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2FA90F64" w:rsidR="006305D7" w:rsidRPr="007A4E2B" w:rsidRDefault="00E97C37" w:rsidP="00BF0DF8">
      <w:pPr>
        <w:pStyle w:val="NormalWeb"/>
        <w:spacing w:before="0" w:beforeAutospacing="0" w:after="0" w:afterAutospacing="0"/>
        <w:contextualSpacing/>
        <w:rPr>
          <w:color w:val="auto"/>
        </w:rPr>
      </w:pPr>
      <w:r w:rsidRPr="007A4E2B">
        <w:rPr>
          <w:b/>
          <w:bCs/>
          <w:color w:val="auto"/>
        </w:rPr>
        <w:t xml:space="preserve"> </w:t>
      </w:r>
      <w:r w:rsidR="006305D7" w:rsidRPr="007A4E2B">
        <w:rPr>
          <w:b/>
          <w:bCs/>
          <w:color w:val="auto"/>
        </w:rPr>
        <w:t>TITLE:</w:t>
      </w:r>
      <w:r w:rsidR="006305D7" w:rsidRPr="007A4E2B">
        <w:rPr>
          <w:color w:val="auto"/>
        </w:rPr>
        <w:t xml:space="preserve"> </w:t>
      </w:r>
    </w:p>
    <w:p w14:paraId="0F094767" w14:textId="173EDA72" w:rsidR="0094565D" w:rsidRPr="007A4E2B" w:rsidRDefault="0094565D" w:rsidP="00BF0DF8">
      <w:pPr>
        <w:contextualSpacing/>
        <w:rPr>
          <w:color w:val="auto"/>
        </w:rPr>
      </w:pPr>
      <w:r w:rsidRPr="007A4E2B">
        <w:rPr>
          <w:color w:val="auto"/>
        </w:rPr>
        <w:t xml:space="preserve">An </w:t>
      </w:r>
      <w:r w:rsidR="00B803AF" w:rsidRPr="007A4E2B">
        <w:rPr>
          <w:color w:val="auto"/>
        </w:rPr>
        <w:t>Intestinal Gut Organ Culture System for Analyzing Host-Microbiota Interactions</w:t>
      </w:r>
    </w:p>
    <w:p w14:paraId="2E300B21" w14:textId="77777777" w:rsidR="007A4DD6" w:rsidRPr="007A4E2B" w:rsidRDefault="007A4DD6" w:rsidP="00BF0DF8">
      <w:pPr>
        <w:contextualSpacing/>
        <w:rPr>
          <w:b/>
          <w:bCs/>
          <w:color w:val="auto"/>
        </w:rPr>
      </w:pPr>
    </w:p>
    <w:p w14:paraId="3D080DA3" w14:textId="74990EA0" w:rsidR="006305D7" w:rsidRPr="007A4E2B" w:rsidRDefault="006305D7" w:rsidP="00BF0DF8">
      <w:pPr>
        <w:contextualSpacing/>
        <w:rPr>
          <w:color w:val="auto"/>
        </w:rPr>
      </w:pPr>
      <w:r w:rsidRPr="007A4E2B">
        <w:rPr>
          <w:b/>
          <w:bCs/>
          <w:color w:val="auto"/>
        </w:rPr>
        <w:t>AUTHORS</w:t>
      </w:r>
      <w:r w:rsidR="000B662E" w:rsidRPr="007A4E2B">
        <w:rPr>
          <w:b/>
          <w:bCs/>
          <w:color w:val="auto"/>
        </w:rPr>
        <w:t xml:space="preserve"> </w:t>
      </w:r>
      <w:r w:rsidR="00086FF5" w:rsidRPr="007A4E2B">
        <w:rPr>
          <w:b/>
          <w:bCs/>
          <w:color w:val="auto"/>
        </w:rPr>
        <w:t xml:space="preserve">AND </w:t>
      </w:r>
      <w:r w:rsidR="000B662E" w:rsidRPr="007A4E2B">
        <w:rPr>
          <w:b/>
          <w:bCs/>
          <w:color w:val="auto"/>
        </w:rPr>
        <w:t>AFFILIATIONS</w:t>
      </w:r>
      <w:r w:rsidRPr="007A4E2B">
        <w:rPr>
          <w:b/>
          <w:bCs/>
          <w:color w:val="auto"/>
        </w:rPr>
        <w:t xml:space="preserve">: </w:t>
      </w:r>
    </w:p>
    <w:p w14:paraId="000BBE0E" w14:textId="2FEA3842" w:rsidR="0094565D" w:rsidRPr="007A4E2B" w:rsidRDefault="0094565D" w:rsidP="00BF0DF8">
      <w:pPr>
        <w:contextualSpacing/>
        <w:rPr>
          <w:color w:val="auto"/>
        </w:rPr>
      </w:pPr>
      <w:r w:rsidRPr="007A4E2B">
        <w:rPr>
          <w:color w:val="auto"/>
        </w:rPr>
        <w:t>Shalhevet Azriel*</w:t>
      </w:r>
      <w:r w:rsidRPr="007A4E2B">
        <w:rPr>
          <w:color w:val="auto"/>
          <w:vertAlign w:val="superscript"/>
        </w:rPr>
        <w:t>1,2</w:t>
      </w:r>
      <w:r w:rsidRPr="007A4E2B">
        <w:rPr>
          <w:color w:val="auto"/>
        </w:rPr>
        <w:t>, Hadar Bootz*</w:t>
      </w:r>
      <w:r w:rsidRPr="007A4E2B">
        <w:rPr>
          <w:color w:val="auto"/>
          <w:vertAlign w:val="superscript"/>
        </w:rPr>
        <w:t>1,2</w:t>
      </w:r>
      <w:r w:rsidRPr="007A4E2B">
        <w:rPr>
          <w:color w:val="auto"/>
        </w:rPr>
        <w:t>, Alon Shemesh*</w:t>
      </w:r>
      <w:r w:rsidRPr="007A4E2B">
        <w:rPr>
          <w:color w:val="auto"/>
          <w:vertAlign w:val="superscript"/>
        </w:rPr>
        <w:t>1,2</w:t>
      </w:r>
      <w:r w:rsidRPr="007A4E2B">
        <w:rPr>
          <w:color w:val="auto"/>
        </w:rPr>
        <w:t>, Sivan Amidror</w:t>
      </w:r>
      <w:r w:rsidRPr="007A4E2B">
        <w:rPr>
          <w:color w:val="auto"/>
          <w:vertAlign w:val="superscript"/>
        </w:rPr>
        <w:t>1,2</w:t>
      </w:r>
      <w:r w:rsidRPr="007A4E2B">
        <w:rPr>
          <w:color w:val="auto"/>
        </w:rPr>
        <w:t>, Nissan Yissachar</w:t>
      </w:r>
      <w:r w:rsidRPr="007A4E2B">
        <w:rPr>
          <w:color w:val="auto"/>
          <w:vertAlign w:val="superscript"/>
        </w:rPr>
        <w:t>1,2</w:t>
      </w:r>
      <w:r w:rsidRPr="007A4E2B">
        <w:rPr>
          <w:color w:val="auto"/>
        </w:rPr>
        <w:t xml:space="preserve"> </w:t>
      </w:r>
    </w:p>
    <w:p w14:paraId="5D86C9A5" w14:textId="77777777" w:rsidR="0094565D" w:rsidRPr="007A4E2B" w:rsidRDefault="0094565D" w:rsidP="00BF0DF8">
      <w:pPr>
        <w:contextualSpacing/>
        <w:rPr>
          <w:color w:val="auto"/>
        </w:rPr>
      </w:pPr>
    </w:p>
    <w:p w14:paraId="16F29F61" w14:textId="477D0315" w:rsidR="0094565D" w:rsidRPr="007A4E2B" w:rsidRDefault="0094565D" w:rsidP="00BF0DF8">
      <w:pPr>
        <w:contextualSpacing/>
        <w:rPr>
          <w:color w:val="auto"/>
        </w:rPr>
      </w:pPr>
      <w:r w:rsidRPr="007A4E2B">
        <w:rPr>
          <w:color w:val="auto"/>
          <w:vertAlign w:val="superscript"/>
        </w:rPr>
        <w:t>1</w:t>
      </w:r>
      <w:r w:rsidRPr="007A4E2B">
        <w:rPr>
          <w:color w:val="auto"/>
        </w:rPr>
        <w:t xml:space="preserve"> The Goodman Faculty of Life Sciences, Bar-Ilan University, Ramat-Gan, Israel</w:t>
      </w:r>
    </w:p>
    <w:p w14:paraId="74D90495" w14:textId="21EC24EE" w:rsidR="0094565D" w:rsidRPr="007A4E2B" w:rsidRDefault="0094565D" w:rsidP="00BF0DF8">
      <w:pPr>
        <w:contextualSpacing/>
        <w:rPr>
          <w:color w:val="auto"/>
        </w:rPr>
      </w:pPr>
      <w:r w:rsidRPr="007A4E2B">
        <w:rPr>
          <w:color w:val="auto"/>
          <w:vertAlign w:val="superscript"/>
        </w:rPr>
        <w:t>2</w:t>
      </w:r>
      <w:r w:rsidRPr="007A4E2B">
        <w:rPr>
          <w:color w:val="auto"/>
        </w:rPr>
        <w:t xml:space="preserve"> Bar-Ilan Institute of Nanotechnology and Advanced Materials, Bar-Ilan University, Ramat-Gan, Israel</w:t>
      </w:r>
    </w:p>
    <w:p w14:paraId="73ED6529" w14:textId="77777777" w:rsidR="00B803AF" w:rsidRPr="007A4E2B" w:rsidRDefault="00B803AF" w:rsidP="00BF0DF8">
      <w:pPr>
        <w:contextualSpacing/>
        <w:rPr>
          <w:color w:val="auto"/>
        </w:rPr>
      </w:pPr>
    </w:p>
    <w:p w14:paraId="4491B8BF" w14:textId="2CDDCC73" w:rsidR="0094565D" w:rsidRPr="007A4E2B" w:rsidRDefault="0094565D" w:rsidP="00BF0DF8">
      <w:pPr>
        <w:contextualSpacing/>
        <w:rPr>
          <w:rStyle w:val="authorsnote"/>
          <w:color w:val="auto"/>
          <w:shd w:val="clear" w:color="auto" w:fill="FFFFFF"/>
        </w:rPr>
      </w:pPr>
      <w:r w:rsidRPr="007A4E2B">
        <w:rPr>
          <w:rStyle w:val="authorsnote"/>
          <w:color w:val="auto"/>
          <w:shd w:val="clear" w:color="auto" w:fill="FFFFFF"/>
        </w:rPr>
        <w:t>* These authors contributed equally</w:t>
      </w:r>
      <w:r w:rsidR="00B803AF" w:rsidRPr="007A4E2B">
        <w:rPr>
          <w:rStyle w:val="authorsnote"/>
          <w:color w:val="auto"/>
          <w:shd w:val="clear" w:color="auto" w:fill="FFFFFF"/>
        </w:rPr>
        <w:t>.</w:t>
      </w:r>
    </w:p>
    <w:p w14:paraId="25695187" w14:textId="77777777" w:rsidR="0094565D" w:rsidRPr="007A4E2B" w:rsidRDefault="0094565D" w:rsidP="00BF0DF8">
      <w:pPr>
        <w:contextualSpacing/>
        <w:rPr>
          <w:rStyle w:val="authorsnote"/>
          <w:color w:val="auto"/>
          <w:shd w:val="clear" w:color="auto" w:fill="FFFFFF"/>
        </w:rPr>
      </w:pPr>
    </w:p>
    <w:p w14:paraId="54696F39" w14:textId="77777777" w:rsidR="0094565D" w:rsidRPr="007A4E2B" w:rsidRDefault="0094565D" w:rsidP="00BF0DF8">
      <w:pPr>
        <w:contextualSpacing/>
        <w:rPr>
          <w:bCs/>
          <w:color w:val="auto"/>
        </w:rPr>
      </w:pPr>
      <w:r w:rsidRPr="007A4E2B">
        <w:rPr>
          <w:bCs/>
          <w:color w:val="auto"/>
        </w:rPr>
        <w:t xml:space="preserve">Corresponding Author: </w:t>
      </w:r>
    </w:p>
    <w:p w14:paraId="6BDCCCF9" w14:textId="77777777" w:rsidR="0094565D" w:rsidRPr="007A4E2B" w:rsidRDefault="0094565D" w:rsidP="00BF0DF8">
      <w:pPr>
        <w:contextualSpacing/>
        <w:rPr>
          <w:bCs/>
          <w:color w:val="auto"/>
          <w:rtl/>
        </w:rPr>
      </w:pPr>
      <w:r w:rsidRPr="007A4E2B">
        <w:rPr>
          <w:color w:val="auto"/>
        </w:rPr>
        <w:t>Nissan Yissachar</w:t>
      </w:r>
      <w:r w:rsidRPr="007A4E2B">
        <w:rPr>
          <w:bCs/>
          <w:color w:val="auto"/>
        </w:rPr>
        <w:t xml:space="preserve"> </w:t>
      </w:r>
    </w:p>
    <w:p w14:paraId="10B0628C" w14:textId="12DEEEE2" w:rsidR="0094565D" w:rsidRPr="007A4E2B" w:rsidRDefault="00A03689" w:rsidP="00BF0DF8">
      <w:pPr>
        <w:contextualSpacing/>
        <w:rPr>
          <w:bCs/>
          <w:color w:val="auto"/>
          <w:rtl/>
        </w:rPr>
      </w:pPr>
      <w:r w:rsidRPr="007A4E2B">
        <w:rPr>
          <w:color w:val="auto"/>
          <w:shd w:val="clear" w:color="auto" w:fill="FFFFFF"/>
        </w:rPr>
        <w:t>nissan.yissachar@biu.ac.il</w:t>
      </w:r>
    </w:p>
    <w:p w14:paraId="6887CB53" w14:textId="77777777" w:rsidR="0094565D" w:rsidRPr="007A4E2B" w:rsidRDefault="0094565D" w:rsidP="00BF0DF8">
      <w:pPr>
        <w:contextualSpacing/>
        <w:rPr>
          <w:bCs/>
          <w:color w:val="auto"/>
        </w:rPr>
      </w:pPr>
    </w:p>
    <w:p w14:paraId="3C901787" w14:textId="77777777" w:rsidR="0094565D" w:rsidRPr="007A4E2B" w:rsidRDefault="0094565D" w:rsidP="00BF0DF8">
      <w:pPr>
        <w:pStyle w:val="NormalWeb"/>
        <w:spacing w:before="0" w:beforeAutospacing="0" w:after="0" w:afterAutospacing="0"/>
        <w:contextualSpacing/>
        <w:rPr>
          <w:bCs/>
          <w:color w:val="auto"/>
        </w:rPr>
      </w:pPr>
      <w:r w:rsidRPr="007A4E2B">
        <w:rPr>
          <w:bCs/>
          <w:color w:val="auto"/>
        </w:rPr>
        <w:t>Email Addresses of Co-authors</w:t>
      </w:r>
      <w:r w:rsidRPr="007A4E2B">
        <w:rPr>
          <w:b/>
          <w:bCs/>
          <w:color w:val="auto"/>
        </w:rPr>
        <w:t>:</w:t>
      </w:r>
    </w:p>
    <w:p w14:paraId="7EE370DA" w14:textId="48F15FA1" w:rsidR="0094565D" w:rsidRPr="007A4E2B" w:rsidRDefault="0094565D" w:rsidP="00BF0DF8">
      <w:pPr>
        <w:pStyle w:val="NormalWeb"/>
        <w:spacing w:before="0" w:beforeAutospacing="0" w:after="0" w:afterAutospacing="0"/>
        <w:contextualSpacing/>
        <w:rPr>
          <w:color w:val="auto"/>
        </w:rPr>
      </w:pPr>
      <w:r w:rsidRPr="007A4E2B">
        <w:rPr>
          <w:color w:val="auto"/>
        </w:rPr>
        <w:t>Shalhevet Azriel</w:t>
      </w:r>
      <w:r w:rsidRPr="007A4E2B">
        <w:rPr>
          <w:bCs/>
          <w:color w:val="auto"/>
        </w:rPr>
        <w:t xml:space="preserve"> (</w:t>
      </w:r>
      <w:hyperlink r:id="rId8" w:history="1">
        <w:r w:rsidRPr="007A4E2B">
          <w:rPr>
            <w:rStyle w:val="Hyperlink"/>
            <w:color w:val="auto"/>
            <w:shd w:val="clear" w:color="auto" w:fill="FFFFFF"/>
          </w:rPr>
          <w:t>shalvaaz@gmail.com</w:t>
        </w:r>
      </w:hyperlink>
      <w:r w:rsidRPr="007A4E2B">
        <w:rPr>
          <w:bCs/>
          <w:color w:val="auto"/>
        </w:rPr>
        <w:t>)</w:t>
      </w:r>
      <w:r w:rsidRPr="007A4E2B">
        <w:rPr>
          <w:bCs/>
          <w:color w:val="auto"/>
        </w:rPr>
        <w:tab/>
      </w:r>
      <w:r w:rsidRPr="007A4E2B">
        <w:rPr>
          <w:bCs/>
          <w:color w:val="auto"/>
        </w:rPr>
        <w:br/>
      </w:r>
      <w:r w:rsidRPr="007A4E2B">
        <w:rPr>
          <w:color w:val="auto"/>
        </w:rPr>
        <w:t xml:space="preserve">Hadar Bootz </w:t>
      </w:r>
      <w:r w:rsidRPr="007A4E2B">
        <w:rPr>
          <w:bCs/>
          <w:color w:val="auto"/>
        </w:rPr>
        <w:t>(</w:t>
      </w:r>
      <w:hyperlink r:id="rId9" w:history="1">
        <w:r w:rsidRPr="007A4E2B">
          <w:rPr>
            <w:rStyle w:val="Hyperlink"/>
            <w:bCs/>
            <w:color w:val="auto"/>
          </w:rPr>
          <w:t>hadarbootz@gmail.com</w:t>
        </w:r>
      </w:hyperlink>
      <w:r w:rsidRPr="007A4E2B">
        <w:rPr>
          <w:bCs/>
          <w:color w:val="auto"/>
        </w:rPr>
        <w:t>)</w:t>
      </w:r>
      <w:r w:rsidRPr="007A4E2B">
        <w:rPr>
          <w:bCs/>
          <w:color w:val="auto"/>
        </w:rPr>
        <w:tab/>
      </w:r>
    </w:p>
    <w:p w14:paraId="766D6117" w14:textId="20D6E329" w:rsidR="0094565D" w:rsidRPr="007A4E2B" w:rsidRDefault="0094565D" w:rsidP="00BF0DF8">
      <w:pPr>
        <w:pStyle w:val="NormalWeb"/>
        <w:spacing w:before="0" w:beforeAutospacing="0" w:after="0" w:afterAutospacing="0"/>
        <w:contextualSpacing/>
        <w:rPr>
          <w:color w:val="auto"/>
          <w:shd w:val="clear" w:color="auto" w:fill="FFFFFF"/>
        </w:rPr>
      </w:pPr>
      <w:r w:rsidRPr="007A4E2B">
        <w:rPr>
          <w:color w:val="auto"/>
        </w:rPr>
        <w:t>Alon Shemesh (</w:t>
      </w:r>
      <w:hyperlink r:id="rId10" w:history="1">
        <w:r w:rsidRPr="007A4E2B">
          <w:rPr>
            <w:rStyle w:val="Hyperlink"/>
            <w:color w:val="auto"/>
            <w:shd w:val="clear" w:color="auto" w:fill="FFFFFF"/>
          </w:rPr>
          <w:t>shemeshalon11@gmail.com</w:t>
        </w:r>
      </w:hyperlink>
      <w:r w:rsidRPr="007A4E2B">
        <w:rPr>
          <w:color w:val="auto"/>
          <w:shd w:val="clear" w:color="auto" w:fill="FFFFFF"/>
        </w:rPr>
        <w:t>)</w:t>
      </w:r>
      <w:r w:rsidRPr="007A4E2B">
        <w:rPr>
          <w:color w:val="auto"/>
          <w:shd w:val="clear" w:color="auto" w:fill="FFFFFF"/>
        </w:rPr>
        <w:tab/>
      </w:r>
      <w:r w:rsidRPr="007A4E2B">
        <w:rPr>
          <w:color w:val="auto"/>
        </w:rPr>
        <w:br/>
        <w:t>Sivan Amidror</w:t>
      </w:r>
      <w:r w:rsidRPr="007A4E2B">
        <w:rPr>
          <w:color w:val="auto"/>
          <w:shd w:val="clear" w:color="auto" w:fill="FFFFFF"/>
        </w:rPr>
        <w:t xml:space="preserve"> (</w:t>
      </w:r>
      <w:hyperlink r:id="rId11" w:history="1">
        <w:r w:rsidRPr="007A4E2B">
          <w:rPr>
            <w:rStyle w:val="Hyperlink"/>
            <w:color w:val="auto"/>
            <w:shd w:val="clear" w:color="auto" w:fill="FFFFFF"/>
          </w:rPr>
          <w:t>sivancohen123@gmail.com</w:t>
        </w:r>
      </w:hyperlink>
      <w:r w:rsidRPr="007A4E2B">
        <w:rPr>
          <w:color w:val="auto"/>
          <w:shd w:val="clear" w:color="auto" w:fill="FFFFFF"/>
        </w:rPr>
        <w:t>)</w:t>
      </w:r>
      <w:r w:rsidRPr="007A4E2B">
        <w:rPr>
          <w:color w:val="auto"/>
          <w:shd w:val="clear" w:color="auto" w:fill="FFFFFF"/>
        </w:rPr>
        <w:tab/>
      </w:r>
    </w:p>
    <w:p w14:paraId="60FCB589" w14:textId="42D11221" w:rsidR="00D04A95" w:rsidRPr="007A4E2B" w:rsidRDefault="00D04A95" w:rsidP="00BF0DF8">
      <w:pPr>
        <w:contextualSpacing/>
        <w:rPr>
          <w:bCs/>
          <w:color w:val="auto"/>
        </w:rPr>
      </w:pPr>
    </w:p>
    <w:p w14:paraId="71B79AC9" w14:textId="74107DE4" w:rsidR="006305D7" w:rsidRPr="007A4E2B" w:rsidRDefault="006305D7" w:rsidP="00BF0DF8">
      <w:pPr>
        <w:pStyle w:val="NormalWeb"/>
        <w:spacing w:before="0" w:beforeAutospacing="0" w:after="0" w:afterAutospacing="0"/>
        <w:contextualSpacing/>
        <w:rPr>
          <w:color w:val="auto"/>
        </w:rPr>
      </w:pPr>
      <w:r w:rsidRPr="007A4E2B">
        <w:rPr>
          <w:b/>
          <w:bCs/>
          <w:color w:val="auto"/>
        </w:rPr>
        <w:t>KEYWORDS:</w:t>
      </w:r>
      <w:r w:rsidRPr="007A4E2B">
        <w:rPr>
          <w:color w:val="auto"/>
        </w:rPr>
        <w:t xml:space="preserve"> </w:t>
      </w:r>
    </w:p>
    <w:p w14:paraId="6C0B0781" w14:textId="079FD551" w:rsidR="007A4DD6" w:rsidRPr="007A4E2B" w:rsidRDefault="003876D8" w:rsidP="00BF0DF8">
      <w:pPr>
        <w:contextualSpacing/>
        <w:rPr>
          <w:color w:val="auto"/>
          <w:rtl/>
          <w:lang w:bidi="he-IL"/>
        </w:rPr>
      </w:pPr>
      <w:r w:rsidRPr="007A4E2B">
        <w:rPr>
          <w:color w:val="auto"/>
        </w:rPr>
        <w:t>Gut microbiome</w:t>
      </w:r>
      <w:r w:rsidR="00E87383" w:rsidRPr="007A4E2B">
        <w:rPr>
          <w:color w:val="auto"/>
        </w:rPr>
        <w:t>;</w:t>
      </w:r>
      <w:r w:rsidRPr="007A4E2B">
        <w:rPr>
          <w:color w:val="auto"/>
        </w:rPr>
        <w:t xml:space="preserve"> Ex-Vivo </w:t>
      </w:r>
      <w:r w:rsidR="00E87383" w:rsidRPr="007A4E2B">
        <w:rPr>
          <w:color w:val="auto"/>
        </w:rPr>
        <w:t xml:space="preserve">gut organ culture; </w:t>
      </w:r>
      <w:r w:rsidR="0052256F" w:rsidRPr="007A4E2B">
        <w:rPr>
          <w:color w:val="auto"/>
        </w:rPr>
        <w:t>Host-Microbiome interaction</w:t>
      </w:r>
      <w:r w:rsidR="00A03689" w:rsidRPr="007A4E2B">
        <w:rPr>
          <w:color w:val="auto"/>
        </w:rPr>
        <w:t>s</w:t>
      </w:r>
      <w:r w:rsidR="0052256F" w:rsidRPr="007A4E2B">
        <w:rPr>
          <w:color w:val="auto"/>
        </w:rPr>
        <w:t>;</w:t>
      </w:r>
      <w:r w:rsidR="00821470" w:rsidRPr="007A4E2B">
        <w:rPr>
          <w:color w:val="auto"/>
        </w:rPr>
        <w:t xml:space="preserve"> Intestine</w:t>
      </w:r>
    </w:p>
    <w:p w14:paraId="1CB4E390" w14:textId="77777777" w:rsidR="006305D7" w:rsidRPr="007A4E2B" w:rsidRDefault="006305D7" w:rsidP="00BF0DF8">
      <w:pPr>
        <w:pStyle w:val="NormalWeb"/>
        <w:spacing w:before="0" w:beforeAutospacing="0" w:after="0" w:afterAutospacing="0"/>
        <w:contextualSpacing/>
        <w:rPr>
          <w:color w:val="auto"/>
        </w:rPr>
      </w:pPr>
    </w:p>
    <w:p w14:paraId="628AC4B5" w14:textId="420C9DE3" w:rsidR="006305D7" w:rsidRPr="007A4E2B" w:rsidRDefault="00086FF5" w:rsidP="00BF0DF8">
      <w:pPr>
        <w:contextualSpacing/>
        <w:rPr>
          <w:color w:val="auto"/>
        </w:rPr>
      </w:pPr>
      <w:r w:rsidRPr="007A4E2B">
        <w:rPr>
          <w:b/>
          <w:bCs/>
          <w:color w:val="auto"/>
        </w:rPr>
        <w:t>SUMMARY</w:t>
      </w:r>
      <w:r w:rsidR="006305D7" w:rsidRPr="007A4E2B">
        <w:rPr>
          <w:b/>
          <w:bCs/>
          <w:color w:val="auto"/>
        </w:rPr>
        <w:t>:</w:t>
      </w:r>
      <w:r w:rsidR="006305D7" w:rsidRPr="007A4E2B">
        <w:rPr>
          <w:color w:val="auto"/>
        </w:rPr>
        <w:t xml:space="preserve"> </w:t>
      </w:r>
    </w:p>
    <w:p w14:paraId="7CBF1B57" w14:textId="3CCF2B96" w:rsidR="0094565D" w:rsidRPr="007A4E2B" w:rsidRDefault="0094565D" w:rsidP="00BF0DF8">
      <w:pPr>
        <w:contextualSpacing/>
        <w:rPr>
          <w:color w:val="auto"/>
        </w:rPr>
      </w:pPr>
      <w:r w:rsidRPr="007A4E2B">
        <w:rPr>
          <w:color w:val="auto"/>
        </w:rPr>
        <w:t xml:space="preserve">This article presents a unique method for analyzing </w:t>
      </w:r>
      <w:r w:rsidR="00B024FD" w:rsidRPr="007A4E2B">
        <w:rPr>
          <w:color w:val="auto"/>
        </w:rPr>
        <w:t>host</w:t>
      </w:r>
      <w:r w:rsidRPr="007A4E2B">
        <w:rPr>
          <w:color w:val="auto"/>
        </w:rPr>
        <w:t>-microbiome interaction</w:t>
      </w:r>
      <w:r w:rsidR="00B024FD" w:rsidRPr="007A4E2B">
        <w:rPr>
          <w:color w:val="auto"/>
        </w:rPr>
        <w:t>s</w:t>
      </w:r>
      <w:r w:rsidRPr="007A4E2B">
        <w:rPr>
          <w:color w:val="auto"/>
        </w:rPr>
        <w:t xml:space="preserve"> </w:t>
      </w:r>
      <w:r w:rsidR="001B27CA" w:rsidRPr="007A4E2B">
        <w:rPr>
          <w:color w:val="auto"/>
        </w:rPr>
        <w:t xml:space="preserve">using </w:t>
      </w:r>
      <w:r w:rsidR="00A03689" w:rsidRPr="007A4E2B">
        <w:rPr>
          <w:color w:val="auto"/>
        </w:rPr>
        <w:t>a</w:t>
      </w:r>
      <w:r w:rsidRPr="007A4E2B">
        <w:rPr>
          <w:color w:val="auto"/>
        </w:rPr>
        <w:t xml:space="preserve"> </w:t>
      </w:r>
      <w:r w:rsidR="001B27CA" w:rsidRPr="007A4E2B">
        <w:rPr>
          <w:color w:val="auto"/>
        </w:rPr>
        <w:t xml:space="preserve">novel </w:t>
      </w:r>
      <w:r w:rsidRPr="007A4E2B">
        <w:rPr>
          <w:color w:val="auto"/>
        </w:rPr>
        <w:t xml:space="preserve">gut organ culture system for </w:t>
      </w:r>
      <w:r w:rsidRPr="007A4E2B">
        <w:rPr>
          <w:i/>
          <w:iCs/>
          <w:color w:val="auto"/>
        </w:rPr>
        <w:t>ex vivo</w:t>
      </w:r>
      <w:r w:rsidRPr="007A4E2B">
        <w:rPr>
          <w:color w:val="auto"/>
        </w:rPr>
        <w:t xml:space="preserve"> experiments. </w:t>
      </w:r>
    </w:p>
    <w:p w14:paraId="761028D6" w14:textId="77777777" w:rsidR="006305D7" w:rsidRPr="007A4E2B" w:rsidRDefault="006305D7" w:rsidP="00BF0DF8">
      <w:pPr>
        <w:contextualSpacing/>
        <w:rPr>
          <w:color w:val="auto"/>
        </w:rPr>
      </w:pPr>
    </w:p>
    <w:p w14:paraId="64FB8590" w14:textId="48C66C9F" w:rsidR="006305D7" w:rsidRPr="007A4E2B" w:rsidRDefault="006305D7" w:rsidP="00BF0DF8">
      <w:pPr>
        <w:contextualSpacing/>
        <w:rPr>
          <w:color w:val="auto"/>
        </w:rPr>
      </w:pPr>
      <w:r w:rsidRPr="007A4E2B">
        <w:rPr>
          <w:b/>
          <w:bCs/>
          <w:color w:val="auto"/>
        </w:rPr>
        <w:t>ABSTRACT:</w:t>
      </w:r>
      <w:r w:rsidRPr="007A4E2B">
        <w:rPr>
          <w:color w:val="auto"/>
        </w:rPr>
        <w:t xml:space="preserve"> </w:t>
      </w:r>
    </w:p>
    <w:p w14:paraId="337D2025" w14:textId="0518594C" w:rsidR="0094565D" w:rsidRPr="007A4E2B" w:rsidRDefault="0094565D" w:rsidP="00BF0DF8">
      <w:pPr>
        <w:contextualSpacing/>
        <w:rPr>
          <w:color w:val="auto"/>
        </w:rPr>
      </w:pPr>
      <w:r w:rsidRPr="007A4E2B">
        <w:rPr>
          <w:color w:val="auto"/>
        </w:rPr>
        <w:t xml:space="preserve">The structure of the gut tissue facilitates close and mutualistic interactions between the host and the gut microbiota. These cross-talks are crucial for maintaining local and systemic homeostasis; changes to gut microbiota composition (dysbiosis) associate with a wide array of human diseases. Methods for dissecting host-microbiota interactions encompass an inherent tradeoff </w:t>
      </w:r>
      <w:r w:rsidR="00F37A77" w:rsidRPr="007A4E2B">
        <w:rPr>
          <w:color w:val="auto"/>
        </w:rPr>
        <w:t>among</w:t>
      </w:r>
      <w:r w:rsidRPr="007A4E2B">
        <w:rPr>
          <w:color w:val="auto"/>
        </w:rPr>
        <w:t xml:space="preserve"> preservation of physiological tissue structure (when using </w:t>
      </w:r>
      <w:r w:rsidR="00B803AF" w:rsidRPr="007A4E2B">
        <w:rPr>
          <w:i/>
          <w:iCs/>
          <w:color w:val="auto"/>
        </w:rPr>
        <w:t>in vivo</w:t>
      </w:r>
      <w:r w:rsidRPr="007A4E2B">
        <w:rPr>
          <w:color w:val="auto"/>
        </w:rPr>
        <w:t xml:space="preserve"> animal models) and the level of control over the experiment </w:t>
      </w:r>
      <w:r w:rsidR="00CB6927" w:rsidRPr="007A4E2B">
        <w:rPr>
          <w:color w:val="auto"/>
        </w:rPr>
        <w:t>factors</w:t>
      </w:r>
      <w:r w:rsidRPr="007A4E2B">
        <w:rPr>
          <w:color w:val="auto"/>
        </w:rPr>
        <w:t xml:space="preserve"> (as in simple </w:t>
      </w:r>
      <w:r w:rsidR="00B803AF" w:rsidRPr="007A4E2B">
        <w:rPr>
          <w:i/>
          <w:iCs/>
          <w:color w:val="auto"/>
        </w:rPr>
        <w:t>in vitro</w:t>
      </w:r>
      <w:r w:rsidRPr="007A4E2B">
        <w:rPr>
          <w:color w:val="auto"/>
        </w:rPr>
        <w:t xml:space="preserve"> cell culture systems). To address this tradeoff</w:t>
      </w:r>
      <w:r w:rsidR="00AA26D6" w:rsidRPr="007A4E2B">
        <w:rPr>
          <w:color w:val="auto"/>
        </w:rPr>
        <w:t>, Yissachar et al</w:t>
      </w:r>
      <w:r w:rsidR="00B803AF" w:rsidRPr="007A4E2B">
        <w:rPr>
          <w:color w:val="auto"/>
        </w:rPr>
        <w:t>.</w:t>
      </w:r>
      <w:r w:rsidRPr="007A4E2B">
        <w:rPr>
          <w:color w:val="auto"/>
        </w:rPr>
        <w:t xml:space="preserve"> recently developed an intestinal organ culture system. </w:t>
      </w:r>
      <w:r w:rsidR="00CB6927" w:rsidRPr="007A4E2B">
        <w:rPr>
          <w:color w:val="auto"/>
        </w:rPr>
        <w:t xml:space="preserve">The </w:t>
      </w:r>
      <w:r w:rsidRPr="007A4E2B">
        <w:rPr>
          <w:color w:val="auto"/>
        </w:rPr>
        <w:t xml:space="preserve">system preserves </w:t>
      </w:r>
      <w:r w:rsidR="001351D8" w:rsidRPr="007A4E2B">
        <w:rPr>
          <w:color w:val="auto"/>
        </w:rPr>
        <w:t xml:space="preserve">a </w:t>
      </w:r>
      <w:r w:rsidRPr="007A4E2B">
        <w:rPr>
          <w:color w:val="auto"/>
        </w:rPr>
        <w:t xml:space="preserve">naive </w:t>
      </w:r>
      <w:r w:rsidR="001351D8" w:rsidRPr="007A4E2B">
        <w:rPr>
          <w:color w:val="auto"/>
        </w:rPr>
        <w:t xml:space="preserve">colon </w:t>
      </w:r>
      <w:r w:rsidRPr="007A4E2B">
        <w:rPr>
          <w:color w:val="auto"/>
        </w:rPr>
        <w:t xml:space="preserve">tissue </w:t>
      </w:r>
      <w:r w:rsidR="001351D8" w:rsidRPr="007A4E2B">
        <w:rPr>
          <w:color w:val="auto"/>
        </w:rPr>
        <w:t>construction</w:t>
      </w:r>
      <w:r w:rsidRPr="007A4E2B">
        <w:rPr>
          <w:color w:val="auto"/>
        </w:rPr>
        <w:t xml:space="preserve"> and cellular </w:t>
      </w:r>
      <w:r w:rsidR="001351D8" w:rsidRPr="007A4E2B">
        <w:rPr>
          <w:color w:val="auto"/>
        </w:rPr>
        <w:t>mechanisms</w:t>
      </w:r>
      <w:r w:rsidR="00E37B65" w:rsidRPr="007A4E2B">
        <w:rPr>
          <w:color w:val="auto"/>
        </w:rPr>
        <w:t xml:space="preserve"> and </w:t>
      </w:r>
      <w:r w:rsidRPr="007A4E2B">
        <w:rPr>
          <w:color w:val="auto"/>
        </w:rPr>
        <w:t xml:space="preserve">it </w:t>
      </w:r>
      <w:r w:rsidR="001B27CA" w:rsidRPr="007A4E2B">
        <w:rPr>
          <w:color w:val="auto"/>
        </w:rPr>
        <w:t xml:space="preserve">also </w:t>
      </w:r>
      <w:r w:rsidR="001351D8" w:rsidRPr="007A4E2B">
        <w:rPr>
          <w:color w:val="auto"/>
        </w:rPr>
        <w:t>permits</w:t>
      </w:r>
      <w:r w:rsidRPr="007A4E2B">
        <w:rPr>
          <w:color w:val="auto"/>
        </w:rPr>
        <w:t xml:space="preserve"> tight experimental control, facilitating experimentations that cannot be readily performed </w:t>
      </w:r>
      <w:r w:rsidR="00B803AF" w:rsidRPr="007A4E2B">
        <w:rPr>
          <w:i/>
          <w:iCs/>
          <w:color w:val="auto"/>
        </w:rPr>
        <w:t>in vivo</w:t>
      </w:r>
      <w:r w:rsidRPr="007A4E2B">
        <w:rPr>
          <w:color w:val="auto"/>
        </w:rPr>
        <w:t xml:space="preserve">. It is optimal for dissecting short-term responses of various gut components (such as epithelial, immunological and neuronal elements) to luminal perturbations (including anaerobic or aerobic microbes, whole microbiota samples from mice or humans, drugs and metabolites). </w:t>
      </w:r>
      <w:r w:rsidRPr="007A4E2B">
        <w:rPr>
          <w:rFonts w:eastAsiaTheme="minorHAnsi"/>
          <w:color w:val="auto"/>
        </w:rPr>
        <w:t>Here</w:t>
      </w:r>
      <w:r w:rsidR="00B803AF" w:rsidRPr="007A4E2B">
        <w:rPr>
          <w:rFonts w:eastAsiaTheme="minorHAnsi"/>
          <w:color w:val="auto"/>
        </w:rPr>
        <w:t xml:space="preserve">, we </w:t>
      </w:r>
      <w:r w:rsidRPr="007A4E2B">
        <w:rPr>
          <w:color w:val="auto"/>
        </w:rPr>
        <w:t>present</w:t>
      </w:r>
      <w:r w:rsidR="00B803AF" w:rsidRPr="007A4E2B">
        <w:rPr>
          <w:color w:val="auto"/>
        </w:rPr>
        <w:t xml:space="preserve"> </w:t>
      </w:r>
      <w:r w:rsidRPr="007A4E2B">
        <w:rPr>
          <w:color w:val="auto"/>
        </w:rPr>
        <w:t xml:space="preserve">a detailed description of </w:t>
      </w:r>
      <w:r w:rsidRPr="007A4E2B">
        <w:rPr>
          <w:rFonts w:eastAsiaTheme="minorHAnsi"/>
          <w:color w:val="auto"/>
        </w:rPr>
        <w:t xml:space="preserve">an optimized protocol for organ culture </w:t>
      </w:r>
      <w:r w:rsidRPr="007A4E2B">
        <w:rPr>
          <w:color w:val="auto"/>
        </w:rPr>
        <w:t xml:space="preserve">of multiple </w:t>
      </w:r>
      <w:r w:rsidRPr="007A4E2B">
        <w:rPr>
          <w:rFonts w:eastAsiaTheme="minorHAnsi"/>
          <w:color w:val="auto"/>
        </w:rPr>
        <w:t>gut fragments</w:t>
      </w:r>
      <w:r w:rsidRPr="007A4E2B">
        <w:rPr>
          <w:color w:val="auto"/>
        </w:rPr>
        <w:t xml:space="preserve"> using a custom-made gut culture device</w:t>
      </w:r>
      <w:r w:rsidRPr="007A4E2B">
        <w:rPr>
          <w:rFonts w:eastAsiaTheme="minorHAnsi"/>
          <w:color w:val="auto"/>
        </w:rPr>
        <w:t>.</w:t>
      </w:r>
      <w:r w:rsidRPr="007A4E2B">
        <w:rPr>
          <w:color w:val="auto"/>
        </w:rPr>
        <w:t xml:space="preserve"> Host responses to luminal perturbations can </w:t>
      </w:r>
      <w:r w:rsidRPr="007A4E2B">
        <w:rPr>
          <w:color w:val="auto"/>
        </w:rPr>
        <w:lastRenderedPageBreak/>
        <w:t xml:space="preserve">be visualized by immunofluorescence staining of tissue sections or whole-mount tissue fragments, fluorescence in-situ hybridization (FISH), or time-lapse imaging. This system supports a wide array of readouts, including next-generation sequencing, flow cytometry, and various cellular and biochemical assays. Overall, this three-dimensional organ culture system supports the culture of large, intact intestinal tissues and has broad applications for high-resolution analysis and visualization of host-microbiota interactions in the local gut environment. </w:t>
      </w:r>
    </w:p>
    <w:p w14:paraId="4C7D5FD5" w14:textId="77777777" w:rsidR="006305D7" w:rsidRPr="007A4E2B" w:rsidRDefault="006305D7" w:rsidP="00BF0DF8">
      <w:pPr>
        <w:contextualSpacing/>
        <w:rPr>
          <w:color w:val="auto"/>
        </w:rPr>
      </w:pPr>
    </w:p>
    <w:p w14:paraId="00D25F73" w14:textId="539AEFD9" w:rsidR="006305D7" w:rsidRPr="007A4E2B" w:rsidRDefault="006305D7" w:rsidP="00BF0DF8">
      <w:pPr>
        <w:contextualSpacing/>
        <w:rPr>
          <w:color w:val="auto"/>
        </w:rPr>
      </w:pPr>
      <w:r w:rsidRPr="007A4E2B">
        <w:rPr>
          <w:b/>
          <w:color w:val="auto"/>
        </w:rPr>
        <w:t>INTRODUCTION</w:t>
      </w:r>
      <w:r w:rsidRPr="007A4E2B">
        <w:rPr>
          <w:b/>
          <w:bCs/>
          <w:color w:val="auto"/>
        </w:rPr>
        <w:t>:</w:t>
      </w:r>
      <w:r w:rsidRPr="007A4E2B">
        <w:rPr>
          <w:color w:val="auto"/>
        </w:rPr>
        <w:t xml:space="preserve"> </w:t>
      </w:r>
    </w:p>
    <w:p w14:paraId="549041D8" w14:textId="626BEE42" w:rsidR="00B803AF" w:rsidRPr="007A4E2B" w:rsidRDefault="0094565D" w:rsidP="00BF0DF8">
      <w:pPr>
        <w:widowControl/>
        <w:autoSpaceDE/>
        <w:autoSpaceDN/>
        <w:adjustRightInd/>
        <w:contextualSpacing/>
        <w:rPr>
          <w:color w:val="auto"/>
        </w:rPr>
      </w:pPr>
      <w:r w:rsidRPr="007A4E2B">
        <w:rPr>
          <w:color w:val="auto"/>
        </w:rPr>
        <w:t>The intestine is a highly complex organ containing a wide range of cell</w:t>
      </w:r>
      <w:r w:rsidR="0039756E" w:rsidRPr="007A4E2B">
        <w:rPr>
          <w:color w:val="auto"/>
        </w:rPr>
        <w:t xml:space="preserve"> type</w:t>
      </w:r>
      <w:r w:rsidRPr="007A4E2B">
        <w:rPr>
          <w:color w:val="auto"/>
        </w:rPr>
        <w:t>s</w:t>
      </w:r>
      <w:r w:rsidRPr="007A4E2B">
        <w:rPr>
          <w:color w:val="auto"/>
          <w:lang w:bidi="he-IL"/>
        </w:rPr>
        <w:t xml:space="preserve"> (epithelial cells, immune system cells, neurons, and more)</w:t>
      </w:r>
      <w:r w:rsidRPr="007A4E2B">
        <w:rPr>
          <w:color w:val="auto"/>
        </w:rPr>
        <w:t xml:space="preserve"> organized in a particular structure that allows cells to interact and communicate with one another and with the luminal content (</w:t>
      </w:r>
      <w:r w:rsidR="0039756E" w:rsidRPr="007A4E2B">
        <w:rPr>
          <w:color w:val="auto"/>
        </w:rPr>
        <w:t>microbiota</w:t>
      </w:r>
      <w:r w:rsidRPr="007A4E2B">
        <w:rPr>
          <w:color w:val="auto"/>
        </w:rPr>
        <w:t>, food, etc.)</w:t>
      </w:r>
      <w:r w:rsidR="00F2240C" w:rsidRPr="007A4E2B">
        <w:rPr>
          <w:color w:val="auto"/>
        </w:rPr>
        <w:fldChar w:fldCharType="begin"/>
      </w:r>
      <w:r w:rsidR="003612D4" w:rsidRPr="007A4E2B">
        <w:rPr>
          <w:color w:val="auto"/>
        </w:rPr>
        <w:instrText xml:space="preserve"> ADDIN EN.CITE &lt;EndNote&gt;&lt;Cite&gt;&lt;Author&gt;Mowat&lt;/Author&gt;&lt;Year&gt;2014&lt;/Year&gt;&lt;RecNum&gt;13&lt;/RecNum&gt;&lt;IDText&gt;Regional specialization within the intestinal immune system&lt;/IDText&gt;&lt;DisplayText&gt;&lt;style face="superscript"&gt;1&lt;/style&gt;&lt;/DisplayText&gt;&lt;record&gt;&lt;rec-number&gt;13&lt;/rec-number&gt;&lt;foreign-keys&gt;&lt;key app="EN" db-id="w2petdrppftr91ep25hv09d3ser9sazepfrr" timestamp="1620564351" guid="8e202adc-6087-497d-ab25-4e9acc73ca16"&gt;13&lt;/key&gt;&lt;/foreign-keys&gt;&lt;ref-type name="Journal Article"&gt;17&lt;/ref-type&gt;&lt;contributors&gt;&lt;authors&gt;&lt;author&gt;Mowat, A. M.&lt;/author&gt;&lt;author&gt;Agace, W. W.&lt;/author&gt;&lt;/authors&gt;&lt;/contributors&gt;&lt;titles&gt;&lt;title&gt;Regional specialization within the intestinal immune system&lt;/title&gt;&lt;secondary-title&gt;Nat Rev Immunol&lt;/secondary-title&gt;&lt;/titles&gt;&lt;periodical&gt;&lt;full-title&gt;Nat Rev Immunol&lt;/full-title&gt;&lt;/periodical&gt;&lt;pages&gt;667-85&lt;/pages&gt;&lt;volume&gt;14&lt;/volume&gt;&lt;number&gt;10&lt;/number&gt;&lt;edition&gt;2014/09/19&lt;/edition&gt;&lt;keywords&gt;&lt;keyword&gt;Animals&lt;/keyword&gt;&lt;keyword&gt;Bacteria&lt;/keyword&gt;&lt;keyword&gt;Humans&lt;/keyword&gt;&lt;keyword&gt;Immunity, Mucosal&lt;/keyword&gt;&lt;keyword&gt;Intestinal Mucosa&lt;/keyword&gt;&lt;keyword&gt;Intestines&lt;/keyword&gt;&lt;keyword&gt;Lymphocytes&lt;/keyword&gt;&lt;keyword&gt;Microbiota&lt;/keyword&gt;&lt;keyword&gt;Models, Immunological&lt;/keyword&gt;&lt;/keywords&gt;&lt;dates&gt;&lt;year&gt;2014&lt;/year&gt;&lt;pub-dates&gt;&lt;date&gt;Oct&lt;/date&gt;&lt;/pub-dates&gt;&lt;/dates&gt;&lt;isbn&gt;1474-1741&lt;/isbn&gt;&lt;accession-num&gt;25234148&lt;/accession-num&gt;&lt;urls&gt;&lt;related-urls&gt;&lt;url&gt;https://www.ncbi.nlm.nih.gov/pubmed/25234148&lt;/url&gt;&lt;/related-urls&gt;&lt;/urls&gt;&lt;electronic-resource-num&gt;10.1038/nri3738&lt;/electronic-resource-num&gt;&lt;language&gt;eng&lt;/language&gt;&lt;/record&gt;&lt;/Cite&gt;&lt;/EndNote&gt;</w:instrText>
      </w:r>
      <w:r w:rsidR="00F2240C" w:rsidRPr="007A4E2B">
        <w:rPr>
          <w:color w:val="auto"/>
        </w:rPr>
        <w:fldChar w:fldCharType="separate"/>
      </w:r>
      <w:r w:rsidR="00F2240C" w:rsidRPr="007A4E2B">
        <w:rPr>
          <w:noProof/>
          <w:color w:val="auto"/>
          <w:vertAlign w:val="superscript"/>
        </w:rPr>
        <w:t>1</w:t>
      </w:r>
      <w:r w:rsidR="00F2240C" w:rsidRPr="007A4E2B">
        <w:rPr>
          <w:color w:val="auto"/>
        </w:rPr>
        <w:fldChar w:fldCharType="end"/>
      </w:r>
      <w:r w:rsidRPr="007A4E2B">
        <w:rPr>
          <w:color w:val="auto"/>
        </w:rPr>
        <w:t xml:space="preserve">. Currently, the research toolbox available for analyzing host-microbiota interactions includes </w:t>
      </w:r>
      <w:r w:rsidRPr="007A4E2B">
        <w:rPr>
          <w:i/>
          <w:iCs/>
          <w:color w:val="auto"/>
        </w:rPr>
        <w:t>in vitro</w:t>
      </w:r>
      <w:r w:rsidRPr="007A4E2B">
        <w:rPr>
          <w:color w:val="auto"/>
        </w:rPr>
        <w:t xml:space="preserve"> cell cultures and </w:t>
      </w:r>
      <w:r w:rsidRPr="007A4E2B">
        <w:rPr>
          <w:i/>
          <w:iCs/>
          <w:color w:val="auto"/>
        </w:rPr>
        <w:t>in vivo</w:t>
      </w:r>
      <w:r w:rsidRPr="007A4E2B">
        <w:rPr>
          <w:color w:val="auto"/>
        </w:rPr>
        <w:t xml:space="preserve"> animal models</w:t>
      </w:r>
      <w:r w:rsidR="00F2240C" w:rsidRPr="007A4E2B">
        <w:rPr>
          <w:color w:val="auto"/>
        </w:rPr>
        <w:fldChar w:fldCharType="begin"/>
      </w:r>
      <w:r w:rsidR="003612D4" w:rsidRPr="007A4E2B">
        <w:rPr>
          <w:color w:val="auto"/>
        </w:rPr>
        <w:instrText xml:space="preserve"> ADDIN EN.CITE &lt;EndNote&gt;&lt;Cite&gt;&lt;Author&gt;Pearce&lt;/Author&gt;&lt;Year&gt;2018&lt;/Year&gt;&lt;RecNum&gt;4&lt;/RecNum&gt;&lt;IDText&gt;Intestinal in vitro and ex vivo Models to Study Host-Microbiome Interactions and Acute Stressors&lt;/IDText&gt;&lt;DisplayText&gt;&lt;style face="superscript"&gt;2&lt;/style&gt;&lt;/DisplayText&gt;&lt;record&gt;&lt;rec-number&gt;4&lt;/rec-number&gt;&lt;foreign-keys&gt;&lt;key app="EN" db-id="w2petdrppftr91ep25hv09d3ser9sazepfrr" timestamp="1620564351" guid="b4d6a57b-9b92-4c02-8928-1dc8de14c641"&gt;4&lt;/key&gt;&lt;/foreign-keys&gt;&lt;ref-type name="Journal Article"&gt;17&lt;/ref-type&gt;&lt;contributors&gt;&lt;authors&gt;&lt;author&gt;Pearce,Sarah C.&lt;/author&gt;&lt;author&gt;Coia,Heidi G.&lt;/author&gt;&lt;author&gt;Karl,J. P.&lt;/author&gt;&lt;author&gt;Pantoja-Feliciano,Ida G.&lt;/author&gt;&lt;author&gt;Zachos,Nicholas C.&lt;/author&gt;&lt;author&gt;Racicot,Kenneth&lt;/author&gt;&lt;/authors&gt;&lt;/contributors&gt;&lt;titles&gt;&lt;title&gt;Intestinal in vitro and ex vivo Models to Study Host-Microbiome Interactions and Acute Stressors&lt;/title&gt;&lt;secondary-title&gt;Frontiers in Physiology&lt;/secondary-title&gt;&lt;short-title&gt;Models to Study Host-Microbiome Interactions&lt;/short-title&gt;&lt;/titles&gt;&lt;periodical&gt;&lt;full-title&gt;Frontiers in Physiology&lt;/full-title&gt;&lt;/periodical&gt;&lt;volume&gt;9&lt;/volume&gt;&lt;number&gt;1584&lt;/number&gt;&lt;keywords&gt;&lt;keyword&gt;Physiology,stress,DOD,intestine,ex vivo,in vitro&lt;/keyword&gt;&lt;/keywords&gt;&lt;dates&gt;&lt;year&gt;2018&lt;/year&gt;&lt;pub-dates&gt;&lt;date&gt;2018-November-12&lt;/date&gt;&lt;/pub-dates&gt;&lt;/dates&gt;&lt;isbn&gt;1664-042X&lt;/isbn&gt;&lt;work-type&gt;Review&lt;/work-type&gt;&lt;urls&gt;&lt;related-urls&gt;&lt;url&gt;https://www.frontiersin.org/article/10.3389/fphys.2018.01584&lt;/url&gt;&lt;/related-urls&gt;&lt;/urls&gt;&lt;electronic-resource-num&gt;10.3389/fphys.2018.01584&lt;/electronic-resource-num&gt;&lt;language&gt;English&lt;/language&gt;&lt;/record&gt;&lt;/Cite&gt;&lt;/EndNote&gt;</w:instrText>
      </w:r>
      <w:r w:rsidR="00F2240C" w:rsidRPr="007A4E2B">
        <w:rPr>
          <w:color w:val="auto"/>
        </w:rPr>
        <w:fldChar w:fldCharType="separate"/>
      </w:r>
      <w:r w:rsidR="00F2240C" w:rsidRPr="007A4E2B">
        <w:rPr>
          <w:noProof/>
          <w:color w:val="auto"/>
          <w:vertAlign w:val="superscript"/>
        </w:rPr>
        <w:t>2</w:t>
      </w:r>
      <w:r w:rsidR="00F2240C" w:rsidRPr="007A4E2B">
        <w:rPr>
          <w:color w:val="auto"/>
        </w:rPr>
        <w:fldChar w:fldCharType="end"/>
      </w:r>
      <w:r w:rsidRPr="007A4E2B">
        <w:rPr>
          <w:color w:val="auto"/>
        </w:rPr>
        <w:t xml:space="preserve">. </w:t>
      </w:r>
      <w:r w:rsidRPr="007A4E2B">
        <w:rPr>
          <w:i/>
          <w:iCs/>
          <w:color w:val="auto"/>
        </w:rPr>
        <w:t>In vivo</w:t>
      </w:r>
      <w:r w:rsidRPr="007A4E2B">
        <w:rPr>
          <w:color w:val="auto"/>
        </w:rPr>
        <w:t xml:space="preserve"> animal models provide a physiological tissue </w:t>
      </w:r>
      <w:r w:rsidR="00ED49FB" w:rsidRPr="007A4E2B">
        <w:rPr>
          <w:color w:val="auto"/>
        </w:rPr>
        <w:t>construction</w:t>
      </w:r>
      <w:r w:rsidR="00F2240C" w:rsidRPr="007A4E2B">
        <w:rPr>
          <w:color w:val="auto"/>
        </w:rPr>
        <w:fldChar w:fldCharType="begin">
          <w:fldData xml:space="preserve">PEVuZE5vdGU+PENpdGU+PEF1dGhvcj5Ib29wZXI8L0F1dGhvcj48WWVhcj4yMDAxPC9ZZWFyPjxS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</w:fldData>
        </w:fldChar>
      </w:r>
      <w:r w:rsidR="003612D4" w:rsidRPr="007A4E2B">
        <w:rPr>
          <w:color w:val="auto"/>
        </w:rPr>
        <w:instrText xml:space="preserve"> ADDIN EN.CITE </w:instrText>
      </w:r>
      <w:r w:rsidR="003612D4" w:rsidRPr="007A4E2B">
        <w:rPr>
          <w:color w:val="auto"/>
        </w:rPr>
        <w:fldChar w:fldCharType="begin">
          <w:fldData xml:space="preserve">PEVuZE5vdGU+PENpdGU+PEF1dGhvcj5Ib29wZXI8L0F1dGhvcj48WWVhcj4yMDAxPC9ZZWFyPjxS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</w:fldData>
        </w:fldChar>
      </w:r>
      <w:r w:rsidR="003612D4" w:rsidRPr="007A4E2B">
        <w:rPr>
          <w:color w:val="auto"/>
        </w:rPr>
        <w:instrText xml:space="preserve"> ADDIN EN.CITE.DATA </w:instrText>
      </w:r>
      <w:r w:rsidR="003612D4" w:rsidRPr="007A4E2B">
        <w:rPr>
          <w:color w:val="auto"/>
        </w:rPr>
      </w:r>
      <w:r w:rsidR="003612D4" w:rsidRPr="007A4E2B">
        <w:rPr>
          <w:color w:val="auto"/>
        </w:rPr>
        <w:fldChar w:fldCharType="end"/>
      </w:r>
      <w:r w:rsidR="00F2240C" w:rsidRPr="007A4E2B">
        <w:rPr>
          <w:color w:val="auto"/>
        </w:rPr>
      </w:r>
      <w:r w:rsidR="00F2240C" w:rsidRPr="007A4E2B">
        <w:rPr>
          <w:color w:val="auto"/>
        </w:rPr>
        <w:fldChar w:fldCharType="separate"/>
      </w:r>
      <w:r w:rsidR="00F2240C" w:rsidRPr="007A4E2B">
        <w:rPr>
          <w:noProof/>
          <w:color w:val="auto"/>
          <w:vertAlign w:val="superscript"/>
        </w:rPr>
        <w:t>3</w:t>
      </w:r>
      <w:r w:rsidR="00F2240C" w:rsidRPr="007A4E2B">
        <w:rPr>
          <w:color w:val="auto"/>
        </w:rPr>
        <w:fldChar w:fldCharType="end"/>
      </w:r>
      <w:r w:rsidR="00B803AF" w:rsidRPr="007A4E2B">
        <w:rPr>
          <w:color w:val="auto"/>
        </w:rPr>
        <w:t xml:space="preserve"> but with</w:t>
      </w:r>
      <w:r w:rsidRPr="007A4E2B">
        <w:rPr>
          <w:color w:val="auto"/>
        </w:rPr>
        <w:t xml:space="preserve"> poor experimental control</w:t>
      </w:r>
      <w:r w:rsidR="00E37B65" w:rsidRPr="007A4E2B">
        <w:rPr>
          <w:color w:val="auto"/>
          <w:lang w:bidi="he-IL"/>
        </w:rPr>
        <w:t xml:space="preserve"> and</w:t>
      </w:r>
      <w:r w:rsidRPr="007A4E2B">
        <w:rPr>
          <w:color w:val="auto"/>
          <w:lang w:bidi="he-IL"/>
        </w:rPr>
        <w:t xml:space="preserve"> limited ability to manipulate the experiment conditions</w:t>
      </w:r>
      <w:r w:rsidRPr="007A4E2B">
        <w:rPr>
          <w:color w:val="auto"/>
        </w:rPr>
        <w:t xml:space="preserve">. </w:t>
      </w:r>
      <w:r w:rsidRPr="007A4E2B">
        <w:rPr>
          <w:i/>
          <w:iCs/>
          <w:color w:val="auto"/>
        </w:rPr>
        <w:t>In vitro</w:t>
      </w:r>
      <w:r w:rsidRPr="007A4E2B">
        <w:rPr>
          <w:color w:val="auto"/>
        </w:rPr>
        <w:t xml:space="preserve"> culture systems, on the other hand,</w:t>
      </w:r>
      <w:r w:rsidR="00B803AF" w:rsidRPr="007A4E2B">
        <w:rPr>
          <w:color w:val="auto"/>
        </w:rPr>
        <w:t xml:space="preserve"> </w:t>
      </w:r>
      <w:r w:rsidRPr="007A4E2B">
        <w:rPr>
          <w:color w:val="auto"/>
        </w:rPr>
        <w:t>use primary cells or cell lines that can be supplemented with microbes</w:t>
      </w:r>
      <w:r w:rsidR="00F2240C" w:rsidRPr="007A4E2B">
        <w:rPr>
          <w:color w:val="auto"/>
        </w:rPr>
        <w:fldChar w:fldCharType="begin"/>
      </w:r>
      <w:r w:rsidR="003612D4" w:rsidRPr="007A4E2B">
        <w:rPr>
          <w:color w:val="auto"/>
        </w:rPr>
        <w:instrText xml:space="preserve"> ADDIN EN.CITE &lt;EndNote&gt;&lt;Cite&gt;&lt;Author&gt;Haller&lt;/Author&gt;&lt;Year&gt;2000&lt;/Year&gt;&lt;RecNum&gt;12&lt;/RecNum&gt;&lt;IDText&gt;Non-pathogenic bacteria elicit a differential cytokine response by intestinal epithelial cell/leucocyte co-cultures&lt;/IDText&gt;&lt;DisplayText&gt;&lt;style face="superscript"&gt;4&lt;/style&gt;&lt;/DisplayText&gt;&lt;record&gt;&lt;rec-number&gt;12&lt;/rec-number&gt;&lt;foreign-keys&gt;&lt;key app="EN" db-id="w2petdrppftr91ep25hv09d3ser9sazepfrr" timestamp="1620564351" guid="e34c57e3-bedf-4542-acf2-58dfbf433b09"&gt;12&lt;/key&gt;&lt;/foreign-keys&gt;&lt;ref-type name="Journal Article"&gt;17&lt;/ref-type&gt;&lt;contributors&gt;&lt;authors&gt;&lt;author&gt;Haller, D.&lt;/author&gt;&lt;author&gt;Bode, C.&lt;/author&gt;&lt;author&gt;Hammes, W. P.&lt;/author&gt;&lt;author&gt;Pfeifer, A. M.&lt;/author&gt;&lt;author&gt;Schiffrin, E. J.&lt;/author&gt;&lt;author&gt;Blum, S.&lt;/author&gt;&lt;/authors&gt;&lt;/contributors&gt;&lt;titles&gt;&lt;title&gt;Non-pathogenic bacteria elicit a differential cytokine response by intestinal epithelial cell/leucocyte co-cultures&lt;/title&gt;&lt;secondary-title&gt;Gut&lt;/secondary-title&gt;&lt;/titles&gt;&lt;periodical&gt;&lt;full-title&gt;Gut&lt;/full-title&gt;&lt;/periodical&gt;&lt;pages&gt;79-87&lt;/pages&gt;&lt;volume&gt;47&lt;/volume&gt;&lt;number&gt;1&lt;/number&gt;&lt;keywords&gt;&lt;keyword&gt;Bacteria&lt;/keyword&gt;&lt;keyword&gt;Bacterial Adhesion&lt;/keyword&gt;&lt;keyword&gt;Caco-2 Cells&lt;/keyword&gt;&lt;keyword&gt;Cell Communication&lt;/keyword&gt;&lt;keyword&gt;Cytokines&lt;/keyword&gt;&lt;keyword&gt;Epithelial Cells&lt;/keyword&gt;&lt;keyword&gt;Escherichia coli&lt;/keyword&gt;&lt;keyword&gt;Gene Expression&lt;/keyword&gt;&lt;keyword&gt;Humans&lt;/keyword&gt;&lt;keyword&gt;Interleukin-1&lt;/keyword&gt;&lt;keyword&gt;Intestinal Mucosa&lt;/keyword&gt;&lt;keyword&gt;Leukocytes, Mononuclear&lt;/keyword&gt;&lt;keyword&gt;RNA, Messenger&lt;/keyword&gt;&lt;keyword&gt;Reverse Transcriptase Polymerase Chain Reaction&lt;/keyword&gt;&lt;keyword&gt;Tumor Necrosis Factor-alpha&lt;/keyword&gt;&lt;/keywords&gt;&lt;dates&gt;&lt;year&gt;2000&lt;/year&gt;&lt;pub-dates&gt;&lt;date&gt;Jul&lt;/date&gt;&lt;/pub-dates&gt;&lt;/dates&gt;&lt;isbn&gt;0017-5749&lt;/isbn&gt;&lt;accession-num&gt;10861268&lt;/accession-num&gt;&lt;urls&gt;&lt;related-urls&gt;&lt;url&gt;https://www.ncbi.nlm.nih.gov/pubmed/10861268&lt;/url&gt;&lt;/related-urls&gt;&lt;/urls&gt;&lt;custom2&gt;PMC1727962&lt;/custom2&gt;&lt;electronic-resource-num&gt;10.1136/gut.47.1.79&lt;/electronic-resource-num&gt;&lt;language&gt;eng&lt;/language&gt;&lt;/record&gt;&lt;/Cite&gt;&lt;/EndNote&gt;</w:instrText>
      </w:r>
      <w:r w:rsidR="00F2240C" w:rsidRPr="007A4E2B">
        <w:rPr>
          <w:color w:val="auto"/>
        </w:rPr>
        <w:fldChar w:fldCharType="separate"/>
      </w:r>
      <w:r w:rsidR="00F2240C" w:rsidRPr="007A4E2B">
        <w:rPr>
          <w:noProof/>
          <w:color w:val="auto"/>
          <w:vertAlign w:val="superscript"/>
        </w:rPr>
        <w:t>4</w:t>
      </w:r>
      <w:r w:rsidR="00F2240C" w:rsidRPr="007A4E2B">
        <w:rPr>
          <w:color w:val="auto"/>
        </w:rPr>
        <w:fldChar w:fldCharType="end"/>
      </w:r>
      <w:r w:rsidRPr="007A4E2B">
        <w:rPr>
          <w:color w:val="auto"/>
        </w:rPr>
        <w:t xml:space="preserve">, offering tight control over the experiment parameters but </w:t>
      </w:r>
      <w:r w:rsidR="0039756E" w:rsidRPr="007A4E2B">
        <w:rPr>
          <w:color w:val="auto"/>
        </w:rPr>
        <w:t>lack</w:t>
      </w:r>
      <w:r w:rsidR="00E37B65" w:rsidRPr="007A4E2B">
        <w:rPr>
          <w:color w:val="auto"/>
        </w:rPr>
        <w:t xml:space="preserve"> </w:t>
      </w:r>
      <w:r w:rsidRPr="007A4E2B">
        <w:rPr>
          <w:color w:val="auto"/>
        </w:rPr>
        <w:t xml:space="preserve">the cellular complexity and </w:t>
      </w:r>
      <w:r w:rsidR="0039756E" w:rsidRPr="007A4E2B">
        <w:rPr>
          <w:color w:val="auto"/>
        </w:rPr>
        <w:t xml:space="preserve">the tissue </w:t>
      </w:r>
      <w:r w:rsidRPr="007A4E2B">
        <w:rPr>
          <w:color w:val="auto"/>
        </w:rPr>
        <w:t xml:space="preserve">architecture. Modern </w:t>
      </w:r>
      <w:r w:rsidRPr="007A4E2B">
        <w:rPr>
          <w:i/>
          <w:iCs/>
          <w:color w:val="auto"/>
        </w:rPr>
        <w:t>in vitro</w:t>
      </w:r>
      <w:r w:rsidRPr="007A4E2B">
        <w:rPr>
          <w:color w:val="auto"/>
        </w:rPr>
        <w:t xml:space="preserve"> assays allow the advanced use of</w:t>
      </w:r>
      <w:r w:rsidR="00E37B65" w:rsidRPr="007A4E2B">
        <w:rPr>
          <w:color w:val="auto"/>
        </w:rPr>
        <w:t xml:space="preserve"> </w:t>
      </w:r>
      <w:r w:rsidR="00E37B65" w:rsidRPr="007A4E2B">
        <w:rPr>
          <w:color w:val="auto"/>
          <w:lang w:bidi="he-IL"/>
        </w:rPr>
        <w:t>healthy and pathological human tissue samples, like</w:t>
      </w:r>
      <w:r w:rsidRPr="007A4E2B">
        <w:rPr>
          <w:color w:val="auto"/>
        </w:rPr>
        <w:t xml:space="preserve"> epithelial organoids derived from mouse or human sources</w:t>
      </w:r>
      <w:r w:rsidR="00F2240C" w:rsidRPr="007A4E2B">
        <w:rPr>
          <w:color w:val="auto"/>
        </w:rPr>
        <w:fldChar w:fldCharType="begin">
          <w:fldData xml:space="preserve">PEVuZE5vdGU+PENpdGU+PEF1dGhvcj5TYXRvPC9BdXRob3I+PFllYXI+MjAwOTwvWWVhcj48UmVj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=
</w:fldData>
        </w:fldChar>
      </w:r>
      <w:r w:rsidR="003612D4" w:rsidRPr="007A4E2B">
        <w:rPr>
          <w:color w:val="auto"/>
        </w:rPr>
        <w:instrText xml:space="preserve"> ADDIN EN.CITE </w:instrText>
      </w:r>
      <w:r w:rsidR="003612D4" w:rsidRPr="007A4E2B">
        <w:rPr>
          <w:color w:val="auto"/>
        </w:rPr>
        <w:fldChar w:fldCharType="begin">
          <w:fldData xml:space="preserve">PEVuZE5vdGU+PENpdGU+PEF1dGhvcj5TYXRvPC9BdXRob3I+PFllYXI+MjAwOTwvWWVhcj48UmVj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=
</w:fldData>
        </w:fldChar>
      </w:r>
      <w:r w:rsidR="003612D4" w:rsidRPr="007A4E2B">
        <w:rPr>
          <w:color w:val="auto"/>
        </w:rPr>
        <w:instrText xml:space="preserve"> ADDIN EN.CITE.DATA </w:instrText>
      </w:r>
      <w:r w:rsidR="003612D4" w:rsidRPr="007A4E2B">
        <w:rPr>
          <w:color w:val="auto"/>
        </w:rPr>
      </w:r>
      <w:r w:rsidR="003612D4" w:rsidRPr="007A4E2B">
        <w:rPr>
          <w:color w:val="auto"/>
        </w:rPr>
        <w:fldChar w:fldCharType="end"/>
      </w:r>
      <w:r w:rsidR="00F2240C" w:rsidRPr="007A4E2B">
        <w:rPr>
          <w:color w:val="auto"/>
        </w:rPr>
      </w:r>
      <w:r w:rsidR="00F2240C" w:rsidRPr="007A4E2B">
        <w:rPr>
          <w:color w:val="auto"/>
        </w:rPr>
        <w:fldChar w:fldCharType="separate"/>
      </w:r>
      <w:r w:rsidR="00F2240C" w:rsidRPr="007A4E2B">
        <w:rPr>
          <w:noProof/>
          <w:color w:val="auto"/>
          <w:vertAlign w:val="superscript"/>
        </w:rPr>
        <w:t>5,6</w:t>
      </w:r>
      <w:r w:rsidR="00F2240C" w:rsidRPr="007A4E2B">
        <w:rPr>
          <w:color w:val="auto"/>
        </w:rPr>
        <w:fldChar w:fldCharType="end"/>
      </w:r>
      <w:r w:rsidR="00B803AF" w:rsidRPr="007A4E2B">
        <w:rPr>
          <w:color w:val="auto"/>
        </w:rPr>
        <w:t xml:space="preserve">, and </w:t>
      </w:r>
      <w:r w:rsidRPr="007A4E2B">
        <w:rPr>
          <w:color w:val="auto"/>
          <w:lang w:bidi="he-IL"/>
        </w:rPr>
        <w:t>samples that mimic the mucosa microenvironment</w:t>
      </w:r>
      <w:r w:rsidR="00F2240C" w:rsidRPr="007A4E2B">
        <w:rPr>
          <w:color w:val="auto"/>
          <w:lang w:bidi="he-IL"/>
        </w:rPr>
        <w:fldChar w:fldCharType="begin"/>
      </w:r>
      <w:r w:rsidR="003612D4" w:rsidRPr="007A4E2B">
        <w:rPr>
          <w:color w:val="auto"/>
          <w:lang w:bidi="he-IL"/>
        </w:rPr>
        <w:instrText xml:space="preserve"> ADDIN EN.CITE &lt;EndNote&gt;&lt;Cite&gt;&lt;Author&gt;Tsilingiri&lt;/Author&gt;&lt;Year&gt;2012&lt;/Year&gt;&lt;RecNum&gt;9&lt;/RecNum&gt;&lt;IDText&gt;Probiotic and postbiotic activity in health and disease: comparison on a novel polarised ex-vivo organ culture model&lt;/IDText&gt;&lt;DisplayText&gt;&lt;style face="superscript"&gt;7&lt;/style&gt;&lt;/DisplayText&gt;&lt;record&gt;&lt;rec-number&gt;9&lt;/rec-number&gt;&lt;foreign-keys&gt;&lt;key app="EN" db-id="w2petdrppftr91ep25hv09d3ser9sazepfrr" timestamp="1620564351" guid="11eec60c-bcea-450d-8c72-253ce7eb78a2"&gt;9&lt;/key&gt;&lt;/foreign-keys&gt;&lt;ref-type name="Journal Article"&gt;17&lt;/ref-type&gt;&lt;contributors&gt;&lt;authors&gt;&lt;author&gt;Tsilingiri, K.&lt;/author&gt;&lt;author&gt;Barbosa, T.&lt;/author&gt;&lt;author&gt;Penna, G.&lt;/author&gt;&lt;author&gt;Caprioli, F.&lt;/author&gt;&lt;author&gt;Sonzogni, A.&lt;/author&gt;&lt;author&gt;Viale, G.&lt;/author&gt;&lt;author&gt;Rescigno, M.&lt;/author&gt;&lt;/authors&gt;&lt;/contributors&gt;&lt;titles&gt;&lt;title&gt;Probiotic and postbiotic activity in health and disease: comparison on a novel polarised ex-vivo organ culture model&lt;/title&gt;&lt;secondary-title&gt;Gut&lt;/secondary-title&gt;&lt;/titles&gt;&lt;periodical&gt;&lt;full-title&gt;Gut&lt;/full-title&gt;&lt;/periodical&gt;&lt;pages&gt;1007-15&lt;/pages&gt;&lt;volume&gt;61&lt;/volume&gt;&lt;number&gt;7&lt;/number&gt;&lt;edition&gt;2012/02/01&lt;/edition&gt;&lt;keywords&gt;&lt;keyword&gt;Cytokines&lt;/keyword&gt;&lt;keyword&gt;Dietary Supplements&lt;/keyword&gt;&lt;keyword&gt;Humans&lt;/keyword&gt;&lt;keyword&gt;Immunohistochemistry&lt;/keyword&gt;&lt;keyword&gt;Inflammatory Bowel Diseases&lt;/keyword&gt;&lt;keyword&gt;Intestinal Mucosa&lt;/keyword&gt;&lt;keyword&gt;Lactobacillus&lt;/keyword&gt;&lt;keyword&gt;Organ Culture Techniques&lt;/keyword&gt;&lt;keyword&gt;Probiotics&lt;/keyword&gt;&lt;keyword&gt;Salmonella&lt;/keyword&gt;&lt;/keywords&gt;&lt;dates&gt;&lt;year&gt;2012&lt;/year&gt;&lt;pub-dates&gt;&lt;date&gt;Jul&lt;/date&gt;&lt;/pub-dates&gt;&lt;/dates&gt;&lt;isbn&gt;1468-3288&lt;/isbn&gt;&lt;accession-num&gt;22301383&lt;/accession-num&gt;&lt;urls&gt;&lt;related-urls&gt;&lt;url&gt;https://www.ncbi.nlm.nih.gov/pubmed/22301383&lt;/url&gt;&lt;/related-urls&gt;&lt;/urls&gt;&lt;electronic-resource-num&gt;10.1136/gutjnl-2011-300971&lt;/electronic-resource-num&gt;&lt;language&gt;eng&lt;/language&gt;&lt;/record&gt;&lt;/Cite&gt;&lt;/EndNote&gt;</w:instrText>
      </w:r>
      <w:r w:rsidR="00F2240C" w:rsidRPr="007A4E2B">
        <w:rPr>
          <w:color w:val="auto"/>
          <w:lang w:bidi="he-IL"/>
        </w:rPr>
        <w:fldChar w:fldCharType="separate"/>
      </w:r>
      <w:r w:rsidR="00F2240C" w:rsidRPr="007A4E2B">
        <w:rPr>
          <w:noProof/>
          <w:color w:val="auto"/>
          <w:vertAlign w:val="superscript"/>
          <w:lang w:bidi="he-IL"/>
        </w:rPr>
        <w:t>7</w:t>
      </w:r>
      <w:r w:rsidR="00F2240C" w:rsidRPr="007A4E2B">
        <w:rPr>
          <w:color w:val="auto"/>
          <w:lang w:bidi="he-IL"/>
        </w:rPr>
        <w:fldChar w:fldCharType="end"/>
      </w:r>
      <w:r w:rsidRPr="007A4E2B">
        <w:rPr>
          <w:color w:val="auto"/>
          <w:lang w:bidi="he-IL"/>
        </w:rPr>
        <w:t xml:space="preserve">. Another example is the </w:t>
      </w:r>
      <w:r w:rsidRPr="007A4E2B">
        <w:rPr>
          <w:color w:val="auto"/>
        </w:rPr>
        <w:t xml:space="preserve">‘gut on a chip’ assay, which includes </w:t>
      </w:r>
      <w:r w:rsidR="00B803AF" w:rsidRPr="007A4E2B">
        <w:rPr>
          <w:color w:val="auto"/>
        </w:rPr>
        <w:t xml:space="preserve">the </w:t>
      </w:r>
      <w:r w:rsidRPr="007A4E2B">
        <w:rPr>
          <w:color w:val="auto"/>
        </w:rPr>
        <w:t>human colonic epithelial cell line (Caco2), extracellular matrix and microfluidic channels to mimic the physiological condition of the</w:t>
      </w:r>
      <w:r w:rsidR="00B803AF" w:rsidRPr="007A4E2B">
        <w:rPr>
          <w:color w:val="auto"/>
        </w:rPr>
        <w:t xml:space="preserve"> </w:t>
      </w:r>
      <w:r w:rsidRPr="007A4E2B">
        <w:rPr>
          <w:color w:val="auto"/>
        </w:rPr>
        <w:t>gut invariant</w:t>
      </w:r>
      <w:r w:rsidR="00AE507C" w:rsidRPr="007A4E2B">
        <w:rPr>
          <w:color w:val="auto"/>
        </w:rPr>
        <w:fldChar w:fldCharType="begin"/>
      </w:r>
      <w:r w:rsidR="003612D4" w:rsidRPr="007A4E2B">
        <w:rPr>
          <w:color w:val="auto"/>
        </w:rPr>
        <w:instrText xml:space="preserve"> ADDIN EN.CITE &lt;EndNote&gt;&lt;Cite&gt;&lt;Author&gt;Gazzaniga&lt;/Author&gt;&lt;Year&gt;2021&lt;/Year&gt;&lt;RecNum&gt;15&lt;/RecNum&gt;&lt;IDText&gt;Harnessing Colon Chip Technology to Identify Commensal Bacteria That Promote Host Tolerance to Infection&lt;/IDText&gt;&lt;DisplayText&gt;&lt;style face="superscript"&gt;8&lt;/style&gt;&lt;/DisplayText&gt;&lt;record&gt;&lt;rec-number&gt;15&lt;/rec-number&gt;&lt;foreign-keys&gt;&lt;key app="EN" db-id="w2petdrppftr91ep25hv09d3ser9sazepfrr" timestamp="1620564352" guid="597c8dd7-c52d-47b1-9650-07c6c1a35516"&gt;15&lt;/key&gt;&lt;/foreign-keys&gt;&lt;ref-type name="Journal Article"&gt;17&lt;/ref-type&gt;&lt;contributors&gt;&lt;authors&gt;&lt;author&gt;Gazzaniga, F. S.&lt;/author&gt;&lt;author&gt;Camacho, D. M.&lt;/author&gt;&lt;author&gt;Wu, M.&lt;/author&gt;&lt;author&gt;Silva Palazzo, M. F.&lt;/author&gt;&lt;author&gt;Dinis, A. L. M.&lt;/author&gt;&lt;author&gt;Grafton, F. N.&lt;/author&gt;&lt;author&gt;Cartwright, M. J.&lt;/author&gt;&lt;author&gt;Super, M.&lt;/author&gt;&lt;author&gt;Kasper, D. L.&lt;/author&gt;&lt;author&gt;Ingber, D. E.&lt;/author&gt;&lt;/authors&gt;&lt;/contributors&gt;&lt;titles&gt;&lt;title&gt;Harnessing Colon Chip Technology to Identify Commensal Bacteria That Promote Host Tolerance to Infection&lt;/title&gt;&lt;secondary-title&gt;Front Cell Infect Microbiol&lt;/secondary-title&gt;&lt;/titles&gt;&lt;periodical&gt;&lt;full-title&gt;Front Cell Infect Microbiol&lt;/full-title&gt;&lt;/periodical&gt;&lt;pages&gt;638014&lt;/pages&gt;&lt;volume&gt;11&lt;/volume&gt;&lt;edition&gt;2021/03/12&lt;/edition&gt;&lt;keywords&gt;&lt;keyword&gt;gut&lt;/keyword&gt;&lt;keyword&gt;infection&lt;/keyword&gt;&lt;keyword&gt;intestine&lt;/keyword&gt;&lt;keyword&gt;microbiome&lt;/keyword&gt;&lt;keyword&gt;microfluidic&lt;/keyword&gt;&lt;keyword&gt;tolerance&lt;/keyword&gt;&lt;/keywords&gt;&lt;dates&gt;&lt;year&gt;2021&lt;/year&gt;&lt;/dates&gt;&lt;isbn&gt;2235-2988&lt;/isbn&gt;&lt;accession-num&gt;33777849&lt;/accession-num&gt;&lt;urls&gt;&lt;related-urls&gt;&lt;url&gt;https://www.ncbi.nlm.nih.gov/pubmed/33777849&lt;/url&gt;&lt;/related-urls&gt;&lt;/urls&gt;&lt;custom2&gt;PMC7996096&lt;/custom2&gt;&lt;electronic-resource-num&gt;10.3389/fcimb.2021.638014&lt;/electronic-resource-num&gt;&lt;language&gt;eng&lt;/language&gt;&lt;/record&gt;&lt;/Cite&gt;&lt;/EndNote&gt;</w:instrText>
      </w:r>
      <w:r w:rsidR="00AE507C" w:rsidRPr="007A4E2B">
        <w:rPr>
          <w:color w:val="auto"/>
        </w:rPr>
        <w:fldChar w:fldCharType="separate"/>
      </w:r>
      <w:r w:rsidR="00AE507C" w:rsidRPr="007A4E2B">
        <w:rPr>
          <w:noProof/>
          <w:color w:val="auto"/>
          <w:vertAlign w:val="superscript"/>
        </w:rPr>
        <w:t>8</w:t>
      </w:r>
      <w:r w:rsidR="00AE507C" w:rsidRPr="007A4E2B">
        <w:rPr>
          <w:color w:val="auto"/>
        </w:rPr>
        <w:fldChar w:fldCharType="end"/>
      </w:r>
      <w:r w:rsidR="00AE507C" w:rsidRPr="007A4E2B">
        <w:rPr>
          <w:color w:val="auto"/>
        </w:rPr>
        <w:t>.</w:t>
      </w:r>
      <w:r w:rsidRPr="007A4E2B">
        <w:rPr>
          <w:color w:val="auto"/>
        </w:rPr>
        <w:t xml:space="preserve"> However, as advanced and innovative as </w:t>
      </w:r>
      <w:r w:rsidRPr="007A4E2B">
        <w:rPr>
          <w:i/>
          <w:iCs/>
          <w:color w:val="auto"/>
        </w:rPr>
        <w:t>in vitro</w:t>
      </w:r>
      <w:r w:rsidRPr="007A4E2B">
        <w:rPr>
          <w:color w:val="auto"/>
        </w:rPr>
        <w:t xml:space="preserve"> samples may be, they do not maintain a normal tissue architecture </w:t>
      </w:r>
      <w:r w:rsidR="00E37B65" w:rsidRPr="007A4E2B">
        <w:rPr>
          <w:color w:val="auto"/>
        </w:rPr>
        <w:t xml:space="preserve">or </w:t>
      </w:r>
      <w:r w:rsidRPr="007A4E2B">
        <w:rPr>
          <w:color w:val="auto"/>
        </w:rPr>
        <w:t xml:space="preserve">naïve cellular composition. </w:t>
      </w:r>
    </w:p>
    <w:p w14:paraId="10DEFB58" w14:textId="77777777" w:rsidR="00B803AF" w:rsidRPr="007A4E2B" w:rsidRDefault="00B803AF" w:rsidP="00BF0DF8">
      <w:pPr>
        <w:widowControl/>
        <w:autoSpaceDE/>
        <w:autoSpaceDN/>
        <w:adjustRightInd/>
        <w:contextualSpacing/>
        <w:rPr>
          <w:color w:val="auto"/>
        </w:rPr>
      </w:pPr>
    </w:p>
    <w:p w14:paraId="237AD7DD" w14:textId="4DF00413" w:rsidR="00D15131" w:rsidRPr="007A4E2B" w:rsidRDefault="0094565D" w:rsidP="00BF0DF8">
      <w:pPr>
        <w:widowControl/>
        <w:autoSpaceDE/>
        <w:autoSpaceDN/>
        <w:adjustRightInd/>
        <w:contextualSpacing/>
        <w:rPr>
          <w:color w:val="auto"/>
        </w:rPr>
      </w:pPr>
      <w:r w:rsidRPr="007A4E2B">
        <w:rPr>
          <w:color w:val="auto"/>
        </w:rPr>
        <w:t xml:space="preserve">To address that, </w:t>
      </w:r>
      <w:r w:rsidR="00C74917" w:rsidRPr="007A4E2B">
        <w:rPr>
          <w:color w:val="auto"/>
        </w:rPr>
        <w:t>Yissachar et al.</w:t>
      </w:r>
      <w:r w:rsidRPr="007A4E2B">
        <w:rPr>
          <w:color w:val="auto"/>
        </w:rPr>
        <w:t xml:space="preserve"> recently developed an </w:t>
      </w:r>
      <w:r w:rsidRPr="007A4E2B">
        <w:rPr>
          <w:i/>
          <w:iCs/>
          <w:color w:val="auto"/>
        </w:rPr>
        <w:t>ex</w:t>
      </w:r>
      <w:r w:rsidR="00B803AF" w:rsidRPr="007A4E2B">
        <w:rPr>
          <w:i/>
          <w:iCs/>
          <w:color w:val="auto"/>
        </w:rPr>
        <w:t xml:space="preserve"> </w:t>
      </w:r>
      <w:r w:rsidRPr="007A4E2B">
        <w:rPr>
          <w:i/>
          <w:iCs/>
          <w:color w:val="auto"/>
        </w:rPr>
        <w:t>vivo</w:t>
      </w:r>
      <w:r w:rsidRPr="007A4E2B">
        <w:rPr>
          <w:color w:val="auto"/>
        </w:rPr>
        <w:t xml:space="preserve"> organ culture system</w:t>
      </w:r>
      <w:r w:rsidR="00AE507C" w:rsidRPr="007A4E2B">
        <w:rPr>
          <w:color w:val="auto"/>
        </w:rPr>
        <w:fldChar w:fldCharType="begin"/>
      </w:r>
      <w:r w:rsidR="003612D4" w:rsidRPr="007A4E2B">
        <w:rPr>
          <w:color w:val="auto"/>
        </w:rPr>
        <w:instrText xml:space="preserve"> ADDIN EN.CITE &lt;EndNote&gt;&lt;Cite&gt;&lt;Author&gt;Yissachar&lt;/Author&gt;&lt;Year&gt;2017&lt;/Year&gt;&lt;RecNum&gt;0&lt;/RecNum&gt;&lt;IDText&gt;An Intestinal Organ Culture System Uncovers a Role for the Nervous System in Microbe-Immune Crosstalk&lt;/IDText&gt;&lt;DisplayText&gt;&lt;style face="superscript"&gt;9&lt;/style&gt;&lt;/DisplayText&gt;&lt;record&gt;&lt;dates&gt;&lt;pub-dates&gt;&lt;date&gt;03&lt;/date&gt;&lt;/pub-dates&gt;&lt;year&gt;2017&lt;/year&gt;&lt;/dates&gt;&lt;keywords&gt;&lt;keyword&gt;Animals&lt;/keyword&gt;&lt;keyword&gt;Clostridium&lt;/keyword&gt;&lt;keyword&gt;Intestines&lt;/keyword&gt;&lt;keyword&gt;Mice&lt;/keyword&gt;&lt;keyword&gt;Organ Culture Techniques&lt;/keyword&gt;&lt;keyword&gt;Symbiosis&lt;/keyword&gt;&lt;keyword&gt;enteric nervous system&lt;/keyword&gt;&lt;keyword&gt;gut microbiota&lt;/keyword&gt;&lt;keyword&gt;neuropeptides&lt;/keyword&gt;&lt;keyword&gt;regulatory T cells&lt;/keyword&gt;&lt;keyword&gt;substance P&lt;/keyword&gt;&lt;/keywords&gt;&lt;urls&gt;&lt;related-urls&gt;&lt;url&gt;https://www.ncbi.nlm.nih.gov/pubmed/28262351&lt;/url&gt;&lt;/related-urls&gt;&lt;/urls&gt;&lt;isbn&gt;1097-4172&lt;/isbn&gt;&lt;custom2&gt;PMC5396461&lt;/custom2&gt;&lt;titles&gt;&lt;title&gt;An Intestinal Organ Culture System Uncovers a Role for the Nervous System in Microbe-Immune Crosstalk&lt;/title&gt;&lt;secondary-title&gt;Cell&lt;/secondary-title&gt;&lt;/titles&gt;&lt;pages&gt;1135-1148.e12&lt;/pages&gt;&lt;number&gt;6&lt;/number&gt;&lt;contributors&gt;&lt;authors&gt;&lt;author&gt;Yissachar, N.&lt;/author&gt;&lt;author&gt;Zhou, Y.&lt;/author&gt;&lt;author&gt;Ung, L.&lt;/author&gt;&lt;author&gt;Lai, N. Y.&lt;/author&gt;&lt;author&gt;Mohan, J. F.&lt;/author&gt;&lt;author&gt;Ehrlicher, A.&lt;/author&gt;&lt;author&gt;Weitz, D. A.&lt;/author&gt;&lt;author&gt;Kasper, D. L.&lt;/author&gt;&lt;author&gt;Chiu, I. M.&lt;/author&gt;&lt;author&gt;Mathis, D.&lt;/author&gt;&lt;author&gt;Benoist, C.&lt;/author&gt;&lt;/authors&gt;&lt;/contributors&gt;&lt;edition&gt;2017/03/02&lt;/edition&gt;&lt;language&gt;eng&lt;/language&gt;&lt;added-date format="utc"&gt;1618224801&lt;/added-date&gt;&lt;ref-type name="Journal Article"&gt;17&lt;/ref-type&gt;&lt;rec-number&gt;16&lt;/rec-number&gt;&lt;last-updated-date format="utc"&gt;1618224801&lt;/last-updated-date&gt;&lt;accession-num&gt;28262351&lt;/accession-num&gt;&lt;electronic-resource-num&gt;10.1016/j.cell.2017.02.009&lt;/electronic-resource-num&gt;&lt;volume&gt;168&lt;/volume&gt;&lt;/record&gt;&lt;/Cite&gt;&lt;/EndNote&gt;</w:instrText>
      </w:r>
      <w:r w:rsidR="00AE507C" w:rsidRPr="007A4E2B">
        <w:rPr>
          <w:color w:val="auto"/>
        </w:rPr>
        <w:fldChar w:fldCharType="separate"/>
      </w:r>
      <w:r w:rsidR="00AE507C" w:rsidRPr="007A4E2B">
        <w:rPr>
          <w:noProof/>
          <w:color w:val="auto"/>
          <w:vertAlign w:val="superscript"/>
        </w:rPr>
        <w:t>9</w:t>
      </w:r>
      <w:r w:rsidR="00AE507C" w:rsidRPr="007A4E2B">
        <w:rPr>
          <w:color w:val="auto"/>
        </w:rPr>
        <w:fldChar w:fldCharType="end"/>
      </w:r>
      <w:r w:rsidR="00937322" w:rsidRPr="007A4E2B">
        <w:rPr>
          <w:color w:val="auto"/>
        </w:rPr>
        <w:t xml:space="preserve"> </w:t>
      </w:r>
      <w:r w:rsidR="000A5534" w:rsidRPr="007A4E2B">
        <w:rPr>
          <w:color w:val="auto"/>
        </w:rPr>
        <w:t>(</w:t>
      </w:r>
      <w:r w:rsidR="000A5534" w:rsidRPr="007A4E2B">
        <w:rPr>
          <w:b/>
          <w:bCs/>
          <w:color w:val="auto"/>
        </w:rPr>
        <w:t>Fig</w:t>
      </w:r>
      <w:r w:rsidR="006C1AC9" w:rsidRPr="007A4E2B">
        <w:rPr>
          <w:b/>
          <w:bCs/>
          <w:color w:val="auto"/>
        </w:rPr>
        <w:t>ure</w:t>
      </w:r>
      <w:r w:rsidR="000A5534" w:rsidRPr="007A4E2B">
        <w:rPr>
          <w:b/>
          <w:bCs/>
          <w:color w:val="auto"/>
        </w:rPr>
        <w:t xml:space="preserve"> 1</w:t>
      </w:r>
      <w:r w:rsidR="00AA4EE9" w:rsidRPr="007A4E2B">
        <w:rPr>
          <w:color w:val="auto"/>
        </w:rPr>
        <w:t>)</w:t>
      </w:r>
      <w:r w:rsidRPr="007A4E2B">
        <w:rPr>
          <w:b/>
          <w:bCs/>
          <w:color w:val="auto"/>
        </w:rPr>
        <w:t xml:space="preserve"> </w:t>
      </w:r>
      <w:r w:rsidRPr="007A4E2B">
        <w:rPr>
          <w:color w:val="auto"/>
        </w:rPr>
        <w:t xml:space="preserve">that maintains intact gut fragments </w:t>
      </w:r>
      <w:r w:rsidRPr="007A4E2B">
        <w:rPr>
          <w:i/>
          <w:iCs/>
          <w:color w:val="auto"/>
        </w:rPr>
        <w:t>ex vivo</w:t>
      </w:r>
      <w:r w:rsidRPr="007A4E2B">
        <w:rPr>
          <w:color w:val="auto"/>
        </w:rPr>
        <w:t xml:space="preserve">, </w:t>
      </w:r>
      <w:r w:rsidRPr="007A4E2B">
        <w:rPr>
          <w:color w:val="auto"/>
          <w:lang w:bidi="he-IL"/>
        </w:rPr>
        <w:t xml:space="preserve">benefiting from the advantages of both </w:t>
      </w:r>
      <w:r w:rsidRPr="007A4E2B">
        <w:rPr>
          <w:i/>
          <w:iCs/>
          <w:color w:val="auto"/>
          <w:lang w:bidi="he-IL"/>
        </w:rPr>
        <w:t>in vivo</w:t>
      </w:r>
      <w:r w:rsidRPr="007A4E2B">
        <w:rPr>
          <w:color w:val="auto"/>
          <w:lang w:bidi="he-IL"/>
        </w:rPr>
        <w:t xml:space="preserve"> and </w:t>
      </w:r>
      <w:r w:rsidRPr="007A4E2B">
        <w:rPr>
          <w:i/>
          <w:iCs/>
          <w:color w:val="auto"/>
          <w:lang w:bidi="he-IL"/>
        </w:rPr>
        <w:t>in vitro</w:t>
      </w:r>
      <w:r w:rsidRPr="007A4E2B">
        <w:rPr>
          <w:color w:val="auto"/>
          <w:lang w:bidi="he-IL"/>
        </w:rPr>
        <w:t xml:space="preserve"> models. This </w:t>
      </w:r>
      <w:r w:rsidRPr="007A4E2B">
        <w:rPr>
          <w:i/>
          <w:iCs/>
          <w:color w:val="auto"/>
          <w:lang w:bidi="he-IL"/>
        </w:rPr>
        <w:t>ex vivo</w:t>
      </w:r>
      <w:r w:rsidRPr="007A4E2B">
        <w:rPr>
          <w:color w:val="auto"/>
          <w:lang w:bidi="he-IL"/>
        </w:rPr>
        <w:t xml:space="preserve"> gut organ culture system is based on a</w:t>
      </w:r>
      <w:r w:rsidRPr="007A4E2B">
        <w:rPr>
          <w:color w:val="auto"/>
        </w:rPr>
        <w:t xml:space="preserve"> custom-made culture device</w:t>
      </w:r>
      <w:r w:rsidR="00B803AF" w:rsidRPr="007A4E2B">
        <w:rPr>
          <w:color w:val="auto"/>
        </w:rPr>
        <w:t xml:space="preserve"> </w:t>
      </w:r>
      <w:r w:rsidRPr="007A4E2B">
        <w:rPr>
          <w:color w:val="auto"/>
        </w:rPr>
        <w:t xml:space="preserve">that supports </w:t>
      </w:r>
      <w:r w:rsidRPr="007A4E2B">
        <w:rPr>
          <w:color w:val="auto"/>
          <w:lang w:bidi="he-IL"/>
        </w:rPr>
        <w:t xml:space="preserve">a </w:t>
      </w:r>
      <w:r w:rsidRPr="007A4E2B">
        <w:rPr>
          <w:color w:val="auto"/>
        </w:rPr>
        <w:t xml:space="preserve">multiplexed culture of six colon tissues, allowing examining experimental inputs under comparable conditions while controlling the system’s inputs and outputs. </w:t>
      </w:r>
      <w:r w:rsidR="00532861" w:rsidRPr="007A4E2B">
        <w:rPr>
          <w:color w:val="auto"/>
        </w:rPr>
        <w:t xml:space="preserve">Recent works </w:t>
      </w:r>
      <w:r w:rsidRPr="007A4E2B">
        <w:rPr>
          <w:color w:val="auto"/>
        </w:rPr>
        <w:t>have demonstrated that this system is valuable for analyzing intestinal responses to</w:t>
      </w:r>
      <w:r w:rsidRPr="007A4E2B">
        <w:rPr>
          <w:color w:val="auto"/>
          <w:lang w:bidi="he-IL"/>
        </w:rPr>
        <w:t xml:space="preserve"> individual gut bacteria</w:t>
      </w:r>
      <w:r w:rsidR="00AE507C" w:rsidRPr="007A4E2B">
        <w:rPr>
          <w:color w:val="auto"/>
          <w:lang w:bidi="he-IL"/>
        </w:rPr>
        <w:fldChar w:fldCharType="begin"/>
      </w:r>
      <w:r w:rsidR="003612D4" w:rsidRPr="007A4E2B">
        <w:rPr>
          <w:color w:val="auto"/>
          <w:lang w:bidi="he-IL"/>
        </w:rPr>
        <w:instrText xml:space="preserve"> ADDIN EN.CITE &lt;EndNote&gt;&lt;Cite&gt;&lt;Author&gt;Yissachar&lt;/Author&gt;&lt;Year&gt;2017&lt;/Year&gt;&lt;RecNum&gt;0&lt;/RecNum&gt;&lt;IDText&gt;An Intestinal Organ Culture System Uncovers a Role for the Nervous System in Microbe-Immune Crosstalk&lt;/IDText&gt;&lt;DisplayText&gt;&lt;style face="superscript"&gt;9&lt;/style&gt;&lt;/DisplayText&gt;&lt;record&gt;&lt;dates&gt;&lt;pub-dates&gt;&lt;date&gt;03&lt;/date&gt;&lt;/pub-dates&gt;&lt;year&gt;2017&lt;/year&gt;&lt;/dates&gt;&lt;keywords&gt;&lt;keyword&gt;Animals&lt;/keyword&gt;&lt;keyword&gt;Clostridium&lt;/keyword&gt;&lt;keyword&gt;Intestines&lt;/keyword&gt;&lt;keyword&gt;Mice&lt;/keyword&gt;&lt;keyword&gt;Organ Culture Techniques&lt;/keyword&gt;&lt;keyword&gt;Symbiosis&lt;/keyword&gt;&lt;keyword&gt;enteric nervous system&lt;/keyword&gt;&lt;keyword&gt;gut microbiota&lt;/keyword&gt;&lt;keyword&gt;neuropeptides&lt;/keyword&gt;&lt;keyword&gt;regulatory T cells&lt;/keyword&gt;&lt;keyword&gt;substance P&lt;/keyword&gt;&lt;/keywords&gt;&lt;urls&gt;&lt;related-urls&gt;&lt;url&gt;https://www.ncbi.nlm.nih.gov/pubmed/28262351&lt;/url&gt;&lt;/related-urls&gt;&lt;/urls&gt;&lt;isbn&gt;1097-4172&lt;/isbn&gt;&lt;custom2&gt;PMC5396461&lt;/custom2&gt;&lt;titles&gt;&lt;title&gt;An Intestinal Organ Culture System Uncovers a Role for the Nervous System in Microbe-Immune Crosstalk&lt;/title&gt;&lt;secondary-title&gt;Cell&lt;/secondary-title&gt;&lt;/titles&gt;&lt;pages&gt;1135-1148.e12&lt;/pages&gt;&lt;number&gt;6&lt;/number&gt;&lt;contributors&gt;&lt;authors&gt;&lt;author&gt;Yissachar, N.&lt;/author&gt;&lt;author&gt;Zhou, Y.&lt;/author&gt;&lt;author&gt;Ung, L.&lt;/author&gt;&lt;author&gt;Lai, N. Y.&lt;/author&gt;&lt;author&gt;Mohan, J. F.&lt;/author&gt;&lt;author&gt;Ehrlicher, A.&lt;/author&gt;&lt;author&gt;Weitz, D. A.&lt;/author&gt;&lt;author&gt;Kasper, D. L.&lt;/author&gt;&lt;author&gt;Chiu, I. M.&lt;/author&gt;&lt;author&gt;Mathis, D.&lt;/author&gt;&lt;author&gt;Benoist, C.&lt;/author&gt;&lt;/authors&gt;&lt;/contributors&gt;&lt;edition&gt;2017/03/02&lt;/edition&gt;&lt;language&gt;eng&lt;/language&gt;&lt;added-date format="utc"&gt;1618224801&lt;/added-date&gt;&lt;ref-type name="Journal Article"&gt;17&lt;/ref-type&gt;&lt;rec-number&gt;16&lt;/rec-number&gt;&lt;last-updated-date format="utc"&gt;1618224801&lt;/last-updated-date&gt;&lt;accession-num&gt;28262351&lt;/accession-num&gt;&lt;electronic-resource-num&gt;10.1016/j.cell.2017.02.009&lt;/electronic-resource-num&gt;&lt;volume&gt;168&lt;/volume&gt;&lt;/record&gt;&lt;/Cite&gt;&lt;/EndNote&gt;</w:instrText>
      </w:r>
      <w:r w:rsidR="00AE507C" w:rsidRPr="007A4E2B">
        <w:rPr>
          <w:color w:val="auto"/>
          <w:lang w:bidi="he-IL"/>
        </w:rPr>
        <w:fldChar w:fldCharType="separate"/>
      </w:r>
      <w:r w:rsidR="00AE507C" w:rsidRPr="007A4E2B">
        <w:rPr>
          <w:noProof/>
          <w:color w:val="auto"/>
          <w:vertAlign w:val="superscript"/>
          <w:lang w:bidi="he-IL"/>
        </w:rPr>
        <w:t>9</w:t>
      </w:r>
      <w:r w:rsidR="00AE507C" w:rsidRPr="007A4E2B">
        <w:rPr>
          <w:color w:val="auto"/>
          <w:lang w:bidi="he-IL"/>
        </w:rPr>
        <w:fldChar w:fldCharType="end"/>
      </w:r>
      <w:r w:rsidRPr="007A4E2B">
        <w:rPr>
          <w:color w:val="auto"/>
          <w:lang w:bidi="he-IL"/>
        </w:rPr>
        <w:t>, whole human microbiota samples</w:t>
      </w:r>
      <w:r w:rsidR="00AE507C" w:rsidRPr="007A4E2B">
        <w:rPr>
          <w:color w:val="auto"/>
          <w:lang w:bidi="he-IL"/>
        </w:rPr>
        <w:fldChar w:fldCharType="begin">
          <w:fldData xml:space="preserve">PEVuZE5vdGU+PENpdGU+PEF1dGhvcj5EdXNjaGE8L0F1dGhvcj48WWVhcj4yMDIwPC9ZZWFyPjxS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</w:fldData>
        </w:fldChar>
      </w:r>
      <w:r w:rsidR="003612D4" w:rsidRPr="007A4E2B">
        <w:rPr>
          <w:color w:val="auto"/>
          <w:lang w:bidi="he-IL"/>
        </w:rPr>
        <w:instrText xml:space="preserve"> ADDIN EN.CITE </w:instrText>
      </w:r>
      <w:r w:rsidR="003612D4" w:rsidRPr="007A4E2B">
        <w:rPr>
          <w:color w:val="auto"/>
          <w:lang w:bidi="he-IL"/>
        </w:rPr>
        <w:fldChar w:fldCharType="begin">
          <w:fldData xml:space="preserve">PEVuZE5vdGU+PENpdGU+PEF1dGhvcj5EdXNjaGE8L0F1dGhvcj48WWVhcj4yMDIwPC9ZZWFyPjxS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</w:fldData>
        </w:fldChar>
      </w:r>
      <w:r w:rsidR="003612D4" w:rsidRPr="007A4E2B">
        <w:rPr>
          <w:color w:val="auto"/>
          <w:lang w:bidi="he-IL"/>
        </w:rPr>
        <w:instrText xml:space="preserve"> ADDIN EN.CITE.DATA </w:instrText>
      </w:r>
      <w:r w:rsidR="003612D4" w:rsidRPr="007A4E2B">
        <w:rPr>
          <w:color w:val="auto"/>
          <w:lang w:bidi="he-IL"/>
        </w:rPr>
      </w:r>
      <w:r w:rsidR="003612D4" w:rsidRPr="007A4E2B">
        <w:rPr>
          <w:color w:val="auto"/>
          <w:lang w:bidi="he-IL"/>
        </w:rPr>
        <w:fldChar w:fldCharType="end"/>
      </w:r>
      <w:r w:rsidR="00AE507C" w:rsidRPr="007A4E2B">
        <w:rPr>
          <w:color w:val="auto"/>
          <w:lang w:bidi="he-IL"/>
        </w:rPr>
      </w:r>
      <w:r w:rsidR="00AE507C" w:rsidRPr="007A4E2B">
        <w:rPr>
          <w:color w:val="auto"/>
          <w:lang w:bidi="he-IL"/>
        </w:rPr>
        <w:fldChar w:fldCharType="separate"/>
      </w:r>
      <w:r w:rsidR="00AE507C" w:rsidRPr="007A4E2B">
        <w:rPr>
          <w:noProof/>
          <w:color w:val="auto"/>
          <w:vertAlign w:val="superscript"/>
          <w:lang w:bidi="he-IL"/>
        </w:rPr>
        <w:t>10</w:t>
      </w:r>
      <w:r w:rsidR="00AE507C" w:rsidRPr="007A4E2B">
        <w:rPr>
          <w:color w:val="auto"/>
          <w:lang w:bidi="he-IL"/>
        </w:rPr>
        <w:fldChar w:fldCharType="end"/>
      </w:r>
      <w:r w:rsidRPr="007A4E2B">
        <w:rPr>
          <w:color w:val="auto"/>
          <w:lang w:bidi="he-IL"/>
        </w:rPr>
        <w:t xml:space="preserve"> and microbial metabolites</w:t>
      </w:r>
      <w:r w:rsidR="00AE507C" w:rsidRPr="007A4E2B">
        <w:rPr>
          <w:color w:val="auto"/>
          <w:lang w:bidi="he-IL"/>
        </w:rPr>
        <w:fldChar w:fldCharType="begin"/>
      </w:r>
      <w:r w:rsidR="003612D4" w:rsidRPr="007A4E2B">
        <w:rPr>
          <w:color w:val="auto"/>
          <w:lang w:bidi="he-IL"/>
        </w:rPr>
        <w:instrText xml:space="preserve"> ADDIN EN.CITE &lt;EndNote&gt;&lt;Cite&gt;&lt;Author&gt;Grosheva&lt;/Author&gt;&lt;Year&gt;2020&lt;/Year&gt;&lt;RecNum&gt;0&lt;/RecNum&gt;&lt;IDText&gt;High-Throughput Screen Identifies Host and Microbiota Regulators of Intestinal Barrier Function&lt;/IDText&gt;&lt;DisplayText&gt;&lt;style face="superscript"&gt;11&lt;/style&gt;&lt;/DisplayText&gt;&lt;record&gt;&lt;dates&gt;&lt;pub-dates&gt;&lt;date&gt;11&lt;/date&gt;&lt;/pub-dates&gt;&lt;year&gt;2020&lt;/year&gt;&lt;/dates&gt;&lt;keywords&gt;&lt;keyword&gt;Cytokine&lt;/keyword&gt;&lt;keyword&gt;IBD&lt;/keyword&gt;&lt;keyword&gt;Microbiota&lt;/keyword&gt;&lt;keyword&gt;Model&lt;/keyword&gt;&lt;/keywords&gt;&lt;urls&gt;&lt;related-urls&gt;&lt;url&gt;https://www.ncbi.nlm.nih.gov/pubmed/32653496&lt;/url&gt;&lt;/related-urls&gt;&lt;/urls&gt;&lt;isbn&gt;1528-0012&lt;/isbn&gt;&lt;titles&gt;&lt;title&gt;High-Throughput Screen Identifies Host and Microbiota Regulators of Intestinal Barrier Function&lt;/title&gt;&lt;secondary-title&gt;Gastroenterology&lt;/secondary-title&gt;&lt;/titles&gt;&lt;pages&gt;1807-1823&lt;/pages&gt;&lt;number&gt;5&lt;/number&gt;&lt;contributors&gt;&lt;authors&gt;&lt;author&gt;Grosheva, I.&lt;/author&gt;&lt;author&gt;Zheng, D.&lt;/author&gt;&lt;author&gt;Levy, M.&lt;/author&gt;&lt;author&gt;Polansky, O.&lt;/author&gt;&lt;author&gt;Lichtenstein, A.&lt;/author&gt;&lt;author&gt;Golani, O.&lt;/author&gt;&lt;author&gt;Dori-Bachash, M.&lt;/author&gt;&lt;author&gt;Moresi, C.&lt;/author&gt;&lt;author&gt;Shapiro, H.&lt;/author&gt;&lt;author&gt;Del Mare-Roumani, S.&lt;/author&gt;&lt;author&gt;Valdes-Mas, R.&lt;/author&gt;&lt;author&gt;He, Y.&lt;/author&gt;&lt;author&gt;Karbi, H.&lt;/author&gt;&lt;author&gt;Chen, M.&lt;/author&gt;&lt;author&gt;Harmelin, A.&lt;/author&gt;&lt;author&gt;Straussman, R.&lt;/author&gt;&lt;author&gt;Yissachar, N.&lt;/author&gt;&lt;author&gt;Elinav, E.&lt;/author&gt;&lt;author&gt;Geiger, B.&lt;/author&gt;&lt;/authors&gt;&lt;/contributors&gt;&lt;edition&gt;2020/07/09&lt;/edition&gt;&lt;language&gt;eng&lt;/language&gt;&lt;added-date format="utc"&gt;1618219441&lt;/added-date&gt;&lt;ref-type name="Journal Article"&gt;17&lt;/ref-type&gt;&lt;rec-number&gt;2&lt;/rec-number&gt;&lt;last-updated-date format="utc"&gt;1618219441&lt;/last-updated-date&gt;&lt;accession-num&gt;32653496&lt;/accession-num&gt;&lt;electronic-resource-num&gt;10.1053/j.gastro.2020.07.003&lt;/electronic-resource-num&gt;&lt;volume&gt;159&lt;/volume&gt;&lt;/record&gt;&lt;/Cite&gt;&lt;/EndNote&gt;</w:instrText>
      </w:r>
      <w:r w:rsidR="00AE507C" w:rsidRPr="007A4E2B">
        <w:rPr>
          <w:color w:val="auto"/>
          <w:lang w:bidi="he-IL"/>
        </w:rPr>
        <w:fldChar w:fldCharType="separate"/>
      </w:r>
      <w:r w:rsidR="00AE507C" w:rsidRPr="007A4E2B">
        <w:rPr>
          <w:noProof/>
          <w:color w:val="auto"/>
          <w:vertAlign w:val="superscript"/>
          <w:lang w:bidi="he-IL"/>
        </w:rPr>
        <w:t>11</w:t>
      </w:r>
      <w:r w:rsidR="00AE507C" w:rsidRPr="007A4E2B">
        <w:rPr>
          <w:color w:val="auto"/>
          <w:lang w:bidi="he-IL"/>
        </w:rPr>
        <w:fldChar w:fldCharType="end"/>
      </w:r>
      <w:r w:rsidRPr="007A4E2B">
        <w:rPr>
          <w:color w:val="auto"/>
          <w:lang w:bidi="he-IL"/>
        </w:rPr>
        <w:t>.</w:t>
      </w:r>
      <w:r w:rsidRPr="007A4E2B">
        <w:rPr>
          <w:color w:val="auto"/>
        </w:rPr>
        <w:t xml:space="preserve"> This system allows</w:t>
      </w:r>
      <w:r w:rsidR="004C11BA" w:rsidRPr="007A4E2B">
        <w:rPr>
          <w:color w:val="auto"/>
        </w:rPr>
        <w:t xml:space="preserve">, </w:t>
      </w:r>
      <w:r w:rsidRPr="007A4E2B">
        <w:rPr>
          <w:color w:val="auto"/>
        </w:rPr>
        <w:t>for the first time</w:t>
      </w:r>
      <w:r w:rsidR="004C11BA" w:rsidRPr="007A4E2B">
        <w:rPr>
          <w:color w:val="auto"/>
        </w:rPr>
        <w:t>,</w:t>
      </w:r>
      <w:r w:rsidRPr="007A4E2B">
        <w:rPr>
          <w:color w:val="auto"/>
        </w:rPr>
        <w:t xml:space="preserve"> </w:t>
      </w:r>
      <w:r w:rsidR="00B803AF" w:rsidRPr="007A4E2B">
        <w:rPr>
          <w:color w:val="auto"/>
        </w:rPr>
        <w:t xml:space="preserve">the study of </w:t>
      </w:r>
      <w:r w:rsidRPr="007A4E2B">
        <w:rPr>
          <w:color w:val="auto"/>
        </w:rPr>
        <w:t>these early host-microbiota interactions with a high level of control over the host</w:t>
      </w:r>
      <w:r w:rsidR="004C11BA" w:rsidRPr="007A4E2B">
        <w:rPr>
          <w:color w:val="auto"/>
        </w:rPr>
        <w:t>,</w:t>
      </w:r>
      <w:r w:rsidRPr="007A4E2B">
        <w:rPr>
          <w:color w:val="auto"/>
        </w:rPr>
        <w:t xml:space="preserve"> microbial and environmental components. Furthermore, it allows monitoring and manipulating the system throughout the experiment, in real-time.</w:t>
      </w:r>
    </w:p>
    <w:p w14:paraId="398EC661" w14:textId="77777777" w:rsidR="00B803AF" w:rsidRPr="007A4E2B" w:rsidRDefault="00B803AF" w:rsidP="00BF0DF8">
      <w:pPr>
        <w:widowControl/>
        <w:autoSpaceDE/>
        <w:autoSpaceDN/>
        <w:adjustRightInd/>
        <w:contextualSpacing/>
        <w:rPr>
          <w:b/>
          <w:color w:val="auto"/>
        </w:rPr>
      </w:pPr>
    </w:p>
    <w:p w14:paraId="58779055" w14:textId="3F0FE760" w:rsidR="00AA4EE9" w:rsidRPr="007A4E2B" w:rsidRDefault="00AA4EE9" w:rsidP="00BF0DF8">
      <w:pPr>
        <w:widowControl/>
        <w:autoSpaceDE/>
        <w:autoSpaceDN/>
        <w:adjustRightInd/>
        <w:contextualSpacing/>
        <w:rPr>
          <w:b/>
          <w:color w:val="auto"/>
        </w:rPr>
      </w:pPr>
      <w:r w:rsidRPr="007A4E2B">
        <w:rPr>
          <w:b/>
          <w:color w:val="auto"/>
        </w:rPr>
        <w:t>[place Figure 1 here]</w:t>
      </w:r>
    </w:p>
    <w:p w14:paraId="602C362C" w14:textId="77777777" w:rsidR="00AA4EE9" w:rsidRPr="007A4E2B" w:rsidRDefault="00AA4EE9" w:rsidP="00BF0DF8">
      <w:pPr>
        <w:widowControl/>
        <w:autoSpaceDE/>
        <w:autoSpaceDN/>
        <w:adjustRightInd/>
        <w:contextualSpacing/>
        <w:rPr>
          <w:b/>
          <w:color w:val="auto"/>
        </w:rPr>
      </w:pPr>
    </w:p>
    <w:p w14:paraId="69EBA2D0" w14:textId="77777777" w:rsidR="00B803AF" w:rsidRPr="007A4E2B" w:rsidRDefault="00D92A39" w:rsidP="00BF0DF8">
      <w:pPr>
        <w:contextualSpacing/>
        <w:rPr>
          <w:b/>
          <w:color w:val="auto"/>
        </w:rPr>
      </w:pPr>
      <w:r w:rsidRPr="007A4E2B">
        <w:rPr>
          <w:b/>
          <w:color w:val="auto"/>
        </w:rPr>
        <w:t>PROTOCOL:</w:t>
      </w:r>
    </w:p>
    <w:p w14:paraId="52E54520" w14:textId="23B8E3D2" w:rsidR="00D92A39" w:rsidRPr="007A4E2B" w:rsidRDefault="00D92A39" w:rsidP="00BF0DF8">
      <w:pPr>
        <w:contextualSpacing/>
        <w:rPr>
          <w:b/>
          <w:color w:val="auto"/>
        </w:rPr>
      </w:pPr>
      <w:r w:rsidRPr="007A4E2B">
        <w:rPr>
          <w:b/>
          <w:color w:val="auto"/>
        </w:rPr>
        <w:br/>
      </w:r>
      <w:r w:rsidRPr="007A4E2B">
        <w:rPr>
          <w:color w:val="auto"/>
        </w:rPr>
        <w:t xml:space="preserve">This protocol follows the animal care guidelines </w:t>
      </w:r>
      <w:r w:rsidR="00F670F4" w:rsidRPr="007A4E2B">
        <w:rPr>
          <w:color w:val="auto"/>
        </w:rPr>
        <w:t>approved by</w:t>
      </w:r>
      <w:r w:rsidRPr="007A4E2B">
        <w:rPr>
          <w:color w:val="auto"/>
        </w:rPr>
        <w:t xml:space="preserve"> the </w:t>
      </w:r>
      <w:r w:rsidRPr="007A4E2B">
        <w:rPr>
          <w:color w:val="auto"/>
          <w:shd w:val="clear" w:color="auto" w:fill="FFFFFF"/>
        </w:rPr>
        <w:t>ethics committee for animal welfare.</w:t>
      </w:r>
    </w:p>
    <w:p w14:paraId="627B7C10" w14:textId="2CD5FA02" w:rsidR="00F670F4" w:rsidRPr="007A4E2B" w:rsidRDefault="00F670F4" w:rsidP="00BF0DF8">
      <w:pPr>
        <w:contextualSpacing/>
        <w:rPr>
          <w:b/>
          <w:bCs/>
          <w:color w:val="auto"/>
        </w:rPr>
      </w:pPr>
    </w:p>
    <w:p w14:paraId="63481054" w14:textId="77EB0814" w:rsidR="00B803AF" w:rsidRPr="007A4E2B" w:rsidRDefault="00D92A39" w:rsidP="00BF0DF8">
      <w:pPr>
        <w:pStyle w:val="ListParagraph"/>
        <w:numPr>
          <w:ilvl w:val="0"/>
          <w:numId w:val="40"/>
        </w:numPr>
        <w:ind w:left="0" w:firstLine="0"/>
        <w:rPr>
          <w:b/>
          <w:bCs/>
          <w:color w:val="auto"/>
        </w:rPr>
      </w:pPr>
      <w:r w:rsidRPr="007A4E2B">
        <w:rPr>
          <w:b/>
          <w:bCs/>
          <w:color w:val="auto"/>
        </w:rPr>
        <w:t xml:space="preserve">Experiment preparation </w:t>
      </w:r>
    </w:p>
    <w:p w14:paraId="71D8C1E6" w14:textId="77777777" w:rsidR="00B803AF" w:rsidRPr="007A4E2B" w:rsidRDefault="00B803AF" w:rsidP="00BF0DF8">
      <w:pPr>
        <w:contextualSpacing/>
        <w:rPr>
          <w:b/>
          <w:bCs/>
          <w:color w:val="auto"/>
        </w:rPr>
      </w:pPr>
    </w:p>
    <w:p w14:paraId="678BDBC6" w14:textId="73428376" w:rsidR="00D92A39" w:rsidRPr="007A4E2B" w:rsidRDefault="00D92A39" w:rsidP="00BF0DF8">
      <w:pPr>
        <w:pStyle w:val="ListParagraph"/>
        <w:numPr>
          <w:ilvl w:val="1"/>
          <w:numId w:val="40"/>
        </w:numPr>
        <w:ind w:left="0" w:firstLine="0"/>
        <w:rPr>
          <w:color w:val="auto"/>
        </w:rPr>
      </w:pPr>
      <w:r w:rsidRPr="007A4E2B">
        <w:rPr>
          <w:color w:val="auto"/>
        </w:rPr>
        <w:lastRenderedPageBreak/>
        <w:t>Fabrication of the gut organ culture device (3 days)</w:t>
      </w:r>
    </w:p>
    <w:p w14:paraId="29D300C4" w14:textId="77777777" w:rsidR="00B803AF" w:rsidRPr="007A4E2B" w:rsidRDefault="00B803AF" w:rsidP="00BF0DF8">
      <w:pPr>
        <w:pStyle w:val="ListParagraph"/>
        <w:ind w:left="0"/>
        <w:rPr>
          <w:b/>
          <w:bCs/>
          <w:color w:val="auto"/>
        </w:rPr>
      </w:pPr>
    </w:p>
    <w:p w14:paraId="7B7B3489" w14:textId="4F11BC83" w:rsidR="00D92A39" w:rsidRPr="007A4E2B" w:rsidRDefault="00D92A39" w:rsidP="00BF0DF8">
      <w:pPr>
        <w:pStyle w:val="ListParagraph"/>
        <w:numPr>
          <w:ilvl w:val="2"/>
          <w:numId w:val="40"/>
        </w:numPr>
        <w:ind w:left="0" w:firstLine="0"/>
        <w:rPr>
          <w:color w:val="auto"/>
        </w:rPr>
      </w:pPr>
      <w:r w:rsidRPr="007A4E2B">
        <w:rPr>
          <w:color w:val="auto"/>
        </w:rPr>
        <w:t>Using a 3D printer</w:t>
      </w:r>
      <w:r w:rsidR="00F670F4" w:rsidRPr="007A4E2B">
        <w:rPr>
          <w:color w:val="auto"/>
        </w:rPr>
        <w:t>,</w:t>
      </w:r>
      <w:r w:rsidRPr="007A4E2B">
        <w:rPr>
          <w:color w:val="auto"/>
        </w:rPr>
        <w:t xml:space="preserve"> print the reusable plastic molds for the organ culture device (the device has 6 wells, with 24 small and large holes, and for the device cover lid (3D files attached).</w:t>
      </w:r>
    </w:p>
    <w:p w14:paraId="13D5C3BB" w14:textId="77777777" w:rsidR="00F670F4" w:rsidRPr="007A4E2B" w:rsidRDefault="00F670F4" w:rsidP="00BF0DF8">
      <w:pPr>
        <w:pStyle w:val="ListParagraph"/>
        <w:ind w:left="0"/>
        <w:rPr>
          <w:color w:val="auto"/>
        </w:rPr>
      </w:pPr>
    </w:p>
    <w:p w14:paraId="409B6468" w14:textId="3B79BAE3" w:rsidR="00D92A39" w:rsidRPr="007A4E2B" w:rsidRDefault="00F670F4" w:rsidP="00BF0DF8">
      <w:pPr>
        <w:contextualSpacing/>
        <w:rPr>
          <w:color w:val="auto"/>
        </w:rPr>
      </w:pPr>
      <w:r w:rsidRPr="007A4E2B">
        <w:rPr>
          <w:color w:val="auto"/>
        </w:rPr>
        <w:t>NOTE:</w:t>
      </w:r>
      <w:r w:rsidR="00D92A39" w:rsidRPr="007A4E2B">
        <w:rPr>
          <w:color w:val="auto"/>
        </w:rPr>
        <w:t xml:space="preserve"> </w:t>
      </w:r>
      <w:r w:rsidRPr="007A4E2B">
        <w:rPr>
          <w:color w:val="auto"/>
        </w:rPr>
        <w:t>T</w:t>
      </w:r>
      <w:r w:rsidR="00D92A39" w:rsidRPr="007A4E2B">
        <w:rPr>
          <w:color w:val="auto"/>
        </w:rPr>
        <w:t>hese plastic molds may be used for fabrication of numerous devices.</w:t>
      </w:r>
    </w:p>
    <w:p w14:paraId="4478970C" w14:textId="77777777" w:rsidR="00F670F4" w:rsidRPr="007A4E2B" w:rsidRDefault="00F670F4" w:rsidP="00BF0DF8">
      <w:pPr>
        <w:contextualSpacing/>
        <w:rPr>
          <w:color w:val="auto"/>
        </w:rPr>
      </w:pPr>
    </w:p>
    <w:p w14:paraId="2467AE58" w14:textId="48961F62" w:rsidR="00D92A39" w:rsidRPr="007A4E2B" w:rsidRDefault="00D92A39" w:rsidP="00BF0DF8">
      <w:pPr>
        <w:pStyle w:val="ListParagraph"/>
        <w:numPr>
          <w:ilvl w:val="2"/>
          <w:numId w:val="40"/>
        </w:numPr>
        <w:ind w:left="0" w:firstLine="0"/>
        <w:rPr>
          <w:color w:val="auto"/>
          <w:highlight w:val="yellow"/>
        </w:rPr>
      </w:pPr>
      <w:r w:rsidRPr="007A4E2B">
        <w:rPr>
          <w:color w:val="auto"/>
          <w:highlight w:val="yellow"/>
        </w:rPr>
        <w:t xml:space="preserve">Insert the blunt-end needles (22 G &amp; 18 G) to the appropriate position within the device mold and cast approximately 20 g of </w:t>
      </w:r>
      <w:r w:rsidR="00F670F4" w:rsidRPr="007A4E2B">
        <w:rPr>
          <w:color w:val="auto"/>
          <w:highlight w:val="yellow"/>
        </w:rPr>
        <w:t>p</w:t>
      </w:r>
      <w:r w:rsidRPr="007A4E2B">
        <w:rPr>
          <w:color w:val="auto"/>
          <w:highlight w:val="yellow"/>
        </w:rPr>
        <w:t xml:space="preserve">olydimethylsiloxane (PDMS) mix (1:10 weight ratio, base to catalyst) for one set of </w:t>
      </w:r>
      <w:r w:rsidR="00F670F4" w:rsidRPr="007A4E2B">
        <w:rPr>
          <w:color w:val="auto"/>
          <w:highlight w:val="yellow"/>
        </w:rPr>
        <w:t xml:space="preserve">the </w:t>
      </w:r>
      <w:r w:rsidRPr="007A4E2B">
        <w:rPr>
          <w:color w:val="auto"/>
          <w:highlight w:val="yellow"/>
        </w:rPr>
        <w:t>device and lid.</w:t>
      </w:r>
    </w:p>
    <w:p w14:paraId="4CB6C462" w14:textId="77777777" w:rsidR="00F670F4" w:rsidRPr="007A4E2B" w:rsidRDefault="00F670F4" w:rsidP="00BF0DF8">
      <w:pPr>
        <w:pStyle w:val="ListParagraph"/>
        <w:ind w:left="0"/>
        <w:rPr>
          <w:color w:val="auto"/>
        </w:rPr>
      </w:pPr>
    </w:p>
    <w:p w14:paraId="3898212A" w14:textId="423EE05F" w:rsidR="00D92A39" w:rsidRPr="007A4E2B" w:rsidRDefault="00D92A39" w:rsidP="00BF0DF8">
      <w:pPr>
        <w:pStyle w:val="ListParagraph"/>
        <w:numPr>
          <w:ilvl w:val="2"/>
          <w:numId w:val="40"/>
        </w:numPr>
        <w:ind w:left="0" w:firstLine="0"/>
        <w:rPr>
          <w:color w:val="auto"/>
          <w:highlight w:val="yellow"/>
        </w:rPr>
      </w:pPr>
      <w:r w:rsidRPr="007A4E2B">
        <w:rPr>
          <w:color w:val="auto"/>
          <w:highlight w:val="yellow"/>
        </w:rPr>
        <w:t xml:space="preserve">Place the molds in a vacuum chamber for 30 min, to remove air bubbles from the PDMS mix. </w:t>
      </w:r>
    </w:p>
    <w:p w14:paraId="10D64D59" w14:textId="77777777" w:rsidR="00F670F4" w:rsidRPr="007A4E2B" w:rsidRDefault="00F670F4" w:rsidP="00BF0DF8">
      <w:pPr>
        <w:rPr>
          <w:color w:val="auto"/>
          <w:highlight w:val="yellow"/>
        </w:rPr>
      </w:pPr>
    </w:p>
    <w:p w14:paraId="3F3D0EC4" w14:textId="01327A53" w:rsidR="00D92A39" w:rsidRPr="007A4E2B" w:rsidRDefault="00D92A39" w:rsidP="00BF0DF8">
      <w:pPr>
        <w:pStyle w:val="ListParagraph"/>
        <w:numPr>
          <w:ilvl w:val="2"/>
          <w:numId w:val="40"/>
        </w:numPr>
        <w:ind w:left="0" w:firstLine="0"/>
        <w:rPr>
          <w:color w:val="auto"/>
          <w:highlight w:val="yellow"/>
        </w:rPr>
      </w:pPr>
      <w:r w:rsidRPr="007A4E2B">
        <w:rPr>
          <w:color w:val="auto"/>
          <w:highlight w:val="yellow"/>
        </w:rPr>
        <w:t>Incubate the molds at 55 °C overnight, to complete PDMS polymerization.</w:t>
      </w:r>
    </w:p>
    <w:p w14:paraId="056B61E2" w14:textId="77777777" w:rsidR="00F670F4" w:rsidRPr="007A4E2B" w:rsidRDefault="00F670F4" w:rsidP="00BF0DF8">
      <w:pPr>
        <w:rPr>
          <w:color w:val="auto"/>
          <w:highlight w:val="yellow"/>
        </w:rPr>
      </w:pPr>
    </w:p>
    <w:p w14:paraId="246C4C1F" w14:textId="088B8584" w:rsidR="00D92A39" w:rsidRPr="007A4E2B" w:rsidRDefault="00D92A39" w:rsidP="00BF0DF8">
      <w:pPr>
        <w:pStyle w:val="ListParagraph"/>
        <w:numPr>
          <w:ilvl w:val="2"/>
          <w:numId w:val="40"/>
        </w:numPr>
        <w:ind w:left="0" w:firstLine="0"/>
        <w:rPr>
          <w:color w:val="auto"/>
          <w:highlight w:val="yellow"/>
        </w:rPr>
      </w:pPr>
      <w:r w:rsidRPr="007A4E2B">
        <w:rPr>
          <w:color w:val="auto"/>
          <w:highlight w:val="yellow"/>
        </w:rPr>
        <w:t>When the PDMS is set, pull out the needles from the mold and carefully release the culture device and lid from the plastic molds.</w:t>
      </w:r>
    </w:p>
    <w:p w14:paraId="24CE2169" w14:textId="77777777" w:rsidR="00F670F4" w:rsidRPr="007A4E2B" w:rsidRDefault="00F670F4" w:rsidP="00BF0DF8">
      <w:pPr>
        <w:rPr>
          <w:color w:val="auto"/>
          <w:highlight w:val="yellow"/>
        </w:rPr>
      </w:pPr>
    </w:p>
    <w:p w14:paraId="69B10FB6" w14:textId="3B9A819B" w:rsidR="00D92A39" w:rsidRPr="007A4E2B" w:rsidRDefault="00D92A39" w:rsidP="00BF0DF8">
      <w:pPr>
        <w:pStyle w:val="ListParagraph"/>
        <w:numPr>
          <w:ilvl w:val="2"/>
          <w:numId w:val="40"/>
        </w:numPr>
        <w:ind w:left="0" w:firstLine="0"/>
        <w:rPr>
          <w:color w:val="auto"/>
          <w:highlight w:val="yellow"/>
        </w:rPr>
      </w:pPr>
      <w:r w:rsidRPr="007A4E2B">
        <w:rPr>
          <w:color w:val="auto"/>
          <w:highlight w:val="yellow"/>
        </w:rPr>
        <w:t>Remove PDMS residues from the well outline using a surgical blade. Attach the PDMS device and the device cover onto a cover glass (</w:t>
      </w:r>
      <w:r w:rsidR="00F670F4" w:rsidRPr="007A4E2B">
        <w:rPr>
          <w:color w:val="auto"/>
          <w:highlight w:val="yellow"/>
        </w:rPr>
        <w:t xml:space="preserve">75 mm x 50 mm </w:t>
      </w:r>
      <w:r w:rsidRPr="007A4E2B">
        <w:rPr>
          <w:color w:val="auto"/>
          <w:highlight w:val="yellow"/>
        </w:rPr>
        <w:t>micro slides) using non-toxic silicon adhesive and leave the parts to set overnight (apply the glue to the smooth side of the device).</w:t>
      </w:r>
    </w:p>
    <w:p w14:paraId="10B462AA" w14:textId="77777777" w:rsidR="00F670F4" w:rsidRPr="007A4E2B" w:rsidRDefault="00F670F4" w:rsidP="00BF0DF8">
      <w:pPr>
        <w:rPr>
          <w:color w:val="auto"/>
          <w:highlight w:val="yellow"/>
        </w:rPr>
      </w:pPr>
    </w:p>
    <w:p w14:paraId="48B499C6" w14:textId="4C6DF760" w:rsidR="00D92A39" w:rsidRPr="007A4E2B" w:rsidRDefault="00D92A39" w:rsidP="00BF0DF8">
      <w:pPr>
        <w:pStyle w:val="ListParagraph"/>
        <w:numPr>
          <w:ilvl w:val="2"/>
          <w:numId w:val="40"/>
        </w:numPr>
        <w:ind w:left="0" w:firstLine="0"/>
        <w:rPr>
          <w:color w:val="auto"/>
          <w:highlight w:val="yellow"/>
        </w:rPr>
      </w:pPr>
      <w:r w:rsidRPr="007A4E2B">
        <w:rPr>
          <w:color w:val="auto"/>
          <w:highlight w:val="yellow"/>
        </w:rPr>
        <w:t xml:space="preserve">Insert </w:t>
      </w:r>
      <w:r w:rsidR="00F670F4" w:rsidRPr="007A4E2B">
        <w:rPr>
          <w:color w:val="auto"/>
          <w:highlight w:val="yellow"/>
        </w:rPr>
        <w:t>twelve</w:t>
      </w:r>
      <w:r w:rsidRPr="007A4E2B">
        <w:rPr>
          <w:color w:val="auto"/>
          <w:highlight w:val="yellow"/>
        </w:rPr>
        <w:t xml:space="preserve"> 22 G needles for the lumen and </w:t>
      </w:r>
      <w:r w:rsidR="00F670F4" w:rsidRPr="007A4E2B">
        <w:rPr>
          <w:color w:val="auto"/>
          <w:highlight w:val="yellow"/>
        </w:rPr>
        <w:t xml:space="preserve">twelve </w:t>
      </w:r>
      <w:r w:rsidRPr="007A4E2B">
        <w:rPr>
          <w:color w:val="auto"/>
          <w:highlight w:val="yellow"/>
        </w:rPr>
        <w:t xml:space="preserve">18 G </w:t>
      </w:r>
      <w:r w:rsidR="00F670F4" w:rsidRPr="007A4E2B">
        <w:rPr>
          <w:color w:val="auto"/>
          <w:highlight w:val="yellow"/>
        </w:rPr>
        <w:t xml:space="preserve">needles </w:t>
      </w:r>
      <w:r w:rsidRPr="007A4E2B">
        <w:rPr>
          <w:color w:val="auto"/>
          <w:highlight w:val="yellow"/>
        </w:rPr>
        <w:t>for the well</w:t>
      </w:r>
      <w:r w:rsidR="00F670F4" w:rsidRPr="007A4E2B">
        <w:rPr>
          <w:color w:val="auto"/>
          <w:highlight w:val="yellow"/>
        </w:rPr>
        <w:t>. F</w:t>
      </w:r>
      <w:r w:rsidRPr="007A4E2B">
        <w:rPr>
          <w:color w:val="auto"/>
          <w:highlight w:val="yellow"/>
        </w:rPr>
        <w:t xml:space="preserve">ix all the needles </w:t>
      </w:r>
      <w:r w:rsidR="00F670F4" w:rsidRPr="007A4E2B">
        <w:rPr>
          <w:color w:val="auto"/>
          <w:highlight w:val="yellow"/>
        </w:rPr>
        <w:t>in</w:t>
      </w:r>
      <w:r w:rsidRPr="007A4E2B">
        <w:rPr>
          <w:color w:val="auto"/>
          <w:highlight w:val="yellow"/>
        </w:rPr>
        <w:t xml:space="preserve"> place using silicone and let it set overnight. </w:t>
      </w:r>
      <w:r w:rsidRPr="007A4E2B">
        <w:rPr>
          <w:color w:val="auto"/>
        </w:rPr>
        <w:t xml:space="preserve">Insert two 18 G needles into the cover lid for proper air flow into and out of the gut organ culture device. </w:t>
      </w:r>
    </w:p>
    <w:p w14:paraId="259C82E4" w14:textId="77777777" w:rsidR="00F670F4" w:rsidRPr="007A4E2B" w:rsidRDefault="00F670F4" w:rsidP="00BF0DF8">
      <w:pPr>
        <w:rPr>
          <w:color w:val="auto"/>
          <w:highlight w:val="yellow"/>
        </w:rPr>
      </w:pPr>
    </w:p>
    <w:p w14:paraId="537C26E8" w14:textId="77905134" w:rsidR="00D92A39" w:rsidRPr="007A4E2B" w:rsidRDefault="00D92A39" w:rsidP="00BF0DF8">
      <w:pPr>
        <w:pStyle w:val="ListParagraph"/>
        <w:numPr>
          <w:ilvl w:val="2"/>
          <w:numId w:val="40"/>
        </w:numPr>
        <w:ind w:left="0" w:firstLine="0"/>
        <w:rPr>
          <w:color w:val="auto"/>
        </w:rPr>
      </w:pPr>
      <w:r w:rsidRPr="007A4E2B">
        <w:rPr>
          <w:color w:val="auto"/>
        </w:rPr>
        <w:t>Check all the needles for leak</w:t>
      </w:r>
      <w:r w:rsidR="00F670F4" w:rsidRPr="007A4E2B">
        <w:rPr>
          <w:color w:val="auto"/>
        </w:rPr>
        <w:t>s</w:t>
      </w:r>
      <w:r w:rsidRPr="007A4E2B">
        <w:rPr>
          <w:color w:val="auto"/>
        </w:rPr>
        <w:t xml:space="preserve"> using a water-filled syringe. Check that there is no leaking from the wells by filling the wells with water.</w:t>
      </w:r>
    </w:p>
    <w:p w14:paraId="64D783DF" w14:textId="768836E4" w:rsidR="00F670F4" w:rsidRPr="007A4E2B" w:rsidRDefault="00F670F4" w:rsidP="00BF0DF8">
      <w:pPr>
        <w:pStyle w:val="ListParagraph"/>
        <w:ind w:left="0"/>
        <w:rPr>
          <w:color w:val="auto"/>
        </w:rPr>
      </w:pPr>
    </w:p>
    <w:p w14:paraId="5CED7449" w14:textId="62AEC488" w:rsidR="00D92A39" w:rsidRPr="007A4E2B" w:rsidRDefault="00D92A39" w:rsidP="00BF0DF8">
      <w:pPr>
        <w:pStyle w:val="ListParagraph"/>
        <w:numPr>
          <w:ilvl w:val="2"/>
          <w:numId w:val="40"/>
        </w:numPr>
        <w:ind w:left="0" w:firstLine="0"/>
        <w:rPr>
          <w:color w:val="auto"/>
        </w:rPr>
      </w:pPr>
      <w:r w:rsidRPr="007A4E2B">
        <w:rPr>
          <w:color w:val="auto"/>
        </w:rPr>
        <w:t xml:space="preserve">Place two </w:t>
      </w:r>
      <w:r w:rsidR="00F670F4" w:rsidRPr="007A4E2B">
        <w:rPr>
          <w:color w:val="auto"/>
        </w:rPr>
        <w:t>s</w:t>
      </w:r>
      <w:r w:rsidRPr="007A4E2B">
        <w:rPr>
          <w:color w:val="auto"/>
        </w:rPr>
        <w:t>urgical knots on each 22 G needle that will be connected to the colon. Place the device and the lid in an autoclave paper bag and sterilize in an autoclave.</w:t>
      </w:r>
    </w:p>
    <w:p w14:paraId="7F4AFFFF" w14:textId="65B69169" w:rsidR="00F670F4" w:rsidRPr="007A4E2B" w:rsidRDefault="00F670F4" w:rsidP="00BF0DF8">
      <w:pPr>
        <w:pStyle w:val="ListParagraph"/>
        <w:ind w:left="0"/>
        <w:rPr>
          <w:color w:val="auto"/>
        </w:rPr>
      </w:pPr>
    </w:p>
    <w:p w14:paraId="1C9304D7" w14:textId="561AF49B" w:rsidR="00D92A39" w:rsidRPr="007A4E2B" w:rsidRDefault="00D92A39" w:rsidP="00BF0DF8">
      <w:pPr>
        <w:pStyle w:val="ListParagraph"/>
        <w:numPr>
          <w:ilvl w:val="1"/>
          <w:numId w:val="40"/>
        </w:numPr>
        <w:ind w:left="0" w:firstLine="0"/>
        <w:rPr>
          <w:color w:val="auto"/>
        </w:rPr>
      </w:pPr>
      <w:r w:rsidRPr="007A4E2B">
        <w:rPr>
          <w:color w:val="auto"/>
        </w:rPr>
        <w:t>Culture medium (0.5 h)</w:t>
      </w:r>
    </w:p>
    <w:p w14:paraId="6326BEAA" w14:textId="77777777" w:rsidR="00F670F4" w:rsidRPr="007A4E2B" w:rsidRDefault="00F670F4" w:rsidP="00BF0DF8">
      <w:pPr>
        <w:pStyle w:val="ListParagraph"/>
        <w:ind w:left="0"/>
        <w:rPr>
          <w:color w:val="auto"/>
        </w:rPr>
      </w:pPr>
    </w:p>
    <w:p w14:paraId="69F083B3" w14:textId="57E1E608" w:rsidR="00D92A39" w:rsidRPr="007A4E2B" w:rsidRDefault="00D92A39" w:rsidP="00BF0DF8">
      <w:pPr>
        <w:pStyle w:val="ListParagraph"/>
        <w:numPr>
          <w:ilvl w:val="2"/>
          <w:numId w:val="40"/>
        </w:numPr>
        <w:ind w:left="0" w:firstLine="0"/>
        <w:rPr>
          <w:color w:val="auto"/>
        </w:rPr>
      </w:pPr>
      <w:r w:rsidRPr="007A4E2B">
        <w:rPr>
          <w:color w:val="auto"/>
        </w:rPr>
        <w:t>In a biological hood, mix the following (in 50 mL tube):</w:t>
      </w:r>
      <w:r w:rsidR="00F670F4" w:rsidRPr="007A4E2B">
        <w:rPr>
          <w:color w:val="auto"/>
        </w:rPr>
        <w:t xml:space="preserve"> 37 mL of </w:t>
      </w:r>
      <w:r w:rsidRPr="007A4E2B">
        <w:rPr>
          <w:color w:val="auto"/>
        </w:rPr>
        <w:t>Iscove's Modified Dulbecco's Medium (IMDM)</w:t>
      </w:r>
      <w:r w:rsidR="00F670F4" w:rsidRPr="007A4E2B">
        <w:rPr>
          <w:color w:val="auto"/>
        </w:rPr>
        <w:t xml:space="preserve">, 10 mL of </w:t>
      </w:r>
      <w:r w:rsidRPr="007A4E2B">
        <w:rPr>
          <w:color w:val="auto"/>
        </w:rPr>
        <w:t xml:space="preserve">KSR </w:t>
      </w:r>
      <w:r w:rsidR="00F670F4" w:rsidRPr="007A4E2B">
        <w:rPr>
          <w:color w:val="auto"/>
        </w:rPr>
        <w:t>a</w:t>
      </w:r>
      <w:r w:rsidRPr="007A4E2B">
        <w:rPr>
          <w:color w:val="auto"/>
        </w:rPr>
        <w:t>erum replacement</w:t>
      </w:r>
      <w:r w:rsidR="00F670F4" w:rsidRPr="007A4E2B">
        <w:rPr>
          <w:color w:val="auto"/>
        </w:rPr>
        <w:t xml:space="preserve">, 1 mL of B27 </w:t>
      </w:r>
      <w:r w:rsidRPr="007A4E2B">
        <w:rPr>
          <w:color w:val="auto"/>
        </w:rPr>
        <w:t>7 supplement</w:t>
      </w:r>
      <w:r w:rsidR="00F670F4" w:rsidRPr="007A4E2B">
        <w:rPr>
          <w:color w:val="auto"/>
        </w:rPr>
        <w:t xml:space="preserve">, 0.5 mL of </w:t>
      </w:r>
      <w:r w:rsidRPr="007A4E2B">
        <w:rPr>
          <w:color w:val="auto"/>
        </w:rPr>
        <w:t>N2 supplement</w:t>
      </w:r>
      <w:r w:rsidR="00F670F4" w:rsidRPr="007A4E2B">
        <w:rPr>
          <w:color w:val="auto"/>
        </w:rPr>
        <w:t xml:space="preserve">, 0.5 mL of 1 M </w:t>
      </w:r>
      <w:r w:rsidRPr="007A4E2B">
        <w:rPr>
          <w:color w:val="auto"/>
        </w:rPr>
        <w:t>HEPES buffer</w:t>
      </w:r>
      <w:r w:rsidR="00F670F4" w:rsidRPr="007A4E2B">
        <w:rPr>
          <w:color w:val="auto"/>
        </w:rPr>
        <w:t>, and 0.5 mL of n</w:t>
      </w:r>
      <w:r w:rsidRPr="007A4E2B">
        <w:rPr>
          <w:color w:val="auto"/>
        </w:rPr>
        <w:t>on-essential amino acids.</w:t>
      </w:r>
    </w:p>
    <w:p w14:paraId="71F76CC8" w14:textId="77777777" w:rsidR="00F670F4" w:rsidRPr="007A4E2B" w:rsidRDefault="00F670F4" w:rsidP="00BF0DF8">
      <w:pPr>
        <w:pStyle w:val="ListParagraph"/>
        <w:ind w:left="0"/>
        <w:rPr>
          <w:color w:val="auto"/>
        </w:rPr>
      </w:pPr>
    </w:p>
    <w:p w14:paraId="4AF94B49" w14:textId="1042A670" w:rsidR="00D92A39" w:rsidRPr="007A4E2B" w:rsidRDefault="00D92A39" w:rsidP="00BF0DF8">
      <w:pPr>
        <w:pStyle w:val="ListParagraph"/>
        <w:numPr>
          <w:ilvl w:val="2"/>
          <w:numId w:val="40"/>
        </w:numPr>
        <w:ind w:left="0" w:firstLine="0"/>
        <w:rPr>
          <w:color w:val="auto"/>
        </w:rPr>
      </w:pPr>
      <w:r w:rsidRPr="007A4E2B">
        <w:rPr>
          <w:color w:val="auto"/>
        </w:rPr>
        <w:t>Filter, and store the complete medium at 4 °C.</w:t>
      </w:r>
    </w:p>
    <w:p w14:paraId="0E98D6B7" w14:textId="77777777" w:rsidR="00F670F4" w:rsidRPr="007A4E2B" w:rsidRDefault="00F670F4" w:rsidP="00BF0DF8">
      <w:pPr>
        <w:rPr>
          <w:color w:val="auto"/>
        </w:rPr>
      </w:pPr>
    </w:p>
    <w:p w14:paraId="58CA0084" w14:textId="324D58F7" w:rsidR="00D92A39" w:rsidRPr="007A4E2B" w:rsidRDefault="00D92A39" w:rsidP="00BF0DF8">
      <w:pPr>
        <w:pStyle w:val="ListParagraph"/>
        <w:numPr>
          <w:ilvl w:val="1"/>
          <w:numId w:val="40"/>
        </w:numPr>
        <w:ind w:left="0" w:firstLine="0"/>
        <w:rPr>
          <w:color w:val="auto"/>
        </w:rPr>
      </w:pPr>
      <w:r w:rsidRPr="007A4E2B">
        <w:rPr>
          <w:color w:val="auto"/>
        </w:rPr>
        <w:t xml:space="preserve">Tubing </w:t>
      </w:r>
      <w:r w:rsidR="00F670F4" w:rsidRPr="007A4E2B">
        <w:rPr>
          <w:color w:val="auto"/>
        </w:rPr>
        <w:t xml:space="preserve">and surgical </w:t>
      </w:r>
      <w:r w:rsidRPr="007A4E2B">
        <w:rPr>
          <w:color w:val="auto"/>
        </w:rPr>
        <w:t>tool preparation</w:t>
      </w:r>
    </w:p>
    <w:p w14:paraId="76397CF4" w14:textId="77777777" w:rsidR="00F670F4" w:rsidRPr="007A4E2B" w:rsidRDefault="00F670F4" w:rsidP="00BF0DF8">
      <w:pPr>
        <w:pStyle w:val="ListParagraph"/>
        <w:ind w:left="0"/>
        <w:rPr>
          <w:color w:val="auto"/>
        </w:rPr>
      </w:pPr>
    </w:p>
    <w:p w14:paraId="5882AF5A" w14:textId="5C5ABB31" w:rsidR="00D92A39" w:rsidRPr="007A4E2B" w:rsidRDefault="00D92A39" w:rsidP="00BF0DF8">
      <w:pPr>
        <w:pStyle w:val="ListParagraph"/>
        <w:numPr>
          <w:ilvl w:val="2"/>
          <w:numId w:val="40"/>
        </w:numPr>
        <w:ind w:left="0" w:firstLine="0"/>
        <w:rPr>
          <w:color w:val="auto"/>
        </w:rPr>
      </w:pPr>
      <w:r w:rsidRPr="007A4E2B">
        <w:rPr>
          <w:color w:val="auto"/>
        </w:rPr>
        <w:lastRenderedPageBreak/>
        <w:t>Cut the appropriate length of tubes for the input lumen, input well, output lumen, and output well (12 short tubes and 12 long tubes). Connect an appropriate adaptor to each side of the tube.</w:t>
      </w:r>
    </w:p>
    <w:p w14:paraId="391C9ADC" w14:textId="77777777" w:rsidR="00F670F4" w:rsidRPr="007A4E2B" w:rsidRDefault="00F670F4" w:rsidP="00BF0DF8">
      <w:pPr>
        <w:pStyle w:val="ListParagraph"/>
        <w:ind w:left="0"/>
        <w:rPr>
          <w:color w:val="auto"/>
        </w:rPr>
      </w:pPr>
    </w:p>
    <w:p w14:paraId="48AB584B" w14:textId="18B09C9D" w:rsidR="00D92A39" w:rsidRPr="007A4E2B" w:rsidRDefault="00F670F4" w:rsidP="00BF0DF8">
      <w:pPr>
        <w:pStyle w:val="ListParagraph"/>
        <w:numPr>
          <w:ilvl w:val="2"/>
          <w:numId w:val="40"/>
        </w:numPr>
        <w:ind w:left="0" w:firstLine="0"/>
        <w:rPr>
          <w:color w:val="auto"/>
        </w:rPr>
      </w:pPr>
      <w:r w:rsidRPr="007A4E2B">
        <w:rPr>
          <w:color w:val="auto"/>
        </w:rPr>
        <w:t>Prepare the surgical</w:t>
      </w:r>
      <w:r w:rsidR="00D92A39" w:rsidRPr="007A4E2B">
        <w:rPr>
          <w:color w:val="auto"/>
        </w:rPr>
        <w:t xml:space="preserve"> tools</w:t>
      </w:r>
      <w:r w:rsidRPr="007A4E2B">
        <w:rPr>
          <w:color w:val="auto"/>
        </w:rPr>
        <w:t xml:space="preserve">: </w:t>
      </w:r>
      <w:r w:rsidR="00D92A39" w:rsidRPr="007A4E2B">
        <w:rPr>
          <w:color w:val="auto"/>
        </w:rPr>
        <w:t>straight scissors</w:t>
      </w:r>
      <w:r w:rsidRPr="007A4E2B">
        <w:rPr>
          <w:color w:val="auto"/>
        </w:rPr>
        <w:t xml:space="preserve">, </w:t>
      </w:r>
      <w:r w:rsidR="00D92A39" w:rsidRPr="007A4E2B">
        <w:rPr>
          <w:color w:val="auto"/>
        </w:rPr>
        <w:t>4x thin forceps</w:t>
      </w:r>
      <w:r w:rsidRPr="007A4E2B">
        <w:rPr>
          <w:color w:val="auto"/>
        </w:rPr>
        <w:t xml:space="preserve">, and </w:t>
      </w:r>
      <w:r w:rsidR="00D92A39" w:rsidRPr="007A4E2B">
        <w:rPr>
          <w:color w:val="auto"/>
        </w:rPr>
        <w:t>2x sharp forceps.</w:t>
      </w:r>
    </w:p>
    <w:p w14:paraId="70487F4F" w14:textId="77777777" w:rsidR="00F670F4" w:rsidRPr="007A4E2B" w:rsidRDefault="00F670F4" w:rsidP="00BF0DF8">
      <w:pPr>
        <w:pStyle w:val="ListParagraph"/>
        <w:ind w:left="0"/>
        <w:rPr>
          <w:color w:val="auto"/>
        </w:rPr>
      </w:pPr>
    </w:p>
    <w:p w14:paraId="7066FFDF" w14:textId="051A5A78" w:rsidR="00D92A39" w:rsidRPr="007A4E2B" w:rsidRDefault="00D92A39" w:rsidP="00BF0DF8">
      <w:pPr>
        <w:pStyle w:val="ListParagraph"/>
        <w:numPr>
          <w:ilvl w:val="2"/>
          <w:numId w:val="40"/>
        </w:numPr>
        <w:ind w:left="0" w:firstLine="0"/>
        <w:rPr>
          <w:color w:val="auto"/>
        </w:rPr>
      </w:pPr>
      <w:r w:rsidRPr="007A4E2B">
        <w:rPr>
          <w:color w:val="auto"/>
        </w:rPr>
        <w:t xml:space="preserve">Place the tubes and the </w:t>
      </w:r>
      <w:r w:rsidR="00F670F4" w:rsidRPr="007A4E2B">
        <w:rPr>
          <w:color w:val="auto"/>
        </w:rPr>
        <w:t xml:space="preserve">surgical </w:t>
      </w:r>
      <w:r w:rsidRPr="007A4E2B">
        <w:rPr>
          <w:color w:val="auto"/>
        </w:rPr>
        <w:t>tools in an autoclave paper bag and sterilize them using an autoclave.</w:t>
      </w:r>
    </w:p>
    <w:p w14:paraId="0A387A92" w14:textId="77777777" w:rsidR="00F670F4" w:rsidRPr="007A4E2B" w:rsidRDefault="00F670F4" w:rsidP="00BF0DF8">
      <w:pPr>
        <w:rPr>
          <w:color w:val="auto"/>
        </w:rPr>
      </w:pPr>
    </w:p>
    <w:p w14:paraId="3A730AEB" w14:textId="5F0D57ED" w:rsidR="00D92A39" w:rsidRPr="007A4E2B" w:rsidRDefault="00D92A39" w:rsidP="00BF0DF8">
      <w:pPr>
        <w:pStyle w:val="ListParagraph"/>
        <w:numPr>
          <w:ilvl w:val="1"/>
          <w:numId w:val="40"/>
        </w:numPr>
        <w:ind w:left="0" w:firstLine="0"/>
        <w:rPr>
          <w:color w:val="auto"/>
        </w:rPr>
      </w:pPr>
      <w:r w:rsidRPr="007A4E2B">
        <w:rPr>
          <w:color w:val="auto"/>
        </w:rPr>
        <w:t xml:space="preserve">Prepare </w:t>
      </w:r>
      <w:r w:rsidR="00DA2EF0" w:rsidRPr="007A4E2B">
        <w:rPr>
          <w:color w:val="auto"/>
        </w:rPr>
        <w:t xml:space="preserve">the </w:t>
      </w:r>
      <w:r w:rsidRPr="007A4E2B">
        <w:rPr>
          <w:color w:val="auto"/>
        </w:rPr>
        <w:t>luminal input (desired stimulation – bacteria, stool, drugs, etc.)</w:t>
      </w:r>
      <w:r w:rsidR="00DA2EF0" w:rsidRPr="007A4E2B">
        <w:rPr>
          <w:color w:val="auto"/>
        </w:rPr>
        <w:t>.</w:t>
      </w:r>
    </w:p>
    <w:p w14:paraId="2C2BC725" w14:textId="1DF310FE" w:rsidR="00DA2EF0" w:rsidRPr="007A4E2B" w:rsidRDefault="00DA2EF0" w:rsidP="00BF0DF8">
      <w:pPr>
        <w:rPr>
          <w:color w:val="auto"/>
        </w:rPr>
      </w:pPr>
    </w:p>
    <w:p w14:paraId="659AFDBD" w14:textId="3B882829" w:rsidR="00D92A39" w:rsidRPr="007A4E2B" w:rsidRDefault="00D92A39" w:rsidP="00BF0DF8">
      <w:pPr>
        <w:pStyle w:val="ListParagraph"/>
        <w:numPr>
          <w:ilvl w:val="2"/>
          <w:numId w:val="40"/>
        </w:numPr>
        <w:ind w:left="0" w:firstLine="0"/>
        <w:rPr>
          <w:color w:val="auto"/>
        </w:rPr>
      </w:pPr>
      <w:r w:rsidRPr="007A4E2B">
        <w:rPr>
          <w:color w:val="auto"/>
        </w:rPr>
        <w:t>Before the experiment, determine the bacterial load of the bacterial culture, by serial dilutions</w:t>
      </w:r>
      <w:r w:rsidR="003612D4" w:rsidRPr="007A4E2B">
        <w:rPr>
          <w:color w:val="auto"/>
        </w:rPr>
        <w:fldChar w:fldCharType="begin"/>
      </w:r>
      <w:r w:rsidR="003612D4" w:rsidRPr="007A4E2B">
        <w:rPr>
          <w:color w:val="auto"/>
        </w:rPr>
        <w:instrText xml:space="preserve"> ADDIN EN.CITE &lt;EndNote&gt;&lt;Cite&gt;&lt;Author&gt;Jonathan F. Blaize&lt;/Author&gt;&lt;Year&gt;2021&lt;/Year&gt;&lt;RecNum&gt;24&lt;/RecNum&gt;&lt;DisplayText&gt;&lt;style face="superscript"&gt;12&lt;/style&gt;&lt;/DisplayText&gt;&lt;record&gt;&lt;rec-number&gt;24&lt;/rec-number&gt;&lt;foreign-keys&gt;&lt;key app="EN" db-id="w2petdrppftr91ep25hv09d3ser9sazepfrr" timestamp="1620565268"&gt;24&lt;/key&gt;&lt;/foreign-keys&gt;&lt;ref-type name="Journal Article"&gt;17&lt;/ref-type&gt;&lt;contributors&gt;&lt;authors&gt;&lt;author&gt;Jonathan F. Blaize, Elizabeth Suter, and Christopher P. Corbo&lt;/author&gt;&lt;/authors&gt;&lt;/contributors&gt;&lt;titles&gt;&lt;title&gt;Serial Dilutions and Plating: Microbial Enumeration&lt;/title&gt;&lt;secondary-title&gt;Jove&lt;/secondary-title&gt;&lt;/titles&gt;&lt;periodical&gt;&lt;full-title&gt;Jove&lt;/full-title&gt;&lt;/periodical&gt;&lt;dates&gt;&lt;year&gt;2021&lt;/year&gt;&lt;/dates&gt;&lt;urls&gt;&lt;related-urls&gt;&lt;url&gt;https://www.jove.com/t/10507/serial-dilutions-and-plating-microbial-enumeration&lt;/url&gt;&lt;/related-urls&gt;&lt;/urls&gt;&lt;/record&gt;&lt;/Cite&gt;&lt;/EndNote&gt;</w:instrText>
      </w:r>
      <w:r w:rsidR="003612D4" w:rsidRPr="007A4E2B">
        <w:rPr>
          <w:color w:val="auto"/>
        </w:rPr>
        <w:fldChar w:fldCharType="separate"/>
      </w:r>
      <w:r w:rsidR="003612D4" w:rsidRPr="007A4E2B">
        <w:rPr>
          <w:noProof/>
          <w:color w:val="auto"/>
          <w:vertAlign w:val="superscript"/>
        </w:rPr>
        <w:t>12</w:t>
      </w:r>
      <w:r w:rsidR="003612D4" w:rsidRPr="007A4E2B">
        <w:rPr>
          <w:color w:val="auto"/>
        </w:rPr>
        <w:fldChar w:fldCharType="end"/>
      </w:r>
      <w:r w:rsidR="00DA2EF0" w:rsidRPr="007A4E2B">
        <w:rPr>
          <w:color w:val="auto"/>
        </w:rPr>
        <w:t xml:space="preserve">, </w:t>
      </w:r>
      <w:r w:rsidRPr="007A4E2B">
        <w:rPr>
          <w:color w:val="auto"/>
        </w:rPr>
        <w:t>and culture under aerobic and/or anaerobic conditions.</w:t>
      </w:r>
    </w:p>
    <w:p w14:paraId="6B2A4E00" w14:textId="71797007" w:rsidR="00DA2EF0" w:rsidRPr="007A4E2B" w:rsidRDefault="00DA2EF0" w:rsidP="00BF0DF8">
      <w:pPr>
        <w:pStyle w:val="ListParagraph"/>
        <w:ind w:left="0"/>
        <w:rPr>
          <w:color w:val="auto"/>
        </w:rPr>
      </w:pPr>
    </w:p>
    <w:p w14:paraId="06051BA6" w14:textId="6AEF66AB" w:rsidR="00D92A39" w:rsidRPr="007A4E2B" w:rsidRDefault="00D92A39" w:rsidP="00BF0DF8">
      <w:pPr>
        <w:pStyle w:val="ListParagraph"/>
        <w:numPr>
          <w:ilvl w:val="2"/>
          <w:numId w:val="40"/>
        </w:numPr>
        <w:ind w:left="0" w:firstLine="0"/>
        <w:rPr>
          <w:color w:val="auto"/>
        </w:rPr>
      </w:pPr>
      <w:r w:rsidRPr="007A4E2B">
        <w:rPr>
          <w:color w:val="auto"/>
        </w:rPr>
        <w:t>After calculating the bacterial load, dilute the bacterial cultures in sterile tissue culture medium to obtain the required bacterial concentration. For fecal samples, filter using a 100 µm strainer.</w:t>
      </w:r>
    </w:p>
    <w:p w14:paraId="7D42AE9F" w14:textId="77777777" w:rsidR="00DA2EF0" w:rsidRPr="007A4E2B" w:rsidRDefault="00DA2EF0" w:rsidP="00BF0DF8">
      <w:pPr>
        <w:rPr>
          <w:color w:val="auto"/>
        </w:rPr>
      </w:pPr>
    </w:p>
    <w:p w14:paraId="0D025692" w14:textId="5ACBB327" w:rsidR="00D92A39" w:rsidRPr="007A4E2B" w:rsidRDefault="00F670F4" w:rsidP="00BF0DF8">
      <w:pPr>
        <w:contextualSpacing/>
        <w:rPr>
          <w:color w:val="auto"/>
        </w:rPr>
      </w:pPr>
      <w:r w:rsidRPr="007A4E2B">
        <w:rPr>
          <w:color w:val="auto"/>
        </w:rPr>
        <w:t>NOTE:</w:t>
      </w:r>
      <w:r w:rsidR="00D92A39" w:rsidRPr="007A4E2B">
        <w:rPr>
          <w:color w:val="auto"/>
        </w:rPr>
        <w:t xml:space="preserve"> For nonbacterial stimulation (drugs, metabolites, etc.), dilute the substance to the required concentration using the gut culture medium.</w:t>
      </w:r>
    </w:p>
    <w:p w14:paraId="3FEC2918" w14:textId="77777777" w:rsidR="00562921" w:rsidRPr="007A4E2B" w:rsidRDefault="00562921" w:rsidP="00BF0DF8">
      <w:pPr>
        <w:contextualSpacing/>
        <w:rPr>
          <w:color w:val="auto"/>
        </w:rPr>
      </w:pPr>
    </w:p>
    <w:p w14:paraId="2DBFD969" w14:textId="53A4CDB0" w:rsidR="00D92A39" w:rsidRPr="007A4E2B" w:rsidRDefault="00D92A39" w:rsidP="00BF0DF8">
      <w:pPr>
        <w:pStyle w:val="ListParagraph"/>
        <w:numPr>
          <w:ilvl w:val="0"/>
          <w:numId w:val="40"/>
        </w:numPr>
        <w:ind w:left="0" w:firstLine="0"/>
        <w:rPr>
          <w:b/>
          <w:bCs/>
          <w:color w:val="auto"/>
        </w:rPr>
      </w:pPr>
      <w:r w:rsidRPr="007A4E2B">
        <w:rPr>
          <w:b/>
          <w:bCs/>
          <w:color w:val="auto"/>
        </w:rPr>
        <w:t>Experiment setup preparation</w:t>
      </w:r>
    </w:p>
    <w:p w14:paraId="3767C919" w14:textId="77777777" w:rsidR="00DA2EF0" w:rsidRPr="007A4E2B" w:rsidRDefault="00DA2EF0" w:rsidP="00BF0DF8">
      <w:pPr>
        <w:pStyle w:val="ListParagraph"/>
        <w:ind w:left="0"/>
        <w:rPr>
          <w:b/>
          <w:bCs/>
          <w:color w:val="auto"/>
        </w:rPr>
      </w:pPr>
    </w:p>
    <w:p w14:paraId="340457BA" w14:textId="15287345" w:rsidR="00D92A39" w:rsidRPr="007A4E2B" w:rsidRDefault="00D92A39" w:rsidP="00BF0DF8">
      <w:pPr>
        <w:pStyle w:val="ListParagraph"/>
        <w:numPr>
          <w:ilvl w:val="1"/>
          <w:numId w:val="40"/>
        </w:numPr>
        <w:ind w:left="0" w:firstLine="0"/>
        <w:rPr>
          <w:color w:val="auto"/>
        </w:rPr>
      </w:pPr>
      <w:r w:rsidRPr="007A4E2B">
        <w:rPr>
          <w:color w:val="auto"/>
        </w:rPr>
        <w:t>Inside the organ culture incubator, turn on the heater unit, and set it to 37 °C.</w:t>
      </w:r>
    </w:p>
    <w:p w14:paraId="6232F0EB" w14:textId="77777777" w:rsidR="00DA2EF0" w:rsidRPr="007A4E2B" w:rsidRDefault="00DA2EF0" w:rsidP="00BF0DF8">
      <w:pPr>
        <w:pStyle w:val="ListParagraph"/>
        <w:ind w:left="0"/>
        <w:rPr>
          <w:color w:val="auto"/>
        </w:rPr>
      </w:pPr>
    </w:p>
    <w:p w14:paraId="25A65875" w14:textId="18F03447" w:rsidR="00D92A39" w:rsidRPr="007A4E2B" w:rsidRDefault="00D92A39" w:rsidP="00DD4623">
      <w:pPr>
        <w:pStyle w:val="ListParagraph"/>
        <w:numPr>
          <w:ilvl w:val="1"/>
          <w:numId w:val="40"/>
        </w:numPr>
        <w:ind w:left="0" w:firstLine="0"/>
        <w:rPr>
          <w:color w:val="auto"/>
        </w:rPr>
      </w:pPr>
      <w:r w:rsidRPr="007A4E2B">
        <w:rPr>
          <w:color w:val="auto"/>
        </w:rPr>
        <w:t xml:space="preserve">Set up the </w:t>
      </w:r>
      <w:r w:rsidR="00DA2EF0" w:rsidRPr="007A4E2B">
        <w:rPr>
          <w:color w:val="auto"/>
        </w:rPr>
        <w:t>p</w:t>
      </w:r>
      <w:r w:rsidRPr="007A4E2B">
        <w:rPr>
          <w:color w:val="auto"/>
        </w:rPr>
        <w:t xml:space="preserve">umps </w:t>
      </w:r>
      <w:r w:rsidR="00DA2EF0" w:rsidRPr="007A4E2B">
        <w:rPr>
          <w:color w:val="auto"/>
        </w:rPr>
        <w:t xml:space="preserve">as well as the </w:t>
      </w:r>
      <w:r w:rsidRPr="007A4E2B">
        <w:rPr>
          <w:color w:val="auto"/>
        </w:rPr>
        <w:t>input and output syringes.</w:t>
      </w:r>
    </w:p>
    <w:p w14:paraId="016EBA72" w14:textId="77777777" w:rsidR="00DA2EF0" w:rsidRPr="007A4E2B" w:rsidRDefault="00DA2EF0" w:rsidP="00BF0DF8">
      <w:pPr>
        <w:pStyle w:val="ListParagraph"/>
        <w:ind w:left="0"/>
        <w:rPr>
          <w:color w:val="auto"/>
        </w:rPr>
      </w:pPr>
    </w:p>
    <w:p w14:paraId="799C4AD4" w14:textId="52123EB8" w:rsidR="00D92A39" w:rsidRPr="007A4E2B" w:rsidRDefault="00D92A39" w:rsidP="00DD4623">
      <w:pPr>
        <w:pStyle w:val="ListParagraph"/>
        <w:numPr>
          <w:ilvl w:val="1"/>
          <w:numId w:val="40"/>
        </w:numPr>
        <w:ind w:left="0" w:firstLine="0"/>
        <w:rPr>
          <w:color w:val="auto"/>
        </w:rPr>
      </w:pPr>
      <w:r w:rsidRPr="007A4E2B">
        <w:rPr>
          <w:color w:val="auto"/>
        </w:rPr>
        <w:t>Tissue culture medium input</w:t>
      </w:r>
    </w:p>
    <w:p w14:paraId="1DD55436" w14:textId="77777777" w:rsidR="00DA2EF0" w:rsidRPr="007A4E2B" w:rsidRDefault="00DA2EF0" w:rsidP="00BF0DF8">
      <w:pPr>
        <w:pStyle w:val="ListParagraph"/>
        <w:ind w:left="0"/>
        <w:rPr>
          <w:color w:val="auto"/>
        </w:rPr>
      </w:pPr>
    </w:p>
    <w:p w14:paraId="7BEFAE68" w14:textId="36F8A55E" w:rsidR="00D92A39" w:rsidRPr="007A4E2B" w:rsidRDefault="00D92A39" w:rsidP="00BF0DF8">
      <w:pPr>
        <w:pStyle w:val="ListParagraph"/>
        <w:numPr>
          <w:ilvl w:val="2"/>
          <w:numId w:val="40"/>
        </w:numPr>
        <w:ind w:left="0" w:firstLine="0"/>
        <w:rPr>
          <w:color w:val="auto"/>
        </w:rPr>
      </w:pPr>
      <w:r w:rsidRPr="007A4E2B">
        <w:rPr>
          <w:color w:val="auto"/>
        </w:rPr>
        <w:t>In a biological or laminar flow hood, fill the input well syringes with complete culture medium</w:t>
      </w:r>
      <w:r w:rsidR="00DA2EF0" w:rsidRPr="007A4E2B">
        <w:rPr>
          <w:color w:val="auto"/>
        </w:rPr>
        <w:t>. T</w:t>
      </w:r>
      <w:r w:rsidRPr="007A4E2B">
        <w:rPr>
          <w:color w:val="auto"/>
        </w:rPr>
        <w:t>he final volume depends on the experiment’s duration and the flow rate; usually 1 mL/h plus additional medium for purge.</w:t>
      </w:r>
    </w:p>
    <w:p w14:paraId="21681A10" w14:textId="77777777" w:rsidR="00DA2EF0" w:rsidRPr="007A4E2B" w:rsidRDefault="00DA2EF0" w:rsidP="00BF0DF8">
      <w:pPr>
        <w:pStyle w:val="ListParagraph"/>
        <w:ind w:left="0"/>
        <w:rPr>
          <w:color w:val="auto"/>
        </w:rPr>
      </w:pPr>
    </w:p>
    <w:p w14:paraId="3502D4AD" w14:textId="7BECD718" w:rsidR="00D92A39" w:rsidRPr="007A4E2B" w:rsidRDefault="00D92A39" w:rsidP="00DD4623">
      <w:pPr>
        <w:pStyle w:val="ListParagraph"/>
        <w:numPr>
          <w:ilvl w:val="2"/>
          <w:numId w:val="40"/>
        </w:numPr>
        <w:ind w:left="0" w:firstLine="0"/>
        <w:rPr>
          <w:color w:val="auto"/>
        </w:rPr>
      </w:pPr>
      <w:r w:rsidRPr="007A4E2B">
        <w:rPr>
          <w:color w:val="auto"/>
        </w:rPr>
        <w:t>Connect the tubes to the syringes using the Luer-lock adaptor. Place the filled syringes in the syringe pumps.</w:t>
      </w:r>
    </w:p>
    <w:p w14:paraId="610D0EE8" w14:textId="77777777" w:rsidR="00DA2EF0" w:rsidRPr="007A4E2B" w:rsidRDefault="00DA2EF0" w:rsidP="00BF0DF8">
      <w:pPr>
        <w:pStyle w:val="ListParagraph"/>
        <w:ind w:left="0"/>
        <w:rPr>
          <w:color w:val="auto"/>
        </w:rPr>
      </w:pPr>
    </w:p>
    <w:p w14:paraId="48A5C54B" w14:textId="76606319" w:rsidR="00D92A39" w:rsidRPr="007A4E2B" w:rsidRDefault="00D92A39" w:rsidP="00DD4623">
      <w:pPr>
        <w:pStyle w:val="ListParagraph"/>
        <w:numPr>
          <w:ilvl w:val="2"/>
          <w:numId w:val="40"/>
        </w:numPr>
        <w:ind w:left="0" w:firstLine="0"/>
        <w:rPr>
          <w:color w:val="auto"/>
          <w:highlight w:val="yellow"/>
        </w:rPr>
      </w:pPr>
      <w:r w:rsidRPr="007A4E2B">
        <w:rPr>
          <w:color w:val="auto"/>
          <w:highlight w:val="yellow"/>
        </w:rPr>
        <w:t xml:space="preserve">Purge </w:t>
      </w:r>
      <w:r w:rsidR="00DA2EF0" w:rsidRPr="007A4E2B">
        <w:rPr>
          <w:color w:val="auto"/>
          <w:highlight w:val="yellow"/>
        </w:rPr>
        <w:t xml:space="preserve">the </w:t>
      </w:r>
      <w:r w:rsidRPr="007A4E2B">
        <w:rPr>
          <w:color w:val="auto"/>
          <w:highlight w:val="yellow"/>
        </w:rPr>
        <w:t>input syringes</w:t>
      </w:r>
      <w:r w:rsidR="00DA2EF0" w:rsidRPr="007A4E2B">
        <w:rPr>
          <w:color w:val="auto"/>
          <w:highlight w:val="yellow"/>
        </w:rPr>
        <w:t>. M</w:t>
      </w:r>
      <w:r w:rsidRPr="007A4E2B">
        <w:rPr>
          <w:color w:val="auto"/>
          <w:highlight w:val="yellow"/>
        </w:rPr>
        <w:t>ake sure that the well medium flows out from all tubes into a waste glass.</w:t>
      </w:r>
    </w:p>
    <w:p w14:paraId="3D2E875E" w14:textId="77777777" w:rsidR="00DA2EF0" w:rsidRPr="007A4E2B" w:rsidRDefault="00DA2EF0" w:rsidP="00BF0DF8">
      <w:pPr>
        <w:pStyle w:val="ListParagraph"/>
        <w:ind w:left="0"/>
        <w:rPr>
          <w:color w:val="auto"/>
          <w:highlight w:val="yellow"/>
        </w:rPr>
      </w:pPr>
    </w:p>
    <w:p w14:paraId="1A8E9CEC" w14:textId="6AC6AD84" w:rsidR="00D92A39" w:rsidRPr="007A4E2B" w:rsidRDefault="00D92A39" w:rsidP="00DD4623">
      <w:pPr>
        <w:pStyle w:val="ListParagraph"/>
        <w:numPr>
          <w:ilvl w:val="1"/>
          <w:numId w:val="40"/>
        </w:numPr>
        <w:ind w:left="0" w:firstLine="0"/>
        <w:rPr>
          <w:color w:val="auto"/>
        </w:rPr>
      </w:pPr>
      <w:r w:rsidRPr="007A4E2B">
        <w:rPr>
          <w:color w:val="auto"/>
        </w:rPr>
        <w:t xml:space="preserve">Luminal input </w:t>
      </w:r>
    </w:p>
    <w:p w14:paraId="68EBFC77" w14:textId="77777777" w:rsidR="00DA2EF0" w:rsidRPr="007A4E2B" w:rsidRDefault="00DA2EF0" w:rsidP="00BF0DF8">
      <w:pPr>
        <w:pStyle w:val="ListParagraph"/>
        <w:ind w:left="0"/>
        <w:rPr>
          <w:color w:val="auto"/>
        </w:rPr>
      </w:pPr>
    </w:p>
    <w:p w14:paraId="6C26D8EE" w14:textId="67BBEBCC" w:rsidR="00D92A39" w:rsidRPr="007A4E2B" w:rsidRDefault="00D92A39" w:rsidP="00DD4623">
      <w:pPr>
        <w:pStyle w:val="ListParagraph"/>
        <w:numPr>
          <w:ilvl w:val="2"/>
          <w:numId w:val="40"/>
        </w:numPr>
        <w:ind w:left="0" w:firstLine="0"/>
        <w:rPr>
          <w:color w:val="auto"/>
        </w:rPr>
      </w:pPr>
      <w:r w:rsidRPr="007A4E2B">
        <w:rPr>
          <w:color w:val="auto"/>
        </w:rPr>
        <w:t xml:space="preserve">Fill the luminal input syringes with </w:t>
      </w:r>
      <w:r w:rsidR="00AC0A35" w:rsidRPr="007A4E2B">
        <w:rPr>
          <w:color w:val="auto"/>
        </w:rPr>
        <w:t>stimulation</w:t>
      </w:r>
      <w:r w:rsidR="00AC0A35" w:rsidRPr="007A4E2B" w:rsidDel="00AC0A35">
        <w:rPr>
          <w:color w:val="auto"/>
        </w:rPr>
        <w:t xml:space="preserve"> </w:t>
      </w:r>
      <w:r w:rsidRPr="007A4E2B">
        <w:rPr>
          <w:color w:val="auto"/>
        </w:rPr>
        <w:t>treatment (bacteria, drugs, etc.). T</w:t>
      </w:r>
      <w:bookmarkStart w:id="0" w:name="_Hlk66695534"/>
      <w:r w:rsidRPr="007A4E2B">
        <w:rPr>
          <w:color w:val="auto"/>
        </w:rPr>
        <w:t>he volume depends on the duration of the experiment and the flow rate (usually 30 µL/h plus additional medium for purge).</w:t>
      </w:r>
      <w:bookmarkEnd w:id="0"/>
    </w:p>
    <w:p w14:paraId="5C770D4E" w14:textId="77777777" w:rsidR="00DA2EF0" w:rsidRPr="007A4E2B" w:rsidRDefault="00DA2EF0" w:rsidP="00BF0DF8">
      <w:pPr>
        <w:pStyle w:val="ListParagraph"/>
        <w:ind w:left="0"/>
        <w:rPr>
          <w:color w:val="auto"/>
        </w:rPr>
      </w:pPr>
    </w:p>
    <w:p w14:paraId="295D2271" w14:textId="3463639B" w:rsidR="00D92A39" w:rsidRPr="007A4E2B" w:rsidRDefault="00D92A39" w:rsidP="00DD4623">
      <w:pPr>
        <w:pStyle w:val="ListParagraph"/>
        <w:numPr>
          <w:ilvl w:val="2"/>
          <w:numId w:val="40"/>
        </w:numPr>
        <w:ind w:left="0" w:firstLine="0"/>
        <w:rPr>
          <w:color w:val="auto"/>
        </w:rPr>
      </w:pPr>
      <w:r w:rsidRPr="007A4E2B">
        <w:rPr>
          <w:color w:val="auto"/>
        </w:rPr>
        <w:t>Connect the tubes to the syringes using the Luer-lock adaptor. Place the filled syringes in the syringe pumps.</w:t>
      </w:r>
    </w:p>
    <w:p w14:paraId="0B389A4C" w14:textId="77777777" w:rsidR="00DA2EF0" w:rsidRPr="007A4E2B" w:rsidRDefault="00DA2EF0" w:rsidP="00BF0DF8">
      <w:pPr>
        <w:pStyle w:val="ListParagraph"/>
        <w:ind w:left="0"/>
        <w:rPr>
          <w:color w:val="auto"/>
        </w:rPr>
      </w:pPr>
    </w:p>
    <w:p w14:paraId="74FF05D1" w14:textId="6F9AD27A" w:rsidR="00D92A39" w:rsidRPr="007A4E2B" w:rsidRDefault="00D92A39" w:rsidP="00DD4623">
      <w:pPr>
        <w:pStyle w:val="ListParagraph"/>
        <w:numPr>
          <w:ilvl w:val="2"/>
          <w:numId w:val="40"/>
        </w:numPr>
        <w:ind w:left="0" w:firstLine="0"/>
        <w:rPr>
          <w:color w:val="auto"/>
          <w:highlight w:val="yellow"/>
        </w:rPr>
      </w:pPr>
      <w:bookmarkStart w:id="1" w:name="_Hlk66699664"/>
      <w:r w:rsidRPr="007A4E2B">
        <w:rPr>
          <w:color w:val="auto"/>
          <w:highlight w:val="yellow"/>
        </w:rPr>
        <w:t>Purge input syringes</w:t>
      </w:r>
      <w:r w:rsidR="00DA2EF0" w:rsidRPr="007A4E2B">
        <w:rPr>
          <w:color w:val="auto"/>
          <w:highlight w:val="yellow"/>
        </w:rPr>
        <w:t>. M</w:t>
      </w:r>
      <w:r w:rsidRPr="007A4E2B">
        <w:rPr>
          <w:color w:val="auto"/>
          <w:highlight w:val="yellow"/>
        </w:rPr>
        <w:t xml:space="preserve">ake sure that the </w:t>
      </w:r>
      <w:r w:rsidR="00AC0A35" w:rsidRPr="007A4E2B">
        <w:rPr>
          <w:color w:val="auto"/>
          <w:highlight w:val="yellow"/>
        </w:rPr>
        <w:t>stimulation</w:t>
      </w:r>
      <w:r w:rsidR="00AC0A35" w:rsidRPr="007A4E2B" w:rsidDel="00AC0A35">
        <w:rPr>
          <w:color w:val="auto"/>
          <w:highlight w:val="yellow"/>
        </w:rPr>
        <w:t xml:space="preserve"> </w:t>
      </w:r>
      <w:r w:rsidRPr="007A4E2B">
        <w:rPr>
          <w:color w:val="auto"/>
          <w:highlight w:val="yellow"/>
        </w:rPr>
        <w:t>flow out of all the tubes into a waste glass</w:t>
      </w:r>
      <w:bookmarkEnd w:id="1"/>
      <w:r w:rsidRPr="007A4E2B">
        <w:rPr>
          <w:color w:val="auto"/>
          <w:highlight w:val="yellow"/>
        </w:rPr>
        <w:t xml:space="preserve">. Be careful not to contaminate the different </w:t>
      </w:r>
      <w:r w:rsidR="00AC0A35" w:rsidRPr="007A4E2B">
        <w:rPr>
          <w:color w:val="auto"/>
          <w:highlight w:val="yellow"/>
        </w:rPr>
        <w:t>stimulations</w:t>
      </w:r>
      <w:r w:rsidRPr="007A4E2B">
        <w:rPr>
          <w:color w:val="auto"/>
          <w:highlight w:val="yellow"/>
        </w:rPr>
        <w:t>.</w:t>
      </w:r>
    </w:p>
    <w:p w14:paraId="43D560D7" w14:textId="77777777" w:rsidR="00DA2EF0" w:rsidRPr="007A4E2B" w:rsidRDefault="00DA2EF0" w:rsidP="00BF0DF8">
      <w:pPr>
        <w:pStyle w:val="ListParagraph"/>
        <w:ind w:left="0"/>
        <w:rPr>
          <w:color w:val="auto"/>
          <w:highlight w:val="yellow"/>
        </w:rPr>
      </w:pPr>
    </w:p>
    <w:p w14:paraId="768F08AD" w14:textId="21897454" w:rsidR="00D92A39" w:rsidRPr="007A4E2B" w:rsidRDefault="00D92A39" w:rsidP="00DD4623">
      <w:pPr>
        <w:pStyle w:val="ListParagraph"/>
        <w:numPr>
          <w:ilvl w:val="1"/>
          <w:numId w:val="40"/>
        </w:numPr>
        <w:ind w:left="0" w:firstLine="0"/>
        <w:rPr>
          <w:color w:val="auto"/>
        </w:rPr>
      </w:pPr>
      <w:r w:rsidRPr="007A4E2B">
        <w:rPr>
          <w:color w:val="auto"/>
        </w:rPr>
        <w:t>Outputs</w:t>
      </w:r>
    </w:p>
    <w:p w14:paraId="6BE1C463" w14:textId="77777777" w:rsidR="00DA2EF0" w:rsidRPr="007A4E2B" w:rsidRDefault="00DA2EF0" w:rsidP="00BF0DF8">
      <w:pPr>
        <w:pStyle w:val="ListParagraph"/>
        <w:ind w:left="0"/>
        <w:rPr>
          <w:color w:val="auto"/>
        </w:rPr>
      </w:pPr>
    </w:p>
    <w:p w14:paraId="684CC876" w14:textId="1326D427" w:rsidR="00D92A39" w:rsidRPr="007A4E2B" w:rsidRDefault="00D92A39" w:rsidP="00DD4623">
      <w:pPr>
        <w:pStyle w:val="ListParagraph"/>
        <w:numPr>
          <w:ilvl w:val="2"/>
          <w:numId w:val="40"/>
        </w:numPr>
        <w:ind w:left="0" w:firstLine="0"/>
        <w:rPr>
          <w:color w:val="auto"/>
        </w:rPr>
      </w:pPr>
      <w:r w:rsidRPr="007A4E2B">
        <w:rPr>
          <w:color w:val="auto"/>
        </w:rPr>
        <w:t>Place the empty syringes in the output syringe pumps (set pump mode to ‘withdrawal’).</w:t>
      </w:r>
    </w:p>
    <w:p w14:paraId="2D3CA701" w14:textId="77777777" w:rsidR="00DA2EF0" w:rsidRPr="007A4E2B" w:rsidRDefault="00DA2EF0" w:rsidP="00BF0DF8">
      <w:pPr>
        <w:pStyle w:val="ListParagraph"/>
        <w:ind w:left="0"/>
        <w:rPr>
          <w:color w:val="auto"/>
        </w:rPr>
      </w:pPr>
    </w:p>
    <w:p w14:paraId="64B33B32" w14:textId="1025CE65" w:rsidR="00D92A39" w:rsidRPr="007A4E2B" w:rsidRDefault="00D92A39" w:rsidP="00DD4623">
      <w:pPr>
        <w:pStyle w:val="ListParagraph"/>
        <w:numPr>
          <w:ilvl w:val="1"/>
          <w:numId w:val="40"/>
        </w:numPr>
        <w:ind w:left="0" w:firstLine="0"/>
        <w:rPr>
          <w:color w:val="auto"/>
        </w:rPr>
      </w:pPr>
      <w:r w:rsidRPr="007A4E2B">
        <w:rPr>
          <w:color w:val="auto"/>
        </w:rPr>
        <w:t>Devi</w:t>
      </w:r>
      <w:r w:rsidR="00DA2EF0" w:rsidRPr="007A4E2B">
        <w:rPr>
          <w:color w:val="auto"/>
        </w:rPr>
        <w:t>c</w:t>
      </w:r>
      <w:r w:rsidRPr="007A4E2B">
        <w:rPr>
          <w:color w:val="auto"/>
        </w:rPr>
        <w:t>e setup</w:t>
      </w:r>
    </w:p>
    <w:p w14:paraId="2DB0D431" w14:textId="77777777" w:rsidR="00DA2EF0" w:rsidRPr="007A4E2B" w:rsidRDefault="00DA2EF0" w:rsidP="00BF0DF8">
      <w:pPr>
        <w:pStyle w:val="ListParagraph"/>
        <w:ind w:left="0"/>
        <w:rPr>
          <w:color w:val="auto"/>
        </w:rPr>
      </w:pPr>
    </w:p>
    <w:p w14:paraId="4AF2CF52" w14:textId="69893A2C" w:rsidR="00D92A39" w:rsidRPr="007A4E2B" w:rsidRDefault="00D92A39" w:rsidP="00DD4623">
      <w:pPr>
        <w:pStyle w:val="ListParagraph"/>
        <w:numPr>
          <w:ilvl w:val="2"/>
          <w:numId w:val="40"/>
        </w:numPr>
        <w:ind w:left="0" w:firstLine="0"/>
        <w:rPr>
          <w:color w:val="auto"/>
        </w:rPr>
      </w:pPr>
      <w:r w:rsidRPr="007A4E2B">
        <w:rPr>
          <w:color w:val="auto"/>
        </w:rPr>
        <w:t xml:space="preserve">Set the </w:t>
      </w:r>
      <w:r w:rsidR="003E5D65" w:rsidRPr="007A4E2B">
        <w:rPr>
          <w:color w:val="auto"/>
        </w:rPr>
        <w:t xml:space="preserve">regulator that controls the </w:t>
      </w:r>
      <w:r w:rsidRPr="007A4E2B">
        <w:rPr>
          <w:color w:val="auto"/>
        </w:rPr>
        <w:t>gas mixture (95% O</w:t>
      </w:r>
      <w:r w:rsidRPr="007A4E2B">
        <w:rPr>
          <w:color w:val="auto"/>
          <w:position w:val="-2"/>
          <w:vertAlign w:val="subscript"/>
        </w:rPr>
        <w:t>2</w:t>
      </w:r>
      <w:r w:rsidRPr="007A4E2B">
        <w:rPr>
          <w:color w:val="auto"/>
        </w:rPr>
        <w:t xml:space="preserve"> + 5% CO</w:t>
      </w:r>
      <w:r w:rsidRPr="007A4E2B">
        <w:rPr>
          <w:color w:val="auto"/>
          <w:position w:val="-2"/>
          <w:vertAlign w:val="subscript"/>
        </w:rPr>
        <w:t>2</w:t>
      </w:r>
      <w:r w:rsidRPr="007A4E2B">
        <w:rPr>
          <w:color w:val="auto"/>
        </w:rPr>
        <w:t xml:space="preserve">) </w:t>
      </w:r>
      <w:r w:rsidR="003E5D65" w:rsidRPr="007A4E2B">
        <w:rPr>
          <w:color w:val="auto"/>
        </w:rPr>
        <w:t xml:space="preserve">flow rate </w:t>
      </w:r>
      <w:r w:rsidRPr="007A4E2B">
        <w:rPr>
          <w:color w:val="auto"/>
        </w:rPr>
        <w:t>for a gentle</w:t>
      </w:r>
      <w:r w:rsidR="003E5D65" w:rsidRPr="007A4E2B">
        <w:rPr>
          <w:color w:val="auto"/>
        </w:rPr>
        <w:t>, minimal</w:t>
      </w:r>
      <w:r w:rsidRPr="007A4E2B">
        <w:rPr>
          <w:color w:val="auto"/>
        </w:rPr>
        <w:t xml:space="preserve"> flow</w:t>
      </w:r>
      <w:r w:rsidR="003E5D65" w:rsidRPr="007A4E2B">
        <w:rPr>
          <w:color w:val="auto"/>
        </w:rPr>
        <w:t>.</w:t>
      </w:r>
    </w:p>
    <w:p w14:paraId="3CB78E9D" w14:textId="77777777" w:rsidR="00DA2EF0" w:rsidRPr="007A4E2B" w:rsidRDefault="00DA2EF0" w:rsidP="00BF0DF8">
      <w:pPr>
        <w:pStyle w:val="ListParagraph"/>
        <w:ind w:left="0"/>
        <w:rPr>
          <w:color w:val="auto"/>
        </w:rPr>
      </w:pPr>
    </w:p>
    <w:p w14:paraId="600854AE" w14:textId="643A447D" w:rsidR="00D92A39" w:rsidRPr="007A4E2B" w:rsidRDefault="00D92A39" w:rsidP="00DD4623">
      <w:pPr>
        <w:pStyle w:val="ListParagraph"/>
        <w:numPr>
          <w:ilvl w:val="2"/>
          <w:numId w:val="40"/>
        </w:numPr>
        <w:ind w:left="0" w:firstLine="0"/>
        <w:rPr>
          <w:color w:val="auto"/>
        </w:rPr>
      </w:pPr>
      <w:r w:rsidRPr="007A4E2B">
        <w:rPr>
          <w:color w:val="auto"/>
        </w:rPr>
        <w:t xml:space="preserve">Examine the device </w:t>
      </w:r>
      <w:r w:rsidR="00DA2EF0" w:rsidRPr="007A4E2B">
        <w:rPr>
          <w:color w:val="auto"/>
        </w:rPr>
        <w:t>i</w:t>
      </w:r>
      <w:r w:rsidRPr="007A4E2B">
        <w:rPr>
          <w:color w:val="auto"/>
        </w:rPr>
        <w:t>n a laminar hood</w:t>
      </w:r>
      <w:r w:rsidR="00DA2EF0" w:rsidRPr="007A4E2B">
        <w:rPr>
          <w:color w:val="auto"/>
        </w:rPr>
        <w:t>.</w:t>
      </w:r>
    </w:p>
    <w:p w14:paraId="1B3520DC" w14:textId="77777777" w:rsidR="00DA2EF0" w:rsidRPr="007A4E2B" w:rsidRDefault="00DA2EF0" w:rsidP="00BF0DF8">
      <w:pPr>
        <w:pStyle w:val="ListParagraph"/>
        <w:ind w:left="0"/>
        <w:rPr>
          <w:color w:val="auto"/>
        </w:rPr>
      </w:pPr>
    </w:p>
    <w:p w14:paraId="3AA57386" w14:textId="0733D4AD" w:rsidR="00D92A39" w:rsidRPr="007A4E2B" w:rsidRDefault="00D92A39" w:rsidP="00DD4623">
      <w:pPr>
        <w:pStyle w:val="ListParagraph"/>
        <w:numPr>
          <w:ilvl w:val="2"/>
          <w:numId w:val="40"/>
        </w:numPr>
        <w:ind w:left="0" w:firstLine="0"/>
        <w:rPr>
          <w:color w:val="auto"/>
        </w:rPr>
      </w:pPr>
      <w:r w:rsidRPr="007A4E2B">
        <w:rPr>
          <w:color w:val="auto"/>
        </w:rPr>
        <w:t>Flush the needles of the device with sterile IMDM to wash the needles.</w:t>
      </w:r>
    </w:p>
    <w:p w14:paraId="6D1A2F0D" w14:textId="77777777" w:rsidR="00DA2EF0" w:rsidRPr="007A4E2B" w:rsidRDefault="00DA2EF0" w:rsidP="00BF0DF8">
      <w:pPr>
        <w:pStyle w:val="ListParagraph"/>
        <w:ind w:left="0"/>
        <w:rPr>
          <w:color w:val="auto"/>
        </w:rPr>
      </w:pPr>
    </w:p>
    <w:p w14:paraId="784DAD20" w14:textId="6A72A1D9" w:rsidR="00D92A39" w:rsidRPr="007A4E2B" w:rsidRDefault="00D92A39" w:rsidP="00DD4623">
      <w:pPr>
        <w:pStyle w:val="ListParagraph"/>
        <w:numPr>
          <w:ilvl w:val="2"/>
          <w:numId w:val="40"/>
        </w:numPr>
        <w:ind w:left="0" w:firstLine="0"/>
        <w:rPr>
          <w:color w:val="auto"/>
        </w:rPr>
      </w:pPr>
      <w:r w:rsidRPr="007A4E2B">
        <w:rPr>
          <w:color w:val="auto"/>
        </w:rPr>
        <w:t>Add 500 µL of sterile culture medium into each well of the device.</w:t>
      </w:r>
    </w:p>
    <w:p w14:paraId="34134B90" w14:textId="77777777" w:rsidR="00DA2EF0" w:rsidRPr="007A4E2B" w:rsidRDefault="00DA2EF0" w:rsidP="00BF0DF8">
      <w:pPr>
        <w:pStyle w:val="ListParagraph"/>
        <w:ind w:left="0"/>
        <w:rPr>
          <w:color w:val="auto"/>
        </w:rPr>
      </w:pPr>
    </w:p>
    <w:p w14:paraId="56F78F79" w14:textId="492E1848" w:rsidR="00D92A39" w:rsidRPr="007A4E2B" w:rsidRDefault="00D92A39" w:rsidP="00DD4623">
      <w:pPr>
        <w:pStyle w:val="ListParagraph"/>
        <w:numPr>
          <w:ilvl w:val="1"/>
          <w:numId w:val="40"/>
        </w:numPr>
        <w:ind w:left="0" w:firstLine="0"/>
        <w:rPr>
          <w:color w:val="auto"/>
        </w:rPr>
      </w:pPr>
      <w:r w:rsidRPr="007A4E2B">
        <w:rPr>
          <w:color w:val="auto"/>
        </w:rPr>
        <w:t>Preparation for tissue dissection</w:t>
      </w:r>
    </w:p>
    <w:p w14:paraId="2B5B9C41" w14:textId="77777777" w:rsidR="00DA2EF0" w:rsidRPr="007A4E2B" w:rsidRDefault="00DA2EF0" w:rsidP="00BF0DF8">
      <w:pPr>
        <w:pStyle w:val="ListParagraph"/>
        <w:ind w:left="0"/>
        <w:rPr>
          <w:color w:val="auto"/>
        </w:rPr>
      </w:pPr>
    </w:p>
    <w:p w14:paraId="7247EFB1" w14:textId="3D87FAC1" w:rsidR="00D92A39" w:rsidRPr="007A4E2B" w:rsidRDefault="00D92A39" w:rsidP="00DD4623">
      <w:pPr>
        <w:pStyle w:val="ListParagraph"/>
        <w:numPr>
          <w:ilvl w:val="2"/>
          <w:numId w:val="40"/>
        </w:numPr>
        <w:ind w:left="0" w:firstLine="0"/>
        <w:rPr>
          <w:color w:val="auto"/>
        </w:rPr>
      </w:pPr>
      <w:r w:rsidRPr="007A4E2B">
        <w:rPr>
          <w:color w:val="auto"/>
        </w:rPr>
        <w:t xml:space="preserve">Put the sterile </w:t>
      </w:r>
      <w:r w:rsidR="00DA2EF0" w:rsidRPr="007A4E2B">
        <w:rPr>
          <w:color w:val="auto"/>
        </w:rPr>
        <w:t>surgical to</w:t>
      </w:r>
      <w:r w:rsidRPr="007A4E2B">
        <w:rPr>
          <w:color w:val="auto"/>
        </w:rPr>
        <w:t>ols inside the laminar hood.</w:t>
      </w:r>
    </w:p>
    <w:p w14:paraId="0A4BA157" w14:textId="77777777" w:rsidR="00DA2EF0" w:rsidRPr="007A4E2B" w:rsidRDefault="00DA2EF0" w:rsidP="00BF0DF8">
      <w:pPr>
        <w:pStyle w:val="ListParagraph"/>
        <w:ind w:left="0"/>
        <w:rPr>
          <w:color w:val="auto"/>
        </w:rPr>
      </w:pPr>
    </w:p>
    <w:p w14:paraId="4CC3583B" w14:textId="24AB854C" w:rsidR="00D92A39" w:rsidRPr="007A4E2B" w:rsidRDefault="00D92A39" w:rsidP="00BF0DF8">
      <w:pPr>
        <w:pStyle w:val="ListParagraph"/>
        <w:numPr>
          <w:ilvl w:val="2"/>
          <w:numId w:val="40"/>
        </w:numPr>
        <w:ind w:left="0" w:firstLine="0"/>
        <w:rPr>
          <w:color w:val="auto"/>
        </w:rPr>
      </w:pPr>
      <w:r w:rsidRPr="007A4E2B">
        <w:rPr>
          <w:color w:val="auto"/>
        </w:rPr>
        <w:t xml:space="preserve">Fill </w:t>
      </w:r>
      <w:r w:rsidR="00DA2EF0" w:rsidRPr="007A4E2B">
        <w:rPr>
          <w:color w:val="auto"/>
        </w:rPr>
        <w:t xml:space="preserve">a </w:t>
      </w:r>
      <w:r w:rsidRPr="007A4E2B">
        <w:rPr>
          <w:color w:val="auto"/>
        </w:rPr>
        <w:t>10 mL syringe with sterile IMDM and connect a sterile (autoclaved) 22 G blunt-end needle for flushing of the colon.</w:t>
      </w:r>
    </w:p>
    <w:p w14:paraId="77AB3A4A" w14:textId="77777777" w:rsidR="00562921" w:rsidRPr="007A4E2B" w:rsidRDefault="00562921" w:rsidP="00BF0DF8">
      <w:pPr>
        <w:contextualSpacing/>
        <w:rPr>
          <w:color w:val="auto"/>
        </w:rPr>
      </w:pPr>
    </w:p>
    <w:p w14:paraId="7D1C9DE1" w14:textId="63257D83" w:rsidR="00D92A39" w:rsidRPr="007A4E2B" w:rsidRDefault="00D92A39" w:rsidP="00BF0DF8">
      <w:pPr>
        <w:pStyle w:val="ListParagraph"/>
        <w:numPr>
          <w:ilvl w:val="0"/>
          <w:numId w:val="40"/>
        </w:numPr>
        <w:ind w:left="0" w:firstLine="0"/>
        <w:rPr>
          <w:b/>
          <w:bCs/>
          <w:color w:val="auto"/>
        </w:rPr>
      </w:pPr>
      <w:r w:rsidRPr="007A4E2B">
        <w:rPr>
          <w:b/>
          <w:bCs/>
          <w:color w:val="auto"/>
        </w:rPr>
        <w:t>Organ cultures</w:t>
      </w:r>
    </w:p>
    <w:p w14:paraId="4DD9FC5E" w14:textId="77777777" w:rsidR="00DA2EF0" w:rsidRPr="007A4E2B" w:rsidRDefault="00DA2EF0" w:rsidP="00BF0DF8">
      <w:pPr>
        <w:pStyle w:val="ListParagraph"/>
        <w:ind w:left="0"/>
        <w:rPr>
          <w:b/>
          <w:bCs/>
          <w:color w:val="auto"/>
        </w:rPr>
      </w:pPr>
    </w:p>
    <w:p w14:paraId="4DE1C7C2" w14:textId="151FD0E1" w:rsidR="00D92A39" w:rsidRPr="007A4E2B" w:rsidRDefault="00D92A39" w:rsidP="00DD4623">
      <w:pPr>
        <w:pStyle w:val="ListParagraph"/>
        <w:numPr>
          <w:ilvl w:val="1"/>
          <w:numId w:val="40"/>
        </w:numPr>
        <w:ind w:left="0" w:firstLine="0"/>
        <w:rPr>
          <w:color w:val="auto"/>
        </w:rPr>
      </w:pPr>
      <w:r w:rsidRPr="007A4E2B">
        <w:rPr>
          <w:color w:val="auto"/>
        </w:rPr>
        <w:t xml:space="preserve">Mice sacrifice and </w:t>
      </w:r>
      <w:r w:rsidR="00DA2EF0" w:rsidRPr="007A4E2B">
        <w:rPr>
          <w:color w:val="auto"/>
        </w:rPr>
        <w:t>t</w:t>
      </w:r>
      <w:r w:rsidRPr="007A4E2B">
        <w:rPr>
          <w:color w:val="auto"/>
        </w:rPr>
        <w:t xml:space="preserve">issue dissection </w:t>
      </w:r>
    </w:p>
    <w:p w14:paraId="11BE6306" w14:textId="77777777" w:rsidR="00DA2EF0" w:rsidRPr="007A4E2B" w:rsidRDefault="00DA2EF0" w:rsidP="00BF0DF8">
      <w:pPr>
        <w:pStyle w:val="ListParagraph"/>
        <w:ind w:left="0"/>
        <w:rPr>
          <w:color w:val="auto"/>
        </w:rPr>
      </w:pPr>
    </w:p>
    <w:p w14:paraId="69B9439A" w14:textId="090C7298" w:rsidR="00D92A39" w:rsidRPr="007A4E2B" w:rsidRDefault="00D92A39" w:rsidP="00DD4623">
      <w:pPr>
        <w:pStyle w:val="ListParagraph"/>
        <w:numPr>
          <w:ilvl w:val="2"/>
          <w:numId w:val="40"/>
        </w:numPr>
        <w:ind w:left="0" w:firstLine="0"/>
        <w:rPr>
          <w:color w:val="auto"/>
          <w:shd w:val="clear" w:color="auto" w:fill="FFFFFF"/>
        </w:rPr>
      </w:pPr>
      <w:r w:rsidRPr="007A4E2B">
        <w:rPr>
          <w:color w:val="auto"/>
        </w:rPr>
        <w:t xml:space="preserve">In a laminar hood, sacrifice 12-14 day old mice </w:t>
      </w:r>
      <w:r w:rsidR="00DA2EF0" w:rsidRPr="007A4E2B">
        <w:rPr>
          <w:color w:val="auto"/>
          <w:shd w:val="clear" w:color="auto" w:fill="FFFFFF"/>
        </w:rPr>
        <w:t>by decapitation</w:t>
      </w:r>
      <w:r w:rsidRPr="007A4E2B">
        <w:rPr>
          <w:color w:val="auto"/>
          <w:shd w:val="clear" w:color="auto" w:fill="FFFFFF"/>
        </w:rPr>
        <w:t>. Spray the mice with 70% ethanol and place the mice on a plastic plate.</w:t>
      </w:r>
    </w:p>
    <w:p w14:paraId="747CFD13" w14:textId="77777777" w:rsidR="00DA2EF0" w:rsidRPr="007A4E2B" w:rsidRDefault="00DA2EF0" w:rsidP="00BF0DF8">
      <w:pPr>
        <w:pStyle w:val="ListParagraph"/>
        <w:ind w:left="0"/>
        <w:rPr>
          <w:color w:val="auto"/>
          <w:shd w:val="clear" w:color="auto" w:fill="FFFFFF"/>
        </w:rPr>
      </w:pPr>
    </w:p>
    <w:p w14:paraId="609E76C9" w14:textId="164F78BB" w:rsidR="00DA2EF0" w:rsidRPr="007A4E2B" w:rsidRDefault="00D92A39" w:rsidP="00DD4623">
      <w:pPr>
        <w:pStyle w:val="ListParagraph"/>
        <w:numPr>
          <w:ilvl w:val="2"/>
          <w:numId w:val="40"/>
        </w:numPr>
        <w:ind w:left="0" w:firstLine="0"/>
        <w:rPr>
          <w:color w:val="auto"/>
          <w:highlight w:val="yellow"/>
          <w:shd w:val="clear" w:color="auto" w:fill="FFFFFF"/>
        </w:rPr>
      </w:pPr>
      <w:r w:rsidRPr="007A4E2B">
        <w:rPr>
          <w:color w:val="auto"/>
          <w:highlight w:val="yellow"/>
          <w:shd w:val="clear" w:color="auto" w:fill="FFFFFF"/>
        </w:rPr>
        <w:t>Using sharp scissors</w:t>
      </w:r>
      <w:r w:rsidRPr="007A4E2B">
        <w:rPr>
          <w:color w:val="auto"/>
          <w:highlight w:val="yellow"/>
          <w:shd w:val="clear" w:color="auto" w:fill="FFFFFF"/>
          <w:rtl/>
        </w:rPr>
        <w:t xml:space="preserve"> </w:t>
      </w:r>
      <w:r w:rsidRPr="007A4E2B">
        <w:rPr>
          <w:color w:val="auto"/>
          <w:highlight w:val="yellow"/>
          <w:shd w:val="clear" w:color="auto" w:fill="FFFFFF"/>
        </w:rPr>
        <w:t xml:space="preserve">and </w:t>
      </w:r>
      <w:r w:rsidRPr="007A4E2B">
        <w:rPr>
          <w:color w:val="auto"/>
          <w:highlight w:val="yellow"/>
        </w:rPr>
        <w:t>forceps,</w:t>
      </w:r>
      <w:r w:rsidRPr="007A4E2B">
        <w:rPr>
          <w:color w:val="auto"/>
          <w:highlight w:val="yellow"/>
          <w:shd w:val="clear" w:color="auto" w:fill="FFFFFF"/>
        </w:rPr>
        <w:t xml:space="preserve"> dissect the mouse and take out the digestive tract from the stomach to the anus by cutting all the fat and connective tissues. Cut the colon and place it on a new plate. </w:t>
      </w:r>
    </w:p>
    <w:p w14:paraId="47E80DB2" w14:textId="77777777" w:rsidR="00DA2EF0" w:rsidRPr="007A4E2B" w:rsidRDefault="00DA2EF0" w:rsidP="00BF0DF8">
      <w:pPr>
        <w:pStyle w:val="ListParagraph"/>
        <w:rPr>
          <w:color w:val="auto"/>
          <w:highlight w:val="yellow"/>
          <w:shd w:val="clear" w:color="auto" w:fill="FFFFFF"/>
        </w:rPr>
      </w:pPr>
    </w:p>
    <w:p w14:paraId="03635AE4" w14:textId="25E4B297" w:rsidR="00D92A39" w:rsidRPr="007A4E2B" w:rsidRDefault="00F670F4" w:rsidP="00DD4623">
      <w:pPr>
        <w:pStyle w:val="ListParagraph"/>
        <w:ind w:left="0"/>
        <w:rPr>
          <w:color w:val="auto"/>
          <w:highlight w:val="yellow"/>
          <w:shd w:val="clear" w:color="auto" w:fill="FFFFFF"/>
        </w:rPr>
      </w:pPr>
      <w:r w:rsidRPr="007A4E2B">
        <w:rPr>
          <w:color w:val="auto"/>
          <w:highlight w:val="yellow"/>
          <w:shd w:val="clear" w:color="auto" w:fill="FFFFFF"/>
        </w:rPr>
        <w:t>NOTE:</w:t>
      </w:r>
      <w:r w:rsidR="00D92A39" w:rsidRPr="007A4E2B">
        <w:rPr>
          <w:color w:val="auto"/>
          <w:highlight w:val="yellow"/>
          <w:shd w:val="clear" w:color="auto" w:fill="FFFFFF"/>
        </w:rPr>
        <w:t xml:space="preserve"> </w:t>
      </w:r>
      <w:r w:rsidR="00DA2EF0" w:rsidRPr="007A4E2B">
        <w:rPr>
          <w:color w:val="auto"/>
          <w:highlight w:val="yellow"/>
          <w:shd w:val="clear" w:color="auto" w:fill="FFFFFF"/>
        </w:rPr>
        <w:t>M</w:t>
      </w:r>
      <w:r w:rsidR="00D92A39" w:rsidRPr="007A4E2B">
        <w:rPr>
          <w:color w:val="auto"/>
          <w:highlight w:val="yellow"/>
          <w:shd w:val="clear" w:color="auto" w:fill="FFFFFF"/>
        </w:rPr>
        <w:t>inimize the contact with the colon tissue</w:t>
      </w:r>
      <w:r w:rsidR="00DA2EF0" w:rsidRPr="007A4E2B">
        <w:rPr>
          <w:color w:val="auto"/>
          <w:highlight w:val="yellow"/>
          <w:shd w:val="clear" w:color="auto" w:fill="FFFFFF"/>
        </w:rPr>
        <w:t>. D</w:t>
      </w:r>
      <w:r w:rsidR="00D92A39" w:rsidRPr="007A4E2B">
        <w:rPr>
          <w:color w:val="auto"/>
          <w:highlight w:val="yellow"/>
          <w:shd w:val="clear" w:color="auto" w:fill="FFFFFF"/>
        </w:rPr>
        <w:t>o not touch the middle part of the colon tissue</w:t>
      </w:r>
      <w:r w:rsidR="00DA2EF0" w:rsidRPr="007A4E2B">
        <w:rPr>
          <w:color w:val="auto"/>
          <w:highlight w:val="yellow"/>
          <w:shd w:val="clear" w:color="auto" w:fill="FFFFFF"/>
        </w:rPr>
        <w:t>. H</w:t>
      </w:r>
      <w:r w:rsidR="00D92A39" w:rsidRPr="007A4E2B">
        <w:rPr>
          <w:color w:val="auto"/>
          <w:highlight w:val="yellow"/>
          <w:shd w:val="clear" w:color="auto" w:fill="FFFFFF"/>
        </w:rPr>
        <w:t>old the tissue gently and only at the edges of the tissue.</w:t>
      </w:r>
      <w:r w:rsidR="00B803AF" w:rsidRPr="007A4E2B">
        <w:rPr>
          <w:color w:val="auto"/>
          <w:highlight w:val="yellow"/>
          <w:shd w:val="clear" w:color="auto" w:fill="FFFFFF"/>
        </w:rPr>
        <w:t xml:space="preserve"> </w:t>
      </w:r>
    </w:p>
    <w:p w14:paraId="73E2B6B5" w14:textId="77777777" w:rsidR="00DA2EF0" w:rsidRPr="007A4E2B" w:rsidRDefault="00DA2EF0" w:rsidP="00BF0DF8">
      <w:pPr>
        <w:pStyle w:val="ListParagraph"/>
        <w:ind w:left="0"/>
        <w:rPr>
          <w:color w:val="auto"/>
          <w:highlight w:val="yellow"/>
          <w:shd w:val="clear" w:color="auto" w:fill="FFFFFF"/>
          <w:rtl/>
        </w:rPr>
      </w:pPr>
    </w:p>
    <w:p w14:paraId="15A29E8B" w14:textId="51A41C01" w:rsidR="00D92A39" w:rsidRPr="007A4E2B" w:rsidRDefault="00D92A39" w:rsidP="00DD4623">
      <w:pPr>
        <w:pStyle w:val="ListParagraph"/>
        <w:numPr>
          <w:ilvl w:val="1"/>
          <w:numId w:val="40"/>
        </w:numPr>
        <w:ind w:left="0" w:firstLine="0"/>
        <w:rPr>
          <w:color w:val="auto"/>
          <w:highlight w:val="yellow"/>
        </w:rPr>
      </w:pPr>
      <w:r w:rsidRPr="007A4E2B">
        <w:rPr>
          <w:color w:val="auto"/>
          <w:highlight w:val="yellow"/>
        </w:rPr>
        <w:t>Colon flush and wash</w:t>
      </w:r>
    </w:p>
    <w:p w14:paraId="4129F6BB" w14:textId="77777777" w:rsidR="00DA2EF0" w:rsidRPr="007A4E2B" w:rsidRDefault="00DA2EF0" w:rsidP="00BF0DF8">
      <w:pPr>
        <w:pStyle w:val="ListParagraph"/>
        <w:ind w:left="0"/>
        <w:rPr>
          <w:color w:val="auto"/>
          <w:highlight w:val="yellow"/>
        </w:rPr>
      </w:pPr>
    </w:p>
    <w:p w14:paraId="1AA8F970" w14:textId="036C076E" w:rsidR="00D92A39" w:rsidRPr="007A4E2B" w:rsidRDefault="00D92A39" w:rsidP="00DD4623">
      <w:pPr>
        <w:pStyle w:val="ListParagraph"/>
        <w:numPr>
          <w:ilvl w:val="2"/>
          <w:numId w:val="40"/>
        </w:numPr>
        <w:ind w:left="0" w:firstLine="0"/>
        <w:rPr>
          <w:color w:val="auto"/>
          <w:shd w:val="clear" w:color="auto" w:fill="FFFFFF"/>
        </w:rPr>
      </w:pPr>
      <w:r w:rsidRPr="007A4E2B">
        <w:rPr>
          <w:color w:val="auto"/>
          <w:highlight w:val="yellow"/>
        </w:rPr>
        <w:t>Under a dissection microscope, gently flush the colon content with sterile IMDM (into the proximal side) with the prepared 10 mL syringe (</w:t>
      </w:r>
      <w:r w:rsidR="00DA2EF0" w:rsidRPr="007A4E2B">
        <w:rPr>
          <w:color w:val="auto"/>
          <w:highlight w:val="yellow"/>
        </w:rPr>
        <w:t>step 2.7.2</w:t>
      </w:r>
      <w:r w:rsidRPr="007A4E2B">
        <w:rPr>
          <w:color w:val="auto"/>
          <w:highlight w:val="yellow"/>
        </w:rPr>
        <w:t>)</w:t>
      </w:r>
      <w:r w:rsidRPr="007A4E2B">
        <w:rPr>
          <w:color w:val="auto"/>
          <w:highlight w:val="yellow"/>
          <w:shd w:val="clear" w:color="auto" w:fill="FFFFFF"/>
        </w:rPr>
        <w:t xml:space="preserve">. After removing the feces from the intestinal tissue, place the colon in a new 6 well plate filled with 0.5 mL </w:t>
      </w:r>
      <w:r w:rsidR="00DA2EF0" w:rsidRPr="007A4E2B">
        <w:rPr>
          <w:color w:val="auto"/>
          <w:highlight w:val="yellow"/>
          <w:shd w:val="clear" w:color="auto" w:fill="FFFFFF"/>
        </w:rPr>
        <w:t xml:space="preserve">of </w:t>
      </w:r>
      <w:r w:rsidRPr="007A4E2B">
        <w:rPr>
          <w:color w:val="auto"/>
          <w:highlight w:val="yellow"/>
          <w:shd w:val="clear" w:color="auto" w:fill="FFFFFF"/>
        </w:rPr>
        <w:t>sterile IMDM.</w:t>
      </w:r>
    </w:p>
    <w:p w14:paraId="7CA2BA40" w14:textId="77777777" w:rsidR="00DA2EF0" w:rsidRPr="007A4E2B" w:rsidRDefault="00DA2EF0" w:rsidP="00BF0DF8">
      <w:pPr>
        <w:pStyle w:val="ListParagraph"/>
        <w:ind w:left="0"/>
        <w:rPr>
          <w:color w:val="auto"/>
          <w:shd w:val="clear" w:color="auto" w:fill="FFFFFF"/>
          <w:rtl/>
        </w:rPr>
      </w:pPr>
    </w:p>
    <w:p w14:paraId="5F760757" w14:textId="09B54FB1" w:rsidR="00D92A39" w:rsidRPr="007A4E2B" w:rsidRDefault="00D92A39" w:rsidP="00DD4623">
      <w:pPr>
        <w:pStyle w:val="ListParagraph"/>
        <w:numPr>
          <w:ilvl w:val="1"/>
          <w:numId w:val="40"/>
        </w:numPr>
        <w:ind w:left="0" w:firstLine="0"/>
        <w:rPr>
          <w:color w:val="auto"/>
          <w:highlight w:val="yellow"/>
        </w:rPr>
      </w:pPr>
      <w:r w:rsidRPr="007A4E2B">
        <w:rPr>
          <w:color w:val="auto"/>
          <w:highlight w:val="yellow"/>
        </w:rPr>
        <w:t>Connecting the colon to the device</w:t>
      </w:r>
    </w:p>
    <w:p w14:paraId="571DBDD0" w14:textId="77777777" w:rsidR="00DA2EF0" w:rsidRPr="007A4E2B" w:rsidRDefault="00DA2EF0" w:rsidP="00BF0DF8">
      <w:pPr>
        <w:pStyle w:val="ListParagraph"/>
        <w:ind w:left="0"/>
        <w:rPr>
          <w:color w:val="auto"/>
          <w:highlight w:val="yellow"/>
          <w:rtl/>
        </w:rPr>
      </w:pPr>
    </w:p>
    <w:p w14:paraId="4E0483A6" w14:textId="7DA82154" w:rsidR="00D92A39" w:rsidRPr="007A4E2B" w:rsidRDefault="00D92A39" w:rsidP="00DD4623">
      <w:pPr>
        <w:pStyle w:val="ListParagraph"/>
        <w:numPr>
          <w:ilvl w:val="2"/>
          <w:numId w:val="40"/>
        </w:numPr>
        <w:ind w:left="0" w:firstLine="0"/>
        <w:rPr>
          <w:color w:val="auto"/>
        </w:rPr>
      </w:pPr>
      <w:r w:rsidRPr="007A4E2B">
        <w:rPr>
          <w:color w:val="auto"/>
          <w:highlight w:val="yellow"/>
        </w:rPr>
        <w:t>Take the tissue and carefully connect it onto the 22 G needle and make a tight tie with the two threads. At this point</w:t>
      </w:r>
      <w:r w:rsidR="00DA2EF0" w:rsidRPr="007A4E2B">
        <w:rPr>
          <w:color w:val="auto"/>
          <w:highlight w:val="yellow"/>
        </w:rPr>
        <w:t>,</w:t>
      </w:r>
      <w:r w:rsidRPr="007A4E2B">
        <w:rPr>
          <w:color w:val="auto"/>
          <w:highlight w:val="yellow"/>
        </w:rPr>
        <w:t xml:space="preserve"> it is imperative to maintain the correct orientation of the colon to the lumen flow (proximal = input, distal = output). Repeat steps </w:t>
      </w:r>
      <w:r w:rsidR="00DA2EF0" w:rsidRPr="007A4E2B">
        <w:rPr>
          <w:color w:val="auto"/>
          <w:highlight w:val="yellow"/>
        </w:rPr>
        <w:t>3.2-3.3</w:t>
      </w:r>
      <w:r w:rsidRPr="007A4E2B">
        <w:rPr>
          <w:color w:val="auto"/>
          <w:highlight w:val="yellow"/>
        </w:rPr>
        <w:t xml:space="preserve"> for all 6 tissues.</w:t>
      </w:r>
      <w:r w:rsidRPr="007A4E2B">
        <w:rPr>
          <w:color w:val="auto"/>
        </w:rPr>
        <w:t xml:space="preserve"> </w:t>
      </w:r>
    </w:p>
    <w:p w14:paraId="6729B598" w14:textId="77777777" w:rsidR="00DA2EF0" w:rsidRPr="007A4E2B" w:rsidRDefault="00DA2EF0" w:rsidP="00BF0DF8">
      <w:pPr>
        <w:pStyle w:val="ListParagraph"/>
        <w:ind w:left="0"/>
        <w:rPr>
          <w:color w:val="auto"/>
          <w:rtl/>
        </w:rPr>
      </w:pPr>
    </w:p>
    <w:p w14:paraId="1E3B587D" w14:textId="69F01F89" w:rsidR="00D92A39" w:rsidRPr="007A4E2B" w:rsidRDefault="00D92A39" w:rsidP="00DD4623">
      <w:pPr>
        <w:pStyle w:val="ListParagraph"/>
        <w:numPr>
          <w:ilvl w:val="2"/>
          <w:numId w:val="40"/>
        </w:numPr>
        <w:ind w:left="0" w:firstLine="0"/>
        <w:rPr>
          <w:color w:val="auto"/>
        </w:rPr>
      </w:pPr>
      <w:r w:rsidRPr="007A4E2B">
        <w:rPr>
          <w:color w:val="auto"/>
        </w:rPr>
        <w:t>Verify that the input needle Luer locks are empty from the medium</w:t>
      </w:r>
      <w:r w:rsidR="00DA2EF0" w:rsidRPr="007A4E2B">
        <w:rPr>
          <w:color w:val="auto"/>
        </w:rPr>
        <w:t>. I</w:t>
      </w:r>
      <w:r w:rsidRPr="007A4E2B">
        <w:rPr>
          <w:color w:val="auto"/>
        </w:rPr>
        <w:t xml:space="preserve">f not, empty them. Add </w:t>
      </w:r>
      <w:r w:rsidR="00AC0A35" w:rsidRPr="007A4E2B">
        <w:rPr>
          <w:color w:val="auto"/>
        </w:rPr>
        <w:t xml:space="preserve">stimulations </w:t>
      </w:r>
      <w:r w:rsidRPr="007A4E2B">
        <w:rPr>
          <w:color w:val="auto"/>
        </w:rPr>
        <w:t>to the input needle Luer lock (to avoid entry of air bubbles into the lumen). Repeat this step for each colon with the appropriate stimulation.</w:t>
      </w:r>
    </w:p>
    <w:p w14:paraId="7807B5B5" w14:textId="77777777" w:rsidR="00DA2EF0" w:rsidRPr="007A4E2B" w:rsidRDefault="00DA2EF0" w:rsidP="00BF0DF8">
      <w:pPr>
        <w:pStyle w:val="ListParagraph"/>
        <w:ind w:left="0"/>
        <w:rPr>
          <w:color w:val="auto"/>
        </w:rPr>
      </w:pPr>
    </w:p>
    <w:p w14:paraId="65BE7D70" w14:textId="3BF6AB6D" w:rsidR="00D92A39" w:rsidRPr="007A4E2B" w:rsidRDefault="00D92A39" w:rsidP="00DD4623">
      <w:pPr>
        <w:pStyle w:val="ListParagraph"/>
        <w:numPr>
          <w:ilvl w:val="2"/>
          <w:numId w:val="40"/>
        </w:numPr>
        <w:ind w:left="0" w:firstLine="0"/>
        <w:rPr>
          <w:color w:val="auto"/>
        </w:rPr>
      </w:pPr>
      <w:r w:rsidRPr="007A4E2B">
        <w:rPr>
          <w:color w:val="auto"/>
        </w:rPr>
        <w:t xml:space="preserve">Check that all the tissues are connected and place the cover lid on top of the device. </w:t>
      </w:r>
    </w:p>
    <w:p w14:paraId="2478E0A9" w14:textId="77777777" w:rsidR="00AC0A35" w:rsidRPr="007A4E2B" w:rsidRDefault="00AC0A35" w:rsidP="00BF0DF8">
      <w:pPr>
        <w:pStyle w:val="ListParagraph"/>
        <w:ind w:left="0"/>
        <w:rPr>
          <w:color w:val="auto"/>
        </w:rPr>
      </w:pPr>
    </w:p>
    <w:p w14:paraId="0D475544" w14:textId="011B5A94" w:rsidR="00AC0A35" w:rsidRPr="007A4E2B" w:rsidRDefault="00D92A39" w:rsidP="00DD4623">
      <w:pPr>
        <w:pStyle w:val="ListParagraph"/>
        <w:numPr>
          <w:ilvl w:val="1"/>
          <w:numId w:val="40"/>
        </w:numPr>
        <w:ind w:left="0" w:firstLine="0"/>
        <w:rPr>
          <w:color w:val="auto"/>
        </w:rPr>
      </w:pPr>
      <w:r w:rsidRPr="007A4E2B">
        <w:rPr>
          <w:color w:val="auto"/>
        </w:rPr>
        <w:t xml:space="preserve">Connecting </w:t>
      </w:r>
      <w:r w:rsidR="00AC0A35" w:rsidRPr="007A4E2B">
        <w:rPr>
          <w:color w:val="auto"/>
        </w:rPr>
        <w:t xml:space="preserve">the </w:t>
      </w:r>
      <w:r w:rsidRPr="007A4E2B">
        <w:rPr>
          <w:color w:val="auto"/>
        </w:rPr>
        <w:t xml:space="preserve">organ culture device to </w:t>
      </w:r>
      <w:r w:rsidR="00AC0A35" w:rsidRPr="007A4E2B">
        <w:rPr>
          <w:color w:val="auto"/>
        </w:rPr>
        <w:t xml:space="preserve">the </w:t>
      </w:r>
      <w:r w:rsidRPr="007A4E2B">
        <w:rPr>
          <w:color w:val="auto"/>
        </w:rPr>
        <w:t>pumps</w:t>
      </w:r>
    </w:p>
    <w:p w14:paraId="5C37DAF0" w14:textId="77777777" w:rsidR="00AC0A35" w:rsidRPr="007A4E2B" w:rsidRDefault="00AC0A35" w:rsidP="00BF0DF8">
      <w:pPr>
        <w:pStyle w:val="ListParagraph"/>
        <w:ind w:left="0"/>
        <w:rPr>
          <w:color w:val="auto"/>
        </w:rPr>
      </w:pPr>
    </w:p>
    <w:p w14:paraId="25706D32" w14:textId="5B4CD519" w:rsidR="00D92A39" w:rsidRPr="007A4E2B" w:rsidRDefault="00D92A39" w:rsidP="00BF0DF8">
      <w:pPr>
        <w:pStyle w:val="ListParagraph"/>
        <w:numPr>
          <w:ilvl w:val="2"/>
          <w:numId w:val="40"/>
        </w:numPr>
        <w:ind w:left="0" w:firstLine="0"/>
        <w:rPr>
          <w:color w:val="auto"/>
        </w:rPr>
      </w:pPr>
      <w:r w:rsidRPr="007A4E2B">
        <w:rPr>
          <w:color w:val="auto"/>
        </w:rPr>
        <w:t xml:space="preserve">Place the device </w:t>
      </w:r>
      <w:r w:rsidR="00AC0A35" w:rsidRPr="007A4E2B">
        <w:rPr>
          <w:color w:val="auto"/>
        </w:rPr>
        <w:t>into</w:t>
      </w:r>
      <w:r w:rsidRPr="007A4E2B">
        <w:rPr>
          <w:color w:val="auto"/>
        </w:rPr>
        <w:t xml:space="preserve"> the pre-heated temperature-controlled chamber (37 °C).</w:t>
      </w:r>
    </w:p>
    <w:p w14:paraId="4886F23F" w14:textId="2D981024" w:rsidR="00AC0A35" w:rsidRPr="007A4E2B" w:rsidRDefault="00AC0A35" w:rsidP="00BF0DF8">
      <w:pPr>
        <w:pStyle w:val="ListParagraph"/>
        <w:ind w:left="0"/>
        <w:rPr>
          <w:color w:val="auto"/>
        </w:rPr>
      </w:pPr>
    </w:p>
    <w:p w14:paraId="6519E311" w14:textId="214B37D2" w:rsidR="00D92A39" w:rsidRPr="007A4E2B" w:rsidRDefault="00D92A39" w:rsidP="00DD4623">
      <w:pPr>
        <w:pStyle w:val="ListParagraph"/>
        <w:numPr>
          <w:ilvl w:val="1"/>
          <w:numId w:val="40"/>
        </w:numPr>
        <w:ind w:left="0" w:firstLine="0"/>
        <w:rPr>
          <w:color w:val="auto"/>
        </w:rPr>
      </w:pPr>
      <w:r w:rsidRPr="007A4E2B">
        <w:rPr>
          <w:color w:val="auto"/>
        </w:rPr>
        <w:t>Connect gas flow</w:t>
      </w:r>
    </w:p>
    <w:p w14:paraId="0EF3F4E6" w14:textId="77777777" w:rsidR="00AC0A35" w:rsidRPr="007A4E2B" w:rsidRDefault="00AC0A35" w:rsidP="00BF0DF8">
      <w:pPr>
        <w:pStyle w:val="ListParagraph"/>
        <w:ind w:left="0"/>
        <w:rPr>
          <w:color w:val="auto"/>
        </w:rPr>
      </w:pPr>
    </w:p>
    <w:p w14:paraId="2D28DD17" w14:textId="5DA92C62" w:rsidR="00D92A39" w:rsidRPr="007A4E2B" w:rsidRDefault="00D92A39" w:rsidP="00BF0DF8">
      <w:pPr>
        <w:pStyle w:val="ListParagraph"/>
        <w:numPr>
          <w:ilvl w:val="2"/>
          <w:numId w:val="40"/>
        </w:numPr>
        <w:ind w:left="0" w:firstLine="0"/>
        <w:rPr>
          <w:color w:val="auto"/>
        </w:rPr>
      </w:pPr>
      <w:r w:rsidRPr="007A4E2B">
        <w:rPr>
          <w:color w:val="auto"/>
        </w:rPr>
        <w:t>Connect the gas adaptor to the cover lid using the appropriate input needle.</w:t>
      </w:r>
    </w:p>
    <w:p w14:paraId="057336A2" w14:textId="3E18952D" w:rsidR="00AC0A35" w:rsidRPr="007A4E2B" w:rsidRDefault="00AC0A35" w:rsidP="00BF0DF8">
      <w:pPr>
        <w:pStyle w:val="ListParagraph"/>
        <w:ind w:left="0"/>
        <w:rPr>
          <w:color w:val="auto"/>
          <w:highlight w:val="yellow"/>
        </w:rPr>
      </w:pPr>
    </w:p>
    <w:p w14:paraId="13B69400" w14:textId="07E8B4F8" w:rsidR="00D92A39" w:rsidRPr="007A4E2B" w:rsidRDefault="00D92A39" w:rsidP="00BF0DF8">
      <w:pPr>
        <w:pStyle w:val="ListParagraph"/>
        <w:numPr>
          <w:ilvl w:val="2"/>
          <w:numId w:val="40"/>
        </w:numPr>
        <w:ind w:left="0" w:firstLine="0"/>
        <w:rPr>
          <w:color w:val="auto"/>
          <w:highlight w:val="yellow"/>
        </w:rPr>
      </w:pPr>
      <w:r w:rsidRPr="007A4E2B">
        <w:rPr>
          <w:color w:val="auto"/>
          <w:highlight w:val="yellow"/>
        </w:rPr>
        <w:t>Connect the input and output tubes to the device.</w:t>
      </w:r>
    </w:p>
    <w:p w14:paraId="52273EDA" w14:textId="77777777" w:rsidR="00AC0A35" w:rsidRPr="007A4E2B" w:rsidRDefault="00AC0A35" w:rsidP="00DD4623">
      <w:pPr>
        <w:contextualSpacing/>
        <w:rPr>
          <w:color w:val="auto"/>
          <w:highlight w:val="yellow"/>
        </w:rPr>
      </w:pPr>
    </w:p>
    <w:p w14:paraId="5E5872E7" w14:textId="6BAB9CA2" w:rsidR="00D92A39" w:rsidRPr="007A4E2B" w:rsidRDefault="00F670F4" w:rsidP="00DD4623">
      <w:pPr>
        <w:contextualSpacing/>
        <w:rPr>
          <w:color w:val="auto"/>
          <w:highlight w:val="yellow"/>
        </w:rPr>
      </w:pPr>
      <w:r w:rsidRPr="007A4E2B">
        <w:rPr>
          <w:color w:val="auto"/>
          <w:highlight w:val="yellow"/>
        </w:rPr>
        <w:t>NOTE:</w:t>
      </w:r>
      <w:r w:rsidR="00D92A39" w:rsidRPr="007A4E2B">
        <w:rPr>
          <w:color w:val="auto"/>
          <w:highlight w:val="yellow"/>
        </w:rPr>
        <w:t xml:space="preserve"> </w:t>
      </w:r>
      <w:r w:rsidR="00AC0A35" w:rsidRPr="007A4E2B">
        <w:rPr>
          <w:color w:val="auto"/>
          <w:highlight w:val="yellow"/>
        </w:rPr>
        <w:t>C</w:t>
      </w:r>
      <w:r w:rsidR="00D92A39" w:rsidRPr="007A4E2B">
        <w:rPr>
          <w:color w:val="auto"/>
          <w:highlight w:val="yellow"/>
        </w:rPr>
        <w:t>onnect the proximal colon side to the input tubs.</w:t>
      </w:r>
    </w:p>
    <w:p w14:paraId="51655161" w14:textId="77777777" w:rsidR="00AC0A35" w:rsidRPr="007A4E2B" w:rsidRDefault="00AC0A35" w:rsidP="00BF0DF8">
      <w:pPr>
        <w:contextualSpacing/>
        <w:rPr>
          <w:color w:val="auto"/>
          <w:highlight w:val="yellow"/>
        </w:rPr>
      </w:pPr>
    </w:p>
    <w:p w14:paraId="023CFCE3" w14:textId="1E9A6298" w:rsidR="00D92A39" w:rsidRPr="007A4E2B" w:rsidRDefault="00D92A39" w:rsidP="00BF0DF8">
      <w:pPr>
        <w:pStyle w:val="ListParagraph"/>
        <w:numPr>
          <w:ilvl w:val="1"/>
          <w:numId w:val="40"/>
        </w:numPr>
        <w:ind w:left="0" w:firstLine="0"/>
        <w:rPr>
          <w:color w:val="auto"/>
        </w:rPr>
      </w:pPr>
      <w:r w:rsidRPr="007A4E2B">
        <w:rPr>
          <w:color w:val="auto"/>
        </w:rPr>
        <w:t>Purge the lumen with the stimulation inputs</w:t>
      </w:r>
      <w:r w:rsidR="00AC0A35" w:rsidRPr="007A4E2B">
        <w:rPr>
          <w:color w:val="auto"/>
        </w:rPr>
        <w:t>.</w:t>
      </w:r>
    </w:p>
    <w:p w14:paraId="4AED88D8" w14:textId="23C51CB7" w:rsidR="00AC0A35" w:rsidRPr="007A4E2B" w:rsidRDefault="00AC0A35" w:rsidP="00BF0DF8">
      <w:pPr>
        <w:pStyle w:val="ListParagraph"/>
        <w:ind w:left="0"/>
        <w:rPr>
          <w:color w:val="auto"/>
        </w:rPr>
      </w:pPr>
    </w:p>
    <w:p w14:paraId="78BE3254" w14:textId="6917A3A3" w:rsidR="00D92A39" w:rsidRPr="007A4E2B" w:rsidRDefault="00D92A39" w:rsidP="00BF0DF8">
      <w:pPr>
        <w:pStyle w:val="ListParagraph"/>
        <w:numPr>
          <w:ilvl w:val="2"/>
          <w:numId w:val="40"/>
        </w:numPr>
        <w:ind w:left="0" w:firstLine="0"/>
        <w:rPr>
          <w:color w:val="auto"/>
        </w:rPr>
      </w:pPr>
      <w:r w:rsidRPr="007A4E2B">
        <w:rPr>
          <w:color w:val="auto"/>
        </w:rPr>
        <w:t>Gently flow luminal stimulation through the gut and verify medium flow in the output tubes.</w:t>
      </w:r>
    </w:p>
    <w:p w14:paraId="6C4DC7E5" w14:textId="5BEB547F" w:rsidR="00AC0A35" w:rsidRPr="007A4E2B" w:rsidRDefault="00AC0A35" w:rsidP="00BF0DF8">
      <w:pPr>
        <w:pStyle w:val="ListParagraph"/>
        <w:ind w:left="0"/>
        <w:rPr>
          <w:color w:val="auto"/>
        </w:rPr>
      </w:pPr>
    </w:p>
    <w:p w14:paraId="339DC49E" w14:textId="682BA326" w:rsidR="00D92A39" w:rsidRPr="007A4E2B" w:rsidRDefault="00D92A39" w:rsidP="00BF0DF8">
      <w:pPr>
        <w:pStyle w:val="ListParagraph"/>
        <w:numPr>
          <w:ilvl w:val="2"/>
          <w:numId w:val="40"/>
        </w:numPr>
        <w:ind w:left="0" w:firstLine="0"/>
        <w:rPr>
          <w:color w:val="auto"/>
        </w:rPr>
      </w:pPr>
      <w:r w:rsidRPr="007A4E2B">
        <w:rPr>
          <w:color w:val="auto"/>
        </w:rPr>
        <w:t>Wash external medium</w:t>
      </w:r>
      <w:r w:rsidR="00AC0A35" w:rsidRPr="007A4E2B">
        <w:rPr>
          <w:color w:val="auto"/>
        </w:rPr>
        <w:t>.</w:t>
      </w:r>
    </w:p>
    <w:p w14:paraId="2EC4D7E8" w14:textId="6E1578EE" w:rsidR="00AC0A35" w:rsidRPr="007A4E2B" w:rsidRDefault="00AC0A35" w:rsidP="00BF0DF8">
      <w:pPr>
        <w:pStyle w:val="ListParagraph"/>
        <w:ind w:left="0"/>
        <w:rPr>
          <w:color w:val="auto"/>
        </w:rPr>
      </w:pPr>
    </w:p>
    <w:p w14:paraId="468CB4CB" w14:textId="48CD38C6" w:rsidR="00D92A39" w:rsidRPr="007A4E2B" w:rsidRDefault="00D92A39" w:rsidP="00DD4623">
      <w:pPr>
        <w:pStyle w:val="ListParagraph"/>
        <w:numPr>
          <w:ilvl w:val="2"/>
          <w:numId w:val="40"/>
        </w:numPr>
        <w:ind w:left="0" w:firstLine="0"/>
        <w:rPr>
          <w:color w:val="auto"/>
        </w:rPr>
      </w:pPr>
      <w:r w:rsidRPr="007A4E2B">
        <w:rPr>
          <w:color w:val="auto"/>
        </w:rPr>
        <w:t>Wash the external medium 3 times (set the pumps at a rate of 600 µL/m</w:t>
      </w:r>
      <w:r w:rsidR="00AC0A35" w:rsidRPr="007A4E2B">
        <w:rPr>
          <w:color w:val="auto"/>
        </w:rPr>
        <w:t>in</w:t>
      </w:r>
      <w:r w:rsidRPr="007A4E2B">
        <w:rPr>
          <w:color w:val="auto"/>
        </w:rPr>
        <w:t xml:space="preserve"> for both input and output well</w:t>
      </w:r>
      <w:r w:rsidR="00AC0A35" w:rsidRPr="007A4E2B">
        <w:rPr>
          <w:color w:val="auto"/>
        </w:rPr>
        <w:t>). E</w:t>
      </w:r>
      <w:r w:rsidRPr="007A4E2B">
        <w:rPr>
          <w:color w:val="auto"/>
        </w:rPr>
        <w:t>ach wash takes 1 m</w:t>
      </w:r>
      <w:r w:rsidR="00AC0A35" w:rsidRPr="007A4E2B">
        <w:rPr>
          <w:color w:val="auto"/>
        </w:rPr>
        <w:t>in</w:t>
      </w:r>
      <w:r w:rsidRPr="007A4E2B">
        <w:rPr>
          <w:color w:val="auto"/>
        </w:rPr>
        <w:t xml:space="preserve"> (starting by emptying the well).</w:t>
      </w:r>
    </w:p>
    <w:p w14:paraId="0B866BDD" w14:textId="77777777" w:rsidR="00AC0A35" w:rsidRPr="007A4E2B" w:rsidRDefault="00AC0A35" w:rsidP="00BF0DF8">
      <w:pPr>
        <w:pStyle w:val="ListParagraph"/>
        <w:ind w:left="0"/>
        <w:rPr>
          <w:color w:val="auto"/>
        </w:rPr>
      </w:pPr>
    </w:p>
    <w:p w14:paraId="1F00AFF5" w14:textId="0407D694" w:rsidR="00D92A39" w:rsidRPr="007A4E2B" w:rsidRDefault="00D92A39" w:rsidP="00DD4623">
      <w:pPr>
        <w:pStyle w:val="ListParagraph"/>
        <w:numPr>
          <w:ilvl w:val="1"/>
          <w:numId w:val="40"/>
        </w:numPr>
        <w:ind w:left="0" w:firstLine="0"/>
        <w:rPr>
          <w:color w:val="auto"/>
          <w:highlight w:val="yellow"/>
        </w:rPr>
      </w:pPr>
      <w:r w:rsidRPr="007A4E2B">
        <w:rPr>
          <w:color w:val="auto"/>
          <w:highlight w:val="yellow"/>
        </w:rPr>
        <w:t>Start the experiment</w:t>
      </w:r>
      <w:r w:rsidR="00AC0A35" w:rsidRPr="007A4E2B">
        <w:rPr>
          <w:color w:val="auto"/>
          <w:highlight w:val="yellow"/>
        </w:rPr>
        <w:t>.</w:t>
      </w:r>
    </w:p>
    <w:p w14:paraId="3319CF18" w14:textId="77777777" w:rsidR="00AC0A35" w:rsidRPr="007A4E2B" w:rsidRDefault="00AC0A35" w:rsidP="00BF0DF8">
      <w:pPr>
        <w:pStyle w:val="ListParagraph"/>
        <w:ind w:left="0"/>
        <w:rPr>
          <w:color w:val="auto"/>
          <w:highlight w:val="yellow"/>
        </w:rPr>
      </w:pPr>
    </w:p>
    <w:p w14:paraId="786B062B" w14:textId="3BBFACA7" w:rsidR="00D92A39" w:rsidRPr="007A4E2B" w:rsidRDefault="00D92A39" w:rsidP="00BF0DF8">
      <w:pPr>
        <w:pStyle w:val="ListParagraph"/>
        <w:numPr>
          <w:ilvl w:val="2"/>
          <w:numId w:val="40"/>
        </w:numPr>
        <w:ind w:left="0" w:firstLine="0"/>
        <w:rPr>
          <w:color w:val="auto"/>
          <w:highlight w:val="yellow"/>
        </w:rPr>
      </w:pPr>
      <w:r w:rsidRPr="007A4E2B">
        <w:rPr>
          <w:color w:val="auto"/>
          <w:highlight w:val="yellow"/>
        </w:rPr>
        <w:t>Start the pumps at the following rates:</w:t>
      </w:r>
    </w:p>
    <w:p w14:paraId="3CD89A5B" w14:textId="434F680C" w:rsidR="00D92A39" w:rsidRPr="007A4E2B" w:rsidRDefault="00D92A39" w:rsidP="00BF0DF8">
      <w:pPr>
        <w:contextualSpacing/>
        <w:rPr>
          <w:color w:val="auto"/>
          <w:highlight w:val="yellow"/>
        </w:rPr>
      </w:pPr>
      <w:r w:rsidRPr="007A4E2B">
        <w:rPr>
          <w:color w:val="auto"/>
          <w:highlight w:val="yellow"/>
        </w:rPr>
        <w:t>Flow rate: lumen: input– 30 µL/h, output– 35 µL/h</w:t>
      </w:r>
    </w:p>
    <w:p w14:paraId="18A5D370" w14:textId="585764FB" w:rsidR="00AC0A35" w:rsidRPr="007A4E2B" w:rsidRDefault="00D92A39" w:rsidP="00DD4623">
      <w:pPr>
        <w:contextualSpacing/>
        <w:rPr>
          <w:color w:val="auto"/>
          <w:highlight w:val="yellow"/>
        </w:rPr>
      </w:pPr>
      <w:r w:rsidRPr="007A4E2B">
        <w:rPr>
          <w:color w:val="auto"/>
          <w:highlight w:val="yellow"/>
        </w:rPr>
        <w:t>External medium: input– 1000 µL/h</w:t>
      </w:r>
      <w:r w:rsidR="00AC0A35" w:rsidRPr="007A4E2B">
        <w:rPr>
          <w:color w:val="auto"/>
          <w:highlight w:val="yellow"/>
        </w:rPr>
        <w:t>,</w:t>
      </w:r>
      <w:r w:rsidRPr="007A4E2B">
        <w:rPr>
          <w:color w:val="auto"/>
          <w:highlight w:val="yellow"/>
        </w:rPr>
        <w:t xml:space="preserve"> output– 950 µL/h</w:t>
      </w:r>
    </w:p>
    <w:p w14:paraId="3D05D352" w14:textId="77777777" w:rsidR="00AC0A35" w:rsidRPr="007A4E2B" w:rsidRDefault="00AC0A35" w:rsidP="00BF0DF8">
      <w:pPr>
        <w:contextualSpacing/>
        <w:rPr>
          <w:color w:val="auto"/>
          <w:highlight w:val="yellow"/>
        </w:rPr>
      </w:pPr>
    </w:p>
    <w:p w14:paraId="75475E43" w14:textId="2BC9DC1C" w:rsidR="00D92A39" w:rsidRPr="007A4E2B" w:rsidRDefault="00AC0A35" w:rsidP="00DD4623">
      <w:pPr>
        <w:contextualSpacing/>
        <w:rPr>
          <w:color w:val="auto"/>
        </w:rPr>
      </w:pPr>
      <w:r w:rsidRPr="007A4E2B">
        <w:rPr>
          <w:color w:val="auto"/>
        </w:rPr>
        <w:t xml:space="preserve">NOTE: </w:t>
      </w:r>
      <w:r w:rsidR="00D92A39" w:rsidRPr="007A4E2B">
        <w:rPr>
          <w:color w:val="auto"/>
        </w:rPr>
        <w:t>Experiment time can vary between 30 min to 24 h.</w:t>
      </w:r>
    </w:p>
    <w:p w14:paraId="5F70E7EF" w14:textId="77777777" w:rsidR="00AC0A35" w:rsidRPr="007A4E2B" w:rsidRDefault="00AC0A35" w:rsidP="00BF0DF8">
      <w:pPr>
        <w:contextualSpacing/>
        <w:rPr>
          <w:color w:val="auto"/>
        </w:rPr>
      </w:pPr>
    </w:p>
    <w:p w14:paraId="4DF827B3" w14:textId="0058B1A9" w:rsidR="00D92A39" w:rsidRPr="007A4E2B" w:rsidRDefault="00D92A39" w:rsidP="00BF0DF8">
      <w:pPr>
        <w:pStyle w:val="ListParagraph"/>
        <w:numPr>
          <w:ilvl w:val="1"/>
          <w:numId w:val="40"/>
        </w:numPr>
        <w:ind w:left="0" w:firstLine="0"/>
        <w:rPr>
          <w:color w:val="auto"/>
        </w:rPr>
      </w:pPr>
      <w:r w:rsidRPr="007A4E2B">
        <w:rPr>
          <w:color w:val="auto"/>
        </w:rPr>
        <w:t>End of experiment (up to 24 h for colon organ cultures)</w:t>
      </w:r>
    </w:p>
    <w:p w14:paraId="1F023176" w14:textId="65A45105" w:rsidR="00AC0A35" w:rsidRPr="007A4E2B" w:rsidRDefault="00AC0A35" w:rsidP="00BF0DF8">
      <w:pPr>
        <w:pStyle w:val="ListParagraph"/>
        <w:ind w:left="0"/>
        <w:rPr>
          <w:color w:val="auto"/>
        </w:rPr>
      </w:pPr>
    </w:p>
    <w:p w14:paraId="4417E581" w14:textId="765E697F" w:rsidR="00D92A39" w:rsidRPr="007A4E2B" w:rsidRDefault="00D92A39" w:rsidP="00BF0DF8">
      <w:pPr>
        <w:pStyle w:val="ListParagraph"/>
        <w:numPr>
          <w:ilvl w:val="2"/>
          <w:numId w:val="40"/>
        </w:numPr>
        <w:ind w:left="0" w:firstLine="0"/>
        <w:rPr>
          <w:color w:val="auto"/>
        </w:rPr>
      </w:pPr>
      <w:r w:rsidRPr="007A4E2B">
        <w:rPr>
          <w:color w:val="auto"/>
        </w:rPr>
        <w:t>Disconnect all the tubes from the device.</w:t>
      </w:r>
    </w:p>
    <w:p w14:paraId="2C15297B" w14:textId="6BC52899" w:rsidR="00AC0A35" w:rsidRPr="007A4E2B" w:rsidRDefault="00AC0A35" w:rsidP="00BF0DF8">
      <w:pPr>
        <w:pStyle w:val="ListParagraph"/>
        <w:ind w:left="0"/>
        <w:rPr>
          <w:color w:val="auto"/>
        </w:rPr>
      </w:pPr>
    </w:p>
    <w:p w14:paraId="63CC59C8" w14:textId="67330A0B" w:rsidR="00D92A39" w:rsidRPr="007A4E2B" w:rsidRDefault="00D92A39" w:rsidP="00BF0DF8">
      <w:pPr>
        <w:pStyle w:val="ListParagraph"/>
        <w:numPr>
          <w:ilvl w:val="2"/>
          <w:numId w:val="40"/>
        </w:numPr>
        <w:ind w:left="0" w:firstLine="0"/>
        <w:rPr>
          <w:color w:val="auto"/>
        </w:rPr>
      </w:pPr>
      <w:r w:rsidRPr="007A4E2B">
        <w:rPr>
          <w:color w:val="auto"/>
        </w:rPr>
        <w:t>Disconnect the tissues from the needles and continue to the desired readouts.</w:t>
      </w:r>
    </w:p>
    <w:p w14:paraId="488C9E58" w14:textId="77777777" w:rsidR="0094565D" w:rsidRPr="007A4E2B" w:rsidRDefault="0094565D" w:rsidP="00BF0DF8">
      <w:pPr>
        <w:contextualSpacing/>
        <w:rPr>
          <w:color w:val="auto"/>
        </w:rPr>
      </w:pPr>
    </w:p>
    <w:p w14:paraId="12CDD6BC" w14:textId="5880477A" w:rsidR="009B2D57" w:rsidRPr="007A4E2B" w:rsidRDefault="006305D7" w:rsidP="00BF0DF8">
      <w:pPr>
        <w:pStyle w:val="NormalWeb"/>
        <w:spacing w:before="0" w:beforeAutospacing="0" w:after="0" w:afterAutospacing="0"/>
        <w:contextualSpacing/>
        <w:rPr>
          <w:color w:val="auto"/>
        </w:rPr>
      </w:pPr>
      <w:r w:rsidRPr="007A4E2B">
        <w:rPr>
          <w:b/>
          <w:color w:val="auto"/>
        </w:rPr>
        <w:t>REPRESENTATIVE RESULTS</w:t>
      </w:r>
      <w:r w:rsidR="00EF1462" w:rsidRPr="007A4E2B">
        <w:rPr>
          <w:b/>
          <w:color w:val="auto"/>
        </w:rPr>
        <w:t xml:space="preserve">: </w:t>
      </w:r>
    </w:p>
    <w:p w14:paraId="13BB6E40" w14:textId="7C1CE0E6" w:rsidR="0094565D" w:rsidRPr="007A4E2B" w:rsidRDefault="0094565D" w:rsidP="00BF0DF8">
      <w:pPr>
        <w:pBdr>
          <w:top w:val="nil"/>
          <w:left w:val="nil"/>
          <w:bottom w:val="nil"/>
          <w:right w:val="nil"/>
          <w:between w:val="nil"/>
        </w:pBdr>
        <w:contextualSpacing/>
        <w:rPr>
          <w:bCs/>
          <w:color w:val="auto"/>
        </w:rPr>
      </w:pPr>
      <w:r w:rsidRPr="007A4E2B">
        <w:rPr>
          <w:bCs/>
          <w:color w:val="auto"/>
        </w:rPr>
        <w:t xml:space="preserve">The gut organ culture system maintains tissue viability </w:t>
      </w:r>
      <w:r w:rsidRPr="007A4E2B">
        <w:rPr>
          <w:bCs/>
          <w:i/>
          <w:iCs/>
          <w:color w:val="auto"/>
        </w:rPr>
        <w:t>ex vivo</w:t>
      </w:r>
      <w:r w:rsidR="00AC0A35" w:rsidRPr="007A4E2B">
        <w:rPr>
          <w:bCs/>
          <w:i/>
          <w:iCs/>
          <w:color w:val="auto"/>
        </w:rPr>
        <w:t xml:space="preserve">. </w:t>
      </w:r>
      <w:r w:rsidR="00A367B5" w:rsidRPr="007A4E2B">
        <w:rPr>
          <w:bCs/>
          <w:color w:val="auto"/>
        </w:rPr>
        <w:t xml:space="preserve">The evaluation of </w:t>
      </w:r>
      <w:r w:rsidRPr="007A4E2B">
        <w:rPr>
          <w:bCs/>
          <w:color w:val="auto"/>
        </w:rPr>
        <w:t>the tissue viability</w:t>
      </w:r>
      <w:r w:rsidR="00A367B5" w:rsidRPr="007A4E2B">
        <w:rPr>
          <w:bCs/>
          <w:color w:val="auto"/>
        </w:rPr>
        <w:t xml:space="preserve"> was done</w:t>
      </w:r>
      <w:r w:rsidRPr="007A4E2B">
        <w:rPr>
          <w:bCs/>
          <w:color w:val="auto"/>
        </w:rPr>
        <w:t xml:space="preserve"> throughout the culture period. Colon tissue fragments were</w:t>
      </w:r>
      <w:r w:rsidR="00A367B5" w:rsidRPr="007A4E2B">
        <w:rPr>
          <w:bCs/>
          <w:color w:val="auto"/>
        </w:rPr>
        <w:t xml:space="preserve"> incubated</w:t>
      </w:r>
      <w:r w:rsidRPr="007A4E2B">
        <w:rPr>
          <w:bCs/>
          <w:color w:val="auto"/>
        </w:rPr>
        <w:t xml:space="preserve"> </w:t>
      </w:r>
      <w:r w:rsidR="00A367B5" w:rsidRPr="007A4E2B">
        <w:rPr>
          <w:bCs/>
          <w:color w:val="auto"/>
        </w:rPr>
        <w:t>in</w:t>
      </w:r>
      <w:r w:rsidRPr="007A4E2B">
        <w:rPr>
          <w:bCs/>
          <w:color w:val="auto"/>
        </w:rPr>
        <w:t xml:space="preserve"> the gut </w:t>
      </w:r>
      <w:r w:rsidR="00CE5790" w:rsidRPr="007A4E2B">
        <w:rPr>
          <w:bCs/>
          <w:color w:val="auto"/>
        </w:rPr>
        <w:t xml:space="preserve">organ </w:t>
      </w:r>
      <w:r w:rsidRPr="007A4E2B">
        <w:rPr>
          <w:bCs/>
          <w:color w:val="auto"/>
        </w:rPr>
        <w:t xml:space="preserve">culture system and fixed following 2/12/24 </w:t>
      </w:r>
      <w:r w:rsidR="00EB134A" w:rsidRPr="007A4E2B">
        <w:rPr>
          <w:bCs/>
          <w:color w:val="auto"/>
        </w:rPr>
        <w:t xml:space="preserve">h </w:t>
      </w:r>
      <w:r w:rsidRPr="007A4E2B">
        <w:rPr>
          <w:bCs/>
          <w:color w:val="auto"/>
        </w:rPr>
        <w:t xml:space="preserve">culture. </w:t>
      </w:r>
      <w:r w:rsidR="00D234A0" w:rsidRPr="007A4E2B">
        <w:rPr>
          <w:bCs/>
          <w:color w:val="auto"/>
          <w:lang w:bidi="he-IL"/>
        </w:rPr>
        <w:t xml:space="preserve">The </w:t>
      </w:r>
      <w:r w:rsidR="00D234A0" w:rsidRPr="007A4E2B">
        <w:rPr>
          <w:bCs/>
          <w:color w:val="auto"/>
        </w:rPr>
        <w:t xml:space="preserve">intestinal epithelial layer integrity was </w:t>
      </w:r>
      <w:r w:rsidR="0015497A" w:rsidRPr="007A4E2B">
        <w:rPr>
          <w:bCs/>
          <w:color w:val="auto"/>
          <w:lang w:bidi="he-IL"/>
        </w:rPr>
        <w:t>validated</w:t>
      </w:r>
      <w:r w:rsidR="0015497A" w:rsidRPr="007A4E2B">
        <w:rPr>
          <w:bCs/>
          <w:color w:val="auto"/>
        </w:rPr>
        <w:t xml:space="preserve"> </w:t>
      </w:r>
      <w:r w:rsidR="0015497A" w:rsidRPr="007A4E2B">
        <w:rPr>
          <w:bCs/>
          <w:color w:val="auto"/>
          <w:lang w:bidi="he-IL"/>
        </w:rPr>
        <w:t>by</w:t>
      </w:r>
      <w:r w:rsidR="00D234A0" w:rsidRPr="007A4E2B">
        <w:rPr>
          <w:bCs/>
          <w:color w:val="auto"/>
          <w:lang w:bidi="he-IL"/>
        </w:rPr>
        <w:t xml:space="preserve"> </w:t>
      </w:r>
      <w:r w:rsidR="0015497A" w:rsidRPr="007A4E2B">
        <w:rPr>
          <w:bCs/>
          <w:color w:val="auto"/>
        </w:rPr>
        <w:t xml:space="preserve">immunofluorescence </w:t>
      </w:r>
      <w:r w:rsidRPr="007A4E2B">
        <w:rPr>
          <w:bCs/>
          <w:color w:val="auto"/>
        </w:rPr>
        <w:t xml:space="preserve">staining using E-cadherin and cytokeratin-18 antibodies. Likewise, </w:t>
      </w:r>
      <w:r w:rsidR="00D97D1A" w:rsidRPr="007A4E2B">
        <w:rPr>
          <w:bCs/>
          <w:color w:val="auto"/>
        </w:rPr>
        <w:t>mucus-filled goblet cells in the colonic epithelium</w:t>
      </w:r>
      <w:r w:rsidR="00AC0A35" w:rsidRPr="007A4E2B">
        <w:rPr>
          <w:bCs/>
          <w:color w:val="auto"/>
        </w:rPr>
        <w:t xml:space="preserve"> and</w:t>
      </w:r>
      <w:r w:rsidRPr="007A4E2B">
        <w:rPr>
          <w:bCs/>
          <w:color w:val="auto"/>
        </w:rPr>
        <w:t xml:space="preserve"> mucus secretion within the lumen</w:t>
      </w:r>
      <w:r w:rsidR="00D97D1A" w:rsidRPr="007A4E2B">
        <w:rPr>
          <w:bCs/>
          <w:color w:val="auto"/>
        </w:rPr>
        <w:t xml:space="preserve"> were detected</w:t>
      </w:r>
      <w:r w:rsidR="00AC0A35" w:rsidRPr="007A4E2B">
        <w:rPr>
          <w:bCs/>
          <w:color w:val="auto"/>
        </w:rPr>
        <w:t xml:space="preserve"> as well as </w:t>
      </w:r>
      <w:r w:rsidRPr="007A4E2B">
        <w:rPr>
          <w:bCs/>
          <w:color w:val="auto"/>
        </w:rPr>
        <w:t xml:space="preserve">proliferating IEC in the colonic crypts, as indicated by Ki-67 staining </w:t>
      </w:r>
      <w:r w:rsidR="006C1AC9" w:rsidRPr="007A4E2B">
        <w:rPr>
          <w:bCs/>
          <w:color w:val="auto"/>
        </w:rPr>
        <w:t>(</w:t>
      </w:r>
      <w:r w:rsidRPr="007A4E2B">
        <w:rPr>
          <w:b/>
          <w:color w:val="auto"/>
        </w:rPr>
        <w:t xml:space="preserve">Figure </w:t>
      </w:r>
      <w:r w:rsidR="009B2D57" w:rsidRPr="007A4E2B">
        <w:rPr>
          <w:b/>
          <w:color w:val="auto"/>
        </w:rPr>
        <w:t>2</w:t>
      </w:r>
      <w:r w:rsidR="006C1AC9" w:rsidRPr="007A4E2B">
        <w:rPr>
          <w:bCs/>
          <w:color w:val="auto"/>
        </w:rPr>
        <w:t>)</w:t>
      </w:r>
      <w:r w:rsidRPr="007A4E2B">
        <w:rPr>
          <w:bCs/>
          <w:color w:val="auto"/>
        </w:rPr>
        <w:t>. These results and others</w:t>
      </w:r>
      <w:r w:rsidR="000D5495" w:rsidRPr="007A4E2B">
        <w:rPr>
          <w:bCs/>
          <w:color w:val="auto"/>
        </w:rPr>
        <w:fldChar w:fldCharType="begin"/>
      </w:r>
      <w:r w:rsidR="003612D4" w:rsidRPr="007A4E2B">
        <w:rPr>
          <w:bCs/>
          <w:color w:val="auto"/>
        </w:rPr>
        <w:instrText xml:space="preserve"> ADDIN EN.CITE &lt;EndNote&gt;&lt;Cite&gt;&lt;Author&gt;Yissachar&lt;/Author&gt;&lt;Year&gt;2017&lt;/Year&gt;&lt;RecNum&gt;0&lt;/RecNum&gt;&lt;IDText&gt;An Intestinal Organ Culture System Uncovers a Role for the Nervous System in Microbe-Immune Crosstalk&lt;/IDText&gt;&lt;DisplayText&gt;&lt;style face="superscript"&gt;9&lt;/style&gt;&lt;/DisplayText&gt;&lt;record&gt;&lt;dates&gt;&lt;pub-dates&gt;&lt;date&gt;03&lt;/date&gt;&lt;/pub-dates&gt;&lt;year&gt;2017&lt;/year&gt;&lt;/dates&gt;&lt;keywords&gt;&lt;keyword&gt;Animals&lt;/keyword&gt;&lt;keyword&gt;Clostridium&lt;/keyword&gt;&lt;keyword&gt;Intestines&lt;/keyword&gt;&lt;keyword&gt;Mice&lt;/keyword&gt;&lt;keyword&gt;Organ Culture Techniques&lt;/keyword&gt;&lt;keyword&gt;Symbiosis&lt;/keyword&gt;&lt;keyword&gt;enteric nervous system&lt;/keyword&gt;&lt;keyword&gt;gut microbiota&lt;/keyword&gt;&lt;keyword&gt;neuropeptides&lt;/keyword&gt;&lt;keyword&gt;regulatory T cells&lt;/keyword&gt;&lt;keyword&gt;substance P&lt;/keyword&gt;&lt;/keywords&gt;&lt;urls&gt;&lt;related-urls&gt;&lt;url&gt;https://www.ncbi.nlm.nih.gov/pubmed/28262351&lt;/url&gt;&lt;/related-urls&gt;&lt;/urls&gt;&lt;isbn&gt;1097-4172&lt;/isbn&gt;&lt;custom2&gt;PMC5396461&lt;/custom2&gt;&lt;titles&gt;&lt;title&gt;An Intestinal Organ Culture System Uncovers a Role for the Nervous System in Microbe-Immune Crosstalk&lt;/title&gt;&lt;secondary-title&gt;Cell&lt;/secondary-title&gt;&lt;/titles&gt;&lt;pages&gt;1135-1148.e12&lt;/pages&gt;&lt;number&gt;6&lt;/number&gt;&lt;contributors&gt;&lt;authors&gt;&lt;author&gt;Yissachar, N.&lt;/author&gt;&lt;author&gt;Zhou, Y.&lt;/author&gt;&lt;author&gt;Ung, L.&lt;/author&gt;&lt;author&gt;Lai, N. Y.&lt;/author&gt;&lt;author&gt;Mohan, J. F.&lt;/author&gt;&lt;author&gt;Ehrlicher, A.&lt;/author&gt;&lt;author&gt;Weitz, D. A.&lt;/author&gt;&lt;author&gt;Kasper, D. L.&lt;/author&gt;&lt;author&gt;Chiu, I. M.&lt;/author&gt;&lt;author&gt;Mathis, D.&lt;/author&gt;&lt;author&gt;Benoist, C.&lt;/author&gt;&lt;/authors&gt;&lt;/contributors&gt;&lt;edition&gt;2017/03/02&lt;/edition&gt;&lt;language&gt;eng&lt;/language&gt;&lt;added-date format="utc"&gt;1618224801&lt;/added-date&gt;&lt;ref-type name="Journal Article"&gt;17&lt;/ref-type&gt;&lt;rec-number&gt;16&lt;/rec-number&gt;&lt;last-updated-date format="utc"&gt;1618224801&lt;/last-updated-date&gt;&lt;accession-num&gt;28262351&lt;/accession-num&gt;&lt;electronic-resource-num&gt;10.1016/j.cell.2017.02.009&lt;/electronic-resource-num&gt;&lt;volume&gt;168&lt;/volume&gt;&lt;/record&gt;&lt;/Cite&gt;&lt;/EndNote&gt;</w:instrText>
      </w:r>
      <w:r w:rsidR="000D5495" w:rsidRPr="007A4E2B">
        <w:rPr>
          <w:bCs/>
          <w:color w:val="auto"/>
        </w:rPr>
        <w:fldChar w:fldCharType="separate"/>
      </w:r>
      <w:r w:rsidR="000D5495" w:rsidRPr="007A4E2B">
        <w:rPr>
          <w:bCs/>
          <w:noProof/>
          <w:color w:val="auto"/>
          <w:vertAlign w:val="superscript"/>
        </w:rPr>
        <w:t>9</w:t>
      </w:r>
      <w:r w:rsidR="000D5495" w:rsidRPr="007A4E2B">
        <w:rPr>
          <w:bCs/>
          <w:color w:val="auto"/>
        </w:rPr>
        <w:fldChar w:fldCharType="end"/>
      </w:r>
      <w:r w:rsidRPr="007A4E2B">
        <w:rPr>
          <w:bCs/>
          <w:color w:val="auto"/>
        </w:rPr>
        <w:t xml:space="preserve"> </w:t>
      </w:r>
      <w:r w:rsidR="00F82248" w:rsidRPr="007A4E2B">
        <w:rPr>
          <w:bCs/>
          <w:color w:val="auto"/>
        </w:rPr>
        <w:t>show</w:t>
      </w:r>
      <w:r w:rsidRPr="007A4E2B">
        <w:rPr>
          <w:bCs/>
          <w:color w:val="auto"/>
        </w:rPr>
        <w:t xml:space="preserve"> that the gut culture system maintain intestinal function and structure </w:t>
      </w:r>
      <w:r w:rsidRPr="007A4E2B">
        <w:rPr>
          <w:bCs/>
          <w:i/>
          <w:iCs/>
          <w:color w:val="auto"/>
        </w:rPr>
        <w:t>ex vivo</w:t>
      </w:r>
      <w:r w:rsidRPr="007A4E2B">
        <w:rPr>
          <w:bCs/>
          <w:color w:val="auto"/>
        </w:rPr>
        <w:t>.</w:t>
      </w:r>
    </w:p>
    <w:p w14:paraId="2842CB3C" w14:textId="77777777" w:rsidR="0094565D" w:rsidRPr="007A4E2B" w:rsidRDefault="0094565D" w:rsidP="00BF0DF8">
      <w:pPr>
        <w:pBdr>
          <w:top w:val="nil"/>
          <w:left w:val="nil"/>
          <w:bottom w:val="nil"/>
          <w:right w:val="nil"/>
          <w:between w:val="nil"/>
        </w:pBdr>
        <w:contextualSpacing/>
        <w:rPr>
          <w:b/>
          <w:color w:val="auto"/>
        </w:rPr>
      </w:pPr>
    </w:p>
    <w:p w14:paraId="257B8BA0" w14:textId="589166E6" w:rsidR="0094565D" w:rsidRPr="007A4E2B" w:rsidRDefault="00A506D1" w:rsidP="00BF0DF8">
      <w:pPr>
        <w:pBdr>
          <w:top w:val="nil"/>
          <w:left w:val="nil"/>
          <w:bottom w:val="nil"/>
          <w:right w:val="nil"/>
          <w:between w:val="nil"/>
        </w:pBdr>
        <w:contextualSpacing/>
        <w:rPr>
          <w:color w:val="auto"/>
        </w:rPr>
      </w:pPr>
      <w:r w:rsidRPr="007A4E2B">
        <w:rPr>
          <w:color w:val="auto"/>
        </w:rPr>
        <w:t xml:space="preserve">Rapid transcriptional host response </w:t>
      </w:r>
      <w:r w:rsidR="00AC0A35" w:rsidRPr="007A4E2B">
        <w:rPr>
          <w:color w:val="auto"/>
        </w:rPr>
        <w:t xml:space="preserve">was </w:t>
      </w:r>
      <w:r w:rsidRPr="007A4E2B">
        <w:rPr>
          <w:color w:val="auto"/>
        </w:rPr>
        <w:t xml:space="preserve">triggered by </w:t>
      </w:r>
      <w:r w:rsidR="00704D1F" w:rsidRPr="007A4E2B">
        <w:rPr>
          <w:color w:val="auto"/>
        </w:rPr>
        <w:t xml:space="preserve">intestinal colonization </w:t>
      </w:r>
      <w:r w:rsidR="0094565D" w:rsidRPr="007A4E2B">
        <w:rPr>
          <w:color w:val="auto"/>
        </w:rPr>
        <w:t xml:space="preserve">with </w:t>
      </w:r>
      <w:r w:rsidR="00EB134A" w:rsidRPr="007A4E2B">
        <w:rPr>
          <w:color w:val="auto"/>
        </w:rPr>
        <w:t>segmented filamentous bacteria (SFB)</w:t>
      </w:r>
      <w:r w:rsidR="0094565D" w:rsidRPr="007A4E2B">
        <w:rPr>
          <w:color w:val="auto"/>
        </w:rPr>
        <w:t>.</w:t>
      </w:r>
      <w:r w:rsidRPr="007A4E2B">
        <w:rPr>
          <w:color w:val="auto"/>
        </w:rPr>
        <w:t xml:space="preserve"> Colonization by two different immunomodulating gut microbes  were used to </w:t>
      </w:r>
      <w:r w:rsidR="0094565D" w:rsidRPr="007A4E2B">
        <w:rPr>
          <w:color w:val="auto"/>
        </w:rPr>
        <w:t>examine the initial events induced in</w:t>
      </w:r>
      <w:r w:rsidR="00DB60F8" w:rsidRPr="007A4E2B">
        <w:rPr>
          <w:color w:val="auto"/>
        </w:rPr>
        <w:t xml:space="preserve"> </w:t>
      </w:r>
      <w:r w:rsidR="0094565D" w:rsidRPr="007A4E2B">
        <w:rPr>
          <w:color w:val="auto"/>
        </w:rPr>
        <w:t>th</w:t>
      </w:r>
      <w:r w:rsidR="00DB60F8" w:rsidRPr="007A4E2B">
        <w:rPr>
          <w:color w:val="auto"/>
        </w:rPr>
        <w:t>e</w:t>
      </w:r>
      <w:r w:rsidR="0094565D" w:rsidRPr="007A4E2B">
        <w:rPr>
          <w:color w:val="auto"/>
        </w:rPr>
        <w:t xml:space="preserve"> gut. The </w:t>
      </w:r>
      <w:r w:rsidR="00CE5790" w:rsidRPr="007A4E2B">
        <w:rPr>
          <w:color w:val="auto"/>
        </w:rPr>
        <w:t>primary</w:t>
      </w:r>
      <w:r w:rsidR="0094565D" w:rsidRPr="007A4E2B">
        <w:rPr>
          <w:color w:val="auto"/>
        </w:rPr>
        <w:t xml:space="preserve"> microbe was segmented filamentous bacteria (SFB</w:t>
      </w:r>
      <w:r w:rsidR="00AC0A35" w:rsidRPr="007A4E2B">
        <w:rPr>
          <w:color w:val="auto"/>
        </w:rPr>
        <w:t xml:space="preserve">) </w:t>
      </w:r>
      <w:r w:rsidR="00AC3DA6" w:rsidRPr="007A4E2B">
        <w:rPr>
          <w:color w:val="auto"/>
        </w:rPr>
        <w:t xml:space="preserve">that </w:t>
      </w:r>
      <w:r w:rsidR="00AC0A35" w:rsidRPr="007A4E2B">
        <w:rPr>
          <w:color w:val="auto"/>
        </w:rPr>
        <w:t xml:space="preserve">was </w:t>
      </w:r>
      <w:r w:rsidR="00AC3DA6" w:rsidRPr="007A4E2B">
        <w:rPr>
          <w:color w:val="auto"/>
        </w:rPr>
        <w:t xml:space="preserve">previously shown to </w:t>
      </w:r>
      <w:r w:rsidR="0094565D" w:rsidRPr="007A4E2B">
        <w:rPr>
          <w:color w:val="auto"/>
        </w:rPr>
        <w:t xml:space="preserve">induce </w:t>
      </w:r>
      <w:r w:rsidR="00AC3DA6" w:rsidRPr="007A4E2B">
        <w:rPr>
          <w:color w:val="auto"/>
        </w:rPr>
        <w:t xml:space="preserve">differentiation of </w:t>
      </w:r>
      <w:r w:rsidR="0094565D" w:rsidRPr="007A4E2B">
        <w:rPr>
          <w:color w:val="auto"/>
        </w:rPr>
        <w:t>Th17 cell in the small intestine</w:t>
      </w:r>
      <w:r w:rsidR="000D5495" w:rsidRPr="007A4E2B">
        <w:rPr>
          <w:color w:val="auto"/>
        </w:rPr>
        <w:fldChar w:fldCharType="begin">
          <w:fldData xml:space="preserve">PEVuZE5vdGU+PENpdGU+PEF1dGhvcj5JdmFub3Y8L0F1dGhvcj48WWVhcj4yMDA5PC9ZZWFyPjxS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</w:fldData>
        </w:fldChar>
      </w:r>
      <w:r w:rsidR="003612D4" w:rsidRPr="007A4E2B">
        <w:rPr>
          <w:color w:val="auto"/>
        </w:rPr>
        <w:instrText xml:space="preserve"> ADDIN EN.CITE </w:instrText>
      </w:r>
      <w:r w:rsidR="003612D4" w:rsidRPr="007A4E2B">
        <w:rPr>
          <w:color w:val="auto"/>
        </w:rPr>
        <w:fldChar w:fldCharType="begin">
          <w:fldData xml:space="preserve">PEVuZE5vdGU+PENpdGU+PEF1dGhvcj5JdmFub3Y8L0F1dGhvcj48WWVhcj4yMDA5PC9ZZWFyPjxS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</w:fldData>
        </w:fldChar>
      </w:r>
      <w:r w:rsidR="003612D4" w:rsidRPr="007A4E2B">
        <w:rPr>
          <w:color w:val="auto"/>
        </w:rPr>
        <w:instrText xml:space="preserve"> ADDIN EN.CITE.DATA </w:instrText>
      </w:r>
      <w:r w:rsidR="003612D4" w:rsidRPr="007A4E2B">
        <w:rPr>
          <w:color w:val="auto"/>
        </w:rPr>
      </w:r>
      <w:r w:rsidR="003612D4" w:rsidRPr="007A4E2B">
        <w:rPr>
          <w:color w:val="auto"/>
        </w:rPr>
        <w:fldChar w:fldCharType="end"/>
      </w:r>
      <w:r w:rsidR="000D5495" w:rsidRPr="007A4E2B">
        <w:rPr>
          <w:color w:val="auto"/>
        </w:rPr>
      </w:r>
      <w:r w:rsidR="000D5495" w:rsidRPr="007A4E2B">
        <w:rPr>
          <w:color w:val="auto"/>
        </w:rPr>
        <w:fldChar w:fldCharType="separate"/>
      </w:r>
      <w:r w:rsidR="003612D4" w:rsidRPr="007A4E2B">
        <w:rPr>
          <w:noProof/>
          <w:color w:val="auto"/>
          <w:vertAlign w:val="superscript"/>
        </w:rPr>
        <w:t>13</w:t>
      </w:r>
      <w:r w:rsidR="000D5495" w:rsidRPr="007A4E2B">
        <w:rPr>
          <w:color w:val="auto"/>
        </w:rPr>
        <w:fldChar w:fldCharType="end"/>
      </w:r>
      <w:r w:rsidR="0094565D" w:rsidRPr="007A4E2B">
        <w:rPr>
          <w:color w:val="auto"/>
        </w:rPr>
        <w:t xml:space="preserve">. </w:t>
      </w:r>
      <w:r w:rsidR="00EB6468" w:rsidRPr="007A4E2B">
        <w:rPr>
          <w:color w:val="auto"/>
        </w:rPr>
        <w:t>SFB-negative SPF mice were sacrificed and s</w:t>
      </w:r>
      <w:r w:rsidR="0094565D" w:rsidRPr="007A4E2B">
        <w:rPr>
          <w:color w:val="auto"/>
        </w:rPr>
        <w:t xml:space="preserve">egments of </w:t>
      </w:r>
      <w:r w:rsidR="00AC0A35" w:rsidRPr="007A4E2B">
        <w:rPr>
          <w:color w:val="auto"/>
        </w:rPr>
        <w:t xml:space="preserve">the </w:t>
      </w:r>
      <w:r w:rsidR="0015659C" w:rsidRPr="007A4E2B">
        <w:rPr>
          <w:color w:val="auto"/>
        </w:rPr>
        <w:t xml:space="preserve">small intestine (SI) </w:t>
      </w:r>
      <w:r w:rsidR="0094565D" w:rsidRPr="007A4E2B">
        <w:rPr>
          <w:color w:val="auto"/>
        </w:rPr>
        <w:t>(ileum)</w:t>
      </w:r>
      <w:r w:rsidR="00EB6468" w:rsidRPr="007A4E2B">
        <w:rPr>
          <w:color w:val="auto"/>
        </w:rPr>
        <w:t xml:space="preserve"> were</w:t>
      </w:r>
      <w:r w:rsidR="0094565D" w:rsidRPr="007A4E2B">
        <w:rPr>
          <w:color w:val="auto"/>
        </w:rPr>
        <w:t xml:space="preserve"> dissected </w:t>
      </w:r>
      <w:r w:rsidR="00EB6468" w:rsidRPr="007A4E2B">
        <w:rPr>
          <w:color w:val="auto"/>
        </w:rPr>
        <w:t xml:space="preserve">and </w:t>
      </w:r>
      <w:r w:rsidR="0094565D" w:rsidRPr="007A4E2B">
        <w:rPr>
          <w:color w:val="auto"/>
        </w:rPr>
        <w:t xml:space="preserve">connected to the gut organ culture system. As SFB is difficult to culture </w:t>
      </w:r>
      <w:r w:rsidR="0094565D" w:rsidRPr="007A4E2B">
        <w:rPr>
          <w:i/>
          <w:iCs/>
          <w:color w:val="auto"/>
        </w:rPr>
        <w:t>in vitro</w:t>
      </w:r>
      <w:r w:rsidR="000D5495" w:rsidRPr="007A4E2B">
        <w:rPr>
          <w:i/>
          <w:iCs/>
          <w:color w:val="auto"/>
        </w:rPr>
        <w:fldChar w:fldCharType="begin"/>
      </w:r>
      <w:r w:rsidR="003612D4" w:rsidRPr="007A4E2B">
        <w:rPr>
          <w:i/>
          <w:iCs/>
          <w:color w:val="auto"/>
        </w:rPr>
        <w:instrText xml:space="preserve"> ADDIN EN.CITE &lt;EndNote&gt;&lt;Cite&gt;&lt;Author&gt;Schnupf&lt;/Author&gt;&lt;Year&gt;2015&lt;/Year&gt;&lt;RecNum&gt;0&lt;/RecNum&gt;&lt;IDText&gt;Growth and host interaction of mouse segmented filamentous bacteria in vitro&lt;/IDText&gt;&lt;DisplayText&gt;&lt;style face="superscript"&gt;14&lt;/style&gt;&lt;/DisplayText&gt;&lt;record&gt;&lt;dates&gt;&lt;pub-dates&gt;&lt;date&gt;Apr&lt;/date&gt;&lt;/pub-dates&gt;&lt;year&gt;2015&lt;/year&gt;&lt;/dates&gt;&lt;keywords&gt;&lt;keyword&gt;Actins&lt;/keyword&gt;&lt;keyword&gt;Animals&lt;/keyword&gt;&lt;keyword&gt;Bacteria&lt;/keyword&gt;&lt;keyword&gt;Cell Line&lt;/keyword&gt;&lt;keyword&gt;Coculture Techniques&lt;/keyword&gt;&lt;keyword&gt;Escherichia coli&lt;/keyword&gt;&lt;keyword&gt;Feces&lt;/keyword&gt;&lt;keyword&gt;Female&lt;/keyword&gt;&lt;keyword&gt;Germ-Free Life&lt;/keyword&gt;&lt;keyword&gt;Humans&lt;/keyword&gt;&lt;keyword&gt;Immunity, Mucosal&lt;/keyword&gt;&lt;keyword&gt;Intestinal Mucosa&lt;/keyword&gt;&lt;keyword&gt;Intestines&lt;/keyword&gt;&lt;keyword&gt;Lymphocytes&lt;/keyword&gt;&lt;keyword&gt;Male&lt;/keyword&gt;&lt;keyword&gt;Mice&lt;/keyword&gt;&lt;keyword&gt;Microbial Viability&lt;/keyword&gt;&lt;keyword&gt;Peyer&amp;apos;s Patches&lt;/keyword&gt;&lt;keyword&gt;Symbiosis&lt;/keyword&gt;&lt;keyword&gt;Th17 Cells&lt;/keyword&gt;&lt;/keywords&gt;&lt;urls&gt;&lt;related-urls&gt;&lt;url&gt;https://www.ncbi.nlm.nih.gov/pubmed/25600271&lt;/url&gt;&lt;/related-urls&gt;&lt;/urls&gt;&lt;isbn&gt;1476-4687&lt;/isbn&gt;&lt;custom2&gt;PMC5102327&lt;/custom2&gt;&lt;titles&gt;&lt;title&gt;Growth and host interaction of mouse segmented filamentous bacteria in vitro&lt;/title&gt;&lt;secondary-title&gt;Nature&lt;/secondary-title&gt;&lt;/titles&gt;&lt;pages&gt;99-103&lt;/pages&gt;&lt;number&gt;7545&lt;/number&gt;&lt;contributors&gt;&lt;authors&gt;&lt;author&gt;Schnupf, P.&lt;/author&gt;&lt;author&gt;Gaboriau-Routhiau, V.&lt;/author&gt;&lt;author&gt;Gros, M.&lt;/author&gt;&lt;author&gt;Friedman, R.&lt;/author&gt;&lt;author&gt;Moya-Nilges, M.&lt;/author&gt;&lt;author&gt;Nigro, G.&lt;/author&gt;&lt;author&gt;Cerf-Bensussan, N.&lt;/author&gt;&lt;author&gt;Sansonetti, P. J.&lt;/author&gt;&lt;/authors&gt;&lt;/contributors&gt;&lt;edition&gt;2015/01/19&lt;/edition&gt;&lt;language&gt;eng&lt;/language&gt;&lt;added-date format="utc"&gt;1618225550&lt;/added-date&gt;&lt;ref-type name="Journal Article"&gt;17&lt;/ref-type&gt;&lt;rec-number&gt;19&lt;/rec-number&gt;&lt;last-updated-date format="utc"&gt;1618225550&lt;/last-updated-date&gt;&lt;accession-num&gt;25600271&lt;/accession-num&gt;&lt;electronic-resource-num&gt;10.1038/nature14027&lt;/electronic-resource-num&gt;&lt;volume&gt;520&lt;/volume&gt;&lt;/record&gt;&lt;/Cite&gt;&lt;/EndNote&gt;</w:instrText>
      </w:r>
      <w:r w:rsidR="000D5495" w:rsidRPr="007A4E2B">
        <w:rPr>
          <w:i/>
          <w:iCs/>
          <w:color w:val="auto"/>
        </w:rPr>
        <w:fldChar w:fldCharType="separate"/>
      </w:r>
      <w:r w:rsidR="003612D4" w:rsidRPr="007A4E2B">
        <w:rPr>
          <w:i/>
          <w:iCs/>
          <w:noProof/>
          <w:color w:val="auto"/>
          <w:vertAlign w:val="superscript"/>
        </w:rPr>
        <w:t>14</w:t>
      </w:r>
      <w:r w:rsidR="000D5495" w:rsidRPr="007A4E2B">
        <w:rPr>
          <w:i/>
          <w:iCs/>
          <w:color w:val="auto"/>
        </w:rPr>
        <w:fldChar w:fldCharType="end"/>
      </w:r>
      <w:r w:rsidR="0094565D" w:rsidRPr="007A4E2B">
        <w:rPr>
          <w:color w:val="auto"/>
        </w:rPr>
        <w:t xml:space="preserve">, organ cultures were infused with a suspension </w:t>
      </w:r>
      <w:r w:rsidR="001369C8" w:rsidRPr="007A4E2B">
        <w:rPr>
          <w:color w:val="auto"/>
        </w:rPr>
        <w:t>of</w:t>
      </w:r>
      <w:r w:rsidR="0094565D" w:rsidRPr="007A4E2B">
        <w:rPr>
          <w:color w:val="auto"/>
        </w:rPr>
        <w:t xml:space="preserve"> fecal pellets </w:t>
      </w:r>
      <w:r w:rsidR="001369C8" w:rsidRPr="007A4E2B">
        <w:rPr>
          <w:color w:val="auto"/>
        </w:rPr>
        <w:t xml:space="preserve">from </w:t>
      </w:r>
      <w:r w:rsidR="0094565D" w:rsidRPr="007A4E2B">
        <w:rPr>
          <w:color w:val="auto"/>
        </w:rPr>
        <w:t>SFB monocolonized mice</w:t>
      </w:r>
      <w:r w:rsidR="00C645C1" w:rsidRPr="007A4E2B">
        <w:rPr>
          <w:color w:val="auto"/>
        </w:rPr>
        <w:fldChar w:fldCharType="begin">
          <w:fldData xml:space="preserve">PEVuZE5vdGU+PENpdGU+PEF1dGhvcj5DaHVuZzwvQXV0aG9yPjxZZWFyPjIwMTI8L1llYXI+PFJl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</w:fldData>
        </w:fldChar>
      </w:r>
      <w:r w:rsidR="003612D4" w:rsidRPr="007A4E2B">
        <w:rPr>
          <w:color w:val="auto"/>
        </w:rPr>
        <w:instrText xml:space="preserve"> ADDIN EN.CITE </w:instrText>
      </w:r>
      <w:r w:rsidR="003612D4" w:rsidRPr="007A4E2B">
        <w:rPr>
          <w:color w:val="auto"/>
        </w:rPr>
        <w:fldChar w:fldCharType="begin">
          <w:fldData xml:space="preserve">PEVuZE5vdGU+PENpdGU+PEF1dGhvcj5DaHVuZzwvQXV0aG9yPjxZZWFyPjIwMTI8L1llYXI+PFJl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</w:fldData>
        </w:fldChar>
      </w:r>
      <w:r w:rsidR="003612D4" w:rsidRPr="007A4E2B">
        <w:rPr>
          <w:color w:val="auto"/>
        </w:rPr>
        <w:instrText xml:space="preserve"> ADDIN EN.CITE.DATA </w:instrText>
      </w:r>
      <w:r w:rsidR="003612D4" w:rsidRPr="007A4E2B">
        <w:rPr>
          <w:color w:val="auto"/>
        </w:rPr>
      </w:r>
      <w:r w:rsidR="003612D4" w:rsidRPr="007A4E2B">
        <w:rPr>
          <w:color w:val="auto"/>
        </w:rPr>
        <w:fldChar w:fldCharType="end"/>
      </w:r>
      <w:r w:rsidR="00C645C1" w:rsidRPr="007A4E2B">
        <w:rPr>
          <w:color w:val="auto"/>
        </w:rPr>
      </w:r>
      <w:r w:rsidR="00C645C1" w:rsidRPr="007A4E2B">
        <w:rPr>
          <w:color w:val="auto"/>
        </w:rPr>
        <w:fldChar w:fldCharType="separate"/>
      </w:r>
      <w:r w:rsidR="003612D4" w:rsidRPr="007A4E2B">
        <w:rPr>
          <w:noProof/>
          <w:color w:val="auto"/>
          <w:vertAlign w:val="superscript"/>
        </w:rPr>
        <w:t>15</w:t>
      </w:r>
      <w:r w:rsidR="00C645C1" w:rsidRPr="007A4E2B">
        <w:rPr>
          <w:color w:val="auto"/>
        </w:rPr>
        <w:fldChar w:fldCharType="end"/>
      </w:r>
      <w:r w:rsidR="0094565D" w:rsidRPr="007A4E2B">
        <w:rPr>
          <w:color w:val="auto"/>
        </w:rPr>
        <w:t xml:space="preserve"> or </w:t>
      </w:r>
      <w:r w:rsidR="001369C8" w:rsidRPr="007A4E2B">
        <w:rPr>
          <w:color w:val="auto"/>
        </w:rPr>
        <w:t>fecal pellets from</w:t>
      </w:r>
      <w:r w:rsidR="0094565D" w:rsidRPr="007A4E2B">
        <w:rPr>
          <w:color w:val="auto"/>
        </w:rPr>
        <w:t xml:space="preserve"> GF mice as control. </w:t>
      </w:r>
      <w:r w:rsidR="001369C8" w:rsidRPr="007A4E2B">
        <w:rPr>
          <w:color w:val="auto"/>
        </w:rPr>
        <w:t>SFB induced Th17 through</w:t>
      </w:r>
      <w:r w:rsidR="00B803AF" w:rsidRPr="007A4E2B">
        <w:rPr>
          <w:color w:val="auto"/>
        </w:rPr>
        <w:t xml:space="preserve"> </w:t>
      </w:r>
      <w:r w:rsidR="0094565D" w:rsidRPr="007A4E2B">
        <w:rPr>
          <w:color w:val="auto"/>
        </w:rPr>
        <w:t>adherence to the intestinal epithelium</w:t>
      </w:r>
      <w:r w:rsidR="000D5495" w:rsidRPr="007A4E2B">
        <w:rPr>
          <w:color w:val="auto"/>
        </w:rPr>
        <w:fldChar w:fldCharType="begin">
          <w:fldData xml:space="preserve">PEVuZE5vdGU+PENpdGU+PEF1dGhvcj5JdmFub3Y8L0F1dGhvcj48WWVhcj4yMDA5PC9ZZWFyPjxS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</w:fldData>
        </w:fldChar>
      </w:r>
      <w:r w:rsidR="003612D4" w:rsidRPr="007A4E2B">
        <w:rPr>
          <w:color w:val="auto"/>
        </w:rPr>
        <w:instrText xml:space="preserve"> ADDIN EN.CITE </w:instrText>
      </w:r>
      <w:r w:rsidR="003612D4" w:rsidRPr="007A4E2B">
        <w:rPr>
          <w:color w:val="auto"/>
        </w:rPr>
        <w:fldChar w:fldCharType="begin">
          <w:fldData xml:space="preserve">PEVuZE5vdGU+PENpdGU+PEF1dGhvcj5JdmFub3Y8L0F1dGhvcj48WWVhcj4yMDA5PC9ZZWFyPjxS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</w:fldData>
        </w:fldChar>
      </w:r>
      <w:r w:rsidR="003612D4" w:rsidRPr="007A4E2B">
        <w:rPr>
          <w:color w:val="auto"/>
        </w:rPr>
        <w:instrText xml:space="preserve"> ADDIN EN.CITE.DATA </w:instrText>
      </w:r>
      <w:r w:rsidR="003612D4" w:rsidRPr="007A4E2B">
        <w:rPr>
          <w:color w:val="auto"/>
        </w:rPr>
      </w:r>
      <w:r w:rsidR="003612D4" w:rsidRPr="007A4E2B">
        <w:rPr>
          <w:color w:val="auto"/>
        </w:rPr>
        <w:fldChar w:fldCharType="end"/>
      </w:r>
      <w:r w:rsidR="000D5495" w:rsidRPr="007A4E2B">
        <w:rPr>
          <w:color w:val="auto"/>
        </w:rPr>
      </w:r>
      <w:r w:rsidR="000D5495" w:rsidRPr="007A4E2B">
        <w:rPr>
          <w:color w:val="auto"/>
        </w:rPr>
        <w:fldChar w:fldCharType="separate"/>
      </w:r>
      <w:r w:rsidR="003612D4" w:rsidRPr="007A4E2B">
        <w:rPr>
          <w:noProof/>
          <w:color w:val="auto"/>
          <w:vertAlign w:val="superscript"/>
        </w:rPr>
        <w:t>13,16</w:t>
      </w:r>
      <w:r w:rsidR="000D5495" w:rsidRPr="007A4E2B">
        <w:rPr>
          <w:color w:val="auto"/>
        </w:rPr>
        <w:fldChar w:fldCharType="end"/>
      </w:r>
      <w:r w:rsidR="0094565D" w:rsidRPr="007A4E2B">
        <w:rPr>
          <w:color w:val="auto"/>
        </w:rPr>
        <w:t xml:space="preserve">. Thus, </w:t>
      </w:r>
      <w:r w:rsidR="00322C36" w:rsidRPr="007A4E2B">
        <w:rPr>
          <w:color w:val="auto"/>
        </w:rPr>
        <w:t>the</w:t>
      </w:r>
      <w:r w:rsidR="00B803AF" w:rsidRPr="007A4E2B">
        <w:rPr>
          <w:color w:val="auto"/>
        </w:rPr>
        <w:t xml:space="preserve"> </w:t>
      </w:r>
      <w:r w:rsidR="00322C36" w:rsidRPr="007A4E2B">
        <w:rPr>
          <w:color w:val="auto"/>
        </w:rPr>
        <w:t xml:space="preserve">evaluation of </w:t>
      </w:r>
      <w:r w:rsidR="0094565D" w:rsidRPr="007A4E2B">
        <w:rPr>
          <w:color w:val="auto"/>
        </w:rPr>
        <w:t xml:space="preserve">the spatial localization of SFB early after </w:t>
      </w:r>
      <w:r w:rsidR="0094565D" w:rsidRPr="007A4E2B">
        <w:rPr>
          <w:i/>
          <w:iCs/>
          <w:color w:val="auto"/>
        </w:rPr>
        <w:t>ex vivo</w:t>
      </w:r>
      <w:r w:rsidR="0094565D" w:rsidRPr="007A4E2B">
        <w:rPr>
          <w:color w:val="auto"/>
        </w:rPr>
        <w:t xml:space="preserve"> colonization of intestinal tissue</w:t>
      </w:r>
      <w:r w:rsidR="00322C36" w:rsidRPr="007A4E2B">
        <w:rPr>
          <w:color w:val="auto"/>
        </w:rPr>
        <w:t xml:space="preserve"> was required</w:t>
      </w:r>
      <w:r w:rsidR="0094565D" w:rsidRPr="007A4E2B">
        <w:rPr>
          <w:color w:val="auto"/>
        </w:rPr>
        <w:t xml:space="preserve">. </w:t>
      </w:r>
      <w:r w:rsidR="00F51349" w:rsidRPr="007A4E2B">
        <w:rPr>
          <w:color w:val="auto"/>
        </w:rPr>
        <w:t xml:space="preserve">As shown in </w:t>
      </w:r>
      <w:r w:rsidR="00C82604" w:rsidRPr="007A4E2B">
        <w:rPr>
          <w:color w:val="auto"/>
        </w:rPr>
        <w:t>(</w:t>
      </w:r>
      <w:r w:rsidR="0094565D" w:rsidRPr="007A4E2B">
        <w:rPr>
          <w:b/>
          <w:bCs/>
          <w:color w:val="auto"/>
        </w:rPr>
        <w:t xml:space="preserve">Figure </w:t>
      </w:r>
      <w:r w:rsidR="00F50C15" w:rsidRPr="007A4E2B">
        <w:rPr>
          <w:b/>
          <w:bCs/>
          <w:color w:val="auto"/>
        </w:rPr>
        <w:t>3a</w:t>
      </w:r>
      <w:r w:rsidR="00C82604" w:rsidRPr="007A4E2B">
        <w:rPr>
          <w:color w:val="auto"/>
        </w:rPr>
        <w:t>)</w:t>
      </w:r>
      <w:r w:rsidR="00F51349" w:rsidRPr="007A4E2B">
        <w:rPr>
          <w:color w:val="auto"/>
        </w:rPr>
        <w:t>,</w:t>
      </w:r>
      <w:r w:rsidR="0094565D" w:rsidRPr="007A4E2B">
        <w:rPr>
          <w:color w:val="auto"/>
        </w:rPr>
        <w:t xml:space="preserve"> typical SFB filaments </w:t>
      </w:r>
      <w:r w:rsidR="00F51349" w:rsidRPr="007A4E2B">
        <w:rPr>
          <w:color w:val="auto"/>
        </w:rPr>
        <w:t xml:space="preserve">were detected </w:t>
      </w:r>
      <w:r w:rsidR="0094565D" w:rsidRPr="007A4E2B">
        <w:rPr>
          <w:color w:val="auto"/>
        </w:rPr>
        <w:t>in close association with the SI villi</w:t>
      </w:r>
      <w:r w:rsidR="00F51349" w:rsidRPr="007A4E2B">
        <w:rPr>
          <w:color w:val="auto"/>
        </w:rPr>
        <w:t xml:space="preserve"> using fluorescence in situ hybridization (FISH)</w:t>
      </w:r>
      <w:r w:rsidR="0094565D" w:rsidRPr="007A4E2B">
        <w:rPr>
          <w:color w:val="auto"/>
        </w:rPr>
        <w:t xml:space="preserve">, 2 </w:t>
      </w:r>
      <w:r w:rsidR="0015659C" w:rsidRPr="007A4E2B">
        <w:rPr>
          <w:color w:val="auto"/>
        </w:rPr>
        <w:t>h</w:t>
      </w:r>
      <w:r w:rsidR="0094565D" w:rsidRPr="007A4E2B">
        <w:rPr>
          <w:color w:val="auto"/>
        </w:rPr>
        <w:t xml:space="preserve"> after SFB introduction. Additionally, a transmission electron microscopy presented SFB within a few microns of the SI epithelium brush border </w:t>
      </w:r>
      <w:r w:rsidR="00C82604" w:rsidRPr="007A4E2B">
        <w:rPr>
          <w:color w:val="auto"/>
        </w:rPr>
        <w:t>(</w:t>
      </w:r>
      <w:r w:rsidR="0094565D" w:rsidRPr="007A4E2B">
        <w:rPr>
          <w:b/>
          <w:bCs/>
          <w:color w:val="auto"/>
        </w:rPr>
        <w:t xml:space="preserve">Figure </w:t>
      </w:r>
      <w:r w:rsidR="00F50C15" w:rsidRPr="007A4E2B">
        <w:rPr>
          <w:b/>
          <w:bCs/>
          <w:color w:val="auto"/>
        </w:rPr>
        <w:t>3b</w:t>
      </w:r>
      <w:r w:rsidR="00C82604" w:rsidRPr="007A4E2B">
        <w:rPr>
          <w:color w:val="auto"/>
        </w:rPr>
        <w:t xml:space="preserve">). </w:t>
      </w:r>
      <w:r w:rsidR="0094565D" w:rsidRPr="007A4E2B">
        <w:rPr>
          <w:color w:val="auto"/>
        </w:rPr>
        <w:t xml:space="preserve">At that point, </w:t>
      </w:r>
      <w:r w:rsidR="00F51349" w:rsidRPr="007A4E2B">
        <w:rPr>
          <w:color w:val="auto"/>
        </w:rPr>
        <w:t>Yissachar et al.</w:t>
      </w:r>
      <w:r w:rsidR="00AC0A35" w:rsidRPr="007A4E2B">
        <w:rPr>
          <w:color w:val="auto"/>
        </w:rPr>
        <w:t xml:space="preserve"> </w:t>
      </w:r>
      <w:r w:rsidR="00F51349" w:rsidRPr="007A4E2B">
        <w:rPr>
          <w:color w:val="auto"/>
        </w:rPr>
        <w:t xml:space="preserve">examined </w:t>
      </w:r>
      <w:r w:rsidR="0094565D" w:rsidRPr="007A4E2B">
        <w:rPr>
          <w:color w:val="auto"/>
        </w:rPr>
        <w:t xml:space="preserve">whether the primary association of SFB with the </w:t>
      </w:r>
      <w:r w:rsidR="00F82248" w:rsidRPr="007A4E2B">
        <w:rPr>
          <w:color w:val="auto"/>
        </w:rPr>
        <w:t xml:space="preserve">small intestine </w:t>
      </w:r>
      <w:r w:rsidR="0015659C" w:rsidRPr="007A4E2B">
        <w:rPr>
          <w:color w:val="auto"/>
        </w:rPr>
        <w:t>epithelium</w:t>
      </w:r>
      <w:r w:rsidR="0094565D" w:rsidRPr="007A4E2B">
        <w:rPr>
          <w:color w:val="auto"/>
        </w:rPr>
        <w:t xml:space="preserve"> activated a transcriptional response in the tissue. Gene expression profiles of whole-tissue samples were produced, in triplicate, 2 h after infusion with SFB. Control cultures were infused with fecal suspensions of GF or </w:t>
      </w:r>
      <w:r w:rsidR="0094565D" w:rsidRPr="007A4E2B">
        <w:rPr>
          <w:i/>
          <w:iCs/>
          <w:color w:val="auto"/>
        </w:rPr>
        <w:t>B.fragilis</w:t>
      </w:r>
      <w:r w:rsidR="0094565D" w:rsidRPr="007A4E2B">
        <w:rPr>
          <w:color w:val="auto"/>
        </w:rPr>
        <w:t>-</w:t>
      </w:r>
      <w:r w:rsidR="00B63034" w:rsidRPr="007A4E2B">
        <w:rPr>
          <w:color w:val="auto"/>
        </w:rPr>
        <w:t>monocolonized</w:t>
      </w:r>
      <w:r w:rsidR="0094565D" w:rsidRPr="007A4E2B">
        <w:rPr>
          <w:color w:val="auto"/>
        </w:rPr>
        <w:t xml:space="preserve"> mice</w:t>
      </w:r>
      <w:r w:rsidR="00B63034" w:rsidRPr="007A4E2B">
        <w:rPr>
          <w:color w:val="auto"/>
        </w:rPr>
        <w:t xml:space="preserve"> (</w:t>
      </w:r>
      <w:r w:rsidR="0094565D" w:rsidRPr="007A4E2B">
        <w:rPr>
          <w:color w:val="auto"/>
        </w:rPr>
        <w:t>as a non-Th17-inducing control</w:t>
      </w:r>
      <w:r w:rsidR="00B63034" w:rsidRPr="007A4E2B">
        <w:rPr>
          <w:color w:val="auto"/>
        </w:rPr>
        <w:t>)</w:t>
      </w:r>
      <w:r w:rsidR="0094565D" w:rsidRPr="007A4E2B">
        <w:rPr>
          <w:color w:val="auto"/>
        </w:rPr>
        <w:t xml:space="preserve">. </w:t>
      </w:r>
      <w:r w:rsidR="0094565D" w:rsidRPr="007A4E2B">
        <w:rPr>
          <w:b/>
          <w:bCs/>
          <w:color w:val="auto"/>
        </w:rPr>
        <w:t xml:space="preserve">Figure </w:t>
      </w:r>
      <w:r w:rsidR="00F50C15" w:rsidRPr="007A4E2B">
        <w:rPr>
          <w:b/>
          <w:bCs/>
          <w:color w:val="auto"/>
        </w:rPr>
        <w:t>3c</w:t>
      </w:r>
      <w:r w:rsidR="00C82604" w:rsidRPr="007A4E2B">
        <w:rPr>
          <w:color w:val="auto"/>
        </w:rPr>
        <w:t xml:space="preserve"> </w:t>
      </w:r>
      <w:r w:rsidR="0094565D" w:rsidRPr="007A4E2B">
        <w:rPr>
          <w:color w:val="auto"/>
        </w:rPr>
        <w:t>shows that the changes persuaded by SFB were mainly of small amplitude, compar</w:t>
      </w:r>
      <w:r w:rsidR="0094565D" w:rsidRPr="007A4E2B">
        <w:rPr>
          <w:color w:val="auto"/>
          <w:lang w:bidi="he-IL"/>
        </w:rPr>
        <w:t xml:space="preserve">ed </w:t>
      </w:r>
      <w:r w:rsidR="0094565D" w:rsidRPr="007A4E2B">
        <w:rPr>
          <w:color w:val="auto"/>
        </w:rPr>
        <w:t xml:space="preserve">to the GF control. </w:t>
      </w:r>
    </w:p>
    <w:p w14:paraId="64CF2603" w14:textId="77777777" w:rsidR="007A0531" w:rsidRPr="007A4E2B" w:rsidRDefault="007A0531" w:rsidP="00BF0DF8">
      <w:pPr>
        <w:pBdr>
          <w:top w:val="nil"/>
          <w:left w:val="nil"/>
          <w:bottom w:val="nil"/>
          <w:right w:val="nil"/>
          <w:between w:val="nil"/>
        </w:pBdr>
        <w:contextualSpacing/>
        <w:rPr>
          <w:color w:val="auto"/>
        </w:rPr>
      </w:pPr>
    </w:p>
    <w:p w14:paraId="4DC3C9C9" w14:textId="5D256370" w:rsidR="0094565D" w:rsidRPr="007A4E2B" w:rsidRDefault="00B32616" w:rsidP="00BF0DF8">
      <w:pPr>
        <w:contextualSpacing/>
        <w:rPr>
          <w:color w:val="auto"/>
        </w:rPr>
      </w:pPr>
      <w:r w:rsidRPr="007A4E2B">
        <w:rPr>
          <w:b/>
          <w:color w:val="auto"/>
        </w:rPr>
        <w:t xml:space="preserve">FIGURE </w:t>
      </w:r>
      <w:r w:rsidR="0013621E" w:rsidRPr="007A4E2B">
        <w:rPr>
          <w:b/>
          <w:color w:val="auto"/>
        </w:rPr>
        <w:t xml:space="preserve">AND TABLE </w:t>
      </w:r>
      <w:r w:rsidRPr="007A4E2B">
        <w:rPr>
          <w:b/>
          <w:color w:val="auto"/>
        </w:rPr>
        <w:t>LEGENDS:</w:t>
      </w:r>
    </w:p>
    <w:p w14:paraId="6990FBAA" w14:textId="69CE688F" w:rsidR="0094565D" w:rsidRPr="007A4E2B" w:rsidRDefault="009B2D57" w:rsidP="00BF0DF8">
      <w:pPr>
        <w:pBdr>
          <w:between w:val="nil"/>
        </w:pBdr>
        <w:contextualSpacing/>
        <w:rPr>
          <w:bCs/>
          <w:color w:val="auto"/>
          <w:rtl/>
        </w:rPr>
      </w:pPr>
      <w:r w:rsidRPr="007A4E2B">
        <w:rPr>
          <w:b/>
          <w:bCs/>
          <w:color w:val="auto"/>
        </w:rPr>
        <w:t>Figure 1</w:t>
      </w:r>
      <w:r w:rsidR="007A0531" w:rsidRPr="007A4E2B">
        <w:rPr>
          <w:b/>
          <w:bCs/>
          <w:color w:val="auto"/>
        </w:rPr>
        <w:t>:</w:t>
      </w:r>
      <w:r w:rsidRPr="007A4E2B">
        <w:rPr>
          <w:b/>
          <w:color w:val="auto"/>
        </w:rPr>
        <w:t xml:space="preserve"> </w:t>
      </w:r>
      <w:r w:rsidR="007A0531" w:rsidRPr="007A4E2B">
        <w:rPr>
          <w:b/>
          <w:color w:val="auto"/>
        </w:rPr>
        <w:t>Schematics</w:t>
      </w:r>
      <w:r w:rsidRPr="007A4E2B">
        <w:rPr>
          <w:b/>
          <w:color w:val="auto"/>
        </w:rPr>
        <w:t xml:space="preserve"> of the gut culture device</w:t>
      </w:r>
      <w:r w:rsidR="00DD4623" w:rsidRPr="007A4E2B">
        <w:rPr>
          <w:b/>
          <w:color w:val="auto"/>
        </w:rPr>
        <w:t xml:space="preserve">. </w:t>
      </w:r>
      <w:r w:rsidR="007A0531" w:rsidRPr="007A4E2B">
        <w:rPr>
          <w:color w:val="auto"/>
        </w:rPr>
        <w:t xml:space="preserve">A </w:t>
      </w:r>
      <w:r w:rsidR="00F949F5" w:rsidRPr="007A4E2B">
        <w:rPr>
          <w:color w:val="auto"/>
        </w:rPr>
        <w:t>whole</w:t>
      </w:r>
      <w:r w:rsidR="007A0531" w:rsidRPr="007A4E2B">
        <w:rPr>
          <w:color w:val="auto"/>
        </w:rPr>
        <w:t xml:space="preserve"> intestinal tissue fragment is </w:t>
      </w:r>
      <w:r w:rsidR="00F949F5" w:rsidRPr="007A4E2B">
        <w:rPr>
          <w:color w:val="auto"/>
        </w:rPr>
        <w:t>attached</w:t>
      </w:r>
      <w:r w:rsidR="007A0531" w:rsidRPr="007A4E2B">
        <w:rPr>
          <w:color w:val="auto"/>
        </w:rPr>
        <w:t xml:space="preserve"> to </w:t>
      </w:r>
      <w:r w:rsidR="00DD4623" w:rsidRPr="007A4E2B">
        <w:rPr>
          <w:color w:val="auto"/>
        </w:rPr>
        <w:t xml:space="preserve">the </w:t>
      </w:r>
      <w:r w:rsidR="00921205" w:rsidRPr="007A4E2B">
        <w:rPr>
          <w:color w:val="auto"/>
        </w:rPr>
        <w:t xml:space="preserve">output </w:t>
      </w:r>
      <w:r w:rsidR="007A0531" w:rsidRPr="007A4E2B">
        <w:rPr>
          <w:color w:val="auto"/>
        </w:rPr>
        <w:t xml:space="preserve">and </w:t>
      </w:r>
      <w:r w:rsidR="00921205" w:rsidRPr="007A4E2B">
        <w:rPr>
          <w:color w:val="auto"/>
        </w:rPr>
        <w:t xml:space="preserve">input </w:t>
      </w:r>
      <w:r w:rsidR="007A0531" w:rsidRPr="007A4E2B">
        <w:rPr>
          <w:color w:val="auto"/>
        </w:rPr>
        <w:t xml:space="preserve">ports of the chamber (top), with pumps </w:t>
      </w:r>
      <w:r w:rsidR="00F949F5" w:rsidRPr="007A4E2B">
        <w:rPr>
          <w:color w:val="auto"/>
        </w:rPr>
        <w:t>regulat</w:t>
      </w:r>
      <w:r w:rsidR="00DD4623" w:rsidRPr="007A4E2B">
        <w:rPr>
          <w:color w:val="auto"/>
        </w:rPr>
        <w:t>ing</w:t>
      </w:r>
      <w:r w:rsidR="007A0531" w:rsidRPr="007A4E2B">
        <w:rPr>
          <w:color w:val="auto"/>
        </w:rPr>
        <w:t xml:space="preserve"> the medium flow inside of the lumen and in the external medium chamber. The entire device (bottom) contains 6 such chambers.</w:t>
      </w:r>
      <w:r w:rsidR="008D150D" w:rsidRPr="007A4E2B">
        <w:rPr>
          <w:bCs/>
          <w:color w:val="auto"/>
        </w:rPr>
        <w:t xml:space="preserve"> This figure has been modified from </w:t>
      </w:r>
      <w:r w:rsidR="008D150D" w:rsidRPr="007A4E2B">
        <w:rPr>
          <w:color w:val="auto"/>
        </w:rPr>
        <w:t>Yissachar et al</w:t>
      </w:r>
      <w:r w:rsidR="00DD4623" w:rsidRPr="007A4E2B">
        <w:rPr>
          <w:color w:val="auto"/>
        </w:rPr>
        <w:t>.</w:t>
      </w:r>
      <w:r w:rsidR="008D150D" w:rsidRPr="007A4E2B">
        <w:rPr>
          <w:color w:val="auto"/>
        </w:rPr>
        <w:t xml:space="preserve"> 2017</w:t>
      </w:r>
      <w:r w:rsidR="00DD4623" w:rsidRPr="007A4E2B">
        <w:rPr>
          <w:bCs/>
          <w:color w:val="auto"/>
        </w:rPr>
        <w:t>.</w:t>
      </w:r>
    </w:p>
    <w:p w14:paraId="6B4F7617" w14:textId="13039A62" w:rsidR="009B2D57" w:rsidRPr="007A4E2B" w:rsidRDefault="009B2D57" w:rsidP="00BF0DF8">
      <w:pPr>
        <w:contextualSpacing/>
        <w:rPr>
          <w:color w:val="auto"/>
        </w:rPr>
      </w:pPr>
    </w:p>
    <w:p w14:paraId="28771070" w14:textId="71FBFF66" w:rsidR="009B2D57" w:rsidRPr="007A4E2B" w:rsidRDefault="009B2D57" w:rsidP="00BF0DF8">
      <w:pPr>
        <w:contextualSpacing/>
        <w:rPr>
          <w:color w:val="auto"/>
        </w:rPr>
      </w:pPr>
      <w:r w:rsidRPr="007A4E2B">
        <w:rPr>
          <w:b/>
          <w:bCs/>
          <w:color w:val="auto"/>
        </w:rPr>
        <w:t>Figure 2</w:t>
      </w:r>
      <w:r w:rsidR="00173273" w:rsidRPr="007A4E2B">
        <w:rPr>
          <w:b/>
          <w:bCs/>
          <w:color w:val="auto"/>
        </w:rPr>
        <w:t>:</w:t>
      </w:r>
      <w:r w:rsidRPr="007A4E2B">
        <w:rPr>
          <w:b/>
          <w:bCs/>
          <w:color w:val="auto"/>
        </w:rPr>
        <w:t xml:space="preserve"> The</w:t>
      </w:r>
      <w:r w:rsidRPr="007A4E2B">
        <w:rPr>
          <w:b/>
          <w:color w:val="auto"/>
        </w:rPr>
        <w:t xml:space="preserve"> gut organ culture system maintains tissue viability </w:t>
      </w:r>
      <w:r w:rsidRPr="007A4E2B">
        <w:rPr>
          <w:b/>
          <w:i/>
          <w:iCs/>
          <w:color w:val="auto"/>
        </w:rPr>
        <w:t>ex vivo</w:t>
      </w:r>
      <w:r w:rsidR="00DD4623" w:rsidRPr="007A4E2B">
        <w:rPr>
          <w:color w:val="auto"/>
        </w:rPr>
        <w:t xml:space="preserve">. </w:t>
      </w:r>
      <w:r w:rsidRPr="007A4E2B">
        <w:rPr>
          <w:color w:val="auto"/>
        </w:rPr>
        <w:t xml:space="preserve">Immunofluorescence staining of Mucin-2 and Cytokeratin-18 (top), E-cadherin (middle) and Ki-67 (bottom). Confocal imaging of freshly dissected colon tissues and tissues cultured for 2/12/24 </w:t>
      </w:r>
      <w:r w:rsidR="00471BFC" w:rsidRPr="007A4E2B">
        <w:rPr>
          <w:color w:val="auto"/>
        </w:rPr>
        <w:t xml:space="preserve">h </w:t>
      </w:r>
      <w:r w:rsidRPr="007A4E2B">
        <w:rPr>
          <w:color w:val="auto"/>
        </w:rPr>
        <w:t xml:space="preserve">in the gut organ culture device. Scale bar, 40 mm. </w:t>
      </w:r>
      <w:r w:rsidR="00DD4623" w:rsidRPr="007A4E2B">
        <w:rPr>
          <w:bCs/>
          <w:color w:val="auto"/>
        </w:rPr>
        <w:t xml:space="preserve">This figure has been modified from </w:t>
      </w:r>
      <w:r w:rsidR="00DD4623" w:rsidRPr="007A4E2B">
        <w:rPr>
          <w:color w:val="auto"/>
        </w:rPr>
        <w:t>Yissachar et al. 2017</w:t>
      </w:r>
      <w:r w:rsidR="00DD4623" w:rsidRPr="007A4E2B">
        <w:rPr>
          <w:bCs/>
          <w:color w:val="auto"/>
        </w:rPr>
        <w:t>.</w:t>
      </w:r>
    </w:p>
    <w:p w14:paraId="7E965E0B" w14:textId="77777777" w:rsidR="00573202" w:rsidRPr="007A4E2B" w:rsidRDefault="00573202" w:rsidP="00BF0DF8">
      <w:pPr>
        <w:contextualSpacing/>
        <w:rPr>
          <w:color w:val="auto"/>
        </w:rPr>
      </w:pPr>
    </w:p>
    <w:p w14:paraId="11656669" w14:textId="7B38B159" w:rsidR="0094565D" w:rsidRPr="007A4E2B" w:rsidRDefault="0094565D" w:rsidP="00BF0DF8">
      <w:pPr>
        <w:contextualSpacing/>
        <w:rPr>
          <w:color w:val="auto"/>
          <w:rtl/>
        </w:rPr>
      </w:pPr>
      <w:r w:rsidRPr="007A4E2B">
        <w:rPr>
          <w:b/>
          <w:bCs/>
          <w:color w:val="auto"/>
        </w:rPr>
        <w:t>Figure 3</w:t>
      </w:r>
      <w:r w:rsidR="00173273" w:rsidRPr="007A4E2B">
        <w:rPr>
          <w:b/>
          <w:bCs/>
          <w:color w:val="auto"/>
        </w:rPr>
        <w:t>:</w:t>
      </w:r>
      <w:r w:rsidRPr="007A4E2B">
        <w:rPr>
          <w:b/>
          <w:bCs/>
          <w:color w:val="auto"/>
        </w:rPr>
        <w:t xml:space="preserve"> Mucosal </w:t>
      </w:r>
      <w:r w:rsidR="00471BFC" w:rsidRPr="007A4E2B">
        <w:rPr>
          <w:b/>
          <w:bCs/>
          <w:color w:val="auto"/>
        </w:rPr>
        <w:t xml:space="preserve">association </w:t>
      </w:r>
      <w:r w:rsidRPr="007A4E2B">
        <w:rPr>
          <w:b/>
          <w:bCs/>
          <w:color w:val="auto"/>
        </w:rPr>
        <w:t xml:space="preserve">and </w:t>
      </w:r>
      <w:r w:rsidR="00471BFC" w:rsidRPr="007A4E2B">
        <w:rPr>
          <w:b/>
          <w:bCs/>
          <w:color w:val="auto"/>
        </w:rPr>
        <w:t xml:space="preserve">rapid transcriptional triggering </w:t>
      </w:r>
      <w:r w:rsidRPr="007A4E2B">
        <w:rPr>
          <w:b/>
          <w:bCs/>
          <w:color w:val="auto"/>
        </w:rPr>
        <w:t xml:space="preserve">of a </w:t>
      </w:r>
      <w:r w:rsidR="00471BFC" w:rsidRPr="007A4E2B">
        <w:rPr>
          <w:b/>
          <w:bCs/>
          <w:color w:val="auto"/>
        </w:rPr>
        <w:t xml:space="preserve">typical signature </w:t>
      </w:r>
      <w:r w:rsidRPr="007A4E2B">
        <w:rPr>
          <w:b/>
          <w:bCs/>
          <w:color w:val="auto"/>
        </w:rPr>
        <w:t>by SFB</w:t>
      </w:r>
      <w:r w:rsidR="00DD4623" w:rsidRPr="007A4E2B">
        <w:rPr>
          <w:b/>
          <w:bCs/>
          <w:color w:val="auto"/>
        </w:rPr>
        <w:t>.</w:t>
      </w:r>
      <w:r w:rsidRPr="007A4E2B">
        <w:rPr>
          <w:b/>
          <w:bCs/>
          <w:color w:val="auto"/>
        </w:rPr>
        <w:t xml:space="preserve"> </w:t>
      </w:r>
      <w:r w:rsidRPr="007A4E2B">
        <w:rPr>
          <w:color w:val="auto"/>
        </w:rPr>
        <w:t>(</w:t>
      </w:r>
      <w:r w:rsidRPr="007A4E2B">
        <w:rPr>
          <w:b/>
          <w:bCs/>
          <w:color w:val="auto"/>
        </w:rPr>
        <w:t>A</w:t>
      </w:r>
      <w:r w:rsidR="00DD4623" w:rsidRPr="007A4E2B">
        <w:rPr>
          <w:color w:val="auto"/>
        </w:rPr>
        <w:t xml:space="preserve">, </w:t>
      </w:r>
      <w:r w:rsidR="00EA1579" w:rsidRPr="007A4E2B">
        <w:rPr>
          <w:b/>
          <w:bCs/>
          <w:color w:val="auto"/>
        </w:rPr>
        <w:t>B</w:t>
      </w:r>
      <w:r w:rsidR="00DD4623" w:rsidRPr="007A4E2B">
        <w:rPr>
          <w:color w:val="auto"/>
        </w:rPr>
        <w:t xml:space="preserve">) </w:t>
      </w:r>
      <w:r w:rsidRPr="007A4E2B">
        <w:rPr>
          <w:color w:val="auto"/>
        </w:rPr>
        <w:t xml:space="preserve">SFB associates with the intestinal epithelium after 2 </w:t>
      </w:r>
      <w:r w:rsidR="00471BFC" w:rsidRPr="007A4E2B">
        <w:rPr>
          <w:color w:val="auto"/>
        </w:rPr>
        <w:t xml:space="preserve">h </w:t>
      </w:r>
      <w:r w:rsidRPr="007A4E2B">
        <w:rPr>
          <w:color w:val="auto"/>
        </w:rPr>
        <w:t xml:space="preserve">in cultured </w:t>
      </w:r>
      <w:r w:rsidR="008C0CE5" w:rsidRPr="007A4E2B">
        <w:rPr>
          <w:color w:val="auto"/>
        </w:rPr>
        <w:t xml:space="preserve">small intestine </w:t>
      </w:r>
      <w:r w:rsidRPr="007A4E2B">
        <w:rPr>
          <w:color w:val="auto"/>
        </w:rPr>
        <w:t>segment visualized by (</w:t>
      </w:r>
      <w:r w:rsidRPr="007A4E2B">
        <w:rPr>
          <w:b/>
          <w:bCs/>
          <w:color w:val="auto"/>
        </w:rPr>
        <w:t>A</w:t>
      </w:r>
      <w:r w:rsidRPr="007A4E2B">
        <w:rPr>
          <w:color w:val="auto"/>
        </w:rPr>
        <w:t>) FISH with an SFB-specific probe (red) or (</w:t>
      </w:r>
      <w:r w:rsidRPr="007A4E2B">
        <w:rPr>
          <w:b/>
          <w:bCs/>
          <w:color w:val="auto"/>
        </w:rPr>
        <w:t>B</w:t>
      </w:r>
      <w:r w:rsidRPr="007A4E2B">
        <w:rPr>
          <w:color w:val="auto"/>
        </w:rPr>
        <w:t>) electron microscopy. (</w:t>
      </w:r>
      <w:r w:rsidRPr="007A4E2B">
        <w:rPr>
          <w:b/>
          <w:bCs/>
          <w:color w:val="auto"/>
        </w:rPr>
        <w:t>C</w:t>
      </w:r>
      <w:r w:rsidRPr="007A4E2B">
        <w:rPr>
          <w:color w:val="auto"/>
        </w:rPr>
        <w:t xml:space="preserve">) Induction of intestinal gene expression by SFB. SI organ cultures were infused with </w:t>
      </w:r>
      <w:r w:rsidR="008C0CE5" w:rsidRPr="007A4E2B">
        <w:rPr>
          <w:color w:val="auto"/>
        </w:rPr>
        <w:t>microbes</w:t>
      </w:r>
      <w:r w:rsidRPr="007A4E2B">
        <w:rPr>
          <w:color w:val="auto"/>
        </w:rPr>
        <w:t xml:space="preserve"> containing supernatant of feces from SFB monocolonized mice or GF controls and cultured for 2 </w:t>
      </w:r>
      <w:r w:rsidR="00471BFC" w:rsidRPr="007A4E2B">
        <w:rPr>
          <w:color w:val="auto"/>
        </w:rPr>
        <w:t xml:space="preserve">h </w:t>
      </w:r>
      <w:r w:rsidRPr="007A4E2B">
        <w:rPr>
          <w:color w:val="auto"/>
        </w:rPr>
        <w:t xml:space="preserve">before microarray profiling of gene expression in the entire tissue. </w:t>
      </w:r>
      <w:r w:rsidR="00EA7A8B" w:rsidRPr="007A4E2B">
        <w:rPr>
          <w:color w:val="auto"/>
        </w:rPr>
        <w:t>Modifications</w:t>
      </w:r>
      <w:r w:rsidRPr="007A4E2B">
        <w:rPr>
          <w:color w:val="auto"/>
        </w:rPr>
        <w:t xml:space="preserve"> in gene expression on a ‘‘volcano plot’’ comparing SFB or GF infused cultures. Transcripts up or down-regulated by SFB in whole SI </w:t>
      </w:r>
      <w:r w:rsidRPr="007A4E2B">
        <w:rPr>
          <w:i/>
          <w:iCs/>
          <w:color w:val="auto"/>
        </w:rPr>
        <w:t>in vivo</w:t>
      </w:r>
      <w:r w:rsidRPr="007A4E2B">
        <w:rPr>
          <w:color w:val="auto"/>
        </w:rPr>
        <w:t xml:space="preserve"> are highlighted (red and blue, respectively).</w:t>
      </w:r>
      <w:r w:rsidR="008D150D" w:rsidRPr="007A4E2B">
        <w:rPr>
          <w:color w:val="auto"/>
        </w:rPr>
        <w:t xml:space="preserve"> </w:t>
      </w:r>
      <w:r w:rsidR="00DD4623" w:rsidRPr="007A4E2B">
        <w:rPr>
          <w:bCs/>
          <w:color w:val="auto"/>
        </w:rPr>
        <w:t xml:space="preserve">This figure has been modified from </w:t>
      </w:r>
      <w:r w:rsidR="00DD4623" w:rsidRPr="007A4E2B">
        <w:rPr>
          <w:color w:val="auto"/>
        </w:rPr>
        <w:t>Yissachar et al. 2017</w:t>
      </w:r>
      <w:r w:rsidR="00DD4623" w:rsidRPr="007A4E2B">
        <w:rPr>
          <w:bCs/>
          <w:color w:val="auto"/>
        </w:rPr>
        <w:t>.</w:t>
      </w:r>
    </w:p>
    <w:p w14:paraId="77FF2C97" w14:textId="77777777" w:rsidR="00E9165E" w:rsidRPr="007A4E2B" w:rsidRDefault="00E9165E" w:rsidP="00BF0DF8">
      <w:pPr>
        <w:contextualSpacing/>
        <w:rPr>
          <w:color w:val="auto"/>
        </w:rPr>
      </w:pPr>
    </w:p>
    <w:p w14:paraId="64B8CF78" w14:textId="4B683DF9" w:rsidR="006305D7" w:rsidRPr="007A4E2B" w:rsidRDefault="006305D7" w:rsidP="00BF0DF8">
      <w:pPr>
        <w:contextualSpacing/>
        <w:rPr>
          <w:b/>
          <w:color w:val="auto"/>
        </w:rPr>
      </w:pPr>
      <w:r w:rsidRPr="007A4E2B">
        <w:rPr>
          <w:b/>
          <w:color w:val="auto"/>
        </w:rPr>
        <w:t>DISCUSSION</w:t>
      </w:r>
      <w:r w:rsidRPr="007A4E2B">
        <w:rPr>
          <w:b/>
          <w:bCs/>
          <w:color w:val="auto"/>
        </w:rPr>
        <w:t xml:space="preserve">: </w:t>
      </w:r>
    </w:p>
    <w:p w14:paraId="35A112EA" w14:textId="3D255C75" w:rsidR="0094565D" w:rsidRPr="007A4E2B" w:rsidRDefault="00204D31" w:rsidP="00BF0DF8">
      <w:pPr>
        <w:contextualSpacing/>
        <w:rPr>
          <w:color w:val="auto"/>
        </w:rPr>
      </w:pPr>
      <w:r w:rsidRPr="007A4E2B">
        <w:rPr>
          <w:color w:val="auto"/>
        </w:rPr>
        <w:t xml:space="preserve">This article </w:t>
      </w:r>
      <w:r w:rsidR="0094565D" w:rsidRPr="007A4E2B">
        <w:rPr>
          <w:color w:val="auto"/>
        </w:rPr>
        <w:t xml:space="preserve">describe an optimized protocol for </w:t>
      </w:r>
      <w:r w:rsidR="0094565D" w:rsidRPr="007A4E2B">
        <w:rPr>
          <w:i/>
          <w:iCs/>
          <w:color w:val="auto"/>
        </w:rPr>
        <w:t>ex</w:t>
      </w:r>
      <w:r w:rsidR="00DD4623" w:rsidRPr="007A4E2B">
        <w:rPr>
          <w:i/>
          <w:iCs/>
          <w:color w:val="auto"/>
        </w:rPr>
        <w:t xml:space="preserve"> </w:t>
      </w:r>
      <w:r w:rsidR="0094565D" w:rsidRPr="007A4E2B">
        <w:rPr>
          <w:i/>
          <w:iCs/>
          <w:color w:val="auto"/>
        </w:rPr>
        <w:t>vivo</w:t>
      </w:r>
      <w:r w:rsidR="0094565D" w:rsidRPr="007A4E2B">
        <w:rPr>
          <w:color w:val="auto"/>
        </w:rPr>
        <w:t xml:space="preserve"> gut organ cultures that </w:t>
      </w:r>
      <w:r w:rsidRPr="007A4E2B">
        <w:rPr>
          <w:color w:val="auto"/>
        </w:rPr>
        <w:t>Yissachar et al</w:t>
      </w:r>
      <w:r w:rsidR="00DD4623" w:rsidRPr="007A4E2B">
        <w:rPr>
          <w:color w:val="auto"/>
        </w:rPr>
        <w:t>.</w:t>
      </w:r>
      <w:r w:rsidRPr="007A4E2B" w:rsidDel="00204D31">
        <w:rPr>
          <w:color w:val="auto"/>
        </w:rPr>
        <w:t xml:space="preserve"> </w:t>
      </w:r>
      <w:r w:rsidR="0094565D" w:rsidRPr="007A4E2B">
        <w:rPr>
          <w:color w:val="auto"/>
        </w:rPr>
        <w:t>have recently developed</w:t>
      </w:r>
      <w:r w:rsidR="00173273" w:rsidRPr="007A4E2B">
        <w:rPr>
          <w:color w:val="auto"/>
        </w:rPr>
        <w:t xml:space="preserve"> (published</w:t>
      </w:r>
      <w:r w:rsidR="00AE507C" w:rsidRPr="007A4E2B">
        <w:rPr>
          <w:color w:val="auto"/>
        </w:rPr>
        <w:fldChar w:fldCharType="begin"/>
      </w:r>
      <w:r w:rsidR="003612D4" w:rsidRPr="007A4E2B">
        <w:rPr>
          <w:color w:val="auto"/>
        </w:rPr>
        <w:instrText xml:space="preserve"> ADDIN EN.CITE &lt;EndNote&gt;&lt;Cite&gt;&lt;Author&gt;Yissachar&lt;/Author&gt;&lt;Year&gt;2017&lt;/Year&gt;&lt;RecNum&gt;0&lt;/RecNum&gt;&lt;IDText&gt;An Intestinal Organ Culture System Uncovers a Role for the Nervous System in Microbe-Immune Crosstalk&lt;/IDText&gt;&lt;DisplayText&gt;&lt;style face="superscript"&gt;9&lt;/style&gt;&lt;/DisplayText&gt;&lt;record&gt;&lt;dates&gt;&lt;pub-dates&gt;&lt;date&gt;03&lt;/date&gt;&lt;/pub-dates&gt;&lt;year&gt;2017&lt;/year&gt;&lt;/dates&gt;&lt;keywords&gt;&lt;keyword&gt;Animals&lt;/keyword&gt;&lt;keyword&gt;Clostridium&lt;/keyword&gt;&lt;keyword&gt;Intestines&lt;/keyword&gt;&lt;keyword&gt;Mice&lt;/keyword&gt;&lt;keyword&gt;Organ Culture Techniques&lt;/keyword&gt;&lt;keyword&gt;Symbiosis&lt;/keyword&gt;&lt;keyword&gt;enteric nervous system&lt;/keyword&gt;&lt;keyword&gt;gut microbiota&lt;/keyword&gt;&lt;keyword&gt;neuropeptides&lt;/keyword&gt;&lt;keyword&gt;regulatory T cells&lt;/keyword&gt;&lt;keyword&gt;substance P&lt;/keyword&gt;&lt;/keywords&gt;&lt;urls&gt;&lt;related-urls&gt;&lt;url&gt;https://www.ncbi.nlm.nih.gov/pubmed/28262351&lt;/url&gt;&lt;/related-urls&gt;&lt;/urls&gt;&lt;isbn&gt;1097-4172&lt;/isbn&gt;&lt;custom2&gt;PMC5396461&lt;/custom2&gt;&lt;titles&gt;&lt;title&gt;An Intestinal Organ Culture System Uncovers a Role for the Nervous System in Microbe-Immune Crosstalk&lt;/title&gt;&lt;secondary-title&gt;Cell&lt;/secondary-title&gt;&lt;/titles&gt;&lt;pages&gt;1135-1148.e12&lt;/pages&gt;&lt;number&gt;6&lt;/number&gt;&lt;contributors&gt;&lt;authors&gt;&lt;author&gt;Yissachar, N.&lt;/author&gt;&lt;author&gt;Zhou, Y.&lt;/author&gt;&lt;author&gt;Ung, L.&lt;/author&gt;&lt;author&gt;Lai, N. Y.&lt;/author&gt;&lt;author&gt;Mohan, J. F.&lt;/author&gt;&lt;author&gt;Ehrlicher, A.&lt;/author&gt;&lt;author&gt;Weitz, D. A.&lt;/author&gt;&lt;author&gt;Kasper, D. L.&lt;/author&gt;&lt;author&gt;Chiu, I. M.&lt;/author&gt;&lt;author&gt;Mathis, D.&lt;/author&gt;&lt;author&gt;Benoist, C.&lt;/author&gt;&lt;/authors&gt;&lt;/contributors&gt;&lt;edition&gt;2017/03/02&lt;/edition&gt;&lt;language&gt;eng&lt;/language&gt;&lt;added-date format="utc"&gt;1618224889&lt;/added-date&gt;&lt;ref-type name="Journal Article"&gt;17&lt;/ref-type&gt;&lt;rec-number&gt;17&lt;/rec-number&gt;&lt;last-updated-date format="utc"&gt;1618224889&lt;/last-updated-date&gt;&lt;accession-num&gt;28262351&lt;/accession-num&gt;&lt;electronic-resource-num&gt;10.1016/j.cell.2017.02.009&lt;/electronic-resource-num&gt;&lt;volume&gt;168&lt;/volume&gt;&lt;/record&gt;&lt;/Cite&gt;&lt;/EndNote&gt;</w:instrText>
      </w:r>
      <w:r w:rsidR="00AE507C" w:rsidRPr="007A4E2B">
        <w:rPr>
          <w:color w:val="auto"/>
        </w:rPr>
        <w:fldChar w:fldCharType="separate"/>
      </w:r>
      <w:r w:rsidR="00AE507C" w:rsidRPr="007A4E2B">
        <w:rPr>
          <w:noProof/>
          <w:color w:val="auto"/>
          <w:vertAlign w:val="superscript"/>
        </w:rPr>
        <w:t>9</w:t>
      </w:r>
      <w:r w:rsidR="00AE507C" w:rsidRPr="007A4E2B">
        <w:rPr>
          <w:color w:val="auto"/>
        </w:rPr>
        <w:fldChar w:fldCharType="end"/>
      </w:r>
      <w:r w:rsidR="0094565D" w:rsidRPr="007A4E2B">
        <w:rPr>
          <w:color w:val="auto"/>
        </w:rPr>
        <w:t xml:space="preserve"> and unpublished</w:t>
      </w:r>
      <w:r w:rsidR="002F7B99" w:rsidRPr="007A4E2B">
        <w:rPr>
          <w:color w:val="auto"/>
        </w:rPr>
        <w:t xml:space="preserve"> data</w:t>
      </w:r>
      <w:r w:rsidR="00173273" w:rsidRPr="007A4E2B">
        <w:rPr>
          <w:color w:val="auto"/>
        </w:rPr>
        <w:t>)</w:t>
      </w:r>
      <w:r w:rsidR="0094565D" w:rsidRPr="007A4E2B">
        <w:rPr>
          <w:color w:val="auto"/>
        </w:rPr>
        <w:t>. The gut organ culture system supports multiplexed culture of intact intestinal fragments while maintaining luminal flow. It provides full control over the intra- and extra-luminal environment (including stimulation dose, exposure time and flow rate) and preserves the naïve intestinal tissue structure and its cellular complexity</w:t>
      </w:r>
      <w:r w:rsidR="00AE507C" w:rsidRPr="007A4E2B">
        <w:rPr>
          <w:color w:val="auto"/>
        </w:rPr>
        <w:fldChar w:fldCharType="begin"/>
      </w:r>
      <w:r w:rsidR="003612D4" w:rsidRPr="007A4E2B">
        <w:rPr>
          <w:color w:val="auto"/>
        </w:rPr>
        <w:instrText xml:space="preserve"> ADDIN EN.CITE &lt;EndNote&gt;&lt;Cite&gt;&lt;Author&gt;Yissachar&lt;/Author&gt;&lt;Year&gt;2017&lt;/Year&gt;&lt;RecNum&gt;0&lt;/RecNum&gt;&lt;IDText&gt;An Intestinal Organ Culture System Uncovers a Role for the Nervous System in Microbe-Immune Crosstalk&lt;/IDText&gt;&lt;DisplayText&gt;&lt;style face="superscript"&gt;9&lt;/style&gt;&lt;/DisplayText&gt;&lt;record&gt;&lt;dates&gt;&lt;pub-dates&gt;&lt;date&gt;03&lt;/date&gt;&lt;/pub-dates&gt;&lt;year&gt;2017&lt;/year&gt;&lt;/dates&gt;&lt;keywords&gt;&lt;keyword&gt;Animals&lt;/keyword&gt;&lt;keyword&gt;Clostridium&lt;/keyword&gt;&lt;keyword&gt;Intestines&lt;/keyword&gt;&lt;keyword&gt;Mice&lt;/keyword&gt;&lt;keyword&gt;Organ Culture Techniques&lt;/keyword&gt;&lt;keyword&gt;Symbiosis&lt;/keyword&gt;&lt;keyword&gt;enteric nervous system&lt;/keyword&gt;&lt;keyword&gt;gut microbiota&lt;/keyword&gt;&lt;keyword&gt;neuropeptides&lt;/keyword&gt;&lt;keyword&gt;regulatory T cells&lt;/keyword&gt;&lt;keyword&gt;substance P&lt;/keyword&gt;&lt;/keywords&gt;&lt;urls&gt;&lt;related-urls&gt;&lt;url&gt;https://www.ncbi.nlm.nih.gov/pubmed/28262351&lt;/url&gt;&lt;/related-urls&gt;&lt;/urls&gt;&lt;isbn&gt;1097-4172&lt;/isbn&gt;&lt;custom2&gt;PMC5396461&lt;/custom2&gt;&lt;titles&gt;&lt;title&gt;An Intestinal Organ Culture System Uncovers a Role for the Nervous System in Microbe-Immune Crosstalk&lt;/title&gt;&lt;secondary-title&gt;Cell&lt;/secondary-title&gt;&lt;/titles&gt;&lt;pages&gt;1135-1148.e12&lt;/pages&gt;&lt;number&gt;6&lt;/number&gt;&lt;contributors&gt;&lt;authors&gt;&lt;author&gt;Yissachar, N.&lt;/author&gt;&lt;author&gt;Zhou, Y.&lt;/author&gt;&lt;author&gt;Ung, L.&lt;/author&gt;&lt;author&gt;Lai, N. Y.&lt;/author&gt;&lt;author&gt;Mohan, J. F.&lt;/author&gt;&lt;author&gt;Ehrlicher, A.&lt;/author&gt;&lt;author&gt;Weitz, D. A.&lt;/author&gt;&lt;author&gt;Kasper, D. L.&lt;/author&gt;&lt;author&gt;Chiu, I. M.&lt;/author&gt;&lt;author&gt;Mathis, D.&lt;/author&gt;&lt;author&gt;Benoist, C.&lt;/author&gt;&lt;/authors&gt;&lt;/contributors&gt;&lt;edition&gt;2017/03/02&lt;/edition&gt;&lt;language&gt;eng&lt;/language&gt;&lt;added-date format="utc"&gt;1618224889&lt;/added-date&gt;&lt;ref-type name="Journal Article"&gt;17&lt;/ref-type&gt;&lt;rec-number&gt;17&lt;/rec-number&gt;&lt;last-updated-date format="utc"&gt;1618224889&lt;/last-updated-date&gt;&lt;accession-num&gt;28262351&lt;/accession-num&gt;&lt;electronic-resource-num&gt;10.1016/j.cell.2017.02.009&lt;/electronic-resource-num&gt;&lt;volume&gt;168&lt;/volume&gt;&lt;/record&gt;&lt;/Cite&gt;&lt;/EndNote&gt;</w:instrText>
      </w:r>
      <w:r w:rsidR="00AE507C" w:rsidRPr="007A4E2B">
        <w:rPr>
          <w:color w:val="auto"/>
        </w:rPr>
        <w:fldChar w:fldCharType="separate"/>
      </w:r>
      <w:r w:rsidR="00AE507C" w:rsidRPr="007A4E2B">
        <w:rPr>
          <w:noProof/>
          <w:color w:val="auto"/>
          <w:vertAlign w:val="superscript"/>
        </w:rPr>
        <w:t>9</w:t>
      </w:r>
      <w:r w:rsidR="00AE507C" w:rsidRPr="007A4E2B">
        <w:rPr>
          <w:color w:val="auto"/>
        </w:rPr>
        <w:fldChar w:fldCharType="end"/>
      </w:r>
      <w:r w:rsidR="00AE507C" w:rsidRPr="007A4E2B">
        <w:rPr>
          <w:color w:val="auto"/>
        </w:rPr>
        <w:t>.</w:t>
      </w:r>
      <w:r w:rsidR="0094565D" w:rsidRPr="007A4E2B">
        <w:rPr>
          <w:color w:val="auto"/>
        </w:rPr>
        <w:t xml:space="preserve"> </w:t>
      </w:r>
    </w:p>
    <w:p w14:paraId="7F5F7764" w14:textId="77777777" w:rsidR="0094565D" w:rsidRPr="007A4E2B" w:rsidRDefault="0094565D" w:rsidP="00BF0DF8">
      <w:pPr>
        <w:contextualSpacing/>
        <w:rPr>
          <w:color w:val="auto"/>
        </w:rPr>
      </w:pPr>
    </w:p>
    <w:p w14:paraId="0C74361C" w14:textId="6C63DE43" w:rsidR="0094565D" w:rsidRPr="007A4E2B" w:rsidRDefault="0094565D" w:rsidP="00BF0DF8">
      <w:pPr>
        <w:contextualSpacing/>
        <w:rPr>
          <w:color w:val="auto"/>
        </w:rPr>
      </w:pPr>
      <w:r w:rsidRPr="007A4E2B">
        <w:rPr>
          <w:color w:val="auto"/>
        </w:rPr>
        <w:t xml:space="preserve">Critical steps in </w:t>
      </w:r>
      <w:r w:rsidR="00983106" w:rsidRPr="007A4E2B">
        <w:rPr>
          <w:color w:val="auto"/>
        </w:rPr>
        <w:t xml:space="preserve">the </w:t>
      </w:r>
      <w:r w:rsidRPr="007A4E2B">
        <w:rPr>
          <w:color w:val="auto"/>
        </w:rPr>
        <w:t>protocol include</w:t>
      </w:r>
      <w:r w:rsidR="00DD4623" w:rsidRPr="007A4E2B">
        <w:rPr>
          <w:color w:val="auto"/>
        </w:rPr>
        <w:t xml:space="preserve"> the following. </w:t>
      </w:r>
      <w:r w:rsidRPr="007A4E2B">
        <w:rPr>
          <w:color w:val="auto"/>
        </w:rPr>
        <w:t xml:space="preserve">(1) </w:t>
      </w:r>
      <w:r w:rsidR="00DD4623" w:rsidRPr="007A4E2B">
        <w:rPr>
          <w:color w:val="auto"/>
        </w:rPr>
        <w:t xml:space="preserve">Tissue </w:t>
      </w:r>
      <w:r w:rsidRPr="007A4E2B">
        <w:rPr>
          <w:color w:val="auto"/>
        </w:rPr>
        <w:t>dissection should be performed in minimal time, and very gently, to minimize tissue damage (which may lead to cell death and leaking of luminal content through damaged sites</w:t>
      </w:r>
      <w:r w:rsidR="00DD4623" w:rsidRPr="007A4E2B">
        <w:rPr>
          <w:color w:val="auto"/>
        </w:rPr>
        <w:t xml:space="preserve">). </w:t>
      </w:r>
      <w:r w:rsidRPr="007A4E2B">
        <w:rPr>
          <w:color w:val="auto"/>
        </w:rPr>
        <w:t xml:space="preserve">(2) </w:t>
      </w:r>
      <w:r w:rsidR="00DD4623" w:rsidRPr="007A4E2B">
        <w:rPr>
          <w:color w:val="auto"/>
        </w:rPr>
        <w:t xml:space="preserve">Maintain </w:t>
      </w:r>
      <w:r w:rsidRPr="007A4E2B">
        <w:rPr>
          <w:color w:val="auto"/>
        </w:rPr>
        <w:t>tissue orientation in the device by connecting the input port to the proximal colon, and the output port to the distal end of the colon</w:t>
      </w:r>
      <w:r w:rsidR="00DD4623" w:rsidRPr="007A4E2B">
        <w:rPr>
          <w:color w:val="auto"/>
        </w:rPr>
        <w:t xml:space="preserve">. </w:t>
      </w:r>
      <w:r w:rsidRPr="007A4E2B">
        <w:rPr>
          <w:color w:val="auto"/>
        </w:rPr>
        <w:t xml:space="preserve">(3) </w:t>
      </w:r>
      <w:r w:rsidR="00DD4623" w:rsidRPr="007A4E2B">
        <w:rPr>
          <w:color w:val="auto"/>
        </w:rPr>
        <w:t xml:space="preserve">After </w:t>
      </w:r>
      <w:r w:rsidRPr="007A4E2B">
        <w:rPr>
          <w:color w:val="auto"/>
        </w:rPr>
        <w:t xml:space="preserve">connecting the gut to the device, make sure that the tissue is intact and that the connection points to the intra-luminal ports are not leaking. That will keep the bacterial stimulation inside the lumen and will not contaminate the external environment, which should </w:t>
      </w:r>
      <w:r w:rsidR="00DD4623" w:rsidRPr="007A4E2B">
        <w:rPr>
          <w:color w:val="auto"/>
        </w:rPr>
        <w:t xml:space="preserve">be </w:t>
      </w:r>
      <w:r w:rsidRPr="007A4E2B">
        <w:rPr>
          <w:color w:val="auto"/>
        </w:rPr>
        <w:t>maintain</w:t>
      </w:r>
      <w:r w:rsidR="00DD4623" w:rsidRPr="007A4E2B">
        <w:rPr>
          <w:color w:val="auto"/>
        </w:rPr>
        <w:t>ed</w:t>
      </w:r>
      <w:r w:rsidRPr="007A4E2B">
        <w:rPr>
          <w:color w:val="auto"/>
        </w:rPr>
        <w:t xml:space="preserve"> as sterile as possible</w:t>
      </w:r>
      <w:r w:rsidR="00DD4623" w:rsidRPr="007A4E2B">
        <w:rPr>
          <w:color w:val="auto"/>
        </w:rPr>
        <w:t xml:space="preserve">. </w:t>
      </w:r>
      <w:r w:rsidRPr="007A4E2B">
        <w:rPr>
          <w:color w:val="auto"/>
        </w:rPr>
        <w:t xml:space="preserve">(4) </w:t>
      </w:r>
      <w:r w:rsidR="00DD4623" w:rsidRPr="007A4E2B">
        <w:rPr>
          <w:color w:val="auto"/>
        </w:rPr>
        <w:t xml:space="preserve">Tissues </w:t>
      </w:r>
      <w:r w:rsidRPr="007A4E2B">
        <w:rPr>
          <w:color w:val="auto"/>
        </w:rPr>
        <w:t>should be dissected from mice aged 12-14 days</w:t>
      </w:r>
      <w:r w:rsidR="00DD4623" w:rsidRPr="007A4E2B">
        <w:rPr>
          <w:color w:val="auto"/>
        </w:rPr>
        <w:t>. In</w:t>
      </w:r>
      <w:r w:rsidRPr="007A4E2B">
        <w:rPr>
          <w:color w:val="auto"/>
        </w:rPr>
        <w:t xml:space="preserve"> younger mice, the colon is smaller and gentler and requires different handling and culture conditions</w:t>
      </w:r>
      <w:r w:rsidR="00094F77" w:rsidRPr="007A4E2B">
        <w:rPr>
          <w:color w:val="auto"/>
        </w:rPr>
        <w:t xml:space="preserve"> (data not shown</w:t>
      </w:r>
      <w:r w:rsidR="00DD4623" w:rsidRPr="007A4E2B">
        <w:rPr>
          <w:color w:val="auto"/>
        </w:rPr>
        <w:t>). T</w:t>
      </w:r>
      <w:r w:rsidRPr="007A4E2B">
        <w:rPr>
          <w:color w:val="auto"/>
        </w:rPr>
        <w:t>issues from older mice are significantly larger, which affects tissue viability and culture duration</w:t>
      </w:r>
      <w:r w:rsidR="00DD4623" w:rsidRPr="007A4E2B">
        <w:rPr>
          <w:color w:val="auto"/>
        </w:rPr>
        <w:t xml:space="preserve">. </w:t>
      </w:r>
      <w:r w:rsidRPr="007A4E2B">
        <w:rPr>
          <w:color w:val="auto"/>
        </w:rPr>
        <w:t xml:space="preserve">(5) </w:t>
      </w:r>
      <w:r w:rsidR="00DD4623" w:rsidRPr="007A4E2B">
        <w:rPr>
          <w:color w:val="auto"/>
        </w:rPr>
        <w:t xml:space="preserve">To </w:t>
      </w:r>
      <w:r w:rsidRPr="007A4E2B">
        <w:rPr>
          <w:color w:val="auto"/>
        </w:rPr>
        <w:t xml:space="preserve">reduce variability in gut responses, use tissues dissected from littermate mice in each device (reduce variability in endogenous microbiome composition, similar to </w:t>
      </w:r>
      <w:r w:rsidR="00B803AF" w:rsidRPr="007A4E2B">
        <w:rPr>
          <w:i/>
          <w:iCs/>
          <w:color w:val="auto"/>
        </w:rPr>
        <w:t>in vivo</w:t>
      </w:r>
      <w:r w:rsidRPr="007A4E2B">
        <w:rPr>
          <w:color w:val="auto"/>
        </w:rPr>
        <w:t xml:space="preserve"> experimental design). </w:t>
      </w:r>
    </w:p>
    <w:p w14:paraId="614C9089" w14:textId="77777777" w:rsidR="0094565D" w:rsidRPr="007A4E2B" w:rsidRDefault="0094565D" w:rsidP="00BF0DF8">
      <w:pPr>
        <w:contextualSpacing/>
        <w:rPr>
          <w:color w:val="auto"/>
        </w:rPr>
      </w:pPr>
    </w:p>
    <w:p w14:paraId="5151B2BB" w14:textId="7A458FD0" w:rsidR="0094565D" w:rsidRPr="007A4E2B" w:rsidRDefault="0094565D" w:rsidP="00BF0DF8">
      <w:pPr>
        <w:contextualSpacing/>
        <w:rPr>
          <w:color w:val="auto"/>
        </w:rPr>
      </w:pPr>
      <w:r w:rsidRPr="007A4E2B">
        <w:rPr>
          <w:color w:val="auto"/>
        </w:rPr>
        <w:t>Current limitations of the gut culture system include</w:t>
      </w:r>
      <w:r w:rsidR="00DD4623" w:rsidRPr="007A4E2B">
        <w:rPr>
          <w:color w:val="auto"/>
        </w:rPr>
        <w:t xml:space="preserve"> the following. </w:t>
      </w:r>
      <w:r w:rsidRPr="007A4E2B">
        <w:rPr>
          <w:color w:val="auto"/>
        </w:rPr>
        <w:t xml:space="preserve">(1) </w:t>
      </w:r>
      <w:r w:rsidR="00DD4623" w:rsidRPr="007A4E2B">
        <w:rPr>
          <w:color w:val="auto"/>
        </w:rPr>
        <w:t xml:space="preserve">Each </w:t>
      </w:r>
      <w:r w:rsidRPr="007A4E2B">
        <w:rPr>
          <w:color w:val="auto"/>
        </w:rPr>
        <w:t>device contains six channels, which limit the number of different conditions that can be tested in one experiment</w:t>
      </w:r>
      <w:r w:rsidR="00DD4623" w:rsidRPr="007A4E2B">
        <w:rPr>
          <w:color w:val="auto"/>
        </w:rPr>
        <w:t xml:space="preserve">. </w:t>
      </w:r>
      <w:r w:rsidRPr="007A4E2B">
        <w:rPr>
          <w:color w:val="auto"/>
        </w:rPr>
        <w:t xml:space="preserve">(2) </w:t>
      </w:r>
      <w:r w:rsidR="00DD4623" w:rsidRPr="007A4E2B">
        <w:rPr>
          <w:color w:val="auto"/>
        </w:rPr>
        <w:t xml:space="preserve">Tissues </w:t>
      </w:r>
      <w:r w:rsidRPr="007A4E2B">
        <w:rPr>
          <w:color w:val="auto"/>
        </w:rPr>
        <w:t>should be dissected from mice aged 12-14 days (see above</w:t>
      </w:r>
      <w:r w:rsidR="00DD4623" w:rsidRPr="007A4E2B">
        <w:rPr>
          <w:color w:val="auto"/>
        </w:rPr>
        <w:t xml:space="preserve">); </w:t>
      </w:r>
      <w:r w:rsidR="00645EAE" w:rsidRPr="007A4E2B">
        <w:rPr>
          <w:color w:val="auto"/>
        </w:rPr>
        <w:t>thus</w:t>
      </w:r>
      <w:r w:rsidR="00DD4623" w:rsidRPr="007A4E2B">
        <w:rPr>
          <w:color w:val="auto"/>
        </w:rPr>
        <w:t>,</w:t>
      </w:r>
      <w:r w:rsidR="00645EAE" w:rsidRPr="007A4E2B">
        <w:rPr>
          <w:color w:val="auto"/>
        </w:rPr>
        <w:t xml:space="preserve"> the enteric immune system and the epithelial barrier have not reached final maturation</w:t>
      </w:r>
      <w:r w:rsidR="00DD4623" w:rsidRPr="007A4E2B">
        <w:rPr>
          <w:color w:val="auto"/>
        </w:rPr>
        <w:t>.</w:t>
      </w:r>
      <w:r w:rsidRPr="007A4E2B">
        <w:rPr>
          <w:color w:val="auto"/>
        </w:rPr>
        <w:t xml:space="preserve"> (3) </w:t>
      </w:r>
      <w:r w:rsidR="00DD4623" w:rsidRPr="007A4E2B">
        <w:rPr>
          <w:color w:val="auto"/>
        </w:rPr>
        <w:t xml:space="preserve">Tissue </w:t>
      </w:r>
      <w:r w:rsidRPr="007A4E2B">
        <w:rPr>
          <w:color w:val="auto"/>
        </w:rPr>
        <w:t xml:space="preserve">viability in culture is impaired if culture duration exceeds 24 </w:t>
      </w:r>
      <w:r w:rsidR="004614FF" w:rsidRPr="007A4E2B">
        <w:rPr>
          <w:color w:val="auto"/>
        </w:rPr>
        <w:t>h (for colon</w:t>
      </w:r>
      <w:r w:rsidR="004643AB" w:rsidRPr="007A4E2B">
        <w:rPr>
          <w:color w:val="auto"/>
        </w:rPr>
        <w:t xml:space="preserve"> tissues, less for small intestine)</w:t>
      </w:r>
      <w:r w:rsidR="00DD4623" w:rsidRPr="007A4E2B">
        <w:rPr>
          <w:color w:val="auto"/>
        </w:rPr>
        <w:t xml:space="preserve">. </w:t>
      </w:r>
      <w:r w:rsidRPr="007A4E2B">
        <w:rPr>
          <w:color w:val="auto"/>
        </w:rPr>
        <w:t xml:space="preserve">(4) </w:t>
      </w:r>
      <w:r w:rsidR="00DD4623" w:rsidRPr="007A4E2B">
        <w:rPr>
          <w:color w:val="auto"/>
        </w:rPr>
        <w:t xml:space="preserve">This protocol </w:t>
      </w:r>
      <w:r w:rsidRPr="007A4E2B">
        <w:rPr>
          <w:color w:val="auto"/>
        </w:rPr>
        <w:t xml:space="preserve">requires the purchase of special equipment (i.e., syringe pumps, custom-made incubator, and others). </w:t>
      </w:r>
    </w:p>
    <w:p w14:paraId="46429D67" w14:textId="77777777" w:rsidR="0094565D" w:rsidRPr="007A4E2B" w:rsidRDefault="0094565D" w:rsidP="00BF0DF8">
      <w:pPr>
        <w:contextualSpacing/>
        <w:rPr>
          <w:color w:val="auto"/>
        </w:rPr>
      </w:pPr>
    </w:p>
    <w:p w14:paraId="049D60B9" w14:textId="381826E3" w:rsidR="0094565D" w:rsidRPr="007A4E2B" w:rsidRDefault="0094565D" w:rsidP="00BF0DF8">
      <w:pPr>
        <w:contextualSpacing/>
        <w:rPr>
          <w:color w:val="auto"/>
          <w:shd w:val="clear" w:color="auto" w:fill="FFFFFF"/>
        </w:rPr>
      </w:pPr>
      <w:r w:rsidRPr="007A4E2B">
        <w:rPr>
          <w:color w:val="auto"/>
        </w:rPr>
        <w:t xml:space="preserve">In summary, the gut organ culture system serves as an intermediate experimental step between simple </w:t>
      </w:r>
      <w:r w:rsidR="00B803AF" w:rsidRPr="007A4E2B">
        <w:rPr>
          <w:i/>
          <w:iCs/>
          <w:color w:val="auto"/>
        </w:rPr>
        <w:t>in vitro</w:t>
      </w:r>
      <w:r w:rsidRPr="007A4E2B">
        <w:rPr>
          <w:color w:val="auto"/>
        </w:rPr>
        <w:t xml:space="preserve"> assays to complex </w:t>
      </w:r>
      <w:r w:rsidR="00B803AF" w:rsidRPr="007A4E2B">
        <w:rPr>
          <w:i/>
          <w:iCs/>
          <w:color w:val="auto"/>
        </w:rPr>
        <w:t>in vivo</w:t>
      </w:r>
      <w:r w:rsidRPr="007A4E2B">
        <w:rPr>
          <w:color w:val="auto"/>
        </w:rPr>
        <w:t xml:space="preserve"> experiments. It offers a combination of high controllability (as in simple </w:t>
      </w:r>
      <w:r w:rsidR="00B803AF" w:rsidRPr="007A4E2B">
        <w:rPr>
          <w:i/>
          <w:iCs/>
          <w:color w:val="auto"/>
        </w:rPr>
        <w:t>in vitro</w:t>
      </w:r>
      <w:r w:rsidRPr="007A4E2B">
        <w:rPr>
          <w:color w:val="auto"/>
        </w:rPr>
        <w:t xml:space="preserve"> assays) with preservation of intestinal physiology (closely resembles </w:t>
      </w:r>
      <w:r w:rsidR="00B803AF" w:rsidRPr="007A4E2B">
        <w:rPr>
          <w:i/>
          <w:iCs/>
          <w:color w:val="auto"/>
        </w:rPr>
        <w:t>in vivo</w:t>
      </w:r>
      <w:r w:rsidRPr="007A4E2B">
        <w:rPr>
          <w:color w:val="auto"/>
        </w:rPr>
        <w:t xml:space="preserve"> models)—a significant and unique advantage of this system. This advantage facilitates experimentations that cannot be readily performed in mice (i.e., tracking early responses of gut-residing cells in high temporal resolution). Recently, it has </w:t>
      </w:r>
      <w:r w:rsidR="00D03E04" w:rsidRPr="007A4E2B">
        <w:rPr>
          <w:color w:val="auto"/>
        </w:rPr>
        <w:t xml:space="preserve">enabled </w:t>
      </w:r>
      <w:r w:rsidRPr="007A4E2B">
        <w:rPr>
          <w:color w:val="auto"/>
        </w:rPr>
        <w:t xml:space="preserve">us to discover some </w:t>
      </w:r>
      <w:r w:rsidR="00D03E04" w:rsidRPr="007A4E2B">
        <w:rPr>
          <w:color w:val="auto"/>
        </w:rPr>
        <w:t>surprising</w:t>
      </w:r>
      <w:r w:rsidRPr="007A4E2B">
        <w:rPr>
          <w:color w:val="auto"/>
        </w:rPr>
        <w:t xml:space="preserve"> connections between the gut microbiome (specific microbes and whole human-derived microbiota) and the intestinal immune and nervous systems</w:t>
      </w:r>
      <w:r w:rsidR="00AE507C" w:rsidRPr="007A4E2B">
        <w:rPr>
          <w:color w:val="auto"/>
        </w:rPr>
        <w:fldChar w:fldCharType="begin">
          <w:fldData xml:space="preserve">PEVuZE5vdGU+PENpdGU+PEF1dGhvcj5ZaXNzYWNoYXI8L0F1dGhvcj48WWVhcj4yMDE3PC9ZZWFy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</w:fldData>
        </w:fldChar>
      </w:r>
      <w:r w:rsidR="003612D4" w:rsidRPr="007A4E2B">
        <w:rPr>
          <w:color w:val="auto"/>
        </w:rPr>
        <w:instrText xml:space="preserve"> ADDIN EN.CITE </w:instrText>
      </w:r>
      <w:r w:rsidR="003612D4" w:rsidRPr="007A4E2B">
        <w:rPr>
          <w:color w:val="auto"/>
        </w:rPr>
        <w:fldChar w:fldCharType="begin">
          <w:fldData xml:space="preserve">PEVuZE5vdGU+PENpdGU+PEF1dGhvcj5ZaXNzYWNoYXI8L0F1dGhvcj48WWVhcj4yMDE3PC9ZZWFy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</w:fldData>
        </w:fldChar>
      </w:r>
      <w:r w:rsidR="003612D4" w:rsidRPr="007A4E2B">
        <w:rPr>
          <w:color w:val="auto"/>
        </w:rPr>
        <w:instrText xml:space="preserve"> ADDIN EN.CITE.DATA </w:instrText>
      </w:r>
      <w:r w:rsidR="003612D4" w:rsidRPr="007A4E2B">
        <w:rPr>
          <w:color w:val="auto"/>
        </w:rPr>
      </w:r>
      <w:r w:rsidR="003612D4" w:rsidRPr="007A4E2B">
        <w:rPr>
          <w:color w:val="auto"/>
        </w:rPr>
        <w:fldChar w:fldCharType="end"/>
      </w:r>
      <w:r w:rsidR="00AE507C" w:rsidRPr="007A4E2B">
        <w:rPr>
          <w:color w:val="auto"/>
        </w:rPr>
      </w:r>
      <w:r w:rsidR="00AE507C" w:rsidRPr="007A4E2B">
        <w:rPr>
          <w:color w:val="auto"/>
        </w:rPr>
        <w:fldChar w:fldCharType="separate"/>
      </w:r>
      <w:r w:rsidR="00AE507C" w:rsidRPr="007A4E2B">
        <w:rPr>
          <w:noProof/>
          <w:color w:val="auto"/>
          <w:vertAlign w:val="superscript"/>
        </w:rPr>
        <w:t>9,10</w:t>
      </w:r>
      <w:r w:rsidR="00AE507C" w:rsidRPr="007A4E2B">
        <w:rPr>
          <w:color w:val="auto"/>
        </w:rPr>
        <w:fldChar w:fldCharType="end"/>
      </w:r>
      <w:r w:rsidRPr="007A4E2B">
        <w:rPr>
          <w:color w:val="auto"/>
        </w:rPr>
        <w:t xml:space="preserve">. Overall, this powerful and unique tool can be combined with a wide range of readout techniques (including next-generation sequencing, imaging, cell sorting, and more) and provides some novel insights into host-microbiome interactions in health and disease. </w:t>
      </w:r>
    </w:p>
    <w:p w14:paraId="78728D18" w14:textId="706614AE" w:rsidR="00014314" w:rsidRPr="007A4E2B" w:rsidRDefault="00014314" w:rsidP="00BF0DF8">
      <w:pPr>
        <w:contextualSpacing/>
        <w:rPr>
          <w:color w:val="auto"/>
        </w:rPr>
      </w:pPr>
    </w:p>
    <w:p w14:paraId="1734505F" w14:textId="3E1A75E4" w:rsidR="00AA03DF" w:rsidRPr="007A4E2B" w:rsidRDefault="00AA03DF" w:rsidP="00BF0DF8">
      <w:pPr>
        <w:pStyle w:val="NormalWeb"/>
        <w:spacing w:before="0" w:beforeAutospacing="0" w:after="0" w:afterAutospacing="0"/>
        <w:contextualSpacing/>
        <w:rPr>
          <w:color w:val="auto"/>
        </w:rPr>
      </w:pPr>
      <w:r w:rsidRPr="007A4E2B">
        <w:rPr>
          <w:b/>
          <w:bCs/>
          <w:color w:val="auto"/>
        </w:rPr>
        <w:t xml:space="preserve">ACKNOWLEDGMENTS: </w:t>
      </w:r>
    </w:p>
    <w:p w14:paraId="4E95C4C2" w14:textId="1198B6B9" w:rsidR="0094565D" w:rsidRPr="007A4E2B" w:rsidRDefault="0094565D" w:rsidP="00BF0DF8">
      <w:pPr>
        <w:contextualSpacing/>
        <w:rPr>
          <w:color w:val="auto"/>
        </w:rPr>
      </w:pPr>
      <w:r w:rsidRPr="007A4E2B">
        <w:rPr>
          <w:color w:val="auto"/>
        </w:rPr>
        <w:t>We thank past and present members of the Yissachar lab for their valuable contributions in optimizing the gut organ culture system protocol. We thank Y</w:t>
      </w:r>
      <w:r w:rsidR="00573202" w:rsidRPr="007A4E2B">
        <w:rPr>
          <w:color w:val="auto"/>
        </w:rPr>
        <w:t>ael</w:t>
      </w:r>
      <w:r w:rsidRPr="007A4E2B">
        <w:rPr>
          <w:color w:val="auto"/>
        </w:rPr>
        <w:t xml:space="preserve"> Laure for critical editing of the manuscript. This work was supported by the Israel Science Foundation (grant No. 3114831), the Israel Science Foundation — Broad Institute Joint Program (grant No. 8165162), and the Gassner </w:t>
      </w:r>
      <w:r w:rsidR="00DD4623" w:rsidRPr="007A4E2B">
        <w:rPr>
          <w:color w:val="auto"/>
        </w:rPr>
        <w:t>Fund for Medical Research</w:t>
      </w:r>
      <w:r w:rsidRPr="007A4E2B">
        <w:rPr>
          <w:color w:val="auto"/>
        </w:rPr>
        <w:t xml:space="preserve">, Israel. </w:t>
      </w:r>
    </w:p>
    <w:p w14:paraId="2D96E92E" w14:textId="72F287DC" w:rsidR="00AA03DF" w:rsidRPr="007A4E2B" w:rsidRDefault="00AA03DF" w:rsidP="00BF0DF8">
      <w:pPr>
        <w:contextualSpacing/>
        <w:rPr>
          <w:b/>
          <w:bCs/>
          <w:color w:val="auto"/>
        </w:rPr>
      </w:pPr>
    </w:p>
    <w:p w14:paraId="5D52ED8B" w14:textId="1D87D2C8" w:rsidR="00AA03DF" w:rsidRPr="007A4E2B" w:rsidRDefault="00AA03DF" w:rsidP="00BF0DF8">
      <w:pPr>
        <w:pStyle w:val="NormalWeb"/>
        <w:spacing w:before="0" w:beforeAutospacing="0" w:after="0" w:afterAutospacing="0"/>
        <w:contextualSpacing/>
        <w:rPr>
          <w:color w:val="auto"/>
        </w:rPr>
      </w:pPr>
      <w:r w:rsidRPr="007A4E2B">
        <w:rPr>
          <w:b/>
          <w:color w:val="auto"/>
        </w:rPr>
        <w:t>DISCLOSURES</w:t>
      </w:r>
      <w:r w:rsidRPr="007A4E2B">
        <w:rPr>
          <w:b/>
          <w:bCs/>
          <w:color w:val="auto"/>
        </w:rPr>
        <w:t xml:space="preserve">: </w:t>
      </w:r>
    </w:p>
    <w:p w14:paraId="04A1AD02" w14:textId="77777777" w:rsidR="0094565D" w:rsidRPr="007A4E2B" w:rsidRDefault="0094565D" w:rsidP="00BF0DF8">
      <w:pPr>
        <w:contextualSpacing/>
        <w:rPr>
          <w:color w:val="auto"/>
        </w:rPr>
      </w:pPr>
      <w:r w:rsidRPr="007A4E2B">
        <w:rPr>
          <w:color w:val="auto"/>
        </w:rPr>
        <w:t>The authors have nothing to disclose.</w:t>
      </w:r>
    </w:p>
    <w:p w14:paraId="66030076" w14:textId="77777777" w:rsidR="00AA03DF" w:rsidRPr="007A4E2B" w:rsidRDefault="00AA03DF" w:rsidP="00BF0DF8">
      <w:pPr>
        <w:contextualSpacing/>
        <w:rPr>
          <w:color w:val="auto"/>
        </w:rPr>
      </w:pPr>
    </w:p>
    <w:p w14:paraId="315B4FAD" w14:textId="78F35E6E" w:rsidR="00B32616" w:rsidRPr="007A4E2B" w:rsidRDefault="009726EE" w:rsidP="00BF0DF8">
      <w:pPr>
        <w:contextualSpacing/>
        <w:rPr>
          <w:b/>
          <w:color w:val="auto"/>
        </w:rPr>
      </w:pPr>
      <w:r w:rsidRPr="007A4E2B">
        <w:rPr>
          <w:b/>
          <w:bCs/>
          <w:color w:val="auto"/>
        </w:rPr>
        <w:t>REFERENCES</w:t>
      </w:r>
      <w:r w:rsidR="00D04760" w:rsidRPr="007A4E2B">
        <w:rPr>
          <w:b/>
          <w:bCs/>
          <w:color w:val="auto"/>
        </w:rPr>
        <w:t>:</w:t>
      </w:r>
      <w:r w:rsidRPr="007A4E2B">
        <w:rPr>
          <w:color w:val="auto"/>
        </w:rPr>
        <w:t xml:space="preserve"> </w:t>
      </w:r>
    </w:p>
    <w:p w14:paraId="37D62F92" w14:textId="6B7F154E" w:rsidR="003612D4" w:rsidRPr="007A4E2B" w:rsidRDefault="00F2240C" w:rsidP="00BF0DF8">
      <w:pPr>
        <w:pStyle w:val="EndNoteBibliography"/>
        <w:contextualSpacing/>
        <w:rPr>
          <w:color w:val="auto"/>
        </w:rPr>
      </w:pPr>
      <w:r w:rsidRPr="007A4E2B">
        <w:rPr>
          <w:color w:val="auto"/>
        </w:rPr>
        <w:fldChar w:fldCharType="begin"/>
      </w:r>
      <w:r w:rsidRPr="007A4E2B">
        <w:rPr>
          <w:color w:val="auto"/>
        </w:rPr>
        <w:instrText xml:space="preserve"> ADDIN EN.REFLIST </w:instrText>
      </w:r>
      <w:r w:rsidRPr="007A4E2B">
        <w:rPr>
          <w:color w:val="auto"/>
        </w:rPr>
        <w:fldChar w:fldCharType="separate"/>
      </w:r>
      <w:r w:rsidR="003612D4" w:rsidRPr="007A4E2B">
        <w:rPr>
          <w:color w:val="auto"/>
        </w:rPr>
        <w:t>1</w:t>
      </w:r>
      <w:r w:rsidR="003612D4" w:rsidRPr="007A4E2B">
        <w:rPr>
          <w:color w:val="auto"/>
        </w:rPr>
        <w:tab/>
        <w:t>Mowat, A. M.</w:t>
      </w:r>
      <w:r w:rsidR="00DD4623" w:rsidRPr="007A4E2B">
        <w:rPr>
          <w:color w:val="auto"/>
        </w:rPr>
        <w:t xml:space="preserve">, </w:t>
      </w:r>
      <w:r w:rsidR="003612D4" w:rsidRPr="007A4E2B">
        <w:rPr>
          <w:color w:val="auto"/>
        </w:rPr>
        <w:t xml:space="preserve">Agace, W. W. Regional specialization within the intestinal immune system. </w:t>
      </w:r>
      <w:r w:rsidR="00DD4623" w:rsidRPr="007A4E2B">
        <w:rPr>
          <w:i/>
          <w:color w:val="auto"/>
        </w:rPr>
        <w:t>Nature Reviews Immunology</w:t>
      </w:r>
      <w:r w:rsidR="003612D4" w:rsidRPr="007A4E2B">
        <w:rPr>
          <w:i/>
          <w:color w:val="auto"/>
        </w:rPr>
        <w:t>.</w:t>
      </w:r>
      <w:r w:rsidR="003612D4" w:rsidRPr="007A4E2B">
        <w:rPr>
          <w:color w:val="auto"/>
        </w:rPr>
        <w:t xml:space="preserve"> </w:t>
      </w:r>
      <w:r w:rsidR="003612D4" w:rsidRPr="007A4E2B">
        <w:rPr>
          <w:b/>
          <w:color w:val="auto"/>
        </w:rPr>
        <w:t>14</w:t>
      </w:r>
      <w:r w:rsidR="003612D4" w:rsidRPr="007A4E2B">
        <w:rPr>
          <w:color w:val="auto"/>
        </w:rPr>
        <w:t xml:space="preserve"> (10), 667-685</w:t>
      </w:r>
      <w:r w:rsidR="00DD4623" w:rsidRPr="007A4E2B">
        <w:rPr>
          <w:color w:val="auto"/>
        </w:rPr>
        <w:t xml:space="preserve"> (</w:t>
      </w:r>
      <w:r w:rsidR="003612D4" w:rsidRPr="007A4E2B">
        <w:rPr>
          <w:color w:val="auto"/>
        </w:rPr>
        <w:t>2014).</w:t>
      </w:r>
    </w:p>
    <w:p w14:paraId="4FBD1C58" w14:textId="05614CAC" w:rsidR="003612D4" w:rsidRPr="007A4E2B" w:rsidRDefault="003612D4" w:rsidP="00BF0DF8">
      <w:pPr>
        <w:pStyle w:val="EndNoteBibliography"/>
        <w:contextualSpacing/>
        <w:rPr>
          <w:color w:val="auto"/>
        </w:rPr>
      </w:pPr>
      <w:r w:rsidRPr="007A4E2B">
        <w:rPr>
          <w:color w:val="auto"/>
        </w:rPr>
        <w:t>2</w:t>
      </w:r>
      <w:r w:rsidRPr="007A4E2B">
        <w:rPr>
          <w:color w:val="auto"/>
        </w:rPr>
        <w:tab/>
        <w:t>Pearce, S. C.</w:t>
      </w:r>
      <w:r w:rsidRPr="007A4E2B">
        <w:rPr>
          <w:i/>
          <w:color w:val="auto"/>
        </w:rPr>
        <w:t xml:space="preserve"> et al.</w:t>
      </w:r>
      <w:r w:rsidRPr="007A4E2B">
        <w:rPr>
          <w:color w:val="auto"/>
        </w:rPr>
        <w:t xml:space="preserve"> Intestinal in vitro and ex vivo Models to Study Host-Microbiome Interactions and Acute Stressors. </w:t>
      </w:r>
      <w:r w:rsidRPr="007A4E2B">
        <w:rPr>
          <w:i/>
          <w:color w:val="auto"/>
        </w:rPr>
        <w:t>Frontiers in Physiology.</w:t>
      </w:r>
      <w:r w:rsidRPr="007A4E2B">
        <w:rPr>
          <w:color w:val="auto"/>
        </w:rPr>
        <w:t xml:space="preserve"> </w:t>
      </w:r>
      <w:r w:rsidRPr="007A4E2B">
        <w:rPr>
          <w:b/>
          <w:color w:val="auto"/>
        </w:rPr>
        <w:t>9</w:t>
      </w:r>
      <w:r w:rsidRPr="007A4E2B">
        <w:rPr>
          <w:color w:val="auto"/>
        </w:rPr>
        <w:t xml:space="preserve"> (1584)</w:t>
      </w:r>
      <w:r w:rsidR="00DD4623" w:rsidRPr="007A4E2B">
        <w:rPr>
          <w:color w:val="auto"/>
        </w:rPr>
        <w:t xml:space="preserve"> (</w:t>
      </w:r>
      <w:r w:rsidRPr="007A4E2B">
        <w:rPr>
          <w:color w:val="auto"/>
        </w:rPr>
        <w:t>2018).</w:t>
      </w:r>
    </w:p>
    <w:p w14:paraId="6FA7E627" w14:textId="00C7155D" w:rsidR="003612D4" w:rsidRPr="007A4E2B" w:rsidRDefault="003612D4" w:rsidP="00BF0DF8">
      <w:pPr>
        <w:pStyle w:val="EndNoteBibliography"/>
        <w:contextualSpacing/>
        <w:rPr>
          <w:color w:val="auto"/>
        </w:rPr>
      </w:pPr>
      <w:r w:rsidRPr="007A4E2B">
        <w:rPr>
          <w:color w:val="auto"/>
        </w:rPr>
        <w:t>3</w:t>
      </w:r>
      <w:r w:rsidRPr="007A4E2B">
        <w:rPr>
          <w:color w:val="auto"/>
        </w:rPr>
        <w:tab/>
        <w:t>Hooper, L. V.</w:t>
      </w:r>
      <w:r w:rsidRPr="007A4E2B">
        <w:rPr>
          <w:i/>
          <w:color w:val="auto"/>
        </w:rPr>
        <w:t xml:space="preserve"> et al.</w:t>
      </w:r>
      <w:r w:rsidRPr="007A4E2B">
        <w:rPr>
          <w:color w:val="auto"/>
        </w:rPr>
        <w:t xml:space="preserve"> Molecular analysis of commensal host-microbial relationships in the intestine. </w:t>
      </w:r>
      <w:r w:rsidRPr="007A4E2B">
        <w:rPr>
          <w:i/>
          <w:color w:val="auto"/>
        </w:rPr>
        <w:t>Science.</w:t>
      </w:r>
      <w:r w:rsidRPr="007A4E2B">
        <w:rPr>
          <w:color w:val="auto"/>
        </w:rPr>
        <w:t xml:space="preserve"> </w:t>
      </w:r>
      <w:r w:rsidRPr="007A4E2B">
        <w:rPr>
          <w:b/>
          <w:color w:val="auto"/>
        </w:rPr>
        <w:t>291</w:t>
      </w:r>
      <w:r w:rsidRPr="007A4E2B">
        <w:rPr>
          <w:color w:val="auto"/>
        </w:rPr>
        <w:t xml:space="preserve"> (5505), 881-884</w:t>
      </w:r>
      <w:r w:rsidR="00DD4623" w:rsidRPr="007A4E2B">
        <w:rPr>
          <w:color w:val="auto"/>
        </w:rPr>
        <w:t xml:space="preserve"> (</w:t>
      </w:r>
      <w:r w:rsidRPr="007A4E2B">
        <w:rPr>
          <w:color w:val="auto"/>
        </w:rPr>
        <w:t>2001).</w:t>
      </w:r>
    </w:p>
    <w:p w14:paraId="0AA486FE" w14:textId="708B5112" w:rsidR="003612D4" w:rsidRPr="007A4E2B" w:rsidRDefault="003612D4" w:rsidP="00BF0DF8">
      <w:pPr>
        <w:pStyle w:val="EndNoteBibliography"/>
        <w:contextualSpacing/>
        <w:rPr>
          <w:color w:val="auto"/>
        </w:rPr>
      </w:pPr>
      <w:r w:rsidRPr="007A4E2B">
        <w:rPr>
          <w:color w:val="auto"/>
        </w:rPr>
        <w:t>4</w:t>
      </w:r>
      <w:r w:rsidRPr="007A4E2B">
        <w:rPr>
          <w:color w:val="auto"/>
        </w:rPr>
        <w:tab/>
        <w:t>Haller, D.</w:t>
      </w:r>
      <w:r w:rsidRPr="007A4E2B">
        <w:rPr>
          <w:i/>
          <w:color w:val="auto"/>
        </w:rPr>
        <w:t xml:space="preserve"> et al.</w:t>
      </w:r>
      <w:r w:rsidRPr="007A4E2B">
        <w:rPr>
          <w:color w:val="auto"/>
        </w:rPr>
        <w:t xml:space="preserve"> Non-pathogenic bacteria elicit a differential cytokine response by intestinal epithelial cell/leucocyte co-cultures. </w:t>
      </w:r>
      <w:r w:rsidRPr="007A4E2B">
        <w:rPr>
          <w:i/>
          <w:color w:val="auto"/>
        </w:rPr>
        <w:t>Gut.</w:t>
      </w:r>
      <w:r w:rsidRPr="007A4E2B">
        <w:rPr>
          <w:color w:val="auto"/>
        </w:rPr>
        <w:t xml:space="preserve"> </w:t>
      </w:r>
      <w:r w:rsidRPr="007A4E2B">
        <w:rPr>
          <w:b/>
          <w:color w:val="auto"/>
        </w:rPr>
        <w:t>47</w:t>
      </w:r>
      <w:r w:rsidRPr="007A4E2B">
        <w:rPr>
          <w:color w:val="auto"/>
        </w:rPr>
        <w:t xml:space="preserve"> (1), 79-87</w:t>
      </w:r>
      <w:r w:rsidR="00DD4623" w:rsidRPr="007A4E2B">
        <w:rPr>
          <w:color w:val="auto"/>
        </w:rPr>
        <w:t xml:space="preserve"> (</w:t>
      </w:r>
      <w:r w:rsidRPr="007A4E2B">
        <w:rPr>
          <w:color w:val="auto"/>
        </w:rPr>
        <w:t>2000).</w:t>
      </w:r>
    </w:p>
    <w:p w14:paraId="50C1AEC4" w14:textId="2BB219E6" w:rsidR="003612D4" w:rsidRPr="007A4E2B" w:rsidRDefault="003612D4" w:rsidP="00BF0DF8">
      <w:pPr>
        <w:pStyle w:val="EndNoteBibliography"/>
        <w:contextualSpacing/>
        <w:rPr>
          <w:color w:val="auto"/>
        </w:rPr>
      </w:pPr>
      <w:r w:rsidRPr="007A4E2B">
        <w:rPr>
          <w:color w:val="auto"/>
        </w:rPr>
        <w:t>5</w:t>
      </w:r>
      <w:r w:rsidRPr="007A4E2B">
        <w:rPr>
          <w:color w:val="auto"/>
        </w:rPr>
        <w:tab/>
        <w:t>Sato, T.</w:t>
      </w:r>
      <w:r w:rsidRPr="007A4E2B">
        <w:rPr>
          <w:i/>
          <w:color w:val="auto"/>
        </w:rPr>
        <w:t xml:space="preserve"> et al.</w:t>
      </w:r>
      <w:r w:rsidRPr="007A4E2B">
        <w:rPr>
          <w:color w:val="auto"/>
        </w:rPr>
        <w:t xml:space="preserve"> Single Lgr5 stem cells build crypt-villus structures in vitro without a mesenchymal niche. </w:t>
      </w:r>
      <w:r w:rsidRPr="007A4E2B">
        <w:rPr>
          <w:i/>
          <w:color w:val="auto"/>
        </w:rPr>
        <w:t>Nature.</w:t>
      </w:r>
      <w:r w:rsidRPr="007A4E2B">
        <w:rPr>
          <w:color w:val="auto"/>
        </w:rPr>
        <w:t xml:space="preserve"> </w:t>
      </w:r>
      <w:r w:rsidRPr="007A4E2B">
        <w:rPr>
          <w:b/>
          <w:color w:val="auto"/>
        </w:rPr>
        <w:t>459</w:t>
      </w:r>
      <w:r w:rsidRPr="007A4E2B">
        <w:rPr>
          <w:color w:val="auto"/>
        </w:rPr>
        <w:t xml:space="preserve"> (7244), 262-265</w:t>
      </w:r>
      <w:r w:rsidR="00DD4623" w:rsidRPr="007A4E2B">
        <w:rPr>
          <w:color w:val="auto"/>
        </w:rPr>
        <w:t xml:space="preserve"> (</w:t>
      </w:r>
      <w:r w:rsidRPr="007A4E2B">
        <w:rPr>
          <w:color w:val="auto"/>
        </w:rPr>
        <w:t>2009).</w:t>
      </w:r>
    </w:p>
    <w:p w14:paraId="47FD1EEE" w14:textId="6A986365" w:rsidR="003612D4" w:rsidRPr="007A4E2B" w:rsidRDefault="003612D4" w:rsidP="00BF0DF8">
      <w:pPr>
        <w:pStyle w:val="EndNoteBibliography"/>
        <w:contextualSpacing/>
        <w:rPr>
          <w:color w:val="auto"/>
        </w:rPr>
      </w:pPr>
      <w:r w:rsidRPr="007A4E2B">
        <w:rPr>
          <w:color w:val="auto"/>
        </w:rPr>
        <w:t>6</w:t>
      </w:r>
      <w:r w:rsidRPr="007A4E2B">
        <w:rPr>
          <w:color w:val="auto"/>
        </w:rPr>
        <w:tab/>
        <w:t>Sato, T.</w:t>
      </w:r>
      <w:r w:rsidRPr="007A4E2B">
        <w:rPr>
          <w:i/>
          <w:color w:val="auto"/>
        </w:rPr>
        <w:t xml:space="preserve"> et al.</w:t>
      </w:r>
      <w:r w:rsidRPr="007A4E2B">
        <w:rPr>
          <w:color w:val="auto"/>
        </w:rPr>
        <w:t xml:space="preserve"> Long-term expansion of epithelial organoids from human colon, adenoma, adenocarcinoma, and Barrett's epithelium. </w:t>
      </w:r>
      <w:r w:rsidRPr="007A4E2B">
        <w:rPr>
          <w:i/>
          <w:color w:val="auto"/>
        </w:rPr>
        <w:t>Gastroenterology.</w:t>
      </w:r>
      <w:r w:rsidRPr="007A4E2B">
        <w:rPr>
          <w:color w:val="auto"/>
        </w:rPr>
        <w:t xml:space="preserve"> </w:t>
      </w:r>
      <w:r w:rsidRPr="007A4E2B">
        <w:rPr>
          <w:b/>
          <w:color w:val="auto"/>
        </w:rPr>
        <w:t>141</w:t>
      </w:r>
      <w:r w:rsidRPr="007A4E2B">
        <w:rPr>
          <w:color w:val="auto"/>
        </w:rPr>
        <w:t xml:space="preserve"> (5), 1762-1772</w:t>
      </w:r>
      <w:r w:rsidR="00DD4623" w:rsidRPr="007A4E2B">
        <w:rPr>
          <w:color w:val="auto"/>
        </w:rPr>
        <w:t xml:space="preserve"> (</w:t>
      </w:r>
      <w:r w:rsidRPr="007A4E2B">
        <w:rPr>
          <w:color w:val="auto"/>
        </w:rPr>
        <w:t>2011).</w:t>
      </w:r>
    </w:p>
    <w:p w14:paraId="716B2232" w14:textId="732A0789" w:rsidR="003612D4" w:rsidRPr="007A4E2B" w:rsidRDefault="003612D4" w:rsidP="00BF0DF8">
      <w:pPr>
        <w:pStyle w:val="EndNoteBibliography"/>
        <w:contextualSpacing/>
        <w:rPr>
          <w:color w:val="auto"/>
        </w:rPr>
      </w:pPr>
      <w:r w:rsidRPr="007A4E2B">
        <w:rPr>
          <w:color w:val="auto"/>
        </w:rPr>
        <w:t>7</w:t>
      </w:r>
      <w:r w:rsidRPr="007A4E2B">
        <w:rPr>
          <w:color w:val="auto"/>
        </w:rPr>
        <w:tab/>
        <w:t>Tsilingiri, K.</w:t>
      </w:r>
      <w:r w:rsidRPr="007A4E2B">
        <w:rPr>
          <w:i/>
          <w:color w:val="auto"/>
        </w:rPr>
        <w:t xml:space="preserve"> et al.</w:t>
      </w:r>
      <w:r w:rsidRPr="007A4E2B">
        <w:rPr>
          <w:color w:val="auto"/>
        </w:rPr>
        <w:t xml:space="preserve"> Probiotic and postbiotic activity in health and disease: comparison on a novel polarised ex-vivo organ culture model. </w:t>
      </w:r>
      <w:r w:rsidRPr="007A4E2B">
        <w:rPr>
          <w:i/>
          <w:color w:val="auto"/>
        </w:rPr>
        <w:t>Gut.</w:t>
      </w:r>
      <w:r w:rsidRPr="007A4E2B">
        <w:rPr>
          <w:color w:val="auto"/>
        </w:rPr>
        <w:t xml:space="preserve"> </w:t>
      </w:r>
      <w:r w:rsidRPr="007A4E2B">
        <w:rPr>
          <w:b/>
          <w:color w:val="auto"/>
        </w:rPr>
        <w:t>61</w:t>
      </w:r>
      <w:r w:rsidRPr="007A4E2B">
        <w:rPr>
          <w:color w:val="auto"/>
        </w:rPr>
        <w:t xml:space="preserve"> (7), 1007-1015</w:t>
      </w:r>
      <w:r w:rsidR="00DD4623" w:rsidRPr="007A4E2B">
        <w:rPr>
          <w:color w:val="auto"/>
        </w:rPr>
        <w:t xml:space="preserve"> (</w:t>
      </w:r>
      <w:r w:rsidRPr="007A4E2B">
        <w:rPr>
          <w:color w:val="auto"/>
        </w:rPr>
        <w:t>2012).</w:t>
      </w:r>
    </w:p>
    <w:p w14:paraId="4841EEC3" w14:textId="18789B8A" w:rsidR="003612D4" w:rsidRPr="007A4E2B" w:rsidRDefault="003612D4" w:rsidP="00BF0DF8">
      <w:pPr>
        <w:pStyle w:val="EndNoteBibliography"/>
        <w:contextualSpacing/>
        <w:rPr>
          <w:color w:val="auto"/>
        </w:rPr>
      </w:pPr>
      <w:r w:rsidRPr="007A4E2B">
        <w:rPr>
          <w:color w:val="auto"/>
        </w:rPr>
        <w:t>8</w:t>
      </w:r>
      <w:r w:rsidRPr="007A4E2B">
        <w:rPr>
          <w:color w:val="auto"/>
        </w:rPr>
        <w:tab/>
        <w:t>Gazzaniga, F. S.</w:t>
      </w:r>
      <w:r w:rsidRPr="007A4E2B">
        <w:rPr>
          <w:i/>
          <w:color w:val="auto"/>
        </w:rPr>
        <w:t xml:space="preserve"> et al.</w:t>
      </w:r>
      <w:r w:rsidRPr="007A4E2B">
        <w:rPr>
          <w:color w:val="auto"/>
        </w:rPr>
        <w:t xml:space="preserve"> Harnessing Colon Chip Technology to Identify Commensal Bacteria That Promote Host Tolerance to Infection. </w:t>
      </w:r>
      <w:r w:rsidR="00DD4623" w:rsidRPr="007A4E2B">
        <w:rPr>
          <w:i/>
          <w:color w:val="auto"/>
        </w:rPr>
        <w:t>Frontiers in Cellular and Infection Microbiology</w:t>
      </w:r>
      <w:r w:rsidRPr="007A4E2B">
        <w:rPr>
          <w:i/>
          <w:color w:val="auto"/>
        </w:rPr>
        <w:t>.</w:t>
      </w:r>
      <w:r w:rsidRPr="007A4E2B">
        <w:rPr>
          <w:color w:val="auto"/>
        </w:rPr>
        <w:t xml:space="preserve"> </w:t>
      </w:r>
      <w:r w:rsidRPr="007A4E2B">
        <w:rPr>
          <w:b/>
          <w:color w:val="auto"/>
        </w:rPr>
        <w:t>11</w:t>
      </w:r>
      <w:r w:rsidR="00DD4623" w:rsidRPr="007A4E2B">
        <w:rPr>
          <w:color w:val="auto"/>
        </w:rPr>
        <w:t>,</w:t>
      </w:r>
      <w:r w:rsidRPr="007A4E2B">
        <w:rPr>
          <w:color w:val="auto"/>
        </w:rPr>
        <w:t xml:space="preserve"> 638014</w:t>
      </w:r>
      <w:r w:rsidR="00DD4623" w:rsidRPr="007A4E2B">
        <w:rPr>
          <w:color w:val="auto"/>
        </w:rPr>
        <w:t xml:space="preserve"> (</w:t>
      </w:r>
      <w:r w:rsidRPr="007A4E2B">
        <w:rPr>
          <w:color w:val="auto"/>
        </w:rPr>
        <w:t>2021).</w:t>
      </w:r>
    </w:p>
    <w:p w14:paraId="346CB7AD" w14:textId="65F3C344" w:rsidR="003612D4" w:rsidRPr="007A4E2B" w:rsidRDefault="003612D4" w:rsidP="00BF0DF8">
      <w:pPr>
        <w:pStyle w:val="EndNoteBibliography"/>
        <w:contextualSpacing/>
        <w:rPr>
          <w:color w:val="auto"/>
        </w:rPr>
      </w:pPr>
      <w:r w:rsidRPr="007A4E2B">
        <w:rPr>
          <w:color w:val="auto"/>
        </w:rPr>
        <w:t>9</w:t>
      </w:r>
      <w:r w:rsidRPr="007A4E2B">
        <w:rPr>
          <w:color w:val="auto"/>
        </w:rPr>
        <w:tab/>
        <w:t>Yissachar, N.</w:t>
      </w:r>
      <w:r w:rsidRPr="007A4E2B">
        <w:rPr>
          <w:i/>
          <w:color w:val="auto"/>
        </w:rPr>
        <w:t xml:space="preserve"> et al.</w:t>
      </w:r>
      <w:r w:rsidRPr="007A4E2B">
        <w:rPr>
          <w:color w:val="auto"/>
        </w:rPr>
        <w:t xml:space="preserve"> An Intestinal Organ Culture System Uncovers a Role for the Nervous System in Microbe-Immune Crosstalk. </w:t>
      </w:r>
      <w:r w:rsidRPr="007A4E2B">
        <w:rPr>
          <w:i/>
          <w:color w:val="auto"/>
        </w:rPr>
        <w:t>Cell.</w:t>
      </w:r>
      <w:r w:rsidRPr="007A4E2B">
        <w:rPr>
          <w:color w:val="auto"/>
        </w:rPr>
        <w:t xml:space="preserve"> </w:t>
      </w:r>
      <w:r w:rsidRPr="007A4E2B">
        <w:rPr>
          <w:b/>
          <w:color w:val="auto"/>
        </w:rPr>
        <w:t>168</w:t>
      </w:r>
      <w:r w:rsidRPr="007A4E2B">
        <w:rPr>
          <w:color w:val="auto"/>
        </w:rPr>
        <w:t xml:space="preserve"> (6), 1135-1148.e1112</w:t>
      </w:r>
      <w:r w:rsidR="00DD4623" w:rsidRPr="007A4E2B">
        <w:rPr>
          <w:color w:val="auto"/>
        </w:rPr>
        <w:t xml:space="preserve"> (</w:t>
      </w:r>
      <w:r w:rsidRPr="007A4E2B">
        <w:rPr>
          <w:color w:val="auto"/>
        </w:rPr>
        <w:t>2017).</w:t>
      </w:r>
    </w:p>
    <w:p w14:paraId="0ACCDF45" w14:textId="5396E224" w:rsidR="003612D4" w:rsidRPr="007A4E2B" w:rsidRDefault="003612D4" w:rsidP="00BF0DF8">
      <w:pPr>
        <w:pStyle w:val="EndNoteBibliography"/>
        <w:contextualSpacing/>
        <w:rPr>
          <w:color w:val="auto"/>
        </w:rPr>
      </w:pPr>
      <w:r w:rsidRPr="007A4E2B">
        <w:rPr>
          <w:color w:val="auto"/>
        </w:rPr>
        <w:t>10</w:t>
      </w:r>
      <w:r w:rsidRPr="007A4E2B">
        <w:rPr>
          <w:color w:val="auto"/>
        </w:rPr>
        <w:tab/>
        <w:t>Duscha, A.</w:t>
      </w:r>
      <w:r w:rsidRPr="007A4E2B">
        <w:rPr>
          <w:i/>
          <w:color w:val="auto"/>
        </w:rPr>
        <w:t xml:space="preserve"> et al.</w:t>
      </w:r>
      <w:r w:rsidRPr="007A4E2B">
        <w:rPr>
          <w:color w:val="auto"/>
        </w:rPr>
        <w:t xml:space="preserve"> Propionic Acid Shapes the Multiple Sclerosis Disease Course by an </w:t>
      </w:r>
      <w:r w:rsidRPr="007A4E2B">
        <w:rPr>
          <w:color w:val="auto"/>
        </w:rPr>
        <w:lastRenderedPageBreak/>
        <w:t xml:space="preserve">Immunomodulatory Mechanism. </w:t>
      </w:r>
      <w:r w:rsidRPr="007A4E2B">
        <w:rPr>
          <w:i/>
          <w:color w:val="auto"/>
        </w:rPr>
        <w:t>Cell.</w:t>
      </w:r>
      <w:r w:rsidRPr="007A4E2B">
        <w:rPr>
          <w:color w:val="auto"/>
        </w:rPr>
        <w:t xml:space="preserve"> </w:t>
      </w:r>
      <w:r w:rsidRPr="007A4E2B">
        <w:rPr>
          <w:b/>
          <w:color w:val="auto"/>
        </w:rPr>
        <w:t>180</w:t>
      </w:r>
      <w:r w:rsidRPr="007A4E2B">
        <w:rPr>
          <w:color w:val="auto"/>
        </w:rPr>
        <w:t xml:space="preserve"> (6), 1067-1080.e1016</w:t>
      </w:r>
      <w:r w:rsidR="00DD4623" w:rsidRPr="007A4E2B">
        <w:rPr>
          <w:color w:val="auto"/>
        </w:rPr>
        <w:t xml:space="preserve"> (</w:t>
      </w:r>
      <w:r w:rsidRPr="007A4E2B">
        <w:rPr>
          <w:color w:val="auto"/>
        </w:rPr>
        <w:t>2020).</w:t>
      </w:r>
    </w:p>
    <w:p w14:paraId="7DA7DA91" w14:textId="5E6E6222" w:rsidR="003612D4" w:rsidRPr="007A4E2B" w:rsidRDefault="003612D4" w:rsidP="00BF0DF8">
      <w:pPr>
        <w:pStyle w:val="EndNoteBibliography"/>
        <w:contextualSpacing/>
        <w:rPr>
          <w:color w:val="auto"/>
        </w:rPr>
      </w:pPr>
      <w:r w:rsidRPr="007A4E2B">
        <w:rPr>
          <w:color w:val="auto"/>
        </w:rPr>
        <w:t>11</w:t>
      </w:r>
      <w:r w:rsidRPr="007A4E2B">
        <w:rPr>
          <w:color w:val="auto"/>
        </w:rPr>
        <w:tab/>
        <w:t>Grosheva, I.</w:t>
      </w:r>
      <w:r w:rsidRPr="007A4E2B">
        <w:rPr>
          <w:i/>
          <w:color w:val="auto"/>
        </w:rPr>
        <w:t xml:space="preserve"> et al.</w:t>
      </w:r>
      <w:r w:rsidRPr="007A4E2B">
        <w:rPr>
          <w:color w:val="auto"/>
        </w:rPr>
        <w:t xml:space="preserve"> High-Throughput Screen Identifies Host and Microbiota Regulators of Intestinal Barrier Function. </w:t>
      </w:r>
      <w:r w:rsidRPr="007A4E2B">
        <w:rPr>
          <w:i/>
          <w:color w:val="auto"/>
        </w:rPr>
        <w:t>Gastroenterology.</w:t>
      </w:r>
      <w:r w:rsidRPr="007A4E2B">
        <w:rPr>
          <w:color w:val="auto"/>
        </w:rPr>
        <w:t xml:space="preserve"> </w:t>
      </w:r>
      <w:r w:rsidRPr="007A4E2B">
        <w:rPr>
          <w:b/>
          <w:color w:val="auto"/>
        </w:rPr>
        <w:t>159</w:t>
      </w:r>
      <w:r w:rsidRPr="007A4E2B">
        <w:rPr>
          <w:color w:val="auto"/>
        </w:rPr>
        <w:t xml:space="preserve"> (5), 1807-1823</w:t>
      </w:r>
      <w:r w:rsidR="00DD4623" w:rsidRPr="007A4E2B">
        <w:rPr>
          <w:color w:val="auto"/>
        </w:rPr>
        <w:t xml:space="preserve"> (</w:t>
      </w:r>
      <w:r w:rsidRPr="007A4E2B">
        <w:rPr>
          <w:color w:val="auto"/>
        </w:rPr>
        <w:t>2020).</w:t>
      </w:r>
    </w:p>
    <w:p w14:paraId="69C7A95D" w14:textId="5C47BCF0" w:rsidR="003612D4" w:rsidRPr="007A4E2B" w:rsidRDefault="003612D4" w:rsidP="00BF0DF8">
      <w:pPr>
        <w:pStyle w:val="EndNoteBibliography"/>
        <w:contextualSpacing/>
        <w:rPr>
          <w:color w:val="auto"/>
        </w:rPr>
      </w:pPr>
      <w:r w:rsidRPr="007A4E2B">
        <w:rPr>
          <w:color w:val="auto"/>
        </w:rPr>
        <w:t>12</w:t>
      </w:r>
      <w:r w:rsidRPr="007A4E2B">
        <w:rPr>
          <w:color w:val="auto"/>
        </w:rPr>
        <w:tab/>
        <w:t xml:space="preserve">Jonathan F. Blaize, E. S., and Christopher P. Corbo. Serial Dilutions and Plating: Microbial Enumeration. </w:t>
      </w:r>
      <w:r w:rsidR="00DD4623" w:rsidRPr="007A4E2B">
        <w:rPr>
          <w:i/>
          <w:color w:val="auto"/>
        </w:rPr>
        <w:t>Journal of Visualized Experiments</w:t>
      </w:r>
      <w:r w:rsidRPr="007A4E2B">
        <w:rPr>
          <w:color w:val="auto"/>
        </w:rPr>
        <w:t xml:space="preserve"> (2021).</w:t>
      </w:r>
    </w:p>
    <w:p w14:paraId="7D57DE19" w14:textId="47281921" w:rsidR="003612D4" w:rsidRPr="007A4E2B" w:rsidRDefault="003612D4" w:rsidP="00BF0DF8">
      <w:pPr>
        <w:pStyle w:val="EndNoteBibliography"/>
        <w:contextualSpacing/>
        <w:rPr>
          <w:color w:val="auto"/>
        </w:rPr>
      </w:pPr>
      <w:r w:rsidRPr="007A4E2B">
        <w:rPr>
          <w:color w:val="auto"/>
        </w:rPr>
        <w:t>13</w:t>
      </w:r>
      <w:r w:rsidRPr="007A4E2B">
        <w:rPr>
          <w:color w:val="auto"/>
        </w:rPr>
        <w:tab/>
        <w:t>Ivanov, I. I.</w:t>
      </w:r>
      <w:r w:rsidRPr="007A4E2B">
        <w:rPr>
          <w:i/>
          <w:color w:val="auto"/>
        </w:rPr>
        <w:t xml:space="preserve"> et al.</w:t>
      </w:r>
      <w:r w:rsidRPr="007A4E2B">
        <w:rPr>
          <w:color w:val="auto"/>
        </w:rPr>
        <w:t xml:space="preserve"> Induction of intestinal Th17 cells by segmented filamentous bacteria. </w:t>
      </w:r>
      <w:r w:rsidRPr="007A4E2B">
        <w:rPr>
          <w:i/>
          <w:color w:val="auto"/>
        </w:rPr>
        <w:t>Cell.</w:t>
      </w:r>
      <w:r w:rsidRPr="007A4E2B">
        <w:rPr>
          <w:color w:val="auto"/>
        </w:rPr>
        <w:t xml:space="preserve"> </w:t>
      </w:r>
      <w:r w:rsidRPr="007A4E2B">
        <w:rPr>
          <w:b/>
          <w:color w:val="auto"/>
        </w:rPr>
        <w:t>139</w:t>
      </w:r>
      <w:r w:rsidRPr="007A4E2B">
        <w:rPr>
          <w:color w:val="auto"/>
        </w:rPr>
        <w:t xml:space="preserve"> (3), 485-498</w:t>
      </w:r>
      <w:r w:rsidR="00DD4623" w:rsidRPr="007A4E2B">
        <w:rPr>
          <w:color w:val="auto"/>
        </w:rPr>
        <w:t xml:space="preserve"> (</w:t>
      </w:r>
      <w:r w:rsidRPr="007A4E2B">
        <w:rPr>
          <w:color w:val="auto"/>
        </w:rPr>
        <w:t>2009).</w:t>
      </w:r>
    </w:p>
    <w:p w14:paraId="1DB0D10A" w14:textId="6858EDF0" w:rsidR="003612D4" w:rsidRPr="007A4E2B" w:rsidRDefault="003612D4" w:rsidP="00BF0DF8">
      <w:pPr>
        <w:pStyle w:val="EndNoteBibliography"/>
        <w:contextualSpacing/>
        <w:rPr>
          <w:color w:val="auto"/>
        </w:rPr>
      </w:pPr>
      <w:r w:rsidRPr="007A4E2B">
        <w:rPr>
          <w:color w:val="auto"/>
        </w:rPr>
        <w:t>14</w:t>
      </w:r>
      <w:r w:rsidRPr="007A4E2B">
        <w:rPr>
          <w:color w:val="auto"/>
        </w:rPr>
        <w:tab/>
        <w:t>Schnupf, P.</w:t>
      </w:r>
      <w:r w:rsidRPr="007A4E2B">
        <w:rPr>
          <w:i/>
          <w:color w:val="auto"/>
        </w:rPr>
        <w:t xml:space="preserve"> et al.</w:t>
      </w:r>
      <w:r w:rsidRPr="007A4E2B">
        <w:rPr>
          <w:color w:val="auto"/>
        </w:rPr>
        <w:t xml:space="preserve"> Growth and host interaction of mouse segmented filamentous bacteria in vitro. </w:t>
      </w:r>
      <w:r w:rsidRPr="007A4E2B">
        <w:rPr>
          <w:i/>
          <w:color w:val="auto"/>
        </w:rPr>
        <w:t>Nature.</w:t>
      </w:r>
      <w:r w:rsidRPr="007A4E2B">
        <w:rPr>
          <w:color w:val="auto"/>
        </w:rPr>
        <w:t xml:space="preserve"> </w:t>
      </w:r>
      <w:r w:rsidRPr="007A4E2B">
        <w:rPr>
          <w:b/>
          <w:color w:val="auto"/>
        </w:rPr>
        <w:t>520</w:t>
      </w:r>
      <w:r w:rsidRPr="007A4E2B">
        <w:rPr>
          <w:color w:val="auto"/>
        </w:rPr>
        <w:t xml:space="preserve"> (7545), 99-103</w:t>
      </w:r>
      <w:r w:rsidR="00DD4623" w:rsidRPr="007A4E2B">
        <w:rPr>
          <w:color w:val="auto"/>
        </w:rPr>
        <w:t xml:space="preserve"> (</w:t>
      </w:r>
      <w:r w:rsidRPr="007A4E2B">
        <w:rPr>
          <w:color w:val="auto"/>
        </w:rPr>
        <w:t>2015).</w:t>
      </w:r>
    </w:p>
    <w:p w14:paraId="559610B4" w14:textId="36AD000E" w:rsidR="003612D4" w:rsidRPr="007A4E2B" w:rsidRDefault="003612D4" w:rsidP="00BF0DF8">
      <w:pPr>
        <w:pStyle w:val="EndNoteBibliography"/>
        <w:contextualSpacing/>
        <w:rPr>
          <w:color w:val="auto"/>
        </w:rPr>
      </w:pPr>
      <w:r w:rsidRPr="007A4E2B">
        <w:rPr>
          <w:color w:val="auto"/>
        </w:rPr>
        <w:t>15</w:t>
      </w:r>
      <w:r w:rsidRPr="007A4E2B">
        <w:rPr>
          <w:color w:val="auto"/>
        </w:rPr>
        <w:tab/>
        <w:t>Chung, H.</w:t>
      </w:r>
      <w:r w:rsidRPr="007A4E2B">
        <w:rPr>
          <w:i/>
          <w:color w:val="auto"/>
        </w:rPr>
        <w:t xml:space="preserve"> et al.</w:t>
      </w:r>
      <w:r w:rsidRPr="007A4E2B">
        <w:rPr>
          <w:color w:val="auto"/>
        </w:rPr>
        <w:t xml:space="preserve"> Gut immune maturation depends on colonization with a host-specific microbiota. </w:t>
      </w:r>
      <w:r w:rsidRPr="007A4E2B">
        <w:rPr>
          <w:i/>
          <w:color w:val="auto"/>
        </w:rPr>
        <w:t>Cell.</w:t>
      </w:r>
      <w:r w:rsidRPr="007A4E2B">
        <w:rPr>
          <w:color w:val="auto"/>
        </w:rPr>
        <w:t xml:space="preserve"> </w:t>
      </w:r>
      <w:r w:rsidRPr="007A4E2B">
        <w:rPr>
          <w:b/>
          <w:color w:val="auto"/>
        </w:rPr>
        <w:t>149</w:t>
      </w:r>
      <w:r w:rsidRPr="007A4E2B">
        <w:rPr>
          <w:color w:val="auto"/>
        </w:rPr>
        <w:t xml:space="preserve"> (7), 1578-1593</w:t>
      </w:r>
      <w:r w:rsidR="00DD4623" w:rsidRPr="007A4E2B">
        <w:rPr>
          <w:color w:val="auto"/>
        </w:rPr>
        <w:t xml:space="preserve"> (</w:t>
      </w:r>
      <w:r w:rsidRPr="007A4E2B">
        <w:rPr>
          <w:color w:val="auto"/>
        </w:rPr>
        <w:t>2012).</w:t>
      </w:r>
    </w:p>
    <w:p w14:paraId="38264C2B" w14:textId="25E7FA32" w:rsidR="003612D4" w:rsidRPr="007A4E2B" w:rsidRDefault="003612D4" w:rsidP="00BF0DF8">
      <w:pPr>
        <w:pStyle w:val="EndNoteBibliography"/>
        <w:contextualSpacing/>
        <w:rPr>
          <w:color w:val="auto"/>
        </w:rPr>
      </w:pPr>
      <w:r w:rsidRPr="007A4E2B">
        <w:rPr>
          <w:color w:val="auto"/>
        </w:rPr>
        <w:t>16</w:t>
      </w:r>
      <w:r w:rsidRPr="007A4E2B">
        <w:rPr>
          <w:color w:val="auto"/>
        </w:rPr>
        <w:tab/>
        <w:t>Atarashi, K.</w:t>
      </w:r>
      <w:r w:rsidRPr="007A4E2B">
        <w:rPr>
          <w:i/>
          <w:color w:val="auto"/>
        </w:rPr>
        <w:t xml:space="preserve"> et al.</w:t>
      </w:r>
      <w:r w:rsidRPr="007A4E2B">
        <w:rPr>
          <w:color w:val="auto"/>
        </w:rPr>
        <w:t xml:space="preserve"> Th17 Cell Induction by Adhesion of Microbes to Intestinal Epithelial Cells. </w:t>
      </w:r>
      <w:r w:rsidRPr="007A4E2B">
        <w:rPr>
          <w:i/>
          <w:color w:val="auto"/>
        </w:rPr>
        <w:t>Cell.</w:t>
      </w:r>
      <w:r w:rsidRPr="007A4E2B">
        <w:rPr>
          <w:color w:val="auto"/>
        </w:rPr>
        <w:t xml:space="preserve"> </w:t>
      </w:r>
      <w:r w:rsidRPr="007A4E2B">
        <w:rPr>
          <w:b/>
          <w:color w:val="auto"/>
        </w:rPr>
        <w:t>163</w:t>
      </w:r>
      <w:r w:rsidRPr="007A4E2B">
        <w:rPr>
          <w:color w:val="auto"/>
        </w:rPr>
        <w:t xml:space="preserve"> (2), 367-380</w:t>
      </w:r>
      <w:r w:rsidR="00DD4623" w:rsidRPr="007A4E2B">
        <w:rPr>
          <w:color w:val="auto"/>
        </w:rPr>
        <w:t xml:space="preserve"> (</w:t>
      </w:r>
      <w:r w:rsidRPr="007A4E2B">
        <w:rPr>
          <w:color w:val="auto"/>
        </w:rPr>
        <w:t>2015).</w:t>
      </w:r>
    </w:p>
    <w:p w14:paraId="07DCF19F" w14:textId="4F061A28" w:rsidR="009F659A" w:rsidRPr="007A4E2B" w:rsidRDefault="00F2240C" w:rsidP="00BF0DF8">
      <w:pPr>
        <w:contextualSpacing/>
        <w:rPr>
          <w:color w:val="auto"/>
        </w:rPr>
      </w:pPr>
      <w:r w:rsidRPr="007A4E2B">
        <w:rPr>
          <w:color w:val="auto"/>
        </w:rPr>
        <w:fldChar w:fldCharType="end"/>
      </w:r>
    </w:p>
    <w:sectPr w:rsidR="009F659A" w:rsidRPr="007A4E2B" w:rsidSect="00424A4C">
      <w:headerReference w:type="default" r:id="rId12"/>
      <w:footerReference w:type="even"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44DB" w14:textId="77777777" w:rsidR="00A55A31" w:rsidRDefault="00A55A31" w:rsidP="00621C4E">
      <w:r>
        <w:separator/>
      </w:r>
    </w:p>
  </w:endnote>
  <w:endnote w:type="continuationSeparator" w:id="0">
    <w:p w14:paraId="61EAB46E" w14:textId="77777777" w:rsidR="00A55A31" w:rsidRDefault="00A55A3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1162356"/>
      <w:docPartObj>
        <w:docPartGallery w:val="Page Numbers (Bottom of Page)"/>
        <w:docPartUnique/>
      </w:docPartObj>
    </w:sdtPr>
    <w:sdtEndPr>
      <w:rPr>
        <w:rStyle w:val="PageNumber"/>
      </w:rPr>
    </w:sdtEndPr>
    <w:sdtContent>
      <w:p w14:paraId="0BAEEF6A" w14:textId="580EEB3E" w:rsidR="004614FF" w:rsidRDefault="004614FF" w:rsidP="00424A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1163D" w14:textId="77777777" w:rsidR="004614FF" w:rsidRDefault="004614FF" w:rsidP="00424A4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8A4D" w14:textId="77777777" w:rsidR="004614FF" w:rsidRDefault="004614FF" w:rsidP="00424A4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4614FF" w:rsidRDefault="004614F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FC78" w14:textId="77777777" w:rsidR="00A55A31" w:rsidRDefault="00A55A31" w:rsidP="00621C4E">
      <w:r>
        <w:separator/>
      </w:r>
    </w:p>
  </w:footnote>
  <w:footnote w:type="continuationSeparator" w:id="0">
    <w:p w14:paraId="004D292F" w14:textId="77777777" w:rsidR="00A55A31" w:rsidRDefault="00A55A3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4614FF" w:rsidRPr="006F06E4" w:rsidRDefault="004614F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2A786A51" w:rsidR="004614FF" w:rsidRPr="006F06E4" w:rsidRDefault="004614FF" w:rsidP="006F06E4">
    <w:pPr>
      <w:pStyle w:val="Header"/>
      <w:jc w:val="right"/>
      <w:rPr>
        <w:b/>
        <w:color w:val="1F497D"/>
        <w:sz w:val="32"/>
        <w:szCs w:val="32"/>
      </w:rPr>
    </w:pPr>
    <w:r>
      <w:rPr>
        <w:b/>
        <w:noProof/>
        <w:color w:val="1F497D"/>
        <w:sz w:val="32"/>
        <w:szCs w:val="32"/>
        <w:lang w:bidi="he-IL"/>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F49"/>
    <w:multiLevelType w:val="multilevel"/>
    <w:tmpl w:val="771AA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133AD5"/>
    <w:multiLevelType w:val="hybridMultilevel"/>
    <w:tmpl w:val="563809C6"/>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E0A39E0"/>
    <w:multiLevelType w:val="multilevel"/>
    <w:tmpl w:val="84A08D0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5C7C95"/>
    <w:multiLevelType w:val="hybridMultilevel"/>
    <w:tmpl w:val="84901A66"/>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111C1E4B"/>
    <w:multiLevelType w:val="hybridMultilevel"/>
    <w:tmpl w:val="812E222E"/>
    <w:lvl w:ilvl="0" w:tplc="2000001B">
      <w:start w:val="1"/>
      <w:numFmt w:val="low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5" w15:restartNumberingAfterBreak="0">
    <w:nsid w:val="1A902D62"/>
    <w:multiLevelType w:val="hybridMultilevel"/>
    <w:tmpl w:val="8AC4F246"/>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1A9E5D8E"/>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40211C"/>
    <w:multiLevelType w:val="multilevel"/>
    <w:tmpl w:val="DD8E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C73DD"/>
    <w:multiLevelType w:val="hybridMultilevel"/>
    <w:tmpl w:val="F218097C"/>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341A00D2"/>
    <w:multiLevelType w:val="hybridMultilevel"/>
    <w:tmpl w:val="43A20E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2F1B32"/>
    <w:multiLevelType w:val="hybridMultilevel"/>
    <w:tmpl w:val="6BE0EDA6"/>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3D732FC8"/>
    <w:multiLevelType w:val="hybridMultilevel"/>
    <w:tmpl w:val="9D36C02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40222B0A"/>
    <w:multiLevelType w:val="multilevel"/>
    <w:tmpl w:val="FA204C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702FC9"/>
    <w:multiLevelType w:val="multilevel"/>
    <w:tmpl w:val="84A08D0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535A65"/>
    <w:multiLevelType w:val="multilevel"/>
    <w:tmpl w:val="1450B03C"/>
    <w:lvl w:ilvl="0">
      <w:start w:val="1"/>
      <w:numFmt w:val="decimal"/>
      <w:lvlText w:val="%1."/>
      <w:lvlJc w:val="left"/>
      <w:pPr>
        <w:ind w:left="720" w:hanging="360"/>
      </w:pPr>
      <w:rPr>
        <w:rFonts w:asciiTheme="majorHAnsi" w:hAnsiTheme="majorHAnsi"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0038DD"/>
    <w:multiLevelType w:val="multilevel"/>
    <w:tmpl w:val="3C56FD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5C10323"/>
    <w:multiLevelType w:val="hybridMultilevel"/>
    <w:tmpl w:val="554A7E72"/>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15:restartNumberingAfterBreak="0">
    <w:nsid w:val="56B522AB"/>
    <w:multiLevelType w:val="multilevel"/>
    <w:tmpl w:val="7E62E092"/>
    <w:lvl w:ilvl="0">
      <w:start w:val="2"/>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596D83"/>
    <w:multiLevelType w:val="multilevel"/>
    <w:tmpl w:val="54D837D4"/>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7F4440"/>
    <w:multiLevelType w:val="multilevel"/>
    <w:tmpl w:val="3C56FD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467451"/>
    <w:multiLevelType w:val="hybridMultilevel"/>
    <w:tmpl w:val="796EDBBE"/>
    <w:lvl w:ilvl="0" w:tplc="20000017">
      <w:start w:val="1"/>
      <w:numFmt w:val="lowerLetter"/>
      <w:lvlText w:val="%1)"/>
      <w:lvlJc w:val="left"/>
      <w:pPr>
        <w:ind w:left="1080" w:hanging="360"/>
      </w:pPr>
    </w:lvl>
    <w:lvl w:ilvl="1" w:tplc="20000019" w:tentative="1">
      <w:start w:val="1"/>
      <w:numFmt w:val="lowerLetter"/>
      <w:lvlText w:val="%2."/>
      <w:lvlJc w:val="left"/>
      <w:pPr>
        <w:ind w:left="720" w:hanging="360"/>
      </w:pPr>
    </w:lvl>
    <w:lvl w:ilvl="2" w:tplc="2000001B" w:tentative="1">
      <w:start w:val="1"/>
      <w:numFmt w:val="lowerRoman"/>
      <w:lvlText w:val="%3."/>
      <w:lvlJc w:val="right"/>
      <w:pPr>
        <w:ind w:left="1440" w:hanging="180"/>
      </w:pPr>
    </w:lvl>
    <w:lvl w:ilvl="3" w:tplc="2000000F" w:tentative="1">
      <w:start w:val="1"/>
      <w:numFmt w:val="decimal"/>
      <w:lvlText w:val="%4."/>
      <w:lvlJc w:val="left"/>
      <w:pPr>
        <w:ind w:left="2160" w:hanging="360"/>
      </w:pPr>
    </w:lvl>
    <w:lvl w:ilvl="4" w:tplc="20000019" w:tentative="1">
      <w:start w:val="1"/>
      <w:numFmt w:val="lowerLetter"/>
      <w:lvlText w:val="%5."/>
      <w:lvlJc w:val="left"/>
      <w:pPr>
        <w:ind w:left="2880" w:hanging="360"/>
      </w:pPr>
    </w:lvl>
    <w:lvl w:ilvl="5" w:tplc="2000001B" w:tentative="1">
      <w:start w:val="1"/>
      <w:numFmt w:val="lowerRoman"/>
      <w:lvlText w:val="%6."/>
      <w:lvlJc w:val="right"/>
      <w:pPr>
        <w:ind w:left="3600" w:hanging="180"/>
      </w:pPr>
    </w:lvl>
    <w:lvl w:ilvl="6" w:tplc="2000000F" w:tentative="1">
      <w:start w:val="1"/>
      <w:numFmt w:val="decimal"/>
      <w:lvlText w:val="%7."/>
      <w:lvlJc w:val="left"/>
      <w:pPr>
        <w:ind w:left="4320" w:hanging="360"/>
      </w:pPr>
    </w:lvl>
    <w:lvl w:ilvl="7" w:tplc="20000019" w:tentative="1">
      <w:start w:val="1"/>
      <w:numFmt w:val="lowerLetter"/>
      <w:lvlText w:val="%8."/>
      <w:lvlJc w:val="left"/>
      <w:pPr>
        <w:ind w:left="5040" w:hanging="360"/>
      </w:pPr>
    </w:lvl>
    <w:lvl w:ilvl="8" w:tplc="2000001B" w:tentative="1">
      <w:start w:val="1"/>
      <w:numFmt w:val="lowerRoman"/>
      <w:lvlText w:val="%9."/>
      <w:lvlJc w:val="right"/>
      <w:pPr>
        <w:ind w:left="5760" w:hanging="180"/>
      </w:pPr>
    </w:lvl>
  </w:abstractNum>
  <w:abstractNum w:abstractNumId="21" w15:restartNumberingAfterBreak="0">
    <w:nsid w:val="7DFD1F1A"/>
    <w:multiLevelType w:val="multilevel"/>
    <w:tmpl w:val="C2AE2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6"/>
  </w:num>
  <w:num w:numId="3">
    <w:abstractNumId w:val="13"/>
  </w:num>
  <w:num w:numId="4">
    <w:abstractNumId w:val="2"/>
  </w:num>
  <w:num w:numId="5">
    <w:abstractNumId w:val="19"/>
  </w:num>
  <w:num w:numId="6">
    <w:abstractNumId w:val="16"/>
  </w:num>
  <w:num w:numId="7">
    <w:abstractNumId w:val="15"/>
  </w:num>
  <w:num w:numId="8">
    <w:abstractNumId w:val="3"/>
  </w:num>
  <w:num w:numId="9">
    <w:abstractNumId w:val="18"/>
  </w:num>
  <w:num w:numId="10">
    <w:abstractNumId w:val="5"/>
  </w:num>
  <w:num w:numId="11">
    <w:abstractNumId w:val="4"/>
  </w:num>
  <w:num w:numId="12">
    <w:abstractNumId w:val="20"/>
  </w:num>
  <w:num w:numId="13">
    <w:abstractNumId w:val="14"/>
  </w:num>
  <w:num w:numId="14">
    <w:abstractNumId w:val="10"/>
  </w:num>
  <w:num w:numId="15">
    <w:abstractNumId w:val="1"/>
  </w:num>
  <w:num w:numId="16">
    <w:abstractNumId w:val="8"/>
  </w:num>
  <w:num w:numId="17">
    <w:abstractNumId w:val="11"/>
  </w:num>
  <w:num w:numId="18">
    <w:abstractNumId w:val="9"/>
  </w:num>
  <w:num w:numId="19">
    <w:abstractNumId w:val="7"/>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7O0NDAxMjQxMDRW0lEKTi0uzszPAykwqgUAzF+q9ywAAAA="/>
    <w:docVar w:name="EN.InstantFormat" w:val="&lt;ENInstantFormat&gt;&lt;Enabled&gt;1&lt;/Enabled&gt;&lt;ScanUnformatted&gt;1&lt;/ScanUnformatted&gt;&lt;ScanChanges&gt;1&lt;/ScanChanges&gt;&lt;Suspended&gt;0&lt;/Suspended&gt;&lt;/ENInstantFormat&gt;"/>
    <w:docVar w:name="EN.Layout" w:val="&lt;ENLayout&gt;&lt;Style&gt;JoVE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petdrppftr91ep25hv09d3ser9sazepfrr&quot;&gt;My EndNote Library jove&lt;record-ids&gt;&lt;item&gt;1&lt;/item&gt;&lt;item&gt;4&lt;/item&gt;&lt;item&gt;8&lt;/item&gt;&lt;item&gt;9&lt;/item&gt;&lt;item&gt;12&lt;/item&gt;&lt;item&gt;13&lt;/item&gt;&lt;item&gt;14&lt;/item&gt;&lt;item&gt;15&lt;/item&gt;&lt;item&gt;18&lt;/item&gt;&lt;item&gt;21&lt;/item&gt;&lt;item&gt;22&lt;/item&gt;&lt;item&gt;24&lt;/item&gt;&lt;/record-ids&gt;&lt;/item&gt;&lt;/Libraries&gt;"/>
  </w:docVars>
  <w:rsids>
    <w:rsidRoot w:val="00EE705F"/>
    <w:rsid w:val="00001169"/>
    <w:rsid w:val="00001806"/>
    <w:rsid w:val="00005815"/>
    <w:rsid w:val="00007DBC"/>
    <w:rsid w:val="00007EA1"/>
    <w:rsid w:val="000100F0"/>
    <w:rsid w:val="00010D02"/>
    <w:rsid w:val="000129B2"/>
    <w:rsid w:val="00012FF9"/>
    <w:rsid w:val="0001304A"/>
    <w:rsid w:val="00013714"/>
    <w:rsid w:val="0001389C"/>
    <w:rsid w:val="00014314"/>
    <w:rsid w:val="00021434"/>
    <w:rsid w:val="00021774"/>
    <w:rsid w:val="00021DF3"/>
    <w:rsid w:val="00023869"/>
    <w:rsid w:val="00024598"/>
    <w:rsid w:val="000271C2"/>
    <w:rsid w:val="000279B0"/>
    <w:rsid w:val="00032769"/>
    <w:rsid w:val="0003311E"/>
    <w:rsid w:val="00037B58"/>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4F77"/>
    <w:rsid w:val="00097929"/>
    <w:rsid w:val="000A1E80"/>
    <w:rsid w:val="000A3B70"/>
    <w:rsid w:val="000A5153"/>
    <w:rsid w:val="000A5534"/>
    <w:rsid w:val="000B10AE"/>
    <w:rsid w:val="000B30BF"/>
    <w:rsid w:val="000B566B"/>
    <w:rsid w:val="000B662E"/>
    <w:rsid w:val="000B7294"/>
    <w:rsid w:val="000B75D0"/>
    <w:rsid w:val="000C1CF8"/>
    <w:rsid w:val="000C2720"/>
    <w:rsid w:val="000C49CF"/>
    <w:rsid w:val="000C52E9"/>
    <w:rsid w:val="000C5CDC"/>
    <w:rsid w:val="000C65DC"/>
    <w:rsid w:val="000C66F3"/>
    <w:rsid w:val="000C6900"/>
    <w:rsid w:val="000D11BA"/>
    <w:rsid w:val="000D31E8"/>
    <w:rsid w:val="000D5495"/>
    <w:rsid w:val="000D76E4"/>
    <w:rsid w:val="000E3816"/>
    <w:rsid w:val="000E4F77"/>
    <w:rsid w:val="000F265C"/>
    <w:rsid w:val="000F3AFA"/>
    <w:rsid w:val="000F5712"/>
    <w:rsid w:val="000F582A"/>
    <w:rsid w:val="000F6611"/>
    <w:rsid w:val="000F7E22"/>
    <w:rsid w:val="001104F3"/>
    <w:rsid w:val="00112EEB"/>
    <w:rsid w:val="001173FF"/>
    <w:rsid w:val="0012563A"/>
    <w:rsid w:val="001264DE"/>
    <w:rsid w:val="001313A7"/>
    <w:rsid w:val="0013276F"/>
    <w:rsid w:val="001351D8"/>
    <w:rsid w:val="0013621E"/>
    <w:rsid w:val="0013642E"/>
    <w:rsid w:val="001369C8"/>
    <w:rsid w:val="00142EFE"/>
    <w:rsid w:val="00152A23"/>
    <w:rsid w:val="0015497A"/>
    <w:rsid w:val="0015659C"/>
    <w:rsid w:val="00162CB7"/>
    <w:rsid w:val="001665C9"/>
    <w:rsid w:val="00166F32"/>
    <w:rsid w:val="00171E5B"/>
    <w:rsid w:val="00171F94"/>
    <w:rsid w:val="00173273"/>
    <w:rsid w:val="00175D4E"/>
    <w:rsid w:val="0017668A"/>
    <w:rsid w:val="001766FE"/>
    <w:rsid w:val="001771E7"/>
    <w:rsid w:val="00182AF3"/>
    <w:rsid w:val="001911FF"/>
    <w:rsid w:val="00192006"/>
    <w:rsid w:val="00193180"/>
    <w:rsid w:val="00196792"/>
    <w:rsid w:val="001B1519"/>
    <w:rsid w:val="001B27CA"/>
    <w:rsid w:val="001B2E2D"/>
    <w:rsid w:val="001B49A2"/>
    <w:rsid w:val="001B5CD2"/>
    <w:rsid w:val="001C0BEE"/>
    <w:rsid w:val="001C1E49"/>
    <w:rsid w:val="001C27C1"/>
    <w:rsid w:val="001C2A98"/>
    <w:rsid w:val="001C4D95"/>
    <w:rsid w:val="001D3D7D"/>
    <w:rsid w:val="001D3FFF"/>
    <w:rsid w:val="001D5147"/>
    <w:rsid w:val="001D625F"/>
    <w:rsid w:val="001D68A4"/>
    <w:rsid w:val="001D7576"/>
    <w:rsid w:val="001E0E3F"/>
    <w:rsid w:val="001E14A0"/>
    <w:rsid w:val="001E7376"/>
    <w:rsid w:val="001F225C"/>
    <w:rsid w:val="00201CFA"/>
    <w:rsid w:val="0020220D"/>
    <w:rsid w:val="00202448"/>
    <w:rsid w:val="00202D15"/>
    <w:rsid w:val="00204D31"/>
    <w:rsid w:val="00205B3F"/>
    <w:rsid w:val="002077BC"/>
    <w:rsid w:val="002116B5"/>
    <w:rsid w:val="00212EAE"/>
    <w:rsid w:val="00214BEE"/>
    <w:rsid w:val="002205B8"/>
    <w:rsid w:val="0022522C"/>
    <w:rsid w:val="00225720"/>
    <w:rsid w:val="002259E5"/>
    <w:rsid w:val="00226140"/>
    <w:rsid w:val="002274F3"/>
    <w:rsid w:val="0023094C"/>
    <w:rsid w:val="00234BE3"/>
    <w:rsid w:val="00235A90"/>
    <w:rsid w:val="00240343"/>
    <w:rsid w:val="00241E48"/>
    <w:rsid w:val="0024214E"/>
    <w:rsid w:val="00242623"/>
    <w:rsid w:val="00250558"/>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67CF"/>
    <w:rsid w:val="00297788"/>
    <w:rsid w:val="002A15EC"/>
    <w:rsid w:val="002A3285"/>
    <w:rsid w:val="002A382B"/>
    <w:rsid w:val="002A484B"/>
    <w:rsid w:val="002A4CB3"/>
    <w:rsid w:val="002A64A6"/>
    <w:rsid w:val="002B3301"/>
    <w:rsid w:val="002C47D4"/>
    <w:rsid w:val="002D0F38"/>
    <w:rsid w:val="002D77E3"/>
    <w:rsid w:val="002E3EDC"/>
    <w:rsid w:val="002F2859"/>
    <w:rsid w:val="002F6E3C"/>
    <w:rsid w:val="002F7B99"/>
    <w:rsid w:val="0030117D"/>
    <w:rsid w:val="00301F30"/>
    <w:rsid w:val="003038FD"/>
    <w:rsid w:val="00303C87"/>
    <w:rsid w:val="003108E5"/>
    <w:rsid w:val="003120CB"/>
    <w:rsid w:val="00320153"/>
    <w:rsid w:val="00320367"/>
    <w:rsid w:val="00322871"/>
    <w:rsid w:val="00322C36"/>
    <w:rsid w:val="00325B54"/>
    <w:rsid w:val="00326FB3"/>
    <w:rsid w:val="003316D4"/>
    <w:rsid w:val="00333822"/>
    <w:rsid w:val="00336715"/>
    <w:rsid w:val="003401EC"/>
    <w:rsid w:val="00340DFD"/>
    <w:rsid w:val="0034419F"/>
    <w:rsid w:val="00344954"/>
    <w:rsid w:val="00350CD7"/>
    <w:rsid w:val="00360C17"/>
    <w:rsid w:val="003612D4"/>
    <w:rsid w:val="003621C6"/>
    <w:rsid w:val="003622B8"/>
    <w:rsid w:val="00366B76"/>
    <w:rsid w:val="00373051"/>
    <w:rsid w:val="00373B8F"/>
    <w:rsid w:val="003740F9"/>
    <w:rsid w:val="00376D95"/>
    <w:rsid w:val="00377FBB"/>
    <w:rsid w:val="0038181F"/>
    <w:rsid w:val="00385140"/>
    <w:rsid w:val="003876D8"/>
    <w:rsid w:val="00393CC7"/>
    <w:rsid w:val="003942AA"/>
    <w:rsid w:val="003971F7"/>
    <w:rsid w:val="0039756E"/>
    <w:rsid w:val="003A16FC"/>
    <w:rsid w:val="003A4FCD"/>
    <w:rsid w:val="003B0944"/>
    <w:rsid w:val="003B1593"/>
    <w:rsid w:val="003B4381"/>
    <w:rsid w:val="003C1043"/>
    <w:rsid w:val="003C1A30"/>
    <w:rsid w:val="003C5913"/>
    <w:rsid w:val="003C6779"/>
    <w:rsid w:val="003D2998"/>
    <w:rsid w:val="003D2F0A"/>
    <w:rsid w:val="003D3891"/>
    <w:rsid w:val="003D5D84"/>
    <w:rsid w:val="003E0F4F"/>
    <w:rsid w:val="003E18AC"/>
    <w:rsid w:val="003E210B"/>
    <w:rsid w:val="003E2A12"/>
    <w:rsid w:val="003E3384"/>
    <w:rsid w:val="003E3CA4"/>
    <w:rsid w:val="003E548E"/>
    <w:rsid w:val="003E5D65"/>
    <w:rsid w:val="003F623E"/>
    <w:rsid w:val="00407EC8"/>
    <w:rsid w:val="0041110A"/>
    <w:rsid w:val="00411624"/>
    <w:rsid w:val="004148E1"/>
    <w:rsid w:val="00414CFA"/>
    <w:rsid w:val="00415EC0"/>
    <w:rsid w:val="00420BE9"/>
    <w:rsid w:val="00423AD8"/>
    <w:rsid w:val="00423FDD"/>
    <w:rsid w:val="00424A4C"/>
    <w:rsid w:val="00424C85"/>
    <w:rsid w:val="004260BD"/>
    <w:rsid w:val="0043012F"/>
    <w:rsid w:val="00430F1F"/>
    <w:rsid w:val="004326EA"/>
    <w:rsid w:val="0044434C"/>
    <w:rsid w:val="0044456B"/>
    <w:rsid w:val="00447BD1"/>
    <w:rsid w:val="004507F3"/>
    <w:rsid w:val="00450AF4"/>
    <w:rsid w:val="00456A57"/>
    <w:rsid w:val="004607DE"/>
    <w:rsid w:val="004614FF"/>
    <w:rsid w:val="004643AB"/>
    <w:rsid w:val="004671C7"/>
    <w:rsid w:val="00471BFC"/>
    <w:rsid w:val="00472F4D"/>
    <w:rsid w:val="004730BF"/>
    <w:rsid w:val="00474DCB"/>
    <w:rsid w:val="0047535C"/>
    <w:rsid w:val="00475903"/>
    <w:rsid w:val="004762F6"/>
    <w:rsid w:val="00485870"/>
    <w:rsid w:val="00485FE8"/>
    <w:rsid w:val="00492473"/>
    <w:rsid w:val="00492EB5"/>
    <w:rsid w:val="00494F77"/>
    <w:rsid w:val="00497721"/>
    <w:rsid w:val="004A0229"/>
    <w:rsid w:val="004A35D2"/>
    <w:rsid w:val="004A71E4"/>
    <w:rsid w:val="004B2F00"/>
    <w:rsid w:val="004B6E31"/>
    <w:rsid w:val="004C11BA"/>
    <w:rsid w:val="004C1D66"/>
    <w:rsid w:val="004C31D7"/>
    <w:rsid w:val="004C3B4A"/>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285F"/>
    <w:rsid w:val="004F7813"/>
    <w:rsid w:val="00502A0A"/>
    <w:rsid w:val="00507C50"/>
    <w:rsid w:val="00511E68"/>
    <w:rsid w:val="00514D40"/>
    <w:rsid w:val="00517C3A"/>
    <w:rsid w:val="0052256F"/>
    <w:rsid w:val="00526819"/>
    <w:rsid w:val="00527BF4"/>
    <w:rsid w:val="005324BE"/>
    <w:rsid w:val="00532861"/>
    <w:rsid w:val="00534F6C"/>
    <w:rsid w:val="00535994"/>
    <w:rsid w:val="0053646D"/>
    <w:rsid w:val="00540AAD"/>
    <w:rsid w:val="00540C88"/>
    <w:rsid w:val="00543EC1"/>
    <w:rsid w:val="00546458"/>
    <w:rsid w:val="0055087C"/>
    <w:rsid w:val="00553413"/>
    <w:rsid w:val="00555983"/>
    <w:rsid w:val="00560E31"/>
    <w:rsid w:val="00561BDA"/>
    <w:rsid w:val="00562921"/>
    <w:rsid w:val="00570CF4"/>
    <w:rsid w:val="00573202"/>
    <w:rsid w:val="00581B23"/>
    <w:rsid w:val="0058219C"/>
    <w:rsid w:val="0058707F"/>
    <w:rsid w:val="00591DBD"/>
    <w:rsid w:val="00592BF5"/>
    <w:rsid w:val="005931FE"/>
    <w:rsid w:val="005A0028"/>
    <w:rsid w:val="005A0ACC"/>
    <w:rsid w:val="005A1C3D"/>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5EAE"/>
    <w:rsid w:val="0064605E"/>
    <w:rsid w:val="006619C8"/>
    <w:rsid w:val="00671362"/>
    <w:rsid w:val="00671710"/>
    <w:rsid w:val="00673414"/>
    <w:rsid w:val="00676079"/>
    <w:rsid w:val="00676ECD"/>
    <w:rsid w:val="00677D0A"/>
    <w:rsid w:val="0068185F"/>
    <w:rsid w:val="006972A0"/>
    <w:rsid w:val="006A01CF"/>
    <w:rsid w:val="006A60DD"/>
    <w:rsid w:val="006A7794"/>
    <w:rsid w:val="006B0679"/>
    <w:rsid w:val="006B074C"/>
    <w:rsid w:val="006B347B"/>
    <w:rsid w:val="006B3B84"/>
    <w:rsid w:val="006B4E7C"/>
    <w:rsid w:val="006B5D8C"/>
    <w:rsid w:val="006B72D4"/>
    <w:rsid w:val="006C11CC"/>
    <w:rsid w:val="006C1AC9"/>
    <w:rsid w:val="006C1AEB"/>
    <w:rsid w:val="006C57FE"/>
    <w:rsid w:val="006C668E"/>
    <w:rsid w:val="006E4B63"/>
    <w:rsid w:val="006F06E4"/>
    <w:rsid w:val="006F7B41"/>
    <w:rsid w:val="00702B5D"/>
    <w:rsid w:val="0070310D"/>
    <w:rsid w:val="00703ED2"/>
    <w:rsid w:val="00704D1F"/>
    <w:rsid w:val="00707B8D"/>
    <w:rsid w:val="00713636"/>
    <w:rsid w:val="00714B8C"/>
    <w:rsid w:val="0071675D"/>
    <w:rsid w:val="00717736"/>
    <w:rsid w:val="00732B47"/>
    <w:rsid w:val="00733A49"/>
    <w:rsid w:val="00735CF5"/>
    <w:rsid w:val="0074063A"/>
    <w:rsid w:val="00742AA4"/>
    <w:rsid w:val="00743BA1"/>
    <w:rsid w:val="00745F1E"/>
    <w:rsid w:val="007515FE"/>
    <w:rsid w:val="007601D0"/>
    <w:rsid w:val="007603BB"/>
    <w:rsid w:val="0076109D"/>
    <w:rsid w:val="00761E4A"/>
    <w:rsid w:val="00767107"/>
    <w:rsid w:val="00773617"/>
    <w:rsid w:val="00773BFD"/>
    <w:rsid w:val="007743B3"/>
    <w:rsid w:val="00774490"/>
    <w:rsid w:val="007819FF"/>
    <w:rsid w:val="0078360C"/>
    <w:rsid w:val="00784A4C"/>
    <w:rsid w:val="00784BC6"/>
    <w:rsid w:val="0078523D"/>
    <w:rsid w:val="007931DF"/>
    <w:rsid w:val="007A0172"/>
    <w:rsid w:val="007A0531"/>
    <w:rsid w:val="007A1804"/>
    <w:rsid w:val="007A2511"/>
    <w:rsid w:val="007A260E"/>
    <w:rsid w:val="007A4D4C"/>
    <w:rsid w:val="007A4DD6"/>
    <w:rsid w:val="007A4E2B"/>
    <w:rsid w:val="007A5CB9"/>
    <w:rsid w:val="007B04AD"/>
    <w:rsid w:val="007B20AE"/>
    <w:rsid w:val="007B6B07"/>
    <w:rsid w:val="007B6D43"/>
    <w:rsid w:val="007B749A"/>
    <w:rsid w:val="007B7C6E"/>
    <w:rsid w:val="007D44D7"/>
    <w:rsid w:val="007D621A"/>
    <w:rsid w:val="007E058A"/>
    <w:rsid w:val="007E2887"/>
    <w:rsid w:val="007E4D6E"/>
    <w:rsid w:val="007E5278"/>
    <w:rsid w:val="007E749C"/>
    <w:rsid w:val="007F1B5C"/>
    <w:rsid w:val="00801257"/>
    <w:rsid w:val="00803B0A"/>
    <w:rsid w:val="00804DED"/>
    <w:rsid w:val="00805B96"/>
    <w:rsid w:val="008105BE"/>
    <w:rsid w:val="008115A5"/>
    <w:rsid w:val="00811D46"/>
    <w:rsid w:val="0081415D"/>
    <w:rsid w:val="00820229"/>
    <w:rsid w:val="00821470"/>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16B5"/>
    <w:rsid w:val="008B5218"/>
    <w:rsid w:val="008B7102"/>
    <w:rsid w:val="008C0CE5"/>
    <w:rsid w:val="008C3B7D"/>
    <w:rsid w:val="008D0F90"/>
    <w:rsid w:val="008D150D"/>
    <w:rsid w:val="008D3715"/>
    <w:rsid w:val="008D5465"/>
    <w:rsid w:val="008D5E61"/>
    <w:rsid w:val="008D7EB7"/>
    <w:rsid w:val="008D7EC5"/>
    <w:rsid w:val="008E3684"/>
    <w:rsid w:val="008E57F5"/>
    <w:rsid w:val="008E7606"/>
    <w:rsid w:val="008F1DAA"/>
    <w:rsid w:val="008F3EBD"/>
    <w:rsid w:val="008F60B2"/>
    <w:rsid w:val="008F7C41"/>
    <w:rsid w:val="009031E2"/>
    <w:rsid w:val="0091085B"/>
    <w:rsid w:val="0091276C"/>
    <w:rsid w:val="00915E75"/>
    <w:rsid w:val="009165AC"/>
    <w:rsid w:val="00916FFC"/>
    <w:rsid w:val="0092053F"/>
    <w:rsid w:val="00921205"/>
    <w:rsid w:val="0092340A"/>
    <w:rsid w:val="009313D9"/>
    <w:rsid w:val="009324AB"/>
    <w:rsid w:val="00933CAC"/>
    <w:rsid w:val="00935B7F"/>
    <w:rsid w:val="00937322"/>
    <w:rsid w:val="00941293"/>
    <w:rsid w:val="0094565D"/>
    <w:rsid w:val="00946372"/>
    <w:rsid w:val="00950C17"/>
    <w:rsid w:val="00951FAF"/>
    <w:rsid w:val="00954740"/>
    <w:rsid w:val="00955AE5"/>
    <w:rsid w:val="00957F08"/>
    <w:rsid w:val="00962E71"/>
    <w:rsid w:val="00963ABC"/>
    <w:rsid w:val="00965D21"/>
    <w:rsid w:val="00967764"/>
    <w:rsid w:val="00970B0E"/>
    <w:rsid w:val="00970BB9"/>
    <w:rsid w:val="009726EE"/>
    <w:rsid w:val="00972CDE"/>
    <w:rsid w:val="009733DD"/>
    <w:rsid w:val="00973406"/>
    <w:rsid w:val="00975573"/>
    <w:rsid w:val="00976D03"/>
    <w:rsid w:val="00977B30"/>
    <w:rsid w:val="00982F41"/>
    <w:rsid w:val="00983106"/>
    <w:rsid w:val="00985090"/>
    <w:rsid w:val="00987710"/>
    <w:rsid w:val="009904AB"/>
    <w:rsid w:val="00995688"/>
    <w:rsid w:val="009958A6"/>
    <w:rsid w:val="009960F6"/>
    <w:rsid w:val="00996456"/>
    <w:rsid w:val="009A04F5"/>
    <w:rsid w:val="009A15EF"/>
    <w:rsid w:val="009A38A5"/>
    <w:rsid w:val="009A5B73"/>
    <w:rsid w:val="009A7038"/>
    <w:rsid w:val="009B118B"/>
    <w:rsid w:val="009B1737"/>
    <w:rsid w:val="009B2D57"/>
    <w:rsid w:val="009B3D4B"/>
    <w:rsid w:val="009B5B99"/>
    <w:rsid w:val="009B6EFC"/>
    <w:rsid w:val="009C1FD0"/>
    <w:rsid w:val="009C2DF8"/>
    <w:rsid w:val="009C31BF"/>
    <w:rsid w:val="009C64DE"/>
    <w:rsid w:val="009C68B7"/>
    <w:rsid w:val="009D0834"/>
    <w:rsid w:val="009D0A1E"/>
    <w:rsid w:val="009D2AE3"/>
    <w:rsid w:val="009D52BC"/>
    <w:rsid w:val="009D7D0A"/>
    <w:rsid w:val="009D7EFC"/>
    <w:rsid w:val="009E09D9"/>
    <w:rsid w:val="009E4C3B"/>
    <w:rsid w:val="009F01B1"/>
    <w:rsid w:val="009F0DBB"/>
    <w:rsid w:val="009F3887"/>
    <w:rsid w:val="009F659A"/>
    <w:rsid w:val="009F732B"/>
    <w:rsid w:val="00A01FE0"/>
    <w:rsid w:val="00A03689"/>
    <w:rsid w:val="00A06945"/>
    <w:rsid w:val="00A10656"/>
    <w:rsid w:val="00A113C0"/>
    <w:rsid w:val="00A12FA6"/>
    <w:rsid w:val="00A1339B"/>
    <w:rsid w:val="00A14ABA"/>
    <w:rsid w:val="00A207E0"/>
    <w:rsid w:val="00A24CB6"/>
    <w:rsid w:val="00A26CD2"/>
    <w:rsid w:val="00A27667"/>
    <w:rsid w:val="00A32979"/>
    <w:rsid w:val="00A34A67"/>
    <w:rsid w:val="00A367B5"/>
    <w:rsid w:val="00A37462"/>
    <w:rsid w:val="00A459E1"/>
    <w:rsid w:val="00A46AC4"/>
    <w:rsid w:val="00A4762E"/>
    <w:rsid w:val="00A506D1"/>
    <w:rsid w:val="00A52296"/>
    <w:rsid w:val="00A55661"/>
    <w:rsid w:val="00A55A31"/>
    <w:rsid w:val="00A61B70"/>
    <w:rsid w:val="00A61FA8"/>
    <w:rsid w:val="00A637F4"/>
    <w:rsid w:val="00A64958"/>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1B4F"/>
    <w:rsid w:val="00AA21D8"/>
    <w:rsid w:val="00AA26D6"/>
    <w:rsid w:val="00AA271A"/>
    <w:rsid w:val="00AA3270"/>
    <w:rsid w:val="00AA4EE9"/>
    <w:rsid w:val="00AA54F3"/>
    <w:rsid w:val="00AA6B43"/>
    <w:rsid w:val="00AA720D"/>
    <w:rsid w:val="00AB367A"/>
    <w:rsid w:val="00AC01D1"/>
    <w:rsid w:val="00AC0A35"/>
    <w:rsid w:val="00AC0AB2"/>
    <w:rsid w:val="00AC0E9F"/>
    <w:rsid w:val="00AC3DA6"/>
    <w:rsid w:val="00AC52A5"/>
    <w:rsid w:val="00AC6EFD"/>
    <w:rsid w:val="00AC7151"/>
    <w:rsid w:val="00AD460A"/>
    <w:rsid w:val="00AD6A05"/>
    <w:rsid w:val="00AD79EA"/>
    <w:rsid w:val="00AE118B"/>
    <w:rsid w:val="00AE272B"/>
    <w:rsid w:val="00AE3E3A"/>
    <w:rsid w:val="00AE507C"/>
    <w:rsid w:val="00AE77B4"/>
    <w:rsid w:val="00AE7C1A"/>
    <w:rsid w:val="00AE7DF8"/>
    <w:rsid w:val="00AF0D9C"/>
    <w:rsid w:val="00AF13AB"/>
    <w:rsid w:val="00AF1D36"/>
    <w:rsid w:val="00AF280B"/>
    <w:rsid w:val="00AF5F75"/>
    <w:rsid w:val="00AF6001"/>
    <w:rsid w:val="00B01A16"/>
    <w:rsid w:val="00B024FD"/>
    <w:rsid w:val="00B02540"/>
    <w:rsid w:val="00B02C1E"/>
    <w:rsid w:val="00B07E7B"/>
    <w:rsid w:val="00B07F45"/>
    <w:rsid w:val="00B1021A"/>
    <w:rsid w:val="00B1481A"/>
    <w:rsid w:val="00B15A1F"/>
    <w:rsid w:val="00B15FE9"/>
    <w:rsid w:val="00B2148A"/>
    <w:rsid w:val="00B220C2"/>
    <w:rsid w:val="00B25B32"/>
    <w:rsid w:val="00B261BF"/>
    <w:rsid w:val="00B26A5B"/>
    <w:rsid w:val="00B318B1"/>
    <w:rsid w:val="00B32616"/>
    <w:rsid w:val="00B36C42"/>
    <w:rsid w:val="00B42EA7"/>
    <w:rsid w:val="00B51845"/>
    <w:rsid w:val="00B51923"/>
    <w:rsid w:val="00B5337C"/>
    <w:rsid w:val="00B53FDE"/>
    <w:rsid w:val="00B56397"/>
    <w:rsid w:val="00B571DA"/>
    <w:rsid w:val="00B6027B"/>
    <w:rsid w:val="00B63034"/>
    <w:rsid w:val="00B636AC"/>
    <w:rsid w:val="00B636C8"/>
    <w:rsid w:val="00B65EDB"/>
    <w:rsid w:val="00B67AFF"/>
    <w:rsid w:val="00B70B59"/>
    <w:rsid w:val="00B73657"/>
    <w:rsid w:val="00B739B3"/>
    <w:rsid w:val="00B803AF"/>
    <w:rsid w:val="00B81B15"/>
    <w:rsid w:val="00B915AE"/>
    <w:rsid w:val="00B97565"/>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0DF8"/>
    <w:rsid w:val="00BF1544"/>
    <w:rsid w:val="00BF1B53"/>
    <w:rsid w:val="00BF246D"/>
    <w:rsid w:val="00BF2682"/>
    <w:rsid w:val="00C06F06"/>
    <w:rsid w:val="00C20FAD"/>
    <w:rsid w:val="00C2375F"/>
    <w:rsid w:val="00C247CB"/>
    <w:rsid w:val="00C32E66"/>
    <w:rsid w:val="00C3355F"/>
    <w:rsid w:val="00C33A04"/>
    <w:rsid w:val="00C3569A"/>
    <w:rsid w:val="00C43F48"/>
    <w:rsid w:val="00C440AD"/>
    <w:rsid w:val="00C448FF"/>
    <w:rsid w:val="00C45E57"/>
    <w:rsid w:val="00C52F29"/>
    <w:rsid w:val="00C56CE6"/>
    <w:rsid w:val="00C5745F"/>
    <w:rsid w:val="00C57C09"/>
    <w:rsid w:val="00C60005"/>
    <w:rsid w:val="00C61A98"/>
    <w:rsid w:val="00C63201"/>
    <w:rsid w:val="00C645C1"/>
    <w:rsid w:val="00C64E62"/>
    <w:rsid w:val="00C651D5"/>
    <w:rsid w:val="00C65CCC"/>
    <w:rsid w:val="00C65F43"/>
    <w:rsid w:val="00C74917"/>
    <w:rsid w:val="00C7618F"/>
    <w:rsid w:val="00C765A9"/>
    <w:rsid w:val="00C81157"/>
    <w:rsid w:val="00C8162D"/>
    <w:rsid w:val="00C82604"/>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4EC7"/>
    <w:rsid w:val="00CB6927"/>
    <w:rsid w:val="00CB7DC3"/>
    <w:rsid w:val="00CC5BE1"/>
    <w:rsid w:val="00CC75A2"/>
    <w:rsid w:val="00CC7A18"/>
    <w:rsid w:val="00CD0E2F"/>
    <w:rsid w:val="00CD1D49"/>
    <w:rsid w:val="00CD2F20"/>
    <w:rsid w:val="00CD683E"/>
    <w:rsid w:val="00CD6B20"/>
    <w:rsid w:val="00CD723D"/>
    <w:rsid w:val="00CE1339"/>
    <w:rsid w:val="00CE5790"/>
    <w:rsid w:val="00CE61CC"/>
    <w:rsid w:val="00CE6E42"/>
    <w:rsid w:val="00CE7536"/>
    <w:rsid w:val="00CF20B7"/>
    <w:rsid w:val="00CF6692"/>
    <w:rsid w:val="00CF7385"/>
    <w:rsid w:val="00CF7441"/>
    <w:rsid w:val="00D00D16"/>
    <w:rsid w:val="00D03C6C"/>
    <w:rsid w:val="00D03E04"/>
    <w:rsid w:val="00D04760"/>
    <w:rsid w:val="00D04A95"/>
    <w:rsid w:val="00D06288"/>
    <w:rsid w:val="00D068C7"/>
    <w:rsid w:val="00D103F8"/>
    <w:rsid w:val="00D128A4"/>
    <w:rsid w:val="00D147C8"/>
    <w:rsid w:val="00D15131"/>
    <w:rsid w:val="00D16FA2"/>
    <w:rsid w:val="00D20954"/>
    <w:rsid w:val="00D21C39"/>
    <w:rsid w:val="00D21FC6"/>
    <w:rsid w:val="00D2243A"/>
    <w:rsid w:val="00D234A0"/>
    <w:rsid w:val="00D33281"/>
    <w:rsid w:val="00D33393"/>
    <w:rsid w:val="00D33D36"/>
    <w:rsid w:val="00D34D94"/>
    <w:rsid w:val="00D409E2"/>
    <w:rsid w:val="00D427D7"/>
    <w:rsid w:val="00D44E62"/>
    <w:rsid w:val="00D51570"/>
    <w:rsid w:val="00D556AD"/>
    <w:rsid w:val="00D60381"/>
    <w:rsid w:val="00D616DE"/>
    <w:rsid w:val="00D62201"/>
    <w:rsid w:val="00D651D1"/>
    <w:rsid w:val="00D70681"/>
    <w:rsid w:val="00D717BB"/>
    <w:rsid w:val="00D7226B"/>
    <w:rsid w:val="00D72707"/>
    <w:rsid w:val="00D75A9C"/>
    <w:rsid w:val="00D829C8"/>
    <w:rsid w:val="00D90871"/>
    <w:rsid w:val="00D9155F"/>
    <w:rsid w:val="00D92A39"/>
    <w:rsid w:val="00D9403F"/>
    <w:rsid w:val="00D959B4"/>
    <w:rsid w:val="00D97D1A"/>
    <w:rsid w:val="00DA2EF0"/>
    <w:rsid w:val="00DA44DE"/>
    <w:rsid w:val="00DB60F8"/>
    <w:rsid w:val="00DB620A"/>
    <w:rsid w:val="00DC3832"/>
    <w:rsid w:val="00DC7A51"/>
    <w:rsid w:val="00DD3085"/>
    <w:rsid w:val="00DD3B1E"/>
    <w:rsid w:val="00DD4623"/>
    <w:rsid w:val="00DE5B5F"/>
    <w:rsid w:val="00DF614E"/>
    <w:rsid w:val="00DF661B"/>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37B65"/>
    <w:rsid w:val="00E44EB9"/>
    <w:rsid w:val="00E45BDC"/>
    <w:rsid w:val="00E46358"/>
    <w:rsid w:val="00E471DC"/>
    <w:rsid w:val="00E50EB4"/>
    <w:rsid w:val="00E532FC"/>
    <w:rsid w:val="00E559B4"/>
    <w:rsid w:val="00E55BB0"/>
    <w:rsid w:val="00E57735"/>
    <w:rsid w:val="00E609E5"/>
    <w:rsid w:val="00E60F27"/>
    <w:rsid w:val="00E64D93"/>
    <w:rsid w:val="00E65EDB"/>
    <w:rsid w:val="00E66927"/>
    <w:rsid w:val="00E677B8"/>
    <w:rsid w:val="00E67FA1"/>
    <w:rsid w:val="00E7387D"/>
    <w:rsid w:val="00E73D53"/>
    <w:rsid w:val="00E75111"/>
    <w:rsid w:val="00E77296"/>
    <w:rsid w:val="00E87383"/>
    <w:rsid w:val="00E87527"/>
    <w:rsid w:val="00E87EF7"/>
    <w:rsid w:val="00E9165E"/>
    <w:rsid w:val="00E93763"/>
    <w:rsid w:val="00E96C4C"/>
    <w:rsid w:val="00E97C37"/>
    <w:rsid w:val="00EA1579"/>
    <w:rsid w:val="00EA2AAE"/>
    <w:rsid w:val="00EA2EC0"/>
    <w:rsid w:val="00EA427A"/>
    <w:rsid w:val="00EA6E4B"/>
    <w:rsid w:val="00EA723B"/>
    <w:rsid w:val="00EA7A8B"/>
    <w:rsid w:val="00EB134A"/>
    <w:rsid w:val="00EB3986"/>
    <w:rsid w:val="00EB6350"/>
    <w:rsid w:val="00EB6468"/>
    <w:rsid w:val="00EB687A"/>
    <w:rsid w:val="00EC2F62"/>
    <w:rsid w:val="00EC62EB"/>
    <w:rsid w:val="00EC6E9F"/>
    <w:rsid w:val="00ED44F0"/>
    <w:rsid w:val="00ED49FB"/>
    <w:rsid w:val="00ED4B33"/>
    <w:rsid w:val="00ED55BD"/>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240C"/>
    <w:rsid w:val="00F238BD"/>
    <w:rsid w:val="00F24992"/>
    <w:rsid w:val="00F32F2F"/>
    <w:rsid w:val="00F33F3F"/>
    <w:rsid w:val="00F34B70"/>
    <w:rsid w:val="00F35BDD"/>
    <w:rsid w:val="00F35EF0"/>
    <w:rsid w:val="00F3781F"/>
    <w:rsid w:val="00F37A77"/>
    <w:rsid w:val="00F403FD"/>
    <w:rsid w:val="00F41E72"/>
    <w:rsid w:val="00F42DDA"/>
    <w:rsid w:val="00F45BDF"/>
    <w:rsid w:val="00F45CD9"/>
    <w:rsid w:val="00F50300"/>
    <w:rsid w:val="00F50C15"/>
    <w:rsid w:val="00F51349"/>
    <w:rsid w:val="00F5414B"/>
    <w:rsid w:val="00F56E39"/>
    <w:rsid w:val="00F623E9"/>
    <w:rsid w:val="00F63951"/>
    <w:rsid w:val="00F63C86"/>
    <w:rsid w:val="00F670F4"/>
    <w:rsid w:val="00F753F1"/>
    <w:rsid w:val="00F766BE"/>
    <w:rsid w:val="00F77EB9"/>
    <w:rsid w:val="00F80635"/>
    <w:rsid w:val="00F80BAF"/>
    <w:rsid w:val="00F8115F"/>
    <w:rsid w:val="00F815D1"/>
    <w:rsid w:val="00F81E7E"/>
    <w:rsid w:val="00F81F0F"/>
    <w:rsid w:val="00F82248"/>
    <w:rsid w:val="00F825F4"/>
    <w:rsid w:val="00F92AA1"/>
    <w:rsid w:val="00F932DE"/>
    <w:rsid w:val="00F949F5"/>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52A9"/>
    <w:rsid w:val="00FC628F"/>
    <w:rsid w:val="00FC6468"/>
    <w:rsid w:val="00FC6D49"/>
    <w:rsid w:val="00FC7EA8"/>
    <w:rsid w:val="00FD4922"/>
    <w:rsid w:val="00FD4961"/>
    <w:rsid w:val="00FD6461"/>
    <w:rsid w:val="00FD779E"/>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uthorsnote">
    <w:name w:val="authors_note"/>
    <w:basedOn w:val="DefaultParagraphFont"/>
    <w:rsid w:val="0094565D"/>
  </w:style>
  <w:style w:type="paragraph" w:customStyle="1" w:styleId="EndNoteBibliographyTitle">
    <w:name w:val="EndNote Bibliography Title"/>
    <w:basedOn w:val="Normal"/>
    <w:link w:val="EndNoteBibliographyTitleChar"/>
    <w:rsid w:val="00F2240C"/>
    <w:pPr>
      <w:jc w:val="center"/>
    </w:pPr>
    <w:rPr>
      <w:noProof/>
    </w:rPr>
  </w:style>
  <w:style w:type="character" w:customStyle="1" w:styleId="EndNoteBibliographyTitleChar">
    <w:name w:val="EndNote Bibliography Title Char"/>
    <w:basedOn w:val="DefaultParagraphFont"/>
    <w:link w:val="EndNoteBibliographyTitle"/>
    <w:rsid w:val="00F2240C"/>
    <w:rPr>
      <w:rFonts w:ascii="Calibri" w:hAnsi="Calibri" w:cs="Calibri"/>
      <w:noProof/>
      <w:color w:val="000000"/>
      <w:sz w:val="24"/>
      <w:szCs w:val="24"/>
    </w:rPr>
  </w:style>
  <w:style w:type="paragraph" w:customStyle="1" w:styleId="EndNoteBibliography">
    <w:name w:val="EndNote Bibliography"/>
    <w:basedOn w:val="Normal"/>
    <w:link w:val="EndNoteBibliographyChar"/>
    <w:rsid w:val="00F2240C"/>
    <w:rPr>
      <w:noProof/>
    </w:rPr>
  </w:style>
  <w:style w:type="character" w:customStyle="1" w:styleId="EndNoteBibliographyChar">
    <w:name w:val="EndNote Bibliography Char"/>
    <w:basedOn w:val="DefaultParagraphFont"/>
    <w:link w:val="EndNoteBibliography"/>
    <w:rsid w:val="00F2240C"/>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9285">
      <w:bodyDiv w:val="1"/>
      <w:marLeft w:val="0"/>
      <w:marRight w:val="0"/>
      <w:marTop w:val="0"/>
      <w:marBottom w:val="0"/>
      <w:divBdr>
        <w:top w:val="none" w:sz="0" w:space="0" w:color="auto"/>
        <w:left w:val="none" w:sz="0" w:space="0" w:color="auto"/>
        <w:bottom w:val="none" w:sz="0" w:space="0" w:color="auto"/>
        <w:right w:val="none" w:sz="0" w:space="0" w:color="auto"/>
      </w:divBdr>
    </w:div>
    <w:div w:id="24125579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512282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96851774">
      <w:bodyDiv w:val="1"/>
      <w:marLeft w:val="0"/>
      <w:marRight w:val="0"/>
      <w:marTop w:val="0"/>
      <w:marBottom w:val="0"/>
      <w:divBdr>
        <w:top w:val="none" w:sz="0" w:space="0" w:color="auto"/>
        <w:left w:val="none" w:sz="0" w:space="0" w:color="auto"/>
        <w:bottom w:val="none" w:sz="0" w:space="0" w:color="auto"/>
        <w:right w:val="none" w:sz="0" w:space="0" w:color="auto"/>
      </w:divBdr>
      <w:divsChild>
        <w:div w:id="1056662207">
          <w:marLeft w:val="0"/>
          <w:marRight w:val="0"/>
          <w:marTop w:val="0"/>
          <w:marBottom w:val="0"/>
          <w:divBdr>
            <w:top w:val="none" w:sz="0" w:space="0" w:color="auto"/>
            <w:left w:val="none" w:sz="0" w:space="0" w:color="auto"/>
            <w:bottom w:val="none" w:sz="0" w:space="0" w:color="auto"/>
            <w:right w:val="none" w:sz="0" w:space="0" w:color="auto"/>
          </w:divBdr>
          <w:divsChild>
            <w:div w:id="2055697171">
              <w:marLeft w:val="0"/>
              <w:marRight w:val="0"/>
              <w:marTop w:val="0"/>
              <w:marBottom w:val="0"/>
              <w:divBdr>
                <w:top w:val="none" w:sz="0" w:space="0" w:color="auto"/>
                <w:left w:val="none" w:sz="0" w:space="0" w:color="auto"/>
                <w:bottom w:val="none" w:sz="0" w:space="0" w:color="auto"/>
                <w:right w:val="none" w:sz="0" w:space="0" w:color="auto"/>
              </w:divBdr>
              <w:divsChild>
                <w:div w:id="14249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64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079519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lvaaz@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vancohen123@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hemeshalon11@gmail.com" TargetMode="External"/><Relationship Id="rId4" Type="http://schemas.openxmlformats.org/officeDocument/2006/relationships/settings" Target="settings.xml"/><Relationship Id="rId9" Type="http://schemas.openxmlformats.org/officeDocument/2006/relationships/hyperlink" Target="mailto:hadarbootz@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4E26A-91B3-C044-8089-F704E405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6865</Words>
  <Characters>39136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45910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2021-05-04T08:19:00Z</dcterms:created>
  <dcterms:modified xsi:type="dcterms:W3CDTF">2021-05-25T14:02:00Z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http://www.zotero.org/styles/cell</vt:lpwstr>
  </property>
  <property fmtid="{D5CDD505-2E9C-101B-9397-08002B2CF9AE}" pid="15" name="Mendeley Recent Style Name 3_1">
    <vt:lpwstr>Cell</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http://www.zotero.org/styles/cell</vt:lpwstr>
  </property>
  <property fmtid="{D5CDD505-2E9C-101B-9397-08002B2CF9AE}" pid="30" name="Mendeley Unique User Id_1">
    <vt:lpwstr>a80e90b1-9919-3262-a59f-66ddfd00174a</vt:lpwstr>
  </property>
</Properties>
</file>