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71EFDD" w14:textId="7DD342AC" w:rsidR="00B229F6" w:rsidRPr="00BB3A28" w:rsidRDefault="00B229F6" w:rsidP="00381443">
      <w:pPr>
        <w:rPr>
          <w:rFonts w:eastAsia="Times New Roman" w:cstheme="minorHAnsi"/>
          <w:color w:val="000000" w:themeColor="text1"/>
        </w:rPr>
      </w:pPr>
      <w:r w:rsidRPr="00BB3A28">
        <w:rPr>
          <w:rFonts w:eastAsia="Times New Roman" w:cstheme="minorHAnsi"/>
          <w:color w:val="000000" w:themeColor="text1"/>
        </w:rPr>
        <w:t xml:space="preserve">We wish to thank the editors and reviewers for the comments and have addressed them point by point below: </w:t>
      </w:r>
    </w:p>
    <w:p w14:paraId="2CB1B872" w14:textId="77777777" w:rsidR="00B229F6" w:rsidRPr="00BB3A28" w:rsidRDefault="00B229F6" w:rsidP="00381443">
      <w:pPr>
        <w:rPr>
          <w:rFonts w:eastAsia="Times New Roman" w:cstheme="minorHAnsi"/>
          <w:b/>
          <w:bCs/>
          <w:color w:val="FF0000"/>
          <w:u w:val="single"/>
        </w:rPr>
      </w:pPr>
    </w:p>
    <w:p w14:paraId="2C3E0B0E" w14:textId="7CC20620" w:rsidR="00381443" w:rsidRPr="00BB3A28" w:rsidRDefault="00381443" w:rsidP="00381443">
      <w:pPr>
        <w:rPr>
          <w:rFonts w:eastAsia="Times New Roman" w:cstheme="minorHAnsi"/>
          <w:color w:val="000000"/>
        </w:rPr>
      </w:pPr>
      <w:r w:rsidRPr="0026297B">
        <w:rPr>
          <w:rFonts w:eastAsia="Times New Roman" w:cstheme="minorHAnsi"/>
          <w:b/>
          <w:bCs/>
          <w:color w:val="000000" w:themeColor="text1"/>
          <w:u w:val="single"/>
        </w:rPr>
        <w:t>Editorial comments:</w:t>
      </w:r>
      <w:r w:rsidRPr="00381443">
        <w:rPr>
          <w:rFonts w:eastAsia="Times New Roman" w:cstheme="minorHAnsi"/>
          <w:color w:val="000000"/>
        </w:rPr>
        <w:br/>
        <w:t>1. Please take this opportunity to thoroughly proofread the manuscript to ensure that there are no spelling or grammar issues.</w:t>
      </w:r>
      <w:r w:rsidR="00B229F6" w:rsidRPr="00BB3A28">
        <w:rPr>
          <w:rFonts w:eastAsia="Times New Roman" w:cstheme="minorHAnsi"/>
          <w:color w:val="000000"/>
        </w:rPr>
        <w:t xml:space="preserve">  </w:t>
      </w:r>
      <w:r w:rsidR="00B229F6" w:rsidRPr="00BB3A28">
        <w:rPr>
          <w:rFonts w:eastAsia="Times New Roman" w:cstheme="minorHAnsi"/>
          <w:b/>
          <w:bCs/>
          <w:i/>
          <w:iCs/>
          <w:color w:val="000000"/>
        </w:rPr>
        <w:t>We have proofread the manuscript</w:t>
      </w:r>
    </w:p>
    <w:p w14:paraId="64BC6129" w14:textId="31447879" w:rsidR="00381443" w:rsidRPr="00BB3A28" w:rsidRDefault="00381443" w:rsidP="00381443">
      <w:pPr>
        <w:rPr>
          <w:rFonts w:eastAsia="Times New Roman" w:cstheme="minorHAnsi"/>
          <w:color w:val="000000"/>
        </w:rPr>
      </w:pPr>
      <w:r w:rsidRPr="00381443">
        <w:rPr>
          <w:rFonts w:eastAsia="Times New Roman" w:cstheme="minorHAnsi"/>
          <w:color w:val="000000"/>
        </w:rPr>
        <w:br/>
        <w:t xml:space="preserve">2. </w:t>
      </w:r>
      <w:proofErr w:type="spellStart"/>
      <w:r w:rsidRPr="00381443">
        <w:rPr>
          <w:rFonts w:eastAsia="Times New Roman" w:cstheme="minorHAnsi"/>
          <w:color w:val="000000"/>
        </w:rPr>
        <w:t>JoVE</w:t>
      </w:r>
      <w:proofErr w:type="spellEnd"/>
      <w:r w:rsidRPr="00381443">
        <w:rPr>
          <w:rFonts w:eastAsia="Times New Roman" w:cstheme="minorHAnsi"/>
          <w:color w:val="000000"/>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Pr="00381443">
        <w:rPr>
          <w:rFonts w:eastAsia="Times New Roman" w:cstheme="minorHAnsi"/>
          <w:color w:val="000000"/>
        </w:rPr>
        <w:br/>
        <w:t>For example: Ted Pella Inc, etc.</w:t>
      </w:r>
    </w:p>
    <w:p w14:paraId="6153E377" w14:textId="77777777" w:rsidR="00381443" w:rsidRPr="00BB3A28" w:rsidRDefault="00381443" w:rsidP="00381443">
      <w:pPr>
        <w:rPr>
          <w:rFonts w:eastAsia="Times New Roman" w:cstheme="minorHAnsi"/>
          <w:color w:val="000000"/>
        </w:rPr>
      </w:pPr>
    </w:p>
    <w:p w14:paraId="2ACE8E67" w14:textId="655A41E0" w:rsidR="00381443" w:rsidRPr="00BB3A28" w:rsidRDefault="00381443" w:rsidP="00381443">
      <w:pPr>
        <w:rPr>
          <w:rFonts w:eastAsia="Times New Roman" w:cstheme="minorHAnsi"/>
          <w:b/>
          <w:bCs/>
          <w:i/>
          <w:iCs/>
          <w:color w:val="000000"/>
        </w:rPr>
      </w:pPr>
      <w:r w:rsidRPr="00BB3A28">
        <w:rPr>
          <w:rFonts w:eastAsia="Times New Roman" w:cstheme="minorHAnsi"/>
          <w:b/>
          <w:bCs/>
          <w:i/>
          <w:iCs/>
          <w:color w:val="000000"/>
        </w:rPr>
        <w:t>Removed ® from Jiff description</w:t>
      </w:r>
    </w:p>
    <w:p w14:paraId="253B2FB8" w14:textId="77777777" w:rsidR="00381443" w:rsidRPr="00BB3A28" w:rsidRDefault="00381443" w:rsidP="00381443">
      <w:pPr>
        <w:rPr>
          <w:rFonts w:eastAsia="Times New Roman" w:cstheme="minorHAnsi"/>
          <w:color w:val="000000"/>
        </w:rPr>
      </w:pPr>
      <w:r w:rsidRPr="00381443">
        <w:rPr>
          <w:rFonts w:eastAsia="Times New Roman" w:cstheme="minorHAnsi"/>
          <w:color w:val="000000"/>
        </w:rPr>
        <w:br/>
        <w:t>3. Please revise the text to avoid the use of any personal pronouns (e.g., "we", "you", "our" etc.).</w:t>
      </w:r>
    </w:p>
    <w:p w14:paraId="212748B2" w14:textId="77777777" w:rsidR="00381443" w:rsidRPr="00BB3A28" w:rsidRDefault="00381443" w:rsidP="00381443">
      <w:pPr>
        <w:rPr>
          <w:rFonts w:eastAsia="Times New Roman" w:cstheme="minorHAnsi"/>
          <w:b/>
          <w:bCs/>
          <w:i/>
          <w:iCs/>
          <w:color w:val="000000"/>
        </w:rPr>
      </w:pPr>
      <w:r w:rsidRPr="00BB3A28">
        <w:rPr>
          <w:rFonts w:eastAsia="Times New Roman" w:cstheme="minorHAnsi"/>
          <w:b/>
          <w:bCs/>
          <w:i/>
          <w:iCs/>
          <w:color w:val="000000"/>
        </w:rPr>
        <w:t>The text has been modified and the word “we” removed.</w:t>
      </w:r>
    </w:p>
    <w:p w14:paraId="1168D5B3" w14:textId="77777777" w:rsidR="00381443" w:rsidRPr="00BB3A28" w:rsidRDefault="00381443" w:rsidP="00381443">
      <w:pPr>
        <w:rPr>
          <w:rFonts w:eastAsia="Times New Roman" w:cstheme="minorHAnsi"/>
          <w:color w:val="000000"/>
        </w:rPr>
      </w:pPr>
      <w:r w:rsidRPr="00381443">
        <w:rPr>
          <w:rFonts w:eastAsia="Times New Roman" w:cstheme="minorHAnsi"/>
          <w:color w:val="000000"/>
        </w:rPr>
        <w:br/>
        <w:t>4. Please revise the Introduction to include all of the following:</w:t>
      </w:r>
      <w:r w:rsidRPr="00381443">
        <w:rPr>
          <w:rFonts w:eastAsia="Times New Roman" w:cstheme="minorHAnsi"/>
          <w:color w:val="000000"/>
        </w:rPr>
        <w:br/>
        <w:t>a) A clear statement of the overall goal of this method</w:t>
      </w:r>
      <w:r w:rsidRPr="00381443">
        <w:rPr>
          <w:rFonts w:eastAsia="Times New Roman" w:cstheme="minorHAnsi"/>
          <w:color w:val="000000"/>
        </w:rPr>
        <w:br/>
        <w:t>b) The rationale behind the development and/or use of this technique</w:t>
      </w:r>
      <w:r w:rsidRPr="00381443">
        <w:rPr>
          <w:rFonts w:eastAsia="Times New Roman" w:cstheme="minorHAnsi"/>
          <w:color w:val="000000"/>
        </w:rPr>
        <w:br/>
        <w:t>c) The advantages over alternative techniques with applicable references to previous studies</w:t>
      </w:r>
      <w:r w:rsidRPr="00381443">
        <w:rPr>
          <w:rFonts w:eastAsia="Times New Roman" w:cstheme="minorHAnsi"/>
          <w:color w:val="000000"/>
        </w:rPr>
        <w:br/>
        <w:t>d) A description of the context of the technique in the wider body of literature</w:t>
      </w:r>
      <w:r w:rsidRPr="00381443">
        <w:rPr>
          <w:rFonts w:eastAsia="Times New Roman" w:cstheme="minorHAnsi"/>
          <w:color w:val="000000"/>
        </w:rPr>
        <w:br/>
        <w:t>e) Information to help readers to determine whether the method is appropriate for their application</w:t>
      </w:r>
    </w:p>
    <w:p w14:paraId="528A8B92" w14:textId="77777777" w:rsidR="00C4644E" w:rsidRPr="00BB3A28" w:rsidRDefault="00C4644E" w:rsidP="00381443">
      <w:pPr>
        <w:rPr>
          <w:rFonts w:eastAsia="Times New Roman" w:cstheme="minorHAnsi"/>
          <w:color w:val="000000"/>
        </w:rPr>
      </w:pPr>
    </w:p>
    <w:p w14:paraId="419101B4" w14:textId="77777777" w:rsidR="00C4644E" w:rsidRPr="00BB3A28" w:rsidRDefault="00C4644E" w:rsidP="00381443">
      <w:pPr>
        <w:rPr>
          <w:rFonts w:eastAsia="Times New Roman" w:cstheme="minorHAnsi"/>
          <w:color w:val="000000"/>
        </w:rPr>
      </w:pPr>
      <w:r w:rsidRPr="00BB3A28">
        <w:rPr>
          <w:rFonts w:eastAsia="Times New Roman" w:cstheme="minorHAnsi"/>
          <w:b/>
          <w:bCs/>
          <w:i/>
          <w:iCs/>
          <w:color w:val="000000"/>
        </w:rPr>
        <w:t>Edited as suggested</w:t>
      </w:r>
    </w:p>
    <w:p w14:paraId="46D84F62" w14:textId="77777777" w:rsidR="00C4644E" w:rsidRPr="00BB3A28" w:rsidRDefault="00381443" w:rsidP="00381443">
      <w:pPr>
        <w:rPr>
          <w:rFonts w:eastAsia="Times New Roman" w:cstheme="minorHAnsi"/>
          <w:color w:val="000000"/>
        </w:rPr>
      </w:pPr>
      <w:r w:rsidRPr="00381443">
        <w:rPr>
          <w:rFonts w:eastAsia="Times New Roman" w:cstheme="minorHAnsi"/>
          <w:color w:val="000000"/>
        </w:rPr>
        <w:br/>
        <w:t>5. Please include a one-line space between each protocol step and then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4BC34210" w14:textId="77777777" w:rsidR="00C4644E" w:rsidRPr="00BB3A28" w:rsidRDefault="00C4644E" w:rsidP="00381443">
      <w:pPr>
        <w:rPr>
          <w:rFonts w:eastAsia="Times New Roman" w:cstheme="minorHAnsi"/>
          <w:color w:val="000000"/>
        </w:rPr>
      </w:pPr>
    </w:p>
    <w:p w14:paraId="2FEE633A" w14:textId="664B558A" w:rsidR="00C4644E" w:rsidRPr="00BB3A28" w:rsidRDefault="00C4644E" w:rsidP="00381443">
      <w:pPr>
        <w:rPr>
          <w:rFonts w:eastAsia="Times New Roman" w:cstheme="minorHAnsi"/>
          <w:color w:val="000000"/>
        </w:rPr>
      </w:pPr>
      <w:r w:rsidRPr="00BB3A28">
        <w:rPr>
          <w:rFonts w:eastAsia="Times New Roman" w:cstheme="minorHAnsi"/>
          <w:b/>
          <w:bCs/>
          <w:i/>
          <w:iCs/>
          <w:color w:val="000000"/>
        </w:rPr>
        <w:t>highlighted</w:t>
      </w:r>
      <w:r w:rsidR="00381443" w:rsidRPr="00381443">
        <w:rPr>
          <w:rFonts w:eastAsia="Times New Roman" w:cstheme="minorHAnsi"/>
          <w:color w:val="000000"/>
        </w:rPr>
        <w:br/>
        <w:t>6. Please remove the embedded figure(s) from the manuscript. All figures should be uploaded separately to your Editorial Manager account. Each figure must be accompanied by a title and a description after the Representative Results of the manuscript text.</w:t>
      </w:r>
    </w:p>
    <w:p w14:paraId="731D6AFE" w14:textId="4A9E86A3" w:rsidR="00397052" w:rsidRPr="00BB3A28" w:rsidRDefault="00397052" w:rsidP="00381443">
      <w:pPr>
        <w:rPr>
          <w:rFonts w:eastAsia="Times New Roman" w:cstheme="minorHAnsi"/>
          <w:color w:val="000000"/>
        </w:rPr>
      </w:pPr>
      <w:r w:rsidRPr="00BB3A28">
        <w:rPr>
          <w:rFonts w:eastAsia="Times New Roman" w:cstheme="minorHAnsi"/>
          <w:b/>
          <w:bCs/>
          <w:i/>
          <w:iCs/>
          <w:color w:val="000000"/>
        </w:rPr>
        <w:t>removed</w:t>
      </w:r>
    </w:p>
    <w:p w14:paraId="1F6F4DBC" w14:textId="77777777" w:rsidR="00397052" w:rsidRPr="00BB3A28" w:rsidRDefault="00381443" w:rsidP="00381443">
      <w:pPr>
        <w:rPr>
          <w:rFonts w:eastAsia="Times New Roman" w:cstheme="minorHAnsi"/>
          <w:color w:val="000000"/>
        </w:rPr>
      </w:pPr>
      <w:r w:rsidRPr="00381443">
        <w:rPr>
          <w:rFonts w:eastAsia="Times New Roman" w:cstheme="minorHAnsi"/>
          <w:color w:val="000000"/>
        </w:rPr>
        <w:br/>
        <w:t>7. Please remove the embedded Table from the manuscript. All tables should be uploaded separately to your Editorial Manager account in the form of an .</w:t>
      </w:r>
      <w:proofErr w:type="spellStart"/>
      <w:r w:rsidRPr="00381443">
        <w:rPr>
          <w:rFonts w:eastAsia="Times New Roman" w:cstheme="minorHAnsi"/>
          <w:color w:val="000000"/>
        </w:rPr>
        <w:t>xls</w:t>
      </w:r>
      <w:proofErr w:type="spellEnd"/>
      <w:r w:rsidRPr="00381443">
        <w:rPr>
          <w:rFonts w:eastAsia="Times New Roman" w:cstheme="minorHAnsi"/>
          <w:color w:val="000000"/>
        </w:rPr>
        <w:t xml:space="preserve"> or .xlsx file. Each table must </w:t>
      </w:r>
      <w:r w:rsidRPr="00381443">
        <w:rPr>
          <w:rFonts w:eastAsia="Times New Roman" w:cstheme="minorHAnsi"/>
          <w:color w:val="000000"/>
        </w:rPr>
        <w:lastRenderedPageBreak/>
        <w:t>be accompanied by a title and a description after the Representative Results of the manuscript text.</w:t>
      </w:r>
    </w:p>
    <w:p w14:paraId="1A0D25D0" w14:textId="501230E7" w:rsidR="00397052" w:rsidRPr="00BB3A28" w:rsidRDefault="00397052" w:rsidP="00381443">
      <w:pPr>
        <w:rPr>
          <w:rFonts w:eastAsia="Times New Roman" w:cstheme="minorHAnsi"/>
          <w:color w:val="000000"/>
        </w:rPr>
      </w:pPr>
      <w:r w:rsidRPr="00BB3A28">
        <w:rPr>
          <w:rFonts w:eastAsia="Times New Roman" w:cstheme="minorHAnsi"/>
          <w:b/>
          <w:bCs/>
          <w:i/>
          <w:iCs/>
          <w:color w:val="000000"/>
        </w:rPr>
        <w:t>removed</w:t>
      </w:r>
      <w:r w:rsidR="00381443" w:rsidRPr="00381443">
        <w:rPr>
          <w:rFonts w:eastAsia="Times New Roman" w:cstheme="minorHAnsi"/>
          <w:color w:val="000000"/>
        </w:rPr>
        <w:br/>
        <w:t>8. Please include at least one paragraph of text to explain the Representative Results in the context of the technique you have described, e.g., how do these results show the technique, suggestions about how to analyze the outcome, etc. The paragraph text should refer to all of the figures. Data from both successful and sub-optimal experiments can be included.</w:t>
      </w:r>
    </w:p>
    <w:p w14:paraId="64EAE38F" w14:textId="5571F0C1" w:rsidR="00397052" w:rsidRPr="00BB3A28" w:rsidRDefault="00397052" w:rsidP="00381443">
      <w:pPr>
        <w:rPr>
          <w:rFonts w:eastAsia="Times New Roman" w:cstheme="minorHAnsi"/>
          <w:b/>
          <w:bCs/>
          <w:i/>
          <w:iCs/>
          <w:color w:val="000000"/>
        </w:rPr>
      </w:pPr>
      <w:r w:rsidRPr="00BB3A28">
        <w:rPr>
          <w:rFonts w:eastAsia="Times New Roman" w:cstheme="minorHAnsi"/>
          <w:b/>
          <w:bCs/>
          <w:i/>
          <w:iCs/>
          <w:color w:val="000000"/>
        </w:rPr>
        <w:t>modified</w:t>
      </w:r>
    </w:p>
    <w:p w14:paraId="52B0937C" w14:textId="56781C2E" w:rsidR="00397052" w:rsidRPr="00BB3A28" w:rsidRDefault="00381443" w:rsidP="00381443">
      <w:pPr>
        <w:rPr>
          <w:rFonts w:eastAsia="Times New Roman" w:cstheme="minorHAnsi"/>
          <w:color w:val="000000"/>
        </w:rPr>
      </w:pPr>
      <w:r w:rsidRPr="00381443">
        <w:rPr>
          <w:rFonts w:eastAsia="Times New Roman" w:cstheme="minorHAnsi"/>
          <w:color w:val="000000"/>
        </w:rPr>
        <w:br/>
        <w:t>9. Please include a title and a description of each figure and/or table. All figures and/or tables showing data must include measurement definitions, scale bars, and error bars (if applicable). Please include all the Figure Legends together at the end of the Representative Results in the manuscript text.</w:t>
      </w:r>
    </w:p>
    <w:p w14:paraId="0B395AEB" w14:textId="5CF7AA68" w:rsidR="00B229F6" w:rsidRPr="00BB3A28" w:rsidRDefault="00B229F6" w:rsidP="00381443">
      <w:pPr>
        <w:rPr>
          <w:rFonts w:eastAsia="Times New Roman" w:cstheme="minorHAnsi"/>
          <w:b/>
          <w:bCs/>
          <w:i/>
          <w:iCs/>
          <w:color w:val="000000"/>
        </w:rPr>
      </w:pPr>
      <w:r w:rsidRPr="00BB3A28">
        <w:rPr>
          <w:rFonts w:eastAsia="Times New Roman" w:cstheme="minorHAnsi"/>
          <w:b/>
          <w:bCs/>
          <w:i/>
          <w:iCs/>
          <w:color w:val="000000"/>
        </w:rPr>
        <w:t>Description has been added and included at the end of representative results.</w:t>
      </w:r>
    </w:p>
    <w:p w14:paraId="58AA238C" w14:textId="77777777" w:rsidR="00B229F6" w:rsidRPr="00BB3A28" w:rsidRDefault="00381443" w:rsidP="00381443">
      <w:pPr>
        <w:rPr>
          <w:rFonts w:eastAsia="Times New Roman" w:cstheme="minorHAnsi"/>
          <w:color w:val="000000"/>
        </w:rPr>
      </w:pPr>
      <w:r w:rsidRPr="00381443">
        <w:rPr>
          <w:rFonts w:eastAsia="Times New Roman" w:cstheme="minorHAnsi"/>
          <w:color w:val="000000"/>
        </w:rPr>
        <w:br/>
        <w:t>10. As we are a methods journal, please revise the Discussion to explicitly cover the following in detail in 3-6 paragraphs with citations:</w:t>
      </w:r>
      <w:r w:rsidRPr="00381443">
        <w:rPr>
          <w:rFonts w:eastAsia="Times New Roman" w:cstheme="minorHAnsi"/>
          <w:color w:val="000000"/>
        </w:rPr>
        <w:br/>
        <w:t>a) Critical steps within the protocol</w:t>
      </w:r>
      <w:r w:rsidRPr="00381443">
        <w:rPr>
          <w:rFonts w:eastAsia="Times New Roman" w:cstheme="minorHAnsi"/>
          <w:color w:val="000000"/>
        </w:rPr>
        <w:br/>
        <w:t>b) Any modifications and troubleshooting of the technique</w:t>
      </w:r>
      <w:r w:rsidRPr="00381443">
        <w:rPr>
          <w:rFonts w:eastAsia="Times New Roman" w:cstheme="minorHAnsi"/>
          <w:color w:val="000000"/>
        </w:rPr>
        <w:br/>
        <w:t>c) Any limitations of the technique</w:t>
      </w:r>
      <w:r w:rsidRPr="00381443">
        <w:rPr>
          <w:rFonts w:eastAsia="Times New Roman" w:cstheme="minorHAnsi"/>
          <w:color w:val="000000"/>
        </w:rPr>
        <w:br/>
        <w:t>d) The significance with respect to existing methods</w:t>
      </w:r>
      <w:r w:rsidRPr="00381443">
        <w:rPr>
          <w:rFonts w:eastAsia="Times New Roman" w:cstheme="minorHAnsi"/>
          <w:color w:val="000000"/>
        </w:rPr>
        <w:br/>
        <w:t>e) Any future applications of the technique</w:t>
      </w:r>
    </w:p>
    <w:p w14:paraId="24B89E63" w14:textId="77777777" w:rsidR="00B229F6" w:rsidRPr="00BB3A28" w:rsidRDefault="00B229F6" w:rsidP="00381443">
      <w:pPr>
        <w:rPr>
          <w:rFonts w:eastAsia="Times New Roman" w:cstheme="minorHAnsi"/>
          <w:b/>
          <w:bCs/>
          <w:i/>
          <w:iCs/>
          <w:color w:val="000000"/>
        </w:rPr>
      </w:pPr>
      <w:r w:rsidRPr="00BB3A28">
        <w:rPr>
          <w:rFonts w:eastAsia="Times New Roman" w:cstheme="minorHAnsi"/>
          <w:b/>
          <w:bCs/>
          <w:i/>
          <w:iCs/>
          <w:color w:val="000000"/>
        </w:rPr>
        <w:t>This has now been amended</w:t>
      </w:r>
    </w:p>
    <w:p w14:paraId="02D2268B" w14:textId="77777777" w:rsidR="00B229F6" w:rsidRPr="00BB3A28" w:rsidRDefault="00381443" w:rsidP="00381443">
      <w:pPr>
        <w:rPr>
          <w:rFonts w:eastAsia="Times New Roman" w:cstheme="minorHAnsi"/>
          <w:color w:val="000000"/>
        </w:rPr>
      </w:pPr>
      <w:r w:rsidRPr="00381443">
        <w:rPr>
          <w:rFonts w:eastAsia="Times New Roman" w:cstheme="minorHAnsi"/>
          <w:color w:val="000000"/>
        </w:rPr>
        <w:br/>
        <w:t>11. Please do not use the &amp;-sign or the word “and” when listing authors in the references. Authors should be listed as last name author 1, initials author 1, last name author 2, initials author 2, etc. Title case and italicize journal titles and book titles. Do not use any abbreviations. Article titles should start with a capital letter and end with a period and should appear exactly as they were published in the original work, without any abbreviations or truncations.</w:t>
      </w:r>
    </w:p>
    <w:p w14:paraId="128EE890" w14:textId="6F830645" w:rsidR="0026297B" w:rsidRPr="0026297B" w:rsidRDefault="0026297B" w:rsidP="00381443">
      <w:pPr>
        <w:rPr>
          <w:rFonts w:eastAsia="Times New Roman" w:cstheme="minorHAnsi"/>
          <w:b/>
          <w:bCs/>
          <w:i/>
          <w:iCs/>
          <w:color w:val="000000"/>
        </w:rPr>
      </w:pPr>
      <w:r w:rsidRPr="0026297B">
        <w:rPr>
          <w:rFonts w:eastAsia="Times New Roman" w:cstheme="minorHAnsi"/>
          <w:b/>
          <w:bCs/>
          <w:i/>
          <w:iCs/>
          <w:color w:val="000000"/>
        </w:rPr>
        <w:t>The Jove output style was used in Endnote</w:t>
      </w:r>
      <w:r w:rsidR="0044751E">
        <w:rPr>
          <w:rFonts w:eastAsia="Times New Roman" w:cstheme="minorHAnsi"/>
          <w:b/>
          <w:bCs/>
          <w:i/>
          <w:iCs/>
          <w:color w:val="000000"/>
        </w:rPr>
        <w:t xml:space="preserve"> and has been edited to modify these points</w:t>
      </w:r>
    </w:p>
    <w:p w14:paraId="247E4568" w14:textId="00F6AE71" w:rsidR="00B229F6" w:rsidRPr="00BB3A28" w:rsidRDefault="00381443" w:rsidP="00381443">
      <w:pPr>
        <w:rPr>
          <w:rFonts w:eastAsia="Times New Roman" w:cstheme="minorHAnsi"/>
          <w:color w:val="000000"/>
        </w:rPr>
      </w:pPr>
      <w:r w:rsidRPr="00381443">
        <w:rPr>
          <w:rFonts w:eastAsia="Times New Roman" w:cstheme="minorHAnsi"/>
          <w:color w:val="000000"/>
        </w:rPr>
        <w:br/>
        <w:t>12. Please remove trademark (™) and registered (®) symbols from the Table of Equipment and Materials. Sort the table in alphabetical order.</w:t>
      </w:r>
    </w:p>
    <w:p w14:paraId="4D63BFAF" w14:textId="08BAAE6B" w:rsidR="00023032" w:rsidRPr="00BB3A28" w:rsidRDefault="00B229F6" w:rsidP="00381443">
      <w:pPr>
        <w:rPr>
          <w:rFonts w:eastAsia="Times New Roman" w:cstheme="minorHAnsi"/>
          <w:color w:val="000000"/>
        </w:rPr>
      </w:pPr>
      <w:r w:rsidRPr="00BB3A28">
        <w:rPr>
          <w:rFonts w:eastAsia="Times New Roman" w:cstheme="minorHAnsi"/>
          <w:b/>
          <w:bCs/>
          <w:i/>
          <w:iCs/>
          <w:color w:val="000000"/>
        </w:rPr>
        <w:t>Removed these symbols</w:t>
      </w:r>
      <w:r w:rsidR="00381443" w:rsidRPr="00381443">
        <w:rPr>
          <w:rFonts w:eastAsia="Times New Roman" w:cstheme="minorHAnsi"/>
          <w:b/>
          <w:bCs/>
          <w:i/>
          <w:iCs/>
          <w:color w:val="000000"/>
        </w:rPr>
        <w:br/>
      </w:r>
      <w:r w:rsidR="00381443" w:rsidRPr="00381443">
        <w:rPr>
          <w:rFonts w:eastAsia="Times New Roman" w:cstheme="minorHAnsi"/>
          <w:color w:val="000000"/>
        </w:rPr>
        <w:br/>
      </w:r>
      <w:r w:rsidR="00381443" w:rsidRPr="00381443">
        <w:rPr>
          <w:rFonts w:eastAsia="Times New Roman" w:cstheme="minorHAnsi"/>
          <w:color w:val="000000"/>
        </w:rPr>
        <w:br/>
      </w:r>
      <w:r w:rsidR="00381443" w:rsidRPr="00381443">
        <w:rPr>
          <w:rFonts w:eastAsia="Times New Roman" w:cstheme="minorHAnsi"/>
          <w:color w:val="000000"/>
        </w:rPr>
        <w:br/>
      </w:r>
      <w:r w:rsidR="00381443" w:rsidRPr="00381443">
        <w:rPr>
          <w:rFonts w:eastAsia="Times New Roman" w:cstheme="minorHAnsi"/>
          <w:color w:val="000000"/>
        </w:rPr>
        <w:br/>
      </w:r>
      <w:r w:rsidR="00381443" w:rsidRPr="00381443">
        <w:rPr>
          <w:rFonts w:eastAsia="Times New Roman" w:cstheme="minorHAnsi"/>
          <w:color w:val="000000"/>
        </w:rPr>
        <w:br/>
        <w:t>____________________________________</w:t>
      </w:r>
      <w:r w:rsidR="00381443" w:rsidRPr="00381443">
        <w:rPr>
          <w:rFonts w:eastAsia="Times New Roman" w:cstheme="minorHAnsi"/>
          <w:color w:val="000000"/>
        </w:rPr>
        <w:br/>
      </w:r>
      <w:r w:rsidR="00381443" w:rsidRPr="00381443">
        <w:rPr>
          <w:rFonts w:eastAsia="Times New Roman" w:cstheme="minorHAnsi"/>
          <w:b/>
          <w:bCs/>
          <w:color w:val="0000FF"/>
          <w:u w:val="single"/>
        </w:rPr>
        <w:t>Reviewers' comments:</w:t>
      </w:r>
      <w:r w:rsidR="00381443" w:rsidRPr="00381443">
        <w:rPr>
          <w:rFonts w:eastAsia="Times New Roman" w:cstheme="minorHAnsi"/>
          <w:color w:val="000000"/>
        </w:rPr>
        <w:br/>
      </w:r>
      <w:r w:rsidR="00381443" w:rsidRPr="00381443">
        <w:rPr>
          <w:rFonts w:eastAsia="Times New Roman" w:cstheme="minorHAnsi"/>
          <w:b/>
          <w:bCs/>
          <w:color w:val="000000"/>
        </w:rPr>
        <w:t>Reviewer #1: </w:t>
      </w:r>
      <w:r w:rsidR="00381443" w:rsidRPr="00381443">
        <w:rPr>
          <w:rFonts w:eastAsia="Times New Roman" w:cstheme="minorHAnsi"/>
          <w:color w:val="000000"/>
        </w:rPr>
        <w:br/>
        <w:t>Manuscript Summary:</w:t>
      </w:r>
      <w:r w:rsidR="00381443" w:rsidRPr="00381443">
        <w:rPr>
          <w:rFonts w:eastAsia="Times New Roman" w:cstheme="minorHAnsi"/>
          <w:color w:val="000000"/>
        </w:rPr>
        <w:br/>
        <w:t xml:space="preserve">The proposed mouse self-administration approach is an attractive alternative to </w:t>
      </w:r>
      <w:proofErr w:type="spellStart"/>
      <w:r w:rsidR="00381443" w:rsidRPr="00381443">
        <w:rPr>
          <w:rFonts w:eastAsia="Times New Roman" w:cstheme="minorHAnsi"/>
          <w:color w:val="000000"/>
        </w:rPr>
        <w:t>i.p.</w:t>
      </w:r>
      <w:proofErr w:type="spellEnd"/>
      <w:r w:rsidR="00381443" w:rsidRPr="00381443">
        <w:rPr>
          <w:rFonts w:eastAsia="Times New Roman" w:cstheme="minorHAnsi"/>
          <w:color w:val="000000"/>
        </w:rPr>
        <w:t xml:space="preserve"> injection, </w:t>
      </w:r>
      <w:proofErr w:type="spellStart"/>
      <w:r w:rsidR="00381443" w:rsidRPr="00381443">
        <w:rPr>
          <w:rFonts w:eastAsia="Times New Roman" w:cstheme="minorHAnsi"/>
          <w:color w:val="000000"/>
        </w:rPr>
        <w:lastRenderedPageBreak/>
        <w:t>gavaging</w:t>
      </w:r>
      <w:proofErr w:type="spellEnd"/>
      <w:r w:rsidR="00381443" w:rsidRPr="00381443">
        <w:rPr>
          <w:rFonts w:eastAsia="Times New Roman" w:cstheme="minorHAnsi"/>
          <w:color w:val="000000"/>
        </w:rPr>
        <w:t>, or administration via the diet. Some of the steps of the procedure come across as laborious and could be semi-automated. If obvious approaches did not work, it would be helpful to disseminate that information with the research community (see minor comments).</w:t>
      </w:r>
      <w:r w:rsidR="00381443" w:rsidRPr="00381443">
        <w:rPr>
          <w:rFonts w:eastAsia="Times New Roman" w:cstheme="minorHAnsi"/>
          <w:color w:val="000000"/>
        </w:rPr>
        <w:br/>
      </w:r>
      <w:r w:rsidR="00381443" w:rsidRPr="00381443">
        <w:rPr>
          <w:rFonts w:eastAsia="Times New Roman" w:cstheme="minorHAnsi"/>
          <w:color w:val="000000"/>
        </w:rPr>
        <w:br/>
        <w:t>Major Concerns:</w:t>
      </w:r>
      <w:r w:rsidR="00381443" w:rsidRPr="00381443">
        <w:rPr>
          <w:rFonts w:eastAsia="Times New Roman" w:cstheme="minorHAnsi"/>
          <w:color w:val="000000"/>
        </w:rPr>
        <w:br/>
        <w:t>None</w:t>
      </w:r>
      <w:r w:rsidR="00381443" w:rsidRPr="00381443">
        <w:rPr>
          <w:rFonts w:eastAsia="Times New Roman" w:cstheme="minorHAnsi"/>
          <w:color w:val="000000"/>
        </w:rPr>
        <w:br/>
      </w:r>
      <w:r w:rsidR="00381443" w:rsidRPr="00381443">
        <w:rPr>
          <w:rFonts w:eastAsia="Times New Roman" w:cstheme="minorHAnsi"/>
          <w:color w:val="000000"/>
        </w:rPr>
        <w:br/>
        <w:t>Minor Concerns:</w:t>
      </w:r>
      <w:r w:rsidR="00381443" w:rsidRPr="00381443">
        <w:rPr>
          <w:rFonts w:eastAsia="Times New Roman" w:cstheme="minorHAnsi"/>
          <w:color w:val="000000"/>
        </w:rPr>
        <w:br/>
        <w:t>Each pellet is made separately by mixing test compound with "a small amount of peanut butter".</w:t>
      </w:r>
      <w:r w:rsidR="00023032" w:rsidRPr="00BB3A28">
        <w:rPr>
          <w:rFonts w:eastAsia="Times New Roman" w:cstheme="minorHAnsi"/>
          <w:color w:val="000000"/>
        </w:rPr>
        <w:t xml:space="preserve"> </w:t>
      </w:r>
      <w:r w:rsidR="00023032" w:rsidRPr="00381443">
        <w:rPr>
          <w:rFonts w:eastAsia="Times New Roman" w:cstheme="minorHAnsi"/>
          <w:color w:val="000000"/>
        </w:rPr>
        <w:t>For large cohorts of mice, the pellet production is quite laborious. Please address: 1) specify the amount of peanut butter for each dosage. 2) If the test compound is not available in tablets, the test compound would have to be weighed for each dosage. Did the authors consider making a bulk mixture of test compound and peanut butter and dispense dosages into the molds by weight or volume, as one would do for compounding suppositories?</w:t>
      </w:r>
    </w:p>
    <w:p w14:paraId="1FB0935E" w14:textId="77777777" w:rsidR="00023032" w:rsidRPr="00BB3A28" w:rsidRDefault="00023032" w:rsidP="00381443">
      <w:pPr>
        <w:rPr>
          <w:rFonts w:eastAsia="Times New Roman" w:cstheme="minorHAnsi"/>
          <w:color w:val="000000"/>
        </w:rPr>
      </w:pPr>
    </w:p>
    <w:p w14:paraId="2D4C53FE" w14:textId="58F8B78C" w:rsidR="00023032" w:rsidRPr="00BB3A28" w:rsidRDefault="00023032" w:rsidP="00381443">
      <w:pPr>
        <w:pStyle w:val="ListParagraph"/>
        <w:numPr>
          <w:ilvl w:val="1"/>
          <w:numId w:val="1"/>
        </w:numPr>
        <w:jc w:val="both"/>
        <w:rPr>
          <w:rFonts w:asciiTheme="minorHAnsi" w:hAnsiTheme="minorHAnsi" w:cstheme="minorHAnsi"/>
          <w:b/>
          <w:bCs/>
          <w:i/>
          <w:iCs/>
          <w:color w:val="222222"/>
        </w:rPr>
      </w:pPr>
      <w:r w:rsidRPr="00BB3A28">
        <w:rPr>
          <w:rFonts w:asciiTheme="minorHAnsi" w:hAnsiTheme="minorHAnsi" w:cstheme="minorHAnsi"/>
          <w:b/>
          <w:bCs/>
          <w:i/>
          <w:iCs/>
          <w:color w:val="000000"/>
        </w:rPr>
        <w:t>Drug/peanut butter pellets are made in batches</w:t>
      </w:r>
      <w:r w:rsidR="002B4119">
        <w:rPr>
          <w:rFonts w:asciiTheme="minorHAnsi" w:hAnsiTheme="minorHAnsi" w:cstheme="minorHAnsi"/>
          <w:b/>
          <w:bCs/>
          <w:i/>
          <w:iCs/>
          <w:color w:val="000000"/>
        </w:rPr>
        <w:t xml:space="preserve"> and</w:t>
      </w:r>
      <w:r w:rsidRPr="00BB3A28">
        <w:rPr>
          <w:rFonts w:asciiTheme="minorHAnsi" w:hAnsiTheme="minorHAnsi" w:cstheme="minorHAnsi"/>
          <w:b/>
          <w:bCs/>
          <w:i/>
          <w:iCs/>
          <w:color w:val="000000"/>
        </w:rPr>
        <w:t xml:space="preserve"> this has now been clarified. “</w:t>
      </w:r>
      <w:r w:rsidRPr="00BB3A28">
        <w:rPr>
          <w:rFonts w:asciiTheme="minorHAnsi" w:hAnsiTheme="minorHAnsi" w:cstheme="minorHAnsi"/>
          <w:b/>
          <w:bCs/>
          <w:i/>
          <w:iCs/>
          <w:color w:val="222222"/>
        </w:rPr>
        <w:t>Calculate the amount of drug needed to make the desired dose of drug in a pellet of peanut butter and scale to the size of the batch required for an experiment. Importantly, pellets can be kept at -80, depending on drug stability.”</w:t>
      </w:r>
    </w:p>
    <w:p w14:paraId="332B0A91" w14:textId="77777777" w:rsidR="00023032" w:rsidRPr="00BB3A28" w:rsidRDefault="00023032" w:rsidP="00023032">
      <w:pPr>
        <w:pStyle w:val="ListParagraph"/>
        <w:ind w:left="360"/>
        <w:jc w:val="both"/>
        <w:rPr>
          <w:rFonts w:asciiTheme="minorHAnsi" w:hAnsiTheme="minorHAnsi" w:cstheme="minorHAnsi"/>
          <w:bCs/>
          <w:color w:val="222222"/>
        </w:rPr>
      </w:pPr>
    </w:p>
    <w:p w14:paraId="384E260F" w14:textId="77777777" w:rsidR="00B229F6" w:rsidRPr="00BB3A28" w:rsidRDefault="00381443" w:rsidP="00381443">
      <w:pPr>
        <w:rPr>
          <w:rFonts w:eastAsia="Times New Roman" w:cstheme="minorHAnsi"/>
          <w:color w:val="000000"/>
        </w:rPr>
      </w:pPr>
      <w:r w:rsidRPr="00381443">
        <w:rPr>
          <w:rFonts w:eastAsia="Times New Roman" w:cstheme="minorHAnsi"/>
          <w:color w:val="000000"/>
        </w:rPr>
        <w:t xml:space="preserve"> My other concern relates to the training procedure: The use of a training cage makes the experiment complicated when using large cohorts of mice. Please address: Did the authors try doing the training in the habitual cages? If that did not work, please address problems in the discussion. As most mouse studies start with a few days of acclimation of mice after arrival from the vendor, can the training be performed during this period? Can training be performed with placebo pellets in the group of mice that will receive the test compound pellets after acclimation? Was there any spillage of the pellets? If so, how much?</w:t>
      </w:r>
      <w:r w:rsidRPr="00381443">
        <w:rPr>
          <w:rFonts w:eastAsia="Times New Roman" w:cstheme="minorHAnsi"/>
          <w:color w:val="000000"/>
        </w:rPr>
        <w:br/>
      </w:r>
    </w:p>
    <w:p w14:paraId="5FE8D999" w14:textId="7A3D2BBE" w:rsidR="004E63C4" w:rsidRPr="00A74E2B" w:rsidRDefault="00B229F6">
      <w:pPr>
        <w:rPr>
          <w:rFonts w:eastAsia="Times New Roman" w:cstheme="minorHAnsi"/>
          <w:color w:val="000000"/>
        </w:rPr>
      </w:pPr>
      <w:r w:rsidRPr="00BB3A28">
        <w:rPr>
          <w:rFonts w:eastAsia="Times New Roman" w:cstheme="minorHAnsi"/>
          <w:b/>
          <w:bCs/>
          <w:i/>
          <w:iCs/>
          <w:color w:val="000000"/>
        </w:rPr>
        <w:t>We have now modified this description so the training can be done in the home cage.</w:t>
      </w:r>
      <w:r w:rsidRPr="00BB3A28">
        <w:rPr>
          <w:rFonts w:eastAsia="Times New Roman" w:cstheme="minorHAnsi"/>
          <w:color w:val="000000"/>
        </w:rPr>
        <w:t xml:space="preserve">  The training is done with placebo pellets. This has now been clarified in the manuscript. “</w:t>
      </w:r>
      <w:r w:rsidRPr="00BB3A28">
        <w:rPr>
          <w:rFonts w:cstheme="minorHAnsi"/>
          <w:bCs/>
          <w:color w:val="222222"/>
        </w:rPr>
        <w:t>All training can be completed using placebo control pellets.”</w:t>
      </w:r>
      <w:r w:rsidR="00381443" w:rsidRPr="00381443">
        <w:rPr>
          <w:rFonts w:eastAsia="Times New Roman" w:cstheme="minorHAnsi"/>
          <w:color w:val="000000"/>
        </w:rPr>
        <w:br/>
      </w:r>
      <w:r w:rsidR="00381443" w:rsidRPr="00381443">
        <w:rPr>
          <w:rFonts w:eastAsia="Times New Roman" w:cstheme="minorHAnsi"/>
          <w:color w:val="000000"/>
        </w:rPr>
        <w:br/>
      </w:r>
      <w:r w:rsidR="00381443" w:rsidRPr="00381443">
        <w:rPr>
          <w:rFonts w:eastAsia="Times New Roman" w:cstheme="minorHAnsi"/>
          <w:b/>
          <w:bCs/>
          <w:color w:val="000000"/>
        </w:rPr>
        <w:t>Reviewer #2: </w:t>
      </w:r>
      <w:r w:rsidR="00381443" w:rsidRPr="00381443">
        <w:rPr>
          <w:rFonts w:eastAsia="Times New Roman" w:cstheme="minorHAnsi"/>
          <w:color w:val="000000"/>
        </w:rPr>
        <w:br/>
        <w:t>Manuscript Summary:</w:t>
      </w:r>
      <w:r w:rsidR="00381443" w:rsidRPr="00381443">
        <w:rPr>
          <w:rFonts w:eastAsia="Times New Roman" w:cstheme="minorHAnsi"/>
          <w:color w:val="000000"/>
        </w:rPr>
        <w:br/>
        <w:t>In this manuscript the authors try to find a different approach to delivery drugs to mice with minimal stress in comparison to more invasive protocols such as intraperitoneal injection. To perform this the authors, mix risperidone with highly palatable food and give it in small pellets of peanut butter to mice, which are then able to consume the drug/peanut butter pellet in a short time frame. The final aim of the procedure presented by the authors is to describe a method for self-administration of drugs that can be used in mouse models of feeding and obesity.</w:t>
      </w:r>
      <w:r w:rsidR="00381443" w:rsidRPr="00381443">
        <w:rPr>
          <w:rFonts w:eastAsia="Times New Roman" w:cstheme="minorHAnsi"/>
          <w:color w:val="000000"/>
        </w:rPr>
        <w:br/>
      </w:r>
      <w:r w:rsidR="00381443" w:rsidRPr="00381443">
        <w:rPr>
          <w:rFonts w:eastAsia="Times New Roman" w:cstheme="minorHAnsi"/>
          <w:color w:val="000000"/>
        </w:rPr>
        <w:br/>
        <w:t>Major Concerns:</w:t>
      </w:r>
      <w:r w:rsidR="00381443" w:rsidRPr="00381443">
        <w:rPr>
          <w:rFonts w:eastAsia="Times New Roman" w:cstheme="minorHAnsi"/>
          <w:color w:val="000000"/>
        </w:rPr>
        <w:br/>
      </w:r>
      <w:r w:rsidR="00381443" w:rsidRPr="00381443">
        <w:rPr>
          <w:rFonts w:eastAsia="Times New Roman" w:cstheme="minorHAnsi"/>
          <w:color w:val="000000"/>
        </w:rPr>
        <w:lastRenderedPageBreak/>
        <w:t>Minor Concerns: In my opinion, this video-recorded protocol is well done. The English format is appropriate. The protocol is easy to follow and to repeat.</w:t>
      </w:r>
    </w:p>
    <w:sectPr w:rsidR="004E63C4" w:rsidRPr="00A74E2B" w:rsidSect="004D60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360D64"/>
    <w:multiLevelType w:val="multilevel"/>
    <w:tmpl w:val="F2C29D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443"/>
    <w:rsid w:val="00023032"/>
    <w:rsid w:val="000307B6"/>
    <w:rsid w:val="00034C09"/>
    <w:rsid w:val="000B2BA7"/>
    <w:rsid w:val="00145EE7"/>
    <w:rsid w:val="00147CC5"/>
    <w:rsid w:val="001C37EA"/>
    <w:rsid w:val="001D5FB3"/>
    <w:rsid w:val="001F1EA2"/>
    <w:rsid w:val="00251AB0"/>
    <w:rsid w:val="0026297B"/>
    <w:rsid w:val="002B4119"/>
    <w:rsid w:val="00354735"/>
    <w:rsid w:val="00356C8D"/>
    <w:rsid w:val="00377D31"/>
    <w:rsid w:val="00381443"/>
    <w:rsid w:val="00397052"/>
    <w:rsid w:val="004027AE"/>
    <w:rsid w:val="00432072"/>
    <w:rsid w:val="00437782"/>
    <w:rsid w:val="0044751E"/>
    <w:rsid w:val="004D60C0"/>
    <w:rsid w:val="00592CD3"/>
    <w:rsid w:val="005A3A87"/>
    <w:rsid w:val="005D57CA"/>
    <w:rsid w:val="005D7663"/>
    <w:rsid w:val="00661F88"/>
    <w:rsid w:val="00713B65"/>
    <w:rsid w:val="0072439D"/>
    <w:rsid w:val="007534A8"/>
    <w:rsid w:val="00780D27"/>
    <w:rsid w:val="009D5195"/>
    <w:rsid w:val="009D51C0"/>
    <w:rsid w:val="00A21725"/>
    <w:rsid w:val="00A22C0C"/>
    <w:rsid w:val="00A74E2B"/>
    <w:rsid w:val="00B229F6"/>
    <w:rsid w:val="00B25A2B"/>
    <w:rsid w:val="00BB3A28"/>
    <w:rsid w:val="00BE3F2A"/>
    <w:rsid w:val="00C2662C"/>
    <w:rsid w:val="00C3351E"/>
    <w:rsid w:val="00C377F3"/>
    <w:rsid w:val="00C4644E"/>
    <w:rsid w:val="00C84FED"/>
    <w:rsid w:val="00CC5FD2"/>
    <w:rsid w:val="00D90196"/>
    <w:rsid w:val="00DB5B5E"/>
    <w:rsid w:val="00DC2777"/>
    <w:rsid w:val="00DE4D0A"/>
    <w:rsid w:val="00E42044"/>
    <w:rsid w:val="00E75808"/>
    <w:rsid w:val="00ED5DB3"/>
    <w:rsid w:val="00F84D11"/>
    <w:rsid w:val="00FE5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9263C"/>
  <w15:chartTrackingRefBased/>
  <w15:docId w15:val="{C5AADE01-1C89-DE47-814C-056D97532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rsid w:val="00034C09"/>
    <w:rPr>
      <w:vertAlign w:val="superscript"/>
    </w:rPr>
  </w:style>
  <w:style w:type="paragraph" w:styleId="EndnoteText">
    <w:name w:val="endnote text"/>
    <w:basedOn w:val="Normal"/>
    <w:link w:val="EndnoteTextChar"/>
    <w:uiPriority w:val="99"/>
    <w:semiHidden/>
    <w:unhideWhenUsed/>
    <w:rsid w:val="00034C09"/>
    <w:rPr>
      <w:sz w:val="20"/>
      <w:szCs w:val="20"/>
    </w:rPr>
  </w:style>
  <w:style w:type="character" w:customStyle="1" w:styleId="EndnoteTextChar">
    <w:name w:val="Endnote Text Char"/>
    <w:basedOn w:val="DefaultParagraphFont"/>
    <w:link w:val="EndnoteText"/>
    <w:uiPriority w:val="99"/>
    <w:semiHidden/>
    <w:rsid w:val="00034C09"/>
    <w:rPr>
      <w:sz w:val="20"/>
      <w:szCs w:val="20"/>
    </w:rPr>
  </w:style>
  <w:style w:type="character" w:styleId="Strong">
    <w:name w:val="Strong"/>
    <w:basedOn w:val="DefaultParagraphFont"/>
    <w:uiPriority w:val="22"/>
    <w:qFormat/>
    <w:rsid w:val="00381443"/>
    <w:rPr>
      <w:b/>
      <w:bCs/>
    </w:rPr>
  </w:style>
  <w:style w:type="character" w:customStyle="1" w:styleId="apple-converted-space">
    <w:name w:val="apple-converted-space"/>
    <w:basedOn w:val="DefaultParagraphFont"/>
    <w:rsid w:val="00381443"/>
  </w:style>
  <w:style w:type="paragraph" w:styleId="BalloonText">
    <w:name w:val="Balloon Text"/>
    <w:basedOn w:val="Normal"/>
    <w:link w:val="BalloonTextChar"/>
    <w:uiPriority w:val="99"/>
    <w:semiHidden/>
    <w:unhideWhenUsed/>
    <w:rsid w:val="0038144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1443"/>
    <w:rPr>
      <w:rFonts w:ascii="Times New Roman" w:hAnsi="Times New Roman" w:cs="Times New Roman"/>
      <w:sz w:val="18"/>
      <w:szCs w:val="18"/>
    </w:rPr>
  </w:style>
  <w:style w:type="paragraph" w:styleId="ListParagraph">
    <w:name w:val="List Paragraph"/>
    <w:basedOn w:val="Normal"/>
    <w:uiPriority w:val="34"/>
    <w:qFormat/>
    <w:rsid w:val="00023032"/>
    <w:pPr>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523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 Olivia</dc:creator>
  <cp:keywords/>
  <dc:description/>
  <cp:lastModifiedBy>Osborn, Olivia</cp:lastModifiedBy>
  <cp:revision>4</cp:revision>
  <dcterms:created xsi:type="dcterms:W3CDTF">2021-04-30T18:10:00Z</dcterms:created>
  <dcterms:modified xsi:type="dcterms:W3CDTF">2021-04-30T19:13:00Z</dcterms:modified>
</cp:coreProperties>
</file>