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77D4" w14:textId="77777777" w:rsidR="006E4797" w:rsidRDefault="00551D82" w:rsidP="00DA357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TITLE:</w:t>
      </w:r>
      <w:r>
        <w:rPr>
          <w:color w:val="000000"/>
        </w:rPr>
        <w:t xml:space="preserve"> </w:t>
      </w:r>
    </w:p>
    <w:p w14:paraId="4AE94E9F" w14:textId="1F3191D6" w:rsidR="006E4797" w:rsidRPr="00C31D61" w:rsidRDefault="00432130" w:rsidP="00DA3575">
      <w:pPr>
        <w:rPr>
          <w:bCs/>
        </w:rPr>
      </w:pPr>
      <w:r w:rsidRPr="00C31D61">
        <w:rPr>
          <w:bCs/>
        </w:rPr>
        <w:t xml:space="preserve">Preparation of </w:t>
      </w:r>
      <w:r w:rsidR="00F26D79" w:rsidRPr="00C31D61">
        <w:rPr>
          <w:rFonts w:hint="eastAsia"/>
          <w:bCs/>
        </w:rPr>
        <w:t>High</w:t>
      </w:r>
      <w:r w:rsidR="00152E90">
        <w:rPr>
          <w:bCs/>
        </w:rPr>
        <w:t>-</w:t>
      </w:r>
      <w:r w:rsidR="00F26D79" w:rsidRPr="00C31D61">
        <w:rPr>
          <w:rFonts w:hint="eastAsia"/>
          <w:bCs/>
        </w:rPr>
        <w:t>Temperature</w:t>
      </w:r>
      <w:r w:rsidR="00F26D79" w:rsidRPr="00C31D61">
        <w:rPr>
          <w:bCs/>
        </w:rPr>
        <w:t xml:space="preserve"> </w:t>
      </w:r>
      <w:r w:rsidRPr="00C31D61">
        <w:rPr>
          <w:bCs/>
        </w:rPr>
        <w:t xml:space="preserve">Sample Grids for </w:t>
      </w:r>
      <w:r w:rsidRPr="00C31D61">
        <w:rPr>
          <w:rFonts w:hint="eastAsia"/>
          <w:bCs/>
        </w:rPr>
        <w:t>C</w:t>
      </w:r>
      <w:r w:rsidR="00325462" w:rsidRPr="00C31D61">
        <w:rPr>
          <w:rFonts w:hint="eastAsia"/>
          <w:bCs/>
        </w:rPr>
        <w:t>ryo-EM</w:t>
      </w:r>
    </w:p>
    <w:p w14:paraId="737A0552" w14:textId="77777777" w:rsidR="00325462" w:rsidRDefault="00325462" w:rsidP="00DA3575">
      <w:pPr>
        <w:rPr>
          <w:b/>
          <w:lang w:eastAsia="zh-TW"/>
        </w:rPr>
      </w:pPr>
    </w:p>
    <w:p w14:paraId="2B2B19A5" w14:textId="77777777" w:rsidR="006E4797" w:rsidRDefault="00551D82" w:rsidP="00DA3575">
      <w:pPr>
        <w:rPr>
          <w:color w:val="808080"/>
        </w:rPr>
      </w:pPr>
      <w:r>
        <w:rPr>
          <w:b/>
        </w:rPr>
        <w:t xml:space="preserve">AUTHORS AND AFFILIATIONS: </w:t>
      </w:r>
    </w:p>
    <w:p w14:paraId="662BB224" w14:textId="2438E93A" w:rsidR="006E4797" w:rsidRDefault="00325462" w:rsidP="00DA35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eastAsia="zh-TW"/>
        </w:rPr>
      </w:pPr>
      <w:r>
        <w:rPr>
          <w:rFonts w:hint="eastAsia"/>
          <w:color w:val="000000"/>
        </w:rPr>
        <w:t>Yuan</w:t>
      </w:r>
      <w:r w:rsidR="003C2AFD">
        <w:rPr>
          <w:color w:val="000000"/>
        </w:rPr>
        <w:t>-</w:t>
      </w:r>
      <w:proofErr w:type="spellStart"/>
      <w:r w:rsidR="003C2AFD">
        <w:rPr>
          <w:color w:val="000000"/>
        </w:rPr>
        <w:t>Chih</w:t>
      </w:r>
      <w:proofErr w:type="spellEnd"/>
      <w:r w:rsidR="003C2AFD">
        <w:rPr>
          <w:color w:val="000000"/>
        </w:rPr>
        <w:t xml:space="preserve"> Chang</w:t>
      </w:r>
      <w:r w:rsidR="00FA54E9" w:rsidRPr="00FA54E9">
        <w:rPr>
          <w:rFonts w:asciiTheme="majorHAnsi" w:hAnsiTheme="majorHAnsi" w:cstheme="majorHAnsi"/>
          <w:vertAlign w:val="superscript"/>
        </w:rPr>
        <w:t>1</w:t>
      </w:r>
      <w:r w:rsidR="00410309">
        <w:rPr>
          <w:rFonts w:asciiTheme="majorHAnsi" w:hAnsiTheme="majorHAnsi" w:cstheme="majorHAnsi"/>
          <w:vertAlign w:val="superscript"/>
        </w:rPr>
        <w:t>,2</w:t>
      </w:r>
      <w:r w:rsidR="001E49FF">
        <w:rPr>
          <w:color w:val="000000"/>
        </w:rPr>
        <w:t xml:space="preserve">, </w:t>
      </w:r>
      <w:r w:rsidR="003C2AFD">
        <w:rPr>
          <w:color w:val="000000"/>
        </w:rPr>
        <w:t>Chin</w:t>
      </w:r>
      <w:r w:rsidR="003C2AFD">
        <w:rPr>
          <w:color w:val="000000"/>
          <w:lang w:eastAsia="zh-TW"/>
        </w:rPr>
        <w:t>-Yu Chen</w:t>
      </w:r>
      <w:r w:rsidR="00EA06D0">
        <w:rPr>
          <w:rFonts w:asciiTheme="majorHAnsi" w:hAnsiTheme="majorHAnsi" w:cstheme="majorHAnsi"/>
          <w:vertAlign w:val="superscript"/>
        </w:rPr>
        <w:t>3</w:t>
      </w:r>
      <w:r w:rsidR="001E49FF">
        <w:rPr>
          <w:rFonts w:asciiTheme="majorHAnsi" w:hAnsiTheme="majorHAnsi" w:cstheme="majorHAnsi"/>
          <w:vertAlign w:val="superscript"/>
        </w:rPr>
        <w:t>,4</w:t>
      </w:r>
      <w:r w:rsidR="001E49FF">
        <w:rPr>
          <w:color w:val="000000"/>
          <w:lang w:eastAsia="zh-TW"/>
        </w:rPr>
        <w:t xml:space="preserve">, </w:t>
      </w:r>
      <w:r w:rsidR="003C2AFD">
        <w:rPr>
          <w:color w:val="000000"/>
          <w:lang w:eastAsia="zh-TW"/>
        </w:rPr>
        <w:t>Ming-</w:t>
      </w:r>
      <w:proofErr w:type="spellStart"/>
      <w:r w:rsidR="003C2AFD">
        <w:rPr>
          <w:color w:val="000000"/>
          <w:lang w:eastAsia="zh-TW"/>
        </w:rPr>
        <w:t>Daw</w:t>
      </w:r>
      <w:proofErr w:type="spellEnd"/>
      <w:r w:rsidR="003C2AFD">
        <w:rPr>
          <w:color w:val="000000"/>
          <w:lang w:eastAsia="zh-TW"/>
        </w:rPr>
        <w:t xml:space="preserve"> Tsai</w:t>
      </w:r>
      <w:r w:rsidR="00FA54E9">
        <w:rPr>
          <w:rFonts w:asciiTheme="majorHAnsi" w:hAnsiTheme="majorHAnsi" w:cstheme="majorHAnsi"/>
          <w:vertAlign w:val="superscript"/>
        </w:rPr>
        <w:t>1</w:t>
      </w:r>
      <w:r w:rsidR="00FA54E9" w:rsidRPr="00FA54E9">
        <w:rPr>
          <w:rFonts w:asciiTheme="majorHAnsi" w:hAnsiTheme="majorHAnsi" w:cstheme="majorHAnsi"/>
          <w:vertAlign w:val="superscript"/>
        </w:rPr>
        <w:t>,</w:t>
      </w:r>
      <w:r w:rsidR="001E49FF">
        <w:rPr>
          <w:rFonts w:asciiTheme="majorHAnsi" w:hAnsiTheme="majorHAnsi" w:cstheme="majorHAnsi"/>
          <w:vertAlign w:val="superscript"/>
        </w:rPr>
        <w:t>5</w:t>
      </w:r>
    </w:p>
    <w:p w14:paraId="355DF8CE" w14:textId="77777777" w:rsidR="00FA54E9" w:rsidRPr="00FA54E9" w:rsidRDefault="00FA54E9" w:rsidP="00DA357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zh-TW"/>
        </w:rPr>
      </w:pPr>
    </w:p>
    <w:p w14:paraId="711EB5A0" w14:textId="7A828CEC" w:rsidR="00FA54E9" w:rsidRDefault="00FA54E9" w:rsidP="00DA3575">
      <w:pPr>
        <w:snapToGrid w:val="0"/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  <w:vertAlign w:val="superscript"/>
        </w:rPr>
        <w:t>1</w:t>
      </w:r>
      <w:r w:rsidRPr="00FA54E9">
        <w:rPr>
          <w:rFonts w:asciiTheme="majorHAnsi" w:hAnsiTheme="majorHAnsi" w:cstheme="majorHAnsi"/>
        </w:rPr>
        <w:t xml:space="preserve">Institute of Biological Chemistry, Academia </w:t>
      </w:r>
      <w:proofErr w:type="spellStart"/>
      <w:r w:rsidRPr="00FA54E9">
        <w:rPr>
          <w:rFonts w:asciiTheme="majorHAnsi" w:hAnsiTheme="majorHAnsi" w:cstheme="majorHAnsi"/>
        </w:rPr>
        <w:t>Sinica</w:t>
      </w:r>
      <w:proofErr w:type="spellEnd"/>
      <w:r w:rsidRPr="00FA54E9">
        <w:rPr>
          <w:rFonts w:asciiTheme="majorHAnsi" w:hAnsiTheme="majorHAnsi" w:cstheme="majorHAnsi"/>
        </w:rPr>
        <w:t>, Taipei, Taiwan.</w:t>
      </w:r>
    </w:p>
    <w:p w14:paraId="422A9D35" w14:textId="3D2E412C" w:rsidR="00C17342" w:rsidRPr="00C17342" w:rsidRDefault="00410309" w:rsidP="00DA3575">
      <w:pPr>
        <w:snapToGrid w:val="0"/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  <w:vertAlign w:val="superscript"/>
        </w:rPr>
        <w:t>2</w:t>
      </w:r>
      <w:r w:rsidR="00C17342" w:rsidRPr="00410309">
        <w:rPr>
          <w:rFonts w:asciiTheme="majorHAnsi" w:hAnsiTheme="majorHAnsi" w:cstheme="majorHAnsi"/>
          <w:lang w:eastAsia="zh-TW"/>
        </w:rPr>
        <w:t xml:space="preserve">Academia </w:t>
      </w:r>
      <w:proofErr w:type="spellStart"/>
      <w:r w:rsidR="00C17342" w:rsidRPr="00410309">
        <w:rPr>
          <w:rFonts w:asciiTheme="majorHAnsi" w:hAnsiTheme="majorHAnsi" w:cstheme="majorHAnsi"/>
          <w:lang w:eastAsia="zh-TW"/>
        </w:rPr>
        <w:t>Sinica</w:t>
      </w:r>
      <w:proofErr w:type="spellEnd"/>
      <w:r w:rsidR="00C17342" w:rsidRPr="00410309">
        <w:rPr>
          <w:rFonts w:asciiTheme="majorHAnsi" w:hAnsiTheme="majorHAnsi" w:cstheme="majorHAnsi"/>
          <w:lang w:eastAsia="zh-TW"/>
        </w:rPr>
        <w:t xml:space="preserve"> Cryo-EM Facility, Academia </w:t>
      </w:r>
      <w:proofErr w:type="spellStart"/>
      <w:r w:rsidR="00C17342" w:rsidRPr="00410309">
        <w:rPr>
          <w:rFonts w:asciiTheme="majorHAnsi" w:hAnsiTheme="majorHAnsi" w:cstheme="majorHAnsi"/>
          <w:lang w:eastAsia="zh-TW"/>
        </w:rPr>
        <w:t>Sinica</w:t>
      </w:r>
      <w:proofErr w:type="spellEnd"/>
      <w:r w:rsidR="00C17342" w:rsidRPr="00410309">
        <w:rPr>
          <w:rFonts w:asciiTheme="majorHAnsi" w:hAnsiTheme="majorHAnsi" w:cstheme="majorHAnsi"/>
          <w:lang w:eastAsia="zh-TW"/>
        </w:rPr>
        <w:t>, Taipei, Taiwan</w:t>
      </w:r>
      <w:r w:rsidRPr="00410309">
        <w:rPr>
          <w:rFonts w:asciiTheme="majorHAnsi" w:hAnsiTheme="majorHAnsi" w:cstheme="majorHAnsi"/>
          <w:lang w:eastAsia="zh-TW"/>
        </w:rPr>
        <w:t>.</w:t>
      </w:r>
    </w:p>
    <w:p w14:paraId="05FAB890" w14:textId="77777777" w:rsidR="001E49FF" w:rsidRDefault="00410309" w:rsidP="00DA3575">
      <w:pPr>
        <w:snapToGri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3</w:t>
      </w:r>
      <w:r w:rsidR="00FA54E9" w:rsidRPr="00EA06D0">
        <w:rPr>
          <w:rFonts w:asciiTheme="majorHAnsi" w:hAnsiTheme="majorHAnsi" w:cstheme="majorHAnsi"/>
        </w:rPr>
        <w:t>Department of Life Sciences, National Central University, Taoyuan, Taiwan.</w:t>
      </w:r>
      <w:r w:rsidR="00EA06D0" w:rsidRPr="00EA06D0">
        <w:rPr>
          <w:rFonts w:asciiTheme="majorHAnsi" w:hAnsiTheme="majorHAnsi" w:cstheme="majorHAnsi"/>
        </w:rPr>
        <w:t xml:space="preserve"> </w:t>
      </w:r>
    </w:p>
    <w:p w14:paraId="77DDCB40" w14:textId="4A03F568" w:rsidR="00FA54E9" w:rsidRPr="00FA54E9" w:rsidRDefault="001E49FF" w:rsidP="00DA3575">
      <w:pPr>
        <w:snapToGrid w:val="0"/>
        <w:rPr>
          <w:rFonts w:asciiTheme="majorHAnsi" w:hAnsiTheme="majorHAnsi" w:cstheme="majorHAnsi"/>
          <w:b/>
        </w:rPr>
      </w:pPr>
      <w:r w:rsidRPr="001E49FF">
        <w:rPr>
          <w:rFonts w:asciiTheme="majorHAnsi" w:hAnsiTheme="majorHAnsi" w:cstheme="majorHAnsi"/>
          <w:vertAlign w:val="superscript"/>
        </w:rPr>
        <w:t>4</w:t>
      </w:r>
      <w:r w:rsidR="00EA06D0">
        <w:rPr>
          <w:rFonts w:asciiTheme="majorHAnsi" w:hAnsiTheme="majorHAnsi" w:cstheme="majorHAnsi"/>
        </w:rPr>
        <w:t xml:space="preserve">Current address: </w:t>
      </w:r>
      <w:r w:rsidR="00513435">
        <w:rPr>
          <w:rFonts w:asciiTheme="majorHAnsi" w:hAnsiTheme="majorHAnsi" w:cstheme="majorHAnsi"/>
        </w:rPr>
        <w:t>Hubei University, Wuhan, China.</w:t>
      </w:r>
    </w:p>
    <w:p w14:paraId="12CB3DA7" w14:textId="05F8177E" w:rsidR="00FA54E9" w:rsidRDefault="001E49FF" w:rsidP="00DA3575">
      <w:pPr>
        <w:snapToGri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5</w:t>
      </w:r>
      <w:r w:rsidR="00FA54E9" w:rsidRPr="00FA54E9">
        <w:rPr>
          <w:rFonts w:asciiTheme="majorHAnsi" w:hAnsiTheme="majorHAnsi" w:cstheme="majorHAnsi"/>
        </w:rPr>
        <w:t>Institute of Biochemical Sciences, National Taiwan University, Taipei, Taiwan.</w:t>
      </w:r>
    </w:p>
    <w:p w14:paraId="1A08FC9F" w14:textId="77777777" w:rsidR="00FA54E9" w:rsidRPr="00FA54E9" w:rsidRDefault="00FA54E9" w:rsidP="00DA3575">
      <w:pPr>
        <w:jc w:val="left"/>
        <w:rPr>
          <w:rFonts w:asciiTheme="majorHAnsi" w:hAnsiTheme="majorHAnsi" w:cstheme="majorHAnsi"/>
        </w:rPr>
      </w:pPr>
    </w:p>
    <w:p w14:paraId="1EE88E07" w14:textId="77777777" w:rsidR="00C31D61" w:rsidRDefault="00FA54E9" w:rsidP="00DA3575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Email: </w:t>
      </w:r>
      <w:r w:rsidR="00A16A77">
        <w:rPr>
          <w:rFonts w:asciiTheme="majorHAnsi" w:hAnsiTheme="majorHAnsi" w:cstheme="majorHAnsi"/>
        </w:rPr>
        <w:t xml:space="preserve"> </w:t>
      </w:r>
    </w:p>
    <w:p w14:paraId="5A556CCE" w14:textId="7CF850FB" w:rsidR="00C31D61" w:rsidRDefault="00C31D61" w:rsidP="00DA3575">
      <w:pPr>
        <w:jc w:val="left"/>
        <w:rPr>
          <w:rFonts w:asciiTheme="majorHAnsi" w:hAnsiTheme="majorHAnsi" w:cstheme="majorHAnsi"/>
        </w:rPr>
      </w:pPr>
      <w:r>
        <w:rPr>
          <w:rFonts w:hint="eastAsia"/>
          <w:color w:val="000000"/>
        </w:rPr>
        <w:t>Yuan</w:t>
      </w:r>
      <w:r>
        <w:rPr>
          <w:color w:val="000000"/>
        </w:rPr>
        <w:t>-</w:t>
      </w:r>
      <w:proofErr w:type="spellStart"/>
      <w:r>
        <w:rPr>
          <w:color w:val="000000"/>
        </w:rPr>
        <w:t>Chih</w:t>
      </w:r>
      <w:proofErr w:type="spellEnd"/>
      <w:r>
        <w:rPr>
          <w:color w:val="000000"/>
        </w:rPr>
        <w:t xml:space="preserve"> Chang </w:t>
      </w:r>
      <w:r>
        <w:rPr>
          <w:color w:val="000000"/>
        </w:rPr>
        <w:tab/>
        <w:t>(</w:t>
      </w:r>
      <w:hyperlink r:id="rId8" w:history="1">
        <w:r w:rsidRPr="00127A99">
          <w:rPr>
            <w:rStyle w:val="Hyperlink"/>
            <w:rFonts w:asciiTheme="majorHAnsi" w:hAnsiTheme="majorHAnsi" w:cstheme="majorHAnsi"/>
          </w:rPr>
          <w:t>kondo@gate.sinica.edu.tw</w:t>
        </w:r>
      </w:hyperlink>
      <w:r>
        <w:rPr>
          <w:rFonts w:asciiTheme="majorHAnsi" w:hAnsiTheme="majorHAnsi" w:cstheme="majorHAnsi"/>
        </w:rPr>
        <w:t>)</w:t>
      </w:r>
      <w:r w:rsidR="00FA54E9" w:rsidRPr="00FA54E9">
        <w:rPr>
          <w:rFonts w:asciiTheme="majorHAnsi" w:hAnsiTheme="majorHAnsi" w:cstheme="majorHAnsi"/>
        </w:rPr>
        <w:t xml:space="preserve">  </w:t>
      </w:r>
    </w:p>
    <w:p w14:paraId="0781DFFA" w14:textId="2AAAEA20" w:rsidR="00C31D61" w:rsidRDefault="00C31D61" w:rsidP="00DA3575">
      <w:pPr>
        <w:jc w:val="left"/>
        <w:rPr>
          <w:rFonts w:asciiTheme="majorHAnsi" w:hAnsiTheme="majorHAnsi" w:cstheme="majorHAnsi"/>
        </w:rPr>
      </w:pPr>
      <w:r>
        <w:rPr>
          <w:color w:val="000000"/>
        </w:rPr>
        <w:t>Chin</w:t>
      </w:r>
      <w:r>
        <w:rPr>
          <w:color w:val="000000"/>
          <w:lang w:eastAsia="zh-TW"/>
        </w:rPr>
        <w:t xml:space="preserve">-Yu Chen </w:t>
      </w:r>
      <w:r>
        <w:rPr>
          <w:color w:val="000000"/>
          <w:lang w:eastAsia="zh-TW"/>
        </w:rPr>
        <w:tab/>
      </w:r>
      <w:r>
        <w:rPr>
          <w:color w:val="000000"/>
          <w:lang w:eastAsia="zh-TW"/>
        </w:rPr>
        <w:tab/>
        <w:t>(</w:t>
      </w:r>
      <w:hyperlink r:id="rId9" w:history="1">
        <w:r w:rsidRPr="00127A99">
          <w:rPr>
            <w:rStyle w:val="Hyperlink"/>
            <w:rFonts w:asciiTheme="majorHAnsi" w:hAnsiTheme="majorHAnsi" w:cstheme="majorHAnsi"/>
          </w:rPr>
          <w:t>chinyuchen33@gmail.com</w:t>
        </w:r>
      </w:hyperlink>
      <w:r>
        <w:rPr>
          <w:rFonts w:asciiTheme="majorHAnsi" w:hAnsiTheme="majorHAnsi" w:cstheme="majorHAnsi"/>
        </w:rPr>
        <w:t>)</w:t>
      </w:r>
      <w:r w:rsidR="00FA54E9">
        <w:rPr>
          <w:rFonts w:asciiTheme="majorHAnsi" w:hAnsiTheme="majorHAnsi" w:cstheme="majorHAnsi"/>
        </w:rPr>
        <w:t xml:space="preserve"> </w:t>
      </w:r>
    </w:p>
    <w:p w14:paraId="65D02824" w14:textId="05C17849" w:rsidR="00FA54E9" w:rsidRPr="00FA54E9" w:rsidRDefault="00C31D61" w:rsidP="00DA3575">
      <w:pPr>
        <w:jc w:val="left"/>
        <w:rPr>
          <w:rFonts w:asciiTheme="majorHAnsi" w:hAnsiTheme="majorHAnsi" w:cstheme="majorHAnsi"/>
        </w:rPr>
      </w:pPr>
      <w:r>
        <w:rPr>
          <w:color w:val="000000"/>
          <w:lang w:eastAsia="zh-TW"/>
        </w:rPr>
        <w:t>Ming-</w:t>
      </w:r>
      <w:proofErr w:type="spellStart"/>
      <w:r>
        <w:rPr>
          <w:color w:val="000000"/>
          <w:lang w:eastAsia="zh-TW"/>
        </w:rPr>
        <w:t>Daw</w:t>
      </w:r>
      <w:proofErr w:type="spellEnd"/>
      <w:r>
        <w:rPr>
          <w:color w:val="000000"/>
          <w:lang w:eastAsia="zh-TW"/>
        </w:rPr>
        <w:t xml:space="preserve"> Tsai</w:t>
      </w:r>
      <w:r>
        <w:t xml:space="preserve"> </w:t>
      </w:r>
      <w:r>
        <w:tab/>
        <w:t>(</w:t>
      </w:r>
      <w:hyperlink r:id="rId10" w:history="1">
        <w:r w:rsidRPr="00127A99">
          <w:rPr>
            <w:rStyle w:val="Hyperlink"/>
            <w:rFonts w:asciiTheme="majorHAnsi" w:hAnsiTheme="majorHAnsi" w:cstheme="majorHAnsi"/>
          </w:rPr>
          <w:t>mdtsai@gate.sinica.edu.tw</w:t>
        </w:r>
      </w:hyperlink>
      <w:r>
        <w:rPr>
          <w:rFonts w:asciiTheme="majorHAnsi" w:hAnsiTheme="majorHAnsi" w:cstheme="majorHAnsi"/>
        </w:rPr>
        <w:t>)</w:t>
      </w:r>
    </w:p>
    <w:p w14:paraId="7DA0D8BF" w14:textId="77777777" w:rsidR="00FA54E9" w:rsidRDefault="00FA54E9" w:rsidP="00DA3575">
      <w:pPr>
        <w:snapToGrid w:val="0"/>
        <w:rPr>
          <w:b/>
        </w:rPr>
      </w:pPr>
    </w:p>
    <w:p w14:paraId="1EA81844" w14:textId="7AB2532A" w:rsidR="00812365" w:rsidRDefault="00812365" w:rsidP="00DA3575">
      <w:pPr>
        <w:jc w:val="left"/>
        <w:rPr>
          <w:rFonts w:asciiTheme="majorHAnsi" w:hAnsiTheme="majorHAnsi" w:cstheme="majorHAnsi"/>
        </w:rPr>
      </w:pPr>
      <w:r w:rsidRPr="00FA54E9">
        <w:rPr>
          <w:rFonts w:asciiTheme="majorHAnsi" w:hAnsiTheme="majorHAnsi" w:cstheme="majorHAnsi"/>
        </w:rPr>
        <w:t>Cor</w:t>
      </w:r>
      <w:r w:rsidR="00960F24">
        <w:rPr>
          <w:rFonts w:asciiTheme="majorHAnsi" w:hAnsiTheme="majorHAnsi" w:cstheme="majorHAnsi"/>
        </w:rPr>
        <w:t>responding author</w:t>
      </w:r>
      <w:r w:rsidRPr="00FA54E9">
        <w:rPr>
          <w:rFonts w:asciiTheme="majorHAnsi" w:hAnsiTheme="majorHAnsi" w:cstheme="majorHAnsi"/>
        </w:rPr>
        <w:t xml:space="preserve"> </w:t>
      </w:r>
    </w:p>
    <w:p w14:paraId="54BE3150" w14:textId="77777777" w:rsidR="00C31D61" w:rsidRPr="00FA54E9" w:rsidRDefault="00C31D61" w:rsidP="00DA3575">
      <w:pPr>
        <w:jc w:val="left"/>
        <w:rPr>
          <w:rFonts w:asciiTheme="majorHAnsi" w:hAnsiTheme="majorHAnsi" w:cstheme="majorHAnsi"/>
        </w:rPr>
      </w:pPr>
      <w:r>
        <w:rPr>
          <w:color w:val="000000"/>
          <w:lang w:eastAsia="zh-TW"/>
        </w:rPr>
        <w:t>Ming-</w:t>
      </w:r>
      <w:proofErr w:type="spellStart"/>
      <w:r>
        <w:rPr>
          <w:color w:val="000000"/>
          <w:lang w:eastAsia="zh-TW"/>
        </w:rPr>
        <w:t>Daw</w:t>
      </w:r>
      <w:proofErr w:type="spellEnd"/>
      <w:r>
        <w:rPr>
          <w:color w:val="000000"/>
          <w:lang w:eastAsia="zh-TW"/>
        </w:rPr>
        <w:t xml:space="preserve"> Tsai</w:t>
      </w:r>
      <w:r>
        <w:t xml:space="preserve"> </w:t>
      </w:r>
      <w:r>
        <w:tab/>
        <w:t>(</w:t>
      </w:r>
      <w:hyperlink r:id="rId11" w:history="1">
        <w:r w:rsidRPr="00127A99">
          <w:rPr>
            <w:rStyle w:val="Hyperlink"/>
            <w:rFonts w:asciiTheme="majorHAnsi" w:hAnsiTheme="majorHAnsi" w:cstheme="majorHAnsi"/>
          </w:rPr>
          <w:t>mdtsai@gate.sinica.edu.tw</w:t>
        </w:r>
      </w:hyperlink>
      <w:r>
        <w:rPr>
          <w:rFonts w:asciiTheme="majorHAnsi" w:hAnsiTheme="majorHAnsi" w:cstheme="majorHAnsi"/>
        </w:rPr>
        <w:t>)</w:t>
      </w:r>
    </w:p>
    <w:p w14:paraId="19ECF4F4" w14:textId="77777777" w:rsidR="00C31D61" w:rsidRDefault="00C31D61" w:rsidP="00DA3575">
      <w:pPr>
        <w:rPr>
          <w:b/>
        </w:rPr>
      </w:pPr>
    </w:p>
    <w:p w14:paraId="65077B5F" w14:textId="4429FD73" w:rsidR="006E4797" w:rsidRPr="00C31D61" w:rsidRDefault="00551D82" w:rsidP="00DA3575">
      <w:pPr>
        <w:rPr>
          <w:color w:val="000000"/>
        </w:rPr>
      </w:pPr>
      <w:r>
        <w:rPr>
          <w:b/>
        </w:rPr>
        <w:t>SUMMARY:</w:t>
      </w:r>
      <w:r>
        <w:t xml:space="preserve"> </w:t>
      </w:r>
    </w:p>
    <w:p w14:paraId="1B89E9D4" w14:textId="3A63A317" w:rsidR="007163A8" w:rsidRDefault="007163A8" w:rsidP="00DA3575">
      <w:pPr>
        <w:rPr>
          <w:color w:val="000000"/>
        </w:rPr>
      </w:pPr>
      <w:r>
        <w:rPr>
          <w:rFonts w:hint="eastAsia"/>
        </w:rPr>
        <w:t xml:space="preserve">This paper provides </w:t>
      </w:r>
      <w:r w:rsidR="00C31D61">
        <w:rPr>
          <w:color w:val="000000"/>
        </w:rPr>
        <w:t>a</w:t>
      </w:r>
      <w:r>
        <w:rPr>
          <w:color w:val="000000"/>
        </w:rPr>
        <w:t xml:space="preserve"> detailed proto</w:t>
      </w:r>
      <w:r w:rsidR="00A10AD2">
        <w:rPr>
          <w:color w:val="000000"/>
        </w:rPr>
        <w:t>c</w:t>
      </w:r>
      <w:r w:rsidR="008B6F22">
        <w:rPr>
          <w:color w:val="000000"/>
        </w:rPr>
        <w:t>ol</w:t>
      </w:r>
      <w:r>
        <w:rPr>
          <w:color w:val="000000"/>
        </w:rPr>
        <w:t xml:space="preserve"> for </w:t>
      </w:r>
      <w:r w:rsidR="00152E90">
        <w:rPr>
          <w:color w:val="000000"/>
        </w:rPr>
        <w:t>preparing</w:t>
      </w:r>
      <w:r>
        <w:rPr>
          <w:color w:val="000000"/>
        </w:rPr>
        <w:t xml:space="preserve"> sample grids at temperature</w:t>
      </w:r>
      <w:r w:rsidR="008B6F22">
        <w:rPr>
          <w:color w:val="000000"/>
        </w:rPr>
        <w:t>s</w:t>
      </w:r>
      <w:r>
        <w:rPr>
          <w:color w:val="000000"/>
        </w:rPr>
        <w:t xml:space="preserve"> as high as 70 </w:t>
      </w:r>
      <w:r w:rsidR="00432130">
        <w:t>°C</w:t>
      </w:r>
      <w:r>
        <w:rPr>
          <w:color w:val="000000"/>
        </w:rPr>
        <w:t xml:space="preserve">, prior to plunge freezing for </w:t>
      </w:r>
      <w:r w:rsidR="00A10AD2">
        <w:rPr>
          <w:color w:val="000000"/>
        </w:rPr>
        <w:t>c</w:t>
      </w:r>
      <w:r>
        <w:rPr>
          <w:color w:val="000000"/>
        </w:rPr>
        <w:t>ryo-EM experiments.</w:t>
      </w:r>
    </w:p>
    <w:p w14:paraId="14DC3147" w14:textId="77777777" w:rsidR="006E4797" w:rsidRDefault="006E4797" w:rsidP="00DA3575"/>
    <w:p w14:paraId="5E5B1A4D" w14:textId="77777777" w:rsidR="006E4797" w:rsidRDefault="00551D82" w:rsidP="00DA3575">
      <w:pPr>
        <w:rPr>
          <w:color w:val="808080"/>
        </w:rPr>
      </w:pPr>
      <w:r>
        <w:rPr>
          <w:b/>
        </w:rPr>
        <w:t>ABSTRA</w:t>
      </w:r>
      <w:r w:rsidR="00432130">
        <w:rPr>
          <w:b/>
        </w:rPr>
        <w:t>C</w:t>
      </w:r>
      <w:r>
        <w:rPr>
          <w:b/>
        </w:rPr>
        <w:t>T:</w:t>
      </w:r>
      <w:r>
        <w:t xml:space="preserve"> </w:t>
      </w:r>
    </w:p>
    <w:p w14:paraId="5310F497" w14:textId="264065D2" w:rsidR="00362E21" w:rsidRDefault="0009410E" w:rsidP="00DA3575">
      <w:pPr>
        <w:rPr>
          <w:color w:val="000000"/>
        </w:rPr>
      </w:pPr>
      <w:r>
        <w:rPr>
          <w:color w:val="000000"/>
        </w:rPr>
        <w:t xml:space="preserve">The sample grids for </w:t>
      </w:r>
      <w:r w:rsidR="00A10AD2">
        <w:rPr>
          <w:noProof/>
        </w:rPr>
        <w:t>c</w:t>
      </w:r>
      <w:r>
        <w:rPr>
          <w:noProof/>
        </w:rPr>
        <w:t>ryo-ele</w:t>
      </w:r>
      <w:r w:rsidR="00A10AD2">
        <w:rPr>
          <w:noProof/>
        </w:rPr>
        <w:t>c</w:t>
      </w:r>
      <w:r>
        <w:rPr>
          <w:noProof/>
        </w:rPr>
        <w:t>tron mi</w:t>
      </w:r>
      <w:r w:rsidR="00A10AD2">
        <w:rPr>
          <w:noProof/>
        </w:rPr>
        <w:t>c</w:t>
      </w:r>
      <w:r>
        <w:rPr>
          <w:noProof/>
        </w:rPr>
        <w:t>ros</w:t>
      </w:r>
      <w:r w:rsidR="00A10AD2">
        <w:rPr>
          <w:noProof/>
        </w:rPr>
        <w:t>c</w:t>
      </w:r>
      <w:r>
        <w:rPr>
          <w:noProof/>
        </w:rPr>
        <w:t>opy (</w:t>
      </w:r>
      <w:r w:rsidR="00A10AD2">
        <w:rPr>
          <w:noProof/>
        </w:rPr>
        <w:t>c</w:t>
      </w:r>
      <w:r w:rsidRPr="009400EE">
        <w:rPr>
          <w:noProof/>
        </w:rPr>
        <w:t>ryo-EM)</w:t>
      </w:r>
      <w:r>
        <w:rPr>
          <w:noProof/>
        </w:rPr>
        <w:t xml:space="preserve"> experiments</w:t>
      </w:r>
      <w:r w:rsidR="00F74FB2">
        <w:rPr>
          <w:color w:val="000000"/>
        </w:rPr>
        <w:t xml:space="preserve"> are usually p</w:t>
      </w:r>
      <w:r w:rsidR="008B6F22">
        <w:rPr>
          <w:color w:val="000000"/>
        </w:rPr>
        <w:t>repared at a temperature</w:t>
      </w:r>
      <w:r w:rsidR="00B15A4C">
        <w:rPr>
          <w:color w:val="000000"/>
        </w:rPr>
        <w:t xml:space="preserve"> optimal</w:t>
      </w:r>
      <w:r w:rsidR="00F74FB2">
        <w:rPr>
          <w:color w:val="000000"/>
        </w:rPr>
        <w:t xml:space="preserve"> for the storage of biologi</w:t>
      </w:r>
      <w:r w:rsidR="00A10AD2">
        <w:rPr>
          <w:color w:val="000000"/>
        </w:rPr>
        <w:t>c</w:t>
      </w:r>
      <w:r w:rsidR="008B6F22">
        <w:rPr>
          <w:color w:val="000000"/>
        </w:rPr>
        <w:t>al samples, mostly at</w:t>
      </w:r>
      <w:r w:rsidR="00F74FB2">
        <w:rPr>
          <w:color w:val="000000"/>
        </w:rPr>
        <w:t xml:space="preserve"> 4</w:t>
      </w:r>
      <w:r w:rsidR="00A10AD2">
        <w:rPr>
          <w:color w:val="000000"/>
        </w:rPr>
        <w:t xml:space="preserve"> </w:t>
      </w:r>
      <w:r w:rsidR="00432130">
        <w:t>°C</w:t>
      </w:r>
      <w:r w:rsidR="00B15A4C">
        <w:t xml:space="preserve"> and occasionally at room temperature</w:t>
      </w:r>
      <w:r w:rsidR="00F74FB2">
        <w:rPr>
          <w:color w:val="000000"/>
        </w:rPr>
        <w:t>.</w:t>
      </w:r>
      <w:r w:rsidR="00F74FB2">
        <w:rPr>
          <w:rFonts w:hint="eastAsia"/>
          <w:color w:val="000000"/>
        </w:rPr>
        <w:t xml:space="preserve"> </w:t>
      </w:r>
      <w:r w:rsidR="00F74FB2">
        <w:rPr>
          <w:color w:val="000000"/>
        </w:rPr>
        <w:t>Re</w:t>
      </w:r>
      <w:r w:rsidR="00A10AD2">
        <w:rPr>
          <w:color w:val="000000"/>
        </w:rPr>
        <w:t>c</w:t>
      </w:r>
      <w:r w:rsidR="00F74FB2">
        <w:rPr>
          <w:color w:val="000000"/>
        </w:rPr>
        <w:t xml:space="preserve">ently, </w:t>
      </w:r>
      <w:r w:rsidR="008B6F22">
        <w:rPr>
          <w:color w:val="000000"/>
        </w:rPr>
        <w:t xml:space="preserve">we </w:t>
      </w:r>
      <w:r w:rsidR="00F74FB2">
        <w:rPr>
          <w:color w:val="000000"/>
        </w:rPr>
        <w:t>dis</w:t>
      </w:r>
      <w:r w:rsidR="00A10AD2">
        <w:rPr>
          <w:color w:val="000000"/>
        </w:rPr>
        <w:t>c</w:t>
      </w:r>
      <w:r w:rsidR="00F74FB2">
        <w:rPr>
          <w:color w:val="000000"/>
        </w:rPr>
        <w:t>overed that the protein stru</w:t>
      </w:r>
      <w:r w:rsidR="00A10AD2">
        <w:rPr>
          <w:color w:val="000000"/>
        </w:rPr>
        <w:t>c</w:t>
      </w:r>
      <w:r w:rsidR="00F74FB2">
        <w:rPr>
          <w:color w:val="000000"/>
        </w:rPr>
        <w:t>ture solved at low temperature may not be fun</w:t>
      </w:r>
      <w:r w:rsidR="00A10AD2">
        <w:rPr>
          <w:color w:val="000000"/>
        </w:rPr>
        <w:t>c</w:t>
      </w:r>
      <w:r w:rsidR="00F74FB2">
        <w:rPr>
          <w:color w:val="000000"/>
        </w:rPr>
        <w:t>tionally relevant, parti</w:t>
      </w:r>
      <w:r w:rsidR="00A10AD2">
        <w:rPr>
          <w:color w:val="000000"/>
        </w:rPr>
        <w:t>c</w:t>
      </w:r>
      <w:r w:rsidR="00F74FB2">
        <w:rPr>
          <w:color w:val="000000"/>
        </w:rPr>
        <w:t xml:space="preserve">ularly for proteins from </w:t>
      </w:r>
      <w:r w:rsidR="00B75ED1">
        <w:rPr>
          <w:color w:val="000000"/>
        </w:rPr>
        <w:t>thermophili</w:t>
      </w:r>
      <w:r w:rsidR="00A10AD2">
        <w:rPr>
          <w:color w:val="000000"/>
        </w:rPr>
        <w:t>c</w:t>
      </w:r>
      <w:r w:rsidR="00B75ED1">
        <w:rPr>
          <w:color w:val="000000"/>
        </w:rPr>
        <w:t xml:space="preserve"> </w:t>
      </w:r>
      <w:r w:rsidR="00F74FB2">
        <w:rPr>
          <w:color w:val="000000"/>
        </w:rPr>
        <w:t>ar</w:t>
      </w:r>
      <w:r w:rsidR="00A10AD2">
        <w:rPr>
          <w:color w:val="000000"/>
        </w:rPr>
        <w:t>c</w:t>
      </w:r>
      <w:r w:rsidR="00F74FB2">
        <w:rPr>
          <w:color w:val="000000"/>
        </w:rPr>
        <w:t>haea.</w:t>
      </w:r>
      <w:r w:rsidR="00C31D61">
        <w:rPr>
          <w:color w:val="000000"/>
        </w:rPr>
        <w:t xml:space="preserve"> A</w:t>
      </w:r>
      <w:r w:rsidR="00F74FB2">
        <w:rPr>
          <w:color w:val="000000"/>
        </w:rPr>
        <w:t xml:space="preserve"> pro</w:t>
      </w:r>
      <w:r w:rsidR="00A10AD2">
        <w:rPr>
          <w:color w:val="000000"/>
        </w:rPr>
        <w:t>c</w:t>
      </w:r>
      <w:r w:rsidR="00F74FB2">
        <w:rPr>
          <w:color w:val="000000"/>
        </w:rPr>
        <w:t xml:space="preserve">edure </w:t>
      </w:r>
      <w:r w:rsidR="00C31D61">
        <w:rPr>
          <w:color w:val="000000"/>
        </w:rPr>
        <w:t xml:space="preserve">was developed </w:t>
      </w:r>
      <w:r w:rsidR="00F74FB2">
        <w:rPr>
          <w:color w:val="000000"/>
        </w:rPr>
        <w:t>to prepare protein samples at high</w:t>
      </w:r>
      <w:r w:rsidR="00B57EC7">
        <w:rPr>
          <w:color w:val="000000"/>
        </w:rPr>
        <w:t>er</w:t>
      </w:r>
      <w:r w:rsidR="00F74FB2">
        <w:rPr>
          <w:color w:val="000000"/>
        </w:rPr>
        <w:t xml:space="preserve"> temperature</w:t>
      </w:r>
      <w:r w:rsidR="00B57EC7">
        <w:rPr>
          <w:color w:val="000000"/>
        </w:rPr>
        <w:t>s</w:t>
      </w:r>
      <w:r w:rsidR="00F74FB2">
        <w:rPr>
          <w:color w:val="000000"/>
        </w:rPr>
        <w:t xml:space="preserve"> (</w:t>
      </w:r>
      <w:r w:rsidR="00EA1CD2">
        <w:t>up</w:t>
      </w:r>
      <w:r w:rsidR="00F74FB2">
        <w:rPr>
          <w:color w:val="000000"/>
        </w:rPr>
        <w:t xml:space="preserve"> to 70</w:t>
      </w:r>
      <w:r w:rsidR="00A10AD2">
        <w:rPr>
          <w:color w:val="000000"/>
        </w:rPr>
        <w:t xml:space="preserve"> </w:t>
      </w:r>
      <w:r w:rsidR="00432130">
        <w:t>°C</w:t>
      </w:r>
      <w:r w:rsidR="00F74FB2">
        <w:rPr>
          <w:color w:val="000000"/>
        </w:rPr>
        <w:t xml:space="preserve">) for </w:t>
      </w:r>
      <w:r w:rsidR="00A10AD2">
        <w:rPr>
          <w:color w:val="000000"/>
        </w:rPr>
        <w:t>c</w:t>
      </w:r>
      <w:r w:rsidR="00F74FB2">
        <w:rPr>
          <w:color w:val="000000"/>
        </w:rPr>
        <w:t>ryo-EM analysis</w:t>
      </w:r>
      <w:r w:rsidR="00C31D61">
        <w:rPr>
          <w:color w:val="000000"/>
        </w:rPr>
        <w:t>. We</w:t>
      </w:r>
      <w:r w:rsidR="00362E21">
        <w:rPr>
          <w:color w:val="000000"/>
        </w:rPr>
        <w:t xml:space="preserve"> showed that the structures</w:t>
      </w:r>
      <w:r w:rsidR="00B15A4C">
        <w:rPr>
          <w:color w:val="000000"/>
        </w:rPr>
        <w:t xml:space="preserve"> from samples</w:t>
      </w:r>
      <w:r w:rsidR="00362E21">
        <w:rPr>
          <w:color w:val="000000"/>
        </w:rPr>
        <w:t xml:space="preserve"> prepared at higher temperatures are functionally relevant and temperature</w:t>
      </w:r>
      <w:r w:rsidR="00C20A4E">
        <w:rPr>
          <w:color w:val="000000"/>
        </w:rPr>
        <w:t xml:space="preserve"> </w:t>
      </w:r>
      <w:r w:rsidR="00362E21">
        <w:rPr>
          <w:color w:val="000000"/>
        </w:rPr>
        <w:t xml:space="preserve">dependent. Here we describe </w:t>
      </w:r>
      <w:r w:rsidR="00C31D61">
        <w:rPr>
          <w:color w:val="000000"/>
        </w:rPr>
        <w:t>a</w:t>
      </w:r>
      <w:r w:rsidR="00362E21">
        <w:rPr>
          <w:color w:val="000000"/>
        </w:rPr>
        <w:t xml:space="preserve"> detailed protocol for </w:t>
      </w:r>
      <w:r w:rsidR="00152E90">
        <w:rPr>
          <w:color w:val="000000"/>
        </w:rPr>
        <w:t>preparing</w:t>
      </w:r>
      <w:r w:rsidR="00362E21">
        <w:rPr>
          <w:color w:val="000000"/>
        </w:rPr>
        <w:t xml:space="preserve"> sample grids at high temperature</w:t>
      </w:r>
      <w:r w:rsidR="00B15A4C">
        <w:rPr>
          <w:color w:val="000000"/>
        </w:rPr>
        <w:t>, using 55</w:t>
      </w:r>
      <w:r w:rsidR="00362E21">
        <w:rPr>
          <w:color w:val="000000"/>
        </w:rPr>
        <w:t xml:space="preserve"> </w:t>
      </w:r>
      <w:r w:rsidR="00362E21">
        <w:t>°C as an example</w:t>
      </w:r>
      <w:r w:rsidR="00362E21">
        <w:rPr>
          <w:color w:val="000000"/>
        </w:rPr>
        <w:t>.</w:t>
      </w:r>
      <w:r w:rsidR="00C31D61">
        <w:rPr>
          <w:color w:val="000000"/>
        </w:rPr>
        <w:t xml:space="preserve"> </w:t>
      </w:r>
      <w:r w:rsidR="00362E21">
        <w:rPr>
          <w:color w:val="000000"/>
        </w:rPr>
        <w:t>T</w:t>
      </w:r>
      <w:r w:rsidR="00845DE0">
        <w:rPr>
          <w:color w:val="000000"/>
        </w:rPr>
        <w:t xml:space="preserve">he experiment made use of a </w:t>
      </w:r>
      <w:r w:rsidR="001072C4">
        <w:rPr>
          <w:color w:val="000000"/>
        </w:rPr>
        <w:t>vitrification</w:t>
      </w:r>
      <w:r w:rsidR="003F58E3">
        <w:rPr>
          <w:color w:val="000000"/>
        </w:rPr>
        <w:t xml:space="preserve"> apparatus</w:t>
      </w:r>
      <w:r w:rsidR="00362E21">
        <w:rPr>
          <w:color w:val="000000"/>
        </w:rPr>
        <w:t xml:space="preserve"> modified </w:t>
      </w:r>
      <w:r w:rsidR="00C31D61">
        <w:rPr>
          <w:color w:val="000000"/>
        </w:rPr>
        <w:t>using an</w:t>
      </w:r>
      <w:r w:rsidR="00B15A4C">
        <w:rPr>
          <w:color w:val="000000"/>
        </w:rPr>
        <w:t xml:space="preserve"> additional </w:t>
      </w:r>
      <w:r w:rsidR="00C31D61">
        <w:rPr>
          <w:color w:val="000000"/>
        </w:rPr>
        <w:t>centrifuge</w:t>
      </w:r>
      <w:r w:rsidR="005E3BD4">
        <w:rPr>
          <w:color w:val="000000"/>
        </w:rPr>
        <w:t xml:space="preserve"> tube</w:t>
      </w:r>
      <w:r w:rsidR="00152E90">
        <w:rPr>
          <w:color w:val="000000"/>
        </w:rPr>
        <w:t>,</w:t>
      </w:r>
      <w:r w:rsidR="00B15A4C">
        <w:rPr>
          <w:color w:val="000000"/>
        </w:rPr>
        <w:t xml:space="preserve"> and </w:t>
      </w:r>
      <w:r w:rsidR="00C31D61">
        <w:rPr>
          <w:color w:val="000000"/>
        </w:rPr>
        <w:t xml:space="preserve">samples were </w:t>
      </w:r>
      <w:r w:rsidR="00B15A4C">
        <w:rPr>
          <w:color w:val="000000"/>
        </w:rPr>
        <w:t xml:space="preserve">incubated at 55 </w:t>
      </w:r>
      <w:r w:rsidR="00B15A4C">
        <w:t xml:space="preserve">°C. The detailed procedures were fine-tuned to minimize vapor condensation and </w:t>
      </w:r>
      <w:r w:rsidR="00DA3575">
        <w:t>obtain</w:t>
      </w:r>
      <w:r w:rsidR="00B15A4C">
        <w:t xml:space="preserve"> </w:t>
      </w:r>
      <w:r w:rsidR="00152E90">
        <w:t xml:space="preserve">a </w:t>
      </w:r>
      <w:r w:rsidR="00B15A4C">
        <w:t>thin</w:t>
      </w:r>
      <w:r w:rsidR="00DA3575">
        <w:t xml:space="preserve"> layer of</w:t>
      </w:r>
      <w:r w:rsidR="00B15A4C">
        <w:t xml:space="preserve"> ice</w:t>
      </w:r>
      <w:r w:rsidR="00DA3575">
        <w:t xml:space="preserve"> on the grid</w:t>
      </w:r>
      <w:r w:rsidR="00B15A4C">
        <w:t>. Examples of successful and unsuccessful experiments are provided.</w:t>
      </w:r>
    </w:p>
    <w:p w14:paraId="05E4C9F5" w14:textId="0A0293CD" w:rsidR="006E4797" w:rsidRPr="00C31D61" w:rsidRDefault="00F74FB2" w:rsidP="00DA3575">
      <w:pPr>
        <w:rPr>
          <w:color w:val="000000"/>
        </w:rPr>
      </w:pPr>
      <w:r>
        <w:rPr>
          <w:color w:val="000000"/>
        </w:rPr>
        <w:t xml:space="preserve"> </w:t>
      </w:r>
    </w:p>
    <w:p w14:paraId="35247254" w14:textId="77777777" w:rsidR="006E4797" w:rsidRDefault="00551D82" w:rsidP="00DA3575">
      <w:pPr>
        <w:rPr>
          <w:color w:val="808080"/>
        </w:rPr>
      </w:pPr>
      <w:r>
        <w:rPr>
          <w:b/>
        </w:rPr>
        <w:t>INTRODU</w:t>
      </w:r>
      <w:r w:rsidR="0031750E">
        <w:rPr>
          <w:b/>
        </w:rPr>
        <w:t>C</w:t>
      </w:r>
      <w:r>
        <w:rPr>
          <w:b/>
        </w:rPr>
        <w:t>TION:</w:t>
      </w:r>
      <w:r>
        <w:t xml:space="preserve"> </w:t>
      </w:r>
    </w:p>
    <w:p w14:paraId="67F69B4B" w14:textId="0EF0C6A4" w:rsidR="00B640C6" w:rsidRDefault="00A0416B" w:rsidP="00DA3575">
      <w:pPr>
        <w:rPr>
          <w:lang w:eastAsia="zh-TW"/>
        </w:rPr>
      </w:pPr>
      <w:r>
        <w:rPr>
          <w:lang w:eastAsia="zh-TW"/>
        </w:rPr>
        <w:t>T</w:t>
      </w:r>
      <w:r w:rsidR="00643FCF">
        <w:rPr>
          <w:lang w:eastAsia="zh-TW"/>
        </w:rPr>
        <w:t xml:space="preserve">he </w:t>
      </w:r>
      <w:r w:rsidR="00A10AD2">
        <w:rPr>
          <w:lang w:eastAsia="zh-TW"/>
        </w:rPr>
        <w:t>c</w:t>
      </w:r>
      <w:r w:rsidR="00643FCF">
        <w:rPr>
          <w:lang w:eastAsia="zh-TW"/>
        </w:rPr>
        <w:t>ryo-EM te</w:t>
      </w:r>
      <w:r w:rsidR="00A10AD2">
        <w:rPr>
          <w:lang w:eastAsia="zh-TW"/>
        </w:rPr>
        <w:t>c</w:t>
      </w:r>
      <w:r w:rsidR="00643FCF">
        <w:rPr>
          <w:lang w:eastAsia="zh-TW"/>
        </w:rPr>
        <w:t xml:space="preserve">hnology </w:t>
      </w:r>
      <w:r w:rsidR="00D353B0">
        <w:rPr>
          <w:lang w:eastAsia="zh-TW"/>
        </w:rPr>
        <w:t>for</w:t>
      </w:r>
      <w:r w:rsidR="00643FCF">
        <w:rPr>
          <w:lang w:eastAsia="zh-TW"/>
        </w:rPr>
        <w:t xml:space="preserve"> solving</w:t>
      </w:r>
      <w:r w:rsidR="00D353B0">
        <w:rPr>
          <w:lang w:eastAsia="zh-TW"/>
        </w:rPr>
        <w:t xml:space="preserve"> the</w:t>
      </w:r>
      <w:r w:rsidR="00643FCF">
        <w:rPr>
          <w:lang w:eastAsia="zh-TW"/>
        </w:rPr>
        <w:t xml:space="preserve"> stru</w:t>
      </w:r>
      <w:r w:rsidR="00A10AD2">
        <w:rPr>
          <w:lang w:eastAsia="zh-TW"/>
        </w:rPr>
        <w:t>c</w:t>
      </w:r>
      <w:r w:rsidR="00643FCF">
        <w:rPr>
          <w:lang w:eastAsia="zh-TW"/>
        </w:rPr>
        <w:t xml:space="preserve">tures of protein </w:t>
      </w:r>
      <w:r w:rsidR="00A10AD2">
        <w:rPr>
          <w:lang w:eastAsia="zh-TW"/>
        </w:rPr>
        <w:t>c</w:t>
      </w:r>
      <w:r w:rsidR="00643FCF">
        <w:rPr>
          <w:lang w:eastAsia="zh-TW"/>
        </w:rPr>
        <w:t xml:space="preserve">omplexes has </w:t>
      </w:r>
      <w:r w:rsidR="00A10AD2">
        <w:rPr>
          <w:lang w:eastAsia="zh-TW"/>
        </w:rPr>
        <w:t>c</w:t>
      </w:r>
      <w:r w:rsidR="00643FCF">
        <w:rPr>
          <w:lang w:eastAsia="zh-TW"/>
        </w:rPr>
        <w:t>ontinued to improve</w:t>
      </w:r>
      <w:r>
        <w:rPr>
          <w:lang w:eastAsia="zh-TW"/>
        </w:rPr>
        <w:t xml:space="preserve">, particularly in the direction of </w:t>
      </w:r>
      <w:r w:rsidR="00C31D61">
        <w:rPr>
          <w:lang w:eastAsia="zh-TW"/>
        </w:rPr>
        <w:t xml:space="preserve">obtaining </w:t>
      </w:r>
      <w:r>
        <w:rPr>
          <w:lang w:eastAsia="zh-TW"/>
        </w:rPr>
        <w:t>high</w:t>
      </w:r>
      <w:r w:rsidR="00152E90">
        <w:rPr>
          <w:lang w:eastAsia="zh-TW"/>
        </w:rPr>
        <w:t>-</w:t>
      </w:r>
      <w:r>
        <w:rPr>
          <w:lang w:eastAsia="zh-TW"/>
        </w:rPr>
        <w:t>resolution</w:t>
      </w:r>
      <w:r w:rsidR="00C31D61">
        <w:rPr>
          <w:lang w:eastAsia="zh-TW"/>
        </w:rPr>
        <w:t xml:space="preserve"> structures</w:t>
      </w:r>
      <w:r w:rsidR="00CA5609" w:rsidRPr="00CA5609">
        <w:rPr>
          <w:vertAlign w:val="superscript"/>
          <w:lang w:eastAsia="zh-TW"/>
        </w:rPr>
        <w:t>1,2</w:t>
      </w:r>
      <w:r>
        <w:rPr>
          <w:lang w:eastAsia="zh-TW"/>
        </w:rPr>
        <w:t>. In the meantime,</w:t>
      </w:r>
      <w:r w:rsidR="00643FCF">
        <w:rPr>
          <w:lang w:eastAsia="zh-TW"/>
        </w:rPr>
        <w:t xml:space="preserve"> the lands</w:t>
      </w:r>
      <w:r w:rsidR="00A10AD2">
        <w:rPr>
          <w:lang w:eastAsia="zh-TW"/>
        </w:rPr>
        <w:t>c</w:t>
      </w:r>
      <w:r w:rsidR="00643FCF">
        <w:rPr>
          <w:lang w:eastAsia="zh-TW"/>
        </w:rPr>
        <w:t>ape of its appli</w:t>
      </w:r>
      <w:r w:rsidR="00A10AD2">
        <w:rPr>
          <w:lang w:eastAsia="zh-TW"/>
        </w:rPr>
        <w:t>c</w:t>
      </w:r>
      <w:r w:rsidR="00643FCF">
        <w:rPr>
          <w:lang w:eastAsia="zh-TW"/>
        </w:rPr>
        <w:t>ation</w:t>
      </w:r>
      <w:r w:rsidR="00653D74">
        <w:rPr>
          <w:lang w:eastAsia="zh-TW"/>
        </w:rPr>
        <w:t xml:space="preserve"> </w:t>
      </w:r>
      <w:r w:rsidR="00EA1CD2">
        <w:rPr>
          <w:lang w:eastAsia="zh-TW"/>
        </w:rPr>
        <w:t>has</w:t>
      </w:r>
      <w:r w:rsidR="00653D74">
        <w:rPr>
          <w:lang w:eastAsia="zh-TW"/>
        </w:rPr>
        <w:t xml:space="preserve"> also</w:t>
      </w:r>
      <w:r>
        <w:rPr>
          <w:lang w:eastAsia="zh-TW"/>
        </w:rPr>
        <w:t xml:space="preserve"> </w:t>
      </w:r>
      <w:r w:rsidR="000A24B8">
        <w:rPr>
          <w:lang w:eastAsia="zh-TW"/>
        </w:rPr>
        <w:t>be</w:t>
      </w:r>
      <w:r w:rsidR="00EA1CD2">
        <w:rPr>
          <w:lang w:eastAsia="zh-TW"/>
        </w:rPr>
        <w:t>en</w:t>
      </w:r>
      <w:r w:rsidR="000A24B8">
        <w:rPr>
          <w:lang w:eastAsia="zh-TW"/>
        </w:rPr>
        <w:t xml:space="preserve"> </w:t>
      </w:r>
      <w:r>
        <w:rPr>
          <w:lang w:eastAsia="zh-TW"/>
        </w:rPr>
        <w:t>expand</w:t>
      </w:r>
      <w:r w:rsidR="000A24B8">
        <w:rPr>
          <w:lang w:eastAsia="zh-TW"/>
        </w:rPr>
        <w:t>ed</w:t>
      </w:r>
      <w:r>
        <w:rPr>
          <w:lang w:eastAsia="zh-TW"/>
        </w:rPr>
        <w:t xml:space="preserve"> by varying</w:t>
      </w:r>
      <w:r w:rsidR="00643FCF">
        <w:rPr>
          <w:lang w:eastAsia="zh-TW"/>
        </w:rPr>
        <w:t xml:space="preserve"> the </w:t>
      </w:r>
      <w:r w:rsidR="00EA1CD2">
        <w:rPr>
          <w:lang w:eastAsia="zh-TW"/>
        </w:rPr>
        <w:t xml:space="preserve">sample </w:t>
      </w:r>
      <w:r w:rsidR="00A10AD2">
        <w:rPr>
          <w:lang w:eastAsia="zh-TW"/>
        </w:rPr>
        <w:t>c</w:t>
      </w:r>
      <w:r w:rsidR="00007F7C">
        <w:rPr>
          <w:lang w:eastAsia="zh-TW"/>
        </w:rPr>
        <w:t>onditions</w:t>
      </w:r>
      <w:r>
        <w:rPr>
          <w:lang w:eastAsia="zh-TW"/>
        </w:rPr>
        <w:t xml:space="preserve"> such as pH or ligands</w:t>
      </w:r>
      <w:r w:rsidR="00007F7C">
        <w:rPr>
          <w:lang w:eastAsia="zh-TW"/>
        </w:rPr>
        <w:t xml:space="preserve"> prior to the </w:t>
      </w:r>
      <w:r w:rsidR="001072C4">
        <w:rPr>
          <w:lang w:eastAsia="zh-TW"/>
        </w:rPr>
        <w:t>vitrification</w:t>
      </w:r>
      <w:r w:rsidR="00007F7C">
        <w:rPr>
          <w:lang w:eastAsia="zh-TW"/>
        </w:rPr>
        <w:t xml:space="preserve"> pro</w:t>
      </w:r>
      <w:r w:rsidR="00A10AD2">
        <w:rPr>
          <w:lang w:eastAsia="zh-TW"/>
        </w:rPr>
        <w:t>c</w:t>
      </w:r>
      <w:r w:rsidR="00007F7C">
        <w:rPr>
          <w:lang w:eastAsia="zh-TW"/>
        </w:rPr>
        <w:t>ess</w:t>
      </w:r>
      <w:r w:rsidR="00CA5609" w:rsidRPr="00CA5609">
        <w:rPr>
          <w:vertAlign w:val="superscript"/>
          <w:lang w:eastAsia="zh-TW"/>
        </w:rPr>
        <w:t>3</w:t>
      </w:r>
      <w:r w:rsidR="00007F7C">
        <w:rPr>
          <w:lang w:eastAsia="zh-TW"/>
        </w:rPr>
        <w:t>, whi</w:t>
      </w:r>
      <w:r w:rsidR="00A10AD2">
        <w:rPr>
          <w:lang w:eastAsia="zh-TW"/>
        </w:rPr>
        <w:t>c</w:t>
      </w:r>
      <w:r w:rsidR="00007F7C">
        <w:rPr>
          <w:lang w:eastAsia="zh-TW"/>
        </w:rPr>
        <w:t xml:space="preserve">h involves </w:t>
      </w:r>
      <w:r w:rsidR="001E49FF">
        <w:rPr>
          <w:lang w:eastAsia="zh-TW"/>
        </w:rPr>
        <w:t xml:space="preserve">the </w:t>
      </w:r>
      <w:r w:rsidR="00007F7C">
        <w:rPr>
          <w:lang w:eastAsia="zh-TW"/>
        </w:rPr>
        <w:t xml:space="preserve">preparation of </w:t>
      </w:r>
      <w:r>
        <w:rPr>
          <w:lang w:eastAsia="zh-TW"/>
        </w:rPr>
        <w:t xml:space="preserve">sample </w:t>
      </w:r>
      <w:r w:rsidR="00007F7C">
        <w:rPr>
          <w:lang w:eastAsia="zh-TW"/>
        </w:rPr>
        <w:t>grid</w:t>
      </w:r>
      <w:r>
        <w:rPr>
          <w:lang w:eastAsia="zh-TW"/>
        </w:rPr>
        <w:t>s</w:t>
      </w:r>
      <w:r w:rsidR="00007F7C">
        <w:rPr>
          <w:lang w:eastAsia="zh-TW"/>
        </w:rPr>
        <w:t xml:space="preserve"> followed by plunge freezing</w:t>
      </w:r>
      <w:r w:rsidR="00CA5609" w:rsidRPr="00CA5609">
        <w:rPr>
          <w:vertAlign w:val="superscript"/>
          <w:lang w:eastAsia="zh-TW"/>
        </w:rPr>
        <w:t>4,5</w:t>
      </w:r>
      <w:r w:rsidR="00653D74">
        <w:rPr>
          <w:lang w:eastAsia="zh-TW"/>
        </w:rPr>
        <w:t>.</w:t>
      </w:r>
      <w:r w:rsidR="0074795C">
        <w:rPr>
          <w:lang w:eastAsia="zh-TW"/>
        </w:rPr>
        <w:t xml:space="preserve"> </w:t>
      </w:r>
      <w:r w:rsidR="00653D74">
        <w:rPr>
          <w:lang w:eastAsia="zh-TW"/>
        </w:rPr>
        <w:t>Another important condition</w:t>
      </w:r>
      <w:r w:rsidR="009B25CF">
        <w:rPr>
          <w:lang w:eastAsia="zh-TW"/>
        </w:rPr>
        <w:t xml:space="preserve"> is </w:t>
      </w:r>
      <w:r w:rsidR="001E49FF">
        <w:rPr>
          <w:lang w:eastAsia="zh-TW"/>
        </w:rPr>
        <w:t xml:space="preserve">the </w:t>
      </w:r>
      <w:r w:rsidR="009B25CF">
        <w:rPr>
          <w:lang w:eastAsia="zh-TW"/>
        </w:rPr>
        <w:t xml:space="preserve">temperature. Although </w:t>
      </w:r>
      <w:r w:rsidR="00A10AD2">
        <w:rPr>
          <w:lang w:eastAsia="zh-TW"/>
        </w:rPr>
        <w:t>c</w:t>
      </w:r>
      <w:r w:rsidR="009B25CF">
        <w:rPr>
          <w:lang w:eastAsia="zh-TW"/>
        </w:rPr>
        <w:t>ryo-</w:t>
      </w:r>
      <w:r w:rsidR="009B25CF">
        <w:rPr>
          <w:lang w:eastAsia="zh-TW"/>
        </w:rPr>
        <w:lastRenderedPageBreak/>
        <w:t>EM experiments</w:t>
      </w:r>
      <w:r w:rsidR="00683897">
        <w:rPr>
          <w:lang w:eastAsia="zh-TW"/>
        </w:rPr>
        <w:t>, like X-ray crystallography,</w:t>
      </w:r>
      <w:r w:rsidR="009B25CF">
        <w:rPr>
          <w:lang w:eastAsia="zh-TW"/>
        </w:rPr>
        <w:t xml:space="preserve"> are performed at </w:t>
      </w:r>
      <w:r w:rsidR="00C31D61">
        <w:rPr>
          <w:lang w:eastAsia="zh-TW"/>
        </w:rPr>
        <w:t>low</w:t>
      </w:r>
      <w:r w:rsidR="009B25CF">
        <w:rPr>
          <w:lang w:eastAsia="zh-TW"/>
        </w:rPr>
        <w:t xml:space="preserve"> temperatures, the stru</w:t>
      </w:r>
      <w:r w:rsidR="00A10AD2">
        <w:rPr>
          <w:lang w:eastAsia="zh-TW"/>
        </w:rPr>
        <w:t>c</w:t>
      </w:r>
      <w:r w:rsidR="009B25CF">
        <w:rPr>
          <w:lang w:eastAsia="zh-TW"/>
        </w:rPr>
        <w:t xml:space="preserve">ture solved by </w:t>
      </w:r>
      <w:r w:rsidR="00A10AD2">
        <w:rPr>
          <w:lang w:eastAsia="zh-TW"/>
        </w:rPr>
        <w:t>c</w:t>
      </w:r>
      <w:r w:rsidR="009B25CF">
        <w:rPr>
          <w:lang w:eastAsia="zh-TW"/>
        </w:rPr>
        <w:t>ryo-EM refle</w:t>
      </w:r>
      <w:r w:rsidR="00A10AD2">
        <w:rPr>
          <w:lang w:eastAsia="zh-TW"/>
        </w:rPr>
        <w:t>c</w:t>
      </w:r>
      <w:r w:rsidR="009B25CF">
        <w:rPr>
          <w:lang w:eastAsia="zh-TW"/>
        </w:rPr>
        <w:t>ts the stru</w:t>
      </w:r>
      <w:r w:rsidR="00A10AD2">
        <w:rPr>
          <w:lang w:eastAsia="zh-TW"/>
        </w:rPr>
        <w:t>c</w:t>
      </w:r>
      <w:r w:rsidR="009B25CF">
        <w:rPr>
          <w:lang w:eastAsia="zh-TW"/>
        </w:rPr>
        <w:t>ture at the solution state</w:t>
      </w:r>
      <w:r w:rsidR="000A3184">
        <w:rPr>
          <w:lang w:eastAsia="zh-TW"/>
        </w:rPr>
        <w:t xml:space="preserve"> prior to vitrification</w:t>
      </w:r>
      <w:r w:rsidR="009B25CF">
        <w:rPr>
          <w:lang w:eastAsia="zh-TW"/>
        </w:rPr>
        <w:t>.</w:t>
      </w:r>
      <w:r w:rsidR="009B25CF">
        <w:rPr>
          <w:rFonts w:hint="eastAsia"/>
          <w:lang w:eastAsia="zh-TW"/>
        </w:rPr>
        <w:t xml:space="preserve"> </w:t>
      </w:r>
      <w:r w:rsidR="000A3184">
        <w:rPr>
          <w:lang w:eastAsia="zh-TW"/>
        </w:rPr>
        <w:t xml:space="preserve">Until recently, </w:t>
      </w:r>
      <w:proofErr w:type="gramStart"/>
      <w:r w:rsidR="000A3184">
        <w:rPr>
          <w:lang w:eastAsia="zh-TW"/>
        </w:rPr>
        <w:t>the</w:t>
      </w:r>
      <w:r w:rsidR="00A53C00">
        <w:rPr>
          <w:lang w:eastAsia="zh-TW"/>
        </w:rPr>
        <w:t xml:space="preserve"> </w:t>
      </w:r>
      <w:r w:rsidR="00007F7C">
        <w:rPr>
          <w:lang w:eastAsia="zh-TW"/>
        </w:rPr>
        <w:t>majority of</w:t>
      </w:r>
      <w:proofErr w:type="gramEnd"/>
      <w:r w:rsidR="00007F7C">
        <w:rPr>
          <w:lang w:eastAsia="zh-TW"/>
        </w:rPr>
        <w:t xml:space="preserve"> </w:t>
      </w:r>
      <w:r w:rsidR="002208FA">
        <w:rPr>
          <w:lang w:eastAsia="zh-TW"/>
        </w:rPr>
        <w:t xml:space="preserve">single particle analysis (SPA) </w:t>
      </w:r>
      <w:r w:rsidR="00A10AD2">
        <w:rPr>
          <w:lang w:eastAsia="zh-TW"/>
        </w:rPr>
        <w:t>c</w:t>
      </w:r>
      <w:r w:rsidR="00007F7C">
        <w:rPr>
          <w:lang w:eastAsia="zh-TW"/>
        </w:rPr>
        <w:t>ryo-EM studies use samples that are kept on i</w:t>
      </w:r>
      <w:r w:rsidR="00A10AD2">
        <w:rPr>
          <w:lang w:eastAsia="zh-TW"/>
        </w:rPr>
        <w:t>c</w:t>
      </w:r>
      <w:r w:rsidR="00007F7C">
        <w:rPr>
          <w:lang w:eastAsia="zh-TW"/>
        </w:rPr>
        <w:t>e (i.e.</w:t>
      </w:r>
      <w:r w:rsidR="001E49FF">
        <w:rPr>
          <w:lang w:eastAsia="zh-TW"/>
        </w:rPr>
        <w:t>,</w:t>
      </w:r>
      <w:r w:rsidR="00007F7C">
        <w:rPr>
          <w:lang w:eastAsia="zh-TW"/>
        </w:rPr>
        <w:t xml:space="preserve"> </w:t>
      </w:r>
      <w:r w:rsidR="001E49FF">
        <w:rPr>
          <w:lang w:eastAsia="zh-TW"/>
        </w:rPr>
        <w:t xml:space="preserve">at </w:t>
      </w:r>
      <w:r w:rsidR="00007F7C">
        <w:rPr>
          <w:lang w:eastAsia="zh-TW"/>
        </w:rPr>
        <w:t>4</w:t>
      </w:r>
      <w:r w:rsidR="001E49FF">
        <w:rPr>
          <w:lang w:eastAsia="zh-TW"/>
        </w:rPr>
        <w:t xml:space="preserve"> </w:t>
      </w:r>
      <w:r w:rsidR="00A63E78">
        <w:t>°C</w:t>
      </w:r>
      <w:r w:rsidR="00A63E78">
        <w:rPr>
          <w:lang w:eastAsia="zh-TW"/>
        </w:rPr>
        <w:t>)</w:t>
      </w:r>
      <w:r w:rsidR="000A3184">
        <w:rPr>
          <w:lang w:eastAsia="zh-TW"/>
        </w:rPr>
        <w:t xml:space="preserve"> prior to vitrification</w:t>
      </w:r>
      <w:r w:rsidR="00CA5609" w:rsidRPr="00CA5609">
        <w:rPr>
          <w:vertAlign w:val="superscript"/>
          <w:lang w:eastAsia="zh-TW"/>
        </w:rPr>
        <w:t>6</w:t>
      </w:r>
      <w:r w:rsidR="00A63E78">
        <w:rPr>
          <w:lang w:eastAsia="zh-TW"/>
        </w:rPr>
        <w:t>, though a number of studies</w:t>
      </w:r>
      <w:r w:rsidR="00007F7C">
        <w:rPr>
          <w:lang w:eastAsia="zh-TW"/>
        </w:rPr>
        <w:t xml:space="preserve"> use samples</w:t>
      </w:r>
      <w:r w:rsidR="002208FA">
        <w:rPr>
          <w:lang w:eastAsia="zh-TW"/>
        </w:rPr>
        <w:t xml:space="preserve"> at</w:t>
      </w:r>
      <w:r w:rsidR="00A63E78">
        <w:rPr>
          <w:lang w:eastAsia="zh-TW"/>
        </w:rPr>
        <w:t xml:space="preserve"> </w:t>
      </w:r>
      <w:r w:rsidR="008D6466">
        <w:rPr>
          <w:lang w:eastAsia="zh-TW"/>
        </w:rPr>
        <w:t>around</w:t>
      </w:r>
      <w:r w:rsidR="00007F7C">
        <w:rPr>
          <w:lang w:eastAsia="zh-TW"/>
        </w:rPr>
        <w:t xml:space="preserve"> room temperature</w:t>
      </w:r>
      <w:r w:rsidR="00CA5609" w:rsidRPr="00CA5609">
        <w:rPr>
          <w:vertAlign w:val="superscript"/>
          <w:lang w:eastAsia="zh-TW"/>
        </w:rPr>
        <w:t>7-10</w:t>
      </w:r>
      <w:r w:rsidR="000A3184">
        <w:rPr>
          <w:lang w:eastAsia="zh-TW"/>
        </w:rPr>
        <w:t xml:space="preserve"> or as high as 42 </w:t>
      </w:r>
      <w:r w:rsidR="000A3184">
        <w:t>°C</w:t>
      </w:r>
      <w:r w:rsidR="00CA5609" w:rsidRPr="00CA5609">
        <w:rPr>
          <w:vertAlign w:val="superscript"/>
        </w:rPr>
        <w:t>11</w:t>
      </w:r>
      <w:r w:rsidR="00007F7C">
        <w:rPr>
          <w:lang w:eastAsia="zh-TW"/>
        </w:rPr>
        <w:t>.</w:t>
      </w:r>
      <w:r w:rsidR="00A92373">
        <w:rPr>
          <w:lang w:eastAsia="zh-TW"/>
        </w:rPr>
        <w:t xml:space="preserve"> In a re</w:t>
      </w:r>
      <w:r w:rsidR="00A10AD2">
        <w:rPr>
          <w:lang w:eastAsia="zh-TW"/>
        </w:rPr>
        <w:t>c</w:t>
      </w:r>
      <w:r w:rsidR="00A63E78">
        <w:rPr>
          <w:lang w:eastAsia="zh-TW"/>
        </w:rPr>
        <w:t>ent report</w:t>
      </w:r>
      <w:r w:rsidR="00A92373">
        <w:rPr>
          <w:lang w:eastAsia="zh-TW"/>
        </w:rPr>
        <w:t>, we performed temperature-dependent studies</w:t>
      </w:r>
      <w:r w:rsidR="00A63E78">
        <w:rPr>
          <w:lang w:eastAsia="zh-TW"/>
        </w:rPr>
        <w:t xml:space="preserve"> of the enzyme</w:t>
      </w:r>
      <w:r w:rsidR="00A63E78" w:rsidRPr="0034086B">
        <w:rPr>
          <w:rFonts w:asciiTheme="majorHAnsi" w:hAnsiTheme="majorHAnsi" w:cstheme="majorHAnsi"/>
          <w:lang w:eastAsia="zh-TW"/>
        </w:rPr>
        <w:t xml:space="preserve"> </w:t>
      </w:r>
      <w:r w:rsidR="0034086B" w:rsidRPr="0034086B">
        <w:rPr>
          <w:rFonts w:asciiTheme="majorHAnsi" w:hAnsiTheme="majorHAnsi" w:cstheme="majorHAnsi"/>
        </w:rPr>
        <w:t xml:space="preserve">ketol-acid </w:t>
      </w:r>
      <w:proofErr w:type="spellStart"/>
      <w:r w:rsidR="0034086B" w:rsidRPr="0034086B">
        <w:rPr>
          <w:rFonts w:asciiTheme="majorHAnsi" w:hAnsiTheme="majorHAnsi" w:cstheme="majorHAnsi"/>
        </w:rPr>
        <w:t>reductoisomerase</w:t>
      </w:r>
      <w:proofErr w:type="spellEnd"/>
      <w:r w:rsidR="0034086B" w:rsidRPr="0034086B">
        <w:rPr>
          <w:rFonts w:asciiTheme="majorHAnsi" w:hAnsiTheme="majorHAnsi" w:cstheme="majorHAnsi"/>
        </w:rPr>
        <w:t xml:space="preserve"> (KARI)</w:t>
      </w:r>
      <w:r w:rsidR="00A63E78" w:rsidRPr="0034086B">
        <w:rPr>
          <w:rFonts w:asciiTheme="majorHAnsi" w:hAnsiTheme="majorHAnsi" w:cstheme="majorHAnsi"/>
          <w:lang w:eastAsia="zh-TW"/>
        </w:rPr>
        <w:t xml:space="preserve"> from</w:t>
      </w:r>
      <w:r w:rsidR="0034086B" w:rsidRPr="0034086B">
        <w:rPr>
          <w:rFonts w:asciiTheme="majorHAnsi" w:hAnsiTheme="majorHAnsi" w:cstheme="majorHAnsi"/>
          <w:lang w:eastAsia="zh-TW"/>
        </w:rPr>
        <w:t xml:space="preserve"> </w:t>
      </w:r>
      <w:r w:rsidR="0034086B" w:rsidRPr="0034086B">
        <w:rPr>
          <w:rFonts w:asciiTheme="majorHAnsi" w:hAnsiTheme="majorHAnsi" w:cstheme="majorHAnsi"/>
        </w:rPr>
        <w:t xml:space="preserve">the thermophilic archaeon </w:t>
      </w:r>
      <w:proofErr w:type="spellStart"/>
      <w:r w:rsidR="0034086B" w:rsidRPr="0034086B">
        <w:rPr>
          <w:rFonts w:asciiTheme="majorHAnsi" w:hAnsiTheme="majorHAnsi" w:cstheme="majorHAnsi"/>
          <w:i/>
        </w:rPr>
        <w:t>Sulfolobus</w:t>
      </w:r>
      <w:proofErr w:type="spellEnd"/>
      <w:r w:rsidR="0034086B" w:rsidRPr="0034086B">
        <w:rPr>
          <w:rFonts w:asciiTheme="majorHAnsi" w:hAnsiTheme="majorHAnsi" w:cstheme="majorHAnsi"/>
          <w:i/>
        </w:rPr>
        <w:t xml:space="preserve"> </w:t>
      </w:r>
      <w:proofErr w:type="spellStart"/>
      <w:r w:rsidR="0034086B" w:rsidRPr="0034086B">
        <w:rPr>
          <w:rFonts w:asciiTheme="majorHAnsi" w:hAnsiTheme="majorHAnsi" w:cstheme="majorHAnsi"/>
          <w:i/>
        </w:rPr>
        <w:t>solfataricus</w:t>
      </w:r>
      <w:proofErr w:type="spellEnd"/>
      <w:r w:rsidR="0034086B" w:rsidRPr="0034086B">
        <w:rPr>
          <w:rFonts w:asciiTheme="majorHAnsi" w:hAnsiTheme="majorHAnsi" w:cstheme="majorHAnsi"/>
        </w:rPr>
        <w:t xml:space="preserve"> (</w:t>
      </w:r>
      <w:proofErr w:type="spellStart"/>
      <w:r w:rsidR="0034086B" w:rsidRPr="0034086B">
        <w:rPr>
          <w:rFonts w:asciiTheme="majorHAnsi" w:hAnsiTheme="majorHAnsi" w:cstheme="majorHAnsi"/>
          <w:i/>
        </w:rPr>
        <w:t>Sso</w:t>
      </w:r>
      <w:proofErr w:type="spellEnd"/>
      <w:r w:rsidR="0034086B" w:rsidRPr="0034086B">
        <w:rPr>
          <w:rFonts w:asciiTheme="majorHAnsi" w:hAnsiTheme="majorHAnsi" w:cstheme="majorHAnsi"/>
        </w:rPr>
        <w:t>)</w:t>
      </w:r>
      <w:r w:rsidR="0034086B">
        <w:rPr>
          <w:rFonts w:asciiTheme="majorHAnsi" w:hAnsiTheme="majorHAnsi" w:cstheme="majorHAnsi"/>
        </w:rPr>
        <w:t xml:space="preserve"> </w:t>
      </w:r>
      <w:r w:rsidR="00DA17B5">
        <w:rPr>
          <w:rFonts w:asciiTheme="majorHAnsi" w:hAnsiTheme="majorHAnsi" w:cstheme="majorHAnsi"/>
        </w:rPr>
        <w:t xml:space="preserve">at six different temperatures </w:t>
      </w:r>
      <w:r w:rsidR="0074795C">
        <w:rPr>
          <w:rFonts w:asciiTheme="majorHAnsi" w:hAnsiTheme="majorHAnsi" w:cstheme="majorHAnsi"/>
        </w:rPr>
        <w:t xml:space="preserve">from 4 </w:t>
      </w:r>
      <w:r w:rsidR="0074795C">
        <w:t>°C</w:t>
      </w:r>
      <w:r w:rsidR="0074795C" w:rsidRPr="006548F6">
        <w:rPr>
          <w:lang w:eastAsia="zh-TW"/>
        </w:rPr>
        <w:t xml:space="preserve"> to 70</w:t>
      </w:r>
      <w:r w:rsidR="0074795C">
        <w:rPr>
          <w:color w:val="FF0000"/>
          <w:lang w:eastAsia="zh-TW"/>
        </w:rPr>
        <w:t xml:space="preserve"> </w:t>
      </w:r>
      <w:r w:rsidR="0074795C">
        <w:t>°C</w:t>
      </w:r>
      <w:r w:rsidR="006C4F49" w:rsidRPr="006C4F49">
        <w:rPr>
          <w:vertAlign w:val="superscript"/>
        </w:rPr>
        <w:t>12</w:t>
      </w:r>
      <w:r w:rsidR="00A63E78" w:rsidRPr="0034086B">
        <w:rPr>
          <w:rFonts w:asciiTheme="majorHAnsi" w:hAnsiTheme="majorHAnsi" w:cstheme="majorHAnsi"/>
          <w:lang w:eastAsia="zh-TW"/>
        </w:rPr>
        <w:t>.</w:t>
      </w:r>
      <w:r w:rsidR="00A92373">
        <w:rPr>
          <w:lang w:eastAsia="zh-TW"/>
        </w:rPr>
        <w:t xml:space="preserve"> </w:t>
      </w:r>
      <w:r w:rsidR="0074795C">
        <w:rPr>
          <w:lang w:eastAsia="zh-TW"/>
        </w:rPr>
        <w:t>Our</w:t>
      </w:r>
      <w:r w:rsidR="00B640C6">
        <w:rPr>
          <w:lang w:eastAsia="zh-TW"/>
        </w:rPr>
        <w:t xml:space="preserve"> studies suggest that it is important to </w:t>
      </w:r>
      <w:r w:rsidR="00D353B0">
        <w:rPr>
          <w:lang w:eastAsia="zh-TW"/>
        </w:rPr>
        <w:t>prepare sample grids</w:t>
      </w:r>
      <w:r w:rsidR="003F58E3">
        <w:rPr>
          <w:lang w:eastAsia="zh-TW"/>
        </w:rPr>
        <w:t xml:space="preserve"> </w:t>
      </w:r>
      <w:r w:rsidR="00B640C6">
        <w:rPr>
          <w:lang w:eastAsia="zh-TW"/>
        </w:rPr>
        <w:t>at fun</w:t>
      </w:r>
      <w:r w:rsidR="00A10AD2">
        <w:rPr>
          <w:lang w:eastAsia="zh-TW"/>
        </w:rPr>
        <w:t>c</w:t>
      </w:r>
      <w:r w:rsidR="00B640C6">
        <w:rPr>
          <w:lang w:eastAsia="zh-TW"/>
        </w:rPr>
        <w:t xml:space="preserve">tionally relevant temperatures and that </w:t>
      </w:r>
      <w:r w:rsidR="00A10AD2">
        <w:rPr>
          <w:lang w:eastAsia="zh-TW"/>
        </w:rPr>
        <w:t>c</w:t>
      </w:r>
      <w:r w:rsidR="00B640C6">
        <w:rPr>
          <w:lang w:eastAsia="zh-TW"/>
        </w:rPr>
        <w:t>ryo-EM is the only stru</w:t>
      </w:r>
      <w:r w:rsidR="00A10AD2">
        <w:rPr>
          <w:lang w:eastAsia="zh-TW"/>
        </w:rPr>
        <w:t>c</w:t>
      </w:r>
      <w:r w:rsidR="00B640C6">
        <w:rPr>
          <w:lang w:eastAsia="zh-TW"/>
        </w:rPr>
        <w:t xml:space="preserve">tural method that </w:t>
      </w:r>
      <w:r w:rsidR="0034086B">
        <w:rPr>
          <w:lang w:eastAsia="zh-TW"/>
        </w:rPr>
        <w:t>is</w:t>
      </w:r>
      <w:r w:rsidR="00B640C6">
        <w:rPr>
          <w:lang w:eastAsia="zh-TW"/>
        </w:rPr>
        <w:t xml:space="preserve"> pra</w:t>
      </w:r>
      <w:r w:rsidR="00A10AD2">
        <w:rPr>
          <w:lang w:eastAsia="zh-TW"/>
        </w:rPr>
        <w:t>c</w:t>
      </w:r>
      <w:r w:rsidR="00B640C6">
        <w:rPr>
          <w:lang w:eastAsia="zh-TW"/>
        </w:rPr>
        <w:t>ti</w:t>
      </w:r>
      <w:r w:rsidR="00A10AD2">
        <w:rPr>
          <w:lang w:eastAsia="zh-TW"/>
        </w:rPr>
        <w:t>c</w:t>
      </w:r>
      <w:r w:rsidR="00B640C6">
        <w:rPr>
          <w:lang w:eastAsia="zh-TW"/>
        </w:rPr>
        <w:t>ally</w:t>
      </w:r>
      <w:r w:rsidR="0034086B">
        <w:rPr>
          <w:lang w:eastAsia="zh-TW"/>
        </w:rPr>
        <w:t xml:space="preserve"> feasible </w:t>
      </w:r>
      <w:r w:rsidR="0083772B">
        <w:rPr>
          <w:lang w:eastAsia="zh-TW"/>
        </w:rPr>
        <w:t>for solving</w:t>
      </w:r>
      <w:r w:rsidR="00B640C6">
        <w:rPr>
          <w:lang w:eastAsia="zh-TW"/>
        </w:rPr>
        <w:t xml:space="preserve"> the stru</w:t>
      </w:r>
      <w:r w:rsidR="00A10AD2">
        <w:rPr>
          <w:lang w:eastAsia="zh-TW"/>
        </w:rPr>
        <w:t>c</w:t>
      </w:r>
      <w:r w:rsidR="00B640C6">
        <w:rPr>
          <w:lang w:eastAsia="zh-TW"/>
        </w:rPr>
        <w:t xml:space="preserve">ture of the same protein </w:t>
      </w:r>
      <w:r w:rsidR="00A10AD2">
        <w:rPr>
          <w:lang w:eastAsia="zh-TW"/>
        </w:rPr>
        <w:t>c</w:t>
      </w:r>
      <w:r w:rsidR="00B640C6">
        <w:rPr>
          <w:lang w:eastAsia="zh-TW"/>
        </w:rPr>
        <w:t xml:space="preserve">omplex at multiple temperatures.   </w:t>
      </w:r>
    </w:p>
    <w:p w14:paraId="7AB068B4" w14:textId="42D7F5B3" w:rsidR="00683897" w:rsidRDefault="001E49FF" w:rsidP="00DA3575">
      <w:pPr>
        <w:tabs>
          <w:tab w:val="left" w:pos="1176"/>
        </w:tabs>
        <w:rPr>
          <w:lang w:eastAsia="zh-TW"/>
        </w:rPr>
      </w:pPr>
      <w:r>
        <w:rPr>
          <w:lang w:eastAsia="zh-TW"/>
        </w:rPr>
        <w:tab/>
      </w:r>
    </w:p>
    <w:p w14:paraId="5CADC723" w14:textId="7EAE5C70" w:rsidR="006E4797" w:rsidRPr="00643FCF" w:rsidRDefault="00B640C6" w:rsidP="00DA3575">
      <w:pPr>
        <w:rPr>
          <w:lang w:eastAsia="zh-TW"/>
        </w:rPr>
      </w:pPr>
      <w:r>
        <w:rPr>
          <w:lang w:eastAsia="zh-TW"/>
        </w:rPr>
        <w:t>The major diffi</w:t>
      </w:r>
      <w:r w:rsidR="00A10AD2">
        <w:rPr>
          <w:lang w:eastAsia="zh-TW"/>
        </w:rPr>
        <w:t>c</w:t>
      </w:r>
      <w:r>
        <w:rPr>
          <w:lang w:eastAsia="zh-TW"/>
        </w:rPr>
        <w:t xml:space="preserve">ulty </w:t>
      </w:r>
      <w:r w:rsidR="001E49FF">
        <w:rPr>
          <w:lang w:eastAsia="zh-TW"/>
        </w:rPr>
        <w:t>for</w:t>
      </w:r>
      <w:r>
        <w:rPr>
          <w:lang w:eastAsia="zh-TW"/>
        </w:rPr>
        <w:t xml:space="preserve"> </w:t>
      </w:r>
      <w:r w:rsidR="003F58E3">
        <w:rPr>
          <w:lang w:eastAsia="zh-TW"/>
        </w:rPr>
        <w:t xml:space="preserve">vitrification </w:t>
      </w:r>
      <w:r w:rsidR="0034086B">
        <w:rPr>
          <w:lang w:eastAsia="zh-TW"/>
        </w:rPr>
        <w:t>at high temperature</w:t>
      </w:r>
      <w:r w:rsidR="00152E90">
        <w:rPr>
          <w:lang w:eastAsia="zh-TW"/>
        </w:rPr>
        <w:t>s</w:t>
      </w:r>
      <w:r w:rsidR="0034086B">
        <w:rPr>
          <w:lang w:eastAsia="zh-TW"/>
        </w:rPr>
        <w:t xml:space="preserve"> is </w:t>
      </w:r>
      <w:r w:rsidR="0034086B">
        <w:t>to minimize vapor condensation and achieve thin ice.</w:t>
      </w:r>
      <w:r>
        <w:rPr>
          <w:rFonts w:hint="eastAsia"/>
          <w:lang w:eastAsia="zh-TW"/>
        </w:rPr>
        <w:t xml:space="preserve"> </w:t>
      </w:r>
      <w:r w:rsidR="00A92373">
        <w:rPr>
          <w:lang w:eastAsia="zh-TW"/>
        </w:rPr>
        <w:t xml:space="preserve">Here we report </w:t>
      </w:r>
      <w:r w:rsidR="00145791">
        <w:rPr>
          <w:lang w:eastAsia="zh-TW"/>
        </w:rPr>
        <w:t xml:space="preserve">the </w:t>
      </w:r>
      <w:r w:rsidR="00A92373">
        <w:rPr>
          <w:lang w:eastAsia="zh-TW"/>
        </w:rPr>
        <w:t>detailed proto</w:t>
      </w:r>
      <w:r w:rsidR="00A10AD2">
        <w:rPr>
          <w:lang w:eastAsia="zh-TW"/>
        </w:rPr>
        <w:t>c</w:t>
      </w:r>
      <w:r w:rsidR="0034086B">
        <w:rPr>
          <w:lang w:eastAsia="zh-TW"/>
        </w:rPr>
        <w:t xml:space="preserve">ol used </w:t>
      </w:r>
      <w:r w:rsidR="00C20A4E">
        <w:rPr>
          <w:lang w:eastAsia="zh-TW"/>
        </w:rPr>
        <w:t>for</w:t>
      </w:r>
      <w:r w:rsidR="00152E90">
        <w:rPr>
          <w:lang w:eastAsia="zh-TW"/>
        </w:rPr>
        <w:t xml:space="preserve"> prepar</w:t>
      </w:r>
      <w:r w:rsidR="00C20A4E">
        <w:rPr>
          <w:lang w:eastAsia="zh-TW"/>
        </w:rPr>
        <w:t>ing</w:t>
      </w:r>
      <w:r w:rsidR="00DA17B5">
        <w:rPr>
          <w:lang w:eastAsia="zh-TW"/>
        </w:rPr>
        <w:t xml:space="preserve"> </w:t>
      </w:r>
      <w:r w:rsidR="00145791">
        <w:rPr>
          <w:lang w:eastAsia="zh-TW"/>
        </w:rPr>
        <w:t xml:space="preserve">sample </w:t>
      </w:r>
      <w:r w:rsidR="00DA17B5">
        <w:rPr>
          <w:lang w:eastAsia="zh-TW"/>
        </w:rPr>
        <w:t>grids at high temperatures in</w:t>
      </w:r>
      <w:r w:rsidR="0034086B">
        <w:rPr>
          <w:lang w:eastAsia="zh-TW"/>
        </w:rPr>
        <w:t xml:space="preserve"> our previous study of</w:t>
      </w:r>
      <w:r w:rsidR="00145791">
        <w:rPr>
          <w:lang w:eastAsia="zh-TW"/>
        </w:rPr>
        <w:t xml:space="preserve"> the</w:t>
      </w:r>
      <w:r w:rsidR="0034086B">
        <w:rPr>
          <w:lang w:eastAsia="zh-TW"/>
        </w:rPr>
        <w:t xml:space="preserve"> </w:t>
      </w:r>
      <w:r w:rsidR="0034086B" w:rsidRPr="0034086B">
        <w:rPr>
          <w:i/>
          <w:lang w:eastAsia="zh-TW"/>
        </w:rPr>
        <w:t>Sso-</w:t>
      </w:r>
      <w:r w:rsidR="0034086B">
        <w:rPr>
          <w:lang w:eastAsia="zh-TW"/>
        </w:rPr>
        <w:t>KARI</w:t>
      </w:r>
      <w:r w:rsidR="006C4F49" w:rsidRPr="006C4F49">
        <w:rPr>
          <w:vertAlign w:val="superscript"/>
          <w:lang w:eastAsia="zh-TW"/>
        </w:rPr>
        <w:t>12</w:t>
      </w:r>
      <w:r w:rsidR="0034086B">
        <w:rPr>
          <w:lang w:eastAsia="zh-TW"/>
        </w:rPr>
        <w:t>.</w:t>
      </w:r>
      <w:r w:rsidR="00683897">
        <w:rPr>
          <w:lang w:eastAsia="zh-TW"/>
        </w:rPr>
        <w:t xml:space="preserve"> </w:t>
      </w:r>
      <w:r w:rsidR="00145791">
        <w:rPr>
          <w:lang w:eastAsia="zh-TW"/>
        </w:rPr>
        <w:t>We assume</w:t>
      </w:r>
      <w:r w:rsidR="00683897">
        <w:rPr>
          <w:lang w:eastAsia="zh-TW"/>
        </w:rPr>
        <w:t xml:space="preserve"> that the readers or viewers are already experienced in the overall sample preparation a</w:t>
      </w:r>
      <w:r w:rsidR="00145791">
        <w:rPr>
          <w:lang w:eastAsia="zh-TW"/>
        </w:rPr>
        <w:t>nd data processing procedures for</w:t>
      </w:r>
      <w:r w:rsidR="00683897">
        <w:rPr>
          <w:lang w:eastAsia="zh-TW"/>
        </w:rPr>
        <w:t xml:space="preserve"> cryo-EM</w:t>
      </w:r>
      <w:r w:rsidR="00145791">
        <w:rPr>
          <w:lang w:eastAsia="zh-TW"/>
        </w:rPr>
        <w:t xml:space="preserve"> experiments and emphasize</w:t>
      </w:r>
      <w:r w:rsidR="00683897">
        <w:rPr>
          <w:lang w:eastAsia="zh-TW"/>
        </w:rPr>
        <w:t xml:space="preserve"> the aspects relevant to high temperature.</w:t>
      </w:r>
    </w:p>
    <w:p w14:paraId="11BD6C66" w14:textId="77777777" w:rsidR="00643FCF" w:rsidRDefault="00643FCF" w:rsidP="00DA3575">
      <w:pPr>
        <w:rPr>
          <w:b/>
        </w:rPr>
      </w:pPr>
    </w:p>
    <w:p w14:paraId="2AF44100" w14:textId="77777777" w:rsidR="006E4797" w:rsidRDefault="00551D82" w:rsidP="00DA3575">
      <w:pPr>
        <w:rPr>
          <w:color w:val="808080"/>
        </w:rPr>
      </w:pPr>
      <w:r>
        <w:rPr>
          <w:b/>
        </w:rPr>
        <w:t>PROTO</w:t>
      </w:r>
      <w:r w:rsidR="00525F24">
        <w:rPr>
          <w:b/>
        </w:rPr>
        <w:t>C</w:t>
      </w:r>
      <w:r>
        <w:rPr>
          <w:b/>
        </w:rPr>
        <w:t>OL:</w:t>
      </w:r>
      <w:r>
        <w:t xml:space="preserve"> </w:t>
      </w:r>
    </w:p>
    <w:p w14:paraId="5FDE154C" w14:textId="5037DAA8" w:rsidR="00370182" w:rsidRPr="00370182" w:rsidRDefault="00131C1B" w:rsidP="00DA3575">
      <w:pPr>
        <w:rPr>
          <w:rFonts w:asciiTheme="majorHAnsi" w:hAnsiTheme="majorHAnsi" w:cstheme="majorHAnsi"/>
        </w:rPr>
      </w:pPr>
      <w:r w:rsidRPr="00370182">
        <w:rPr>
          <w:rFonts w:asciiTheme="majorHAnsi" w:hAnsiTheme="majorHAnsi" w:cstheme="majorHAnsi"/>
        </w:rPr>
        <w:t xml:space="preserve">NOTE: </w:t>
      </w:r>
      <w:r w:rsidR="001E49FF">
        <w:rPr>
          <w:noProof/>
        </w:rPr>
        <w:t>This</w:t>
      </w:r>
      <w:r w:rsidR="00325462" w:rsidRPr="009400EE">
        <w:rPr>
          <w:noProof/>
        </w:rPr>
        <w:t xml:space="preserve"> proto</w:t>
      </w:r>
      <w:r w:rsidR="00A10AD2">
        <w:rPr>
          <w:noProof/>
        </w:rPr>
        <w:t>c</w:t>
      </w:r>
      <w:r w:rsidR="00325462" w:rsidRPr="009400EE">
        <w:rPr>
          <w:noProof/>
        </w:rPr>
        <w:t xml:space="preserve">ol aims to use </w:t>
      </w:r>
      <w:r w:rsidR="00FF4575">
        <w:rPr>
          <w:noProof/>
        </w:rPr>
        <w:t>a</w:t>
      </w:r>
      <w:r w:rsidR="00325462" w:rsidRPr="009400EE">
        <w:rPr>
          <w:noProof/>
        </w:rPr>
        <w:t xml:space="preserve"> modified </w:t>
      </w:r>
      <w:r w:rsidR="00A10AD2">
        <w:rPr>
          <w:noProof/>
        </w:rPr>
        <w:t>c</w:t>
      </w:r>
      <w:r w:rsidR="00325462" w:rsidRPr="009400EE">
        <w:rPr>
          <w:noProof/>
        </w:rPr>
        <w:t>ommer</w:t>
      </w:r>
      <w:r w:rsidR="00A10AD2">
        <w:rPr>
          <w:noProof/>
        </w:rPr>
        <w:t>c</w:t>
      </w:r>
      <w:r w:rsidR="00325462" w:rsidRPr="009400EE">
        <w:rPr>
          <w:noProof/>
        </w:rPr>
        <w:t xml:space="preserve">ial </w:t>
      </w:r>
      <w:r w:rsidR="003F58E3">
        <w:rPr>
          <w:noProof/>
        </w:rPr>
        <w:t xml:space="preserve">vitrification apparatus </w:t>
      </w:r>
      <w:r w:rsidR="00325462" w:rsidRPr="009400EE">
        <w:rPr>
          <w:noProof/>
        </w:rPr>
        <w:t xml:space="preserve">to prepare the </w:t>
      </w:r>
      <w:r w:rsidR="00A10AD2">
        <w:rPr>
          <w:noProof/>
        </w:rPr>
        <w:t>c</w:t>
      </w:r>
      <w:r w:rsidR="00325462" w:rsidRPr="009400EE">
        <w:rPr>
          <w:noProof/>
        </w:rPr>
        <w:t>ryo-ele</w:t>
      </w:r>
      <w:r w:rsidR="00A10AD2">
        <w:rPr>
          <w:noProof/>
        </w:rPr>
        <w:t>c</w:t>
      </w:r>
      <w:r w:rsidR="00325462" w:rsidRPr="009400EE">
        <w:rPr>
          <w:noProof/>
        </w:rPr>
        <w:t>tron mi</w:t>
      </w:r>
      <w:r w:rsidR="00A10AD2">
        <w:rPr>
          <w:noProof/>
        </w:rPr>
        <w:t>c</w:t>
      </w:r>
      <w:r w:rsidR="00325462" w:rsidRPr="009400EE">
        <w:rPr>
          <w:noProof/>
        </w:rPr>
        <w:t>ros</w:t>
      </w:r>
      <w:r w:rsidR="00A10AD2">
        <w:rPr>
          <w:noProof/>
        </w:rPr>
        <w:t>c</w:t>
      </w:r>
      <w:r w:rsidR="00325462" w:rsidRPr="009400EE">
        <w:rPr>
          <w:noProof/>
        </w:rPr>
        <w:t>opy (</w:t>
      </w:r>
      <w:r w:rsidR="00A10AD2">
        <w:rPr>
          <w:noProof/>
        </w:rPr>
        <w:t>c</w:t>
      </w:r>
      <w:r w:rsidR="00325462" w:rsidRPr="009400EE">
        <w:rPr>
          <w:noProof/>
        </w:rPr>
        <w:t>ryo-EM) samples at spe</w:t>
      </w:r>
      <w:r w:rsidR="00A10AD2">
        <w:rPr>
          <w:noProof/>
        </w:rPr>
        <w:t>c</w:t>
      </w:r>
      <w:r w:rsidR="00325462" w:rsidRPr="009400EE">
        <w:rPr>
          <w:noProof/>
        </w:rPr>
        <w:t>ifi</w:t>
      </w:r>
      <w:r w:rsidR="00A10AD2">
        <w:rPr>
          <w:noProof/>
        </w:rPr>
        <w:t>c</w:t>
      </w:r>
      <w:r w:rsidR="00325462" w:rsidRPr="009400EE">
        <w:rPr>
          <w:noProof/>
        </w:rPr>
        <w:t xml:space="preserve"> temperatures</w:t>
      </w:r>
      <w:r w:rsidR="005144CD">
        <w:rPr>
          <w:noProof/>
        </w:rPr>
        <w:t>, espe</w:t>
      </w:r>
      <w:r w:rsidR="00A10AD2">
        <w:rPr>
          <w:noProof/>
        </w:rPr>
        <w:t>c</w:t>
      </w:r>
      <w:r w:rsidR="005144CD">
        <w:rPr>
          <w:noProof/>
        </w:rPr>
        <w:t>ially</w:t>
      </w:r>
      <w:r w:rsidR="00325462" w:rsidRPr="009400EE">
        <w:rPr>
          <w:noProof/>
        </w:rPr>
        <w:t xml:space="preserve"> higher than 37</w:t>
      </w:r>
      <w:r w:rsidR="005144CD">
        <w:rPr>
          <w:noProof/>
        </w:rPr>
        <w:t xml:space="preserve"> </w:t>
      </w:r>
      <w:r w:rsidR="00432130">
        <w:t>°C</w:t>
      </w:r>
      <w:r w:rsidR="005144CD">
        <w:rPr>
          <w:noProof/>
        </w:rPr>
        <w:t xml:space="preserve">. The overall experimental setup is shown in </w:t>
      </w:r>
      <w:r w:rsidR="005144CD" w:rsidRPr="001E49FF">
        <w:rPr>
          <w:b/>
          <w:bCs/>
          <w:noProof/>
        </w:rPr>
        <w:t>F</w:t>
      </w:r>
      <w:r w:rsidR="00325462" w:rsidRPr="001E49FF">
        <w:rPr>
          <w:b/>
          <w:bCs/>
          <w:noProof/>
        </w:rPr>
        <w:t>igure 1</w:t>
      </w:r>
      <w:r w:rsidR="00325462">
        <w:t>.</w:t>
      </w:r>
      <w:r w:rsidR="005144CD">
        <w:t xml:space="preserve"> </w:t>
      </w:r>
      <w:r w:rsidR="00FA54E9">
        <w:t xml:space="preserve">The protocol uses </w:t>
      </w:r>
      <w:r w:rsidR="00FA54E9" w:rsidRPr="00370182">
        <w:rPr>
          <w:rFonts w:asciiTheme="majorHAnsi" w:hAnsiTheme="majorHAnsi" w:cstheme="majorHAnsi"/>
        </w:rPr>
        <w:t>55 °C as an example.</w:t>
      </w:r>
      <w:r w:rsidR="002C273E" w:rsidRPr="00370182">
        <w:rPr>
          <w:rFonts w:asciiTheme="majorHAnsi" w:hAnsiTheme="majorHAnsi" w:cstheme="majorHAnsi"/>
        </w:rPr>
        <w:t xml:space="preserve"> For the specific conditions at other temperatures, please refer to </w:t>
      </w:r>
      <w:r w:rsidR="001E49FF">
        <w:rPr>
          <w:rFonts w:asciiTheme="majorHAnsi" w:hAnsiTheme="majorHAnsi" w:cstheme="majorHAnsi"/>
        </w:rPr>
        <w:t>S</w:t>
      </w:r>
      <w:r w:rsidR="002C273E" w:rsidRPr="00370182">
        <w:rPr>
          <w:rFonts w:asciiTheme="majorHAnsi" w:hAnsiTheme="majorHAnsi" w:cstheme="majorHAnsi"/>
        </w:rPr>
        <w:t xml:space="preserve">upplementary </w:t>
      </w:r>
      <w:r w:rsidR="001E49FF">
        <w:rPr>
          <w:rFonts w:asciiTheme="majorHAnsi" w:hAnsiTheme="majorHAnsi" w:cstheme="majorHAnsi"/>
        </w:rPr>
        <w:t>T</w:t>
      </w:r>
      <w:r w:rsidR="002C273E" w:rsidRPr="00370182">
        <w:rPr>
          <w:rFonts w:asciiTheme="majorHAnsi" w:hAnsiTheme="majorHAnsi" w:cstheme="majorHAnsi"/>
        </w:rPr>
        <w:t>able 2 in reference</w:t>
      </w:r>
      <w:r w:rsidR="002C273E" w:rsidRPr="001E49FF">
        <w:rPr>
          <w:rFonts w:asciiTheme="majorHAnsi" w:hAnsiTheme="majorHAnsi" w:cstheme="majorHAnsi"/>
          <w:vertAlign w:val="superscript"/>
        </w:rPr>
        <w:t>12</w:t>
      </w:r>
      <w:r w:rsidR="002C273E" w:rsidRPr="00370182">
        <w:rPr>
          <w:rFonts w:asciiTheme="majorHAnsi" w:hAnsiTheme="majorHAnsi" w:cstheme="majorHAnsi"/>
        </w:rPr>
        <w:t>.</w:t>
      </w:r>
      <w:r w:rsidR="00370182" w:rsidRPr="00370182">
        <w:rPr>
          <w:rFonts w:asciiTheme="majorHAnsi" w:hAnsiTheme="majorHAnsi" w:cstheme="majorHAnsi"/>
        </w:rPr>
        <w:t xml:space="preserve"> </w:t>
      </w:r>
    </w:p>
    <w:p w14:paraId="65E3FD51" w14:textId="77777777" w:rsidR="00325462" w:rsidRPr="001E49FF" w:rsidRDefault="00325462" w:rsidP="00DA3575">
      <w:pPr>
        <w:rPr>
          <w:b/>
          <w:bCs/>
        </w:rPr>
      </w:pPr>
    </w:p>
    <w:p w14:paraId="7679FE2A" w14:textId="36203E7B" w:rsidR="00131C1B" w:rsidRPr="001E49FF" w:rsidRDefault="00131C1B" w:rsidP="00DA3575">
      <w:pPr>
        <w:pStyle w:val="ListParagraph"/>
        <w:numPr>
          <w:ilvl w:val="0"/>
          <w:numId w:val="13"/>
        </w:numPr>
        <w:ind w:leftChars="0" w:left="0" w:firstLine="0"/>
        <w:jc w:val="both"/>
        <w:rPr>
          <w:b/>
          <w:bCs/>
        </w:rPr>
      </w:pPr>
      <w:r w:rsidRPr="001E49FF">
        <w:rPr>
          <w:rFonts w:asciiTheme="majorHAnsi" w:hAnsiTheme="majorHAnsi" w:cstheme="majorHAnsi" w:hint="cs"/>
          <w:b/>
          <w:bCs/>
        </w:rPr>
        <w:t>Prepar</w:t>
      </w:r>
      <w:r w:rsidR="001E49FF">
        <w:rPr>
          <w:rFonts w:asciiTheme="majorHAnsi" w:hAnsiTheme="majorHAnsi" w:cstheme="majorHAnsi"/>
          <w:b/>
          <w:bCs/>
        </w:rPr>
        <w:t>ation of</w:t>
      </w:r>
      <w:r w:rsidRPr="001E49FF">
        <w:rPr>
          <w:rFonts w:asciiTheme="majorHAnsi" w:hAnsiTheme="majorHAnsi" w:cstheme="majorHAnsi" w:hint="cs"/>
          <w:b/>
          <w:bCs/>
        </w:rPr>
        <w:t xml:space="preserve"> the vitrification apparatus</w:t>
      </w:r>
    </w:p>
    <w:p w14:paraId="4118871F" w14:textId="081E20DD" w:rsidR="00131C1B" w:rsidRDefault="00152E90" w:rsidP="00152E90">
      <w:pPr>
        <w:tabs>
          <w:tab w:val="left" w:pos="2580"/>
        </w:tabs>
      </w:pPr>
      <w:r>
        <w:tab/>
      </w:r>
    </w:p>
    <w:p w14:paraId="4F0A4AEF" w14:textId="77777777" w:rsidR="00DA3575" w:rsidRDefault="001E49FF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t xml:space="preserve">Make </w:t>
      </w:r>
      <w:r w:rsidR="0011166C">
        <w:rPr>
          <w:rFonts w:asciiTheme="majorHAnsi" w:hAnsiTheme="majorHAnsi" w:cstheme="majorHAnsi"/>
          <w:noProof/>
        </w:rPr>
        <w:t>a</w:t>
      </w:r>
      <w:r w:rsidR="0011166C" w:rsidRPr="00FA54E9">
        <w:rPr>
          <w:rFonts w:asciiTheme="majorHAnsi" w:hAnsiTheme="majorHAnsi" w:cstheme="majorHAnsi"/>
          <w:noProof/>
        </w:rPr>
        <w:t xml:space="preserve"> 1 cm hole</w:t>
      </w:r>
      <w:r w:rsidR="00325462" w:rsidRPr="00FA54E9">
        <w:rPr>
          <w:rFonts w:asciiTheme="majorHAnsi" w:hAnsiTheme="majorHAnsi" w:cstheme="majorHAnsi"/>
          <w:noProof/>
        </w:rPr>
        <w:t xml:space="preserve"> </w:t>
      </w:r>
      <w:r w:rsidR="0011166C">
        <w:rPr>
          <w:rFonts w:asciiTheme="majorHAnsi" w:hAnsiTheme="majorHAnsi" w:cstheme="majorHAnsi"/>
          <w:noProof/>
        </w:rPr>
        <w:t xml:space="preserve">in a </w:t>
      </w:r>
      <w:r w:rsidR="00C4242D">
        <w:rPr>
          <w:rFonts w:asciiTheme="majorHAnsi" w:hAnsiTheme="majorHAnsi" w:cstheme="majorHAnsi"/>
          <w:noProof/>
        </w:rPr>
        <w:t>50 m</w:t>
      </w:r>
      <w:r w:rsidR="0011166C">
        <w:rPr>
          <w:rFonts w:asciiTheme="majorHAnsi" w:hAnsiTheme="majorHAnsi" w:cstheme="majorHAnsi"/>
          <w:noProof/>
        </w:rPr>
        <w:t>L</w:t>
      </w:r>
      <w:r w:rsidR="005B66DB">
        <w:rPr>
          <w:rFonts w:asciiTheme="majorHAnsi" w:hAnsiTheme="majorHAnsi" w:cstheme="majorHAnsi"/>
          <w:noProof/>
        </w:rPr>
        <w:t xml:space="preserve"> </w:t>
      </w:r>
      <w:r>
        <w:rPr>
          <w:rFonts w:asciiTheme="majorHAnsi" w:hAnsiTheme="majorHAnsi" w:cstheme="majorHAnsi"/>
          <w:noProof/>
        </w:rPr>
        <w:t>centrifuge</w:t>
      </w:r>
      <w:r w:rsidR="005E3BD4">
        <w:rPr>
          <w:rFonts w:asciiTheme="majorHAnsi" w:hAnsiTheme="majorHAnsi" w:cstheme="majorHAnsi"/>
          <w:noProof/>
        </w:rPr>
        <w:t xml:space="preserve"> tube</w:t>
      </w:r>
      <w:r w:rsidR="00325462" w:rsidRPr="00FA54E9">
        <w:rPr>
          <w:rFonts w:asciiTheme="majorHAnsi" w:hAnsiTheme="majorHAnsi" w:cstheme="majorHAnsi"/>
          <w:noProof/>
        </w:rPr>
        <w:t xml:space="preserve"> on</w:t>
      </w:r>
      <w:r w:rsidR="00F2311E">
        <w:rPr>
          <w:rFonts w:asciiTheme="majorHAnsi" w:hAnsiTheme="majorHAnsi" w:cstheme="majorHAnsi"/>
          <w:noProof/>
        </w:rPr>
        <w:t xml:space="preserve"> its</w:t>
      </w:r>
      <w:r w:rsidR="00C37EAA">
        <w:rPr>
          <w:rFonts w:asciiTheme="majorHAnsi" w:hAnsiTheme="majorHAnsi" w:cstheme="majorHAnsi"/>
          <w:noProof/>
        </w:rPr>
        <w:t xml:space="preserve"> closed end</w:t>
      </w:r>
      <w:r w:rsidR="00F2311E">
        <w:rPr>
          <w:rFonts w:asciiTheme="majorHAnsi" w:hAnsiTheme="majorHAnsi" w:cstheme="majorHAnsi"/>
          <w:noProof/>
        </w:rPr>
        <w:t xml:space="preserve">. </w:t>
      </w:r>
    </w:p>
    <w:p w14:paraId="1965B124" w14:textId="77777777" w:rsidR="00DA3575" w:rsidRDefault="00DA3575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60B170D0" w14:textId="3C4BB96D" w:rsidR="00BF4425" w:rsidRPr="00DA3575" w:rsidRDefault="00F2311E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 w:rsidRPr="00DA3575">
        <w:rPr>
          <w:rFonts w:asciiTheme="majorHAnsi" w:hAnsiTheme="majorHAnsi" w:cstheme="majorHAnsi"/>
          <w:noProof/>
        </w:rPr>
        <w:t>Place</w:t>
      </w:r>
      <w:r w:rsidR="00325462" w:rsidRPr="00DA3575">
        <w:rPr>
          <w:rFonts w:asciiTheme="majorHAnsi" w:hAnsiTheme="majorHAnsi" w:cstheme="majorHAnsi"/>
          <w:noProof/>
        </w:rPr>
        <w:t xml:space="preserve"> the </w:t>
      </w:r>
      <w:r w:rsidR="005E3BD4" w:rsidRPr="00DA3575">
        <w:rPr>
          <w:rFonts w:asciiTheme="majorHAnsi" w:hAnsiTheme="majorHAnsi" w:cstheme="majorHAnsi"/>
          <w:noProof/>
        </w:rPr>
        <w:t>tube</w:t>
      </w:r>
      <w:r w:rsidRPr="00DA3575">
        <w:rPr>
          <w:rFonts w:asciiTheme="majorHAnsi" w:hAnsiTheme="majorHAnsi" w:cstheme="majorHAnsi"/>
          <w:noProof/>
        </w:rPr>
        <w:t xml:space="preserve"> in</w:t>
      </w:r>
      <w:r w:rsidR="00325462" w:rsidRPr="00DA3575">
        <w:rPr>
          <w:rFonts w:asciiTheme="majorHAnsi" w:hAnsiTheme="majorHAnsi" w:cstheme="majorHAnsi"/>
          <w:noProof/>
        </w:rPr>
        <w:t xml:space="preserve"> the </w:t>
      </w:r>
      <w:r w:rsidRPr="00DA3575">
        <w:rPr>
          <w:rFonts w:asciiTheme="majorHAnsi" w:hAnsiTheme="majorHAnsi" w:cstheme="majorHAnsi"/>
          <w:noProof/>
        </w:rPr>
        <w:t>vitrification</w:t>
      </w:r>
      <w:r w:rsidR="003F58E3" w:rsidRPr="00DA3575">
        <w:rPr>
          <w:rFonts w:asciiTheme="majorHAnsi" w:hAnsiTheme="majorHAnsi" w:cstheme="majorHAnsi"/>
          <w:noProof/>
        </w:rPr>
        <w:t xml:space="preserve"> apparatus</w:t>
      </w:r>
      <w:r w:rsidR="00325462" w:rsidRPr="00DA3575">
        <w:rPr>
          <w:rFonts w:asciiTheme="majorHAnsi" w:hAnsiTheme="majorHAnsi" w:cstheme="majorHAnsi"/>
          <w:noProof/>
        </w:rPr>
        <w:t xml:space="preserve"> </w:t>
      </w:r>
      <w:r w:rsidR="00A10AD2" w:rsidRPr="00DA3575">
        <w:rPr>
          <w:rFonts w:asciiTheme="majorHAnsi" w:hAnsiTheme="majorHAnsi" w:cstheme="majorHAnsi"/>
          <w:noProof/>
        </w:rPr>
        <w:t>c</w:t>
      </w:r>
      <w:r w:rsidR="00325462" w:rsidRPr="00DA3575">
        <w:rPr>
          <w:rFonts w:asciiTheme="majorHAnsi" w:hAnsiTheme="majorHAnsi" w:cstheme="majorHAnsi"/>
          <w:noProof/>
        </w:rPr>
        <w:t>hamber</w:t>
      </w:r>
      <w:r w:rsidR="00325462" w:rsidRPr="00DA3575">
        <w:rPr>
          <w:rFonts w:asciiTheme="majorHAnsi" w:hAnsiTheme="majorHAnsi" w:cstheme="majorHAnsi"/>
        </w:rPr>
        <w:t xml:space="preserve"> at the ultrasoni</w:t>
      </w:r>
      <w:r w:rsidR="00A10AD2" w:rsidRPr="00DA3575">
        <w:rPr>
          <w:rFonts w:asciiTheme="majorHAnsi" w:hAnsiTheme="majorHAnsi" w:cstheme="majorHAnsi"/>
        </w:rPr>
        <w:t>c</w:t>
      </w:r>
      <w:r w:rsidR="00325462" w:rsidRPr="00DA3575">
        <w:rPr>
          <w:rFonts w:asciiTheme="majorHAnsi" w:hAnsiTheme="majorHAnsi" w:cstheme="majorHAnsi"/>
        </w:rPr>
        <w:t xml:space="preserve"> water outlet</w:t>
      </w:r>
      <w:r w:rsidR="00D85662" w:rsidRPr="00DA3575">
        <w:rPr>
          <w:rFonts w:asciiTheme="majorHAnsi" w:hAnsiTheme="majorHAnsi" w:cstheme="majorHAnsi"/>
        </w:rPr>
        <w:t xml:space="preserve">, as shown in </w:t>
      </w:r>
      <w:r w:rsidR="00D85662" w:rsidRPr="00DA3575">
        <w:rPr>
          <w:rFonts w:asciiTheme="majorHAnsi" w:hAnsiTheme="majorHAnsi" w:cstheme="majorHAnsi"/>
          <w:b/>
          <w:bCs/>
        </w:rPr>
        <w:t>Figure 2</w:t>
      </w:r>
      <w:r w:rsidR="00325462" w:rsidRPr="00DA3575">
        <w:rPr>
          <w:rFonts w:asciiTheme="majorHAnsi" w:hAnsiTheme="majorHAnsi" w:cstheme="majorHAnsi"/>
        </w:rPr>
        <w:t xml:space="preserve">. </w:t>
      </w:r>
    </w:p>
    <w:p w14:paraId="1241C165" w14:textId="77777777" w:rsidR="00BF4425" w:rsidRDefault="00BF4425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7FA4ED65" w14:textId="74729C26" w:rsidR="00BF4425" w:rsidRDefault="00BF4425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NOTE: </w:t>
      </w:r>
      <w:r w:rsidR="00325462" w:rsidRPr="00BF4425">
        <w:rPr>
          <w:rFonts w:asciiTheme="majorHAnsi" w:hAnsiTheme="majorHAnsi" w:cstheme="majorHAnsi"/>
        </w:rPr>
        <w:t>The</w:t>
      </w:r>
      <w:r w:rsidR="00F2311E" w:rsidRPr="00BF4425">
        <w:rPr>
          <w:rFonts w:asciiTheme="majorHAnsi" w:hAnsiTheme="majorHAnsi" w:cstheme="majorHAnsi"/>
        </w:rPr>
        <w:t xml:space="preserve"> purpose is to minimize water condensation by guiding water vapor </w:t>
      </w:r>
      <w:r w:rsidR="00325462" w:rsidRPr="00BF4425">
        <w:rPr>
          <w:rFonts w:asciiTheme="majorHAnsi" w:hAnsiTheme="majorHAnsi" w:cstheme="majorHAnsi"/>
        </w:rPr>
        <w:t>to the heat ex</w:t>
      </w:r>
      <w:r w:rsidR="00A10AD2" w:rsidRPr="00BF4425">
        <w:rPr>
          <w:rFonts w:asciiTheme="majorHAnsi" w:hAnsiTheme="majorHAnsi" w:cstheme="majorHAnsi"/>
        </w:rPr>
        <w:t>c</w:t>
      </w:r>
      <w:r w:rsidR="00325462" w:rsidRPr="00BF4425">
        <w:rPr>
          <w:rFonts w:asciiTheme="majorHAnsi" w:hAnsiTheme="majorHAnsi" w:cstheme="majorHAnsi"/>
        </w:rPr>
        <w:t xml:space="preserve">hanger through the </w:t>
      </w:r>
      <w:r w:rsidR="005E3BD4" w:rsidRPr="00BF4425">
        <w:rPr>
          <w:rFonts w:asciiTheme="majorHAnsi" w:hAnsiTheme="majorHAnsi" w:cstheme="majorHAnsi"/>
        </w:rPr>
        <w:t>tube</w:t>
      </w:r>
      <w:r w:rsidR="00325462" w:rsidRPr="00BF4425">
        <w:rPr>
          <w:rFonts w:asciiTheme="majorHAnsi" w:hAnsiTheme="majorHAnsi" w:cstheme="majorHAnsi"/>
        </w:rPr>
        <w:t xml:space="preserve"> before rea</w:t>
      </w:r>
      <w:r w:rsidR="00A10AD2" w:rsidRPr="00BF4425">
        <w:rPr>
          <w:rFonts w:asciiTheme="majorHAnsi" w:hAnsiTheme="majorHAnsi" w:cstheme="majorHAnsi"/>
        </w:rPr>
        <w:t>c</w:t>
      </w:r>
      <w:r w:rsidR="00325462" w:rsidRPr="00BF4425">
        <w:rPr>
          <w:rFonts w:asciiTheme="majorHAnsi" w:hAnsiTheme="majorHAnsi" w:cstheme="majorHAnsi"/>
        </w:rPr>
        <w:t xml:space="preserve">hing the entire </w:t>
      </w:r>
      <w:r w:rsidR="00A10AD2" w:rsidRPr="00BF4425">
        <w:rPr>
          <w:rFonts w:asciiTheme="majorHAnsi" w:hAnsiTheme="majorHAnsi" w:cstheme="majorHAnsi"/>
        </w:rPr>
        <w:t>c</w:t>
      </w:r>
      <w:r w:rsidR="00325462" w:rsidRPr="00BF4425">
        <w:rPr>
          <w:rFonts w:asciiTheme="majorHAnsi" w:hAnsiTheme="majorHAnsi" w:cstheme="majorHAnsi"/>
        </w:rPr>
        <w:t>hamber.</w:t>
      </w:r>
      <w:r w:rsidR="005144CD" w:rsidRPr="00BF4425">
        <w:rPr>
          <w:rFonts w:asciiTheme="majorHAnsi" w:hAnsiTheme="majorHAnsi" w:cstheme="majorHAnsi"/>
        </w:rPr>
        <w:t xml:space="preserve"> </w:t>
      </w:r>
    </w:p>
    <w:p w14:paraId="34CE7D04" w14:textId="77777777" w:rsidR="00BF4425" w:rsidRPr="00FA54E9" w:rsidRDefault="00BF4425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709ECC54" w14:textId="54B6DCC0" w:rsidR="00BF4425" w:rsidRDefault="00BF4425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325462" w:rsidRPr="00FA54E9">
        <w:rPr>
          <w:rFonts w:asciiTheme="majorHAnsi" w:hAnsiTheme="majorHAnsi" w:cstheme="majorHAnsi"/>
        </w:rPr>
        <w:t xml:space="preserve">et up the </w:t>
      </w:r>
      <w:r w:rsidR="003F58E3">
        <w:rPr>
          <w:rFonts w:asciiTheme="majorHAnsi" w:hAnsiTheme="majorHAnsi" w:cstheme="majorHAnsi"/>
        </w:rPr>
        <w:t>vitrification apparatus</w:t>
      </w:r>
      <w:r w:rsidR="00325462" w:rsidRPr="00FA54E9">
        <w:rPr>
          <w:rFonts w:asciiTheme="majorHAnsi" w:hAnsiTheme="majorHAnsi" w:cstheme="majorHAnsi"/>
        </w:rPr>
        <w:t xml:space="preserve"> temperature to the spe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>ified temperature (e.g.</w:t>
      </w:r>
      <w:r w:rsidR="0011166C">
        <w:rPr>
          <w:rFonts w:asciiTheme="majorHAnsi" w:hAnsiTheme="majorHAnsi" w:cstheme="majorHAnsi"/>
        </w:rPr>
        <w:t>,</w:t>
      </w:r>
      <w:r w:rsidR="00325462" w:rsidRPr="00FA54E9">
        <w:rPr>
          <w:rFonts w:asciiTheme="majorHAnsi" w:hAnsiTheme="majorHAnsi" w:cstheme="majorHAnsi"/>
        </w:rPr>
        <w:t xml:space="preserve"> 55</w:t>
      </w:r>
      <w:r w:rsidR="00C20A4E">
        <w:rPr>
          <w:rFonts w:asciiTheme="majorHAnsi" w:hAnsiTheme="majorHAnsi" w:cstheme="majorHAnsi"/>
        </w:rPr>
        <w:t xml:space="preserve"> </w:t>
      </w:r>
      <w:r w:rsidR="00432130" w:rsidRPr="00FA54E9">
        <w:rPr>
          <w:rFonts w:asciiTheme="majorHAnsi" w:hAnsiTheme="majorHAnsi" w:cstheme="majorHAnsi"/>
        </w:rPr>
        <w:t>°C</w:t>
      </w:r>
      <w:r w:rsidR="00D85662">
        <w:rPr>
          <w:rFonts w:asciiTheme="majorHAnsi" w:hAnsiTheme="majorHAnsi" w:cstheme="majorHAnsi"/>
        </w:rPr>
        <w:t xml:space="preserve">, as shown in </w:t>
      </w:r>
      <w:r w:rsidR="00D85662" w:rsidRPr="0011166C">
        <w:rPr>
          <w:rFonts w:asciiTheme="majorHAnsi" w:hAnsiTheme="majorHAnsi" w:cstheme="majorHAnsi"/>
          <w:b/>
          <w:bCs/>
        </w:rPr>
        <w:t>F</w:t>
      </w:r>
      <w:r w:rsidR="00325462" w:rsidRPr="0011166C">
        <w:rPr>
          <w:rFonts w:asciiTheme="majorHAnsi" w:hAnsiTheme="majorHAnsi" w:cstheme="majorHAnsi"/>
          <w:b/>
          <w:bCs/>
        </w:rPr>
        <w:t>igure 3</w:t>
      </w:r>
      <w:r w:rsidR="00325462" w:rsidRPr="00FA54E9">
        <w:rPr>
          <w:rFonts w:asciiTheme="majorHAnsi" w:hAnsiTheme="majorHAnsi" w:cstheme="majorHAnsi"/>
        </w:rPr>
        <w:t xml:space="preserve">), and allow the </w:t>
      </w:r>
      <w:r w:rsidR="003F58E3">
        <w:rPr>
          <w:rFonts w:asciiTheme="majorHAnsi" w:hAnsiTheme="majorHAnsi" w:cstheme="majorHAnsi"/>
        </w:rPr>
        <w:t>vitrification apparatus</w:t>
      </w:r>
      <w:r w:rsidR="00325462" w:rsidRPr="00FA54E9">
        <w:rPr>
          <w:rFonts w:asciiTheme="majorHAnsi" w:hAnsiTheme="majorHAnsi" w:cstheme="majorHAnsi"/>
        </w:rPr>
        <w:t xml:space="preserve"> 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>hamber to rea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 xml:space="preserve">h </w:t>
      </w:r>
      <w:r w:rsidR="00C20A4E">
        <w:rPr>
          <w:rFonts w:asciiTheme="majorHAnsi" w:hAnsiTheme="majorHAnsi" w:cstheme="majorHAnsi"/>
        </w:rPr>
        <w:t xml:space="preserve">to </w:t>
      </w:r>
      <w:r w:rsidR="00325462" w:rsidRPr="00FA54E9">
        <w:rPr>
          <w:rFonts w:asciiTheme="majorHAnsi" w:hAnsiTheme="majorHAnsi" w:cstheme="majorHAnsi"/>
        </w:rPr>
        <w:t>55</w:t>
      </w:r>
      <w:r w:rsidR="00432130" w:rsidRPr="00FA54E9">
        <w:rPr>
          <w:rFonts w:asciiTheme="majorHAnsi" w:hAnsiTheme="majorHAnsi" w:cstheme="majorHAnsi"/>
        </w:rPr>
        <w:t xml:space="preserve"> °C</w:t>
      </w:r>
      <w:r w:rsidR="00325462" w:rsidRPr="00FA54E9">
        <w:rPr>
          <w:rFonts w:asciiTheme="majorHAnsi" w:hAnsiTheme="majorHAnsi" w:cstheme="majorHAnsi"/>
        </w:rPr>
        <w:t xml:space="preserve"> and 100% relative humidity</w:t>
      </w:r>
      <w:r w:rsidR="0011166C">
        <w:rPr>
          <w:rFonts w:asciiTheme="majorHAnsi" w:hAnsiTheme="majorHAnsi" w:cstheme="majorHAnsi"/>
        </w:rPr>
        <w:t>. Le</w:t>
      </w:r>
      <w:r w:rsidR="00DA3575">
        <w:rPr>
          <w:rFonts w:asciiTheme="majorHAnsi" w:hAnsiTheme="majorHAnsi" w:cstheme="majorHAnsi"/>
        </w:rPr>
        <w:t>t it stand</w:t>
      </w:r>
      <w:r w:rsidR="0011166C">
        <w:rPr>
          <w:rFonts w:asciiTheme="majorHAnsi" w:hAnsiTheme="majorHAnsi" w:cstheme="majorHAnsi"/>
        </w:rPr>
        <w:t xml:space="preserve"> </w:t>
      </w:r>
      <w:r w:rsidR="00325462" w:rsidRPr="00FA54E9">
        <w:rPr>
          <w:rFonts w:asciiTheme="majorHAnsi" w:hAnsiTheme="majorHAnsi" w:cstheme="majorHAnsi"/>
        </w:rPr>
        <w:t xml:space="preserve">for at least half an hour to stabilize the 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 xml:space="preserve">onditions before </w:t>
      </w:r>
      <w:r w:rsidR="0011166C">
        <w:rPr>
          <w:rFonts w:asciiTheme="majorHAnsi" w:hAnsiTheme="majorHAnsi" w:cstheme="majorHAnsi"/>
        </w:rPr>
        <w:t>starting</w:t>
      </w:r>
      <w:r w:rsidR="0034479A">
        <w:rPr>
          <w:rFonts w:asciiTheme="majorHAnsi" w:hAnsiTheme="majorHAnsi" w:cstheme="majorHAnsi"/>
        </w:rPr>
        <w:t xml:space="preserve"> the experiment</w:t>
      </w:r>
      <w:r w:rsidR="00325462" w:rsidRPr="00FA54E9">
        <w:rPr>
          <w:rFonts w:asciiTheme="majorHAnsi" w:hAnsiTheme="majorHAnsi" w:cstheme="majorHAnsi"/>
        </w:rPr>
        <w:t xml:space="preserve">. </w:t>
      </w:r>
    </w:p>
    <w:p w14:paraId="1711B678" w14:textId="77777777" w:rsidR="00325462" w:rsidRPr="0011166C" w:rsidRDefault="00325462" w:rsidP="00DA3575">
      <w:pPr>
        <w:rPr>
          <w:rFonts w:asciiTheme="majorHAnsi" w:hAnsiTheme="majorHAnsi" w:cstheme="majorHAnsi"/>
          <w:b/>
          <w:bCs/>
        </w:rPr>
      </w:pPr>
    </w:p>
    <w:p w14:paraId="1D91C820" w14:textId="73CEC43A" w:rsidR="00BF4425" w:rsidRPr="0011166C" w:rsidRDefault="008742DE" w:rsidP="00DA3575">
      <w:pPr>
        <w:pStyle w:val="ListParagraph"/>
        <w:numPr>
          <w:ilvl w:val="0"/>
          <w:numId w:val="13"/>
        </w:numPr>
        <w:ind w:leftChars="0" w:left="0" w:firstLine="0"/>
        <w:jc w:val="both"/>
        <w:rPr>
          <w:rFonts w:asciiTheme="majorHAnsi" w:hAnsiTheme="majorHAnsi" w:cstheme="majorHAnsi"/>
          <w:b/>
          <w:bCs/>
        </w:rPr>
      </w:pPr>
      <w:r w:rsidRPr="0011166C">
        <w:rPr>
          <w:rFonts w:asciiTheme="majorHAnsi" w:hAnsiTheme="majorHAnsi" w:cstheme="majorHAnsi" w:hint="cs"/>
          <w:b/>
          <w:bCs/>
        </w:rPr>
        <w:t>Warm</w:t>
      </w:r>
      <w:r w:rsidR="0011166C">
        <w:rPr>
          <w:rFonts w:asciiTheme="majorHAnsi" w:hAnsiTheme="majorHAnsi" w:cstheme="majorHAnsi"/>
          <w:b/>
          <w:bCs/>
        </w:rPr>
        <w:t>ing</w:t>
      </w:r>
      <w:r w:rsidRPr="0011166C">
        <w:rPr>
          <w:rFonts w:asciiTheme="majorHAnsi" w:hAnsiTheme="majorHAnsi" w:cstheme="majorHAnsi" w:hint="cs"/>
          <w:b/>
          <w:bCs/>
        </w:rPr>
        <w:t xml:space="preserve"> up</w:t>
      </w:r>
      <w:r w:rsidR="00BF4425" w:rsidRPr="0011166C">
        <w:rPr>
          <w:rFonts w:asciiTheme="majorHAnsi" w:hAnsiTheme="majorHAnsi" w:cstheme="majorHAnsi" w:hint="cs"/>
          <w:b/>
          <w:bCs/>
        </w:rPr>
        <w:t xml:space="preserve"> the</w:t>
      </w:r>
      <w:r w:rsidRPr="0011166C">
        <w:rPr>
          <w:rFonts w:asciiTheme="majorHAnsi" w:hAnsiTheme="majorHAnsi" w:cstheme="majorHAnsi"/>
          <w:b/>
          <w:bCs/>
        </w:rPr>
        <w:t xml:space="preserve"> sample and the tools</w:t>
      </w:r>
    </w:p>
    <w:p w14:paraId="7CB745BE" w14:textId="77777777" w:rsidR="008742DE" w:rsidRDefault="008742DE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1DFB8D3A" w14:textId="7AAF078E" w:rsidR="008742DE" w:rsidRDefault="00151D57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Place</w:t>
      </w:r>
      <w:r w:rsidR="008742DE" w:rsidRPr="00FA54E9">
        <w:rPr>
          <w:rFonts w:asciiTheme="majorHAnsi" w:hAnsiTheme="majorHAnsi" w:cstheme="majorHAnsi"/>
        </w:rPr>
        <w:t xml:space="preserve"> the water bath</w:t>
      </w:r>
      <w:r>
        <w:rPr>
          <w:rFonts w:asciiTheme="majorHAnsi" w:hAnsiTheme="majorHAnsi" w:cstheme="majorHAnsi"/>
        </w:rPr>
        <w:t xml:space="preserve"> on a hotplate and set</w:t>
      </w:r>
      <w:r w:rsidR="008742DE" w:rsidRPr="00FA54E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hotplate </w:t>
      </w:r>
      <w:r w:rsidR="008742DE">
        <w:rPr>
          <w:rFonts w:asciiTheme="majorHAnsi" w:hAnsiTheme="majorHAnsi" w:cstheme="majorHAnsi"/>
        </w:rPr>
        <w:t>to the desired</w:t>
      </w:r>
      <w:r w:rsidR="008742DE" w:rsidRPr="00FA54E9">
        <w:rPr>
          <w:rFonts w:asciiTheme="majorHAnsi" w:hAnsiTheme="majorHAnsi" w:cstheme="majorHAnsi"/>
        </w:rPr>
        <w:t xml:space="preserve"> temperature </w:t>
      </w:r>
      <w:r w:rsidR="0011166C">
        <w:rPr>
          <w:rFonts w:asciiTheme="majorHAnsi" w:hAnsiTheme="majorHAnsi" w:cstheme="majorHAnsi"/>
        </w:rPr>
        <w:t xml:space="preserve">(here </w:t>
      </w:r>
      <w:r w:rsidR="008742DE" w:rsidRPr="00FA54E9">
        <w:rPr>
          <w:rFonts w:asciiTheme="majorHAnsi" w:hAnsiTheme="majorHAnsi" w:cstheme="majorHAnsi"/>
        </w:rPr>
        <w:t>55 °C</w:t>
      </w:r>
      <w:r w:rsidR="0011166C">
        <w:rPr>
          <w:rFonts w:asciiTheme="majorHAnsi" w:hAnsiTheme="majorHAnsi" w:cstheme="majorHAnsi"/>
        </w:rPr>
        <w:t>)</w:t>
      </w:r>
      <w:r w:rsidR="008742DE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Check with a thermometer to ensure that the water reaches </w:t>
      </w:r>
      <w:r w:rsidRPr="00FA54E9">
        <w:rPr>
          <w:rFonts w:asciiTheme="majorHAnsi" w:hAnsiTheme="majorHAnsi" w:cstheme="majorHAnsi"/>
        </w:rPr>
        <w:t>55 °C</w:t>
      </w:r>
      <w:r>
        <w:rPr>
          <w:rFonts w:asciiTheme="majorHAnsi" w:hAnsiTheme="majorHAnsi" w:cstheme="majorHAnsi"/>
        </w:rPr>
        <w:t>.</w:t>
      </w:r>
    </w:p>
    <w:p w14:paraId="56659FA5" w14:textId="77777777" w:rsidR="00E149AB" w:rsidRDefault="00E149AB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081530BD" w14:textId="0D433A4D" w:rsidR="001808DA" w:rsidRPr="00AD7C49" w:rsidRDefault="008742DE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I</w:t>
      </w:r>
      <w:r w:rsidRPr="00FA54E9">
        <w:rPr>
          <w:rFonts w:asciiTheme="majorHAnsi" w:hAnsiTheme="majorHAnsi" w:cstheme="majorHAnsi"/>
        </w:rPr>
        <w:t>ncubate the sampl</w:t>
      </w:r>
      <w:r>
        <w:rPr>
          <w:rFonts w:asciiTheme="majorHAnsi" w:hAnsiTheme="majorHAnsi" w:cstheme="majorHAnsi"/>
        </w:rPr>
        <w:t xml:space="preserve">e in the water bath and </w:t>
      </w:r>
      <w:r w:rsidR="00AD7C49">
        <w:rPr>
          <w:rFonts w:asciiTheme="majorHAnsi" w:hAnsiTheme="majorHAnsi" w:cstheme="majorHAnsi"/>
        </w:rPr>
        <w:t xml:space="preserve">preheat </w:t>
      </w:r>
      <w:r>
        <w:rPr>
          <w:rFonts w:asciiTheme="majorHAnsi" w:hAnsiTheme="majorHAnsi" w:cstheme="majorHAnsi"/>
        </w:rPr>
        <w:t>the pipette tip</w:t>
      </w:r>
      <w:r w:rsidR="00151D57">
        <w:rPr>
          <w:rFonts w:asciiTheme="majorHAnsi" w:hAnsiTheme="majorHAnsi" w:cstheme="majorHAnsi"/>
        </w:rPr>
        <w:t xml:space="preserve"> on the edge of the hotplate</w:t>
      </w:r>
      <w:r>
        <w:rPr>
          <w:rFonts w:asciiTheme="majorHAnsi" w:hAnsiTheme="majorHAnsi" w:cstheme="majorHAnsi"/>
        </w:rPr>
        <w:t xml:space="preserve"> </w:t>
      </w:r>
      <w:r w:rsidR="00E149AB">
        <w:rPr>
          <w:rFonts w:asciiTheme="majorHAnsi" w:hAnsiTheme="majorHAnsi" w:cstheme="majorHAnsi"/>
        </w:rPr>
        <w:t>for</w:t>
      </w:r>
      <w:r w:rsidR="00912C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2 min </w:t>
      </w:r>
      <w:r w:rsidR="00E149AB">
        <w:rPr>
          <w:rFonts w:asciiTheme="majorHAnsi" w:hAnsiTheme="majorHAnsi" w:cstheme="majorHAnsi"/>
        </w:rPr>
        <w:t xml:space="preserve">or longer </w:t>
      </w:r>
      <w:r>
        <w:rPr>
          <w:rFonts w:asciiTheme="majorHAnsi" w:hAnsiTheme="majorHAnsi" w:cstheme="majorHAnsi"/>
        </w:rPr>
        <w:t xml:space="preserve">before </w:t>
      </w:r>
      <w:r w:rsidRPr="00FA54E9">
        <w:rPr>
          <w:rFonts w:asciiTheme="majorHAnsi" w:hAnsiTheme="majorHAnsi" w:cstheme="majorHAnsi"/>
        </w:rPr>
        <w:t>the</w:t>
      </w:r>
      <w:r w:rsidR="00912CF8">
        <w:rPr>
          <w:rFonts w:asciiTheme="majorHAnsi" w:hAnsiTheme="majorHAnsi" w:cstheme="majorHAnsi"/>
        </w:rPr>
        <w:t xml:space="preserve"> blotting experiment</w:t>
      </w:r>
      <w:r w:rsidRPr="00FA54E9">
        <w:rPr>
          <w:rFonts w:asciiTheme="majorHAnsi" w:hAnsiTheme="majorHAnsi" w:cstheme="majorHAnsi"/>
        </w:rPr>
        <w:t>.</w:t>
      </w:r>
    </w:p>
    <w:p w14:paraId="5CC4D053" w14:textId="77777777" w:rsidR="00370182" w:rsidRPr="00370182" w:rsidRDefault="00370182" w:rsidP="00DA3575">
      <w:pPr>
        <w:pStyle w:val="ListParagraph"/>
        <w:jc w:val="both"/>
        <w:rPr>
          <w:rFonts w:asciiTheme="majorHAnsi" w:hAnsiTheme="majorHAnsi" w:cstheme="majorHAnsi"/>
        </w:rPr>
      </w:pPr>
    </w:p>
    <w:p w14:paraId="0578F100" w14:textId="40D9FC9C" w:rsidR="00370182" w:rsidRPr="00370182" w:rsidRDefault="00370182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  <w:r w:rsidRPr="00CD478E">
        <w:rPr>
          <w:rFonts w:asciiTheme="majorHAnsi" w:hAnsiTheme="majorHAnsi" w:cstheme="majorHAnsi"/>
        </w:rPr>
        <w:t xml:space="preserve">NOTE: The highest temperature setting for the vitrification apparatus chamber is 60 °C. To prepare higher temperature grids for </w:t>
      </w:r>
      <w:proofErr w:type="spellStart"/>
      <w:r w:rsidRPr="00CD478E">
        <w:rPr>
          <w:rFonts w:asciiTheme="majorHAnsi" w:hAnsiTheme="majorHAnsi" w:cstheme="majorHAnsi"/>
        </w:rPr>
        <w:t>cyro</w:t>
      </w:r>
      <w:proofErr w:type="spellEnd"/>
      <w:r w:rsidRPr="00CD478E">
        <w:rPr>
          <w:rFonts w:asciiTheme="majorHAnsi" w:hAnsiTheme="majorHAnsi" w:cstheme="majorHAnsi"/>
        </w:rPr>
        <w:t>-EM experiment (</w:t>
      </w:r>
      <w:r w:rsidR="0011166C">
        <w:rPr>
          <w:rFonts w:asciiTheme="majorHAnsi" w:hAnsiTheme="majorHAnsi" w:cstheme="majorHAnsi"/>
        </w:rPr>
        <w:t>e.g.,</w:t>
      </w:r>
      <w:r w:rsidRPr="00CD478E">
        <w:rPr>
          <w:rFonts w:asciiTheme="majorHAnsi" w:hAnsiTheme="majorHAnsi" w:cstheme="majorHAnsi"/>
        </w:rPr>
        <w:t xml:space="preserve"> 70 </w:t>
      </w:r>
      <w:r w:rsidR="0011166C" w:rsidRPr="00CD478E">
        <w:rPr>
          <w:rFonts w:asciiTheme="majorHAnsi" w:hAnsiTheme="majorHAnsi" w:cstheme="majorHAnsi"/>
        </w:rPr>
        <w:t>°</w:t>
      </w:r>
      <w:r w:rsidRPr="00CD478E">
        <w:rPr>
          <w:rFonts w:asciiTheme="majorHAnsi" w:hAnsiTheme="majorHAnsi" w:cstheme="majorHAnsi" w:hint="eastAsia"/>
        </w:rPr>
        <w:t>C</w:t>
      </w:r>
      <w:r w:rsidRPr="00CD478E">
        <w:rPr>
          <w:rFonts w:asciiTheme="majorHAnsi" w:hAnsiTheme="majorHAnsi" w:cstheme="majorHAnsi"/>
        </w:rPr>
        <w:t xml:space="preserve">), the sample is incubated in the water bath at 80 °C, and the average between the sample temperature and the vitrification apparatus temperature </w:t>
      </w:r>
      <w:r>
        <w:rPr>
          <w:rFonts w:asciiTheme="majorHAnsi" w:hAnsiTheme="majorHAnsi" w:cstheme="majorHAnsi"/>
        </w:rPr>
        <w:t>is</w:t>
      </w:r>
      <w:r w:rsidR="0034479A">
        <w:rPr>
          <w:rFonts w:asciiTheme="majorHAnsi" w:hAnsiTheme="majorHAnsi" w:cstheme="majorHAnsi"/>
        </w:rPr>
        <w:t xml:space="preserve"> estimated to be the actual</w:t>
      </w:r>
      <w:r w:rsidRPr="00CD478E">
        <w:rPr>
          <w:rFonts w:asciiTheme="majorHAnsi" w:hAnsiTheme="majorHAnsi" w:cstheme="majorHAnsi"/>
        </w:rPr>
        <w:t xml:space="preserve"> temperature of the sample on the grid (70 </w:t>
      </w:r>
      <w:r w:rsidR="0011166C" w:rsidRPr="00CD478E">
        <w:rPr>
          <w:rFonts w:asciiTheme="majorHAnsi" w:hAnsiTheme="majorHAnsi" w:cstheme="majorHAnsi"/>
        </w:rPr>
        <w:t>°</w:t>
      </w:r>
      <w:r w:rsidRPr="00CD478E">
        <w:rPr>
          <w:rFonts w:asciiTheme="majorHAnsi" w:hAnsiTheme="majorHAnsi" w:cstheme="majorHAnsi" w:hint="eastAsia"/>
        </w:rPr>
        <w:t>C</w:t>
      </w:r>
      <w:r w:rsidRPr="00CD478E">
        <w:rPr>
          <w:rFonts w:asciiTheme="majorHAnsi" w:hAnsiTheme="majorHAnsi" w:cstheme="majorHAnsi"/>
        </w:rPr>
        <w:t xml:space="preserve"> in this case). </w:t>
      </w:r>
      <w:r>
        <w:rPr>
          <w:rFonts w:asciiTheme="majorHAnsi" w:hAnsiTheme="majorHAnsi" w:cstheme="majorHAnsi"/>
        </w:rPr>
        <w:t xml:space="preserve">See </w:t>
      </w:r>
      <w:r w:rsidR="0011166C">
        <w:rPr>
          <w:rFonts w:asciiTheme="majorHAnsi" w:hAnsiTheme="majorHAnsi" w:cstheme="majorHAnsi"/>
        </w:rPr>
        <w:t xml:space="preserve">the </w:t>
      </w:r>
      <w:r w:rsidR="0011166C" w:rsidRPr="0011166C">
        <w:rPr>
          <w:rFonts w:asciiTheme="majorHAnsi" w:hAnsiTheme="majorHAnsi" w:cstheme="majorHAnsi"/>
          <w:b/>
          <w:bCs/>
        </w:rPr>
        <w:t>Discussion</w:t>
      </w:r>
      <w:r w:rsidR="0011166C">
        <w:rPr>
          <w:rFonts w:asciiTheme="majorHAnsi" w:hAnsiTheme="majorHAnsi" w:cstheme="majorHAnsi"/>
        </w:rPr>
        <w:t xml:space="preserve"> section </w:t>
      </w:r>
      <w:r>
        <w:rPr>
          <w:rFonts w:asciiTheme="majorHAnsi" w:hAnsiTheme="majorHAnsi" w:cstheme="majorHAnsi"/>
        </w:rPr>
        <w:t xml:space="preserve">for </w:t>
      </w:r>
      <w:r w:rsidR="0011166C">
        <w:rPr>
          <w:rFonts w:asciiTheme="majorHAnsi" w:hAnsiTheme="majorHAnsi" w:cstheme="majorHAnsi"/>
        </w:rPr>
        <w:t>further details and limitation</w:t>
      </w:r>
      <w:r w:rsidR="00152E90">
        <w:rPr>
          <w:rFonts w:asciiTheme="majorHAnsi" w:hAnsiTheme="majorHAnsi" w:cstheme="majorHAnsi"/>
        </w:rPr>
        <w:t>s</w:t>
      </w:r>
      <w:r w:rsidR="0011166C">
        <w:rPr>
          <w:rFonts w:asciiTheme="majorHAnsi" w:hAnsiTheme="majorHAnsi" w:cstheme="majorHAnsi"/>
        </w:rPr>
        <w:t xml:space="preserve"> on this</w:t>
      </w:r>
      <w:r>
        <w:rPr>
          <w:rFonts w:asciiTheme="majorHAnsi" w:hAnsiTheme="majorHAnsi" w:cstheme="majorHAnsi"/>
        </w:rPr>
        <w:t xml:space="preserve"> estimation.</w:t>
      </w:r>
    </w:p>
    <w:p w14:paraId="0BC22F3F" w14:textId="77777777" w:rsidR="008742DE" w:rsidRPr="008742DE" w:rsidRDefault="008742DE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339B37BD" w14:textId="35E692F1" w:rsidR="008742DE" w:rsidRPr="0011166C" w:rsidRDefault="008742DE" w:rsidP="00DA3575">
      <w:pPr>
        <w:pStyle w:val="ListParagraph"/>
        <w:numPr>
          <w:ilvl w:val="0"/>
          <w:numId w:val="13"/>
        </w:numPr>
        <w:ind w:leftChars="0" w:left="0" w:firstLine="0"/>
        <w:jc w:val="both"/>
        <w:rPr>
          <w:rFonts w:asciiTheme="majorHAnsi" w:hAnsiTheme="majorHAnsi" w:cstheme="majorHAnsi"/>
          <w:b/>
          <w:bCs/>
        </w:rPr>
      </w:pPr>
      <w:r w:rsidRPr="0011166C">
        <w:rPr>
          <w:rFonts w:asciiTheme="majorHAnsi" w:hAnsiTheme="majorHAnsi" w:cstheme="majorHAnsi"/>
          <w:b/>
          <w:bCs/>
        </w:rPr>
        <w:t>Prepar</w:t>
      </w:r>
      <w:r w:rsidR="0011166C">
        <w:rPr>
          <w:rFonts w:asciiTheme="majorHAnsi" w:hAnsiTheme="majorHAnsi" w:cstheme="majorHAnsi"/>
          <w:b/>
          <w:bCs/>
        </w:rPr>
        <w:t>ation</w:t>
      </w:r>
      <w:r w:rsidRPr="0011166C">
        <w:rPr>
          <w:rFonts w:asciiTheme="majorHAnsi" w:hAnsiTheme="majorHAnsi" w:cstheme="majorHAnsi"/>
          <w:b/>
          <w:bCs/>
        </w:rPr>
        <w:t xml:space="preserve"> for the blotting experiment</w:t>
      </w:r>
    </w:p>
    <w:p w14:paraId="64B61BCF" w14:textId="77777777" w:rsidR="008742DE" w:rsidRDefault="008742DE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3955BF59" w14:textId="7269125F" w:rsidR="008742DE" w:rsidRDefault="00AD7C49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</w:t>
      </w:r>
      <w:r w:rsidR="008742DE">
        <w:rPr>
          <w:rFonts w:asciiTheme="majorHAnsi" w:hAnsiTheme="majorHAnsi" w:cstheme="majorHAnsi"/>
        </w:rPr>
        <w:t>low discharge</w:t>
      </w:r>
      <w:r w:rsidR="00E712CA">
        <w:rPr>
          <w:rFonts w:asciiTheme="majorHAnsi" w:hAnsiTheme="majorHAnsi" w:cstheme="majorHAnsi"/>
        </w:rPr>
        <w:t xml:space="preserve"> a</w:t>
      </w:r>
      <w:r w:rsidR="00325462" w:rsidRPr="00E712CA">
        <w:rPr>
          <w:rFonts w:asciiTheme="majorHAnsi" w:hAnsiTheme="majorHAnsi" w:cstheme="majorHAnsi"/>
        </w:rPr>
        <w:t xml:space="preserve"> </w:t>
      </w:r>
      <w:r w:rsidR="007558D8" w:rsidRPr="00E712CA">
        <w:rPr>
          <w:rFonts w:asciiTheme="majorHAnsi" w:hAnsiTheme="majorHAnsi" w:cstheme="majorHAnsi" w:hint="eastAsia"/>
        </w:rPr>
        <w:t>h</w:t>
      </w:r>
      <w:r w:rsidR="007558D8" w:rsidRPr="00E712CA">
        <w:rPr>
          <w:rFonts w:asciiTheme="majorHAnsi" w:hAnsiTheme="majorHAnsi" w:cstheme="majorHAnsi"/>
        </w:rPr>
        <w:t xml:space="preserve">oley </w:t>
      </w:r>
      <w:r w:rsidR="007558D8" w:rsidRPr="00E712CA">
        <w:rPr>
          <w:rFonts w:asciiTheme="majorHAnsi" w:hAnsiTheme="majorHAnsi" w:cstheme="majorHAnsi" w:hint="eastAsia"/>
        </w:rPr>
        <w:t>c</w:t>
      </w:r>
      <w:r w:rsidR="007558D8" w:rsidRPr="00E712CA">
        <w:rPr>
          <w:rFonts w:asciiTheme="majorHAnsi" w:hAnsiTheme="majorHAnsi" w:cstheme="majorHAnsi"/>
        </w:rPr>
        <w:t>arbon</w:t>
      </w:r>
      <w:r w:rsidR="00152E90">
        <w:rPr>
          <w:rFonts w:asciiTheme="majorHAnsi" w:hAnsiTheme="majorHAnsi" w:cstheme="majorHAnsi"/>
        </w:rPr>
        <w:t>-</w:t>
      </w:r>
      <w:r w:rsidR="007558D8" w:rsidRPr="00E712CA">
        <w:rPr>
          <w:rFonts w:asciiTheme="majorHAnsi" w:hAnsiTheme="majorHAnsi" w:cstheme="majorHAnsi"/>
        </w:rPr>
        <w:t>support</w:t>
      </w:r>
      <w:r w:rsidR="007558D8" w:rsidRPr="00E712CA">
        <w:rPr>
          <w:rFonts w:asciiTheme="majorHAnsi" w:hAnsiTheme="majorHAnsi" w:cstheme="majorHAnsi" w:hint="eastAsia"/>
        </w:rPr>
        <w:t>ed grid</w:t>
      </w:r>
      <w:r w:rsidR="00E37026" w:rsidRPr="00E712CA">
        <w:rPr>
          <w:rFonts w:asciiTheme="majorHAnsi" w:hAnsiTheme="majorHAnsi" w:cstheme="majorHAnsi"/>
        </w:rPr>
        <w:t xml:space="preserve"> </w:t>
      </w:r>
      <w:r w:rsidR="00E37026" w:rsidRPr="000E29E5">
        <w:rPr>
          <w:rFonts w:asciiTheme="majorHAnsi" w:hAnsiTheme="majorHAnsi" w:cstheme="majorHAnsi"/>
        </w:rPr>
        <w:t>at</w:t>
      </w:r>
      <w:r w:rsidR="00325462" w:rsidRPr="000E29E5">
        <w:rPr>
          <w:rFonts w:asciiTheme="majorHAnsi" w:hAnsiTheme="majorHAnsi" w:cstheme="majorHAnsi"/>
        </w:rPr>
        <w:t xml:space="preserve"> 25</w:t>
      </w:r>
      <w:r w:rsidR="000E29E5">
        <w:rPr>
          <w:rFonts w:asciiTheme="majorHAnsi" w:hAnsiTheme="majorHAnsi" w:cstheme="majorHAnsi"/>
        </w:rPr>
        <w:t xml:space="preserve"> </w:t>
      </w:r>
      <w:r w:rsidR="00325462" w:rsidRPr="000E29E5">
        <w:rPr>
          <w:rFonts w:asciiTheme="majorHAnsi" w:hAnsiTheme="majorHAnsi" w:cstheme="majorHAnsi"/>
        </w:rPr>
        <w:t>mA for 30</w:t>
      </w:r>
      <w:r w:rsidR="000E29E5">
        <w:rPr>
          <w:rFonts w:asciiTheme="majorHAnsi" w:hAnsiTheme="majorHAnsi" w:cstheme="majorHAnsi"/>
        </w:rPr>
        <w:t xml:space="preserve"> </w:t>
      </w:r>
      <w:r w:rsidR="00325462" w:rsidRPr="000E29E5">
        <w:rPr>
          <w:rFonts w:asciiTheme="majorHAnsi" w:hAnsiTheme="majorHAnsi" w:cstheme="majorHAnsi"/>
        </w:rPr>
        <w:t>s</w:t>
      </w:r>
      <w:r w:rsidR="00EA4647">
        <w:rPr>
          <w:rFonts w:asciiTheme="majorHAnsi" w:hAnsiTheme="majorHAnsi" w:cstheme="majorHAnsi"/>
        </w:rPr>
        <w:t>, or alternative</w:t>
      </w:r>
      <w:r w:rsidR="0011166C">
        <w:rPr>
          <w:rFonts w:asciiTheme="majorHAnsi" w:hAnsiTheme="majorHAnsi" w:cstheme="majorHAnsi"/>
        </w:rPr>
        <w:t xml:space="preserve"> to the</w:t>
      </w:r>
      <w:r w:rsidR="00EA4647">
        <w:rPr>
          <w:rFonts w:asciiTheme="majorHAnsi" w:hAnsiTheme="majorHAnsi" w:cstheme="majorHAnsi"/>
        </w:rPr>
        <w:t xml:space="preserve"> values depending on the device used</w:t>
      </w:r>
      <w:r w:rsidR="00325462" w:rsidRPr="000E29E5">
        <w:rPr>
          <w:rFonts w:asciiTheme="majorHAnsi" w:hAnsiTheme="majorHAnsi" w:cstheme="majorHAnsi"/>
        </w:rPr>
        <w:t>.</w:t>
      </w:r>
      <w:r w:rsidR="00E37026" w:rsidRPr="000E29E5">
        <w:rPr>
          <w:rFonts w:asciiTheme="majorHAnsi" w:hAnsiTheme="majorHAnsi" w:cstheme="majorHAnsi"/>
        </w:rPr>
        <w:t xml:space="preserve"> </w:t>
      </w:r>
    </w:p>
    <w:p w14:paraId="48EBD0A2" w14:textId="77777777" w:rsidR="00E149AB" w:rsidRDefault="00E149AB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19AFC11A" w14:textId="77777777" w:rsidR="00E149AB" w:rsidRDefault="00E149AB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Incubate the tweezers with the g</w:t>
      </w:r>
      <w:r w:rsidRPr="00FA54E9">
        <w:rPr>
          <w:rFonts w:asciiTheme="majorHAnsi" w:hAnsiTheme="majorHAnsi" w:cstheme="majorHAnsi"/>
        </w:rPr>
        <w:t xml:space="preserve">rid </w:t>
      </w:r>
      <w:r>
        <w:rPr>
          <w:rFonts w:asciiTheme="majorHAnsi" w:hAnsiTheme="majorHAnsi" w:cstheme="majorHAnsi"/>
        </w:rPr>
        <w:t>in the vitrification apparatus for 2 min or longer</w:t>
      </w:r>
      <w:r w:rsidRPr="00FA54E9">
        <w:rPr>
          <w:rFonts w:asciiTheme="majorHAnsi" w:hAnsiTheme="majorHAnsi" w:cstheme="majorHAnsi"/>
        </w:rPr>
        <w:t>.</w:t>
      </w:r>
    </w:p>
    <w:p w14:paraId="068FCBA7" w14:textId="77777777" w:rsidR="00E149AB" w:rsidRPr="00E149AB" w:rsidRDefault="00E149AB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55848AE7" w14:textId="1BD56A0E" w:rsidR="00EC578F" w:rsidRDefault="000E29E5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 w:rsidRPr="008742DE">
        <w:rPr>
          <w:rFonts w:asciiTheme="majorHAnsi" w:hAnsiTheme="majorHAnsi" w:cstheme="majorHAnsi"/>
        </w:rPr>
        <w:t>Fill</w:t>
      </w:r>
      <w:r w:rsidR="00325462" w:rsidRPr="008742DE">
        <w:rPr>
          <w:rFonts w:asciiTheme="majorHAnsi" w:hAnsiTheme="majorHAnsi" w:cstheme="majorHAnsi"/>
        </w:rPr>
        <w:t xml:space="preserve"> the ethane </w:t>
      </w:r>
      <w:r w:rsidR="00A10AD2" w:rsidRPr="008742DE">
        <w:rPr>
          <w:rFonts w:asciiTheme="majorHAnsi" w:hAnsiTheme="majorHAnsi" w:cstheme="majorHAnsi"/>
        </w:rPr>
        <w:t>c</w:t>
      </w:r>
      <w:r w:rsidR="00325462" w:rsidRPr="008742DE">
        <w:rPr>
          <w:rFonts w:asciiTheme="majorHAnsi" w:hAnsiTheme="majorHAnsi" w:cstheme="majorHAnsi"/>
        </w:rPr>
        <w:t xml:space="preserve">ontainer </w:t>
      </w:r>
      <w:r w:rsidRPr="008742DE">
        <w:rPr>
          <w:rFonts w:asciiTheme="majorHAnsi" w:hAnsiTheme="majorHAnsi" w:cstheme="majorHAnsi"/>
        </w:rPr>
        <w:t xml:space="preserve">with ethane </w:t>
      </w:r>
      <w:r w:rsidR="00325462" w:rsidRPr="008742DE">
        <w:rPr>
          <w:rFonts w:asciiTheme="majorHAnsi" w:hAnsiTheme="majorHAnsi" w:cstheme="majorHAnsi"/>
        </w:rPr>
        <w:t>a</w:t>
      </w:r>
      <w:r w:rsidR="00A10AD2" w:rsidRPr="008742DE">
        <w:rPr>
          <w:rFonts w:asciiTheme="majorHAnsi" w:hAnsiTheme="majorHAnsi" w:cstheme="majorHAnsi"/>
        </w:rPr>
        <w:t>cc</w:t>
      </w:r>
      <w:r w:rsidR="00325462" w:rsidRPr="008742DE">
        <w:rPr>
          <w:rFonts w:asciiTheme="majorHAnsi" w:hAnsiTheme="majorHAnsi" w:cstheme="majorHAnsi"/>
        </w:rPr>
        <w:t>ording to standard pro</w:t>
      </w:r>
      <w:r w:rsidR="00A10AD2" w:rsidRPr="008742DE">
        <w:rPr>
          <w:rFonts w:asciiTheme="majorHAnsi" w:hAnsiTheme="majorHAnsi" w:cstheme="majorHAnsi"/>
        </w:rPr>
        <w:t>c</w:t>
      </w:r>
      <w:r w:rsidRPr="008742DE">
        <w:rPr>
          <w:rFonts w:asciiTheme="majorHAnsi" w:hAnsiTheme="majorHAnsi" w:cstheme="majorHAnsi"/>
        </w:rPr>
        <w:t>edure</w:t>
      </w:r>
      <w:r w:rsidR="0011166C">
        <w:rPr>
          <w:rFonts w:asciiTheme="majorHAnsi" w:hAnsiTheme="majorHAnsi" w:cstheme="majorHAnsi"/>
        </w:rPr>
        <w:t>s.</w:t>
      </w:r>
      <w:r w:rsidRPr="008742DE">
        <w:rPr>
          <w:rFonts w:asciiTheme="majorHAnsi" w:hAnsiTheme="majorHAnsi" w:cstheme="majorHAnsi"/>
        </w:rPr>
        <w:t xml:space="preserve"> </w:t>
      </w:r>
      <w:r w:rsidR="0011166C">
        <w:rPr>
          <w:rFonts w:asciiTheme="majorHAnsi" w:hAnsiTheme="majorHAnsi" w:cstheme="majorHAnsi"/>
        </w:rPr>
        <w:t xml:space="preserve">Do not let the ethane overflow. </w:t>
      </w:r>
    </w:p>
    <w:p w14:paraId="3DE67C8B" w14:textId="77777777" w:rsidR="00343D42" w:rsidRPr="00343D42" w:rsidRDefault="00343D42" w:rsidP="00DA3575">
      <w:pPr>
        <w:pStyle w:val="ListParagraph"/>
        <w:rPr>
          <w:rFonts w:asciiTheme="majorHAnsi" w:hAnsiTheme="majorHAnsi" w:cstheme="majorHAnsi"/>
        </w:rPr>
      </w:pPr>
    </w:p>
    <w:p w14:paraId="3B939573" w14:textId="57C254CF" w:rsidR="00343D42" w:rsidRPr="00221F2E" w:rsidRDefault="00221F2E" w:rsidP="00DA35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N</w:t>
      </w:r>
      <w:r>
        <w:rPr>
          <w:rFonts w:asciiTheme="majorHAnsi" w:hAnsiTheme="majorHAnsi" w:cstheme="majorHAnsi"/>
        </w:rPr>
        <w:t>OTE: This step takes about 10 min</w:t>
      </w:r>
      <w:r w:rsidR="0011166C"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should be followed immediately </w:t>
      </w:r>
      <w:r w:rsidR="0011166C">
        <w:rPr>
          <w:rFonts w:asciiTheme="majorHAnsi" w:hAnsiTheme="majorHAnsi" w:cstheme="majorHAnsi"/>
        </w:rPr>
        <w:t>with</w:t>
      </w:r>
      <w:r>
        <w:rPr>
          <w:rFonts w:asciiTheme="majorHAnsi" w:hAnsiTheme="majorHAnsi" w:cstheme="majorHAnsi"/>
        </w:rPr>
        <w:t xml:space="preserve"> the blotting experiment to avoid freezing.</w:t>
      </w:r>
    </w:p>
    <w:p w14:paraId="10407B6F" w14:textId="77777777" w:rsidR="00E149AB" w:rsidRDefault="00E149AB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14CC18F5" w14:textId="77777777" w:rsidR="00912CF8" w:rsidRDefault="00912CF8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Place </w:t>
      </w:r>
      <w:r w:rsidRPr="00FA54E9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vitrification</w:t>
      </w:r>
      <w:r w:rsidRPr="00FA54E9">
        <w:rPr>
          <w:rFonts w:asciiTheme="majorHAnsi" w:hAnsiTheme="majorHAnsi" w:cstheme="majorHAnsi"/>
        </w:rPr>
        <w:t xml:space="preserve"> filter paper </w:t>
      </w:r>
      <w:r>
        <w:rPr>
          <w:rFonts w:asciiTheme="majorHAnsi" w:hAnsiTheme="majorHAnsi" w:cstheme="majorHAnsi"/>
        </w:rPr>
        <w:t>into the vitrification apparatus chamber no sooner than 5 min before the blotting experiment.</w:t>
      </w:r>
    </w:p>
    <w:p w14:paraId="74E63B5A" w14:textId="77777777" w:rsidR="00E149AB" w:rsidRPr="00E149AB" w:rsidRDefault="00E149AB" w:rsidP="00DA3575">
      <w:pPr>
        <w:rPr>
          <w:rFonts w:asciiTheme="majorHAnsi" w:hAnsiTheme="majorHAnsi" w:cstheme="majorHAnsi"/>
        </w:rPr>
      </w:pPr>
    </w:p>
    <w:p w14:paraId="3F7FEF6B" w14:textId="77777777" w:rsidR="00912CF8" w:rsidRPr="00912CF8" w:rsidRDefault="00912CF8" w:rsidP="00DA3575">
      <w:pPr>
        <w:rPr>
          <w:rFonts w:asciiTheme="majorHAnsi" w:hAnsiTheme="majorHAnsi" w:cstheme="majorHAnsi"/>
        </w:rPr>
      </w:pPr>
      <w:r w:rsidRPr="00912CF8">
        <w:rPr>
          <w:rFonts w:asciiTheme="majorHAnsi" w:hAnsiTheme="majorHAnsi" w:cstheme="majorHAnsi"/>
        </w:rPr>
        <w:t xml:space="preserve">NOTE: </w:t>
      </w:r>
      <w:r>
        <w:rPr>
          <w:rFonts w:asciiTheme="majorHAnsi" w:hAnsiTheme="majorHAnsi" w:cstheme="majorHAnsi"/>
        </w:rPr>
        <w:t>Placing the filter paper in the chamber too soon will cause it to become too wet.</w:t>
      </w:r>
    </w:p>
    <w:p w14:paraId="2A10C24D" w14:textId="77777777" w:rsidR="00325462" w:rsidRPr="0011166C" w:rsidRDefault="00325462" w:rsidP="00DA3575">
      <w:pPr>
        <w:pStyle w:val="ListParagraph"/>
        <w:jc w:val="both"/>
        <w:rPr>
          <w:rFonts w:asciiTheme="majorHAnsi" w:hAnsiTheme="majorHAnsi" w:cstheme="majorHAnsi"/>
          <w:b/>
          <w:bCs/>
        </w:rPr>
      </w:pPr>
    </w:p>
    <w:p w14:paraId="5FFAC310" w14:textId="2D0D5A1C" w:rsidR="00325462" w:rsidRPr="0011166C" w:rsidRDefault="0011166C" w:rsidP="00DA3575">
      <w:pPr>
        <w:pStyle w:val="ListParagraph"/>
        <w:numPr>
          <w:ilvl w:val="0"/>
          <w:numId w:val="13"/>
        </w:numPr>
        <w:ind w:leftChars="0" w:left="0" w:firstLine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</w:t>
      </w:r>
      <w:r w:rsidR="00912CF8" w:rsidRPr="0011166C">
        <w:rPr>
          <w:rFonts w:asciiTheme="majorHAnsi" w:hAnsiTheme="majorHAnsi" w:cstheme="majorHAnsi"/>
          <w:b/>
          <w:bCs/>
        </w:rPr>
        <w:t>lotting experiment</w:t>
      </w:r>
    </w:p>
    <w:p w14:paraId="321A1468" w14:textId="77777777" w:rsidR="00325462" w:rsidRPr="00FA54E9" w:rsidRDefault="00325462" w:rsidP="00DA3575">
      <w:pPr>
        <w:pStyle w:val="ListParagraph"/>
        <w:jc w:val="both"/>
        <w:rPr>
          <w:rFonts w:asciiTheme="majorHAnsi" w:hAnsiTheme="majorHAnsi" w:cstheme="majorHAnsi"/>
        </w:rPr>
      </w:pPr>
    </w:p>
    <w:p w14:paraId="2D8D9A39" w14:textId="6BBAACA0" w:rsidR="00325462" w:rsidRPr="00FA54E9" w:rsidRDefault="00912CF8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NOTE: </w:t>
      </w:r>
      <w:r w:rsidR="0011166C">
        <w:rPr>
          <w:rFonts w:asciiTheme="majorHAnsi" w:hAnsiTheme="majorHAnsi" w:cstheme="majorHAnsi"/>
        </w:rPr>
        <w:t>When holding</w:t>
      </w:r>
      <w:r w:rsidR="000B0A6C">
        <w:rPr>
          <w:rFonts w:asciiTheme="majorHAnsi" w:hAnsiTheme="majorHAnsi" w:cstheme="majorHAnsi"/>
        </w:rPr>
        <w:t xml:space="preserve"> the</w:t>
      </w:r>
      <w:r w:rsidR="00325462" w:rsidRPr="00FA54E9">
        <w:rPr>
          <w:rFonts w:asciiTheme="majorHAnsi" w:hAnsiTheme="majorHAnsi" w:cstheme="majorHAnsi"/>
        </w:rPr>
        <w:t xml:space="preserve"> grid</w:t>
      </w:r>
      <w:r w:rsidR="00152E90">
        <w:rPr>
          <w:rFonts w:asciiTheme="majorHAnsi" w:hAnsiTheme="majorHAnsi" w:cstheme="majorHAnsi"/>
        </w:rPr>
        <w:t>,</w:t>
      </w:r>
      <w:r w:rsidR="00325462" w:rsidRPr="00FA54E9">
        <w:rPr>
          <w:rFonts w:asciiTheme="majorHAnsi" w:hAnsiTheme="majorHAnsi" w:cstheme="majorHAnsi"/>
        </w:rPr>
        <w:t xml:space="preserve"> </w:t>
      </w:r>
      <w:r w:rsidR="0011166C">
        <w:rPr>
          <w:rFonts w:asciiTheme="majorHAnsi" w:hAnsiTheme="majorHAnsi" w:cstheme="majorHAnsi"/>
        </w:rPr>
        <w:t>ensure that</w:t>
      </w:r>
      <w:r w:rsidR="000B0A6C">
        <w:rPr>
          <w:rFonts w:asciiTheme="majorHAnsi" w:hAnsiTheme="majorHAnsi" w:cstheme="majorHAnsi"/>
        </w:rPr>
        <w:t xml:space="preserve"> the </w:t>
      </w:r>
      <w:r w:rsidR="0011166C">
        <w:rPr>
          <w:rFonts w:asciiTheme="majorHAnsi" w:hAnsiTheme="majorHAnsi" w:cstheme="majorHAnsi"/>
        </w:rPr>
        <w:t xml:space="preserve">grid is </w:t>
      </w:r>
      <w:r w:rsidR="000B0A6C">
        <w:rPr>
          <w:rFonts w:asciiTheme="majorHAnsi" w:hAnsiTheme="majorHAnsi" w:cstheme="majorHAnsi"/>
        </w:rPr>
        <w:t>stabl</w:t>
      </w:r>
      <w:r w:rsidR="0011166C">
        <w:rPr>
          <w:rFonts w:asciiTheme="majorHAnsi" w:hAnsiTheme="majorHAnsi" w:cstheme="majorHAnsi"/>
        </w:rPr>
        <w:t>e</w:t>
      </w:r>
      <w:r w:rsidR="000B0A6C">
        <w:rPr>
          <w:rFonts w:asciiTheme="majorHAnsi" w:hAnsiTheme="majorHAnsi" w:cstheme="majorHAnsi"/>
        </w:rPr>
        <w:t xml:space="preserve"> and the</w:t>
      </w:r>
      <w:r w:rsidR="0011166C">
        <w:rPr>
          <w:rFonts w:asciiTheme="majorHAnsi" w:hAnsiTheme="majorHAnsi" w:cstheme="majorHAnsi"/>
        </w:rPr>
        <w:t>re</w:t>
      </w:r>
      <w:r w:rsidR="000B0A6C">
        <w:rPr>
          <w:rFonts w:asciiTheme="majorHAnsi" w:hAnsiTheme="majorHAnsi" w:cstheme="majorHAnsi"/>
        </w:rPr>
        <w:t xml:space="preserve"> </w:t>
      </w:r>
      <w:r w:rsidR="0011166C">
        <w:rPr>
          <w:rFonts w:asciiTheme="majorHAnsi" w:hAnsiTheme="majorHAnsi" w:cstheme="majorHAnsi"/>
        </w:rPr>
        <w:t xml:space="preserve">is a </w:t>
      </w:r>
      <w:r w:rsidR="000B0A6C">
        <w:rPr>
          <w:rFonts w:asciiTheme="majorHAnsi" w:hAnsiTheme="majorHAnsi" w:cstheme="majorHAnsi"/>
        </w:rPr>
        <w:t>minimal</w:t>
      </w:r>
      <w:r w:rsidR="00325462" w:rsidRPr="00FA54E9">
        <w:rPr>
          <w:rFonts w:asciiTheme="majorHAnsi" w:hAnsiTheme="majorHAnsi" w:cstheme="majorHAnsi"/>
        </w:rPr>
        <w:t xml:space="preserve"> 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>onta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>t area</w:t>
      </w:r>
      <w:r w:rsidR="0011166C">
        <w:rPr>
          <w:rFonts w:asciiTheme="majorHAnsi" w:hAnsiTheme="majorHAnsi" w:cstheme="majorHAnsi"/>
        </w:rPr>
        <w:t xml:space="preserve"> with the tweezers</w:t>
      </w:r>
      <w:r w:rsidR="00E4023D" w:rsidRPr="00FA54E9">
        <w:rPr>
          <w:rFonts w:asciiTheme="majorHAnsi" w:hAnsiTheme="majorHAnsi" w:cstheme="majorHAnsi"/>
        </w:rPr>
        <w:t xml:space="preserve"> (</w:t>
      </w:r>
      <w:r w:rsidR="00E4023D" w:rsidRPr="0011166C">
        <w:rPr>
          <w:rFonts w:asciiTheme="majorHAnsi" w:hAnsiTheme="majorHAnsi" w:cstheme="majorHAnsi"/>
          <w:b/>
          <w:bCs/>
        </w:rPr>
        <w:t>F</w:t>
      </w:r>
      <w:r w:rsidR="00325462" w:rsidRPr="0011166C">
        <w:rPr>
          <w:rFonts w:asciiTheme="majorHAnsi" w:hAnsiTheme="majorHAnsi" w:cstheme="majorHAnsi"/>
          <w:b/>
          <w:bCs/>
        </w:rPr>
        <w:t>igure 4</w:t>
      </w:r>
      <w:r w:rsidR="00325462" w:rsidRPr="00FA54E9">
        <w:rPr>
          <w:rFonts w:asciiTheme="majorHAnsi" w:hAnsiTheme="majorHAnsi" w:cstheme="majorHAnsi"/>
        </w:rPr>
        <w:t>)</w:t>
      </w:r>
      <w:r w:rsidR="0011166C">
        <w:rPr>
          <w:rFonts w:asciiTheme="majorHAnsi" w:hAnsiTheme="majorHAnsi" w:cstheme="majorHAnsi"/>
        </w:rPr>
        <w:t>.</w:t>
      </w:r>
      <w:r w:rsidR="00325462" w:rsidRPr="00FA54E9">
        <w:rPr>
          <w:rFonts w:asciiTheme="majorHAnsi" w:hAnsiTheme="majorHAnsi" w:cstheme="majorHAnsi"/>
        </w:rPr>
        <w:t xml:space="preserve"> </w:t>
      </w:r>
      <w:r w:rsidR="0011166C">
        <w:rPr>
          <w:rFonts w:asciiTheme="majorHAnsi" w:hAnsiTheme="majorHAnsi" w:cstheme="majorHAnsi"/>
        </w:rPr>
        <w:t>This is done to</w:t>
      </w:r>
      <w:r w:rsidR="00325462" w:rsidRPr="00FA54E9">
        <w:rPr>
          <w:rFonts w:asciiTheme="majorHAnsi" w:hAnsiTheme="majorHAnsi" w:cstheme="majorHAnsi"/>
        </w:rPr>
        <w:t xml:space="preserve"> maintain the best 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>ooling effi</w:t>
      </w:r>
      <w:r w:rsidR="00A10AD2" w:rsidRPr="00FA54E9">
        <w:rPr>
          <w:rFonts w:asciiTheme="majorHAnsi" w:hAnsiTheme="majorHAnsi" w:cstheme="majorHAnsi"/>
        </w:rPr>
        <w:t>c</w:t>
      </w:r>
      <w:r w:rsidR="00325462" w:rsidRPr="00FA54E9">
        <w:rPr>
          <w:rFonts w:asciiTheme="majorHAnsi" w:hAnsiTheme="majorHAnsi" w:cstheme="majorHAnsi"/>
        </w:rPr>
        <w:t>ien</w:t>
      </w:r>
      <w:r w:rsidR="00A10AD2" w:rsidRPr="00FA54E9">
        <w:rPr>
          <w:rFonts w:asciiTheme="majorHAnsi" w:hAnsiTheme="majorHAnsi" w:cstheme="majorHAnsi"/>
        </w:rPr>
        <w:t>c</w:t>
      </w:r>
      <w:r w:rsidR="000B0A6C">
        <w:rPr>
          <w:rFonts w:asciiTheme="majorHAnsi" w:hAnsiTheme="majorHAnsi" w:cstheme="majorHAnsi"/>
        </w:rPr>
        <w:t>y of ethane and</w:t>
      </w:r>
      <w:r w:rsidR="00325462" w:rsidRPr="00FA54E9">
        <w:rPr>
          <w:rFonts w:asciiTheme="majorHAnsi" w:hAnsiTheme="majorHAnsi" w:cstheme="majorHAnsi"/>
        </w:rPr>
        <w:t xml:space="preserve"> </w:t>
      </w:r>
      <w:r w:rsidR="0011166C">
        <w:rPr>
          <w:rFonts w:asciiTheme="majorHAnsi" w:hAnsiTheme="majorHAnsi" w:cstheme="majorHAnsi"/>
        </w:rPr>
        <w:t xml:space="preserve">to </w:t>
      </w:r>
      <w:r w:rsidR="00325462" w:rsidRPr="00FA54E9">
        <w:rPr>
          <w:rFonts w:asciiTheme="majorHAnsi" w:hAnsiTheme="majorHAnsi" w:cstheme="majorHAnsi"/>
        </w:rPr>
        <w:t xml:space="preserve">avoid </w:t>
      </w:r>
      <w:r w:rsidR="000A24B8">
        <w:rPr>
          <w:rFonts w:ascii="Calibri" w:hAnsi="Calibri" w:cs="Calibri"/>
          <w:color w:val="000000"/>
        </w:rPr>
        <w:t>non-vitreous</w:t>
      </w:r>
      <w:r w:rsidR="000A24B8" w:rsidRPr="00FA54E9" w:rsidDel="000A24B8">
        <w:rPr>
          <w:rFonts w:asciiTheme="majorHAnsi" w:hAnsiTheme="majorHAnsi" w:cstheme="majorHAnsi"/>
        </w:rPr>
        <w:t xml:space="preserve"> </w:t>
      </w:r>
      <w:r w:rsidR="00325462" w:rsidRPr="00FA54E9">
        <w:rPr>
          <w:rFonts w:asciiTheme="majorHAnsi" w:hAnsiTheme="majorHAnsi" w:cstheme="majorHAnsi"/>
        </w:rPr>
        <w:t>i</w:t>
      </w:r>
      <w:r w:rsidR="00A10AD2" w:rsidRPr="00FA54E9">
        <w:rPr>
          <w:rFonts w:asciiTheme="majorHAnsi" w:hAnsiTheme="majorHAnsi" w:cstheme="majorHAnsi"/>
        </w:rPr>
        <w:t>c</w:t>
      </w:r>
      <w:r w:rsidR="00E4023D" w:rsidRPr="00FA54E9">
        <w:rPr>
          <w:rFonts w:asciiTheme="majorHAnsi" w:hAnsiTheme="majorHAnsi" w:cstheme="majorHAnsi"/>
        </w:rPr>
        <w:t>e</w:t>
      </w:r>
      <w:r w:rsidR="00325462" w:rsidRPr="00FA54E9">
        <w:rPr>
          <w:rFonts w:asciiTheme="majorHAnsi" w:hAnsiTheme="majorHAnsi" w:cstheme="majorHAnsi"/>
        </w:rPr>
        <w:t>.</w:t>
      </w:r>
    </w:p>
    <w:p w14:paraId="2C623847" w14:textId="77777777" w:rsidR="00325462" w:rsidRPr="00FA54E9" w:rsidRDefault="00325462" w:rsidP="00DA3575">
      <w:pPr>
        <w:pStyle w:val="ListParagraph"/>
        <w:jc w:val="both"/>
        <w:rPr>
          <w:rFonts w:asciiTheme="majorHAnsi" w:hAnsiTheme="majorHAnsi" w:cstheme="majorHAnsi"/>
        </w:rPr>
      </w:pPr>
    </w:p>
    <w:p w14:paraId="4F15BEC7" w14:textId="77777777" w:rsidR="00B9643A" w:rsidRDefault="006C292B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 w:rsidRPr="00B9643A">
        <w:rPr>
          <w:rFonts w:asciiTheme="majorHAnsi" w:hAnsiTheme="majorHAnsi" w:cstheme="majorHAnsi"/>
        </w:rPr>
        <w:t>Use a</w:t>
      </w:r>
      <w:r w:rsidR="00C1496E" w:rsidRPr="00B9643A">
        <w:rPr>
          <w:rFonts w:asciiTheme="majorHAnsi" w:hAnsiTheme="majorHAnsi" w:cstheme="majorHAnsi"/>
        </w:rPr>
        <w:t xml:space="preserve"> pipette tip to apply </w:t>
      </w:r>
      <w:r w:rsidR="00325462" w:rsidRPr="00B9643A">
        <w:rPr>
          <w:rFonts w:asciiTheme="majorHAnsi" w:hAnsiTheme="majorHAnsi" w:cstheme="majorHAnsi"/>
        </w:rPr>
        <w:t>7-9</w:t>
      </w:r>
      <w:r w:rsidR="008B7BC6" w:rsidRPr="00B9643A">
        <w:rPr>
          <w:rFonts w:asciiTheme="majorHAnsi" w:hAnsiTheme="majorHAnsi" w:cstheme="majorHAnsi"/>
        </w:rPr>
        <w:t xml:space="preserve"> </w:t>
      </w:r>
      <w:r w:rsidR="001F71C3" w:rsidRPr="00B9643A">
        <w:rPr>
          <w:rFonts w:ascii="Symbol" w:hAnsi="Symbol" w:cstheme="majorHAnsi"/>
        </w:rPr>
        <w:t></w:t>
      </w:r>
      <w:r w:rsidR="00325462" w:rsidRPr="00B9643A">
        <w:rPr>
          <w:rFonts w:asciiTheme="majorHAnsi" w:hAnsiTheme="majorHAnsi" w:cstheme="majorHAnsi"/>
        </w:rPr>
        <w:t xml:space="preserve">L </w:t>
      </w:r>
      <w:r w:rsidR="001F71C3" w:rsidRPr="00B9643A">
        <w:rPr>
          <w:rFonts w:asciiTheme="majorHAnsi" w:hAnsiTheme="majorHAnsi" w:cstheme="majorHAnsi"/>
        </w:rPr>
        <w:t xml:space="preserve">of the </w:t>
      </w:r>
      <w:r w:rsidR="00325462" w:rsidRPr="00B9643A">
        <w:rPr>
          <w:rFonts w:asciiTheme="majorHAnsi" w:hAnsiTheme="majorHAnsi" w:cstheme="majorHAnsi"/>
        </w:rPr>
        <w:t>sample to the grid</w:t>
      </w:r>
      <w:r w:rsidR="00C1496E" w:rsidRPr="00B9643A">
        <w:rPr>
          <w:rFonts w:asciiTheme="majorHAnsi" w:hAnsiTheme="majorHAnsi" w:cstheme="majorHAnsi"/>
        </w:rPr>
        <w:t>. Then w</w:t>
      </w:r>
      <w:r w:rsidR="008B7BC6" w:rsidRPr="00B9643A">
        <w:rPr>
          <w:rFonts w:asciiTheme="majorHAnsi" w:hAnsiTheme="majorHAnsi" w:cstheme="majorHAnsi"/>
        </w:rPr>
        <w:t>ait for 1-2 s</w:t>
      </w:r>
      <w:r w:rsidR="00C1496E" w:rsidRPr="00B9643A">
        <w:rPr>
          <w:rFonts w:asciiTheme="majorHAnsi" w:hAnsiTheme="majorHAnsi" w:cstheme="majorHAnsi"/>
        </w:rPr>
        <w:t>, blot for 1-1.5 s, and</w:t>
      </w:r>
      <w:r w:rsidR="00325462" w:rsidRPr="00B9643A">
        <w:rPr>
          <w:rFonts w:asciiTheme="majorHAnsi" w:hAnsiTheme="majorHAnsi" w:cstheme="majorHAnsi"/>
        </w:rPr>
        <w:t xml:space="preserve"> qui</w:t>
      </w:r>
      <w:r w:rsidR="00A10AD2" w:rsidRPr="00B9643A">
        <w:rPr>
          <w:rFonts w:asciiTheme="majorHAnsi" w:hAnsiTheme="majorHAnsi" w:cstheme="majorHAnsi"/>
        </w:rPr>
        <w:t>c</w:t>
      </w:r>
      <w:r w:rsidR="00C1496E" w:rsidRPr="00B9643A">
        <w:rPr>
          <w:rFonts w:asciiTheme="majorHAnsi" w:hAnsiTheme="majorHAnsi" w:cstheme="majorHAnsi"/>
        </w:rPr>
        <w:t>kly plunge</w:t>
      </w:r>
      <w:r w:rsidR="00325462" w:rsidRPr="00B9643A">
        <w:rPr>
          <w:rFonts w:asciiTheme="majorHAnsi" w:hAnsiTheme="majorHAnsi" w:cstheme="majorHAnsi"/>
        </w:rPr>
        <w:t xml:space="preserve"> the sample to</w:t>
      </w:r>
      <w:r w:rsidR="008B7BC6" w:rsidRPr="00B9643A">
        <w:rPr>
          <w:rFonts w:asciiTheme="majorHAnsi" w:hAnsiTheme="majorHAnsi" w:cstheme="majorHAnsi"/>
        </w:rPr>
        <w:t xml:space="preserve"> liquid ethane</w:t>
      </w:r>
      <w:r w:rsidR="00325462" w:rsidRPr="00B9643A">
        <w:rPr>
          <w:rFonts w:asciiTheme="majorHAnsi" w:hAnsiTheme="majorHAnsi" w:cstheme="majorHAnsi"/>
        </w:rPr>
        <w:t>.</w:t>
      </w:r>
    </w:p>
    <w:p w14:paraId="1044C0F9" w14:textId="77777777" w:rsidR="008554B2" w:rsidRDefault="008554B2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38ABBA6B" w14:textId="77777777" w:rsidR="008554B2" w:rsidRDefault="00B9643A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 w:rsidRPr="00B9643A">
        <w:rPr>
          <w:rFonts w:asciiTheme="majorHAnsi" w:hAnsiTheme="majorHAnsi" w:cstheme="majorHAnsi"/>
        </w:rPr>
        <w:t xml:space="preserve">Transfer the grid from liquid ethane to the </w:t>
      </w:r>
      <w:proofErr w:type="spellStart"/>
      <w:r w:rsidRPr="00B9643A">
        <w:rPr>
          <w:rFonts w:asciiTheme="majorHAnsi" w:hAnsiTheme="majorHAnsi" w:cstheme="majorHAnsi"/>
        </w:rPr>
        <w:t>cryo</w:t>
      </w:r>
      <w:proofErr w:type="spellEnd"/>
      <w:r w:rsidRPr="00B9643A">
        <w:rPr>
          <w:rFonts w:asciiTheme="majorHAnsi" w:hAnsiTheme="majorHAnsi" w:cstheme="majorHAnsi"/>
        </w:rPr>
        <w:t xml:space="preserve"> box, which is stored in liquid nitrogen. </w:t>
      </w:r>
    </w:p>
    <w:p w14:paraId="2F1B69EC" w14:textId="77777777" w:rsidR="008554B2" w:rsidRPr="008554B2" w:rsidRDefault="008554B2" w:rsidP="00DA3575">
      <w:pPr>
        <w:pStyle w:val="ListParagraph"/>
        <w:jc w:val="both"/>
        <w:rPr>
          <w:rFonts w:asciiTheme="majorHAnsi" w:hAnsiTheme="majorHAnsi" w:cstheme="majorHAnsi"/>
        </w:rPr>
      </w:pPr>
    </w:p>
    <w:p w14:paraId="49BB4E69" w14:textId="3B1DD5D4" w:rsidR="00325462" w:rsidRPr="00370182" w:rsidRDefault="008554B2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  <w:r w:rsidRPr="008554B2">
        <w:rPr>
          <w:rFonts w:asciiTheme="majorHAnsi" w:hAnsiTheme="majorHAnsi" w:cstheme="majorHAnsi"/>
        </w:rPr>
        <w:t xml:space="preserve">NOTE: </w:t>
      </w:r>
      <w:r w:rsidR="00B9643A" w:rsidRPr="008554B2">
        <w:rPr>
          <w:rFonts w:asciiTheme="majorHAnsi" w:hAnsiTheme="majorHAnsi" w:cstheme="majorHAnsi"/>
        </w:rPr>
        <w:t xml:space="preserve">This </w:t>
      </w:r>
      <w:r w:rsidR="0011166C">
        <w:rPr>
          <w:rFonts w:asciiTheme="majorHAnsi" w:hAnsiTheme="majorHAnsi" w:cstheme="majorHAnsi"/>
        </w:rPr>
        <w:t>step</w:t>
      </w:r>
      <w:r w:rsidR="00B9643A" w:rsidRPr="008554B2">
        <w:rPr>
          <w:rFonts w:asciiTheme="majorHAnsi" w:hAnsiTheme="majorHAnsi" w:cstheme="majorHAnsi"/>
        </w:rPr>
        <w:t xml:space="preserve"> must be </w:t>
      </w:r>
      <w:r w:rsidR="0011166C">
        <w:rPr>
          <w:rFonts w:asciiTheme="majorHAnsi" w:hAnsiTheme="majorHAnsi" w:cstheme="majorHAnsi"/>
        </w:rPr>
        <w:t xml:space="preserve">performed </w:t>
      </w:r>
      <w:r w:rsidR="00B9643A" w:rsidRPr="008554B2">
        <w:rPr>
          <w:rFonts w:asciiTheme="majorHAnsi" w:hAnsiTheme="majorHAnsi" w:cstheme="majorHAnsi"/>
        </w:rPr>
        <w:t>very careful</w:t>
      </w:r>
      <w:r w:rsidR="0011166C">
        <w:rPr>
          <w:rFonts w:asciiTheme="majorHAnsi" w:hAnsiTheme="majorHAnsi" w:cstheme="majorHAnsi"/>
        </w:rPr>
        <w:t>ly</w:t>
      </w:r>
      <w:r w:rsidR="00B9643A" w:rsidRPr="008554B2">
        <w:rPr>
          <w:rFonts w:asciiTheme="majorHAnsi" w:hAnsiTheme="majorHAnsi" w:cstheme="majorHAnsi"/>
        </w:rPr>
        <w:t xml:space="preserve"> because the tweezers is still hot, so the entire cooling tank is full of vapor at this time.</w:t>
      </w:r>
    </w:p>
    <w:p w14:paraId="31BBFD85" w14:textId="77777777" w:rsidR="00325462" w:rsidRPr="00C701E7" w:rsidRDefault="00325462" w:rsidP="00DA3575">
      <w:pPr>
        <w:rPr>
          <w:rFonts w:asciiTheme="majorHAnsi" w:hAnsiTheme="majorHAnsi" w:cstheme="majorHAnsi"/>
        </w:rPr>
      </w:pPr>
    </w:p>
    <w:p w14:paraId="13F995F6" w14:textId="4CDD18FA" w:rsidR="008554B2" w:rsidRPr="008554B2" w:rsidRDefault="00152E90" w:rsidP="00DA3575">
      <w:pPr>
        <w:pStyle w:val="ListParagraph"/>
        <w:numPr>
          <w:ilvl w:val="0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 w:rsidRPr="00152E90">
        <w:rPr>
          <w:rFonts w:asciiTheme="majorHAnsi" w:hAnsiTheme="majorHAnsi" w:cstheme="majorHAnsi"/>
          <w:b/>
          <w:bCs/>
        </w:rPr>
        <w:t>Q</w:t>
      </w:r>
      <w:r w:rsidR="00FE4C5B" w:rsidRPr="00152E90">
        <w:rPr>
          <w:rFonts w:asciiTheme="majorHAnsi" w:hAnsiTheme="majorHAnsi" w:cstheme="majorHAnsi"/>
          <w:b/>
          <w:bCs/>
        </w:rPr>
        <w:t>uality</w:t>
      </w:r>
      <w:r w:rsidRPr="00152E90">
        <w:rPr>
          <w:rFonts w:asciiTheme="majorHAnsi" w:hAnsiTheme="majorHAnsi" w:cstheme="majorHAnsi"/>
          <w:b/>
          <w:bCs/>
        </w:rPr>
        <w:t xml:space="preserve"> check for</w:t>
      </w:r>
      <w:r w:rsidR="00FE4C5B" w:rsidRPr="00152E90">
        <w:rPr>
          <w:rFonts w:asciiTheme="majorHAnsi" w:hAnsiTheme="majorHAnsi" w:cstheme="majorHAnsi"/>
          <w:b/>
          <w:bCs/>
        </w:rPr>
        <w:t xml:space="preserve"> the </w:t>
      </w:r>
      <w:r w:rsidR="00525F24" w:rsidRPr="00152E90">
        <w:rPr>
          <w:rFonts w:asciiTheme="majorHAnsi" w:hAnsiTheme="majorHAnsi" w:cstheme="majorHAnsi"/>
          <w:b/>
          <w:bCs/>
        </w:rPr>
        <w:t>grids</w:t>
      </w:r>
      <w:r w:rsidR="00325462" w:rsidRPr="006E6EBF">
        <w:rPr>
          <w:rFonts w:asciiTheme="majorHAnsi" w:hAnsiTheme="majorHAnsi" w:cstheme="majorHAnsi"/>
        </w:rPr>
        <w:t xml:space="preserve"> </w:t>
      </w:r>
    </w:p>
    <w:p w14:paraId="68FAAC25" w14:textId="77777777" w:rsidR="008554B2" w:rsidRDefault="008554B2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73AB06F7" w14:textId="421FB1BC" w:rsidR="008554B2" w:rsidRDefault="008554B2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Clip</w:t>
      </w:r>
      <w:r w:rsidR="00FE4C5B" w:rsidRPr="008554B2">
        <w:rPr>
          <w:rFonts w:asciiTheme="majorHAnsi" w:hAnsiTheme="majorHAnsi" w:cstheme="majorHAnsi"/>
        </w:rPr>
        <w:t xml:space="preserve"> the grids </w:t>
      </w:r>
      <w:r>
        <w:rPr>
          <w:rFonts w:asciiTheme="majorHAnsi" w:hAnsiTheme="majorHAnsi" w:cstheme="majorHAnsi"/>
        </w:rPr>
        <w:t xml:space="preserve">and upload </w:t>
      </w:r>
      <w:r w:rsidR="00152E90">
        <w:rPr>
          <w:rFonts w:asciiTheme="majorHAnsi" w:hAnsiTheme="majorHAnsi" w:cstheme="majorHAnsi"/>
        </w:rPr>
        <w:t>them</w:t>
      </w:r>
      <w:r w:rsidR="00FE4C5B" w:rsidRPr="008554B2">
        <w:rPr>
          <w:rFonts w:asciiTheme="majorHAnsi" w:hAnsiTheme="majorHAnsi" w:cstheme="majorHAnsi"/>
        </w:rPr>
        <w:t xml:space="preserve"> to a cryo-EM instrument. </w:t>
      </w:r>
    </w:p>
    <w:p w14:paraId="033737C8" w14:textId="77777777" w:rsidR="008554B2" w:rsidRDefault="008554B2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21D057E0" w14:textId="19CF3A81" w:rsidR="000A7A38" w:rsidRPr="00250482" w:rsidRDefault="000A7A38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 w:rsidRPr="00250482">
        <w:rPr>
          <w:rFonts w:asciiTheme="majorHAnsi" w:hAnsiTheme="majorHAnsi" w:cstheme="majorHAnsi"/>
        </w:rPr>
        <w:t xml:space="preserve">Use the </w:t>
      </w:r>
      <w:r w:rsidR="0011166C">
        <w:rPr>
          <w:rFonts w:asciiTheme="majorHAnsi" w:hAnsiTheme="majorHAnsi" w:cstheme="majorHAnsi"/>
        </w:rPr>
        <w:t>display screen</w:t>
      </w:r>
      <w:r w:rsidR="00250482" w:rsidRPr="00250482">
        <w:rPr>
          <w:rFonts w:asciiTheme="majorHAnsi" w:hAnsiTheme="majorHAnsi" w:cstheme="majorHAnsi"/>
        </w:rPr>
        <w:t xml:space="preserve"> of the cryo-EM instrument</w:t>
      </w:r>
      <w:r w:rsidRPr="00250482">
        <w:rPr>
          <w:rFonts w:asciiTheme="majorHAnsi" w:hAnsiTheme="majorHAnsi" w:cstheme="majorHAnsi"/>
        </w:rPr>
        <w:t xml:space="preserve"> and </w:t>
      </w:r>
      <w:r w:rsidR="00BB2419" w:rsidRPr="00250482">
        <w:rPr>
          <w:rFonts w:asciiTheme="majorHAnsi" w:hAnsiTheme="majorHAnsi" w:cstheme="majorHAnsi"/>
        </w:rPr>
        <w:t xml:space="preserve">the </w:t>
      </w:r>
      <w:r w:rsidRPr="00250482">
        <w:rPr>
          <w:rFonts w:asciiTheme="majorHAnsi" w:hAnsiTheme="majorHAnsi" w:cstheme="majorHAnsi"/>
        </w:rPr>
        <w:t xml:space="preserve">low dose function of </w:t>
      </w:r>
      <w:r w:rsidR="00BB2419" w:rsidRPr="00250482">
        <w:rPr>
          <w:rFonts w:asciiTheme="majorHAnsi" w:hAnsiTheme="majorHAnsi" w:cstheme="majorHAnsi"/>
        </w:rPr>
        <w:t xml:space="preserve">the </w:t>
      </w:r>
      <w:r w:rsidRPr="00250482">
        <w:rPr>
          <w:rFonts w:asciiTheme="majorHAnsi" w:hAnsiTheme="majorHAnsi" w:cstheme="majorHAnsi"/>
        </w:rPr>
        <w:t xml:space="preserve">software to screen the ice condition on the grid and the distribution of the sample on the grid.  </w:t>
      </w:r>
    </w:p>
    <w:p w14:paraId="421353AA" w14:textId="77777777" w:rsidR="00453BB9" w:rsidRPr="00453BB9" w:rsidRDefault="00453BB9" w:rsidP="00DA3575">
      <w:pPr>
        <w:pStyle w:val="ListParagraph"/>
        <w:jc w:val="both"/>
        <w:rPr>
          <w:rFonts w:asciiTheme="majorHAnsi" w:hAnsiTheme="majorHAnsi" w:cstheme="majorHAnsi"/>
        </w:rPr>
      </w:pPr>
    </w:p>
    <w:p w14:paraId="7A7D65FD" w14:textId="4E988F91" w:rsidR="00325462" w:rsidRPr="006E6EBF" w:rsidRDefault="00453BB9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NOTE: </w:t>
      </w:r>
      <w:r w:rsidR="00FE4C5B" w:rsidRPr="006E6EBF">
        <w:rPr>
          <w:rFonts w:asciiTheme="majorHAnsi" w:hAnsiTheme="majorHAnsi" w:cstheme="majorHAnsi"/>
        </w:rPr>
        <w:t>O</w:t>
      </w:r>
      <w:r w:rsidR="006E6EBF" w:rsidRPr="006E6EBF">
        <w:rPr>
          <w:rFonts w:asciiTheme="majorHAnsi" w:hAnsiTheme="majorHAnsi" w:cstheme="majorHAnsi"/>
        </w:rPr>
        <w:t>ften</w:t>
      </w:r>
      <w:r w:rsidR="00152E90">
        <w:rPr>
          <w:rFonts w:asciiTheme="majorHAnsi" w:hAnsiTheme="majorHAnsi" w:cstheme="majorHAnsi"/>
        </w:rPr>
        <w:t>,</w:t>
      </w:r>
      <w:r w:rsidR="00FE4C5B" w:rsidRPr="006E6EBF">
        <w:rPr>
          <w:rFonts w:asciiTheme="majorHAnsi" w:hAnsiTheme="majorHAnsi" w:cstheme="majorHAnsi"/>
        </w:rPr>
        <w:t xml:space="preserve"> the</w:t>
      </w:r>
      <w:r w:rsidR="009D158C" w:rsidRPr="006E6EBF">
        <w:rPr>
          <w:rFonts w:asciiTheme="majorHAnsi" w:hAnsiTheme="majorHAnsi" w:cstheme="majorHAnsi"/>
        </w:rPr>
        <w:t xml:space="preserve"> grids are very dry</w:t>
      </w:r>
      <w:r w:rsidR="0011166C">
        <w:rPr>
          <w:rFonts w:asciiTheme="majorHAnsi" w:hAnsiTheme="majorHAnsi" w:cstheme="majorHAnsi"/>
        </w:rPr>
        <w:t>,</w:t>
      </w:r>
      <w:r w:rsidR="009D158C" w:rsidRPr="006E6EBF">
        <w:rPr>
          <w:rFonts w:asciiTheme="majorHAnsi" w:hAnsiTheme="majorHAnsi" w:cstheme="majorHAnsi"/>
        </w:rPr>
        <w:t xml:space="preserve"> or the ice layer is too thick. The success rate of the grid</w:t>
      </w:r>
      <w:r w:rsidR="006E6EBF" w:rsidRPr="006E6EBF">
        <w:rPr>
          <w:rFonts w:asciiTheme="majorHAnsi" w:hAnsiTheme="majorHAnsi" w:cstheme="majorHAnsi"/>
        </w:rPr>
        <w:t>s prepared at high temperature</w:t>
      </w:r>
      <w:r w:rsidR="00152E90">
        <w:rPr>
          <w:rFonts w:asciiTheme="majorHAnsi" w:hAnsiTheme="majorHAnsi" w:cstheme="majorHAnsi"/>
        </w:rPr>
        <w:t>s</w:t>
      </w:r>
      <w:r w:rsidR="004C3EBA">
        <w:rPr>
          <w:rFonts w:asciiTheme="majorHAnsi" w:hAnsiTheme="majorHAnsi" w:cstheme="majorHAnsi"/>
        </w:rPr>
        <w:t xml:space="preserve"> is substantially</w:t>
      </w:r>
      <w:r w:rsidR="006E6EBF" w:rsidRPr="006E6EBF">
        <w:rPr>
          <w:rFonts w:asciiTheme="majorHAnsi" w:hAnsiTheme="majorHAnsi" w:cstheme="majorHAnsi"/>
        </w:rPr>
        <w:t xml:space="preserve"> lower than that at room temperature or 4 °C</w:t>
      </w:r>
      <w:r w:rsidR="009D158C" w:rsidRPr="006E6EBF">
        <w:rPr>
          <w:rFonts w:asciiTheme="majorHAnsi" w:hAnsiTheme="majorHAnsi" w:cstheme="majorHAnsi"/>
        </w:rPr>
        <w:t xml:space="preserve">. </w:t>
      </w:r>
      <w:r w:rsidR="00C701E7" w:rsidRPr="006E6EBF">
        <w:rPr>
          <w:rFonts w:asciiTheme="majorHAnsi" w:hAnsiTheme="majorHAnsi" w:cstheme="majorHAnsi"/>
        </w:rPr>
        <w:t>Representative results</w:t>
      </w:r>
      <w:r w:rsidR="004416BD" w:rsidRPr="006E6EBF">
        <w:rPr>
          <w:rFonts w:asciiTheme="majorHAnsi" w:hAnsiTheme="majorHAnsi" w:cstheme="majorHAnsi"/>
        </w:rPr>
        <w:t xml:space="preserve"> </w:t>
      </w:r>
      <w:r w:rsidR="005D2C28" w:rsidRPr="006E6EBF">
        <w:rPr>
          <w:rFonts w:asciiTheme="majorHAnsi" w:hAnsiTheme="majorHAnsi" w:cstheme="majorHAnsi"/>
        </w:rPr>
        <w:t xml:space="preserve">of good grids and non-satisfactory grids </w:t>
      </w:r>
      <w:r w:rsidR="004416BD" w:rsidRPr="006E6EBF">
        <w:rPr>
          <w:rFonts w:asciiTheme="majorHAnsi" w:hAnsiTheme="majorHAnsi" w:cstheme="majorHAnsi"/>
        </w:rPr>
        <w:t>are shown in the next section.</w:t>
      </w:r>
    </w:p>
    <w:p w14:paraId="37BE94D2" w14:textId="77777777" w:rsidR="00C701E7" w:rsidRPr="00C701E7" w:rsidRDefault="00C701E7" w:rsidP="00DA3575">
      <w:pPr>
        <w:pStyle w:val="ListParagraph"/>
        <w:jc w:val="both"/>
        <w:rPr>
          <w:rFonts w:asciiTheme="majorHAnsi" w:hAnsiTheme="majorHAnsi" w:cstheme="majorHAnsi"/>
        </w:rPr>
      </w:pPr>
    </w:p>
    <w:p w14:paraId="25600426" w14:textId="008E609B" w:rsidR="00C701E7" w:rsidRPr="008554B2" w:rsidRDefault="0011166C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5.3 </w:t>
      </w:r>
      <w:r w:rsidR="00C701E7">
        <w:rPr>
          <w:rFonts w:asciiTheme="majorHAnsi" w:hAnsiTheme="majorHAnsi" w:cstheme="majorHAnsi"/>
        </w:rPr>
        <w:t>If</w:t>
      </w:r>
      <w:r w:rsidR="004416BD">
        <w:rPr>
          <w:rFonts w:asciiTheme="majorHAnsi" w:hAnsiTheme="majorHAnsi" w:cstheme="majorHAnsi"/>
        </w:rPr>
        <w:t xml:space="preserve"> the quality of the resulting grid is not good</w:t>
      </w:r>
      <w:r w:rsidR="00C701E7">
        <w:rPr>
          <w:rFonts w:asciiTheme="majorHAnsi" w:hAnsiTheme="majorHAnsi" w:cstheme="majorHAnsi"/>
        </w:rPr>
        <w:t xml:space="preserve">, </w:t>
      </w:r>
      <w:r w:rsidR="004416BD">
        <w:rPr>
          <w:rFonts w:asciiTheme="majorHAnsi" w:hAnsiTheme="majorHAnsi" w:cstheme="majorHAnsi"/>
        </w:rPr>
        <w:t xml:space="preserve">repeat </w:t>
      </w:r>
      <w:r w:rsidR="005D2C28">
        <w:rPr>
          <w:rFonts w:asciiTheme="majorHAnsi" w:hAnsiTheme="majorHAnsi" w:cstheme="majorHAnsi"/>
        </w:rPr>
        <w:t xml:space="preserve">the process of grid preparation </w:t>
      </w:r>
      <w:r w:rsidR="004416BD">
        <w:rPr>
          <w:rFonts w:asciiTheme="majorHAnsi" w:hAnsiTheme="majorHAnsi" w:cstheme="majorHAnsi"/>
        </w:rPr>
        <w:t>with varied</w:t>
      </w:r>
      <w:r w:rsidR="00C701E7" w:rsidRPr="00FA54E9">
        <w:rPr>
          <w:rFonts w:asciiTheme="majorHAnsi" w:hAnsiTheme="majorHAnsi" w:cstheme="majorHAnsi"/>
        </w:rPr>
        <w:t xml:space="preserve"> conditions (suc</w:t>
      </w:r>
      <w:r w:rsidR="005D2C28">
        <w:rPr>
          <w:rFonts w:asciiTheme="majorHAnsi" w:hAnsiTheme="majorHAnsi" w:cstheme="majorHAnsi"/>
        </w:rPr>
        <w:t>h as waiting time,</w:t>
      </w:r>
      <w:r w:rsidR="00C701E7" w:rsidRPr="00FA54E9">
        <w:rPr>
          <w:rFonts w:asciiTheme="majorHAnsi" w:hAnsiTheme="majorHAnsi" w:cstheme="majorHAnsi"/>
        </w:rPr>
        <w:t xml:space="preserve"> blotting time</w:t>
      </w:r>
      <w:r w:rsidR="005D2C28">
        <w:rPr>
          <w:rFonts w:asciiTheme="majorHAnsi" w:hAnsiTheme="majorHAnsi" w:cstheme="majorHAnsi"/>
        </w:rPr>
        <w:t>, etc</w:t>
      </w:r>
      <w:r w:rsidR="00CD478E">
        <w:rPr>
          <w:rFonts w:asciiTheme="majorHAnsi" w:hAnsiTheme="majorHAnsi" w:cstheme="majorHAnsi"/>
        </w:rPr>
        <w:t>.</w:t>
      </w:r>
      <w:r w:rsidR="00C701E7" w:rsidRPr="00FA54E9">
        <w:rPr>
          <w:rFonts w:asciiTheme="majorHAnsi" w:hAnsiTheme="majorHAnsi" w:cstheme="majorHAnsi"/>
        </w:rPr>
        <w:t>)</w:t>
      </w:r>
      <w:r w:rsidR="004416BD">
        <w:rPr>
          <w:rFonts w:asciiTheme="majorHAnsi" w:hAnsiTheme="majorHAnsi" w:cstheme="majorHAnsi"/>
        </w:rPr>
        <w:t>.</w:t>
      </w:r>
      <w:r w:rsidR="008554B2">
        <w:rPr>
          <w:rFonts w:asciiTheme="majorHAnsi" w:hAnsiTheme="majorHAnsi" w:cstheme="majorHAnsi"/>
        </w:rPr>
        <w:t xml:space="preserve"> </w:t>
      </w:r>
      <w:r w:rsidR="00C701E7" w:rsidRPr="008554B2">
        <w:rPr>
          <w:rFonts w:asciiTheme="majorHAnsi" w:hAnsiTheme="majorHAnsi" w:cstheme="majorHAnsi"/>
        </w:rPr>
        <w:t xml:space="preserve">If </w:t>
      </w:r>
      <w:r w:rsidR="004416BD" w:rsidRPr="008554B2">
        <w:rPr>
          <w:rFonts w:asciiTheme="majorHAnsi" w:hAnsiTheme="majorHAnsi" w:cstheme="majorHAnsi"/>
        </w:rPr>
        <w:t>the quality of the resulting grid is good</w:t>
      </w:r>
      <w:r w:rsidR="00C701E7" w:rsidRPr="008554B2">
        <w:rPr>
          <w:rFonts w:asciiTheme="majorHAnsi" w:hAnsiTheme="majorHAnsi" w:cstheme="majorHAnsi"/>
        </w:rPr>
        <w:t xml:space="preserve">, repeat the same steps to make </w:t>
      </w:r>
      <w:r w:rsidR="004416BD" w:rsidRPr="008554B2">
        <w:rPr>
          <w:rFonts w:asciiTheme="majorHAnsi" w:hAnsiTheme="majorHAnsi" w:cstheme="majorHAnsi"/>
        </w:rPr>
        <w:t>grids at a different temperature</w:t>
      </w:r>
      <w:r w:rsidR="00C701E7" w:rsidRPr="008554B2">
        <w:rPr>
          <w:rFonts w:asciiTheme="majorHAnsi" w:hAnsiTheme="majorHAnsi" w:cstheme="majorHAnsi"/>
        </w:rPr>
        <w:t>.</w:t>
      </w:r>
      <w:r w:rsidR="004416BD" w:rsidRPr="008554B2">
        <w:rPr>
          <w:rFonts w:asciiTheme="majorHAnsi" w:hAnsiTheme="majorHAnsi" w:cstheme="majorHAnsi"/>
        </w:rPr>
        <w:t xml:space="preserve"> </w:t>
      </w:r>
    </w:p>
    <w:p w14:paraId="6F8BE0B2" w14:textId="77777777" w:rsidR="00325462" w:rsidRPr="0011166C" w:rsidRDefault="00325462" w:rsidP="00DA3575">
      <w:pPr>
        <w:pStyle w:val="ListParagraph"/>
        <w:jc w:val="both"/>
        <w:rPr>
          <w:rFonts w:asciiTheme="majorHAnsi" w:hAnsiTheme="majorHAnsi" w:cstheme="majorHAnsi"/>
          <w:b/>
          <w:bCs/>
        </w:rPr>
      </w:pPr>
    </w:p>
    <w:p w14:paraId="64380406" w14:textId="0696E82C" w:rsidR="008554B2" w:rsidRPr="0011166C" w:rsidRDefault="008554B2" w:rsidP="00DA3575">
      <w:pPr>
        <w:pStyle w:val="ListParagraph"/>
        <w:numPr>
          <w:ilvl w:val="0"/>
          <w:numId w:val="13"/>
        </w:numPr>
        <w:ind w:leftChars="0" w:left="0" w:firstLine="0"/>
        <w:jc w:val="both"/>
        <w:rPr>
          <w:rFonts w:asciiTheme="majorHAnsi" w:hAnsiTheme="majorHAnsi" w:cstheme="majorHAnsi"/>
          <w:b/>
          <w:bCs/>
        </w:rPr>
      </w:pPr>
      <w:r w:rsidRPr="0011166C">
        <w:rPr>
          <w:rFonts w:asciiTheme="majorHAnsi" w:hAnsiTheme="majorHAnsi" w:cstheme="majorHAnsi" w:hint="eastAsia"/>
          <w:b/>
          <w:bCs/>
        </w:rPr>
        <w:t xml:space="preserve">Data </w:t>
      </w:r>
      <w:r w:rsidR="0011166C">
        <w:rPr>
          <w:rFonts w:asciiTheme="majorHAnsi" w:hAnsiTheme="majorHAnsi" w:cstheme="majorHAnsi"/>
          <w:b/>
          <w:bCs/>
        </w:rPr>
        <w:t>c</w:t>
      </w:r>
      <w:r w:rsidRPr="0011166C">
        <w:rPr>
          <w:rFonts w:asciiTheme="majorHAnsi" w:hAnsiTheme="majorHAnsi" w:cstheme="majorHAnsi" w:hint="eastAsia"/>
          <w:b/>
          <w:bCs/>
        </w:rPr>
        <w:t>ollection</w:t>
      </w:r>
    </w:p>
    <w:p w14:paraId="53FF41A8" w14:textId="77777777" w:rsidR="008554B2" w:rsidRDefault="008554B2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02869DF4" w14:textId="77777777" w:rsidR="002F238D" w:rsidRDefault="002F238D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Transfer the good quality grids to a high resolution cryo-EM instrument.</w:t>
      </w:r>
    </w:p>
    <w:p w14:paraId="01665DE8" w14:textId="77777777" w:rsidR="002F238D" w:rsidRDefault="002F238D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4F2D2C9A" w14:textId="77777777" w:rsidR="002F238D" w:rsidRPr="002F238D" w:rsidRDefault="002F238D" w:rsidP="00DA3575">
      <w:pPr>
        <w:pStyle w:val="ListParagraph"/>
        <w:numPr>
          <w:ilvl w:val="1"/>
          <w:numId w:val="13"/>
        </w:numPr>
        <w:ind w:leftChars="0" w:left="0" w:firstLine="0"/>
        <w:jc w:val="both"/>
        <w:rPr>
          <w:rFonts w:asciiTheme="majorHAnsi" w:hAnsiTheme="majorHAnsi" w:cstheme="majorHAnsi"/>
        </w:rPr>
      </w:pPr>
      <w:r w:rsidRPr="002F238D">
        <w:rPr>
          <w:rFonts w:asciiTheme="majorHAnsi" w:hAnsiTheme="majorHAnsi" w:cstheme="majorHAnsi"/>
        </w:rPr>
        <w:t xml:space="preserve">Perform data collection and data analyses according to established procedures. </w:t>
      </w:r>
    </w:p>
    <w:p w14:paraId="1314FDF0" w14:textId="77777777" w:rsidR="002F238D" w:rsidRDefault="002F238D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275E996F" w14:textId="77777777" w:rsidR="00325462" w:rsidRPr="00FA54E9" w:rsidRDefault="002F238D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NOTE: </w:t>
      </w:r>
      <w:r w:rsidR="00646FF4">
        <w:rPr>
          <w:rFonts w:asciiTheme="majorHAnsi" w:hAnsiTheme="majorHAnsi" w:cstheme="majorHAnsi"/>
        </w:rPr>
        <w:t>As shown in our previous publication, the resolution of the structure is not affected by the high temperature</w:t>
      </w:r>
      <w:r w:rsidR="0034479A" w:rsidRPr="0034479A">
        <w:rPr>
          <w:rFonts w:asciiTheme="majorHAnsi" w:hAnsiTheme="majorHAnsi" w:cstheme="majorHAnsi"/>
          <w:vertAlign w:val="superscript"/>
        </w:rPr>
        <w:t>12</w:t>
      </w:r>
      <w:r w:rsidR="00646FF4">
        <w:rPr>
          <w:rFonts w:asciiTheme="majorHAnsi" w:hAnsiTheme="majorHAnsi" w:cstheme="majorHAnsi"/>
        </w:rPr>
        <w:t>.</w:t>
      </w:r>
    </w:p>
    <w:p w14:paraId="3B1ED8EF" w14:textId="77777777" w:rsidR="006E4797" w:rsidRDefault="006E4797" w:rsidP="00DA35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9750DAF" w14:textId="77777777" w:rsidR="001934ED" w:rsidRDefault="00551D82" w:rsidP="00DA3575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 xml:space="preserve">REPRESENTATIVE RESULTS: </w:t>
      </w:r>
    </w:p>
    <w:p w14:paraId="37EED6B0" w14:textId="2053BD4E" w:rsidR="00775D6D" w:rsidRPr="00775D6D" w:rsidRDefault="00DC3805" w:rsidP="00DA3575">
      <w:r>
        <w:t>T</w:t>
      </w:r>
      <w:r w:rsidR="00F02490">
        <w:t>he</w:t>
      </w:r>
      <w:r w:rsidR="00BA35E7">
        <w:t xml:space="preserve"> </w:t>
      </w:r>
      <w:r w:rsidR="00BA35E7">
        <w:rPr>
          <w:color w:val="000000"/>
        </w:rPr>
        <w:t>low magnification overview</w:t>
      </w:r>
      <w:r w:rsidR="00F02490" w:rsidRPr="003E3D6A">
        <w:t xml:space="preserve"> </w:t>
      </w:r>
      <w:r w:rsidR="00BA35E7">
        <w:t xml:space="preserve">is </w:t>
      </w:r>
      <w:r w:rsidR="00F02490" w:rsidRPr="003E3D6A">
        <w:t xml:space="preserve">shown in </w:t>
      </w:r>
      <w:r w:rsidR="00F02490" w:rsidRPr="0011166C">
        <w:rPr>
          <w:b/>
          <w:bCs/>
        </w:rPr>
        <w:t xml:space="preserve">Figure </w:t>
      </w:r>
      <w:r w:rsidR="00F02490" w:rsidRPr="0011166C">
        <w:rPr>
          <w:rFonts w:hint="eastAsia"/>
          <w:b/>
          <w:bCs/>
        </w:rPr>
        <w:t>5</w:t>
      </w:r>
      <w:proofErr w:type="gramStart"/>
      <w:r w:rsidR="0011166C" w:rsidRPr="0011166C">
        <w:rPr>
          <w:b/>
          <w:bCs/>
        </w:rPr>
        <w:t>A,</w:t>
      </w:r>
      <w:r w:rsidR="00F21AE7" w:rsidRPr="0011166C">
        <w:rPr>
          <w:b/>
          <w:bCs/>
        </w:rPr>
        <w:t>B</w:t>
      </w:r>
      <w:r w:rsidR="00F02490" w:rsidRPr="003E3D6A">
        <w:t>.</w:t>
      </w:r>
      <w:proofErr w:type="gramEnd"/>
      <w:r w:rsidR="00F02490" w:rsidRPr="003E3D6A">
        <w:t xml:space="preserve"> </w:t>
      </w:r>
      <w:r w:rsidR="00152E90">
        <w:rPr>
          <w:lang w:eastAsia="zh-TW"/>
        </w:rPr>
        <w:t>P</w:t>
      </w:r>
      <w:r w:rsidR="0011166C">
        <w:rPr>
          <w:lang w:eastAsia="zh-TW"/>
        </w:rPr>
        <w:t xml:space="preserve">anel A is an example of a successful </w:t>
      </w:r>
      <w:r w:rsidR="00775D6D">
        <w:rPr>
          <w:lang w:eastAsia="zh-TW"/>
        </w:rPr>
        <w:t>grid</w:t>
      </w:r>
      <w:r w:rsidR="00F21AE7" w:rsidRPr="00775D6D">
        <w:rPr>
          <w:lang w:eastAsia="zh-TW"/>
        </w:rPr>
        <w:t xml:space="preserve">. </w:t>
      </w:r>
      <w:r w:rsidR="00775D6D" w:rsidRPr="00775D6D">
        <w:rPr>
          <w:lang w:eastAsia="zh-TW"/>
        </w:rPr>
        <w:t>There is an ice gradient from top left (thicker) to bottom right (thinner or empty).</w:t>
      </w:r>
      <w:r w:rsidR="00775D6D" w:rsidRPr="00775D6D">
        <w:rPr>
          <w:rFonts w:hint="eastAsia"/>
          <w:lang w:eastAsia="zh-TW"/>
        </w:rPr>
        <w:t xml:space="preserve"> </w:t>
      </w:r>
      <w:r w:rsidR="00775D6D" w:rsidRPr="00775D6D">
        <w:rPr>
          <w:lang w:eastAsia="zh-TW"/>
        </w:rPr>
        <w:t>Such a grid makes it easier to find a</w:t>
      </w:r>
      <w:r w:rsidR="00DA3575">
        <w:rPr>
          <w:lang w:eastAsia="zh-TW"/>
        </w:rPr>
        <w:t>n</w:t>
      </w:r>
      <w:r w:rsidR="00775D6D" w:rsidRPr="00775D6D">
        <w:rPr>
          <w:lang w:eastAsia="zh-TW"/>
        </w:rPr>
        <w:t xml:space="preserve"> </w:t>
      </w:r>
      <w:r w:rsidR="00DA3575" w:rsidRPr="00775D6D">
        <w:rPr>
          <w:lang w:eastAsia="zh-TW"/>
        </w:rPr>
        <w:t>appropriate</w:t>
      </w:r>
      <w:r w:rsidR="00775D6D" w:rsidRPr="00775D6D">
        <w:rPr>
          <w:lang w:eastAsia="zh-TW"/>
        </w:rPr>
        <w:t xml:space="preserve"> </w:t>
      </w:r>
      <w:r w:rsidR="0011166C">
        <w:rPr>
          <w:lang w:eastAsia="zh-TW"/>
        </w:rPr>
        <w:t xml:space="preserve">thickness of </w:t>
      </w:r>
      <w:r w:rsidR="00152E90">
        <w:rPr>
          <w:lang w:eastAsia="zh-TW"/>
        </w:rPr>
        <w:t xml:space="preserve">the </w:t>
      </w:r>
      <w:r w:rsidR="00775D6D" w:rsidRPr="00775D6D">
        <w:rPr>
          <w:lang w:eastAsia="zh-TW"/>
        </w:rPr>
        <w:t>ice layer in the middle area</w:t>
      </w:r>
      <w:r w:rsidR="00F21AE7" w:rsidRPr="00775D6D">
        <w:rPr>
          <w:lang w:eastAsia="zh-TW"/>
        </w:rPr>
        <w:t xml:space="preserve"> suitable for data collection, such as the blue and green boxes.</w:t>
      </w:r>
      <w:r w:rsidR="00F21AE7" w:rsidRPr="00775D6D">
        <w:rPr>
          <w:rFonts w:hint="eastAsia"/>
          <w:lang w:eastAsia="zh-TW"/>
        </w:rPr>
        <w:t xml:space="preserve"> </w:t>
      </w:r>
      <w:r w:rsidR="00775D6D" w:rsidRPr="00775D6D">
        <w:rPr>
          <w:lang w:eastAsia="zh-TW"/>
        </w:rPr>
        <w:t>The grid B is too dry.</w:t>
      </w:r>
      <w:r w:rsidR="00F21AE7" w:rsidRPr="00775D6D">
        <w:rPr>
          <w:lang w:eastAsia="zh-TW"/>
        </w:rPr>
        <w:t xml:space="preserve"> </w:t>
      </w:r>
      <w:r w:rsidR="00775D6D" w:rsidRPr="00775D6D">
        <w:rPr>
          <w:lang w:eastAsia="zh-TW"/>
        </w:rPr>
        <w:t>The squares in the grid have bright contrast, which means that the ice layer is too thin or there is no ice layer at all. O</w:t>
      </w:r>
      <w:r w:rsidR="00F21AE7" w:rsidRPr="00775D6D">
        <w:rPr>
          <w:lang w:eastAsia="zh-TW"/>
        </w:rPr>
        <w:t xml:space="preserve">nly the two squares indicated by the </w:t>
      </w:r>
      <w:r w:rsidR="00775D6D" w:rsidRPr="00775D6D">
        <w:rPr>
          <w:lang w:eastAsia="zh-TW"/>
        </w:rPr>
        <w:t xml:space="preserve">red </w:t>
      </w:r>
      <w:r w:rsidR="00F21AE7" w:rsidRPr="00775D6D">
        <w:rPr>
          <w:lang w:eastAsia="zh-TW"/>
        </w:rPr>
        <w:t>arrow</w:t>
      </w:r>
      <w:r w:rsidR="00775D6D" w:rsidRPr="00775D6D">
        <w:rPr>
          <w:lang w:eastAsia="zh-TW"/>
        </w:rPr>
        <w:t>s are suitable</w:t>
      </w:r>
      <w:r w:rsidR="00F21AE7" w:rsidRPr="00775D6D">
        <w:rPr>
          <w:lang w:eastAsia="zh-TW"/>
        </w:rPr>
        <w:t xml:space="preserve"> for data collection.</w:t>
      </w:r>
      <w:r w:rsidR="000144C9" w:rsidRPr="00775D6D">
        <w:t xml:space="preserve"> </w:t>
      </w:r>
    </w:p>
    <w:p w14:paraId="5C223937" w14:textId="77777777" w:rsidR="00775D6D" w:rsidRDefault="00775D6D" w:rsidP="00DA3575"/>
    <w:p w14:paraId="6F3674F6" w14:textId="1ABB780F" w:rsidR="006E4797" w:rsidRDefault="000144C9" w:rsidP="00DA3575">
      <w:pPr>
        <w:rPr>
          <w:lang w:eastAsia="zh-TW"/>
        </w:rPr>
      </w:pPr>
      <w:r>
        <w:t xml:space="preserve">Furthermore, examples </w:t>
      </w:r>
      <w:r>
        <w:rPr>
          <w:color w:val="000000"/>
        </w:rPr>
        <w:t xml:space="preserve">of the low-dose images from different grids are shown in </w:t>
      </w:r>
      <w:r w:rsidRPr="00DA3575">
        <w:rPr>
          <w:b/>
          <w:bCs/>
          <w:color w:val="000000"/>
        </w:rPr>
        <w:t>Figure 5</w:t>
      </w:r>
      <w:proofErr w:type="gramStart"/>
      <w:r w:rsidRPr="00DA3575">
        <w:rPr>
          <w:b/>
          <w:bCs/>
          <w:color w:val="000000"/>
        </w:rPr>
        <w:t>C</w:t>
      </w:r>
      <w:r w:rsidR="00DA3575">
        <w:rPr>
          <w:b/>
          <w:bCs/>
          <w:color w:val="000000"/>
        </w:rPr>
        <w:t>,</w:t>
      </w:r>
      <w:r w:rsidRPr="00DA3575">
        <w:rPr>
          <w:b/>
          <w:bCs/>
          <w:color w:val="000000"/>
        </w:rPr>
        <w:t>D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>
        <w:rPr>
          <w:lang w:eastAsia="zh-TW"/>
        </w:rPr>
        <w:t>The image</w:t>
      </w:r>
      <w:r w:rsidR="00DA3575">
        <w:rPr>
          <w:lang w:eastAsia="zh-TW"/>
        </w:rPr>
        <w:t xml:space="preserve"> in panel</w:t>
      </w:r>
      <w:r>
        <w:rPr>
          <w:lang w:eastAsia="zh-TW"/>
        </w:rPr>
        <w:t xml:space="preserve"> C shows that most of the ice is in the</w:t>
      </w:r>
      <w:r w:rsidRPr="003A4FC5">
        <w:rPr>
          <w:lang w:eastAsia="zh-TW"/>
        </w:rPr>
        <w:t xml:space="preserve"> crystalline</w:t>
      </w:r>
      <w:r>
        <w:rPr>
          <w:lang w:eastAsia="zh-TW"/>
        </w:rPr>
        <w:t xml:space="preserve"> form</w:t>
      </w:r>
      <w:r w:rsidRPr="003A4FC5">
        <w:rPr>
          <w:lang w:eastAsia="zh-TW"/>
        </w:rPr>
        <w:t xml:space="preserve">, not suitable for </w:t>
      </w:r>
      <w:r w:rsidRPr="003A4FC5">
        <w:rPr>
          <w:rFonts w:hint="eastAsia"/>
          <w:lang w:eastAsia="zh-TW"/>
        </w:rPr>
        <w:t>data collection</w:t>
      </w:r>
      <w:r>
        <w:rPr>
          <w:lang w:eastAsia="zh-TW"/>
        </w:rPr>
        <w:t>. On the other hand, image</w:t>
      </w:r>
      <w:r w:rsidR="00152E90">
        <w:rPr>
          <w:lang w:eastAsia="zh-TW"/>
        </w:rPr>
        <w:t xml:space="preserve"> in panel</w:t>
      </w:r>
      <w:r>
        <w:rPr>
          <w:lang w:eastAsia="zh-TW"/>
        </w:rPr>
        <w:t xml:space="preserve"> D </w:t>
      </w:r>
      <w:r w:rsidRPr="003A4FC5">
        <w:rPr>
          <w:lang w:eastAsia="zh-TW"/>
        </w:rPr>
        <w:t>shows that the ice layer is mostly in an amor</w:t>
      </w:r>
      <w:r>
        <w:rPr>
          <w:lang w:eastAsia="zh-TW"/>
        </w:rPr>
        <w:t>phous state, suitable for</w:t>
      </w:r>
      <w:r w:rsidRPr="003A4FC5">
        <w:rPr>
          <w:rFonts w:hint="eastAsia"/>
          <w:lang w:eastAsia="zh-TW"/>
        </w:rPr>
        <w:t xml:space="preserve"> data collection</w:t>
      </w:r>
      <w:r w:rsidRPr="003A4FC5">
        <w:rPr>
          <w:lang w:eastAsia="zh-TW"/>
        </w:rPr>
        <w:t>.</w:t>
      </w:r>
      <w:r w:rsidR="00200EB0">
        <w:rPr>
          <w:lang w:eastAsia="zh-TW"/>
        </w:rPr>
        <w:t xml:space="preserve"> </w:t>
      </w:r>
    </w:p>
    <w:p w14:paraId="743C722A" w14:textId="77777777" w:rsidR="00200EB0" w:rsidRDefault="00200EB0" w:rsidP="00DA3575">
      <w:pPr>
        <w:rPr>
          <w:lang w:eastAsia="zh-TW"/>
        </w:rPr>
      </w:pPr>
    </w:p>
    <w:p w14:paraId="4DF4B695" w14:textId="18CC4C5E" w:rsidR="00200EB0" w:rsidRPr="00200EB0" w:rsidRDefault="00200EB0" w:rsidP="00DA3575">
      <w:r w:rsidRPr="00200EB0">
        <w:t xml:space="preserve">Please note that this is a short paper focusing on grid preparation at high temperatures. </w:t>
      </w:r>
      <w:r w:rsidR="00081455">
        <w:t>The grid only contains the</w:t>
      </w:r>
      <w:r w:rsidRPr="00200EB0">
        <w:t xml:space="preserve"> sample</w:t>
      </w:r>
      <w:r>
        <w:t xml:space="preserve"> for data collection</w:t>
      </w:r>
      <w:r w:rsidRPr="00200EB0">
        <w:t xml:space="preserve">. </w:t>
      </w:r>
      <w:r w:rsidR="00081455">
        <w:t xml:space="preserve">A good grid has a good chance, though not a definite chance, to generate good data for solving a high-resolution structure. </w:t>
      </w:r>
      <w:r w:rsidRPr="00200EB0">
        <w:t>The</w:t>
      </w:r>
      <w:r>
        <w:t xml:space="preserve"> real cryo-EM data and final structures</w:t>
      </w:r>
      <w:r w:rsidR="00081455">
        <w:t xml:space="preserve"> for the examples described in this paper</w:t>
      </w:r>
      <w:r>
        <w:t xml:space="preserve"> are</w:t>
      </w:r>
      <w:r w:rsidRPr="00200EB0">
        <w:t xml:space="preserve"> already described in </w:t>
      </w:r>
      <w:r w:rsidR="006C4F49">
        <w:t>the published paper</w:t>
      </w:r>
      <w:r w:rsidR="006C4F49" w:rsidRPr="006C4F49">
        <w:rPr>
          <w:vertAlign w:val="superscript"/>
        </w:rPr>
        <w:t>12</w:t>
      </w:r>
      <w:r w:rsidRPr="00200EB0">
        <w:t xml:space="preserve">. </w:t>
      </w:r>
      <w:r w:rsidR="00EA1F46">
        <w:t xml:space="preserve">In short, we have </w:t>
      </w:r>
      <w:r w:rsidR="008307E4">
        <w:t xml:space="preserve">obtained grids good enough for data collection, solved the structures of two </w:t>
      </w:r>
      <w:proofErr w:type="spellStart"/>
      <w:r w:rsidR="008307E4" w:rsidRPr="008307E4">
        <w:rPr>
          <w:i/>
        </w:rPr>
        <w:t>Sso</w:t>
      </w:r>
      <w:proofErr w:type="spellEnd"/>
      <w:r w:rsidR="008307E4">
        <w:t>-KARI complexes at six different temperatures each, and compared the structures from different temperatures for each complex, as well as the st</w:t>
      </w:r>
      <w:r w:rsidR="00081455">
        <w:t>ructures between</w:t>
      </w:r>
      <w:r w:rsidR="008307E4">
        <w:t xml:space="preserve"> the two complexes from the same temperature.</w:t>
      </w:r>
      <w:r w:rsidR="00081455">
        <w:t xml:space="preserve"> The results indicate that the structure of each complex is temperature-dependent and that the temperature-dependent changes are different between the two complexes. Importantly, the successive structural changes correlate well with the </w:t>
      </w:r>
      <w:r w:rsidR="00081455">
        <w:lastRenderedPageBreak/>
        <w:t>successive temperature changes, which is a strong indication for the success of the temperature-dependent</w:t>
      </w:r>
      <w:r w:rsidR="004F26A1">
        <w:t xml:space="preserve"> sample</w:t>
      </w:r>
      <w:r w:rsidR="00081455">
        <w:t xml:space="preserve"> grid preparation. </w:t>
      </w:r>
    </w:p>
    <w:p w14:paraId="5C1F189F" w14:textId="77777777" w:rsidR="00F02490" w:rsidRDefault="00F02490" w:rsidP="00DA3575">
      <w:pPr>
        <w:rPr>
          <w:color w:val="808080"/>
        </w:rPr>
      </w:pPr>
    </w:p>
    <w:p w14:paraId="1DE42CFA" w14:textId="674FF033" w:rsidR="006E4797" w:rsidRDefault="00551D82" w:rsidP="00DA3575">
      <w:pPr>
        <w:rPr>
          <w:color w:val="808080"/>
        </w:rPr>
      </w:pPr>
      <w:r>
        <w:rPr>
          <w:b/>
        </w:rPr>
        <w:t>FIGURE LEGENDS:</w:t>
      </w:r>
      <w:r>
        <w:rPr>
          <w:color w:val="808080"/>
        </w:rPr>
        <w:t xml:space="preserve"> </w:t>
      </w:r>
    </w:p>
    <w:p w14:paraId="559E3595" w14:textId="56CE291F" w:rsidR="00325462" w:rsidRPr="00302B52" w:rsidRDefault="009D158C" w:rsidP="00DA3575">
      <w:pPr>
        <w:rPr>
          <w:lang w:eastAsia="zh-TW"/>
        </w:rPr>
      </w:pPr>
      <w:r w:rsidRPr="003A4FC5">
        <w:rPr>
          <w:b/>
          <w:lang w:eastAsia="zh-TW"/>
        </w:rPr>
        <w:t>Fig</w:t>
      </w:r>
      <w:r w:rsidRPr="003A4FC5">
        <w:rPr>
          <w:rFonts w:hint="eastAsia"/>
          <w:b/>
          <w:lang w:eastAsia="zh-TW"/>
        </w:rPr>
        <w:t>ure</w:t>
      </w:r>
      <w:r w:rsidR="00302B52" w:rsidRPr="003A4FC5">
        <w:rPr>
          <w:b/>
          <w:lang w:eastAsia="zh-TW"/>
        </w:rPr>
        <w:t xml:space="preserve"> 1</w:t>
      </w:r>
      <w:r w:rsidR="00DA3575" w:rsidRPr="00DA3575">
        <w:rPr>
          <w:b/>
          <w:bCs/>
          <w:lang w:eastAsia="zh-TW"/>
        </w:rPr>
        <w:t>:</w:t>
      </w:r>
      <w:r w:rsidR="00302B52" w:rsidRPr="00302B52">
        <w:rPr>
          <w:lang w:eastAsia="zh-TW"/>
        </w:rPr>
        <w:t xml:space="preserve"> </w:t>
      </w:r>
      <w:r w:rsidR="00122BD3" w:rsidRPr="00DA3575">
        <w:rPr>
          <w:b/>
          <w:bCs/>
          <w:lang w:eastAsia="zh-TW"/>
        </w:rPr>
        <w:t>The overall e</w:t>
      </w:r>
      <w:r w:rsidR="00302B52" w:rsidRPr="00DA3575">
        <w:rPr>
          <w:b/>
          <w:bCs/>
          <w:lang w:eastAsia="zh-TW"/>
        </w:rPr>
        <w:t>xperimental setup for h</w:t>
      </w:r>
      <w:r w:rsidRPr="00DA3575">
        <w:rPr>
          <w:b/>
          <w:bCs/>
          <w:lang w:eastAsia="zh-TW"/>
        </w:rPr>
        <w:t>igh-temperature cryo</w:t>
      </w:r>
      <w:r w:rsidR="00302B52" w:rsidRPr="00DA3575">
        <w:rPr>
          <w:b/>
          <w:bCs/>
          <w:lang w:eastAsia="zh-TW"/>
        </w:rPr>
        <w:t>-EM sample preparation</w:t>
      </w:r>
      <w:r w:rsidR="00122BD3" w:rsidRPr="00DA3575">
        <w:rPr>
          <w:b/>
          <w:bCs/>
          <w:lang w:eastAsia="zh-TW"/>
        </w:rPr>
        <w:t>.</w:t>
      </w:r>
      <w:r w:rsidR="00302B52" w:rsidRPr="00302B52">
        <w:rPr>
          <w:lang w:eastAsia="zh-TW"/>
        </w:rPr>
        <w:t xml:space="preserve"> </w:t>
      </w:r>
      <w:r w:rsidR="00122BD3">
        <w:rPr>
          <w:lang w:eastAsia="zh-TW"/>
        </w:rPr>
        <w:t>The items shown include</w:t>
      </w:r>
      <w:r w:rsidRPr="00302B52">
        <w:rPr>
          <w:lang w:eastAsia="zh-TW"/>
        </w:rPr>
        <w:t xml:space="preserve"> </w:t>
      </w:r>
      <w:r w:rsidR="004A17BD">
        <w:rPr>
          <w:lang w:eastAsia="zh-TW"/>
        </w:rPr>
        <w:t>v</w:t>
      </w:r>
      <w:r w:rsidR="003F58E3">
        <w:rPr>
          <w:lang w:eastAsia="zh-TW"/>
        </w:rPr>
        <w:t>itrification apparatus</w:t>
      </w:r>
      <w:r w:rsidRPr="00302B52">
        <w:rPr>
          <w:lang w:eastAsia="zh-TW"/>
        </w:rPr>
        <w:t>,</w:t>
      </w:r>
      <w:r w:rsidR="00122BD3">
        <w:rPr>
          <w:lang w:eastAsia="zh-TW"/>
        </w:rPr>
        <w:t xml:space="preserve"> incubator,</w:t>
      </w:r>
      <w:r w:rsidRPr="00302B52">
        <w:rPr>
          <w:lang w:eastAsia="zh-TW"/>
        </w:rPr>
        <w:t xml:space="preserve"> timer, pipette tip placement</w:t>
      </w:r>
      <w:r w:rsidR="00122BD3">
        <w:rPr>
          <w:lang w:eastAsia="zh-TW"/>
        </w:rPr>
        <w:t xml:space="preserve">, </w:t>
      </w:r>
      <w:r w:rsidR="003E58B2">
        <w:rPr>
          <w:lang w:eastAsia="zh-TW"/>
        </w:rPr>
        <w:t xml:space="preserve">cooling tank, </w:t>
      </w:r>
      <w:r w:rsidR="00122BD3">
        <w:rPr>
          <w:lang w:eastAsia="zh-TW"/>
        </w:rPr>
        <w:t>and tweezers</w:t>
      </w:r>
      <w:r w:rsidRPr="00302B52">
        <w:rPr>
          <w:lang w:eastAsia="zh-TW"/>
        </w:rPr>
        <w:t>.</w:t>
      </w:r>
    </w:p>
    <w:p w14:paraId="317A68E6" w14:textId="77777777" w:rsidR="006E6EBF" w:rsidRDefault="006E6EBF" w:rsidP="00DA3575">
      <w:pPr>
        <w:rPr>
          <w:color w:val="FF0000"/>
          <w:lang w:eastAsia="zh-TW"/>
        </w:rPr>
      </w:pPr>
    </w:p>
    <w:p w14:paraId="40171C3E" w14:textId="50775130" w:rsidR="009D158C" w:rsidRPr="00302B52" w:rsidRDefault="009D158C" w:rsidP="00DA3575">
      <w:pPr>
        <w:rPr>
          <w:lang w:eastAsia="zh-TW"/>
        </w:rPr>
      </w:pPr>
      <w:r w:rsidRPr="003A4FC5">
        <w:rPr>
          <w:rFonts w:hint="eastAsia"/>
          <w:b/>
          <w:lang w:eastAsia="zh-TW"/>
        </w:rPr>
        <w:t>Figure 2</w:t>
      </w:r>
      <w:r w:rsidR="00DA3575" w:rsidRPr="00DA3575">
        <w:rPr>
          <w:b/>
          <w:bCs/>
          <w:lang w:eastAsia="zh-TW"/>
        </w:rPr>
        <w:t>:</w:t>
      </w:r>
      <w:r w:rsidRPr="00302B52">
        <w:rPr>
          <w:rFonts w:hint="eastAsia"/>
          <w:lang w:eastAsia="zh-TW"/>
        </w:rPr>
        <w:t xml:space="preserve"> </w:t>
      </w:r>
      <w:r w:rsidR="00302B52" w:rsidRPr="00DA3575">
        <w:rPr>
          <w:b/>
          <w:bCs/>
          <w:lang w:eastAsia="zh-TW"/>
        </w:rPr>
        <w:t>Modification of</w:t>
      </w:r>
      <w:r w:rsidR="00AC5B7D" w:rsidRPr="00DA3575">
        <w:rPr>
          <w:b/>
          <w:bCs/>
          <w:lang w:eastAsia="zh-TW"/>
        </w:rPr>
        <w:t xml:space="preserve"> the </w:t>
      </w:r>
      <w:r w:rsidR="004A17BD" w:rsidRPr="00DA3575">
        <w:rPr>
          <w:b/>
          <w:bCs/>
          <w:lang w:eastAsia="zh-TW"/>
        </w:rPr>
        <w:t>v</w:t>
      </w:r>
      <w:r w:rsidR="003F58E3" w:rsidRPr="00DA3575">
        <w:rPr>
          <w:b/>
          <w:bCs/>
          <w:lang w:eastAsia="zh-TW"/>
        </w:rPr>
        <w:t>itrification apparatus</w:t>
      </w:r>
      <w:r w:rsidR="00AC5B7D" w:rsidRPr="00DA3575">
        <w:rPr>
          <w:b/>
          <w:bCs/>
          <w:lang w:eastAsia="zh-TW"/>
        </w:rPr>
        <w:t xml:space="preserve"> </w:t>
      </w:r>
      <w:r w:rsidR="00302B52" w:rsidRPr="00DA3575">
        <w:rPr>
          <w:b/>
          <w:bCs/>
          <w:lang w:eastAsia="zh-TW"/>
        </w:rPr>
        <w:t>chamber</w:t>
      </w:r>
      <w:r w:rsidR="00DD26FA" w:rsidRPr="00DA3575">
        <w:rPr>
          <w:b/>
          <w:bCs/>
          <w:lang w:eastAsia="zh-TW"/>
        </w:rPr>
        <w:t>.</w:t>
      </w:r>
      <w:r w:rsidR="00302B52">
        <w:rPr>
          <w:lang w:eastAsia="zh-TW"/>
        </w:rPr>
        <w:t xml:space="preserve"> </w:t>
      </w:r>
      <w:r w:rsidR="00DD26FA">
        <w:rPr>
          <w:lang w:eastAsia="zh-TW"/>
        </w:rPr>
        <w:t>A</w:t>
      </w:r>
      <w:r w:rsidR="004A17BD">
        <w:rPr>
          <w:lang w:eastAsia="zh-TW"/>
        </w:rPr>
        <w:t xml:space="preserve"> </w:t>
      </w:r>
      <w:r w:rsidR="00122BD3">
        <w:rPr>
          <w:lang w:eastAsia="zh-TW"/>
        </w:rPr>
        <w:t>50 m</w:t>
      </w:r>
      <w:r w:rsidR="00C20A4E">
        <w:rPr>
          <w:lang w:eastAsia="zh-TW"/>
        </w:rPr>
        <w:t>L</w:t>
      </w:r>
      <w:r w:rsidR="00122BD3">
        <w:rPr>
          <w:lang w:eastAsia="zh-TW"/>
        </w:rPr>
        <w:t xml:space="preserve"> </w:t>
      </w:r>
      <w:r w:rsidR="005E3BD4">
        <w:rPr>
          <w:lang w:eastAsia="zh-TW"/>
        </w:rPr>
        <w:t>tube</w:t>
      </w:r>
      <w:r w:rsidR="00DD26FA">
        <w:rPr>
          <w:lang w:eastAsia="zh-TW"/>
        </w:rPr>
        <w:t xml:space="preserve"> is installed at</w:t>
      </w:r>
      <w:r w:rsidR="00AC5B7D" w:rsidRPr="00302B52">
        <w:rPr>
          <w:lang w:eastAsia="zh-TW"/>
        </w:rPr>
        <w:t xml:space="preserve"> the ultrasonic spray outlet</w:t>
      </w:r>
      <w:r w:rsidR="00302B52">
        <w:rPr>
          <w:rFonts w:hint="eastAsia"/>
          <w:lang w:eastAsia="zh-TW"/>
        </w:rPr>
        <w:t xml:space="preserve"> as</w:t>
      </w:r>
      <w:r w:rsidR="00AC5B7D" w:rsidRPr="00302B52">
        <w:rPr>
          <w:rFonts w:hint="eastAsia"/>
          <w:lang w:eastAsia="zh-TW"/>
        </w:rPr>
        <w:t xml:space="preserve"> </w:t>
      </w:r>
      <w:r w:rsidR="00AC5B7D" w:rsidRPr="00302B52">
        <w:rPr>
          <w:lang w:eastAsia="zh-TW"/>
        </w:rPr>
        <w:t>indicate</w:t>
      </w:r>
      <w:r w:rsidR="00302B52">
        <w:rPr>
          <w:lang w:eastAsia="zh-TW"/>
        </w:rPr>
        <w:t>d</w:t>
      </w:r>
      <w:r w:rsidR="00AC5B7D" w:rsidRPr="00302B52">
        <w:rPr>
          <w:lang w:eastAsia="zh-TW"/>
        </w:rPr>
        <w:t xml:space="preserve"> by</w:t>
      </w:r>
      <w:r w:rsidR="00302B52">
        <w:rPr>
          <w:lang w:eastAsia="zh-TW"/>
        </w:rPr>
        <w:t xml:space="preserve"> the red</w:t>
      </w:r>
      <w:r w:rsidR="00AC5B7D" w:rsidRPr="00302B52">
        <w:rPr>
          <w:lang w:eastAsia="zh-TW"/>
        </w:rPr>
        <w:t xml:space="preserve"> arrow</w:t>
      </w:r>
      <w:r w:rsidR="006C4F49" w:rsidRPr="006C4F49">
        <w:rPr>
          <w:vertAlign w:val="superscript"/>
          <w:lang w:eastAsia="zh-TW"/>
        </w:rPr>
        <w:t>12</w:t>
      </w:r>
      <w:r w:rsidR="00AC5B7D" w:rsidRPr="00302B52">
        <w:rPr>
          <w:lang w:eastAsia="zh-TW"/>
        </w:rPr>
        <w:t>.</w:t>
      </w:r>
    </w:p>
    <w:p w14:paraId="51A34473" w14:textId="77777777" w:rsidR="006E6EBF" w:rsidRPr="00302B52" w:rsidRDefault="006E6EBF" w:rsidP="00DA3575">
      <w:pPr>
        <w:rPr>
          <w:color w:val="FF0000"/>
          <w:lang w:eastAsia="zh-TW"/>
        </w:rPr>
      </w:pPr>
    </w:p>
    <w:p w14:paraId="7F85C604" w14:textId="27374432" w:rsidR="00325462" w:rsidRPr="00021881" w:rsidRDefault="00E04F17" w:rsidP="00DA3575">
      <w:pPr>
        <w:rPr>
          <w:lang w:eastAsia="zh-TW"/>
        </w:rPr>
      </w:pPr>
      <w:r w:rsidRPr="003A4FC5">
        <w:rPr>
          <w:rFonts w:hint="eastAsia"/>
          <w:b/>
          <w:lang w:eastAsia="zh-TW"/>
        </w:rPr>
        <w:t>Figure 3</w:t>
      </w:r>
      <w:r w:rsidR="00DA3575" w:rsidRPr="00DA3575">
        <w:rPr>
          <w:b/>
          <w:bCs/>
          <w:lang w:eastAsia="zh-TW"/>
        </w:rPr>
        <w:t>:</w:t>
      </w:r>
      <w:r w:rsidRPr="00021881">
        <w:rPr>
          <w:rFonts w:hint="eastAsia"/>
          <w:lang w:eastAsia="zh-TW"/>
        </w:rPr>
        <w:t xml:space="preserve"> </w:t>
      </w:r>
      <w:r w:rsidR="00DD26FA" w:rsidRPr="00DA3575">
        <w:rPr>
          <w:b/>
          <w:bCs/>
          <w:lang w:eastAsia="zh-TW"/>
        </w:rPr>
        <w:t>A</w:t>
      </w:r>
      <w:r w:rsidR="00AC5B7D" w:rsidRPr="00DA3575">
        <w:rPr>
          <w:b/>
          <w:bCs/>
          <w:lang w:eastAsia="zh-TW"/>
        </w:rPr>
        <w:t xml:space="preserve">ppearance of the </w:t>
      </w:r>
      <w:r w:rsidR="003F58E3" w:rsidRPr="00DA3575">
        <w:rPr>
          <w:b/>
          <w:bCs/>
          <w:lang w:eastAsia="zh-TW"/>
        </w:rPr>
        <w:t>vitrification apparatus</w:t>
      </w:r>
      <w:r w:rsidR="00AC5B7D" w:rsidRPr="00DA3575">
        <w:rPr>
          <w:b/>
          <w:bCs/>
          <w:lang w:eastAsia="zh-TW"/>
        </w:rPr>
        <w:t xml:space="preserve"> during the experiment.</w:t>
      </w:r>
      <w:r w:rsidR="00AC5B7D" w:rsidRPr="00021881">
        <w:rPr>
          <w:lang w:eastAsia="zh-TW"/>
        </w:rPr>
        <w:t xml:space="preserve"> The screen shows the temperature at 55</w:t>
      </w:r>
      <w:r w:rsidR="00021881" w:rsidRPr="00021881">
        <w:rPr>
          <w:lang w:eastAsia="zh-TW"/>
        </w:rPr>
        <w:t xml:space="preserve"> </w:t>
      </w:r>
      <w:r w:rsidR="00021881" w:rsidRPr="00021881">
        <w:rPr>
          <w:rFonts w:asciiTheme="majorHAnsi" w:hAnsiTheme="majorHAnsi" w:cstheme="majorHAnsi"/>
        </w:rPr>
        <w:t>°C</w:t>
      </w:r>
      <w:r w:rsidR="00AC5B7D" w:rsidRPr="00021881">
        <w:rPr>
          <w:lang w:eastAsia="zh-TW"/>
        </w:rPr>
        <w:t xml:space="preserve"> and </w:t>
      </w:r>
      <w:r w:rsidR="00DD26FA">
        <w:rPr>
          <w:lang w:eastAsia="zh-TW"/>
        </w:rPr>
        <w:t xml:space="preserve">the </w:t>
      </w:r>
      <w:r w:rsidR="00AC5B7D" w:rsidRPr="00021881">
        <w:rPr>
          <w:lang w:eastAsia="zh-TW"/>
        </w:rPr>
        <w:t>humidity at 100%.</w:t>
      </w:r>
    </w:p>
    <w:p w14:paraId="4A0A8A47" w14:textId="77777777" w:rsidR="006E6EBF" w:rsidRDefault="006E6EBF" w:rsidP="00DA3575">
      <w:pPr>
        <w:rPr>
          <w:color w:val="FF0000"/>
          <w:lang w:eastAsia="zh-TW"/>
        </w:rPr>
      </w:pPr>
    </w:p>
    <w:p w14:paraId="1167A554" w14:textId="39D73CC3" w:rsidR="00B714F6" w:rsidRPr="00BE3CA4" w:rsidRDefault="00B714F6" w:rsidP="00DA3575">
      <w:pPr>
        <w:rPr>
          <w:lang w:eastAsia="zh-TW"/>
        </w:rPr>
      </w:pPr>
      <w:r w:rsidRPr="003A4FC5">
        <w:rPr>
          <w:rFonts w:hint="eastAsia"/>
          <w:b/>
          <w:lang w:eastAsia="zh-TW"/>
        </w:rPr>
        <w:t>Figure 4</w:t>
      </w:r>
      <w:r w:rsidR="00DA3575" w:rsidRPr="00DA3575">
        <w:rPr>
          <w:b/>
          <w:bCs/>
          <w:lang w:eastAsia="zh-TW"/>
        </w:rPr>
        <w:t>:</w:t>
      </w:r>
      <w:r w:rsidRPr="00DA3575">
        <w:rPr>
          <w:rFonts w:hint="eastAsia"/>
          <w:b/>
          <w:bCs/>
          <w:lang w:eastAsia="zh-TW"/>
        </w:rPr>
        <w:t xml:space="preserve"> </w:t>
      </w:r>
      <w:r w:rsidR="00BE3CA4" w:rsidRPr="00DA3575">
        <w:rPr>
          <w:b/>
          <w:bCs/>
          <w:lang w:eastAsia="zh-TW"/>
        </w:rPr>
        <w:t>Us</w:t>
      </w:r>
      <w:r w:rsidR="00DA3575" w:rsidRPr="00DA3575">
        <w:rPr>
          <w:b/>
          <w:bCs/>
          <w:lang w:eastAsia="zh-TW"/>
        </w:rPr>
        <w:t>ing</w:t>
      </w:r>
      <w:r w:rsidR="00BE3CA4" w:rsidRPr="00DA3575">
        <w:rPr>
          <w:b/>
          <w:bCs/>
          <w:lang w:eastAsia="zh-TW"/>
        </w:rPr>
        <w:t xml:space="preserve"> t</w:t>
      </w:r>
      <w:r w:rsidRPr="00DA3575">
        <w:rPr>
          <w:b/>
          <w:bCs/>
          <w:lang w:eastAsia="zh-TW"/>
        </w:rPr>
        <w:t>weezer</w:t>
      </w:r>
      <w:r w:rsidR="00BE3CA4" w:rsidRPr="00DA3575">
        <w:rPr>
          <w:b/>
          <w:bCs/>
          <w:lang w:eastAsia="zh-TW"/>
        </w:rPr>
        <w:t>s</w:t>
      </w:r>
      <w:r w:rsidRPr="00DA3575">
        <w:rPr>
          <w:b/>
          <w:bCs/>
          <w:lang w:eastAsia="zh-TW"/>
        </w:rPr>
        <w:t xml:space="preserve"> to grab the grid</w:t>
      </w:r>
      <w:r w:rsidR="00302B52" w:rsidRPr="00DA3575">
        <w:rPr>
          <w:b/>
          <w:bCs/>
          <w:lang w:eastAsia="zh-TW"/>
        </w:rPr>
        <w:t>.</w:t>
      </w:r>
      <w:r w:rsidR="00BE3CA4" w:rsidRPr="00DA3575">
        <w:rPr>
          <w:rFonts w:hint="eastAsia"/>
          <w:b/>
          <w:bCs/>
          <w:lang w:eastAsia="zh-TW"/>
        </w:rPr>
        <w:t xml:space="preserve"> </w:t>
      </w:r>
      <w:r w:rsidR="001739CA">
        <w:rPr>
          <w:lang w:eastAsia="zh-TW"/>
        </w:rPr>
        <w:t>It is</w:t>
      </w:r>
      <w:r w:rsidRPr="00BE3CA4">
        <w:rPr>
          <w:lang w:eastAsia="zh-TW"/>
        </w:rPr>
        <w:t xml:space="preserve"> recommended that the tweezer</w:t>
      </w:r>
      <w:r w:rsidR="00BE3CA4">
        <w:rPr>
          <w:lang w:eastAsia="zh-TW"/>
        </w:rPr>
        <w:t>s</w:t>
      </w:r>
      <w:r w:rsidRPr="00BE3CA4">
        <w:rPr>
          <w:lang w:eastAsia="zh-TW"/>
        </w:rPr>
        <w:t xml:space="preserve"> grip the gird </w:t>
      </w:r>
      <w:r w:rsidR="00BE3CA4">
        <w:rPr>
          <w:lang w:eastAsia="zh-TW"/>
        </w:rPr>
        <w:t xml:space="preserve">with </w:t>
      </w:r>
      <w:r w:rsidRPr="00BE3CA4">
        <w:rPr>
          <w:lang w:eastAsia="zh-TW"/>
        </w:rPr>
        <w:t>as little</w:t>
      </w:r>
      <w:r w:rsidR="00BE3CA4">
        <w:rPr>
          <w:lang w:eastAsia="zh-TW"/>
        </w:rPr>
        <w:t xml:space="preserve"> contact</w:t>
      </w:r>
      <w:r w:rsidRPr="00BE3CA4">
        <w:rPr>
          <w:lang w:eastAsia="zh-TW"/>
        </w:rPr>
        <w:t xml:space="preserve"> as possible, but it must be</w:t>
      </w:r>
      <w:r w:rsidR="00DD26FA">
        <w:rPr>
          <w:lang w:eastAsia="zh-TW"/>
        </w:rPr>
        <w:t xml:space="preserve"> able to hold the grid</w:t>
      </w:r>
      <w:r w:rsidRPr="00BE3CA4">
        <w:rPr>
          <w:lang w:eastAsia="zh-TW"/>
        </w:rPr>
        <w:t xml:space="preserve"> stabl</w:t>
      </w:r>
      <w:r w:rsidR="00DD26FA">
        <w:rPr>
          <w:lang w:eastAsia="zh-TW"/>
        </w:rPr>
        <w:t>y</w:t>
      </w:r>
      <w:r w:rsidRPr="00BE3CA4">
        <w:rPr>
          <w:lang w:eastAsia="zh-TW"/>
        </w:rPr>
        <w:t xml:space="preserve"> during the process of the</w:t>
      </w:r>
      <w:r w:rsidR="00BE3CA4">
        <w:rPr>
          <w:lang w:eastAsia="zh-TW"/>
        </w:rPr>
        <w:t xml:space="preserve"> operation</w:t>
      </w:r>
      <w:r w:rsidRPr="00BE3CA4">
        <w:rPr>
          <w:lang w:eastAsia="zh-TW"/>
        </w:rPr>
        <w:t>.</w:t>
      </w:r>
    </w:p>
    <w:p w14:paraId="503E51B2" w14:textId="77777777" w:rsidR="006E6EBF" w:rsidRPr="001739CA" w:rsidRDefault="006E6EBF" w:rsidP="00DA3575">
      <w:pPr>
        <w:rPr>
          <w:color w:val="FF0000"/>
          <w:lang w:eastAsia="zh-TW"/>
        </w:rPr>
      </w:pPr>
    </w:p>
    <w:p w14:paraId="01D0ECC3" w14:textId="3906B201" w:rsidR="00325462" w:rsidRDefault="00B714F6" w:rsidP="00DA3575">
      <w:pPr>
        <w:rPr>
          <w:lang w:eastAsia="zh-TW"/>
        </w:rPr>
      </w:pPr>
      <w:r w:rsidRPr="003A4FC5">
        <w:rPr>
          <w:rFonts w:hint="eastAsia"/>
          <w:b/>
          <w:lang w:eastAsia="zh-TW"/>
        </w:rPr>
        <w:t>Figure 5</w:t>
      </w:r>
      <w:r w:rsidR="00DA3575" w:rsidRPr="00DA3575">
        <w:rPr>
          <w:b/>
          <w:bCs/>
          <w:lang w:eastAsia="zh-TW"/>
        </w:rPr>
        <w:t>:</w:t>
      </w:r>
      <w:r w:rsidRPr="003A4FC5">
        <w:rPr>
          <w:rFonts w:hint="eastAsia"/>
          <w:lang w:eastAsia="zh-TW"/>
        </w:rPr>
        <w:t xml:space="preserve"> </w:t>
      </w:r>
      <w:r w:rsidR="00BE3CA4" w:rsidRPr="00DA3575">
        <w:rPr>
          <w:rFonts w:hint="eastAsia"/>
          <w:b/>
          <w:bCs/>
          <w:lang w:eastAsia="zh-TW"/>
        </w:rPr>
        <w:t>Representative results</w:t>
      </w:r>
      <w:r w:rsidR="00DA3575">
        <w:rPr>
          <w:b/>
          <w:bCs/>
          <w:lang w:eastAsia="zh-TW"/>
        </w:rPr>
        <w:t>: G</w:t>
      </w:r>
      <w:r w:rsidR="007D689C" w:rsidRPr="00DA3575">
        <w:rPr>
          <w:b/>
          <w:bCs/>
          <w:lang w:eastAsia="zh-TW"/>
        </w:rPr>
        <w:t>rid checking by Cryo</w:t>
      </w:r>
      <w:r w:rsidR="00BE3CA4" w:rsidRPr="00DA3575">
        <w:rPr>
          <w:b/>
          <w:bCs/>
          <w:lang w:eastAsia="zh-TW"/>
        </w:rPr>
        <w:t>-</w:t>
      </w:r>
      <w:r w:rsidR="007D689C" w:rsidRPr="00DA3575">
        <w:rPr>
          <w:b/>
          <w:bCs/>
          <w:lang w:eastAsia="zh-TW"/>
        </w:rPr>
        <w:t>EM</w:t>
      </w:r>
      <w:r w:rsidR="007D689C" w:rsidRPr="00DA3575">
        <w:rPr>
          <w:rFonts w:hint="eastAsia"/>
          <w:b/>
          <w:bCs/>
          <w:lang w:eastAsia="zh-TW"/>
        </w:rPr>
        <w:t>.</w:t>
      </w:r>
      <w:r w:rsidR="007D689C" w:rsidRPr="00DA3575">
        <w:rPr>
          <w:b/>
          <w:bCs/>
          <w:lang w:eastAsia="zh-TW"/>
        </w:rPr>
        <w:t xml:space="preserve"> </w:t>
      </w:r>
      <w:r w:rsidR="00BE3CA4" w:rsidRPr="003A4FC5">
        <w:rPr>
          <w:lang w:eastAsia="zh-TW"/>
        </w:rPr>
        <w:t>(</w:t>
      </w:r>
      <w:proofErr w:type="gramStart"/>
      <w:r w:rsidR="00E04F17" w:rsidRPr="00DA3575">
        <w:rPr>
          <w:rFonts w:hint="eastAsia"/>
          <w:b/>
          <w:bCs/>
          <w:lang w:eastAsia="zh-TW"/>
        </w:rPr>
        <w:t>A,B</w:t>
      </w:r>
      <w:proofErr w:type="gramEnd"/>
      <w:r w:rsidR="00E04F17" w:rsidRPr="003A4FC5">
        <w:rPr>
          <w:rFonts w:hint="eastAsia"/>
          <w:lang w:eastAsia="zh-TW"/>
        </w:rPr>
        <w:t>)</w:t>
      </w:r>
      <w:r w:rsidR="00BE3CA4" w:rsidRPr="003A4FC5">
        <w:rPr>
          <w:lang w:eastAsia="zh-TW"/>
        </w:rPr>
        <w:t xml:space="preserve"> show the overall state of the grid. (</w:t>
      </w:r>
      <w:proofErr w:type="gramStart"/>
      <w:r w:rsidR="00530224" w:rsidRPr="00DA3575">
        <w:rPr>
          <w:rFonts w:hint="eastAsia"/>
          <w:b/>
          <w:bCs/>
          <w:lang w:eastAsia="zh-TW"/>
        </w:rPr>
        <w:t>C,D</w:t>
      </w:r>
      <w:proofErr w:type="gramEnd"/>
      <w:r w:rsidR="00530224" w:rsidRPr="003A4FC5">
        <w:rPr>
          <w:rFonts w:hint="eastAsia"/>
          <w:lang w:eastAsia="zh-TW"/>
        </w:rPr>
        <w:t>)</w:t>
      </w:r>
      <w:r w:rsidR="00530224" w:rsidRPr="003A4FC5">
        <w:t xml:space="preserve"> </w:t>
      </w:r>
      <w:r w:rsidR="00F21AE7">
        <w:t>show e</w:t>
      </w:r>
      <w:r w:rsidR="00801467">
        <w:rPr>
          <w:color w:val="000000"/>
        </w:rPr>
        <w:t>xamples of the low-dose images from different grids.</w:t>
      </w:r>
      <w:r w:rsidR="00530224" w:rsidRPr="003A4FC5">
        <w:rPr>
          <w:lang w:eastAsia="zh-TW"/>
        </w:rPr>
        <w:t xml:space="preserve"> </w:t>
      </w:r>
    </w:p>
    <w:p w14:paraId="4717B92D" w14:textId="77777777" w:rsidR="00E712CA" w:rsidRDefault="00E712CA" w:rsidP="00DA3575">
      <w:pPr>
        <w:rPr>
          <w:lang w:eastAsia="zh-TW"/>
        </w:rPr>
      </w:pPr>
    </w:p>
    <w:p w14:paraId="33FDA9E0" w14:textId="77777777" w:rsidR="001934ED" w:rsidRDefault="00551D82" w:rsidP="00DA3575">
      <w:pPr>
        <w:rPr>
          <w:color w:val="808080"/>
          <w:lang w:eastAsia="zh-TW"/>
        </w:rPr>
      </w:pPr>
      <w:r>
        <w:rPr>
          <w:b/>
        </w:rPr>
        <w:t>DIS</w:t>
      </w:r>
      <w:r w:rsidR="00A16A77">
        <w:rPr>
          <w:b/>
        </w:rPr>
        <w:t>C</w:t>
      </w:r>
      <w:r>
        <w:rPr>
          <w:b/>
        </w:rPr>
        <w:t xml:space="preserve">USSION: </w:t>
      </w:r>
    </w:p>
    <w:p w14:paraId="0BCE7629" w14:textId="2EEE5AE9" w:rsidR="005F7C0F" w:rsidRDefault="001934ED" w:rsidP="00DA3575">
      <w:pPr>
        <w:rPr>
          <w:rFonts w:asciiTheme="majorHAnsi" w:hAnsiTheme="majorHAnsi" w:cstheme="majorHAnsi"/>
        </w:rPr>
      </w:pPr>
      <w:r w:rsidRPr="00075D31">
        <w:rPr>
          <w:rFonts w:asciiTheme="majorHAnsi" w:hAnsiTheme="majorHAnsi" w:cstheme="majorHAnsi"/>
        </w:rPr>
        <w:t>In s</w:t>
      </w:r>
      <w:r w:rsidR="00C20A4E">
        <w:rPr>
          <w:rFonts w:asciiTheme="majorHAnsi" w:hAnsiTheme="majorHAnsi" w:cstheme="majorHAnsi"/>
        </w:rPr>
        <w:t>tep</w:t>
      </w:r>
      <w:r w:rsidR="000C0B4C">
        <w:rPr>
          <w:rFonts w:asciiTheme="majorHAnsi" w:hAnsiTheme="majorHAnsi" w:cstheme="majorHAnsi"/>
        </w:rPr>
        <w:t xml:space="preserve"> </w:t>
      </w:r>
      <w:r w:rsidRPr="00075D31">
        <w:rPr>
          <w:rFonts w:asciiTheme="majorHAnsi" w:hAnsiTheme="majorHAnsi" w:cstheme="majorHAnsi"/>
        </w:rPr>
        <w:t>1</w:t>
      </w:r>
      <w:r w:rsidR="00C20A4E">
        <w:rPr>
          <w:rFonts w:asciiTheme="majorHAnsi" w:hAnsiTheme="majorHAnsi" w:cstheme="majorHAnsi"/>
        </w:rPr>
        <w:t xml:space="preserve"> of the protocol</w:t>
      </w:r>
      <w:r w:rsidRPr="00075D31">
        <w:rPr>
          <w:rFonts w:asciiTheme="majorHAnsi" w:hAnsiTheme="majorHAnsi" w:cstheme="majorHAnsi"/>
        </w:rPr>
        <w:t>, m</w:t>
      </w:r>
      <w:r w:rsidR="005F7C0F" w:rsidRPr="00075D31">
        <w:rPr>
          <w:rFonts w:asciiTheme="majorHAnsi" w:hAnsiTheme="majorHAnsi" w:cstheme="majorHAnsi"/>
        </w:rPr>
        <w:t>ake sure that the</w:t>
      </w:r>
      <w:r w:rsidRPr="00075D31">
        <w:rPr>
          <w:rFonts w:asciiTheme="majorHAnsi" w:hAnsiTheme="majorHAnsi" w:cstheme="majorHAnsi"/>
        </w:rPr>
        <w:t xml:space="preserve"> </w:t>
      </w:r>
      <w:r w:rsidR="000C0B4C">
        <w:rPr>
          <w:rFonts w:asciiTheme="majorHAnsi" w:hAnsiTheme="majorHAnsi" w:cstheme="majorHAnsi"/>
        </w:rPr>
        <w:t>centrifuge tube</w:t>
      </w:r>
      <w:r w:rsidRPr="00075D31">
        <w:rPr>
          <w:rFonts w:asciiTheme="majorHAnsi" w:hAnsiTheme="majorHAnsi" w:cstheme="majorHAnsi"/>
        </w:rPr>
        <w:t xml:space="preserve"> has been installed well</w:t>
      </w:r>
      <w:r w:rsidR="000C0B4C">
        <w:rPr>
          <w:rFonts w:asciiTheme="majorHAnsi" w:hAnsiTheme="majorHAnsi" w:cstheme="majorHAnsi"/>
        </w:rPr>
        <w:t xml:space="preserve"> and do</w:t>
      </w:r>
      <w:r w:rsidR="00152E90">
        <w:rPr>
          <w:rFonts w:asciiTheme="majorHAnsi" w:hAnsiTheme="majorHAnsi" w:cstheme="majorHAnsi"/>
        </w:rPr>
        <w:t>es</w:t>
      </w:r>
      <w:r w:rsidR="005F7C0F" w:rsidRPr="00075D31">
        <w:rPr>
          <w:rFonts w:asciiTheme="majorHAnsi" w:hAnsiTheme="majorHAnsi" w:cstheme="majorHAnsi"/>
        </w:rPr>
        <w:t xml:space="preserve"> not fall wh</w:t>
      </w:r>
      <w:r w:rsidR="000C0B4C">
        <w:rPr>
          <w:rFonts w:asciiTheme="majorHAnsi" w:hAnsiTheme="majorHAnsi" w:cstheme="majorHAnsi"/>
        </w:rPr>
        <w:t>en</w:t>
      </w:r>
      <w:r w:rsidR="005F7C0F" w:rsidRPr="00075D31">
        <w:rPr>
          <w:rFonts w:asciiTheme="majorHAnsi" w:hAnsiTheme="majorHAnsi" w:cstheme="majorHAnsi"/>
        </w:rPr>
        <w:t xml:space="preserve"> the experiment is in progress. Due to the accumulation of </w:t>
      </w:r>
      <w:proofErr w:type="gramStart"/>
      <w:r w:rsidR="005F7C0F" w:rsidRPr="00075D31">
        <w:rPr>
          <w:rFonts w:asciiTheme="majorHAnsi" w:hAnsiTheme="majorHAnsi" w:cstheme="majorHAnsi"/>
        </w:rPr>
        <w:t>a large number of</w:t>
      </w:r>
      <w:proofErr w:type="gramEnd"/>
      <w:r w:rsidR="005F7C0F" w:rsidRPr="00075D31">
        <w:rPr>
          <w:rFonts w:asciiTheme="majorHAnsi" w:hAnsiTheme="majorHAnsi" w:cstheme="majorHAnsi"/>
        </w:rPr>
        <w:t xml:space="preserve"> water droplets in the chamber, which could change the adsorption capacity of the filter paper, it is recommended that the overall time of the experime</w:t>
      </w:r>
      <w:r w:rsidR="003C23BB" w:rsidRPr="00075D31">
        <w:rPr>
          <w:rFonts w:asciiTheme="majorHAnsi" w:hAnsiTheme="majorHAnsi" w:cstheme="majorHAnsi"/>
        </w:rPr>
        <w:t>nt should not exceed 30 min</w:t>
      </w:r>
      <w:r w:rsidR="005F7C0F" w:rsidRPr="00075D31">
        <w:rPr>
          <w:rFonts w:asciiTheme="majorHAnsi" w:hAnsiTheme="majorHAnsi" w:cstheme="majorHAnsi"/>
        </w:rPr>
        <w:t xml:space="preserve"> after the </w:t>
      </w:r>
      <w:r w:rsidRPr="00075D31">
        <w:rPr>
          <w:rFonts w:asciiTheme="majorHAnsi" w:hAnsiTheme="majorHAnsi" w:cstheme="majorHAnsi"/>
        </w:rPr>
        <w:t>v</w:t>
      </w:r>
      <w:r w:rsidR="003F58E3" w:rsidRPr="00075D31">
        <w:rPr>
          <w:rFonts w:asciiTheme="majorHAnsi" w:hAnsiTheme="majorHAnsi" w:cstheme="majorHAnsi"/>
        </w:rPr>
        <w:t>itrification apparatus</w:t>
      </w:r>
      <w:r w:rsidR="005F7C0F" w:rsidRPr="00075D31">
        <w:rPr>
          <w:rFonts w:asciiTheme="majorHAnsi" w:hAnsiTheme="majorHAnsi" w:cstheme="majorHAnsi"/>
        </w:rPr>
        <w:t xml:space="preserve"> chamber reached the equilibration temperature.</w:t>
      </w:r>
      <w:r w:rsidR="005F7C0F" w:rsidRPr="003C23BB">
        <w:t xml:space="preserve"> </w:t>
      </w:r>
      <w:r w:rsidR="005F7C0F" w:rsidRPr="00075D31">
        <w:rPr>
          <w:rFonts w:asciiTheme="majorHAnsi" w:hAnsiTheme="majorHAnsi" w:cstheme="majorHAnsi"/>
        </w:rPr>
        <w:t>If the operation time exceeds</w:t>
      </w:r>
      <w:r w:rsidR="003C23BB" w:rsidRPr="00075D31">
        <w:rPr>
          <w:rFonts w:asciiTheme="majorHAnsi" w:hAnsiTheme="majorHAnsi" w:cstheme="majorHAnsi"/>
        </w:rPr>
        <w:t xml:space="preserve"> 30 min</w:t>
      </w:r>
      <w:r w:rsidR="005F7C0F" w:rsidRPr="00075D31">
        <w:rPr>
          <w:rFonts w:asciiTheme="majorHAnsi" w:hAnsiTheme="majorHAnsi" w:cstheme="majorHAnsi"/>
        </w:rPr>
        <w:t>, the operator needs to replace the filter paper and wait for the cabin to balance t</w:t>
      </w:r>
      <w:r w:rsidR="003C23BB" w:rsidRPr="00075D31">
        <w:rPr>
          <w:rFonts w:asciiTheme="majorHAnsi" w:hAnsiTheme="majorHAnsi" w:cstheme="majorHAnsi"/>
        </w:rPr>
        <w:t>he temperature and humidity again</w:t>
      </w:r>
      <w:r w:rsidR="005F7C0F" w:rsidRPr="00075D31">
        <w:rPr>
          <w:rFonts w:asciiTheme="majorHAnsi" w:hAnsiTheme="majorHAnsi" w:cstheme="majorHAnsi"/>
        </w:rPr>
        <w:t>.</w:t>
      </w:r>
      <w:r w:rsidRPr="00075D31">
        <w:rPr>
          <w:rFonts w:asciiTheme="majorHAnsi" w:hAnsiTheme="majorHAnsi" w:cstheme="majorHAnsi"/>
        </w:rPr>
        <w:t xml:space="preserve"> At step 8 of the protocol,</w:t>
      </w:r>
      <w:r w:rsidR="002C273E">
        <w:rPr>
          <w:rFonts w:asciiTheme="majorHAnsi" w:hAnsiTheme="majorHAnsi" w:cstheme="majorHAnsi"/>
        </w:rPr>
        <w:t xml:space="preserve"> the suggested sample volume of </w:t>
      </w:r>
      <w:r w:rsidR="002C273E" w:rsidRPr="00FA54E9">
        <w:rPr>
          <w:rFonts w:asciiTheme="majorHAnsi" w:hAnsiTheme="majorHAnsi" w:cstheme="majorHAnsi"/>
        </w:rPr>
        <w:t xml:space="preserve">7-9 </w:t>
      </w:r>
      <w:r w:rsidR="000C0B4C">
        <w:rPr>
          <w:rFonts w:asciiTheme="majorHAnsi" w:hAnsiTheme="majorHAnsi" w:cstheme="majorHAnsi"/>
        </w:rPr>
        <w:t>µ</w:t>
      </w:r>
      <w:r w:rsidR="002C273E" w:rsidRPr="00FA54E9">
        <w:rPr>
          <w:rFonts w:asciiTheme="majorHAnsi" w:hAnsiTheme="majorHAnsi" w:cstheme="majorHAnsi"/>
        </w:rPr>
        <w:t>L</w:t>
      </w:r>
      <w:r w:rsidRPr="00075D31">
        <w:rPr>
          <w:rFonts w:asciiTheme="majorHAnsi" w:hAnsiTheme="majorHAnsi" w:cstheme="majorHAnsi"/>
        </w:rPr>
        <w:t xml:space="preserve"> </w:t>
      </w:r>
      <w:r w:rsidR="002C273E">
        <w:rPr>
          <w:rFonts w:asciiTheme="majorHAnsi" w:hAnsiTheme="majorHAnsi" w:cstheme="majorHAnsi"/>
        </w:rPr>
        <w:t>is larger than usual since otherwise</w:t>
      </w:r>
      <w:r w:rsidR="00152E90">
        <w:rPr>
          <w:rFonts w:asciiTheme="majorHAnsi" w:hAnsiTheme="majorHAnsi" w:cstheme="majorHAnsi"/>
        </w:rPr>
        <w:t>,</w:t>
      </w:r>
      <w:r w:rsidR="002C273E">
        <w:rPr>
          <w:rFonts w:asciiTheme="majorHAnsi" w:hAnsiTheme="majorHAnsi" w:cstheme="majorHAnsi"/>
        </w:rPr>
        <w:t xml:space="preserve"> the sample evaporates quickly at high temperature, leading to empty squares on the grid. On the other hand, </w:t>
      </w:r>
      <w:r w:rsidRPr="00075D31">
        <w:rPr>
          <w:rFonts w:asciiTheme="majorHAnsi" w:hAnsiTheme="majorHAnsi" w:cstheme="majorHAnsi"/>
        </w:rPr>
        <w:t xml:space="preserve">it is highly recommended that the sample applied does not exceed 9 </w:t>
      </w:r>
      <w:r w:rsidR="000C0B4C">
        <w:rPr>
          <w:rFonts w:asciiTheme="majorHAnsi" w:hAnsiTheme="majorHAnsi" w:cstheme="majorHAnsi"/>
        </w:rPr>
        <w:t>µ</w:t>
      </w:r>
      <w:r w:rsidRPr="00075D31">
        <w:rPr>
          <w:rFonts w:asciiTheme="majorHAnsi" w:hAnsiTheme="majorHAnsi" w:cstheme="majorHAnsi"/>
        </w:rPr>
        <w:t>L. Otherwise</w:t>
      </w:r>
      <w:r w:rsidR="000C0B4C">
        <w:rPr>
          <w:rFonts w:asciiTheme="majorHAnsi" w:hAnsiTheme="majorHAnsi" w:cstheme="majorHAnsi"/>
        </w:rPr>
        <w:t>,</w:t>
      </w:r>
      <w:r w:rsidRPr="00075D31">
        <w:rPr>
          <w:rFonts w:asciiTheme="majorHAnsi" w:hAnsiTheme="majorHAnsi" w:cstheme="majorHAnsi"/>
        </w:rPr>
        <w:t xml:space="preserve"> it is very likely that the sample will drip down during the process of moving the tweezer before blotting. Overall, a</w:t>
      </w:r>
      <w:r w:rsidR="005F7C0F" w:rsidRPr="00075D31">
        <w:rPr>
          <w:rFonts w:asciiTheme="majorHAnsi" w:hAnsiTheme="majorHAnsi" w:cstheme="majorHAnsi"/>
        </w:rPr>
        <w:t xml:space="preserve"> key to the success of this technique is stable and fast gripping of grids and correct and stable execution of each time-limited action.</w:t>
      </w:r>
      <w:r w:rsidRPr="00075D31">
        <w:rPr>
          <w:rFonts w:asciiTheme="majorHAnsi" w:hAnsiTheme="majorHAnsi" w:cstheme="majorHAnsi"/>
        </w:rPr>
        <w:t xml:space="preserve"> </w:t>
      </w:r>
      <w:r w:rsidR="005F7C0F" w:rsidRPr="00075D31">
        <w:rPr>
          <w:rFonts w:asciiTheme="majorHAnsi" w:hAnsiTheme="majorHAnsi" w:cstheme="majorHAnsi"/>
        </w:rPr>
        <w:t xml:space="preserve">Furthermore, it is recommended that each round of experiments deals with only one specific high temperature. Before proceeding to </w:t>
      </w:r>
      <w:r w:rsidR="000C0B4C">
        <w:rPr>
          <w:rFonts w:asciiTheme="majorHAnsi" w:hAnsiTheme="majorHAnsi" w:cstheme="majorHAnsi"/>
        </w:rPr>
        <w:t xml:space="preserve">perform </w:t>
      </w:r>
      <w:r w:rsidR="005F7C0F" w:rsidRPr="00075D31">
        <w:rPr>
          <w:rFonts w:asciiTheme="majorHAnsi" w:hAnsiTheme="majorHAnsi" w:cstheme="majorHAnsi"/>
        </w:rPr>
        <w:t xml:space="preserve">the experiment at another temperature, all systems must be fully recovered and reset. </w:t>
      </w:r>
    </w:p>
    <w:p w14:paraId="3BF2E4F2" w14:textId="77777777" w:rsidR="00DA3575" w:rsidRDefault="00DA3575" w:rsidP="00DA3575">
      <w:pPr>
        <w:pStyle w:val="ListParagraph"/>
        <w:ind w:leftChars="0" w:left="0"/>
        <w:jc w:val="both"/>
        <w:rPr>
          <w:rFonts w:asciiTheme="majorHAnsi" w:hAnsiTheme="majorHAnsi" w:cstheme="majorHAnsi"/>
        </w:rPr>
      </w:pPr>
    </w:p>
    <w:p w14:paraId="7764C164" w14:textId="0D8D4EFB" w:rsidR="00535EC9" w:rsidRPr="00075D31" w:rsidRDefault="00314D8A" w:rsidP="00DA3575">
      <w:pPr>
        <w:pStyle w:val="ListParagraph"/>
        <w:ind w:leftChars="0" w:left="0"/>
        <w:jc w:val="both"/>
        <w:rPr>
          <w:rFonts w:asciiTheme="majorHAnsi" w:hAnsiTheme="majorHAnsi" w:cstheme="majorHAnsi"/>
          <w:color w:val="F79646" w:themeColor="accent6"/>
        </w:rPr>
      </w:pPr>
      <w:r w:rsidRPr="00075D31">
        <w:rPr>
          <w:rFonts w:asciiTheme="majorHAnsi" w:hAnsiTheme="majorHAnsi" w:cstheme="majorHAnsi"/>
        </w:rPr>
        <w:t>Due to the high temperature and high humidity of the chamber, the window is often covered with fog</w:t>
      </w:r>
      <w:r w:rsidR="000C0B4C">
        <w:rPr>
          <w:rFonts w:asciiTheme="majorHAnsi" w:hAnsiTheme="majorHAnsi" w:cstheme="majorHAnsi"/>
        </w:rPr>
        <w:t xml:space="preserve"> leading to</w:t>
      </w:r>
      <w:r w:rsidRPr="00075D31">
        <w:rPr>
          <w:rFonts w:asciiTheme="majorHAnsi" w:hAnsiTheme="majorHAnsi" w:cstheme="majorHAnsi"/>
        </w:rPr>
        <w:t xml:space="preserve"> difficul</w:t>
      </w:r>
      <w:r w:rsidR="000C0B4C">
        <w:rPr>
          <w:rFonts w:asciiTheme="majorHAnsi" w:hAnsiTheme="majorHAnsi" w:cstheme="majorHAnsi"/>
        </w:rPr>
        <w:t>ties in</w:t>
      </w:r>
      <w:r w:rsidRPr="00075D31">
        <w:rPr>
          <w:rFonts w:asciiTheme="majorHAnsi" w:hAnsiTheme="majorHAnsi" w:cstheme="majorHAnsi"/>
        </w:rPr>
        <w:t xml:space="preserve"> launch</w:t>
      </w:r>
      <w:r w:rsidR="000C0B4C">
        <w:rPr>
          <w:rFonts w:asciiTheme="majorHAnsi" w:hAnsiTheme="majorHAnsi" w:cstheme="majorHAnsi"/>
        </w:rPr>
        <w:t>ing</w:t>
      </w:r>
      <w:r w:rsidR="003C23BB" w:rsidRPr="00075D31">
        <w:rPr>
          <w:rFonts w:asciiTheme="majorHAnsi" w:hAnsiTheme="majorHAnsi" w:cstheme="majorHAnsi"/>
        </w:rPr>
        <w:t xml:space="preserve"> the experiment. </w:t>
      </w:r>
      <w:r w:rsidR="000C0B4C">
        <w:rPr>
          <w:rFonts w:asciiTheme="majorHAnsi" w:hAnsiTheme="majorHAnsi" w:cstheme="majorHAnsi"/>
        </w:rPr>
        <w:t>U</w:t>
      </w:r>
      <w:r w:rsidRPr="00075D31">
        <w:rPr>
          <w:rFonts w:asciiTheme="majorHAnsi" w:hAnsiTheme="majorHAnsi" w:cstheme="majorHAnsi"/>
        </w:rPr>
        <w:t xml:space="preserve">se </w:t>
      </w:r>
      <w:r w:rsidR="000C0B4C">
        <w:rPr>
          <w:rFonts w:asciiTheme="majorHAnsi" w:hAnsiTheme="majorHAnsi" w:cstheme="majorHAnsi"/>
        </w:rPr>
        <w:t>of</w:t>
      </w:r>
      <w:r w:rsidRPr="00075D31">
        <w:rPr>
          <w:rFonts w:asciiTheme="majorHAnsi" w:hAnsiTheme="majorHAnsi" w:cstheme="majorHAnsi"/>
        </w:rPr>
        <w:t xml:space="preserve"> little soapsuds </w:t>
      </w:r>
      <w:r w:rsidR="000C0B4C">
        <w:rPr>
          <w:rFonts w:asciiTheme="majorHAnsi" w:hAnsiTheme="majorHAnsi" w:cstheme="majorHAnsi"/>
        </w:rPr>
        <w:t xml:space="preserve">is recommended </w:t>
      </w:r>
      <w:r w:rsidRPr="00075D31">
        <w:rPr>
          <w:rFonts w:asciiTheme="majorHAnsi" w:hAnsiTheme="majorHAnsi" w:cstheme="majorHAnsi"/>
        </w:rPr>
        <w:t>to clear the window.</w:t>
      </w:r>
      <w:r w:rsidR="003C23BB" w:rsidRPr="00075D31">
        <w:rPr>
          <w:rFonts w:asciiTheme="majorHAnsi" w:hAnsiTheme="majorHAnsi" w:cstheme="majorHAnsi"/>
        </w:rPr>
        <w:t xml:space="preserve"> </w:t>
      </w:r>
      <w:r w:rsidR="00535EC9" w:rsidRPr="00075D31">
        <w:rPr>
          <w:rFonts w:asciiTheme="majorHAnsi" w:hAnsiTheme="majorHAnsi" w:cstheme="majorHAnsi" w:hint="eastAsia"/>
        </w:rPr>
        <w:t>I</w:t>
      </w:r>
      <w:r w:rsidR="00535EC9" w:rsidRPr="00075D31">
        <w:rPr>
          <w:rFonts w:asciiTheme="majorHAnsi" w:hAnsiTheme="majorHAnsi" w:cstheme="majorHAnsi"/>
        </w:rPr>
        <w:t xml:space="preserve">f </w:t>
      </w:r>
      <w:r w:rsidR="00152E90">
        <w:rPr>
          <w:rFonts w:asciiTheme="majorHAnsi" w:hAnsiTheme="majorHAnsi" w:cstheme="majorHAnsi"/>
        </w:rPr>
        <w:t xml:space="preserve">grids </w:t>
      </w:r>
      <w:r w:rsidR="000C0B4C">
        <w:rPr>
          <w:rFonts w:asciiTheme="majorHAnsi" w:hAnsiTheme="majorHAnsi" w:cstheme="majorHAnsi"/>
        </w:rPr>
        <w:t xml:space="preserve">are not good, </w:t>
      </w:r>
      <w:r w:rsidR="00535EC9" w:rsidRPr="00075D31">
        <w:rPr>
          <w:rFonts w:asciiTheme="majorHAnsi" w:hAnsiTheme="majorHAnsi" w:cstheme="majorHAnsi"/>
        </w:rPr>
        <w:t xml:space="preserve">possible reasons are that the steps described above are not followed precisely and/or that the steps take too long. Try to repeat the preparation of sample grids with precision and </w:t>
      </w:r>
      <w:r w:rsidR="000C0B4C" w:rsidRPr="00075D31">
        <w:rPr>
          <w:rFonts w:asciiTheme="majorHAnsi" w:hAnsiTheme="majorHAnsi" w:cstheme="majorHAnsi"/>
        </w:rPr>
        <w:t>swiftness</w:t>
      </w:r>
      <w:r w:rsidR="00535EC9" w:rsidRPr="00075D31">
        <w:rPr>
          <w:rFonts w:asciiTheme="majorHAnsi" w:hAnsiTheme="majorHAnsi" w:cstheme="majorHAnsi"/>
        </w:rPr>
        <w:t>.</w:t>
      </w:r>
      <w:r w:rsidR="00673173">
        <w:rPr>
          <w:rFonts w:asciiTheme="majorHAnsi" w:hAnsiTheme="majorHAnsi" w:cstheme="majorHAnsi"/>
        </w:rPr>
        <w:t xml:space="preserve"> If the grids are still not good after repeats, then try to adjust the conditions. The more </w:t>
      </w:r>
      <w:r w:rsidR="000C0B4C">
        <w:rPr>
          <w:rFonts w:asciiTheme="majorHAnsi" w:hAnsiTheme="majorHAnsi" w:cstheme="majorHAnsi"/>
        </w:rPr>
        <w:t>frequent</w:t>
      </w:r>
      <w:r w:rsidR="00673173">
        <w:rPr>
          <w:rFonts w:asciiTheme="majorHAnsi" w:hAnsiTheme="majorHAnsi" w:cstheme="majorHAnsi"/>
        </w:rPr>
        <w:t xml:space="preserve"> problem </w:t>
      </w:r>
      <w:r w:rsidR="000C0B4C">
        <w:rPr>
          <w:rFonts w:asciiTheme="majorHAnsi" w:hAnsiTheme="majorHAnsi" w:cstheme="majorHAnsi"/>
        </w:rPr>
        <w:t xml:space="preserve">observed in this experiment </w:t>
      </w:r>
      <w:r w:rsidR="00673173">
        <w:rPr>
          <w:rFonts w:asciiTheme="majorHAnsi" w:hAnsiTheme="majorHAnsi" w:cstheme="majorHAnsi"/>
        </w:rPr>
        <w:t>is no ice on the grid at</w:t>
      </w:r>
      <w:r w:rsidR="00152E90">
        <w:rPr>
          <w:rFonts w:asciiTheme="majorHAnsi" w:hAnsiTheme="majorHAnsi" w:cstheme="majorHAnsi"/>
        </w:rPr>
        <w:t xml:space="preserve"> </w:t>
      </w:r>
      <w:r w:rsidR="00152E90">
        <w:rPr>
          <w:rFonts w:asciiTheme="majorHAnsi" w:hAnsiTheme="majorHAnsi" w:cstheme="majorHAnsi"/>
        </w:rPr>
        <w:lastRenderedPageBreak/>
        <w:t>the</w:t>
      </w:r>
      <w:r w:rsidR="00673173">
        <w:rPr>
          <w:rFonts w:asciiTheme="majorHAnsi" w:hAnsiTheme="majorHAnsi" w:cstheme="majorHAnsi"/>
        </w:rPr>
        <w:t xml:space="preserve"> high temperature. If so, try to </w:t>
      </w:r>
      <w:r w:rsidR="00152E90">
        <w:rPr>
          <w:rFonts w:asciiTheme="majorHAnsi" w:hAnsiTheme="majorHAnsi" w:cstheme="majorHAnsi"/>
        </w:rPr>
        <w:t>reduce the blotting time further</w:t>
      </w:r>
      <w:r w:rsidR="00673173">
        <w:rPr>
          <w:rFonts w:asciiTheme="majorHAnsi" w:hAnsiTheme="majorHAnsi" w:cstheme="majorHAnsi"/>
        </w:rPr>
        <w:t xml:space="preserve">. On the other hand, if the </w:t>
      </w:r>
      <w:r w:rsidR="003325D3">
        <w:rPr>
          <w:rFonts w:asciiTheme="majorHAnsi" w:hAnsiTheme="majorHAnsi" w:cstheme="majorHAnsi"/>
        </w:rPr>
        <w:t>ice is too thick, try to increase the blotting time.</w:t>
      </w:r>
    </w:p>
    <w:p w14:paraId="38405F6A" w14:textId="77777777" w:rsidR="00DA3575" w:rsidRDefault="00DA3575" w:rsidP="00DA357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14:paraId="3907A247" w14:textId="0455B704" w:rsidR="005F7C0F" w:rsidRDefault="00075D31" w:rsidP="00DA3575">
      <w:pPr>
        <w:rPr>
          <w:rFonts w:asciiTheme="majorHAnsi" w:hAnsiTheme="majorHAnsi" w:cstheme="majorHAnsi"/>
          <w:lang w:eastAsia="zh-TW"/>
        </w:rPr>
      </w:pPr>
      <w:r w:rsidRPr="00075D31">
        <w:rPr>
          <w:rFonts w:asciiTheme="majorHAnsi" w:hAnsiTheme="majorHAnsi" w:cstheme="majorHAnsi"/>
          <w:lang w:eastAsia="zh-TW"/>
        </w:rPr>
        <w:t>A</w:t>
      </w:r>
      <w:r w:rsidR="005F7C0F" w:rsidRPr="00075D31">
        <w:rPr>
          <w:rFonts w:asciiTheme="majorHAnsi" w:hAnsiTheme="majorHAnsi" w:cstheme="majorHAnsi" w:hint="eastAsia"/>
          <w:lang w:eastAsia="zh-TW"/>
        </w:rPr>
        <w:t xml:space="preserve"> limitation of the high-temperature cryo</w:t>
      </w:r>
      <w:r w:rsidR="003C23BB" w:rsidRPr="00075D31">
        <w:rPr>
          <w:rFonts w:asciiTheme="majorHAnsi" w:hAnsiTheme="majorHAnsi" w:cstheme="majorHAnsi"/>
          <w:lang w:eastAsia="zh-TW"/>
        </w:rPr>
        <w:t>-</w:t>
      </w:r>
      <w:r w:rsidRPr="00075D31">
        <w:rPr>
          <w:rFonts w:asciiTheme="majorHAnsi" w:hAnsiTheme="majorHAnsi" w:cstheme="majorHAnsi" w:hint="eastAsia"/>
          <w:lang w:eastAsia="zh-TW"/>
        </w:rPr>
        <w:t>EM is</w:t>
      </w:r>
      <w:r w:rsidR="005F7C0F" w:rsidRPr="00075D31">
        <w:rPr>
          <w:rFonts w:asciiTheme="majorHAnsi" w:hAnsiTheme="majorHAnsi" w:cstheme="majorHAnsi" w:hint="eastAsia"/>
          <w:lang w:eastAsia="zh-TW"/>
        </w:rPr>
        <w:t xml:space="preserve"> that the maximum heating temperature on the </w:t>
      </w:r>
      <w:r w:rsidRPr="00075D31">
        <w:rPr>
          <w:rFonts w:asciiTheme="majorHAnsi" w:hAnsiTheme="majorHAnsi" w:cstheme="majorHAnsi" w:hint="eastAsia"/>
          <w:lang w:eastAsia="zh-TW"/>
        </w:rPr>
        <w:t>vitrification</w:t>
      </w:r>
      <w:r w:rsidR="003F58E3" w:rsidRPr="00075D31">
        <w:rPr>
          <w:rFonts w:asciiTheme="majorHAnsi" w:hAnsiTheme="majorHAnsi" w:cstheme="majorHAnsi" w:hint="eastAsia"/>
          <w:lang w:eastAsia="zh-TW"/>
        </w:rPr>
        <w:t xml:space="preserve"> apparatus</w:t>
      </w:r>
      <w:r w:rsidR="005F7C0F" w:rsidRPr="00075D31">
        <w:rPr>
          <w:rFonts w:asciiTheme="majorHAnsi" w:hAnsiTheme="majorHAnsi" w:cstheme="majorHAnsi" w:hint="eastAsia"/>
          <w:lang w:eastAsia="zh-TW"/>
        </w:rPr>
        <w:t xml:space="preserve"> is 60</w:t>
      </w:r>
      <w:r w:rsidR="00535EC9" w:rsidRPr="00075D31">
        <w:rPr>
          <w:rFonts w:asciiTheme="majorHAnsi" w:hAnsiTheme="majorHAnsi" w:cstheme="majorHAnsi"/>
          <w:lang w:eastAsia="zh-TW"/>
        </w:rPr>
        <w:t xml:space="preserve"> </w:t>
      </w:r>
      <w:r w:rsidR="00DA3575">
        <w:rPr>
          <w:rFonts w:asciiTheme="majorHAnsi" w:hAnsiTheme="majorHAnsi" w:cstheme="majorHAnsi"/>
          <w:lang w:eastAsia="zh-TW"/>
        </w:rPr>
        <w:t>˚</w:t>
      </w:r>
      <w:r>
        <w:rPr>
          <w:rFonts w:asciiTheme="majorHAnsi" w:hAnsiTheme="majorHAnsi" w:cstheme="majorHAnsi" w:hint="eastAsia"/>
          <w:lang w:eastAsia="zh-TW"/>
        </w:rPr>
        <w:t xml:space="preserve">C. </w:t>
      </w:r>
      <w:r>
        <w:rPr>
          <w:rFonts w:asciiTheme="majorHAnsi" w:hAnsiTheme="majorHAnsi" w:cstheme="majorHAnsi"/>
          <w:lang w:eastAsia="zh-TW"/>
        </w:rPr>
        <w:t xml:space="preserve">To reach </w:t>
      </w:r>
      <w:r w:rsidR="000C0B4C">
        <w:rPr>
          <w:rFonts w:asciiTheme="majorHAnsi" w:hAnsiTheme="majorHAnsi" w:cstheme="majorHAnsi"/>
          <w:lang w:eastAsia="zh-TW"/>
        </w:rPr>
        <w:t xml:space="preserve">to the </w:t>
      </w:r>
      <w:r>
        <w:rPr>
          <w:rFonts w:asciiTheme="majorHAnsi" w:hAnsiTheme="majorHAnsi" w:cstheme="majorHAnsi"/>
          <w:lang w:eastAsia="zh-TW"/>
        </w:rPr>
        <w:t xml:space="preserve">higher temperature, the sample was heated above </w:t>
      </w:r>
      <w:r w:rsidRPr="00075D31">
        <w:rPr>
          <w:rFonts w:asciiTheme="majorHAnsi" w:hAnsiTheme="majorHAnsi" w:cstheme="majorHAnsi" w:hint="eastAsia"/>
          <w:lang w:eastAsia="zh-TW"/>
        </w:rPr>
        <w:t>60</w:t>
      </w:r>
      <w:r w:rsidRPr="00075D31">
        <w:rPr>
          <w:rFonts w:asciiTheme="majorHAnsi" w:hAnsiTheme="majorHAnsi" w:cstheme="majorHAnsi"/>
          <w:lang w:eastAsia="zh-TW"/>
        </w:rPr>
        <w:t xml:space="preserve"> </w:t>
      </w:r>
      <w:r w:rsidR="000C0B4C">
        <w:rPr>
          <w:rFonts w:asciiTheme="majorHAnsi" w:hAnsiTheme="majorHAnsi" w:cstheme="majorHAnsi"/>
          <w:lang w:eastAsia="zh-TW"/>
        </w:rPr>
        <w:t>˚</w:t>
      </w:r>
      <w:r>
        <w:rPr>
          <w:rFonts w:asciiTheme="majorHAnsi" w:hAnsiTheme="majorHAnsi" w:cstheme="majorHAnsi" w:hint="eastAsia"/>
          <w:lang w:eastAsia="zh-TW"/>
        </w:rPr>
        <w:t>C</w:t>
      </w:r>
      <w:r>
        <w:rPr>
          <w:rFonts w:asciiTheme="majorHAnsi" w:hAnsiTheme="majorHAnsi" w:cstheme="majorHAnsi"/>
          <w:lang w:eastAsia="zh-TW"/>
        </w:rPr>
        <w:t xml:space="preserve"> (</w:t>
      </w:r>
      <w:r w:rsidR="00DA3575">
        <w:rPr>
          <w:rFonts w:asciiTheme="majorHAnsi" w:hAnsiTheme="majorHAnsi" w:cstheme="majorHAnsi"/>
          <w:lang w:eastAsia="zh-TW"/>
        </w:rPr>
        <w:t>e.g.</w:t>
      </w:r>
      <w:r>
        <w:rPr>
          <w:rFonts w:asciiTheme="majorHAnsi" w:hAnsiTheme="majorHAnsi" w:cstheme="majorHAnsi"/>
          <w:lang w:eastAsia="zh-TW"/>
        </w:rPr>
        <w:t xml:space="preserve">, 80 </w:t>
      </w:r>
      <w:r w:rsidR="00DA3575">
        <w:rPr>
          <w:rFonts w:asciiTheme="majorHAnsi" w:hAnsiTheme="majorHAnsi" w:cstheme="majorHAnsi"/>
          <w:lang w:eastAsia="zh-TW"/>
        </w:rPr>
        <w:t>˚</w:t>
      </w:r>
      <w:r>
        <w:rPr>
          <w:rFonts w:asciiTheme="majorHAnsi" w:hAnsiTheme="majorHAnsi" w:cstheme="majorHAnsi" w:hint="eastAsia"/>
          <w:lang w:eastAsia="zh-TW"/>
        </w:rPr>
        <w:t>C</w:t>
      </w:r>
      <w:r>
        <w:rPr>
          <w:rFonts w:asciiTheme="majorHAnsi" w:hAnsiTheme="majorHAnsi" w:cstheme="majorHAnsi"/>
          <w:lang w:eastAsia="zh-TW"/>
        </w:rPr>
        <w:t xml:space="preserve">), and the average between the sample temperature and the vitrification temperature was estimated to be the real temperature of the sample on the grid (70 </w:t>
      </w:r>
      <w:r w:rsidR="00DA3575">
        <w:rPr>
          <w:rFonts w:asciiTheme="majorHAnsi" w:hAnsiTheme="majorHAnsi" w:cstheme="majorHAnsi"/>
          <w:lang w:eastAsia="zh-TW"/>
        </w:rPr>
        <w:t>˚</w:t>
      </w:r>
      <w:r>
        <w:rPr>
          <w:rFonts w:asciiTheme="majorHAnsi" w:hAnsiTheme="majorHAnsi" w:cstheme="majorHAnsi" w:hint="eastAsia"/>
          <w:lang w:eastAsia="zh-TW"/>
        </w:rPr>
        <w:t>C</w:t>
      </w:r>
      <w:r w:rsidR="00DA3575">
        <w:rPr>
          <w:rFonts w:asciiTheme="majorHAnsi" w:hAnsiTheme="majorHAnsi" w:cstheme="majorHAnsi"/>
          <w:lang w:eastAsia="zh-TW"/>
        </w:rPr>
        <w:t>,</w:t>
      </w:r>
      <w:r>
        <w:rPr>
          <w:rFonts w:asciiTheme="majorHAnsi" w:hAnsiTheme="majorHAnsi" w:cstheme="majorHAnsi"/>
          <w:lang w:eastAsia="zh-TW"/>
        </w:rPr>
        <w:t xml:space="preserve"> in this case). T</w:t>
      </w:r>
      <w:r>
        <w:rPr>
          <w:rFonts w:asciiTheme="majorHAnsi" w:hAnsiTheme="majorHAnsi" w:cstheme="majorHAnsi" w:hint="eastAsia"/>
          <w:lang w:eastAsia="zh-TW"/>
        </w:rPr>
        <w:t>here could be</w:t>
      </w:r>
      <w:r w:rsidR="006C4F49">
        <w:rPr>
          <w:rFonts w:asciiTheme="majorHAnsi" w:hAnsiTheme="majorHAnsi" w:cstheme="majorHAnsi" w:hint="eastAsia"/>
          <w:lang w:eastAsia="zh-TW"/>
        </w:rPr>
        <w:t xml:space="preserve"> some</w:t>
      </w:r>
      <w:r w:rsidR="005F7C0F" w:rsidRPr="00075D31">
        <w:rPr>
          <w:rFonts w:asciiTheme="majorHAnsi" w:hAnsiTheme="majorHAnsi" w:cstheme="majorHAnsi" w:hint="eastAsia"/>
          <w:lang w:eastAsia="zh-TW"/>
        </w:rPr>
        <w:t xml:space="preserve"> inaccuracy </w:t>
      </w:r>
      <w:r>
        <w:rPr>
          <w:rFonts w:asciiTheme="majorHAnsi" w:hAnsiTheme="majorHAnsi" w:cstheme="majorHAnsi"/>
          <w:lang w:eastAsia="zh-TW"/>
        </w:rPr>
        <w:t>based on this estimation</w:t>
      </w:r>
      <w:r w:rsidR="005F7C0F" w:rsidRPr="00075D31">
        <w:rPr>
          <w:rFonts w:asciiTheme="majorHAnsi" w:hAnsiTheme="majorHAnsi" w:cstheme="majorHAnsi" w:hint="eastAsia"/>
          <w:lang w:eastAsia="zh-TW"/>
        </w:rPr>
        <w:t>.</w:t>
      </w:r>
      <w:r>
        <w:rPr>
          <w:rFonts w:asciiTheme="majorHAnsi" w:hAnsiTheme="majorHAnsi" w:cstheme="majorHAnsi"/>
          <w:lang w:eastAsia="zh-TW"/>
        </w:rPr>
        <w:t xml:space="preserve"> </w:t>
      </w:r>
      <w:r w:rsidR="007F6FA9">
        <w:rPr>
          <w:rFonts w:asciiTheme="majorHAnsi" w:hAnsiTheme="majorHAnsi" w:cstheme="majorHAnsi"/>
          <w:lang w:eastAsia="zh-TW"/>
        </w:rPr>
        <w:t xml:space="preserve">A possible future solution is to build a thermocouple to measure the grid temperature accurately right before plunge-freezing. </w:t>
      </w:r>
      <w:r>
        <w:rPr>
          <w:rFonts w:asciiTheme="majorHAnsi" w:hAnsiTheme="majorHAnsi" w:cstheme="majorHAnsi"/>
          <w:lang w:eastAsia="zh-TW"/>
        </w:rPr>
        <w:t>Another po</w:t>
      </w:r>
      <w:r w:rsidR="00152E90">
        <w:rPr>
          <w:rFonts w:asciiTheme="majorHAnsi" w:hAnsiTheme="majorHAnsi" w:cstheme="majorHAnsi"/>
          <w:lang w:eastAsia="zh-TW"/>
        </w:rPr>
        <w:t>tential</w:t>
      </w:r>
      <w:r>
        <w:rPr>
          <w:rFonts w:asciiTheme="majorHAnsi" w:hAnsiTheme="majorHAnsi" w:cstheme="majorHAnsi"/>
          <w:lang w:eastAsia="zh-TW"/>
        </w:rPr>
        <w:t xml:space="preserve"> limitation is the stability of the protein at high temperatures. A separate experiment using circular dichroism should be performed to ensure that the protein is stable at the temperature for the planned cryo-EM experiment.</w:t>
      </w:r>
    </w:p>
    <w:p w14:paraId="74E952AF" w14:textId="77777777" w:rsidR="001072C4" w:rsidRDefault="001072C4" w:rsidP="00DA3575">
      <w:pPr>
        <w:rPr>
          <w:rFonts w:asciiTheme="majorHAnsi" w:hAnsiTheme="majorHAnsi" w:cstheme="majorHAnsi"/>
          <w:lang w:eastAsia="zh-TW"/>
        </w:rPr>
      </w:pPr>
    </w:p>
    <w:p w14:paraId="3615FC0F" w14:textId="046EA75C" w:rsidR="001072C4" w:rsidRDefault="001072C4" w:rsidP="00DA3575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  <w:lang w:eastAsia="zh-TW"/>
        </w:rPr>
        <w:t xml:space="preserve">Another limitation is that </w:t>
      </w:r>
      <w:r w:rsidR="00F608D9">
        <w:rPr>
          <w:rFonts w:asciiTheme="majorHAnsi" w:hAnsiTheme="majorHAnsi" w:cstheme="majorHAnsi"/>
          <w:lang w:eastAsia="zh-TW"/>
        </w:rPr>
        <w:t xml:space="preserve">only two types of commercially available vitrification apparatus can be heated to above 37 </w:t>
      </w:r>
      <w:r w:rsidR="00DA3575">
        <w:rPr>
          <w:rFonts w:asciiTheme="majorHAnsi" w:hAnsiTheme="majorHAnsi" w:cstheme="majorHAnsi"/>
          <w:lang w:eastAsia="zh-TW"/>
        </w:rPr>
        <w:t>˚</w:t>
      </w:r>
      <w:r w:rsidR="00F608D9">
        <w:rPr>
          <w:rFonts w:asciiTheme="majorHAnsi" w:hAnsiTheme="majorHAnsi" w:cstheme="majorHAnsi" w:hint="eastAsia"/>
          <w:lang w:eastAsia="zh-TW"/>
        </w:rPr>
        <w:t>C</w:t>
      </w:r>
      <w:r w:rsidR="00F608D9">
        <w:rPr>
          <w:rFonts w:asciiTheme="majorHAnsi" w:hAnsiTheme="majorHAnsi" w:cstheme="majorHAnsi"/>
          <w:lang w:eastAsia="zh-TW"/>
        </w:rPr>
        <w:t xml:space="preserve"> and up to 60 </w:t>
      </w:r>
      <w:r w:rsidR="00DA3575">
        <w:rPr>
          <w:rFonts w:asciiTheme="majorHAnsi" w:hAnsiTheme="majorHAnsi" w:cstheme="majorHAnsi"/>
          <w:lang w:eastAsia="zh-TW"/>
        </w:rPr>
        <w:t>˚</w:t>
      </w:r>
      <w:r w:rsidR="00F608D9">
        <w:rPr>
          <w:rFonts w:asciiTheme="majorHAnsi" w:hAnsiTheme="majorHAnsi" w:cstheme="majorHAnsi" w:hint="eastAsia"/>
          <w:lang w:eastAsia="zh-TW"/>
        </w:rPr>
        <w:t>C</w:t>
      </w:r>
      <w:r w:rsidR="00F608D9">
        <w:rPr>
          <w:rFonts w:asciiTheme="majorHAnsi" w:hAnsiTheme="majorHAnsi" w:cstheme="majorHAnsi"/>
          <w:lang w:eastAsia="zh-TW"/>
        </w:rPr>
        <w:t xml:space="preserve"> as mentioned above</w:t>
      </w:r>
      <w:r w:rsidR="000C0B4C">
        <w:rPr>
          <w:rFonts w:asciiTheme="majorHAnsi" w:hAnsiTheme="majorHAnsi" w:cstheme="majorHAnsi"/>
          <w:lang w:eastAsia="zh-TW"/>
        </w:rPr>
        <w:t xml:space="preserve"> (e.g., </w:t>
      </w:r>
      <w:r w:rsidR="00F608D9">
        <w:rPr>
          <w:rFonts w:asciiTheme="majorHAnsi" w:hAnsiTheme="majorHAnsi" w:cstheme="majorHAnsi"/>
          <w:lang w:eastAsia="zh-TW"/>
        </w:rPr>
        <w:t xml:space="preserve">Thermo Fischer </w:t>
      </w:r>
      <w:proofErr w:type="spellStart"/>
      <w:r w:rsidR="00F608D9">
        <w:rPr>
          <w:rFonts w:asciiTheme="majorHAnsi" w:hAnsiTheme="majorHAnsi" w:cstheme="majorHAnsi"/>
          <w:lang w:eastAsia="zh-TW"/>
        </w:rPr>
        <w:t>Vitrobot</w:t>
      </w:r>
      <w:proofErr w:type="spellEnd"/>
      <w:r w:rsidR="00F608D9">
        <w:rPr>
          <w:rFonts w:asciiTheme="majorHAnsi" w:hAnsiTheme="majorHAnsi" w:cstheme="majorHAnsi"/>
          <w:lang w:eastAsia="zh-TW"/>
        </w:rPr>
        <w:t xml:space="preserve"> and Leica </w:t>
      </w:r>
      <w:r w:rsidR="00753C56">
        <w:rPr>
          <w:rFonts w:asciiTheme="majorHAnsi" w:hAnsiTheme="majorHAnsi" w:cstheme="majorHAnsi"/>
          <w:lang w:eastAsia="zh-TW"/>
        </w:rPr>
        <w:t>EM-GP</w:t>
      </w:r>
      <w:r w:rsidR="000C0B4C">
        <w:rPr>
          <w:rFonts w:asciiTheme="majorHAnsi" w:hAnsiTheme="majorHAnsi" w:cstheme="majorHAnsi"/>
          <w:lang w:eastAsia="zh-TW"/>
        </w:rPr>
        <w:t>)</w:t>
      </w:r>
      <w:r w:rsidR="00F608D9">
        <w:rPr>
          <w:rFonts w:asciiTheme="majorHAnsi" w:hAnsiTheme="majorHAnsi" w:cstheme="majorHAnsi"/>
          <w:lang w:eastAsia="zh-TW"/>
        </w:rPr>
        <w:t xml:space="preserve">. The vitrification apparatuses from other vendors are either limited to room temperature or adjustable only between 4 </w:t>
      </w:r>
      <w:r w:rsidR="00DA3575">
        <w:rPr>
          <w:rFonts w:asciiTheme="majorHAnsi" w:hAnsiTheme="majorHAnsi" w:cstheme="majorHAnsi"/>
          <w:lang w:eastAsia="zh-TW"/>
        </w:rPr>
        <w:t>˚</w:t>
      </w:r>
      <w:r w:rsidR="00F608D9">
        <w:rPr>
          <w:rFonts w:asciiTheme="majorHAnsi" w:hAnsiTheme="majorHAnsi" w:cstheme="majorHAnsi" w:hint="eastAsia"/>
          <w:lang w:eastAsia="zh-TW"/>
        </w:rPr>
        <w:t>C</w:t>
      </w:r>
      <w:r w:rsidR="00F608D9">
        <w:rPr>
          <w:rFonts w:asciiTheme="majorHAnsi" w:hAnsiTheme="majorHAnsi" w:cstheme="majorHAnsi"/>
          <w:lang w:eastAsia="zh-TW"/>
        </w:rPr>
        <w:t xml:space="preserve"> and 37 </w:t>
      </w:r>
      <w:r w:rsidR="00DA3575">
        <w:rPr>
          <w:rFonts w:asciiTheme="majorHAnsi" w:hAnsiTheme="majorHAnsi" w:cstheme="majorHAnsi"/>
          <w:lang w:eastAsia="zh-TW"/>
        </w:rPr>
        <w:t>˚</w:t>
      </w:r>
      <w:r w:rsidR="00F608D9">
        <w:rPr>
          <w:rFonts w:asciiTheme="majorHAnsi" w:hAnsiTheme="majorHAnsi" w:cstheme="majorHAnsi" w:hint="eastAsia"/>
          <w:lang w:eastAsia="zh-TW"/>
        </w:rPr>
        <w:t>C</w:t>
      </w:r>
      <w:r w:rsidR="00F608D9">
        <w:rPr>
          <w:rFonts w:asciiTheme="majorHAnsi" w:hAnsiTheme="majorHAnsi" w:cstheme="majorHAnsi"/>
          <w:lang w:eastAsia="zh-TW"/>
        </w:rPr>
        <w:t>.</w:t>
      </w:r>
      <w:r w:rsidR="00753C56">
        <w:rPr>
          <w:rFonts w:asciiTheme="majorHAnsi" w:hAnsiTheme="majorHAnsi" w:cstheme="majorHAnsi"/>
          <w:lang w:eastAsia="zh-TW"/>
        </w:rPr>
        <w:t xml:space="preserve"> However, it is possible for research groups to build their own plunging devices with extended temperature ranges in the future.</w:t>
      </w:r>
    </w:p>
    <w:p w14:paraId="7308001D" w14:textId="77777777" w:rsidR="00DA3575" w:rsidRDefault="00DA3575" w:rsidP="00DA3575">
      <w:pPr>
        <w:rPr>
          <w:rFonts w:asciiTheme="majorHAnsi" w:hAnsiTheme="majorHAnsi" w:cstheme="majorHAnsi"/>
          <w:lang w:eastAsia="zh-TW"/>
        </w:rPr>
      </w:pPr>
    </w:p>
    <w:p w14:paraId="640BD461" w14:textId="77777777" w:rsidR="00535EC9" w:rsidRPr="00535EC9" w:rsidRDefault="00C51FF1" w:rsidP="00DA357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Our protocol is modified from existing protocols</w:t>
      </w:r>
      <w:r w:rsidR="006C4F49" w:rsidRPr="006C4F49">
        <w:rPr>
          <w:rFonts w:asciiTheme="majorHAnsi" w:hAnsiTheme="majorHAnsi" w:cstheme="majorHAnsi"/>
          <w:vertAlign w:val="superscript"/>
        </w:rPr>
        <w:t>4-6</w:t>
      </w:r>
      <w:r>
        <w:rPr>
          <w:rFonts w:asciiTheme="majorHAnsi" w:hAnsiTheme="majorHAnsi" w:cstheme="majorHAnsi"/>
        </w:rPr>
        <w:t xml:space="preserve">, with the purpose of preparing the grids at temperatures higher than </w:t>
      </w:r>
      <w:r w:rsidR="001072C4">
        <w:rPr>
          <w:rFonts w:asciiTheme="majorHAnsi" w:hAnsiTheme="majorHAnsi" w:cstheme="majorHAnsi"/>
        </w:rPr>
        <w:t>room temperature</w:t>
      </w:r>
      <w:r>
        <w:rPr>
          <w:rFonts w:asciiTheme="majorHAnsi" w:hAnsiTheme="majorHAnsi" w:cstheme="majorHAnsi"/>
        </w:rPr>
        <w:t xml:space="preserve">. Without making the modifications described here, the chance of </w:t>
      </w:r>
      <w:r w:rsidR="001072C4">
        <w:rPr>
          <w:rFonts w:asciiTheme="majorHAnsi" w:hAnsiTheme="majorHAnsi" w:cstheme="majorHAnsi"/>
        </w:rPr>
        <w:t xml:space="preserve">success for </w:t>
      </w:r>
      <w:r>
        <w:rPr>
          <w:rFonts w:asciiTheme="majorHAnsi" w:hAnsiTheme="majorHAnsi" w:cstheme="majorHAnsi"/>
        </w:rPr>
        <w:t>making good</w:t>
      </w:r>
      <w:r w:rsidR="006C4F49">
        <w:rPr>
          <w:rFonts w:asciiTheme="majorHAnsi" w:hAnsiTheme="majorHAnsi" w:cstheme="majorHAnsi"/>
        </w:rPr>
        <w:t xml:space="preserve"> high-temperature sample</w:t>
      </w:r>
      <w:r>
        <w:rPr>
          <w:rFonts w:asciiTheme="majorHAnsi" w:hAnsiTheme="majorHAnsi" w:cstheme="majorHAnsi"/>
        </w:rPr>
        <w:t xml:space="preserve"> grids suitable for cry</w:t>
      </w:r>
      <w:r w:rsidR="00584B89">
        <w:rPr>
          <w:rFonts w:asciiTheme="majorHAnsi" w:hAnsiTheme="majorHAnsi" w:cstheme="majorHAnsi"/>
        </w:rPr>
        <w:t>o-EM image collection is</w:t>
      </w:r>
      <w:r w:rsidR="001072C4">
        <w:rPr>
          <w:rFonts w:asciiTheme="majorHAnsi" w:hAnsiTheme="majorHAnsi" w:cstheme="majorHAnsi"/>
        </w:rPr>
        <w:t xml:space="preserve"> </w:t>
      </w:r>
      <w:r w:rsidR="006C4F49">
        <w:rPr>
          <w:rFonts w:asciiTheme="majorHAnsi" w:hAnsiTheme="majorHAnsi" w:cstheme="majorHAnsi"/>
        </w:rPr>
        <w:t xml:space="preserve">very </w:t>
      </w:r>
      <w:r w:rsidR="001072C4">
        <w:rPr>
          <w:rFonts w:asciiTheme="majorHAnsi" w:hAnsiTheme="majorHAnsi" w:cstheme="majorHAnsi"/>
        </w:rPr>
        <w:t>small</w:t>
      </w:r>
      <w:r>
        <w:rPr>
          <w:rFonts w:asciiTheme="majorHAnsi" w:hAnsiTheme="majorHAnsi" w:cstheme="majorHAnsi"/>
        </w:rPr>
        <w:t xml:space="preserve">. </w:t>
      </w:r>
    </w:p>
    <w:p w14:paraId="681ED95B" w14:textId="77777777" w:rsidR="00DA3575" w:rsidRDefault="00DA3575" w:rsidP="00DA3575">
      <w:pPr>
        <w:rPr>
          <w:rFonts w:asciiTheme="majorHAnsi" w:hAnsiTheme="majorHAnsi" w:cstheme="majorHAnsi"/>
          <w:b/>
        </w:rPr>
      </w:pPr>
    </w:p>
    <w:p w14:paraId="7D7BCE27" w14:textId="4295D582" w:rsidR="005F7C0F" w:rsidRPr="00845DE0" w:rsidRDefault="00270232" w:rsidP="00DA3575">
      <w:pPr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  <w:lang w:eastAsia="zh-TW"/>
        </w:rPr>
        <w:t>Two papers in 2019 have demonstrated that protein structures are temperature dependent</w:t>
      </w:r>
      <w:r w:rsidR="00B553D0">
        <w:rPr>
          <w:rFonts w:asciiTheme="majorHAnsi" w:hAnsiTheme="majorHAnsi" w:cstheme="majorHAnsi"/>
          <w:lang w:eastAsia="zh-TW"/>
        </w:rPr>
        <w:t xml:space="preserve">, in correlation with the temperature dependence of protein functions, in the range of 4 </w:t>
      </w:r>
      <w:r w:rsidR="00B553D0" w:rsidRPr="00FA54E9">
        <w:rPr>
          <w:rFonts w:asciiTheme="majorHAnsi" w:hAnsiTheme="majorHAnsi" w:cstheme="majorHAnsi"/>
        </w:rPr>
        <w:t>°C</w:t>
      </w:r>
      <w:r w:rsidR="00B553D0">
        <w:rPr>
          <w:rFonts w:asciiTheme="majorHAnsi" w:hAnsiTheme="majorHAnsi" w:cstheme="majorHAnsi"/>
        </w:rPr>
        <w:t xml:space="preserve"> to 42 </w:t>
      </w:r>
      <w:r w:rsidR="00B553D0" w:rsidRPr="00FA54E9">
        <w:rPr>
          <w:rFonts w:asciiTheme="majorHAnsi" w:hAnsiTheme="majorHAnsi" w:cstheme="majorHAnsi"/>
        </w:rPr>
        <w:t>°C</w:t>
      </w:r>
      <w:r w:rsidR="00B553D0">
        <w:rPr>
          <w:rFonts w:asciiTheme="majorHAnsi" w:hAnsiTheme="majorHAnsi" w:cstheme="majorHAnsi"/>
        </w:rPr>
        <w:t xml:space="preserve"> for</w:t>
      </w:r>
      <w:r w:rsidR="00B553D0" w:rsidRPr="00B553D0">
        <w:rPr>
          <w:rFonts w:asciiTheme="majorHAnsi" w:hAnsiTheme="majorHAnsi" w:cstheme="majorHAnsi"/>
        </w:rPr>
        <w:t xml:space="preserve"> the TRP channel TRPV3</w:t>
      </w:r>
      <w:r w:rsidR="006C4F49" w:rsidRPr="006C4F49">
        <w:rPr>
          <w:rFonts w:asciiTheme="majorHAnsi" w:hAnsiTheme="majorHAnsi" w:cstheme="majorHAnsi"/>
          <w:vertAlign w:val="superscript"/>
        </w:rPr>
        <w:t>11</w:t>
      </w:r>
      <w:r w:rsidR="00B553D0">
        <w:rPr>
          <w:rFonts w:asciiTheme="majorHAnsi" w:hAnsiTheme="majorHAnsi" w:cstheme="majorHAnsi"/>
        </w:rPr>
        <w:t xml:space="preserve"> and 4 </w:t>
      </w:r>
      <w:r w:rsidR="00B553D0" w:rsidRPr="00FA54E9">
        <w:rPr>
          <w:rFonts w:asciiTheme="majorHAnsi" w:hAnsiTheme="majorHAnsi" w:cstheme="majorHAnsi"/>
        </w:rPr>
        <w:t>°C</w:t>
      </w:r>
      <w:r w:rsidR="00B553D0">
        <w:rPr>
          <w:rFonts w:asciiTheme="majorHAnsi" w:hAnsiTheme="majorHAnsi" w:cstheme="majorHAnsi"/>
        </w:rPr>
        <w:t xml:space="preserve"> to 70 </w:t>
      </w:r>
      <w:r w:rsidR="00B553D0" w:rsidRPr="00FA54E9">
        <w:rPr>
          <w:rFonts w:asciiTheme="majorHAnsi" w:hAnsiTheme="majorHAnsi" w:cstheme="majorHAnsi"/>
        </w:rPr>
        <w:t>°C</w:t>
      </w:r>
      <w:r w:rsidR="00B553D0">
        <w:rPr>
          <w:rFonts w:asciiTheme="majorHAnsi" w:hAnsiTheme="majorHAnsi" w:cstheme="majorHAnsi"/>
        </w:rPr>
        <w:t xml:space="preserve"> for </w:t>
      </w:r>
      <w:r w:rsidR="00B553D0" w:rsidRPr="0034086B">
        <w:rPr>
          <w:i/>
          <w:lang w:eastAsia="zh-TW"/>
        </w:rPr>
        <w:t>Sso-</w:t>
      </w:r>
      <w:r w:rsidR="00B553D0">
        <w:rPr>
          <w:lang w:eastAsia="zh-TW"/>
        </w:rPr>
        <w:t>KARI</w:t>
      </w:r>
      <w:r w:rsidR="006C4F49" w:rsidRPr="006C4F49">
        <w:rPr>
          <w:vertAlign w:val="superscript"/>
          <w:lang w:eastAsia="zh-TW"/>
        </w:rPr>
        <w:t>12</w:t>
      </w:r>
      <w:r w:rsidR="00B553D0">
        <w:rPr>
          <w:rFonts w:asciiTheme="majorHAnsi" w:hAnsiTheme="majorHAnsi" w:cstheme="majorHAnsi"/>
        </w:rPr>
        <w:t xml:space="preserve">. These reports are likely to </w:t>
      </w:r>
      <w:r w:rsidR="000C0B4C">
        <w:rPr>
          <w:rFonts w:asciiTheme="majorHAnsi" w:hAnsiTheme="majorHAnsi" w:cstheme="majorHAnsi"/>
        </w:rPr>
        <w:t>encourage</w:t>
      </w:r>
      <w:r w:rsidR="00B553D0">
        <w:rPr>
          <w:rFonts w:asciiTheme="majorHAnsi" w:hAnsiTheme="majorHAnsi" w:cstheme="majorHAnsi"/>
        </w:rPr>
        <w:t xml:space="preserve"> a </w:t>
      </w:r>
      <w:r w:rsidR="007C4229">
        <w:rPr>
          <w:rFonts w:asciiTheme="majorHAnsi" w:hAnsiTheme="majorHAnsi" w:cstheme="majorHAnsi"/>
        </w:rPr>
        <w:t>change</w:t>
      </w:r>
      <w:r w:rsidR="00B553D0">
        <w:rPr>
          <w:rFonts w:asciiTheme="majorHAnsi" w:hAnsiTheme="majorHAnsi" w:cstheme="majorHAnsi"/>
        </w:rPr>
        <w:t xml:space="preserve"> i</w:t>
      </w:r>
      <w:r w:rsidR="00584B89">
        <w:rPr>
          <w:rFonts w:asciiTheme="majorHAnsi" w:hAnsiTheme="majorHAnsi" w:cstheme="majorHAnsi"/>
        </w:rPr>
        <w:t>n cryo-EM research in that more</w:t>
      </w:r>
      <w:r w:rsidR="00B553D0">
        <w:rPr>
          <w:rFonts w:asciiTheme="majorHAnsi" w:hAnsiTheme="majorHAnsi" w:cstheme="majorHAnsi"/>
        </w:rPr>
        <w:t xml:space="preserve"> future studies will be performed at functionally relevant temperatures, usually at 37 </w:t>
      </w:r>
      <w:r w:rsidR="00B553D0" w:rsidRPr="00FA54E9">
        <w:rPr>
          <w:rFonts w:asciiTheme="majorHAnsi" w:hAnsiTheme="majorHAnsi" w:cstheme="majorHAnsi"/>
        </w:rPr>
        <w:t>°C</w:t>
      </w:r>
      <w:r w:rsidR="00B553D0">
        <w:rPr>
          <w:rFonts w:asciiTheme="majorHAnsi" w:hAnsiTheme="majorHAnsi" w:cstheme="majorHAnsi"/>
        </w:rPr>
        <w:t xml:space="preserve">. </w:t>
      </w:r>
      <w:r w:rsidR="00152E90">
        <w:rPr>
          <w:rFonts w:asciiTheme="majorHAnsi" w:hAnsiTheme="majorHAnsi" w:cstheme="majorHAnsi"/>
        </w:rPr>
        <w:t>The s</w:t>
      </w:r>
      <w:r w:rsidR="00290D51">
        <w:rPr>
          <w:rFonts w:asciiTheme="majorHAnsi" w:hAnsiTheme="majorHAnsi" w:cstheme="majorHAnsi"/>
        </w:rPr>
        <w:t xml:space="preserve">tability of the purified protein at this temperature could be a concern. However, it is required to incubate the protein sample at this temperature for only 2 min according to our protocol. </w:t>
      </w:r>
      <w:r w:rsidR="00553C74">
        <w:rPr>
          <w:color w:val="000000"/>
        </w:rPr>
        <w:t>Alternatively, physiological conditions can be achieved by imaging proteins in cells using tomography and sub-</w:t>
      </w:r>
      <w:proofErr w:type="spellStart"/>
      <w:r w:rsidR="00553C74">
        <w:rPr>
          <w:color w:val="000000"/>
        </w:rPr>
        <w:t>tomo</w:t>
      </w:r>
      <w:proofErr w:type="spellEnd"/>
      <w:r w:rsidR="00553C74">
        <w:rPr>
          <w:color w:val="000000"/>
        </w:rPr>
        <w:t xml:space="preserve"> averaging. </w:t>
      </w:r>
      <w:r w:rsidR="00B553D0">
        <w:rPr>
          <w:rFonts w:asciiTheme="majorHAnsi" w:hAnsiTheme="majorHAnsi" w:cstheme="majorHAnsi"/>
        </w:rPr>
        <w:t xml:space="preserve">Furthermore, cryo-EM </w:t>
      </w:r>
      <w:r w:rsidR="000C0B4C">
        <w:rPr>
          <w:rFonts w:asciiTheme="majorHAnsi" w:hAnsiTheme="majorHAnsi" w:cstheme="majorHAnsi"/>
        </w:rPr>
        <w:t xml:space="preserve">can be used </w:t>
      </w:r>
      <w:r w:rsidR="00B553D0">
        <w:rPr>
          <w:rFonts w:asciiTheme="majorHAnsi" w:hAnsiTheme="majorHAnsi" w:cstheme="majorHAnsi"/>
        </w:rPr>
        <w:t xml:space="preserve">to study the mechanism and intermediates of protein unfolding at high temperatures, likely in the range of 40 </w:t>
      </w:r>
      <w:r w:rsidR="00B553D0" w:rsidRPr="00FA54E9">
        <w:rPr>
          <w:rFonts w:asciiTheme="majorHAnsi" w:hAnsiTheme="majorHAnsi" w:cstheme="majorHAnsi"/>
        </w:rPr>
        <w:t>°C</w:t>
      </w:r>
      <w:r w:rsidR="00B553D0">
        <w:rPr>
          <w:rFonts w:asciiTheme="majorHAnsi" w:hAnsiTheme="majorHAnsi" w:cstheme="majorHAnsi"/>
        </w:rPr>
        <w:t xml:space="preserve"> to 80 </w:t>
      </w:r>
      <w:r w:rsidR="00B553D0" w:rsidRPr="00FA54E9">
        <w:rPr>
          <w:rFonts w:asciiTheme="majorHAnsi" w:hAnsiTheme="majorHAnsi" w:cstheme="majorHAnsi"/>
        </w:rPr>
        <w:t>°C</w:t>
      </w:r>
      <w:r w:rsidR="00B553D0">
        <w:rPr>
          <w:rFonts w:asciiTheme="majorHAnsi" w:hAnsiTheme="majorHAnsi" w:cstheme="majorHAnsi"/>
        </w:rPr>
        <w:t xml:space="preserve">. </w:t>
      </w:r>
      <w:r w:rsidR="00F93B4F">
        <w:rPr>
          <w:rFonts w:asciiTheme="majorHAnsi" w:hAnsiTheme="majorHAnsi" w:cstheme="majorHAnsi"/>
        </w:rPr>
        <w:t>These studies will all benefit from the protocol described here.</w:t>
      </w:r>
    </w:p>
    <w:p w14:paraId="5C14C6D8" w14:textId="77777777" w:rsidR="00314D8A" w:rsidRDefault="00314D8A" w:rsidP="00DA35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41D3286" w14:textId="77777777" w:rsidR="001934ED" w:rsidRDefault="00551D82" w:rsidP="00DA3575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A</w:t>
      </w:r>
      <w:r w:rsidR="00A16A77">
        <w:rPr>
          <w:b/>
          <w:color w:val="000000"/>
        </w:rPr>
        <w:t>C</w:t>
      </w:r>
      <w:r>
        <w:rPr>
          <w:b/>
          <w:color w:val="000000"/>
        </w:rPr>
        <w:t xml:space="preserve">KNOWLEDGMENTS: </w:t>
      </w:r>
    </w:p>
    <w:p w14:paraId="0CC66015" w14:textId="4688B62A" w:rsidR="00A44182" w:rsidRDefault="00C423E5" w:rsidP="00DA3575">
      <w:pPr>
        <w:rPr>
          <w:color w:val="000000"/>
        </w:rPr>
      </w:pPr>
      <w:r w:rsidRPr="005D2C28">
        <w:rPr>
          <w:rFonts w:asciiTheme="majorHAnsi" w:hAnsiTheme="majorHAnsi" w:cstheme="majorHAnsi"/>
        </w:rPr>
        <w:t xml:space="preserve">The authors thank Dr. </w:t>
      </w:r>
      <w:proofErr w:type="spellStart"/>
      <w:r w:rsidRPr="005D2C28">
        <w:rPr>
          <w:rFonts w:asciiTheme="majorHAnsi" w:hAnsiTheme="majorHAnsi" w:cstheme="majorHAnsi"/>
        </w:rPr>
        <w:t>Hervé</w:t>
      </w:r>
      <w:proofErr w:type="spellEnd"/>
      <w:r w:rsidRPr="005D2C28">
        <w:rPr>
          <w:rFonts w:asciiTheme="majorHAnsi" w:hAnsiTheme="majorHAnsi" w:cstheme="majorHAnsi"/>
        </w:rPr>
        <w:t xml:space="preserve"> </w:t>
      </w:r>
      <w:proofErr w:type="spellStart"/>
      <w:r w:rsidRPr="005D2C28">
        <w:rPr>
          <w:rFonts w:asciiTheme="majorHAnsi" w:hAnsiTheme="majorHAnsi" w:cstheme="majorHAnsi"/>
        </w:rPr>
        <w:t>Remigy</w:t>
      </w:r>
      <w:proofErr w:type="spellEnd"/>
      <w:r w:rsidRPr="005D2C28">
        <w:rPr>
          <w:rFonts w:asciiTheme="majorHAnsi" w:hAnsiTheme="majorHAnsi" w:cstheme="majorHAnsi"/>
        </w:rPr>
        <w:t xml:space="preserve"> of Thermo Fisher Scientific for useful advice. The cryo-EM experiments were performed at th</w:t>
      </w:r>
      <w:r w:rsidR="005D2C28">
        <w:rPr>
          <w:rFonts w:asciiTheme="majorHAnsi" w:hAnsiTheme="majorHAnsi" w:cstheme="majorHAnsi"/>
        </w:rPr>
        <w:t xml:space="preserve">e Academia </w:t>
      </w:r>
      <w:proofErr w:type="spellStart"/>
      <w:r w:rsidR="005D2C28">
        <w:rPr>
          <w:rFonts w:asciiTheme="majorHAnsi" w:hAnsiTheme="majorHAnsi" w:cstheme="majorHAnsi"/>
        </w:rPr>
        <w:t>Sinica</w:t>
      </w:r>
      <w:proofErr w:type="spellEnd"/>
      <w:r w:rsidR="005D2C28">
        <w:rPr>
          <w:rFonts w:asciiTheme="majorHAnsi" w:hAnsiTheme="majorHAnsi" w:cstheme="majorHAnsi"/>
        </w:rPr>
        <w:t xml:space="preserve"> Cryo-EM Facility</w:t>
      </w:r>
      <w:r w:rsidRPr="005D2C28">
        <w:rPr>
          <w:rFonts w:asciiTheme="majorHAnsi" w:hAnsiTheme="majorHAnsi" w:cstheme="majorHAnsi"/>
        </w:rPr>
        <w:t xml:space="preserve"> (ASCEM). ASCEM is supported by Academia </w:t>
      </w:r>
      <w:proofErr w:type="spellStart"/>
      <w:r w:rsidRPr="005D2C28">
        <w:rPr>
          <w:rFonts w:asciiTheme="majorHAnsi" w:hAnsiTheme="majorHAnsi" w:cstheme="majorHAnsi"/>
        </w:rPr>
        <w:t>Sinica</w:t>
      </w:r>
      <w:proofErr w:type="spellEnd"/>
      <w:r w:rsidRPr="005D2C28">
        <w:rPr>
          <w:rFonts w:asciiTheme="majorHAnsi" w:hAnsiTheme="majorHAnsi" w:cstheme="majorHAnsi"/>
        </w:rPr>
        <w:t xml:space="preserve"> (Grant No. AS-CFII-108-110) and Taiwan Protein Project (</w:t>
      </w:r>
      <w:r w:rsidR="00812365">
        <w:rPr>
          <w:rFonts w:asciiTheme="majorHAnsi" w:hAnsiTheme="majorHAnsi" w:cstheme="majorHAnsi"/>
        </w:rPr>
        <w:t>Grant No. AS-KPQ-109</w:t>
      </w:r>
      <w:r w:rsidRPr="005D2C28">
        <w:rPr>
          <w:rFonts w:asciiTheme="majorHAnsi" w:hAnsiTheme="majorHAnsi" w:cstheme="majorHAnsi"/>
        </w:rPr>
        <w:t>-TPP</w:t>
      </w:r>
      <w:r w:rsidR="00812365">
        <w:rPr>
          <w:rFonts w:asciiTheme="majorHAnsi" w:hAnsiTheme="majorHAnsi" w:cstheme="majorHAnsi"/>
        </w:rPr>
        <w:t>2</w:t>
      </w:r>
      <w:r w:rsidRPr="005D2C28">
        <w:rPr>
          <w:rFonts w:asciiTheme="majorHAnsi" w:hAnsiTheme="majorHAnsi" w:cstheme="majorHAnsi"/>
        </w:rPr>
        <w:t xml:space="preserve">). </w:t>
      </w:r>
      <w:r w:rsidR="00A44182">
        <w:rPr>
          <w:color w:val="000000"/>
        </w:rPr>
        <w:t>The authors</w:t>
      </w:r>
      <w:r w:rsidR="001B0307">
        <w:rPr>
          <w:color w:val="000000"/>
        </w:rPr>
        <w:t xml:space="preserve"> also</w:t>
      </w:r>
      <w:r w:rsidR="00A44182">
        <w:rPr>
          <w:color w:val="000000"/>
        </w:rPr>
        <w:t xml:space="preserve"> thank Ms. Hui-Ju Huang for </w:t>
      </w:r>
      <w:r w:rsidR="00152E90">
        <w:rPr>
          <w:color w:val="000000"/>
        </w:rPr>
        <w:t xml:space="preserve">the </w:t>
      </w:r>
      <w:r w:rsidR="00A44182">
        <w:rPr>
          <w:color w:val="000000"/>
        </w:rPr>
        <w:t xml:space="preserve">assistance with </w:t>
      </w:r>
      <w:r w:rsidR="00152E90">
        <w:rPr>
          <w:color w:val="000000"/>
        </w:rPr>
        <w:t xml:space="preserve">the </w:t>
      </w:r>
      <w:r w:rsidR="00A44182">
        <w:rPr>
          <w:color w:val="000000"/>
        </w:rPr>
        <w:t>sample preparation.</w:t>
      </w:r>
    </w:p>
    <w:p w14:paraId="3160C432" w14:textId="77777777" w:rsidR="00C423E5" w:rsidRDefault="00C423E5" w:rsidP="00DA3575">
      <w:pPr>
        <w:rPr>
          <w:b/>
        </w:rPr>
      </w:pPr>
    </w:p>
    <w:p w14:paraId="68537F57" w14:textId="77777777" w:rsidR="001934ED" w:rsidRDefault="00551D82" w:rsidP="00DA3575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DIS</w:t>
      </w:r>
      <w:r w:rsidR="00A16A77">
        <w:rPr>
          <w:b/>
          <w:color w:val="000000"/>
        </w:rPr>
        <w:t>C</w:t>
      </w:r>
      <w:r>
        <w:rPr>
          <w:b/>
          <w:color w:val="000000"/>
        </w:rPr>
        <w:t xml:space="preserve">LOSURES: </w:t>
      </w:r>
    </w:p>
    <w:p w14:paraId="664909E4" w14:textId="77777777" w:rsidR="006E4797" w:rsidRDefault="006E4797" w:rsidP="00DA3575">
      <w:pPr>
        <w:rPr>
          <w:color w:val="808080"/>
        </w:rPr>
      </w:pPr>
    </w:p>
    <w:p w14:paraId="1B0D4F24" w14:textId="77777777" w:rsidR="006E4797" w:rsidRDefault="00C423E5" w:rsidP="00DA3575">
      <w:r w:rsidRPr="001F140D">
        <w:t>The authors declare no competing financial interests.</w:t>
      </w:r>
    </w:p>
    <w:p w14:paraId="68A1CD5A" w14:textId="77777777" w:rsidR="00C423E5" w:rsidRDefault="00C423E5" w:rsidP="00DA3575">
      <w:pPr>
        <w:rPr>
          <w:color w:val="000000"/>
        </w:rPr>
      </w:pPr>
    </w:p>
    <w:p w14:paraId="224FD528" w14:textId="77777777" w:rsidR="003C23BB" w:rsidRDefault="00551D82" w:rsidP="00DA3575">
      <w:pPr>
        <w:rPr>
          <w:color w:val="808080"/>
        </w:rPr>
      </w:pPr>
      <w:r>
        <w:rPr>
          <w:b/>
        </w:rPr>
        <w:t>REFEREN</w:t>
      </w:r>
      <w:r w:rsidR="00A16A77">
        <w:rPr>
          <w:b/>
        </w:rPr>
        <w:t>C</w:t>
      </w:r>
      <w:r>
        <w:rPr>
          <w:b/>
        </w:rPr>
        <w:t>ES:</w:t>
      </w:r>
      <w:r>
        <w:t xml:space="preserve"> </w:t>
      </w:r>
    </w:p>
    <w:p w14:paraId="6BB122BD" w14:textId="77777777" w:rsidR="006E4797" w:rsidRDefault="006E4797" w:rsidP="00DA3575">
      <w:pPr>
        <w:rPr>
          <w:color w:val="808080"/>
        </w:rPr>
      </w:pPr>
    </w:p>
    <w:p w14:paraId="4D25D07C" w14:textId="40A3F342" w:rsidR="00C1358D" w:rsidRPr="00152E90" w:rsidRDefault="00074DC7" w:rsidP="00DA3575">
      <w:pPr>
        <w:widowControl/>
        <w:numPr>
          <w:ilvl w:val="0"/>
          <w:numId w:val="14"/>
        </w:numPr>
        <w:tabs>
          <w:tab w:val="clear" w:pos="720"/>
        </w:tabs>
        <w:ind w:left="0" w:firstLine="0"/>
        <w:rPr>
          <w:rFonts w:asciiTheme="majorHAnsi" w:hAnsiTheme="majorHAnsi" w:cstheme="majorHAnsi"/>
        </w:rPr>
      </w:pP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>Yip, K.</w:t>
      </w:r>
      <w:r w:rsidR="00152E90">
        <w:rPr>
          <w:rFonts w:asciiTheme="majorHAnsi" w:hAnsiTheme="majorHAnsi" w:cstheme="majorHAnsi"/>
          <w:color w:val="222222"/>
          <w:shd w:val="clear" w:color="auto" w:fill="FFFFFF"/>
          <w:lang w:val="en"/>
        </w:rPr>
        <w:t xml:space="preserve"> 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 xml:space="preserve">M., Fischer, N., </w:t>
      </w:r>
      <w:proofErr w:type="spellStart"/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>Paknia</w:t>
      </w:r>
      <w:proofErr w:type="spellEnd"/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>, E.</w:t>
      </w:r>
      <w:r>
        <w:rPr>
          <w:rFonts w:asciiTheme="majorHAnsi" w:hAnsiTheme="majorHAnsi" w:cstheme="majorHAnsi" w:hint="eastAsia"/>
          <w:color w:val="222222"/>
          <w:shd w:val="clear" w:color="auto" w:fill="FFFFFF"/>
          <w:lang w:val="en" w:eastAsia="zh-TW"/>
        </w:rPr>
        <w:t>,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 xml:space="preserve"> </w:t>
      </w:r>
      <w:r>
        <w:rPr>
          <w:rFonts w:asciiTheme="majorHAnsi" w:hAnsiTheme="majorHAnsi" w:cstheme="majorHAnsi" w:hint="eastAsia"/>
          <w:color w:val="222222"/>
          <w:shd w:val="clear" w:color="auto" w:fill="FFFFFF"/>
          <w:lang w:val="en" w:eastAsia="zh-TW"/>
        </w:rPr>
        <w:t xml:space="preserve">Chari, </w:t>
      </w:r>
      <w:proofErr w:type="spellStart"/>
      <w:proofErr w:type="gramStart"/>
      <w:r>
        <w:rPr>
          <w:rFonts w:asciiTheme="majorHAnsi" w:hAnsiTheme="majorHAnsi" w:cstheme="majorHAnsi" w:hint="eastAsia"/>
          <w:color w:val="222222"/>
          <w:shd w:val="clear" w:color="auto" w:fill="FFFFFF"/>
          <w:lang w:val="en" w:eastAsia="zh-TW"/>
        </w:rPr>
        <w:t>A.,Stark</w:t>
      </w:r>
      <w:proofErr w:type="spellEnd"/>
      <w:proofErr w:type="gramEnd"/>
      <w:r>
        <w:rPr>
          <w:rFonts w:asciiTheme="majorHAnsi" w:hAnsiTheme="majorHAnsi" w:cstheme="majorHAnsi" w:hint="eastAsia"/>
          <w:color w:val="222222"/>
          <w:shd w:val="clear" w:color="auto" w:fill="FFFFFF"/>
          <w:lang w:val="en" w:eastAsia="zh-TW"/>
        </w:rPr>
        <w:t>, H.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 xml:space="preserve"> Atomic-resolution protein structure determination by cryo-EM. </w:t>
      </w:r>
      <w:r w:rsidRPr="00074DC7">
        <w:rPr>
          <w:rFonts w:asciiTheme="majorHAnsi" w:hAnsiTheme="majorHAnsi" w:cstheme="majorHAnsi"/>
          <w:i/>
          <w:iCs/>
          <w:color w:val="222222"/>
          <w:shd w:val="clear" w:color="auto" w:fill="FFFFFF"/>
          <w:lang w:val="en"/>
        </w:rPr>
        <w:t>Nature</w:t>
      </w:r>
      <w:r w:rsidR="00152E90">
        <w:rPr>
          <w:rFonts w:asciiTheme="majorHAnsi" w:hAnsiTheme="majorHAnsi" w:cstheme="majorHAnsi"/>
          <w:i/>
          <w:iCs/>
          <w:color w:val="222222"/>
          <w:shd w:val="clear" w:color="auto" w:fill="FFFFFF"/>
          <w:lang w:val="en"/>
        </w:rPr>
        <w:t>.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 xml:space="preserve"> </w:t>
      </w:r>
      <w:r w:rsidRPr="00074DC7">
        <w:rPr>
          <w:rFonts w:asciiTheme="majorHAnsi" w:hAnsiTheme="majorHAnsi" w:cstheme="majorHAnsi"/>
          <w:b/>
          <w:bCs/>
          <w:color w:val="222222"/>
          <w:shd w:val="clear" w:color="auto" w:fill="FFFFFF"/>
          <w:lang w:val="en"/>
        </w:rPr>
        <w:t xml:space="preserve">587, 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>157–161 (2020).</w:t>
      </w:r>
      <w:r w:rsidR="001E17FC">
        <w:rPr>
          <w:rFonts w:asciiTheme="majorHAnsi" w:hAnsiTheme="majorHAnsi" w:cstheme="majorHAnsi" w:hint="eastAsia"/>
          <w:color w:val="222222"/>
          <w:shd w:val="clear" w:color="auto" w:fill="FFFFFF"/>
          <w:lang w:val="en" w:eastAsia="zh-TW"/>
        </w:rPr>
        <w:t xml:space="preserve"> </w:t>
      </w:r>
    </w:p>
    <w:p w14:paraId="4BBB4CD2" w14:textId="39019057" w:rsidR="00C1358D" w:rsidRPr="00152E90" w:rsidRDefault="00074DC7" w:rsidP="00DA3575">
      <w:pPr>
        <w:widowControl/>
        <w:numPr>
          <w:ilvl w:val="0"/>
          <w:numId w:val="14"/>
        </w:numPr>
        <w:tabs>
          <w:tab w:val="clear" w:pos="720"/>
        </w:tabs>
        <w:ind w:left="0" w:firstLine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color w:val="222222"/>
          <w:shd w:val="clear" w:color="auto" w:fill="FFFFFF"/>
          <w:lang w:val="en"/>
        </w:rPr>
        <w:t>Nakane</w:t>
      </w:r>
      <w:proofErr w:type="spellEnd"/>
      <w:r>
        <w:rPr>
          <w:rFonts w:asciiTheme="majorHAnsi" w:hAnsiTheme="majorHAnsi" w:cstheme="majorHAnsi"/>
          <w:color w:val="222222"/>
          <w:shd w:val="clear" w:color="auto" w:fill="FFFFFF"/>
          <w:lang w:val="en"/>
        </w:rPr>
        <w:t>, T.</w:t>
      </w:r>
      <w:r>
        <w:rPr>
          <w:rFonts w:asciiTheme="majorHAnsi" w:hAnsiTheme="majorHAnsi" w:cstheme="majorHAnsi" w:hint="eastAsia"/>
          <w:color w:val="222222"/>
          <w:shd w:val="clear" w:color="auto" w:fill="FFFFFF"/>
          <w:lang w:val="en" w:eastAsia="zh-TW"/>
        </w:rPr>
        <w:t xml:space="preserve"> </w:t>
      </w:r>
      <w:r w:rsidRPr="00152E90">
        <w:rPr>
          <w:rFonts w:asciiTheme="majorHAnsi" w:hAnsiTheme="majorHAnsi" w:cstheme="majorHAnsi"/>
          <w:color w:val="222222"/>
          <w:shd w:val="clear" w:color="auto" w:fill="FFFFFF"/>
          <w:lang w:val="en"/>
        </w:rPr>
        <w:t>et al.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 xml:space="preserve"> Single-particle cryo-EM at atomic resolution. </w:t>
      </w:r>
      <w:r w:rsidRPr="00074DC7">
        <w:rPr>
          <w:rFonts w:asciiTheme="majorHAnsi" w:hAnsiTheme="majorHAnsi" w:cstheme="majorHAnsi"/>
          <w:i/>
          <w:iCs/>
          <w:color w:val="222222"/>
          <w:shd w:val="clear" w:color="auto" w:fill="FFFFFF"/>
          <w:lang w:val="en"/>
        </w:rPr>
        <w:t>Nature</w:t>
      </w:r>
      <w:r w:rsidR="00152E90">
        <w:rPr>
          <w:rFonts w:asciiTheme="majorHAnsi" w:hAnsiTheme="majorHAnsi" w:cstheme="majorHAnsi"/>
          <w:i/>
          <w:iCs/>
          <w:color w:val="222222"/>
          <w:shd w:val="clear" w:color="auto" w:fill="FFFFFF"/>
          <w:lang w:val="en"/>
        </w:rPr>
        <w:t>.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 xml:space="preserve"> </w:t>
      </w:r>
      <w:r w:rsidRPr="00074DC7">
        <w:rPr>
          <w:rFonts w:asciiTheme="majorHAnsi" w:hAnsiTheme="majorHAnsi" w:cstheme="majorHAnsi"/>
          <w:b/>
          <w:bCs/>
          <w:color w:val="222222"/>
          <w:shd w:val="clear" w:color="auto" w:fill="FFFFFF"/>
          <w:lang w:val="en"/>
        </w:rPr>
        <w:t xml:space="preserve">587, </w:t>
      </w:r>
      <w:r w:rsidRPr="00074DC7">
        <w:rPr>
          <w:rFonts w:asciiTheme="majorHAnsi" w:hAnsiTheme="majorHAnsi" w:cstheme="majorHAnsi"/>
          <w:color w:val="222222"/>
          <w:shd w:val="clear" w:color="auto" w:fill="FFFFFF"/>
          <w:lang w:val="en"/>
        </w:rPr>
        <w:t>152–156 (2020).</w:t>
      </w:r>
      <w:r w:rsidR="001E17FC">
        <w:rPr>
          <w:rFonts w:asciiTheme="majorHAnsi" w:hAnsiTheme="majorHAnsi" w:cstheme="majorHAnsi" w:hint="eastAsia"/>
          <w:color w:val="222222"/>
          <w:shd w:val="clear" w:color="auto" w:fill="FFFFFF"/>
          <w:lang w:val="en" w:eastAsia="zh-TW"/>
        </w:rPr>
        <w:t xml:space="preserve"> </w:t>
      </w:r>
    </w:p>
    <w:p w14:paraId="7E9F23E0" w14:textId="0AAB775D" w:rsidR="00BB73F1" w:rsidRPr="00152E90" w:rsidRDefault="00074DC7" w:rsidP="00DA3575">
      <w:pPr>
        <w:widowControl/>
        <w:numPr>
          <w:ilvl w:val="0"/>
          <w:numId w:val="14"/>
        </w:numPr>
        <w:tabs>
          <w:tab w:val="clear" w:pos="720"/>
        </w:tabs>
        <w:ind w:left="0" w:firstLine="0"/>
        <w:rPr>
          <w:rFonts w:asciiTheme="majorHAnsi" w:hAnsiTheme="majorHAnsi" w:cstheme="majorHAnsi"/>
          <w:lang w:val="en"/>
        </w:rPr>
      </w:pPr>
      <w:r w:rsidRPr="00812365">
        <w:rPr>
          <w:rFonts w:asciiTheme="majorHAnsi" w:hAnsiTheme="majorHAnsi" w:cstheme="majorHAnsi"/>
        </w:rPr>
        <w:t>Chen</w:t>
      </w:r>
      <w:r>
        <w:rPr>
          <w:rFonts w:asciiTheme="majorHAnsi" w:hAnsiTheme="majorHAnsi" w:cstheme="majorHAnsi" w:hint="eastAsia"/>
          <w:lang w:eastAsia="zh-TW"/>
        </w:rPr>
        <w:t>,</w:t>
      </w:r>
      <w:r w:rsidRPr="00812365">
        <w:rPr>
          <w:rFonts w:asciiTheme="majorHAnsi" w:hAnsiTheme="majorHAnsi" w:cstheme="majorHAnsi"/>
        </w:rPr>
        <w:t xml:space="preserve"> C</w:t>
      </w:r>
      <w:r>
        <w:rPr>
          <w:rFonts w:asciiTheme="majorHAnsi" w:hAnsiTheme="majorHAnsi" w:cstheme="majorHAnsi" w:hint="eastAsia"/>
          <w:lang w:eastAsia="zh-TW"/>
        </w:rPr>
        <w:t>.</w:t>
      </w:r>
      <w:r w:rsidR="00152E90">
        <w:rPr>
          <w:rFonts w:asciiTheme="majorHAnsi" w:hAnsiTheme="majorHAnsi" w:cstheme="majorHAnsi"/>
          <w:lang w:eastAsia="zh-TW"/>
        </w:rPr>
        <w:t xml:space="preserve"> </w:t>
      </w:r>
      <w:r w:rsidRPr="00812365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 w:hint="eastAsia"/>
          <w:lang w:eastAsia="zh-TW"/>
        </w:rPr>
        <w:t xml:space="preserve">. </w:t>
      </w:r>
      <w:r w:rsidRPr="00152E90">
        <w:rPr>
          <w:rFonts w:asciiTheme="majorHAnsi" w:hAnsiTheme="majorHAnsi" w:cstheme="majorHAnsi"/>
          <w:color w:val="222222"/>
          <w:shd w:val="clear" w:color="auto" w:fill="FFFFFF"/>
          <w:lang w:val="en"/>
        </w:rPr>
        <w:t>et al.</w:t>
      </w:r>
      <w:r>
        <w:rPr>
          <w:rFonts w:asciiTheme="majorHAnsi" w:hAnsiTheme="majorHAnsi" w:cstheme="majorHAnsi" w:hint="eastAsia"/>
          <w:lang w:eastAsia="zh-TW"/>
        </w:rPr>
        <w:t xml:space="preserve"> </w:t>
      </w:r>
      <w:r>
        <w:t xml:space="preserve"> </w:t>
      </w:r>
      <w:hyperlink r:id="rId12" w:history="1"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Use of Cryo-EM to </w:t>
        </w:r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u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ncover </w:t>
        </w:r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s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tructural </w:t>
        </w:r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b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ases of pH </w:t>
        </w:r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e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ffect and </w:t>
        </w:r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c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ofactor </w:t>
        </w:r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b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i-specificity of </w:t>
        </w:r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k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 xml:space="preserve">etol-acid </w:t>
        </w:r>
        <w:proofErr w:type="spellStart"/>
        <w:r w:rsidR="00152E90">
          <w:rPr>
            <w:rStyle w:val="Hyperlink"/>
            <w:rFonts w:asciiTheme="majorHAnsi" w:hAnsiTheme="majorHAnsi" w:cstheme="majorHAnsi"/>
            <w:color w:val="auto"/>
            <w:u w:val="none"/>
          </w:rPr>
          <w:t>r</w:t>
        </w:r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>eductoisomerase</w:t>
        </w:r>
        <w:proofErr w:type="spellEnd"/>
        <w:r w:rsidR="00C1358D" w:rsidRPr="00074DC7">
          <w:rPr>
            <w:rStyle w:val="Hyperlink"/>
            <w:rFonts w:asciiTheme="majorHAnsi" w:hAnsiTheme="majorHAnsi" w:cstheme="majorHAnsi"/>
            <w:color w:val="auto"/>
            <w:u w:val="none"/>
          </w:rPr>
          <w:t>.</w:t>
        </w:r>
      </w:hyperlink>
      <w:r w:rsidR="00C1358D" w:rsidRPr="00812365">
        <w:rPr>
          <w:rFonts w:asciiTheme="majorHAnsi" w:hAnsiTheme="majorHAnsi" w:cstheme="majorHAnsi"/>
        </w:rPr>
        <w:t xml:space="preserve"> </w:t>
      </w:r>
      <w:r w:rsidR="00C1358D" w:rsidRPr="00812365">
        <w:rPr>
          <w:rStyle w:val="jrnl"/>
          <w:rFonts w:asciiTheme="majorHAnsi" w:hAnsiTheme="majorHAnsi" w:cstheme="majorHAnsi"/>
          <w:i/>
        </w:rPr>
        <w:t>J</w:t>
      </w:r>
      <w:r w:rsidR="00152E90">
        <w:rPr>
          <w:rStyle w:val="jrnl"/>
          <w:rFonts w:asciiTheme="majorHAnsi" w:hAnsiTheme="majorHAnsi" w:cstheme="majorHAnsi"/>
          <w:i/>
        </w:rPr>
        <w:t>ournal of</w:t>
      </w:r>
      <w:r w:rsidR="00C1358D" w:rsidRPr="00812365">
        <w:rPr>
          <w:rStyle w:val="jrnl"/>
          <w:rFonts w:asciiTheme="majorHAnsi" w:hAnsiTheme="majorHAnsi" w:cstheme="majorHAnsi"/>
          <w:i/>
        </w:rPr>
        <w:t xml:space="preserve"> </w:t>
      </w:r>
      <w:r w:rsidR="00152E90">
        <w:rPr>
          <w:rStyle w:val="jrnl"/>
          <w:rFonts w:asciiTheme="majorHAnsi" w:hAnsiTheme="majorHAnsi" w:cstheme="majorHAnsi"/>
          <w:i/>
        </w:rPr>
        <w:t xml:space="preserve">the </w:t>
      </w:r>
      <w:r w:rsidR="00C1358D" w:rsidRPr="00812365">
        <w:rPr>
          <w:rStyle w:val="jrnl"/>
          <w:rFonts w:asciiTheme="majorHAnsi" w:hAnsiTheme="majorHAnsi" w:cstheme="majorHAnsi"/>
          <w:i/>
        </w:rPr>
        <w:t>Am</w:t>
      </w:r>
      <w:r w:rsidR="00152E90">
        <w:rPr>
          <w:rStyle w:val="jrnl"/>
          <w:rFonts w:asciiTheme="majorHAnsi" w:hAnsiTheme="majorHAnsi" w:cstheme="majorHAnsi"/>
          <w:i/>
        </w:rPr>
        <w:t>erican</w:t>
      </w:r>
      <w:r w:rsidR="00C1358D" w:rsidRPr="00812365">
        <w:rPr>
          <w:rStyle w:val="jrnl"/>
          <w:rFonts w:asciiTheme="majorHAnsi" w:hAnsiTheme="majorHAnsi" w:cstheme="majorHAnsi"/>
          <w:i/>
        </w:rPr>
        <w:t xml:space="preserve"> Chem</w:t>
      </w:r>
      <w:r w:rsidR="00152E90">
        <w:rPr>
          <w:rStyle w:val="jrnl"/>
          <w:rFonts w:asciiTheme="majorHAnsi" w:hAnsiTheme="majorHAnsi" w:cstheme="majorHAnsi"/>
          <w:i/>
        </w:rPr>
        <w:t>ical</w:t>
      </w:r>
      <w:r w:rsidR="00C1358D" w:rsidRPr="00812365">
        <w:rPr>
          <w:rStyle w:val="jrnl"/>
          <w:rFonts w:asciiTheme="majorHAnsi" w:hAnsiTheme="majorHAnsi" w:cstheme="majorHAnsi"/>
          <w:i/>
        </w:rPr>
        <w:t xml:space="preserve"> Soc</w:t>
      </w:r>
      <w:r w:rsidR="00152E90">
        <w:rPr>
          <w:rStyle w:val="jrnl"/>
          <w:rFonts w:asciiTheme="majorHAnsi" w:hAnsiTheme="majorHAnsi" w:cstheme="majorHAnsi"/>
          <w:i/>
        </w:rPr>
        <w:t>iety</w:t>
      </w:r>
      <w:r w:rsidR="00C1358D" w:rsidRPr="00812365">
        <w:rPr>
          <w:rFonts w:asciiTheme="majorHAnsi" w:hAnsiTheme="majorHAnsi" w:cstheme="majorHAnsi"/>
          <w:i/>
        </w:rPr>
        <w:t xml:space="preserve">. </w:t>
      </w:r>
      <w:r w:rsidR="00C1358D" w:rsidRPr="00074DC7">
        <w:rPr>
          <w:rFonts w:asciiTheme="majorHAnsi" w:hAnsiTheme="majorHAnsi" w:cstheme="majorHAnsi"/>
          <w:b/>
        </w:rPr>
        <w:t>141</w:t>
      </w:r>
      <w:r w:rsidR="00C1358D" w:rsidRPr="00812365">
        <w:rPr>
          <w:rFonts w:asciiTheme="majorHAnsi" w:hAnsiTheme="majorHAnsi" w:cstheme="majorHAnsi"/>
          <w:i/>
        </w:rPr>
        <w:t xml:space="preserve">, </w:t>
      </w:r>
      <w:r w:rsidR="00C1358D" w:rsidRPr="00812365">
        <w:rPr>
          <w:rFonts w:asciiTheme="majorHAnsi" w:hAnsiTheme="majorHAnsi" w:cstheme="majorHAnsi"/>
        </w:rPr>
        <w:t>6136-6140 (</w:t>
      </w:r>
      <w:r>
        <w:rPr>
          <w:rFonts w:asciiTheme="majorHAnsi" w:hAnsiTheme="majorHAnsi" w:cstheme="majorHAnsi"/>
        </w:rPr>
        <w:t xml:space="preserve">2019). </w:t>
      </w:r>
    </w:p>
    <w:p w14:paraId="665ACA2B" w14:textId="15FD5BFC" w:rsidR="00BB73F1" w:rsidRPr="00152E90" w:rsidRDefault="00BB73F1" w:rsidP="00DA3575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  <w:lang w:val="en" w:eastAsia="zh-TW"/>
        </w:rPr>
      </w:pPr>
      <w:proofErr w:type="spellStart"/>
      <w:r w:rsidRPr="00BB73F1">
        <w:rPr>
          <w:rFonts w:asciiTheme="majorHAnsi" w:hAnsiTheme="majorHAnsi" w:cstheme="majorHAnsi"/>
        </w:rPr>
        <w:t>Cabra</w:t>
      </w:r>
      <w:proofErr w:type="spellEnd"/>
      <w:r w:rsidRPr="00BB73F1">
        <w:rPr>
          <w:rFonts w:asciiTheme="majorHAnsi" w:hAnsiTheme="majorHAnsi" w:cstheme="majorHAnsi"/>
        </w:rPr>
        <w:t xml:space="preserve">, V., </w:t>
      </w:r>
      <w:proofErr w:type="spellStart"/>
      <w:r w:rsidRPr="00BB73F1">
        <w:rPr>
          <w:rFonts w:asciiTheme="majorHAnsi" w:hAnsiTheme="majorHAnsi" w:cstheme="majorHAnsi"/>
        </w:rPr>
        <w:t>Samsó</w:t>
      </w:r>
      <w:proofErr w:type="spellEnd"/>
      <w:r w:rsidRPr="00BB73F1">
        <w:rPr>
          <w:rFonts w:asciiTheme="majorHAnsi" w:hAnsiTheme="majorHAnsi" w:cstheme="majorHAnsi"/>
        </w:rPr>
        <w:t>, M.</w:t>
      </w:r>
      <w:r>
        <w:rPr>
          <w:rFonts w:asciiTheme="majorHAnsi" w:hAnsiTheme="majorHAnsi" w:cstheme="majorHAnsi" w:hint="eastAsia"/>
          <w:lang w:eastAsia="zh-TW"/>
        </w:rPr>
        <w:t xml:space="preserve"> </w:t>
      </w:r>
      <w:r w:rsidRPr="00BB73F1">
        <w:rPr>
          <w:rFonts w:asciiTheme="majorHAnsi" w:hAnsiTheme="majorHAnsi" w:cstheme="majorHAnsi"/>
          <w:lang w:eastAsia="zh-TW"/>
        </w:rPr>
        <w:t xml:space="preserve">Do's and </w:t>
      </w:r>
      <w:r w:rsidR="00152E90" w:rsidRPr="00BB73F1">
        <w:rPr>
          <w:rFonts w:asciiTheme="majorHAnsi" w:hAnsiTheme="majorHAnsi" w:cstheme="majorHAnsi"/>
          <w:lang w:eastAsia="zh-TW"/>
        </w:rPr>
        <w:t xml:space="preserve">don'ts of cryo-electron microscopy: </w:t>
      </w:r>
      <w:r w:rsidR="00152E90">
        <w:rPr>
          <w:rFonts w:asciiTheme="majorHAnsi" w:hAnsiTheme="majorHAnsi" w:cstheme="majorHAnsi"/>
          <w:lang w:eastAsia="zh-TW"/>
        </w:rPr>
        <w:t>A</w:t>
      </w:r>
      <w:r w:rsidR="00152E90" w:rsidRPr="00BB73F1">
        <w:rPr>
          <w:rFonts w:asciiTheme="majorHAnsi" w:hAnsiTheme="majorHAnsi" w:cstheme="majorHAnsi"/>
          <w:lang w:eastAsia="zh-TW"/>
        </w:rPr>
        <w:t xml:space="preserve"> primer on sample preparation and </w:t>
      </w:r>
      <w:proofErr w:type="gramStart"/>
      <w:r w:rsidR="00152E90" w:rsidRPr="00BB73F1">
        <w:rPr>
          <w:rFonts w:asciiTheme="majorHAnsi" w:hAnsiTheme="majorHAnsi" w:cstheme="majorHAnsi"/>
          <w:lang w:eastAsia="zh-TW"/>
        </w:rPr>
        <w:t>high quality</w:t>
      </w:r>
      <w:proofErr w:type="gramEnd"/>
      <w:r w:rsidR="00152E90" w:rsidRPr="00BB73F1">
        <w:rPr>
          <w:rFonts w:asciiTheme="majorHAnsi" w:hAnsiTheme="majorHAnsi" w:cstheme="majorHAnsi"/>
          <w:lang w:eastAsia="zh-TW"/>
        </w:rPr>
        <w:t xml:space="preserve"> data collection for macromolecular 3</w:t>
      </w:r>
      <w:r w:rsidR="00152E90">
        <w:rPr>
          <w:rFonts w:asciiTheme="majorHAnsi" w:hAnsiTheme="majorHAnsi" w:cstheme="majorHAnsi"/>
          <w:lang w:eastAsia="zh-TW"/>
        </w:rPr>
        <w:t>D</w:t>
      </w:r>
      <w:r w:rsidR="00152E90" w:rsidRPr="00BB73F1">
        <w:rPr>
          <w:rFonts w:asciiTheme="majorHAnsi" w:hAnsiTheme="majorHAnsi" w:cstheme="majorHAnsi"/>
          <w:lang w:eastAsia="zh-TW"/>
        </w:rPr>
        <w:t xml:space="preserve"> re</w:t>
      </w:r>
      <w:r w:rsidRPr="00BB73F1">
        <w:rPr>
          <w:rFonts w:asciiTheme="majorHAnsi" w:hAnsiTheme="majorHAnsi" w:cstheme="majorHAnsi"/>
          <w:lang w:eastAsia="zh-TW"/>
        </w:rPr>
        <w:t>construction</w:t>
      </w:r>
      <w:r w:rsidR="001E17FC">
        <w:rPr>
          <w:rFonts w:asciiTheme="majorHAnsi" w:hAnsiTheme="majorHAnsi" w:cstheme="majorHAnsi" w:hint="eastAsia"/>
          <w:lang w:eastAsia="zh-TW"/>
        </w:rPr>
        <w:t>.</w:t>
      </w:r>
      <w:r>
        <w:rPr>
          <w:rFonts w:asciiTheme="majorHAnsi" w:hAnsiTheme="majorHAnsi" w:cstheme="majorHAnsi" w:hint="eastAsia"/>
          <w:lang w:eastAsia="zh-TW"/>
        </w:rPr>
        <w:t xml:space="preserve"> </w:t>
      </w:r>
      <w:r w:rsidRPr="001E17FC">
        <w:rPr>
          <w:rFonts w:asciiTheme="majorHAnsi" w:hAnsiTheme="majorHAnsi" w:cstheme="majorHAnsi" w:hint="eastAsia"/>
          <w:i/>
          <w:lang w:eastAsia="zh-TW"/>
        </w:rPr>
        <w:t>J</w:t>
      </w:r>
      <w:r w:rsidR="00152E90">
        <w:rPr>
          <w:rFonts w:asciiTheme="majorHAnsi" w:hAnsiTheme="majorHAnsi" w:cstheme="majorHAnsi"/>
          <w:i/>
          <w:lang w:eastAsia="zh-TW"/>
        </w:rPr>
        <w:t>ournal of</w:t>
      </w:r>
      <w:r w:rsidR="001E17FC" w:rsidRPr="001E17FC">
        <w:rPr>
          <w:rFonts w:asciiTheme="majorHAnsi" w:hAnsiTheme="majorHAnsi" w:cstheme="majorHAnsi" w:hint="eastAsia"/>
          <w:i/>
          <w:lang w:eastAsia="zh-TW"/>
        </w:rPr>
        <w:t xml:space="preserve"> Vis</w:t>
      </w:r>
      <w:r w:rsidR="00152E90">
        <w:rPr>
          <w:rFonts w:asciiTheme="majorHAnsi" w:hAnsiTheme="majorHAnsi" w:cstheme="majorHAnsi"/>
          <w:i/>
          <w:lang w:eastAsia="zh-TW"/>
        </w:rPr>
        <w:t>ualized</w:t>
      </w:r>
      <w:r w:rsidR="001E17FC" w:rsidRPr="001E17FC">
        <w:rPr>
          <w:rFonts w:asciiTheme="majorHAnsi" w:hAnsiTheme="majorHAnsi" w:cstheme="majorHAnsi" w:hint="eastAsia"/>
          <w:i/>
          <w:lang w:eastAsia="zh-TW"/>
        </w:rPr>
        <w:t xml:space="preserve"> Exp</w:t>
      </w:r>
      <w:r w:rsidR="00152E90">
        <w:rPr>
          <w:rFonts w:asciiTheme="majorHAnsi" w:hAnsiTheme="majorHAnsi" w:cstheme="majorHAnsi"/>
          <w:i/>
          <w:lang w:eastAsia="zh-TW"/>
        </w:rPr>
        <w:t>eriments</w:t>
      </w:r>
      <w:r w:rsidR="001E17FC" w:rsidRPr="001E17FC">
        <w:rPr>
          <w:rFonts w:asciiTheme="majorHAnsi" w:hAnsiTheme="majorHAnsi" w:cstheme="majorHAnsi" w:hint="eastAsia"/>
          <w:i/>
          <w:lang w:eastAsia="zh-TW"/>
        </w:rPr>
        <w:t>.</w:t>
      </w:r>
      <w:r w:rsidR="001E17FC">
        <w:rPr>
          <w:rFonts w:asciiTheme="majorHAnsi" w:hAnsiTheme="majorHAnsi" w:cstheme="majorHAnsi" w:hint="eastAsia"/>
          <w:lang w:eastAsia="zh-TW"/>
        </w:rPr>
        <w:t xml:space="preserve"> </w:t>
      </w:r>
      <w:r w:rsidR="00152E90">
        <w:rPr>
          <w:rFonts w:asciiTheme="majorHAnsi" w:hAnsiTheme="majorHAnsi" w:cstheme="majorHAnsi"/>
          <w:lang w:eastAsia="zh-TW"/>
        </w:rPr>
        <w:t>(</w:t>
      </w:r>
      <w:r w:rsidRPr="00152E90">
        <w:rPr>
          <w:rFonts w:asciiTheme="majorHAnsi" w:hAnsiTheme="majorHAnsi" w:cstheme="majorHAnsi" w:hint="eastAsia"/>
          <w:bCs/>
          <w:lang w:eastAsia="zh-TW"/>
        </w:rPr>
        <w:t>95</w:t>
      </w:r>
      <w:r w:rsidR="00152E90">
        <w:rPr>
          <w:rFonts w:asciiTheme="majorHAnsi" w:hAnsiTheme="majorHAnsi" w:cstheme="majorHAnsi"/>
          <w:bCs/>
          <w:lang w:eastAsia="zh-TW"/>
        </w:rPr>
        <w:t>)</w:t>
      </w:r>
      <w:r>
        <w:rPr>
          <w:rFonts w:asciiTheme="majorHAnsi" w:hAnsiTheme="majorHAnsi" w:cstheme="majorHAnsi" w:hint="eastAsia"/>
          <w:lang w:eastAsia="zh-TW"/>
        </w:rPr>
        <w:t xml:space="preserve"> e52311 </w:t>
      </w:r>
      <w:r w:rsidR="001E17FC">
        <w:rPr>
          <w:rFonts w:asciiTheme="majorHAnsi" w:hAnsiTheme="majorHAnsi" w:cstheme="majorHAnsi" w:hint="eastAsia"/>
          <w:lang w:eastAsia="zh-TW"/>
        </w:rPr>
        <w:t>(</w:t>
      </w:r>
      <w:r>
        <w:rPr>
          <w:rFonts w:asciiTheme="majorHAnsi" w:hAnsiTheme="majorHAnsi" w:cstheme="majorHAnsi" w:hint="eastAsia"/>
          <w:lang w:eastAsia="zh-TW"/>
        </w:rPr>
        <w:t>2015</w:t>
      </w:r>
      <w:r w:rsidR="001E17FC">
        <w:rPr>
          <w:rFonts w:asciiTheme="majorHAnsi" w:hAnsiTheme="majorHAnsi" w:cstheme="majorHAnsi" w:hint="eastAsia"/>
          <w:lang w:eastAsia="zh-TW"/>
        </w:rPr>
        <w:t>).</w:t>
      </w:r>
    </w:p>
    <w:p w14:paraId="6E30BA0A" w14:textId="23F1989D" w:rsidR="00DD26FA" w:rsidRPr="00152E90" w:rsidRDefault="00AF6635" w:rsidP="00DA3575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</w:rPr>
      </w:pPr>
      <w:proofErr w:type="spellStart"/>
      <w:r w:rsidRPr="00AF6635">
        <w:rPr>
          <w:rFonts w:asciiTheme="majorHAnsi" w:hAnsiTheme="majorHAnsi" w:cstheme="majorHAnsi"/>
        </w:rPr>
        <w:t>Klebl</w:t>
      </w:r>
      <w:proofErr w:type="spellEnd"/>
      <w:r w:rsidRPr="00AF6635">
        <w:rPr>
          <w:rFonts w:asciiTheme="majorHAnsi" w:hAnsiTheme="majorHAnsi" w:cstheme="majorHAnsi"/>
        </w:rPr>
        <w:t>, D</w:t>
      </w:r>
      <w:r w:rsidR="00890AD9">
        <w:rPr>
          <w:rFonts w:asciiTheme="majorHAnsi" w:hAnsiTheme="majorHAnsi" w:cstheme="majorHAnsi" w:hint="eastAsia"/>
          <w:lang w:eastAsia="zh-TW"/>
        </w:rPr>
        <w:t>.</w:t>
      </w:r>
      <w:r w:rsidR="00152E90">
        <w:rPr>
          <w:rFonts w:asciiTheme="majorHAnsi" w:hAnsiTheme="majorHAnsi" w:cstheme="majorHAnsi"/>
          <w:lang w:eastAsia="zh-TW"/>
        </w:rPr>
        <w:t xml:space="preserve"> </w:t>
      </w:r>
      <w:r w:rsidR="00890AD9">
        <w:rPr>
          <w:rFonts w:asciiTheme="majorHAnsi" w:hAnsiTheme="majorHAnsi" w:cstheme="majorHAnsi"/>
        </w:rPr>
        <w:t>P</w:t>
      </w:r>
      <w:r w:rsidR="00890AD9">
        <w:rPr>
          <w:rFonts w:asciiTheme="majorHAnsi" w:hAnsiTheme="majorHAnsi" w:cstheme="majorHAnsi" w:hint="eastAsia"/>
          <w:lang w:eastAsia="zh-TW"/>
        </w:rPr>
        <w:t>.</w:t>
      </w:r>
      <w:r w:rsidRPr="00152E90">
        <w:rPr>
          <w:rFonts w:asciiTheme="majorHAnsi" w:hAnsiTheme="majorHAnsi" w:cstheme="majorHAnsi" w:hint="eastAsia"/>
          <w:lang w:eastAsia="zh-TW"/>
        </w:rPr>
        <w:t xml:space="preserve"> </w:t>
      </w:r>
      <w:r w:rsidR="00890AD9" w:rsidRPr="00152E90">
        <w:rPr>
          <w:rFonts w:asciiTheme="majorHAnsi" w:hAnsiTheme="majorHAnsi" w:cstheme="majorHAnsi"/>
        </w:rPr>
        <w:t>et al.</w:t>
      </w:r>
      <w:r w:rsidR="00890AD9">
        <w:rPr>
          <w:rFonts w:asciiTheme="majorHAnsi" w:hAnsiTheme="majorHAnsi" w:cstheme="majorHAnsi" w:hint="eastAsia"/>
          <w:i/>
          <w:iCs/>
          <w:lang w:eastAsia="zh-TW"/>
        </w:rPr>
        <w:t xml:space="preserve"> </w:t>
      </w:r>
      <w:r w:rsidRPr="00AF6635">
        <w:rPr>
          <w:rFonts w:asciiTheme="majorHAnsi" w:hAnsiTheme="majorHAnsi" w:cstheme="majorHAnsi"/>
          <w:lang w:eastAsia="zh-TW"/>
        </w:rPr>
        <w:t xml:space="preserve">Need for </w:t>
      </w:r>
      <w:r w:rsidR="00152E90">
        <w:rPr>
          <w:rFonts w:asciiTheme="majorHAnsi" w:hAnsiTheme="majorHAnsi" w:cstheme="majorHAnsi"/>
          <w:lang w:eastAsia="zh-TW"/>
        </w:rPr>
        <w:t>s</w:t>
      </w:r>
      <w:r w:rsidRPr="00AF6635">
        <w:rPr>
          <w:rFonts w:asciiTheme="majorHAnsi" w:hAnsiTheme="majorHAnsi" w:cstheme="majorHAnsi"/>
          <w:lang w:eastAsia="zh-TW"/>
        </w:rPr>
        <w:t xml:space="preserve">peed: Examining </w:t>
      </w:r>
      <w:r w:rsidR="00152E90">
        <w:rPr>
          <w:rFonts w:asciiTheme="majorHAnsi" w:hAnsiTheme="majorHAnsi" w:cstheme="majorHAnsi"/>
          <w:lang w:eastAsia="zh-TW"/>
        </w:rPr>
        <w:t>p</w:t>
      </w:r>
      <w:r w:rsidRPr="00AF6635">
        <w:rPr>
          <w:rFonts w:asciiTheme="majorHAnsi" w:hAnsiTheme="majorHAnsi" w:cstheme="majorHAnsi"/>
          <w:lang w:eastAsia="zh-TW"/>
        </w:rPr>
        <w:t xml:space="preserve">rotein </w:t>
      </w:r>
      <w:r w:rsidR="00152E90">
        <w:rPr>
          <w:rFonts w:asciiTheme="majorHAnsi" w:hAnsiTheme="majorHAnsi" w:cstheme="majorHAnsi"/>
          <w:lang w:eastAsia="zh-TW"/>
        </w:rPr>
        <w:t>b</w:t>
      </w:r>
      <w:r w:rsidRPr="00AF6635">
        <w:rPr>
          <w:rFonts w:asciiTheme="majorHAnsi" w:hAnsiTheme="majorHAnsi" w:cstheme="majorHAnsi"/>
          <w:lang w:eastAsia="zh-TW"/>
        </w:rPr>
        <w:t xml:space="preserve">ehavior during </w:t>
      </w:r>
      <w:proofErr w:type="spellStart"/>
      <w:r w:rsidRPr="00AF6635">
        <w:rPr>
          <w:rFonts w:asciiTheme="majorHAnsi" w:hAnsiTheme="majorHAnsi" w:cstheme="majorHAnsi"/>
          <w:lang w:eastAsia="zh-TW"/>
        </w:rPr>
        <w:t>CryoEM</w:t>
      </w:r>
      <w:proofErr w:type="spellEnd"/>
      <w:r w:rsidRPr="00AF6635">
        <w:rPr>
          <w:rFonts w:asciiTheme="majorHAnsi" w:hAnsiTheme="majorHAnsi" w:cstheme="majorHAnsi"/>
          <w:lang w:eastAsia="zh-TW"/>
        </w:rPr>
        <w:t xml:space="preserve"> </w:t>
      </w:r>
      <w:r w:rsidR="00152E90">
        <w:rPr>
          <w:rFonts w:asciiTheme="majorHAnsi" w:hAnsiTheme="majorHAnsi" w:cstheme="majorHAnsi"/>
          <w:lang w:eastAsia="zh-TW"/>
        </w:rPr>
        <w:t>g</w:t>
      </w:r>
      <w:r w:rsidRPr="00AF6635">
        <w:rPr>
          <w:rFonts w:asciiTheme="majorHAnsi" w:hAnsiTheme="majorHAnsi" w:cstheme="majorHAnsi"/>
          <w:lang w:eastAsia="zh-TW"/>
        </w:rPr>
        <w:t xml:space="preserve">rid </w:t>
      </w:r>
      <w:r w:rsidR="00152E90">
        <w:rPr>
          <w:rFonts w:asciiTheme="majorHAnsi" w:hAnsiTheme="majorHAnsi" w:cstheme="majorHAnsi"/>
          <w:lang w:eastAsia="zh-TW"/>
        </w:rPr>
        <w:t>p</w:t>
      </w:r>
      <w:r w:rsidRPr="00AF6635">
        <w:rPr>
          <w:rFonts w:asciiTheme="majorHAnsi" w:hAnsiTheme="majorHAnsi" w:cstheme="majorHAnsi"/>
          <w:lang w:eastAsia="zh-TW"/>
        </w:rPr>
        <w:t xml:space="preserve">reparation at </w:t>
      </w:r>
      <w:r w:rsidR="00152E90">
        <w:rPr>
          <w:rFonts w:asciiTheme="majorHAnsi" w:hAnsiTheme="majorHAnsi" w:cstheme="majorHAnsi"/>
          <w:lang w:eastAsia="zh-TW"/>
        </w:rPr>
        <w:t>d</w:t>
      </w:r>
      <w:r w:rsidRPr="00AF6635">
        <w:rPr>
          <w:rFonts w:asciiTheme="majorHAnsi" w:hAnsiTheme="majorHAnsi" w:cstheme="majorHAnsi"/>
          <w:lang w:eastAsia="zh-TW"/>
        </w:rPr>
        <w:t xml:space="preserve">ifferent </w:t>
      </w:r>
      <w:r w:rsidR="00152E90">
        <w:rPr>
          <w:rFonts w:asciiTheme="majorHAnsi" w:hAnsiTheme="majorHAnsi" w:cstheme="majorHAnsi"/>
          <w:lang w:eastAsia="zh-TW"/>
        </w:rPr>
        <w:t>t</w:t>
      </w:r>
      <w:r w:rsidRPr="00AF6635">
        <w:rPr>
          <w:rFonts w:asciiTheme="majorHAnsi" w:hAnsiTheme="majorHAnsi" w:cstheme="majorHAnsi"/>
          <w:lang w:eastAsia="zh-TW"/>
        </w:rPr>
        <w:t>imescales</w:t>
      </w:r>
      <w:r w:rsidR="00152E90">
        <w:rPr>
          <w:rFonts w:asciiTheme="majorHAnsi" w:hAnsiTheme="majorHAnsi" w:cstheme="majorHAnsi"/>
          <w:lang w:eastAsia="zh-TW"/>
        </w:rPr>
        <w:t>.</w:t>
      </w:r>
      <w:r>
        <w:rPr>
          <w:rFonts w:asciiTheme="majorHAnsi" w:hAnsiTheme="majorHAnsi" w:cstheme="majorHAnsi" w:hint="eastAsia"/>
          <w:lang w:eastAsia="zh-TW"/>
        </w:rPr>
        <w:t xml:space="preserve"> </w:t>
      </w:r>
      <w:r w:rsidRPr="00890AD9">
        <w:rPr>
          <w:rFonts w:asciiTheme="majorHAnsi" w:hAnsiTheme="majorHAnsi" w:cstheme="majorHAnsi"/>
          <w:i/>
          <w:lang w:eastAsia="zh-TW"/>
        </w:rPr>
        <w:t>S</w:t>
      </w:r>
      <w:r w:rsidR="00152E90" w:rsidRPr="00890AD9">
        <w:rPr>
          <w:rFonts w:asciiTheme="majorHAnsi" w:hAnsiTheme="majorHAnsi" w:cstheme="majorHAnsi"/>
          <w:i/>
          <w:lang w:eastAsia="zh-TW"/>
        </w:rPr>
        <w:t>tructure</w:t>
      </w:r>
      <w:r w:rsidR="00152E90">
        <w:rPr>
          <w:rFonts w:asciiTheme="majorHAnsi" w:hAnsiTheme="majorHAnsi" w:cstheme="majorHAnsi"/>
          <w:i/>
          <w:lang w:eastAsia="zh-TW"/>
        </w:rPr>
        <w:t>.</w:t>
      </w:r>
      <w:r>
        <w:rPr>
          <w:rFonts w:asciiTheme="majorHAnsi" w:hAnsiTheme="majorHAnsi" w:cstheme="majorHAnsi" w:hint="eastAsia"/>
          <w:lang w:eastAsia="zh-TW"/>
        </w:rPr>
        <w:t xml:space="preserve"> </w:t>
      </w:r>
      <w:r w:rsidR="00890AD9" w:rsidRPr="00890AD9">
        <w:rPr>
          <w:rFonts w:asciiTheme="majorHAnsi" w:hAnsiTheme="majorHAnsi" w:cstheme="majorHAnsi"/>
          <w:b/>
          <w:lang w:eastAsia="zh-TW"/>
        </w:rPr>
        <w:t>28</w:t>
      </w:r>
      <w:r w:rsidR="00890AD9">
        <w:rPr>
          <w:rFonts w:asciiTheme="majorHAnsi" w:hAnsiTheme="majorHAnsi" w:cstheme="majorHAnsi"/>
          <w:lang w:eastAsia="zh-TW"/>
        </w:rPr>
        <w:t>(11)</w:t>
      </w:r>
      <w:r w:rsidR="00890AD9">
        <w:rPr>
          <w:rFonts w:asciiTheme="majorHAnsi" w:hAnsiTheme="majorHAnsi" w:cstheme="majorHAnsi" w:hint="eastAsia"/>
          <w:lang w:eastAsia="zh-TW"/>
        </w:rPr>
        <w:t xml:space="preserve">, </w:t>
      </w:r>
      <w:r w:rsidR="00890AD9">
        <w:rPr>
          <w:rFonts w:asciiTheme="majorHAnsi" w:hAnsiTheme="majorHAnsi" w:cstheme="majorHAnsi"/>
          <w:lang w:eastAsia="zh-TW"/>
        </w:rPr>
        <w:t xml:space="preserve">1238-1248 </w:t>
      </w:r>
      <w:r w:rsidR="00890AD9">
        <w:rPr>
          <w:rFonts w:asciiTheme="majorHAnsi" w:hAnsiTheme="majorHAnsi" w:cstheme="majorHAnsi" w:hint="eastAsia"/>
          <w:lang w:eastAsia="zh-TW"/>
        </w:rPr>
        <w:t>(</w:t>
      </w:r>
      <w:r>
        <w:rPr>
          <w:rFonts w:asciiTheme="majorHAnsi" w:hAnsiTheme="majorHAnsi" w:cstheme="majorHAnsi" w:hint="eastAsia"/>
          <w:lang w:eastAsia="zh-TW"/>
        </w:rPr>
        <w:t>2020</w:t>
      </w:r>
      <w:r w:rsidR="00890AD9">
        <w:rPr>
          <w:rFonts w:asciiTheme="majorHAnsi" w:hAnsiTheme="majorHAnsi" w:cstheme="majorHAnsi" w:hint="eastAsia"/>
          <w:lang w:eastAsia="zh-TW"/>
        </w:rPr>
        <w:t>).</w:t>
      </w:r>
    </w:p>
    <w:p w14:paraId="5586A276" w14:textId="28B16642" w:rsidR="00141FAF" w:rsidRPr="00152E90" w:rsidRDefault="00433FE7" w:rsidP="00762CAA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</w:rPr>
      </w:pPr>
      <w:r w:rsidRPr="00152E90">
        <w:rPr>
          <w:rFonts w:asciiTheme="majorHAnsi" w:hAnsiTheme="majorHAnsi" w:cstheme="majorHAnsi"/>
        </w:rPr>
        <w:t>Passmore,</w:t>
      </w:r>
      <w:r w:rsidR="00141FAF" w:rsidRPr="00152E90">
        <w:rPr>
          <w:rFonts w:asciiTheme="majorHAnsi" w:hAnsiTheme="majorHAnsi" w:cstheme="majorHAnsi"/>
        </w:rPr>
        <w:t xml:space="preserve"> L. A.,</w:t>
      </w:r>
      <w:r w:rsidRPr="00152E90">
        <w:rPr>
          <w:rFonts w:asciiTheme="majorHAnsi" w:hAnsiTheme="majorHAnsi" w:cstheme="majorHAnsi"/>
        </w:rPr>
        <w:t xml:space="preserve"> Russo,</w:t>
      </w:r>
      <w:r w:rsidR="00141FAF" w:rsidRPr="00152E90">
        <w:rPr>
          <w:rFonts w:asciiTheme="majorHAnsi" w:hAnsiTheme="majorHAnsi" w:cstheme="majorHAnsi"/>
        </w:rPr>
        <w:t xml:space="preserve"> C.</w:t>
      </w:r>
      <w:r w:rsidR="00152E90" w:rsidRPr="00152E90">
        <w:rPr>
          <w:rFonts w:asciiTheme="majorHAnsi" w:hAnsiTheme="majorHAnsi" w:cstheme="majorHAnsi"/>
        </w:rPr>
        <w:t xml:space="preserve"> Specimen preparation for high resolution cryo-EM</w:t>
      </w:r>
      <w:r w:rsidR="00141FAF" w:rsidRPr="00152E90">
        <w:rPr>
          <w:rFonts w:asciiTheme="majorHAnsi" w:hAnsiTheme="majorHAnsi" w:cstheme="majorHAnsi"/>
        </w:rPr>
        <w:t xml:space="preserve"> J.</w:t>
      </w:r>
      <w:r w:rsidRPr="00152E90">
        <w:rPr>
          <w:rFonts w:asciiTheme="majorHAnsi" w:hAnsiTheme="majorHAnsi" w:cstheme="majorHAnsi"/>
        </w:rPr>
        <w:t xml:space="preserve"> </w:t>
      </w:r>
      <w:r w:rsidRPr="00152E90">
        <w:rPr>
          <w:rFonts w:asciiTheme="majorHAnsi" w:hAnsiTheme="majorHAnsi" w:cstheme="majorHAnsi"/>
          <w:i/>
        </w:rPr>
        <w:t xml:space="preserve">Methods </w:t>
      </w:r>
      <w:r w:rsidR="00152E90" w:rsidRPr="00152E90">
        <w:rPr>
          <w:rFonts w:asciiTheme="majorHAnsi" w:hAnsiTheme="majorHAnsi" w:cstheme="majorHAnsi"/>
          <w:i/>
        </w:rPr>
        <w:t xml:space="preserve">in </w:t>
      </w:r>
      <w:r w:rsidRPr="00152E90">
        <w:rPr>
          <w:rFonts w:asciiTheme="majorHAnsi" w:hAnsiTheme="majorHAnsi" w:cstheme="majorHAnsi"/>
          <w:i/>
        </w:rPr>
        <w:t>Enzymol</w:t>
      </w:r>
      <w:r w:rsidR="00152E90" w:rsidRPr="00152E90">
        <w:rPr>
          <w:rFonts w:asciiTheme="majorHAnsi" w:hAnsiTheme="majorHAnsi" w:cstheme="majorHAnsi"/>
          <w:i/>
        </w:rPr>
        <w:t>ogy</w:t>
      </w:r>
      <w:r w:rsidRPr="00152E90">
        <w:rPr>
          <w:rFonts w:asciiTheme="majorHAnsi" w:hAnsiTheme="majorHAnsi" w:cstheme="majorHAnsi"/>
          <w:i/>
        </w:rPr>
        <w:t>.</w:t>
      </w:r>
      <w:r w:rsidRPr="00152E90">
        <w:rPr>
          <w:rFonts w:asciiTheme="majorHAnsi" w:hAnsiTheme="majorHAnsi" w:cstheme="majorHAnsi"/>
        </w:rPr>
        <w:t xml:space="preserve"> </w:t>
      </w:r>
      <w:r w:rsidRPr="00152E90">
        <w:rPr>
          <w:rFonts w:asciiTheme="majorHAnsi" w:hAnsiTheme="majorHAnsi" w:cstheme="majorHAnsi"/>
          <w:b/>
        </w:rPr>
        <w:t>579</w:t>
      </w:r>
      <w:r w:rsidRPr="00152E90">
        <w:rPr>
          <w:rFonts w:asciiTheme="majorHAnsi" w:hAnsiTheme="majorHAnsi" w:cstheme="majorHAnsi"/>
        </w:rPr>
        <w:t>, 51-86 (2016).</w:t>
      </w:r>
    </w:p>
    <w:p w14:paraId="6AF7864F" w14:textId="6173C7B6" w:rsidR="00141FAF" w:rsidRPr="00152E90" w:rsidRDefault="00433FE7" w:rsidP="00DA3575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</w:rPr>
      </w:pPr>
      <w:r w:rsidRPr="005B165E">
        <w:rPr>
          <w:rFonts w:asciiTheme="majorHAnsi" w:hAnsiTheme="majorHAnsi" w:cstheme="majorHAnsi"/>
        </w:rPr>
        <w:t xml:space="preserve">Laughlin, </w:t>
      </w:r>
      <w:r w:rsidR="00580E0A" w:rsidRPr="00077E70">
        <w:rPr>
          <w:rFonts w:asciiTheme="majorHAnsi" w:hAnsiTheme="majorHAnsi" w:cstheme="majorHAnsi"/>
        </w:rPr>
        <w:t>T. G.</w:t>
      </w:r>
      <w:r w:rsidR="00580E0A">
        <w:rPr>
          <w:rFonts w:asciiTheme="majorHAnsi" w:hAnsiTheme="majorHAnsi" w:cstheme="majorHAnsi"/>
        </w:rPr>
        <w:t xml:space="preserve">, </w:t>
      </w:r>
      <w:r w:rsidRPr="005B165E">
        <w:rPr>
          <w:rFonts w:asciiTheme="majorHAnsi" w:hAnsiTheme="majorHAnsi" w:cstheme="majorHAnsi"/>
        </w:rPr>
        <w:t xml:space="preserve">Bayne, </w:t>
      </w:r>
      <w:r w:rsidR="00580E0A" w:rsidRPr="00077E70">
        <w:rPr>
          <w:rFonts w:asciiTheme="majorHAnsi" w:hAnsiTheme="majorHAnsi" w:cstheme="majorHAnsi"/>
        </w:rPr>
        <w:t>A. N.</w:t>
      </w:r>
      <w:r w:rsidR="00580E0A">
        <w:rPr>
          <w:rFonts w:asciiTheme="majorHAnsi" w:hAnsiTheme="majorHAnsi" w:cstheme="majorHAnsi"/>
        </w:rPr>
        <w:t xml:space="preserve">, </w:t>
      </w:r>
      <w:proofErr w:type="spellStart"/>
      <w:r w:rsidRPr="005B165E">
        <w:rPr>
          <w:rFonts w:asciiTheme="majorHAnsi" w:hAnsiTheme="majorHAnsi" w:cstheme="majorHAnsi"/>
        </w:rPr>
        <w:t>Trempe</w:t>
      </w:r>
      <w:proofErr w:type="spellEnd"/>
      <w:r w:rsidRPr="005B165E">
        <w:rPr>
          <w:rFonts w:asciiTheme="majorHAnsi" w:hAnsiTheme="majorHAnsi" w:cstheme="majorHAnsi"/>
        </w:rPr>
        <w:t xml:space="preserve">, </w:t>
      </w:r>
      <w:r w:rsidR="00580E0A" w:rsidRPr="00077E70">
        <w:rPr>
          <w:rFonts w:asciiTheme="majorHAnsi" w:hAnsiTheme="majorHAnsi" w:cstheme="majorHAnsi"/>
        </w:rPr>
        <w:t>J.-F.</w:t>
      </w:r>
      <w:r w:rsidR="00580E0A">
        <w:rPr>
          <w:rFonts w:asciiTheme="majorHAnsi" w:hAnsiTheme="majorHAnsi" w:cstheme="majorHAnsi"/>
        </w:rPr>
        <w:t xml:space="preserve">, </w:t>
      </w:r>
      <w:r w:rsidRPr="005B165E">
        <w:rPr>
          <w:rFonts w:asciiTheme="majorHAnsi" w:hAnsiTheme="majorHAnsi" w:cstheme="majorHAnsi"/>
        </w:rPr>
        <w:t xml:space="preserve">Savage, </w:t>
      </w:r>
      <w:r w:rsidR="00580E0A" w:rsidRPr="00077E70">
        <w:rPr>
          <w:rFonts w:asciiTheme="majorHAnsi" w:hAnsiTheme="majorHAnsi" w:cstheme="majorHAnsi"/>
        </w:rPr>
        <w:t>D. F.</w:t>
      </w:r>
      <w:r w:rsidR="00580E0A">
        <w:rPr>
          <w:rFonts w:asciiTheme="majorHAnsi" w:hAnsiTheme="majorHAnsi" w:cstheme="majorHAnsi"/>
        </w:rPr>
        <w:t xml:space="preserve">, </w:t>
      </w:r>
      <w:r w:rsidRPr="005B165E">
        <w:rPr>
          <w:rFonts w:asciiTheme="majorHAnsi" w:hAnsiTheme="majorHAnsi" w:cstheme="majorHAnsi"/>
        </w:rPr>
        <w:t xml:space="preserve">Davies, </w:t>
      </w:r>
      <w:r w:rsidR="00580E0A" w:rsidRPr="00077E70">
        <w:rPr>
          <w:rFonts w:asciiTheme="majorHAnsi" w:hAnsiTheme="majorHAnsi" w:cstheme="majorHAnsi"/>
        </w:rPr>
        <w:t xml:space="preserve">K. M. </w:t>
      </w:r>
      <w:r w:rsidRPr="005B165E">
        <w:rPr>
          <w:rFonts w:asciiTheme="majorHAnsi" w:hAnsiTheme="majorHAnsi" w:cstheme="majorHAnsi"/>
        </w:rPr>
        <w:t xml:space="preserve">Structure of the complex I-like molecule NDH of oxygenic photosynthesis. </w:t>
      </w:r>
      <w:r w:rsidRPr="005B165E">
        <w:rPr>
          <w:rFonts w:asciiTheme="majorHAnsi" w:hAnsiTheme="majorHAnsi" w:cstheme="majorHAnsi"/>
          <w:i/>
        </w:rPr>
        <w:t>Nature</w:t>
      </w:r>
      <w:r w:rsidR="00152E90">
        <w:rPr>
          <w:rFonts w:asciiTheme="majorHAnsi" w:hAnsiTheme="majorHAnsi" w:cstheme="majorHAnsi"/>
          <w:i/>
        </w:rPr>
        <w:t>.</w:t>
      </w:r>
      <w:r w:rsidRPr="005B165E">
        <w:rPr>
          <w:rFonts w:asciiTheme="majorHAnsi" w:hAnsiTheme="majorHAnsi" w:cstheme="majorHAnsi"/>
        </w:rPr>
        <w:t xml:space="preserve"> </w:t>
      </w:r>
      <w:r w:rsidRPr="005B165E">
        <w:rPr>
          <w:rFonts w:asciiTheme="majorHAnsi" w:hAnsiTheme="majorHAnsi" w:cstheme="majorHAnsi"/>
          <w:b/>
        </w:rPr>
        <w:t>566</w:t>
      </w:r>
      <w:r w:rsidRPr="005B165E">
        <w:rPr>
          <w:rFonts w:asciiTheme="majorHAnsi" w:hAnsiTheme="majorHAnsi" w:cstheme="majorHAnsi"/>
        </w:rPr>
        <w:t>, 411-414 (2019).</w:t>
      </w:r>
    </w:p>
    <w:p w14:paraId="52687B54" w14:textId="15E17C9F" w:rsidR="00141FAF" w:rsidRPr="00152E90" w:rsidRDefault="00433FE7" w:rsidP="00DA3575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</w:rPr>
      </w:pPr>
      <w:r w:rsidRPr="005B165E">
        <w:rPr>
          <w:rFonts w:asciiTheme="majorHAnsi" w:hAnsiTheme="majorHAnsi" w:cstheme="majorHAnsi"/>
        </w:rPr>
        <w:t>Gao, Y.</w:t>
      </w:r>
      <w:r w:rsidR="00152E90">
        <w:rPr>
          <w:rFonts w:asciiTheme="majorHAnsi" w:hAnsiTheme="majorHAnsi" w:cstheme="majorHAnsi"/>
        </w:rPr>
        <w:t xml:space="preserve"> et al</w:t>
      </w:r>
      <w:r w:rsidR="00FB409B" w:rsidRPr="00077E70">
        <w:rPr>
          <w:rFonts w:asciiTheme="majorHAnsi" w:hAnsiTheme="majorHAnsi" w:cstheme="majorHAnsi"/>
        </w:rPr>
        <w:t xml:space="preserve">. </w:t>
      </w:r>
      <w:r w:rsidRPr="005B165E">
        <w:rPr>
          <w:rFonts w:asciiTheme="majorHAnsi" w:hAnsiTheme="majorHAnsi" w:cstheme="majorHAnsi"/>
        </w:rPr>
        <w:t xml:space="preserve">Structures and operating principles of the replisome. </w:t>
      </w:r>
      <w:r w:rsidRPr="005B165E">
        <w:rPr>
          <w:rFonts w:asciiTheme="majorHAnsi" w:hAnsiTheme="majorHAnsi" w:cstheme="majorHAnsi"/>
          <w:i/>
        </w:rPr>
        <w:t>Science</w:t>
      </w:r>
      <w:r w:rsidRPr="005B165E">
        <w:rPr>
          <w:rFonts w:asciiTheme="majorHAnsi" w:hAnsiTheme="majorHAnsi" w:cstheme="majorHAnsi"/>
        </w:rPr>
        <w:t xml:space="preserve"> </w:t>
      </w:r>
      <w:r w:rsidRPr="005B165E">
        <w:rPr>
          <w:rFonts w:asciiTheme="majorHAnsi" w:hAnsiTheme="majorHAnsi" w:cstheme="majorHAnsi"/>
          <w:b/>
        </w:rPr>
        <w:t>363</w:t>
      </w:r>
      <w:r w:rsidRPr="005B165E">
        <w:rPr>
          <w:rFonts w:asciiTheme="majorHAnsi" w:hAnsiTheme="majorHAnsi" w:cstheme="majorHAnsi"/>
        </w:rPr>
        <w:t>, eaav7003 (2019).</w:t>
      </w:r>
    </w:p>
    <w:p w14:paraId="577644B8" w14:textId="2B0FFBB5" w:rsidR="00141FAF" w:rsidRPr="00152E90" w:rsidRDefault="00433FE7" w:rsidP="00DA3575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</w:rPr>
      </w:pPr>
      <w:r w:rsidRPr="005B165E">
        <w:rPr>
          <w:rFonts w:asciiTheme="majorHAnsi" w:hAnsiTheme="majorHAnsi" w:cstheme="majorHAnsi"/>
        </w:rPr>
        <w:t xml:space="preserve">Zhao, </w:t>
      </w:r>
      <w:r w:rsidR="00FB409B" w:rsidRPr="00077E70">
        <w:rPr>
          <w:rFonts w:asciiTheme="majorHAnsi" w:hAnsiTheme="majorHAnsi" w:cstheme="majorHAnsi"/>
        </w:rPr>
        <w:t>Y.</w:t>
      </w:r>
      <w:r w:rsidR="00FB409B">
        <w:rPr>
          <w:rFonts w:asciiTheme="majorHAnsi" w:hAnsiTheme="majorHAnsi" w:cstheme="majorHAnsi"/>
        </w:rPr>
        <w:t>,</w:t>
      </w:r>
      <w:r w:rsidRPr="005B165E">
        <w:rPr>
          <w:rFonts w:asciiTheme="majorHAnsi" w:hAnsiTheme="majorHAnsi" w:cstheme="majorHAnsi"/>
        </w:rPr>
        <w:t xml:space="preserve"> Chen, </w:t>
      </w:r>
      <w:r w:rsidR="00FB409B" w:rsidRPr="00077E70">
        <w:rPr>
          <w:rFonts w:asciiTheme="majorHAnsi" w:hAnsiTheme="majorHAnsi" w:cstheme="majorHAnsi"/>
        </w:rPr>
        <w:t>S.</w:t>
      </w:r>
      <w:r w:rsidR="00FB409B">
        <w:rPr>
          <w:rFonts w:asciiTheme="majorHAnsi" w:hAnsiTheme="majorHAnsi" w:cstheme="majorHAnsi"/>
        </w:rPr>
        <w:t>,</w:t>
      </w:r>
      <w:r w:rsidRPr="005B165E">
        <w:rPr>
          <w:rFonts w:asciiTheme="majorHAnsi" w:hAnsiTheme="majorHAnsi" w:cstheme="majorHAnsi"/>
        </w:rPr>
        <w:t xml:space="preserve"> Swensen, </w:t>
      </w:r>
      <w:r w:rsidR="00FB409B" w:rsidRPr="00077E70">
        <w:rPr>
          <w:rFonts w:asciiTheme="majorHAnsi" w:hAnsiTheme="majorHAnsi" w:cstheme="majorHAnsi"/>
        </w:rPr>
        <w:t>A. C.</w:t>
      </w:r>
      <w:r w:rsidR="00FB409B">
        <w:rPr>
          <w:rFonts w:asciiTheme="majorHAnsi" w:hAnsiTheme="majorHAnsi" w:cstheme="majorHAnsi"/>
        </w:rPr>
        <w:t>,</w:t>
      </w:r>
      <w:r w:rsidRPr="005B165E">
        <w:rPr>
          <w:rFonts w:asciiTheme="majorHAnsi" w:hAnsiTheme="majorHAnsi" w:cstheme="majorHAnsi"/>
        </w:rPr>
        <w:t xml:space="preserve"> Qian,</w:t>
      </w:r>
      <w:r w:rsidR="00FB409B">
        <w:rPr>
          <w:rFonts w:asciiTheme="majorHAnsi" w:hAnsiTheme="majorHAnsi" w:cstheme="majorHAnsi"/>
        </w:rPr>
        <w:t xml:space="preserve"> </w:t>
      </w:r>
      <w:r w:rsidR="00FB409B" w:rsidRPr="00077E70">
        <w:rPr>
          <w:rFonts w:asciiTheme="majorHAnsi" w:hAnsiTheme="majorHAnsi" w:cstheme="majorHAnsi"/>
        </w:rPr>
        <w:t>W.-J.</w:t>
      </w:r>
      <w:r w:rsidR="00FB409B">
        <w:rPr>
          <w:rFonts w:asciiTheme="majorHAnsi" w:hAnsiTheme="majorHAnsi" w:cstheme="majorHAnsi"/>
        </w:rPr>
        <w:t>,</w:t>
      </w:r>
      <w:r w:rsidRPr="005B165E">
        <w:rPr>
          <w:rFonts w:asciiTheme="majorHAnsi" w:hAnsiTheme="majorHAnsi" w:cstheme="majorHAnsi"/>
        </w:rPr>
        <w:t xml:space="preserve"> </w:t>
      </w:r>
      <w:proofErr w:type="spellStart"/>
      <w:r w:rsidRPr="005B165E">
        <w:rPr>
          <w:rFonts w:asciiTheme="majorHAnsi" w:hAnsiTheme="majorHAnsi" w:cstheme="majorHAnsi"/>
        </w:rPr>
        <w:t>Gouaux</w:t>
      </w:r>
      <w:proofErr w:type="spellEnd"/>
      <w:r w:rsidRPr="005B165E">
        <w:rPr>
          <w:rFonts w:asciiTheme="majorHAnsi" w:hAnsiTheme="majorHAnsi" w:cstheme="majorHAnsi"/>
        </w:rPr>
        <w:t xml:space="preserve">, </w:t>
      </w:r>
      <w:r w:rsidR="00FB409B" w:rsidRPr="00077E70">
        <w:rPr>
          <w:rFonts w:asciiTheme="majorHAnsi" w:hAnsiTheme="majorHAnsi" w:cstheme="majorHAnsi"/>
        </w:rPr>
        <w:t>E.</w:t>
      </w:r>
      <w:r w:rsidR="00FB409B">
        <w:rPr>
          <w:rFonts w:asciiTheme="majorHAnsi" w:hAnsiTheme="majorHAnsi" w:cstheme="majorHAnsi"/>
        </w:rPr>
        <w:t xml:space="preserve"> </w:t>
      </w:r>
      <w:r w:rsidRPr="005B165E">
        <w:rPr>
          <w:rFonts w:asciiTheme="majorHAnsi" w:hAnsiTheme="majorHAnsi" w:cstheme="majorHAnsi"/>
        </w:rPr>
        <w:t xml:space="preserve">Architecture and subunit arrangement of native AMPA receptors elucidated by cryo-EM. </w:t>
      </w:r>
      <w:r w:rsidRPr="005B165E">
        <w:rPr>
          <w:rFonts w:asciiTheme="majorHAnsi" w:hAnsiTheme="majorHAnsi" w:cstheme="majorHAnsi"/>
          <w:i/>
        </w:rPr>
        <w:t>Science</w:t>
      </w:r>
      <w:r w:rsidR="00152E90">
        <w:rPr>
          <w:rFonts w:asciiTheme="majorHAnsi" w:hAnsiTheme="majorHAnsi" w:cstheme="majorHAnsi"/>
          <w:i/>
        </w:rPr>
        <w:t>.</w:t>
      </w:r>
      <w:r w:rsidRPr="005B165E">
        <w:rPr>
          <w:rFonts w:asciiTheme="majorHAnsi" w:hAnsiTheme="majorHAnsi" w:cstheme="majorHAnsi"/>
        </w:rPr>
        <w:t xml:space="preserve"> </w:t>
      </w:r>
      <w:r w:rsidRPr="005B165E">
        <w:rPr>
          <w:rFonts w:asciiTheme="majorHAnsi" w:hAnsiTheme="majorHAnsi" w:cstheme="majorHAnsi"/>
          <w:b/>
        </w:rPr>
        <w:t>364</w:t>
      </w:r>
      <w:r w:rsidRPr="005B165E">
        <w:rPr>
          <w:rFonts w:asciiTheme="majorHAnsi" w:hAnsiTheme="majorHAnsi" w:cstheme="majorHAnsi"/>
        </w:rPr>
        <w:t>, 355-362 (2019).</w:t>
      </w:r>
    </w:p>
    <w:p w14:paraId="320FFE2F" w14:textId="69103942" w:rsidR="008963EA" w:rsidRPr="00152E90" w:rsidRDefault="00433FE7" w:rsidP="00152E90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</w:rPr>
      </w:pPr>
      <w:r w:rsidRPr="005B165E">
        <w:rPr>
          <w:rFonts w:asciiTheme="majorHAnsi" w:hAnsiTheme="majorHAnsi" w:cstheme="majorHAnsi"/>
        </w:rPr>
        <w:t xml:space="preserve">Chen, </w:t>
      </w:r>
      <w:r w:rsidR="00ED6515" w:rsidRPr="00077E70">
        <w:rPr>
          <w:rFonts w:asciiTheme="majorHAnsi" w:hAnsiTheme="majorHAnsi" w:cstheme="majorHAnsi"/>
        </w:rPr>
        <w:t>B.</w:t>
      </w:r>
      <w:r w:rsidR="00152E90">
        <w:rPr>
          <w:rFonts w:asciiTheme="majorHAnsi" w:hAnsiTheme="majorHAnsi" w:cstheme="majorHAnsi"/>
        </w:rPr>
        <w:t xml:space="preserve"> et al</w:t>
      </w:r>
      <w:r w:rsidR="00ED6515" w:rsidRPr="00077E70">
        <w:rPr>
          <w:rFonts w:asciiTheme="majorHAnsi" w:hAnsiTheme="majorHAnsi" w:cstheme="majorHAnsi"/>
        </w:rPr>
        <w:t xml:space="preserve">. </w:t>
      </w:r>
      <w:r w:rsidRPr="005B165E">
        <w:rPr>
          <w:rFonts w:asciiTheme="majorHAnsi" w:hAnsiTheme="majorHAnsi" w:cstheme="majorHAnsi"/>
        </w:rPr>
        <w:t xml:space="preserve">Structural dynamics of ribosome subunit association studied by mixing-spraying time-resolved cryogenic electron microscopy. </w:t>
      </w:r>
      <w:r w:rsidRPr="005B165E">
        <w:rPr>
          <w:rFonts w:asciiTheme="majorHAnsi" w:hAnsiTheme="majorHAnsi" w:cstheme="majorHAnsi"/>
          <w:i/>
        </w:rPr>
        <w:t>Structure</w:t>
      </w:r>
      <w:r w:rsidR="00152E90">
        <w:rPr>
          <w:rFonts w:asciiTheme="majorHAnsi" w:hAnsiTheme="majorHAnsi" w:cstheme="majorHAnsi"/>
          <w:i/>
        </w:rPr>
        <w:t>.</w:t>
      </w:r>
      <w:r w:rsidRPr="005B165E">
        <w:rPr>
          <w:rFonts w:asciiTheme="majorHAnsi" w:hAnsiTheme="majorHAnsi" w:cstheme="majorHAnsi"/>
        </w:rPr>
        <w:t xml:space="preserve"> </w:t>
      </w:r>
      <w:r w:rsidRPr="005B165E">
        <w:rPr>
          <w:rFonts w:asciiTheme="majorHAnsi" w:hAnsiTheme="majorHAnsi" w:cstheme="majorHAnsi"/>
          <w:b/>
        </w:rPr>
        <w:t>23</w:t>
      </w:r>
      <w:r w:rsidRPr="005B165E">
        <w:rPr>
          <w:rFonts w:asciiTheme="majorHAnsi" w:hAnsiTheme="majorHAnsi" w:cstheme="majorHAnsi"/>
        </w:rPr>
        <w:t>, 1097-1105 (2015).</w:t>
      </w:r>
    </w:p>
    <w:p w14:paraId="05251B5F" w14:textId="730716A9" w:rsidR="008963EA" w:rsidRPr="00152E90" w:rsidRDefault="008963EA" w:rsidP="00152E90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</w:rPr>
      </w:pPr>
      <w:r w:rsidRPr="00122AB2">
        <w:rPr>
          <w:rFonts w:asciiTheme="majorHAnsi" w:hAnsiTheme="majorHAnsi" w:cstheme="majorHAnsi"/>
        </w:rPr>
        <w:t>Singh, A.</w:t>
      </w:r>
      <w:r w:rsidR="00152E90">
        <w:rPr>
          <w:rFonts w:asciiTheme="majorHAnsi" w:hAnsiTheme="majorHAnsi" w:cstheme="majorHAnsi"/>
        </w:rPr>
        <w:t xml:space="preserve"> </w:t>
      </w:r>
      <w:r w:rsidRPr="00122AB2">
        <w:rPr>
          <w:rFonts w:asciiTheme="majorHAnsi" w:hAnsiTheme="majorHAnsi" w:cstheme="majorHAnsi"/>
        </w:rPr>
        <w:t>K.</w:t>
      </w:r>
      <w:r w:rsidR="00152E90">
        <w:rPr>
          <w:rFonts w:asciiTheme="majorHAnsi" w:hAnsiTheme="majorHAnsi" w:cstheme="majorHAnsi"/>
        </w:rPr>
        <w:t xml:space="preserve"> et al</w:t>
      </w:r>
      <w:r w:rsidR="00122AB2" w:rsidRPr="00122AB2">
        <w:rPr>
          <w:rFonts w:asciiTheme="majorHAnsi" w:hAnsiTheme="majorHAnsi" w:cstheme="majorHAnsi"/>
        </w:rPr>
        <w:t>.</w:t>
      </w:r>
      <w:r w:rsidRPr="00122AB2">
        <w:rPr>
          <w:rFonts w:asciiTheme="majorHAnsi" w:hAnsiTheme="majorHAnsi" w:cstheme="majorHAnsi"/>
        </w:rPr>
        <w:t xml:space="preserve"> Structural basis of temperature sensation by the TRP channel TRPV3. </w:t>
      </w:r>
      <w:r w:rsidRPr="00122AB2">
        <w:rPr>
          <w:rFonts w:asciiTheme="majorHAnsi" w:hAnsiTheme="majorHAnsi" w:cstheme="majorHAnsi"/>
          <w:i/>
        </w:rPr>
        <w:t>Nat</w:t>
      </w:r>
      <w:r w:rsidR="00152E90">
        <w:rPr>
          <w:rFonts w:asciiTheme="majorHAnsi" w:hAnsiTheme="majorHAnsi" w:cstheme="majorHAnsi"/>
          <w:i/>
        </w:rPr>
        <w:t xml:space="preserve">ure </w:t>
      </w:r>
      <w:r w:rsidRPr="00122AB2">
        <w:rPr>
          <w:rFonts w:asciiTheme="majorHAnsi" w:hAnsiTheme="majorHAnsi" w:cstheme="majorHAnsi"/>
          <w:i/>
        </w:rPr>
        <w:t>Struct</w:t>
      </w:r>
      <w:r w:rsidR="00152E90">
        <w:rPr>
          <w:rFonts w:asciiTheme="majorHAnsi" w:hAnsiTheme="majorHAnsi" w:cstheme="majorHAnsi"/>
          <w:i/>
        </w:rPr>
        <w:t>ure</w:t>
      </w:r>
      <w:r w:rsidRPr="00122AB2">
        <w:rPr>
          <w:rFonts w:asciiTheme="majorHAnsi" w:hAnsiTheme="majorHAnsi" w:cstheme="majorHAnsi"/>
          <w:i/>
        </w:rPr>
        <w:t xml:space="preserve"> </w:t>
      </w:r>
      <w:r w:rsidR="00152E90">
        <w:rPr>
          <w:rFonts w:asciiTheme="majorHAnsi" w:hAnsiTheme="majorHAnsi" w:cstheme="majorHAnsi"/>
          <w:i/>
        </w:rPr>
        <w:t xml:space="preserve">and </w:t>
      </w:r>
      <w:r w:rsidRPr="00122AB2">
        <w:rPr>
          <w:rFonts w:asciiTheme="majorHAnsi" w:hAnsiTheme="majorHAnsi" w:cstheme="majorHAnsi"/>
          <w:i/>
        </w:rPr>
        <w:t>Mol</w:t>
      </w:r>
      <w:r w:rsidR="00152E90">
        <w:rPr>
          <w:rFonts w:asciiTheme="majorHAnsi" w:hAnsiTheme="majorHAnsi" w:cstheme="majorHAnsi"/>
          <w:i/>
        </w:rPr>
        <w:t>ecular</w:t>
      </w:r>
      <w:r w:rsidRPr="00122AB2">
        <w:rPr>
          <w:rFonts w:asciiTheme="majorHAnsi" w:hAnsiTheme="majorHAnsi" w:cstheme="majorHAnsi"/>
          <w:i/>
        </w:rPr>
        <w:t xml:space="preserve"> Biol</w:t>
      </w:r>
      <w:r w:rsidR="00152E90">
        <w:rPr>
          <w:rFonts w:asciiTheme="majorHAnsi" w:hAnsiTheme="majorHAnsi" w:cstheme="majorHAnsi"/>
          <w:i/>
        </w:rPr>
        <w:t>ogy.</w:t>
      </w:r>
      <w:r w:rsidRPr="00122AB2">
        <w:rPr>
          <w:rFonts w:asciiTheme="majorHAnsi" w:hAnsiTheme="majorHAnsi" w:cstheme="majorHAnsi"/>
        </w:rPr>
        <w:t xml:space="preserve"> </w:t>
      </w:r>
      <w:r w:rsidRPr="00122AB2">
        <w:rPr>
          <w:rFonts w:asciiTheme="majorHAnsi" w:hAnsiTheme="majorHAnsi" w:cstheme="majorHAnsi"/>
          <w:b/>
        </w:rPr>
        <w:t>26</w:t>
      </w:r>
      <w:r w:rsidRPr="00122AB2">
        <w:rPr>
          <w:rFonts w:asciiTheme="majorHAnsi" w:hAnsiTheme="majorHAnsi" w:cstheme="majorHAnsi"/>
        </w:rPr>
        <w:t xml:space="preserve">, 994–998 (2019). </w:t>
      </w:r>
    </w:p>
    <w:p w14:paraId="7B97C8BA" w14:textId="7F5C94E1" w:rsidR="008963EA" w:rsidRPr="00AA6255" w:rsidRDefault="00C423E5" w:rsidP="00DA3575">
      <w:pPr>
        <w:widowControl/>
        <w:numPr>
          <w:ilvl w:val="0"/>
          <w:numId w:val="14"/>
        </w:numPr>
        <w:tabs>
          <w:tab w:val="clear" w:pos="720"/>
          <w:tab w:val="num" w:pos="567"/>
        </w:tabs>
        <w:ind w:left="0" w:firstLine="0"/>
        <w:rPr>
          <w:rFonts w:asciiTheme="majorHAnsi" w:hAnsiTheme="majorHAnsi" w:cstheme="majorHAnsi"/>
          <w:color w:val="000000"/>
          <w:lang w:eastAsia="zh-TW"/>
        </w:rPr>
      </w:pPr>
      <w:r w:rsidRPr="00AA6255">
        <w:rPr>
          <w:rFonts w:asciiTheme="majorHAnsi" w:hAnsiTheme="majorHAnsi" w:cstheme="majorHAnsi"/>
          <w:color w:val="000000"/>
        </w:rPr>
        <w:t>Chen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,</w:t>
      </w:r>
      <w:r w:rsidRPr="00AA6255">
        <w:rPr>
          <w:rFonts w:asciiTheme="majorHAnsi" w:hAnsiTheme="majorHAnsi" w:cstheme="majorHAnsi"/>
          <w:color w:val="000000"/>
        </w:rPr>
        <w:t xml:space="preserve"> C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="00152E90">
        <w:rPr>
          <w:rFonts w:asciiTheme="majorHAnsi" w:hAnsiTheme="majorHAnsi" w:cstheme="majorHAnsi"/>
          <w:color w:val="000000"/>
          <w:lang w:eastAsia="zh-TW"/>
        </w:rPr>
        <w:t xml:space="preserve"> </w:t>
      </w:r>
      <w:r w:rsidRPr="00AA6255">
        <w:rPr>
          <w:rFonts w:asciiTheme="majorHAnsi" w:hAnsiTheme="majorHAnsi" w:cstheme="majorHAnsi"/>
          <w:color w:val="000000"/>
        </w:rPr>
        <w:t>Y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Pr="00AA6255">
        <w:rPr>
          <w:rFonts w:asciiTheme="majorHAnsi" w:hAnsiTheme="majorHAnsi" w:cstheme="majorHAnsi"/>
          <w:color w:val="000000"/>
        </w:rPr>
        <w:t>, Chang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,</w:t>
      </w:r>
      <w:r w:rsidRPr="00AA6255">
        <w:rPr>
          <w:rFonts w:asciiTheme="majorHAnsi" w:hAnsiTheme="majorHAnsi" w:cstheme="majorHAnsi"/>
          <w:color w:val="000000"/>
        </w:rPr>
        <w:t xml:space="preserve"> Y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="00152E90">
        <w:rPr>
          <w:rFonts w:asciiTheme="majorHAnsi" w:hAnsiTheme="majorHAnsi" w:cstheme="majorHAnsi"/>
          <w:color w:val="000000"/>
          <w:lang w:eastAsia="zh-TW"/>
        </w:rPr>
        <w:t xml:space="preserve"> </w:t>
      </w:r>
      <w:r w:rsidRPr="00AA6255">
        <w:rPr>
          <w:rFonts w:asciiTheme="majorHAnsi" w:hAnsiTheme="majorHAnsi" w:cstheme="majorHAnsi"/>
          <w:color w:val="000000"/>
        </w:rPr>
        <w:t>C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Pr="00AA6255">
        <w:rPr>
          <w:rFonts w:asciiTheme="majorHAnsi" w:hAnsiTheme="majorHAnsi" w:cstheme="majorHAnsi"/>
          <w:color w:val="000000"/>
        </w:rPr>
        <w:t>, Lin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,</w:t>
      </w:r>
      <w:r w:rsidRPr="00AA6255">
        <w:rPr>
          <w:rFonts w:asciiTheme="majorHAnsi" w:hAnsiTheme="majorHAnsi" w:cstheme="majorHAnsi"/>
          <w:color w:val="000000"/>
        </w:rPr>
        <w:t xml:space="preserve"> B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="00152E90">
        <w:rPr>
          <w:rFonts w:asciiTheme="majorHAnsi" w:hAnsiTheme="majorHAnsi" w:cstheme="majorHAnsi"/>
          <w:color w:val="000000"/>
          <w:lang w:eastAsia="zh-TW"/>
        </w:rPr>
        <w:t xml:space="preserve"> </w:t>
      </w:r>
      <w:r w:rsidRPr="00AA6255">
        <w:rPr>
          <w:rFonts w:asciiTheme="majorHAnsi" w:hAnsiTheme="majorHAnsi" w:cstheme="majorHAnsi"/>
          <w:color w:val="000000"/>
        </w:rPr>
        <w:t>L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Pr="00AA6255">
        <w:rPr>
          <w:rFonts w:asciiTheme="majorHAnsi" w:hAnsiTheme="majorHAnsi" w:cstheme="majorHAnsi"/>
          <w:color w:val="000000"/>
        </w:rPr>
        <w:t>, Huang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,</w:t>
      </w:r>
      <w:r w:rsidRPr="00AA6255">
        <w:rPr>
          <w:rFonts w:asciiTheme="majorHAnsi" w:hAnsiTheme="majorHAnsi" w:cstheme="majorHAnsi"/>
          <w:color w:val="000000"/>
        </w:rPr>
        <w:t xml:space="preserve"> C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="00152E90">
        <w:rPr>
          <w:rFonts w:asciiTheme="majorHAnsi" w:hAnsiTheme="majorHAnsi" w:cstheme="majorHAnsi"/>
          <w:color w:val="000000"/>
          <w:lang w:eastAsia="zh-TW"/>
        </w:rPr>
        <w:t xml:space="preserve"> </w:t>
      </w:r>
      <w:r w:rsidRPr="00AA6255">
        <w:rPr>
          <w:rFonts w:asciiTheme="majorHAnsi" w:hAnsiTheme="majorHAnsi" w:cstheme="majorHAnsi"/>
          <w:color w:val="000000"/>
        </w:rPr>
        <w:t>H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Pr="00AA6255">
        <w:rPr>
          <w:rFonts w:asciiTheme="majorHAnsi" w:hAnsiTheme="majorHAnsi" w:cstheme="majorHAnsi"/>
          <w:color w:val="000000"/>
        </w:rPr>
        <w:t>,</w:t>
      </w:r>
      <w:r w:rsidR="002B4577">
        <w:rPr>
          <w:rFonts w:asciiTheme="majorHAnsi" w:hAnsiTheme="majorHAnsi" w:cstheme="majorHAnsi" w:hint="eastAsia"/>
          <w:color w:val="000000"/>
          <w:lang w:eastAsia="zh-TW"/>
        </w:rPr>
        <w:t xml:space="preserve"> </w:t>
      </w:r>
      <w:r w:rsidRPr="00AA6255">
        <w:rPr>
          <w:rFonts w:asciiTheme="majorHAnsi" w:hAnsiTheme="majorHAnsi" w:cstheme="majorHAnsi"/>
          <w:color w:val="000000"/>
        </w:rPr>
        <w:t>Tsai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,</w:t>
      </w:r>
      <w:r w:rsidRPr="00AA6255">
        <w:rPr>
          <w:rFonts w:asciiTheme="majorHAnsi" w:hAnsiTheme="majorHAnsi" w:cstheme="majorHAnsi"/>
          <w:color w:val="000000"/>
        </w:rPr>
        <w:t xml:space="preserve"> M</w:t>
      </w:r>
      <w:r w:rsid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="00152E90">
        <w:rPr>
          <w:rFonts w:asciiTheme="majorHAnsi" w:hAnsiTheme="majorHAnsi" w:cstheme="majorHAnsi"/>
          <w:color w:val="000000"/>
          <w:lang w:eastAsia="zh-TW"/>
        </w:rPr>
        <w:t xml:space="preserve"> </w:t>
      </w:r>
      <w:r w:rsidRPr="00AA6255">
        <w:rPr>
          <w:rFonts w:asciiTheme="majorHAnsi" w:hAnsiTheme="majorHAnsi" w:cstheme="majorHAnsi"/>
          <w:color w:val="000000"/>
        </w:rPr>
        <w:t>D.</w:t>
      </w:r>
      <w:r w:rsidR="00AA6255" w:rsidRPr="00AA6255">
        <w:t xml:space="preserve"> </w:t>
      </w:r>
      <w:r w:rsidR="00AA6255" w:rsidRPr="00AA6255">
        <w:rPr>
          <w:rFonts w:asciiTheme="majorHAnsi" w:hAnsiTheme="majorHAnsi" w:cstheme="majorHAnsi"/>
          <w:color w:val="000000"/>
        </w:rPr>
        <w:t>Temperature-</w:t>
      </w:r>
      <w:r w:rsidR="00152E90">
        <w:rPr>
          <w:rFonts w:asciiTheme="majorHAnsi" w:hAnsiTheme="majorHAnsi" w:cstheme="majorHAnsi"/>
          <w:color w:val="000000"/>
        </w:rPr>
        <w:t>r</w:t>
      </w:r>
      <w:r w:rsidR="00AA6255" w:rsidRPr="00AA6255">
        <w:rPr>
          <w:rFonts w:asciiTheme="majorHAnsi" w:hAnsiTheme="majorHAnsi" w:cstheme="majorHAnsi"/>
          <w:color w:val="000000"/>
        </w:rPr>
        <w:t xml:space="preserve">esolved </w:t>
      </w:r>
      <w:r w:rsidR="00152E90">
        <w:rPr>
          <w:rFonts w:asciiTheme="majorHAnsi" w:hAnsiTheme="majorHAnsi" w:cstheme="majorHAnsi"/>
          <w:color w:val="000000"/>
        </w:rPr>
        <w:t>c</w:t>
      </w:r>
      <w:r w:rsidR="00AA6255" w:rsidRPr="00AA6255">
        <w:rPr>
          <w:rFonts w:asciiTheme="majorHAnsi" w:hAnsiTheme="majorHAnsi" w:cstheme="majorHAnsi"/>
          <w:color w:val="000000"/>
        </w:rPr>
        <w:t xml:space="preserve">ryo-EM </w:t>
      </w:r>
      <w:r w:rsidR="00152E90" w:rsidRPr="00AA6255">
        <w:rPr>
          <w:rFonts w:asciiTheme="majorHAnsi" w:hAnsiTheme="majorHAnsi" w:cstheme="majorHAnsi"/>
          <w:color w:val="000000"/>
        </w:rPr>
        <w:t>uncovers structural bases of temperature-dependent enzyme functions</w:t>
      </w:r>
      <w:r w:rsidR="00AA6255" w:rsidRPr="00AA6255">
        <w:rPr>
          <w:rFonts w:asciiTheme="majorHAnsi" w:hAnsiTheme="majorHAnsi" w:cstheme="majorHAnsi" w:hint="eastAsia"/>
          <w:color w:val="000000"/>
          <w:lang w:eastAsia="zh-TW"/>
        </w:rPr>
        <w:t>.</w:t>
      </w:r>
      <w:r w:rsidRPr="00AA6255">
        <w:rPr>
          <w:rFonts w:asciiTheme="majorHAnsi" w:hAnsiTheme="majorHAnsi" w:cstheme="majorHAnsi"/>
          <w:i/>
          <w:color w:val="000000"/>
        </w:rPr>
        <w:t xml:space="preserve"> </w:t>
      </w:r>
      <w:r w:rsidRPr="00AA6255">
        <w:rPr>
          <w:rStyle w:val="jrnl"/>
          <w:rFonts w:asciiTheme="majorHAnsi" w:hAnsiTheme="majorHAnsi" w:cstheme="majorHAnsi"/>
          <w:i/>
          <w:color w:val="000000"/>
        </w:rPr>
        <w:t>J</w:t>
      </w:r>
      <w:r w:rsidR="00152E90">
        <w:rPr>
          <w:rStyle w:val="jrnl"/>
          <w:rFonts w:asciiTheme="majorHAnsi" w:hAnsiTheme="majorHAnsi" w:cstheme="majorHAnsi"/>
          <w:i/>
          <w:color w:val="000000"/>
        </w:rPr>
        <w:t>ournal of the</w:t>
      </w:r>
      <w:r w:rsidRPr="00AA6255">
        <w:rPr>
          <w:rStyle w:val="jrnl"/>
          <w:rFonts w:asciiTheme="majorHAnsi" w:hAnsiTheme="majorHAnsi" w:cstheme="majorHAnsi"/>
          <w:i/>
          <w:color w:val="000000"/>
        </w:rPr>
        <w:t xml:space="preserve"> Am</w:t>
      </w:r>
      <w:r w:rsidR="00152E90">
        <w:rPr>
          <w:rStyle w:val="jrnl"/>
          <w:rFonts w:asciiTheme="majorHAnsi" w:hAnsiTheme="majorHAnsi" w:cstheme="majorHAnsi"/>
          <w:i/>
          <w:color w:val="000000"/>
        </w:rPr>
        <w:t>erican</w:t>
      </w:r>
      <w:r w:rsidRPr="00AA6255">
        <w:rPr>
          <w:rStyle w:val="jrnl"/>
          <w:rFonts w:asciiTheme="majorHAnsi" w:hAnsiTheme="majorHAnsi" w:cstheme="majorHAnsi"/>
          <w:i/>
          <w:color w:val="000000"/>
        </w:rPr>
        <w:t xml:space="preserve"> Chem</w:t>
      </w:r>
      <w:r w:rsidR="00152E90">
        <w:rPr>
          <w:rStyle w:val="jrnl"/>
          <w:rFonts w:asciiTheme="majorHAnsi" w:hAnsiTheme="majorHAnsi" w:cstheme="majorHAnsi"/>
          <w:i/>
          <w:color w:val="000000"/>
        </w:rPr>
        <w:t>ical</w:t>
      </w:r>
      <w:r w:rsidRPr="00AA6255">
        <w:rPr>
          <w:rStyle w:val="jrnl"/>
          <w:rFonts w:asciiTheme="majorHAnsi" w:hAnsiTheme="majorHAnsi" w:cstheme="majorHAnsi"/>
          <w:i/>
          <w:color w:val="000000"/>
        </w:rPr>
        <w:t xml:space="preserve"> Soc</w:t>
      </w:r>
      <w:r w:rsidR="00152E90">
        <w:rPr>
          <w:rStyle w:val="jrnl"/>
          <w:rFonts w:asciiTheme="majorHAnsi" w:hAnsiTheme="majorHAnsi" w:cstheme="majorHAnsi"/>
          <w:i/>
          <w:color w:val="000000"/>
        </w:rPr>
        <w:t>iety</w:t>
      </w:r>
      <w:r w:rsidRPr="00AA6255">
        <w:rPr>
          <w:rFonts w:asciiTheme="majorHAnsi" w:hAnsiTheme="majorHAnsi" w:cstheme="majorHAnsi"/>
          <w:i/>
          <w:color w:val="000000"/>
        </w:rPr>
        <w:t>.</w:t>
      </w:r>
      <w:r w:rsidRPr="00AA6255">
        <w:rPr>
          <w:rFonts w:asciiTheme="majorHAnsi" w:hAnsiTheme="majorHAnsi" w:cstheme="majorHAnsi"/>
          <w:color w:val="000000"/>
        </w:rPr>
        <w:t xml:space="preserve"> </w:t>
      </w:r>
      <w:r w:rsidRPr="00AA6255">
        <w:rPr>
          <w:rFonts w:asciiTheme="majorHAnsi" w:hAnsiTheme="majorHAnsi" w:cstheme="majorHAnsi"/>
          <w:b/>
          <w:color w:val="000000"/>
        </w:rPr>
        <w:t>141</w:t>
      </w:r>
      <w:r w:rsidR="00AA6255">
        <w:rPr>
          <w:rFonts w:asciiTheme="majorHAnsi" w:hAnsiTheme="majorHAnsi" w:cstheme="majorHAnsi"/>
          <w:color w:val="000000"/>
        </w:rPr>
        <w:t>, 19983-19987 (2019).</w:t>
      </w:r>
    </w:p>
    <w:p w14:paraId="72C8BB29" w14:textId="52B9AC66" w:rsidR="00CA5609" w:rsidRDefault="00CA5609" w:rsidP="00DA3575">
      <w:pPr>
        <w:rPr>
          <w:color w:val="7F7F7F"/>
        </w:rPr>
      </w:pPr>
    </w:p>
    <w:sectPr w:rsidR="00CA5609" w:rsidSect="000A24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7C8F" w14:textId="77777777" w:rsidR="00D8032B" w:rsidRDefault="00D8032B">
      <w:r>
        <w:separator/>
      </w:r>
    </w:p>
  </w:endnote>
  <w:endnote w:type="continuationSeparator" w:id="0">
    <w:p w14:paraId="46872A9A" w14:textId="77777777" w:rsidR="00D8032B" w:rsidRDefault="00D8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F45B" w14:textId="77777777" w:rsidR="00EA1CD2" w:rsidRDefault="00EA1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04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9E4F9" w14:textId="09C033F9" w:rsidR="00EA1CD2" w:rsidRDefault="00EA1C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4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215F9" w14:textId="77777777" w:rsidR="00EA1CD2" w:rsidRDefault="00EA1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3D22" w14:textId="77777777" w:rsidR="00D8032B" w:rsidRDefault="00D8032B">
      <w:r>
        <w:separator/>
      </w:r>
    </w:p>
  </w:footnote>
  <w:footnote w:type="continuationSeparator" w:id="0">
    <w:p w14:paraId="3105BF96" w14:textId="77777777" w:rsidR="00D8032B" w:rsidRDefault="00D8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1012" w14:textId="77777777" w:rsidR="00EA1CD2" w:rsidRDefault="00EA1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1AE3" w14:textId="77777777" w:rsidR="00EA1CD2" w:rsidRDefault="00EA1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07FE" w14:textId="4C2CE939" w:rsidR="00EA1CD2" w:rsidRDefault="00EA1C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8F9"/>
    <w:multiLevelType w:val="multilevel"/>
    <w:tmpl w:val="C03A1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837D09"/>
    <w:multiLevelType w:val="multilevel"/>
    <w:tmpl w:val="4598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E6A3F"/>
    <w:multiLevelType w:val="multilevel"/>
    <w:tmpl w:val="6B5E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115C8"/>
    <w:multiLevelType w:val="hybridMultilevel"/>
    <w:tmpl w:val="AE02F3F0"/>
    <w:lvl w:ilvl="0" w:tplc="6180C2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28037B"/>
    <w:multiLevelType w:val="hybridMultilevel"/>
    <w:tmpl w:val="EFE48852"/>
    <w:lvl w:ilvl="0" w:tplc="843C5DC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26153D"/>
    <w:multiLevelType w:val="multilevel"/>
    <w:tmpl w:val="76866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1B12FE"/>
    <w:multiLevelType w:val="hybridMultilevel"/>
    <w:tmpl w:val="EFC033DA"/>
    <w:lvl w:ilvl="0" w:tplc="F958408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46B4E0E"/>
    <w:multiLevelType w:val="hybridMultilevel"/>
    <w:tmpl w:val="D4F66922"/>
    <w:lvl w:ilvl="0" w:tplc="896A3E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746738"/>
    <w:multiLevelType w:val="hybridMultilevel"/>
    <w:tmpl w:val="59440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F25382"/>
    <w:multiLevelType w:val="hybridMultilevel"/>
    <w:tmpl w:val="6B66831A"/>
    <w:lvl w:ilvl="0" w:tplc="DB9C779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ECD5230"/>
    <w:multiLevelType w:val="hybridMultilevel"/>
    <w:tmpl w:val="8618DEBA"/>
    <w:lvl w:ilvl="0" w:tplc="76D67456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4"/>
  </w:num>
  <w:num w:numId="5">
    <w:abstractNumId w:val="16"/>
  </w:num>
  <w:num w:numId="6">
    <w:abstractNumId w:val="18"/>
  </w:num>
  <w:num w:numId="7">
    <w:abstractNumId w:val="9"/>
  </w:num>
  <w:num w:numId="8">
    <w:abstractNumId w:val="12"/>
  </w:num>
  <w:num w:numId="9">
    <w:abstractNumId w:val="5"/>
  </w:num>
  <w:num w:numId="10">
    <w:abstractNumId w:val="10"/>
  </w:num>
  <w:num w:numId="11">
    <w:abstractNumId w:val="15"/>
  </w:num>
  <w:num w:numId="12">
    <w:abstractNumId w:val="6"/>
  </w:num>
  <w:num w:numId="13">
    <w:abstractNumId w:val="11"/>
  </w:num>
  <w:num w:numId="14">
    <w:abstractNumId w:val="20"/>
  </w:num>
  <w:num w:numId="15">
    <w:abstractNumId w:val="3"/>
  </w:num>
  <w:num w:numId="16">
    <w:abstractNumId w:val="17"/>
  </w:num>
  <w:num w:numId="17">
    <w:abstractNumId w:val="22"/>
  </w:num>
  <w:num w:numId="18">
    <w:abstractNumId w:val="21"/>
  </w:num>
  <w:num w:numId="19">
    <w:abstractNumId w:val="7"/>
  </w:num>
  <w:num w:numId="20">
    <w:abstractNumId w:val="14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jA2NzYzNzczN7NQ0lEKTi0uzszPAykwqgUAZBk3fSwAAAA="/>
  </w:docVars>
  <w:rsids>
    <w:rsidRoot w:val="006E4797"/>
    <w:rsid w:val="00007F7C"/>
    <w:rsid w:val="000144C9"/>
    <w:rsid w:val="00021881"/>
    <w:rsid w:val="00074DC7"/>
    <w:rsid w:val="00075D31"/>
    <w:rsid w:val="00081455"/>
    <w:rsid w:val="0009410E"/>
    <w:rsid w:val="00096C55"/>
    <w:rsid w:val="000A24B8"/>
    <w:rsid w:val="000A3184"/>
    <w:rsid w:val="000A3319"/>
    <w:rsid w:val="000A7A38"/>
    <w:rsid w:val="000B0A6C"/>
    <w:rsid w:val="000B516D"/>
    <w:rsid w:val="000C0B4C"/>
    <w:rsid w:val="000C3B80"/>
    <w:rsid w:val="000D0EDF"/>
    <w:rsid w:val="000D5B5A"/>
    <w:rsid w:val="000E241E"/>
    <w:rsid w:val="000E2714"/>
    <w:rsid w:val="000E29E5"/>
    <w:rsid w:val="001072C4"/>
    <w:rsid w:val="0011166C"/>
    <w:rsid w:val="00122AB2"/>
    <w:rsid w:val="00122BD3"/>
    <w:rsid w:val="001314B5"/>
    <w:rsid w:val="00131C1B"/>
    <w:rsid w:val="00141FAF"/>
    <w:rsid w:val="00145791"/>
    <w:rsid w:val="00151D57"/>
    <w:rsid w:val="0015275D"/>
    <w:rsid w:val="00152E90"/>
    <w:rsid w:val="001739CA"/>
    <w:rsid w:val="001808DA"/>
    <w:rsid w:val="001934ED"/>
    <w:rsid w:val="00194BAF"/>
    <w:rsid w:val="001A2C83"/>
    <w:rsid w:val="001A6756"/>
    <w:rsid w:val="001B0307"/>
    <w:rsid w:val="001B4022"/>
    <w:rsid w:val="001C077D"/>
    <w:rsid w:val="001E17FC"/>
    <w:rsid w:val="001E49FF"/>
    <w:rsid w:val="001F71C3"/>
    <w:rsid w:val="001F7E5A"/>
    <w:rsid w:val="00200EB0"/>
    <w:rsid w:val="00211519"/>
    <w:rsid w:val="002208FA"/>
    <w:rsid w:val="00221F2E"/>
    <w:rsid w:val="00246BA2"/>
    <w:rsid w:val="00250482"/>
    <w:rsid w:val="00270232"/>
    <w:rsid w:val="00290D51"/>
    <w:rsid w:val="002B4577"/>
    <w:rsid w:val="002C273E"/>
    <w:rsid w:val="002D4D32"/>
    <w:rsid w:val="002E33E5"/>
    <w:rsid w:val="002F238D"/>
    <w:rsid w:val="00302913"/>
    <w:rsid w:val="00302B52"/>
    <w:rsid w:val="00311D96"/>
    <w:rsid w:val="00314D8A"/>
    <w:rsid w:val="0031750E"/>
    <w:rsid w:val="00324F4F"/>
    <w:rsid w:val="00325462"/>
    <w:rsid w:val="00325611"/>
    <w:rsid w:val="00327B1B"/>
    <w:rsid w:val="0033179C"/>
    <w:rsid w:val="003325D3"/>
    <w:rsid w:val="0034086B"/>
    <w:rsid w:val="00343D22"/>
    <w:rsid w:val="00343D42"/>
    <w:rsid w:val="0034479A"/>
    <w:rsid w:val="00345844"/>
    <w:rsid w:val="00351087"/>
    <w:rsid w:val="00362E21"/>
    <w:rsid w:val="00370182"/>
    <w:rsid w:val="003A4FC5"/>
    <w:rsid w:val="003C23BB"/>
    <w:rsid w:val="003C2AFD"/>
    <w:rsid w:val="003E58B2"/>
    <w:rsid w:val="003F58E3"/>
    <w:rsid w:val="00410309"/>
    <w:rsid w:val="00432130"/>
    <w:rsid w:val="00433FE7"/>
    <w:rsid w:val="004416BD"/>
    <w:rsid w:val="00453BB9"/>
    <w:rsid w:val="00461773"/>
    <w:rsid w:val="00476042"/>
    <w:rsid w:val="004A17BD"/>
    <w:rsid w:val="004B63B7"/>
    <w:rsid w:val="004C3EBA"/>
    <w:rsid w:val="004E11A4"/>
    <w:rsid w:val="004F26A1"/>
    <w:rsid w:val="00500446"/>
    <w:rsid w:val="00510686"/>
    <w:rsid w:val="0051262A"/>
    <w:rsid w:val="00513435"/>
    <w:rsid w:val="005144CD"/>
    <w:rsid w:val="00525F24"/>
    <w:rsid w:val="00527BFF"/>
    <w:rsid w:val="00530224"/>
    <w:rsid w:val="00535EC9"/>
    <w:rsid w:val="00551D82"/>
    <w:rsid w:val="00553C74"/>
    <w:rsid w:val="00580E0A"/>
    <w:rsid w:val="00584B89"/>
    <w:rsid w:val="00591437"/>
    <w:rsid w:val="005B0DC4"/>
    <w:rsid w:val="005B165E"/>
    <w:rsid w:val="005B66DB"/>
    <w:rsid w:val="005D2C28"/>
    <w:rsid w:val="005E3BD4"/>
    <w:rsid w:val="005E7AA4"/>
    <w:rsid w:val="005F7C0F"/>
    <w:rsid w:val="00622578"/>
    <w:rsid w:val="0064195D"/>
    <w:rsid w:val="00643FCF"/>
    <w:rsid w:val="00646FF4"/>
    <w:rsid w:val="0065273E"/>
    <w:rsid w:val="00653D74"/>
    <w:rsid w:val="006548F6"/>
    <w:rsid w:val="0066144D"/>
    <w:rsid w:val="00673173"/>
    <w:rsid w:val="00683897"/>
    <w:rsid w:val="0069165F"/>
    <w:rsid w:val="006C292B"/>
    <w:rsid w:val="006C2FBE"/>
    <w:rsid w:val="006C4F49"/>
    <w:rsid w:val="006D0153"/>
    <w:rsid w:val="006E4797"/>
    <w:rsid w:val="006E6EBF"/>
    <w:rsid w:val="0070444F"/>
    <w:rsid w:val="0071086D"/>
    <w:rsid w:val="007163A8"/>
    <w:rsid w:val="00722448"/>
    <w:rsid w:val="00725858"/>
    <w:rsid w:val="0074795C"/>
    <w:rsid w:val="00753C56"/>
    <w:rsid w:val="007558D8"/>
    <w:rsid w:val="0077578E"/>
    <w:rsid w:val="00775D6D"/>
    <w:rsid w:val="007B4BB4"/>
    <w:rsid w:val="007C4229"/>
    <w:rsid w:val="007C5DC4"/>
    <w:rsid w:val="007D689C"/>
    <w:rsid w:val="007F6FA9"/>
    <w:rsid w:val="00801467"/>
    <w:rsid w:val="00812245"/>
    <w:rsid w:val="00812365"/>
    <w:rsid w:val="008307E4"/>
    <w:rsid w:val="0083772B"/>
    <w:rsid w:val="00845DE0"/>
    <w:rsid w:val="008554B2"/>
    <w:rsid w:val="00873B59"/>
    <w:rsid w:val="008742DE"/>
    <w:rsid w:val="00875534"/>
    <w:rsid w:val="00881B20"/>
    <w:rsid w:val="00890AD9"/>
    <w:rsid w:val="008963EA"/>
    <w:rsid w:val="008B1B1B"/>
    <w:rsid w:val="008B6F22"/>
    <w:rsid w:val="008B7BC6"/>
    <w:rsid w:val="008D6466"/>
    <w:rsid w:val="00912CF8"/>
    <w:rsid w:val="00916671"/>
    <w:rsid w:val="0092177D"/>
    <w:rsid w:val="00960F24"/>
    <w:rsid w:val="009B25CF"/>
    <w:rsid w:val="009D158C"/>
    <w:rsid w:val="00A0416B"/>
    <w:rsid w:val="00A10AD2"/>
    <w:rsid w:val="00A16A77"/>
    <w:rsid w:val="00A44182"/>
    <w:rsid w:val="00A53C00"/>
    <w:rsid w:val="00A63E78"/>
    <w:rsid w:val="00A70DD4"/>
    <w:rsid w:val="00A71CF6"/>
    <w:rsid w:val="00A83681"/>
    <w:rsid w:val="00A92373"/>
    <w:rsid w:val="00AA130B"/>
    <w:rsid w:val="00AA43A1"/>
    <w:rsid w:val="00AA6255"/>
    <w:rsid w:val="00AC5B7D"/>
    <w:rsid w:val="00AD7C49"/>
    <w:rsid w:val="00AE212F"/>
    <w:rsid w:val="00AF6635"/>
    <w:rsid w:val="00B0104B"/>
    <w:rsid w:val="00B024E1"/>
    <w:rsid w:val="00B15A4C"/>
    <w:rsid w:val="00B208DD"/>
    <w:rsid w:val="00B3510D"/>
    <w:rsid w:val="00B553D0"/>
    <w:rsid w:val="00B57EC7"/>
    <w:rsid w:val="00B63197"/>
    <w:rsid w:val="00B640C6"/>
    <w:rsid w:val="00B714F6"/>
    <w:rsid w:val="00B75ED1"/>
    <w:rsid w:val="00B939E4"/>
    <w:rsid w:val="00B9643A"/>
    <w:rsid w:val="00BA2A35"/>
    <w:rsid w:val="00BA35E7"/>
    <w:rsid w:val="00BB2419"/>
    <w:rsid w:val="00BB73F1"/>
    <w:rsid w:val="00BE22A2"/>
    <w:rsid w:val="00BE22BA"/>
    <w:rsid w:val="00BE2BBB"/>
    <w:rsid w:val="00BE3CA4"/>
    <w:rsid w:val="00BF4425"/>
    <w:rsid w:val="00C116BB"/>
    <w:rsid w:val="00C1358D"/>
    <w:rsid w:val="00C1496E"/>
    <w:rsid w:val="00C17342"/>
    <w:rsid w:val="00C20A4E"/>
    <w:rsid w:val="00C27B29"/>
    <w:rsid w:val="00C31D61"/>
    <w:rsid w:val="00C37EAA"/>
    <w:rsid w:val="00C423E5"/>
    <w:rsid w:val="00C4242D"/>
    <w:rsid w:val="00C51FF1"/>
    <w:rsid w:val="00C701E7"/>
    <w:rsid w:val="00C70331"/>
    <w:rsid w:val="00C74E98"/>
    <w:rsid w:val="00CA047D"/>
    <w:rsid w:val="00CA5609"/>
    <w:rsid w:val="00CC489C"/>
    <w:rsid w:val="00CC5CC3"/>
    <w:rsid w:val="00CC644A"/>
    <w:rsid w:val="00CD478E"/>
    <w:rsid w:val="00CF4CFF"/>
    <w:rsid w:val="00D278AD"/>
    <w:rsid w:val="00D3420D"/>
    <w:rsid w:val="00D353B0"/>
    <w:rsid w:val="00D378CD"/>
    <w:rsid w:val="00D8032B"/>
    <w:rsid w:val="00D849B2"/>
    <w:rsid w:val="00D85662"/>
    <w:rsid w:val="00DA17B5"/>
    <w:rsid w:val="00DA3575"/>
    <w:rsid w:val="00DC3805"/>
    <w:rsid w:val="00DD1A1D"/>
    <w:rsid w:val="00DD26FA"/>
    <w:rsid w:val="00DE46EA"/>
    <w:rsid w:val="00DE5213"/>
    <w:rsid w:val="00DF5E00"/>
    <w:rsid w:val="00E04F17"/>
    <w:rsid w:val="00E149AB"/>
    <w:rsid w:val="00E20F04"/>
    <w:rsid w:val="00E33505"/>
    <w:rsid w:val="00E37026"/>
    <w:rsid w:val="00E4023D"/>
    <w:rsid w:val="00E5070E"/>
    <w:rsid w:val="00E63D98"/>
    <w:rsid w:val="00E712CA"/>
    <w:rsid w:val="00E77698"/>
    <w:rsid w:val="00E8788F"/>
    <w:rsid w:val="00EA06D0"/>
    <w:rsid w:val="00EA1CD2"/>
    <w:rsid w:val="00EA1F46"/>
    <w:rsid w:val="00EA4647"/>
    <w:rsid w:val="00EB1E68"/>
    <w:rsid w:val="00EC578F"/>
    <w:rsid w:val="00ED1CD4"/>
    <w:rsid w:val="00ED6515"/>
    <w:rsid w:val="00EE3F56"/>
    <w:rsid w:val="00F02490"/>
    <w:rsid w:val="00F05F9D"/>
    <w:rsid w:val="00F06FFA"/>
    <w:rsid w:val="00F146D3"/>
    <w:rsid w:val="00F21AE7"/>
    <w:rsid w:val="00F2311E"/>
    <w:rsid w:val="00F26D79"/>
    <w:rsid w:val="00F608D9"/>
    <w:rsid w:val="00F70FD0"/>
    <w:rsid w:val="00F74FB2"/>
    <w:rsid w:val="00F93B4F"/>
    <w:rsid w:val="00F94A89"/>
    <w:rsid w:val="00F9559F"/>
    <w:rsid w:val="00FA54E9"/>
    <w:rsid w:val="00FB409B"/>
    <w:rsid w:val="00FE4C5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7A57"/>
  <w15:docId w15:val="{72DADEB6-B0E3-41B2-9555-55F5C09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462"/>
    <w:pPr>
      <w:ind w:leftChars="200" w:left="480"/>
      <w:jc w:val="left"/>
    </w:pPr>
    <w:rPr>
      <w:rFonts w:asciiTheme="minorHAnsi" w:hAnsiTheme="minorHAnsi" w:cstheme="minorBidi"/>
      <w:kern w:val="2"/>
      <w:szCs w:val="22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7163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A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A8"/>
    <w:rPr>
      <w:rFonts w:asciiTheme="majorHAnsi" w:eastAsiaTheme="majorEastAsia" w:hAnsiTheme="majorHAnsi" w:cstheme="majorBidi"/>
      <w:sz w:val="18"/>
      <w:szCs w:val="18"/>
    </w:rPr>
  </w:style>
  <w:style w:type="paragraph" w:customStyle="1" w:styleId="BBAuthorName">
    <w:name w:val="BB_Author_Name"/>
    <w:basedOn w:val="Normal"/>
    <w:next w:val="Normal"/>
    <w:autoRedefine/>
    <w:rsid w:val="00FA54E9"/>
    <w:pPr>
      <w:widowControl/>
      <w:snapToGrid w:val="0"/>
      <w:spacing w:line="480" w:lineRule="auto"/>
      <w:jc w:val="left"/>
    </w:pPr>
    <w:rPr>
      <w:rFonts w:ascii="Times New Roman" w:hAnsi="Times New Roman" w:cs="Times New Roman"/>
      <w:b/>
      <w:kern w:val="26"/>
    </w:rPr>
  </w:style>
  <w:style w:type="paragraph" w:styleId="Footer">
    <w:name w:val="footer"/>
    <w:basedOn w:val="Normal"/>
    <w:link w:val="FooterChar"/>
    <w:uiPriority w:val="99"/>
    <w:unhideWhenUsed/>
    <w:rsid w:val="00A16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6A77"/>
    <w:rPr>
      <w:sz w:val="20"/>
      <w:szCs w:val="20"/>
    </w:rPr>
  </w:style>
  <w:style w:type="character" w:customStyle="1" w:styleId="jrnl">
    <w:name w:val="jrnl"/>
    <w:rsid w:val="00C423E5"/>
  </w:style>
  <w:style w:type="paragraph" w:styleId="NormalWeb">
    <w:name w:val="Normal (Web)"/>
    <w:basedOn w:val="Normal"/>
    <w:uiPriority w:val="99"/>
    <w:semiHidden/>
    <w:unhideWhenUsed/>
    <w:rsid w:val="005F7C0F"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0A3184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0"/>
    <w:rsid w:val="00433FE7"/>
    <w:pPr>
      <w:widowControl/>
      <w:spacing w:after="200"/>
      <w:jc w:val="left"/>
    </w:pPr>
    <w:rPr>
      <w:rFonts w:ascii="Times" w:hAnsi="Times" w:cs="Times"/>
      <w:noProof/>
      <w:szCs w:val="20"/>
    </w:rPr>
  </w:style>
  <w:style w:type="character" w:customStyle="1" w:styleId="EndNoteBibliography0">
    <w:name w:val="EndNote Bibliography 字元"/>
    <w:basedOn w:val="DefaultParagraphFont"/>
    <w:link w:val="EndNoteBibliography"/>
    <w:rsid w:val="00433FE7"/>
    <w:rPr>
      <w:rFonts w:ascii="Times" w:hAnsi="Times" w:cs="Times"/>
      <w:noProof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A24B8"/>
  </w:style>
  <w:style w:type="character" w:styleId="UnresolvedMention">
    <w:name w:val="Unresolved Mention"/>
    <w:basedOn w:val="DefaultParagraphFont"/>
    <w:uiPriority w:val="99"/>
    <w:semiHidden/>
    <w:unhideWhenUsed/>
    <w:rsid w:val="00C31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2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82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41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8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1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7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2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o@gate.sinica.edu.tw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3092151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tsai@gate.sinica.edu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dtsai@gate.sinica.edu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hinyuchen33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5E29-7662-42F8-AA78-CF1BB258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</dc:creator>
  <cp:lastModifiedBy>Vineeta Bajaj</cp:lastModifiedBy>
  <cp:revision>3</cp:revision>
  <dcterms:created xsi:type="dcterms:W3CDTF">2021-06-10T17:59:00Z</dcterms:created>
  <dcterms:modified xsi:type="dcterms:W3CDTF">2021-06-10T20:32:00Z</dcterms:modified>
</cp:coreProperties>
</file>