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C7DC3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31260F">
        <w:rPr>
          <w:rFonts w:eastAsia="Times New Roman" w:cstheme="minorHAnsi"/>
          <w:b/>
        </w:rPr>
        <w:t>62771</w:t>
      </w:r>
    </w:p>
    <w:p w14:paraId="2F6924E5" w14:textId="217C1DE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1260F">
        <w:rPr>
          <w:rFonts w:eastAsia="Times New Roman" w:cstheme="minorHAnsi"/>
          <w:b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525A2A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E57232">
        <w:rPr>
          <w:rFonts w:eastAsia="Times New Roman" w:cstheme="minorHAnsi"/>
          <w:b/>
        </w:rPr>
        <w:t xml:space="preserve"> </w:t>
      </w:r>
      <w:r w:rsidR="00F60C18">
        <w:rPr>
          <w:rFonts w:eastAsia="Times New Roman" w:cstheme="minorHAnsi"/>
          <w:b/>
        </w:rPr>
        <w:t xml:space="preserve"> </w:t>
      </w:r>
      <w:hyperlink r:id="rId7" w:tgtFrame="_blank" w:history="1">
        <w:r w:rsidR="00E57232" w:rsidRPr="00E57232">
          <w:rPr>
            <w:rStyle w:val="Hyperlink"/>
            <w:rFonts w:eastAsia="Times New Roman" w:cstheme="minorHAnsi"/>
            <w:b/>
          </w:rPr>
          <w:t>https://www.jove.com/account/file-uploader?src=19145203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AC015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31260F" w:rsidRPr="0031260F">
        <w:rPr>
          <w:rStyle w:val="ArticleTitle"/>
          <w:rFonts w:cstheme="minorHAnsi"/>
        </w:rPr>
        <w:t>A High Throughput Microplate Feeder Assay for Quantification of Consumption in Drosophila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13504C68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5806C7" w14:textId="77777777" w:rsidR="005208B4" w:rsidRDefault="005208B4" w:rsidP="005208B4">
      <w:r>
        <w:t>Joshua D. Walters, Jeffrey S. Hatfield, Brandon B. Baker, Trudy F. C. Mackay, Robert R. H. Anholt</w:t>
      </w:r>
    </w:p>
    <w:p w14:paraId="4508DDCE" w14:textId="77777777" w:rsidR="005208B4" w:rsidRDefault="005208B4" w:rsidP="005208B4"/>
    <w:p w14:paraId="0031F5B1" w14:textId="77777777" w:rsidR="005208B4" w:rsidRDefault="005208B4" w:rsidP="005208B4">
      <w:r>
        <w:t>Department of Genetics and Biochemistry and Center for Human Genetics, Clemson University, Greenwood, SC, USA</w:t>
      </w:r>
    </w:p>
    <w:p w14:paraId="17AB3037" w14:textId="77777777" w:rsidR="005208B4" w:rsidRDefault="005208B4" w:rsidP="005208B4"/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C562647" w14:textId="500FF495" w:rsidR="00921742" w:rsidRDefault="00921742" w:rsidP="00921742">
      <w:bookmarkStart w:id="0" w:name="_Hlk25233958"/>
      <w:r>
        <w:t>Robert R. H. Anholt</w:t>
      </w:r>
      <w:r>
        <w:tab/>
        <w:t xml:space="preserve">  </w:t>
      </w:r>
      <w:proofErr w:type="gramStart"/>
      <w:r>
        <w:t xml:space="preserve">   (</w:t>
      </w:r>
      <w:proofErr w:type="gramEnd"/>
      <w:r w:rsidR="006E5277">
        <w:fldChar w:fldCharType="begin"/>
      </w:r>
      <w:r w:rsidR="006E5277">
        <w:instrText xml:space="preserve"> HYPERLINK "mailto:ranholt@clemson.edu" </w:instrText>
      </w:r>
      <w:r w:rsidR="006E5277">
        <w:fldChar w:fldCharType="separate"/>
      </w:r>
      <w:r w:rsidRPr="004E1458">
        <w:rPr>
          <w:rStyle w:val="Hyperlink"/>
        </w:rPr>
        <w:t>ranholt@clemson.edu</w:t>
      </w:r>
      <w:r w:rsidR="006E5277">
        <w:rPr>
          <w:rStyle w:val="Hyperlink"/>
        </w:rPr>
        <w:fldChar w:fldCharType="end"/>
      </w:r>
      <w:r>
        <w:t>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0FB63436" w14:textId="52872782" w:rsidR="005208B4" w:rsidRDefault="004E0C5A" w:rsidP="005208B4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bookmarkEnd w:id="0"/>
    </w:p>
    <w:p w14:paraId="260385C3" w14:textId="77777777" w:rsidR="005208B4" w:rsidRPr="002E2206" w:rsidRDefault="005208B4" w:rsidP="005208B4">
      <w:pPr>
        <w:outlineLvl w:val="0"/>
        <w:rPr>
          <w:rFonts w:asciiTheme="majorHAnsi" w:eastAsia="Times New Roman" w:hAnsiTheme="majorHAnsi" w:cstheme="majorHAnsi"/>
        </w:rPr>
      </w:pPr>
    </w:p>
    <w:p w14:paraId="47C472DF" w14:textId="0F8162D6" w:rsidR="00A425BD" w:rsidRPr="002E2206" w:rsidRDefault="00C8323A" w:rsidP="00A425BD">
      <w:pPr>
        <w:textAlignment w:val="baseline"/>
        <w:rPr>
          <w:rFonts w:asciiTheme="majorHAnsi" w:eastAsia="Times New Roman" w:hAnsiTheme="majorHAnsi" w:cstheme="majorHAnsi"/>
          <w:iCs w:val="0"/>
          <w:color w:val="auto"/>
        </w:rPr>
      </w:pPr>
      <w:hyperlink r:id="rId8" w:history="1"/>
      <w:r w:rsidR="00A425BD" w:rsidRPr="002E2206">
        <w:rPr>
          <w:rFonts w:asciiTheme="majorHAnsi" w:eastAsia="Times New Roman" w:hAnsiTheme="majorHAnsi" w:cstheme="majorHAnsi"/>
          <w:iCs w:val="0"/>
          <w:color w:val="auto"/>
          <w:bdr w:val="none" w:sz="0" w:space="0" w:color="auto" w:frame="1"/>
        </w:rPr>
        <w:t>waltersjd2010@gmail.com</w:t>
      </w:r>
    </w:p>
    <w:p w14:paraId="4EC8F8D3" w14:textId="7AF86BB6" w:rsidR="005208B4" w:rsidRPr="002E2206" w:rsidRDefault="00C8323A" w:rsidP="005208B4">
      <w:pPr>
        <w:rPr>
          <w:rFonts w:asciiTheme="majorHAnsi" w:hAnsiTheme="majorHAnsi" w:cstheme="majorHAnsi"/>
          <w:lang w:val="pt-BR"/>
        </w:rPr>
      </w:pPr>
      <w:hyperlink r:id="rId9" w:history="1">
        <w:r w:rsidR="00A425BD" w:rsidRPr="002E2206">
          <w:rPr>
            <w:rStyle w:val="Hyperlink"/>
            <w:rFonts w:asciiTheme="majorHAnsi" w:hAnsiTheme="majorHAnsi" w:cstheme="majorHAnsi"/>
          </w:rPr>
          <w:t>jshatfi@clemson.edu</w:t>
        </w:r>
      </w:hyperlink>
    </w:p>
    <w:p w14:paraId="5F2DF38B" w14:textId="2B951C5C" w:rsidR="005208B4" w:rsidRPr="002E2206" w:rsidRDefault="00C8323A" w:rsidP="005208B4">
      <w:pPr>
        <w:rPr>
          <w:rFonts w:asciiTheme="majorHAnsi" w:hAnsiTheme="majorHAnsi" w:cstheme="majorHAnsi"/>
        </w:rPr>
      </w:pPr>
      <w:hyperlink r:id="rId10" w:history="1">
        <w:r w:rsidR="005208B4" w:rsidRPr="002E2206">
          <w:rPr>
            <w:rStyle w:val="Hyperlink"/>
            <w:rFonts w:asciiTheme="majorHAnsi" w:hAnsiTheme="majorHAnsi" w:cstheme="majorHAnsi"/>
          </w:rPr>
          <w:t>bb2@clemson.edu</w:t>
        </w:r>
      </w:hyperlink>
      <w:r w:rsidR="005208B4" w:rsidRPr="002E2206">
        <w:rPr>
          <w:rFonts w:asciiTheme="majorHAnsi" w:hAnsiTheme="majorHAnsi" w:cstheme="majorHAnsi"/>
        </w:rPr>
        <w:t xml:space="preserve"> </w:t>
      </w:r>
    </w:p>
    <w:p w14:paraId="00E4F3B1" w14:textId="41906468" w:rsidR="005208B4" w:rsidRPr="002E2206" w:rsidRDefault="00C8323A" w:rsidP="005208B4">
      <w:pPr>
        <w:rPr>
          <w:rFonts w:asciiTheme="majorHAnsi" w:hAnsiTheme="majorHAnsi" w:cstheme="majorHAnsi"/>
        </w:rPr>
      </w:pPr>
      <w:hyperlink r:id="rId11" w:history="1">
        <w:r w:rsidR="005208B4" w:rsidRPr="002E2206">
          <w:rPr>
            <w:rStyle w:val="Hyperlink"/>
            <w:rFonts w:asciiTheme="majorHAnsi" w:hAnsiTheme="majorHAnsi" w:cstheme="majorHAnsi"/>
          </w:rPr>
          <w:t>tmackay@clemson.edu</w:t>
        </w:r>
      </w:hyperlink>
      <w:r w:rsidR="005208B4" w:rsidRPr="002E2206">
        <w:rPr>
          <w:rFonts w:asciiTheme="majorHAnsi" w:hAnsiTheme="majorHAnsi" w:cstheme="majorHAnsi"/>
        </w:rPr>
        <w:t xml:space="preserve"> </w:t>
      </w:r>
    </w:p>
    <w:p w14:paraId="6A6578C2" w14:textId="3A477997" w:rsidR="005208B4" w:rsidRPr="002E2206" w:rsidRDefault="00C8323A" w:rsidP="005208B4">
      <w:pPr>
        <w:rPr>
          <w:rFonts w:asciiTheme="majorHAnsi" w:hAnsiTheme="majorHAnsi" w:cstheme="majorHAnsi"/>
        </w:rPr>
      </w:pPr>
      <w:hyperlink r:id="rId12" w:history="1">
        <w:r w:rsidR="005208B4" w:rsidRPr="002E2206">
          <w:rPr>
            <w:rStyle w:val="Hyperlink"/>
            <w:rFonts w:asciiTheme="majorHAnsi" w:hAnsiTheme="majorHAnsi" w:cstheme="majorHAnsi"/>
          </w:rPr>
          <w:t>ranholt@clemson.edu</w:t>
        </w:r>
      </w:hyperlink>
      <w:r w:rsidR="005208B4" w:rsidRPr="002E2206">
        <w:rPr>
          <w:rFonts w:asciiTheme="majorHAnsi" w:hAnsiTheme="majorHAnsi" w:cstheme="majorHAnsi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1E3F95E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 </w:t>
      </w:r>
      <w:r w:rsidR="00A425BD" w:rsidRPr="00720219">
        <w:rPr>
          <w:rFonts w:eastAsia="Times New Roman" w:cstheme="minorHAnsi"/>
          <w:b/>
          <w:bCs/>
        </w:rPr>
        <w:t>No</w:t>
      </w:r>
      <w:r w:rsidR="00720219">
        <w:rPr>
          <w:rFonts w:eastAsia="Times New Roman" w:cstheme="minorHAnsi"/>
          <w:b/>
          <w:bCs/>
        </w:rPr>
        <w:t>.</w:t>
      </w:r>
    </w:p>
    <w:p w14:paraId="181DD27E" w14:textId="36E291F3" w:rsidR="005F1ADF" w:rsidRPr="00B07A3B" w:rsidRDefault="00A425BD" w:rsidP="005F1ADF">
      <w:pPr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Please, integrate Supplementary video S1 in the production.</w:t>
      </w:r>
    </w:p>
    <w:p w14:paraId="4B20EAF0" w14:textId="71D2F1C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425BD">
        <w:rPr>
          <w:rFonts w:eastAsia="Times New Roman" w:cstheme="minorHAnsi"/>
          <w:b/>
          <w:bCs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3. Interview statements</w:t>
      </w:r>
      <w:r w:rsidRPr="00E6188D">
        <w:rPr>
          <w:rFonts w:asciiTheme="majorHAnsi" w:eastAsia="Times New Roman" w:hAnsiTheme="majorHAnsi" w:cstheme="majorHAnsi"/>
          <w:b/>
        </w:rPr>
        <w:t>:</w:t>
      </w:r>
      <w:r>
        <w:rPr>
          <w:rFonts w:asciiTheme="majorHAnsi" w:eastAsia="Times New Roman" w:hAnsiTheme="majorHAnsi" w:cstheme="majorHAnsi"/>
          <w:b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</w:rPr>
      </w:pPr>
    </w:p>
    <w:p w14:paraId="2A8E68AA" w14:textId="57F5FCFE" w:rsidR="005F1ADF" w:rsidRPr="006D3C9C" w:rsidRDefault="00C8323A" w:rsidP="005F1AD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425BD"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color w:val="222222"/>
        </w:rPr>
        <w:t> </w:t>
      </w:r>
      <w:r w:rsidR="005F1ADF">
        <w:rPr>
          <w:rFonts w:eastAsia="Times New Roman" w:cs="Calibri"/>
          <w:i/>
          <w:color w:val="222222"/>
        </w:rPr>
        <w:tab/>
      </w:r>
      <w:r w:rsidR="005F1ADF" w:rsidRPr="006D3C9C">
        <w:rPr>
          <w:rFonts w:eastAsia="Times New Roman" w:cs="Calibri"/>
          <w:color w:val="222222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</w:rPr>
        <w:t>, then the</w:t>
      </w:r>
      <w:r w:rsidR="005F1ADF" w:rsidRPr="006D3C9C">
        <w:rPr>
          <w:rFonts w:eastAsia="Times New Roman" w:cs="Calibri"/>
          <w:color w:val="222222"/>
        </w:rPr>
        <w:t xml:space="preserve"> </w:t>
      </w:r>
      <w:r w:rsidR="005F1ADF">
        <w:rPr>
          <w:rFonts w:eastAsia="Times New Roman" w:cs="Calibri"/>
          <w:color w:val="222222"/>
        </w:rPr>
        <w:t>i</w:t>
      </w:r>
      <w:r w:rsidR="005F1ADF" w:rsidRPr="006D3C9C">
        <w:rPr>
          <w:rFonts w:eastAsia="Times New Roman" w:cs="Calibri"/>
          <w:color w:val="222222"/>
        </w:rPr>
        <w:t xml:space="preserve">nterviewee removes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interviewee </w:t>
      </w:r>
      <w:r w:rsidR="005F1ADF">
        <w:rPr>
          <w:rFonts w:eastAsia="Times New Roman" w:cs="Calibri"/>
          <w:color w:val="222222"/>
        </w:rPr>
        <w:t>puts the mask back on</w:t>
      </w:r>
      <w:r w:rsidR="005F1ADF" w:rsidRPr="006D3C9C">
        <w:rPr>
          <w:rFonts w:eastAsia="Times New Roman" w:cs="Calibri"/>
          <w:color w:val="222222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</w:rPr>
        <w:t xml:space="preserve"> </w:t>
      </w:r>
      <w:r w:rsidR="00A425BD">
        <w:rPr>
          <w:rFonts w:asciiTheme="majorHAnsi" w:eastAsia="Times New Roman" w:hAnsiTheme="majorHAnsi" w:cstheme="majorHAnsi"/>
          <w:b/>
          <w:bCs/>
        </w:rPr>
        <w:t>All participants have been vaccinated</w:t>
      </w:r>
    </w:p>
    <w:p w14:paraId="7C05E01C" w14:textId="55799C6A" w:rsidR="005F1ADF" w:rsidRDefault="005F1ADF" w:rsidP="00720219">
      <w:pPr>
        <w:rPr>
          <w:rFonts w:eastAsia="Times New Roman" w:cs="Calibri"/>
          <w:color w:val="222222"/>
        </w:rPr>
      </w:pPr>
      <w:r>
        <w:rPr>
          <w:rFonts w:eastAsia="Times New Roman" w:cs="Calibri"/>
          <w:color w:val="222222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ECE1EDF" w:rsidR="005F1ADF" w:rsidRPr="00B07A3B" w:rsidRDefault="005F1ADF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4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 w:rsidR="00A425BD">
        <w:rPr>
          <w:rFonts w:eastAsia="Times New Roman" w:cstheme="minorHAnsi"/>
          <w:b/>
          <w:bCs/>
        </w:rPr>
        <w:t>No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1A1794" w:rsidRDefault="005F1ADF" w:rsidP="005F1ADF">
      <w:pPr>
        <w:rPr>
          <w:rFonts w:cstheme="minorHAnsi"/>
          <w:b/>
        </w:rPr>
      </w:pPr>
    </w:p>
    <w:p w14:paraId="7AA7BBC5" w14:textId="77777777" w:rsidR="005F1ADF" w:rsidRPr="001A1794" w:rsidRDefault="005F1ADF" w:rsidP="005F1ADF">
      <w:pPr>
        <w:rPr>
          <w:rFonts w:cstheme="minorHAnsi"/>
          <w:b/>
        </w:rPr>
      </w:pPr>
      <w:r w:rsidRPr="001A1794">
        <w:rPr>
          <w:rFonts w:cstheme="minorHAnsi"/>
          <w:b/>
        </w:rPr>
        <w:t>Current Protocol Length</w:t>
      </w:r>
    </w:p>
    <w:p w14:paraId="0FDB8123" w14:textId="77777777" w:rsidR="005F1ADF" w:rsidRPr="001A1794" w:rsidRDefault="005F1ADF" w:rsidP="005F1ADF">
      <w:pPr>
        <w:rPr>
          <w:rFonts w:cstheme="minorHAnsi"/>
          <w:b/>
        </w:rPr>
      </w:pPr>
    </w:p>
    <w:p w14:paraId="72F5C5E6" w14:textId="7B463649" w:rsidR="005F1ADF" w:rsidRPr="001A1794" w:rsidRDefault="005F1ADF" w:rsidP="005F1ADF">
      <w:pPr>
        <w:rPr>
          <w:rFonts w:cstheme="minorHAnsi"/>
          <w:bCs/>
        </w:rPr>
      </w:pPr>
      <w:r w:rsidRPr="001A1794">
        <w:rPr>
          <w:rFonts w:cstheme="minorHAnsi"/>
          <w:bCs/>
        </w:rPr>
        <w:t xml:space="preserve">Number of Steps:  </w:t>
      </w:r>
      <w:r w:rsidR="001A1794" w:rsidRPr="001A1794">
        <w:rPr>
          <w:rFonts w:cstheme="minorHAnsi"/>
          <w:bCs/>
        </w:rPr>
        <w:t>17</w:t>
      </w:r>
    </w:p>
    <w:p w14:paraId="5AAC9C6C" w14:textId="7B79FF0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1A1794">
        <w:rPr>
          <w:rFonts w:cstheme="minorHAnsi"/>
          <w:bCs/>
        </w:rPr>
        <w:t xml:space="preserve">Number of Shots:  </w:t>
      </w:r>
      <w:r w:rsidR="009C7AFF" w:rsidRPr="00196F0F">
        <w:rPr>
          <w:rFonts w:cstheme="minorHAnsi"/>
          <w:bCs/>
          <w:color w:val="FF0000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22551B8E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1FA059D8" w:rsidR="007D61A8" w:rsidRPr="00560DF1" w:rsidRDefault="00EA1DF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Robert Anholt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73F2C">
        <w:t>The microplate feeder assay provides a simple high throughput</w:t>
      </w:r>
      <w:r>
        <w:t xml:space="preserve">, economical </w:t>
      </w:r>
      <w:r w:rsidR="00773F2C">
        <w:t>method to m</w:t>
      </w:r>
      <w:r>
        <w:t>easure</w:t>
      </w:r>
      <w:r w:rsidR="00773F2C">
        <w:t xml:space="preserve"> Drosophila feeding behavior</w:t>
      </w:r>
      <w:r>
        <w:t xml:space="preserve"> and it offers multiple advantages over other more elaborate methods.  </w:t>
      </w:r>
    </w:p>
    <w:p w14:paraId="513F2016" w14:textId="6F9D8727" w:rsidR="00560DF1" w:rsidRPr="00B07A3B" w:rsidRDefault="00560DF1" w:rsidP="00560DF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 w:rsidR="00BA3C17">
        <w:rPr>
          <w:rFonts w:asciiTheme="majorHAnsi" w:hAnsiTheme="majorHAnsi" w:cstheme="majorHAnsi"/>
          <w:bCs/>
        </w:rPr>
        <w:t xml:space="preserve">. </w:t>
      </w:r>
      <w:r w:rsidR="00BA3C17" w:rsidRPr="00BA3C17">
        <w:rPr>
          <w:rFonts w:asciiTheme="majorHAnsi" w:hAnsiTheme="majorHAnsi" w:cstheme="majorHAnsi"/>
          <w:bCs/>
          <w:i/>
          <w:iCs w:val="0"/>
          <w:color w:val="0000FF"/>
        </w:rPr>
        <w:t>B-roll: 4.1.3.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1831A239" w:rsidR="007D61A8" w:rsidRPr="00560DF1" w:rsidRDefault="00EA1DF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Jeffrey Hatfield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t xml:space="preserve">  Quantifying consumption by measuring absorbance with a plate reader eliminates manual measurements and obviates manual data entry. Data are also amenable to programmatic extraction and processing.</w:t>
      </w:r>
    </w:p>
    <w:p w14:paraId="432912DD" w14:textId="1D92772C" w:rsidR="00560DF1" w:rsidRPr="00B07A3B" w:rsidRDefault="00560DF1" w:rsidP="00560DF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 w:rsidR="008F3485">
        <w:rPr>
          <w:rFonts w:asciiTheme="majorHAnsi" w:hAnsiTheme="majorHAnsi" w:cstheme="majorHAnsi"/>
          <w:bCs/>
        </w:rPr>
        <w:t xml:space="preserve">. </w:t>
      </w:r>
      <w:r w:rsidR="008F3485" w:rsidRPr="008F3485">
        <w:rPr>
          <w:rFonts w:asciiTheme="majorHAnsi" w:hAnsiTheme="majorHAnsi" w:cstheme="majorHAnsi"/>
          <w:bCs/>
          <w:i/>
          <w:iCs w:val="0"/>
          <w:color w:val="0000FF"/>
        </w:rPr>
        <w:t>B-roll: 4.7.2.</w:t>
      </w:r>
      <w:r w:rsidR="008F3485" w:rsidRPr="008F3485">
        <w:rPr>
          <w:rFonts w:asciiTheme="majorHAnsi" w:hAnsiTheme="majorHAnsi" w:cstheme="majorHAnsi"/>
          <w:bCs/>
          <w:color w:val="0000FF"/>
        </w:rPr>
        <w:t xml:space="preserve"> </w:t>
      </w:r>
    </w:p>
    <w:p w14:paraId="3D04EF2E" w14:textId="30920D2D" w:rsidR="00EA1DFC" w:rsidRPr="00EA1DFC" w:rsidRDefault="00EA1DFC" w:rsidP="00720219">
      <w:pPr>
        <w:rPr>
          <w:rFonts w:eastAsia="Times New Roman" w:cstheme="minorHAnsi"/>
        </w:rPr>
      </w:pPr>
    </w:p>
    <w:p w14:paraId="13E505F8" w14:textId="0A26DAF7" w:rsidR="007D61A8" w:rsidRDefault="007D61A8" w:rsidP="00720219">
      <w:pPr>
        <w:spacing w:before="120"/>
        <w:rPr>
          <w:rFonts w:eastAsia="Times New Roman" w:cstheme="minorHAnsi"/>
        </w:rPr>
      </w:pPr>
      <w:r w:rsidRPr="00720219">
        <w:rPr>
          <w:rFonts w:eastAsia="Times New Roman" w:cstheme="minorHAnsi"/>
          <w:b/>
          <w:bCs/>
        </w:rPr>
        <w:t>OPTIONAL:</w:t>
      </w:r>
      <w:r w:rsidRPr="00720219">
        <w:rPr>
          <w:rFonts w:eastAsia="Times New Roman" w:cstheme="minorHAnsi"/>
        </w:rPr>
        <w:t xml:space="preserve"> </w:t>
      </w:r>
    </w:p>
    <w:p w14:paraId="0FAAEA8F" w14:textId="77777777" w:rsidR="00514102" w:rsidRPr="00720219" w:rsidRDefault="00514102" w:rsidP="00720219">
      <w:pPr>
        <w:spacing w:before="120"/>
        <w:rPr>
          <w:rFonts w:eastAsia="Times New Roman" w:cstheme="minorHAnsi"/>
        </w:rPr>
      </w:pPr>
    </w:p>
    <w:p w14:paraId="5422B370" w14:textId="1DBDCD16" w:rsidR="00333FA4" w:rsidRPr="00B07A3B" w:rsidRDefault="00EA1D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Trudy Mackay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A1DFC">
        <w:rPr>
          <w:rFonts w:eastAsia="Times New Roman" w:cstheme="minorHAnsi"/>
        </w:rPr>
        <w:t>With t</w:t>
      </w:r>
      <w:r>
        <w:rPr>
          <w:rFonts w:eastAsia="Times New Roman" w:cstheme="minorHAnsi"/>
        </w:rPr>
        <w:t xml:space="preserve">his </w:t>
      </w:r>
      <w:r w:rsidR="00514102">
        <w:rPr>
          <w:rFonts w:eastAsia="Times New Roman" w:cstheme="minorHAnsi"/>
        </w:rPr>
        <w:t>high throughput</w:t>
      </w:r>
      <w:r>
        <w:rPr>
          <w:rFonts w:eastAsia="Times New Roman" w:cstheme="minorHAnsi"/>
        </w:rPr>
        <w:t xml:space="preserve"> assay</w:t>
      </w:r>
      <w:r w:rsidRPr="00EA1DFC">
        <w:rPr>
          <w:rFonts w:eastAsia="Times New Roman" w:cstheme="minorHAnsi"/>
        </w:rPr>
        <w:t xml:space="preserve"> we can measure</w:t>
      </w:r>
      <w:r w:rsidR="00514102">
        <w:rPr>
          <w:rFonts w:eastAsia="Times New Roman" w:cstheme="minorHAnsi"/>
        </w:rPr>
        <w:t xml:space="preserve"> the</w:t>
      </w:r>
      <w:r w:rsidRPr="00EA1DFC">
        <w:rPr>
          <w:rFonts w:eastAsia="Times New Roman" w:cstheme="minorHAnsi"/>
        </w:rPr>
        <w:t xml:space="preserve"> consumption of </w:t>
      </w:r>
      <w:r w:rsidR="00514102" w:rsidRPr="00EA1DFC">
        <w:rPr>
          <w:rFonts w:eastAsia="Times New Roman" w:cstheme="minorHAnsi"/>
        </w:rPr>
        <w:t>water-soluble</w:t>
      </w:r>
      <w:r w:rsidRPr="00EA1DFC">
        <w:rPr>
          <w:rFonts w:eastAsia="Times New Roman" w:cstheme="minorHAnsi"/>
        </w:rPr>
        <w:t xml:space="preserve"> nutrients, drugs, pharmaceuticals, or toxins</w:t>
      </w:r>
      <w:r>
        <w:rPr>
          <w:rFonts w:eastAsia="Times New Roman" w:cstheme="minorHAnsi"/>
        </w:rPr>
        <w:t>,</w:t>
      </w:r>
      <w:r w:rsidRPr="00EA1DFC">
        <w:rPr>
          <w:rFonts w:eastAsia="Times New Roman" w:cstheme="minorHAnsi"/>
        </w:rPr>
        <w:t xml:space="preserve"> and the </w:t>
      </w:r>
      <w:r>
        <w:rPr>
          <w:rFonts w:eastAsia="Times New Roman" w:cstheme="minorHAnsi"/>
        </w:rPr>
        <w:t>system</w:t>
      </w:r>
      <w:r w:rsidRPr="00EA1DFC">
        <w:rPr>
          <w:rFonts w:eastAsia="Times New Roman" w:cstheme="minorHAnsi"/>
        </w:rPr>
        <w:t xml:space="preserve"> can </w:t>
      </w:r>
      <w:r>
        <w:rPr>
          <w:rFonts w:eastAsia="Times New Roman" w:cstheme="minorHAnsi"/>
        </w:rPr>
        <w:t>be modified</w:t>
      </w:r>
      <w:r w:rsidRPr="00EA1DFC">
        <w:rPr>
          <w:rFonts w:eastAsia="Times New Roman" w:cstheme="minorHAnsi"/>
        </w:rPr>
        <w:t xml:space="preserve"> for applications to a variety of insect species.</w:t>
      </w:r>
    </w:p>
    <w:p w14:paraId="2EA27563" w14:textId="77777777" w:rsidR="007D61A8" w:rsidRPr="00B07A3B" w:rsidRDefault="007D61A8" w:rsidP="00802635">
      <w:pPr>
        <w:rPr>
          <w:rFonts w:eastAsia="Times New Roman" w:cstheme="minorHAnsi"/>
        </w:rPr>
      </w:pPr>
    </w:p>
    <w:p w14:paraId="4B196E52" w14:textId="4F73EB0D" w:rsidR="00622BE8" w:rsidRPr="00560DF1" w:rsidRDefault="00560DF1" w:rsidP="00560DF1">
      <w:pPr>
        <w:pStyle w:val="ListParagraph"/>
        <w:numPr>
          <w:ilvl w:val="2"/>
          <w:numId w:val="3"/>
        </w:numPr>
        <w:outlineLvl w:val="0"/>
        <w:rPr>
          <w:rFonts w:eastAsia="Times New Roman" w:cstheme="minorHAnsi"/>
          <w:b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 w:rsidR="006115C1">
        <w:rPr>
          <w:rFonts w:asciiTheme="majorHAnsi" w:hAnsiTheme="majorHAnsi" w:cstheme="majorHAnsi"/>
          <w:bCs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1E686EED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5AD2FB29" w14:textId="30DCB488" w:rsidR="003C5FC4" w:rsidRPr="001210A3" w:rsidRDefault="003C5FC4" w:rsidP="001210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rPr>
          <w:b/>
        </w:rPr>
      </w:pPr>
      <w:r w:rsidRPr="003C5FC4">
        <w:rPr>
          <w:b/>
        </w:rPr>
        <w:t xml:space="preserve">Starvation </w:t>
      </w:r>
      <w:r>
        <w:rPr>
          <w:b/>
        </w:rPr>
        <w:t>P</w:t>
      </w:r>
      <w:r w:rsidRPr="003C5FC4">
        <w:rPr>
          <w:b/>
        </w:rPr>
        <w:t xml:space="preserve">late </w:t>
      </w:r>
      <w:r>
        <w:rPr>
          <w:b/>
        </w:rPr>
        <w:t>P</w:t>
      </w:r>
      <w:r w:rsidRPr="003C5FC4">
        <w:rPr>
          <w:b/>
        </w:rPr>
        <w:t>reparation</w:t>
      </w:r>
      <w:r w:rsidR="001210A3">
        <w:rPr>
          <w:b/>
        </w:rPr>
        <w:t xml:space="preserve">, </w:t>
      </w:r>
      <w:r w:rsidR="001210A3" w:rsidRPr="005579B6">
        <w:rPr>
          <w:b/>
        </w:rPr>
        <w:t xml:space="preserve">Fly </w:t>
      </w:r>
      <w:r w:rsidR="001210A3">
        <w:rPr>
          <w:b/>
        </w:rPr>
        <w:t>S</w:t>
      </w:r>
      <w:r w:rsidR="001210A3" w:rsidRPr="005579B6">
        <w:rPr>
          <w:b/>
        </w:rPr>
        <w:t>orting</w:t>
      </w:r>
      <w:r w:rsidR="00404EF7">
        <w:rPr>
          <w:b/>
        </w:rPr>
        <w:t>,</w:t>
      </w:r>
      <w:r w:rsidR="001210A3" w:rsidRPr="005579B6">
        <w:rPr>
          <w:b/>
        </w:rPr>
        <w:t xml:space="preserve"> and </w:t>
      </w:r>
      <w:r w:rsidR="001210A3">
        <w:rPr>
          <w:b/>
        </w:rPr>
        <w:t>S</w:t>
      </w:r>
      <w:r w:rsidR="001210A3" w:rsidRPr="005579B6">
        <w:rPr>
          <w:b/>
        </w:rPr>
        <w:t>tarvation</w:t>
      </w:r>
    </w:p>
    <w:p w14:paraId="7AA2412C" w14:textId="77777777" w:rsidR="001210A3" w:rsidRPr="003C5FC4" w:rsidRDefault="001210A3" w:rsidP="001210A3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rPr>
          <w:b/>
        </w:rPr>
      </w:pPr>
    </w:p>
    <w:p w14:paraId="488AB822" w14:textId="48211E58" w:rsidR="001210A3" w:rsidRPr="0066274B" w:rsidRDefault="00017A92" w:rsidP="00625454">
      <w:pPr>
        <w:pStyle w:val="ListParagraph"/>
        <w:numPr>
          <w:ilvl w:val="1"/>
          <w:numId w:val="3"/>
        </w:numPr>
        <w:jc w:val="both"/>
        <w:rPr>
          <w:rFonts w:cstheme="minorHAnsi"/>
          <w:b/>
          <w:bCs/>
        </w:rPr>
      </w:pPr>
      <w:r w:rsidRPr="00134B8D">
        <w:rPr>
          <w:rFonts w:cstheme="minorHAnsi"/>
          <w:color w:val="7030A0"/>
        </w:rPr>
        <w:t>Begin by pouring the molten agarose into a reagent trough</w:t>
      </w:r>
      <w:r w:rsidR="00395C1A" w:rsidRPr="00134B8D">
        <w:rPr>
          <w:rFonts w:cstheme="minorHAnsi"/>
          <w:color w:val="7030A0"/>
        </w:rPr>
        <w:t xml:space="preserve"> </w:t>
      </w:r>
      <w:r w:rsidR="00395C1A" w:rsidRPr="00134B8D">
        <w:rPr>
          <w:rFonts w:cstheme="minorHAnsi"/>
          <w:b/>
          <w:bCs/>
          <w:color w:val="7030A0"/>
        </w:rPr>
        <w:t>[1]</w:t>
      </w:r>
      <w:r w:rsidR="00395C1A" w:rsidRPr="00134B8D">
        <w:rPr>
          <w:rFonts w:cstheme="minorHAnsi"/>
          <w:color w:val="7030A0"/>
        </w:rPr>
        <w:t xml:space="preserve"> and dispense 80 microliters of molten agarose into each well of a 96-well microplate using a multichannel pipette </w:t>
      </w:r>
      <w:r w:rsidR="00395C1A" w:rsidRPr="00134B8D">
        <w:rPr>
          <w:rFonts w:cstheme="minorHAnsi"/>
          <w:b/>
          <w:bCs/>
          <w:color w:val="7030A0"/>
        </w:rPr>
        <w:t>[2]</w:t>
      </w:r>
      <w:r w:rsidR="001210A3" w:rsidRPr="00134B8D">
        <w:rPr>
          <w:rFonts w:cstheme="minorHAnsi"/>
          <w:b/>
          <w:bCs/>
          <w:color w:val="7030A0"/>
        </w:rPr>
        <w:t xml:space="preserve">. </w:t>
      </w:r>
      <w:r w:rsidR="001210A3" w:rsidRPr="00134B8D">
        <w:rPr>
          <w:rFonts w:cstheme="minorHAnsi"/>
          <w:color w:val="7030A0"/>
        </w:rPr>
        <w:t xml:space="preserve">Refrigerate the leftover agarose for up to a week in a sealed bag and re-melt it for making additional plates </w:t>
      </w:r>
      <w:r w:rsidR="001210A3">
        <w:rPr>
          <w:rFonts w:cstheme="minorHAnsi"/>
          <w:b/>
          <w:bCs/>
        </w:rPr>
        <w:t>[3]</w:t>
      </w:r>
      <w:r w:rsidR="001210A3">
        <w:rPr>
          <w:rFonts w:cstheme="minorHAnsi"/>
        </w:rPr>
        <w:t>.</w:t>
      </w:r>
    </w:p>
    <w:p w14:paraId="3995EB9D" w14:textId="3C60174A" w:rsidR="0066274B" w:rsidRDefault="0066274B" w:rsidP="00625454">
      <w:pPr>
        <w:pStyle w:val="ListParagraph"/>
        <w:ind w:left="907"/>
        <w:jc w:val="both"/>
        <w:rPr>
          <w:rFonts w:cstheme="minorHAnsi"/>
        </w:rPr>
      </w:pPr>
    </w:p>
    <w:p w14:paraId="4D6A4308" w14:textId="5B4D4091" w:rsidR="0066274B" w:rsidRPr="00B50DA2" w:rsidRDefault="00687D1E" w:rsidP="00625454">
      <w:pPr>
        <w:pStyle w:val="ListParagraph"/>
        <w:numPr>
          <w:ilvl w:val="2"/>
          <w:numId w:val="3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WIDE: Talent p</w:t>
      </w:r>
      <w:r w:rsidR="00B50DA2">
        <w:rPr>
          <w:rFonts w:cstheme="minorHAnsi"/>
        </w:rPr>
        <w:t>ouring molten agarose into a reagent trough.</w:t>
      </w:r>
    </w:p>
    <w:p w14:paraId="3DB2D005" w14:textId="2A89A978" w:rsidR="00B50DA2" w:rsidRPr="00B50DA2" w:rsidRDefault="00B50DA2" w:rsidP="00625454">
      <w:pPr>
        <w:pStyle w:val="ListParagraph"/>
        <w:numPr>
          <w:ilvl w:val="2"/>
          <w:numId w:val="3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Talent dispensing the molten agarose into the 96-well plate.</w:t>
      </w:r>
    </w:p>
    <w:p w14:paraId="4651F0C4" w14:textId="30D1692F" w:rsidR="00615094" w:rsidRPr="009C76F5" w:rsidRDefault="00615094" w:rsidP="00625454">
      <w:pPr>
        <w:pStyle w:val="ListParagraph"/>
        <w:numPr>
          <w:ilvl w:val="2"/>
          <w:numId w:val="3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Talent placing the leftover agarose in the refrigerator.</w:t>
      </w:r>
    </w:p>
    <w:p w14:paraId="6CBD0E68" w14:textId="77777777" w:rsidR="009C76F5" w:rsidRPr="009C76F5" w:rsidRDefault="009C76F5" w:rsidP="009C76F5">
      <w:pPr>
        <w:pStyle w:val="ListParagraph"/>
        <w:ind w:left="1627"/>
        <w:jc w:val="both"/>
        <w:rPr>
          <w:rFonts w:cstheme="minorHAnsi"/>
          <w:b/>
          <w:bCs/>
        </w:rPr>
      </w:pPr>
    </w:p>
    <w:p w14:paraId="2462195D" w14:textId="3FE434FB" w:rsidR="009C76F5" w:rsidRPr="00615094" w:rsidRDefault="009C76F5" w:rsidP="009C76F5">
      <w:pPr>
        <w:pStyle w:val="ListParagraph"/>
        <w:ind w:left="1627"/>
        <w:jc w:val="both"/>
        <w:rPr>
          <w:rFonts w:cstheme="minorHAnsi"/>
          <w:b/>
          <w:bCs/>
        </w:rPr>
      </w:pPr>
      <w:r w:rsidRPr="009C76F5">
        <w:rPr>
          <w:rFonts w:cstheme="minorHAnsi"/>
          <w:highlight w:val="green"/>
        </w:rPr>
        <w:t>Videographer’s NOTE: Shots 2.1.1 and 2.1.2 were merged.</w:t>
      </w:r>
    </w:p>
    <w:p w14:paraId="0C0D6F0A" w14:textId="77777777" w:rsidR="001210A3" w:rsidRPr="001210A3" w:rsidRDefault="001210A3" w:rsidP="00625454">
      <w:pPr>
        <w:pStyle w:val="ListParagraph"/>
        <w:ind w:left="907"/>
        <w:jc w:val="both"/>
        <w:rPr>
          <w:rFonts w:cstheme="minorHAnsi"/>
          <w:b/>
          <w:bCs/>
        </w:rPr>
      </w:pPr>
    </w:p>
    <w:p w14:paraId="26A7B36F" w14:textId="1E06967B" w:rsidR="00615094" w:rsidRDefault="007D69A2" w:rsidP="00625454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34B8D">
        <w:rPr>
          <w:rFonts w:cstheme="minorHAnsi"/>
          <w:color w:val="7030A0"/>
        </w:rPr>
        <w:t xml:space="preserve">If the barrier strips are too loose, coil them around the finger to give them curvature to hold them in the channels </w:t>
      </w:r>
      <w:r w:rsidRPr="00134B8D">
        <w:rPr>
          <w:rFonts w:cstheme="minorHAnsi"/>
          <w:b/>
          <w:bCs/>
          <w:color w:val="7030A0"/>
        </w:rPr>
        <w:t>[1]</w:t>
      </w:r>
      <w:r w:rsidR="00404EF7" w:rsidRPr="00134B8D">
        <w:rPr>
          <w:rFonts w:cstheme="minorHAnsi"/>
          <w:b/>
          <w:bCs/>
          <w:color w:val="7030A0"/>
        </w:rPr>
        <w:t>.</w:t>
      </w:r>
      <w:r w:rsidRPr="00134B8D">
        <w:rPr>
          <w:rFonts w:cstheme="minorHAnsi"/>
          <w:color w:val="7030A0"/>
        </w:rPr>
        <w:t xml:space="preserve"> I</w:t>
      </w:r>
      <w:r w:rsidR="00615094" w:rsidRPr="00134B8D">
        <w:rPr>
          <w:rFonts w:cstheme="minorHAnsi"/>
          <w:color w:val="7030A0"/>
        </w:rPr>
        <w:t>nsert</w:t>
      </w:r>
      <w:r w:rsidRPr="00134B8D">
        <w:rPr>
          <w:rFonts w:cstheme="minorHAnsi"/>
          <w:color w:val="7030A0"/>
        </w:rPr>
        <w:t xml:space="preserve"> the</w:t>
      </w:r>
      <w:r w:rsidR="00615094" w:rsidRPr="00134B8D">
        <w:rPr>
          <w:rFonts w:cstheme="minorHAnsi"/>
          <w:color w:val="7030A0"/>
        </w:rPr>
        <w:t xml:space="preserve"> barrier strips into the barrier strip channels</w:t>
      </w:r>
      <w:r w:rsidRPr="00134B8D">
        <w:rPr>
          <w:rFonts w:cstheme="minorHAnsi"/>
          <w:color w:val="7030A0"/>
        </w:rPr>
        <w:t xml:space="preserve"> to prepare the couplers </w:t>
      </w:r>
      <w:r w:rsidR="00615094">
        <w:rPr>
          <w:rFonts w:cstheme="minorHAnsi"/>
          <w:b/>
          <w:bCs/>
        </w:rPr>
        <w:t>[2]</w:t>
      </w:r>
      <w:r w:rsidR="00615094" w:rsidRPr="00615094">
        <w:rPr>
          <w:rFonts w:cstheme="minorHAnsi"/>
        </w:rPr>
        <w:t>.</w:t>
      </w:r>
    </w:p>
    <w:p w14:paraId="3DCEE018" w14:textId="4477CDEA" w:rsidR="007D69A2" w:rsidRDefault="007D69A2" w:rsidP="007D69A2">
      <w:pPr>
        <w:pStyle w:val="ListParagraph"/>
        <w:ind w:left="907"/>
        <w:rPr>
          <w:rFonts w:cstheme="minorHAnsi"/>
        </w:rPr>
      </w:pPr>
    </w:p>
    <w:p w14:paraId="432351A4" w14:textId="452B87E0" w:rsidR="007D69A2" w:rsidRDefault="00625454" w:rsidP="0062545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coiling the barrier strips around their finger.</w:t>
      </w:r>
    </w:p>
    <w:p w14:paraId="7DAA79A5" w14:textId="485AD445" w:rsidR="00625454" w:rsidRPr="00625454" w:rsidRDefault="00625454" w:rsidP="0062545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inserting the barrier strips into the channels.</w:t>
      </w:r>
    </w:p>
    <w:p w14:paraId="3AC4F610" w14:textId="77777777" w:rsidR="00615094" w:rsidRPr="00615094" w:rsidRDefault="00615094" w:rsidP="00615094">
      <w:pPr>
        <w:pStyle w:val="ListParagraph"/>
        <w:ind w:left="907"/>
        <w:rPr>
          <w:rFonts w:cstheme="minorHAnsi"/>
        </w:rPr>
      </w:pPr>
    </w:p>
    <w:p w14:paraId="24C6B477" w14:textId="0FDA229A" w:rsidR="00125924" w:rsidRPr="00DC4973" w:rsidRDefault="00625454" w:rsidP="00DC4973">
      <w:pPr>
        <w:pStyle w:val="ListParagraph"/>
        <w:numPr>
          <w:ilvl w:val="1"/>
          <w:numId w:val="3"/>
        </w:numPr>
        <w:rPr>
          <w:rFonts w:cstheme="minorHAnsi"/>
        </w:rPr>
      </w:pPr>
      <w:r w:rsidRPr="00134B8D">
        <w:rPr>
          <w:rFonts w:cstheme="minorHAnsi"/>
          <w:color w:val="7030A0"/>
        </w:rPr>
        <w:t>Affix the coupler to a starvation plate</w:t>
      </w:r>
      <w:r w:rsidR="00404EF7" w:rsidRPr="00134B8D">
        <w:rPr>
          <w:rFonts w:cstheme="minorHAnsi"/>
          <w:color w:val="7030A0"/>
        </w:rPr>
        <w:t>,</w:t>
      </w:r>
      <w:r w:rsidR="00E206CE" w:rsidRPr="00134B8D">
        <w:rPr>
          <w:rFonts w:cstheme="minorHAnsi"/>
          <w:color w:val="7030A0"/>
        </w:rPr>
        <w:t xml:space="preserve"> making sure</w:t>
      </w:r>
      <w:r w:rsidRPr="00134B8D">
        <w:rPr>
          <w:rFonts w:cstheme="minorHAnsi"/>
          <w:color w:val="7030A0"/>
        </w:rPr>
        <w:t xml:space="preserve"> not </w:t>
      </w:r>
      <w:r w:rsidR="00E206CE" w:rsidRPr="00134B8D">
        <w:rPr>
          <w:rFonts w:cstheme="minorHAnsi"/>
          <w:color w:val="7030A0"/>
        </w:rPr>
        <w:t xml:space="preserve">to </w:t>
      </w:r>
      <w:r w:rsidRPr="00134B8D">
        <w:rPr>
          <w:rFonts w:cstheme="minorHAnsi"/>
          <w:color w:val="7030A0"/>
        </w:rPr>
        <w:t xml:space="preserve">use the coupler to manipulate the plate </w:t>
      </w:r>
      <w:r w:rsidR="00E206CE" w:rsidRPr="00134B8D">
        <w:rPr>
          <w:rFonts w:cstheme="minorHAnsi"/>
          <w:color w:val="7030A0"/>
        </w:rPr>
        <w:t>as</w:t>
      </w:r>
      <w:r w:rsidRPr="00134B8D">
        <w:rPr>
          <w:rFonts w:cstheme="minorHAnsi"/>
          <w:color w:val="7030A0"/>
        </w:rPr>
        <w:t xml:space="preserve"> the coupler may slip off</w:t>
      </w:r>
      <w:r w:rsidR="00E206CE" w:rsidRPr="00134B8D">
        <w:rPr>
          <w:rFonts w:cstheme="minorHAnsi"/>
          <w:color w:val="7030A0"/>
        </w:rPr>
        <w:t xml:space="preserve"> </w:t>
      </w:r>
      <w:r w:rsidR="00E206CE" w:rsidRPr="00134B8D">
        <w:rPr>
          <w:rFonts w:cstheme="minorHAnsi"/>
          <w:b/>
          <w:bCs/>
          <w:color w:val="7030A0"/>
        </w:rPr>
        <w:t>[1]</w:t>
      </w:r>
      <w:r w:rsidRPr="00134B8D">
        <w:rPr>
          <w:rFonts w:cstheme="minorHAnsi"/>
          <w:color w:val="7030A0"/>
        </w:rPr>
        <w:t>. Ensure that the angled corner of the coupler matches the angled corner of the microplate</w:t>
      </w:r>
      <w:r w:rsidR="00CF3F08" w:rsidRPr="00134B8D">
        <w:rPr>
          <w:rFonts w:cstheme="minorHAnsi"/>
          <w:color w:val="7030A0"/>
        </w:rPr>
        <w:t xml:space="preserve"> to maintain correct orientation </w:t>
      </w:r>
      <w:r w:rsidR="00CF3F08">
        <w:rPr>
          <w:rFonts w:cstheme="minorHAnsi"/>
          <w:b/>
          <w:bCs/>
        </w:rPr>
        <w:t>[2]</w:t>
      </w:r>
      <w:r w:rsidR="00DC4973">
        <w:rPr>
          <w:rFonts w:cstheme="minorHAnsi"/>
        </w:rPr>
        <w:t>.</w:t>
      </w:r>
      <w:r w:rsidR="004716CD">
        <w:rPr>
          <w:rFonts w:cstheme="minorHAnsi"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7605F9E4" w14:textId="16927E71" w:rsidR="00C34F4C" w:rsidRDefault="00DC497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affixing the coupler to the starvation plate.</w:t>
      </w:r>
    </w:p>
    <w:p w14:paraId="7E185E52" w14:textId="5D82D314" w:rsidR="004716CD" w:rsidRPr="009C76F5" w:rsidRDefault="00DC4973" w:rsidP="009C76F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ensuring correct orientat</w:t>
      </w:r>
      <w:r w:rsidR="00D704B8">
        <w:rPr>
          <w:rFonts w:cstheme="minorHAnsi"/>
        </w:rPr>
        <w:t>ion of the plate and the coupler.</w:t>
      </w:r>
    </w:p>
    <w:p w14:paraId="46F0E0BB" w14:textId="466C3335" w:rsidR="009C76F5" w:rsidRDefault="009C76F5" w:rsidP="004716CD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9C76F5">
        <w:rPr>
          <w:rFonts w:cstheme="minorHAnsi"/>
          <w:highlight w:val="green"/>
        </w:rPr>
        <w:t>Videographer’s NOTE: Shots 2.</w:t>
      </w:r>
      <w:r>
        <w:rPr>
          <w:rFonts w:cstheme="minorHAnsi"/>
          <w:highlight w:val="green"/>
        </w:rPr>
        <w:t>3</w:t>
      </w:r>
      <w:r w:rsidRPr="009C76F5">
        <w:rPr>
          <w:rFonts w:cstheme="minorHAnsi"/>
          <w:highlight w:val="green"/>
        </w:rPr>
        <w:t>.1 and 2.</w:t>
      </w:r>
      <w:r>
        <w:rPr>
          <w:rFonts w:cstheme="minorHAnsi"/>
          <w:highlight w:val="green"/>
        </w:rPr>
        <w:t>3</w:t>
      </w:r>
      <w:r w:rsidRPr="009C76F5">
        <w:rPr>
          <w:rFonts w:cstheme="minorHAnsi"/>
          <w:highlight w:val="green"/>
        </w:rPr>
        <w:t>.2 were merged.</w:t>
      </w:r>
    </w:p>
    <w:p w14:paraId="5D5238FD" w14:textId="77777777" w:rsidR="009C76F5" w:rsidRPr="00D704B8" w:rsidRDefault="009C76F5" w:rsidP="004716C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3F251DF" w14:textId="48A75631" w:rsidR="00D704B8" w:rsidRPr="00167943" w:rsidRDefault="00D704B8" w:rsidP="00167943">
      <w:pPr>
        <w:pStyle w:val="ListParagraph"/>
        <w:numPr>
          <w:ilvl w:val="1"/>
          <w:numId w:val="3"/>
        </w:numPr>
        <w:rPr>
          <w:rFonts w:cstheme="minorHAnsi"/>
        </w:rPr>
      </w:pPr>
      <w:r w:rsidRPr="00134B8D">
        <w:rPr>
          <w:rFonts w:cstheme="minorHAnsi"/>
          <w:color w:val="7030A0"/>
        </w:rPr>
        <w:t>Under CO</w:t>
      </w:r>
      <w:r w:rsidRPr="00134B8D">
        <w:rPr>
          <w:rFonts w:cstheme="minorHAnsi"/>
          <w:color w:val="7030A0"/>
          <w:vertAlign w:val="subscript"/>
        </w:rPr>
        <w:t>2</w:t>
      </w:r>
      <w:r w:rsidRPr="00134B8D">
        <w:rPr>
          <w:rFonts w:cstheme="minorHAnsi"/>
          <w:color w:val="7030A0"/>
        </w:rPr>
        <w:t xml:space="preserve"> anesthesia, sort 3</w:t>
      </w:r>
      <w:r w:rsidR="00CD7799" w:rsidRPr="00134B8D">
        <w:rPr>
          <w:rFonts w:cstheme="minorHAnsi"/>
          <w:color w:val="7030A0"/>
        </w:rPr>
        <w:t xml:space="preserve"> </w:t>
      </w:r>
      <w:r w:rsidRPr="00134B8D">
        <w:rPr>
          <w:rFonts w:cstheme="minorHAnsi"/>
          <w:color w:val="7030A0"/>
        </w:rPr>
        <w:t>to 5-day old flies</w:t>
      </w:r>
      <w:r w:rsidR="00CD7799" w:rsidRPr="00134B8D">
        <w:rPr>
          <w:rFonts w:cstheme="minorHAnsi"/>
          <w:color w:val="7030A0"/>
        </w:rPr>
        <w:t xml:space="preserve"> </w:t>
      </w:r>
      <w:r w:rsidR="00CD7799" w:rsidRPr="00134B8D">
        <w:rPr>
          <w:rFonts w:cstheme="minorHAnsi"/>
          <w:b/>
          <w:bCs/>
          <w:color w:val="7030A0"/>
        </w:rPr>
        <w:t>[1]</w:t>
      </w:r>
      <w:r w:rsidRPr="00134B8D">
        <w:rPr>
          <w:rFonts w:cstheme="minorHAnsi"/>
          <w:color w:val="7030A0"/>
        </w:rPr>
        <w:t>. Load individual flies by column into the starvation plate</w:t>
      </w:r>
      <w:r w:rsidR="00167943" w:rsidRPr="00134B8D">
        <w:rPr>
          <w:rFonts w:cstheme="minorHAnsi"/>
          <w:color w:val="7030A0"/>
        </w:rPr>
        <w:t xml:space="preserve"> </w:t>
      </w:r>
      <w:r w:rsidR="00167943" w:rsidRPr="00134B8D">
        <w:rPr>
          <w:rFonts w:cstheme="minorHAnsi"/>
          <w:b/>
          <w:bCs/>
          <w:color w:val="7030A0"/>
        </w:rPr>
        <w:t>[2]</w:t>
      </w:r>
      <w:r w:rsidRPr="00134B8D">
        <w:rPr>
          <w:rFonts w:cstheme="minorHAnsi"/>
          <w:color w:val="7030A0"/>
        </w:rPr>
        <w:t>.</w:t>
      </w:r>
      <w:r w:rsidR="00167943" w:rsidRPr="00134B8D">
        <w:rPr>
          <w:rFonts w:cstheme="minorHAnsi"/>
          <w:color w:val="7030A0"/>
        </w:rPr>
        <w:t xml:space="preserve"> Close each column as it fills by adjusting its barrier strip to the closed position</w:t>
      </w:r>
      <w:r w:rsidR="004A543A">
        <w:rPr>
          <w:rFonts w:cstheme="minorHAnsi"/>
          <w:color w:val="7030A0"/>
        </w:rPr>
        <w:t xml:space="preserve"> </w:t>
      </w:r>
      <w:r w:rsidR="004A543A" w:rsidRPr="004A543A">
        <w:rPr>
          <w:rFonts w:cstheme="minorHAnsi"/>
          <w:b/>
          <w:bCs/>
          <w:color w:val="auto"/>
        </w:rPr>
        <w:t>[3]</w:t>
      </w:r>
      <w:r w:rsidR="00167943" w:rsidRPr="00167943">
        <w:rPr>
          <w:rFonts w:cstheme="minorHAnsi"/>
        </w:rPr>
        <w:t>.</w:t>
      </w:r>
      <w:r w:rsidR="004716CD">
        <w:rPr>
          <w:rFonts w:cstheme="minorHAnsi"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1EE42691" w14:textId="65CBB66E" w:rsidR="00A319BE" w:rsidRDefault="001679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sorting the flies.</w:t>
      </w:r>
    </w:p>
    <w:p w14:paraId="53227872" w14:textId="05FAEA88" w:rsidR="00167943" w:rsidRDefault="001679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loading the flies into the starvation plate.</w:t>
      </w:r>
    </w:p>
    <w:p w14:paraId="70C53068" w14:textId="1488645E" w:rsidR="00167943" w:rsidRDefault="00167943" w:rsidP="0016794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closing the column.</w:t>
      </w:r>
    </w:p>
    <w:p w14:paraId="4F7F1F46" w14:textId="57093065" w:rsidR="00166D51" w:rsidRPr="00167943" w:rsidRDefault="009C76F5" w:rsidP="00166D51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9C76F5">
        <w:rPr>
          <w:rFonts w:cstheme="minorHAnsi"/>
          <w:highlight w:val="green"/>
        </w:rPr>
        <w:t>Videographer’s NOTE: Shots 2.</w:t>
      </w:r>
      <w:r>
        <w:rPr>
          <w:rFonts w:cstheme="minorHAnsi"/>
          <w:highlight w:val="green"/>
        </w:rPr>
        <w:t>4</w:t>
      </w:r>
      <w:r w:rsidRPr="009C76F5">
        <w:rPr>
          <w:rFonts w:cstheme="minorHAnsi"/>
          <w:highlight w:val="green"/>
        </w:rPr>
        <w:t>.1 and 2.</w:t>
      </w:r>
      <w:r>
        <w:rPr>
          <w:rFonts w:cstheme="minorHAnsi"/>
          <w:highlight w:val="green"/>
        </w:rPr>
        <w:t>4</w:t>
      </w:r>
      <w:r w:rsidRPr="009C76F5">
        <w:rPr>
          <w:rFonts w:cstheme="minorHAnsi"/>
          <w:highlight w:val="green"/>
        </w:rPr>
        <w:t>.2 were merged.</w:t>
      </w:r>
    </w:p>
    <w:p w14:paraId="582EE4D4" w14:textId="6C8B306C" w:rsidR="00166D51" w:rsidRDefault="00166D51" w:rsidP="00166D51">
      <w:pPr>
        <w:numPr>
          <w:ilvl w:val="1"/>
          <w:numId w:val="3"/>
        </w:numPr>
        <w:autoSpaceDE w:val="0"/>
        <w:autoSpaceDN w:val="0"/>
        <w:adjustRightInd w:val="0"/>
        <w:jc w:val="both"/>
      </w:pPr>
      <w:r w:rsidRPr="00134B8D">
        <w:rPr>
          <w:color w:val="7030A0"/>
        </w:rPr>
        <w:lastRenderedPageBreak/>
        <w:t xml:space="preserve">Carefully record the sample layout within the microplate </w:t>
      </w:r>
      <w:r w:rsidRPr="00134B8D">
        <w:rPr>
          <w:b/>
          <w:bCs/>
          <w:color w:val="7030A0"/>
        </w:rPr>
        <w:t>[1]</w:t>
      </w:r>
      <w:r w:rsidRPr="00134B8D">
        <w:rPr>
          <w:color w:val="7030A0"/>
        </w:rPr>
        <w:t>. Once the starvation plate is filled, allow the flies to recover spontaneously after removing the CO</w:t>
      </w:r>
      <w:r w:rsidRPr="00134B8D">
        <w:rPr>
          <w:color w:val="7030A0"/>
          <w:vertAlign w:val="subscript"/>
        </w:rPr>
        <w:t>2</w:t>
      </w:r>
      <w:r w:rsidR="009114F5" w:rsidRPr="00134B8D">
        <w:rPr>
          <w:color w:val="7030A0"/>
          <w:vertAlign w:val="subscript"/>
        </w:rPr>
        <w:t xml:space="preserve"> </w:t>
      </w:r>
      <w:r w:rsidRPr="00134B8D">
        <w:rPr>
          <w:color w:val="7030A0"/>
        </w:rPr>
        <w:t>and starve them for 6 h</w:t>
      </w:r>
      <w:r w:rsidR="004E46B4" w:rsidRPr="00134B8D">
        <w:rPr>
          <w:color w:val="7030A0"/>
        </w:rPr>
        <w:t>ours</w:t>
      </w:r>
      <w:r w:rsidRPr="00134B8D">
        <w:rPr>
          <w:color w:val="7030A0"/>
        </w:rPr>
        <w:t xml:space="preserve"> starting from their initial anesthetization time</w:t>
      </w:r>
      <w:r w:rsidR="004E46B4" w:rsidRPr="00134B8D">
        <w:rPr>
          <w:color w:val="7030A0"/>
        </w:rPr>
        <w:t xml:space="preserve"> </w:t>
      </w:r>
      <w:r w:rsidR="004E46B4">
        <w:rPr>
          <w:b/>
          <w:bCs/>
        </w:rPr>
        <w:t>[</w:t>
      </w:r>
      <w:r w:rsidR="009114F5">
        <w:rPr>
          <w:b/>
          <w:bCs/>
        </w:rPr>
        <w:t>2</w:t>
      </w:r>
      <w:r w:rsidR="004E46B4">
        <w:rPr>
          <w:b/>
          <w:bCs/>
        </w:rPr>
        <w:t>]</w:t>
      </w:r>
      <w:r w:rsidRPr="00166D51">
        <w:t>.</w:t>
      </w:r>
    </w:p>
    <w:p w14:paraId="750F7944" w14:textId="033C468A" w:rsidR="004E46B4" w:rsidRDefault="004E46B4" w:rsidP="004E46B4">
      <w:pPr>
        <w:autoSpaceDE w:val="0"/>
        <w:autoSpaceDN w:val="0"/>
        <w:adjustRightInd w:val="0"/>
        <w:ind w:left="907"/>
        <w:jc w:val="both"/>
      </w:pPr>
    </w:p>
    <w:p w14:paraId="3A6AE09E" w14:textId="49C9B4B0" w:rsidR="004E46B4" w:rsidRDefault="004E46B4" w:rsidP="004E46B4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recording the sample layout.</w:t>
      </w:r>
    </w:p>
    <w:p w14:paraId="3B5A8BE6" w14:textId="6AC85313" w:rsidR="00587A2D" w:rsidRPr="00634B53" w:rsidRDefault="000A24E3" w:rsidP="00587A2D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t>ECU: A shot of the flies in the starvation plate.</w:t>
      </w:r>
    </w:p>
    <w:p w14:paraId="1BB5B892" w14:textId="77777777" w:rsidR="00587A2D" w:rsidRPr="00517EA9" w:rsidRDefault="00587A2D" w:rsidP="00587A2D">
      <w:pPr>
        <w:rPr>
          <w:highlight w:val="yellow"/>
        </w:rPr>
      </w:pPr>
    </w:p>
    <w:p w14:paraId="3CF94C8E" w14:textId="77777777" w:rsidR="00B47BC4" w:rsidRDefault="00B47BC4">
      <w:pPr>
        <w:rPr>
          <w:rFonts w:cstheme="minorHAnsi"/>
          <w:sz w:val="22"/>
          <w:szCs w:val="22"/>
        </w:rPr>
      </w:pPr>
    </w:p>
    <w:p w14:paraId="066EEEE8" w14:textId="674EED98" w:rsidR="00B47BC4" w:rsidRDefault="00B47BC4" w:rsidP="00B47BC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</w:rPr>
      </w:pPr>
      <w:r w:rsidRPr="00B47BC4">
        <w:rPr>
          <w:b/>
          <w:bCs/>
        </w:rPr>
        <w:t xml:space="preserve">Liquid </w:t>
      </w:r>
      <w:r w:rsidR="008B7A65">
        <w:rPr>
          <w:b/>
          <w:bCs/>
        </w:rPr>
        <w:t>F</w:t>
      </w:r>
      <w:r w:rsidRPr="00B47BC4">
        <w:rPr>
          <w:b/>
          <w:bCs/>
        </w:rPr>
        <w:t xml:space="preserve">ood </w:t>
      </w:r>
      <w:r w:rsidR="000A24E3">
        <w:rPr>
          <w:b/>
          <w:bCs/>
        </w:rPr>
        <w:t xml:space="preserve">and </w:t>
      </w:r>
      <w:r w:rsidR="000A24E3" w:rsidRPr="008B7A65">
        <w:rPr>
          <w:b/>
        </w:rPr>
        <w:t xml:space="preserve">Feeder </w:t>
      </w:r>
      <w:r w:rsidR="000A24E3">
        <w:rPr>
          <w:b/>
        </w:rPr>
        <w:t>P</w:t>
      </w:r>
      <w:r w:rsidR="000A24E3" w:rsidRPr="008B7A65">
        <w:rPr>
          <w:b/>
        </w:rPr>
        <w:t xml:space="preserve">late </w:t>
      </w:r>
      <w:r w:rsidR="008B7A65">
        <w:rPr>
          <w:b/>
          <w:bCs/>
        </w:rPr>
        <w:t>P</w:t>
      </w:r>
      <w:r w:rsidRPr="00B47BC4">
        <w:rPr>
          <w:b/>
          <w:bCs/>
        </w:rPr>
        <w:t>reparation</w:t>
      </w:r>
    </w:p>
    <w:p w14:paraId="59FDCDC3" w14:textId="78CBA11B" w:rsidR="00E90EDD" w:rsidRDefault="00E90EDD" w:rsidP="00E90EDD">
      <w:pPr>
        <w:pStyle w:val="ListParagraph"/>
        <w:autoSpaceDE w:val="0"/>
        <w:autoSpaceDN w:val="0"/>
        <w:adjustRightInd w:val="0"/>
        <w:ind w:left="360"/>
        <w:rPr>
          <w:b/>
          <w:bCs/>
        </w:rPr>
      </w:pPr>
    </w:p>
    <w:p w14:paraId="0FEF1732" w14:textId="4D913532" w:rsidR="00F51BFA" w:rsidRDefault="008C1A2E" w:rsidP="00F51BFA">
      <w:pPr>
        <w:pStyle w:val="ListParagraph"/>
        <w:numPr>
          <w:ilvl w:val="1"/>
          <w:numId w:val="3"/>
        </w:numPr>
      </w:pPr>
      <w:r w:rsidRPr="00134B8D">
        <w:rPr>
          <w:color w:val="7030A0"/>
        </w:rPr>
        <w:t xml:space="preserve">Prepare 10 milliliters of </w:t>
      </w:r>
      <w:r w:rsidR="00F51BFA" w:rsidRPr="00134B8D">
        <w:rPr>
          <w:color w:val="7030A0"/>
        </w:rPr>
        <w:t xml:space="preserve">liquid food in a 15-milliliter conical tube by dissolving 0.4 grams of sucrose and 0.1 gram of yeast extract in 10 milliliters of distilled water </w:t>
      </w:r>
      <w:r w:rsidR="00F51BFA" w:rsidRPr="00134B8D">
        <w:rPr>
          <w:b/>
          <w:bCs/>
          <w:color w:val="7030A0"/>
        </w:rPr>
        <w:t>[1-TXT</w:t>
      </w:r>
      <w:r w:rsidR="00DD0621" w:rsidRPr="00134B8D">
        <w:rPr>
          <w:b/>
          <w:bCs/>
          <w:color w:val="7030A0"/>
        </w:rPr>
        <w:t>]</w:t>
      </w:r>
      <w:r w:rsidR="00F51BFA" w:rsidRPr="00134B8D">
        <w:rPr>
          <w:color w:val="7030A0"/>
        </w:rPr>
        <w:t xml:space="preserve">. </w:t>
      </w:r>
      <w:r w:rsidR="009C76F5" w:rsidRPr="00134B8D">
        <w:rPr>
          <w:rFonts w:ascii="Calibri" w:eastAsia="Calibri" w:hAnsi="Calibri" w:cs="Calibri"/>
          <w:color w:val="7030A0"/>
        </w:rPr>
        <w:t>Vortex the tube until the solids fully dissolve</w:t>
      </w:r>
      <w:r w:rsidR="009C76F5" w:rsidRPr="00134B8D">
        <w:rPr>
          <w:rFonts w:ascii="Calibri" w:eastAsia="Calibri" w:hAnsi="Calibri" w:cs="Calibri"/>
          <w:color w:val="7030A0"/>
        </w:rPr>
        <w:t xml:space="preserve"> </w:t>
      </w:r>
      <w:r w:rsidR="009C76F5" w:rsidRPr="00276805">
        <w:rPr>
          <w:rFonts w:ascii="Calibri" w:eastAsia="Calibri" w:hAnsi="Calibri" w:cs="Calibri"/>
          <w:b/>
          <w:bCs/>
          <w:color w:val="FF0000"/>
        </w:rPr>
        <w:t>[2]</w:t>
      </w:r>
      <w:r w:rsidR="009C76F5">
        <w:rPr>
          <w:rFonts w:ascii="Calibri" w:eastAsia="Calibri" w:hAnsi="Calibri" w:cs="Calibri"/>
          <w:color w:val="000000"/>
        </w:rPr>
        <w:t xml:space="preserve">. </w:t>
      </w:r>
      <w:r w:rsidR="009C76F5" w:rsidRPr="00134B8D">
        <w:rPr>
          <w:rFonts w:ascii="Calibri" w:eastAsia="Calibri" w:hAnsi="Calibri" w:cs="Calibri"/>
          <w:color w:val="7030A0"/>
        </w:rPr>
        <w:t>A</w:t>
      </w:r>
      <w:r w:rsidR="009C76F5" w:rsidRPr="00134B8D">
        <w:rPr>
          <w:rFonts w:ascii="Calibri" w:eastAsia="Calibri" w:hAnsi="Calibri" w:cs="Calibri"/>
          <w:color w:val="7030A0"/>
        </w:rPr>
        <w:t xml:space="preserve">dd 40 </w:t>
      </w:r>
      <w:r w:rsidR="009C76F5" w:rsidRPr="00134B8D">
        <w:rPr>
          <w:rFonts w:ascii="Calibri" w:eastAsia="Calibri" w:hAnsi="Calibri" w:cs="Calibri"/>
          <w:color w:val="7030A0"/>
        </w:rPr>
        <w:t>microliters</w:t>
      </w:r>
      <w:r w:rsidR="009C76F5" w:rsidRPr="00134B8D">
        <w:rPr>
          <w:rFonts w:ascii="Calibri" w:eastAsia="Calibri" w:hAnsi="Calibri" w:cs="Calibri"/>
          <w:color w:val="7030A0"/>
        </w:rPr>
        <w:t xml:space="preserve"> of dye stock solution</w:t>
      </w:r>
      <w:r w:rsidR="009C76F5">
        <w:rPr>
          <w:rFonts w:ascii="Calibri" w:eastAsia="Calibri" w:hAnsi="Calibri" w:cs="Calibri"/>
          <w:color w:val="000000"/>
        </w:rPr>
        <w:t xml:space="preserve"> </w:t>
      </w:r>
      <w:r w:rsidR="009C76F5" w:rsidRPr="00276805">
        <w:rPr>
          <w:rFonts w:ascii="Calibri" w:eastAsia="Calibri" w:hAnsi="Calibri" w:cs="Calibri"/>
          <w:b/>
          <w:bCs/>
          <w:color w:val="FF0000"/>
        </w:rPr>
        <w:t>[3]</w:t>
      </w:r>
      <w:r w:rsidR="009C76F5" w:rsidRPr="00276805">
        <w:rPr>
          <w:rFonts w:ascii="Calibri" w:eastAsia="Calibri" w:hAnsi="Calibri" w:cs="Calibri"/>
          <w:color w:val="FF0000"/>
        </w:rPr>
        <w:t xml:space="preserve"> </w:t>
      </w:r>
      <w:r w:rsidR="009C76F5" w:rsidRPr="00134B8D">
        <w:rPr>
          <w:rFonts w:ascii="Calibri" w:eastAsia="Calibri" w:hAnsi="Calibri" w:cs="Calibri"/>
          <w:color w:val="7030A0"/>
        </w:rPr>
        <w:t xml:space="preserve">and </w:t>
      </w:r>
      <w:r w:rsidR="009C76F5" w:rsidRPr="00134B8D">
        <w:rPr>
          <w:color w:val="7030A0"/>
        </w:rPr>
        <w:t>t</w:t>
      </w:r>
      <w:r w:rsidR="00FC3C50" w:rsidRPr="00134B8D">
        <w:rPr>
          <w:color w:val="7030A0"/>
        </w:rPr>
        <w:t>ransfer the liquid food into a 10-milliliter syringe tipped with a 0.45</w:t>
      </w:r>
      <w:r w:rsidR="00404EF7" w:rsidRPr="00134B8D">
        <w:rPr>
          <w:color w:val="7030A0"/>
        </w:rPr>
        <w:t>-</w:t>
      </w:r>
      <w:r w:rsidR="00FC3C50" w:rsidRPr="00134B8D">
        <w:rPr>
          <w:color w:val="7030A0"/>
        </w:rPr>
        <w:t>micrometer filter</w:t>
      </w:r>
      <w:r w:rsidR="00FC3C50">
        <w:t xml:space="preserve"> </w:t>
      </w:r>
      <w:r w:rsidR="00FC3C50" w:rsidRPr="00276805">
        <w:rPr>
          <w:b/>
          <w:bCs/>
          <w:color w:val="FF0000"/>
        </w:rPr>
        <w:t>[</w:t>
      </w:r>
      <w:r w:rsidR="009C76F5" w:rsidRPr="00276805">
        <w:rPr>
          <w:b/>
          <w:bCs/>
          <w:color w:val="FF0000"/>
        </w:rPr>
        <w:t>4</w:t>
      </w:r>
      <w:r w:rsidR="00FC3C50" w:rsidRPr="00276805">
        <w:rPr>
          <w:b/>
          <w:bCs/>
          <w:color w:val="FF0000"/>
        </w:rPr>
        <w:t>]</w:t>
      </w:r>
      <w:r w:rsidR="00FC3C50">
        <w:t xml:space="preserve">. </w:t>
      </w:r>
      <w:r w:rsidR="009C76F5" w:rsidRPr="009C76F5">
        <w:rPr>
          <w:highlight w:val="green"/>
        </w:rPr>
        <w:t>NOTE: Step description has been edited as two new shots were added during shoot.</w:t>
      </w:r>
    </w:p>
    <w:p w14:paraId="6E0D6689" w14:textId="13238EB5" w:rsidR="00DD0621" w:rsidRDefault="00DD0621" w:rsidP="00DD0621">
      <w:pPr>
        <w:pStyle w:val="ListParagraph"/>
        <w:ind w:left="907"/>
      </w:pPr>
    </w:p>
    <w:p w14:paraId="56266FD3" w14:textId="17FF1C40" w:rsidR="00DD0621" w:rsidRPr="009C76F5" w:rsidRDefault="00DD0621" w:rsidP="00190E05">
      <w:pPr>
        <w:pStyle w:val="ListParagraph"/>
        <w:numPr>
          <w:ilvl w:val="2"/>
          <w:numId w:val="3"/>
        </w:numPr>
        <w:spacing w:after="240"/>
      </w:pPr>
      <w:r>
        <w:t>Talent preparing the liq</w:t>
      </w:r>
      <w:r w:rsidR="00FC3C50">
        <w:t xml:space="preserve">uid food. </w:t>
      </w:r>
      <w:r w:rsidR="00FC3C50">
        <w:rPr>
          <w:b/>
          <w:bCs/>
        </w:rPr>
        <w:t xml:space="preserve">TEXT: </w:t>
      </w:r>
      <w:r w:rsidR="00FC3C50" w:rsidRPr="00FC3C50">
        <w:rPr>
          <w:b/>
          <w:bCs/>
        </w:rPr>
        <w:t>4% sucrose, 1% yeast extract, 40 µg/mL of FD&amp;C Blue #1</w:t>
      </w:r>
    </w:p>
    <w:p w14:paraId="4C048D4E" w14:textId="377373A3" w:rsidR="009C76F5" w:rsidRPr="00190E05" w:rsidRDefault="009C76F5" w:rsidP="00190E05">
      <w:pPr>
        <w:pStyle w:val="ListParagraph"/>
        <w:spacing w:before="120" w:line="276" w:lineRule="auto"/>
        <w:ind w:left="547" w:firstLine="360"/>
        <w:rPr>
          <w:rFonts w:cstheme="minorHAnsi"/>
          <w:color w:val="FF0000"/>
        </w:rPr>
      </w:pPr>
      <w:r w:rsidRPr="00190E05">
        <w:rPr>
          <w:rFonts w:cstheme="minorHAnsi"/>
          <w:color w:val="FF0000"/>
        </w:rPr>
        <w:t>3.1.1/B</w:t>
      </w:r>
      <w:r w:rsidRPr="00190E05">
        <w:rPr>
          <w:rFonts w:cstheme="minorHAnsi"/>
          <w:color w:val="FF0000"/>
        </w:rPr>
        <w:t xml:space="preserve"> Talent </w:t>
      </w:r>
      <w:proofErr w:type="spellStart"/>
      <w:r w:rsidRPr="00190E05">
        <w:rPr>
          <w:rFonts w:cstheme="minorHAnsi"/>
          <w:color w:val="FF0000"/>
        </w:rPr>
        <w:t>vortexing</w:t>
      </w:r>
      <w:proofErr w:type="spellEnd"/>
      <w:r w:rsidRPr="00190E05">
        <w:rPr>
          <w:rFonts w:cstheme="minorHAnsi"/>
          <w:color w:val="FF0000"/>
        </w:rPr>
        <w:t xml:space="preserve"> the tube.</w:t>
      </w:r>
    </w:p>
    <w:p w14:paraId="30EB8530" w14:textId="6E4088C9" w:rsidR="009C76F5" w:rsidRDefault="009C76F5" w:rsidP="00190E05">
      <w:pPr>
        <w:spacing w:line="276" w:lineRule="auto"/>
        <w:ind w:left="907"/>
        <w:rPr>
          <w:color w:val="FF0000"/>
        </w:rPr>
      </w:pPr>
      <w:r w:rsidRPr="00190E05">
        <w:rPr>
          <w:color w:val="FF0000"/>
        </w:rPr>
        <w:t>3.1.1/C</w:t>
      </w:r>
      <w:r w:rsidR="00190E05" w:rsidRPr="00190E05">
        <w:rPr>
          <w:color w:val="FF0000"/>
        </w:rPr>
        <w:t xml:space="preserve"> Talent adding dye in the tube.</w:t>
      </w:r>
    </w:p>
    <w:p w14:paraId="3CCC6A26" w14:textId="424301FC" w:rsidR="00190E05" w:rsidRPr="00190E05" w:rsidRDefault="00190E05" w:rsidP="00190E05">
      <w:pPr>
        <w:spacing w:line="276" w:lineRule="auto"/>
        <w:ind w:left="907"/>
        <w:rPr>
          <w:color w:val="FF0000"/>
        </w:rPr>
      </w:pPr>
      <w:r>
        <w:rPr>
          <w:color w:val="auto"/>
          <w:highlight w:val="green"/>
        </w:rPr>
        <w:t xml:space="preserve">Videographer’s </w:t>
      </w:r>
      <w:r w:rsidRPr="00190E05">
        <w:rPr>
          <w:color w:val="auto"/>
          <w:highlight w:val="green"/>
        </w:rPr>
        <w:t>NOTE: Two new shots were added after 3.1.1</w:t>
      </w:r>
    </w:p>
    <w:p w14:paraId="5202B53D" w14:textId="6CA1C4F8" w:rsidR="001D5DF6" w:rsidRPr="00FC3C50" w:rsidRDefault="001D5DF6" w:rsidP="00DD0621">
      <w:pPr>
        <w:pStyle w:val="ListParagraph"/>
        <w:numPr>
          <w:ilvl w:val="2"/>
          <w:numId w:val="3"/>
        </w:numPr>
      </w:pPr>
      <w:r>
        <w:t xml:space="preserve">Talent transferring the liquid food </w:t>
      </w:r>
      <w:r w:rsidR="007255FF">
        <w:t>into the syringe.</w:t>
      </w:r>
    </w:p>
    <w:p w14:paraId="464A7093" w14:textId="77777777" w:rsidR="00FC3C50" w:rsidRPr="00F51BFA" w:rsidRDefault="00FC3C50" w:rsidP="001D5DF6">
      <w:pPr>
        <w:pStyle w:val="ListParagraph"/>
        <w:ind w:left="907"/>
      </w:pPr>
    </w:p>
    <w:p w14:paraId="3C06DDB9" w14:textId="3D42E965" w:rsidR="007255FF" w:rsidRDefault="00FC3C50" w:rsidP="007255FF">
      <w:pPr>
        <w:pStyle w:val="ListParagraph"/>
        <w:numPr>
          <w:ilvl w:val="1"/>
          <w:numId w:val="3"/>
        </w:numPr>
      </w:pPr>
      <w:r w:rsidRPr="00134B8D">
        <w:rPr>
          <w:color w:val="7030A0"/>
        </w:rPr>
        <w:t xml:space="preserve">Filter </w:t>
      </w:r>
      <w:r w:rsidR="007255FF" w:rsidRPr="00134B8D">
        <w:rPr>
          <w:color w:val="7030A0"/>
        </w:rPr>
        <w:t xml:space="preserve">approximately </w:t>
      </w:r>
      <w:r w:rsidRPr="00134B8D">
        <w:rPr>
          <w:color w:val="7030A0"/>
        </w:rPr>
        <w:t>1.5 m</w:t>
      </w:r>
      <w:r w:rsidR="007255FF" w:rsidRPr="00134B8D">
        <w:rPr>
          <w:color w:val="7030A0"/>
        </w:rPr>
        <w:t>illiliters</w:t>
      </w:r>
      <w:r w:rsidRPr="00134B8D">
        <w:rPr>
          <w:color w:val="7030A0"/>
        </w:rPr>
        <w:t xml:space="preserve"> of the solution at a time into a 1.7</w:t>
      </w:r>
      <w:r w:rsidR="007255FF" w:rsidRPr="00134B8D">
        <w:rPr>
          <w:color w:val="7030A0"/>
        </w:rPr>
        <w:t>-</w:t>
      </w:r>
      <w:r w:rsidRPr="00134B8D">
        <w:rPr>
          <w:color w:val="7030A0"/>
        </w:rPr>
        <w:t>m</w:t>
      </w:r>
      <w:r w:rsidR="007255FF" w:rsidRPr="00134B8D">
        <w:rPr>
          <w:color w:val="7030A0"/>
        </w:rPr>
        <w:t>illiliter</w:t>
      </w:r>
      <w:r w:rsidRPr="00134B8D">
        <w:rPr>
          <w:color w:val="7030A0"/>
        </w:rPr>
        <w:t xml:space="preserve"> microcentrifuge tube</w:t>
      </w:r>
      <w:r w:rsidR="007255FF" w:rsidRPr="00134B8D">
        <w:rPr>
          <w:color w:val="7030A0"/>
        </w:rPr>
        <w:t xml:space="preserve"> </w:t>
      </w:r>
      <w:r w:rsidR="007255FF" w:rsidRPr="00134B8D">
        <w:rPr>
          <w:b/>
          <w:bCs/>
          <w:color w:val="7030A0"/>
        </w:rPr>
        <w:t>[1]</w:t>
      </w:r>
      <w:r w:rsidR="007255FF" w:rsidRPr="00134B8D">
        <w:rPr>
          <w:color w:val="7030A0"/>
        </w:rPr>
        <w:t xml:space="preserve">. Set the syringe containing the solution aside and filter the additional solution as needed during feeder plate preparation </w:t>
      </w:r>
      <w:r w:rsidR="007255FF">
        <w:rPr>
          <w:b/>
          <w:bCs/>
        </w:rPr>
        <w:t>[2]</w:t>
      </w:r>
      <w:r w:rsidR="007255FF" w:rsidRPr="007255FF">
        <w:t>.</w:t>
      </w:r>
    </w:p>
    <w:p w14:paraId="4B009FA8" w14:textId="71F9D34F" w:rsidR="007255FF" w:rsidRDefault="007255FF" w:rsidP="007255FF">
      <w:pPr>
        <w:pStyle w:val="ListParagraph"/>
        <w:ind w:left="907"/>
      </w:pPr>
    </w:p>
    <w:p w14:paraId="182C7164" w14:textId="27080B46" w:rsidR="007255FF" w:rsidRDefault="007255FF" w:rsidP="007255FF">
      <w:pPr>
        <w:pStyle w:val="ListParagraph"/>
        <w:numPr>
          <w:ilvl w:val="2"/>
          <w:numId w:val="3"/>
        </w:numPr>
      </w:pPr>
      <w:r>
        <w:t>Talent filtering the solution into the centrifuge tube.</w:t>
      </w:r>
    </w:p>
    <w:p w14:paraId="7AA53FF0" w14:textId="5C49FAE4" w:rsidR="007255FF" w:rsidRDefault="007255FF" w:rsidP="007255FF">
      <w:pPr>
        <w:pStyle w:val="ListParagraph"/>
        <w:numPr>
          <w:ilvl w:val="2"/>
          <w:numId w:val="3"/>
        </w:numPr>
      </w:pPr>
      <w:r>
        <w:t>Talent placing the syringe aside.</w:t>
      </w:r>
    </w:p>
    <w:p w14:paraId="1D2AD193" w14:textId="77777777" w:rsidR="00190E05" w:rsidRDefault="00190E05" w:rsidP="00190E05">
      <w:pPr>
        <w:pStyle w:val="ListParagraph"/>
        <w:ind w:left="1627"/>
      </w:pPr>
    </w:p>
    <w:p w14:paraId="68734A97" w14:textId="6BC959BA" w:rsidR="00880900" w:rsidRDefault="00190E05" w:rsidP="00880900">
      <w:pPr>
        <w:pStyle w:val="ListParagraph"/>
        <w:ind w:left="1627"/>
        <w:rPr>
          <w:rFonts w:cstheme="minorHAnsi"/>
        </w:rPr>
      </w:pPr>
      <w:r w:rsidRPr="009C76F5">
        <w:rPr>
          <w:rFonts w:cstheme="minorHAnsi"/>
          <w:highlight w:val="green"/>
        </w:rPr>
        <w:t xml:space="preserve">Videographer’s NOTE: Shots </w:t>
      </w:r>
      <w:r>
        <w:rPr>
          <w:rFonts w:cstheme="minorHAnsi"/>
          <w:highlight w:val="green"/>
        </w:rPr>
        <w:t>3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2</w:t>
      </w:r>
      <w:r w:rsidRPr="009C76F5">
        <w:rPr>
          <w:rFonts w:cstheme="minorHAnsi"/>
          <w:highlight w:val="green"/>
        </w:rPr>
        <w:t xml:space="preserve">.1 and </w:t>
      </w:r>
      <w:r>
        <w:rPr>
          <w:rFonts w:cstheme="minorHAnsi"/>
          <w:highlight w:val="green"/>
        </w:rPr>
        <w:t>3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2</w:t>
      </w:r>
      <w:r w:rsidRPr="009C76F5">
        <w:rPr>
          <w:rFonts w:cstheme="minorHAnsi"/>
          <w:highlight w:val="green"/>
        </w:rPr>
        <w:t>.2 were merged.</w:t>
      </w:r>
    </w:p>
    <w:p w14:paraId="12D43793" w14:textId="77777777" w:rsidR="00190E05" w:rsidRPr="007255FF" w:rsidRDefault="00190E05" w:rsidP="00880900">
      <w:pPr>
        <w:pStyle w:val="ListParagraph"/>
        <w:ind w:left="1627"/>
      </w:pPr>
    </w:p>
    <w:p w14:paraId="6C2F189D" w14:textId="5B3F2BBE" w:rsidR="00880900" w:rsidRDefault="00880900" w:rsidP="00880900">
      <w:pPr>
        <w:pStyle w:val="ListParagraph"/>
        <w:numPr>
          <w:ilvl w:val="1"/>
          <w:numId w:val="3"/>
        </w:numPr>
      </w:pPr>
      <w:r w:rsidRPr="00134B8D">
        <w:rPr>
          <w:color w:val="7030A0"/>
        </w:rPr>
        <w:t xml:space="preserve">Prepare a feeder plate by sealing the bottom of a 1536-well microplate with a sealing film </w:t>
      </w:r>
      <w:r w:rsidRPr="00134B8D">
        <w:rPr>
          <w:b/>
          <w:bCs/>
          <w:color w:val="7030A0"/>
        </w:rPr>
        <w:t>[1]</w:t>
      </w:r>
      <w:r w:rsidRPr="00134B8D">
        <w:rPr>
          <w:color w:val="7030A0"/>
        </w:rPr>
        <w:t xml:space="preserve">. Use a sealing paddle to adhere to the film thoroughly </w:t>
      </w:r>
      <w:r w:rsidR="000F0CDC" w:rsidRPr="00134B8D">
        <w:rPr>
          <w:b/>
          <w:color w:val="7030A0"/>
        </w:rPr>
        <w:t>[2]</w:t>
      </w:r>
      <w:r w:rsidR="00D36F41" w:rsidRPr="00134B8D">
        <w:rPr>
          <w:color w:val="7030A0"/>
        </w:rPr>
        <w:t>, then</w:t>
      </w:r>
      <w:r w:rsidRPr="00134B8D">
        <w:rPr>
          <w:color w:val="7030A0"/>
        </w:rPr>
        <w:t xml:space="preserve"> </w:t>
      </w:r>
      <w:r w:rsidR="00D36F41" w:rsidRPr="00134B8D">
        <w:rPr>
          <w:color w:val="7030A0"/>
        </w:rPr>
        <w:t>t</w:t>
      </w:r>
      <w:r w:rsidRPr="00134B8D">
        <w:rPr>
          <w:color w:val="7030A0"/>
        </w:rPr>
        <w:t>rim excess film off the left and right edges with a razor blade</w:t>
      </w:r>
      <w:r w:rsidR="000F0CDC" w:rsidRPr="00134B8D">
        <w:rPr>
          <w:color w:val="7030A0"/>
        </w:rPr>
        <w:t xml:space="preserve"> </w:t>
      </w:r>
      <w:r w:rsidR="000F0CDC">
        <w:rPr>
          <w:b/>
          <w:bCs/>
        </w:rPr>
        <w:t>[3]</w:t>
      </w:r>
      <w:r w:rsidRPr="00880900">
        <w:t>.</w:t>
      </w:r>
    </w:p>
    <w:p w14:paraId="1B412F8A" w14:textId="0C0776FC" w:rsidR="000F0CDC" w:rsidRDefault="000F0CDC" w:rsidP="000F0CDC">
      <w:pPr>
        <w:pStyle w:val="ListParagraph"/>
        <w:ind w:left="907"/>
      </w:pPr>
    </w:p>
    <w:p w14:paraId="156C59D2" w14:textId="6149F05C" w:rsidR="000F0CDC" w:rsidRDefault="000E6EDD" w:rsidP="000F0CDC">
      <w:pPr>
        <w:pStyle w:val="ListParagraph"/>
        <w:numPr>
          <w:ilvl w:val="2"/>
          <w:numId w:val="3"/>
        </w:numPr>
      </w:pPr>
      <w:r>
        <w:t>Talent sealing the bottom of the 1536-well plate.</w:t>
      </w:r>
    </w:p>
    <w:p w14:paraId="6C96D535" w14:textId="2E10F37F" w:rsidR="000E6EDD" w:rsidRDefault="000E6EDD" w:rsidP="000F0CDC">
      <w:pPr>
        <w:pStyle w:val="ListParagraph"/>
        <w:numPr>
          <w:ilvl w:val="2"/>
          <w:numId w:val="3"/>
        </w:numPr>
      </w:pPr>
      <w:r>
        <w:t xml:space="preserve">Talent </w:t>
      </w:r>
      <w:r w:rsidR="0001580F">
        <w:t>using a sealing paddle to adhere the film thoroughly.</w:t>
      </w:r>
    </w:p>
    <w:p w14:paraId="5B5A0FCC" w14:textId="0DC785CE" w:rsidR="0001580F" w:rsidRDefault="0001580F" w:rsidP="000F0CDC">
      <w:pPr>
        <w:pStyle w:val="ListParagraph"/>
        <w:numPr>
          <w:ilvl w:val="2"/>
          <w:numId w:val="3"/>
        </w:numPr>
      </w:pPr>
      <w:r>
        <w:t>Talent trimming the excess film off.</w:t>
      </w:r>
    </w:p>
    <w:p w14:paraId="3A64DB72" w14:textId="77777777" w:rsidR="00190E05" w:rsidRDefault="00190E05" w:rsidP="00190E05">
      <w:pPr>
        <w:pStyle w:val="ListParagraph"/>
        <w:ind w:left="1627"/>
      </w:pPr>
    </w:p>
    <w:p w14:paraId="5768D0E2" w14:textId="1C9A957E" w:rsidR="004716CD" w:rsidRPr="00880900" w:rsidRDefault="00190E05" w:rsidP="004716CD">
      <w:pPr>
        <w:pStyle w:val="ListParagraph"/>
        <w:ind w:left="1627"/>
      </w:pPr>
      <w:r w:rsidRPr="009C76F5">
        <w:rPr>
          <w:rFonts w:cstheme="minorHAnsi"/>
          <w:highlight w:val="green"/>
        </w:rPr>
        <w:t xml:space="preserve">Videographer’s NOTE: Shots </w:t>
      </w:r>
      <w:r>
        <w:rPr>
          <w:rFonts w:cstheme="minorHAnsi"/>
          <w:highlight w:val="green"/>
        </w:rPr>
        <w:t>3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3</w:t>
      </w:r>
      <w:r w:rsidRPr="009C76F5">
        <w:rPr>
          <w:rFonts w:cstheme="minorHAnsi"/>
          <w:highlight w:val="green"/>
        </w:rPr>
        <w:t>.1</w:t>
      </w:r>
      <w:r>
        <w:rPr>
          <w:rFonts w:cstheme="minorHAnsi"/>
          <w:highlight w:val="green"/>
        </w:rPr>
        <w:t>, 3.3.2,</w:t>
      </w:r>
      <w:r w:rsidRPr="009C76F5">
        <w:rPr>
          <w:rFonts w:cstheme="minorHAnsi"/>
          <w:highlight w:val="green"/>
        </w:rPr>
        <w:t xml:space="preserve"> and </w:t>
      </w:r>
      <w:r>
        <w:rPr>
          <w:rFonts w:cstheme="minorHAnsi"/>
          <w:highlight w:val="green"/>
        </w:rPr>
        <w:t>3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3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3</w:t>
      </w:r>
      <w:r w:rsidRPr="009C76F5">
        <w:rPr>
          <w:rFonts w:cstheme="minorHAnsi"/>
          <w:highlight w:val="green"/>
        </w:rPr>
        <w:t xml:space="preserve"> were merged.</w:t>
      </w:r>
    </w:p>
    <w:p w14:paraId="4D3D8DB3" w14:textId="0E880654" w:rsidR="00D11F6E" w:rsidRDefault="0001580F" w:rsidP="00D11F6E">
      <w:pPr>
        <w:pStyle w:val="ListParagraph"/>
        <w:numPr>
          <w:ilvl w:val="1"/>
          <w:numId w:val="3"/>
        </w:numPr>
      </w:pPr>
      <w:r w:rsidRPr="00134B8D">
        <w:rPr>
          <w:color w:val="7030A0"/>
        </w:rPr>
        <w:lastRenderedPageBreak/>
        <w:t xml:space="preserve">Dispense 10 </w:t>
      </w:r>
      <w:r w:rsidR="008F345E" w:rsidRPr="00134B8D">
        <w:rPr>
          <w:color w:val="7030A0"/>
        </w:rPr>
        <w:t>microliters</w:t>
      </w:r>
      <w:r w:rsidRPr="00134B8D">
        <w:rPr>
          <w:color w:val="7030A0"/>
        </w:rPr>
        <w:t xml:space="preserve"> of the filtered liquid food column-wise into the upper-left-hand well for each cluster of four wells of the 1536-well microplate </w:t>
      </w:r>
      <w:r w:rsidRPr="00134B8D">
        <w:rPr>
          <w:b/>
          <w:bCs/>
          <w:color w:val="7030A0"/>
        </w:rPr>
        <w:t>[1]</w:t>
      </w:r>
      <w:r w:rsidRPr="00134B8D">
        <w:rPr>
          <w:color w:val="7030A0"/>
        </w:rPr>
        <w:t>. Once all the wells are filled, apply a sealing film to the top of the plate</w:t>
      </w:r>
      <w:r w:rsidR="00404EF7" w:rsidRPr="00134B8D">
        <w:rPr>
          <w:color w:val="7030A0"/>
        </w:rPr>
        <w:t>,</w:t>
      </w:r>
      <w:r w:rsidRPr="00134B8D">
        <w:rPr>
          <w:color w:val="7030A0"/>
        </w:rPr>
        <w:t xml:space="preserve"> </w:t>
      </w:r>
      <w:r w:rsidR="00D11F6E" w:rsidRPr="00134B8D">
        <w:rPr>
          <w:color w:val="7030A0"/>
        </w:rPr>
        <w:t xml:space="preserve">following the same steps used to seal the bottom of the microplate. Repeat for the desired number of plates </w:t>
      </w:r>
      <w:r w:rsidR="00D11F6E">
        <w:rPr>
          <w:b/>
          <w:bCs/>
        </w:rPr>
        <w:t>[2]</w:t>
      </w:r>
      <w:r w:rsidR="00D11F6E" w:rsidRPr="00D11F6E">
        <w:t>.</w:t>
      </w:r>
      <w:r w:rsidR="004716CD" w:rsidRP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6811B00D" w14:textId="099BD2E5" w:rsidR="008F345E" w:rsidRDefault="008F345E" w:rsidP="008F345E">
      <w:pPr>
        <w:pStyle w:val="ListParagraph"/>
        <w:ind w:left="907"/>
      </w:pPr>
    </w:p>
    <w:p w14:paraId="39F64B72" w14:textId="71F59EAD" w:rsidR="008F345E" w:rsidRDefault="008F345E" w:rsidP="008F345E">
      <w:pPr>
        <w:pStyle w:val="ListParagraph"/>
        <w:numPr>
          <w:ilvl w:val="2"/>
          <w:numId w:val="3"/>
        </w:numPr>
      </w:pPr>
      <w:r>
        <w:t xml:space="preserve">Talent dispensing the </w:t>
      </w:r>
      <w:r w:rsidR="006736D8">
        <w:t>liquid food into the wells.</w:t>
      </w:r>
    </w:p>
    <w:p w14:paraId="76D54F00" w14:textId="5B0EC699" w:rsidR="006736D8" w:rsidRPr="00D11F6E" w:rsidRDefault="006736D8" w:rsidP="008F345E">
      <w:pPr>
        <w:pStyle w:val="ListParagraph"/>
        <w:numPr>
          <w:ilvl w:val="2"/>
          <w:numId w:val="3"/>
        </w:numPr>
      </w:pPr>
      <w:r>
        <w:t>Talent sealing the top of the plate.</w:t>
      </w:r>
    </w:p>
    <w:p w14:paraId="4D71DA7A" w14:textId="77777777" w:rsidR="00D11F6E" w:rsidRPr="00D11F6E" w:rsidRDefault="00D11F6E" w:rsidP="006736D8">
      <w:pPr>
        <w:pStyle w:val="ListParagraph"/>
        <w:autoSpaceDE w:val="0"/>
        <w:autoSpaceDN w:val="0"/>
        <w:adjustRightInd w:val="0"/>
        <w:ind w:left="907"/>
      </w:pPr>
    </w:p>
    <w:p w14:paraId="5B3E89E1" w14:textId="12232D25" w:rsidR="00904B03" w:rsidRDefault="00904B03" w:rsidP="00904B03">
      <w:pPr>
        <w:pStyle w:val="ListParagraph"/>
        <w:numPr>
          <w:ilvl w:val="1"/>
          <w:numId w:val="3"/>
        </w:numPr>
      </w:pPr>
      <w:r w:rsidRPr="00134B8D">
        <w:rPr>
          <w:color w:val="7030A0"/>
        </w:rPr>
        <w:t xml:space="preserve">Centrifuge the plates at 200 x </w:t>
      </w:r>
      <w:r w:rsidRPr="00134B8D">
        <w:rPr>
          <w:i/>
          <w:color w:val="7030A0"/>
        </w:rPr>
        <w:t xml:space="preserve">g </w:t>
      </w:r>
      <w:r w:rsidRPr="00134B8D">
        <w:rPr>
          <w:color w:val="7030A0"/>
        </w:rPr>
        <w:t xml:space="preserve">for 10 seconds to settle the fluid </w:t>
      </w:r>
      <w:r w:rsidRPr="00134B8D">
        <w:rPr>
          <w:b/>
          <w:bCs/>
          <w:color w:val="7030A0"/>
        </w:rPr>
        <w:t>[1]</w:t>
      </w:r>
      <w:r w:rsidRPr="00134B8D">
        <w:rPr>
          <w:color w:val="7030A0"/>
        </w:rPr>
        <w:t xml:space="preserve">. Do not allow the plate to be chilled since this can cause condensation to build up in the wells, obscuring absorbance readings </w:t>
      </w:r>
      <w:r>
        <w:rPr>
          <w:b/>
          <w:bCs/>
        </w:rPr>
        <w:t>[2]</w:t>
      </w:r>
      <w:r>
        <w:t>.</w:t>
      </w:r>
    </w:p>
    <w:p w14:paraId="6A87931F" w14:textId="6E23EC51" w:rsidR="00904B03" w:rsidRDefault="00904B03" w:rsidP="00904B03">
      <w:pPr>
        <w:pStyle w:val="ListParagraph"/>
        <w:ind w:left="907"/>
      </w:pPr>
    </w:p>
    <w:p w14:paraId="732DDA61" w14:textId="7BE2970F" w:rsidR="00904B03" w:rsidRDefault="00904B03" w:rsidP="00904B03">
      <w:pPr>
        <w:pStyle w:val="ListParagraph"/>
        <w:numPr>
          <w:ilvl w:val="2"/>
          <w:numId w:val="3"/>
        </w:numPr>
      </w:pPr>
      <w:r>
        <w:t>Talent centrifuging the plates.</w:t>
      </w:r>
    </w:p>
    <w:p w14:paraId="3ECA24B1" w14:textId="430288E2" w:rsidR="00904B03" w:rsidRPr="00904B03" w:rsidRDefault="00904B03" w:rsidP="00904B03">
      <w:pPr>
        <w:pStyle w:val="ListParagraph"/>
        <w:numPr>
          <w:ilvl w:val="2"/>
          <w:numId w:val="3"/>
        </w:numPr>
      </w:pPr>
      <w:r>
        <w:t>A shot of the 1536-well microplate.</w:t>
      </w:r>
    </w:p>
    <w:p w14:paraId="219C0D10" w14:textId="77777777" w:rsidR="00535EF4" w:rsidRPr="00517EA9" w:rsidRDefault="00535EF4" w:rsidP="00535EF4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C400319" w14:textId="57A563F3" w:rsidR="00B631B4" w:rsidRDefault="00B631B4" w:rsidP="00904B0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904B03">
        <w:rPr>
          <w:b/>
        </w:rPr>
        <w:t>Exposure</w:t>
      </w:r>
    </w:p>
    <w:p w14:paraId="7EF84EBE" w14:textId="5B90A5BB" w:rsidR="00904B03" w:rsidRDefault="00904B03" w:rsidP="00904B03">
      <w:pPr>
        <w:pStyle w:val="ListParagraph"/>
        <w:autoSpaceDE w:val="0"/>
        <w:autoSpaceDN w:val="0"/>
        <w:adjustRightInd w:val="0"/>
        <w:ind w:left="360"/>
        <w:jc w:val="both"/>
        <w:rPr>
          <w:b/>
        </w:rPr>
      </w:pPr>
    </w:p>
    <w:p w14:paraId="5732D544" w14:textId="076B8604" w:rsidR="00904B03" w:rsidRPr="00082645" w:rsidRDefault="00D274FE" w:rsidP="00904B03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134B8D">
        <w:rPr>
          <w:bCs/>
          <w:color w:val="7030A0"/>
        </w:rPr>
        <w:t>P</w:t>
      </w:r>
      <w:r w:rsidR="00B76DA4" w:rsidRPr="00134B8D">
        <w:rPr>
          <w:bCs/>
          <w:color w:val="7030A0"/>
        </w:rPr>
        <w:t>erforate the wells on the top surface of the plate with the needle probe tool equipped with a 0.25</w:t>
      </w:r>
      <w:r w:rsidR="00B93D67" w:rsidRPr="00134B8D">
        <w:rPr>
          <w:bCs/>
          <w:color w:val="7030A0"/>
        </w:rPr>
        <w:t>-</w:t>
      </w:r>
      <w:r w:rsidR="00B76DA4" w:rsidRPr="00134B8D">
        <w:rPr>
          <w:bCs/>
          <w:color w:val="7030A0"/>
        </w:rPr>
        <w:t>millimeter diameter needle</w:t>
      </w:r>
      <w:r w:rsidRPr="00134B8D">
        <w:rPr>
          <w:bCs/>
          <w:color w:val="7030A0"/>
        </w:rPr>
        <w:t xml:space="preserve"> using the same order to perforate as was used when dispensing the solutions</w:t>
      </w:r>
      <w:r w:rsidR="00B76DA4" w:rsidRPr="00134B8D">
        <w:rPr>
          <w:bCs/>
          <w:color w:val="7030A0"/>
        </w:rPr>
        <w:t xml:space="preserve"> </w:t>
      </w:r>
      <w:r w:rsidR="00B76DA4" w:rsidRPr="00134B8D">
        <w:rPr>
          <w:b/>
          <w:color w:val="7030A0"/>
        </w:rPr>
        <w:t>[1]</w:t>
      </w:r>
      <w:r w:rsidR="00B76DA4" w:rsidRPr="00134B8D">
        <w:rPr>
          <w:bCs/>
          <w:color w:val="7030A0"/>
        </w:rPr>
        <w:t>.</w:t>
      </w:r>
      <w:r w:rsidR="00082645" w:rsidRPr="00134B8D">
        <w:rPr>
          <w:color w:val="7030A0"/>
        </w:rPr>
        <w:t xml:space="preserve"> </w:t>
      </w:r>
      <w:r w:rsidR="00082645" w:rsidRPr="00134B8D">
        <w:rPr>
          <w:bCs/>
          <w:color w:val="7030A0"/>
        </w:rPr>
        <w:t xml:space="preserve">Wipe off the needle between solutions to prevent cross-contamination </w:t>
      </w:r>
      <w:r w:rsidR="00082645" w:rsidRPr="00134B8D">
        <w:rPr>
          <w:b/>
          <w:color w:val="7030A0"/>
        </w:rPr>
        <w:t>[2]</w:t>
      </w:r>
      <w:r w:rsidR="00082645" w:rsidRPr="00134B8D">
        <w:rPr>
          <w:bCs/>
          <w:color w:val="7030A0"/>
        </w:rPr>
        <w:t>.</w:t>
      </w:r>
      <w:r w:rsidR="00B93D67" w:rsidRPr="00134B8D">
        <w:rPr>
          <w:bCs/>
          <w:color w:val="7030A0"/>
        </w:rPr>
        <w:t xml:space="preserve"> Flip the plate and perforate the wells on the bottom </w:t>
      </w:r>
      <w:r w:rsidR="00B93D67">
        <w:rPr>
          <w:b/>
        </w:rPr>
        <w:t>[</w:t>
      </w:r>
      <w:r w:rsidR="00082645">
        <w:rPr>
          <w:b/>
        </w:rPr>
        <w:t>3-TXT</w:t>
      </w:r>
      <w:r w:rsidR="00B93D67">
        <w:rPr>
          <w:b/>
        </w:rPr>
        <w:t>]</w:t>
      </w:r>
      <w:r w:rsidR="00082645">
        <w:rPr>
          <w:b/>
        </w:rPr>
        <w:t>.</w:t>
      </w:r>
      <w:r w:rsidR="004716CD" w:rsidRP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6BAF446F" w14:textId="3DE14F1C" w:rsidR="00082645" w:rsidRDefault="00082645" w:rsidP="00082645">
      <w:pPr>
        <w:pStyle w:val="ListParagraph"/>
        <w:autoSpaceDE w:val="0"/>
        <w:autoSpaceDN w:val="0"/>
        <w:adjustRightInd w:val="0"/>
        <w:ind w:left="907"/>
        <w:jc w:val="both"/>
        <w:rPr>
          <w:b/>
        </w:rPr>
      </w:pPr>
    </w:p>
    <w:p w14:paraId="07A4B786" w14:textId="068FDECD" w:rsidR="00082645" w:rsidRDefault="00EC23A8" w:rsidP="00082645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Talent perforating the </w:t>
      </w:r>
      <w:r w:rsidR="007A06DF">
        <w:rPr>
          <w:bCs/>
        </w:rPr>
        <w:t>wells on the top surface of the plate.</w:t>
      </w:r>
    </w:p>
    <w:p w14:paraId="5863116C" w14:textId="5696EEF1" w:rsidR="007A06DF" w:rsidRDefault="007A06DF" w:rsidP="00082645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Talent wiping the needle.</w:t>
      </w:r>
    </w:p>
    <w:p w14:paraId="58AD02D6" w14:textId="6A14DCBA" w:rsidR="007A06DF" w:rsidRDefault="007A06DF" w:rsidP="007A06DF">
      <w:pPr>
        <w:pStyle w:val="ListParagraph"/>
        <w:numPr>
          <w:ilvl w:val="2"/>
          <w:numId w:val="3"/>
        </w:numPr>
        <w:rPr>
          <w:b/>
        </w:rPr>
      </w:pPr>
      <w:r w:rsidRPr="007A06DF">
        <w:rPr>
          <w:bCs/>
        </w:rPr>
        <w:t xml:space="preserve">Talent flipping the plate and perforating the wells on the bottom. </w:t>
      </w:r>
      <w:r w:rsidRPr="007A06DF">
        <w:rPr>
          <w:b/>
        </w:rPr>
        <w:t xml:space="preserve">TEXT: Do not touch the perforations </w:t>
      </w:r>
    </w:p>
    <w:p w14:paraId="3D64CBD9" w14:textId="2B01EC89" w:rsidR="00BD546C" w:rsidRDefault="00BD546C" w:rsidP="00BD546C">
      <w:pPr>
        <w:pStyle w:val="ListParagraph"/>
        <w:ind w:left="1627"/>
        <w:rPr>
          <w:b/>
        </w:rPr>
      </w:pPr>
    </w:p>
    <w:p w14:paraId="03DC094F" w14:textId="0680454B" w:rsidR="00190E05" w:rsidRDefault="00190E05" w:rsidP="00BD546C">
      <w:pPr>
        <w:pStyle w:val="ListParagraph"/>
        <w:ind w:left="1627"/>
        <w:rPr>
          <w:b/>
        </w:rPr>
      </w:pPr>
      <w:r w:rsidRPr="009C76F5">
        <w:rPr>
          <w:rFonts w:cstheme="minorHAnsi"/>
          <w:highlight w:val="green"/>
        </w:rPr>
        <w:t xml:space="preserve">Videographer’s NOTE: Shots </w:t>
      </w:r>
      <w:r>
        <w:rPr>
          <w:rFonts w:cstheme="minorHAnsi"/>
          <w:highlight w:val="green"/>
        </w:rPr>
        <w:t>4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1</w:t>
      </w:r>
      <w:r w:rsidRPr="009C76F5">
        <w:rPr>
          <w:rFonts w:cstheme="minorHAnsi"/>
          <w:highlight w:val="green"/>
        </w:rPr>
        <w:t xml:space="preserve">.1 and </w:t>
      </w:r>
      <w:r>
        <w:rPr>
          <w:rFonts w:cstheme="minorHAnsi"/>
          <w:highlight w:val="green"/>
        </w:rPr>
        <w:t>4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1</w:t>
      </w:r>
      <w:r w:rsidRPr="009C76F5">
        <w:rPr>
          <w:rFonts w:cstheme="minorHAnsi"/>
          <w:highlight w:val="green"/>
        </w:rPr>
        <w:t>.2 were merged.</w:t>
      </w:r>
    </w:p>
    <w:p w14:paraId="3A961720" w14:textId="77777777" w:rsidR="00190E05" w:rsidRPr="007A06DF" w:rsidRDefault="00190E05" w:rsidP="00BD546C">
      <w:pPr>
        <w:pStyle w:val="ListParagraph"/>
        <w:ind w:left="1627"/>
        <w:rPr>
          <w:b/>
        </w:rPr>
      </w:pPr>
    </w:p>
    <w:p w14:paraId="0E35A4F3" w14:textId="57ACDAA0" w:rsidR="00BD546C" w:rsidRDefault="00BD546C" w:rsidP="00BD546C">
      <w:pPr>
        <w:pStyle w:val="ListParagraph"/>
        <w:numPr>
          <w:ilvl w:val="1"/>
          <w:numId w:val="3"/>
        </w:numPr>
        <w:rPr>
          <w:bCs/>
        </w:rPr>
      </w:pPr>
      <w:r w:rsidRPr="00134B8D">
        <w:rPr>
          <w:bCs/>
          <w:color w:val="7030A0"/>
        </w:rPr>
        <w:t xml:space="preserve">Read the plate’s absorbance at 630 nanometers without a lid </w:t>
      </w:r>
      <w:r w:rsidRPr="00134B8D">
        <w:rPr>
          <w:b/>
          <w:color w:val="7030A0"/>
        </w:rPr>
        <w:t>[1]</w:t>
      </w:r>
      <w:r w:rsidRPr="00134B8D">
        <w:rPr>
          <w:bCs/>
          <w:color w:val="7030A0"/>
        </w:rPr>
        <w:t xml:space="preserve">. Place an internal lid on the top sealing film to ensure that the condensation rings encircle the perforated wells </w:t>
      </w:r>
      <w:r w:rsidRPr="00134B8D">
        <w:rPr>
          <w:b/>
          <w:color w:val="7030A0"/>
        </w:rPr>
        <w:t>[2]</w:t>
      </w:r>
      <w:r w:rsidR="00D36F41" w:rsidRPr="00134B8D">
        <w:rPr>
          <w:bCs/>
          <w:color w:val="7030A0"/>
        </w:rPr>
        <w:t>, then</w:t>
      </w:r>
      <w:r w:rsidRPr="00134B8D">
        <w:rPr>
          <w:bCs/>
          <w:color w:val="7030A0"/>
        </w:rPr>
        <w:t xml:space="preserve"> </w:t>
      </w:r>
      <w:r w:rsidR="00D36F41" w:rsidRPr="00134B8D">
        <w:rPr>
          <w:bCs/>
          <w:color w:val="7030A0"/>
        </w:rPr>
        <w:t>p</w:t>
      </w:r>
      <w:r w:rsidRPr="00134B8D">
        <w:rPr>
          <w:bCs/>
          <w:color w:val="7030A0"/>
        </w:rPr>
        <w:t xml:space="preserve">lace the external lid on the plate </w:t>
      </w:r>
      <w:r>
        <w:rPr>
          <w:b/>
        </w:rPr>
        <w:t>[3]</w:t>
      </w:r>
      <w:r w:rsidRPr="00BD546C">
        <w:rPr>
          <w:bCs/>
        </w:rPr>
        <w:t>.</w:t>
      </w:r>
    </w:p>
    <w:p w14:paraId="7B7CACFD" w14:textId="79054FDB" w:rsidR="00BD546C" w:rsidRDefault="00BD546C" w:rsidP="00BD546C">
      <w:pPr>
        <w:pStyle w:val="ListParagraph"/>
        <w:ind w:left="907"/>
        <w:rPr>
          <w:bCs/>
        </w:rPr>
      </w:pPr>
    </w:p>
    <w:p w14:paraId="5BD57EC4" w14:textId="785FAEEF" w:rsidR="00BD546C" w:rsidRDefault="00BD546C" w:rsidP="00BD54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taking the plate’s absorbance.</w:t>
      </w:r>
    </w:p>
    <w:p w14:paraId="09C70874" w14:textId="7EFD1511" w:rsidR="00BD546C" w:rsidRDefault="00BD546C" w:rsidP="00BD54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placing the internal lid on the top sealing film.</w:t>
      </w:r>
    </w:p>
    <w:p w14:paraId="4E1E3A6A" w14:textId="07E6DD65" w:rsidR="00BD546C" w:rsidRDefault="00DF1A0B" w:rsidP="00BD54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placing the external lid on the plate.</w:t>
      </w:r>
    </w:p>
    <w:p w14:paraId="3EC8107B" w14:textId="15433526" w:rsidR="00DF1A0B" w:rsidRDefault="00DF1A0B" w:rsidP="00DF1A0B">
      <w:pPr>
        <w:pStyle w:val="ListParagraph"/>
        <w:ind w:left="1627"/>
        <w:rPr>
          <w:bCs/>
        </w:rPr>
      </w:pPr>
    </w:p>
    <w:p w14:paraId="4E5AB50A" w14:textId="408ED82C" w:rsidR="00190E05" w:rsidRDefault="00190E05" w:rsidP="00DF1A0B">
      <w:pPr>
        <w:pStyle w:val="ListParagraph"/>
        <w:ind w:left="1627"/>
        <w:rPr>
          <w:bCs/>
        </w:rPr>
      </w:pPr>
      <w:r w:rsidRPr="009C76F5">
        <w:rPr>
          <w:rFonts w:cstheme="minorHAnsi"/>
          <w:highlight w:val="green"/>
        </w:rPr>
        <w:t xml:space="preserve">Videographer’s NOTE: Shots </w:t>
      </w:r>
      <w:r>
        <w:rPr>
          <w:rFonts w:cstheme="minorHAnsi"/>
          <w:highlight w:val="green"/>
        </w:rPr>
        <w:t>4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2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2</w:t>
      </w:r>
      <w:r w:rsidRPr="009C76F5">
        <w:rPr>
          <w:rFonts w:cstheme="minorHAnsi"/>
          <w:highlight w:val="green"/>
        </w:rPr>
        <w:t xml:space="preserve"> and </w:t>
      </w:r>
      <w:r>
        <w:rPr>
          <w:rFonts w:cstheme="minorHAnsi"/>
          <w:highlight w:val="green"/>
        </w:rPr>
        <w:t>4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2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3</w:t>
      </w:r>
      <w:r w:rsidRPr="009C76F5">
        <w:rPr>
          <w:rFonts w:cstheme="minorHAnsi"/>
          <w:highlight w:val="green"/>
        </w:rPr>
        <w:t xml:space="preserve"> were merged.</w:t>
      </w:r>
    </w:p>
    <w:p w14:paraId="1BABBFDE" w14:textId="77777777" w:rsidR="00190E05" w:rsidRDefault="00190E05" w:rsidP="00DF1A0B">
      <w:pPr>
        <w:pStyle w:val="ListParagraph"/>
        <w:ind w:left="1627"/>
        <w:rPr>
          <w:bCs/>
        </w:rPr>
      </w:pPr>
    </w:p>
    <w:p w14:paraId="775966CB" w14:textId="21C26E1C" w:rsidR="007A06DF" w:rsidRDefault="00DF1A0B" w:rsidP="005D37DE">
      <w:pPr>
        <w:pStyle w:val="ListParagraph"/>
        <w:numPr>
          <w:ilvl w:val="1"/>
          <w:numId w:val="3"/>
        </w:numPr>
        <w:rPr>
          <w:bCs/>
        </w:rPr>
      </w:pPr>
      <w:r w:rsidRPr="00134B8D">
        <w:rPr>
          <w:bCs/>
          <w:color w:val="7030A0"/>
        </w:rPr>
        <w:lastRenderedPageBreak/>
        <w:t>Place the feeder plate face-up on the coupler such that the guides align the appropriate holes of the feeder plate and starvation plate</w:t>
      </w:r>
      <w:r w:rsidR="00A1553F" w:rsidRPr="00134B8D">
        <w:rPr>
          <w:bCs/>
          <w:color w:val="7030A0"/>
        </w:rPr>
        <w:t xml:space="preserve"> </w:t>
      </w:r>
      <w:r w:rsidR="00A1553F" w:rsidRPr="00134B8D">
        <w:rPr>
          <w:b/>
          <w:color w:val="7030A0"/>
        </w:rPr>
        <w:t>[1]</w:t>
      </w:r>
      <w:r w:rsidR="00A1553F" w:rsidRPr="00134B8D">
        <w:rPr>
          <w:bCs/>
          <w:color w:val="7030A0"/>
        </w:rPr>
        <w:t>.</w:t>
      </w:r>
      <w:r w:rsidR="003B4024" w:rsidRPr="00134B8D">
        <w:rPr>
          <w:bCs/>
          <w:color w:val="7030A0"/>
        </w:rPr>
        <w:t xml:space="preserve"> </w:t>
      </w:r>
      <w:r w:rsidR="00A1553F" w:rsidRPr="00134B8D">
        <w:rPr>
          <w:bCs/>
          <w:color w:val="7030A0"/>
        </w:rPr>
        <w:t>E</w:t>
      </w:r>
      <w:r w:rsidR="003B4024" w:rsidRPr="00134B8D">
        <w:rPr>
          <w:bCs/>
          <w:color w:val="7030A0"/>
        </w:rPr>
        <w:t>nsur</w:t>
      </w:r>
      <w:r w:rsidR="00A1553F" w:rsidRPr="00134B8D">
        <w:rPr>
          <w:bCs/>
          <w:color w:val="7030A0"/>
        </w:rPr>
        <w:t>e</w:t>
      </w:r>
      <w:r w:rsidR="003B4024" w:rsidRPr="00134B8D">
        <w:rPr>
          <w:bCs/>
          <w:color w:val="7030A0"/>
        </w:rPr>
        <w:t xml:space="preserve"> the coupler and plates are correctly oriented </w:t>
      </w:r>
      <w:r w:rsidR="003B4024" w:rsidRPr="003B4024">
        <w:rPr>
          <w:b/>
        </w:rPr>
        <w:t>[</w:t>
      </w:r>
      <w:r w:rsidR="00A1553F">
        <w:rPr>
          <w:b/>
        </w:rPr>
        <w:t>2</w:t>
      </w:r>
      <w:r w:rsidR="003B4024" w:rsidRPr="003B4024">
        <w:rPr>
          <w:b/>
        </w:rPr>
        <w:t>]</w:t>
      </w:r>
      <w:r w:rsidRPr="003B4024">
        <w:rPr>
          <w:bCs/>
        </w:rPr>
        <w:t>.</w:t>
      </w:r>
      <w:r w:rsidR="003B4024" w:rsidRPr="003B4024">
        <w:rPr>
          <w:bCs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63F082A8" w14:textId="1CD1400C" w:rsidR="006A74F0" w:rsidRDefault="006A74F0" w:rsidP="006A74F0">
      <w:pPr>
        <w:pStyle w:val="ListParagraph"/>
        <w:ind w:left="907"/>
        <w:rPr>
          <w:bCs/>
        </w:rPr>
      </w:pPr>
    </w:p>
    <w:p w14:paraId="2292DE1C" w14:textId="2C38C47B" w:rsidR="006A74F0" w:rsidRDefault="00A1553F" w:rsidP="006A74F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</w:t>
      </w:r>
      <w:r w:rsidR="00DE481C">
        <w:rPr>
          <w:bCs/>
        </w:rPr>
        <w:t xml:space="preserve"> placing the feeder plate on the coupler.</w:t>
      </w:r>
    </w:p>
    <w:p w14:paraId="18D678EE" w14:textId="44B63A9C" w:rsidR="00DE481C" w:rsidRDefault="00DE481C" w:rsidP="006A74F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checking the orientation</w:t>
      </w:r>
      <w:r w:rsidR="00654359">
        <w:rPr>
          <w:bCs/>
        </w:rPr>
        <w:t>.</w:t>
      </w:r>
    </w:p>
    <w:p w14:paraId="1DF35B33" w14:textId="0B55FCEC" w:rsidR="00654359" w:rsidRDefault="00654359" w:rsidP="00654359">
      <w:pPr>
        <w:rPr>
          <w:bCs/>
        </w:rPr>
      </w:pPr>
    </w:p>
    <w:p w14:paraId="480FE8A5" w14:textId="490A3F93" w:rsidR="00F93585" w:rsidRPr="007C4449" w:rsidRDefault="00794C00" w:rsidP="00CD191A">
      <w:pPr>
        <w:pStyle w:val="ListParagraph"/>
        <w:numPr>
          <w:ilvl w:val="1"/>
          <w:numId w:val="3"/>
        </w:numPr>
        <w:rPr>
          <w:bCs/>
        </w:rPr>
      </w:pPr>
      <w:r w:rsidRPr="00134B8D">
        <w:rPr>
          <w:bCs/>
          <w:color w:val="7030A0"/>
        </w:rPr>
        <w:t xml:space="preserve">Once all the feeder plates are loaded onto the couplers, open the wells for the plates by adjusting the barrier strips on the coupler </w:t>
      </w:r>
      <w:r w:rsidRPr="00134B8D">
        <w:rPr>
          <w:b/>
          <w:color w:val="7030A0"/>
        </w:rPr>
        <w:t>[1]</w:t>
      </w:r>
      <w:r w:rsidRPr="00134B8D">
        <w:rPr>
          <w:bCs/>
          <w:color w:val="7030A0"/>
        </w:rPr>
        <w:t>.</w:t>
      </w:r>
      <w:r w:rsidR="00F93585" w:rsidRPr="00134B8D">
        <w:rPr>
          <w:bCs/>
          <w:color w:val="7030A0"/>
        </w:rPr>
        <w:t xml:space="preserve"> Place the coupler and plate assemblies in the secondary container</w:t>
      </w:r>
      <w:r w:rsidR="006B17E7" w:rsidRPr="00134B8D">
        <w:rPr>
          <w:bCs/>
          <w:color w:val="7030A0"/>
        </w:rPr>
        <w:t xml:space="preserve"> </w:t>
      </w:r>
      <w:r w:rsidR="006B17E7" w:rsidRPr="00134B8D">
        <w:rPr>
          <w:b/>
          <w:color w:val="7030A0"/>
        </w:rPr>
        <w:t>[2</w:t>
      </w:r>
      <w:r w:rsidR="007C4449" w:rsidRPr="00134B8D">
        <w:rPr>
          <w:b/>
          <w:color w:val="7030A0"/>
        </w:rPr>
        <w:t>]</w:t>
      </w:r>
      <w:r w:rsidR="007C4449" w:rsidRPr="00134B8D">
        <w:rPr>
          <w:bCs/>
          <w:color w:val="7030A0"/>
        </w:rPr>
        <w:t xml:space="preserve">. Place the lower half of a pipette box containing soaked paper towels into each secondary container to provide humidity </w:t>
      </w:r>
      <w:r w:rsidR="007C4449">
        <w:rPr>
          <w:b/>
        </w:rPr>
        <w:t>[3]</w:t>
      </w:r>
      <w:r w:rsidR="007C4449" w:rsidRPr="007C4449">
        <w:rPr>
          <w:bCs/>
        </w:rPr>
        <w:t>.</w:t>
      </w:r>
      <w:r w:rsidR="004716CD">
        <w:rPr>
          <w:bCs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7CD496EA" w14:textId="7B53616F" w:rsidR="00654359" w:rsidRDefault="00654359" w:rsidP="007C4449">
      <w:pPr>
        <w:pStyle w:val="ListParagraph"/>
        <w:ind w:left="907"/>
        <w:rPr>
          <w:bCs/>
        </w:rPr>
      </w:pPr>
    </w:p>
    <w:p w14:paraId="48CDCA3F" w14:textId="7BCCDB00" w:rsidR="007C4449" w:rsidRDefault="007C4449" w:rsidP="007C4449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Talent opening the wells for </w:t>
      </w:r>
      <w:r w:rsidR="00B6439B">
        <w:rPr>
          <w:bCs/>
        </w:rPr>
        <w:t>the plates.</w:t>
      </w:r>
    </w:p>
    <w:p w14:paraId="7CFA830F" w14:textId="539C2C78" w:rsidR="00B6439B" w:rsidRDefault="00B6439B" w:rsidP="007C4449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Talent placing </w:t>
      </w:r>
      <w:r w:rsidRPr="007C4449">
        <w:rPr>
          <w:bCs/>
        </w:rPr>
        <w:t>the coupler and plate assemblies in the secondary container</w:t>
      </w:r>
      <w:r>
        <w:rPr>
          <w:bCs/>
        </w:rPr>
        <w:t>.</w:t>
      </w:r>
    </w:p>
    <w:p w14:paraId="5192F0BF" w14:textId="472E5D01" w:rsidR="00B6439B" w:rsidRPr="00B6439B" w:rsidRDefault="00B6439B" w:rsidP="00B6439B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Talent placing </w:t>
      </w:r>
      <w:r w:rsidR="001B1DF4">
        <w:rPr>
          <w:bCs/>
        </w:rPr>
        <w:t xml:space="preserve">the </w:t>
      </w:r>
      <w:r w:rsidRPr="007C4449">
        <w:rPr>
          <w:bCs/>
        </w:rPr>
        <w:t>lower half of a pipette box containing soaked paper towels into</w:t>
      </w:r>
      <w:r>
        <w:rPr>
          <w:bCs/>
        </w:rPr>
        <w:t xml:space="preserve"> the</w:t>
      </w:r>
      <w:r w:rsidRPr="007C4449">
        <w:rPr>
          <w:bCs/>
        </w:rPr>
        <w:t xml:space="preserve"> secondary container</w:t>
      </w:r>
      <w:r>
        <w:rPr>
          <w:bCs/>
        </w:rPr>
        <w:t>.</w:t>
      </w:r>
    </w:p>
    <w:p w14:paraId="0D2A9DEA" w14:textId="77777777" w:rsidR="00B6439B" w:rsidRPr="00B6439B" w:rsidRDefault="00B6439B" w:rsidP="00B6439B">
      <w:pPr>
        <w:ind w:left="360"/>
        <w:rPr>
          <w:bCs/>
        </w:rPr>
      </w:pPr>
    </w:p>
    <w:p w14:paraId="36F8DB45" w14:textId="437F2350" w:rsidR="00B6439B" w:rsidRPr="00B6439B" w:rsidRDefault="00B6439B" w:rsidP="00B6439B">
      <w:pPr>
        <w:pStyle w:val="ListParagraph"/>
        <w:numPr>
          <w:ilvl w:val="1"/>
          <w:numId w:val="3"/>
        </w:numPr>
        <w:rPr>
          <w:bCs/>
        </w:rPr>
      </w:pPr>
      <w:r w:rsidRPr="00134B8D">
        <w:rPr>
          <w:bCs/>
          <w:color w:val="7030A0"/>
        </w:rPr>
        <w:t xml:space="preserve">Close the lid of the secondary container </w:t>
      </w:r>
      <w:r w:rsidR="0039216C" w:rsidRPr="00134B8D">
        <w:rPr>
          <w:b/>
          <w:color w:val="7030A0"/>
        </w:rPr>
        <w:t>[1]</w:t>
      </w:r>
      <w:r w:rsidR="0039216C" w:rsidRPr="00134B8D">
        <w:rPr>
          <w:bCs/>
          <w:color w:val="7030A0"/>
        </w:rPr>
        <w:t xml:space="preserve"> </w:t>
      </w:r>
      <w:r w:rsidRPr="00134B8D">
        <w:rPr>
          <w:bCs/>
          <w:color w:val="7030A0"/>
        </w:rPr>
        <w:t xml:space="preserve">and transfer </w:t>
      </w:r>
      <w:r w:rsidR="00D37837" w:rsidRPr="00134B8D">
        <w:rPr>
          <w:bCs/>
          <w:color w:val="7030A0"/>
        </w:rPr>
        <w:t xml:space="preserve">it </w:t>
      </w:r>
      <w:r w:rsidRPr="00134B8D">
        <w:rPr>
          <w:bCs/>
          <w:color w:val="7030A0"/>
        </w:rPr>
        <w:t xml:space="preserve">to a controlled environment </w:t>
      </w:r>
      <w:r w:rsidR="00CC607A" w:rsidRPr="00134B8D">
        <w:rPr>
          <w:b/>
          <w:color w:val="7030A0"/>
        </w:rPr>
        <w:t>[</w:t>
      </w:r>
      <w:r w:rsidR="0039216C" w:rsidRPr="00134B8D">
        <w:rPr>
          <w:b/>
          <w:color w:val="7030A0"/>
        </w:rPr>
        <w:t>2-TXT</w:t>
      </w:r>
      <w:r w:rsidR="00CC607A" w:rsidRPr="00134B8D">
        <w:rPr>
          <w:b/>
          <w:color w:val="7030A0"/>
        </w:rPr>
        <w:t>]</w:t>
      </w:r>
      <w:r w:rsidRPr="00134B8D">
        <w:rPr>
          <w:bCs/>
          <w:color w:val="7030A0"/>
        </w:rPr>
        <w:t>. Allow the flies to consume for 22 h</w:t>
      </w:r>
      <w:r w:rsidR="00CC607A" w:rsidRPr="00134B8D">
        <w:rPr>
          <w:bCs/>
          <w:color w:val="7030A0"/>
        </w:rPr>
        <w:t xml:space="preserve">ours </w:t>
      </w:r>
      <w:r w:rsidR="00CC607A" w:rsidRPr="00134B8D">
        <w:rPr>
          <w:b/>
          <w:color w:val="7030A0"/>
        </w:rPr>
        <w:t>[</w:t>
      </w:r>
      <w:r w:rsidR="0039216C" w:rsidRPr="00134B8D">
        <w:rPr>
          <w:b/>
          <w:color w:val="7030A0"/>
        </w:rPr>
        <w:t>3</w:t>
      </w:r>
      <w:r w:rsidR="00CC607A" w:rsidRPr="00134B8D">
        <w:rPr>
          <w:b/>
          <w:color w:val="7030A0"/>
        </w:rPr>
        <w:t>]</w:t>
      </w:r>
      <w:r w:rsidRPr="00134B8D">
        <w:rPr>
          <w:bCs/>
          <w:color w:val="7030A0"/>
        </w:rPr>
        <w:t>.</w:t>
      </w:r>
      <w:r w:rsidR="00787A5E" w:rsidRPr="00134B8D">
        <w:rPr>
          <w:color w:val="7030A0"/>
        </w:rPr>
        <w:t xml:space="preserve"> After the 22 hours </w:t>
      </w:r>
      <w:r w:rsidR="001B1DF4" w:rsidRPr="00134B8D">
        <w:rPr>
          <w:color w:val="7030A0"/>
        </w:rPr>
        <w:t xml:space="preserve">of </w:t>
      </w:r>
      <w:r w:rsidR="00787A5E" w:rsidRPr="00134B8D">
        <w:rPr>
          <w:color w:val="7030A0"/>
        </w:rPr>
        <w:t xml:space="preserve">exposure, check each plate for dead flies and update the plate layout accordingly </w:t>
      </w:r>
      <w:r w:rsidR="00787A5E">
        <w:rPr>
          <w:b/>
          <w:bCs/>
        </w:rPr>
        <w:t>[</w:t>
      </w:r>
      <w:r w:rsidR="00134B8D">
        <w:rPr>
          <w:b/>
          <w:bCs/>
        </w:rPr>
        <w:t>4</w:t>
      </w:r>
      <w:r w:rsidR="00787A5E">
        <w:rPr>
          <w:b/>
          <w:bCs/>
        </w:rPr>
        <w:t>]</w:t>
      </w:r>
      <w:r w:rsidR="00787A5E" w:rsidRPr="0039216C">
        <w:t>.</w:t>
      </w:r>
    </w:p>
    <w:p w14:paraId="43BC4A99" w14:textId="4C1562C8" w:rsidR="00B6439B" w:rsidRDefault="00B6439B" w:rsidP="00CC607A">
      <w:pPr>
        <w:pStyle w:val="ListParagraph"/>
        <w:ind w:left="907"/>
        <w:rPr>
          <w:bCs/>
        </w:rPr>
      </w:pPr>
    </w:p>
    <w:p w14:paraId="6B7B6F31" w14:textId="2AE19B16" w:rsidR="00CC607A" w:rsidRDefault="00CC607A" w:rsidP="00CC607A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Talent closing the </w:t>
      </w:r>
      <w:r w:rsidR="0039216C">
        <w:rPr>
          <w:bCs/>
        </w:rPr>
        <w:t>lid of the secondary container.</w:t>
      </w:r>
    </w:p>
    <w:p w14:paraId="1A49B2D8" w14:textId="1D4BFDE0" w:rsidR="0039216C" w:rsidRDefault="0039216C" w:rsidP="003921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transferring the containers to a controlled environment.</w:t>
      </w:r>
      <w:r w:rsidR="00D36F41">
        <w:rPr>
          <w:bCs/>
        </w:rPr>
        <w:t xml:space="preserve"> </w:t>
      </w:r>
      <w:r>
        <w:rPr>
          <w:b/>
        </w:rPr>
        <w:t xml:space="preserve">TEXT: </w:t>
      </w:r>
      <w:r w:rsidRPr="0039216C">
        <w:rPr>
          <w:b/>
          <w:bCs/>
        </w:rPr>
        <w:t>25 °C, humidity controlled, 12 h light: dark cycles</w:t>
      </w:r>
    </w:p>
    <w:p w14:paraId="2B7BF3FC" w14:textId="11C1F697" w:rsidR="0039216C" w:rsidRDefault="00F26502" w:rsidP="003921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SCREEN: </w:t>
      </w:r>
      <w:proofErr w:type="spellStart"/>
      <w:r w:rsidR="00FB4E00" w:rsidRPr="00FB4E00">
        <w:rPr>
          <w:bCs/>
        </w:rPr>
        <w:t>JoVE</w:t>
      </w:r>
      <w:proofErr w:type="spellEnd"/>
      <w:r w:rsidR="00FB4E00" w:rsidRPr="00FB4E00">
        <w:rPr>
          <w:bCs/>
        </w:rPr>
        <w:t xml:space="preserve"> Review - Supplementary Video S.1</w:t>
      </w:r>
      <w:r w:rsidR="0039216C">
        <w:rPr>
          <w:bCs/>
        </w:rPr>
        <w:t>.</w:t>
      </w:r>
      <w:r w:rsidR="00FB4E00">
        <w:rPr>
          <w:bCs/>
        </w:rPr>
        <w:t>mp4</w:t>
      </w:r>
      <w:r w:rsidR="00563098">
        <w:rPr>
          <w:bCs/>
        </w:rPr>
        <w:t>.  00:05 – 00:10</w:t>
      </w:r>
    </w:p>
    <w:p w14:paraId="4432A851" w14:textId="0B8D2A18" w:rsidR="00787A5E" w:rsidRDefault="00787A5E" w:rsidP="003921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updating the plate layout.</w:t>
      </w:r>
    </w:p>
    <w:p w14:paraId="4194A0B4" w14:textId="77777777" w:rsidR="00190E05" w:rsidRPr="0039216C" w:rsidRDefault="00190E05" w:rsidP="00190E05">
      <w:pPr>
        <w:pStyle w:val="ListParagraph"/>
        <w:ind w:left="1627"/>
        <w:rPr>
          <w:bCs/>
        </w:rPr>
      </w:pPr>
    </w:p>
    <w:p w14:paraId="66CD87F9" w14:textId="5EF9BF0E" w:rsidR="00353EA0" w:rsidRPr="00190E05" w:rsidRDefault="00190E05" w:rsidP="00190E05">
      <w:pPr>
        <w:autoSpaceDE w:val="0"/>
        <w:autoSpaceDN w:val="0"/>
        <w:adjustRightInd w:val="0"/>
        <w:ind w:left="1627"/>
        <w:rPr>
          <w:rFonts w:asciiTheme="majorHAnsi" w:hAnsiTheme="majorHAnsi" w:cstheme="majorHAnsi"/>
          <w:highlight w:val="yellow"/>
        </w:rPr>
      </w:pPr>
      <w:r w:rsidRPr="00190E05">
        <w:rPr>
          <w:rFonts w:asciiTheme="majorHAnsi" w:hAnsiTheme="majorHAnsi" w:cstheme="majorHAnsi"/>
          <w:highlight w:val="green"/>
        </w:rPr>
        <w:t>Videographer’s NOTE: 4.5.4 should be the beginning of 4.6 but it can work on the end of 4.5. Ask the authors if it should be moved.</w:t>
      </w:r>
    </w:p>
    <w:p w14:paraId="748A2188" w14:textId="77777777" w:rsidR="00353EA0" w:rsidRPr="00517EA9" w:rsidRDefault="00353EA0" w:rsidP="00353EA0">
      <w:pPr>
        <w:pStyle w:val="ListParagraph"/>
        <w:ind w:left="0"/>
        <w:rPr>
          <w:highlight w:val="yellow"/>
        </w:rPr>
      </w:pPr>
    </w:p>
    <w:p w14:paraId="7235650D" w14:textId="65D7025C" w:rsidR="00353EA0" w:rsidRDefault="00353EA0" w:rsidP="0039216C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</w:pPr>
      <w:r w:rsidRPr="00134B8D">
        <w:rPr>
          <w:color w:val="7030A0"/>
        </w:rPr>
        <w:t xml:space="preserve">After all the plates are checked, anesthetize the flies </w:t>
      </w:r>
      <w:r w:rsidRPr="00134B8D">
        <w:rPr>
          <w:i/>
          <w:color w:val="7030A0"/>
        </w:rPr>
        <w:t>en masse</w:t>
      </w:r>
      <w:r w:rsidRPr="00134B8D">
        <w:rPr>
          <w:color w:val="7030A0"/>
        </w:rPr>
        <w:t xml:space="preserve"> by pumping CO</w:t>
      </w:r>
      <w:r w:rsidRPr="00134B8D">
        <w:rPr>
          <w:color w:val="7030A0"/>
          <w:vertAlign w:val="subscript"/>
        </w:rPr>
        <w:t>2</w:t>
      </w:r>
      <w:r w:rsidRPr="00134B8D">
        <w:rPr>
          <w:color w:val="7030A0"/>
        </w:rPr>
        <w:t xml:space="preserve"> inside the secondary container</w:t>
      </w:r>
      <w:r w:rsidR="001F4126" w:rsidRPr="00134B8D">
        <w:rPr>
          <w:color w:val="7030A0"/>
        </w:rPr>
        <w:t xml:space="preserve"> </w:t>
      </w:r>
      <w:r w:rsidR="001F4126" w:rsidRPr="00134B8D">
        <w:rPr>
          <w:b/>
          <w:bCs/>
          <w:color w:val="7030A0"/>
        </w:rPr>
        <w:t>[1]</w:t>
      </w:r>
      <w:r w:rsidRPr="00134B8D">
        <w:rPr>
          <w:color w:val="7030A0"/>
        </w:rPr>
        <w:t xml:space="preserve">. After </w:t>
      </w:r>
      <w:r w:rsidR="001F4126" w:rsidRPr="00134B8D">
        <w:rPr>
          <w:color w:val="7030A0"/>
        </w:rPr>
        <w:t xml:space="preserve">approximately </w:t>
      </w:r>
      <w:r w:rsidRPr="00134B8D">
        <w:rPr>
          <w:color w:val="7030A0"/>
        </w:rPr>
        <w:t>60 s</w:t>
      </w:r>
      <w:r w:rsidR="001F4126" w:rsidRPr="00134B8D">
        <w:rPr>
          <w:color w:val="7030A0"/>
        </w:rPr>
        <w:t>econds</w:t>
      </w:r>
      <w:r w:rsidRPr="00134B8D">
        <w:rPr>
          <w:color w:val="7030A0"/>
        </w:rPr>
        <w:t>, ensure that all the flies are immobilized</w:t>
      </w:r>
      <w:r w:rsidR="001F4126" w:rsidRPr="00134B8D">
        <w:rPr>
          <w:color w:val="7030A0"/>
        </w:rPr>
        <w:t xml:space="preserve"> </w:t>
      </w:r>
      <w:r w:rsidR="001F4126" w:rsidRPr="00134B8D">
        <w:rPr>
          <w:b/>
          <w:bCs/>
          <w:color w:val="7030A0"/>
        </w:rPr>
        <w:t>[2]</w:t>
      </w:r>
      <w:r w:rsidRPr="00134B8D">
        <w:rPr>
          <w:color w:val="7030A0"/>
        </w:rPr>
        <w:t>. Gently tamp the flies into the starvation plate</w:t>
      </w:r>
      <w:r w:rsidR="00722F70" w:rsidRPr="00134B8D">
        <w:rPr>
          <w:color w:val="7030A0"/>
        </w:rPr>
        <w:t xml:space="preserve"> </w:t>
      </w:r>
      <w:r w:rsidR="00722F70" w:rsidRPr="00134B8D">
        <w:rPr>
          <w:b/>
          <w:bCs/>
          <w:color w:val="7030A0"/>
        </w:rPr>
        <w:t>[3]</w:t>
      </w:r>
      <w:r w:rsidRPr="00134B8D">
        <w:rPr>
          <w:color w:val="7030A0"/>
        </w:rPr>
        <w:t xml:space="preserve"> and replace the plastic barrier strips</w:t>
      </w:r>
      <w:r w:rsidR="00722F70" w:rsidRPr="00134B8D">
        <w:rPr>
          <w:b/>
          <w:bCs/>
          <w:color w:val="7030A0"/>
        </w:rPr>
        <w:t xml:space="preserve"> </w:t>
      </w:r>
      <w:r w:rsidR="00722F70">
        <w:rPr>
          <w:b/>
          <w:bCs/>
        </w:rPr>
        <w:t>[4]</w:t>
      </w:r>
      <w:r w:rsidRPr="0039216C">
        <w:t xml:space="preserve">. </w:t>
      </w:r>
    </w:p>
    <w:p w14:paraId="04826A14" w14:textId="1A2C2EE6" w:rsidR="00722F70" w:rsidRDefault="00722F70" w:rsidP="00722F70">
      <w:pPr>
        <w:pStyle w:val="ListParagraph"/>
        <w:autoSpaceDE w:val="0"/>
        <w:autoSpaceDN w:val="0"/>
        <w:adjustRightInd w:val="0"/>
        <w:ind w:left="907"/>
        <w:jc w:val="both"/>
      </w:pPr>
    </w:p>
    <w:p w14:paraId="2C0FF8C9" w14:textId="380436BB" w:rsidR="00722F70" w:rsidRDefault="00722F70" w:rsidP="00722F7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anesthetizing the flies.</w:t>
      </w:r>
    </w:p>
    <w:p w14:paraId="14B4814C" w14:textId="3D02EC6B" w:rsidR="00722F70" w:rsidRDefault="00722F70" w:rsidP="00722F7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checking if flies are immobilized.</w:t>
      </w:r>
    </w:p>
    <w:p w14:paraId="343496EB" w14:textId="64132D5D" w:rsidR="00722F70" w:rsidRDefault="001A1794" w:rsidP="00722F7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tamping the flies into the starvation plate.</w:t>
      </w:r>
    </w:p>
    <w:p w14:paraId="4EC02AA4" w14:textId="66062D70" w:rsidR="001A1794" w:rsidRDefault="001A1794" w:rsidP="00722F7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replacing the plastic barrier strips.</w:t>
      </w:r>
    </w:p>
    <w:p w14:paraId="160A0CC3" w14:textId="1A985DF9" w:rsidR="00190E05" w:rsidRDefault="00190E05" w:rsidP="00190E05">
      <w:pPr>
        <w:pStyle w:val="ListParagraph"/>
        <w:autoSpaceDE w:val="0"/>
        <w:autoSpaceDN w:val="0"/>
        <w:adjustRightInd w:val="0"/>
        <w:ind w:left="1627"/>
        <w:jc w:val="both"/>
      </w:pPr>
    </w:p>
    <w:p w14:paraId="6259D7B8" w14:textId="74D0B506" w:rsidR="00190E05" w:rsidRPr="0039216C" w:rsidRDefault="00190E05" w:rsidP="00190E05">
      <w:pPr>
        <w:pStyle w:val="ListParagraph"/>
        <w:autoSpaceDE w:val="0"/>
        <w:autoSpaceDN w:val="0"/>
        <w:adjustRightInd w:val="0"/>
        <w:ind w:left="1627"/>
        <w:jc w:val="both"/>
      </w:pPr>
      <w:r w:rsidRPr="009C76F5">
        <w:rPr>
          <w:rFonts w:cstheme="minorHAnsi"/>
          <w:highlight w:val="green"/>
        </w:rPr>
        <w:t xml:space="preserve">Videographer’s NOTE: Shots </w:t>
      </w:r>
      <w:r>
        <w:rPr>
          <w:rFonts w:cstheme="minorHAnsi"/>
          <w:highlight w:val="green"/>
        </w:rPr>
        <w:t>4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6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2</w:t>
      </w:r>
      <w:r>
        <w:rPr>
          <w:rFonts w:cstheme="minorHAnsi"/>
          <w:highlight w:val="green"/>
        </w:rPr>
        <w:t>, 4.6.3,</w:t>
      </w:r>
      <w:r w:rsidRPr="009C76F5">
        <w:rPr>
          <w:rFonts w:cstheme="minorHAnsi"/>
          <w:highlight w:val="green"/>
        </w:rPr>
        <w:t xml:space="preserve"> and </w:t>
      </w:r>
      <w:r>
        <w:rPr>
          <w:rFonts w:cstheme="minorHAnsi"/>
          <w:highlight w:val="green"/>
        </w:rPr>
        <w:t>4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6</w:t>
      </w:r>
      <w:r w:rsidRPr="009C76F5">
        <w:rPr>
          <w:rFonts w:cstheme="minorHAnsi"/>
          <w:highlight w:val="green"/>
        </w:rPr>
        <w:t>.</w:t>
      </w:r>
      <w:r>
        <w:rPr>
          <w:rFonts w:cstheme="minorHAnsi"/>
          <w:highlight w:val="green"/>
        </w:rPr>
        <w:t>4</w:t>
      </w:r>
      <w:r w:rsidRPr="009C76F5">
        <w:rPr>
          <w:rFonts w:cstheme="minorHAnsi"/>
          <w:highlight w:val="green"/>
        </w:rPr>
        <w:t xml:space="preserve"> were merged.</w:t>
      </w:r>
    </w:p>
    <w:p w14:paraId="05728D4D" w14:textId="77777777" w:rsidR="00353EA0" w:rsidRPr="00517EA9" w:rsidRDefault="00353EA0" w:rsidP="00353EA0">
      <w:pPr>
        <w:rPr>
          <w:highlight w:val="yellow"/>
        </w:rPr>
      </w:pPr>
    </w:p>
    <w:p w14:paraId="16A373E7" w14:textId="12DDF5D3" w:rsidR="00353EA0" w:rsidRDefault="00722F70" w:rsidP="00722F70">
      <w:pPr>
        <w:pStyle w:val="ListParagraph"/>
        <w:numPr>
          <w:ilvl w:val="1"/>
          <w:numId w:val="3"/>
        </w:numPr>
        <w:autoSpaceDE w:val="0"/>
        <w:autoSpaceDN w:val="0"/>
        <w:adjustRightInd w:val="0"/>
      </w:pPr>
      <w:r w:rsidRPr="00134B8D">
        <w:rPr>
          <w:color w:val="7030A0"/>
        </w:rPr>
        <w:lastRenderedPageBreak/>
        <w:t xml:space="preserve">Remove the feeder plates for reading </w:t>
      </w:r>
      <w:r w:rsidRPr="00134B8D">
        <w:rPr>
          <w:b/>
          <w:bCs/>
          <w:color w:val="7030A0"/>
        </w:rPr>
        <w:t>[1]</w:t>
      </w:r>
      <w:r w:rsidRPr="00134B8D">
        <w:rPr>
          <w:color w:val="7030A0"/>
        </w:rPr>
        <w:t xml:space="preserve">. </w:t>
      </w:r>
      <w:r w:rsidR="00353EA0" w:rsidRPr="00134B8D">
        <w:rPr>
          <w:color w:val="7030A0"/>
        </w:rPr>
        <w:t>Re-read the plate’s absorbance at 630 n</w:t>
      </w:r>
      <w:r w:rsidRPr="00134B8D">
        <w:rPr>
          <w:color w:val="7030A0"/>
        </w:rPr>
        <w:t xml:space="preserve">anometers. </w:t>
      </w:r>
      <w:r w:rsidR="00353EA0" w:rsidRPr="00134B8D">
        <w:rPr>
          <w:color w:val="7030A0"/>
        </w:rPr>
        <w:t>Repeat</w:t>
      </w:r>
      <w:r w:rsidRPr="00134B8D">
        <w:rPr>
          <w:color w:val="7030A0"/>
        </w:rPr>
        <w:t xml:space="preserve"> the process</w:t>
      </w:r>
      <w:r w:rsidR="00353EA0" w:rsidRPr="00134B8D">
        <w:rPr>
          <w:color w:val="7030A0"/>
        </w:rPr>
        <w:t xml:space="preserve"> until all plates have been read</w:t>
      </w:r>
      <w:r w:rsidRPr="00134B8D">
        <w:rPr>
          <w:color w:val="7030A0"/>
        </w:rPr>
        <w:t xml:space="preserve"> </w:t>
      </w:r>
      <w:r>
        <w:rPr>
          <w:b/>
          <w:bCs/>
        </w:rPr>
        <w:t>[2]</w:t>
      </w:r>
      <w:r w:rsidR="00353EA0" w:rsidRPr="00722F70">
        <w:t>.</w:t>
      </w:r>
    </w:p>
    <w:p w14:paraId="6DDBF7FC" w14:textId="2AC55E15" w:rsidR="001A1794" w:rsidRDefault="001A1794" w:rsidP="001A1794">
      <w:pPr>
        <w:pStyle w:val="ListParagraph"/>
        <w:autoSpaceDE w:val="0"/>
        <w:autoSpaceDN w:val="0"/>
        <w:adjustRightInd w:val="0"/>
        <w:ind w:left="907"/>
      </w:pPr>
    </w:p>
    <w:p w14:paraId="70B715E1" w14:textId="598387AF" w:rsidR="001A1794" w:rsidRDefault="001A1794" w:rsidP="001A1794">
      <w:pPr>
        <w:pStyle w:val="ListParagraph"/>
        <w:numPr>
          <w:ilvl w:val="2"/>
          <w:numId w:val="3"/>
        </w:numPr>
        <w:autoSpaceDE w:val="0"/>
        <w:autoSpaceDN w:val="0"/>
        <w:adjustRightInd w:val="0"/>
      </w:pPr>
      <w:r>
        <w:t>Talent removing the feeder plates.</w:t>
      </w:r>
    </w:p>
    <w:p w14:paraId="25F922E9" w14:textId="2936CDBD" w:rsidR="001A1794" w:rsidRPr="00722F70" w:rsidRDefault="001A1794" w:rsidP="001A1794">
      <w:pPr>
        <w:pStyle w:val="ListParagraph"/>
        <w:numPr>
          <w:ilvl w:val="2"/>
          <w:numId w:val="3"/>
        </w:numPr>
        <w:autoSpaceDE w:val="0"/>
        <w:autoSpaceDN w:val="0"/>
        <w:adjustRightInd w:val="0"/>
      </w:pPr>
      <w:r>
        <w:t>Talent reading the plate’s absorbance.</w:t>
      </w:r>
    </w:p>
    <w:p w14:paraId="17A22FD9" w14:textId="77777777" w:rsidR="00353EA0" w:rsidRDefault="00353EA0" w:rsidP="00353EA0"/>
    <w:p w14:paraId="04F1BA77" w14:textId="77777777" w:rsidR="00353EA0" w:rsidRPr="00B631B4" w:rsidRDefault="00353EA0" w:rsidP="00353EA0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360"/>
        <w:rPr>
          <w:b/>
        </w:rPr>
      </w:pPr>
    </w:p>
    <w:p w14:paraId="53410F74" w14:textId="49546E4A" w:rsidR="00A72FC5" w:rsidRPr="00C754AF" w:rsidRDefault="00A72FC5" w:rsidP="00C754AF">
      <w:r w:rsidRPr="00535EF4">
        <w:rPr>
          <w:rFonts w:cstheme="minorHAnsi"/>
          <w:sz w:val="22"/>
          <w:szCs w:val="22"/>
        </w:rPr>
        <w:br w:type="page"/>
      </w:r>
    </w:p>
    <w:p w14:paraId="1B7C8243" w14:textId="3D85B448" w:rsidR="005E2B7E" w:rsidRPr="00B07A3B" w:rsidRDefault="00873D1A" w:rsidP="00C754A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48B287EA" w:rsidR="00F22F5E" w:rsidRDefault="00CE10F2" w:rsidP="00CD6204">
      <w:pPr>
        <w:pStyle w:val="ListParagraph"/>
        <w:numPr>
          <w:ilvl w:val="0"/>
          <w:numId w:val="3"/>
        </w:numPr>
        <w:spacing w:before="240"/>
        <w:rPr>
          <w:rFonts w:cstheme="minorHAnsi"/>
          <w:b/>
        </w:rPr>
      </w:pPr>
      <w:r w:rsidRPr="00B07A3B">
        <w:rPr>
          <w:rFonts w:cstheme="minorHAnsi"/>
          <w:b/>
        </w:rPr>
        <w:t xml:space="preserve">Results: </w:t>
      </w:r>
      <w:r w:rsidR="0068006D" w:rsidRPr="0068006D">
        <w:rPr>
          <w:rFonts w:cstheme="minorHAnsi"/>
          <w:b/>
        </w:rPr>
        <w:t>Quantification of Consumption in Drosophila</w:t>
      </w:r>
    </w:p>
    <w:p w14:paraId="0414E5E4" w14:textId="77777777" w:rsidR="00003A81" w:rsidRPr="00CD6204" w:rsidRDefault="00003A81" w:rsidP="00003A81">
      <w:pPr>
        <w:pStyle w:val="ListParagraph"/>
        <w:spacing w:before="240"/>
        <w:ind w:left="360"/>
        <w:rPr>
          <w:rFonts w:cstheme="minorHAnsi"/>
          <w:b/>
        </w:rPr>
      </w:pPr>
    </w:p>
    <w:p w14:paraId="52E24B75" w14:textId="17E6F16F" w:rsidR="00395684" w:rsidRPr="00B07A3B" w:rsidRDefault="00CD620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4B8D">
        <w:rPr>
          <w:color w:val="7030A0"/>
        </w:rPr>
        <w:t xml:space="preserve">Evaporation was quantified for every well and was found to </w:t>
      </w:r>
      <w:r w:rsidR="005F7665" w:rsidRPr="00134B8D">
        <w:rPr>
          <w:color w:val="7030A0"/>
        </w:rPr>
        <w:t xml:space="preserve">determine whether any correlations exist among the wells of individual plates </w:t>
      </w:r>
      <w:r w:rsidR="005F7665">
        <w:rPr>
          <w:b/>
          <w:bCs/>
        </w:rPr>
        <w:t>[1]</w:t>
      </w:r>
      <w:r w:rsidR="005F7665">
        <w:t>.</w:t>
      </w:r>
      <w:r w:rsidR="007D05C5">
        <w:t xml:space="preserve"> </w:t>
      </w:r>
    </w:p>
    <w:p w14:paraId="4E75A4CA" w14:textId="4A38E22C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5F7665">
        <w:rPr>
          <w:rFonts w:cstheme="minorHAnsi"/>
        </w:rPr>
        <w:t xml:space="preserve"> Figure 6A.</w:t>
      </w:r>
    </w:p>
    <w:p w14:paraId="0DC0F4A3" w14:textId="2FAF8AE5" w:rsidR="00D154C7" w:rsidRPr="00B22C67" w:rsidRDefault="00D154C7" w:rsidP="00D154C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4B8D">
        <w:rPr>
          <w:color w:val="7030A0"/>
        </w:rPr>
        <w:t xml:space="preserve">Pearson correlation coefficients for evaporation versus rows </w:t>
      </w:r>
      <w:r w:rsidRPr="00134B8D">
        <w:rPr>
          <w:b/>
          <w:bCs/>
          <w:color w:val="7030A0"/>
        </w:rPr>
        <w:t>[1]</w:t>
      </w:r>
      <w:r w:rsidRPr="00134B8D">
        <w:rPr>
          <w:color w:val="7030A0"/>
        </w:rPr>
        <w:t xml:space="preserve"> and evaporation vers</w:t>
      </w:r>
      <w:r w:rsidR="00B22C67" w:rsidRPr="00134B8D">
        <w:rPr>
          <w:color w:val="7030A0"/>
        </w:rPr>
        <w:t>us</w:t>
      </w:r>
      <w:r w:rsidRPr="00134B8D">
        <w:rPr>
          <w:color w:val="7030A0"/>
        </w:rPr>
        <w:t xml:space="preserve"> columns were calculated to evaluate trends between evaporation and well locations</w:t>
      </w:r>
      <w:r w:rsidR="00B22C67">
        <w:t xml:space="preserve"> </w:t>
      </w:r>
      <w:r w:rsidR="00B22C67">
        <w:rPr>
          <w:b/>
          <w:bCs/>
        </w:rPr>
        <w:t>[2]</w:t>
      </w:r>
      <w:r w:rsidR="00B22C67">
        <w:t>.</w:t>
      </w:r>
    </w:p>
    <w:p w14:paraId="7C704529" w14:textId="372D3D7C" w:rsidR="00B22C67" w:rsidRPr="008B0076" w:rsidRDefault="00B22C67" w:rsidP="00B22C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LAB MEDIA: Figure 6B</w:t>
      </w:r>
      <w:r w:rsidR="008B0076">
        <w:t>.</w:t>
      </w:r>
    </w:p>
    <w:p w14:paraId="5D9C9F3A" w14:textId="72F7473F" w:rsidR="008B0076" w:rsidRPr="00B07A3B" w:rsidRDefault="008B0076" w:rsidP="00B22C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LAB MEDIA: Figure 6C.</w:t>
      </w:r>
    </w:p>
    <w:p w14:paraId="123FB8B2" w14:textId="29738440" w:rsidR="00395684" w:rsidRPr="00B315E5" w:rsidRDefault="00FD15A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4B8D">
        <w:rPr>
          <w:rFonts w:cstheme="minorHAnsi"/>
          <w:color w:val="7030A0"/>
        </w:rPr>
        <w:t xml:space="preserve">Consumption for </w:t>
      </w:r>
      <w:r w:rsidR="00B315E5" w:rsidRPr="00134B8D">
        <w:rPr>
          <w:rFonts w:cstheme="minorHAnsi"/>
          <w:color w:val="7030A0"/>
        </w:rPr>
        <w:t>3-to-5-day</w:t>
      </w:r>
      <w:r w:rsidRPr="00134B8D">
        <w:rPr>
          <w:rFonts w:cstheme="minorHAnsi"/>
          <w:color w:val="7030A0"/>
        </w:rPr>
        <w:t xml:space="preserve"> old </w:t>
      </w:r>
      <w:r w:rsidRPr="00134B8D">
        <w:rPr>
          <w:i/>
          <w:color w:val="7030A0"/>
        </w:rPr>
        <w:t xml:space="preserve">Canton-S B </w:t>
      </w:r>
      <w:r w:rsidRPr="00134B8D">
        <w:rPr>
          <w:color w:val="7030A0"/>
        </w:rPr>
        <w:t>flies was quantified to establish the validity of the protocol</w:t>
      </w:r>
      <w:r w:rsidR="0081195A" w:rsidRPr="00134B8D">
        <w:rPr>
          <w:color w:val="7030A0"/>
        </w:rPr>
        <w:t xml:space="preserve"> </w:t>
      </w:r>
      <w:r w:rsidR="0081195A">
        <w:rPr>
          <w:b/>
          <w:bCs/>
        </w:rPr>
        <w:t>[1]</w:t>
      </w:r>
      <w:r w:rsidR="0081195A">
        <w:t>.</w:t>
      </w:r>
    </w:p>
    <w:p w14:paraId="176142BF" w14:textId="1D9292A5" w:rsidR="00D87560" w:rsidRPr="00C754AF" w:rsidRDefault="00B315E5" w:rsidP="00C754A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LAB MEDIA: Figure 7B.</w:t>
      </w:r>
    </w:p>
    <w:p w14:paraId="319D39F0" w14:textId="1F205044" w:rsidR="00395684" w:rsidRPr="00B315E5" w:rsidRDefault="0048373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4B8D">
        <w:rPr>
          <w:color w:val="7030A0"/>
        </w:rPr>
        <w:t xml:space="preserve">Flies were given a choice between a 4 percent sucrose solution with 1 percent yeast extract and a 4 percent sucrose solution supplemented with 15 percent ethanol and 1 percent yeast extract. Both males and females showed </w:t>
      </w:r>
      <w:r w:rsidR="001B1DF4" w:rsidRPr="00134B8D">
        <w:rPr>
          <w:color w:val="7030A0"/>
        </w:rPr>
        <w:t xml:space="preserve">an </w:t>
      </w:r>
      <w:r w:rsidRPr="00134B8D">
        <w:rPr>
          <w:color w:val="7030A0"/>
        </w:rPr>
        <w:t>overwhelming preference for the solution with ethanol and yeast extract</w:t>
      </w:r>
      <w:r w:rsidR="007533E2">
        <w:t xml:space="preserve"> </w:t>
      </w:r>
      <w:r w:rsidR="007533E2">
        <w:rPr>
          <w:b/>
          <w:bCs/>
        </w:rPr>
        <w:t>[</w:t>
      </w:r>
      <w:r w:rsidR="004A543A">
        <w:rPr>
          <w:b/>
          <w:bCs/>
        </w:rPr>
        <w:t>1</w:t>
      </w:r>
      <w:r w:rsidR="007533E2">
        <w:rPr>
          <w:b/>
          <w:bCs/>
        </w:rPr>
        <w:t>]</w:t>
      </w:r>
      <w:r w:rsidR="007533E2">
        <w:t>.</w:t>
      </w:r>
    </w:p>
    <w:p w14:paraId="21A7383B" w14:textId="57006605" w:rsidR="00B315E5" w:rsidRPr="00B07A3B" w:rsidRDefault="00003A81" w:rsidP="00003A8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8. </w:t>
      </w:r>
      <w:r w:rsidRPr="00003A81">
        <w:rPr>
          <w:i/>
          <w:iCs w:val="0"/>
          <w:color w:val="0000FF"/>
        </w:rPr>
        <w:t>Video editor emphasize the columns labeled ‘EtOH</w:t>
      </w:r>
      <w:r w:rsidR="001B1DF4">
        <w:rPr>
          <w:i/>
          <w:iCs w:val="0"/>
          <w:color w:val="0000FF"/>
        </w:rPr>
        <w:t>.</w:t>
      </w:r>
      <w:r w:rsidRPr="00003A81">
        <w:rPr>
          <w:i/>
          <w:iCs w:val="0"/>
          <w:color w:val="0000FF"/>
        </w:rPr>
        <w:t>’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4E8DA27" w14:textId="77777777" w:rsidR="00EE6E0C" w:rsidRDefault="00EE6E0C" w:rsidP="00EE6E0C"/>
    <w:p w14:paraId="3F5CA5AB" w14:textId="77777777" w:rsidR="00EE6E0C" w:rsidRDefault="00EE6E0C" w:rsidP="00EE6E0C"/>
    <w:p w14:paraId="121891F3" w14:textId="77777777" w:rsidR="00EE6E0C" w:rsidRDefault="00EE6E0C" w:rsidP="00EE6E0C"/>
    <w:p w14:paraId="4F35ADCF" w14:textId="3800EAF8" w:rsidR="00EE6E0C" w:rsidRDefault="00EE6E0C" w:rsidP="00EE6E0C"/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1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1"/>
    <w:p w14:paraId="217033D1" w14:textId="3DCBF663" w:rsidR="00B07A3B" w:rsidRPr="0023658C" w:rsidRDefault="0080369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Jeffrey Hatfield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F36639">
        <w:rPr>
          <w:rFonts w:cstheme="minorHAnsi"/>
        </w:rPr>
        <w:t xml:space="preserve">It is essential to maintain consistency when </w:t>
      </w:r>
      <w:r w:rsidR="00662DDF">
        <w:rPr>
          <w:rFonts w:cstheme="minorHAnsi"/>
        </w:rPr>
        <w:t>constructing</w:t>
      </w:r>
      <w:r w:rsidR="00F36639">
        <w:rPr>
          <w:rFonts w:cstheme="minorHAnsi"/>
        </w:rPr>
        <w:t xml:space="preserve"> the feeder plates</w:t>
      </w:r>
      <w:r w:rsidR="003F1C35">
        <w:rPr>
          <w:rFonts w:cstheme="minorHAnsi"/>
        </w:rPr>
        <w:t>, ensuring</w:t>
      </w:r>
      <w:r w:rsidR="00F36639">
        <w:rPr>
          <w:rFonts w:cstheme="minorHAnsi"/>
        </w:rPr>
        <w:t xml:space="preserve"> that each fly is presented with an identical consumption scenario</w:t>
      </w:r>
      <w:r w:rsidR="003F1C35">
        <w:rPr>
          <w:rFonts w:cstheme="minorHAnsi"/>
        </w:rPr>
        <w:t xml:space="preserve"> in regard to food volume, evaporation, and</w:t>
      </w:r>
      <w:r w:rsidR="00F36639">
        <w:rPr>
          <w:rFonts w:cstheme="minorHAnsi"/>
        </w:rPr>
        <w:t xml:space="preserve"> access.</w:t>
      </w:r>
    </w:p>
    <w:p w14:paraId="73319C13" w14:textId="513D6F4D" w:rsidR="0023658C" w:rsidRDefault="0023658C" w:rsidP="0023658C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3CE3B41D" w14:textId="54E748C6" w:rsidR="0023658C" w:rsidRPr="0023658C" w:rsidRDefault="0023658C" w:rsidP="0023658C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>.</w:t>
      </w:r>
      <w:r w:rsidR="00C754AF">
        <w:rPr>
          <w:rFonts w:asciiTheme="majorHAnsi" w:hAnsiTheme="majorHAnsi" w:cstheme="majorHAnsi"/>
          <w:bCs/>
        </w:rPr>
        <w:t xml:space="preserve"> </w:t>
      </w:r>
      <w:r w:rsidR="00C754AF" w:rsidRPr="00C754AF">
        <w:rPr>
          <w:rFonts w:asciiTheme="majorHAnsi" w:hAnsiTheme="majorHAnsi" w:cstheme="majorHAnsi"/>
          <w:bCs/>
          <w:i/>
          <w:iCs w:val="0"/>
          <w:color w:val="0000FF"/>
        </w:rPr>
        <w:t>Suggested B-</w:t>
      </w:r>
      <w:proofErr w:type="gramStart"/>
      <w:r w:rsidR="00C754AF" w:rsidRPr="00C754AF">
        <w:rPr>
          <w:rFonts w:asciiTheme="majorHAnsi" w:hAnsiTheme="majorHAnsi" w:cstheme="majorHAnsi"/>
          <w:bCs/>
          <w:i/>
          <w:iCs w:val="0"/>
          <w:color w:val="0000FF"/>
        </w:rPr>
        <w:t>roll :</w:t>
      </w:r>
      <w:proofErr w:type="gramEnd"/>
      <w:r w:rsidR="00C754AF" w:rsidRPr="00C754AF">
        <w:rPr>
          <w:rFonts w:asciiTheme="majorHAnsi" w:hAnsiTheme="majorHAnsi" w:cstheme="majorHAnsi"/>
          <w:bCs/>
          <w:i/>
          <w:iCs w:val="0"/>
          <w:color w:val="0000FF"/>
        </w:rPr>
        <w:t xml:space="preserve"> 3.4.1. , 4.1.1.</w:t>
      </w:r>
      <w:r w:rsidR="00C754AF">
        <w:rPr>
          <w:rFonts w:asciiTheme="majorHAnsi" w:hAnsiTheme="majorHAnsi" w:cstheme="majorHAnsi"/>
          <w:bCs/>
        </w:rPr>
        <w:t xml:space="preserve"> </w:t>
      </w:r>
    </w:p>
    <w:p w14:paraId="52C8828D" w14:textId="77777777" w:rsidR="0023658C" w:rsidRPr="00B07A3B" w:rsidRDefault="0023658C" w:rsidP="0023658C">
      <w:pPr>
        <w:pStyle w:val="ListParagraph"/>
        <w:spacing w:before="240"/>
        <w:ind w:left="1627"/>
        <w:outlineLvl w:val="0"/>
        <w:rPr>
          <w:rFonts w:eastAsia="Times New Roman" w:cstheme="minorHAnsi"/>
        </w:rPr>
      </w:pPr>
    </w:p>
    <w:p w14:paraId="755181E8" w14:textId="71453D73" w:rsidR="00B07A3B" w:rsidRPr="0023658C" w:rsidRDefault="00D554C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Trudy Mackay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3F1C35">
        <w:rPr>
          <w:rFonts w:cstheme="minorHAnsi"/>
        </w:rPr>
        <w:t xml:space="preserve">This technique </w:t>
      </w:r>
      <w:r>
        <w:rPr>
          <w:rFonts w:cstheme="minorHAnsi"/>
        </w:rPr>
        <w:t xml:space="preserve">will </w:t>
      </w:r>
      <w:r w:rsidR="003F1C35">
        <w:rPr>
          <w:rFonts w:cstheme="minorHAnsi"/>
        </w:rPr>
        <w:t>allow</w:t>
      </w:r>
      <w:r>
        <w:rPr>
          <w:rFonts w:cstheme="minorHAnsi"/>
        </w:rPr>
        <w:t xml:space="preserve"> </w:t>
      </w:r>
      <w:r w:rsidR="003F1C35">
        <w:rPr>
          <w:rFonts w:cstheme="minorHAnsi"/>
        </w:rPr>
        <w:t>researchers in the Drosophila field to perform large-scale screens of consumption and preference behaviors with higher throughput and at lower cost compared to conventional methods.</w:t>
      </w:r>
    </w:p>
    <w:p w14:paraId="08536A01" w14:textId="03165A58" w:rsidR="0023658C" w:rsidRDefault="0023658C" w:rsidP="0023658C">
      <w:pPr>
        <w:pStyle w:val="ListParagraph"/>
        <w:spacing w:before="240"/>
        <w:ind w:left="907"/>
        <w:outlineLvl w:val="0"/>
        <w:rPr>
          <w:rFonts w:cstheme="minorHAnsi"/>
          <w:b/>
          <w:szCs w:val="22"/>
          <w:u w:val="single"/>
          <w:lang w:eastAsia="zh-TW"/>
        </w:rPr>
      </w:pPr>
    </w:p>
    <w:p w14:paraId="0B949B5E" w14:textId="4D75E3C4" w:rsidR="0023658C" w:rsidRPr="00B07A3B" w:rsidRDefault="0023658C" w:rsidP="0023658C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>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sectPr w:rsidR="00622BE8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74D3C" w14:textId="77777777" w:rsidR="00C8323A" w:rsidRDefault="00C8323A">
      <w:r>
        <w:separator/>
      </w:r>
    </w:p>
    <w:p w14:paraId="0F5AC866" w14:textId="77777777" w:rsidR="00C8323A" w:rsidRDefault="00C8323A"/>
  </w:endnote>
  <w:endnote w:type="continuationSeparator" w:id="0">
    <w:p w14:paraId="668633E1" w14:textId="77777777" w:rsidR="00C8323A" w:rsidRDefault="00C8323A">
      <w:r>
        <w:continuationSeparator/>
      </w:r>
    </w:p>
    <w:p w14:paraId="4581307B" w14:textId="77777777" w:rsidR="00C8323A" w:rsidRDefault="00C83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CFB900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27320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05A4F">
      <w:rPr>
        <w:rFonts w:cstheme="minorHAnsi"/>
        <w:lang w:val="en-US"/>
      </w:rPr>
      <w:t xml:space="preserve">                           June </w:t>
    </w:r>
    <w:proofErr w:type="gramStart"/>
    <w:r w:rsidR="00805A4F">
      <w:rPr>
        <w:rFonts w:cstheme="minorHAnsi"/>
        <w:lang w:val="en-US"/>
      </w:rPr>
      <w:t>14,  2021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662DDF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662DDF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93FD8" w14:textId="77777777" w:rsidR="00C8323A" w:rsidRDefault="00C8323A">
      <w:r>
        <w:separator/>
      </w:r>
    </w:p>
    <w:p w14:paraId="60730E6B" w14:textId="77777777" w:rsidR="00C8323A" w:rsidRDefault="00C8323A"/>
  </w:footnote>
  <w:footnote w:type="continuationSeparator" w:id="0">
    <w:p w14:paraId="5F002BB5" w14:textId="77777777" w:rsidR="00C8323A" w:rsidRDefault="00C8323A">
      <w:r>
        <w:continuationSeparator/>
      </w:r>
    </w:p>
    <w:p w14:paraId="24999945" w14:textId="77777777" w:rsidR="00C8323A" w:rsidRDefault="00C83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06988D5" w:rsidR="00336C61" w:rsidRPr="006D3AC7" w:rsidRDefault="00336C61" w:rsidP="00805A4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A4F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58AEA0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9707F6A"/>
    <w:multiLevelType w:val="multilevel"/>
    <w:tmpl w:val="C86C8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6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 w:numId="43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s7Q0sjA2NDIzMjRW0lEKTi0uzszPAykwrAUACEONqywAAAA="/>
  </w:docVars>
  <w:rsids>
    <w:rsidRoot w:val="00BF2674"/>
    <w:rsid w:val="00003A81"/>
    <w:rsid w:val="00003C8B"/>
    <w:rsid w:val="000051DE"/>
    <w:rsid w:val="0000605D"/>
    <w:rsid w:val="00010DD0"/>
    <w:rsid w:val="0001266D"/>
    <w:rsid w:val="00013862"/>
    <w:rsid w:val="0001580F"/>
    <w:rsid w:val="00017A92"/>
    <w:rsid w:val="00023E22"/>
    <w:rsid w:val="00025DE9"/>
    <w:rsid w:val="000326C8"/>
    <w:rsid w:val="00037828"/>
    <w:rsid w:val="00043807"/>
    <w:rsid w:val="00074929"/>
    <w:rsid w:val="00082645"/>
    <w:rsid w:val="00083792"/>
    <w:rsid w:val="0008613B"/>
    <w:rsid w:val="00090BAC"/>
    <w:rsid w:val="000A24E3"/>
    <w:rsid w:val="000B0B1A"/>
    <w:rsid w:val="000B2085"/>
    <w:rsid w:val="000B387A"/>
    <w:rsid w:val="000B4E9A"/>
    <w:rsid w:val="000C39AF"/>
    <w:rsid w:val="000C5138"/>
    <w:rsid w:val="000D065F"/>
    <w:rsid w:val="000D17E8"/>
    <w:rsid w:val="000D2C59"/>
    <w:rsid w:val="000D35D9"/>
    <w:rsid w:val="000D67E3"/>
    <w:rsid w:val="000E1C29"/>
    <w:rsid w:val="000E236A"/>
    <w:rsid w:val="000E6166"/>
    <w:rsid w:val="000E6EDD"/>
    <w:rsid w:val="000F05F6"/>
    <w:rsid w:val="000F0CDC"/>
    <w:rsid w:val="001016BD"/>
    <w:rsid w:val="00106F46"/>
    <w:rsid w:val="001115D1"/>
    <w:rsid w:val="001210A3"/>
    <w:rsid w:val="00125924"/>
    <w:rsid w:val="00126973"/>
    <w:rsid w:val="00127320"/>
    <w:rsid w:val="00134B8D"/>
    <w:rsid w:val="00143557"/>
    <w:rsid w:val="001469E6"/>
    <w:rsid w:val="00147F99"/>
    <w:rsid w:val="00151824"/>
    <w:rsid w:val="001528A5"/>
    <w:rsid w:val="001577D1"/>
    <w:rsid w:val="00162D51"/>
    <w:rsid w:val="00166D51"/>
    <w:rsid w:val="00167943"/>
    <w:rsid w:val="00176D6F"/>
    <w:rsid w:val="00177B33"/>
    <w:rsid w:val="001819E3"/>
    <w:rsid w:val="00184EF9"/>
    <w:rsid w:val="00190E05"/>
    <w:rsid w:val="00191A77"/>
    <w:rsid w:val="00196F0F"/>
    <w:rsid w:val="001A1794"/>
    <w:rsid w:val="001B1DF4"/>
    <w:rsid w:val="001B3024"/>
    <w:rsid w:val="001B5C46"/>
    <w:rsid w:val="001C3C85"/>
    <w:rsid w:val="001C5DB5"/>
    <w:rsid w:val="001C7BBC"/>
    <w:rsid w:val="001D5DF6"/>
    <w:rsid w:val="001D66A5"/>
    <w:rsid w:val="001E2225"/>
    <w:rsid w:val="001E230F"/>
    <w:rsid w:val="001E52A3"/>
    <w:rsid w:val="001F0890"/>
    <w:rsid w:val="001F4126"/>
    <w:rsid w:val="00214268"/>
    <w:rsid w:val="0023658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805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D6013"/>
    <w:rsid w:val="002E2206"/>
    <w:rsid w:val="002E730C"/>
    <w:rsid w:val="002E7521"/>
    <w:rsid w:val="002F0D42"/>
    <w:rsid w:val="002F3829"/>
    <w:rsid w:val="002F38CF"/>
    <w:rsid w:val="003036C1"/>
    <w:rsid w:val="00305187"/>
    <w:rsid w:val="0030618C"/>
    <w:rsid w:val="0031260F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EA0"/>
    <w:rsid w:val="003545E8"/>
    <w:rsid w:val="00355D9B"/>
    <w:rsid w:val="00363153"/>
    <w:rsid w:val="00364249"/>
    <w:rsid w:val="0038502C"/>
    <w:rsid w:val="00386777"/>
    <w:rsid w:val="0039216C"/>
    <w:rsid w:val="00395684"/>
    <w:rsid w:val="00395C1A"/>
    <w:rsid w:val="003A1109"/>
    <w:rsid w:val="003A49C2"/>
    <w:rsid w:val="003B4024"/>
    <w:rsid w:val="003B5E26"/>
    <w:rsid w:val="003C1044"/>
    <w:rsid w:val="003C32EC"/>
    <w:rsid w:val="003C5FC4"/>
    <w:rsid w:val="003D0847"/>
    <w:rsid w:val="003E0E16"/>
    <w:rsid w:val="003E2BC9"/>
    <w:rsid w:val="003F1C35"/>
    <w:rsid w:val="003F4B52"/>
    <w:rsid w:val="004034B6"/>
    <w:rsid w:val="00404EF7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395"/>
    <w:rsid w:val="00464D72"/>
    <w:rsid w:val="004716CD"/>
    <w:rsid w:val="00472752"/>
    <w:rsid w:val="0047306D"/>
    <w:rsid w:val="00473E1C"/>
    <w:rsid w:val="0048283A"/>
    <w:rsid w:val="00482D4C"/>
    <w:rsid w:val="00483730"/>
    <w:rsid w:val="00483E1B"/>
    <w:rsid w:val="00493A57"/>
    <w:rsid w:val="004A543A"/>
    <w:rsid w:val="004C1095"/>
    <w:rsid w:val="004C2DAD"/>
    <w:rsid w:val="004D4A4F"/>
    <w:rsid w:val="004D5C8C"/>
    <w:rsid w:val="004E0C5A"/>
    <w:rsid w:val="004E2BE1"/>
    <w:rsid w:val="004E35F1"/>
    <w:rsid w:val="004E3F8E"/>
    <w:rsid w:val="004E46B4"/>
    <w:rsid w:val="004E4801"/>
    <w:rsid w:val="004E5008"/>
    <w:rsid w:val="004F0019"/>
    <w:rsid w:val="004F664D"/>
    <w:rsid w:val="00511F52"/>
    <w:rsid w:val="00513853"/>
    <w:rsid w:val="00514102"/>
    <w:rsid w:val="005208B4"/>
    <w:rsid w:val="0052184A"/>
    <w:rsid w:val="00530DD9"/>
    <w:rsid w:val="005320E4"/>
    <w:rsid w:val="00534B83"/>
    <w:rsid w:val="00535EF4"/>
    <w:rsid w:val="005363E2"/>
    <w:rsid w:val="00536D89"/>
    <w:rsid w:val="005463CB"/>
    <w:rsid w:val="00557116"/>
    <w:rsid w:val="0055763A"/>
    <w:rsid w:val="005579B6"/>
    <w:rsid w:val="00560DF1"/>
    <w:rsid w:val="00563098"/>
    <w:rsid w:val="00565757"/>
    <w:rsid w:val="005829FA"/>
    <w:rsid w:val="00585ECC"/>
    <w:rsid w:val="00587A2D"/>
    <w:rsid w:val="005A02B6"/>
    <w:rsid w:val="005A09D8"/>
    <w:rsid w:val="005A1F5E"/>
    <w:rsid w:val="005A2F46"/>
    <w:rsid w:val="005A3F8F"/>
    <w:rsid w:val="005B6859"/>
    <w:rsid w:val="005C6D1E"/>
    <w:rsid w:val="005D783F"/>
    <w:rsid w:val="005E2B7E"/>
    <w:rsid w:val="005F18A3"/>
    <w:rsid w:val="005F1ADF"/>
    <w:rsid w:val="005F7665"/>
    <w:rsid w:val="00604177"/>
    <w:rsid w:val="006115C1"/>
    <w:rsid w:val="006137EC"/>
    <w:rsid w:val="00615094"/>
    <w:rsid w:val="00622BE8"/>
    <w:rsid w:val="00625454"/>
    <w:rsid w:val="006346FE"/>
    <w:rsid w:val="00637544"/>
    <w:rsid w:val="006402D4"/>
    <w:rsid w:val="006446A3"/>
    <w:rsid w:val="00645A61"/>
    <w:rsid w:val="00645B93"/>
    <w:rsid w:val="00646050"/>
    <w:rsid w:val="00652165"/>
    <w:rsid w:val="00654359"/>
    <w:rsid w:val="00654735"/>
    <w:rsid w:val="006556DE"/>
    <w:rsid w:val="006565A0"/>
    <w:rsid w:val="006579DD"/>
    <w:rsid w:val="00660315"/>
    <w:rsid w:val="006617AB"/>
    <w:rsid w:val="0066274B"/>
    <w:rsid w:val="00662DDF"/>
    <w:rsid w:val="00663E85"/>
    <w:rsid w:val="00664850"/>
    <w:rsid w:val="0067274F"/>
    <w:rsid w:val="006736D8"/>
    <w:rsid w:val="0068006D"/>
    <w:rsid w:val="006801B1"/>
    <w:rsid w:val="0068079D"/>
    <w:rsid w:val="00687D1E"/>
    <w:rsid w:val="0069665E"/>
    <w:rsid w:val="006A0250"/>
    <w:rsid w:val="006A14A2"/>
    <w:rsid w:val="006A21CB"/>
    <w:rsid w:val="006A6324"/>
    <w:rsid w:val="006A74F0"/>
    <w:rsid w:val="006B17E7"/>
    <w:rsid w:val="006B2573"/>
    <w:rsid w:val="006C08AE"/>
    <w:rsid w:val="006C0E87"/>
    <w:rsid w:val="006C1A3B"/>
    <w:rsid w:val="006D1F9B"/>
    <w:rsid w:val="006D3AC7"/>
    <w:rsid w:val="006D7676"/>
    <w:rsid w:val="006E5277"/>
    <w:rsid w:val="006E6540"/>
    <w:rsid w:val="00704F26"/>
    <w:rsid w:val="0071294C"/>
    <w:rsid w:val="00720219"/>
    <w:rsid w:val="00722F70"/>
    <w:rsid w:val="00724E3B"/>
    <w:rsid w:val="007255FF"/>
    <w:rsid w:val="00731E5D"/>
    <w:rsid w:val="00745D4B"/>
    <w:rsid w:val="00746865"/>
    <w:rsid w:val="007533E2"/>
    <w:rsid w:val="007548F3"/>
    <w:rsid w:val="007574EC"/>
    <w:rsid w:val="0077071A"/>
    <w:rsid w:val="00773F2C"/>
    <w:rsid w:val="007769D3"/>
    <w:rsid w:val="00777388"/>
    <w:rsid w:val="00787A5E"/>
    <w:rsid w:val="00790E8C"/>
    <w:rsid w:val="00794C00"/>
    <w:rsid w:val="007A06DF"/>
    <w:rsid w:val="007A4E1D"/>
    <w:rsid w:val="007B0FBB"/>
    <w:rsid w:val="007B3E0E"/>
    <w:rsid w:val="007C4449"/>
    <w:rsid w:val="007D05C5"/>
    <w:rsid w:val="007D4222"/>
    <w:rsid w:val="007D61A8"/>
    <w:rsid w:val="007D69A2"/>
    <w:rsid w:val="007F48D4"/>
    <w:rsid w:val="00802635"/>
    <w:rsid w:val="008027DA"/>
    <w:rsid w:val="0080369F"/>
    <w:rsid w:val="00804C75"/>
    <w:rsid w:val="00805A4F"/>
    <w:rsid w:val="00806B1B"/>
    <w:rsid w:val="0081195A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0900"/>
    <w:rsid w:val="0088113B"/>
    <w:rsid w:val="008A0177"/>
    <w:rsid w:val="008B0076"/>
    <w:rsid w:val="008B7A65"/>
    <w:rsid w:val="008C1A2E"/>
    <w:rsid w:val="008D2A6A"/>
    <w:rsid w:val="008D58EC"/>
    <w:rsid w:val="008E74F7"/>
    <w:rsid w:val="008F345E"/>
    <w:rsid w:val="008F3485"/>
    <w:rsid w:val="008F7754"/>
    <w:rsid w:val="0090117D"/>
    <w:rsid w:val="00904B03"/>
    <w:rsid w:val="009055DD"/>
    <w:rsid w:val="009114D8"/>
    <w:rsid w:val="009114F5"/>
    <w:rsid w:val="009149A4"/>
    <w:rsid w:val="009212DD"/>
    <w:rsid w:val="00921742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6F5"/>
    <w:rsid w:val="009C7AFF"/>
    <w:rsid w:val="009C7B9A"/>
    <w:rsid w:val="009D21B9"/>
    <w:rsid w:val="009D6530"/>
    <w:rsid w:val="009E4241"/>
    <w:rsid w:val="009F356C"/>
    <w:rsid w:val="009F51F2"/>
    <w:rsid w:val="00A07468"/>
    <w:rsid w:val="00A12649"/>
    <w:rsid w:val="00A1553F"/>
    <w:rsid w:val="00A160A4"/>
    <w:rsid w:val="00A20DA8"/>
    <w:rsid w:val="00A218EC"/>
    <w:rsid w:val="00A310D7"/>
    <w:rsid w:val="00A3138F"/>
    <w:rsid w:val="00A319BE"/>
    <w:rsid w:val="00A31F9A"/>
    <w:rsid w:val="00A40760"/>
    <w:rsid w:val="00A425BD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3941"/>
    <w:rsid w:val="00B15450"/>
    <w:rsid w:val="00B22C67"/>
    <w:rsid w:val="00B2494E"/>
    <w:rsid w:val="00B315E5"/>
    <w:rsid w:val="00B3348C"/>
    <w:rsid w:val="00B340A8"/>
    <w:rsid w:val="00B3428E"/>
    <w:rsid w:val="00B40E12"/>
    <w:rsid w:val="00B435B8"/>
    <w:rsid w:val="00B4499C"/>
    <w:rsid w:val="00B47BC4"/>
    <w:rsid w:val="00B50DA2"/>
    <w:rsid w:val="00B5116D"/>
    <w:rsid w:val="00B6201D"/>
    <w:rsid w:val="00B631B4"/>
    <w:rsid w:val="00B6439B"/>
    <w:rsid w:val="00B653B7"/>
    <w:rsid w:val="00B66A14"/>
    <w:rsid w:val="00B7250F"/>
    <w:rsid w:val="00B76DA4"/>
    <w:rsid w:val="00B807E5"/>
    <w:rsid w:val="00B847A0"/>
    <w:rsid w:val="00B87BC5"/>
    <w:rsid w:val="00B93D67"/>
    <w:rsid w:val="00BA3C17"/>
    <w:rsid w:val="00BB138E"/>
    <w:rsid w:val="00BB3FBF"/>
    <w:rsid w:val="00BC6DA7"/>
    <w:rsid w:val="00BD4346"/>
    <w:rsid w:val="00BD45DD"/>
    <w:rsid w:val="00BD546C"/>
    <w:rsid w:val="00BE051D"/>
    <w:rsid w:val="00BE756D"/>
    <w:rsid w:val="00BF2674"/>
    <w:rsid w:val="00BF2B34"/>
    <w:rsid w:val="00C00F3F"/>
    <w:rsid w:val="00C035C7"/>
    <w:rsid w:val="00C06078"/>
    <w:rsid w:val="00C12062"/>
    <w:rsid w:val="00C2620F"/>
    <w:rsid w:val="00C34F4C"/>
    <w:rsid w:val="00C360A8"/>
    <w:rsid w:val="00C602B2"/>
    <w:rsid w:val="00C65A6B"/>
    <w:rsid w:val="00C70C90"/>
    <w:rsid w:val="00C7374B"/>
    <w:rsid w:val="00C754AF"/>
    <w:rsid w:val="00C8109F"/>
    <w:rsid w:val="00C82679"/>
    <w:rsid w:val="00C8323A"/>
    <w:rsid w:val="00C836F3"/>
    <w:rsid w:val="00C86AA0"/>
    <w:rsid w:val="00C9250E"/>
    <w:rsid w:val="00C97B11"/>
    <w:rsid w:val="00CB039A"/>
    <w:rsid w:val="00CB5DE5"/>
    <w:rsid w:val="00CC0C58"/>
    <w:rsid w:val="00CC29BF"/>
    <w:rsid w:val="00CC607A"/>
    <w:rsid w:val="00CC7DB8"/>
    <w:rsid w:val="00CD515D"/>
    <w:rsid w:val="00CD6204"/>
    <w:rsid w:val="00CD63B8"/>
    <w:rsid w:val="00CD7799"/>
    <w:rsid w:val="00CD7F92"/>
    <w:rsid w:val="00CE10F2"/>
    <w:rsid w:val="00CE4904"/>
    <w:rsid w:val="00CF22F6"/>
    <w:rsid w:val="00CF3F08"/>
    <w:rsid w:val="00CF6830"/>
    <w:rsid w:val="00CF771C"/>
    <w:rsid w:val="00D00EF4"/>
    <w:rsid w:val="00D103FE"/>
    <w:rsid w:val="00D10BFA"/>
    <w:rsid w:val="00D10F00"/>
    <w:rsid w:val="00D11F6E"/>
    <w:rsid w:val="00D150D8"/>
    <w:rsid w:val="00D154C7"/>
    <w:rsid w:val="00D274FE"/>
    <w:rsid w:val="00D30007"/>
    <w:rsid w:val="00D300CE"/>
    <w:rsid w:val="00D36F41"/>
    <w:rsid w:val="00D37837"/>
    <w:rsid w:val="00D37C1A"/>
    <w:rsid w:val="00D406D6"/>
    <w:rsid w:val="00D45AF7"/>
    <w:rsid w:val="00D466AF"/>
    <w:rsid w:val="00D473BF"/>
    <w:rsid w:val="00D47642"/>
    <w:rsid w:val="00D554CB"/>
    <w:rsid w:val="00D704B8"/>
    <w:rsid w:val="00D712A3"/>
    <w:rsid w:val="00D87560"/>
    <w:rsid w:val="00D95C4C"/>
    <w:rsid w:val="00DA117F"/>
    <w:rsid w:val="00DA17FB"/>
    <w:rsid w:val="00DA7141"/>
    <w:rsid w:val="00DB7EBA"/>
    <w:rsid w:val="00DC058D"/>
    <w:rsid w:val="00DC1E10"/>
    <w:rsid w:val="00DC2504"/>
    <w:rsid w:val="00DC311D"/>
    <w:rsid w:val="00DC4973"/>
    <w:rsid w:val="00DC7C84"/>
    <w:rsid w:val="00DC7D3A"/>
    <w:rsid w:val="00DD0621"/>
    <w:rsid w:val="00DD2CF9"/>
    <w:rsid w:val="00DE2554"/>
    <w:rsid w:val="00DE2882"/>
    <w:rsid w:val="00DE46DB"/>
    <w:rsid w:val="00DE481C"/>
    <w:rsid w:val="00DE66F3"/>
    <w:rsid w:val="00DF0865"/>
    <w:rsid w:val="00DF1A0B"/>
    <w:rsid w:val="00DF307B"/>
    <w:rsid w:val="00E072C2"/>
    <w:rsid w:val="00E206CE"/>
    <w:rsid w:val="00E24673"/>
    <w:rsid w:val="00E24898"/>
    <w:rsid w:val="00E355EE"/>
    <w:rsid w:val="00E35FB3"/>
    <w:rsid w:val="00E44C46"/>
    <w:rsid w:val="00E57232"/>
    <w:rsid w:val="00E662CA"/>
    <w:rsid w:val="00E8076C"/>
    <w:rsid w:val="00E87DA4"/>
    <w:rsid w:val="00E90EDD"/>
    <w:rsid w:val="00EA15F6"/>
    <w:rsid w:val="00EA1DFC"/>
    <w:rsid w:val="00EA20E5"/>
    <w:rsid w:val="00EA2756"/>
    <w:rsid w:val="00EA4B94"/>
    <w:rsid w:val="00EA60D4"/>
    <w:rsid w:val="00EC098C"/>
    <w:rsid w:val="00EC23A8"/>
    <w:rsid w:val="00EC3C46"/>
    <w:rsid w:val="00EC69FF"/>
    <w:rsid w:val="00ED00F1"/>
    <w:rsid w:val="00ED23F4"/>
    <w:rsid w:val="00ED592D"/>
    <w:rsid w:val="00EE1E2F"/>
    <w:rsid w:val="00EE39ED"/>
    <w:rsid w:val="00EE4460"/>
    <w:rsid w:val="00EE6E0C"/>
    <w:rsid w:val="00EF4E2B"/>
    <w:rsid w:val="00F0293A"/>
    <w:rsid w:val="00F04E9E"/>
    <w:rsid w:val="00F10CF8"/>
    <w:rsid w:val="00F10FAD"/>
    <w:rsid w:val="00F146E3"/>
    <w:rsid w:val="00F153F4"/>
    <w:rsid w:val="00F22F5E"/>
    <w:rsid w:val="00F26502"/>
    <w:rsid w:val="00F3061E"/>
    <w:rsid w:val="00F35094"/>
    <w:rsid w:val="00F36639"/>
    <w:rsid w:val="00F43F98"/>
    <w:rsid w:val="00F51BFA"/>
    <w:rsid w:val="00F56A75"/>
    <w:rsid w:val="00F60B45"/>
    <w:rsid w:val="00F60C18"/>
    <w:rsid w:val="00F64D32"/>
    <w:rsid w:val="00F64FB6"/>
    <w:rsid w:val="00F779A0"/>
    <w:rsid w:val="00F80FD0"/>
    <w:rsid w:val="00F93585"/>
    <w:rsid w:val="00F95E8D"/>
    <w:rsid w:val="00FA1A9D"/>
    <w:rsid w:val="00FA532D"/>
    <w:rsid w:val="00FA7A79"/>
    <w:rsid w:val="00FA7D51"/>
    <w:rsid w:val="00FB4E00"/>
    <w:rsid w:val="00FC3C50"/>
    <w:rsid w:val="00FD1497"/>
    <w:rsid w:val="00FD15AA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contentline-531">
    <w:name w:val="contentline-531"/>
    <w:basedOn w:val="DefaultParagraphFont"/>
    <w:rsid w:val="00A42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lte5@clemson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5203" TargetMode="External"/><Relationship Id="rId12" Type="http://schemas.openxmlformats.org/officeDocument/2006/relationships/hyperlink" Target="mailto:ranholt@clemson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mackay@clemson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b2@clems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hatfi@clemson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11</cp:revision>
  <cp:lastPrinted>2021-07-09T10:58:00Z</cp:lastPrinted>
  <dcterms:created xsi:type="dcterms:W3CDTF">2021-06-14T05:20:00Z</dcterms:created>
  <dcterms:modified xsi:type="dcterms:W3CDTF">2021-07-09T10:58:00Z</dcterms:modified>
</cp:coreProperties>
</file>