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2F8C6DA3"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E02B60">
        <w:rPr>
          <w:rFonts w:eastAsia="Times New Roman" w:cstheme="minorHAnsi"/>
          <w:b/>
        </w:rPr>
        <w:t>62768</w:t>
      </w:r>
    </w:p>
    <w:p w14:paraId="2F6924E5" w14:textId="67FF8548"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025A61">
        <w:rPr>
          <w:rFonts w:eastAsia="Times New Roman" w:cstheme="minorHAnsi"/>
          <w:b/>
        </w:rPr>
        <w:t>Swati Madhu</w:t>
      </w:r>
    </w:p>
    <w:p w14:paraId="6FB9233B" w14:textId="57F18A25" w:rsidR="004E0C5A" w:rsidRPr="00E02B60" w:rsidRDefault="004E0C5A" w:rsidP="004E0C5A">
      <w:pPr>
        <w:outlineLvl w:val="0"/>
        <w:rPr>
          <w:rFonts w:asciiTheme="majorHAnsi" w:eastAsia="Times New Roman" w:hAnsiTheme="majorHAnsi" w:cstheme="majorHAnsi"/>
          <w:b/>
          <w:bCs/>
        </w:rPr>
      </w:pPr>
      <w:r w:rsidRPr="00B07A3B">
        <w:rPr>
          <w:rFonts w:eastAsia="Times New Roman" w:cstheme="minorHAnsi"/>
          <w:b/>
        </w:rPr>
        <w:t>Project Page Link:</w:t>
      </w:r>
      <w:r w:rsidR="00F60C18">
        <w:rPr>
          <w:rFonts w:eastAsia="Times New Roman" w:cstheme="minorHAnsi"/>
          <w:b/>
        </w:rPr>
        <w:t xml:space="preserve"> </w:t>
      </w:r>
      <w:r w:rsidR="00E02B60">
        <w:rPr>
          <w:rFonts w:ascii="Arial" w:hAnsi="Arial" w:cs="Arial"/>
          <w:color w:val="222222"/>
          <w:sz w:val="19"/>
          <w:szCs w:val="19"/>
          <w:shd w:val="clear" w:color="auto" w:fill="FFFFFF"/>
        </w:rPr>
        <w:t> </w:t>
      </w:r>
      <w:hyperlink r:id="rId7" w:tgtFrame="_blank" w:history="1">
        <w:r w:rsidR="00E02B60" w:rsidRPr="00E02B60">
          <w:rPr>
            <w:rStyle w:val="Hyperlink"/>
            <w:rFonts w:asciiTheme="majorHAnsi" w:hAnsiTheme="majorHAnsi" w:cstheme="majorHAnsi"/>
            <w:b/>
            <w:bCs/>
            <w:color w:val="1155CC"/>
            <w:shd w:val="clear" w:color="auto" w:fill="FFFFFF"/>
          </w:rPr>
          <w:t>https://www.jove.com/account/file-uploader?src=19144288</w:t>
        </w:r>
      </w:hyperlink>
    </w:p>
    <w:p w14:paraId="2C89778F" w14:textId="77777777" w:rsidR="004E0C5A" w:rsidRPr="00B07A3B" w:rsidRDefault="004E0C5A" w:rsidP="004E0C5A">
      <w:pPr>
        <w:outlineLvl w:val="0"/>
        <w:rPr>
          <w:rFonts w:eastAsia="Times New Roman" w:cstheme="minorHAnsi"/>
          <w:b/>
        </w:rPr>
      </w:pPr>
    </w:p>
    <w:p w14:paraId="30BC7CCC" w14:textId="12A86C0B" w:rsidR="004E0C5A" w:rsidRPr="00E02B60" w:rsidRDefault="004E0C5A" w:rsidP="00E02B60">
      <w:pPr>
        <w:rPr>
          <w:rFonts w:asciiTheme="majorHAnsi" w:hAnsiTheme="majorHAnsi" w:cstheme="majorHAnsi"/>
        </w:rPr>
      </w:pPr>
      <w:r w:rsidRPr="00B07A3B">
        <w:rPr>
          <w:rFonts w:eastAsia="Times New Roman" w:cstheme="minorHAnsi"/>
          <w:b/>
          <w:sz w:val="32"/>
          <w:szCs w:val="32"/>
        </w:rPr>
        <w:t>Title:</w:t>
      </w:r>
      <w:r w:rsidR="00E02B60">
        <w:rPr>
          <w:rFonts w:eastAsia="Times New Roman" w:cstheme="minorHAnsi"/>
          <w:b/>
          <w:sz w:val="32"/>
          <w:szCs w:val="32"/>
        </w:rPr>
        <w:t xml:space="preserve"> </w:t>
      </w:r>
      <w:r w:rsidR="00E02B60" w:rsidRPr="00E02B60">
        <w:rPr>
          <w:rFonts w:asciiTheme="majorHAnsi" w:hAnsiTheme="majorHAnsi" w:cstheme="majorHAnsi"/>
          <w:b/>
          <w:bCs/>
          <w:sz w:val="32"/>
          <w:szCs w:val="32"/>
        </w:rPr>
        <w:t xml:space="preserve">Fluorescence Microscopy for ATP Internalization Mediated by </w:t>
      </w:r>
      <w:proofErr w:type="spellStart"/>
      <w:r w:rsidR="00E02B60" w:rsidRPr="00E02B60">
        <w:rPr>
          <w:rFonts w:asciiTheme="majorHAnsi" w:hAnsiTheme="majorHAnsi" w:cstheme="majorHAnsi"/>
          <w:b/>
          <w:bCs/>
          <w:sz w:val="32"/>
          <w:szCs w:val="32"/>
        </w:rPr>
        <w:t>Macropinocytosis</w:t>
      </w:r>
      <w:proofErr w:type="spellEnd"/>
      <w:r w:rsidR="00E02B60" w:rsidRPr="00E02B60">
        <w:rPr>
          <w:rFonts w:asciiTheme="majorHAnsi" w:hAnsiTheme="majorHAnsi" w:cstheme="majorHAnsi"/>
          <w:b/>
          <w:bCs/>
          <w:sz w:val="32"/>
          <w:szCs w:val="32"/>
        </w:rPr>
        <w:t xml:space="preserve"> in Human Tumor Cells and Tumor-xenografted Mice</w:t>
      </w:r>
    </w:p>
    <w:p w14:paraId="4A0C5B67" w14:textId="77777777" w:rsidR="004E0C5A" w:rsidRPr="00B07A3B" w:rsidRDefault="004E0C5A" w:rsidP="004E0C5A">
      <w:pPr>
        <w:outlineLvl w:val="0"/>
        <w:rPr>
          <w:rFonts w:eastAsia="Times New Roman" w:cstheme="minorHAnsi"/>
          <w:b/>
        </w:rPr>
      </w:pPr>
    </w:p>
    <w:p w14:paraId="571B4839" w14:textId="4B5AE591"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Authors and Affiliations:</w:t>
      </w:r>
    </w:p>
    <w:p w14:paraId="670F4212" w14:textId="4F6688A0" w:rsidR="00025A61" w:rsidRDefault="00025A61" w:rsidP="00EC3C46">
      <w:pPr>
        <w:outlineLvl w:val="0"/>
        <w:rPr>
          <w:rFonts w:eastAsia="Times New Roman" w:cstheme="minorHAnsi"/>
          <w:b/>
          <w:sz w:val="28"/>
          <w:szCs w:val="28"/>
        </w:rPr>
      </w:pPr>
    </w:p>
    <w:p w14:paraId="7BFDC7B9" w14:textId="77777777" w:rsidR="00E02B60" w:rsidRPr="00E02B60" w:rsidRDefault="00E02B60" w:rsidP="00E02B60">
      <w:pPr>
        <w:rPr>
          <w:rFonts w:asciiTheme="majorHAnsi" w:hAnsiTheme="majorHAnsi" w:cstheme="majorHAnsi"/>
          <w:b/>
          <w:bCs/>
          <w:sz w:val="28"/>
          <w:szCs w:val="28"/>
          <w:vertAlign w:val="superscript"/>
        </w:rPr>
      </w:pPr>
      <w:r w:rsidRPr="00E02B60">
        <w:rPr>
          <w:rFonts w:asciiTheme="majorHAnsi" w:hAnsiTheme="majorHAnsi" w:cstheme="majorHAnsi"/>
          <w:b/>
          <w:bCs/>
          <w:sz w:val="28"/>
          <w:szCs w:val="28"/>
        </w:rPr>
        <w:t>Corinne M. Nielsen</w:t>
      </w:r>
      <w:r w:rsidRPr="00E02B60">
        <w:rPr>
          <w:rFonts w:asciiTheme="majorHAnsi" w:hAnsiTheme="majorHAnsi" w:cstheme="majorHAnsi"/>
          <w:b/>
          <w:bCs/>
          <w:sz w:val="28"/>
          <w:szCs w:val="28"/>
          <w:vertAlign w:val="superscript"/>
        </w:rPr>
        <w:t>1-3*</w:t>
      </w:r>
      <w:r w:rsidRPr="00E02B60">
        <w:rPr>
          <w:rFonts w:asciiTheme="majorHAnsi" w:hAnsiTheme="majorHAnsi" w:cstheme="majorHAnsi"/>
          <w:b/>
          <w:bCs/>
          <w:sz w:val="28"/>
          <w:szCs w:val="28"/>
        </w:rPr>
        <w:t xml:space="preserve">, </w:t>
      </w:r>
      <w:proofErr w:type="spellStart"/>
      <w:r w:rsidRPr="00E02B60">
        <w:rPr>
          <w:rFonts w:asciiTheme="majorHAnsi" w:hAnsiTheme="majorHAnsi" w:cstheme="majorHAnsi"/>
          <w:b/>
          <w:bCs/>
          <w:sz w:val="28"/>
          <w:szCs w:val="28"/>
        </w:rPr>
        <w:t>Yanrong</w:t>
      </w:r>
      <w:proofErr w:type="spellEnd"/>
      <w:r w:rsidRPr="00E02B60">
        <w:rPr>
          <w:rFonts w:asciiTheme="majorHAnsi" w:hAnsiTheme="majorHAnsi" w:cstheme="majorHAnsi"/>
          <w:b/>
          <w:bCs/>
          <w:sz w:val="28"/>
          <w:szCs w:val="28"/>
        </w:rPr>
        <w:t xml:space="preserve"> Qian</w:t>
      </w:r>
      <w:r w:rsidRPr="00E02B60">
        <w:rPr>
          <w:rFonts w:asciiTheme="majorHAnsi" w:hAnsiTheme="majorHAnsi" w:cstheme="majorHAnsi"/>
          <w:b/>
          <w:bCs/>
          <w:sz w:val="28"/>
          <w:szCs w:val="28"/>
          <w:vertAlign w:val="superscript"/>
        </w:rPr>
        <w:t>4*</w:t>
      </w:r>
      <w:r w:rsidRPr="00E02B60">
        <w:rPr>
          <w:rFonts w:asciiTheme="majorHAnsi" w:hAnsiTheme="majorHAnsi" w:cstheme="majorHAnsi"/>
          <w:b/>
          <w:bCs/>
          <w:sz w:val="28"/>
          <w:szCs w:val="28"/>
        </w:rPr>
        <w:t xml:space="preserve">, </w:t>
      </w:r>
      <w:proofErr w:type="spellStart"/>
      <w:r w:rsidRPr="00E02B60">
        <w:rPr>
          <w:rFonts w:asciiTheme="majorHAnsi" w:hAnsiTheme="majorHAnsi" w:cstheme="majorHAnsi"/>
          <w:b/>
          <w:bCs/>
          <w:sz w:val="28"/>
          <w:szCs w:val="28"/>
        </w:rPr>
        <w:t>Subhodip</w:t>
      </w:r>
      <w:proofErr w:type="spellEnd"/>
      <w:r w:rsidRPr="00E02B60">
        <w:rPr>
          <w:rFonts w:asciiTheme="majorHAnsi" w:hAnsiTheme="majorHAnsi" w:cstheme="majorHAnsi"/>
          <w:b/>
          <w:bCs/>
          <w:sz w:val="28"/>
          <w:szCs w:val="28"/>
        </w:rPr>
        <w:t xml:space="preserve"> Adhicary</w:t>
      </w:r>
      <w:r w:rsidRPr="00E02B60">
        <w:rPr>
          <w:rFonts w:asciiTheme="majorHAnsi" w:hAnsiTheme="majorHAnsi" w:cstheme="majorHAnsi"/>
          <w:b/>
          <w:bCs/>
          <w:sz w:val="28"/>
          <w:szCs w:val="28"/>
          <w:vertAlign w:val="superscript"/>
        </w:rPr>
        <w:t>1,5</w:t>
      </w:r>
      <w:r w:rsidRPr="00E02B60">
        <w:rPr>
          <w:rFonts w:asciiTheme="majorHAnsi" w:hAnsiTheme="majorHAnsi" w:cstheme="majorHAnsi"/>
          <w:b/>
          <w:bCs/>
          <w:sz w:val="28"/>
          <w:szCs w:val="28"/>
        </w:rPr>
        <w:t xml:space="preserve">, </w:t>
      </w:r>
      <w:proofErr w:type="spellStart"/>
      <w:r w:rsidRPr="00E02B60">
        <w:rPr>
          <w:rFonts w:asciiTheme="majorHAnsi" w:hAnsiTheme="majorHAnsi" w:cstheme="majorHAnsi"/>
          <w:b/>
          <w:bCs/>
          <w:sz w:val="28"/>
          <w:szCs w:val="28"/>
        </w:rPr>
        <w:t>Yunsheng</w:t>
      </w:r>
      <w:proofErr w:type="spellEnd"/>
      <w:r w:rsidRPr="00E02B60">
        <w:rPr>
          <w:rFonts w:asciiTheme="majorHAnsi" w:hAnsiTheme="majorHAnsi" w:cstheme="majorHAnsi"/>
          <w:b/>
          <w:bCs/>
          <w:sz w:val="28"/>
          <w:szCs w:val="28"/>
        </w:rPr>
        <w:t xml:space="preserve"> Li</w:t>
      </w:r>
      <w:r w:rsidRPr="00E02B60">
        <w:rPr>
          <w:rFonts w:asciiTheme="majorHAnsi" w:hAnsiTheme="majorHAnsi" w:cstheme="majorHAnsi"/>
          <w:b/>
          <w:bCs/>
          <w:sz w:val="28"/>
          <w:szCs w:val="28"/>
          <w:vertAlign w:val="superscript"/>
        </w:rPr>
        <w:t>4</w:t>
      </w:r>
      <w:r w:rsidRPr="00E02B60">
        <w:rPr>
          <w:rFonts w:asciiTheme="majorHAnsi" w:hAnsiTheme="majorHAnsi" w:cstheme="majorHAnsi"/>
          <w:b/>
          <w:bCs/>
          <w:sz w:val="28"/>
          <w:szCs w:val="28"/>
        </w:rPr>
        <w:t>, Pratik Shriwas</w:t>
      </w:r>
      <w:r w:rsidRPr="00E02B60">
        <w:rPr>
          <w:rFonts w:asciiTheme="majorHAnsi" w:hAnsiTheme="majorHAnsi" w:cstheme="majorHAnsi"/>
          <w:b/>
          <w:bCs/>
          <w:sz w:val="28"/>
          <w:szCs w:val="28"/>
          <w:vertAlign w:val="superscript"/>
        </w:rPr>
        <w:t>1-2, 4</w:t>
      </w:r>
      <w:r w:rsidRPr="00E02B60">
        <w:rPr>
          <w:rFonts w:asciiTheme="majorHAnsi" w:hAnsiTheme="majorHAnsi" w:cstheme="majorHAnsi"/>
          <w:b/>
          <w:bCs/>
          <w:sz w:val="28"/>
          <w:szCs w:val="28"/>
        </w:rPr>
        <w:t>, Xuan Wang</w:t>
      </w:r>
      <w:r w:rsidRPr="00E02B60">
        <w:rPr>
          <w:rFonts w:asciiTheme="majorHAnsi" w:hAnsiTheme="majorHAnsi" w:cstheme="majorHAnsi"/>
          <w:b/>
          <w:bCs/>
          <w:sz w:val="28"/>
          <w:szCs w:val="28"/>
          <w:vertAlign w:val="superscript"/>
        </w:rPr>
        <w:t>1,2,4</w:t>
      </w:r>
      <w:r w:rsidRPr="00E02B60">
        <w:rPr>
          <w:rFonts w:asciiTheme="majorHAnsi" w:hAnsiTheme="majorHAnsi" w:cstheme="majorHAnsi"/>
          <w:b/>
          <w:bCs/>
          <w:sz w:val="28"/>
          <w:szCs w:val="28"/>
        </w:rPr>
        <w:t>, Lindsey Bachmann</w:t>
      </w:r>
      <w:r w:rsidRPr="00E02B60">
        <w:rPr>
          <w:rFonts w:asciiTheme="majorHAnsi" w:hAnsiTheme="majorHAnsi" w:cstheme="majorHAnsi"/>
          <w:b/>
          <w:bCs/>
          <w:sz w:val="28"/>
          <w:szCs w:val="28"/>
          <w:vertAlign w:val="superscript"/>
        </w:rPr>
        <w:t>6</w:t>
      </w:r>
      <w:r w:rsidRPr="00E02B60">
        <w:rPr>
          <w:rFonts w:asciiTheme="majorHAnsi" w:hAnsiTheme="majorHAnsi" w:cstheme="majorHAnsi"/>
          <w:b/>
          <w:bCs/>
          <w:sz w:val="28"/>
          <w:szCs w:val="28"/>
        </w:rPr>
        <w:t xml:space="preserve">, </w:t>
      </w:r>
      <w:proofErr w:type="spellStart"/>
      <w:r w:rsidRPr="00E02B60">
        <w:rPr>
          <w:rFonts w:asciiTheme="majorHAnsi" w:hAnsiTheme="majorHAnsi" w:cstheme="majorHAnsi"/>
          <w:b/>
          <w:bCs/>
          <w:sz w:val="28"/>
          <w:szCs w:val="28"/>
        </w:rPr>
        <w:t>Xiaozhuo</w:t>
      </w:r>
      <w:proofErr w:type="spellEnd"/>
      <w:r w:rsidRPr="00E02B60">
        <w:rPr>
          <w:rFonts w:asciiTheme="majorHAnsi" w:hAnsiTheme="majorHAnsi" w:cstheme="majorHAnsi"/>
          <w:b/>
          <w:bCs/>
          <w:sz w:val="28"/>
          <w:szCs w:val="28"/>
        </w:rPr>
        <w:t xml:space="preserve"> Chen</w:t>
      </w:r>
      <w:r w:rsidRPr="00E02B60">
        <w:rPr>
          <w:rFonts w:asciiTheme="majorHAnsi" w:hAnsiTheme="majorHAnsi" w:cstheme="majorHAnsi"/>
          <w:b/>
          <w:bCs/>
          <w:sz w:val="28"/>
          <w:szCs w:val="28"/>
          <w:vertAlign w:val="superscript"/>
        </w:rPr>
        <w:t>1-2, 4, 7</w:t>
      </w:r>
    </w:p>
    <w:p w14:paraId="51E3F13A" w14:textId="77777777" w:rsidR="00E02B60" w:rsidRPr="00E02B60" w:rsidRDefault="00E02B60" w:rsidP="00E02B60">
      <w:pPr>
        <w:rPr>
          <w:rFonts w:asciiTheme="majorHAnsi" w:hAnsiTheme="majorHAnsi" w:cstheme="majorHAnsi"/>
          <w:sz w:val="28"/>
          <w:szCs w:val="28"/>
        </w:rPr>
      </w:pPr>
    </w:p>
    <w:p w14:paraId="30AA2300" w14:textId="12D053C3" w:rsidR="00E02B60" w:rsidRPr="00E02B60" w:rsidRDefault="00E02B60" w:rsidP="00E02B60">
      <w:pPr>
        <w:rPr>
          <w:rFonts w:asciiTheme="majorHAnsi" w:hAnsiTheme="majorHAnsi" w:cstheme="majorHAnsi"/>
          <w:sz w:val="28"/>
          <w:szCs w:val="28"/>
        </w:rPr>
      </w:pPr>
      <w:r w:rsidRPr="00E02B60">
        <w:rPr>
          <w:rFonts w:asciiTheme="majorHAnsi" w:hAnsiTheme="majorHAnsi" w:cstheme="majorHAnsi"/>
          <w:sz w:val="28"/>
          <w:szCs w:val="28"/>
          <w:vertAlign w:val="superscript"/>
        </w:rPr>
        <w:t>1</w:t>
      </w:r>
      <w:r w:rsidRPr="00E02B60">
        <w:rPr>
          <w:rFonts w:asciiTheme="majorHAnsi" w:hAnsiTheme="majorHAnsi" w:cstheme="majorHAnsi"/>
          <w:sz w:val="28"/>
          <w:szCs w:val="28"/>
        </w:rPr>
        <w:t>Department of Biological Sciences, Ohio University</w:t>
      </w:r>
    </w:p>
    <w:p w14:paraId="0A0D842E" w14:textId="2B345C94" w:rsidR="00E02B60" w:rsidRPr="00E02B60" w:rsidRDefault="00E02B60" w:rsidP="00E02B60">
      <w:pPr>
        <w:rPr>
          <w:rFonts w:asciiTheme="majorHAnsi" w:hAnsiTheme="majorHAnsi" w:cstheme="majorHAnsi"/>
          <w:sz w:val="28"/>
          <w:szCs w:val="28"/>
        </w:rPr>
      </w:pPr>
      <w:r w:rsidRPr="00E02B60">
        <w:rPr>
          <w:rFonts w:asciiTheme="majorHAnsi" w:hAnsiTheme="majorHAnsi" w:cstheme="majorHAnsi"/>
          <w:sz w:val="28"/>
          <w:szCs w:val="28"/>
          <w:vertAlign w:val="superscript"/>
        </w:rPr>
        <w:t>2</w:t>
      </w:r>
      <w:r w:rsidRPr="00E02B60">
        <w:rPr>
          <w:rFonts w:asciiTheme="majorHAnsi" w:hAnsiTheme="majorHAnsi" w:cstheme="majorHAnsi"/>
          <w:sz w:val="28"/>
          <w:szCs w:val="28"/>
        </w:rPr>
        <w:t>Molecular and Cellular Biology Program, Ohio University</w:t>
      </w:r>
    </w:p>
    <w:p w14:paraId="43948FA2" w14:textId="5D2A29F1" w:rsidR="00E02B60" w:rsidRPr="00E02B60" w:rsidRDefault="00E02B60" w:rsidP="00E02B60">
      <w:pPr>
        <w:rPr>
          <w:rFonts w:asciiTheme="majorHAnsi" w:hAnsiTheme="majorHAnsi" w:cstheme="majorHAnsi"/>
          <w:sz w:val="28"/>
          <w:szCs w:val="28"/>
        </w:rPr>
      </w:pPr>
      <w:r w:rsidRPr="00E02B60">
        <w:rPr>
          <w:rFonts w:asciiTheme="majorHAnsi" w:hAnsiTheme="majorHAnsi" w:cstheme="majorHAnsi"/>
          <w:sz w:val="28"/>
          <w:szCs w:val="28"/>
          <w:vertAlign w:val="superscript"/>
        </w:rPr>
        <w:t>3</w:t>
      </w:r>
      <w:r w:rsidRPr="00E02B60">
        <w:rPr>
          <w:rFonts w:asciiTheme="majorHAnsi" w:hAnsiTheme="majorHAnsi" w:cstheme="majorHAnsi"/>
          <w:sz w:val="28"/>
          <w:szCs w:val="28"/>
        </w:rPr>
        <w:t>Neuroscience Program, Ohio University</w:t>
      </w:r>
    </w:p>
    <w:p w14:paraId="35571929" w14:textId="3597F50B" w:rsidR="00E02B60" w:rsidRPr="00E02B60" w:rsidRDefault="00E02B60" w:rsidP="00E02B60">
      <w:pPr>
        <w:rPr>
          <w:rFonts w:asciiTheme="majorHAnsi" w:hAnsiTheme="majorHAnsi" w:cstheme="majorHAnsi"/>
          <w:sz w:val="28"/>
          <w:szCs w:val="28"/>
        </w:rPr>
      </w:pPr>
      <w:r w:rsidRPr="00E02B60">
        <w:rPr>
          <w:rFonts w:asciiTheme="majorHAnsi" w:hAnsiTheme="majorHAnsi" w:cstheme="majorHAnsi"/>
          <w:sz w:val="28"/>
          <w:szCs w:val="28"/>
          <w:vertAlign w:val="superscript"/>
        </w:rPr>
        <w:t>4</w:t>
      </w:r>
      <w:r w:rsidRPr="00E02B60">
        <w:rPr>
          <w:rFonts w:asciiTheme="majorHAnsi" w:hAnsiTheme="majorHAnsi" w:cstheme="majorHAnsi"/>
          <w:sz w:val="28"/>
          <w:szCs w:val="28"/>
        </w:rPr>
        <w:t>Edison Biotechnology Institute, Ohio University</w:t>
      </w:r>
    </w:p>
    <w:p w14:paraId="696D1588" w14:textId="21A06F74" w:rsidR="00E02B60" w:rsidRPr="00E02B60" w:rsidRDefault="00E02B60" w:rsidP="00E02B60">
      <w:pPr>
        <w:rPr>
          <w:rFonts w:asciiTheme="majorHAnsi" w:hAnsiTheme="majorHAnsi" w:cstheme="majorHAnsi"/>
          <w:sz w:val="28"/>
          <w:szCs w:val="28"/>
        </w:rPr>
      </w:pPr>
      <w:r w:rsidRPr="00E02B60">
        <w:rPr>
          <w:rFonts w:asciiTheme="majorHAnsi" w:hAnsiTheme="majorHAnsi" w:cstheme="majorHAnsi"/>
          <w:sz w:val="28"/>
          <w:szCs w:val="28"/>
          <w:vertAlign w:val="superscript"/>
        </w:rPr>
        <w:t>5</w:t>
      </w:r>
      <w:r w:rsidRPr="00E02B60">
        <w:rPr>
          <w:rFonts w:asciiTheme="majorHAnsi" w:hAnsiTheme="majorHAnsi" w:cstheme="majorHAnsi"/>
          <w:sz w:val="28"/>
          <w:szCs w:val="28"/>
        </w:rPr>
        <w:t>Translational Biomedical Sciences Program, Ohio University</w:t>
      </w:r>
    </w:p>
    <w:p w14:paraId="18DFE1DE" w14:textId="22E0816B" w:rsidR="00E02B60" w:rsidRPr="00E02B60" w:rsidRDefault="00E02B60" w:rsidP="00E02B60">
      <w:pPr>
        <w:rPr>
          <w:rFonts w:asciiTheme="majorHAnsi" w:hAnsiTheme="majorHAnsi" w:cstheme="majorHAnsi"/>
          <w:sz w:val="28"/>
          <w:szCs w:val="28"/>
        </w:rPr>
      </w:pPr>
      <w:r w:rsidRPr="00E02B60">
        <w:rPr>
          <w:rFonts w:asciiTheme="majorHAnsi" w:hAnsiTheme="majorHAnsi" w:cstheme="majorHAnsi"/>
          <w:sz w:val="28"/>
          <w:szCs w:val="28"/>
          <w:vertAlign w:val="superscript"/>
        </w:rPr>
        <w:t>6</w:t>
      </w:r>
      <w:r w:rsidRPr="00E02B60">
        <w:rPr>
          <w:rFonts w:asciiTheme="majorHAnsi" w:hAnsiTheme="majorHAnsi" w:cstheme="majorHAnsi"/>
          <w:sz w:val="28"/>
          <w:szCs w:val="28"/>
        </w:rPr>
        <w:t>Honors Tutorial College, Ohio University</w:t>
      </w:r>
    </w:p>
    <w:p w14:paraId="5FE8C4DC" w14:textId="19D1BC44" w:rsidR="00E02B60" w:rsidRPr="00E02B60" w:rsidRDefault="00E02B60" w:rsidP="00E02B60">
      <w:pPr>
        <w:rPr>
          <w:rFonts w:asciiTheme="majorHAnsi" w:hAnsiTheme="majorHAnsi" w:cstheme="majorHAnsi"/>
          <w:sz w:val="28"/>
          <w:szCs w:val="28"/>
        </w:rPr>
      </w:pPr>
      <w:r w:rsidRPr="00E02B60">
        <w:rPr>
          <w:rFonts w:asciiTheme="majorHAnsi" w:hAnsiTheme="majorHAnsi" w:cstheme="majorHAnsi"/>
          <w:sz w:val="28"/>
          <w:szCs w:val="28"/>
          <w:vertAlign w:val="superscript"/>
        </w:rPr>
        <w:t>7</w:t>
      </w:r>
      <w:r w:rsidRPr="00E02B60">
        <w:rPr>
          <w:rFonts w:asciiTheme="majorHAnsi" w:hAnsiTheme="majorHAnsi" w:cstheme="majorHAnsi"/>
          <w:sz w:val="28"/>
          <w:szCs w:val="28"/>
        </w:rPr>
        <w:t>Department of Biomedical Sciences, Heritage College of Osteopathic Medicine, Ohio University</w:t>
      </w:r>
    </w:p>
    <w:p w14:paraId="7FD50323" w14:textId="77777777" w:rsidR="00E02B60" w:rsidRPr="00E02B60" w:rsidRDefault="00E02B60" w:rsidP="00E02B60">
      <w:pPr>
        <w:rPr>
          <w:rFonts w:asciiTheme="majorHAnsi" w:hAnsiTheme="majorHAnsi" w:cstheme="majorHAnsi"/>
          <w:sz w:val="28"/>
          <w:szCs w:val="28"/>
        </w:rPr>
      </w:pPr>
    </w:p>
    <w:p w14:paraId="2B944508" w14:textId="0A3011DB" w:rsidR="00025A61" w:rsidRPr="00E02B60" w:rsidRDefault="00E02B60" w:rsidP="00E02B60">
      <w:pPr>
        <w:outlineLvl w:val="0"/>
        <w:rPr>
          <w:rFonts w:eastAsia="Times New Roman" w:cstheme="minorHAnsi"/>
          <w:b/>
          <w:sz w:val="32"/>
          <w:szCs w:val="32"/>
        </w:rPr>
      </w:pPr>
      <w:r w:rsidRPr="00E02B60">
        <w:rPr>
          <w:rFonts w:asciiTheme="majorHAnsi" w:hAnsiTheme="majorHAnsi" w:cstheme="majorHAnsi"/>
          <w:sz w:val="28"/>
          <w:szCs w:val="28"/>
        </w:rPr>
        <w:t>*These authors contributed equally.</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066F474D" w:rsidR="004E0C5A" w:rsidRPr="00B07A3B" w:rsidRDefault="000A355A"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2D0E0994" w14:textId="77777777" w:rsidR="00025A61" w:rsidRPr="00B07A3B" w:rsidRDefault="00025A61"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0E92481D" w:rsidR="004E0C5A" w:rsidRDefault="004E0C5A" w:rsidP="004E0C5A">
      <w:pPr>
        <w:outlineLvl w:val="0"/>
        <w:rPr>
          <w:rFonts w:eastAsia="Times New Roman" w:cstheme="minorHAnsi"/>
        </w:rPr>
      </w:pPr>
      <w:bookmarkStart w:id="0" w:name="_Hlk25233958"/>
    </w:p>
    <w:p w14:paraId="1CE52FBE" w14:textId="75C6D4FA" w:rsidR="00025A61" w:rsidRPr="00B07A3B" w:rsidRDefault="00E02B60" w:rsidP="004E0C5A">
      <w:pPr>
        <w:outlineLvl w:val="0"/>
        <w:rPr>
          <w:rFonts w:eastAsia="Times New Roman" w:cstheme="minorHAnsi"/>
        </w:rPr>
      </w:pPr>
      <w:proofErr w:type="spellStart"/>
      <w:r>
        <w:rPr>
          <w:rFonts w:asciiTheme="majorHAnsi" w:hAnsiTheme="majorHAnsi" w:cstheme="majorHAnsi"/>
        </w:rPr>
        <w:t>Xiaozhuo</w:t>
      </w:r>
      <w:proofErr w:type="spellEnd"/>
      <w:r>
        <w:rPr>
          <w:rFonts w:asciiTheme="majorHAnsi" w:hAnsiTheme="majorHAnsi" w:cstheme="majorHAnsi"/>
        </w:rPr>
        <w:t xml:space="preserve"> Chen</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hyperlink r:id="rId8" w:history="1">
        <w:r w:rsidRPr="00DF2C79">
          <w:rPr>
            <w:rStyle w:val="Hyperlink"/>
            <w:rFonts w:asciiTheme="majorHAnsi" w:hAnsiTheme="majorHAnsi" w:cstheme="majorHAnsi"/>
          </w:rPr>
          <w:t>chenx@ohio.edu</w:t>
        </w:r>
      </w:hyperlink>
    </w:p>
    <w:p w14:paraId="1B4B2D7A" w14:textId="77777777" w:rsidR="004E0C5A" w:rsidRPr="00B07A3B" w:rsidRDefault="004E0C5A" w:rsidP="004E0C5A">
      <w:pPr>
        <w:outlineLvl w:val="0"/>
        <w:rPr>
          <w:rFonts w:eastAsia="Times New Roman" w:cstheme="minorHAnsi"/>
        </w:rPr>
      </w:pPr>
    </w:p>
    <w:p w14:paraId="12916965" w14:textId="26778957" w:rsidR="003B5E26" w:rsidRPr="008A3319" w:rsidRDefault="004E0C5A" w:rsidP="009A0E7C">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bookmarkEnd w:id="0"/>
    </w:p>
    <w:p w14:paraId="6F84F159" w14:textId="77777777" w:rsidR="003B5E26" w:rsidRPr="00B07A3B" w:rsidRDefault="003B5E26" w:rsidP="009A0E7C">
      <w:pPr>
        <w:outlineLvl w:val="0"/>
        <w:rPr>
          <w:rFonts w:cstheme="minorHAnsi"/>
          <w:b/>
          <w:sz w:val="22"/>
          <w:szCs w:val="22"/>
        </w:rPr>
      </w:pPr>
    </w:p>
    <w:p w14:paraId="2810CED3" w14:textId="77777777" w:rsidR="008A3319" w:rsidRDefault="000A355A" w:rsidP="008A3319">
      <w:hyperlink r:id="rId9" w:history="1">
        <w:r w:rsidR="008A3319">
          <w:rPr>
            <w:rStyle w:val="Hyperlink"/>
            <w:rFonts w:asciiTheme="majorHAnsi" w:hAnsiTheme="majorHAnsi" w:cstheme="majorHAnsi"/>
          </w:rPr>
          <w:t>nielsenc@ohio.edu</w:t>
        </w:r>
      </w:hyperlink>
    </w:p>
    <w:p w14:paraId="27DB36D1" w14:textId="77777777" w:rsidR="008A3319" w:rsidRDefault="000A355A" w:rsidP="008A3319">
      <w:hyperlink r:id="rId10" w:history="1">
        <w:r w:rsidR="008A3319">
          <w:rPr>
            <w:rStyle w:val="Hyperlink"/>
            <w:rFonts w:asciiTheme="majorHAnsi" w:hAnsiTheme="majorHAnsi" w:cstheme="majorHAnsi"/>
          </w:rPr>
          <w:t>qiany@ohio.edu</w:t>
        </w:r>
      </w:hyperlink>
    </w:p>
    <w:p w14:paraId="1FD2B251" w14:textId="77777777" w:rsidR="008A3319" w:rsidRDefault="000A355A" w:rsidP="008A3319">
      <w:hyperlink r:id="rId11" w:history="1">
        <w:r w:rsidR="008A3319">
          <w:rPr>
            <w:rStyle w:val="Hyperlink"/>
            <w:rFonts w:asciiTheme="majorHAnsi" w:hAnsiTheme="majorHAnsi" w:cstheme="majorHAnsi"/>
          </w:rPr>
          <w:t>sa484315@ohio.edu</w:t>
        </w:r>
      </w:hyperlink>
    </w:p>
    <w:p w14:paraId="710F7E5A" w14:textId="77777777" w:rsidR="008A3319" w:rsidRDefault="000A355A" w:rsidP="008A3319">
      <w:hyperlink r:id="rId12" w:history="1">
        <w:r w:rsidR="008A3319">
          <w:rPr>
            <w:rStyle w:val="Hyperlink"/>
            <w:rFonts w:asciiTheme="majorHAnsi" w:hAnsiTheme="majorHAnsi" w:cstheme="majorHAnsi"/>
          </w:rPr>
          <w:t>li@ohio.edu</w:t>
        </w:r>
      </w:hyperlink>
    </w:p>
    <w:p w14:paraId="7A6F33FC" w14:textId="77777777" w:rsidR="008A3319" w:rsidRDefault="000A355A" w:rsidP="008A3319">
      <w:hyperlink r:id="rId13" w:history="1">
        <w:r w:rsidR="008A3319">
          <w:rPr>
            <w:rStyle w:val="Hyperlink"/>
            <w:rFonts w:asciiTheme="majorHAnsi" w:hAnsiTheme="majorHAnsi" w:cstheme="majorHAnsi"/>
          </w:rPr>
          <w:t>ps774614@ohio.edu</w:t>
        </w:r>
      </w:hyperlink>
    </w:p>
    <w:p w14:paraId="172A3CF7" w14:textId="77777777" w:rsidR="008A3319" w:rsidRDefault="008A3319" w:rsidP="008A3319">
      <w:r>
        <w:rPr>
          <w:rStyle w:val="Hyperlink"/>
          <w:rFonts w:asciiTheme="majorHAnsi" w:hAnsiTheme="majorHAnsi" w:cstheme="majorHAnsi"/>
        </w:rPr>
        <w:t>xw688111@ohio.edu</w:t>
      </w:r>
    </w:p>
    <w:p w14:paraId="4A71914B" w14:textId="77777777" w:rsidR="008A3319" w:rsidRDefault="000A355A" w:rsidP="008A3319">
      <w:hyperlink r:id="rId14" w:history="1">
        <w:r w:rsidR="008A3319">
          <w:rPr>
            <w:rStyle w:val="Hyperlink"/>
            <w:rFonts w:asciiTheme="majorHAnsi" w:hAnsiTheme="majorHAnsi" w:cstheme="majorHAnsi"/>
          </w:rPr>
          <w:t>lb148917@ohio.edu</w:t>
        </w:r>
      </w:hyperlink>
    </w:p>
    <w:p w14:paraId="60B95108" w14:textId="44AF01BF" w:rsidR="00C70C90" w:rsidRPr="00B07A3B" w:rsidRDefault="000A355A" w:rsidP="008A3319">
      <w:pPr>
        <w:outlineLvl w:val="0"/>
        <w:rPr>
          <w:rFonts w:cstheme="minorHAnsi"/>
          <w:b/>
          <w:sz w:val="22"/>
          <w:szCs w:val="22"/>
        </w:rPr>
      </w:pPr>
      <w:hyperlink r:id="rId15" w:history="1">
        <w:r w:rsidR="008A3319" w:rsidRPr="00DF2C79">
          <w:rPr>
            <w:rStyle w:val="Hyperlink"/>
            <w:rFonts w:asciiTheme="majorHAnsi" w:hAnsiTheme="majorHAnsi" w:cstheme="majorHAnsi"/>
          </w:rPr>
          <w:t>chenx@ohio.edu</w:t>
        </w:r>
      </w:hyperlink>
      <w:r w:rsidR="00C70C90"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77777777" w:rsidR="005F1ADF" w:rsidRPr="00037828" w:rsidRDefault="000A355A"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064DF063" w14:textId="48A6B3B9" w:rsidR="005F1ADF" w:rsidRPr="00B07A3B" w:rsidRDefault="00AE2480" w:rsidP="005F1ADF">
      <w:pPr>
        <w:spacing w:before="240"/>
        <w:ind w:left="720"/>
        <w:rPr>
          <w:rFonts w:eastAsia="Times New Roman" w:cstheme="minorHAnsi"/>
          <w:b/>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77777777" w:rsidR="005F1ADF" w:rsidRPr="00B07A3B" w:rsidRDefault="000A355A"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48E1D7BF"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we will need you to record using </w:t>
      </w:r>
      <w:hyperlink r:id="rId16"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17" w:history="1">
        <w:r w:rsidRPr="00B07A3B">
          <w:rPr>
            <w:rFonts w:eastAsia="Times New Roman" w:cstheme="minorHAnsi"/>
            <w:color w:val="0000FF"/>
            <w:u w:val="single"/>
          </w:rPr>
          <w:t>QuickTime X</w:t>
        </w:r>
      </w:hyperlink>
      <w:r w:rsidRPr="00B07A3B">
        <w:rPr>
          <w:rFonts w:eastAsia="Times New Roman" w:cstheme="minorHAnsi"/>
        </w:rPr>
        <w:t xml:space="preserve"> also </w:t>
      </w:r>
      <w:proofErr w:type="gramStart"/>
      <w:r w:rsidRPr="00B07A3B">
        <w:rPr>
          <w:rFonts w:eastAsia="Times New Roman" w:cstheme="minorHAnsi"/>
        </w:rPr>
        <w:t>has the ability to</w:t>
      </w:r>
      <w:proofErr w:type="gramEnd"/>
      <w:r w:rsidRPr="00B07A3B">
        <w:rPr>
          <w:rFonts w:eastAsia="Times New Roman" w:cstheme="minorHAnsi"/>
        </w:rPr>
        <w:t xml:space="preserve">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1B1E9D12" w14:textId="77777777" w:rsidR="005F1ADF" w:rsidRDefault="005F1ADF" w:rsidP="005F1ADF">
      <w:pPr>
        <w:spacing w:before="120"/>
        <w:ind w:left="720"/>
        <w:rPr>
          <w:rFonts w:eastAsia="Times New Roman" w:cstheme="minorHAnsi"/>
        </w:rPr>
      </w:pPr>
    </w:p>
    <w:p w14:paraId="3B2C68C2" w14:textId="64194CEF" w:rsidR="00B9380B" w:rsidRPr="00B07A3B" w:rsidRDefault="005F1ADF" w:rsidP="00B9380B">
      <w:pPr>
        <w:spacing w:before="120"/>
        <w:rPr>
          <w:rFonts w:eastAsia="Times New Roman" w:cstheme="minorHAnsi"/>
          <w:b/>
          <w:bCs/>
        </w:rPr>
      </w:pPr>
      <w:r>
        <w:rPr>
          <w:rFonts w:asciiTheme="majorHAnsi" w:eastAsia="Times New Roman" w:hAnsiTheme="majorHAnsi" w:cstheme="majorHAnsi"/>
          <w:b/>
        </w:rPr>
        <w:t>3.</w:t>
      </w:r>
      <w:r w:rsidR="00B9380B" w:rsidRPr="00B9380B">
        <w:rPr>
          <w:rFonts w:eastAsia="Times New Roman" w:cstheme="minorHAnsi"/>
          <w:b/>
        </w:rPr>
        <w:t xml:space="preserve"> </w:t>
      </w:r>
      <w:r w:rsidR="00B9380B" w:rsidRPr="00B07A3B">
        <w:rPr>
          <w:rFonts w:eastAsia="Times New Roman" w:cstheme="minorHAnsi"/>
          <w:b/>
        </w:rPr>
        <w:t>Filming location:</w:t>
      </w:r>
      <w:r w:rsidR="00B9380B" w:rsidRPr="00B07A3B">
        <w:rPr>
          <w:rFonts w:eastAsia="Times New Roman" w:cstheme="minorHAnsi"/>
        </w:rPr>
        <w:t xml:space="preserve"> Will the filming need to take place in multiple locations? </w:t>
      </w:r>
      <w:r w:rsidR="00B9380B" w:rsidRPr="00B07A3B">
        <w:rPr>
          <w:rFonts w:eastAsia="Times New Roman" w:cstheme="minorHAnsi"/>
          <w:b/>
        </w:rPr>
        <w:t xml:space="preserve">  </w:t>
      </w:r>
      <w:sdt>
        <w:sdtPr>
          <w:rPr>
            <w:rFonts w:eastAsia="Times New Roman" w:cstheme="minorHAnsi"/>
            <w:b/>
            <w:bCs/>
          </w:rPr>
          <w:id w:val="-947380569"/>
          <w:placeholder>
            <w:docPart w:val="3D77795887604BB0AAAADB90C589F2B2"/>
          </w:placeholder>
          <w:temporary/>
          <w:showingPlcHdr/>
          <w:text/>
        </w:sdtPr>
        <w:sdtEndPr/>
        <w:sdtContent>
          <w:r w:rsidR="00B9380B" w:rsidRPr="00B07A3B">
            <w:rPr>
              <w:rFonts w:eastAsia="Times New Roman" w:cstheme="minorHAnsi"/>
              <w:b/>
              <w:bCs/>
              <w:color w:val="808080"/>
              <w:shd w:val="clear" w:color="auto" w:fill="FFFF00"/>
            </w:rPr>
            <w:t>Enter Yes or No.</w:t>
          </w:r>
        </w:sdtContent>
      </w:sdt>
    </w:p>
    <w:p w14:paraId="31BBB18B" w14:textId="77777777" w:rsidR="00B9380B" w:rsidRPr="00B07A3B" w:rsidRDefault="00B9380B" w:rsidP="00B9380B">
      <w:pPr>
        <w:spacing w:before="120"/>
        <w:ind w:left="720"/>
        <w:rPr>
          <w:rFonts w:eastAsia="Times New Roman" w:cstheme="minorHAnsi"/>
          <w:b/>
          <w:bCs/>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sdt>
        <w:sdtPr>
          <w:rPr>
            <w:rFonts w:eastAsia="Times New Roman" w:cstheme="minorHAnsi"/>
          </w:rPr>
          <w:id w:val="-622612321"/>
          <w:placeholder>
            <w:docPart w:val="3C4C12443B784B85AF97501C15EB96A1"/>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7C05E01C" w14:textId="0896FDE3" w:rsidR="005F1ADF" w:rsidRDefault="005F1ADF" w:rsidP="00E94365">
      <w:pPr>
        <w:spacing w:before="120"/>
        <w:ind w:left="216" w:hanging="216"/>
        <w:rPr>
          <w:rFonts w:eastAsia="Times New Roman" w:cs="Calibri"/>
          <w:color w:val="222222"/>
        </w:rPr>
      </w:pPr>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7FF998A3"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AB192E">
        <w:rPr>
          <w:rFonts w:cstheme="minorHAnsi"/>
          <w:bCs/>
          <w:sz w:val="22"/>
          <w:szCs w:val="22"/>
        </w:rPr>
        <w:t>22</w:t>
      </w:r>
    </w:p>
    <w:p w14:paraId="5AAC9C6C" w14:textId="62CA45D9"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B108C2">
        <w:rPr>
          <w:rFonts w:cstheme="minorHAnsi"/>
          <w:bCs/>
          <w:sz w:val="22"/>
          <w:szCs w:val="22"/>
        </w:rPr>
        <w:t>5</w:t>
      </w:r>
      <w:r w:rsidR="003F555C">
        <w:rPr>
          <w:rFonts w:cstheme="minorHAnsi"/>
          <w:bCs/>
          <w:sz w:val="22"/>
          <w:szCs w:val="22"/>
        </w:rPr>
        <w:t>1</w:t>
      </w:r>
      <w:r w:rsidR="00277C90" w:rsidRPr="00B07A3B">
        <w:rPr>
          <w:rFonts w:cstheme="minorHAnsi"/>
          <w:b/>
          <w:sz w:val="22"/>
          <w:szCs w:val="22"/>
        </w:rPr>
        <w:br w:type="page"/>
      </w:r>
    </w:p>
    <w:p w14:paraId="6C16C00A" w14:textId="727BBE20" w:rsidR="00FA1A9D" w:rsidRPr="000C6039" w:rsidRDefault="00143557" w:rsidP="000C6039">
      <w:pPr>
        <w:pStyle w:val="Heading1"/>
        <w:rPr>
          <w:rFonts w:cstheme="minorHAnsi"/>
        </w:rPr>
      </w:pPr>
      <w:r w:rsidRPr="00B07A3B">
        <w:rPr>
          <w:rFonts w:cstheme="minorHAnsi"/>
        </w:rPr>
        <w:lastRenderedPageBreak/>
        <w:t>Introduction</w:t>
      </w:r>
    </w:p>
    <w:p w14:paraId="3FD23678" w14:textId="77777777" w:rsidR="00D300CE" w:rsidRPr="00B07A3B" w:rsidRDefault="007D61A8" w:rsidP="009114D8">
      <w:pPr>
        <w:pStyle w:val="ListParagraph"/>
        <w:numPr>
          <w:ilvl w:val="0"/>
          <w:numId w:val="9"/>
        </w:numPr>
        <w:rPr>
          <w:rFonts w:cstheme="minorHAnsi"/>
          <w:b/>
        </w:rPr>
      </w:pPr>
      <w:r w:rsidRPr="00B07A3B">
        <w:rPr>
          <w:rFonts w:cstheme="minorHAnsi"/>
          <w:b/>
        </w:rPr>
        <w:t>Introductory Interview Statements</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77777777" w:rsidR="007D61A8" w:rsidRPr="00B07A3B" w:rsidRDefault="000A355A"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72577541"/>
          <w:placeholder>
            <w:docPart w:val="32C7CBFF4BAC43438701BF7074321FA6"/>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77777777" w:rsidR="007D61A8" w:rsidRPr="00B07A3B" w:rsidRDefault="000A355A"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7777777" w:rsidR="007D61A8" w:rsidRPr="00B07A3B" w:rsidRDefault="000A355A"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w:t>
      </w:r>
      <w:proofErr w:type="gramStart"/>
      <w:r w:rsidRPr="00B07A3B">
        <w:rPr>
          <w:rFonts w:eastAsia="Times New Roman" w:cstheme="minorHAnsi"/>
        </w:rPr>
        <w:t>Can</w:t>
      </w:r>
      <w:proofErr w:type="gramEnd"/>
      <w:r w:rsidRPr="00B07A3B">
        <w:rPr>
          <w:rFonts w:eastAsia="Times New Roman" w:cstheme="minorHAnsi"/>
        </w:rPr>
        <w:t xml:space="preserve"> this method be applied to any other systems?</w:t>
      </w:r>
    </w:p>
    <w:p w14:paraId="5422B370" w14:textId="77777777" w:rsidR="00333FA4" w:rsidRPr="00B07A3B" w:rsidRDefault="000A355A"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0A355A"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eastAsia="Times New Roman" w:cstheme="minorHAnsi"/>
        </w:rPr>
      </w:pP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77777777" w:rsidR="007D61A8" w:rsidRPr="00B07A3B" w:rsidRDefault="000A355A" w:rsidP="00333FA4">
      <w:pPr>
        <w:pStyle w:val="ListParagraph"/>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EndPr/>
        <w:sdtContent>
          <w:r w:rsidR="007D61A8" w:rsidRPr="00B07A3B">
            <w:rPr>
              <w:rFonts w:eastAsia="Times New Roman" w:cstheme="minorHAnsi"/>
              <w:color w:val="808080"/>
              <w:shd w:val="clear" w:color="auto" w:fill="FFFF00"/>
            </w:rPr>
            <w:t>Click here to enter name of demonstrator(s).</w:t>
          </w:r>
        </w:sdtContent>
      </w:sdt>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End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End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6045C0D5"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 xml:space="preserve">The named demonstrator(s) looks up from </w:t>
      </w:r>
      <w:r w:rsidR="00DD1D1C">
        <w:rPr>
          <w:rFonts w:eastAsia="Times New Roman" w:cstheme="minorHAnsi"/>
        </w:rPr>
        <w:t xml:space="preserve">the </w:t>
      </w:r>
      <w:r w:rsidRPr="00B07A3B">
        <w:rPr>
          <w:rFonts w:eastAsia="Times New Roman" w:cstheme="minorHAnsi"/>
        </w:rPr>
        <w:t>workbench or desk</w:t>
      </w:r>
      <w:r w:rsidR="00DD1D1C">
        <w:rPr>
          <w:rFonts w:eastAsia="Times New Roman" w:cstheme="minorHAnsi"/>
        </w:rPr>
        <w:t>,</w:t>
      </w:r>
      <w:r w:rsidRPr="00B07A3B">
        <w:rPr>
          <w:rFonts w:eastAsia="Times New Roman" w:cstheme="minorHAnsi"/>
        </w:rPr>
        <w:t xml:space="preserve"> or microscope and acknowledges the camera.</w:t>
      </w:r>
    </w:p>
    <w:p w14:paraId="05590FD5" w14:textId="77777777" w:rsidR="007D61A8" w:rsidRPr="00B07A3B" w:rsidRDefault="007D61A8" w:rsidP="007D61A8">
      <w:pPr>
        <w:rPr>
          <w:rFonts w:eastAsia="Times New Roman" w:cstheme="minorHAnsi"/>
          <w:b/>
        </w:rPr>
      </w:pPr>
    </w:p>
    <w:p w14:paraId="44C12111" w14:textId="77777777" w:rsidR="007D61A8" w:rsidRPr="00B07A3B" w:rsidRDefault="007D61A8" w:rsidP="007D61A8">
      <w:pPr>
        <w:rPr>
          <w:rFonts w:eastAsia="Times New Roman" w:cstheme="minorHAnsi"/>
          <w:color w:val="FF0000"/>
        </w:rPr>
      </w:pPr>
      <w:r w:rsidRPr="00B07A3B">
        <w:rPr>
          <w:rFonts w:eastAsia="Times New Roman" w:cstheme="minorHAnsi"/>
          <w:b/>
        </w:rPr>
        <w:t>Ethics Title Card</w:t>
      </w:r>
    </w:p>
    <w:p w14:paraId="66D538A0" w14:textId="143A2A12" w:rsidR="001016BD" w:rsidRPr="00B07A3B" w:rsidRDefault="007D61A8" w:rsidP="001016BD">
      <w:pPr>
        <w:pStyle w:val="ListParagraph"/>
        <w:numPr>
          <w:ilvl w:val="1"/>
          <w:numId w:val="3"/>
        </w:numPr>
        <w:spacing w:before="120"/>
        <w:rPr>
          <w:rFonts w:eastAsia="Times New Roman" w:cstheme="minorHAnsi"/>
        </w:rPr>
      </w:pPr>
      <w:r w:rsidRPr="00B07A3B">
        <w:rPr>
          <w:rFonts w:eastAsia="Times New Roman" w:cstheme="minorHAnsi"/>
        </w:rPr>
        <w:t>Procedures involving animal subjects have been approved by the Institutional Animal Care and Use Committee (IACUC) at</w:t>
      </w:r>
      <w:r w:rsidR="00DD1D1C">
        <w:rPr>
          <w:rFonts w:eastAsia="Times New Roman" w:cstheme="minorHAnsi"/>
        </w:rPr>
        <w:t xml:space="preserve"> the </w:t>
      </w:r>
      <w:r w:rsidR="00DD1D1C">
        <w:rPr>
          <w:rFonts w:asciiTheme="majorHAnsi" w:hAnsiTheme="majorHAnsi" w:cstheme="majorHAnsi"/>
        </w:rPr>
        <w:t>Ohio University</w:t>
      </w:r>
      <w:r w:rsidRPr="00B07A3B">
        <w:rPr>
          <w:rFonts w:eastAsia="Times New Roman" w:cstheme="minorHAnsi"/>
        </w:rPr>
        <w:t>.</w:t>
      </w:r>
      <w:r w:rsidR="00D406D6" w:rsidRPr="00B07A3B">
        <w:rPr>
          <w:rFonts w:eastAsia="Times New Roman" w:cstheme="minorHAnsi"/>
        </w:rPr>
        <w:br/>
      </w:r>
      <w:r w:rsidR="001016BD"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two-digit numbers (</w:t>
      </w:r>
      <w:proofErr w:type="gramStart"/>
      <w:r w:rsidRPr="00B5116D">
        <w:rPr>
          <w:rFonts w:eastAsia="Times New Roman" w:cstheme="minorHAnsi"/>
        </w:rPr>
        <w:t>e.g.</w:t>
      </w:r>
      <w:proofErr w:type="gramEnd"/>
      <w:r w:rsidRPr="00B5116D">
        <w:rPr>
          <w:rFonts w:eastAsia="Times New Roman" w:cstheme="minorHAnsi"/>
        </w:rPr>
        <w:t xml:space="preserve">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 (</w:t>
      </w:r>
      <w:proofErr w:type="gramStart"/>
      <w:r w:rsidRPr="00B5116D">
        <w:rPr>
          <w:rFonts w:eastAsia="Times New Roman" w:cstheme="minorHAnsi"/>
        </w:rPr>
        <w:t>e.g.</w:t>
      </w:r>
      <w:proofErr w:type="gramEnd"/>
      <w:r w:rsidRPr="00B5116D">
        <w:rPr>
          <w:rFonts w:eastAsia="Times New Roman" w:cstheme="minorHAnsi"/>
        </w:rPr>
        <w:t xml:space="preserve">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cstheme="minorHAnsi"/>
        </w:rPr>
      </w:pPr>
    </w:p>
    <w:p w14:paraId="75DFC648" w14:textId="0A741A65" w:rsidR="00CE10F2" w:rsidRPr="002F7993" w:rsidRDefault="00A50675" w:rsidP="00333FA4">
      <w:pPr>
        <w:pStyle w:val="ListParagraph"/>
        <w:numPr>
          <w:ilvl w:val="0"/>
          <w:numId w:val="3"/>
        </w:numPr>
        <w:spacing w:before="120"/>
        <w:contextualSpacing w:val="0"/>
        <w:rPr>
          <w:rFonts w:cstheme="minorHAnsi"/>
          <w:b/>
          <w:bCs/>
        </w:rPr>
      </w:pPr>
      <w:r w:rsidRPr="002F7993">
        <w:rPr>
          <w:rFonts w:asciiTheme="majorHAnsi" w:hAnsiTheme="majorHAnsi" w:cstheme="majorHAnsi"/>
          <w:b/>
          <w:bCs/>
        </w:rPr>
        <w:t>Fluorescence Microscopy and Image Acquisition</w:t>
      </w:r>
    </w:p>
    <w:p w14:paraId="24C6B477" w14:textId="3E3D5D1F" w:rsidR="00125924" w:rsidRPr="002F7993" w:rsidRDefault="00DD1D1C" w:rsidP="00333FA4">
      <w:pPr>
        <w:pStyle w:val="ListParagraph"/>
        <w:numPr>
          <w:ilvl w:val="1"/>
          <w:numId w:val="3"/>
        </w:numPr>
        <w:spacing w:before="120"/>
        <w:contextualSpacing w:val="0"/>
        <w:rPr>
          <w:rFonts w:cstheme="minorHAnsi"/>
        </w:rPr>
      </w:pPr>
      <w:r>
        <w:rPr>
          <w:rFonts w:cstheme="minorHAnsi"/>
        </w:rPr>
        <w:t xml:space="preserve">To begin with, after 2 to 24 hours of the human tumor cell fixation and staining with DAPI </w:t>
      </w:r>
      <w:r w:rsidRPr="00DD1D1C">
        <w:rPr>
          <w:rFonts w:cstheme="minorHAnsi"/>
          <w:i/>
          <w:iCs w:val="0"/>
          <w:color w:val="FF0000"/>
        </w:rPr>
        <w:t>(Da-pee)</w:t>
      </w:r>
      <w:r>
        <w:rPr>
          <w:rFonts w:cstheme="minorHAnsi"/>
        </w:rPr>
        <w:t xml:space="preserve">, capture the images </w:t>
      </w:r>
      <w:r w:rsidR="002F7993" w:rsidRPr="002F7993">
        <w:rPr>
          <w:rFonts w:asciiTheme="majorHAnsi" w:hAnsiTheme="majorHAnsi" w:cstheme="majorHAnsi"/>
        </w:rPr>
        <w:t xml:space="preserve">using an epifluorescence imaging system and data acquisition software </w:t>
      </w:r>
      <w:r w:rsidR="002F7993" w:rsidRPr="002F7993">
        <w:rPr>
          <w:rFonts w:asciiTheme="majorHAnsi" w:hAnsiTheme="majorHAnsi" w:cstheme="majorHAnsi"/>
          <w:b/>
          <w:bCs/>
        </w:rPr>
        <w:t>[1]</w:t>
      </w:r>
      <w:r w:rsidR="002F7993" w:rsidRPr="002F7993">
        <w:rPr>
          <w:rFonts w:asciiTheme="majorHAnsi" w:hAnsiTheme="majorHAnsi" w:cstheme="majorHAnsi"/>
        </w:rPr>
        <w:t xml:space="preserve">. Place the slide on the stage of an upright epifluorescence microscope in </w:t>
      </w:r>
      <w:r>
        <w:rPr>
          <w:rFonts w:asciiTheme="majorHAnsi" w:hAnsiTheme="majorHAnsi" w:cstheme="majorHAnsi"/>
        </w:rPr>
        <w:t xml:space="preserve">the </w:t>
      </w:r>
      <w:r w:rsidR="002F7993" w:rsidRPr="002F7993">
        <w:rPr>
          <w:rFonts w:asciiTheme="majorHAnsi" w:hAnsiTheme="majorHAnsi" w:cstheme="majorHAnsi"/>
        </w:rPr>
        <w:t xml:space="preserve">binocular mode </w:t>
      </w:r>
      <w:r w:rsidR="002F7993" w:rsidRPr="002F7993">
        <w:rPr>
          <w:rFonts w:asciiTheme="majorHAnsi" w:hAnsiTheme="majorHAnsi" w:cstheme="majorHAnsi"/>
          <w:b/>
          <w:bCs/>
        </w:rPr>
        <w:t>[2]</w:t>
      </w:r>
      <w:r w:rsidR="002F7993" w:rsidRPr="002F7993">
        <w:rPr>
          <w:rFonts w:asciiTheme="majorHAnsi" w:hAnsiTheme="majorHAnsi" w:cstheme="majorHAnsi"/>
        </w:rPr>
        <w:t xml:space="preserve">. </w:t>
      </w:r>
    </w:p>
    <w:p w14:paraId="7605F9E4" w14:textId="145D3C80" w:rsidR="00C34F4C" w:rsidRPr="002F7993" w:rsidRDefault="002F7993" w:rsidP="00333FA4">
      <w:pPr>
        <w:pStyle w:val="ListParagraph"/>
        <w:numPr>
          <w:ilvl w:val="2"/>
          <w:numId w:val="3"/>
        </w:numPr>
        <w:spacing w:before="120"/>
        <w:contextualSpacing w:val="0"/>
        <w:rPr>
          <w:rFonts w:cstheme="minorHAnsi"/>
        </w:rPr>
      </w:pPr>
      <w:r>
        <w:rPr>
          <w:rFonts w:cstheme="minorHAnsi"/>
        </w:rPr>
        <w:t>WIDE: Talent at the microscope</w:t>
      </w:r>
      <w:r w:rsidR="00614164">
        <w:rPr>
          <w:rFonts w:cstheme="minorHAnsi"/>
        </w:rPr>
        <w:t>, operating the microscope.</w:t>
      </w:r>
    </w:p>
    <w:p w14:paraId="5E5096AA" w14:textId="449B8DB6" w:rsidR="00C34F4C" w:rsidRPr="002F7993" w:rsidRDefault="00614164" w:rsidP="00333FA4">
      <w:pPr>
        <w:pStyle w:val="ListParagraph"/>
        <w:numPr>
          <w:ilvl w:val="2"/>
          <w:numId w:val="3"/>
        </w:numPr>
        <w:spacing w:before="120"/>
        <w:contextualSpacing w:val="0"/>
        <w:rPr>
          <w:rFonts w:cstheme="minorHAnsi"/>
        </w:rPr>
      </w:pPr>
      <w:r>
        <w:rPr>
          <w:rFonts w:cstheme="minorHAnsi"/>
        </w:rPr>
        <w:t xml:space="preserve">Talent placing </w:t>
      </w:r>
      <w:r w:rsidRPr="002F7993">
        <w:rPr>
          <w:rFonts w:asciiTheme="majorHAnsi" w:hAnsiTheme="majorHAnsi" w:cstheme="majorHAnsi"/>
        </w:rPr>
        <w:t>the slide on the stage</w:t>
      </w:r>
      <w:r>
        <w:rPr>
          <w:rFonts w:asciiTheme="majorHAnsi" w:hAnsiTheme="majorHAnsi" w:cstheme="majorHAnsi"/>
        </w:rPr>
        <w:t xml:space="preserve"> of the microscope.</w:t>
      </w:r>
    </w:p>
    <w:p w14:paraId="1948BD3F" w14:textId="77777777" w:rsidR="000C6039" w:rsidRPr="002F7993" w:rsidRDefault="000C6039" w:rsidP="000C6039">
      <w:pPr>
        <w:pStyle w:val="ListParagraph"/>
        <w:spacing w:before="120"/>
        <w:ind w:left="1627"/>
        <w:contextualSpacing w:val="0"/>
        <w:rPr>
          <w:rFonts w:cstheme="minorHAnsi"/>
        </w:rPr>
      </w:pPr>
    </w:p>
    <w:p w14:paraId="54B0D4E5" w14:textId="42DD6E69" w:rsidR="00CE10F2" w:rsidRPr="002F7993" w:rsidRDefault="002F7993" w:rsidP="00333FA4">
      <w:pPr>
        <w:pStyle w:val="ListParagraph"/>
        <w:numPr>
          <w:ilvl w:val="1"/>
          <w:numId w:val="3"/>
        </w:numPr>
        <w:spacing w:before="120"/>
        <w:contextualSpacing w:val="0"/>
        <w:rPr>
          <w:rFonts w:cstheme="minorHAnsi"/>
        </w:rPr>
      </w:pPr>
      <w:r w:rsidRPr="002F7993">
        <w:rPr>
          <w:rFonts w:asciiTheme="majorHAnsi" w:hAnsiTheme="majorHAnsi" w:cstheme="majorHAnsi"/>
        </w:rPr>
        <w:t xml:space="preserve">Open the imaging program </w:t>
      </w:r>
      <w:r w:rsidRPr="00614164">
        <w:rPr>
          <w:rFonts w:asciiTheme="majorHAnsi" w:hAnsiTheme="majorHAnsi" w:cstheme="majorHAnsi"/>
          <w:b/>
          <w:bCs/>
        </w:rPr>
        <w:t>[1]</w:t>
      </w:r>
      <w:r w:rsidRPr="002F7993">
        <w:rPr>
          <w:rFonts w:asciiTheme="majorHAnsi" w:hAnsiTheme="majorHAnsi" w:cstheme="majorHAnsi"/>
        </w:rPr>
        <w:t>, select the 10</w:t>
      </w:r>
      <w:r w:rsidR="00DD1D1C">
        <w:rPr>
          <w:rFonts w:asciiTheme="majorHAnsi" w:hAnsiTheme="majorHAnsi" w:cstheme="majorHAnsi"/>
        </w:rPr>
        <w:t>X</w:t>
      </w:r>
      <w:r w:rsidRPr="002F7993">
        <w:rPr>
          <w:rFonts w:asciiTheme="majorHAnsi" w:hAnsiTheme="majorHAnsi" w:cstheme="majorHAnsi"/>
        </w:rPr>
        <w:t xml:space="preserve"> objective</w:t>
      </w:r>
      <w:r w:rsidR="003A77B0">
        <w:rPr>
          <w:rFonts w:asciiTheme="majorHAnsi" w:hAnsiTheme="majorHAnsi" w:cstheme="majorHAnsi"/>
        </w:rPr>
        <w:t>,</w:t>
      </w:r>
      <w:r w:rsidRPr="002F7993">
        <w:rPr>
          <w:rFonts w:asciiTheme="majorHAnsi" w:hAnsiTheme="majorHAnsi" w:cstheme="majorHAnsi"/>
        </w:rPr>
        <w:t xml:space="preserve"> and a</w:t>
      </w:r>
      <w:r w:rsidRPr="002F7993">
        <w:rPr>
          <w:rFonts w:asciiTheme="majorHAnsi" w:eastAsia="Times New Roman" w:hAnsiTheme="majorHAnsi" w:cstheme="majorHAnsi"/>
        </w:rPr>
        <w:t xml:space="preserve">djust the stage to define focus </w:t>
      </w:r>
      <w:r w:rsidRPr="00614164">
        <w:rPr>
          <w:rFonts w:asciiTheme="majorHAnsi" w:eastAsia="Times New Roman" w:hAnsiTheme="majorHAnsi" w:cstheme="majorHAnsi"/>
          <w:b/>
          <w:bCs/>
        </w:rPr>
        <w:t>[2]</w:t>
      </w:r>
      <w:r w:rsidRPr="002F7993">
        <w:rPr>
          <w:rFonts w:asciiTheme="majorHAnsi" w:eastAsia="Times New Roman" w:hAnsiTheme="majorHAnsi" w:cstheme="majorHAnsi"/>
        </w:rPr>
        <w:t xml:space="preserve">. Scan the slide from left to right in a serpentine manner to identify the regions of interest </w:t>
      </w:r>
      <w:r w:rsidRPr="00614164">
        <w:rPr>
          <w:rFonts w:asciiTheme="majorHAnsi" w:eastAsia="Times New Roman" w:hAnsiTheme="majorHAnsi" w:cstheme="majorHAnsi"/>
          <w:b/>
          <w:bCs/>
        </w:rPr>
        <w:t>[3]</w:t>
      </w:r>
      <w:r w:rsidRPr="002F7993">
        <w:rPr>
          <w:rFonts w:asciiTheme="majorHAnsi" w:eastAsia="Times New Roman" w:hAnsiTheme="majorHAnsi" w:cstheme="majorHAnsi"/>
        </w:rPr>
        <w:t>.</w:t>
      </w:r>
      <w:r w:rsidRPr="002F7993">
        <w:rPr>
          <w:rFonts w:asciiTheme="majorHAnsi" w:hAnsiTheme="majorHAnsi" w:cstheme="majorHAnsi"/>
        </w:rPr>
        <w:t xml:space="preserve"> Select the 40</w:t>
      </w:r>
      <w:r w:rsidR="00DD1D1C">
        <w:rPr>
          <w:rFonts w:asciiTheme="majorHAnsi" w:hAnsiTheme="majorHAnsi" w:cstheme="majorHAnsi"/>
        </w:rPr>
        <w:t>X</w:t>
      </w:r>
      <w:r w:rsidRPr="002F7993">
        <w:rPr>
          <w:rFonts w:asciiTheme="majorHAnsi" w:hAnsiTheme="majorHAnsi" w:cstheme="majorHAnsi"/>
        </w:rPr>
        <w:t xml:space="preserve"> objective </w:t>
      </w:r>
      <w:r w:rsidRPr="00614164">
        <w:rPr>
          <w:rFonts w:asciiTheme="majorHAnsi" w:hAnsiTheme="majorHAnsi" w:cstheme="majorHAnsi"/>
          <w:b/>
          <w:bCs/>
        </w:rPr>
        <w:t>[4]</w:t>
      </w:r>
      <w:r w:rsidRPr="002F7993">
        <w:rPr>
          <w:rFonts w:asciiTheme="majorHAnsi" w:hAnsiTheme="majorHAnsi" w:cstheme="majorHAnsi"/>
        </w:rPr>
        <w:t xml:space="preserve"> and use t</w:t>
      </w:r>
      <w:r w:rsidR="003A77B0">
        <w:rPr>
          <w:rFonts w:asciiTheme="majorHAnsi" w:hAnsiTheme="majorHAnsi" w:cstheme="majorHAnsi"/>
        </w:rPr>
        <w:t>he toggle on the microscope to switch from binocular</w:t>
      </w:r>
      <w:r w:rsidRPr="002F7993">
        <w:rPr>
          <w:rFonts w:asciiTheme="majorHAnsi" w:eastAsia="Times New Roman" w:hAnsiTheme="majorHAnsi" w:cstheme="majorHAnsi"/>
        </w:rPr>
        <w:t xml:space="preserve"> to image capture mode </w:t>
      </w:r>
      <w:r w:rsidRPr="00614164">
        <w:rPr>
          <w:rFonts w:asciiTheme="majorHAnsi" w:eastAsia="Times New Roman" w:hAnsiTheme="majorHAnsi" w:cstheme="majorHAnsi"/>
          <w:b/>
          <w:bCs/>
        </w:rPr>
        <w:t>[5]</w:t>
      </w:r>
      <w:r w:rsidRPr="002F7993">
        <w:rPr>
          <w:rFonts w:asciiTheme="majorHAnsi" w:eastAsia="Times New Roman" w:hAnsiTheme="majorHAnsi" w:cstheme="majorHAnsi"/>
        </w:rPr>
        <w:t>.</w:t>
      </w:r>
    </w:p>
    <w:p w14:paraId="1EE42691" w14:textId="504C3E68" w:rsidR="00A319BE" w:rsidRDefault="00614164" w:rsidP="00333FA4">
      <w:pPr>
        <w:pStyle w:val="ListParagraph"/>
        <w:numPr>
          <w:ilvl w:val="2"/>
          <w:numId w:val="3"/>
        </w:numPr>
        <w:spacing w:before="120"/>
        <w:contextualSpacing w:val="0"/>
        <w:rPr>
          <w:rFonts w:cstheme="minorHAnsi"/>
        </w:rPr>
      </w:pPr>
      <w:r>
        <w:rPr>
          <w:rFonts w:cstheme="minorHAnsi"/>
        </w:rPr>
        <w:t>Talent at the computer, opening the imaging program.</w:t>
      </w:r>
    </w:p>
    <w:p w14:paraId="1802FFBD" w14:textId="1961EBC2" w:rsidR="00614164" w:rsidRDefault="00614164" w:rsidP="00333FA4">
      <w:pPr>
        <w:pStyle w:val="ListParagraph"/>
        <w:numPr>
          <w:ilvl w:val="2"/>
          <w:numId w:val="3"/>
        </w:numPr>
        <w:spacing w:before="120"/>
        <w:contextualSpacing w:val="0"/>
        <w:rPr>
          <w:rFonts w:cstheme="minorHAnsi"/>
        </w:rPr>
      </w:pPr>
      <w:r>
        <w:rPr>
          <w:rFonts w:cstheme="minorHAnsi"/>
        </w:rPr>
        <w:t>Talent adjusting the 10x objective and stage.</w:t>
      </w:r>
    </w:p>
    <w:p w14:paraId="6D577096" w14:textId="43E19D71" w:rsidR="00614164" w:rsidRDefault="00614164" w:rsidP="00333FA4">
      <w:pPr>
        <w:pStyle w:val="ListParagraph"/>
        <w:numPr>
          <w:ilvl w:val="2"/>
          <w:numId w:val="3"/>
        </w:numPr>
        <w:spacing w:before="120"/>
        <w:contextualSpacing w:val="0"/>
        <w:rPr>
          <w:rFonts w:cstheme="minorHAnsi"/>
        </w:rPr>
      </w:pPr>
      <w:r w:rsidRPr="00DD1D1C">
        <w:rPr>
          <w:rFonts w:cstheme="minorHAnsi"/>
          <w:highlight w:val="yellow"/>
        </w:rPr>
        <w:t>SCREEN</w:t>
      </w:r>
      <w:r>
        <w:rPr>
          <w:rFonts w:cstheme="minorHAnsi"/>
        </w:rPr>
        <w:t>: Slide being scanned.</w:t>
      </w:r>
    </w:p>
    <w:p w14:paraId="4161D616" w14:textId="7C63F3D7" w:rsidR="00DD1D1C" w:rsidRPr="002F7993" w:rsidRDefault="00DD1D1C" w:rsidP="00DD1D1C">
      <w:pPr>
        <w:pStyle w:val="ListParagraph"/>
        <w:spacing w:before="120"/>
        <w:ind w:left="1627"/>
        <w:contextualSpacing w:val="0"/>
        <w:rPr>
          <w:rFonts w:cstheme="minorHAnsi"/>
        </w:rPr>
      </w:pPr>
      <w:r>
        <w:rPr>
          <w:rFonts w:cstheme="minorHAnsi"/>
          <w:iCs w:val="0"/>
          <w:color w:val="auto"/>
          <w:highlight w:val="yellow"/>
        </w:rPr>
        <w:t xml:space="preserve">Authors: Please create screen capture videos of the shots labeled SCREEN and upload them to your project page: </w:t>
      </w:r>
      <w:hyperlink r:id="rId18" w:tgtFrame="_blank" w:history="1">
        <w:r w:rsidRPr="00DD1D1C">
          <w:rPr>
            <w:rStyle w:val="Hyperlink"/>
            <w:rFonts w:asciiTheme="majorHAnsi" w:hAnsiTheme="majorHAnsi" w:cstheme="majorHAnsi"/>
            <w:b/>
            <w:bCs/>
            <w:color w:val="1155CC"/>
            <w:highlight w:val="yellow"/>
            <w:shd w:val="clear" w:color="auto" w:fill="FFFFFF"/>
          </w:rPr>
          <w:t>https://www.jove.com/account/file-uploader?src=19144288</w:t>
        </w:r>
      </w:hyperlink>
    </w:p>
    <w:p w14:paraId="24EB5EAA" w14:textId="2843B2EF" w:rsidR="000C6039" w:rsidRDefault="00614164" w:rsidP="000C6039">
      <w:pPr>
        <w:pStyle w:val="ListParagraph"/>
        <w:numPr>
          <w:ilvl w:val="2"/>
          <w:numId w:val="3"/>
        </w:numPr>
        <w:spacing w:before="120"/>
        <w:contextualSpacing w:val="0"/>
        <w:rPr>
          <w:rFonts w:cstheme="minorHAnsi"/>
        </w:rPr>
      </w:pPr>
      <w:r>
        <w:rPr>
          <w:rFonts w:cstheme="minorHAnsi"/>
        </w:rPr>
        <w:t>Talent placing 40x objective over the slide.</w:t>
      </w:r>
    </w:p>
    <w:p w14:paraId="483430FF" w14:textId="07C26CEB" w:rsidR="00614164" w:rsidRPr="002F7993" w:rsidRDefault="00614164" w:rsidP="000C6039">
      <w:pPr>
        <w:pStyle w:val="ListParagraph"/>
        <w:numPr>
          <w:ilvl w:val="2"/>
          <w:numId w:val="3"/>
        </w:numPr>
        <w:spacing w:before="120"/>
        <w:contextualSpacing w:val="0"/>
        <w:rPr>
          <w:rFonts w:cstheme="minorHAnsi"/>
        </w:rPr>
      </w:pPr>
      <w:r>
        <w:rPr>
          <w:rFonts w:cstheme="minorHAnsi"/>
        </w:rPr>
        <w:t xml:space="preserve">Talent pressing the toggle </w:t>
      </w:r>
      <w:r w:rsidRPr="002F7993">
        <w:rPr>
          <w:rFonts w:asciiTheme="majorHAnsi" w:hAnsiTheme="majorHAnsi" w:cstheme="majorHAnsi"/>
        </w:rPr>
        <w:t>on the microscope</w:t>
      </w:r>
      <w:r>
        <w:rPr>
          <w:rFonts w:asciiTheme="majorHAnsi" w:hAnsiTheme="majorHAnsi" w:cstheme="majorHAnsi"/>
        </w:rPr>
        <w:t>.</w:t>
      </w:r>
    </w:p>
    <w:p w14:paraId="24C7ED67" w14:textId="77777777" w:rsidR="000C6039" w:rsidRPr="00DD1D1C" w:rsidRDefault="000C6039" w:rsidP="00DD1D1C">
      <w:pPr>
        <w:spacing w:before="120"/>
        <w:rPr>
          <w:rFonts w:cstheme="minorHAnsi"/>
        </w:rPr>
      </w:pPr>
    </w:p>
    <w:p w14:paraId="5113735B" w14:textId="1C86BD60" w:rsidR="000C6039" w:rsidRPr="006569A9" w:rsidRDefault="002F7993" w:rsidP="000C6039">
      <w:pPr>
        <w:pStyle w:val="ListParagraph"/>
        <w:numPr>
          <w:ilvl w:val="1"/>
          <w:numId w:val="3"/>
        </w:numPr>
        <w:spacing w:before="120"/>
        <w:contextualSpacing w:val="0"/>
        <w:rPr>
          <w:rFonts w:cstheme="minorHAnsi"/>
        </w:rPr>
      </w:pPr>
      <w:r w:rsidRPr="002F7993">
        <w:rPr>
          <w:rFonts w:asciiTheme="majorHAnsi" w:eastAsia="Times New Roman" w:hAnsiTheme="majorHAnsi" w:cstheme="majorHAnsi"/>
        </w:rPr>
        <w:t xml:space="preserve">Click on the </w:t>
      </w:r>
      <w:r w:rsidRPr="002F7993">
        <w:rPr>
          <w:rFonts w:asciiTheme="majorHAnsi" w:eastAsia="Times New Roman" w:hAnsiTheme="majorHAnsi" w:cstheme="majorHAnsi"/>
          <w:b/>
          <w:bCs/>
        </w:rPr>
        <w:t>Live Quality</w:t>
      </w:r>
      <w:r w:rsidRPr="002F7993">
        <w:rPr>
          <w:rFonts w:asciiTheme="majorHAnsi" w:eastAsia="Times New Roman" w:hAnsiTheme="majorHAnsi" w:cstheme="majorHAnsi"/>
        </w:rPr>
        <w:t xml:space="preserve"> icon to view and subsequently acquire </w:t>
      </w:r>
      <w:r w:rsidR="00DD1D1C">
        <w:rPr>
          <w:rFonts w:asciiTheme="majorHAnsi" w:eastAsia="Times New Roman" w:hAnsiTheme="majorHAnsi" w:cstheme="majorHAnsi"/>
        </w:rPr>
        <w:t xml:space="preserve">the </w:t>
      </w:r>
      <w:r w:rsidRPr="002F7993">
        <w:rPr>
          <w:rFonts w:asciiTheme="majorHAnsi" w:eastAsia="Times New Roman" w:hAnsiTheme="majorHAnsi" w:cstheme="majorHAnsi"/>
        </w:rPr>
        <w:t xml:space="preserve">images </w:t>
      </w:r>
      <w:r w:rsidRPr="006610A0">
        <w:rPr>
          <w:rFonts w:asciiTheme="majorHAnsi" w:eastAsia="Times New Roman" w:hAnsiTheme="majorHAnsi" w:cstheme="majorHAnsi"/>
          <w:b/>
          <w:bCs/>
        </w:rPr>
        <w:t>[1]</w:t>
      </w:r>
      <w:r w:rsidRPr="002F7993">
        <w:rPr>
          <w:rFonts w:asciiTheme="majorHAnsi" w:eastAsia="Times New Roman" w:hAnsiTheme="majorHAnsi" w:cstheme="majorHAnsi"/>
        </w:rPr>
        <w:t xml:space="preserve">. Use the </w:t>
      </w:r>
      <w:r w:rsidRPr="002F7993">
        <w:rPr>
          <w:rFonts w:asciiTheme="majorHAnsi" w:eastAsia="Times New Roman" w:hAnsiTheme="majorHAnsi" w:cstheme="majorHAnsi"/>
          <w:b/>
          <w:bCs/>
        </w:rPr>
        <w:t xml:space="preserve">OC Panel </w:t>
      </w:r>
      <w:r w:rsidRPr="002F7993">
        <w:rPr>
          <w:rFonts w:asciiTheme="majorHAnsi" w:eastAsia="Times New Roman" w:hAnsiTheme="majorHAnsi" w:cstheme="majorHAnsi"/>
        </w:rPr>
        <w:t xml:space="preserve">on the </w:t>
      </w:r>
      <w:r w:rsidRPr="002F7993">
        <w:rPr>
          <w:rFonts w:asciiTheme="majorHAnsi" w:eastAsia="Times New Roman" w:hAnsiTheme="majorHAnsi" w:cstheme="majorHAnsi"/>
          <w:b/>
          <w:bCs/>
        </w:rPr>
        <w:t>Acquisition</w:t>
      </w:r>
      <w:r w:rsidRPr="002F7993">
        <w:rPr>
          <w:rFonts w:asciiTheme="majorHAnsi" w:eastAsia="Times New Roman" w:hAnsiTheme="majorHAnsi" w:cstheme="majorHAnsi"/>
        </w:rPr>
        <w:t xml:space="preserve"> toolbar to define the exposure parameters for each filter cube or fluorescent channel </w:t>
      </w:r>
      <w:r w:rsidRPr="006610A0">
        <w:rPr>
          <w:rFonts w:asciiTheme="majorHAnsi" w:eastAsia="Times New Roman" w:hAnsiTheme="majorHAnsi" w:cstheme="majorHAnsi"/>
          <w:b/>
          <w:bCs/>
        </w:rPr>
        <w:t>[2</w:t>
      </w:r>
      <w:r w:rsidR="006610A0" w:rsidRPr="006610A0">
        <w:rPr>
          <w:rFonts w:asciiTheme="majorHAnsi" w:eastAsia="Times New Roman" w:hAnsiTheme="majorHAnsi" w:cstheme="majorHAnsi"/>
          <w:b/>
          <w:bCs/>
        </w:rPr>
        <w:t>]</w:t>
      </w:r>
      <w:r w:rsidR="006610A0" w:rsidRPr="002F7993">
        <w:rPr>
          <w:rFonts w:asciiTheme="majorHAnsi" w:eastAsia="Times New Roman" w:hAnsiTheme="majorHAnsi" w:cstheme="majorHAnsi"/>
        </w:rPr>
        <w:t>.</w:t>
      </w:r>
      <w:r w:rsidR="006610A0">
        <w:rPr>
          <w:rFonts w:asciiTheme="majorHAnsi" w:eastAsia="Times New Roman" w:hAnsiTheme="majorHAnsi" w:cstheme="majorHAnsi"/>
        </w:rPr>
        <w:t xml:space="preserve"> </w:t>
      </w:r>
      <w:r w:rsidR="006610A0" w:rsidRPr="006569A9">
        <w:rPr>
          <w:rFonts w:asciiTheme="majorHAnsi" w:eastAsia="Times New Roman" w:hAnsiTheme="majorHAnsi" w:cstheme="majorHAnsi"/>
        </w:rPr>
        <w:t xml:space="preserve">Then, use the multichannel acquisition toolbar to acquire a 3-channel image with the defined exposure settings </w:t>
      </w:r>
      <w:r w:rsidR="006610A0" w:rsidRPr="006569A9">
        <w:rPr>
          <w:rFonts w:asciiTheme="majorHAnsi" w:eastAsia="Times New Roman" w:hAnsiTheme="majorHAnsi" w:cstheme="majorHAnsi"/>
          <w:b/>
          <w:bCs/>
        </w:rPr>
        <w:t>[3]</w:t>
      </w:r>
      <w:r w:rsidR="006610A0" w:rsidRPr="006569A9">
        <w:rPr>
          <w:rFonts w:asciiTheme="majorHAnsi" w:eastAsia="Times New Roman" w:hAnsiTheme="majorHAnsi" w:cstheme="majorHAnsi"/>
        </w:rPr>
        <w:t>.</w:t>
      </w:r>
    </w:p>
    <w:p w14:paraId="723D4DF0" w14:textId="4997C0AF" w:rsidR="000C6039" w:rsidRPr="006569A9" w:rsidRDefault="00614164" w:rsidP="000C6039">
      <w:pPr>
        <w:pStyle w:val="ListParagraph"/>
        <w:numPr>
          <w:ilvl w:val="2"/>
          <w:numId w:val="3"/>
        </w:numPr>
        <w:spacing w:before="120"/>
        <w:contextualSpacing w:val="0"/>
        <w:rPr>
          <w:rFonts w:cstheme="minorHAnsi"/>
        </w:rPr>
      </w:pPr>
      <w:r w:rsidRPr="00DD1D1C">
        <w:rPr>
          <w:rFonts w:cstheme="minorHAnsi"/>
          <w:highlight w:val="yellow"/>
        </w:rPr>
        <w:t>SCREEN</w:t>
      </w:r>
      <w:r w:rsidRPr="006569A9">
        <w:rPr>
          <w:rFonts w:cstheme="minorHAnsi"/>
        </w:rPr>
        <w:t xml:space="preserve">: </w:t>
      </w:r>
      <w:r w:rsidRPr="006569A9">
        <w:rPr>
          <w:rFonts w:asciiTheme="majorHAnsi" w:eastAsia="Times New Roman" w:hAnsiTheme="majorHAnsi" w:cstheme="majorHAnsi"/>
        </w:rPr>
        <w:t xml:space="preserve">The Live Quality icon being clicked and </w:t>
      </w:r>
      <w:r w:rsidR="006610A0" w:rsidRPr="006569A9">
        <w:rPr>
          <w:rFonts w:asciiTheme="majorHAnsi" w:eastAsia="Times New Roman" w:hAnsiTheme="majorHAnsi" w:cstheme="majorHAnsi"/>
        </w:rPr>
        <w:t>images being acquired.</w:t>
      </w:r>
    </w:p>
    <w:p w14:paraId="071C4767" w14:textId="043D40E3" w:rsidR="006610A0" w:rsidRPr="006569A9" w:rsidRDefault="006610A0" w:rsidP="006610A0">
      <w:pPr>
        <w:pStyle w:val="ListParagraph"/>
        <w:numPr>
          <w:ilvl w:val="2"/>
          <w:numId w:val="3"/>
        </w:numPr>
        <w:spacing w:before="120"/>
        <w:contextualSpacing w:val="0"/>
        <w:rPr>
          <w:rFonts w:cstheme="minorHAnsi"/>
        </w:rPr>
      </w:pPr>
      <w:r w:rsidRPr="00DD1D1C">
        <w:rPr>
          <w:rFonts w:cstheme="minorHAnsi"/>
          <w:highlight w:val="yellow"/>
        </w:rPr>
        <w:t>SCREEN</w:t>
      </w:r>
      <w:r w:rsidRPr="006569A9">
        <w:rPr>
          <w:rFonts w:cstheme="minorHAnsi"/>
        </w:rPr>
        <w:t>: Exposure parameters are being defined using the OC panel.</w:t>
      </w:r>
    </w:p>
    <w:p w14:paraId="04589762" w14:textId="0E4DCDE0" w:rsidR="006610A0" w:rsidRPr="006569A9" w:rsidRDefault="006610A0" w:rsidP="006610A0">
      <w:pPr>
        <w:pStyle w:val="ListParagraph"/>
        <w:numPr>
          <w:ilvl w:val="2"/>
          <w:numId w:val="3"/>
        </w:numPr>
        <w:spacing w:before="120"/>
        <w:contextualSpacing w:val="0"/>
        <w:rPr>
          <w:rFonts w:cstheme="minorHAnsi"/>
        </w:rPr>
      </w:pPr>
      <w:r w:rsidRPr="00DD1D1C">
        <w:rPr>
          <w:rFonts w:cstheme="minorHAnsi"/>
          <w:highlight w:val="yellow"/>
        </w:rPr>
        <w:t>SCREEN</w:t>
      </w:r>
      <w:r w:rsidRPr="00DD1D1C">
        <w:rPr>
          <w:rFonts w:cstheme="minorHAnsi"/>
        </w:rPr>
        <w:t>:</w:t>
      </w:r>
      <w:r w:rsidRPr="006569A9">
        <w:rPr>
          <w:rFonts w:cstheme="minorHAnsi"/>
        </w:rPr>
        <w:t xml:space="preserve"> </w:t>
      </w:r>
      <w:r w:rsidRPr="006569A9">
        <w:rPr>
          <w:rFonts w:asciiTheme="majorHAnsi" w:eastAsia="Times New Roman" w:hAnsiTheme="majorHAnsi" w:cstheme="majorHAnsi"/>
        </w:rPr>
        <w:t>multichannel acquisition toolbar being selected and a 3-channel image with the defined exposure settings being acquired.</w:t>
      </w:r>
    </w:p>
    <w:p w14:paraId="59DFCF75" w14:textId="77777777" w:rsidR="006610A0" w:rsidRPr="006569A9" w:rsidRDefault="006610A0" w:rsidP="006610A0">
      <w:pPr>
        <w:pStyle w:val="ListParagraph"/>
        <w:spacing w:before="120"/>
        <w:ind w:left="1627"/>
        <w:contextualSpacing w:val="0"/>
        <w:rPr>
          <w:rFonts w:cstheme="minorHAnsi"/>
        </w:rPr>
      </w:pPr>
    </w:p>
    <w:p w14:paraId="55B4506F" w14:textId="589B48E9" w:rsidR="006610A0" w:rsidRPr="006569A9" w:rsidRDefault="006610A0" w:rsidP="006610A0">
      <w:pPr>
        <w:pStyle w:val="ListParagraph"/>
        <w:numPr>
          <w:ilvl w:val="1"/>
          <w:numId w:val="3"/>
        </w:numPr>
        <w:spacing w:before="120"/>
        <w:contextualSpacing w:val="0"/>
        <w:rPr>
          <w:rFonts w:cstheme="minorHAnsi"/>
        </w:rPr>
      </w:pPr>
      <w:r w:rsidRPr="006569A9">
        <w:rPr>
          <w:rFonts w:asciiTheme="majorHAnsi" w:eastAsia="Times New Roman" w:hAnsiTheme="majorHAnsi" w:cstheme="majorHAnsi"/>
        </w:rPr>
        <w:t xml:space="preserve">Alternatively, </w:t>
      </w:r>
      <w:r w:rsidR="00DD1D1C">
        <w:rPr>
          <w:rFonts w:asciiTheme="majorHAnsi" w:eastAsia="Times New Roman" w:hAnsiTheme="majorHAnsi" w:cstheme="majorHAnsi"/>
        </w:rPr>
        <w:t xml:space="preserve">the </w:t>
      </w:r>
      <w:r w:rsidRPr="006569A9">
        <w:rPr>
          <w:rFonts w:asciiTheme="majorHAnsi" w:eastAsia="Times New Roman" w:hAnsiTheme="majorHAnsi" w:cstheme="majorHAnsi"/>
        </w:rPr>
        <w:t xml:space="preserve">multichannel images can be acquired manually by toggling between </w:t>
      </w:r>
      <w:r w:rsidR="006569A9" w:rsidRPr="006569A9">
        <w:rPr>
          <w:rFonts w:asciiTheme="majorHAnsi" w:eastAsia="Times New Roman" w:hAnsiTheme="majorHAnsi" w:cstheme="majorHAnsi"/>
        </w:rPr>
        <w:t xml:space="preserve">the </w:t>
      </w:r>
      <w:r w:rsidRPr="006569A9">
        <w:rPr>
          <w:rFonts w:asciiTheme="majorHAnsi" w:eastAsia="Times New Roman" w:hAnsiTheme="majorHAnsi" w:cstheme="majorHAnsi"/>
        </w:rPr>
        <w:t xml:space="preserve">filter cubes, setting the exposure time, </w:t>
      </w:r>
      <w:proofErr w:type="gramStart"/>
      <w:r w:rsidRPr="006569A9">
        <w:rPr>
          <w:rFonts w:asciiTheme="majorHAnsi" w:eastAsia="Times New Roman" w:hAnsiTheme="majorHAnsi" w:cstheme="majorHAnsi"/>
        </w:rPr>
        <w:t>closing</w:t>
      </w:r>
      <w:proofErr w:type="gramEnd"/>
      <w:r w:rsidR="006569A9" w:rsidRPr="006569A9">
        <w:rPr>
          <w:rFonts w:asciiTheme="majorHAnsi" w:eastAsia="Times New Roman" w:hAnsiTheme="majorHAnsi" w:cstheme="majorHAnsi"/>
        </w:rPr>
        <w:t xml:space="preserve"> or </w:t>
      </w:r>
      <w:r w:rsidRPr="006569A9">
        <w:rPr>
          <w:rFonts w:asciiTheme="majorHAnsi" w:eastAsia="Times New Roman" w:hAnsiTheme="majorHAnsi" w:cstheme="majorHAnsi"/>
        </w:rPr>
        <w:t xml:space="preserve">opening </w:t>
      </w:r>
      <w:r w:rsidR="006569A9" w:rsidRPr="006569A9">
        <w:rPr>
          <w:rFonts w:asciiTheme="majorHAnsi" w:eastAsia="Times New Roman" w:hAnsiTheme="majorHAnsi" w:cstheme="majorHAnsi"/>
        </w:rPr>
        <w:t xml:space="preserve">the </w:t>
      </w:r>
      <w:r w:rsidRPr="006569A9">
        <w:rPr>
          <w:rFonts w:asciiTheme="majorHAnsi" w:eastAsia="Times New Roman" w:hAnsiTheme="majorHAnsi" w:cstheme="majorHAnsi"/>
        </w:rPr>
        <w:t xml:space="preserve">shutter between image acquisition for each channel, and overlaying each image taken for individual channels </w:t>
      </w:r>
      <w:r w:rsidRPr="006569A9">
        <w:rPr>
          <w:rFonts w:asciiTheme="majorHAnsi" w:eastAsia="Times New Roman" w:hAnsiTheme="majorHAnsi" w:cstheme="majorHAnsi"/>
          <w:b/>
          <w:bCs/>
        </w:rPr>
        <w:t>[1]</w:t>
      </w:r>
      <w:r w:rsidRPr="006569A9">
        <w:rPr>
          <w:rFonts w:asciiTheme="majorHAnsi" w:eastAsia="Times New Roman" w:hAnsiTheme="majorHAnsi" w:cstheme="majorHAnsi"/>
        </w:rPr>
        <w:t>.</w:t>
      </w:r>
      <w:r w:rsidR="006569A9" w:rsidRPr="006569A9">
        <w:rPr>
          <w:rFonts w:asciiTheme="majorHAnsi" w:eastAsia="Times New Roman" w:hAnsiTheme="majorHAnsi" w:cstheme="majorHAnsi"/>
        </w:rPr>
        <w:t xml:space="preserve"> </w:t>
      </w:r>
    </w:p>
    <w:p w14:paraId="017E9742" w14:textId="66E85286" w:rsidR="006610A0" w:rsidRPr="006569A9" w:rsidRDefault="006610A0" w:rsidP="006610A0">
      <w:pPr>
        <w:pStyle w:val="ListParagraph"/>
        <w:numPr>
          <w:ilvl w:val="2"/>
          <w:numId w:val="3"/>
        </w:numPr>
        <w:spacing w:before="120"/>
        <w:contextualSpacing w:val="0"/>
        <w:rPr>
          <w:rFonts w:cstheme="minorHAnsi"/>
        </w:rPr>
      </w:pPr>
      <w:r w:rsidRPr="00DD1D1C">
        <w:rPr>
          <w:rFonts w:cstheme="minorHAnsi"/>
          <w:highlight w:val="yellow"/>
        </w:rPr>
        <w:t>SCREEN</w:t>
      </w:r>
      <w:r w:rsidRPr="006569A9">
        <w:rPr>
          <w:rFonts w:cstheme="minorHAnsi"/>
        </w:rPr>
        <w:t xml:space="preserve">: </w:t>
      </w:r>
      <w:r w:rsidR="006569A9" w:rsidRPr="006569A9">
        <w:rPr>
          <w:rFonts w:cstheme="minorHAnsi"/>
        </w:rPr>
        <w:t xml:space="preserve">Parameters being set, </w:t>
      </w:r>
      <w:r w:rsidRPr="006569A9">
        <w:rPr>
          <w:rFonts w:asciiTheme="majorHAnsi" w:eastAsia="Times New Roman" w:hAnsiTheme="majorHAnsi" w:cstheme="majorHAnsi"/>
        </w:rPr>
        <w:t xml:space="preserve">multichannel images </w:t>
      </w:r>
      <w:r w:rsidR="006569A9" w:rsidRPr="006569A9">
        <w:rPr>
          <w:rFonts w:asciiTheme="majorHAnsi" w:eastAsia="Times New Roman" w:hAnsiTheme="majorHAnsi" w:cstheme="majorHAnsi"/>
        </w:rPr>
        <w:t>being acquired</w:t>
      </w:r>
      <w:r w:rsidR="003A77B0">
        <w:rPr>
          <w:rFonts w:asciiTheme="majorHAnsi" w:eastAsia="Times New Roman" w:hAnsiTheme="majorHAnsi" w:cstheme="majorHAnsi"/>
        </w:rPr>
        <w:t>,</w:t>
      </w:r>
      <w:r w:rsidR="006569A9" w:rsidRPr="006569A9">
        <w:rPr>
          <w:rFonts w:asciiTheme="majorHAnsi" w:eastAsia="Times New Roman" w:hAnsiTheme="majorHAnsi" w:cstheme="majorHAnsi"/>
        </w:rPr>
        <w:t xml:space="preserve"> and </w:t>
      </w:r>
      <w:r w:rsidR="006569A9" w:rsidRPr="006569A9">
        <w:rPr>
          <w:rFonts w:cstheme="minorHAnsi"/>
        </w:rPr>
        <w:t>images being overlayed</w:t>
      </w:r>
      <w:r w:rsidR="006569A9" w:rsidRPr="006569A9">
        <w:rPr>
          <w:rFonts w:asciiTheme="majorHAnsi" w:eastAsia="Times New Roman" w:hAnsiTheme="majorHAnsi" w:cstheme="majorHAnsi"/>
        </w:rPr>
        <w:t>.</w:t>
      </w:r>
    </w:p>
    <w:p w14:paraId="36654C3F" w14:textId="77777777" w:rsidR="006569A9" w:rsidRPr="006569A9" w:rsidRDefault="006569A9" w:rsidP="006569A9">
      <w:pPr>
        <w:pStyle w:val="ListParagraph"/>
        <w:spacing w:before="120"/>
        <w:ind w:left="1627"/>
        <w:contextualSpacing w:val="0"/>
        <w:rPr>
          <w:rFonts w:cstheme="minorHAnsi"/>
        </w:rPr>
      </w:pPr>
    </w:p>
    <w:p w14:paraId="4B5F54AA" w14:textId="79B2C34E" w:rsidR="002A7C46" w:rsidRPr="002A7C46" w:rsidRDefault="00777996" w:rsidP="00777996">
      <w:pPr>
        <w:pStyle w:val="ListParagraph"/>
        <w:numPr>
          <w:ilvl w:val="1"/>
          <w:numId w:val="3"/>
        </w:numPr>
        <w:spacing w:before="120"/>
        <w:contextualSpacing w:val="0"/>
        <w:rPr>
          <w:rFonts w:cstheme="minorHAnsi"/>
        </w:rPr>
      </w:pPr>
      <w:r w:rsidRPr="006569A9">
        <w:rPr>
          <w:rFonts w:asciiTheme="majorHAnsi" w:eastAsia="Times New Roman" w:hAnsiTheme="majorHAnsi" w:cstheme="majorHAnsi"/>
        </w:rPr>
        <w:t xml:space="preserve">Save the image </w:t>
      </w:r>
      <w:proofErr w:type="gramStart"/>
      <w:r w:rsidRPr="006569A9">
        <w:rPr>
          <w:rFonts w:asciiTheme="majorHAnsi" w:eastAsia="Times New Roman" w:hAnsiTheme="majorHAnsi" w:cstheme="majorHAnsi"/>
        </w:rPr>
        <w:t>as .nd</w:t>
      </w:r>
      <w:proofErr w:type="gramEnd"/>
      <w:r w:rsidRPr="006569A9">
        <w:rPr>
          <w:rFonts w:asciiTheme="majorHAnsi" w:eastAsia="Times New Roman" w:hAnsiTheme="majorHAnsi" w:cstheme="majorHAnsi"/>
        </w:rPr>
        <w:t xml:space="preserve">2 </w:t>
      </w:r>
      <w:r w:rsidRPr="006569A9">
        <w:rPr>
          <w:rFonts w:asciiTheme="majorHAnsi" w:eastAsia="Times New Roman" w:hAnsiTheme="majorHAnsi" w:cstheme="majorHAnsi"/>
          <w:i/>
          <w:iCs w:val="0"/>
          <w:color w:val="FF0000"/>
        </w:rPr>
        <w:t>(Dot-N-D-two)</w:t>
      </w:r>
      <w:r w:rsidRPr="006569A9">
        <w:rPr>
          <w:rFonts w:asciiTheme="majorHAnsi" w:eastAsia="Times New Roman" w:hAnsiTheme="majorHAnsi" w:cstheme="majorHAnsi"/>
          <w:color w:val="FF0000"/>
        </w:rPr>
        <w:t xml:space="preserve"> </w:t>
      </w:r>
      <w:r w:rsidRPr="006569A9">
        <w:rPr>
          <w:rFonts w:asciiTheme="majorHAnsi" w:eastAsia="Times New Roman" w:hAnsiTheme="majorHAnsi" w:cstheme="majorHAnsi"/>
        </w:rPr>
        <w:t xml:space="preserve">file </w:t>
      </w:r>
      <w:r w:rsidRPr="006569A9">
        <w:rPr>
          <w:rFonts w:asciiTheme="majorHAnsi" w:eastAsia="Times New Roman" w:hAnsiTheme="majorHAnsi" w:cstheme="majorHAnsi"/>
          <w:b/>
          <w:bCs/>
        </w:rPr>
        <w:t>[</w:t>
      </w:r>
      <w:r>
        <w:rPr>
          <w:rFonts w:asciiTheme="majorHAnsi" w:eastAsia="Times New Roman" w:hAnsiTheme="majorHAnsi" w:cstheme="majorHAnsi"/>
          <w:b/>
          <w:bCs/>
        </w:rPr>
        <w:t>1</w:t>
      </w:r>
      <w:r w:rsidRPr="006569A9">
        <w:rPr>
          <w:rFonts w:asciiTheme="majorHAnsi" w:eastAsia="Times New Roman" w:hAnsiTheme="majorHAnsi" w:cstheme="majorHAnsi"/>
          <w:b/>
          <w:bCs/>
        </w:rPr>
        <w:t>]</w:t>
      </w:r>
      <w:r w:rsidRPr="006569A9">
        <w:rPr>
          <w:rFonts w:asciiTheme="majorHAnsi" w:eastAsia="Times New Roman" w:hAnsiTheme="majorHAnsi" w:cstheme="majorHAnsi"/>
        </w:rPr>
        <w:t>.</w:t>
      </w:r>
      <w:r>
        <w:rPr>
          <w:rFonts w:asciiTheme="majorHAnsi" w:eastAsia="Times New Roman" w:hAnsiTheme="majorHAnsi" w:cstheme="majorHAnsi"/>
        </w:rPr>
        <w:t xml:space="preserve"> </w:t>
      </w:r>
      <w:r w:rsidR="006569A9" w:rsidRPr="00777996">
        <w:rPr>
          <w:rFonts w:asciiTheme="majorHAnsi" w:eastAsia="Times New Roman" w:hAnsiTheme="majorHAnsi" w:cstheme="majorHAnsi"/>
        </w:rPr>
        <w:t>S</w:t>
      </w:r>
      <w:r w:rsidR="006610A0" w:rsidRPr="00777996">
        <w:rPr>
          <w:rFonts w:asciiTheme="majorHAnsi" w:hAnsiTheme="majorHAnsi" w:cstheme="majorHAnsi"/>
        </w:rPr>
        <w:t xml:space="preserve">ave the TIF </w:t>
      </w:r>
      <w:r w:rsidR="006610A0" w:rsidRPr="00777996">
        <w:rPr>
          <w:rFonts w:asciiTheme="majorHAnsi" w:hAnsiTheme="majorHAnsi" w:cstheme="majorHAnsi"/>
          <w:i/>
          <w:iCs w:val="0"/>
          <w:color w:val="FF0000"/>
        </w:rPr>
        <w:t>(T-I-F)</w:t>
      </w:r>
      <w:r w:rsidR="006610A0" w:rsidRPr="00777996">
        <w:rPr>
          <w:rFonts w:asciiTheme="majorHAnsi" w:hAnsiTheme="majorHAnsi" w:cstheme="majorHAnsi"/>
        </w:rPr>
        <w:t xml:space="preserve"> files</w:t>
      </w:r>
      <w:r w:rsidR="003A77B0">
        <w:rPr>
          <w:rFonts w:asciiTheme="majorHAnsi" w:hAnsiTheme="majorHAnsi" w:cstheme="majorHAnsi"/>
        </w:rPr>
        <w:t>,</w:t>
      </w:r>
      <w:r w:rsidR="006610A0" w:rsidRPr="00777996">
        <w:rPr>
          <w:rFonts w:asciiTheme="majorHAnsi" w:hAnsiTheme="majorHAnsi" w:cstheme="majorHAnsi"/>
        </w:rPr>
        <w:t xml:space="preserve"> including the merged channel image and individual channel images </w:t>
      </w:r>
      <w:r w:rsidR="006610A0" w:rsidRPr="00777996">
        <w:rPr>
          <w:rFonts w:asciiTheme="majorHAnsi" w:hAnsiTheme="majorHAnsi" w:cstheme="majorHAnsi"/>
          <w:b/>
          <w:bCs/>
        </w:rPr>
        <w:t>[</w:t>
      </w:r>
      <w:r>
        <w:rPr>
          <w:rFonts w:asciiTheme="majorHAnsi" w:hAnsiTheme="majorHAnsi" w:cstheme="majorHAnsi"/>
          <w:b/>
          <w:bCs/>
        </w:rPr>
        <w:t>2</w:t>
      </w:r>
      <w:r w:rsidR="006610A0" w:rsidRPr="00777996">
        <w:rPr>
          <w:rFonts w:asciiTheme="majorHAnsi" w:hAnsiTheme="majorHAnsi" w:cstheme="majorHAnsi"/>
          <w:b/>
          <w:bCs/>
        </w:rPr>
        <w:t>]</w:t>
      </w:r>
      <w:r w:rsidR="006610A0" w:rsidRPr="00777996">
        <w:rPr>
          <w:rFonts w:asciiTheme="majorHAnsi" w:hAnsiTheme="majorHAnsi" w:cstheme="majorHAnsi"/>
        </w:rPr>
        <w:t>.</w:t>
      </w:r>
      <w:r w:rsidR="006610A0" w:rsidRPr="00777996">
        <w:rPr>
          <w:rFonts w:asciiTheme="majorHAnsi" w:eastAsia="Times New Roman" w:hAnsiTheme="majorHAnsi" w:cstheme="majorHAnsi"/>
        </w:rPr>
        <w:t xml:space="preserve"> </w:t>
      </w:r>
    </w:p>
    <w:p w14:paraId="4DE9CC83" w14:textId="77777777" w:rsidR="002A7C46" w:rsidRPr="006569A9" w:rsidRDefault="002A7C46" w:rsidP="002A7C46">
      <w:pPr>
        <w:pStyle w:val="ListParagraph"/>
        <w:numPr>
          <w:ilvl w:val="2"/>
          <w:numId w:val="3"/>
        </w:numPr>
        <w:spacing w:before="120"/>
        <w:contextualSpacing w:val="0"/>
        <w:rPr>
          <w:rFonts w:cstheme="minorHAnsi"/>
        </w:rPr>
      </w:pPr>
      <w:r w:rsidRPr="00DD1D1C">
        <w:rPr>
          <w:rFonts w:cstheme="minorHAnsi"/>
          <w:highlight w:val="yellow"/>
        </w:rPr>
        <w:t>SCREEN</w:t>
      </w:r>
      <w:r w:rsidRPr="006569A9">
        <w:rPr>
          <w:rFonts w:cstheme="minorHAnsi"/>
        </w:rPr>
        <w:t xml:space="preserve">: Image being saved </w:t>
      </w:r>
      <w:proofErr w:type="gramStart"/>
      <w:r w:rsidRPr="006569A9">
        <w:rPr>
          <w:rFonts w:cstheme="minorHAnsi"/>
        </w:rPr>
        <w:t>as .nd</w:t>
      </w:r>
      <w:proofErr w:type="gramEnd"/>
      <w:r w:rsidRPr="006569A9">
        <w:rPr>
          <w:rFonts w:cstheme="minorHAnsi"/>
        </w:rPr>
        <w:t>2 file.</w:t>
      </w:r>
    </w:p>
    <w:p w14:paraId="6E33E13A" w14:textId="77777777" w:rsidR="002A7C46" w:rsidRPr="006569A9" w:rsidRDefault="002A7C46" w:rsidP="002A7C46">
      <w:pPr>
        <w:pStyle w:val="ListParagraph"/>
        <w:numPr>
          <w:ilvl w:val="2"/>
          <w:numId w:val="3"/>
        </w:numPr>
        <w:spacing w:before="120"/>
        <w:contextualSpacing w:val="0"/>
        <w:rPr>
          <w:rFonts w:cstheme="minorHAnsi"/>
        </w:rPr>
      </w:pPr>
      <w:r w:rsidRPr="00DD1D1C">
        <w:rPr>
          <w:rFonts w:cstheme="minorHAnsi"/>
          <w:highlight w:val="yellow"/>
        </w:rPr>
        <w:t>SCREEN</w:t>
      </w:r>
      <w:r w:rsidRPr="006569A9">
        <w:rPr>
          <w:rFonts w:cstheme="minorHAnsi"/>
        </w:rPr>
        <w:t>: TIF files</w:t>
      </w:r>
      <w:r w:rsidRPr="006569A9">
        <w:rPr>
          <w:rFonts w:asciiTheme="majorHAnsi" w:hAnsiTheme="majorHAnsi" w:cstheme="majorHAnsi"/>
        </w:rPr>
        <w:t>, the merged channel image, and individual channel images being saved.</w:t>
      </w:r>
    </w:p>
    <w:p w14:paraId="49794F73" w14:textId="77777777" w:rsidR="002A7C46" w:rsidRPr="002A7C46" w:rsidRDefault="002A7C46" w:rsidP="002A7C46">
      <w:pPr>
        <w:pStyle w:val="ListParagraph"/>
        <w:spacing w:before="120"/>
        <w:ind w:left="907"/>
        <w:contextualSpacing w:val="0"/>
        <w:rPr>
          <w:rFonts w:cstheme="minorHAnsi"/>
        </w:rPr>
      </w:pPr>
    </w:p>
    <w:p w14:paraId="707D65C9" w14:textId="18FC9BD1" w:rsidR="006610A0" w:rsidRPr="00777996" w:rsidRDefault="006610A0" w:rsidP="00777996">
      <w:pPr>
        <w:pStyle w:val="ListParagraph"/>
        <w:numPr>
          <w:ilvl w:val="1"/>
          <w:numId w:val="3"/>
        </w:numPr>
        <w:spacing w:before="120"/>
        <w:contextualSpacing w:val="0"/>
        <w:rPr>
          <w:rFonts w:cstheme="minorHAnsi"/>
        </w:rPr>
      </w:pPr>
      <w:r w:rsidRPr="00777996">
        <w:rPr>
          <w:rFonts w:asciiTheme="majorHAnsi" w:eastAsia="Times New Roman" w:hAnsiTheme="majorHAnsi" w:cstheme="majorHAnsi"/>
        </w:rPr>
        <w:t xml:space="preserve">Use the </w:t>
      </w:r>
      <w:r w:rsidRPr="00777996">
        <w:rPr>
          <w:rFonts w:asciiTheme="majorHAnsi" w:eastAsia="Times New Roman" w:hAnsiTheme="majorHAnsi" w:cstheme="majorHAnsi"/>
          <w:b/>
          <w:bCs/>
        </w:rPr>
        <w:t>Object Count</w:t>
      </w:r>
      <w:r w:rsidRPr="00777996">
        <w:rPr>
          <w:rFonts w:asciiTheme="majorHAnsi" w:eastAsia="Times New Roman" w:hAnsiTheme="majorHAnsi" w:cstheme="majorHAnsi"/>
        </w:rPr>
        <w:t xml:space="preserve"> feature on the </w:t>
      </w:r>
      <w:r w:rsidRPr="00777996">
        <w:rPr>
          <w:rFonts w:asciiTheme="majorHAnsi" w:eastAsia="Times New Roman" w:hAnsiTheme="majorHAnsi" w:cstheme="majorHAnsi"/>
          <w:b/>
          <w:bCs/>
        </w:rPr>
        <w:t>Analysis</w:t>
      </w:r>
      <w:r w:rsidRPr="00777996">
        <w:rPr>
          <w:rFonts w:asciiTheme="majorHAnsi" w:eastAsia="Times New Roman" w:hAnsiTheme="majorHAnsi" w:cstheme="majorHAnsi"/>
        </w:rPr>
        <w:t xml:space="preserve"> toolbar to count the number of NHF-ATP-, TMR-HMWFD-, and TMR-LMWFD-positive cells on a </w:t>
      </w:r>
      <w:proofErr w:type="gramStart"/>
      <w:r w:rsidRPr="00777996">
        <w:rPr>
          <w:rFonts w:asciiTheme="majorHAnsi" w:eastAsia="Times New Roman" w:hAnsiTheme="majorHAnsi" w:cstheme="majorHAnsi"/>
        </w:rPr>
        <w:t>saved .nd</w:t>
      </w:r>
      <w:proofErr w:type="gramEnd"/>
      <w:r w:rsidRPr="00777996">
        <w:rPr>
          <w:rFonts w:asciiTheme="majorHAnsi" w:eastAsia="Times New Roman" w:hAnsiTheme="majorHAnsi" w:cstheme="majorHAnsi"/>
        </w:rPr>
        <w:t xml:space="preserve">2 image file </w:t>
      </w:r>
      <w:r w:rsidRPr="00777996">
        <w:rPr>
          <w:rFonts w:asciiTheme="majorHAnsi" w:eastAsia="Times New Roman" w:hAnsiTheme="majorHAnsi" w:cstheme="majorHAnsi"/>
          <w:b/>
          <w:bCs/>
        </w:rPr>
        <w:t>[</w:t>
      </w:r>
      <w:r w:rsidR="002A7C46">
        <w:rPr>
          <w:rFonts w:asciiTheme="majorHAnsi" w:eastAsia="Times New Roman" w:hAnsiTheme="majorHAnsi" w:cstheme="majorHAnsi"/>
          <w:b/>
          <w:bCs/>
        </w:rPr>
        <w:t>1</w:t>
      </w:r>
      <w:r w:rsidR="006569A9" w:rsidRPr="00777996">
        <w:rPr>
          <w:rFonts w:asciiTheme="majorHAnsi" w:eastAsia="Times New Roman" w:hAnsiTheme="majorHAnsi" w:cstheme="majorHAnsi"/>
          <w:b/>
          <w:bCs/>
        </w:rPr>
        <w:t>]</w:t>
      </w:r>
      <w:r w:rsidR="006569A9" w:rsidRPr="00777996">
        <w:rPr>
          <w:rFonts w:asciiTheme="majorHAnsi" w:eastAsia="Times New Roman" w:hAnsiTheme="majorHAnsi" w:cstheme="majorHAnsi"/>
        </w:rPr>
        <w:t xml:space="preserve"> and export the data to a spreadsheet through the analysis program </w:t>
      </w:r>
      <w:r w:rsidR="006569A9" w:rsidRPr="00777996">
        <w:rPr>
          <w:rFonts w:asciiTheme="majorHAnsi" w:eastAsia="Times New Roman" w:hAnsiTheme="majorHAnsi" w:cstheme="majorHAnsi"/>
          <w:b/>
          <w:bCs/>
        </w:rPr>
        <w:t>[</w:t>
      </w:r>
      <w:r w:rsidR="002A7C46">
        <w:rPr>
          <w:rFonts w:asciiTheme="majorHAnsi" w:eastAsia="Times New Roman" w:hAnsiTheme="majorHAnsi" w:cstheme="majorHAnsi"/>
          <w:b/>
          <w:bCs/>
        </w:rPr>
        <w:t>2</w:t>
      </w:r>
      <w:r w:rsidR="006569A9" w:rsidRPr="00777996">
        <w:rPr>
          <w:rFonts w:asciiTheme="majorHAnsi" w:eastAsia="Times New Roman" w:hAnsiTheme="majorHAnsi" w:cstheme="majorHAnsi"/>
          <w:b/>
          <w:bCs/>
        </w:rPr>
        <w:t>]</w:t>
      </w:r>
      <w:r w:rsidR="006569A9" w:rsidRPr="00777996">
        <w:rPr>
          <w:rFonts w:asciiTheme="majorHAnsi" w:eastAsia="Times New Roman" w:hAnsiTheme="majorHAnsi" w:cstheme="majorHAnsi"/>
        </w:rPr>
        <w:t xml:space="preserve">. </w:t>
      </w:r>
      <w:r w:rsidR="006569A9" w:rsidRPr="00777996">
        <w:rPr>
          <w:rFonts w:asciiTheme="majorHAnsi" w:eastAsia="Times New Roman" w:hAnsiTheme="majorHAnsi" w:cstheme="majorHAnsi"/>
          <w:highlight w:val="yellow"/>
        </w:rPr>
        <w:t xml:space="preserve">Authors: How would you like </w:t>
      </w:r>
      <w:proofErr w:type="spellStart"/>
      <w:r w:rsidR="006569A9" w:rsidRPr="00777996">
        <w:rPr>
          <w:rFonts w:asciiTheme="majorHAnsi" w:eastAsia="Times New Roman" w:hAnsiTheme="majorHAnsi" w:cstheme="majorHAnsi"/>
          <w:highlight w:val="yellow"/>
        </w:rPr>
        <w:t>JoVE’s</w:t>
      </w:r>
      <w:proofErr w:type="spellEnd"/>
      <w:r w:rsidR="006569A9" w:rsidRPr="00777996">
        <w:rPr>
          <w:rFonts w:asciiTheme="majorHAnsi" w:eastAsia="Times New Roman" w:hAnsiTheme="majorHAnsi" w:cstheme="majorHAnsi"/>
          <w:highlight w:val="yellow"/>
        </w:rPr>
        <w:t xml:space="preserve"> voice over talent to pronounce NHF-ATP-, TMR-HMWFD-, </w:t>
      </w:r>
      <w:r w:rsidR="00DC403A" w:rsidRPr="00777996">
        <w:rPr>
          <w:rFonts w:asciiTheme="majorHAnsi" w:eastAsia="Times New Roman" w:hAnsiTheme="majorHAnsi" w:cstheme="majorHAnsi"/>
          <w:highlight w:val="yellow"/>
        </w:rPr>
        <w:t xml:space="preserve">and </w:t>
      </w:r>
      <w:r w:rsidR="006569A9" w:rsidRPr="00777996">
        <w:rPr>
          <w:rFonts w:asciiTheme="majorHAnsi" w:eastAsia="Times New Roman" w:hAnsiTheme="majorHAnsi" w:cstheme="majorHAnsi"/>
          <w:highlight w:val="yellow"/>
        </w:rPr>
        <w:t>MR-LMWFD</w:t>
      </w:r>
      <w:r w:rsidR="00DC403A" w:rsidRPr="00777996">
        <w:rPr>
          <w:rFonts w:asciiTheme="majorHAnsi" w:eastAsia="Times New Roman" w:hAnsiTheme="majorHAnsi" w:cstheme="majorHAnsi"/>
          <w:highlight w:val="yellow"/>
        </w:rPr>
        <w:t>?</w:t>
      </w:r>
    </w:p>
    <w:p w14:paraId="032CFB40" w14:textId="7F71BC89" w:rsidR="006569A9" w:rsidRPr="006569A9" w:rsidRDefault="006569A9" w:rsidP="006610A0">
      <w:pPr>
        <w:pStyle w:val="ListParagraph"/>
        <w:numPr>
          <w:ilvl w:val="2"/>
          <w:numId w:val="3"/>
        </w:numPr>
        <w:spacing w:before="120"/>
        <w:contextualSpacing w:val="0"/>
        <w:rPr>
          <w:rFonts w:cstheme="minorHAnsi"/>
        </w:rPr>
      </w:pPr>
      <w:r w:rsidRPr="00DD1D1C">
        <w:rPr>
          <w:rFonts w:cstheme="minorHAnsi"/>
          <w:highlight w:val="yellow"/>
        </w:rPr>
        <w:t>SCREEN</w:t>
      </w:r>
      <w:r w:rsidRPr="006569A9">
        <w:rPr>
          <w:rFonts w:cstheme="minorHAnsi"/>
        </w:rPr>
        <w:t xml:space="preserve">: </w:t>
      </w:r>
      <w:r w:rsidRPr="006569A9">
        <w:rPr>
          <w:rFonts w:asciiTheme="majorHAnsi" w:eastAsia="Times New Roman" w:hAnsiTheme="majorHAnsi" w:cstheme="majorHAnsi"/>
        </w:rPr>
        <w:t xml:space="preserve">The </w:t>
      </w:r>
      <w:r w:rsidRPr="006569A9">
        <w:rPr>
          <w:rFonts w:asciiTheme="majorHAnsi" w:eastAsia="Times New Roman" w:hAnsiTheme="majorHAnsi" w:cstheme="majorHAnsi"/>
          <w:b/>
          <w:bCs/>
        </w:rPr>
        <w:t>Object Count</w:t>
      </w:r>
      <w:r w:rsidRPr="006569A9">
        <w:rPr>
          <w:rFonts w:asciiTheme="majorHAnsi" w:eastAsia="Times New Roman" w:hAnsiTheme="majorHAnsi" w:cstheme="majorHAnsi"/>
        </w:rPr>
        <w:t xml:space="preserve"> being clicked and the number of NHF-ATP-, TMR-HMWFD-, and TMR-LMWFD-positive cells counted.</w:t>
      </w:r>
    </w:p>
    <w:p w14:paraId="2A069A9A" w14:textId="47533244" w:rsidR="006569A9" w:rsidRPr="006569A9" w:rsidRDefault="006569A9" w:rsidP="006610A0">
      <w:pPr>
        <w:pStyle w:val="ListParagraph"/>
        <w:numPr>
          <w:ilvl w:val="2"/>
          <w:numId w:val="3"/>
        </w:numPr>
        <w:spacing w:before="120"/>
        <w:contextualSpacing w:val="0"/>
        <w:rPr>
          <w:rFonts w:cstheme="minorHAnsi"/>
        </w:rPr>
      </w:pPr>
      <w:r w:rsidRPr="00DD1D1C">
        <w:rPr>
          <w:rFonts w:cstheme="minorHAnsi"/>
          <w:highlight w:val="yellow"/>
        </w:rPr>
        <w:t>SCREEN</w:t>
      </w:r>
      <w:r w:rsidRPr="006569A9">
        <w:rPr>
          <w:rFonts w:cstheme="minorHAnsi"/>
        </w:rPr>
        <w:t xml:space="preserve">: Data being exported </w:t>
      </w:r>
      <w:r w:rsidRPr="006569A9">
        <w:rPr>
          <w:rFonts w:asciiTheme="majorHAnsi" w:eastAsia="Times New Roman" w:hAnsiTheme="majorHAnsi" w:cstheme="majorHAnsi"/>
        </w:rPr>
        <w:t>to a spreadsheet.</w:t>
      </w:r>
      <w:r w:rsidR="00B108C2">
        <w:rPr>
          <w:rFonts w:asciiTheme="majorHAnsi" w:eastAsia="Times New Roman" w:hAnsiTheme="majorHAnsi" w:cstheme="majorHAnsi"/>
        </w:rPr>
        <w:t xml:space="preserve"> </w:t>
      </w:r>
    </w:p>
    <w:p w14:paraId="02404268" w14:textId="071D04E5" w:rsidR="006569A9" w:rsidRPr="008F1FA0" w:rsidRDefault="00DC403A" w:rsidP="00DC403A">
      <w:pPr>
        <w:pStyle w:val="ListParagraph"/>
        <w:numPr>
          <w:ilvl w:val="0"/>
          <w:numId w:val="3"/>
        </w:numPr>
        <w:spacing w:before="360"/>
        <w:contextualSpacing w:val="0"/>
        <w:rPr>
          <w:rFonts w:cstheme="minorHAnsi"/>
          <w:b/>
          <w:bCs/>
        </w:rPr>
      </w:pPr>
      <w:r>
        <w:rPr>
          <w:rFonts w:cstheme="minorHAnsi"/>
          <w:b/>
          <w:bCs/>
        </w:rPr>
        <w:t>Tumor Cell Culture</w:t>
      </w:r>
      <w:r w:rsidR="00AB192E">
        <w:rPr>
          <w:rFonts w:cstheme="minorHAnsi"/>
          <w:b/>
          <w:bCs/>
        </w:rPr>
        <w:t xml:space="preserve"> and </w:t>
      </w:r>
      <w:r w:rsidR="00AB192E" w:rsidRPr="00AB192E">
        <w:rPr>
          <w:rFonts w:asciiTheme="majorHAnsi" w:hAnsiTheme="majorHAnsi" w:cstheme="majorHAnsi"/>
          <w:b/>
          <w:bCs/>
          <w:shd w:val="clear" w:color="auto" w:fill="FFFFFF"/>
        </w:rPr>
        <w:t>Xenograft Tumor Development</w:t>
      </w:r>
    </w:p>
    <w:p w14:paraId="3BFA2E55" w14:textId="7045D2D3" w:rsidR="00DD1D1C" w:rsidRPr="00DD1D1C" w:rsidRDefault="00DC403A" w:rsidP="00DD1D1C">
      <w:pPr>
        <w:pStyle w:val="ListParagraph"/>
        <w:numPr>
          <w:ilvl w:val="1"/>
          <w:numId w:val="3"/>
        </w:numPr>
        <w:spacing w:before="120"/>
        <w:contextualSpacing w:val="0"/>
        <w:rPr>
          <w:rFonts w:cstheme="minorHAnsi"/>
        </w:rPr>
      </w:pPr>
      <w:r w:rsidRPr="00EE23C4">
        <w:rPr>
          <w:rFonts w:cstheme="minorHAnsi"/>
        </w:rPr>
        <w:t xml:space="preserve">Seed the cancer cells in </w:t>
      </w:r>
      <w:r w:rsidRPr="00EE23C4">
        <w:rPr>
          <w:rFonts w:asciiTheme="majorHAnsi" w:hAnsiTheme="majorHAnsi" w:cstheme="majorHAnsi"/>
          <w:shd w:val="clear" w:color="auto" w:fill="FFFFFF"/>
        </w:rPr>
        <w:t>a 225</w:t>
      </w:r>
      <w:r w:rsidR="003A77B0">
        <w:rPr>
          <w:rFonts w:asciiTheme="majorHAnsi" w:hAnsiTheme="majorHAnsi" w:cstheme="majorHAnsi"/>
          <w:shd w:val="clear" w:color="auto" w:fill="FFFFFF"/>
        </w:rPr>
        <w:t>-square centimeter</w:t>
      </w:r>
      <w:r w:rsidRPr="00EE23C4">
        <w:rPr>
          <w:rFonts w:asciiTheme="majorHAnsi" w:hAnsiTheme="majorHAnsi" w:cstheme="majorHAnsi"/>
          <w:shd w:val="clear" w:color="auto" w:fill="FFFFFF"/>
        </w:rPr>
        <w:t xml:space="preserve"> flask containing DMEM supplemented with FBS and antibiotics </w:t>
      </w:r>
      <w:r w:rsidRPr="00EE23C4">
        <w:rPr>
          <w:rFonts w:asciiTheme="majorHAnsi" w:hAnsiTheme="majorHAnsi" w:cstheme="majorHAnsi"/>
          <w:b/>
          <w:bCs/>
          <w:shd w:val="clear" w:color="auto" w:fill="FFFFFF"/>
        </w:rPr>
        <w:t>[1-TXT]</w:t>
      </w:r>
      <w:r w:rsidR="00DD1D1C">
        <w:rPr>
          <w:rFonts w:asciiTheme="majorHAnsi" w:hAnsiTheme="majorHAnsi" w:cstheme="majorHAnsi"/>
          <w:shd w:val="clear" w:color="auto" w:fill="FFFFFF"/>
        </w:rPr>
        <w:t xml:space="preserve">. Allow the cells to grow at 37 degrees Celsius </w:t>
      </w:r>
      <w:r w:rsidR="00DD1D1C" w:rsidRPr="00DD1D1C">
        <w:rPr>
          <w:rFonts w:asciiTheme="majorHAnsi" w:hAnsiTheme="majorHAnsi" w:cstheme="majorHAnsi"/>
          <w:b/>
          <w:bCs/>
          <w:shd w:val="clear" w:color="auto" w:fill="FFFFFF"/>
        </w:rPr>
        <w:t>[2]</w:t>
      </w:r>
      <w:r w:rsidR="00DD1D1C">
        <w:rPr>
          <w:rFonts w:asciiTheme="majorHAnsi" w:hAnsiTheme="majorHAnsi" w:cstheme="majorHAnsi"/>
          <w:shd w:val="clear" w:color="auto" w:fill="FFFFFF"/>
        </w:rPr>
        <w:t>.</w:t>
      </w:r>
    </w:p>
    <w:p w14:paraId="0E2B6156" w14:textId="41B5D4B3" w:rsidR="003A77B0" w:rsidRPr="00DD1D1C" w:rsidRDefault="003A77B0" w:rsidP="003A77B0">
      <w:pPr>
        <w:pStyle w:val="ListParagraph"/>
        <w:numPr>
          <w:ilvl w:val="2"/>
          <w:numId w:val="3"/>
        </w:numPr>
        <w:spacing w:before="120"/>
        <w:contextualSpacing w:val="0"/>
        <w:rPr>
          <w:rFonts w:cstheme="minorHAnsi"/>
        </w:rPr>
      </w:pPr>
      <w:r>
        <w:rPr>
          <w:rFonts w:cstheme="minorHAnsi"/>
        </w:rPr>
        <w:lastRenderedPageBreak/>
        <w:t xml:space="preserve">Talent seeding the cells in the flask. </w:t>
      </w:r>
      <w:r w:rsidRPr="00EE23C4">
        <w:rPr>
          <w:rFonts w:cstheme="minorHAnsi"/>
          <w:b/>
          <w:bCs/>
        </w:rPr>
        <w:t xml:space="preserve">TEXT: FBS-10% (v/v), </w:t>
      </w:r>
      <w:r w:rsidRPr="00EE23C4">
        <w:rPr>
          <w:rFonts w:asciiTheme="majorHAnsi" w:hAnsiTheme="majorHAnsi" w:cstheme="majorHAnsi"/>
          <w:b/>
          <w:bCs/>
          <w:shd w:val="clear" w:color="auto" w:fill="FFFFFF"/>
        </w:rPr>
        <w:t>penicillin/streptomycin-1% (v/v)</w:t>
      </w:r>
    </w:p>
    <w:p w14:paraId="77ADAE2A" w14:textId="2E04FA21" w:rsidR="00DD1D1C" w:rsidRDefault="00DD1D1C" w:rsidP="003A77B0">
      <w:pPr>
        <w:pStyle w:val="ListParagraph"/>
        <w:numPr>
          <w:ilvl w:val="2"/>
          <w:numId w:val="3"/>
        </w:numPr>
        <w:spacing w:before="120"/>
        <w:contextualSpacing w:val="0"/>
        <w:rPr>
          <w:rFonts w:cstheme="minorHAnsi"/>
        </w:rPr>
      </w:pPr>
      <w:r>
        <w:rPr>
          <w:rFonts w:asciiTheme="majorHAnsi" w:hAnsiTheme="majorHAnsi" w:cstheme="majorHAnsi"/>
          <w:shd w:val="clear" w:color="auto" w:fill="FFFFFF"/>
        </w:rPr>
        <w:t>Talent placing the flask in the incubator.</w:t>
      </w:r>
    </w:p>
    <w:p w14:paraId="3A2DE809" w14:textId="77777777" w:rsidR="003A77B0" w:rsidRPr="003A77B0" w:rsidRDefault="003A77B0" w:rsidP="003A77B0">
      <w:pPr>
        <w:pStyle w:val="ListParagraph"/>
        <w:spacing w:before="120"/>
        <w:ind w:left="907"/>
        <w:contextualSpacing w:val="0"/>
        <w:rPr>
          <w:rFonts w:cstheme="minorHAnsi"/>
        </w:rPr>
      </w:pPr>
    </w:p>
    <w:p w14:paraId="21E3320C" w14:textId="315B046E" w:rsidR="006610A0" w:rsidRPr="00EE23C4" w:rsidRDefault="003A77B0" w:rsidP="00DC403A">
      <w:pPr>
        <w:pStyle w:val="ListParagraph"/>
        <w:numPr>
          <w:ilvl w:val="1"/>
          <w:numId w:val="3"/>
        </w:numPr>
        <w:spacing w:before="120"/>
        <w:contextualSpacing w:val="0"/>
        <w:rPr>
          <w:rFonts w:cstheme="minorHAnsi"/>
        </w:rPr>
      </w:pPr>
      <w:r>
        <w:rPr>
          <w:rFonts w:cstheme="minorHAnsi"/>
        </w:rPr>
        <w:t>Once</w:t>
      </w:r>
      <w:r w:rsidR="00DC403A" w:rsidRPr="00EE23C4">
        <w:rPr>
          <w:rFonts w:cstheme="minorHAnsi"/>
        </w:rPr>
        <w:t xml:space="preserve"> the 80% confluency</w:t>
      </w:r>
      <w:r>
        <w:rPr>
          <w:rFonts w:cstheme="minorHAnsi"/>
        </w:rPr>
        <w:t xml:space="preserve"> is achieved, detach the cells</w:t>
      </w:r>
      <w:r w:rsidR="00EE23C4">
        <w:rPr>
          <w:rFonts w:cstheme="minorHAnsi"/>
        </w:rPr>
        <w:t xml:space="preserve"> </w:t>
      </w:r>
      <w:r w:rsidR="00EE23C4" w:rsidRPr="00EE23C4">
        <w:rPr>
          <w:rFonts w:cstheme="minorHAnsi"/>
          <w:b/>
          <w:bCs/>
        </w:rPr>
        <w:t>[</w:t>
      </w:r>
      <w:r>
        <w:rPr>
          <w:rFonts w:cstheme="minorHAnsi"/>
          <w:b/>
          <w:bCs/>
        </w:rPr>
        <w:t>1</w:t>
      </w:r>
      <w:r w:rsidR="00EE23C4" w:rsidRPr="00EE23C4">
        <w:rPr>
          <w:rFonts w:cstheme="minorHAnsi"/>
          <w:b/>
          <w:bCs/>
        </w:rPr>
        <w:t>]</w:t>
      </w:r>
      <w:r>
        <w:rPr>
          <w:rFonts w:cstheme="minorHAnsi"/>
        </w:rPr>
        <w:t xml:space="preserve"> and </w:t>
      </w:r>
      <w:r w:rsidR="00DC403A" w:rsidRPr="00EE23C4">
        <w:rPr>
          <w:rFonts w:cstheme="minorHAnsi"/>
        </w:rPr>
        <w:t xml:space="preserve">pellet down the detached cells by centrifugation </w:t>
      </w:r>
      <w:r w:rsidR="00EE23C4" w:rsidRPr="00EE23C4">
        <w:rPr>
          <w:rFonts w:cstheme="minorHAnsi"/>
          <w:b/>
          <w:bCs/>
        </w:rPr>
        <w:t>[</w:t>
      </w:r>
      <w:r>
        <w:rPr>
          <w:rFonts w:cstheme="minorHAnsi"/>
          <w:b/>
          <w:bCs/>
        </w:rPr>
        <w:t>2</w:t>
      </w:r>
      <w:r w:rsidR="00EE23C4">
        <w:rPr>
          <w:rFonts w:cstheme="minorHAnsi"/>
          <w:b/>
          <w:bCs/>
        </w:rPr>
        <w:t>-TXT</w:t>
      </w:r>
      <w:r w:rsidR="00EE23C4" w:rsidRPr="00EE23C4">
        <w:rPr>
          <w:rFonts w:cstheme="minorHAnsi"/>
          <w:b/>
          <w:bCs/>
        </w:rPr>
        <w:t>]</w:t>
      </w:r>
      <w:r w:rsidR="00EE23C4" w:rsidRPr="00EE23C4">
        <w:rPr>
          <w:rFonts w:cstheme="minorHAnsi"/>
        </w:rPr>
        <w:t xml:space="preserve"> and resuspend the cells in </w:t>
      </w:r>
      <w:r w:rsidR="00EE23C4" w:rsidRPr="00EE23C4">
        <w:rPr>
          <w:rFonts w:asciiTheme="majorHAnsi" w:hAnsiTheme="majorHAnsi" w:cstheme="majorHAnsi"/>
          <w:shd w:val="clear" w:color="auto" w:fill="FFFFFF"/>
        </w:rPr>
        <w:t>ice-cold PBS to achieve the cell density of 5 × 10</w:t>
      </w:r>
      <w:r w:rsidR="00EE23C4" w:rsidRPr="00EE23C4">
        <w:rPr>
          <w:rFonts w:asciiTheme="majorHAnsi" w:hAnsiTheme="majorHAnsi" w:cstheme="majorHAnsi"/>
          <w:shd w:val="clear" w:color="auto" w:fill="FFFFFF"/>
          <w:vertAlign w:val="superscript"/>
        </w:rPr>
        <w:t>6</w:t>
      </w:r>
      <w:r w:rsidR="00EE23C4" w:rsidRPr="00EE23C4">
        <w:rPr>
          <w:rFonts w:asciiTheme="majorHAnsi" w:hAnsiTheme="majorHAnsi" w:cstheme="majorHAnsi"/>
          <w:shd w:val="clear" w:color="auto" w:fill="FFFFFF"/>
        </w:rPr>
        <w:t xml:space="preserve"> cells per 100 microliters of PBS </w:t>
      </w:r>
      <w:r w:rsidR="00EE23C4" w:rsidRPr="00EE23C4">
        <w:rPr>
          <w:rFonts w:asciiTheme="majorHAnsi" w:hAnsiTheme="majorHAnsi" w:cstheme="majorHAnsi"/>
          <w:b/>
          <w:bCs/>
          <w:shd w:val="clear" w:color="auto" w:fill="FFFFFF"/>
        </w:rPr>
        <w:t>[</w:t>
      </w:r>
      <w:r>
        <w:rPr>
          <w:rFonts w:asciiTheme="majorHAnsi" w:hAnsiTheme="majorHAnsi" w:cstheme="majorHAnsi"/>
          <w:b/>
          <w:bCs/>
          <w:shd w:val="clear" w:color="auto" w:fill="FFFFFF"/>
        </w:rPr>
        <w:t>3</w:t>
      </w:r>
      <w:r w:rsidR="00EE23C4" w:rsidRPr="00EE23C4">
        <w:rPr>
          <w:rFonts w:asciiTheme="majorHAnsi" w:hAnsiTheme="majorHAnsi" w:cstheme="majorHAnsi"/>
          <w:b/>
          <w:bCs/>
          <w:shd w:val="clear" w:color="auto" w:fill="FFFFFF"/>
        </w:rPr>
        <w:t>]</w:t>
      </w:r>
      <w:r w:rsidR="00EE23C4" w:rsidRPr="00EE23C4">
        <w:rPr>
          <w:rFonts w:asciiTheme="majorHAnsi" w:hAnsiTheme="majorHAnsi" w:cstheme="majorHAnsi"/>
          <w:shd w:val="clear" w:color="auto" w:fill="FFFFFF"/>
        </w:rPr>
        <w:t>.</w:t>
      </w:r>
    </w:p>
    <w:p w14:paraId="6FED821A" w14:textId="4FC2CB21" w:rsidR="00EE23C4" w:rsidRDefault="00EE23C4" w:rsidP="006610A0">
      <w:pPr>
        <w:pStyle w:val="ListParagraph"/>
        <w:numPr>
          <w:ilvl w:val="2"/>
          <w:numId w:val="3"/>
        </w:numPr>
        <w:spacing w:before="120"/>
        <w:contextualSpacing w:val="0"/>
        <w:rPr>
          <w:rFonts w:cstheme="minorHAnsi"/>
        </w:rPr>
      </w:pPr>
      <w:r>
        <w:rPr>
          <w:rFonts w:cstheme="minorHAnsi"/>
        </w:rPr>
        <w:t>Confluent flask.</w:t>
      </w:r>
    </w:p>
    <w:p w14:paraId="7EF78CEC" w14:textId="16C762B4" w:rsidR="00EE23C4" w:rsidRDefault="00EE23C4" w:rsidP="006610A0">
      <w:pPr>
        <w:pStyle w:val="ListParagraph"/>
        <w:numPr>
          <w:ilvl w:val="2"/>
          <w:numId w:val="3"/>
        </w:numPr>
        <w:spacing w:before="120"/>
        <w:contextualSpacing w:val="0"/>
        <w:rPr>
          <w:rFonts w:cstheme="minorHAnsi"/>
        </w:rPr>
      </w:pPr>
      <w:r>
        <w:rPr>
          <w:rFonts w:cstheme="minorHAnsi"/>
        </w:rPr>
        <w:t xml:space="preserve">Talent placing the tube in the centrifuge. </w:t>
      </w:r>
      <w:r w:rsidRPr="00EE23C4">
        <w:rPr>
          <w:rFonts w:cstheme="minorHAnsi"/>
          <w:b/>
          <w:bCs/>
        </w:rPr>
        <w:t>TEXT: Centrifugation:</w:t>
      </w:r>
      <w:r w:rsidRPr="00EE23C4">
        <w:rPr>
          <w:rFonts w:asciiTheme="majorHAnsi" w:hAnsiTheme="majorHAnsi" w:cstheme="majorHAnsi"/>
          <w:b/>
          <w:bCs/>
          <w:shd w:val="clear" w:color="auto" w:fill="FFFFFF"/>
        </w:rPr>
        <w:t xml:space="preserve"> 600 × </w:t>
      </w:r>
      <w:r w:rsidRPr="00EE23C4">
        <w:rPr>
          <w:rFonts w:asciiTheme="majorHAnsi" w:hAnsiTheme="majorHAnsi" w:cstheme="majorHAnsi"/>
          <w:b/>
          <w:bCs/>
          <w:i/>
          <w:iCs w:val="0"/>
          <w:shd w:val="clear" w:color="auto" w:fill="FFFFFF"/>
        </w:rPr>
        <w:t>g</w:t>
      </w:r>
      <w:r w:rsidRPr="00EE23C4">
        <w:rPr>
          <w:rFonts w:asciiTheme="majorHAnsi" w:hAnsiTheme="majorHAnsi" w:cstheme="majorHAnsi"/>
          <w:b/>
          <w:bCs/>
          <w:shd w:val="clear" w:color="auto" w:fill="FFFFFF"/>
        </w:rPr>
        <w:t>, 4 °C, 4 min</w:t>
      </w:r>
    </w:p>
    <w:p w14:paraId="5E56AE58" w14:textId="5A44B3CD" w:rsidR="00EE23C4" w:rsidRDefault="00EE23C4" w:rsidP="006610A0">
      <w:pPr>
        <w:pStyle w:val="ListParagraph"/>
        <w:numPr>
          <w:ilvl w:val="2"/>
          <w:numId w:val="3"/>
        </w:numPr>
        <w:spacing w:before="120"/>
        <w:contextualSpacing w:val="0"/>
        <w:rPr>
          <w:rFonts w:cstheme="minorHAnsi"/>
        </w:rPr>
      </w:pPr>
      <w:r>
        <w:rPr>
          <w:rFonts w:cstheme="minorHAnsi"/>
        </w:rPr>
        <w:t>Talent resuspending the cell pellet in PBS.</w:t>
      </w:r>
    </w:p>
    <w:p w14:paraId="18B299EA" w14:textId="77777777" w:rsidR="00EE23C4" w:rsidRPr="006569A9" w:rsidRDefault="00EE23C4" w:rsidP="00EE23C4">
      <w:pPr>
        <w:pStyle w:val="ListParagraph"/>
        <w:spacing w:before="120"/>
        <w:ind w:left="1627"/>
        <w:contextualSpacing w:val="0"/>
        <w:rPr>
          <w:rFonts w:cstheme="minorHAnsi"/>
        </w:rPr>
      </w:pPr>
    </w:p>
    <w:p w14:paraId="10FC5C51" w14:textId="757F7783" w:rsidR="00EE23C4" w:rsidRPr="00F62155" w:rsidRDefault="00EE23C4" w:rsidP="006610A0">
      <w:pPr>
        <w:pStyle w:val="ListParagraph"/>
        <w:numPr>
          <w:ilvl w:val="1"/>
          <w:numId w:val="3"/>
        </w:numPr>
        <w:spacing w:before="120"/>
        <w:contextualSpacing w:val="0"/>
        <w:rPr>
          <w:rFonts w:cstheme="minorHAnsi"/>
        </w:rPr>
      </w:pPr>
      <w:r w:rsidRPr="00F62155">
        <w:rPr>
          <w:rFonts w:asciiTheme="majorHAnsi" w:hAnsiTheme="majorHAnsi" w:cstheme="majorHAnsi"/>
          <w:shd w:val="clear" w:color="auto" w:fill="FFFFFF"/>
        </w:rPr>
        <w:t xml:space="preserve">Transfer the cell suspension </w:t>
      </w:r>
      <w:r w:rsidRPr="00F62155">
        <w:rPr>
          <w:rFonts w:asciiTheme="majorHAnsi" w:hAnsiTheme="majorHAnsi" w:cstheme="majorHAnsi"/>
        </w:rPr>
        <w:t xml:space="preserve">to a 1.5-milliliter microcentrifuge tube </w:t>
      </w:r>
      <w:r w:rsidRPr="00F62155">
        <w:rPr>
          <w:rFonts w:asciiTheme="majorHAnsi" w:hAnsiTheme="majorHAnsi" w:cstheme="majorHAnsi"/>
          <w:b/>
          <w:bCs/>
        </w:rPr>
        <w:t>[1]</w:t>
      </w:r>
      <w:r w:rsidRPr="00F62155">
        <w:rPr>
          <w:rFonts w:asciiTheme="majorHAnsi" w:hAnsiTheme="majorHAnsi" w:cstheme="majorHAnsi"/>
        </w:rPr>
        <w:t xml:space="preserve">. Draw the cells into a 1-milliliter </w:t>
      </w:r>
      <w:r w:rsidRPr="00F62155">
        <w:rPr>
          <w:rFonts w:asciiTheme="majorHAnsi" w:hAnsiTheme="majorHAnsi" w:cstheme="majorHAnsi"/>
          <w:shd w:val="clear" w:color="auto" w:fill="FFFFFF"/>
        </w:rPr>
        <w:t xml:space="preserve">latex-free syringe equipped with a 27-gauge precision glide needle </w:t>
      </w:r>
      <w:r w:rsidRPr="00F62155">
        <w:rPr>
          <w:rFonts w:asciiTheme="majorHAnsi" w:hAnsiTheme="majorHAnsi" w:cstheme="majorHAnsi"/>
          <w:b/>
          <w:bCs/>
          <w:shd w:val="clear" w:color="auto" w:fill="FFFFFF"/>
        </w:rPr>
        <w:t>[2]</w:t>
      </w:r>
      <w:r w:rsidRPr="00F62155">
        <w:rPr>
          <w:rFonts w:asciiTheme="majorHAnsi" w:hAnsiTheme="majorHAnsi" w:cstheme="majorHAnsi"/>
          <w:shd w:val="clear" w:color="auto" w:fill="FFFFFF"/>
        </w:rPr>
        <w:t>.</w:t>
      </w:r>
      <w:r w:rsidRPr="00F62155">
        <w:rPr>
          <w:rFonts w:asciiTheme="majorHAnsi" w:hAnsiTheme="majorHAnsi" w:cstheme="majorHAnsi"/>
        </w:rPr>
        <w:t xml:space="preserve"> Clean the injection sit</w:t>
      </w:r>
      <w:r w:rsidR="00F62155" w:rsidRPr="00F62155">
        <w:rPr>
          <w:rFonts w:asciiTheme="majorHAnsi" w:hAnsiTheme="majorHAnsi" w:cstheme="majorHAnsi"/>
        </w:rPr>
        <w:t xml:space="preserve">e on the flank of an immunodeficient mouse with 75% ethanol </w:t>
      </w:r>
      <w:r w:rsidR="00F62155" w:rsidRPr="00F62155">
        <w:rPr>
          <w:rFonts w:asciiTheme="majorHAnsi" w:hAnsiTheme="majorHAnsi" w:cstheme="majorHAnsi"/>
          <w:b/>
          <w:bCs/>
        </w:rPr>
        <w:t>[3]</w:t>
      </w:r>
      <w:r w:rsidR="00F62155" w:rsidRPr="00F62155">
        <w:rPr>
          <w:rFonts w:asciiTheme="majorHAnsi" w:hAnsiTheme="majorHAnsi" w:cstheme="majorHAnsi"/>
        </w:rPr>
        <w:t xml:space="preserve"> and wipe excess ethanol with a delicate task wipe </w:t>
      </w:r>
      <w:r w:rsidR="00F62155" w:rsidRPr="00F62155">
        <w:rPr>
          <w:rFonts w:asciiTheme="majorHAnsi" w:hAnsiTheme="majorHAnsi" w:cstheme="majorHAnsi"/>
          <w:b/>
          <w:bCs/>
        </w:rPr>
        <w:t>[4]</w:t>
      </w:r>
      <w:r w:rsidR="00F62155" w:rsidRPr="00F62155">
        <w:rPr>
          <w:rFonts w:asciiTheme="majorHAnsi" w:hAnsiTheme="majorHAnsi" w:cstheme="majorHAnsi"/>
        </w:rPr>
        <w:t>.</w:t>
      </w:r>
    </w:p>
    <w:p w14:paraId="14167EA3" w14:textId="19CEF523" w:rsidR="006610A0" w:rsidRPr="00F62155" w:rsidRDefault="00F62155" w:rsidP="006610A0">
      <w:pPr>
        <w:pStyle w:val="ListParagraph"/>
        <w:numPr>
          <w:ilvl w:val="2"/>
          <w:numId w:val="3"/>
        </w:numPr>
        <w:spacing w:before="120"/>
        <w:contextualSpacing w:val="0"/>
        <w:rPr>
          <w:rFonts w:cstheme="minorHAnsi"/>
        </w:rPr>
      </w:pPr>
      <w:r>
        <w:rPr>
          <w:rFonts w:cstheme="minorHAnsi"/>
        </w:rPr>
        <w:t xml:space="preserve">Talent </w:t>
      </w:r>
      <w:r>
        <w:rPr>
          <w:rFonts w:asciiTheme="majorHAnsi" w:hAnsiTheme="majorHAnsi" w:cstheme="majorHAnsi"/>
          <w:shd w:val="clear" w:color="auto" w:fill="FFFFFF"/>
        </w:rPr>
        <w:t>t</w:t>
      </w:r>
      <w:r w:rsidRPr="00F62155">
        <w:rPr>
          <w:rFonts w:asciiTheme="majorHAnsi" w:hAnsiTheme="majorHAnsi" w:cstheme="majorHAnsi"/>
          <w:shd w:val="clear" w:color="auto" w:fill="FFFFFF"/>
        </w:rPr>
        <w:t>ransfer</w:t>
      </w:r>
      <w:r>
        <w:rPr>
          <w:rFonts w:asciiTheme="majorHAnsi" w:hAnsiTheme="majorHAnsi" w:cstheme="majorHAnsi"/>
          <w:shd w:val="clear" w:color="auto" w:fill="FFFFFF"/>
        </w:rPr>
        <w:t>ring</w:t>
      </w:r>
      <w:r w:rsidRPr="00F62155">
        <w:rPr>
          <w:rFonts w:asciiTheme="majorHAnsi" w:hAnsiTheme="majorHAnsi" w:cstheme="majorHAnsi"/>
          <w:shd w:val="clear" w:color="auto" w:fill="FFFFFF"/>
        </w:rPr>
        <w:t xml:space="preserve"> the cell suspension </w:t>
      </w:r>
      <w:r w:rsidRPr="00F62155">
        <w:rPr>
          <w:rFonts w:asciiTheme="majorHAnsi" w:hAnsiTheme="majorHAnsi" w:cstheme="majorHAnsi"/>
        </w:rPr>
        <w:t>to a 1.5</w:t>
      </w:r>
      <w:r>
        <w:rPr>
          <w:rFonts w:asciiTheme="majorHAnsi" w:hAnsiTheme="majorHAnsi" w:cstheme="majorHAnsi"/>
        </w:rPr>
        <w:t xml:space="preserve"> mL </w:t>
      </w:r>
      <w:r w:rsidRPr="00F62155">
        <w:rPr>
          <w:rFonts w:asciiTheme="majorHAnsi" w:hAnsiTheme="majorHAnsi" w:cstheme="majorHAnsi"/>
        </w:rPr>
        <w:t>microcentrifuge tube</w:t>
      </w:r>
      <w:r>
        <w:rPr>
          <w:rFonts w:asciiTheme="majorHAnsi" w:hAnsiTheme="majorHAnsi" w:cstheme="majorHAnsi"/>
        </w:rPr>
        <w:t>.</w:t>
      </w:r>
    </w:p>
    <w:p w14:paraId="339F02DA" w14:textId="54F0955B" w:rsidR="00F62155" w:rsidRPr="00F62155" w:rsidRDefault="00F62155" w:rsidP="006610A0">
      <w:pPr>
        <w:pStyle w:val="ListParagraph"/>
        <w:numPr>
          <w:ilvl w:val="2"/>
          <w:numId w:val="3"/>
        </w:numPr>
        <w:spacing w:before="120"/>
        <w:contextualSpacing w:val="0"/>
        <w:rPr>
          <w:rFonts w:cstheme="minorHAnsi"/>
        </w:rPr>
      </w:pPr>
      <w:r>
        <w:rPr>
          <w:rFonts w:asciiTheme="majorHAnsi" w:hAnsiTheme="majorHAnsi" w:cstheme="majorHAnsi"/>
        </w:rPr>
        <w:t>Talent pulling the plunger of syringe and cells suspension entering the syringe.</w:t>
      </w:r>
    </w:p>
    <w:p w14:paraId="2C9EAFBB" w14:textId="5375CB02" w:rsidR="00F62155" w:rsidRPr="00F62155" w:rsidRDefault="00F62155" w:rsidP="006610A0">
      <w:pPr>
        <w:pStyle w:val="ListParagraph"/>
        <w:numPr>
          <w:ilvl w:val="2"/>
          <w:numId w:val="3"/>
        </w:numPr>
        <w:spacing w:before="120"/>
        <w:contextualSpacing w:val="0"/>
        <w:rPr>
          <w:rFonts w:cstheme="minorHAnsi"/>
        </w:rPr>
      </w:pPr>
      <w:r>
        <w:rPr>
          <w:rFonts w:asciiTheme="majorHAnsi" w:hAnsiTheme="majorHAnsi" w:cstheme="majorHAnsi"/>
        </w:rPr>
        <w:t xml:space="preserve">Talent wiping the injection site </w:t>
      </w:r>
      <w:r w:rsidRPr="00F62155">
        <w:rPr>
          <w:rFonts w:asciiTheme="majorHAnsi" w:hAnsiTheme="majorHAnsi" w:cstheme="majorHAnsi"/>
        </w:rPr>
        <w:t>with 75% ethanol</w:t>
      </w:r>
      <w:r>
        <w:rPr>
          <w:rFonts w:asciiTheme="majorHAnsi" w:hAnsiTheme="majorHAnsi" w:cstheme="majorHAnsi"/>
        </w:rPr>
        <w:t>.</w:t>
      </w:r>
    </w:p>
    <w:p w14:paraId="68F9E590" w14:textId="72EE8EE7" w:rsidR="00F62155" w:rsidRPr="00F62155" w:rsidRDefault="00F62155" w:rsidP="006610A0">
      <w:pPr>
        <w:pStyle w:val="ListParagraph"/>
        <w:numPr>
          <w:ilvl w:val="2"/>
          <w:numId w:val="3"/>
        </w:numPr>
        <w:spacing w:before="120"/>
        <w:contextualSpacing w:val="0"/>
        <w:rPr>
          <w:rFonts w:cstheme="minorHAnsi"/>
        </w:rPr>
      </w:pPr>
      <w:r>
        <w:rPr>
          <w:rFonts w:asciiTheme="majorHAnsi" w:hAnsiTheme="majorHAnsi" w:cstheme="majorHAnsi"/>
        </w:rPr>
        <w:t>Talent wiping excess ethanol.</w:t>
      </w:r>
    </w:p>
    <w:p w14:paraId="44ED16B6" w14:textId="77777777" w:rsidR="00F62155" w:rsidRPr="00F62155" w:rsidRDefault="00F62155" w:rsidP="00F62155">
      <w:pPr>
        <w:pStyle w:val="ListParagraph"/>
        <w:spacing w:before="120"/>
        <w:ind w:left="1627"/>
        <w:contextualSpacing w:val="0"/>
        <w:rPr>
          <w:rFonts w:cstheme="minorHAnsi"/>
        </w:rPr>
      </w:pPr>
    </w:p>
    <w:p w14:paraId="3E0501AA" w14:textId="2EABE780" w:rsidR="006610A0" w:rsidRPr="00F62155" w:rsidRDefault="00F62155" w:rsidP="006610A0">
      <w:pPr>
        <w:pStyle w:val="ListParagraph"/>
        <w:numPr>
          <w:ilvl w:val="1"/>
          <w:numId w:val="3"/>
        </w:numPr>
        <w:spacing w:before="120"/>
        <w:contextualSpacing w:val="0"/>
        <w:rPr>
          <w:rFonts w:cstheme="minorHAnsi"/>
        </w:rPr>
      </w:pPr>
      <w:r w:rsidRPr="00F62155">
        <w:rPr>
          <w:rFonts w:asciiTheme="majorHAnsi" w:hAnsiTheme="majorHAnsi" w:cstheme="majorHAnsi"/>
        </w:rPr>
        <w:t xml:space="preserve">For subcutaneous injection, hold the needle at </w:t>
      </w:r>
      <w:r w:rsidR="003A77B0">
        <w:rPr>
          <w:rFonts w:asciiTheme="majorHAnsi" w:hAnsiTheme="majorHAnsi" w:cstheme="majorHAnsi"/>
        </w:rPr>
        <w:t>about</w:t>
      </w:r>
      <w:r w:rsidRPr="00F62155">
        <w:rPr>
          <w:rFonts w:asciiTheme="majorHAnsi" w:hAnsiTheme="majorHAnsi" w:cstheme="majorHAnsi"/>
        </w:rPr>
        <w:t xml:space="preserve"> 10</w:t>
      </w:r>
      <w:r>
        <w:rPr>
          <w:rFonts w:asciiTheme="majorHAnsi" w:hAnsiTheme="majorHAnsi" w:cstheme="majorHAnsi"/>
        </w:rPr>
        <w:t xml:space="preserve"> degrees</w:t>
      </w:r>
      <w:r w:rsidRPr="00F62155">
        <w:rPr>
          <w:rFonts w:asciiTheme="majorHAnsi" w:hAnsiTheme="majorHAnsi" w:cstheme="majorHAnsi"/>
          <w:vertAlign w:val="superscript"/>
        </w:rPr>
        <w:t xml:space="preserve"> </w:t>
      </w:r>
      <w:r w:rsidRPr="00F62155">
        <w:rPr>
          <w:rFonts w:asciiTheme="majorHAnsi" w:hAnsiTheme="majorHAnsi" w:cstheme="majorHAnsi"/>
        </w:rPr>
        <w:t>angle to the skin</w:t>
      </w:r>
      <w:r>
        <w:rPr>
          <w:rFonts w:asciiTheme="majorHAnsi" w:hAnsiTheme="majorHAnsi" w:cstheme="majorHAnsi"/>
        </w:rPr>
        <w:t xml:space="preserve"> </w:t>
      </w:r>
      <w:r w:rsidRPr="00F62155">
        <w:rPr>
          <w:rFonts w:asciiTheme="majorHAnsi" w:hAnsiTheme="majorHAnsi" w:cstheme="majorHAnsi"/>
          <w:b/>
          <w:bCs/>
        </w:rPr>
        <w:t>[1]</w:t>
      </w:r>
      <w:r w:rsidRPr="00F62155">
        <w:rPr>
          <w:rFonts w:asciiTheme="majorHAnsi" w:hAnsiTheme="majorHAnsi" w:cstheme="majorHAnsi"/>
        </w:rPr>
        <w:t xml:space="preserve"> and insert the needle tip with </w:t>
      </w:r>
      <w:r w:rsidR="003A77B0">
        <w:rPr>
          <w:rFonts w:asciiTheme="majorHAnsi" w:hAnsiTheme="majorHAnsi" w:cstheme="majorHAnsi"/>
        </w:rPr>
        <w:t xml:space="preserve">the </w:t>
      </w:r>
      <w:r w:rsidRPr="00F62155">
        <w:rPr>
          <w:rFonts w:asciiTheme="majorHAnsi" w:hAnsiTheme="majorHAnsi" w:cstheme="majorHAnsi"/>
        </w:rPr>
        <w:t xml:space="preserve">bevel </w:t>
      </w:r>
      <w:r w:rsidR="00DD1D1C">
        <w:rPr>
          <w:rFonts w:asciiTheme="majorHAnsi" w:hAnsiTheme="majorHAnsi" w:cstheme="majorHAnsi"/>
        </w:rPr>
        <w:t>facing</w:t>
      </w:r>
      <w:r w:rsidRPr="00F62155">
        <w:rPr>
          <w:rFonts w:asciiTheme="majorHAnsi" w:hAnsiTheme="majorHAnsi" w:cstheme="majorHAnsi"/>
        </w:rPr>
        <w:t xml:space="preserve"> up underneath the skin, </w:t>
      </w:r>
      <w:r w:rsidR="003A77B0">
        <w:rPr>
          <w:rFonts w:asciiTheme="majorHAnsi" w:hAnsiTheme="majorHAnsi" w:cstheme="majorHAnsi"/>
        </w:rPr>
        <w:t>keeping</w:t>
      </w:r>
      <w:r w:rsidRPr="00F62155">
        <w:rPr>
          <w:rFonts w:asciiTheme="majorHAnsi" w:hAnsiTheme="majorHAnsi" w:cstheme="majorHAnsi"/>
        </w:rPr>
        <w:t xml:space="preserve"> only 1 to 2-millimeter of the needle outside the skin </w:t>
      </w:r>
      <w:r w:rsidRPr="00F62155">
        <w:rPr>
          <w:rFonts w:asciiTheme="majorHAnsi" w:hAnsiTheme="majorHAnsi" w:cstheme="majorHAnsi"/>
          <w:b/>
          <w:bCs/>
        </w:rPr>
        <w:t>[2]</w:t>
      </w:r>
      <w:r w:rsidRPr="00F62155">
        <w:rPr>
          <w:rFonts w:asciiTheme="majorHAnsi" w:hAnsiTheme="majorHAnsi" w:cstheme="majorHAnsi"/>
        </w:rPr>
        <w:t xml:space="preserve">. Dispense the cells from the syringe slowly over approximately 10 seconds </w:t>
      </w:r>
      <w:r w:rsidRPr="00F62155">
        <w:rPr>
          <w:rFonts w:asciiTheme="majorHAnsi" w:hAnsiTheme="majorHAnsi" w:cstheme="majorHAnsi"/>
          <w:b/>
          <w:bCs/>
        </w:rPr>
        <w:t>[3]</w:t>
      </w:r>
      <w:r w:rsidRPr="00F62155">
        <w:rPr>
          <w:rFonts w:asciiTheme="majorHAnsi" w:hAnsiTheme="majorHAnsi" w:cstheme="majorHAnsi"/>
        </w:rPr>
        <w:t>.</w:t>
      </w:r>
    </w:p>
    <w:p w14:paraId="611DB76A" w14:textId="4ABEE094" w:rsidR="006610A0" w:rsidRDefault="00F62155" w:rsidP="006610A0">
      <w:pPr>
        <w:pStyle w:val="ListParagraph"/>
        <w:numPr>
          <w:ilvl w:val="2"/>
          <w:numId w:val="3"/>
        </w:numPr>
        <w:spacing w:before="120"/>
        <w:contextualSpacing w:val="0"/>
        <w:rPr>
          <w:rFonts w:cstheme="minorHAnsi"/>
        </w:rPr>
      </w:pPr>
      <w:r>
        <w:rPr>
          <w:rFonts w:cstheme="minorHAnsi"/>
        </w:rPr>
        <w:t>Talent positioning the needle.</w:t>
      </w:r>
    </w:p>
    <w:p w14:paraId="17BA66EF" w14:textId="30A87DB8" w:rsidR="00F62155" w:rsidRDefault="00F62155" w:rsidP="006610A0">
      <w:pPr>
        <w:pStyle w:val="ListParagraph"/>
        <w:numPr>
          <w:ilvl w:val="2"/>
          <w:numId w:val="3"/>
        </w:numPr>
        <w:spacing w:before="120"/>
        <w:contextualSpacing w:val="0"/>
        <w:rPr>
          <w:rFonts w:cstheme="minorHAnsi"/>
        </w:rPr>
      </w:pPr>
      <w:r>
        <w:rPr>
          <w:rFonts w:cstheme="minorHAnsi"/>
        </w:rPr>
        <w:t>Talent inserting the needle underneath the skin.</w:t>
      </w:r>
    </w:p>
    <w:p w14:paraId="4AEBC02E" w14:textId="17B5B0B1" w:rsidR="00F62155" w:rsidRDefault="00F62155" w:rsidP="006610A0">
      <w:pPr>
        <w:pStyle w:val="ListParagraph"/>
        <w:numPr>
          <w:ilvl w:val="2"/>
          <w:numId w:val="3"/>
        </w:numPr>
        <w:spacing w:before="120"/>
        <w:contextualSpacing w:val="0"/>
        <w:rPr>
          <w:rFonts w:cstheme="minorHAnsi"/>
        </w:rPr>
      </w:pPr>
      <w:r>
        <w:rPr>
          <w:rFonts w:cstheme="minorHAnsi"/>
        </w:rPr>
        <w:t>Talent pushing the plunger slowly</w:t>
      </w:r>
      <w:r w:rsidR="003A77B0">
        <w:rPr>
          <w:rFonts w:cstheme="minorHAnsi"/>
        </w:rPr>
        <w:t>,</w:t>
      </w:r>
      <w:r>
        <w:rPr>
          <w:rFonts w:cstheme="minorHAnsi"/>
        </w:rPr>
        <w:t xml:space="preserve"> and </w:t>
      </w:r>
      <w:r w:rsidR="003A77B0">
        <w:rPr>
          <w:rFonts w:cstheme="minorHAnsi"/>
        </w:rPr>
        <w:t xml:space="preserve">the </w:t>
      </w:r>
      <w:r>
        <w:rPr>
          <w:rFonts w:cstheme="minorHAnsi"/>
        </w:rPr>
        <w:t>cell suspension</w:t>
      </w:r>
      <w:r w:rsidR="003A77B0">
        <w:rPr>
          <w:rFonts w:cstheme="minorHAnsi"/>
        </w:rPr>
        <w:t xml:space="preserve"> is</w:t>
      </w:r>
      <w:r>
        <w:rPr>
          <w:rFonts w:cstheme="minorHAnsi"/>
        </w:rPr>
        <w:t xml:space="preserve"> entering the skin.</w:t>
      </w:r>
    </w:p>
    <w:p w14:paraId="0FAB76C2" w14:textId="77777777" w:rsidR="00F62155" w:rsidRPr="00B07A3B" w:rsidRDefault="00F62155" w:rsidP="00F62155">
      <w:pPr>
        <w:pStyle w:val="ListParagraph"/>
        <w:spacing w:before="120"/>
        <w:ind w:left="1627"/>
        <w:contextualSpacing w:val="0"/>
        <w:rPr>
          <w:rFonts w:cstheme="minorHAnsi"/>
        </w:rPr>
      </w:pPr>
    </w:p>
    <w:p w14:paraId="4C12437C" w14:textId="26DD29F1" w:rsidR="006610A0" w:rsidRPr="00D832C1" w:rsidRDefault="00F62155" w:rsidP="006610A0">
      <w:pPr>
        <w:pStyle w:val="ListParagraph"/>
        <w:numPr>
          <w:ilvl w:val="1"/>
          <w:numId w:val="3"/>
        </w:numPr>
        <w:spacing w:before="120"/>
        <w:contextualSpacing w:val="0"/>
        <w:rPr>
          <w:rFonts w:cstheme="minorHAnsi"/>
        </w:rPr>
      </w:pPr>
      <w:r w:rsidRPr="00D832C1">
        <w:rPr>
          <w:rFonts w:asciiTheme="majorHAnsi" w:hAnsiTheme="majorHAnsi" w:cstheme="majorHAnsi"/>
        </w:rPr>
        <w:t xml:space="preserve">After injecting the entire volume, hold the needle in place for 3 to 5 seconds and then withdraw the needle </w:t>
      </w:r>
      <w:r w:rsidRPr="00D832C1">
        <w:rPr>
          <w:rFonts w:asciiTheme="majorHAnsi" w:hAnsiTheme="majorHAnsi" w:cstheme="majorHAnsi"/>
          <w:b/>
          <w:bCs/>
        </w:rPr>
        <w:t>[</w:t>
      </w:r>
      <w:r w:rsidR="00D832C1" w:rsidRPr="00D832C1">
        <w:rPr>
          <w:rFonts w:asciiTheme="majorHAnsi" w:hAnsiTheme="majorHAnsi" w:cstheme="majorHAnsi"/>
          <w:b/>
          <w:bCs/>
        </w:rPr>
        <w:t>1</w:t>
      </w:r>
      <w:r w:rsidRPr="00D832C1">
        <w:rPr>
          <w:rFonts w:asciiTheme="majorHAnsi" w:hAnsiTheme="majorHAnsi" w:cstheme="majorHAnsi"/>
          <w:b/>
          <w:bCs/>
        </w:rPr>
        <w:t>]</w:t>
      </w:r>
      <w:r w:rsidRPr="00D832C1">
        <w:rPr>
          <w:rFonts w:asciiTheme="majorHAnsi" w:hAnsiTheme="majorHAnsi" w:cstheme="majorHAnsi"/>
        </w:rPr>
        <w:t xml:space="preserve">. </w:t>
      </w:r>
      <w:r w:rsidR="00D832C1" w:rsidRPr="00D832C1">
        <w:rPr>
          <w:rFonts w:asciiTheme="majorHAnsi" w:hAnsiTheme="majorHAnsi" w:cstheme="majorHAnsi"/>
        </w:rPr>
        <w:t>A</w:t>
      </w:r>
      <w:r w:rsidRPr="00D832C1">
        <w:rPr>
          <w:rFonts w:asciiTheme="majorHAnsi" w:hAnsiTheme="majorHAnsi" w:cstheme="majorHAnsi"/>
        </w:rPr>
        <w:t>pply gentle but firm pressure to the injection site for 3</w:t>
      </w:r>
      <w:r w:rsidR="00D832C1" w:rsidRPr="00D832C1">
        <w:rPr>
          <w:rFonts w:asciiTheme="majorHAnsi" w:hAnsiTheme="majorHAnsi" w:cstheme="majorHAnsi"/>
        </w:rPr>
        <w:t xml:space="preserve"> to </w:t>
      </w:r>
      <w:r w:rsidRPr="00D832C1">
        <w:rPr>
          <w:rFonts w:asciiTheme="majorHAnsi" w:hAnsiTheme="majorHAnsi" w:cstheme="majorHAnsi"/>
        </w:rPr>
        <w:t>5 seconds</w:t>
      </w:r>
      <w:r w:rsidR="00D832C1" w:rsidRPr="00D832C1">
        <w:rPr>
          <w:rFonts w:asciiTheme="majorHAnsi" w:hAnsiTheme="majorHAnsi" w:cstheme="majorHAnsi"/>
        </w:rPr>
        <w:t xml:space="preserve"> with fingers</w:t>
      </w:r>
      <w:r w:rsidRPr="00D832C1">
        <w:rPr>
          <w:rFonts w:asciiTheme="majorHAnsi" w:hAnsiTheme="majorHAnsi" w:cstheme="majorHAnsi"/>
        </w:rPr>
        <w:t xml:space="preserve"> to prevent leaking of the injected content</w:t>
      </w:r>
      <w:r w:rsidR="00D832C1" w:rsidRPr="00D832C1">
        <w:rPr>
          <w:rFonts w:asciiTheme="majorHAnsi" w:hAnsiTheme="majorHAnsi" w:cstheme="majorHAnsi"/>
        </w:rPr>
        <w:t xml:space="preserve"> </w:t>
      </w:r>
      <w:r w:rsidR="00D832C1" w:rsidRPr="00D832C1">
        <w:rPr>
          <w:rFonts w:asciiTheme="majorHAnsi" w:hAnsiTheme="majorHAnsi" w:cstheme="majorHAnsi"/>
          <w:b/>
          <w:bCs/>
        </w:rPr>
        <w:t>[2]</w:t>
      </w:r>
      <w:r w:rsidR="00D832C1" w:rsidRPr="00D832C1">
        <w:rPr>
          <w:rFonts w:asciiTheme="majorHAnsi" w:hAnsiTheme="majorHAnsi" w:cstheme="majorHAnsi"/>
        </w:rPr>
        <w:t xml:space="preserve">. </w:t>
      </w:r>
    </w:p>
    <w:p w14:paraId="73B3CE0D" w14:textId="380CE365" w:rsidR="006610A0" w:rsidRDefault="00D832C1" w:rsidP="006610A0">
      <w:pPr>
        <w:pStyle w:val="ListParagraph"/>
        <w:numPr>
          <w:ilvl w:val="2"/>
          <w:numId w:val="3"/>
        </w:numPr>
        <w:spacing w:before="120"/>
        <w:contextualSpacing w:val="0"/>
        <w:rPr>
          <w:rFonts w:cstheme="minorHAnsi"/>
        </w:rPr>
      </w:pPr>
      <w:r>
        <w:rPr>
          <w:rFonts w:cstheme="minorHAnsi"/>
        </w:rPr>
        <w:t>Talent withdrawing the needle.</w:t>
      </w:r>
    </w:p>
    <w:p w14:paraId="617C7614" w14:textId="2ECB2844" w:rsidR="00D832C1" w:rsidRDefault="00D832C1" w:rsidP="006610A0">
      <w:pPr>
        <w:pStyle w:val="ListParagraph"/>
        <w:numPr>
          <w:ilvl w:val="2"/>
          <w:numId w:val="3"/>
        </w:numPr>
        <w:spacing w:before="120"/>
        <w:contextualSpacing w:val="0"/>
        <w:rPr>
          <w:rFonts w:cstheme="minorHAnsi"/>
        </w:rPr>
      </w:pPr>
      <w:r>
        <w:rPr>
          <w:rFonts w:cstheme="minorHAnsi"/>
        </w:rPr>
        <w:t>Talent pressing the injection site with fingers.</w:t>
      </w:r>
    </w:p>
    <w:p w14:paraId="42D49038" w14:textId="77777777" w:rsidR="00D832C1" w:rsidRPr="00D832C1" w:rsidRDefault="00D832C1" w:rsidP="00D832C1">
      <w:pPr>
        <w:pStyle w:val="ListParagraph"/>
        <w:spacing w:before="120"/>
        <w:ind w:left="1627"/>
        <w:contextualSpacing w:val="0"/>
        <w:rPr>
          <w:rFonts w:cstheme="minorHAnsi"/>
        </w:rPr>
      </w:pPr>
    </w:p>
    <w:p w14:paraId="53F4B90A" w14:textId="0CD44E81" w:rsidR="006610A0" w:rsidRPr="00D832C1" w:rsidRDefault="00D832C1" w:rsidP="006610A0">
      <w:pPr>
        <w:pStyle w:val="ListParagraph"/>
        <w:numPr>
          <w:ilvl w:val="1"/>
          <w:numId w:val="3"/>
        </w:numPr>
        <w:spacing w:before="120"/>
        <w:contextualSpacing w:val="0"/>
        <w:rPr>
          <w:rFonts w:cstheme="minorHAnsi"/>
        </w:rPr>
      </w:pPr>
      <w:r w:rsidRPr="00D832C1">
        <w:rPr>
          <w:rFonts w:asciiTheme="majorHAnsi" w:hAnsiTheme="majorHAnsi" w:cstheme="majorHAnsi"/>
          <w:shd w:val="clear" w:color="auto" w:fill="FFFFFF"/>
        </w:rPr>
        <w:t xml:space="preserve">Monitor and measure the tumor growth using vernier calipers until the tumors reach a volume of 200 to 500 cubic millimeters </w:t>
      </w:r>
      <w:r w:rsidRPr="00D832C1">
        <w:rPr>
          <w:rFonts w:asciiTheme="majorHAnsi" w:hAnsiTheme="majorHAnsi" w:cstheme="majorHAnsi"/>
          <w:b/>
          <w:bCs/>
          <w:shd w:val="clear" w:color="auto" w:fill="FFFFFF"/>
        </w:rPr>
        <w:t>[1]</w:t>
      </w:r>
      <w:r w:rsidRPr="00D832C1">
        <w:rPr>
          <w:rFonts w:asciiTheme="majorHAnsi" w:hAnsiTheme="majorHAnsi" w:cstheme="majorHAnsi"/>
          <w:shd w:val="clear" w:color="auto" w:fill="FFFFFF"/>
        </w:rPr>
        <w:t>.</w:t>
      </w:r>
    </w:p>
    <w:p w14:paraId="0D50EB3A" w14:textId="4D24E5B3" w:rsidR="00AB192E" w:rsidRPr="003A77B0" w:rsidRDefault="00D832C1" w:rsidP="003A77B0">
      <w:pPr>
        <w:pStyle w:val="ListParagraph"/>
        <w:numPr>
          <w:ilvl w:val="2"/>
          <w:numId w:val="3"/>
        </w:numPr>
        <w:spacing w:before="120"/>
        <w:contextualSpacing w:val="0"/>
        <w:rPr>
          <w:rFonts w:cstheme="minorHAnsi"/>
        </w:rPr>
      </w:pPr>
      <w:r>
        <w:rPr>
          <w:rFonts w:cstheme="minorHAnsi"/>
        </w:rPr>
        <w:t xml:space="preserve">Talent measuring the tumor region with </w:t>
      </w:r>
      <w:r w:rsidRPr="00D832C1">
        <w:rPr>
          <w:rFonts w:asciiTheme="majorHAnsi" w:hAnsiTheme="majorHAnsi" w:cstheme="majorHAnsi"/>
          <w:shd w:val="clear" w:color="auto" w:fill="FFFFFF"/>
        </w:rPr>
        <w:t>vernier calipers</w:t>
      </w:r>
      <w:r>
        <w:rPr>
          <w:rFonts w:asciiTheme="majorHAnsi" w:hAnsiTheme="majorHAnsi" w:cstheme="majorHAnsi"/>
          <w:shd w:val="clear" w:color="auto" w:fill="FFFFFF"/>
        </w:rPr>
        <w:t>.</w:t>
      </w:r>
      <w:r w:rsidR="00B108C2">
        <w:rPr>
          <w:rFonts w:asciiTheme="majorHAnsi" w:hAnsiTheme="majorHAnsi" w:cstheme="majorHAnsi"/>
          <w:shd w:val="clear" w:color="auto" w:fill="FFFFFF"/>
        </w:rPr>
        <w:t xml:space="preserve"> </w:t>
      </w:r>
    </w:p>
    <w:p w14:paraId="68005E2D" w14:textId="247A3D6C" w:rsidR="00D832C1" w:rsidRPr="00AB192E" w:rsidRDefault="00AB192E" w:rsidP="00AB192E">
      <w:pPr>
        <w:pStyle w:val="ListParagraph"/>
        <w:numPr>
          <w:ilvl w:val="0"/>
          <w:numId w:val="3"/>
        </w:numPr>
        <w:spacing w:before="360"/>
        <w:contextualSpacing w:val="0"/>
        <w:rPr>
          <w:rFonts w:cstheme="minorHAnsi"/>
          <w:b/>
          <w:bCs/>
        </w:rPr>
      </w:pPr>
      <w:r w:rsidRPr="008F1FA0">
        <w:rPr>
          <w:rFonts w:asciiTheme="majorHAnsi" w:hAnsiTheme="majorHAnsi" w:cstheme="majorHAnsi"/>
          <w:b/>
          <w:bCs/>
        </w:rPr>
        <w:t>HMWFD and NHF-ATP Solution Preparation</w:t>
      </w:r>
    </w:p>
    <w:p w14:paraId="2C73E3D9" w14:textId="77777777" w:rsidR="008F1FA0" w:rsidRPr="00F756F6" w:rsidRDefault="008F1FA0" w:rsidP="006610A0">
      <w:pPr>
        <w:pStyle w:val="ListParagraph"/>
        <w:numPr>
          <w:ilvl w:val="1"/>
          <w:numId w:val="3"/>
        </w:numPr>
        <w:spacing w:before="120"/>
        <w:contextualSpacing w:val="0"/>
        <w:rPr>
          <w:rFonts w:cstheme="minorHAnsi"/>
        </w:rPr>
      </w:pPr>
      <w:r w:rsidRPr="00F756F6">
        <w:rPr>
          <w:rFonts w:asciiTheme="majorHAnsi" w:hAnsiTheme="majorHAnsi" w:cstheme="majorHAnsi"/>
        </w:rPr>
        <w:t xml:space="preserve">Dissolve 300 microliters of 16 milligrams per milliliter high molecular weight fluorescent dextran in serum-free DMEM </w:t>
      </w:r>
      <w:r w:rsidRPr="00F756F6">
        <w:rPr>
          <w:rFonts w:asciiTheme="majorHAnsi" w:hAnsiTheme="majorHAnsi" w:cstheme="majorHAnsi"/>
          <w:b/>
          <w:bCs/>
        </w:rPr>
        <w:t>[1]</w:t>
      </w:r>
      <w:r w:rsidRPr="00F756F6">
        <w:rPr>
          <w:rFonts w:asciiTheme="majorHAnsi" w:hAnsiTheme="majorHAnsi" w:cstheme="majorHAnsi"/>
        </w:rPr>
        <w:t xml:space="preserve"> and incubate in a water bath tempered at 37 degrees Celsius for 30 minutes </w:t>
      </w:r>
      <w:r w:rsidRPr="00F756F6">
        <w:rPr>
          <w:rFonts w:asciiTheme="majorHAnsi" w:hAnsiTheme="majorHAnsi" w:cstheme="majorHAnsi"/>
          <w:b/>
          <w:bCs/>
        </w:rPr>
        <w:t>[2]</w:t>
      </w:r>
      <w:r w:rsidRPr="00F756F6">
        <w:rPr>
          <w:rFonts w:asciiTheme="majorHAnsi" w:hAnsiTheme="majorHAnsi" w:cstheme="majorHAnsi"/>
        </w:rPr>
        <w:t xml:space="preserve">. Centrifuge the dextran solution </w:t>
      </w:r>
      <w:r w:rsidRPr="00F756F6">
        <w:rPr>
          <w:rFonts w:asciiTheme="majorHAnsi" w:hAnsiTheme="majorHAnsi" w:cstheme="majorHAnsi"/>
          <w:b/>
          <w:bCs/>
        </w:rPr>
        <w:t>[3-TXT]</w:t>
      </w:r>
      <w:r w:rsidRPr="00F756F6">
        <w:rPr>
          <w:rFonts w:asciiTheme="majorHAnsi" w:hAnsiTheme="majorHAnsi" w:cstheme="majorHAnsi"/>
        </w:rPr>
        <w:t xml:space="preserve"> and transfer the supernatant to a new 1.5-milliliter microcentrifuge tube </w:t>
      </w:r>
      <w:r w:rsidRPr="00F756F6">
        <w:rPr>
          <w:rFonts w:asciiTheme="majorHAnsi" w:hAnsiTheme="majorHAnsi" w:cstheme="majorHAnsi"/>
          <w:b/>
          <w:bCs/>
        </w:rPr>
        <w:t>[4]</w:t>
      </w:r>
      <w:r w:rsidRPr="00F756F6">
        <w:rPr>
          <w:rFonts w:asciiTheme="majorHAnsi" w:hAnsiTheme="majorHAnsi" w:cstheme="majorHAnsi"/>
        </w:rPr>
        <w:t>.</w:t>
      </w:r>
    </w:p>
    <w:p w14:paraId="21594F49" w14:textId="0819A8F3" w:rsidR="006610A0" w:rsidRPr="00F756F6" w:rsidRDefault="008F1FA0" w:rsidP="006610A0">
      <w:pPr>
        <w:pStyle w:val="ListParagraph"/>
        <w:numPr>
          <w:ilvl w:val="2"/>
          <w:numId w:val="3"/>
        </w:numPr>
        <w:spacing w:before="120"/>
        <w:contextualSpacing w:val="0"/>
        <w:rPr>
          <w:rFonts w:cstheme="minorHAnsi"/>
        </w:rPr>
      </w:pPr>
      <w:r w:rsidRPr="00F756F6">
        <w:rPr>
          <w:rFonts w:cstheme="minorHAnsi"/>
        </w:rPr>
        <w:t>Talent dissolving HMWFD in serum</w:t>
      </w:r>
      <w:r w:rsidR="003A77B0">
        <w:rPr>
          <w:rFonts w:cstheme="minorHAnsi"/>
        </w:rPr>
        <w:t>-</w:t>
      </w:r>
      <w:r w:rsidRPr="00F756F6">
        <w:rPr>
          <w:rFonts w:cstheme="minorHAnsi"/>
        </w:rPr>
        <w:t>free DMEM.</w:t>
      </w:r>
    </w:p>
    <w:p w14:paraId="4E381999" w14:textId="7138506C" w:rsidR="008F1FA0" w:rsidRPr="00F756F6" w:rsidRDefault="008F1FA0" w:rsidP="006610A0">
      <w:pPr>
        <w:pStyle w:val="ListParagraph"/>
        <w:numPr>
          <w:ilvl w:val="2"/>
          <w:numId w:val="3"/>
        </w:numPr>
        <w:spacing w:before="120"/>
        <w:contextualSpacing w:val="0"/>
        <w:rPr>
          <w:rFonts w:cstheme="minorHAnsi"/>
        </w:rPr>
      </w:pPr>
      <w:r w:rsidRPr="00F756F6">
        <w:rPr>
          <w:rFonts w:cstheme="minorHAnsi"/>
        </w:rPr>
        <w:t>Talent placing the tube in a water bath.</w:t>
      </w:r>
    </w:p>
    <w:p w14:paraId="5361FD1E" w14:textId="0EAFB4F7" w:rsidR="008F1FA0" w:rsidRPr="00F756F6" w:rsidRDefault="008F1FA0" w:rsidP="006610A0">
      <w:pPr>
        <w:pStyle w:val="ListParagraph"/>
        <w:numPr>
          <w:ilvl w:val="2"/>
          <w:numId w:val="3"/>
        </w:numPr>
        <w:spacing w:before="120"/>
        <w:contextualSpacing w:val="0"/>
        <w:rPr>
          <w:rFonts w:cstheme="minorHAnsi"/>
        </w:rPr>
      </w:pPr>
      <w:r w:rsidRPr="00F756F6">
        <w:rPr>
          <w:rFonts w:cstheme="minorHAnsi"/>
        </w:rPr>
        <w:t xml:space="preserve">Talent placing the tube in the centrifuge. </w:t>
      </w:r>
      <w:r w:rsidRPr="00F756F6">
        <w:rPr>
          <w:rFonts w:cstheme="minorHAnsi"/>
          <w:b/>
          <w:bCs/>
        </w:rPr>
        <w:t>TEXT:</w:t>
      </w:r>
      <w:r w:rsidRPr="00F756F6">
        <w:rPr>
          <w:rFonts w:cstheme="minorHAnsi"/>
        </w:rPr>
        <w:t xml:space="preserve"> </w:t>
      </w:r>
      <w:r w:rsidR="00F756F6" w:rsidRPr="00F756F6">
        <w:rPr>
          <w:rFonts w:cstheme="minorHAnsi"/>
          <w:b/>
          <w:bCs/>
        </w:rPr>
        <w:t>Centrifugation:</w:t>
      </w:r>
      <w:r w:rsidR="00F756F6" w:rsidRPr="00F756F6">
        <w:rPr>
          <w:rFonts w:asciiTheme="majorHAnsi" w:hAnsiTheme="majorHAnsi" w:cstheme="majorHAnsi"/>
          <w:b/>
          <w:bCs/>
          <w:shd w:val="clear" w:color="auto" w:fill="FFFFFF"/>
        </w:rPr>
        <w:t xml:space="preserve"> 12,000 × </w:t>
      </w:r>
      <w:r w:rsidR="00F756F6" w:rsidRPr="00F756F6">
        <w:rPr>
          <w:rFonts w:asciiTheme="majorHAnsi" w:hAnsiTheme="majorHAnsi" w:cstheme="majorHAnsi"/>
          <w:b/>
          <w:bCs/>
          <w:i/>
          <w:iCs w:val="0"/>
          <w:shd w:val="clear" w:color="auto" w:fill="FFFFFF"/>
        </w:rPr>
        <w:t>g</w:t>
      </w:r>
      <w:r w:rsidR="00F756F6" w:rsidRPr="00F756F6">
        <w:rPr>
          <w:rFonts w:asciiTheme="majorHAnsi" w:hAnsiTheme="majorHAnsi" w:cstheme="majorHAnsi"/>
          <w:b/>
          <w:bCs/>
          <w:shd w:val="clear" w:color="auto" w:fill="FFFFFF"/>
        </w:rPr>
        <w:t>, RT, 5 min</w:t>
      </w:r>
    </w:p>
    <w:p w14:paraId="7112273E" w14:textId="3CA2BF1F" w:rsidR="008F1FA0" w:rsidRPr="00F756F6" w:rsidRDefault="008F1FA0" w:rsidP="006610A0">
      <w:pPr>
        <w:pStyle w:val="ListParagraph"/>
        <w:numPr>
          <w:ilvl w:val="2"/>
          <w:numId w:val="3"/>
        </w:numPr>
        <w:spacing w:before="120"/>
        <w:contextualSpacing w:val="0"/>
        <w:rPr>
          <w:rFonts w:cstheme="minorHAnsi"/>
        </w:rPr>
      </w:pPr>
      <w:r w:rsidRPr="00F756F6">
        <w:rPr>
          <w:rFonts w:cstheme="minorHAnsi"/>
        </w:rPr>
        <w:t xml:space="preserve">Talent transferring the supernatant in a 1.5 mL </w:t>
      </w:r>
      <w:r w:rsidRPr="00F756F6">
        <w:rPr>
          <w:rFonts w:asciiTheme="majorHAnsi" w:hAnsiTheme="majorHAnsi" w:cstheme="majorHAnsi"/>
        </w:rPr>
        <w:t>microcentrifuge tube.</w:t>
      </w:r>
    </w:p>
    <w:p w14:paraId="4A8ADF41" w14:textId="77777777" w:rsidR="00F756F6" w:rsidRPr="00F756F6" w:rsidRDefault="00F756F6" w:rsidP="00F756F6">
      <w:pPr>
        <w:pStyle w:val="ListParagraph"/>
        <w:spacing w:before="120"/>
        <w:ind w:left="1627"/>
        <w:contextualSpacing w:val="0"/>
        <w:rPr>
          <w:rFonts w:cstheme="minorHAnsi"/>
        </w:rPr>
      </w:pPr>
    </w:p>
    <w:p w14:paraId="28ACC4E9" w14:textId="491A146D" w:rsidR="00F756F6" w:rsidRPr="00F756F6" w:rsidRDefault="00F756F6" w:rsidP="00F756F6">
      <w:pPr>
        <w:pStyle w:val="ListParagraph"/>
        <w:numPr>
          <w:ilvl w:val="1"/>
          <w:numId w:val="3"/>
        </w:numPr>
        <w:spacing w:before="120"/>
        <w:contextualSpacing w:val="0"/>
        <w:rPr>
          <w:rFonts w:cstheme="minorHAnsi"/>
        </w:rPr>
      </w:pPr>
      <w:r w:rsidRPr="00F756F6">
        <w:rPr>
          <w:rFonts w:asciiTheme="majorHAnsi" w:hAnsiTheme="majorHAnsi" w:cstheme="majorHAnsi"/>
        </w:rPr>
        <w:t xml:space="preserve">Add 40 microliters of 1 millimolar </w:t>
      </w:r>
      <w:r w:rsidRPr="00F756F6">
        <w:rPr>
          <w:rFonts w:asciiTheme="majorHAnsi" w:hAnsiTheme="majorHAnsi" w:cstheme="majorHAnsi"/>
          <w:iCs w:val="0"/>
        </w:rPr>
        <w:t xml:space="preserve">nonhydrolyzable fluorescent ATP </w:t>
      </w:r>
      <w:r w:rsidRPr="00F756F6">
        <w:rPr>
          <w:rFonts w:asciiTheme="majorHAnsi" w:hAnsiTheme="majorHAnsi" w:cstheme="majorHAnsi"/>
        </w:rPr>
        <w:t xml:space="preserve">analog stock to 160 microliters of serum-free DMEM to make a 0.2 millimolar </w:t>
      </w:r>
      <w:r w:rsidRPr="00F756F6">
        <w:rPr>
          <w:rFonts w:asciiTheme="majorHAnsi" w:hAnsiTheme="majorHAnsi" w:cstheme="majorHAnsi"/>
          <w:iCs w:val="0"/>
        </w:rPr>
        <w:t xml:space="preserve">nonhydrolyzable fluorescent ATP </w:t>
      </w:r>
      <w:r w:rsidRPr="00F756F6">
        <w:rPr>
          <w:rFonts w:asciiTheme="majorHAnsi" w:hAnsiTheme="majorHAnsi" w:cstheme="majorHAnsi"/>
        </w:rPr>
        <w:t>solution</w:t>
      </w:r>
      <w:r>
        <w:rPr>
          <w:rFonts w:asciiTheme="majorHAnsi" w:hAnsiTheme="majorHAnsi" w:cstheme="majorHAnsi"/>
        </w:rPr>
        <w:t xml:space="preserve"> </w:t>
      </w:r>
      <w:r w:rsidRPr="00F756F6">
        <w:rPr>
          <w:rFonts w:asciiTheme="majorHAnsi" w:hAnsiTheme="majorHAnsi" w:cstheme="majorHAnsi"/>
          <w:b/>
          <w:bCs/>
        </w:rPr>
        <w:t>[1]</w:t>
      </w:r>
      <w:r>
        <w:rPr>
          <w:rFonts w:asciiTheme="majorHAnsi" w:hAnsiTheme="majorHAnsi" w:cstheme="majorHAnsi"/>
        </w:rPr>
        <w:t>.</w:t>
      </w:r>
    </w:p>
    <w:p w14:paraId="31A84631" w14:textId="2BFF2BA2" w:rsidR="00C7374B" w:rsidRPr="00F756F6" w:rsidRDefault="00F756F6" w:rsidP="00F756F6">
      <w:pPr>
        <w:pStyle w:val="ListParagraph"/>
        <w:numPr>
          <w:ilvl w:val="2"/>
          <w:numId w:val="3"/>
        </w:numPr>
        <w:spacing w:before="120"/>
        <w:contextualSpacing w:val="0"/>
        <w:rPr>
          <w:rFonts w:cstheme="minorHAnsi"/>
        </w:rPr>
      </w:pPr>
      <w:r>
        <w:rPr>
          <w:rFonts w:cstheme="minorHAnsi"/>
        </w:rPr>
        <w:t>Talent adding NHF-ATP to a tube containing serum-free DMEM.</w:t>
      </w:r>
      <w:r w:rsidR="00B108C2">
        <w:rPr>
          <w:rFonts w:cstheme="minorHAnsi"/>
        </w:rPr>
        <w:t xml:space="preserve"> </w:t>
      </w:r>
    </w:p>
    <w:p w14:paraId="1F99A483" w14:textId="64B7FCD0" w:rsidR="00CE10F2" w:rsidRPr="00F756F6" w:rsidRDefault="00F756F6" w:rsidP="00333FA4">
      <w:pPr>
        <w:pStyle w:val="ListParagraph"/>
        <w:numPr>
          <w:ilvl w:val="0"/>
          <w:numId w:val="3"/>
        </w:numPr>
        <w:spacing w:before="360"/>
        <w:contextualSpacing w:val="0"/>
        <w:rPr>
          <w:rFonts w:cstheme="minorHAnsi"/>
          <w:b/>
          <w:bCs/>
        </w:rPr>
      </w:pPr>
      <w:r w:rsidRPr="00F756F6">
        <w:rPr>
          <w:rFonts w:asciiTheme="majorHAnsi" w:hAnsiTheme="majorHAnsi" w:cstheme="majorHAnsi"/>
          <w:b/>
          <w:bCs/>
        </w:rPr>
        <w:t>Cryo-</w:t>
      </w:r>
      <w:proofErr w:type="gramStart"/>
      <w:r>
        <w:rPr>
          <w:rFonts w:asciiTheme="majorHAnsi" w:hAnsiTheme="majorHAnsi" w:cstheme="majorHAnsi"/>
          <w:b/>
          <w:bCs/>
        </w:rPr>
        <w:t>E</w:t>
      </w:r>
      <w:r w:rsidRPr="00F756F6">
        <w:rPr>
          <w:rFonts w:asciiTheme="majorHAnsi" w:hAnsiTheme="majorHAnsi" w:cstheme="majorHAnsi"/>
          <w:b/>
          <w:bCs/>
        </w:rPr>
        <w:t>mbedding</w:t>
      </w:r>
      <w:proofErr w:type="gramEnd"/>
    </w:p>
    <w:p w14:paraId="2ED60B2B" w14:textId="55302DE6" w:rsidR="00F756F6" w:rsidRPr="00BD3D7A" w:rsidRDefault="00F756F6" w:rsidP="00333FA4">
      <w:pPr>
        <w:pStyle w:val="ListParagraph"/>
        <w:numPr>
          <w:ilvl w:val="1"/>
          <w:numId w:val="3"/>
        </w:numPr>
        <w:spacing w:before="120"/>
        <w:contextualSpacing w:val="0"/>
        <w:rPr>
          <w:rFonts w:cstheme="minorHAnsi"/>
        </w:rPr>
      </w:pPr>
      <w:r w:rsidRPr="00BD3D7A">
        <w:rPr>
          <w:rFonts w:cstheme="minorHAnsi"/>
        </w:rPr>
        <w:t xml:space="preserve">After euthanizing the mouse and isolating the tumor tissue, </w:t>
      </w:r>
      <w:r w:rsidRPr="00BD3D7A">
        <w:rPr>
          <w:rFonts w:asciiTheme="majorHAnsi" w:hAnsiTheme="majorHAnsi" w:cstheme="majorHAnsi"/>
        </w:rPr>
        <w:t xml:space="preserve">use a perforated spoon to scoop up the resected tumor tissue </w:t>
      </w:r>
      <w:r w:rsidRPr="00BD3D7A">
        <w:rPr>
          <w:rFonts w:asciiTheme="majorHAnsi" w:hAnsiTheme="majorHAnsi" w:cstheme="majorHAnsi"/>
          <w:b/>
          <w:bCs/>
        </w:rPr>
        <w:t>[1]</w:t>
      </w:r>
      <w:r w:rsidRPr="00BD3D7A">
        <w:rPr>
          <w:rFonts w:asciiTheme="majorHAnsi" w:hAnsiTheme="majorHAnsi" w:cstheme="majorHAnsi"/>
        </w:rPr>
        <w:t xml:space="preserve"> and immediately place the tissue into a freezing medium</w:t>
      </w:r>
      <w:r w:rsidR="00BD3D7A" w:rsidRPr="00BD3D7A">
        <w:rPr>
          <w:rFonts w:asciiTheme="majorHAnsi" w:hAnsiTheme="majorHAnsi" w:cstheme="majorHAnsi"/>
        </w:rPr>
        <w:t xml:space="preserve"> and roll the tissue</w:t>
      </w:r>
      <w:r w:rsidRPr="00BD3D7A">
        <w:rPr>
          <w:rFonts w:asciiTheme="majorHAnsi" w:hAnsiTheme="majorHAnsi" w:cstheme="majorHAnsi"/>
        </w:rPr>
        <w:t xml:space="preserve">, ensuring that the tissue </w:t>
      </w:r>
      <w:r w:rsidR="008E2CBB">
        <w:rPr>
          <w:rFonts w:asciiTheme="majorHAnsi" w:hAnsiTheme="majorHAnsi" w:cstheme="majorHAnsi"/>
        </w:rPr>
        <w:t>remains</w:t>
      </w:r>
      <w:r w:rsidRPr="00BD3D7A">
        <w:rPr>
          <w:rFonts w:asciiTheme="majorHAnsi" w:hAnsiTheme="majorHAnsi" w:cstheme="majorHAnsi"/>
        </w:rPr>
        <w:t xml:space="preserve"> submerged </w:t>
      </w:r>
      <w:r w:rsidR="00BD3D7A" w:rsidRPr="00BD3D7A">
        <w:rPr>
          <w:rFonts w:asciiTheme="majorHAnsi" w:hAnsiTheme="majorHAnsi" w:cstheme="majorHAnsi"/>
        </w:rPr>
        <w:t xml:space="preserve">and the medium </w:t>
      </w:r>
      <w:r w:rsidR="008E2CBB">
        <w:rPr>
          <w:rFonts w:asciiTheme="majorHAnsi" w:hAnsiTheme="majorHAnsi" w:cstheme="majorHAnsi"/>
        </w:rPr>
        <w:t>bathes</w:t>
      </w:r>
      <w:r w:rsidR="00BD3D7A" w:rsidRPr="00BD3D7A">
        <w:rPr>
          <w:rFonts w:asciiTheme="majorHAnsi" w:hAnsiTheme="majorHAnsi" w:cstheme="majorHAnsi"/>
        </w:rPr>
        <w:t xml:space="preserve"> all the tissue surfaces </w:t>
      </w:r>
      <w:r w:rsidRPr="00BD3D7A">
        <w:rPr>
          <w:rFonts w:asciiTheme="majorHAnsi" w:hAnsiTheme="majorHAnsi" w:cstheme="majorHAnsi"/>
          <w:b/>
          <w:bCs/>
        </w:rPr>
        <w:t>[2]</w:t>
      </w:r>
      <w:r w:rsidRPr="00BD3D7A">
        <w:rPr>
          <w:rFonts w:asciiTheme="majorHAnsi" w:hAnsiTheme="majorHAnsi" w:cstheme="majorHAnsi"/>
        </w:rPr>
        <w:t xml:space="preserve">. </w:t>
      </w:r>
    </w:p>
    <w:p w14:paraId="5F8BDB88" w14:textId="1850B949" w:rsidR="000B2085" w:rsidRPr="00BD3D7A" w:rsidRDefault="00BD3D7A" w:rsidP="00333FA4">
      <w:pPr>
        <w:pStyle w:val="ListParagraph"/>
        <w:numPr>
          <w:ilvl w:val="2"/>
          <w:numId w:val="3"/>
        </w:numPr>
        <w:spacing w:before="120"/>
        <w:contextualSpacing w:val="0"/>
        <w:rPr>
          <w:rFonts w:cstheme="minorHAnsi"/>
        </w:rPr>
      </w:pPr>
      <w:r>
        <w:rPr>
          <w:rFonts w:cstheme="minorHAnsi"/>
        </w:rPr>
        <w:t xml:space="preserve">Talent scooping the </w:t>
      </w:r>
      <w:r w:rsidRPr="00BD3D7A">
        <w:rPr>
          <w:rFonts w:asciiTheme="majorHAnsi" w:hAnsiTheme="majorHAnsi" w:cstheme="majorHAnsi"/>
        </w:rPr>
        <w:t>resected tumor tissue</w:t>
      </w:r>
      <w:r>
        <w:rPr>
          <w:rFonts w:asciiTheme="majorHAnsi" w:hAnsiTheme="majorHAnsi" w:cstheme="majorHAnsi"/>
        </w:rPr>
        <w:t>.</w:t>
      </w:r>
    </w:p>
    <w:p w14:paraId="6BE0EBBA" w14:textId="5B733543" w:rsidR="00BD3D7A" w:rsidRPr="00BD3D7A" w:rsidRDefault="00BD3D7A" w:rsidP="00333FA4">
      <w:pPr>
        <w:pStyle w:val="ListParagraph"/>
        <w:numPr>
          <w:ilvl w:val="2"/>
          <w:numId w:val="3"/>
        </w:numPr>
        <w:spacing w:before="120"/>
        <w:contextualSpacing w:val="0"/>
        <w:rPr>
          <w:rFonts w:cstheme="minorHAnsi"/>
        </w:rPr>
      </w:pPr>
      <w:r>
        <w:rPr>
          <w:rFonts w:asciiTheme="majorHAnsi" w:hAnsiTheme="majorHAnsi" w:cstheme="majorHAnsi"/>
        </w:rPr>
        <w:t xml:space="preserve">Talent placing the tissue in </w:t>
      </w:r>
      <w:r w:rsidR="003A77B0">
        <w:rPr>
          <w:rFonts w:asciiTheme="majorHAnsi" w:hAnsiTheme="majorHAnsi" w:cstheme="majorHAnsi"/>
        </w:rPr>
        <w:t xml:space="preserve">a </w:t>
      </w:r>
      <w:r w:rsidRPr="00BD3D7A">
        <w:rPr>
          <w:rFonts w:asciiTheme="majorHAnsi" w:hAnsiTheme="majorHAnsi" w:cstheme="majorHAnsi"/>
        </w:rPr>
        <w:t>freezing medium</w:t>
      </w:r>
      <w:r>
        <w:rPr>
          <w:rFonts w:asciiTheme="majorHAnsi" w:hAnsiTheme="majorHAnsi" w:cstheme="majorHAnsi"/>
        </w:rPr>
        <w:t xml:space="preserve"> and rolling the tissue.</w:t>
      </w:r>
    </w:p>
    <w:p w14:paraId="7FC0019E" w14:textId="77777777" w:rsidR="00BD3D7A" w:rsidRPr="00B07A3B" w:rsidRDefault="00BD3D7A" w:rsidP="00BD3D7A">
      <w:pPr>
        <w:pStyle w:val="ListParagraph"/>
        <w:spacing w:before="120"/>
        <w:ind w:left="1627"/>
        <w:contextualSpacing w:val="0"/>
        <w:rPr>
          <w:rFonts w:cstheme="minorHAnsi"/>
        </w:rPr>
      </w:pPr>
    </w:p>
    <w:p w14:paraId="1371D6FC" w14:textId="6DCF3403" w:rsidR="00CE10F2" w:rsidRPr="00BD3D7A" w:rsidRDefault="00BD3D7A" w:rsidP="00333FA4">
      <w:pPr>
        <w:pStyle w:val="ListParagraph"/>
        <w:numPr>
          <w:ilvl w:val="1"/>
          <w:numId w:val="3"/>
        </w:numPr>
        <w:spacing w:before="120"/>
        <w:contextualSpacing w:val="0"/>
        <w:rPr>
          <w:rFonts w:cstheme="minorHAnsi"/>
        </w:rPr>
      </w:pPr>
      <w:r w:rsidRPr="00BD3D7A">
        <w:rPr>
          <w:rFonts w:asciiTheme="majorHAnsi" w:hAnsiTheme="majorHAnsi" w:cstheme="majorHAnsi"/>
        </w:rPr>
        <w:t xml:space="preserve">Carefully </w:t>
      </w:r>
      <w:r>
        <w:rPr>
          <w:rFonts w:asciiTheme="majorHAnsi" w:hAnsiTheme="majorHAnsi" w:cstheme="majorHAnsi"/>
        </w:rPr>
        <w:t>place</w:t>
      </w:r>
      <w:r w:rsidRPr="00BD3D7A">
        <w:rPr>
          <w:rFonts w:asciiTheme="majorHAnsi" w:hAnsiTheme="majorHAnsi" w:cstheme="majorHAnsi"/>
        </w:rPr>
        <w:t xml:space="preserve"> the tissue into the embedding mold containing the freezing medium </w:t>
      </w:r>
      <w:r w:rsidRPr="00BD3D7A">
        <w:rPr>
          <w:rFonts w:asciiTheme="majorHAnsi" w:hAnsiTheme="majorHAnsi" w:cstheme="majorHAnsi"/>
          <w:b/>
          <w:bCs/>
        </w:rPr>
        <w:t>[1]</w:t>
      </w:r>
      <w:r w:rsidRPr="00BD3D7A">
        <w:rPr>
          <w:rFonts w:asciiTheme="majorHAnsi" w:hAnsiTheme="majorHAnsi" w:cstheme="majorHAnsi"/>
        </w:rPr>
        <w:t xml:space="preserve">. Place the corresponding label tag vertically into the freezing medium or mold, ensuring that the written label is visible outside the medium </w:t>
      </w:r>
      <w:r w:rsidRPr="00BD3D7A">
        <w:rPr>
          <w:rFonts w:asciiTheme="majorHAnsi" w:hAnsiTheme="majorHAnsi" w:cstheme="majorHAnsi"/>
          <w:b/>
          <w:bCs/>
        </w:rPr>
        <w:t>[2]</w:t>
      </w:r>
      <w:r w:rsidRPr="00BD3D7A">
        <w:rPr>
          <w:rFonts w:asciiTheme="majorHAnsi" w:hAnsiTheme="majorHAnsi" w:cstheme="majorHAnsi"/>
        </w:rPr>
        <w:t>.</w:t>
      </w:r>
    </w:p>
    <w:p w14:paraId="11514E94" w14:textId="2A1FB7CB" w:rsidR="00875BE8" w:rsidRPr="00BD3D7A" w:rsidRDefault="00BD3D7A" w:rsidP="00333FA4">
      <w:pPr>
        <w:pStyle w:val="ListParagraph"/>
        <w:numPr>
          <w:ilvl w:val="2"/>
          <w:numId w:val="3"/>
        </w:numPr>
        <w:spacing w:before="120"/>
        <w:contextualSpacing w:val="0"/>
        <w:rPr>
          <w:rFonts w:cstheme="minorHAnsi"/>
        </w:rPr>
      </w:pPr>
      <w:r>
        <w:rPr>
          <w:rFonts w:cstheme="minorHAnsi"/>
        </w:rPr>
        <w:t xml:space="preserve">Talent placing </w:t>
      </w:r>
      <w:r w:rsidRPr="00BD3D7A">
        <w:rPr>
          <w:rFonts w:asciiTheme="majorHAnsi" w:hAnsiTheme="majorHAnsi" w:cstheme="majorHAnsi"/>
        </w:rPr>
        <w:t>the tissue into the embedding mold</w:t>
      </w:r>
      <w:r>
        <w:rPr>
          <w:rFonts w:asciiTheme="majorHAnsi" w:hAnsiTheme="majorHAnsi" w:cstheme="majorHAnsi"/>
        </w:rPr>
        <w:t>.</w:t>
      </w:r>
    </w:p>
    <w:p w14:paraId="1DDABEDD" w14:textId="5DFE6719" w:rsidR="00BD3D7A" w:rsidRPr="00BD3D7A" w:rsidRDefault="00BD3D7A" w:rsidP="00333FA4">
      <w:pPr>
        <w:pStyle w:val="ListParagraph"/>
        <w:numPr>
          <w:ilvl w:val="2"/>
          <w:numId w:val="3"/>
        </w:numPr>
        <w:spacing w:before="120"/>
        <w:contextualSpacing w:val="0"/>
        <w:rPr>
          <w:rFonts w:cstheme="minorHAnsi"/>
        </w:rPr>
      </w:pPr>
      <w:r>
        <w:rPr>
          <w:rFonts w:asciiTheme="majorHAnsi" w:hAnsiTheme="majorHAnsi" w:cstheme="majorHAnsi"/>
        </w:rPr>
        <w:t>Talent placing the tag</w:t>
      </w:r>
      <w:r w:rsidRPr="00BD3D7A">
        <w:rPr>
          <w:rFonts w:asciiTheme="majorHAnsi" w:hAnsiTheme="majorHAnsi" w:cstheme="majorHAnsi"/>
        </w:rPr>
        <w:t xml:space="preserve"> vertically into the freezing medium</w:t>
      </w:r>
      <w:r>
        <w:rPr>
          <w:rFonts w:asciiTheme="majorHAnsi" w:hAnsiTheme="majorHAnsi" w:cstheme="majorHAnsi"/>
        </w:rPr>
        <w:t>.</w:t>
      </w:r>
    </w:p>
    <w:p w14:paraId="03C615C2" w14:textId="77777777" w:rsidR="00BD3D7A" w:rsidRPr="00BD3D7A" w:rsidRDefault="00BD3D7A" w:rsidP="00BD3D7A">
      <w:pPr>
        <w:pStyle w:val="ListParagraph"/>
        <w:spacing w:before="120"/>
        <w:ind w:left="1627"/>
        <w:contextualSpacing w:val="0"/>
        <w:rPr>
          <w:rFonts w:cstheme="minorHAnsi"/>
        </w:rPr>
      </w:pPr>
    </w:p>
    <w:p w14:paraId="77402CC0" w14:textId="675AFAD1" w:rsidR="00450B27" w:rsidRPr="00BD3D7A" w:rsidRDefault="00BD3D7A" w:rsidP="00333FA4">
      <w:pPr>
        <w:pStyle w:val="ListParagraph"/>
        <w:numPr>
          <w:ilvl w:val="1"/>
          <w:numId w:val="3"/>
        </w:numPr>
        <w:spacing w:before="120"/>
        <w:contextualSpacing w:val="0"/>
        <w:rPr>
          <w:rFonts w:cstheme="minorHAnsi"/>
        </w:rPr>
      </w:pPr>
      <w:r w:rsidRPr="00BD3D7A">
        <w:rPr>
          <w:rFonts w:asciiTheme="majorHAnsi" w:hAnsiTheme="majorHAnsi" w:cstheme="majorHAnsi"/>
        </w:rPr>
        <w:lastRenderedPageBreak/>
        <w:t xml:space="preserve">When the freezing medium turns opaque-white </w:t>
      </w:r>
      <w:r w:rsidRPr="00BD3D7A">
        <w:rPr>
          <w:rFonts w:asciiTheme="majorHAnsi" w:hAnsiTheme="majorHAnsi" w:cstheme="majorHAnsi"/>
          <w:b/>
          <w:bCs/>
        </w:rPr>
        <w:t>[1]</w:t>
      </w:r>
      <w:r w:rsidRPr="00BD3D7A">
        <w:rPr>
          <w:rFonts w:asciiTheme="majorHAnsi" w:hAnsiTheme="majorHAnsi" w:cstheme="majorHAnsi"/>
        </w:rPr>
        <w:t xml:space="preserve">, remove the tissue block from the mold </w:t>
      </w:r>
      <w:r w:rsidRPr="00BD3D7A">
        <w:rPr>
          <w:rFonts w:asciiTheme="majorHAnsi" w:hAnsiTheme="majorHAnsi" w:cstheme="majorHAnsi"/>
          <w:b/>
          <w:bCs/>
        </w:rPr>
        <w:t>[2]</w:t>
      </w:r>
      <w:r w:rsidRPr="00BD3D7A">
        <w:rPr>
          <w:rFonts w:asciiTheme="majorHAnsi" w:hAnsiTheme="majorHAnsi" w:cstheme="majorHAnsi"/>
        </w:rPr>
        <w:t xml:space="preserve">. Place the tissue block on dry ice and repeat freezing for each tumor section </w:t>
      </w:r>
      <w:r w:rsidRPr="00BD3D7A">
        <w:rPr>
          <w:rFonts w:asciiTheme="majorHAnsi" w:hAnsiTheme="majorHAnsi" w:cstheme="majorHAnsi"/>
          <w:b/>
          <w:bCs/>
        </w:rPr>
        <w:t>[3]</w:t>
      </w:r>
      <w:r w:rsidRPr="00BD3D7A">
        <w:rPr>
          <w:rFonts w:asciiTheme="majorHAnsi" w:hAnsiTheme="majorHAnsi" w:cstheme="majorHAnsi"/>
        </w:rPr>
        <w:t xml:space="preserve">. Store the tissue blocks at minus 80 degrees Celsius for several months before the cryosectioning procedure </w:t>
      </w:r>
      <w:r w:rsidRPr="00BD3D7A">
        <w:rPr>
          <w:rFonts w:asciiTheme="majorHAnsi" w:hAnsiTheme="majorHAnsi" w:cstheme="majorHAnsi"/>
          <w:b/>
          <w:bCs/>
        </w:rPr>
        <w:t>[4]</w:t>
      </w:r>
      <w:r w:rsidRPr="00BD3D7A">
        <w:rPr>
          <w:rFonts w:asciiTheme="majorHAnsi" w:hAnsiTheme="majorHAnsi" w:cstheme="majorHAnsi"/>
        </w:rPr>
        <w:t>.</w:t>
      </w:r>
    </w:p>
    <w:p w14:paraId="7401A94C" w14:textId="61224541" w:rsidR="00875BE8" w:rsidRDefault="00BD3D7A" w:rsidP="00333FA4">
      <w:pPr>
        <w:pStyle w:val="ListParagraph"/>
        <w:numPr>
          <w:ilvl w:val="2"/>
          <w:numId w:val="3"/>
        </w:numPr>
        <w:spacing w:before="120"/>
        <w:contextualSpacing w:val="0"/>
        <w:rPr>
          <w:rFonts w:cstheme="minorHAnsi"/>
        </w:rPr>
      </w:pPr>
      <w:r>
        <w:rPr>
          <w:rFonts w:cstheme="minorHAnsi"/>
        </w:rPr>
        <w:t>Opaque white freeze medium.</w:t>
      </w:r>
    </w:p>
    <w:p w14:paraId="7AC7B26A" w14:textId="0D028E1B" w:rsidR="00BD3D7A" w:rsidRPr="004F4FDB" w:rsidRDefault="00BD3D7A" w:rsidP="00333FA4">
      <w:pPr>
        <w:pStyle w:val="ListParagraph"/>
        <w:numPr>
          <w:ilvl w:val="2"/>
          <w:numId w:val="3"/>
        </w:numPr>
        <w:spacing w:before="120"/>
        <w:contextualSpacing w:val="0"/>
        <w:rPr>
          <w:rFonts w:cstheme="minorHAnsi"/>
        </w:rPr>
      </w:pPr>
      <w:r>
        <w:rPr>
          <w:rFonts w:cstheme="minorHAnsi"/>
        </w:rPr>
        <w:t xml:space="preserve">Talent removing the </w:t>
      </w:r>
      <w:r w:rsidR="004F4FDB" w:rsidRPr="00BD3D7A">
        <w:rPr>
          <w:rFonts w:asciiTheme="majorHAnsi" w:hAnsiTheme="majorHAnsi" w:cstheme="majorHAnsi"/>
        </w:rPr>
        <w:t>tissue block from the mold</w:t>
      </w:r>
      <w:r w:rsidR="004F4FDB">
        <w:rPr>
          <w:rFonts w:asciiTheme="majorHAnsi" w:hAnsiTheme="majorHAnsi" w:cstheme="majorHAnsi"/>
        </w:rPr>
        <w:t>.</w:t>
      </w:r>
    </w:p>
    <w:p w14:paraId="361263F9" w14:textId="19D3B2B8" w:rsidR="004F4FDB" w:rsidRPr="004F4FDB" w:rsidRDefault="004F4FDB" w:rsidP="00333FA4">
      <w:pPr>
        <w:pStyle w:val="ListParagraph"/>
        <w:numPr>
          <w:ilvl w:val="2"/>
          <w:numId w:val="3"/>
        </w:numPr>
        <w:spacing w:before="120"/>
        <w:contextualSpacing w:val="0"/>
        <w:rPr>
          <w:rFonts w:cstheme="minorHAnsi"/>
        </w:rPr>
      </w:pPr>
      <w:r>
        <w:rPr>
          <w:rFonts w:asciiTheme="majorHAnsi" w:hAnsiTheme="majorHAnsi" w:cstheme="majorHAnsi"/>
        </w:rPr>
        <w:t xml:space="preserve">Talent placing </w:t>
      </w:r>
      <w:r w:rsidRPr="00BD3D7A">
        <w:rPr>
          <w:rFonts w:asciiTheme="majorHAnsi" w:hAnsiTheme="majorHAnsi" w:cstheme="majorHAnsi"/>
        </w:rPr>
        <w:t>the tissue block on dry ice</w:t>
      </w:r>
      <w:r>
        <w:rPr>
          <w:rFonts w:asciiTheme="majorHAnsi" w:hAnsiTheme="majorHAnsi" w:cstheme="majorHAnsi"/>
        </w:rPr>
        <w:t>.</w:t>
      </w:r>
    </w:p>
    <w:p w14:paraId="697BFB2F" w14:textId="7739A889" w:rsidR="004F4FDB" w:rsidRPr="004F4FDB" w:rsidRDefault="004F4FDB" w:rsidP="00333FA4">
      <w:pPr>
        <w:pStyle w:val="ListParagraph"/>
        <w:numPr>
          <w:ilvl w:val="2"/>
          <w:numId w:val="3"/>
        </w:numPr>
        <w:spacing w:before="120"/>
        <w:contextualSpacing w:val="0"/>
        <w:rPr>
          <w:rFonts w:cstheme="minorHAnsi"/>
        </w:rPr>
      </w:pPr>
      <w:r>
        <w:rPr>
          <w:rFonts w:asciiTheme="majorHAnsi" w:hAnsiTheme="majorHAnsi" w:cstheme="majorHAnsi"/>
        </w:rPr>
        <w:t xml:space="preserve">Talent placing the </w:t>
      </w:r>
      <w:r w:rsidRPr="004F4FDB">
        <w:rPr>
          <w:rFonts w:asciiTheme="majorHAnsi" w:hAnsiTheme="majorHAnsi" w:cstheme="majorHAnsi"/>
        </w:rPr>
        <w:t>tissue blocks in -80 °C freezer.</w:t>
      </w:r>
      <w:r w:rsidR="00B108C2">
        <w:rPr>
          <w:rFonts w:asciiTheme="majorHAnsi" w:hAnsiTheme="majorHAnsi" w:cstheme="majorHAnsi"/>
        </w:rPr>
        <w:t xml:space="preserve"> </w:t>
      </w:r>
    </w:p>
    <w:p w14:paraId="1189BC73" w14:textId="345DB901" w:rsidR="004F4FDB" w:rsidRPr="00AB192E" w:rsidRDefault="00AB192E" w:rsidP="00AB192E">
      <w:pPr>
        <w:pStyle w:val="ListParagraph"/>
        <w:numPr>
          <w:ilvl w:val="0"/>
          <w:numId w:val="3"/>
        </w:numPr>
        <w:spacing w:before="360"/>
        <w:contextualSpacing w:val="0"/>
        <w:rPr>
          <w:rFonts w:cstheme="minorHAnsi"/>
          <w:b/>
          <w:bCs/>
        </w:rPr>
      </w:pPr>
      <w:r>
        <w:rPr>
          <w:rFonts w:asciiTheme="majorHAnsi" w:hAnsiTheme="majorHAnsi" w:cstheme="majorHAnsi"/>
          <w:b/>
          <w:bCs/>
        </w:rPr>
        <w:t xml:space="preserve">Tissue Slide Fixation </w:t>
      </w:r>
    </w:p>
    <w:p w14:paraId="44B1C3C1" w14:textId="76A71C1E" w:rsidR="00AB192E" w:rsidRPr="00AB192E" w:rsidRDefault="004F4FDB" w:rsidP="00BD3D7A">
      <w:pPr>
        <w:pStyle w:val="ListParagraph"/>
        <w:numPr>
          <w:ilvl w:val="1"/>
          <w:numId w:val="3"/>
        </w:numPr>
        <w:spacing w:before="120"/>
        <w:contextualSpacing w:val="0"/>
        <w:rPr>
          <w:rFonts w:cstheme="minorHAnsi"/>
        </w:rPr>
      </w:pPr>
      <w:r w:rsidRPr="00A715AC">
        <w:rPr>
          <w:rFonts w:asciiTheme="majorHAnsi" w:hAnsiTheme="majorHAnsi" w:cstheme="majorHAnsi"/>
        </w:rPr>
        <w:t>After making the slides of the tissue blocks, fix the tissue section</w:t>
      </w:r>
      <w:r w:rsidR="00A715AC" w:rsidRPr="00A715AC">
        <w:rPr>
          <w:rFonts w:asciiTheme="majorHAnsi" w:hAnsiTheme="majorHAnsi" w:cstheme="majorHAnsi"/>
        </w:rPr>
        <w:t xml:space="preserve"> slides</w:t>
      </w:r>
      <w:r w:rsidRPr="00A715AC">
        <w:rPr>
          <w:rFonts w:asciiTheme="majorHAnsi" w:hAnsiTheme="majorHAnsi" w:cstheme="majorHAnsi"/>
        </w:rPr>
        <w:t xml:space="preserve"> in 95% ethanol at minus 18 degrees Celsius for 5 minutes </w:t>
      </w:r>
      <w:r w:rsidRPr="00A715AC">
        <w:rPr>
          <w:rFonts w:asciiTheme="majorHAnsi" w:hAnsiTheme="majorHAnsi" w:cstheme="majorHAnsi"/>
          <w:b/>
          <w:bCs/>
        </w:rPr>
        <w:t>[1</w:t>
      </w:r>
      <w:r w:rsidR="00A715AC">
        <w:rPr>
          <w:rFonts w:asciiTheme="majorHAnsi" w:hAnsiTheme="majorHAnsi" w:cstheme="majorHAnsi"/>
          <w:b/>
          <w:bCs/>
        </w:rPr>
        <w:t>-TXT</w:t>
      </w:r>
      <w:r w:rsidRPr="00A715AC">
        <w:rPr>
          <w:rFonts w:asciiTheme="majorHAnsi" w:hAnsiTheme="majorHAnsi" w:cstheme="majorHAnsi"/>
          <w:b/>
          <w:bCs/>
        </w:rPr>
        <w:t>]</w:t>
      </w:r>
      <w:r w:rsidRPr="00A715AC">
        <w:rPr>
          <w:rFonts w:asciiTheme="majorHAnsi" w:hAnsiTheme="majorHAnsi" w:cstheme="majorHAnsi"/>
        </w:rPr>
        <w:t xml:space="preserve">. Wash the fixed section with PBS for 5 minutes </w:t>
      </w:r>
      <w:r w:rsidRPr="00A715AC">
        <w:rPr>
          <w:rFonts w:asciiTheme="majorHAnsi" w:hAnsiTheme="majorHAnsi" w:cstheme="majorHAnsi"/>
          <w:b/>
          <w:bCs/>
        </w:rPr>
        <w:t>[2]</w:t>
      </w:r>
      <w:r w:rsidRPr="00A715AC">
        <w:rPr>
          <w:rFonts w:asciiTheme="majorHAnsi" w:hAnsiTheme="majorHAnsi" w:cstheme="majorHAnsi"/>
        </w:rPr>
        <w:t xml:space="preserve">. </w:t>
      </w:r>
    </w:p>
    <w:p w14:paraId="740A6E81" w14:textId="77777777" w:rsidR="00AB192E" w:rsidRPr="00A715AC" w:rsidRDefault="00AB192E" w:rsidP="00AB192E">
      <w:pPr>
        <w:pStyle w:val="ListParagraph"/>
        <w:numPr>
          <w:ilvl w:val="2"/>
          <w:numId w:val="3"/>
        </w:numPr>
        <w:spacing w:before="120"/>
        <w:contextualSpacing w:val="0"/>
        <w:rPr>
          <w:rFonts w:cstheme="minorHAnsi"/>
        </w:rPr>
      </w:pPr>
      <w:r w:rsidRPr="00A715AC">
        <w:rPr>
          <w:rFonts w:cstheme="minorHAnsi"/>
        </w:rPr>
        <w:t xml:space="preserve">Talent placing the tissue sections in </w:t>
      </w:r>
      <w:r w:rsidRPr="00A715AC">
        <w:rPr>
          <w:rFonts w:asciiTheme="majorHAnsi" w:hAnsiTheme="majorHAnsi" w:cstheme="majorHAnsi"/>
        </w:rPr>
        <w:t>95% ethanol.</w:t>
      </w:r>
      <w:r>
        <w:rPr>
          <w:rFonts w:asciiTheme="majorHAnsi" w:hAnsiTheme="majorHAnsi" w:cstheme="majorHAnsi"/>
        </w:rPr>
        <w:t xml:space="preserve"> </w:t>
      </w:r>
      <w:r w:rsidRPr="00A715AC">
        <w:rPr>
          <w:rFonts w:asciiTheme="majorHAnsi" w:hAnsiTheme="majorHAnsi" w:cstheme="majorHAnsi"/>
          <w:b/>
          <w:bCs/>
        </w:rPr>
        <w:t>TEXT: Critical step</w:t>
      </w:r>
      <w:r>
        <w:rPr>
          <w:rFonts w:asciiTheme="majorHAnsi" w:hAnsiTheme="majorHAnsi" w:cstheme="majorHAnsi"/>
          <w:b/>
          <w:bCs/>
        </w:rPr>
        <w:t>.</w:t>
      </w:r>
    </w:p>
    <w:p w14:paraId="4F3E32B7" w14:textId="77777777" w:rsidR="00AB192E" w:rsidRPr="00A715AC" w:rsidRDefault="00AB192E" w:rsidP="00AB192E">
      <w:pPr>
        <w:pStyle w:val="ListParagraph"/>
        <w:numPr>
          <w:ilvl w:val="2"/>
          <w:numId w:val="3"/>
        </w:numPr>
        <w:spacing w:before="120"/>
        <w:contextualSpacing w:val="0"/>
        <w:rPr>
          <w:rFonts w:cstheme="minorHAnsi"/>
        </w:rPr>
      </w:pPr>
      <w:r>
        <w:rPr>
          <w:rFonts w:cstheme="minorHAnsi"/>
        </w:rPr>
        <w:t xml:space="preserve">Talent washing </w:t>
      </w:r>
      <w:r w:rsidRPr="00A715AC">
        <w:rPr>
          <w:rFonts w:asciiTheme="majorHAnsi" w:hAnsiTheme="majorHAnsi" w:cstheme="majorHAnsi"/>
        </w:rPr>
        <w:t>the fixed section with PBS</w:t>
      </w:r>
      <w:r>
        <w:rPr>
          <w:rFonts w:asciiTheme="majorHAnsi" w:hAnsiTheme="majorHAnsi" w:cstheme="majorHAnsi"/>
        </w:rPr>
        <w:t>.</w:t>
      </w:r>
    </w:p>
    <w:p w14:paraId="03EE9D05" w14:textId="77777777" w:rsidR="00AB192E" w:rsidRPr="00AB192E" w:rsidRDefault="00AB192E" w:rsidP="00AB192E">
      <w:pPr>
        <w:pStyle w:val="ListParagraph"/>
        <w:spacing w:before="120"/>
        <w:ind w:left="907"/>
        <w:contextualSpacing w:val="0"/>
        <w:rPr>
          <w:rFonts w:cstheme="minorHAnsi"/>
        </w:rPr>
      </w:pPr>
    </w:p>
    <w:p w14:paraId="5CCE2FDB" w14:textId="21557D9F" w:rsidR="00BD3D7A" w:rsidRPr="00A715AC" w:rsidRDefault="00A715AC" w:rsidP="00BD3D7A">
      <w:pPr>
        <w:pStyle w:val="ListParagraph"/>
        <w:numPr>
          <w:ilvl w:val="1"/>
          <w:numId w:val="3"/>
        </w:numPr>
        <w:spacing w:before="120"/>
        <w:contextualSpacing w:val="0"/>
        <w:rPr>
          <w:rFonts w:cstheme="minorHAnsi"/>
        </w:rPr>
      </w:pPr>
      <w:r w:rsidRPr="00A715AC">
        <w:rPr>
          <w:rFonts w:asciiTheme="majorHAnsi" w:hAnsiTheme="majorHAnsi" w:cstheme="majorHAnsi"/>
        </w:rPr>
        <w:t xml:space="preserve">Add 10 microliters of an aqueous mounting medium with DAPI to the tissue sections </w:t>
      </w:r>
      <w:r w:rsidRPr="00A715AC">
        <w:rPr>
          <w:rFonts w:asciiTheme="majorHAnsi" w:hAnsiTheme="majorHAnsi" w:cstheme="majorHAnsi"/>
          <w:b/>
          <w:bCs/>
        </w:rPr>
        <w:t>[</w:t>
      </w:r>
      <w:r w:rsidR="00AB192E">
        <w:rPr>
          <w:rFonts w:asciiTheme="majorHAnsi" w:hAnsiTheme="majorHAnsi" w:cstheme="majorHAnsi"/>
          <w:b/>
          <w:bCs/>
        </w:rPr>
        <w:t>1</w:t>
      </w:r>
      <w:r w:rsidRPr="00A715AC">
        <w:rPr>
          <w:rFonts w:asciiTheme="majorHAnsi" w:hAnsiTheme="majorHAnsi" w:cstheme="majorHAnsi"/>
          <w:b/>
          <w:bCs/>
        </w:rPr>
        <w:t>]</w:t>
      </w:r>
      <w:r w:rsidRPr="00A715AC">
        <w:rPr>
          <w:rFonts w:asciiTheme="majorHAnsi" w:hAnsiTheme="majorHAnsi" w:cstheme="majorHAnsi"/>
        </w:rPr>
        <w:t xml:space="preserve"> and place a glass coverslip over the tissue section </w:t>
      </w:r>
      <w:r w:rsidRPr="00A715AC">
        <w:rPr>
          <w:rFonts w:asciiTheme="majorHAnsi" w:hAnsiTheme="majorHAnsi" w:cstheme="majorHAnsi"/>
          <w:b/>
          <w:bCs/>
        </w:rPr>
        <w:t>[</w:t>
      </w:r>
      <w:r w:rsidR="00AB192E">
        <w:rPr>
          <w:rFonts w:asciiTheme="majorHAnsi" w:hAnsiTheme="majorHAnsi" w:cstheme="majorHAnsi"/>
          <w:b/>
          <w:bCs/>
        </w:rPr>
        <w:t>2</w:t>
      </w:r>
      <w:r w:rsidRPr="00A715AC">
        <w:rPr>
          <w:rFonts w:asciiTheme="majorHAnsi" w:hAnsiTheme="majorHAnsi" w:cstheme="majorHAnsi"/>
          <w:b/>
          <w:bCs/>
        </w:rPr>
        <w:t>]</w:t>
      </w:r>
      <w:r w:rsidRPr="00A715AC">
        <w:rPr>
          <w:rFonts w:asciiTheme="majorHAnsi" w:hAnsiTheme="majorHAnsi" w:cstheme="majorHAnsi"/>
        </w:rPr>
        <w:t>.</w:t>
      </w:r>
      <w:r w:rsidR="004F4FDB" w:rsidRPr="00A715AC">
        <w:rPr>
          <w:rFonts w:asciiTheme="majorHAnsi" w:hAnsiTheme="majorHAnsi" w:cstheme="majorHAnsi"/>
        </w:rPr>
        <w:t xml:space="preserve"> </w:t>
      </w:r>
    </w:p>
    <w:p w14:paraId="370AEE35" w14:textId="5D42AA5E" w:rsidR="00A715AC" w:rsidRPr="00A715AC" w:rsidRDefault="00A715AC" w:rsidP="00BD3D7A">
      <w:pPr>
        <w:pStyle w:val="ListParagraph"/>
        <w:numPr>
          <w:ilvl w:val="2"/>
          <w:numId w:val="3"/>
        </w:numPr>
        <w:spacing w:before="120"/>
        <w:contextualSpacing w:val="0"/>
        <w:rPr>
          <w:rFonts w:cstheme="minorHAnsi"/>
        </w:rPr>
      </w:pPr>
      <w:r>
        <w:rPr>
          <w:rFonts w:asciiTheme="majorHAnsi" w:hAnsiTheme="majorHAnsi" w:cstheme="majorHAnsi"/>
        </w:rPr>
        <w:t xml:space="preserve">Talent adding </w:t>
      </w:r>
      <w:r w:rsidRPr="00A715AC">
        <w:rPr>
          <w:rFonts w:asciiTheme="majorHAnsi" w:hAnsiTheme="majorHAnsi" w:cstheme="majorHAnsi"/>
        </w:rPr>
        <w:t>an aqueous mounting medium with DAPI to the tissue sections</w:t>
      </w:r>
      <w:r>
        <w:rPr>
          <w:rFonts w:asciiTheme="majorHAnsi" w:hAnsiTheme="majorHAnsi" w:cstheme="majorHAnsi"/>
        </w:rPr>
        <w:t>.</w:t>
      </w:r>
    </w:p>
    <w:p w14:paraId="618EC3D2" w14:textId="5FF1B6B6" w:rsidR="00A715AC" w:rsidRPr="00A715AC" w:rsidRDefault="00A715AC" w:rsidP="00BD3D7A">
      <w:pPr>
        <w:pStyle w:val="ListParagraph"/>
        <w:numPr>
          <w:ilvl w:val="2"/>
          <w:numId w:val="3"/>
        </w:numPr>
        <w:spacing w:before="120"/>
        <w:contextualSpacing w:val="0"/>
        <w:rPr>
          <w:rFonts w:cstheme="minorHAnsi"/>
        </w:rPr>
      </w:pPr>
      <w:r>
        <w:rPr>
          <w:rFonts w:asciiTheme="majorHAnsi" w:hAnsiTheme="majorHAnsi" w:cstheme="majorHAnsi"/>
        </w:rPr>
        <w:t xml:space="preserve">Talent placing </w:t>
      </w:r>
      <w:r w:rsidRPr="00A715AC">
        <w:rPr>
          <w:rFonts w:asciiTheme="majorHAnsi" w:hAnsiTheme="majorHAnsi" w:cstheme="majorHAnsi"/>
        </w:rPr>
        <w:t>a glass coverslip over the tissue section</w:t>
      </w:r>
      <w:r>
        <w:rPr>
          <w:rFonts w:asciiTheme="majorHAnsi" w:hAnsiTheme="majorHAnsi" w:cstheme="majorHAnsi"/>
        </w:rPr>
        <w:t>.</w:t>
      </w:r>
    </w:p>
    <w:p w14:paraId="56FB40CD" w14:textId="77777777" w:rsidR="00A715AC" w:rsidRPr="00A715AC" w:rsidRDefault="00A715AC" w:rsidP="00A715AC">
      <w:pPr>
        <w:pStyle w:val="ListParagraph"/>
        <w:spacing w:before="120"/>
        <w:ind w:left="1627"/>
        <w:contextualSpacing w:val="0"/>
        <w:rPr>
          <w:rFonts w:cstheme="minorHAnsi"/>
        </w:rPr>
      </w:pPr>
    </w:p>
    <w:p w14:paraId="6DE3F019" w14:textId="0A5F3AE7" w:rsidR="00BD3D7A" w:rsidRPr="00A715AC" w:rsidRDefault="00A715AC" w:rsidP="00BD3D7A">
      <w:pPr>
        <w:pStyle w:val="ListParagraph"/>
        <w:numPr>
          <w:ilvl w:val="1"/>
          <w:numId w:val="3"/>
        </w:numPr>
        <w:spacing w:before="120"/>
        <w:contextualSpacing w:val="0"/>
        <w:rPr>
          <w:rFonts w:cstheme="minorHAnsi"/>
        </w:rPr>
      </w:pPr>
      <w:r w:rsidRPr="00A715AC">
        <w:rPr>
          <w:rFonts w:asciiTheme="majorHAnsi" w:hAnsiTheme="majorHAnsi" w:cstheme="majorHAnsi"/>
        </w:rPr>
        <w:t>After 12 to 24 hours of mounting, identify regions of interest of the fixed tumor sections and acquire</w:t>
      </w:r>
      <w:r w:rsidR="003A77B0">
        <w:rPr>
          <w:rFonts w:asciiTheme="majorHAnsi" w:hAnsiTheme="majorHAnsi" w:cstheme="majorHAnsi"/>
        </w:rPr>
        <w:t xml:space="preserve"> the</w:t>
      </w:r>
      <w:r w:rsidRPr="00A715AC">
        <w:rPr>
          <w:rFonts w:asciiTheme="majorHAnsi" w:hAnsiTheme="majorHAnsi" w:cstheme="majorHAnsi"/>
        </w:rPr>
        <w:t xml:space="preserve"> images </w:t>
      </w:r>
      <w:r w:rsidR="003A77B0">
        <w:rPr>
          <w:rFonts w:asciiTheme="majorHAnsi" w:hAnsiTheme="majorHAnsi" w:cstheme="majorHAnsi"/>
        </w:rPr>
        <w:t>using</w:t>
      </w:r>
      <w:r w:rsidRPr="00A715AC">
        <w:rPr>
          <w:rFonts w:asciiTheme="majorHAnsi" w:hAnsiTheme="majorHAnsi" w:cstheme="majorHAnsi"/>
        </w:rPr>
        <w:t xml:space="preserve"> fluorescence microscopy, as </w:t>
      </w:r>
      <w:r w:rsidR="00A93ADA">
        <w:rPr>
          <w:rFonts w:asciiTheme="majorHAnsi" w:hAnsiTheme="majorHAnsi" w:cstheme="majorHAnsi"/>
        </w:rPr>
        <w:t>demonstrated</w:t>
      </w:r>
      <w:r w:rsidRPr="00A715AC">
        <w:rPr>
          <w:rFonts w:asciiTheme="majorHAnsi" w:hAnsiTheme="majorHAnsi" w:cstheme="majorHAnsi"/>
        </w:rPr>
        <w:t xml:space="preserve"> previously </w:t>
      </w:r>
      <w:r w:rsidRPr="00A715AC">
        <w:rPr>
          <w:rFonts w:asciiTheme="majorHAnsi" w:hAnsiTheme="majorHAnsi" w:cstheme="majorHAnsi"/>
          <w:b/>
          <w:bCs/>
        </w:rPr>
        <w:t>[1]</w:t>
      </w:r>
      <w:r w:rsidRPr="00A715AC">
        <w:rPr>
          <w:rFonts w:asciiTheme="majorHAnsi" w:hAnsiTheme="majorHAnsi" w:cstheme="majorHAnsi"/>
        </w:rPr>
        <w:t xml:space="preserve">. </w:t>
      </w:r>
    </w:p>
    <w:p w14:paraId="5C7EDFFF" w14:textId="7A0382EE" w:rsidR="00BD3D7A" w:rsidRDefault="00A715AC" w:rsidP="00BD3D7A">
      <w:pPr>
        <w:pStyle w:val="ListParagraph"/>
        <w:numPr>
          <w:ilvl w:val="2"/>
          <w:numId w:val="3"/>
        </w:numPr>
        <w:spacing w:before="120"/>
        <w:contextualSpacing w:val="0"/>
        <w:rPr>
          <w:rFonts w:cstheme="minorHAnsi"/>
        </w:rPr>
      </w:pPr>
      <w:r>
        <w:rPr>
          <w:rFonts w:cstheme="minorHAnsi"/>
        </w:rPr>
        <w:t>Talent placing the slide on the microscope stage.</w:t>
      </w:r>
      <w:r w:rsidR="00B108C2">
        <w:rPr>
          <w:rFonts w:cstheme="minorHAnsi"/>
        </w:rPr>
        <w:t xml:space="preserve"> </w:t>
      </w:r>
    </w:p>
    <w:p w14:paraId="0EE8FA04" w14:textId="308E9232" w:rsidR="00A93ADA" w:rsidRPr="00AB192E" w:rsidRDefault="00AB192E" w:rsidP="00AB192E">
      <w:pPr>
        <w:pStyle w:val="ListParagraph"/>
        <w:numPr>
          <w:ilvl w:val="0"/>
          <w:numId w:val="3"/>
        </w:numPr>
        <w:spacing w:before="360"/>
        <w:contextualSpacing w:val="0"/>
        <w:rPr>
          <w:rFonts w:cstheme="minorHAnsi"/>
          <w:b/>
          <w:bCs/>
        </w:rPr>
      </w:pPr>
      <w:r>
        <w:rPr>
          <w:rFonts w:asciiTheme="majorHAnsi" w:hAnsiTheme="majorHAnsi" w:cstheme="majorHAnsi"/>
          <w:b/>
          <w:bCs/>
          <w:shd w:val="clear" w:color="auto" w:fill="FFFFFF"/>
        </w:rPr>
        <w:t>ATP Internalization in Tumor Xenograft</w:t>
      </w:r>
    </w:p>
    <w:p w14:paraId="0A642FA7" w14:textId="58AAE213" w:rsidR="00BD3D7A" w:rsidRPr="00A93ADA" w:rsidRDefault="00A93ADA" w:rsidP="00BD3D7A">
      <w:pPr>
        <w:pStyle w:val="ListParagraph"/>
        <w:numPr>
          <w:ilvl w:val="1"/>
          <w:numId w:val="3"/>
        </w:numPr>
        <w:spacing w:before="120"/>
        <w:contextualSpacing w:val="0"/>
        <w:rPr>
          <w:rFonts w:cstheme="minorHAnsi"/>
        </w:rPr>
      </w:pPr>
      <w:r w:rsidRPr="00A93ADA">
        <w:rPr>
          <w:rFonts w:asciiTheme="majorHAnsi" w:hAnsiTheme="majorHAnsi" w:cstheme="majorHAnsi"/>
          <w:shd w:val="clear" w:color="auto" w:fill="FFFFFF"/>
        </w:rPr>
        <w:t>Prepare the treatment solutions</w:t>
      </w:r>
      <w:r w:rsidR="008E2CBB">
        <w:rPr>
          <w:rFonts w:asciiTheme="majorHAnsi" w:hAnsiTheme="majorHAnsi" w:cstheme="majorHAnsi"/>
          <w:shd w:val="clear" w:color="auto" w:fill="FFFFFF"/>
        </w:rPr>
        <w:t xml:space="preserve"> of DMEM or </w:t>
      </w:r>
      <w:r w:rsidRPr="00A93ADA">
        <w:rPr>
          <w:rFonts w:asciiTheme="majorHAnsi" w:hAnsiTheme="majorHAnsi" w:cstheme="majorHAnsi"/>
          <w:shd w:val="clear" w:color="auto" w:fill="FFFFFF"/>
        </w:rPr>
        <w:t xml:space="preserve">8 milligrams per milliliters high or low molecular weight fluorescent dextran with or without 100 micromolar </w:t>
      </w:r>
      <w:r w:rsidRPr="00A93ADA">
        <w:rPr>
          <w:rFonts w:asciiTheme="majorHAnsi" w:hAnsiTheme="majorHAnsi" w:cstheme="majorHAnsi"/>
          <w:iCs w:val="0"/>
        </w:rPr>
        <w:t>nonhydrolyzable fluorescent ATP</w:t>
      </w:r>
      <w:r w:rsidRPr="00A93ADA">
        <w:rPr>
          <w:rFonts w:asciiTheme="majorHAnsi" w:hAnsiTheme="majorHAnsi" w:cstheme="majorHAnsi"/>
          <w:shd w:val="clear" w:color="auto" w:fill="FFFFFF"/>
        </w:rPr>
        <w:t xml:space="preserve"> in DMEM, as demonstrated previously </w:t>
      </w:r>
      <w:r w:rsidRPr="00A93ADA">
        <w:rPr>
          <w:rFonts w:asciiTheme="majorHAnsi" w:hAnsiTheme="majorHAnsi" w:cstheme="majorHAnsi"/>
          <w:b/>
          <w:bCs/>
          <w:shd w:val="clear" w:color="auto" w:fill="FFFFFF"/>
        </w:rPr>
        <w:t>[1]</w:t>
      </w:r>
      <w:r w:rsidRPr="00A93ADA">
        <w:rPr>
          <w:rFonts w:asciiTheme="majorHAnsi" w:hAnsiTheme="majorHAnsi" w:cstheme="majorHAnsi"/>
          <w:shd w:val="clear" w:color="auto" w:fill="FFFFFF"/>
        </w:rPr>
        <w:t>.</w:t>
      </w:r>
    </w:p>
    <w:p w14:paraId="4084D05E" w14:textId="7656A026" w:rsidR="00BD3D7A" w:rsidRDefault="00A93ADA" w:rsidP="00BD3D7A">
      <w:pPr>
        <w:pStyle w:val="ListParagraph"/>
        <w:numPr>
          <w:ilvl w:val="2"/>
          <w:numId w:val="3"/>
        </w:numPr>
        <w:spacing w:before="120"/>
        <w:contextualSpacing w:val="0"/>
        <w:rPr>
          <w:rFonts w:cstheme="minorHAnsi"/>
        </w:rPr>
      </w:pPr>
      <w:r>
        <w:rPr>
          <w:rFonts w:cstheme="minorHAnsi"/>
        </w:rPr>
        <w:t>Talent preparing the treatment solution.</w:t>
      </w:r>
    </w:p>
    <w:p w14:paraId="744AC32B" w14:textId="77777777" w:rsidR="00A93ADA" w:rsidRPr="00A93ADA" w:rsidRDefault="00A93ADA" w:rsidP="00A93ADA">
      <w:pPr>
        <w:pStyle w:val="ListParagraph"/>
        <w:spacing w:before="120"/>
        <w:ind w:left="1627"/>
        <w:contextualSpacing w:val="0"/>
        <w:rPr>
          <w:rFonts w:cstheme="minorHAnsi"/>
        </w:rPr>
      </w:pPr>
    </w:p>
    <w:p w14:paraId="423A708D" w14:textId="529280AA" w:rsidR="00BD3D7A" w:rsidRPr="00A93ADA" w:rsidRDefault="00A93ADA" w:rsidP="00BD3D7A">
      <w:pPr>
        <w:pStyle w:val="ListParagraph"/>
        <w:numPr>
          <w:ilvl w:val="1"/>
          <w:numId w:val="3"/>
        </w:numPr>
        <w:spacing w:before="120"/>
        <w:contextualSpacing w:val="0"/>
        <w:rPr>
          <w:rFonts w:cstheme="minorHAnsi"/>
        </w:rPr>
      </w:pPr>
      <w:r w:rsidRPr="00A93ADA">
        <w:rPr>
          <w:rFonts w:asciiTheme="majorHAnsi" w:hAnsiTheme="majorHAnsi" w:cstheme="majorHAnsi"/>
          <w:shd w:val="clear" w:color="auto" w:fill="FFFFFF"/>
        </w:rPr>
        <w:t xml:space="preserve">Use a 1-milliliter syringe to collect 50 microliters of one treatment solution </w:t>
      </w:r>
      <w:r w:rsidRPr="00A93ADA">
        <w:rPr>
          <w:rFonts w:asciiTheme="majorHAnsi" w:hAnsiTheme="majorHAnsi" w:cstheme="majorHAnsi"/>
          <w:b/>
          <w:bCs/>
          <w:shd w:val="clear" w:color="auto" w:fill="FFFFFF"/>
        </w:rPr>
        <w:t>[1]</w:t>
      </w:r>
      <w:r w:rsidRPr="00A93ADA">
        <w:rPr>
          <w:rFonts w:asciiTheme="majorHAnsi" w:hAnsiTheme="majorHAnsi" w:cstheme="majorHAnsi"/>
          <w:shd w:val="clear" w:color="auto" w:fill="FFFFFF"/>
        </w:rPr>
        <w:t xml:space="preserve">. Inject the solution directly into the xenograft tumor and repeat for four biological replicates of each treatment </w:t>
      </w:r>
      <w:r w:rsidRPr="00A93ADA">
        <w:rPr>
          <w:rFonts w:asciiTheme="majorHAnsi" w:hAnsiTheme="majorHAnsi" w:cstheme="majorHAnsi"/>
          <w:b/>
          <w:bCs/>
          <w:shd w:val="clear" w:color="auto" w:fill="FFFFFF"/>
        </w:rPr>
        <w:t>[2]</w:t>
      </w:r>
      <w:r w:rsidRPr="00A93ADA">
        <w:rPr>
          <w:rFonts w:asciiTheme="majorHAnsi" w:hAnsiTheme="majorHAnsi" w:cstheme="majorHAnsi"/>
          <w:shd w:val="clear" w:color="auto" w:fill="FFFFFF"/>
        </w:rPr>
        <w:t>.</w:t>
      </w:r>
    </w:p>
    <w:p w14:paraId="56FCB939" w14:textId="3F3B2D52" w:rsidR="00BD3D7A" w:rsidRDefault="00A93ADA" w:rsidP="00BD3D7A">
      <w:pPr>
        <w:pStyle w:val="ListParagraph"/>
        <w:numPr>
          <w:ilvl w:val="2"/>
          <w:numId w:val="3"/>
        </w:numPr>
        <w:spacing w:before="120"/>
        <w:contextualSpacing w:val="0"/>
        <w:rPr>
          <w:rFonts w:cstheme="minorHAnsi"/>
        </w:rPr>
      </w:pPr>
      <w:r>
        <w:rPr>
          <w:rFonts w:cstheme="minorHAnsi"/>
        </w:rPr>
        <w:lastRenderedPageBreak/>
        <w:t>Talent pulling the plunger of syringe and test solution entering in the syringe.</w:t>
      </w:r>
    </w:p>
    <w:p w14:paraId="5C4686AB" w14:textId="73C2EBB4" w:rsidR="00A93ADA" w:rsidRPr="00A93ADA" w:rsidRDefault="00A93ADA" w:rsidP="00BD3D7A">
      <w:pPr>
        <w:pStyle w:val="ListParagraph"/>
        <w:numPr>
          <w:ilvl w:val="2"/>
          <w:numId w:val="3"/>
        </w:numPr>
        <w:spacing w:before="120"/>
        <w:contextualSpacing w:val="0"/>
        <w:rPr>
          <w:rFonts w:cstheme="minorHAnsi"/>
        </w:rPr>
      </w:pPr>
      <w:r>
        <w:rPr>
          <w:rFonts w:cstheme="minorHAnsi"/>
        </w:rPr>
        <w:t xml:space="preserve">Talent injecting the </w:t>
      </w:r>
      <w:r w:rsidRPr="00A93ADA">
        <w:rPr>
          <w:rFonts w:asciiTheme="majorHAnsi" w:hAnsiTheme="majorHAnsi" w:cstheme="majorHAnsi"/>
          <w:shd w:val="clear" w:color="auto" w:fill="FFFFFF"/>
        </w:rPr>
        <w:t>solution directly into the xenograft tumor</w:t>
      </w:r>
      <w:r>
        <w:rPr>
          <w:rFonts w:asciiTheme="majorHAnsi" w:hAnsiTheme="majorHAnsi" w:cstheme="majorHAnsi"/>
          <w:shd w:val="clear" w:color="auto" w:fill="FFFFFF"/>
        </w:rPr>
        <w:t>.</w:t>
      </w:r>
      <w:r w:rsidR="00B108C2">
        <w:rPr>
          <w:rFonts w:asciiTheme="majorHAnsi" w:hAnsiTheme="majorHAnsi" w:cstheme="majorHAnsi"/>
          <w:shd w:val="clear" w:color="auto" w:fill="FFFFFF"/>
        </w:rPr>
        <w:t xml:space="preserve"> </w:t>
      </w:r>
    </w:p>
    <w:p w14:paraId="436DDB28" w14:textId="77777777" w:rsidR="00A93ADA" w:rsidRPr="00A93ADA" w:rsidRDefault="00A93ADA" w:rsidP="00A93ADA">
      <w:pPr>
        <w:pStyle w:val="ListParagraph"/>
        <w:spacing w:before="120"/>
        <w:ind w:left="1627"/>
        <w:contextualSpacing w:val="0"/>
        <w:rPr>
          <w:rFonts w:cstheme="minorHAnsi"/>
        </w:rPr>
      </w:pPr>
    </w:p>
    <w:p w14:paraId="7EC8CA02" w14:textId="77777777" w:rsidR="00A72FC5" w:rsidRDefault="00A72FC5">
      <w:pPr>
        <w:rPr>
          <w:rFonts w:cstheme="minorHAnsi"/>
          <w:sz w:val="22"/>
          <w:szCs w:val="22"/>
        </w:rPr>
      </w:pPr>
      <w:r w:rsidRPr="00B07A3B">
        <w:rPr>
          <w:rFonts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543D6021" w:rsidR="00AD3B41" w:rsidRPr="00AD3B41" w:rsidRDefault="00AD3B41" w:rsidP="00AD3B41">
      <w:pPr>
        <w:pStyle w:val="ListParagraph"/>
        <w:spacing w:before="120"/>
        <w:rPr>
          <w:rFonts w:eastAsia="Times New Roman" w:cstheme="minorHAnsi"/>
          <w:color w:val="0432FF"/>
        </w:rPr>
      </w:pPr>
      <w:r w:rsidRPr="00AD3B41">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1" w:name="Text1"/>
      <w:r w:rsidRPr="00AD3B41">
        <w:rPr>
          <w:rFonts w:eastAsia="Times New Roman" w:cstheme="minorHAnsi"/>
          <w:color w:val="0432FF"/>
          <w:highlight w:val="yellow"/>
        </w:rPr>
        <w:instrText xml:space="preserve"> FORMTEXT </w:instrText>
      </w:r>
      <w:r w:rsidRPr="00AD3B41">
        <w:rPr>
          <w:rFonts w:eastAsia="Times New Roman" w:cstheme="minorHAnsi"/>
          <w:color w:val="0432FF"/>
          <w:highlight w:val="yellow"/>
        </w:rPr>
      </w:r>
      <w:r w:rsidRPr="00AD3B41">
        <w:rPr>
          <w:rFonts w:eastAsia="Times New Roman" w:cstheme="minorHAnsi"/>
          <w:color w:val="0432FF"/>
          <w:highlight w:val="yellow"/>
        </w:rPr>
        <w:fldChar w:fldCharType="separate"/>
      </w:r>
      <w:r w:rsidRPr="00AD3B41">
        <w:rPr>
          <w:rFonts w:eastAsia="Times New Roman" w:cstheme="minorHAnsi"/>
          <w:noProof/>
          <w:color w:val="0432FF"/>
          <w:highlight w:val="yellow"/>
        </w:rPr>
        <w:t>Click here to list 4 to 6 individual steps, using the step numbers from the protocol section of the video script.</w:t>
      </w:r>
      <w:r w:rsidRPr="00AD3B41">
        <w:rPr>
          <w:rFonts w:eastAsia="Times New Roman" w:cstheme="minorHAnsi"/>
          <w:color w:val="0432FF"/>
          <w:highlight w:val="yellow"/>
        </w:rPr>
        <w:fldChar w:fldCharType="end"/>
      </w:r>
      <w:bookmarkEnd w:id="1"/>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6171952A" w:rsidR="00AD3B41" w:rsidRPr="00B3428E" w:rsidRDefault="00AD3B41" w:rsidP="00AD3B41">
      <w:pPr>
        <w:pStyle w:val="ListParagraph"/>
        <w:spacing w:before="120"/>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2"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2"/>
      <w:r>
        <w:rPr>
          <w:rFonts w:eastAsia="Times New Roman" w:cstheme="minorHAnsi"/>
          <w:bCs/>
        </w:rPr>
        <w:fldChar w:fldCharType="begin">
          <w:ffData>
            <w:name w:val="Text2"/>
            <w:enabled/>
            <w:calcOnExit w:val="0"/>
            <w:textInput/>
          </w:ffData>
        </w:fldChar>
      </w:r>
      <w:bookmarkStart w:id="3"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3"/>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076383F6"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777996">
        <w:rPr>
          <w:rFonts w:eastAsia="Times New Roman" w:cstheme="minorHAnsi"/>
          <w:bCs/>
        </w:rPr>
        <w:t>047</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129E02E8" w14:textId="014B8539" w:rsidR="00F22F5E" w:rsidRPr="00F46A06" w:rsidRDefault="00CE10F2" w:rsidP="006A14A2">
      <w:pPr>
        <w:pStyle w:val="ListParagraph"/>
        <w:numPr>
          <w:ilvl w:val="0"/>
          <w:numId w:val="3"/>
        </w:numPr>
        <w:spacing w:before="240"/>
        <w:outlineLvl w:val="0"/>
        <w:rPr>
          <w:rFonts w:cstheme="minorHAnsi"/>
          <w:b/>
          <w:bCs/>
          <w:lang w:eastAsia="zh-TW"/>
        </w:rPr>
      </w:pPr>
      <w:r w:rsidRPr="00B07A3B">
        <w:rPr>
          <w:rFonts w:cstheme="minorHAnsi"/>
          <w:b/>
        </w:rPr>
        <w:t xml:space="preserve">Results: </w:t>
      </w:r>
      <w:r w:rsidR="00F46A06">
        <w:rPr>
          <w:rFonts w:cstheme="minorHAnsi"/>
          <w:b/>
        </w:rPr>
        <w:t xml:space="preserve">Assessment of </w:t>
      </w:r>
      <w:r w:rsidR="00F46A06" w:rsidRPr="00F46A06">
        <w:rPr>
          <w:rFonts w:asciiTheme="majorHAnsi" w:hAnsiTheme="majorHAnsi" w:cstheme="majorHAnsi"/>
          <w:b/>
          <w:bCs/>
          <w:iCs w:val="0"/>
        </w:rPr>
        <w:t xml:space="preserve">Nonhydrolyzable Fluorescent ATP </w:t>
      </w:r>
      <w:r w:rsidR="00F46A06" w:rsidRPr="00F46A06">
        <w:rPr>
          <w:rFonts w:asciiTheme="majorHAnsi" w:hAnsiTheme="majorHAnsi" w:cstheme="majorHAnsi"/>
          <w:b/>
          <w:bCs/>
        </w:rPr>
        <w:t>Internalization</w:t>
      </w:r>
    </w:p>
    <w:p w14:paraId="1A9F6078" w14:textId="7C53C54D" w:rsidR="00F46A06" w:rsidRPr="00F46A06" w:rsidRDefault="003E5B0A" w:rsidP="006A14A2">
      <w:pPr>
        <w:pStyle w:val="ListParagraph"/>
        <w:numPr>
          <w:ilvl w:val="1"/>
          <w:numId w:val="3"/>
        </w:numPr>
        <w:spacing w:before="120"/>
        <w:contextualSpacing w:val="0"/>
        <w:outlineLvl w:val="0"/>
        <w:rPr>
          <w:rFonts w:cstheme="minorHAnsi"/>
        </w:rPr>
      </w:pPr>
      <w:r>
        <w:rPr>
          <w:rFonts w:asciiTheme="majorHAnsi" w:hAnsiTheme="majorHAnsi" w:cstheme="majorHAnsi"/>
        </w:rPr>
        <w:t>This protocol was developed for spatial, temporal, and quantitative analysis of the cellular internalization of nonhydrolyzable ATP</w:t>
      </w:r>
      <w:r w:rsidR="00F46A06">
        <w:rPr>
          <w:rFonts w:asciiTheme="majorHAnsi" w:hAnsiTheme="majorHAnsi" w:cstheme="majorHAnsi"/>
        </w:rPr>
        <w:t xml:space="preserve"> </w:t>
      </w:r>
      <w:r w:rsidR="00F46A06" w:rsidRPr="00F46A06">
        <w:rPr>
          <w:rFonts w:asciiTheme="majorHAnsi" w:hAnsiTheme="majorHAnsi" w:cstheme="majorHAnsi"/>
          <w:b/>
          <w:bCs/>
        </w:rPr>
        <w:t>[1]</w:t>
      </w:r>
      <w:r w:rsidR="00F46A06">
        <w:rPr>
          <w:rFonts w:asciiTheme="majorHAnsi" w:hAnsiTheme="majorHAnsi" w:cstheme="majorHAnsi"/>
        </w:rPr>
        <w:t>.</w:t>
      </w:r>
    </w:p>
    <w:p w14:paraId="5ED7A3D1" w14:textId="02635995" w:rsidR="00F46A06" w:rsidRPr="00B07A3B" w:rsidRDefault="00F46A06" w:rsidP="00F46A06">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4, 5</w:t>
      </w:r>
      <w:r w:rsidR="003A77B0">
        <w:rPr>
          <w:rFonts w:cstheme="minorHAnsi"/>
        </w:rPr>
        <w:t>,</w:t>
      </w:r>
      <w:r>
        <w:rPr>
          <w:rFonts w:cstheme="minorHAnsi"/>
        </w:rPr>
        <w:t xml:space="preserve"> and 6.</w:t>
      </w:r>
    </w:p>
    <w:p w14:paraId="34C51508" w14:textId="77777777" w:rsidR="00F46A06" w:rsidRPr="00F46A06" w:rsidRDefault="00F46A06" w:rsidP="00F46A06">
      <w:pPr>
        <w:pStyle w:val="ListParagraph"/>
        <w:spacing w:before="120"/>
        <w:ind w:left="907"/>
        <w:contextualSpacing w:val="0"/>
        <w:outlineLvl w:val="0"/>
        <w:rPr>
          <w:rFonts w:cstheme="minorHAnsi"/>
        </w:rPr>
      </w:pPr>
    </w:p>
    <w:p w14:paraId="52E24B75" w14:textId="38705C4E" w:rsidR="00395684" w:rsidRPr="00B07A3B" w:rsidRDefault="00F46A06" w:rsidP="006A14A2">
      <w:pPr>
        <w:pStyle w:val="ListParagraph"/>
        <w:numPr>
          <w:ilvl w:val="1"/>
          <w:numId w:val="3"/>
        </w:numPr>
        <w:spacing w:before="120"/>
        <w:contextualSpacing w:val="0"/>
        <w:outlineLvl w:val="0"/>
        <w:rPr>
          <w:rFonts w:cstheme="minorHAnsi"/>
        </w:rPr>
      </w:pPr>
      <w:r>
        <w:rPr>
          <w:rFonts w:asciiTheme="majorHAnsi" w:hAnsiTheme="majorHAnsi" w:cstheme="majorHAnsi"/>
        </w:rPr>
        <w:t xml:space="preserve">The intracellular internalization of </w:t>
      </w:r>
      <w:r w:rsidRPr="00A93ADA">
        <w:rPr>
          <w:rFonts w:asciiTheme="majorHAnsi" w:hAnsiTheme="majorHAnsi" w:cstheme="majorHAnsi"/>
          <w:iCs w:val="0"/>
        </w:rPr>
        <w:t>nonhydrolyzable fluorescent ATP</w:t>
      </w:r>
      <w:r>
        <w:rPr>
          <w:rFonts w:asciiTheme="majorHAnsi" w:hAnsiTheme="majorHAnsi" w:cstheme="majorHAnsi"/>
        </w:rPr>
        <w:t xml:space="preserve"> was demonstrated by co-localization of </w:t>
      </w:r>
      <w:r w:rsidRPr="00A93ADA">
        <w:rPr>
          <w:rFonts w:asciiTheme="majorHAnsi" w:hAnsiTheme="majorHAnsi" w:cstheme="majorHAnsi"/>
          <w:iCs w:val="0"/>
        </w:rPr>
        <w:t>nonhydrolyzable fluorescent ATP</w:t>
      </w:r>
      <w:r>
        <w:rPr>
          <w:rFonts w:asciiTheme="majorHAnsi" w:hAnsiTheme="majorHAnsi" w:cstheme="majorHAnsi"/>
        </w:rPr>
        <w:t xml:space="preserve"> with </w:t>
      </w:r>
      <w:r w:rsidRPr="00A93ADA">
        <w:rPr>
          <w:rFonts w:asciiTheme="majorHAnsi" w:hAnsiTheme="majorHAnsi" w:cstheme="majorHAnsi"/>
          <w:shd w:val="clear" w:color="auto" w:fill="FFFFFF"/>
        </w:rPr>
        <w:t>high or low molecular weight fluorescent dextran</w:t>
      </w:r>
      <w:r>
        <w:rPr>
          <w:rFonts w:asciiTheme="majorHAnsi" w:hAnsiTheme="majorHAnsi" w:cstheme="majorHAnsi"/>
        </w:rPr>
        <w:t xml:space="preserve"> </w:t>
      </w:r>
      <w:r w:rsidR="003E5B0A">
        <w:rPr>
          <w:rFonts w:asciiTheme="majorHAnsi" w:hAnsiTheme="majorHAnsi" w:cstheme="majorHAnsi"/>
        </w:rPr>
        <w:t>in vitro</w:t>
      </w:r>
      <w:r>
        <w:rPr>
          <w:rFonts w:asciiTheme="majorHAnsi" w:hAnsiTheme="majorHAnsi" w:cstheme="majorHAnsi"/>
        </w:rPr>
        <w:t xml:space="preserve"> </w:t>
      </w:r>
      <w:r w:rsidRPr="00F46A06">
        <w:rPr>
          <w:rFonts w:asciiTheme="majorHAnsi" w:hAnsiTheme="majorHAnsi" w:cstheme="majorHAnsi"/>
          <w:b/>
          <w:bCs/>
        </w:rPr>
        <w:t>[1]</w:t>
      </w:r>
      <w:r w:rsidR="003E5B0A">
        <w:rPr>
          <w:rFonts w:asciiTheme="majorHAnsi" w:hAnsiTheme="majorHAnsi" w:cstheme="majorHAnsi"/>
        </w:rPr>
        <w:t>, ex vivo</w:t>
      </w:r>
      <w:r>
        <w:rPr>
          <w:rFonts w:asciiTheme="majorHAnsi" w:hAnsiTheme="majorHAnsi" w:cstheme="majorHAnsi"/>
        </w:rPr>
        <w:t xml:space="preserve"> </w:t>
      </w:r>
      <w:r w:rsidRPr="00F46A06">
        <w:rPr>
          <w:rFonts w:asciiTheme="majorHAnsi" w:hAnsiTheme="majorHAnsi" w:cstheme="majorHAnsi"/>
          <w:b/>
          <w:bCs/>
        </w:rPr>
        <w:t>[2]</w:t>
      </w:r>
      <w:r w:rsidR="003A77B0">
        <w:rPr>
          <w:rFonts w:asciiTheme="majorHAnsi" w:hAnsiTheme="majorHAnsi" w:cstheme="majorHAnsi"/>
          <w:b/>
          <w:bCs/>
        </w:rPr>
        <w:t>,</w:t>
      </w:r>
      <w:r w:rsidR="003E5B0A">
        <w:rPr>
          <w:rFonts w:asciiTheme="majorHAnsi" w:hAnsiTheme="majorHAnsi" w:cstheme="majorHAnsi"/>
        </w:rPr>
        <w:t xml:space="preserve"> and in vivo </w:t>
      </w:r>
      <w:r w:rsidR="003E5B0A" w:rsidRPr="00F46A06">
        <w:rPr>
          <w:rFonts w:asciiTheme="majorHAnsi" w:hAnsiTheme="majorHAnsi" w:cstheme="majorHAnsi"/>
          <w:b/>
          <w:bCs/>
        </w:rPr>
        <w:t>[</w:t>
      </w:r>
      <w:r w:rsidRPr="00F46A06">
        <w:rPr>
          <w:rFonts w:asciiTheme="majorHAnsi" w:hAnsiTheme="majorHAnsi" w:cstheme="majorHAnsi"/>
          <w:b/>
          <w:bCs/>
        </w:rPr>
        <w:t>3</w:t>
      </w:r>
      <w:r w:rsidR="003E5B0A" w:rsidRPr="00F46A06">
        <w:rPr>
          <w:rFonts w:asciiTheme="majorHAnsi" w:hAnsiTheme="majorHAnsi" w:cstheme="majorHAnsi"/>
          <w:b/>
          <w:bCs/>
        </w:rPr>
        <w:t>]</w:t>
      </w:r>
      <w:r w:rsidR="003E5B0A">
        <w:rPr>
          <w:rFonts w:asciiTheme="majorHAnsi" w:hAnsiTheme="majorHAnsi" w:cstheme="majorHAnsi"/>
        </w:rPr>
        <w:t>.</w:t>
      </w:r>
    </w:p>
    <w:p w14:paraId="4E75A4CA" w14:textId="33E14DA6" w:rsidR="009D21B9" w:rsidRDefault="007B0FBB" w:rsidP="006A14A2">
      <w:pPr>
        <w:pStyle w:val="ListParagraph"/>
        <w:numPr>
          <w:ilvl w:val="2"/>
          <w:numId w:val="3"/>
        </w:numPr>
        <w:spacing w:before="120"/>
        <w:contextualSpacing w:val="0"/>
        <w:outlineLvl w:val="0"/>
        <w:rPr>
          <w:rFonts w:cstheme="minorHAnsi"/>
        </w:rPr>
      </w:pPr>
      <w:r w:rsidRPr="00B07A3B">
        <w:rPr>
          <w:rFonts w:cstheme="minorHAnsi"/>
        </w:rPr>
        <w:t>LAB MEDIA:</w:t>
      </w:r>
      <w:r w:rsidR="00F46A06">
        <w:rPr>
          <w:rFonts w:cstheme="minorHAnsi"/>
        </w:rPr>
        <w:t xml:space="preserve"> Figure 4 </w:t>
      </w:r>
      <w:r w:rsidR="00F46A06" w:rsidRPr="00F46A06">
        <w:rPr>
          <w:rStyle w:val="Vid"/>
        </w:rPr>
        <w:t>Video editor: Please emphasize the merged image.</w:t>
      </w:r>
    </w:p>
    <w:p w14:paraId="2FFCB2AD" w14:textId="3B8181CD" w:rsidR="00F46A06" w:rsidRDefault="00F46A06" w:rsidP="006A14A2">
      <w:pPr>
        <w:pStyle w:val="ListParagraph"/>
        <w:numPr>
          <w:ilvl w:val="2"/>
          <w:numId w:val="3"/>
        </w:numPr>
        <w:spacing w:before="120"/>
        <w:contextualSpacing w:val="0"/>
        <w:outlineLvl w:val="0"/>
        <w:rPr>
          <w:rFonts w:cstheme="minorHAnsi"/>
        </w:rPr>
      </w:pPr>
      <w:r>
        <w:rPr>
          <w:rFonts w:cstheme="minorHAnsi"/>
        </w:rPr>
        <w:t>LAB MEDIA: Figure 5</w:t>
      </w:r>
      <w:r w:rsidRPr="00F46A06">
        <w:rPr>
          <w:rStyle w:val="Vid"/>
        </w:rPr>
        <w:t xml:space="preserve"> Video editor: Please emphasize the merged image.</w:t>
      </w:r>
    </w:p>
    <w:p w14:paraId="2FBB41FC" w14:textId="042E1121" w:rsidR="00F46A06" w:rsidRPr="00B07A3B" w:rsidRDefault="00F46A06" w:rsidP="006A14A2">
      <w:pPr>
        <w:pStyle w:val="ListParagraph"/>
        <w:numPr>
          <w:ilvl w:val="2"/>
          <w:numId w:val="3"/>
        </w:numPr>
        <w:spacing w:before="120"/>
        <w:contextualSpacing w:val="0"/>
        <w:outlineLvl w:val="0"/>
        <w:rPr>
          <w:rFonts w:cstheme="minorHAnsi"/>
        </w:rPr>
      </w:pPr>
      <w:r>
        <w:rPr>
          <w:rFonts w:cstheme="minorHAnsi"/>
        </w:rPr>
        <w:t>LAB MEDIA: Figure 6</w:t>
      </w:r>
      <w:r w:rsidRPr="00F46A06">
        <w:rPr>
          <w:rStyle w:val="Vid"/>
        </w:rPr>
        <w:t xml:space="preserve"> Video editor: Please emphasize the merged image.</w:t>
      </w:r>
    </w:p>
    <w:p w14:paraId="4A2E2284" w14:textId="77777777" w:rsidR="00473E1C" w:rsidRPr="00B07A3B" w:rsidRDefault="00473E1C">
      <w:pPr>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7F48D4">
      <w:pPr>
        <w:pStyle w:val="ListParagraph"/>
        <w:numPr>
          <w:ilvl w:val="0"/>
          <w:numId w:val="3"/>
        </w:numPr>
        <w:rPr>
          <w:rFonts w:cstheme="minorHAnsi"/>
          <w:b/>
          <w:bCs/>
          <w:lang w:eastAsia="zh-TW"/>
        </w:rPr>
      </w:pPr>
      <w:bookmarkStart w:id="4"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4"/>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77777777" w:rsidR="00B07A3B" w:rsidRPr="00B07A3B" w:rsidRDefault="000A355A" w:rsidP="00B07A3B">
      <w:pPr>
        <w:pStyle w:val="ListParagraph"/>
        <w:numPr>
          <w:ilvl w:val="1"/>
          <w:numId w:val="3"/>
        </w:numPr>
        <w:spacing w:before="240"/>
        <w:outlineLvl w:val="0"/>
        <w:rPr>
          <w:rFonts w:eastAsia="Times New Roman" w:cstheme="minorHAnsi"/>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u w:val="none"/>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2035106974"/>
          <w:placeholder>
            <w:docPart w:val="823C9FCA7D3CBE48B79C41FFD8808D03"/>
          </w:placeholder>
          <w:temporary/>
          <w:showingPlcHdr/>
          <w:text/>
        </w:sdtPr>
        <w:sdtEndPr/>
        <w:sdtContent>
          <w:r w:rsidR="00473E1C" w:rsidRPr="00B07A3B">
            <w:rPr>
              <w:rFonts w:eastAsia="Times New Roman" w:cstheme="minorHAnsi"/>
              <w:color w:val="808080"/>
              <w:shd w:val="clear" w:color="auto" w:fill="FFFF00"/>
            </w:rPr>
            <w:t>Enter step numbers referred to.</w:t>
          </w:r>
        </w:sdtContent>
      </w:sdt>
      <w:r w:rsidR="00473E1C" w:rsidRPr="00B07A3B">
        <w:rPr>
          <w:rFonts w:eastAsia="Times New Roman" w:cstheme="minorHAnsi"/>
        </w:rPr>
        <w:t xml:space="preserve">) </w:t>
      </w:r>
      <w:sdt>
        <w:sdtPr>
          <w:rPr>
            <w:rFonts w:cstheme="minorHAnsi"/>
          </w:rPr>
          <w:id w:val="2021740542"/>
          <w:placeholder>
            <w:docPart w:val="91A438E167E26E4196DE8F4FBDDBFFB2"/>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77777777" w:rsidR="00B07A3B" w:rsidRPr="00B07A3B" w:rsidRDefault="000A355A"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1697610164"/>
          <w:placeholder>
            <w:docPart w:val="50ED1BACA0E01B488C9EC07440C536B8"/>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383871896"/>
          <w:placeholder>
            <w:docPart w:val="46251A24D9BD164A85ABB327352A9B2B"/>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7777777" w:rsidR="00B07A3B" w:rsidRPr="00B07A3B" w:rsidRDefault="000A355A"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1962867881"/>
          <w:placeholder>
            <w:docPart w:val="CEB1EEE73783984A879B96C827CB0430"/>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Thank you for addressing our questions. We will incorporate your answers and </w:t>
      </w:r>
      <w:proofErr w:type="gramStart"/>
      <w:r w:rsidRPr="00B07A3B">
        <w:rPr>
          <w:rFonts w:eastAsia="Times New Roman" w:cstheme="minorHAnsi"/>
          <w:bCs/>
        </w:rPr>
        <w:t>suggestions, and</w:t>
      </w:r>
      <w:proofErr w:type="gramEnd"/>
      <w:r w:rsidRPr="00B07A3B">
        <w:rPr>
          <w:rFonts w:eastAsia="Times New Roman" w:cstheme="minorHAnsi"/>
          <w:bCs/>
        </w:rPr>
        <w:t xml:space="preserve"> send you the final script before your filming day. You will also receive detailed preparation instructions in the email accompanying the final script.</w:t>
      </w:r>
    </w:p>
    <w:sectPr w:rsidR="00A84BA8" w:rsidRPr="002B025E" w:rsidSect="00652165">
      <w:headerReference w:type="default" r:id="rId19"/>
      <w:footerReference w:type="even" r:id="rId20"/>
      <w:footerReference w:type="default" r:id="rId21"/>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E0EDC" w14:textId="77777777" w:rsidR="000A355A" w:rsidRDefault="000A355A">
      <w:r>
        <w:separator/>
      </w:r>
    </w:p>
    <w:p w14:paraId="2E5CE8A9" w14:textId="77777777" w:rsidR="000A355A" w:rsidRDefault="000A355A"/>
  </w:endnote>
  <w:endnote w:type="continuationSeparator" w:id="0">
    <w:p w14:paraId="38AB72AB" w14:textId="77777777" w:rsidR="000A355A" w:rsidRDefault="000A355A">
      <w:r>
        <w:continuationSeparator/>
      </w:r>
    </w:p>
    <w:p w14:paraId="245ADCD8" w14:textId="77777777" w:rsidR="000A355A" w:rsidRDefault="000A35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292CCF71"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3F555C">
      <w:rPr>
        <w:rFonts w:cstheme="minorHAnsi"/>
        <w:noProof/>
        <w:lang w:val="en-US"/>
      </w:rPr>
      <w:t>2021</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CB7DE" w14:textId="77777777" w:rsidR="000A355A" w:rsidRDefault="000A355A">
      <w:r>
        <w:separator/>
      </w:r>
    </w:p>
    <w:p w14:paraId="16C683C3" w14:textId="77777777" w:rsidR="000A355A" w:rsidRDefault="000A355A"/>
  </w:footnote>
  <w:footnote w:type="continuationSeparator" w:id="0">
    <w:p w14:paraId="609364B9" w14:textId="77777777" w:rsidR="000A355A" w:rsidRDefault="000A355A">
      <w:r>
        <w:continuationSeparator/>
      </w:r>
    </w:p>
    <w:p w14:paraId="118C083E" w14:textId="77777777" w:rsidR="000A355A" w:rsidRDefault="000A35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5"/>
  </w:num>
  <w:num w:numId="5">
    <w:abstractNumId w:val="13"/>
  </w:num>
  <w:num w:numId="6">
    <w:abstractNumId w:val="28"/>
  </w:num>
  <w:num w:numId="7">
    <w:abstractNumId w:val="35"/>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9"/>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19"/>
  </w:num>
  <w:num w:numId="41">
    <w:abstractNumId w:val="21"/>
  </w:num>
  <w:num w:numId="42">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3tDQxtTA1NjOxNDNT0lEKTi0uzszPAykwqQUAOykXvCwAAAA="/>
  </w:docVars>
  <w:rsids>
    <w:rsidRoot w:val="00BF2674"/>
    <w:rsid w:val="00003C8B"/>
    <w:rsid w:val="000051DE"/>
    <w:rsid w:val="0000605D"/>
    <w:rsid w:val="00010DD0"/>
    <w:rsid w:val="0001266D"/>
    <w:rsid w:val="00013862"/>
    <w:rsid w:val="00023E22"/>
    <w:rsid w:val="00025A61"/>
    <w:rsid w:val="00025DE9"/>
    <w:rsid w:val="000326C8"/>
    <w:rsid w:val="00037828"/>
    <w:rsid w:val="00043807"/>
    <w:rsid w:val="00074929"/>
    <w:rsid w:val="00077FD0"/>
    <w:rsid w:val="00083792"/>
    <w:rsid w:val="0008613B"/>
    <w:rsid w:val="00090BAC"/>
    <w:rsid w:val="000A355A"/>
    <w:rsid w:val="000B0B1A"/>
    <w:rsid w:val="000B2085"/>
    <w:rsid w:val="000B387A"/>
    <w:rsid w:val="000B4E9A"/>
    <w:rsid w:val="000C39AF"/>
    <w:rsid w:val="000C6039"/>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A7C46"/>
    <w:rsid w:val="002A7F8B"/>
    <w:rsid w:val="002B009A"/>
    <w:rsid w:val="002B025E"/>
    <w:rsid w:val="002B0D88"/>
    <w:rsid w:val="002B26D4"/>
    <w:rsid w:val="002B55D9"/>
    <w:rsid w:val="002C54DB"/>
    <w:rsid w:val="002D52A1"/>
    <w:rsid w:val="002E7521"/>
    <w:rsid w:val="002F0D42"/>
    <w:rsid w:val="002F3829"/>
    <w:rsid w:val="002F38CF"/>
    <w:rsid w:val="002F7993"/>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A77B0"/>
    <w:rsid w:val="003B5E26"/>
    <w:rsid w:val="003C1044"/>
    <w:rsid w:val="003C32EC"/>
    <w:rsid w:val="003D0847"/>
    <w:rsid w:val="003E2BC9"/>
    <w:rsid w:val="003E5B0A"/>
    <w:rsid w:val="003F4B52"/>
    <w:rsid w:val="003F555C"/>
    <w:rsid w:val="004034B6"/>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4FDB"/>
    <w:rsid w:val="004F664D"/>
    <w:rsid w:val="00511F52"/>
    <w:rsid w:val="00513853"/>
    <w:rsid w:val="0052184A"/>
    <w:rsid w:val="00530DD9"/>
    <w:rsid w:val="005320E4"/>
    <w:rsid w:val="00534B83"/>
    <w:rsid w:val="005363E2"/>
    <w:rsid w:val="00536D89"/>
    <w:rsid w:val="005463CB"/>
    <w:rsid w:val="00557116"/>
    <w:rsid w:val="0055763A"/>
    <w:rsid w:val="00565757"/>
    <w:rsid w:val="005829FA"/>
    <w:rsid w:val="00585ECC"/>
    <w:rsid w:val="005A02B6"/>
    <w:rsid w:val="005A09D8"/>
    <w:rsid w:val="005A1F5E"/>
    <w:rsid w:val="005A3F8F"/>
    <w:rsid w:val="005B6859"/>
    <w:rsid w:val="005C6D1E"/>
    <w:rsid w:val="005D783F"/>
    <w:rsid w:val="005E2B7E"/>
    <w:rsid w:val="005F18A3"/>
    <w:rsid w:val="005F1ADF"/>
    <w:rsid w:val="00604177"/>
    <w:rsid w:val="006137EC"/>
    <w:rsid w:val="00614164"/>
    <w:rsid w:val="00622BE8"/>
    <w:rsid w:val="006346FE"/>
    <w:rsid w:val="00637544"/>
    <w:rsid w:val="006402D4"/>
    <w:rsid w:val="006446A3"/>
    <w:rsid w:val="00645A61"/>
    <w:rsid w:val="00645B93"/>
    <w:rsid w:val="00646050"/>
    <w:rsid w:val="00652165"/>
    <w:rsid w:val="00654735"/>
    <w:rsid w:val="006556DE"/>
    <w:rsid w:val="006565A0"/>
    <w:rsid w:val="006569A9"/>
    <w:rsid w:val="006579DD"/>
    <w:rsid w:val="00660315"/>
    <w:rsid w:val="006610A0"/>
    <w:rsid w:val="006617AB"/>
    <w:rsid w:val="00663E85"/>
    <w:rsid w:val="00664850"/>
    <w:rsid w:val="0067274F"/>
    <w:rsid w:val="006801B1"/>
    <w:rsid w:val="0069665E"/>
    <w:rsid w:val="006A0250"/>
    <w:rsid w:val="006A14A2"/>
    <w:rsid w:val="006A21CB"/>
    <w:rsid w:val="006A6324"/>
    <w:rsid w:val="006B2573"/>
    <w:rsid w:val="006C08AE"/>
    <w:rsid w:val="006C0E87"/>
    <w:rsid w:val="006C1A3B"/>
    <w:rsid w:val="006D1F9B"/>
    <w:rsid w:val="006D3AC7"/>
    <w:rsid w:val="006D7676"/>
    <w:rsid w:val="0071294C"/>
    <w:rsid w:val="00724E3B"/>
    <w:rsid w:val="00731E5D"/>
    <w:rsid w:val="00745D4B"/>
    <w:rsid w:val="00746865"/>
    <w:rsid w:val="007548F3"/>
    <w:rsid w:val="007574EC"/>
    <w:rsid w:val="0077071A"/>
    <w:rsid w:val="00777388"/>
    <w:rsid w:val="00777996"/>
    <w:rsid w:val="00790E8C"/>
    <w:rsid w:val="007A4E1D"/>
    <w:rsid w:val="007B0FBB"/>
    <w:rsid w:val="007B3E0E"/>
    <w:rsid w:val="007D4222"/>
    <w:rsid w:val="007D61A8"/>
    <w:rsid w:val="007F48D4"/>
    <w:rsid w:val="00802635"/>
    <w:rsid w:val="00804C75"/>
    <w:rsid w:val="00806B1B"/>
    <w:rsid w:val="00817D9F"/>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A3319"/>
    <w:rsid w:val="008D2A6A"/>
    <w:rsid w:val="008D3625"/>
    <w:rsid w:val="008D58EC"/>
    <w:rsid w:val="008E2CBB"/>
    <w:rsid w:val="008E74F7"/>
    <w:rsid w:val="008F1FA0"/>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310D7"/>
    <w:rsid w:val="00A3138F"/>
    <w:rsid w:val="00A319BE"/>
    <w:rsid w:val="00A31F9A"/>
    <w:rsid w:val="00A40760"/>
    <w:rsid w:val="00A44EFB"/>
    <w:rsid w:val="00A50675"/>
    <w:rsid w:val="00A60320"/>
    <w:rsid w:val="00A715AC"/>
    <w:rsid w:val="00A72FC5"/>
    <w:rsid w:val="00A730E3"/>
    <w:rsid w:val="00A77CF6"/>
    <w:rsid w:val="00A84BA8"/>
    <w:rsid w:val="00A91283"/>
    <w:rsid w:val="00A93ADA"/>
    <w:rsid w:val="00AA132F"/>
    <w:rsid w:val="00AB0F66"/>
    <w:rsid w:val="00AB192E"/>
    <w:rsid w:val="00AB3338"/>
    <w:rsid w:val="00AC5EF4"/>
    <w:rsid w:val="00AC63FC"/>
    <w:rsid w:val="00AD3B41"/>
    <w:rsid w:val="00AD4F04"/>
    <w:rsid w:val="00AE11E8"/>
    <w:rsid w:val="00AE2480"/>
    <w:rsid w:val="00B00969"/>
    <w:rsid w:val="00B04340"/>
    <w:rsid w:val="00B07A3B"/>
    <w:rsid w:val="00B108C2"/>
    <w:rsid w:val="00B13941"/>
    <w:rsid w:val="00B340A8"/>
    <w:rsid w:val="00B3428E"/>
    <w:rsid w:val="00B40E12"/>
    <w:rsid w:val="00B435B8"/>
    <w:rsid w:val="00B4499C"/>
    <w:rsid w:val="00B5116D"/>
    <w:rsid w:val="00B6201D"/>
    <w:rsid w:val="00B653B7"/>
    <w:rsid w:val="00B66A14"/>
    <w:rsid w:val="00B7250F"/>
    <w:rsid w:val="00B807E5"/>
    <w:rsid w:val="00B847A0"/>
    <w:rsid w:val="00B87BC5"/>
    <w:rsid w:val="00B9380B"/>
    <w:rsid w:val="00B96485"/>
    <w:rsid w:val="00B97FDC"/>
    <w:rsid w:val="00BC6DA7"/>
    <w:rsid w:val="00BD3D7A"/>
    <w:rsid w:val="00BD4346"/>
    <w:rsid w:val="00BE051D"/>
    <w:rsid w:val="00BE756D"/>
    <w:rsid w:val="00BF2674"/>
    <w:rsid w:val="00BF2B34"/>
    <w:rsid w:val="00C00F3F"/>
    <w:rsid w:val="00C035C7"/>
    <w:rsid w:val="00C12062"/>
    <w:rsid w:val="00C2620F"/>
    <w:rsid w:val="00C309B0"/>
    <w:rsid w:val="00C34F4C"/>
    <w:rsid w:val="00C602B2"/>
    <w:rsid w:val="00C70C90"/>
    <w:rsid w:val="00C7374B"/>
    <w:rsid w:val="00C8109F"/>
    <w:rsid w:val="00C82679"/>
    <w:rsid w:val="00C836F3"/>
    <w:rsid w:val="00C9250E"/>
    <w:rsid w:val="00C97B11"/>
    <w:rsid w:val="00CB039A"/>
    <w:rsid w:val="00CB5DE5"/>
    <w:rsid w:val="00CC04DF"/>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208BB"/>
    <w:rsid w:val="00D30007"/>
    <w:rsid w:val="00D300CE"/>
    <w:rsid w:val="00D37C1A"/>
    <w:rsid w:val="00D406D6"/>
    <w:rsid w:val="00D45AF7"/>
    <w:rsid w:val="00D466AF"/>
    <w:rsid w:val="00D473BF"/>
    <w:rsid w:val="00D47642"/>
    <w:rsid w:val="00D712A3"/>
    <w:rsid w:val="00D832C1"/>
    <w:rsid w:val="00D95C4C"/>
    <w:rsid w:val="00DA117F"/>
    <w:rsid w:val="00DA17FB"/>
    <w:rsid w:val="00DB7EBA"/>
    <w:rsid w:val="00DC058D"/>
    <w:rsid w:val="00DC1E10"/>
    <w:rsid w:val="00DC2504"/>
    <w:rsid w:val="00DC311D"/>
    <w:rsid w:val="00DC403A"/>
    <w:rsid w:val="00DC7C84"/>
    <w:rsid w:val="00DC7D3A"/>
    <w:rsid w:val="00DD1D1C"/>
    <w:rsid w:val="00DD2CF9"/>
    <w:rsid w:val="00DE2554"/>
    <w:rsid w:val="00DE2882"/>
    <w:rsid w:val="00DE46DB"/>
    <w:rsid w:val="00DE66F3"/>
    <w:rsid w:val="00DF0865"/>
    <w:rsid w:val="00DF307B"/>
    <w:rsid w:val="00E02B60"/>
    <w:rsid w:val="00E072C2"/>
    <w:rsid w:val="00E23231"/>
    <w:rsid w:val="00E24673"/>
    <w:rsid w:val="00E24898"/>
    <w:rsid w:val="00E355EE"/>
    <w:rsid w:val="00E35FB3"/>
    <w:rsid w:val="00E44C46"/>
    <w:rsid w:val="00E662CA"/>
    <w:rsid w:val="00E8076C"/>
    <w:rsid w:val="00E87DA4"/>
    <w:rsid w:val="00E94365"/>
    <w:rsid w:val="00EA15F6"/>
    <w:rsid w:val="00EA20E5"/>
    <w:rsid w:val="00EA2756"/>
    <w:rsid w:val="00EA4B94"/>
    <w:rsid w:val="00EA60D4"/>
    <w:rsid w:val="00EC098C"/>
    <w:rsid w:val="00EC3C46"/>
    <w:rsid w:val="00EC69FF"/>
    <w:rsid w:val="00ED00F1"/>
    <w:rsid w:val="00ED23F4"/>
    <w:rsid w:val="00ED39C3"/>
    <w:rsid w:val="00ED592D"/>
    <w:rsid w:val="00EE1E2F"/>
    <w:rsid w:val="00EE23C4"/>
    <w:rsid w:val="00EE39ED"/>
    <w:rsid w:val="00EE4460"/>
    <w:rsid w:val="00EF4E2B"/>
    <w:rsid w:val="00F0293A"/>
    <w:rsid w:val="00F04E9E"/>
    <w:rsid w:val="00F10CF8"/>
    <w:rsid w:val="00F10FAD"/>
    <w:rsid w:val="00F146E3"/>
    <w:rsid w:val="00F153F4"/>
    <w:rsid w:val="00F22F5E"/>
    <w:rsid w:val="00F3061E"/>
    <w:rsid w:val="00F35094"/>
    <w:rsid w:val="00F46A06"/>
    <w:rsid w:val="00F56A75"/>
    <w:rsid w:val="00F60B45"/>
    <w:rsid w:val="00F60C18"/>
    <w:rsid w:val="00F62155"/>
    <w:rsid w:val="00F64FB6"/>
    <w:rsid w:val="00F756F6"/>
    <w:rsid w:val="00F80FD0"/>
    <w:rsid w:val="00F95E8D"/>
    <w:rsid w:val="00FA1A9D"/>
    <w:rsid w:val="00FA532D"/>
    <w:rsid w:val="00FA7A79"/>
    <w:rsid w:val="00FA7D51"/>
    <w:rsid w:val="00FD1497"/>
    <w:rsid w:val="00FE059A"/>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59622946">
      <w:bodyDiv w:val="1"/>
      <w:marLeft w:val="0"/>
      <w:marRight w:val="0"/>
      <w:marTop w:val="0"/>
      <w:marBottom w:val="0"/>
      <w:divBdr>
        <w:top w:val="none" w:sz="0" w:space="0" w:color="auto"/>
        <w:left w:val="none" w:sz="0" w:space="0" w:color="auto"/>
        <w:bottom w:val="none" w:sz="0" w:space="0" w:color="auto"/>
        <w:right w:val="none" w:sz="0" w:space="0" w:color="auto"/>
      </w:divBdr>
    </w:div>
    <w:div w:id="1071348089">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8096618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enx@ohio.edu" TargetMode="External"/><Relationship Id="rId13" Type="http://schemas.openxmlformats.org/officeDocument/2006/relationships/hyperlink" Target="mailto:ps774614@ohio.edu" TargetMode="External"/><Relationship Id="rId18" Type="http://schemas.openxmlformats.org/officeDocument/2006/relationships/hyperlink" Target="https://www.jove.com/account/file-uploader?src=19144288"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jove.com/account/file-uploader?src=19144288" TargetMode="External"/><Relationship Id="rId12" Type="http://schemas.openxmlformats.org/officeDocument/2006/relationships/hyperlink" Target="mailto:li@ohio.edu" TargetMode="External"/><Relationship Id="rId17" Type="http://schemas.openxmlformats.org/officeDocument/2006/relationships/hyperlink" Target="https://www.apple.com/support/mac-apps/quicktime/" TargetMode="External"/><Relationship Id="rId2" Type="http://schemas.openxmlformats.org/officeDocument/2006/relationships/styles" Target="styles.xml"/><Relationship Id="rId16" Type="http://schemas.openxmlformats.org/officeDocument/2006/relationships/hyperlink" Target="https://obsproject.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484315@ohio.ed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chenx@ohio.edu" TargetMode="External"/><Relationship Id="rId23" Type="http://schemas.openxmlformats.org/officeDocument/2006/relationships/glossaryDocument" Target="glossary/document.xml"/><Relationship Id="rId10" Type="http://schemas.openxmlformats.org/officeDocument/2006/relationships/hyperlink" Target="mailto:qiany@ohio.ed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ielsenc@ohio.edu" TargetMode="External"/><Relationship Id="rId14" Type="http://schemas.openxmlformats.org/officeDocument/2006/relationships/hyperlink" Target="mailto:lb148917@ohio.ed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3D77795887604BB0AAAADB90C589F2B2"/>
        <w:category>
          <w:name w:val="General"/>
          <w:gallery w:val="placeholder"/>
        </w:category>
        <w:types>
          <w:type w:val="bbPlcHdr"/>
        </w:types>
        <w:behaviors>
          <w:behavior w:val="content"/>
        </w:behaviors>
        <w:guid w:val="{ACC473FD-FF6F-4B71-B016-0A7029E70727}"/>
      </w:docPartPr>
      <w:docPartBody>
        <w:p w:rsidR="00544F8B" w:rsidRDefault="005802C1" w:rsidP="005802C1">
          <w:pPr>
            <w:pStyle w:val="3D77795887604BB0AAAADB90C589F2B2"/>
          </w:pPr>
          <w:r w:rsidRPr="00B07A3B">
            <w:rPr>
              <w:rFonts w:eastAsia="Times New Roman" w:cstheme="minorHAnsi"/>
              <w:b/>
              <w:bCs/>
              <w:color w:val="808080"/>
              <w:shd w:val="clear" w:color="auto" w:fill="FFFF00"/>
            </w:rPr>
            <w:t>Enter Yes or No.</w:t>
          </w:r>
        </w:p>
      </w:docPartBody>
    </w:docPart>
    <w:docPart>
      <w:docPartPr>
        <w:name w:val="3C4C12443B784B85AF97501C15EB96A1"/>
        <w:category>
          <w:name w:val="General"/>
          <w:gallery w:val="placeholder"/>
        </w:category>
        <w:types>
          <w:type w:val="bbPlcHdr"/>
        </w:types>
        <w:behaviors>
          <w:behavior w:val="content"/>
        </w:behaviors>
        <w:guid w:val="{75695F44-4C03-42FA-8B9D-CB07D239DAF3}"/>
      </w:docPartPr>
      <w:docPartBody>
        <w:p w:rsidR="00544F8B" w:rsidRDefault="005802C1" w:rsidP="005802C1">
          <w:pPr>
            <w:pStyle w:val="3C4C12443B784B85AF97501C15EB96A1"/>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33ADA"/>
    <w:rsid w:val="00257C3C"/>
    <w:rsid w:val="0027616B"/>
    <w:rsid w:val="002F76E2"/>
    <w:rsid w:val="00344E88"/>
    <w:rsid w:val="003C4629"/>
    <w:rsid w:val="003E657A"/>
    <w:rsid w:val="00464913"/>
    <w:rsid w:val="004A526F"/>
    <w:rsid w:val="00516929"/>
    <w:rsid w:val="00544F8B"/>
    <w:rsid w:val="005802C1"/>
    <w:rsid w:val="005950B3"/>
    <w:rsid w:val="00611E27"/>
    <w:rsid w:val="006B2B83"/>
    <w:rsid w:val="00706CE8"/>
    <w:rsid w:val="007571D3"/>
    <w:rsid w:val="0077793F"/>
    <w:rsid w:val="007A0EB0"/>
    <w:rsid w:val="008F498E"/>
    <w:rsid w:val="009333F9"/>
    <w:rsid w:val="00A4768E"/>
    <w:rsid w:val="00A741BC"/>
    <w:rsid w:val="00BE41A6"/>
    <w:rsid w:val="00D671E5"/>
    <w:rsid w:val="00D81F63"/>
    <w:rsid w:val="00E36A89"/>
    <w:rsid w:val="00E63917"/>
    <w:rsid w:val="00E74A32"/>
    <w:rsid w:val="00EC183C"/>
    <w:rsid w:val="00EC38EE"/>
    <w:rsid w:val="00EF5E67"/>
    <w:rsid w:val="00F05EC7"/>
    <w:rsid w:val="00F11BF9"/>
    <w:rsid w:val="00F52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3D77795887604BB0AAAADB90C589F2B2">
    <w:name w:val="3D77795887604BB0AAAADB90C589F2B2"/>
    <w:rsid w:val="005802C1"/>
    <w:pPr>
      <w:spacing w:after="160" w:line="259" w:lineRule="auto"/>
    </w:pPr>
    <w:rPr>
      <w:sz w:val="22"/>
      <w:szCs w:val="22"/>
      <w:lang w:val="en-IN" w:eastAsia="en-IN"/>
    </w:rPr>
  </w:style>
  <w:style w:type="paragraph" w:customStyle="1" w:styleId="3C4C12443B784B85AF97501C15EB96A1">
    <w:name w:val="3C4C12443B784B85AF97501C15EB96A1"/>
    <w:rsid w:val="005802C1"/>
    <w:pPr>
      <w:spacing w:after="160" w:line="259" w:lineRule="auto"/>
    </w:pPr>
    <w:rPr>
      <w:sz w:val="22"/>
      <w:szCs w:val="22"/>
      <w:lang w:val="en-IN" w:eastAsia="en-I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13</Pages>
  <Words>2890</Words>
  <Characters>16473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19325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Swati Madhu</cp:lastModifiedBy>
  <cp:revision>20</cp:revision>
  <dcterms:created xsi:type="dcterms:W3CDTF">2021-06-01T14:50:00Z</dcterms:created>
  <dcterms:modified xsi:type="dcterms:W3CDTF">2021-06-11T06:08:00Z</dcterms:modified>
</cp:coreProperties>
</file>