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976D95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65D17">
        <w:rPr>
          <w:rFonts w:eastAsia="Times New Roman" w:cstheme="minorHAnsi"/>
          <w:b/>
        </w:rPr>
        <w:t>62761</w:t>
      </w:r>
    </w:p>
    <w:p w14:paraId="2F6924E5" w14:textId="631BDFA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65D17">
        <w:rPr>
          <w:rFonts w:eastAsia="Times New Roman" w:cstheme="minorHAnsi"/>
          <w:b/>
        </w:rPr>
        <w:t>Swati Madhu</w:t>
      </w:r>
    </w:p>
    <w:p w14:paraId="6FB9233B" w14:textId="2ADC3E38" w:rsidR="004E0C5A" w:rsidRPr="00865D17" w:rsidRDefault="004E0C5A" w:rsidP="004E0C5A">
      <w:pPr>
        <w:outlineLvl w:val="0"/>
        <w:rPr>
          <w:rFonts w:eastAsia="Times New Roman" w:cstheme="minorHAnsi"/>
          <w:b/>
          <w:bCs/>
        </w:rPr>
      </w:pPr>
      <w:r w:rsidRPr="00B07A3B">
        <w:rPr>
          <w:rFonts w:eastAsia="Times New Roman" w:cstheme="minorHAnsi"/>
          <w:b/>
        </w:rPr>
        <w:t>Project Page Link:</w:t>
      </w:r>
      <w:r w:rsidR="00F60C18">
        <w:rPr>
          <w:rFonts w:eastAsia="Times New Roman" w:cstheme="minorHAnsi"/>
          <w:b/>
        </w:rPr>
        <w:t xml:space="preserve"> </w:t>
      </w:r>
      <w:hyperlink r:id="rId8" w:history="1">
        <w:r w:rsidR="00865D17" w:rsidRPr="00865D17">
          <w:rPr>
            <w:rStyle w:val="Hyperlink"/>
            <w:rFonts w:cstheme="minorHAnsi"/>
            <w:b/>
            <w:bCs/>
            <w:shd w:val="clear" w:color="auto" w:fill="FFFFFF"/>
          </w:rPr>
          <w:t>https://www.jove.com/account/file-uploader?src=19142153</w:t>
        </w:r>
      </w:hyperlink>
    </w:p>
    <w:p w14:paraId="2C89778F" w14:textId="77777777" w:rsidR="004E0C5A" w:rsidRPr="00B07A3B" w:rsidRDefault="004E0C5A" w:rsidP="004E0C5A">
      <w:pPr>
        <w:outlineLvl w:val="0"/>
        <w:rPr>
          <w:rFonts w:eastAsia="Times New Roman" w:cstheme="minorHAnsi"/>
          <w:b/>
        </w:rPr>
      </w:pPr>
    </w:p>
    <w:p w14:paraId="30BC7CCC" w14:textId="5E97F39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865D17">
        <w:rPr>
          <w:rFonts w:eastAsia="Times New Roman" w:cstheme="minorHAnsi"/>
          <w:b/>
          <w:sz w:val="32"/>
          <w:szCs w:val="32"/>
        </w:rPr>
        <w:t xml:space="preserve"> </w:t>
      </w:r>
      <w:r w:rsidR="00865D17" w:rsidRPr="00865D17">
        <w:rPr>
          <w:rFonts w:ascii="Calibri" w:hAnsi="Calibri" w:cs="Calibri"/>
          <w:b/>
          <w:bCs/>
          <w:sz w:val="32"/>
          <w:szCs w:val="32"/>
        </w:rPr>
        <w:t>A Permanent Window for Investigating Cancer Metastasis to the Lung</w:t>
      </w:r>
    </w:p>
    <w:p w14:paraId="4A0C5B67" w14:textId="77777777" w:rsidR="004E0C5A" w:rsidRPr="00B07A3B" w:rsidRDefault="004E0C5A" w:rsidP="004E0C5A">
      <w:pPr>
        <w:outlineLvl w:val="0"/>
        <w:rPr>
          <w:rFonts w:eastAsia="Times New Roman" w:cstheme="minorHAnsi"/>
          <w:b/>
        </w:rPr>
      </w:pPr>
    </w:p>
    <w:p w14:paraId="571B4839" w14:textId="24C41FBE"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3028E5F" w14:textId="641C9DE3" w:rsidR="001E3BD2" w:rsidRDefault="001E3BD2" w:rsidP="00EC3C46">
      <w:pPr>
        <w:outlineLvl w:val="0"/>
        <w:rPr>
          <w:rFonts w:eastAsia="Times New Roman" w:cstheme="minorHAnsi"/>
          <w:b/>
          <w:sz w:val="28"/>
          <w:szCs w:val="28"/>
        </w:rPr>
      </w:pPr>
    </w:p>
    <w:p w14:paraId="5F61B239" w14:textId="77777777" w:rsidR="001E3BD2" w:rsidRPr="001E3BD2" w:rsidRDefault="001E3BD2" w:rsidP="001E3BD2">
      <w:pPr>
        <w:jc w:val="both"/>
        <w:rPr>
          <w:rFonts w:ascii="Calibri" w:hAnsi="Calibri" w:cs="Calibri"/>
          <w:b/>
          <w:bCs/>
          <w:sz w:val="28"/>
          <w:szCs w:val="28"/>
        </w:rPr>
      </w:pPr>
      <w:r w:rsidRPr="001E3BD2">
        <w:rPr>
          <w:rFonts w:ascii="Calibri" w:hAnsi="Calibri" w:cs="Calibri"/>
          <w:b/>
          <w:bCs/>
          <w:sz w:val="28"/>
          <w:szCs w:val="28"/>
        </w:rPr>
        <w:t>Lucia Borriello</w:t>
      </w:r>
      <w:r w:rsidRPr="001E3BD2">
        <w:rPr>
          <w:rFonts w:ascii="Calibri" w:hAnsi="Calibri" w:cs="Calibri"/>
          <w:b/>
          <w:bCs/>
          <w:sz w:val="28"/>
          <w:szCs w:val="28"/>
          <w:vertAlign w:val="superscript"/>
        </w:rPr>
        <w:t>#,1,2</w:t>
      </w:r>
      <w:r w:rsidRPr="001E3BD2">
        <w:rPr>
          <w:rFonts w:ascii="Calibri" w:hAnsi="Calibri" w:cs="Calibri"/>
          <w:b/>
          <w:bCs/>
          <w:sz w:val="28"/>
          <w:szCs w:val="28"/>
        </w:rPr>
        <w:t>, Brian Traub</w:t>
      </w:r>
      <w:r w:rsidRPr="001E3BD2">
        <w:rPr>
          <w:rFonts w:ascii="Calibri" w:hAnsi="Calibri" w:cs="Calibri"/>
          <w:b/>
          <w:bCs/>
          <w:sz w:val="28"/>
          <w:szCs w:val="28"/>
          <w:vertAlign w:val="superscript"/>
        </w:rPr>
        <w:t>#,1,2,3</w:t>
      </w:r>
      <w:r w:rsidRPr="001E3BD2">
        <w:rPr>
          <w:rFonts w:ascii="Calibri" w:hAnsi="Calibri" w:cs="Calibri"/>
          <w:b/>
          <w:bCs/>
          <w:sz w:val="28"/>
          <w:szCs w:val="28"/>
        </w:rPr>
        <w:t>, Anouchka Coste</w:t>
      </w:r>
      <w:r w:rsidRPr="001E3BD2">
        <w:rPr>
          <w:rFonts w:ascii="Calibri" w:hAnsi="Calibri" w:cs="Calibri"/>
          <w:b/>
          <w:bCs/>
          <w:sz w:val="28"/>
          <w:szCs w:val="28"/>
          <w:vertAlign w:val="superscript"/>
        </w:rPr>
        <w:t>1,3</w:t>
      </w:r>
      <w:r w:rsidRPr="001E3BD2">
        <w:rPr>
          <w:rFonts w:ascii="Calibri" w:hAnsi="Calibri" w:cs="Calibri"/>
          <w:b/>
          <w:bCs/>
          <w:sz w:val="28"/>
          <w:szCs w:val="28"/>
        </w:rPr>
        <w:t>, Maja H. Oktay</w:t>
      </w:r>
      <w:r w:rsidRPr="001E3BD2">
        <w:rPr>
          <w:rFonts w:ascii="Calibri" w:hAnsi="Calibri" w:cs="Calibri"/>
          <w:b/>
          <w:bCs/>
          <w:sz w:val="28"/>
          <w:szCs w:val="28"/>
          <w:vertAlign w:val="superscript"/>
        </w:rPr>
        <w:t>1,2,4,5</w:t>
      </w:r>
      <w:r w:rsidRPr="001E3BD2">
        <w:rPr>
          <w:rFonts w:ascii="Calibri" w:hAnsi="Calibri" w:cs="Calibri"/>
          <w:b/>
          <w:bCs/>
          <w:sz w:val="28"/>
          <w:szCs w:val="28"/>
        </w:rPr>
        <w:t>, David Entenberg*</w:t>
      </w:r>
      <w:r w:rsidRPr="001E3BD2">
        <w:rPr>
          <w:rFonts w:ascii="Calibri" w:hAnsi="Calibri" w:cs="Calibri"/>
          <w:b/>
          <w:bCs/>
          <w:sz w:val="28"/>
          <w:szCs w:val="28"/>
          <w:vertAlign w:val="superscript"/>
        </w:rPr>
        <w:t>1,2,4</w:t>
      </w:r>
    </w:p>
    <w:p w14:paraId="41FF294C" w14:textId="77777777" w:rsidR="001E3BD2" w:rsidRPr="001E3BD2" w:rsidRDefault="001E3BD2" w:rsidP="001E3BD2">
      <w:pPr>
        <w:pStyle w:val="NormalWeb"/>
        <w:spacing w:before="0" w:beforeAutospacing="0" w:after="0" w:afterAutospacing="0"/>
        <w:jc w:val="both"/>
        <w:rPr>
          <w:rFonts w:ascii="Calibri" w:eastAsiaTheme="minorEastAsia" w:hAnsi="Calibri" w:cs="Calibri"/>
          <w:color w:val="000000" w:themeColor="text1"/>
          <w:kern w:val="24"/>
          <w:sz w:val="28"/>
          <w:szCs w:val="28"/>
        </w:rPr>
      </w:pPr>
    </w:p>
    <w:p w14:paraId="74E0145C" w14:textId="650B839D" w:rsidR="001E3BD2" w:rsidRPr="001E3BD2" w:rsidRDefault="001E3BD2" w:rsidP="001E3BD2">
      <w:pPr>
        <w:rPr>
          <w:rFonts w:ascii="Calibri" w:eastAsiaTheme="minorHAnsi" w:hAnsi="Calibri" w:cs="Calibri"/>
          <w:sz w:val="28"/>
          <w:szCs w:val="28"/>
        </w:rPr>
      </w:pPr>
      <w:r w:rsidRPr="001E3BD2">
        <w:rPr>
          <w:rFonts w:ascii="Calibri" w:hAnsi="Calibri" w:cs="Calibri"/>
          <w:sz w:val="28"/>
          <w:szCs w:val="28"/>
          <w:vertAlign w:val="superscript"/>
        </w:rPr>
        <w:t>1</w:t>
      </w:r>
      <w:r w:rsidRPr="001E3BD2">
        <w:rPr>
          <w:rFonts w:ascii="Calibri" w:hAnsi="Calibri" w:cs="Calibri"/>
          <w:sz w:val="28"/>
          <w:szCs w:val="28"/>
        </w:rPr>
        <w:t>Department of Anatomy and Structural Biology, Einstein College of Medicine</w:t>
      </w:r>
      <w:r>
        <w:rPr>
          <w:rFonts w:ascii="Calibri" w:hAnsi="Calibri" w:cs="Calibri"/>
          <w:sz w:val="28"/>
          <w:szCs w:val="28"/>
        </w:rPr>
        <w:t xml:space="preserve"> </w:t>
      </w:r>
      <w:r w:rsidRPr="001E3BD2">
        <w:rPr>
          <w:rFonts w:ascii="Calibri" w:hAnsi="Calibri" w:cs="Calibri"/>
          <w:sz w:val="28"/>
          <w:szCs w:val="28"/>
        </w:rPr>
        <w:t>/</w:t>
      </w:r>
      <w:r>
        <w:rPr>
          <w:rFonts w:ascii="Calibri" w:hAnsi="Calibri" w:cs="Calibri"/>
          <w:sz w:val="28"/>
          <w:szCs w:val="28"/>
        </w:rPr>
        <w:t xml:space="preserve"> </w:t>
      </w:r>
      <w:r w:rsidRPr="001E3BD2">
        <w:rPr>
          <w:rFonts w:ascii="Calibri" w:hAnsi="Calibri" w:cs="Calibri"/>
          <w:sz w:val="28"/>
          <w:szCs w:val="28"/>
        </w:rPr>
        <w:t>Montefiore Medical Center</w:t>
      </w:r>
    </w:p>
    <w:p w14:paraId="5379FFC3" w14:textId="05C4FFF8"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2</w:t>
      </w:r>
      <w:r w:rsidRPr="001E3BD2">
        <w:rPr>
          <w:rFonts w:ascii="Calibri" w:hAnsi="Calibri" w:cs="Calibri"/>
          <w:sz w:val="28"/>
          <w:szCs w:val="28"/>
        </w:rPr>
        <w:t>Gruss-Lipper Biophotonics Center, Einstein College of Medicine / Montefiore Medical Center</w:t>
      </w:r>
    </w:p>
    <w:p w14:paraId="0A55BCE0" w14:textId="719C9014"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3</w:t>
      </w:r>
      <w:r w:rsidRPr="001E3BD2">
        <w:rPr>
          <w:rFonts w:ascii="Calibri" w:hAnsi="Calibri" w:cs="Calibri"/>
          <w:sz w:val="28"/>
          <w:szCs w:val="28"/>
        </w:rPr>
        <w:t xml:space="preserve">Department of Surgery, Einstein College of Medicine / Montefiore Medical Center </w:t>
      </w:r>
    </w:p>
    <w:p w14:paraId="163B9978" w14:textId="1E5037F1" w:rsidR="001E3BD2" w:rsidRPr="001E3BD2" w:rsidRDefault="001E3BD2" w:rsidP="001E3BD2">
      <w:pPr>
        <w:rPr>
          <w:rFonts w:ascii="Calibri" w:hAnsi="Calibri" w:cs="Calibri"/>
          <w:sz w:val="28"/>
          <w:szCs w:val="28"/>
        </w:rPr>
      </w:pPr>
      <w:r w:rsidRPr="001E3BD2">
        <w:rPr>
          <w:rFonts w:ascii="Calibri" w:hAnsi="Calibri" w:cs="Calibri"/>
          <w:sz w:val="28"/>
          <w:szCs w:val="28"/>
          <w:vertAlign w:val="superscript"/>
        </w:rPr>
        <w:t>4</w:t>
      </w:r>
      <w:r w:rsidRPr="001E3BD2">
        <w:rPr>
          <w:rFonts w:ascii="Calibri" w:hAnsi="Calibri" w:cs="Calibri"/>
          <w:sz w:val="28"/>
          <w:szCs w:val="28"/>
        </w:rPr>
        <w:t>Integrated Imaging Program, Einstein College of Medicine / Montefiore Medical Center</w:t>
      </w:r>
    </w:p>
    <w:p w14:paraId="077B5E00" w14:textId="067EE8F4" w:rsidR="001E3BD2" w:rsidRPr="001E3BD2" w:rsidRDefault="001E3BD2" w:rsidP="001E3BD2">
      <w:pPr>
        <w:pStyle w:val="NormalWeb"/>
        <w:spacing w:before="0" w:beforeAutospacing="0" w:after="0" w:afterAutospacing="0"/>
        <w:rPr>
          <w:rFonts w:ascii="Calibri" w:hAnsi="Calibri" w:cs="Calibri"/>
          <w:color w:val="000000" w:themeColor="text1"/>
          <w:sz w:val="28"/>
          <w:szCs w:val="28"/>
        </w:rPr>
      </w:pPr>
      <w:r w:rsidRPr="001E3BD2">
        <w:rPr>
          <w:rFonts w:ascii="Calibri" w:hAnsi="Calibri" w:cs="Calibri"/>
          <w:color w:val="000000" w:themeColor="text1"/>
          <w:sz w:val="28"/>
          <w:szCs w:val="28"/>
          <w:vertAlign w:val="superscript"/>
        </w:rPr>
        <w:lastRenderedPageBreak/>
        <w:t>5</w:t>
      </w:r>
      <w:r w:rsidRPr="001E3BD2">
        <w:rPr>
          <w:rFonts w:ascii="Calibri" w:hAnsi="Calibri" w:cs="Calibri"/>
          <w:color w:val="000000" w:themeColor="text1"/>
          <w:sz w:val="28"/>
          <w:szCs w:val="28"/>
        </w:rPr>
        <w:t>Department of Pathology, Einstein College of Medicine / Montefiore Medical Center</w:t>
      </w:r>
    </w:p>
    <w:p w14:paraId="22D1CB77" w14:textId="77777777" w:rsidR="001E3BD2" w:rsidRPr="001E3BD2" w:rsidRDefault="001E3BD2" w:rsidP="001E3BD2">
      <w:pPr>
        <w:pStyle w:val="NormalWeb"/>
        <w:spacing w:before="0" w:beforeAutospacing="0" w:after="0" w:afterAutospacing="0"/>
        <w:jc w:val="both"/>
        <w:rPr>
          <w:rFonts w:ascii="Calibri" w:hAnsi="Calibri" w:cs="Calibri"/>
          <w:color w:val="000000" w:themeColor="text1"/>
          <w:sz w:val="28"/>
          <w:szCs w:val="28"/>
          <w:vertAlign w:val="superscript"/>
        </w:rPr>
      </w:pPr>
    </w:p>
    <w:p w14:paraId="38E20354" w14:textId="03068018" w:rsidR="001E3BD2" w:rsidRPr="001E3BD2" w:rsidRDefault="001E3BD2" w:rsidP="001E3BD2">
      <w:pPr>
        <w:outlineLvl w:val="0"/>
        <w:rPr>
          <w:rFonts w:eastAsia="Times New Roman" w:cstheme="minorHAnsi"/>
          <w:sz w:val="32"/>
          <w:szCs w:val="32"/>
        </w:rPr>
      </w:pPr>
      <w:r w:rsidRPr="001E3BD2">
        <w:rPr>
          <w:rFonts w:ascii="Calibri" w:hAnsi="Calibri" w:cs="Calibri"/>
          <w:sz w:val="28"/>
          <w:szCs w:val="28"/>
          <w:vertAlign w:val="superscript"/>
        </w:rPr>
        <w:t>#</w:t>
      </w:r>
      <w:r>
        <w:rPr>
          <w:rFonts w:ascii="Calibri" w:eastAsiaTheme="minorEastAsia" w:hAnsi="Calibri" w:cs="Calibri"/>
          <w:kern w:val="24"/>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41B63930" w14:textId="01408302" w:rsidR="001E3BD2" w:rsidRDefault="001E3BD2" w:rsidP="001E3BD2">
      <w:pPr>
        <w:jc w:val="both"/>
        <w:rPr>
          <w:rFonts w:ascii="Calibri" w:hAnsi="Calibri" w:cs="Calibri"/>
        </w:rPr>
      </w:pPr>
      <w:r>
        <w:rPr>
          <w:rFonts w:ascii="Calibri" w:hAnsi="Calibri" w:cs="Calibri"/>
        </w:rPr>
        <w:t>David Entenberg</w:t>
      </w:r>
      <w:r>
        <w:rPr>
          <w:rFonts w:ascii="Calibri" w:hAnsi="Calibri" w:cs="Calibri"/>
        </w:rPr>
        <w:tab/>
      </w:r>
      <w:hyperlink r:id="rId9" w:history="1">
        <w:r w:rsidR="00401B9A" w:rsidRPr="0033621C">
          <w:rPr>
            <w:rStyle w:val="Hyperlink"/>
            <w:rFonts w:ascii="Calibri" w:hAnsi="Calibri" w:cs="Calibri"/>
          </w:rPr>
          <w:t>david.entenberg@einsteinmed.org</w:t>
        </w:r>
      </w:hyperlink>
    </w:p>
    <w:p w14:paraId="1B4B2D7A" w14:textId="77777777" w:rsidR="004E0C5A" w:rsidRPr="001E3BD2"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EA28781" w14:textId="77777777" w:rsidR="001E3BD2" w:rsidRDefault="001E3BD2" w:rsidP="001E3BD2">
      <w:r>
        <w:rPr>
          <w:rFonts w:ascii="Calibri" w:hAnsi="Calibri" w:cs="Calibri"/>
          <w:bCs/>
        </w:rPr>
        <w:t>lucia.borriello@einsteinmed.org</w:t>
      </w:r>
    </w:p>
    <w:p w14:paraId="4C3545D7" w14:textId="77777777" w:rsidR="001E3BD2" w:rsidRDefault="001E3BD2" w:rsidP="001E3BD2">
      <w:r>
        <w:rPr>
          <w:rFonts w:ascii="Calibri" w:hAnsi="Calibri" w:cs="Calibri"/>
          <w:bCs/>
        </w:rPr>
        <w:t>brian.traub@einsteinmed.org</w:t>
      </w:r>
    </w:p>
    <w:p w14:paraId="32C52B1D" w14:textId="77777777" w:rsidR="001E3BD2" w:rsidRDefault="001E3BD2" w:rsidP="001E3BD2">
      <w:r>
        <w:rPr>
          <w:rFonts w:ascii="Calibri" w:hAnsi="Calibri" w:cs="Calibri"/>
          <w:bCs/>
        </w:rPr>
        <w:t>acoste@atsu.edu</w:t>
      </w:r>
    </w:p>
    <w:p w14:paraId="5113C17D" w14:textId="77777777" w:rsidR="001E3BD2" w:rsidRDefault="001E3BD2" w:rsidP="001E3BD2">
      <w:r>
        <w:rPr>
          <w:rFonts w:ascii="Calibri" w:hAnsi="Calibri" w:cs="Calibri"/>
          <w:bCs/>
        </w:rPr>
        <w:t>moktay@montefiore.org</w:t>
      </w:r>
    </w:p>
    <w:p w14:paraId="60B95108" w14:textId="08A43124" w:rsidR="00C70C90" w:rsidRPr="00A36CAE" w:rsidRDefault="001E3BD2">
      <w:r>
        <w:rPr>
          <w:rFonts w:ascii="Calibri" w:hAnsi="Calibri" w:cs="Calibri"/>
        </w:rPr>
        <w:t>david.entenberg@einsteinmed.org</w:t>
      </w:r>
    </w:p>
    <w:p w14:paraId="18275937" w14:textId="77777777" w:rsidR="00851C15" w:rsidRDefault="00851C15" w:rsidP="005F1ADF">
      <w:pPr>
        <w:pStyle w:val="Heading2"/>
        <w:rPr>
          <w:rFonts w:cstheme="minorHAnsi"/>
        </w:rPr>
      </w:pPr>
      <w:r>
        <w:rPr>
          <w:rFonts w:cstheme="minorHAnsi"/>
        </w:rPr>
        <w:br w:type="page"/>
      </w:r>
    </w:p>
    <w:p w14:paraId="1667ADCD" w14:textId="18D0AA70" w:rsidR="005F1ADF" w:rsidRPr="00673750" w:rsidRDefault="005F1ADF" w:rsidP="005F1ADF">
      <w:pPr>
        <w:pStyle w:val="Heading2"/>
        <w:rPr>
          <w:rFonts w:cstheme="minorHAnsi"/>
        </w:rPr>
      </w:pPr>
      <w:r w:rsidRPr="00B07A3B">
        <w:rPr>
          <w:rFonts w:cstheme="minorHAnsi"/>
        </w:rPr>
        <w:lastRenderedPageBreak/>
        <w:t xml:space="preserve">Author Questionnaire </w:t>
      </w:r>
    </w:p>
    <w:p w14:paraId="7AD7BE01" w14:textId="14738E64" w:rsidR="008A2543" w:rsidRPr="00851C15" w:rsidRDefault="005F1ADF" w:rsidP="008A2543">
      <w:pPr>
        <w:pStyle w:val="ListParagraph"/>
        <w:numPr>
          <w:ilvl w:val="0"/>
          <w:numId w:val="43"/>
        </w:numPr>
        <w:spacing w:before="120"/>
        <w:rPr>
          <w:rFonts w:eastAsia="Times New Roman" w:cstheme="minorHAnsi"/>
          <w:color w:val="auto"/>
        </w:rPr>
      </w:pPr>
      <w:r w:rsidRPr="00851C15">
        <w:rPr>
          <w:rFonts w:eastAsia="Times New Roman" w:cstheme="minorHAnsi"/>
          <w:b/>
          <w:bCs/>
          <w:color w:val="auto"/>
        </w:rPr>
        <w:t>Microscopy</w:t>
      </w:r>
      <w:r w:rsidRPr="00851C15">
        <w:rPr>
          <w:rFonts w:eastAsia="Times New Roman" w:cstheme="minorHAnsi"/>
          <w:color w:val="auto"/>
        </w:rPr>
        <w:t xml:space="preserve">: </w:t>
      </w:r>
      <w:r w:rsidRPr="00851C15">
        <w:rPr>
          <w:rFonts w:eastAsia="Times New Roman" w:cs="Calibri"/>
          <w:color w:val="auto"/>
        </w:rPr>
        <w:t>Does your protocol require the use of a dissecting or stereomicroscope for performing a complex dissection, microinjection technique, or something similar</w:t>
      </w:r>
      <w:r w:rsidRPr="00851C15">
        <w:rPr>
          <w:rFonts w:eastAsia="Times New Roman" w:cstheme="minorHAnsi"/>
          <w:color w:val="auto"/>
        </w:rPr>
        <w:t>?</w:t>
      </w:r>
      <w:r w:rsidRPr="00851C15">
        <w:rPr>
          <w:rFonts w:eastAsia="Times New Roman" w:cstheme="minorHAnsi"/>
          <w:b/>
          <w:color w:val="auto"/>
        </w:rPr>
        <w:t xml:space="preserve">  </w:t>
      </w:r>
      <w:r w:rsidR="008A2543" w:rsidRPr="00851C15">
        <w:rPr>
          <w:rFonts w:eastAsia="Times New Roman" w:cstheme="minorHAnsi"/>
          <w:b/>
          <w:color w:val="auto"/>
        </w:rPr>
        <w:t xml:space="preserve">NO </w:t>
      </w:r>
    </w:p>
    <w:p w14:paraId="679EE0CB" w14:textId="77777777" w:rsidR="00815012" w:rsidRPr="00851C15" w:rsidRDefault="00815012" w:rsidP="00815012">
      <w:pPr>
        <w:spacing w:before="60"/>
        <w:ind w:left="720"/>
        <w:rPr>
          <w:rFonts w:eastAsia="Times New Roman" w:cstheme="minorHAnsi"/>
          <w:b/>
          <w:bCs/>
          <w:color w:val="auto"/>
        </w:rPr>
      </w:pPr>
    </w:p>
    <w:p w14:paraId="4B20EAF0" w14:textId="38B7976B" w:rsidR="005F1ADF" w:rsidRPr="00851C15" w:rsidRDefault="005F1ADF" w:rsidP="005F1ADF">
      <w:pPr>
        <w:spacing w:before="120"/>
        <w:ind w:left="216" w:hanging="216"/>
        <w:rPr>
          <w:rFonts w:eastAsia="Times New Roman" w:cstheme="minorHAnsi"/>
          <w:color w:val="auto"/>
        </w:rPr>
      </w:pPr>
      <w:r w:rsidRPr="00851C15">
        <w:rPr>
          <w:rFonts w:eastAsia="Times New Roman" w:cstheme="minorHAnsi"/>
          <w:b/>
          <w:color w:val="auto"/>
        </w:rPr>
        <w:t xml:space="preserve">2. Software: </w:t>
      </w:r>
      <w:r w:rsidRPr="00851C15">
        <w:rPr>
          <w:rFonts w:eastAsia="Times New Roman" w:cstheme="minorHAnsi"/>
          <w:color w:val="auto"/>
        </w:rPr>
        <w:t>Does the part of your protocol being filmed include step-by-step descriptions of software usage?</w:t>
      </w:r>
      <w:r w:rsidRPr="00851C15">
        <w:rPr>
          <w:rFonts w:eastAsia="Times New Roman" w:cstheme="minorHAnsi"/>
          <w:b/>
          <w:color w:val="auto"/>
        </w:rPr>
        <w:t xml:space="preserve"> </w:t>
      </w:r>
      <w:r w:rsidR="00815012" w:rsidRPr="00851C15">
        <w:rPr>
          <w:rFonts w:eastAsia="Times New Roman" w:cstheme="minorHAnsi"/>
          <w:b/>
          <w:bCs/>
          <w:color w:val="auto"/>
        </w:rPr>
        <w:t>NO</w:t>
      </w:r>
    </w:p>
    <w:p w14:paraId="1B1E9D12" w14:textId="77777777" w:rsidR="005F1ADF" w:rsidRPr="00851C15" w:rsidRDefault="005F1ADF" w:rsidP="005F1ADF">
      <w:pPr>
        <w:spacing w:before="120"/>
        <w:ind w:left="720"/>
        <w:rPr>
          <w:rFonts w:eastAsia="Times New Roman" w:cstheme="minorHAnsi"/>
          <w:color w:val="auto"/>
        </w:rPr>
      </w:pPr>
    </w:p>
    <w:p w14:paraId="007C777C" w14:textId="77777777" w:rsidR="005F1ADF" w:rsidRPr="00851C15" w:rsidRDefault="005F1ADF" w:rsidP="005F1ADF">
      <w:pPr>
        <w:spacing w:before="120"/>
        <w:ind w:left="216" w:hanging="216"/>
        <w:rPr>
          <w:rFonts w:asciiTheme="majorHAnsi" w:eastAsia="Times New Roman" w:hAnsiTheme="majorHAnsi" w:cstheme="majorHAnsi"/>
          <w:color w:val="auto"/>
        </w:rPr>
      </w:pPr>
      <w:r w:rsidRPr="00851C15">
        <w:rPr>
          <w:rFonts w:asciiTheme="majorHAnsi" w:eastAsia="Times New Roman" w:hAnsiTheme="majorHAnsi" w:cstheme="majorHAnsi"/>
          <w:b/>
          <w:color w:val="auto"/>
        </w:rPr>
        <w:t xml:space="preserve">3. Interview statements: </w:t>
      </w:r>
      <w:r w:rsidRPr="00851C15">
        <w:rPr>
          <w:rFonts w:asciiTheme="majorHAnsi" w:eastAsia="Times New Roman" w:hAnsiTheme="majorHAnsi" w:cstheme="majorHAnsi"/>
          <w:color w:val="auto"/>
        </w:rPr>
        <w:t xml:space="preserve">Considering the COVID-19-imposed mask-wearing and social distancing recommendations, which interview statement filming option is the most appropriate for your group? </w:t>
      </w:r>
      <w:r w:rsidRPr="00851C15">
        <w:rPr>
          <w:rFonts w:asciiTheme="majorHAnsi" w:eastAsia="Times New Roman" w:hAnsiTheme="majorHAnsi" w:cstheme="majorHAnsi"/>
          <w:b/>
          <w:bCs/>
          <w:color w:val="auto"/>
        </w:rPr>
        <w:t>Please select one</w:t>
      </w:r>
      <w:r w:rsidRPr="00851C15">
        <w:rPr>
          <w:rFonts w:asciiTheme="majorHAnsi" w:eastAsia="Times New Roman" w:hAnsiTheme="majorHAnsi" w:cstheme="majorHAnsi"/>
          <w:color w:val="auto"/>
        </w:rPr>
        <w:t>.</w:t>
      </w:r>
    </w:p>
    <w:p w14:paraId="42008F83" w14:textId="77777777" w:rsidR="005F1ADF" w:rsidRPr="00851C15" w:rsidRDefault="005F1ADF" w:rsidP="005F1ADF">
      <w:pPr>
        <w:spacing w:before="120"/>
        <w:rPr>
          <w:rFonts w:eastAsia="Times New Roman" w:cs="Calibri"/>
          <w:color w:val="auto"/>
        </w:rPr>
      </w:pPr>
    </w:p>
    <w:p w14:paraId="2A8E68AA" w14:textId="7B982DFE" w:rsidR="005F1ADF" w:rsidRPr="00851C15" w:rsidRDefault="007B4128" w:rsidP="005F1ADF">
      <w:pPr>
        <w:ind w:left="720"/>
        <w:rPr>
          <w:rFonts w:eastAsia="Times New Roman" w:cs="Calibri"/>
          <w:bCs/>
          <w:color w:val="auto"/>
        </w:rPr>
      </w:pPr>
      <w:sdt>
        <w:sdtPr>
          <w:rPr>
            <w:rFonts w:eastAsia="Times New Roman" w:cstheme="minorHAnsi"/>
            <w:color w:val="auto"/>
          </w:rPr>
          <w:id w:val="-2100471051"/>
          <w14:checkbox>
            <w14:checked w14:val="1"/>
            <w14:checkedState w14:val="2612" w14:font="MS Gothic"/>
            <w14:uncheckedState w14:val="2610" w14:font="MS Gothic"/>
          </w14:checkbox>
        </w:sdtPr>
        <w:sdtEndPr/>
        <w:sdtContent>
          <w:r w:rsidR="00851C15">
            <w:rPr>
              <w:rFonts w:ascii="MS Gothic" w:eastAsia="MS Gothic" w:hAnsi="MS Gothic" w:cstheme="minorHAnsi" w:hint="eastAsia"/>
              <w:color w:val="auto"/>
            </w:rPr>
            <w:t>☒</w:t>
          </w:r>
        </w:sdtContent>
      </w:sdt>
      <w:r w:rsidR="005F1ADF" w:rsidRPr="00851C15">
        <w:rPr>
          <w:rFonts w:eastAsia="Times New Roman" w:cs="Calibri"/>
          <w:i/>
          <w:color w:val="auto"/>
        </w:rPr>
        <w:t> </w:t>
      </w:r>
      <w:r w:rsidR="005F1ADF" w:rsidRPr="00851C15">
        <w:rPr>
          <w:rFonts w:eastAsia="Times New Roman" w:cs="Calibri"/>
          <w:i/>
          <w:color w:val="auto"/>
        </w:rPr>
        <w:tab/>
      </w:r>
      <w:r w:rsidR="005F1ADF" w:rsidRPr="00851C15">
        <w:rPr>
          <w:rFonts w:eastAsia="Times New Roman" w:cs="Calibri"/>
          <w:bCs/>
          <w:color w:val="auto"/>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851C15">
        <w:rPr>
          <w:rFonts w:asciiTheme="majorHAnsi" w:eastAsia="Times New Roman" w:hAnsiTheme="majorHAnsi" w:cstheme="majorHAnsi"/>
          <w:bCs/>
          <w:color w:val="auto"/>
        </w:rPr>
        <w:t xml:space="preserve"> </w:t>
      </w:r>
    </w:p>
    <w:p w14:paraId="1C68C2BA" w14:textId="48259558" w:rsidR="005F1ADF" w:rsidRPr="00B07A3B" w:rsidRDefault="005F1ADF" w:rsidP="00851C15">
      <w:pPr>
        <w:rPr>
          <w:rFonts w:eastAsia="Times New Roman" w:cstheme="minorHAnsi"/>
          <w:b/>
        </w:rPr>
      </w:pPr>
    </w:p>
    <w:p w14:paraId="7A03162F" w14:textId="33EA6CB1" w:rsidR="00851C15" w:rsidRPr="002051C6" w:rsidRDefault="005F1ADF" w:rsidP="00851C15">
      <w:pPr>
        <w:spacing w:before="120"/>
        <w:rPr>
          <w:rFonts w:eastAsia="Times New Roman" w:cstheme="minorHAnsi"/>
          <w:b/>
          <w:color w:val="0000CC"/>
          <w:u w:val="single"/>
        </w:rPr>
      </w:pPr>
      <w:r>
        <w:rPr>
          <w:rFonts w:eastAsia="Times New Roman" w:cstheme="minorHAnsi"/>
          <w:b/>
        </w:rPr>
        <w:lastRenderedPageBreak/>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r w:rsidRPr="00851C15">
        <w:rPr>
          <w:rFonts w:eastAsia="Times New Roman" w:cstheme="minorHAnsi"/>
          <w:b/>
          <w:color w:val="auto"/>
        </w:rPr>
        <w:t xml:space="preserve"> </w:t>
      </w:r>
      <w:r w:rsidR="00851C15" w:rsidRPr="00851C15">
        <w:rPr>
          <w:rFonts w:eastAsia="Times New Roman" w:cstheme="minorHAnsi"/>
          <w:b/>
          <w:bCs/>
          <w:color w:val="auto"/>
        </w:rPr>
        <w:t>N</w:t>
      </w:r>
      <w:r w:rsidR="00851C15">
        <w:rPr>
          <w:rFonts w:eastAsia="Times New Roman" w:cstheme="minorHAnsi"/>
          <w:b/>
          <w:bCs/>
          <w:color w:val="auto"/>
        </w:rPr>
        <w:t>O</w:t>
      </w:r>
    </w:p>
    <w:p w14:paraId="685E1DF4" w14:textId="381D71C1" w:rsidR="005F1ADF" w:rsidRDefault="005F1ADF" w:rsidP="00851C15">
      <w:pPr>
        <w:spacing w:before="120"/>
        <w:ind w:left="720"/>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CDDC12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0650B">
        <w:rPr>
          <w:rFonts w:cstheme="minorHAnsi"/>
          <w:bCs/>
          <w:sz w:val="22"/>
          <w:szCs w:val="22"/>
        </w:rPr>
        <w:t>1</w:t>
      </w:r>
      <w:r w:rsidR="00DB2A4F">
        <w:rPr>
          <w:rFonts w:cstheme="minorHAnsi"/>
          <w:bCs/>
          <w:sz w:val="22"/>
          <w:szCs w:val="22"/>
        </w:rPr>
        <w:t>6</w:t>
      </w:r>
    </w:p>
    <w:p w14:paraId="5AAC9C6C" w14:textId="60977AF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0650B">
        <w:rPr>
          <w:rFonts w:cstheme="minorHAnsi"/>
          <w:bCs/>
          <w:sz w:val="22"/>
          <w:szCs w:val="22"/>
        </w:rPr>
        <w:t>4</w:t>
      </w:r>
      <w:r w:rsidR="002E5179">
        <w:rPr>
          <w:rFonts w:cstheme="minorHAnsi"/>
          <w:bCs/>
          <w:sz w:val="22"/>
          <w:szCs w:val="22"/>
        </w:rPr>
        <w:t>1</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851C15" w:rsidRDefault="007D61A8" w:rsidP="009114D8">
      <w:pPr>
        <w:pStyle w:val="ListParagraph"/>
        <w:numPr>
          <w:ilvl w:val="0"/>
          <w:numId w:val="9"/>
        </w:numPr>
        <w:rPr>
          <w:rFonts w:cstheme="minorHAnsi"/>
          <w:b/>
          <w:color w:val="auto"/>
        </w:rPr>
      </w:pPr>
      <w:r w:rsidRPr="00851C15">
        <w:rPr>
          <w:rFonts w:cstheme="minorHAnsi"/>
          <w:b/>
          <w:color w:val="auto"/>
        </w:rPr>
        <w:t>Introductory Interview Statements</w:t>
      </w:r>
    </w:p>
    <w:p w14:paraId="54172504" w14:textId="77777777" w:rsidR="00336C61" w:rsidRPr="00851C15" w:rsidRDefault="00336C61" w:rsidP="00851C15">
      <w:pPr>
        <w:spacing w:line="360" w:lineRule="auto"/>
        <w:contextualSpacing/>
        <w:outlineLvl w:val="0"/>
        <w:rPr>
          <w:rFonts w:cstheme="minorHAnsi"/>
          <w:color w:val="auto"/>
        </w:rPr>
      </w:pPr>
    </w:p>
    <w:p w14:paraId="16F3E485" w14:textId="495C66D6" w:rsidR="007D61A8" w:rsidRPr="00851C15" w:rsidRDefault="007D61A8" w:rsidP="007D61A8">
      <w:pPr>
        <w:rPr>
          <w:rFonts w:eastAsia="Times New Roman" w:cstheme="minorHAnsi"/>
          <w:color w:val="auto"/>
        </w:rPr>
      </w:pPr>
      <w:r w:rsidRPr="00851C15">
        <w:rPr>
          <w:rFonts w:eastAsia="Times New Roman" w:cstheme="minorHAnsi"/>
          <w:b/>
          <w:color w:val="auto"/>
        </w:rPr>
        <w:t>REQUIRED:</w:t>
      </w:r>
      <w:r w:rsidRPr="00851C15">
        <w:rPr>
          <w:rFonts w:eastAsia="Times New Roman" w:cstheme="minorHAnsi"/>
          <w:color w:val="auto"/>
        </w:rPr>
        <w:t xml:space="preserve"> </w:t>
      </w:r>
    </w:p>
    <w:p w14:paraId="7473191F" w14:textId="1D144728" w:rsidR="00DF5710" w:rsidRPr="00AC2BE4" w:rsidRDefault="00851C15" w:rsidP="00AC2BE4">
      <w:pPr>
        <w:pStyle w:val="ListParagraph"/>
        <w:numPr>
          <w:ilvl w:val="1"/>
          <w:numId w:val="3"/>
        </w:numPr>
        <w:spacing w:before="120" w:after="240"/>
        <w:contextualSpacing w:val="0"/>
        <w:rPr>
          <w:rFonts w:eastAsia="Times New Roman" w:cstheme="minorHAnsi"/>
          <w:color w:val="auto"/>
        </w:rPr>
      </w:pPr>
      <w:r w:rsidRPr="00851C15">
        <w:rPr>
          <w:rStyle w:val="AuthorName"/>
          <w:rFonts w:asciiTheme="minorHAnsi" w:eastAsia="Times" w:hAnsiTheme="minorHAnsi" w:cstheme="minorHAnsi"/>
          <w:color w:val="auto"/>
        </w:rPr>
        <w:t>Lucia Borriello</w:t>
      </w:r>
      <w:r w:rsidRPr="00851C15">
        <w:rPr>
          <w:rFonts w:eastAsia="Times New Roman" w:cstheme="minorHAnsi"/>
          <w:b/>
          <w:bCs/>
          <w:color w:val="auto"/>
          <w:u w:val="single"/>
        </w:rPr>
        <w:t>:</w:t>
      </w:r>
      <w:r w:rsidRPr="00851C15">
        <w:rPr>
          <w:rFonts w:eastAsia="Times New Roman" w:cstheme="minorHAnsi"/>
          <w:color w:val="auto"/>
        </w:rPr>
        <w:t xml:space="preserve"> </w:t>
      </w:r>
      <w:r w:rsidR="00DF5710" w:rsidRPr="00DF5710">
        <w:rPr>
          <w:rFonts w:cstheme="minorHAnsi"/>
          <w:color w:val="auto"/>
        </w:rPr>
        <w:t xml:space="preserve">Important questions </w:t>
      </w:r>
      <w:r w:rsidR="00DF5710" w:rsidRPr="00DF5710">
        <w:rPr>
          <w:rStyle w:val="AuthorName"/>
          <w:rFonts w:asciiTheme="minorHAnsi" w:eastAsia="Times" w:hAnsiTheme="minorHAnsi" w:cstheme="minorHAnsi"/>
          <w:b w:val="0"/>
          <w:bCs/>
          <w:color w:val="auto"/>
          <w:u w:val="none"/>
        </w:rPr>
        <w:t xml:space="preserve">in </w:t>
      </w:r>
      <w:r w:rsidR="00DF5710" w:rsidRPr="00DF5710">
        <w:rPr>
          <w:rFonts w:cstheme="minorHAnsi"/>
          <w:color w:val="auto"/>
        </w:rPr>
        <w:t xml:space="preserve">cancer metastasis </w:t>
      </w:r>
      <w:r w:rsidR="008C7BA5">
        <w:rPr>
          <w:rFonts w:cstheme="minorHAnsi"/>
          <w:color w:val="auto"/>
        </w:rPr>
        <w:t xml:space="preserve">field </w:t>
      </w:r>
      <w:r w:rsidR="00DF5710" w:rsidRPr="00DF5710">
        <w:rPr>
          <w:rFonts w:cstheme="minorHAnsi"/>
          <w:color w:val="auto"/>
        </w:rPr>
        <w:t>like tumor cell colonization and dormancy in the lungs and factors activating the dormant cells to form metastasis can be studied using this protocol.</w:t>
      </w:r>
    </w:p>
    <w:p w14:paraId="0B0139AD" w14:textId="266404C2" w:rsidR="007D61A8" w:rsidRPr="00AC2BE4" w:rsidRDefault="00AC2BE4" w:rsidP="007D61A8">
      <w:pPr>
        <w:pStyle w:val="ListParagraph"/>
        <w:numPr>
          <w:ilvl w:val="2"/>
          <w:numId w:val="3"/>
        </w:numPr>
        <w:spacing w:before="240" w:after="240"/>
        <w:rPr>
          <w:rFonts w:cs="Calibri"/>
        </w:rPr>
      </w:pPr>
      <w:r>
        <w:rPr>
          <w:rFonts w:cs="Calibri"/>
          <w:bCs/>
        </w:rPr>
        <w:t xml:space="preserve">INTERVIEW: Named talent says the statement above in an interview-style shot, looking slightly off-camera. </w:t>
      </w:r>
    </w:p>
    <w:p w14:paraId="66174E42" w14:textId="77777777" w:rsidR="00AC2BE4" w:rsidRPr="00AC2BE4" w:rsidRDefault="00AC2BE4" w:rsidP="00AC2BE4">
      <w:pPr>
        <w:pStyle w:val="ListParagraph"/>
        <w:spacing w:before="240" w:after="240"/>
        <w:ind w:left="1627"/>
        <w:rPr>
          <w:rFonts w:cs="Calibri"/>
        </w:rPr>
      </w:pPr>
    </w:p>
    <w:p w14:paraId="136EB70B" w14:textId="17CBFA79" w:rsidR="008B5F44" w:rsidRPr="00851C15" w:rsidRDefault="00851C15" w:rsidP="00AC2BE4">
      <w:pPr>
        <w:pStyle w:val="ListParagraph"/>
        <w:numPr>
          <w:ilvl w:val="1"/>
          <w:numId w:val="3"/>
        </w:numPr>
        <w:spacing w:before="120" w:after="240"/>
        <w:contextualSpacing w:val="0"/>
        <w:rPr>
          <w:rFonts w:eastAsia="Times New Roman" w:cstheme="minorHAnsi"/>
          <w:b/>
          <w:bCs/>
          <w:color w:val="auto"/>
        </w:rPr>
      </w:pPr>
      <w:r w:rsidRPr="00851C15">
        <w:rPr>
          <w:rStyle w:val="AuthorName"/>
          <w:rFonts w:asciiTheme="minorHAnsi" w:eastAsia="Times" w:hAnsiTheme="minorHAnsi" w:cstheme="minorHAnsi"/>
          <w:color w:val="auto"/>
        </w:rPr>
        <w:t>Lucia Borriello</w:t>
      </w:r>
      <w:r w:rsidR="007D61A8" w:rsidRPr="00851C15">
        <w:rPr>
          <w:rFonts w:eastAsia="Times New Roman" w:cstheme="minorHAnsi"/>
          <w:b/>
          <w:bCs/>
          <w:color w:val="auto"/>
          <w:u w:val="single"/>
        </w:rPr>
        <w:t>:</w:t>
      </w:r>
      <w:r w:rsidR="007D61A8" w:rsidRPr="00851C15">
        <w:rPr>
          <w:rFonts w:eastAsia="Times New Roman" w:cstheme="minorHAnsi"/>
          <w:color w:val="auto"/>
        </w:rPr>
        <w:t xml:space="preserve"> </w:t>
      </w:r>
      <w:r w:rsidR="0033130C" w:rsidRPr="00851C15">
        <w:rPr>
          <w:rFonts w:cstheme="minorHAnsi"/>
          <w:color w:val="auto"/>
        </w:rPr>
        <w:t xml:space="preserve">The main advantage of this protocol is that </w:t>
      </w:r>
      <w:r w:rsidR="008B5F44" w:rsidRPr="00851C15">
        <w:rPr>
          <w:rFonts w:cstheme="minorHAnsi"/>
          <w:color w:val="auto"/>
        </w:rPr>
        <w:t xml:space="preserve">the dynamic metastatic process </w:t>
      </w:r>
      <w:r w:rsidR="0033130C" w:rsidRPr="00851C15">
        <w:rPr>
          <w:rFonts w:cstheme="minorHAnsi"/>
          <w:color w:val="auto"/>
        </w:rPr>
        <w:t xml:space="preserve">can be directly </w:t>
      </w:r>
      <w:r w:rsidR="008B5F44" w:rsidRPr="00851C15">
        <w:rPr>
          <w:rFonts w:cstheme="minorHAnsi"/>
          <w:color w:val="auto"/>
        </w:rPr>
        <w:t>studied in vivo, in real</w:t>
      </w:r>
      <w:r w:rsidR="008C7BA5">
        <w:rPr>
          <w:rFonts w:cstheme="minorHAnsi"/>
          <w:color w:val="auto"/>
        </w:rPr>
        <w:t>-</w:t>
      </w:r>
      <w:r w:rsidR="008B5F44" w:rsidRPr="00851C15">
        <w:rPr>
          <w:rFonts w:cstheme="minorHAnsi"/>
          <w:color w:val="auto"/>
        </w:rPr>
        <w:t>time</w:t>
      </w:r>
      <w:r w:rsidR="00331FA7" w:rsidRPr="00851C15">
        <w:rPr>
          <w:rFonts w:cstheme="minorHAnsi"/>
          <w:color w:val="auto"/>
        </w:rPr>
        <w:t>,</w:t>
      </w:r>
      <w:r w:rsidR="008B5F44" w:rsidRPr="00851C15">
        <w:rPr>
          <w:rFonts w:cstheme="minorHAnsi"/>
          <w:color w:val="auto"/>
        </w:rPr>
        <w:t xml:space="preserve"> and in a real microenvi</w:t>
      </w:r>
      <w:r w:rsidR="00331FA7" w:rsidRPr="00851C15">
        <w:rPr>
          <w:rFonts w:cstheme="minorHAnsi"/>
          <w:color w:val="auto"/>
        </w:rPr>
        <w:t>ron</w:t>
      </w:r>
      <w:r w:rsidR="008B5F44" w:rsidRPr="00851C15">
        <w:rPr>
          <w:rFonts w:cstheme="minorHAnsi"/>
          <w:color w:val="auto"/>
        </w:rPr>
        <w:t>ment.</w:t>
      </w:r>
    </w:p>
    <w:p w14:paraId="519EB4AE" w14:textId="516A1609" w:rsidR="00AC2BE4" w:rsidRPr="00F23E65" w:rsidRDefault="008B5F44" w:rsidP="00F23E65">
      <w:pPr>
        <w:pStyle w:val="ListParagraph"/>
        <w:numPr>
          <w:ilvl w:val="2"/>
          <w:numId w:val="3"/>
        </w:numPr>
        <w:spacing w:after="240"/>
        <w:rPr>
          <w:rFonts w:cs="Calibri"/>
        </w:rPr>
      </w:pPr>
      <w:r w:rsidRPr="00851C15">
        <w:rPr>
          <w:rFonts w:cstheme="minorHAnsi"/>
          <w:color w:val="auto"/>
        </w:rPr>
        <w:t xml:space="preserve"> </w:t>
      </w:r>
      <w:r w:rsidR="00AC2BE4">
        <w:rPr>
          <w:rFonts w:cs="Calibri"/>
          <w:bCs/>
        </w:rPr>
        <w:t xml:space="preserve">INTERVIEW: Named talent says the statement above in an interview-style shot, looking slightly off-camera. </w:t>
      </w:r>
      <w:r w:rsidR="00F23E65" w:rsidRPr="008527B0">
        <w:rPr>
          <w:rStyle w:val="Vid"/>
        </w:rPr>
        <w:t>Suggested B-roll:</w:t>
      </w:r>
      <w:r w:rsidR="00F23E65">
        <w:rPr>
          <w:rStyle w:val="Vid"/>
        </w:rPr>
        <w:t xml:space="preserve"> 2.8.1</w:t>
      </w:r>
    </w:p>
    <w:p w14:paraId="47FA36A9" w14:textId="508646E6" w:rsidR="007D61A8" w:rsidRPr="00851C15" w:rsidRDefault="007D61A8" w:rsidP="008B5F44">
      <w:pPr>
        <w:pStyle w:val="ListParagraph"/>
        <w:spacing w:before="120"/>
        <w:ind w:left="907"/>
        <w:contextualSpacing w:val="0"/>
        <w:rPr>
          <w:rFonts w:eastAsia="Times New Roman" w:cstheme="minorHAnsi"/>
          <w:b/>
          <w:bCs/>
          <w:color w:val="auto"/>
        </w:rPr>
      </w:pPr>
    </w:p>
    <w:p w14:paraId="539B9D0E" w14:textId="77777777" w:rsidR="007D61A8" w:rsidRPr="00851C15" w:rsidRDefault="007D61A8" w:rsidP="007D61A8">
      <w:pPr>
        <w:rPr>
          <w:rFonts w:eastAsia="Times New Roman" w:cstheme="minorHAnsi"/>
          <w:color w:val="auto"/>
        </w:rPr>
      </w:pPr>
    </w:p>
    <w:p w14:paraId="13E505F8" w14:textId="6B90AF26" w:rsidR="007D61A8" w:rsidRPr="00851C15" w:rsidRDefault="007D61A8" w:rsidP="007D61A8">
      <w:pPr>
        <w:rPr>
          <w:rFonts w:eastAsia="Times New Roman" w:cstheme="minorHAnsi"/>
          <w:color w:val="auto"/>
        </w:rPr>
      </w:pPr>
      <w:r w:rsidRPr="00851C15">
        <w:rPr>
          <w:rFonts w:eastAsia="Times New Roman" w:cstheme="minorHAnsi"/>
          <w:b/>
          <w:bCs/>
          <w:color w:val="auto"/>
        </w:rPr>
        <w:lastRenderedPageBreak/>
        <w:t>OPTIONAL:</w:t>
      </w:r>
      <w:r w:rsidRPr="00851C15">
        <w:rPr>
          <w:rFonts w:eastAsia="Times New Roman" w:cstheme="minorHAnsi"/>
          <w:color w:val="auto"/>
        </w:rPr>
        <w:t xml:space="preserve"> </w:t>
      </w:r>
    </w:p>
    <w:p w14:paraId="5422B370" w14:textId="0B166334" w:rsidR="00333FA4" w:rsidRPr="00851C15" w:rsidRDefault="00851C15" w:rsidP="00AC2BE4">
      <w:pPr>
        <w:pStyle w:val="ListParagraph"/>
        <w:numPr>
          <w:ilvl w:val="1"/>
          <w:numId w:val="3"/>
        </w:numPr>
        <w:spacing w:before="120" w:after="240"/>
        <w:contextualSpacing w:val="0"/>
        <w:rPr>
          <w:rFonts w:eastAsia="Times New Roman" w:cstheme="minorHAnsi"/>
          <w:color w:val="auto"/>
        </w:rPr>
      </w:pPr>
      <w:r w:rsidRPr="00851C15">
        <w:rPr>
          <w:rStyle w:val="AuthorName"/>
          <w:rFonts w:asciiTheme="minorHAnsi" w:eastAsia="Times" w:hAnsiTheme="minorHAnsi" w:cstheme="minorHAnsi"/>
          <w:color w:val="auto"/>
        </w:rPr>
        <w:t>Brian Traub</w:t>
      </w:r>
      <w:r w:rsidRPr="00851C15">
        <w:rPr>
          <w:rFonts w:eastAsia="Times New Roman" w:cstheme="minorHAnsi"/>
          <w:b/>
          <w:bCs/>
          <w:color w:val="auto"/>
          <w:u w:val="single"/>
        </w:rPr>
        <w:t>:</w:t>
      </w:r>
      <w:r w:rsidRPr="00851C15">
        <w:rPr>
          <w:rFonts w:eastAsia="Times New Roman" w:cstheme="minorHAnsi"/>
          <w:b/>
          <w:bCs/>
          <w:color w:val="auto"/>
        </w:rPr>
        <w:t xml:space="preserve"> </w:t>
      </w:r>
      <w:r w:rsidR="00C6549E" w:rsidRPr="00851C15">
        <w:rPr>
          <w:rFonts w:eastAsia="Times New Roman" w:cstheme="minorHAnsi"/>
          <w:color w:val="auto"/>
        </w:rPr>
        <w:t xml:space="preserve">This method can provide insight into </w:t>
      </w:r>
      <w:r w:rsidR="00AC2BE4">
        <w:rPr>
          <w:rFonts w:eastAsia="Times New Roman" w:cstheme="minorHAnsi"/>
          <w:iCs/>
          <w:color w:val="auto"/>
        </w:rPr>
        <w:t>several</w:t>
      </w:r>
      <w:r w:rsidR="004829DB" w:rsidRPr="00851C15">
        <w:rPr>
          <w:rFonts w:eastAsia="Times New Roman" w:cstheme="minorHAnsi"/>
          <w:iCs/>
          <w:color w:val="auto"/>
        </w:rPr>
        <w:t xml:space="preserve"> pulmonary </w:t>
      </w:r>
      <w:r w:rsidRPr="00851C15">
        <w:rPr>
          <w:rFonts w:eastAsia="Times New Roman" w:cstheme="minorHAnsi"/>
          <w:iCs/>
          <w:color w:val="auto"/>
        </w:rPr>
        <w:t>diseases but</w:t>
      </w:r>
      <w:r w:rsidR="004829DB" w:rsidRPr="00851C15">
        <w:rPr>
          <w:rFonts w:eastAsia="Times New Roman" w:cstheme="minorHAnsi"/>
          <w:iCs/>
          <w:color w:val="auto"/>
        </w:rPr>
        <w:t xml:space="preserve"> is particularly useful for understanding </w:t>
      </w:r>
      <w:r w:rsidR="00C6549E" w:rsidRPr="00851C15">
        <w:rPr>
          <w:rFonts w:eastAsia="Times New Roman" w:cstheme="minorHAnsi"/>
          <w:color w:val="auto"/>
        </w:rPr>
        <w:t>the behavior of individual tumor cell</w:t>
      </w:r>
      <w:r w:rsidR="008C7BA5">
        <w:rPr>
          <w:rFonts w:eastAsia="Times New Roman" w:cstheme="minorHAnsi"/>
          <w:color w:val="auto"/>
        </w:rPr>
        <w:t>s</w:t>
      </w:r>
      <w:r w:rsidR="00C6549E" w:rsidRPr="00851C15">
        <w:rPr>
          <w:rFonts w:eastAsia="Times New Roman" w:cstheme="minorHAnsi"/>
          <w:color w:val="auto"/>
        </w:rPr>
        <w:t xml:space="preserve"> disseminat</w:t>
      </w:r>
      <w:r w:rsidR="00AC2BE4">
        <w:rPr>
          <w:rFonts w:eastAsia="Times New Roman" w:cstheme="minorHAnsi"/>
          <w:color w:val="auto"/>
        </w:rPr>
        <w:t>ing</w:t>
      </w:r>
      <w:r w:rsidR="00C6549E" w:rsidRPr="00851C15">
        <w:rPr>
          <w:rFonts w:eastAsia="Times New Roman" w:cstheme="minorHAnsi"/>
          <w:color w:val="auto"/>
        </w:rPr>
        <w:t xml:space="preserve"> to the lung, a site of metastasis.</w:t>
      </w:r>
    </w:p>
    <w:p w14:paraId="524AC04E" w14:textId="32D2F0C4" w:rsidR="007D61A8" w:rsidRPr="00AC2BE4" w:rsidRDefault="00AC2BE4" w:rsidP="007D61A8">
      <w:pPr>
        <w:pStyle w:val="ListParagraph"/>
        <w:numPr>
          <w:ilvl w:val="2"/>
          <w:numId w:val="3"/>
        </w:numPr>
        <w:spacing w:before="240" w:after="240"/>
        <w:rPr>
          <w:rFonts w:cs="Calibri"/>
        </w:rPr>
      </w:pPr>
      <w:r>
        <w:rPr>
          <w:rFonts w:cs="Calibri"/>
          <w:bCs/>
        </w:rPr>
        <w:t xml:space="preserve">INTERVIEW: Named talent says the statement above in an interview-style shot, looking slightly off-camera. </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2D5ACB24" w:rsidR="001016BD" w:rsidRPr="00B07A3B" w:rsidRDefault="007D61A8" w:rsidP="008A2543">
      <w:pPr>
        <w:pStyle w:val="ListParagraph"/>
        <w:numPr>
          <w:ilvl w:val="1"/>
          <w:numId w:val="3"/>
        </w:numPr>
        <w:spacing w:before="120"/>
        <w:rPr>
          <w:rFonts w:eastAsia="Times New Roman" w:cstheme="minorHAnsi"/>
        </w:rPr>
      </w:pPr>
      <w:r w:rsidRPr="00B07A3B">
        <w:rPr>
          <w:rFonts w:eastAsia="Times New Roman" w:cstheme="minorHAnsi"/>
        </w:rPr>
        <w:t>Procedures involving animal subjects have been approved by the Institutional Animal Care and Use Committee (IACUC) at</w:t>
      </w:r>
      <w:r w:rsidR="00D406D6" w:rsidRPr="00B07A3B">
        <w:rPr>
          <w:rFonts w:eastAsia="Times New Roman" w:cstheme="minorHAnsi"/>
        </w:rPr>
        <w:t xml:space="preserve"> </w:t>
      </w:r>
      <w:r w:rsidR="001E3BD2">
        <w:rPr>
          <w:rFonts w:ascii="Calibri" w:hAnsi="Calibri" w:cs="Calibri"/>
        </w:rPr>
        <w:t>the Albert Einstein College of Medicine</w:t>
      </w:r>
      <w:r w:rsidRPr="00B07A3B">
        <w:rPr>
          <w:rFonts w:eastAsia="Times New Roman" w:cstheme="minorHAnsi"/>
        </w:rPr>
        <w:t>.</w:t>
      </w:r>
      <w:r w:rsidR="00D406D6" w:rsidRPr="00B07A3B">
        <w:rPr>
          <w:rFonts w:eastAsia="Times New Roman" w:cstheme="minorHAnsi"/>
        </w:rPr>
        <w:br/>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713769B9" w14:textId="77777777" w:rsidR="00DC2504" w:rsidRPr="00B07A3B" w:rsidRDefault="00DC2504" w:rsidP="00DC2504">
      <w:pPr>
        <w:rPr>
          <w:rFonts w:cstheme="minorHAnsi"/>
        </w:rPr>
      </w:pPr>
    </w:p>
    <w:p w14:paraId="75DFC648" w14:textId="370BC51E" w:rsidR="00CE10F2" w:rsidRPr="00B07A3B" w:rsidRDefault="00746A5F" w:rsidP="008A2543">
      <w:pPr>
        <w:pStyle w:val="ListParagraph"/>
        <w:numPr>
          <w:ilvl w:val="0"/>
          <w:numId w:val="3"/>
        </w:numPr>
        <w:spacing w:before="120"/>
        <w:contextualSpacing w:val="0"/>
        <w:rPr>
          <w:rFonts w:cstheme="minorHAnsi"/>
          <w:b/>
          <w:bCs/>
        </w:rPr>
      </w:pPr>
      <w:r>
        <w:rPr>
          <w:rFonts w:ascii="Calibri" w:eastAsia="Arial" w:hAnsi="Calibri" w:cs="Calibri"/>
          <w:b/>
          <w:bCs/>
        </w:rPr>
        <w:t>Lung Window Surgery</w:t>
      </w:r>
    </w:p>
    <w:p w14:paraId="24C6B477" w14:textId="3F6646B5" w:rsidR="00125924" w:rsidRPr="00AC7AEC" w:rsidRDefault="001E3BD2" w:rsidP="008A2543">
      <w:pPr>
        <w:pStyle w:val="ListParagraph"/>
        <w:numPr>
          <w:ilvl w:val="1"/>
          <w:numId w:val="3"/>
        </w:numPr>
        <w:spacing w:before="120"/>
        <w:contextualSpacing w:val="0"/>
        <w:rPr>
          <w:rFonts w:cstheme="minorHAnsi"/>
          <w:color w:val="7030A0"/>
        </w:rPr>
      </w:pPr>
      <w:r w:rsidRPr="00AC7AEC">
        <w:rPr>
          <w:rFonts w:cstheme="minorHAnsi"/>
          <w:color w:val="7030A0"/>
        </w:rPr>
        <w:t>To begin</w:t>
      </w:r>
      <w:r w:rsidR="00AC2BE4" w:rsidRPr="00AC7AEC">
        <w:rPr>
          <w:rFonts w:cstheme="minorHAnsi"/>
          <w:color w:val="7030A0"/>
        </w:rPr>
        <w:t xml:space="preserve"> with</w:t>
      </w:r>
      <w:r w:rsidRPr="00AC7AEC">
        <w:rPr>
          <w:rFonts w:cstheme="minorHAnsi"/>
          <w:color w:val="7030A0"/>
        </w:rPr>
        <w:t xml:space="preserve">, </w:t>
      </w:r>
      <w:r w:rsidR="00746A5F" w:rsidRPr="00AC7AEC">
        <w:rPr>
          <w:rFonts w:ascii="Calibri" w:eastAsia="Arial" w:hAnsi="Calibri" w:cs="Calibri"/>
          <w:color w:val="7030A0"/>
        </w:rPr>
        <w:t xml:space="preserve">use a 2-0 silk suture to tie a knot at the base of a 22-gauge catheter leaving </w:t>
      </w:r>
      <w:proofErr w:type="gramStart"/>
      <w:r w:rsidR="00746A5F" w:rsidRPr="00AC7AEC">
        <w:rPr>
          <w:rFonts w:ascii="Calibri" w:eastAsia="Arial" w:hAnsi="Calibri" w:cs="Calibri"/>
          <w:color w:val="7030A0"/>
        </w:rPr>
        <w:t>2-inch long</w:t>
      </w:r>
      <w:proofErr w:type="gramEnd"/>
      <w:r w:rsidR="00746A5F" w:rsidRPr="00AC7AEC">
        <w:rPr>
          <w:rFonts w:ascii="Calibri" w:eastAsia="Arial" w:hAnsi="Calibri" w:cs="Calibri"/>
          <w:color w:val="7030A0"/>
        </w:rPr>
        <w:t xml:space="preserve"> tails </w:t>
      </w:r>
      <w:r w:rsidR="00746A5F" w:rsidRPr="00AC7AEC">
        <w:rPr>
          <w:rFonts w:ascii="Calibri" w:eastAsia="Arial" w:hAnsi="Calibri" w:cs="Calibri"/>
          <w:b/>
          <w:bCs/>
          <w:color w:val="7030A0"/>
        </w:rPr>
        <w:t>[</w:t>
      </w:r>
      <w:r w:rsidR="00F8199A" w:rsidRPr="00AC7AEC">
        <w:rPr>
          <w:rFonts w:ascii="Calibri" w:eastAsia="Arial" w:hAnsi="Calibri" w:cs="Calibri"/>
          <w:b/>
          <w:bCs/>
          <w:color w:val="7030A0"/>
        </w:rPr>
        <w:t>2</w:t>
      </w:r>
      <w:r w:rsidR="00746A5F" w:rsidRPr="00AC7AEC">
        <w:rPr>
          <w:rFonts w:ascii="Calibri" w:eastAsia="Arial" w:hAnsi="Calibri" w:cs="Calibri"/>
          <w:b/>
          <w:bCs/>
          <w:color w:val="7030A0"/>
        </w:rPr>
        <w:t>]</w:t>
      </w:r>
      <w:r w:rsidR="00746A5F" w:rsidRPr="00AC7AEC">
        <w:rPr>
          <w:rFonts w:ascii="Calibri" w:eastAsia="Arial" w:hAnsi="Calibri" w:cs="Calibri"/>
          <w:color w:val="7030A0"/>
        </w:rPr>
        <w:t xml:space="preserve">. </w:t>
      </w:r>
    </w:p>
    <w:p w14:paraId="5CAA929F" w14:textId="0A9319B0" w:rsidR="00AC2BE4" w:rsidRDefault="00AC2BE4" w:rsidP="008A2543">
      <w:pPr>
        <w:pStyle w:val="ListParagraph"/>
        <w:numPr>
          <w:ilvl w:val="2"/>
          <w:numId w:val="3"/>
        </w:numPr>
        <w:spacing w:before="120"/>
        <w:contextualSpacing w:val="0"/>
        <w:rPr>
          <w:rFonts w:cstheme="minorHAnsi"/>
        </w:rPr>
      </w:pPr>
      <w:r w:rsidRPr="000F6CDA">
        <w:rPr>
          <w:rFonts w:cstheme="minorHAnsi"/>
        </w:rPr>
        <w:t>WIDE: Talent placing the anesthetized mouse on the table.</w:t>
      </w:r>
    </w:p>
    <w:p w14:paraId="484D2A83" w14:textId="79112F15" w:rsidR="000F6CDA" w:rsidRPr="000F6CDA" w:rsidRDefault="000F6CDA" w:rsidP="000F6CDA">
      <w:pPr>
        <w:spacing w:before="120"/>
        <w:ind w:left="907"/>
        <w:rPr>
          <w:rFonts w:cstheme="minorHAnsi"/>
        </w:rPr>
      </w:pPr>
      <w:r w:rsidRPr="00F8199A">
        <w:rPr>
          <w:rFonts w:cstheme="minorHAnsi"/>
          <w:highlight w:val="green"/>
        </w:rPr>
        <w:t>NOTE: Shot number 2.1.1.</w:t>
      </w:r>
      <w:r w:rsidR="009A69B7">
        <w:rPr>
          <w:rFonts w:cstheme="minorHAnsi"/>
          <w:highlight w:val="green"/>
        </w:rPr>
        <w:t xml:space="preserve"> and its VO</w:t>
      </w:r>
      <w:r w:rsidR="00F8199A" w:rsidRPr="00F8199A">
        <w:rPr>
          <w:rFonts w:cstheme="minorHAnsi"/>
          <w:highlight w:val="green"/>
        </w:rPr>
        <w:t xml:space="preserve"> </w:t>
      </w:r>
      <w:r w:rsidR="00F8199A" w:rsidRPr="001F3D21">
        <w:rPr>
          <w:rFonts w:cstheme="minorHAnsi"/>
          <w:highlight w:val="green"/>
        </w:rPr>
        <w:t xml:space="preserve">was </w:t>
      </w:r>
      <w:r w:rsidR="00DF6B80" w:rsidRPr="001F3D21">
        <w:rPr>
          <w:rFonts w:cstheme="minorHAnsi"/>
          <w:highlight w:val="green"/>
        </w:rPr>
        <w:t>moved</w:t>
      </w:r>
      <w:r w:rsidR="001F3D21" w:rsidRPr="001F3D21">
        <w:rPr>
          <w:rFonts w:cstheme="minorHAnsi"/>
          <w:highlight w:val="green"/>
        </w:rPr>
        <w:t xml:space="preserve"> </w:t>
      </w:r>
      <w:r w:rsidR="001F3D21" w:rsidRPr="00300FFF">
        <w:rPr>
          <w:rFonts w:cstheme="minorHAnsi"/>
          <w:highlight w:val="green"/>
        </w:rPr>
        <w:t xml:space="preserve">and </w:t>
      </w:r>
      <w:r w:rsidR="009A69B7">
        <w:rPr>
          <w:rFonts w:cstheme="minorHAnsi"/>
          <w:highlight w:val="green"/>
        </w:rPr>
        <w:t>is</w:t>
      </w:r>
      <w:r w:rsidR="00300FFF" w:rsidRPr="00300FFF">
        <w:rPr>
          <w:rFonts w:cstheme="minorHAnsi"/>
          <w:highlight w:val="green"/>
        </w:rPr>
        <w:t xml:space="preserve"> placed before 2.2.1.</w:t>
      </w:r>
    </w:p>
    <w:p w14:paraId="6602F700" w14:textId="2B868BFC" w:rsidR="001D3897" w:rsidRDefault="008A2543" w:rsidP="00735D94">
      <w:pPr>
        <w:pStyle w:val="ListParagraph"/>
        <w:numPr>
          <w:ilvl w:val="2"/>
          <w:numId w:val="3"/>
        </w:numPr>
        <w:spacing w:before="120"/>
        <w:contextualSpacing w:val="0"/>
        <w:rPr>
          <w:rFonts w:cstheme="minorHAnsi"/>
        </w:rPr>
      </w:pPr>
      <w:r w:rsidRPr="000F6CDA">
        <w:rPr>
          <w:rFonts w:cstheme="minorHAnsi"/>
        </w:rPr>
        <w:t>CLOSE UP</w:t>
      </w:r>
      <w:r w:rsidR="00746A5F" w:rsidRPr="000F6CDA">
        <w:rPr>
          <w:rFonts w:cstheme="minorHAnsi"/>
        </w:rPr>
        <w:t xml:space="preserve">: Talent </w:t>
      </w:r>
      <w:r w:rsidR="00F155B0" w:rsidRPr="000F6CDA">
        <w:rPr>
          <w:rFonts w:cstheme="minorHAnsi"/>
        </w:rPr>
        <w:t xml:space="preserve">tying </w:t>
      </w:r>
      <w:r w:rsidR="00746A5F" w:rsidRPr="000F6CDA">
        <w:rPr>
          <w:rFonts w:cstheme="minorHAnsi"/>
        </w:rPr>
        <w:t>the suture</w:t>
      </w:r>
      <w:r w:rsidR="00F155B0" w:rsidRPr="000F6CDA">
        <w:rPr>
          <w:rFonts w:cstheme="minorHAnsi"/>
        </w:rPr>
        <w:t xml:space="preserve"> to the catheter</w:t>
      </w:r>
      <w:r w:rsidR="00746A5F" w:rsidRPr="000F6CDA">
        <w:rPr>
          <w:rFonts w:cstheme="minorHAnsi"/>
        </w:rPr>
        <w:t>.</w:t>
      </w:r>
      <w:r w:rsidR="00015629" w:rsidRPr="000F6CDA">
        <w:rPr>
          <w:rFonts w:cstheme="minorHAnsi"/>
        </w:rPr>
        <w:t xml:space="preserve"> </w:t>
      </w:r>
    </w:p>
    <w:p w14:paraId="63B50322" w14:textId="60873E1A" w:rsidR="00F8199A" w:rsidRPr="00F8199A" w:rsidRDefault="00F8199A" w:rsidP="00F8199A">
      <w:pPr>
        <w:spacing w:before="120"/>
        <w:ind w:left="907"/>
        <w:rPr>
          <w:rFonts w:cstheme="minorHAnsi"/>
        </w:rPr>
      </w:pPr>
      <w:r w:rsidRPr="00D92123">
        <w:rPr>
          <w:rFonts w:cstheme="minorHAnsi"/>
          <w:highlight w:val="green"/>
        </w:rPr>
        <w:t xml:space="preserve">NOTE: </w:t>
      </w:r>
      <w:r w:rsidR="00D92123" w:rsidRPr="00D92123">
        <w:rPr>
          <w:rFonts w:cstheme="minorHAnsi"/>
          <w:highlight w:val="green"/>
        </w:rPr>
        <w:t>Footage from s</w:t>
      </w:r>
      <w:r w:rsidRPr="00D92123">
        <w:rPr>
          <w:rFonts w:cstheme="minorHAnsi"/>
          <w:highlight w:val="green"/>
        </w:rPr>
        <w:t xml:space="preserve">hot 2.1.1A should be used </w:t>
      </w:r>
      <w:r w:rsidR="00D92123" w:rsidRPr="00D92123">
        <w:rPr>
          <w:rFonts w:cstheme="minorHAnsi"/>
          <w:highlight w:val="green"/>
        </w:rPr>
        <w:t>for shot 2.1.2.</w:t>
      </w:r>
    </w:p>
    <w:p w14:paraId="65CC1B7C" w14:textId="4C58D5FE" w:rsidR="008A2543" w:rsidRPr="00AC7AEC" w:rsidRDefault="008A2543"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 xml:space="preserve">Once the mouse is completely anesthetized, </w:t>
      </w:r>
      <w:r w:rsidR="006D7D0B" w:rsidRPr="00AC7AEC">
        <w:rPr>
          <w:rFonts w:ascii="Calibri" w:eastAsia="Arial" w:hAnsi="Calibri" w:cs="Calibri"/>
          <w:color w:val="7030A0"/>
        </w:rPr>
        <w:t>move the mouse to the operation table</w:t>
      </w:r>
      <w:r w:rsidR="00590574" w:rsidRPr="00AC7AEC">
        <w:rPr>
          <w:rFonts w:ascii="Calibri" w:eastAsia="Arial" w:hAnsi="Calibri" w:cs="Calibri"/>
          <w:color w:val="7030A0"/>
        </w:rPr>
        <w:t>,</w:t>
      </w:r>
      <w:r w:rsidR="006D7D0B" w:rsidRPr="00AC7AEC">
        <w:rPr>
          <w:rFonts w:ascii="Calibri" w:eastAsia="Arial" w:hAnsi="Calibri" w:cs="Calibri"/>
          <w:color w:val="7030A0"/>
        </w:rPr>
        <w:t xml:space="preserve"> </w:t>
      </w:r>
      <w:r w:rsidRPr="00AC7AEC">
        <w:rPr>
          <w:rFonts w:ascii="Calibri" w:eastAsia="Arial" w:hAnsi="Calibri" w:cs="Calibri"/>
          <w:color w:val="7030A0"/>
        </w:rPr>
        <w:t xml:space="preserve">intubate the mouse, and then secure the intubation catheter by tying the 2-0 silk suture around the mouse’s snout </w:t>
      </w:r>
      <w:r w:rsidRPr="00AC7AEC">
        <w:rPr>
          <w:rFonts w:ascii="Calibri" w:eastAsia="Arial" w:hAnsi="Calibri" w:cs="Calibri"/>
          <w:b/>
          <w:bCs/>
          <w:color w:val="7030A0"/>
        </w:rPr>
        <w:t>[</w:t>
      </w:r>
      <w:r w:rsidR="00300FFF" w:rsidRPr="00AC7AEC">
        <w:rPr>
          <w:rFonts w:ascii="Calibri" w:eastAsia="Arial" w:hAnsi="Calibri" w:cs="Calibri"/>
          <w:b/>
          <w:bCs/>
          <w:color w:val="7030A0"/>
        </w:rPr>
        <w:t>1</w:t>
      </w:r>
      <w:r w:rsidRPr="00AC7AEC">
        <w:rPr>
          <w:rFonts w:ascii="Calibri" w:eastAsia="Arial" w:hAnsi="Calibri" w:cs="Calibri"/>
          <w:b/>
          <w:bCs/>
          <w:color w:val="7030A0"/>
        </w:rPr>
        <w:t>-TXT]</w:t>
      </w:r>
      <w:r w:rsidRPr="00AC7AEC">
        <w:rPr>
          <w:rFonts w:ascii="Calibri" w:eastAsia="Arial" w:hAnsi="Calibri" w:cs="Calibri"/>
          <w:color w:val="7030A0"/>
        </w:rPr>
        <w:t xml:space="preserve">. </w:t>
      </w:r>
    </w:p>
    <w:p w14:paraId="4C0A7A7B" w14:textId="0F707A88" w:rsidR="003C3768" w:rsidRDefault="00300FFF" w:rsidP="00300FFF">
      <w:pPr>
        <w:pStyle w:val="ListParagraph"/>
        <w:spacing w:before="120"/>
        <w:ind w:left="1627"/>
        <w:contextualSpacing w:val="0"/>
        <w:rPr>
          <w:rFonts w:cstheme="minorHAnsi"/>
          <w:color w:val="FF0000"/>
        </w:rPr>
      </w:pPr>
      <w:r w:rsidRPr="00300FFF">
        <w:rPr>
          <w:rFonts w:cstheme="minorHAnsi"/>
          <w:color w:val="FF0000"/>
        </w:rPr>
        <w:t xml:space="preserve">Added shot: </w:t>
      </w:r>
      <w:r w:rsidR="00015629" w:rsidRPr="00300FFF">
        <w:rPr>
          <w:rFonts w:cstheme="minorHAnsi"/>
          <w:color w:val="FF0000"/>
        </w:rPr>
        <w:t xml:space="preserve">WIDE: Talent placing the anesthetized mouse on the </w:t>
      </w:r>
      <w:proofErr w:type="gramStart"/>
      <w:r w:rsidR="00015629" w:rsidRPr="00300FFF">
        <w:rPr>
          <w:rFonts w:cstheme="minorHAnsi"/>
          <w:color w:val="FF0000"/>
        </w:rPr>
        <w:t>table</w:t>
      </w:r>
      <w:proofErr w:type="gramEnd"/>
    </w:p>
    <w:p w14:paraId="6919623C" w14:textId="2685639F" w:rsidR="00E92473" w:rsidRPr="00E92473" w:rsidRDefault="00E92473" w:rsidP="00E92473">
      <w:pPr>
        <w:spacing w:before="120"/>
        <w:ind w:left="993" w:hanging="851"/>
        <w:rPr>
          <w:rFonts w:cstheme="minorHAnsi"/>
          <w:color w:val="FF0000"/>
        </w:rPr>
      </w:pPr>
      <w:r>
        <w:rPr>
          <w:rFonts w:cstheme="minorHAnsi"/>
          <w:color w:val="FF0000"/>
        </w:rPr>
        <w:t xml:space="preserve">                </w:t>
      </w:r>
      <w:r w:rsidRPr="00E92473">
        <w:rPr>
          <w:rFonts w:cstheme="minorHAnsi"/>
          <w:color w:val="auto"/>
          <w:highlight w:val="green"/>
        </w:rPr>
        <w:t>NOTE: For the added shot, use the VO – “</w:t>
      </w:r>
      <w:r w:rsidRPr="00E92473">
        <w:rPr>
          <w:rFonts w:cstheme="minorHAnsi"/>
          <w:color w:val="auto"/>
          <w:highlight w:val="green"/>
        </w:rPr>
        <w:t>Once the mouse is completely anesthetized, move the mouse to the operation table</w:t>
      </w:r>
      <w:r w:rsidRPr="00E92473">
        <w:rPr>
          <w:rFonts w:cstheme="minorHAnsi"/>
          <w:color w:val="auto"/>
          <w:highlight w:val="green"/>
        </w:rPr>
        <w:t>”.</w:t>
      </w:r>
    </w:p>
    <w:p w14:paraId="30F02FAE" w14:textId="33BDA7B8" w:rsidR="00746A5F" w:rsidRPr="00C36D07" w:rsidRDefault="00746A5F" w:rsidP="00C36D07">
      <w:pPr>
        <w:pStyle w:val="ListParagraph"/>
        <w:numPr>
          <w:ilvl w:val="2"/>
          <w:numId w:val="3"/>
        </w:numPr>
        <w:spacing w:before="120"/>
        <w:contextualSpacing w:val="0"/>
        <w:rPr>
          <w:rFonts w:cstheme="minorHAnsi"/>
        </w:rPr>
      </w:pPr>
      <w:r>
        <w:rPr>
          <w:rFonts w:cstheme="minorHAnsi"/>
        </w:rPr>
        <w:lastRenderedPageBreak/>
        <w:t xml:space="preserve">Talent securing the </w:t>
      </w:r>
      <w:r w:rsidRPr="00746A5F">
        <w:rPr>
          <w:rFonts w:ascii="Calibri" w:eastAsia="Arial" w:hAnsi="Calibri" w:cs="Calibri"/>
        </w:rPr>
        <w:t>intubation catheter</w:t>
      </w:r>
      <w:r>
        <w:rPr>
          <w:rFonts w:cstheme="minorHAnsi"/>
        </w:rPr>
        <w:t xml:space="preserve"> </w:t>
      </w:r>
      <w:r w:rsidRPr="00746A5F">
        <w:rPr>
          <w:rFonts w:ascii="Calibri" w:eastAsia="Arial" w:hAnsi="Calibri" w:cs="Calibri"/>
        </w:rPr>
        <w:t xml:space="preserve">around the mouse’s snout </w:t>
      </w:r>
      <w:r w:rsidRPr="00746A5F">
        <w:rPr>
          <w:rFonts w:cstheme="minorHAnsi"/>
          <w:b/>
          <w:bCs/>
        </w:rPr>
        <w:t xml:space="preserve">TEXT: Anesthesia: </w:t>
      </w:r>
      <w:r w:rsidRPr="00746A5F">
        <w:rPr>
          <w:rFonts w:ascii="Calibri" w:eastAsia="Arial" w:hAnsi="Calibri" w:cs="Calibri"/>
          <w:b/>
          <w:bCs/>
        </w:rPr>
        <w:t>5% isoflurane in the anesthesia chamber</w:t>
      </w:r>
      <w:r>
        <w:rPr>
          <w:rFonts w:ascii="Calibri" w:eastAsia="Arial" w:hAnsi="Calibri" w:cs="Calibri"/>
          <w:b/>
          <w:bCs/>
        </w:rPr>
        <w:t>.</w:t>
      </w:r>
    </w:p>
    <w:p w14:paraId="54B0D4E5" w14:textId="0C31BAA0" w:rsidR="00CE10F2" w:rsidRPr="00AC7AEC" w:rsidRDefault="00746A5F"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 xml:space="preserve">Connect the ventilator to the intubation catheter </w:t>
      </w:r>
      <w:r w:rsidRPr="00AC7AEC">
        <w:rPr>
          <w:rFonts w:ascii="Calibri" w:eastAsia="Arial" w:hAnsi="Calibri" w:cs="Calibri"/>
          <w:b/>
          <w:bCs/>
          <w:color w:val="7030A0"/>
        </w:rPr>
        <w:t>[1</w:t>
      </w:r>
      <w:r w:rsidR="00F15B14" w:rsidRPr="00AC7AEC">
        <w:rPr>
          <w:rFonts w:ascii="Calibri" w:eastAsia="Arial" w:hAnsi="Calibri" w:cs="Calibri"/>
          <w:b/>
          <w:bCs/>
          <w:color w:val="7030A0"/>
        </w:rPr>
        <w:t>]</w:t>
      </w:r>
      <w:r w:rsidR="00F15B14" w:rsidRPr="00AC7AEC">
        <w:rPr>
          <w:rFonts w:ascii="Calibri" w:eastAsia="Arial" w:hAnsi="Calibri" w:cs="Calibri"/>
          <w:color w:val="7030A0"/>
        </w:rPr>
        <w:t>. Using paper tape s</w:t>
      </w:r>
      <w:r w:rsidRPr="00AC7AEC">
        <w:rPr>
          <w:rFonts w:ascii="Calibri" w:eastAsia="Arial" w:hAnsi="Calibri" w:cs="Calibri"/>
          <w:color w:val="7030A0"/>
        </w:rPr>
        <w:t>ecure the f</w:t>
      </w:r>
      <w:r w:rsidR="00F15B14" w:rsidRPr="00AC7AEC">
        <w:rPr>
          <w:rFonts w:ascii="Calibri" w:eastAsia="Arial" w:hAnsi="Calibri" w:cs="Calibri"/>
          <w:color w:val="7030A0"/>
        </w:rPr>
        <w:t xml:space="preserve">ront cranially </w:t>
      </w:r>
      <w:r w:rsidR="00F15B14" w:rsidRPr="00AC7AEC">
        <w:rPr>
          <w:rFonts w:ascii="Calibri" w:eastAsia="Arial" w:hAnsi="Calibri" w:cs="Calibri"/>
          <w:b/>
          <w:bCs/>
          <w:color w:val="7030A0"/>
        </w:rPr>
        <w:t>[2]</w:t>
      </w:r>
      <w:r w:rsidR="00F15B14" w:rsidRPr="00AC7AEC">
        <w:rPr>
          <w:rFonts w:ascii="Calibri" w:eastAsia="Arial" w:hAnsi="Calibri" w:cs="Calibri"/>
          <w:color w:val="7030A0"/>
        </w:rPr>
        <w:t xml:space="preserve"> and hind limbs caudally </w:t>
      </w:r>
      <w:r w:rsidR="00492C3F" w:rsidRPr="00AC7AEC">
        <w:rPr>
          <w:rFonts w:ascii="Calibri" w:eastAsia="Arial" w:hAnsi="Calibri" w:cs="Calibri"/>
          <w:color w:val="7030A0"/>
        </w:rPr>
        <w:t>to the heated surgical stage</w:t>
      </w:r>
      <w:r w:rsidR="00492C3F" w:rsidRPr="00AC7AEC">
        <w:rPr>
          <w:rFonts w:ascii="Calibri" w:eastAsia="Arial" w:hAnsi="Calibri" w:cs="Calibri"/>
          <w:b/>
          <w:bCs/>
          <w:color w:val="7030A0"/>
        </w:rPr>
        <w:t xml:space="preserve"> </w:t>
      </w:r>
      <w:r w:rsidR="00F15B14" w:rsidRPr="00AC7AEC">
        <w:rPr>
          <w:rFonts w:ascii="Calibri" w:eastAsia="Arial" w:hAnsi="Calibri" w:cs="Calibri"/>
          <w:b/>
          <w:bCs/>
          <w:color w:val="7030A0"/>
        </w:rPr>
        <w:t>[3]</w:t>
      </w:r>
      <w:r w:rsidR="00F15B14" w:rsidRPr="00AC7AEC">
        <w:rPr>
          <w:rFonts w:ascii="Calibri" w:eastAsia="Arial" w:hAnsi="Calibri" w:cs="Calibri"/>
          <w:color w:val="7030A0"/>
        </w:rPr>
        <w:t xml:space="preserve">. Place a paper tape along the length of the mouse’s back to maximize exposure to the surgical field </w:t>
      </w:r>
      <w:r w:rsidR="00F15B14" w:rsidRPr="00AC7AEC">
        <w:rPr>
          <w:rFonts w:ascii="Calibri" w:eastAsia="Arial" w:hAnsi="Calibri" w:cs="Calibri"/>
          <w:b/>
          <w:bCs/>
          <w:color w:val="7030A0"/>
        </w:rPr>
        <w:t>[4]</w:t>
      </w:r>
      <w:r w:rsidR="00F15B14" w:rsidRPr="00AC7AEC">
        <w:rPr>
          <w:rFonts w:ascii="Calibri" w:eastAsia="Arial" w:hAnsi="Calibri" w:cs="Calibri"/>
          <w:color w:val="7030A0"/>
        </w:rPr>
        <w:t>.</w:t>
      </w:r>
    </w:p>
    <w:p w14:paraId="1EE42691" w14:textId="4FCD44DA" w:rsidR="00A319BE" w:rsidRPr="00F15B14" w:rsidRDefault="00F15B14" w:rsidP="008A2543">
      <w:pPr>
        <w:pStyle w:val="ListParagraph"/>
        <w:numPr>
          <w:ilvl w:val="2"/>
          <w:numId w:val="3"/>
        </w:numPr>
        <w:spacing w:before="120"/>
        <w:contextualSpacing w:val="0"/>
        <w:rPr>
          <w:rFonts w:cstheme="minorHAnsi"/>
        </w:rPr>
      </w:pPr>
      <w:r>
        <w:rPr>
          <w:rFonts w:cstheme="minorHAnsi"/>
        </w:rPr>
        <w:t xml:space="preserve">Talent connecting </w:t>
      </w:r>
      <w:r w:rsidRPr="00F15B14">
        <w:rPr>
          <w:rFonts w:ascii="Calibri" w:eastAsia="Arial" w:hAnsi="Calibri" w:cs="Calibri"/>
        </w:rPr>
        <w:t>the ventilator to the intubation catheter</w:t>
      </w:r>
      <w:r>
        <w:rPr>
          <w:rFonts w:ascii="Calibri" w:eastAsia="Arial" w:hAnsi="Calibri" w:cs="Calibri"/>
        </w:rPr>
        <w:t>.</w:t>
      </w:r>
    </w:p>
    <w:p w14:paraId="10D731D8" w14:textId="79F9C351" w:rsidR="00F15B14" w:rsidRPr="00F15B14" w:rsidRDefault="00F15B14" w:rsidP="008A2543">
      <w:pPr>
        <w:pStyle w:val="ListParagraph"/>
        <w:numPr>
          <w:ilvl w:val="2"/>
          <w:numId w:val="3"/>
        </w:numPr>
        <w:spacing w:before="120"/>
        <w:contextualSpacing w:val="0"/>
        <w:rPr>
          <w:rFonts w:cstheme="minorHAnsi"/>
        </w:rPr>
      </w:pPr>
      <w:r>
        <w:rPr>
          <w:rFonts w:ascii="Calibri" w:eastAsia="Arial" w:hAnsi="Calibri" w:cs="Calibri"/>
        </w:rPr>
        <w:t xml:space="preserve">Talent </w:t>
      </w:r>
      <w:r w:rsidRPr="00F15B14">
        <w:rPr>
          <w:rFonts w:ascii="Calibri" w:eastAsia="Arial" w:hAnsi="Calibri" w:cs="Calibri"/>
        </w:rPr>
        <w:t>secur</w:t>
      </w:r>
      <w:r>
        <w:rPr>
          <w:rFonts w:ascii="Calibri" w:eastAsia="Arial" w:hAnsi="Calibri" w:cs="Calibri"/>
        </w:rPr>
        <w:t>ing</w:t>
      </w:r>
      <w:r w:rsidRPr="00F15B14">
        <w:rPr>
          <w:rFonts w:ascii="Calibri" w:eastAsia="Arial" w:hAnsi="Calibri" w:cs="Calibri"/>
        </w:rPr>
        <w:t xml:space="preserve"> the front cranially</w:t>
      </w:r>
      <w:r>
        <w:rPr>
          <w:rFonts w:ascii="Calibri" w:eastAsia="Arial" w:hAnsi="Calibri" w:cs="Calibri"/>
        </w:rPr>
        <w:t xml:space="preserve"> with paper tape</w:t>
      </w:r>
      <w:r w:rsidR="00492C3F">
        <w:rPr>
          <w:rFonts w:ascii="Calibri" w:eastAsia="Arial" w:hAnsi="Calibri" w:cs="Calibri"/>
        </w:rPr>
        <w:t xml:space="preserve"> to the </w:t>
      </w:r>
      <w:r w:rsidR="00492C3F" w:rsidRPr="00492C3F">
        <w:rPr>
          <w:rFonts w:ascii="Calibri" w:eastAsia="Arial" w:hAnsi="Calibri" w:cs="Calibri"/>
        </w:rPr>
        <w:t>heated surgical stage</w:t>
      </w:r>
      <w:r w:rsidR="00492C3F">
        <w:rPr>
          <w:rFonts w:ascii="Calibri" w:eastAsia="Arial" w:hAnsi="Calibri" w:cs="Calibri"/>
        </w:rPr>
        <w:t>.</w:t>
      </w:r>
    </w:p>
    <w:p w14:paraId="5DF48B4B" w14:textId="5CF390B5" w:rsidR="00F15B14" w:rsidRPr="00F15B14" w:rsidRDefault="00F15B14" w:rsidP="008A2543">
      <w:pPr>
        <w:pStyle w:val="ListParagraph"/>
        <w:numPr>
          <w:ilvl w:val="2"/>
          <w:numId w:val="3"/>
        </w:numPr>
        <w:spacing w:before="120"/>
        <w:contextualSpacing w:val="0"/>
        <w:rPr>
          <w:rFonts w:cstheme="minorHAnsi"/>
        </w:rPr>
      </w:pPr>
      <w:r>
        <w:rPr>
          <w:rFonts w:ascii="Calibri" w:eastAsia="Arial" w:hAnsi="Calibri" w:cs="Calibri"/>
        </w:rPr>
        <w:t xml:space="preserve">Talent </w:t>
      </w:r>
      <w:r w:rsidRPr="00F15B14">
        <w:rPr>
          <w:rFonts w:ascii="Calibri" w:eastAsia="Arial" w:hAnsi="Calibri" w:cs="Calibri"/>
        </w:rPr>
        <w:t>secur</w:t>
      </w:r>
      <w:r>
        <w:rPr>
          <w:rFonts w:ascii="Calibri" w:eastAsia="Arial" w:hAnsi="Calibri" w:cs="Calibri"/>
        </w:rPr>
        <w:t>ing</w:t>
      </w:r>
      <w:r w:rsidRPr="00F15B14">
        <w:rPr>
          <w:rFonts w:ascii="Calibri" w:eastAsia="Arial" w:hAnsi="Calibri" w:cs="Calibri"/>
        </w:rPr>
        <w:t xml:space="preserve"> the hind limbs caudally </w:t>
      </w:r>
      <w:r>
        <w:rPr>
          <w:rFonts w:ascii="Calibri" w:eastAsia="Arial" w:hAnsi="Calibri" w:cs="Calibri"/>
        </w:rPr>
        <w:t>with paper tape</w:t>
      </w:r>
      <w:r w:rsidR="00492C3F" w:rsidRPr="00492C3F">
        <w:rPr>
          <w:rFonts w:ascii="Calibri" w:eastAsia="Arial" w:hAnsi="Calibri" w:cs="Calibri"/>
        </w:rPr>
        <w:t xml:space="preserve"> </w:t>
      </w:r>
      <w:r w:rsidR="00492C3F">
        <w:rPr>
          <w:rFonts w:ascii="Calibri" w:eastAsia="Arial" w:hAnsi="Calibri" w:cs="Calibri"/>
        </w:rPr>
        <w:t xml:space="preserve">to the </w:t>
      </w:r>
      <w:r w:rsidR="00492C3F" w:rsidRPr="00492C3F">
        <w:rPr>
          <w:rFonts w:ascii="Calibri" w:eastAsia="Arial" w:hAnsi="Calibri" w:cs="Calibri"/>
        </w:rPr>
        <w:t>heated surgical stage</w:t>
      </w:r>
      <w:r w:rsidR="00492C3F">
        <w:rPr>
          <w:rFonts w:ascii="Calibri" w:eastAsia="Arial" w:hAnsi="Calibri" w:cs="Calibri"/>
        </w:rPr>
        <w:t>.</w:t>
      </w:r>
    </w:p>
    <w:p w14:paraId="13667534" w14:textId="0DD80F98" w:rsidR="00F15B14" w:rsidRDefault="00F15B14" w:rsidP="008A2543">
      <w:pPr>
        <w:pStyle w:val="ListParagraph"/>
        <w:numPr>
          <w:ilvl w:val="2"/>
          <w:numId w:val="3"/>
        </w:numPr>
        <w:spacing w:before="120"/>
        <w:contextualSpacing w:val="0"/>
        <w:rPr>
          <w:rFonts w:cstheme="minorHAnsi"/>
        </w:rPr>
      </w:pPr>
      <w:r>
        <w:rPr>
          <w:rFonts w:cstheme="minorHAnsi"/>
        </w:rPr>
        <w:t>Talent placing paper tape to the back of the mouse.</w:t>
      </w:r>
    </w:p>
    <w:p w14:paraId="34DAF437" w14:textId="2CF172E0" w:rsidR="00C36D07" w:rsidRPr="00C36D07" w:rsidRDefault="00C36D07" w:rsidP="00C36D07">
      <w:pPr>
        <w:spacing w:before="120"/>
        <w:ind w:left="907"/>
        <w:rPr>
          <w:rFonts w:cstheme="minorHAnsi"/>
        </w:rPr>
      </w:pPr>
      <w:r w:rsidRPr="00C36D07">
        <w:rPr>
          <w:rFonts w:cstheme="minorHAnsi"/>
          <w:highlight w:val="green"/>
        </w:rPr>
        <w:t>NOTE: Shots 2.3.2. to 2.3.4. were combined and filmed together as one continuous shot.</w:t>
      </w:r>
    </w:p>
    <w:p w14:paraId="787537B2" w14:textId="77777777" w:rsidR="00F15B14" w:rsidRPr="00B07A3B" w:rsidRDefault="00F15B14" w:rsidP="00F15B14">
      <w:pPr>
        <w:pStyle w:val="ListParagraph"/>
        <w:spacing w:before="120"/>
        <w:ind w:left="1627"/>
        <w:contextualSpacing w:val="0"/>
        <w:rPr>
          <w:rFonts w:cstheme="minorHAnsi"/>
        </w:rPr>
      </w:pPr>
    </w:p>
    <w:p w14:paraId="06460CD0" w14:textId="0B0843B4" w:rsidR="001E3BD2" w:rsidRPr="00AC7AEC" w:rsidRDefault="00F15B14"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 xml:space="preserve">Lift the skin with </w:t>
      </w:r>
      <w:r w:rsidR="00AE2883" w:rsidRPr="00AC7AEC">
        <w:rPr>
          <w:rFonts w:ascii="Calibri" w:eastAsia="Arial" w:hAnsi="Calibri" w:cs="Calibri"/>
          <w:color w:val="7030A0"/>
        </w:rPr>
        <w:t xml:space="preserve">the </w:t>
      </w:r>
      <w:r w:rsidRPr="00AC7AEC">
        <w:rPr>
          <w:rFonts w:ascii="Calibri" w:eastAsia="Arial" w:hAnsi="Calibri" w:cs="Calibri"/>
          <w:color w:val="7030A0"/>
        </w:rPr>
        <w:t xml:space="preserve">forceps </w:t>
      </w:r>
      <w:r w:rsidRPr="00AC7AEC">
        <w:rPr>
          <w:rFonts w:ascii="Calibri" w:eastAsia="Arial" w:hAnsi="Calibri" w:cs="Calibri"/>
          <w:b/>
          <w:bCs/>
          <w:color w:val="7030A0"/>
        </w:rPr>
        <w:t>[1]</w:t>
      </w:r>
      <w:r w:rsidRPr="00AC7AEC">
        <w:rPr>
          <w:rFonts w:ascii="Calibri" w:eastAsia="Arial" w:hAnsi="Calibri" w:cs="Calibri"/>
          <w:color w:val="7030A0"/>
        </w:rPr>
        <w:t xml:space="preserve"> and make </w:t>
      </w:r>
      <w:r w:rsidR="00AE2883" w:rsidRPr="00AC7AEC">
        <w:rPr>
          <w:rFonts w:ascii="Calibri" w:eastAsia="Arial" w:hAnsi="Calibri" w:cs="Calibri"/>
          <w:color w:val="7030A0"/>
        </w:rPr>
        <w:t xml:space="preserve">an </w:t>
      </w:r>
      <w:r w:rsidRPr="00AC7AEC">
        <w:rPr>
          <w:rFonts w:ascii="Calibri" w:eastAsia="Arial" w:hAnsi="Calibri" w:cs="Calibri"/>
          <w:color w:val="7030A0"/>
        </w:rPr>
        <w:t xml:space="preserve">approximately 10-millimeter circular incision at about 7 millimeters to the left of the sternum and about 7 millimeters superior to the subcostal margin </w:t>
      </w:r>
      <w:r w:rsidRPr="00AC7AEC">
        <w:rPr>
          <w:rFonts w:ascii="Calibri" w:eastAsia="Arial" w:hAnsi="Calibri" w:cs="Calibri"/>
          <w:b/>
          <w:bCs/>
          <w:color w:val="7030A0"/>
        </w:rPr>
        <w:t>[2]</w:t>
      </w:r>
      <w:r w:rsidRPr="00AC7AEC">
        <w:rPr>
          <w:rFonts w:ascii="Calibri" w:eastAsia="Arial" w:hAnsi="Calibri" w:cs="Calibri"/>
          <w:color w:val="7030A0"/>
        </w:rPr>
        <w:t xml:space="preserve">. Excise the soft tissue overlying the ribs </w:t>
      </w:r>
      <w:r w:rsidRPr="00AC7AEC">
        <w:rPr>
          <w:rFonts w:ascii="Calibri" w:eastAsia="Arial" w:hAnsi="Calibri" w:cs="Calibri"/>
          <w:b/>
          <w:bCs/>
          <w:color w:val="7030A0"/>
        </w:rPr>
        <w:t>[3]</w:t>
      </w:r>
      <w:r w:rsidRPr="00AC7AEC">
        <w:rPr>
          <w:rFonts w:ascii="Calibri" w:eastAsia="Arial" w:hAnsi="Calibri" w:cs="Calibri"/>
          <w:color w:val="7030A0"/>
        </w:rPr>
        <w:t>.</w:t>
      </w:r>
    </w:p>
    <w:p w14:paraId="48662C5A" w14:textId="7A5F3E81" w:rsidR="001E3BD2" w:rsidRDefault="00F15B14" w:rsidP="008A2543">
      <w:pPr>
        <w:pStyle w:val="ListParagraph"/>
        <w:numPr>
          <w:ilvl w:val="2"/>
          <w:numId w:val="3"/>
        </w:numPr>
        <w:spacing w:before="120"/>
        <w:contextualSpacing w:val="0"/>
        <w:rPr>
          <w:rFonts w:cstheme="minorHAnsi"/>
        </w:rPr>
      </w:pPr>
      <w:r>
        <w:rPr>
          <w:rFonts w:cstheme="minorHAnsi"/>
        </w:rPr>
        <w:t>Talent lifting the skin with forceps.</w:t>
      </w:r>
    </w:p>
    <w:p w14:paraId="39167464" w14:textId="2FC3330F" w:rsidR="00F15B14" w:rsidRDefault="00F15B14" w:rsidP="008A2543">
      <w:pPr>
        <w:pStyle w:val="ListParagraph"/>
        <w:numPr>
          <w:ilvl w:val="2"/>
          <w:numId w:val="3"/>
        </w:numPr>
        <w:spacing w:before="120"/>
        <w:contextualSpacing w:val="0"/>
        <w:rPr>
          <w:rFonts w:cstheme="minorHAnsi"/>
        </w:rPr>
      </w:pPr>
      <w:r>
        <w:rPr>
          <w:rFonts w:cstheme="minorHAnsi"/>
        </w:rPr>
        <w:lastRenderedPageBreak/>
        <w:t>Talent making a circular incision.</w:t>
      </w:r>
    </w:p>
    <w:p w14:paraId="6E8A9F3D" w14:textId="45D0D7E9" w:rsidR="00F15B14" w:rsidRDefault="00F15B14" w:rsidP="008A2543">
      <w:pPr>
        <w:pStyle w:val="ListParagraph"/>
        <w:numPr>
          <w:ilvl w:val="2"/>
          <w:numId w:val="3"/>
        </w:numPr>
        <w:spacing w:before="120"/>
        <w:contextualSpacing w:val="0"/>
        <w:rPr>
          <w:rFonts w:cstheme="minorHAnsi"/>
        </w:rPr>
      </w:pPr>
      <w:r>
        <w:rPr>
          <w:rFonts w:cstheme="minorHAnsi"/>
        </w:rPr>
        <w:t>Talent excising the soft tissue.</w:t>
      </w:r>
    </w:p>
    <w:p w14:paraId="77F7EBFE" w14:textId="2B56F4C0" w:rsidR="00C36D07" w:rsidRPr="00C36D07" w:rsidRDefault="00C36D07" w:rsidP="00C36D07">
      <w:pPr>
        <w:spacing w:before="120"/>
        <w:ind w:left="907"/>
        <w:rPr>
          <w:rFonts w:cstheme="minorHAnsi"/>
        </w:rPr>
      </w:pPr>
      <w:r w:rsidRPr="00C36D07">
        <w:rPr>
          <w:rFonts w:cstheme="minorHAnsi"/>
          <w:highlight w:val="green"/>
        </w:rPr>
        <w:t>NOTE: Shots 2.4.1. to 2.4.3. were combined and filmed together as one continuous shot.</w:t>
      </w:r>
    </w:p>
    <w:p w14:paraId="7CA366F3" w14:textId="77777777" w:rsidR="00F15B14" w:rsidRPr="00B07A3B" w:rsidRDefault="00F15B14" w:rsidP="00F15B14">
      <w:pPr>
        <w:pStyle w:val="ListParagraph"/>
        <w:spacing w:before="120"/>
        <w:ind w:left="1627"/>
        <w:contextualSpacing w:val="0"/>
        <w:rPr>
          <w:rFonts w:cstheme="minorHAnsi"/>
        </w:rPr>
      </w:pPr>
    </w:p>
    <w:p w14:paraId="12C059A8" w14:textId="7E804BCE" w:rsidR="001E3BD2" w:rsidRPr="00607EB8" w:rsidRDefault="00F15B14" w:rsidP="008A2543">
      <w:pPr>
        <w:pStyle w:val="ListParagraph"/>
        <w:numPr>
          <w:ilvl w:val="1"/>
          <w:numId w:val="3"/>
        </w:numPr>
        <w:spacing w:before="120"/>
        <w:contextualSpacing w:val="0"/>
        <w:rPr>
          <w:rFonts w:cstheme="minorHAnsi"/>
        </w:rPr>
      </w:pPr>
      <w:r w:rsidRPr="00AC7AEC">
        <w:rPr>
          <w:rFonts w:ascii="Calibri" w:eastAsia="Arial" w:hAnsi="Calibri" w:cs="Calibri"/>
          <w:color w:val="7030A0"/>
        </w:rPr>
        <w:t xml:space="preserve">Elevate the </w:t>
      </w:r>
      <w:r w:rsidR="00607EB8" w:rsidRPr="00AC7AEC">
        <w:rPr>
          <w:rFonts w:ascii="Calibri" w:eastAsia="Arial" w:hAnsi="Calibri" w:cs="Calibri"/>
          <w:color w:val="7030A0"/>
        </w:rPr>
        <w:t>sixth</w:t>
      </w:r>
      <w:r w:rsidRPr="00AC7AEC">
        <w:rPr>
          <w:rFonts w:ascii="Calibri" w:eastAsia="Arial" w:hAnsi="Calibri" w:cs="Calibri"/>
          <w:color w:val="7030A0"/>
        </w:rPr>
        <w:t xml:space="preserve"> </w:t>
      </w:r>
      <w:r w:rsidR="00607EB8" w:rsidRPr="00AC7AEC">
        <w:rPr>
          <w:rFonts w:ascii="Calibri" w:eastAsia="Arial" w:hAnsi="Calibri" w:cs="Calibri"/>
          <w:color w:val="7030A0"/>
        </w:rPr>
        <w:t>and</w:t>
      </w:r>
      <w:r w:rsidRPr="00AC7AEC">
        <w:rPr>
          <w:rFonts w:ascii="Calibri" w:eastAsia="Arial" w:hAnsi="Calibri" w:cs="Calibri"/>
          <w:color w:val="7030A0"/>
        </w:rPr>
        <w:t xml:space="preserve"> </w:t>
      </w:r>
      <w:r w:rsidR="00607EB8" w:rsidRPr="00AC7AEC">
        <w:rPr>
          <w:rFonts w:ascii="Calibri" w:eastAsia="Arial" w:hAnsi="Calibri" w:cs="Calibri"/>
          <w:color w:val="7030A0"/>
        </w:rPr>
        <w:t>seventh</w:t>
      </w:r>
      <w:r w:rsidRPr="00AC7AEC">
        <w:rPr>
          <w:rFonts w:ascii="Calibri" w:eastAsia="Arial" w:hAnsi="Calibri" w:cs="Calibri"/>
          <w:color w:val="7030A0"/>
        </w:rPr>
        <w:t xml:space="preserve"> rib using forceps</w:t>
      </w:r>
      <w:r w:rsidR="00607EB8" w:rsidRPr="00AC7AEC">
        <w:rPr>
          <w:rFonts w:ascii="Calibri" w:eastAsia="Arial" w:hAnsi="Calibri" w:cs="Calibri"/>
          <w:color w:val="7030A0"/>
        </w:rPr>
        <w:t xml:space="preserve"> </w:t>
      </w:r>
      <w:r w:rsidR="00607EB8" w:rsidRPr="00AC7AEC">
        <w:rPr>
          <w:rFonts w:ascii="Calibri" w:eastAsia="Arial" w:hAnsi="Calibri" w:cs="Calibri"/>
          <w:b/>
          <w:bCs/>
          <w:color w:val="7030A0"/>
        </w:rPr>
        <w:t>[1]</w:t>
      </w:r>
      <w:r w:rsidRPr="00AC7AEC">
        <w:rPr>
          <w:rFonts w:ascii="Calibri" w:eastAsia="Arial" w:hAnsi="Calibri" w:cs="Calibri"/>
          <w:color w:val="7030A0"/>
        </w:rPr>
        <w:t>. Us</w:t>
      </w:r>
      <w:r w:rsidR="00607EB8" w:rsidRPr="00AC7AEC">
        <w:rPr>
          <w:rFonts w:ascii="Calibri" w:eastAsia="Arial" w:hAnsi="Calibri" w:cs="Calibri"/>
          <w:color w:val="7030A0"/>
        </w:rPr>
        <w:t>e</w:t>
      </w:r>
      <w:r w:rsidRPr="00AC7AEC">
        <w:rPr>
          <w:rFonts w:ascii="Calibri" w:eastAsia="Arial" w:hAnsi="Calibri" w:cs="Calibri"/>
          <w:color w:val="7030A0"/>
        </w:rPr>
        <w:t xml:space="preserve"> a single blade of the blunt micro-dissecting scissors</w:t>
      </w:r>
      <w:r w:rsidR="00607EB8" w:rsidRPr="00AC7AEC">
        <w:rPr>
          <w:rFonts w:ascii="Calibri" w:eastAsia="Arial" w:hAnsi="Calibri" w:cs="Calibri"/>
          <w:color w:val="7030A0"/>
        </w:rPr>
        <w:t xml:space="preserve"> with </w:t>
      </w:r>
      <w:r w:rsidRPr="00AC7AEC">
        <w:rPr>
          <w:rFonts w:ascii="Calibri" w:eastAsia="Arial" w:hAnsi="Calibri" w:cs="Calibri"/>
          <w:color w:val="7030A0"/>
        </w:rPr>
        <w:t>the rounded side towards the lung</w:t>
      </w:r>
      <w:r w:rsidR="00607EB8" w:rsidRPr="00AC7AEC">
        <w:rPr>
          <w:rFonts w:ascii="Calibri" w:eastAsia="Arial" w:hAnsi="Calibri" w:cs="Calibri"/>
          <w:color w:val="7030A0"/>
        </w:rPr>
        <w:t xml:space="preserve"> to </w:t>
      </w:r>
      <w:r w:rsidRPr="00AC7AEC">
        <w:rPr>
          <w:rFonts w:ascii="Calibri" w:eastAsia="Arial" w:hAnsi="Calibri" w:cs="Calibri"/>
          <w:color w:val="7030A0"/>
        </w:rPr>
        <w:t xml:space="preserve">carefully pierce the intercostal muscle between the </w:t>
      </w:r>
      <w:r w:rsidR="00607EB8" w:rsidRPr="00AC7AEC">
        <w:rPr>
          <w:rFonts w:ascii="Calibri" w:eastAsia="Arial" w:hAnsi="Calibri" w:cs="Calibri"/>
          <w:color w:val="7030A0"/>
        </w:rPr>
        <w:t xml:space="preserve">sixth and seventh </w:t>
      </w:r>
      <w:r w:rsidRPr="00AC7AEC">
        <w:rPr>
          <w:rFonts w:ascii="Calibri" w:eastAsia="Arial" w:hAnsi="Calibri" w:cs="Calibri"/>
          <w:color w:val="7030A0"/>
        </w:rPr>
        <w:t xml:space="preserve">ribs </w:t>
      </w:r>
      <w:r w:rsidR="00492C3F" w:rsidRPr="00AC7AEC">
        <w:rPr>
          <w:rFonts w:ascii="Calibri" w:eastAsia="Arial" w:hAnsi="Calibri" w:cs="Calibri"/>
          <w:color w:val="7030A0"/>
        </w:rPr>
        <w:t>for</w:t>
      </w:r>
      <w:r w:rsidRPr="00AC7AEC">
        <w:rPr>
          <w:rFonts w:ascii="Calibri" w:eastAsia="Arial" w:hAnsi="Calibri" w:cs="Calibri"/>
          <w:color w:val="7030A0"/>
        </w:rPr>
        <w:t xml:space="preserve"> enter</w:t>
      </w:r>
      <w:r w:rsidR="00492C3F" w:rsidRPr="00AC7AEC">
        <w:rPr>
          <w:rFonts w:ascii="Calibri" w:eastAsia="Arial" w:hAnsi="Calibri" w:cs="Calibri"/>
          <w:color w:val="7030A0"/>
        </w:rPr>
        <w:t>ing</w:t>
      </w:r>
      <w:r w:rsidRPr="00AC7AEC">
        <w:rPr>
          <w:rFonts w:ascii="Calibri" w:eastAsia="Arial" w:hAnsi="Calibri" w:cs="Calibri"/>
          <w:color w:val="7030A0"/>
        </w:rPr>
        <w:t xml:space="preserve"> the intrathoracic space</w:t>
      </w:r>
      <w:r w:rsidR="00607EB8" w:rsidRPr="00AC7AEC">
        <w:rPr>
          <w:rFonts w:ascii="Calibri" w:eastAsia="Arial" w:hAnsi="Calibri" w:cs="Calibri"/>
          <w:color w:val="7030A0"/>
        </w:rPr>
        <w:t xml:space="preserve"> </w:t>
      </w:r>
      <w:r w:rsidR="00607EB8" w:rsidRPr="00AC7AEC">
        <w:rPr>
          <w:rFonts w:ascii="Calibri" w:eastAsia="Arial" w:hAnsi="Calibri" w:cs="Calibri"/>
          <w:b/>
          <w:bCs/>
          <w:color w:val="7030A0"/>
        </w:rPr>
        <w:t>[2]</w:t>
      </w:r>
      <w:r w:rsidR="00607EB8" w:rsidRPr="00AC7AEC">
        <w:rPr>
          <w:rFonts w:ascii="Calibri" w:eastAsia="Arial" w:hAnsi="Calibri" w:cs="Calibri"/>
          <w:color w:val="7030A0"/>
        </w:rPr>
        <w:t>.</w:t>
      </w:r>
      <w:r w:rsidR="001D3897" w:rsidRPr="00AC7AEC">
        <w:rPr>
          <w:rFonts w:ascii="Calibri" w:eastAsia="Arial" w:hAnsi="Calibri" w:cs="Calibri"/>
          <w:color w:val="7030A0"/>
        </w:rPr>
        <w:t xml:space="preserve"> </w:t>
      </w:r>
      <w:r w:rsidR="001D3897" w:rsidRPr="001D3897">
        <w:rPr>
          <w:rStyle w:val="Vid"/>
        </w:rPr>
        <w:t>Videographer: This step is important!</w:t>
      </w:r>
    </w:p>
    <w:p w14:paraId="783C3727" w14:textId="5BC95B27" w:rsidR="001E3BD2" w:rsidRDefault="00607EB8" w:rsidP="008A2543">
      <w:pPr>
        <w:pStyle w:val="ListParagraph"/>
        <w:numPr>
          <w:ilvl w:val="2"/>
          <w:numId w:val="3"/>
        </w:numPr>
        <w:spacing w:before="120"/>
        <w:contextualSpacing w:val="0"/>
        <w:rPr>
          <w:rFonts w:cstheme="minorHAnsi"/>
        </w:rPr>
      </w:pPr>
      <w:r>
        <w:rPr>
          <w:rFonts w:cstheme="minorHAnsi"/>
        </w:rPr>
        <w:t>Talent elevating the ribs.</w:t>
      </w:r>
    </w:p>
    <w:p w14:paraId="56BADBC1" w14:textId="41F84397" w:rsidR="00607EB8" w:rsidRPr="00C36D07" w:rsidRDefault="00607EB8" w:rsidP="008A2543">
      <w:pPr>
        <w:pStyle w:val="ListParagraph"/>
        <w:numPr>
          <w:ilvl w:val="2"/>
          <w:numId w:val="3"/>
        </w:numPr>
        <w:spacing w:before="120"/>
        <w:contextualSpacing w:val="0"/>
        <w:rPr>
          <w:rFonts w:cstheme="minorHAnsi"/>
        </w:rPr>
      </w:pPr>
      <w:r>
        <w:rPr>
          <w:rFonts w:cstheme="minorHAnsi"/>
        </w:rPr>
        <w:t xml:space="preserve">Talent cutting the </w:t>
      </w:r>
      <w:r w:rsidRPr="00607EB8">
        <w:rPr>
          <w:rFonts w:ascii="Calibri" w:eastAsia="Arial" w:hAnsi="Calibri" w:cs="Calibri"/>
        </w:rPr>
        <w:t>intercostal muscle between the sixth and seventh ribs</w:t>
      </w:r>
      <w:r>
        <w:rPr>
          <w:rFonts w:ascii="Calibri" w:eastAsia="Arial" w:hAnsi="Calibri" w:cs="Calibri"/>
        </w:rPr>
        <w:t>.</w:t>
      </w:r>
    </w:p>
    <w:p w14:paraId="6C45C986" w14:textId="69157C81" w:rsidR="00C36D07" w:rsidRPr="00C36D07" w:rsidRDefault="00C36D07" w:rsidP="00C36D07">
      <w:pPr>
        <w:spacing w:before="120"/>
        <w:ind w:left="907"/>
        <w:rPr>
          <w:rFonts w:cstheme="minorHAnsi"/>
        </w:rPr>
      </w:pPr>
      <w:r w:rsidRPr="00C36D07">
        <w:rPr>
          <w:rFonts w:cstheme="minorHAnsi"/>
          <w:highlight w:val="green"/>
        </w:rPr>
        <w:t>NOTE: Shots 2.5.1. and 2.5.2. were combined and filmed together as one shot.</w:t>
      </w:r>
    </w:p>
    <w:p w14:paraId="38181EC2" w14:textId="77777777" w:rsidR="00607EB8" w:rsidRPr="00B07A3B" w:rsidRDefault="00607EB8" w:rsidP="00607EB8">
      <w:pPr>
        <w:pStyle w:val="ListParagraph"/>
        <w:spacing w:before="120"/>
        <w:ind w:left="1627"/>
        <w:contextualSpacing w:val="0"/>
        <w:rPr>
          <w:rFonts w:cstheme="minorHAnsi"/>
        </w:rPr>
      </w:pPr>
    </w:p>
    <w:p w14:paraId="391CCB0E" w14:textId="049EB49B" w:rsidR="001E3BD2" w:rsidRPr="009312D2" w:rsidRDefault="00607EB8" w:rsidP="008A2543">
      <w:pPr>
        <w:pStyle w:val="ListParagraph"/>
        <w:numPr>
          <w:ilvl w:val="1"/>
          <w:numId w:val="3"/>
        </w:numPr>
        <w:spacing w:before="120"/>
        <w:contextualSpacing w:val="0"/>
        <w:rPr>
          <w:rFonts w:cstheme="minorHAnsi"/>
        </w:rPr>
      </w:pPr>
      <w:r w:rsidRPr="00AC7AEC">
        <w:rPr>
          <w:rFonts w:ascii="Calibri" w:eastAsia="Arial" w:hAnsi="Calibri" w:cs="Calibri"/>
          <w:color w:val="7030A0"/>
        </w:rPr>
        <w:t xml:space="preserve">Delicately discharge the compressed air canister at the defect to collapse the lung </w:t>
      </w:r>
      <w:r w:rsidRPr="00AC7AEC">
        <w:rPr>
          <w:rFonts w:ascii="Calibri" w:eastAsia="Arial" w:hAnsi="Calibri" w:cs="Calibri"/>
          <w:b/>
          <w:bCs/>
          <w:color w:val="7030A0"/>
        </w:rPr>
        <w:t>[1]</w:t>
      </w:r>
      <w:r w:rsidRPr="00AC7AEC">
        <w:rPr>
          <w:rFonts w:ascii="Calibri" w:eastAsia="Arial" w:hAnsi="Calibri" w:cs="Calibri"/>
          <w:color w:val="7030A0"/>
        </w:rPr>
        <w:t xml:space="preserve"> and separate the lung from the chest wall </w:t>
      </w:r>
      <w:r w:rsidRPr="00AC7AEC">
        <w:rPr>
          <w:rFonts w:ascii="Calibri" w:eastAsia="Arial" w:hAnsi="Calibri" w:cs="Calibri"/>
          <w:b/>
          <w:bCs/>
          <w:color w:val="7030A0"/>
        </w:rPr>
        <w:t>[2]</w:t>
      </w:r>
      <w:r w:rsidRPr="00AC7AEC">
        <w:rPr>
          <w:rFonts w:ascii="Calibri" w:eastAsia="Arial" w:hAnsi="Calibri" w:cs="Calibri"/>
          <w:color w:val="7030A0"/>
        </w:rPr>
        <w:t xml:space="preserve">. Fire the compressed air in short bursts to prevent iatrogenic lung injury </w:t>
      </w:r>
      <w:r w:rsidRPr="00AC7AEC">
        <w:rPr>
          <w:rFonts w:ascii="Calibri" w:eastAsia="Arial" w:hAnsi="Calibri" w:cs="Calibri"/>
          <w:b/>
          <w:bCs/>
          <w:color w:val="7030A0"/>
        </w:rPr>
        <w:t>[3]</w:t>
      </w:r>
      <w:r w:rsidRPr="00AC7AEC">
        <w:rPr>
          <w:rFonts w:ascii="Calibri" w:eastAsia="Arial" w:hAnsi="Calibri" w:cs="Calibri"/>
          <w:color w:val="7030A0"/>
        </w:rPr>
        <w:t>.</w:t>
      </w:r>
      <w:r w:rsidR="001D3897" w:rsidRPr="00AC7AEC">
        <w:rPr>
          <w:rFonts w:ascii="Calibri" w:eastAsia="Arial" w:hAnsi="Calibri" w:cs="Calibri"/>
          <w:color w:val="7030A0"/>
        </w:rPr>
        <w:t xml:space="preserve"> </w:t>
      </w:r>
      <w:r w:rsidR="001D3897" w:rsidRPr="001D3897">
        <w:rPr>
          <w:rStyle w:val="Vid"/>
        </w:rPr>
        <w:t>Videographer: This step is important!</w:t>
      </w:r>
    </w:p>
    <w:p w14:paraId="20A6A38A" w14:textId="3B4E3649" w:rsidR="001E3BD2" w:rsidRPr="009312D2" w:rsidRDefault="009312D2" w:rsidP="008A2543">
      <w:pPr>
        <w:pStyle w:val="ListParagraph"/>
        <w:numPr>
          <w:ilvl w:val="2"/>
          <w:numId w:val="3"/>
        </w:numPr>
        <w:spacing w:before="120"/>
        <w:contextualSpacing w:val="0"/>
        <w:rPr>
          <w:rFonts w:cstheme="minorHAnsi"/>
        </w:rPr>
      </w:pPr>
      <w:r>
        <w:rPr>
          <w:rFonts w:cstheme="minorHAnsi"/>
        </w:rPr>
        <w:lastRenderedPageBreak/>
        <w:t xml:space="preserve">Talent </w:t>
      </w:r>
      <w:r w:rsidRPr="009312D2">
        <w:rPr>
          <w:rFonts w:ascii="Calibri" w:eastAsia="Arial" w:hAnsi="Calibri" w:cs="Calibri"/>
        </w:rPr>
        <w:t>discharg</w:t>
      </w:r>
      <w:r>
        <w:rPr>
          <w:rFonts w:ascii="Calibri" w:eastAsia="Arial" w:hAnsi="Calibri" w:cs="Calibri"/>
        </w:rPr>
        <w:t>ing</w:t>
      </w:r>
      <w:r w:rsidRPr="009312D2">
        <w:rPr>
          <w:rFonts w:ascii="Calibri" w:eastAsia="Arial" w:hAnsi="Calibri" w:cs="Calibri"/>
        </w:rPr>
        <w:t xml:space="preserve"> the compressed air canister</w:t>
      </w:r>
      <w:r>
        <w:rPr>
          <w:rFonts w:ascii="Calibri" w:eastAsia="Arial" w:hAnsi="Calibri" w:cs="Calibri"/>
        </w:rPr>
        <w:t>.</w:t>
      </w:r>
    </w:p>
    <w:p w14:paraId="428559AC" w14:textId="0C458D54" w:rsidR="009312D2" w:rsidRPr="009312D2" w:rsidRDefault="009312D2" w:rsidP="008A2543">
      <w:pPr>
        <w:pStyle w:val="ListParagraph"/>
        <w:numPr>
          <w:ilvl w:val="2"/>
          <w:numId w:val="3"/>
        </w:numPr>
        <w:spacing w:before="120"/>
        <w:contextualSpacing w:val="0"/>
        <w:rPr>
          <w:rFonts w:cstheme="minorHAnsi"/>
        </w:rPr>
      </w:pPr>
      <w:r>
        <w:rPr>
          <w:rFonts w:ascii="Calibri" w:eastAsia="Arial" w:hAnsi="Calibri" w:cs="Calibri"/>
        </w:rPr>
        <w:t xml:space="preserve">Talent </w:t>
      </w:r>
      <w:r w:rsidRPr="009312D2">
        <w:rPr>
          <w:rFonts w:ascii="Calibri" w:eastAsia="Arial" w:hAnsi="Calibri" w:cs="Calibri"/>
        </w:rPr>
        <w:t>separat</w:t>
      </w:r>
      <w:r>
        <w:rPr>
          <w:rFonts w:ascii="Calibri" w:eastAsia="Arial" w:hAnsi="Calibri" w:cs="Calibri"/>
        </w:rPr>
        <w:t>ing</w:t>
      </w:r>
      <w:r w:rsidRPr="009312D2">
        <w:rPr>
          <w:rFonts w:ascii="Calibri" w:eastAsia="Arial" w:hAnsi="Calibri" w:cs="Calibri"/>
        </w:rPr>
        <w:t xml:space="preserve"> the lung from the chest wall</w:t>
      </w:r>
      <w:r>
        <w:rPr>
          <w:rFonts w:ascii="Calibri" w:eastAsia="Arial" w:hAnsi="Calibri" w:cs="Calibri"/>
        </w:rPr>
        <w:t>.</w:t>
      </w:r>
    </w:p>
    <w:p w14:paraId="432A00E6" w14:textId="77777777" w:rsidR="009312D2" w:rsidRDefault="009312D2" w:rsidP="008A2543">
      <w:pPr>
        <w:pStyle w:val="ListParagraph"/>
        <w:numPr>
          <w:ilvl w:val="2"/>
          <w:numId w:val="3"/>
        </w:numPr>
        <w:spacing w:before="120"/>
        <w:contextualSpacing w:val="0"/>
        <w:rPr>
          <w:rFonts w:cstheme="minorHAnsi"/>
        </w:rPr>
      </w:pPr>
      <w:r>
        <w:rPr>
          <w:rFonts w:cstheme="minorHAnsi"/>
        </w:rPr>
        <w:t>Talent operating the canister and the compressed air entering the lung.</w:t>
      </w:r>
    </w:p>
    <w:p w14:paraId="634B8264" w14:textId="5A492554" w:rsidR="009312D2" w:rsidRPr="009312D2" w:rsidRDefault="009312D2" w:rsidP="009312D2">
      <w:pPr>
        <w:pStyle w:val="ListParagraph"/>
        <w:spacing w:before="120"/>
        <w:ind w:left="1627"/>
        <w:contextualSpacing w:val="0"/>
        <w:rPr>
          <w:rFonts w:cstheme="minorHAnsi"/>
        </w:rPr>
      </w:pPr>
      <w:r>
        <w:rPr>
          <w:rFonts w:cstheme="minorHAnsi"/>
        </w:rPr>
        <w:t xml:space="preserve"> </w:t>
      </w:r>
    </w:p>
    <w:p w14:paraId="33DCBB9A" w14:textId="61617AA9" w:rsidR="001E3BD2" w:rsidRPr="009312D2" w:rsidRDefault="00607EB8" w:rsidP="008A2543">
      <w:pPr>
        <w:pStyle w:val="ListParagraph"/>
        <w:numPr>
          <w:ilvl w:val="1"/>
          <w:numId w:val="3"/>
        </w:numPr>
        <w:spacing w:before="120"/>
        <w:contextualSpacing w:val="0"/>
        <w:rPr>
          <w:rFonts w:cstheme="minorHAnsi"/>
        </w:rPr>
      </w:pPr>
      <w:r w:rsidRPr="00AC7AEC">
        <w:rPr>
          <w:rFonts w:ascii="Calibri" w:eastAsia="Arial" w:hAnsi="Calibri" w:cs="Calibri"/>
          <w:color w:val="7030A0"/>
        </w:rPr>
        <w:t xml:space="preserve">Place the biopsy punch over the cutting tool </w:t>
      </w:r>
      <w:r w:rsidRPr="00AC7AEC">
        <w:rPr>
          <w:rFonts w:ascii="Calibri" w:eastAsia="Arial" w:hAnsi="Calibri" w:cs="Calibri"/>
          <w:b/>
          <w:bCs/>
          <w:color w:val="7030A0"/>
        </w:rPr>
        <w:t>[1]</w:t>
      </w:r>
      <w:r w:rsidRPr="00AC7AEC">
        <w:rPr>
          <w:rFonts w:ascii="Calibri" w:eastAsia="Arial" w:hAnsi="Calibri" w:cs="Calibri"/>
          <w:color w:val="7030A0"/>
        </w:rPr>
        <w:t xml:space="preserve"> and carefully maneuver the cutting tool’s base through the intercostal incision </w:t>
      </w:r>
      <w:r w:rsidRPr="00AC7AEC">
        <w:rPr>
          <w:rFonts w:ascii="Calibri" w:eastAsia="Arial" w:hAnsi="Calibri" w:cs="Calibri"/>
          <w:b/>
          <w:bCs/>
          <w:color w:val="7030A0"/>
        </w:rPr>
        <w:t>[2]</w:t>
      </w:r>
      <w:r w:rsidRPr="00AC7AEC">
        <w:rPr>
          <w:rFonts w:ascii="Calibri" w:eastAsia="Arial" w:hAnsi="Calibri" w:cs="Calibri"/>
          <w:color w:val="7030A0"/>
        </w:rPr>
        <w:t>.</w:t>
      </w:r>
      <w:r w:rsidR="009312D2" w:rsidRPr="00AC7AEC">
        <w:rPr>
          <w:rFonts w:ascii="Calibri" w:eastAsia="Arial" w:hAnsi="Calibri" w:cs="Calibri"/>
          <w:color w:val="7030A0"/>
        </w:rPr>
        <w:t xml:space="preserve"> Orient the </w:t>
      </w:r>
      <w:r w:rsidR="00AE2883" w:rsidRPr="00AC7AEC">
        <w:rPr>
          <w:rFonts w:ascii="Calibri" w:eastAsia="Arial" w:hAnsi="Calibri" w:cs="Calibri"/>
          <w:color w:val="7030A0"/>
        </w:rPr>
        <w:t>cutting tool base</w:t>
      </w:r>
      <w:r w:rsidR="009312D2" w:rsidRPr="00AC7AEC">
        <w:rPr>
          <w:rFonts w:ascii="Calibri" w:eastAsia="Arial" w:hAnsi="Calibri" w:cs="Calibri"/>
          <w:color w:val="7030A0"/>
        </w:rPr>
        <w:t xml:space="preserve"> parallel with the chest wall </w:t>
      </w:r>
      <w:r w:rsidR="009312D2" w:rsidRPr="00AC7AEC">
        <w:rPr>
          <w:rFonts w:ascii="Calibri" w:eastAsia="Arial" w:hAnsi="Calibri" w:cs="Calibri"/>
          <w:b/>
          <w:bCs/>
          <w:color w:val="7030A0"/>
        </w:rPr>
        <w:t>[3]</w:t>
      </w:r>
      <w:r w:rsidR="009312D2" w:rsidRPr="00AC7AEC">
        <w:rPr>
          <w:rFonts w:ascii="Calibri" w:eastAsia="Arial" w:hAnsi="Calibri" w:cs="Calibri"/>
          <w:color w:val="7030A0"/>
        </w:rPr>
        <w:t xml:space="preserve"> and punch a 5-millimeter circular hole through the rib cage </w:t>
      </w:r>
      <w:r w:rsidR="009312D2" w:rsidRPr="00AC7AEC">
        <w:rPr>
          <w:rFonts w:ascii="Calibri" w:eastAsia="Arial" w:hAnsi="Calibri" w:cs="Calibri"/>
          <w:b/>
          <w:bCs/>
          <w:color w:val="7030A0"/>
        </w:rPr>
        <w:t>[4]</w:t>
      </w:r>
      <w:r w:rsidR="009312D2" w:rsidRPr="00AC7AEC">
        <w:rPr>
          <w:rFonts w:ascii="Calibri" w:eastAsia="Arial" w:hAnsi="Calibri" w:cs="Calibri"/>
          <w:color w:val="7030A0"/>
        </w:rPr>
        <w:t>.</w:t>
      </w:r>
      <w:r w:rsidR="001D3897" w:rsidRPr="00AC7AEC">
        <w:rPr>
          <w:rStyle w:val="Vid"/>
          <w:color w:val="7030A0"/>
        </w:rPr>
        <w:t xml:space="preserve"> </w:t>
      </w:r>
      <w:r w:rsidR="001D3897" w:rsidRPr="001D3897">
        <w:rPr>
          <w:rStyle w:val="Vid"/>
        </w:rPr>
        <w:t>Videographer: This step is important!</w:t>
      </w:r>
    </w:p>
    <w:p w14:paraId="3615CDF3" w14:textId="2491FDFF" w:rsidR="001E3BD2" w:rsidRPr="009312D2" w:rsidRDefault="009312D2" w:rsidP="008A2543">
      <w:pPr>
        <w:pStyle w:val="ListParagraph"/>
        <w:numPr>
          <w:ilvl w:val="2"/>
          <w:numId w:val="3"/>
        </w:numPr>
        <w:spacing w:before="120"/>
        <w:contextualSpacing w:val="0"/>
        <w:rPr>
          <w:rFonts w:cstheme="minorHAnsi"/>
        </w:rPr>
      </w:pPr>
      <w:r>
        <w:rPr>
          <w:rFonts w:cstheme="minorHAnsi"/>
        </w:rPr>
        <w:t xml:space="preserve">Talent placing the </w:t>
      </w:r>
      <w:r w:rsidRPr="009312D2">
        <w:rPr>
          <w:rFonts w:ascii="Calibri" w:eastAsia="Arial" w:hAnsi="Calibri" w:cs="Calibri"/>
        </w:rPr>
        <w:t>biopsy punch over the cutting tool</w:t>
      </w:r>
      <w:r>
        <w:rPr>
          <w:rFonts w:ascii="Calibri" w:eastAsia="Arial" w:hAnsi="Calibri" w:cs="Calibri"/>
        </w:rPr>
        <w:t>.</w:t>
      </w:r>
    </w:p>
    <w:p w14:paraId="0FC9D7FC" w14:textId="1FD01C16" w:rsidR="009312D2" w:rsidRPr="009312D2" w:rsidRDefault="009312D2" w:rsidP="008A2543">
      <w:pPr>
        <w:pStyle w:val="ListParagraph"/>
        <w:numPr>
          <w:ilvl w:val="2"/>
          <w:numId w:val="3"/>
        </w:numPr>
        <w:spacing w:before="120"/>
        <w:contextualSpacing w:val="0"/>
        <w:rPr>
          <w:rFonts w:cstheme="minorHAnsi"/>
        </w:rPr>
      </w:pPr>
      <w:r>
        <w:rPr>
          <w:rFonts w:ascii="Calibri" w:eastAsia="Arial" w:hAnsi="Calibri" w:cs="Calibri"/>
        </w:rPr>
        <w:t xml:space="preserve">Talent moving </w:t>
      </w:r>
      <w:r w:rsidRPr="009312D2">
        <w:rPr>
          <w:rFonts w:ascii="Calibri" w:eastAsia="Arial" w:hAnsi="Calibri" w:cs="Calibri"/>
        </w:rPr>
        <w:t>the cutting tool’s base through the intercostal incision</w:t>
      </w:r>
      <w:r>
        <w:rPr>
          <w:rFonts w:ascii="Calibri" w:eastAsia="Arial" w:hAnsi="Calibri" w:cs="Calibri"/>
        </w:rPr>
        <w:t>.</w:t>
      </w:r>
    </w:p>
    <w:p w14:paraId="0DD23BA8" w14:textId="44033F74" w:rsidR="009312D2" w:rsidRPr="009312D2" w:rsidRDefault="009312D2" w:rsidP="008A2543">
      <w:pPr>
        <w:pStyle w:val="ListParagraph"/>
        <w:numPr>
          <w:ilvl w:val="2"/>
          <w:numId w:val="3"/>
        </w:numPr>
        <w:spacing w:before="120"/>
        <w:contextualSpacing w:val="0"/>
        <w:rPr>
          <w:rFonts w:cstheme="minorHAnsi"/>
        </w:rPr>
      </w:pPr>
      <w:r>
        <w:rPr>
          <w:rFonts w:ascii="Calibri" w:eastAsia="Arial" w:hAnsi="Calibri" w:cs="Calibri"/>
        </w:rPr>
        <w:t xml:space="preserve">Talent arranging </w:t>
      </w:r>
      <w:r w:rsidRPr="009312D2">
        <w:rPr>
          <w:rFonts w:ascii="Calibri" w:eastAsia="Arial" w:hAnsi="Calibri" w:cs="Calibri"/>
        </w:rPr>
        <w:t>the base of the cutting tool parallel with the chest wall</w:t>
      </w:r>
      <w:r>
        <w:rPr>
          <w:rFonts w:ascii="Calibri" w:eastAsia="Arial" w:hAnsi="Calibri" w:cs="Calibri"/>
        </w:rPr>
        <w:t>.</w:t>
      </w:r>
    </w:p>
    <w:p w14:paraId="4BA62C17" w14:textId="32355BF0" w:rsidR="009312D2" w:rsidRPr="0019774E" w:rsidRDefault="009312D2" w:rsidP="008A2543">
      <w:pPr>
        <w:pStyle w:val="ListParagraph"/>
        <w:numPr>
          <w:ilvl w:val="2"/>
          <w:numId w:val="3"/>
        </w:numPr>
        <w:spacing w:before="120"/>
        <w:contextualSpacing w:val="0"/>
        <w:rPr>
          <w:rFonts w:cstheme="minorHAnsi"/>
        </w:rPr>
      </w:pPr>
      <w:r>
        <w:rPr>
          <w:rFonts w:ascii="Calibri" w:eastAsia="Arial" w:hAnsi="Calibri" w:cs="Calibri"/>
        </w:rPr>
        <w:t>The rib</w:t>
      </w:r>
      <w:r w:rsidR="00E1141C">
        <w:rPr>
          <w:rFonts w:ascii="Calibri" w:eastAsia="Arial" w:hAnsi="Calibri" w:cs="Calibri"/>
        </w:rPr>
        <w:t xml:space="preserve"> cage</w:t>
      </w:r>
      <w:r>
        <w:rPr>
          <w:rFonts w:ascii="Calibri" w:eastAsia="Arial" w:hAnsi="Calibri" w:cs="Calibri"/>
        </w:rPr>
        <w:t xml:space="preserve"> being punched.</w:t>
      </w:r>
    </w:p>
    <w:p w14:paraId="4414E738" w14:textId="403D968D" w:rsidR="0019774E" w:rsidRPr="0019774E" w:rsidRDefault="0019774E" w:rsidP="0019774E">
      <w:pPr>
        <w:spacing w:before="120"/>
        <w:ind w:left="907"/>
        <w:rPr>
          <w:rFonts w:cstheme="minorHAnsi"/>
        </w:rPr>
      </w:pPr>
      <w:r w:rsidRPr="0019774E">
        <w:rPr>
          <w:rFonts w:cstheme="minorHAnsi"/>
          <w:highlight w:val="green"/>
        </w:rPr>
        <w:t>NOTE: Shots 2.7.2. to 2.7.4. were combined and filmed together as one continuous shot.</w:t>
      </w:r>
    </w:p>
    <w:p w14:paraId="65DC604E" w14:textId="77777777" w:rsidR="009312D2" w:rsidRPr="009312D2" w:rsidRDefault="009312D2" w:rsidP="009312D2">
      <w:pPr>
        <w:pStyle w:val="ListParagraph"/>
        <w:spacing w:before="120"/>
        <w:ind w:left="1627"/>
        <w:contextualSpacing w:val="0"/>
        <w:rPr>
          <w:rFonts w:cstheme="minorHAnsi"/>
        </w:rPr>
      </w:pPr>
    </w:p>
    <w:p w14:paraId="7D8AB64B" w14:textId="6CDE9E2F" w:rsidR="001E3BD2" w:rsidRPr="00AC7AEC" w:rsidRDefault="009312D2"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lastRenderedPageBreak/>
        <w:t xml:space="preserve">Position the window frame </w:t>
      </w:r>
      <w:r w:rsidR="00703CA1" w:rsidRPr="00AC7AEC">
        <w:rPr>
          <w:rFonts w:ascii="Calibri" w:eastAsia="Arial" w:hAnsi="Calibri" w:cs="Calibri"/>
          <w:color w:val="7030A0"/>
        </w:rPr>
        <w:t xml:space="preserve">into the chest wall with </w:t>
      </w:r>
      <w:r w:rsidRPr="00AC7AEC">
        <w:rPr>
          <w:rFonts w:ascii="Calibri" w:eastAsia="Arial" w:hAnsi="Calibri" w:cs="Calibri"/>
          <w:color w:val="7030A0"/>
        </w:rPr>
        <w:t xml:space="preserve">the edges of the circular defect </w:t>
      </w:r>
      <w:r w:rsidR="00703CA1" w:rsidRPr="00AC7AEC">
        <w:rPr>
          <w:rFonts w:ascii="Calibri" w:eastAsia="Arial" w:hAnsi="Calibri" w:cs="Calibri"/>
          <w:color w:val="7030A0"/>
        </w:rPr>
        <w:t xml:space="preserve">captured </w:t>
      </w:r>
      <w:r w:rsidRPr="00AC7AEC">
        <w:rPr>
          <w:rFonts w:ascii="Calibri" w:eastAsia="Arial" w:hAnsi="Calibri" w:cs="Calibri"/>
          <w:color w:val="7030A0"/>
        </w:rPr>
        <w:t xml:space="preserve">within the window’s groove </w:t>
      </w:r>
      <w:r w:rsidRPr="00AC7AEC">
        <w:rPr>
          <w:rFonts w:ascii="Calibri" w:eastAsia="Arial" w:hAnsi="Calibri" w:cs="Calibri"/>
          <w:b/>
          <w:bCs/>
          <w:color w:val="7030A0"/>
        </w:rPr>
        <w:t>[1]</w:t>
      </w:r>
      <w:r w:rsidRPr="00AC7AEC">
        <w:rPr>
          <w:rFonts w:ascii="Calibri" w:eastAsia="Arial" w:hAnsi="Calibri" w:cs="Calibri"/>
          <w:color w:val="7030A0"/>
        </w:rPr>
        <w:t xml:space="preserve">. Tightly tie the 5-0 silk suture to securely lock the implanted window </w:t>
      </w:r>
      <w:r w:rsidRPr="00AC7AEC">
        <w:rPr>
          <w:rFonts w:ascii="Calibri" w:eastAsia="Arial" w:hAnsi="Calibri" w:cs="Calibri"/>
          <w:b/>
          <w:bCs/>
          <w:color w:val="7030A0"/>
        </w:rPr>
        <w:t>[2]</w:t>
      </w:r>
      <w:r w:rsidRPr="00AC7AEC">
        <w:rPr>
          <w:rFonts w:ascii="Calibri" w:eastAsia="Arial" w:hAnsi="Calibri" w:cs="Calibri"/>
          <w:color w:val="7030A0"/>
        </w:rPr>
        <w:t>.</w:t>
      </w:r>
      <w:r w:rsidR="00B83A5E" w:rsidRPr="00AC7AEC">
        <w:rPr>
          <w:rFonts w:ascii="Calibri" w:eastAsia="Arial" w:hAnsi="Calibri" w:cs="Calibri"/>
          <w:color w:val="7030A0"/>
        </w:rPr>
        <w:t xml:space="preserve"> Apply a steady and gentle stream of compressed air for about 10 to 20 seconds </w:t>
      </w:r>
      <w:r w:rsidR="00AE2883" w:rsidRPr="00AC7AEC">
        <w:rPr>
          <w:rFonts w:ascii="Calibri" w:eastAsia="Arial" w:hAnsi="Calibri" w:cs="Calibri"/>
          <w:color w:val="7030A0"/>
        </w:rPr>
        <w:t>to dry</w:t>
      </w:r>
      <w:r w:rsidR="00B83A5E" w:rsidRPr="00AC7AEC">
        <w:rPr>
          <w:rFonts w:ascii="Calibri" w:eastAsia="Arial" w:hAnsi="Calibri" w:cs="Calibri"/>
          <w:color w:val="7030A0"/>
        </w:rPr>
        <w:t xml:space="preserve"> the lung </w:t>
      </w:r>
      <w:r w:rsidR="00B83A5E" w:rsidRPr="00AC7AEC">
        <w:rPr>
          <w:rFonts w:ascii="Calibri" w:eastAsia="Arial" w:hAnsi="Calibri" w:cs="Calibri"/>
          <w:b/>
          <w:bCs/>
          <w:color w:val="7030A0"/>
        </w:rPr>
        <w:t>[3]</w:t>
      </w:r>
      <w:r w:rsidR="00B83A5E" w:rsidRPr="00AC7AEC">
        <w:rPr>
          <w:rFonts w:ascii="Calibri" w:eastAsia="Arial" w:hAnsi="Calibri" w:cs="Calibri"/>
          <w:color w:val="7030A0"/>
        </w:rPr>
        <w:t>.</w:t>
      </w:r>
    </w:p>
    <w:p w14:paraId="4D806557" w14:textId="0D5173BB" w:rsidR="001E3BD2" w:rsidRPr="00B83A5E" w:rsidRDefault="00B83A5E" w:rsidP="008A2543">
      <w:pPr>
        <w:pStyle w:val="ListParagraph"/>
        <w:numPr>
          <w:ilvl w:val="2"/>
          <w:numId w:val="3"/>
        </w:numPr>
        <w:spacing w:before="120"/>
        <w:contextualSpacing w:val="0"/>
        <w:rPr>
          <w:rFonts w:cstheme="minorHAnsi"/>
        </w:rPr>
      </w:pPr>
      <w:r>
        <w:rPr>
          <w:rFonts w:cstheme="minorHAnsi"/>
        </w:rPr>
        <w:t xml:space="preserve">Talent positioning the </w:t>
      </w:r>
      <w:r w:rsidRPr="00B83A5E">
        <w:rPr>
          <w:rFonts w:ascii="Calibri" w:eastAsia="Arial" w:hAnsi="Calibri" w:cs="Calibri"/>
        </w:rPr>
        <w:t>window frame</w:t>
      </w:r>
      <w:r>
        <w:rPr>
          <w:rFonts w:ascii="Calibri" w:eastAsia="Arial" w:hAnsi="Calibri" w:cs="Calibri"/>
        </w:rPr>
        <w:t>.</w:t>
      </w:r>
    </w:p>
    <w:p w14:paraId="08D18223" w14:textId="15C574CB" w:rsidR="00B83A5E" w:rsidRPr="0019774E" w:rsidRDefault="00B83A5E" w:rsidP="008A2543">
      <w:pPr>
        <w:pStyle w:val="ListParagraph"/>
        <w:numPr>
          <w:ilvl w:val="2"/>
          <w:numId w:val="3"/>
        </w:numPr>
        <w:spacing w:before="120"/>
        <w:contextualSpacing w:val="0"/>
        <w:rPr>
          <w:rFonts w:cstheme="minorHAnsi"/>
        </w:rPr>
      </w:pPr>
      <w:r>
        <w:rPr>
          <w:rFonts w:ascii="Calibri" w:eastAsia="Arial" w:hAnsi="Calibri" w:cs="Calibri"/>
        </w:rPr>
        <w:t xml:space="preserve">Talent tying the suture to lock the </w:t>
      </w:r>
      <w:r w:rsidRPr="00B83A5E">
        <w:rPr>
          <w:rFonts w:ascii="Calibri" w:eastAsia="Arial" w:hAnsi="Calibri" w:cs="Calibri"/>
        </w:rPr>
        <w:t>implanted window</w:t>
      </w:r>
      <w:r>
        <w:rPr>
          <w:rFonts w:ascii="Calibri" w:eastAsia="Arial" w:hAnsi="Calibri" w:cs="Calibri"/>
        </w:rPr>
        <w:t>.</w:t>
      </w:r>
    </w:p>
    <w:p w14:paraId="531E53DB" w14:textId="71C66C0F" w:rsidR="0019774E" w:rsidRPr="0019774E" w:rsidRDefault="0019774E" w:rsidP="0019774E">
      <w:pPr>
        <w:spacing w:before="120"/>
        <w:ind w:left="907"/>
        <w:rPr>
          <w:rFonts w:cstheme="minorHAnsi"/>
        </w:rPr>
      </w:pPr>
      <w:r w:rsidRPr="00CF226A">
        <w:rPr>
          <w:rFonts w:cstheme="minorHAnsi"/>
          <w:highlight w:val="green"/>
        </w:rPr>
        <w:t xml:space="preserve">NOTE: Shots 2.8.1. and 2.8.2. were </w:t>
      </w:r>
      <w:r w:rsidR="00CF226A" w:rsidRPr="00CF226A">
        <w:rPr>
          <w:rFonts w:cstheme="minorHAnsi"/>
          <w:highlight w:val="green"/>
        </w:rPr>
        <w:t>combined and filmed together as one shot.</w:t>
      </w:r>
    </w:p>
    <w:p w14:paraId="4CA9BAE8" w14:textId="494EB5BC" w:rsidR="00B83A5E" w:rsidRPr="00B83A5E" w:rsidRDefault="00B83A5E" w:rsidP="008A2543">
      <w:pPr>
        <w:pStyle w:val="ListParagraph"/>
        <w:numPr>
          <w:ilvl w:val="2"/>
          <w:numId w:val="3"/>
        </w:numPr>
        <w:spacing w:before="120"/>
        <w:contextualSpacing w:val="0"/>
        <w:rPr>
          <w:rFonts w:cstheme="minorHAnsi"/>
        </w:rPr>
      </w:pPr>
      <w:r>
        <w:rPr>
          <w:rFonts w:ascii="Calibri" w:eastAsia="Arial" w:hAnsi="Calibri" w:cs="Calibri"/>
        </w:rPr>
        <w:t>Talent applying compressed air to the lungs.</w:t>
      </w:r>
    </w:p>
    <w:p w14:paraId="4B93E31B" w14:textId="77777777" w:rsidR="00B83A5E" w:rsidRPr="00B07A3B" w:rsidRDefault="00B83A5E" w:rsidP="00B83A5E">
      <w:pPr>
        <w:pStyle w:val="ListParagraph"/>
        <w:spacing w:before="120"/>
        <w:ind w:left="1627"/>
        <w:contextualSpacing w:val="0"/>
        <w:rPr>
          <w:rFonts w:cstheme="minorHAnsi"/>
        </w:rPr>
      </w:pPr>
    </w:p>
    <w:p w14:paraId="79211C42" w14:textId="11CF270C" w:rsidR="001E3BD2" w:rsidRPr="00AC7AEC" w:rsidRDefault="00B83A5E"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Us</w:t>
      </w:r>
      <w:r w:rsidR="00D87269" w:rsidRPr="00AC7AEC">
        <w:rPr>
          <w:rFonts w:ascii="Calibri" w:eastAsia="Arial" w:hAnsi="Calibri" w:cs="Calibri"/>
          <w:color w:val="7030A0"/>
        </w:rPr>
        <w:t>e the</w:t>
      </w:r>
      <w:r w:rsidRPr="00AC7AEC">
        <w:rPr>
          <w:rFonts w:ascii="Calibri" w:eastAsia="Arial" w:hAnsi="Calibri" w:cs="Calibri"/>
          <w:color w:val="7030A0"/>
        </w:rPr>
        <w:t xml:space="preserve"> forceps to grip the window frame by its outside edge</w:t>
      </w:r>
      <w:r w:rsidR="00D87269" w:rsidRPr="00AC7AEC">
        <w:rPr>
          <w:rFonts w:ascii="Calibri" w:eastAsia="Arial" w:hAnsi="Calibri" w:cs="Calibri"/>
          <w:color w:val="7030A0"/>
        </w:rPr>
        <w:t xml:space="preserve"> and</w:t>
      </w:r>
      <w:r w:rsidRPr="00AC7AEC">
        <w:rPr>
          <w:rFonts w:ascii="Calibri" w:eastAsia="Arial" w:hAnsi="Calibri" w:cs="Calibri"/>
          <w:color w:val="7030A0"/>
        </w:rPr>
        <w:t xml:space="preserve"> gently lift </w:t>
      </w:r>
      <w:r w:rsidR="00D87269" w:rsidRPr="00AC7AEC">
        <w:rPr>
          <w:rFonts w:ascii="Calibri" w:eastAsia="Arial" w:hAnsi="Calibri" w:cs="Calibri"/>
          <w:b/>
          <w:bCs/>
          <w:color w:val="7030A0"/>
        </w:rPr>
        <w:t>[1]</w:t>
      </w:r>
      <w:r w:rsidR="00D87269" w:rsidRPr="00AC7AEC">
        <w:rPr>
          <w:rFonts w:ascii="Calibri" w:eastAsia="Arial" w:hAnsi="Calibri" w:cs="Calibri"/>
          <w:color w:val="7030A0"/>
        </w:rPr>
        <w:t xml:space="preserve"> </w:t>
      </w:r>
      <w:r w:rsidRPr="00AC7AEC">
        <w:rPr>
          <w:rFonts w:ascii="Calibri" w:eastAsia="Arial" w:hAnsi="Calibri" w:cs="Calibri"/>
          <w:color w:val="7030A0"/>
        </w:rPr>
        <w:t>to ensure separation of the lung from the undersurface of the window frame</w:t>
      </w:r>
      <w:r w:rsidR="00D87269" w:rsidRPr="00AC7AEC">
        <w:rPr>
          <w:rFonts w:ascii="Calibri" w:eastAsia="Arial" w:hAnsi="Calibri" w:cs="Calibri"/>
          <w:color w:val="7030A0"/>
        </w:rPr>
        <w:t xml:space="preserve"> </w:t>
      </w:r>
      <w:r w:rsidR="00D87269" w:rsidRPr="00AC7AEC">
        <w:rPr>
          <w:rFonts w:ascii="Calibri" w:eastAsia="Arial" w:hAnsi="Calibri" w:cs="Calibri"/>
          <w:b/>
          <w:bCs/>
          <w:color w:val="7030A0"/>
        </w:rPr>
        <w:t>[2]</w:t>
      </w:r>
      <w:r w:rsidR="00D87269" w:rsidRPr="00AC7AEC">
        <w:rPr>
          <w:rFonts w:ascii="Calibri" w:eastAsia="Arial" w:hAnsi="Calibri" w:cs="Calibri"/>
          <w:color w:val="7030A0"/>
        </w:rPr>
        <w:t xml:space="preserve">. Dispense a thin layer of cyanoacrylate adhesive along the undersurface of the optical window frame </w:t>
      </w:r>
      <w:r w:rsidR="00D87269" w:rsidRPr="00AC7AEC">
        <w:rPr>
          <w:rFonts w:ascii="Calibri" w:eastAsia="Arial" w:hAnsi="Calibri" w:cs="Calibri"/>
          <w:b/>
          <w:bCs/>
          <w:color w:val="7030A0"/>
        </w:rPr>
        <w:t>[3]</w:t>
      </w:r>
      <w:r w:rsidR="00D87269" w:rsidRPr="00AC7AEC">
        <w:rPr>
          <w:rFonts w:ascii="Calibri" w:eastAsia="Arial" w:hAnsi="Calibri" w:cs="Calibri"/>
          <w:color w:val="7030A0"/>
        </w:rPr>
        <w:t>.</w:t>
      </w:r>
    </w:p>
    <w:p w14:paraId="5F8BDB88" w14:textId="6AC9769E" w:rsidR="000B2085" w:rsidRDefault="00D87269" w:rsidP="008A2543">
      <w:pPr>
        <w:pStyle w:val="ListParagraph"/>
        <w:numPr>
          <w:ilvl w:val="2"/>
          <w:numId w:val="3"/>
        </w:numPr>
        <w:spacing w:before="120"/>
        <w:contextualSpacing w:val="0"/>
        <w:rPr>
          <w:rFonts w:cstheme="minorHAnsi"/>
        </w:rPr>
      </w:pPr>
      <w:r>
        <w:rPr>
          <w:rFonts w:cstheme="minorHAnsi"/>
        </w:rPr>
        <w:t>Talent lifting the window frame.</w:t>
      </w:r>
    </w:p>
    <w:p w14:paraId="4DD87A38" w14:textId="29F9B1CB" w:rsidR="00D87269" w:rsidRPr="00D87269" w:rsidRDefault="00E1141C" w:rsidP="008A2543">
      <w:pPr>
        <w:pStyle w:val="ListParagraph"/>
        <w:numPr>
          <w:ilvl w:val="2"/>
          <w:numId w:val="3"/>
        </w:numPr>
        <w:spacing w:before="120"/>
        <w:contextualSpacing w:val="0"/>
        <w:rPr>
          <w:rFonts w:cstheme="minorHAnsi"/>
        </w:rPr>
      </w:pPr>
      <w:r>
        <w:rPr>
          <w:rFonts w:cstheme="minorHAnsi"/>
        </w:rPr>
        <w:t>The l</w:t>
      </w:r>
      <w:r w:rsidR="00D87269">
        <w:rPr>
          <w:rFonts w:cstheme="minorHAnsi"/>
        </w:rPr>
        <w:t xml:space="preserve">ung getting separated from </w:t>
      </w:r>
      <w:r w:rsidR="00D87269" w:rsidRPr="00D87269">
        <w:rPr>
          <w:rFonts w:ascii="Calibri" w:eastAsia="Arial" w:hAnsi="Calibri" w:cs="Calibri"/>
        </w:rPr>
        <w:t>the undersurface of the window frame</w:t>
      </w:r>
      <w:r w:rsidR="00D87269">
        <w:rPr>
          <w:rFonts w:ascii="Calibri" w:eastAsia="Arial" w:hAnsi="Calibri" w:cs="Calibri"/>
        </w:rPr>
        <w:t>.</w:t>
      </w:r>
    </w:p>
    <w:p w14:paraId="02E7F9E7" w14:textId="0CC672C3" w:rsidR="00D87269" w:rsidRPr="00D87269" w:rsidRDefault="00D87269" w:rsidP="008A2543">
      <w:pPr>
        <w:pStyle w:val="ListParagraph"/>
        <w:numPr>
          <w:ilvl w:val="2"/>
          <w:numId w:val="3"/>
        </w:numPr>
        <w:spacing w:before="120"/>
        <w:contextualSpacing w:val="0"/>
        <w:rPr>
          <w:rFonts w:cstheme="minorHAnsi"/>
        </w:rPr>
      </w:pPr>
      <w:r>
        <w:rPr>
          <w:rFonts w:ascii="Calibri" w:eastAsia="Arial" w:hAnsi="Calibri" w:cs="Calibri"/>
        </w:rPr>
        <w:t xml:space="preserve">Talent applying adhesive to </w:t>
      </w:r>
      <w:r w:rsidRPr="00D87269">
        <w:rPr>
          <w:rFonts w:ascii="Calibri" w:eastAsia="Arial" w:hAnsi="Calibri" w:cs="Calibri"/>
        </w:rPr>
        <w:t>the undersurface of the optical window frame</w:t>
      </w:r>
      <w:r>
        <w:rPr>
          <w:rFonts w:ascii="Calibri" w:eastAsia="Arial" w:hAnsi="Calibri" w:cs="Calibri"/>
        </w:rPr>
        <w:t>.</w:t>
      </w:r>
    </w:p>
    <w:p w14:paraId="342D66BA" w14:textId="77777777" w:rsidR="00D87269" w:rsidRPr="00B07A3B" w:rsidRDefault="00D87269" w:rsidP="00D87269">
      <w:pPr>
        <w:pStyle w:val="ListParagraph"/>
        <w:spacing w:before="120"/>
        <w:ind w:left="1627"/>
        <w:contextualSpacing w:val="0"/>
        <w:rPr>
          <w:rFonts w:cstheme="minorHAnsi"/>
        </w:rPr>
      </w:pPr>
    </w:p>
    <w:p w14:paraId="5072998D" w14:textId="2ECB3A06" w:rsidR="00BF52C8" w:rsidRPr="00CF226A" w:rsidRDefault="00D87269" w:rsidP="008A2543">
      <w:pPr>
        <w:pStyle w:val="ListParagraph"/>
        <w:numPr>
          <w:ilvl w:val="1"/>
          <w:numId w:val="3"/>
        </w:numPr>
        <w:spacing w:before="120"/>
        <w:contextualSpacing w:val="0"/>
        <w:rPr>
          <w:rStyle w:val="Vid"/>
          <w:i w:val="0"/>
          <w:iCs w:val="0"/>
          <w:color w:val="000000" w:themeColor="text1"/>
        </w:rPr>
      </w:pPr>
      <w:r w:rsidRPr="00AC7AEC">
        <w:rPr>
          <w:rFonts w:ascii="Calibri" w:eastAsia="Arial" w:hAnsi="Calibri" w:cs="Calibri"/>
          <w:color w:val="7030A0"/>
        </w:rPr>
        <w:t xml:space="preserve">Gently </w:t>
      </w:r>
      <w:r w:rsidR="00981935" w:rsidRPr="00AC7AEC">
        <w:rPr>
          <w:rFonts w:ascii="Calibri" w:eastAsia="Arial" w:hAnsi="Calibri" w:cs="Calibri"/>
          <w:color w:val="7030A0"/>
        </w:rPr>
        <w:t xml:space="preserve">but </w:t>
      </w:r>
      <w:r w:rsidRPr="00AC7AEC">
        <w:rPr>
          <w:rFonts w:ascii="Calibri" w:eastAsia="Arial" w:hAnsi="Calibri" w:cs="Calibri"/>
          <w:color w:val="7030A0"/>
        </w:rPr>
        <w:t xml:space="preserve">firmly press the optical window frame onto the lung tissue for 10 to 20 seconds for attachment </w:t>
      </w:r>
      <w:r w:rsidRPr="00AC7AEC">
        <w:rPr>
          <w:rFonts w:ascii="Calibri" w:eastAsia="Arial" w:hAnsi="Calibri" w:cs="Calibri"/>
          <w:b/>
          <w:bCs/>
          <w:color w:val="7030A0"/>
        </w:rPr>
        <w:t>[1]</w:t>
      </w:r>
      <w:r w:rsidRPr="00AC7AEC">
        <w:rPr>
          <w:rFonts w:ascii="Calibri" w:eastAsia="Arial" w:hAnsi="Calibri" w:cs="Calibri"/>
          <w:color w:val="7030A0"/>
        </w:rPr>
        <w:t xml:space="preserve">. </w:t>
      </w:r>
      <w:r w:rsidR="001D3897" w:rsidRPr="00AC7AEC">
        <w:rPr>
          <w:rFonts w:ascii="Calibri" w:eastAsia="Arial" w:hAnsi="Calibri" w:cs="Calibri"/>
          <w:color w:val="7030A0"/>
        </w:rPr>
        <w:t xml:space="preserve">Dispense a 5 millimeter drop of adhesive on a rectangular coverslip </w:t>
      </w:r>
      <w:r w:rsidR="001D3897" w:rsidRPr="00AC7AEC">
        <w:rPr>
          <w:rFonts w:ascii="Calibri" w:eastAsia="Arial" w:hAnsi="Calibri" w:cs="Calibri"/>
          <w:b/>
          <w:color w:val="7030A0"/>
        </w:rPr>
        <w:t>[2]</w:t>
      </w:r>
      <w:r w:rsidR="001D3897" w:rsidRPr="00AC7AEC">
        <w:rPr>
          <w:rFonts w:ascii="Calibri" w:eastAsia="Arial" w:hAnsi="Calibri" w:cs="Calibri"/>
          <w:color w:val="7030A0"/>
        </w:rPr>
        <w:t xml:space="preserve">. Use the vacuum pickup tool to pick up a 5-millimeter coverslip </w:t>
      </w:r>
      <w:r w:rsidR="001D3897" w:rsidRPr="00AC7AEC">
        <w:rPr>
          <w:rFonts w:ascii="Calibri" w:eastAsia="Arial" w:hAnsi="Calibri" w:cs="Calibri"/>
          <w:b/>
          <w:bCs/>
          <w:color w:val="7030A0"/>
        </w:rPr>
        <w:t>[3]</w:t>
      </w:r>
      <w:r w:rsidR="001D3897" w:rsidRPr="00AC7AEC">
        <w:rPr>
          <w:rFonts w:ascii="Calibri" w:eastAsia="Arial" w:hAnsi="Calibri" w:cs="Calibri"/>
          <w:color w:val="7030A0"/>
        </w:rPr>
        <w:t>.</w:t>
      </w:r>
      <w:r w:rsidR="001D3897" w:rsidRPr="00AC7AEC">
        <w:rPr>
          <w:rStyle w:val="Vid"/>
          <w:color w:val="7030A0"/>
        </w:rPr>
        <w:t xml:space="preserve"> </w:t>
      </w:r>
      <w:r w:rsidR="001D3897" w:rsidRPr="001D3897">
        <w:rPr>
          <w:rStyle w:val="Vid"/>
        </w:rPr>
        <w:t>Videographer: This step is important!</w:t>
      </w:r>
    </w:p>
    <w:p w14:paraId="457DBFF6" w14:textId="0125BE20" w:rsidR="00CF226A" w:rsidRPr="00CF226A" w:rsidRDefault="00CF226A" w:rsidP="00CF226A">
      <w:pPr>
        <w:spacing w:before="120"/>
        <w:ind w:left="907"/>
        <w:rPr>
          <w:rStyle w:val="Vid"/>
          <w:i w:val="0"/>
          <w:iCs w:val="0"/>
          <w:color w:val="000000" w:themeColor="text1"/>
        </w:rPr>
      </w:pPr>
      <w:r w:rsidRPr="008B73DC">
        <w:rPr>
          <w:rStyle w:val="Vid"/>
          <w:i w:val="0"/>
          <w:iCs w:val="0"/>
          <w:color w:val="000000" w:themeColor="text1"/>
          <w:highlight w:val="green"/>
        </w:rPr>
        <w:t xml:space="preserve">NOTE: </w:t>
      </w:r>
      <w:r w:rsidR="008B73DC" w:rsidRPr="008B73DC">
        <w:rPr>
          <w:rStyle w:val="Vid"/>
          <w:i w:val="0"/>
          <w:iCs w:val="0"/>
          <w:color w:val="000000" w:themeColor="text1"/>
          <w:highlight w:val="green"/>
        </w:rPr>
        <w:t xml:space="preserve">Shots 2.10.1. to 2.13.3. were all combined and filmed together as one continuous </w:t>
      </w:r>
      <w:r w:rsidR="008B73DC">
        <w:rPr>
          <w:rStyle w:val="Vid"/>
          <w:i w:val="0"/>
          <w:iCs w:val="0"/>
          <w:color w:val="000000" w:themeColor="text1"/>
          <w:highlight w:val="green"/>
        </w:rPr>
        <w:t>sh</w:t>
      </w:r>
      <w:r w:rsidR="008B73DC" w:rsidRPr="008B73DC">
        <w:rPr>
          <w:rStyle w:val="Vid"/>
          <w:i w:val="0"/>
          <w:iCs w:val="0"/>
          <w:color w:val="000000" w:themeColor="text1"/>
          <w:highlight w:val="green"/>
        </w:rPr>
        <w:t>ot. Audio slates were spoken as each shot took place.</w:t>
      </w:r>
    </w:p>
    <w:p w14:paraId="16886A56" w14:textId="77777777" w:rsidR="00CF226A" w:rsidRPr="00CF226A" w:rsidRDefault="00CF226A" w:rsidP="00CF226A">
      <w:pPr>
        <w:spacing w:before="120"/>
        <w:ind w:left="360"/>
        <w:rPr>
          <w:rFonts w:cstheme="minorHAnsi"/>
        </w:rPr>
      </w:pPr>
    </w:p>
    <w:p w14:paraId="62C50E27" w14:textId="4A4CB939" w:rsidR="00BF52C8" w:rsidRDefault="00BF52C8" w:rsidP="008A2543">
      <w:pPr>
        <w:pStyle w:val="ListParagraph"/>
        <w:numPr>
          <w:ilvl w:val="2"/>
          <w:numId w:val="3"/>
        </w:numPr>
        <w:spacing w:before="120"/>
        <w:contextualSpacing w:val="0"/>
        <w:rPr>
          <w:rFonts w:cstheme="minorHAnsi"/>
        </w:rPr>
      </w:pPr>
      <w:r w:rsidRPr="00BF52C8">
        <w:rPr>
          <w:rFonts w:cstheme="minorHAnsi"/>
        </w:rPr>
        <w:t>Talent pressing the window frame on the lungs.</w:t>
      </w:r>
    </w:p>
    <w:p w14:paraId="22CA87ED" w14:textId="77777777" w:rsidR="001D3897" w:rsidRDefault="001D3897" w:rsidP="001D3897">
      <w:pPr>
        <w:pStyle w:val="ListParagraph"/>
        <w:numPr>
          <w:ilvl w:val="2"/>
          <w:numId w:val="3"/>
        </w:numPr>
        <w:spacing w:before="120"/>
        <w:contextualSpacing w:val="0"/>
        <w:rPr>
          <w:rFonts w:cstheme="minorHAnsi"/>
        </w:rPr>
      </w:pPr>
      <w:r>
        <w:rPr>
          <w:rFonts w:cstheme="minorHAnsi"/>
        </w:rPr>
        <w:t>Adhesive being dispensed on a rectangular coverslip.</w:t>
      </w:r>
    </w:p>
    <w:p w14:paraId="7C6AA861" w14:textId="139EC6D6" w:rsidR="001D3897" w:rsidRPr="001D3897" w:rsidRDefault="001D3897" w:rsidP="001D3897">
      <w:pPr>
        <w:pStyle w:val="ListParagraph"/>
        <w:numPr>
          <w:ilvl w:val="2"/>
          <w:numId w:val="3"/>
        </w:numPr>
        <w:spacing w:before="120"/>
        <w:contextualSpacing w:val="0"/>
        <w:rPr>
          <w:rFonts w:cstheme="minorHAnsi"/>
        </w:rPr>
      </w:pPr>
      <w:r>
        <w:rPr>
          <w:rFonts w:cstheme="minorHAnsi"/>
        </w:rPr>
        <w:t xml:space="preserve">The coverslip being picked up by </w:t>
      </w:r>
      <w:r w:rsidRPr="00BF52C8">
        <w:rPr>
          <w:rFonts w:ascii="Calibri" w:eastAsia="Arial" w:hAnsi="Calibri" w:cs="Calibri"/>
        </w:rPr>
        <w:t>the vacuum pickup tool</w:t>
      </w:r>
      <w:r>
        <w:rPr>
          <w:rFonts w:ascii="Calibri" w:eastAsia="Arial" w:hAnsi="Calibri" w:cs="Calibri"/>
        </w:rPr>
        <w:t>.</w:t>
      </w:r>
    </w:p>
    <w:p w14:paraId="7030899C" w14:textId="77777777" w:rsidR="00BF52C8" w:rsidRPr="00BF52C8" w:rsidRDefault="00BF52C8" w:rsidP="00BF52C8">
      <w:pPr>
        <w:pStyle w:val="ListParagraph"/>
        <w:spacing w:before="120"/>
        <w:ind w:left="907"/>
        <w:contextualSpacing w:val="0"/>
        <w:rPr>
          <w:rFonts w:cstheme="minorHAnsi"/>
        </w:rPr>
      </w:pPr>
    </w:p>
    <w:p w14:paraId="1371D6FC" w14:textId="00B21DDC" w:rsidR="00CE10F2" w:rsidRPr="00BF52C8" w:rsidRDefault="00D87269" w:rsidP="008A2543">
      <w:pPr>
        <w:pStyle w:val="ListParagraph"/>
        <w:numPr>
          <w:ilvl w:val="1"/>
          <w:numId w:val="3"/>
        </w:numPr>
        <w:spacing w:before="120"/>
        <w:contextualSpacing w:val="0"/>
        <w:rPr>
          <w:rFonts w:cstheme="minorHAnsi"/>
        </w:rPr>
      </w:pPr>
      <w:r w:rsidRPr="00AC7AEC">
        <w:rPr>
          <w:rFonts w:ascii="Calibri" w:eastAsia="Arial" w:hAnsi="Calibri" w:cs="Calibri"/>
          <w:color w:val="7030A0"/>
        </w:rPr>
        <w:t>Dip the undersurface of the coverslip into the adhesive</w:t>
      </w:r>
      <w:r w:rsidR="00BF52C8" w:rsidRPr="00AC7AEC">
        <w:rPr>
          <w:rFonts w:ascii="Calibri" w:eastAsia="Arial" w:hAnsi="Calibri" w:cs="Calibri"/>
          <w:color w:val="7030A0"/>
        </w:rPr>
        <w:t xml:space="preserve"> </w:t>
      </w:r>
      <w:r w:rsidR="00BF52C8" w:rsidRPr="00AC7AEC">
        <w:rPr>
          <w:rFonts w:ascii="Calibri" w:eastAsia="Arial" w:hAnsi="Calibri" w:cs="Calibri"/>
          <w:b/>
          <w:bCs/>
          <w:color w:val="7030A0"/>
        </w:rPr>
        <w:t>[</w:t>
      </w:r>
      <w:r w:rsidR="001D3897" w:rsidRPr="00AC7AEC">
        <w:rPr>
          <w:rFonts w:ascii="Calibri" w:eastAsia="Arial" w:hAnsi="Calibri" w:cs="Calibri"/>
          <w:b/>
          <w:bCs/>
          <w:color w:val="7030A0"/>
        </w:rPr>
        <w:t>1</w:t>
      </w:r>
      <w:r w:rsidR="00BF52C8" w:rsidRPr="00AC7AEC">
        <w:rPr>
          <w:rFonts w:ascii="Calibri" w:eastAsia="Arial" w:hAnsi="Calibri" w:cs="Calibri"/>
          <w:b/>
          <w:bCs/>
          <w:color w:val="7030A0"/>
        </w:rPr>
        <w:t>]</w:t>
      </w:r>
      <w:r w:rsidRPr="00AC7AEC">
        <w:rPr>
          <w:rFonts w:ascii="Calibri" w:eastAsia="Arial" w:hAnsi="Calibri" w:cs="Calibri"/>
          <w:color w:val="7030A0"/>
        </w:rPr>
        <w:t xml:space="preserve"> and then scrape off </w:t>
      </w:r>
      <w:r w:rsidR="00BF52C8" w:rsidRPr="00AC7AEC">
        <w:rPr>
          <w:rFonts w:ascii="Calibri" w:eastAsia="Arial" w:hAnsi="Calibri" w:cs="Calibri"/>
          <w:color w:val="7030A0"/>
        </w:rPr>
        <w:t xml:space="preserve">the </w:t>
      </w:r>
      <w:r w:rsidRPr="00AC7AEC">
        <w:rPr>
          <w:rFonts w:ascii="Calibri" w:eastAsia="Arial" w:hAnsi="Calibri" w:cs="Calibri"/>
          <w:color w:val="7030A0"/>
        </w:rPr>
        <w:t>excess adhesive three times against the side of the rectangular coverslip</w:t>
      </w:r>
      <w:r w:rsidR="00BF52C8" w:rsidRPr="00AC7AEC">
        <w:rPr>
          <w:rFonts w:ascii="Calibri" w:eastAsia="Arial" w:hAnsi="Calibri" w:cs="Calibri"/>
          <w:color w:val="7030A0"/>
        </w:rPr>
        <w:t xml:space="preserve"> to make</w:t>
      </w:r>
      <w:r w:rsidRPr="00AC7AEC">
        <w:rPr>
          <w:rFonts w:ascii="Calibri" w:eastAsia="Arial" w:hAnsi="Calibri" w:cs="Calibri"/>
          <w:color w:val="7030A0"/>
        </w:rPr>
        <w:t xml:space="preserve"> a very thin layer </w:t>
      </w:r>
      <w:r w:rsidR="00BF52C8" w:rsidRPr="00AC7AEC">
        <w:rPr>
          <w:rFonts w:ascii="Calibri" w:eastAsia="Arial" w:hAnsi="Calibri" w:cs="Calibri"/>
          <w:color w:val="7030A0"/>
        </w:rPr>
        <w:t xml:space="preserve">of adhesive on the coverslip </w:t>
      </w:r>
      <w:r w:rsidR="00BF52C8" w:rsidRPr="00AC7AEC">
        <w:rPr>
          <w:rFonts w:ascii="Calibri" w:eastAsia="Arial" w:hAnsi="Calibri" w:cs="Calibri"/>
          <w:b/>
          <w:bCs/>
          <w:color w:val="7030A0"/>
        </w:rPr>
        <w:t>[</w:t>
      </w:r>
      <w:r w:rsidR="001D3897" w:rsidRPr="00AC7AEC">
        <w:rPr>
          <w:rFonts w:ascii="Calibri" w:eastAsia="Arial" w:hAnsi="Calibri" w:cs="Calibri"/>
          <w:b/>
          <w:bCs/>
          <w:color w:val="7030A0"/>
        </w:rPr>
        <w:t>2</w:t>
      </w:r>
      <w:r w:rsidR="00BF52C8" w:rsidRPr="00AC7AEC">
        <w:rPr>
          <w:rFonts w:ascii="Calibri" w:eastAsia="Arial" w:hAnsi="Calibri" w:cs="Calibri"/>
          <w:b/>
          <w:bCs/>
          <w:color w:val="7030A0"/>
        </w:rPr>
        <w:t>]</w:t>
      </w:r>
      <w:r w:rsidR="00BF52C8" w:rsidRPr="00AC7AEC">
        <w:rPr>
          <w:rFonts w:ascii="Calibri" w:eastAsia="Arial" w:hAnsi="Calibri" w:cs="Calibri"/>
          <w:color w:val="7030A0"/>
        </w:rPr>
        <w:t>.</w:t>
      </w:r>
      <w:r w:rsidR="001D3897" w:rsidRPr="00AC7AEC">
        <w:rPr>
          <w:rStyle w:val="Vid"/>
          <w:color w:val="7030A0"/>
        </w:rPr>
        <w:t xml:space="preserve"> </w:t>
      </w:r>
      <w:r w:rsidR="001D3897" w:rsidRPr="001D3897">
        <w:rPr>
          <w:rStyle w:val="Vid"/>
        </w:rPr>
        <w:t>Videographer: This step is important!</w:t>
      </w:r>
    </w:p>
    <w:p w14:paraId="0E5A4D73" w14:textId="3466CD99" w:rsidR="00BF52C8" w:rsidRPr="00BF52C8" w:rsidRDefault="00BF52C8" w:rsidP="008A2543">
      <w:pPr>
        <w:pStyle w:val="ListParagraph"/>
        <w:numPr>
          <w:ilvl w:val="2"/>
          <w:numId w:val="3"/>
        </w:numPr>
        <w:spacing w:before="120"/>
        <w:contextualSpacing w:val="0"/>
        <w:rPr>
          <w:rFonts w:cstheme="minorHAnsi"/>
        </w:rPr>
      </w:pPr>
      <w:r>
        <w:rPr>
          <w:rFonts w:ascii="Calibri" w:eastAsia="Arial" w:hAnsi="Calibri" w:cs="Calibri"/>
        </w:rPr>
        <w:t xml:space="preserve">Talent dipping the </w:t>
      </w:r>
      <w:r w:rsidRPr="00BF52C8">
        <w:rPr>
          <w:rFonts w:ascii="Calibri" w:eastAsia="Arial" w:hAnsi="Calibri" w:cs="Calibri"/>
        </w:rPr>
        <w:t>undersurface of the coverslip into the adhesive</w:t>
      </w:r>
      <w:r>
        <w:rPr>
          <w:rFonts w:ascii="Calibri" w:eastAsia="Arial" w:hAnsi="Calibri" w:cs="Calibri"/>
        </w:rPr>
        <w:t>.</w:t>
      </w:r>
    </w:p>
    <w:p w14:paraId="66EA2DFD" w14:textId="0358C369" w:rsidR="00BF52C8" w:rsidRPr="00BF52C8" w:rsidRDefault="00BF52C8" w:rsidP="008A2543">
      <w:pPr>
        <w:pStyle w:val="ListParagraph"/>
        <w:numPr>
          <w:ilvl w:val="2"/>
          <w:numId w:val="3"/>
        </w:numPr>
        <w:spacing w:before="120"/>
        <w:contextualSpacing w:val="0"/>
        <w:rPr>
          <w:rFonts w:cstheme="minorHAnsi"/>
        </w:rPr>
      </w:pPr>
      <w:r>
        <w:rPr>
          <w:rFonts w:ascii="Calibri" w:eastAsia="Arial" w:hAnsi="Calibri" w:cs="Calibri"/>
        </w:rPr>
        <w:lastRenderedPageBreak/>
        <w:t>Talent scrapping the excess adhesive.</w:t>
      </w:r>
    </w:p>
    <w:p w14:paraId="7F4D548E" w14:textId="77777777" w:rsidR="00BF52C8" w:rsidRPr="00B07A3B" w:rsidRDefault="00BF52C8" w:rsidP="00BF52C8">
      <w:pPr>
        <w:pStyle w:val="ListParagraph"/>
        <w:spacing w:before="120"/>
        <w:ind w:left="1627"/>
        <w:contextualSpacing w:val="0"/>
        <w:rPr>
          <w:rFonts w:cstheme="minorHAnsi"/>
        </w:rPr>
      </w:pPr>
    </w:p>
    <w:p w14:paraId="7C66BBA1" w14:textId="1821BD0C" w:rsidR="00BF52C8" w:rsidRPr="00497B61" w:rsidRDefault="00BF52C8" w:rsidP="008A2543">
      <w:pPr>
        <w:pStyle w:val="ListParagraph"/>
        <w:numPr>
          <w:ilvl w:val="1"/>
          <w:numId w:val="3"/>
        </w:numPr>
        <w:spacing w:before="120"/>
        <w:contextualSpacing w:val="0"/>
        <w:rPr>
          <w:rFonts w:cstheme="minorHAnsi"/>
        </w:rPr>
      </w:pPr>
      <w:r w:rsidRPr="00AC7AEC">
        <w:rPr>
          <w:rFonts w:ascii="Calibri" w:eastAsia="Arial" w:hAnsi="Calibri" w:cs="Calibri"/>
          <w:color w:val="7030A0"/>
        </w:rPr>
        <w:t xml:space="preserve">Carefully position the coverslip </w:t>
      </w:r>
      <w:r w:rsidR="00981935" w:rsidRPr="00AC7AEC">
        <w:rPr>
          <w:rFonts w:ascii="Calibri" w:eastAsia="Arial" w:hAnsi="Calibri" w:cs="Calibri"/>
          <w:color w:val="7030A0"/>
        </w:rPr>
        <w:t xml:space="preserve">at an angle </w:t>
      </w:r>
      <w:r w:rsidRPr="00AC7AEC">
        <w:rPr>
          <w:rFonts w:ascii="Calibri" w:eastAsia="Arial" w:hAnsi="Calibri" w:cs="Calibri"/>
          <w:color w:val="7030A0"/>
        </w:rPr>
        <w:t>inside the recess at the center of the optical window frame</w:t>
      </w:r>
      <w:r w:rsidR="00497B61" w:rsidRPr="00AC7AEC">
        <w:rPr>
          <w:rFonts w:ascii="Calibri" w:eastAsia="Arial" w:hAnsi="Calibri" w:cs="Calibri"/>
          <w:color w:val="7030A0"/>
        </w:rPr>
        <w:t>,</w:t>
      </w:r>
      <w:r w:rsidRPr="00AC7AEC">
        <w:rPr>
          <w:rFonts w:ascii="Calibri" w:eastAsia="Arial" w:hAnsi="Calibri" w:cs="Calibri"/>
          <w:color w:val="7030A0"/>
        </w:rPr>
        <w:t xml:space="preserve"> </w:t>
      </w:r>
      <w:r w:rsidR="00497B61" w:rsidRPr="00AC7AEC">
        <w:rPr>
          <w:rFonts w:ascii="Calibri" w:eastAsia="Arial" w:hAnsi="Calibri" w:cs="Calibri"/>
          <w:color w:val="7030A0"/>
        </w:rPr>
        <w:t>just</w:t>
      </w:r>
      <w:r w:rsidRPr="00AC7AEC">
        <w:rPr>
          <w:rFonts w:ascii="Calibri" w:eastAsia="Arial" w:hAnsi="Calibri" w:cs="Calibri"/>
          <w:color w:val="7030A0"/>
        </w:rPr>
        <w:t xml:space="preserve"> above the lung tissue </w:t>
      </w:r>
      <w:r w:rsidRPr="00AC7AEC">
        <w:rPr>
          <w:rFonts w:ascii="Calibri" w:eastAsia="Arial" w:hAnsi="Calibri" w:cs="Calibri"/>
          <w:b/>
          <w:bCs/>
          <w:color w:val="7030A0"/>
        </w:rPr>
        <w:t>[1]</w:t>
      </w:r>
      <w:r w:rsidRPr="00AC7AEC">
        <w:rPr>
          <w:rFonts w:ascii="Calibri" w:eastAsia="Arial" w:hAnsi="Calibri" w:cs="Calibri"/>
          <w:color w:val="7030A0"/>
        </w:rPr>
        <w:t>. Briefly clamp the ventilator to generate positive pressure</w:t>
      </w:r>
      <w:r w:rsidR="00AE2883" w:rsidRPr="00AC7AEC">
        <w:rPr>
          <w:rFonts w:ascii="Calibri" w:eastAsia="Arial" w:hAnsi="Calibri" w:cs="Calibri"/>
          <w:color w:val="7030A0"/>
        </w:rPr>
        <w:t>,</w:t>
      </w:r>
      <w:r w:rsidR="00497B61" w:rsidRPr="00AC7AEC">
        <w:rPr>
          <w:rFonts w:ascii="Calibri" w:eastAsia="Arial" w:hAnsi="Calibri" w:cs="Calibri"/>
          <w:color w:val="7030A0"/>
        </w:rPr>
        <w:t xml:space="preserve"> </w:t>
      </w:r>
      <w:r w:rsidRPr="00AC7AEC">
        <w:rPr>
          <w:rFonts w:ascii="Calibri" w:eastAsia="Arial" w:hAnsi="Calibri" w:cs="Calibri"/>
          <w:color w:val="7030A0"/>
        </w:rPr>
        <w:t xml:space="preserve">hyper-inflating the lung </w:t>
      </w:r>
      <w:r w:rsidRPr="00AC7AEC">
        <w:rPr>
          <w:rFonts w:ascii="Calibri" w:eastAsia="Arial" w:hAnsi="Calibri" w:cs="Calibri"/>
          <w:b/>
          <w:bCs/>
          <w:color w:val="7030A0"/>
        </w:rPr>
        <w:t>[2]</w:t>
      </w:r>
      <w:r w:rsidRPr="00AC7AEC">
        <w:rPr>
          <w:rFonts w:ascii="Calibri" w:eastAsia="Arial" w:hAnsi="Calibri" w:cs="Calibri"/>
          <w:color w:val="7030A0"/>
        </w:rPr>
        <w:t>.</w:t>
      </w:r>
      <w:r w:rsidR="001D3897" w:rsidRPr="00AC7AEC">
        <w:rPr>
          <w:rStyle w:val="Vid"/>
          <w:color w:val="7030A0"/>
        </w:rPr>
        <w:t xml:space="preserve"> </w:t>
      </w:r>
      <w:r w:rsidR="001D3897" w:rsidRPr="001D3897">
        <w:rPr>
          <w:rStyle w:val="Vid"/>
        </w:rPr>
        <w:t>Videographer: This step is important!</w:t>
      </w:r>
    </w:p>
    <w:p w14:paraId="6ACB9BA5" w14:textId="0E0201CF" w:rsidR="00497B61" w:rsidRDefault="00497B61" w:rsidP="008A2543">
      <w:pPr>
        <w:pStyle w:val="ListParagraph"/>
        <w:numPr>
          <w:ilvl w:val="2"/>
          <w:numId w:val="3"/>
        </w:numPr>
        <w:spacing w:before="120"/>
        <w:contextualSpacing w:val="0"/>
        <w:rPr>
          <w:rFonts w:cstheme="minorHAnsi"/>
        </w:rPr>
      </w:pPr>
      <w:r>
        <w:rPr>
          <w:rFonts w:cstheme="minorHAnsi"/>
        </w:rPr>
        <w:t>Talent positioning the coverslip.</w:t>
      </w:r>
    </w:p>
    <w:p w14:paraId="3EEB7A9C" w14:textId="42D7F710" w:rsidR="00497B61" w:rsidRPr="008B73DC" w:rsidRDefault="00497B61" w:rsidP="008B73DC">
      <w:pPr>
        <w:pStyle w:val="ListParagraph"/>
        <w:numPr>
          <w:ilvl w:val="2"/>
          <w:numId w:val="3"/>
        </w:numPr>
        <w:spacing w:before="120"/>
        <w:contextualSpacing w:val="0"/>
        <w:rPr>
          <w:rFonts w:cstheme="minorHAnsi"/>
        </w:rPr>
      </w:pPr>
      <w:r>
        <w:rPr>
          <w:rFonts w:cstheme="minorHAnsi"/>
        </w:rPr>
        <w:t>Talent clamping the ventilator to the lungs.</w:t>
      </w:r>
    </w:p>
    <w:p w14:paraId="17A3B38C" w14:textId="2EFE420C" w:rsidR="001D3897" w:rsidRPr="00497B61" w:rsidRDefault="00497B61" w:rsidP="001D3897">
      <w:pPr>
        <w:pStyle w:val="ListParagraph"/>
        <w:numPr>
          <w:ilvl w:val="1"/>
          <w:numId w:val="3"/>
        </w:numPr>
        <w:spacing w:before="120"/>
        <w:contextualSpacing w:val="0"/>
        <w:rPr>
          <w:rFonts w:cstheme="minorHAnsi"/>
        </w:rPr>
      </w:pPr>
      <w:r w:rsidRPr="00AC7AEC">
        <w:rPr>
          <w:rFonts w:ascii="Calibri" w:eastAsia="Arial" w:hAnsi="Calibri" w:cs="Calibri"/>
          <w:color w:val="7030A0"/>
        </w:rPr>
        <w:t>O</w:t>
      </w:r>
      <w:r w:rsidR="00BF52C8" w:rsidRPr="00AC7AEC">
        <w:rPr>
          <w:rFonts w:ascii="Calibri" w:eastAsia="Arial" w:hAnsi="Calibri" w:cs="Calibri"/>
          <w:color w:val="7030A0"/>
        </w:rPr>
        <w:t>rient the coverslip parallel to the lung tissue</w:t>
      </w:r>
      <w:r w:rsidRPr="00AC7AEC">
        <w:rPr>
          <w:rFonts w:ascii="Calibri" w:eastAsia="Arial" w:hAnsi="Calibri" w:cs="Calibri"/>
          <w:color w:val="7030A0"/>
        </w:rPr>
        <w:t xml:space="preserve"> using the rotating motion</w:t>
      </w:r>
      <w:r w:rsidR="00BF52C8" w:rsidRPr="00AC7AEC">
        <w:rPr>
          <w:rFonts w:ascii="Calibri" w:eastAsia="Arial" w:hAnsi="Calibri" w:cs="Calibri"/>
          <w:color w:val="7030A0"/>
        </w:rPr>
        <w:t xml:space="preserve"> to create direct apposition between the lung’s surface and the undersurface of the coverslip </w:t>
      </w:r>
      <w:r w:rsidR="00BF52C8" w:rsidRPr="00AC7AEC">
        <w:rPr>
          <w:rFonts w:ascii="Calibri" w:eastAsia="Arial" w:hAnsi="Calibri" w:cs="Calibri"/>
          <w:b/>
          <w:bCs/>
          <w:color w:val="7030A0"/>
        </w:rPr>
        <w:t>[1]</w:t>
      </w:r>
      <w:r w:rsidR="00BF52C8" w:rsidRPr="00AC7AEC">
        <w:rPr>
          <w:rFonts w:ascii="Calibri" w:eastAsia="Arial" w:hAnsi="Calibri" w:cs="Calibri"/>
          <w:color w:val="7030A0"/>
        </w:rPr>
        <w:t xml:space="preserve">. </w:t>
      </w:r>
      <w:r w:rsidR="00DB2A4F" w:rsidRPr="00AC7AEC">
        <w:rPr>
          <w:rFonts w:ascii="Calibri" w:eastAsia="Arial" w:hAnsi="Calibri" w:cs="Calibri"/>
          <w:color w:val="7030A0"/>
        </w:rPr>
        <w:t xml:space="preserve">Maintain gentle pressure for approximately 25 seconds to set the cyanoacrylate adhesive </w:t>
      </w:r>
      <w:r w:rsidR="00DB2A4F" w:rsidRPr="00AC7AEC">
        <w:rPr>
          <w:rFonts w:ascii="Calibri" w:eastAsia="Arial" w:hAnsi="Calibri" w:cs="Calibri"/>
          <w:b/>
          <w:bCs/>
          <w:color w:val="7030A0"/>
        </w:rPr>
        <w:t>[2]</w:t>
      </w:r>
      <w:r w:rsidR="00DB2A4F" w:rsidRPr="00AC7AEC">
        <w:rPr>
          <w:rFonts w:ascii="Calibri" w:eastAsia="Arial" w:hAnsi="Calibri" w:cs="Calibri"/>
          <w:color w:val="7030A0"/>
        </w:rPr>
        <w:t xml:space="preserve">. Separate the coverslip from the vacuum pickup tool with forceps </w:t>
      </w:r>
      <w:r w:rsidR="00DB2A4F" w:rsidRPr="00AC7AEC">
        <w:rPr>
          <w:rFonts w:ascii="Calibri" w:eastAsia="Arial" w:hAnsi="Calibri" w:cs="Calibri"/>
          <w:b/>
          <w:bCs/>
          <w:color w:val="7030A0"/>
        </w:rPr>
        <w:t>[3]</w:t>
      </w:r>
      <w:r w:rsidR="00DB2A4F" w:rsidRPr="00AC7AEC">
        <w:rPr>
          <w:rFonts w:ascii="Calibri" w:eastAsia="Arial" w:hAnsi="Calibri" w:cs="Calibri"/>
          <w:color w:val="7030A0"/>
        </w:rPr>
        <w:t>.</w:t>
      </w:r>
      <w:r w:rsidR="00DB2A4F" w:rsidRPr="00AC7AEC">
        <w:rPr>
          <w:rStyle w:val="Vid"/>
          <w:color w:val="7030A0"/>
        </w:rPr>
        <w:t xml:space="preserve"> </w:t>
      </w:r>
      <w:r w:rsidR="001D3897" w:rsidRPr="001D3897">
        <w:rPr>
          <w:rStyle w:val="Vid"/>
        </w:rPr>
        <w:t>Videographer: This step is important!</w:t>
      </w:r>
    </w:p>
    <w:p w14:paraId="3DDA057C" w14:textId="441138F9" w:rsidR="00F23E65" w:rsidRPr="00DB2A4F" w:rsidRDefault="001D3897" w:rsidP="00DB2A4F">
      <w:pPr>
        <w:pStyle w:val="ListParagraph"/>
        <w:numPr>
          <w:ilvl w:val="2"/>
          <w:numId w:val="3"/>
        </w:numPr>
        <w:spacing w:before="120"/>
        <w:contextualSpacing w:val="0"/>
        <w:rPr>
          <w:rFonts w:cstheme="minorHAnsi"/>
        </w:rPr>
      </w:pPr>
      <w:r>
        <w:rPr>
          <w:rFonts w:cstheme="minorHAnsi"/>
        </w:rPr>
        <w:t xml:space="preserve">Talent positioning the coverslip parallel to the </w:t>
      </w:r>
      <w:r w:rsidRPr="00497B61">
        <w:rPr>
          <w:rFonts w:ascii="Calibri" w:eastAsia="Arial" w:hAnsi="Calibri" w:cs="Calibri"/>
        </w:rPr>
        <w:t>lung tissue</w:t>
      </w:r>
      <w:r>
        <w:rPr>
          <w:rFonts w:ascii="Calibri" w:eastAsia="Arial" w:hAnsi="Calibri" w:cs="Calibri"/>
        </w:rPr>
        <w:t>.</w:t>
      </w:r>
    </w:p>
    <w:p w14:paraId="2782C147" w14:textId="7DD84F3E" w:rsidR="005150DE" w:rsidRPr="005150DE" w:rsidRDefault="005150DE" w:rsidP="008A2543">
      <w:pPr>
        <w:pStyle w:val="ListParagraph"/>
        <w:numPr>
          <w:ilvl w:val="2"/>
          <w:numId w:val="3"/>
        </w:numPr>
        <w:spacing w:before="120"/>
        <w:contextualSpacing w:val="0"/>
        <w:rPr>
          <w:rFonts w:cstheme="minorHAnsi"/>
        </w:rPr>
      </w:pPr>
      <w:r>
        <w:rPr>
          <w:rFonts w:ascii="Calibri" w:eastAsia="Arial" w:hAnsi="Calibri" w:cs="Calibri"/>
        </w:rPr>
        <w:t>Talent gently pressing the coverslip.</w:t>
      </w:r>
    </w:p>
    <w:p w14:paraId="6E65079D" w14:textId="722DEDE9" w:rsidR="005150DE" w:rsidRPr="008B73DC" w:rsidRDefault="005150DE" w:rsidP="008A2543">
      <w:pPr>
        <w:pStyle w:val="ListParagraph"/>
        <w:numPr>
          <w:ilvl w:val="2"/>
          <w:numId w:val="3"/>
        </w:numPr>
        <w:spacing w:before="120"/>
        <w:contextualSpacing w:val="0"/>
        <w:rPr>
          <w:rFonts w:cstheme="minorHAnsi"/>
        </w:rPr>
      </w:pPr>
      <w:r>
        <w:rPr>
          <w:rFonts w:ascii="Calibri" w:eastAsia="Arial" w:hAnsi="Calibri" w:cs="Calibri"/>
        </w:rPr>
        <w:t xml:space="preserve">Talent separating the </w:t>
      </w:r>
      <w:r w:rsidRPr="005150DE">
        <w:rPr>
          <w:rFonts w:ascii="Calibri" w:eastAsia="Arial" w:hAnsi="Calibri" w:cs="Calibri"/>
        </w:rPr>
        <w:t>coverslip from the vacuum pickup tool</w:t>
      </w:r>
      <w:r>
        <w:rPr>
          <w:rFonts w:ascii="Calibri" w:eastAsia="Arial" w:hAnsi="Calibri" w:cs="Calibri"/>
        </w:rPr>
        <w:t>.</w:t>
      </w:r>
    </w:p>
    <w:p w14:paraId="4897D04A" w14:textId="77777777" w:rsidR="008B73DC" w:rsidRDefault="008B73DC" w:rsidP="008B73DC">
      <w:pPr>
        <w:pStyle w:val="ListParagraph"/>
        <w:spacing w:before="120"/>
        <w:ind w:left="360"/>
        <w:rPr>
          <w:rStyle w:val="Vid"/>
          <w:i w:val="0"/>
          <w:iCs w:val="0"/>
          <w:color w:val="000000" w:themeColor="text1"/>
          <w:highlight w:val="green"/>
        </w:rPr>
      </w:pPr>
    </w:p>
    <w:p w14:paraId="78D25394" w14:textId="5A213FC2" w:rsidR="008B73DC" w:rsidRPr="008B73DC" w:rsidRDefault="008B73DC" w:rsidP="008B73DC">
      <w:pPr>
        <w:pStyle w:val="ListParagraph"/>
        <w:spacing w:before="120"/>
        <w:ind w:left="851"/>
        <w:rPr>
          <w:rStyle w:val="Vid"/>
          <w:i w:val="0"/>
          <w:iCs w:val="0"/>
          <w:color w:val="000000" w:themeColor="text1"/>
        </w:rPr>
      </w:pPr>
      <w:r w:rsidRPr="008B73DC">
        <w:rPr>
          <w:rStyle w:val="Vid"/>
          <w:i w:val="0"/>
          <w:iCs w:val="0"/>
          <w:color w:val="000000" w:themeColor="text1"/>
          <w:highlight w:val="green"/>
        </w:rPr>
        <w:lastRenderedPageBreak/>
        <w:t>NOTE: Shots 2.10.1. to 2.13.3. were all combined and filmed together as one continuous shot. Audio slates were spoken as each shot took place.</w:t>
      </w:r>
    </w:p>
    <w:p w14:paraId="19994BEC" w14:textId="77777777" w:rsidR="005150DE" w:rsidRPr="008B73DC" w:rsidRDefault="005150DE" w:rsidP="008B73DC">
      <w:pPr>
        <w:spacing w:before="120"/>
        <w:rPr>
          <w:rFonts w:cstheme="minorHAnsi"/>
        </w:rPr>
      </w:pPr>
    </w:p>
    <w:p w14:paraId="66A4F743" w14:textId="2AAD5B98" w:rsidR="00D767E5" w:rsidRPr="00AC7AEC" w:rsidRDefault="00E1141C"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C</w:t>
      </w:r>
      <w:r w:rsidR="005150DE" w:rsidRPr="00AC7AEC">
        <w:rPr>
          <w:rFonts w:ascii="Calibri" w:eastAsia="Arial" w:hAnsi="Calibri" w:cs="Calibri"/>
          <w:color w:val="7030A0"/>
        </w:rPr>
        <w:t>reate a purse-string stitch circumferentially less than 1 millimeter from the cut</w:t>
      </w:r>
      <w:r w:rsidR="00664810" w:rsidRPr="00AC7AEC">
        <w:rPr>
          <w:rFonts w:ascii="Calibri" w:eastAsia="Arial" w:hAnsi="Calibri" w:cs="Calibri"/>
          <w:color w:val="7030A0"/>
        </w:rPr>
        <w:t xml:space="preserve"> </w:t>
      </w:r>
      <w:r w:rsidR="005150DE" w:rsidRPr="00AC7AEC">
        <w:rPr>
          <w:rFonts w:ascii="Calibri" w:eastAsia="Arial" w:hAnsi="Calibri" w:cs="Calibri"/>
          <w:color w:val="7030A0"/>
        </w:rPr>
        <w:t xml:space="preserve">edge of the skin incision using 5-0 silk suture </w:t>
      </w:r>
      <w:r w:rsidR="005150DE" w:rsidRPr="00AC7AEC">
        <w:rPr>
          <w:rFonts w:ascii="Calibri" w:eastAsia="Arial" w:hAnsi="Calibri" w:cs="Calibri"/>
          <w:b/>
          <w:bCs/>
          <w:color w:val="7030A0"/>
        </w:rPr>
        <w:t>[</w:t>
      </w:r>
      <w:r w:rsidRPr="00AC7AEC">
        <w:rPr>
          <w:rFonts w:ascii="Calibri" w:eastAsia="Arial" w:hAnsi="Calibri" w:cs="Calibri"/>
          <w:b/>
          <w:bCs/>
          <w:color w:val="7030A0"/>
        </w:rPr>
        <w:t>1</w:t>
      </w:r>
      <w:r w:rsidR="005150DE" w:rsidRPr="00AC7AEC">
        <w:rPr>
          <w:rFonts w:ascii="Calibri" w:eastAsia="Arial" w:hAnsi="Calibri" w:cs="Calibri"/>
          <w:b/>
          <w:bCs/>
          <w:color w:val="7030A0"/>
        </w:rPr>
        <w:t>]</w:t>
      </w:r>
      <w:r w:rsidR="005150DE" w:rsidRPr="00AC7AEC">
        <w:rPr>
          <w:rFonts w:ascii="Calibri" w:eastAsia="Arial" w:hAnsi="Calibri" w:cs="Calibri"/>
          <w:color w:val="7030A0"/>
        </w:rPr>
        <w:t>.</w:t>
      </w:r>
      <w:r w:rsidR="00D767E5" w:rsidRPr="00AC7AEC">
        <w:rPr>
          <w:rFonts w:ascii="Calibri" w:eastAsia="Arial" w:hAnsi="Calibri" w:cs="Calibri"/>
          <w:color w:val="7030A0"/>
        </w:rPr>
        <w:t xml:space="preserve"> </w:t>
      </w:r>
      <w:r w:rsidRPr="00AC7AEC">
        <w:rPr>
          <w:rFonts w:ascii="Calibri" w:eastAsia="Arial" w:hAnsi="Calibri" w:cs="Calibri"/>
          <w:color w:val="7030A0"/>
        </w:rPr>
        <w:t xml:space="preserve">Tuck any excess skin underneath the outer rim of the window frame before tying the window tightly with locking knots </w:t>
      </w:r>
      <w:r w:rsidRPr="00AC7AEC">
        <w:rPr>
          <w:rFonts w:ascii="Calibri" w:eastAsia="Arial" w:hAnsi="Calibri" w:cs="Calibri"/>
          <w:b/>
          <w:bCs/>
          <w:color w:val="7030A0"/>
        </w:rPr>
        <w:t>[2]</w:t>
      </w:r>
      <w:r w:rsidRPr="00AC7AEC">
        <w:rPr>
          <w:rFonts w:ascii="Calibri" w:eastAsia="Arial" w:hAnsi="Calibri" w:cs="Calibri"/>
          <w:color w:val="7030A0"/>
        </w:rPr>
        <w:t>.</w:t>
      </w:r>
    </w:p>
    <w:p w14:paraId="471BE142" w14:textId="73459D6C" w:rsidR="00D767E5" w:rsidRPr="00E1141C" w:rsidRDefault="00D767E5" w:rsidP="008A2543">
      <w:pPr>
        <w:pStyle w:val="ListParagraph"/>
        <w:numPr>
          <w:ilvl w:val="2"/>
          <w:numId w:val="3"/>
        </w:numPr>
        <w:spacing w:before="120"/>
        <w:contextualSpacing w:val="0"/>
        <w:rPr>
          <w:rFonts w:cstheme="minorHAnsi"/>
        </w:rPr>
      </w:pPr>
      <w:r>
        <w:rPr>
          <w:rFonts w:cstheme="minorHAnsi"/>
        </w:rPr>
        <w:t xml:space="preserve">Talent creating a </w:t>
      </w:r>
      <w:r w:rsidRPr="00D767E5">
        <w:rPr>
          <w:rFonts w:ascii="Calibri" w:eastAsia="Arial" w:hAnsi="Calibri" w:cs="Calibri"/>
        </w:rPr>
        <w:t>purse-string stitch</w:t>
      </w:r>
      <w:r>
        <w:rPr>
          <w:rFonts w:ascii="Calibri" w:eastAsia="Arial" w:hAnsi="Calibri" w:cs="Calibri"/>
        </w:rPr>
        <w:t>.</w:t>
      </w:r>
    </w:p>
    <w:p w14:paraId="50B52362" w14:textId="1F4E2D12" w:rsidR="00E1141C" w:rsidRDefault="00E1141C" w:rsidP="008A2543">
      <w:pPr>
        <w:pStyle w:val="ListParagraph"/>
        <w:numPr>
          <w:ilvl w:val="2"/>
          <w:numId w:val="3"/>
        </w:numPr>
        <w:spacing w:before="120"/>
        <w:contextualSpacing w:val="0"/>
        <w:rPr>
          <w:rFonts w:cstheme="minorHAnsi"/>
        </w:rPr>
      </w:pPr>
      <w:r>
        <w:rPr>
          <w:rFonts w:cstheme="minorHAnsi"/>
        </w:rPr>
        <w:t>Talent tucking the skin inside.</w:t>
      </w:r>
    </w:p>
    <w:p w14:paraId="1523C5FC" w14:textId="62543BBE" w:rsidR="008B73DC" w:rsidRPr="008B73DC" w:rsidRDefault="008B73DC" w:rsidP="008B73DC">
      <w:pPr>
        <w:spacing w:before="120"/>
        <w:ind w:left="907"/>
        <w:rPr>
          <w:rFonts w:cstheme="minorHAnsi"/>
        </w:rPr>
      </w:pPr>
      <w:r w:rsidRPr="00C21880">
        <w:rPr>
          <w:rFonts w:cstheme="minorHAnsi"/>
          <w:highlight w:val="green"/>
        </w:rPr>
        <w:t xml:space="preserve">NOTE: Shots </w:t>
      </w:r>
      <w:r w:rsidR="00C21880" w:rsidRPr="00C21880">
        <w:rPr>
          <w:rFonts w:cstheme="minorHAnsi"/>
          <w:highlight w:val="green"/>
        </w:rPr>
        <w:t>2.14.1. and 2.14.2. were combined and filmed together as one shot.</w:t>
      </w:r>
    </w:p>
    <w:p w14:paraId="331F1C40" w14:textId="77777777" w:rsidR="00D767E5" w:rsidRPr="00D767E5" w:rsidRDefault="00D767E5" w:rsidP="00D767E5">
      <w:pPr>
        <w:pStyle w:val="ListParagraph"/>
        <w:spacing w:before="120"/>
        <w:ind w:left="907"/>
        <w:contextualSpacing w:val="0"/>
        <w:rPr>
          <w:rFonts w:cstheme="minorHAnsi"/>
        </w:rPr>
      </w:pPr>
    </w:p>
    <w:p w14:paraId="255A14D8" w14:textId="340DBEC1" w:rsidR="001E3BD2" w:rsidRPr="00AC7AEC" w:rsidRDefault="00D767E5"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t xml:space="preserve">Dispense a small amount of adhesive at the metal-glass interface to ensure an air-tight seal between the coverslip and window frame </w:t>
      </w:r>
      <w:r w:rsidRPr="00AC7AEC">
        <w:rPr>
          <w:rFonts w:ascii="Calibri" w:eastAsia="Arial" w:hAnsi="Calibri" w:cs="Calibri"/>
          <w:b/>
          <w:bCs/>
          <w:color w:val="7030A0"/>
        </w:rPr>
        <w:t>[1]</w:t>
      </w:r>
      <w:r w:rsidRPr="00AC7AEC">
        <w:rPr>
          <w:rFonts w:ascii="Calibri" w:eastAsia="Arial" w:hAnsi="Calibri" w:cs="Calibri"/>
          <w:color w:val="7030A0"/>
        </w:rPr>
        <w:t>.</w:t>
      </w:r>
    </w:p>
    <w:p w14:paraId="0BDE7A10" w14:textId="16700644" w:rsidR="001E3BD2" w:rsidRDefault="00D767E5" w:rsidP="008A2543">
      <w:pPr>
        <w:pStyle w:val="ListParagraph"/>
        <w:numPr>
          <w:ilvl w:val="2"/>
          <w:numId w:val="3"/>
        </w:numPr>
        <w:spacing w:before="120"/>
        <w:contextualSpacing w:val="0"/>
        <w:rPr>
          <w:rFonts w:cstheme="minorHAnsi"/>
        </w:rPr>
      </w:pPr>
      <w:r>
        <w:rPr>
          <w:rFonts w:cstheme="minorHAnsi"/>
        </w:rPr>
        <w:t xml:space="preserve">Talent applying </w:t>
      </w:r>
      <w:r w:rsidR="00AE2883">
        <w:rPr>
          <w:rFonts w:cstheme="minorHAnsi"/>
        </w:rPr>
        <w:t xml:space="preserve">a </w:t>
      </w:r>
      <w:r w:rsidRPr="00D767E5">
        <w:rPr>
          <w:rFonts w:ascii="Calibri" w:eastAsia="Arial" w:hAnsi="Calibri" w:cs="Calibri"/>
        </w:rPr>
        <w:t>small amount of</w:t>
      </w:r>
      <w:r>
        <w:rPr>
          <w:rFonts w:ascii="Calibri" w:eastAsia="Arial" w:hAnsi="Calibri" w:cs="Calibri"/>
        </w:rPr>
        <w:t xml:space="preserve"> adhesive </w:t>
      </w:r>
      <w:r w:rsidRPr="00D767E5">
        <w:rPr>
          <w:rFonts w:ascii="Calibri" w:eastAsia="Arial" w:hAnsi="Calibri" w:cs="Calibri"/>
        </w:rPr>
        <w:t>at the metal-glass interface</w:t>
      </w:r>
      <w:r>
        <w:rPr>
          <w:rFonts w:ascii="Calibri" w:eastAsia="Arial" w:hAnsi="Calibri" w:cs="Calibri"/>
        </w:rPr>
        <w:t>.</w:t>
      </w:r>
    </w:p>
    <w:p w14:paraId="1CB6C781" w14:textId="77777777" w:rsidR="00D767E5" w:rsidRPr="00D767E5" w:rsidRDefault="00D767E5" w:rsidP="00D767E5">
      <w:pPr>
        <w:pStyle w:val="ListParagraph"/>
        <w:spacing w:before="120"/>
        <w:ind w:left="1627"/>
        <w:contextualSpacing w:val="0"/>
        <w:rPr>
          <w:rFonts w:cstheme="minorHAnsi"/>
        </w:rPr>
      </w:pPr>
    </w:p>
    <w:p w14:paraId="70FD7840" w14:textId="5114716B" w:rsidR="001E3BD2" w:rsidRPr="00AC7AEC" w:rsidRDefault="00D767E5" w:rsidP="008A2543">
      <w:pPr>
        <w:pStyle w:val="ListParagraph"/>
        <w:numPr>
          <w:ilvl w:val="1"/>
          <w:numId w:val="3"/>
        </w:numPr>
        <w:spacing w:before="120"/>
        <w:contextualSpacing w:val="0"/>
        <w:rPr>
          <w:rFonts w:cstheme="minorHAnsi"/>
          <w:color w:val="7030A0"/>
        </w:rPr>
      </w:pPr>
      <w:r w:rsidRPr="00AC7AEC">
        <w:rPr>
          <w:rFonts w:ascii="Calibri" w:eastAsia="Arial" w:hAnsi="Calibri" w:cs="Calibri"/>
          <w:color w:val="7030A0"/>
        </w:rPr>
        <w:lastRenderedPageBreak/>
        <w:t xml:space="preserve">Attach the sterile needle to a 1-milliliter insulin syringe </w:t>
      </w:r>
      <w:r w:rsidRPr="00AC7AEC">
        <w:rPr>
          <w:rFonts w:ascii="Calibri" w:eastAsia="Arial" w:hAnsi="Calibri" w:cs="Calibri"/>
          <w:b/>
          <w:bCs/>
          <w:color w:val="7030A0"/>
        </w:rPr>
        <w:t>[1]</w:t>
      </w:r>
      <w:r w:rsidRPr="00AC7AEC">
        <w:rPr>
          <w:rFonts w:ascii="Calibri" w:eastAsia="Arial" w:hAnsi="Calibri" w:cs="Calibri"/>
          <w:color w:val="7030A0"/>
        </w:rPr>
        <w:t xml:space="preserve">. Insert the needle below the xiphoid process, advancing toward the left shoulder, entering the thoracic cavity through the diaphragm </w:t>
      </w:r>
      <w:r w:rsidRPr="00AC7AEC">
        <w:rPr>
          <w:rFonts w:ascii="Calibri" w:eastAsia="Arial" w:hAnsi="Calibri" w:cs="Calibri"/>
          <w:b/>
          <w:bCs/>
          <w:color w:val="7030A0"/>
        </w:rPr>
        <w:t>[2]</w:t>
      </w:r>
      <w:r w:rsidRPr="00AC7AEC">
        <w:rPr>
          <w:rFonts w:ascii="Calibri" w:eastAsia="Arial" w:hAnsi="Calibri" w:cs="Calibri"/>
          <w:color w:val="7030A0"/>
        </w:rPr>
        <w:t xml:space="preserve">. Gently draw back the syringe to remove any residual air from the thoracic cavity </w:t>
      </w:r>
      <w:r w:rsidRPr="00AC7AEC">
        <w:rPr>
          <w:rFonts w:ascii="Calibri" w:eastAsia="Arial" w:hAnsi="Calibri" w:cs="Calibri"/>
          <w:b/>
          <w:bCs/>
          <w:color w:val="7030A0"/>
        </w:rPr>
        <w:t>[3]</w:t>
      </w:r>
      <w:r w:rsidRPr="00AC7AEC">
        <w:rPr>
          <w:rFonts w:ascii="Calibri" w:eastAsia="Arial" w:hAnsi="Calibri" w:cs="Calibri"/>
          <w:color w:val="7030A0"/>
        </w:rPr>
        <w:t>.</w:t>
      </w:r>
    </w:p>
    <w:p w14:paraId="46FB112E" w14:textId="38FCFA44" w:rsidR="001E3BD2" w:rsidRPr="00D767E5" w:rsidRDefault="00D767E5" w:rsidP="008A2543">
      <w:pPr>
        <w:pStyle w:val="ListParagraph"/>
        <w:numPr>
          <w:ilvl w:val="2"/>
          <w:numId w:val="3"/>
        </w:numPr>
        <w:spacing w:before="120"/>
        <w:contextualSpacing w:val="0"/>
        <w:rPr>
          <w:rFonts w:cstheme="minorHAnsi"/>
        </w:rPr>
      </w:pPr>
      <w:r>
        <w:rPr>
          <w:rFonts w:cstheme="minorHAnsi"/>
        </w:rPr>
        <w:t xml:space="preserve">Talent attaching a </w:t>
      </w:r>
      <w:r w:rsidRPr="00D767E5">
        <w:rPr>
          <w:rFonts w:ascii="Calibri" w:eastAsia="Arial" w:hAnsi="Calibri" w:cs="Calibri"/>
        </w:rPr>
        <w:t>sterile needle to a 1</w:t>
      </w:r>
      <w:r>
        <w:rPr>
          <w:rFonts w:ascii="Calibri" w:eastAsia="Arial" w:hAnsi="Calibri" w:cs="Calibri"/>
        </w:rPr>
        <w:t xml:space="preserve"> mL</w:t>
      </w:r>
      <w:r w:rsidRPr="00D767E5">
        <w:rPr>
          <w:rFonts w:ascii="Calibri" w:eastAsia="Arial" w:hAnsi="Calibri" w:cs="Calibri"/>
        </w:rPr>
        <w:t xml:space="preserve"> insulin syringe</w:t>
      </w:r>
      <w:r>
        <w:rPr>
          <w:rFonts w:ascii="Calibri" w:eastAsia="Arial" w:hAnsi="Calibri" w:cs="Calibri"/>
        </w:rPr>
        <w:t>.</w:t>
      </w:r>
    </w:p>
    <w:p w14:paraId="5C19CA09" w14:textId="6128D24D" w:rsidR="00D767E5" w:rsidRPr="00D767E5" w:rsidRDefault="00D767E5" w:rsidP="008A2543">
      <w:pPr>
        <w:pStyle w:val="ListParagraph"/>
        <w:numPr>
          <w:ilvl w:val="2"/>
          <w:numId w:val="3"/>
        </w:numPr>
        <w:spacing w:before="120"/>
        <w:contextualSpacing w:val="0"/>
        <w:rPr>
          <w:rFonts w:cstheme="minorHAnsi"/>
        </w:rPr>
      </w:pPr>
      <w:r>
        <w:rPr>
          <w:rFonts w:ascii="Calibri" w:eastAsia="Arial" w:hAnsi="Calibri" w:cs="Calibri"/>
        </w:rPr>
        <w:t xml:space="preserve">Talent inserting the needle </w:t>
      </w:r>
      <w:r w:rsidRPr="00D767E5">
        <w:rPr>
          <w:rFonts w:ascii="Calibri" w:eastAsia="Arial" w:hAnsi="Calibri" w:cs="Calibri"/>
        </w:rPr>
        <w:t>below the xiphoid process</w:t>
      </w:r>
      <w:r>
        <w:rPr>
          <w:rFonts w:ascii="Calibri" w:eastAsia="Arial" w:hAnsi="Calibri" w:cs="Calibri"/>
        </w:rPr>
        <w:t xml:space="preserve"> and advancing the needle towards </w:t>
      </w:r>
      <w:r w:rsidR="00AE2883">
        <w:rPr>
          <w:rFonts w:ascii="Calibri" w:eastAsia="Arial" w:hAnsi="Calibri" w:cs="Calibri"/>
        </w:rPr>
        <w:t xml:space="preserve">the </w:t>
      </w:r>
      <w:r w:rsidRPr="00D767E5">
        <w:rPr>
          <w:rFonts w:ascii="Calibri" w:eastAsia="Arial" w:hAnsi="Calibri" w:cs="Calibri"/>
        </w:rPr>
        <w:t>thoracic cavity</w:t>
      </w:r>
      <w:r>
        <w:rPr>
          <w:rFonts w:ascii="Calibri" w:eastAsia="Arial" w:hAnsi="Calibri" w:cs="Calibri"/>
        </w:rPr>
        <w:t>.</w:t>
      </w:r>
    </w:p>
    <w:p w14:paraId="0868165B" w14:textId="185B2F55" w:rsidR="00C21880" w:rsidRPr="00D15231" w:rsidRDefault="00D767E5" w:rsidP="00D15231">
      <w:pPr>
        <w:pStyle w:val="ListParagraph"/>
        <w:numPr>
          <w:ilvl w:val="2"/>
          <w:numId w:val="3"/>
        </w:numPr>
        <w:spacing w:before="120"/>
        <w:contextualSpacing w:val="0"/>
        <w:rPr>
          <w:rFonts w:cstheme="minorHAnsi"/>
        </w:rPr>
      </w:pPr>
      <w:r>
        <w:rPr>
          <w:rFonts w:ascii="Calibri" w:eastAsia="Arial" w:hAnsi="Calibri" w:cs="Calibri"/>
        </w:rPr>
        <w:t xml:space="preserve">Talent pulling the plunger of </w:t>
      </w:r>
      <w:r w:rsidR="00AE2883">
        <w:rPr>
          <w:rFonts w:ascii="Calibri" w:eastAsia="Arial" w:hAnsi="Calibri" w:cs="Calibri"/>
        </w:rPr>
        <w:t xml:space="preserve">the </w:t>
      </w:r>
      <w:r>
        <w:rPr>
          <w:rFonts w:ascii="Calibri" w:eastAsia="Arial" w:hAnsi="Calibri" w:cs="Calibri"/>
        </w:rPr>
        <w:t>syringe.</w:t>
      </w:r>
    </w:p>
    <w:p w14:paraId="43FFE7E2" w14:textId="77777777" w:rsidR="00AC7AEC" w:rsidRDefault="00C21880" w:rsidP="00C21880">
      <w:pPr>
        <w:spacing w:before="120"/>
        <w:ind w:left="907"/>
        <w:rPr>
          <w:rFonts w:cstheme="minorHAnsi"/>
        </w:rPr>
      </w:pPr>
      <w:r w:rsidRPr="00D15231">
        <w:rPr>
          <w:rFonts w:cstheme="minorHAnsi"/>
          <w:highlight w:val="green"/>
        </w:rPr>
        <w:t xml:space="preserve">NOTE: Shots 2.16.1. to 2.16.3. were combined and </w:t>
      </w:r>
      <w:r w:rsidR="00D55646" w:rsidRPr="00D15231">
        <w:rPr>
          <w:rFonts w:cstheme="minorHAnsi"/>
          <w:highlight w:val="green"/>
        </w:rPr>
        <w:t>f</w:t>
      </w:r>
      <w:r w:rsidRPr="00D15231">
        <w:rPr>
          <w:rFonts w:cstheme="minorHAnsi"/>
          <w:highlight w:val="green"/>
        </w:rPr>
        <w:t xml:space="preserve">ilmed together as one </w:t>
      </w:r>
      <w:proofErr w:type="spellStart"/>
      <w:r w:rsidRPr="00D15231">
        <w:rPr>
          <w:rFonts w:cstheme="minorHAnsi"/>
          <w:highlight w:val="green"/>
        </w:rPr>
        <w:t>continuos</w:t>
      </w:r>
      <w:proofErr w:type="spellEnd"/>
      <w:r w:rsidRPr="00D15231">
        <w:rPr>
          <w:rFonts w:cstheme="minorHAnsi"/>
          <w:highlight w:val="green"/>
        </w:rPr>
        <w:t xml:space="preserve"> </w:t>
      </w:r>
      <w:r w:rsidR="00D55646" w:rsidRPr="00D15231">
        <w:rPr>
          <w:rFonts w:cstheme="minorHAnsi"/>
          <w:highlight w:val="green"/>
        </w:rPr>
        <w:t>shot.</w:t>
      </w:r>
    </w:p>
    <w:p w14:paraId="12B9E106" w14:textId="77777777" w:rsidR="00AC7AEC" w:rsidRDefault="00AC7AEC" w:rsidP="00AC7AEC">
      <w:pPr>
        <w:spacing w:before="120"/>
        <w:rPr>
          <w:rFonts w:cstheme="minorHAnsi"/>
        </w:rPr>
      </w:pPr>
    </w:p>
    <w:p w14:paraId="40710D00" w14:textId="77777777" w:rsidR="00AC7AEC" w:rsidRDefault="00AC7AEC" w:rsidP="00AC7AEC">
      <w:pPr>
        <w:spacing w:before="120"/>
        <w:rPr>
          <w:rFonts w:cstheme="minorHAnsi"/>
        </w:rPr>
      </w:pPr>
    </w:p>
    <w:p w14:paraId="16ACB356" w14:textId="77777777" w:rsidR="00AC7AEC" w:rsidRDefault="00AC7AEC" w:rsidP="00AC7AEC">
      <w:pPr>
        <w:spacing w:before="120"/>
        <w:rPr>
          <w:rFonts w:cstheme="minorHAnsi"/>
        </w:rPr>
      </w:pPr>
    </w:p>
    <w:p w14:paraId="53410F74" w14:textId="4B8FB685" w:rsidR="00A72FC5" w:rsidRPr="00D15231" w:rsidRDefault="00AC7AEC" w:rsidP="00AC7AEC">
      <w:pPr>
        <w:spacing w:before="120"/>
        <w:rPr>
          <w:rFonts w:cstheme="minorHAnsi"/>
        </w:rPr>
      </w:pPr>
      <w:r w:rsidRPr="00AC7AEC">
        <w:rPr>
          <w:rFonts w:cstheme="minorHAnsi"/>
          <w:highlight w:val="green"/>
        </w:rPr>
        <w:t>NOTE: A</w:t>
      </w:r>
      <w:r w:rsidRPr="00AC7AEC">
        <w:rPr>
          <w:rFonts w:cstheme="minorHAnsi"/>
          <w:highlight w:val="green"/>
        </w:rPr>
        <w:t>n added angle of the entire procedure was filmed showing the mouse from a different angle - this was filmed at the end of the day in one continuous take but can easily be intercut with slate shots.</w:t>
      </w:r>
      <w:r w:rsidRPr="00AC7AEC">
        <w:rPr>
          <w:rFonts w:cstheme="minorHAnsi"/>
        </w:rPr>
        <w:t xml:space="preserve"> </w:t>
      </w:r>
      <w:r w:rsidR="00A72FC5" w:rsidRPr="00D15231">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129E02E8" w14:textId="4A5F8E48" w:rsidR="00F22F5E" w:rsidRPr="00B07A3B" w:rsidRDefault="00CE10F2" w:rsidP="008A2543">
      <w:pPr>
        <w:pStyle w:val="ListParagraph"/>
        <w:numPr>
          <w:ilvl w:val="0"/>
          <w:numId w:val="3"/>
        </w:numPr>
        <w:spacing w:before="240"/>
        <w:outlineLvl w:val="0"/>
        <w:rPr>
          <w:rFonts w:cstheme="minorHAnsi"/>
          <w:lang w:eastAsia="zh-TW"/>
        </w:rPr>
      </w:pPr>
      <w:r w:rsidRPr="00B07A3B">
        <w:rPr>
          <w:rFonts w:cstheme="minorHAnsi"/>
          <w:b/>
        </w:rPr>
        <w:t xml:space="preserve">Results: </w:t>
      </w:r>
      <w:r w:rsidR="003821BF">
        <w:rPr>
          <w:rFonts w:cstheme="minorHAnsi"/>
          <w:b/>
        </w:rPr>
        <w:t>Assessment of Tumor Cell Migration</w:t>
      </w:r>
    </w:p>
    <w:p w14:paraId="52E24B75" w14:textId="2657AE3B" w:rsidR="00395684" w:rsidRPr="00B07A3B" w:rsidRDefault="00AE2883" w:rsidP="008A2543">
      <w:pPr>
        <w:pStyle w:val="ListParagraph"/>
        <w:numPr>
          <w:ilvl w:val="1"/>
          <w:numId w:val="3"/>
        </w:numPr>
        <w:spacing w:before="120"/>
        <w:contextualSpacing w:val="0"/>
        <w:outlineLvl w:val="0"/>
        <w:rPr>
          <w:rFonts w:cstheme="minorHAnsi"/>
        </w:rPr>
      </w:pPr>
      <w:r w:rsidRPr="00AC7AEC">
        <w:rPr>
          <w:rFonts w:ascii="Calibri" w:hAnsi="Calibri" w:cs="Calibri"/>
          <w:color w:val="7030A0"/>
        </w:rPr>
        <w:t>The m</w:t>
      </w:r>
      <w:r w:rsidR="005962C1" w:rsidRPr="00AC7AEC">
        <w:rPr>
          <w:rFonts w:ascii="Calibri" w:hAnsi="Calibri" w:cs="Calibri"/>
          <w:color w:val="7030A0"/>
        </w:rPr>
        <w:t xml:space="preserve">ultiphoton intravital imaging of a single </w:t>
      </w:r>
      <w:r w:rsidRPr="00AC7AEC">
        <w:rPr>
          <w:rFonts w:ascii="Calibri" w:hAnsi="Calibri" w:cs="Calibri"/>
          <w:color w:val="7030A0"/>
        </w:rPr>
        <w:t>lung region</w:t>
      </w:r>
      <w:r w:rsidR="005962C1" w:rsidRPr="00AC7AEC">
        <w:rPr>
          <w:rFonts w:ascii="Calibri" w:hAnsi="Calibri" w:cs="Calibri"/>
          <w:color w:val="7030A0"/>
        </w:rPr>
        <w:t xml:space="preserve"> showed that the microvasculature relocated over 3 consecutive days </w:t>
      </w:r>
      <w:r w:rsidR="005962C1" w:rsidRPr="00AC7AEC">
        <w:rPr>
          <w:rFonts w:ascii="Calibri" w:hAnsi="Calibri" w:cs="Calibri"/>
          <w:b/>
          <w:bCs/>
          <w:color w:val="7030A0"/>
        </w:rPr>
        <w:t>[1]</w:t>
      </w:r>
      <w:r w:rsidR="005962C1" w:rsidRPr="00AC7AEC">
        <w:rPr>
          <w:rFonts w:ascii="Calibri" w:hAnsi="Calibri" w:cs="Calibri"/>
          <w:color w:val="7030A0"/>
        </w:rPr>
        <w:t>.</w:t>
      </w:r>
    </w:p>
    <w:p w14:paraId="4E75A4CA" w14:textId="0333871E" w:rsidR="009D21B9" w:rsidRDefault="007B0FBB" w:rsidP="008A2543">
      <w:pPr>
        <w:pStyle w:val="ListParagraph"/>
        <w:numPr>
          <w:ilvl w:val="2"/>
          <w:numId w:val="3"/>
        </w:numPr>
        <w:spacing w:before="120"/>
        <w:contextualSpacing w:val="0"/>
        <w:outlineLvl w:val="0"/>
        <w:rPr>
          <w:rFonts w:cstheme="minorHAnsi"/>
        </w:rPr>
      </w:pPr>
      <w:r w:rsidRPr="00B07A3B">
        <w:rPr>
          <w:rFonts w:cstheme="minorHAnsi"/>
        </w:rPr>
        <w:t>LAB MEDIA:</w:t>
      </w:r>
      <w:r w:rsidR="005962C1">
        <w:rPr>
          <w:rFonts w:cstheme="minorHAnsi"/>
        </w:rPr>
        <w:t xml:space="preserve"> Figure </w:t>
      </w:r>
      <w:r w:rsidR="00107FBF">
        <w:rPr>
          <w:rFonts w:cstheme="minorHAnsi"/>
        </w:rPr>
        <w:t>2</w:t>
      </w:r>
    </w:p>
    <w:p w14:paraId="4D1F2EB0" w14:textId="77777777" w:rsidR="00107FBF" w:rsidRPr="00B07A3B" w:rsidRDefault="00107FBF" w:rsidP="00107FBF">
      <w:pPr>
        <w:pStyle w:val="ListParagraph"/>
        <w:spacing w:before="120"/>
        <w:ind w:left="1627"/>
        <w:contextualSpacing w:val="0"/>
        <w:outlineLvl w:val="0"/>
        <w:rPr>
          <w:rFonts w:cstheme="minorHAnsi"/>
        </w:rPr>
      </w:pPr>
    </w:p>
    <w:p w14:paraId="123FB8B2" w14:textId="5CFB8A60" w:rsidR="00395684" w:rsidRPr="00AC7AEC" w:rsidRDefault="00AE2883" w:rsidP="008A2543">
      <w:pPr>
        <w:pStyle w:val="ListParagraph"/>
        <w:numPr>
          <w:ilvl w:val="1"/>
          <w:numId w:val="3"/>
        </w:numPr>
        <w:spacing w:before="120"/>
        <w:contextualSpacing w:val="0"/>
        <w:outlineLvl w:val="0"/>
        <w:rPr>
          <w:rFonts w:cstheme="minorHAnsi"/>
          <w:color w:val="7030A0"/>
        </w:rPr>
      </w:pPr>
      <w:r w:rsidRPr="00AC7AEC">
        <w:rPr>
          <w:rFonts w:ascii="Calibri" w:hAnsi="Calibri" w:cs="Calibri"/>
          <w:color w:val="7030A0"/>
        </w:rPr>
        <w:t xml:space="preserve">The </w:t>
      </w:r>
      <w:r w:rsidR="005962C1" w:rsidRPr="00AC7AEC">
        <w:rPr>
          <w:rFonts w:ascii="Calibri" w:hAnsi="Calibri" w:cs="Calibri"/>
          <w:color w:val="7030A0"/>
        </w:rPr>
        <w:t>definable branch point from a single vessel</w:t>
      </w:r>
      <w:r w:rsidRPr="00AC7AEC">
        <w:rPr>
          <w:rFonts w:ascii="Calibri" w:hAnsi="Calibri" w:cs="Calibri"/>
          <w:color w:val="7030A0"/>
        </w:rPr>
        <w:t xml:space="preserve"> was</w:t>
      </w:r>
      <w:r w:rsidR="005962C1" w:rsidRPr="00AC7AEC">
        <w:rPr>
          <w:rFonts w:ascii="Calibri" w:hAnsi="Calibri" w:cs="Calibri"/>
          <w:color w:val="7030A0"/>
        </w:rPr>
        <w:t xml:space="preserve"> identified each consecutive day </w:t>
      </w:r>
      <w:r w:rsidR="005962C1" w:rsidRPr="00AC7AEC">
        <w:rPr>
          <w:rFonts w:ascii="Calibri" w:hAnsi="Calibri" w:cs="Calibri"/>
          <w:b/>
          <w:bCs/>
          <w:color w:val="7030A0"/>
        </w:rPr>
        <w:t>[1]</w:t>
      </w:r>
      <w:r w:rsidR="005962C1" w:rsidRPr="00AC7AEC">
        <w:rPr>
          <w:rFonts w:ascii="Calibri" w:hAnsi="Calibri" w:cs="Calibri"/>
          <w:color w:val="7030A0"/>
        </w:rPr>
        <w:t xml:space="preserve">. The unlabeled erythrocytes </w:t>
      </w:r>
      <w:r w:rsidRPr="00AC7AEC">
        <w:rPr>
          <w:rFonts w:ascii="Calibri" w:hAnsi="Calibri" w:cs="Calibri"/>
          <w:color w:val="7030A0"/>
        </w:rPr>
        <w:t>created</w:t>
      </w:r>
      <w:r w:rsidR="005962C1" w:rsidRPr="00AC7AEC">
        <w:rPr>
          <w:rFonts w:ascii="Calibri" w:hAnsi="Calibri" w:cs="Calibri"/>
          <w:color w:val="7030A0"/>
        </w:rPr>
        <w:t xml:space="preserve"> shadows when flowing in larger vessels. The angle of the branch points relative to the vessel can be used to calculate the erythrocyte flow rates </w:t>
      </w:r>
      <w:r w:rsidR="005962C1" w:rsidRPr="00AC7AEC">
        <w:rPr>
          <w:rFonts w:ascii="Calibri" w:hAnsi="Calibri" w:cs="Calibri"/>
          <w:b/>
          <w:bCs/>
          <w:color w:val="7030A0"/>
        </w:rPr>
        <w:t>[2]</w:t>
      </w:r>
      <w:r w:rsidR="005962C1" w:rsidRPr="00AC7AEC">
        <w:rPr>
          <w:rFonts w:ascii="Calibri" w:hAnsi="Calibri" w:cs="Calibri"/>
          <w:color w:val="7030A0"/>
        </w:rPr>
        <w:t>.</w:t>
      </w:r>
    </w:p>
    <w:p w14:paraId="5B80FF3C" w14:textId="45ACC2FF" w:rsidR="00B93F24" w:rsidRDefault="00B93F24" w:rsidP="008A2543">
      <w:pPr>
        <w:pStyle w:val="ListParagraph"/>
        <w:numPr>
          <w:ilvl w:val="2"/>
          <w:numId w:val="3"/>
        </w:numPr>
        <w:spacing w:before="120"/>
        <w:contextualSpacing w:val="0"/>
        <w:outlineLvl w:val="0"/>
        <w:rPr>
          <w:rFonts w:cstheme="minorHAnsi"/>
        </w:rPr>
      </w:pPr>
      <w:r w:rsidRPr="00B07A3B">
        <w:rPr>
          <w:rFonts w:cstheme="minorHAnsi"/>
        </w:rPr>
        <w:t>LAB MEDIA:</w:t>
      </w:r>
      <w:r w:rsidR="00107FBF">
        <w:rPr>
          <w:rFonts w:cstheme="minorHAnsi"/>
        </w:rPr>
        <w:t xml:space="preserve"> Figure 2 </w:t>
      </w:r>
      <w:r w:rsidR="00107FBF" w:rsidRPr="00107FBF">
        <w:rPr>
          <w:rStyle w:val="Vid"/>
        </w:rPr>
        <w:t>Video editor: Please emphasize the yellow arrows.</w:t>
      </w:r>
    </w:p>
    <w:p w14:paraId="28B5D426" w14:textId="118ADDBC" w:rsidR="00107FBF" w:rsidRPr="00107FBF" w:rsidRDefault="00107FBF" w:rsidP="008A2543">
      <w:pPr>
        <w:pStyle w:val="ListParagraph"/>
        <w:numPr>
          <w:ilvl w:val="2"/>
          <w:numId w:val="3"/>
        </w:numPr>
        <w:spacing w:before="120"/>
        <w:contextualSpacing w:val="0"/>
        <w:outlineLvl w:val="0"/>
        <w:rPr>
          <w:rStyle w:val="Vid"/>
          <w:i w:val="0"/>
          <w:iCs w:val="0"/>
          <w:color w:val="000000" w:themeColor="text1"/>
        </w:rPr>
      </w:pPr>
      <w:r>
        <w:rPr>
          <w:rFonts w:cstheme="minorHAnsi"/>
        </w:rPr>
        <w:t xml:space="preserve">LAB MEDIA: Figure 2 </w:t>
      </w:r>
      <w:r w:rsidRPr="00107FBF">
        <w:rPr>
          <w:rStyle w:val="Vid"/>
        </w:rPr>
        <w:t xml:space="preserve">Video editor: Please emphasize </w:t>
      </w:r>
      <w:r>
        <w:rPr>
          <w:rStyle w:val="Vid"/>
        </w:rPr>
        <w:t>4</w:t>
      </w:r>
      <w:r w:rsidRPr="00107FBF">
        <w:rPr>
          <w:rStyle w:val="Vid"/>
        </w:rPr>
        <w:t xml:space="preserve"> yellow </w:t>
      </w:r>
      <w:r>
        <w:rPr>
          <w:rStyle w:val="Vid"/>
        </w:rPr>
        <w:t>lines in Day 3 image.</w:t>
      </w:r>
    </w:p>
    <w:p w14:paraId="2F9393FE" w14:textId="77777777" w:rsidR="00107FBF" w:rsidRPr="00B07A3B" w:rsidRDefault="00107FBF" w:rsidP="00107FBF">
      <w:pPr>
        <w:pStyle w:val="ListParagraph"/>
        <w:spacing w:before="120"/>
        <w:ind w:left="1627"/>
        <w:contextualSpacing w:val="0"/>
        <w:outlineLvl w:val="0"/>
        <w:rPr>
          <w:rFonts w:cstheme="minorHAnsi"/>
        </w:rPr>
      </w:pPr>
    </w:p>
    <w:p w14:paraId="205ADEC6" w14:textId="1F03BC38" w:rsidR="00B93F24" w:rsidRPr="00AC7AEC" w:rsidRDefault="00107FBF" w:rsidP="008A2543">
      <w:pPr>
        <w:pStyle w:val="ListParagraph"/>
        <w:numPr>
          <w:ilvl w:val="1"/>
          <w:numId w:val="3"/>
        </w:numPr>
        <w:spacing w:before="120"/>
        <w:contextualSpacing w:val="0"/>
        <w:outlineLvl w:val="0"/>
        <w:rPr>
          <w:rFonts w:cstheme="minorHAnsi"/>
          <w:color w:val="7030A0"/>
        </w:rPr>
      </w:pPr>
      <w:r w:rsidRPr="00AC7AEC">
        <w:rPr>
          <w:rFonts w:cstheme="minorHAnsi"/>
          <w:color w:val="7030A0"/>
        </w:rPr>
        <w:t xml:space="preserve">The </w:t>
      </w:r>
      <w:r w:rsidRPr="00AC7AEC">
        <w:rPr>
          <w:rFonts w:ascii="Calibri" w:hAnsi="Calibri" w:cs="Calibri"/>
          <w:color w:val="7030A0"/>
        </w:rPr>
        <w:t xml:space="preserve">cell speed was quantified by injecting the mouse with </w:t>
      </w:r>
      <w:r w:rsidR="00BC0AC5" w:rsidRPr="00AC7AEC">
        <w:rPr>
          <w:rFonts w:ascii="Calibri" w:hAnsi="Calibri" w:cs="Calibri"/>
          <w:color w:val="7030A0"/>
        </w:rPr>
        <w:t>the fluorescent microspheres</w:t>
      </w:r>
      <w:r w:rsidR="00AE2883" w:rsidRPr="00AC7AEC">
        <w:rPr>
          <w:rFonts w:ascii="Calibri" w:hAnsi="Calibri" w:cs="Calibri"/>
          <w:color w:val="7030A0"/>
        </w:rPr>
        <w:t>,</w:t>
      </w:r>
      <w:r w:rsidR="00BC0AC5" w:rsidRPr="00AC7AEC">
        <w:rPr>
          <w:rFonts w:ascii="Calibri" w:hAnsi="Calibri" w:cs="Calibri"/>
          <w:color w:val="7030A0"/>
        </w:rPr>
        <w:t xml:space="preserve"> and </w:t>
      </w:r>
      <w:r w:rsidRPr="00AC7AEC">
        <w:rPr>
          <w:rFonts w:ascii="Calibri" w:hAnsi="Calibri" w:cs="Calibri"/>
          <w:color w:val="7030A0"/>
        </w:rPr>
        <w:t xml:space="preserve">the length of the tracks </w:t>
      </w:r>
      <w:r w:rsidR="00BC0AC5" w:rsidRPr="00AC7AEC">
        <w:rPr>
          <w:rFonts w:ascii="Calibri" w:hAnsi="Calibri" w:cs="Calibri"/>
          <w:color w:val="7030A0"/>
        </w:rPr>
        <w:t xml:space="preserve">was </w:t>
      </w:r>
      <w:r w:rsidR="00BC0AC5" w:rsidRPr="00AC7AEC">
        <w:rPr>
          <w:rFonts w:ascii="Calibri" w:hAnsi="Calibri" w:cs="Calibri"/>
          <w:color w:val="7030A0"/>
        </w:rPr>
        <w:lastRenderedPageBreak/>
        <w:t>measured</w:t>
      </w:r>
      <w:r w:rsidR="00AE2883" w:rsidRPr="00AC7AEC">
        <w:rPr>
          <w:rFonts w:ascii="Calibri" w:hAnsi="Calibri" w:cs="Calibri"/>
          <w:color w:val="7030A0"/>
        </w:rPr>
        <w:t>,</w:t>
      </w:r>
      <w:r w:rsidR="00BC0AC5" w:rsidRPr="00AC7AEC">
        <w:rPr>
          <w:rFonts w:ascii="Calibri" w:hAnsi="Calibri" w:cs="Calibri"/>
          <w:color w:val="7030A0"/>
        </w:rPr>
        <w:t xml:space="preserve"> </w:t>
      </w:r>
      <w:r w:rsidRPr="00AC7AEC">
        <w:rPr>
          <w:rFonts w:ascii="Calibri" w:hAnsi="Calibri" w:cs="Calibri"/>
          <w:color w:val="7030A0"/>
        </w:rPr>
        <w:t>divid</w:t>
      </w:r>
      <w:r w:rsidR="00BC0AC5" w:rsidRPr="00AC7AEC">
        <w:rPr>
          <w:rFonts w:ascii="Calibri" w:hAnsi="Calibri" w:cs="Calibri"/>
          <w:color w:val="7030A0"/>
        </w:rPr>
        <w:t>ed</w:t>
      </w:r>
      <w:r w:rsidRPr="00AC7AEC">
        <w:rPr>
          <w:rFonts w:ascii="Calibri" w:hAnsi="Calibri" w:cs="Calibri"/>
          <w:color w:val="7030A0"/>
        </w:rPr>
        <w:t xml:space="preserve"> by the frame acquisition time </w:t>
      </w:r>
      <w:r w:rsidRPr="00AC7AEC">
        <w:rPr>
          <w:rFonts w:ascii="Calibri" w:hAnsi="Calibri" w:cs="Calibri"/>
          <w:b/>
          <w:bCs/>
          <w:color w:val="7030A0"/>
        </w:rPr>
        <w:t>[1]</w:t>
      </w:r>
      <w:r w:rsidR="00AE2883" w:rsidRPr="00AC7AEC">
        <w:rPr>
          <w:rFonts w:ascii="Calibri" w:hAnsi="Calibri" w:cs="Calibri"/>
          <w:b/>
          <w:bCs/>
          <w:color w:val="7030A0"/>
        </w:rPr>
        <w:t>.</w:t>
      </w:r>
      <w:r w:rsidR="00BC0AC5" w:rsidRPr="00AC7AEC">
        <w:rPr>
          <w:rFonts w:ascii="Calibri" w:hAnsi="Calibri" w:cs="Calibri"/>
          <w:color w:val="7030A0"/>
        </w:rPr>
        <w:t xml:space="preserve"> The</w:t>
      </w:r>
      <w:r w:rsidRPr="00AC7AEC">
        <w:rPr>
          <w:rFonts w:ascii="Calibri" w:hAnsi="Calibri" w:cs="Calibri"/>
          <w:color w:val="7030A0"/>
        </w:rPr>
        <w:t xml:space="preserve"> stationary </w:t>
      </w:r>
      <w:r w:rsidRPr="00AC7AEC">
        <w:rPr>
          <w:rFonts w:ascii="Calibri" w:hAnsi="Calibri" w:cs="Calibri"/>
          <w:b/>
          <w:bCs/>
          <w:color w:val="7030A0"/>
        </w:rPr>
        <w:t>[2]</w:t>
      </w:r>
      <w:r w:rsidRPr="00AC7AEC">
        <w:rPr>
          <w:rFonts w:ascii="Calibri" w:hAnsi="Calibri" w:cs="Calibri"/>
          <w:color w:val="7030A0"/>
        </w:rPr>
        <w:t xml:space="preserve"> and flowing microspheres </w:t>
      </w:r>
      <w:r w:rsidR="00BC0AC5" w:rsidRPr="00AC7AEC">
        <w:rPr>
          <w:rFonts w:ascii="Calibri" w:hAnsi="Calibri" w:cs="Calibri"/>
          <w:color w:val="7030A0"/>
        </w:rPr>
        <w:t xml:space="preserve">were distinguishable </w:t>
      </w:r>
      <w:r w:rsidRPr="00AC7AEC">
        <w:rPr>
          <w:rFonts w:ascii="Calibri" w:hAnsi="Calibri" w:cs="Calibri"/>
          <w:b/>
          <w:bCs/>
          <w:color w:val="7030A0"/>
        </w:rPr>
        <w:t>[3]</w:t>
      </w:r>
      <w:r w:rsidR="00BC0AC5" w:rsidRPr="00AC7AEC">
        <w:rPr>
          <w:rFonts w:ascii="Calibri" w:hAnsi="Calibri" w:cs="Calibri"/>
          <w:color w:val="7030A0"/>
        </w:rPr>
        <w:t>.</w:t>
      </w:r>
    </w:p>
    <w:p w14:paraId="5921101E" w14:textId="3C5D8FD5" w:rsidR="00B93F24" w:rsidRDefault="00B93F24" w:rsidP="008A2543">
      <w:pPr>
        <w:pStyle w:val="ListParagraph"/>
        <w:numPr>
          <w:ilvl w:val="2"/>
          <w:numId w:val="3"/>
        </w:numPr>
        <w:spacing w:before="120"/>
        <w:contextualSpacing w:val="0"/>
        <w:outlineLvl w:val="0"/>
        <w:rPr>
          <w:rFonts w:cstheme="minorHAnsi"/>
        </w:rPr>
      </w:pPr>
      <w:r w:rsidRPr="00B07A3B">
        <w:rPr>
          <w:rFonts w:cstheme="minorHAnsi"/>
        </w:rPr>
        <w:t>LAB MEDIA:</w:t>
      </w:r>
      <w:r w:rsidR="00107FBF">
        <w:rPr>
          <w:rFonts w:cstheme="minorHAnsi"/>
        </w:rPr>
        <w:t xml:space="preserve"> Figure 3</w:t>
      </w:r>
    </w:p>
    <w:p w14:paraId="6C63BEBC" w14:textId="4A6264D4" w:rsidR="00107FBF" w:rsidRDefault="00BC0AC5" w:rsidP="008A2543">
      <w:pPr>
        <w:pStyle w:val="ListParagraph"/>
        <w:numPr>
          <w:ilvl w:val="2"/>
          <w:numId w:val="3"/>
        </w:numPr>
        <w:spacing w:before="120"/>
        <w:contextualSpacing w:val="0"/>
        <w:outlineLvl w:val="0"/>
        <w:rPr>
          <w:rFonts w:cstheme="minorHAnsi"/>
        </w:rPr>
      </w:pPr>
      <w:r>
        <w:rPr>
          <w:rFonts w:cstheme="minorHAnsi"/>
        </w:rPr>
        <w:t>LAB MEDIA: Figure 3</w:t>
      </w:r>
      <w:r w:rsidRPr="00BC0AC5">
        <w:rPr>
          <w:rStyle w:val="Vid"/>
        </w:rPr>
        <w:t xml:space="preserve"> </w:t>
      </w:r>
      <w:r w:rsidRPr="00107FBF">
        <w:rPr>
          <w:rStyle w:val="Vid"/>
        </w:rPr>
        <w:t>Video editor: Please emphasize the yellow arrows.</w:t>
      </w:r>
    </w:p>
    <w:p w14:paraId="5EA07751" w14:textId="5AB5FD67" w:rsidR="00BC0AC5" w:rsidRPr="00BC0AC5" w:rsidRDefault="00BC0AC5" w:rsidP="008A2543">
      <w:pPr>
        <w:pStyle w:val="ListParagraph"/>
        <w:numPr>
          <w:ilvl w:val="2"/>
          <w:numId w:val="3"/>
        </w:numPr>
        <w:spacing w:before="120"/>
        <w:contextualSpacing w:val="0"/>
        <w:outlineLvl w:val="0"/>
        <w:rPr>
          <w:rStyle w:val="Vid"/>
          <w:i w:val="0"/>
          <w:iCs w:val="0"/>
          <w:color w:val="000000" w:themeColor="text1"/>
        </w:rPr>
      </w:pPr>
      <w:r>
        <w:rPr>
          <w:rFonts w:cstheme="minorHAnsi"/>
        </w:rPr>
        <w:t>LAB MEDIA: Figure 3</w:t>
      </w:r>
      <w:r w:rsidRPr="00BC0AC5">
        <w:rPr>
          <w:rStyle w:val="Vid"/>
        </w:rPr>
        <w:t xml:space="preserve"> </w:t>
      </w:r>
      <w:r w:rsidRPr="00107FBF">
        <w:rPr>
          <w:rStyle w:val="Vid"/>
        </w:rPr>
        <w:t xml:space="preserve">Video editor: Please emphasize the yellow </w:t>
      </w:r>
      <w:r>
        <w:rPr>
          <w:rStyle w:val="Vid"/>
        </w:rPr>
        <w:t>bracketed lines</w:t>
      </w:r>
      <w:r w:rsidRPr="00107FBF">
        <w:rPr>
          <w:rStyle w:val="Vid"/>
        </w:rPr>
        <w:t>.</w:t>
      </w:r>
    </w:p>
    <w:p w14:paraId="12C74631" w14:textId="77777777" w:rsidR="00BC0AC5" w:rsidRPr="00B07A3B" w:rsidRDefault="00BC0AC5" w:rsidP="00BC0AC5">
      <w:pPr>
        <w:pStyle w:val="ListParagraph"/>
        <w:spacing w:before="120"/>
        <w:ind w:left="1627"/>
        <w:contextualSpacing w:val="0"/>
        <w:outlineLvl w:val="0"/>
        <w:rPr>
          <w:rFonts w:cstheme="minorHAnsi"/>
        </w:rPr>
      </w:pPr>
    </w:p>
    <w:p w14:paraId="131C0E1A" w14:textId="5DC9ED32" w:rsidR="00AE2883" w:rsidRPr="00AC7AEC" w:rsidRDefault="00BC0AC5" w:rsidP="008A2543">
      <w:pPr>
        <w:pStyle w:val="ListParagraph"/>
        <w:numPr>
          <w:ilvl w:val="1"/>
          <w:numId w:val="3"/>
        </w:numPr>
        <w:spacing w:before="120"/>
        <w:contextualSpacing w:val="0"/>
        <w:outlineLvl w:val="0"/>
        <w:rPr>
          <w:rFonts w:cstheme="minorHAnsi"/>
          <w:color w:val="7030A0"/>
        </w:rPr>
      </w:pPr>
      <w:r w:rsidRPr="00AC7AEC">
        <w:rPr>
          <w:rFonts w:ascii="Calibri" w:hAnsi="Calibri" w:cs="Calibri"/>
          <w:bCs/>
          <w:color w:val="7030A0"/>
        </w:rPr>
        <w:t xml:space="preserve">The fate of </w:t>
      </w:r>
      <w:r w:rsidR="00AE2883" w:rsidRPr="00AC7AEC">
        <w:rPr>
          <w:rFonts w:ascii="Calibri" w:hAnsi="Calibri" w:cs="Calibri"/>
          <w:bCs/>
          <w:color w:val="7030A0"/>
        </w:rPr>
        <w:t xml:space="preserve">the </w:t>
      </w:r>
      <w:r w:rsidRPr="00AC7AEC">
        <w:rPr>
          <w:rFonts w:ascii="Calibri" w:hAnsi="Calibri" w:cs="Calibri"/>
          <w:bCs/>
          <w:color w:val="7030A0"/>
        </w:rPr>
        <w:t xml:space="preserve">disseminated tumor cells was tracked with serial imaging over several days using the </w:t>
      </w:r>
      <w:r w:rsidR="00AE2883" w:rsidRPr="00AC7AEC">
        <w:rPr>
          <w:rFonts w:ascii="Calibri" w:eastAsia="Arial" w:hAnsi="Calibri" w:cs="Calibri"/>
          <w:color w:val="7030A0"/>
        </w:rPr>
        <w:t xml:space="preserve">window for high-resolution imaging of the lung </w:t>
      </w:r>
      <w:r w:rsidRPr="00AC7AEC">
        <w:rPr>
          <w:rFonts w:ascii="Calibri" w:hAnsi="Calibri" w:cs="Calibri"/>
          <w:b/>
          <w:color w:val="7030A0"/>
        </w:rPr>
        <w:t>[1]</w:t>
      </w:r>
      <w:r w:rsidRPr="00AC7AEC">
        <w:rPr>
          <w:rFonts w:ascii="Calibri" w:hAnsi="Calibri" w:cs="Calibri"/>
          <w:bCs/>
          <w:color w:val="7030A0"/>
        </w:rPr>
        <w:t xml:space="preserve">. </w:t>
      </w:r>
    </w:p>
    <w:p w14:paraId="269D8E27" w14:textId="526AB469" w:rsidR="00AE2883" w:rsidRDefault="00AE2883" w:rsidP="008A254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w:t>
      </w:r>
    </w:p>
    <w:p w14:paraId="6297FA82" w14:textId="77777777" w:rsidR="00AE2883" w:rsidRPr="00AE2883" w:rsidRDefault="00AE2883" w:rsidP="00AE2883">
      <w:pPr>
        <w:pStyle w:val="ListParagraph"/>
        <w:spacing w:before="120"/>
        <w:ind w:left="1627"/>
        <w:contextualSpacing w:val="0"/>
        <w:outlineLvl w:val="0"/>
        <w:rPr>
          <w:rFonts w:cstheme="minorHAnsi"/>
        </w:rPr>
      </w:pPr>
    </w:p>
    <w:p w14:paraId="490CE5DB" w14:textId="48D07518" w:rsidR="00107FBF" w:rsidRPr="00AC7AEC" w:rsidRDefault="006C46BC" w:rsidP="008A2543">
      <w:pPr>
        <w:pStyle w:val="ListParagraph"/>
        <w:numPr>
          <w:ilvl w:val="1"/>
          <w:numId w:val="3"/>
        </w:numPr>
        <w:spacing w:before="120"/>
        <w:contextualSpacing w:val="0"/>
        <w:outlineLvl w:val="0"/>
        <w:rPr>
          <w:rFonts w:cstheme="minorHAnsi"/>
          <w:color w:val="7030A0"/>
        </w:rPr>
      </w:pPr>
      <w:r w:rsidRPr="00AC7AEC">
        <w:rPr>
          <w:rFonts w:ascii="Calibri" w:hAnsi="Calibri" w:cs="Calibri"/>
          <w:bCs/>
          <w:color w:val="7030A0"/>
        </w:rPr>
        <w:t>The</w:t>
      </w:r>
      <w:r w:rsidR="00BC0AC5" w:rsidRPr="00AC7AEC">
        <w:rPr>
          <w:rFonts w:ascii="Calibri" w:hAnsi="Calibri" w:cs="Calibri"/>
          <w:bCs/>
          <w:color w:val="7030A0"/>
        </w:rPr>
        <w:t xml:space="preserve"> tumor cell arrived </w:t>
      </w:r>
      <w:r w:rsidR="002050FC" w:rsidRPr="00AC7AEC">
        <w:rPr>
          <w:rFonts w:ascii="Calibri" w:hAnsi="Calibri" w:cs="Calibri"/>
          <w:bCs/>
          <w:color w:val="7030A0"/>
        </w:rPr>
        <w:t xml:space="preserve">at </w:t>
      </w:r>
      <w:r w:rsidR="00BC0AC5" w:rsidRPr="00AC7AEC">
        <w:rPr>
          <w:rFonts w:ascii="Calibri" w:hAnsi="Calibri" w:cs="Calibri"/>
          <w:bCs/>
          <w:color w:val="7030A0"/>
        </w:rPr>
        <w:t>and lodged in the lung vasculature</w:t>
      </w:r>
      <w:r w:rsidRPr="00AC7AEC">
        <w:rPr>
          <w:rFonts w:ascii="Calibri" w:hAnsi="Calibri" w:cs="Calibri"/>
          <w:bCs/>
          <w:color w:val="7030A0"/>
        </w:rPr>
        <w:t xml:space="preserve"> </w:t>
      </w:r>
      <w:r w:rsidR="00AE2883" w:rsidRPr="00AC7AEC">
        <w:rPr>
          <w:rFonts w:ascii="Calibri" w:hAnsi="Calibri" w:cs="Calibri"/>
          <w:bCs/>
          <w:color w:val="7030A0"/>
        </w:rPr>
        <w:t>on</w:t>
      </w:r>
      <w:r w:rsidRPr="00AC7AEC">
        <w:rPr>
          <w:rFonts w:ascii="Calibri" w:hAnsi="Calibri" w:cs="Calibri"/>
          <w:bCs/>
          <w:color w:val="7030A0"/>
        </w:rPr>
        <w:t xml:space="preserve"> day 1 </w:t>
      </w:r>
      <w:r w:rsidRPr="00AC7AEC">
        <w:rPr>
          <w:rFonts w:ascii="Calibri" w:hAnsi="Calibri" w:cs="Calibri"/>
          <w:b/>
          <w:color w:val="7030A0"/>
        </w:rPr>
        <w:t>[</w:t>
      </w:r>
      <w:r w:rsidR="00AE2883" w:rsidRPr="00AC7AEC">
        <w:rPr>
          <w:rFonts w:ascii="Calibri" w:hAnsi="Calibri" w:cs="Calibri"/>
          <w:b/>
          <w:color w:val="7030A0"/>
        </w:rPr>
        <w:t>1</w:t>
      </w:r>
      <w:r w:rsidRPr="00AC7AEC">
        <w:rPr>
          <w:rFonts w:ascii="Calibri" w:hAnsi="Calibri" w:cs="Calibri"/>
          <w:b/>
          <w:color w:val="7030A0"/>
        </w:rPr>
        <w:t>]</w:t>
      </w:r>
      <w:r w:rsidRPr="00AC7AEC">
        <w:rPr>
          <w:rFonts w:ascii="Calibri" w:hAnsi="Calibri" w:cs="Calibri"/>
          <w:bCs/>
          <w:color w:val="7030A0"/>
        </w:rPr>
        <w:t xml:space="preserve">. However, the cell was not detected in the lung vasculature </w:t>
      </w:r>
      <w:r w:rsidR="00AE2883" w:rsidRPr="00AC7AEC">
        <w:rPr>
          <w:rFonts w:ascii="Calibri" w:hAnsi="Calibri" w:cs="Calibri"/>
          <w:bCs/>
          <w:color w:val="7030A0"/>
        </w:rPr>
        <w:t>on</w:t>
      </w:r>
      <w:r w:rsidRPr="00AC7AEC">
        <w:rPr>
          <w:rFonts w:ascii="Calibri" w:hAnsi="Calibri" w:cs="Calibri"/>
          <w:bCs/>
          <w:color w:val="7030A0"/>
        </w:rPr>
        <w:t xml:space="preserve"> the second and third day</w:t>
      </w:r>
      <w:r w:rsidR="00AE2883" w:rsidRPr="00AC7AEC">
        <w:rPr>
          <w:rFonts w:ascii="Calibri" w:hAnsi="Calibri" w:cs="Calibri"/>
          <w:bCs/>
          <w:color w:val="7030A0"/>
        </w:rPr>
        <w:t>s, indicating</w:t>
      </w:r>
      <w:r w:rsidRPr="00AC7AEC">
        <w:rPr>
          <w:rFonts w:ascii="Calibri" w:hAnsi="Calibri" w:cs="Calibri"/>
          <w:bCs/>
          <w:color w:val="7030A0"/>
        </w:rPr>
        <w:t xml:space="preserve"> </w:t>
      </w:r>
      <w:r w:rsidRPr="00AC7AEC">
        <w:rPr>
          <w:rFonts w:ascii="Calibri" w:hAnsi="Calibri" w:cs="Calibri"/>
          <w:color w:val="7030A0"/>
        </w:rPr>
        <w:t xml:space="preserve">recirculation or extravasation </w:t>
      </w:r>
      <w:r w:rsidRPr="00AC7AEC">
        <w:rPr>
          <w:rFonts w:ascii="Calibri" w:hAnsi="Calibri" w:cs="Calibri"/>
          <w:b/>
          <w:bCs/>
          <w:color w:val="7030A0"/>
        </w:rPr>
        <w:t>[</w:t>
      </w:r>
      <w:r w:rsidR="00AE2883" w:rsidRPr="00AC7AEC">
        <w:rPr>
          <w:rFonts w:ascii="Calibri" w:hAnsi="Calibri" w:cs="Calibri"/>
          <w:b/>
          <w:bCs/>
          <w:color w:val="7030A0"/>
        </w:rPr>
        <w:t>2</w:t>
      </w:r>
      <w:r w:rsidRPr="00AC7AEC">
        <w:rPr>
          <w:rFonts w:ascii="Calibri" w:hAnsi="Calibri" w:cs="Calibri"/>
          <w:b/>
          <w:bCs/>
          <w:color w:val="7030A0"/>
        </w:rPr>
        <w:t>]</w:t>
      </w:r>
      <w:r w:rsidRPr="00AC7AEC">
        <w:rPr>
          <w:rFonts w:ascii="Calibri" w:hAnsi="Calibri" w:cs="Calibri"/>
          <w:color w:val="7030A0"/>
        </w:rPr>
        <w:t>.</w:t>
      </w:r>
    </w:p>
    <w:p w14:paraId="3DC37FE9" w14:textId="65A7C4F7" w:rsidR="006C46BC" w:rsidRDefault="006C46BC" w:rsidP="008A2543">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r w:rsidRPr="00107FBF">
        <w:rPr>
          <w:rStyle w:val="Vid"/>
        </w:rPr>
        <w:t xml:space="preserve">Video editor: Please emphasize </w:t>
      </w:r>
      <w:r>
        <w:rPr>
          <w:rStyle w:val="Vid"/>
        </w:rPr>
        <w:t>the green</w:t>
      </w:r>
      <w:r w:rsidR="00AE2883">
        <w:rPr>
          <w:rStyle w:val="Vid"/>
        </w:rPr>
        <w:t>-</w:t>
      </w:r>
      <w:r>
        <w:rPr>
          <w:rStyle w:val="Vid"/>
        </w:rPr>
        <w:t xml:space="preserve">colored circle in </w:t>
      </w:r>
      <w:r w:rsidRPr="00107FBF">
        <w:rPr>
          <w:rStyle w:val="Vid"/>
        </w:rPr>
        <w:t>the</w:t>
      </w:r>
      <w:r>
        <w:rPr>
          <w:rStyle w:val="Vid"/>
        </w:rPr>
        <w:t xml:space="preserve"> Day 1 image.</w:t>
      </w:r>
    </w:p>
    <w:p w14:paraId="100EF19A" w14:textId="3C0664B0" w:rsidR="006C46BC" w:rsidRDefault="006C46BC" w:rsidP="008A2543">
      <w:pPr>
        <w:pStyle w:val="ListParagraph"/>
        <w:numPr>
          <w:ilvl w:val="2"/>
          <w:numId w:val="3"/>
        </w:numPr>
        <w:spacing w:before="120"/>
        <w:contextualSpacing w:val="0"/>
        <w:outlineLvl w:val="0"/>
        <w:rPr>
          <w:rFonts w:cstheme="minorHAnsi"/>
        </w:rPr>
      </w:pPr>
      <w:r w:rsidRPr="00B07A3B">
        <w:rPr>
          <w:rFonts w:cstheme="minorHAnsi"/>
        </w:rPr>
        <w:lastRenderedPageBreak/>
        <w:t>LAB MEDIA:</w:t>
      </w:r>
      <w:r>
        <w:rPr>
          <w:rFonts w:cstheme="minorHAnsi"/>
        </w:rPr>
        <w:t xml:space="preserve"> Figure 4A </w:t>
      </w:r>
      <w:r w:rsidRPr="00107FBF">
        <w:rPr>
          <w:rStyle w:val="Vid"/>
        </w:rPr>
        <w:t>Video editor: Please emphasize the</w:t>
      </w:r>
      <w:r>
        <w:rPr>
          <w:rStyle w:val="Vid"/>
        </w:rPr>
        <w:t xml:space="preserve"> green dotted circles in the Day 2 and Day 3 images.</w:t>
      </w:r>
    </w:p>
    <w:p w14:paraId="1F23ACEB" w14:textId="77777777" w:rsidR="006C46BC" w:rsidRPr="00B07A3B" w:rsidRDefault="006C46BC" w:rsidP="006C46BC">
      <w:pPr>
        <w:pStyle w:val="ListParagraph"/>
        <w:spacing w:before="120"/>
        <w:ind w:left="1627"/>
        <w:contextualSpacing w:val="0"/>
        <w:outlineLvl w:val="0"/>
        <w:rPr>
          <w:rFonts w:cstheme="minorHAnsi"/>
        </w:rPr>
      </w:pPr>
    </w:p>
    <w:p w14:paraId="545375FF" w14:textId="18C21D5F" w:rsidR="006C46BC" w:rsidRPr="00AC7AEC" w:rsidRDefault="006C46BC" w:rsidP="008A2543">
      <w:pPr>
        <w:pStyle w:val="ListParagraph"/>
        <w:numPr>
          <w:ilvl w:val="1"/>
          <w:numId w:val="3"/>
        </w:numPr>
        <w:spacing w:before="120"/>
        <w:contextualSpacing w:val="0"/>
        <w:outlineLvl w:val="0"/>
        <w:rPr>
          <w:rFonts w:cstheme="minorHAnsi"/>
          <w:color w:val="7030A0"/>
        </w:rPr>
      </w:pPr>
      <w:r w:rsidRPr="00AC7AEC">
        <w:rPr>
          <w:rFonts w:ascii="Calibri" w:hAnsi="Calibri" w:cs="Calibri"/>
          <w:color w:val="7030A0"/>
        </w:rPr>
        <w:t xml:space="preserve">The culminating steps of metastatic progression in the lung were visualized </w:t>
      </w:r>
      <w:r w:rsidR="00564080" w:rsidRPr="00AC7AEC">
        <w:rPr>
          <w:rFonts w:ascii="Calibri" w:hAnsi="Calibri" w:cs="Calibri"/>
          <w:color w:val="7030A0"/>
        </w:rPr>
        <w:t xml:space="preserve">starting with the </w:t>
      </w:r>
      <w:r w:rsidRPr="00AC7AEC">
        <w:rPr>
          <w:rFonts w:ascii="Calibri" w:eastAsia="Arial" w:hAnsi="Calibri" w:cs="Calibri"/>
          <w:color w:val="7030A0"/>
        </w:rPr>
        <w:t xml:space="preserve">tumor cell arrival </w:t>
      </w:r>
      <w:r w:rsidRPr="00AC7AEC">
        <w:rPr>
          <w:rFonts w:ascii="Calibri" w:eastAsia="Arial" w:hAnsi="Calibri" w:cs="Calibri"/>
          <w:b/>
          <w:bCs/>
          <w:color w:val="7030A0"/>
        </w:rPr>
        <w:t>[1]</w:t>
      </w:r>
      <w:r w:rsidRPr="00AC7AEC">
        <w:rPr>
          <w:rFonts w:ascii="Calibri" w:eastAsia="Arial" w:hAnsi="Calibri" w:cs="Calibri"/>
          <w:color w:val="7030A0"/>
        </w:rPr>
        <w:t xml:space="preserve">, </w:t>
      </w:r>
      <w:r w:rsidR="00564080" w:rsidRPr="00AC7AEC">
        <w:rPr>
          <w:rFonts w:ascii="Calibri" w:eastAsia="Arial" w:hAnsi="Calibri" w:cs="Calibri"/>
          <w:color w:val="7030A0"/>
        </w:rPr>
        <w:t xml:space="preserve">the </w:t>
      </w:r>
      <w:r w:rsidRPr="00AC7AEC">
        <w:rPr>
          <w:rFonts w:ascii="Calibri" w:eastAsia="Arial" w:hAnsi="Calibri" w:cs="Calibri"/>
          <w:color w:val="7030A0"/>
        </w:rPr>
        <w:t>extravasation</w:t>
      </w:r>
      <w:r w:rsidR="00564080" w:rsidRPr="00AC7AEC">
        <w:rPr>
          <w:rFonts w:ascii="Calibri" w:eastAsia="Arial" w:hAnsi="Calibri" w:cs="Calibri"/>
          <w:color w:val="7030A0"/>
        </w:rPr>
        <w:t xml:space="preserve"> of tumor cell </w:t>
      </w:r>
      <w:r w:rsidR="00564080" w:rsidRPr="00AC7AEC">
        <w:rPr>
          <w:rFonts w:ascii="Calibri" w:hAnsi="Calibri" w:cs="Calibri"/>
          <w:color w:val="7030A0"/>
        </w:rPr>
        <w:t>into the lung parenchyma</w:t>
      </w:r>
      <w:r w:rsidRPr="00AC7AEC">
        <w:rPr>
          <w:rFonts w:ascii="Calibri" w:eastAsia="Arial" w:hAnsi="Calibri" w:cs="Calibri"/>
          <w:color w:val="7030A0"/>
        </w:rPr>
        <w:t xml:space="preserve"> </w:t>
      </w:r>
      <w:r w:rsidRPr="00AC7AEC">
        <w:rPr>
          <w:rFonts w:ascii="Calibri" w:eastAsia="Arial" w:hAnsi="Calibri" w:cs="Calibri"/>
          <w:b/>
          <w:bCs/>
          <w:color w:val="7030A0"/>
        </w:rPr>
        <w:t>[2]</w:t>
      </w:r>
      <w:r w:rsidRPr="00AC7AEC">
        <w:rPr>
          <w:rFonts w:ascii="Calibri" w:eastAsia="Arial" w:hAnsi="Calibri" w:cs="Calibri"/>
          <w:color w:val="7030A0"/>
        </w:rPr>
        <w:t xml:space="preserve">, and proliferation to form macro-metastasis </w:t>
      </w:r>
      <w:r w:rsidRPr="00AC7AEC">
        <w:rPr>
          <w:rFonts w:ascii="Calibri" w:eastAsia="Arial" w:hAnsi="Calibri" w:cs="Calibri"/>
          <w:b/>
          <w:bCs/>
          <w:color w:val="7030A0"/>
        </w:rPr>
        <w:t>[3]</w:t>
      </w:r>
      <w:r w:rsidRPr="00AC7AEC">
        <w:rPr>
          <w:rFonts w:ascii="Calibri" w:eastAsia="Arial" w:hAnsi="Calibri" w:cs="Calibri"/>
          <w:color w:val="7030A0"/>
        </w:rPr>
        <w:t>.</w:t>
      </w:r>
    </w:p>
    <w:p w14:paraId="024EDE60" w14:textId="42726BA3" w:rsidR="00B93F24" w:rsidRDefault="00B93F24" w:rsidP="008A2543">
      <w:pPr>
        <w:pStyle w:val="ListParagraph"/>
        <w:numPr>
          <w:ilvl w:val="2"/>
          <w:numId w:val="3"/>
        </w:numPr>
        <w:spacing w:before="120"/>
        <w:contextualSpacing w:val="0"/>
        <w:outlineLvl w:val="0"/>
        <w:rPr>
          <w:rFonts w:cstheme="minorHAnsi"/>
        </w:rPr>
      </w:pPr>
      <w:r w:rsidRPr="00B07A3B">
        <w:rPr>
          <w:rFonts w:cstheme="minorHAnsi"/>
        </w:rPr>
        <w:t>LAB MEDIA:</w:t>
      </w:r>
      <w:r w:rsidR="00564080">
        <w:rPr>
          <w:rFonts w:cstheme="minorHAnsi"/>
        </w:rPr>
        <w:t xml:space="preserve"> Figure 4B </w:t>
      </w:r>
      <w:r w:rsidR="00564080" w:rsidRPr="00107FBF">
        <w:rPr>
          <w:rStyle w:val="Vid"/>
        </w:rPr>
        <w:t xml:space="preserve">Video editor: Please emphasize </w:t>
      </w:r>
      <w:r w:rsidR="00564080">
        <w:rPr>
          <w:rStyle w:val="Vid"/>
        </w:rPr>
        <w:t>the green circle in the center of the image.</w:t>
      </w:r>
    </w:p>
    <w:p w14:paraId="5FB14FD4" w14:textId="388761DC" w:rsidR="00564080" w:rsidRDefault="00564080" w:rsidP="008A2543">
      <w:pPr>
        <w:pStyle w:val="ListParagraph"/>
        <w:numPr>
          <w:ilvl w:val="2"/>
          <w:numId w:val="3"/>
        </w:numPr>
        <w:spacing w:before="120"/>
        <w:contextualSpacing w:val="0"/>
        <w:outlineLvl w:val="0"/>
        <w:rPr>
          <w:rFonts w:cstheme="minorHAnsi"/>
        </w:rPr>
      </w:pPr>
      <w:r>
        <w:rPr>
          <w:rFonts w:cstheme="minorHAnsi"/>
        </w:rPr>
        <w:t xml:space="preserve">LAB MEDIA: Figure 4C </w:t>
      </w:r>
      <w:r w:rsidRPr="00107FBF">
        <w:rPr>
          <w:rStyle w:val="Vid"/>
        </w:rPr>
        <w:t xml:space="preserve">Video editor: Please emphasize </w:t>
      </w:r>
      <w:r>
        <w:rPr>
          <w:rStyle w:val="Vid"/>
        </w:rPr>
        <w:t>the small green patch.</w:t>
      </w:r>
    </w:p>
    <w:p w14:paraId="261AAE34" w14:textId="09851A0D" w:rsidR="00564080" w:rsidRPr="00B07A3B" w:rsidRDefault="00564080" w:rsidP="008A2543">
      <w:pPr>
        <w:pStyle w:val="ListParagraph"/>
        <w:numPr>
          <w:ilvl w:val="2"/>
          <w:numId w:val="3"/>
        </w:numPr>
        <w:spacing w:before="120"/>
        <w:contextualSpacing w:val="0"/>
        <w:outlineLvl w:val="0"/>
        <w:rPr>
          <w:rFonts w:cstheme="minorHAnsi"/>
        </w:rPr>
      </w:pPr>
      <w:r>
        <w:rPr>
          <w:rFonts w:cstheme="minorHAnsi"/>
        </w:rPr>
        <w:t xml:space="preserve">LAB MEDIA: Figure 4D </w:t>
      </w:r>
      <w:r w:rsidRPr="00107FBF">
        <w:rPr>
          <w:rStyle w:val="Vid"/>
        </w:rPr>
        <w:t xml:space="preserve">Video editor: Please emphasize </w:t>
      </w:r>
      <w:r>
        <w:rPr>
          <w:rStyle w:val="Vid"/>
        </w:rPr>
        <w:t>the large green patches.</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8A2543">
      <w:pPr>
        <w:pStyle w:val="ListParagraph"/>
        <w:numPr>
          <w:ilvl w:val="0"/>
          <w:numId w:val="3"/>
        </w:numPr>
        <w:rPr>
          <w:rFonts w:cstheme="minorHAnsi"/>
          <w:b/>
          <w:bCs/>
          <w:lang w:eastAsia="zh-TW"/>
        </w:rPr>
      </w:pPr>
      <w:bookmarkStart w:id="1"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
    <w:p w14:paraId="217033D1" w14:textId="5B65D987" w:rsidR="00B07A3B" w:rsidRDefault="00065A5A" w:rsidP="008A2543">
      <w:pPr>
        <w:pStyle w:val="ListParagraph"/>
        <w:numPr>
          <w:ilvl w:val="1"/>
          <w:numId w:val="3"/>
        </w:numPr>
        <w:spacing w:before="240"/>
        <w:outlineLvl w:val="0"/>
        <w:rPr>
          <w:rFonts w:eastAsia="Times New Roman" w:cstheme="minorBidi"/>
          <w:color w:val="auto"/>
        </w:rPr>
      </w:pPr>
      <w:r w:rsidRPr="00AC2BE4">
        <w:rPr>
          <w:rStyle w:val="AuthorName"/>
          <w:rFonts w:asciiTheme="minorHAnsi" w:eastAsia="Times" w:hAnsiTheme="minorHAnsi" w:cstheme="minorBidi"/>
          <w:color w:val="auto"/>
        </w:rPr>
        <w:t>Brian Traub</w:t>
      </w:r>
      <w:r w:rsidR="00473E1C" w:rsidRPr="00AC2BE4">
        <w:rPr>
          <w:rFonts w:eastAsia="Times New Roman" w:cstheme="minorBidi"/>
          <w:b/>
          <w:bCs/>
          <w:color w:val="auto"/>
          <w:u w:val="single"/>
        </w:rPr>
        <w:t>:</w:t>
      </w:r>
      <w:r w:rsidR="00473E1C" w:rsidRPr="00AC2BE4">
        <w:rPr>
          <w:rFonts w:eastAsia="Times New Roman" w:cstheme="minorBidi"/>
          <w:color w:val="auto"/>
        </w:rPr>
        <w:t xml:space="preserve"> </w:t>
      </w:r>
      <w:r w:rsidR="008C7BA5" w:rsidRPr="00541B6A">
        <w:rPr>
          <w:rFonts w:asciiTheme="majorHAnsi" w:eastAsia="Times New Roman" w:hAnsiTheme="majorHAnsi" w:cstheme="majorHAnsi"/>
        </w:rPr>
        <w:t xml:space="preserve">Take care to avoid trauma to the lung during </w:t>
      </w:r>
      <w:r w:rsidR="008C7BA5">
        <w:rPr>
          <w:rFonts w:asciiTheme="majorHAnsi" w:eastAsia="Times New Roman" w:hAnsiTheme="majorHAnsi" w:cstheme="majorHAnsi"/>
        </w:rPr>
        <w:t>the optical window frame placement</w:t>
      </w:r>
      <w:r w:rsidR="008C7BA5" w:rsidRPr="00541B6A">
        <w:rPr>
          <w:rFonts w:asciiTheme="majorHAnsi" w:eastAsia="Times New Roman" w:hAnsiTheme="majorHAnsi" w:cstheme="majorHAnsi"/>
        </w:rPr>
        <w:t>.</w:t>
      </w:r>
      <w:r w:rsidR="008C7BA5">
        <w:rPr>
          <w:rFonts w:asciiTheme="majorHAnsi" w:eastAsia="Times New Roman" w:hAnsiTheme="majorHAnsi" w:cstheme="majorHAnsi"/>
        </w:rPr>
        <w:t xml:space="preserve"> </w:t>
      </w:r>
      <w:r w:rsidR="00C6549E" w:rsidRPr="00AC2BE4">
        <w:rPr>
          <w:rFonts w:eastAsia="Times New Roman" w:cstheme="minorBidi"/>
          <w:color w:val="auto"/>
        </w:rPr>
        <w:t xml:space="preserve">The lung is prone to bleeding, which will later impede </w:t>
      </w:r>
      <w:r w:rsidR="00947A7E" w:rsidRPr="00AC2BE4">
        <w:rPr>
          <w:rFonts w:eastAsia="Times New Roman" w:cstheme="minorBidi"/>
          <w:color w:val="auto"/>
        </w:rPr>
        <w:t xml:space="preserve">coverslip </w:t>
      </w:r>
      <w:r w:rsidR="00C6549E" w:rsidRPr="00AC2BE4">
        <w:rPr>
          <w:rFonts w:eastAsia="Times New Roman" w:cstheme="minorBidi"/>
          <w:color w:val="auto"/>
        </w:rPr>
        <w:t>adherence during placement.</w:t>
      </w:r>
    </w:p>
    <w:p w14:paraId="1312E638" w14:textId="77777777" w:rsidR="001D3897" w:rsidRDefault="001D3897" w:rsidP="001D3897">
      <w:pPr>
        <w:pStyle w:val="ListParagraph"/>
        <w:spacing w:before="240"/>
        <w:ind w:left="907"/>
        <w:outlineLvl w:val="0"/>
        <w:rPr>
          <w:rFonts w:eastAsia="Times New Roman" w:cstheme="minorBidi"/>
          <w:color w:val="auto"/>
        </w:rPr>
      </w:pPr>
    </w:p>
    <w:p w14:paraId="5A4C147F" w14:textId="3F78C7C8" w:rsidR="001D3897" w:rsidRPr="00736316" w:rsidRDefault="001D3897" w:rsidP="001D3897">
      <w:pPr>
        <w:pStyle w:val="ListParagraph"/>
        <w:numPr>
          <w:ilvl w:val="2"/>
          <w:numId w:val="3"/>
        </w:numPr>
        <w:spacing w:after="240"/>
        <w:rPr>
          <w:rFonts w:cs="Calibri"/>
        </w:rPr>
      </w:pPr>
      <w:r>
        <w:rPr>
          <w:rFonts w:cs="Calibri"/>
          <w:bCs/>
        </w:rPr>
        <w:t xml:space="preserve">INTERVIEW: Named talent says the statement above in an interview-style shot, looking slightly off-camera. </w:t>
      </w:r>
      <w:r w:rsidRPr="008527B0">
        <w:rPr>
          <w:rStyle w:val="Vid"/>
        </w:rPr>
        <w:t xml:space="preserve">Suggested B-roll: </w:t>
      </w:r>
      <w:r>
        <w:rPr>
          <w:rStyle w:val="Vid"/>
        </w:rPr>
        <w:t>2.7.3 and 2.7.4</w:t>
      </w:r>
    </w:p>
    <w:p w14:paraId="7489D42F" w14:textId="77777777" w:rsidR="001D3897" w:rsidRDefault="001D3897" w:rsidP="001D3897">
      <w:pPr>
        <w:pStyle w:val="ListParagraph"/>
        <w:spacing w:before="240"/>
        <w:ind w:left="907"/>
        <w:outlineLvl w:val="0"/>
        <w:rPr>
          <w:rFonts w:eastAsia="Times New Roman" w:cstheme="minorBidi"/>
          <w:color w:val="auto"/>
        </w:rPr>
      </w:pPr>
    </w:p>
    <w:p w14:paraId="57FBEBF4" w14:textId="77777777" w:rsidR="00AC2BE4" w:rsidRPr="00AC2BE4" w:rsidRDefault="00AC2BE4" w:rsidP="00AC2BE4">
      <w:pPr>
        <w:pStyle w:val="ListParagraph"/>
        <w:spacing w:before="240"/>
        <w:ind w:left="907"/>
        <w:outlineLvl w:val="0"/>
        <w:rPr>
          <w:rFonts w:eastAsia="Times New Roman" w:cstheme="minorBidi"/>
          <w:color w:val="auto"/>
        </w:rPr>
      </w:pPr>
    </w:p>
    <w:p w14:paraId="2B0969E1" w14:textId="471DC53C" w:rsidR="00B07A3B" w:rsidRDefault="00065A5A" w:rsidP="008A2543">
      <w:pPr>
        <w:pStyle w:val="ListParagraph"/>
        <w:numPr>
          <w:ilvl w:val="1"/>
          <w:numId w:val="3"/>
        </w:numPr>
        <w:spacing w:before="240"/>
        <w:outlineLvl w:val="0"/>
        <w:rPr>
          <w:rFonts w:eastAsia="Times New Roman" w:cstheme="minorBidi"/>
          <w:color w:val="auto"/>
        </w:rPr>
      </w:pPr>
      <w:r w:rsidRPr="001D3897">
        <w:rPr>
          <w:rFonts w:cstheme="minorBidi"/>
          <w:b/>
          <w:bCs/>
          <w:color w:val="auto"/>
          <w:u w:val="single"/>
          <w:lang w:eastAsia="zh-TW"/>
        </w:rPr>
        <w:t>Brian Trub</w:t>
      </w:r>
      <w:r w:rsidR="00473E1C" w:rsidRPr="001D3897">
        <w:rPr>
          <w:rFonts w:eastAsia="Times New Roman" w:cstheme="minorBidi"/>
          <w:b/>
          <w:bCs/>
          <w:color w:val="auto"/>
          <w:u w:val="single"/>
        </w:rPr>
        <w:t>:</w:t>
      </w:r>
      <w:r w:rsidR="59D12EE8" w:rsidRPr="001D3897">
        <w:rPr>
          <w:rFonts w:eastAsia="Times New Roman" w:cstheme="minorBidi"/>
          <w:b/>
          <w:bCs/>
          <w:color w:val="auto"/>
        </w:rPr>
        <w:t xml:space="preserve"> </w:t>
      </w:r>
      <w:r w:rsidR="00C6549E" w:rsidRPr="001D3897">
        <w:rPr>
          <w:rFonts w:eastAsia="Times New Roman" w:cstheme="minorBidi"/>
          <w:color w:val="auto"/>
        </w:rPr>
        <w:t xml:space="preserve">Other methods that can be performed following this procedure include intravital microscopy, employed with a modified approach to </w:t>
      </w:r>
      <w:proofErr w:type="spellStart"/>
      <w:r w:rsidR="00C6549E" w:rsidRPr="001D3897">
        <w:rPr>
          <w:rFonts w:eastAsia="Times New Roman" w:cstheme="minorBidi"/>
          <w:color w:val="auto"/>
        </w:rPr>
        <w:t>microcartography</w:t>
      </w:r>
      <w:proofErr w:type="spellEnd"/>
      <w:r w:rsidR="00C6549E" w:rsidRPr="001D3897">
        <w:rPr>
          <w:rFonts w:eastAsia="Times New Roman" w:cstheme="minorBidi"/>
          <w:color w:val="auto"/>
        </w:rPr>
        <w:t xml:space="preserve">, thereby allowing precise </w:t>
      </w:r>
      <w:proofErr w:type="spellStart"/>
      <w:r w:rsidR="00C6549E" w:rsidRPr="001D3897">
        <w:rPr>
          <w:rFonts w:eastAsia="Times New Roman" w:cstheme="minorBidi"/>
          <w:color w:val="auto"/>
        </w:rPr>
        <w:t>relocalization</w:t>
      </w:r>
      <w:proofErr w:type="spellEnd"/>
      <w:r w:rsidR="00C6549E" w:rsidRPr="001D3897">
        <w:rPr>
          <w:rFonts w:eastAsia="Times New Roman" w:cstheme="minorBidi"/>
          <w:color w:val="auto"/>
        </w:rPr>
        <w:t xml:space="preserve"> of areas of interest for repeated imaging.</w:t>
      </w:r>
    </w:p>
    <w:p w14:paraId="646323E4" w14:textId="77777777" w:rsidR="001D3897" w:rsidRPr="001D3897" w:rsidRDefault="001D3897" w:rsidP="001D3897">
      <w:pPr>
        <w:pStyle w:val="ListParagraph"/>
        <w:spacing w:before="240"/>
        <w:ind w:left="907"/>
        <w:outlineLvl w:val="0"/>
        <w:rPr>
          <w:rFonts w:eastAsia="Times New Roman" w:cstheme="minorBidi"/>
          <w:color w:val="auto"/>
        </w:rPr>
      </w:pPr>
    </w:p>
    <w:p w14:paraId="251FB084" w14:textId="056119D2" w:rsidR="001D3897" w:rsidRPr="00F23E65" w:rsidRDefault="001D3897" w:rsidP="00477605">
      <w:pPr>
        <w:pStyle w:val="ListParagraph"/>
        <w:numPr>
          <w:ilvl w:val="2"/>
          <w:numId w:val="3"/>
        </w:numPr>
        <w:spacing w:before="240" w:after="240"/>
        <w:outlineLvl w:val="0"/>
        <w:rPr>
          <w:rFonts w:eastAsia="Times New Roman" w:cstheme="minorBidi"/>
          <w:color w:val="auto"/>
        </w:rPr>
      </w:pPr>
      <w:r w:rsidRPr="00F23E65">
        <w:rPr>
          <w:rFonts w:cs="Calibri"/>
          <w:bCs/>
        </w:rPr>
        <w:t xml:space="preserve">INTERVIEW: Named talent says the statement above in an interview-style shot, looking slightly off-camera. </w:t>
      </w:r>
    </w:p>
    <w:p w14:paraId="17522BA3" w14:textId="77777777" w:rsidR="00622BE8" w:rsidRPr="00AC2BE4" w:rsidRDefault="00622BE8" w:rsidP="00622BE8">
      <w:pPr>
        <w:spacing w:before="240"/>
        <w:outlineLvl w:val="0"/>
        <w:rPr>
          <w:rFonts w:eastAsia="Times New Roman" w:cstheme="minorHAnsi"/>
          <w:color w:val="auto"/>
        </w:rPr>
      </w:pPr>
    </w:p>
    <w:sectPr w:rsidR="00622BE8" w:rsidRPr="00AC2BE4"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A620" w14:textId="77777777" w:rsidR="00B51D7F" w:rsidRDefault="00B51D7F">
      <w:r>
        <w:separator/>
      </w:r>
    </w:p>
    <w:p w14:paraId="1D85E827" w14:textId="77777777" w:rsidR="00B51D7F" w:rsidRDefault="00B51D7F"/>
  </w:endnote>
  <w:endnote w:type="continuationSeparator" w:id="0">
    <w:p w14:paraId="56001AD1" w14:textId="77777777" w:rsidR="00B51D7F" w:rsidRDefault="00B51D7F">
      <w:r>
        <w:continuationSeparator/>
      </w:r>
    </w:p>
    <w:p w14:paraId="5D11A64E" w14:textId="77777777" w:rsidR="00B51D7F" w:rsidRDefault="00B51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6D000A7"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B4128">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74327">
      <w:rPr>
        <w:rFonts w:cstheme="minorHAnsi"/>
        <w:lang w:val="en-US"/>
      </w:rPr>
      <w:t xml:space="preserve">                  </w:t>
    </w:r>
    <w:r w:rsidR="0068253D">
      <w:rPr>
        <w:rFonts w:cstheme="minorHAnsi"/>
        <w:lang w:val="en-US"/>
      </w:rPr>
      <w:t xml:space="preserve">  </w:t>
    </w:r>
    <w:r w:rsidR="00474327">
      <w:rPr>
        <w:rFonts w:cstheme="minorHAnsi"/>
        <w:lang w:val="en-US"/>
      </w:rPr>
      <w:t xml:space="preserve">   June 14, 2021</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015629">
      <w:rPr>
        <w:rFonts w:cstheme="minorHAnsi"/>
        <w:noProof/>
      </w:rPr>
      <w:t>8</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015629">
      <w:rPr>
        <w:rFonts w:cstheme="minorHAnsi"/>
        <w:noProof/>
      </w:rPr>
      <w:t>10</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9F22" w14:textId="77777777" w:rsidR="00B51D7F" w:rsidRDefault="00B51D7F">
      <w:r>
        <w:separator/>
      </w:r>
    </w:p>
    <w:p w14:paraId="1516C3CE" w14:textId="77777777" w:rsidR="00B51D7F" w:rsidRDefault="00B51D7F"/>
  </w:footnote>
  <w:footnote w:type="continuationSeparator" w:id="0">
    <w:p w14:paraId="4C9FA606" w14:textId="77777777" w:rsidR="00B51D7F" w:rsidRDefault="00B51D7F">
      <w:r>
        <w:continuationSeparator/>
      </w:r>
    </w:p>
    <w:p w14:paraId="23B12519" w14:textId="77777777" w:rsidR="00B51D7F" w:rsidRDefault="00B51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3287D90E" w:rsidR="00336C61" w:rsidRPr="006D3AC7" w:rsidRDefault="00851C15" w:rsidP="00851C15">
    <w:pPr>
      <w:pStyle w:val="Header"/>
      <w:tabs>
        <w:tab w:val="clear" w:pos="4320"/>
        <w:tab w:val="clear" w:pos="8640"/>
        <w:tab w:val="center" w:pos="4680"/>
      </w:tabs>
      <w:spacing w:before="240"/>
      <w:rPr>
        <w:rFonts w:cstheme="minorHAnsi"/>
        <w:b/>
        <w:color w:val="FF0000"/>
        <w:sz w:val="28"/>
        <w:szCs w:val="28"/>
        <w:u w:val="single"/>
      </w:rPr>
    </w:pPr>
    <w:r>
      <w:rPr>
        <w:rFonts w:cstheme="minorHAnsi"/>
        <w:b/>
        <w:color w:val="00B050"/>
        <w:sz w:val="28"/>
        <w:szCs w:val="28"/>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247A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85B6B51"/>
    <w:multiLevelType w:val="hybridMultilevel"/>
    <w:tmpl w:val="153C2726"/>
    <w:lvl w:ilvl="0" w:tplc="7F767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30"/>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29"/>
  </w:num>
  <w:num w:numId="43">
    <w:abstractNumId w:val="15"/>
  </w:num>
  <w:num w:numId="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zE2NzezMDS3NDRT0lEKTi0uzszPAykwrQUAgzuCLywAAAA="/>
  </w:docVars>
  <w:rsids>
    <w:rsidRoot w:val="00BF2674"/>
    <w:rsid w:val="00003C8B"/>
    <w:rsid w:val="000051DE"/>
    <w:rsid w:val="0000605D"/>
    <w:rsid w:val="00010DD0"/>
    <w:rsid w:val="0001266D"/>
    <w:rsid w:val="00013862"/>
    <w:rsid w:val="00015629"/>
    <w:rsid w:val="00023E22"/>
    <w:rsid w:val="00025DE9"/>
    <w:rsid w:val="000326C8"/>
    <w:rsid w:val="00037828"/>
    <w:rsid w:val="00043807"/>
    <w:rsid w:val="00065A5A"/>
    <w:rsid w:val="00071ED2"/>
    <w:rsid w:val="00074929"/>
    <w:rsid w:val="00083792"/>
    <w:rsid w:val="0008613B"/>
    <w:rsid w:val="00090BAC"/>
    <w:rsid w:val="000B0B1A"/>
    <w:rsid w:val="000B2085"/>
    <w:rsid w:val="000B387A"/>
    <w:rsid w:val="000B4E9A"/>
    <w:rsid w:val="000C39AF"/>
    <w:rsid w:val="000D065F"/>
    <w:rsid w:val="000D17E8"/>
    <w:rsid w:val="000D2C59"/>
    <w:rsid w:val="000D35D9"/>
    <w:rsid w:val="000D4111"/>
    <w:rsid w:val="000D67E3"/>
    <w:rsid w:val="000E1C29"/>
    <w:rsid w:val="000E236A"/>
    <w:rsid w:val="000E6166"/>
    <w:rsid w:val="000F05F6"/>
    <w:rsid w:val="000F6CDA"/>
    <w:rsid w:val="001016BD"/>
    <w:rsid w:val="00106F46"/>
    <w:rsid w:val="00107FBF"/>
    <w:rsid w:val="001115D1"/>
    <w:rsid w:val="00113D13"/>
    <w:rsid w:val="00120528"/>
    <w:rsid w:val="00125924"/>
    <w:rsid w:val="00126973"/>
    <w:rsid w:val="00143557"/>
    <w:rsid w:val="001439BB"/>
    <w:rsid w:val="001469E6"/>
    <w:rsid w:val="001504FA"/>
    <w:rsid w:val="00151824"/>
    <w:rsid w:val="0015183B"/>
    <w:rsid w:val="001528A5"/>
    <w:rsid w:val="00162D51"/>
    <w:rsid w:val="00176D6F"/>
    <w:rsid w:val="00177B33"/>
    <w:rsid w:val="001819E3"/>
    <w:rsid w:val="00184EF9"/>
    <w:rsid w:val="00191A77"/>
    <w:rsid w:val="0019774E"/>
    <w:rsid w:val="001B3024"/>
    <w:rsid w:val="001B5C46"/>
    <w:rsid w:val="001C3C85"/>
    <w:rsid w:val="001C5DB5"/>
    <w:rsid w:val="001C7BBC"/>
    <w:rsid w:val="001D3897"/>
    <w:rsid w:val="001D66A5"/>
    <w:rsid w:val="001E2225"/>
    <w:rsid w:val="001E230F"/>
    <w:rsid w:val="001E3BD2"/>
    <w:rsid w:val="001E52A3"/>
    <w:rsid w:val="001F0890"/>
    <w:rsid w:val="001F3D21"/>
    <w:rsid w:val="002011A4"/>
    <w:rsid w:val="002050FC"/>
    <w:rsid w:val="002051C6"/>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5179"/>
    <w:rsid w:val="002E7521"/>
    <w:rsid w:val="002F0D42"/>
    <w:rsid w:val="002F3829"/>
    <w:rsid w:val="002F38CF"/>
    <w:rsid w:val="00300FFF"/>
    <w:rsid w:val="003036C1"/>
    <w:rsid w:val="00305187"/>
    <w:rsid w:val="0030618C"/>
    <w:rsid w:val="003138D4"/>
    <w:rsid w:val="003176C4"/>
    <w:rsid w:val="00320715"/>
    <w:rsid w:val="00322C71"/>
    <w:rsid w:val="00330F1B"/>
    <w:rsid w:val="0033130C"/>
    <w:rsid w:val="00331FA7"/>
    <w:rsid w:val="00333FA4"/>
    <w:rsid w:val="00336C61"/>
    <w:rsid w:val="00342D7B"/>
    <w:rsid w:val="0034684D"/>
    <w:rsid w:val="003513A5"/>
    <w:rsid w:val="00355D9B"/>
    <w:rsid w:val="00363153"/>
    <w:rsid w:val="00364249"/>
    <w:rsid w:val="003821BF"/>
    <w:rsid w:val="0038502C"/>
    <w:rsid w:val="00386777"/>
    <w:rsid w:val="00395684"/>
    <w:rsid w:val="003A1109"/>
    <w:rsid w:val="003A49C2"/>
    <w:rsid w:val="003B5E26"/>
    <w:rsid w:val="003C07DA"/>
    <w:rsid w:val="003C1044"/>
    <w:rsid w:val="003C32EC"/>
    <w:rsid w:val="003C3768"/>
    <w:rsid w:val="003D0847"/>
    <w:rsid w:val="003E2BC9"/>
    <w:rsid w:val="003F4B52"/>
    <w:rsid w:val="00401B9A"/>
    <w:rsid w:val="004021FB"/>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4327"/>
    <w:rsid w:val="0048283A"/>
    <w:rsid w:val="004829DB"/>
    <w:rsid w:val="00482D4C"/>
    <w:rsid w:val="00483E1B"/>
    <w:rsid w:val="00492C3F"/>
    <w:rsid w:val="00493A57"/>
    <w:rsid w:val="00497B61"/>
    <w:rsid w:val="004C1095"/>
    <w:rsid w:val="004C2506"/>
    <w:rsid w:val="004C2DAD"/>
    <w:rsid w:val="004D4A4F"/>
    <w:rsid w:val="004D5C8C"/>
    <w:rsid w:val="004E0C5A"/>
    <w:rsid w:val="004E2BE1"/>
    <w:rsid w:val="004E35F1"/>
    <w:rsid w:val="004E3F8E"/>
    <w:rsid w:val="004E4801"/>
    <w:rsid w:val="004E5008"/>
    <w:rsid w:val="004F664D"/>
    <w:rsid w:val="00502885"/>
    <w:rsid w:val="00511F52"/>
    <w:rsid w:val="00513853"/>
    <w:rsid w:val="005150DE"/>
    <w:rsid w:val="0052184A"/>
    <w:rsid w:val="00522C08"/>
    <w:rsid w:val="00530DD9"/>
    <w:rsid w:val="005320E4"/>
    <w:rsid w:val="00534B83"/>
    <w:rsid w:val="005363E2"/>
    <w:rsid w:val="00536D89"/>
    <w:rsid w:val="005404EB"/>
    <w:rsid w:val="00540774"/>
    <w:rsid w:val="005463CB"/>
    <w:rsid w:val="00557116"/>
    <w:rsid w:val="0055763A"/>
    <w:rsid w:val="00564080"/>
    <w:rsid w:val="00565757"/>
    <w:rsid w:val="0057308C"/>
    <w:rsid w:val="005829FA"/>
    <w:rsid w:val="00585ECC"/>
    <w:rsid w:val="00590574"/>
    <w:rsid w:val="005962C1"/>
    <w:rsid w:val="005A02B6"/>
    <w:rsid w:val="005A09D8"/>
    <w:rsid w:val="005A1F5E"/>
    <w:rsid w:val="005A3F8F"/>
    <w:rsid w:val="005B6859"/>
    <w:rsid w:val="005C6D1E"/>
    <w:rsid w:val="005D783F"/>
    <w:rsid w:val="005E2B7E"/>
    <w:rsid w:val="005F18A3"/>
    <w:rsid w:val="005F1ADF"/>
    <w:rsid w:val="005F516D"/>
    <w:rsid w:val="00604177"/>
    <w:rsid w:val="00607EB8"/>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2648"/>
    <w:rsid w:val="00663E85"/>
    <w:rsid w:val="00664810"/>
    <w:rsid w:val="00664850"/>
    <w:rsid w:val="0067274F"/>
    <w:rsid w:val="006801B1"/>
    <w:rsid w:val="0068253D"/>
    <w:rsid w:val="0069665E"/>
    <w:rsid w:val="006A0250"/>
    <w:rsid w:val="006A14A2"/>
    <w:rsid w:val="006A21CB"/>
    <w:rsid w:val="006A6324"/>
    <w:rsid w:val="006B2573"/>
    <w:rsid w:val="006C08AE"/>
    <w:rsid w:val="006C0E87"/>
    <w:rsid w:val="006C1A3B"/>
    <w:rsid w:val="006C46BC"/>
    <w:rsid w:val="006D1F9B"/>
    <w:rsid w:val="006D3AC7"/>
    <w:rsid w:val="006D7676"/>
    <w:rsid w:val="006D7D0B"/>
    <w:rsid w:val="00700C08"/>
    <w:rsid w:val="00703CA1"/>
    <w:rsid w:val="0071294C"/>
    <w:rsid w:val="00724E3B"/>
    <w:rsid w:val="00731E5D"/>
    <w:rsid w:val="00745D4B"/>
    <w:rsid w:val="00746865"/>
    <w:rsid w:val="00746A5F"/>
    <w:rsid w:val="007548F3"/>
    <w:rsid w:val="007574EC"/>
    <w:rsid w:val="0077071A"/>
    <w:rsid w:val="00777388"/>
    <w:rsid w:val="00790E8C"/>
    <w:rsid w:val="007A4E1D"/>
    <w:rsid w:val="007B0FBB"/>
    <w:rsid w:val="007B3E0E"/>
    <w:rsid w:val="007B4128"/>
    <w:rsid w:val="007D4222"/>
    <w:rsid w:val="007D61A8"/>
    <w:rsid w:val="007F48D4"/>
    <w:rsid w:val="00802635"/>
    <w:rsid w:val="00804C75"/>
    <w:rsid w:val="00806B1B"/>
    <w:rsid w:val="00813169"/>
    <w:rsid w:val="00815012"/>
    <w:rsid w:val="00817D9F"/>
    <w:rsid w:val="00822FAA"/>
    <w:rsid w:val="00822FB2"/>
    <w:rsid w:val="00832FA5"/>
    <w:rsid w:val="0083566C"/>
    <w:rsid w:val="00836659"/>
    <w:rsid w:val="008373A7"/>
    <w:rsid w:val="008459FC"/>
    <w:rsid w:val="00851B3E"/>
    <w:rsid w:val="00851C15"/>
    <w:rsid w:val="00851C4B"/>
    <w:rsid w:val="00854994"/>
    <w:rsid w:val="00860BC3"/>
    <w:rsid w:val="00865D17"/>
    <w:rsid w:val="00873D1A"/>
    <w:rsid w:val="00875BE8"/>
    <w:rsid w:val="00877B88"/>
    <w:rsid w:val="0088113B"/>
    <w:rsid w:val="008A0177"/>
    <w:rsid w:val="008A2543"/>
    <w:rsid w:val="008B5F44"/>
    <w:rsid w:val="008B73DC"/>
    <w:rsid w:val="008C7BA5"/>
    <w:rsid w:val="008D2A6A"/>
    <w:rsid w:val="008D58EC"/>
    <w:rsid w:val="008E74F7"/>
    <w:rsid w:val="008F7754"/>
    <w:rsid w:val="0090117D"/>
    <w:rsid w:val="009055DD"/>
    <w:rsid w:val="009114D8"/>
    <w:rsid w:val="009149A4"/>
    <w:rsid w:val="009212DD"/>
    <w:rsid w:val="00921AB9"/>
    <w:rsid w:val="009301B8"/>
    <w:rsid w:val="009312D2"/>
    <w:rsid w:val="00931D78"/>
    <w:rsid w:val="00941F06"/>
    <w:rsid w:val="009431F3"/>
    <w:rsid w:val="00947092"/>
    <w:rsid w:val="00947A7E"/>
    <w:rsid w:val="00951A8E"/>
    <w:rsid w:val="00954870"/>
    <w:rsid w:val="009625B1"/>
    <w:rsid w:val="00981935"/>
    <w:rsid w:val="00985F44"/>
    <w:rsid w:val="00987081"/>
    <w:rsid w:val="00997611"/>
    <w:rsid w:val="009A0E7C"/>
    <w:rsid w:val="009A3CBD"/>
    <w:rsid w:val="009A69B7"/>
    <w:rsid w:val="009B2183"/>
    <w:rsid w:val="009B4EE3"/>
    <w:rsid w:val="009C041E"/>
    <w:rsid w:val="009C2062"/>
    <w:rsid w:val="009C7B9A"/>
    <w:rsid w:val="009D21B9"/>
    <w:rsid w:val="009E2B63"/>
    <w:rsid w:val="009E4241"/>
    <w:rsid w:val="009F356C"/>
    <w:rsid w:val="009F51F2"/>
    <w:rsid w:val="00A07468"/>
    <w:rsid w:val="00A20DA8"/>
    <w:rsid w:val="00A218EC"/>
    <w:rsid w:val="00A310D7"/>
    <w:rsid w:val="00A3138F"/>
    <w:rsid w:val="00A319BE"/>
    <w:rsid w:val="00A31F9A"/>
    <w:rsid w:val="00A36CAE"/>
    <w:rsid w:val="00A40760"/>
    <w:rsid w:val="00A44EFB"/>
    <w:rsid w:val="00A46614"/>
    <w:rsid w:val="00A60320"/>
    <w:rsid w:val="00A72FC5"/>
    <w:rsid w:val="00A730E3"/>
    <w:rsid w:val="00A77CF6"/>
    <w:rsid w:val="00A84BA8"/>
    <w:rsid w:val="00A91283"/>
    <w:rsid w:val="00AA132F"/>
    <w:rsid w:val="00AB3338"/>
    <w:rsid w:val="00AC2BE4"/>
    <w:rsid w:val="00AC5EF4"/>
    <w:rsid w:val="00AC63FC"/>
    <w:rsid w:val="00AC7AEC"/>
    <w:rsid w:val="00AD3B41"/>
    <w:rsid w:val="00AD4F04"/>
    <w:rsid w:val="00AE11E8"/>
    <w:rsid w:val="00AE2480"/>
    <w:rsid w:val="00AE2883"/>
    <w:rsid w:val="00AF0C71"/>
    <w:rsid w:val="00B00969"/>
    <w:rsid w:val="00B04340"/>
    <w:rsid w:val="00B07A3B"/>
    <w:rsid w:val="00B13941"/>
    <w:rsid w:val="00B340A8"/>
    <w:rsid w:val="00B3428E"/>
    <w:rsid w:val="00B40E12"/>
    <w:rsid w:val="00B42EC5"/>
    <w:rsid w:val="00B435B8"/>
    <w:rsid w:val="00B4499C"/>
    <w:rsid w:val="00B5116D"/>
    <w:rsid w:val="00B51D7F"/>
    <w:rsid w:val="00B6201D"/>
    <w:rsid w:val="00B653B7"/>
    <w:rsid w:val="00B66A14"/>
    <w:rsid w:val="00B7250F"/>
    <w:rsid w:val="00B807E5"/>
    <w:rsid w:val="00B83A5E"/>
    <w:rsid w:val="00B847A0"/>
    <w:rsid w:val="00B87BC5"/>
    <w:rsid w:val="00B93F24"/>
    <w:rsid w:val="00BC0AC5"/>
    <w:rsid w:val="00BC2E7B"/>
    <w:rsid w:val="00BC6DA7"/>
    <w:rsid w:val="00BD4346"/>
    <w:rsid w:val="00BD5E8A"/>
    <w:rsid w:val="00BE051D"/>
    <w:rsid w:val="00BE41A6"/>
    <w:rsid w:val="00BE756D"/>
    <w:rsid w:val="00BF2674"/>
    <w:rsid w:val="00BF2B34"/>
    <w:rsid w:val="00BF52C8"/>
    <w:rsid w:val="00C00F3F"/>
    <w:rsid w:val="00C035C7"/>
    <w:rsid w:val="00C12062"/>
    <w:rsid w:val="00C21880"/>
    <w:rsid w:val="00C2620F"/>
    <w:rsid w:val="00C34F4C"/>
    <w:rsid w:val="00C36D07"/>
    <w:rsid w:val="00C602B2"/>
    <w:rsid w:val="00C6549E"/>
    <w:rsid w:val="00C66217"/>
    <w:rsid w:val="00C70C90"/>
    <w:rsid w:val="00C7374B"/>
    <w:rsid w:val="00C8109F"/>
    <w:rsid w:val="00C82679"/>
    <w:rsid w:val="00C836F3"/>
    <w:rsid w:val="00C9250E"/>
    <w:rsid w:val="00C97B11"/>
    <w:rsid w:val="00CB039A"/>
    <w:rsid w:val="00CB49A7"/>
    <w:rsid w:val="00CB5DE5"/>
    <w:rsid w:val="00CC0C58"/>
    <w:rsid w:val="00CC29BF"/>
    <w:rsid w:val="00CD515D"/>
    <w:rsid w:val="00CD63B8"/>
    <w:rsid w:val="00CD7F92"/>
    <w:rsid w:val="00CE10F2"/>
    <w:rsid w:val="00CE4904"/>
    <w:rsid w:val="00CE5A7E"/>
    <w:rsid w:val="00CF226A"/>
    <w:rsid w:val="00CF22F6"/>
    <w:rsid w:val="00CF6830"/>
    <w:rsid w:val="00CF771C"/>
    <w:rsid w:val="00D00EF4"/>
    <w:rsid w:val="00D049BF"/>
    <w:rsid w:val="00D103FE"/>
    <w:rsid w:val="00D10BFA"/>
    <w:rsid w:val="00D10F00"/>
    <w:rsid w:val="00D150D8"/>
    <w:rsid w:val="00D15231"/>
    <w:rsid w:val="00D30007"/>
    <w:rsid w:val="00D300CE"/>
    <w:rsid w:val="00D3708D"/>
    <w:rsid w:val="00D37C1A"/>
    <w:rsid w:val="00D406D6"/>
    <w:rsid w:val="00D45AF7"/>
    <w:rsid w:val="00D466AF"/>
    <w:rsid w:val="00D473BF"/>
    <w:rsid w:val="00D47642"/>
    <w:rsid w:val="00D55646"/>
    <w:rsid w:val="00D712A3"/>
    <w:rsid w:val="00D767E5"/>
    <w:rsid w:val="00D87269"/>
    <w:rsid w:val="00D87705"/>
    <w:rsid w:val="00D92123"/>
    <w:rsid w:val="00D95C4C"/>
    <w:rsid w:val="00D97AD2"/>
    <w:rsid w:val="00DA117F"/>
    <w:rsid w:val="00DA17FB"/>
    <w:rsid w:val="00DB2A4F"/>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5710"/>
    <w:rsid w:val="00DF6B80"/>
    <w:rsid w:val="00E072C2"/>
    <w:rsid w:val="00E1141C"/>
    <w:rsid w:val="00E24673"/>
    <w:rsid w:val="00E24898"/>
    <w:rsid w:val="00E355EE"/>
    <w:rsid w:val="00E35FB3"/>
    <w:rsid w:val="00E44C46"/>
    <w:rsid w:val="00E662CA"/>
    <w:rsid w:val="00E8076C"/>
    <w:rsid w:val="00E87DA4"/>
    <w:rsid w:val="00E92473"/>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5E67"/>
    <w:rsid w:val="00F0293A"/>
    <w:rsid w:val="00F04E9E"/>
    <w:rsid w:val="00F0650B"/>
    <w:rsid w:val="00F10CF8"/>
    <w:rsid w:val="00F10FAD"/>
    <w:rsid w:val="00F146E3"/>
    <w:rsid w:val="00F153F4"/>
    <w:rsid w:val="00F155B0"/>
    <w:rsid w:val="00F15B14"/>
    <w:rsid w:val="00F22F5E"/>
    <w:rsid w:val="00F23E65"/>
    <w:rsid w:val="00F3061E"/>
    <w:rsid w:val="00F35094"/>
    <w:rsid w:val="00F357CB"/>
    <w:rsid w:val="00F56A75"/>
    <w:rsid w:val="00F60B45"/>
    <w:rsid w:val="00F60C18"/>
    <w:rsid w:val="00F64FB6"/>
    <w:rsid w:val="00F80FD0"/>
    <w:rsid w:val="00F8199A"/>
    <w:rsid w:val="00F95E8D"/>
    <w:rsid w:val="00FA1A9D"/>
    <w:rsid w:val="00FA532D"/>
    <w:rsid w:val="00FA7A79"/>
    <w:rsid w:val="00FA7D51"/>
    <w:rsid w:val="00FD1497"/>
    <w:rsid w:val="00FD2D3A"/>
    <w:rsid w:val="00FE059A"/>
    <w:rsid w:val="00FF34BC"/>
    <w:rsid w:val="00FF6C56"/>
    <w:rsid w:val="0386E026"/>
    <w:rsid w:val="110BAB2F"/>
    <w:rsid w:val="1D48052E"/>
    <w:rsid w:val="2108A69C"/>
    <w:rsid w:val="21FC698F"/>
    <w:rsid w:val="231F5513"/>
    <w:rsid w:val="26223F7A"/>
    <w:rsid w:val="2AB77668"/>
    <w:rsid w:val="31D8496B"/>
    <w:rsid w:val="35F772DC"/>
    <w:rsid w:val="362E7BA4"/>
    <w:rsid w:val="3690FBA6"/>
    <w:rsid w:val="39B959CF"/>
    <w:rsid w:val="3E63E16F"/>
    <w:rsid w:val="46EAE76F"/>
    <w:rsid w:val="48F2B7F4"/>
    <w:rsid w:val="49B9E149"/>
    <w:rsid w:val="4CB21B85"/>
    <w:rsid w:val="4CEDF5FE"/>
    <w:rsid w:val="5378D19E"/>
    <w:rsid w:val="557FB93A"/>
    <w:rsid w:val="59D12EE8"/>
    <w:rsid w:val="5ABCF956"/>
    <w:rsid w:val="5C5E6A3A"/>
    <w:rsid w:val="5D9B5155"/>
    <w:rsid w:val="61D00307"/>
    <w:rsid w:val="64BA28D7"/>
    <w:rsid w:val="67536F1E"/>
    <w:rsid w:val="6B099304"/>
    <w:rsid w:val="705243F6"/>
    <w:rsid w:val="79388342"/>
    <w:rsid w:val="799282ED"/>
    <w:rsid w:val="7C86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semiHidden/>
    <w:unhideWhenUsed/>
    <w:rsid w:val="001E3BD2"/>
    <w:pPr>
      <w:spacing w:before="100" w:beforeAutospacing="1" w:after="100" w:afterAutospacing="1"/>
    </w:pPr>
    <w:rPr>
      <w:rFonts w:ascii="Times New Roman" w:eastAsia="Times New Roman" w:hAnsi="Times New Roman" w:cs="Times New Roman"/>
      <w:iCs/>
      <w:color w:val="auto"/>
    </w:rPr>
  </w:style>
  <w:style w:type="character" w:customStyle="1" w:styleId="ListParagraphChar">
    <w:name w:val="List Paragraph Char"/>
    <w:basedOn w:val="DefaultParagraphFont"/>
    <w:link w:val="ListParagraph"/>
    <w:uiPriority w:val="34"/>
    <w:locked/>
    <w:rsid w:val="00AC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1929144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390658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95127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421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entenberg@einsteinme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3C63-60EA-4447-A8C8-36512DCC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2220</Words>
  <Characters>11849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cp:revision>
  <cp:lastPrinted>2021-07-01T07:43:00Z</cp:lastPrinted>
  <dcterms:created xsi:type="dcterms:W3CDTF">2021-07-01T07:43:00Z</dcterms:created>
  <dcterms:modified xsi:type="dcterms:W3CDTF">2021-07-01T07:44:00Z</dcterms:modified>
</cp:coreProperties>
</file>