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5CD2A70A" w:rsidR="006E4797" w:rsidRPr="0092197B" w:rsidRDefault="00551D82" w:rsidP="00242D4D">
      <w:pPr>
        <w:pBdr>
          <w:top w:val="nil"/>
          <w:left w:val="nil"/>
          <w:bottom w:val="nil"/>
          <w:right w:val="nil"/>
          <w:between w:val="nil"/>
        </w:pBdr>
      </w:pPr>
      <w:r w:rsidRPr="0092197B">
        <w:rPr>
          <w:b/>
        </w:rPr>
        <w:t>TITLE:</w:t>
      </w:r>
      <w:r w:rsidR="0092197B" w:rsidRPr="0092197B">
        <w:t xml:space="preserve"> </w:t>
      </w:r>
    </w:p>
    <w:p w14:paraId="075CA2F3" w14:textId="20EAF427" w:rsidR="001A58D8" w:rsidRPr="0092197B" w:rsidRDefault="001A58D8" w:rsidP="00242D4D">
      <w:r w:rsidRPr="0092197B">
        <w:t xml:space="preserve">Isolation of </w:t>
      </w:r>
      <w:r w:rsidR="00042FB9" w:rsidRPr="0092197B">
        <w:t>T</w:t>
      </w:r>
      <w:r w:rsidRPr="0092197B">
        <w:t xml:space="preserve">otal RNA from </w:t>
      </w:r>
      <w:r w:rsidRPr="0092197B">
        <w:rPr>
          <w:i/>
        </w:rPr>
        <w:t>Pseudomonas aeruginosa</w:t>
      </w:r>
      <w:r w:rsidRPr="0092197B">
        <w:t xml:space="preserve"> </w:t>
      </w:r>
      <w:r w:rsidR="00042FB9" w:rsidRPr="0092197B">
        <w:t>W</w:t>
      </w:r>
      <w:r w:rsidRPr="0092197B">
        <w:t xml:space="preserve">ithin </w:t>
      </w:r>
      <w:r w:rsidR="00042FB9" w:rsidRPr="0092197B">
        <w:t>B</w:t>
      </w:r>
      <w:r w:rsidRPr="0092197B">
        <w:t xml:space="preserve">iofilms for </w:t>
      </w:r>
      <w:r w:rsidR="00042FB9" w:rsidRPr="0092197B">
        <w:t>M</w:t>
      </w:r>
      <w:r w:rsidRPr="0092197B">
        <w:t xml:space="preserve">easuring </w:t>
      </w:r>
      <w:r w:rsidR="00042FB9" w:rsidRPr="0092197B">
        <w:t>G</w:t>
      </w:r>
      <w:r w:rsidRPr="0092197B">
        <w:t xml:space="preserve">ene </w:t>
      </w:r>
      <w:r w:rsidR="00042FB9" w:rsidRPr="0092197B">
        <w:t>E</w:t>
      </w:r>
      <w:r w:rsidRPr="0092197B">
        <w:t>xpression</w:t>
      </w:r>
    </w:p>
    <w:p w14:paraId="06C0C87E" w14:textId="77777777" w:rsidR="006E4797" w:rsidRPr="0092197B" w:rsidRDefault="006E4797" w:rsidP="00242D4D">
      <w:pPr>
        <w:rPr>
          <w:b/>
        </w:rPr>
      </w:pPr>
    </w:p>
    <w:p w14:paraId="2CD8481E" w14:textId="3F996569" w:rsidR="006E4797" w:rsidRPr="0092197B" w:rsidRDefault="00551D82" w:rsidP="00242D4D">
      <w:r w:rsidRPr="0092197B">
        <w:rPr>
          <w:b/>
        </w:rPr>
        <w:t xml:space="preserve">AUTHORS AND AFFILIATIONS: </w:t>
      </w:r>
    </w:p>
    <w:p w14:paraId="23909B22" w14:textId="77777777" w:rsidR="001A58D8" w:rsidRPr="0092197B" w:rsidRDefault="001A58D8" w:rsidP="00242D4D">
      <w:pPr>
        <w:rPr>
          <w:vertAlign w:val="superscript"/>
        </w:rPr>
      </w:pPr>
      <w:r w:rsidRPr="0092197B">
        <w:t>Kevin Guttman</w:t>
      </w:r>
      <w:r w:rsidRPr="0092197B">
        <w:rPr>
          <w:vertAlign w:val="superscript"/>
        </w:rPr>
        <w:t>1</w:t>
      </w:r>
      <w:r w:rsidRPr="0092197B">
        <w:t>, Pauline Wang</w:t>
      </w:r>
      <w:r w:rsidRPr="0092197B">
        <w:rPr>
          <w:vertAlign w:val="superscript"/>
        </w:rPr>
        <w:t>2</w:t>
      </w:r>
      <w:r w:rsidRPr="0092197B">
        <w:t>, Lindsay Jackson</w:t>
      </w:r>
      <w:r w:rsidRPr="0092197B">
        <w:rPr>
          <w:vertAlign w:val="superscript"/>
        </w:rPr>
        <w:t>1</w:t>
      </w:r>
      <w:r w:rsidRPr="0092197B">
        <w:t>, Amanda Morris</w:t>
      </w:r>
      <w:r w:rsidRPr="0092197B">
        <w:rPr>
          <w:vertAlign w:val="superscript"/>
        </w:rPr>
        <w:t>1</w:t>
      </w:r>
      <w:r w:rsidRPr="0092197B">
        <w:t>, Yvonne Yau</w:t>
      </w:r>
      <w:r w:rsidRPr="0092197B">
        <w:rPr>
          <w:vertAlign w:val="superscript"/>
        </w:rPr>
        <w:t>3</w:t>
      </w:r>
      <w:r w:rsidRPr="0092197B">
        <w:t>, Valerie Waters</w:t>
      </w:r>
      <w:r w:rsidRPr="0092197B">
        <w:rPr>
          <w:vertAlign w:val="superscript"/>
        </w:rPr>
        <w:t>1,4</w:t>
      </w:r>
    </w:p>
    <w:p w14:paraId="7D9C2BC2" w14:textId="77777777" w:rsidR="001A58D8" w:rsidRPr="0092197B" w:rsidRDefault="001A58D8" w:rsidP="00242D4D"/>
    <w:p w14:paraId="6B47AB75" w14:textId="77777777" w:rsidR="001A58D8" w:rsidRPr="0092197B" w:rsidRDefault="001A58D8" w:rsidP="00242D4D">
      <w:r w:rsidRPr="0092197B">
        <w:rPr>
          <w:vertAlign w:val="superscript"/>
        </w:rPr>
        <w:t xml:space="preserve">1 </w:t>
      </w:r>
      <w:r w:rsidRPr="0092197B">
        <w:t xml:space="preserve">Translational Medicine, Hospital for Sick Children, Toronto, Canada </w:t>
      </w:r>
    </w:p>
    <w:p w14:paraId="412C3AAA" w14:textId="77777777" w:rsidR="00CB425D" w:rsidRPr="0092197B" w:rsidRDefault="00CB425D" w:rsidP="00242D4D"/>
    <w:p w14:paraId="354A2FA4" w14:textId="6E380965" w:rsidR="001A58D8" w:rsidRPr="0092197B" w:rsidRDefault="001A58D8" w:rsidP="00242D4D">
      <w:r w:rsidRPr="0092197B">
        <w:rPr>
          <w:vertAlign w:val="superscript"/>
        </w:rPr>
        <w:t>2</w:t>
      </w:r>
      <w:r w:rsidRPr="0092197B">
        <w:t xml:space="preserve">Department of Cell and Systems Biology, University of Toronto, Toronto, Canada </w:t>
      </w:r>
    </w:p>
    <w:p w14:paraId="4393EE0C" w14:textId="77777777" w:rsidR="00CB425D" w:rsidRPr="0092197B" w:rsidRDefault="00CB425D" w:rsidP="00242D4D">
      <w:pPr>
        <w:rPr>
          <w:vertAlign w:val="superscript"/>
        </w:rPr>
      </w:pPr>
    </w:p>
    <w:p w14:paraId="7A128309" w14:textId="5538CE56" w:rsidR="001A58D8" w:rsidRPr="0092197B" w:rsidRDefault="001A58D8" w:rsidP="00242D4D">
      <w:r w:rsidRPr="0092197B">
        <w:rPr>
          <w:vertAlign w:val="superscript"/>
        </w:rPr>
        <w:t xml:space="preserve">3 </w:t>
      </w:r>
      <w:r w:rsidRPr="0092197B">
        <w:t xml:space="preserve">Microbiology, Department of Pediatric Laboratory Medicine, Hospital for Sick Children, Toronto, Canada </w:t>
      </w:r>
    </w:p>
    <w:p w14:paraId="67A5F2C1" w14:textId="77777777" w:rsidR="00CB425D" w:rsidRPr="0092197B" w:rsidRDefault="00CB425D" w:rsidP="00242D4D">
      <w:pPr>
        <w:rPr>
          <w:vertAlign w:val="superscript"/>
        </w:rPr>
      </w:pPr>
    </w:p>
    <w:p w14:paraId="3339F605" w14:textId="3CCA392C" w:rsidR="001A58D8" w:rsidRPr="0092197B" w:rsidRDefault="001A58D8" w:rsidP="00242D4D">
      <w:pPr>
        <w:rPr>
          <w:rStyle w:val="Hyperlink"/>
          <w:color w:val="auto"/>
        </w:rPr>
      </w:pPr>
      <w:r w:rsidRPr="0092197B">
        <w:rPr>
          <w:vertAlign w:val="superscript"/>
        </w:rPr>
        <w:t xml:space="preserve">4 </w:t>
      </w:r>
      <w:r w:rsidRPr="0092197B">
        <w:t xml:space="preserve">Infectious Diseases, Department of Pediatrics, Hospital for Sick Children, Toronto, Canada </w:t>
      </w:r>
    </w:p>
    <w:p w14:paraId="0B914A94" w14:textId="77777777" w:rsidR="0092197B" w:rsidRPr="0092197B" w:rsidRDefault="0092197B" w:rsidP="00242D4D"/>
    <w:p w14:paraId="083539EC" w14:textId="01AFAFCD" w:rsidR="0092197B" w:rsidRPr="0092197B" w:rsidRDefault="00E83859" w:rsidP="00242D4D">
      <w:pPr>
        <w:rPr>
          <w:rStyle w:val="Hyperlink"/>
          <w:color w:val="auto"/>
        </w:rPr>
      </w:pPr>
      <w:hyperlink r:id="rId8" w:history="1">
        <w:r w:rsidR="0092197B" w:rsidRPr="0092197B">
          <w:rPr>
            <w:rStyle w:val="Hyperlink"/>
            <w:color w:val="auto"/>
          </w:rPr>
          <w:t>kmguttma@uwaterloo.ca</w:t>
        </w:r>
      </w:hyperlink>
    </w:p>
    <w:p w14:paraId="4BF7FB20" w14:textId="76CD6259" w:rsidR="0092197B" w:rsidRPr="0092197B" w:rsidRDefault="0092197B" w:rsidP="00242D4D">
      <w:r w:rsidRPr="0092197B">
        <w:t>pauline.wang@utoronto.ca</w:t>
      </w:r>
    </w:p>
    <w:p w14:paraId="6505D08D" w14:textId="59483018" w:rsidR="0092197B" w:rsidRPr="0092197B" w:rsidRDefault="00E83859" w:rsidP="00242D4D">
      <w:hyperlink r:id="rId9" w:history="1">
        <w:r w:rsidR="0092197B" w:rsidRPr="0092197B">
          <w:rPr>
            <w:rStyle w:val="Hyperlink"/>
          </w:rPr>
          <w:t>lindsay.jackson@sickkids.ca</w:t>
        </w:r>
      </w:hyperlink>
    </w:p>
    <w:p w14:paraId="00A88B4C" w14:textId="77777777" w:rsidR="0092197B" w:rsidRPr="0092197B" w:rsidRDefault="00E83859" w:rsidP="00242D4D">
      <w:hyperlink r:id="rId10" w:history="1">
        <w:r w:rsidR="0092197B" w:rsidRPr="0092197B">
          <w:rPr>
            <w:rStyle w:val="Hyperlink"/>
          </w:rPr>
          <w:t>amanda.morris@sickkids.ca</w:t>
        </w:r>
      </w:hyperlink>
    </w:p>
    <w:p w14:paraId="69D8CE7F" w14:textId="50AD4ECA" w:rsidR="00CB425D" w:rsidRPr="0092197B" w:rsidRDefault="00E83859" w:rsidP="00242D4D">
      <w:hyperlink r:id="rId11" w:history="1">
        <w:r w:rsidR="0092197B" w:rsidRPr="0092197B">
          <w:rPr>
            <w:rStyle w:val="Hyperlink"/>
          </w:rPr>
          <w:t>yvonne.yau@sickkids.ca</w:t>
        </w:r>
      </w:hyperlink>
    </w:p>
    <w:p w14:paraId="75D75CE4" w14:textId="350030B7" w:rsidR="0092197B" w:rsidRPr="0092197B" w:rsidRDefault="00E83859" w:rsidP="00242D4D">
      <w:hyperlink r:id="rId12" w:history="1">
        <w:r w:rsidR="0092197B" w:rsidRPr="0092197B">
          <w:rPr>
            <w:rStyle w:val="Hyperlink"/>
            <w:color w:val="auto"/>
          </w:rPr>
          <w:t>valerie.waters@sickkids.ca</w:t>
        </w:r>
      </w:hyperlink>
    </w:p>
    <w:p w14:paraId="57A127F0" w14:textId="77777777" w:rsidR="0092197B" w:rsidRPr="0092197B" w:rsidRDefault="0092197B" w:rsidP="00242D4D"/>
    <w:p w14:paraId="708625C9" w14:textId="51D4C00F" w:rsidR="001A58D8" w:rsidRPr="0092197B" w:rsidRDefault="001A58D8" w:rsidP="00242D4D">
      <w:r w:rsidRPr="0092197B">
        <w:t>Corresponding author:</w:t>
      </w:r>
    </w:p>
    <w:p w14:paraId="50E7999D" w14:textId="017C21F6" w:rsidR="001A58D8" w:rsidRPr="0092197B" w:rsidRDefault="001A58D8" w:rsidP="00242D4D">
      <w:r w:rsidRPr="0092197B">
        <w:t>Valerie Waters</w:t>
      </w:r>
      <w:r w:rsidR="00042FB9" w:rsidRPr="0092197B">
        <w:tab/>
        <w:t>(v</w:t>
      </w:r>
      <w:r w:rsidRPr="0092197B">
        <w:t>alerie.waters@sickkids.ca</w:t>
      </w:r>
      <w:r w:rsidR="00042FB9" w:rsidRPr="0092197B">
        <w:t>)</w:t>
      </w:r>
    </w:p>
    <w:p w14:paraId="141ABDE5" w14:textId="77777777" w:rsidR="006E4797" w:rsidRPr="0092197B" w:rsidRDefault="006E4797" w:rsidP="00242D4D">
      <w:pPr>
        <w:pBdr>
          <w:top w:val="nil"/>
          <w:left w:val="nil"/>
          <w:bottom w:val="nil"/>
          <w:right w:val="nil"/>
          <w:between w:val="nil"/>
        </w:pBdr>
      </w:pPr>
    </w:p>
    <w:p w14:paraId="60F3B8D4" w14:textId="403FBD36" w:rsidR="006E4797" w:rsidRPr="0092197B" w:rsidRDefault="00551D82" w:rsidP="00242D4D">
      <w:r w:rsidRPr="0092197B">
        <w:rPr>
          <w:b/>
        </w:rPr>
        <w:t>SUMMARY:</w:t>
      </w:r>
      <w:r w:rsidRPr="0092197B">
        <w:t xml:space="preserve"> </w:t>
      </w:r>
    </w:p>
    <w:p w14:paraId="74EFC8D7" w14:textId="6F3666C0" w:rsidR="006E4797" w:rsidRPr="0092197B" w:rsidRDefault="00D65F23" w:rsidP="00242D4D">
      <w:r w:rsidRPr="0092197B">
        <w:t xml:space="preserve">This protocol presents a method to isolate RNA from </w:t>
      </w:r>
      <w:r w:rsidRPr="0092197B">
        <w:rPr>
          <w:i/>
        </w:rPr>
        <w:t>Pseudomonas aeruginosa</w:t>
      </w:r>
      <w:r w:rsidRPr="0092197B">
        <w:t xml:space="preserve"> biofilms grown in chamber slides for high throughput sequencing.</w:t>
      </w:r>
    </w:p>
    <w:p w14:paraId="1510C0EC" w14:textId="77777777" w:rsidR="0037593E" w:rsidRPr="0092197B" w:rsidRDefault="0037593E" w:rsidP="00242D4D"/>
    <w:p w14:paraId="2DF8E628" w14:textId="72BCA7E2" w:rsidR="006E4797" w:rsidRPr="0092197B" w:rsidRDefault="00551D82" w:rsidP="00242D4D">
      <w:r w:rsidRPr="0092197B">
        <w:rPr>
          <w:b/>
        </w:rPr>
        <w:t>ABSTRACT:</w:t>
      </w:r>
      <w:r w:rsidRPr="0092197B">
        <w:t xml:space="preserve"> </w:t>
      </w:r>
    </w:p>
    <w:p w14:paraId="49B03DA3" w14:textId="667A3428" w:rsidR="001A58D8" w:rsidRPr="0092197B" w:rsidRDefault="001A58D8" w:rsidP="00242D4D">
      <w:pPr>
        <w:pStyle w:val="NoSpacing"/>
        <w:jc w:val="both"/>
        <w:rPr>
          <w:rFonts w:ascii="Calibri" w:hAnsi="Calibri" w:cs="Calibri"/>
          <w:sz w:val="24"/>
          <w:szCs w:val="24"/>
        </w:rPr>
      </w:pPr>
      <w:r w:rsidRPr="0092197B">
        <w:rPr>
          <w:rFonts w:ascii="Calibri" w:hAnsi="Calibri" w:cs="Calibri"/>
          <w:i/>
          <w:sz w:val="24"/>
          <w:szCs w:val="24"/>
        </w:rPr>
        <w:t>Pseudomonas aeruginosa</w:t>
      </w:r>
      <w:r w:rsidRPr="0092197B">
        <w:rPr>
          <w:rFonts w:ascii="Calibri" w:hAnsi="Calibri" w:cs="Calibri"/>
          <w:sz w:val="24"/>
          <w:szCs w:val="24"/>
        </w:rPr>
        <w:t xml:space="preserve"> is an opportunistic bacterial pathogen that causes infections in the airways of cystic fibrosis (CF) patients. </w:t>
      </w:r>
      <w:r w:rsidRPr="0092197B">
        <w:rPr>
          <w:rFonts w:ascii="Calibri" w:hAnsi="Calibri" w:cs="Calibri"/>
          <w:i/>
          <w:iCs/>
          <w:sz w:val="24"/>
          <w:szCs w:val="24"/>
        </w:rPr>
        <w:t>P. aeruginosa</w:t>
      </w:r>
      <w:r w:rsidRPr="0092197B">
        <w:rPr>
          <w:rFonts w:ascii="Calibri" w:hAnsi="Calibri" w:cs="Calibri"/>
          <w:sz w:val="24"/>
          <w:szCs w:val="24"/>
        </w:rPr>
        <w:t xml:space="preserve"> is known for its ability to form biofilms that are protected by a matrix of exopolysaccharides. This matrix allows the microorganisms to be more resilient to external factors, including antibiotic treatment. One of the most common methods of biofilm growth for research is in microtiter plates or chambered slides. The advantage of these systems is that they allow for the testing of multiple growth conditions, but their disadvantage is that they produce limited amounts of biofilm</w:t>
      </w:r>
      <w:r w:rsidR="008F211D" w:rsidRPr="0092197B">
        <w:rPr>
          <w:rFonts w:ascii="Calibri" w:hAnsi="Calibri" w:cs="Calibri"/>
          <w:sz w:val="24"/>
          <w:szCs w:val="24"/>
        </w:rPr>
        <w:t xml:space="preserve"> for RNA extraction</w:t>
      </w:r>
      <w:r w:rsidRPr="0092197B">
        <w:rPr>
          <w:rFonts w:ascii="Calibri" w:hAnsi="Calibri" w:cs="Calibri"/>
          <w:sz w:val="24"/>
          <w:szCs w:val="24"/>
        </w:rPr>
        <w:t xml:space="preserve">. The purpose of this </w:t>
      </w:r>
      <w:r w:rsidR="0092197B" w:rsidRPr="0092197B">
        <w:rPr>
          <w:rFonts w:ascii="Calibri" w:hAnsi="Calibri" w:cs="Calibri"/>
          <w:sz w:val="24"/>
          <w:szCs w:val="24"/>
        </w:rPr>
        <w:t>article</w:t>
      </w:r>
      <w:r w:rsidRPr="0092197B">
        <w:rPr>
          <w:rFonts w:ascii="Calibri" w:hAnsi="Calibri" w:cs="Calibri"/>
          <w:sz w:val="24"/>
          <w:szCs w:val="24"/>
        </w:rPr>
        <w:t xml:space="preserve"> is to provide a detailed, step by step protocol on how to extract total RNA from small amounts of biofilm of sufficient quality and quantity for high throughput sequencing. This protocol </w:t>
      </w:r>
      <w:r w:rsidR="008B5895" w:rsidRPr="0092197B">
        <w:rPr>
          <w:rFonts w:ascii="Calibri" w:hAnsi="Calibri" w:cs="Calibri"/>
          <w:sz w:val="24"/>
          <w:szCs w:val="24"/>
        </w:rPr>
        <w:t>allows for</w:t>
      </w:r>
      <w:r w:rsidRPr="0092197B">
        <w:rPr>
          <w:rFonts w:ascii="Calibri" w:hAnsi="Calibri" w:cs="Calibri"/>
          <w:sz w:val="24"/>
          <w:szCs w:val="24"/>
        </w:rPr>
        <w:t xml:space="preserve"> the study of gene expression within these biofilm systems. </w:t>
      </w:r>
    </w:p>
    <w:p w14:paraId="2CF9CD54" w14:textId="77777777" w:rsidR="006E4797" w:rsidRPr="0092197B" w:rsidRDefault="006E4797" w:rsidP="00242D4D"/>
    <w:p w14:paraId="0646E204" w14:textId="0BAC5C3E" w:rsidR="006E4797" w:rsidRPr="0092197B" w:rsidRDefault="00551D82" w:rsidP="00242D4D">
      <w:r w:rsidRPr="0092197B">
        <w:rPr>
          <w:b/>
        </w:rPr>
        <w:t>INTRODUCTION:</w:t>
      </w:r>
      <w:r w:rsidRPr="0092197B">
        <w:t xml:space="preserve"> </w:t>
      </w:r>
    </w:p>
    <w:p w14:paraId="12D00282" w14:textId="13C24178" w:rsidR="001A58D8" w:rsidRPr="0092197B" w:rsidRDefault="001A58D8" w:rsidP="00242D4D">
      <w:pPr>
        <w:pStyle w:val="NoSpacing"/>
        <w:jc w:val="both"/>
        <w:rPr>
          <w:rFonts w:ascii="Calibri" w:hAnsi="Calibri" w:cs="Calibri"/>
          <w:sz w:val="24"/>
          <w:szCs w:val="24"/>
        </w:rPr>
      </w:pPr>
      <w:r w:rsidRPr="0092197B">
        <w:rPr>
          <w:rFonts w:ascii="Calibri" w:hAnsi="Calibri" w:cs="Calibri"/>
          <w:sz w:val="24"/>
          <w:szCs w:val="24"/>
        </w:rPr>
        <w:lastRenderedPageBreak/>
        <w:t xml:space="preserve">Most chronic bacterial infections, such as pulmonary infections in cystic fibrosis (CF) patients and prosthesis related infections, are characterized by </w:t>
      </w:r>
      <w:r w:rsidR="00042FB9" w:rsidRPr="0092197B">
        <w:rPr>
          <w:rFonts w:ascii="Calibri" w:hAnsi="Calibri" w:cs="Calibri"/>
          <w:sz w:val="24"/>
          <w:szCs w:val="24"/>
        </w:rPr>
        <w:t xml:space="preserve">the </w:t>
      </w:r>
      <w:r w:rsidRPr="0092197B">
        <w:rPr>
          <w:rFonts w:ascii="Calibri" w:hAnsi="Calibri" w:cs="Calibri"/>
          <w:sz w:val="24"/>
          <w:szCs w:val="24"/>
        </w:rPr>
        <w:t>growth of organisms within biofilms</w:t>
      </w:r>
      <w:r w:rsidR="00851AAB" w:rsidRPr="0092197B">
        <w:rPr>
          <w:rFonts w:ascii="Calibri" w:hAnsi="Calibri" w:cs="Calibri"/>
          <w:sz w:val="24"/>
          <w:szCs w:val="24"/>
        </w:rPr>
        <w:t>.</w:t>
      </w:r>
      <w:r w:rsidRPr="0092197B">
        <w:rPr>
          <w:rFonts w:ascii="Calibri" w:hAnsi="Calibri" w:cs="Calibri"/>
          <w:sz w:val="24"/>
          <w:szCs w:val="24"/>
        </w:rPr>
        <w:t xml:space="preserve"> Biofilms</w:t>
      </w:r>
      <w:r w:rsidR="00B9390B" w:rsidRPr="0092197B">
        <w:rPr>
          <w:rFonts w:ascii="Calibri" w:hAnsi="Calibri" w:cs="Calibri"/>
          <w:sz w:val="24"/>
          <w:szCs w:val="24"/>
          <w:vertAlign w:val="superscript"/>
        </w:rPr>
        <w:fldChar w:fldCharType="begin"/>
      </w:r>
      <w:r w:rsidR="00B9390B" w:rsidRPr="0092197B">
        <w:rPr>
          <w:rFonts w:ascii="Calibri" w:hAnsi="Calibri" w:cs="Calibri"/>
          <w:sz w:val="24"/>
          <w:szCs w:val="24"/>
          <w:vertAlign w:val="superscript"/>
        </w:rPr>
        <w:instrText xml:space="preserve"> REF _Ref79483805 \r \h  \* MERGEFORMAT </w:instrText>
      </w:r>
      <w:r w:rsidR="00B9390B" w:rsidRPr="0092197B">
        <w:rPr>
          <w:rFonts w:ascii="Calibri" w:hAnsi="Calibri" w:cs="Calibri"/>
          <w:sz w:val="24"/>
          <w:szCs w:val="24"/>
          <w:vertAlign w:val="superscript"/>
        </w:rPr>
      </w:r>
      <w:r w:rsidR="00B9390B" w:rsidRPr="0092197B">
        <w:rPr>
          <w:rFonts w:ascii="Calibri" w:hAnsi="Calibri" w:cs="Calibri"/>
          <w:sz w:val="24"/>
          <w:szCs w:val="24"/>
          <w:vertAlign w:val="superscript"/>
        </w:rPr>
        <w:fldChar w:fldCharType="separate"/>
      </w:r>
      <w:r w:rsidR="00B9390B" w:rsidRPr="0092197B">
        <w:rPr>
          <w:rFonts w:ascii="Calibri" w:hAnsi="Calibri" w:cs="Calibri"/>
          <w:sz w:val="24"/>
          <w:szCs w:val="24"/>
          <w:vertAlign w:val="superscript"/>
        </w:rPr>
        <w:t>1</w:t>
      </w:r>
      <w:r w:rsidR="00B9390B" w:rsidRPr="0092197B">
        <w:rPr>
          <w:rFonts w:ascii="Calibri" w:hAnsi="Calibri" w:cs="Calibri"/>
          <w:sz w:val="24"/>
          <w:szCs w:val="24"/>
          <w:vertAlign w:val="superscript"/>
        </w:rPr>
        <w:fldChar w:fldCharType="end"/>
      </w:r>
      <w:r w:rsidRPr="0092197B">
        <w:rPr>
          <w:rFonts w:ascii="Calibri" w:hAnsi="Calibri" w:cs="Calibri"/>
          <w:sz w:val="24"/>
          <w:szCs w:val="24"/>
        </w:rPr>
        <w:t xml:space="preserve"> are communities of bacteria encased in a matrix composed primarily of polysaccharides</w:t>
      </w:r>
      <w:r w:rsidR="00B9390B" w:rsidRPr="0092197B">
        <w:rPr>
          <w:rFonts w:ascii="Calibri" w:hAnsi="Calibri" w:cs="Calibri"/>
          <w:sz w:val="24"/>
          <w:szCs w:val="24"/>
          <w:vertAlign w:val="superscript"/>
        </w:rPr>
        <w:fldChar w:fldCharType="begin"/>
      </w:r>
      <w:r w:rsidR="00B9390B" w:rsidRPr="0092197B">
        <w:rPr>
          <w:rFonts w:ascii="Calibri" w:hAnsi="Calibri" w:cs="Calibri"/>
          <w:sz w:val="24"/>
          <w:szCs w:val="24"/>
          <w:vertAlign w:val="superscript"/>
        </w:rPr>
        <w:instrText xml:space="preserve"> REF _Ref79483820 \r \h  \* MERGEFORMAT </w:instrText>
      </w:r>
      <w:r w:rsidR="00B9390B" w:rsidRPr="0092197B">
        <w:rPr>
          <w:rFonts w:ascii="Calibri" w:hAnsi="Calibri" w:cs="Calibri"/>
          <w:sz w:val="24"/>
          <w:szCs w:val="24"/>
          <w:vertAlign w:val="superscript"/>
        </w:rPr>
      </w:r>
      <w:r w:rsidR="00B9390B" w:rsidRPr="0092197B">
        <w:rPr>
          <w:rFonts w:ascii="Calibri" w:hAnsi="Calibri" w:cs="Calibri"/>
          <w:sz w:val="24"/>
          <w:szCs w:val="24"/>
          <w:vertAlign w:val="superscript"/>
        </w:rPr>
        <w:fldChar w:fldCharType="separate"/>
      </w:r>
      <w:r w:rsidR="00B9390B" w:rsidRPr="0092197B">
        <w:rPr>
          <w:rFonts w:ascii="Calibri" w:hAnsi="Calibri" w:cs="Calibri"/>
          <w:sz w:val="24"/>
          <w:szCs w:val="24"/>
          <w:vertAlign w:val="superscript"/>
        </w:rPr>
        <w:t>2</w:t>
      </w:r>
      <w:r w:rsidR="00B9390B" w:rsidRPr="0092197B">
        <w:rPr>
          <w:rFonts w:ascii="Calibri" w:hAnsi="Calibri" w:cs="Calibri"/>
          <w:sz w:val="24"/>
          <w:szCs w:val="24"/>
          <w:vertAlign w:val="superscript"/>
        </w:rPr>
        <w:fldChar w:fldCharType="end"/>
      </w:r>
      <w:r w:rsidR="00851AAB" w:rsidRPr="0092197B">
        <w:rPr>
          <w:rFonts w:ascii="Calibri" w:hAnsi="Calibri" w:cs="Calibri"/>
          <w:sz w:val="24"/>
          <w:szCs w:val="24"/>
        </w:rPr>
        <w:t>.</w:t>
      </w:r>
      <w:r w:rsidRPr="0092197B">
        <w:rPr>
          <w:rFonts w:ascii="Calibri" w:hAnsi="Calibri" w:cs="Calibri"/>
          <w:sz w:val="24"/>
          <w:szCs w:val="24"/>
        </w:rPr>
        <w:t xml:space="preserve"> Bacteria within biofilms can be slow</w:t>
      </w:r>
      <w:r w:rsidR="00042FB9" w:rsidRPr="0092197B">
        <w:rPr>
          <w:rFonts w:ascii="Calibri" w:hAnsi="Calibri" w:cs="Calibri"/>
          <w:sz w:val="24"/>
          <w:szCs w:val="24"/>
        </w:rPr>
        <w:t xml:space="preserve"> </w:t>
      </w:r>
      <w:r w:rsidRPr="0092197B">
        <w:rPr>
          <w:rFonts w:ascii="Calibri" w:hAnsi="Calibri" w:cs="Calibri"/>
          <w:sz w:val="24"/>
          <w:szCs w:val="24"/>
        </w:rPr>
        <w:t>growing, metabolically dormant, and in anaerobic, hypoxic conditions. Biofilms are more resistant to antibiotics due to factors such as decreased antibiotic penetration, increased expression of drug efflux pumps, and decreased cell division</w:t>
      </w:r>
      <w:r w:rsidR="00B9390B" w:rsidRPr="0092197B">
        <w:rPr>
          <w:rFonts w:ascii="Calibri" w:hAnsi="Calibri" w:cs="Calibri"/>
          <w:sz w:val="24"/>
          <w:szCs w:val="24"/>
          <w:vertAlign w:val="superscript"/>
        </w:rPr>
        <w:fldChar w:fldCharType="begin"/>
      </w:r>
      <w:r w:rsidR="00B9390B" w:rsidRPr="0092197B">
        <w:rPr>
          <w:rFonts w:ascii="Calibri" w:hAnsi="Calibri" w:cs="Calibri"/>
          <w:sz w:val="24"/>
          <w:szCs w:val="24"/>
          <w:vertAlign w:val="superscript"/>
        </w:rPr>
        <w:instrText xml:space="preserve"> REF _Ref79483839 \r \h  \* MERGEFORMAT </w:instrText>
      </w:r>
      <w:r w:rsidR="00B9390B" w:rsidRPr="0092197B">
        <w:rPr>
          <w:rFonts w:ascii="Calibri" w:hAnsi="Calibri" w:cs="Calibri"/>
          <w:sz w:val="24"/>
          <w:szCs w:val="24"/>
          <w:vertAlign w:val="superscript"/>
        </w:rPr>
      </w:r>
      <w:r w:rsidR="00B9390B" w:rsidRPr="0092197B">
        <w:rPr>
          <w:rFonts w:ascii="Calibri" w:hAnsi="Calibri" w:cs="Calibri"/>
          <w:sz w:val="24"/>
          <w:szCs w:val="24"/>
          <w:vertAlign w:val="superscript"/>
        </w:rPr>
        <w:fldChar w:fldCharType="separate"/>
      </w:r>
      <w:r w:rsidR="00B9390B" w:rsidRPr="0092197B">
        <w:rPr>
          <w:rFonts w:ascii="Calibri" w:hAnsi="Calibri" w:cs="Calibri"/>
          <w:sz w:val="24"/>
          <w:szCs w:val="24"/>
          <w:vertAlign w:val="superscript"/>
        </w:rPr>
        <w:t>3</w:t>
      </w:r>
      <w:r w:rsidR="00B9390B" w:rsidRPr="0092197B">
        <w:rPr>
          <w:rFonts w:ascii="Calibri" w:hAnsi="Calibri" w:cs="Calibri"/>
          <w:sz w:val="24"/>
          <w:szCs w:val="24"/>
          <w:vertAlign w:val="superscript"/>
        </w:rPr>
        <w:fldChar w:fldCharType="end"/>
      </w:r>
      <w:r w:rsidR="0000788A" w:rsidRPr="0092197B">
        <w:rPr>
          <w:rFonts w:ascii="Calibri" w:hAnsi="Calibri" w:cs="Calibri"/>
          <w:sz w:val="24"/>
          <w:szCs w:val="24"/>
        </w:rPr>
        <w:t>.</w:t>
      </w:r>
      <w:r w:rsidR="00AB3101" w:rsidRPr="0092197B">
        <w:rPr>
          <w:rFonts w:ascii="Calibri" w:hAnsi="Calibri" w:cs="Calibri"/>
          <w:sz w:val="24"/>
          <w:szCs w:val="24"/>
        </w:rPr>
        <w:t xml:space="preserve"> For these and other reasons, they are </w:t>
      </w:r>
      <w:r w:rsidR="00FA2DFE" w:rsidRPr="0092197B">
        <w:rPr>
          <w:rFonts w:ascii="Calibri" w:hAnsi="Calibri" w:cs="Calibri"/>
          <w:sz w:val="24"/>
          <w:szCs w:val="24"/>
        </w:rPr>
        <w:t>of great research interest</w:t>
      </w:r>
      <w:r w:rsidR="00AB3101" w:rsidRPr="0092197B">
        <w:rPr>
          <w:rFonts w:ascii="Calibri" w:hAnsi="Calibri" w:cs="Calibri"/>
          <w:sz w:val="24"/>
          <w:szCs w:val="24"/>
        </w:rPr>
        <w:t>.</w:t>
      </w:r>
    </w:p>
    <w:p w14:paraId="50FCF028" w14:textId="77777777" w:rsidR="001A58D8" w:rsidRPr="0092197B" w:rsidRDefault="001A58D8" w:rsidP="00242D4D">
      <w:pPr>
        <w:pStyle w:val="NoSpacing"/>
        <w:jc w:val="both"/>
        <w:rPr>
          <w:rFonts w:ascii="Calibri" w:hAnsi="Calibri" w:cs="Calibri"/>
          <w:sz w:val="24"/>
          <w:szCs w:val="24"/>
        </w:rPr>
      </w:pPr>
    </w:p>
    <w:p w14:paraId="12961633" w14:textId="30580BB0" w:rsidR="001A58D8" w:rsidRPr="0092197B" w:rsidRDefault="001A58D8" w:rsidP="00242D4D">
      <w:pPr>
        <w:pStyle w:val="NoSpacing"/>
        <w:jc w:val="both"/>
        <w:rPr>
          <w:rFonts w:ascii="Calibri" w:hAnsi="Calibri" w:cs="Calibri"/>
          <w:sz w:val="24"/>
          <w:szCs w:val="24"/>
        </w:rPr>
      </w:pPr>
      <w:proofErr w:type="gramStart"/>
      <w:r w:rsidRPr="0092197B">
        <w:rPr>
          <w:rFonts w:ascii="Calibri" w:hAnsi="Calibri" w:cs="Calibri"/>
          <w:sz w:val="24"/>
          <w:szCs w:val="24"/>
        </w:rPr>
        <w:t>In order to</w:t>
      </w:r>
      <w:proofErr w:type="gramEnd"/>
      <w:r w:rsidRPr="0092197B">
        <w:rPr>
          <w:rFonts w:ascii="Calibri" w:hAnsi="Calibri" w:cs="Calibri"/>
          <w:sz w:val="24"/>
          <w:szCs w:val="24"/>
        </w:rPr>
        <w:t xml:space="preserve"> accurately study persistent infections such as chronic </w:t>
      </w:r>
      <w:r w:rsidRPr="0092197B">
        <w:rPr>
          <w:rFonts w:ascii="Calibri" w:hAnsi="Calibri" w:cs="Calibri"/>
          <w:i/>
          <w:sz w:val="24"/>
          <w:szCs w:val="24"/>
        </w:rPr>
        <w:t xml:space="preserve">Pseudomonas aeruginosa </w:t>
      </w:r>
      <w:r w:rsidRPr="0092197B">
        <w:rPr>
          <w:rFonts w:ascii="Calibri" w:hAnsi="Calibri" w:cs="Calibri"/>
          <w:sz w:val="24"/>
          <w:szCs w:val="24"/>
        </w:rPr>
        <w:t xml:space="preserve">infections in CF patients, the growth conditions seen with biofilm formation need to be accurately reflected </w:t>
      </w:r>
      <w:r w:rsidRPr="0092197B">
        <w:rPr>
          <w:rFonts w:ascii="Calibri" w:hAnsi="Calibri" w:cs="Calibri"/>
          <w:i/>
          <w:sz w:val="24"/>
          <w:szCs w:val="24"/>
        </w:rPr>
        <w:t>in vitro</w:t>
      </w:r>
      <w:r w:rsidRPr="0092197B">
        <w:rPr>
          <w:rFonts w:ascii="Calibri" w:hAnsi="Calibri" w:cs="Calibri"/>
          <w:sz w:val="24"/>
          <w:szCs w:val="24"/>
        </w:rPr>
        <w:t xml:space="preserve">. </w:t>
      </w:r>
      <w:r w:rsidR="009E7386" w:rsidRPr="0092197B">
        <w:rPr>
          <w:rFonts w:ascii="Calibri" w:hAnsi="Calibri" w:cs="Calibri"/>
          <w:sz w:val="24"/>
          <w:szCs w:val="24"/>
        </w:rPr>
        <w:t>A common</w:t>
      </w:r>
      <w:r w:rsidR="00B032A5" w:rsidRPr="0092197B">
        <w:rPr>
          <w:rFonts w:ascii="Calibri" w:hAnsi="Calibri" w:cs="Calibri"/>
          <w:sz w:val="24"/>
          <w:szCs w:val="24"/>
        </w:rPr>
        <w:t>, high throughput</w:t>
      </w:r>
      <w:r w:rsidR="009E7386" w:rsidRPr="0092197B">
        <w:rPr>
          <w:rFonts w:ascii="Calibri" w:hAnsi="Calibri" w:cs="Calibri"/>
          <w:sz w:val="24"/>
          <w:szCs w:val="24"/>
        </w:rPr>
        <w:t xml:space="preserve"> method is </w:t>
      </w:r>
      <w:r w:rsidR="00B032A5" w:rsidRPr="0092197B">
        <w:rPr>
          <w:rFonts w:ascii="Calibri" w:hAnsi="Calibri" w:cs="Calibri"/>
          <w:sz w:val="24"/>
          <w:szCs w:val="24"/>
        </w:rPr>
        <w:t>to</w:t>
      </w:r>
      <w:r w:rsidR="009E7386" w:rsidRPr="0092197B">
        <w:rPr>
          <w:rFonts w:ascii="Calibri" w:hAnsi="Calibri" w:cs="Calibri"/>
          <w:sz w:val="24"/>
          <w:szCs w:val="24"/>
        </w:rPr>
        <w:t xml:space="preserve"> grow them in chamber slides</w:t>
      </w:r>
      <w:r w:rsidR="00FF7E73" w:rsidRPr="0092197B">
        <w:rPr>
          <w:rFonts w:ascii="Calibri" w:hAnsi="Calibri" w:cs="Calibri"/>
          <w:sz w:val="24"/>
          <w:szCs w:val="24"/>
        </w:rPr>
        <w:t xml:space="preserve"> or microtiter plates</w:t>
      </w:r>
      <w:r w:rsidR="009E7386" w:rsidRPr="0092197B">
        <w:rPr>
          <w:rFonts w:ascii="Calibri" w:hAnsi="Calibri" w:cs="Calibri"/>
          <w:sz w:val="24"/>
          <w:szCs w:val="24"/>
        </w:rPr>
        <w:t xml:space="preserve"> and </w:t>
      </w:r>
      <w:r w:rsidR="00B032A5" w:rsidRPr="0092197B">
        <w:rPr>
          <w:rFonts w:ascii="Calibri" w:hAnsi="Calibri" w:cs="Calibri"/>
          <w:sz w:val="24"/>
          <w:szCs w:val="24"/>
        </w:rPr>
        <w:t>monitor biofilm formation</w:t>
      </w:r>
      <w:r w:rsidR="009E7386" w:rsidRPr="0092197B">
        <w:rPr>
          <w:rFonts w:ascii="Calibri" w:hAnsi="Calibri" w:cs="Calibri"/>
          <w:sz w:val="24"/>
          <w:szCs w:val="24"/>
        </w:rPr>
        <w:t xml:space="preserve"> by confocal microscopy</w:t>
      </w:r>
      <w:r w:rsidR="00B9390B" w:rsidRPr="0092197B">
        <w:rPr>
          <w:rFonts w:ascii="Calibri" w:hAnsi="Calibri" w:cs="Calibri"/>
          <w:sz w:val="24"/>
          <w:szCs w:val="24"/>
          <w:vertAlign w:val="superscript"/>
        </w:rPr>
        <w:fldChar w:fldCharType="begin"/>
      </w:r>
      <w:r w:rsidR="00B9390B" w:rsidRPr="0092197B">
        <w:rPr>
          <w:rFonts w:ascii="Calibri" w:hAnsi="Calibri" w:cs="Calibri"/>
          <w:sz w:val="24"/>
          <w:szCs w:val="24"/>
          <w:vertAlign w:val="superscript"/>
        </w:rPr>
        <w:instrText xml:space="preserve"> REF _Ref79483870 \r \h  \* MERGEFORMAT </w:instrText>
      </w:r>
      <w:r w:rsidR="00B9390B" w:rsidRPr="0092197B">
        <w:rPr>
          <w:rFonts w:ascii="Calibri" w:hAnsi="Calibri" w:cs="Calibri"/>
          <w:sz w:val="24"/>
          <w:szCs w:val="24"/>
          <w:vertAlign w:val="superscript"/>
        </w:rPr>
      </w:r>
      <w:r w:rsidR="00B9390B" w:rsidRPr="0092197B">
        <w:rPr>
          <w:rFonts w:ascii="Calibri" w:hAnsi="Calibri" w:cs="Calibri"/>
          <w:sz w:val="24"/>
          <w:szCs w:val="24"/>
          <w:vertAlign w:val="superscript"/>
        </w:rPr>
        <w:fldChar w:fldCharType="separate"/>
      </w:r>
      <w:r w:rsidR="00B9390B" w:rsidRPr="0092197B">
        <w:rPr>
          <w:rFonts w:ascii="Calibri" w:hAnsi="Calibri" w:cs="Calibri"/>
          <w:sz w:val="24"/>
          <w:szCs w:val="24"/>
          <w:vertAlign w:val="superscript"/>
        </w:rPr>
        <w:t>4</w:t>
      </w:r>
      <w:r w:rsidR="00B9390B" w:rsidRPr="0092197B">
        <w:rPr>
          <w:rFonts w:ascii="Calibri" w:hAnsi="Calibri" w:cs="Calibri"/>
          <w:sz w:val="24"/>
          <w:szCs w:val="24"/>
          <w:vertAlign w:val="superscript"/>
        </w:rPr>
        <w:fldChar w:fldCharType="end"/>
      </w:r>
      <w:r w:rsidR="00B9390B" w:rsidRPr="0092197B">
        <w:rPr>
          <w:rFonts w:ascii="Calibri" w:hAnsi="Calibri" w:cs="Calibri"/>
          <w:sz w:val="24"/>
          <w:szCs w:val="24"/>
        </w:rPr>
        <w:t xml:space="preserve">. </w:t>
      </w:r>
      <w:r w:rsidR="00197750" w:rsidRPr="0092197B">
        <w:rPr>
          <w:rFonts w:ascii="Calibri" w:hAnsi="Calibri" w:cs="Calibri"/>
          <w:sz w:val="24"/>
          <w:szCs w:val="24"/>
        </w:rPr>
        <w:t>It is known that a key regulator in t</w:t>
      </w:r>
      <w:r w:rsidRPr="0092197B">
        <w:rPr>
          <w:rFonts w:ascii="Calibri" w:hAnsi="Calibri" w:cs="Calibri"/>
          <w:sz w:val="24"/>
          <w:szCs w:val="24"/>
        </w:rPr>
        <w:t>he transition from a planktonic, or free-floating, to biofilm bacterial lifestyle is the secondary messenger, cyclic-di-GMP</w:t>
      </w:r>
      <w:r w:rsidR="00B9390B" w:rsidRPr="0092197B">
        <w:rPr>
          <w:rFonts w:ascii="Calibri" w:hAnsi="Calibri" w:cs="Calibri"/>
          <w:sz w:val="24"/>
          <w:szCs w:val="24"/>
          <w:vertAlign w:val="superscript"/>
        </w:rPr>
        <w:fldChar w:fldCharType="begin"/>
      </w:r>
      <w:r w:rsidR="00B9390B" w:rsidRPr="0092197B">
        <w:rPr>
          <w:rFonts w:ascii="Calibri" w:hAnsi="Calibri" w:cs="Calibri"/>
          <w:sz w:val="24"/>
          <w:szCs w:val="24"/>
          <w:vertAlign w:val="superscript"/>
        </w:rPr>
        <w:instrText xml:space="preserve"> REF _Ref79484004 \r \h  \* MERGEFORMAT </w:instrText>
      </w:r>
      <w:r w:rsidR="00B9390B" w:rsidRPr="0092197B">
        <w:rPr>
          <w:rFonts w:ascii="Calibri" w:hAnsi="Calibri" w:cs="Calibri"/>
          <w:sz w:val="24"/>
          <w:szCs w:val="24"/>
          <w:vertAlign w:val="superscript"/>
        </w:rPr>
      </w:r>
      <w:r w:rsidR="00B9390B" w:rsidRPr="0092197B">
        <w:rPr>
          <w:rFonts w:ascii="Calibri" w:hAnsi="Calibri" w:cs="Calibri"/>
          <w:sz w:val="24"/>
          <w:szCs w:val="24"/>
          <w:vertAlign w:val="superscript"/>
        </w:rPr>
        <w:fldChar w:fldCharType="separate"/>
      </w:r>
      <w:r w:rsidR="00B9390B" w:rsidRPr="0092197B">
        <w:rPr>
          <w:rFonts w:ascii="Calibri" w:hAnsi="Calibri" w:cs="Calibri"/>
          <w:sz w:val="24"/>
          <w:szCs w:val="24"/>
          <w:vertAlign w:val="superscript"/>
        </w:rPr>
        <w:t>5</w:t>
      </w:r>
      <w:r w:rsidR="00B9390B" w:rsidRPr="0092197B">
        <w:rPr>
          <w:rFonts w:ascii="Calibri" w:hAnsi="Calibri" w:cs="Calibri"/>
          <w:sz w:val="24"/>
          <w:szCs w:val="24"/>
          <w:vertAlign w:val="superscript"/>
        </w:rPr>
        <w:fldChar w:fldCharType="end"/>
      </w:r>
      <w:r w:rsidRPr="0092197B">
        <w:rPr>
          <w:rFonts w:ascii="Calibri" w:hAnsi="Calibri" w:cs="Calibri"/>
          <w:sz w:val="24"/>
          <w:szCs w:val="24"/>
        </w:rPr>
        <w:t>. Increased cyclic-di-GMP levels increase the expression of specific genes that promote biofilm growth.</w:t>
      </w:r>
      <w:r w:rsidR="0000788A" w:rsidRPr="0092197B">
        <w:rPr>
          <w:rFonts w:ascii="Calibri" w:hAnsi="Calibri" w:cs="Calibri"/>
          <w:sz w:val="24"/>
          <w:szCs w:val="24"/>
        </w:rPr>
        <w:t xml:space="preserve"> Small non-coding regulatory RNAs and quorum sensing also play important roles in regulation of biofilm formation</w:t>
      </w:r>
      <w:r w:rsidR="00B9390B" w:rsidRPr="0092197B">
        <w:rPr>
          <w:rFonts w:ascii="Calibri" w:hAnsi="Calibri" w:cs="Calibri"/>
          <w:sz w:val="24"/>
          <w:szCs w:val="24"/>
          <w:vertAlign w:val="superscript"/>
        </w:rPr>
        <w:fldChar w:fldCharType="begin"/>
      </w:r>
      <w:r w:rsidR="00B9390B" w:rsidRPr="0092197B">
        <w:rPr>
          <w:rFonts w:ascii="Calibri" w:hAnsi="Calibri" w:cs="Calibri"/>
          <w:sz w:val="24"/>
          <w:szCs w:val="24"/>
          <w:vertAlign w:val="superscript"/>
        </w:rPr>
        <w:instrText xml:space="preserve"> REF _Ref79484004 \r \h  \* MERGEFORMAT </w:instrText>
      </w:r>
      <w:r w:rsidR="00B9390B" w:rsidRPr="0092197B">
        <w:rPr>
          <w:rFonts w:ascii="Calibri" w:hAnsi="Calibri" w:cs="Calibri"/>
          <w:sz w:val="24"/>
          <w:szCs w:val="24"/>
          <w:vertAlign w:val="superscript"/>
        </w:rPr>
      </w:r>
      <w:r w:rsidR="00B9390B" w:rsidRPr="0092197B">
        <w:rPr>
          <w:rFonts w:ascii="Calibri" w:hAnsi="Calibri" w:cs="Calibri"/>
          <w:sz w:val="24"/>
          <w:szCs w:val="24"/>
          <w:vertAlign w:val="superscript"/>
        </w:rPr>
        <w:fldChar w:fldCharType="separate"/>
      </w:r>
      <w:r w:rsidR="00B9390B" w:rsidRPr="0092197B">
        <w:rPr>
          <w:rFonts w:ascii="Calibri" w:hAnsi="Calibri" w:cs="Calibri"/>
          <w:sz w:val="24"/>
          <w:szCs w:val="24"/>
          <w:vertAlign w:val="superscript"/>
        </w:rPr>
        <w:t>5</w:t>
      </w:r>
      <w:r w:rsidR="00B9390B" w:rsidRPr="0092197B">
        <w:rPr>
          <w:rFonts w:ascii="Calibri" w:hAnsi="Calibri" w:cs="Calibri"/>
          <w:sz w:val="24"/>
          <w:szCs w:val="24"/>
          <w:vertAlign w:val="superscript"/>
        </w:rPr>
        <w:fldChar w:fldCharType="end"/>
      </w:r>
      <w:r w:rsidR="0000788A" w:rsidRPr="0092197B">
        <w:rPr>
          <w:rFonts w:ascii="Calibri" w:hAnsi="Calibri" w:cs="Calibri"/>
          <w:sz w:val="24"/>
          <w:szCs w:val="24"/>
        </w:rPr>
        <w:t xml:space="preserve">. </w:t>
      </w:r>
      <w:r w:rsidRPr="0092197B">
        <w:rPr>
          <w:rFonts w:ascii="Calibri" w:hAnsi="Calibri" w:cs="Calibri"/>
          <w:sz w:val="24"/>
          <w:szCs w:val="24"/>
        </w:rPr>
        <w:t xml:space="preserve">Measuring biofilm gene expression by sequencing extracted bacterial RNA can be challenging. </w:t>
      </w:r>
      <w:r w:rsidRPr="0092197B">
        <w:rPr>
          <w:rFonts w:ascii="Calibri" w:hAnsi="Calibri" w:cs="Calibri"/>
          <w:i/>
          <w:sz w:val="24"/>
          <w:szCs w:val="24"/>
        </w:rPr>
        <w:t>P. aeruginosa</w:t>
      </w:r>
      <w:r w:rsidRPr="0092197B">
        <w:rPr>
          <w:rFonts w:ascii="Calibri" w:hAnsi="Calibri" w:cs="Calibri"/>
          <w:sz w:val="24"/>
          <w:szCs w:val="24"/>
        </w:rPr>
        <w:t>, for example, produces three exopolysaccharides (</w:t>
      </w:r>
      <w:proofErr w:type="spellStart"/>
      <w:r w:rsidRPr="0092197B">
        <w:rPr>
          <w:rFonts w:ascii="Calibri" w:hAnsi="Calibri" w:cs="Calibri"/>
          <w:sz w:val="24"/>
          <w:szCs w:val="24"/>
        </w:rPr>
        <w:t>Psl</w:t>
      </w:r>
      <w:proofErr w:type="spellEnd"/>
      <w:r w:rsidRPr="0092197B">
        <w:rPr>
          <w:rFonts w:ascii="Calibri" w:hAnsi="Calibri" w:cs="Calibri"/>
          <w:sz w:val="24"/>
          <w:szCs w:val="24"/>
        </w:rPr>
        <w:t>, Pel and alginate), which are produced in significant amounts in biofilms</w:t>
      </w:r>
      <w:r w:rsidR="00B9390B" w:rsidRPr="0092197B">
        <w:rPr>
          <w:rFonts w:ascii="Calibri" w:hAnsi="Calibri" w:cs="Calibri"/>
          <w:sz w:val="24"/>
          <w:szCs w:val="24"/>
          <w:vertAlign w:val="superscript"/>
        </w:rPr>
        <w:fldChar w:fldCharType="begin"/>
      </w:r>
      <w:r w:rsidR="00B9390B" w:rsidRPr="0092197B">
        <w:rPr>
          <w:rFonts w:ascii="Calibri" w:hAnsi="Calibri" w:cs="Calibri"/>
          <w:sz w:val="24"/>
          <w:szCs w:val="24"/>
          <w:vertAlign w:val="superscript"/>
        </w:rPr>
        <w:instrText xml:space="preserve"> REF _ENREF_4 \r \h  \* MERGEFORMAT </w:instrText>
      </w:r>
      <w:r w:rsidR="00B9390B" w:rsidRPr="0092197B">
        <w:rPr>
          <w:rFonts w:ascii="Calibri" w:hAnsi="Calibri" w:cs="Calibri"/>
          <w:sz w:val="24"/>
          <w:szCs w:val="24"/>
          <w:vertAlign w:val="superscript"/>
        </w:rPr>
      </w:r>
      <w:r w:rsidR="00B9390B" w:rsidRPr="0092197B">
        <w:rPr>
          <w:rFonts w:ascii="Calibri" w:hAnsi="Calibri" w:cs="Calibri"/>
          <w:sz w:val="24"/>
          <w:szCs w:val="24"/>
          <w:vertAlign w:val="superscript"/>
        </w:rPr>
        <w:fldChar w:fldCharType="separate"/>
      </w:r>
      <w:r w:rsidR="00B9390B" w:rsidRPr="0092197B">
        <w:rPr>
          <w:rFonts w:ascii="Calibri" w:hAnsi="Calibri" w:cs="Calibri"/>
          <w:sz w:val="24"/>
          <w:szCs w:val="24"/>
          <w:vertAlign w:val="superscript"/>
        </w:rPr>
        <w:t>6</w:t>
      </w:r>
      <w:r w:rsidR="00B9390B" w:rsidRPr="0092197B">
        <w:rPr>
          <w:rFonts w:ascii="Calibri" w:hAnsi="Calibri" w:cs="Calibri"/>
          <w:sz w:val="24"/>
          <w:szCs w:val="24"/>
          <w:vertAlign w:val="superscript"/>
        </w:rPr>
        <w:fldChar w:fldCharType="end"/>
      </w:r>
      <w:r w:rsidR="00B9390B" w:rsidRPr="0092197B">
        <w:rPr>
          <w:rFonts w:ascii="Calibri" w:hAnsi="Calibri" w:cs="Calibri"/>
          <w:sz w:val="24"/>
          <w:szCs w:val="24"/>
          <w:vertAlign w:val="superscript"/>
        </w:rPr>
        <w:t>,</w:t>
      </w:r>
      <w:r w:rsidR="00B9390B" w:rsidRPr="0092197B">
        <w:rPr>
          <w:rFonts w:ascii="Calibri" w:hAnsi="Calibri" w:cs="Calibri"/>
          <w:sz w:val="24"/>
          <w:szCs w:val="24"/>
          <w:vertAlign w:val="superscript"/>
        </w:rPr>
        <w:fldChar w:fldCharType="begin"/>
      </w:r>
      <w:r w:rsidR="00B9390B" w:rsidRPr="0092197B">
        <w:rPr>
          <w:rFonts w:ascii="Calibri" w:hAnsi="Calibri" w:cs="Calibri"/>
          <w:sz w:val="24"/>
          <w:szCs w:val="24"/>
          <w:vertAlign w:val="superscript"/>
        </w:rPr>
        <w:instrText xml:space="preserve"> REF _ENREF_5 \r \h  \* MERGEFORMAT </w:instrText>
      </w:r>
      <w:r w:rsidR="00B9390B" w:rsidRPr="0092197B">
        <w:rPr>
          <w:rFonts w:ascii="Calibri" w:hAnsi="Calibri" w:cs="Calibri"/>
          <w:sz w:val="24"/>
          <w:szCs w:val="24"/>
          <w:vertAlign w:val="superscript"/>
        </w:rPr>
      </w:r>
      <w:r w:rsidR="00B9390B" w:rsidRPr="0092197B">
        <w:rPr>
          <w:rFonts w:ascii="Calibri" w:hAnsi="Calibri" w:cs="Calibri"/>
          <w:sz w:val="24"/>
          <w:szCs w:val="24"/>
          <w:vertAlign w:val="superscript"/>
        </w:rPr>
        <w:fldChar w:fldCharType="separate"/>
      </w:r>
      <w:r w:rsidR="00B9390B" w:rsidRPr="0092197B">
        <w:rPr>
          <w:rFonts w:ascii="Calibri" w:hAnsi="Calibri" w:cs="Calibri"/>
          <w:sz w:val="24"/>
          <w:szCs w:val="24"/>
          <w:vertAlign w:val="superscript"/>
        </w:rPr>
        <w:t>7</w:t>
      </w:r>
      <w:r w:rsidR="00B9390B" w:rsidRPr="0092197B">
        <w:rPr>
          <w:rFonts w:ascii="Calibri" w:hAnsi="Calibri" w:cs="Calibri"/>
          <w:sz w:val="24"/>
          <w:szCs w:val="24"/>
          <w:vertAlign w:val="superscript"/>
        </w:rPr>
        <w:fldChar w:fldCharType="end"/>
      </w:r>
      <w:r w:rsidR="0068350C" w:rsidRPr="0092197B">
        <w:rPr>
          <w:rFonts w:ascii="Calibri" w:hAnsi="Calibri" w:cs="Calibri"/>
          <w:sz w:val="24"/>
          <w:szCs w:val="24"/>
        </w:rPr>
        <w:t>.</w:t>
      </w:r>
      <w:r w:rsidRPr="0092197B">
        <w:rPr>
          <w:rFonts w:ascii="Calibri" w:hAnsi="Calibri" w:cs="Calibri"/>
          <w:sz w:val="24"/>
          <w:szCs w:val="24"/>
        </w:rPr>
        <w:t xml:space="preserve"> These polysaccharides can interfere with RNA extraction and purification leading to impure preparations containing low levels of bacterial mRNA</w:t>
      </w:r>
      <w:r w:rsidR="00B9390B" w:rsidRPr="0092197B">
        <w:rPr>
          <w:rFonts w:ascii="Calibri" w:hAnsi="Calibri" w:cs="Calibri"/>
          <w:sz w:val="24"/>
          <w:szCs w:val="24"/>
          <w:vertAlign w:val="superscript"/>
        </w:rPr>
        <w:fldChar w:fldCharType="begin"/>
      </w:r>
      <w:r w:rsidR="00B9390B" w:rsidRPr="0092197B">
        <w:rPr>
          <w:rFonts w:ascii="Calibri" w:hAnsi="Calibri" w:cs="Calibri"/>
          <w:sz w:val="24"/>
          <w:szCs w:val="24"/>
          <w:vertAlign w:val="superscript"/>
        </w:rPr>
        <w:instrText xml:space="preserve"> REF _ENREF_6 \r \h  \* MERGEFORMAT </w:instrText>
      </w:r>
      <w:r w:rsidR="00B9390B" w:rsidRPr="0092197B">
        <w:rPr>
          <w:rFonts w:ascii="Calibri" w:hAnsi="Calibri" w:cs="Calibri"/>
          <w:sz w:val="24"/>
          <w:szCs w:val="24"/>
          <w:vertAlign w:val="superscript"/>
        </w:rPr>
      </w:r>
      <w:r w:rsidR="00B9390B" w:rsidRPr="0092197B">
        <w:rPr>
          <w:rFonts w:ascii="Calibri" w:hAnsi="Calibri" w:cs="Calibri"/>
          <w:sz w:val="24"/>
          <w:szCs w:val="24"/>
          <w:vertAlign w:val="superscript"/>
        </w:rPr>
        <w:fldChar w:fldCharType="separate"/>
      </w:r>
      <w:r w:rsidR="00B9390B" w:rsidRPr="0092197B">
        <w:rPr>
          <w:rFonts w:ascii="Calibri" w:hAnsi="Calibri" w:cs="Calibri"/>
          <w:sz w:val="24"/>
          <w:szCs w:val="24"/>
          <w:vertAlign w:val="superscript"/>
        </w:rPr>
        <w:t>8</w:t>
      </w:r>
      <w:r w:rsidR="00B9390B" w:rsidRPr="0092197B">
        <w:rPr>
          <w:rFonts w:ascii="Calibri" w:hAnsi="Calibri" w:cs="Calibri"/>
          <w:sz w:val="24"/>
          <w:szCs w:val="24"/>
          <w:vertAlign w:val="superscript"/>
        </w:rPr>
        <w:fldChar w:fldCharType="end"/>
      </w:r>
      <w:r w:rsidR="0068350C" w:rsidRPr="0092197B">
        <w:rPr>
          <w:rFonts w:ascii="Calibri" w:hAnsi="Calibri" w:cs="Calibri"/>
          <w:sz w:val="24"/>
          <w:szCs w:val="24"/>
        </w:rPr>
        <w:t>.</w:t>
      </w:r>
      <w:r w:rsidRPr="0092197B">
        <w:rPr>
          <w:rFonts w:ascii="Calibri" w:hAnsi="Calibri" w:cs="Calibri"/>
          <w:sz w:val="24"/>
          <w:szCs w:val="24"/>
        </w:rPr>
        <w:t xml:space="preserve"> Commercially available RNA extraction kits </w:t>
      </w:r>
      <w:proofErr w:type="gramStart"/>
      <w:r w:rsidR="0069776A" w:rsidRPr="0092197B">
        <w:rPr>
          <w:rFonts w:ascii="Calibri" w:hAnsi="Calibri" w:cs="Calibri"/>
          <w:sz w:val="24"/>
          <w:szCs w:val="24"/>
        </w:rPr>
        <w:t>are able to</w:t>
      </w:r>
      <w:proofErr w:type="gramEnd"/>
      <w:r w:rsidR="0069776A" w:rsidRPr="0092197B">
        <w:rPr>
          <w:rFonts w:ascii="Calibri" w:hAnsi="Calibri" w:cs="Calibri"/>
          <w:sz w:val="24"/>
          <w:szCs w:val="24"/>
        </w:rPr>
        <w:t xml:space="preserve"> </w:t>
      </w:r>
      <w:r w:rsidRPr="0092197B">
        <w:rPr>
          <w:rFonts w:ascii="Calibri" w:hAnsi="Calibri" w:cs="Calibri"/>
          <w:sz w:val="24"/>
          <w:szCs w:val="24"/>
        </w:rPr>
        <w:t xml:space="preserve">produce high quality RNA from planktonic bacterial cultures </w:t>
      </w:r>
      <w:r w:rsidR="000D10AA" w:rsidRPr="0092197B">
        <w:rPr>
          <w:rFonts w:ascii="Calibri" w:hAnsi="Calibri" w:cs="Calibri"/>
          <w:sz w:val="24"/>
          <w:szCs w:val="24"/>
        </w:rPr>
        <w:t xml:space="preserve">but </w:t>
      </w:r>
      <w:r w:rsidRPr="0092197B">
        <w:rPr>
          <w:rFonts w:ascii="Calibri" w:hAnsi="Calibri" w:cs="Calibri"/>
          <w:sz w:val="24"/>
          <w:szCs w:val="24"/>
        </w:rPr>
        <w:t xml:space="preserve">may not work </w:t>
      </w:r>
      <w:r w:rsidR="0069776A" w:rsidRPr="0092197B">
        <w:rPr>
          <w:rFonts w:ascii="Calibri" w:hAnsi="Calibri" w:cs="Calibri"/>
          <w:sz w:val="24"/>
          <w:szCs w:val="24"/>
        </w:rPr>
        <w:t xml:space="preserve">as </w:t>
      </w:r>
      <w:r w:rsidRPr="0092197B">
        <w:rPr>
          <w:rFonts w:ascii="Calibri" w:hAnsi="Calibri" w:cs="Calibri"/>
          <w:sz w:val="24"/>
          <w:szCs w:val="24"/>
        </w:rPr>
        <w:t>well with biofilm cultures</w:t>
      </w:r>
      <w:r w:rsidR="00B9390B" w:rsidRPr="0092197B">
        <w:rPr>
          <w:rFonts w:ascii="Calibri" w:hAnsi="Calibri" w:cs="Calibri"/>
          <w:sz w:val="24"/>
          <w:szCs w:val="24"/>
          <w:vertAlign w:val="superscript"/>
        </w:rPr>
        <w:fldChar w:fldCharType="begin"/>
      </w:r>
      <w:r w:rsidR="00B9390B" w:rsidRPr="0092197B">
        <w:rPr>
          <w:rFonts w:ascii="Calibri" w:hAnsi="Calibri" w:cs="Calibri"/>
          <w:sz w:val="24"/>
          <w:szCs w:val="24"/>
          <w:vertAlign w:val="superscript"/>
        </w:rPr>
        <w:instrText xml:space="preserve"> REF _ENREF_7 \r \h  \* MERGEFORMAT </w:instrText>
      </w:r>
      <w:r w:rsidR="00B9390B" w:rsidRPr="0092197B">
        <w:rPr>
          <w:rFonts w:ascii="Calibri" w:hAnsi="Calibri" w:cs="Calibri"/>
          <w:sz w:val="24"/>
          <w:szCs w:val="24"/>
          <w:vertAlign w:val="superscript"/>
        </w:rPr>
      </w:r>
      <w:r w:rsidR="00B9390B" w:rsidRPr="0092197B">
        <w:rPr>
          <w:rFonts w:ascii="Calibri" w:hAnsi="Calibri" w:cs="Calibri"/>
          <w:sz w:val="24"/>
          <w:szCs w:val="24"/>
          <w:vertAlign w:val="superscript"/>
        </w:rPr>
        <w:fldChar w:fldCharType="separate"/>
      </w:r>
      <w:r w:rsidR="00B9390B" w:rsidRPr="0092197B">
        <w:rPr>
          <w:rFonts w:ascii="Calibri" w:hAnsi="Calibri" w:cs="Calibri"/>
          <w:sz w:val="24"/>
          <w:szCs w:val="24"/>
          <w:vertAlign w:val="superscript"/>
        </w:rPr>
        <w:t>9</w:t>
      </w:r>
      <w:r w:rsidR="00B9390B" w:rsidRPr="0092197B">
        <w:rPr>
          <w:rFonts w:ascii="Calibri" w:hAnsi="Calibri" w:cs="Calibri"/>
          <w:sz w:val="24"/>
          <w:szCs w:val="24"/>
          <w:vertAlign w:val="superscript"/>
        </w:rPr>
        <w:fldChar w:fldCharType="end"/>
      </w:r>
      <w:r w:rsidR="00B9390B" w:rsidRPr="0092197B">
        <w:rPr>
          <w:rFonts w:ascii="Calibri" w:hAnsi="Calibri" w:cs="Calibri"/>
          <w:sz w:val="24"/>
          <w:szCs w:val="24"/>
          <w:vertAlign w:val="superscript"/>
        </w:rPr>
        <w:t>-</w:t>
      </w:r>
      <w:r w:rsidR="00B9390B" w:rsidRPr="0092197B">
        <w:rPr>
          <w:rFonts w:ascii="Calibri" w:hAnsi="Calibri" w:cs="Calibri"/>
          <w:sz w:val="24"/>
          <w:szCs w:val="24"/>
          <w:vertAlign w:val="superscript"/>
        </w:rPr>
        <w:fldChar w:fldCharType="begin"/>
      </w:r>
      <w:r w:rsidR="00B9390B" w:rsidRPr="0092197B">
        <w:rPr>
          <w:rFonts w:ascii="Calibri" w:hAnsi="Calibri" w:cs="Calibri"/>
          <w:sz w:val="24"/>
          <w:szCs w:val="24"/>
          <w:vertAlign w:val="superscript"/>
        </w:rPr>
        <w:instrText xml:space="preserve"> REF _ENREF_11 \r \h  \* MERGEFORMAT </w:instrText>
      </w:r>
      <w:r w:rsidR="00B9390B" w:rsidRPr="0092197B">
        <w:rPr>
          <w:rFonts w:ascii="Calibri" w:hAnsi="Calibri" w:cs="Calibri"/>
          <w:sz w:val="24"/>
          <w:szCs w:val="24"/>
          <w:vertAlign w:val="superscript"/>
        </w:rPr>
      </w:r>
      <w:r w:rsidR="00B9390B" w:rsidRPr="0092197B">
        <w:rPr>
          <w:rFonts w:ascii="Calibri" w:hAnsi="Calibri" w:cs="Calibri"/>
          <w:sz w:val="24"/>
          <w:szCs w:val="24"/>
          <w:vertAlign w:val="superscript"/>
        </w:rPr>
        <w:fldChar w:fldCharType="separate"/>
      </w:r>
      <w:r w:rsidR="00B9390B" w:rsidRPr="0092197B">
        <w:rPr>
          <w:rFonts w:ascii="Calibri" w:hAnsi="Calibri" w:cs="Calibri"/>
          <w:sz w:val="24"/>
          <w:szCs w:val="24"/>
          <w:vertAlign w:val="superscript"/>
        </w:rPr>
        <w:t>11</w:t>
      </w:r>
      <w:r w:rsidR="00B9390B" w:rsidRPr="0092197B">
        <w:rPr>
          <w:rFonts w:ascii="Calibri" w:hAnsi="Calibri" w:cs="Calibri"/>
          <w:sz w:val="24"/>
          <w:szCs w:val="24"/>
          <w:vertAlign w:val="superscript"/>
        </w:rPr>
        <w:fldChar w:fldCharType="end"/>
      </w:r>
      <w:r w:rsidR="0068350C" w:rsidRPr="0092197B">
        <w:rPr>
          <w:rFonts w:ascii="Calibri" w:hAnsi="Calibri" w:cs="Calibri"/>
          <w:sz w:val="24"/>
          <w:szCs w:val="24"/>
        </w:rPr>
        <w:t>.</w:t>
      </w:r>
      <w:r w:rsidR="00836238" w:rsidRPr="0092197B">
        <w:rPr>
          <w:rFonts w:ascii="Calibri" w:hAnsi="Calibri" w:cs="Calibri"/>
          <w:sz w:val="24"/>
          <w:szCs w:val="24"/>
        </w:rPr>
        <w:t xml:space="preserve"> There are a few commercial RNA extraction kits </w:t>
      </w:r>
      <w:r w:rsidR="00F91456" w:rsidRPr="0092197B">
        <w:rPr>
          <w:rFonts w:ascii="Calibri" w:hAnsi="Calibri" w:cs="Calibri"/>
          <w:sz w:val="24"/>
          <w:szCs w:val="24"/>
        </w:rPr>
        <w:t>that claim to work</w:t>
      </w:r>
      <w:r w:rsidR="00836238" w:rsidRPr="0092197B">
        <w:rPr>
          <w:rFonts w:ascii="Calibri" w:hAnsi="Calibri" w:cs="Calibri"/>
          <w:sz w:val="24"/>
          <w:szCs w:val="24"/>
        </w:rPr>
        <w:t xml:space="preserve"> for biofilms, </w:t>
      </w:r>
      <w:r w:rsidR="00EF60EA" w:rsidRPr="0092197B">
        <w:rPr>
          <w:rFonts w:ascii="Calibri" w:hAnsi="Calibri" w:cs="Calibri"/>
          <w:sz w:val="24"/>
          <w:szCs w:val="24"/>
        </w:rPr>
        <w:t>one of which we use</w:t>
      </w:r>
      <w:r w:rsidR="00F91456" w:rsidRPr="0092197B">
        <w:rPr>
          <w:rFonts w:ascii="Calibri" w:hAnsi="Calibri" w:cs="Calibri"/>
          <w:sz w:val="24"/>
          <w:szCs w:val="24"/>
        </w:rPr>
        <w:t xml:space="preserve"> with this method</w:t>
      </w:r>
      <w:r w:rsidR="00836238" w:rsidRPr="0092197B">
        <w:rPr>
          <w:rFonts w:ascii="Calibri" w:hAnsi="Calibri" w:cs="Calibri"/>
          <w:sz w:val="24"/>
          <w:szCs w:val="24"/>
        </w:rPr>
        <w:t>.</w:t>
      </w:r>
    </w:p>
    <w:p w14:paraId="22DE4E4A" w14:textId="77777777" w:rsidR="001A58D8" w:rsidRPr="0092197B" w:rsidRDefault="001A58D8" w:rsidP="00242D4D">
      <w:pPr>
        <w:pStyle w:val="NoSpacing"/>
        <w:jc w:val="both"/>
        <w:rPr>
          <w:rFonts w:ascii="Calibri" w:hAnsi="Calibri" w:cs="Calibri"/>
          <w:sz w:val="24"/>
          <w:szCs w:val="24"/>
        </w:rPr>
      </w:pPr>
      <w:r w:rsidRPr="0092197B">
        <w:rPr>
          <w:rFonts w:ascii="Calibri" w:hAnsi="Calibri" w:cs="Calibri"/>
          <w:sz w:val="24"/>
          <w:szCs w:val="24"/>
        </w:rPr>
        <w:tab/>
      </w:r>
    </w:p>
    <w:p w14:paraId="456E235B" w14:textId="062B2E09" w:rsidR="001A58D8" w:rsidRPr="0092197B" w:rsidRDefault="001A58D8" w:rsidP="00242D4D">
      <w:pPr>
        <w:pStyle w:val="NoSpacing"/>
        <w:jc w:val="both"/>
        <w:rPr>
          <w:rFonts w:ascii="Calibri" w:hAnsi="Calibri" w:cs="Calibri"/>
          <w:sz w:val="24"/>
          <w:szCs w:val="24"/>
        </w:rPr>
      </w:pPr>
      <w:r w:rsidRPr="0092197B">
        <w:rPr>
          <w:rFonts w:ascii="Calibri" w:hAnsi="Calibri" w:cs="Calibri"/>
          <w:sz w:val="24"/>
          <w:szCs w:val="24"/>
        </w:rPr>
        <w:t xml:space="preserve">In this manuscript, we describe the procedures for growing </w:t>
      </w:r>
      <w:r w:rsidRPr="0092197B">
        <w:rPr>
          <w:rFonts w:ascii="Calibri" w:hAnsi="Calibri" w:cs="Calibri"/>
          <w:i/>
          <w:sz w:val="24"/>
          <w:szCs w:val="24"/>
        </w:rPr>
        <w:t>P. aeruginosa</w:t>
      </w:r>
      <w:r w:rsidRPr="0092197B">
        <w:rPr>
          <w:rFonts w:ascii="Calibri" w:hAnsi="Calibri" w:cs="Calibri"/>
          <w:sz w:val="24"/>
          <w:szCs w:val="24"/>
        </w:rPr>
        <w:t xml:space="preserve"> biofilms in chamber slides and extracting bacterial mRNA for </w:t>
      </w:r>
      <w:r w:rsidR="003B7B32" w:rsidRPr="0092197B">
        <w:rPr>
          <w:rFonts w:ascii="Calibri" w:hAnsi="Calibri" w:cs="Calibri"/>
          <w:sz w:val="24"/>
          <w:szCs w:val="24"/>
        </w:rPr>
        <w:t xml:space="preserve">high throughput </w:t>
      </w:r>
      <w:r w:rsidRPr="0092197B">
        <w:rPr>
          <w:rFonts w:ascii="Calibri" w:hAnsi="Calibri" w:cs="Calibri"/>
          <w:sz w:val="24"/>
          <w:szCs w:val="24"/>
        </w:rPr>
        <w:t>sequencing</w:t>
      </w:r>
      <w:r w:rsidR="00B9390B" w:rsidRPr="0092197B">
        <w:rPr>
          <w:rFonts w:ascii="Calibri" w:hAnsi="Calibri" w:cs="Calibri"/>
          <w:sz w:val="24"/>
          <w:szCs w:val="24"/>
          <w:vertAlign w:val="superscript"/>
        </w:rPr>
        <w:fldChar w:fldCharType="begin"/>
      </w:r>
      <w:r w:rsidR="00B9390B" w:rsidRPr="0092197B">
        <w:rPr>
          <w:rFonts w:ascii="Calibri" w:hAnsi="Calibri" w:cs="Calibri"/>
          <w:sz w:val="24"/>
          <w:szCs w:val="24"/>
          <w:vertAlign w:val="superscript"/>
        </w:rPr>
        <w:instrText xml:space="preserve"> REF _Ref79484490 \r \h  \* MERGEFORMAT </w:instrText>
      </w:r>
      <w:r w:rsidR="00B9390B" w:rsidRPr="0092197B">
        <w:rPr>
          <w:rFonts w:ascii="Calibri" w:hAnsi="Calibri" w:cs="Calibri"/>
          <w:sz w:val="24"/>
          <w:szCs w:val="24"/>
          <w:vertAlign w:val="superscript"/>
        </w:rPr>
      </w:r>
      <w:r w:rsidR="00B9390B" w:rsidRPr="0092197B">
        <w:rPr>
          <w:rFonts w:ascii="Calibri" w:hAnsi="Calibri" w:cs="Calibri"/>
          <w:sz w:val="24"/>
          <w:szCs w:val="24"/>
          <w:vertAlign w:val="superscript"/>
        </w:rPr>
        <w:fldChar w:fldCharType="separate"/>
      </w:r>
      <w:r w:rsidR="00B9390B" w:rsidRPr="0092197B">
        <w:rPr>
          <w:rFonts w:ascii="Calibri" w:hAnsi="Calibri" w:cs="Calibri"/>
          <w:sz w:val="24"/>
          <w:szCs w:val="24"/>
          <w:vertAlign w:val="superscript"/>
        </w:rPr>
        <w:t>12</w:t>
      </w:r>
      <w:r w:rsidR="00B9390B" w:rsidRPr="0092197B">
        <w:rPr>
          <w:rFonts w:ascii="Calibri" w:hAnsi="Calibri" w:cs="Calibri"/>
          <w:sz w:val="24"/>
          <w:szCs w:val="24"/>
          <w:vertAlign w:val="superscript"/>
        </w:rPr>
        <w:fldChar w:fldCharType="end"/>
      </w:r>
      <w:r w:rsidR="00B9390B" w:rsidRPr="0092197B">
        <w:rPr>
          <w:rFonts w:ascii="Calibri" w:hAnsi="Calibri" w:cs="Calibri"/>
          <w:sz w:val="24"/>
          <w:szCs w:val="24"/>
          <w:vertAlign w:val="superscript"/>
        </w:rPr>
        <w:t>,</w:t>
      </w:r>
      <w:r w:rsidR="00B9390B" w:rsidRPr="0092197B">
        <w:rPr>
          <w:rFonts w:ascii="Calibri" w:hAnsi="Calibri" w:cs="Calibri"/>
          <w:sz w:val="24"/>
          <w:szCs w:val="24"/>
          <w:vertAlign w:val="superscript"/>
        </w:rPr>
        <w:fldChar w:fldCharType="begin"/>
      </w:r>
      <w:r w:rsidR="00B9390B" w:rsidRPr="0092197B">
        <w:rPr>
          <w:rFonts w:ascii="Calibri" w:hAnsi="Calibri" w:cs="Calibri"/>
          <w:sz w:val="24"/>
          <w:szCs w:val="24"/>
          <w:vertAlign w:val="superscript"/>
        </w:rPr>
        <w:instrText xml:space="preserve"> REF _Ref79484494 \r \h  \* MERGEFORMAT </w:instrText>
      </w:r>
      <w:r w:rsidR="00B9390B" w:rsidRPr="0092197B">
        <w:rPr>
          <w:rFonts w:ascii="Calibri" w:hAnsi="Calibri" w:cs="Calibri"/>
          <w:sz w:val="24"/>
          <w:szCs w:val="24"/>
          <w:vertAlign w:val="superscript"/>
        </w:rPr>
      </w:r>
      <w:r w:rsidR="00B9390B" w:rsidRPr="0092197B">
        <w:rPr>
          <w:rFonts w:ascii="Calibri" w:hAnsi="Calibri" w:cs="Calibri"/>
          <w:sz w:val="24"/>
          <w:szCs w:val="24"/>
          <w:vertAlign w:val="superscript"/>
        </w:rPr>
        <w:fldChar w:fldCharType="separate"/>
      </w:r>
      <w:r w:rsidR="00B9390B" w:rsidRPr="0092197B">
        <w:rPr>
          <w:rFonts w:ascii="Calibri" w:hAnsi="Calibri" w:cs="Calibri"/>
          <w:sz w:val="24"/>
          <w:szCs w:val="24"/>
          <w:vertAlign w:val="superscript"/>
        </w:rPr>
        <w:t>13</w:t>
      </w:r>
      <w:r w:rsidR="00B9390B" w:rsidRPr="0092197B">
        <w:rPr>
          <w:rFonts w:ascii="Calibri" w:hAnsi="Calibri" w:cs="Calibri"/>
          <w:sz w:val="24"/>
          <w:szCs w:val="24"/>
          <w:vertAlign w:val="superscript"/>
        </w:rPr>
        <w:fldChar w:fldCharType="end"/>
      </w:r>
      <w:r w:rsidR="0068350C" w:rsidRPr="0092197B">
        <w:rPr>
          <w:rFonts w:ascii="Calibri" w:hAnsi="Calibri" w:cs="Calibri"/>
          <w:sz w:val="24"/>
          <w:szCs w:val="24"/>
        </w:rPr>
        <w:t>.</w:t>
      </w:r>
      <w:r w:rsidRPr="0092197B">
        <w:rPr>
          <w:rFonts w:ascii="Calibri" w:hAnsi="Calibri" w:cs="Calibri"/>
          <w:sz w:val="24"/>
          <w:szCs w:val="24"/>
        </w:rPr>
        <w:t xml:space="preserve"> Utilizing clinical isolates collected from sputum samples from CF patients</w:t>
      </w:r>
      <w:r w:rsidR="00D25860" w:rsidRPr="0092197B">
        <w:rPr>
          <w:rFonts w:ascii="Calibri" w:hAnsi="Calibri" w:cs="Calibri"/>
          <w:sz w:val="24"/>
          <w:szCs w:val="24"/>
        </w:rPr>
        <w:t>,</w:t>
      </w:r>
      <w:r w:rsidRPr="0092197B">
        <w:rPr>
          <w:rFonts w:ascii="Calibri" w:hAnsi="Calibri" w:cs="Calibri"/>
          <w:sz w:val="24"/>
          <w:szCs w:val="24"/>
        </w:rPr>
        <w:t xml:space="preserve"> </w:t>
      </w:r>
      <w:r w:rsidR="005F37C9" w:rsidRPr="0092197B">
        <w:rPr>
          <w:rFonts w:ascii="Calibri" w:hAnsi="Calibri" w:cs="Calibri"/>
          <w:sz w:val="24"/>
          <w:szCs w:val="24"/>
        </w:rPr>
        <w:t xml:space="preserve">we </w:t>
      </w:r>
      <w:r w:rsidRPr="0092197B">
        <w:rPr>
          <w:rFonts w:ascii="Calibri" w:hAnsi="Calibri" w:cs="Calibri"/>
          <w:sz w:val="24"/>
          <w:szCs w:val="24"/>
        </w:rPr>
        <w:t>demonstrate that these methods can be used for isolates with varying growth characteristics. In comparison to prior publications, this protocol is described in detail to enable better success in studying bacterial biofilm gene expression</w:t>
      </w:r>
      <w:r w:rsidR="00B9390B" w:rsidRPr="0092197B">
        <w:rPr>
          <w:rFonts w:ascii="Calibri" w:hAnsi="Calibri" w:cs="Calibri"/>
          <w:sz w:val="24"/>
          <w:szCs w:val="24"/>
          <w:vertAlign w:val="superscript"/>
        </w:rPr>
        <w:fldChar w:fldCharType="begin"/>
      </w:r>
      <w:r w:rsidR="00B9390B" w:rsidRPr="0092197B">
        <w:rPr>
          <w:rFonts w:ascii="Calibri" w:hAnsi="Calibri" w:cs="Calibri"/>
          <w:sz w:val="24"/>
          <w:szCs w:val="24"/>
          <w:vertAlign w:val="superscript"/>
        </w:rPr>
        <w:instrText xml:space="preserve"> REF _Ref79485142 \r \h  \* MERGEFORMAT </w:instrText>
      </w:r>
      <w:r w:rsidR="00B9390B" w:rsidRPr="0092197B">
        <w:rPr>
          <w:rFonts w:ascii="Calibri" w:hAnsi="Calibri" w:cs="Calibri"/>
          <w:sz w:val="24"/>
          <w:szCs w:val="24"/>
          <w:vertAlign w:val="superscript"/>
        </w:rPr>
      </w:r>
      <w:r w:rsidR="00B9390B" w:rsidRPr="0092197B">
        <w:rPr>
          <w:rFonts w:ascii="Calibri" w:hAnsi="Calibri" w:cs="Calibri"/>
          <w:sz w:val="24"/>
          <w:szCs w:val="24"/>
          <w:vertAlign w:val="superscript"/>
        </w:rPr>
        <w:fldChar w:fldCharType="separate"/>
      </w:r>
      <w:r w:rsidR="00B9390B" w:rsidRPr="0092197B">
        <w:rPr>
          <w:rFonts w:ascii="Calibri" w:hAnsi="Calibri" w:cs="Calibri"/>
          <w:sz w:val="24"/>
          <w:szCs w:val="24"/>
          <w:vertAlign w:val="superscript"/>
        </w:rPr>
        <w:t>11</w:t>
      </w:r>
      <w:r w:rsidR="00B9390B" w:rsidRPr="0092197B">
        <w:rPr>
          <w:rFonts w:ascii="Calibri" w:hAnsi="Calibri" w:cs="Calibri"/>
          <w:sz w:val="24"/>
          <w:szCs w:val="24"/>
          <w:vertAlign w:val="superscript"/>
        </w:rPr>
        <w:fldChar w:fldCharType="end"/>
      </w:r>
      <w:r w:rsidR="00B9390B" w:rsidRPr="0092197B">
        <w:rPr>
          <w:rFonts w:ascii="Calibri" w:hAnsi="Calibri" w:cs="Calibri"/>
          <w:sz w:val="24"/>
          <w:szCs w:val="24"/>
          <w:vertAlign w:val="superscript"/>
        </w:rPr>
        <w:t>,</w:t>
      </w:r>
      <w:r w:rsidR="00B9390B" w:rsidRPr="0092197B">
        <w:rPr>
          <w:rFonts w:ascii="Calibri" w:hAnsi="Calibri" w:cs="Calibri"/>
          <w:sz w:val="24"/>
          <w:szCs w:val="24"/>
          <w:vertAlign w:val="superscript"/>
        </w:rPr>
        <w:fldChar w:fldCharType="begin"/>
      </w:r>
      <w:r w:rsidR="00B9390B" w:rsidRPr="0092197B">
        <w:rPr>
          <w:rFonts w:ascii="Calibri" w:hAnsi="Calibri" w:cs="Calibri"/>
          <w:sz w:val="24"/>
          <w:szCs w:val="24"/>
          <w:vertAlign w:val="superscript"/>
        </w:rPr>
        <w:instrText xml:space="preserve"> REF _ENREF_10 \r \h  \* MERGEFORMAT </w:instrText>
      </w:r>
      <w:r w:rsidR="00B9390B" w:rsidRPr="0092197B">
        <w:rPr>
          <w:rFonts w:ascii="Calibri" w:hAnsi="Calibri" w:cs="Calibri"/>
          <w:sz w:val="24"/>
          <w:szCs w:val="24"/>
          <w:vertAlign w:val="superscript"/>
        </w:rPr>
      </w:r>
      <w:r w:rsidR="00B9390B" w:rsidRPr="0092197B">
        <w:rPr>
          <w:rFonts w:ascii="Calibri" w:hAnsi="Calibri" w:cs="Calibri"/>
          <w:sz w:val="24"/>
          <w:szCs w:val="24"/>
          <w:vertAlign w:val="superscript"/>
        </w:rPr>
        <w:fldChar w:fldCharType="separate"/>
      </w:r>
      <w:r w:rsidR="00B9390B" w:rsidRPr="0092197B">
        <w:rPr>
          <w:rFonts w:ascii="Calibri" w:hAnsi="Calibri" w:cs="Calibri"/>
          <w:sz w:val="24"/>
          <w:szCs w:val="24"/>
          <w:vertAlign w:val="superscript"/>
        </w:rPr>
        <w:t>14</w:t>
      </w:r>
      <w:r w:rsidR="00B9390B" w:rsidRPr="0092197B">
        <w:rPr>
          <w:rFonts w:ascii="Calibri" w:hAnsi="Calibri" w:cs="Calibri"/>
          <w:sz w:val="24"/>
          <w:szCs w:val="24"/>
          <w:vertAlign w:val="superscript"/>
        </w:rPr>
        <w:fldChar w:fldCharType="end"/>
      </w:r>
      <w:r w:rsidR="00B9390B" w:rsidRPr="0092197B">
        <w:rPr>
          <w:rFonts w:ascii="Calibri" w:hAnsi="Calibri" w:cs="Calibri"/>
          <w:sz w:val="24"/>
          <w:szCs w:val="24"/>
          <w:vertAlign w:val="superscript"/>
        </w:rPr>
        <w:t>-</w:t>
      </w:r>
      <w:r w:rsidR="00B9390B" w:rsidRPr="0092197B">
        <w:rPr>
          <w:rFonts w:ascii="Calibri" w:hAnsi="Calibri" w:cs="Calibri"/>
          <w:sz w:val="24"/>
          <w:szCs w:val="24"/>
          <w:vertAlign w:val="superscript"/>
        </w:rPr>
        <w:fldChar w:fldCharType="begin"/>
      </w:r>
      <w:r w:rsidR="00B9390B" w:rsidRPr="0092197B">
        <w:rPr>
          <w:rFonts w:ascii="Calibri" w:hAnsi="Calibri" w:cs="Calibri"/>
          <w:sz w:val="24"/>
          <w:szCs w:val="24"/>
          <w:vertAlign w:val="superscript"/>
        </w:rPr>
        <w:instrText xml:space="preserve"> REF _Ref79485553 \r \h  \* MERGEFORMAT </w:instrText>
      </w:r>
      <w:r w:rsidR="00B9390B" w:rsidRPr="0092197B">
        <w:rPr>
          <w:rFonts w:ascii="Calibri" w:hAnsi="Calibri" w:cs="Calibri"/>
          <w:sz w:val="24"/>
          <w:szCs w:val="24"/>
          <w:vertAlign w:val="superscript"/>
        </w:rPr>
      </w:r>
      <w:r w:rsidR="00B9390B" w:rsidRPr="0092197B">
        <w:rPr>
          <w:rFonts w:ascii="Calibri" w:hAnsi="Calibri" w:cs="Calibri"/>
          <w:sz w:val="24"/>
          <w:szCs w:val="24"/>
          <w:vertAlign w:val="superscript"/>
        </w:rPr>
        <w:fldChar w:fldCharType="separate"/>
      </w:r>
      <w:r w:rsidR="00B9390B" w:rsidRPr="0092197B">
        <w:rPr>
          <w:rFonts w:ascii="Calibri" w:hAnsi="Calibri" w:cs="Calibri"/>
          <w:sz w:val="24"/>
          <w:szCs w:val="24"/>
          <w:vertAlign w:val="superscript"/>
        </w:rPr>
        <w:t>16</w:t>
      </w:r>
      <w:r w:rsidR="00B9390B" w:rsidRPr="0092197B">
        <w:rPr>
          <w:rFonts w:ascii="Calibri" w:hAnsi="Calibri" w:cs="Calibri"/>
          <w:sz w:val="24"/>
          <w:szCs w:val="24"/>
          <w:vertAlign w:val="superscript"/>
        </w:rPr>
        <w:fldChar w:fldCharType="end"/>
      </w:r>
      <w:r w:rsidR="0068350C" w:rsidRPr="0092197B">
        <w:rPr>
          <w:rFonts w:ascii="Calibri" w:hAnsi="Calibri" w:cs="Calibri"/>
          <w:sz w:val="24"/>
          <w:szCs w:val="24"/>
        </w:rPr>
        <w:t>.</w:t>
      </w:r>
    </w:p>
    <w:p w14:paraId="48BA6B0A" w14:textId="77777777" w:rsidR="006E4797" w:rsidRPr="0092197B" w:rsidRDefault="006E4797" w:rsidP="00242D4D">
      <w:pPr>
        <w:rPr>
          <w:b/>
        </w:rPr>
      </w:pPr>
    </w:p>
    <w:p w14:paraId="4659DFF9" w14:textId="1C9AEB16" w:rsidR="00CE4EA8" w:rsidRPr="0092197B" w:rsidRDefault="00551D82" w:rsidP="00242D4D">
      <w:r w:rsidRPr="0092197B">
        <w:rPr>
          <w:b/>
        </w:rPr>
        <w:t>PROTOCOL:</w:t>
      </w:r>
      <w:r w:rsidRPr="0092197B">
        <w:t xml:space="preserve"> </w:t>
      </w:r>
    </w:p>
    <w:p w14:paraId="56F1638F" w14:textId="77777777" w:rsidR="0092197B" w:rsidRPr="0092197B" w:rsidRDefault="0092197B" w:rsidP="00242D4D"/>
    <w:p w14:paraId="22D05C8E" w14:textId="15458671" w:rsidR="00627139" w:rsidRPr="0092197B" w:rsidRDefault="00627139" w:rsidP="00242D4D">
      <w:r w:rsidRPr="0092197B">
        <w:t>The Research Ethics Board (REB) is required for the collection and processing of sputum samples from human subjects.</w:t>
      </w:r>
      <w:r w:rsidR="0092197B">
        <w:t xml:space="preserve"> </w:t>
      </w:r>
      <w:r w:rsidRPr="0092197B">
        <w:t>This study was approved by the Hospital for Sick Children (REB#</w:t>
      </w:r>
      <w:r w:rsidRPr="0092197B">
        <w:rPr>
          <w:rFonts w:eastAsia="Times New Roman"/>
          <w:color w:val="201F1E"/>
          <w:shd w:val="clear" w:color="auto" w:fill="FFFFFF"/>
          <w:lang w:val="en-CA"/>
        </w:rPr>
        <w:t>1000019444</w:t>
      </w:r>
      <w:r w:rsidRPr="0092197B">
        <w:rPr>
          <w:rFonts w:eastAsia="Times New Roman"/>
          <w:lang w:val="en-CA"/>
        </w:rPr>
        <w:t>).</w:t>
      </w:r>
      <w:r w:rsidR="0092197B" w:rsidRPr="0092197B">
        <w:rPr>
          <w:rFonts w:eastAsia="Times New Roman"/>
          <w:lang w:val="en-CA"/>
        </w:rPr>
        <w:t xml:space="preserve"> </w:t>
      </w:r>
      <w:r w:rsidRPr="0092197B">
        <w:t>Research Ethics Board (REB) is required to collect and store sputum samples from human subjects.</w:t>
      </w:r>
      <w:r w:rsidR="0092197B">
        <w:t xml:space="preserve"> </w:t>
      </w:r>
      <w:r w:rsidRPr="0092197B">
        <w:t>These studies were approved by the Hospital for Sick Children REB#1000058579</w:t>
      </w:r>
      <w:r w:rsidR="0092197B" w:rsidRPr="0092197B">
        <w:t>.</w:t>
      </w:r>
    </w:p>
    <w:p w14:paraId="4A687952" w14:textId="77777777" w:rsidR="0092197B" w:rsidRPr="0092197B" w:rsidRDefault="0092197B" w:rsidP="00242D4D">
      <w:pPr>
        <w:rPr>
          <w:b/>
          <w:bCs/>
        </w:rPr>
      </w:pPr>
    </w:p>
    <w:p w14:paraId="45FF9C39" w14:textId="3C54BF53" w:rsidR="001A58D8" w:rsidRPr="0092197B" w:rsidRDefault="00CE4EA8" w:rsidP="00242D4D">
      <w:pPr>
        <w:rPr>
          <w:b/>
          <w:bCs/>
        </w:rPr>
      </w:pPr>
      <w:r w:rsidRPr="0092197B">
        <w:rPr>
          <w:b/>
          <w:bCs/>
        </w:rPr>
        <w:t>1.</w:t>
      </w:r>
      <w:r w:rsidR="0092197B" w:rsidRPr="0092197B">
        <w:rPr>
          <w:b/>
          <w:bCs/>
        </w:rPr>
        <w:t xml:space="preserve"> </w:t>
      </w:r>
      <w:r w:rsidR="001A58D8" w:rsidRPr="0092197B">
        <w:rPr>
          <w:b/>
          <w:bCs/>
        </w:rPr>
        <w:t>Biofilm formation</w:t>
      </w:r>
    </w:p>
    <w:p w14:paraId="25DEEC72" w14:textId="77777777" w:rsidR="00CE4EA8" w:rsidRPr="0092197B" w:rsidRDefault="00CE4EA8" w:rsidP="00242D4D">
      <w:pPr>
        <w:pStyle w:val="ListParagraph"/>
        <w:spacing w:after="0" w:line="240" w:lineRule="auto"/>
        <w:ind w:left="0"/>
        <w:jc w:val="both"/>
        <w:rPr>
          <w:rFonts w:ascii="Calibri" w:hAnsi="Calibri" w:cs="Calibri"/>
          <w:b/>
          <w:bCs/>
          <w:sz w:val="24"/>
          <w:szCs w:val="24"/>
        </w:rPr>
      </w:pPr>
    </w:p>
    <w:p w14:paraId="7A191C88" w14:textId="4B8042EE" w:rsidR="001A58D8" w:rsidRPr="0092197B" w:rsidRDefault="006822A7" w:rsidP="00242D4D">
      <w:pPr>
        <w:pStyle w:val="ListParagraph"/>
        <w:numPr>
          <w:ilvl w:val="1"/>
          <w:numId w:val="39"/>
        </w:numPr>
        <w:spacing w:after="0" w:line="240" w:lineRule="auto"/>
        <w:ind w:left="0" w:firstLine="0"/>
        <w:jc w:val="both"/>
        <w:rPr>
          <w:rFonts w:ascii="Calibri" w:hAnsi="Calibri" w:cs="Calibri"/>
          <w:sz w:val="24"/>
          <w:szCs w:val="24"/>
        </w:rPr>
      </w:pPr>
      <w:r w:rsidRPr="0092197B">
        <w:rPr>
          <w:rFonts w:ascii="Calibri" w:hAnsi="Calibri" w:cs="Calibri"/>
          <w:iCs/>
          <w:sz w:val="24"/>
          <w:szCs w:val="24"/>
        </w:rPr>
        <w:t>Grow</w:t>
      </w:r>
      <w:r w:rsidRPr="0092197B">
        <w:rPr>
          <w:rFonts w:ascii="Calibri" w:hAnsi="Calibri" w:cs="Calibri"/>
          <w:i/>
          <w:iCs/>
          <w:sz w:val="24"/>
          <w:szCs w:val="24"/>
        </w:rPr>
        <w:t xml:space="preserve"> </w:t>
      </w:r>
      <w:r w:rsidR="001A58D8" w:rsidRPr="0092197B">
        <w:rPr>
          <w:rFonts w:ascii="Calibri" w:hAnsi="Calibri" w:cs="Calibri"/>
          <w:i/>
          <w:iCs/>
          <w:sz w:val="24"/>
          <w:szCs w:val="24"/>
        </w:rPr>
        <w:t>Pseudomonas aeruginosa</w:t>
      </w:r>
      <w:r w:rsidR="001A58D8" w:rsidRPr="0092197B">
        <w:rPr>
          <w:rFonts w:ascii="Calibri" w:hAnsi="Calibri" w:cs="Calibri"/>
          <w:sz w:val="24"/>
          <w:szCs w:val="24"/>
        </w:rPr>
        <w:t xml:space="preserve"> isolates</w:t>
      </w:r>
      <w:r w:rsidR="006338BD" w:rsidRPr="0092197B">
        <w:rPr>
          <w:rFonts w:ascii="Calibri" w:hAnsi="Calibri" w:cs="Calibri"/>
          <w:sz w:val="24"/>
          <w:szCs w:val="24"/>
        </w:rPr>
        <w:t xml:space="preserve"> obtained from the sputum samples of CF patients </w:t>
      </w:r>
      <w:r w:rsidR="001A58D8" w:rsidRPr="0092197B">
        <w:rPr>
          <w:rFonts w:ascii="Calibri" w:hAnsi="Calibri" w:cs="Calibri"/>
          <w:sz w:val="24"/>
          <w:szCs w:val="24"/>
        </w:rPr>
        <w:t>used in this study on Luria Broth (LB) agar plates</w:t>
      </w:r>
      <w:r w:rsidR="00242D4D">
        <w:rPr>
          <w:rFonts w:ascii="Calibri" w:hAnsi="Calibri" w:cs="Calibri"/>
          <w:sz w:val="24"/>
          <w:szCs w:val="24"/>
        </w:rPr>
        <w:t xml:space="preserve"> </w:t>
      </w:r>
      <w:r w:rsidR="001A58D8" w:rsidRPr="0092197B">
        <w:rPr>
          <w:rFonts w:ascii="Calibri" w:hAnsi="Calibri" w:cs="Calibri"/>
          <w:sz w:val="24"/>
          <w:szCs w:val="24"/>
        </w:rPr>
        <w:t xml:space="preserve">in a 37 </w:t>
      </w:r>
      <w:r w:rsidR="00242D4D">
        <w:rPr>
          <w:rFonts w:ascii="Calibri" w:hAnsi="Calibri" w:cs="Calibri"/>
          <w:sz w:val="24"/>
          <w:szCs w:val="24"/>
        </w:rPr>
        <w:t>°</w:t>
      </w:r>
      <w:r w:rsidR="001A58D8" w:rsidRPr="0092197B">
        <w:rPr>
          <w:rFonts w:ascii="Calibri" w:hAnsi="Calibri" w:cs="Calibri"/>
          <w:sz w:val="24"/>
          <w:szCs w:val="24"/>
        </w:rPr>
        <w:t>C incubator</w:t>
      </w:r>
      <w:r w:rsidRPr="0092197B">
        <w:rPr>
          <w:rFonts w:ascii="Calibri" w:hAnsi="Calibri" w:cs="Calibri"/>
          <w:sz w:val="24"/>
          <w:szCs w:val="24"/>
        </w:rPr>
        <w:t xml:space="preserve"> overnight</w:t>
      </w:r>
      <w:r w:rsidR="001A58D8" w:rsidRPr="0092197B">
        <w:rPr>
          <w:rFonts w:ascii="Calibri" w:hAnsi="Calibri" w:cs="Calibri"/>
          <w:sz w:val="24"/>
          <w:szCs w:val="24"/>
        </w:rPr>
        <w:t>.</w:t>
      </w:r>
    </w:p>
    <w:p w14:paraId="22094619" w14:textId="77777777" w:rsidR="00907A7B" w:rsidRPr="0092197B" w:rsidRDefault="00907A7B" w:rsidP="00242D4D">
      <w:pPr>
        <w:pStyle w:val="ListParagraph"/>
        <w:spacing w:after="0" w:line="240" w:lineRule="auto"/>
        <w:ind w:left="0"/>
        <w:jc w:val="both"/>
        <w:rPr>
          <w:rFonts w:ascii="Calibri" w:hAnsi="Calibri" w:cs="Calibri"/>
          <w:sz w:val="24"/>
          <w:szCs w:val="24"/>
        </w:rPr>
      </w:pPr>
    </w:p>
    <w:p w14:paraId="200C3DD0" w14:textId="27D2887F" w:rsidR="005C3E6F" w:rsidRPr="0092197B" w:rsidRDefault="00914277" w:rsidP="00242D4D">
      <w:pPr>
        <w:pStyle w:val="ListParagraph"/>
        <w:spacing w:after="0" w:line="240" w:lineRule="auto"/>
        <w:ind w:left="0"/>
        <w:jc w:val="both"/>
        <w:rPr>
          <w:rFonts w:ascii="Calibri" w:hAnsi="Calibri" w:cs="Calibri"/>
          <w:iCs/>
          <w:sz w:val="24"/>
          <w:szCs w:val="24"/>
        </w:rPr>
      </w:pPr>
      <w:r w:rsidRPr="0092197B">
        <w:rPr>
          <w:rFonts w:ascii="Calibri" w:hAnsi="Calibri" w:cs="Calibri"/>
          <w:iCs/>
          <w:sz w:val="24"/>
          <w:szCs w:val="24"/>
        </w:rPr>
        <w:lastRenderedPageBreak/>
        <w:t xml:space="preserve">NOTE: Proper streaking technique is important for obtaining single bacterial colonies. </w:t>
      </w:r>
      <w:r w:rsidR="000F4759" w:rsidRPr="0092197B">
        <w:rPr>
          <w:rFonts w:ascii="Calibri" w:hAnsi="Calibri" w:cs="Calibri"/>
          <w:iCs/>
          <w:sz w:val="24"/>
          <w:szCs w:val="24"/>
        </w:rPr>
        <w:t>Streaking while rotating the plate will dilute the bacteria cells sufficiently so that single colonies can grow.</w:t>
      </w:r>
    </w:p>
    <w:p w14:paraId="16D93033" w14:textId="77777777" w:rsidR="00907A7B" w:rsidRPr="0092197B" w:rsidRDefault="00907A7B" w:rsidP="00242D4D">
      <w:pPr>
        <w:rPr>
          <w:iCs/>
        </w:rPr>
      </w:pPr>
    </w:p>
    <w:p w14:paraId="7290E7DD" w14:textId="3D42513F" w:rsidR="00907A7B" w:rsidRPr="0092197B" w:rsidRDefault="00914277" w:rsidP="00242D4D">
      <w:pPr>
        <w:pStyle w:val="ListParagraph"/>
        <w:numPr>
          <w:ilvl w:val="2"/>
          <w:numId w:val="39"/>
        </w:numPr>
        <w:spacing w:after="0" w:line="240" w:lineRule="auto"/>
        <w:ind w:left="0" w:firstLine="0"/>
        <w:jc w:val="both"/>
        <w:rPr>
          <w:rFonts w:ascii="Calibri" w:hAnsi="Calibri" w:cs="Calibri"/>
          <w:iCs/>
          <w:sz w:val="24"/>
          <w:szCs w:val="24"/>
        </w:rPr>
      </w:pPr>
      <w:r w:rsidRPr="0092197B">
        <w:rPr>
          <w:rFonts w:ascii="Calibri" w:hAnsi="Calibri" w:cs="Calibri"/>
          <w:iCs/>
          <w:sz w:val="24"/>
          <w:szCs w:val="24"/>
        </w:rPr>
        <w:t>S</w:t>
      </w:r>
      <w:r w:rsidR="005C3E6F" w:rsidRPr="0092197B">
        <w:rPr>
          <w:rFonts w:ascii="Calibri" w:hAnsi="Calibri" w:cs="Calibri"/>
          <w:iCs/>
          <w:sz w:val="24"/>
          <w:szCs w:val="24"/>
        </w:rPr>
        <w:t xml:space="preserve">treak </w:t>
      </w:r>
      <w:r w:rsidR="006338BD" w:rsidRPr="0092197B">
        <w:rPr>
          <w:rFonts w:ascii="Calibri" w:hAnsi="Calibri" w:cs="Calibri"/>
          <w:iCs/>
          <w:sz w:val="24"/>
          <w:szCs w:val="24"/>
        </w:rPr>
        <w:t xml:space="preserve">bacteria using </w:t>
      </w:r>
      <w:r w:rsidR="005C3E6F" w:rsidRPr="0092197B">
        <w:rPr>
          <w:rFonts w:ascii="Calibri" w:hAnsi="Calibri" w:cs="Calibri"/>
          <w:iCs/>
          <w:sz w:val="24"/>
          <w:szCs w:val="24"/>
        </w:rPr>
        <w:t>an inoculation</w:t>
      </w:r>
      <w:r w:rsidRPr="0092197B">
        <w:rPr>
          <w:rFonts w:ascii="Calibri" w:hAnsi="Calibri" w:cs="Calibri"/>
          <w:iCs/>
          <w:sz w:val="24"/>
          <w:szCs w:val="24"/>
        </w:rPr>
        <w:t xml:space="preserve"> loop in a zig-zag pattern at the top end of a fresh LB plate until about ¼ of the plate is covered. </w:t>
      </w:r>
    </w:p>
    <w:p w14:paraId="06CBDB6F" w14:textId="77777777" w:rsidR="00907A7B" w:rsidRPr="0092197B" w:rsidRDefault="00907A7B" w:rsidP="00242D4D">
      <w:pPr>
        <w:pStyle w:val="ListParagraph"/>
        <w:spacing w:after="0" w:line="240" w:lineRule="auto"/>
        <w:ind w:left="0"/>
        <w:jc w:val="both"/>
        <w:rPr>
          <w:rFonts w:ascii="Calibri" w:hAnsi="Calibri" w:cs="Calibri"/>
          <w:iCs/>
          <w:sz w:val="24"/>
          <w:szCs w:val="24"/>
        </w:rPr>
      </w:pPr>
    </w:p>
    <w:p w14:paraId="1E103020" w14:textId="65C53DCD" w:rsidR="00D25860" w:rsidRPr="0092197B" w:rsidRDefault="005C3E6F" w:rsidP="00242D4D">
      <w:pPr>
        <w:pStyle w:val="ListParagraph"/>
        <w:numPr>
          <w:ilvl w:val="2"/>
          <w:numId w:val="39"/>
        </w:numPr>
        <w:spacing w:after="0" w:line="240" w:lineRule="auto"/>
        <w:ind w:left="0" w:firstLine="0"/>
        <w:jc w:val="both"/>
        <w:rPr>
          <w:rFonts w:ascii="Calibri" w:hAnsi="Calibri" w:cs="Calibri"/>
          <w:iCs/>
          <w:sz w:val="24"/>
          <w:szCs w:val="24"/>
        </w:rPr>
      </w:pPr>
      <w:r w:rsidRPr="0092197B">
        <w:rPr>
          <w:rFonts w:ascii="Calibri" w:hAnsi="Calibri" w:cs="Calibri"/>
          <w:iCs/>
          <w:sz w:val="24"/>
          <w:szCs w:val="24"/>
        </w:rPr>
        <w:t xml:space="preserve">Rotate the plate about </w:t>
      </w:r>
      <w:r w:rsidR="000F4759" w:rsidRPr="0092197B">
        <w:rPr>
          <w:rFonts w:ascii="Calibri" w:hAnsi="Calibri" w:cs="Calibri"/>
          <w:iCs/>
          <w:sz w:val="24"/>
          <w:szCs w:val="24"/>
        </w:rPr>
        <w:t>60</w:t>
      </w:r>
      <w:r w:rsidR="00242D4D">
        <w:rPr>
          <w:rFonts w:ascii="Calibri" w:hAnsi="Calibri" w:cs="Calibri"/>
          <w:sz w:val="24"/>
          <w:szCs w:val="24"/>
        </w:rPr>
        <w:t>°</w:t>
      </w:r>
      <w:r w:rsidRPr="0092197B">
        <w:rPr>
          <w:rFonts w:ascii="Calibri" w:hAnsi="Calibri" w:cs="Calibri"/>
          <w:iCs/>
          <w:sz w:val="24"/>
          <w:szCs w:val="24"/>
        </w:rPr>
        <w:t>. Take a new inoculation loop and pass it once through the streaked area and into a second, clean area of the plate</w:t>
      </w:r>
      <w:r w:rsidR="000F4759" w:rsidRPr="0092197B">
        <w:rPr>
          <w:rFonts w:ascii="Calibri" w:hAnsi="Calibri" w:cs="Calibri"/>
          <w:iCs/>
          <w:sz w:val="24"/>
          <w:szCs w:val="24"/>
        </w:rPr>
        <w:t>, repeating the zig-zag pattern</w:t>
      </w:r>
      <w:r w:rsidR="00D25860" w:rsidRPr="0092197B">
        <w:rPr>
          <w:rFonts w:ascii="Calibri" w:hAnsi="Calibri" w:cs="Calibri"/>
          <w:iCs/>
          <w:sz w:val="24"/>
          <w:szCs w:val="24"/>
        </w:rPr>
        <w:t xml:space="preserve">. </w:t>
      </w:r>
    </w:p>
    <w:p w14:paraId="4DFADEBC" w14:textId="77777777" w:rsidR="00D25860" w:rsidRPr="0092197B" w:rsidRDefault="00D25860" w:rsidP="00242D4D">
      <w:pPr>
        <w:pStyle w:val="ListParagraph"/>
        <w:spacing w:after="0" w:line="240" w:lineRule="auto"/>
        <w:ind w:left="0"/>
        <w:jc w:val="both"/>
        <w:rPr>
          <w:rFonts w:ascii="Calibri" w:hAnsi="Calibri" w:cs="Calibri"/>
          <w:iCs/>
          <w:sz w:val="24"/>
          <w:szCs w:val="24"/>
        </w:rPr>
      </w:pPr>
    </w:p>
    <w:p w14:paraId="56DF44F7" w14:textId="74EF5EAE" w:rsidR="00914277" w:rsidRPr="0092197B" w:rsidRDefault="000F4759" w:rsidP="00242D4D">
      <w:pPr>
        <w:pStyle w:val="ListParagraph"/>
        <w:numPr>
          <w:ilvl w:val="2"/>
          <w:numId w:val="39"/>
        </w:numPr>
        <w:spacing w:after="0" w:line="240" w:lineRule="auto"/>
        <w:ind w:left="0" w:firstLine="0"/>
        <w:jc w:val="both"/>
        <w:rPr>
          <w:rFonts w:ascii="Calibri" w:hAnsi="Calibri" w:cs="Calibri"/>
          <w:iCs/>
          <w:sz w:val="24"/>
          <w:szCs w:val="24"/>
        </w:rPr>
      </w:pPr>
      <w:r w:rsidRPr="0092197B">
        <w:rPr>
          <w:rFonts w:ascii="Calibri" w:hAnsi="Calibri" w:cs="Calibri"/>
          <w:iCs/>
          <w:sz w:val="24"/>
          <w:szCs w:val="24"/>
        </w:rPr>
        <w:t>Repeat step 1</w:t>
      </w:r>
      <w:r w:rsidR="005F7B74" w:rsidRPr="0092197B">
        <w:rPr>
          <w:rFonts w:ascii="Calibri" w:hAnsi="Calibri" w:cs="Calibri"/>
          <w:iCs/>
          <w:sz w:val="24"/>
          <w:szCs w:val="24"/>
        </w:rPr>
        <w:t>.1</w:t>
      </w:r>
      <w:r w:rsidRPr="0092197B">
        <w:rPr>
          <w:rFonts w:ascii="Calibri" w:hAnsi="Calibri" w:cs="Calibri"/>
          <w:iCs/>
          <w:sz w:val="24"/>
          <w:szCs w:val="24"/>
        </w:rPr>
        <w:t>.2 with a fresh loop into a third area of the plate. Replace the lid and invert the plate when placing in the incubator.</w:t>
      </w:r>
    </w:p>
    <w:p w14:paraId="3572A484" w14:textId="77777777" w:rsidR="00907A7B" w:rsidRPr="0092197B" w:rsidRDefault="00907A7B" w:rsidP="00242D4D">
      <w:pPr>
        <w:pStyle w:val="ListParagraph"/>
        <w:spacing w:after="0" w:line="240" w:lineRule="auto"/>
        <w:ind w:left="0"/>
        <w:jc w:val="both"/>
        <w:rPr>
          <w:rFonts w:ascii="Calibri" w:hAnsi="Calibri" w:cs="Calibri"/>
          <w:sz w:val="24"/>
          <w:szCs w:val="24"/>
          <w:highlight w:val="yellow"/>
        </w:rPr>
      </w:pPr>
    </w:p>
    <w:p w14:paraId="3B72D0FC" w14:textId="278EA4AE" w:rsidR="00D25860" w:rsidRPr="0092197B" w:rsidRDefault="00310E97" w:rsidP="00242D4D">
      <w:pPr>
        <w:pStyle w:val="ListParagraph"/>
        <w:numPr>
          <w:ilvl w:val="1"/>
          <w:numId w:val="39"/>
        </w:numPr>
        <w:spacing w:after="0" w:line="240" w:lineRule="auto"/>
        <w:ind w:left="0" w:firstLine="0"/>
        <w:jc w:val="both"/>
        <w:rPr>
          <w:rFonts w:ascii="Calibri" w:hAnsi="Calibri" w:cs="Calibri"/>
          <w:sz w:val="24"/>
          <w:szCs w:val="24"/>
        </w:rPr>
      </w:pPr>
      <w:r w:rsidRPr="0092197B">
        <w:rPr>
          <w:rFonts w:ascii="Calibri" w:hAnsi="Calibri" w:cs="Calibri"/>
          <w:sz w:val="24"/>
          <w:szCs w:val="24"/>
        </w:rPr>
        <w:t xml:space="preserve">Use a sterile inoculating loop to </w:t>
      </w:r>
      <w:r w:rsidR="006272F0" w:rsidRPr="0092197B">
        <w:rPr>
          <w:rFonts w:ascii="Calibri" w:hAnsi="Calibri" w:cs="Calibri"/>
          <w:sz w:val="24"/>
          <w:szCs w:val="24"/>
        </w:rPr>
        <w:t>pick a single</w:t>
      </w:r>
      <w:r w:rsidRPr="0092197B">
        <w:rPr>
          <w:rFonts w:ascii="Calibri" w:hAnsi="Calibri" w:cs="Calibri"/>
          <w:sz w:val="24"/>
          <w:szCs w:val="24"/>
        </w:rPr>
        <w:t xml:space="preserve"> bacteria</w:t>
      </w:r>
      <w:r w:rsidR="006272F0" w:rsidRPr="0092197B">
        <w:rPr>
          <w:rFonts w:ascii="Calibri" w:hAnsi="Calibri" w:cs="Calibri"/>
          <w:sz w:val="24"/>
          <w:szCs w:val="24"/>
        </w:rPr>
        <w:t>l colony</w:t>
      </w:r>
      <w:r w:rsidRPr="0092197B">
        <w:rPr>
          <w:rFonts w:ascii="Calibri" w:hAnsi="Calibri" w:cs="Calibri"/>
          <w:sz w:val="24"/>
          <w:szCs w:val="24"/>
        </w:rPr>
        <w:t xml:space="preserve"> from an</w:t>
      </w:r>
      <w:r w:rsidR="001A58D8" w:rsidRPr="0092197B">
        <w:rPr>
          <w:rFonts w:ascii="Calibri" w:hAnsi="Calibri" w:cs="Calibri"/>
          <w:sz w:val="24"/>
          <w:szCs w:val="24"/>
        </w:rPr>
        <w:t xml:space="preserve"> agar plate </w:t>
      </w:r>
      <w:r w:rsidR="006272F0" w:rsidRPr="0092197B">
        <w:rPr>
          <w:rFonts w:ascii="Calibri" w:hAnsi="Calibri" w:cs="Calibri"/>
          <w:sz w:val="24"/>
          <w:szCs w:val="24"/>
        </w:rPr>
        <w:t>(</w:t>
      </w:r>
      <w:r w:rsidR="001A58D8" w:rsidRPr="0092197B">
        <w:rPr>
          <w:rFonts w:ascii="Calibri" w:hAnsi="Calibri" w:cs="Calibri"/>
          <w:sz w:val="24"/>
          <w:szCs w:val="24"/>
        </w:rPr>
        <w:t>containing a single bacterial strain</w:t>
      </w:r>
      <w:r w:rsidR="006272F0" w:rsidRPr="0092197B">
        <w:rPr>
          <w:rFonts w:ascii="Calibri" w:hAnsi="Calibri" w:cs="Calibri"/>
          <w:sz w:val="24"/>
          <w:szCs w:val="24"/>
        </w:rPr>
        <w:t>)</w:t>
      </w:r>
      <w:r w:rsidR="001A58D8" w:rsidRPr="0092197B">
        <w:rPr>
          <w:rFonts w:ascii="Calibri" w:hAnsi="Calibri" w:cs="Calibri"/>
          <w:sz w:val="24"/>
          <w:szCs w:val="24"/>
        </w:rPr>
        <w:t xml:space="preserve"> </w:t>
      </w:r>
      <w:r w:rsidRPr="0092197B">
        <w:rPr>
          <w:rFonts w:ascii="Calibri" w:hAnsi="Calibri" w:cs="Calibri"/>
          <w:sz w:val="24"/>
          <w:szCs w:val="24"/>
        </w:rPr>
        <w:t>and</w:t>
      </w:r>
      <w:r w:rsidR="001A58D8" w:rsidRPr="0092197B">
        <w:rPr>
          <w:rFonts w:ascii="Calibri" w:hAnsi="Calibri" w:cs="Calibri"/>
          <w:sz w:val="24"/>
          <w:szCs w:val="24"/>
        </w:rPr>
        <w:t xml:space="preserve"> inoculate </w:t>
      </w:r>
      <w:r w:rsidRPr="0092197B">
        <w:rPr>
          <w:rFonts w:ascii="Calibri" w:hAnsi="Calibri" w:cs="Calibri"/>
          <w:sz w:val="24"/>
          <w:szCs w:val="24"/>
        </w:rPr>
        <w:t>a</w:t>
      </w:r>
      <w:r w:rsidR="001A58D8" w:rsidRPr="0092197B">
        <w:rPr>
          <w:rFonts w:ascii="Calibri" w:hAnsi="Calibri" w:cs="Calibri"/>
          <w:sz w:val="24"/>
          <w:szCs w:val="24"/>
        </w:rPr>
        <w:t xml:space="preserve"> culture tube filled with 5 mL </w:t>
      </w:r>
      <w:r w:rsidR="003A413E" w:rsidRPr="0092197B">
        <w:rPr>
          <w:rFonts w:ascii="Calibri" w:hAnsi="Calibri" w:cs="Calibri"/>
          <w:sz w:val="24"/>
          <w:szCs w:val="24"/>
        </w:rPr>
        <w:t xml:space="preserve">of </w:t>
      </w:r>
      <w:r w:rsidR="001A58D8" w:rsidRPr="0092197B">
        <w:rPr>
          <w:rFonts w:ascii="Calibri" w:hAnsi="Calibri" w:cs="Calibri"/>
          <w:sz w:val="24"/>
          <w:szCs w:val="24"/>
        </w:rPr>
        <w:t xml:space="preserve">sterile LB media. </w:t>
      </w:r>
      <w:r w:rsidR="0061483D" w:rsidRPr="0092197B">
        <w:rPr>
          <w:rFonts w:ascii="Calibri" w:hAnsi="Calibri" w:cs="Calibri"/>
          <w:sz w:val="24"/>
          <w:szCs w:val="24"/>
        </w:rPr>
        <w:t>Using a new loop each time, i</w:t>
      </w:r>
      <w:r w:rsidRPr="0092197B">
        <w:rPr>
          <w:rFonts w:ascii="Calibri" w:hAnsi="Calibri" w:cs="Calibri"/>
          <w:sz w:val="24"/>
          <w:szCs w:val="24"/>
        </w:rPr>
        <w:t xml:space="preserve">noculate two additional culture tubes filled with 5 mL </w:t>
      </w:r>
      <w:r w:rsidR="003A413E" w:rsidRPr="0092197B">
        <w:rPr>
          <w:rFonts w:ascii="Calibri" w:hAnsi="Calibri" w:cs="Calibri"/>
          <w:sz w:val="24"/>
          <w:szCs w:val="24"/>
        </w:rPr>
        <w:t xml:space="preserve">of </w:t>
      </w:r>
      <w:r w:rsidRPr="0092197B">
        <w:rPr>
          <w:rFonts w:ascii="Calibri" w:hAnsi="Calibri" w:cs="Calibri"/>
          <w:sz w:val="24"/>
          <w:szCs w:val="24"/>
        </w:rPr>
        <w:t>LB media from the same plate.</w:t>
      </w:r>
      <w:r w:rsidR="001A58D8" w:rsidRPr="0092197B">
        <w:rPr>
          <w:rFonts w:ascii="Calibri" w:hAnsi="Calibri" w:cs="Calibri"/>
          <w:sz w:val="24"/>
          <w:szCs w:val="24"/>
        </w:rPr>
        <w:t xml:space="preserve"> </w:t>
      </w:r>
    </w:p>
    <w:p w14:paraId="0D18E415" w14:textId="77777777" w:rsidR="00D25860" w:rsidRPr="0092197B" w:rsidRDefault="00D25860" w:rsidP="00242D4D">
      <w:pPr>
        <w:pStyle w:val="ListParagraph"/>
        <w:spacing w:after="0" w:line="240" w:lineRule="auto"/>
        <w:ind w:left="0"/>
        <w:jc w:val="both"/>
        <w:rPr>
          <w:rFonts w:ascii="Calibri" w:hAnsi="Calibri" w:cs="Calibri"/>
          <w:sz w:val="24"/>
          <w:szCs w:val="24"/>
        </w:rPr>
      </w:pPr>
    </w:p>
    <w:p w14:paraId="306887D7" w14:textId="691BA521" w:rsidR="001A58D8" w:rsidRPr="0092197B" w:rsidRDefault="00E942A6" w:rsidP="00242D4D">
      <w:pPr>
        <w:pStyle w:val="ListParagraph"/>
        <w:numPr>
          <w:ilvl w:val="1"/>
          <w:numId w:val="39"/>
        </w:numPr>
        <w:spacing w:after="0" w:line="240" w:lineRule="auto"/>
        <w:ind w:left="0" w:firstLine="0"/>
        <w:jc w:val="both"/>
        <w:rPr>
          <w:rFonts w:ascii="Calibri" w:hAnsi="Calibri" w:cs="Calibri"/>
          <w:sz w:val="24"/>
          <w:szCs w:val="24"/>
        </w:rPr>
      </w:pPr>
      <w:r w:rsidRPr="0092197B">
        <w:rPr>
          <w:rFonts w:ascii="Calibri" w:hAnsi="Calibri" w:cs="Calibri"/>
          <w:sz w:val="24"/>
          <w:szCs w:val="24"/>
        </w:rPr>
        <w:t xml:space="preserve">Repeat the same inoculation procedure for </w:t>
      </w:r>
      <w:r w:rsidR="0061483D" w:rsidRPr="0092197B">
        <w:rPr>
          <w:rFonts w:ascii="Calibri" w:hAnsi="Calibri" w:cs="Calibri"/>
          <w:sz w:val="24"/>
          <w:szCs w:val="24"/>
        </w:rPr>
        <w:t xml:space="preserve">the </w:t>
      </w:r>
      <w:r w:rsidR="00347925" w:rsidRPr="0092197B">
        <w:rPr>
          <w:rFonts w:ascii="Calibri" w:hAnsi="Calibri" w:cs="Calibri"/>
          <w:sz w:val="24"/>
          <w:szCs w:val="24"/>
        </w:rPr>
        <w:t>different</w:t>
      </w:r>
      <w:r w:rsidRPr="0092197B">
        <w:rPr>
          <w:rFonts w:ascii="Calibri" w:hAnsi="Calibri" w:cs="Calibri"/>
          <w:sz w:val="24"/>
          <w:szCs w:val="24"/>
        </w:rPr>
        <w:t xml:space="preserve"> bacterial </w:t>
      </w:r>
      <w:r w:rsidR="0061483D" w:rsidRPr="0092197B">
        <w:rPr>
          <w:rFonts w:ascii="Calibri" w:hAnsi="Calibri" w:cs="Calibri"/>
          <w:sz w:val="24"/>
          <w:szCs w:val="24"/>
        </w:rPr>
        <w:t>strains</w:t>
      </w:r>
      <w:r w:rsidRPr="0092197B">
        <w:rPr>
          <w:rFonts w:ascii="Calibri" w:hAnsi="Calibri" w:cs="Calibri"/>
          <w:sz w:val="24"/>
          <w:szCs w:val="24"/>
        </w:rPr>
        <w:t xml:space="preserve">. </w:t>
      </w:r>
      <w:r w:rsidR="00310E97" w:rsidRPr="0092197B">
        <w:rPr>
          <w:rFonts w:ascii="Calibri" w:hAnsi="Calibri" w:cs="Calibri"/>
          <w:sz w:val="24"/>
          <w:szCs w:val="24"/>
        </w:rPr>
        <w:t>Grow t</w:t>
      </w:r>
      <w:r w:rsidR="001A58D8" w:rsidRPr="0092197B">
        <w:rPr>
          <w:rFonts w:ascii="Calibri" w:hAnsi="Calibri" w:cs="Calibri"/>
          <w:sz w:val="24"/>
          <w:szCs w:val="24"/>
        </w:rPr>
        <w:t xml:space="preserve">he cultures overnight at 37 </w:t>
      </w:r>
      <w:r w:rsidR="00242D4D">
        <w:rPr>
          <w:rFonts w:ascii="Calibri" w:hAnsi="Calibri" w:cs="Calibri"/>
          <w:sz w:val="24"/>
          <w:szCs w:val="24"/>
        </w:rPr>
        <w:t>°</w:t>
      </w:r>
      <w:r w:rsidR="001A58D8" w:rsidRPr="0092197B">
        <w:rPr>
          <w:rFonts w:ascii="Calibri" w:hAnsi="Calibri" w:cs="Calibri"/>
          <w:sz w:val="24"/>
          <w:szCs w:val="24"/>
        </w:rPr>
        <w:t>C with shaking at 220 RPM.</w:t>
      </w:r>
    </w:p>
    <w:p w14:paraId="21AFAE80" w14:textId="77777777" w:rsidR="003A413E" w:rsidRPr="0092197B" w:rsidRDefault="003A413E" w:rsidP="00242D4D"/>
    <w:p w14:paraId="35301574" w14:textId="7F4FE2B8" w:rsidR="001A58D8" w:rsidRPr="0092197B" w:rsidRDefault="00310E97" w:rsidP="00242D4D">
      <w:pPr>
        <w:pStyle w:val="ListParagraph"/>
        <w:spacing w:after="0" w:line="240" w:lineRule="auto"/>
        <w:ind w:left="0"/>
        <w:jc w:val="both"/>
        <w:rPr>
          <w:rFonts w:ascii="Calibri" w:hAnsi="Calibri" w:cs="Calibri"/>
          <w:sz w:val="24"/>
          <w:szCs w:val="24"/>
        </w:rPr>
      </w:pPr>
      <w:r w:rsidRPr="0092197B">
        <w:rPr>
          <w:rFonts w:ascii="Calibri" w:hAnsi="Calibri" w:cs="Calibri"/>
          <w:sz w:val="24"/>
          <w:szCs w:val="24"/>
        </w:rPr>
        <w:t>NOTE</w:t>
      </w:r>
      <w:r w:rsidR="001A58D8" w:rsidRPr="0092197B">
        <w:rPr>
          <w:rFonts w:ascii="Calibri" w:hAnsi="Calibri" w:cs="Calibri"/>
          <w:sz w:val="24"/>
          <w:szCs w:val="24"/>
        </w:rPr>
        <w:t xml:space="preserve">: </w:t>
      </w:r>
      <w:r w:rsidRPr="0092197B">
        <w:rPr>
          <w:rFonts w:ascii="Calibri" w:hAnsi="Calibri" w:cs="Calibri"/>
          <w:sz w:val="24"/>
          <w:szCs w:val="24"/>
        </w:rPr>
        <w:t xml:space="preserve">Each agar plate containing a single bacterial strain </w:t>
      </w:r>
      <w:r w:rsidR="0061483D" w:rsidRPr="0092197B">
        <w:rPr>
          <w:rFonts w:ascii="Calibri" w:hAnsi="Calibri" w:cs="Calibri"/>
          <w:sz w:val="24"/>
          <w:szCs w:val="24"/>
        </w:rPr>
        <w:t>i</w:t>
      </w:r>
      <w:r w:rsidRPr="0092197B">
        <w:rPr>
          <w:rFonts w:ascii="Calibri" w:hAnsi="Calibri" w:cs="Calibri"/>
          <w:sz w:val="24"/>
          <w:szCs w:val="24"/>
        </w:rPr>
        <w:t>s used to inoculate 3 independent culture tubes</w:t>
      </w:r>
      <w:r w:rsidR="003A413E" w:rsidRPr="0092197B">
        <w:rPr>
          <w:rFonts w:ascii="Calibri" w:hAnsi="Calibri" w:cs="Calibri"/>
          <w:sz w:val="24"/>
          <w:szCs w:val="24"/>
        </w:rPr>
        <w:t>.</w:t>
      </w:r>
      <w:r w:rsidRPr="0092197B">
        <w:rPr>
          <w:rFonts w:ascii="Calibri" w:hAnsi="Calibri" w:cs="Calibri"/>
          <w:sz w:val="24"/>
          <w:szCs w:val="24"/>
        </w:rPr>
        <w:t xml:space="preserve"> </w:t>
      </w:r>
      <w:r w:rsidR="001A58D8" w:rsidRPr="0092197B">
        <w:rPr>
          <w:rFonts w:ascii="Calibri" w:hAnsi="Calibri" w:cs="Calibri"/>
          <w:sz w:val="24"/>
          <w:szCs w:val="24"/>
        </w:rPr>
        <w:t xml:space="preserve">The three tubes represent biological replicates in triplicate </w:t>
      </w:r>
      <w:r w:rsidR="00652A7D" w:rsidRPr="0092197B">
        <w:rPr>
          <w:rFonts w:ascii="Calibri" w:hAnsi="Calibri" w:cs="Calibri"/>
          <w:sz w:val="24"/>
          <w:szCs w:val="24"/>
        </w:rPr>
        <w:t xml:space="preserve">for one strain </w:t>
      </w:r>
      <w:r w:rsidR="001A58D8" w:rsidRPr="0092197B">
        <w:rPr>
          <w:rFonts w:ascii="Calibri" w:hAnsi="Calibri" w:cs="Calibri"/>
          <w:sz w:val="24"/>
          <w:szCs w:val="24"/>
        </w:rPr>
        <w:t xml:space="preserve">and </w:t>
      </w:r>
      <w:r w:rsidR="0061483D" w:rsidRPr="0092197B">
        <w:rPr>
          <w:rFonts w:ascii="Calibri" w:hAnsi="Calibri" w:cs="Calibri"/>
          <w:sz w:val="24"/>
          <w:szCs w:val="24"/>
        </w:rPr>
        <w:t>a</w:t>
      </w:r>
      <w:r w:rsidR="001A58D8" w:rsidRPr="0092197B">
        <w:rPr>
          <w:rFonts w:ascii="Calibri" w:hAnsi="Calibri" w:cs="Calibri"/>
          <w:sz w:val="24"/>
          <w:szCs w:val="24"/>
        </w:rPr>
        <w:t>re treated as separate samples.</w:t>
      </w:r>
      <w:r w:rsidR="00652A7D" w:rsidRPr="0092197B">
        <w:rPr>
          <w:rFonts w:ascii="Calibri" w:hAnsi="Calibri" w:cs="Calibri"/>
          <w:sz w:val="24"/>
          <w:szCs w:val="24"/>
        </w:rPr>
        <w:t xml:space="preserve"> This is different from technical replicates which would entail extracting RNA 3 times from a single culture tube.</w:t>
      </w:r>
      <w:r w:rsidR="001A58D8" w:rsidRPr="0092197B">
        <w:rPr>
          <w:rFonts w:ascii="Calibri" w:hAnsi="Calibri" w:cs="Calibri"/>
          <w:sz w:val="24"/>
          <w:szCs w:val="24"/>
        </w:rPr>
        <w:t xml:space="preserve"> </w:t>
      </w:r>
    </w:p>
    <w:p w14:paraId="51746B43" w14:textId="77777777" w:rsidR="00D25860" w:rsidRPr="0092197B" w:rsidRDefault="00D25860" w:rsidP="00242D4D">
      <w:pPr>
        <w:pStyle w:val="ListParagraph"/>
        <w:spacing w:after="0" w:line="240" w:lineRule="auto"/>
        <w:ind w:left="0"/>
        <w:jc w:val="both"/>
        <w:rPr>
          <w:rFonts w:ascii="Calibri" w:hAnsi="Calibri" w:cs="Calibri"/>
          <w:sz w:val="24"/>
          <w:szCs w:val="24"/>
        </w:rPr>
      </w:pPr>
    </w:p>
    <w:p w14:paraId="05B7C4AB" w14:textId="77777777" w:rsidR="00D25860" w:rsidRPr="0092197B" w:rsidRDefault="00347925" w:rsidP="00242D4D">
      <w:pPr>
        <w:pStyle w:val="ListParagraph"/>
        <w:numPr>
          <w:ilvl w:val="1"/>
          <w:numId w:val="40"/>
        </w:numPr>
        <w:spacing w:after="0" w:line="240" w:lineRule="auto"/>
        <w:ind w:left="0" w:firstLine="0"/>
        <w:jc w:val="both"/>
        <w:rPr>
          <w:rFonts w:ascii="Calibri" w:hAnsi="Calibri" w:cs="Calibri"/>
          <w:sz w:val="24"/>
          <w:szCs w:val="24"/>
        </w:rPr>
      </w:pPr>
      <w:r w:rsidRPr="0092197B">
        <w:rPr>
          <w:rFonts w:ascii="Calibri" w:hAnsi="Calibri" w:cs="Calibri"/>
          <w:sz w:val="24"/>
          <w:szCs w:val="24"/>
        </w:rPr>
        <w:t>Prepare</w:t>
      </w:r>
      <w:r w:rsidR="001A58D8" w:rsidRPr="0092197B">
        <w:rPr>
          <w:rFonts w:ascii="Calibri" w:hAnsi="Calibri" w:cs="Calibri"/>
          <w:sz w:val="24"/>
          <w:szCs w:val="24"/>
        </w:rPr>
        <w:t xml:space="preserve"> 1:100 </w:t>
      </w:r>
      <w:r w:rsidRPr="0092197B">
        <w:rPr>
          <w:rFonts w:ascii="Calibri" w:hAnsi="Calibri" w:cs="Calibri"/>
          <w:sz w:val="24"/>
          <w:szCs w:val="24"/>
        </w:rPr>
        <w:t xml:space="preserve">dilutions of the overnight cultures </w:t>
      </w:r>
      <w:r w:rsidR="001A58D8" w:rsidRPr="0092197B">
        <w:rPr>
          <w:rFonts w:ascii="Calibri" w:hAnsi="Calibri" w:cs="Calibri"/>
          <w:sz w:val="24"/>
          <w:szCs w:val="24"/>
        </w:rPr>
        <w:t xml:space="preserve">by transferring 50 </w:t>
      </w:r>
      <w:r w:rsidR="001A58D8" w:rsidRPr="0092197B">
        <w:rPr>
          <w:rFonts w:ascii="Calibri" w:hAnsi="Calibri" w:cs="Calibri"/>
          <w:bCs/>
          <w:sz w:val="24"/>
          <w:szCs w:val="24"/>
          <w:shd w:val="clear" w:color="auto" w:fill="FFFFFF"/>
        </w:rPr>
        <w:t>μ</w:t>
      </w:r>
      <w:r w:rsidR="001A58D8" w:rsidRPr="0092197B">
        <w:rPr>
          <w:rFonts w:ascii="Calibri" w:hAnsi="Calibri" w:cs="Calibri"/>
          <w:sz w:val="24"/>
          <w:szCs w:val="24"/>
        </w:rPr>
        <w:t xml:space="preserve">L of </w:t>
      </w:r>
      <w:r w:rsidRPr="0092197B">
        <w:rPr>
          <w:rFonts w:ascii="Calibri" w:hAnsi="Calibri" w:cs="Calibri"/>
          <w:sz w:val="24"/>
          <w:szCs w:val="24"/>
        </w:rPr>
        <w:t>an</w:t>
      </w:r>
      <w:r w:rsidR="001A58D8" w:rsidRPr="0092197B">
        <w:rPr>
          <w:rFonts w:ascii="Calibri" w:hAnsi="Calibri" w:cs="Calibri"/>
          <w:sz w:val="24"/>
          <w:szCs w:val="24"/>
        </w:rPr>
        <w:t xml:space="preserve"> overnight culture into a new culture tube containing 4.95 m</w:t>
      </w:r>
      <w:r w:rsidR="0068350C" w:rsidRPr="0092197B">
        <w:rPr>
          <w:rFonts w:ascii="Calibri" w:hAnsi="Calibri" w:cs="Calibri"/>
          <w:sz w:val="24"/>
          <w:szCs w:val="24"/>
        </w:rPr>
        <w:t xml:space="preserve">L </w:t>
      </w:r>
      <w:r w:rsidR="001A58D8" w:rsidRPr="0092197B">
        <w:rPr>
          <w:rFonts w:ascii="Calibri" w:hAnsi="Calibri" w:cs="Calibri"/>
          <w:sz w:val="24"/>
          <w:szCs w:val="24"/>
        </w:rPr>
        <w:t>of new LB media.</w:t>
      </w:r>
    </w:p>
    <w:p w14:paraId="3091436F" w14:textId="77777777" w:rsidR="00D25860" w:rsidRPr="0092197B" w:rsidRDefault="00D25860" w:rsidP="00242D4D">
      <w:pPr>
        <w:pStyle w:val="ListParagraph"/>
        <w:spacing w:after="0" w:line="240" w:lineRule="auto"/>
        <w:ind w:left="0"/>
        <w:jc w:val="both"/>
        <w:rPr>
          <w:rFonts w:ascii="Calibri" w:hAnsi="Calibri" w:cs="Calibri"/>
          <w:sz w:val="24"/>
          <w:szCs w:val="24"/>
        </w:rPr>
      </w:pPr>
    </w:p>
    <w:p w14:paraId="596C8E05" w14:textId="0B97CAB7" w:rsidR="00D25860" w:rsidRPr="0092197B" w:rsidRDefault="00347925" w:rsidP="00242D4D">
      <w:pPr>
        <w:pStyle w:val="ListParagraph"/>
        <w:numPr>
          <w:ilvl w:val="1"/>
          <w:numId w:val="40"/>
        </w:numPr>
        <w:spacing w:after="0" w:line="240" w:lineRule="auto"/>
        <w:ind w:left="0" w:firstLine="0"/>
        <w:jc w:val="both"/>
        <w:rPr>
          <w:rFonts w:ascii="Calibri" w:hAnsi="Calibri" w:cs="Calibri"/>
          <w:sz w:val="24"/>
          <w:szCs w:val="24"/>
        </w:rPr>
      </w:pPr>
      <w:r w:rsidRPr="0092197B">
        <w:rPr>
          <w:rFonts w:ascii="Calibri" w:hAnsi="Calibri" w:cs="Calibri"/>
          <w:sz w:val="24"/>
          <w:szCs w:val="24"/>
        </w:rPr>
        <w:t>Grow t</w:t>
      </w:r>
      <w:r w:rsidR="001A58D8" w:rsidRPr="0092197B">
        <w:rPr>
          <w:rFonts w:ascii="Calibri" w:hAnsi="Calibri" w:cs="Calibri"/>
          <w:sz w:val="24"/>
          <w:szCs w:val="24"/>
        </w:rPr>
        <w:t>he diluted cultures for another 3 h at 37</w:t>
      </w:r>
      <w:r w:rsidR="001A58D8" w:rsidRPr="0092197B">
        <w:rPr>
          <w:rFonts w:ascii="Calibri" w:hAnsi="Calibri" w:cs="Calibri"/>
          <w:sz w:val="24"/>
          <w:szCs w:val="24"/>
          <w:vertAlign w:val="superscript"/>
        </w:rPr>
        <w:t xml:space="preserve"> </w:t>
      </w:r>
      <w:r w:rsidR="00242D4D">
        <w:rPr>
          <w:rFonts w:ascii="Calibri" w:hAnsi="Calibri" w:cs="Calibri"/>
          <w:sz w:val="24"/>
          <w:szCs w:val="24"/>
        </w:rPr>
        <w:t>°</w:t>
      </w:r>
      <w:r w:rsidR="001A58D8" w:rsidRPr="0092197B">
        <w:rPr>
          <w:rFonts w:ascii="Calibri" w:hAnsi="Calibri" w:cs="Calibri"/>
          <w:sz w:val="24"/>
          <w:szCs w:val="24"/>
        </w:rPr>
        <w:t>C with shaking at 220 RPM or until the OD</w:t>
      </w:r>
      <w:r w:rsidR="001A58D8" w:rsidRPr="0092197B">
        <w:rPr>
          <w:rFonts w:ascii="Calibri" w:hAnsi="Calibri" w:cs="Calibri"/>
          <w:sz w:val="24"/>
          <w:szCs w:val="24"/>
          <w:vertAlign w:val="subscript"/>
        </w:rPr>
        <w:t>600</w:t>
      </w:r>
      <w:r w:rsidR="001A58D8" w:rsidRPr="0092197B">
        <w:rPr>
          <w:rFonts w:ascii="Calibri" w:hAnsi="Calibri" w:cs="Calibri"/>
          <w:sz w:val="24"/>
          <w:szCs w:val="24"/>
        </w:rPr>
        <w:t xml:space="preserve"> </w:t>
      </w:r>
      <w:r w:rsidRPr="0092197B">
        <w:rPr>
          <w:rFonts w:ascii="Calibri" w:hAnsi="Calibri" w:cs="Calibri"/>
          <w:sz w:val="24"/>
          <w:szCs w:val="24"/>
        </w:rPr>
        <w:t>i</w:t>
      </w:r>
      <w:r w:rsidR="001A58D8" w:rsidRPr="0092197B">
        <w:rPr>
          <w:rFonts w:ascii="Calibri" w:hAnsi="Calibri" w:cs="Calibri"/>
          <w:sz w:val="24"/>
          <w:szCs w:val="24"/>
        </w:rPr>
        <w:t xml:space="preserve">s 0.1 or higher. </w:t>
      </w:r>
      <w:r w:rsidRPr="0092197B">
        <w:rPr>
          <w:rFonts w:ascii="Calibri" w:hAnsi="Calibri" w:cs="Calibri"/>
          <w:sz w:val="24"/>
          <w:szCs w:val="24"/>
        </w:rPr>
        <w:t xml:space="preserve">Measure the </w:t>
      </w:r>
      <w:r w:rsidR="001A58D8" w:rsidRPr="0092197B">
        <w:rPr>
          <w:rFonts w:ascii="Calibri" w:hAnsi="Calibri" w:cs="Calibri"/>
          <w:sz w:val="24"/>
          <w:szCs w:val="24"/>
        </w:rPr>
        <w:t>cell densities on a spectrophotometer</w:t>
      </w:r>
      <w:r w:rsidRPr="0092197B">
        <w:rPr>
          <w:rFonts w:ascii="Calibri" w:hAnsi="Calibri" w:cs="Calibri"/>
          <w:sz w:val="24"/>
          <w:szCs w:val="24"/>
        </w:rPr>
        <w:t xml:space="preserve"> at OD</w:t>
      </w:r>
      <w:r w:rsidRPr="00242D4D">
        <w:rPr>
          <w:rFonts w:ascii="Calibri" w:hAnsi="Calibri" w:cs="Calibri"/>
          <w:sz w:val="24"/>
          <w:szCs w:val="24"/>
          <w:vertAlign w:val="subscript"/>
        </w:rPr>
        <w:t>600</w:t>
      </w:r>
      <w:r w:rsidR="001A58D8" w:rsidRPr="0092197B">
        <w:rPr>
          <w:rFonts w:ascii="Calibri" w:hAnsi="Calibri" w:cs="Calibri"/>
          <w:sz w:val="24"/>
          <w:szCs w:val="24"/>
        </w:rPr>
        <w:t xml:space="preserve">. </w:t>
      </w:r>
    </w:p>
    <w:p w14:paraId="58F05CF4" w14:textId="77777777" w:rsidR="00D25860" w:rsidRPr="0092197B" w:rsidRDefault="00D25860" w:rsidP="00242D4D">
      <w:pPr>
        <w:pStyle w:val="ListParagraph"/>
        <w:spacing w:after="0" w:line="240" w:lineRule="auto"/>
        <w:ind w:left="0"/>
        <w:jc w:val="both"/>
        <w:rPr>
          <w:rFonts w:ascii="Calibri" w:hAnsi="Calibri" w:cs="Calibri"/>
          <w:sz w:val="24"/>
          <w:szCs w:val="24"/>
          <w:highlight w:val="yellow"/>
        </w:rPr>
      </w:pPr>
    </w:p>
    <w:p w14:paraId="6B035B41" w14:textId="77777777" w:rsidR="00D25860" w:rsidRPr="0092197B" w:rsidRDefault="00764E6B" w:rsidP="00242D4D">
      <w:pPr>
        <w:pStyle w:val="ListParagraph"/>
        <w:numPr>
          <w:ilvl w:val="1"/>
          <w:numId w:val="40"/>
        </w:numPr>
        <w:spacing w:after="0" w:line="240" w:lineRule="auto"/>
        <w:ind w:left="0" w:firstLine="0"/>
        <w:jc w:val="both"/>
        <w:rPr>
          <w:rFonts w:ascii="Calibri" w:hAnsi="Calibri" w:cs="Calibri"/>
          <w:sz w:val="24"/>
          <w:szCs w:val="24"/>
          <w:highlight w:val="yellow"/>
        </w:rPr>
      </w:pPr>
      <w:r w:rsidRPr="0092197B">
        <w:rPr>
          <w:rFonts w:ascii="Calibri" w:hAnsi="Calibri" w:cs="Calibri"/>
          <w:sz w:val="24"/>
          <w:szCs w:val="24"/>
          <w:highlight w:val="yellow"/>
        </w:rPr>
        <w:t>In a new 1.7 mL microfuge tube, a</w:t>
      </w:r>
      <w:r w:rsidR="008F63C0" w:rsidRPr="0092197B">
        <w:rPr>
          <w:rFonts w:ascii="Calibri" w:hAnsi="Calibri" w:cs="Calibri"/>
          <w:sz w:val="24"/>
          <w:szCs w:val="24"/>
          <w:highlight w:val="yellow"/>
        </w:rPr>
        <w:t>djust the</w:t>
      </w:r>
      <w:r w:rsidR="001A58D8" w:rsidRPr="0092197B">
        <w:rPr>
          <w:rFonts w:ascii="Calibri" w:hAnsi="Calibri" w:cs="Calibri"/>
          <w:sz w:val="24"/>
          <w:szCs w:val="24"/>
          <w:highlight w:val="yellow"/>
        </w:rPr>
        <w:t>OD</w:t>
      </w:r>
      <w:r w:rsidR="001A58D8" w:rsidRPr="0092197B">
        <w:rPr>
          <w:rFonts w:ascii="Calibri" w:hAnsi="Calibri" w:cs="Calibri"/>
          <w:sz w:val="24"/>
          <w:szCs w:val="24"/>
          <w:highlight w:val="yellow"/>
          <w:vertAlign w:val="subscript"/>
        </w:rPr>
        <w:t>600</w:t>
      </w:r>
      <w:r w:rsidR="001A58D8" w:rsidRPr="0092197B">
        <w:rPr>
          <w:rFonts w:ascii="Calibri" w:hAnsi="Calibri" w:cs="Calibri"/>
          <w:sz w:val="24"/>
          <w:szCs w:val="24"/>
          <w:highlight w:val="yellow"/>
        </w:rPr>
        <w:t xml:space="preserve"> to 0.1</w:t>
      </w:r>
      <w:r w:rsidR="002C3D81" w:rsidRPr="0092197B">
        <w:rPr>
          <w:rFonts w:ascii="Calibri" w:hAnsi="Calibri" w:cs="Calibri"/>
          <w:sz w:val="24"/>
          <w:szCs w:val="24"/>
          <w:highlight w:val="yellow"/>
        </w:rPr>
        <w:t xml:space="preserve"> (early log phase)</w:t>
      </w:r>
      <w:r w:rsidR="001A58D8" w:rsidRPr="0092197B">
        <w:rPr>
          <w:rFonts w:ascii="Calibri" w:hAnsi="Calibri" w:cs="Calibri"/>
          <w:sz w:val="24"/>
          <w:szCs w:val="24"/>
          <w:highlight w:val="yellow"/>
        </w:rPr>
        <w:t xml:space="preserve"> in a total volume of 1.5 mL with fresh LB.</w:t>
      </w:r>
    </w:p>
    <w:p w14:paraId="45404A26" w14:textId="77777777" w:rsidR="00D25860" w:rsidRPr="0092197B" w:rsidRDefault="00D25860" w:rsidP="00242D4D">
      <w:pPr>
        <w:pStyle w:val="ListParagraph"/>
        <w:spacing w:after="0" w:line="240" w:lineRule="auto"/>
        <w:ind w:left="0"/>
        <w:jc w:val="both"/>
        <w:rPr>
          <w:rFonts w:ascii="Calibri" w:hAnsi="Calibri" w:cs="Calibri"/>
          <w:sz w:val="24"/>
          <w:szCs w:val="24"/>
          <w:highlight w:val="yellow"/>
        </w:rPr>
      </w:pPr>
    </w:p>
    <w:p w14:paraId="70B842C7" w14:textId="79660BC2" w:rsidR="00D25860" w:rsidRPr="0092197B" w:rsidRDefault="008F63C0" w:rsidP="00242D4D">
      <w:pPr>
        <w:pStyle w:val="ListParagraph"/>
        <w:numPr>
          <w:ilvl w:val="1"/>
          <w:numId w:val="40"/>
        </w:numPr>
        <w:spacing w:after="0" w:line="240" w:lineRule="auto"/>
        <w:ind w:left="0" w:firstLine="0"/>
        <w:jc w:val="both"/>
        <w:rPr>
          <w:rFonts w:ascii="Calibri" w:hAnsi="Calibri" w:cs="Calibri"/>
          <w:sz w:val="24"/>
          <w:szCs w:val="24"/>
          <w:highlight w:val="yellow"/>
        </w:rPr>
      </w:pPr>
      <w:r w:rsidRPr="0092197B">
        <w:rPr>
          <w:rFonts w:ascii="Calibri" w:hAnsi="Calibri" w:cs="Calibri"/>
          <w:sz w:val="24"/>
          <w:szCs w:val="24"/>
          <w:highlight w:val="yellow"/>
        </w:rPr>
        <w:t xml:space="preserve">Mix </w:t>
      </w:r>
      <w:r w:rsidR="001A58D8" w:rsidRPr="0092197B">
        <w:rPr>
          <w:rFonts w:ascii="Calibri" w:hAnsi="Calibri" w:cs="Calibri"/>
          <w:sz w:val="24"/>
          <w:szCs w:val="24"/>
          <w:highlight w:val="yellow"/>
        </w:rPr>
        <w:t xml:space="preserve">gently </w:t>
      </w:r>
      <w:r w:rsidRPr="0092197B">
        <w:rPr>
          <w:rFonts w:ascii="Calibri" w:hAnsi="Calibri" w:cs="Calibri"/>
          <w:sz w:val="24"/>
          <w:szCs w:val="24"/>
          <w:highlight w:val="yellow"/>
        </w:rPr>
        <w:t>by inversion.</w:t>
      </w:r>
      <w:r w:rsidR="001A58D8" w:rsidRPr="0092197B">
        <w:rPr>
          <w:rFonts w:ascii="Calibri" w:hAnsi="Calibri" w:cs="Calibri"/>
          <w:sz w:val="24"/>
          <w:szCs w:val="24"/>
          <w:highlight w:val="yellow"/>
        </w:rPr>
        <w:t xml:space="preserve"> </w:t>
      </w:r>
      <w:r w:rsidRPr="0092197B">
        <w:rPr>
          <w:rFonts w:ascii="Calibri" w:hAnsi="Calibri" w:cs="Calibri"/>
          <w:sz w:val="24"/>
          <w:szCs w:val="24"/>
          <w:highlight w:val="yellow"/>
        </w:rPr>
        <w:t xml:space="preserve">Transfer </w:t>
      </w:r>
      <w:r w:rsidR="001A58D8" w:rsidRPr="0092197B">
        <w:rPr>
          <w:rFonts w:ascii="Calibri" w:hAnsi="Calibri" w:cs="Calibri"/>
          <w:sz w:val="24"/>
          <w:szCs w:val="24"/>
          <w:highlight w:val="yellow"/>
        </w:rPr>
        <w:t xml:space="preserve">300 </w:t>
      </w:r>
      <w:r w:rsidR="001A58D8" w:rsidRPr="0092197B">
        <w:rPr>
          <w:rFonts w:ascii="Calibri" w:hAnsi="Calibri" w:cs="Calibri"/>
          <w:bCs/>
          <w:sz w:val="24"/>
          <w:szCs w:val="24"/>
          <w:highlight w:val="yellow"/>
          <w:shd w:val="clear" w:color="auto" w:fill="FFFFFF"/>
        </w:rPr>
        <w:t>μ</w:t>
      </w:r>
      <w:r w:rsidR="001A58D8" w:rsidRPr="0092197B">
        <w:rPr>
          <w:rFonts w:ascii="Calibri" w:hAnsi="Calibri" w:cs="Calibri"/>
          <w:sz w:val="24"/>
          <w:szCs w:val="24"/>
          <w:highlight w:val="yellow"/>
        </w:rPr>
        <w:t>L of each adjusted culture into 4 wells of an 8-well chamber</w:t>
      </w:r>
      <w:r w:rsidR="00242D4D">
        <w:rPr>
          <w:rFonts w:ascii="Calibri" w:hAnsi="Calibri" w:cs="Calibri"/>
          <w:sz w:val="24"/>
          <w:szCs w:val="24"/>
          <w:highlight w:val="yellow"/>
        </w:rPr>
        <w:t xml:space="preserve"> </w:t>
      </w:r>
      <w:r w:rsidR="001A58D8" w:rsidRPr="0092197B">
        <w:rPr>
          <w:rFonts w:ascii="Calibri" w:hAnsi="Calibri" w:cs="Calibri"/>
          <w:sz w:val="24"/>
          <w:szCs w:val="24"/>
          <w:highlight w:val="yellow"/>
        </w:rPr>
        <w:t>slide</w:t>
      </w:r>
      <w:r w:rsidR="005A5BA9" w:rsidRPr="0092197B">
        <w:rPr>
          <w:rFonts w:ascii="Calibri" w:hAnsi="Calibri" w:cs="Calibri"/>
          <w:sz w:val="24"/>
          <w:szCs w:val="24"/>
          <w:highlight w:val="yellow"/>
        </w:rPr>
        <w:t xml:space="preserve"> </w:t>
      </w:r>
      <w:r w:rsidR="00242D4D">
        <w:rPr>
          <w:rFonts w:ascii="Calibri" w:hAnsi="Calibri" w:cs="Calibri"/>
          <w:sz w:val="24"/>
          <w:szCs w:val="24"/>
          <w:highlight w:val="yellow"/>
        </w:rPr>
        <w:t>to</w:t>
      </w:r>
      <w:r w:rsidR="005A5BA9" w:rsidRPr="0092197B">
        <w:rPr>
          <w:rFonts w:ascii="Calibri" w:hAnsi="Calibri" w:cs="Calibri"/>
          <w:sz w:val="24"/>
          <w:szCs w:val="24"/>
          <w:highlight w:val="yellow"/>
        </w:rPr>
        <w:t xml:space="preserve"> end up with </w:t>
      </w:r>
      <w:r w:rsidR="001A58D8" w:rsidRPr="0092197B">
        <w:rPr>
          <w:rFonts w:ascii="Calibri" w:hAnsi="Calibri" w:cs="Calibri"/>
          <w:sz w:val="24"/>
          <w:szCs w:val="24"/>
          <w:highlight w:val="yellow"/>
        </w:rPr>
        <w:t xml:space="preserve">2 </w:t>
      </w:r>
      <w:r w:rsidR="005A5BA9" w:rsidRPr="0092197B">
        <w:rPr>
          <w:rFonts w:ascii="Calibri" w:hAnsi="Calibri" w:cs="Calibri"/>
          <w:sz w:val="24"/>
          <w:szCs w:val="24"/>
          <w:highlight w:val="yellow"/>
        </w:rPr>
        <w:t xml:space="preserve">different </w:t>
      </w:r>
      <w:r w:rsidRPr="0092197B">
        <w:rPr>
          <w:rFonts w:ascii="Calibri" w:hAnsi="Calibri" w:cs="Calibri"/>
          <w:sz w:val="24"/>
          <w:szCs w:val="24"/>
          <w:highlight w:val="yellow"/>
        </w:rPr>
        <w:t xml:space="preserve">samples </w:t>
      </w:r>
      <w:r w:rsidR="001A58D8" w:rsidRPr="0092197B">
        <w:rPr>
          <w:rFonts w:ascii="Calibri" w:hAnsi="Calibri" w:cs="Calibri"/>
          <w:sz w:val="24"/>
          <w:szCs w:val="24"/>
          <w:highlight w:val="yellow"/>
        </w:rPr>
        <w:t>per slide</w:t>
      </w:r>
      <w:r w:rsidRPr="0092197B">
        <w:rPr>
          <w:rFonts w:ascii="Calibri" w:hAnsi="Calibri" w:cs="Calibri"/>
          <w:sz w:val="24"/>
          <w:szCs w:val="24"/>
          <w:highlight w:val="yellow"/>
        </w:rPr>
        <w:t xml:space="preserve"> (</w:t>
      </w:r>
      <w:r w:rsidR="001A58D8" w:rsidRPr="0092197B">
        <w:rPr>
          <w:rFonts w:ascii="Calibri" w:hAnsi="Calibri" w:cs="Calibri"/>
          <w:b/>
          <w:bCs/>
          <w:sz w:val="24"/>
          <w:szCs w:val="24"/>
          <w:highlight w:val="yellow"/>
        </w:rPr>
        <w:t>Figure 1</w:t>
      </w:r>
      <w:r w:rsidRPr="0092197B">
        <w:rPr>
          <w:rFonts w:ascii="Calibri" w:hAnsi="Calibri" w:cs="Calibri"/>
          <w:bCs/>
          <w:sz w:val="24"/>
          <w:szCs w:val="24"/>
          <w:highlight w:val="yellow"/>
        </w:rPr>
        <w:t>)</w:t>
      </w:r>
      <w:r w:rsidR="001A58D8" w:rsidRPr="0092197B">
        <w:rPr>
          <w:rFonts w:ascii="Calibri" w:hAnsi="Calibri" w:cs="Calibri"/>
          <w:sz w:val="24"/>
          <w:szCs w:val="24"/>
          <w:highlight w:val="yellow"/>
        </w:rPr>
        <w:t>.</w:t>
      </w:r>
    </w:p>
    <w:p w14:paraId="66D4EF06" w14:textId="77777777" w:rsidR="00D25860" w:rsidRPr="0092197B" w:rsidRDefault="00D25860" w:rsidP="00242D4D">
      <w:pPr>
        <w:pStyle w:val="ListParagraph"/>
        <w:spacing w:after="0" w:line="240" w:lineRule="auto"/>
        <w:ind w:left="0"/>
        <w:jc w:val="both"/>
        <w:rPr>
          <w:rFonts w:ascii="Calibri" w:hAnsi="Calibri" w:cs="Calibri"/>
          <w:sz w:val="24"/>
          <w:szCs w:val="24"/>
          <w:highlight w:val="yellow"/>
        </w:rPr>
      </w:pPr>
    </w:p>
    <w:p w14:paraId="46B25666" w14:textId="2119746D" w:rsidR="001A58D8" w:rsidRPr="0092197B" w:rsidRDefault="00244935" w:rsidP="00242D4D">
      <w:pPr>
        <w:pStyle w:val="ListParagraph"/>
        <w:numPr>
          <w:ilvl w:val="1"/>
          <w:numId w:val="40"/>
        </w:numPr>
        <w:spacing w:after="0" w:line="240" w:lineRule="auto"/>
        <w:ind w:left="0" w:firstLine="0"/>
        <w:jc w:val="both"/>
        <w:rPr>
          <w:rFonts w:ascii="Calibri" w:hAnsi="Calibri" w:cs="Calibri"/>
          <w:sz w:val="24"/>
          <w:szCs w:val="24"/>
          <w:highlight w:val="yellow"/>
        </w:rPr>
      </w:pPr>
      <w:r w:rsidRPr="0092197B">
        <w:rPr>
          <w:rFonts w:ascii="Calibri" w:hAnsi="Calibri" w:cs="Calibri"/>
          <w:sz w:val="24"/>
          <w:szCs w:val="24"/>
          <w:highlight w:val="yellow"/>
        </w:rPr>
        <w:t>Place</w:t>
      </w:r>
      <w:r w:rsidR="001A58D8" w:rsidRPr="0092197B">
        <w:rPr>
          <w:rFonts w:ascii="Calibri" w:hAnsi="Calibri" w:cs="Calibri"/>
          <w:sz w:val="24"/>
          <w:szCs w:val="24"/>
          <w:highlight w:val="yellow"/>
        </w:rPr>
        <w:t xml:space="preserve"> the slides</w:t>
      </w:r>
      <w:r w:rsidRPr="0092197B">
        <w:rPr>
          <w:rFonts w:ascii="Calibri" w:hAnsi="Calibri" w:cs="Calibri"/>
          <w:sz w:val="24"/>
          <w:szCs w:val="24"/>
          <w:highlight w:val="yellow"/>
        </w:rPr>
        <w:t>,</w:t>
      </w:r>
      <w:r w:rsidR="001A58D8" w:rsidRPr="0092197B">
        <w:rPr>
          <w:rFonts w:ascii="Calibri" w:hAnsi="Calibri" w:cs="Calibri"/>
          <w:sz w:val="24"/>
          <w:szCs w:val="24"/>
          <w:highlight w:val="yellow"/>
        </w:rPr>
        <w:t xml:space="preserve"> </w:t>
      </w:r>
      <w:r w:rsidRPr="0092197B">
        <w:rPr>
          <w:rFonts w:ascii="Calibri" w:hAnsi="Calibri" w:cs="Calibri"/>
          <w:sz w:val="24"/>
          <w:szCs w:val="24"/>
          <w:highlight w:val="yellow"/>
        </w:rPr>
        <w:t>undisturbed,</w:t>
      </w:r>
      <w:r w:rsidR="001A58D8" w:rsidRPr="0092197B">
        <w:rPr>
          <w:rFonts w:ascii="Calibri" w:hAnsi="Calibri" w:cs="Calibri"/>
          <w:sz w:val="24"/>
          <w:szCs w:val="24"/>
          <w:highlight w:val="yellow"/>
        </w:rPr>
        <w:t xml:space="preserve"> in a 37 </w:t>
      </w:r>
      <w:r w:rsidR="00242D4D">
        <w:rPr>
          <w:rFonts w:ascii="Calibri" w:hAnsi="Calibri" w:cs="Calibri"/>
          <w:sz w:val="24"/>
          <w:szCs w:val="24"/>
        </w:rPr>
        <w:t>°</w:t>
      </w:r>
      <w:r w:rsidR="001A58D8" w:rsidRPr="0092197B">
        <w:rPr>
          <w:rFonts w:ascii="Calibri" w:hAnsi="Calibri" w:cs="Calibri"/>
          <w:sz w:val="24"/>
          <w:szCs w:val="24"/>
          <w:highlight w:val="yellow"/>
        </w:rPr>
        <w:t>C incubator overnight for 24 h. To prevent evaporation, place</w:t>
      </w:r>
      <w:r w:rsidRPr="0092197B">
        <w:rPr>
          <w:rFonts w:ascii="Calibri" w:hAnsi="Calibri" w:cs="Calibri"/>
          <w:sz w:val="24"/>
          <w:szCs w:val="24"/>
          <w:highlight w:val="yellow"/>
        </w:rPr>
        <w:t xml:space="preserve"> the slides</w:t>
      </w:r>
      <w:r w:rsidR="001A58D8" w:rsidRPr="0092197B">
        <w:rPr>
          <w:rFonts w:ascii="Calibri" w:hAnsi="Calibri" w:cs="Calibri"/>
          <w:sz w:val="24"/>
          <w:szCs w:val="24"/>
          <w:highlight w:val="yellow"/>
        </w:rPr>
        <w:t xml:space="preserve"> on </w:t>
      </w:r>
      <w:r w:rsidR="003A413E" w:rsidRPr="0092197B">
        <w:rPr>
          <w:rFonts w:ascii="Calibri" w:hAnsi="Calibri" w:cs="Calibri"/>
          <w:sz w:val="24"/>
          <w:szCs w:val="24"/>
          <w:highlight w:val="yellow"/>
        </w:rPr>
        <w:t xml:space="preserve">the </w:t>
      </w:r>
      <w:r w:rsidR="001A58D8" w:rsidRPr="0092197B">
        <w:rPr>
          <w:rFonts w:ascii="Calibri" w:hAnsi="Calibri" w:cs="Calibri"/>
          <w:sz w:val="24"/>
          <w:szCs w:val="24"/>
          <w:highlight w:val="yellow"/>
        </w:rPr>
        <w:t>top of a damp paper towel in a small plastic tray.</w:t>
      </w:r>
    </w:p>
    <w:p w14:paraId="42A96C6F" w14:textId="77777777" w:rsidR="001A58D8" w:rsidRPr="0092197B" w:rsidRDefault="001A58D8" w:rsidP="00242D4D">
      <w:pPr>
        <w:pStyle w:val="ListParagraph"/>
        <w:spacing w:after="0" w:line="240" w:lineRule="auto"/>
        <w:ind w:left="0"/>
        <w:jc w:val="both"/>
        <w:rPr>
          <w:rFonts w:ascii="Calibri" w:hAnsi="Calibri" w:cs="Calibri"/>
          <w:sz w:val="24"/>
          <w:szCs w:val="24"/>
          <w:highlight w:val="yellow"/>
        </w:rPr>
      </w:pPr>
    </w:p>
    <w:p w14:paraId="78B1AEF2" w14:textId="5DCE88B9" w:rsidR="001A58D8" w:rsidRPr="0092197B" w:rsidRDefault="001A58D8" w:rsidP="00242D4D">
      <w:pPr>
        <w:rPr>
          <w:b/>
          <w:highlight w:val="yellow"/>
        </w:rPr>
      </w:pPr>
      <w:r w:rsidRPr="0092197B">
        <w:rPr>
          <w:b/>
          <w:highlight w:val="yellow"/>
        </w:rPr>
        <w:t>2.</w:t>
      </w:r>
      <w:r w:rsidR="0092197B" w:rsidRPr="0092197B">
        <w:rPr>
          <w:b/>
          <w:highlight w:val="yellow"/>
        </w:rPr>
        <w:t xml:space="preserve"> </w:t>
      </w:r>
      <w:r w:rsidR="00E41821" w:rsidRPr="0092197B">
        <w:rPr>
          <w:b/>
          <w:highlight w:val="yellow"/>
        </w:rPr>
        <w:t xml:space="preserve">Biofilm </w:t>
      </w:r>
      <w:r w:rsidR="00242D4D">
        <w:rPr>
          <w:b/>
          <w:highlight w:val="yellow"/>
        </w:rPr>
        <w:t>r</w:t>
      </w:r>
      <w:r w:rsidR="00E41821" w:rsidRPr="0092197B">
        <w:rPr>
          <w:b/>
          <w:highlight w:val="yellow"/>
        </w:rPr>
        <w:t>ecovery</w:t>
      </w:r>
    </w:p>
    <w:p w14:paraId="0F2A460A" w14:textId="77777777" w:rsidR="002801A4" w:rsidRPr="0092197B" w:rsidRDefault="002801A4" w:rsidP="00242D4D">
      <w:pPr>
        <w:rPr>
          <w:b/>
          <w:highlight w:val="yellow"/>
        </w:rPr>
      </w:pPr>
    </w:p>
    <w:p w14:paraId="539164D6" w14:textId="649E31A1" w:rsidR="001A58D8" w:rsidRPr="0092197B" w:rsidRDefault="002801A4" w:rsidP="00242D4D">
      <w:pPr>
        <w:rPr>
          <w:highlight w:val="yellow"/>
        </w:rPr>
      </w:pPr>
      <w:r w:rsidRPr="0092197B">
        <w:rPr>
          <w:highlight w:val="yellow"/>
        </w:rPr>
        <w:t>NOTE</w:t>
      </w:r>
      <w:r w:rsidR="001A58D8" w:rsidRPr="0092197B">
        <w:rPr>
          <w:highlight w:val="yellow"/>
        </w:rPr>
        <w:t>: Each glass slide contains eight separate wells. A single sample consist</w:t>
      </w:r>
      <w:r w:rsidR="004D5EA2" w:rsidRPr="0092197B">
        <w:rPr>
          <w:highlight w:val="yellow"/>
        </w:rPr>
        <w:t>s</w:t>
      </w:r>
      <w:r w:rsidR="001A58D8" w:rsidRPr="0092197B">
        <w:rPr>
          <w:highlight w:val="yellow"/>
        </w:rPr>
        <w:t xml:space="preserve"> of four wells</w:t>
      </w:r>
      <w:r w:rsidR="0037593E" w:rsidRPr="0092197B">
        <w:rPr>
          <w:highlight w:val="yellow"/>
        </w:rPr>
        <w:t xml:space="preserve"> with biofilms</w:t>
      </w:r>
      <w:r w:rsidR="00C02508" w:rsidRPr="0092197B">
        <w:rPr>
          <w:highlight w:val="yellow"/>
        </w:rPr>
        <w:t xml:space="preserve"> that will be pooled</w:t>
      </w:r>
      <w:r w:rsidR="00B9390B" w:rsidRPr="0092197B">
        <w:rPr>
          <w:highlight w:val="yellow"/>
          <w:vertAlign w:val="superscript"/>
        </w:rPr>
        <w:fldChar w:fldCharType="begin"/>
      </w:r>
      <w:r w:rsidR="00B9390B" w:rsidRPr="0092197B">
        <w:rPr>
          <w:highlight w:val="yellow"/>
          <w:vertAlign w:val="superscript"/>
        </w:rPr>
        <w:instrText xml:space="preserve"> REF _Ref79485762 \r \h  \* MERGEFORMAT </w:instrText>
      </w:r>
      <w:r w:rsidR="00B9390B" w:rsidRPr="0092197B">
        <w:rPr>
          <w:highlight w:val="yellow"/>
          <w:vertAlign w:val="superscript"/>
        </w:rPr>
      </w:r>
      <w:r w:rsidR="00B9390B" w:rsidRPr="0092197B">
        <w:rPr>
          <w:highlight w:val="yellow"/>
          <w:vertAlign w:val="superscript"/>
        </w:rPr>
        <w:fldChar w:fldCharType="separate"/>
      </w:r>
      <w:r w:rsidR="00B9390B" w:rsidRPr="0092197B">
        <w:rPr>
          <w:highlight w:val="yellow"/>
          <w:vertAlign w:val="superscript"/>
        </w:rPr>
        <w:t>17</w:t>
      </w:r>
      <w:r w:rsidR="00B9390B" w:rsidRPr="0092197B">
        <w:rPr>
          <w:highlight w:val="yellow"/>
          <w:vertAlign w:val="superscript"/>
        </w:rPr>
        <w:fldChar w:fldCharType="end"/>
      </w:r>
      <w:r w:rsidR="001A58D8" w:rsidRPr="0092197B">
        <w:rPr>
          <w:highlight w:val="yellow"/>
        </w:rPr>
        <w:t>. This extraction protocol is for 1 sample (4 wells)</w:t>
      </w:r>
      <w:r w:rsidR="0037593E" w:rsidRPr="0092197B">
        <w:rPr>
          <w:highlight w:val="yellow"/>
        </w:rPr>
        <w:t xml:space="preserve"> where the biofilms </w:t>
      </w:r>
      <w:r w:rsidR="0037593E" w:rsidRPr="0092197B">
        <w:rPr>
          <w:highlight w:val="yellow"/>
        </w:rPr>
        <w:lastRenderedPageBreak/>
        <w:t>are recovered from 2 wells at a time</w:t>
      </w:r>
      <w:r w:rsidR="001A58D8" w:rsidRPr="0092197B">
        <w:rPr>
          <w:highlight w:val="yellow"/>
        </w:rPr>
        <w:t xml:space="preserve">. RNA extractions </w:t>
      </w:r>
      <w:r w:rsidR="004D5EA2" w:rsidRPr="0092197B">
        <w:rPr>
          <w:highlight w:val="yellow"/>
        </w:rPr>
        <w:t>a</w:t>
      </w:r>
      <w:r w:rsidR="001A58D8" w:rsidRPr="0092197B">
        <w:rPr>
          <w:highlight w:val="yellow"/>
        </w:rPr>
        <w:t xml:space="preserve">re performed using </w:t>
      </w:r>
      <w:r w:rsidR="004D5EA2" w:rsidRPr="0092197B">
        <w:rPr>
          <w:highlight w:val="yellow"/>
        </w:rPr>
        <w:t xml:space="preserve">a commercial </w:t>
      </w:r>
      <w:r w:rsidR="001A58D8" w:rsidRPr="0092197B">
        <w:rPr>
          <w:highlight w:val="yellow"/>
        </w:rPr>
        <w:t xml:space="preserve">RNA </w:t>
      </w:r>
      <w:r w:rsidR="004D5EA2" w:rsidRPr="0092197B">
        <w:rPr>
          <w:highlight w:val="yellow"/>
        </w:rPr>
        <w:t xml:space="preserve">extraction kit that includes a bead beating step and </w:t>
      </w:r>
      <w:r w:rsidR="0037593E" w:rsidRPr="0092197B">
        <w:rPr>
          <w:highlight w:val="yellow"/>
        </w:rPr>
        <w:t xml:space="preserve">a </w:t>
      </w:r>
      <w:r w:rsidR="004D5EA2" w:rsidRPr="0092197B">
        <w:rPr>
          <w:highlight w:val="yellow"/>
        </w:rPr>
        <w:t>column-based</w:t>
      </w:r>
      <w:r w:rsidR="001A58D8" w:rsidRPr="0092197B">
        <w:rPr>
          <w:highlight w:val="yellow"/>
        </w:rPr>
        <w:t xml:space="preserve"> </w:t>
      </w:r>
      <w:r w:rsidR="004D5EA2" w:rsidRPr="0092197B">
        <w:rPr>
          <w:highlight w:val="yellow"/>
        </w:rPr>
        <w:t xml:space="preserve">cleanup, </w:t>
      </w:r>
      <w:r w:rsidR="001A58D8" w:rsidRPr="0092197B">
        <w:rPr>
          <w:highlight w:val="yellow"/>
        </w:rPr>
        <w:t>with modifications. Follow the manufacturer’s instructions for reagent preparation.</w:t>
      </w:r>
    </w:p>
    <w:p w14:paraId="2010407B" w14:textId="77777777" w:rsidR="00D25860" w:rsidRPr="0092197B" w:rsidRDefault="00D25860" w:rsidP="00242D4D">
      <w:pPr>
        <w:rPr>
          <w:highlight w:val="yellow"/>
        </w:rPr>
      </w:pPr>
    </w:p>
    <w:p w14:paraId="7FF319BF" w14:textId="764CA174" w:rsidR="00D25860" w:rsidRPr="0092197B" w:rsidRDefault="001A58D8" w:rsidP="00242D4D">
      <w:pPr>
        <w:pStyle w:val="ListParagraph"/>
        <w:numPr>
          <w:ilvl w:val="1"/>
          <w:numId w:val="42"/>
        </w:numPr>
        <w:spacing w:after="0" w:line="240" w:lineRule="auto"/>
        <w:ind w:left="0" w:firstLine="0"/>
        <w:jc w:val="both"/>
        <w:rPr>
          <w:rFonts w:ascii="Calibri" w:hAnsi="Calibri" w:cs="Calibri"/>
          <w:sz w:val="24"/>
          <w:szCs w:val="24"/>
          <w:highlight w:val="yellow"/>
        </w:rPr>
      </w:pPr>
      <w:r w:rsidRPr="0092197B">
        <w:rPr>
          <w:rFonts w:ascii="Calibri" w:hAnsi="Calibri" w:cs="Calibri"/>
          <w:sz w:val="24"/>
          <w:szCs w:val="24"/>
          <w:highlight w:val="yellow"/>
        </w:rPr>
        <w:t>In a laminar flow hood, slowly remove the media from 2 out of 4 wells</w:t>
      </w:r>
      <w:r w:rsidR="00DB6D05" w:rsidRPr="0092197B">
        <w:rPr>
          <w:rFonts w:ascii="Calibri" w:hAnsi="Calibri" w:cs="Calibri"/>
          <w:sz w:val="24"/>
          <w:szCs w:val="24"/>
          <w:highlight w:val="yellow"/>
        </w:rPr>
        <w:t xml:space="preserve"> using a pipet</w:t>
      </w:r>
      <w:r w:rsidR="003A413E" w:rsidRPr="0092197B">
        <w:rPr>
          <w:rFonts w:ascii="Calibri" w:hAnsi="Calibri" w:cs="Calibri"/>
          <w:sz w:val="24"/>
          <w:szCs w:val="24"/>
          <w:highlight w:val="yellow"/>
        </w:rPr>
        <w:t>te</w:t>
      </w:r>
      <w:r w:rsidR="00DB6D05" w:rsidRPr="0092197B">
        <w:rPr>
          <w:rFonts w:ascii="Calibri" w:hAnsi="Calibri" w:cs="Calibri"/>
          <w:sz w:val="24"/>
          <w:szCs w:val="24"/>
          <w:highlight w:val="yellow"/>
        </w:rPr>
        <w:t xml:space="preserve"> tip</w:t>
      </w:r>
      <w:r w:rsidRPr="0092197B">
        <w:rPr>
          <w:rFonts w:ascii="Calibri" w:hAnsi="Calibri" w:cs="Calibri"/>
          <w:sz w:val="24"/>
          <w:szCs w:val="24"/>
          <w:highlight w:val="yellow"/>
        </w:rPr>
        <w:t xml:space="preserve">. </w:t>
      </w:r>
      <w:r w:rsidR="00DB6D05" w:rsidRPr="0092197B">
        <w:rPr>
          <w:rFonts w:ascii="Calibri" w:hAnsi="Calibri" w:cs="Calibri"/>
          <w:sz w:val="24"/>
          <w:szCs w:val="24"/>
          <w:highlight w:val="yellow"/>
        </w:rPr>
        <w:t>Tilt the slide at a 45</w:t>
      </w:r>
      <w:r w:rsidR="00242D4D">
        <w:rPr>
          <w:rFonts w:ascii="Calibri" w:hAnsi="Calibri" w:cs="Calibri"/>
          <w:sz w:val="24"/>
          <w:szCs w:val="24"/>
        </w:rPr>
        <w:t>°</w:t>
      </w:r>
      <w:r w:rsidR="00DB6D05" w:rsidRPr="0092197B">
        <w:rPr>
          <w:rFonts w:ascii="Calibri" w:hAnsi="Calibri" w:cs="Calibri"/>
          <w:sz w:val="24"/>
          <w:szCs w:val="24"/>
          <w:highlight w:val="yellow"/>
        </w:rPr>
        <w:t xml:space="preserve"> angle and pipet the media out from the bottom corner of the well</w:t>
      </w:r>
      <w:r w:rsidR="00580D6E" w:rsidRPr="0092197B">
        <w:rPr>
          <w:rFonts w:ascii="Calibri" w:hAnsi="Calibri" w:cs="Calibri"/>
          <w:sz w:val="24"/>
          <w:szCs w:val="24"/>
          <w:highlight w:val="yellow"/>
        </w:rPr>
        <w:t>s</w:t>
      </w:r>
      <w:r w:rsidR="00AC4AEF" w:rsidRPr="0092197B">
        <w:rPr>
          <w:rFonts w:ascii="Calibri" w:hAnsi="Calibri" w:cs="Calibri"/>
          <w:sz w:val="24"/>
          <w:szCs w:val="24"/>
          <w:highlight w:val="yellow"/>
        </w:rPr>
        <w:t xml:space="preserve"> to prevent detachment of the biofilms</w:t>
      </w:r>
      <w:r w:rsidR="00DB6D05" w:rsidRPr="0092197B">
        <w:rPr>
          <w:rFonts w:ascii="Calibri" w:hAnsi="Calibri" w:cs="Calibri"/>
          <w:sz w:val="24"/>
          <w:szCs w:val="24"/>
          <w:highlight w:val="yellow"/>
        </w:rPr>
        <w:t>.</w:t>
      </w:r>
    </w:p>
    <w:p w14:paraId="7036BFF2" w14:textId="77777777" w:rsidR="00D25860" w:rsidRPr="0092197B" w:rsidRDefault="00D25860" w:rsidP="00242D4D">
      <w:pPr>
        <w:pStyle w:val="ListParagraph"/>
        <w:spacing w:after="0" w:line="240" w:lineRule="auto"/>
        <w:ind w:left="0"/>
        <w:jc w:val="both"/>
        <w:rPr>
          <w:rFonts w:ascii="Calibri" w:hAnsi="Calibri" w:cs="Calibri"/>
          <w:sz w:val="24"/>
          <w:szCs w:val="24"/>
          <w:highlight w:val="yellow"/>
        </w:rPr>
      </w:pPr>
    </w:p>
    <w:p w14:paraId="4B0CD581" w14:textId="2835CC59" w:rsidR="00D25860" w:rsidRPr="0092197B" w:rsidRDefault="00181CD3" w:rsidP="00242D4D">
      <w:pPr>
        <w:pStyle w:val="ListParagraph"/>
        <w:numPr>
          <w:ilvl w:val="1"/>
          <w:numId w:val="42"/>
        </w:numPr>
        <w:spacing w:after="0" w:line="240" w:lineRule="auto"/>
        <w:ind w:left="0" w:firstLine="0"/>
        <w:jc w:val="both"/>
        <w:rPr>
          <w:rFonts w:ascii="Calibri" w:hAnsi="Calibri" w:cs="Calibri"/>
          <w:sz w:val="24"/>
          <w:szCs w:val="24"/>
          <w:highlight w:val="yellow"/>
        </w:rPr>
      </w:pPr>
      <w:r w:rsidRPr="0092197B">
        <w:rPr>
          <w:rFonts w:ascii="Calibri" w:hAnsi="Calibri" w:cs="Calibri"/>
          <w:sz w:val="24"/>
          <w:szCs w:val="24"/>
          <w:highlight w:val="yellow"/>
        </w:rPr>
        <w:t>Keeping the slide tilted, w</w:t>
      </w:r>
      <w:r w:rsidR="001A58D8" w:rsidRPr="0092197B">
        <w:rPr>
          <w:rFonts w:ascii="Calibri" w:hAnsi="Calibri" w:cs="Calibri"/>
          <w:sz w:val="24"/>
          <w:szCs w:val="24"/>
          <w:highlight w:val="yellow"/>
        </w:rPr>
        <w:t xml:space="preserve">ash the planktonic cells off by gently pipetting 300 </w:t>
      </w:r>
      <w:r w:rsidR="001A58D8" w:rsidRPr="0092197B">
        <w:rPr>
          <w:rFonts w:ascii="Calibri" w:hAnsi="Calibri" w:cs="Calibri"/>
          <w:bCs/>
          <w:sz w:val="24"/>
          <w:szCs w:val="24"/>
          <w:highlight w:val="yellow"/>
          <w:shd w:val="clear" w:color="auto" w:fill="FFFFFF"/>
        </w:rPr>
        <w:t>μ</w:t>
      </w:r>
      <w:r w:rsidR="001A58D8" w:rsidRPr="0092197B">
        <w:rPr>
          <w:rFonts w:ascii="Calibri" w:hAnsi="Calibri" w:cs="Calibri"/>
          <w:sz w:val="24"/>
          <w:szCs w:val="24"/>
          <w:highlight w:val="yellow"/>
          <w:shd w:val="clear" w:color="auto" w:fill="FFFFFF"/>
        </w:rPr>
        <w:t xml:space="preserve">L </w:t>
      </w:r>
      <w:r w:rsidR="003A413E" w:rsidRPr="0092197B">
        <w:rPr>
          <w:rFonts w:ascii="Calibri" w:hAnsi="Calibri" w:cs="Calibri"/>
          <w:sz w:val="24"/>
          <w:szCs w:val="24"/>
          <w:highlight w:val="yellow"/>
          <w:shd w:val="clear" w:color="auto" w:fill="FFFFFF"/>
        </w:rPr>
        <w:t xml:space="preserve">of </w:t>
      </w:r>
      <w:r w:rsidR="001A58D8" w:rsidRPr="0092197B">
        <w:rPr>
          <w:rFonts w:ascii="Calibri" w:hAnsi="Calibri" w:cs="Calibri"/>
          <w:sz w:val="24"/>
          <w:szCs w:val="24"/>
          <w:highlight w:val="yellow"/>
          <w:shd w:val="clear" w:color="auto" w:fill="FFFFFF"/>
        </w:rPr>
        <w:t>RNase-free water into the</w:t>
      </w:r>
      <w:r w:rsidRPr="0092197B">
        <w:rPr>
          <w:rFonts w:ascii="Calibri" w:hAnsi="Calibri" w:cs="Calibri"/>
          <w:sz w:val="24"/>
          <w:szCs w:val="24"/>
          <w:highlight w:val="yellow"/>
          <w:shd w:val="clear" w:color="auto" w:fill="FFFFFF"/>
        </w:rPr>
        <w:t xml:space="preserve"> bottom corner of the</w:t>
      </w:r>
      <w:r w:rsidR="001A58D8" w:rsidRPr="0092197B">
        <w:rPr>
          <w:rFonts w:ascii="Calibri" w:hAnsi="Calibri" w:cs="Calibri"/>
          <w:sz w:val="24"/>
          <w:szCs w:val="24"/>
          <w:highlight w:val="yellow"/>
          <w:shd w:val="clear" w:color="auto" w:fill="FFFFFF"/>
        </w:rPr>
        <w:t xml:space="preserve"> two </w:t>
      </w:r>
      <w:r w:rsidR="00580D6E" w:rsidRPr="0092197B">
        <w:rPr>
          <w:rFonts w:ascii="Calibri" w:hAnsi="Calibri" w:cs="Calibri"/>
          <w:sz w:val="24"/>
          <w:szCs w:val="24"/>
          <w:highlight w:val="yellow"/>
          <w:shd w:val="clear" w:color="auto" w:fill="FFFFFF"/>
        </w:rPr>
        <w:t>empt</w:t>
      </w:r>
      <w:r w:rsidR="00807FC4" w:rsidRPr="0092197B">
        <w:rPr>
          <w:rFonts w:ascii="Calibri" w:hAnsi="Calibri" w:cs="Calibri"/>
          <w:sz w:val="24"/>
          <w:szCs w:val="24"/>
          <w:highlight w:val="yellow"/>
          <w:shd w:val="clear" w:color="auto" w:fill="FFFFFF"/>
        </w:rPr>
        <w:t>ied</w:t>
      </w:r>
      <w:r w:rsidR="00580D6E" w:rsidRPr="0092197B">
        <w:rPr>
          <w:rFonts w:ascii="Calibri" w:hAnsi="Calibri" w:cs="Calibri"/>
          <w:sz w:val="24"/>
          <w:szCs w:val="24"/>
          <w:highlight w:val="yellow"/>
          <w:shd w:val="clear" w:color="auto" w:fill="FFFFFF"/>
        </w:rPr>
        <w:t xml:space="preserve"> </w:t>
      </w:r>
      <w:r w:rsidR="001A58D8" w:rsidRPr="0092197B">
        <w:rPr>
          <w:rFonts w:ascii="Calibri" w:hAnsi="Calibri" w:cs="Calibri"/>
          <w:sz w:val="24"/>
          <w:szCs w:val="24"/>
          <w:highlight w:val="yellow"/>
          <w:shd w:val="clear" w:color="auto" w:fill="FFFFFF"/>
        </w:rPr>
        <w:t>wells. Remove the water by gently pipetting it out</w:t>
      </w:r>
      <w:r w:rsidRPr="0092197B">
        <w:rPr>
          <w:rFonts w:ascii="Calibri" w:hAnsi="Calibri" w:cs="Calibri"/>
          <w:sz w:val="24"/>
          <w:szCs w:val="24"/>
          <w:highlight w:val="yellow"/>
          <w:shd w:val="clear" w:color="auto" w:fill="FFFFFF"/>
        </w:rPr>
        <w:t>,</w:t>
      </w:r>
      <w:r w:rsidR="006467EF" w:rsidRPr="0092197B">
        <w:rPr>
          <w:rFonts w:ascii="Calibri" w:hAnsi="Calibri" w:cs="Calibri"/>
          <w:sz w:val="24"/>
          <w:szCs w:val="24"/>
          <w:highlight w:val="yellow"/>
          <w:shd w:val="clear" w:color="auto" w:fill="FFFFFF"/>
        </w:rPr>
        <w:t xml:space="preserve"> as described in step 2.1</w:t>
      </w:r>
      <w:r w:rsidR="001A58D8" w:rsidRPr="0092197B">
        <w:rPr>
          <w:rFonts w:ascii="Calibri" w:hAnsi="Calibri" w:cs="Calibri"/>
          <w:sz w:val="24"/>
          <w:szCs w:val="24"/>
          <w:highlight w:val="yellow"/>
          <w:shd w:val="clear" w:color="auto" w:fill="FFFFFF"/>
        </w:rPr>
        <w:t>. Repeat the wash step removing as much water as possible.</w:t>
      </w:r>
    </w:p>
    <w:p w14:paraId="18085CDE" w14:textId="77777777" w:rsidR="00D25860" w:rsidRPr="0092197B" w:rsidRDefault="00D25860" w:rsidP="00242D4D">
      <w:pPr>
        <w:pStyle w:val="ListParagraph"/>
        <w:spacing w:after="0" w:line="240" w:lineRule="auto"/>
        <w:ind w:left="0"/>
        <w:jc w:val="both"/>
        <w:rPr>
          <w:rFonts w:ascii="Calibri" w:hAnsi="Calibri" w:cs="Calibri"/>
          <w:sz w:val="24"/>
          <w:szCs w:val="24"/>
          <w:highlight w:val="yellow"/>
          <w:shd w:val="clear" w:color="auto" w:fill="FFFFFF"/>
        </w:rPr>
      </w:pPr>
    </w:p>
    <w:p w14:paraId="73C37E7D" w14:textId="58785DE7" w:rsidR="001A58D8" w:rsidRPr="0092197B" w:rsidRDefault="001A58D8" w:rsidP="00242D4D">
      <w:pPr>
        <w:pStyle w:val="ListParagraph"/>
        <w:numPr>
          <w:ilvl w:val="1"/>
          <w:numId w:val="42"/>
        </w:numPr>
        <w:spacing w:after="0" w:line="240" w:lineRule="auto"/>
        <w:ind w:left="0" w:firstLine="0"/>
        <w:jc w:val="both"/>
        <w:rPr>
          <w:rFonts w:ascii="Calibri" w:hAnsi="Calibri" w:cs="Calibri"/>
          <w:sz w:val="24"/>
          <w:szCs w:val="24"/>
          <w:highlight w:val="yellow"/>
        </w:rPr>
      </w:pPr>
      <w:r w:rsidRPr="0092197B">
        <w:rPr>
          <w:rFonts w:ascii="Calibri" w:hAnsi="Calibri" w:cs="Calibri"/>
          <w:sz w:val="24"/>
          <w:szCs w:val="24"/>
          <w:highlight w:val="yellow"/>
          <w:shd w:val="clear" w:color="auto" w:fill="FFFFFF"/>
        </w:rPr>
        <w:t xml:space="preserve">Add 300 </w:t>
      </w:r>
      <w:r w:rsidRPr="0092197B">
        <w:rPr>
          <w:rFonts w:ascii="Calibri" w:hAnsi="Calibri" w:cs="Calibri"/>
          <w:bCs/>
          <w:sz w:val="24"/>
          <w:szCs w:val="24"/>
          <w:highlight w:val="yellow"/>
          <w:shd w:val="clear" w:color="auto" w:fill="FFFFFF"/>
        </w:rPr>
        <w:t>μ</w:t>
      </w:r>
      <w:r w:rsidRPr="0092197B">
        <w:rPr>
          <w:rFonts w:ascii="Calibri" w:hAnsi="Calibri" w:cs="Calibri"/>
          <w:sz w:val="24"/>
          <w:szCs w:val="24"/>
          <w:highlight w:val="yellow"/>
          <w:shd w:val="clear" w:color="auto" w:fill="FFFFFF"/>
        </w:rPr>
        <w:t xml:space="preserve">L of </w:t>
      </w:r>
      <w:r w:rsidR="00E7492F" w:rsidRPr="0092197B">
        <w:rPr>
          <w:rFonts w:ascii="Calibri" w:hAnsi="Calibri" w:cs="Calibri"/>
          <w:sz w:val="24"/>
          <w:szCs w:val="24"/>
          <w:highlight w:val="yellow"/>
          <w:shd w:val="clear" w:color="auto" w:fill="FFFFFF"/>
        </w:rPr>
        <w:t xml:space="preserve">an </w:t>
      </w:r>
      <w:r w:rsidRPr="0092197B">
        <w:rPr>
          <w:rFonts w:ascii="Calibri" w:hAnsi="Calibri" w:cs="Calibri"/>
          <w:sz w:val="24"/>
          <w:szCs w:val="24"/>
          <w:highlight w:val="yellow"/>
          <w:shd w:val="clear" w:color="auto" w:fill="FFFFFF"/>
        </w:rPr>
        <w:t xml:space="preserve">RNA </w:t>
      </w:r>
      <w:r w:rsidR="0037593E" w:rsidRPr="0092197B">
        <w:rPr>
          <w:rFonts w:ascii="Calibri" w:hAnsi="Calibri" w:cs="Calibri"/>
          <w:sz w:val="24"/>
          <w:szCs w:val="24"/>
          <w:highlight w:val="yellow"/>
          <w:shd w:val="clear" w:color="auto" w:fill="FFFFFF"/>
        </w:rPr>
        <w:t>protec</w:t>
      </w:r>
      <w:r w:rsidR="00E7492F" w:rsidRPr="0092197B">
        <w:rPr>
          <w:rFonts w:ascii="Calibri" w:hAnsi="Calibri" w:cs="Calibri"/>
          <w:sz w:val="24"/>
          <w:szCs w:val="24"/>
          <w:highlight w:val="yellow"/>
          <w:shd w:val="clear" w:color="auto" w:fill="FFFFFF"/>
        </w:rPr>
        <w:t>tion reagent</w:t>
      </w:r>
      <w:r w:rsidRPr="0092197B">
        <w:rPr>
          <w:rFonts w:ascii="Calibri" w:hAnsi="Calibri" w:cs="Calibri"/>
          <w:sz w:val="24"/>
          <w:szCs w:val="24"/>
          <w:highlight w:val="yellow"/>
          <w:shd w:val="clear" w:color="auto" w:fill="FFFFFF"/>
        </w:rPr>
        <w:t xml:space="preserve"> (</w:t>
      </w:r>
      <w:r w:rsidR="00E7492F" w:rsidRPr="0092197B">
        <w:rPr>
          <w:rFonts w:ascii="Calibri" w:hAnsi="Calibri" w:cs="Calibri"/>
          <w:sz w:val="24"/>
          <w:szCs w:val="24"/>
          <w:highlight w:val="yellow"/>
          <w:shd w:val="clear" w:color="auto" w:fill="FFFFFF"/>
        </w:rPr>
        <w:t xml:space="preserve">see </w:t>
      </w:r>
      <w:r w:rsidR="00E7492F" w:rsidRPr="0092197B">
        <w:rPr>
          <w:rFonts w:ascii="Calibri" w:hAnsi="Calibri" w:cs="Calibri"/>
          <w:b/>
          <w:sz w:val="24"/>
          <w:szCs w:val="24"/>
          <w:highlight w:val="yellow"/>
          <w:shd w:val="clear" w:color="auto" w:fill="FFFFFF"/>
        </w:rPr>
        <w:t>Table of Materials</w:t>
      </w:r>
      <w:r w:rsidRPr="0092197B">
        <w:rPr>
          <w:rFonts w:ascii="Calibri" w:hAnsi="Calibri" w:cs="Calibri"/>
          <w:sz w:val="24"/>
          <w:szCs w:val="24"/>
          <w:highlight w:val="yellow"/>
          <w:shd w:val="clear" w:color="auto" w:fill="FFFFFF"/>
        </w:rPr>
        <w:t>) to each of the two empt</w:t>
      </w:r>
      <w:r w:rsidR="006467EF" w:rsidRPr="0092197B">
        <w:rPr>
          <w:rFonts w:ascii="Calibri" w:hAnsi="Calibri" w:cs="Calibri"/>
          <w:sz w:val="24"/>
          <w:szCs w:val="24"/>
          <w:highlight w:val="yellow"/>
          <w:shd w:val="clear" w:color="auto" w:fill="FFFFFF"/>
        </w:rPr>
        <w:t>ied</w:t>
      </w:r>
      <w:r w:rsidRPr="0092197B">
        <w:rPr>
          <w:rFonts w:ascii="Calibri" w:hAnsi="Calibri" w:cs="Calibri"/>
          <w:sz w:val="24"/>
          <w:szCs w:val="24"/>
          <w:highlight w:val="yellow"/>
          <w:shd w:val="clear" w:color="auto" w:fill="FFFFFF"/>
        </w:rPr>
        <w:t xml:space="preserve"> wells</w:t>
      </w:r>
      <w:r w:rsidR="006467EF" w:rsidRPr="0092197B">
        <w:rPr>
          <w:rFonts w:ascii="Calibri" w:hAnsi="Calibri" w:cs="Calibri"/>
          <w:sz w:val="24"/>
          <w:szCs w:val="24"/>
          <w:highlight w:val="yellow"/>
          <w:shd w:val="clear" w:color="auto" w:fill="FFFFFF"/>
        </w:rPr>
        <w:t xml:space="preserve"> with biofilms</w:t>
      </w:r>
      <w:r w:rsidR="00181CD3" w:rsidRPr="0092197B">
        <w:rPr>
          <w:rFonts w:ascii="Calibri" w:hAnsi="Calibri" w:cs="Calibri"/>
          <w:sz w:val="24"/>
          <w:szCs w:val="24"/>
          <w:highlight w:val="yellow"/>
          <w:shd w:val="clear" w:color="auto" w:fill="FFFFFF"/>
        </w:rPr>
        <w:t xml:space="preserve"> at their base</w:t>
      </w:r>
      <w:r w:rsidRPr="0092197B">
        <w:rPr>
          <w:rFonts w:ascii="Calibri" w:hAnsi="Calibri" w:cs="Calibri"/>
          <w:sz w:val="24"/>
          <w:szCs w:val="24"/>
          <w:highlight w:val="yellow"/>
          <w:shd w:val="clear" w:color="auto" w:fill="FFFFFF"/>
        </w:rPr>
        <w:t xml:space="preserve">. Place the chamber slide on a glass plate to prevent the wells from breaking, </w:t>
      </w:r>
      <w:r w:rsidR="00242D4D">
        <w:rPr>
          <w:rFonts w:ascii="Calibri" w:hAnsi="Calibri" w:cs="Calibri"/>
          <w:sz w:val="24"/>
          <w:szCs w:val="24"/>
          <w:highlight w:val="yellow"/>
          <w:shd w:val="clear" w:color="auto" w:fill="FFFFFF"/>
        </w:rPr>
        <w:t xml:space="preserve">and </w:t>
      </w:r>
      <w:r w:rsidRPr="0092197B">
        <w:rPr>
          <w:rFonts w:ascii="Calibri" w:hAnsi="Calibri" w:cs="Calibri"/>
          <w:sz w:val="24"/>
          <w:szCs w:val="24"/>
          <w:highlight w:val="yellow"/>
          <w:shd w:val="clear" w:color="auto" w:fill="FFFFFF"/>
        </w:rPr>
        <w:t>then scrape the biofilm</w:t>
      </w:r>
      <w:r w:rsidR="006467EF" w:rsidRPr="0092197B">
        <w:rPr>
          <w:rFonts w:ascii="Calibri" w:hAnsi="Calibri" w:cs="Calibri"/>
          <w:sz w:val="24"/>
          <w:szCs w:val="24"/>
          <w:highlight w:val="yellow"/>
          <w:shd w:val="clear" w:color="auto" w:fill="FFFFFF"/>
        </w:rPr>
        <w:t>s</w:t>
      </w:r>
      <w:r w:rsidRPr="0092197B">
        <w:rPr>
          <w:rFonts w:ascii="Calibri" w:hAnsi="Calibri" w:cs="Calibri"/>
          <w:sz w:val="24"/>
          <w:szCs w:val="24"/>
          <w:highlight w:val="yellow"/>
          <w:shd w:val="clear" w:color="auto" w:fill="FFFFFF"/>
        </w:rPr>
        <w:t xml:space="preserve"> in the 2 wells with a small, nuclease free, sterile metal spatula to re-suspend the biofilm bacteria. Let sit until </w:t>
      </w:r>
      <w:r w:rsidR="00242D4D">
        <w:rPr>
          <w:rFonts w:ascii="Calibri" w:hAnsi="Calibri" w:cs="Calibri"/>
          <w:sz w:val="24"/>
          <w:szCs w:val="24"/>
          <w:highlight w:val="yellow"/>
          <w:shd w:val="clear" w:color="auto" w:fill="FFFFFF"/>
        </w:rPr>
        <w:t>the biofilms are recovered</w:t>
      </w:r>
      <w:r w:rsidR="00ED5138" w:rsidRPr="0092197B">
        <w:rPr>
          <w:rFonts w:ascii="Calibri" w:hAnsi="Calibri" w:cs="Calibri"/>
          <w:sz w:val="24"/>
          <w:szCs w:val="24"/>
          <w:highlight w:val="yellow"/>
          <w:shd w:val="clear" w:color="auto" w:fill="FFFFFF"/>
        </w:rPr>
        <w:t xml:space="preserve"> from</w:t>
      </w:r>
      <w:r w:rsidRPr="0092197B">
        <w:rPr>
          <w:rFonts w:ascii="Calibri" w:hAnsi="Calibri" w:cs="Calibri"/>
          <w:sz w:val="24"/>
          <w:szCs w:val="24"/>
          <w:highlight w:val="yellow"/>
          <w:shd w:val="clear" w:color="auto" w:fill="FFFFFF"/>
        </w:rPr>
        <w:t xml:space="preserve"> the 2 remaining </w:t>
      </w:r>
      <w:r w:rsidR="00ED5138" w:rsidRPr="0092197B">
        <w:rPr>
          <w:rFonts w:ascii="Calibri" w:hAnsi="Calibri" w:cs="Calibri"/>
          <w:sz w:val="24"/>
          <w:szCs w:val="24"/>
          <w:highlight w:val="yellow"/>
          <w:shd w:val="clear" w:color="auto" w:fill="FFFFFF"/>
        </w:rPr>
        <w:t xml:space="preserve">untouched </w:t>
      </w:r>
      <w:r w:rsidRPr="0092197B">
        <w:rPr>
          <w:rFonts w:ascii="Calibri" w:hAnsi="Calibri" w:cs="Calibri"/>
          <w:sz w:val="24"/>
          <w:szCs w:val="24"/>
          <w:highlight w:val="yellow"/>
          <w:shd w:val="clear" w:color="auto" w:fill="FFFFFF"/>
        </w:rPr>
        <w:t xml:space="preserve">wells </w:t>
      </w:r>
      <w:r w:rsidR="00ED5138" w:rsidRPr="0092197B">
        <w:rPr>
          <w:rFonts w:ascii="Calibri" w:hAnsi="Calibri" w:cs="Calibri"/>
          <w:sz w:val="24"/>
          <w:szCs w:val="24"/>
          <w:highlight w:val="yellow"/>
          <w:shd w:val="clear" w:color="auto" w:fill="FFFFFF"/>
        </w:rPr>
        <w:t>from the same sample</w:t>
      </w:r>
      <w:r w:rsidRPr="0092197B">
        <w:rPr>
          <w:rFonts w:ascii="Calibri" w:hAnsi="Calibri" w:cs="Calibri"/>
          <w:sz w:val="24"/>
          <w:szCs w:val="24"/>
          <w:highlight w:val="yellow"/>
          <w:shd w:val="clear" w:color="auto" w:fill="FFFFFF"/>
        </w:rPr>
        <w:t>.</w:t>
      </w:r>
    </w:p>
    <w:p w14:paraId="54F7FDB4" w14:textId="77777777" w:rsidR="00D25860" w:rsidRPr="0092197B" w:rsidRDefault="00D25860" w:rsidP="00242D4D">
      <w:pPr>
        <w:pStyle w:val="ListParagraph"/>
        <w:spacing w:after="0" w:line="240" w:lineRule="auto"/>
        <w:ind w:left="0"/>
        <w:jc w:val="both"/>
        <w:rPr>
          <w:rFonts w:ascii="Calibri" w:hAnsi="Calibri" w:cs="Calibri"/>
          <w:sz w:val="24"/>
          <w:szCs w:val="24"/>
          <w:highlight w:val="yellow"/>
          <w:shd w:val="clear" w:color="auto" w:fill="FFFFFF"/>
        </w:rPr>
      </w:pPr>
    </w:p>
    <w:p w14:paraId="2DD87699" w14:textId="46812231" w:rsidR="001A58D8" w:rsidRPr="0092197B" w:rsidRDefault="00B75063" w:rsidP="00242D4D">
      <w:pPr>
        <w:pStyle w:val="ListParagraph"/>
        <w:spacing w:after="0" w:line="240" w:lineRule="auto"/>
        <w:ind w:left="0"/>
        <w:jc w:val="both"/>
        <w:rPr>
          <w:rFonts w:ascii="Calibri" w:hAnsi="Calibri" w:cs="Calibri"/>
          <w:sz w:val="24"/>
          <w:szCs w:val="24"/>
          <w:highlight w:val="yellow"/>
          <w:shd w:val="clear" w:color="auto" w:fill="FFFFFF"/>
        </w:rPr>
      </w:pPr>
      <w:r w:rsidRPr="0092197B">
        <w:rPr>
          <w:rFonts w:ascii="Calibri" w:hAnsi="Calibri" w:cs="Calibri"/>
          <w:sz w:val="24"/>
          <w:szCs w:val="24"/>
          <w:highlight w:val="yellow"/>
          <w:shd w:val="clear" w:color="auto" w:fill="FFFFFF"/>
        </w:rPr>
        <w:t>NOTE</w:t>
      </w:r>
      <w:r w:rsidR="001A58D8" w:rsidRPr="0092197B">
        <w:rPr>
          <w:rFonts w:ascii="Calibri" w:hAnsi="Calibri" w:cs="Calibri"/>
          <w:sz w:val="24"/>
          <w:szCs w:val="24"/>
          <w:highlight w:val="yellow"/>
          <w:shd w:val="clear" w:color="auto" w:fill="FFFFFF"/>
        </w:rPr>
        <w:t xml:space="preserve">: </w:t>
      </w:r>
      <w:r w:rsidR="00111E07" w:rsidRPr="0092197B">
        <w:rPr>
          <w:rFonts w:ascii="Calibri" w:hAnsi="Calibri" w:cs="Calibri"/>
          <w:sz w:val="24"/>
          <w:szCs w:val="24"/>
          <w:highlight w:val="yellow"/>
          <w:shd w:val="clear" w:color="auto" w:fill="FFFFFF"/>
        </w:rPr>
        <w:t>The addition of a</w:t>
      </w:r>
      <w:r w:rsidRPr="0092197B">
        <w:rPr>
          <w:rFonts w:ascii="Calibri" w:hAnsi="Calibri" w:cs="Calibri"/>
          <w:sz w:val="24"/>
          <w:szCs w:val="24"/>
          <w:highlight w:val="yellow"/>
          <w:shd w:val="clear" w:color="auto" w:fill="FFFFFF"/>
        </w:rPr>
        <w:t xml:space="preserve">n </w:t>
      </w:r>
      <w:r w:rsidR="001A58D8" w:rsidRPr="0092197B">
        <w:rPr>
          <w:rFonts w:ascii="Calibri" w:hAnsi="Calibri" w:cs="Calibri"/>
          <w:sz w:val="24"/>
          <w:szCs w:val="24"/>
          <w:highlight w:val="yellow"/>
          <w:shd w:val="clear" w:color="auto" w:fill="FFFFFF"/>
        </w:rPr>
        <w:t xml:space="preserve">RNA </w:t>
      </w:r>
      <w:r w:rsidR="0037593E" w:rsidRPr="0092197B">
        <w:rPr>
          <w:rFonts w:ascii="Calibri" w:hAnsi="Calibri" w:cs="Calibri"/>
          <w:sz w:val="24"/>
          <w:szCs w:val="24"/>
          <w:highlight w:val="yellow"/>
          <w:shd w:val="clear" w:color="auto" w:fill="FFFFFF"/>
        </w:rPr>
        <w:t>protection</w:t>
      </w:r>
      <w:r w:rsidR="001A58D8" w:rsidRPr="0092197B">
        <w:rPr>
          <w:rFonts w:ascii="Calibri" w:hAnsi="Calibri" w:cs="Calibri"/>
          <w:sz w:val="24"/>
          <w:szCs w:val="24"/>
          <w:highlight w:val="yellow"/>
          <w:shd w:val="clear" w:color="auto" w:fill="FFFFFF"/>
        </w:rPr>
        <w:t xml:space="preserve"> reagent </w:t>
      </w:r>
      <w:r w:rsidR="00111E07" w:rsidRPr="0092197B">
        <w:rPr>
          <w:rFonts w:ascii="Calibri" w:hAnsi="Calibri" w:cs="Calibri"/>
          <w:sz w:val="24"/>
          <w:szCs w:val="24"/>
          <w:highlight w:val="yellow"/>
          <w:shd w:val="clear" w:color="auto" w:fill="FFFFFF"/>
        </w:rPr>
        <w:t>ensures the stability</w:t>
      </w:r>
      <w:r w:rsidR="001A58D8" w:rsidRPr="0092197B">
        <w:rPr>
          <w:rFonts w:ascii="Calibri" w:hAnsi="Calibri" w:cs="Calibri"/>
          <w:sz w:val="24"/>
          <w:szCs w:val="24"/>
          <w:highlight w:val="yellow"/>
          <w:shd w:val="clear" w:color="auto" w:fill="FFFFFF"/>
        </w:rPr>
        <w:t xml:space="preserve"> of the </w:t>
      </w:r>
      <w:r w:rsidR="00111E07" w:rsidRPr="0092197B">
        <w:rPr>
          <w:rFonts w:ascii="Calibri" w:hAnsi="Calibri" w:cs="Calibri"/>
          <w:sz w:val="24"/>
          <w:szCs w:val="24"/>
          <w:highlight w:val="yellow"/>
          <w:shd w:val="clear" w:color="auto" w:fill="FFFFFF"/>
        </w:rPr>
        <w:t>biofilm samples</w:t>
      </w:r>
      <w:r w:rsidR="0037593E" w:rsidRPr="0092197B">
        <w:rPr>
          <w:rFonts w:ascii="Calibri" w:hAnsi="Calibri" w:cs="Calibri"/>
          <w:sz w:val="24"/>
          <w:szCs w:val="24"/>
          <w:highlight w:val="yellow"/>
          <w:shd w:val="clear" w:color="auto" w:fill="FFFFFF"/>
        </w:rPr>
        <w:t xml:space="preserve"> in the scraped wells</w:t>
      </w:r>
      <w:r w:rsidR="00111E07" w:rsidRPr="0092197B">
        <w:rPr>
          <w:rFonts w:ascii="Calibri" w:hAnsi="Calibri" w:cs="Calibri"/>
          <w:sz w:val="24"/>
          <w:szCs w:val="24"/>
          <w:highlight w:val="yellow"/>
          <w:shd w:val="clear" w:color="auto" w:fill="FFFFFF"/>
        </w:rPr>
        <w:t xml:space="preserve"> </w:t>
      </w:r>
      <w:r w:rsidR="001A58D8" w:rsidRPr="0092197B">
        <w:rPr>
          <w:rFonts w:ascii="Calibri" w:hAnsi="Calibri" w:cs="Calibri"/>
          <w:sz w:val="24"/>
          <w:szCs w:val="24"/>
          <w:highlight w:val="yellow"/>
          <w:shd w:val="clear" w:color="auto" w:fill="FFFFFF"/>
        </w:rPr>
        <w:t xml:space="preserve">at </w:t>
      </w:r>
      <w:r w:rsidR="00CF6A59" w:rsidRPr="0092197B">
        <w:rPr>
          <w:rFonts w:ascii="Calibri" w:hAnsi="Calibri" w:cs="Calibri"/>
          <w:sz w:val="24"/>
          <w:szCs w:val="24"/>
          <w:highlight w:val="yellow"/>
          <w:shd w:val="clear" w:color="auto" w:fill="FFFFFF"/>
        </w:rPr>
        <w:t xml:space="preserve">ambient </w:t>
      </w:r>
      <w:r w:rsidR="001A58D8" w:rsidRPr="0092197B">
        <w:rPr>
          <w:rFonts w:ascii="Calibri" w:hAnsi="Calibri" w:cs="Calibri"/>
          <w:sz w:val="24"/>
          <w:szCs w:val="24"/>
          <w:highlight w:val="yellow"/>
          <w:shd w:val="clear" w:color="auto" w:fill="FFFFFF"/>
        </w:rPr>
        <w:t>temperature</w:t>
      </w:r>
      <w:r w:rsidR="0037593E" w:rsidRPr="0092197B">
        <w:rPr>
          <w:rFonts w:ascii="Calibri" w:hAnsi="Calibri" w:cs="Calibri"/>
          <w:sz w:val="24"/>
          <w:szCs w:val="24"/>
          <w:highlight w:val="yellow"/>
          <w:shd w:val="clear" w:color="auto" w:fill="FFFFFF"/>
        </w:rPr>
        <w:t xml:space="preserve"> while </w:t>
      </w:r>
      <w:r w:rsidR="00242D4D">
        <w:rPr>
          <w:rFonts w:ascii="Calibri" w:hAnsi="Calibri" w:cs="Calibri"/>
          <w:sz w:val="24"/>
          <w:szCs w:val="24"/>
          <w:highlight w:val="yellow"/>
          <w:shd w:val="clear" w:color="auto" w:fill="FFFFFF"/>
        </w:rPr>
        <w:t>processing</w:t>
      </w:r>
      <w:r w:rsidR="0037593E" w:rsidRPr="0092197B">
        <w:rPr>
          <w:rFonts w:ascii="Calibri" w:hAnsi="Calibri" w:cs="Calibri"/>
          <w:sz w:val="24"/>
          <w:szCs w:val="24"/>
          <w:highlight w:val="yellow"/>
          <w:shd w:val="clear" w:color="auto" w:fill="FFFFFF"/>
        </w:rPr>
        <w:t xml:space="preserve"> the remaining two wells of the same sample</w:t>
      </w:r>
      <w:r w:rsidR="001A58D8" w:rsidRPr="0092197B">
        <w:rPr>
          <w:rFonts w:ascii="Calibri" w:hAnsi="Calibri" w:cs="Calibri"/>
          <w:sz w:val="24"/>
          <w:szCs w:val="24"/>
          <w:highlight w:val="yellow"/>
          <w:shd w:val="clear" w:color="auto" w:fill="FFFFFF"/>
        </w:rPr>
        <w:t xml:space="preserve">. </w:t>
      </w:r>
      <w:r w:rsidR="0037593E" w:rsidRPr="0092197B">
        <w:rPr>
          <w:rFonts w:ascii="Calibri" w:hAnsi="Calibri" w:cs="Calibri"/>
          <w:sz w:val="24"/>
          <w:szCs w:val="24"/>
          <w:highlight w:val="yellow"/>
          <w:shd w:val="clear" w:color="auto" w:fill="FFFFFF"/>
        </w:rPr>
        <w:t>T</w:t>
      </w:r>
      <w:r w:rsidR="001A58D8" w:rsidRPr="0092197B">
        <w:rPr>
          <w:rFonts w:ascii="Calibri" w:hAnsi="Calibri" w:cs="Calibri"/>
          <w:sz w:val="24"/>
          <w:szCs w:val="24"/>
          <w:highlight w:val="yellow"/>
          <w:shd w:val="clear" w:color="auto" w:fill="FFFFFF"/>
        </w:rPr>
        <w:t xml:space="preserve">he RNA </w:t>
      </w:r>
      <w:r w:rsidR="0037593E" w:rsidRPr="0092197B">
        <w:rPr>
          <w:rFonts w:ascii="Calibri" w:hAnsi="Calibri" w:cs="Calibri"/>
          <w:sz w:val="24"/>
          <w:szCs w:val="24"/>
          <w:highlight w:val="yellow"/>
          <w:shd w:val="clear" w:color="auto" w:fill="FFFFFF"/>
        </w:rPr>
        <w:t>protection reagent lyses cells and inactivates nucleases and infectious agents</w:t>
      </w:r>
      <w:r w:rsidR="00CF6A59" w:rsidRPr="0092197B">
        <w:rPr>
          <w:rFonts w:ascii="Calibri" w:hAnsi="Calibri" w:cs="Calibri"/>
          <w:sz w:val="24"/>
          <w:szCs w:val="24"/>
          <w:highlight w:val="yellow"/>
          <w:shd w:val="clear" w:color="auto" w:fill="FFFFFF"/>
        </w:rPr>
        <w:t xml:space="preserve">, </w:t>
      </w:r>
      <w:r w:rsidR="00677EEB" w:rsidRPr="0092197B">
        <w:rPr>
          <w:rFonts w:ascii="Calibri" w:hAnsi="Calibri" w:cs="Calibri"/>
          <w:sz w:val="24"/>
          <w:szCs w:val="24"/>
          <w:highlight w:val="yellow"/>
          <w:shd w:val="clear" w:color="auto" w:fill="FFFFFF"/>
        </w:rPr>
        <w:t>resulting in preservation of the RNA.</w:t>
      </w:r>
      <w:r w:rsidR="0037593E" w:rsidRPr="0092197B">
        <w:rPr>
          <w:rFonts w:ascii="Calibri" w:hAnsi="Calibri" w:cs="Calibri"/>
          <w:sz w:val="24"/>
          <w:szCs w:val="24"/>
          <w:highlight w:val="yellow"/>
          <w:shd w:val="clear" w:color="auto" w:fill="FFFFFF"/>
        </w:rPr>
        <w:t xml:space="preserve"> </w:t>
      </w:r>
    </w:p>
    <w:p w14:paraId="6153EA1C" w14:textId="77777777" w:rsidR="00D25860" w:rsidRPr="0092197B" w:rsidRDefault="00D25860" w:rsidP="00242D4D">
      <w:pPr>
        <w:pStyle w:val="ListParagraph"/>
        <w:spacing w:after="0" w:line="240" w:lineRule="auto"/>
        <w:ind w:left="0"/>
        <w:jc w:val="both"/>
        <w:rPr>
          <w:rFonts w:ascii="Calibri" w:hAnsi="Calibri" w:cs="Calibri"/>
          <w:sz w:val="24"/>
          <w:szCs w:val="24"/>
          <w:highlight w:val="yellow"/>
          <w:shd w:val="clear" w:color="auto" w:fill="FFFFFF"/>
        </w:rPr>
      </w:pPr>
    </w:p>
    <w:p w14:paraId="644AA8B7" w14:textId="75AF5DE7" w:rsidR="001A58D8" w:rsidRPr="0092197B" w:rsidRDefault="002812A0" w:rsidP="00242D4D">
      <w:pPr>
        <w:pStyle w:val="ListParagraph"/>
        <w:numPr>
          <w:ilvl w:val="1"/>
          <w:numId w:val="42"/>
        </w:numPr>
        <w:spacing w:after="0" w:line="240" w:lineRule="auto"/>
        <w:ind w:left="0" w:firstLine="0"/>
        <w:jc w:val="both"/>
        <w:rPr>
          <w:rFonts w:ascii="Calibri" w:hAnsi="Calibri" w:cs="Calibri"/>
          <w:sz w:val="24"/>
          <w:szCs w:val="24"/>
          <w:highlight w:val="yellow"/>
        </w:rPr>
      </w:pPr>
      <w:r w:rsidRPr="0092197B">
        <w:rPr>
          <w:rFonts w:ascii="Calibri" w:hAnsi="Calibri" w:cs="Calibri"/>
          <w:sz w:val="24"/>
          <w:szCs w:val="24"/>
          <w:highlight w:val="yellow"/>
          <w:shd w:val="clear" w:color="auto" w:fill="FFFFFF"/>
        </w:rPr>
        <w:t>To recover biofilms from the remaining 2 wells for a sample</w:t>
      </w:r>
      <w:r w:rsidR="00F564B5" w:rsidRPr="0092197B">
        <w:rPr>
          <w:rFonts w:ascii="Calibri" w:hAnsi="Calibri" w:cs="Calibri"/>
          <w:sz w:val="24"/>
          <w:szCs w:val="24"/>
          <w:highlight w:val="yellow"/>
          <w:shd w:val="clear" w:color="auto" w:fill="FFFFFF"/>
        </w:rPr>
        <w:t xml:space="preserve"> (</w:t>
      </w:r>
      <w:r w:rsidR="003A1908" w:rsidRPr="0092197B">
        <w:rPr>
          <w:rFonts w:ascii="Calibri" w:hAnsi="Calibri" w:cs="Calibri"/>
          <w:sz w:val="24"/>
          <w:szCs w:val="24"/>
          <w:highlight w:val="yellow"/>
          <w:shd w:val="clear" w:color="auto" w:fill="FFFFFF"/>
        </w:rPr>
        <w:t xml:space="preserve">reminder: </w:t>
      </w:r>
      <w:r w:rsidR="00F564B5" w:rsidRPr="0092197B">
        <w:rPr>
          <w:rFonts w:ascii="Calibri" w:hAnsi="Calibri" w:cs="Calibri"/>
          <w:sz w:val="24"/>
          <w:szCs w:val="24"/>
          <w:highlight w:val="yellow"/>
          <w:shd w:val="clear" w:color="auto" w:fill="FFFFFF"/>
        </w:rPr>
        <w:t>one sample is comprised of 4 wells)</w:t>
      </w:r>
      <w:r w:rsidRPr="0092197B">
        <w:rPr>
          <w:rFonts w:ascii="Calibri" w:hAnsi="Calibri" w:cs="Calibri"/>
          <w:sz w:val="24"/>
          <w:szCs w:val="24"/>
          <w:highlight w:val="yellow"/>
          <w:shd w:val="clear" w:color="auto" w:fill="FFFFFF"/>
        </w:rPr>
        <w:t>, r</w:t>
      </w:r>
      <w:r w:rsidR="001A58D8" w:rsidRPr="0092197B">
        <w:rPr>
          <w:rFonts w:ascii="Calibri" w:hAnsi="Calibri" w:cs="Calibri"/>
          <w:sz w:val="24"/>
          <w:szCs w:val="24"/>
          <w:highlight w:val="yellow"/>
          <w:shd w:val="clear" w:color="auto" w:fill="FFFFFF"/>
        </w:rPr>
        <w:t xml:space="preserve">emove the LB media from the </w:t>
      </w:r>
      <w:r w:rsidR="003A1908" w:rsidRPr="0092197B">
        <w:rPr>
          <w:rFonts w:ascii="Calibri" w:hAnsi="Calibri" w:cs="Calibri"/>
          <w:sz w:val="24"/>
          <w:szCs w:val="24"/>
          <w:highlight w:val="yellow"/>
          <w:shd w:val="clear" w:color="auto" w:fill="FFFFFF"/>
        </w:rPr>
        <w:t xml:space="preserve">2 </w:t>
      </w:r>
      <w:r w:rsidR="001A58D8" w:rsidRPr="0092197B">
        <w:rPr>
          <w:rFonts w:ascii="Calibri" w:hAnsi="Calibri" w:cs="Calibri"/>
          <w:sz w:val="24"/>
          <w:szCs w:val="24"/>
          <w:highlight w:val="yellow"/>
          <w:shd w:val="clear" w:color="auto" w:fill="FFFFFF"/>
        </w:rPr>
        <w:t xml:space="preserve">remaining </w:t>
      </w:r>
      <w:r w:rsidR="002C3D81" w:rsidRPr="0092197B">
        <w:rPr>
          <w:rFonts w:ascii="Calibri" w:hAnsi="Calibri" w:cs="Calibri"/>
          <w:sz w:val="24"/>
          <w:szCs w:val="24"/>
          <w:highlight w:val="yellow"/>
          <w:shd w:val="clear" w:color="auto" w:fill="FFFFFF"/>
        </w:rPr>
        <w:t xml:space="preserve">new </w:t>
      </w:r>
      <w:r w:rsidR="001A58D8" w:rsidRPr="0092197B">
        <w:rPr>
          <w:rFonts w:ascii="Calibri" w:hAnsi="Calibri" w:cs="Calibri"/>
          <w:sz w:val="24"/>
          <w:szCs w:val="24"/>
          <w:highlight w:val="yellow"/>
          <w:shd w:val="clear" w:color="auto" w:fill="FFFFFF"/>
        </w:rPr>
        <w:t xml:space="preserve">wells in the same way as </w:t>
      </w:r>
      <w:r w:rsidR="00F564B5" w:rsidRPr="0092197B">
        <w:rPr>
          <w:rFonts w:ascii="Calibri" w:hAnsi="Calibri" w:cs="Calibri"/>
          <w:sz w:val="24"/>
          <w:szCs w:val="24"/>
          <w:highlight w:val="yellow"/>
          <w:shd w:val="clear" w:color="auto" w:fill="FFFFFF"/>
        </w:rPr>
        <w:t xml:space="preserve">described </w:t>
      </w:r>
      <w:r w:rsidR="001A58D8" w:rsidRPr="0092197B">
        <w:rPr>
          <w:rFonts w:ascii="Calibri" w:hAnsi="Calibri" w:cs="Calibri"/>
          <w:sz w:val="24"/>
          <w:szCs w:val="24"/>
          <w:highlight w:val="yellow"/>
          <w:shd w:val="clear" w:color="auto" w:fill="FFFFFF"/>
        </w:rPr>
        <w:t xml:space="preserve">in step </w:t>
      </w:r>
      <w:r w:rsidRPr="0092197B">
        <w:rPr>
          <w:rFonts w:ascii="Calibri" w:hAnsi="Calibri" w:cs="Calibri"/>
          <w:sz w:val="24"/>
          <w:szCs w:val="24"/>
          <w:highlight w:val="yellow"/>
          <w:shd w:val="clear" w:color="auto" w:fill="FFFFFF"/>
        </w:rPr>
        <w:t>2.</w:t>
      </w:r>
      <w:r w:rsidR="001A58D8" w:rsidRPr="0092197B">
        <w:rPr>
          <w:rFonts w:ascii="Calibri" w:hAnsi="Calibri" w:cs="Calibri"/>
          <w:sz w:val="24"/>
          <w:szCs w:val="24"/>
          <w:highlight w:val="yellow"/>
          <w:shd w:val="clear" w:color="auto" w:fill="FFFFFF"/>
        </w:rPr>
        <w:t xml:space="preserve">1. Repeat </w:t>
      </w:r>
      <w:r w:rsidR="003A1908" w:rsidRPr="0092197B">
        <w:rPr>
          <w:rFonts w:ascii="Calibri" w:hAnsi="Calibri" w:cs="Calibri"/>
          <w:sz w:val="24"/>
          <w:szCs w:val="24"/>
          <w:highlight w:val="yellow"/>
          <w:shd w:val="clear" w:color="auto" w:fill="FFFFFF"/>
        </w:rPr>
        <w:t>step</w:t>
      </w:r>
      <w:r w:rsidR="001A58D8" w:rsidRPr="0092197B">
        <w:rPr>
          <w:rFonts w:ascii="Calibri" w:hAnsi="Calibri" w:cs="Calibri"/>
          <w:sz w:val="24"/>
          <w:szCs w:val="24"/>
          <w:highlight w:val="yellow"/>
          <w:shd w:val="clear" w:color="auto" w:fill="FFFFFF"/>
        </w:rPr>
        <w:t xml:space="preserve"> 2</w:t>
      </w:r>
      <w:r w:rsidR="003A1908" w:rsidRPr="0092197B">
        <w:rPr>
          <w:rFonts w:ascii="Calibri" w:hAnsi="Calibri" w:cs="Calibri"/>
          <w:sz w:val="24"/>
          <w:szCs w:val="24"/>
          <w:highlight w:val="yellow"/>
          <w:shd w:val="clear" w:color="auto" w:fill="FFFFFF"/>
        </w:rPr>
        <w:t>.2 to wash off the</w:t>
      </w:r>
      <w:r w:rsidR="001A58D8" w:rsidRPr="0092197B">
        <w:rPr>
          <w:rFonts w:ascii="Calibri" w:hAnsi="Calibri" w:cs="Calibri"/>
          <w:sz w:val="24"/>
          <w:szCs w:val="24"/>
          <w:highlight w:val="yellow"/>
          <w:shd w:val="clear" w:color="auto" w:fill="FFFFFF"/>
        </w:rPr>
        <w:t xml:space="preserve"> </w:t>
      </w:r>
      <w:r w:rsidR="003A1908" w:rsidRPr="0092197B">
        <w:rPr>
          <w:rFonts w:ascii="Calibri" w:hAnsi="Calibri" w:cs="Calibri"/>
          <w:sz w:val="24"/>
          <w:szCs w:val="24"/>
          <w:highlight w:val="yellow"/>
          <w:shd w:val="clear" w:color="auto" w:fill="FFFFFF"/>
        </w:rPr>
        <w:t>planktonic cells</w:t>
      </w:r>
      <w:r w:rsidR="001A58D8" w:rsidRPr="0092197B">
        <w:rPr>
          <w:rFonts w:ascii="Calibri" w:hAnsi="Calibri" w:cs="Calibri"/>
          <w:sz w:val="24"/>
          <w:szCs w:val="24"/>
          <w:highlight w:val="yellow"/>
          <w:shd w:val="clear" w:color="auto" w:fill="FFFFFF"/>
        </w:rPr>
        <w:t xml:space="preserve"> with RNase-free water f</w:t>
      </w:r>
      <w:r w:rsidR="003A1908" w:rsidRPr="0092197B">
        <w:rPr>
          <w:rFonts w:ascii="Calibri" w:hAnsi="Calibri" w:cs="Calibri"/>
          <w:sz w:val="24"/>
          <w:szCs w:val="24"/>
          <w:highlight w:val="yellow"/>
          <w:shd w:val="clear" w:color="auto" w:fill="FFFFFF"/>
        </w:rPr>
        <w:t>rom</w:t>
      </w:r>
      <w:r w:rsidR="001A58D8" w:rsidRPr="0092197B">
        <w:rPr>
          <w:rFonts w:ascii="Calibri" w:hAnsi="Calibri" w:cs="Calibri"/>
          <w:sz w:val="24"/>
          <w:szCs w:val="24"/>
          <w:highlight w:val="yellow"/>
          <w:shd w:val="clear" w:color="auto" w:fill="FFFFFF"/>
        </w:rPr>
        <w:t xml:space="preserve"> both </w:t>
      </w:r>
      <w:r w:rsidR="00645DEA" w:rsidRPr="0092197B">
        <w:rPr>
          <w:rFonts w:ascii="Calibri" w:hAnsi="Calibri" w:cs="Calibri"/>
          <w:sz w:val="24"/>
          <w:szCs w:val="24"/>
          <w:highlight w:val="yellow"/>
          <w:shd w:val="clear" w:color="auto" w:fill="FFFFFF"/>
        </w:rPr>
        <w:t xml:space="preserve">new </w:t>
      </w:r>
      <w:r w:rsidR="001A58D8" w:rsidRPr="0092197B">
        <w:rPr>
          <w:rFonts w:ascii="Calibri" w:hAnsi="Calibri" w:cs="Calibri"/>
          <w:sz w:val="24"/>
          <w:szCs w:val="24"/>
          <w:highlight w:val="yellow"/>
          <w:shd w:val="clear" w:color="auto" w:fill="FFFFFF"/>
        </w:rPr>
        <w:t>wells, as before.</w:t>
      </w:r>
    </w:p>
    <w:p w14:paraId="7F8B8C54" w14:textId="77777777" w:rsidR="00D25860" w:rsidRPr="0092197B" w:rsidRDefault="00D25860" w:rsidP="00242D4D">
      <w:pPr>
        <w:pStyle w:val="ListParagraph"/>
        <w:spacing w:after="0" w:line="240" w:lineRule="auto"/>
        <w:ind w:left="0"/>
        <w:jc w:val="both"/>
        <w:rPr>
          <w:rFonts w:ascii="Calibri" w:hAnsi="Calibri" w:cs="Calibri"/>
          <w:sz w:val="24"/>
          <w:szCs w:val="24"/>
          <w:highlight w:val="yellow"/>
          <w:shd w:val="clear" w:color="auto" w:fill="FFFFFF"/>
        </w:rPr>
      </w:pPr>
    </w:p>
    <w:p w14:paraId="4F223B0C" w14:textId="77777777" w:rsidR="00242D4D" w:rsidRPr="00242D4D" w:rsidRDefault="00645DEA" w:rsidP="00242D4D">
      <w:pPr>
        <w:pStyle w:val="ListParagraph"/>
        <w:numPr>
          <w:ilvl w:val="1"/>
          <w:numId w:val="42"/>
        </w:numPr>
        <w:spacing w:after="0" w:line="240" w:lineRule="auto"/>
        <w:ind w:left="0" w:firstLine="0"/>
        <w:jc w:val="both"/>
        <w:rPr>
          <w:rFonts w:ascii="Calibri" w:hAnsi="Calibri" w:cs="Calibri"/>
          <w:sz w:val="24"/>
          <w:szCs w:val="24"/>
          <w:highlight w:val="yellow"/>
        </w:rPr>
      </w:pPr>
      <w:r w:rsidRPr="0092197B">
        <w:rPr>
          <w:rFonts w:ascii="Calibri" w:hAnsi="Calibri" w:cs="Calibri"/>
          <w:sz w:val="24"/>
          <w:szCs w:val="24"/>
          <w:highlight w:val="yellow"/>
          <w:shd w:val="clear" w:color="auto" w:fill="FFFFFF"/>
        </w:rPr>
        <w:t xml:space="preserve">Go back to the first 2 wells with scraped biofilms in protection reagent, generated at the end of step 2.3, and slowly pipet to mix the 300 </w:t>
      </w:r>
      <w:r w:rsidRPr="0092197B">
        <w:rPr>
          <w:rFonts w:ascii="Calibri" w:hAnsi="Calibri" w:cs="Calibri"/>
          <w:bCs/>
          <w:sz w:val="24"/>
          <w:szCs w:val="24"/>
          <w:highlight w:val="yellow"/>
          <w:shd w:val="clear" w:color="auto" w:fill="FFFFFF"/>
        </w:rPr>
        <w:t>μ</w:t>
      </w:r>
      <w:r w:rsidRPr="0092197B">
        <w:rPr>
          <w:rFonts w:ascii="Calibri" w:hAnsi="Calibri" w:cs="Calibri"/>
          <w:sz w:val="24"/>
          <w:szCs w:val="24"/>
          <w:highlight w:val="yellow"/>
          <w:shd w:val="clear" w:color="auto" w:fill="FFFFFF"/>
        </w:rPr>
        <w:t xml:space="preserve">L of re-suspended biofilm from </w:t>
      </w:r>
      <w:r w:rsidRPr="0092197B">
        <w:rPr>
          <w:rFonts w:ascii="Calibri" w:hAnsi="Calibri" w:cs="Calibri"/>
          <w:b/>
          <w:sz w:val="24"/>
          <w:szCs w:val="24"/>
          <w:highlight w:val="yellow"/>
          <w:shd w:val="clear" w:color="auto" w:fill="FFFFFF"/>
        </w:rPr>
        <w:t>one</w:t>
      </w:r>
      <w:r w:rsidRPr="0092197B">
        <w:rPr>
          <w:rFonts w:ascii="Calibri" w:hAnsi="Calibri" w:cs="Calibri"/>
          <w:sz w:val="24"/>
          <w:szCs w:val="24"/>
          <w:highlight w:val="yellow"/>
          <w:shd w:val="clear" w:color="auto" w:fill="FFFFFF"/>
        </w:rPr>
        <w:t xml:space="preserve"> scraped well, trying not to create too many bubbles</w:t>
      </w:r>
      <w:r w:rsidR="003F019D" w:rsidRPr="0092197B">
        <w:rPr>
          <w:rFonts w:ascii="Calibri" w:hAnsi="Calibri" w:cs="Calibri"/>
          <w:sz w:val="24"/>
          <w:szCs w:val="24"/>
          <w:highlight w:val="yellow"/>
          <w:shd w:val="clear" w:color="auto" w:fill="FFFFFF"/>
        </w:rPr>
        <w:t xml:space="preserve">. </w:t>
      </w:r>
    </w:p>
    <w:p w14:paraId="15574FA7" w14:textId="77777777" w:rsidR="00242D4D" w:rsidRPr="00242D4D" w:rsidRDefault="00242D4D" w:rsidP="00242D4D">
      <w:pPr>
        <w:pStyle w:val="ListParagraph"/>
        <w:ind w:left="0"/>
        <w:rPr>
          <w:rFonts w:ascii="Calibri" w:hAnsi="Calibri" w:cs="Calibri"/>
          <w:sz w:val="24"/>
          <w:szCs w:val="24"/>
          <w:highlight w:val="yellow"/>
          <w:shd w:val="clear" w:color="auto" w:fill="FFFFFF"/>
        </w:rPr>
      </w:pPr>
    </w:p>
    <w:p w14:paraId="61E1B967" w14:textId="662C5E15" w:rsidR="00645DEA" w:rsidRPr="0092197B" w:rsidRDefault="003F019D" w:rsidP="00242D4D">
      <w:pPr>
        <w:pStyle w:val="ListParagraph"/>
        <w:numPr>
          <w:ilvl w:val="2"/>
          <w:numId w:val="42"/>
        </w:numPr>
        <w:spacing w:after="0" w:line="240" w:lineRule="auto"/>
        <w:ind w:left="0" w:firstLine="0"/>
        <w:jc w:val="both"/>
        <w:rPr>
          <w:rFonts w:ascii="Calibri" w:hAnsi="Calibri" w:cs="Calibri"/>
          <w:sz w:val="24"/>
          <w:szCs w:val="24"/>
          <w:highlight w:val="yellow"/>
        </w:rPr>
      </w:pPr>
      <w:r w:rsidRPr="0092197B">
        <w:rPr>
          <w:rFonts w:ascii="Calibri" w:hAnsi="Calibri" w:cs="Calibri"/>
          <w:sz w:val="24"/>
          <w:szCs w:val="24"/>
          <w:highlight w:val="yellow"/>
          <w:shd w:val="clear" w:color="auto" w:fill="FFFFFF"/>
        </w:rPr>
        <w:t>T</w:t>
      </w:r>
      <w:r w:rsidR="00645DEA" w:rsidRPr="0092197B">
        <w:rPr>
          <w:rFonts w:ascii="Calibri" w:hAnsi="Calibri" w:cs="Calibri"/>
          <w:sz w:val="24"/>
          <w:szCs w:val="24"/>
          <w:highlight w:val="yellow"/>
          <w:shd w:val="clear" w:color="auto" w:fill="FFFFFF"/>
        </w:rPr>
        <w:t xml:space="preserve">ransfer </w:t>
      </w:r>
      <w:r w:rsidRPr="0092197B">
        <w:rPr>
          <w:rFonts w:ascii="Calibri" w:hAnsi="Calibri" w:cs="Calibri"/>
          <w:sz w:val="24"/>
          <w:szCs w:val="24"/>
          <w:highlight w:val="yellow"/>
          <w:shd w:val="clear" w:color="auto" w:fill="FFFFFF"/>
        </w:rPr>
        <w:t xml:space="preserve">all the contents from the well </w:t>
      </w:r>
      <w:r w:rsidR="00645DEA" w:rsidRPr="0092197B">
        <w:rPr>
          <w:rFonts w:ascii="Calibri" w:hAnsi="Calibri" w:cs="Calibri"/>
          <w:sz w:val="24"/>
          <w:szCs w:val="24"/>
          <w:highlight w:val="yellow"/>
          <w:shd w:val="clear" w:color="auto" w:fill="FFFFFF"/>
        </w:rPr>
        <w:t xml:space="preserve">into </w:t>
      </w:r>
      <w:r w:rsidR="00645DEA" w:rsidRPr="0092197B">
        <w:rPr>
          <w:rFonts w:ascii="Calibri" w:hAnsi="Calibri" w:cs="Calibri"/>
          <w:b/>
          <w:sz w:val="24"/>
          <w:szCs w:val="24"/>
          <w:highlight w:val="yellow"/>
          <w:shd w:val="clear" w:color="auto" w:fill="FFFFFF"/>
        </w:rPr>
        <w:t>one</w:t>
      </w:r>
      <w:r w:rsidR="00807FC4" w:rsidRPr="0092197B">
        <w:rPr>
          <w:rFonts w:ascii="Calibri" w:hAnsi="Calibri" w:cs="Calibri"/>
          <w:sz w:val="24"/>
          <w:szCs w:val="24"/>
          <w:highlight w:val="yellow"/>
          <w:shd w:val="clear" w:color="auto" w:fill="FFFFFF"/>
        </w:rPr>
        <w:t xml:space="preserve"> of the newly washed, emptied</w:t>
      </w:r>
      <w:r w:rsidR="00645DEA" w:rsidRPr="0092197B">
        <w:rPr>
          <w:rFonts w:ascii="Calibri" w:hAnsi="Calibri" w:cs="Calibri"/>
          <w:sz w:val="24"/>
          <w:szCs w:val="24"/>
          <w:highlight w:val="yellow"/>
          <w:shd w:val="clear" w:color="auto" w:fill="FFFFFF"/>
        </w:rPr>
        <w:t xml:space="preserve"> wells. Mix and transfer 300 </w:t>
      </w:r>
      <w:r w:rsidR="00645DEA" w:rsidRPr="0092197B">
        <w:rPr>
          <w:rFonts w:ascii="Calibri" w:hAnsi="Calibri" w:cs="Calibri"/>
          <w:bCs/>
          <w:sz w:val="24"/>
          <w:szCs w:val="24"/>
          <w:highlight w:val="yellow"/>
          <w:shd w:val="clear" w:color="auto" w:fill="FFFFFF"/>
        </w:rPr>
        <w:t>μ</w:t>
      </w:r>
      <w:r w:rsidR="00645DEA" w:rsidRPr="0092197B">
        <w:rPr>
          <w:rFonts w:ascii="Calibri" w:hAnsi="Calibri" w:cs="Calibri"/>
          <w:sz w:val="24"/>
          <w:szCs w:val="24"/>
          <w:highlight w:val="yellow"/>
          <w:shd w:val="clear" w:color="auto" w:fill="FFFFFF"/>
        </w:rPr>
        <w:t>L of re-suspended biofilm from the second scraped well in the remaining</w:t>
      </w:r>
      <w:r w:rsidR="005D5E29" w:rsidRPr="0092197B">
        <w:rPr>
          <w:rFonts w:ascii="Calibri" w:hAnsi="Calibri" w:cs="Calibri"/>
          <w:sz w:val="24"/>
          <w:szCs w:val="24"/>
          <w:highlight w:val="yellow"/>
          <w:shd w:val="clear" w:color="auto" w:fill="FFFFFF"/>
        </w:rPr>
        <w:t>,</w:t>
      </w:r>
      <w:r w:rsidR="00645DEA" w:rsidRPr="0092197B">
        <w:rPr>
          <w:rFonts w:ascii="Calibri" w:hAnsi="Calibri" w:cs="Calibri"/>
          <w:sz w:val="24"/>
          <w:szCs w:val="24"/>
          <w:highlight w:val="yellow"/>
          <w:shd w:val="clear" w:color="auto" w:fill="FFFFFF"/>
        </w:rPr>
        <w:t xml:space="preserve"> </w:t>
      </w:r>
      <w:r w:rsidRPr="0092197B">
        <w:rPr>
          <w:rFonts w:ascii="Calibri" w:hAnsi="Calibri" w:cs="Calibri"/>
          <w:sz w:val="24"/>
          <w:szCs w:val="24"/>
          <w:highlight w:val="yellow"/>
          <w:shd w:val="clear" w:color="auto" w:fill="FFFFFF"/>
        </w:rPr>
        <w:t xml:space="preserve">newly washed, </w:t>
      </w:r>
      <w:r w:rsidR="00807FC4" w:rsidRPr="0092197B">
        <w:rPr>
          <w:rFonts w:ascii="Calibri" w:hAnsi="Calibri" w:cs="Calibri"/>
          <w:sz w:val="24"/>
          <w:szCs w:val="24"/>
          <w:highlight w:val="yellow"/>
          <w:shd w:val="clear" w:color="auto" w:fill="FFFFFF"/>
        </w:rPr>
        <w:t>emptied</w:t>
      </w:r>
      <w:r w:rsidR="00645DEA" w:rsidRPr="0092197B">
        <w:rPr>
          <w:rFonts w:ascii="Calibri" w:hAnsi="Calibri" w:cs="Calibri"/>
          <w:sz w:val="24"/>
          <w:szCs w:val="24"/>
          <w:highlight w:val="yellow"/>
          <w:shd w:val="clear" w:color="auto" w:fill="FFFFFF"/>
        </w:rPr>
        <w:t xml:space="preserve"> well. </w:t>
      </w:r>
    </w:p>
    <w:p w14:paraId="6A116C89" w14:textId="77777777" w:rsidR="00D25860" w:rsidRPr="0092197B" w:rsidRDefault="00D25860" w:rsidP="00242D4D">
      <w:pPr>
        <w:pStyle w:val="ListParagraph"/>
        <w:spacing w:after="0" w:line="240" w:lineRule="auto"/>
        <w:ind w:left="0"/>
        <w:jc w:val="both"/>
        <w:rPr>
          <w:rFonts w:ascii="Calibri" w:hAnsi="Calibri" w:cs="Calibri"/>
          <w:sz w:val="24"/>
          <w:szCs w:val="24"/>
          <w:highlight w:val="yellow"/>
          <w:shd w:val="clear" w:color="auto" w:fill="FFFFFF"/>
        </w:rPr>
      </w:pPr>
    </w:p>
    <w:p w14:paraId="1F376C38" w14:textId="21ECDB26" w:rsidR="001A58D8" w:rsidRPr="0092197B" w:rsidRDefault="00FD6D88" w:rsidP="00242D4D">
      <w:pPr>
        <w:pStyle w:val="ListParagraph"/>
        <w:spacing w:after="0" w:line="240" w:lineRule="auto"/>
        <w:ind w:left="0"/>
        <w:jc w:val="both"/>
        <w:rPr>
          <w:rFonts w:ascii="Calibri" w:hAnsi="Calibri" w:cs="Calibri"/>
          <w:sz w:val="24"/>
          <w:szCs w:val="24"/>
          <w:highlight w:val="yellow"/>
        </w:rPr>
      </w:pPr>
      <w:r w:rsidRPr="0092197B">
        <w:rPr>
          <w:rFonts w:ascii="Calibri" w:hAnsi="Calibri" w:cs="Calibri"/>
          <w:sz w:val="24"/>
          <w:szCs w:val="24"/>
          <w:highlight w:val="yellow"/>
          <w:shd w:val="clear" w:color="auto" w:fill="FFFFFF"/>
        </w:rPr>
        <w:t>NOTE</w:t>
      </w:r>
      <w:r w:rsidR="001A58D8" w:rsidRPr="0092197B">
        <w:rPr>
          <w:rFonts w:ascii="Calibri" w:hAnsi="Calibri" w:cs="Calibri"/>
          <w:sz w:val="24"/>
          <w:szCs w:val="24"/>
          <w:highlight w:val="yellow"/>
          <w:shd w:val="clear" w:color="auto" w:fill="FFFFFF"/>
        </w:rPr>
        <w:t xml:space="preserve">: Instead of adding new RNA </w:t>
      </w:r>
      <w:r w:rsidRPr="0092197B">
        <w:rPr>
          <w:rFonts w:ascii="Calibri" w:hAnsi="Calibri" w:cs="Calibri"/>
          <w:sz w:val="24"/>
          <w:szCs w:val="24"/>
          <w:highlight w:val="yellow"/>
          <w:shd w:val="clear" w:color="auto" w:fill="FFFFFF"/>
        </w:rPr>
        <w:t>protection reagent to the 2 newly washed wells with biofilms</w:t>
      </w:r>
      <w:r w:rsidR="001A58D8" w:rsidRPr="0092197B">
        <w:rPr>
          <w:rFonts w:ascii="Calibri" w:hAnsi="Calibri" w:cs="Calibri"/>
          <w:sz w:val="24"/>
          <w:szCs w:val="24"/>
          <w:highlight w:val="yellow"/>
          <w:shd w:val="clear" w:color="auto" w:fill="FFFFFF"/>
        </w:rPr>
        <w:t xml:space="preserve">, transfer the </w:t>
      </w:r>
      <w:r w:rsidRPr="0092197B">
        <w:rPr>
          <w:rFonts w:ascii="Calibri" w:hAnsi="Calibri" w:cs="Calibri"/>
          <w:sz w:val="24"/>
          <w:szCs w:val="24"/>
          <w:highlight w:val="yellow"/>
          <w:shd w:val="clear" w:color="auto" w:fill="FFFFFF"/>
        </w:rPr>
        <w:t xml:space="preserve">previously </w:t>
      </w:r>
      <w:r w:rsidR="001A58D8" w:rsidRPr="0092197B">
        <w:rPr>
          <w:rFonts w:ascii="Calibri" w:hAnsi="Calibri" w:cs="Calibri"/>
          <w:sz w:val="24"/>
          <w:szCs w:val="24"/>
          <w:highlight w:val="yellow"/>
          <w:shd w:val="clear" w:color="auto" w:fill="FFFFFF"/>
        </w:rPr>
        <w:t xml:space="preserve">scraped biofilms already in </w:t>
      </w:r>
      <w:r w:rsidRPr="0092197B">
        <w:rPr>
          <w:rFonts w:ascii="Calibri" w:hAnsi="Calibri" w:cs="Calibri"/>
          <w:sz w:val="24"/>
          <w:szCs w:val="24"/>
          <w:highlight w:val="yellow"/>
          <w:shd w:val="clear" w:color="auto" w:fill="FFFFFF"/>
        </w:rPr>
        <w:t xml:space="preserve">protection reagent </w:t>
      </w:r>
      <w:r w:rsidR="001A58D8" w:rsidRPr="0092197B">
        <w:rPr>
          <w:rFonts w:ascii="Calibri" w:hAnsi="Calibri" w:cs="Calibri"/>
          <w:sz w:val="24"/>
          <w:szCs w:val="24"/>
          <w:highlight w:val="yellow"/>
          <w:shd w:val="clear" w:color="auto" w:fill="FFFFFF"/>
        </w:rPr>
        <w:t xml:space="preserve">to these freshly washed wells. This will keep the </w:t>
      </w:r>
      <w:r w:rsidRPr="0092197B">
        <w:rPr>
          <w:rFonts w:ascii="Calibri" w:hAnsi="Calibri" w:cs="Calibri"/>
          <w:sz w:val="24"/>
          <w:szCs w:val="24"/>
          <w:highlight w:val="yellow"/>
          <w:shd w:val="clear" w:color="auto" w:fill="FFFFFF"/>
        </w:rPr>
        <w:t xml:space="preserve">combined sample </w:t>
      </w:r>
      <w:r w:rsidR="001A58D8" w:rsidRPr="0092197B">
        <w:rPr>
          <w:rFonts w:ascii="Calibri" w:hAnsi="Calibri" w:cs="Calibri"/>
          <w:sz w:val="24"/>
          <w:szCs w:val="24"/>
          <w:highlight w:val="yellow"/>
          <w:shd w:val="clear" w:color="auto" w:fill="FFFFFF"/>
        </w:rPr>
        <w:t>volume low</w:t>
      </w:r>
      <w:r w:rsidRPr="0092197B">
        <w:rPr>
          <w:rFonts w:ascii="Calibri" w:hAnsi="Calibri" w:cs="Calibri"/>
          <w:sz w:val="24"/>
          <w:szCs w:val="24"/>
          <w:highlight w:val="yellow"/>
          <w:shd w:val="clear" w:color="auto" w:fill="FFFFFF"/>
        </w:rPr>
        <w:t xml:space="preserve"> enough to meet the input requirements for the commercial RNA extraction kit</w:t>
      </w:r>
      <w:r w:rsidR="001A58D8" w:rsidRPr="0092197B">
        <w:rPr>
          <w:rFonts w:ascii="Calibri" w:hAnsi="Calibri" w:cs="Calibri"/>
          <w:sz w:val="24"/>
          <w:szCs w:val="24"/>
          <w:highlight w:val="yellow"/>
          <w:shd w:val="clear" w:color="auto" w:fill="FFFFFF"/>
        </w:rPr>
        <w:t>.</w:t>
      </w:r>
      <w:r w:rsidR="00D8283E" w:rsidRPr="0092197B">
        <w:rPr>
          <w:rFonts w:ascii="Calibri" w:hAnsi="Calibri" w:cs="Calibri"/>
          <w:sz w:val="24"/>
          <w:szCs w:val="24"/>
          <w:highlight w:val="yellow"/>
          <w:shd w:val="clear" w:color="auto" w:fill="FFFFFF"/>
        </w:rPr>
        <w:t xml:space="preserve"> See </w:t>
      </w:r>
      <w:r w:rsidR="00D8283E" w:rsidRPr="0092197B">
        <w:rPr>
          <w:rFonts w:ascii="Calibri" w:hAnsi="Calibri" w:cs="Calibri"/>
          <w:b/>
          <w:sz w:val="24"/>
          <w:szCs w:val="24"/>
          <w:highlight w:val="yellow"/>
          <w:shd w:val="clear" w:color="auto" w:fill="FFFFFF"/>
        </w:rPr>
        <w:t>Figure 1</w:t>
      </w:r>
      <w:r w:rsidR="00D8283E" w:rsidRPr="0092197B">
        <w:rPr>
          <w:rFonts w:ascii="Calibri" w:hAnsi="Calibri" w:cs="Calibri"/>
          <w:sz w:val="24"/>
          <w:szCs w:val="24"/>
          <w:highlight w:val="yellow"/>
          <w:shd w:val="clear" w:color="auto" w:fill="FFFFFF"/>
        </w:rPr>
        <w:t xml:space="preserve"> for a schematic.</w:t>
      </w:r>
    </w:p>
    <w:p w14:paraId="06E84BA5" w14:textId="77777777" w:rsidR="00D25860" w:rsidRPr="0092197B" w:rsidRDefault="00D25860" w:rsidP="00242D4D">
      <w:pPr>
        <w:pStyle w:val="ListParagraph"/>
        <w:spacing w:after="0" w:line="240" w:lineRule="auto"/>
        <w:ind w:left="0"/>
        <w:jc w:val="both"/>
        <w:rPr>
          <w:rFonts w:ascii="Calibri" w:hAnsi="Calibri" w:cs="Calibri"/>
          <w:sz w:val="24"/>
          <w:szCs w:val="24"/>
          <w:highlight w:val="yellow"/>
          <w:shd w:val="clear" w:color="auto" w:fill="FFFFFF"/>
        </w:rPr>
      </w:pPr>
    </w:p>
    <w:p w14:paraId="16009FA2" w14:textId="3828F4AF" w:rsidR="001A58D8" w:rsidRPr="0092197B" w:rsidRDefault="001A58D8" w:rsidP="00242D4D">
      <w:pPr>
        <w:pStyle w:val="ListParagraph"/>
        <w:numPr>
          <w:ilvl w:val="1"/>
          <w:numId w:val="42"/>
        </w:numPr>
        <w:spacing w:after="0" w:line="240" w:lineRule="auto"/>
        <w:ind w:left="0" w:firstLine="0"/>
        <w:jc w:val="both"/>
        <w:rPr>
          <w:rFonts w:ascii="Calibri" w:hAnsi="Calibri" w:cs="Calibri"/>
          <w:sz w:val="24"/>
          <w:szCs w:val="24"/>
          <w:highlight w:val="yellow"/>
        </w:rPr>
      </w:pPr>
      <w:r w:rsidRPr="0092197B">
        <w:rPr>
          <w:rFonts w:ascii="Calibri" w:hAnsi="Calibri" w:cs="Calibri"/>
          <w:sz w:val="24"/>
          <w:szCs w:val="24"/>
          <w:highlight w:val="yellow"/>
          <w:shd w:val="clear" w:color="auto" w:fill="FFFFFF"/>
        </w:rPr>
        <w:lastRenderedPageBreak/>
        <w:t>Repeat scraping the biofilms in the new wells</w:t>
      </w:r>
      <w:r w:rsidR="00D86147" w:rsidRPr="0092197B">
        <w:rPr>
          <w:rFonts w:ascii="Calibri" w:hAnsi="Calibri" w:cs="Calibri"/>
          <w:sz w:val="24"/>
          <w:szCs w:val="24"/>
          <w:highlight w:val="yellow"/>
          <w:shd w:val="clear" w:color="auto" w:fill="FFFFFF"/>
        </w:rPr>
        <w:t xml:space="preserve"> as in step 2.3,</w:t>
      </w:r>
      <w:r w:rsidR="003D5EC6" w:rsidRPr="0092197B">
        <w:rPr>
          <w:rFonts w:ascii="Calibri" w:hAnsi="Calibri" w:cs="Calibri"/>
          <w:sz w:val="24"/>
          <w:szCs w:val="24"/>
          <w:highlight w:val="yellow"/>
          <w:shd w:val="clear" w:color="auto" w:fill="FFFFFF"/>
        </w:rPr>
        <w:t xml:space="preserve"> by placing the chamber slide on a glass plate and scraping the biofilms in the 2 new wells with a small, nuclease free, sterile metal spatula to re-suspend the biofilm bacteria</w:t>
      </w:r>
      <w:r w:rsidRPr="0092197B">
        <w:rPr>
          <w:rFonts w:ascii="Calibri" w:hAnsi="Calibri" w:cs="Calibri"/>
          <w:sz w:val="24"/>
          <w:szCs w:val="24"/>
          <w:highlight w:val="yellow"/>
          <w:shd w:val="clear" w:color="auto" w:fill="FFFFFF"/>
        </w:rPr>
        <w:t>.</w:t>
      </w:r>
    </w:p>
    <w:p w14:paraId="7B05D7F7" w14:textId="77777777" w:rsidR="00D25860" w:rsidRPr="0092197B" w:rsidRDefault="00D25860" w:rsidP="00242D4D">
      <w:pPr>
        <w:pStyle w:val="ListParagraph"/>
        <w:spacing w:after="0" w:line="240" w:lineRule="auto"/>
        <w:ind w:left="0"/>
        <w:jc w:val="both"/>
        <w:rPr>
          <w:rFonts w:ascii="Calibri" w:hAnsi="Calibri" w:cs="Calibri"/>
          <w:sz w:val="24"/>
          <w:szCs w:val="24"/>
          <w:highlight w:val="yellow"/>
          <w:shd w:val="clear" w:color="auto" w:fill="FFFFFF"/>
        </w:rPr>
      </w:pPr>
    </w:p>
    <w:p w14:paraId="434298A2" w14:textId="546FC204" w:rsidR="00D86147" w:rsidRPr="0092197B" w:rsidRDefault="001A58D8" w:rsidP="00242D4D">
      <w:pPr>
        <w:pStyle w:val="ListParagraph"/>
        <w:numPr>
          <w:ilvl w:val="1"/>
          <w:numId w:val="42"/>
        </w:numPr>
        <w:spacing w:after="0" w:line="240" w:lineRule="auto"/>
        <w:ind w:left="0" w:firstLine="0"/>
        <w:jc w:val="both"/>
        <w:rPr>
          <w:rFonts w:ascii="Calibri" w:hAnsi="Calibri" w:cs="Calibri"/>
          <w:sz w:val="24"/>
          <w:szCs w:val="24"/>
          <w:highlight w:val="yellow"/>
        </w:rPr>
      </w:pPr>
      <w:r w:rsidRPr="0092197B">
        <w:rPr>
          <w:rFonts w:ascii="Calibri" w:hAnsi="Calibri" w:cs="Calibri"/>
          <w:sz w:val="24"/>
          <w:szCs w:val="24"/>
          <w:highlight w:val="yellow"/>
          <w:shd w:val="clear" w:color="auto" w:fill="FFFFFF"/>
        </w:rPr>
        <w:t xml:space="preserve">Combine </w:t>
      </w:r>
      <w:r w:rsidRPr="0092197B">
        <w:rPr>
          <w:rFonts w:ascii="Calibri" w:hAnsi="Calibri" w:cs="Calibri"/>
          <w:b/>
          <w:sz w:val="24"/>
          <w:szCs w:val="24"/>
          <w:highlight w:val="yellow"/>
          <w:shd w:val="clear" w:color="auto" w:fill="FFFFFF"/>
        </w:rPr>
        <w:t>all</w:t>
      </w:r>
      <w:r w:rsidRPr="0092197B">
        <w:rPr>
          <w:rFonts w:ascii="Calibri" w:hAnsi="Calibri" w:cs="Calibri"/>
          <w:sz w:val="24"/>
          <w:szCs w:val="24"/>
          <w:highlight w:val="yellow"/>
          <w:shd w:val="clear" w:color="auto" w:fill="FFFFFF"/>
        </w:rPr>
        <w:t xml:space="preserve"> the </w:t>
      </w:r>
      <w:r w:rsidR="00D86147" w:rsidRPr="0092197B">
        <w:rPr>
          <w:rFonts w:ascii="Calibri" w:hAnsi="Calibri" w:cs="Calibri"/>
          <w:sz w:val="24"/>
          <w:szCs w:val="24"/>
          <w:highlight w:val="yellow"/>
          <w:shd w:val="clear" w:color="auto" w:fill="FFFFFF"/>
        </w:rPr>
        <w:t>re-suspended biofilm</w:t>
      </w:r>
      <w:r w:rsidR="003D5EC6" w:rsidRPr="0092197B">
        <w:rPr>
          <w:rFonts w:ascii="Calibri" w:hAnsi="Calibri" w:cs="Calibri"/>
          <w:sz w:val="24"/>
          <w:szCs w:val="24"/>
          <w:highlight w:val="yellow"/>
          <w:shd w:val="clear" w:color="auto" w:fill="FFFFFF"/>
        </w:rPr>
        <w:t xml:space="preserve"> from the 2 new wells</w:t>
      </w:r>
      <w:r w:rsidRPr="0092197B">
        <w:rPr>
          <w:rFonts w:ascii="Calibri" w:hAnsi="Calibri" w:cs="Calibri"/>
          <w:sz w:val="24"/>
          <w:szCs w:val="24"/>
          <w:highlight w:val="yellow"/>
          <w:shd w:val="clear" w:color="auto" w:fill="FFFFFF"/>
        </w:rPr>
        <w:t xml:space="preserve"> into a single RNase-free, low-bind, 1.5 mL microcentrifuge tube. Measure the volume</w:t>
      </w:r>
      <w:r w:rsidR="003D5EC6" w:rsidRPr="0092197B">
        <w:rPr>
          <w:rFonts w:ascii="Calibri" w:hAnsi="Calibri" w:cs="Calibri"/>
          <w:sz w:val="24"/>
          <w:szCs w:val="24"/>
          <w:highlight w:val="yellow"/>
          <w:shd w:val="clear" w:color="auto" w:fill="FFFFFF"/>
        </w:rPr>
        <w:t xml:space="preserve">, which should be ~500 - 600 </w:t>
      </w:r>
      <w:r w:rsidR="003D5EC6" w:rsidRPr="0092197B">
        <w:rPr>
          <w:rFonts w:ascii="Calibri" w:hAnsi="Calibri" w:cs="Calibri"/>
          <w:bCs/>
          <w:sz w:val="24"/>
          <w:szCs w:val="24"/>
          <w:highlight w:val="yellow"/>
          <w:shd w:val="clear" w:color="auto" w:fill="FFFFFF"/>
        </w:rPr>
        <w:t>μ</w:t>
      </w:r>
      <w:r w:rsidR="003D5EC6" w:rsidRPr="0092197B">
        <w:rPr>
          <w:rFonts w:ascii="Calibri" w:hAnsi="Calibri" w:cs="Calibri"/>
          <w:sz w:val="24"/>
          <w:szCs w:val="24"/>
          <w:highlight w:val="yellow"/>
          <w:shd w:val="clear" w:color="auto" w:fill="FFFFFF"/>
        </w:rPr>
        <w:t>L total</w:t>
      </w:r>
      <w:r w:rsidRPr="0092197B">
        <w:rPr>
          <w:rFonts w:ascii="Calibri" w:hAnsi="Calibri" w:cs="Calibri"/>
          <w:sz w:val="24"/>
          <w:szCs w:val="24"/>
          <w:highlight w:val="yellow"/>
          <w:shd w:val="clear" w:color="auto" w:fill="FFFFFF"/>
        </w:rPr>
        <w:t>.</w:t>
      </w:r>
    </w:p>
    <w:p w14:paraId="5878076A" w14:textId="77777777" w:rsidR="00D25860" w:rsidRPr="0092197B" w:rsidRDefault="00D25860" w:rsidP="00242D4D">
      <w:pPr>
        <w:pStyle w:val="ListParagraph"/>
        <w:spacing w:after="0" w:line="240" w:lineRule="auto"/>
        <w:ind w:left="0"/>
        <w:jc w:val="both"/>
        <w:rPr>
          <w:rFonts w:ascii="Calibri" w:hAnsi="Calibri" w:cs="Calibri"/>
          <w:sz w:val="24"/>
          <w:szCs w:val="24"/>
          <w:highlight w:val="yellow"/>
          <w:shd w:val="clear" w:color="auto" w:fill="FFFFFF"/>
        </w:rPr>
      </w:pPr>
    </w:p>
    <w:p w14:paraId="4AD55D69" w14:textId="00690882" w:rsidR="00D86147" w:rsidRPr="0092197B" w:rsidRDefault="00D86147" w:rsidP="00242D4D">
      <w:pPr>
        <w:pStyle w:val="ListParagraph"/>
        <w:spacing w:after="0" w:line="240" w:lineRule="auto"/>
        <w:ind w:left="0"/>
        <w:jc w:val="both"/>
        <w:rPr>
          <w:rFonts w:ascii="Calibri" w:hAnsi="Calibri" w:cs="Calibri"/>
          <w:sz w:val="24"/>
          <w:szCs w:val="24"/>
        </w:rPr>
      </w:pPr>
      <w:r w:rsidRPr="0092197B">
        <w:rPr>
          <w:rFonts w:ascii="Calibri" w:hAnsi="Calibri" w:cs="Calibri"/>
          <w:sz w:val="24"/>
          <w:szCs w:val="24"/>
          <w:highlight w:val="yellow"/>
          <w:shd w:val="clear" w:color="auto" w:fill="FFFFFF"/>
        </w:rPr>
        <w:t xml:space="preserve">NOTE: The combined biofilm suspension from this second pair of new wells will contain </w:t>
      </w:r>
      <w:proofErr w:type="gramStart"/>
      <w:r w:rsidRPr="0092197B">
        <w:rPr>
          <w:rFonts w:ascii="Calibri" w:hAnsi="Calibri" w:cs="Calibri"/>
          <w:sz w:val="24"/>
          <w:szCs w:val="24"/>
          <w:highlight w:val="yellow"/>
          <w:shd w:val="clear" w:color="auto" w:fill="FFFFFF"/>
        </w:rPr>
        <w:t>all of</w:t>
      </w:r>
      <w:proofErr w:type="gramEnd"/>
      <w:r w:rsidRPr="0092197B">
        <w:rPr>
          <w:rFonts w:ascii="Calibri" w:hAnsi="Calibri" w:cs="Calibri"/>
          <w:sz w:val="24"/>
          <w:szCs w:val="24"/>
          <w:highlight w:val="yellow"/>
          <w:shd w:val="clear" w:color="auto" w:fill="FFFFFF"/>
        </w:rPr>
        <w:t xml:space="preserve"> the biofilm material from the original 4 wells of a sample.</w:t>
      </w:r>
    </w:p>
    <w:p w14:paraId="54EDE9DF" w14:textId="77777777" w:rsidR="001A58D8" w:rsidRPr="0092197B" w:rsidRDefault="001A58D8" w:rsidP="00242D4D">
      <w:pPr>
        <w:pStyle w:val="ListParagraph"/>
        <w:spacing w:after="0" w:line="240" w:lineRule="auto"/>
        <w:ind w:left="0"/>
        <w:jc w:val="both"/>
        <w:rPr>
          <w:rFonts w:ascii="Calibri" w:hAnsi="Calibri" w:cs="Calibri"/>
          <w:sz w:val="24"/>
          <w:szCs w:val="24"/>
        </w:rPr>
      </w:pPr>
    </w:p>
    <w:p w14:paraId="4631F697" w14:textId="43253927" w:rsidR="001A58D8" w:rsidRPr="0092197B" w:rsidRDefault="00E41821" w:rsidP="00242D4D">
      <w:pPr>
        <w:rPr>
          <w:b/>
          <w:highlight w:val="yellow"/>
        </w:rPr>
      </w:pPr>
      <w:r w:rsidRPr="0092197B">
        <w:rPr>
          <w:b/>
          <w:highlight w:val="yellow"/>
        </w:rPr>
        <w:t>3.</w:t>
      </w:r>
      <w:r w:rsidR="0092197B" w:rsidRPr="0092197B">
        <w:rPr>
          <w:b/>
          <w:highlight w:val="yellow"/>
        </w:rPr>
        <w:t xml:space="preserve"> </w:t>
      </w:r>
      <w:r w:rsidRPr="0092197B">
        <w:rPr>
          <w:b/>
          <w:highlight w:val="yellow"/>
        </w:rPr>
        <w:t>Total RNA isolation and quality assessment</w:t>
      </w:r>
    </w:p>
    <w:p w14:paraId="593F9D57" w14:textId="77777777" w:rsidR="00196657" w:rsidRPr="0092197B" w:rsidRDefault="00196657" w:rsidP="00242D4D">
      <w:pPr>
        <w:rPr>
          <w:b/>
          <w:highlight w:val="yellow"/>
        </w:rPr>
      </w:pPr>
    </w:p>
    <w:p w14:paraId="0CEB39C0" w14:textId="151DE682" w:rsidR="00E41821" w:rsidRPr="0092197B" w:rsidRDefault="005F3CD1" w:rsidP="00242D4D">
      <w:pPr>
        <w:rPr>
          <w:highlight w:val="yellow"/>
        </w:rPr>
      </w:pPr>
      <w:r w:rsidRPr="0092197B">
        <w:rPr>
          <w:highlight w:val="yellow"/>
        </w:rPr>
        <w:t>NOTE: RNA extraction is performed using a commercial RNA extraction kit</w:t>
      </w:r>
      <w:r w:rsidR="004E00B8" w:rsidRPr="0092197B">
        <w:rPr>
          <w:highlight w:val="yellow"/>
        </w:rPr>
        <w:t xml:space="preserve"> that claims to work on biofilms</w:t>
      </w:r>
      <w:r w:rsidRPr="0092197B">
        <w:rPr>
          <w:highlight w:val="yellow"/>
        </w:rPr>
        <w:t xml:space="preserve">. The individual components are included in the </w:t>
      </w:r>
      <w:r w:rsidRPr="0092197B">
        <w:rPr>
          <w:b/>
          <w:highlight w:val="yellow"/>
        </w:rPr>
        <w:t>Table of M</w:t>
      </w:r>
      <w:r w:rsidR="00120257" w:rsidRPr="0092197B">
        <w:rPr>
          <w:b/>
          <w:highlight w:val="yellow"/>
        </w:rPr>
        <w:t>aterials</w:t>
      </w:r>
      <w:r w:rsidR="004E00B8" w:rsidRPr="0092197B">
        <w:rPr>
          <w:highlight w:val="yellow"/>
        </w:rPr>
        <w:t>,</w:t>
      </w:r>
      <w:r w:rsidR="00120257" w:rsidRPr="0092197B">
        <w:rPr>
          <w:highlight w:val="yellow"/>
        </w:rPr>
        <w:t xml:space="preserve"> if</w:t>
      </w:r>
      <w:r w:rsidRPr="0092197B">
        <w:rPr>
          <w:highlight w:val="yellow"/>
        </w:rPr>
        <w:t xml:space="preserve"> possible. Explanations </w:t>
      </w:r>
      <w:r w:rsidR="00120257" w:rsidRPr="0092197B">
        <w:rPr>
          <w:highlight w:val="yellow"/>
        </w:rPr>
        <w:t>of the mechanisms behind each purification step are provided whe</w:t>
      </w:r>
      <w:r w:rsidR="00704858" w:rsidRPr="0092197B">
        <w:rPr>
          <w:highlight w:val="yellow"/>
        </w:rPr>
        <w:t>n possible.</w:t>
      </w:r>
    </w:p>
    <w:p w14:paraId="703CDE1A" w14:textId="77777777" w:rsidR="003A413E" w:rsidRPr="0092197B" w:rsidRDefault="003A413E" w:rsidP="00242D4D">
      <w:pPr>
        <w:pStyle w:val="ListParagraph"/>
        <w:spacing w:after="0" w:line="240" w:lineRule="auto"/>
        <w:ind w:left="0"/>
        <w:jc w:val="both"/>
        <w:rPr>
          <w:rFonts w:ascii="Calibri" w:hAnsi="Calibri" w:cs="Calibri"/>
          <w:sz w:val="24"/>
          <w:szCs w:val="24"/>
          <w:highlight w:val="yellow"/>
          <w:shd w:val="clear" w:color="auto" w:fill="FFFFFF"/>
        </w:rPr>
      </w:pPr>
    </w:p>
    <w:p w14:paraId="05CDCBE3" w14:textId="2D8A4A46" w:rsidR="001A58D8" w:rsidRPr="0092197B" w:rsidRDefault="001A58D8" w:rsidP="00242D4D">
      <w:pPr>
        <w:pStyle w:val="ListParagraph"/>
        <w:numPr>
          <w:ilvl w:val="1"/>
          <w:numId w:val="44"/>
        </w:numPr>
        <w:spacing w:after="0" w:line="240" w:lineRule="auto"/>
        <w:ind w:left="0" w:firstLine="0"/>
        <w:jc w:val="both"/>
        <w:rPr>
          <w:rFonts w:ascii="Calibri" w:hAnsi="Calibri" w:cs="Calibri"/>
          <w:sz w:val="24"/>
          <w:szCs w:val="24"/>
          <w:highlight w:val="yellow"/>
        </w:rPr>
      </w:pPr>
      <w:r w:rsidRPr="0092197B">
        <w:rPr>
          <w:rFonts w:ascii="Calibri" w:hAnsi="Calibri" w:cs="Calibri"/>
          <w:sz w:val="24"/>
          <w:szCs w:val="24"/>
          <w:highlight w:val="yellow"/>
          <w:shd w:val="clear" w:color="auto" w:fill="FFFFFF"/>
        </w:rPr>
        <w:t xml:space="preserve">Add enough RNA </w:t>
      </w:r>
      <w:r w:rsidR="007D4AF1" w:rsidRPr="0092197B">
        <w:rPr>
          <w:rFonts w:ascii="Calibri" w:hAnsi="Calibri" w:cs="Calibri"/>
          <w:sz w:val="24"/>
          <w:szCs w:val="24"/>
          <w:highlight w:val="yellow"/>
          <w:shd w:val="clear" w:color="auto" w:fill="FFFFFF"/>
        </w:rPr>
        <w:t>protection reagent</w:t>
      </w:r>
      <w:r w:rsidRPr="0092197B">
        <w:rPr>
          <w:rFonts w:ascii="Calibri" w:hAnsi="Calibri" w:cs="Calibri"/>
          <w:sz w:val="24"/>
          <w:szCs w:val="24"/>
          <w:highlight w:val="yellow"/>
          <w:shd w:val="clear" w:color="auto" w:fill="FFFFFF"/>
        </w:rPr>
        <w:t xml:space="preserve"> to total 750 </w:t>
      </w:r>
      <w:r w:rsidRPr="0092197B">
        <w:rPr>
          <w:rFonts w:ascii="Calibri" w:hAnsi="Calibri" w:cs="Calibri"/>
          <w:bCs/>
          <w:sz w:val="24"/>
          <w:szCs w:val="24"/>
          <w:highlight w:val="yellow"/>
          <w:shd w:val="clear" w:color="auto" w:fill="FFFFFF"/>
        </w:rPr>
        <w:t>μ</w:t>
      </w:r>
      <w:r w:rsidRPr="0092197B">
        <w:rPr>
          <w:rFonts w:ascii="Calibri" w:hAnsi="Calibri" w:cs="Calibri"/>
          <w:sz w:val="24"/>
          <w:szCs w:val="24"/>
          <w:highlight w:val="yellow"/>
          <w:shd w:val="clear" w:color="auto" w:fill="FFFFFF"/>
        </w:rPr>
        <w:t>L in the tube. Transfer the entire volume to a</w:t>
      </w:r>
      <w:r w:rsidR="00306322" w:rsidRPr="0092197B">
        <w:rPr>
          <w:rFonts w:ascii="Calibri" w:hAnsi="Calibri" w:cs="Calibri"/>
          <w:sz w:val="24"/>
          <w:szCs w:val="24"/>
          <w:highlight w:val="yellow"/>
          <w:shd w:val="clear" w:color="auto" w:fill="FFFFFF"/>
        </w:rPr>
        <w:t xml:space="preserve"> 2 mL</w:t>
      </w:r>
      <w:r w:rsidRPr="0092197B">
        <w:rPr>
          <w:rFonts w:ascii="Calibri" w:hAnsi="Calibri" w:cs="Calibri"/>
          <w:sz w:val="24"/>
          <w:szCs w:val="24"/>
          <w:highlight w:val="yellow"/>
          <w:shd w:val="clear" w:color="auto" w:fill="FFFFFF"/>
        </w:rPr>
        <w:t xml:space="preserve"> </w:t>
      </w:r>
      <w:r w:rsidR="007D4AF1" w:rsidRPr="0092197B">
        <w:rPr>
          <w:rFonts w:ascii="Calibri" w:hAnsi="Calibri" w:cs="Calibri"/>
          <w:sz w:val="24"/>
          <w:szCs w:val="24"/>
          <w:highlight w:val="yellow"/>
          <w:shd w:val="clear" w:color="auto" w:fill="FFFFFF"/>
        </w:rPr>
        <w:t>b</w:t>
      </w:r>
      <w:r w:rsidRPr="0092197B">
        <w:rPr>
          <w:rFonts w:ascii="Calibri" w:hAnsi="Calibri" w:cs="Calibri"/>
          <w:sz w:val="24"/>
          <w:szCs w:val="24"/>
          <w:highlight w:val="yellow"/>
          <w:shd w:val="clear" w:color="auto" w:fill="FFFFFF"/>
        </w:rPr>
        <w:t xml:space="preserve">ead </w:t>
      </w:r>
      <w:r w:rsidR="007D4AF1" w:rsidRPr="0092197B">
        <w:rPr>
          <w:rFonts w:ascii="Calibri" w:hAnsi="Calibri" w:cs="Calibri"/>
          <w:sz w:val="24"/>
          <w:szCs w:val="24"/>
          <w:highlight w:val="yellow"/>
          <w:shd w:val="clear" w:color="auto" w:fill="FFFFFF"/>
        </w:rPr>
        <w:t xml:space="preserve">beating </w:t>
      </w:r>
      <w:r w:rsidR="00306322" w:rsidRPr="0092197B">
        <w:rPr>
          <w:rFonts w:ascii="Calibri" w:hAnsi="Calibri" w:cs="Calibri"/>
          <w:sz w:val="24"/>
          <w:szCs w:val="24"/>
          <w:highlight w:val="yellow"/>
          <w:shd w:val="clear" w:color="auto" w:fill="FFFFFF"/>
        </w:rPr>
        <w:t>l</w:t>
      </w:r>
      <w:r w:rsidRPr="0092197B">
        <w:rPr>
          <w:rFonts w:ascii="Calibri" w:hAnsi="Calibri" w:cs="Calibri"/>
          <w:sz w:val="24"/>
          <w:szCs w:val="24"/>
          <w:highlight w:val="yellow"/>
          <w:shd w:val="clear" w:color="auto" w:fill="FFFFFF"/>
        </w:rPr>
        <w:t>ysis tube</w:t>
      </w:r>
      <w:r w:rsidR="007D4AF1" w:rsidRPr="0092197B">
        <w:rPr>
          <w:rFonts w:ascii="Calibri" w:hAnsi="Calibri" w:cs="Calibri"/>
          <w:sz w:val="24"/>
          <w:szCs w:val="24"/>
          <w:highlight w:val="yellow"/>
          <w:shd w:val="clear" w:color="auto" w:fill="FFFFFF"/>
        </w:rPr>
        <w:t xml:space="preserve"> containing </w:t>
      </w:r>
      <w:proofErr w:type="gramStart"/>
      <w:r w:rsidR="007D4AF1" w:rsidRPr="0092197B">
        <w:rPr>
          <w:rFonts w:ascii="Calibri" w:hAnsi="Calibri" w:cs="Calibri"/>
          <w:sz w:val="24"/>
          <w:szCs w:val="24"/>
          <w:highlight w:val="yellow"/>
          <w:shd w:val="clear" w:color="auto" w:fill="FFFFFF"/>
        </w:rPr>
        <w:t>0.1 and 0.5 mm</w:t>
      </w:r>
      <w:proofErr w:type="gramEnd"/>
      <w:r w:rsidR="007D4AF1" w:rsidRPr="0092197B">
        <w:rPr>
          <w:rFonts w:ascii="Calibri" w:hAnsi="Calibri" w:cs="Calibri"/>
          <w:sz w:val="24"/>
          <w:szCs w:val="24"/>
          <w:highlight w:val="yellow"/>
          <w:shd w:val="clear" w:color="auto" w:fill="FFFFFF"/>
        </w:rPr>
        <w:t xml:space="preserve"> beads</w:t>
      </w:r>
      <w:r w:rsidR="00306322" w:rsidRPr="0092197B">
        <w:rPr>
          <w:rFonts w:ascii="Calibri" w:hAnsi="Calibri" w:cs="Calibri"/>
          <w:sz w:val="24"/>
          <w:szCs w:val="24"/>
          <w:highlight w:val="yellow"/>
          <w:shd w:val="clear" w:color="auto" w:fill="FFFFFF"/>
        </w:rPr>
        <w:t xml:space="preserve"> (see </w:t>
      </w:r>
      <w:r w:rsidR="00306322" w:rsidRPr="0092197B">
        <w:rPr>
          <w:rFonts w:ascii="Calibri" w:hAnsi="Calibri" w:cs="Calibri"/>
          <w:b/>
          <w:sz w:val="24"/>
          <w:szCs w:val="24"/>
          <w:highlight w:val="yellow"/>
          <w:shd w:val="clear" w:color="auto" w:fill="FFFFFF"/>
        </w:rPr>
        <w:t>Table of Materials</w:t>
      </w:r>
      <w:r w:rsidR="00306322" w:rsidRPr="0092197B">
        <w:rPr>
          <w:rFonts w:ascii="Calibri" w:hAnsi="Calibri" w:cs="Calibri"/>
          <w:sz w:val="24"/>
          <w:szCs w:val="24"/>
          <w:highlight w:val="yellow"/>
          <w:shd w:val="clear" w:color="auto" w:fill="FFFFFF"/>
        </w:rPr>
        <w:t>)</w:t>
      </w:r>
      <w:r w:rsidR="007D4AF1" w:rsidRPr="0092197B">
        <w:rPr>
          <w:rFonts w:ascii="Calibri" w:hAnsi="Calibri" w:cs="Calibri"/>
          <w:sz w:val="24"/>
          <w:szCs w:val="24"/>
          <w:highlight w:val="yellow"/>
          <w:shd w:val="clear" w:color="auto" w:fill="FFFFFF"/>
        </w:rPr>
        <w:t>.</w:t>
      </w:r>
      <w:r w:rsidRPr="0092197B">
        <w:rPr>
          <w:rFonts w:ascii="Calibri" w:hAnsi="Calibri" w:cs="Calibri"/>
          <w:sz w:val="24"/>
          <w:szCs w:val="24"/>
          <w:highlight w:val="yellow"/>
          <w:shd w:val="clear" w:color="auto" w:fill="FFFFFF"/>
        </w:rPr>
        <w:t xml:space="preserve"> </w:t>
      </w:r>
      <w:r w:rsidR="005D5E29" w:rsidRPr="0092197B">
        <w:rPr>
          <w:rFonts w:ascii="Calibri" w:hAnsi="Calibri" w:cs="Calibri"/>
          <w:sz w:val="24"/>
          <w:szCs w:val="24"/>
          <w:highlight w:val="yellow"/>
          <w:shd w:val="clear" w:color="auto" w:fill="FFFFFF"/>
        </w:rPr>
        <w:t>B</w:t>
      </w:r>
      <w:r w:rsidRPr="0092197B">
        <w:rPr>
          <w:rFonts w:ascii="Calibri" w:hAnsi="Calibri" w:cs="Calibri"/>
          <w:sz w:val="24"/>
          <w:szCs w:val="24"/>
          <w:highlight w:val="yellow"/>
          <w:shd w:val="clear" w:color="auto" w:fill="FFFFFF"/>
        </w:rPr>
        <w:t>eat for 2 ½ min in a bead beater at maximum speed.</w:t>
      </w:r>
    </w:p>
    <w:p w14:paraId="31F46C87" w14:textId="77777777" w:rsidR="003A413E" w:rsidRPr="0092197B" w:rsidRDefault="003A413E" w:rsidP="00242D4D">
      <w:pPr>
        <w:pStyle w:val="ListParagraph"/>
        <w:spacing w:after="0" w:line="240" w:lineRule="auto"/>
        <w:ind w:left="0"/>
        <w:jc w:val="both"/>
        <w:rPr>
          <w:rFonts w:ascii="Calibri" w:hAnsi="Calibri" w:cs="Calibri"/>
          <w:sz w:val="24"/>
          <w:szCs w:val="24"/>
          <w:highlight w:val="yellow"/>
          <w:shd w:val="clear" w:color="auto" w:fill="FFFFFF"/>
        </w:rPr>
      </w:pPr>
    </w:p>
    <w:p w14:paraId="3F9C7E2E" w14:textId="5C3B5077" w:rsidR="00212C68" w:rsidRPr="0092197B" w:rsidRDefault="00212C68" w:rsidP="00242D4D">
      <w:pPr>
        <w:pStyle w:val="ListParagraph"/>
        <w:spacing w:after="0" w:line="240" w:lineRule="auto"/>
        <w:ind w:left="0"/>
        <w:jc w:val="both"/>
        <w:rPr>
          <w:rFonts w:ascii="Calibri" w:hAnsi="Calibri" w:cs="Calibri"/>
          <w:sz w:val="24"/>
          <w:szCs w:val="24"/>
          <w:highlight w:val="yellow"/>
        </w:rPr>
      </w:pPr>
      <w:r w:rsidRPr="0092197B">
        <w:rPr>
          <w:rFonts w:ascii="Calibri" w:hAnsi="Calibri" w:cs="Calibri"/>
          <w:sz w:val="24"/>
          <w:szCs w:val="24"/>
          <w:highlight w:val="yellow"/>
          <w:shd w:val="clear" w:color="auto" w:fill="FFFFFF"/>
        </w:rPr>
        <w:t xml:space="preserve">NOTE: The combination of 0.1 </w:t>
      </w:r>
      <w:r w:rsidR="00306322" w:rsidRPr="0092197B">
        <w:rPr>
          <w:rFonts w:ascii="Calibri" w:hAnsi="Calibri" w:cs="Calibri"/>
          <w:sz w:val="24"/>
          <w:szCs w:val="24"/>
          <w:highlight w:val="yellow"/>
          <w:shd w:val="clear" w:color="auto" w:fill="FFFFFF"/>
        </w:rPr>
        <w:t xml:space="preserve">mm </w:t>
      </w:r>
      <w:r w:rsidRPr="0092197B">
        <w:rPr>
          <w:rFonts w:ascii="Calibri" w:hAnsi="Calibri" w:cs="Calibri"/>
          <w:sz w:val="24"/>
          <w:szCs w:val="24"/>
          <w:highlight w:val="yellow"/>
          <w:shd w:val="clear" w:color="auto" w:fill="FFFFFF"/>
        </w:rPr>
        <w:t xml:space="preserve">and 0.5 mm high density beads plus </w:t>
      </w:r>
      <w:r w:rsidR="00242D4D" w:rsidRPr="0092197B">
        <w:rPr>
          <w:rFonts w:ascii="Calibri" w:hAnsi="Calibri" w:cs="Calibri"/>
          <w:sz w:val="24"/>
          <w:szCs w:val="24"/>
          <w:highlight w:val="yellow"/>
          <w:shd w:val="clear" w:color="auto" w:fill="FFFFFF"/>
        </w:rPr>
        <w:t>high-speed</w:t>
      </w:r>
      <w:r w:rsidRPr="0092197B">
        <w:rPr>
          <w:rFonts w:ascii="Calibri" w:hAnsi="Calibri" w:cs="Calibri"/>
          <w:sz w:val="24"/>
          <w:szCs w:val="24"/>
          <w:highlight w:val="yellow"/>
          <w:shd w:val="clear" w:color="auto" w:fill="FFFFFF"/>
        </w:rPr>
        <w:t xml:space="preserve"> mixing on a bead beater </w:t>
      </w:r>
      <w:r w:rsidR="00306322" w:rsidRPr="0092197B">
        <w:rPr>
          <w:rFonts w:ascii="Calibri" w:hAnsi="Calibri" w:cs="Calibri"/>
          <w:sz w:val="24"/>
          <w:szCs w:val="24"/>
          <w:highlight w:val="yellow"/>
          <w:shd w:val="clear" w:color="auto" w:fill="FFFFFF"/>
        </w:rPr>
        <w:t>ensures thorough homogenization of microbial cell walls.</w:t>
      </w:r>
    </w:p>
    <w:p w14:paraId="106B9EC2" w14:textId="77777777" w:rsidR="003A413E" w:rsidRPr="0092197B" w:rsidRDefault="003A413E" w:rsidP="00242D4D">
      <w:pPr>
        <w:pStyle w:val="ListParagraph"/>
        <w:spacing w:after="0" w:line="240" w:lineRule="auto"/>
        <w:ind w:left="0"/>
        <w:jc w:val="both"/>
        <w:rPr>
          <w:rFonts w:ascii="Calibri" w:hAnsi="Calibri" w:cs="Calibri"/>
          <w:sz w:val="24"/>
          <w:szCs w:val="24"/>
          <w:highlight w:val="yellow"/>
        </w:rPr>
      </w:pPr>
    </w:p>
    <w:p w14:paraId="43136C73" w14:textId="1270C1D3" w:rsidR="001A58D8" w:rsidRPr="0092197B" w:rsidRDefault="001A58D8" w:rsidP="00242D4D">
      <w:pPr>
        <w:pStyle w:val="ListParagraph"/>
        <w:numPr>
          <w:ilvl w:val="1"/>
          <w:numId w:val="44"/>
        </w:numPr>
        <w:spacing w:after="0" w:line="240" w:lineRule="auto"/>
        <w:ind w:left="0" w:firstLine="0"/>
        <w:jc w:val="both"/>
        <w:rPr>
          <w:rFonts w:ascii="Calibri" w:hAnsi="Calibri" w:cs="Calibri"/>
          <w:sz w:val="24"/>
          <w:szCs w:val="24"/>
          <w:highlight w:val="yellow"/>
        </w:rPr>
      </w:pPr>
      <w:r w:rsidRPr="0092197B">
        <w:rPr>
          <w:rFonts w:ascii="Calibri" w:hAnsi="Calibri" w:cs="Calibri"/>
          <w:sz w:val="24"/>
          <w:szCs w:val="24"/>
          <w:highlight w:val="yellow"/>
        </w:rPr>
        <w:t xml:space="preserve">Centrifuge at 16,000 x </w:t>
      </w:r>
      <w:r w:rsidRPr="0092197B">
        <w:rPr>
          <w:rFonts w:ascii="Calibri" w:hAnsi="Calibri" w:cs="Calibri"/>
          <w:i/>
          <w:iCs/>
          <w:sz w:val="24"/>
          <w:szCs w:val="24"/>
          <w:highlight w:val="yellow"/>
        </w:rPr>
        <w:t xml:space="preserve">g </w:t>
      </w:r>
      <w:r w:rsidRPr="0092197B">
        <w:rPr>
          <w:rFonts w:ascii="Calibri" w:hAnsi="Calibri" w:cs="Calibri"/>
          <w:sz w:val="24"/>
          <w:szCs w:val="24"/>
          <w:highlight w:val="yellow"/>
        </w:rPr>
        <w:t>for 1 min</w:t>
      </w:r>
      <w:r w:rsidR="002B3087" w:rsidRPr="0092197B">
        <w:rPr>
          <w:rFonts w:ascii="Calibri" w:hAnsi="Calibri" w:cs="Calibri"/>
          <w:sz w:val="24"/>
          <w:szCs w:val="24"/>
          <w:highlight w:val="yellow"/>
        </w:rPr>
        <w:t xml:space="preserve"> to pellet the beads</w:t>
      </w:r>
      <w:r w:rsidRPr="0092197B">
        <w:rPr>
          <w:rFonts w:ascii="Calibri" w:hAnsi="Calibri" w:cs="Calibri"/>
          <w:sz w:val="24"/>
          <w:szCs w:val="24"/>
          <w:highlight w:val="yellow"/>
        </w:rPr>
        <w:t xml:space="preserve">. Transfer </w:t>
      </w:r>
      <w:r w:rsidRPr="0092197B">
        <w:rPr>
          <w:rFonts w:ascii="Calibri" w:hAnsi="Calibri" w:cs="Calibri"/>
          <w:sz w:val="24"/>
          <w:szCs w:val="24"/>
          <w:highlight w:val="yellow"/>
          <w:shd w:val="clear" w:color="auto" w:fill="FFFFFF"/>
        </w:rPr>
        <w:t>the supernatant to a new microcentrifuge tube</w:t>
      </w:r>
      <w:r w:rsidR="009841F8" w:rsidRPr="0092197B">
        <w:rPr>
          <w:rFonts w:ascii="Calibri" w:hAnsi="Calibri" w:cs="Calibri"/>
          <w:sz w:val="24"/>
          <w:szCs w:val="24"/>
          <w:highlight w:val="yellow"/>
          <w:shd w:val="clear" w:color="auto" w:fill="FFFFFF"/>
        </w:rPr>
        <w:t>,</w:t>
      </w:r>
      <w:r w:rsidRPr="0092197B">
        <w:rPr>
          <w:rFonts w:ascii="Calibri" w:hAnsi="Calibri" w:cs="Calibri"/>
          <w:sz w:val="24"/>
          <w:szCs w:val="24"/>
          <w:highlight w:val="yellow"/>
          <w:shd w:val="clear" w:color="auto" w:fill="FFFFFF"/>
        </w:rPr>
        <w:t xml:space="preserve"> </w:t>
      </w:r>
      <w:r w:rsidR="00271838" w:rsidRPr="0092197B">
        <w:rPr>
          <w:rFonts w:ascii="Calibri" w:hAnsi="Calibri" w:cs="Calibri"/>
          <w:sz w:val="24"/>
          <w:szCs w:val="24"/>
          <w:highlight w:val="yellow"/>
          <w:shd w:val="clear" w:color="auto" w:fill="FFFFFF"/>
        </w:rPr>
        <w:t>minimizing the</w:t>
      </w:r>
      <w:r w:rsidRPr="0092197B">
        <w:rPr>
          <w:rFonts w:ascii="Calibri" w:hAnsi="Calibri" w:cs="Calibri"/>
          <w:sz w:val="24"/>
          <w:szCs w:val="24"/>
          <w:highlight w:val="yellow"/>
          <w:shd w:val="clear" w:color="auto" w:fill="FFFFFF"/>
        </w:rPr>
        <w:t xml:space="preserve"> transfer</w:t>
      </w:r>
      <w:r w:rsidR="00271838" w:rsidRPr="0092197B">
        <w:rPr>
          <w:rFonts w:ascii="Calibri" w:hAnsi="Calibri" w:cs="Calibri"/>
          <w:sz w:val="24"/>
          <w:szCs w:val="24"/>
          <w:highlight w:val="yellow"/>
          <w:shd w:val="clear" w:color="auto" w:fill="FFFFFF"/>
        </w:rPr>
        <w:t xml:space="preserve"> of</w:t>
      </w:r>
      <w:r w:rsidRPr="0092197B">
        <w:rPr>
          <w:rFonts w:ascii="Calibri" w:hAnsi="Calibri" w:cs="Calibri"/>
          <w:sz w:val="24"/>
          <w:szCs w:val="24"/>
          <w:highlight w:val="yellow"/>
          <w:shd w:val="clear" w:color="auto" w:fill="FFFFFF"/>
        </w:rPr>
        <w:t xml:space="preserve"> any beads</w:t>
      </w:r>
      <w:r w:rsidR="0051432C" w:rsidRPr="0092197B">
        <w:rPr>
          <w:rFonts w:ascii="Calibri" w:hAnsi="Calibri" w:cs="Calibri"/>
          <w:sz w:val="24"/>
          <w:szCs w:val="24"/>
          <w:highlight w:val="yellow"/>
          <w:shd w:val="clear" w:color="auto" w:fill="FFFFFF"/>
        </w:rPr>
        <w:t>, which will make step 3.3</w:t>
      </w:r>
      <w:r w:rsidR="005F3CD1" w:rsidRPr="0092197B">
        <w:rPr>
          <w:rFonts w:ascii="Calibri" w:hAnsi="Calibri" w:cs="Calibri"/>
          <w:sz w:val="24"/>
          <w:szCs w:val="24"/>
          <w:highlight w:val="yellow"/>
          <w:shd w:val="clear" w:color="auto" w:fill="FFFFFF"/>
        </w:rPr>
        <w:t xml:space="preserve"> easier</w:t>
      </w:r>
      <w:r w:rsidRPr="0092197B">
        <w:rPr>
          <w:rFonts w:ascii="Calibri" w:hAnsi="Calibri" w:cs="Calibri"/>
          <w:sz w:val="24"/>
          <w:szCs w:val="24"/>
          <w:highlight w:val="yellow"/>
          <w:shd w:val="clear" w:color="auto" w:fill="FFFFFF"/>
        </w:rPr>
        <w:t>. Measure the volume.</w:t>
      </w:r>
    </w:p>
    <w:p w14:paraId="7F5248E2" w14:textId="77777777" w:rsidR="003A413E" w:rsidRPr="0092197B" w:rsidRDefault="003A413E" w:rsidP="00242D4D">
      <w:pPr>
        <w:pStyle w:val="ListParagraph"/>
        <w:spacing w:after="0" w:line="240" w:lineRule="auto"/>
        <w:ind w:left="0"/>
        <w:jc w:val="both"/>
        <w:rPr>
          <w:rFonts w:ascii="Calibri" w:hAnsi="Calibri" w:cs="Calibri"/>
          <w:sz w:val="24"/>
          <w:szCs w:val="24"/>
          <w:highlight w:val="yellow"/>
          <w:shd w:val="clear" w:color="auto" w:fill="FFFFFF"/>
        </w:rPr>
      </w:pPr>
    </w:p>
    <w:p w14:paraId="0339F468" w14:textId="3BA1A714" w:rsidR="001A58D8" w:rsidRPr="0092197B" w:rsidRDefault="001A58D8" w:rsidP="00242D4D">
      <w:pPr>
        <w:pStyle w:val="ListParagraph"/>
        <w:numPr>
          <w:ilvl w:val="1"/>
          <w:numId w:val="44"/>
        </w:numPr>
        <w:spacing w:after="0" w:line="240" w:lineRule="auto"/>
        <w:ind w:left="0" w:firstLine="0"/>
        <w:jc w:val="both"/>
        <w:rPr>
          <w:rFonts w:ascii="Calibri" w:hAnsi="Calibri" w:cs="Calibri"/>
          <w:sz w:val="24"/>
          <w:szCs w:val="24"/>
          <w:highlight w:val="yellow"/>
        </w:rPr>
      </w:pPr>
      <w:r w:rsidRPr="0092197B">
        <w:rPr>
          <w:rFonts w:ascii="Calibri" w:hAnsi="Calibri" w:cs="Calibri"/>
          <w:sz w:val="24"/>
          <w:szCs w:val="24"/>
          <w:highlight w:val="yellow"/>
          <w:shd w:val="clear" w:color="auto" w:fill="FFFFFF"/>
        </w:rPr>
        <w:t xml:space="preserve">Add an equal volume of RNA </w:t>
      </w:r>
      <w:r w:rsidR="0051432C" w:rsidRPr="0092197B">
        <w:rPr>
          <w:rFonts w:ascii="Calibri" w:hAnsi="Calibri" w:cs="Calibri"/>
          <w:sz w:val="24"/>
          <w:szCs w:val="24"/>
          <w:highlight w:val="yellow"/>
          <w:shd w:val="clear" w:color="auto" w:fill="FFFFFF"/>
        </w:rPr>
        <w:t>l</w:t>
      </w:r>
      <w:r w:rsidRPr="0092197B">
        <w:rPr>
          <w:rFonts w:ascii="Calibri" w:hAnsi="Calibri" w:cs="Calibri"/>
          <w:sz w:val="24"/>
          <w:szCs w:val="24"/>
          <w:highlight w:val="yellow"/>
          <w:shd w:val="clear" w:color="auto" w:fill="FFFFFF"/>
        </w:rPr>
        <w:t xml:space="preserve">ysis buffer (~450 </w:t>
      </w:r>
      <w:r w:rsidRPr="0092197B">
        <w:rPr>
          <w:rFonts w:ascii="Calibri" w:hAnsi="Calibri" w:cs="Calibri"/>
          <w:bCs/>
          <w:sz w:val="24"/>
          <w:szCs w:val="24"/>
          <w:highlight w:val="yellow"/>
          <w:shd w:val="clear" w:color="auto" w:fill="FFFFFF"/>
        </w:rPr>
        <w:t>μ</w:t>
      </w:r>
      <w:r w:rsidRPr="0092197B">
        <w:rPr>
          <w:rFonts w:ascii="Calibri" w:hAnsi="Calibri" w:cs="Calibri"/>
          <w:sz w:val="24"/>
          <w:szCs w:val="24"/>
          <w:highlight w:val="yellow"/>
          <w:shd w:val="clear" w:color="auto" w:fill="FFFFFF"/>
        </w:rPr>
        <w:t>L) and mix well.</w:t>
      </w:r>
      <w:r w:rsidR="00F63E12" w:rsidRPr="0092197B">
        <w:rPr>
          <w:rFonts w:ascii="Calibri" w:hAnsi="Calibri" w:cs="Calibri"/>
          <w:sz w:val="24"/>
          <w:szCs w:val="24"/>
          <w:highlight w:val="yellow"/>
          <w:shd w:val="clear" w:color="auto" w:fill="FFFFFF"/>
        </w:rPr>
        <w:t xml:space="preserve"> </w:t>
      </w:r>
      <w:r w:rsidRPr="0092197B">
        <w:rPr>
          <w:rFonts w:ascii="Calibri" w:hAnsi="Calibri" w:cs="Calibri"/>
          <w:sz w:val="24"/>
          <w:szCs w:val="24"/>
          <w:highlight w:val="yellow"/>
          <w:shd w:val="clear" w:color="auto" w:fill="FFFFFF"/>
        </w:rPr>
        <w:t xml:space="preserve">Transfer up to 800 </w:t>
      </w:r>
      <w:r w:rsidRPr="0092197B">
        <w:rPr>
          <w:rFonts w:ascii="Calibri" w:hAnsi="Calibri" w:cs="Calibri"/>
          <w:bCs/>
          <w:sz w:val="24"/>
          <w:szCs w:val="24"/>
          <w:highlight w:val="yellow"/>
          <w:shd w:val="clear" w:color="auto" w:fill="FFFFFF"/>
        </w:rPr>
        <w:t>μ</w:t>
      </w:r>
      <w:r w:rsidRPr="0092197B">
        <w:rPr>
          <w:rFonts w:ascii="Calibri" w:hAnsi="Calibri" w:cs="Calibri"/>
          <w:sz w:val="24"/>
          <w:szCs w:val="24"/>
          <w:highlight w:val="yellow"/>
          <w:shd w:val="clear" w:color="auto" w:fill="FFFFFF"/>
        </w:rPr>
        <w:t>L of sample</w:t>
      </w:r>
      <w:r w:rsidR="00F63E12" w:rsidRPr="0092197B">
        <w:rPr>
          <w:rFonts w:ascii="Calibri" w:hAnsi="Calibri" w:cs="Calibri"/>
          <w:sz w:val="24"/>
          <w:szCs w:val="24"/>
          <w:highlight w:val="yellow"/>
          <w:shd w:val="clear" w:color="auto" w:fill="FFFFFF"/>
        </w:rPr>
        <w:t>, avoiding transfer of any beads,</w:t>
      </w:r>
      <w:r w:rsidRPr="0092197B">
        <w:rPr>
          <w:rFonts w:ascii="Calibri" w:hAnsi="Calibri" w:cs="Calibri"/>
          <w:sz w:val="24"/>
          <w:szCs w:val="24"/>
          <w:highlight w:val="yellow"/>
          <w:shd w:val="clear" w:color="auto" w:fill="FFFFFF"/>
        </w:rPr>
        <w:t xml:space="preserve"> to </w:t>
      </w:r>
      <w:r w:rsidR="00F63E12" w:rsidRPr="0092197B">
        <w:rPr>
          <w:rFonts w:ascii="Calibri" w:hAnsi="Calibri" w:cs="Calibri"/>
          <w:sz w:val="24"/>
          <w:szCs w:val="24"/>
          <w:highlight w:val="yellow"/>
          <w:shd w:val="clear" w:color="auto" w:fill="FFFFFF"/>
        </w:rPr>
        <w:t>a silica column</w:t>
      </w:r>
      <w:r w:rsidRPr="0092197B">
        <w:rPr>
          <w:rFonts w:ascii="Calibri" w:hAnsi="Calibri" w:cs="Calibri"/>
          <w:sz w:val="24"/>
          <w:szCs w:val="24"/>
          <w:highlight w:val="yellow"/>
          <w:shd w:val="clear" w:color="auto" w:fill="FFFFFF"/>
        </w:rPr>
        <w:t xml:space="preserve"> in a collection tube and centrifuge at 16,000 x </w:t>
      </w:r>
      <w:r w:rsidRPr="0092197B">
        <w:rPr>
          <w:rFonts w:ascii="Calibri" w:hAnsi="Calibri" w:cs="Calibri"/>
          <w:i/>
          <w:iCs/>
          <w:sz w:val="24"/>
          <w:szCs w:val="24"/>
          <w:highlight w:val="yellow"/>
          <w:shd w:val="clear" w:color="auto" w:fill="FFFFFF"/>
        </w:rPr>
        <w:t>g</w:t>
      </w:r>
      <w:r w:rsidRPr="0092197B">
        <w:rPr>
          <w:rFonts w:ascii="Calibri" w:hAnsi="Calibri" w:cs="Calibri"/>
          <w:sz w:val="24"/>
          <w:szCs w:val="24"/>
          <w:highlight w:val="yellow"/>
          <w:shd w:val="clear" w:color="auto" w:fill="FFFFFF"/>
        </w:rPr>
        <w:t xml:space="preserve"> for 30 s. Save the flow-through as it contains the RNA while DNA is bound to the column.</w:t>
      </w:r>
    </w:p>
    <w:p w14:paraId="2D23A688" w14:textId="77777777" w:rsidR="003A413E" w:rsidRPr="0092197B" w:rsidRDefault="003A413E" w:rsidP="00242D4D">
      <w:pPr>
        <w:pStyle w:val="ListParagraph"/>
        <w:spacing w:after="0" w:line="240" w:lineRule="auto"/>
        <w:ind w:left="0"/>
        <w:jc w:val="both"/>
        <w:rPr>
          <w:rFonts w:ascii="Calibri" w:hAnsi="Calibri" w:cs="Calibri"/>
          <w:sz w:val="24"/>
          <w:szCs w:val="24"/>
          <w:shd w:val="clear" w:color="auto" w:fill="FFFFFF"/>
        </w:rPr>
      </w:pPr>
    </w:p>
    <w:p w14:paraId="25C04AFC" w14:textId="4770CC29" w:rsidR="00F63E12" w:rsidRPr="00242D4D" w:rsidRDefault="00F63E12" w:rsidP="00242D4D">
      <w:pPr>
        <w:pStyle w:val="ListParagraph"/>
        <w:spacing w:after="0" w:line="240" w:lineRule="auto"/>
        <w:ind w:left="0"/>
        <w:jc w:val="both"/>
        <w:rPr>
          <w:rFonts w:ascii="Calibri" w:hAnsi="Calibri" w:cs="Calibri"/>
          <w:sz w:val="24"/>
          <w:szCs w:val="24"/>
        </w:rPr>
      </w:pPr>
      <w:r w:rsidRPr="00242D4D">
        <w:rPr>
          <w:rFonts w:ascii="Calibri" w:hAnsi="Calibri" w:cs="Calibri"/>
          <w:sz w:val="24"/>
          <w:szCs w:val="24"/>
          <w:shd w:val="clear" w:color="auto" w:fill="FFFFFF"/>
        </w:rPr>
        <w:t xml:space="preserve">NOTE: The RNA lysis buffer contains guanidinium thiocyanate and </w:t>
      </w:r>
      <w:r w:rsidR="001E27E0" w:rsidRPr="00242D4D">
        <w:rPr>
          <w:rFonts w:ascii="Calibri" w:hAnsi="Calibri" w:cs="Calibri"/>
          <w:sz w:val="24"/>
          <w:szCs w:val="24"/>
          <w:shd w:val="clear" w:color="auto" w:fill="FFFFFF"/>
        </w:rPr>
        <w:t>the detergent N-</w:t>
      </w:r>
      <w:proofErr w:type="spellStart"/>
      <w:r w:rsidR="001E27E0" w:rsidRPr="00242D4D">
        <w:rPr>
          <w:rFonts w:ascii="Calibri" w:hAnsi="Calibri" w:cs="Calibri"/>
          <w:sz w:val="24"/>
          <w:szCs w:val="24"/>
          <w:shd w:val="clear" w:color="auto" w:fill="FFFFFF"/>
        </w:rPr>
        <w:t>l</w:t>
      </w:r>
      <w:r w:rsidRPr="00242D4D">
        <w:rPr>
          <w:rFonts w:ascii="Calibri" w:hAnsi="Calibri" w:cs="Calibri"/>
          <w:sz w:val="24"/>
          <w:szCs w:val="24"/>
          <w:shd w:val="clear" w:color="auto" w:fill="FFFFFF"/>
        </w:rPr>
        <w:t>a</w:t>
      </w:r>
      <w:r w:rsidR="001E27E0" w:rsidRPr="00242D4D">
        <w:rPr>
          <w:rFonts w:ascii="Calibri" w:hAnsi="Calibri" w:cs="Calibri"/>
          <w:sz w:val="24"/>
          <w:szCs w:val="24"/>
          <w:shd w:val="clear" w:color="auto" w:fill="FFFFFF"/>
        </w:rPr>
        <w:t>uroylsarcosine</w:t>
      </w:r>
      <w:proofErr w:type="spellEnd"/>
      <w:r w:rsidR="001E27E0" w:rsidRPr="00242D4D">
        <w:rPr>
          <w:rFonts w:ascii="Calibri" w:hAnsi="Calibri" w:cs="Calibri"/>
          <w:sz w:val="24"/>
          <w:szCs w:val="24"/>
          <w:shd w:val="clear" w:color="auto" w:fill="FFFFFF"/>
        </w:rPr>
        <w:t xml:space="preserve"> to lyse cells. Guanidinium thiocyanate is a chaotropic agent </w:t>
      </w:r>
      <w:r w:rsidR="00F8227D" w:rsidRPr="00242D4D">
        <w:rPr>
          <w:rFonts w:ascii="Calibri" w:hAnsi="Calibri" w:cs="Calibri"/>
          <w:sz w:val="24"/>
          <w:szCs w:val="24"/>
          <w:shd w:val="clear" w:color="auto" w:fill="FFFFFF"/>
        </w:rPr>
        <w:t>that also</w:t>
      </w:r>
      <w:r w:rsidR="001E27E0" w:rsidRPr="00242D4D">
        <w:rPr>
          <w:rFonts w:ascii="Calibri" w:hAnsi="Calibri" w:cs="Calibri"/>
          <w:sz w:val="24"/>
          <w:szCs w:val="24"/>
          <w:shd w:val="clear" w:color="auto" w:fill="FFFFFF"/>
        </w:rPr>
        <w:t xml:space="preserve"> inactivates nucleases</w:t>
      </w:r>
      <w:r w:rsidR="00F8227D" w:rsidRPr="00242D4D">
        <w:rPr>
          <w:rFonts w:ascii="Calibri" w:hAnsi="Calibri" w:cs="Calibri"/>
          <w:sz w:val="24"/>
          <w:szCs w:val="24"/>
          <w:shd w:val="clear" w:color="auto" w:fill="FFFFFF"/>
        </w:rPr>
        <w:t xml:space="preserve"> and, in the presence of</w:t>
      </w:r>
      <w:r w:rsidR="001E27E0" w:rsidRPr="00242D4D">
        <w:rPr>
          <w:rFonts w:ascii="Calibri" w:hAnsi="Calibri" w:cs="Calibri"/>
          <w:sz w:val="24"/>
          <w:szCs w:val="24"/>
          <w:shd w:val="clear" w:color="auto" w:fill="FFFFFF"/>
        </w:rPr>
        <w:t xml:space="preserve"> silica</w:t>
      </w:r>
      <w:r w:rsidR="003A3722" w:rsidRPr="00242D4D">
        <w:rPr>
          <w:rFonts w:ascii="Calibri" w:hAnsi="Calibri" w:cs="Calibri"/>
          <w:sz w:val="24"/>
          <w:szCs w:val="24"/>
          <w:shd w:val="clear" w:color="auto" w:fill="FFFFFF"/>
        </w:rPr>
        <w:t>,</w:t>
      </w:r>
      <w:r w:rsidR="00F8227D" w:rsidRPr="00242D4D">
        <w:rPr>
          <w:rFonts w:ascii="Calibri" w:hAnsi="Calibri" w:cs="Calibri"/>
          <w:sz w:val="24"/>
          <w:szCs w:val="24"/>
          <w:shd w:val="clear" w:color="auto" w:fill="FFFFFF"/>
        </w:rPr>
        <w:t xml:space="preserve"> </w:t>
      </w:r>
      <w:r w:rsidR="00022C44" w:rsidRPr="00242D4D">
        <w:rPr>
          <w:rFonts w:ascii="Calibri" w:hAnsi="Calibri" w:cs="Calibri"/>
          <w:sz w:val="24"/>
          <w:szCs w:val="24"/>
          <w:shd w:val="clear" w:color="auto" w:fill="FFFFFF"/>
        </w:rPr>
        <w:t xml:space="preserve">found </w:t>
      </w:r>
      <w:r w:rsidR="00F8227D" w:rsidRPr="00242D4D">
        <w:rPr>
          <w:rFonts w:ascii="Calibri" w:hAnsi="Calibri" w:cs="Calibri"/>
          <w:sz w:val="24"/>
          <w:szCs w:val="24"/>
          <w:shd w:val="clear" w:color="auto" w:fill="FFFFFF"/>
        </w:rPr>
        <w:t>in the spin column, promotes the binding of DNA to the silica</w:t>
      </w:r>
      <w:r w:rsidR="00B9390B" w:rsidRPr="00242D4D">
        <w:rPr>
          <w:rFonts w:ascii="Calibri" w:hAnsi="Calibri" w:cs="Calibri"/>
          <w:sz w:val="24"/>
          <w:szCs w:val="24"/>
          <w:shd w:val="clear" w:color="auto" w:fill="FFFFFF"/>
          <w:vertAlign w:val="superscript"/>
        </w:rPr>
        <w:fldChar w:fldCharType="begin"/>
      </w:r>
      <w:r w:rsidR="00B9390B" w:rsidRPr="00242D4D">
        <w:rPr>
          <w:rFonts w:ascii="Calibri" w:hAnsi="Calibri" w:cs="Calibri"/>
          <w:sz w:val="24"/>
          <w:szCs w:val="24"/>
          <w:shd w:val="clear" w:color="auto" w:fill="FFFFFF"/>
          <w:vertAlign w:val="superscript"/>
        </w:rPr>
        <w:instrText xml:space="preserve"> REF _Ref79486444 \r \h  \* MERGEFORMAT </w:instrText>
      </w:r>
      <w:r w:rsidR="00B9390B" w:rsidRPr="00242D4D">
        <w:rPr>
          <w:rFonts w:ascii="Calibri" w:hAnsi="Calibri" w:cs="Calibri"/>
          <w:sz w:val="24"/>
          <w:szCs w:val="24"/>
          <w:shd w:val="clear" w:color="auto" w:fill="FFFFFF"/>
          <w:vertAlign w:val="superscript"/>
        </w:rPr>
      </w:r>
      <w:r w:rsidR="00B9390B" w:rsidRPr="00242D4D">
        <w:rPr>
          <w:rFonts w:ascii="Calibri" w:hAnsi="Calibri" w:cs="Calibri"/>
          <w:sz w:val="24"/>
          <w:szCs w:val="24"/>
          <w:shd w:val="clear" w:color="auto" w:fill="FFFFFF"/>
          <w:vertAlign w:val="superscript"/>
        </w:rPr>
        <w:fldChar w:fldCharType="separate"/>
      </w:r>
      <w:r w:rsidR="00B9390B" w:rsidRPr="00242D4D">
        <w:rPr>
          <w:rFonts w:ascii="Calibri" w:hAnsi="Calibri" w:cs="Calibri"/>
          <w:sz w:val="24"/>
          <w:szCs w:val="24"/>
          <w:shd w:val="clear" w:color="auto" w:fill="FFFFFF"/>
          <w:vertAlign w:val="superscript"/>
        </w:rPr>
        <w:t>18</w:t>
      </w:r>
      <w:r w:rsidR="00B9390B" w:rsidRPr="00242D4D">
        <w:rPr>
          <w:rFonts w:ascii="Calibri" w:hAnsi="Calibri" w:cs="Calibri"/>
          <w:sz w:val="24"/>
          <w:szCs w:val="24"/>
          <w:shd w:val="clear" w:color="auto" w:fill="FFFFFF"/>
          <w:vertAlign w:val="superscript"/>
        </w:rPr>
        <w:fldChar w:fldCharType="end"/>
      </w:r>
      <w:r w:rsidR="00F8227D" w:rsidRPr="00242D4D">
        <w:rPr>
          <w:rFonts w:ascii="Calibri" w:hAnsi="Calibri" w:cs="Calibri"/>
          <w:sz w:val="24"/>
          <w:szCs w:val="24"/>
          <w:shd w:val="clear" w:color="auto" w:fill="FFFFFF"/>
        </w:rPr>
        <w:t xml:space="preserve">. </w:t>
      </w:r>
      <w:r w:rsidR="00D05642" w:rsidRPr="00242D4D">
        <w:rPr>
          <w:rFonts w:ascii="Calibri" w:hAnsi="Calibri" w:cs="Calibri"/>
          <w:sz w:val="24"/>
          <w:szCs w:val="24"/>
          <w:shd w:val="clear" w:color="auto" w:fill="FFFFFF"/>
        </w:rPr>
        <w:t>The absence of ethanol allows for preferential binding of DNA and not RNA to the silica spin-column</w:t>
      </w:r>
      <w:r w:rsidR="00B9390B" w:rsidRPr="00242D4D">
        <w:rPr>
          <w:rFonts w:ascii="Calibri" w:hAnsi="Calibri" w:cs="Calibri"/>
          <w:sz w:val="24"/>
          <w:szCs w:val="24"/>
          <w:shd w:val="clear" w:color="auto" w:fill="FFFFFF"/>
          <w:vertAlign w:val="superscript"/>
        </w:rPr>
        <w:fldChar w:fldCharType="begin"/>
      </w:r>
      <w:r w:rsidR="00B9390B" w:rsidRPr="00242D4D">
        <w:rPr>
          <w:rFonts w:ascii="Calibri" w:hAnsi="Calibri" w:cs="Calibri"/>
          <w:sz w:val="24"/>
          <w:szCs w:val="24"/>
          <w:shd w:val="clear" w:color="auto" w:fill="FFFFFF"/>
          <w:vertAlign w:val="superscript"/>
        </w:rPr>
        <w:instrText xml:space="preserve"> REF _Ref79486474 \r \h  \* MERGEFORMAT </w:instrText>
      </w:r>
      <w:r w:rsidR="00B9390B" w:rsidRPr="00242D4D">
        <w:rPr>
          <w:rFonts w:ascii="Calibri" w:hAnsi="Calibri" w:cs="Calibri"/>
          <w:sz w:val="24"/>
          <w:szCs w:val="24"/>
          <w:shd w:val="clear" w:color="auto" w:fill="FFFFFF"/>
          <w:vertAlign w:val="superscript"/>
        </w:rPr>
      </w:r>
      <w:r w:rsidR="00B9390B" w:rsidRPr="00242D4D">
        <w:rPr>
          <w:rFonts w:ascii="Calibri" w:hAnsi="Calibri" w:cs="Calibri"/>
          <w:sz w:val="24"/>
          <w:szCs w:val="24"/>
          <w:shd w:val="clear" w:color="auto" w:fill="FFFFFF"/>
          <w:vertAlign w:val="superscript"/>
        </w:rPr>
        <w:fldChar w:fldCharType="separate"/>
      </w:r>
      <w:r w:rsidR="00B9390B" w:rsidRPr="00242D4D">
        <w:rPr>
          <w:rFonts w:ascii="Calibri" w:hAnsi="Calibri" w:cs="Calibri"/>
          <w:sz w:val="24"/>
          <w:szCs w:val="24"/>
          <w:shd w:val="clear" w:color="auto" w:fill="FFFFFF"/>
          <w:vertAlign w:val="superscript"/>
        </w:rPr>
        <w:t>19</w:t>
      </w:r>
      <w:r w:rsidR="00B9390B" w:rsidRPr="00242D4D">
        <w:rPr>
          <w:rFonts w:ascii="Calibri" w:hAnsi="Calibri" w:cs="Calibri"/>
          <w:sz w:val="24"/>
          <w:szCs w:val="24"/>
          <w:shd w:val="clear" w:color="auto" w:fill="FFFFFF"/>
          <w:vertAlign w:val="superscript"/>
        </w:rPr>
        <w:fldChar w:fldCharType="end"/>
      </w:r>
      <w:r w:rsidR="00D05642" w:rsidRPr="00242D4D">
        <w:rPr>
          <w:rFonts w:ascii="Calibri" w:hAnsi="Calibri" w:cs="Calibri"/>
          <w:sz w:val="24"/>
          <w:szCs w:val="24"/>
          <w:shd w:val="clear" w:color="auto" w:fill="FFFFFF"/>
        </w:rPr>
        <w:t xml:space="preserve">. </w:t>
      </w:r>
      <w:r w:rsidR="004D1C95" w:rsidRPr="00242D4D">
        <w:rPr>
          <w:rFonts w:ascii="Calibri" w:hAnsi="Calibri" w:cs="Calibri"/>
          <w:sz w:val="24"/>
          <w:szCs w:val="24"/>
          <w:shd w:val="clear" w:color="auto" w:fill="FFFFFF"/>
        </w:rPr>
        <w:t xml:space="preserve">The purpose of step 3.3 is to bind and remove genomic DNA. </w:t>
      </w:r>
      <w:r w:rsidR="00F8227D" w:rsidRPr="00242D4D">
        <w:rPr>
          <w:rFonts w:ascii="Calibri" w:hAnsi="Calibri" w:cs="Calibri"/>
          <w:sz w:val="24"/>
          <w:szCs w:val="24"/>
          <w:shd w:val="clear" w:color="auto" w:fill="FFFFFF"/>
        </w:rPr>
        <w:t>We want</w:t>
      </w:r>
      <w:r w:rsidR="00D14DF5" w:rsidRPr="00242D4D">
        <w:rPr>
          <w:rFonts w:ascii="Calibri" w:hAnsi="Calibri" w:cs="Calibri"/>
          <w:sz w:val="24"/>
          <w:szCs w:val="24"/>
          <w:shd w:val="clear" w:color="auto" w:fill="FFFFFF"/>
        </w:rPr>
        <w:t xml:space="preserve"> to retain</w:t>
      </w:r>
      <w:r w:rsidR="00F8227D" w:rsidRPr="00242D4D">
        <w:rPr>
          <w:rFonts w:ascii="Calibri" w:hAnsi="Calibri" w:cs="Calibri"/>
          <w:sz w:val="24"/>
          <w:szCs w:val="24"/>
          <w:shd w:val="clear" w:color="auto" w:fill="FFFFFF"/>
        </w:rPr>
        <w:t xml:space="preserve"> </w:t>
      </w:r>
      <w:r w:rsidR="00D05642" w:rsidRPr="00242D4D">
        <w:rPr>
          <w:rFonts w:ascii="Calibri" w:hAnsi="Calibri" w:cs="Calibri"/>
          <w:sz w:val="24"/>
          <w:szCs w:val="24"/>
          <w:shd w:val="clear" w:color="auto" w:fill="FFFFFF"/>
        </w:rPr>
        <w:t>the</w:t>
      </w:r>
      <w:r w:rsidR="00F8227D" w:rsidRPr="00242D4D">
        <w:rPr>
          <w:rFonts w:ascii="Calibri" w:hAnsi="Calibri" w:cs="Calibri"/>
          <w:sz w:val="24"/>
          <w:szCs w:val="24"/>
          <w:shd w:val="clear" w:color="auto" w:fill="FFFFFF"/>
        </w:rPr>
        <w:t xml:space="preserve"> RNA</w:t>
      </w:r>
      <w:r w:rsidR="003A3722" w:rsidRPr="00242D4D">
        <w:rPr>
          <w:rFonts w:ascii="Calibri" w:hAnsi="Calibri" w:cs="Calibri"/>
          <w:sz w:val="24"/>
          <w:szCs w:val="24"/>
          <w:shd w:val="clear" w:color="auto" w:fill="FFFFFF"/>
        </w:rPr>
        <w:t>,</w:t>
      </w:r>
      <w:r w:rsidR="00F8227D" w:rsidRPr="00242D4D">
        <w:rPr>
          <w:rFonts w:ascii="Calibri" w:hAnsi="Calibri" w:cs="Calibri"/>
          <w:sz w:val="24"/>
          <w:szCs w:val="24"/>
          <w:shd w:val="clear" w:color="auto" w:fill="FFFFFF"/>
        </w:rPr>
        <w:t xml:space="preserve"> which is contained in the flow-through</w:t>
      </w:r>
      <w:r w:rsidR="002440B4" w:rsidRPr="00242D4D">
        <w:rPr>
          <w:rFonts w:ascii="Calibri" w:hAnsi="Calibri" w:cs="Calibri"/>
          <w:sz w:val="24"/>
          <w:szCs w:val="24"/>
          <w:shd w:val="clear" w:color="auto" w:fill="FFFFFF"/>
        </w:rPr>
        <w:t xml:space="preserve"> portion</w:t>
      </w:r>
      <w:r w:rsidR="00F8227D" w:rsidRPr="00242D4D">
        <w:rPr>
          <w:rFonts w:ascii="Calibri" w:hAnsi="Calibri" w:cs="Calibri"/>
          <w:sz w:val="24"/>
          <w:szCs w:val="24"/>
          <w:shd w:val="clear" w:color="auto" w:fill="FFFFFF"/>
        </w:rPr>
        <w:t>.</w:t>
      </w:r>
    </w:p>
    <w:p w14:paraId="56B0B518" w14:textId="77777777" w:rsidR="003A413E" w:rsidRPr="0092197B" w:rsidRDefault="003A413E" w:rsidP="00242D4D">
      <w:pPr>
        <w:pStyle w:val="ListParagraph"/>
        <w:spacing w:after="0" w:line="240" w:lineRule="auto"/>
        <w:ind w:left="0"/>
        <w:jc w:val="both"/>
        <w:rPr>
          <w:rFonts w:ascii="Calibri" w:hAnsi="Calibri" w:cs="Calibri"/>
          <w:sz w:val="24"/>
          <w:szCs w:val="24"/>
          <w:highlight w:val="yellow"/>
          <w:shd w:val="clear" w:color="auto" w:fill="FFFFFF"/>
        </w:rPr>
      </w:pPr>
    </w:p>
    <w:p w14:paraId="6161F9EB" w14:textId="34779F32" w:rsidR="001A58D8" w:rsidRPr="0092197B" w:rsidRDefault="001A58D8" w:rsidP="00242D4D">
      <w:pPr>
        <w:pStyle w:val="ListParagraph"/>
        <w:numPr>
          <w:ilvl w:val="1"/>
          <w:numId w:val="44"/>
        </w:numPr>
        <w:spacing w:after="0" w:line="240" w:lineRule="auto"/>
        <w:ind w:left="0" w:firstLine="0"/>
        <w:jc w:val="both"/>
        <w:rPr>
          <w:rFonts w:ascii="Calibri" w:hAnsi="Calibri" w:cs="Calibri"/>
          <w:sz w:val="24"/>
          <w:szCs w:val="24"/>
          <w:highlight w:val="yellow"/>
        </w:rPr>
      </w:pPr>
      <w:r w:rsidRPr="0092197B">
        <w:rPr>
          <w:rFonts w:ascii="Calibri" w:hAnsi="Calibri" w:cs="Calibri"/>
          <w:sz w:val="24"/>
          <w:szCs w:val="24"/>
          <w:highlight w:val="yellow"/>
          <w:shd w:val="clear" w:color="auto" w:fill="FFFFFF"/>
        </w:rPr>
        <w:t xml:space="preserve">If more sample remains, transfer the column to a new collection tube and reload with the rest of the sample. Centrifuge at 16,000 x </w:t>
      </w:r>
      <w:r w:rsidRPr="0092197B">
        <w:rPr>
          <w:rFonts w:ascii="Calibri" w:hAnsi="Calibri" w:cs="Calibri"/>
          <w:i/>
          <w:iCs/>
          <w:sz w:val="24"/>
          <w:szCs w:val="24"/>
          <w:highlight w:val="yellow"/>
          <w:shd w:val="clear" w:color="auto" w:fill="FFFFFF"/>
        </w:rPr>
        <w:t>g</w:t>
      </w:r>
      <w:r w:rsidRPr="0092197B">
        <w:rPr>
          <w:rFonts w:ascii="Calibri" w:hAnsi="Calibri" w:cs="Calibri"/>
          <w:sz w:val="24"/>
          <w:szCs w:val="24"/>
          <w:highlight w:val="yellow"/>
          <w:shd w:val="clear" w:color="auto" w:fill="FFFFFF"/>
        </w:rPr>
        <w:t xml:space="preserve"> for 30 s. Keep the flow-through</w:t>
      </w:r>
      <w:r w:rsidR="00034B31" w:rsidRPr="0092197B">
        <w:rPr>
          <w:rFonts w:ascii="Calibri" w:hAnsi="Calibri" w:cs="Calibri"/>
          <w:sz w:val="24"/>
          <w:szCs w:val="24"/>
          <w:highlight w:val="yellow"/>
          <w:shd w:val="clear" w:color="auto" w:fill="FFFFFF"/>
        </w:rPr>
        <w:t xml:space="preserve"> with the RNA</w:t>
      </w:r>
      <w:r w:rsidRPr="0092197B">
        <w:rPr>
          <w:rFonts w:ascii="Calibri" w:hAnsi="Calibri" w:cs="Calibri"/>
          <w:sz w:val="24"/>
          <w:szCs w:val="24"/>
          <w:highlight w:val="yellow"/>
          <w:shd w:val="clear" w:color="auto" w:fill="FFFFFF"/>
        </w:rPr>
        <w:t xml:space="preserve"> and combine with the first aliquot.</w:t>
      </w:r>
    </w:p>
    <w:p w14:paraId="0CB66E2E" w14:textId="77777777" w:rsidR="003A413E" w:rsidRPr="0092197B" w:rsidRDefault="003A413E" w:rsidP="00242D4D">
      <w:pPr>
        <w:pStyle w:val="ListParagraph"/>
        <w:spacing w:after="0" w:line="240" w:lineRule="auto"/>
        <w:ind w:left="0"/>
        <w:jc w:val="both"/>
        <w:rPr>
          <w:rFonts w:ascii="Calibri" w:hAnsi="Calibri" w:cs="Calibri"/>
          <w:sz w:val="24"/>
          <w:szCs w:val="24"/>
          <w:highlight w:val="yellow"/>
          <w:shd w:val="clear" w:color="auto" w:fill="FFFFFF"/>
        </w:rPr>
      </w:pPr>
    </w:p>
    <w:p w14:paraId="329B8E38" w14:textId="01975B10" w:rsidR="001A58D8" w:rsidRPr="0092197B" w:rsidRDefault="001A58D8" w:rsidP="00242D4D">
      <w:pPr>
        <w:pStyle w:val="ListParagraph"/>
        <w:numPr>
          <w:ilvl w:val="1"/>
          <w:numId w:val="44"/>
        </w:numPr>
        <w:spacing w:after="0" w:line="240" w:lineRule="auto"/>
        <w:ind w:left="0" w:firstLine="0"/>
        <w:jc w:val="both"/>
        <w:rPr>
          <w:rFonts w:ascii="Calibri" w:hAnsi="Calibri" w:cs="Calibri"/>
          <w:sz w:val="24"/>
          <w:szCs w:val="24"/>
          <w:highlight w:val="yellow"/>
        </w:rPr>
      </w:pPr>
      <w:r w:rsidRPr="0092197B">
        <w:rPr>
          <w:rFonts w:ascii="Calibri" w:hAnsi="Calibri" w:cs="Calibri"/>
          <w:sz w:val="24"/>
          <w:szCs w:val="24"/>
          <w:highlight w:val="yellow"/>
          <w:shd w:val="clear" w:color="auto" w:fill="FFFFFF"/>
        </w:rPr>
        <w:lastRenderedPageBreak/>
        <w:t>Measure the combined flow-through volume and add an equal volume of 100 % ethanol and mix well.</w:t>
      </w:r>
      <w:r w:rsidR="00022C44" w:rsidRPr="0092197B">
        <w:rPr>
          <w:rFonts w:ascii="Calibri" w:hAnsi="Calibri" w:cs="Calibri"/>
          <w:sz w:val="24"/>
          <w:szCs w:val="24"/>
          <w:highlight w:val="yellow"/>
          <w:shd w:val="clear" w:color="auto" w:fill="FFFFFF"/>
        </w:rPr>
        <w:t xml:space="preserve"> </w:t>
      </w:r>
      <w:r w:rsidRPr="0092197B">
        <w:rPr>
          <w:rFonts w:ascii="Calibri" w:hAnsi="Calibri" w:cs="Calibri"/>
          <w:sz w:val="24"/>
          <w:szCs w:val="24"/>
          <w:highlight w:val="yellow"/>
        </w:rPr>
        <w:t xml:space="preserve">Transfer up to 800 </w:t>
      </w:r>
      <w:r w:rsidRPr="0092197B">
        <w:rPr>
          <w:rFonts w:ascii="Calibri" w:hAnsi="Calibri" w:cs="Calibri"/>
          <w:bCs/>
          <w:sz w:val="24"/>
          <w:szCs w:val="24"/>
          <w:highlight w:val="yellow"/>
          <w:shd w:val="clear" w:color="auto" w:fill="FFFFFF"/>
        </w:rPr>
        <w:t>μ</w:t>
      </w:r>
      <w:r w:rsidRPr="0092197B">
        <w:rPr>
          <w:rFonts w:ascii="Calibri" w:hAnsi="Calibri" w:cs="Calibri"/>
          <w:sz w:val="24"/>
          <w:szCs w:val="24"/>
          <w:highlight w:val="yellow"/>
          <w:shd w:val="clear" w:color="auto" w:fill="FFFFFF"/>
        </w:rPr>
        <w:t>L</w:t>
      </w:r>
      <w:r w:rsidRPr="0092197B">
        <w:rPr>
          <w:rFonts w:ascii="Calibri" w:hAnsi="Calibri" w:cs="Calibri"/>
          <w:sz w:val="24"/>
          <w:szCs w:val="24"/>
          <w:highlight w:val="yellow"/>
        </w:rPr>
        <w:t xml:space="preserve"> of the solution to a </w:t>
      </w:r>
      <w:r w:rsidR="003A3722" w:rsidRPr="0092197B">
        <w:rPr>
          <w:rFonts w:ascii="Calibri" w:hAnsi="Calibri" w:cs="Calibri"/>
          <w:sz w:val="24"/>
          <w:szCs w:val="24"/>
          <w:highlight w:val="yellow"/>
        </w:rPr>
        <w:t xml:space="preserve">new, </w:t>
      </w:r>
      <w:r w:rsidR="00034B31" w:rsidRPr="0092197B">
        <w:rPr>
          <w:rFonts w:ascii="Calibri" w:hAnsi="Calibri" w:cs="Calibri"/>
          <w:sz w:val="24"/>
          <w:szCs w:val="24"/>
          <w:highlight w:val="yellow"/>
        </w:rPr>
        <w:t>second silica spin-</w:t>
      </w:r>
      <w:r w:rsidRPr="0092197B">
        <w:rPr>
          <w:rFonts w:ascii="Calibri" w:hAnsi="Calibri" w:cs="Calibri"/>
          <w:sz w:val="24"/>
          <w:szCs w:val="24"/>
          <w:highlight w:val="yellow"/>
        </w:rPr>
        <w:t xml:space="preserve">column in a collection tube and </w:t>
      </w:r>
      <w:r w:rsidRPr="0092197B">
        <w:rPr>
          <w:rFonts w:ascii="Calibri" w:hAnsi="Calibri" w:cs="Calibri"/>
          <w:sz w:val="24"/>
          <w:szCs w:val="24"/>
          <w:highlight w:val="yellow"/>
          <w:shd w:val="clear" w:color="auto" w:fill="FFFFFF"/>
        </w:rPr>
        <w:t>centrifuge at 16,000 x</w:t>
      </w:r>
      <w:r w:rsidRPr="0092197B">
        <w:rPr>
          <w:rFonts w:ascii="Calibri" w:hAnsi="Calibri" w:cs="Calibri"/>
          <w:i/>
          <w:iCs/>
          <w:sz w:val="24"/>
          <w:szCs w:val="24"/>
          <w:highlight w:val="yellow"/>
          <w:shd w:val="clear" w:color="auto" w:fill="FFFFFF"/>
        </w:rPr>
        <w:t xml:space="preserve"> g</w:t>
      </w:r>
      <w:r w:rsidRPr="0092197B">
        <w:rPr>
          <w:rFonts w:ascii="Calibri" w:hAnsi="Calibri" w:cs="Calibri"/>
          <w:sz w:val="24"/>
          <w:szCs w:val="24"/>
          <w:highlight w:val="yellow"/>
          <w:shd w:val="clear" w:color="auto" w:fill="FFFFFF"/>
        </w:rPr>
        <w:t xml:space="preserve"> for 30 s</w:t>
      </w:r>
      <w:r w:rsidRPr="0092197B">
        <w:rPr>
          <w:rFonts w:ascii="Calibri" w:hAnsi="Calibri" w:cs="Calibri"/>
          <w:sz w:val="24"/>
          <w:szCs w:val="24"/>
          <w:highlight w:val="yellow"/>
        </w:rPr>
        <w:t>. Discard the flow-through.</w:t>
      </w:r>
    </w:p>
    <w:p w14:paraId="1AFE34DA" w14:textId="77777777" w:rsidR="003A413E" w:rsidRPr="0092197B" w:rsidRDefault="003A413E" w:rsidP="00242D4D">
      <w:pPr>
        <w:pStyle w:val="ListParagraph"/>
        <w:spacing w:after="0" w:line="240" w:lineRule="auto"/>
        <w:ind w:left="0"/>
        <w:jc w:val="both"/>
        <w:rPr>
          <w:rFonts w:ascii="Calibri" w:hAnsi="Calibri" w:cs="Calibri"/>
          <w:sz w:val="24"/>
          <w:szCs w:val="24"/>
          <w:highlight w:val="yellow"/>
          <w:shd w:val="clear" w:color="auto" w:fill="FFFFFF"/>
        </w:rPr>
      </w:pPr>
    </w:p>
    <w:p w14:paraId="40111756" w14:textId="11BB79CA" w:rsidR="00022C44" w:rsidRPr="0092197B" w:rsidRDefault="00022C44" w:rsidP="00242D4D">
      <w:pPr>
        <w:pStyle w:val="ListParagraph"/>
        <w:spacing w:after="0" w:line="240" w:lineRule="auto"/>
        <w:ind w:left="0"/>
        <w:jc w:val="both"/>
        <w:rPr>
          <w:rFonts w:ascii="Calibri" w:hAnsi="Calibri" w:cs="Calibri"/>
          <w:sz w:val="24"/>
          <w:szCs w:val="24"/>
        </w:rPr>
      </w:pPr>
      <w:r w:rsidRPr="00242D4D">
        <w:rPr>
          <w:rFonts w:ascii="Calibri" w:hAnsi="Calibri" w:cs="Calibri"/>
          <w:sz w:val="24"/>
          <w:szCs w:val="24"/>
          <w:shd w:val="clear" w:color="auto" w:fill="FFFFFF"/>
        </w:rPr>
        <w:t>NOTE:</w:t>
      </w:r>
      <w:r w:rsidRPr="00242D4D">
        <w:rPr>
          <w:rFonts w:ascii="Calibri" w:hAnsi="Calibri" w:cs="Calibri"/>
          <w:sz w:val="24"/>
          <w:szCs w:val="24"/>
        </w:rPr>
        <w:t xml:space="preserve"> </w:t>
      </w:r>
      <w:r w:rsidR="00D05642" w:rsidRPr="00242D4D">
        <w:rPr>
          <w:rFonts w:ascii="Calibri" w:hAnsi="Calibri" w:cs="Calibri"/>
          <w:sz w:val="24"/>
          <w:szCs w:val="24"/>
        </w:rPr>
        <w:t>The addition of ethanol</w:t>
      </w:r>
      <w:r w:rsidR="00034B31" w:rsidRPr="00242D4D">
        <w:rPr>
          <w:rFonts w:ascii="Calibri" w:hAnsi="Calibri" w:cs="Calibri"/>
          <w:sz w:val="24"/>
          <w:szCs w:val="24"/>
        </w:rPr>
        <w:t xml:space="preserve"> to the chaotropic salt solution containing the RNA enhances the binding of RNA</w:t>
      </w:r>
      <w:r w:rsidR="00D05642" w:rsidRPr="00242D4D">
        <w:rPr>
          <w:rFonts w:ascii="Calibri" w:hAnsi="Calibri" w:cs="Calibri"/>
          <w:sz w:val="24"/>
          <w:szCs w:val="24"/>
        </w:rPr>
        <w:t xml:space="preserve"> to the silica spin-column</w:t>
      </w:r>
      <w:r w:rsidR="00543F3F" w:rsidRPr="00242D4D">
        <w:rPr>
          <w:rFonts w:ascii="Calibri" w:hAnsi="Calibri" w:cs="Calibri"/>
          <w:sz w:val="24"/>
          <w:szCs w:val="24"/>
          <w:vertAlign w:val="superscript"/>
        </w:rPr>
        <w:fldChar w:fldCharType="begin"/>
      </w:r>
      <w:r w:rsidR="00543F3F" w:rsidRPr="00242D4D">
        <w:rPr>
          <w:rFonts w:ascii="Calibri" w:hAnsi="Calibri" w:cs="Calibri"/>
          <w:sz w:val="24"/>
          <w:szCs w:val="24"/>
          <w:vertAlign w:val="superscript"/>
        </w:rPr>
        <w:instrText xml:space="preserve"> REF _Ref79486970 \r \h  \* MERGEFORMAT </w:instrText>
      </w:r>
      <w:r w:rsidR="00543F3F" w:rsidRPr="00242D4D">
        <w:rPr>
          <w:rFonts w:ascii="Calibri" w:hAnsi="Calibri" w:cs="Calibri"/>
          <w:sz w:val="24"/>
          <w:szCs w:val="24"/>
          <w:vertAlign w:val="superscript"/>
        </w:rPr>
      </w:r>
      <w:r w:rsidR="00543F3F" w:rsidRPr="00242D4D">
        <w:rPr>
          <w:rFonts w:ascii="Calibri" w:hAnsi="Calibri" w:cs="Calibri"/>
          <w:sz w:val="24"/>
          <w:szCs w:val="24"/>
          <w:vertAlign w:val="superscript"/>
        </w:rPr>
        <w:fldChar w:fldCharType="separate"/>
      </w:r>
      <w:r w:rsidR="00543F3F" w:rsidRPr="00242D4D">
        <w:rPr>
          <w:rFonts w:ascii="Calibri" w:hAnsi="Calibri" w:cs="Calibri"/>
          <w:sz w:val="24"/>
          <w:szCs w:val="24"/>
          <w:vertAlign w:val="superscript"/>
        </w:rPr>
        <w:t>19</w:t>
      </w:r>
      <w:r w:rsidR="00543F3F" w:rsidRPr="00242D4D">
        <w:rPr>
          <w:rFonts w:ascii="Calibri" w:hAnsi="Calibri" w:cs="Calibri"/>
          <w:sz w:val="24"/>
          <w:szCs w:val="24"/>
          <w:vertAlign w:val="superscript"/>
        </w:rPr>
        <w:fldChar w:fldCharType="end"/>
      </w:r>
      <w:r w:rsidR="00D05642" w:rsidRPr="00242D4D">
        <w:rPr>
          <w:rFonts w:ascii="Calibri" w:hAnsi="Calibri" w:cs="Calibri"/>
          <w:sz w:val="24"/>
          <w:szCs w:val="24"/>
        </w:rPr>
        <w:t>.</w:t>
      </w:r>
    </w:p>
    <w:p w14:paraId="17891C56" w14:textId="77777777" w:rsidR="003A413E" w:rsidRPr="0092197B" w:rsidRDefault="003A413E" w:rsidP="00242D4D">
      <w:pPr>
        <w:pStyle w:val="ListParagraph"/>
        <w:spacing w:after="0" w:line="240" w:lineRule="auto"/>
        <w:ind w:left="0"/>
        <w:jc w:val="both"/>
        <w:rPr>
          <w:rFonts w:ascii="Calibri" w:hAnsi="Calibri" w:cs="Calibri"/>
          <w:sz w:val="24"/>
          <w:szCs w:val="24"/>
        </w:rPr>
      </w:pPr>
    </w:p>
    <w:p w14:paraId="14ABD875" w14:textId="027B2C86" w:rsidR="001A58D8" w:rsidRPr="0092197B" w:rsidRDefault="001A58D8" w:rsidP="00242D4D">
      <w:pPr>
        <w:pStyle w:val="ListParagraph"/>
        <w:numPr>
          <w:ilvl w:val="1"/>
          <w:numId w:val="45"/>
        </w:numPr>
        <w:spacing w:after="0" w:line="240" w:lineRule="auto"/>
        <w:ind w:left="0" w:firstLine="0"/>
        <w:jc w:val="both"/>
        <w:rPr>
          <w:rFonts w:ascii="Calibri" w:hAnsi="Calibri" w:cs="Calibri"/>
          <w:sz w:val="24"/>
          <w:szCs w:val="24"/>
        </w:rPr>
      </w:pPr>
      <w:r w:rsidRPr="0092197B">
        <w:rPr>
          <w:rFonts w:ascii="Calibri" w:hAnsi="Calibri" w:cs="Calibri"/>
          <w:sz w:val="24"/>
          <w:szCs w:val="24"/>
        </w:rPr>
        <w:t xml:space="preserve">For solutions &gt; 800 </w:t>
      </w:r>
      <w:r w:rsidRPr="0092197B">
        <w:rPr>
          <w:rFonts w:ascii="Calibri" w:hAnsi="Calibri" w:cs="Calibri"/>
          <w:bCs/>
          <w:sz w:val="24"/>
          <w:szCs w:val="24"/>
          <w:shd w:val="clear" w:color="auto" w:fill="FFFFFF"/>
        </w:rPr>
        <w:t>μ</w:t>
      </w:r>
      <w:r w:rsidRPr="0092197B">
        <w:rPr>
          <w:rFonts w:ascii="Calibri" w:hAnsi="Calibri" w:cs="Calibri"/>
          <w:sz w:val="24"/>
          <w:szCs w:val="24"/>
          <w:shd w:val="clear" w:color="auto" w:fill="FFFFFF"/>
        </w:rPr>
        <w:t>L</w:t>
      </w:r>
      <w:r w:rsidRPr="0092197B">
        <w:rPr>
          <w:rFonts w:ascii="Calibri" w:hAnsi="Calibri" w:cs="Calibri"/>
          <w:sz w:val="24"/>
          <w:szCs w:val="24"/>
        </w:rPr>
        <w:t>, reload</w:t>
      </w:r>
      <w:r w:rsidR="003A3722" w:rsidRPr="0092197B">
        <w:rPr>
          <w:rFonts w:ascii="Calibri" w:hAnsi="Calibri" w:cs="Calibri"/>
          <w:sz w:val="24"/>
          <w:szCs w:val="24"/>
        </w:rPr>
        <w:t xml:space="preserve"> the spin-column</w:t>
      </w:r>
      <w:r w:rsidRPr="0092197B">
        <w:rPr>
          <w:rFonts w:ascii="Calibri" w:hAnsi="Calibri" w:cs="Calibri"/>
          <w:sz w:val="24"/>
          <w:szCs w:val="24"/>
        </w:rPr>
        <w:t xml:space="preserve"> and centrifuge until the entire solution </w:t>
      </w:r>
      <w:r w:rsidR="003A3722" w:rsidRPr="0092197B">
        <w:rPr>
          <w:rFonts w:ascii="Calibri" w:hAnsi="Calibri" w:cs="Calibri"/>
          <w:sz w:val="24"/>
          <w:szCs w:val="24"/>
        </w:rPr>
        <w:t>is</w:t>
      </w:r>
      <w:r w:rsidRPr="0092197B">
        <w:rPr>
          <w:rFonts w:ascii="Calibri" w:hAnsi="Calibri" w:cs="Calibri"/>
          <w:sz w:val="24"/>
          <w:szCs w:val="24"/>
        </w:rPr>
        <w:t xml:space="preserve"> spun through. Discard the flow-through after each spin.</w:t>
      </w:r>
    </w:p>
    <w:p w14:paraId="510A7167" w14:textId="77777777" w:rsidR="003A413E" w:rsidRPr="0092197B" w:rsidRDefault="003A413E" w:rsidP="00242D4D">
      <w:pPr>
        <w:pStyle w:val="ListParagraph"/>
        <w:spacing w:after="0" w:line="240" w:lineRule="auto"/>
        <w:ind w:left="0"/>
        <w:jc w:val="both"/>
        <w:rPr>
          <w:rFonts w:ascii="Calibri" w:hAnsi="Calibri" w:cs="Calibri"/>
          <w:sz w:val="24"/>
          <w:szCs w:val="24"/>
        </w:rPr>
      </w:pPr>
    </w:p>
    <w:p w14:paraId="1F9BB960" w14:textId="5EA76D80" w:rsidR="001A58D8" w:rsidRPr="0092197B" w:rsidRDefault="001A58D8" w:rsidP="00242D4D">
      <w:pPr>
        <w:pStyle w:val="ListParagraph"/>
        <w:numPr>
          <w:ilvl w:val="1"/>
          <w:numId w:val="45"/>
        </w:numPr>
        <w:spacing w:after="0" w:line="240" w:lineRule="auto"/>
        <w:ind w:left="0" w:firstLine="0"/>
        <w:jc w:val="both"/>
        <w:rPr>
          <w:rFonts w:ascii="Calibri" w:hAnsi="Calibri" w:cs="Calibri"/>
          <w:sz w:val="24"/>
          <w:szCs w:val="24"/>
        </w:rPr>
      </w:pPr>
      <w:r w:rsidRPr="0092197B">
        <w:rPr>
          <w:rFonts w:ascii="Calibri" w:hAnsi="Calibri" w:cs="Calibri"/>
          <w:sz w:val="24"/>
          <w:szCs w:val="24"/>
        </w:rPr>
        <w:t xml:space="preserve">Add 400 </w:t>
      </w:r>
      <w:r w:rsidRPr="0092197B">
        <w:rPr>
          <w:rFonts w:ascii="Calibri" w:hAnsi="Calibri" w:cs="Calibri"/>
          <w:bCs/>
          <w:sz w:val="24"/>
          <w:szCs w:val="24"/>
          <w:shd w:val="clear" w:color="auto" w:fill="FFFFFF"/>
        </w:rPr>
        <w:t>μ</w:t>
      </w:r>
      <w:r w:rsidRPr="0092197B">
        <w:rPr>
          <w:rFonts w:ascii="Calibri" w:hAnsi="Calibri" w:cs="Calibri"/>
          <w:sz w:val="24"/>
          <w:szCs w:val="24"/>
          <w:shd w:val="clear" w:color="auto" w:fill="FFFFFF"/>
        </w:rPr>
        <w:t xml:space="preserve">L of </w:t>
      </w:r>
      <w:r w:rsidR="000B41D4" w:rsidRPr="0092197B">
        <w:rPr>
          <w:rFonts w:ascii="Calibri" w:hAnsi="Calibri" w:cs="Calibri"/>
          <w:sz w:val="24"/>
          <w:szCs w:val="24"/>
          <w:shd w:val="clear" w:color="auto" w:fill="FFFFFF"/>
        </w:rPr>
        <w:t>w</w:t>
      </w:r>
      <w:r w:rsidRPr="0092197B">
        <w:rPr>
          <w:rFonts w:ascii="Calibri" w:hAnsi="Calibri" w:cs="Calibri"/>
          <w:sz w:val="24"/>
          <w:szCs w:val="24"/>
          <w:shd w:val="clear" w:color="auto" w:fill="FFFFFF"/>
        </w:rPr>
        <w:t xml:space="preserve">ash </w:t>
      </w:r>
      <w:r w:rsidR="000B41D4" w:rsidRPr="0092197B">
        <w:rPr>
          <w:rFonts w:ascii="Calibri" w:hAnsi="Calibri" w:cs="Calibri"/>
          <w:sz w:val="24"/>
          <w:szCs w:val="24"/>
          <w:shd w:val="clear" w:color="auto" w:fill="FFFFFF"/>
        </w:rPr>
        <w:t>b</w:t>
      </w:r>
      <w:r w:rsidRPr="0092197B">
        <w:rPr>
          <w:rFonts w:ascii="Calibri" w:hAnsi="Calibri" w:cs="Calibri"/>
          <w:sz w:val="24"/>
          <w:szCs w:val="24"/>
          <w:shd w:val="clear" w:color="auto" w:fill="FFFFFF"/>
        </w:rPr>
        <w:t>uffer to the column and centrifuge at 16,000 x g for 30 s</w:t>
      </w:r>
      <w:r w:rsidR="000B41D4" w:rsidRPr="0092197B">
        <w:rPr>
          <w:rFonts w:ascii="Calibri" w:hAnsi="Calibri" w:cs="Calibri"/>
          <w:sz w:val="24"/>
          <w:szCs w:val="24"/>
          <w:shd w:val="clear" w:color="auto" w:fill="FFFFFF"/>
        </w:rPr>
        <w:t xml:space="preserve"> to remove some of the salts</w:t>
      </w:r>
      <w:r w:rsidRPr="0092197B">
        <w:rPr>
          <w:rFonts w:ascii="Calibri" w:hAnsi="Calibri" w:cs="Calibri"/>
          <w:sz w:val="24"/>
          <w:szCs w:val="24"/>
          <w:shd w:val="clear" w:color="auto" w:fill="FFFFFF"/>
        </w:rPr>
        <w:t>. Discard the flow-through.</w:t>
      </w:r>
    </w:p>
    <w:p w14:paraId="5B98787C" w14:textId="77777777" w:rsidR="003A413E" w:rsidRPr="0092197B" w:rsidRDefault="003A413E" w:rsidP="00242D4D">
      <w:pPr>
        <w:pStyle w:val="ListParagraph"/>
        <w:spacing w:after="0" w:line="240" w:lineRule="auto"/>
        <w:ind w:left="0"/>
        <w:jc w:val="both"/>
        <w:rPr>
          <w:rFonts w:ascii="Calibri" w:hAnsi="Calibri" w:cs="Calibri"/>
          <w:sz w:val="24"/>
          <w:szCs w:val="24"/>
        </w:rPr>
      </w:pPr>
    </w:p>
    <w:p w14:paraId="2ACCBBB6" w14:textId="55DFAE42" w:rsidR="009641DA" w:rsidRPr="0092197B" w:rsidRDefault="001A58D8" w:rsidP="00242D4D">
      <w:pPr>
        <w:pStyle w:val="ListParagraph"/>
        <w:numPr>
          <w:ilvl w:val="1"/>
          <w:numId w:val="45"/>
        </w:numPr>
        <w:spacing w:after="0" w:line="240" w:lineRule="auto"/>
        <w:ind w:left="0" w:firstLine="0"/>
        <w:jc w:val="both"/>
        <w:rPr>
          <w:rFonts w:ascii="Calibri" w:hAnsi="Calibri" w:cs="Calibri"/>
          <w:sz w:val="24"/>
          <w:szCs w:val="24"/>
        </w:rPr>
      </w:pPr>
      <w:r w:rsidRPr="0092197B">
        <w:rPr>
          <w:rFonts w:ascii="Calibri" w:hAnsi="Calibri" w:cs="Calibri"/>
          <w:sz w:val="24"/>
          <w:szCs w:val="24"/>
        </w:rPr>
        <w:t xml:space="preserve">Prepare the DNase I </w:t>
      </w:r>
      <w:r w:rsidR="00DA1F3E" w:rsidRPr="0092197B">
        <w:rPr>
          <w:rFonts w:ascii="Calibri" w:hAnsi="Calibri" w:cs="Calibri"/>
          <w:sz w:val="24"/>
          <w:szCs w:val="24"/>
        </w:rPr>
        <w:t>r</w:t>
      </w:r>
      <w:r w:rsidRPr="0092197B">
        <w:rPr>
          <w:rFonts w:ascii="Calibri" w:hAnsi="Calibri" w:cs="Calibri"/>
          <w:sz w:val="24"/>
          <w:szCs w:val="24"/>
        </w:rPr>
        <w:t xml:space="preserve">eaction </w:t>
      </w:r>
      <w:r w:rsidR="00DA1F3E" w:rsidRPr="0092197B">
        <w:rPr>
          <w:rFonts w:ascii="Calibri" w:hAnsi="Calibri" w:cs="Calibri"/>
          <w:sz w:val="24"/>
          <w:szCs w:val="24"/>
        </w:rPr>
        <w:t>m</w:t>
      </w:r>
      <w:r w:rsidRPr="0092197B">
        <w:rPr>
          <w:rFonts w:ascii="Calibri" w:hAnsi="Calibri" w:cs="Calibri"/>
          <w:sz w:val="24"/>
          <w:szCs w:val="24"/>
        </w:rPr>
        <w:t>ix according to the manufacturer’s instructions</w:t>
      </w:r>
      <w:r w:rsidR="00DA1F3E" w:rsidRPr="0092197B">
        <w:rPr>
          <w:rFonts w:ascii="Calibri" w:hAnsi="Calibri" w:cs="Calibri"/>
          <w:sz w:val="24"/>
          <w:szCs w:val="24"/>
        </w:rPr>
        <w:t xml:space="preserve"> and carry out the in-column DNase treatment</w:t>
      </w:r>
      <w:r w:rsidR="00C17822" w:rsidRPr="0092197B">
        <w:rPr>
          <w:rFonts w:ascii="Calibri" w:hAnsi="Calibri" w:cs="Calibri"/>
          <w:sz w:val="24"/>
          <w:szCs w:val="24"/>
        </w:rPr>
        <w:t xml:space="preserve"> to remove any residual DNA</w:t>
      </w:r>
      <w:r w:rsidR="009641DA" w:rsidRPr="0092197B">
        <w:rPr>
          <w:rFonts w:ascii="Calibri" w:hAnsi="Calibri" w:cs="Calibri"/>
          <w:sz w:val="24"/>
          <w:szCs w:val="24"/>
        </w:rPr>
        <w:t>.</w:t>
      </w:r>
    </w:p>
    <w:p w14:paraId="523BCAAF" w14:textId="77777777" w:rsidR="003A413E" w:rsidRPr="0092197B" w:rsidRDefault="003A413E" w:rsidP="00242D4D"/>
    <w:p w14:paraId="53676BCE" w14:textId="4E4D9DBF" w:rsidR="00824028" w:rsidRPr="0092197B" w:rsidRDefault="003A413E" w:rsidP="00242D4D">
      <w:r w:rsidRPr="0092197B">
        <w:t xml:space="preserve">3.8. </w:t>
      </w:r>
      <w:r w:rsidR="009641DA" w:rsidRPr="0092197B">
        <w:t>Resuspend the lyophilized DNase I</w:t>
      </w:r>
      <w:r w:rsidR="00824028" w:rsidRPr="0092197B">
        <w:t xml:space="preserve"> in 275 </w:t>
      </w:r>
      <w:r w:rsidR="006338BD" w:rsidRPr="0092197B">
        <w:t>µ</w:t>
      </w:r>
      <w:r w:rsidR="00824028" w:rsidRPr="0092197B">
        <w:t>L of RNase-free water to make a 1 U/</w:t>
      </w:r>
      <w:r w:rsidR="006338BD" w:rsidRPr="0092197B">
        <w:t>µ</w:t>
      </w:r>
      <w:r w:rsidR="00824028" w:rsidRPr="0092197B">
        <w:t>L solution. Mix by gentle inversion.</w:t>
      </w:r>
    </w:p>
    <w:p w14:paraId="1208ADD0" w14:textId="77777777" w:rsidR="003A413E" w:rsidRPr="0092197B" w:rsidRDefault="003A413E" w:rsidP="00242D4D"/>
    <w:p w14:paraId="26DCC28B" w14:textId="0AD61288" w:rsidR="00824028" w:rsidRPr="0092197B" w:rsidRDefault="003A413E" w:rsidP="00242D4D">
      <w:r w:rsidRPr="0092197B">
        <w:t xml:space="preserve">3.9. </w:t>
      </w:r>
      <w:r w:rsidR="00824028" w:rsidRPr="0092197B">
        <w:t xml:space="preserve">Combine 5 </w:t>
      </w:r>
      <w:r w:rsidR="006338BD" w:rsidRPr="0092197B">
        <w:t>µ</w:t>
      </w:r>
      <w:r w:rsidR="00824028" w:rsidRPr="0092197B">
        <w:t xml:space="preserve">L of diluted DNase I with 75 </w:t>
      </w:r>
      <w:r w:rsidR="006338BD" w:rsidRPr="0092197B">
        <w:t>µ</w:t>
      </w:r>
      <w:r w:rsidR="00824028" w:rsidRPr="0092197B">
        <w:t xml:space="preserve">L of the provided DNase digestion buffer. Mix gently by inversion. </w:t>
      </w:r>
    </w:p>
    <w:p w14:paraId="7C310E7C" w14:textId="77777777" w:rsidR="003A413E" w:rsidRPr="0092197B" w:rsidRDefault="003A413E" w:rsidP="00242D4D"/>
    <w:p w14:paraId="34236C8C" w14:textId="77DF86E2" w:rsidR="001A58D8" w:rsidRPr="0092197B" w:rsidRDefault="003A413E" w:rsidP="00242D4D">
      <w:r w:rsidRPr="0092197B">
        <w:t xml:space="preserve">3.10. </w:t>
      </w:r>
      <w:r w:rsidR="009641DA" w:rsidRPr="0092197B">
        <w:t>A</w:t>
      </w:r>
      <w:r w:rsidR="001A58D8" w:rsidRPr="0092197B">
        <w:t xml:space="preserve">dd 80 </w:t>
      </w:r>
      <w:r w:rsidR="001A58D8" w:rsidRPr="0092197B">
        <w:rPr>
          <w:bCs/>
          <w:shd w:val="clear" w:color="auto" w:fill="FFFFFF"/>
        </w:rPr>
        <w:t>μ</w:t>
      </w:r>
      <w:r w:rsidR="001A58D8" w:rsidRPr="0092197B">
        <w:rPr>
          <w:shd w:val="clear" w:color="auto" w:fill="FFFFFF"/>
        </w:rPr>
        <w:t xml:space="preserve">L </w:t>
      </w:r>
      <w:r w:rsidR="00824028" w:rsidRPr="0092197B">
        <w:rPr>
          <w:shd w:val="clear" w:color="auto" w:fill="FFFFFF"/>
        </w:rPr>
        <w:t xml:space="preserve">of the prepared solution </w:t>
      </w:r>
      <w:r w:rsidR="001A58D8" w:rsidRPr="0092197B">
        <w:rPr>
          <w:shd w:val="clear" w:color="auto" w:fill="FFFFFF"/>
        </w:rPr>
        <w:t>directly onto the column matrix. Incubate at room temperature for 20 min.</w:t>
      </w:r>
    </w:p>
    <w:p w14:paraId="71E4EBE8" w14:textId="77777777" w:rsidR="003A413E" w:rsidRPr="0092197B" w:rsidRDefault="003A413E" w:rsidP="00242D4D">
      <w:pPr>
        <w:pStyle w:val="ListParagraph"/>
        <w:spacing w:after="0" w:line="240" w:lineRule="auto"/>
        <w:ind w:left="0"/>
        <w:jc w:val="both"/>
        <w:rPr>
          <w:rFonts w:ascii="Calibri" w:hAnsi="Calibri" w:cs="Calibri"/>
          <w:sz w:val="24"/>
          <w:szCs w:val="24"/>
        </w:rPr>
      </w:pPr>
    </w:p>
    <w:p w14:paraId="4E07F413" w14:textId="5354B022" w:rsidR="001A58D8" w:rsidRPr="0092197B" w:rsidRDefault="001A58D8" w:rsidP="00242D4D">
      <w:pPr>
        <w:pStyle w:val="ListParagraph"/>
        <w:numPr>
          <w:ilvl w:val="1"/>
          <w:numId w:val="46"/>
        </w:numPr>
        <w:spacing w:after="0" w:line="240" w:lineRule="auto"/>
        <w:ind w:left="0" w:firstLine="0"/>
        <w:jc w:val="both"/>
        <w:rPr>
          <w:rFonts w:ascii="Calibri" w:hAnsi="Calibri" w:cs="Calibri"/>
          <w:sz w:val="24"/>
          <w:szCs w:val="24"/>
        </w:rPr>
      </w:pPr>
      <w:r w:rsidRPr="0092197B">
        <w:rPr>
          <w:rFonts w:ascii="Calibri" w:hAnsi="Calibri" w:cs="Calibri"/>
          <w:sz w:val="24"/>
          <w:szCs w:val="24"/>
        </w:rPr>
        <w:t xml:space="preserve">Add 400 </w:t>
      </w:r>
      <w:r w:rsidRPr="0092197B">
        <w:rPr>
          <w:rFonts w:ascii="Calibri" w:hAnsi="Calibri" w:cs="Calibri"/>
          <w:bCs/>
          <w:sz w:val="24"/>
          <w:szCs w:val="24"/>
          <w:shd w:val="clear" w:color="auto" w:fill="FFFFFF"/>
        </w:rPr>
        <w:t>μ</w:t>
      </w:r>
      <w:r w:rsidRPr="0092197B">
        <w:rPr>
          <w:rFonts w:ascii="Calibri" w:hAnsi="Calibri" w:cs="Calibri"/>
          <w:sz w:val="24"/>
          <w:szCs w:val="24"/>
          <w:shd w:val="clear" w:color="auto" w:fill="FFFFFF"/>
        </w:rPr>
        <w:t xml:space="preserve">L </w:t>
      </w:r>
      <w:r w:rsidR="00196657" w:rsidRPr="0092197B">
        <w:rPr>
          <w:rFonts w:ascii="Calibri" w:hAnsi="Calibri" w:cs="Calibri"/>
          <w:sz w:val="24"/>
          <w:szCs w:val="24"/>
          <w:shd w:val="clear" w:color="auto" w:fill="FFFFFF"/>
        </w:rPr>
        <w:t xml:space="preserve">of </w:t>
      </w:r>
      <w:r w:rsidRPr="0092197B">
        <w:rPr>
          <w:rFonts w:ascii="Calibri" w:hAnsi="Calibri" w:cs="Calibri"/>
          <w:sz w:val="24"/>
          <w:szCs w:val="24"/>
          <w:shd w:val="clear" w:color="auto" w:fill="FFFFFF"/>
        </w:rPr>
        <w:t xml:space="preserve">RNA </w:t>
      </w:r>
      <w:r w:rsidR="00196657" w:rsidRPr="0092197B">
        <w:rPr>
          <w:rFonts w:ascii="Calibri" w:hAnsi="Calibri" w:cs="Calibri"/>
          <w:sz w:val="24"/>
          <w:szCs w:val="24"/>
          <w:shd w:val="clear" w:color="auto" w:fill="FFFFFF"/>
        </w:rPr>
        <w:t>p</w:t>
      </w:r>
      <w:r w:rsidRPr="0092197B">
        <w:rPr>
          <w:rFonts w:ascii="Calibri" w:hAnsi="Calibri" w:cs="Calibri"/>
          <w:sz w:val="24"/>
          <w:szCs w:val="24"/>
          <w:shd w:val="clear" w:color="auto" w:fill="FFFFFF"/>
        </w:rPr>
        <w:t xml:space="preserve">rep </w:t>
      </w:r>
      <w:r w:rsidR="00196657" w:rsidRPr="0092197B">
        <w:rPr>
          <w:rFonts w:ascii="Calibri" w:hAnsi="Calibri" w:cs="Calibri"/>
          <w:sz w:val="24"/>
          <w:szCs w:val="24"/>
          <w:shd w:val="clear" w:color="auto" w:fill="FFFFFF"/>
        </w:rPr>
        <w:t>b</w:t>
      </w:r>
      <w:r w:rsidRPr="0092197B">
        <w:rPr>
          <w:rFonts w:ascii="Calibri" w:hAnsi="Calibri" w:cs="Calibri"/>
          <w:sz w:val="24"/>
          <w:szCs w:val="24"/>
          <w:shd w:val="clear" w:color="auto" w:fill="FFFFFF"/>
        </w:rPr>
        <w:t xml:space="preserve">uffer to the column and centrifuge at 16,000 x </w:t>
      </w:r>
      <w:r w:rsidRPr="0092197B">
        <w:rPr>
          <w:rFonts w:ascii="Calibri" w:hAnsi="Calibri" w:cs="Calibri"/>
          <w:i/>
          <w:iCs/>
          <w:sz w:val="24"/>
          <w:szCs w:val="24"/>
          <w:shd w:val="clear" w:color="auto" w:fill="FFFFFF"/>
        </w:rPr>
        <w:t>g</w:t>
      </w:r>
      <w:r w:rsidRPr="0092197B">
        <w:rPr>
          <w:rFonts w:ascii="Calibri" w:hAnsi="Calibri" w:cs="Calibri"/>
          <w:sz w:val="24"/>
          <w:szCs w:val="24"/>
          <w:shd w:val="clear" w:color="auto" w:fill="FFFFFF"/>
        </w:rPr>
        <w:t xml:space="preserve"> for 30 s. Discard the flow-through.</w:t>
      </w:r>
    </w:p>
    <w:p w14:paraId="5278BD72" w14:textId="77777777" w:rsidR="003A413E" w:rsidRPr="0092197B" w:rsidRDefault="003A413E" w:rsidP="00242D4D">
      <w:pPr>
        <w:pStyle w:val="ListParagraph"/>
        <w:spacing w:after="0" w:line="240" w:lineRule="auto"/>
        <w:ind w:left="0"/>
        <w:jc w:val="both"/>
        <w:rPr>
          <w:rFonts w:ascii="Calibri" w:hAnsi="Calibri" w:cs="Calibri"/>
          <w:sz w:val="24"/>
          <w:szCs w:val="24"/>
          <w:shd w:val="clear" w:color="auto" w:fill="FFFFFF"/>
        </w:rPr>
      </w:pPr>
    </w:p>
    <w:p w14:paraId="222B661B" w14:textId="26003480" w:rsidR="001A58D8" w:rsidRPr="0092197B" w:rsidRDefault="001A58D8" w:rsidP="00242D4D">
      <w:pPr>
        <w:pStyle w:val="ListParagraph"/>
        <w:numPr>
          <w:ilvl w:val="1"/>
          <w:numId w:val="46"/>
        </w:numPr>
        <w:spacing w:after="0" w:line="240" w:lineRule="auto"/>
        <w:ind w:left="0" w:firstLine="0"/>
        <w:jc w:val="both"/>
        <w:rPr>
          <w:rFonts w:ascii="Calibri" w:hAnsi="Calibri" w:cs="Calibri"/>
          <w:sz w:val="24"/>
          <w:szCs w:val="24"/>
        </w:rPr>
      </w:pPr>
      <w:r w:rsidRPr="0092197B">
        <w:rPr>
          <w:rFonts w:ascii="Calibri" w:hAnsi="Calibri" w:cs="Calibri"/>
          <w:sz w:val="24"/>
          <w:szCs w:val="24"/>
          <w:shd w:val="clear" w:color="auto" w:fill="FFFFFF"/>
        </w:rPr>
        <w:t xml:space="preserve">Add 700 </w:t>
      </w:r>
      <w:r w:rsidRPr="0092197B">
        <w:rPr>
          <w:rFonts w:ascii="Calibri" w:hAnsi="Calibri" w:cs="Calibri"/>
          <w:bCs/>
          <w:sz w:val="24"/>
          <w:szCs w:val="24"/>
          <w:shd w:val="clear" w:color="auto" w:fill="FFFFFF"/>
        </w:rPr>
        <w:t>μ</w:t>
      </w:r>
      <w:r w:rsidRPr="0092197B">
        <w:rPr>
          <w:rFonts w:ascii="Calibri" w:hAnsi="Calibri" w:cs="Calibri"/>
          <w:sz w:val="24"/>
          <w:szCs w:val="24"/>
          <w:shd w:val="clear" w:color="auto" w:fill="FFFFFF"/>
        </w:rPr>
        <w:t xml:space="preserve">L of RNA </w:t>
      </w:r>
      <w:r w:rsidR="00196657" w:rsidRPr="0092197B">
        <w:rPr>
          <w:rFonts w:ascii="Calibri" w:hAnsi="Calibri" w:cs="Calibri"/>
          <w:sz w:val="24"/>
          <w:szCs w:val="24"/>
          <w:shd w:val="clear" w:color="auto" w:fill="FFFFFF"/>
        </w:rPr>
        <w:t>w</w:t>
      </w:r>
      <w:r w:rsidRPr="0092197B">
        <w:rPr>
          <w:rFonts w:ascii="Calibri" w:hAnsi="Calibri" w:cs="Calibri"/>
          <w:sz w:val="24"/>
          <w:szCs w:val="24"/>
          <w:shd w:val="clear" w:color="auto" w:fill="FFFFFF"/>
        </w:rPr>
        <w:t xml:space="preserve">ash </w:t>
      </w:r>
      <w:r w:rsidR="00196657" w:rsidRPr="0092197B">
        <w:rPr>
          <w:rFonts w:ascii="Calibri" w:hAnsi="Calibri" w:cs="Calibri"/>
          <w:sz w:val="24"/>
          <w:szCs w:val="24"/>
          <w:shd w:val="clear" w:color="auto" w:fill="FFFFFF"/>
        </w:rPr>
        <w:t>b</w:t>
      </w:r>
      <w:r w:rsidRPr="0092197B">
        <w:rPr>
          <w:rFonts w:ascii="Calibri" w:hAnsi="Calibri" w:cs="Calibri"/>
          <w:sz w:val="24"/>
          <w:szCs w:val="24"/>
          <w:shd w:val="clear" w:color="auto" w:fill="FFFFFF"/>
        </w:rPr>
        <w:t>uffer to the column and repeat the centrifugation. Discard the flow-through.</w:t>
      </w:r>
    </w:p>
    <w:p w14:paraId="6B916C42" w14:textId="77777777" w:rsidR="003A413E" w:rsidRPr="0092197B" w:rsidRDefault="003A413E" w:rsidP="00242D4D">
      <w:pPr>
        <w:pStyle w:val="ListParagraph"/>
        <w:spacing w:after="0" w:line="240" w:lineRule="auto"/>
        <w:ind w:left="0"/>
        <w:jc w:val="both"/>
        <w:rPr>
          <w:rFonts w:ascii="Calibri" w:hAnsi="Calibri" w:cs="Calibri"/>
          <w:sz w:val="24"/>
          <w:szCs w:val="24"/>
          <w:shd w:val="clear" w:color="auto" w:fill="FFFFFF"/>
        </w:rPr>
      </w:pPr>
    </w:p>
    <w:p w14:paraId="75F8CE2E" w14:textId="104058FE" w:rsidR="001A58D8" w:rsidRPr="0092197B" w:rsidRDefault="001A58D8" w:rsidP="00242D4D">
      <w:pPr>
        <w:pStyle w:val="ListParagraph"/>
        <w:numPr>
          <w:ilvl w:val="1"/>
          <w:numId w:val="46"/>
        </w:numPr>
        <w:spacing w:after="0" w:line="240" w:lineRule="auto"/>
        <w:ind w:left="0" w:firstLine="0"/>
        <w:jc w:val="both"/>
        <w:rPr>
          <w:rFonts w:ascii="Calibri" w:hAnsi="Calibri" w:cs="Calibri"/>
          <w:sz w:val="24"/>
          <w:szCs w:val="24"/>
        </w:rPr>
      </w:pPr>
      <w:r w:rsidRPr="0092197B">
        <w:rPr>
          <w:rFonts w:ascii="Calibri" w:hAnsi="Calibri" w:cs="Calibri"/>
          <w:sz w:val="24"/>
          <w:szCs w:val="24"/>
          <w:shd w:val="clear" w:color="auto" w:fill="FFFFFF"/>
        </w:rPr>
        <w:t xml:space="preserve">Add 400 </w:t>
      </w:r>
      <w:r w:rsidRPr="0092197B">
        <w:rPr>
          <w:rFonts w:ascii="Calibri" w:hAnsi="Calibri" w:cs="Calibri"/>
          <w:bCs/>
          <w:sz w:val="24"/>
          <w:szCs w:val="24"/>
          <w:shd w:val="clear" w:color="auto" w:fill="FFFFFF"/>
        </w:rPr>
        <w:t>μ</w:t>
      </w:r>
      <w:r w:rsidRPr="0092197B">
        <w:rPr>
          <w:rFonts w:ascii="Calibri" w:hAnsi="Calibri" w:cs="Calibri"/>
          <w:sz w:val="24"/>
          <w:szCs w:val="24"/>
          <w:shd w:val="clear" w:color="auto" w:fill="FFFFFF"/>
        </w:rPr>
        <w:t xml:space="preserve">L of RNA </w:t>
      </w:r>
      <w:r w:rsidR="00196657" w:rsidRPr="0092197B">
        <w:rPr>
          <w:rFonts w:ascii="Calibri" w:hAnsi="Calibri" w:cs="Calibri"/>
          <w:sz w:val="24"/>
          <w:szCs w:val="24"/>
          <w:shd w:val="clear" w:color="auto" w:fill="FFFFFF"/>
        </w:rPr>
        <w:t>w</w:t>
      </w:r>
      <w:r w:rsidRPr="0092197B">
        <w:rPr>
          <w:rFonts w:ascii="Calibri" w:hAnsi="Calibri" w:cs="Calibri"/>
          <w:sz w:val="24"/>
          <w:szCs w:val="24"/>
          <w:shd w:val="clear" w:color="auto" w:fill="FFFFFF"/>
        </w:rPr>
        <w:t xml:space="preserve">ash </w:t>
      </w:r>
      <w:r w:rsidR="00196657" w:rsidRPr="0092197B">
        <w:rPr>
          <w:rFonts w:ascii="Calibri" w:hAnsi="Calibri" w:cs="Calibri"/>
          <w:sz w:val="24"/>
          <w:szCs w:val="24"/>
          <w:shd w:val="clear" w:color="auto" w:fill="FFFFFF"/>
        </w:rPr>
        <w:t>b</w:t>
      </w:r>
      <w:r w:rsidRPr="0092197B">
        <w:rPr>
          <w:rFonts w:ascii="Calibri" w:hAnsi="Calibri" w:cs="Calibri"/>
          <w:sz w:val="24"/>
          <w:szCs w:val="24"/>
          <w:shd w:val="clear" w:color="auto" w:fill="FFFFFF"/>
        </w:rPr>
        <w:t>uffer and centrifuge the column for 2 min to complete</w:t>
      </w:r>
      <w:r w:rsidR="00196657" w:rsidRPr="0092197B">
        <w:rPr>
          <w:rFonts w:ascii="Calibri" w:hAnsi="Calibri" w:cs="Calibri"/>
          <w:sz w:val="24"/>
          <w:szCs w:val="24"/>
          <w:shd w:val="clear" w:color="auto" w:fill="FFFFFF"/>
        </w:rPr>
        <w:t>ly</w:t>
      </w:r>
      <w:r w:rsidRPr="0092197B">
        <w:rPr>
          <w:rFonts w:ascii="Calibri" w:hAnsi="Calibri" w:cs="Calibri"/>
          <w:sz w:val="24"/>
          <w:szCs w:val="24"/>
          <w:shd w:val="clear" w:color="auto" w:fill="FFFFFF"/>
        </w:rPr>
        <w:t xml:space="preserve"> remov</w:t>
      </w:r>
      <w:r w:rsidR="00196657" w:rsidRPr="0092197B">
        <w:rPr>
          <w:rFonts w:ascii="Calibri" w:hAnsi="Calibri" w:cs="Calibri"/>
          <w:sz w:val="24"/>
          <w:szCs w:val="24"/>
          <w:shd w:val="clear" w:color="auto" w:fill="FFFFFF"/>
        </w:rPr>
        <w:t>e</w:t>
      </w:r>
      <w:r w:rsidRPr="0092197B">
        <w:rPr>
          <w:rFonts w:ascii="Calibri" w:hAnsi="Calibri" w:cs="Calibri"/>
          <w:sz w:val="24"/>
          <w:szCs w:val="24"/>
          <w:shd w:val="clear" w:color="auto" w:fill="FFFFFF"/>
        </w:rPr>
        <w:t xml:space="preserve"> </w:t>
      </w:r>
      <w:r w:rsidR="00196657" w:rsidRPr="0092197B">
        <w:rPr>
          <w:rFonts w:ascii="Calibri" w:hAnsi="Calibri" w:cs="Calibri"/>
          <w:sz w:val="24"/>
          <w:szCs w:val="24"/>
          <w:shd w:val="clear" w:color="auto" w:fill="FFFFFF"/>
        </w:rPr>
        <w:t>any residual</w:t>
      </w:r>
      <w:r w:rsidRPr="0092197B">
        <w:rPr>
          <w:rFonts w:ascii="Calibri" w:hAnsi="Calibri" w:cs="Calibri"/>
          <w:sz w:val="24"/>
          <w:szCs w:val="24"/>
          <w:shd w:val="clear" w:color="auto" w:fill="FFFFFF"/>
        </w:rPr>
        <w:t xml:space="preserve"> buffer.</w:t>
      </w:r>
    </w:p>
    <w:p w14:paraId="0FA2C857" w14:textId="77777777" w:rsidR="006338BD" w:rsidRPr="0092197B" w:rsidRDefault="006338BD" w:rsidP="00242D4D">
      <w:pPr>
        <w:pStyle w:val="ListParagraph"/>
        <w:spacing w:after="0" w:line="240" w:lineRule="auto"/>
        <w:ind w:left="0"/>
        <w:jc w:val="both"/>
        <w:rPr>
          <w:rFonts w:ascii="Calibri" w:hAnsi="Calibri" w:cs="Calibri"/>
          <w:sz w:val="24"/>
          <w:szCs w:val="24"/>
        </w:rPr>
      </w:pPr>
    </w:p>
    <w:p w14:paraId="18940FEE" w14:textId="21EB28B6" w:rsidR="00196657" w:rsidRPr="0092197B" w:rsidRDefault="00196657" w:rsidP="00242D4D">
      <w:pPr>
        <w:pStyle w:val="ListParagraph"/>
        <w:spacing w:after="0" w:line="240" w:lineRule="auto"/>
        <w:ind w:left="0"/>
        <w:jc w:val="both"/>
        <w:rPr>
          <w:rFonts w:ascii="Calibri" w:hAnsi="Calibri" w:cs="Calibri"/>
          <w:sz w:val="24"/>
          <w:szCs w:val="24"/>
        </w:rPr>
      </w:pPr>
      <w:r w:rsidRPr="0092197B">
        <w:rPr>
          <w:rFonts w:ascii="Calibri" w:hAnsi="Calibri" w:cs="Calibri"/>
          <w:sz w:val="24"/>
          <w:szCs w:val="24"/>
          <w:shd w:val="clear" w:color="auto" w:fill="FFFFFF"/>
        </w:rPr>
        <w:t>NOTE: There are 2 different wash steps to remove impurities on the column. T</w:t>
      </w:r>
      <w:r w:rsidR="003B51F5" w:rsidRPr="0092197B">
        <w:rPr>
          <w:rFonts w:ascii="Calibri" w:hAnsi="Calibri" w:cs="Calibri"/>
          <w:sz w:val="24"/>
          <w:szCs w:val="24"/>
          <w:shd w:val="clear" w:color="auto" w:fill="FFFFFF"/>
        </w:rPr>
        <w:t>he prep buffer contains a weak</w:t>
      </w:r>
      <w:r w:rsidRPr="0092197B">
        <w:rPr>
          <w:rFonts w:ascii="Calibri" w:hAnsi="Calibri" w:cs="Calibri"/>
          <w:sz w:val="24"/>
          <w:szCs w:val="24"/>
          <w:shd w:val="clear" w:color="auto" w:fill="FFFFFF"/>
        </w:rPr>
        <w:t xml:space="preserve"> chaotropic salt mixed with ethanol </w:t>
      </w:r>
      <w:proofErr w:type="gramStart"/>
      <w:r w:rsidRPr="0092197B">
        <w:rPr>
          <w:rFonts w:ascii="Calibri" w:hAnsi="Calibri" w:cs="Calibri"/>
          <w:sz w:val="24"/>
          <w:szCs w:val="24"/>
          <w:shd w:val="clear" w:color="auto" w:fill="FFFFFF"/>
        </w:rPr>
        <w:t>in order to</w:t>
      </w:r>
      <w:proofErr w:type="gramEnd"/>
      <w:r w:rsidRPr="0092197B">
        <w:rPr>
          <w:rFonts w:ascii="Calibri" w:hAnsi="Calibri" w:cs="Calibri"/>
          <w:sz w:val="24"/>
          <w:szCs w:val="24"/>
          <w:shd w:val="clear" w:color="auto" w:fill="FFFFFF"/>
        </w:rPr>
        <w:t xml:space="preserve"> remove residual proteins. </w:t>
      </w:r>
      <w:r w:rsidR="003B51F5" w:rsidRPr="0092197B">
        <w:rPr>
          <w:rFonts w:ascii="Calibri" w:hAnsi="Calibri" w:cs="Calibri"/>
          <w:sz w:val="24"/>
          <w:szCs w:val="24"/>
          <w:shd w:val="clear" w:color="auto" w:fill="FFFFFF"/>
        </w:rPr>
        <w:t>Next, t</w:t>
      </w:r>
      <w:r w:rsidRPr="0092197B">
        <w:rPr>
          <w:rFonts w:ascii="Calibri" w:hAnsi="Calibri" w:cs="Calibri"/>
          <w:sz w:val="24"/>
          <w:szCs w:val="24"/>
          <w:shd w:val="clear" w:color="auto" w:fill="FFFFFF"/>
        </w:rPr>
        <w:t>he</w:t>
      </w:r>
      <w:r w:rsidR="003B51F5" w:rsidRPr="0092197B">
        <w:rPr>
          <w:rFonts w:ascii="Calibri" w:hAnsi="Calibri" w:cs="Calibri"/>
          <w:sz w:val="24"/>
          <w:szCs w:val="24"/>
          <w:shd w:val="clear" w:color="auto" w:fill="FFFFFF"/>
        </w:rPr>
        <w:t xml:space="preserve"> wash buffer</w:t>
      </w:r>
      <w:r w:rsidRPr="0092197B">
        <w:rPr>
          <w:rFonts w:ascii="Calibri" w:hAnsi="Calibri" w:cs="Calibri"/>
          <w:sz w:val="24"/>
          <w:szCs w:val="24"/>
          <w:shd w:val="clear" w:color="auto" w:fill="FFFFFF"/>
        </w:rPr>
        <w:t xml:space="preserve"> is</w:t>
      </w:r>
      <w:r w:rsidR="003B51F5" w:rsidRPr="0092197B">
        <w:rPr>
          <w:rFonts w:ascii="Calibri" w:hAnsi="Calibri" w:cs="Calibri"/>
          <w:sz w:val="24"/>
          <w:szCs w:val="24"/>
          <w:shd w:val="clear" w:color="auto" w:fill="FFFFFF"/>
        </w:rPr>
        <w:t xml:space="preserve"> used to perform</w:t>
      </w:r>
      <w:r w:rsidRPr="0092197B">
        <w:rPr>
          <w:rFonts w:ascii="Calibri" w:hAnsi="Calibri" w:cs="Calibri"/>
          <w:sz w:val="24"/>
          <w:szCs w:val="24"/>
          <w:shd w:val="clear" w:color="auto" w:fill="FFFFFF"/>
        </w:rPr>
        <w:t xml:space="preserve"> ethanol</w:t>
      </w:r>
      <w:r w:rsidR="003B51F5" w:rsidRPr="0092197B">
        <w:rPr>
          <w:rFonts w:ascii="Calibri" w:hAnsi="Calibri" w:cs="Calibri"/>
          <w:sz w:val="24"/>
          <w:szCs w:val="24"/>
          <w:shd w:val="clear" w:color="auto" w:fill="FFFFFF"/>
        </w:rPr>
        <w:t xml:space="preserve"> washes to remove salts.</w:t>
      </w:r>
      <w:r w:rsidR="00BE6811" w:rsidRPr="0092197B">
        <w:rPr>
          <w:rFonts w:ascii="Calibri" w:hAnsi="Calibri" w:cs="Calibri"/>
          <w:sz w:val="24"/>
          <w:szCs w:val="24"/>
          <w:shd w:val="clear" w:color="auto" w:fill="FFFFFF"/>
        </w:rPr>
        <w:t xml:space="preserve"> Any remaining ethanol must be removed to allow efficient elution of the RNA</w:t>
      </w:r>
      <w:r w:rsidR="00543F3F" w:rsidRPr="0092197B">
        <w:rPr>
          <w:rFonts w:ascii="Calibri" w:hAnsi="Calibri" w:cs="Calibri"/>
          <w:sz w:val="24"/>
          <w:szCs w:val="24"/>
          <w:shd w:val="clear" w:color="auto" w:fill="FFFFFF"/>
          <w:vertAlign w:val="superscript"/>
        </w:rPr>
        <w:fldChar w:fldCharType="begin"/>
      </w:r>
      <w:r w:rsidR="00543F3F" w:rsidRPr="0092197B">
        <w:rPr>
          <w:rFonts w:ascii="Calibri" w:hAnsi="Calibri" w:cs="Calibri"/>
          <w:sz w:val="24"/>
          <w:szCs w:val="24"/>
          <w:shd w:val="clear" w:color="auto" w:fill="FFFFFF"/>
          <w:vertAlign w:val="superscript"/>
        </w:rPr>
        <w:instrText xml:space="preserve"> REF _Ref79486970 \r \h  \* MERGEFORMAT </w:instrText>
      </w:r>
      <w:r w:rsidR="00543F3F" w:rsidRPr="0092197B">
        <w:rPr>
          <w:rFonts w:ascii="Calibri" w:hAnsi="Calibri" w:cs="Calibri"/>
          <w:sz w:val="24"/>
          <w:szCs w:val="24"/>
          <w:shd w:val="clear" w:color="auto" w:fill="FFFFFF"/>
          <w:vertAlign w:val="superscript"/>
        </w:rPr>
      </w:r>
      <w:r w:rsidR="00543F3F" w:rsidRPr="0092197B">
        <w:rPr>
          <w:rFonts w:ascii="Calibri" w:hAnsi="Calibri" w:cs="Calibri"/>
          <w:sz w:val="24"/>
          <w:szCs w:val="24"/>
          <w:shd w:val="clear" w:color="auto" w:fill="FFFFFF"/>
          <w:vertAlign w:val="superscript"/>
        </w:rPr>
        <w:fldChar w:fldCharType="separate"/>
      </w:r>
      <w:r w:rsidR="00543F3F" w:rsidRPr="0092197B">
        <w:rPr>
          <w:rFonts w:ascii="Calibri" w:hAnsi="Calibri" w:cs="Calibri"/>
          <w:sz w:val="24"/>
          <w:szCs w:val="24"/>
          <w:shd w:val="clear" w:color="auto" w:fill="FFFFFF"/>
          <w:vertAlign w:val="superscript"/>
        </w:rPr>
        <w:t>19</w:t>
      </w:r>
      <w:r w:rsidR="00543F3F" w:rsidRPr="0092197B">
        <w:rPr>
          <w:rFonts w:ascii="Calibri" w:hAnsi="Calibri" w:cs="Calibri"/>
          <w:sz w:val="24"/>
          <w:szCs w:val="24"/>
          <w:shd w:val="clear" w:color="auto" w:fill="FFFFFF"/>
          <w:vertAlign w:val="superscript"/>
        </w:rPr>
        <w:fldChar w:fldCharType="end"/>
      </w:r>
      <w:r w:rsidR="00543F3F" w:rsidRPr="0092197B">
        <w:rPr>
          <w:rFonts w:ascii="Calibri" w:hAnsi="Calibri" w:cs="Calibri"/>
          <w:sz w:val="24"/>
          <w:szCs w:val="24"/>
          <w:shd w:val="clear" w:color="auto" w:fill="FFFFFF"/>
          <w:vertAlign w:val="superscript"/>
        </w:rPr>
        <w:t>,</w:t>
      </w:r>
      <w:r w:rsidR="00543F3F" w:rsidRPr="0092197B">
        <w:rPr>
          <w:rFonts w:ascii="Calibri" w:hAnsi="Calibri" w:cs="Calibri"/>
          <w:sz w:val="24"/>
          <w:szCs w:val="24"/>
          <w:shd w:val="clear" w:color="auto" w:fill="FFFFFF"/>
          <w:vertAlign w:val="superscript"/>
        </w:rPr>
        <w:fldChar w:fldCharType="begin"/>
      </w:r>
      <w:r w:rsidR="00543F3F" w:rsidRPr="0092197B">
        <w:rPr>
          <w:rFonts w:ascii="Calibri" w:hAnsi="Calibri" w:cs="Calibri"/>
          <w:sz w:val="24"/>
          <w:szCs w:val="24"/>
          <w:shd w:val="clear" w:color="auto" w:fill="FFFFFF"/>
          <w:vertAlign w:val="superscript"/>
        </w:rPr>
        <w:instrText xml:space="preserve"> REF _Ref79487004 \r \h  \* MERGEFORMAT </w:instrText>
      </w:r>
      <w:r w:rsidR="00543F3F" w:rsidRPr="0092197B">
        <w:rPr>
          <w:rFonts w:ascii="Calibri" w:hAnsi="Calibri" w:cs="Calibri"/>
          <w:sz w:val="24"/>
          <w:szCs w:val="24"/>
          <w:shd w:val="clear" w:color="auto" w:fill="FFFFFF"/>
          <w:vertAlign w:val="superscript"/>
        </w:rPr>
      </w:r>
      <w:r w:rsidR="00543F3F" w:rsidRPr="0092197B">
        <w:rPr>
          <w:rFonts w:ascii="Calibri" w:hAnsi="Calibri" w:cs="Calibri"/>
          <w:sz w:val="24"/>
          <w:szCs w:val="24"/>
          <w:shd w:val="clear" w:color="auto" w:fill="FFFFFF"/>
          <w:vertAlign w:val="superscript"/>
        </w:rPr>
        <w:fldChar w:fldCharType="separate"/>
      </w:r>
      <w:r w:rsidR="00543F3F" w:rsidRPr="0092197B">
        <w:rPr>
          <w:rFonts w:ascii="Calibri" w:hAnsi="Calibri" w:cs="Calibri"/>
          <w:sz w:val="24"/>
          <w:szCs w:val="24"/>
          <w:shd w:val="clear" w:color="auto" w:fill="FFFFFF"/>
          <w:vertAlign w:val="superscript"/>
        </w:rPr>
        <w:t>20</w:t>
      </w:r>
      <w:r w:rsidR="00543F3F" w:rsidRPr="0092197B">
        <w:rPr>
          <w:rFonts w:ascii="Calibri" w:hAnsi="Calibri" w:cs="Calibri"/>
          <w:sz w:val="24"/>
          <w:szCs w:val="24"/>
          <w:shd w:val="clear" w:color="auto" w:fill="FFFFFF"/>
          <w:vertAlign w:val="superscript"/>
        </w:rPr>
        <w:fldChar w:fldCharType="end"/>
      </w:r>
      <w:r w:rsidR="00BE6811" w:rsidRPr="0092197B">
        <w:rPr>
          <w:rFonts w:ascii="Calibri" w:hAnsi="Calibri" w:cs="Calibri"/>
          <w:sz w:val="24"/>
          <w:szCs w:val="24"/>
          <w:shd w:val="clear" w:color="auto" w:fill="FFFFFF"/>
        </w:rPr>
        <w:t>.</w:t>
      </w:r>
    </w:p>
    <w:p w14:paraId="4BE99EF5" w14:textId="77777777" w:rsidR="006338BD" w:rsidRPr="0092197B" w:rsidRDefault="006338BD" w:rsidP="00242D4D">
      <w:pPr>
        <w:pStyle w:val="ListParagraph"/>
        <w:spacing w:after="0" w:line="240" w:lineRule="auto"/>
        <w:ind w:left="0"/>
        <w:jc w:val="both"/>
        <w:rPr>
          <w:rFonts w:ascii="Calibri" w:hAnsi="Calibri" w:cs="Calibri"/>
          <w:sz w:val="24"/>
          <w:szCs w:val="24"/>
          <w:shd w:val="clear" w:color="auto" w:fill="FFFFFF"/>
        </w:rPr>
      </w:pPr>
    </w:p>
    <w:p w14:paraId="3611A25A" w14:textId="77777777" w:rsidR="006338BD" w:rsidRPr="0092197B" w:rsidRDefault="001A58D8" w:rsidP="00242D4D">
      <w:pPr>
        <w:pStyle w:val="ListParagraph"/>
        <w:numPr>
          <w:ilvl w:val="1"/>
          <w:numId w:val="46"/>
        </w:numPr>
        <w:spacing w:after="0" w:line="240" w:lineRule="auto"/>
        <w:ind w:left="0" w:firstLine="0"/>
        <w:jc w:val="both"/>
        <w:rPr>
          <w:rFonts w:ascii="Calibri" w:hAnsi="Calibri" w:cs="Calibri"/>
          <w:sz w:val="24"/>
          <w:szCs w:val="24"/>
        </w:rPr>
      </w:pPr>
      <w:r w:rsidRPr="0092197B">
        <w:rPr>
          <w:rFonts w:ascii="Calibri" w:hAnsi="Calibri" w:cs="Calibri"/>
          <w:sz w:val="24"/>
          <w:szCs w:val="24"/>
          <w:shd w:val="clear" w:color="auto" w:fill="FFFFFF"/>
        </w:rPr>
        <w:t>Carefully transfer the column to a new, low-bind microcentrifuge tube.</w:t>
      </w:r>
    </w:p>
    <w:p w14:paraId="6010AA1D" w14:textId="77777777" w:rsidR="006338BD" w:rsidRPr="0092197B" w:rsidRDefault="006338BD" w:rsidP="00242D4D">
      <w:pPr>
        <w:pStyle w:val="ListParagraph"/>
        <w:spacing w:after="0" w:line="240" w:lineRule="auto"/>
        <w:ind w:left="0"/>
        <w:jc w:val="both"/>
        <w:rPr>
          <w:rFonts w:ascii="Calibri" w:hAnsi="Calibri" w:cs="Calibri"/>
          <w:sz w:val="24"/>
          <w:szCs w:val="24"/>
        </w:rPr>
      </w:pPr>
    </w:p>
    <w:p w14:paraId="65E4F071" w14:textId="0D2BC1A6" w:rsidR="006338BD" w:rsidRPr="00242D4D" w:rsidRDefault="001A58D8" w:rsidP="005A31D4">
      <w:pPr>
        <w:pStyle w:val="ListParagraph"/>
        <w:numPr>
          <w:ilvl w:val="1"/>
          <w:numId w:val="46"/>
        </w:numPr>
        <w:spacing w:after="0" w:line="240" w:lineRule="auto"/>
        <w:ind w:left="0" w:firstLine="0"/>
        <w:jc w:val="both"/>
        <w:rPr>
          <w:rFonts w:ascii="Calibri" w:hAnsi="Calibri" w:cs="Calibri"/>
          <w:sz w:val="24"/>
          <w:szCs w:val="24"/>
        </w:rPr>
      </w:pPr>
      <w:r w:rsidRPr="00242D4D">
        <w:rPr>
          <w:rFonts w:ascii="Calibri" w:hAnsi="Calibri" w:cs="Calibri"/>
          <w:sz w:val="24"/>
          <w:szCs w:val="24"/>
          <w:highlight w:val="yellow"/>
          <w:shd w:val="clear" w:color="auto" w:fill="FFFFFF"/>
        </w:rPr>
        <w:t xml:space="preserve">Add 50 </w:t>
      </w:r>
      <w:r w:rsidRPr="00242D4D">
        <w:rPr>
          <w:rFonts w:ascii="Calibri" w:hAnsi="Calibri" w:cs="Calibri"/>
          <w:bCs/>
          <w:sz w:val="24"/>
          <w:szCs w:val="24"/>
          <w:highlight w:val="yellow"/>
          <w:shd w:val="clear" w:color="auto" w:fill="FFFFFF"/>
        </w:rPr>
        <w:t>μ</w:t>
      </w:r>
      <w:r w:rsidRPr="00242D4D">
        <w:rPr>
          <w:rFonts w:ascii="Calibri" w:hAnsi="Calibri" w:cs="Calibri"/>
          <w:sz w:val="24"/>
          <w:szCs w:val="24"/>
          <w:highlight w:val="yellow"/>
          <w:shd w:val="clear" w:color="auto" w:fill="FFFFFF"/>
        </w:rPr>
        <w:t>L of RNase-free water directly to the column matrix and incubate for 5 min.</w:t>
      </w:r>
      <w:r w:rsidR="00242D4D">
        <w:rPr>
          <w:rFonts w:ascii="Calibri" w:hAnsi="Calibri" w:cs="Calibri"/>
          <w:sz w:val="24"/>
          <w:szCs w:val="24"/>
          <w:highlight w:val="yellow"/>
          <w:shd w:val="clear" w:color="auto" w:fill="FFFFFF"/>
        </w:rPr>
        <w:t xml:space="preserve"> </w:t>
      </w:r>
      <w:r w:rsidRPr="00242D4D">
        <w:rPr>
          <w:rFonts w:ascii="Calibri" w:hAnsi="Calibri" w:cs="Calibri"/>
          <w:sz w:val="24"/>
          <w:szCs w:val="24"/>
          <w:highlight w:val="yellow"/>
          <w:shd w:val="clear" w:color="auto" w:fill="FFFFFF"/>
        </w:rPr>
        <w:t>Centrifuge at 16,000 x g for 1 min to elute the RNA.</w:t>
      </w:r>
    </w:p>
    <w:p w14:paraId="4D114101" w14:textId="77777777" w:rsidR="006338BD" w:rsidRPr="0092197B" w:rsidRDefault="006338BD" w:rsidP="00242D4D">
      <w:pPr>
        <w:pStyle w:val="ListParagraph"/>
        <w:spacing w:after="0" w:line="240" w:lineRule="auto"/>
        <w:ind w:left="0"/>
        <w:jc w:val="both"/>
        <w:rPr>
          <w:rFonts w:ascii="Calibri" w:hAnsi="Calibri" w:cs="Calibri"/>
          <w:sz w:val="24"/>
          <w:szCs w:val="24"/>
        </w:rPr>
      </w:pPr>
    </w:p>
    <w:p w14:paraId="49492135" w14:textId="77777777" w:rsidR="006338BD" w:rsidRPr="0092197B" w:rsidRDefault="001A58D8" w:rsidP="00242D4D">
      <w:pPr>
        <w:pStyle w:val="ListParagraph"/>
        <w:numPr>
          <w:ilvl w:val="1"/>
          <w:numId w:val="46"/>
        </w:numPr>
        <w:spacing w:after="0" w:line="240" w:lineRule="auto"/>
        <w:ind w:left="0" w:firstLine="0"/>
        <w:jc w:val="both"/>
        <w:rPr>
          <w:rFonts w:ascii="Calibri" w:hAnsi="Calibri" w:cs="Calibri"/>
          <w:sz w:val="24"/>
          <w:szCs w:val="24"/>
        </w:rPr>
      </w:pPr>
      <w:r w:rsidRPr="0092197B">
        <w:rPr>
          <w:rFonts w:ascii="Calibri" w:hAnsi="Calibri" w:cs="Calibri"/>
          <w:sz w:val="24"/>
          <w:szCs w:val="24"/>
          <w:shd w:val="clear" w:color="auto" w:fill="FFFFFF"/>
        </w:rPr>
        <w:lastRenderedPageBreak/>
        <w:t>For additional cleanup</w:t>
      </w:r>
      <w:r w:rsidR="00C157A2" w:rsidRPr="0092197B">
        <w:rPr>
          <w:rFonts w:ascii="Calibri" w:hAnsi="Calibri" w:cs="Calibri"/>
          <w:sz w:val="24"/>
          <w:szCs w:val="24"/>
          <w:shd w:val="clear" w:color="auto" w:fill="FFFFFF"/>
        </w:rPr>
        <w:t xml:space="preserve"> to remove PCR inhibitors</w:t>
      </w:r>
      <w:r w:rsidRPr="0092197B">
        <w:rPr>
          <w:rFonts w:ascii="Calibri" w:hAnsi="Calibri" w:cs="Calibri"/>
          <w:sz w:val="24"/>
          <w:szCs w:val="24"/>
          <w:shd w:val="clear" w:color="auto" w:fill="FFFFFF"/>
        </w:rPr>
        <w:t xml:space="preserve">, place a </w:t>
      </w:r>
      <w:r w:rsidR="00DA2E93" w:rsidRPr="0092197B">
        <w:rPr>
          <w:rFonts w:ascii="Calibri" w:hAnsi="Calibri" w:cs="Calibri"/>
          <w:sz w:val="24"/>
          <w:szCs w:val="24"/>
          <w:shd w:val="clear" w:color="auto" w:fill="FFFFFF"/>
        </w:rPr>
        <w:t>PCR inhibitor filter</w:t>
      </w:r>
      <w:r w:rsidRPr="0092197B">
        <w:rPr>
          <w:rFonts w:ascii="Calibri" w:hAnsi="Calibri" w:cs="Calibri"/>
          <w:sz w:val="24"/>
          <w:szCs w:val="24"/>
          <w:shd w:val="clear" w:color="auto" w:fill="FFFFFF"/>
        </w:rPr>
        <w:t xml:space="preserve"> into a new collection tube</w:t>
      </w:r>
      <w:r w:rsidR="00DA2E93" w:rsidRPr="0092197B">
        <w:rPr>
          <w:rFonts w:ascii="Calibri" w:hAnsi="Calibri" w:cs="Calibri"/>
          <w:sz w:val="24"/>
          <w:szCs w:val="24"/>
          <w:shd w:val="clear" w:color="auto" w:fill="FFFFFF"/>
        </w:rPr>
        <w:t>.</w:t>
      </w:r>
      <w:r w:rsidR="00B24919" w:rsidRPr="0092197B">
        <w:rPr>
          <w:rFonts w:ascii="Calibri" w:hAnsi="Calibri" w:cs="Calibri"/>
          <w:sz w:val="24"/>
          <w:szCs w:val="24"/>
          <w:shd w:val="clear" w:color="auto" w:fill="FFFFFF"/>
        </w:rPr>
        <w:t xml:space="preserve"> </w:t>
      </w:r>
      <w:r w:rsidR="00DA2E93" w:rsidRPr="0092197B">
        <w:rPr>
          <w:rFonts w:ascii="Calibri" w:hAnsi="Calibri" w:cs="Calibri"/>
          <w:sz w:val="24"/>
          <w:szCs w:val="24"/>
          <w:shd w:val="clear" w:color="auto" w:fill="FFFFFF"/>
        </w:rPr>
        <w:t>A</w:t>
      </w:r>
      <w:r w:rsidRPr="0092197B">
        <w:rPr>
          <w:rFonts w:ascii="Calibri" w:hAnsi="Calibri" w:cs="Calibri"/>
          <w:sz w:val="24"/>
          <w:szCs w:val="24"/>
          <w:shd w:val="clear" w:color="auto" w:fill="FFFFFF"/>
        </w:rPr>
        <w:t xml:space="preserve">dd 600 </w:t>
      </w:r>
      <w:r w:rsidRPr="0092197B">
        <w:rPr>
          <w:rFonts w:ascii="Calibri" w:hAnsi="Calibri" w:cs="Calibri"/>
          <w:bCs/>
          <w:sz w:val="24"/>
          <w:szCs w:val="24"/>
          <w:shd w:val="clear" w:color="auto" w:fill="FFFFFF"/>
        </w:rPr>
        <w:t>μ</w:t>
      </w:r>
      <w:r w:rsidRPr="0092197B">
        <w:rPr>
          <w:rFonts w:ascii="Calibri" w:hAnsi="Calibri" w:cs="Calibri"/>
          <w:sz w:val="24"/>
          <w:szCs w:val="24"/>
          <w:shd w:val="clear" w:color="auto" w:fill="FFFFFF"/>
        </w:rPr>
        <w:t xml:space="preserve">L of </w:t>
      </w:r>
      <w:r w:rsidR="00DA2E93" w:rsidRPr="0092197B">
        <w:rPr>
          <w:rFonts w:ascii="Calibri" w:hAnsi="Calibri" w:cs="Calibri"/>
          <w:sz w:val="24"/>
          <w:szCs w:val="24"/>
          <w:shd w:val="clear" w:color="auto" w:fill="FFFFFF"/>
        </w:rPr>
        <w:t>the provided inhibitor p</w:t>
      </w:r>
      <w:r w:rsidRPr="0092197B">
        <w:rPr>
          <w:rFonts w:ascii="Calibri" w:hAnsi="Calibri" w:cs="Calibri"/>
          <w:sz w:val="24"/>
          <w:szCs w:val="24"/>
          <w:shd w:val="clear" w:color="auto" w:fill="FFFFFF"/>
        </w:rPr>
        <w:t xml:space="preserve">rep </w:t>
      </w:r>
      <w:r w:rsidR="00DA2E93" w:rsidRPr="0092197B">
        <w:rPr>
          <w:rFonts w:ascii="Calibri" w:hAnsi="Calibri" w:cs="Calibri"/>
          <w:sz w:val="24"/>
          <w:szCs w:val="24"/>
          <w:shd w:val="clear" w:color="auto" w:fill="FFFFFF"/>
        </w:rPr>
        <w:t>s</w:t>
      </w:r>
      <w:r w:rsidRPr="0092197B">
        <w:rPr>
          <w:rFonts w:ascii="Calibri" w:hAnsi="Calibri" w:cs="Calibri"/>
          <w:sz w:val="24"/>
          <w:szCs w:val="24"/>
          <w:shd w:val="clear" w:color="auto" w:fill="FFFFFF"/>
        </w:rPr>
        <w:t>olution</w:t>
      </w:r>
      <w:r w:rsidR="00DA2E93" w:rsidRPr="0092197B">
        <w:rPr>
          <w:rFonts w:ascii="Calibri" w:hAnsi="Calibri" w:cs="Calibri"/>
          <w:sz w:val="24"/>
          <w:szCs w:val="24"/>
          <w:shd w:val="clear" w:color="auto" w:fill="FFFFFF"/>
        </w:rPr>
        <w:t xml:space="preserve"> (see </w:t>
      </w:r>
      <w:r w:rsidR="00DA2E93" w:rsidRPr="0092197B">
        <w:rPr>
          <w:rFonts w:ascii="Calibri" w:hAnsi="Calibri" w:cs="Calibri"/>
          <w:b/>
          <w:sz w:val="24"/>
          <w:szCs w:val="24"/>
          <w:shd w:val="clear" w:color="auto" w:fill="FFFFFF"/>
        </w:rPr>
        <w:t>Table of Materials</w:t>
      </w:r>
      <w:r w:rsidR="00DA2E93" w:rsidRPr="0092197B">
        <w:rPr>
          <w:rFonts w:ascii="Calibri" w:hAnsi="Calibri" w:cs="Calibri"/>
          <w:sz w:val="24"/>
          <w:szCs w:val="24"/>
          <w:shd w:val="clear" w:color="auto" w:fill="FFFFFF"/>
        </w:rPr>
        <w:t>)</w:t>
      </w:r>
      <w:r w:rsidRPr="0092197B">
        <w:rPr>
          <w:rFonts w:ascii="Calibri" w:hAnsi="Calibri" w:cs="Calibri"/>
          <w:sz w:val="24"/>
          <w:szCs w:val="24"/>
          <w:shd w:val="clear" w:color="auto" w:fill="FFFFFF"/>
        </w:rPr>
        <w:t xml:space="preserve">. </w:t>
      </w:r>
    </w:p>
    <w:p w14:paraId="1B9EF738" w14:textId="77777777" w:rsidR="006338BD" w:rsidRPr="0092197B" w:rsidRDefault="006338BD" w:rsidP="00242D4D">
      <w:pPr>
        <w:pStyle w:val="ListParagraph"/>
        <w:spacing w:after="0" w:line="240" w:lineRule="auto"/>
        <w:ind w:left="0"/>
        <w:jc w:val="both"/>
        <w:rPr>
          <w:rFonts w:ascii="Calibri" w:hAnsi="Calibri" w:cs="Calibri"/>
          <w:sz w:val="24"/>
          <w:szCs w:val="24"/>
        </w:rPr>
      </w:pPr>
    </w:p>
    <w:p w14:paraId="3C4552D5" w14:textId="77777777" w:rsidR="006338BD" w:rsidRPr="0092197B" w:rsidRDefault="001A58D8" w:rsidP="00242D4D">
      <w:pPr>
        <w:pStyle w:val="ListParagraph"/>
        <w:numPr>
          <w:ilvl w:val="1"/>
          <w:numId w:val="46"/>
        </w:numPr>
        <w:spacing w:after="0" w:line="240" w:lineRule="auto"/>
        <w:ind w:left="0" w:firstLine="0"/>
        <w:jc w:val="both"/>
        <w:rPr>
          <w:rFonts w:ascii="Calibri" w:hAnsi="Calibri" w:cs="Calibri"/>
          <w:sz w:val="24"/>
          <w:szCs w:val="24"/>
        </w:rPr>
      </w:pPr>
      <w:r w:rsidRPr="0092197B">
        <w:rPr>
          <w:rFonts w:ascii="Calibri" w:hAnsi="Calibri" w:cs="Calibri"/>
          <w:sz w:val="24"/>
          <w:szCs w:val="24"/>
          <w:shd w:val="clear" w:color="auto" w:fill="FFFFFF"/>
        </w:rPr>
        <w:t xml:space="preserve">Centrifuge at 8,000 x g for 3 min to wash the </w:t>
      </w:r>
      <w:r w:rsidR="00DA2E93" w:rsidRPr="0092197B">
        <w:rPr>
          <w:rFonts w:ascii="Calibri" w:hAnsi="Calibri" w:cs="Calibri"/>
          <w:sz w:val="24"/>
          <w:szCs w:val="24"/>
          <w:shd w:val="clear" w:color="auto" w:fill="FFFFFF"/>
        </w:rPr>
        <w:t>f</w:t>
      </w:r>
      <w:r w:rsidRPr="0092197B">
        <w:rPr>
          <w:rFonts w:ascii="Calibri" w:hAnsi="Calibri" w:cs="Calibri"/>
          <w:sz w:val="24"/>
          <w:szCs w:val="24"/>
          <w:shd w:val="clear" w:color="auto" w:fill="FFFFFF"/>
        </w:rPr>
        <w:t>ilter. Transfer the washed filter into a new low-bind microcentrifuge tube.</w:t>
      </w:r>
    </w:p>
    <w:p w14:paraId="07022866" w14:textId="77777777" w:rsidR="006338BD" w:rsidRPr="0092197B" w:rsidRDefault="006338BD" w:rsidP="00242D4D">
      <w:pPr>
        <w:pStyle w:val="ListParagraph"/>
        <w:ind w:left="0"/>
        <w:jc w:val="both"/>
        <w:rPr>
          <w:rFonts w:ascii="Calibri" w:hAnsi="Calibri" w:cs="Calibri"/>
          <w:sz w:val="24"/>
          <w:szCs w:val="24"/>
          <w:shd w:val="clear" w:color="auto" w:fill="FFFFFF"/>
        </w:rPr>
      </w:pPr>
    </w:p>
    <w:p w14:paraId="410511F3" w14:textId="77777777" w:rsidR="006338BD" w:rsidRPr="0092197B" w:rsidRDefault="001A58D8" w:rsidP="00242D4D">
      <w:pPr>
        <w:pStyle w:val="ListParagraph"/>
        <w:numPr>
          <w:ilvl w:val="1"/>
          <w:numId w:val="46"/>
        </w:numPr>
        <w:spacing w:after="0" w:line="240" w:lineRule="auto"/>
        <w:ind w:left="0" w:firstLine="0"/>
        <w:jc w:val="both"/>
        <w:rPr>
          <w:rFonts w:ascii="Calibri" w:hAnsi="Calibri" w:cs="Calibri"/>
          <w:sz w:val="24"/>
          <w:szCs w:val="24"/>
        </w:rPr>
      </w:pPr>
      <w:r w:rsidRPr="0092197B">
        <w:rPr>
          <w:rFonts w:ascii="Calibri" w:hAnsi="Calibri" w:cs="Calibri"/>
          <w:sz w:val="24"/>
          <w:szCs w:val="24"/>
          <w:shd w:val="clear" w:color="auto" w:fill="FFFFFF"/>
        </w:rPr>
        <w:t xml:space="preserve">Transfer the eluted RNA </w:t>
      </w:r>
      <w:r w:rsidR="00DA2E93" w:rsidRPr="0092197B">
        <w:rPr>
          <w:rFonts w:ascii="Calibri" w:hAnsi="Calibri" w:cs="Calibri"/>
          <w:sz w:val="24"/>
          <w:szCs w:val="24"/>
          <w:shd w:val="clear" w:color="auto" w:fill="FFFFFF"/>
        </w:rPr>
        <w:t xml:space="preserve">from step 3.13 </w:t>
      </w:r>
      <w:r w:rsidRPr="0092197B">
        <w:rPr>
          <w:rFonts w:ascii="Calibri" w:hAnsi="Calibri" w:cs="Calibri"/>
          <w:sz w:val="24"/>
          <w:szCs w:val="24"/>
          <w:shd w:val="clear" w:color="auto" w:fill="FFFFFF"/>
        </w:rPr>
        <w:t xml:space="preserve">into the washed </w:t>
      </w:r>
      <w:r w:rsidR="00DA2E93" w:rsidRPr="0092197B">
        <w:rPr>
          <w:rFonts w:ascii="Calibri" w:hAnsi="Calibri" w:cs="Calibri"/>
          <w:sz w:val="24"/>
          <w:szCs w:val="24"/>
          <w:shd w:val="clear" w:color="auto" w:fill="FFFFFF"/>
        </w:rPr>
        <w:t>f</w:t>
      </w:r>
      <w:r w:rsidRPr="0092197B">
        <w:rPr>
          <w:rFonts w:ascii="Calibri" w:hAnsi="Calibri" w:cs="Calibri"/>
          <w:sz w:val="24"/>
          <w:szCs w:val="24"/>
          <w:shd w:val="clear" w:color="auto" w:fill="FFFFFF"/>
        </w:rPr>
        <w:t>ilter, and centrifuge at 16,000 x g for 3 min.</w:t>
      </w:r>
    </w:p>
    <w:p w14:paraId="0E7A258B" w14:textId="77777777" w:rsidR="006338BD" w:rsidRPr="0092197B" w:rsidRDefault="006338BD" w:rsidP="00242D4D">
      <w:pPr>
        <w:pStyle w:val="ListParagraph"/>
        <w:ind w:left="0"/>
        <w:jc w:val="both"/>
        <w:rPr>
          <w:rFonts w:ascii="Calibri" w:hAnsi="Calibri" w:cs="Calibri"/>
          <w:sz w:val="24"/>
          <w:szCs w:val="24"/>
          <w:shd w:val="clear" w:color="auto" w:fill="FFFFFF"/>
        </w:rPr>
      </w:pPr>
    </w:p>
    <w:p w14:paraId="7D3EBD13" w14:textId="1BA627D5" w:rsidR="006338BD" w:rsidRPr="0092197B" w:rsidRDefault="00242D4D" w:rsidP="00242D4D">
      <w:pPr>
        <w:pStyle w:val="ListParagraph"/>
        <w:spacing w:after="0" w:line="240" w:lineRule="auto"/>
        <w:ind w:left="0"/>
        <w:jc w:val="both"/>
        <w:rPr>
          <w:rFonts w:ascii="Calibri" w:hAnsi="Calibri" w:cs="Calibri"/>
          <w:sz w:val="24"/>
          <w:szCs w:val="24"/>
        </w:rPr>
      </w:pPr>
      <w:r>
        <w:rPr>
          <w:rFonts w:ascii="Calibri" w:hAnsi="Calibri" w:cs="Calibri"/>
          <w:sz w:val="24"/>
          <w:szCs w:val="24"/>
          <w:shd w:val="clear" w:color="auto" w:fill="FFFFFF"/>
        </w:rPr>
        <w:t xml:space="preserve">NOTE: </w:t>
      </w:r>
      <w:r w:rsidR="001A58D8" w:rsidRPr="0092197B">
        <w:rPr>
          <w:rFonts w:ascii="Calibri" w:hAnsi="Calibri" w:cs="Calibri"/>
          <w:sz w:val="24"/>
          <w:szCs w:val="24"/>
          <w:shd w:val="clear" w:color="auto" w:fill="FFFFFF"/>
        </w:rPr>
        <w:t xml:space="preserve">The RNA can be used immediately or stored at -80 </w:t>
      </w:r>
      <w:r w:rsidRPr="00242D4D">
        <w:rPr>
          <w:rFonts w:ascii="Calibri" w:hAnsi="Calibri" w:cs="Calibri"/>
          <w:sz w:val="24"/>
          <w:szCs w:val="24"/>
          <w:shd w:val="clear" w:color="auto" w:fill="FFFFFF"/>
        </w:rPr>
        <w:t>°</w:t>
      </w:r>
      <w:r w:rsidR="001A58D8" w:rsidRPr="0092197B">
        <w:rPr>
          <w:rFonts w:ascii="Calibri" w:hAnsi="Calibri" w:cs="Calibri"/>
          <w:sz w:val="24"/>
          <w:szCs w:val="24"/>
          <w:shd w:val="clear" w:color="auto" w:fill="FFFFFF"/>
        </w:rPr>
        <w:t>C.</w:t>
      </w:r>
    </w:p>
    <w:p w14:paraId="30117931" w14:textId="77777777" w:rsidR="006338BD" w:rsidRPr="0092197B" w:rsidRDefault="006338BD" w:rsidP="00242D4D">
      <w:pPr>
        <w:pStyle w:val="ListParagraph"/>
        <w:ind w:left="0"/>
        <w:jc w:val="both"/>
        <w:rPr>
          <w:rFonts w:ascii="Calibri" w:hAnsi="Calibri" w:cs="Calibri"/>
          <w:sz w:val="24"/>
          <w:szCs w:val="24"/>
        </w:rPr>
      </w:pPr>
    </w:p>
    <w:p w14:paraId="179E6A0D" w14:textId="481CEA34" w:rsidR="00856D9F" w:rsidRPr="0092197B" w:rsidRDefault="00856D9F" w:rsidP="00242D4D">
      <w:pPr>
        <w:pStyle w:val="ListParagraph"/>
        <w:numPr>
          <w:ilvl w:val="1"/>
          <w:numId w:val="46"/>
        </w:numPr>
        <w:spacing w:after="0" w:line="240" w:lineRule="auto"/>
        <w:ind w:left="0" w:firstLine="0"/>
        <w:jc w:val="both"/>
        <w:rPr>
          <w:rFonts w:ascii="Calibri" w:hAnsi="Calibri" w:cs="Calibri"/>
          <w:sz w:val="24"/>
          <w:szCs w:val="24"/>
        </w:rPr>
      </w:pPr>
      <w:r w:rsidRPr="0092197B">
        <w:rPr>
          <w:rFonts w:ascii="Calibri" w:hAnsi="Calibri" w:cs="Calibri"/>
          <w:sz w:val="24"/>
          <w:szCs w:val="24"/>
        </w:rPr>
        <w:t>Determine t</w:t>
      </w:r>
      <w:r w:rsidR="001A58D8" w:rsidRPr="0092197B">
        <w:rPr>
          <w:rFonts w:ascii="Calibri" w:hAnsi="Calibri" w:cs="Calibri"/>
          <w:sz w:val="24"/>
          <w:szCs w:val="24"/>
        </w:rPr>
        <w:t>he concentration of the RNA using a high sensitivity fluorometric system</w:t>
      </w:r>
      <w:r w:rsidR="00543F3F" w:rsidRPr="0092197B">
        <w:rPr>
          <w:rFonts w:ascii="Calibri" w:hAnsi="Calibri" w:cs="Calibri"/>
          <w:sz w:val="24"/>
          <w:szCs w:val="24"/>
          <w:vertAlign w:val="superscript"/>
        </w:rPr>
        <w:fldChar w:fldCharType="begin"/>
      </w:r>
      <w:r w:rsidR="00543F3F" w:rsidRPr="0092197B">
        <w:rPr>
          <w:rFonts w:ascii="Calibri" w:hAnsi="Calibri" w:cs="Calibri"/>
          <w:sz w:val="24"/>
          <w:szCs w:val="24"/>
          <w:vertAlign w:val="superscript"/>
        </w:rPr>
        <w:instrText xml:space="preserve"> REF _ENREF_12 \r \h  \* MERGEFORMAT </w:instrText>
      </w:r>
      <w:r w:rsidR="00543F3F" w:rsidRPr="0092197B">
        <w:rPr>
          <w:rFonts w:ascii="Calibri" w:hAnsi="Calibri" w:cs="Calibri"/>
          <w:sz w:val="24"/>
          <w:szCs w:val="24"/>
          <w:vertAlign w:val="superscript"/>
        </w:rPr>
      </w:r>
      <w:r w:rsidR="00543F3F" w:rsidRPr="0092197B">
        <w:rPr>
          <w:rFonts w:ascii="Calibri" w:hAnsi="Calibri" w:cs="Calibri"/>
          <w:sz w:val="24"/>
          <w:szCs w:val="24"/>
          <w:vertAlign w:val="superscript"/>
        </w:rPr>
        <w:fldChar w:fldCharType="separate"/>
      </w:r>
      <w:r w:rsidR="00543F3F" w:rsidRPr="0092197B">
        <w:rPr>
          <w:rFonts w:ascii="Calibri" w:hAnsi="Calibri" w:cs="Calibri"/>
          <w:sz w:val="24"/>
          <w:szCs w:val="24"/>
          <w:vertAlign w:val="superscript"/>
        </w:rPr>
        <w:t>21</w:t>
      </w:r>
      <w:r w:rsidR="00543F3F" w:rsidRPr="0092197B">
        <w:rPr>
          <w:rFonts w:ascii="Calibri" w:hAnsi="Calibri" w:cs="Calibri"/>
          <w:sz w:val="24"/>
          <w:szCs w:val="24"/>
          <w:vertAlign w:val="superscript"/>
        </w:rPr>
        <w:fldChar w:fldCharType="end"/>
      </w:r>
      <w:r w:rsidR="00B24919" w:rsidRPr="0092197B">
        <w:rPr>
          <w:rFonts w:ascii="Calibri" w:hAnsi="Calibri" w:cs="Calibri"/>
          <w:sz w:val="24"/>
          <w:szCs w:val="24"/>
        </w:rPr>
        <w:t>.</w:t>
      </w:r>
    </w:p>
    <w:p w14:paraId="50D3989D" w14:textId="17913542" w:rsidR="001A58D8" w:rsidRPr="0092197B" w:rsidRDefault="00856D9F" w:rsidP="00242D4D">
      <w:pPr>
        <w:pStyle w:val="NoSpacing"/>
        <w:jc w:val="both"/>
        <w:rPr>
          <w:rFonts w:ascii="Calibri" w:hAnsi="Calibri" w:cs="Calibri"/>
          <w:sz w:val="24"/>
          <w:szCs w:val="24"/>
        </w:rPr>
      </w:pPr>
      <w:r w:rsidRPr="0092197B">
        <w:rPr>
          <w:rFonts w:ascii="Calibri" w:hAnsi="Calibri" w:cs="Calibri"/>
          <w:sz w:val="24"/>
          <w:szCs w:val="24"/>
        </w:rPr>
        <w:t xml:space="preserve">NOTE: </w:t>
      </w:r>
      <w:r w:rsidR="001A58D8" w:rsidRPr="0092197B">
        <w:rPr>
          <w:rFonts w:ascii="Calibri" w:hAnsi="Calibri" w:cs="Calibri"/>
          <w:sz w:val="24"/>
          <w:szCs w:val="24"/>
        </w:rPr>
        <w:t>These systems allow for sensitive quantitation of a small amount of RNA in solution that is specific to the target of interest.</w:t>
      </w:r>
    </w:p>
    <w:p w14:paraId="48F9943E" w14:textId="77777777" w:rsidR="00960958" w:rsidRPr="0092197B" w:rsidRDefault="00960958" w:rsidP="00242D4D">
      <w:pPr>
        <w:pStyle w:val="NoSpacing"/>
        <w:jc w:val="both"/>
        <w:rPr>
          <w:rFonts w:ascii="Calibri" w:hAnsi="Calibri" w:cs="Calibri"/>
          <w:sz w:val="24"/>
          <w:szCs w:val="24"/>
        </w:rPr>
      </w:pPr>
    </w:p>
    <w:p w14:paraId="6092943A" w14:textId="3AAD565B" w:rsidR="001A58D8" w:rsidRPr="0092197B" w:rsidRDefault="00856D9F" w:rsidP="00242D4D">
      <w:pPr>
        <w:pStyle w:val="NoSpacing"/>
        <w:numPr>
          <w:ilvl w:val="2"/>
          <w:numId w:val="46"/>
        </w:numPr>
        <w:ind w:left="0" w:firstLine="0"/>
        <w:jc w:val="both"/>
        <w:rPr>
          <w:rFonts w:ascii="Calibri" w:hAnsi="Calibri" w:cs="Calibri"/>
          <w:sz w:val="24"/>
          <w:szCs w:val="24"/>
        </w:rPr>
      </w:pPr>
      <w:r w:rsidRPr="0092197B">
        <w:rPr>
          <w:rFonts w:ascii="Calibri" w:hAnsi="Calibri" w:cs="Calibri"/>
          <w:sz w:val="24"/>
          <w:szCs w:val="24"/>
        </w:rPr>
        <w:t>Assess t</w:t>
      </w:r>
      <w:r w:rsidR="001A58D8" w:rsidRPr="0092197B">
        <w:rPr>
          <w:rFonts w:ascii="Calibri" w:hAnsi="Calibri" w:cs="Calibri"/>
          <w:sz w:val="24"/>
          <w:szCs w:val="24"/>
        </w:rPr>
        <w:t>he quality of the RNA using an automated electrophoresis system that can provide a RIN (RNA integrity number), which is a measure of RNA quality</w:t>
      </w:r>
      <w:r w:rsidR="00543F3F" w:rsidRPr="0092197B">
        <w:rPr>
          <w:rFonts w:ascii="Calibri" w:hAnsi="Calibri" w:cs="Calibri"/>
          <w:sz w:val="24"/>
          <w:szCs w:val="24"/>
          <w:vertAlign w:val="superscript"/>
        </w:rPr>
        <w:fldChar w:fldCharType="begin"/>
      </w:r>
      <w:r w:rsidR="00543F3F" w:rsidRPr="0092197B">
        <w:rPr>
          <w:rFonts w:ascii="Calibri" w:hAnsi="Calibri" w:cs="Calibri"/>
          <w:sz w:val="24"/>
          <w:szCs w:val="24"/>
          <w:vertAlign w:val="superscript"/>
        </w:rPr>
        <w:instrText xml:space="preserve"> REF _ENREF_13 \r \h  \* MERGEFORMAT </w:instrText>
      </w:r>
      <w:r w:rsidR="00543F3F" w:rsidRPr="0092197B">
        <w:rPr>
          <w:rFonts w:ascii="Calibri" w:hAnsi="Calibri" w:cs="Calibri"/>
          <w:sz w:val="24"/>
          <w:szCs w:val="24"/>
          <w:vertAlign w:val="superscript"/>
        </w:rPr>
      </w:r>
      <w:r w:rsidR="00543F3F" w:rsidRPr="0092197B">
        <w:rPr>
          <w:rFonts w:ascii="Calibri" w:hAnsi="Calibri" w:cs="Calibri"/>
          <w:sz w:val="24"/>
          <w:szCs w:val="24"/>
          <w:vertAlign w:val="superscript"/>
        </w:rPr>
        <w:fldChar w:fldCharType="separate"/>
      </w:r>
      <w:r w:rsidR="00543F3F" w:rsidRPr="0092197B">
        <w:rPr>
          <w:rFonts w:ascii="Calibri" w:hAnsi="Calibri" w:cs="Calibri"/>
          <w:sz w:val="24"/>
          <w:szCs w:val="24"/>
          <w:vertAlign w:val="superscript"/>
        </w:rPr>
        <w:t>22</w:t>
      </w:r>
      <w:r w:rsidR="00543F3F" w:rsidRPr="0092197B">
        <w:rPr>
          <w:rFonts w:ascii="Calibri" w:hAnsi="Calibri" w:cs="Calibri"/>
          <w:sz w:val="24"/>
          <w:szCs w:val="24"/>
          <w:vertAlign w:val="superscript"/>
        </w:rPr>
        <w:fldChar w:fldCharType="end"/>
      </w:r>
      <w:r w:rsidR="00543F3F" w:rsidRPr="0092197B">
        <w:rPr>
          <w:rFonts w:ascii="Calibri" w:hAnsi="Calibri" w:cs="Calibri"/>
          <w:sz w:val="24"/>
          <w:szCs w:val="24"/>
          <w:vertAlign w:val="superscript"/>
        </w:rPr>
        <w:t>,</w:t>
      </w:r>
      <w:r w:rsidR="00543F3F" w:rsidRPr="0092197B">
        <w:rPr>
          <w:rFonts w:ascii="Calibri" w:hAnsi="Calibri" w:cs="Calibri"/>
          <w:sz w:val="24"/>
          <w:szCs w:val="24"/>
          <w:vertAlign w:val="superscript"/>
        </w:rPr>
        <w:fldChar w:fldCharType="begin"/>
      </w:r>
      <w:r w:rsidR="00543F3F" w:rsidRPr="0092197B">
        <w:rPr>
          <w:rFonts w:ascii="Calibri" w:hAnsi="Calibri" w:cs="Calibri"/>
          <w:sz w:val="24"/>
          <w:szCs w:val="24"/>
          <w:vertAlign w:val="superscript"/>
        </w:rPr>
        <w:instrText xml:space="preserve"> REF _ENREF_14 \r \h  \* MERGEFORMAT </w:instrText>
      </w:r>
      <w:r w:rsidR="00543F3F" w:rsidRPr="0092197B">
        <w:rPr>
          <w:rFonts w:ascii="Calibri" w:hAnsi="Calibri" w:cs="Calibri"/>
          <w:sz w:val="24"/>
          <w:szCs w:val="24"/>
          <w:vertAlign w:val="superscript"/>
        </w:rPr>
      </w:r>
      <w:r w:rsidR="00543F3F" w:rsidRPr="0092197B">
        <w:rPr>
          <w:rFonts w:ascii="Calibri" w:hAnsi="Calibri" w:cs="Calibri"/>
          <w:sz w:val="24"/>
          <w:szCs w:val="24"/>
          <w:vertAlign w:val="superscript"/>
        </w:rPr>
        <w:fldChar w:fldCharType="separate"/>
      </w:r>
      <w:r w:rsidR="00543F3F" w:rsidRPr="0092197B">
        <w:rPr>
          <w:rFonts w:ascii="Calibri" w:hAnsi="Calibri" w:cs="Calibri"/>
          <w:sz w:val="24"/>
          <w:szCs w:val="24"/>
          <w:vertAlign w:val="superscript"/>
        </w:rPr>
        <w:t>23</w:t>
      </w:r>
      <w:r w:rsidR="00543F3F" w:rsidRPr="0092197B">
        <w:rPr>
          <w:rFonts w:ascii="Calibri" w:hAnsi="Calibri" w:cs="Calibri"/>
          <w:sz w:val="24"/>
          <w:szCs w:val="24"/>
          <w:vertAlign w:val="superscript"/>
        </w:rPr>
        <w:fldChar w:fldCharType="end"/>
      </w:r>
      <w:r w:rsidR="0068350C" w:rsidRPr="0092197B">
        <w:rPr>
          <w:rFonts w:ascii="Calibri" w:hAnsi="Calibri" w:cs="Calibri"/>
          <w:sz w:val="24"/>
          <w:szCs w:val="24"/>
        </w:rPr>
        <w:t>.</w:t>
      </w:r>
    </w:p>
    <w:p w14:paraId="724D6310" w14:textId="77777777" w:rsidR="001A58D8" w:rsidRPr="0092197B" w:rsidRDefault="001A58D8" w:rsidP="00242D4D">
      <w:pPr>
        <w:pStyle w:val="NoSpacing"/>
        <w:jc w:val="both"/>
        <w:rPr>
          <w:rFonts w:ascii="Calibri" w:hAnsi="Calibri" w:cs="Calibri"/>
          <w:sz w:val="24"/>
          <w:szCs w:val="24"/>
        </w:rPr>
      </w:pPr>
    </w:p>
    <w:p w14:paraId="1DDE4F88" w14:textId="7284F435" w:rsidR="001A58D8" w:rsidRPr="0092197B" w:rsidRDefault="002F7E74" w:rsidP="00242D4D">
      <w:pPr>
        <w:pStyle w:val="NoSpacing"/>
        <w:jc w:val="both"/>
        <w:rPr>
          <w:rFonts w:ascii="Calibri" w:hAnsi="Calibri" w:cs="Calibri"/>
          <w:b/>
          <w:bCs/>
          <w:sz w:val="24"/>
          <w:szCs w:val="24"/>
        </w:rPr>
      </w:pPr>
      <w:r w:rsidRPr="0092197B">
        <w:rPr>
          <w:rFonts w:ascii="Calibri" w:hAnsi="Calibri" w:cs="Calibri"/>
          <w:b/>
          <w:bCs/>
          <w:sz w:val="24"/>
          <w:szCs w:val="24"/>
        </w:rPr>
        <w:t>4.</w:t>
      </w:r>
      <w:r w:rsidR="0092197B" w:rsidRPr="0092197B">
        <w:rPr>
          <w:rFonts w:ascii="Calibri" w:hAnsi="Calibri" w:cs="Calibri"/>
          <w:b/>
          <w:bCs/>
          <w:sz w:val="24"/>
          <w:szCs w:val="24"/>
        </w:rPr>
        <w:t xml:space="preserve"> </w:t>
      </w:r>
      <w:r w:rsidR="001A58D8" w:rsidRPr="0092197B">
        <w:rPr>
          <w:rFonts w:ascii="Calibri" w:hAnsi="Calibri" w:cs="Calibri"/>
          <w:b/>
          <w:bCs/>
          <w:sz w:val="24"/>
          <w:szCs w:val="24"/>
        </w:rPr>
        <w:t xml:space="preserve">Ribosomal RNA </w:t>
      </w:r>
      <w:r w:rsidR="00242D4D" w:rsidRPr="0092197B">
        <w:rPr>
          <w:rFonts w:ascii="Calibri" w:hAnsi="Calibri" w:cs="Calibri"/>
          <w:b/>
          <w:bCs/>
          <w:sz w:val="24"/>
          <w:szCs w:val="24"/>
        </w:rPr>
        <w:t>depletion and high throughput sequencing</w:t>
      </w:r>
    </w:p>
    <w:p w14:paraId="749DCB7A" w14:textId="77777777" w:rsidR="001A58D8" w:rsidRPr="0092197B" w:rsidRDefault="001A58D8" w:rsidP="00242D4D">
      <w:pPr>
        <w:pStyle w:val="NoSpacing"/>
        <w:jc w:val="both"/>
        <w:rPr>
          <w:rFonts w:ascii="Calibri" w:hAnsi="Calibri" w:cs="Calibri"/>
          <w:b/>
          <w:bCs/>
          <w:sz w:val="24"/>
          <w:szCs w:val="24"/>
        </w:rPr>
      </w:pPr>
    </w:p>
    <w:p w14:paraId="158915D7" w14:textId="77777777" w:rsidR="00960958" w:rsidRPr="0092197B" w:rsidRDefault="00061AFA" w:rsidP="00242D4D">
      <w:pPr>
        <w:pStyle w:val="NoSpacing"/>
        <w:numPr>
          <w:ilvl w:val="1"/>
          <w:numId w:val="47"/>
        </w:numPr>
        <w:ind w:left="0" w:firstLine="0"/>
        <w:jc w:val="both"/>
        <w:rPr>
          <w:rFonts w:ascii="Calibri" w:hAnsi="Calibri" w:cs="Calibri"/>
          <w:sz w:val="24"/>
          <w:szCs w:val="24"/>
        </w:rPr>
      </w:pPr>
      <w:r w:rsidRPr="0092197B">
        <w:rPr>
          <w:rFonts w:ascii="Calibri" w:hAnsi="Calibri" w:cs="Calibri"/>
          <w:sz w:val="24"/>
          <w:szCs w:val="24"/>
        </w:rPr>
        <w:t xml:space="preserve">Submit </w:t>
      </w:r>
      <w:r w:rsidR="001A58D8" w:rsidRPr="0092197B">
        <w:rPr>
          <w:rFonts w:ascii="Calibri" w:hAnsi="Calibri" w:cs="Calibri"/>
          <w:sz w:val="24"/>
          <w:szCs w:val="24"/>
        </w:rPr>
        <w:t>RNAs to the Centre for the Analysis of Genome Evolution and Function (CAGEF) genome centre at the University of Toronto (Toronto, Canada) (https://www.cagef.utoronto.ca/) for bacterial rRNA depletion and RNA directional library preparation</w:t>
      </w:r>
      <w:r w:rsidR="001D5A09" w:rsidRPr="0092197B">
        <w:rPr>
          <w:rFonts w:ascii="Calibri" w:hAnsi="Calibri" w:cs="Calibri"/>
          <w:sz w:val="24"/>
          <w:szCs w:val="24"/>
        </w:rPr>
        <w:t xml:space="preserve"> (see </w:t>
      </w:r>
      <w:r w:rsidR="001D5A09" w:rsidRPr="0092197B">
        <w:rPr>
          <w:rFonts w:ascii="Calibri" w:hAnsi="Calibri" w:cs="Calibri"/>
          <w:b/>
          <w:sz w:val="24"/>
          <w:szCs w:val="24"/>
        </w:rPr>
        <w:t>Table of Materials</w:t>
      </w:r>
      <w:r w:rsidR="001D5A09" w:rsidRPr="0092197B">
        <w:rPr>
          <w:rFonts w:ascii="Calibri" w:hAnsi="Calibri" w:cs="Calibri"/>
          <w:sz w:val="24"/>
          <w:szCs w:val="24"/>
        </w:rPr>
        <w:t>)</w:t>
      </w:r>
      <w:r w:rsidR="001A58D8" w:rsidRPr="0092197B">
        <w:rPr>
          <w:rFonts w:ascii="Calibri" w:hAnsi="Calibri" w:cs="Calibri"/>
          <w:sz w:val="24"/>
          <w:szCs w:val="24"/>
        </w:rPr>
        <w:t xml:space="preserve">. </w:t>
      </w:r>
    </w:p>
    <w:p w14:paraId="542D1C26" w14:textId="77777777" w:rsidR="00960958" w:rsidRPr="0092197B" w:rsidRDefault="00960958" w:rsidP="00242D4D">
      <w:pPr>
        <w:pStyle w:val="NoSpacing"/>
        <w:jc w:val="both"/>
        <w:rPr>
          <w:rFonts w:ascii="Calibri" w:hAnsi="Calibri" w:cs="Calibri"/>
          <w:sz w:val="24"/>
          <w:szCs w:val="24"/>
        </w:rPr>
      </w:pPr>
    </w:p>
    <w:p w14:paraId="66B22AC9" w14:textId="2BB3CE6F" w:rsidR="00960958" w:rsidRPr="0092197B" w:rsidRDefault="00061AFA" w:rsidP="00242D4D">
      <w:pPr>
        <w:pStyle w:val="NoSpacing"/>
        <w:jc w:val="both"/>
        <w:rPr>
          <w:rFonts w:ascii="Calibri" w:hAnsi="Calibri" w:cs="Calibri"/>
          <w:sz w:val="24"/>
          <w:szCs w:val="24"/>
        </w:rPr>
      </w:pPr>
      <w:r w:rsidRPr="0092197B">
        <w:rPr>
          <w:rFonts w:ascii="Calibri" w:hAnsi="Calibri" w:cs="Calibri"/>
          <w:sz w:val="24"/>
          <w:szCs w:val="24"/>
        </w:rPr>
        <w:t xml:space="preserve">NOTE: </w:t>
      </w:r>
      <w:r w:rsidR="001A58D8" w:rsidRPr="0092197B">
        <w:rPr>
          <w:rFonts w:ascii="Calibri" w:hAnsi="Calibri" w:cs="Calibri"/>
          <w:sz w:val="24"/>
          <w:szCs w:val="24"/>
        </w:rPr>
        <w:t>Bacterial rRNA depletion targets the 5S, 16S and 23S rRNAs for removal</w:t>
      </w:r>
      <w:r w:rsidR="00543F3F" w:rsidRPr="0092197B">
        <w:rPr>
          <w:rFonts w:ascii="Calibri" w:hAnsi="Calibri" w:cs="Calibri"/>
          <w:sz w:val="24"/>
          <w:szCs w:val="24"/>
          <w:vertAlign w:val="superscript"/>
        </w:rPr>
        <w:fldChar w:fldCharType="begin"/>
      </w:r>
      <w:r w:rsidR="00543F3F" w:rsidRPr="0092197B">
        <w:rPr>
          <w:rFonts w:ascii="Calibri" w:hAnsi="Calibri" w:cs="Calibri"/>
          <w:sz w:val="24"/>
          <w:szCs w:val="24"/>
          <w:vertAlign w:val="superscript"/>
        </w:rPr>
        <w:instrText xml:space="preserve"> REF _ENREF_15 \r \h  \* MERGEFORMAT </w:instrText>
      </w:r>
      <w:r w:rsidR="00543F3F" w:rsidRPr="0092197B">
        <w:rPr>
          <w:rFonts w:ascii="Calibri" w:hAnsi="Calibri" w:cs="Calibri"/>
          <w:sz w:val="24"/>
          <w:szCs w:val="24"/>
          <w:vertAlign w:val="superscript"/>
        </w:rPr>
      </w:r>
      <w:r w:rsidR="00543F3F" w:rsidRPr="0092197B">
        <w:rPr>
          <w:rFonts w:ascii="Calibri" w:hAnsi="Calibri" w:cs="Calibri"/>
          <w:sz w:val="24"/>
          <w:szCs w:val="24"/>
          <w:vertAlign w:val="superscript"/>
        </w:rPr>
        <w:fldChar w:fldCharType="separate"/>
      </w:r>
      <w:r w:rsidR="00543F3F" w:rsidRPr="0092197B">
        <w:rPr>
          <w:rFonts w:ascii="Calibri" w:hAnsi="Calibri" w:cs="Calibri"/>
          <w:sz w:val="24"/>
          <w:szCs w:val="24"/>
          <w:vertAlign w:val="superscript"/>
        </w:rPr>
        <w:t>24</w:t>
      </w:r>
      <w:r w:rsidR="00543F3F" w:rsidRPr="0092197B">
        <w:rPr>
          <w:rFonts w:ascii="Calibri" w:hAnsi="Calibri" w:cs="Calibri"/>
          <w:sz w:val="24"/>
          <w:szCs w:val="24"/>
          <w:vertAlign w:val="superscript"/>
        </w:rPr>
        <w:fldChar w:fldCharType="end"/>
      </w:r>
      <w:r w:rsidR="0068350C" w:rsidRPr="0092197B">
        <w:rPr>
          <w:rFonts w:ascii="Calibri" w:hAnsi="Calibri" w:cs="Calibri"/>
          <w:sz w:val="24"/>
          <w:szCs w:val="24"/>
        </w:rPr>
        <w:t>.</w:t>
      </w:r>
      <w:r w:rsidR="001A58D8" w:rsidRPr="0092197B">
        <w:rPr>
          <w:rFonts w:ascii="Calibri" w:hAnsi="Calibri" w:cs="Calibri"/>
          <w:sz w:val="24"/>
          <w:szCs w:val="24"/>
        </w:rPr>
        <w:t xml:space="preserve"> </w:t>
      </w:r>
    </w:p>
    <w:p w14:paraId="6338516F" w14:textId="77777777" w:rsidR="00960958" w:rsidRPr="0092197B" w:rsidRDefault="00960958" w:rsidP="00242D4D">
      <w:pPr>
        <w:pStyle w:val="NoSpacing"/>
        <w:jc w:val="both"/>
        <w:rPr>
          <w:rFonts w:ascii="Calibri" w:hAnsi="Calibri" w:cs="Calibri"/>
          <w:sz w:val="24"/>
          <w:szCs w:val="24"/>
        </w:rPr>
      </w:pPr>
    </w:p>
    <w:p w14:paraId="4B506FAE" w14:textId="77777777" w:rsidR="00960958" w:rsidRPr="0092197B" w:rsidRDefault="005A56F9" w:rsidP="00242D4D">
      <w:pPr>
        <w:pStyle w:val="NoSpacing"/>
        <w:numPr>
          <w:ilvl w:val="1"/>
          <w:numId w:val="47"/>
        </w:numPr>
        <w:ind w:left="0" w:firstLine="0"/>
        <w:jc w:val="both"/>
        <w:rPr>
          <w:rFonts w:ascii="Calibri" w:hAnsi="Calibri" w:cs="Calibri"/>
          <w:sz w:val="24"/>
          <w:szCs w:val="24"/>
        </w:rPr>
      </w:pPr>
      <w:r w:rsidRPr="0092197B">
        <w:rPr>
          <w:rFonts w:ascii="Calibri" w:hAnsi="Calibri" w:cs="Calibri"/>
          <w:sz w:val="24"/>
          <w:szCs w:val="24"/>
        </w:rPr>
        <w:t>Deplete rRNAs</w:t>
      </w:r>
      <w:r w:rsidR="001A58D8" w:rsidRPr="0092197B">
        <w:rPr>
          <w:rFonts w:ascii="Calibri" w:hAnsi="Calibri" w:cs="Calibri"/>
          <w:sz w:val="24"/>
          <w:szCs w:val="24"/>
        </w:rPr>
        <w:t xml:space="preserve"> using </w:t>
      </w:r>
      <w:r w:rsidRPr="0092197B">
        <w:rPr>
          <w:rFonts w:ascii="Calibri" w:hAnsi="Calibri" w:cs="Calibri"/>
          <w:sz w:val="24"/>
          <w:szCs w:val="24"/>
        </w:rPr>
        <w:t>a commercial</w:t>
      </w:r>
      <w:r w:rsidR="001A58D8" w:rsidRPr="0092197B">
        <w:rPr>
          <w:rFonts w:ascii="Calibri" w:hAnsi="Calibri" w:cs="Calibri"/>
          <w:sz w:val="24"/>
          <w:szCs w:val="24"/>
        </w:rPr>
        <w:t xml:space="preserve"> rRNA</w:t>
      </w:r>
      <w:r w:rsidRPr="0092197B">
        <w:rPr>
          <w:rFonts w:ascii="Calibri" w:hAnsi="Calibri" w:cs="Calibri"/>
          <w:sz w:val="24"/>
          <w:szCs w:val="24"/>
        </w:rPr>
        <w:t xml:space="preserve"> bacterial depletion kit. F</w:t>
      </w:r>
      <w:r w:rsidR="001A58D8" w:rsidRPr="0092197B">
        <w:rPr>
          <w:rFonts w:ascii="Calibri" w:hAnsi="Calibri" w:cs="Calibri"/>
          <w:sz w:val="24"/>
          <w:szCs w:val="24"/>
        </w:rPr>
        <w:t xml:space="preserve">ollow the protocol for </w:t>
      </w:r>
      <w:r w:rsidRPr="0092197B">
        <w:rPr>
          <w:rFonts w:ascii="Calibri" w:hAnsi="Calibri" w:cs="Calibri"/>
          <w:sz w:val="24"/>
          <w:szCs w:val="24"/>
        </w:rPr>
        <w:t xml:space="preserve">inputting </w:t>
      </w:r>
      <w:r w:rsidR="001A58D8" w:rsidRPr="0092197B">
        <w:rPr>
          <w:rFonts w:ascii="Calibri" w:hAnsi="Calibri" w:cs="Calibri"/>
          <w:sz w:val="24"/>
          <w:szCs w:val="24"/>
        </w:rPr>
        <w:t xml:space="preserve">10 ng - 1 µg intact or partially degraded total RNA. </w:t>
      </w:r>
    </w:p>
    <w:p w14:paraId="655D9EF2" w14:textId="77777777" w:rsidR="00960958" w:rsidRPr="0092197B" w:rsidRDefault="00960958" w:rsidP="00242D4D">
      <w:pPr>
        <w:pStyle w:val="NoSpacing"/>
        <w:jc w:val="both"/>
        <w:rPr>
          <w:rFonts w:ascii="Calibri" w:hAnsi="Calibri" w:cs="Calibri"/>
          <w:sz w:val="24"/>
          <w:szCs w:val="24"/>
        </w:rPr>
      </w:pPr>
    </w:p>
    <w:p w14:paraId="600BA671" w14:textId="2AF7CAE4" w:rsidR="00960958" w:rsidRPr="0092197B" w:rsidRDefault="005A56F9" w:rsidP="00242D4D">
      <w:pPr>
        <w:pStyle w:val="NoSpacing"/>
        <w:numPr>
          <w:ilvl w:val="1"/>
          <w:numId w:val="47"/>
        </w:numPr>
        <w:ind w:left="0" w:firstLine="0"/>
        <w:jc w:val="both"/>
        <w:rPr>
          <w:rFonts w:ascii="Calibri" w:hAnsi="Calibri" w:cs="Calibri"/>
          <w:sz w:val="24"/>
          <w:szCs w:val="24"/>
        </w:rPr>
      </w:pPr>
      <w:r w:rsidRPr="0092197B">
        <w:rPr>
          <w:rFonts w:ascii="Calibri" w:hAnsi="Calibri" w:cs="Calibri"/>
          <w:sz w:val="24"/>
          <w:szCs w:val="24"/>
        </w:rPr>
        <w:t xml:space="preserve">Construct </w:t>
      </w:r>
      <w:r w:rsidR="001A58D8" w:rsidRPr="0092197B">
        <w:rPr>
          <w:rFonts w:ascii="Calibri" w:hAnsi="Calibri" w:cs="Calibri"/>
          <w:sz w:val="24"/>
          <w:szCs w:val="24"/>
        </w:rPr>
        <w:t xml:space="preserve">RNA sequencing libraries using </w:t>
      </w:r>
      <w:r w:rsidR="001D5A09" w:rsidRPr="0092197B">
        <w:rPr>
          <w:rFonts w:ascii="Calibri" w:hAnsi="Calibri" w:cs="Calibri"/>
          <w:sz w:val="24"/>
          <w:szCs w:val="24"/>
        </w:rPr>
        <w:t>an</w:t>
      </w:r>
      <w:r w:rsidR="001A58D8" w:rsidRPr="0092197B">
        <w:rPr>
          <w:rFonts w:ascii="Calibri" w:hAnsi="Calibri" w:cs="Calibri"/>
          <w:sz w:val="24"/>
          <w:szCs w:val="24"/>
        </w:rPr>
        <w:t xml:space="preserve"> RNA </w:t>
      </w:r>
      <w:r w:rsidRPr="0092197B">
        <w:rPr>
          <w:rFonts w:ascii="Calibri" w:hAnsi="Calibri" w:cs="Calibri"/>
          <w:sz w:val="24"/>
          <w:szCs w:val="24"/>
        </w:rPr>
        <w:t>d</w:t>
      </w:r>
      <w:r w:rsidR="001A58D8" w:rsidRPr="0092197B">
        <w:rPr>
          <w:rFonts w:ascii="Calibri" w:hAnsi="Calibri" w:cs="Calibri"/>
          <w:sz w:val="24"/>
          <w:szCs w:val="24"/>
        </w:rPr>
        <w:t xml:space="preserve">irectional </w:t>
      </w:r>
      <w:r w:rsidRPr="0092197B">
        <w:rPr>
          <w:rFonts w:ascii="Calibri" w:hAnsi="Calibri" w:cs="Calibri"/>
          <w:sz w:val="24"/>
          <w:szCs w:val="24"/>
        </w:rPr>
        <w:t>l</w:t>
      </w:r>
      <w:r w:rsidR="001A58D8" w:rsidRPr="0092197B">
        <w:rPr>
          <w:rFonts w:ascii="Calibri" w:hAnsi="Calibri" w:cs="Calibri"/>
          <w:sz w:val="24"/>
          <w:szCs w:val="24"/>
        </w:rPr>
        <w:t xml:space="preserve">ibrary </w:t>
      </w:r>
      <w:r w:rsidRPr="0092197B">
        <w:rPr>
          <w:rFonts w:ascii="Calibri" w:hAnsi="Calibri" w:cs="Calibri"/>
          <w:sz w:val="24"/>
          <w:szCs w:val="24"/>
        </w:rPr>
        <w:t>p</w:t>
      </w:r>
      <w:r w:rsidR="001A58D8" w:rsidRPr="0092197B">
        <w:rPr>
          <w:rFonts w:ascii="Calibri" w:hAnsi="Calibri" w:cs="Calibri"/>
          <w:sz w:val="24"/>
          <w:szCs w:val="24"/>
        </w:rPr>
        <w:t xml:space="preserve">rep </w:t>
      </w:r>
      <w:r w:rsidRPr="0092197B">
        <w:rPr>
          <w:rFonts w:ascii="Calibri" w:hAnsi="Calibri" w:cs="Calibri"/>
          <w:sz w:val="24"/>
          <w:szCs w:val="24"/>
        </w:rPr>
        <w:t>kit</w:t>
      </w:r>
      <w:r w:rsidR="001A58D8" w:rsidRPr="0092197B">
        <w:rPr>
          <w:rFonts w:ascii="Calibri" w:hAnsi="Calibri" w:cs="Calibri"/>
          <w:sz w:val="24"/>
          <w:szCs w:val="24"/>
        </w:rPr>
        <w:t xml:space="preserve"> with different indexes attached to each library.</w:t>
      </w:r>
      <w:r w:rsidR="0092197B" w:rsidRPr="0092197B">
        <w:rPr>
          <w:rFonts w:ascii="Calibri" w:hAnsi="Calibri" w:cs="Calibri"/>
          <w:sz w:val="24"/>
          <w:szCs w:val="24"/>
        </w:rPr>
        <w:t xml:space="preserve"> </w:t>
      </w:r>
    </w:p>
    <w:p w14:paraId="7846CD71" w14:textId="77777777" w:rsidR="00960958" w:rsidRPr="0092197B" w:rsidRDefault="00960958" w:rsidP="00242D4D">
      <w:pPr>
        <w:pStyle w:val="ListParagraph"/>
        <w:ind w:left="0"/>
        <w:jc w:val="both"/>
        <w:rPr>
          <w:rFonts w:ascii="Calibri" w:hAnsi="Calibri" w:cs="Calibri"/>
          <w:sz w:val="24"/>
          <w:szCs w:val="24"/>
        </w:rPr>
      </w:pPr>
    </w:p>
    <w:p w14:paraId="3368EDDA" w14:textId="139F1957" w:rsidR="00A41FF9" w:rsidRPr="0092197B" w:rsidRDefault="001D5A09" w:rsidP="00242D4D">
      <w:pPr>
        <w:pStyle w:val="NoSpacing"/>
        <w:numPr>
          <w:ilvl w:val="1"/>
          <w:numId w:val="47"/>
        </w:numPr>
        <w:ind w:left="0" w:firstLine="0"/>
        <w:jc w:val="both"/>
        <w:rPr>
          <w:rFonts w:ascii="Calibri" w:hAnsi="Calibri" w:cs="Calibri"/>
          <w:sz w:val="24"/>
          <w:szCs w:val="24"/>
        </w:rPr>
      </w:pPr>
      <w:r w:rsidRPr="0092197B">
        <w:rPr>
          <w:rFonts w:ascii="Calibri" w:hAnsi="Calibri" w:cs="Calibri"/>
          <w:sz w:val="24"/>
          <w:szCs w:val="24"/>
        </w:rPr>
        <w:t>P</w:t>
      </w:r>
      <w:r w:rsidR="001A58D8" w:rsidRPr="0092197B">
        <w:rPr>
          <w:rFonts w:ascii="Calibri" w:hAnsi="Calibri" w:cs="Calibri"/>
          <w:sz w:val="24"/>
          <w:szCs w:val="24"/>
        </w:rPr>
        <w:t>ool equimolar amounts</w:t>
      </w:r>
      <w:r w:rsidRPr="0092197B">
        <w:rPr>
          <w:rFonts w:ascii="Calibri" w:hAnsi="Calibri" w:cs="Calibri"/>
          <w:sz w:val="24"/>
          <w:szCs w:val="24"/>
        </w:rPr>
        <w:t xml:space="preserve"> of each RNA library</w:t>
      </w:r>
      <w:r w:rsidR="001A58D8" w:rsidRPr="0092197B">
        <w:rPr>
          <w:rFonts w:ascii="Calibri" w:hAnsi="Calibri" w:cs="Calibri"/>
          <w:sz w:val="24"/>
          <w:szCs w:val="24"/>
        </w:rPr>
        <w:t xml:space="preserve"> and </w:t>
      </w:r>
      <w:r w:rsidR="004A4FE9" w:rsidRPr="0092197B">
        <w:rPr>
          <w:rFonts w:ascii="Calibri" w:hAnsi="Calibri" w:cs="Calibri"/>
          <w:sz w:val="24"/>
          <w:szCs w:val="24"/>
        </w:rPr>
        <w:t>p</w:t>
      </w:r>
      <w:r w:rsidRPr="0092197B">
        <w:rPr>
          <w:rFonts w:ascii="Calibri" w:hAnsi="Calibri" w:cs="Calibri"/>
          <w:sz w:val="24"/>
          <w:szCs w:val="24"/>
        </w:rPr>
        <w:t>erform h</w:t>
      </w:r>
      <w:r w:rsidR="001A58D8" w:rsidRPr="0092197B">
        <w:rPr>
          <w:rFonts w:ascii="Calibri" w:hAnsi="Calibri" w:cs="Calibri"/>
          <w:sz w:val="24"/>
          <w:szCs w:val="24"/>
        </w:rPr>
        <w:t>igh throughput sequencing with 100-base paired-end reads</w:t>
      </w:r>
      <w:r w:rsidR="00543F3F" w:rsidRPr="0092197B">
        <w:rPr>
          <w:rFonts w:ascii="Calibri" w:hAnsi="Calibri" w:cs="Calibri"/>
          <w:sz w:val="24"/>
          <w:szCs w:val="24"/>
          <w:vertAlign w:val="superscript"/>
        </w:rPr>
        <w:fldChar w:fldCharType="begin"/>
      </w:r>
      <w:r w:rsidR="00543F3F" w:rsidRPr="0092197B">
        <w:rPr>
          <w:rFonts w:ascii="Calibri" w:hAnsi="Calibri" w:cs="Calibri"/>
          <w:sz w:val="24"/>
          <w:szCs w:val="24"/>
          <w:vertAlign w:val="superscript"/>
        </w:rPr>
        <w:instrText xml:space="preserve"> REF _ENREF_16 \r \h  \* MERGEFORMAT </w:instrText>
      </w:r>
      <w:r w:rsidR="00543F3F" w:rsidRPr="0092197B">
        <w:rPr>
          <w:rFonts w:ascii="Calibri" w:hAnsi="Calibri" w:cs="Calibri"/>
          <w:sz w:val="24"/>
          <w:szCs w:val="24"/>
          <w:vertAlign w:val="superscript"/>
        </w:rPr>
      </w:r>
      <w:r w:rsidR="00543F3F" w:rsidRPr="0092197B">
        <w:rPr>
          <w:rFonts w:ascii="Calibri" w:hAnsi="Calibri" w:cs="Calibri"/>
          <w:sz w:val="24"/>
          <w:szCs w:val="24"/>
          <w:vertAlign w:val="superscript"/>
        </w:rPr>
        <w:fldChar w:fldCharType="separate"/>
      </w:r>
      <w:r w:rsidR="00543F3F" w:rsidRPr="0092197B">
        <w:rPr>
          <w:rFonts w:ascii="Calibri" w:hAnsi="Calibri" w:cs="Calibri"/>
          <w:sz w:val="24"/>
          <w:szCs w:val="24"/>
          <w:vertAlign w:val="superscript"/>
        </w:rPr>
        <w:t>25</w:t>
      </w:r>
      <w:r w:rsidR="00543F3F" w:rsidRPr="0092197B">
        <w:rPr>
          <w:rFonts w:ascii="Calibri" w:hAnsi="Calibri" w:cs="Calibri"/>
          <w:sz w:val="24"/>
          <w:szCs w:val="24"/>
          <w:vertAlign w:val="superscript"/>
        </w:rPr>
        <w:fldChar w:fldCharType="end"/>
      </w:r>
      <w:r w:rsidR="0068350C" w:rsidRPr="0092197B">
        <w:rPr>
          <w:rFonts w:ascii="Calibri" w:hAnsi="Calibri" w:cs="Calibri"/>
          <w:sz w:val="24"/>
          <w:szCs w:val="24"/>
        </w:rPr>
        <w:t>.</w:t>
      </w:r>
      <w:r w:rsidR="001A58D8" w:rsidRPr="0092197B">
        <w:rPr>
          <w:rFonts w:ascii="Calibri" w:hAnsi="Calibri" w:cs="Calibri"/>
          <w:sz w:val="24"/>
          <w:szCs w:val="24"/>
        </w:rPr>
        <w:t xml:space="preserve"> </w:t>
      </w:r>
    </w:p>
    <w:p w14:paraId="44665FCE" w14:textId="77777777" w:rsidR="00A41FF9" w:rsidRPr="0092197B" w:rsidRDefault="00A41FF9" w:rsidP="00242D4D">
      <w:pPr>
        <w:pStyle w:val="NoSpacing"/>
        <w:jc w:val="both"/>
        <w:rPr>
          <w:rFonts w:ascii="Calibri" w:hAnsi="Calibri" w:cs="Calibri"/>
          <w:sz w:val="24"/>
          <w:szCs w:val="24"/>
        </w:rPr>
      </w:pPr>
    </w:p>
    <w:p w14:paraId="57057C7D" w14:textId="2F5C53DE" w:rsidR="001A58D8" w:rsidRPr="0092197B" w:rsidRDefault="00A41FF9" w:rsidP="00242D4D">
      <w:pPr>
        <w:pStyle w:val="NoSpacing"/>
        <w:jc w:val="both"/>
        <w:rPr>
          <w:rFonts w:ascii="Calibri" w:hAnsi="Calibri" w:cs="Calibri"/>
          <w:sz w:val="24"/>
          <w:szCs w:val="24"/>
        </w:rPr>
      </w:pPr>
      <w:r w:rsidRPr="0092197B">
        <w:rPr>
          <w:rFonts w:ascii="Calibri" w:hAnsi="Calibri" w:cs="Calibri"/>
          <w:b/>
          <w:sz w:val="24"/>
          <w:szCs w:val="24"/>
        </w:rPr>
        <w:t>5.</w:t>
      </w:r>
      <w:r w:rsidR="0092197B" w:rsidRPr="0092197B">
        <w:rPr>
          <w:rFonts w:ascii="Calibri" w:hAnsi="Calibri" w:cs="Calibri"/>
          <w:b/>
          <w:sz w:val="24"/>
          <w:szCs w:val="24"/>
        </w:rPr>
        <w:t xml:space="preserve"> </w:t>
      </w:r>
      <w:r w:rsidR="001A58D8" w:rsidRPr="0092197B">
        <w:rPr>
          <w:rFonts w:ascii="Calibri" w:hAnsi="Calibri" w:cs="Calibri"/>
          <w:b/>
          <w:sz w:val="24"/>
          <w:szCs w:val="24"/>
        </w:rPr>
        <w:t>Quality assessment of sequencing reads</w:t>
      </w:r>
    </w:p>
    <w:p w14:paraId="0885A1B4" w14:textId="569CE073" w:rsidR="001A58D8" w:rsidRPr="0092197B" w:rsidRDefault="001A58D8" w:rsidP="00242D4D">
      <w:pPr>
        <w:pStyle w:val="ListParagraph"/>
        <w:spacing w:after="0" w:line="240" w:lineRule="auto"/>
        <w:ind w:left="0"/>
        <w:jc w:val="both"/>
        <w:rPr>
          <w:rFonts w:ascii="Calibri" w:hAnsi="Calibri" w:cs="Calibri"/>
          <w:b/>
          <w:sz w:val="24"/>
          <w:szCs w:val="24"/>
        </w:rPr>
      </w:pPr>
    </w:p>
    <w:p w14:paraId="5B5B710B" w14:textId="787E4B29" w:rsidR="00902E58" w:rsidRPr="0092197B" w:rsidRDefault="00902E58" w:rsidP="00242D4D">
      <w:pPr>
        <w:pStyle w:val="ListParagraph"/>
        <w:spacing w:after="0" w:line="240" w:lineRule="auto"/>
        <w:ind w:left="0"/>
        <w:jc w:val="both"/>
        <w:rPr>
          <w:rFonts w:ascii="Calibri" w:hAnsi="Calibri" w:cs="Calibri"/>
          <w:b/>
          <w:sz w:val="24"/>
          <w:szCs w:val="24"/>
        </w:rPr>
      </w:pPr>
      <w:r w:rsidRPr="0092197B">
        <w:rPr>
          <w:rFonts w:ascii="Calibri" w:hAnsi="Calibri" w:cs="Calibri"/>
          <w:sz w:val="24"/>
          <w:szCs w:val="24"/>
        </w:rPr>
        <w:t>NOTE</w:t>
      </w:r>
      <w:r w:rsidRPr="0092197B">
        <w:rPr>
          <w:rFonts w:ascii="Calibri" w:hAnsi="Calibri" w:cs="Calibri"/>
          <w:b/>
          <w:sz w:val="24"/>
          <w:szCs w:val="24"/>
        </w:rPr>
        <w:t xml:space="preserve">: </w:t>
      </w:r>
      <w:r w:rsidRPr="0092197B">
        <w:rPr>
          <w:rFonts w:ascii="Calibri" w:hAnsi="Calibri" w:cs="Calibri"/>
          <w:sz w:val="24"/>
          <w:szCs w:val="24"/>
        </w:rPr>
        <w:t>Check the quality of the sequencing reads using the freely available program, FastQC</w:t>
      </w:r>
      <w:r w:rsidR="00915348" w:rsidRPr="0092197B">
        <w:rPr>
          <w:rFonts w:ascii="Calibri" w:hAnsi="Calibri" w:cs="Calibri"/>
          <w:sz w:val="24"/>
          <w:szCs w:val="24"/>
          <w:vertAlign w:val="superscript"/>
        </w:rPr>
        <w:fldChar w:fldCharType="begin"/>
      </w:r>
      <w:r w:rsidR="00915348" w:rsidRPr="0092197B">
        <w:rPr>
          <w:rFonts w:ascii="Calibri" w:hAnsi="Calibri" w:cs="Calibri"/>
          <w:sz w:val="24"/>
          <w:szCs w:val="24"/>
          <w:vertAlign w:val="superscript"/>
        </w:rPr>
        <w:instrText xml:space="preserve"> REF _Ref79488651 \r \h  \* MERGEFORMAT </w:instrText>
      </w:r>
      <w:r w:rsidR="00915348" w:rsidRPr="0092197B">
        <w:rPr>
          <w:rFonts w:ascii="Calibri" w:hAnsi="Calibri" w:cs="Calibri"/>
          <w:sz w:val="24"/>
          <w:szCs w:val="24"/>
          <w:vertAlign w:val="superscript"/>
        </w:rPr>
      </w:r>
      <w:r w:rsidR="00915348" w:rsidRPr="0092197B">
        <w:rPr>
          <w:rFonts w:ascii="Calibri" w:hAnsi="Calibri" w:cs="Calibri"/>
          <w:sz w:val="24"/>
          <w:szCs w:val="24"/>
          <w:vertAlign w:val="superscript"/>
        </w:rPr>
        <w:fldChar w:fldCharType="separate"/>
      </w:r>
      <w:r w:rsidR="00915348" w:rsidRPr="0092197B">
        <w:rPr>
          <w:rFonts w:ascii="Calibri" w:hAnsi="Calibri" w:cs="Calibri"/>
          <w:sz w:val="24"/>
          <w:szCs w:val="24"/>
          <w:vertAlign w:val="superscript"/>
        </w:rPr>
        <w:t>26</w:t>
      </w:r>
      <w:r w:rsidR="00915348" w:rsidRPr="0092197B">
        <w:rPr>
          <w:rFonts w:ascii="Calibri" w:hAnsi="Calibri" w:cs="Calibri"/>
          <w:sz w:val="24"/>
          <w:szCs w:val="24"/>
          <w:vertAlign w:val="superscript"/>
        </w:rPr>
        <w:fldChar w:fldCharType="end"/>
      </w:r>
      <w:r w:rsidRPr="0092197B">
        <w:rPr>
          <w:rFonts w:ascii="Calibri" w:hAnsi="Calibri" w:cs="Calibri"/>
          <w:sz w:val="24"/>
          <w:szCs w:val="24"/>
        </w:rPr>
        <w:t>, available through the free, open-source platform, Galaxy</w:t>
      </w:r>
      <w:r w:rsidR="00915348" w:rsidRPr="0092197B">
        <w:rPr>
          <w:rFonts w:ascii="Calibri" w:hAnsi="Calibri" w:cs="Calibri"/>
          <w:sz w:val="24"/>
          <w:szCs w:val="24"/>
          <w:vertAlign w:val="superscript"/>
        </w:rPr>
        <w:fldChar w:fldCharType="begin"/>
      </w:r>
      <w:r w:rsidR="00915348" w:rsidRPr="0092197B">
        <w:rPr>
          <w:rFonts w:ascii="Calibri" w:hAnsi="Calibri" w:cs="Calibri"/>
          <w:sz w:val="24"/>
          <w:szCs w:val="24"/>
          <w:vertAlign w:val="superscript"/>
        </w:rPr>
        <w:instrText xml:space="preserve"> REF _ENREF_18 \r \h  \* MERGEFORMAT </w:instrText>
      </w:r>
      <w:r w:rsidR="00915348" w:rsidRPr="0092197B">
        <w:rPr>
          <w:rFonts w:ascii="Calibri" w:hAnsi="Calibri" w:cs="Calibri"/>
          <w:sz w:val="24"/>
          <w:szCs w:val="24"/>
          <w:vertAlign w:val="superscript"/>
        </w:rPr>
      </w:r>
      <w:r w:rsidR="00915348" w:rsidRPr="0092197B">
        <w:rPr>
          <w:rFonts w:ascii="Calibri" w:hAnsi="Calibri" w:cs="Calibri"/>
          <w:sz w:val="24"/>
          <w:szCs w:val="24"/>
          <w:vertAlign w:val="superscript"/>
        </w:rPr>
        <w:fldChar w:fldCharType="separate"/>
      </w:r>
      <w:r w:rsidR="00915348" w:rsidRPr="0092197B">
        <w:rPr>
          <w:rFonts w:ascii="Calibri" w:hAnsi="Calibri" w:cs="Calibri"/>
          <w:sz w:val="24"/>
          <w:szCs w:val="24"/>
          <w:vertAlign w:val="superscript"/>
        </w:rPr>
        <w:t>27</w:t>
      </w:r>
      <w:r w:rsidR="00915348" w:rsidRPr="0092197B">
        <w:rPr>
          <w:rFonts w:ascii="Calibri" w:hAnsi="Calibri" w:cs="Calibri"/>
          <w:sz w:val="24"/>
          <w:szCs w:val="24"/>
          <w:vertAlign w:val="superscript"/>
        </w:rPr>
        <w:fldChar w:fldCharType="end"/>
      </w:r>
      <w:r w:rsidRPr="0092197B">
        <w:rPr>
          <w:rFonts w:ascii="Calibri" w:hAnsi="Calibri" w:cs="Calibri"/>
          <w:sz w:val="24"/>
          <w:szCs w:val="24"/>
        </w:rPr>
        <w:t>.</w:t>
      </w:r>
    </w:p>
    <w:p w14:paraId="197CF9E9" w14:textId="77777777" w:rsidR="00960958" w:rsidRPr="0092197B" w:rsidRDefault="00960958" w:rsidP="00242D4D">
      <w:pPr>
        <w:pStyle w:val="ListParagraph"/>
        <w:spacing w:after="0" w:line="240" w:lineRule="auto"/>
        <w:ind w:left="0"/>
        <w:jc w:val="both"/>
        <w:rPr>
          <w:rFonts w:ascii="Calibri" w:hAnsi="Calibri" w:cs="Calibri"/>
          <w:sz w:val="24"/>
          <w:szCs w:val="24"/>
        </w:rPr>
      </w:pPr>
    </w:p>
    <w:p w14:paraId="4233AEA3" w14:textId="6BEE3A3A" w:rsidR="00960958" w:rsidRPr="0092197B" w:rsidRDefault="00C8522D" w:rsidP="00242D4D">
      <w:pPr>
        <w:pStyle w:val="ListParagraph"/>
        <w:numPr>
          <w:ilvl w:val="1"/>
          <w:numId w:val="48"/>
        </w:numPr>
        <w:spacing w:after="0" w:line="240" w:lineRule="auto"/>
        <w:ind w:left="0" w:firstLine="0"/>
        <w:jc w:val="both"/>
        <w:rPr>
          <w:rFonts w:ascii="Calibri" w:hAnsi="Calibri" w:cs="Calibri"/>
          <w:sz w:val="24"/>
          <w:szCs w:val="24"/>
        </w:rPr>
      </w:pPr>
      <w:r w:rsidRPr="0092197B">
        <w:rPr>
          <w:rFonts w:ascii="Calibri" w:hAnsi="Calibri" w:cs="Calibri"/>
          <w:sz w:val="24"/>
          <w:szCs w:val="24"/>
        </w:rPr>
        <w:t xml:space="preserve">Go to </w:t>
      </w:r>
      <w:hyperlink r:id="rId13" w:history="1">
        <w:r w:rsidR="005164B0" w:rsidRPr="0092197B">
          <w:rPr>
            <w:rStyle w:val="Hyperlink"/>
            <w:rFonts w:ascii="Calibri" w:hAnsi="Calibri" w:cs="Calibri"/>
            <w:color w:val="auto"/>
            <w:sz w:val="24"/>
            <w:szCs w:val="24"/>
          </w:rPr>
          <w:t>https://usegalaxy.org/</w:t>
        </w:r>
      </w:hyperlink>
      <w:r w:rsidR="0068350C" w:rsidRPr="0092197B">
        <w:rPr>
          <w:rFonts w:ascii="Calibri" w:hAnsi="Calibri" w:cs="Calibri"/>
          <w:sz w:val="24"/>
          <w:szCs w:val="24"/>
        </w:rPr>
        <w:t>.</w:t>
      </w:r>
      <w:r w:rsidR="001A58D8" w:rsidRPr="0092197B">
        <w:rPr>
          <w:rFonts w:ascii="Calibri" w:hAnsi="Calibri" w:cs="Calibri"/>
          <w:sz w:val="24"/>
          <w:szCs w:val="24"/>
        </w:rPr>
        <w:t xml:space="preserve"> </w:t>
      </w:r>
      <w:r w:rsidR="005164B0" w:rsidRPr="0092197B">
        <w:rPr>
          <w:rFonts w:ascii="Calibri" w:hAnsi="Calibri" w:cs="Calibri"/>
          <w:sz w:val="24"/>
          <w:szCs w:val="24"/>
        </w:rPr>
        <w:t xml:space="preserve">Click on the </w:t>
      </w:r>
      <w:r w:rsidR="005164B0" w:rsidRPr="00242D4D">
        <w:rPr>
          <w:rFonts w:ascii="Calibri" w:hAnsi="Calibri" w:cs="Calibri"/>
          <w:b/>
          <w:bCs/>
          <w:sz w:val="24"/>
          <w:szCs w:val="24"/>
        </w:rPr>
        <w:t>Login or Register</w:t>
      </w:r>
      <w:r w:rsidR="005164B0" w:rsidRPr="0092197B">
        <w:rPr>
          <w:rFonts w:ascii="Calibri" w:hAnsi="Calibri" w:cs="Calibri"/>
          <w:sz w:val="24"/>
          <w:szCs w:val="24"/>
        </w:rPr>
        <w:t xml:space="preserve"> menu and log in with credentials or create an accoun</w:t>
      </w:r>
      <w:r w:rsidR="00960958" w:rsidRPr="0092197B">
        <w:rPr>
          <w:rFonts w:ascii="Calibri" w:hAnsi="Calibri" w:cs="Calibri"/>
          <w:sz w:val="24"/>
          <w:szCs w:val="24"/>
        </w:rPr>
        <w:t>t</w:t>
      </w:r>
      <w:r w:rsidR="005164B0" w:rsidRPr="0092197B">
        <w:rPr>
          <w:rFonts w:ascii="Calibri" w:hAnsi="Calibri" w:cs="Calibri"/>
          <w:sz w:val="24"/>
          <w:szCs w:val="24"/>
        </w:rPr>
        <w:t>.</w:t>
      </w:r>
    </w:p>
    <w:p w14:paraId="55484573" w14:textId="77777777" w:rsidR="00960958" w:rsidRPr="0092197B" w:rsidRDefault="00960958" w:rsidP="00242D4D">
      <w:pPr>
        <w:pStyle w:val="ListParagraph"/>
        <w:spacing w:after="0" w:line="240" w:lineRule="auto"/>
        <w:ind w:left="0"/>
        <w:jc w:val="both"/>
        <w:rPr>
          <w:rFonts w:ascii="Calibri" w:hAnsi="Calibri" w:cs="Calibri"/>
          <w:sz w:val="24"/>
          <w:szCs w:val="24"/>
        </w:rPr>
      </w:pPr>
    </w:p>
    <w:p w14:paraId="7D3206E4" w14:textId="011A37B0" w:rsidR="00960958" w:rsidRPr="0092197B" w:rsidRDefault="005164B0" w:rsidP="00242D4D">
      <w:pPr>
        <w:pStyle w:val="ListParagraph"/>
        <w:numPr>
          <w:ilvl w:val="1"/>
          <w:numId w:val="48"/>
        </w:numPr>
        <w:spacing w:after="0" w:line="240" w:lineRule="auto"/>
        <w:ind w:left="0" w:firstLine="0"/>
        <w:jc w:val="both"/>
        <w:rPr>
          <w:rFonts w:ascii="Calibri" w:hAnsi="Calibri" w:cs="Calibri"/>
          <w:sz w:val="24"/>
          <w:szCs w:val="24"/>
        </w:rPr>
      </w:pPr>
      <w:r w:rsidRPr="0092197B">
        <w:rPr>
          <w:rFonts w:ascii="Calibri" w:hAnsi="Calibri" w:cs="Calibri"/>
          <w:sz w:val="24"/>
          <w:szCs w:val="24"/>
        </w:rPr>
        <w:lastRenderedPageBreak/>
        <w:t xml:space="preserve">Click on the </w:t>
      </w:r>
      <w:r w:rsidRPr="00242D4D">
        <w:rPr>
          <w:rFonts w:ascii="Calibri" w:hAnsi="Calibri" w:cs="Calibri"/>
          <w:b/>
          <w:bCs/>
          <w:sz w:val="24"/>
          <w:szCs w:val="24"/>
        </w:rPr>
        <w:t>Upload Data</w:t>
      </w:r>
      <w:r w:rsidRPr="0092197B">
        <w:rPr>
          <w:rFonts w:ascii="Calibri" w:hAnsi="Calibri" w:cs="Calibri"/>
          <w:sz w:val="24"/>
          <w:szCs w:val="24"/>
        </w:rPr>
        <w:t xml:space="preserve"> link at the top left of the page, under the Tools menu, and u</w:t>
      </w:r>
      <w:r w:rsidR="001A58D8" w:rsidRPr="0092197B">
        <w:rPr>
          <w:rFonts w:ascii="Calibri" w:hAnsi="Calibri" w:cs="Calibri"/>
          <w:sz w:val="24"/>
          <w:szCs w:val="24"/>
        </w:rPr>
        <w:t>pload</w:t>
      </w:r>
      <w:r w:rsidRPr="0092197B">
        <w:rPr>
          <w:rFonts w:ascii="Calibri" w:hAnsi="Calibri" w:cs="Calibri"/>
          <w:sz w:val="24"/>
          <w:szCs w:val="24"/>
        </w:rPr>
        <w:t xml:space="preserve"> the fastq.gz sequencing files</w:t>
      </w:r>
      <w:r w:rsidR="001A58D8" w:rsidRPr="0092197B">
        <w:rPr>
          <w:rFonts w:ascii="Calibri" w:hAnsi="Calibri" w:cs="Calibri"/>
          <w:sz w:val="24"/>
          <w:szCs w:val="24"/>
        </w:rPr>
        <w:t>.</w:t>
      </w:r>
      <w:r w:rsidRPr="0092197B">
        <w:rPr>
          <w:rFonts w:ascii="Calibri" w:hAnsi="Calibri" w:cs="Calibri"/>
          <w:sz w:val="24"/>
          <w:szCs w:val="24"/>
        </w:rPr>
        <w:t xml:space="preserve"> Wait for the file names appear on the right side of the page, under the History panel.</w:t>
      </w:r>
    </w:p>
    <w:p w14:paraId="14A38040" w14:textId="77777777" w:rsidR="00960958" w:rsidRPr="0092197B" w:rsidRDefault="00960958" w:rsidP="00242D4D">
      <w:pPr>
        <w:pStyle w:val="ListParagraph"/>
        <w:ind w:left="0"/>
        <w:jc w:val="both"/>
        <w:rPr>
          <w:rFonts w:ascii="Calibri" w:hAnsi="Calibri" w:cs="Calibri"/>
          <w:sz w:val="24"/>
          <w:szCs w:val="24"/>
        </w:rPr>
      </w:pPr>
    </w:p>
    <w:p w14:paraId="6B3A7014" w14:textId="46C94282" w:rsidR="00960958" w:rsidRPr="0092197B" w:rsidRDefault="001A58D8" w:rsidP="00242D4D">
      <w:pPr>
        <w:pStyle w:val="ListParagraph"/>
        <w:numPr>
          <w:ilvl w:val="1"/>
          <w:numId w:val="48"/>
        </w:numPr>
        <w:spacing w:after="0" w:line="240" w:lineRule="auto"/>
        <w:ind w:left="0" w:firstLine="0"/>
        <w:jc w:val="both"/>
        <w:rPr>
          <w:rFonts w:ascii="Calibri" w:hAnsi="Calibri" w:cs="Calibri"/>
          <w:sz w:val="24"/>
          <w:szCs w:val="24"/>
        </w:rPr>
      </w:pPr>
      <w:r w:rsidRPr="0092197B">
        <w:rPr>
          <w:rFonts w:ascii="Calibri" w:hAnsi="Calibri" w:cs="Calibri"/>
          <w:sz w:val="24"/>
          <w:szCs w:val="24"/>
        </w:rPr>
        <w:t>Select F</w:t>
      </w:r>
      <w:r w:rsidR="00A54B6E" w:rsidRPr="0092197B">
        <w:rPr>
          <w:rFonts w:ascii="Calibri" w:hAnsi="Calibri" w:cs="Calibri"/>
          <w:sz w:val="24"/>
          <w:szCs w:val="24"/>
        </w:rPr>
        <w:t>AST</w:t>
      </w:r>
      <w:r w:rsidRPr="0092197B">
        <w:rPr>
          <w:rFonts w:ascii="Calibri" w:hAnsi="Calibri" w:cs="Calibri"/>
          <w:sz w:val="24"/>
          <w:szCs w:val="24"/>
        </w:rPr>
        <w:t>Q</w:t>
      </w:r>
      <w:r w:rsidR="004E6D26" w:rsidRPr="0092197B">
        <w:rPr>
          <w:rFonts w:ascii="Calibri" w:hAnsi="Calibri" w:cs="Calibri"/>
          <w:sz w:val="24"/>
          <w:szCs w:val="24"/>
        </w:rPr>
        <w:t xml:space="preserve"> Quality Control</w:t>
      </w:r>
      <w:r w:rsidR="00C321BB" w:rsidRPr="0092197B">
        <w:rPr>
          <w:rFonts w:ascii="Calibri" w:hAnsi="Calibri" w:cs="Calibri"/>
          <w:sz w:val="24"/>
          <w:szCs w:val="24"/>
        </w:rPr>
        <w:t xml:space="preserve"> </w:t>
      </w:r>
      <w:r w:rsidR="00A54B6E" w:rsidRPr="0092197B">
        <w:rPr>
          <w:rFonts w:ascii="Calibri" w:hAnsi="Calibri" w:cs="Calibri"/>
          <w:sz w:val="24"/>
          <w:szCs w:val="24"/>
        </w:rPr>
        <w:t>under the</w:t>
      </w:r>
      <w:r w:rsidR="004E6D26" w:rsidRPr="0092197B">
        <w:rPr>
          <w:rFonts w:ascii="Calibri" w:hAnsi="Calibri" w:cs="Calibri"/>
          <w:sz w:val="24"/>
          <w:szCs w:val="24"/>
        </w:rPr>
        <w:t xml:space="preserve"> Tools menu to reveal </w:t>
      </w:r>
      <w:r w:rsidR="00A54B6E" w:rsidRPr="0092197B">
        <w:rPr>
          <w:rFonts w:ascii="Calibri" w:hAnsi="Calibri" w:cs="Calibri"/>
          <w:sz w:val="24"/>
          <w:szCs w:val="24"/>
        </w:rPr>
        <w:t>a list of programs.</w:t>
      </w:r>
      <w:r w:rsidR="0092197B" w:rsidRPr="0092197B">
        <w:rPr>
          <w:rFonts w:ascii="Calibri" w:hAnsi="Calibri" w:cs="Calibri"/>
          <w:sz w:val="24"/>
          <w:szCs w:val="24"/>
        </w:rPr>
        <w:t xml:space="preserve"> </w:t>
      </w:r>
      <w:r w:rsidR="00A54B6E" w:rsidRPr="0092197B">
        <w:rPr>
          <w:rFonts w:ascii="Calibri" w:hAnsi="Calibri" w:cs="Calibri"/>
          <w:sz w:val="24"/>
          <w:szCs w:val="24"/>
        </w:rPr>
        <w:t xml:space="preserve">Select </w:t>
      </w:r>
      <w:proofErr w:type="spellStart"/>
      <w:r w:rsidR="00A54B6E" w:rsidRPr="0092197B">
        <w:rPr>
          <w:rFonts w:ascii="Calibri" w:hAnsi="Calibri" w:cs="Calibri"/>
          <w:sz w:val="24"/>
          <w:szCs w:val="24"/>
        </w:rPr>
        <w:t>FastQC</w:t>
      </w:r>
      <w:proofErr w:type="spellEnd"/>
      <w:r w:rsidR="00A54B6E" w:rsidRPr="0092197B">
        <w:rPr>
          <w:rFonts w:ascii="Calibri" w:hAnsi="Calibri" w:cs="Calibri"/>
          <w:sz w:val="24"/>
          <w:szCs w:val="24"/>
        </w:rPr>
        <w:t xml:space="preserve">, which will populate the middle panel of </w:t>
      </w:r>
      <w:r w:rsidR="00960958" w:rsidRPr="0092197B">
        <w:rPr>
          <w:rFonts w:ascii="Calibri" w:hAnsi="Calibri" w:cs="Calibri"/>
          <w:sz w:val="24"/>
          <w:szCs w:val="24"/>
        </w:rPr>
        <w:t>the</w:t>
      </w:r>
      <w:r w:rsidR="00A54B6E" w:rsidRPr="0092197B">
        <w:rPr>
          <w:rFonts w:ascii="Calibri" w:hAnsi="Calibri" w:cs="Calibri"/>
          <w:sz w:val="24"/>
          <w:szCs w:val="24"/>
        </w:rPr>
        <w:t xml:space="preserve"> screen.</w:t>
      </w:r>
    </w:p>
    <w:p w14:paraId="0615B9F3" w14:textId="77777777" w:rsidR="00960958" w:rsidRPr="0092197B" w:rsidRDefault="00960958" w:rsidP="00242D4D">
      <w:pPr>
        <w:pStyle w:val="ListParagraph"/>
        <w:ind w:left="0"/>
        <w:jc w:val="both"/>
        <w:rPr>
          <w:rFonts w:ascii="Calibri" w:hAnsi="Calibri" w:cs="Calibri"/>
          <w:sz w:val="24"/>
          <w:szCs w:val="24"/>
        </w:rPr>
      </w:pPr>
    </w:p>
    <w:p w14:paraId="4FE7DB78" w14:textId="21611BB1" w:rsidR="00960958" w:rsidRPr="0092197B" w:rsidRDefault="001A58D8" w:rsidP="00242D4D">
      <w:pPr>
        <w:pStyle w:val="ListParagraph"/>
        <w:numPr>
          <w:ilvl w:val="1"/>
          <w:numId w:val="48"/>
        </w:numPr>
        <w:spacing w:after="0" w:line="240" w:lineRule="auto"/>
        <w:ind w:left="0" w:firstLine="0"/>
        <w:jc w:val="both"/>
        <w:rPr>
          <w:rFonts w:ascii="Calibri" w:hAnsi="Calibri" w:cs="Calibri"/>
          <w:sz w:val="24"/>
          <w:szCs w:val="24"/>
        </w:rPr>
      </w:pPr>
      <w:r w:rsidRPr="0092197B">
        <w:rPr>
          <w:rFonts w:ascii="Calibri" w:hAnsi="Calibri" w:cs="Calibri"/>
          <w:sz w:val="24"/>
          <w:szCs w:val="24"/>
        </w:rPr>
        <w:t xml:space="preserve">Under </w:t>
      </w:r>
      <w:r w:rsidRPr="00242D4D">
        <w:rPr>
          <w:rFonts w:ascii="Calibri" w:hAnsi="Calibri" w:cs="Calibri"/>
          <w:b/>
          <w:bCs/>
          <w:sz w:val="24"/>
          <w:szCs w:val="24"/>
        </w:rPr>
        <w:t>Short read data from your current history</w:t>
      </w:r>
      <w:r w:rsidRPr="0092197B">
        <w:rPr>
          <w:rFonts w:ascii="Calibri" w:hAnsi="Calibri" w:cs="Calibri"/>
          <w:sz w:val="24"/>
          <w:szCs w:val="24"/>
        </w:rPr>
        <w:t>, select the uploa</w:t>
      </w:r>
      <w:r w:rsidR="008A4273" w:rsidRPr="0092197B">
        <w:rPr>
          <w:rFonts w:ascii="Calibri" w:hAnsi="Calibri" w:cs="Calibri"/>
          <w:sz w:val="24"/>
          <w:szCs w:val="24"/>
        </w:rPr>
        <w:t>ded fastq.gz files from the pull</w:t>
      </w:r>
      <w:r w:rsidR="00D972A7" w:rsidRPr="0092197B">
        <w:rPr>
          <w:rFonts w:ascii="Calibri" w:hAnsi="Calibri" w:cs="Calibri"/>
          <w:sz w:val="24"/>
          <w:szCs w:val="24"/>
        </w:rPr>
        <w:t>-</w:t>
      </w:r>
      <w:r w:rsidRPr="0092197B">
        <w:rPr>
          <w:rFonts w:ascii="Calibri" w:hAnsi="Calibri" w:cs="Calibri"/>
          <w:sz w:val="24"/>
          <w:szCs w:val="24"/>
        </w:rPr>
        <w:t>down menu.</w:t>
      </w:r>
    </w:p>
    <w:p w14:paraId="38DDAB00" w14:textId="77777777" w:rsidR="00960958" w:rsidRPr="0092197B" w:rsidRDefault="00960958" w:rsidP="00242D4D">
      <w:pPr>
        <w:pStyle w:val="ListParagraph"/>
        <w:ind w:left="0"/>
        <w:jc w:val="both"/>
        <w:rPr>
          <w:rFonts w:ascii="Calibri" w:hAnsi="Calibri" w:cs="Calibri"/>
          <w:sz w:val="24"/>
          <w:szCs w:val="24"/>
        </w:rPr>
      </w:pPr>
    </w:p>
    <w:p w14:paraId="6C059DC5" w14:textId="77777777" w:rsidR="00960958" w:rsidRPr="0092197B" w:rsidRDefault="001A58D8" w:rsidP="00242D4D">
      <w:pPr>
        <w:pStyle w:val="ListParagraph"/>
        <w:numPr>
          <w:ilvl w:val="1"/>
          <w:numId w:val="48"/>
        </w:numPr>
        <w:spacing w:after="0" w:line="240" w:lineRule="auto"/>
        <w:ind w:left="0" w:firstLine="0"/>
        <w:jc w:val="both"/>
        <w:rPr>
          <w:rFonts w:ascii="Calibri" w:hAnsi="Calibri" w:cs="Calibri"/>
          <w:sz w:val="24"/>
          <w:szCs w:val="24"/>
        </w:rPr>
      </w:pPr>
      <w:r w:rsidRPr="0092197B">
        <w:rPr>
          <w:rFonts w:ascii="Calibri" w:hAnsi="Calibri" w:cs="Calibri"/>
          <w:sz w:val="24"/>
          <w:szCs w:val="24"/>
        </w:rPr>
        <w:t xml:space="preserve">Select </w:t>
      </w:r>
      <w:r w:rsidRPr="00242D4D">
        <w:rPr>
          <w:rFonts w:ascii="Calibri" w:hAnsi="Calibri" w:cs="Calibri"/>
          <w:b/>
          <w:bCs/>
          <w:sz w:val="24"/>
          <w:szCs w:val="24"/>
        </w:rPr>
        <w:t>Execute</w:t>
      </w:r>
      <w:r w:rsidRPr="0092197B">
        <w:rPr>
          <w:rFonts w:ascii="Calibri" w:hAnsi="Calibri" w:cs="Calibri"/>
          <w:sz w:val="24"/>
          <w:szCs w:val="24"/>
        </w:rPr>
        <w:t xml:space="preserve"> to run the program.</w:t>
      </w:r>
    </w:p>
    <w:p w14:paraId="68420917" w14:textId="77777777" w:rsidR="00960958" w:rsidRPr="0092197B" w:rsidRDefault="00960958" w:rsidP="00242D4D">
      <w:pPr>
        <w:pStyle w:val="ListParagraph"/>
        <w:ind w:left="0"/>
        <w:jc w:val="both"/>
        <w:rPr>
          <w:rFonts w:ascii="Calibri" w:hAnsi="Calibri" w:cs="Calibri"/>
          <w:sz w:val="24"/>
          <w:szCs w:val="24"/>
        </w:rPr>
      </w:pPr>
    </w:p>
    <w:p w14:paraId="6F62CEB1" w14:textId="176DD809" w:rsidR="001A58D8" w:rsidRPr="0092197B" w:rsidRDefault="001A58D8" w:rsidP="00242D4D">
      <w:pPr>
        <w:pStyle w:val="ListParagraph"/>
        <w:numPr>
          <w:ilvl w:val="1"/>
          <w:numId w:val="48"/>
        </w:numPr>
        <w:spacing w:after="0" w:line="240" w:lineRule="auto"/>
        <w:ind w:left="0" w:firstLine="0"/>
        <w:jc w:val="both"/>
        <w:rPr>
          <w:rFonts w:ascii="Calibri" w:hAnsi="Calibri" w:cs="Calibri"/>
          <w:sz w:val="24"/>
          <w:szCs w:val="24"/>
        </w:rPr>
      </w:pPr>
      <w:r w:rsidRPr="0092197B">
        <w:rPr>
          <w:rFonts w:ascii="Calibri" w:hAnsi="Calibri" w:cs="Calibri"/>
          <w:sz w:val="24"/>
          <w:szCs w:val="24"/>
        </w:rPr>
        <w:t>View the results under the History panel</w:t>
      </w:r>
      <w:r w:rsidR="008C4924" w:rsidRPr="0092197B">
        <w:rPr>
          <w:rFonts w:ascii="Calibri" w:hAnsi="Calibri" w:cs="Calibri"/>
          <w:sz w:val="24"/>
          <w:szCs w:val="24"/>
        </w:rPr>
        <w:t xml:space="preserve"> (</w:t>
      </w:r>
      <w:r w:rsidR="008C4924" w:rsidRPr="0092197B">
        <w:rPr>
          <w:rFonts w:ascii="Calibri" w:hAnsi="Calibri" w:cs="Calibri"/>
          <w:b/>
          <w:sz w:val="24"/>
          <w:szCs w:val="24"/>
        </w:rPr>
        <w:t>Table 2</w:t>
      </w:r>
      <w:r w:rsidR="008C4924" w:rsidRPr="0092197B">
        <w:rPr>
          <w:rFonts w:ascii="Calibri" w:hAnsi="Calibri" w:cs="Calibri"/>
          <w:sz w:val="24"/>
          <w:szCs w:val="24"/>
        </w:rPr>
        <w:t>)</w:t>
      </w:r>
      <w:r w:rsidRPr="0092197B">
        <w:rPr>
          <w:rFonts w:ascii="Calibri" w:hAnsi="Calibri" w:cs="Calibri"/>
          <w:sz w:val="24"/>
          <w:szCs w:val="24"/>
        </w:rPr>
        <w:t>.</w:t>
      </w:r>
    </w:p>
    <w:p w14:paraId="60ACE59E" w14:textId="77777777" w:rsidR="00960958" w:rsidRPr="0092197B" w:rsidRDefault="00960958" w:rsidP="00242D4D">
      <w:pPr>
        <w:pStyle w:val="NoSpacing"/>
        <w:jc w:val="both"/>
        <w:rPr>
          <w:rFonts w:ascii="Calibri" w:hAnsi="Calibri" w:cs="Calibri"/>
          <w:sz w:val="24"/>
          <w:szCs w:val="24"/>
        </w:rPr>
      </w:pPr>
    </w:p>
    <w:p w14:paraId="3557B79D" w14:textId="4006D1D6" w:rsidR="00F8248E" w:rsidRPr="0092197B" w:rsidRDefault="00A54B6E" w:rsidP="00242D4D">
      <w:pPr>
        <w:pStyle w:val="NoSpacing"/>
        <w:jc w:val="both"/>
        <w:rPr>
          <w:rFonts w:ascii="Calibri" w:hAnsi="Calibri" w:cs="Calibri"/>
          <w:sz w:val="24"/>
          <w:szCs w:val="24"/>
        </w:rPr>
      </w:pPr>
      <w:r w:rsidRPr="0092197B">
        <w:rPr>
          <w:rFonts w:ascii="Calibri" w:hAnsi="Calibri" w:cs="Calibri"/>
          <w:sz w:val="24"/>
          <w:szCs w:val="24"/>
        </w:rPr>
        <w:t>NOTE</w:t>
      </w:r>
      <w:r w:rsidR="001A58D8" w:rsidRPr="0092197B">
        <w:rPr>
          <w:rFonts w:ascii="Calibri" w:hAnsi="Calibri" w:cs="Calibri"/>
          <w:sz w:val="24"/>
          <w:szCs w:val="24"/>
        </w:rPr>
        <w:t xml:space="preserve">: For more detailed instructions on how to use Galaxy, visit the support page at </w:t>
      </w:r>
      <w:hyperlink r:id="rId14" w:history="1">
        <w:r w:rsidR="001C4084" w:rsidRPr="0092197B">
          <w:rPr>
            <w:rStyle w:val="Hyperlink"/>
            <w:rFonts w:ascii="Calibri" w:hAnsi="Calibri" w:cs="Calibri"/>
            <w:color w:val="auto"/>
            <w:sz w:val="24"/>
            <w:szCs w:val="24"/>
          </w:rPr>
          <w:t>https://galaxyproject.org/support/</w:t>
        </w:r>
      </w:hyperlink>
      <w:r w:rsidR="001A58D8" w:rsidRPr="0092197B">
        <w:rPr>
          <w:rFonts w:ascii="Calibri" w:hAnsi="Calibri" w:cs="Calibri"/>
          <w:sz w:val="24"/>
          <w:szCs w:val="24"/>
        </w:rPr>
        <w:t>.</w:t>
      </w:r>
    </w:p>
    <w:p w14:paraId="00F644AB" w14:textId="77777777" w:rsidR="00F8248E" w:rsidRPr="0092197B" w:rsidRDefault="00F8248E" w:rsidP="00242D4D">
      <w:pPr>
        <w:pStyle w:val="NoSpacing"/>
        <w:jc w:val="both"/>
        <w:rPr>
          <w:rFonts w:ascii="Calibri" w:hAnsi="Calibri" w:cs="Calibri"/>
          <w:b/>
          <w:sz w:val="24"/>
          <w:szCs w:val="24"/>
        </w:rPr>
      </w:pPr>
    </w:p>
    <w:p w14:paraId="4EF63943" w14:textId="513A892B" w:rsidR="001C4084" w:rsidRPr="0092197B" w:rsidRDefault="00F8248E" w:rsidP="00242D4D">
      <w:pPr>
        <w:pStyle w:val="NoSpacing"/>
        <w:jc w:val="both"/>
        <w:rPr>
          <w:rFonts w:ascii="Calibri" w:hAnsi="Calibri" w:cs="Calibri"/>
          <w:sz w:val="24"/>
          <w:szCs w:val="24"/>
        </w:rPr>
      </w:pPr>
      <w:r w:rsidRPr="0092197B">
        <w:rPr>
          <w:rFonts w:ascii="Calibri" w:hAnsi="Calibri" w:cs="Calibri"/>
          <w:b/>
          <w:sz w:val="24"/>
          <w:szCs w:val="24"/>
        </w:rPr>
        <w:t>6.</w:t>
      </w:r>
      <w:r w:rsidR="0092197B" w:rsidRPr="0092197B">
        <w:rPr>
          <w:rFonts w:ascii="Calibri" w:hAnsi="Calibri" w:cs="Calibri"/>
          <w:b/>
          <w:sz w:val="24"/>
          <w:szCs w:val="24"/>
        </w:rPr>
        <w:t xml:space="preserve"> </w:t>
      </w:r>
      <w:r w:rsidR="008C4924" w:rsidRPr="0092197B">
        <w:rPr>
          <w:rFonts w:ascii="Calibri" w:hAnsi="Calibri" w:cs="Calibri"/>
          <w:b/>
          <w:sz w:val="24"/>
          <w:szCs w:val="24"/>
        </w:rPr>
        <w:t>Mapping of sequencing reads</w:t>
      </w:r>
    </w:p>
    <w:p w14:paraId="443850E1" w14:textId="77777777" w:rsidR="009271B8" w:rsidRPr="0092197B" w:rsidRDefault="009271B8" w:rsidP="00242D4D">
      <w:pPr>
        <w:pStyle w:val="NoSpacing"/>
        <w:jc w:val="both"/>
        <w:rPr>
          <w:rFonts w:ascii="Calibri" w:hAnsi="Calibri" w:cs="Calibri"/>
          <w:b/>
          <w:sz w:val="24"/>
          <w:szCs w:val="24"/>
        </w:rPr>
      </w:pPr>
    </w:p>
    <w:p w14:paraId="22DF7009" w14:textId="3A4D4A05" w:rsidR="008C4924" w:rsidRPr="0092197B" w:rsidRDefault="009271B8" w:rsidP="00242D4D">
      <w:pPr>
        <w:pStyle w:val="NoSpacing"/>
        <w:jc w:val="both"/>
        <w:rPr>
          <w:rFonts w:ascii="Calibri" w:hAnsi="Calibri" w:cs="Calibri"/>
          <w:b/>
          <w:sz w:val="24"/>
          <w:szCs w:val="24"/>
        </w:rPr>
      </w:pPr>
      <w:r w:rsidRPr="0092197B">
        <w:rPr>
          <w:rFonts w:ascii="Calibri" w:hAnsi="Calibri" w:cs="Calibri"/>
          <w:sz w:val="24"/>
          <w:szCs w:val="24"/>
        </w:rPr>
        <w:t>NOTE</w:t>
      </w:r>
      <w:r w:rsidRPr="0092197B">
        <w:rPr>
          <w:rFonts w:ascii="Calibri" w:hAnsi="Calibri" w:cs="Calibri"/>
          <w:b/>
          <w:sz w:val="24"/>
          <w:szCs w:val="24"/>
        </w:rPr>
        <w:t xml:space="preserve">: </w:t>
      </w:r>
      <w:r w:rsidR="00DF7EDE" w:rsidRPr="0092197B">
        <w:rPr>
          <w:rFonts w:ascii="Calibri" w:hAnsi="Calibri" w:cs="Calibri"/>
          <w:bCs/>
          <w:sz w:val="24"/>
          <w:szCs w:val="24"/>
        </w:rPr>
        <w:t>Listed is a basic pipeline for</w:t>
      </w:r>
      <w:r w:rsidR="00DF7EDE" w:rsidRPr="0092197B">
        <w:rPr>
          <w:rFonts w:ascii="Calibri" w:hAnsi="Calibri" w:cs="Calibri"/>
          <w:b/>
          <w:sz w:val="24"/>
          <w:szCs w:val="24"/>
        </w:rPr>
        <w:t xml:space="preserve"> </w:t>
      </w:r>
      <w:r w:rsidR="00DF7EDE" w:rsidRPr="0092197B">
        <w:rPr>
          <w:rFonts w:ascii="Calibri" w:hAnsi="Calibri" w:cs="Calibri"/>
          <w:bCs/>
          <w:sz w:val="24"/>
          <w:szCs w:val="24"/>
        </w:rPr>
        <w:t xml:space="preserve">adapter trimming and read mapping for RNA-seq data. </w:t>
      </w:r>
      <w:r w:rsidR="00A543DF" w:rsidRPr="0092197B">
        <w:rPr>
          <w:rFonts w:ascii="Calibri" w:hAnsi="Calibri" w:cs="Calibri"/>
          <w:bCs/>
          <w:sz w:val="24"/>
          <w:szCs w:val="24"/>
        </w:rPr>
        <w:t>Adapter sequences</w:t>
      </w:r>
      <w:r w:rsidRPr="0092197B">
        <w:rPr>
          <w:rFonts w:ascii="Calibri" w:hAnsi="Calibri" w:cs="Calibri"/>
          <w:sz w:val="24"/>
          <w:szCs w:val="24"/>
        </w:rPr>
        <w:t xml:space="preserve"> are trimmed</w:t>
      </w:r>
      <w:r w:rsidR="00A543DF" w:rsidRPr="0092197B">
        <w:rPr>
          <w:rFonts w:ascii="Calibri" w:hAnsi="Calibri" w:cs="Calibri"/>
          <w:sz w:val="24"/>
          <w:szCs w:val="24"/>
        </w:rPr>
        <w:t xml:space="preserve"> from the reads using Trimmomatic</w:t>
      </w:r>
      <w:r w:rsidR="007B606A" w:rsidRPr="0092197B">
        <w:rPr>
          <w:rFonts w:ascii="Calibri" w:hAnsi="Calibri" w:cs="Calibri"/>
          <w:sz w:val="24"/>
          <w:szCs w:val="24"/>
          <w:vertAlign w:val="superscript"/>
        </w:rPr>
        <w:fldChar w:fldCharType="begin"/>
      </w:r>
      <w:r w:rsidR="007B606A" w:rsidRPr="0092197B">
        <w:rPr>
          <w:rFonts w:ascii="Calibri" w:hAnsi="Calibri" w:cs="Calibri"/>
          <w:sz w:val="24"/>
          <w:szCs w:val="24"/>
          <w:vertAlign w:val="superscript"/>
        </w:rPr>
        <w:instrText xml:space="preserve"> REF _Ref79489535 \r \h  \* MERGEFORMAT </w:instrText>
      </w:r>
      <w:r w:rsidR="007B606A" w:rsidRPr="0092197B">
        <w:rPr>
          <w:rFonts w:ascii="Calibri" w:hAnsi="Calibri" w:cs="Calibri"/>
          <w:sz w:val="24"/>
          <w:szCs w:val="24"/>
          <w:vertAlign w:val="superscript"/>
        </w:rPr>
      </w:r>
      <w:r w:rsidR="007B606A" w:rsidRPr="0092197B">
        <w:rPr>
          <w:rFonts w:ascii="Calibri" w:hAnsi="Calibri" w:cs="Calibri"/>
          <w:sz w:val="24"/>
          <w:szCs w:val="24"/>
          <w:vertAlign w:val="superscript"/>
        </w:rPr>
        <w:fldChar w:fldCharType="separate"/>
      </w:r>
      <w:r w:rsidR="007B606A" w:rsidRPr="0092197B">
        <w:rPr>
          <w:rFonts w:ascii="Calibri" w:hAnsi="Calibri" w:cs="Calibri"/>
          <w:sz w:val="24"/>
          <w:szCs w:val="24"/>
          <w:vertAlign w:val="superscript"/>
        </w:rPr>
        <w:t>28</w:t>
      </w:r>
      <w:r w:rsidR="007B606A" w:rsidRPr="0092197B">
        <w:rPr>
          <w:rFonts w:ascii="Calibri" w:hAnsi="Calibri" w:cs="Calibri"/>
          <w:sz w:val="24"/>
          <w:szCs w:val="24"/>
          <w:vertAlign w:val="superscript"/>
        </w:rPr>
        <w:fldChar w:fldCharType="end"/>
      </w:r>
      <w:r w:rsidR="00A543DF" w:rsidRPr="0092197B">
        <w:rPr>
          <w:rFonts w:ascii="Calibri" w:hAnsi="Calibri" w:cs="Calibri"/>
          <w:sz w:val="24"/>
          <w:szCs w:val="24"/>
        </w:rPr>
        <w:t>.</w:t>
      </w:r>
      <w:r w:rsidRPr="0092197B">
        <w:rPr>
          <w:rFonts w:ascii="Calibri" w:hAnsi="Calibri" w:cs="Calibri"/>
          <w:sz w:val="24"/>
          <w:szCs w:val="24"/>
        </w:rPr>
        <w:t xml:space="preserve"> </w:t>
      </w:r>
      <w:r w:rsidR="00C40518" w:rsidRPr="0092197B">
        <w:rPr>
          <w:rFonts w:ascii="Calibri" w:hAnsi="Calibri" w:cs="Calibri"/>
          <w:sz w:val="24"/>
          <w:szCs w:val="24"/>
        </w:rPr>
        <w:t xml:space="preserve">The trimmed reads are </w:t>
      </w:r>
      <w:r w:rsidRPr="0092197B">
        <w:rPr>
          <w:rFonts w:ascii="Calibri" w:hAnsi="Calibri" w:cs="Calibri"/>
          <w:sz w:val="24"/>
          <w:szCs w:val="24"/>
        </w:rPr>
        <w:t>mapped</w:t>
      </w:r>
      <w:r w:rsidR="00C40518" w:rsidRPr="0092197B">
        <w:rPr>
          <w:rFonts w:ascii="Calibri" w:hAnsi="Calibri" w:cs="Calibri"/>
          <w:sz w:val="24"/>
          <w:szCs w:val="24"/>
        </w:rPr>
        <w:t xml:space="preserve"> </w:t>
      </w:r>
      <w:r w:rsidRPr="0092197B">
        <w:rPr>
          <w:rFonts w:ascii="Calibri" w:hAnsi="Calibri" w:cs="Calibri"/>
          <w:sz w:val="24"/>
          <w:szCs w:val="24"/>
        </w:rPr>
        <w:t xml:space="preserve">to the </w:t>
      </w:r>
      <w:r w:rsidRPr="0092197B">
        <w:rPr>
          <w:rFonts w:ascii="Calibri" w:hAnsi="Calibri" w:cs="Calibri"/>
          <w:i/>
          <w:iCs/>
          <w:sz w:val="24"/>
          <w:szCs w:val="24"/>
        </w:rPr>
        <w:t>P. aeruginosa</w:t>
      </w:r>
      <w:r w:rsidRPr="0092197B">
        <w:rPr>
          <w:rFonts w:ascii="Calibri" w:hAnsi="Calibri" w:cs="Calibri"/>
          <w:sz w:val="24"/>
          <w:szCs w:val="24"/>
        </w:rPr>
        <w:t xml:space="preserve"> PAO1 </w:t>
      </w:r>
      <w:r w:rsidR="00DF7EDE" w:rsidRPr="0092197B">
        <w:rPr>
          <w:rFonts w:ascii="Calibri" w:hAnsi="Calibri" w:cs="Calibri"/>
          <w:sz w:val="24"/>
          <w:szCs w:val="24"/>
        </w:rPr>
        <w:t xml:space="preserve">reference </w:t>
      </w:r>
      <w:r w:rsidRPr="0092197B">
        <w:rPr>
          <w:rFonts w:ascii="Calibri" w:hAnsi="Calibri" w:cs="Calibri"/>
          <w:sz w:val="24"/>
          <w:szCs w:val="24"/>
        </w:rPr>
        <w:t>genome (</w:t>
      </w:r>
      <w:r w:rsidRPr="0092197B">
        <w:rPr>
          <w:rFonts w:ascii="Calibri" w:hAnsi="Calibri" w:cs="Calibri"/>
          <w:sz w:val="24"/>
          <w:szCs w:val="24"/>
          <w:shd w:val="clear" w:color="auto" w:fill="FFFFFF"/>
        </w:rPr>
        <w:t>NC_002516.2)</w:t>
      </w:r>
      <w:r w:rsidR="00F56A75" w:rsidRPr="0092197B">
        <w:rPr>
          <w:rFonts w:ascii="Calibri" w:hAnsi="Calibri" w:cs="Calibri"/>
          <w:sz w:val="24"/>
          <w:szCs w:val="24"/>
          <w:shd w:val="clear" w:color="auto" w:fill="FFFFFF"/>
        </w:rPr>
        <w:t>,</w:t>
      </w:r>
      <w:r w:rsidR="00DF7EDE" w:rsidRPr="0092197B">
        <w:rPr>
          <w:rFonts w:ascii="Calibri" w:hAnsi="Calibri" w:cs="Calibri"/>
          <w:sz w:val="24"/>
          <w:szCs w:val="24"/>
          <w:shd w:val="clear" w:color="auto" w:fill="FFFFFF"/>
        </w:rPr>
        <w:t xml:space="preserve"> obtained</w:t>
      </w:r>
      <w:r w:rsidRPr="0092197B">
        <w:rPr>
          <w:rFonts w:ascii="Calibri" w:hAnsi="Calibri" w:cs="Calibri"/>
          <w:sz w:val="24"/>
          <w:szCs w:val="24"/>
          <w:shd w:val="clear" w:color="auto" w:fill="FFFFFF"/>
        </w:rPr>
        <w:t xml:space="preserve"> from NCBI (</w:t>
      </w:r>
      <w:hyperlink r:id="rId15" w:history="1">
        <w:r w:rsidR="00DF7EDE" w:rsidRPr="0092197B">
          <w:rPr>
            <w:rStyle w:val="Hyperlink"/>
            <w:rFonts w:ascii="Calibri" w:hAnsi="Calibri" w:cs="Calibri"/>
            <w:color w:val="auto"/>
            <w:sz w:val="24"/>
            <w:szCs w:val="24"/>
            <w:shd w:val="clear" w:color="auto" w:fill="FFFFFF"/>
          </w:rPr>
          <w:t>https://www.ncbi.nlm.nih.gov/</w:t>
        </w:r>
      </w:hyperlink>
      <w:r w:rsidRPr="0092197B">
        <w:rPr>
          <w:rFonts w:ascii="Calibri" w:hAnsi="Calibri" w:cs="Calibri"/>
          <w:sz w:val="24"/>
          <w:szCs w:val="24"/>
          <w:shd w:val="clear" w:color="auto" w:fill="FFFFFF"/>
        </w:rPr>
        <w:t>)</w:t>
      </w:r>
      <w:r w:rsidR="007B606A" w:rsidRPr="0092197B">
        <w:rPr>
          <w:rFonts w:ascii="Calibri" w:hAnsi="Calibri" w:cs="Calibri"/>
          <w:sz w:val="24"/>
          <w:szCs w:val="24"/>
          <w:shd w:val="clear" w:color="auto" w:fill="FFFFFF"/>
          <w:vertAlign w:val="superscript"/>
        </w:rPr>
        <w:fldChar w:fldCharType="begin"/>
      </w:r>
      <w:r w:rsidR="007B606A" w:rsidRPr="0092197B">
        <w:rPr>
          <w:rFonts w:ascii="Calibri" w:hAnsi="Calibri" w:cs="Calibri"/>
          <w:sz w:val="24"/>
          <w:szCs w:val="24"/>
          <w:shd w:val="clear" w:color="auto" w:fill="FFFFFF"/>
          <w:vertAlign w:val="superscript"/>
        </w:rPr>
        <w:instrText xml:space="preserve"> REF _Ref79489582 \r \h  \* MERGEFORMAT </w:instrText>
      </w:r>
      <w:r w:rsidR="007B606A" w:rsidRPr="0092197B">
        <w:rPr>
          <w:rFonts w:ascii="Calibri" w:hAnsi="Calibri" w:cs="Calibri"/>
          <w:sz w:val="24"/>
          <w:szCs w:val="24"/>
          <w:shd w:val="clear" w:color="auto" w:fill="FFFFFF"/>
          <w:vertAlign w:val="superscript"/>
        </w:rPr>
      </w:r>
      <w:r w:rsidR="007B606A" w:rsidRPr="0092197B">
        <w:rPr>
          <w:rFonts w:ascii="Calibri" w:hAnsi="Calibri" w:cs="Calibri"/>
          <w:sz w:val="24"/>
          <w:szCs w:val="24"/>
          <w:shd w:val="clear" w:color="auto" w:fill="FFFFFF"/>
          <w:vertAlign w:val="superscript"/>
        </w:rPr>
        <w:fldChar w:fldCharType="separate"/>
      </w:r>
      <w:r w:rsidR="007B606A" w:rsidRPr="0092197B">
        <w:rPr>
          <w:rFonts w:ascii="Calibri" w:hAnsi="Calibri" w:cs="Calibri"/>
          <w:sz w:val="24"/>
          <w:szCs w:val="24"/>
          <w:shd w:val="clear" w:color="auto" w:fill="FFFFFF"/>
          <w:vertAlign w:val="superscript"/>
        </w:rPr>
        <w:t>29</w:t>
      </w:r>
      <w:r w:rsidR="007B606A" w:rsidRPr="0092197B">
        <w:rPr>
          <w:rFonts w:ascii="Calibri" w:hAnsi="Calibri" w:cs="Calibri"/>
          <w:sz w:val="24"/>
          <w:szCs w:val="24"/>
          <w:shd w:val="clear" w:color="auto" w:fill="FFFFFF"/>
          <w:vertAlign w:val="superscript"/>
        </w:rPr>
        <w:fldChar w:fldCharType="end"/>
      </w:r>
      <w:r w:rsidR="00F56A75" w:rsidRPr="0092197B">
        <w:rPr>
          <w:rFonts w:ascii="Calibri" w:hAnsi="Calibri" w:cs="Calibri"/>
          <w:sz w:val="24"/>
          <w:szCs w:val="24"/>
          <w:shd w:val="clear" w:color="auto" w:fill="FFFFFF"/>
        </w:rPr>
        <w:t>,</w:t>
      </w:r>
      <w:r w:rsidR="00DF7EDE" w:rsidRPr="0092197B">
        <w:rPr>
          <w:rFonts w:ascii="Calibri" w:hAnsi="Calibri" w:cs="Calibri"/>
          <w:sz w:val="24"/>
          <w:szCs w:val="24"/>
          <w:shd w:val="clear" w:color="auto" w:fill="FFFFFF"/>
        </w:rPr>
        <w:t xml:space="preserve"> </w:t>
      </w:r>
      <w:r w:rsidR="00DF7EDE" w:rsidRPr="0092197B">
        <w:rPr>
          <w:rFonts w:ascii="Calibri" w:hAnsi="Calibri" w:cs="Calibri"/>
          <w:sz w:val="24"/>
          <w:szCs w:val="24"/>
        </w:rPr>
        <w:t>using BWA</w:t>
      </w:r>
      <w:r w:rsidR="007B606A" w:rsidRPr="0092197B">
        <w:rPr>
          <w:rFonts w:ascii="Calibri" w:hAnsi="Calibri" w:cs="Calibri"/>
          <w:sz w:val="24"/>
          <w:szCs w:val="24"/>
          <w:vertAlign w:val="superscript"/>
        </w:rPr>
        <w:fldChar w:fldCharType="begin"/>
      </w:r>
      <w:r w:rsidR="007B606A" w:rsidRPr="0092197B">
        <w:rPr>
          <w:rFonts w:ascii="Calibri" w:hAnsi="Calibri" w:cs="Calibri"/>
          <w:sz w:val="24"/>
          <w:szCs w:val="24"/>
          <w:vertAlign w:val="superscript"/>
        </w:rPr>
        <w:instrText xml:space="preserve"> REF _Ref79489611 \r \h  \* MERGEFORMAT </w:instrText>
      </w:r>
      <w:r w:rsidR="007B606A" w:rsidRPr="0092197B">
        <w:rPr>
          <w:rFonts w:ascii="Calibri" w:hAnsi="Calibri" w:cs="Calibri"/>
          <w:sz w:val="24"/>
          <w:szCs w:val="24"/>
          <w:vertAlign w:val="superscript"/>
        </w:rPr>
      </w:r>
      <w:r w:rsidR="007B606A" w:rsidRPr="0092197B">
        <w:rPr>
          <w:rFonts w:ascii="Calibri" w:hAnsi="Calibri" w:cs="Calibri"/>
          <w:sz w:val="24"/>
          <w:szCs w:val="24"/>
          <w:vertAlign w:val="superscript"/>
        </w:rPr>
        <w:fldChar w:fldCharType="separate"/>
      </w:r>
      <w:r w:rsidR="007B606A" w:rsidRPr="0092197B">
        <w:rPr>
          <w:rFonts w:ascii="Calibri" w:hAnsi="Calibri" w:cs="Calibri"/>
          <w:sz w:val="24"/>
          <w:szCs w:val="24"/>
          <w:vertAlign w:val="superscript"/>
        </w:rPr>
        <w:t>30</w:t>
      </w:r>
      <w:r w:rsidR="007B606A" w:rsidRPr="0092197B">
        <w:rPr>
          <w:rFonts w:ascii="Calibri" w:hAnsi="Calibri" w:cs="Calibri"/>
          <w:sz w:val="24"/>
          <w:szCs w:val="24"/>
          <w:vertAlign w:val="superscript"/>
        </w:rPr>
        <w:fldChar w:fldCharType="end"/>
      </w:r>
      <w:r w:rsidR="0061470E" w:rsidRPr="0092197B">
        <w:rPr>
          <w:rFonts w:ascii="Calibri" w:hAnsi="Calibri" w:cs="Calibri"/>
          <w:sz w:val="24"/>
          <w:szCs w:val="24"/>
        </w:rPr>
        <w:t xml:space="preserve"> and Samtools</w:t>
      </w:r>
      <w:r w:rsidR="007B606A" w:rsidRPr="0092197B">
        <w:rPr>
          <w:rFonts w:ascii="Calibri" w:hAnsi="Calibri" w:cs="Calibri"/>
          <w:sz w:val="24"/>
          <w:szCs w:val="24"/>
          <w:vertAlign w:val="superscript"/>
        </w:rPr>
        <w:fldChar w:fldCharType="begin"/>
      </w:r>
      <w:r w:rsidR="007B606A" w:rsidRPr="0092197B">
        <w:rPr>
          <w:rFonts w:ascii="Calibri" w:hAnsi="Calibri" w:cs="Calibri"/>
          <w:sz w:val="24"/>
          <w:szCs w:val="24"/>
          <w:vertAlign w:val="superscript"/>
        </w:rPr>
        <w:instrText xml:space="preserve"> REF _Ref79489641 \r \h  \* MERGEFORMAT </w:instrText>
      </w:r>
      <w:r w:rsidR="007B606A" w:rsidRPr="0092197B">
        <w:rPr>
          <w:rFonts w:ascii="Calibri" w:hAnsi="Calibri" w:cs="Calibri"/>
          <w:sz w:val="24"/>
          <w:szCs w:val="24"/>
          <w:vertAlign w:val="superscript"/>
        </w:rPr>
      </w:r>
      <w:r w:rsidR="007B606A" w:rsidRPr="0092197B">
        <w:rPr>
          <w:rFonts w:ascii="Calibri" w:hAnsi="Calibri" w:cs="Calibri"/>
          <w:sz w:val="24"/>
          <w:szCs w:val="24"/>
          <w:vertAlign w:val="superscript"/>
        </w:rPr>
        <w:fldChar w:fldCharType="separate"/>
      </w:r>
      <w:r w:rsidR="007B606A" w:rsidRPr="0092197B">
        <w:rPr>
          <w:rFonts w:ascii="Calibri" w:hAnsi="Calibri" w:cs="Calibri"/>
          <w:sz w:val="24"/>
          <w:szCs w:val="24"/>
          <w:vertAlign w:val="superscript"/>
        </w:rPr>
        <w:t>31</w:t>
      </w:r>
      <w:r w:rsidR="007B606A" w:rsidRPr="0092197B">
        <w:rPr>
          <w:rFonts w:ascii="Calibri" w:hAnsi="Calibri" w:cs="Calibri"/>
          <w:sz w:val="24"/>
          <w:szCs w:val="24"/>
          <w:vertAlign w:val="superscript"/>
        </w:rPr>
        <w:fldChar w:fldCharType="end"/>
      </w:r>
      <w:r w:rsidRPr="0092197B">
        <w:rPr>
          <w:rFonts w:ascii="Calibri" w:hAnsi="Calibri" w:cs="Calibri"/>
          <w:sz w:val="24"/>
          <w:szCs w:val="24"/>
          <w:shd w:val="clear" w:color="auto" w:fill="FFFFFF"/>
        </w:rPr>
        <w:t>.</w:t>
      </w:r>
      <w:r w:rsidRPr="0092197B">
        <w:rPr>
          <w:rFonts w:ascii="Calibri" w:hAnsi="Calibri" w:cs="Calibri"/>
          <w:sz w:val="24"/>
          <w:szCs w:val="24"/>
        </w:rPr>
        <w:t xml:space="preserve"> </w:t>
      </w:r>
      <w:r w:rsidR="00FA3B34" w:rsidRPr="0092197B">
        <w:rPr>
          <w:rFonts w:ascii="Calibri" w:hAnsi="Calibri" w:cs="Calibri"/>
          <w:sz w:val="24"/>
          <w:szCs w:val="24"/>
        </w:rPr>
        <w:t>For simplicity, a pair of reads are called PA_</w:t>
      </w:r>
      <w:proofErr w:type="gramStart"/>
      <w:r w:rsidR="00FA3B34" w:rsidRPr="0092197B">
        <w:rPr>
          <w:rFonts w:ascii="Calibri" w:hAnsi="Calibri" w:cs="Calibri"/>
          <w:sz w:val="24"/>
          <w:szCs w:val="24"/>
        </w:rPr>
        <w:t>1.fq</w:t>
      </w:r>
      <w:proofErr w:type="gramEnd"/>
      <w:r w:rsidR="00FA3B34" w:rsidRPr="0092197B">
        <w:rPr>
          <w:rFonts w:ascii="Calibri" w:hAnsi="Calibri" w:cs="Calibri"/>
          <w:sz w:val="24"/>
          <w:szCs w:val="24"/>
        </w:rPr>
        <w:t xml:space="preserve"> and PA_2.fq; the adapter read file to be trimmed is called </w:t>
      </w:r>
      <w:proofErr w:type="spellStart"/>
      <w:r w:rsidR="00FA3B34" w:rsidRPr="0092197B">
        <w:rPr>
          <w:rFonts w:ascii="Calibri" w:hAnsi="Calibri" w:cs="Calibri"/>
          <w:sz w:val="24"/>
          <w:szCs w:val="24"/>
        </w:rPr>
        <w:t>adapter.fa</w:t>
      </w:r>
      <w:proofErr w:type="spellEnd"/>
      <w:r w:rsidR="00FA3B34" w:rsidRPr="0092197B">
        <w:rPr>
          <w:rFonts w:ascii="Calibri" w:hAnsi="Calibri" w:cs="Calibri"/>
          <w:sz w:val="24"/>
          <w:szCs w:val="24"/>
        </w:rPr>
        <w:t xml:space="preserve">; and the PAO1 reference sequence is called PAO1.fasta. </w:t>
      </w:r>
      <w:proofErr w:type="gramStart"/>
      <w:r w:rsidR="00DF7EDE" w:rsidRPr="0092197B">
        <w:rPr>
          <w:rFonts w:ascii="Calibri" w:hAnsi="Calibri" w:cs="Calibri"/>
          <w:sz w:val="24"/>
          <w:szCs w:val="24"/>
        </w:rPr>
        <w:t xml:space="preserve">All </w:t>
      </w:r>
      <w:r w:rsidR="004B3E23" w:rsidRPr="0092197B">
        <w:rPr>
          <w:rFonts w:ascii="Calibri" w:hAnsi="Calibri" w:cs="Calibri"/>
          <w:sz w:val="24"/>
          <w:szCs w:val="24"/>
        </w:rPr>
        <w:t>of</w:t>
      </w:r>
      <w:proofErr w:type="gramEnd"/>
      <w:r w:rsidR="004B3E23" w:rsidRPr="0092197B">
        <w:rPr>
          <w:rFonts w:ascii="Calibri" w:hAnsi="Calibri" w:cs="Calibri"/>
          <w:sz w:val="24"/>
          <w:szCs w:val="24"/>
        </w:rPr>
        <w:t xml:space="preserve"> the </w:t>
      </w:r>
      <w:r w:rsidR="007E5A67" w:rsidRPr="0092197B">
        <w:rPr>
          <w:rFonts w:ascii="Calibri" w:hAnsi="Calibri" w:cs="Calibri"/>
          <w:sz w:val="24"/>
          <w:szCs w:val="24"/>
        </w:rPr>
        <w:t>tools are</w:t>
      </w:r>
      <w:r w:rsidRPr="0092197B">
        <w:rPr>
          <w:rFonts w:ascii="Calibri" w:hAnsi="Calibri" w:cs="Calibri"/>
          <w:sz w:val="24"/>
          <w:szCs w:val="24"/>
        </w:rPr>
        <w:t xml:space="preserve"> </w:t>
      </w:r>
      <w:r w:rsidR="004B3E23" w:rsidRPr="0092197B">
        <w:rPr>
          <w:rFonts w:ascii="Calibri" w:hAnsi="Calibri" w:cs="Calibri"/>
          <w:sz w:val="24"/>
          <w:szCs w:val="24"/>
        </w:rPr>
        <w:t xml:space="preserve">open source </w:t>
      </w:r>
      <w:r w:rsidR="007E5A67" w:rsidRPr="0092197B">
        <w:rPr>
          <w:rFonts w:ascii="Calibri" w:hAnsi="Calibri" w:cs="Calibri"/>
          <w:sz w:val="24"/>
          <w:szCs w:val="24"/>
        </w:rPr>
        <w:t>and run in a UNIX/LINUX environment.</w:t>
      </w:r>
      <w:r w:rsidR="00FA3B34" w:rsidRPr="0092197B">
        <w:rPr>
          <w:rFonts w:ascii="Calibri" w:hAnsi="Calibri" w:cs="Calibri"/>
          <w:sz w:val="24"/>
          <w:szCs w:val="24"/>
        </w:rPr>
        <w:t xml:space="preserve"> </w:t>
      </w:r>
      <w:r w:rsidR="004B3E23" w:rsidRPr="0092197B">
        <w:rPr>
          <w:rFonts w:ascii="Calibri" w:hAnsi="Calibri" w:cs="Calibri"/>
          <w:sz w:val="24"/>
          <w:szCs w:val="24"/>
        </w:rPr>
        <w:t xml:space="preserve">It is strongly advised you familiarize yourself with the fundamentals of UNIX/LINUX </w:t>
      </w:r>
      <w:proofErr w:type="gramStart"/>
      <w:r w:rsidR="004B3E23" w:rsidRPr="0092197B">
        <w:rPr>
          <w:rFonts w:ascii="Calibri" w:hAnsi="Calibri" w:cs="Calibri"/>
          <w:sz w:val="24"/>
          <w:szCs w:val="24"/>
        </w:rPr>
        <w:t>in order to</w:t>
      </w:r>
      <w:proofErr w:type="gramEnd"/>
      <w:r w:rsidR="004B3E23" w:rsidRPr="0092197B">
        <w:rPr>
          <w:rFonts w:ascii="Calibri" w:hAnsi="Calibri" w:cs="Calibri"/>
          <w:sz w:val="24"/>
          <w:szCs w:val="24"/>
        </w:rPr>
        <w:t xml:space="preserve"> execute these commands.</w:t>
      </w:r>
    </w:p>
    <w:p w14:paraId="69D755D2" w14:textId="77777777" w:rsidR="00960958" w:rsidRPr="0092197B" w:rsidRDefault="00960958" w:rsidP="00242D4D">
      <w:pPr>
        <w:pStyle w:val="NoSpacing"/>
        <w:jc w:val="both"/>
        <w:rPr>
          <w:rFonts w:ascii="Calibri" w:hAnsi="Calibri" w:cs="Calibri"/>
          <w:sz w:val="24"/>
          <w:szCs w:val="24"/>
        </w:rPr>
      </w:pPr>
    </w:p>
    <w:p w14:paraId="015FA42D" w14:textId="77777777" w:rsidR="00960958" w:rsidRPr="0092197B" w:rsidRDefault="00960958" w:rsidP="00242D4D">
      <w:pPr>
        <w:pStyle w:val="NoSpacing"/>
        <w:jc w:val="both"/>
        <w:rPr>
          <w:rFonts w:ascii="Calibri" w:hAnsi="Calibri" w:cs="Calibri"/>
          <w:sz w:val="24"/>
          <w:szCs w:val="24"/>
        </w:rPr>
      </w:pPr>
      <w:r w:rsidRPr="0092197B">
        <w:rPr>
          <w:rFonts w:ascii="Calibri" w:hAnsi="Calibri" w:cs="Calibri"/>
          <w:sz w:val="24"/>
          <w:szCs w:val="24"/>
        </w:rPr>
        <w:t xml:space="preserve">6.1. </w:t>
      </w:r>
      <w:r w:rsidR="002B0B49" w:rsidRPr="0092197B">
        <w:rPr>
          <w:rFonts w:ascii="Calibri" w:hAnsi="Calibri" w:cs="Calibri"/>
          <w:sz w:val="24"/>
          <w:szCs w:val="24"/>
        </w:rPr>
        <w:t>Open a window in U</w:t>
      </w:r>
      <w:r w:rsidR="004B3E23" w:rsidRPr="0092197B">
        <w:rPr>
          <w:rFonts w:ascii="Calibri" w:hAnsi="Calibri" w:cs="Calibri"/>
          <w:sz w:val="24"/>
          <w:szCs w:val="24"/>
        </w:rPr>
        <w:t>NIX/LINUX</w:t>
      </w:r>
      <w:r w:rsidR="002B0B49" w:rsidRPr="0092197B">
        <w:rPr>
          <w:rFonts w:ascii="Calibri" w:hAnsi="Calibri" w:cs="Calibri"/>
          <w:sz w:val="24"/>
          <w:szCs w:val="24"/>
        </w:rPr>
        <w:t>.</w:t>
      </w:r>
    </w:p>
    <w:p w14:paraId="44544473" w14:textId="77777777" w:rsidR="00960958" w:rsidRPr="0092197B" w:rsidRDefault="00960958" w:rsidP="00242D4D">
      <w:pPr>
        <w:pStyle w:val="NoSpacing"/>
        <w:jc w:val="both"/>
        <w:rPr>
          <w:rFonts w:ascii="Calibri" w:hAnsi="Calibri" w:cs="Calibri"/>
          <w:sz w:val="24"/>
          <w:szCs w:val="24"/>
        </w:rPr>
      </w:pPr>
    </w:p>
    <w:p w14:paraId="2B941A0E" w14:textId="77777777" w:rsidR="00960958" w:rsidRPr="0092197B" w:rsidRDefault="00960958" w:rsidP="00242D4D">
      <w:pPr>
        <w:pStyle w:val="NoSpacing"/>
        <w:jc w:val="both"/>
        <w:rPr>
          <w:rFonts w:ascii="Calibri" w:hAnsi="Calibri" w:cs="Calibri"/>
          <w:sz w:val="24"/>
          <w:szCs w:val="24"/>
        </w:rPr>
      </w:pPr>
      <w:r w:rsidRPr="0092197B">
        <w:rPr>
          <w:rFonts w:ascii="Calibri" w:hAnsi="Calibri" w:cs="Calibri"/>
          <w:sz w:val="24"/>
          <w:szCs w:val="24"/>
        </w:rPr>
        <w:t xml:space="preserve">6.2. </w:t>
      </w:r>
      <w:r w:rsidR="002655CF" w:rsidRPr="0092197B">
        <w:rPr>
          <w:rFonts w:ascii="Calibri" w:hAnsi="Calibri" w:cs="Calibri"/>
          <w:sz w:val="24"/>
          <w:szCs w:val="24"/>
        </w:rPr>
        <w:t xml:space="preserve">Install Java, </w:t>
      </w:r>
      <w:proofErr w:type="spellStart"/>
      <w:r w:rsidR="002655CF" w:rsidRPr="0092197B">
        <w:rPr>
          <w:rFonts w:ascii="Calibri" w:hAnsi="Calibri" w:cs="Calibri"/>
          <w:sz w:val="24"/>
          <w:szCs w:val="24"/>
        </w:rPr>
        <w:t>Trimmomatic</w:t>
      </w:r>
      <w:proofErr w:type="spellEnd"/>
      <w:r w:rsidR="002655CF" w:rsidRPr="0092197B">
        <w:rPr>
          <w:rFonts w:ascii="Calibri" w:hAnsi="Calibri" w:cs="Calibri"/>
          <w:sz w:val="24"/>
          <w:szCs w:val="24"/>
        </w:rPr>
        <w:t xml:space="preserve">, BWA and </w:t>
      </w:r>
      <w:proofErr w:type="spellStart"/>
      <w:r w:rsidR="002655CF" w:rsidRPr="0092197B">
        <w:rPr>
          <w:rFonts w:ascii="Calibri" w:hAnsi="Calibri" w:cs="Calibri"/>
          <w:sz w:val="24"/>
          <w:szCs w:val="24"/>
        </w:rPr>
        <w:t>Samtools</w:t>
      </w:r>
      <w:proofErr w:type="spellEnd"/>
      <w:r w:rsidR="002655CF" w:rsidRPr="0092197B">
        <w:rPr>
          <w:rFonts w:ascii="Calibri" w:hAnsi="Calibri" w:cs="Calibri"/>
          <w:sz w:val="24"/>
          <w:szCs w:val="24"/>
        </w:rPr>
        <w:t>.</w:t>
      </w:r>
    </w:p>
    <w:p w14:paraId="71F61FB6" w14:textId="77777777" w:rsidR="00960958" w:rsidRPr="0092197B" w:rsidRDefault="00960958" w:rsidP="00242D4D">
      <w:pPr>
        <w:pStyle w:val="NoSpacing"/>
        <w:jc w:val="both"/>
        <w:rPr>
          <w:rFonts w:ascii="Calibri" w:hAnsi="Calibri" w:cs="Calibri"/>
          <w:sz w:val="24"/>
          <w:szCs w:val="24"/>
        </w:rPr>
      </w:pPr>
    </w:p>
    <w:p w14:paraId="40390DEF" w14:textId="77777777" w:rsidR="00960958" w:rsidRPr="0092197B" w:rsidRDefault="00960958" w:rsidP="00242D4D">
      <w:pPr>
        <w:pStyle w:val="NoSpacing"/>
        <w:jc w:val="both"/>
        <w:rPr>
          <w:rFonts w:ascii="Calibri" w:hAnsi="Calibri" w:cs="Calibri"/>
          <w:sz w:val="24"/>
          <w:szCs w:val="24"/>
        </w:rPr>
      </w:pPr>
      <w:r w:rsidRPr="0092197B">
        <w:rPr>
          <w:rFonts w:ascii="Calibri" w:hAnsi="Calibri" w:cs="Calibri"/>
          <w:sz w:val="24"/>
          <w:szCs w:val="24"/>
        </w:rPr>
        <w:t xml:space="preserve">6.3. </w:t>
      </w:r>
      <w:r w:rsidR="002655CF" w:rsidRPr="0092197B">
        <w:rPr>
          <w:rFonts w:ascii="Calibri" w:hAnsi="Calibri" w:cs="Calibri"/>
          <w:sz w:val="24"/>
          <w:szCs w:val="24"/>
        </w:rPr>
        <w:t xml:space="preserve">Navigate </w:t>
      </w:r>
      <w:r w:rsidR="00CE192B" w:rsidRPr="0092197B">
        <w:rPr>
          <w:rFonts w:ascii="Calibri" w:hAnsi="Calibri" w:cs="Calibri"/>
          <w:sz w:val="24"/>
          <w:szCs w:val="24"/>
        </w:rPr>
        <w:t>into the folder where the file trimmomatic-0.39.jar resides.</w:t>
      </w:r>
    </w:p>
    <w:p w14:paraId="3C85C169" w14:textId="77777777" w:rsidR="00960958" w:rsidRPr="0092197B" w:rsidRDefault="00960958" w:rsidP="00242D4D">
      <w:pPr>
        <w:pStyle w:val="NoSpacing"/>
        <w:jc w:val="both"/>
        <w:rPr>
          <w:rFonts w:ascii="Calibri" w:hAnsi="Calibri" w:cs="Calibri"/>
          <w:sz w:val="24"/>
          <w:szCs w:val="24"/>
        </w:rPr>
      </w:pPr>
    </w:p>
    <w:p w14:paraId="2615D6A1" w14:textId="25AE4022" w:rsidR="002655CF" w:rsidRPr="0092197B" w:rsidRDefault="00960958" w:rsidP="00242D4D">
      <w:pPr>
        <w:pStyle w:val="NoSpacing"/>
        <w:jc w:val="both"/>
        <w:rPr>
          <w:rFonts w:ascii="Calibri" w:hAnsi="Calibri" w:cs="Calibri"/>
          <w:sz w:val="24"/>
          <w:szCs w:val="24"/>
        </w:rPr>
      </w:pPr>
      <w:r w:rsidRPr="0092197B">
        <w:rPr>
          <w:rFonts w:ascii="Calibri" w:hAnsi="Calibri" w:cs="Calibri"/>
          <w:sz w:val="24"/>
          <w:szCs w:val="24"/>
        </w:rPr>
        <w:t xml:space="preserve">6.4. </w:t>
      </w:r>
      <w:r w:rsidR="002655CF" w:rsidRPr="0092197B">
        <w:rPr>
          <w:rFonts w:ascii="Calibri" w:hAnsi="Calibri" w:cs="Calibri"/>
          <w:sz w:val="24"/>
          <w:szCs w:val="24"/>
        </w:rPr>
        <w:t xml:space="preserve">Trim off any adapter sequences from the reads by typing the command: </w:t>
      </w:r>
    </w:p>
    <w:p w14:paraId="247A3118" w14:textId="641F196F" w:rsidR="002655CF" w:rsidRPr="0092197B" w:rsidRDefault="002655CF" w:rsidP="00242D4D">
      <w:pPr>
        <w:pStyle w:val="NoSpacing"/>
        <w:tabs>
          <w:tab w:val="left" w:pos="284"/>
        </w:tabs>
        <w:jc w:val="both"/>
        <w:rPr>
          <w:rFonts w:ascii="Calibri" w:eastAsia="Times New Roman" w:hAnsi="Calibri" w:cs="Calibri"/>
          <w:i/>
          <w:iCs/>
          <w:sz w:val="24"/>
          <w:szCs w:val="24"/>
          <w:lang w:eastAsia="en-CA"/>
        </w:rPr>
      </w:pPr>
      <w:r w:rsidRPr="0092197B">
        <w:rPr>
          <w:rFonts w:ascii="Calibri" w:hAnsi="Calibri" w:cs="Calibri"/>
          <w:sz w:val="24"/>
          <w:szCs w:val="24"/>
        </w:rPr>
        <w:tab/>
      </w:r>
      <w:r w:rsidRPr="0092197B">
        <w:rPr>
          <w:rFonts w:ascii="Calibri" w:eastAsia="Times New Roman" w:hAnsi="Calibri" w:cs="Calibri"/>
          <w:i/>
          <w:iCs/>
          <w:sz w:val="24"/>
          <w:szCs w:val="24"/>
          <w:lang w:eastAsia="en-CA"/>
        </w:rPr>
        <w:t>Java -jar PA_</w:t>
      </w:r>
      <w:proofErr w:type="gramStart"/>
      <w:r w:rsidRPr="0092197B">
        <w:rPr>
          <w:rFonts w:ascii="Calibri" w:eastAsia="Times New Roman" w:hAnsi="Calibri" w:cs="Calibri"/>
          <w:i/>
          <w:iCs/>
          <w:sz w:val="24"/>
          <w:szCs w:val="24"/>
          <w:lang w:eastAsia="en-CA"/>
        </w:rPr>
        <w:t>1.fq</w:t>
      </w:r>
      <w:proofErr w:type="gramEnd"/>
      <w:r w:rsidRPr="0092197B">
        <w:rPr>
          <w:rFonts w:ascii="Calibri" w:eastAsia="Times New Roman" w:hAnsi="Calibri" w:cs="Calibri"/>
          <w:i/>
          <w:iCs/>
          <w:sz w:val="24"/>
          <w:szCs w:val="24"/>
          <w:lang w:eastAsia="en-CA"/>
        </w:rPr>
        <w:t xml:space="preserve"> PA_2.fq PA_1_paired.fq PA_1_unpaired.fq PA_2_paired.fq PA_2_unpaired.fq ILLUMINACLIP: </w:t>
      </w:r>
      <w:proofErr w:type="spellStart"/>
      <w:r w:rsidRPr="0092197B">
        <w:rPr>
          <w:rFonts w:ascii="Calibri" w:eastAsia="Times New Roman" w:hAnsi="Calibri" w:cs="Calibri"/>
          <w:i/>
          <w:iCs/>
          <w:sz w:val="24"/>
          <w:szCs w:val="24"/>
          <w:lang w:eastAsia="en-CA"/>
        </w:rPr>
        <w:t>adapters.fa</w:t>
      </w:r>
      <w:proofErr w:type="spellEnd"/>
    </w:p>
    <w:p w14:paraId="4A20BA62" w14:textId="77777777" w:rsidR="00960958" w:rsidRPr="0092197B" w:rsidRDefault="00960958" w:rsidP="00242D4D">
      <w:pPr>
        <w:pStyle w:val="NoSpacing"/>
        <w:tabs>
          <w:tab w:val="left" w:pos="284"/>
        </w:tabs>
        <w:jc w:val="both"/>
        <w:rPr>
          <w:rFonts w:ascii="Calibri" w:eastAsia="Times New Roman" w:hAnsi="Calibri" w:cs="Calibri"/>
          <w:sz w:val="24"/>
          <w:szCs w:val="24"/>
          <w:lang w:eastAsia="en-CA"/>
        </w:rPr>
      </w:pPr>
    </w:p>
    <w:p w14:paraId="1304004C" w14:textId="7A16DB68" w:rsidR="00960958" w:rsidRPr="0092197B" w:rsidRDefault="00ED578C" w:rsidP="00242D4D">
      <w:pPr>
        <w:pStyle w:val="NoSpacing"/>
        <w:tabs>
          <w:tab w:val="left" w:pos="284"/>
        </w:tabs>
        <w:jc w:val="both"/>
        <w:rPr>
          <w:rFonts w:ascii="Calibri" w:eastAsia="Times New Roman" w:hAnsi="Calibri" w:cs="Calibri"/>
          <w:sz w:val="24"/>
          <w:szCs w:val="24"/>
          <w:lang w:eastAsia="en-CA"/>
        </w:rPr>
      </w:pPr>
      <w:r w:rsidRPr="0092197B">
        <w:rPr>
          <w:rFonts w:ascii="Calibri" w:eastAsia="Times New Roman" w:hAnsi="Calibri" w:cs="Calibri"/>
          <w:sz w:val="24"/>
          <w:szCs w:val="24"/>
          <w:lang w:eastAsia="en-CA"/>
        </w:rPr>
        <w:t>NOTE:</w:t>
      </w:r>
      <w:r w:rsidR="00E4629C" w:rsidRPr="0092197B">
        <w:rPr>
          <w:rFonts w:ascii="Calibri" w:eastAsia="Times New Roman" w:hAnsi="Calibri" w:cs="Calibri"/>
          <w:sz w:val="24"/>
          <w:szCs w:val="24"/>
          <w:lang w:eastAsia="en-CA"/>
        </w:rPr>
        <w:t xml:space="preserve"> Only adapter sequences are removed. Reads have not been trimmed for quality</w:t>
      </w:r>
      <w:r w:rsidR="007B606A" w:rsidRPr="0092197B">
        <w:rPr>
          <w:rFonts w:ascii="Calibri" w:eastAsia="Times New Roman" w:hAnsi="Calibri" w:cs="Calibri"/>
          <w:sz w:val="24"/>
          <w:szCs w:val="24"/>
          <w:vertAlign w:val="superscript"/>
          <w:lang w:eastAsia="en-CA"/>
        </w:rPr>
        <w:fldChar w:fldCharType="begin"/>
      </w:r>
      <w:r w:rsidR="007B606A" w:rsidRPr="0092197B">
        <w:rPr>
          <w:rFonts w:ascii="Calibri" w:eastAsia="Times New Roman" w:hAnsi="Calibri" w:cs="Calibri"/>
          <w:sz w:val="24"/>
          <w:szCs w:val="24"/>
          <w:vertAlign w:val="superscript"/>
          <w:lang w:eastAsia="en-CA"/>
        </w:rPr>
        <w:instrText xml:space="preserve"> REF _Ref79490161 \r \h  \* MERGEFORMAT </w:instrText>
      </w:r>
      <w:r w:rsidR="007B606A" w:rsidRPr="0092197B">
        <w:rPr>
          <w:rFonts w:ascii="Calibri" w:eastAsia="Times New Roman" w:hAnsi="Calibri" w:cs="Calibri"/>
          <w:sz w:val="24"/>
          <w:szCs w:val="24"/>
          <w:vertAlign w:val="superscript"/>
          <w:lang w:eastAsia="en-CA"/>
        </w:rPr>
      </w:r>
      <w:r w:rsidR="007B606A" w:rsidRPr="0092197B">
        <w:rPr>
          <w:rFonts w:ascii="Calibri" w:eastAsia="Times New Roman" w:hAnsi="Calibri" w:cs="Calibri"/>
          <w:sz w:val="24"/>
          <w:szCs w:val="24"/>
          <w:vertAlign w:val="superscript"/>
          <w:lang w:eastAsia="en-CA"/>
        </w:rPr>
        <w:fldChar w:fldCharType="separate"/>
      </w:r>
      <w:r w:rsidR="007B606A" w:rsidRPr="0092197B">
        <w:rPr>
          <w:rFonts w:ascii="Calibri" w:eastAsia="Times New Roman" w:hAnsi="Calibri" w:cs="Calibri"/>
          <w:sz w:val="24"/>
          <w:szCs w:val="24"/>
          <w:vertAlign w:val="superscript"/>
          <w:lang w:eastAsia="en-CA"/>
        </w:rPr>
        <w:t>32</w:t>
      </w:r>
      <w:r w:rsidR="007B606A" w:rsidRPr="0092197B">
        <w:rPr>
          <w:rFonts w:ascii="Calibri" w:eastAsia="Times New Roman" w:hAnsi="Calibri" w:cs="Calibri"/>
          <w:sz w:val="24"/>
          <w:szCs w:val="24"/>
          <w:vertAlign w:val="superscript"/>
          <w:lang w:eastAsia="en-CA"/>
        </w:rPr>
        <w:fldChar w:fldCharType="end"/>
      </w:r>
      <w:r w:rsidR="00217718" w:rsidRPr="0092197B">
        <w:rPr>
          <w:rFonts w:ascii="Calibri" w:eastAsia="Times New Roman" w:hAnsi="Calibri" w:cs="Calibri"/>
          <w:sz w:val="24"/>
          <w:szCs w:val="24"/>
          <w:lang w:eastAsia="en-CA"/>
        </w:rPr>
        <w:t>.</w:t>
      </w:r>
    </w:p>
    <w:p w14:paraId="63409831" w14:textId="77777777" w:rsidR="00960958" w:rsidRPr="0092197B" w:rsidRDefault="00960958" w:rsidP="00242D4D">
      <w:pPr>
        <w:pStyle w:val="NoSpacing"/>
        <w:tabs>
          <w:tab w:val="left" w:pos="284"/>
        </w:tabs>
        <w:jc w:val="both"/>
        <w:rPr>
          <w:rFonts w:ascii="Calibri" w:eastAsia="Times New Roman" w:hAnsi="Calibri" w:cs="Calibri"/>
          <w:sz w:val="24"/>
          <w:szCs w:val="24"/>
          <w:lang w:eastAsia="en-CA"/>
        </w:rPr>
      </w:pPr>
    </w:p>
    <w:p w14:paraId="1836216B" w14:textId="77777777" w:rsidR="00960958" w:rsidRPr="0092197B" w:rsidRDefault="00960958" w:rsidP="00242D4D">
      <w:pPr>
        <w:pStyle w:val="NoSpacing"/>
        <w:tabs>
          <w:tab w:val="left" w:pos="284"/>
        </w:tabs>
        <w:jc w:val="both"/>
        <w:rPr>
          <w:rFonts w:ascii="Calibri" w:eastAsia="Times New Roman" w:hAnsi="Calibri" w:cs="Calibri"/>
          <w:sz w:val="24"/>
          <w:szCs w:val="24"/>
          <w:lang w:eastAsia="en-CA"/>
        </w:rPr>
      </w:pPr>
      <w:r w:rsidRPr="0092197B">
        <w:rPr>
          <w:rFonts w:ascii="Calibri" w:eastAsia="Times New Roman" w:hAnsi="Calibri" w:cs="Calibri"/>
          <w:sz w:val="24"/>
          <w:szCs w:val="24"/>
          <w:lang w:eastAsia="en-CA"/>
        </w:rPr>
        <w:t xml:space="preserve">6.5. </w:t>
      </w:r>
      <w:r w:rsidR="006E62BE" w:rsidRPr="0092197B">
        <w:rPr>
          <w:rFonts w:ascii="Calibri" w:eastAsia="Times New Roman" w:hAnsi="Calibri" w:cs="Calibri"/>
          <w:sz w:val="24"/>
          <w:szCs w:val="24"/>
          <w:lang w:eastAsia="en-CA"/>
        </w:rPr>
        <w:t>Move the PAO1.fasta reference file into the same folder.</w:t>
      </w:r>
    </w:p>
    <w:p w14:paraId="38BA2462" w14:textId="77777777" w:rsidR="00960958" w:rsidRPr="0092197B" w:rsidRDefault="00960958" w:rsidP="00242D4D">
      <w:pPr>
        <w:pStyle w:val="NoSpacing"/>
        <w:tabs>
          <w:tab w:val="left" w:pos="284"/>
        </w:tabs>
        <w:jc w:val="both"/>
        <w:rPr>
          <w:rFonts w:ascii="Calibri" w:eastAsia="Times New Roman" w:hAnsi="Calibri" w:cs="Calibri"/>
          <w:sz w:val="24"/>
          <w:szCs w:val="24"/>
          <w:lang w:eastAsia="en-CA"/>
        </w:rPr>
      </w:pPr>
    </w:p>
    <w:p w14:paraId="78BA73B6" w14:textId="775A643D" w:rsidR="006E62BE" w:rsidRPr="0092197B" w:rsidRDefault="00960958" w:rsidP="00242D4D">
      <w:pPr>
        <w:pStyle w:val="NoSpacing"/>
        <w:tabs>
          <w:tab w:val="left" w:pos="284"/>
        </w:tabs>
        <w:jc w:val="both"/>
        <w:rPr>
          <w:rFonts w:ascii="Calibri" w:eastAsia="Times New Roman" w:hAnsi="Calibri" w:cs="Calibri"/>
          <w:sz w:val="24"/>
          <w:szCs w:val="24"/>
          <w:lang w:eastAsia="en-CA"/>
        </w:rPr>
      </w:pPr>
      <w:r w:rsidRPr="0092197B">
        <w:rPr>
          <w:rFonts w:ascii="Calibri" w:eastAsia="Times New Roman" w:hAnsi="Calibri" w:cs="Calibri"/>
          <w:sz w:val="24"/>
          <w:szCs w:val="24"/>
          <w:lang w:eastAsia="en-CA"/>
        </w:rPr>
        <w:t xml:space="preserve">6.6. </w:t>
      </w:r>
      <w:r w:rsidR="006E62BE" w:rsidRPr="0092197B">
        <w:rPr>
          <w:rFonts w:ascii="Calibri" w:eastAsia="Times New Roman" w:hAnsi="Calibri" w:cs="Calibri"/>
          <w:sz w:val="24"/>
          <w:szCs w:val="24"/>
          <w:lang w:eastAsia="en-CA"/>
        </w:rPr>
        <w:t>Index the reference using BWA with the command:</w:t>
      </w:r>
    </w:p>
    <w:p w14:paraId="5CA9B7D8" w14:textId="7339B9A4" w:rsidR="006E62BE" w:rsidRPr="0092197B" w:rsidRDefault="0092197B" w:rsidP="00242D4D">
      <w:pPr>
        <w:widowControl/>
        <w:textAlignment w:val="center"/>
        <w:rPr>
          <w:rFonts w:eastAsia="Times New Roman"/>
          <w:i/>
          <w:iCs/>
          <w:lang w:eastAsia="en-CA"/>
        </w:rPr>
      </w:pPr>
      <w:r w:rsidRPr="0092197B">
        <w:rPr>
          <w:rFonts w:eastAsia="Times New Roman"/>
          <w:lang w:eastAsia="en-CA"/>
        </w:rPr>
        <w:lastRenderedPageBreak/>
        <w:t xml:space="preserve"> </w:t>
      </w:r>
      <w:r w:rsidR="006E62BE" w:rsidRPr="0092197B">
        <w:rPr>
          <w:rFonts w:eastAsia="Times New Roman"/>
          <w:i/>
          <w:iCs/>
          <w:lang w:eastAsia="en-CA"/>
        </w:rPr>
        <w:t>Bwa index PA01.fasta</w:t>
      </w:r>
    </w:p>
    <w:p w14:paraId="64DA18CA" w14:textId="77777777" w:rsidR="00960958" w:rsidRPr="0092197B" w:rsidRDefault="00960958" w:rsidP="00242D4D">
      <w:pPr>
        <w:widowControl/>
        <w:textAlignment w:val="center"/>
        <w:rPr>
          <w:rFonts w:eastAsia="Times New Roman"/>
          <w:lang w:eastAsia="en-CA"/>
        </w:rPr>
      </w:pPr>
    </w:p>
    <w:p w14:paraId="1A18E063" w14:textId="5C5C750A" w:rsidR="006E62BE" w:rsidRPr="0092197B" w:rsidRDefault="00960958" w:rsidP="00242D4D">
      <w:pPr>
        <w:widowControl/>
        <w:textAlignment w:val="center"/>
        <w:rPr>
          <w:rFonts w:eastAsia="Times New Roman"/>
          <w:lang w:eastAsia="en-CA"/>
        </w:rPr>
      </w:pPr>
      <w:r w:rsidRPr="0092197B">
        <w:rPr>
          <w:rFonts w:eastAsia="Times New Roman"/>
          <w:lang w:eastAsia="en-CA"/>
        </w:rPr>
        <w:t xml:space="preserve">6.7. </w:t>
      </w:r>
      <w:r w:rsidR="006E62BE" w:rsidRPr="0092197B">
        <w:rPr>
          <w:rFonts w:eastAsia="Times New Roman"/>
          <w:lang w:eastAsia="en-CA"/>
        </w:rPr>
        <w:t xml:space="preserve">Map the paired reads to the reference genome by typing the </w:t>
      </w:r>
      <w:r w:rsidR="006541D8" w:rsidRPr="0092197B">
        <w:rPr>
          <w:rFonts w:eastAsia="Times New Roman"/>
          <w:lang w:eastAsia="en-CA"/>
        </w:rPr>
        <w:t xml:space="preserve">following 4 </w:t>
      </w:r>
      <w:r w:rsidR="006E62BE" w:rsidRPr="0092197B">
        <w:rPr>
          <w:rFonts w:eastAsia="Times New Roman"/>
          <w:lang w:eastAsia="en-CA"/>
        </w:rPr>
        <w:t>command</w:t>
      </w:r>
      <w:r w:rsidR="006541D8" w:rsidRPr="0092197B">
        <w:rPr>
          <w:rFonts w:eastAsia="Times New Roman"/>
          <w:lang w:eastAsia="en-CA"/>
        </w:rPr>
        <w:t>s. Type each</w:t>
      </w:r>
      <w:r w:rsidR="0092197B" w:rsidRPr="0092197B">
        <w:rPr>
          <w:rFonts w:eastAsia="Times New Roman"/>
          <w:lang w:eastAsia="en-CA"/>
        </w:rPr>
        <w:t xml:space="preserve"> </w:t>
      </w:r>
      <w:r w:rsidR="006541D8" w:rsidRPr="0092197B">
        <w:rPr>
          <w:rFonts w:eastAsia="Times New Roman"/>
          <w:lang w:eastAsia="en-CA"/>
        </w:rPr>
        <w:t>command after the previous one has finished.</w:t>
      </w:r>
    </w:p>
    <w:p w14:paraId="20CD1482" w14:textId="23AF182E" w:rsidR="006541D8" w:rsidRPr="0092197B" w:rsidRDefault="006541D8" w:rsidP="00242D4D">
      <w:pPr>
        <w:widowControl/>
        <w:tabs>
          <w:tab w:val="left" w:pos="567"/>
        </w:tabs>
        <w:textAlignment w:val="center"/>
        <w:rPr>
          <w:rFonts w:eastAsia="Times New Roman"/>
          <w:i/>
          <w:iCs/>
          <w:lang w:eastAsia="en-CA"/>
        </w:rPr>
      </w:pPr>
      <w:r w:rsidRPr="0092197B">
        <w:rPr>
          <w:rFonts w:eastAsia="Times New Roman"/>
          <w:i/>
          <w:iCs/>
          <w:lang w:eastAsia="en-CA"/>
        </w:rPr>
        <w:t>Bwa -mem PA01.fasta PA_1_</w:t>
      </w:r>
      <w:proofErr w:type="gramStart"/>
      <w:r w:rsidRPr="0092197B">
        <w:rPr>
          <w:rFonts w:eastAsia="Times New Roman"/>
          <w:i/>
          <w:iCs/>
          <w:lang w:eastAsia="en-CA"/>
        </w:rPr>
        <w:t>paired.fq</w:t>
      </w:r>
      <w:proofErr w:type="gramEnd"/>
      <w:r w:rsidRPr="0092197B">
        <w:rPr>
          <w:rFonts w:eastAsia="Times New Roman"/>
          <w:i/>
          <w:iCs/>
          <w:lang w:eastAsia="en-CA"/>
        </w:rPr>
        <w:t xml:space="preserve"> PA2_2_paired.fq &gt;</w:t>
      </w:r>
      <w:r w:rsidR="0092197B" w:rsidRPr="0092197B">
        <w:rPr>
          <w:rFonts w:eastAsia="Times New Roman"/>
          <w:i/>
          <w:iCs/>
          <w:lang w:eastAsia="en-CA"/>
        </w:rPr>
        <w:t xml:space="preserve"> </w:t>
      </w:r>
      <w:r w:rsidRPr="0092197B">
        <w:rPr>
          <w:rFonts w:eastAsia="Times New Roman"/>
          <w:i/>
          <w:iCs/>
          <w:lang w:eastAsia="en-CA"/>
        </w:rPr>
        <w:t>PA_R1R2_map.mem.sam</w:t>
      </w:r>
    </w:p>
    <w:p w14:paraId="12ED81FB" w14:textId="349DB624" w:rsidR="006541D8" w:rsidRPr="0092197B" w:rsidRDefault="006541D8" w:rsidP="00242D4D">
      <w:pPr>
        <w:widowControl/>
        <w:tabs>
          <w:tab w:val="left" w:pos="567"/>
        </w:tabs>
        <w:textAlignment w:val="center"/>
        <w:rPr>
          <w:rFonts w:eastAsia="Times New Roman"/>
          <w:i/>
          <w:iCs/>
          <w:lang w:eastAsia="en-CA"/>
        </w:rPr>
      </w:pPr>
      <w:proofErr w:type="spellStart"/>
      <w:r w:rsidRPr="0092197B">
        <w:rPr>
          <w:rFonts w:eastAsia="Times New Roman"/>
          <w:i/>
          <w:iCs/>
          <w:lang w:eastAsia="en-CA"/>
        </w:rPr>
        <w:t>Samtools</w:t>
      </w:r>
      <w:proofErr w:type="spellEnd"/>
      <w:r w:rsidRPr="0092197B">
        <w:rPr>
          <w:rFonts w:eastAsia="Times New Roman"/>
          <w:i/>
          <w:iCs/>
          <w:lang w:eastAsia="en-CA"/>
        </w:rPr>
        <w:t xml:space="preserve"> view -S -b PA_R1R2_map.mem.sam &gt; PA_R1R2.bam</w:t>
      </w:r>
    </w:p>
    <w:p w14:paraId="334C2EB1" w14:textId="44B98DB6" w:rsidR="002979C6" w:rsidRPr="0092197B" w:rsidRDefault="006541D8" w:rsidP="00242D4D">
      <w:pPr>
        <w:widowControl/>
        <w:textAlignment w:val="center"/>
        <w:rPr>
          <w:rFonts w:eastAsia="Times New Roman"/>
          <w:i/>
          <w:iCs/>
          <w:lang w:eastAsia="en-CA"/>
        </w:rPr>
      </w:pPr>
      <w:proofErr w:type="spellStart"/>
      <w:r w:rsidRPr="0092197B">
        <w:rPr>
          <w:rFonts w:eastAsia="Times New Roman"/>
          <w:i/>
          <w:iCs/>
          <w:lang w:eastAsia="en-CA"/>
        </w:rPr>
        <w:t>Samtools</w:t>
      </w:r>
      <w:proofErr w:type="spellEnd"/>
      <w:r w:rsidRPr="0092197B">
        <w:rPr>
          <w:rFonts w:eastAsia="Times New Roman"/>
          <w:i/>
          <w:iCs/>
          <w:lang w:eastAsia="en-CA"/>
        </w:rPr>
        <w:t xml:space="preserve"> sort PA_R1R2.bam -o PA_R1R2_sorted.bam</w:t>
      </w:r>
    </w:p>
    <w:p w14:paraId="6FB04088" w14:textId="550E9720" w:rsidR="006541D8" w:rsidRPr="0092197B" w:rsidRDefault="002979C6" w:rsidP="00242D4D">
      <w:pPr>
        <w:widowControl/>
        <w:textAlignment w:val="center"/>
        <w:rPr>
          <w:rFonts w:eastAsia="Times New Roman"/>
          <w:i/>
          <w:iCs/>
          <w:lang w:eastAsia="en-CA"/>
        </w:rPr>
      </w:pPr>
      <w:proofErr w:type="spellStart"/>
      <w:r w:rsidRPr="0092197B">
        <w:rPr>
          <w:rFonts w:eastAsia="Times New Roman"/>
          <w:i/>
          <w:iCs/>
          <w:lang w:eastAsia="en-CA"/>
        </w:rPr>
        <w:t>Samtools</w:t>
      </w:r>
      <w:proofErr w:type="spellEnd"/>
      <w:r w:rsidRPr="0092197B">
        <w:rPr>
          <w:rFonts w:eastAsia="Times New Roman"/>
          <w:i/>
          <w:iCs/>
          <w:lang w:eastAsia="en-CA"/>
        </w:rPr>
        <w:t xml:space="preserve"> index PA288_Rep1_R1R2_sorted.bam</w:t>
      </w:r>
    </w:p>
    <w:p w14:paraId="50BEFC3C" w14:textId="77777777" w:rsidR="00960958" w:rsidRPr="0092197B" w:rsidRDefault="00960958" w:rsidP="00242D4D">
      <w:pPr>
        <w:widowControl/>
        <w:textAlignment w:val="center"/>
        <w:rPr>
          <w:rFonts w:eastAsia="Times New Roman"/>
          <w:lang w:eastAsia="en-CA"/>
        </w:rPr>
      </w:pPr>
    </w:p>
    <w:p w14:paraId="045AEA03" w14:textId="3755775E" w:rsidR="006541D8" w:rsidRPr="0092197B" w:rsidRDefault="00960958" w:rsidP="00242D4D">
      <w:pPr>
        <w:widowControl/>
        <w:textAlignment w:val="center"/>
        <w:rPr>
          <w:rFonts w:eastAsia="Times New Roman"/>
          <w:lang w:eastAsia="en-CA"/>
        </w:rPr>
      </w:pPr>
      <w:r w:rsidRPr="0092197B">
        <w:rPr>
          <w:rFonts w:eastAsia="Times New Roman"/>
          <w:lang w:eastAsia="en-CA"/>
        </w:rPr>
        <w:t xml:space="preserve">6.8. </w:t>
      </w:r>
      <w:r w:rsidR="002979C6" w:rsidRPr="0092197B">
        <w:rPr>
          <w:rFonts w:eastAsia="Times New Roman"/>
          <w:lang w:eastAsia="en-CA"/>
        </w:rPr>
        <w:t>View the mapping statistics by typing the command:</w:t>
      </w:r>
    </w:p>
    <w:p w14:paraId="34BB382A" w14:textId="00054349" w:rsidR="002979C6" w:rsidRPr="0092197B" w:rsidRDefault="002979C6" w:rsidP="00242D4D">
      <w:pPr>
        <w:widowControl/>
        <w:tabs>
          <w:tab w:val="left" w:pos="284"/>
        </w:tabs>
        <w:textAlignment w:val="center"/>
        <w:rPr>
          <w:rFonts w:eastAsia="Times New Roman"/>
          <w:i/>
          <w:iCs/>
          <w:lang w:eastAsia="en-CA"/>
        </w:rPr>
      </w:pPr>
      <w:r w:rsidRPr="0092197B">
        <w:rPr>
          <w:rFonts w:eastAsia="Times New Roman"/>
          <w:lang w:eastAsia="en-CA"/>
        </w:rPr>
        <w:tab/>
      </w:r>
      <w:proofErr w:type="spellStart"/>
      <w:r w:rsidRPr="0092197B">
        <w:rPr>
          <w:rFonts w:eastAsia="Times New Roman"/>
          <w:i/>
          <w:iCs/>
          <w:lang w:eastAsia="en-CA"/>
        </w:rPr>
        <w:t>Samtools</w:t>
      </w:r>
      <w:proofErr w:type="spellEnd"/>
      <w:r w:rsidRPr="0092197B">
        <w:rPr>
          <w:rFonts w:eastAsia="Times New Roman"/>
          <w:i/>
          <w:iCs/>
          <w:lang w:eastAsia="en-CA"/>
        </w:rPr>
        <w:t xml:space="preserve"> </w:t>
      </w:r>
      <w:proofErr w:type="spellStart"/>
      <w:r w:rsidRPr="0092197B">
        <w:rPr>
          <w:rFonts w:eastAsia="Times New Roman"/>
          <w:i/>
          <w:iCs/>
          <w:lang w:eastAsia="en-CA"/>
        </w:rPr>
        <w:t>flagstat</w:t>
      </w:r>
      <w:proofErr w:type="spellEnd"/>
      <w:r w:rsidRPr="0092197B">
        <w:rPr>
          <w:rFonts w:eastAsia="Times New Roman"/>
          <w:i/>
          <w:iCs/>
          <w:lang w:eastAsia="en-CA"/>
        </w:rPr>
        <w:t xml:space="preserve"> PA_R1R2_sorted.bam</w:t>
      </w:r>
    </w:p>
    <w:p w14:paraId="7DB18980" w14:textId="77777777" w:rsidR="00960958" w:rsidRPr="0092197B" w:rsidRDefault="00960958" w:rsidP="00242D4D">
      <w:pPr>
        <w:widowControl/>
        <w:tabs>
          <w:tab w:val="left" w:pos="284"/>
        </w:tabs>
        <w:textAlignment w:val="center"/>
        <w:rPr>
          <w:rFonts w:eastAsia="Times New Roman"/>
          <w:i/>
          <w:iCs/>
          <w:lang w:eastAsia="en-CA"/>
        </w:rPr>
      </w:pPr>
    </w:p>
    <w:p w14:paraId="64F2F9DF" w14:textId="0FA59D0E" w:rsidR="002979C6" w:rsidRPr="0092197B" w:rsidRDefault="00103082" w:rsidP="00242D4D">
      <w:pPr>
        <w:widowControl/>
        <w:tabs>
          <w:tab w:val="left" w:pos="284"/>
        </w:tabs>
        <w:textAlignment w:val="center"/>
        <w:rPr>
          <w:rFonts w:eastAsia="Times New Roman"/>
          <w:lang w:eastAsia="en-CA"/>
        </w:rPr>
      </w:pPr>
      <w:r w:rsidRPr="0092197B">
        <w:rPr>
          <w:rFonts w:eastAsia="Times New Roman"/>
          <w:lang w:eastAsia="en-CA"/>
        </w:rPr>
        <w:t>NOTE: The 3</w:t>
      </w:r>
      <w:r w:rsidRPr="0092197B">
        <w:rPr>
          <w:rFonts w:eastAsia="Times New Roman"/>
          <w:vertAlign w:val="superscript"/>
          <w:lang w:eastAsia="en-CA"/>
        </w:rPr>
        <w:t>rd</w:t>
      </w:r>
      <w:r w:rsidRPr="0092197B">
        <w:rPr>
          <w:rFonts w:eastAsia="Times New Roman"/>
          <w:lang w:eastAsia="en-CA"/>
        </w:rPr>
        <w:t xml:space="preserve"> line </w:t>
      </w:r>
      <w:r w:rsidR="002C1FB8" w:rsidRPr="0092197B">
        <w:rPr>
          <w:rFonts w:eastAsia="Times New Roman"/>
          <w:lang w:eastAsia="en-CA"/>
        </w:rPr>
        <w:t xml:space="preserve">of the statistics </w:t>
      </w:r>
      <w:r w:rsidRPr="0092197B">
        <w:rPr>
          <w:rFonts w:eastAsia="Times New Roman"/>
          <w:lang w:eastAsia="en-CA"/>
        </w:rPr>
        <w:t>reports the proportion of the reads that map to the reference</w:t>
      </w:r>
      <w:r w:rsidR="0092197B" w:rsidRPr="0092197B">
        <w:rPr>
          <w:rFonts w:eastAsia="Times New Roman"/>
          <w:lang w:eastAsia="en-CA"/>
        </w:rPr>
        <w:t xml:space="preserve"> </w:t>
      </w:r>
      <w:r w:rsidRPr="0092197B">
        <w:rPr>
          <w:rFonts w:eastAsia="Times New Roman"/>
          <w:lang w:eastAsia="en-CA"/>
        </w:rPr>
        <w:t xml:space="preserve">genome. </w:t>
      </w:r>
    </w:p>
    <w:p w14:paraId="790E6402" w14:textId="77777777" w:rsidR="00960958" w:rsidRPr="0092197B" w:rsidRDefault="00960958" w:rsidP="00242D4D">
      <w:pPr>
        <w:widowControl/>
        <w:tabs>
          <w:tab w:val="left" w:pos="284"/>
        </w:tabs>
        <w:textAlignment w:val="center"/>
        <w:rPr>
          <w:rFonts w:eastAsia="Times New Roman"/>
          <w:lang w:eastAsia="en-CA"/>
        </w:rPr>
      </w:pPr>
    </w:p>
    <w:p w14:paraId="14A63AF9" w14:textId="026222E7" w:rsidR="00103082" w:rsidRPr="0092197B" w:rsidRDefault="00960958" w:rsidP="00242D4D">
      <w:pPr>
        <w:widowControl/>
        <w:tabs>
          <w:tab w:val="left" w:pos="284"/>
        </w:tabs>
        <w:textAlignment w:val="center"/>
        <w:rPr>
          <w:rFonts w:eastAsia="Times New Roman"/>
          <w:lang w:eastAsia="en-CA"/>
        </w:rPr>
      </w:pPr>
      <w:r w:rsidRPr="0092197B">
        <w:rPr>
          <w:rFonts w:eastAsia="Times New Roman"/>
          <w:lang w:eastAsia="en-CA"/>
        </w:rPr>
        <w:t xml:space="preserve">6.9. </w:t>
      </w:r>
      <w:r w:rsidR="002979C6" w:rsidRPr="0092197B">
        <w:rPr>
          <w:rFonts w:eastAsia="Times New Roman"/>
          <w:lang w:eastAsia="en-CA"/>
        </w:rPr>
        <w:t xml:space="preserve">Calculate the mean read depth </w:t>
      </w:r>
      <w:r w:rsidR="00103082" w:rsidRPr="0092197B">
        <w:rPr>
          <w:rFonts w:eastAsia="Times New Roman"/>
          <w:lang w:eastAsia="en-CA"/>
        </w:rPr>
        <w:t>and breadth of coverage with the following 2 commands</w:t>
      </w:r>
      <w:r w:rsidR="007B606A" w:rsidRPr="0092197B">
        <w:rPr>
          <w:rFonts w:eastAsia="Times New Roman"/>
          <w:vertAlign w:val="superscript"/>
          <w:lang w:eastAsia="en-CA"/>
        </w:rPr>
        <w:fldChar w:fldCharType="begin"/>
      </w:r>
      <w:r w:rsidR="007B606A" w:rsidRPr="0092197B">
        <w:rPr>
          <w:rFonts w:eastAsia="Times New Roman"/>
          <w:vertAlign w:val="superscript"/>
          <w:lang w:eastAsia="en-CA"/>
        </w:rPr>
        <w:instrText xml:space="preserve"> REF _Ref79490227 \r \h  \* MERGEFORMAT </w:instrText>
      </w:r>
      <w:r w:rsidR="007B606A" w:rsidRPr="0092197B">
        <w:rPr>
          <w:rFonts w:eastAsia="Times New Roman"/>
          <w:vertAlign w:val="superscript"/>
          <w:lang w:eastAsia="en-CA"/>
        </w:rPr>
      </w:r>
      <w:r w:rsidR="007B606A" w:rsidRPr="0092197B">
        <w:rPr>
          <w:rFonts w:eastAsia="Times New Roman"/>
          <w:vertAlign w:val="superscript"/>
          <w:lang w:eastAsia="en-CA"/>
        </w:rPr>
        <w:fldChar w:fldCharType="separate"/>
      </w:r>
      <w:r w:rsidR="007B606A" w:rsidRPr="0092197B">
        <w:rPr>
          <w:rFonts w:eastAsia="Times New Roman"/>
          <w:vertAlign w:val="superscript"/>
          <w:lang w:eastAsia="en-CA"/>
        </w:rPr>
        <w:t>33</w:t>
      </w:r>
      <w:r w:rsidR="007B606A" w:rsidRPr="0092197B">
        <w:rPr>
          <w:rFonts w:eastAsia="Times New Roman"/>
          <w:vertAlign w:val="superscript"/>
          <w:lang w:eastAsia="en-CA"/>
        </w:rPr>
        <w:fldChar w:fldCharType="end"/>
      </w:r>
      <w:r w:rsidR="00103082" w:rsidRPr="0092197B">
        <w:rPr>
          <w:rFonts w:eastAsia="Times New Roman"/>
          <w:lang w:eastAsia="en-CA"/>
        </w:rPr>
        <w:t>, respectively:</w:t>
      </w:r>
    </w:p>
    <w:p w14:paraId="010781F3" w14:textId="3A5A7606" w:rsidR="00103082" w:rsidRPr="0092197B" w:rsidRDefault="00103082" w:rsidP="00242D4D">
      <w:pPr>
        <w:widowControl/>
        <w:tabs>
          <w:tab w:val="left" w:pos="284"/>
        </w:tabs>
        <w:textAlignment w:val="center"/>
        <w:rPr>
          <w:rFonts w:eastAsia="Times New Roman"/>
          <w:i/>
          <w:iCs/>
          <w:lang w:eastAsia="en-CA"/>
        </w:rPr>
      </w:pPr>
      <w:r w:rsidRPr="0092197B">
        <w:rPr>
          <w:rFonts w:eastAsia="Times New Roman"/>
          <w:lang w:eastAsia="en-CA"/>
        </w:rPr>
        <w:tab/>
      </w:r>
      <w:proofErr w:type="spellStart"/>
      <w:r w:rsidRPr="0092197B">
        <w:rPr>
          <w:rFonts w:eastAsia="Times New Roman"/>
          <w:i/>
          <w:iCs/>
          <w:lang w:eastAsia="en-CA"/>
        </w:rPr>
        <w:t>samtools</w:t>
      </w:r>
      <w:proofErr w:type="spellEnd"/>
      <w:r w:rsidRPr="0092197B">
        <w:rPr>
          <w:rFonts w:eastAsia="Times New Roman"/>
          <w:i/>
          <w:iCs/>
          <w:lang w:eastAsia="en-CA"/>
        </w:rPr>
        <w:t xml:space="preserve"> depth -a PA_R1R2_sorted.bam | awk '{</w:t>
      </w:r>
      <w:proofErr w:type="spellStart"/>
      <w:proofErr w:type="gramStart"/>
      <w:r w:rsidRPr="0092197B">
        <w:rPr>
          <w:rFonts w:eastAsia="Times New Roman"/>
          <w:i/>
          <w:iCs/>
          <w:lang w:eastAsia="en-CA"/>
        </w:rPr>
        <w:t>c++</w:t>
      </w:r>
      <w:proofErr w:type="spellEnd"/>
      <w:r w:rsidRPr="0092197B">
        <w:rPr>
          <w:rFonts w:eastAsia="Times New Roman"/>
          <w:i/>
          <w:iCs/>
          <w:lang w:eastAsia="en-CA"/>
        </w:rPr>
        <w:t>;s</w:t>
      </w:r>
      <w:proofErr w:type="gramEnd"/>
      <w:r w:rsidRPr="0092197B">
        <w:rPr>
          <w:rFonts w:eastAsia="Times New Roman"/>
          <w:i/>
          <w:iCs/>
          <w:lang w:eastAsia="en-CA"/>
        </w:rPr>
        <w:t>+=$3}END{print s/c}'</w:t>
      </w:r>
    </w:p>
    <w:p w14:paraId="17A8DB4B" w14:textId="658BC70E" w:rsidR="00095B3B" w:rsidRPr="0092197B" w:rsidRDefault="00385E4F" w:rsidP="00242D4D">
      <w:pPr>
        <w:pStyle w:val="NoSpacing"/>
        <w:tabs>
          <w:tab w:val="left" w:pos="284"/>
        </w:tabs>
        <w:jc w:val="both"/>
        <w:rPr>
          <w:rFonts w:ascii="Calibri" w:eastAsia="Times New Roman" w:hAnsi="Calibri" w:cs="Calibri"/>
          <w:i/>
          <w:iCs/>
          <w:sz w:val="24"/>
          <w:szCs w:val="24"/>
          <w:lang w:eastAsia="en-CA"/>
        </w:rPr>
      </w:pPr>
      <w:r w:rsidRPr="0092197B">
        <w:rPr>
          <w:rFonts w:ascii="Calibri" w:eastAsia="Times New Roman" w:hAnsi="Calibri" w:cs="Calibri"/>
          <w:i/>
          <w:iCs/>
          <w:sz w:val="24"/>
          <w:szCs w:val="24"/>
          <w:lang w:eastAsia="en-CA"/>
        </w:rPr>
        <w:tab/>
      </w:r>
      <w:proofErr w:type="spellStart"/>
      <w:r w:rsidR="00103082" w:rsidRPr="0092197B">
        <w:rPr>
          <w:rFonts w:ascii="Calibri" w:eastAsia="Times New Roman" w:hAnsi="Calibri" w:cs="Calibri"/>
          <w:i/>
          <w:iCs/>
          <w:sz w:val="24"/>
          <w:szCs w:val="24"/>
          <w:lang w:eastAsia="en-CA"/>
        </w:rPr>
        <w:t>samtools</w:t>
      </w:r>
      <w:proofErr w:type="spellEnd"/>
      <w:r w:rsidR="00103082" w:rsidRPr="0092197B">
        <w:rPr>
          <w:rFonts w:ascii="Calibri" w:eastAsia="Times New Roman" w:hAnsi="Calibri" w:cs="Calibri"/>
          <w:i/>
          <w:iCs/>
          <w:sz w:val="24"/>
          <w:szCs w:val="24"/>
          <w:lang w:eastAsia="en-CA"/>
        </w:rPr>
        <w:t xml:space="preserve"> depth -a PA288_Rep1_R1R2_sorted.bam | awk '{</w:t>
      </w:r>
      <w:proofErr w:type="spellStart"/>
      <w:r w:rsidR="00103082" w:rsidRPr="0092197B">
        <w:rPr>
          <w:rFonts w:ascii="Calibri" w:eastAsia="Times New Roman" w:hAnsi="Calibri" w:cs="Calibri"/>
          <w:i/>
          <w:iCs/>
          <w:sz w:val="24"/>
          <w:szCs w:val="24"/>
          <w:lang w:eastAsia="en-CA"/>
        </w:rPr>
        <w:t>c++</w:t>
      </w:r>
      <w:proofErr w:type="spellEnd"/>
      <w:r w:rsidR="00103082" w:rsidRPr="0092197B">
        <w:rPr>
          <w:rFonts w:ascii="Calibri" w:eastAsia="Times New Roman" w:hAnsi="Calibri" w:cs="Calibri"/>
          <w:i/>
          <w:iCs/>
          <w:sz w:val="24"/>
          <w:szCs w:val="24"/>
          <w:lang w:eastAsia="en-CA"/>
        </w:rPr>
        <w:t xml:space="preserve">; </w:t>
      </w:r>
      <w:proofErr w:type="gramStart"/>
      <w:r w:rsidR="00103082" w:rsidRPr="0092197B">
        <w:rPr>
          <w:rFonts w:ascii="Calibri" w:eastAsia="Times New Roman" w:hAnsi="Calibri" w:cs="Calibri"/>
          <w:i/>
          <w:iCs/>
          <w:sz w:val="24"/>
          <w:szCs w:val="24"/>
          <w:lang w:eastAsia="en-CA"/>
        </w:rPr>
        <w:t>if(</w:t>
      </w:r>
      <w:proofErr w:type="gramEnd"/>
      <w:r w:rsidR="00103082" w:rsidRPr="0092197B">
        <w:rPr>
          <w:rFonts w:ascii="Calibri" w:eastAsia="Times New Roman" w:hAnsi="Calibri" w:cs="Calibri"/>
          <w:i/>
          <w:iCs/>
          <w:sz w:val="24"/>
          <w:szCs w:val="24"/>
          <w:lang w:eastAsia="en-CA"/>
        </w:rPr>
        <w:t>$3&gt;0) total+=1}END{print (total/c)*100}'</w:t>
      </w:r>
    </w:p>
    <w:p w14:paraId="4015356B" w14:textId="77777777" w:rsidR="006E4797" w:rsidRPr="0092197B" w:rsidRDefault="006E4797" w:rsidP="00242D4D">
      <w:pPr>
        <w:pStyle w:val="NoSpacing"/>
        <w:tabs>
          <w:tab w:val="left" w:pos="284"/>
        </w:tabs>
        <w:jc w:val="both"/>
        <w:rPr>
          <w:rFonts w:ascii="Calibri" w:hAnsi="Calibri" w:cs="Calibri"/>
          <w:sz w:val="24"/>
          <w:szCs w:val="24"/>
        </w:rPr>
      </w:pPr>
    </w:p>
    <w:p w14:paraId="08AF3300" w14:textId="24AA8A94" w:rsidR="006E4797" w:rsidRPr="0092197B" w:rsidRDefault="00551D82" w:rsidP="00242D4D">
      <w:pPr>
        <w:pBdr>
          <w:top w:val="nil"/>
          <w:left w:val="nil"/>
          <w:bottom w:val="nil"/>
          <w:right w:val="nil"/>
          <w:between w:val="nil"/>
        </w:pBdr>
      </w:pPr>
      <w:r w:rsidRPr="0092197B">
        <w:rPr>
          <w:b/>
        </w:rPr>
        <w:t xml:space="preserve">REPRESENTATIVE RESULTS: </w:t>
      </w:r>
    </w:p>
    <w:p w14:paraId="27E70E7D" w14:textId="0054F20E" w:rsidR="001A58D8" w:rsidRPr="0092197B" w:rsidRDefault="001A58D8" w:rsidP="00242D4D">
      <w:r w:rsidRPr="0092197B">
        <w:t xml:space="preserve">The general overview of the method is shown in </w:t>
      </w:r>
      <w:r w:rsidRPr="0092197B">
        <w:rPr>
          <w:b/>
          <w:bCs/>
        </w:rPr>
        <w:t>Figure 1</w:t>
      </w:r>
      <w:r w:rsidRPr="0092197B">
        <w:t xml:space="preserve">. We previously used 8-well chamber slides to grow </w:t>
      </w:r>
      <w:r w:rsidRPr="0092197B">
        <w:rPr>
          <w:i/>
        </w:rPr>
        <w:t>P. aeruginosa</w:t>
      </w:r>
      <w:r w:rsidRPr="0092197B">
        <w:t xml:space="preserve"> biofilms and expose them to antibiotics before then examining them via confocal microscopy at different time points</w:t>
      </w:r>
      <w:r w:rsidR="00CB7E7A" w:rsidRPr="0092197B">
        <w:rPr>
          <w:vertAlign w:val="superscript"/>
        </w:rPr>
        <w:fldChar w:fldCharType="begin"/>
      </w:r>
      <w:r w:rsidR="00CB7E7A" w:rsidRPr="0092197B">
        <w:rPr>
          <w:vertAlign w:val="superscript"/>
        </w:rPr>
        <w:instrText xml:space="preserve"> REF _Ref79490332 \r \h  \* MERGEFORMAT </w:instrText>
      </w:r>
      <w:r w:rsidR="00CB7E7A" w:rsidRPr="0092197B">
        <w:rPr>
          <w:vertAlign w:val="superscript"/>
        </w:rPr>
      </w:r>
      <w:r w:rsidR="00CB7E7A" w:rsidRPr="0092197B">
        <w:rPr>
          <w:vertAlign w:val="superscript"/>
        </w:rPr>
        <w:fldChar w:fldCharType="separate"/>
      </w:r>
      <w:r w:rsidR="00CB7E7A" w:rsidRPr="0092197B">
        <w:rPr>
          <w:vertAlign w:val="superscript"/>
        </w:rPr>
        <w:t>12</w:t>
      </w:r>
      <w:r w:rsidR="00CB7E7A" w:rsidRPr="0092197B">
        <w:rPr>
          <w:vertAlign w:val="superscript"/>
        </w:rPr>
        <w:fldChar w:fldCharType="end"/>
      </w:r>
      <w:r w:rsidR="00CB7E7A" w:rsidRPr="0092197B">
        <w:rPr>
          <w:vertAlign w:val="superscript"/>
        </w:rPr>
        <w:t>,</w:t>
      </w:r>
      <w:r w:rsidR="00CB7E7A" w:rsidRPr="0092197B">
        <w:rPr>
          <w:vertAlign w:val="superscript"/>
        </w:rPr>
        <w:fldChar w:fldCharType="begin"/>
      </w:r>
      <w:r w:rsidR="00CB7E7A" w:rsidRPr="0092197B">
        <w:rPr>
          <w:vertAlign w:val="superscript"/>
        </w:rPr>
        <w:instrText xml:space="preserve"> REF _Ref79490357 \r \h  \* MERGEFORMAT </w:instrText>
      </w:r>
      <w:r w:rsidR="00CB7E7A" w:rsidRPr="0092197B">
        <w:rPr>
          <w:vertAlign w:val="superscript"/>
        </w:rPr>
      </w:r>
      <w:r w:rsidR="00CB7E7A" w:rsidRPr="0092197B">
        <w:rPr>
          <w:vertAlign w:val="superscript"/>
        </w:rPr>
        <w:fldChar w:fldCharType="separate"/>
      </w:r>
      <w:r w:rsidR="00CB7E7A" w:rsidRPr="0092197B">
        <w:rPr>
          <w:vertAlign w:val="superscript"/>
        </w:rPr>
        <w:t>13</w:t>
      </w:r>
      <w:r w:rsidR="00CB7E7A" w:rsidRPr="0092197B">
        <w:rPr>
          <w:vertAlign w:val="superscript"/>
        </w:rPr>
        <w:fldChar w:fldCharType="end"/>
      </w:r>
      <w:r w:rsidR="0068350C" w:rsidRPr="0092197B">
        <w:t>.</w:t>
      </w:r>
      <w:r w:rsidRPr="0092197B">
        <w:t xml:space="preserve"> </w:t>
      </w:r>
      <w:r w:rsidR="001D76F6" w:rsidRPr="0092197B">
        <w:t>T</w:t>
      </w:r>
      <w:r w:rsidRPr="0092197B">
        <w:t xml:space="preserve">his method </w:t>
      </w:r>
      <w:r w:rsidR="001D76F6" w:rsidRPr="0092197B">
        <w:t xml:space="preserve">can be used </w:t>
      </w:r>
      <w:r w:rsidRPr="0092197B">
        <w:t xml:space="preserve">to extract total RNA directly from biofilms grown in this system </w:t>
      </w:r>
      <w:proofErr w:type="gramStart"/>
      <w:r w:rsidRPr="0092197B">
        <w:t>in order to</w:t>
      </w:r>
      <w:proofErr w:type="gramEnd"/>
      <w:r w:rsidRPr="0092197B">
        <w:t xml:space="preserve"> study gene expression changes</w:t>
      </w:r>
      <w:r w:rsidR="001D76F6" w:rsidRPr="0092197B">
        <w:t xml:space="preserve"> </w:t>
      </w:r>
      <w:r w:rsidR="00AC014B" w:rsidRPr="0092197B">
        <w:t>post</w:t>
      </w:r>
      <w:r w:rsidR="001D76F6" w:rsidRPr="0092197B">
        <w:t xml:space="preserve"> treatment</w:t>
      </w:r>
      <w:r w:rsidRPr="0092197B">
        <w:t xml:space="preserve">. This protocol has been optimized for </w:t>
      </w:r>
      <w:r w:rsidRPr="0092197B">
        <w:rPr>
          <w:i/>
          <w:iCs/>
        </w:rPr>
        <w:t>P. aeruginosa</w:t>
      </w:r>
      <w:r w:rsidR="00960958" w:rsidRPr="0092197B">
        <w:t xml:space="preserve"> </w:t>
      </w:r>
      <w:r w:rsidRPr="0092197B">
        <w:t>but can easily be adapted for other bacterial species.</w:t>
      </w:r>
    </w:p>
    <w:p w14:paraId="66238EB3" w14:textId="77777777" w:rsidR="001A58D8" w:rsidRPr="0092197B" w:rsidRDefault="001A58D8" w:rsidP="00242D4D">
      <w:pPr>
        <w:rPr>
          <w:b/>
        </w:rPr>
      </w:pPr>
    </w:p>
    <w:p w14:paraId="7D265931" w14:textId="0AB525ED" w:rsidR="001A58D8" w:rsidRPr="0092197B" w:rsidRDefault="001A58D8" w:rsidP="00242D4D">
      <w:r w:rsidRPr="0092197B">
        <w:t xml:space="preserve">It can be challenging to extract </w:t>
      </w:r>
      <w:proofErr w:type="gramStart"/>
      <w:r w:rsidRPr="0092197B">
        <w:t>a sufficient quantity of</w:t>
      </w:r>
      <w:proofErr w:type="gramEnd"/>
      <w:r w:rsidRPr="0092197B">
        <w:t xml:space="preserve"> good quality RNA from small amounts of biofilm for rRNA depletion and high throughput sequencing. U</w:t>
      </w:r>
      <w:r w:rsidR="00367E71" w:rsidRPr="0092197B">
        <w:t>sing this protocol, total RNA i</w:t>
      </w:r>
      <w:r w:rsidRPr="0092197B">
        <w:t xml:space="preserve">s successfully extracted from 17 different </w:t>
      </w:r>
      <w:r w:rsidRPr="0092197B">
        <w:rPr>
          <w:i/>
          <w:iCs/>
        </w:rPr>
        <w:t>P. aeruginosa</w:t>
      </w:r>
      <w:r w:rsidRPr="0092197B">
        <w:t xml:space="preserve"> biofilm isolates in triplicate</w:t>
      </w:r>
      <w:r w:rsidR="002E5EB2" w:rsidRPr="0092197B">
        <w:t xml:space="preserve">, totaling </w:t>
      </w:r>
      <w:r w:rsidR="006C7377" w:rsidRPr="0092197B">
        <w:t>51</w:t>
      </w:r>
      <w:r w:rsidR="002E5EB2" w:rsidRPr="0092197B">
        <w:t xml:space="preserve"> separate</w:t>
      </w:r>
      <w:r w:rsidR="006C7377" w:rsidRPr="0092197B">
        <w:t xml:space="preserve"> samples</w:t>
      </w:r>
      <w:r w:rsidRPr="0092197B">
        <w:t xml:space="preserve">. Quantities of extracted RNAs representing high and low yields are shown in </w:t>
      </w:r>
      <w:r w:rsidRPr="0092197B">
        <w:rPr>
          <w:b/>
          <w:bCs/>
        </w:rPr>
        <w:t>Table 1</w:t>
      </w:r>
      <w:r w:rsidR="00424EA5" w:rsidRPr="0092197B">
        <w:t>. The RNAs range</w:t>
      </w:r>
      <w:r w:rsidRPr="0092197B">
        <w:t xml:space="preserve"> in concentration from 3.4 ng/</w:t>
      </w:r>
      <w:r w:rsidR="001969F2" w:rsidRPr="0092197B">
        <w:rPr>
          <w:bCs/>
          <w:shd w:val="clear" w:color="auto" w:fill="FFFFFF"/>
        </w:rPr>
        <w:t>μ</w:t>
      </w:r>
      <w:r w:rsidRPr="0092197B">
        <w:t>L (lowest) to 49.6 ng/</w:t>
      </w:r>
      <w:r w:rsidR="001969F2" w:rsidRPr="0092197B">
        <w:rPr>
          <w:bCs/>
          <w:shd w:val="clear" w:color="auto" w:fill="FFFFFF"/>
        </w:rPr>
        <w:t>μ</w:t>
      </w:r>
      <w:r w:rsidRPr="0092197B">
        <w:t>L (highest), with a mean concentration of 14 ng/</w:t>
      </w:r>
      <w:r w:rsidR="001969F2" w:rsidRPr="0092197B">
        <w:rPr>
          <w:bCs/>
          <w:shd w:val="clear" w:color="auto" w:fill="FFFFFF"/>
        </w:rPr>
        <w:t>μ</w:t>
      </w:r>
      <w:r w:rsidRPr="0092197B">
        <w:t>L and a median of 13.7 ng/</w:t>
      </w:r>
      <w:r w:rsidR="001969F2" w:rsidRPr="0092197B">
        <w:rPr>
          <w:bCs/>
          <w:shd w:val="clear" w:color="auto" w:fill="FFFFFF"/>
        </w:rPr>
        <w:t>μ</w:t>
      </w:r>
      <w:r w:rsidRPr="0092197B">
        <w:t xml:space="preserve">L. </w:t>
      </w:r>
      <w:r w:rsidR="00C41CF6" w:rsidRPr="0092197B">
        <w:t>Intact RNA c</w:t>
      </w:r>
      <w:r w:rsidR="00367E71" w:rsidRPr="0092197B">
        <w:t>oncentrations below 10</w:t>
      </w:r>
      <w:r w:rsidRPr="0092197B">
        <w:t xml:space="preserve"> ng/</w:t>
      </w:r>
      <w:r w:rsidRPr="0092197B">
        <w:rPr>
          <w:bCs/>
          <w:shd w:val="clear" w:color="auto" w:fill="FFFFFF"/>
        </w:rPr>
        <w:t>μ</w:t>
      </w:r>
      <w:r w:rsidRPr="0092197B">
        <w:rPr>
          <w:shd w:val="clear" w:color="auto" w:fill="FFFFFF"/>
        </w:rPr>
        <w:t>L</w:t>
      </w:r>
      <w:r w:rsidRPr="0092197B">
        <w:t xml:space="preserve"> are considered low abundance samples for </w:t>
      </w:r>
      <w:r w:rsidR="00C41CF6" w:rsidRPr="0092197B">
        <w:t xml:space="preserve">rRNA depletion and </w:t>
      </w:r>
      <w:r w:rsidRPr="0092197B">
        <w:t xml:space="preserve">Next Generation Sequencing, </w:t>
      </w:r>
      <w:r w:rsidR="00C41CF6" w:rsidRPr="0092197B">
        <w:t>but low abundance RNA samples from biofilms</w:t>
      </w:r>
      <w:r w:rsidRPr="0092197B">
        <w:t xml:space="preserve"> can result in </w:t>
      </w:r>
      <w:r w:rsidR="00C41CF6" w:rsidRPr="0092197B">
        <w:t>even poorer quality sequencing data</w:t>
      </w:r>
      <w:r w:rsidRPr="0092197B">
        <w:t xml:space="preserve"> compared to more concentrated samples</w:t>
      </w:r>
      <w:r w:rsidR="00CB7E7A" w:rsidRPr="0092197B">
        <w:rPr>
          <w:vertAlign w:val="superscript"/>
        </w:rPr>
        <w:fldChar w:fldCharType="begin"/>
      </w:r>
      <w:r w:rsidR="00CB7E7A" w:rsidRPr="0092197B">
        <w:rPr>
          <w:vertAlign w:val="superscript"/>
        </w:rPr>
        <w:instrText xml:space="preserve"> REF _Ref79490464 \r \h  \* MERGEFORMAT </w:instrText>
      </w:r>
      <w:r w:rsidR="00CB7E7A" w:rsidRPr="0092197B">
        <w:rPr>
          <w:vertAlign w:val="superscript"/>
        </w:rPr>
      </w:r>
      <w:r w:rsidR="00CB7E7A" w:rsidRPr="0092197B">
        <w:rPr>
          <w:vertAlign w:val="superscript"/>
        </w:rPr>
        <w:fldChar w:fldCharType="separate"/>
      </w:r>
      <w:r w:rsidR="00CB7E7A" w:rsidRPr="0092197B">
        <w:rPr>
          <w:vertAlign w:val="superscript"/>
        </w:rPr>
        <w:t>34</w:t>
      </w:r>
      <w:r w:rsidR="00CB7E7A" w:rsidRPr="0092197B">
        <w:rPr>
          <w:vertAlign w:val="superscript"/>
        </w:rPr>
        <w:fldChar w:fldCharType="end"/>
      </w:r>
      <w:r w:rsidR="00CB7E7A" w:rsidRPr="0092197B">
        <w:rPr>
          <w:vertAlign w:val="superscript"/>
        </w:rPr>
        <w:t>-</w:t>
      </w:r>
      <w:r w:rsidR="00CB7E7A" w:rsidRPr="0092197B">
        <w:rPr>
          <w:vertAlign w:val="superscript"/>
        </w:rPr>
        <w:fldChar w:fldCharType="begin"/>
      </w:r>
      <w:r w:rsidR="00CB7E7A" w:rsidRPr="0092197B">
        <w:rPr>
          <w:vertAlign w:val="superscript"/>
        </w:rPr>
        <w:instrText xml:space="preserve"> REF _Ref79490466 \r \h  \* MERGEFORMAT </w:instrText>
      </w:r>
      <w:r w:rsidR="00CB7E7A" w:rsidRPr="0092197B">
        <w:rPr>
          <w:vertAlign w:val="superscript"/>
        </w:rPr>
      </w:r>
      <w:r w:rsidR="00CB7E7A" w:rsidRPr="0092197B">
        <w:rPr>
          <w:vertAlign w:val="superscript"/>
        </w:rPr>
        <w:fldChar w:fldCharType="separate"/>
      </w:r>
      <w:r w:rsidR="00CB7E7A" w:rsidRPr="0092197B">
        <w:rPr>
          <w:vertAlign w:val="superscript"/>
        </w:rPr>
        <w:t>37</w:t>
      </w:r>
      <w:r w:rsidR="00CB7E7A" w:rsidRPr="0092197B">
        <w:rPr>
          <w:vertAlign w:val="superscript"/>
        </w:rPr>
        <w:fldChar w:fldCharType="end"/>
      </w:r>
      <w:r w:rsidRPr="0092197B">
        <w:t>. The qualit</w:t>
      </w:r>
      <w:r w:rsidR="007C13BF" w:rsidRPr="0092197B">
        <w:t>ies</w:t>
      </w:r>
      <w:r w:rsidRPr="0092197B">
        <w:t xml:space="preserve"> of the RNAs are shown in </w:t>
      </w:r>
      <w:r w:rsidRPr="0092197B">
        <w:rPr>
          <w:b/>
          <w:bCs/>
        </w:rPr>
        <w:t>Table 1</w:t>
      </w:r>
      <w:r w:rsidRPr="0092197B">
        <w:t xml:space="preserve"> by the RIN and in </w:t>
      </w:r>
      <w:r w:rsidRPr="0092197B">
        <w:rPr>
          <w:b/>
          <w:bCs/>
        </w:rPr>
        <w:t>Figure 2</w:t>
      </w:r>
      <w:r w:rsidRPr="0092197B">
        <w:t xml:space="preserve"> by the corresponding RNA electropherograms for the low (PA565-3) and high (PA288-1) concentrated samples; the two remaining samples (PA375-3 and PA921-1) </w:t>
      </w:r>
      <w:r w:rsidR="007C13BF" w:rsidRPr="0092197B">
        <w:t>a</w:t>
      </w:r>
      <w:r w:rsidRPr="0092197B">
        <w:t xml:space="preserve">re representative of </w:t>
      </w:r>
      <w:proofErr w:type="gramStart"/>
      <w:r w:rsidRPr="0092197B">
        <w:t>the majority of</w:t>
      </w:r>
      <w:proofErr w:type="gramEnd"/>
      <w:r w:rsidRPr="0092197B">
        <w:t xml:space="preserve"> the samples. As seen in </w:t>
      </w:r>
      <w:r w:rsidRPr="0092197B">
        <w:rPr>
          <w:b/>
          <w:bCs/>
        </w:rPr>
        <w:t>Figure 2</w:t>
      </w:r>
      <w:r w:rsidRPr="0092197B">
        <w:t>, RNA extracted from these amounts of biofilm always contain some degraded RNA, which affect</w:t>
      </w:r>
      <w:r w:rsidR="007C13BF" w:rsidRPr="0092197B">
        <w:t>s</w:t>
      </w:r>
      <w:r w:rsidRPr="0092197B">
        <w:t xml:space="preserve"> their RIN values. Therefore, visual confirmation of the 16S and 23S prokaryotic rRNA peaks </w:t>
      </w:r>
      <w:r w:rsidR="007C13BF" w:rsidRPr="0092197B">
        <w:t>is</w:t>
      </w:r>
      <w:r w:rsidRPr="0092197B">
        <w:t xml:space="preserve"> used to determine RNA quality when a RIN </w:t>
      </w:r>
      <w:r w:rsidR="007C13BF" w:rsidRPr="0092197B">
        <w:t>i</w:t>
      </w:r>
      <w:r w:rsidRPr="0092197B">
        <w:t xml:space="preserve">s not reported. Using these criteria, </w:t>
      </w:r>
      <w:r w:rsidR="006C7377" w:rsidRPr="0092197B">
        <w:t xml:space="preserve">all </w:t>
      </w:r>
      <w:r w:rsidRPr="0092197B">
        <w:t>51 RNA</w:t>
      </w:r>
      <w:r w:rsidR="006C7377" w:rsidRPr="0092197B">
        <w:t xml:space="preserve"> sample</w:t>
      </w:r>
      <w:r w:rsidRPr="0092197B">
        <w:t xml:space="preserve">s </w:t>
      </w:r>
      <w:r w:rsidR="007C13BF" w:rsidRPr="0092197B">
        <w:t>a</w:t>
      </w:r>
      <w:r w:rsidRPr="0092197B">
        <w:t xml:space="preserve">re </w:t>
      </w:r>
      <w:r w:rsidRPr="0092197B">
        <w:lastRenderedPageBreak/>
        <w:t>chosen to proceed to rRNA depletion and sequencing, with the prediction that the sample of poorest quality, PA565-3, might fail. Out of the RNA samples submitted for sequ</w:t>
      </w:r>
      <w:r w:rsidR="00424EA5" w:rsidRPr="0092197B">
        <w:t>encing, successful libraries ar</w:t>
      </w:r>
      <w:r w:rsidRPr="0092197B">
        <w:t xml:space="preserve">e generated and sequenced for 49 samples, with PA565-3 failing, as predicted. </w:t>
      </w:r>
    </w:p>
    <w:p w14:paraId="4338A9C8" w14:textId="77777777" w:rsidR="001A58D8" w:rsidRPr="0092197B" w:rsidRDefault="001A58D8" w:rsidP="00242D4D">
      <w:pPr>
        <w:rPr>
          <w:b/>
        </w:rPr>
      </w:pPr>
    </w:p>
    <w:p w14:paraId="5D5155EE" w14:textId="7AD592D9" w:rsidR="007C6F4B" w:rsidRPr="0092197B" w:rsidRDefault="001A58D8" w:rsidP="00242D4D">
      <w:r w:rsidRPr="0092197B">
        <w:rPr>
          <w:bCs/>
        </w:rPr>
        <w:t>The</w:t>
      </w:r>
      <w:r w:rsidRPr="0092197B">
        <w:rPr>
          <w:b/>
          <w:bCs/>
        </w:rPr>
        <w:t xml:space="preserve"> </w:t>
      </w:r>
      <w:r w:rsidRPr="0092197B">
        <w:t xml:space="preserve">number of sequencing reads generated for the high concentration sample with a good RIN (PA288-1) and the lower concentration sample without a RIN (PA375-3) are listed in </w:t>
      </w:r>
      <w:r w:rsidRPr="0092197B">
        <w:rPr>
          <w:b/>
        </w:rPr>
        <w:t>Table 2</w:t>
      </w:r>
      <w:r w:rsidRPr="0092197B">
        <w:t xml:space="preserve">. Basic statistics include the total number of reads, the read length, and the GC content. The summary statistics for both samples show a high number of generated reads and indicate that none </w:t>
      </w:r>
      <w:r w:rsidR="00C66227" w:rsidRPr="0092197B">
        <w:t>a</w:t>
      </w:r>
      <w:r w:rsidRPr="0092197B">
        <w:t xml:space="preserve">re flagged as poor quality, suggesting good sequencing data. The average number of reads per sample </w:t>
      </w:r>
      <w:r w:rsidR="00C66227" w:rsidRPr="0092197B">
        <w:t>i</w:t>
      </w:r>
      <w:r w:rsidRPr="0092197B">
        <w:t>s approximately 48 million, which is considered a good yield. A standard tool used to evaluate the quality of the raw sequencing data is FastQC</w:t>
      </w:r>
      <w:r w:rsidR="00DF5D18" w:rsidRPr="0092197B">
        <w:rPr>
          <w:vertAlign w:val="superscript"/>
        </w:rPr>
        <w:fldChar w:fldCharType="begin"/>
      </w:r>
      <w:r w:rsidR="00DF5D18" w:rsidRPr="0092197B">
        <w:rPr>
          <w:vertAlign w:val="superscript"/>
        </w:rPr>
        <w:instrText xml:space="preserve"> REF _Ref79492005 \r \h  \* MERGEFORMAT </w:instrText>
      </w:r>
      <w:r w:rsidR="00DF5D18" w:rsidRPr="0092197B">
        <w:rPr>
          <w:vertAlign w:val="superscript"/>
        </w:rPr>
      </w:r>
      <w:r w:rsidR="00DF5D18" w:rsidRPr="0092197B">
        <w:rPr>
          <w:vertAlign w:val="superscript"/>
        </w:rPr>
        <w:fldChar w:fldCharType="separate"/>
      </w:r>
      <w:r w:rsidR="00DF5D18" w:rsidRPr="0092197B">
        <w:rPr>
          <w:vertAlign w:val="superscript"/>
        </w:rPr>
        <w:t>26</w:t>
      </w:r>
      <w:r w:rsidR="00DF5D18" w:rsidRPr="0092197B">
        <w:rPr>
          <w:vertAlign w:val="superscript"/>
        </w:rPr>
        <w:fldChar w:fldCharType="end"/>
      </w:r>
      <w:r w:rsidR="00D30047" w:rsidRPr="0092197B">
        <w:t>.</w:t>
      </w:r>
      <w:r w:rsidRPr="0092197B">
        <w:t xml:space="preserve"> This program </w:t>
      </w:r>
      <w:r w:rsidR="004B6F52" w:rsidRPr="0092197B">
        <w:t>i</w:t>
      </w:r>
      <w:r w:rsidRPr="0092197B">
        <w:t xml:space="preserve">s used to perform quality control checks on the raw sequencing files to determine whether the quality </w:t>
      </w:r>
      <w:r w:rsidR="004B6F52" w:rsidRPr="0092197B">
        <w:t>i</w:t>
      </w:r>
      <w:r w:rsidRPr="0092197B">
        <w:t xml:space="preserve">s sufficient for further analyses, or whether there </w:t>
      </w:r>
      <w:r w:rsidR="004B6F52" w:rsidRPr="0092197B">
        <w:t>a</w:t>
      </w:r>
      <w:r w:rsidRPr="0092197B">
        <w:t xml:space="preserve">re problems or biases in the data generated by the sequencer itself or from the input RNA libraries. </w:t>
      </w:r>
      <w:r w:rsidRPr="0092197B">
        <w:rPr>
          <w:b/>
          <w:bCs/>
        </w:rPr>
        <w:t>Figure 3</w:t>
      </w:r>
      <w:r w:rsidRPr="0092197B">
        <w:t xml:space="preserve"> presents the quality control metrics for PA288-1 and PA375-3 sequencing data, representing a high-quality RNA sample and a typical, lower quality RNA sample, respectively. One of the more informative plots from </w:t>
      </w:r>
      <w:proofErr w:type="spellStart"/>
      <w:r w:rsidRPr="0092197B">
        <w:t>FastQC</w:t>
      </w:r>
      <w:proofErr w:type="spellEnd"/>
      <w:r w:rsidRPr="0092197B">
        <w:t xml:space="preserve"> is the Per Base Sequence Quality plot. Good sequencing data will show a high median quality score (&gt;30) for each position in all the reads, with a drop in the mean quality score over the length of the read. A quality score of 30 represents an error rate of 1 in 1000, corresponding to a base call accuracy of 99.9 %. </w:t>
      </w:r>
      <w:proofErr w:type="gramStart"/>
      <w:r w:rsidRPr="0092197B">
        <w:t>The vast majority of</w:t>
      </w:r>
      <w:proofErr w:type="gramEnd"/>
      <w:r w:rsidRPr="0092197B">
        <w:t xml:space="preserve"> bases in </w:t>
      </w:r>
      <w:r w:rsidRPr="0092197B">
        <w:rPr>
          <w:b/>
        </w:rPr>
        <w:t>Figure 3</w:t>
      </w:r>
      <w:r w:rsidRPr="0092197B">
        <w:t xml:space="preserve"> have mean quality scores ≥ 35 over the entire length of the read for both samples, which are indicative of exceptionally good quality sequencing data. This provides strong evidence that the RNA extraction protocol presented here </w:t>
      </w:r>
      <w:r w:rsidR="00BC1E3A" w:rsidRPr="0092197B">
        <w:t>i</w:t>
      </w:r>
      <w:r w:rsidRPr="0092197B">
        <w:t>s successful</w:t>
      </w:r>
      <w:r w:rsidR="007C6F4B" w:rsidRPr="0092197B">
        <w:t>.</w:t>
      </w:r>
    </w:p>
    <w:p w14:paraId="27E36D30" w14:textId="5C5389B5" w:rsidR="007C6F4B" w:rsidRPr="0092197B" w:rsidRDefault="007C6F4B" w:rsidP="00242D4D"/>
    <w:p w14:paraId="05F41F5F" w14:textId="655E2560" w:rsidR="00456F98" w:rsidRPr="0092197B" w:rsidRDefault="003C22F4" w:rsidP="00242D4D">
      <w:r w:rsidRPr="0092197B">
        <w:t xml:space="preserve">To show our method can recover </w:t>
      </w:r>
      <w:r w:rsidRPr="0092197B">
        <w:rPr>
          <w:i/>
          <w:iCs/>
        </w:rPr>
        <w:t>P. aeruginosa</w:t>
      </w:r>
      <w:r w:rsidRPr="0092197B">
        <w:t xml:space="preserve"> transcripts, the</w:t>
      </w:r>
      <w:r w:rsidR="001A58D8" w:rsidRPr="0092197B">
        <w:t xml:space="preserve"> </w:t>
      </w:r>
      <w:r w:rsidR="000069AC" w:rsidRPr="0092197B">
        <w:t>high-quality</w:t>
      </w:r>
      <w:r w:rsidR="001A58D8" w:rsidRPr="0092197B">
        <w:t xml:space="preserve"> sequencing </w:t>
      </w:r>
      <w:r w:rsidR="00ED578C" w:rsidRPr="0092197B">
        <w:t>reads</w:t>
      </w:r>
      <w:r w:rsidRPr="0092197B">
        <w:t xml:space="preserve"> </w:t>
      </w:r>
      <w:r w:rsidR="00456F98" w:rsidRPr="0092197B">
        <w:t xml:space="preserve">for PA288-1 and PA375-3 </w:t>
      </w:r>
      <w:r w:rsidR="00ED578C" w:rsidRPr="0092197B">
        <w:t>are</w:t>
      </w:r>
      <w:r w:rsidRPr="0092197B">
        <w:t xml:space="preserve"> mapped to the </w:t>
      </w:r>
      <w:r w:rsidRPr="0092197B">
        <w:rPr>
          <w:i/>
          <w:iCs/>
        </w:rPr>
        <w:t>P. aeruginosa</w:t>
      </w:r>
      <w:r w:rsidRPr="0092197B">
        <w:t xml:space="preserve"> PAO1 reference genome</w:t>
      </w:r>
      <w:r w:rsidR="000A1149" w:rsidRPr="0092197B">
        <w:t xml:space="preserve"> (NCBI </w:t>
      </w:r>
      <w:r w:rsidR="000A1149" w:rsidRPr="0092197B">
        <w:rPr>
          <w:shd w:val="clear" w:color="auto" w:fill="FFFFFF"/>
        </w:rPr>
        <w:t>NC_002516.2)</w:t>
      </w:r>
      <w:r w:rsidR="001A58D8" w:rsidRPr="0092197B">
        <w:t>.</w:t>
      </w:r>
      <w:r w:rsidR="000A1149" w:rsidRPr="0092197B">
        <w:t xml:space="preserve"> </w:t>
      </w:r>
      <w:r w:rsidR="00217718" w:rsidRPr="0092197B">
        <w:t xml:space="preserve">The reads are </w:t>
      </w:r>
      <w:r w:rsidR="005507E6" w:rsidRPr="0092197B">
        <w:t xml:space="preserve">only </w:t>
      </w:r>
      <w:r w:rsidR="00217718" w:rsidRPr="0092197B">
        <w:t xml:space="preserve">trimmed for sequencing adapter and not </w:t>
      </w:r>
      <w:r w:rsidR="005507E6" w:rsidRPr="0092197B">
        <w:t>for</w:t>
      </w:r>
      <w:r w:rsidR="00217718" w:rsidRPr="0092197B">
        <w:t xml:space="preserve"> quality, retaining all the </w:t>
      </w:r>
      <w:r w:rsidR="00647BF7" w:rsidRPr="0092197B">
        <w:t>bases</w:t>
      </w:r>
      <w:r w:rsidR="00217718" w:rsidRPr="0092197B">
        <w:t xml:space="preserve"> </w:t>
      </w:r>
      <w:r w:rsidR="00456F98" w:rsidRPr="0092197B">
        <w:t xml:space="preserve">prior to </w:t>
      </w:r>
      <w:r w:rsidR="00217718" w:rsidRPr="0092197B">
        <w:t>mapping</w:t>
      </w:r>
      <w:r w:rsidR="00DF5D18" w:rsidRPr="0092197B">
        <w:rPr>
          <w:vertAlign w:val="superscript"/>
        </w:rPr>
        <w:fldChar w:fldCharType="begin"/>
      </w:r>
      <w:r w:rsidR="00DF5D18" w:rsidRPr="0092197B">
        <w:rPr>
          <w:vertAlign w:val="superscript"/>
        </w:rPr>
        <w:instrText xml:space="preserve"> REF _Ref79492081 \r \h  \* MERGEFORMAT </w:instrText>
      </w:r>
      <w:r w:rsidR="00DF5D18" w:rsidRPr="0092197B">
        <w:rPr>
          <w:vertAlign w:val="superscript"/>
        </w:rPr>
      </w:r>
      <w:r w:rsidR="00DF5D18" w:rsidRPr="0092197B">
        <w:rPr>
          <w:vertAlign w:val="superscript"/>
        </w:rPr>
        <w:fldChar w:fldCharType="separate"/>
      </w:r>
      <w:r w:rsidR="00DF5D18" w:rsidRPr="0092197B">
        <w:rPr>
          <w:vertAlign w:val="superscript"/>
        </w:rPr>
        <w:t>32</w:t>
      </w:r>
      <w:r w:rsidR="00DF5D18" w:rsidRPr="0092197B">
        <w:rPr>
          <w:vertAlign w:val="superscript"/>
        </w:rPr>
        <w:fldChar w:fldCharType="end"/>
      </w:r>
      <w:r w:rsidR="00217718" w:rsidRPr="0092197B">
        <w:t xml:space="preserve">. </w:t>
      </w:r>
      <w:r w:rsidR="00456F98" w:rsidRPr="0092197B">
        <w:t xml:space="preserve">The mapping statistics are presented in </w:t>
      </w:r>
      <w:r w:rsidR="00456F98" w:rsidRPr="0092197B">
        <w:rPr>
          <w:b/>
        </w:rPr>
        <w:t>Table 3</w:t>
      </w:r>
      <w:r w:rsidR="00456F98" w:rsidRPr="0092197B">
        <w:t>. The percentage of mapped reads is an important measure of sequencing accuracy.</w:t>
      </w:r>
      <w:r w:rsidR="00647BF7" w:rsidRPr="0092197B">
        <w:t xml:space="preserve"> </w:t>
      </w:r>
      <w:r w:rsidR="00397298" w:rsidRPr="0092197B">
        <w:t>Simply put, t</w:t>
      </w:r>
      <w:r w:rsidR="00EC40B2" w:rsidRPr="0092197B">
        <w:t>he more reads that align to your reference sequence the better.</w:t>
      </w:r>
      <w:r w:rsidR="00DF13A0" w:rsidRPr="0092197B">
        <w:t xml:space="preserve"> </w:t>
      </w:r>
      <w:r w:rsidR="008565CF" w:rsidRPr="0092197B">
        <w:t xml:space="preserve">For PA288-1 and PA375-3, </w:t>
      </w:r>
      <w:r w:rsidR="00DF13A0" w:rsidRPr="0092197B">
        <w:t>84% and 91% of</w:t>
      </w:r>
      <w:r w:rsidR="00456F98" w:rsidRPr="0092197B">
        <w:t xml:space="preserve"> </w:t>
      </w:r>
      <w:r w:rsidR="008565CF" w:rsidRPr="0092197B">
        <w:t xml:space="preserve">the </w:t>
      </w:r>
      <w:r w:rsidR="00456F98" w:rsidRPr="0092197B">
        <w:t>reads</w:t>
      </w:r>
      <w:r w:rsidR="008565CF" w:rsidRPr="0092197B">
        <w:t>,</w:t>
      </w:r>
      <w:r w:rsidR="00456F98" w:rsidRPr="0092197B">
        <w:t xml:space="preserve"> </w:t>
      </w:r>
      <w:r w:rsidR="00DF13A0" w:rsidRPr="0092197B">
        <w:t>respectively,</w:t>
      </w:r>
      <w:r w:rsidR="00456F98" w:rsidRPr="0092197B">
        <w:t xml:space="preserve"> map to </w:t>
      </w:r>
      <w:r w:rsidR="00811C94" w:rsidRPr="0092197B">
        <w:t>the reference genome</w:t>
      </w:r>
      <w:r w:rsidR="00456F98" w:rsidRPr="0092197B">
        <w:t xml:space="preserve">. The expected range for </w:t>
      </w:r>
      <w:r w:rsidR="003005AF" w:rsidRPr="0092197B">
        <w:t xml:space="preserve">mapping </w:t>
      </w:r>
      <w:r w:rsidR="00456F98" w:rsidRPr="0092197B">
        <w:t xml:space="preserve">standard RNA-seq </w:t>
      </w:r>
      <w:r w:rsidR="007648FC" w:rsidRPr="0092197B">
        <w:t xml:space="preserve">reads </w:t>
      </w:r>
      <w:r w:rsidR="00456F98" w:rsidRPr="0092197B">
        <w:t>fall</w:t>
      </w:r>
      <w:r w:rsidR="00255A93" w:rsidRPr="0092197B">
        <w:t>s</w:t>
      </w:r>
      <w:r w:rsidR="00456F98" w:rsidRPr="0092197B">
        <w:t xml:space="preserve"> between 70 </w:t>
      </w:r>
      <w:r w:rsidR="00663FDF" w:rsidRPr="0092197B">
        <w:t>–</w:t>
      </w:r>
      <w:r w:rsidR="00456F98" w:rsidRPr="0092197B">
        <w:t xml:space="preserve"> 90%, so these v</w:t>
      </w:r>
      <w:r w:rsidR="00663FDF" w:rsidRPr="0092197B">
        <w:t xml:space="preserve">alues are very good, especially when poor quality </w:t>
      </w:r>
      <w:r w:rsidR="001A2737" w:rsidRPr="0092197B">
        <w:t xml:space="preserve">bases </w:t>
      </w:r>
      <w:r w:rsidR="007648FC" w:rsidRPr="0092197B">
        <w:t>are</w:t>
      </w:r>
      <w:r w:rsidR="001A2737" w:rsidRPr="0092197B">
        <w:t xml:space="preserve"> not removed</w:t>
      </w:r>
      <w:r w:rsidR="00AE6CA4" w:rsidRPr="0092197B">
        <w:rPr>
          <w:vertAlign w:val="superscript"/>
        </w:rPr>
        <w:fldChar w:fldCharType="begin"/>
      </w:r>
      <w:r w:rsidR="00AE6CA4" w:rsidRPr="0092197B">
        <w:rPr>
          <w:vertAlign w:val="superscript"/>
        </w:rPr>
        <w:instrText xml:space="preserve"> REF _Ref79492646 \r \h  \* MERGEFORMAT </w:instrText>
      </w:r>
      <w:r w:rsidR="00AE6CA4" w:rsidRPr="0092197B">
        <w:rPr>
          <w:vertAlign w:val="superscript"/>
        </w:rPr>
      </w:r>
      <w:r w:rsidR="00AE6CA4" w:rsidRPr="0092197B">
        <w:rPr>
          <w:vertAlign w:val="superscript"/>
        </w:rPr>
        <w:fldChar w:fldCharType="separate"/>
      </w:r>
      <w:r w:rsidR="00AE6CA4" w:rsidRPr="0092197B">
        <w:rPr>
          <w:vertAlign w:val="superscript"/>
        </w:rPr>
        <w:t>38</w:t>
      </w:r>
      <w:r w:rsidR="00AE6CA4" w:rsidRPr="0092197B">
        <w:rPr>
          <w:vertAlign w:val="superscript"/>
        </w:rPr>
        <w:fldChar w:fldCharType="end"/>
      </w:r>
      <w:r w:rsidR="001A2737" w:rsidRPr="0092197B">
        <w:t>.</w:t>
      </w:r>
      <w:r w:rsidR="00255A93" w:rsidRPr="0092197B">
        <w:t xml:space="preserve"> The mean read depth is a good indicator of the average number of reads that align at each base position in the reference sequence. </w:t>
      </w:r>
      <w:r w:rsidR="00397298" w:rsidRPr="0092197B">
        <w:t xml:space="preserve">The higher the depth at each base position, the more accurate the base call at each position. </w:t>
      </w:r>
      <w:r w:rsidR="003005AF" w:rsidRPr="0092197B">
        <w:t>It is calculated by dividing</w:t>
      </w:r>
      <w:r w:rsidR="00255A93" w:rsidRPr="0092197B">
        <w:t xml:space="preserve"> the sum of the mapped read depths at every position in the reference genome by the </w:t>
      </w:r>
      <w:r w:rsidR="003005AF" w:rsidRPr="0092197B">
        <w:t xml:space="preserve">total </w:t>
      </w:r>
      <w:r w:rsidR="00255A93" w:rsidRPr="0092197B">
        <w:t>number of bases in the reference.</w:t>
      </w:r>
      <w:r w:rsidR="003005AF" w:rsidRPr="0092197B">
        <w:t xml:space="preserve"> PA288-1 and PA375-3 have mean read depths of 400 or greater, which is </w:t>
      </w:r>
      <w:r w:rsidR="004E11C2" w:rsidRPr="0092197B">
        <w:t>good</w:t>
      </w:r>
      <w:r w:rsidR="008C4A18" w:rsidRPr="0092197B">
        <w:t xml:space="preserve"> for downstream gene expression analysis</w:t>
      </w:r>
      <w:r w:rsidR="00AE6CA4" w:rsidRPr="0092197B">
        <w:rPr>
          <w:vertAlign w:val="superscript"/>
        </w:rPr>
        <w:fldChar w:fldCharType="begin"/>
      </w:r>
      <w:r w:rsidR="00AE6CA4" w:rsidRPr="0092197B">
        <w:rPr>
          <w:vertAlign w:val="superscript"/>
        </w:rPr>
        <w:instrText xml:space="preserve"> REF _Ref79492717 \r \h  \* MERGEFORMAT </w:instrText>
      </w:r>
      <w:r w:rsidR="00AE6CA4" w:rsidRPr="0092197B">
        <w:rPr>
          <w:vertAlign w:val="superscript"/>
        </w:rPr>
      </w:r>
      <w:r w:rsidR="00AE6CA4" w:rsidRPr="0092197B">
        <w:rPr>
          <w:vertAlign w:val="superscript"/>
        </w:rPr>
        <w:fldChar w:fldCharType="separate"/>
      </w:r>
      <w:r w:rsidR="00AE6CA4" w:rsidRPr="0092197B">
        <w:rPr>
          <w:vertAlign w:val="superscript"/>
        </w:rPr>
        <w:t>39</w:t>
      </w:r>
      <w:r w:rsidR="00AE6CA4" w:rsidRPr="0092197B">
        <w:rPr>
          <w:vertAlign w:val="superscript"/>
        </w:rPr>
        <w:fldChar w:fldCharType="end"/>
      </w:r>
      <w:r w:rsidR="00AE6CA4" w:rsidRPr="0092197B">
        <w:rPr>
          <w:vertAlign w:val="superscript"/>
        </w:rPr>
        <w:t>,</w:t>
      </w:r>
      <w:r w:rsidR="00AE6CA4" w:rsidRPr="0092197B">
        <w:rPr>
          <w:vertAlign w:val="superscript"/>
        </w:rPr>
        <w:fldChar w:fldCharType="begin"/>
      </w:r>
      <w:r w:rsidR="00AE6CA4" w:rsidRPr="0092197B">
        <w:rPr>
          <w:vertAlign w:val="superscript"/>
        </w:rPr>
        <w:instrText xml:space="preserve"> REF _Ref79492719 \r \h  \* MERGEFORMAT </w:instrText>
      </w:r>
      <w:r w:rsidR="00AE6CA4" w:rsidRPr="0092197B">
        <w:rPr>
          <w:vertAlign w:val="superscript"/>
        </w:rPr>
      </w:r>
      <w:r w:rsidR="00AE6CA4" w:rsidRPr="0092197B">
        <w:rPr>
          <w:vertAlign w:val="superscript"/>
        </w:rPr>
        <w:fldChar w:fldCharType="separate"/>
      </w:r>
      <w:r w:rsidR="00AE6CA4" w:rsidRPr="0092197B">
        <w:rPr>
          <w:vertAlign w:val="superscript"/>
        </w:rPr>
        <w:t>40</w:t>
      </w:r>
      <w:r w:rsidR="00AE6CA4" w:rsidRPr="0092197B">
        <w:rPr>
          <w:vertAlign w:val="superscript"/>
        </w:rPr>
        <w:fldChar w:fldCharType="end"/>
      </w:r>
      <w:r w:rsidR="003005AF" w:rsidRPr="0092197B">
        <w:t xml:space="preserve">. </w:t>
      </w:r>
      <w:r w:rsidR="00681BBC" w:rsidRPr="0092197B">
        <w:t>The breadth of coverage tells the percentage of the</w:t>
      </w:r>
      <w:r w:rsidR="00EC40B2" w:rsidRPr="0092197B">
        <w:t xml:space="preserve"> length of the</w:t>
      </w:r>
      <w:r w:rsidR="00681BBC" w:rsidRPr="0092197B">
        <w:t xml:space="preserve"> reference genome that is covered by</w:t>
      </w:r>
      <w:r w:rsidR="00397298" w:rsidRPr="0092197B">
        <w:t xml:space="preserve"> the</w:t>
      </w:r>
      <w:r w:rsidR="00647BF7" w:rsidRPr="0092197B">
        <w:t xml:space="preserve"> </w:t>
      </w:r>
      <w:r w:rsidR="00681BBC" w:rsidRPr="0092197B">
        <w:t>sequencing</w:t>
      </w:r>
      <w:r w:rsidR="00AE6CA4" w:rsidRPr="0092197B">
        <w:rPr>
          <w:vertAlign w:val="superscript"/>
        </w:rPr>
        <w:fldChar w:fldCharType="begin"/>
      </w:r>
      <w:r w:rsidR="00AE6CA4" w:rsidRPr="0092197B">
        <w:rPr>
          <w:vertAlign w:val="superscript"/>
        </w:rPr>
        <w:instrText xml:space="preserve"> REF _Ref79492746 \r \h  \* MERGEFORMAT </w:instrText>
      </w:r>
      <w:r w:rsidR="00AE6CA4" w:rsidRPr="0092197B">
        <w:rPr>
          <w:vertAlign w:val="superscript"/>
        </w:rPr>
      </w:r>
      <w:r w:rsidR="00AE6CA4" w:rsidRPr="0092197B">
        <w:rPr>
          <w:vertAlign w:val="superscript"/>
        </w:rPr>
        <w:fldChar w:fldCharType="separate"/>
      </w:r>
      <w:r w:rsidR="00AE6CA4" w:rsidRPr="0092197B">
        <w:rPr>
          <w:vertAlign w:val="superscript"/>
        </w:rPr>
        <w:t>41</w:t>
      </w:r>
      <w:r w:rsidR="00AE6CA4" w:rsidRPr="0092197B">
        <w:rPr>
          <w:vertAlign w:val="superscript"/>
        </w:rPr>
        <w:fldChar w:fldCharType="end"/>
      </w:r>
      <w:r w:rsidR="00681BBC" w:rsidRPr="0092197B">
        <w:t xml:space="preserve">. </w:t>
      </w:r>
      <w:r w:rsidR="00811C94" w:rsidRPr="0092197B">
        <w:t>The aligned reads from both PA288-1 and PA375-3 cover 96</w:t>
      </w:r>
      <w:r w:rsidR="00CA1E0D" w:rsidRPr="0092197B">
        <w:t xml:space="preserve"> </w:t>
      </w:r>
      <w:r w:rsidR="00811C94" w:rsidRPr="0092197B">
        <w:t xml:space="preserve">% of the </w:t>
      </w:r>
      <w:r w:rsidR="00811C94" w:rsidRPr="0092197B">
        <w:rPr>
          <w:i/>
          <w:iCs/>
        </w:rPr>
        <w:t>P. aeruginosa</w:t>
      </w:r>
      <w:r w:rsidR="00811C94" w:rsidRPr="0092197B">
        <w:t xml:space="preserve"> PAO1 reference genome. </w:t>
      </w:r>
      <w:r w:rsidR="00EC40B2" w:rsidRPr="0092197B">
        <w:t xml:space="preserve">This suggests most of the </w:t>
      </w:r>
      <w:r w:rsidR="00397298" w:rsidRPr="0092197B">
        <w:rPr>
          <w:i/>
        </w:rPr>
        <w:t>P. aeruginosa</w:t>
      </w:r>
      <w:r w:rsidR="00397298" w:rsidRPr="0092197B">
        <w:t xml:space="preserve"> </w:t>
      </w:r>
      <w:r w:rsidR="00EC40B2" w:rsidRPr="0092197B">
        <w:t xml:space="preserve">genome is represented in the sequencing data and not </w:t>
      </w:r>
      <w:r w:rsidR="00397298" w:rsidRPr="0092197B">
        <w:t xml:space="preserve">just </w:t>
      </w:r>
      <w:r w:rsidR="00EC40B2" w:rsidRPr="0092197B">
        <w:t xml:space="preserve">short stretches. </w:t>
      </w:r>
      <w:r w:rsidR="00811C94" w:rsidRPr="0092197B">
        <w:t xml:space="preserve">The mapping statistics for PA288-1 and PA375-3 show this method can recover transcripts that </w:t>
      </w:r>
      <w:r w:rsidR="00CA1E0D" w:rsidRPr="0092197B">
        <w:t>align</w:t>
      </w:r>
      <w:r w:rsidR="00811C94" w:rsidRPr="0092197B">
        <w:t xml:space="preserve"> with good coverage and distribution to</w:t>
      </w:r>
      <w:r w:rsidR="00647BF7" w:rsidRPr="0092197B">
        <w:t xml:space="preserve"> the</w:t>
      </w:r>
      <w:r w:rsidR="00811C94" w:rsidRPr="0092197B">
        <w:t xml:space="preserve"> </w:t>
      </w:r>
      <w:r w:rsidR="00811C94" w:rsidRPr="0092197B">
        <w:rPr>
          <w:i/>
          <w:iCs/>
        </w:rPr>
        <w:t>P. aeruginosa</w:t>
      </w:r>
      <w:r w:rsidR="00EC40B2" w:rsidRPr="0092197B">
        <w:rPr>
          <w:i/>
          <w:iCs/>
        </w:rPr>
        <w:t xml:space="preserve"> </w:t>
      </w:r>
      <w:r w:rsidR="00EC40B2" w:rsidRPr="0092197B">
        <w:rPr>
          <w:iCs/>
        </w:rPr>
        <w:lastRenderedPageBreak/>
        <w:t>genome</w:t>
      </w:r>
      <w:r w:rsidR="00811C94" w:rsidRPr="0092197B">
        <w:t>, further supporting a successful extraction protocol.</w:t>
      </w:r>
    </w:p>
    <w:p w14:paraId="079B5679" w14:textId="77777777" w:rsidR="006E4797" w:rsidRPr="0092197B" w:rsidRDefault="006E4797" w:rsidP="00242D4D"/>
    <w:p w14:paraId="6D510784" w14:textId="1A5D6645" w:rsidR="006E4797" w:rsidRPr="0092197B" w:rsidRDefault="00551D82" w:rsidP="00242D4D">
      <w:r w:rsidRPr="0092197B">
        <w:rPr>
          <w:b/>
        </w:rPr>
        <w:t>FIGURE AND TABLE LEGENDS:</w:t>
      </w:r>
      <w:r w:rsidRPr="0092197B">
        <w:t xml:space="preserve"> </w:t>
      </w:r>
    </w:p>
    <w:p w14:paraId="040AEC65" w14:textId="6FD35BCD" w:rsidR="008F3189" w:rsidRPr="0092197B" w:rsidRDefault="008F3189" w:rsidP="00242D4D">
      <w:pPr>
        <w:pStyle w:val="NoSpacing"/>
        <w:jc w:val="both"/>
        <w:rPr>
          <w:rFonts w:ascii="Calibri" w:hAnsi="Calibri" w:cs="Calibri"/>
          <w:sz w:val="24"/>
          <w:szCs w:val="24"/>
        </w:rPr>
      </w:pPr>
      <w:r w:rsidRPr="0092197B">
        <w:rPr>
          <w:rFonts w:ascii="Calibri" w:hAnsi="Calibri" w:cs="Calibri"/>
          <w:b/>
          <w:bCs/>
          <w:sz w:val="24"/>
          <w:szCs w:val="24"/>
        </w:rPr>
        <w:t>Figure 1.</w:t>
      </w:r>
      <w:r w:rsidRPr="0092197B">
        <w:rPr>
          <w:rFonts w:ascii="Calibri" w:hAnsi="Calibri" w:cs="Calibri"/>
          <w:sz w:val="24"/>
          <w:szCs w:val="24"/>
        </w:rPr>
        <w:t xml:space="preserve"> </w:t>
      </w:r>
      <w:r w:rsidRPr="0092197B">
        <w:rPr>
          <w:rFonts w:ascii="Calibri" w:hAnsi="Calibri" w:cs="Calibri"/>
          <w:b/>
          <w:sz w:val="24"/>
          <w:szCs w:val="24"/>
        </w:rPr>
        <w:t>Overview of the protocol</w:t>
      </w:r>
      <w:r w:rsidRPr="0092197B">
        <w:rPr>
          <w:rFonts w:ascii="Calibri" w:hAnsi="Calibri" w:cs="Calibri"/>
          <w:sz w:val="24"/>
          <w:szCs w:val="24"/>
        </w:rPr>
        <w:t xml:space="preserve">. </w:t>
      </w:r>
      <w:r w:rsidRPr="0092197B">
        <w:rPr>
          <w:rFonts w:ascii="Calibri" w:hAnsi="Calibri" w:cs="Calibri"/>
          <w:b/>
          <w:bCs/>
          <w:sz w:val="24"/>
          <w:szCs w:val="24"/>
        </w:rPr>
        <w:t>A</w:t>
      </w:r>
      <w:r w:rsidR="00A8355C" w:rsidRPr="0092197B">
        <w:rPr>
          <w:rFonts w:ascii="Calibri" w:hAnsi="Calibri" w:cs="Calibri"/>
          <w:b/>
          <w:bCs/>
          <w:sz w:val="24"/>
          <w:szCs w:val="24"/>
        </w:rPr>
        <w:t>.</w:t>
      </w:r>
      <w:r w:rsidRPr="0092197B">
        <w:rPr>
          <w:rFonts w:ascii="Calibri" w:hAnsi="Calibri" w:cs="Calibri"/>
          <w:sz w:val="24"/>
          <w:szCs w:val="24"/>
        </w:rPr>
        <w:t xml:space="preserve"> Schematic of experimental workflow. Planktonic cultures were grown overnight at 37</w:t>
      </w:r>
      <w:r w:rsidR="000069AC">
        <w:rPr>
          <w:rFonts w:ascii="Calibri" w:hAnsi="Calibri" w:cs="Calibri"/>
          <w:sz w:val="24"/>
          <w:szCs w:val="24"/>
        </w:rPr>
        <w:t xml:space="preserve"> </w:t>
      </w:r>
      <w:r w:rsidRPr="0092197B">
        <w:rPr>
          <w:rFonts w:ascii="Calibri" w:hAnsi="Calibri" w:cs="Calibri"/>
          <w:sz w:val="24"/>
          <w:szCs w:val="24"/>
        </w:rPr>
        <w:t>°C, diluted 1:100 with fresh media the next day and grown for another 3 h. Cultures were adjusted to an OD</w:t>
      </w:r>
      <w:r w:rsidRPr="0092197B">
        <w:rPr>
          <w:rFonts w:ascii="Calibri" w:hAnsi="Calibri" w:cs="Calibri"/>
          <w:sz w:val="24"/>
          <w:szCs w:val="24"/>
          <w:vertAlign w:val="subscript"/>
        </w:rPr>
        <w:t xml:space="preserve">600 </w:t>
      </w:r>
      <w:r w:rsidRPr="0092197B">
        <w:rPr>
          <w:rFonts w:ascii="Calibri" w:hAnsi="Calibri" w:cs="Calibri"/>
          <w:sz w:val="24"/>
          <w:szCs w:val="24"/>
        </w:rPr>
        <w:t xml:space="preserve">of 0.1 and 300 </w:t>
      </w:r>
      <w:r w:rsidRPr="0092197B">
        <w:rPr>
          <w:rFonts w:ascii="Calibri" w:hAnsi="Calibri" w:cs="Calibri"/>
          <w:bCs/>
          <w:sz w:val="24"/>
          <w:szCs w:val="24"/>
          <w:shd w:val="clear" w:color="auto" w:fill="FFFFFF"/>
        </w:rPr>
        <w:t>μ</w:t>
      </w:r>
      <w:r w:rsidRPr="0092197B">
        <w:rPr>
          <w:rFonts w:ascii="Calibri" w:hAnsi="Calibri" w:cs="Calibri"/>
          <w:sz w:val="24"/>
          <w:szCs w:val="24"/>
          <w:shd w:val="clear" w:color="auto" w:fill="FFFFFF"/>
        </w:rPr>
        <w:t>L</w:t>
      </w:r>
      <w:r w:rsidRPr="0092197B">
        <w:rPr>
          <w:rFonts w:ascii="Calibri" w:hAnsi="Calibri" w:cs="Calibri"/>
          <w:sz w:val="24"/>
          <w:szCs w:val="24"/>
        </w:rPr>
        <w:t xml:space="preserve"> inoculated into 4 wells of an 8-chamber slide to generate biofilms. After 24 </w:t>
      </w:r>
      <w:r w:rsidR="000069AC">
        <w:rPr>
          <w:rFonts w:ascii="Calibri" w:hAnsi="Calibri" w:cs="Calibri"/>
          <w:sz w:val="24"/>
          <w:szCs w:val="24"/>
        </w:rPr>
        <w:t>h</w:t>
      </w:r>
      <w:r w:rsidRPr="0092197B">
        <w:rPr>
          <w:rFonts w:ascii="Calibri" w:hAnsi="Calibri" w:cs="Calibri"/>
          <w:sz w:val="24"/>
          <w:szCs w:val="24"/>
        </w:rPr>
        <w:t xml:space="preserve">, the biofilms were washed to remove planktonic cells; RNA protection reagent was added, and cells scraped off the wells. Total RNA was extracted, depleted of ribosomal RNAs and sequenced. </w:t>
      </w:r>
      <w:r w:rsidRPr="0092197B">
        <w:rPr>
          <w:rFonts w:ascii="Calibri" w:hAnsi="Calibri" w:cs="Calibri"/>
          <w:b/>
          <w:bCs/>
          <w:sz w:val="24"/>
          <w:szCs w:val="24"/>
        </w:rPr>
        <w:t>B</w:t>
      </w:r>
      <w:r w:rsidR="00A8355C" w:rsidRPr="0092197B">
        <w:rPr>
          <w:rFonts w:ascii="Calibri" w:hAnsi="Calibri" w:cs="Calibri"/>
          <w:b/>
          <w:bCs/>
          <w:sz w:val="24"/>
          <w:szCs w:val="24"/>
        </w:rPr>
        <w:t>.</w:t>
      </w:r>
      <w:r w:rsidRPr="0092197B">
        <w:rPr>
          <w:rFonts w:ascii="Calibri" w:hAnsi="Calibri" w:cs="Calibri"/>
          <w:sz w:val="24"/>
          <w:szCs w:val="24"/>
        </w:rPr>
        <w:t xml:space="preserve"> Detailed workflow of biofilm growth in and removal from an 8-chamber slide. Two strains were grown per slide in the orientation shown on the left. The arrangement of each sample in four wells of the slide is shown. For each independent sample, wells 1 and 3 were processed first, ending with 300 </w:t>
      </w:r>
      <w:r w:rsidR="000069AC">
        <w:rPr>
          <w:rFonts w:ascii="Calibri" w:hAnsi="Calibri" w:cs="Calibri"/>
          <w:sz w:val="24"/>
          <w:szCs w:val="24"/>
        </w:rPr>
        <w:t>µ</w:t>
      </w:r>
      <w:r w:rsidRPr="0092197B">
        <w:rPr>
          <w:rFonts w:ascii="Calibri" w:hAnsi="Calibri" w:cs="Calibri"/>
          <w:sz w:val="24"/>
          <w:szCs w:val="24"/>
        </w:rPr>
        <w:t>L of scraped cells in RNA protection reagent in each well. An example is depicted by the middle slide. Next, wells 2 and 4 were washed and the liquid removed. The re-suspended cells from wells 1 a</w:t>
      </w:r>
      <w:r w:rsidR="002118B9" w:rsidRPr="0092197B">
        <w:rPr>
          <w:rFonts w:ascii="Calibri" w:hAnsi="Calibri" w:cs="Calibri"/>
          <w:sz w:val="24"/>
          <w:szCs w:val="24"/>
        </w:rPr>
        <w:t>nd 3 ar</w:t>
      </w:r>
      <w:r w:rsidRPr="0092197B">
        <w:rPr>
          <w:rFonts w:ascii="Calibri" w:hAnsi="Calibri" w:cs="Calibri"/>
          <w:sz w:val="24"/>
          <w:szCs w:val="24"/>
        </w:rPr>
        <w:t xml:space="preserve">e transferred to wells 2 and 4, respectively, shown in the </w:t>
      </w:r>
      <w:proofErr w:type="gramStart"/>
      <w:r w:rsidRPr="0092197B">
        <w:rPr>
          <w:rFonts w:ascii="Calibri" w:hAnsi="Calibri" w:cs="Calibri"/>
          <w:sz w:val="24"/>
          <w:szCs w:val="24"/>
        </w:rPr>
        <w:t>right hand</w:t>
      </w:r>
      <w:proofErr w:type="gramEnd"/>
      <w:r w:rsidRPr="0092197B">
        <w:rPr>
          <w:rFonts w:ascii="Calibri" w:hAnsi="Calibri" w:cs="Calibri"/>
          <w:sz w:val="24"/>
          <w:szCs w:val="24"/>
        </w:rPr>
        <w:t xml:space="preserve"> slide. After scraping, the re-susp</w:t>
      </w:r>
      <w:r w:rsidR="002118B9" w:rsidRPr="0092197B">
        <w:rPr>
          <w:rFonts w:ascii="Calibri" w:hAnsi="Calibri" w:cs="Calibri"/>
          <w:sz w:val="24"/>
          <w:szCs w:val="24"/>
        </w:rPr>
        <w:t>ended cells in wells 2 and 4 ar</w:t>
      </w:r>
      <w:r w:rsidRPr="0092197B">
        <w:rPr>
          <w:rFonts w:ascii="Calibri" w:hAnsi="Calibri" w:cs="Calibri"/>
          <w:sz w:val="24"/>
          <w:szCs w:val="24"/>
        </w:rPr>
        <w:t>e combined into a single microcentrifuge tube. This figure was created with BioRender.com.</w:t>
      </w:r>
    </w:p>
    <w:p w14:paraId="321B952A" w14:textId="77777777" w:rsidR="008F3189" w:rsidRPr="0092197B" w:rsidRDefault="008F3189" w:rsidP="00242D4D">
      <w:pPr>
        <w:rPr>
          <w:b/>
        </w:rPr>
      </w:pPr>
    </w:p>
    <w:p w14:paraId="5C46368D" w14:textId="3C3EF7B8" w:rsidR="008F3189" w:rsidRPr="0092197B" w:rsidRDefault="008F3189" w:rsidP="00242D4D">
      <w:pPr>
        <w:pStyle w:val="NoSpacing"/>
        <w:jc w:val="both"/>
        <w:rPr>
          <w:rFonts w:ascii="Calibri" w:hAnsi="Calibri" w:cs="Calibri"/>
          <w:sz w:val="24"/>
          <w:szCs w:val="24"/>
        </w:rPr>
      </w:pPr>
      <w:r w:rsidRPr="0092197B">
        <w:rPr>
          <w:rFonts w:ascii="Calibri" w:hAnsi="Calibri" w:cs="Calibri"/>
          <w:b/>
          <w:bCs/>
          <w:sz w:val="24"/>
          <w:szCs w:val="24"/>
        </w:rPr>
        <w:t>Figure 2.</w:t>
      </w:r>
      <w:r w:rsidRPr="0092197B">
        <w:rPr>
          <w:rFonts w:ascii="Calibri" w:hAnsi="Calibri" w:cs="Calibri"/>
          <w:sz w:val="24"/>
          <w:szCs w:val="24"/>
        </w:rPr>
        <w:t xml:space="preserve"> </w:t>
      </w:r>
      <w:r w:rsidRPr="0092197B">
        <w:rPr>
          <w:rFonts w:ascii="Calibri" w:hAnsi="Calibri" w:cs="Calibri"/>
          <w:b/>
          <w:bCs/>
          <w:sz w:val="24"/>
          <w:szCs w:val="24"/>
        </w:rPr>
        <w:t xml:space="preserve">Examples of RNA electropherograms from high to low quality extracted RNA samples. </w:t>
      </w:r>
      <w:r w:rsidRPr="0092197B">
        <w:rPr>
          <w:rFonts w:ascii="Calibri" w:hAnsi="Calibri" w:cs="Calibri"/>
          <w:sz w:val="24"/>
          <w:szCs w:val="24"/>
        </w:rPr>
        <w:t xml:space="preserve">The 16S and 23S ribosomal peaks are labeled at the base of their peaks. Degraded RNA is represented by small-sized peaks, indicated by the arrows and a bumpy baseline above zero. Acceptable quality RNA samples are shown in panels </w:t>
      </w:r>
      <w:r w:rsidRPr="0092197B">
        <w:rPr>
          <w:rFonts w:ascii="Calibri" w:hAnsi="Calibri" w:cs="Calibri"/>
          <w:b/>
          <w:bCs/>
          <w:sz w:val="24"/>
          <w:szCs w:val="24"/>
        </w:rPr>
        <w:t>A, B</w:t>
      </w:r>
      <w:r w:rsidRPr="0092197B">
        <w:rPr>
          <w:rFonts w:ascii="Calibri" w:hAnsi="Calibri" w:cs="Calibri"/>
          <w:sz w:val="24"/>
          <w:szCs w:val="24"/>
        </w:rPr>
        <w:t xml:space="preserve"> and </w:t>
      </w:r>
      <w:r w:rsidRPr="0092197B">
        <w:rPr>
          <w:rFonts w:ascii="Calibri" w:hAnsi="Calibri" w:cs="Calibri"/>
          <w:b/>
          <w:bCs/>
          <w:sz w:val="24"/>
          <w:szCs w:val="24"/>
        </w:rPr>
        <w:t>D</w:t>
      </w:r>
      <w:r w:rsidRPr="0092197B">
        <w:rPr>
          <w:rFonts w:ascii="Calibri" w:hAnsi="Calibri" w:cs="Calibri"/>
          <w:sz w:val="24"/>
          <w:szCs w:val="24"/>
        </w:rPr>
        <w:t xml:space="preserve">. Panel </w:t>
      </w:r>
      <w:r w:rsidRPr="0092197B">
        <w:rPr>
          <w:rFonts w:ascii="Calibri" w:hAnsi="Calibri" w:cs="Calibri"/>
          <w:b/>
          <w:bCs/>
          <w:sz w:val="24"/>
          <w:szCs w:val="24"/>
        </w:rPr>
        <w:t>C</w:t>
      </w:r>
      <w:r w:rsidRPr="0092197B">
        <w:rPr>
          <w:rFonts w:ascii="Calibri" w:hAnsi="Calibri" w:cs="Calibri"/>
          <w:sz w:val="24"/>
          <w:szCs w:val="24"/>
        </w:rPr>
        <w:t xml:space="preserve"> shows an RNA sample of poor quality where the ribosomal peaks are missing and the concentration was of very low abundance, indicated by the scale on the Y-axis. FU, fluorescence units; </w:t>
      </w:r>
      <w:proofErr w:type="spellStart"/>
      <w:r w:rsidRPr="0092197B">
        <w:rPr>
          <w:rFonts w:ascii="Calibri" w:hAnsi="Calibri" w:cs="Calibri"/>
          <w:sz w:val="24"/>
          <w:szCs w:val="24"/>
        </w:rPr>
        <w:t>nt</w:t>
      </w:r>
      <w:proofErr w:type="spellEnd"/>
      <w:r w:rsidRPr="0092197B">
        <w:rPr>
          <w:rFonts w:ascii="Calibri" w:hAnsi="Calibri" w:cs="Calibri"/>
          <w:sz w:val="24"/>
          <w:szCs w:val="24"/>
        </w:rPr>
        <w:t>, nucleotide.</w:t>
      </w:r>
    </w:p>
    <w:p w14:paraId="56B22941" w14:textId="77777777" w:rsidR="008F3189" w:rsidRPr="0092197B" w:rsidRDefault="008F3189" w:rsidP="00242D4D">
      <w:pPr>
        <w:pStyle w:val="NoSpacing"/>
        <w:jc w:val="both"/>
        <w:rPr>
          <w:rFonts w:ascii="Calibri" w:hAnsi="Calibri" w:cs="Calibri"/>
          <w:sz w:val="24"/>
          <w:szCs w:val="24"/>
        </w:rPr>
      </w:pPr>
    </w:p>
    <w:p w14:paraId="0CA79791" w14:textId="756D6264" w:rsidR="008F3189" w:rsidRPr="0092197B" w:rsidRDefault="008F3189" w:rsidP="00242D4D">
      <w:pPr>
        <w:pStyle w:val="NoSpacing"/>
        <w:jc w:val="both"/>
        <w:rPr>
          <w:rFonts w:ascii="Calibri" w:hAnsi="Calibri" w:cs="Calibri"/>
          <w:sz w:val="24"/>
          <w:szCs w:val="24"/>
        </w:rPr>
      </w:pPr>
      <w:r w:rsidRPr="0092197B">
        <w:rPr>
          <w:rFonts w:ascii="Calibri" w:hAnsi="Calibri" w:cs="Calibri"/>
          <w:b/>
          <w:bCs/>
          <w:sz w:val="24"/>
          <w:szCs w:val="24"/>
        </w:rPr>
        <w:t>Figure 3</w:t>
      </w:r>
      <w:r w:rsidRPr="0092197B">
        <w:rPr>
          <w:rFonts w:ascii="Calibri" w:hAnsi="Calibri" w:cs="Calibri"/>
          <w:sz w:val="24"/>
          <w:szCs w:val="24"/>
        </w:rPr>
        <w:t xml:space="preserve">. </w:t>
      </w:r>
      <w:proofErr w:type="spellStart"/>
      <w:r w:rsidRPr="0092197B">
        <w:rPr>
          <w:rFonts w:ascii="Calibri" w:hAnsi="Calibri" w:cs="Calibri"/>
          <w:b/>
          <w:bCs/>
          <w:sz w:val="24"/>
          <w:szCs w:val="24"/>
        </w:rPr>
        <w:t>FastQC</w:t>
      </w:r>
      <w:proofErr w:type="spellEnd"/>
      <w:r w:rsidRPr="0092197B">
        <w:rPr>
          <w:rFonts w:ascii="Calibri" w:hAnsi="Calibri" w:cs="Calibri"/>
          <w:b/>
          <w:bCs/>
          <w:sz w:val="24"/>
          <w:szCs w:val="24"/>
        </w:rPr>
        <w:t xml:space="preserve"> Per Base Sequence Quality plot for PA288-1 and PA375-3 sequence data</w:t>
      </w:r>
      <w:r w:rsidRPr="0092197B">
        <w:rPr>
          <w:rFonts w:ascii="Calibri" w:hAnsi="Calibri" w:cs="Calibri"/>
          <w:sz w:val="24"/>
          <w:szCs w:val="24"/>
        </w:rPr>
        <w:t xml:space="preserve">. </w:t>
      </w:r>
      <w:r w:rsidRPr="0092197B">
        <w:rPr>
          <w:rFonts w:ascii="Calibri" w:hAnsi="Calibri" w:cs="Calibri"/>
          <w:b/>
          <w:bCs/>
          <w:sz w:val="24"/>
          <w:szCs w:val="24"/>
        </w:rPr>
        <w:t>A</w:t>
      </w:r>
      <w:r w:rsidR="00B862C6" w:rsidRPr="0092197B">
        <w:rPr>
          <w:rFonts w:ascii="Calibri" w:hAnsi="Calibri" w:cs="Calibri"/>
          <w:b/>
          <w:bCs/>
          <w:sz w:val="24"/>
          <w:szCs w:val="24"/>
        </w:rPr>
        <w:t>.</w:t>
      </w:r>
      <w:r w:rsidRPr="0092197B">
        <w:rPr>
          <w:rFonts w:ascii="Calibri" w:hAnsi="Calibri" w:cs="Calibri"/>
          <w:sz w:val="24"/>
          <w:szCs w:val="24"/>
        </w:rPr>
        <w:t xml:space="preserve"> The quality plot for the high-quality sample PA288-1. </w:t>
      </w:r>
      <w:r w:rsidRPr="0092197B">
        <w:rPr>
          <w:rFonts w:ascii="Calibri" w:hAnsi="Calibri" w:cs="Calibri"/>
          <w:b/>
          <w:bCs/>
          <w:sz w:val="24"/>
          <w:szCs w:val="24"/>
        </w:rPr>
        <w:t>B</w:t>
      </w:r>
      <w:r w:rsidR="00B862C6" w:rsidRPr="0092197B">
        <w:rPr>
          <w:rFonts w:ascii="Calibri" w:hAnsi="Calibri" w:cs="Calibri"/>
          <w:b/>
          <w:bCs/>
          <w:sz w:val="24"/>
          <w:szCs w:val="24"/>
        </w:rPr>
        <w:t>.</w:t>
      </w:r>
      <w:r w:rsidRPr="0092197B">
        <w:rPr>
          <w:rFonts w:ascii="Calibri" w:hAnsi="Calibri" w:cs="Calibri"/>
          <w:sz w:val="24"/>
          <w:szCs w:val="24"/>
        </w:rPr>
        <w:t xml:space="preserve"> The quality plot for typical sample PA375-3. The plots show the aggregated quality score for each base position for all the reads in the file. The blue line represents the mean quality score at each base position. The red line within the yellow box represents the median quality score at each position, and the yellow box shows the quartile range for the 25</w:t>
      </w:r>
      <w:r w:rsidRPr="0092197B">
        <w:rPr>
          <w:rFonts w:ascii="Calibri" w:hAnsi="Calibri" w:cs="Calibri"/>
          <w:sz w:val="24"/>
          <w:szCs w:val="24"/>
          <w:vertAlign w:val="superscript"/>
        </w:rPr>
        <w:t>th</w:t>
      </w:r>
      <w:r w:rsidRPr="0092197B">
        <w:rPr>
          <w:rFonts w:ascii="Calibri" w:hAnsi="Calibri" w:cs="Calibri"/>
          <w:sz w:val="24"/>
          <w:szCs w:val="24"/>
        </w:rPr>
        <w:t xml:space="preserve"> to 75</w:t>
      </w:r>
      <w:r w:rsidRPr="0092197B">
        <w:rPr>
          <w:rFonts w:ascii="Calibri" w:hAnsi="Calibri" w:cs="Calibri"/>
          <w:sz w:val="24"/>
          <w:szCs w:val="24"/>
          <w:vertAlign w:val="superscript"/>
        </w:rPr>
        <w:t>th</w:t>
      </w:r>
      <w:r w:rsidRPr="0092197B">
        <w:rPr>
          <w:rFonts w:ascii="Calibri" w:hAnsi="Calibri" w:cs="Calibri"/>
          <w:sz w:val="24"/>
          <w:szCs w:val="24"/>
        </w:rPr>
        <w:t xml:space="preserve"> percentiles.</w:t>
      </w:r>
    </w:p>
    <w:p w14:paraId="0BE59389" w14:textId="77777777" w:rsidR="008F3189" w:rsidRPr="0092197B" w:rsidRDefault="008F3189" w:rsidP="00242D4D">
      <w:pPr>
        <w:pStyle w:val="NoSpacing"/>
        <w:jc w:val="both"/>
        <w:rPr>
          <w:rFonts w:ascii="Calibri" w:hAnsi="Calibri" w:cs="Calibri"/>
          <w:b/>
          <w:bCs/>
          <w:sz w:val="24"/>
          <w:szCs w:val="24"/>
        </w:rPr>
      </w:pPr>
    </w:p>
    <w:p w14:paraId="66DC449F" w14:textId="38C2C8BD" w:rsidR="008F3189" w:rsidRDefault="008F3189" w:rsidP="00242D4D">
      <w:pPr>
        <w:pStyle w:val="NoSpacing"/>
        <w:jc w:val="both"/>
        <w:rPr>
          <w:rFonts w:ascii="Calibri" w:hAnsi="Calibri" w:cs="Calibri"/>
          <w:sz w:val="24"/>
          <w:szCs w:val="24"/>
        </w:rPr>
      </w:pPr>
      <w:r w:rsidRPr="0092197B">
        <w:rPr>
          <w:rFonts w:ascii="Calibri" w:hAnsi="Calibri" w:cs="Calibri"/>
          <w:b/>
          <w:bCs/>
          <w:sz w:val="24"/>
          <w:szCs w:val="24"/>
        </w:rPr>
        <w:t>Table 1.</w:t>
      </w:r>
      <w:r w:rsidRPr="0092197B">
        <w:rPr>
          <w:rFonts w:ascii="Calibri" w:hAnsi="Calibri" w:cs="Calibri"/>
          <w:sz w:val="24"/>
          <w:szCs w:val="24"/>
        </w:rPr>
        <w:t xml:space="preserve"> Quality metrics of extracted RNAs from representative samples.</w:t>
      </w:r>
    </w:p>
    <w:p w14:paraId="239BBE2C" w14:textId="77777777" w:rsidR="000069AC" w:rsidRPr="0092197B" w:rsidRDefault="000069AC" w:rsidP="00242D4D">
      <w:pPr>
        <w:pStyle w:val="NoSpacing"/>
        <w:jc w:val="both"/>
        <w:rPr>
          <w:rFonts w:ascii="Calibri" w:hAnsi="Calibri" w:cs="Calibri"/>
          <w:sz w:val="24"/>
          <w:szCs w:val="24"/>
        </w:rPr>
      </w:pPr>
    </w:p>
    <w:p w14:paraId="092CE162" w14:textId="6BC50D7E" w:rsidR="008F3189" w:rsidRDefault="008F3189" w:rsidP="00242D4D">
      <w:r w:rsidRPr="0092197B">
        <w:rPr>
          <w:b/>
          <w:bCs/>
        </w:rPr>
        <w:t>Table 2.</w:t>
      </w:r>
      <w:r w:rsidR="00FC08DC" w:rsidRPr="0092197B">
        <w:t xml:space="preserve"> PA288-1 and PA375-3</w:t>
      </w:r>
      <w:r w:rsidRPr="0092197B">
        <w:t xml:space="preserve"> </w:t>
      </w:r>
      <w:proofErr w:type="spellStart"/>
      <w:r w:rsidRPr="0092197B">
        <w:t>FastQC</w:t>
      </w:r>
      <w:proofErr w:type="spellEnd"/>
      <w:r w:rsidRPr="0092197B">
        <w:t xml:space="preserve"> Summary Statistics</w:t>
      </w:r>
    </w:p>
    <w:p w14:paraId="01A38C98" w14:textId="77777777" w:rsidR="000069AC" w:rsidRPr="0092197B" w:rsidRDefault="000069AC" w:rsidP="00242D4D"/>
    <w:p w14:paraId="4DBF6871" w14:textId="056CD6FC" w:rsidR="002830F9" w:rsidRPr="0092197B" w:rsidRDefault="002830F9" w:rsidP="00242D4D">
      <w:r w:rsidRPr="0092197B">
        <w:rPr>
          <w:b/>
          <w:bCs/>
        </w:rPr>
        <w:t>Table 3.</w:t>
      </w:r>
      <w:r w:rsidRPr="0092197B">
        <w:t xml:space="preserve"> PA288-1 and PA375-3 Mapping Statistics</w:t>
      </w:r>
    </w:p>
    <w:p w14:paraId="32EAFD7D" w14:textId="77777777" w:rsidR="006E4797" w:rsidRPr="0092197B" w:rsidRDefault="006E4797" w:rsidP="00242D4D"/>
    <w:p w14:paraId="7C0B6465" w14:textId="0AF3D644" w:rsidR="006E4797" w:rsidRPr="0092197B" w:rsidRDefault="00551D82" w:rsidP="00242D4D">
      <w:pPr>
        <w:rPr>
          <w:b/>
        </w:rPr>
      </w:pPr>
      <w:r w:rsidRPr="0092197B">
        <w:rPr>
          <w:b/>
        </w:rPr>
        <w:t xml:space="preserve">DISCUSSION: </w:t>
      </w:r>
    </w:p>
    <w:p w14:paraId="251262A2" w14:textId="672570F7" w:rsidR="001A58D8" w:rsidRPr="0092197B" w:rsidRDefault="001A58D8" w:rsidP="00242D4D">
      <w:r w:rsidRPr="0092197B">
        <w:t xml:space="preserve">Total RNA </w:t>
      </w:r>
      <w:r w:rsidR="00EE2BCF" w:rsidRPr="0092197B">
        <w:t>i</w:t>
      </w:r>
      <w:r w:rsidRPr="0092197B">
        <w:t xml:space="preserve">s successfully extracted from 17 different bacterial biofilm samples in triplicate, yielding a total of 51 samples. The forty-nine RNA libraries </w:t>
      </w:r>
      <w:r w:rsidR="00D239AB" w:rsidRPr="0092197B">
        <w:t>a</w:t>
      </w:r>
      <w:r w:rsidRPr="0092197B">
        <w:t xml:space="preserve">re pooled and successfully sequenced. Overall, this validates our quality criteria with a 96 % success rate even though more than half the samples </w:t>
      </w:r>
      <w:r w:rsidR="00EE2BCF" w:rsidRPr="0092197B">
        <w:t>ar</w:t>
      </w:r>
      <w:r w:rsidRPr="0092197B">
        <w:t>e considered to be low abundance</w:t>
      </w:r>
      <w:r w:rsidR="00EE2BCF" w:rsidRPr="0092197B">
        <w:t xml:space="preserve"> and of sub-optimal quality</w:t>
      </w:r>
      <w:r w:rsidR="00AE6CA4" w:rsidRPr="0092197B">
        <w:rPr>
          <w:vertAlign w:val="superscript"/>
        </w:rPr>
        <w:fldChar w:fldCharType="begin"/>
      </w:r>
      <w:r w:rsidR="00AE6CA4" w:rsidRPr="0092197B">
        <w:rPr>
          <w:vertAlign w:val="superscript"/>
        </w:rPr>
        <w:instrText xml:space="preserve"> REF _Ref79492846 \r \h  \* MERGEFORMAT </w:instrText>
      </w:r>
      <w:r w:rsidR="00AE6CA4" w:rsidRPr="0092197B">
        <w:rPr>
          <w:vertAlign w:val="superscript"/>
        </w:rPr>
      </w:r>
      <w:r w:rsidR="00AE6CA4" w:rsidRPr="0092197B">
        <w:rPr>
          <w:vertAlign w:val="superscript"/>
        </w:rPr>
        <w:fldChar w:fldCharType="separate"/>
      </w:r>
      <w:r w:rsidR="00AE6CA4" w:rsidRPr="0092197B">
        <w:rPr>
          <w:vertAlign w:val="superscript"/>
        </w:rPr>
        <w:t>34</w:t>
      </w:r>
      <w:r w:rsidR="00AE6CA4" w:rsidRPr="0092197B">
        <w:rPr>
          <w:vertAlign w:val="superscript"/>
        </w:rPr>
        <w:fldChar w:fldCharType="end"/>
      </w:r>
      <w:r w:rsidR="00AE6CA4" w:rsidRPr="0092197B">
        <w:rPr>
          <w:vertAlign w:val="superscript"/>
        </w:rPr>
        <w:t>-</w:t>
      </w:r>
      <w:r w:rsidR="00AE6CA4" w:rsidRPr="0092197B">
        <w:rPr>
          <w:vertAlign w:val="superscript"/>
        </w:rPr>
        <w:fldChar w:fldCharType="begin"/>
      </w:r>
      <w:r w:rsidR="00AE6CA4" w:rsidRPr="0092197B">
        <w:rPr>
          <w:vertAlign w:val="superscript"/>
        </w:rPr>
        <w:instrText xml:space="preserve"> REF _Ref79492851 \r \h  \* MERGEFORMAT </w:instrText>
      </w:r>
      <w:r w:rsidR="00AE6CA4" w:rsidRPr="0092197B">
        <w:rPr>
          <w:vertAlign w:val="superscript"/>
        </w:rPr>
      </w:r>
      <w:r w:rsidR="00AE6CA4" w:rsidRPr="0092197B">
        <w:rPr>
          <w:vertAlign w:val="superscript"/>
        </w:rPr>
        <w:fldChar w:fldCharType="separate"/>
      </w:r>
      <w:r w:rsidR="00AE6CA4" w:rsidRPr="0092197B">
        <w:rPr>
          <w:vertAlign w:val="superscript"/>
        </w:rPr>
        <w:t>37</w:t>
      </w:r>
      <w:r w:rsidR="00AE6CA4" w:rsidRPr="0092197B">
        <w:rPr>
          <w:vertAlign w:val="superscript"/>
        </w:rPr>
        <w:fldChar w:fldCharType="end"/>
      </w:r>
      <w:r w:rsidRPr="0092197B">
        <w:t>.</w:t>
      </w:r>
    </w:p>
    <w:p w14:paraId="4D5EAA48" w14:textId="77777777" w:rsidR="001A58D8" w:rsidRPr="0092197B" w:rsidRDefault="001A58D8" w:rsidP="00242D4D">
      <w:pPr>
        <w:rPr>
          <w:b/>
        </w:rPr>
      </w:pPr>
    </w:p>
    <w:p w14:paraId="43B7664C" w14:textId="38FC1EFB" w:rsidR="001A58D8" w:rsidRPr="000069AC" w:rsidRDefault="001A58D8" w:rsidP="00242D4D">
      <w:pPr>
        <w:rPr>
          <w:b/>
          <w:bCs/>
        </w:rPr>
      </w:pPr>
      <w:r w:rsidRPr="000069AC">
        <w:rPr>
          <w:b/>
          <w:bCs/>
        </w:rPr>
        <w:lastRenderedPageBreak/>
        <w:t>Significance</w:t>
      </w:r>
    </w:p>
    <w:p w14:paraId="1B43B9C7" w14:textId="0AF2A948" w:rsidR="00776C84" w:rsidRPr="0092197B" w:rsidRDefault="001A58D8" w:rsidP="00242D4D">
      <w:r w:rsidRPr="0092197B">
        <w:t xml:space="preserve">This RNA extraction protocol is unique in its detailed explanation to extract RNA from limited amounts of biofilm that were grown in chamber slides. The growth of biofilms in an 8-well chamber slide </w:t>
      </w:r>
      <w:r w:rsidR="00D20E1F" w:rsidRPr="0092197B">
        <w:t>i</w:t>
      </w:r>
      <w:r w:rsidRPr="0092197B">
        <w:t>s a useful system to study the effects of exogenously added factors to biofilms or effects of microbial interactions in biofilm formation by confocal microscopy</w:t>
      </w:r>
      <w:r w:rsidR="00AE6CA4" w:rsidRPr="0092197B">
        <w:rPr>
          <w:vertAlign w:val="superscript"/>
        </w:rPr>
        <w:fldChar w:fldCharType="begin"/>
      </w:r>
      <w:r w:rsidR="00AE6CA4" w:rsidRPr="0092197B">
        <w:rPr>
          <w:vertAlign w:val="superscript"/>
        </w:rPr>
        <w:instrText xml:space="preserve"> REF _Ref79490332 \r \h  \* MERGEFORMAT </w:instrText>
      </w:r>
      <w:r w:rsidR="00AE6CA4" w:rsidRPr="0092197B">
        <w:rPr>
          <w:vertAlign w:val="superscript"/>
        </w:rPr>
      </w:r>
      <w:r w:rsidR="00AE6CA4" w:rsidRPr="0092197B">
        <w:rPr>
          <w:vertAlign w:val="superscript"/>
        </w:rPr>
        <w:fldChar w:fldCharType="separate"/>
      </w:r>
      <w:r w:rsidR="00AE6CA4" w:rsidRPr="0092197B">
        <w:rPr>
          <w:vertAlign w:val="superscript"/>
        </w:rPr>
        <w:t>12</w:t>
      </w:r>
      <w:r w:rsidR="00AE6CA4" w:rsidRPr="0092197B">
        <w:rPr>
          <w:vertAlign w:val="superscript"/>
        </w:rPr>
        <w:fldChar w:fldCharType="end"/>
      </w:r>
      <w:r w:rsidR="00AE6CA4" w:rsidRPr="0092197B">
        <w:rPr>
          <w:vertAlign w:val="superscript"/>
        </w:rPr>
        <w:t>,</w:t>
      </w:r>
      <w:r w:rsidR="00AE6CA4" w:rsidRPr="0092197B">
        <w:rPr>
          <w:vertAlign w:val="superscript"/>
        </w:rPr>
        <w:fldChar w:fldCharType="begin"/>
      </w:r>
      <w:r w:rsidR="00AE6CA4" w:rsidRPr="0092197B">
        <w:rPr>
          <w:vertAlign w:val="superscript"/>
        </w:rPr>
        <w:instrText xml:space="preserve"> REF _Ref79490357 \r \h  \* MERGEFORMAT </w:instrText>
      </w:r>
      <w:r w:rsidR="00AE6CA4" w:rsidRPr="0092197B">
        <w:rPr>
          <w:vertAlign w:val="superscript"/>
        </w:rPr>
      </w:r>
      <w:r w:rsidR="00AE6CA4" w:rsidRPr="0092197B">
        <w:rPr>
          <w:vertAlign w:val="superscript"/>
        </w:rPr>
        <w:fldChar w:fldCharType="separate"/>
      </w:r>
      <w:r w:rsidR="00AE6CA4" w:rsidRPr="0092197B">
        <w:rPr>
          <w:vertAlign w:val="superscript"/>
        </w:rPr>
        <w:t>13</w:t>
      </w:r>
      <w:r w:rsidR="00AE6CA4" w:rsidRPr="0092197B">
        <w:rPr>
          <w:vertAlign w:val="superscript"/>
        </w:rPr>
        <w:fldChar w:fldCharType="end"/>
      </w:r>
      <w:r w:rsidR="00AE6CA4" w:rsidRPr="0092197B">
        <w:rPr>
          <w:vertAlign w:val="superscript"/>
        </w:rPr>
        <w:t>,</w:t>
      </w:r>
      <w:r w:rsidR="00AE6CA4" w:rsidRPr="0092197B">
        <w:rPr>
          <w:vertAlign w:val="superscript"/>
        </w:rPr>
        <w:fldChar w:fldCharType="begin"/>
      </w:r>
      <w:r w:rsidR="00AE6CA4" w:rsidRPr="0092197B">
        <w:rPr>
          <w:vertAlign w:val="superscript"/>
        </w:rPr>
        <w:instrText xml:space="preserve"> REF _Ref79492957 \r \h  \* MERGEFORMAT </w:instrText>
      </w:r>
      <w:r w:rsidR="00AE6CA4" w:rsidRPr="0092197B">
        <w:rPr>
          <w:vertAlign w:val="superscript"/>
        </w:rPr>
      </w:r>
      <w:r w:rsidR="00AE6CA4" w:rsidRPr="0092197B">
        <w:rPr>
          <w:vertAlign w:val="superscript"/>
        </w:rPr>
        <w:fldChar w:fldCharType="separate"/>
      </w:r>
      <w:r w:rsidR="00AE6CA4" w:rsidRPr="0092197B">
        <w:rPr>
          <w:vertAlign w:val="superscript"/>
        </w:rPr>
        <w:t>42</w:t>
      </w:r>
      <w:r w:rsidR="00AE6CA4" w:rsidRPr="0092197B">
        <w:rPr>
          <w:vertAlign w:val="superscript"/>
        </w:rPr>
        <w:fldChar w:fldCharType="end"/>
      </w:r>
      <w:r w:rsidR="00D30047" w:rsidRPr="0092197B">
        <w:t>.</w:t>
      </w:r>
      <w:r w:rsidRPr="0092197B">
        <w:t xml:space="preserve"> </w:t>
      </w:r>
      <w:proofErr w:type="gramStart"/>
      <w:r w:rsidRPr="0092197B">
        <w:t>In order to</w:t>
      </w:r>
      <w:proofErr w:type="gramEnd"/>
      <w:r w:rsidRPr="0092197B">
        <w:t xml:space="preserve"> examine the expression of genes involved in biofilm formation in this system, we</w:t>
      </w:r>
      <w:r w:rsidR="00D239AB" w:rsidRPr="0092197B">
        <w:t xml:space="preserve"> present a </w:t>
      </w:r>
      <w:r w:rsidRPr="0092197B">
        <w:t>de</w:t>
      </w:r>
      <w:r w:rsidR="00D239AB" w:rsidRPr="0092197B">
        <w:t>tailed</w:t>
      </w:r>
      <w:r w:rsidRPr="0092197B">
        <w:t xml:space="preserve"> method to extract intact RNA of sufficient quality and quantity for RNA sequencing. Other studies have reported </w:t>
      </w:r>
      <w:r w:rsidR="002755B7" w:rsidRPr="0092197B">
        <w:t xml:space="preserve">successful </w:t>
      </w:r>
      <w:r w:rsidRPr="0092197B">
        <w:t xml:space="preserve">RNA extraction from limited amounts of biofilm, but </w:t>
      </w:r>
      <w:r w:rsidR="00C74595" w:rsidRPr="0092197B">
        <w:t xml:space="preserve">the majority grow biofilms on a larger surface area and often for 48 h instead of 24 h. </w:t>
      </w:r>
      <w:r w:rsidR="005B197B" w:rsidRPr="0092197B">
        <w:t>T</w:t>
      </w:r>
      <w:r w:rsidRPr="0092197B">
        <w:t>hey</w:t>
      </w:r>
      <w:r w:rsidR="00C74595" w:rsidRPr="0092197B">
        <w:t xml:space="preserve"> also</w:t>
      </w:r>
      <w:r w:rsidRPr="0092197B">
        <w:t xml:space="preserve"> lack sufficient detail to ensure success</w:t>
      </w:r>
      <w:r w:rsidR="00257704" w:rsidRPr="0092197B">
        <w:rPr>
          <w:vertAlign w:val="superscript"/>
        </w:rPr>
        <w:fldChar w:fldCharType="begin"/>
      </w:r>
      <w:r w:rsidR="00257704" w:rsidRPr="0092197B">
        <w:rPr>
          <w:vertAlign w:val="superscript"/>
        </w:rPr>
        <w:instrText xml:space="preserve"> REF _Ref79483870 \r \h  \* MERGEFORMAT </w:instrText>
      </w:r>
      <w:r w:rsidR="00257704" w:rsidRPr="0092197B">
        <w:rPr>
          <w:vertAlign w:val="superscript"/>
        </w:rPr>
      </w:r>
      <w:r w:rsidR="00257704" w:rsidRPr="0092197B">
        <w:rPr>
          <w:vertAlign w:val="superscript"/>
        </w:rPr>
        <w:fldChar w:fldCharType="separate"/>
      </w:r>
      <w:r w:rsidR="00257704" w:rsidRPr="0092197B">
        <w:rPr>
          <w:vertAlign w:val="superscript"/>
        </w:rPr>
        <w:t>4</w:t>
      </w:r>
      <w:r w:rsidR="00257704" w:rsidRPr="0092197B">
        <w:rPr>
          <w:vertAlign w:val="superscript"/>
        </w:rPr>
        <w:fldChar w:fldCharType="end"/>
      </w:r>
      <w:r w:rsidR="00257704" w:rsidRPr="0092197B">
        <w:rPr>
          <w:vertAlign w:val="superscript"/>
        </w:rPr>
        <w:t>,</w:t>
      </w:r>
      <w:r w:rsidR="007370C2" w:rsidRPr="0092197B">
        <w:rPr>
          <w:vertAlign w:val="superscript"/>
        </w:rPr>
        <w:fldChar w:fldCharType="begin"/>
      </w:r>
      <w:r w:rsidR="007370C2" w:rsidRPr="0092197B">
        <w:rPr>
          <w:vertAlign w:val="superscript"/>
        </w:rPr>
        <w:instrText xml:space="preserve"> REF _Ref79497673 \r \h </w:instrText>
      </w:r>
      <w:r w:rsidR="0092197B" w:rsidRPr="0092197B">
        <w:rPr>
          <w:vertAlign w:val="superscript"/>
        </w:rPr>
        <w:instrText xml:space="preserve"> \* MERGEFORMAT </w:instrText>
      </w:r>
      <w:r w:rsidR="007370C2" w:rsidRPr="0092197B">
        <w:rPr>
          <w:vertAlign w:val="superscript"/>
        </w:rPr>
      </w:r>
      <w:r w:rsidR="007370C2" w:rsidRPr="0092197B">
        <w:rPr>
          <w:vertAlign w:val="superscript"/>
        </w:rPr>
        <w:fldChar w:fldCharType="separate"/>
      </w:r>
      <w:r w:rsidR="007370C2" w:rsidRPr="0092197B">
        <w:rPr>
          <w:vertAlign w:val="superscript"/>
        </w:rPr>
        <w:t>15</w:t>
      </w:r>
      <w:r w:rsidR="007370C2" w:rsidRPr="0092197B">
        <w:rPr>
          <w:vertAlign w:val="superscript"/>
        </w:rPr>
        <w:fldChar w:fldCharType="end"/>
      </w:r>
      <w:r w:rsidR="00257704" w:rsidRPr="0092197B">
        <w:rPr>
          <w:vertAlign w:val="superscript"/>
        </w:rPr>
        <w:t>,</w:t>
      </w:r>
      <w:r w:rsidR="00257704" w:rsidRPr="0092197B">
        <w:rPr>
          <w:vertAlign w:val="superscript"/>
        </w:rPr>
        <w:fldChar w:fldCharType="begin"/>
      </w:r>
      <w:r w:rsidR="00257704" w:rsidRPr="0092197B">
        <w:rPr>
          <w:vertAlign w:val="superscript"/>
        </w:rPr>
        <w:instrText xml:space="preserve"> REF _Ref79498324 \r \h  \* MERGEFORMAT </w:instrText>
      </w:r>
      <w:r w:rsidR="00257704" w:rsidRPr="0092197B">
        <w:rPr>
          <w:vertAlign w:val="superscript"/>
        </w:rPr>
      </w:r>
      <w:r w:rsidR="00257704" w:rsidRPr="0092197B">
        <w:rPr>
          <w:vertAlign w:val="superscript"/>
        </w:rPr>
        <w:fldChar w:fldCharType="separate"/>
      </w:r>
      <w:r w:rsidR="00257704" w:rsidRPr="0092197B">
        <w:rPr>
          <w:vertAlign w:val="superscript"/>
        </w:rPr>
        <w:t>16</w:t>
      </w:r>
      <w:r w:rsidR="00257704" w:rsidRPr="0092197B">
        <w:rPr>
          <w:vertAlign w:val="superscript"/>
        </w:rPr>
        <w:fldChar w:fldCharType="end"/>
      </w:r>
      <w:r w:rsidR="007370C2" w:rsidRPr="0092197B">
        <w:rPr>
          <w:vertAlign w:val="superscript"/>
        </w:rPr>
        <w:t>,</w:t>
      </w:r>
      <w:r w:rsidR="007370C2" w:rsidRPr="0092197B">
        <w:rPr>
          <w:vertAlign w:val="superscript"/>
        </w:rPr>
        <w:fldChar w:fldCharType="begin"/>
      </w:r>
      <w:r w:rsidR="007370C2" w:rsidRPr="0092197B">
        <w:rPr>
          <w:vertAlign w:val="superscript"/>
        </w:rPr>
        <w:instrText xml:space="preserve"> REF _Ref79497482 \r \h </w:instrText>
      </w:r>
      <w:r w:rsidR="00257704" w:rsidRPr="0092197B">
        <w:rPr>
          <w:vertAlign w:val="superscript"/>
        </w:rPr>
        <w:instrText xml:space="preserve"> \* MERGEFORMAT </w:instrText>
      </w:r>
      <w:r w:rsidR="007370C2" w:rsidRPr="0092197B">
        <w:rPr>
          <w:vertAlign w:val="superscript"/>
        </w:rPr>
      </w:r>
      <w:r w:rsidR="007370C2" w:rsidRPr="0092197B">
        <w:rPr>
          <w:vertAlign w:val="superscript"/>
        </w:rPr>
        <w:fldChar w:fldCharType="separate"/>
      </w:r>
      <w:r w:rsidR="007370C2" w:rsidRPr="0092197B">
        <w:rPr>
          <w:vertAlign w:val="superscript"/>
        </w:rPr>
        <w:t>43</w:t>
      </w:r>
      <w:r w:rsidR="007370C2" w:rsidRPr="0092197B">
        <w:rPr>
          <w:vertAlign w:val="superscript"/>
        </w:rPr>
        <w:fldChar w:fldCharType="end"/>
      </w:r>
      <w:r w:rsidR="00257704" w:rsidRPr="0092197B">
        <w:rPr>
          <w:vertAlign w:val="superscript"/>
        </w:rPr>
        <w:t>,</w:t>
      </w:r>
      <w:r w:rsidR="00257704" w:rsidRPr="0092197B">
        <w:rPr>
          <w:vertAlign w:val="superscript"/>
        </w:rPr>
        <w:fldChar w:fldCharType="begin"/>
      </w:r>
      <w:r w:rsidR="00257704" w:rsidRPr="0092197B">
        <w:rPr>
          <w:vertAlign w:val="superscript"/>
        </w:rPr>
        <w:instrText xml:space="preserve"> REF _Ref79498397 \r \h  \* MERGEFORMAT </w:instrText>
      </w:r>
      <w:r w:rsidR="00257704" w:rsidRPr="0092197B">
        <w:rPr>
          <w:vertAlign w:val="superscript"/>
        </w:rPr>
      </w:r>
      <w:r w:rsidR="00257704" w:rsidRPr="0092197B">
        <w:rPr>
          <w:vertAlign w:val="superscript"/>
        </w:rPr>
        <w:fldChar w:fldCharType="separate"/>
      </w:r>
      <w:r w:rsidR="00257704" w:rsidRPr="0092197B">
        <w:rPr>
          <w:vertAlign w:val="superscript"/>
        </w:rPr>
        <w:t>44</w:t>
      </w:r>
      <w:r w:rsidR="00257704" w:rsidRPr="0092197B">
        <w:rPr>
          <w:vertAlign w:val="superscript"/>
        </w:rPr>
        <w:fldChar w:fldCharType="end"/>
      </w:r>
      <w:r w:rsidR="00E1634A" w:rsidRPr="0092197B">
        <w:rPr>
          <w:vertAlign w:val="superscript"/>
        </w:rPr>
        <w:t>,</w:t>
      </w:r>
      <w:r w:rsidR="00257704" w:rsidRPr="0092197B">
        <w:rPr>
          <w:vertAlign w:val="superscript"/>
        </w:rPr>
        <w:fldChar w:fldCharType="begin"/>
      </w:r>
      <w:r w:rsidR="00257704" w:rsidRPr="0092197B">
        <w:rPr>
          <w:vertAlign w:val="superscript"/>
        </w:rPr>
        <w:instrText xml:space="preserve"> REF _Ref79498672 \r \h  \* MERGEFORMAT </w:instrText>
      </w:r>
      <w:r w:rsidR="00257704" w:rsidRPr="0092197B">
        <w:rPr>
          <w:vertAlign w:val="superscript"/>
        </w:rPr>
      </w:r>
      <w:r w:rsidR="00257704" w:rsidRPr="0092197B">
        <w:rPr>
          <w:vertAlign w:val="superscript"/>
        </w:rPr>
        <w:fldChar w:fldCharType="separate"/>
      </w:r>
      <w:r w:rsidR="00257704" w:rsidRPr="0092197B">
        <w:rPr>
          <w:vertAlign w:val="superscript"/>
        </w:rPr>
        <w:t>46</w:t>
      </w:r>
      <w:r w:rsidR="00257704" w:rsidRPr="0092197B">
        <w:rPr>
          <w:vertAlign w:val="superscript"/>
        </w:rPr>
        <w:fldChar w:fldCharType="end"/>
      </w:r>
      <w:r w:rsidR="00D30047" w:rsidRPr="0092197B">
        <w:t>.</w:t>
      </w:r>
      <w:r w:rsidRPr="0092197B">
        <w:t xml:space="preserve"> </w:t>
      </w:r>
    </w:p>
    <w:p w14:paraId="6DFE6A04" w14:textId="77777777" w:rsidR="00776C84" w:rsidRPr="0092197B" w:rsidRDefault="00776C84" w:rsidP="00242D4D"/>
    <w:p w14:paraId="6DDC38CA" w14:textId="17636589" w:rsidR="001A58D8" w:rsidRPr="0092197B" w:rsidRDefault="001A58D8" w:rsidP="00242D4D">
      <w:r w:rsidRPr="0092197B">
        <w:t>Furthermore, this protocol avoids the use of hazardous chemicals</w:t>
      </w:r>
      <w:r w:rsidR="002755B7" w:rsidRPr="0092197B">
        <w:t xml:space="preserve"> (such as phenol)</w:t>
      </w:r>
      <w:r w:rsidRPr="0092197B">
        <w:t xml:space="preserve"> or specialized equipment (such as a sonicator). </w:t>
      </w:r>
      <w:r w:rsidR="009B03A0" w:rsidRPr="0092197B">
        <w:t xml:space="preserve">The classic </w:t>
      </w:r>
      <w:r w:rsidR="009B03A0" w:rsidRPr="0092197B">
        <w:rPr>
          <w:shd w:val="clear" w:color="auto" w:fill="FFFFFF"/>
        </w:rPr>
        <w:t>guanidinium thiocyanate phenol-chloroform extraction protocol</w:t>
      </w:r>
      <w:r w:rsidR="00257704" w:rsidRPr="0092197B">
        <w:rPr>
          <w:shd w:val="clear" w:color="auto" w:fill="FFFFFF"/>
          <w:vertAlign w:val="superscript"/>
        </w:rPr>
        <w:fldChar w:fldCharType="begin"/>
      </w:r>
      <w:r w:rsidR="00257704" w:rsidRPr="0092197B">
        <w:rPr>
          <w:shd w:val="clear" w:color="auto" w:fill="FFFFFF"/>
          <w:vertAlign w:val="superscript"/>
        </w:rPr>
        <w:instrText xml:space="preserve"> REF _Ref79498748 \r \h  \* MERGEFORMAT </w:instrText>
      </w:r>
      <w:r w:rsidR="00257704" w:rsidRPr="0092197B">
        <w:rPr>
          <w:shd w:val="clear" w:color="auto" w:fill="FFFFFF"/>
          <w:vertAlign w:val="superscript"/>
        </w:rPr>
      </w:r>
      <w:r w:rsidR="00257704" w:rsidRPr="0092197B">
        <w:rPr>
          <w:shd w:val="clear" w:color="auto" w:fill="FFFFFF"/>
          <w:vertAlign w:val="superscript"/>
        </w:rPr>
        <w:fldChar w:fldCharType="separate"/>
      </w:r>
      <w:r w:rsidR="00257704" w:rsidRPr="0092197B">
        <w:rPr>
          <w:shd w:val="clear" w:color="auto" w:fill="FFFFFF"/>
          <w:vertAlign w:val="superscript"/>
        </w:rPr>
        <w:t>47</w:t>
      </w:r>
      <w:r w:rsidR="00257704" w:rsidRPr="0092197B">
        <w:rPr>
          <w:shd w:val="clear" w:color="auto" w:fill="FFFFFF"/>
          <w:vertAlign w:val="superscript"/>
        </w:rPr>
        <w:fldChar w:fldCharType="end"/>
      </w:r>
      <w:r w:rsidR="009B03A0" w:rsidRPr="0092197B">
        <w:t xml:space="preserve"> is not used </w:t>
      </w:r>
      <w:r w:rsidR="001D5C34" w:rsidRPr="0092197B">
        <w:t xml:space="preserve">for this system </w:t>
      </w:r>
      <w:r w:rsidR="009B03A0" w:rsidRPr="0092197B">
        <w:t xml:space="preserve">because, even though </w:t>
      </w:r>
      <w:r w:rsidR="001D5C34" w:rsidRPr="0092197B">
        <w:t>it</w:t>
      </w:r>
      <w:r w:rsidR="009B03A0" w:rsidRPr="0092197B">
        <w:t xml:space="preserve"> yields</w:t>
      </w:r>
      <w:r w:rsidR="001D5C34" w:rsidRPr="0092197B">
        <w:t xml:space="preserve"> </w:t>
      </w:r>
      <w:r w:rsidR="00704858" w:rsidRPr="0092197B">
        <w:t>approximately 2</w:t>
      </w:r>
      <w:r w:rsidR="000069AC">
        <w:t>x</w:t>
      </w:r>
      <w:r w:rsidR="00704858" w:rsidRPr="0092197B">
        <w:t xml:space="preserve"> </w:t>
      </w:r>
      <w:r w:rsidR="001D5C34" w:rsidRPr="0092197B">
        <w:t>more RNA</w:t>
      </w:r>
      <w:r w:rsidR="005259DD" w:rsidRPr="0092197B">
        <w:t xml:space="preserve"> compared to the commercial kit</w:t>
      </w:r>
      <w:r w:rsidR="009B03A0" w:rsidRPr="0092197B">
        <w:t xml:space="preserve">, </w:t>
      </w:r>
      <w:r w:rsidR="00776C84" w:rsidRPr="0092197B">
        <w:t xml:space="preserve">in our hands </w:t>
      </w:r>
      <w:r w:rsidR="009B03A0" w:rsidRPr="0092197B">
        <w:t>it consistently results in fully degraded RNA</w:t>
      </w:r>
      <w:r w:rsidR="00776C84" w:rsidRPr="0092197B">
        <w:t>,</w:t>
      </w:r>
      <w:r w:rsidR="009B03A0" w:rsidRPr="0092197B">
        <w:t xml:space="preserve"> </w:t>
      </w:r>
      <w:r w:rsidR="00A85B25" w:rsidRPr="0092197B">
        <w:t xml:space="preserve">as </w:t>
      </w:r>
      <w:r w:rsidR="009B03A0" w:rsidRPr="0092197B">
        <w:t>assessed on an automated electrophoresis system.</w:t>
      </w:r>
      <w:r w:rsidR="0092197B" w:rsidRPr="0092197B">
        <w:t xml:space="preserve"> </w:t>
      </w:r>
      <w:r w:rsidRPr="0092197B">
        <w:t xml:space="preserve">In addition, the use of a commercial extraction kit </w:t>
      </w:r>
      <w:r w:rsidR="00A85B25" w:rsidRPr="0092197B">
        <w:t>is</w:t>
      </w:r>
      <w:r w:rsidR="00B81DC2" w:rsidRPr="0092197B">
        <w:t xml:space="preserve"> shown to </w:t>
      </w:r>
      <w:r w:rsidRPr="0092197B">
        <w:t>result in a user-friendly protocol that yields consistent results</w:t>
      </w:r>
      <w:r w:rsidR="00257704" w:rsidRPr="0092197B">
        <w:rPr>
          <w:vertAlign w:val="superscript"/>
        </w:rPr>
        <w:fldChar w:fldCharType="begin"/>
      </w:r>
      <w:r w:rsidR="00257704" w:rsidRPr="0092197B">
        <w:rPr>
          <w:vertAlign w:val="superscript"/>
        </w:rPr>
        <w:instrText xml:space="preserve"> REF _Ref79497673 \r \h  \* MERGEFORMAT </w:instrText>
      </w:r>
      <w:r w:rsidR="00257704" w:rsidRPr="0092197B">
        <w:rPr>
          <w:vertAlign w:val="superscript"/>
        </w:rPr>
      </w:r>
      <w:r w:rsidR="00257704" w:rsidRPr="0092197B">
        <w:rPr>
          <w:vertAlign w:val="superscript"/>
        </w:rPr>
        <w:fldChar w:fldCharType="separate"/>
      </w:r>
      <w:r w:rsidR="00257704" w:rsidRPr="0092197B">
        <w:rPr>
          <w:vertAlign w:val="superscript"/>
        </w:rPr>
        <w:t>15</w:t>
      </w:r>
      <w:r w:rsidR="00257704" w:rsidRPr="0092197B">
        <w:rPr>
          <w:vertAlign w:val="superscript"/>
        </w:rPr>
        <w:fldChar w:fldCharType="end"/>
      </w:r>
      <w:r w:rsidR="00257704" w:rsidRPr="0092197B">
        <w:rPr>
          <w:vertAlign w:val="superscript"/>
        </w:rPr>
        <w:t>,</w:t>
      </w:r>
      <w:r w:rsidR="00257704" w:rsidRPr="0092197B">
        <w:rPr>
          <w:vertAlign w:val="superscript"/>
        </w:rPr>
        <w:fldChar w:fldCharType="begin"/>
      </w:r>
      <w:r w:rsidR="00257704" w:rsidRPr="0092197B">
        <w:rPr>
          <w:vertAlign w:val="superscript"/>
        </w:rPr>
        <w:instrText xml:space="preserve"> REF _Ref79498324 \r \h  \* MERGEFORMAT </w:instrText>
      </w:r>
      <w:r w:rsidR="00257704" w:rsidRPr="0092197B">
        <w:rPr>
          <w:vertAlign w:val="superscript"/>
        </w:rPr>
      </w:r>
      <w:r w:rsidR="00257704" w:rsidRPr="0092197B">
        <w:rPr>
          <w:vertAlign w:val="superscript"/>
        </w:rPr>
        <w:fldChar w:fldCharType="separate"/>
      </w:r>
      <w:r w:rsidR="00257704" w:rsidRPr="0092197B">
        <w:rPr>
          <w:vertAlign w:val="superscript"/>
        </w:rPr>
        <w:t>16</w:t>
      </w:r>
      <w:r w:rsidR="00257704" w:rsidRPr="0092197B">
        <w:rPr>
          <w:vertAlign w:val="superscript"/>
        </w:rPr>
        <w:fldChar w:fldCharType="end"/>
      </w:r>
      <w:r w:rsidR="00257704" w:rsidRPr="0092197B">
        <w:rPr>
          <w:vertAlign w:val="superscript"/>
        </w:rPr>
        <w:t>,</w:t>
      </w:r>
      <w:r w:rsidR="00257704" w:rsidRPr="0092197B">
        <w:rPr>
          <w:vertAlign w:val="superscript"/>
        </w:rPr>
        <w:fldChar w:fldCharType="begin"/>
      </w:r>
      <w:r w:rsidR="00257704" w:rsidRPr="0092197B">
        <w:rPr>
          <w:vertAlign w:val="superscript"/>
        </w:rPr>
        <w:instrText xml:space="preserve"> REF _Ref79498824 \r \h  \* MERGEFORMAT </w:instrText>
      </w:r>
      <w:r w:rsidR="00257704" w:rsidRPr="0092197B">
        <w:rPr>
          <w:vertAlign w:val="superscript"/>
        </w:rPr>
      </w:r>
      <w:r w:rsidR="00257704" w:rsidRPr="0092197B">
        <w:rPr>
          <w:vertAlign w:val="superscript"/>
        </w:rPr>
        <w:fldChar w:fldCharType="separate"/>
      </w:r>
      <w:r w:rsidR="00257704" w:rsidRPr="0092197B">
        <w:rPr>
          <w:vertAlign w:val="superscript"/>
        </w:rPr>
        <w:t>45</w:t>
      </w:r>
      <w:r w:rsidR="00257704" w:rsidRPr="0092197B">
        <w:rPr>
          <w:vertAlign w:val="superscript"/>
        </w:rPr>
        <w:fldChar w:fldCharType="end"/>
      </w:r>
      <w:r w:rsidRPr="0092197B">
        <w:t>.</w:t>
      </w:r>
    </w:p>
    <w:p w14:paraId="347B8CA7" w14:textId="77777777" w:rsidR="001A58D8" w:rsidRPr="0092197B" w:rsidRDefault="001A58D8" w:rsidP="00242D4D"/>
    <w:p w14:paraId="02CFB278" w14:textId="2647D8AC" w:rsidR="001A58D8" w:rsidRPr="000069AC" w:rsidRDefault="001A58D8" w:rsidP="00242D4D">
      <w:pPr>
        <w:rPr>
          <w:b/>
          <w:bCs/>
        </w:rPr>
      </w:pPr>
      <w:r w:rsidRPr="000069AC">
        <w:rPr>
          <w:b/>
          <w:bCs/>
        </w:rPr>
        <w:t>Critical Steps</w:t>
      </w:r>
    </w:p>
    <w:p w14:paraId="74FE6A3A" w14:textId="693D4DE1" w:rsidR="001A58D8" w:rsidRPr="0092197B" w:rsidRDefault="001A58D8" w:rsidP="00242D4D">
      <w:r w:rsidRPr="0092197B">
        <w:t xml:space="preserve">There are </w:t>
      </w:r>
      <w:proofErr w:type="gramStart"/>
      <w:r w:rsidRPr="0092197B">
        <w:t>a number of</w:t>
      </w:r>
      <w:proofErr w:type="gramEnd"/>
      <w:r w:rsidRPr="0092197B">
        <w:t xml:space="preserve"> critical steps in this protocol </w:t>
      </w:r>
      <w:r w:rsidR="000069AC">
        <w:t>that</w:t>
      </w:r>
      <w:r w:rsidRPr="0092197B">
        <w:t xml:space="preserve"> increase the probability of extracting RNA that can be successfully sequenced. First, it is important to inoculate at least 4 wells of the chamber slide with the same strain </w:t>
      </w:r>
      <w:proofErr w:type="gramStart"/>
      <w:r w:rsidRPr="0092197B">
        <w:t>in order to</w:t>
      </w:r>
      <w:proofErr w:type="gramEnd"/>
      <w:r w:rsidRPr="0092197B">
        <w:t xml:space="preserve"> obtain sufficient </w:t>
      </w:r>
      <w:r w:rsidR="006134AA" w:rsidRPr="0092197B">
        <w:t xml:space="preserve">quantities of </w:t>
      </w:r>
      <w:r w:rsidRPr="0092197B">
        <w:t>RNA to sequence.</w:t>
      </w:r>
      <w:r w:rsidR="00036751" w:rsidRPr="0092197B">
        <w:t xml:space="preserve"> The biofilms from the 4 wells are pooled for a single extraction, which has the added advantage of reducing variability </w:t>
      </w:r>
      <w:r w:rsidR="00F57D2B" w:rsidRPr="0092197B">
        <w:t>in the downstream gene expression analysis</w:t>
      </w:r>
      <w:r w:rsidR="00257704" w:rsidRPr="0092197B">
        <w:rPr>
          <w:vertAlign w:val="superscript"/>
        </w:rPr>
        <w:fldChar w:fldCharType="begin"/>
      </w:r>
      <w:r w:rsidR="00257704" w:rsidRPr="0092197B">
        <w:rPr>
          <w:vertAlign w:val="superscript"/>
        </w:rPr>
        <w:instrText xml:space="preserve"> REF _Ref79485762 \r \h  \* MERGEFORMAT </w:instrText>
      </w:r>
      <w:r w:rsidR="00257704" w:rsidRPr="0092197B">
        <w:rPr>
          <w:vertAlign w:val="superscript"/>
        </w:rPr>
      </w:r>
      <w:r w:rsidR="00257704" w:rsidRPr="0092197B">
        <w:rPr>
          <w:vertAlign w:val="superscript"/>
        </w:rPr>
        <w:fldChar w:fldCharType="separate"/>
      </w:r>
      <w:r w:rsidR="00257704" w:rsidRPr="0092197B">
        <w:rPr>
          <w:vertAlign w:val="superscript"/>
        </w:rPr>
        <w:t>17</w:t>
      </w:r>
      <w:r w:rsidR="00257704" w:rsidRPr="0092197B">
        <w:rPr>
          <w:vertAlign w:val="superscript"/>
        </w:rPr>
        <w:fldChar w:fldCharType="end"/>
      </w:r>
      <w:r w:rsidR="00F57D2B" w:rsidRPr="0092197B">
        <w:t xml:space="preserve">. </w:t>
      </w:r>
      <w:r w:rsidR="006134AA" w:rsidRPr="0092197B">
        <w:t>Extracting RNA from less than 4 wells often leads to yields that are too low to detect on a high sensitivity fluorometric system.</w:t>
      </w:r>
      <w:r w:rsidRPr="0092197B">
        <w:t xml:space="preserve"> </w:t>
      </w:r>
      <w:r w:rsidR="006134AA" w:rsidRPr="0092197B">
        <w:t>Extracting RNA from</w:t>
      </w:r>
      <w:r w:rsidRPr="0092197B">
        <w:t xml:space="preserve"> 8 wells or an entire slide w</w:t>
      </w:r>
      <w:r w:rsidR="006134AA" w:rsidRPr="0092197B">
        <w:t>ill</w:t>
      </w:r>
      <w:r w:rsidRPr="0092197B">
        <w:t xml:space="preserve"> </w:t>
      </w:r>
      <w:r w:rsidR="006134AA" w:rsidRPr="0092197B">
        <w:t>yield higher</w:t>
      </w:r>
      <w:r w:rsidRPr="0092197B">
        <w:t xml:space="preserve"> quantit</w:t>
      </w:r>
      <w:r w:rsidR="006134AA" w:rsidRPr="0092197B">
        <w:t>ies</w:t>
      </w:r>
      <w:r w:rsidRPr="0092197B">
        <w:t xml:space="preserve"> of RNA </w:t>
      </w:r>
      <w:r w:rsidR="006134AA" w:rsidRPr="0092197B">
        <w:t>of</w:t>
      </w:r>
      <w:r w:rsidRPr="0092197B">
        <w:t xml:space="preserve"> similar</w:t>
      </w:r>
      <w:r w:rsidR="006134AA" w:rsidRPr="0092197B">
        <w:t xml:space="preserve"> quality</w:t>
      </w:r>
      <w:r w:rsidRPr="0092197B">
        <w:t xml:space="preserve"> to that obtained when using 4 wells</w:t>
      </w:r>
      <w:r w:rsidR="006134AA" w:rsidRPr="0092197B">
        <w:t>,</w:t>
      </w:r>
      <w:r w:rsidRPr="0092197B">
        <w:t xml:space="preserve"> </w:t>
      </w:r>
      <w:r w:rsidR="002021B3" w:rsidRPr="0092197B">
        <w:t>b</w:t>
      </w:r>
      <w:r w:rsidR="006134AA" w:rsidRPr="0092197B">
        <w:t>ut one must c</w:t>
      </w:r>
      <w:r w:rsidRPr="0092197B">
        <w:t xml:space="preserve">onsider </w:t>
      </w:r>
      <w:r w:rsidR="006134AA" w:rsidRPr="0092197B">
        <w:t xml:space="preserve">if </w:t>
      </w:r>
      <w:r w:rsidRPr="0092197B">
        <w:t xml:space="preserve">the additional time, effort, and cost for the extraction </w:t>
      </w:r>
      <w:r w:rsidR="006134AA" w:rsidRPr="0092197B">
        <w:t xml:space="preserve">is </w:t>
      </w:r>
      <w:r w:rsidRPr="0092197B">
        <w:t>worth the increased yield. Pipetting 300 µL of OD</w:t>
      </w:r>
      <w:r w:rsidRPr="0092197B">
        <w:rPr>
          <w:vertAlign w:val="subscript"/>
        </w:rPr>
        <w:t>600</w:t>
      </w:r>
      <w:r w:rsidRPr="0092197B">
        <w:t xml:space="preserve"> = 0.1 diluted culture to seed each well instead of the standard 200 µL improves the recovery of scraped biofilm material from each well. Gently washing the biofilm twice with nuclease-free water before applying </w:t>
      </w:r>
      <w:r w:rsidR="002021B3" w:rsidRPr="0092197B">
        <w:t xml:space="preserve">the </w:t>
      </w:r>
      <w:r w:rsidRPr="0092197B">
        <w:t xml:space="preserve">RNA </w:t>
      </w:r>
      <w:r w:rsidR="002021B3" w:rsidRPr="0092197B">
        <w:t>protection reagent</w:t>
      </w:r>
      <w:r w:rsidRPr="0092197B">
        <w:t xml:space="preserve"> is critical to remove as many dead and/or planktonic cells as possible. The use of the RNA protective reagent is important to prevent RNA degradation due to the time required to process each well. Furthermore, instead of scraping with pipet tips, </w:t>
      </w:r>
      <w:r w:rsidR="00747643" w:rsidRPr="0092197B">
        <w:t xml:space="preserve">we prefer </w:t>
      </w:r>
      <w:r w:rsidRPr="0092197B">
        <w:t xml:space="preserve">using metal weigh spatulas with a flat end </w:t>
      </w:r>
      <w:r w:rsidR="002021B3" w:rsidRPr="0092197B">
        <w:t>that contacts a larger surface area than a pipet tip, and</w:t>
      </w:r>
      <w:r w:rsidRPr="0092197B">
        <w:t xml:space="preserve"> that are small enough to fit into a well. </w:t>
      </w:r>
      <w:r w:rsidR="002021B3" w:rsidRPr="0092197B">
        <w:t xml:space="preserve">Scraping </w:t>
      </w:r>
      <w:r w:rsidR="00AE2F52" w:rsidRPr="0092197B">
        <w:t>using</w:t>
      </w:r>
      <w:r w:rsidR="002021B3" w:rsidRPr="0092197B">
        <w:t xml:space="preserve"> a </w:t>
      </w:r>
      <w:r w:rsidR="00AE2F52" w:rsidRPr="0092197B">
        <w:t xml:space="preserve">1000 </w:t>
      </w:r>
      <w:r w:rsidR="00AE2F52" w:rsidRPr="0092197B">
        <w:rPr>
          <w:bCs/>
          <w:shd w:val="clear" w:color="auto" w:fill="FFFFFF"/>
        </w:rPr>
        <w:t>μ</w:t>
      </w:r>
      <w:r w:rsidR="00AE2F52" w:rsidRPr="0092197B">
        <w:rPr>
          <w:shd w:val="clear" w:color="auto" w:fill="FFFFFF"/>
        </w:rPr>
        <w:t xml:space="preserve">L pipet tip will work but </w:t>
      </w:r>
      <w:r w:rsidR="00531363" w:rsidRPr="0092197B">
        <w:rPr>
          <w:shd w:val="clear" w:color="auto" w:fill="FFFFFF"/>
        </w:rPr>
        <w:t xml:space="preserve">is </w:t>
      </w:r>
      <w:r w:rsidR="002F744B" w:rsidRPr="0092197B">
        <w:rPr>
          <w:shd w:val="clear" w:color="auto" w:fill="FFFFFF"/>
        </w:rPr>
        <w:t xml:space="preserve">less efficient and </w:t>
      </w:r>
      <w:r w:rsidR="00AE2F52" w:rsidRPr="0092197B">
        <w:rPr>
          <w:shd w:val="clear" w:color="auto" w:fill="FFFFFF"/>
        </w:rPr>
        <w:t>takes longer to scrape the entire biofilm compared to the metal spatula.</w:t>
      </w:r>
      <w:r w:rsidR="00AE2F52" w:rsidRPr="0092197B">
        <w:t xml:space="preserve"> </w:t>
      </w:r>
      <w:r w:rsidR="00F30D50" w:rsidRPr="0092197B">
        <w:t xml:space="preserve">In our experience, </w:t>
      </w:r>
      <w:r w:rsidR="002F744B" w:rsidRPr="0092197B">
        <w:t>using metal spatulas</w:t>
      </w:r>
      <w:r w:rsidR="00747643" w:rsidRPr="0092197B">
        <w:t xml:space="preserve"> saves time and effort</w:t>
      </w:r>
      <w:r w:rsidR="002F744B" w:rsidRPr="0092197B">
        <w:t xml:space="preserve">. </w:t>
      </w:r>
      <w:r w:rsidRPr="0092197B">
        <w:t xml:space="preserve">When scraping, make sure to place the chamber slide on top of the glass plate to prevent cracking the bottom of the wells. Sonication </w:t>
      </w:r>
      <w:r w:rsidR="00DC17FD" w:rsidRPr="0092197B">
        <w:t>i</w:t>
      </w:r>
      <w:r w:rsidRPr="0092197B">
        <w:t>s not effective as it consistently result</w:t>
      </w:r>
      <w:r w:rsidR="00DC17FD" w:rsidRPr="0092197B">
        <w:t>s</w:t>
      </w:r>
      <w:r w:rsidRPr="0092197B">
        <w:t xml:space="preserve"> in highly degraded RNA due to too little sample volume and too much heat production. After collecting the biofilm material, the sample </w:t>
      </w:r>
      <w:r w:rsidR="00DC17FD" w:rsidRPr="0092197B">
        <w:t>i</w:t>
      </w:r>
      <w:r w:rsidRPr="0092197B">
        <w:t>s input into a commercial kit for more reliable and reproducible RNA extractions. Finally, because of potential sources of variation in this method, it is very important to include experimental replication</w:t>
      </w:r>
      <w:r w:rsidR="00DC17FD" w:rsidRPr="0092197B">
        <w:t xml:space="preserve"> in addition to sample pooling</w:t>
      </w:r>
      <w:r w:rsidR="00257704" w:rsidRPr="0092197B">
        <w:rPr>
          <w:vertAlign w:val="superscript"/>
        </w:rPr>
        <w:fldChar w:fldCharType="begin"/>
      </w:r>
      <w:r w:rsidR="00257704" w:rsidRPr="0092197B">
        <w:rPr>
          <w:vertAlign w:val="superscript"/>
        </w:rPr>
        <w:instrText xml:space="preserve"> REF _Ref79485762 \r \h  \* MERGEFORMAT </w:instrText>
      </w:r>
      <w:r w:rsidR="00257704" w:rsidRPr="0092197B">
        <w:rPr>
          <w:vertAlign w:val="superscript"/>
        </w:rPr>
      </w:r>
      <w:r w:rsidR="00257704" w:rsidRPr="0092197B">
        <w:rPr>
          <w:vertAlign w:val="superscript"/>
        </w:rPr>
        <w:fldChar w:fldCharType="separate"/>
      </w:r>
      <w:r w:rsidR="00257704" w:rsidRPr="0092197B">
        <w:rPr>
          <w:vertAlign w:val="superscript"/>
        </w:rPr>
        <w:t>17</w:t>
      </w:r>
      <w:r w:rsidR="00257704" w:rsidRPr="0092197B">
        <w:rPr>
          <w:vertAlign w:val="superscript"/>
        </w:rPr>
        <w:fldChar w:fldCharType="end"/>
      </w:r>
      <w:r w:rsidR="00257704" w:rsidRPr="0092197B">
        <w:rPr>
          <w:vertAlign w:val="superscript"/>
        </w:rPr>
        <w:t>,</w:t>
      </w:r>
      <w:r w:rsidR="00257704" w:rsidRPr="0092197B">
        <w:rPr>
          <w:vertAlign w:val="superscript"/>
        </w:rPr>
        <w:fldChar w:fldCharType="begin"/>
      </w:r>
      <w:r w:rsidR="00257704" w:rsidRPr="0092197B">
        <w:rPr>
          <w:vertAlign w:val="superscript"/>
        </w:rPr>
        <w:instrText xml:space="preserve"> REF _Ref79498957 \r \h  \* MERGEFORMAT </w:instrText>
      </w:r>
      <w:r w:rsidR="00257704" w:rsidRPr="0092197B">
        <w:rPr>
          <w:vertAlign w:val="superscript"/>
        </w:rPr>
      </w:r>
      <w:r w:rsidR="00257704" w:rsidRPr="0092197B">
        <w:rPr>
          <w:vertAlign w:val="superscript"/>
        </w:rPr>
        <w:fldChar w:fldCharType="separate"/>
      </w:r>
      <w:r w:rsidR="00257704" w:rsidRPr="0092197B">
        <w:rPr>
          <w:vertAlign w:val="superscript"/>
        </w:rPr>
        <w:t>48</w:t>
      </w:r>
      <w:r w:rsidR="00257704" w:rsidRPr="0092197B">
        <w:rPr>
          <w:vertAlign w:val="superscript"/>
        </w:rPr>
        <w:fldChar w:fldCharType="end"/>
      </w:r>
      <w:r w:rsidRPr="0092197B">
        <w:t xml:space="preserve">. This protocol describes triplicate </w:t>
      </w:r>
      <w:r w:rsidR="00FF7207" w:rsidRPr="0092197B">
        <w:t xml:space="preserve">biological </w:t>
      </w:r>
      <w:r w:rsidRPr="0092197B">
        <w:t xml:space="preserve">replication of each </w:t>
      </w:r>
      <w:r w:rsidRPr="0092197B">
        <w:lastRenderedPageBreak/>
        <w:t>sample.</w:t>
      </w:r>
    </w:p>
    <w:p w14:paraId="5F3E1B99" w14:textId="77777777" w:rsidR="001A58D8" w:rsidRPr="0092197B" w:rsidRDefault="001A58D8" w:rsidP="00242D4D"/>
    <w:p w14:paraId="6CB595F8" w14:textId="74E318EA" w:rsidR="001A58D8" w:rsidRPr="000069AC" w:rsidRDefault="001A58D8" w:rsidP="00242D4D">
      <w:pPr>
        <w:rPr>
          <w:b/>
          <w:bCs/>
        </w:rPr>
      </w:pPr>
      <w:r w:rsidRPr="000069AC">
        <w:rPr>
          <w:b/>
          <w:bCs/>
        </w:rPr>
        <w:t>Limitations</w:t>
      </w:r>
    </w:p>
    <w:p w14:paraId="0D473FB0" w14:textId="039B52BE" w:rsidR="001A58D8" w:rsidRPr="0092197B" w:rsidRDefault="001A58D8" w:rsidP="00242D4D">
      <w:r w:rsidRPr="0092197B">
        <w:t>There are a variety of techniques used to grow biofilms for study, the most common of which is formation in microtiter plates</w:t>
      </w:r>
      <w:r w:rsidR="00CA1052" w:rsidRPr="0092197B">
        <w:rPr>
          <w:vertAlign w:val="superscript"/>
        </w:rPr>
        <w:fldChar w:fldCharType="begin"/>
      </w:r>
      <w:r w:rsidR="00CA1052" w:rsidRPr="0092197B">
        <w:rPr>
          <w:vertAlign w:val="superscript"/>
        </w:rPr>
        <w:instrText xml:space="preserve"> REF _Ref79483870 \r \h  \* MERGEFORMAT </w:instrText>
      </w:r>
      <w:r w:rsidR="00CA1052" w:rsidRPr="0092197B">
        <w:rPr>
          <w:vertAlign w:val="superscript"/>
        </w:rPr>
      </w:r>
      <w:r w:rsidR="00CA1052" w:rsidRPr="0092197B">
        <w:rPr>
          <w:vertAlign w:val="superscript"/>
        </w:rPr>
        <w:fldChar w:fldCharType="separate"/>
      </w:r>
      <w:r w:rsidR="00CA1052" w:rsidRPr="0092197B">
        <w:rPr>
          <w:vertAlign w:val="superscript"/>
        </w:rPr>
        <w:t>4</w:t>
      </w:r>
      <w:r w:rsidR="00CA1052" w:rsidRPr="0092197B">
        <w:rPr>
          <w:vertAlign w:val="superscript"/>
        </w:rPr>
        <w:fldChar w:fldCharType="end"/>
      </w:r>
      <w:r w:rsidR="00D30047" w:rsidRPr="0092197B">
        <w:t>.</w:t>
      </w:r>
      <w:r w:rsidRPr="0092197B">
        <w:t xml:space="preserve"> These plates are available with different sizes and numbers of wells. Chamber slides fall into this category. The ability to extract intact, pure RNA is important for all biofilm systems, but this system is limited by the low yields of RNA.</w:t>
      </w:r>
      <w:r w:rsidR="0092197B" w:rsidRPr="0092197B">
        <w:t xml:space="preserve"> </w:t>
      </w:r>
      <w:r w:rsidRPr="0092197B">
        <w:t>The concentrations are low</w:t>
      </w:r>
      <w:r w:rsidR="00133B7C" w:rsidRPr="0092197B">
        <w:t xml:space="preserve"> enough</w:t>
      </w:r>
      <w:r w:rsidRPr="0092197B">
        <w:t xml:space="preserve"> that their quality and quantity </w:t>
      </w:r>
      <w:r w:rsidR="00133B7C" w:rsidRPr="0092197B">
        <w:t>should</w:t>
      </w:r>
      <w:r w:rsidRPr="0092197B">
        <w:t xml:space="preserve"> be assessed by Qubit and Bioanalyzer instruments using high sensitivity RNA kits. A nanodrop c</w:t>
      </w:r>
      <w:r w:rsidR="00133B7C" w:rsidRPr="0092197B">
        <w:t>an</w:t>
      </w:r>
      <w:r w:rsidRPr="0092197B">
        <w:t xml:space="preserve"> also be used, but it has more limited sensitivity compared to Qubit and cannot distinguish contaminating DNA from RNA</w:t>
      </w:r>
      <w:r w:rsidR="00CA1052" w:rsidRPr="0092197B">
        <w:rPr>
          <w:vertAlign w:val="superscript"/>
        </w:rPr>
        <w:fldChar w:fldCharType="begin"/>
      </w:r>
      <w:r w:rsidR="00CA1052" w:rsidRPr="0092197B">
        <w:rPr>
          <w:vertAlign w:val="superscript"/>
        </w:rPr>
        <w:instrText xml:space="preserve"> REF _Ref79501095 \r \h  \* MERGEFORMAT </w:instrText>
      </w:r>
      <w:r w:rsidR="00CA1052" w:rsidRPr="0092197B">
        <w:rPr>
          <w:vertAlign w:val="superscript"/>
        </w:rPr>
      </w:r>
      <w:r w:rsidR="00CA1052" w:rsidRPr="0092197B">
        <w:rPr>
          <w:vertAlign w:val="superscript"/>
        </w:rPr>
        <w:fldChar w:fldCharType="separate"/>
      </w:r>
      <w:r w:rsidR="00CA1052" w:rsidRPr="0092197B">
        <w:rPr>
          <w:vertAlign w:val="superscript"/>
        </w:rPr>
        <w:t>49</w:t>
      </w:r>
      <w:r w:rsidR="00CA1052" w:rsidRPr="0092197B">
        <w:rPr>
          <w:vertAlign w:val="superscript"/>
        </w:rPr>
        <w:fldChar w:fldCharType="end"/>
      </w:r>
      <w:r w:rsidR="00D30047" w:rsidRPr="0092197B">
        <w:t>.</w:t>
      </w:r>
      <w:r w:rsidRPr="0092197B">
        <w:t xml:space="preserve"> If possible, a </w:t>
      </w:r>
      <w:r w:rsidR="00D63C98" w:rsidRPr="0092197B">
        <w:t>n</w:t>
      </w:r>
      <w:r w:rsidRPr="0092197B">
        <w:t>anodrop should be used to get A</w:t>
      </w:r>
      <w:r w:rsidRPr="0092197B">
        <w:rPr>
          <w:vertAlign w:val="subscript"/>
        </w:rPr>
        <w:t>260</w:t>
      </w:r>
      <w:r w:rsidRPr="0092197B">
        <w:t>/A</w:t>
      </w:r>
      <w:r w:rsidRPr="0092197B">
        <w:rPr>
          <w:vertAlign w:val="subscript"/>
        </w:rPr>
        <w:t>280</w:t>
      </w:r>
      <w:r w:rsidRPr="0092197B">
        <w:t xml:space="preserve"> and A</w:t>
      </w:r>
      <w:r w:rsidRPr="0092197B">
        <w:rPr>
          <w:vertAlign w:val="subscript"/>
        </w:rPr>
        <w:t>260</w:t>
      </w:r>
      <w:r w:rsidRPr="0092197B">
        <w:t>/A</w:t>
      </w:r>
      <w:r w:rsidRPr="0092197B">
        <w:rPr>
          <w:vertAlign w:val="subscript"/>
        </w:rPr>
        <w:t>230</w:t>
      </w:r>
      <w:r w:rsidRPr="0092197B">
        <w:t xml:space="preserve"> ratios for purity. These ratios are useful, especially since RNA quality from th</w:t>
      </w:r>
      <w:r w:rsidR="00B73430" w:rsidRPr="0092197B">
        <w:t>is biofilm system is not as good</w:t>
      </w:r>
      <w:r w:rsidRPr="0092197B">
        <w:t xml:space="preserve"> as from larger amounts of starting material. This is most likely due to </w:t>
      </w:r>
      <w:r w:rsidR="00D63C98" w:rsidRPr="0092197B">
        <w:t>the</w:t>
      </w:r>
      <w:r w:rsidRPr="0092197B">
        <w:t xml:space="preserve"> low yield of RNA and presence of dead cells in the biofilms and/or RNase that may degrade RNA. Another limitation of this method is that it cannot separate different cell types within a heterogeneous biofilm but can only extract the cells as a whole population, potentially obscuring gene expression in any underrepresented subpopulations.</w:t>
      </w:r>
    </w:p>
    <w:p w14:paraId="0162E855" w14:textId="77777777" w:rsidR="001A58D8" w:rsidRPr="0092197B" w:rsidRDefault="001A58D8" w:rsidP="00242D4D"/>
    <w:p w14:paraId="4A77AA7E" w14:textId="3DD337F4" w:rsidR="001A58D8" w:rsidRPr="000069AC" w:rsidRDefault="001A58D8" w:rsidP="00242D4D">
      <w:pPr>
        <w:rPr>
          <w:b/>
          <w:bCs/>
        </w:rPr>
      </w:pPr>
      <w:r w:rsidRPr="000069AC">
        <w:rPr>
          <w:b/>
          <w:bCs/>
        </w:rPr>
        <w:t>Potential Applications</w:t>
      </w:r>
    </w:p>
    <w:p w14:paraId="6BD484A8" w14:textId="58B4FEBA" w:rsidR="001A58D8" w:rsidRPr="0092197B" w:rsidRDefault="001A58D8" w:rsidP="00242D4D">
      <w:r w:rsidRPr="0092197B">
        <w:t xml:space="preserve">The protocol presented here has been optimized for </w:t>
      </w:r>
      <w:r w:rsidRPr="0092197B">
        <w:rPr>
          <w:i/>
          <w:iCs/>
        </w:rPr>
        <w:t>P. aeruginosa</w:t>
      </w:r>
      <w:r w:rsidRPr="0092197B">
        <w:t xml:space="preserve"> biofilms from clinical isolates grown in chamber slides. This method can be used to study changes in gene expression during biofilm formation under different growth conditions observed by confocal microscopy. The protocol can also be optimized for other biofilm generating bacterial species. With this method, it is also possible to extract genomic DNA since </w:t>
      </w:r>
      <w:r w:rsidR="007679C8" w:rsidRPr="0092197B">
        <w:t>a</w:t>
      </w:r>
      <w:r w:rsidRPr="0092197B">
        <w:t xml:space="preserve"> dual extraction kit </w:t>
      </w:r>
      <w:r w:rsidR="007679C8" w:rsidRPr="0092197B">
        <w:t>can be</w:t>
      </w:r>
      <w:r w:rsidRPr="0092197B">
        <w:t xml:space="preserve"> used. In this way, bacterial biofilm gene expression in clinical isolates causing infections in patients can be studied more accurately, leading to results that may guide future treatment strategies.</w:t>
      </w:r>
    </w:p>
    <w:p w14:paraId="0BEB38EC" w14:textId="77777777" w:rsidR="006E4797" w:rsidRPr="0092197B" w:rsidRDefault="006E4797" w:rsidP="00242D4D"/>
    <w:p w14:paraId="6D064C88" w14:textId="15FBD88C" w:rsidR="006E4797" w:rsidRPr="0092197B" w:rsidRDefault="00551D82" w:rsidP="00242D4D">
      <w:pPr>
        <w:pBdr>
          <w:top w:val="nil"/>
          <w:left w:val="nil"/>
          <w:bottom w:val="nil"/>
          <w:right w:val="nil"/>
          <w:between w:val="nil"/>
        </w:pBdr>
        <w:rPr>
          <w:b/>
        </w:rPr>
      </w:pPr>
      <w:r w:rsidRPr="0092197B">
        <w:rPr>
          <w:b/>
        </w:rPr>
        <w:t xml:space="preserve">ACKNOWLEDGMENTS: </w:t>
      </w:r>
    </w:p>
    <w:p w14:paraId="79AF305F" w14:textId="13CF4EAD" w:rsidR="001F06B8" w:rsidRPr="0092197B" w:rsidRDefault="001F06B8" w:rsidP="00242D4D">
      <w:pPr>
        <w:pBdr>
          <w:top w:val="nil"/>
          <w:left w:val="nil"/>
          <w:bottom w:val="nil"/>
          <w:right w:val="nil"/>
          <w:between w:val="nil"/>
        </w:pBdr>
      </w:pPr>
      <w:r w:rsidRPr="0092197B">
        <w:t xml:space="preserve">Author contributions: P.W., Y.Y. and V.W were involved in conceptualizing the study. K.G., L.J., A.M. and P.W. </w:t>
      </w:r>
      <w:r w:rsidR="00EC4964" w:rsidRPr="0092197B">
        <w:t xml:space="preserve">optimized the lab protocols. Funding for K.G. was supported by the Student Work Placement Program subsidy through </w:t>
      </w:r>
      <w:proofErr w:type="spellStart"/>
      <w:r w:rsidR="00EC4964" w:rsidRPr="0092197B">
        <w:t>BioTalent</w:t>
      </w:r>
      <w:proofErr w:type="spellEnd"/>
      <w:r w:rsidR="00EC4964" w:rsidRPr="0092197B">
        <w:t xml:space="preserve"> Canada.</w:t>
      </w:r>
    </w:p>
    <w:p w14:paraId="425A9857" w14:textId="77777777" w:rsidR="00627139" w:rsidRPr="0092197B" w:rsidRDefault="00627139" w:rsidP="00242D4D">
      <w:pPr>
        <w:rPr>
          <w:b/>
        </w:rPr>
      </w:pPr>
    </w:p>
    <w:p w14:paraId="5E703EBA" w14:textId="2E749C3B" w:rsidR="006E4797" w:rsidRPr="0092197B" w:rsidRDefault="00551D82" w:rsidP="00242D4D">
      <w:pPr>
        <w:pBdr>
          <w:top w:val="nil"/>
          <w:left w:val="nil"/>
          <w:bottom w:val="nil"/>
          <w:right w:val="nil"/>
          <w:between w:val="nil"/>
        </w:pBdr>
      </w:pPr>
      <w:r w:rsidRPr="0092197B">
        <w:rPr>
          <w:b/>
        </w:rPr>
        <w:t xml:space="preserve">DISCLOSURES: </w:t>
      </w:r>
    </w:p>
    <w:p w14:paraId="132340D6" w14:textId="2D4456DB" w:rsidR="006E4797" w:rsidRPr="0092197B" w:rsidRDefault="00690454" w:rsidP="00242D4D">
      <w:r w:rsidRPr="0092197B">
        <w:t>The authors have no disclosures to declare.</w:t>
      </w:r>
    </w:p>
    <w:p w14:paraId="4A7B0E5C" w14:textId="77777777" w:rsidR="006E4797" w:rsidRPr="0092197B" w:rsidRDefault="006E4797" w:rsidP="00242D4D"/>
    <w:p w14:paraId="6DE2B73C" w14:textId="7D9A13A8" w:rsidR="006E4797" w:rsidRPr="0092197B" w:rsidRDefault="00551D82" w:rsidP="00242D4D">
      <w:pPr>
        <w:rPr>
          <w:b/>
        </w:rPr>
      </w:pPr>
      <w:r w:rsidRPr="0092197B">
        <w:rPr>
          <w:b/>
        </w:rPr>
        <w:t>REFERENCES:</w:t>
      </w:r>
      <w:r w:rsidRPr="0092197B">
        <w:t xml:space="preserve"> </w:t>
      </w:r>
    </w:p>
    <w:p w14:paraId="2FC01132" w14:textId="2C1BB81A" w:rsidR="001A58D8" w:rsidRPr="0092197B" w:rsidRDefault="001A58D8" w:rsidP="00242D4D">
      <w:pPr>
        <w:pStyle w:val="EndNoteBibliography"/>
        <w:numPr>
          <w:ilvl w:val="0"/>
          <w:numId w:val="49"/>
        </w:numPr>
        <w:spacing w:after="0"/>
        <w:ind w:left="0" w:firstLine="0"/>
        <w:jc w:val="both"/>
        <w:rPr>
          <w:sz w:val="24"/>
          <w:szCs w:val="24"/>
        </w:rPr>
      </w:pPr>
      <w:r w:rsidRPr="0092197B">
        <w:rPr>
          <w:sz w:val="24"/>
          <w:szCs w:val="24"/>
        </w:rPr>
        <w:fldChar w:fldCharType="begin"/>
      </w:r>
      <w:r w:rsidRPr="0092197B">
        <w:rPr>
          <w:sz w:val="24"/>
          <w:szCs w:val="24"/>
        </w:rPr>
        <w:instrText xml:space="preserve"> ADDIN EN.REFLIST </w:instrText>
      </w:r>
      <w:r w:rsidRPr="0092197B">
        <w:rPr>
          <w:sz w:val="24"/>
          <w:szCs w:val="24"/>
        </w:rPr>
        <w:fldChar w:fldCharType="separate"/>
      </w:r>
      <w:bookmarkStart w:id="0" w:name="_ENREF_1"/>
      <w:r w:rsidR="0092197B" w:rsidRPr="0092197B">
        <w:rPr>
          <w:sz w:val="24"/>
          <w:szCs w:val="24"/>
        </w:rPr>
        <w:t xml:space="preserve"> </w:t>
      </w:r>
      <w:bookmarkStart w:id="1" w:name="_Ref79483805"/>
      <w:r w:rsidR="00F535A1" w:rsidRPr="0092197B">
        <w:rPr>
          <w:sz w:val="24"/>
          <w:szCs w:val="24"/>
        </w:rPr>
        <w:t>Beaudoin, T.,</w:t>
      </w:r>
      <w:r w:rsidRPr="0092197B">
        <w:rPr>
          <w:sz w:val="24"/>
          <w:szCs w:val="24"/>
        </w:rPr>
        <w:t xml:space="preserve"> Waters, V. Infections With Biofilm Formation: Selection of Antimicrobials and Role of Prolonged Antibiotic Therapy. </w:t>
      </w:r>
      <w:r w:rsidR="00FA0839" w:rsidRPr="0092197B">
        <w:rPr>
          <w:bCs/>
          <w:i/>
          <w:sz w:val="24"/>
          <w:szCs w:val="24"/>
          <w:shd w:val="clear" w:color="auto" w:fill="FFFFFF"/>
        </w:rPr>
        <w:t>The Pediatric Infectious Disease Journal</w:t>
      </w:r>
      <w:r w:rsidRPr="0092197B">
        <w:rPr>
          <w:i/>
          <w:sz w:val="24"/>
          <w:szCs w:val="24"/>
        </w:rPr>
        <w:t>.</w:t>
      </w:r>
      <w:r w:rsidRPr="0092197B">
        <w:rPr>
          <w:sz w:val="24"/>
          <w:szCs w:val="24"/>
        </w:rPr>
        <w:t xml:space="preserve"> </w:t>
      </w:r>
      <w:r w:rsidRPr="0092197B">
        <w:rPr>
          <w:b/>
          <w:sz w:val="24"/>
          <w:szCs w:val="24"/>
        </w:rPr>
        <w:t>35</w:t>
      </w:r>
      <w:r w:rsidRPr="0092197B">
        <w:rPr>
          <w:sz w:val="24"/>
          <w:szCs w:val="24"/>
        </w:rPr>
        <w:t xml:space="preserve"> (6), 695-697</w:t>
      </w:r>
      <w:r w:rsidR="000069AC">
        <w:rPr>
          <w:sz w:val="24"/>
          <w:szCs w:val="24"/>
        </w:rPr>
        <w:t xml:space="preserve"> (</w:t>
      </w:r>
      <w:r w:rsidRPr="0092197B">
        <w:rPr>
          <w:sz w:val="24"/>
          <w:szCs w:val="24"/>
        </w:rPr>
        <w:t>2016).</w:t>
      </w:r>
      <w:bookmarkEnd w:id="0"/>
      <w:bookmarkEnd w:id="1"/>
    </w:p>
    <w:p w14:paraId="76607C9C" w14:textId="34C8A338" w:rsidR="001A58D8" w:rsidRPr="0092197B" w:rsidRDefault="0092197B" w:rsidP="00242D4D">
      <w:pPr>
        <w:pStyle w:val="EndNoteBibliography"/>
        <w:numPr>
          <w:ilvl w:val="0"/>
          <w:numId w:val="49"/>
        </w:numPr>
        <w:spacing w:after="0"/>
        <w:ind w:left="0" w:firstLine="0"/>
        <w:jc w:val="both"/>
        <w:rPr>
          <w:sz w:val="24"/>
          <w:szCs w:val="24"/>
        </w:rPr>
      </w:pPr>
      <w:bookmarkStart w:id="2" w:name="_ENREF_2"/>
      <w:r w:rsidRPr="0092197B">
        <w:rPr>
          <w:sz w:val="24"/>
          <w:szCs w:val="24"/>
        </w:rPr>
        <w:t xml:space="preserve"> </w:t>
      </w:r>
      <w:bookmarkStart w:id="3" w:name="_Ref79483820"/>
      <w:r w:rsidR="001A58D8" w:rsidRPr="0092197B">
        <w:rPr>
          <w:sz w:val="24"/>
          <w:szCs w:val="24"/>
        </w:rPr>
        <w:t>Bjarnsholt, T.</w:t>
      </w:r>
      <w:r w:rsidR="001A58D8" w:rsidRPr="003B1492">
        <w:rPr>
          <w:iCs/>
          <w:sz w:val="24"/>
          <w:szCs w:val="24"/>
        </w:rPr>
        <w:t xml:space="preserve"> et al.</w:t>
      </w:r>
      <w:r w:rsidR="001A58D8" w:rsidRPr="0092197B">
        <w:rPr>
          <w:sz w:val="24"/>
          <w:szCs w:val="24"/>
        </w:rPr>
        <w:t xml:space="preserve"> The in vivo biofilm. </w:t>
      </w:r>
      <w:r w:rsidR="001A58D8" w:rsidRPr="0092197B">
        <w:rPr>
          <w:i/>
          <w:sz w:val="24"/>
          <w:szCs w:val="24"/>
        </w:rPr>
        <w:t xml:space="preserve">Trends </w:t>
      </w:r>
      <w:r w:rsidR="00FA0839" w:rsidRPr="0092197B">
        <w:rPr>
          <w:i/>
          <w:sz w:val="24"/>
          <w:szCs w:val="24"/>
        </w:rPr>
        <w:t xml:space="preserve">in </w:t>
      </w:r>
      <w:r w:rsidR="001A58D8" w:rsidRPr="0092197B">
        <w:rPr>
          <w:i/>
          <w:sz w:val="24"/>
          <w:szCs w:val="24"/>
        </w:rPr>
        <w:t>Microbiol</w:t>
      </w:r>
      <w:r w:rsidR="00FA0839" w:rsidRPr="0092197B">
        <w:rPr>
          <w:i/>
          <w:sz w:val="24"/>
          <w:szCs w:val="24"/>
        </w:rPr>
        <w:t>ogy</w:t>
      </w:r>
      <w:r w:rsidR="001A58D8" w:rsidRPr="0092197B">
        <w:rPr>
          <w:i/>
          <w:sz w:val="24"/>
          <w:szCs w:val="24"/>
        </w:rPr>
        <w:t>.</w:t>
      </w:r>
      <w:r w:rsidR="001A58D8" w:rsidRPr="0092197B">
        <w:rPr>
          <w:sz w:val="24"/>
          <w:szCs w:val="24"/>
        </w:rPr>
        <w:t xml:space="preserve"> </w:t>
      </w:r>
      <w:r w:rsidR="001A58D8" w:rsidRPr="0092197B">
        <w:rPr>
          <w:b/>
          <w:sz w:val="24"/>
          <w:szCs w:val="24"/>
        </w:rPr>
        <w:t>21</w:t>
      </w:r>
      <w:r w:rsidR="001A58D8" w:rsidRPr="0092197B">
        <w:rPr>
          <w:sz w:val="24"/>
          <w:szCs w:val="24"/>
        </w:rPr>
        <w:t xml:space="preserve"> (9), 466-474</w:t>
      </w:r>
      <w:r w:rsidR="000069AC">
        <w:rPr>
          <w:sz w:val="24"/>
          <w:szCs w:val="24"/>
        </w:rPr>
        <w:t xml:space="preserve"> (</w:t>
      </w:r>
      <w:r w:rsidR="001A58D8" w:rsidRPr="0092197B">
        <w:rPr>
          <w:sz w:val="24"/>
          <w:szCs w:val="24"/>
        </w:rPr>
        <w:t>2013).</w:t>
      </w:r>
      <w:bookmarkEnd w:id="2"/>
      <w:bookmarkEnd w:id="3"/>
    </w:p>
    <w:p w14:paraId="6E995784" w14:textId="3A27587F" w:rsidR="001A58D8" w:rsidRPr="0092197B" w:rsidRDefault="0092197B" w:rsidP="00242D4D">
      <w:pPr>
        <w:pStyle w:val="EndNoteBibliography"/>
        <w:numPr>
          <w:ilvl w:val="0"/>
          <w:numId w:val="49"/>
        </w:numPr>
        <w:spacing w:after="0"/>
        <w:ind w:left="0" w:firstLine="0"/>
        <w:jc w:val="both"/>
        <w:rPr>
          <w:sz w:val="24"/>
          <w:szCs w:val="24"/>
          <w:lang w:val="en-CA"/>
        </w:rPr>
      </w:pPr>
      <w:r w:rsidRPr="0092197B">
        <w:rPr>
          <w:sz w:val="24"/>
          <w:szCs w:val="24"/>
        </w:rPr>
        <w:t xml:space="preserve"> </w:t>
      </w:r>
      <w:bookmarkStart w:id="4" w:name="_Ref79483839"/>
      <w:r w:rsidR="00851AAB" w:rsidRPr="0092197B">
        <w:rPr>
          <w:sz w:val="24"/>
          <w:szCs w:val="24"/>
          <w:lang w:val="en-CA"/>
        </w:rPr>
        <w:t>Folsom, J. P.</w:t>
      </w:r>
      <w:r w:rsidR="00851AAB" w:rsidRPr="003B1492">
        <w:rPr>
          <w:iCs/>
          <w:sz w:val="24"/>
          <w:szCs w:val="24"/>
          <w:lang w:val="en-CA"/>
        </w:rPr>
        <w:t xml:space="preserve"> et al.</w:t>
      </w:r>
      <w:r w:rsidR="00851AAB" w:rsidRPr="0092197B">
        <w:rPr>
          <w:sz w:val="24"/>
          <w:szCs w:val="24"/>
          <w:lang w:val="en-CA"/>
        </w:rPr>
        <w:t xml:space="preserve"> Physiology of </w:t>
      </w:r>
      <w:r w:rsidR="00851AAB" w:rsidRPr="0092197B">
        <w:rPr>
          <w:i/>
          <w:sz w:val="24"/>
          <w:szCs w:val="24"/>
          <w:lang w:val="en-CA"/>
        </w:rPr>
        <w:t>Pseudomonas aeruginosa</w:t>
      </w:r>
      <w:r w:rsidR="00851AAB" w:rsidRPr="0092197B">
        <w:rPr>
          <w:sz w:val="24"/>
          <w:szCs w:val="24"/>
          <w:lang w:val="en-CA"/>
        </w:rPr>
        <w:t xml:space="preserve"> in biofilms as revealed by transcriptome analysis. </w:t>
      </w:r>
      <w:r w:rsidR="00851AAB" w:rsidRPr="0092197B">
        <w:rPr>
          <w:i/>
          <w:sz w:val="24"/>
          <w:szCs w:val="24"/>
          <w:lang w:val="en-CA"/>
        </w:rPr>
        <w:t>BMC Microbiol</w:t>
      </w:r>
      <w:r w:rsidR="00FA0839" w:rsidRPr="0092197B">
        <w:rPr>
          <w:i/>
          <w:sz w:val="24"/>
          <w:szCs w:val="24"/>
          <w:lang w:val="en-CA"/>
        </w:rPr>
        <w:t>ogy</w:t>
      </w:r>
      <w:r w:rsidR="00851AAB" w:rsidRPr="0092197B">
        <w:rPr>
          <w:i/>
          <w:sz w:val="24"/>
          <w:szCs w:val="24"/>
          <w:lang w:val="en-CA"/>
        </w:rPr>
        <w:t>.</w:t>
      </w:r>
      <w:r w:rsidR="00851AAB" w:rsidRPr="0092197B">
        <w:rPr>
          <w:sz w:val="24"/>
          <w:szCs w:val="24"/>
          <w:lang w:val="en-CA"/>
        </w:rPr>
        <w:t xml:space="preserve"> </w:t>
      </w:r>
      <w:r w:rsidR="00851AAB" w:rsidRPr="0092197B">
        <w:rPr>
          <w:b/>
          <w:sz w:val="24"/>
          <w:szCs w:val="24"/>
          <w:lang w:val="en-CA"/>
        </w:rPr>
        <w:t>10</w:t>
      </w:r>
      <w:r w:rsidR="003B1492">
        <w:rPr>
          <w:b/>
          <w:sz w:val="24"/>
          <w:szCs w:val="24"/>
          <w:lang w:val="en-CA"/>
        </w:rPr>
        <w:t>,</w:t>
      </w:r>
      <w:r w:rsidR="00851AAB" w:rsidRPr="0092197B">
        <w:rPr>
          <w:sz w:val="24"/>
          <w:szCs w:val="24"/>
          <w:lang w:val="en-CA"/>
        </w:rPr>
        <w:t xml:space="preserve"> 294</w:t>
      </w:r>
      <w:r w:rsidR="000069AC">
        <w:rPr>
          <w:sz w:val="24"/>
          <w:szCs w:val="24"/>
          <w:lang w:val="en-CA"/>
        </w:rPr>
        <w:t xml:space="preserve"> (</w:t>
      </w:r>
      <w:r w:rsidR="00851AAB" w:rsidRPr="0092197B">
        <w:rPr>
          <w:sz w:val="24"/>
          <w:szCs w:val="24"/>
          <w:lang w:val="en-CA"/>
        </w:rPr>
        <w:t>2010).</w:t>
      </w:r>
      <w:bookmarkEnd w:id="4"/>
      <w:r w:rsidR="00851AAB" w:rsidRPr="0092197B">
        <w:rPr>
          <w:sz w:val="24"/>
          <w:szCs w:val="24"/>
          <w:lang w:val="en-CA"/>
        </w:rPr>
        <w:t xml:space="preserve"> </w:t>
      </w:r>
    </w:p>
    <w:p w14:paraId="6ADFA14D" w14:textId="5BFFCAD2" w:rsidR="00B9390B"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r w:rsidRPr="0092197B">
        <w:rPr>
          <w:rFonts w:ascii="Calibri" w:hAnsi="Calibri" w:cs="Calibri"/>
          <w:sz w:val="24"/>
          <w:szCs w:val="24"/>
        </w:rPr>
        <w:t xml:space="preserve"> </w:t>
      </w:r>
      <w:bookmarkStart w:id="5" w:name="_Ref79483870"/>
      <w:r w:rsidR="00B9390B" w:rsidRPr="0092197B">
        <w:rPr>
          <w:rFonts w:ascii="Calibri" w:hAnsi="Calibri" w:cs="Calibri"/>
          <w:sz w:val="24"/>
          <w:szCs w:val="24"/>
        </w:rPr>
        <w:t>Azeredo, J.</w:t>
      </w:r>
      <w:r w:rsidR="00B9390B" w:rsidRPr="0092197B">
        <w:rPr>
          <w:rFonts w:ascii="Calibri" w:hAnsi="Calibri" w:cs="Calibri"/>
          <w:i/>
          <w:sz w:val="24"/>
          <w:szCs w:val="24"/>
        </w:rPr>
        <w:t xml:space="preserve"> </w:t>
      </w:r>
      <w:r w:rsidR="00B9390B" w:rsidRPr="003B1492">
        <w:rPr>
          <w:rFonts w:ascii="Calibri" w:hAnsi="Calibri" w:cs="Calibri"/>
          <w:iCs/>
          <w:sz w:val="24"/>
          <w:szCs w:val="24"/>
        </w:rPr>
        <w:t>et al.</w:t>
      </w:r>
      <w:r w:rsidR="00B9390B" w:rsidRPr="0092197B">
        <w:rPr>
          <w:rFonts w:ascii="Calibri" w:hAnsi="Calibri" w:cs="Calibri"/>
          <w:sz w:val="24"/>
          <w:szCs w:val="24"/>
        </w:rPr>
        <w:t xml:space="preserve"> Critical review on biofilm methods. </w:t>
      </w:r>
      <w:r w:rsidR="00B9390B" w:rsidRPr="0092197B">
        <w:rPr>
          <w:rFonts w:ascii="Calibri" w:hAnsi="Calibri" w:cs="Calibri"/>
          <w:i/>
          <w:sz w:val="24"/>
          <w:szCs w:val="24"/>
        </w:rPr>
        <w:t>Critical Reviews in Microbiology.</w:t>
      </w:r>
      <w:r w:rsidR="00B9390B" w:rsidRPr="0092197B">
        <w:rPr>
          <w:rFonts w:ascii="Calibri" w:hAnsi="Calibri" w:cs="Calibri"/>
          <w:sz w:val="24"/>
          <w:szCs w:val="24"/>
        </w:rPr>
        <w:t xml:space="preserve"> </w:t>
      </w:r>
      <w:r w:rsidR="00B9390B" w:rsidRPr="0092197B">
        <w:rPr>
          <w:rFonts w:ascii="Calibri" w:hAnsi="Calibri" w:cs="Calibri"/>
          <w:b/>
          <w:sz w:val="24"/>
          <w:szCs w:val="24"/>
        </w:rPr>
        <w:t>43</w:t>
      </w:r>
      <w:r w:rsidR="00B9390B" w:rsidRPr="0092197B">
        <w:rPr>
          <w:rFonts w:ascii="Calibri" w:hAnsi="Calibri" w:cs="Calibri"/>
          <w:sz w:val="24"/>
          <w:szCs w:val="24"/>
        </w:rPr>
        <w:t xml:space="preserve"> (3), 313-351</w:t>
      </w:r>
      <w:r w:rsidR="000069AC">
        <w:rPr>
          <w:rFonts w:ascii="Calibri" w:hAnsi="Calibri" w:cs="Calibri"/>
          <w:sz w:val="24"/>
          <w:szCs w:val="24"/>
        </w:rPr>
        <w:t xml:space="preserve"> (</w:t>
      </w:r>
      <w:r w:rsidR="00B9390B" w:rsidRPr="0092197B">
        <w:rPr>
          <w:rFonts w:ascii="Calibri" w:hAnsi="Calibri" w:cs="Calibri"/>
          <w:sz w:val="24"/>
          <w:szCs w:val="24"/>
        </w:rPr>
        <w:t>2017).</w:t>
      </w:r>
      <w:bookmarkStart w:id="6" w:name="_ENREF_3"/>
      <w:bookmarkEnd w:id="5"/>
    </w:p>
    <w:p w14:paraId="2A9467B8" w14:textId="331DAFC5" w:rsidR="00CA1052"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r w:rsidRPr="0092197B">
        <w:rPr>
          <w:rFonts w:ascii="Calibri" w:hAnsi="Calibri" w:cs="Calibri"/>
          <w:sz w:val="24"/>
          <w:szCs w:val="24"/>
        </w:rPr>
        <w:lastRenderedPageBreak/>
        <w:t xml:space="preserve"> </w:t>
      </w:r>
      <w:bookmarkStart w:id="7" w:name="_Ref79484004"/>
      <w:r w:rsidR="00B9390B" w:rsidRPr="0092197B">
        <w:rPr>
          <w:rFonts w:ascii="Calibri" w:hAnsi="Calibri" w:cs="Calibri"/>
          <w:sz w:val="24"/>
          <w:szCs w:val="24"/>
        </w:rPr>
        <w:t xml:space="preserve">Bjarnsholt, T., Ciofu, O., Molin, S., Givskov, M., Hoiby, N. Applying insights from biofilm biology to drug development - can a new approach be developed? </w:t>
      </w:r>
      <w:r w:rsidR="00B9390B" w:rsidRPr="0092197B">
        <w:rPr>
          <w:rFonts w:ascii="Calibri" w:hAnsi="Calibri" w:cs="Calibri"/>
          <w:i/>
          <w:sz w:val="24"/>
          <w:szCs w:val="24"/>
        </w:rPr>
        <w:t>Nature Reviews Drug Discovery.</w:t>
      </w:r>
      <w:r w:rsidR="00B9390B" w:rsidRPr="0092197B">
        <w:rPr>
          <w:rFonts w:ascii="Calibri" w:hAnsi="Calibri" w:cs="Calibri"/>
          <w:sz w:val="24"/>
          <w:szCs w:val="24"/>
        </w:rPr>
        <w:t xml:space="preserve"> </w:t>
      </w:r>
      <w:r w:rsidR="00B9390B" w:rsidRPr="0092197B">
        <w:rPr>
          <w:rFonts w:ascii="Calibri" w:hAnsi="Calibri" w:cs="Calibri"/>
          <w:b/>
          <w:sz w:val="24"/>
          <w:szCs w:val="24"/>
        </w:rPr>
        <w:t>12</w:t>
      </w:r>
      <w:r w:rsidR="00B9390B" w:rsidRPr="0092197B">
        <w:rPr>
          <w:rFonts w:ascii="Calibri" w:hAnsi="Calibri" w:cs="Calibri"/>
          <w:sz w:val="24"/>
          <w:szCs w:val="24"/>
        </w:rPr>
        <w:t xml:space="preserve"> (10), 791-808</w:t>
      </w:r>
      <w:r w:rsidR="000069AC">
        <w:rPr>
          <w:rFonts w:ascii="Calibri" w:hAnsi="Calibri" w:cs="Calibri"/>
          <w:sz w:val="24"/>
          <w:szCs w:val="24"/>
        </w:rPr>
        <w:t xml:space="preserve"> (</w:t>
      </w:r>
      <w:r w:rsidR="00B9390B" w:rsidRPr="0092197B">
        <w:rPr>
          <w:rFonts w:ascii="Calibri" w:hAnsi="Calibri" w:cs="Calibri"/>
          <w:sz w:val="24"/>
          <w:szCs w:val="24"/>
        </w:rPr>
        <w:t>2013).</w:t>
      </w:r>
      <w:bookmarkStart w:id="8" w:name="_ENREF_4"/>
      <w:bookmarkEnd w:id="6"/>
      <w:bookmarkEnd w:id="7"/>
    </w:p>
    <w:p w14:paraId="334E8063" w14:textId="593B203A" w:rsidR="00CA1052"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r w:rsidRPr="0092197B">
        <w:rPr>
          <w:rFonts w:ascii="Calibri" w:hAnsi="Calibri" w:cs="Calibri"/>
          <w:sz w:val="24"/>
          <w:szCs w:val="24"/>
        </w:rPr>
        <w:t xml:space="preserve"> </w:t>
      </w:r>
      <w:r w:rsidR="00B9390B" w:rsidRPr="0092197B">
        <w:rPr>
          <w:rFonts w:ascii="Calibri" w:hAnsi="Calibri" w:cs="Calibri"/>
          <w:sz w:val="24"/>
          <w:szCs w:val="24"/>
        </w:rPr>
        <w:t>Colvin, K. M.</w:t>
      </w:r>
      <w:r w:rsidR="00B9390B" w:rsidRPr="0092197B">
        <w:rPr>
          <w:rFonts w:ascii="Calibri" w:hAnsi="Calibri" w:cs="Calibri"/>
          <w:i/>
          <w:sz w:val="24"/>
          <w:szCs w:val="24"/>
        </w:rPr>
        <w:t xml:space="preserve"> </w:t>
      </w:r>
      <w:r w:rsidR="00B9390B" w:rsidRPr="003B1492">
        <w:rPr>
          <w:rFonts w:ascii="Calibri" w:hAnsi="Calibri" w:cs="Calibri"/>
          <w:iCs/>
          <w:sz w:val="24"/>
          <w:szCs w:val="24"/>
        </w:rPr>
        <w:t>et al.</w:t>
      </w:r>
      <w:r w:rsidR="00B9390B" w:rsidRPr="0092197B">
        <w:rPr>
          <w:rFonts w:ascii="Calibri" w:hAnsi="Calibri" w:cs="Calibri"/>
          <w:sz w:val="24"/>
          <w:szCs w:val="24"/>
        </w:rPr>
        <w:t xml:space="preserve"> The Pel and Psl polysaccharides provide </w:t>
      </w:r>
      <w:r w:rsidR="00B9390B" w:rsidRPr="0092197B">
        <w:rPr>
          <w:rFonts w:ascii="Calibri" w:hAnsi="Calibri" w:cs="Calibri"/>
          <w:i/>
          <w:iCs/>
          <w:sz w:val="24"/>
          <w:szCs w:val="24"/>
        </w:rPr>
        <w:t xml:space="preserve">Pseudomonas aeruginosa </w:t>
      </w:r>
      <w:r w:rsidR="00B9390B" w:rsidRPr="0092197B">
        <w:rPr>
          <w:rFonts w:ascii="Calibri" w:hAnsi="Calibri" w:cs="Calibri"/>
          <w:sz w:val="24"/>
          <w:szCs w:val="24"/>
        </w:rPr>
        <w:t xml:space="preserve">structural redundancy within the biofilm matrix. </w:t>
      </w:r>
      <w:r w:rsidR="00B9390B" w:rsidRPr="0092197B">
        <w:rPr>
          <w:rFonts w:ascii="Calibri" w:hAnsi="Calibri" w:cs="Calibri"/>
          <w:i/>
          <w:sz w:val="24"/>
          <w:szCs w:val="24"/>
        </w:rPr>
        <w:t>Environmental Microbiology.</w:t>
      </w:r>
      <w:r w:rsidR="00B9390B" w:rsidRPr="0092197B">
        <w:rPr>
          <w:rFonts w:ascii="Calibri" w:hAnsi="Calibri" w:cs="Calibri"/>
          <w:sz w:val="24"/>
          <w:szCs w:val="24"/>
        </w:rPr>
        <w:t xml:space="preserve"> </w:t>
      </w:r>
      <w:r w:rsidR="00B9390B" w:rsidRPr="0092197B">
        <w:rPr>
          <w:rFonts w:ascii="Calibri" w:hAnsi="Calibri" w:cs="Calibri"/>
          <w:b/>
          <w:sz w:val="24"/>
          <w:szCs w:val="24"/>
        </w:rPr>
        <w:t>14</w:t>
      </w:r>
      <w:r w:rsidR="00B9390B" w:rsidRPr="0092197B">
        <w:rPr>
          <w:rFonts w:ascii="Calibri" w:hAnsi="Calibri" w:cs="Calibri"/>
          <w:sz w:val="24"/>
          <w:szCs w:val="24"/>
        </w:rPr>
        <w:t xml:space="preserve"> (8), 1913-1928</w:t>
      </w:r>
      <w:r w:rsidR="000069AC">
        <w:rPr>
          <w:rFonts w:ascii="Calibri" w:hAnsi="Calibri" w:cs="Calibri"/>
          <w:sz w:val="24"/>
          <w:szCs w:val="24"/>
        </w:rPr>
        <w:t xml:space="preserve"> (</w:t>
      </w:r>
      <w:r w:rsidR="00B9390B" w:rsidRPr="0092197B">
        <w:rPr>
          <w:rFonts w:ascii="Calibri" w:hAnsi="Calibri" w:cs="Calibri"/>
          <w:sz w:val="24"/>
          <w:szCs w:val="24"/>
        </w:rPr>
        <w:t>2012).</w:t>
      </w:r>
      <w:bookmarkStart w:id="9" w:name="_ENREF_5"/>
      <w:bookmarkEnd w:id="8"/>
    </w:p>
    <w:p w14:paraId="5354A6E3" w14:textId="2A783AAC" w:rsidR="00CA1052"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r w:rsidRPr="0092197B">
        <w:rPr>
          <w:rFonts w:ascii="Calibri" w:hAnsi="Calibri" w:cs="Calibri"/>
          <w:sz w:val="24"/>
          <w:szCs w:val="24"/>
        </w:rPr>
        <w:t xml:space="preserve"> </w:t>
      </w:r>
      <w:r w:rsidR="00B9390B" w:rsidRPr="0092197B">
        <w:rPr>
          <w:rFonts w:ascii="Calibri" w:hAnsi="Calibri" w:cs="Calibri"/>
          <w:sz w:val="24"/>
          <w:szCs w:val="24"/>
        </w:rPr>
        <w:t>Hentzer, M.</w:t>
      </w:r>
      <w:r w:rsidR="00B9390B" w:rsidRPr="0092197B">
        <w:rPr>
          <w:rFonts w:ascii="Calibri" w:hAnsi="Calibri" w:cs="Calibri"/>
          <w:i/>
          <w:sz w:val="24"/>
          <w:szCs w:val="24"/>
        </w:rPr>
        <w:t xml:space="preserve"> </w:t>
      </w:r>
      <w:r w:rsidR="00B9390B" w:rsidRPr="003B1492">
        <w:rPr>
          <w:rFonts w:ascii="Calibri" w:hAnsi="Calibri" w:cs="Calibri"/>
          <w:iCs/>
          <w:sz w:val="24"/>
          <w:szCs w:val="24"/>
        </w:rPr>
        <w:t>et al.</w:t>
      </w:r>
      <w:r w:rsidR="00B9390B" w:rsidRPr="0092197B">
        <w:rPr>
          <w:rFonts w:ascii="Calibri" w:hAnsi="Calibri" w:cs="Calibri"/>
          <w:sz w:val="24"/>
          <w:szCs w:val="24"/>
        </w:rPr>
        <w:t xml:space="preserve"> Alginate overproduction affects </w:t>
      </w:r>
      <w:r w:rsidR="00B9390B" w:rsidRPr="0092197B">
        <w:rPr>
          <w:rFonts w:ascii="Calibri" w:hAnsi="Calibri" w:cs="Calibri"/>
          <w:i/>
          <w:iCs/>
          <w:sz w:val="24"/>
          <w:szCs w:val="24"/>
        </w:rPr>
        <w:t>Pseudomonas aeruginosa</w:t>
      </w:r>
      <w:r w:rsidR="00B9390B" w:rsidRPr="0092197B">
        <w:rPr>
          <w:rFonts w:ascii="Calibri" w:hAnsi="Calibri" w:cs="Calibri"/>
          <w:sz w:val="24"/>
          <w:szCs w:val="24"/>
        </w:rPr>
        <w:t xml:space="preserve"> biofilm structure and function. </w:t>
      </w:r>
      <w:r w:rsidR="00B9390B" w:rsidRPr="0092197B">
        <w:rPr>
          <w:rFonts w:ascii="Calibri" w:hAnsi="Calibri" w:cs="Calibri"/>
          <w:i/>
          <w:sz w:val="24"/>
          <w:szCs w:val="24"/>
        </w:rPr>
        <w:t>Journal of Bacteriology.</w:t>
      </w:r>
      <w:r w:rsidR="00B9390B" w:rsidRPr="0092197B">
        <w:rPr>
          <w:rFonts w:ascii="Calibri" w:hAnsi="Calibri" w:cs="Calibri"/>
          <w:sz w:val="24"/>
          <w:szCs w:val="24"/>
        </w:rPr>
        <w:t xml:space="preserve"> </w:t>
      </w:r>
      <w:r w:rsidR="00B9390B" w:rsidRPr="0092197B">
        <w:rPr>
          <w:rFonts w:ascii="Calibri" w:hAnsi="Calibri" w:cs="Calibri"/>
          <w:b/>
          <w:sz w:val="24"/>
          <w:szCs w:val="24"/>
        </w:rPr>
        <w:t>183</w:t>
      </w:r>
      <w:r w:rsidR="00B9390B" w:rsidRPr="0092197B">
        <w:rPr>
          <w:rFonts w:ascii="Calibri" w:hAnsi="Calibri" w:cs="Calibri"/>
          <w:sz w:val="24"/>
          <w:szCs w:val="24"/>
        </w:rPr>
        <w:t xml:space="preserve"> (18), 5395-5401 (2001).</w:t>
      </w:r>
      <w:bookmarkStart w:id="10" w:name="_ENREF_6"/>
      <w:bookmarkEnd w:id="9"/>
    </w:p>
    <w:p w14:paraId="53D81392" w14:textId="4D9C7C8E" w:rsidR="00CA1052"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r w:rsidRPr="0092197B">
        <w:rPr>
          <w:rFonts w:ascii="Calibri" w:hAnsi="Calibri" w:cs="Calibri"/>
          <w:sz w:val="24"/>
          <w:szCs w:val="24"/>
        </w:rPr>
        <w:t xml:space="preserve"> </w:t>
      </w:r>
      <w:r w:rsidR="00B9390B" w:rsidRPr="0092197B">
        <w:rPr>
          <w:rFonts w:ascii="Calibri" w:hAnsi="Calibri" w:cs="Calibri"/>
          <w:sz w:val="24"/>
          <w:szCs w:val="24"/>
        </w:rPr>
        <w:t xml:space="preserve">Cury, J. A., Koo, H. Extraction and purification of total RNA from </w:t>
      </w:r>
      <w:r w:rsidR="00B9390B" w:rsidRPr="0092197B">
        <w:rPr>
          <w:rFonts w:ascii="Calibri" w:hAnsi="Calibri" w:cs="Calibri"/>
          <w:i/>
          <w:iCs/>
          <w:sz w:val="24"/>
          <w:szCs w:val="24"/>
        </w:rPr>
        <w:t>Streptococcus mutans</w:t>
      </w:r>
      <w:r w:rsidR="00B9390B" w:rsidRPr="0092197B">
        <w:rPr>
          <w:rFonts w:ascii="Calibri" w:hAnsi="Calibri" w:cs="Calibri"/>
          <w:sz w:val="24"/>
          <w:szCs w:val="24"/>
        </w:rPr>
        <w:t xml:space="preserve"> biofilms. </w:t>
      </w:r>
      <w:r w:rsidR="00B9390B" w:rsidRPr="0092197B">
        <w:rPr>
          <w:rFonts w:ascii="Calibri" w:hAnsi="Calibri" w:cs="Calibri"/>
          <w:i/>
          <w:sz w:val="24"/>
          <w:szCs w:val="24"/>
        </w:rPr>
        <w:t>Analytical Biochemistry.</w:t>
      </w:r>
      <w:r w:rsidR="00B9390B" w:rsidRPr="0092197B">
        <w:rPr>
          <w:rFonts w:ascii="Calibri" w:hAnsi="Calibri" w:cs="Calibri"/>
          <w:sz w:val="24"/>
          <w:szCs w:val="24"/>
        </w:rPr>
        <w:t xml:space="preserve"> </w:t>
      </w:r>
      <w:r w:rsidR="00B9390B" w:rsidRPr="0092197B">
        <w:rPr>
          <w:rFonts w:ascii="Calibri" w:hAnsi="Calibri" w:cs="Calibri"/>
          <w:b/>
          <w:sz w:val="24"/>
          <w:szCs w:val="24"/>
        </w:rPr>
        <w:t>365</w:t>
      </w:r>
      <w:r w:rsidR="00B9390B" w:rsidRPr="0092197B">
        <w:rPr>
          <w:rFonts w:ascii="Calibri" w:hAnsi="Calibri" w:cs="Calibri"/>
          <w:sz w:val="24"/>
          <w:szCs w:val="24"/>
        </w:rPr>
        <w:t xml:space="preserve"> (2), 208-214</w:t>
      </w:r>
      <w:r w:rsidR="000069AC">
        <w:rPr>
          <w:rFonts w:ascii="Calibri" w:hAnsi="Calibri" w:cs="Calibri"/>
          <w:sz w:val="24"/>
          <w:szCs w:val="24"/>
        </w:rPr>
        <w:t xml:space="preserve"> (</w:t>
      </w:r>
      <w:r w:rsidR="00B9390B" w:rsidRPr="0092197B">
        <w:rPr>
          <w:rFonts w:ascii="Calibri" w:hAnsi="Calibri" w:cs="Calibri"/>
          <w:sz w:val="24"/>
          <w:szCs w:val="24"/>
        </w:rPr>
        <w:t>2007).</w:t>
      </w:r>
      <w:bookmarkStart w:id="11" w:name="_ENREF_7"/>
      <w:bookmarkEnd w:id="10"/>
    </w:p>
    <w:p w14:paraId="3F9541E4" w14:textId="638E1E33" w:rsidR="00CA1052"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r w:rsidRPr="0092197B">
        <w:rPr>
          <w:rFonts w:ascii="Calibri" w:hAnsi="Calibri" w:cs="Calibri"/>
          <w:sz w:val="24"/>
          <w:szCs w:val="24"/>
        </w:rPr>
        <w:t xml:space="preserve"> </w:t>
      </w:r>
      <w:r w:rsidR="00B9390B" w:rsidRPr="0092197B">
        <w:rPr>
          <w:rFonts w:ascii="Calibri" w:hAnsi="Calibri" w:cs="Calibri"/>
          <w:sz w:val="24"/>
          <w:szCs w:val="24"/>
        </w:rPr>
        <w:t>Francavilla, M.</w:t>
      </w:r>
      <w:r w:rsidR="00B9390B" w:rsidRPr="0092197B">
        <w:rPr>
          <w:rFonts w:ascii="Calibri" w:hAnsi="Calibri" w:cs="Calibri"/>
          <w:i/>
          <w:sz w:val="24"/>
          <w:szCs w:val="24"/>
        </w:rPr>
        <w:t xml:space="preserve"> </w:t>
      </w:r>
      <w:r w:rsidR="00B9390B" w:rsidRPr="003B1492">
        <w:rPr>
          <w:rFonts w:ascii="Calibri" w:hAnsi="Calibri" w:cs="Calibri"/>
          <w:iCs/>
          <w:sz w:val="24"/>
          <w:szCs w:val="24"/>
        </w:rPr>
        <w:t>et al.</w:t>
      </w:r>
      <w:r w:rsidR="00B9390B" w:rsidRPr="0092197B">
        <w:rPr>
          <w:rFonts w:ascii="Calibri" w:hAnsi="Calibri" w:cs="Calibri"/>
          <w:sz w:val="24"/>
          <w:szCs w:val="24"/>
        </w:rPr>
        <w:t xml:space="preserve"> Extraction, characterization and in vivo neuromodulatory activity of phytosterols from microalga Dunaliella tertiolecta. </w:t>
      </w:r>
      <w:r w:rsidR="00B9390B" w:rsidRPr="0092197B">
        <w:rPr>
          <w:rFonts w:ascii="Calibri" w:hAnsi="Calibri" w:cs="Calibri"/>
          <w:i/>
          <w:sz w:val="24"/>
          <w:szCs w:val="24"/>
        </w:rPr>
        <w:t>Current Medicinal Chemistry.</w:t>
      </w:r>
      <w:r w:rsidR="00B9390B" w:rsidRPr="0092197B">
        <w:rPr>
          <w:rFonts w:ascii="Calibri" w:hAnsi="Calibri" w:cs="Calibri"/>
          <w:sz w:val="24"/>
          <w:szCs w:val="24"/>
        </w:rPr>
        <w:t xml:space="preserve"> </w:t>
      </w:r>
      <w:r w:rsidR="00B9390B" w:rsidRPr="0092197B">
        <w:rPr>
          <w:rFonts w:ascii="Calibri" w:hAnsi="Calibri" w:cs="Calibri"/>
          <w:b/>
          <w:sz w:val="24"/>
          <w:szCs w:val="24"/>
        </w:rPr>
        <w:t>19</w:t>
      </w:r>
      <w:r w:rsidR="00B9390B" w:rsidRPr="0092197B">
        <w:rPr>
          <w:rFonts w:ascii="Calibri" w:hAnsi="Calibri" w:cs="Calibri"/>
          <w:sz w:val="24"/>
          <w:szCs w:val="24"/>
        </w:rPr>
        <w:t xml:space="preserve"> (18), 3058-3067</w:t>
      </w:r>
      <w:r w:rsidR="000069AC">
        <w:rPr>
          <w:rFonts w:ascii="Calibri" w:hAnsi="Calibri" w:cs="Calibri"/>
          <w:sz w:val="24"/>
          <w:szCs w:val="24"/>
        </w:rPr>
        <w:t xml:space="preserve"> (</w:t>
      </w:r>
      <w:r w:rsidR="00B9390B" w:rsidRPr="0092197B">
        <w:rPr>
          <w:rFonts w:ascii="Calibri" w:hAnsi="Calibri" w:cs="Calibri"/>
          <w:sz w:val="24"/>
          <w:szCs w:val="24"/>
        </w:rPr>
        <w:t>2012).</w:t>
      </w:r>
      <w:bookmarkStart w:id="12" w:name="_ENREF_8"/>
      <w:bookmarkEnd w:id="11"/>
    </w:p>
    <w:p w14:paraId="3B76C28B" w14:textId="19EB4CBA" w:rsidR="00CA1052"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r w:rsidRPr="0092197B">
        <w:rPr>
          <w:rFonts w:ascii="Calibri" w:hAnsi="Calibri" w:cs="Calibri"/>
          <w:sz w:val="24"/>
          <w:szCs w:val="24"/>
        </w:rPr>
        <w:t xml:space="preserve"> </w:t>
      </w:r>
      <w:r w:rsidR="00B9390B" w:rsidRPr="0092197B">
        <w:rPr>
          <w:rFonts w:ascii="Calibri" w:hAnsi="Calibri" w:cs="Calibri"/>
          <w:sz w:val="24"/>
          <w:szCs w:val="24"/>
        </w:rPr>
        <w:t>Atshan, S. S.</w:t>
      </w:r>
      <w:r w:rsidR="00B9390B" w:rsidRPr="003B1492">
        <w:rPr>
          <w:rFonts w:ascii="Calibri" w:hAnsi="Calibri" w:cs="Calibri"/>
          <w:iCs/>
          <w:sz w:val="24"/>
          <w:szCs w:val="24"/>
        </w:rPr>
        <w:t xml:space="preserve"> et al.</w:t>
      </w:r>
      <w:r w:rsidR="00B9390B" w:rsidRPr="0092197B">
        <w:rPr>
          <w:rFonts w:ascii="Calibri" w:hAnsi="Calibri" w:cs="Calibri"/>
          <w:sz w:val="24"/>
          <w:szCs w:val="24"/>
        </w:rPr>
        <w:t xml:space="preserve"> Improved method for the isolation of RNA from bacteria refractory to disruption, including </w:t>
      </w:r>
      <w:r w:rsidR="00B9390B" w:rsidRPr="0092197B">
        <w:rPr>
          <w:rFonts w:ascii="Calibri" w:hAnsi="Calibri" w:cs="Calibri"/>
          <w:i/>
          <w:iCs/>
          <w:sz w:val="24"/>
          <w:szCs w:val="24"/>
        </w:rPr>
        <w:t>S. aureus</w:t>
      </w:r>
      <w:r w:rsidR="00B9390B" w:rsidRPr="0092197B">
        <w:rPr>
          <w:rFonts w:ascii="Calibri" w:hAnsi="Calibri" w:cs="Calibri"/>
          <w:sz w:val="24"/>
          <w:szCs w:val="24"/>
        </w:rPr>
        <w:t xml:space="preserve"> producing biofilm. </w:t>
      </w:r>
      <w:r w:rsidR="00B9390B" w:rsidRPr="0092197B">
        <w:rPr>
          <w:rFonts w:ascii="Calibri" w:hAnsi="Calibri" w:cs="Calibri"/>
          <w:i/>
          <w:sz w:val="24"/>
          <w:szCs w:val="24"/>
        </w:rPr>
        <w:t>Gene.</w:t>
      </w:r>
      <w:r w:rsidR="00B9390B" w:rsidRPr="0092197B">
        <w:rPr>
          <w:rFonts w:ascii="Calibri" w:hAnsi="Calibri" w:cs="Calibri"/>
          <w:sz w:val="24"/>
          <w:szCs w:val="24"/>
        </w:rPr>
        <w:t xml:space="preserve"> </w:t>
      </w:r>
      <w:r w:rsidR="00B9390B" w:rsidRPr="0092197B">
        <w:rPr>
          <w:rFonts w:ascii="Calibri" w:hAnsi="Calibri" w:cs="Calibri"/>
          <w:b/>
          <w:sz w:val="24"/>
          <w:szCs w:val="24"/>
        </w:rPr>
        <w:t>494</w:t>
      </w:r>
      <w:r w:rsidR="00B9390B" w:rsidRPr="0092197B">
        <w:rPr>
          <w:rFonts w:ascii="Calibri" w:hAnsi="Calibri" w:cs="Calibri"/>
          <w:sz w:val="24"/>
          <w:szCs w:val="24"/>
        </w:rPr>
        <w:t xml:space="preserve"> (2), 219-224</w:t>
      </w:r>
      <w:r w:rsidR="003B1492">
        <w:rPr>
          <w:rFonts w:ascii="Calibri" w:hAnsi="Calibri" w:cs="Calibri"/>
          <w:sz w:val="24"/>
          <w:szCs w:val="24"/>
        </w:rPr>
        <w:t xml:space="preserve"> </w:t>
      </w:r>
      <w:r w:rsidR="000069AC">
        <w:rPr>
          <w:rFonts w:ascii="Calibri" w:hAnsi="Calibri" w:cs="Calibri"/>
          <w:sz w:val="24"/>
          <w:szCs w:val="24"/>
        </w:rPr>
        <w:t>(</w:t>
      </w:r>
      <w:r w:rsidR="00B9390B" w:rsidRPr="0092197B">
        <w:rPr>
          <w:rFonts w:ascii="Calibri" w:hAnsi="Calibri" w:cs="Calibri"/>
          <w:sz w:val="24"/>
          <w:szCs w:val="24"/>
        </w:rPr>
        <w:t>2012).</w:t>
      </w:r>
      <w:bookmarkStart w:id="13" w:name="_ENREF_11"/>
      <w:bookmarkStart w:id="14" w:name="_Ref79485142"/>
      <w:bookmarkEnd w:id="12"/>
    </w:p>
    <w:p w14:paraId="21217882" w14:textId="1A79FF0E" w:rsidR="0050661C"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r w:rsidRPr="0092197B">
        <w:rPr>
          <w:rFonts w:ascii="Calibri" w:hAnsi="Calibri" w:cs="Calibri"/>
          <w:sz w:val="24"/>
          <w:szCs w:val="24"/>
        </w:rPr>
        <w:t xml:space="preserve"> </w:t>
      </w:r>
      <w:r w:rsidR="00B9390B" w:rsidRPr="0092197B">
        <w:rPr>
          <w:rFonts w:ascii="Calibri" w:hAnsi="Calibri" w:cs="Calibri"/>
          <w:sz w:val="24"/>
          <w:szCs w:val="24"/>
        </w:rPr>
        <w:t xml:space="preserve">Franca, A., Melo, L. D., Cerca, N. Comparison of RNA extraction methods from biofilm samples of </w:t>
      </w:r>
      <w:r w:rsidR="00B9390B" w:rsidRPr="0092197B">
        <w:rPr>
          <w:rFonts w:ascii="Calibri" w:hAnsi="Calibri" w:cs="Calibri"/>
          <w:i/>
          <w:iCs/>
          <w:sz w:val="24"/>
          <w:szCs w:val="24"/>
        </w:rPr>
        <w:t>Staphylococcus epidermidis</w:t>
      </w:r>
      <w:r w:rsidR="00B9390B" w:rsidRPr="0092197B">
        <w:rPr>
          <w:rFonts w:ascii="Calibri" w:hAnsi="Calibri" w:cs="Calibri"/>
          <w:sz w:val="24"/>
          <w:szCs w:val="24"/>
        </w:rPr>
        <w:t xml:space="preserve">. </w:t>
      </w:r>
      <w:r w:rsidR="00B9390B" w:rsidRPr="0092197B">
        <w:rPr>
          <w:rFonts w:ascii="Calibri" w:hAnsi="Calibri" w:cs="Calibri"/>
          <w:i/>
          <w:sz w:val="24"/>
          <w:szCs w:val="24"/>
        </w:rPr>
        <w:t>BMC Research Notes.</w:t>
      </w:r>
      <w:r w:rsidR="00B9390B" w:rsidRPr="0092197B">
        <w:rPr>
          <w:rFonts w:ascii="Calibri" w:hAnsi="Calibri" w:cs="Calibri"/>
          <w:sz w:val="24"/>
          <w:szCs w:val="24"/>
        </w:rPr>
        <w:t xml:space="preserve"> </w:t>
      </w:r>
      <w:r w:rsidR="00B9390B" w:rsidRPr="0092197B">
        <w:rPr>
          <w:rFonts w:ascii="Calibri" w:hAnsi="Calibri" w:cs="Calibri"/>
          <w:b/>
          <w:sz w:val="24"/>
          <w:szCs w:val="24"/>
        </w:rPr>
        <w:t>4</w:t>
      </w:r>
      <w:r w:rsidR="003B1492">
        <w:rPr>
          <w:rFonts w:ascii="Calibri" w:hAnsi="Calibri" w:cs="Calibri"/>
          <w:sz w:val="24"/>
          <w:szCs w:val="24"/>
        </w:rPr>
        <w:t xml:space="preserve">, </w:t>
      </w:r>
      <w:r w:rsidR="00B9390B" w:rsidRPr="0092197B">
        <w:rPr>
          <w:rFonts w:ascii="Calibri" w:hAnsi="Calibri" w:cs="Calibri"/>
          <w:sz w:val="24"/>
          <w:szCs w:val="24"/>
        </w:rPr>
        <w:t>572</w:t>
      </w:r>
      <w:r w:rsidR="000069AC">
        <w:rPr>
          <w:rFonts w:ascii="Calibri" w:hAnsi="Calibri" w:cs="Calibri"/>
          <w:sz w:val="24"/>
          <w:szCs w:val="24"/>
        </w:rPr>
        <w:t xml:space="preserve"> (</w:t>
      </w:r>
      <w:r w:rsidR="00B9390B" w:rsidRPr="0092197B">
        <w:rPr>
          <w:rFonts w:ascii="Calibri" w:hAnsi="Calibri" w:cs="Calibri"/>
          <w:sz w:val="24"/>
          <w:szCs w:val="24"/>
        </w:rPr>
        <w:t>2011).</w:t>
      </w:r>
      <w:bookmarkStart w:id="15" w:name="_ENREF_9"/>
      <w:bookmarkEnd w:id="13"/>
      <w:bookmarkEnd w:id="14"/>
      <w:r w:rsidR="00B9390B" w:rsidRPr="0092197B">
        <w:rPr>
          <w:rFonts w:ascii="Calibri" w:hAnsi="Calibri" w:cs="Calibri"/>
          <w:sz w:val="24"/>
          <w:szCs w:val="24"/>
        </w:rPr>
        <w:t xml:space="preserve"> </w:t>
      </w:r>
      <w:bookmarkStart w:id="16" w:name="_Ref79484490"/>
      <w:bookmarkStart w:id="17" w:name="_Ref79490332"/>
    </w:p>
    <w:p w14:paraId="72036D7C" w14:textId="354B39AB" w:rsidR="0050661C"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r w:rsidRPr="0092197B">
        <w:rPr>
          <w:rFonts w:ascii="Calibri" w:hAnsi="Calibri" w:cs="Calibri"/>
          <w:sz w:val="24"/>
          <w:szCs w:val="24"/>
        </w:rPr>
        <w:t xml:space="preserve"> </w:t>
      </w:r>
      <w:r w:rsidR="00B9390B" w:rsidRPr="0092197B">
        <w:rPr>
          <w:rFonts w:ascii="Calibri" w:hAnsi="Calibri" w:cs="Calibri"/>
          <w:sz w:val="24"/>
          <w:szCs w:val="24"/>
        </w:rPr>
        <w:t xml:space="preserve">Jurcisek, J. A., Dickson, A. C., Bruggeman, M. E., Bakaletz, L. O. In vitro biofilm formation in an 8-well chamber slide. </w:t>
      </w:r>
      <w:r w:rsidR="00B9390B" w:rsidRPr="0092197B">
        <w:rPr>
          <w:rFonts w:ascii="Calibri" w:hAnsi="Calibri" w:cs="Calibri"/>
          <w:i/>
          <w:sz w:val="24"/>
          <w:szCs w:val="24"/>
        </w:rPr>
        <w:t>The</w:t>
      </w:r>
      <w:r w:rsidR="00B9390B" w:rsidRPr="0092197B">
        <w:rPr>
          <w:rFonts w:ascii="Calibri" w:hAnsi="Calibri" w:cs="Calibri"/>
          <w:sz w:val="24"/>
          <w:szCs w:val="24"/>
        </w:rPr>
        <w:t xml:space="preserve"> </w:t>
      </w:r>
      <w:r w:rsidR="00B9390B" w:rsidRPr="0092197B">
        <w:rPr>
          <w:rFonts w:ascii="Calibri" w:hAnsi="Calibri" w:cs="Calibri"/>
          <w:i/>
          <w:sz w:val="24"/>
          <w:szCs w:val="24"/>
        </w:rPr>
        <w:t>Journal of Visusalized Experiments.</w:t>
      </w:r>
      <w:r w:rsidR="00B9390B" w:rsidRPr="0092197B">
        <w:rPr>
          <w:rFonts w:ascii="Calibri" w:hAnsi="Calibri" w:cs="Calibri"/>
          <w:sz w:val="24"/>
          <w:szCs w:val="24"/>
        </w:rPr>
        <w:t xml:space="preserve"> (47),</w:t>
      </w:r>
      <w:r w:rsidR="003B1492">
        <w:rPr>
          <w:rFonts w:ascii="Calibri" w:hAnsi="Calibri" w:cs="Calibri"/>
          <w:sz w:val="24"/>
          <w:szCs w:val="24"/>
        </w:rPr>
        <w:t xml:space="preserve"> e</w:t>
      </w:r>
      <w:r w:rsidR="00B9390B" w:rsidRPr="0092197B">
        <w:rPr>
          <w:rFonts w:ascii="Calibri" w:hAnsi="Calibri" w:cs="Calibri"/>
          <w:sz w:val="24"/>
          <w:szCs w:val="24"/>
        </w:rPr>
        <w:t>2481</w:t>
      </w:r>
      <w:r w:rsidR="000069AC">
        <w:rPr>
          <w:rFonts w:ascii="Calibri" w:hAnsi="Calibri" w:cs="Calibri"/>
          <w:sz w:val="24"/>
          <w:szCs w:val="24"/>
        </w:rPr>
        <w:t xml:space="preserve"> (</w:t>
      </w:r>
      <w:r w:rsidR="00B9390B" w:rsidRPr="0092197B">
        <w:rPr>
          <w:rFonts w:ascii="Calibri" w:hAnsi="Calibri" w:cs="Calibri"/>
          <w:sz w:val="24"/>
          <w:szCs w:val="24"/>
        </w:rPr>
        <w:t>2011).</w:t>
      </w:r>
      <w:bookmarkStart w:id="18" w:name="_Ref79484494"/>
      <w:bookmarkStart w:id="19" w:name="_Ref79490357"/>
      <w:bookmarkEnd w:id="15"/>
      <w:bookmarkEnd w:id="16"/>
      <w:bookmarkEnd w:id="17"/>
    </w:p>
    <w:p w14:paraId="5CFB5C1E" w14:textId="2124E29B" w:rsidR="0050661C"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r w:rsidRPr="0092197B">
        <w:rPr>
          <w:rFonts w:ascii="Calibri" w:hAnsi="Calibri" w:cs="Calibri"/>
          <w:sz w:val="24"/>
          <w:szCs w:val="24"/>
        </w:rPr>
        <w:t xml:space="preserve"> </w:t>
      </w:r>
      <w:r w:rsidR="00B9390B" w:rsidRPr="0092197B">
        <w:rPr>
          <w:rFonts w:ascii="Calibri" w:hAnsi="Calibri" w:cs="Calibri"/>
          <w:sz w:val="24"/>
          <w:szCs w:val="24"/>
        </w:rPr>
        <w:t>Beaudoin, T., Kennedy, S., Yau, Y., Waters, V. Visualiz</w:t>
      </w:r>
      <w:r w:rsidR="003B1492" w:rsidRPr="0092197B">
        <w:rPr>
          <w:rFonts w:ascii="Calibri" w:hAnsi="Calibri" w:cs="Calibri"/>
          <w:sz w:val="24"/>
          <w:szCs w:val="24"/>
        </w:rPr>
        <w:t xml:space="preserve">ing the effects of sputum on biofilm development using a chambered </w:t>
      </w:r>
      <w:proofErr w:type="spellStart"/>
      <w:r w:rsidR="003B1492" w:rsidRPr="0092197B">
        <w:rPr>
          <w:rFonts w:ascii="Calibri" w:hAnsi="Calibri" w:cs="Calibri"/>
          <w:sz w:val="24"/>
          <w:szCs w:val="24"/>
        </w:rPr>
        <w:t>coverglass</w:t>
      </w:r>
      <w:proofErr w:type="spellEnd"/>
      <w:r w:rsidR="003B1492" w:rsidRPr="0092197B">
        <w:rPr>
          <w:rFonts w:ascii="Calibri" w:hAnsi="Calibri" w:cs="Calibri"/>
          <w:sz w:val="24"/>
          <w:szCs w:val="24"/>
        </w:rPr>
        <w:t xml:space="preserve"> mod</w:t>
      </w:r>
      <w:r w:rsidR="00B9390B" w:rsidRPr="0092197B">
        <w:rPr>
          <w:rFonts w:ascii="Calibri" w:hAnsi="Calibri" w:cs="Calibri"/>
          <w:sz w:val="24"/>
          <w:szCs w:val="24"/>
        </w:rPr>
        <w:t xml:space="preserve">el. </w:t>
      </w:r>
      <w:r w:rsidR="00B9390B" w:rsidRPr="0092197B">
        <w:rPr>
          <w:rFonts w:ascii="Calibri" w:hAnsi="Calibri" w:cs="Calibri"/>
          <w:i/>
          <w:sz w:val="24"/>
          <w:szCs w:val="24"/>
        </w:rPr>
        <w:t>The</w:t>
      </w:r>
      <w:r w:rsidR="00B9390B" w:rsidRPr="0092197B">
        <w:rPr>
          <w:rFonts w:ascii="Calibri" w:hAnsi="Calibri" w:cs="Calibri"/>
          <w:sz w:val="24"/>
          <w:szCs w:val="24"/>
        </w:rPr>
        <w:t xml:space="preserve"> </w:t>
      </w:r>
      <w:r w:rsidR="00B9390B" w:rsidRPr="0092197B">
        <w:rPr>
          <w:rFonts w:ascii="Calibri" w:hAnsi="Calibri" w:cs="Calibri"/>
          <w:i/>
          <w:sz w:val="24"/>
          <w:szCs w:val="24"/>
        </w:rPr>
        <w:t>Journal of Visusalized Experiments.</w:t>
      </w:r>
      <w:r w:rsidR="00B9390B" w:rsidRPr="0092197B">
        <w:rPr>
          <w:rFonts w:ascii="Calibri" w:hAnsi="Calibri" w:cs="Calibri"/>
          <w:sz w:val="24"/>
          <w:szCs w:val="24"/>
        </w:rPr>
        <w:t xml:space="preserve"> (118), </w:t>
      </w:r>
      <w:r w:rsidR="003B1492">
        <w:rPr>
          <w:rFonts w:ascii="Calibri" w:hAnsi="Calibri" w:cs="Calibri"/>
          <w:sz w:val="24"/>
          <w:szCs w:val="24"/>
        </w:rPr>
        <w:t>e</w:t>
      </w:r>
      <w:r w:rsidR="00B9390B" w:rsidRPr="0092197B">
        <w:rPr>
          <w:rFonts w:ascii="Calibri" w:hAnsi="Calibri" w:cs="Calibri"/>
          <w:sz w:val="24"/>
          <w:szCs w:val="24"/>
        </w:rPr>
        <w:t>54819</w:t>
      </w:r>
      <w:r w:rsidR="000069AC">
        <w:rPr>
          <w:rFonts w:ascii="Calibri" w:hAnsi="Calibri" w:cs="Calibri"/>
          <w:sz w:val="24"/>
          <w:szCs w:val="24"/>
        </w:rPr>
        <w:t xml:space="preserve"> (</w:t>
      </w:r>
      <w:r w:rsidR="00B9390B" w:rsidRPr="0092197B">
        <w:rPr>
          <w:rFonts w:ascii="Calibri" w:hAnsi="Calibri" w:cs="Calibri"/>
          <w:sz w:val="24"/>
          <w:szCs w:val="24"/>
        </w:rPr>
        <w:t>2016).</w:t>
      </w:r>
      <w:bookmarkStart w:id="20" w:name="_ENREF_10"/>
      <w:bookmarkEnd w:id="18"/>
      <w:bookmarkEnd w:id="19"/>
    </w:p>
    <w:p w14:paraId="5D6B076D" w14:textId="6F81B3EE" w:rsidR="0050661C"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r w:rsidRPr="0092197B">
        <w:rPr>
          <w:rFonts w:ascii="Calibri" w:hAnsi="Calibri" w:cs="Calibri"/>
          <w:sz w:val="24"/>
          <w:szCs w:val="24"/>
        </w:rPr>
        <w:t xml:space="preserve"> </w:t>
      </w:r>
      <w:r w:rsidR="00B9390B" w:rsidRPr="0092197B">
        <w:rPr>
          <w:rFonts w:ascii="Calibri" w:hAnsi="Calibri" w:cs="Calibri"/>
          <w:sz w:val="24"/>
          <w:szCs w:val="24"/>
        </w:rPr>
        <w:t>Cockeran, R.</w:t>
      </w:r>
      <w:r w:rsidR="00B9390B" w:rsidRPr="0092197B">
        <w:rPr>
          <w:rFonts w:ascii="Calibri" w:hAnsi="Calibri" w:cs="Calibri"/>
          <w:i/>
          <w:sz w:val="24"/>
          <w:szCs w:val="24"/>
        </w:rPr>
        <w:t xml:space="preserve"> </w:t>
      </w:r>
      <w:r w:rsidR="00B9390B" w:rsidRPr="003B1492">
        <w:rPr>
          <w:rFonts w:ascii="Calibri" w:hAnsi="Calibri" w:cs="Calibri"/>
          <w:iCs/>
          <w:sz w:val="24"/>
          <w:szCs w:val="24"/>
        </w:rPr>
        <w:t>et al.</w:t>
      </w:r>
      <w:r w:rsidR="00B9390B" w:rsidRPr="0092197B">
        <w:rPr>
          <w:rFonts w:ascii="Calibri" w:hAnsi="Calibri" w:cs="Calibri"/>
          <w:sz w:val="24"/>
          <w:szCs w:val="24"/>
        </w:rPr>
        <w:t xml:space="preserve"> Biofilm formation and induction of stress response genes is a common response of several serotypes of the pneumococcus to cigarette smoke condensate. </w:t>
      </w:r>
      <w:r w:rsidR="00B9390B" w:rsidRPr="0092197B">
        <w:rPr>
          <w:rFonts w:ascii="Calibri" w:hAnsi="Calibri" w:cs="Calibri"/>
          <w:i/>
          <w:sz w:val="24"/>
          <w:szCs w:val="24"/>
        </w:rPr>
        <w:t>The</w:t>
      </w:r>
      <w:r w:rsidR="00B9390B" w:rsidRPr="0092197B">
        <w:rPr>
          <w:rFonts w:ascii="Calibri" w:hAnsi="Calibri" w:cs="Calibri"/>
          <w:sz w:val="24"/>
          <w:szCs w:val="24"/>
        </w:rPr>
        <w:t xml:space="preserve"> </w:t>
      </w:r>
      <w:r w:rsidR="00B9390B" w:rsidRPr="0092197B">
        <w:rPr>
          <w:rFonts w:ascii="Calibri" w:hAnsi="Calibri" w:cs="Calibri"/>
          <w:i/>
          <w:sz w:val="24"/>
          <w:szCs w:val="24"/>
        </w:rPr>
        <w:t>Journal of Infection.</w:t>
      </w:r>
      <w:r w:rsidR="00B9390B" w:rsidRPr="0092197B">
        <w:rPr>
          <w:rFonts w:ascii="Calibri" w:hAnsi="Calibri" w:cs="Calibri"/>
          <w:sz w:val="24"/>
          <w:szCs w:val="24"/>
        </w:rPr>
        <w:t xml:space="preserve"> </w:t>
      </w:r>
      <w:r w:rsidR="00B9390B" w:rsidRPr="0092197B">
        <w:rPr>
          <w:rFonts w:ascii="Calibri" w:hAnsi="Calibri" w:cs="Calibri"/>
          <w:b/>
          <w:sz w:val="24"/>
          <w:szCs w:val="24"/>
        </w:rPr>
        <w:t>80</w:t>
      </w:r>
      <w:r w:rsidR="00B9390B" w:rsidRPr="0092197B">
        <w:rPr>
          <w:rFonts w:ascii="Calibri" w:hAnsi="Calibri" w:cs="Calibri"/>
          <w:sz w:val="24"/>
          <w:szCs w:val="24"/>
        </w:rPr>
        <w:t xml:space="preserve"> (2), 204-209</w:t>
      </w:r>
      <w:r w:rsidR="000069AC">
        <w:rPr>
          <w:rFonts w:ascii="Calibri" w:hAnsi="Calibri" w:cs="Calibri"/>
          <w:sz w:val="24"/>
          <w:szCs w:val="24"/>
        </w:rPr>
        <w:t xml:space="preserve"> (</w:t>
      </w:r>
      <w:r w:rsidR="00B9390B" w:rsidRPr="0092197B">
        <w:rPr>
          <w:rFonts w:ascii="Calibri" w:hAnsi="Calibri" w:cs="Calibri"/>
          <w:sz w:val="24"/>
          <w:szCs w:val="24"/>
        </w:rPr>
        <w:t>2020).</w:t>
      </w:r>
      <w:bookmarkStart w:id="21" w:name="_Ref79497673"/>
      <w:bookmarkEnd w:id="20"/>
    </w:p>
    <w:p w14:paraId="2C5319AF" w14:textId="255F9F4C" w:rsidR="00B9390B"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r w:rsidRPr="0092197B">
        <w:rPr>
          <w:rFonts w:ascii="Calibri" w:hAnsi="Calibri" w:cs="Calibri"/>
          <w:sz w:val="24"/>
          <w:szCs w:val="24"/>
        </w:rPr>
        <w:t xml:space="preserve"> </w:t>
      </w:r>
      <w:r w:rsidR="00B9390B" w:rsidRPr="0092197B">
        <w:rPr>
          <w:rFonts w:ascii="Calibri" w:hAnsi="Calibri" w:cs="Calibri"/>
          <w:sz w:val="24"/>
          <w:szCs w:val="24"/>
        </w:rPr>
        <w:t xml:space="preserve">Bisht, K., Moore, J. L., Caprioli, R. M., Skaar, E. P., Wakeman, C. A. Impact of temperature-dependent phage expression on </w:t>
      </w:r>
      <w:r w:rsidR="00B9390B" w:rsidRPr="0092197B">
        <w:rPr>
          <w:rFonts w:ascii="Calibri" w:hAnsi="Calibri" w:cs="Calibri"/>
          <w:i/>
          <w:iCs/>
          <w:sz w:val="24"/>
          <w:szCs w:val="24"/>
        </w:rPr>
        <w:t>Pseudomonas aeruginosa</w:t>
      </w:r>
      <w:r w:rsidR="00B9390B" w:rsidRPr="0092197B">
        <w:rPr>
          <w:rFonts w:ascii="Calibri" w:hAnsi="Calibri" w:cs="Calibri"/>
          <w:sz w:val="24"/>
          <w:szCs w:val="24"/>
        </w:rPr>
        <w:t xml:space="preserve"> biofilm formation. </w:t>
      </w:r>
      <w:r w:rsidR="00B9390B" w:rsidRPr="0092197B">
        <w:rPr>
          <w:rFonts w:ascii="Calibri" w:hAnsi="Calibri" w:cs="Calibri"/>
          <w:i/>
          <w:iCs/>
          <w:sz w:val="24"/>
          <w:szCs w:val="24"/>
        </w:rPr>
        <w:t>npj Biofilms</w:t>
      </w:r>
      <w:r w:rsidR="00B9390B" w:rsidRPr="0092197B">
        <w:rPr>
          <w:rFonts w:ascii="Calibri" w:hAnsi="Calibri" w:cs="Calibri"/>
          <w:sz w:val="24"/>
          <w:szCs w:val="24"/>
        </w:rPr>
        <w:t xml:space="preserve"> </w:t>
      </w:r>
      <w:r w:rsidR="00B9390B" w:rsidRPr="0092197B">
        <w:rPr>
          <w:rFonts w:ascii="Calibri" w:hAnsi="Calibri" w:cs="Calibri"/>
          <w:i/>
          <w:iCs/>
          <w:sz w:val="24"/>
          <w:szCs w:val="24"/>
        </w:rPr>
        <w:t>and Microbiomes</w:t>
      </w:r>
      <w:r w:rsidR="00B9390B" w:rsidRPr="0092197B">
        <w:rPr>
          <w:rFonts w:ascii="Calibri" w:hAnsi="Calibri" w:cs="Calibri"/>
          <w:sz w:val="24"/>
          <w:szCs w:val="24"/>
        </w:rPr>
        <w:t xml:space="preserve">. </w:t>
      </w:r>
      <w:r w:rsidR="00B9390B" w:rsidRPr="0092197B">
        <w:rPr>
          <w:rFonts w:ascii="Calibri" w:hAnsi="Calibri" w:cs="Calibri"/>
          <w:b/>
          <w:bCs/>
          <w:sz w:val="24"/>
          <w:szCs w:val="24"/>
        </w:rPr>
        <w:t>7</w:t>
      </w:r>
      <w:r w:rsidR="000069AC">
        <w:rPr>
          <w:rFonts w:ascii="Calibri" w:hAnsi="Calibri" w:cs="Calibri"/>
          <w:b/>
          <w:bCs/>
          <w:sz w:val="24"/>
          <w:szCs w:val="24"/>
        </w:rPr>
        <w:t xml:space="preserve"> </w:t>
      </w:r>
      <w:r w:rsidR="00B9390B" w:rsidRPr="0092197B">
        <w:rPr>
          <w:rFonts w:ascii="Calibri" w:hAnsi="Calibri" w:cs="Calibri"/>
          <w:sz w:val="24"/>
          <w:szCs w:val="24"/>
        </w:rPr>
        <w:t>(22)</w:t>
      </w:r>
      <w:r w:rsidR="000069AC">
        <w:rPr>
          <w:rFonts w:ascii="Calibri" w:hAnsi="Calibri" w:cs="Calibri"/>
          <w:sz w:val="24"/>
          <w:szCs w:val="24"/>
        </w:rPr>
        <w:t xml:space="preserve"> (</w:t>
      </w:r>
      <w:r w:rsidR="00B9390B" w:rsidRPr="0092197B">
        <w:rPr>
          <w:rFonts w:ascii="Calibri" w:hAnsi="Calibri" w:cs="Calibri"/>
          <w:sz w:val="24"/>
          <w:szCs w:val="24"/>
        </w:rPr>
        <w:t>2021).</w:t>
      </w:r>
      <w:bookmarkEnd w:id="21"/>
    </w:p>
    <w:p w14:paraId="0B0D2A11" w14:textId="78E927F0" w:rsidR="00B9390B"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bookmarkStart w:id="22" w:name="_Ref79485553"/>
      <w:r w:rsidRPr="0092197B">
        <w:rPr>
          <w:rFonts w:ascii="Calibri" w:hAnsi="Calibri" w:cs="Calibri"/>
          <w:sz w:val="24"/>
          <w:szCs w:val="24"/>
        </w:rPr>
        <w:t xml:space="preserve"> </w:t>
      </w:r>
      <w:bookmarkStart w:id="23" w:name="_Ref79498324"/>
      <w:r w:rsidR="00B9390B" w:rsidRPr="0092197B">
        <w:rPr>
          <w:rFonts w:ascii="Calibri" w:hAnsi="Calibri" w:cs="Calibri"/>
          <w:sz w:val="24"/>
          <w:szCs w:val="24"/>
        </w:rPr>
        <w:t>Harrison, A.</w:t>
      </w:r>
      <w:r w:rsidR="00B9390B" w:rsidRPr="0092197B">
        <w:rPr>
          <w:rFonts w:ascii="Calibri" w:hAnsi="Calibri" w:cs="Calibri"/>
          <w:i/>
          <w:sz w:val="24"/>
          <w:szCs w:val="24"/>
        </w:rPr>
        <w:t xml:space="preserve"> </w:t>
      </w:r>
      <w:r w:rsidR="00B9390B" w:rsidRPr="003B1492">
        <w:rPr>
          <w:rFonts w:ascii="Calibri" w:hAnsi="Calibri" w:cs="Calibri"/>
          <w:iCs/>
          <w:sz w:val="24"/>
          <w:szCs w:val="24"/>
        </w:rPr>
        <w:t>et al.</w:t>
      </w:r>
      <w:r w:rsidR="00B9390B" w:rsidRPr="0092197B">
        <w:rPr>
          <w:rFonts w:ascii="Calibri" w:hAnsi="Calibri" w:cs="Calibri"/>
          <w:sz w:val="24"/>
          <w:szCs w:val="24"/>
        </w:rPr>
        <w:t xml:space="preserve"> Reprioritization of biofilm metabolism is associated with nutrient adaptation and long-term survival of </w:t>
      </w:r>
      <w:r w:rsidR="00B9390B" w:rsidRPr="0092197B">
        <w:rPr>
          <w:rFonts w:ascii="Calibri" w:hAnsi="Calibri" w:cs="Calibri"/>
          <w:i/>
          <w:iCs/>
          <w:sz w:val="24"/>
          <w:szCs w:val="24"/>
        </w:rPr>
        <w:t>Haemophilus influenzae</w:t>
      </w:r>
      <w:r w:rsidR="00B9390B" w:rsidRPr="0092197B">
        <w:rPr>
          <w:rFonts w:ascii="Calibri" w:hAnsi="Calibri" w:cs="Calibri"/>
          <w:sz w:val="24"/>
          <w:szCs w:val="24"/>
        </w:rPr>
        <w:t xml:space="preserve">. </w:t>
      </w:r>
      <w:r w:rsidR="00B9390B" w:rsidRPr="0092197B">
        <w:rPr>
          <w:rFonts w:ascii="Calibri" w:hAnsi="Calibri" w:cs="Calibri"/>
          <w:i/>
          <w:sz w:val="24"/>
          <w:szCs w:val="24"/>
        </w:rPr>
        <w:t>NPJ Biofilms and Microbiomes.</w:t>
      </w:r>
      <w:r w:rsidR="00B9390B" w:rsidRPr="0092197B">
        <w:rPr>
          <w:rFonts w:ascii="Calibri" w:hAnsi="Calibri" w:cs="Calibri"/>
          <w:sz w:val="24"/>
          <w:szCs w:val="24"/>
        </w:rPr>
        <w:t xml:space="preserve"> </w:t>
      </w:r>
      <w:r w:rsidR="00B9390B" w:rsidRPr="0092197B">
        <w:rPr>
          <w:rFonts w:ascii="Calibri" w:hAnsi="Calibri" w:cs="Calibri"/>
          <w:b/>
          <w:sz w:val="24"/>
          <w:szCs w:val="24"/>
        </w:rPr>
        <w:t>5</w:t>
      </w:r>
      <w:r w:rsidR="00B9390B" w:rsidRPr="0092197B">
        <w:rPr>
          <w:rFonts w:ascii="Calibri" w:hAnsi="Calibri" w:cs="Calibri"/>
          <w:sz w:val="24"/>
          <w:szCs w:val="24"/>
        </w:rPr>
        <w:t xml:space="preserve"> (1), 33</w:t>
      </w:r>
      <w:r w:rsidR="000069AC">
        <w:rPr>
          <w:rFonts w:ascii="Calibri" w:hAnsi="Calibri" w:cs="Calibri"/>
          <w:sz w:val="24"/>
          <w:szCs w:val="24"/>
        </w:rPr>
        <w:t xml:space="preserve"> (</w:t>
      </w:r>
      <w:r w:rsidR="00B9390B" w:rsidRPr="0092197B">
        <w:rPr>
          <w:rFonts w:ascii="Calibri" w:hAnsi="Calibri" w:cs="Calibri"/>
          <w:sz w:val="24"/>
          <w:szCs w:val="24"/>
        </w:rPr>
        <w:t>2019).</w:t>
      </w:r>
      <w:bookmarkEnd w:id="22"/>
      <w:bookmarkEnd w:id="23"/>
    </w:p>
    <w:p w14:paraId="28E47534" w14:textId="363399BC" w:rsidR="00B9390B"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r w:rsidRPr="0092197B">
        <w:rPr>
          <w:rFonts w:ascii="Calibri" w:hAnsi="Calibri" w:cs="Calibri"/>
          <w:sz w:val="24"/>
          <w:szCs w:val="24"/>
        </w:rPr>
        <w:t xml:space="preserve"> </w:t>
      </w:r>
      <w:bookmarkStart w:id="24" w:name="_Ref79485762"/>
      <w:r w:rsidR="00B9390B" w:rsidRPr="0092197B">
        <w:rPr>
          <w:rFonts w:ascii="Calibri" w:hAnsi="Calibri" w:cs="Calibri"/>
          <w:sz w:val="24"/>
          <w:szCs w:val="24"/>
        </w:rPr>
        <w:t xml:space="preserve">Sousa, C., Franca, A., Cerca, N. Assessing and reducing sources of gene expression variability in </w:t>
      </w:r>
      <w:r w:rsidR="00B9390B" w:rsidRPr="0092197B">
        <w:rPr>
          <w:rFonts w:ascii="Calibri" w:hAnsi="Calibri" w:cs="Calibri"/>
          <w:i/>
          <w:iCs/>
          <w:sz w:val="24"/>
          <w:szCs w:val="24"/>
        </w:rPr>
        <w:t xml:space="preserve">Staphylococcus epidermidis </w:t>
      </w:r>
      <w:r w:rsidR="00B9390B" w:rsidRPr="0092197B">
        <w:rPr>
          <w:rFonts w:ascii="Calibri" w:hAnsi="Calibri" w:cs="Calibri"/>
          <w:sz w:val="24"/>
          <w:szCs w:val="24"/>
        </w:rPr>
        <w:t xml:space="preserve">biofilms. </w:t>
      </w:r>
      <w:proofErr w:type="spellStart"/>
      <w:r w:rsidR="00B9390B" w:rsidRPr="0092197B">
        <w:rPr>
          <w:rFonts w:ascii="Calibri" w:hAnsi="Calibri" w:cs="Calibri"/>
          <w:i/>
          <w:iCs/>
          <w:sz w:val="24"/>
          <w:szCs w:val="24"/>
        </w:rPr>
        <w:t>BioTechniques</w:t>
      </w:r>
      <w:proofErr w:type="spellEnd"/>
      <w:r w:rsidR="00B9390B" w:rsidRPr="0092197B">
        <w:rPr>
          <w:rFonts w:ascii="Calibri" w:hAnsi="Calibri" w:cs="Calibri"/>
          <w:i/>
          <w:iCs/>
          <w:sz w:val="24"/>
          <w:szCs w:val="24"/>
        </w:rPr>
        <w:t xml:space="preserve"> </w:t>
      </w:r>
      <w:r w:rsidR="00B9390B" w:rsidRPr="0092197B">
        <w:rPr>
          <w:rFonts w:ascii="Calibri" w:hAnsi="Calibri" w:cs="Calibri"/>
          <w:b/>
          <w:sz w:val="24"/>
          <w:szCs w:val="24"/>
        </w:rPr>
        <w:t>57</w:t>
      </w:r>
      <w:r w:rsidR="003B1492">
        <w:rPr>
          <w:rFonts w:ascii="Calibri" w:hAnsi="Calibri" w:cs="Calibri"/>
          <w:sz w:val="24"/>
          <w:szCs w:val="24"/>
        </w:rPr>
        <w:t xml:space="preserve">, </w:t>
      </w:r>
      <w:r w:rsidR="00B9390B" w:rsidRPr="0092197B">
        <w:rPr>
          <w:rFonts w:ascii="Calibri" w:hAnsi="Calibri" w:cs="Calibri"/>
          <w:sz w:val="24"/>
          <w:szCs w:val="24"/>
        </w:rPr>
        <w:t>295-301</w:t>
      </w:r>
      <w:r w:rsidR="000069AC">
        <w:rPr>
          <w:rFonts w:ascii="Calibri" w:hAnsi="Calibri" w:cs="Calibri"/>
          <w:sz w:val="24"/>
          <w:szCs w:val="24"/>
        </w:rPr>
        <w:t xml:space="preserve"> (</w:t>
      </w:r>
      <w:r w:rsidR="00B9390B" w:rsidRPr="0092197B">
        <w:rPr>
          <w:rFonts w:ascii="Calibri" w:hAnsi="Calibri" w:cs="Calibri"/>
          <w:sz w:val="24"/>
          <w:szCs w:val="24"/>
        </w:rPr>
        <w:t>2104).</w:t>
      </w:r>
      <w:bookmarkEnd w:id="24"/>
    </w:p>
    <w:p w14:paraId="681B060A" w14:textId="3133172F" w:rsidR="00B9390B"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bookmarkStart w:id="25" w:name="_Ref79486444"/>
      <w:r w:rsidRPr="0092197B">
        <w:rPr>
          <w:rFonts w:ascii="Calibri" w:hAnsi="Calibri" w:cs="Calibri"/>
          <w:sz w:val="24"/>
          <w:szCs w:val="24"/>
        </w:rPr>
        <w:t xml:space="preserve"> </w:t>
      </w:r>
      <w:r w:rsidR="00B9390B" w:rsidRPr="0092197B">
        <w:rPr>
          <w:rFonts w:ascii="Calibri" w:hAnsi="Calibri" w:cs="Calibri"/>
          <w:sz w:val="24"/>
          <w:szCs w:val="24"/>
        </w:rPr>
        <w:t xml:space="preserve">Boom, R., Rapid and simple method for purification of nucleic acids. </w:t>
      </w:r>
      <w:r w:rsidR="00B9390B" w:rsidRPr="0092197B">
        <w:rPr>
          <w:rFonts w:ascii="Calibri" w:hAnsi="Calibri" w:cs="Calibri"/>
          <w:i/>
          <w:sz w:val="24"/>
          <w:szCs w:val="24"/>
        </w:rPr>
        <w:t>Journal of Clinical Microbiology</w:t>
      </w:r>
      <w:r w:rsidR="00B9390B" w:rsidRPr="0092197B">
        <w:rPr>
          <w:rFonts w:ascii="Calibri" w:hAnsi="Calibri" w:cs="Calibri"/>
          <w:sz w:val="24"/>
          <w:szCs w:val="24"/>
        </w:rPr>
        <w:t xml:space="preserve">. </w:t>
      </w:r>
      <w:r w:rsidR="00B9390B" w:rsidRPr="0092197B">
        <w:rPr>
          <w:rFonts w:ascii="Calibri" w:hAnsi="Calibri" w:cs="Calibri"/>
          <w:b/>
          <w:sz w:val="24"/>
          <w:szCs w:val="24"/>
        </w:rPr>
        <w:t>28</w:t>
      </w:r>
      <w:r w:rsidR="00B9390B" w:rsidRPr="0092197B">
        <w:rPr>
          <w:rFonts w:ascii="Calibri" w:hAnsi="Calibri" w:cs="Calibri"/>
          <w:sz w:val="24"/>
          <w:szCs w:val="24"/>
        </w:rPr>
        <w:t xml:space="preserve"> (3), 495-503 (1990).</w:t>
      </w:r>
      <w:bookmarkEnd w:id="25"/>
    </w:p>
    <w:p w14:paraId="389B5EA8" w14:textId="307BD9D8" w:rsidR="0050661C"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bookmarkStart w:id="26" w:name="_Ref79486474"/>
      <w:r w:rsidRPr="0092197B">
        <w:rPr>
          <w:rFonts w:ascii="Calibri" w:hAnsi="Calibri" w:cs="Calibri"/>
          <w:sz w:val="24"/>
          <w:szCs w:val="24"/>
        </w:rPr>
        <w:t xml:space="preserve"> </w:t>
      </w:r>
      <w:bookmarkStart w:id="27" w:name="_Ref79486970"/>
      <w:r w:rsidR="00B9390B" w:rsidRPr="0092197B">
        <w:rPr>
          <w:rFonts w:ascii="Calibri" w:hAnsi="Calibri" w:cs="Calibri"/>
          <w:sz w:val="24"/>
          <w:szCs w:val="24"/>
        </w:rPr>
        <w:t>Coppin, C. Re: How do silica based RNA spin columns only bind RNA and not DNA?. Retrieved from: https://www.researchgate.net/post/How_do_silica_based_RNA_spin_columns_only_bind_RNA_and_not_DNA/60b017bffa5c4f41451cac1c/citation/download</w:t>
      </w:r>
      <w:r w:rsidR="000069AC">
        <w:rPr>
          <w:rFonts w:ascii="Calibri" w:hAnsi="Calibri" w:cs="Calibri"/>
          <w:sz w:val="24"/>
          <w:szCs w:val="24"/>
        </w:rPr>
        <w:t xml:space="preserve"> (</w:t>
      </w:r>
      <w:r w:rsidR="00B9390B" w:rsidRPr="0092197B">
        <w:rPr>
          <w:rFonts w:ascii="Calibri" w:hAnsi="Calibri" w:cs="Calibri"/>
          <w:sz w:val="24"/>
          <w:szCs w:val="24"/>
        </w:rPr>
        <w:t>2021).</w:t>
      </w:r>
      <w:bookmarkStart w:id="28" w:name="_Ref79487004"/>
      <w:bookmarkEnd w:id="26"/>
      <w:bookmarkEnd w:id="27"/>
    </w:p>
    <w:p w14:paraId="5A1A9688" w14:textId="16A4B441" w:rsidR="0050661C"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r w:rsidRPr="0092197B">
        <w:rPr>
          <w:rFonts w:ascii="Calibri" w:hAnsi="Calibri" w:cs="Calibri"/>
          <w:sz w:val="24"/>
          <w:szCs w:val="24"/>
        </w:rPr>
        <w:t xml:space="preserve"> </w:t>
      </w:r>
      <w:r w:rsidR="00543F3F" w:rsidRPr="0092197B">
        <w:rPr>
          <w:rFonts w:ascii="Calibri" w:hAnsi="Calibri" w:cs="Calibri"/>
          <w:sz w:val="24"/>
          <w:szCs w:val="24"/>
        </w:rPr>
        <w:t>Kennedy, S. A complete guide to how nucleic extraction kits work. https://bitesizebio.com/13516/how-dna-extraction-rna-miniprep-kits-work/</w:t>
      </w:r>
      <w:r w:rsidR="000069AC">
        <w:rPr>
          <w:rFonts w:ascii="Calibri" w:hAnsi="Calibri" w:cs="Calibri"/>
          <w:sz w:val="24"/>
          <w:szCs w:val="24"/>
        </w:rPr>
        <w:t xml:space="preserve"> (</w:t>
      </w:r>
      <w:r w:rsidR="00543F3F" w:rsidRPr="0092197B">
        <w:rPr>
          <w:rFonts w:ascii="Calibri" w:hAnsi="Calibri" w:cs="Calibri"/>
          <w:sz w:val="24"/>
          <w:szCs w:val="24"/>
        </w:rPr>
        <w:t>2021).</w:t>
      </w:r>
      <w:bookmarkStart w:id="29" w:name="_ENREF_12"/>
      <w:bookmarkEnd w:id="28"/>
    </w:p>
    <w:p w14:paraId="644F16ED" w14:textId="314B333C" w:rsidR="0050661C"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r w:rsidRPr="0092197B">
        <w:rPr>
          <w:rFonts w:ascii="Calibri" w:hAnsi="Calibri" w:cs="Calibri"/>
          <w:sz w:val="24"/>
          <w:szCs w:val="24"/>
        </w:rPr>
        <w:lastRenderedPageBreak/>
        <w:t xml:space="preserve"> </w:t>
      </w:r>
      <w:r w:rsidR="00543F3F" w:rsidRPr="0092197B">
        <w:rPr>
          <w:rFonts w:ascii="Calibri" w:hAnsi="Calibri" w:cs="Calibri"/>
          <w:sz w:val="24"/>
          <w:szCs w:val="24"/>
        </w:rPr>
        <w:t xml:space="preserve">Thermo Fisher Scientific. </w:t>
      </w:r>
      <w:r w:rsidR="00543F3F" w:rsidRPr="0092197B">
        <w:rPr>
          <w:rFonts w:ascii="Calibri" w:hAnsi="Calibri" w:cs="Calibri"/>
          <w:i/>
          <w:sz w:val="24"/>
          <w:szCs w:val="24"/>
        </w:rPr>
        <w:t>Qubit RNA HS Assay Kit User Guide</w:t>
      </w:r>
      <w:r w:rsidR="00543F3F" w:rsidRPr="0092197B">
        <w:rPr>
          <w:rFonts w:ascii="Calibri" w:hAnsi="Calibri" w:cs="Calibri"/>
          <w:sz w:val="24"/>
          <w:szCs w:val="24"/>
        </w:rPr>
        <w:t>, &lt;</w:t>
      </w:r>
      <w:hyperlink r:id="rId16" w:history="1">
        <w:r w:rsidR="00543F3F" w:rsidRPr="0092197B">
          <w:rPr>
            <w:rStyle w:val="Hyperlink"/>
            <w:rFonts w:ascii="Calibri" w:hAnsi="Calibri" w:cs="Calibri"/>
            <w:color w:val="auto"/>
            <w:sz w:val="24"/>
            <w:szCs w:val="24"/>
          </w:rPr>
          <w:t>https://www.thermofisher.com/document-connect/document-connect.html?url=https%3A%2F%2Fassets.thermofisher.com%2FTFS-Assets%2FLSG%2Fmanuals%2FQubit_RNA_HS_Assay_UG.pdf&amp;title=VXNlciBHdWlkZTogUXViaXQgUk5BIEhTIEFzc2F5IEtpdHM</w:t>
        </w:r>
      </w:hyperlink>
      <w:r w:rsidR="00543F3F" w:rsidRPr="0092197B">
        <w:rPr>
          <w:rFonts w:ascii="Calibri" w:hAnsi="Calibri" w:cs="Calibri"/>
          <w:sz w:val="24"/>
          <w:szCs w:val="24"/>
        </w:rPr>
        <w:t>=&gt; (2015).</w:t>
      </w:r>
      <w:bookmarkStart w:id="30" w:name="_ENREF_13"/>
      <w:bookmarkEnd w:id="29"/>
    </w:p>
    <w:p w14:paraId="08103B0B" w14:textId="73324198" w:rsidR="0050661C"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r w:rsidRPr="0092197B">
        <w:rPr>
          <w:rFonts w:ascii="Calibri" w:hAnsi="Calibri" w:cs="Calibri"/>
          <w:sz w:val="24"/>
          <w:szCs w:val="24"/>
        </w:rPr>
        <w:t xml:space="preserve"> </w:t>
      </w:r>
      <w:r w:rsidR="00543F3F" w:rsidRPr="0092197B">
        <w:rPr>
          <w:rFonts w:ascii="Calibri" w:hAnsi="Calibri" w:cs="Calibri"/>
          <w:sz w:val="24"/>
          <w:szCs w:val="24"/>
        </w:rPr>
        <w:t xml:space="preserve">Mueller, O., Lightfoot, S., Schroeder A. </w:t>
      </w:r>
      <w:r w:rsidR="00543F3F" w:rsidRPr="0092197B">
        <w:rPr>
          <w:rFonts w:ascii="Calibri" w:hAnsi="Calibri" w:cs="Calibri"/>
          <w:i/>
          <w:sz w:val="24"/>
          <w:szCs w:val="24"/>
        </w:rPr>
        <w:t>RNA Integrity Number (RIN) – Standardization of RNA Quality Control (Application report # 5989-1165EN)</w:t>
      </w:r>
      <w:r w:rsidR="00543F3F" w:rsidRPr="0092197B">
        <w:rPr>
          <w:rFonts w:ascii="Calibri" w:hAnsi="Calibri" w:cs="Calibri"/>
          <w:sz w:val="24"/>
          <w:szCs w:val="24"/>
        </w:rPr>
        <w:t>, &lt;</w:t>
      </w:r>
      <w:hyperlink r:id="rId17" w:history="1">
        <w:r w:rsidR="00543F3F" w:rsidRPr="0092197B">
          <w:rPr>
            <w:rStyle w:val="Hyperlink"/>
            <w:rFonts w:ascii="Calibri" w:hAnsi="Calibri" w:cs="Calibri"/>
            <w:color w:val="auto"/>
            <w:sz w:val="24"/>
            <w:szCs w:val="24"/>
          </w:rPr>
          <w:t>https://www.agilent.com/cs/library/applications/5989-1165EN.pdf</w:t>
        </w:r>
      </w:hyperlink>
      <w:r w:rsidR="00543F3F" w:rsidRPr="0092197B">
        <w:rPr>
          <w:rFonts w:ascii="Calibri" w:hAnsi="Calibri" w:cs="Calibri"/>
          <w:sz w:val="24"/>
          <w:szCs w:val="24"/>
        </w:rPr>
        <w:t>&gt; (2016).</w:t>
      </w:r>
      <w:bookmarkStart w:id="31" w:name="_ENREF_14"/>
      <w:bookmarkEnd w:id="30"/>
    </w:p>
    <w:p w14:paraId="555ED579" w14:textId="213871EF" w:rsidR="0050661C"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r w:rsidRPr="0092197B">
        <w:rPr>
          <w:rFonts w:ascii="Calibri" w:hAnsi="Calibri" w:cs="Calibri"/>
          <w:sz w:val="24"/>
          <w:szCs w:val="24"/>
        </w:rPr>
        <w:t xml:space="preserve"> </w:t>
      </w:r>
      <w:r w:rsidR="00543F3F" w:rsidRPr="0092197B">
        <w:rPr>
          <w:rFonts w:ascii="Calibri" w:hAnsi="Calibri" w:cs="Calibri"/>
          <w:sz w:val="24"/>
          <w:szCs w:val="24"/>
        </w:rPr>
        <w:t>Schroeder, A.</w:t>
      </w:r>
      <w:r w:rsidR="00543F3F" w:rsidRPr="0092197B">
        <w:rPr>
          <w:rFonts w:ascii="Calibri" w:hAnsi="Calibri" w:cs="Calibri"/>
          <w:i/>
          <w:sz w:val="24"/>
          <w:szCs w:val="24"/>
        </w:rPr>
        <w:t xml:space="preserve"> </w:t>
      </w:r>
      <w:r w:rsidR="00543F3F" w:rsidRPr="003B1492">
        <w:rPr>
          <w:rFonts w:ascii="Calibri" w:hAnsi="Calibri" w:cs="Calibri"/>
          <w:iCs/>
          <w:sz w:val="24"/>
          <w:szCs w:val="24"/>
        </w:rPr>
        <w:t>et al.</w:t>
      </w:r>
      <w:r w:rsidR="00543F3F" w:rsidRPr="0092197B">
        <w:rPr>
          <w:rFonts w:ascii="Calibri" w:hAnsi="Calibri" w:cs="Calibri"/>
          <w:sz w:val="24"/>
          <w:szCs w:val="24"/>
        </w:rPr>
        <w:t xml:space="preserve"> The RIN: an RNA integrity number for assigning integrity values to RNA measurements. </w:t>
      </w:r>
      <w:r w:rsidR="00543F3F" w:rsidRPr="0092197B">
        <w:rPr>
          <w:rFonts w:ascii="Calibri" w:hAnsi="Calibri" w:cs="Calibri"/>
          <w:i/>
          <w:sz w:val="24"/>
          <w:szCs w:val="24"/>
        </w:rPr>
        <w:t>BMC Molecular Biology.</w:t>
      </w:r>
      <w:r w:rsidR="00543F3F" w:rsidRPr="0092197B">
        <w:rPr>
          <w:rFonts w:ascii="Calibri" w:hAnsi="Calibri" w:cs="Calibri"/>
          <w:sz w:val="24"/>
          <w:szCs w:val="24"/>
        </w:rPr>
        <w:t xml:space="preserve"> </w:t>
      </w:r>
      <w:r w:rsidR="00543F3F" w:rsidRPr="0092197B">
        <w:rPr>
          <w:rFonts w:ascii="Calibri" w:hAnsi="Calibri" w:cs="Calibri"/>
          <w:b/>
          <w:sz w:val="24"/>
          <w:szCs w:val="24"/>
        </w:rPr>
        <w:t>7</w:t>
      </w:r>
      <w:r w:rsidR="003B1492">
        <w:rPr>
          <w:rFonts w:ascii="Calibri" w:hAnsi="Calibri" w:cs="Calibri"/>
          <w:sz w:val="24"/>
          <w:szCs w:val="24"/>
        </w:rPr>
        <w:t xml:space="preserve">, </w:t>
      </w:r>
      <w:r w:rsidR="00543F3F" w:rsidRPr="0092197B">
        <w:rPr>
          <w:rFonts w:ascii="Calibri" w:hAnsi="Calibri" w:cs="Calibri"/>
          <w:sz w:val="24"/>
          <w:szCs w:val="24"/>
        </w:rPr>
        <w:t>3</w:t>
      </w:r>
      <w:r w:rsidR="000069AC">
        <w:rPr>
          <w:rFonts w:ascii="Calibri" w:hAnsi="Calibri" w:cs="Calibri"/>
          <w:sz w:val="24"/>
          <w:szCs w:val="24"/>
        </w:rPr>
        <w:t xml:space="preserve"> (</w:t>
      </w:r>
      <w:r w:rsidR="00543F3F" w:rsidRPr="0092197B">
        <w:rPr>
          <w:rFonts w:ascii="Calibri" w:hAnsi="Calibri" w:cs="Calibri"/>
          <w:sz w:val="24"/>
          <w:szCs w:val="24"/>
        </w:rPr>
        <w:t>2006).</w:t>
      </w:r>
      <w:bookmarkStart w:id="32" w:name="_ENREF_15"/>
      <w:bookmarkEnd w:id="31"/>
    </w:p>
    <w:p w14:paraId="780CAC72" w14:textId="05F617EF" w:rsidR="0050661C"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r w:rsidRPr="0092197B">
        <w:rPr>
          <w:rFonts w:ascii="Calibri" w:hAnsi="Calibri" w:cs="Calibri"/>
          <w:sz w:val="24"/>
          <w:szCs w:val="24"/>
        </w:rPr>
        <w:t xml:space="preserve"> </w:t>
      </w:r>
      <w:r w:rsidR="00543F3F" w:rsidRPr="0092197B">
        <w:rPr>
          <w:rFonts w:ascii="Calibri" w:hAnsi="Calibri" w:cs="Calibri"/>
          <w:sz w:val="24"/>
          <w:szCs w:val="24"/>
        </w:rPr>
        <w:t xml:space="preserve">Culviner, P. H., Guegler, C. K., Laub, M. T. A Simple, Cost-Effective, and Robust Method for rRNA Depletion in RNA-Sequencing Studies. </w:t>
      </w:r>
      <w:r w:rsidR="00543F3F" w:rsidRPr="0092197B">
        <w:rPr>
          <w:rFonts w:ascii="Calibri" w:hAnsi="Calibri" w:cs="Calibri"/>
          <w:i/>
          <w:sz w:val="24"/>
          <w:szCs w:val="24"/>
        </w:rPr>
        <w:t>mBio.</w:t>
      </w:r>
      <w:r w:rsidR="00543F3F" w:rsidRPr="0092197B">
        <w:rPr>
          <w:rFonts w:ascii="Calibri" w:hAnsi="Calibri" w:cs="Calibri"/>
          <w:sz w:val="24"/>
          <w:szCs w:val="24"/>
        </w:rPr>
        <w:t xml:space="preserve"> </w:t>
      </w:r>
      <w:r w:rsidR="00543F3F" w:rsidRPr="0092197B">
        <w:rPr>
          <w:rFonts w:ascii="Calibri" w:hAnsi="Calibri" w:cs="Calibri"/>
          <w:b/>
          <w:sz w:val="24"/>
          <w:szCs w:val="24"/>
        </w:rPr>
        <w:t>11</w:t>
      </w:r>
      <w:r w:rsidR="00543F3F" w:rsidRPr="0092197B">
        <w:rPr>
          <w:rFonts w:ascii="Calibri" w:hAnsi="Calibri" w:cs="Calibri"/>
          <w:sz w:val="24"/>
          <w:szCs w:val="24"/>
        </w:rPr>
        <w:t xml:space="preserve"> (2)</w:t>
      </w:r>
      <w:r w:rsidR="000069AC">
        <w:rPr>
          <w:rFonts w:ascii="Calibri" w:hAnsi="Calibri" w:cs="Calibri"/>
          <w:sz w:val="24"/>
          <w:szCs w:val="24"/>
        </w:rPr>
        <w:t xml:space="preserve"> (</w:t>
      </w:r>
      <w:r w:rsidR="00543F3F" w:rsidRPr="0092197B">
        <w:rPr>
          <w:rFonts w:ascii="Calibri" w:hAnsi="Calibri" w:cs="Calibri"/>
          <w:sz w:val="24"/>
          <w:szCs w:val="24"/>
        </w:rPr>
        <w:t>2020).</w:t>
      </w:r>
      <w:bookmarkStart w:id="33" w:name="_ENREF_16"/>
      <w:bookmarkEnd w:id="32"/>
    </w:p>
    <w:p w14:paraId="5F95D2EE" w14:textId="5A222037" w:rsidR="0050661C"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r w:rsidRPr="0092197B">
        <w:rPr>
          <w:rFonts w:ascii="Calibri" w:hAnsi="Calibri" w:cs="Calibri"/>
          <w:sz w:val="24"/>
          <w:szCs w:val="24"/>
        </w:rPr>
        <w:t xml:space="preserve"> </w:t>
      </w:r>
      <w:r w:rsidR="00543F3F" w:rsidRPr="0092197B">
        <w:rPr>
          <w:rFonts w:ascii="Calibri" w:hAnsi="Calibri" w:cs="Calibri"/>
          <w:sz w:val="24"/>
          <w:szCs w:val="24"/>
        </w:rPr>
        <w:t xml:space="preserve">MGI Tech Co. </w:t>
      </w:r>
      <w:r w:rsidR="00543F3F" w:rsidRPr="0092197B">
        <w:rPr>
          <w:rFonts w:ascii="Calibri" w:hAnsi="Calibri" w:cs="Calibri"/>
          <w:i/>
          <w:sz w:val="24"/>
          <w:szCs w:val="24"/>
        </w:rPr>
        <w:t>MGIEasy RNA Directional Library Prep Set User Manual verA2</w:t>
      </w:r>
      <w:r w:rsidR="00543F3F" w:rsidRPr="0092197B">
        <w:rPr>
          <w:rFonts w:ascii="Calibri" w:hAnsi="Calibri" w:cs="Calibri"/>
          <w:sz w:val="24"/>
          <w:szCs w:val="24"/>
        </w:rPr>
        <w:t>, &lt;</w:t>
      </w:r>
      <w:hyperlink r:id="rId18" w:history="1">
        <w:r w:rsidR="00543F3F" w:rsidRPr="0092197B">
          <w:rPr>
            <w:rStyle w:val="Hyperlink"/>
            <w:rFonts w:ascii="Calibri" w:hAnsi="Calibri" w:cs="Calibri"/>
            <w:color w:val="auto"/>
            <w:sz w:val="24"/>
            <w:szCs w:val="24"/>
          </w:rPr>
          <w:t>https://en.mgi-tech.com/products/reagents_info/14/</w:t>
        </w:r>
      </w:hyperlink>
      <w:r w:rsidR="00543F3F" w:rsidRPr="0092197B">
        <w:rPr>
          <w:rFonts w:ascii="Calibri" w:hAnsi="Calibri" w:cs="Calibri"/>
          <w:sz w:val="24"/>
          <w:szCs w:val="24"/>
        </w:rPr>
        <w:t>&gt; (2020).</w:t>
      </w:r>
      <w:bookmarkStart w:id="34" w:name="_ENREF_17"/>
      <w:bookmarkStart w:id="35" w:name="_Ref79488651"/>
      <w:bookmarkStart w:id="36" w:name="_Ref79492005"/>
      <w:bookmarkEnd w:id="33"/>
    </w:p>
    <w:p w14:paraId="787F22B2" w14:textId="6CCCD7E1" w:rsidR="00915348"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r w:rsidRPr="0092197B">
        <w:rPr>
          <w:rFonts w:ascii="Calibri" w:hAnsi="Calibri" w:cs="Calibri"/>
          <w:sz w:val="24"/>
          <w:szCs w:val="24"/>
        </w:rPr>
        <w:t xml:space="preserve"> </w:t>
      </w:r>
      <w:r w:rsidR="00915348" w:rsidRPr="0092197B">
        <w:rPr>
          <w:rFonts w:ascii="Calibri" w:hAnsi="Calibri" w:cs="Calibri"/>
          <w:noProof/>
          <w:sz w:val="24"/>
          <w:szCs w:val="24"/>
        </w:rPr>
        <w:t xml:space="preserve">Andrews, S. </w:t>
      </w:r>
      <w:r w:rsidR="00915348" w:rsidRPr="0092197B">
        <w:rPr>
          <w:rFonts w:ascii="Calibri" w:hAnsi="Calibri" w:cs="Calibri"/>
          <w:i/>
          <w:noProof/>
          <w:sz w:val="24"/>
          <w:szCs w:val="24"/>
        </w:rPr>
        <w:t>FastQC</w:t>
      </w:r>
      <w:r w:rsidR="00915348" w:rsidRPr="0092197B">
        <w:rPr>
          <w:rFonts w:ascii="Calibri" w:hAnsi="Calibri" w:cs="Calibri"/>
          <w:i/>
          <w:sz w:val="24"/>
          <w:szCs w:val="24"/>
        </w:rPr>
        <w:t xml:space="preserve">: </w:t>
      </w:r>
      <w:r w:rsidR="00915348" w:rsidRPr="0092197B">
        <w:rPr>
          <w:rFonts w:ascii="Calibri" w:hAnsi="Calibri" w:cs="Calibri"/>
          <w:i/>
          <w:iCs/>
          <w:sz w:val="24"/>
          <w:szCs w:val="24"/>
        </w:rPr>
        <w:t xml:space="preserve">A Quality Control Tool for High Throughput Sequence Data, </w:t>
      </w:r>
      <w:r w:rsidR="00915348" w:rsidRPr="0092197B">
        <w:rPr>
          <w:rFonts w:ascii="Calibri" w:hAnsi="Calibri" w:cs="Calibri"/>
          <w:sz w:val="24"/>
          <w:szCs w:val="24"/>
        </w:rPr>
        <w:t>&lt;</w:t>
      </w:r>
      <w:r w:rsidR="00915348" w:rsidRPr="0092197B">
        <w:rPr>
          <w:rFonts w:ascii="Calibri" w:hAnsi="Calibri" w:cs="Calibri"/>
          <w:sz w:val="24"/>
          <w:szCs w:val="24"/>
          <w:bdr w:val="none" w:sz="0" w:space="0" w:color="auto" w:frame="1"/>
        </w:rPr>
        <w:t>http://www.bioinformatics.babraham.ac.uk/projects/fastqc/</w:t>
      </w:r>
      <w:bookmarkEnd w:id="34"/>
      <w:r w:rsidR="00915348" w:rsidRPr="0092197B">
        <w:rPr>
          <w:rFonts w:ascii="Calibri" w:hAnsi="Calibri" w:cs="Calibri"/>
          <w:sz w:val="24"/>
          <w:szCs w:val="24"/>
          <w:bdr w:val="none" w:sz="0" w:space="0" w:color="auto" w:frame="1"/>
        </w:rPr>
        <w:t>&gt; (2010).</w:t>
      </w:r>
      <w:bookmarkEnd w:id="35"/>
      <w:bookmarkEnd w:id="36"/>
    </w:p>
    <w:p w14:paraId="2F975400" w14:textId="3807C000" w:rsidR="00915348" w:rsidRPr="0092197B" w:rsidRDefault="0092197B" w:rsidP="00242D4D">
      <w:pPr>
        <w:pStyle w:val="ListParagraph"/>
        <w:numPr>
          <w:ilvl w:val="0"/>
          <w:numId w:val="49"/>
        </w:numPr>
        <w:ind w:left="0" w:firstLine="0"/>
        <w:jc w:val="both"/>
        <w:rPr>
          <w:rFonts w:ascii="Calibri" w:hAnsi="Calibri" w:cs="Calibri"/>
          <w:sz w:val="24"/>
          <w:szCs w:val="24"/>
          <w:bdr w:val="none" w:sz="0" w:space="0" w:color="auto" w:frame="1"/>
        </w:rPr>
      </w:pPr>
      <w:bookmarkStart w:id="37" w:name="_ENREF_18"/>
      <w:r w:rsidRPr="0092197B">
        <w:rPr>
          <w:rFonts w:ascii="Calibri" w:hAnsi="Calibri" w:cs="Calibri"/>
          <w:sz w:val="24"/>
          <w:szCs w:val="24"/>
        </w:rPr>
        <w:t xml:space="preserve"> </w:t>
      </w:r>
      <w:r w:rsidR="00915348" w:rsidRPr="0092197B">
        <w:rPr>
          <w:rFonts w:ascii="Calibri" w:hAnsi="Calibri" w:cs="Calibri"/>
          <w:sz w:val="24"/>
          <w:szCs w:val="24"/>
        </w:rPr>
        <w:t>Afgan, E.</w:t>
      </w:r>
      <w:r w:rsidR="00915348" w:rsidRPr="0092197B">
        <w:rPr>
          <w:rFonts w:ascii="Calibri" w:hAnsi="Calibri" w:cs="Calibri"/>
          <w:i/>
          <w:sz w:val="24"/>
          <w:szCs w:val="24"/>
        </w:rPr>
        <w:t xml:space="preserve"> </w:t>
      </w:r>
      <w:r w:rsidR="00915348" w:rsidRPr="003B1492">
        <w:rPr>
          <w:rFonts w:ascii="Calibri" w:hAnsi="Calibri" w:cs="Calibri"/>
          <w:iCs/>
          <w:sz w:val="24"/>
          <w:szCs w:val="24"/>
        </w:rPr>
        <w:t>et al.</w:t>
      </w:r>
      <w:r w:rsidR="00915348" w:rsidRPr="0092197B">
        <w:rPr>
          <w:rFonts w:ascii="Calibri" w:hAnsi="Calibri" w:cs="Calibri"/>
          <w:sz w:val="24"/>
          <w:szCs w:val="24"/>
        </w:rPr>
        <w:t xml:space="preserve"> The Galaxy platform for accessible, reproducible and collaborative biomedical analyses: 2018 update. </w:t>
      </w:r>
      <w:r w:rsidR="00915348" w:rsidRPr="0092197B">
        <w:rPr>
          <w:rFonts w:ascii="Calibri" w:hAnsi="Calibri" w:cs="Calibri"/>
          <w:i/>
          <w:sz w:val="24"/>
          <w:szCs w:val="24"/>
        </w:rPr>
        <w:t>Nucleic Acids Research.</w:t>
      </w:r>
      <w:r w:rsidR="00915348" w:rsidRPr="0092197B">
        <w:rPr>
          <w:rFonts w:ascii="Calibri" w:hAnsi="Calibri" w:cs="Calibri"/>
          <w:sz w:val="24"/>
          <w:szCs w:val="24"/>
        </w:rPr>
        <w:t xml:space="preserve"> </w:t>
      </w:r>
      <w:r w:rsidR="00915348" w:rsidRPr="0092197B">
        <w:rPr>
          <w:rFonts w:ascii="Calibri" w:hAnsi="Calibri" w:cs="Calibri"/>
          <w:b/>
          <w:sz w:val="24"/>
          <w:szCs w:val="24"/>
        </w:rPr>
        <w:t>46</w:t>
      </w:r>
      <w:r w:rsidR="00915348" w:rsidRPr="0092197B">
        <w:rPr>
          <w:rFonts w:ascii="Calibri" w:hAnsi="Calibri" w:cs="Calibri"/>
          <w:sz w:val="24"/>
          <w:szCs w:val="24"/>
        </w:rPr>
        <w:t xml:space="preserve"> (W1), W537-W544</w:t>
      </w:r>
      <w:r w:rsidR="000069AC">
        <w:rPr>
          <w:rFonts w:ascii="Calibri" w:hAnsi="Calibri" w:cs="Calibri"/>
          <w:sz w:val="24"/>
          <w:szCs w:val="24"/>
        </w:rPr>
        <w:t xml:space="preserve"> (</w:t>
      </w:r>
      <w:r w:rsidR="00915348" w:rsidRPr="0092197B">
        <w:rPr>
          <w:rFonts w:ascii="Calibri" w:hAnsi="Calibri" w:cs="Calibri"/>
          <w:sz w:val="24"/>
          <w:szCs w:val="24"/>
        </w:rPr>
        <w:t>2018).</w:t>
      </w:r>
      <w:bookmarkEnd w:id="37"/>
    </w:p>
    <w:p w14:paraId="3EDE083F" w14:textId="1A27A8B1" w:rsidR="00915348"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bookmarkStart w:id="38" w:name="_Ref79489535"/>
      <w:r w:rsidRPr="0092197B">
        <w:rPr>
          <w:rFonts w:ascii="Calibri" w:hAnsi="Calibri" w:cs="Calibri"/>
          <w:sz w:val="24"/>
          <w:szCs w:val="24"/>
        </w:rPr>
        <w:t xml:space="preserve"> </w:t>
      </w:r>
      <w:r w:rsidR="00915348" w:rsidRPr="0092197B">
        <w:rPr>
          <w:rFonts w:ascii="Calibri" w:hAnsi="Calibri" w:cs="Calibri"/>
          <w:sz w:val="24"/>
          <w:szCs w:val="24"/>
          <w:shd w:val="clear" w:color="auto" w:fill="FFFFFF"/>
        </w:rPr>
        <w:t>Bolger, A. M., Lohse, M., Usadel, B. Trimmomatic: A flexible trimmer for Illumina Sequence Data. </w:t>
      </w:r>
      <w:r w:rsidR="00915348" w:rsidRPr="0092197B">
        <w:rPr>
          <w:rStyle w:val="Emphasis"/>
          <w:rFonts w:ascii="Calibri" w:hAnsi="Calibri" w:cs="Calibri"/>
          <w:sz w:val="24"/>
          <w:szCs w:val="24"/>
          <w:shd w:val="clear" w:color="auto" w:fill="FFFFFF"/>
        </w:rPr>
        <w:t>Bioinformatics</w:t>
      </w:r>
      <w:r w:rsidR="00915348" w:rsidRPr="0092197B">
        <w:rPr>
          <w:rFonts w:ascii="Calibri" w:hAnsi="Calibri" w:cs="Calibri"/>
          <w:sz w:val="24"/>
          <w:szCs w:val="24"/>
          <w:shd w:val="clear" w:color="auto" w:fill="FFFFFF"/>
        </w:rPr>
        <w:t>, btu170</w:t>
      </w:r>
      <w:r w:rsidR="000069AC">
        <w:rPr>
          <w:rFonts w:ascii="Calibri" w:hAnsi="Calibri" w:cs="Calibri"/>
          <w:sz w:val="24"/>
          <w:szCs w:val="24"/>
          <w:shd w:val="clear" w:color="auto" w:fill="FFFFFF"/>
        </w:rPr>
        <w:t xml:space="preserve"> (</w:t>
      </w:r>
      <w:r w:rsidR="00915348" w:rsidRPr="0092197B">
        <w:rPr>
          <w:rFonts w:ascii="Calibri" w:hAnsi="Calibri" w:cs="Calibri"/>
          <w:sz w:val="24"/>
          <w:szCs w:val="24"/>
          <w:shd w:val="clear" w:color="auto" w:fill="FFFFFF"/>
        </w:rPr>
        <w:t>2014).</w:t>
      </w:r>
      <w:bookmarkEnd w:id="38"/>
    </w:p>
    <w:p w14:paraId="7AEC556D" w14:textId="3B75C6A0" w:rsidR="00915348"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bookmarkStart w:id="39" w:name="_Ref79489582"/>
      <w:r w:rsidRPr="0092197B">
        <w:rPr>
          <w:rFonts w:ascii="Calibri" w:hAnsi="Calibri" w:cs="Calibri"/>
          <w:sz w:val="24"/>
          <w:szCs w:val="24"/>
        </w:rPr>
        <w:t xml:space="preserve"> </w:t>
      </w:r>
      <w:r w:rsidR="00915348" w:rsidRPr="0092197B">
        <w:rPr>
          <w:rFonts w:ascii="Calibri" w:hAnsi="Calibri" w:cs="Calibri"/>
          <w:sz w:val="24"/>
          <w:szCs w:val="24"/>
          <w:shd w:val="clear" w:color="auto" w:fill="FFFFFF"/>
        </w:rPr>
        <w:t>NCBI Resource Coordinators. Database resources of the National Center for Biotechnology Information. </w:t>
      </w:r>
      <w:r w:rsidR="00915348" w:rsidRPr="0092197B">
        <w:rPr>
          <w:rFonts w:ascii="Calibri" w:hAnsi="Calibri" w:cs="Calibri"/>
          <w:i/>
          <w:iCs/>
          <w:sz w:val="24"/>
          <w:szCs w:val="24"/>
          <w:shd w:val="clear" w:color="auto" w:fill="FFFFFF"/>
        </w:rPr>
        <w:t>Nucleic Acids Research</w:t>
      </w:r>
      <w:r w:rsidR="00915348" w:rsidRPr="0092197B">
        <w:rPr>
          <w:rFonts w:ascii="Calibri" w:hAnsi="Calibri" w:cs="Calibri"/>
          <w:sz w:val="24"/>
          <w:szCs w:val="24"/>
          <w:shd w:val="clear" w:color="auto" w:fill="FFFFFF"/>
        </w:rPr>
        <w:t xml:space="preserve">. </w:t>
      </w:r>
      <w:r w:rsidR="00915348" w:rsidRPr="0092197B">
        <w:rPr>
          <w:rFonts w:ascii="Calibri" w:hAnsi="Calibri" w:cs="Calibri"/>
          <w:b/>
          <w:bCs/>
          <w:sz w:val="24"/>
          <w:szCs w:val="24"/>
          <w:shd w:val="clear" w:color="auto" w:fill="FFFFFF"/>
        </w:rPr>
        <w:t>44</w:t>
      </w:r>
      <w:r w:rsidR="00915348" w:rsidRPr="0092197B">
        <w:rPr>
          <w:rFonts w:ascii="Calibri" w:hAnsi="Calibri" w:cs="Calibri"/>
          <w:sz w:val="24"/>
          <w:szCs w:val="24"/>
          <w:shd w:val="clear" w:color="auto" w:fill="FFFFFF"/>
        </w:rPr>
        <w:t>(D1)</w:t>
      </w:r>
      <w:r w:rsidR="003B1492">
        <w:rPr>
          <w:rFonts w:ascii="Calibri" w:hAnsi="Calibri" w:cs="Calibri"/>
          <w:sz w:val="24"/>
          <w:szCs w:val="24"/>
          <w:shd w:val="clear" w:color="auto" w:fill="FFFFFF"/>
        </w:rPr>
        <w:t xml:space="preserve"> </w:t>
      </w:r>
      <w:r w:rsidR="000069AC">
        <w:rPr>
          <w:rFonts w:ascii="Calibri" w:hAnsi="Calibri" w:cs="Calibri"/>
          <w:sz w:val="24"/>
          <w:szCs w:val="24"/>
          <w:shd w:val="clear" w:color="auto" w:fill="FFFFFF"/>
        </w:rPr>
        <w:t>(</w:t>
      </w:r>
      <w:r w:rsidR="00915348" w:rsidRPr="0092197B">
        <w:rPr>
          <w:rFonts w:ascii="Calibri" w:hAnsi="Calibri" w:cs="Calibri"/>
          <w:sz w:val="24"/>
          <w:szCs w:val="24"/>
          <w:shd w:val="clear" w:color="auto" w:fill="FFFFFF"/>
        </w:rPr>
        <w:t>2016).</w:t>
      </w:r>
      <w:bookmarkEnd w:id="39"/>
    </w:p>
    <w:p w14:paraId="2CCBD59A" w14:textId="468638B2" w:rsidR="00915348" w:rsidRPr="0092197B" w:rsidRDefault="0092197B" w:rsidP="00242D4D">
      <w:pPr>
        <w:pStyle w:val="ListParagraph"/>
        <w:numPr>
          <w:ilvl w:val="0"/>
          <w:numId w:val="49"/>
        </w:numPr>
        <w:ind w:left="0" w:firstLine="0"/>
        <w:jc w:val="both"/>
        <w:rPr>
          <w:rStyle w:val="arxivid"/>
          <w:rFonts w:ascii="Calibri" w:hAnsi="Calibri" w:cs="Calibri"/>
          <w:sz w:val="24"/>
          <w:szCs w:val="24"/>
          <w:shd w:val="clear" w:color="auto" w:fill="FFFFFF"/>
        </w:rPr>
      </w:pPr>
      <w:bookmarkStart w:id="40" w:name="_Ref79489611"/>
      <w:r w:rsidRPr="0092197B">
        <w:rPr>
          <w:rFonts w:ascii="Calibri" w:hAnsi="Calibri" w:cs="Calibri"/>
          <w:bCs/>
          <w:sz w:val="24"/>
          <w:szCs w:val="24"/>
          <w:shd w:val="clear" w:color="auto" w:fill="FFFFFF"/>
        </w:rPr>
        <w:t xml:space="preserve"> </w:t>
      </w:r>
      <w:r w:rsidR="00915348" w:rsidRPr="0092197B">
        <w:rPr>
          <w:rFonts w:ascii="Calibri" w:hAnsi="Calibri" w:cs="Calibri"/>
          <w:bCs/>
          <w:sz w:val="24"/>
          <w:szCs w:val="24"/>
          <w:shd w:val="clear" w:color="auto" w:fill="FFFFFF"/>
        </w:rPr>
        <w:t xml:space="preserve">Li, H. </w:t>
      </w:r>
      <w:r w:rsidR="00915348" w:rsidRPr="0092197B">
        <w:rPr>
          <w:rFonts w:ascii="Calibri" w:hAnsi="Calibri" w:cs="Calibri"/>
          <w:bCs/>
          <w:sz w:val="24"/>
          <w:szCs w:val="24"/>
        </w:rPr>
        <w:t>Aligning sequence reads, clone sequences and assembly contigs with BWA-MEM</w:t>
      </w:r>
      <w:r w:rsidR="00915348" w:rsidRPr="0092197B">
        <w:rPr>
          <w:rFonts w:ascii="Calibri" w:hAnsi="Calibri" w:cs="Calibri"/>
          <w:b/>
          <w:bCs/>
          <w:sz w:val="24"/>
          <w:szCs w:val="24"/>
        </w:rPr>
        <w:t xml:space="preserve">. </w:t>
      </w:r>
      <w:hyperlink r:id="rId19" w:history="1">
        <w:r w:rsidR="00915348" w:rsidRPr="0092197B">
          <w:rPr>
            <w:rFonts w:ascii="Calibri" w:hAnsi="Calibri" w:cs="Calibri"/>
            <w:sz w:val="24"/>
            <w:szCs w:val="24"/>
          </w:rPr>
          <w:br/>
        </w:r>
        <w:r w:rsidR="00915348" w:rsidRPr="0092197B">
          <w:rPr>
            <w:rStyle w:val="Hyperlink"/>
            <w:rFonts w:ascii="Calibri" w:hAnsi="Calibri" w:cs="Calibri"/>
            <w:color w:val="auto"/>
            <w:sz w:val="24"/>
            <w:szCs w:val="24"/>
            <w:u w:val="none"/>
          </w:rPr>
          <w:t>arXiv:1303.3997</w:t>
        </w:r>
      </w:hyperlink>
      <w:r w:rsidR="00915348" w:rsidRPr="0092197B">
        <w:rPr>
          <w:rStyle w:val="arxivid"/>
          <w:rFonts w:ascii="Calibri" w:hAnsi="Calibri" w:cs="Calibri"/>
          <w:b/>
          <w:bCs/>
          <w:sz w:val="24"/>
          <w:szCs w:val="24"/>
        </w:rPr>
        <w:t> </w:t>
      </w:r>
      <w:r w:rsidR="00915348" w:rsidRPr="0092197B">
        <w:rPr>
          <w:rStyle w:val="arxivid"/>
          <w:rFonts w:ascii="Calibri" w:hAnsi="Calibri" w:cs="Calibri"/>
          <w:sz w:val="24"/>
          <w:szCs w:val="24"/>
        </w:rPr>
        <w:t>[q-bio.GN]</w:t>
      </w:r>
      <w:r w:rsidR="000069AC">
        <w:rPr>
          <w:rStyle w:val="arxivid"/>
          <w:rFonts w:ascii="Calibri" w:hAnsi="Calibri" w:cs="Calibri"/>
          <w:sz w:val="24"/>
          <w:szCs w:val="24"/>
        </w:rPr>
        <w:t xml:space="preserve"> (</w:t>
      </w:r>
      <w:r w:rsidR="00915348" w:rsidRPr="0092197B">
        <w:rPr>
          <w:rStyle w:val="arxivid"/>
          <w:rFonts w:ascii="Calibri" w:hAnsi="Calibri" w:cs="Calibri"/>
          <w:sz w:val="24"/>
          <w:szCs w:val="24"/>
        </w:rPr>
        <w:t>2013).</w:t>
      </w:r>
      <w:bookmarkEnd w:id="40"/>
    </w:p>
    <w:p w14:paraId="24E2968C" w14:textId="78EF1664" w:rsidR="00915348"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bookmarkStart w:id="41" w:name="_Ref79489641"/>
      <w:r w:rsidRPr="0092197B">
        <w:rPr>
          <w:rStyle w:val="arxivid"/>
          <w:rFonts w:ascii="Calibri" w:hAnsi="Calibri" w:cs="Calibri"/>
          <w:bCs/>
          <w:sz w:val="24"/>
          <w:szCs w:val="24"/>
        </w:rPr>
        <w:t xml:space="preserve"> </w:t>
      </w:r>
      <w:r w:rsidR="00915348" w:rsidRPr="0092197B">
        <w:rPr>
          <w:rStyle w:val="arxivid"/>
          <w:rFonts w:ascii="Calibri" w:hAnsi="Calibri" w:cs="Calibri"/>
          <w:bCs/>
          <w:sz w:val="24"/>
          <w:szCs w:val="24"/>
        </w:rPr>
        <w:t>Li, H.</w:t>
      </w:r>
      <w:r w:rsidR="00915348" w:rsidRPr="003B1492">
        <w:rPr>
          <w:rStyle w:val="arxivid"/>
          <w:rFonts w:ascii="Calibri" w:hAnsi="Calibri" w:cs="Calibri"/>
          <w:bCs/>
          <w:sz w:val="24"/>
          <w:szCs w:val="24"/>
        </w:rPr>
        <w:t xml:space="preserve"> et al. </w:t>
      </w:r>
      <w:r w:rsidR="00915348" w:rsidRPr="003B1492">
        <w:rPr>
          <w:rFonts w:ascii="Calibri" w:hAnsi="Calibri" w:cs="Calibri"/>
          <w:bCs/>
          <w:sz w:val="24"/>
          <w:szCs w:val="24"/>
        </w:rPr>
        <w:t>T</w:t>
      </w:r>
      <w:r w:rsidR="00915348" w:rsidRPr="0092197B">
        <w:rPr>
          <w:rFonts w:ascii="Calibri" w:hAnsi="Calibri" w:cs="Calibri"/>
          <w:bCs/>
          <w:sz w:val="24"/>
          <w:szCs w:val="24"/>
        </w:rPr>
        <w:t xml:space="preserve">he Sequence Alignment/Map format and SAMtools. </w:t>
      </w:r>
      <w:r w:rsidR="00915348" w:rsidRPr="0092197B">
        <w:rPr>
          <w:rFonts w:ascii="Calibri" w:hAnsi="Calibri" w:cs="Calibri"/>
          <w:bCs/>
          <w:i/>
          <w:iCs/>
          <w:sz w:val="24"/>
          <w:szCs w:val="24"/>
        </w:rPr>
        <w:t>Bioinformatics</w:t>
      </w:r>
      <w:r w:rsidR="00915348" w:rsidRPr="0092197B">
        <w:rPr>
          <w:rFonts w:ascii="Calibri" w:hAnsi="Calibri" w:cs="Calibri"/>
          <w:bCs/>
          <w:sz w:val="24"/>
          <w:szCs w:val="24"/>
        </w:rPr>
        <w:t xml:space="preserve">. </w:t>
      </w:r>
      <w:r w:rsidR="00915348" w:rsidRPr="0092197B">
        <w:rPr>
          <w:rFonts w:ascii="Calibri" w:hAnsi="Calibri" w:cs="Calibri"/>
          <w:b/>
          <w:sz w:val="24"/>
          <w:szCs w:val="24"/>
        </w:rPr>
        <w:t>25</w:t>
      </w:r>
      <w:r w:rsidR="00915348" w:rsidRPr="0092197B">
        <w:rPr>
          <w:rFonts w:ascii="Calibri" w:hAnsi="Calibri" w:cs="Calibri"/>
          <w:bCs/>
          <w:sz w:val="24"/>
          <w:szCs w:val="24"/>
        </w:rPr>
        <w:t xml:space="preserve">(16), </w:t>
      </w:r>
      <w:hyperlink r:id="rId20" w:history="1">
        <w:r w:rsidR="00915348" w:rsidRPr="0092197B">
          <w:rPr>
            <w:rStyle w:val="Hyperlink"/>
            <w:rFonts w:ascii="Calibri" w:hAnsi="Calibri" w:cs="Calibri"/>
            <w:color w:val="auto"/>
            <w:sz w:val="24"/>
            <w:szCs w:val="24"/>
            <w:bdr w:val="none" w:sz="0" w:space="0" w:color="auto" w:frame="1"/>
            <w:shd w:val="clear" w:color="auto" w:fill="FFFFFF"/>
          </w:rPr>
          <w:t>https://doi.org/10.1093/bioinformatics/btp352</w:t>
        </w:r>
      </w:hyperlink>
      <w:r w:rsidR="000069AC">
        <w:rPr>
          <w:rFonts w:ascii="Calibri" w:hAnsi="Calibri" w:cs="Calibri"/>
          <w:sz w:val="24"/>
          <w:szCs w:val="24"/>
        </w:rPr>
        <w:t xml:space="preserve"> (</w:t>
      </w:r>
      <w:r w:rsidR="00915348" w:rsidRPr="0092197B">
        <w:rPr>
          <w:rFonts w:ascii="Calibri" w:hAnsi="Calibri" w:cs="Calibri"/>
          <w:sz w:val="24"/>
          <w:szCs w:val="24"/>
        </w:rPr>
        <w:t>2009).</w:t>
      </w:r>
      <w:bookmarkEnd w:id="41"/>
    </w:p>
    <w:p w14:paraId="0416C28E" w14:textId="78D238E0" w:rsidR="007B606A"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bookmarkStart w:id="42" w:name="_Ref79490161"/>
      <w:r w:rsidRPr="0092197B">
        <w:rPr>
          <w:rFonts w:ascii="Calibri" w:hAnsi="Calibri" w:cs="Calibri"/>
          <w:sz w:val="24"/>
          <w:szCs w:val="24"/>
        </w:rPr>
        <w:t xml:space="preserve"> </w:t>
      </w:r>
      <w:bookmarkStart w:id="43" w:name="_Ref79492081"/>
      <w:r w:rsidR="007B606A" w:rsidRPr="0092197B">
        <w:rPr>
          <w:rFonts w:ascii="Calibri" w:hAnsi="Calibri" w:cs="Calibri"/>
          <w:sz w:val="24"/>
          <w:szCs w:val="24"/>
        </w:rPr>
        <w:t xml:space="preserve">Liao, Y., Shi, W. Read trimming is not required for mapping and quantification of RNA-seq reads at the gene level. </w:t>
      </w:r>
      <w:r w:rsidR="007B606A" w:rsidRPr="0092197B">
        <w:rPr>
          <w:rFonts w:ascii="Calibri" w:hAnsi="Calibri" w:cs="Calibri"/>
          <w:i/>
          <w:iCs/>
          <w:sz w:val="24"/>
          <w:szCs w:val="24"/>
        </w:rPr>
        <w:t>NAR Genomics and Bioinformatics</w:t>
      </w:r>
      <w:r w:rsidR="007B606A" w:rsidRPr="0092197B">
        <w:rPr>
          <w:rFonts w:ascii="Calibri" w:hAnsi="Calibri" w:cs="Calibri"/>
          <w:sz w:val="24"/>
          <w:szCs w:val="24"/>
        </w:rPr>
        <w:t xml:space="preserve">. </w:t>
      </w:r>
      <w:r w:rsidR="007B606A" w:rsidRPr="0092197B">
        <w:rPr>
          <w:rFonts w:ascii="Calibri" w:hAnsi="Calibri" w:cs="Calibri"/>
          <w:b/>
          <w:bCs/>
          <w:sz w:val="24"/>
          <w:szCs w:val="24"/>
        </w:rPr>
        <w:t>2</w:t>
      </w:r>
      <w:r w:rsidR="003B1492">
        <w:rPr>
          <w:rFonts w:ascii="Calibri" w:hAnsi="Calibri" w:cs="Calibri"/>
          <w:b/>
          <w:bCs/>
          <w:sz w:val="24"/>
          <w:szCs w:val="24"/>
        </w:rPr>
        <w:t xml:space="preserve"> </w:t>
      </w:r>
      <w:r w:rsidR="007B606A" w:rsidRPr="0092197B">
        <w:rPr>
          <w:rFonts w:ascii="Calibri" w:hAnsi="Calibri" w:cs="Calibri"/>
          <w:sz w:val="24"/>
          <w:szCs w:val="24"/>
        </w:rPr>
        <w:t>(3), lqaa068</w:t>
      </w:r>
      <w:r w:rsidR="000069AC">
        <w:rPr>
          <w:rFonts w:ascii="Calibri" w:hAnsi="Calibri" w:cs="Calibri"/>
          <w:sz w:val="24"/>
          <w:szCs w:val="24"/>
        </w:rPr>
        <w:t xml:space="preserve"> (</w:t>
      </w:r>
      <w:r w:rsidR="007B606A" w:rsidRPr="0092197B">
        <w:rPr>
          <w:rFonts w:ascii="Calibri" w:hAnsi="Calibri" w:cs="Calibri"/>
          <w:sz w:val="24"/>
          <w:szCs w:val="24"/>
        </w:rPr>
        <w:t>2020).</w:t>
      </w:r>
      <w:bookmarkEnd w:id="42"/>
      <w:bookmarkEnd w:id="43"/>
    </w:p>
    <w:p w14:paraId="4402A4A3" w14:textId="70EB0072" w:rsidR="007B606A"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bookmarkStart w:id="44" w:name="_Ref79490227"/>
      <w:r w:rsidRPr="0092197B">
        <w:rPr>
          <w:rFonts w:ascii="Calibri" w:hAnsi="Calibri" w:cs="Calibri"/>
          <w:bCs/>
          <w:sz w:val="24"/>
          <w:szCs w:val="24"/>
        </w:rPr>
        <w:t xml:space="preserve"> </w:t>
      </w:r>
      <w:r w:rsidR="007B606A" w:rsidRPr="0092197B">
        <w:rPr>
          <w:rFonts w:ascii="Calibri" w:hAnsi="Calibri" w:cs="Calibri"/>
          <w:bCs/>
          <w:sz w:val="24"/>
          <w:szCs w:val="24"/>
        </w:rPr>
        <w:t>Penir, S. Calculating Mapping Statistics from a SAM/BAM file using SAMtools and awk, &lt;https://sarahpenir.github.io/bioinformatics/awk/calculating-mapping-stats-from-a-bam-file-using-samtools-and-awk/</w:t>
      </w:r>
      <w:r w:rsidR="000069AC">
        <w:rPr>
          <w:rFonts w:ascii="Calibri" w:hAnsi="Calibri" w:cs="Calibri"/>
          <w:bCs/>
          <w:sz w:val="24"/>
          <w:szCs w:val="24"/>
        </w:rPr>
        <w:t xml:space="preserve"> (</w:t>
      </w:r>
      <w:r w:rsidR="007B606A" w:rsidRPr="0092197B">
        <w:rPr>
          <w:rFonts w:ascii="Calibri" w:hAnsi="Calibri" w:cs="Calibri"/>
          <w:bCs/>
          <w:sz w:val="24"/>
          <w:szCs w:val="24"/>
        </w:rPr>
        <w:t>2019).</w:t>
      </w:r>
      <w:bookmarkEnd w:id="44"/>
    </w:p>
    <w:p w14:paraId="6EF94CA1" w14:textId="78821352" w:rsidR="00CB7E7A"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bookmarkStart w:id="45" w:name="_Ref79490464"/>
      <w:r w:rsidRPr="0092197B">
        <w:rPr>
          <w:rFonts w:ascii="Calibri" w:hAnsi="Calibri" w:cs="Calibri"/>
          <w:sz w:val="24"/>
          <w:szCs w:val="24"/>
        </w:rPr>
        <w:t xml:space="preserve"> </w:t>
      </w:r>
      <w:bookmarkStart w:id="46" w:name="_Ref79492846"/>
      <w:r w:rsidR="00CB7E7A" w:rsidRPr="0092197B">
        <w:rPr>
          <w:rFonts w:ascii="Calibri" w:hAnsi="Calibri" w:cs="Calibri"/>
          <w:sz w:val="24"/>
          <w:szCs w:val="24"/>
        </w:rPr>
        <w:t xml:space="preserve">Haile, S. </w:t>
      </w:r>
      <w:r w:rsidR="00CB7E7A" w:rsidRPr="003B1492">
        <w:rPr>
          <w:rFonts w:ascii="Calibri" w:hAnsi="Calibri" w:cs="Calibri"/>
          <w:sz w:val="24"/>
          <w:szCs w:val="24"/>
        </w:rPr>
        <w:t>et al. E</w:t>
      </w:r>
      <w:r w:rsidR="00CB7E7A" w:rsidRPr="0092197B">
        <w:rPr>
          <w:rFonts w:ascii="Calibri" w:hAnsi="Calibri" w:cs="Calibri"/>
          <w:sz w:val="24"/>
          <w:szCs w:val="24"/>
        </w:rPr>
        <w:t xml:space="preserve">valuation of protocols for rRNA </w:t>
      </w:r>
      <w:proofErr w:type="gramStart"/>
      <w:r w:rsidR="00CB7E7A" w:rsidRPr="0092197B">
        <w:rPr>
          <w:rFonts w:ascii="Calibri" w:hAnsi="Calibri" w:cs="Calibri"/>
          <w:sz w:val="24"/>
          <w:szCs w:val="24"/>
        </w:rPr>
        <w:t>depletion based</w:t>
      </w:r>
      <w:proofErr w:type="gramEnd"/>
      <w:r w:rsidR="00CB7E7A" w:rsidRPr="0092197B">
        <w:rPr>
          <w:rFonts w:ascii="Calibri" w:hAnsi="Calibri" w:cs="Calibri"/>
          <w:sz w:val="24"/>
          <w:szCs w:val="24"/>
        </w:rPr>
        <w:t xml:space="preserve"> RNA sequencing of nanogram inputs of mammalian total RNA. </w:t>
      </w:r>
      <w:proofErr w:type="spellStart"/>
      <w:r w:rsidR="00CB7E7A" w:rsidRPr="0092197B">
        <w:rPr>
          <w:rFonts w:ascii="Calibri" w:hAnsi="Calibri" w:cs="Calibri"/>
          <w:i/>
          <w:iCs/>
          <w:sz w:val="24"/>
          <w:szCs w:val="24"/>
        </w:rPr>
        <w:t>PLoS</w:t>
      </w:r>
      <w:proofErr w:type="spellEnd"/>
      <w:r w:rsidR="00CB7E7A" w:rsidRPr="0092197B">
        <w:rPr>
          <w:rFonts w:ascii="Calibri" w:hAnsi="Calibri" w:cs="Calibri"/>
          <w:i/>
          <w:iCs/>
          <w:sz w:val="24"/>
          <w:szCs w:val="24"/>
        </w:rPr>
        <w:t xml:space="preserve"> ONE</w:t>
      </w:r>
      <w:r w:rsidR="00CB7E7A" w:rsidRPr="0092197B">
        <w:rPr>
          <w:rFonts w:ascii="Calibri" w:hAnsi="Calibri" w:cs="Calibri"/>
          <w:sz w:val="24"/>
          <w:szCs w:val="24"/>
        </w:rPr>
        <w:t xml:space="preserve"> </w:t>
      </w:r>
      <w:r w:rsidR="00CB7E7A" w:rsidRPr="0092197B">
        <w:rPr>
          <w:rFonts w:ascii="Calibri" w:hAnsi="Calibri" w:cs="Calibri"/>
          <w:b/>
          <w:bCs/>
          <w:sz w:val="24"/>
          <w:szCs w:val="24"/>
        </w:rPr>
        <w:t>14</w:t>
      </w:r>
      <w:r w:rsidR="00CB7E7A" w:rsidRPr="0092197B">
        <w:rPr>
          <w:rFonts w:ascii="Calibri" w:hAnsi="Calibri" w:cs="Calibri"/>
          <w:sz w:val="24"/>
          <w:szCs w:val="24"/>
        </w:rPr>
        <w:t>(10): e0224578</w:t>
      </w:r>
      <w:r w:rsidR="000069AC">
        <w:rPr>
          <w:rFonts w:ascii="Calibri" w:hAnsi="Calibri" w:cs="Calibri"/>
          <w:sz w:val="24"/>
          <w:szCs w:val="24"/>
        </w:rPr>
        <w:t xml:space="preserve"> (</w:t>
      </w:r>
      <w:r w:rsidR="00CB7E7A" w:rsidRPr="0092197B">
        <w:rPr>
          <w:rFonts w:ascii="Calibri" w:hAnsi="Calibri" w:cs="Calibri"/>
          <w:sz w:val="24"/>
          <w:szCs w:val="24"/>
        </w:rPr>
        <w:t>2019).</w:t>
      </w:r>
      <w:bookmarkEnd w:id="45"/>
      <w:bookmarkEnd w:id="46"/>
    </w:p>
    <w:p w14:paraId="6CFDB75E" w14:textId="5DE99C84" w:rsidR="00CB7E7A"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r w:rsidRPr="0092197B">
        <w:rPr>
          <w:rFonts w:ascii="Calibri" w:hAnsi="Calibri" w:cs="Calibri"/>
          <w:bCs/>
          <w:sz w:val="24"/>
          <w:szCs w:val="24"/>
        </w:rPr>
        <w:t xml:space="preserve"> </w:t>
      </w:r>
      <w:r w:rsidR="00CB7E7A" w:rsidRPr="0092197B">
        <w:rPr>
          <w:rFonts w:ascii="Calibri" w:hAnsi="Calibri" w:cs="Calibri"/>
          <w:bCs/>
          <w:sz w:val="24"/>
          <w:szCs w:val="24"/>
        </w:rPr>
        <w:t>Schuierer, S.</w:t>
      </w:r>
      <w:r w:rsidR="00CB7E7A" w:rsidRPr="003B1492">
        <w:rPr>
          <w:rFonts w:ascii="Calibri" w:hAnsi="Calibri" w:cs="Calibri"/>
          <w:bCs/>
          <w:sz w:val="24"/>
          <w:szCs w:val="24"/>
        </w:rPr>
        <w:t xml:space="preserve"> et al. </w:t>
      </w:r>
      <w:r w:rsidR="00CB7E7A" w:rsidRPr="0092197B">
        <w:rPr>
          <w:rFonts w:ascii="Calibri" w:hAnsi="Calibri" w:cs="Calibri"/>
          <w:bCs/>
          <w:sz w:val="24"/>
          <w:szCs w:val="24"/>
        </w:rPr>
        <w:t xml:space="preserve">A comprehensive assessment of RNA-seq protocols for degraded and low-quantity samples. </w:t>
      </w:r>
      <w:r w:rsidR="00CB7E7A" w:rsidRPr="0092197B">
        <w:rPr>
          <w:rFonts w:ascii="Calibri" w:hAnsi="Calibri" w:cs="Calibri"/>
          <w:bCs/>
          <w:i/>
          <w:iCs/>
          <w:sz w:val="24"/>
          <w:szCs w:val="24"/>
        </w:rPr>
        <w:t>BMC Genomics</w:t>
      </w:r>
      <w:r w:rsidR="00CB7E7A" w:rsidRPr="0092197B">
        <w:rPr>
          <w:rFonts w:ascii="Calibri" w:hAnsi="Calibri" w:cs="Calibri"/>
          <w:bCs/>
          <w:sz w:val="24"/>
          <w:szCs w:val="24"/>
        </w:rPr>
        <w:t xml:space="preserve">. </w:t>
      </w:r>
      <w:r w:rsidR="00CB7E7A" w:rsidRPr="0092197B">
        <w:rPr>
          <w:rFonts w:ascii="Calibri" w:hAnsi="Calibri" w:cs="Calibri"/>
          <w:sz w:val="24"/>
          <w:szCs w:val="24"/>
        </w:rPr>
        <w:t>18</w:t>
      </w:r>
      <w:r w:rsidR="003B1492">
        <w:rPr>
          <w:rFonts w:ascii="Calibri" w:hAnsi="Calibri" w:cs="Calibri"/>
          <w:sz w:val="24"/>
          <w:szCs w:val="24"/>
        </w:rPr>
        <w:t xml:space="preserve"> </w:t>
      </w:r>
      <w:r w:rsidR="00CB7E7A" w:rsidRPr="0092197B">
        <w:rPr>
          <w:rFonts w:ascii="Calibri" w:hAnsi="Calibri" w:cs="Calibri"/>
          <w:bCs/>
          <w:sz w:val="24"/>
          <w:szCs w:val="24"/>
        </w:rPr>
        <w:t>(442)</w:t>
      </w:r>
      <w:r w:rsidR="000069AC">
        <w:rPr>
          <w:rFonts w:ascii="Calibri" w:hAnsi="Calibri" w:cs="Calibri"/>
          <w:bCs/>
          <w:sz w:val="24"/>
          <w:szCs w:val="24"/>
        </w:rPr>
        <w:t xml:space="preserve"> (</w:t>
      </w:r>
      <w:r w:rsidR="00CB7E7A" w:rsidRPr="0092197B">
        <w:rPr>
          <w:rFonts w:ascii="Calibri" w:hAnsi="Calibri" w:cs="Calibri"/>
          <w:bCs/>
          <w:sz w:val="24"/>
          <w:szCs w:val="24"/>
        </w:rPr>
        <w:t>2017).</w:t>
      </w:r>
    </w:p>
    <w:p w14:paraId="5C708D27" w14:textId="77B7BB0D" w:rsidR="00CB7E7A"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r w:rsidRPr="0092197B">
        <w:rPr>
          <w:rFonts w:ascii="Calibri" w:hAnsi="Calibri" w:cs="Calibri"/>
          <w:sz w:val="24"/>
          <w:szCs w:val="24"/>
        </w:rPr>
        <w:t xml:space="preserve"> </w:t>
      </w:r>
      <w:r w:rsidR="00CB7E7A" w:rsidRPr="0092197B">
        <w:rPr>
          <w:rFonts w:ascii="Calibri" w:hAnsi="Calibri" w:cs="Calibri"/>
          <w:sz w:val="24"/>
          <w:szCs w:val="24"/>
        </w:rPr>
        <w:t>Shanker, S.</w:t>
      </w:r>
      <w:r w:rsidR="00CB7E7A" w:rsidRPr="003B1492">
        <w:rPr>
          <w:rFonts w:ascii="Calibri" w:hAnsi="Calibri" w:cs="Calibri"/>
          <w:sz w:val="24"/>
          <w:szCs w:val="24"/>
        </w:rPr>
        <w:t xml:space="preserve"> et al. </w:t>
      </w:r>
      <w:r w:rsidR="00CB7E7A" w:rsidRPr="0092197B">
        <w:rPr>
          <w:rFonts w:ascii="Calibri" w:hAnsi="Calibri" w:cs="Calibri"/>
          <w:sz w:val="24"/>
          <w:szCs w:val="24"/>
        </w:rPr>
        <w:t xml:space="preserve">Evaluation of Commercially Available RNA Amplification Kits for RNA Sequencing Using Very Low Input Amounts of Total RNA. </w:t>
      </w:r>
      <w:r w:rsidR="00CB7E7A" w:rsidRPr="0092197B">
        <w:rPr>
          <w:rFonts w:ascii="Calibri" w:hAnsi="Calibri" w:cs="Calibri"/>
          <w:i/>
          <w:sz w:val="24"/>
          <w:szCs w:val="24"/>
        </w:rPr>
        <w:t>Journal of Biomolecular Techniques</w:t>
      </w:r>
      <w:r w:rsidR="00CB7E7A" w:rsidRPr="0092197B">
        <w:rPr>
          <w:rFonts w:ascii="Calibri" w:hAnsi="Calibri" w:cs="Calibri"/>
          <w:sz w:val="24"/>
          <w:szCs w:val="24"/>
        </w:rPr>
        <w:t xml:space="preserve">. </w:t>
      </w:r>
      <w:r w:rsidR="00CB7E7A" w:rsidRPr="0092197B">
        <w:rPr>
          <w:rFonts w:ascii="Calibri" w:hAnsi="Calibri" w:cs="Calibri"/>
          <w:b/>
          <w:bCs/>
          <w:sz w:val="24"/>
          <w:szCs w:val="24"/>
        </w:rPr>
        <w:t>26</w:t>
      </w:r>
      <w:r w:rsidR="00CB7E7A" w:rsidRPr="0092197B">
        <w:rPr>
          <w:rFonts w:ascii="Calibri" w:hAnsi="Calibri" w:cs="Calibri"/>
          <w:sz w:val="24"/>
          <w:szCs w:val="24"/>
        </w:rPr>
        <w:t>(1)</w:t>
      </w:r>
      <w:r w:rsidR="000069AC">
        <w:rPr>
          <w:rFonts w:ascii="Calibri" w:hAnsi="Calibri" w:cs="Calibri"/>
          <w:sz w:val="24"/>
          <w:szCs w:val="24"/>
        </w:rPr>
        <w:t xml:space="preserve"> (</w:t>
      </w:r>
      <w:r w:rsidR="00CB7E7A" w:rsidRPr="0092197B">
        <w:rPr>
          <w:rFonts w:ascii="Calibri" w:hAnsi="Calibri" w:cs="Calibri"/>
          <w:sz w:val="24"/>
          <w:szCs w:val="24"/>
        </w:rPr>
        <w:t>2015).</w:t>
      </w:r>
    </w:p>
    <w:p w14:paraId="64E402AF" w14:textId="1028C986" w:rsidR="00CB7E7A"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bookmarkStart w:id="47" w:name="_Ref79490466"/>
      <w:r w:rsidRPr="0092197B">
        <w:rPr>
          <w:rFonts w:ascii="Calibri" w:hAnsi="Calibri" w:cs="Calibri"/>
          <w:bCs/>
          <w:sz w:val="24"/>
          <w:szCs w:val="24"/>
        </w:rPr>
        <w:t xml:space="preserve"> </w:t>
      </w:r>
      <w:bookmarkStart w:id="48" w:name="_Ref79492851"/>
      <w:r w:rsidR="00CB7E7A" w:rsidRPr="0092197B">
        <w:rPr>
          <w:rFonts w:ascii="Calibri" w:hAnsi="Calibri" w:cs="Calibri"/>
          <w:bCs/>
          <w:sz w:val="24"/>
          <w:szCs w:val="24"/>
        </w:rPr>
        <w:t>Adiconis, X.</w:t>
      </w:r>
      <w:r w:rsidR="00CB7E7A" w:rsidRPr="003B1492">
        <w:rPr>
          <w:rFonts w:ascii="Calibri" w:hAnsi="Calibri" w:cs="Calibri"/>
          <w:bCs/>
          <w:sz w:val="24"/>
          <w:szCs w:val="24"/>
        </w:rPr>
        <w:t xml:space="preserve"> et al.</w:t>
      </w:r>
      <w:r w:rsidR="00CB7E7A" w:rsidRPr="0092197B">
        <w:rPr>
          <w:rFonts w:ascii="Calibri" w:hAnsi="Calibri" w:cs="Calibri"/>
          <w:bCs/>
          <w:sz w:val="24"/>
          <w:szCs w:val="24"/>
        </w:rPr>
        <w:t xml:space="preserve"> Comparative analysis of RNA sequencing methods for degraded or low-input samples. </w:t>
      </w:r>
      <w:r w:rsidR="00CB7E7A" w:rsidRPr="0092197B">
        <w:rPr>
          <w:rFonts w:ascii="Calibri" w:hAnsi="Calibri" w:cs="Calibri"/>
          <w:bCs/>
          <w:i/>
          <w:iCs/>
          <w:sz w:val="24"/>
          <w:szCs w:val="24"/>
          <w:shd w:val="clear" w:color="auto" w:fill="FFFFFF"/>
        </w:rPr>
        <w:t>Nature Methods</w:t>
      </w:r>
      <w:r w:rsidR="00CB7E7A" w:rsidRPr="0092197B">
        <w:rPr>
          <w:rFonts w:ascii="Calibri" w:hAnsi="Calibri" w:cs="Calibri"/>
          <w:bCs/>
          <w:sz w:val="24"/>
          <w:szCs w:val="24"/>
          <w:shd w:val="clear" w:color="auto" w:fill="FFFFFF"/>
        </w:rPr>
        <w:t xml:space="preserve">. </w:t>
      </w:r>
      <w:r w:rsidR="00CB7E7A" w:rsidRPr="0092197B">
        <w:rPr>
          <w:rFonts w:ascii="Calibri" w:hAnsi="Calibri" w:cs="Calibri"/>
          <w:sz w:val="24"/>
          <w:szCs w:val="24"/>
          <w:shd w:val="clear" w:color="auto" w:fill="FFFFFF"/>
        </w:rPr>
        <w:t>10</w:t>
      </w:r>
      <w:r w:rsidR="00CB7E7A" w:rsidRPr="0092197B">
        <w:rPr>
          <w:rFonts w:ascii="Calibri" w:hAnsi="Calibri" w:cs="Calibri"/>
          <w:bCs/>
          <w:sz w:val="24"/>
          <w:szCs w:val="24"/>
          <w:shd w:val="clear" w:color="auto" w:fill="FFFFFF"/>
        </w:rPr>
        <w:t>, 623–629 (2013).</w:t>
      </w:r>
      <w:bookmarkEnd w:id="47"/>
      <w:bookmarkEnd w:id="48"/>
    </w:p>
    <w:p w14:paraId="139293AA" w14:textId="2C1E2E38" w:rsidR="0050661C"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bookmarkStart w:id="49" w:name="_Ref79492646"/>
      <w:r w:rsidRPr="0092197B">
        <w:rPr>
          <w:rFonts w:ascii="Calibri" w:hAnsi="Calibri" w:cs="Calibri"/>
          <w:sz w:val="24"/>
          <w:szCs w:val="24"/>
        </w:rPr>
        <w:lastRenderedPageBreak/>
        <w:t xml:space="preserve"> </w:t>
      </w:r>
      <w:r w:rsidR="00AE6CA4" w:rsidRPr="0092197B">
        <w:rPr>
          <w:rFonts w:ascii="Calibri" w:hAnsi="Calibri" w:cs="Calibri"/>
          <w:sz w:val="24"/>
          <w:szCs w:val="24"/>
        </w:rPr>
        <w:t>Conesa, A.</w:t>
      </w:r>
      <w:r w:rsidR="00AE6CA4" w:rsidRPr="003B1492">
        <w:rPr>
          <w:rFonts w:ascii="Calibri" w:hAnsi="Calibri" w:cs="Calibri"/>
          <w:sz w:val="24"/>
          <w:szCs w:val="24"/>
        </w:rPr>
        <w:t xml:space="preserve"> et al.</w:t>
      </w:r>
      <w:r w:rsidR="00AE6CA4" w:rsidRPr="0092197B">
        <w:rPr>
          <w:rFonts w:ascii="Calibri" w:hAnsi="Calibri" w:cs="Calibri"/>
          <w:sz w:val="24"/>
          <w:szCs w:val="24"/>
        </w:rPr>
        <w:t xml:space="preserve"> A survey of best practices for RNA-seq data analysis. </w:t>
      </w:r>
      <w:r w:rsidR="00AE6CA4" w:rsidRPr="0092197B">
        <w:rPr>
          <w:rFonts w:ascii="Calibri" w:hAnsi="Calibri" w:cs="Calibri"/>
          <w:i/>
          <w:iCs/>
          <w:sz w:val="24"/>
          <w:szCs w:val="24"/>
        </w:rPr>
        <w:t>Genome Biology</w:t>
      </w:r>
      <w:r w:rsidR="00AE6CA4" w:rsidRPr="0092197B">
        <w:rPr>
          <w:rFonts w:ascii="Calibri" w:hAnsi="Calibri" w:cs="Calibri"/>
          <w:sz w:val="24"/>
          <w:szCs w:val="24"/>
        </w:rPr>
        <w:t xml:space="preserve">. </w:t>
      </w:r>
      <w:r w:rsidR="00AE6CA4" w:rsidRPr="0092197B">
        <w:rPr>
          <w:rFonts w:ascii="Calibri" w:hAnsi="Calibri" w:cs="Calibri"/>
          <w:b/>
          <w:bCs/>
          <w:sz w:val="24"/>
          <w:szCs w:val="24"/>
        </w:rPr>
        <w:t>17</w:t>
      </w:r>
      <w:r w:rsidR="00AE6CA4" w:rsidRPr="0092197B">
        <w:rPr>
          <w:rFonts w:ascii="Calibri" w:hAnsi="Calibri" w:cs="Calibri"/>
          <w:sz w:val="24"/>
          <w:szCs w:val="24"/>
        </w:rPr>
        <w:t>(13)</w:t>
      </w:r>
      <w:r w:rsidR="003B1492">
        <w:rPr>
          <w:rFonts w:ascii="Calibri" w:hAnsi="Calibri" w:cs="Calibri"/>
          <w:sz w:val="24"/>
          <w:szCs w:val="24"/>
        </w:rPr>
        <w:t xml:space="preserve"> </w:t>
      </w:r>
      <w:r w:rsidR="000069AC">
        <w:rPr>
          <w:rFonts w:ascii="Calibri" w:hAnsi="Calibri" w:cs="Calibri"/>
          <w:sz w:val="24"/>
          <w:szCs w:val="24"/>
        </w:rPr>
        <w:t>(</w:t>
      </w:r>
      <w:r w:rsidR="00AE6CA4" w:rsidRPr="0092197B">
        <w:rPr>
          <w:rFonts w:ascii="Calibri" w:hAnsi="Calibri" w:cs="Calibri"/>
          <w:sz w:val="24"/>
          <w:szCs w:val="24"/>
        </w:rPr>
        <w:t>2016).</w:t>
      </w:r>
      <w:bookmarkStart w:id="50" w:name="_Ref79492717"/>
      <w:bookmarkEnd w:id="49"/>
    </w:p>
    <w:p w14:paraId="781D8059" w14:textId="62255DB9" w:rsidR="00AE6CA4"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r w:rsidRPr="0092197B">
        <w:rPr>
          <w:rFonts w:ascii="Calibri" w:hAnsi="Calibri" w:cs="Calibri"/>
          <w:sz w:val="24"/>
          <w:szCs w:val="24"/>
        </w:rPr>
        <w:t xml:space="preserve"> </w:t>
      </w:r>
      <w:r w:rsidR="00AE6CA4" w:rsidRPr="0092197B">
        <w:rPr>
          <w:rFonts w:ascii="Calibri" w:hAnsi="Calibri" w:cs="Calibri"/>
          <w:sz w:val="24"/>
          <w:szCs w:val="24"/>
        </w:rPr>
        <w:t xml:space="preserve">Illumina, Inc. Coverage depth recommendations. </w:t>
      </w:r>
      <w:hyperlink r:id="rId21" w:history="1">
        <w:r w:rsidR="00AE6CA4" w:rsidRPr="0092197B">
          <w:rPr>
            <w:rStyle w:val="Hyperlink"/>
            <w:rFonts w:ascii="Calibri" w:hAnsi="Calibri" w:cs="Calibri"/>
            <w:color w:val="auto"/>
            <w:sz w:val="24"/>
            <w:szCs w:val="24"/>
          </w:rPr>
          <w:t>https://www.illumina.com/science/technology/next-generation-sequencing/plan-experiments/coverage.html</w:t>
        </w:r>
      </w:hyperlink>
      <w:r w:rsidR="000069AC">
        <w:rPr>
          <w:rFonts w:ascii="Calibri" w:hAnsi="Calibri" w:cs="Calibri"/>
          <w:sz w:val="24"/>
          <w:szCs w:val="24"/>
        </w:rPr>
        <w:t xml:space="preserve"> (</w:t>
      </w:r>
      <w:r w:rsidR="00AE6CA4" w:rsidRPr="0092197B">
        <w:rPr>
          <w:rFonts w:ascii="Calibri" w:hAnsi="Calibri" w:cs="Calibri"/>
          <w:sz w:val="24"/>
          <w:szCs w:val="24"/>
        </w:rPr>
        <w:t>2021).</w:t>
      </w:r>
      <w:bookmarkEnd w:id="50"/>
    </w:p>
    <w:p w14:paraId="1ED1D44A" w14:textId="26339305" w:rsidR="00AE6CA4"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bookmarkStart w:id="51" w:name="_Ref79492719"/>
      <w:r w:rsidRPr="0092197B">
        <w:rPr>
          <w:rFonts w:ascii="Calibri" w:hAnsi="Calibri" w:cs="Calibri"/>
          <w:sz w:val="24"/>
          <w:szCs w:val="24"/>
        </w:rPr>
        <w:t xml:space="preserve"> </w:t>
      </w:r>
      <w:r w:rsidR="00AE6CA4" w:rsidRPr="0092197B">
        <w:rPr>
          <w:rFonts w:ascii="Calibri" w:hAnsi="Calibri" w:cs="Calibri"/>
          <w:sz w:val="24"/>
          <w:szCs w:val="24"/>
        </w:rPr>
        <w:t xml:space="preserve">ECSEQ Bioinformatics. What is a good sequencing depth for bulk RNA-Seq? </w:t>
      </w:r>
      <w:hyperlink r:id="rId22" w:history="1">
        <w:r w:rsidR="00AE6CA4" w:rsidRPr="0092197B">
          <w:rPr>
            <w:rStyle w:val="Hyperlink"/>
            <w:rFonts w:ascii="Calibri" w:hAnsi="Calibri" w:cs="Calibri"/>
            <w:color w:val="auto"/>
            <w:sz w:val="24"/>
            <w:szCs w:val="24"/>
          </w:rPr>
          <w:t>https://www.ecseq.com/support/ngs/what-is-a-good-sequencing-depth-for-bulk-rna-seq</w:t>
        </w:r>
      </w:hyperlink>
      <w:r w:rsidR="000069AC">
        <w:rPr>
          <w:rFonts w:ascii="Calibri" w:hAnsi="Calibri" w:cs="Calibri"/>
          <w:sz w:val="24"/>
          <w:szCs w:val="24"/>
        </w:rPr>
        <w:t xml:space="preserve"> (</w:t>
      </w:r>
      <w:r w:rsidR="00AE6CA4" w:rsidRPr="0092197B">
        <w:rPr>
          <w:rFonts w:ascii="Calibri" w:hAnsi="Calibri" w:cs="Calibri"/>
          <w:sz w:val="24"/>
          <w:szCs w:val="24"/>
        </w:rPr>
        <w:t>2019).</w:t>
      </w:r>
      <w:bookmarkEnd w:id="51"/>
    </w:p>
    <w:p w14:paraId="72C9DB65" w14:textId="06F27D3F" w:rsidR="00AE6CA4"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bookmarkStart w:id="52" w:name="_Ref79492746"/>
      <w:r w:rsidRPr="0092197B">
        <w:rPr>
          <w:rFonts w:ascii="Calibri" w:hAnsi="Calibri" w:cs="Calibri"/>
          <w:sz w:val="24"/>
          <w:szCs w:val="24"/>
        </w:rPr>
        <w:t xml:space="preserve"> </w:t>
      </w:r>
      <w:r w:rsidR="00AE6CA4" w:rsidRPr="0092197B">
        <w:rPr>
          <w:rFonts w:ascii="Calibri" w:hAnsi="Calibri" w:cs="Calibri"/>
          <w:sz w:val="24"/>
          <w:szCs w:val="24"/>
        </w:rPr>
        <w:t xml:space="preserve">Bedre, R. Sequencing coverage and breadth of coverage. </w:t>
      </w:r>
      <w:hyperlink r:id="rId23" w:history="1">
        <w:r w:rsidR="00AE6CA4" w:rsidRPr="0092197B">
          <w:rPr>
            <w:rStyle w:val="Hyperlink"/>
            <w:rFonts w:ascii="Calibri" w:hAnsi="Calibri" w:cs="Calibri"/>
            <w:color w:val="auto"/>
            <w:sz w:val="24"/>
            <w:szCs w:val="24"/>
          </w:rPr>
          <w:t>https://www.reneshbedre.com/blog/sequencing-coverage.html</w:t>
        </w:r>
      </w:hyperlink>
      <w:r w:rsidR="000069AC">
        <w:rPr>
          <w:rFonts w:ascii="Calibri" w:hAnsi="Calibri" w:cs="Calibri"/>
          <w:sz w:val="24"/>
          <w:szCs w:val="24"/>
        </w:rPr>
        <w:t xml:space="preserve"> (</w:t>
      </w:r>
      <w:r w:rsidR="00AE6CA4" w:rsidRPr="0092197B">
        <w:rPr>
          <w:rFonts w:ascii="Calibri" w:hAnsi="Calibri" w:cs="Calibri"/>
          <w:sz w:val="24"/>
          <w:szCs w:val="24"/>
        </w:rPr>
        <w:t>2021).</w:t>
      </w:r>
      <w:bookmarkEnd w:id="52"/>
    </w:p>
    <w:p w14:paraId="3C427769" w14:textId="0791AE6F" w:rsidR="00AE6CA4"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bookmarkStart w:id="53" w:name="_Ref79492957"/>
      <w:r w:rsidRPr="0092197B">
        <w:rPr>
          <w:rFonts w:ascii="Calibri" w:hAnsi="Calibri" w:cs="Calibri"/>
          <w:sz w:val="24"/>
          <w:szCs w:val="24"/>
        </w:rPr>
        <w:t xml:space="preserve"> </w:t>
      </w:r>
      <w:r w:rsidR="00AE6CA4" w:rsidRPr="0092197B">
        <w:rPr>
          <w:rFonts w:ascii="Calibri" w:hAnsi="Calibri" w:cs="Calibri"/>
          <w:sz w:val="24"/>
          <w:szCs w:val="24"/>
        </w:rPr>
        <w:t>Dotsch, A.</w:t>
      </w:r>
      <w:r w:rsidR="00AE6CA4" w:rsidRPr="0092197B">
        <w:rPr>
          <w:rFonts w:ascii="Calibri" w:hAnsi="Calibri" w:cs="Calibri"/>
          <w:i/>
          <w:sz w:val="24"/>
          <w:szCs w:val="24"/>
        </w:rPr>
        <w:t xml:space="preserve"> et al.</w:t>
      </w:r>
      <w:r w:rsidR="00AE6CA4" w:rsidRPr="0092197B">
        <w:rPr>
          <w:rFonts w:ascii="Calibri" w:hAnsi="Calibri" w:cs="Calibri"/>
          <w:sz w:val="24"/>
          <w:szCs w:val="24"/>
        </w:rPr>
        <w:t xml:space="preserve"> The </w:t>
      </w:r>
      <w:r w:rsidR="00AE6CA4" w:rsidRPr="0092197B">
        <w:rPr>
          <w:rFonts w:ascii="Calibri" w:hAnsi="Calibri" w:cs="Calibri"/>
          <w:i/>
          <w:iCs/>
          <w:sz w:val="24"/>
          <w:szCs w:val="24"/>
        </w:rPr>
        <w:t>Pseudomonas aeruginosa</w:t>
      </w:r>
      <w:r w:rsidR="00AE6CA4" w:rsidRPr="0092197B">
        <w:rPr>
          <w:rFonts w:ascii="Calibri" w:hAnsi="Calibri" w:cs="Calibri"/>
          <w:sz w:val="24"/>
          <w:szCs w:val="24"/>
        </w:rPr>
        <w:t xml:space="preserve"> transcriptome in planktonic cultures and static biofilms using RNA sequencing. </w:t>
      </w:r>
      <w:r w:rsidR="00AE6CA4" w:rsidRPr="0092197B">
        <w:rPr>
          <w:rFonts w:ascii="Calibri" w:hAnsi="Calibri" w:cs="Calibri"/>
          <w:i/>
          <w:sz w:val="24"/>
          <w:szCs w:val="24"/>
        </w:rPr>
        <w:t>PLoS One.</w:t>
      </w:r>
      <w:r w:rsidR="00AE6CA4" w:rsidRPr="0092197B">
        <w:rPr>
          <w:rFonts w:ascii="Calibri" w:hAnsi="Calibri" w:cs="Calibri"/>
          <w:sz w:val="24"/>
          <w:szCs w:val="24"/>
        </w:rPr>
        <w:t xml:space="preserve"> </w:t>
      </w:r>
      <w:r w:rsidR="00AE6CA4" w:rsidRPr="0092197B">
        <w:rPr>
          <w:rFonts w:ascii="Calibri" w:hAnsi="Calibri" w:cs="Calibri"/>
          <w:b/>
          <w:sz w:val="24"/>
          <w:szCs w:val="24"/>
        </w:rPr>
        <w:t>7</w:t>
      </w:r>
      <w:r w:rsidR="00AE6CA4" w:rsidRPr="0092197B">
        <w:rPr>
          <w:rFonts w:ascii="Calibri" w:hAnsi="Calibri" w:cs="Calibri"/>
          <w:sz w:val="24"/>
          <w:szCs w:val="24"/>
        </w:rPr>
        <w:t xml:space="preserve"> (2), e31092</w:t>
      </w:r>
      <w:r w:rsidR="000069AC">
        <w:rPr>
          <w:rFonts w:ascii="Calibri" w:hAnsi="Calibri" w:cs="Calibri"/>
          <w:sz w:val="24"/>
          <w:szCs w:val="24"/>
        </w:rPr>
        <w:t xml:space="preserve"> (</w:t>
      </w:r>
      <w:r w:rsidR="00AE6CA4" w:rsidRPr="0092197B">
        <w:rPr>
          <w:rFonts w:ascii="Calibri" w:hAnsi="Calibri" w:cs="Calibri"/>
          <w:sz w:val="24"/>
          <w:szCs w:val="24"/>
        </w:rPr>
        <w:t>2012).</w:t>
      </w:r>
      <w:bookmarkEnd w:id="53"/>
    </w:p>
    <w:p w14:paraId="7CDAEE8A" w14:textId="61DD220C" w:rsidR="007370C2"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bookmarkStart w:id="54" w:name="_Ref79497482"/>
      <w:r w:rsidRPr="0092197B">
        <w:rPr>
          <w:rFonts w:ascii="Calibri" w:hAnsi="Calibri" w:cs="Calibri"/>
          <w:bCs/>
          <w:sz w:val="24"/>
          <w:szCs w:val="24"/>
        </w:rPr>
        <w:t xml:space="preserve"> </w:t>
      </w:r>
      <w:r w:rsidR="007370C2" w:rsidRPr="0092197B">
        <w:rPr>
          <w:rFonts w:ascii="Calibri" w:hAnsi="Calibri" w:cs="Calibri"/>
          <w:bCs/>
          <w:sz w:val="24"/>
          <w:szCs w:val="24"/>
        </w:rPr>
        <w:t>Chen, Y.</w:t>
      </w:r>
      <w:r w:rsidR="007370C2" w:rsidRPr="003B1492">
        <w:rPr>
          <w:rFonts w:ascii="Calibri" w:hAnsi="Calibri" w:cs="Calibri"/>
          <w:bCs/>
          <w:i/>
          <w:iCs/>
          <w:sz w:val="24"/>
          <w:szCs w:val="24"/>
        </w:rPr>
        <w:t xml:space="preserve"> et al.</w:t>
      </w:r>
      <w:r w:rsidR="007370C2" w:rsidRPr="0092197B">
        <w:rPr>
          <w:rFonts w:ascii="Calibri" w:hAnsi="Calibri" w:cs="Calibri"/>
          <w:bCs/>
          <w:sz w:val="24"/>
          <w:szCs w:val="24"/>
        </w:rPr>
        <w:t xml:space="preserve"> Population dynamics and transcriptomic responses of </w:t>
      </w:r>
      <w:r w:rsidR="007370C2" w:rsidRPr="0092197B">
        <w:rPr>
          <w:rFonts w:ascii="Calibri" w:hAnsi="Calibri" w:cs="Calibri"/>
          <w:bCs/>
          <w:i/>
          <w:iCs/>
          <w:sz w:val="24"/>
          <w:szCs w:val="24"/>
        </w:rPr>
        <w:t>Pseudomonas aeruginosa</w:t>
      </w:r>
      <w:r w:rsidR="007370C2" w:rsidRPr="0092197B">
        <w:rPr>
          <w:rFonts w:ascii="Calibri" w:hAnsi="Calibri" w:cs="Calibri"/>
          <w:bCs/>
          <w:sz w:val="24"/>
          <w:szCs w:val="24"/>
        </w:rPr>
        <w:t xml:space="preserve"> in a complex laboratory microbial community. </w:t>
      </w:r>
      <w:r w:rsidR="007370C2" w:rsidRPr="0092197B">
        <w:rPr>
          <w:rFonts w:ascii="Calibri" w:hAnsi="Calibri" w:cs="Calibri"/>
          <w:bCs/>
          <w:i/>
          <w:iCs/>
          <w:sz w:val="24"/>
          <w:szCs w:val="24"/>
        </w:rPr>
        <w:t>npj Biofilms and Microbiomes</w:t>
      </w:r>
      <w:r w:rsidR="007370C2" w:rsidRPr="0092197B">
        <w:rPr>
          <w:rFonts w:ascii="Calibri" w:hAnsi="Calibri" w:cs="Calibri"/>
          <w:bCs/>
          <w:sz w:val="24"/>
          <w:szCs w:val="24"/>
        </w:rPr>
        <w:t xml:space="preserve">. </w:t>
      </w:r>
      <w:r w:rsidR="007370C2" w:rsidRPr="003B1492">
        <w:rPr>
          <w:rFonts w:ascii="Calibri" w:hAnsi="Calibri" w:cs="Calibri"/>
          <w:b/>
          <w:sz w:val="24"/>
          <w:szCs w:val="24"/>
        </w:rPr>
        <w:t>5</w:t>
      </w:r>
      <w:r w:rsidR="003B1492">
        <w:rPr>
          <w:rFonts w:ascii="Calibri" w:hAnsi="Calibri" w:cs="Calibri"/>
          <w:bCs/>
          <w:sz w:val="24"/>
          <w:szCs w:val="24"/>
        </w:rPr>
        <w:t xml:space="preserve"> </w:t>
      </w:r>
      <w:r w:rsidR="007370C2" w:rsidRPr="0092197B">
        <w:rPr>
          <w:rFonts w:ascii="Calibri" w:hAnsi="Calibri" w:cs="Calibri"/>
          <w:bCs/>
          <w:sz w:val="24"/>
          <w:szCs w:val="24"/>
        </w:rPr>
        <w:t xml:space="preserve">(1), </w:t>
      </w:r>
      <w:r w:rsidR="000069AC">
        <w:rPr>
          <w:rFonts w:ascii="Calibri" w:hAnsi="Calibri" w:cs="Calibri"/>
          <w:bCs/>
          <w:sz w:val="24"/>
          <w:szCs w:val="24"/>
        </w:rPr>
        <w:t>(</w:t>
      </w:r>
      <w:r w:rsidR="007370C2" w:rsidRPr="0092197B">
        <w:rPr>
          <w:rFonts w:ascii="Calibri" w:hAnsi="Calibri" w:cs="Calibri"/>
          <w:bCs/>
          <w:sz w:val="24"/>
          <w:szCs w:val="24"/>
        </w:rPr>
        <w:t>2019).</w:t>
      </w:r>
      <w:bookmarkEnd w:id="54"/>
    </w:p>
    <w:p w14:paraId="1A33ED96" w14:textId="1DC60D31" w:rsidR="00257704"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bookmarkStart w:id="55" w:name="_Ref79498397"/>
      <w:r w:rsidRPr="0092197B">
        <w:rPr>
          <w:rFonts w:ascii="Calibri" w:hAnsi="Calibri" w:cs="Calibri"/>
          <w:sz w:val="24"/>
          <w:szCs w:val="24"/>
        </w:rPr>
        <w:t xml:space="preserve"> </w:t>
      </w:r>
      <w:r w:rsidR="00257704" w:rsidRPr="0092197B">
        <w:rPr>
          <w:rFonts w:ascii="Calibri" w:hAnsi="Calibri" w:cs="Calibri"/>
          <w:sz w:val="24"/>
          <w:szCs w:val="24"/>
        </w:rPr>
        <w:t>Thoming, J. G.</w:t>
      </w:r>
      <w:r w:rsidR="00257704" w:rsidRPr="003B1492">
        <w:rPr>
          <w:rFonts w:ascii="Calibri" w:hAnsi="Calibri" w:cs="Calibri"/>
          <w:iCs/>
          <w:sz w:val="24"/>
          <w:szCs w:val="24"/>
        </w:rPr>
        <w:t xml:space="preserve"> et al.</w:t>
      </w:r>
      <w:r w:rsidR="00257704" w:rsidRPr="0092197B">
        <w:rPr>
          <w:rFonts w:ascii="Calibri" w:hAnsi="Calibri" w:cs="Calibri"/>
          <w:sz w:val="24"/>
          <w:szCs w:val="24"/>
        </w:rPr>
        <w:t xml:space="preserve"> Parallel evolutionary paths to produce more than one </w:t>
      </w:r>
      <w:r w:rsidR="00257704" w:rsidRPr="0092197B">
        <w:rPr>
          <w:rFonts w:ascii="Calibri" w:hAnsi="Calibri" w:cs="Calibri"/>
          <w:i/>
          <w:iCs/>
          <w:sz w:val="24"/>
          <w:szCs w:val="24"/>
        </w:rPr>
        <w:t xml:space="preserve">Pseudomonas aeruginosa </w:t>
      </w:r>
      <w:r w:rsidR="00257704" w:rsidRPr="0092197B">
        <w:rPr>
          <w:rFonts w:ascii="Calibri" w:hAnsi="Calibri" w:cs="Calibri"/>
          <w:sz w:val="24"/>
          <w:szCs w:val="24"/>
        </w:rPr>
        <w:t xml:space="preserve">biofilm phenotype. </w:t>
      </w:r>
      <w:r w:rsidR="00257704" w:rsidRPr="0092197B">
        <w:rPr>
          <w:rFonts w:ascii="Calibri" w:hAnsi="Calibri" w:cs="Calibri"/>
          <w:i/>
          <w:sz w:val="24"/>
          <w:szCs w:val="24"/>
        </w:rPr>
        <w:t>NPJ Biofilms and Microbiomes.</w:t>
      </w:r>
      <w:r w:rsidR="00257704" w:rsidRPr="0092197B">
        <w:rPr>
          <w:rFonts w:ascii="Calibri" w:hAnsi="Calibri" w:cs="Calibri"/>
          <w:sz w:val="24"/>
          <w:szCs w:val="24"/>
        </w:rPr>
        <w:t xml:space="preserve"> </w:t>
      </w:r>
      <w:r w:rsidR="00257704" w:rsidRPr="0092197B">
        <w:rPr>
          <w:rFonts w:ascii="Calibri" w:hAnsi="Calibri" w:cs="Calibri"/>
          <w:b/>
          <w:sz w:val="24"/>
          <w:szCs w:val="24"/>
        </w:rPr>
        <w:t>6</w:t>
      </w:r>
      <w:r w:rsidR="003B1492">
        <w:rPr>
          <w:rFonts w:ascii="Calibri" w:hAnsi="Calibri" w:cs="Calibri"/>
          <w:sz w:val="24"/>
          <w:szCs w:val="24"/>
        </w:rPr>
        <w:t xml:space="preserve">, </w:t>
      </w:r>
      <w:r w:rsidR="00257704" w:rsidRPr="0092197B">
        <w:rPr>
          <w:rFonts w:ascii="Calibri" w:hAnsi="Calibri" w:cs="Calibri"/>
          <w:sz w:val="24"/>
          <w:szCs w:val="24"/>
        </w:rPr>
        <w:t>2</w:t>
      </w:r>
      <w:r w:rsidR="000069AC">
        <w:rPr>
          <w:rFonts w:ascii="Calibri" w:hAnsi="Calibri" w:cs="Calibri"/>
          <w:sz w:val="24"/>
          <w:szCs w:val="24"/>
        </w:rPr>
        <w:t xml:space="preserve"> (</w:t>
      </w:r>
      <w:r w:rsidR="00257704" w:rsidRPr="0092197B">
        <w:rPr>
          <w:rFonts w:ascii="Calibri" w:hAnsi="Calibri" w:cs="Calibri"/>
          <w:sz w:val="24"/>
          <w:szCs w:val="24"/>
        </w:rPr>
        <w:t>2020).</w:t>
      </w:r>
      <w:bookmarkEnd w:id="55"/>
    </w:p>
    <w:p w14:paraId="0A26E266" w14:textId="7C581EAC" w:rsidR="00257704"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bookmarkStart w:id="56" w:name="_Ref79498824"/>
      <w:r w:rsidRPr="0092197B">
        <w:rPr>
          <w:rFonts w:ascii="Calibri" w:hAnsi="Calibri" w:cs="Calibri"/>
          <w:sz w:val="24"/>
          <w:szCs w:val="24"/>
        </w:rPr>
        <w:t xml:space="preserve"> </w:t>
      </w:r>
      <w:r w:rsidR="00257704" w:rsidRPr="0092197B">
        <w:rPr>
          <w:rFonts w:ascii="Calibri" w:hAnsi="Calibri" w:cs="Calibri"/>
          <w:sz w:val="24"/>
          <w:szCs w:val="24"/>
        </w:rPr>
        <w:t xml:space="preserve">Soares, A. </w:t>
      </w:r>
      <w:r w:rsidR="00257704" w:rsidRPr="003B1492">
        <w:rPr>
          <w:rFonts w:ascii="Calibri" w:hAnsi="Calibri" w:cs="Calibri"/>
          <w:sz w:val="24"/>
          <w:szCs w:val="24"/>
        </w:rPr>
        <w:t xml:space="preserve">et al. </w:t>
      </w:r>
      <w:r w:rsidR="00257704" w:rsidRPr="0092197B">
        <w:rPr>
          <w:rFonts w:ascii="Calibri" w:hAnsi="Calibri" w:cs="Calibri"/>
          <w:sz w:val="24"/>
          <w:szCs w:val="24"/>
        </w:rPr>
        <w:t>U</w:t>
      </w:r>
      <w:r w:rsidR="003B1492" w:rsidRPr="0092197B">
        <w:rPr>
          <w:rFonts w:ascii="Calibri" w:hAnsi="Calibri" w:cs="Calibri"/>
          <w:sz w:val="24"/>
          <w:szCs w:val="24"/>
        </w:rPr>
        <w:t xml:space="preserve">nderstanding ciprofloxacin failure in </w:t>
      </w:r>
      <w:r w:rsidR="003B1492">
        <w:rPr>
          <w:rFonts w:ascii="Calibri" w:hAnsi="Calibri" w:cs="Calibri"/>
          <w:i/>
          <w:iCs/>
          <w:sz w:val="24"/>
          <w:szCs w:val="24"/>
        </w:rPr>
        <w:t>P</w:t>
      </w:r>
      <w:r w:rsidR="003B1492" w:rsidRPr="0092197B">
        <w:rPr>
          <w:rFonts w:ascii="Calibri" w:hAnsi="Calibri" w:cs="Calibri"/>
          <w:i/>
          <w:iCs/>
          <w:sz w:val="24"/>
          <w:szCs w:val="24"/>
        </w:rPr>
        <w:t>seudomonas aeruginosa</w:t>
      </w:r>
      <w:r w:rsidR="003B1492" w:rsidRPr="0092197B">
        <w:rPr>
          <w:rFonts w:ascii="Calibri" w:hAnsi="Calibri" w:cs="Calibri"/>
          <w:sz w:val="24"/>
          <w:szCs w:val="24"/>
        </w:rPr>
        <w:t xml:space="preserve"> biofilm: </w:t>
      </w:r>
      <w:proofErr w:type="spellStart"/>
      <w:r w:rsidR="003B1492" w:rsidRPr="0092197B">
        <w:rPr>
          <w:rFonts w:ascii="Calibri" w:hAnsi="Calibri" w:cs="Calibri"/>
          <w:sz w:val="24"/>
          <w:szCs w:val="24"/>
        </w:rPr>
        <w:t>persister</w:t>
      </w:r>
      <w:proofErr w:type="spellEnd"/>
      <w:r w:rsidR="003B1492" w:rsidRPr="0092197B">
        <w:rPr>
          <w:rFonts w:ascii="Calibri" w:hAnsi="Calibri" w:cs="Calibri"/>
          <w:sz w:val="24"/>
          <w:szCs w:val="24"/>
        </w:rPr>
        <w:t xml:space="preserve"> cells survive matrix disr</w:t>
      </w:r>
      <w:r w:rsidR="00257704" w:rsidRPr="0092197B">
        <w:rPr>
          <w:rFonts w:ascii="Calibri" w:hAnsi="Calibri" w:cs="Calibri"/>
          <w:sz w:val="24"/>
          <w:szCs w:val="24"/>
        </w:rPr>
        <w:t xml:space="preserve">uption. </w:t>
      </w:r>
      <w:r w:rsidR="00257704" w:rsidRPr="0092197B">
        <w:rPr>
          <w:rFonts w:ascii="Calibri" w:hAnsi="Calibri" w:cs="Calibri"/>
          <w:i/>
          <w:iCs/>
          <w:sz w:val="24"/>
          <w:szCs w:val="24"/>
        </w:rPr>
        <w:t>Frontiers in Microbiology</w:t>
      </w:r>
      <w:r w:rsidR="00257704" w:rsidRPr="0092197B">
        <w:rPr>
          <w:rFonts w:ascii="Calibri" w:hAnsi="Calibri" w:cs="Calibri"/>
          <w:sz w:val="24"/>
          <w:szCs w:val="24"/>
        </w:rPr>
        <w:t xml:space="preserve">. </w:t>
      </w:r>
      <w:r w:rsidR="00257704" w:rsidRPr="0092197B">
        <w:rPr>
          <w:rFonts w:ascii="Calibri" w:hAnsi="Calibri" w:cs="Calibri"/>
          <w:b/>
          <w:bCs/>
          <w:sz w:val="24"/>
          <w:szCs w:val="24"/>
        </w:rPr>
        <w:t>10</w:t>
      </w:r>
      <w:r w:rsidR="003B1492">
        <w:rPr>
          <w:rFonts w:ascii="Calibri" w:hAnsi="Calibri" w:cs="Calibri"/>
          <w:sz w:val="24"/>
          <w:szCs w:val="24"/>
        </w:rPr>
        <w:t xml:space="preserve">, </w:t>
      </w:r>
      <w:r w:rsidR="00257704" w:rsidRPr="0092197B">
        <w:rPr>
          <w:rFonts w:ascii="Calibri" w:hAnsi="Calibri" w:cs="Calibri"/>
          <w:sz w:val="24"/>
          <w:szCs w:val="24"/>
        </w:rPr>
        <w:t>2603</w:t>
      </w:r>
      <w:r w:rsidR="000069AC">
        <w:rPr>
          <w:rFonts w:ascii="Calibri" w:hAnsi="Calibri" w:cs="Calibri"/>
          <w:sz w:val="24"/>
          <w:szCs w:val="24"/>
        </w:rPr>
        <w:t xml:space="preserve"> (</w:t>
      </w:r>
      <w:r w:rsidR="00257704" w:rsidRPr="0092197B">
        <w:rPr>
          <w:rFonts w:ascii="Calibri" w:hAnsi="Calibri" w:cs="Calibri"/>
          <w:sz w:val="24"/>
          <w:szCs w:val="24"/>
        </w:rPr>
        <w:t>2019).</w:t>
      </w:r>
      <w:bookmarkEnd w:id="56"/>
    </w:p>
    <w:p w14:paraId="5B8D4907" w14:textId="1405B4E7" w:rsidR="00257704"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bookmarkStart w:id="57" w:name="_Ref79498672"/>
      <w:r w:rsidRPr="0092197B">
        <w:rPr>
          <w:rFonts w:ascii="Calibri" w:hAnsi="Calibri" w:cs="Calibri"/>
          <w:sz w:val="24"/>
          <w:szCs w:val="24"/>
        </w:rPr>
        <w:t xml:space="preserve"> </w:t>
      </w:r>
      <w:r w:rsidR="00257704" w:rsidRPr="0092197B">
        <w:rPr>
          <w:rFonts w:ascii="Calibri" w:hAnsi="Calibri" w:cs="Calibri"/>
          <w:sz w:val="24"/>
          <w:szCs w:val="24"/>
        </w:rPr>
        <w:t xml:space="preserve">Whiteley, M. </w:t>
      </w:r>
      <w:r w:rsidR="00257704" w:rsidRPr="003B1492">
        <w:rPr>
          <w:rFonts w:ascii="Calibri" w:hAnsi="Calibri" w:cs="Calibri"/>
          <w:sz w:val="24"/>
          <w:szCs w:val="24"/>
        </w:rPr>
        <w:t>et al.</w:t>
      </w:r>
      <w:r w:rsidR="00257704" w:rsidRPr="0092197B">
        <w:rPr>
          <w:rFonts w:ascii="Calibri" w:hAnsi="Calibri" w:cs="Calibri"/>
          <w:sz w:val="24"/>
          <w:szCs w:val="24"/>
        </w:rPr>
        <w:t xml:space="preserve"> Gene expression in </w:t>
      </w:r>
      <w:r w:rsidR="00257704" w:rsidRPr="0092197B">
        <w:rPr>
          <w:rFonts w:ascii="Calibri" w:hAnsi="Calibri" w:cs="Calibri"/>
          <w:i/>
          <w:iCs/>
          <w:sz w:val="24"/>
          <w:szCs w:val="24"/>
        </w:rPr>
        <w:t>Pseudomonas aeruginosa</w:t>
      </w:r>
      <w:r w:rsidR="00257704" w:rsidRPr="0092197B">
        <w:rPr>
          <w:rFonts w:ascii="Calibri" w:hAnsi="Calibri" w:cs="Calibri"/>
          <w:sz w:val="24"/>
          <w:szCs w:val="24"/>
        </w:rPr>
        <w:t xml:space="preserve"> biofilms. </w:t>
      </w:r>
      <w:r w:rsidR="00257704" w:rsidRPr="0092197B">
        <w:rPr>
          <w:rFonts w:ascii="Calibri" w:hAnsi="Calibri" w:cs="Calibri"/>
          <w:i/>
          <w:iCs/>
          <w:sz w:val="24"/>
          <w:szCs w:val="24"/>
        </w:rPr>
        <w:t>Nature</w:t>
      </w:r>
      <w:r w:rsidR="00257704" w:rsidRPr="0092197B">
        <w:rPr>
          <w:rFonts w:ascii="Calibri" w:hAnsi="Calibri" w:cs="Calibri"/>
          <w:sz w:val="24"/>
          <w:szCs w:val="24"/>
        </w:rPr>
        <w:t xml:space="preserve">. </w:t>
      </w:r>
      <w:r w:rsidR="00257704" w:rsidRPr="0092197B">
        <w:rPr>
          <w:rFonts w:ascii="Calibri" w:hAnsi="Calibri" w:cs="Calibri"/>
          <w:b/>
          <w:bCs/>
          <w:sz w:val="24"/>
          <w:szCs w:val="24"/>
        </w:rPr>
        <w:t>413</w:t>
      </w:r>
      <w:r w:rsidR="000069AC">
        <w:rPr>
          <w:rFonts w:ascii="Calibri" w:hAnsi="Calibri" w:cs="Calibri"/>
          <w:sz w:val="24"/>
          <w:szCs w:val="24"/>
        </w:rPr>
        <w:t xml:space="preserve"> (</w:t>
      </w:r>
      <w:r w:rsidR="00257704" w:rsidRPr="0092197B">
        <w:rPr>
          <w:rFonts w:ascii="Calibri" w:hAnsi="Calibri" w:cs="Calibri"/>
          <w:sz w:val="24"/>
          <w:szCs w:val="24"/>
        </w:rPr>
        <w:t>2001).</w:t>
      </w:r>
      <w:bookmarkEnd w:id="57"/>
    </w:p>
    <w:p w14:paraId="1D6D99F5" w14:textId="164AB7BC" w:rsidR="0050661C"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bookmarkStart w:id="58" w:name="_Ref79498748"/>
      <w:r w:rsidRPr="0092197B">
        <w:rPr>
          <w:rFonts w:ascii="Calibri" w:hAnsi="Calibri" w:cs="Calibri"/>
          <w:sz w:val="24"/>
          <w:szCs w:val="24"/>
        </w:rPr>
        <w:t xml:space="preserve"> </w:t>
      </w:r>
      <w:r w:rsidR="00257704" w:rsidRPr="0092197B">
        <w:rPr>
          <w:rFonts w:ascii="Calibri" w:hAnsi="Calibri" w:cs="Calibri"/>
          <w:sz w:val="24"/>
          <w:szCs w:val="24"/>
        </w:rPr>
        <w:t>Chomczynski, P., Sacchi, N.</w:t>
      </w:r>
      <w:r w:rsidRPr="0092197B">
        <w:rPr>
          <w:rFonts w:ascii="Calibri" w:hAnsi="Calibri" w:cs="Calibri"/>
          <w:sz w:val="24"/>
          <w:szCs w:val="24"/>
        </w:rPr>
        <w:t xml:space="preserve"> </w:t>
      </w:r>
      <w:r w:rsidR="00257704" w:rsidRPr="0092197B">
        <w:rPr>
          <w:rFonts w:ascii="Calibri" w:hAnsi="Calibri" w:cs="Calibri"/>
          <w:sz w:val="24"/>
          <w:szCs w:val="24"/>
        </w:rPr>
        <w:t xml:space="preserve">The single-step method of RNA isolation by acid guanidinium thiocyanate–phenol–chloroform extraction: twenty-something years on. </w:t>
      </w:r>
      <w:r w:rsidR="00257704" w:rsidRPr="0092197B">
        <w:rPr>
          <w:rFonts w:ascii="Calibri" w:hAnsi="Calibri" w:cs="Calibri"/>
          <w:i/>
          <w:iCs/>
          <w:sz w:val="24"/>
          <w:szCs w:val="24"/>
        </w:rPr>
        <w:t>Nature Protocols</w:t>
      </w:r>
      <w:r w:rsidR="00257704" w:rsidRPr="0092197B">
        <w:rPr>
          <w:rFonts w:ascii="Calibri" w:hAnsi="Calibri" w:cs="Calibri"/>
          <w:sz w:val="24"/>
          <w:szCs w:val="24"/>
        </w:rPr>
        <w:t xml:space="preserve">. </w:t>
      </w:r>
      <w:r w:rsidR="00257704" w:rsidRPr="0092197B">
        <w:rPr>
          <w:rFonts w:ascii="Calibri" w:hAnsi="Calibri" w:cs="Calibri"/>
          <w:bCs/>
          <w:sz w:val="24"/>
          <w:szCs w:val="24"/>
        </w:rPr>
        <w:t>1</w:t>
      </w:r>
      <w:r w:rsidR="000069AC">
        <w:rPr>
          <w:rFonts w:ascii="Calibri" w:hAnsi="Calibri" w:cs="Calibri"/>
          <w:sz w:val="24"/>
          <w:szCs w:val="24"/>
        </w:rPr>
        <w:t xml:space="preserve"> (</w:t>
      </w:r>
      <w:r w:rsidR="00257704" w:rsidRPr="0092197B">
        <w:rPr>
          <w:rFonts w:ascii="Calibri" w:hAnsi="Calibri" w:cs="Calibri"/>
          <w:sz w:val="24"/>
          <w:szCs w:val="24"/>
        </w:rPr>
        <w:t>2006).</w:t>
      </w:r>
      <w:bookmarkStart w:id="59" w:name="_Ref79498957"/>
      <w:bookmarkEnd w:id="58"/>
    </w:p>
    <w:p w14:paraId="696A0494" w14:textId="49F081FD" w:rsidR="00257704" w:rsidRPr="0092197B" w:rsidRDefault="0092197B" w:rsidP="00242D4D">
      <w:pPr>
        <w:pStyle w:val="ListParagraph"/>
        <w:numPr>
          <w:ilvl w:val="0"/>
          <w:numId w:val="49"/>
        </w:numPr>
        <w:ind w:left="0" w:firstLine="0"/>
        <w:jc w:val="both"/>
        <w:rPr>
          <w:rFonts w:ascii="Calibri" w:hAnsi="Calibri" w:cs="Calibri"/>
          <w:sz w:val="24"/>
          <w:szCs w:val="24"/>
          <w:shd w:val="clear" w:color="auto" w:fill="FFFFFF"/>
        </w:rPr>
      </w:pPr>
      <w:r w:rsidRPr="0092197B">
        <w:rPr>
          <w:rFonts w:ascii="Calibri" w:hAnsi="Calibri" w:cs="Calibri"/>
          <w:sz w:val="24"/>
          <w:szCs w:val="24"/>
        </w:rPr>
        <w:t xml:space="preserve"> </w:t>
      </w:r>
      <w:r w:rsidR="00257704" w:rsidRPr="0092197B">
        <w:rPr>
          <w:rFonts w:ascii="Calibri" w:hAnsi="Calibri" w:cs="Calibri"/>
          <w:sz w:val="24"/>
          <w:szCs w:val="24"/>
        </w:rPr>
        <w:t>Liu, Y., Zhou, J., White, K.</w:t>
      </w:r>
      <w:r w:rsidR="003B1492">
        <w:rPr>
          <w:rFonts w:ascii="Calibri" w:hAnsi="Calibri" w:cs="Calibri"/>
          <w:sz w:val="24"/>
          <w:szCs w:val="24"/>
        </w:rPr>
        <w:t xml:space="preserve"> </w:t>
      </w:r>
      <w:r w:rsidR="00257704" w:rsidRPr="0092197B">
        <w:rPr>
          <w:rFonts w:ascii="Calibri" w:hAnsi="Calibri" w:cs="Calibri"/>
          <w:sz w:val="24"/>
          <w:szCs w:val="24"/>
        </w:rPr>
        <w:t xml:space="preserve">P. RNA-seq differential expression studies: more sequence or more replication? </w:t>
      </w:r>
      <w:r w:rsidR="00257704" w:rsidRPr="0092197B">
        <w:rPr>
          <w:rFonts w:ascii="Calibri" w:hAnsi="Calibri" w:cs="Calibri"/>
          <w:i/>
          <w:iCs/>
          <w:sz w:val="24"/>
          <w:szCs w:val="24"/>
        </w:rPr>
        <w:t>Bioinformatics</w:t>
      </w:r>
      <w:r w:rsidR="00257704" w:rsidRPr="0092197B">
        <w:rPr>
          <w:rFonts w:ascii="Calibri" w:hAnsi="Calibri" w:cs="Calibri"/>
          <w:sz w:val="24"/>
          <w:szCs w:val="24"/>
        </w:rPr>
        <w:t xml:space="preserve">. </w:t>
      </w:r>
      <w:r w:rsidR="00257704" w:rsidRPr="0092197B">
        <w:rPr>
          <w:rFonts w:ascii="Calibri" w:hAnsi="Calibri" w:cs="Calibri"/>
          <w:b/>
          <w:bCs/>
          <w:sz w:val="24"/>
          <w:szCs w:val="24"/>
        </w:rPr>
        <w:t>30</w:t>
      </w:r>
      <w:r w:rsidR="003B1492">
        <w:rPr>
          <w:rFonts w:ascii="Calibri" w:hAnsi="Calibri" w:cs="Calibri"/>
          <w:b/>
          <w:bCs/>
          <w:sz w:val="24"/>
          <w:szCs w:val="24"/>
        </w:rPr>
        <w:t xml:space="preserve"> </w:t>
      </w:r>
      <w:r w:rsidR="00257704" w:rsidRPr="0092197B">
        <w:rPr>
          <w:rFonts w:ascii="Calibri" w:hAnsi="Calibri" w:cs="Calibri"/>
          <w:sz w:val="24"/>
          <w:szCs w:val="24"/>
        </w:rPr>
        <w:t>(3)</w:t>
      </w:r>
      <w:r w:rsidR="000069AC">
        <w:rPr>
          <w:rFonts w:ascii="Calibri" w:hAnsi="Calibri" w:cs="Calibri"/>
          <w:sz w:val="24"/>
          <w:szCs w:val="24"/>
        </w:rPr>
        <w:t xml:space="preserve"> (</w:t>
      </w:r>
      <w:r w:rsidR="00257704" w:rsidRPr="0092197B">
        <w:rPr>
          <w:rFonts w:ascii="Calibri" w:hAnsi="Calibri" w:cs="Calibri"/>
          <w:sz w:val="24"/>
          <w:szCs w:val="24"/>
        </w:rPr>
        <w:t>2014).</w:t>
      </w:r>
      <w:bookmarkEnd w:id="59"/>
    </w:p>
    <w:p w14:paraId="6B2B1AA9" w14:textId="38489FD3" w:rsidR="006E4797" w:rsidRPr="000069AC" w:rsidRDefault="0092197B" w:rsidP="004A7C4D">
      <w:pPr>
        <w:pStyle w:val="ListParagraph"/>
        <w:numPr>
          <w:ilvl w:val="0"/>
          <w:numId w:val="49"/>
        </w:numPr>
        <w:ind w:left="0" w:firstLine="0"/>
        <w:jc w:val="both"/>
        <w:rPr>
          <w:rFonts w:ascii="Calibri" w:hAnsi="Calibri" w:cs="Calibri"/>
          <w:sz w:val="24"/>
          <w:szCs w:val="24"/>
          <w:shd w:val="clear" w:color="auto" w:fill="FFFFFF"/>
        </w:rPr>
      </w:pPr>
      <w:bookmarkStart w:id="60" w:name="_Ref79501095"/>
      <w:r w:rsidRPr="0092197B">
        <w:rPr>
          <w:rFonts w:ascii="Calibri" w:hAnsi="Calibri" w:cs="Calibri"/>
          <w:sz w:val="24"/>
          <w:szCs w:val="24"/>
        </w:rPr>
        <w:t xml:space="preserve"> </w:t>
      </w:r>
      <w:r w:rsidR="00257704" w:rsidRPr="0092197B">
        <w:rPr>
          <w:rFonts w:ascii="Calibri" w:hAnsi="Calibri" w:cs="Calibri"/>
          <w:sz w:val="24"/>
          <w:szCs w:val="24"/>
        </w:rPr>
        <w:t xml:space="preserve">Wieczorek, D., </w:t>
      </w:r>
      <w:r w:rsidR="00257704" w:rsidRPr="000069AC">
        <w:rPr>
          <w:rStyle w:val="Strong"/>
          <w:rFonts w:ascii="Calibri" w:hAnsi="Calibri" w:cs="Calibri"/>
          <w:b w:val="0"/>
          <w:bCs w:val="0"/>
          <w:spacing w:val="1"/>
          <w:sz w:val="24"/>
          <w:szCs w:val="24"/>
          <w:shd w:val="clear" w:color="auto" w:fill="FFFFFF"/>
        </w:rPr>
        <w:t xml:space="preserve">Delauriere, L., Schagat, T. Methods of RNA Quality Assessment. </w:t>
      </w:r>
      <w:hyperlink r:id="rId24" w:history="1">
        <w:r w:rsidR="00257704" w:rsidRPr="000069AC">
          <w:rPr>
            <w:rStyle w:val="Hyperlink"/>
            <w:rFonts w:ascii="Calibri" w:hAnsi="Calibri" w:cs="Calibri"/>
            <w:color w:val="auto"/>
            <w:spacing w:val="1"/>
            <w:sz w:val="24"/>
            <w:szCs w:val="24"/>
            <w:shd w:val="clear" w:color="auto" w:fill="FFFFFF"/>
          </w:rPr>
          <w:t>https://www.promega.ca/resources/pubhub/methods-of-rna-quality-assessment/</w:t>
        </w:r>
      </w:hyperlink>
      <w:r w:rsidR="000069AC" w:rsidRPr="000069AC">
        <w:rPr>
          <w:rStyle w:val="Strong"/>
          <w:rFonts w:ascii="Calibri" w:hAnsi="Calibri" w:cs="Calibri"/>
          <w:b w:val="0"/>
          <w:bCs w:val="0"/>
          <w:spacing w:val="1"/>
          <w:sz w:val="24"/>
          <w:szCs w:val="24"/>
          <w:shd w:val="clear" w:color="auto" w:fill="FFFFFF"/>
        </w:rPr>
        <w:t xml:space="preserve"> (</w:t>
      </w:r>
      <w:r w:rsidR="00257704" w:rsidRPr="000069AC">
        <w:rPr>
          <w:rStyle w:val="Strong"/>
          <w:rFonts w:ascii="Calibri" w:hAnsi="Calibri" w:cs="Calibri"/>
          <w:b w:val="0"/>
          <w:bCs w:val="0"/>
          <w:spacing w:val="1"/>
          <w:sz w:val="24"/>
          <w:szCs w:val="24"/>
          <w:shd w:val="clear" w:color="auto" w:fill="FFFFFF"/>
        </w:rPr>
        <w:t>2021).</w:t>
      </w:r>
      <w:bookmarkEnd w:id="60"/>
      <w:r w:rsidR="001A58D8" w:rsidRPr="0092197B">
        <w:rPr>
          <w:rFonts w:ascii="Calibri" w:hAnsi="Calibri" w:cs="Calibri"/>
          <w:sz w:val="24"/>
          <w:szCs w:val="24"/>
        </w:rPr>
        <w:fldChar w:fldCharType="end"/>
      </w:r>
    </w:p>
    <w:sectPr w:rsidR="006E4797" w:rsidRPr="000069AC" w:rsidSect="008A4273">
      <w:headerReference w:type="even" r:id="rId25"/>
      <w:headerReference w:type="default" r:id="rId26"/>
      <w:footerReference w:type="even" r:id="rId27"/>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899D8" w14:textId="77777777" w:rsidR="00E83859" w:rsidRDefault="00E83859">
      <w:r>
        <w:separator/>
      </w:r>
    </w:p>
  </w:endnote>
  <w:endnote w:type="continuationSeparator" w:id="0">
    <w:p w14:paraId="4A24BFE4" w14:textId="77777777" w:rsidR="00E83859" w:rsidRDefault="00E83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NeueLT Std Me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F91456" w:rsidRDefault="00F9145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0C418" w14:textId="77777777" w:rsidR="00E83859" w:rsidRDefault="00E83859">
      <w:r>
        <w:separator/>
      </w:r>
    </w:p>
  </w:footnote>
  <w:footnote w:type="continuationSeparator" w:id="0">
    <w:p w14:paraId="217EFECF" w14:textId="77777777" w:rsidR="00E83859" w:rsidRDefault="00E83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F91456" w:rsidRDefault="00F9145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F91456" w:rsidRDefault="00F91456">
    <w:pPr>
      <w:pBdr>
        <w:top w:val="nil"/>
        <w:left w:val="nil"/>
        <w:bottom w:val="nil"/>
        <w:right w:val="nil"/>
        <w:between w:val="nil"/>
      </w:pBdr>
      <w:tabs>
        <w:tab w:val="center" w:pos="4680"/>
        <w:tab w:val="right" w:pos="9360"/>
        <w:tab w:val="left" w:pos="5724"/>
      </w:tabs>
      <w:rPr>
        <w:b/>
        <w:color w:val="1F497D"/>
        <w:sz w:val="28"/>
        <w:szCs w:val="28"/>
      </w:rPr>
    </w:pPr>
    <w:bookmarkStart w:id="61" w:name="_26in1rg" w:colFirst="0" w:colLast="0"/>
    <w:bookmarkEnd w:id="61"/>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33838"/>
    <w:multiLevelType w:val="multilevel"/>
    <w:tmpl w:val="D94861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851139"/>
    <w:multiLevelType w:val="multilevel"/>
    <w:tmpl w:val="B436F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0A5F75"/>
    <w:multiLevelType w:val="multilevel"/>
    <w:tmpl w:val="9CC2619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F02FF1"/>
    <w:multiLevelType w:val="multilevel"/>
    <w:tmpl w:val="E1843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A04CA8"/>
    <w:multiLevelType w:val="hybridMultilevel"/>
    <w:tmpl w:val="02968CC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8C26D26"/>
    <w:multiLevelType w:val="multilevel"/>
    <w:tmpl w:val="2E585D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306C47"/>
    <w:multiLevelType w:val="multilevel"/>
    <w:tmpl w:val="5978C39C"/>
    <w:lvl w:ilvl="0">
      <w:start w:val="3"/>
      <w:numFmt w:val="decimal"/>
      <w:lvlText w:val="%1"/>
      <w:lvlJc w:val="left"/>
      <w:pPr>
        <w:ind w:left="360" w:hanging="360"/>
      </w:pPr>
      <w:rPr>
        <w:rFonts w:hint="default"/>
        <w:color w:val="202122"/>
      </w:rPr>
    </w:lvl>
    <w:lvl w:ilvl="1">
      <w:start w:val="1"/>
      <w:numFmt w:val="decimal"/>
      <w:lvlText w:val="%1.%2"/>
      <w:lvlJc w:val="left"/>
      <w:pPr>
        <w:ind w:left="360" w:hanging="360"/>
      </w:pPr>
      <w:rPr>
        <w:rFonts w:hint="default"/>
        <w:color w:val="202122"/>
      </w:rPr>
    </w:lvl>
    <w:lvl w:ilvl="2">
      <w:start w:val="1"/>
      <w:numFmt w:val="decimal"/>
      <w:lvlText w:val="%1.%2.%3"/>
      <w:lvlJc w:val="left"/>
      <w:pPr>
        <w:ind w:left="720" w:hanging="720"/>
      </w:pPr>
      <w:rPr>
        <w:rFonts w:hint="default"/>
        <w:color w:val="202122"/>
      </w:rPr>
    </w:lvl>
    <w:lvl w:ilvl="3">
      <w:start w:val="1"/>
      <w:numFmt w:val="decimal"/>
      <w:lvlText w:val="%1.%2.%3.%4"/>
      <w:lvlJc w:val="left"/>
      <w:pPr>
        <w:ind w:left="720" w:hanging="720"/>
      </w:pPr>
      <w:rPr>
        <w:rFonts w:hint="default"/>
        <w:color w:val="202122"/>
      </w:rPr>
    </w:lvl>
    <w:lvl w:ilvl="4">
      <w:start w:val="1"/>
      <w:numFmt w:val="decimal"/>
      <w:lvlText w:val="%1.%2.%3.%4.%5"/>
      <w:lvlJc w:val="left"/>
      <w:pPr>
        <w:ind w:left="1080" w:hanging="1080"/>
      </w:pPr>
      <w:rPr>
        <w:rFonts w:hint="default"/>
        <w:color w:val="202122"/>
      </w:rPr>
    </w:lvl>
    <w:lvl w:ilvl="5">
      <w:start w:val="1"/>
      <w:numFmt w:val="decimal"/>
      <w:lvlText w:val="%1.%2.%3.%4.%5.%6"/>
      <w:lvlJc w:val="left"/>
      <w:pPr>
        <w:ind w:left="1080" w:hanging="1080"/>
      </w:pPr>
      <w:rPr>
        <w:rFonts w:hint="default"/>
        <w:color w:val="202122"/>
      </w:rPr>
    </w:lvl>
    <w:lvl w:ilvl="6">
      <w:start w:val="1"/>
      <w:numFmt w:val="decimal"/>
      <w:lvlText w:val="%1.%2.%3.%4.%5.%6.%7"/>
      <w:lvlJc w:val="left"/>
      <w:pPr>
        <w:ind w:left="1440" w:hanging="1440"/>
      </w:pPr>
      <w:rPr>
        <w:rFonts w:hint="default"/>
        <w:color w:val="202122"/>
      </w:rPr>
    </w:lvl>
    <w:lvl w:ilvl="7">
      <w:start w:val="1"/>
      <w:numFmt w:val="decimal"/>
      <w:lvlText w:val="%1.%2.%3.%4.%5.%6.%7.%8"/>
      <w:lvlJc w:val="left"/>
      <w:pPr>
        <w:ind w:left="1440" w:hanging="1440"/>
      </w:pPr>
      <w:rPr>
        <w:rFonts w:hint="default"/>
        <w:color w:val="202122"/>
      </w:rPr>
    </w:lvl>
    <w:lvl w:ilvl="8">
      <w:start w:val="1"/>
      <w:numFmt w:val="decimal"/>
      <w:lvlText w:val="%1.%2.%3.%4.%5.%6.%7.%8.%9"/>
      <w:lvlJc w:val="left"/>
      <w:pPr>
        <w:ind w:left="1800" w:hanging="1800"/>
      </w:pPr>
      <w:rPr>
        <w:rFonts w:hint="default"/>
        <w:color w:val="202122"/>
      </w:rPr>
    </w:lvl>
  </w:abstractNum>
  <w:abstractNum w:abstractNumId="7" w15:restartNumberingAfterBreak="0">
    <w:nsid w:val="1AF97C7C"/>
    <w:multiLevelType w:val="multilevel"/>
    <w:tmpl w:val="ED2407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B680877"/>
    <w:multiLevelType w:val="hybridMultilevel"/>
    <w:tmpl w:val="F52AF2A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C5401E6"/>
    <w:multiLevelType w:val="multilevel"/>
    <w:tmpl w:val="11B0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06E3E"/>
    <w:multiLevelType w:val="multilevel"/>
    <w:tmpl w:val="36ACDE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2022EE"/>
    <w:multiLevelType w:val="multilevel"/>
    <w:tmpl w:val="74E4DC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D4F7835"/>
    <w:multiLevelType w:val="multilevel"/>
    <w:tmpl w:val="B68A4402"/>
    <w:lvl w:ilvl="0">
      <w:start w:val="3"/>
      <w:numFmt w:val="decimal"/>
      <w:lvlText w:val="%1."/>
      <w:lvlJc w:val="left"/>
      <w:pPr>
        <w:ind w:left="360" w:hanging="360"/>
      </w:pPr>
      <w:rPr>
        <w:rFonts w:hint="default"/>
        <w:color w:val="202122"/>
      </w:rPr>
    </w:lvl>
    <w:lvl w:ilvl="1">
      <w:start w:val="1"/>
      <w:numFmt w:val="decimal"/>
      <w:lvlText w:val="%1.%2."/>
      <w:lvlJc w:val="left"/>
      <w:pPr>
        <w:ind w:left="360" w:hanging="360"/>
      </w:pPr>
      <w:rPr>
        <w:rFonts w:hint="default"/>
        <w:color w:val="202122"/>
      </w:rPr>
    </w:lvl>
    <w:lvl w:ilvl="2">
      <w:start w:val="1"/>
      <w:numFmt w:val="decimal"/>
      <w:lvlText w:val="%1.%2.%3."/>
      <w:lvlJc w:val="left"/>
      <w:pPr>
        <w:ind w:left="720" w:hanging="720"/>
      </w:pPr>
      <w:rPr>
        <w:rFonts w:hint="default"/>
        <w:color w:val="202122"/>
      </w:rPr>
    </w:lvl>
    <w:lvl w:ilvl="3">
      <w:start w:val="1"/>
      <w:numFmt w:val="decimal"/>
      <w:lvlText w:val="%1.%2.%3.%4."/>
      <w:lvlJc w:val="left"/>
      <w:pPr>
        <w:ind w:left="720" w:hanging="720"/>
      </w:pPr>
      <w:rPr>
        <w:rFonts w:hint="default"/>
        <w:color w:val="202122"/>
      </w:rPr>
    </w:lvl>
    <w:lvl w:ilvl="4">
      <w:start w:val="1"/>
      <w:numFmt w:val="decimal"/>
      <w:lvlText w:val="%1.%2.%3.%4.%5."/>
      <w:lvlJc w:val="left"/>
      <w:pPr>
        <w:ind w:left="1080" w:hanging="1080"/>
      </w:pPr>
      <w:rPr>
        <w:rFonts w:hint="default"/>
        <w:color w:val="202122"/>
      </w:rPr>
    </w:lvl>
    <w:lvl w:ilvl="5">
      <w:start w:val="1"/>
      <w:numFmt w:val="decimal"/>
      <w:lvlText w:val="%1.%2.%3.%4.%5.%6."/>
      <w:lvlJc w:val="left"/>
      <w:pPr>
        <w:ind w:left="1080" w:hanging="1080"/>
      </w:pPr>
      <w:rPr>
        <w:rFonts w:hint="default"/>
        <w:color w:val="202122"/>
      </w:rPr>
    </w:lvl>
    <w:lvl w:ilvl="6">
      <w:start w:val="1"/>
      <w:numFmt w:val="decimal"/>
      <w:lvlText w:val="%1.%2.%3.%4.%5.%6.%7."/>
      <w:lvlJc w:val="left"/>
      <w:pPr>
        <w:ind w:left="1440" w:hanging="1440"/>
      </w:pPr>
      <w:rPr>
        <w:rFonts w:hint="default"/>
        <w:color w:val="202122"/>
      </w:rPr>
    </w:lvl>
    <w:lvl w:ilvl="7">
      <w:start w:val="1"/>
      <w:numFmt w:val="decimal"/>
      <w:lvlText w:val="%1.%2.%3.%4.%5.%6.%7.%8."/>
      <w:lvlJc w:val="left"/>
      <w:pPr>
        <w:ind w:left="1440" w:hanging="1440"/>
      </w:pPr>
      <w:rPr>
        <w:rFonts w:hint="default"/>
        <w:color w:val="202122"/>
      </w:rPr>
    </w:lvl>
    <w:lvl w:ilvl="8">
      <w:start w:val="1"/>
      <w:numFmt w:val="decimal"/>
      <w:lvlText w:val="%1.%2.%3.%4.%5.%6.%7.%8.%9."/>
      <w:lvlJc w:val="left"/>
      <w:pPr>
        <w:ind w:left="1800" w:hanging="1800"/>
      </w:pPr>
      <w:rPr>
        <w:rFonts w:hint="default"/>
        <w:color w:val="202122"/>
      </w:rPr>
    </w:lvl>
  </w:abstractNum>
  <w:abstractNum w:abstractNumId="1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F0E7236"/>
    <w:multiLevelType w:val="hybridMultilevel"/>
    <w:tmpl w:val="D2C2E23A"/>
    <w:lvl w:ilvl="0" w:tplc="5BEE0CBC">
      <w:start w:val="1"/>
      <w:numFmt w:val="decimal"/>
      <w:lvlText w:val="%1."/>
      <w:lvlJc w:val="left"/>
      <w:pPr>
        <w:ind w:left="360" w:hanging="360"/>
      </w:pPr>
      <w:rPr>
        <w:rFonts w:hint="default"/>
        <w:color w:val="2021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7AD223B"/>
    <w:multiLevelType w:val="hybridMultilevel"/>
    <w:tmpl w:val="70086E4E"/>
    <w:lvl w:ilvl="0" w:tplc="DC5C6E00">
      <w:start w:val="3"/>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3B5C6ACF"/>
    <w:multiLevelType w:val="hybridMultilevel"/>
    <w:tmpl w:val="550633CA"/>
    <w:lvl w:ilvl="0" w:tplc="4064C4F6">
      <w:start w:val="1"/>
      <w:numFmt w:val="decimal"/>
      <w:lvlText w:val="%1."/>
      <w:lvlJc w:val="left"/>
      <w:pPr>
        <w:ind w:left="502" w:hanging="360"/>
      </w:pPr>
      <w:rPr>
        <w:rFonts w:ascii="Calibri" w:eastAsiaTheme="minorHAnsi" w:hAnsi="Calibri" w:cs="Calibri" w:hint="default"/>
      </w:rPr>
    </w:lvl>
    <w:lvl w:ilvl="1" w:tplc="10090019">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0BC3AFC"/>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7E031D9"/>
    <w:multiLevelType w:val="multilevel"/>
    <w:tmpl w:val="1F7C55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A67071C"/>
    <w:multiLevelType w:val="multilevel"/>
    <w:tmpl w:val="EB2487A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0638D1"/>
    <w:multiLevelType w:val="hybridMultilevel"/>
    <w:tmpl w:val="3448FBD4"/>
    <w:lvl w:ilvl="0" w:tplc="47AAA270">
      <w:start w:val="1"/>
      <w:numFmt w:val="decimal"/>
      <w:lvlText w:val="%1."/>
      <w:lvlJc w:val="left"/>
      <w:pPr>
        <w:ind w:left="720" w:hanging="360"/>
      </w:pPr>
      <w:rPr>
        <w:rFonts w:ascii="Times New Roman" w:eastAsiaTheme="minorHAnsi" w:hAnsi="Times New Roman"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C272A67"/>
    <w:multiLevelType w:val="hybridMultilevel"/>
    <w:tmpl w:val="D6E810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F3E4D6E"/>
    <w:multiLevelType w:val="multilevel"/>
    <w:tmpl w:val="563CC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CE05AE"/>
    <w:multiLevelType w:val="hybridMultilevel"/>
    <w:tmpl w:val="65C23910"/>
    <w:lvl w:ilvl="0" w:tplc="C114C99E">
      <w:start w:val="1"/>
      <w:numFmt w:val="decimal"/>
      <w:lvlText w:val="%1."/>
      <w:lvlJc w:val="left"/>
      <w:pPr>
        <w:ind w:left="792" w:hanging="432"/>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B516BEE"/>
    <w:multiLevelType w:val="hybridMultilevel"/>
    <w:tmpl w:val="68564472"/>
    <w:lvl w:ilvl="0" w:tplc="1009000F">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F9775E3"/>
    <w:multiLevelType w:val="hybridMultilevel"/>
    <w:tmpl w:val="7C147360"/>
    <w:lvl w:ilvl="0" w:tplc="1009000F">
      <w:start w:val="1"/>
      <w:numFmt w:val="decimal"/>
      <w:lvlText w:val="%1."/>
      <w:lvlJc w:val="left"/>
      <w:pPr>
        <w:ind w:left="360" w:hanging="360"/>
      </w:pPr>
    </w:lvl>
    <w:lvl w:ilvl="1" w:tplc="1009000F">
      <w:start w:val="1"/>
      <w:numFmt w:val="decimal"/>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603C279D"/>
    <w:multiLevelType w:val="multilevel"/>
    <w:tmpl w:val="CD42FA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642D6E6C"/>
    <w:multiLevelType w:val="hybridMultilevel"/>
    <w:tmpl w:val="B18824CC"/>
    <w:lvl w:ilvl="0" w:tplc="1009000F">
      <w:start w:val="2"/>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64683A5E"/>
    <w:multiLevelType w:val="hybridMultilevel"/>
    <w:tmpl w:val="D8944538"/>
    <w:lvl w:ilvl="0" w:tplc="49CEC248">
      <w:start w:val="1"/>
      <w:numFmt w:val="decimal"/>
      <w:lvlText w:val="%1."/>
      <w:lvlJc w:val="left"/>
      <w:pPr>
        <w:ind w:left="1512"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4A56C80"/>
    <w:multiLevelType w:val="multilevel"/>
    <w:tmpl w:val="856280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EB436E9"/>
    <w:multiLevelType w:val="multilevel"/>
    <w:tmpl w:val="9DB6F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334D95"/>
    <w:multiLevelType w:val="hybridMultilevel"/>
    <w:tmpl w:val="EEC48ED2"/>
    <w:lvl w:ilvl="0" w:tplc="1009000F">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2F55EDB"/>
    <w:multiLevelType w:val="multilevel"/>
    <w:tmpl w:val="796EE676"/>
    <w:lvl w:ilvl="0">
      <w:start w:val="3"/>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AF7E7E"/>
    <w:multiLevelType w:val="hybridMultilevel"/>
    <w:tmpl w:val="9346583A"/>
    <w:lvl w:ilvl="0" w:tplc="47AAA270">
      <w:start w:val="1"/>
      <w:numFmt w:val="decimal"/>
      <w:lvlText w:val="%1."/>
      <w:lvlJc w:val="left"/>
      <w:pPr>
        <w:ind w:left="360" w:hanging="360"/>
      </w:pPr>
      <w:rPr>
        <w:rFonts w:ascii="Times New Roman" w:eastAsiaTheme="minorHAnsi" w:hAnsi="Times New Roman" w:cs="Times New Roman"/>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5" w15:restartNumberingAfterBreak="0">
    <w:nsid w:val="7C022545"/>
    <w:multiLevelType w:val="hybridMultilevel"/>
    <w:tmpl w:val="55A29C9E"/>
    <w:lvl w:ilvl="0" w:tplc="2B666904">
      <w:start w:val="1"/>
      <w:numFmt w:val="decimal"/>
      <w:lvlText w:val="%1."/>
      <w:lvlJc w:val="left"/>
      <w:pPr>
        <w:ind w:left="1080" w:hanging="360"/>
      </w:pPr>
      <w:rPr>
        <w:rFonts w:hint="default"/>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6" w15:restartNumberingAfterBreak="0">
    <w:nsid w:val="7C452BF7"/>
    <w:multiLevelType w:val="hybridMultilevel"/>
    <w:tmpl w:val="8B4C4704"/>
    <w:lvl w:ilvl="0" w:tplc="3E546642">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7" w15:restartNumberingAfterBreak="0">
    <w:nsid w:val="7C7A24E0"/>
    <w:multiLevelType w:val="multilevel"/>
    <w:tmpl w:val="A75AA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E229DB"/>
    <w:multiLevelType w:val="multilevel"/>
    <w:tmpl w:val="F1DE78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24"/>
  </w:num>
  <w:num w:numId="3">
    <w:abstractNumId w:val="42"/>
  </w:num>
  <w:num w:numId="4">
    <w:abstractNumId w:val="12"/>
  </w:num>
  <w:num w:numId="5">
    <w:abstractNumId w:val="30"/>
  </w:num>
  <w:num w:numId="6">
    <w:abstractNumId w:val="39"/>
  </w:num>
  <w:num w:numId="7">
    <w:abstractNumId w:val="18"/>
  </w:num>
  <w:num w:numId="8">
    <w:abstractNumId w:val="22"/>
  </w:num>
  <w:num w:numId="9">
    <w:abstractNumId w:val="13"/>
  </w:num>
  <w:num w:numId="10">
    <w:abstractNumId w:val="19"/>
  </w:num>
  <w:num w:numId="11">
    <w:abstractNumId w:val="26"/>
  </w:num>
  <w:num w:numId="12">
    <w:abstractNumId w:val="15"/>
  </w:num>
  <w:num w:numId="13">
    <w:abstractNumId w:val="28"/>
  </w:num>
  <w:num w:numId="14">
    <w:abstractNumId w:val="21"/>
  </w:num>
  <w:num w:numId="15">
    <w:abstractNumId w:val="34"/>
  </w:num>
  <w:num w:numId="16">
    <w:abstractNumId w:val="4"/>
  </w:num>
  <w:num w:numId="17">
    <w:abstractNumId w:val="16"/>
  </w:num>
  <w:num w:numId="18">
    <w:abstractNumId w:val="36"/>
  </w:num>
  <w:num w:numId="19">
    <w:abstractNumId w:val="45"/>
  </w:num>
  <w:num w:numId="20">
    <w:abstractNumId w:val="46"/>
  </w:num>
  <w:num w:numId="21">
    <w:abstractNumId w:val="41"/>
  </w:num>
  <w:num w:numId="22">
    <w:abstractNumId w:val="20"/>
  </w:num>
  <w:num w:numId="23">
    <w:abstractNumId w:val="33"/>
  </w:num>
  <w:num w:numId="24">
    <w:abstractNumId w:val="23"/>
  </w:num>
  <w:num w:numId="25">
    <w:abstractNumId w:val="37"/>
  </w:num>
  <w:num w:numId="26">
    <w:abstractNumId w:val="44"/>
  </w:num>
  <w:num w:numId="27">
    <w:abstractNumId w:val="32"/>
  </w:num>
  <w:num w:numId="28">
    <w:abstractNumId w:val="8"/>
  </w:num>
  <w:num w:numId="29">
    <w:abstractNumId w:val="40"/>
  </w:num>
  <w:num w:numId="30">
    <w:abstractNumId w:val="47"/>
  </w:num>
  <w:num w:numId="31">
    <w:abstractNumId w:val="1"/>
  </w:num>
  <w:num w:numId="32">
    <w:abstractNumId w:val="38"/>
  </w:num>
  <w:num w:numId="33">
    <w:abstractNumId w:val="7"/>
  </w:num>
  <w:num w:numId="34">
    <w:abstractNumId w:val="11"/>
  </w:num>
  <w:num w:numId="35">
    <w:abstractNumId w:val="35"/>
  </w:num>
  <w:num w:numId="36">
    <w:abstractNumId w:val="3"/>
  </w:num>
  <w:num w:numId="37">
    <w:abstractNumId w:val="31"/>
  </w:num>
  <w:num w:numId="38">
    <w:abstractNumId w:val="9"/>
  </w:num>
  <w:num w:numId="39">
    <w:abstractNumId w:val="5"/>
  </w:num>
  <w:num w:numId="40">
    <w:abstractNumId w:val="2"/>
  </w:num>
  <w:num w:numId="41">
    <w:abstractNumId w:val="48"/>
  </w:num>
  <w:num w:numId="42">
    <w:abstractNumId w:val="25"/>
  </w:num>
  <w:num w:numId="43">
    <w:abstractNumId w:val="6"/>
  </w:num>
  <w:num w:numId="44">
    <w:abstractNumId w:val="14"/>
  </w:num>
  <w:num w:numId="45">
    <w:abstractNumId w:val="27"/>
  </w:num>
  <w:num w:numId="46">
    <w:abstractNumId w:val="43"/>
  </w:num>
  <w:num w:numId="47">
    <w:abstractNumId w:val="0"/>
  </w:num>
  <w:num w:numId="48">
    <w:abstractNumId w:val="10"/>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2Njc2NDW0NDIyNbJU0lEKTi0uzszPAykwrAUAG3QzECwAAAA="/>
  </w:docVars>
  <w:rsids>
    <w:rsidRoot w:val="006E4797"/>
    <w:rsid w:val="0000504D"/>
    <w:rsid w:val="000069AC"/>
    <w:rsid w:val="0000744F"/>
    <w:rsid w:val="0000788A"/>
    <w:rsid w:val="000152E8"/>
    <w:rsid w:val="00022C44"/>
    <w:rsid w:val="00034B31"/>
    <w:rsid w:val="00036751"/>
    <w:rsid w:val="00042FB9"/>
    <w:rsid w:val="00047281"/>
    <w:rsid w:val="00061AFA"/>
    <w:rsid w:val="0006367A"/>
    <w:rsid w:val="00084DA9"/>
    <w:rsid w:val="00085F52"/>
    <w:rsid w:val="00094FEC"/>
    <w:rsid w:val="00095B3B"/>
    <w:rsid w:val="0009712C"/>
    <w:rsid w:val="000A1149"/>
    <w:rsid w:val="000A14D3"/>
    <w:rsid w:val="000A75B2"/>
    <w:rsid w:val="000B41D4"/>
    <w:rsid w:val="000B56F5"/>
    <w:rsid w:val="000C3322"/>
    <w:rsid w:val="000D10AA"/>
    <w:rsid w:val="000D37CC"/>
    <w:rsid w:val="000D469F"/>
    <w:rsid w:val="000E2472"/>
    <w:rsid w:val="000F4759"/>
    <w:rsid w:val="00103082"/>
    <w:rsid w:val="00111E07"/>
    <w:rsid w:val="00120257"/>
    <w:rsid w:val="00122776"/>
    <w:rsid w:val="0013180D"/>
    <w:rsid w:val="00133B7C"/>
    <w:rsid w:val="00136880"/>
    <w:rsid w:val="00151256"/>
    <w:rsid w:val="00181CD3"/>
    <w:rsid w:val="00196657"/>
    <w:rsid w:val="001969F2"/>
    <w:rsid w:val="00197750"/>
    <w:rsid w:val="001A2737"/>
    <w:rsid w:val="001A42DC"/>
    <w:rsid w:val="001A58D8"/>
    <w:rsid w:val="001C4084"/>
    <w:rsid w:val="001D5A09"/>
    <w:rsid w:val="001D5C34"/>
    <w:rsid w:val="001D76F6"/>
    <w:rsid w:val="001E0418"/>
    <w:rsid w:val="001E27E0"/>
    <w:rsid w:val="001E78FC"/>
    <w:rsid w:val="001F06B8"/>
    <w:rsid w:val="002021B3"/>
    <w:rsid w:val="002118B9"/>
    <w:rsid w:val="00212C68"/>
    <w:rsid w:val="00217718"/>
    <w:rsid w:val="00221F45"/>
    <w:rsid w:val="00242D4D"/>
    <w:rsid w:val="002440B4"/>
    <w:rsid w:val="00244935"/>
    <w:rsid w:val="00255A81"/>
    <w:rsid w:val="00255A93"/>
    <w:rsid w:val="00257704"/>
    <w:rsid w:val="002641A0"/>
    <w:rsid w:val="002655CF"/>
    <w:rsid w:val="00271838"/>
    <w:rsid w:val="002755B7"/>
    <w:rsid w:val="002801A4"/>
    <w:rsid w:val="002812A0"/>
    <w:rsid w:val="002830F9"/>
    <w:rsid w:val="002979C6"/>
    <w:rsid w:val="002A1A98"/>
    <w:rsid w:val="002B0B49"/>
    <w:rsid w:val="002B3087"/>
    <w:rsid w:val="002C1FB8"/>
    <w:rsid w:val="002C3D81"/>
    <w:rsid w:val="002C7378"/>
    <w:rsid w:val="002E5EB2"/>
    <w:rsid w:val="002F166E"/>
    <w:rsid w:val="002F715E"/>
    <w:rsid w:val="002F744B"/>
    <w:rsid w:val="002F7E74"/>
    <w:rsid w:val="003005AF"/>
    <w:rsid w:val="00304132"/>
    <w:rsid w:val="00306322"/>
    <w:rsid w:val="00310E97"/>
    <w:rsid w:val="00321664"/>
    <w:rsid w:val="00322610"/>
    <w:rsid w:val="003274EC"/>
    <w:rsid w:val="003446A1"/>
    <w:rsid w:val="00347925"/>
    <w:rsid w:val="00351087"/>
    <w:rsid w:val="00361E7D"/>
    <w:rsid w:val="00365DCF"/>
    <w:rsid w:val="00367E71"/>
    <w:rsid w:val="0037008B"/>
    <w:rsid w:val="00371E9E"/>
    <w:rsid w:val="0037593E"/>
    <w:rsid w:val="0038585D"/>
    <w:rsid w:val="00385E4F"/>
    <w:rsid w:val="00392A1F"/>
    <w:rsid w:val="00397298"/>
    <w:rsid w:val="003A1908"/>
    <w:rsid w:val="003A3722"/>
    <w:rsid w:val="003A413E"/>
    <w:rsid w:val="003A7D7E"/>
    <w:rsid w:val="003B1492"/>
    <w:rsid w:val="003B30A7"/>
    <w:rsid w:val="003B51F5"/>
    <w:rsid w:val="003B7B32"/>
    <w:rsid w:val="003C22F4"/>
    <w:rsid w:val="003D5EC6"/>
    <w:rsid w:val="003E3108"/>
    <w:rsid w:val="003F019D"/>
    <w:rsid w:val="003F6CEE"/>
    <w:rsid w:val="0040748F"/>
    <w:rsid w:val="00416FBF"/>
    <w:rsid w:val="00424EA5"/>
    <w:rsid w:val="00425D14"/>
    <w:rsid w:val="00430614"/>
    <w:rsid w:val="00440E16"/>
    <w:rsid w:val="00441350"/>
    <w:rsid w:val="004545F9"/>
    <w:rsid w:val="00456F98"/>
    <w:rsid w:val="00457B4B"/>
    <w:rsid w:val="00460B8E"/>
    <w:rsid w:val="00471E03"/>
    <w:rsid w:val="004862C6"/>
    <w:rsid w:val="00490380"/>
    <w:rsid w:val="0049437D"/>
    <w:rsid w:val="004A4FE9"/>
    <w:rsid w:val="004B3E23"/>
    <w:rsid w:val="004B6F52"/>
    <w:rsid w:val="004C6A9B"/>
    <w:rsid w:val="004D1C95"/>
    <w:rsid w:val="004D5EA2"/>
    <w:rsid w:val="004E00B8"/>
    <w:rsid w:val="004E11C2"/>
    <w:rsid w:val="004E4832"/>
    <w:rsid w:val="004E5B1F"/>
    <w:rsid w:val="004E6D26"/>
    <w:rsid w:val="0050661C"/>
    <w:rsid w:val="00510A05"/>
    <w:rsid w:val="0051432C"/>
    <w:rsid w:val="005164B0"/>
    <w:rsid w:val="005259DD"/>
    <w:rsid w:val="00531363"/>
    <w:rsid w:val="00542D20"/>
    <w:rsid w:val="00543F3F"/>
    <w:rsid w:val="00545020"/>
    <w:rsid w:val="005507E6"/>
    <w:rsid w:val="00551D82"/>
    <w:rsid w:val="00556F62"/>
    <w:rsid w:val="00560B57"/>
    <w:rsid w:val="00566924"/>
    <w:rsid w:val="00573E7A"/>
    <w:rsid w:val="005774D3"/>
    <w:rsid w:val="00580D6E"/>
    <w:rsid w:val="00584405"/>
    <w:rsid w:val="00593CDA"/>
    <w:rsid w:val="005A1FE9"/>
    <w:rsid w:val="005A56F9"/>
    <w:rsid w:val="005A5BA9"/>
    <w:rsid w:val="005B197B"/>
    <w:rsid w:val="005B2FE3"/>
    <w:rsid w:val="005C3E6F"/>
    <w:rsid w:val="005C6F33"/>
    <w:rsid w:val="005D2A55"/>
    <w:rsid w:val="005D5E29"/>
    <w:rsid w:val="005D67BB"/>
    <w:rsid w:val="005F37C9"/>
    <w:rsid w:val="005F3CD1"/>
    <w:rsid w:val="005F7B74"/>
    <w:rsid w:val="006134AA"/>
    <w:rsid w:val="0061470E"/>
    <w:rsid w:val="0061483D"/>
    <w:rsid w:val="00622578"/>
    <w:rsid w:val="00626072"/>
    <w:rsid w:val="00627139"/>
    <w:rsid w:val="006272F0"/>
    <w:rsid w:val="006338BD"/>
    <w:rsid w:val="00645DEA"/>
    <w:rsid w:val="006467EF"/>
    <w:rsid w:val="00647BF7"/>
    <w:rsid w:val="00652A7D"/>
    <w:rsid w:val="006541D8"/>
    <w:rsid w:val="00663FDF"/>
    <w:rsid w:val="006745A5"/>
    <w:rsid w:val="00677EEB"/>
    <w:rsid w:val="00681BBC"/>
    <w:rsid w:val="006822A7"/>
    <w:rsid w:val="00682BD5"/>
    <w:rsid w:val="0068350C"/>
    <w:rsid w:val="006878FD"/>
    <w:rsid w:val="00690454"/>
    <w:rsid w:val="00691FCA"/>
    <w:rsid w:val="0069254C"/>
    <w:rsid w:val="0069776A"/>
    <w:rsid w:val="006B125A"/>
    <w:rsid w:val="006B3281"/>
    <w:rsid w:val="006B6E00"/>
    <w:rsid w:val="006C7377"/>
    <w:rsid w:val="006D62D0"/>
    <w:rsid w:val="006E3411"/>
    <w:rsid w:val="006E4797"/>
    <w:rsid w:val="006E557A"/>
    <w:rsid w:val="006E62BE"/>
    <w:rsid w:val="006F0DD9"/>
    <w:rsid w:val="0070444F"/>
    <w:rsid w:val="00704858"/>
    <w:rsid w:val="00706221"/>
    <w:rsid w:val="00707F32"/>
    <w:rsid w:val="007370C2"/>
    <w:rsid w:val="00741508"/>
    <w:rsid w:val="007438CF"/>
    <w:rsid w:val="00747643"/>
    <w:rsid w:val="00755467"/>
    <w:rsid w:val="007648FC"/>
    <w:rsid w:val="00764E6B"/>
    <w:rsid w:val="007679C8"/>
    <w:rsid w:val="00776C84"/>
    <w:rsid w:val="007A2C61"/>
    <w:rsid w:val="007A4380"/>
    <w:rsid w:val="007B606A"/>
    <w:rsid w:val="007C13BF"/>
    <w:rsid w:val="007C6F4B"/>
    <w:rsid w:val="007D4AF1"/>
    <w:rsid w:val="007E5A67"/>
    <w:rsid w:val="008039A4"/>
    <w:rsid w:val="00807FC4"/>
    <w:rsid w:val="00811C94"/>
    <w:rsid w:val="00814E38"/>
    <w:rsid w:val="00824028"/>
    <w:rsid w:val="00836238"/>
    <w:rsid w:val="008458B6"/>
    <w:rsid w:val="00851AAB"/>
    <w:rsid w:val="00854802"/>
    <w:rsid w:val="008565CF"/>
    <w:rsid w:val="00856D9F"/>
    <w:rsid w:val="008752D0"/>
    <w:rsid w:val="008A4273"/>
    <w:rsid w:val="008A4928"/>
    <w:rsid w:val="008B0F1C"/>
    <w:rsid w:val="008B1615"/>
    <w:rsid w:val="008B5895"/>
    <w:rsid w:val="008C4924"/>
    <w:rsid w:val="008C4A18"/>
    <w:rsid w:val="008C53F4"/>
    <w:rsid w:val="008C6D8F"/>
    <w:rsid w:val="008D42C3"/>
    <w:rsid w:val="008D49A7"/>
    <w:rsid w:val="008E3DF1"/>
    <w:rsid w:val="008E4763"/>
    <w:rsid w:val="008F211D"/>
    <w:rsid w:val="008F3189"/>
    <w:rsid w:val="008F63C0"/>
    <w:rsid w:val="00902E58"/>
    <w:rsid w:val="00907A7B"/>
    <w:rsid w:val="00914277"/>
    <w:rsid w:val="00915348"/>
    <w:rsid w:val="0092197B"/>
    <w:rsid w:val="009271B8"/>
    <w:rsid w:val="00934BF9"/>
    <w:rsid w:val="00945290"/>
    <w:rsid w:val="00960958"/>
    <w:rsid w:val="009641DA"/>
    <w:rsid w:val="0096539C"/>
    <w:rsid w:val="009841F8"/>
    <w:rsid w:val="009936F8"/>
    <w:rsid w:val="00993BB4"/>
    <w:rsid w:val="009B03A0"/>
    <w:rsid w:val="009C4D56"/>
    <w:rsid w:val="009E6297"/>
    <w:rsid w:val="009E7386"/>
    <w:rsid w:val="00A04F74"/>
    <w:rsid w:val="00A200B4"/>
    <w:rsid w:val="00A3265F"/>
    <w:rsid w:val="00A41FF9"/>
    <w:rsid w:val="00A53233"/>
    <w:rsid w:val="00A543DF"/>
    <w:rsid w:val="00A54B6E"/>
    <w:rsid w:val="00A55790"/>
    <w:rsid w:val="00A8355C"/>
    <w:rsid w:val="00A85B25"/>
    <w:rsid w:val="00AB19BE"/>
    <w:rsid w:val="00AB3101"/>
    <w:rsid w:val="00AB6348"/>
    <w:rsid w:val="00AC014B"/>
    <w:rsid w:val="00AC190D"/>
    <w:rsid w:val="00AC4AEF"/>
    <w:rsid w:val="00AE2F52"/>
    <w:rsid w:val="00AE6CA4"/>
    <w:rsid w:val="00AF4554"/>
    <w:rsid w:val="00B032A5"/>
    <w:rsid w:val="00B141DB"/>
    <w:rsid w:val="00B24919"/>
    <w:rsid w:val="00B32303"/>
    <w:rsid w:val="00B347F1"/>
    <w:rsid w:val="00B73430"/>
    <w:rsid w:val="00B75063"/>
    <w:rsid w:val="00B757B9"/>
    <w:rsid w:val="00B81DC2"/>
    <w:rsid w:val="00B862C6"/>
    <w:rsid w:val="00B9390B"/>
    <w:rsid w:val="00B9497A"/>
    <w:rsid w:val="00BC1E3A"/>
    <w:rsid w:val="00BC3AAC"/>
    <w:rsid w:val="00BE22A2"/>
    <w:rsid w:val="00BE6811"/>
    <w:rsid w:val="00BF0A8C"/>
    <w:rsid w:val="00C02508"/>
    <w:rsid w:val="00C157A2"/>
    <w:rsid w:val="00C17822"/>
    <w:rsid w:val="00C321BB"/>
    <w:rsid w:val="00C40518"/>
    <w:rsid w:val="00C41CF6"/>
    <w:rsid w:val="00C52DD8"/>
    <w:rsid w:val="00C60DA0"/>
    <w:rsid w:val="00C613B7"/>
    <w:rsid w:val="00C66227"/>
    <w:rsid w:val="00C74595"/>
    <w:rsid w:val="00C8522D"/>
    <w:rsid w:val="00C859CB"/>
    <w:rsid w:val="00C862E0"/>
    <w:rsid w:val="00C904EC"/>
    <w:rsid w:val="00C917ED"/>
    <w:rsid w:val="00C9590B"/>
    <w:rsid w:val="00CA1052"/>
    <w:rsid w:val="00CA1E0D"/>
    <w:rsid w:val="00CA7C45"/>
    <w:rsid w:val="00CB425D"/>
    <w:rsid w:val="00CB7D3B"/>
    <w:rsid w:val="00CB7E7A"/>
    <w:rsid w:val="00CC57CC"/>
    <w:rsid w:val="00CD17E3"/>
    <w:rsid w:val="00CD5FAA"/>
    <w:rsid w:val="00CE192B"/>
    <w:rsid w:val="00CE34E9"/>
    <w:rsid w:val="00CE4EA8"/>
    <w:rsid w:val="00CE54FB"/>
    <w:rsid w:val="00CF4535"/>
    <w:rsid w:val="00CF6A59"/>
    <w:rsid w:val="00CF74C9"/>
    <w:rsid w:val="00D05642"/>
    <w:rsid w:val="00D11F39"/>
    <w:rsid w:val="00D14DF5"/>
    <w:rsid w:val="00D20E1F"/>
    <w:rsid w:val="00D239AB"/>
    <w:rsid w:val="00D25860"/>
    <w:rsid w:val="00D30047"/>
    <w:rsid w:val="00D3418F"/>
    <w:rsid w:val="00D47771"/>
    <w:rsid w:val="00D635D5"/>
    <w:rsid w:val="00D63C98"/>
    <w:rsid w:val="00D6449C"/>
    <w:rsid w:val="00D65F23"/>
    <w:rsid w:val="00D6694D"/>
    <w:rsid w:val="00D75F29"/>
    <w:rsid w:val="00D76AC4"/>
    <w:rsid w:val="00D8283E"/>
    <w:rsid w:val="00D86147"/>
    <w:rsid w:val="00D972A7"/>
    <w:rsid w:val="00DA1125"/>
    <w:rsid w:val="00DA1F3E"/>
    <w:rsid w:val="00DA2E93"/>
    <w:rsid w:val="00DB3FBD"/>
    <w:rsid w:val="00DB6D05"/>
    <w:rsid w:val="00DC17FD"/>
    <w:rsid w:val="00DF13A0"/>
    <w:rsid w:val="00DF5D18"/>
    <w:rsid w:val="00DF7EDE"/>
    <w:rsid w:val="00E1399A"/>
    <w:rsid w:val="00E1634A"/>
    <w:rsid w:val="00E231C5"/>
    <w:rsid w:val="00E41821"/>
    <w:rsid w:val="00E4629C"/>
    <w:rsid w:val="00E67F40"/>
    <w:rsid w:val="00E71FDB"/>
    <w:rsid w:val="00E7492F"/>
    <w:rsid w:val="00E83859"/>
    <w:rsid w:val="00E86DE2"/>
    <w:rsid w:val="00E942A6"/>
    <w:rsid w:val="00EA2DDD"/>
    <w:rsid w:val="00EB1E68"/>
    <w:rsid w:val="00EC37ED"/>
    <w:rsid w:val="00EC40B2"/>
    <w:rsid w:val="00EC4964"/>
    <w:rsid w:val="00ED187F"/>
    <w:rsid w:val="00ED5138"/>
    <w:rsid w:val="00ED578C"/>
    <w:rsid w:val="00EE2BCF"/>
    <w:rsid w:val="00EF60EA"/>
    <w:rsid w:val="00F12519"/>
    <w:rsid w:val="00F30D50"/>
    <w:rsid w:val="00F535A1"/>
    <w:rsid w:val="00F564B5"/>
    <w:rsid w:val="00F56A75"/>
    <w:rsid w:val="00F57D2B"/>
    <w:rsid w:val="00F618C6"/>
    <w:rsid w:val="00F63E12"/>
    <w:rsid w:val="00F73CD7"/>
    <w:rsid w:val="00F8227D"/>
    <w:rsid w:val="00F8248E"/>
    <w:rsid w:val="00F91456"/>
    <w:rsid w:val="00FA0839"/>
    <w:rsid w:val="00FA2DFE"/>
    <w:rsid w:val="00FA3B34"/>
    <w:rsid w:val="00FA50DD"/>
    <w:rsid w:val="00FC08DC"/>
    <w:rsid w:val="00FC2456"/>
    <w:rsid w:val="00FC6471"/>
    <w:rsid w:val="00FD4ED8"/>
    <w:rsid w:val="00FD6D88"/>
    <w:rsid w:val="00FF7207"/>
    <w:rsid w:val="00FF7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NoSpacing">
    <w:name w:val="No Spacing"/>
    <w:uiPriority w:val="1"/>
    <w:qFormat/>
    <w:rsid w:val="001A58D8"/>
    <w:pPr>
      <w:widowControl/>
      <w:jc w:val="left"/>
    </w:pPr>
    <w:rPr>
      <w:rFonts w:asciiTheme="minorHAnsi" w:eastAsiaTheme="minorHAnsi" w:hAnsiTheme="minorHAnsi" w:cstheme="minorBidi"/>
      <w:sz w:val="22"/>
      <w:szCs w:val="22"/>
      <w:lang w:val="en-CA"/>
    </w:rPr>
  </w:style>
  <w:style w:type="character" w:styleId="CommentReference">
    <w:name w:val="annotation reference"/>
    <w:basedOn w:val="DefaultParagraphFont"/>
    <w:uiPriority w:val="99"/>
    <w:semiHidden/>
    <w:unhideWhenUsed/>
    <w:rsid w:val="001A58D8"/>
    <w:rPr>
      <w:sz w:val="16"/>
      <w:szCs w:val="16"/>
    </w:rPr>
  </w:style>
  <w:style w:type="paragraph" w:styleId="CommentText">
    <w:name w:val="annotation text"/>
    <w:basedOn w:val="Normal"/>
    <w:link w:val="CommentTextChar"/>
    <w:uiPriority w:val="99"/>
    <w:semiHidden/>
    <w:unhideWhenUsed/>
    <w:rsid w:val="001A58D8"/>
    <w:pPr>
      <w:widowControl/>
      <w:spacing w:after="160"/>
      <w:jc w:val="left"/>
    </w:pPr>
    <w:rPr>
      <w:rFonts w:asciiTheme="minorHAnsi" w:eastAsiaTheme="minorHAnsi" w:hAnsiTheme="minorHAnsi" w:cstheme="minorBidi"/>
      <w:sz w:val="20"/>
      <w:szCs w:val="20"/>
      <w:lang w:val="en-CA"/>
    </w:rPr>
  </w:style>
  <w:style w:type="character" w:customStyle="1" w:styleId="CommentTextChar">
    <w:name w:val="Comment Text Char"/>
    <w:basedOn w:val="DefaultParagraphFont"/>
    <w:link w:val="CommentText"/>
    <w:uiPriority w:val="99"/>
    <w:semiHidden/>
    <w:rsid w:val="001A58D8"/>
    <w:rPr>
      <w:rFonts w:asciiTheme="minorHAnsi" w:eastAsiaTheme="minorHAnsi" w:hAnsiTheme="minorHAnsi" w:cstheme="minorBidi"/>
      <w:sz w:val="20"/>
      <w:szCs w:val="20"/>
      <w:lang w:val="en-CA"/>
    </w:rPr>
  </w:style>
  <w:style w:type="paragraph" w:styleId="BalloonText">
    <w:name w:val="Balloon Text"/>
    <w:basedOn w:val="Normal"/>
    <w:link w:val="BalloonTextChar"/>
    <w:uiPriority w:val="99"/>
    <w:semiHidden/>
    <w:unhideWhenUsed/>
    <w:rsid w:val="001A58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8D8"/>
    <w:rPr>
      <w:rFonts w:ascii="Segoe UI" w:hAnsi="Segoe UI" w:cs="Segoe UI"/>
      <w:sz w:val="18"/>
      <w:szCs w:val="18"/>
    </w:rPr>
  </w:style>
  <w:style w:type="paragraph" w:styleId="ListParagraph">
    <w:name w:val="List Paragraph"/>
    <w:basedOn w:val="Normal"/>
    <w:uiPriority w:val="34"/>
    <w:qFormat/>
    <w:rsid w:val="001A58D8"/>
    <w:pPr>
      <w:widowControl/>
      <w:spacing w:after="160" w:line="259" w:lineRule="auto"/>
      <w:ind w:left="720"/>
      <w:contextualSpacing/>
      <w:jc w:val="left"/>
    </w:pPr>
    <w:rPr>
      <w:rFonts w:asciiTheme="minorHAnsi" w:eastAsiaTheme="minorHAnsi" w:hAnsiTheme="minorHAnsi" w:cstheme="minorBidi"/>
      <w:sz w:val="22"/>
      <w:szCs w:val="22"/>
      <w:lang w:val="en-CA"/>
    </w:rPr>
  </w:style>
  <w:style w:type="character" w:styleId="Strong">
    <w:name w:val="Strong"/>
    <w:basedOn w:val="DefaultParagraphFont"/>
    <w:uiPriority w:val="22"/>
    <w:qFormat/>
    <w:rsid w:val="001A58D8"/>
    <w:rPr>
      <w:b/>
      <w:bCs/>
    </w:rPr>
  </w:style>
  <w:style w:type="paragraph" w:customStyle="1" w:styleId="EndNoteBibliography">
    <w:name w:val="EndNote Bibliography"/>
    <w:basedOn w:val="Normal"/>
    <w:link w:val="EndNoteBibliographyChar"/>
    <w:rsid w:val="001A58D8"/>
    <w:pPr>
      <w:widowControl/>
      <w:spacing w:after="160"/>
      <w:jc w:val="left"/>
    </w:pPr>
    <w:rPr>
      <w:rFonts w:eastAsiaTheme="minorHAnsi"/>
      <w:noProof/>
      <w:sz w:val="22"/>
      <w:szCs w:val="22"/>
    </w:rPr>
  </w:style>
  <w:style w:type="character" w:customStyle="1" w:styleId="EndNoteBibliographyChar">
    <w:name w:val="EndNote Bibliography Char"/>
    <w:basedOn w:val="DefaultParagraphFont"/>
    <w:link w:val="EndNoteBibliography"/>
    <w:rsid w:val="001A58D8"/>
    <w:rPr>
      <w:rFonts w:eastAsiaTheme="minorHAnsi"/>
      <w:noProof/>
      <w:sz w:val="22"/>
      <w:szCs w:val="22"/>
    </w:rPr>
  </w:style>
  <w:style w:type="character" w:styleId="LineNumber">
    <w:name w:val="line number"/>
    <w:basedOn w:val="DefaultParagraphFont"/>
    <w:uiPriority w:val="99"/>
    <w:semiHidden/>
    <w:unhideWhenUsed/>
    <w:rsid w:val="008A4273"/>
  </w:style>
  <w:style w:type="paragraph" w:styleId="CommentSubject">
    <w:name w:val="annotation subject"/>
    <w:basedOn w:val="CommentText"/>
    <w:next w:val="CommentText"/>
    <w:link w:val="CommentSubjectChar"/>
    <w:uiPriority w:val="99"/>
    <w:semiHidden/>
    <w:unhideWhenUsed/>
    <w:rsid w:val="00D75F29"/>
    <w:pPr>
      <w:widowControl w:val="0"/>
      <w:spacing w:after="0"/>
      <w:jc w:val="both"/>
    </w:pPr>
    <w:rPr>
      <w:rFonts w:ascii="Calibri" w:eastAsia="Calibri" w:hAnsi="Calibri" w:cs="Calibri"/>
      <w:b/>
      <w:bCs/>
      <w:lang w:val="en-US"/>
    </w:rPr>
  </w:style>
  <w:style w:type="character" w:customStyle="1" w:styleId="CommentSubjectChar">
    <w:name w:val="Comment Subject Char"/>
    <w:basedOn w:val="CommentTextChar"/>
    <w:link w:val="CommentSubject"/>
    <w:uiPriority w:val="99"/>
    <w:semiHidden/>
    <w:rsid w:val="00D75F29"/>
    <w:rPr>
      <w:rFonts w:asciiTheme="minorHAnsi" w:eastAsiaTheme="minorHAnsi" w:hAnsiTheme="minorHAnsi" w:cstheme="minorBidi"/>
      <w:b/>
      <w:bCs/>
      <w:sz w:val="20"/>
      <w:szCs w:val="20"/>
      <w:lang w:val="en-CA"/>
    </w:rPr>
  </w:style>
  <w:style w:type="character" w:styleId="Emphasis">
    <w:name w:val="Emphasis"/>
    <w:basedOn w:val="DefaultParagraphFont"/>
    <w:uiPriority w:val="20"/>
    <w:qFormat/>
    <w:rsid w:val="00C40518"/>
    <w:rPr>
      <w:i/>
      <w:iCs/>
    </w:rPr>
  </w:style>
  <w:style w:type="character" w:customStyle="1" w:styleId="UnresolvedMention2">
    <w:name w:val="Unresolved Mention2"/>
    <w:basedOn w:val="DefaultParagraphFont"/>
    <w:uiPriority w:val="99"/>
    <w:semiHidden/>
    <w:unhideWhenUsed/>
    <w:rsid w:val="00DF7EDE"/>
    <w:rPr>
      <w:color w:val="605E5C"/>
      <w:shd w:val="clear" w:color="auto" w:fill="E1DFDD"/>
    </w:rPr>
  </w:style>
  <w:style w:type="character" w:customStyle="1" w:styleId="arxivid">
    <w:name w:val="arxivid"/>
    <w:basedOn w:val="DefaultParagraphFont"/>
    <w:rsid w:val="00085F52"/>
  </w:style>
  <w:style w:type="character" w:customStyle="1" w:styleId="u-visually-hidden">
    <w:name w:val="u-visually-hidden"/>
    <w:basedOn w:val="DefaultParagraphFont"/>
    <w:rsid w:val="0006367A"/>
  </w:style>
  <w:style w:type="paragraph" w:customStyle="1" w:styleId="c-article-author-listitem">
    <w:name w:val="c-article-author-list__item"/>
    <w:basedOn w:val="Normal"/>
    <w:rsid w:val="00DA1125"/>
    <w:pPr>
      <w:widowControl/>
      <w:spacing w:before="100" w:beforeAutospacing="1" w:after="100" w:afterAutospacing="1"/>
      <w:jc w:val="left"/>
    </w:pPr>
    <w:rPr>
      <w:rFonts w:ascii="Times New Roman" w:eastAsia="Times New Roman" w:hAnsi="Times New Roman" w:cs="Times New Roman"/>
      <w:lang w:val="en-CA" w:eastAsia="en-CA"/>
    </w:rPr>
  </w:style>
  <w:style w:type="paragraph" w:customStyle="1" w:styleId="Default">
    <w:name w:val="Default"/>
    <w:rsid w:val="00AB19BE"/>
    <w:pPr>
      <w:widowControl/>
      <w:autoSpaceDE w:val="0"/>
      <w:autoSpaceDN w:val="0"/>
      <w:adjustRightInd w:val="0"/>
      <w:jc w:val="left"/>
    </w:pPr>
    <w:rPr>
      <w:rFonts w:ascii="HelveticaNeueLT Std Med" w:hAnsi="HelveticaNeueLT Std Med" w:cs="HelveticaNeueLT Std Med"/>
      <w:color w:val="000000"/>
      <w:lang w:val="en-CA"/>
    </w:rPr>
  </w:style>
  <w:style w:type="character" w:customStyle="1" w:styleId="UnresolvedMention3">
    <w:name w:val="Unresolved Mention3"/>
    <w:basedOn w:val="DefaultParagraphFont"/>
    <w:uiPriority w:val="99"/>
    <w:semiHidden/>
    <w:unhideWhenUsed/>
    <w:rsid w:val="00CB425D"/>
    <w:rPr>
      <w:color w:val="605E5C"/>
      <w:shd w:val="clear" w:color="auto" w:fill="E1DFDD"/>
    </w:rPr>
  </w:style>
  <w:style w:type="character" w:styleId="FollowedHyperlink">
    <w:name w:val="FollowedHyperlink"/>
    <w:basedOn w:val="DefaultParagraphFont"/>
    <w:uiPriority w:val="99"/>
    <w:semiHidden/>
    <w:unhideWhenUsed/>
    <w:rsid w:val="00915348"/>
    <w:rPr>
      <w:color w:val="800080" w:themeColor="followedHyperlink"/>
      <w:u w:val="single"/>
    </w:rPr>
  </w:style>
  <w:style w:type="paragraph" w:styleId="Footer">
    <w:name w:val="footer"/>
    <w:basedOn w:val="Normal"/>
    <w:link w:val="FooterChar"/>
    <w:uiPriority w:val="99"/>
    <w:unhideWhenUsed/>
    <w:rsid w:val="0092197B"/>
    <w:pPr>
      <w:tabs>
        <w:tab w:val="center" w:pos="4680"/>
        <w:tab w:val="right" w:pos="9360"/>
      </w:tabs>
    </w:pPr>
  </w:style>
  <w:style w:type="character" w:customStyle="1" w:styleId="FooterChar">
    <w:name w:val="Footer Char"/>
    <w:basedOn w:val="DefaultParagraphFont"/>
    <w:link w:val="Footer"/>
    <w:uiPriority w:val="99"/>
    <w:rsid w:val="0092197B"/>
  </w:style>
  <w:style w:type="paragraph" w:styleId="Header">
    <w:name w:val="header"/>
    <w:basedOn w:val="Normal"/>
    <w:link w:val="HeaderChar"/>
    <w:uiPriority w:val="99"/>
    <w:semiHidden/>
    <w:unhideWhenUsed/>
    <w:rsid w:val="0092197B"/>
    <w:pPr>
      <w:tabs>
        <w:tab w:val="center" w:pos="4680"/>
        <w:tab w:val="right" w:pos="9360"/>
      </w:tabs>
    </w:pPr>
  </w:style>
  <w:style w:type="character" w:customStyle="1" w:styleId="HeaderChar">
    <w:name w:val="Header Char"/>
    <w:basedOn w:val="DefaultParagraphFont"/>
    <w:link w:val="Header"/>
    <w:uiPriority w:val="99"/>
    <w:semiHidden/>
    <w:rsid w:val="0092197B"/>
  </w:style>
  <w:style w:type="character" w:styleId="UnresolvedMention">
    <w:name w:val="Unresolved Mention"/>
    <w:basedOn w:val="DefaultParagraphFont"/>
    <w:uiPriority w:val="99"/>
    <w:semiHidden/>
    <w:unhideWhenUsed/>
    <w:rsid w:val="00921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3881">
      <w:bodyDiv w:val="1"/>
      <w:marLeft w:val="0"/>
      <w:marRight w:val="0"/>
      <w:marTop w:val="0"/>
      <w:marBottom w:val="0"/>
      <w:divBdr>
        <w:top w:val="none" w:sz="0" w:space="0" w:color="auto"/>
        <w:left w:val="none" w:sz="0" w:space="0" w:color="auto"/>
        <w:bottom w:val="none" w:sz="0" w:space="0" w:color="auto"/>
        <w:right w:val="none" w:sz="0" w:space="0" w:color="auto"/>
      </w:divBdr>
    </w:div>
    <w:div w:id="73361655">
      <w:bodyDiv w:val="1"/>
      <w:marLeft w:val="0"/>
      <w:marRight w:val="0"/>
      <w:marTop w:val="0"/>
      <w:marBottom w:val="0"/>
      <w:divBdr>
        <w:top w:val="none" w:sz="0" w:space="0" w:color="auto"/>
        <w:left w:val="none" w:sz="0" w:space="0" w:color="auto"/>
        <w:bottom w:val="none" w:sz="0" w:space="0" w:color="auto"/>
        <w:right w:val="none" w:sz="0" w:space="0" w:color="auto"/>
      </w:divBdr>
    </w:div>
    <w:div w:id="132406254">
      <w:bodyDiv w:val="1"/>
      <w:marLeft w:val="0"/>
      <w:marRight w:val="0"/>
      <w:marTop w:val="0"/>
      <w:marBottom w:val="0"/>
      <w:divBdr>
        <w:top w:val="none" w:sz="0" w:space="0" w:color="auto"/>
        <w:left w:val="none" w:sz="0" w:space="0" w:color="auto"/>
        <w:bottom w:val="none" w:sz="0" w:space="0" w:color="auto"/>
        <w:right w:val="none" w:sz="0" w:space="0" w:color="auto"/>
      </w:divBdr>
    </w:div>
    <w:div w:id="193691526">
      <w:bodyDiv w:val="1"/>
      <w:marLeft w:val="0"/>
      <w:marRight w:val="0"/>
      <w:marTop w:val="0"/>
      <w:marBottom w:val="0"/>
      <w:divBdr>
        <w:top w:val="none" w:sz="0" w:space="0" w:color="auto"/>
        <w:left w:val="none" w:sz="0" w:space="0" w:color="auto"/>
        <w:bottom w:val="none" w:sz="0" w:space="0" w:color="auto"/>
        <w:right w:val="none" w:sz="0" w:space="0" w:color="auto"/>
      </w:divBdr>
    </w:div>
    <w:div w:id="344091300">
      <w:bodyDiv w:val="1"/>
      <w:marLeft w:val="0"/>
      <w:marRight w:val="0"/>
      <w:marTop w:val="0"/>
      <w:marBottom w:val="0"/>
      <w:divBdr>
        <w:top w:val="none" w:sz="0" w:space="0" w:color="auto"/>
        <w:left w:val="none" w:sz="0" w:space="0" w:color="auto"/>
        <w:bottom w:val="none" w:sz="0" w:space="0" w:color="auto"/>
        <w:right w:val="none" w:sz="0" w:space="0" w:color="auto"/>
      </w:divBdr>
    </w:div>
    <w:div w:id="477848597">
      <w:bodyDiv w:val="1"/>
      <w:marLeft w:val="0"/>
      <w:marRight w:val="0"/>
      <w:marTop w:val="0"/>
      <w:marBottom w:val="0"/>
      <w:divBdr>
        <w:top w:val="none" w:sz="0" w:space="0" w:color="auto"/>
        <w:left w:val="none" w:sz="0" w:space="0" w:color="auto"/>
        <w:bottom w:val="none" w:sz="0" w:space="0" w:color="auto"/>
        <w:right w:val="none" w:sz="0" w:space="0" w:color="auto"/>
      </w:divBdr>
    </w:div>
    <w:div w:id="488323813">
      <w:bodyDiv w:val="1"/>
      <w:marLeft w:val="0"/>
      <w:marRight w:val="0"/>
      <w:marTop w:val="0"/>
      <w:marBottom w:val="0"/>
      <w:divBdr>
        <w:top w:val="none" w:sz="0" w:space="0" w:color="auto"/>
        <w:left w:val="none" w:sz="0" w:space="0" w:color="auto"/>
        <w:bottom w:val="none" w:sz="0" w:space="0" w:color="auto"/>
        <w:right w:val="none" w:sz="0" w:space="0" w:color="auto"/>
      </w:divBdr>
    </w:div>
    <w:div w:id="734007533">
      <w:bodyDiv w:val="1"/>
      <w:marLeft w:val="0"/>
      <w:marRight w:val="0"/>
      <w:marTop w:val="0"/>
      <w:marBottom w:val="0"/>
      <w:divBdr>
        <w:top w:val="none" w:sz="0" w:space="0" w:color="auto"/>
        <w:left w:val="none" w:sz="0" w:space="0" w:color="auto"/>
        <w:bottom w:val="none" w:sz="0" w:space="0" w:color="auto"/>
        <w:right w:val="none" w:sz="0" w:space="0" w:color="auto"/>
      </w:divBdr>
    </w:div>
    <w:div w:id="758522540">
      <w:bodyDiv w:val="1"/>
      <w:marLeft w:val="0"/>
      <w:marRight w:val="0"/>
      <w:marTop w:val="0"/>
      <w:marBottom w:val="0"/>
      <w:divBdr>
        <w:top w:val="none" w:sz="0" w:space="0" w:color="auto"/>
        <w:left w:val="none" w:sz="0" w:space="0" w:color="auto"/>
        <w:bottom w:val="none" w:sz="0" w:space="0" w:color="auto"/>
        <w:right w:val="none" w:sz="0" w:space="0" w:color="auto"/>
      </w:divBdr>
    </w:div>
    <w:div w:id="975136410">
      <w:bodyDiv w:val="1"/>
      <w:marLeft w:val="0"/>
      <w:marRight w:val="0"/>
      <w:marTop w:val="0"/>
      <w:marBottom w:val="0"/>
      <w:divBdr>
        <w:top w:val="none" w:sz="0" w:space="0" w:color="auto"/>
        <w:left w:val="none" w:sz="0" w:space="0" w:color="auto"/>
        <w:bottom w:val="none" w:sz="0" w:space="0" w:color="auto"/>
        <w:right w:val="none" w:sz="0" w:space="0" w:color="auto"/>
      </w:divBdr>
    </w:div>
    <w:div w:id="1300837756">
      <w:bodyDiv w:val="1"/>
      <w:marLeft w:val="0"/>
      <w:marRight w:val="0"/>
      <w:marTop w:val="0"/>
      <w:marBottom w:val="0"/>
      <w:divBdr>
        <w:top w:val="none" w:sz="0" w:space="0" w:color="auto"/>
        <w:left w:val="none" w:sz="0" w:space="0" w:color="auto"/>
        <w:bottom w:val="none" w:sz="0" w:space="0" w:color="auto"/>
        <w:right w:val="none" w:sz="0" w:space="0" w:color="auto"/>
      </w:divBdr>
    </w:div>
    <w:div w:id="1385173558">
      <w:bodyDiv w:val="1"/>
      <w:marLeft w:val="0"/>
      <w:marRight w:val="0"/>
      <w:marTop w:val="0"/>
      <w:marBottom w:val="0"/>
      <w:divBdr>
        <w:top w:val="none" w:sz="0" w:space="0" w:color="auto"/>
        <w:left w:val="none" w:sz="0" w:space="0" w:color="auto"/>
        <w:bottom w:val="none" w:sz="0" w:space="0" w:color="auto"/>
        <w:right w:val="none" w:sz="0" w:space="0" w:color="auto"/>
      </w:divBdr>
    </w:div>
    <w:div w:id="1894847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mguttma@uwaterloo.ca" TargetMode="External"/><Relationship Id="rId13" Type="http://schemas.openxmlformats.org/officeDocument/2006/relationships/hyperlink" Target="https://usegalaxy.org/" TargetMode="External"/><Relationship Id="rId18" Type="http://schemas.openxmlformats.org/officeDocument/2006/relationships/hyperlink" Target="https://en.mgi-tech.com/products/reagents_info/14/"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illumina.com/science/technology/next-generation-sequencing/plan-experiments/coverage.html" TargetMode="External"/><Relationship Id="rId7" Type="http://schemas.openxmlformats.org/officeDocument/2006/relationships/endnotes" Target="endnotes.xml"/><Relationship Id="rId12" Type="http://schemas.openxmlformats.org/officeDocument/2006/relationships/hyperlink" Target="mailto:valerie.waters@sickkids.ca" TargetMode="External"/><Relationship Id="rId17" Type="http://schemas.openxmlformats.org/officeDocument/2006/relationships/hyperlink" Target="https://www.agilent.com/cs/library/applications/5989-1165EN.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hermofisher.com/document-connect/document-connect.html?url=https%3A%2F%2Fassets.thermofisher.com%2FTFS-Assets%2FLSG%2Fmanuals%2FQubit_RNA_HS_Assay_UG.pdf&amp;title=VXNlciBHdWlkZTogUXViaXQgUk5BIEhTIEFzc2F5IEtpdHM" TargetMode="External"/><Relationship Id="rId20" Type="http://schemas.openxmlformats.org/officeDocument/2006/relationships/hyperlink" Target="https://doi.org/10.1093/bioinformatics/btp35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vonne.yau@sickkids.ca" TargetMode="External"/><Relationship Id="rId24" Type="http://schemas.openxmlformats.org/officeDocument/2006/relationships/hyperlink" Target="https://www.promega.ca/resources/pubhub/methods-of-rna-quality-assessment/" TargetMode="External"/><Relationship Id="rId5" Type="http://schemas.openxmlformats.org/officeDocument/2006/relationships/webSettings" Target="webSettings.xml"/><Relationship Id="rId15" Type="http://schemas.openxmlformats.org/officeDocument/2006/relationships/hyperlink" Target="https://www.ncbi.nlm.nih.gov/" TargetMode="External"/><Relationship Id="rId23" Type="http://schemas.openxmlformats.org/officeDocument/2006/relationships/hyperlink" Target="https://www.reneshbedre.com/blog/sequencing-coverage.html" TargetMode="External"/><Relationship Id="rId28" Type="http://schemas.openxmlformats.org/officeDocument/2006/relationships/fontTable" Target="fontTable.xml"/><Relationship Id="rId10" Type="http://schemas.openxmlformats.org/officeDocument/2006/relationships/hyperlink" Target="mailto:amanda.morris@sickkids.ca" TargetMode="External"/><Relationship Id="rId19" Type="http://schemas.openxmlformats.org/officeDocument/2006/relationships/hyperlink" Target="https://arxiv.org/abs/1303.3997" TargetMode="External"/><Relationship Id="rId4" Type="http://schemas.openxmlformats.org/officeDocument/2006/relationships/settings" Target="settings.xml"/><Relationship Id="rId9" Type="http://schemas.openxmlformats.org/officeDocument/2006/relationships/hyperlink" Target="mailto:lindsay.jackson@sickkids.ca" TargetMode="External"/><Relationship Id="rId14" Type="http://schemas.openxmlformats.org/officeDocument/2006/relationships/hyperlink" Target="https://galaxyproject.org/support/" TargetMode="External"/><Relationship Id="rId22" Type="http://schemas.openxmlformats.org/officeDocument/2006/relationships/hyperlink" Target="https://www.ecseq.com/support/ngs/what-is-a-good-sequencing-depth-for-bulk-rna-seq"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95C2A-7F72-4745-9C57-CBD21B185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6921</Words>
  <Characters>39454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2021-08-15T15:31:00Z</dcterms:created>
  <dcterms:modified xsi:type="dcterms:W3CDTF">2021-09-02T20:41:00Z</dcterms:modified>
</cp:coreProperties>
</file>