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32436" w14:textId="77777777" w:rsidR="00AE7B53" w:rsidRPr="007338B7" w:rsidRDefault="00AE7B53" w:rsidP="002A2E87">
      <w:pPr>
        <w:spacing w:after="0" w:line="240" w:lineRule="auto"/>
        <w:rPr>
          <w:rFonts w:ascii="Calibri" w:hAnsi="Calibri" w:cs="Calibri"/>
          <w:b/>
          <w:bCs/>
          <w:sz w:val="24"/>
        </w:rPr>
      </w:pPr>
      <w:bookmarkStart w:id="0" w:name="_Hlk73634149"/>
    </w:p>
    <w:p w14:paraId="72536AA9" w14:textId="7D6F5B6B" w:rsidR="004323A8" w:rsidRPr="00763D72" w:rsidRDefault="004323A8" w:rsidP="00763D72">
      <w:pPr>
        <w:spacing w:after="0" w:line="240" w:lineRule="auto"/>
        <w:rPr>
          <w:rFonts w:ascii="Calibri" w:hAnsi="Calibri" w:cs="Calibri"/>
          <w:b/>
          <w:bCs/>
          <w:sz w:val="24"/>
        </w:rPr>
      </w:pPr>
      <w:r w:rsidRPr="00763D72">
        <w:rPr>
          <w:rFonts w:ascii="Calibri" w:hAnsi="Calibri" w:cs="Calibri"/>
          <w:b/>
          <w:bCs/>
          <w:sz w:val="24"/>
        </w:rPr>
        <w:t>TITLE:</w:t>
      </w:r>
    </w:p>
    <w:p w14:paraId="51298617" w14:textId="766C411A" w:rsidR="00DF1986" w:rsidRPr="00763D72" w:rsidRDefault="00F40163" w:rsidP="00763D72">
      <w:pPr>
        <w:spacing w:after="0" w:line="240" w:lineRule="auto"/>
        <w:rPr>
          <w:rFonts w:ascii="Calibri" w:hAnsi="Calibri" w:cs="Calibri"/>
          <w:sz w:val="24"/>
        </w:rPr>
      </w:pPr>
      <w:r w:rsidRPr="00763D72">
        <w:rPr>
          <w:rFonts w:ascii="Calibri" w:hAnsi="Calibri" w:cs="Calibri"/>
          <w:sz w:val="24"/>
        </w:rPr>
        <w:t xml:space="preserve">A Fluorescence Assay </w:t>
      </w:r>
      <w:bookmarkEnd w:id="0"/>
      <w:r w:rsidRPr="00763D72">
        <w:rPr>
          <w:rFonts w:ascii="Calibri" w:hAnsi="Calibri" w:cs="Calibri"/>
          <w:sz w:val="24"/>
        </w:rPr>
        <w:t xml:space="preserve">for Evaluating </w:t>
      </w:r>
      <w:r w:rsidR="00C86568" w:rsidRPr="00763D72">
        <w:rPr>
          <w:rFonts w:ascii="Calibri" w:hAnsi="Calibri" w:cs="Calibri"/>
          <w:sz w:val="24"/>
        </w:rPr>
        <w:t xml:space="preserve">the </w:t>
      </w:r>
      <w:r w:rsidRPr="00763D72">
        <w:rPr>
          <w:rFonts w:ascii="Calibri" w:hAnsi="Calibri" w:cs="Calibri"/>
          <w:sz w:val="24"/>
        </w:rPr>
        <w:t xml:space="preserve">Permeability of </w:t>
      </w:r>
      <w:r w:rsidR="00C86568" w:rsidRPr="00763D72">
        <w:rPr>
          <w:rFonts w:ascii="Calibri" w:hAnsi="Calibri" w:cs="Calibri"/>
          <w:sz w:val="24"/>
        </w:rPr>
        <w:t xml:space="preserve">a </w:t>
      </w:r>
      <w:r w:rsidRPr="00763D72">
        <w:rPr>
          <w:rFonts w:ascii="Calibri" w:hAnsi="Calibri" w:cs="Calibri"/>
          <w:sz w:val="24"/>
        </w:rPr>
        <w:t xml:space="preserve">Cardiac Microvascular Endothelial Barrier in </w:t>
      </w:r>
      <w:r w:rsidR="00C86568" w:rsidRPr="00763D72">
        <w:rPr>
          <w:rFonts w:ascii="Calibri" w:hAnsi="Calibri" w:cs="Calibri"/>
          <w:sz w:val="24"/>
        </w:rPr>
        <w:t xml:space="preserve">a </w:t>
      </w:r>
      <w:r w:rsidRPr="00763D72">
        <w:rPr>
          <w:rFonts w:ascii="Calibri" w:hAnsi="Calibri" w:cs="Calibri"/>
          <w:sz w:val="24"/>
        </w:rPr>
        <w:t xml:space="preserve">Rat Model of Ischemia/reperfusion </w:t>
      </w:r>
    </w:p>
    <w:p w14:paraId="320A6C18" w14:textId="77777777" w:rsidR="00A37DE9" w:rsidRPr="00763D72" w:rsidRDefault="00A37DE9" w:rsidP="00763D72">
      <w:pPr>
        <w:spacing w:after="0" w:line="240" w:lineRule="auto"/>
        <w:rPr>
          <w:rFonts w:ascii="Calibri" w:hAnsi="Calibri" w:cs="Calibri"/>
          <w:sz w:val="24"/>
        </w:rPr>
      </w:pPr>
    </w:p>
    <w:p w14:paraId="4109EEF5" w14:textId="4106ACFA" w:rsidR="00DF1986" w:rsidRPr="00763D72" w:rsidRDefault="004160EB" w:rsidP="00763D72">
      <w:pPr>
        <w:spacing w:after="0" w:line="240" w:lineRule="auto"/>
        <w:rPr>
          <w:rFonts w:ascii="Calibri" w:hAnsi="Calibri" w:cs="Calibri"/>
          <w:b/>
          <w:bCs/>
          <w:sz w:val="24"/>
        </w:rPr>
      </w:pPr>
      <w:r w:rsidRPr="00763D72">
        <w:rPr>
          <w:rFonts w:ascii="Calibri" w:hAnsi="Calibri" w:cs="Calibri"/>
          <w:b/>
          <w:bCs/>
          <w:sz w:val="24"/>
        </w:rPr>
        <w:t>AUTHORS AND AFFILIATIONS:</w:t>
      </w:r>
    </w:p>
    <w:p w14:paraId="3520F53C" w14:textId="3AAE0B6E" w:rsidR="00DF1986" w:rsidRPr="00763D72" w:rsidRDefault="00F40163" w:rsidP="00763D72">
      <w:pPr>
        <w:spacing w:after="0" w:line="240" w:lineRule="auto"/>
        <w:rPr>
          <w:rFonts w:ascii="Calibri" w:hAnsi="Calibri" w:cs="Calibri"/>
          <w:sz w:val="24"/>
          <w:vertAlign w:val="superscript"/>
        </w:rPr>
      </w:pPr>
      <w:r w:rsidRPr="00763D72">
        <w:rPr>
          <w:rFonts w:ascii="Calibri" w:hAnsi="Calibri" w:cs="Calibri"/>
          <w:sz w:val="24"/>
        </w:rPr>
        <w:t>Ruijie Tang</w:t>
      </w:r>
      <w:r w:rsidRPr="00763D72">
        <w:rPr>
          <w:rFonts w:ascii="Calibri" w:hAnsi="Calibri" w:cs="Calibri"/>
          <w:sz w:val="24"/>
          <w:vertAlign w:val="superscript"/>
        </w:rPr>
        <w:t>1,</w:t>
      </w:r>
      <w:r w:rsidR="00910FAD" w:rsidRPr="00763D72">
        <w:rPr>
          <w:rFonts w:ascii="Calibri" w:hAnsi="Calibri" w:cs="Calibri"/>
          <w:sz w:val="24"/>
          <w:vertAlign w:val="superscript"/>
        </w:rPr>
        <w:t>*</w:t>
      </w:r>
      <w:r w:rsidRPr="00763D72">
        <w:rPr>
          <w:rFonts w:ascii="Calibri" w:hAnsi="Calibri" w:cs="Calibri"/>
          <w:sz w:val="24"/>
        </w:rPr>
        <w:t>, Kaihao Wang</w:t>
      </w:r>
      <w:r w:rsidRPr="00763D72">
        <w:rPr>
          <w:rFonts w:ascii="Calibri" w:hAnsi="Calibri" w:cs="Calibri"/>
          <w:sz w:val="24"/>
          <w:vertAlign w:val="superscript"/>
        </w:rPr>
        <w:t>1,</w:t>
      </w:r>
      <w:r w:rsidR="00910FAD" w:rsidRPr="00763D72">
        <w:rPr>
          <w:rFonts w:ascii="Calibri" w:hAnsi="Calibri" w:cs="Calibri"/>
          <w:sz w:val="24"/>
          <w:vertAlign w:val="superscript"/>
        </w:rPr>
        <w:t>*</w:t>
      </w:r>
      <w:r w:rsidRPr="00763D72">
        <w:rPr>
          <w:rFonts w:ascii="Calibri" w:hAnsi="Calibri" w:cs="Calibri"/>
          <w:sz w:val="24"/>
        </w:rPr>
        <w:t>, Yuyan Xiong</w:t>
      </w:r>
      <w:r w:rsidRPr="00763D72">
        <w:rPr>
          <w:rFonts w:ascii="Calibri" w:hAnsi="Calibri" w:cs="Calibri"/>
          <w:sz w:val="24"/>
          <w:vertAlign w:val="superscript"/>
        </w:rPr>
        <w:t>1</w:t>
      </w:r>
      <w:r w:rsidRPr="00763D72">
        <w:rPr>
          <w:rFonts w:ascii="Calibri" w:hAnsi="Calibri" w:cs="Calibri"/>
          <w:sz w:val="24"/>
        </w:rPr>
        <w:t>, Jian Meng</w:t>
      </w:r>
      <w:r w:rsidRPr="00763D72">
        <w:rPr>
          <w:rFonts w:ascii="Calibri" w:hAnsi="Calibri" w:cs="Calibri"/>
          <w:sz w:val="24"/>
          <w:vertAlign w:val="superscript"/>
        </w:rPr>
        <w:t>2</w:t>
      </w:r>
      <w:r w:rsidRPr="00763D72">
        <w:rPr>
          <w:rFonts w:ascii="Calibri" w:hAnsi="Calibri" w:cs="Calibri"/>
          <w:sz w:val="24"/>
        </w:rPr>
        <w:t>, Yuejin Yang</w:t>
      </w:r>
      <w:r w:rsidRPr="00763D72">
        <w:rPr>
          <w:rFonts w:ascii="Calibri" w:hAnsi="Calibri" w:cs="Calibri"/>
          <w:sz w:val="24"/>
          <w:vertAlign w:val="superscript"/>
        </w:rPr>
        <w:t>1</w:t>
      </w:r>
    </w:p>
    <w:p w14:paraId="41F95759" w14:textId="77777777" w:rsidR="00A37DE9" w:rsidRPr="00763D72" w:rsidRDefault="00A37DE9" w:rsidP="00763D72">
      <w:pPr>
        <w:spacing w:after="0" w:line="240" w:lineRule="auto"/>
        <w:rPr>
          <w:rFonts w:ascii="Calibri" w:hAnsi="Calibri" w:cs="Calibri"/>
          <w:sz w:val="24"/>
        </w:rPr>
      </w:pPr>
    </w:p>
    <w:p w14:paraId="52EE8F60" w14:textId="11586D46" w:rsidR="00A10F82" w:rsidRPr="00763D72" w:rsidRDefault="00A10F82" w:rsidP="00763D72">
      <w:pPr>
        <w:spacing w:after="0" w:line="240" w:lineRule="auto"/>
        <w:rPr>
          <w:rFonts w:ascii="Calibri" w:hAnsi="Calibri" w:cs="Calibri"/>
          <w:sz w:val="24"/>
        </w:rPr>
      </w:pPr>
      <w:r w:rsidRPr="00763D72">
        <w:rPr>
          <w:rFonts w:ascii="Calibri" w:hAnsi="Calibri" w:cs="Calibri"/>
          <w:sz w:val="24"/>
          <w:vertAlign w:val="superscript"/>
        </w:rPr>
        <w:t>1</w:t>
      </w:r>
      <w:r w:rsidR="00F40163" w:rsidRPr="00763D72">
        <w:rPr>
          <w:rFonts w:ascii="Calibri" w:hAnsi="Calibri" w:cs="Calibri"/>
          <w:sz w:val="24"/>
        </w:rPr>
        <w:t>State Key Laboratory of Cardiovascular Disease, Department of Cardiology, Fuwai Hospital, National Center for Cardiovascular Diseases, Chinese Academy of Medical</w:t>
      </w:r>
      <w:r w:rsidRPr="00763D72">
        <w:rPr>
          <w:rFonts w:ascii="Calibri" w:hAnsi="Calibri" w:cs="Calibri"/>
          <w:sz w:val="24"/>
        </w:rPr>
        <w:t xml:space="preserve"> </w:t>
      </w:r>
      <w:r w:rsidR="00F40163" w:rsidRPr="00763D72">
        <w:rPr>
          <w:rFonts w:ascii="Calibri" w:hAnsi="Calibri" w:cs="Calibri"/>
          <w:sz w:val="24"/>
        </w:rPr>
        <w:t>Sciences and Peking Union Medical College</w:t>
      </w:r>
      <w:r w:rsidR="00297E5D" w:rsidRPr="00763D72">
        <w:rPr>
          <w:rFonts w:ascii="Calibri" w:hAnsi="Calibri" w:cs="Calibri"/>
          <w:sz w:val="24"/>
        </w:rPr>
        <w:t>, Beijing, P. R. China</w:t>
      </w:r>
    </w:p>
    <w:p w14:paraId="6A257E2B" w14:textId="2DA61400" w:rsidR="00DF1986" w:rsidRPr="00763D72" w:rsidRDefault="00A10F82" w:rsidP="00763D72">
      <w:pPr>
        <w:spacing w:after="0" w:line="240" w:lineRule="auto"/>
        <w:rPr>
          <w:rFonts w:ascii="Calibri" w:hAnsi="Calibri" w:cs="Calibri"/>
          <w:sz w:val="24"/>
        </w:rPr>
      </w:pPr>
      <w:r w:rsidRPr="00763D72">
        <w:rPr>
          <w:rFonts w:ascii="Calibri" w:hAnsi="Calibri" w:cs="Calibri"/>
          <w:sz w:val="24"/>
          <w:vertAlign w:val="superscript"/>
        </w:rPr>
        <w:t>2</w:t>
      </w:r>
      <w:r w:rsidR="00F40163" w:rsidRPr="00763D72">
        <w:rPr>
          <w:rFonts w:ascii="Calibri" w:hAnsi="Calibri" w:cs="Calibri"/>
          <w:sz w:val="24"/>
        </w:rPr>
        <w:t>State Key Laboratory of Cardiovascular Disease, Fuwai Hospital, National Center for Cardiovascular Diseases, Chinese Academy of Medical Sciences and Peking Union Medical College</w:t>
      </w:r>
      <w:r w:rsidR="00297E5D" w:rsidRPr="00763D72">
        <w:rPr>
          <w:rFonts w:ascii="Calibri" w:hAnsi="Calibri" w:cs="Calibri"/>
          <w:sz w:val="24"/>
        </w:rPr>
        <w:t>, Beijin</w:t>
      </w:r>
      <w:r w:rsidR="00F81AE4" w:rsidRPr="00763D72">
        <w:rPr>
          <w:rFonts w:ascii="Calibri" w:hAnsi="Calibri" w:cs="Calibri"/>
          <w:sz w:val="24"/>
        </w:rPr>
        <w:t>g</w:t>
      </w:r>
      <w:r w:rsidR="00297E5D" w:rsidRPr="00763D72">
        <w:rPr>
          <w:rFonts w:ascii="Calibri" w:hAnsi="Calibri" w:cs="Calibri"/>
          <w:sz w:val="24"/>
        </w:rPr>
        <w:t>, P. R. China</w:t>
      </w:r>
    </w:p>
    <w:p w14:paraId="3B661954" w14:textId="08EED156" w:rsidR="00DF1986" w:rsidRPr="00763D72" w:rsidRDefault="00910FAD" w:rsidP="00763D72">
      <w:pPr>
        <w:spacing w:after="0" w:line="240" w:lineRule="auto"/>
        <w:rPr>
          <w:rFonts w:ascii="Calibri" w:hAnsi="Calibri" w:cs="Calibri"/>
          <w:sz w:val="24"/>
        </w:rPr>
      </w:pPr>
      <w:r w:rsidRPr="00763D72">
        <w:rPr>
          <w:rFonts w:ascii="Calibri" w:hAnsi="Calibri" w:cs="Calibri"/>
          <w:sz w:val="24"/>
        </w:rPr>
        <w:t>*</w:t>
      </w:r>
      <w:r w:rsidR="00F40163" w:rsidRPr="00763D72">
        <w:rPr>
          <w:rFonts w:ascii="Calibri" w:hAnsi="Calibri" w:cs="Calibri"/>
          <w:sz w:val="24"/>
        </w:rPr>
        <w:t>These authors contributed equally to this study.</w:t>
      </w:r>
    </w:p>
    <w:p w14:paraId="4CE18657" w14:textId="77777777" w:rsidR="00A37DE9" w:rsidRPr="00763D72" w:rsidRDefault="00A37DE9" w:rsidP="00763D72">
      <w:pPr>
        <w:spacing w:after="0" w:line="240" w:lineRule="auto"/>
        <w:rPr>
          <w:rFonts w:ascii="Calibri" w:hAnsi="Calibri" w:cs="Calibri"/>
          <w:sz w:val="24"/>
        </w:rPr>
      </w:pPr>
    </w:p>
    <w:p w14:paraId="0A374234" w14:textId="651B400A" w:rsidR="00B13E55" w:rsidRPr="00763D72" w:rsidRDefault="00B13E55" w:rsidP="00763D72">
      <w:pPr>
        <w:spacing w:after="0" w:line="240" w:lineRule="auto"/>
        <w:rPr>
          <w:rFonts w:ascii="Calibri" w:hAnsi="Calibri" w:cs="Calibri"/>
          <w:b/>
          <w:bCs/>
          <w:sz w:val="24"/>
        </w:rPr>
      </w:pPr>
      <w:r w:rsidRPr="00763D72">
        <w:rPr>
          <w:rFonts w:ascii="Calibri" w:hAnsi="Calibri" w:cs="Calibri"/>
          <w:b/>
          <w:bCs/>
          <w:sz w:val="24"/>
        </w:rPr>
        <w:t>Email addresses of co-authors:</w:t>
      </w:r>
    </w:p>
    <w:p w14:paraId="1CEC5485" w14:textId="5478CAD5" w:rsidR="005B2A12" w:rsidRPr="00763D72" w:rsidRDefault="00B13E55" w:rsidP="00763D72">
      <w:pPr>
        <w:spacing w:after="0" w:line="240" w:lineRule="auto"/>
        <w:rPr>
          <w:rFonts w:ascii="Calibri" w:hAnsi="Calibri" w:cs="Calibri"/>
          <w:sz w:val="24"/>
        </w:rPr>
      </w:pPr>
      <w:r w:rsidRPr="00763D72">
        <w:rPr>
          <w:rFonts w:ascii="Calibri" w:hAnsi="Calibri" w:cs="Calibri"/>
          <w:sz w:val="24"/>
        </w:rPr>
        <w:t>Ruijie Tang</w:t>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t>(</w:t>
      </w:r>
      <w:r w:rsidR="00CF687C" w:rsidRPr="00763D72">
        <w:rPr>
          <w:rFonts w:ascii="Calibri" w:hAnsi="Calibri" w:cs="Calibri"/>
          <w:sz w:val="24"/>
        </w:rPr>
        <w:t>tangruijie1992@163.com)</w:t>
      </w:r>
    </w:p>
    <w:p w14:paraId="71527271" w14:textId="426950DD" w:rsidR="005B2A12" w:rsidRPr="00763D72" w:rsidRDefault="00B13E55" w:rsidP="00763D72">
      <w:pPr>
        <w:spacing w:after="0" w:line="240" w:lineRule="auto"/>
        <w:rPr>
          <w:rFonts w:ascii="Calibri" w:hAnsi="Calibri" w:cs="Calibri"/>
          <w:sz w:val="24"/>
        </w:rPr>
      </w:pPr>
      <w:r w:rsidRPr="00763D72">
        <w:rPr>
          <w:rFonts w:ascii="Calibri" w:hAnsi="Calibri" w:cs="Calibri"/>
          <w:sz w:val="24"/>
        </w:rPr>
        <w:t>Kaihao Wang</w:t>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t>(</w:t>
      </w:r>
      <w:r w:rsidR="0010140C" w:rsidRPr="00763D72">
        <w:rPr>
          <w:rFonts w:ascii="Calibri" w:hAnsi="Calibri" w:cs="Calibri"/>
          <w:sz w:val="24"/>
        </w:rPr>
        <w:t>1445347106@qq.com)</w:t>
      </w:r>
    </w:p>
    <w:p w14:paraId="422C1007" w14:textId="5936A49B" w:rsidR="005B2A12" w:rsidRPr="00763D72" w:rsidRDefault="00B13E55" w:rsidP="00763D72">
      <w:pPr>
        <w:spacing w:after="0" w:line="240" w:lineRule="auto"/>
        <w:rPr>
          <w:rFonts w:ascii="Calibri" w:hAnsi="Calibri" w:cs="Calibri"/>
          <w:sz w:val="24"/>
        </w:rPr>
      </w:pPr>
      <w:r w:rsidRPr="00763D72">
        <w:rPr>
          <w:rFonts w:ascii="Calibri" w:hAnsi="Calibri" w:cs="Calibri"/>
          <w:sz w:val="24"/>
        </w:rPr>
        <w:t>Yuyan Xiong</w:t>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t>(</w:t>
      </w:r>
      <w:r w:rsidR="0010140C" w:rsidRPr="00763D72">
        <w:rPr>
          <w:rFonts w:ascii="Calibri" w:hAnsi="Calibri" w:cs="Calibri"/>
          <w:sz w:val="24"/>
        </w:rPr>
        <w:t>xiongyuyan94@163.com)</w:t>
      </w:r>
    </w:p>
    <w:p w14:paraId="6174A529" w14:textId="7F589165" w:rsidR="00B13E55" w:rsidRPr="00763D72" w:rsidRDefault="00B13E55" w:rsidP="00763D72">
      <w:pPr>
        <w:spacing w:after="0" w:line="240" w:lineRule="auto"/>
        <w:rPr>
          <w:rFonts w:ascii="Calibri" w:hAnsi="Calibri" w:cs="Calibri"/>
          <w:sz w:val="24"/>
        </w:rPr>
      </w:pPr>
      <w:r w:rsidRPr="00763D72">
        <w:rPr>
          <w:rFonts w:ascii="Calibri" w:hAnsi="Calibri" w:cs="Calibri"/>
          <w:sz w:val="24"/>
        </w:rPr>
        <w:t>Jian Meng</w:t>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t>(</w:t>
      </w:r>
      <w:hyperlink r:id="rId9" w:history="1">
        <w:r w:rsidR="00A37DE9" w:rsidRPr="00763D72">
          <w:rPr>
            <w:rStyle w:val="Hyperlink"/>
            <w:rFonts w:ascii="Calibri" w:hAnsi="Calibri" w:cs="Calibri"/>
            <w:color w:val="auto"/>
            <w:sz w:val="24"/>
            <w:u w:val="none"/>
          </w:rPr>
          <w:t>mengjian2013@163.com</w:t>
        </w:r>
      </w:hyperlink>
      <w:r w:rsidR="0010140C" w:rsidRPr="00763D72">
        <w:rPr>
          <w:rFonts w:ascii="Calibri" w:hAnsi="Calibri" w:cs="Calibri"/>
          <w:sz w:val="24"/>
        </w:rPr>
        <w:t>)</w:t>
      </w:r>
    </w:p>
    <w:p w14:paraId="19AA3485" w14:textId="77777777" w:rsidR="00A37DE9" w:rsidRPr="00763D72" w:rsidRDefault="00A37DE9" w:rsidP="00763D72">
      <w:pPr>
        <w:spacing w:after="0" w:line="240" w:lineRule="auto"/>
        <w:rPr>
          <w:rFonts w:ascii="Calibri" w:hAnsi="Calibri" w:cs="Calibri"/>
          <w:sz w:val="24"/>
        </w:rPr>
      </w:pPr>
    </w:p>
    <w:p w14:paraId="113C9902" w14:textId="77777777" w:rsidR="005B2A12" w:rsidRPr="00763D72" w:rsidRDefault="00F40163" w:rsidP="00763D72">
      <w:pPr>
        <w:spacing w:after="0" w:line="240" w:lineRule="auto"/>
        <w:rPr>
          <w:rFonts w:ascii="Calibri" w:hAnsi="Calibri" w:cs="Calibri"/>
          <w:b/>
          <w:bCs/>
          <w:sz w:val="24"/>
        </w:rPr>
      </w:pPr>
      <w:r w:rsidRPr="00763D72">
        <w:rPr>
          <w:rFonts w:ascii="Calibri" w:hAnsi="Calibri" w:cs="Calibri"/>
          <w:b/>
          <w:bCs/>
          <w:sz w:val="24"/>
        </w:rPr>
        <w:t>Correspond</w:t>
      </w:r>
      <w:r w:rsidR="005B2A12" w:rsidRPr="00763D72">
        <w:rPr>
          <w:rFonts w:ascii="Calibri" w:hAnsi="Calibri" w:cs="Calibri"/>
          <w:b/>
          <w:bCs/>
          <w:sz w:val="24"/>
        </w:rPr>
        <w:t>ing author</w:t>
      </w:r>
      <w:r w:rsidRPr="00763D72">
        <w:rPr>
          <w:rFonts w:ascii="Calibri" w:hAnsi="Calibri" w:cs="Calibri"/>
          <w:b/>
          <w:bCs/>
          <w:sz w:val="24"/>
        </w:rPr>
        <w:t xml:space="preserve">: </w:t>
      </w:r>
    </w:p>
    <w:p w14:paraId="56E67FF5" w14:textId="49218E55" w:rsidR="00DF1986" w:rsidRPr="00763D72" w:rsidRDefault="00F40163" w:rsidP="00763D72">
      <w:pPr>
        <w:spacing w:after="0" w:line="240" w:lineRule="auto"/>
        <w:rPr>
          <w:rStyle w:val="Hyperlink"/>
          <w:rFonts w:ascii="Calibri" w:hAnsi="Calibri" w:cs="Calibri"/>
          <w:color w:val="auto"/>
          <w:sz w:val="24"/>
        </w:rPr>
      </w:pPr>
      <w:r w:rsidRPr="00763D72">
        <w:rPr>
          <w:rFonts w:ascii="Calibri" w:hAnsi="Calibri" w:cs="Calibri"/>
          <w:sz w:val="24"/>
        </w:rPr>
        <w:t>Yuejin Yang</w:t>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r>
      <w:r w:rsidR="005B2A12" w:rsidRPr="00763D72">
        <w:rPr>
          <w:rFonts w:ascii="Calibri" w:hAnsi="Calibri" w:cs="Calibri"/>
          <w:sz w:val="24"/>
        </w:rPr>
        <w:tab/>
        <w:t>(</w:t>
      </w:r>
      <w:hyperlink r:id="rId10" w:history="1">
        <w:r w:rsidR="00681156" w:rsidRPr="00763D72">
          <w:rPr>
            <w:rStyle w:val="Hyperlink"/>
            <w:rFonts w:ascii="Calibri" w:hAnsi="Calibri" w:cs="Calibri"/>
            <w:color w:val="auto"/>
            <w:sz w:val="24"/>
            <w:u w:val="none"/>
          </w:rPr>
          <w:t>yangyuejin_fw@126.com</w:t>
        </w:r>
      </w:hyperlink>
      <w:r w:rsidR="00681156" w:rsidRPr="00763D72">
        <w:rPr>
          <w:rFonts w:ascii="Calibri" w:hAnsi="Calibri" w:cs="Calibri"/>
          <w:sz w:val="24"/>
        </w:rPr>
        <w:t>)</w:t>
      </w:r>
    </w:p>
    <w:p w14:paraId="63C7CF0A" w14:textId="47E1536D" w:rsidR="00DF1986" w:rsidRPr="00763D72" w:rsidRDefault="00DF1986" w:rsidP="00763D72">
      <w:pPr>
        <w:spacing w:after="0" w:line="240" w:lineRule="auto"/>
        <w:rPr>
          <w:rFonts w:ascii="Calibri" w:hAnsi="Calibri" w:cs="Calibri"/>
          <w:sz w:val="24"/>
        </w:rPr>
      </w:pPr>
    </w:p>
    <w:p w14:paraId="11993A58" w14:textId="77777777" w:rsidR="003B47A3" w:rsidRPr="00763D72" w:rsidRDefault="003B47A3" w:rsidP="00763D72">
      <w:pPr>
        <w:spacing w:after="0" w:line="240" w:lineRule="auto"/>
        <w:rPr>
          <w:rFonts w:ascii="Calibri" w:hAnsi="Calibri" w:cs="Calibri"/>
          <w:b/>
          <w:bCs/>
          <w:w w:val="105"/>
          <w:sz w:val="24"/>
        </w:rPr>
      </w:pPr>
      <w:r w:rsidRPr="00763D72">
        <w:rPr>
          <w:rFonts w:ascii="Calibri" w:hAnsi="Calibri" w:cs="Calibri"/>
          <w:b/>
          <w:bCs/>
          <w:w w:val="105"/>
          <w:sz w:val="24"/>
        </w:rPr>
        <w:t>KEYWORDS:</w:t>
      </w:r>
    </w:p>
    <w:p w14:paraId="66D7B455" w14:textId="5E7090D8" w:rsidR="003B47A3" w:rsidRPr="00763D72" w:rsidRDefault="003B47A3" w:rsidP="00763D72">
      <w:pPr>
        <w:spacing w:after="0" w:line="240" w:lineRule="auto"/>
        <w:rPr>
          <w:rFonts w:ascii="Calibri" w:hAnsi="Calibri" w:cs="Calibri"/>
          <w:w w:val="105"/>
          <w:sz w:val="24"/>
        </w:rPr>
      </w:pPr>
      <w:r w:rsidRPr="00763D72">
        <w:rPr>
          <w:rFonts w:ascii="Calibri" w:hAnsi="Calibri" w:cs="Calibri"/>
          <w:w w:val="105"/>
          <w:sz w:val="24"/>
        </w:rPr>
        <w:t>Cardiac microvascular endothelial barrier, permeability, myocardial ischemia/reperfusion injury, FITC-dextran</w:t>
      </w:r>
    </w:p>
    <w:p w14:paraId="2A4A6A98" w14:textId="77777777" w:rsidR="003B47A3" w:rsidRPr="00763D72" w:rsidRDefault="003B47A3" w:rsidP="00763D72">
      <w:pPr>
        <w:spacing w:after="0" w:line="240" w:lineRule="auto"/>
        <w:rPr>
          <w:rFonts w:ascii="Calibri" w:hAnsi="Calibri" w:cs="Calibri"/>
          <w:sz w:val="24"/>
        </w:rPr>
      </w:pPr>
    </w:p>
    <w:p w14:paraId="17CCC333" w14:textId="32DBA703" w:rsidR="00A35FC1" w:rsidRPr="00763D72" w:rsidRDefault="00A35FC1" w:rsidP="00763D72">
      <w:pPr>
        <w:spacing w:after="0" w:line="240" w:lineRule="auto"/>
        <w:rPr>
          <w:rFonts w:ascii="Calibri" w:hAnsi="Calibri" w:cs="Calibri"/>
          <w:b/>
          <w:bCs/>
          <w:sz w:val="24"/>
        </w:rPr>
      </w:pPr>
      <w:r w:rsidRPr="00763D72">
        <w:rPr>
          <w:rFonts w:ascii="Calibri" w:hAnsi="Calibri" w:cs="Calibri"/>
          <w:b/>
          <w:bCs/>
          <w:sz w:val="24"/>
        </w:rPr>
        <w:t>SUMMARY:</w:t>
      </w:r>
    </w:p>
    <w:p w14:paraId="07729411" w14:textId="4F989D0D" w:rsidR="00DE23ED" w:rsidRPr="00763D72" w:rsidRDefault="00DE23ED" w:rsidP="00763D72">
      <w:pPr>
        <w:spacing w:after="0" w:line="240" w:lineRule="auto"/>
        <w:rPr>
          <w:rFonts w:ascii="Calibri" w:hAnsi="Calibri" w:cs="Calibri"/>
          <w:sz w:val="24"/>
        </w:rPr>
      </w:pPr>
      <w:r w:rsidRPr="00763D72">
        <w:rPr>
          <w:rFonts w:ascii="Calibri" w:hAnsi="Calibri" w:cs="Calibri"/>
          <w:sz w:val="24"/>
        </w:rPr>
        <w:t xml:space="preserve">Here, we describe a method to functionally assess the endothelial barrier of cardiac microvessels after </w:t>
      </w:r>
      <w:r w:rsidRPr="00763D72">
        <w:rPr>
          <w:rFonts w:ascii="Calibri" w:hAnsi="Calibri" w:cs="Calibri"/>
          <w:w w:val="105"/>
          <w:sz w:val="24"/>
        </w:rPr>
        <w:t>ischemia/reperfusion injury</w:t>
      </w:r>
      <w:r w:rsidRPr="00763D72">
        <w:rPr>
          <w:rFonts w:ascii="Calibri" w:hAnsi="Calibri" w:cs="Calibri"/>
          <w:sz w:val="24"/>
        </w:rPr>
        <w:t xml:space="preserve"> via the measurement of the </w:t>
      </w:r>
      <w:r w:rsidR="00B1359D" w:rsidRPr="00763D72">
        <w:rPr>
          <w:rFonts w:ascii="Calibri" w:hAnsi="Calibri" w:cs="Calibri"/>
          <w:sz w:val="24"/>
        </w:rPr>
        <w:t>mean</w:t>
      </w:r>
      <w:r w:rsidRPr="00763D72">
        <w:rPr>
          <w:rFonts w:ascii="Calibri" w:hAnsi="Calibri" w:cs="Calibri"/>
          <w:sz w:val="24"/>
        </w:rPr>
        <w:t xml:space="preserve"> fluorescence intensity of extravasated 70,000 Da FITC-dextran in comparison with Evans Blue.</w:t>
      </w:r>
    </w:p>
    <w:p w14:paraId="2FA2FC6D" w14:textId="77777777" w:rsidR="00A35FC1" w:rsidRPr="00763D72" w:rsidRDefault="00A35FC1" w:rsidP="00763D72">
      <w:pPr>
        <w:spacing w:after="0" w:line="240" w:lineRule="auto"/>
        <w:rPr>
          <w:rFonts w:ascii="Calibri" w:hAnsi="Calibri" w:cs="Calibri"/>
          <w:sz w:val="24"/>
        </w:rPr>
      </w:pPr>
    </w:p>
    <w:p w14:paraId="035EA833" w14:textId="58B52191" w:rsidR="00DF1986" w:rsidRPr="00763D72" w:rsidRDefault="00F40163" w:rsidP="00763D72">
      <w:pPr>
        <w:spacing w:after="0" w:line="240" w:lineRule="auto"/>
        <w:rPr>
          <w:rFonts w:ascii="Calibri" w:hAnsi="Calibri" w:cs="Calibri"/>
          <w:b/>
          <w:bCs/>
          <w:sz w:val="24"/>
        </w:rPr>
      </w:pPr>
      <w:r w:rsidRPr="00763D72">
        <w:rPr>
          <w:rFonts w:ascii="Calibri" w:hAnsi="Calibri" w:cs="Calibri"/>
          <w:b/>
          <w:bCs/>
          <w:sz w:val="24"/>
        </w:rPr>
        <w:t>A</w:t>
      </w:r>
      <w:r w:rsidR="00A35FC1" w:rsidRPr="00763D72">
        <w:rPr>
          <w:rFonts w:ascii="Calibri" w:hAnsi="Calibri" w:cs="Calibri"/>
          <w:b/>
          <w:bCs/>
          <w:sz w:val="24"/>
        </w:rPr>
        <w:t>BSTRACT:</w:t>
      </w:r>
    </w:p>
    <w:p w14:paraId="05723664" w14:textId="6325D8FD" w:rsidR="00420385" w:rsidRPr="00763D72" w:rsidRDefault="00F40163" w:rsidP="00763D72">
      <w:pPr>
        <w:spacing w:after="0" w:line="240" w:lineRule="auto"/>
        <w:rPr>
          <w:rFonts w:ascii="Calibri" w:hAnsi="Calibri" w:cs="Calibri"/>
          <w:sz w:val="24"/>
        </w:rPr>
      </w:pPr>
      <w:r w:rsidRPr="00763D72">
        <w:rPr>
          <w:rFonts w:ascii="Calibri" w:hAnsi="Calibri" w:cs="Calibri"/>
          <w:sz w:val="24"/>
        </w:rPr>
        <w:t xml:space="preserve">Revascularization therapies for culprit arteries, regardless of percutaneous coronary intervention and coronary artery bypass grafting, are </w:t>
      </w:r>
      <w:r w:rsidR="007412E7" w:rsidRPr="00763D72">
        <w:rPr>
          <w:rFonts w:ascii="Calibri" w:hAnsi="Calibri" w:cs="Calibri"/>
          <w:sz w:val="24"/>
        </w:rPr>
        <w:t>considered the best</w:t>
      </w:r>
      <w:r w:rsidRPr="00763D72">
        <w:rPr>
          <w:rFonts w:ascii="Calibri" w:hAnsi="Calibri" w:cs="Calibri"/>
          <w:sz w:val="24"/>
        </w:rPr>
        <w:t xml:space="preserve"> strategy for improving </w:t>
      </w:r>
      <w:r w:rsidR="00162F5D" w:rsidRPr="00763D72">
        <w:rPr>
          <w:rFonts w:ascii="Calibri" w:hAnsi="Calibri" w:cs="Calibri"/>
          <w:sz w:val="24"/>
        </w:rPr>
        <w:t xml:space="preserve">the </w:t>
      </w:r>
      <w:r w:rsidRPr="00763D72">
        <w:rPr>
          <w:rFonts w:ascii="Calibri" w:hAnsi="Calibri" w:cs="Calibri"/>
          <w:sz w:val="24"/>
        </w:rPr>
        <w:t xml:space="preserve">clinical prognosis of patients </w:t>
      </w:r>
      <w:r w:rsidR="007412E7" w:rsidRPr="00763D72">
        <w:rPr>
          <w:rFonts w:ascii="Calibri" w:hAnsi="Calibri" w:cs="Calibri"/>
          <w:sz w:val="24"/>
        </w:rPr>
        <w:t>with</w:t>
      </w:r>
      <w:r w:rsidRPr="00763D72">
        <w:rPr>
          <w:rFonts w:ascii="Calibri" w:hAnsi="Calibri" w:cs="Calibri"/>
          <w:sz w:val="24"/>
        </w:rPr>
        <w:t xml:space="preserve"> acute coronary syndrome (ACS). Nonetheless, myocardial reperfusion following effective revascularization can trigger significant cardiomyocyte death and coronary endothelial collapse, known as myocardial ischemia/reperfusion injury (MIRI). </w:t>
      </w:r>
      <w:r w:rsidR="00256DAB">
        <w:rPr>
          <w:rFonts w:ascii="Calibri" w:hAnsi="Calibri" w:cs="Calibri"/>
          <w:sz w:val="24"/>
        </w:rPr>
        <w:t>Usually</w:t>
      </w:r>
      <w:r w:rsidRPr="00763D72">
        <w:rPr>
          <w:rFonts w:ascii="Calibri" w:hAnsi="Calibri" w:cs="Calibri"/>
          <w:sz w:val="24"/>
        </w:rPr>
        <w:t>, endothelial cells and their intercellular tight junction</w:t>
      </w:r>
      <w:r w:rsidR="00D84F9F" w:rsidRPr="00763D72">
        <w:rPr>
          <w:rFonts w:ascii="Calibri" w:hAnsi="Calibri" w:cs="Calibri"/>
          <w:sz w:val="24"/>
        </w:rPr>
        <w:t>s</w:t>
      </w:r>
      <w:r w:rsidRPr="00763D72">
        <w:rPr>
          <w:rFonts w:ascii="Calibri" w:hAnsi="Calibri" w:cs="Calibri"/>
          <w:sz w:val="24"/>
        </w:rPr>
        <w:t xml:space="preserve"> cooperatively maintain the microvascular endothelial barrier and its relatively low permeability but fail in reperfusion areas. </w:t>
      </w:r>
    </w:p>
    <w:p w14:paraId="1A585114" w14:textId="77777777" w:rsidR="00420385" w:rsidRPr="00763D72" w:rsidRDefault="00420385" w:rsidP="00763D72">
      <w:pPr>
        <w:spacing w:after="0" w:line="240" w:lineRule="auto"/>
        <w:rPr>
          <w:rFonts w:ascii="Calibri" w:hAnsi="Calibri" w:cs="Calibri"/>
          <w:sz w:val="24"/>
        </w:rPr>
      </w:pPr>
    </w:p>
    <w:p w14:paraId="61675FC7" w14:textId="47C79F3E" w:rsidR="00DF1986" w:rsidRPr="00763D72" w:rsidRDefault="00F40163" w:rsidP="00763D72">
      <w:pPr>
        <w:spacing w:after="0" w:line="240" w:lineRule="auto"/>
        <w:rPr>
          <w:rFonts w:ascii="Calibri" w:hAnsi="Calibri" w:cs="Calibri"/>
          <w:w w:val="105"/>
          <w:sz w:val="24"/>
        </w:rPr>
      </w:pPr>
      <w:r w:rsidRPr="00763D72">
        <w:rPr>
          <w:rFonts w:ascii="Calibri" w:hAnsi="Calibri" w:cs="Calibri"/>
          <w:sz w:val="24"/>
        </w:rPr>
        <w:t>Microvascular endothelial hyperpermeability induced by ischemia/reperfusion</w:t>
      </w:r>
      <w:r w:rsidR="006F27B3" w:rsidRPr="00763D72">
        <w:rPr>
          <w:rFonts w:ascii="Calibri" w:hAnsi="Calibri" w:cs="Calibri"/>
          <w:sz w:val="24"/>
        </w:rPr>
        <w:t xml:space="preserve"> </w:t>
      </w:r>
      <w:r w:rsidRPr="00763D72">
        <w:rPr>
          <w:rFonts w:ascii="Calibri" w:hAnsi="Calibri" w:cs="Calibri"/>
          <w:sz w:val="24"/>
        </w:rPr>
        <w:t>(IR)</w:t>
      </w:r>
      <w:r w:rsidR="00D84F9F" w:rsidRPr="00763D72">
        <w:rPr>
          <w:rFonts w:ascii="Calibri" w:hAnsi="Calibri" w:cs="Calibri"/>
          <w:sz w:val="24"/>
        </w:rPr>
        <w:t xml:space="preserve"> </w:t>
      </w:r>
      <w:r w:rsidRPr="00763D72">
        <w:rPr>
          <w:rFonts w:ascii="Calibri" w:hAnsi="Calibri" w:cs="Calibri"/>
          <w:sz w:val="24"/>
        </w:rPr>
        <w:t>contribute</w:t>
      </w:r>
      <w:r w:rsidR="00D84F9F" w:rsidRPr="00763D72">
        <w:rPr>
          <w:rFonts w:ascii="Calibri" w:hAnsi="Calibri" w:cs="Calibri"/>
          <w:sz w:val="24"/>
        </w:rPr>
        <w:t>s</w:t>
      </w:r>
      <w:r w:rsidRPr="00763D72">
        <w:rPr>
          <w:rFonts w:ascii="Calibri" w:hAnsi="Calibri" w:cs="Calibri"/>
          <w:sz w:val="24"/>
        </w:rPr>
        <w:t xml:space="preserve"> to myocardial edema, increased infiltration of pro-inflammatory cells, </w:t>
      </w:r>
      <w:r w:rsidR="00D84F9F" w:rsidRPr="00763D72">
        <w:rPr>
          <w:rFonts w:ascii="Calibri" w:hAnsi="Calibri" w:cs="Calibri"/>
          <w:sz w:val="24"/>
        </w:rPr>
        <w:t xml:space="preserve">and </w:t>
      </w:r>
      <w:r w:rsidRPr="00763D72">
        <w:rPr>
          <w:rFonts w:ascii="Calibri" w:hAnsi="Calibri" w:cs="Calibri"/>
          <w:sz w:val="24"/>
        </w:rPr>
        <w:t xml:space="preserve">aggravated intramyocardial hemorrhage, which may </w:t>
      </w:r>
      <w:r w:rsidR="0034226B" w:rsidRPr="00763D72">
        <w:rPr>
          <w:rFonts w:ascii="Calibri" w:hAnsi="Calibri" w:cs="Calibri"/>
          <w:sz w:val="24"/>
        </w:rPr>
        <w:t>worsen</w:t>
      </w:r>
      <w:r w:rsidRPr="00763D72">
        <w:rPr>
          <w:rFonts w:ascii="Calibri" w:hAnsi="Calibri" w:cs="Calibri"/>
          <w:sz w:val="24"/>
        </w:rPr>
        <w:t xml:space="preserve"> </w:t>
      </w:r>
      <w:r w:rsidR="00D84F9F" w:rsidRPr="00763D72">
        <w:rPr>
          <w:rFonts w:ascii="Calibri" w:hAnsi="Calibri" w:cs="Calibri"/>
          <w:sz w:val="24"/>
        </w:rPr>
        <w:t xml:space="preserve">the </w:t>
      </w:r>
      <w:r w:rsidRPr="00763D72">
        <w:rPr>
          <w:rFonts w:ascii="Calibri" w:hAnsi="Calibri" w:cs="Calibri"/>
          <w:sz w:val="24"/>
        </w:rPr>
        <w:t xml:space="preserve">prognosis of ACS. </w:t>
      </w:r>
      <w:r w:rsidR="0034226B" w:rsidRPr="00763D72">
        <w:rPr>
          <w:rFonts w:ascii="Calibri" w:hAnsi="Calibri" w:cs="Calibri"/>
          <w:sz w:val="24"/>
        </w:rPr>
        <w:t>The tracer</w:t>
      </w:r>
      <w:r w:rsidR="00A90D41" w:rsidRPr="00763D72">
        <w:rPr>
          <w:rFonts w:ascii="Calibri" w:hAnsi="Calibri" w:cs="Calibri"/>
          <w:sz w:val="24"/>
        </w:rPr>
        <w:t xml:space="preserve"> used in this study—</w:t>
      </w:r>
      <w:r w:rsidRPr="00763D72">
        <w:rPr>
          <w:rFonts w:ascii="Calibri" w:hAnsi="Calibri" w:cs="Calibri"/>
          <w:sz w:val="24"/>
        </w:rPr>
        <w:t>70,000 Da FITC-dextran, a branched glucose molecule labeled by fluorescein isothiocyanate (FITC)</w:t>
      </w:r>
      <w:r w:rsidR="00A90D41" w:rsidRPr="00763D72">
        <w:rPr>
          <w:rFonts w:ascii="Calibri" w:hAnsi="Calibri" w:cs="Calibri"/>
          <w:sz w:val="24"/>
        </w:rPr>
        <w:t>—</w:t>
      </w:r>
      <w:r w:rsidRPr="00763D72">
        <w:rPr>
          <w:rFonts w:ascii="Calibri" w:hAnsi="Calibri" w:cs="Calibri"/>
          <w:sz w:val="24"/>
        </w:rPr>
        <w:t xml:space="preserve">appears too </w:t>
      </w:r>
      <w:r w:rsidR="00A636B6">
        <w:rPr>
          <w:rFonts w:ascii="Calibri" w:hAnsi="Calibri" w:cs="Calibri"/>
          <w:sz w:val="24"/>
        </w:rPr>
        <w:t>large</w:t>
      </w:r>
      <w:r w:rsidRPr="00763D72">
        <w:rPr>
          <w:rFonts w:ascii="Calibri" w:hAnsi="Calibri" w:cs="Calibri"/>
          <w:sz w:val="24"/>
        </w:rPr>
        <w:t xml:space="preserve"> to infiltrate the cardiac microvascular endothelium in normal conditions</w:t>
      </w:r>
      <w:r w:rsidR="001B4B68" w:rsidRPr="00763D72">
        <w:rPr>
          <w:rFonts w:ascii="Calibri" w:hAnsi="Calibri" w:cs="Calibri"/>
          <w:sz w:val="24"/>
        </w:rPr>
        <w:t xml:space="preserve">. However, it is capable of infiltrating </w:t>
      </w:r>
      <w:r w:rsidRPr="00763D72">
        <w:rPr>
          <w:rFonts w:ascii="Calibri" w:hAnsi="Calibri" w:cs="Calibri"/>
          <w:sz w:val="24"/>
        </w:rPr>
        <w:t xml:space="preserve">a broken barrier after MIRI. Thus, the higher </w:t>
      </w:r>
      <w:r w:rsidR="001B4B68" w:rsidRPr="00763D72">
        <w:rPr>
          <w:rFonts w:ascii="Calibri" w:hAnsi="Calibri" w:cs="Calibri"/>
          <w:sz w:val="24"/>
        </w:rPr>
        <w:t xml:space="preserve">the </w:t>
      </w:r>
      <w:r w:rsidRPr="00763D72">
        <w:rPr>
          <w:rFonts w:ascii="Calibri" w:hAnsi="Calibri" w:cs="Calibri"/>
          <w:sz w:val="24"/>
        </w:rPr>
        <w:t xml:space="preserve">endothelial permeability is, the more FITC-dextran accumulates in </w:t>
      </w:r>
      <w:r w:rsidR="001B4B68" w:rsidRPr="00763D72">
        <w:rPr>
          <w:rFonts w:ascii="Calibri" w:hAnsi="Calibri" w:cs="Calibri"/>
          <w:sz w:val="24"/>
        </w:rPr>
        <w:t xml:space="preserve">the </w:t>
      </w:r>
      <w:r w:rsidRPr="00763D72">
        <w:rPr>
          <w:rFonts w:ascii="Calibri" w:hAnsi="Calibri" w:cs="Calibri"/>
          <w:sz w:val="24"/>
        </w:rPr>
        <w:t xml:space="preserve">extravascular intercellular space. </w:t>
      </w:r>
      <w:r w:rsidR="001B4B68" w:rsidRPr="00763D72">
        <w:rPr>
          <w:rFonts w:ascii="Calibri" w:hAnsi="Calibri" w:cs="Calibri"/>
          <w:sz w:val="24"/>
        </w:rPr>
        <w:t>Thus, the i</w:t>
      </w:r>
      <w:r w:rsidRPr="00763D72">
        <w:rPr>
          <w:rFonts w:ascii="Calibri" w:hAnsi="Calibri" w:cs="Calibri"/>
          <w:sz w:val="24"/>
        </w:rPr>
        <w:t xml:space="preserve">ntensity of fluorescence from FITC can indicate </w:t>
      </w:r>
      <w:r w:rsidR="001B4B68" w:rsidRPr="00763D72">
        <w:rPr>
          <w:rFonts w:ascii="Calibri" w:hAnsi="Calibri" w:cs="Calibri"/>
          <w:sz w:val="24"/>
        </w:rPr>
        <w:t xml:space="preserve">the </w:t>
      </w:r>
      <w:r w:rsidRPr="00763D72">
        <w:rPr>
          <w:rFonts w:ascii="Calibri" w:hAnsi="Calibri" w:cs="Calibri"/>
          <w:sz w:val="24"/>
        </w:rPr>
        <w:t xml:space="preserve">permeability of </w:t>
      </w:r>
      <w:r w:rsidR="001B4B68" w:rsidRPr="00763D72">
        <w:rPr>
          <w:rFonts w:ascii="Calibri" w:hAnsi="Calibri" w:cs="Calibri"/>
          <w:sz w:val="24"/>
        </w:rPr>
        <w:t xml:space="preserve">the </w:t>
      </w:r>
      <w:r w:rsidRPr="00763D72">
        <w:rPr>
          <w:rFonts w:ascii="Calibri" w:hAnsi="Calibri" w:cs="Calibri"/>
          <w:sz w:val="24"/>
        </w:rPr>
        <w:t xml:space="preserve">microvascular endothelial barrier. </w:t>
      </w:r>
      <w:r w:rsidR="001B4B68" w:rsidRPr="00763D72">
        <w:rPr>
          <w:rFonts w:ascii="Calibri" w:hAnsi="Calibri" w:cs="Calibri"/>
          <w:sz w:val="24"/>
        </w:rPr>
        <w:t>This protocol</w:t>
      </w:r>
      <w:r w:rsidRPr="00763D72">
        <w:rPr>
          <w:rFonts w:ascii="Calibri" w:hAnsi="Calibri" w:cs="Calibri"/>
          <w:sz w:val="24"/>
        </w:rPr>
        <w:t xml:space="preserve"> take</w:t>
      </w:r>
      <w:r w:rsidR="001B4B68" w:rsidRPr="00763D72">
        <w:rPr>
          <w:rFonts w:ascii="Calibri" w:hAnsi="Calibri" w:cs="Calibri"/>
          <w:sz w:val="24"/>
        </w:rPr>
        <w:t>s</w:t>
      </w:r>
      <w:r w:rsidRPr="00763D72">
        <w:rPr>
          <w:rFonts w:ascii="Calibri" w:hAnsi="Calibri" w:cs="Calibri"/>
          <w:sz w:val="24"/>
        </w:rPr>
        <w:t xml:space="preserve"> advantage of FITC-dextran to evaluate</w:t>
      </w:r>
      <w:r w:rsidR="001B4B68" w:rsidRPr="00763D72">
        <w:rPr>
          <w:rFonts w:ascii="Calibri" w:hAnsi="Calibri" w:cs="Calibri"/>
          <w:sz w:val="24"/>
        </w:rPr>
        <w:t xml:space="preserve"> the</w:t>
      </w:r>
      <w:r w:rsidRPr="00763D72">
        <w:rPr>
          <w:rFonts w:ascii="Calibri" w:hAnsi="Calibri" w:cs="Calibri"/>
          <w:sz w:val="24"/>
        </w:rPr>
        <w:t xml:space="preserve"> cardiac microvascular endothelial barrier functionally, </w:t>
      </w:r>
      <w:r w:rsidR="001B4B68" w:rsidRPr="00763D72">
        <w:rPr>
          <w:rFonts w:ascii="Calibri" w:hAnsi="Calibri" w:cs="Calibri"/>
          <w:sz w:val="24"/>
        </w:rPr>
        <w:t xml:space="preserve">which is </w:t>
      </w:r>
      <w:r w:rsidRPr="00763D72">
        <w:rPr>
          <w:rFonts w:ascii="Calibri" w:hAnsi="Calibri" w:cs="Calibri"/>
          <w:sz w:val="24"/>
        </w:rPr>
        <w:t xml:space="preserve">detected by </w:t>
      </w:r>
      <w:r w:rsidRPr="00763D72">
        <w:rPr>
          <w:rFonts w:ascii="Calibri" w:hAnsi="Calibri" w:cs="Calibri"/>
          <w:w w:val="105"/>
          <w:sz w:val="24"/>
        </w:rPr>
        <w:t>an automated quantitative pathology imaging system.</w:t>
      </w:r>
    </w:p>
    <w:p w14:paraId="2320F303" w14:textId="77777777" w:rsidR="00DF1986" w:rsidRPr="00763D72" w:rsidRDefault="00DF1986" w:rsidP="00763D72">
      <w:pPr>
        <w:spacing w:after="0" w:line="240" w:lineRule="auto"/>
        <w:rPr>
          <w:rFonts w:ascii="Calibri" w:hAnsi="Calibri" w:cs="Calibri"/>
          <w:w w:val="105"/>
          <w:sz w:val="24"/>
        </w:rPr>
      </w:pPr>
    </w:p>
    <w:p w14:paraId="4217907B" w14:textId="639D3C23" w:rsidR="00DF1986" w:rsidRPr="00763D72" w:rsidRDefault="00F40163" w:rsidP="00763D72">
      <w:pPr>
        <w:spacing w:after="0" w:line="240" w:lineRule="auto"/>
        <w:rPr>
          <w:rFonts w:ascii="Calibri" w:hAnsi="Calibri" w:cs="Calibri"/>
          <w:b/>
          <w:bCs/>
          <w:sz w:val="24"/>
        </w:rPr>
      </w:pPr>
      <w:r w:rsidRPr="00763D72">
        <w:rPr>
          <w:rFonts w:ascii="Calibri" w:hAnsi="Calibri" w:cs="Calibri"/>
          <w:b/>
          <w:bCs/>
          <w:sz w:val="24"/>
        </w:rPr>
        <w:t>I</w:t>
      </w:r>
      <w:r w:rsidR="00420385" w:rsidRPr="00763D72">
        <w:rPr>
          <w:rFonts w:ascii="Calibri" w:hAnsi="Calibri" w:cs="Calibri"/>
          <w:b/>
          <w:bCs/>
          <w:sz w:val="24"/>
        </w:rPr>
        <w:t>NTRODUCTION:</w:t>
      </w:r>
    </w:p>
    <w:p w14:paraId="3D1116F8" w14:textId="7FF58C8B" w:rsidR="003E6909" w:rsidRPr="00763D72" w:rsidRDefault="00F40163" w:rsidP="00763D72">
      <w:pPr>
        <w:spacing w:after="0" w:line="240" w:lineRule="auto"/>
        <w:rPr>
          <w:rFonts w:ascii="Calibri" w:hAnsi="Calibri" w:cs="Calibri"/>
          <w:sz w:val="24"/>
        </w:rPr>
      </w:pPr>
      <w:r w:rsidRPr="00763D72">
        <w:rPr>
          <w:rFonts w:ascii="Calibri" w:hAnsi="Calibri" w:cs="Calibri"/>
          <w:sz w:val="24"/>
        </w:rPr>
        <w:t xml:space="preserve">The fact that an increasing number of patients </w:t>
      </w:r>
      <w:r w:rsidR="00267FE6" w:rsidRPr="00763D72">
        <w:rPr>
          <w:rFonts w:ascii="Calibri" w:hAnsi="Calibri" w:cs="Calibri"/>
          <w:sz w:val="24"/>
        </w:rPr>
        <w:t>with</w:t>
      </w:r>
      <w:r w:rsidRPr="00763D72">
        <w:rPr>
          <w:rFonts w:ascii="Calibri" w:hAnsi="Calibri" w:cs="Calibri"/>
          <w:sz w:val="24"/>
        </w:rPr>
        <w:t xml:space="preserve"> coronary heart diseases have benefit</w:t>
      </w:r>
      <w:r w:rsidR="00633626">
        <w:rPr>
          <w:rFonts w:ascii="Calibri" w:hAnsi="Calibri" w:cs="Calibri"/>
          <w:sz w:val="24"/>
        </w:rPr>
        <w:t>ed</w:t>
      </w:r>
      <w:r w:rsidRPr="00763D72">
        <w:rPr>
          <w:rFonts w:ascii="Calibri" w:hAnsi="Calibri" w:cs="Calibri"/>
          <w:sz w:val="24"/>
        </w:rPr>
        <w:t xml:space="preserve"> from revascularization therapies for decades </w:t>
      </w:r>
      <w:r w:rsidR="00A931C0" w:rsidRPr="00763D72">
        <w:rPr>
          <w:rFonts w:ascii="Calibri" w:hAnsi="Calibri" w:cs="Calibri"/>
          <w:sz w:val="24"/>
        </w:rPr>
        <w:t>does not negate the</w:t>
      </w:r>
      <w:r w:rsidRPr="00763D72">
        <w:rPr>
          <w:rFonts w:ascii="Calibri" w:hAnsi="Calibri" w:cs="Calibri"/>
          <w:sz w:val="24"/>
        </w:rPr>
        <w:t xml:space="preserve"> fat</w:t>
      </w:r>
      <w:r w:rsidR="00A931C0" w:rsidRPr="00763D72">
        <w:rPr>
          <w:rFonts w:ascii="Calibri" w:hAnsi="Calibri" w:cs="Calibri"/>
          <w:sz w:val="24"/>
        </w:rPr>
        <w:t>al</w:t>
      </w:r>
      <w:r w:rsidRPr="00763D72">
        <w:rPr>
          <w:rFonts w:ascii="Calibri" w:hAnsi="Calibri" w:cs="Calibri"/>
          <w:sz w:val="24"/>
        </w:rPr>
        <w:t xml:space="preserve"> consequences of MIRI. As described by Yellon and Hausenloy, approximately 30</w:t>
      </w:r>
      <w:r w:rsidR="007E719A" w:rsidRPr="00763D72">
        <w:rPr>
          <w:rFonts w:ascii="Calibri" w:hAnsi="Calibri" w:cs="Calibri"/>
          <w:sz w:val="24"/>
        </w:rPr>
        <w:t>%</w:t>
      </w:r>
      <w:r w:rsidRPr="00763D72">
        <w:rPr>
          <w:rFonts w:ascii="Calibri" w:hAnsi="Calibri" w:cs="Calibri"/>
          <w:sz w:val="24"/>
        </w:rPr>
        <w:t xml:space="preserve"> of the final infarct size can be attributed to </w:t>
      </w:r>
      <w:r w:rsidR="007E719A" w:rsidRPr="00763D72">
        <w:rPr>
          <w:rFonts w:ascii="Calibri" w:hAnsi="Calibri" w:cs="Calibri"/>
          <w:sz w:val="24"/>
        </w:rPr>
        <w:t>MIRI</w:t>
      </w:r>
      <w:r w:rsidRPr="00763D72">
        <w:rPr>
          <w:rFonts w:ascii="Calibri" w:hAnsi="Calibri" w:cs="Calibri"/>
          <w:sz w:val="24"/>
        </w:rPr>
        <w:fldChar w:fldCharType="begin"/>
      </w:r>
      <w:r w:rsidR="000B5F66" w:rsidRPr="00763D72">
        <w:rPr>
          <w:rFonts w:ascii="Calibri" w:hAnsi="Calibri" w:cs="Calibri"/>
          <w:sz w:val="24"/>
        </w:rPr>
        <w:instrText xml:space="preserve"> ADDIN EN.CITE &lt;EndNote&gt;&lt;Cite&gt;&lt;Author&gt;Yellon&lt;/Author&gt;&lt;Year&gt;2007&lt;/Year&gt;&lt;RecNum&gt;760&lt;/RecNum&gt;&lt;DisplayText&gt;&lt;style face="superscript"&gt;1&lt;/style&gt;&lt;/DisplayText&gt;&lt;record&gt;&lt;rec-number&gt;760&lt;/rec-number&gt;&lt;foreign-keys&gt;&lt;key app="EN" db-id="0e2tdf9vjf9r9nefzf1xfzxw90ds0axrd5zs" timestamp="1615971116"&gt;760&lt;/key&gt;&lt;/foreign-keys&gt;&lt;ref-type name="Journal Article"&gt;17&lt;/ref-type&gt;&lt;contributors&gt;&lt;authors&gt;&lt;author&gt;Derek M Yellon&lt;/author&gt;&lt;author&gt;Derek J Hausenloy&lt;/author&gt;&lt;/authors&gt;&lt;/contributors&gt;&lt;titles&gt;&lt;title&gt;Myocardial reperfusion injury&lt;/title&gt;&lt;secondary-title&gt;New England Journal of Medicine&lt;/secondary-title&gt;&lt;/titles&gt;&lt;periodical&gt;&lt;full-title&gt;New England Journal of Medicine&lt;/full-title&gt;&lt;/periodical&gt;&lt;pages&gt;1121-35&lt;/pages&gt;&lt;volume&gt;357&lt;/volume&gt;&lt;number&gt;11&lt;/number&gt;&lt;dates&gt;&lt;year&gt;2007&lt;/year&gt;&lt;/dates&gt;&lt;urls&gt;&lt;/urls&gt;&lt;electronic-resource-num&gt;10.1056/NEJMra071667&lt;/electronic-resource-num&gt;&lt;/record&gt;&lt;/Cite&gt;&lt;/EndNote&gt;</w:instrText>
      </w:r>
      <w:r w:rsidRPr="00763D72">
        <w:rPr>
          <w:rFonts w:ascii="Calibri" w:hAnsi="Calibri" w:cs="Calibri"/>
          <w:sz w:val="24"/>
        </w:rPr>
        <w:fldChar w:fldCharType="separate"/>
      </w:r>
      <w:r w:rsidRPr="00763D72">
        <w:rPr>
          <w:rFonts w:ascii="Calibri" w:hAnsi="Calibri" w:cs="Calibri"/>
          <w:noProof/>
          <w:sz w:val="24"/>
          <w:vertAlign w:val="superscript"/>
        </w:rPr>
        <w:t>1</w:t>
      </w:r>
      <w:r w:rsidRPr="00763D72">
        <w:rPr>
          <w:rFonts w:ascii="Calibri" w:hAnsi="Calibri" w:cs="Calibri"/>
          <w:sz w:val="24"/>
        </w:rPr>
        <w:fldChar w:fldCharType="end"/>
      </w:r>
      <w:r w:rsidRPr="00763D72">
        <w:rPr>
          <w:rFonts w:ascii="Calibri" w:hAnsi="Calibri" w:cs="Calibri"/>
          <w:sz w:val="24"/>
        </w:rPr>
        <w:t xml:space="preserve">. </w:t>
      </w:r>
      <w:r w:rsidR="00EB1FF2" w:rsidRPr="00763D72">
        <w:rPr>
          <w:rFonts w:ascii="Calibri" w:hAnsi="Calibri" w:cs="Calibri"/>
          <w:sz w:val="24"/>
        </w:rPr>
        <w:t>C</w:t>
      </w:r>
      <w:r w:rsidRPr="00763D72">
        <w:rPr>
          <w:rFonts w:ascii="Calibri" w:hAnsi="Calibri" w:cs="Calibri"/>
          <w:sz w:val="24"/>
        </w:rPr>
        <w:t xml:space="preserve">ardiac microvascular endothelial dysfunction is the core mechanism </w:t>
      </w:r>
      <w:r w:rsidR="00AF0275" w:rsidRPr="00763D72">
        <w:rPr>
          <w:rFonts w:ascii="Calibri" w:hAnsi="Calibri" w:cs="Calibri"/>
          <w:sz w:val="24"/>
        </w:rPr>
        <w:t>underlying</w:t>
      </w:r>
      <w:r w:rsidRPr="00763D72">
        <w:rPr>
          <w:rFonts w:ascii="Calibri" w:hAnsi="Calibri" w:cs="Calibri"/>
          <w:sz w:val="24"/>
        </w:rPr>
        <w:t xml:space="preserve"> MIRI and </w:t>
      </w:r>
      <w:r w:rsidR="00AF0275" w:rsidRPr="00763D72">
        <w:rPr>
          <w:rFonts w:ascii="Calibri" w:hAnsi="Calibri" w:cs="Calibri"/>
          <w:sz w:val="24"/>
        </w:rPr>
        <w:t>the “</w:t>
      </w:r>
      <w:r w:rsidRPr="00763D72">
        <w:rPr>
          <w:rFonts w:ascii="Calibri" w:hAnsi="Calibri" w:cs="Calibri"/>
          <w:sz w:val="24"/>
        </w:rPr>
        <w:t>no-reflow</w:t>
      </w:r>
      <w:r w:rsidR="00AF0275" w:rsidRPr="00763D72">
        <w:rPr>
          <w:rFonts w:ascii="Calibri" w:hAnsi="Calibri" w:cs="Calibri"/>
          <w:sz w:val="24"/>
        </w:rPr>
        <w:t>”</w:t>
      </w:r>
      <w:r w:rsidRPr="00763D72">
        <w:rPr>
          <w:rFonts w:ascii="Calibri" w:hAnsi="Calibri" w:cs="Calibri"/>
          <w:sz w:val="24"/>
        </w:rPr>
        <w:t xml:space="preserve"> phenomenon </w:t>
      </w:r>
      <w:r w:rsidR="00AF0275" w:rsidRPr="00763D72">
        <w:rPr>
          <w:rFonts w:ascii="Calibri" w:hAnsi="Calibri" w:cs="Calibri"/>
          <w:sz w:val="24"/>
        </w:rPr>
        <w:t>and is</w:t>
      </w:r>
      <w:r w:rsidRPr="00763D72">
        <w:rPr>
          <w:rFonts w:ascii="Calibri" w:hAnsi="Calibri" w:cs="Calibri"/>
          <w:sz w:val="24"/>
        </w:rPr>
        <w:t xml:space="preserve"> the target of many cardioprotective agents and classical cardioprotective pathways</w:t>
      </w:r>
      <w:r w:rsidRPr="00763D72">
        <w:rPr>
          <w:rFonts w:ascii="Calibri" w:hAnsi="Calibri" w:cs="Calibri"/>
          <w:sz w:val="24"/>
        </w:rPr>
        <w:fldChar w:fldCharType="begin"/>
      </w:r>
      <w:r w:rsidR="000B5F66" w:rsidRPr="00763D72">
        <w:rPr>
          <w:rFonts w:ascii="Calibri" w:hAnsi="Calibri" w:cs="Calibri"/>
          <w:sz w:val="24"/>
        </w:rPr>
        <w:instrText xml:space="preserve"> ADDIN EN.CITE &lt;EndNote&gt;&lt;Cite&gt;&lt;Author&gt;Hausenloy&lt;/Author&gt;&lt;Year&gt;2019&lt;/Year&gt;&lt;RecNum&gt;761&lt;/RecNum&gt;&lt;DisplayText&gt;&lt;style face="superscript"&gt;2&lt;/style&gt;&lt;/DisplayText&gt;&lt;record&gt;&lt;rec-number&gt;761&lt;/rec-number&gt;&lt;foreign-keys&gt;&lt;key app="EN" db-id="0e2tdf9vjf9r9nefzf1xfzxw90ds0axrd5zs" timestamp="1615971526"&gt;761&lt;/key&gt;&lt;/foreign-keys&gt;&lt;ref-type name="Journal Article"&gt;17&lt;/ref-type&gt;&lt;contributors&gt;&lt;authors&gt;&lt;author&gt;Derek J Hausenloy&lt;/author&gt;&lt;author&gt;William Chilian&lt;/author&gt;&lt;author&gt;Filippo Crea&lt;/author&gt;&lt;author&gt;Sean M Davidson&lt;/author&gt;&lt;author&gt;Peter Ferdinandy&lt;/author&gt;&lt;author&gt;David Garcia-Dorado&lt;/author&gt;&lt;author&gt;Niels van Royen&lt;/author&gt;&lt;author&gt;Rainer Schulz&lt;/author&gt;&lt;author&gt;Gerd Heusch&lt;/author&gt;&lt;/authors&gt;&lt;/contributors&gt;&lt;titles&gt;&lt;title&gt;The coronary circulation in acute myocardial ischaemia/reperfusion injury: a target for cardioprotection&lt;/title&gt;&lt;secondary-title&gt;Cardiovascular Research&lt;/secondary-title&gt;&lt;/titles&gt;&lt;periodical&gt;&lt;full-title&gt;Cardiovascular Research&lt;/full-title&gt;&lt;/periodical&gt;&lt;pages&gt;1143-1155&lt;/pages&gt;&lt;volume&gt;115&lt;/volume&gt;&lt;number&gt;7&lt;/number&gt;&lt;dates&gt;&lt;year&gt;2019&lt;/year&gt;&lt;/dates&gt;&lt;urls&gt;&lt;/urls&gt;&lt;electronic-resource-num&gt;10.1093/cvr/cvy286&lt;/electronic-resource-num&gt;&lt;/record&gt;&lt;/Cite&gt;&lt;/EndNote&gt;</w:instrText>
      </w:r>
      <w:r w:rsidRPr="00763D72">
        <w:rPr>
          <w:rFonts w:ascii="Calibri" w:hAnsi="Calibri" w:cs="Calibri"/>
          <w:sz w:val="24"/>
        </w:rPr>
        <w:fldChar w:fldCharType="separate"/>
      </w:r>
      <w:r w:rsidRPr="00763D72">
        <w:rPr>
          <w:rFonts w:ascii="Calibri" w:hAnsi="Calibri" w:cs="Calibri"/>
          <w:noProof/>
          <w:sz w:val="24"/>
          <w:vertAlign w:val="superscript"/>
        </w:rPr>
        <w:t>2</w:t>
      </w:r>
      <w:r w:rsidRPr="00763D72">
        <w:rPr>
          <w:rFonts w:ascii="Calibri" w:hAnsi="Calibri" w:cs="Calibri"/>
          <w:sz w:val="24"/>
        </w:rPr>
        <w:fldChar w:fldCharType="end"/>
      </w:r>
      <w:r w:rsidRPr="00763D72">
        <w:rPr>
          <w:rFonts w:ascii="Calibri" w:hAnsi="Calibri" w:cs="Calibri"/>
          <w:sz w:val="24"/>
        </w:rPr>
        <w:t xml:space="preserve">. Moreover, endothelial hyperpermeability of microvessels can </w:t>
      </w:r>
      <w:r w:rsidR="00105802" w:rsidRPr="00763D72">
        <w:rPr>
          <w:rFonts w:ascii="Calibri" w:hAnsi="Calibri" w:cs="Calibri"/>
          <w:sz w:val="24"/>
        </w:rPr>
        <w:t>trigger</w:t>
      </w:r>
      <w:r w:rsidRPr="00763D72">
        <w:rPr>
          <w:rFonts w:ascii="Calibri" w:hAnsi="Calibri" w:cs="Calibri"/>
          <w:sz w:val="24"/>
        </w:rPr>
        <w:t xml:space="preserve"> myocardial edema</w:t>
      </w:r>
      <w:r w:rsidRPr="00763D72">
        <w:rPr>
          <w:rFonts w:ascii="Calibri" w:hAnsi="Calibri" w:cs="Calibri"/>
          <w:sz w:val="24"/>
        </w:rPr>
        <w:fldChar w:fldCharType="begin"/>
      </w:r>
      <w:r w:rsidR="000B5F66" w:rsidRPr="00763D72">
        <w:rPr>
          <w:rFonts w:ascii="Calibri" w:hAnsi="Calibri" w:cs="Calibri"/>
          <w:sz w:val="24"/>
        </w:rPr>
        <w:instrText xml:space="preserve"> ADDIN EN.CITE &lt;EndNote&gt;&lt;Cite&gt;&lt;Author&gt;Tada&lt;/Author&gt;&lt;Year&gt;2017&lt;/Year&gt;&lt;RecNum&gt;762&lt;/RecNum&gt;&lt;DisplayText&gt;&lt;style face="superscript"&gt;3&lt;/style&gt;&lt;/DisplayText&gt;&lt;record&gt;&lt;rec-number&gt;762&lt;/rec-number&gt;&lt;foreign-keys&gt;&lt;key app="EN" db-id="0e2tdf9vjf9r9nefzf1xfzxw90ds0axrd5zs" timestamp="1615971628"&gt;762&lt;/key&gt;&lt;/foreign-keys&gt;&lt;ref-type name="Journal Article"&gt;17&lt;/ref-type&gt;&lt;contributors&gt;&lt;authors&gt;&lt;author&gt;Yuko Tada&lt;/author&gt;&lt;author&gt;Phillip C Yang&lt;/author&gt;&lt;/authors&gt;&lt;/contributors&gt;&lt;titles&gt;&lt;title&gt;Myocardial Edema on T2-Weighted MRI: New Marker of Ischemia Reperfusion Injury and Adverse Myocardial Remodeling&lt;/title&gt;&lt;secondary-title&gt;Circulation Research&lt;/secondary-title&gt;&lt;/titles&gt;&lt;periodical&gt;&lt;full-title&gt;Circulation research&lt;/full-title&gt;&lt;/periodical&gt;&lt;pages&gt;326-328&lt;/pages&gt;&lt;volume&gt;121&lt;/volume&gt;&lt;number&gt;4&lt;/number&gt;&lt;dates&gt;&lt;year&gt;2017&lt;/year&gt;&lt;/dates&gt;&lt;urls&gt;&lt;/urls&gt;&lt;electronic-resource-num&gt;10.1161/CIRCRESAHA.117.311494&lt;/electronic-resource-num&gt;&lt;/record&gt;&lt;/Cite&gt;&lt;/EndNote&gt;</w:instrText>
      </w:r>
      <w:r w:rsidRPr="00763D72">
        <w:rPr>
          <w:rFonts w:ascii="Calibri" w:hAnsi="Calibri" w:cs="Calibri"/>
          <w:sz w:val="24"/>
        </w:rPr>
        <w:fldChar w:fldCharType="separate"/>
      </w:r>
      <w:r w:rsidRPr="00763D72">
        <w:rPr>
          <w:rFonts w:ascii="Calibri" w:hAnsi="Calibri" w:cs="Calibri"/>
          <w:noProof/>
          <w:sz w:val="24"/>
          <w:vertAlign w:val="superscript"/>
        </w:rPr>
        <w:t>3</w:t>
      </w:r>
      <w:r w:rsidRPr="00763D72">
        <w:rPr>
          <w:rFonts w:ascii="Calibri" w:hAnsi="Calibri" w:cs="Calibri"/>
          <w:sz w:val="24"/>
        </w:rPr>
        <w:fldChar w:fldCharType="end"/>
      </w:r>
      <w:r w:rsidR="00105802" w:rsidRPr="00763D72">
        <w:rPr>
          <w:rFonts w:ascii="Calibri" w:hAnsi="Calibri" w:cs="Calibri"/>
          <w:sz w:val="24"/>
        </w:rPr>
        <w:t xml:space="preserve"> and </w:t>
      </w:r>
      <w:r w:rsidR="00F20429" w:rsidRPr="00763D72">
        <w:rPr>
          <w:rFonts w:ascii="Calibri" w:hAnsi="Calibri" w:cs="Calibri"/>
          <w:sz w:val="24"/>
        </w:rPr>
        <w:t xml:space="preserve">the </w:t>
      </w:r>
      <w:r w:rsidRPr="00763D72">
        <w:rPr>
          <w:rFonts w:ascii="Calibri" w:hAnsi="Calibri" w:cs="Calibri"/>
          <w:sz w:val="24"/>
        </w:rPr>
        <w:t>over-infiltration of pro-inflammat</w:t>
      </w:r>
      <w:r w:rsidR="00105802" w:rsidRPr="00763D72">
        <w:rPr>
          <w:rFonts w:ascii="Calibri" w:hAnsi="Calibri" w:cs="Calibri"/>
          <w:sz w:val="24"/>
        </w:rPr>
        <w:t>ory</w:t>
      </w:r>
      <w:r w:rsidRPr="00763D72">
        <w:rPr>
          <w:rFonts w:ascii="Calibri" w:hAnsi="Calibri" w:cs="Calibri"/>
          <w:sz w:val="24"/>
        </w:rPr>
        <w:t xml:space="preserve"> cells</w:t>
      </w:r>
      <w:r w:rsidR="00105802" w:rsidRPr="00763D72">
        <w:rPr>
          <w:rFonts w:ascii="Calibri" w:hAnsi="Calibri" w:cs="Calibri"/>
          <w:sz w:val="24"/>
        </w:rPr>
        <w:t>,</w:t>
      </w:r>
      <w:r w:rsidRPr="00763D72">
        <w:rPr>
          <w:rFonts w:ascii="Calibri" w:hAnsi="Calibri" w:cs="Calibri"/>
          <w:sz w:val="24"/>
        </w:rPr>
        <w:t xml:space="preserve"> including neutrophils</w:t>
      </w:r>
      <w:r w:rsidRPr="00763D72">
        <w:rPr>
          <w:rFonts w:ascii="Calibri" w:hAnsi="Calibri" w:cs="Calibri"/>
          <w:sz w:val="24"/>
        </w:rPr>
        <w:fldChar w:fldCharType="begin"/>
      </w:r>
      <w:r w:rsidRPr="00763D72">
        <w:rPr>
          <w:rFonts w:ascii="Calibri" w:hAnsi="Calibri" w:cs="Calibri"/>
          <w:sz w:val="24"/>
        </w:rPr>
        <w:instrText xml:space="preserve"> ADDIN EN.CITE &lt;EndNote&gt;&lt;Cite&gt;&lt;Author&gt;Chandrasekar&lt;/Author&gt;&lt;Year&gt;2001&lt;/Year&gt;&lt;RecNum&gt;763&lt;/RecNum&gt;&lt;DisplayText&gt;&lt;style face="superscript"&gt;4&lt;/style&gt;&lt;/DisplayText&gt;&lt;record&gt;&lt;rec-number&gt;763&lt;/rec-number&gt;&lt;foreign-keys&gt;&lt;key app="EN" db-id="0e2tdf9vjf9r9nefzf1xfzxw90ds0axrd5zs" timestamp="1615971704"&gt;763&lt;/key&gt;&lt;/foreign-keys&gt;&lt;ref-type name="Journal Article"&gt;17&lt;/ref-type&gt;&lt;contributors&gt;&lt;authors&gt;&lt;author&gt;B Chandrasekar&lt;/author&gt;&lt;author&gt;J B Smith&lt;/author&gt;&lt;author&gt;G L Freeman&lt;/author&gt;&lt;/authors&gt;&lt;/contributors&gt;&lt;titles&gt;&lt;title&gt;Ischemia-reperfusion of rat myocardium activates nuclear factor-KappaB and induces neutrophil infiltration via lipopolysaccharide-induced CXC chemokine&lt;/title&gt;&lt;secondary-title&gt;Circulation&lt;/secondary-title&gt;&lt;/titles&gt;&lt;periodical&gt;&lt;full-title&gt;Circulation&lt;/full-title&gt;&lt;/periodical&gt;&lt;pages&gt;2296-302&lt;/pages&gt;&lt;volume&gt;103&lt;/volume&gt;&lt;number&gt;18&lt;/number&gt;&lt;dates&gt;&lt;year&gt;2001&lt;/year&gt;&lt;/dates&gt;&lt;urls&gt;&lt;/urls&gt;&lt;electronic-resource-num&gt;10.1161/01.cir.103.18.2296&lt;/electronic-resource-num&gt;&lt;/record&gt;&lt;/Cite&gt;&lt;/EndNote&gt;</w:instrText>
      </w:r>
      <w:r w:rsidRPr="00763D72">
        <w:rPr>
          <w:rFonts w:ascii="Calibri" w:hAnsi="Calibri" w:cs="Calibri"/>
          <w:sz w:val="24"/>
        </w:rPr>
        <w:fldChar w:fldCharType="separate"/>
      </w:r>
      <w:r w:rsidRPr="00763D72">
        <w:rPr>
          <w:rFonts w:ascii="Calibri" w:hAnsi="Calibri" w:cs="Calibri"/>
          <w:sz w:val="24"/>
          <w:vertAlign w:val="superscript"/>
        </w:rPr>
        <w:t>4</w:t>
      </w:r>
      <w:r w:rsidRPr="00763D72">
        <w:rPr>
          <w:rFonts w:ascii="Calibri" w:hAnsi="Calibri" w:cs="Calibri"/>
          <w:sz w:val="24"/>
        </w:rPr>
        <w:fldChar w:fldCharType="end"/>
      </w:r>
      <w:r w:rsidR="00105802" w:rsidRPr="00763D72">
        <w:rPr>
          <w:rFonts w:ascii="Calibri" w:hAnsi="Calibri" w:cs="Calibri"/>
          <w:sz w:val="24"/>
        </w:rPr>
        <w:t xml:space="preserve">, </w:t>
      </w:r>
      <w:r w:rsidRPr="00763D72">
        <w:rPr>
          <w:rFonts w:ascii="Calibri" w:hAnsi="Calibri" w:cs="Calibri"/>
          <w:sz w:val="24"/>
        </w:rPr>
        <w:t>macrophages</w:t>
      </w:r>
      <w:r w:rsidR="00105802" w:rsidRPr="00763D72">
        <w:rPr>
          <w:rFonts w:ascii="Calibri" w:hAnsi="Calibri" w:cs="Calibri"/>
          <w:sz w:val="24"/>
        </w:rPr>
        <w:t xml:space="preserve">, and </w:t>
      </w:r>
      <w:r w:rsidRPr="00763D72">
        <w:rPr>
          <w:rFonts w:ascii="Calibri" w:hAnsi="Calibri" w:cs="Calibri"/>
          <w:sz w:val="24"/>
        </w:rPr>
        <w:t>erthrocytes</w:t>
      </w:r>
      <w:r w:rsidRPr="00763D72">
        <w:rPr>
          <w:rFonts w:ascii="Calibri" w:hAnsi="Calibri" w:cs="Calibri"/>
          <w:sz w:val="24"/>
        </w:rPr>
        <w:fldChar w:fldCharType="begin"/>
      </w:r>
      <w:r w:rsidR="000B5F66" w:rsidRPr="00763D72">
        <w:rPr>
          <w:rFonts w:ascii="Calibri" w:hAnsi="Calibri" w:cs="Calibri"/>
          <w:sz w:val="24"/>
        </w:rPr>
        <w:instrText xml:space="preserve"> ADDIN EN.CITE &lt;EndNote&gt;&lt;Cite&gt;&lt;Author&gt;Li&lt;/Author&gt;&lt;Year&gt;2010&lt;/Year&gt;&lt;RecNum&gt;764&lt;/RecNum&gt;&lt;DisplayText&gt;&lt;style face="superscript"&gt;5&lt;/style&gt;&lt;/DisplayText&gt;&lt;record&gt;&lt;rec-number&gt;764&lt;/rec-number&gt;&lt;foreign-keys&gt;&lt;key app="EN" db-id="0e2tdf9vjf9r9nefzf1xfzxw90ds0axrd5zs" timestamp="1615974312"&gt;764&lt;/key&gt;&lt;/foreign-keys&gt;&lt;ref-type name="Journal Article"&gt;17&lt;/ref-type&gt;&lt;contributors&gt;&lt;authors&gt;&lt;author&gt;Xiang-Dong Li&lt;/author&gt;&lt;author&gt;Yue-Jin Yang&lt;/author&gt;&lt;author&gt;Yong-Jian Geng&lt;/author&gt;&lt;author&gt;Chen Jin&lt;/author&gt;&lt;author&gt;Feng-Huan Hu&lt;/author&gt;&lt;author&gt;Jing-Lin Zhao&lt;/author&gt;&lt;author&gt;Hai-Tao Zhang&lt;/author&gt;&lt;author&gt;Yu-Tong Cheng&lt;/author&gt;&lt;author&gt;Hai-Yan Qian&lt;/author&gt;&lt;author&gt;Lin-Lin Wang&lt;/author&gt;&lt;author&gt;Bao-Jie Zhang&lt;/author&gt;&lt;author&gt;Yi-Ling Wu&lt;/author&gt;&lt;/authors&gt;&lt;/contributors&gt;&lt;titles&gt;&lt;title&gt;Tongxinluo reduces myocardial no-reflow and ischemia-reperfusion injury by stimulating the phosphorylation of eNOS via the PKA pathway&lt;/title&gt;&lt;secondary-title&gt;American Journal of Physiology. Heart and Circulatory Physiology&lt;/secondary-title&gt;&lt;/titles&gt;&lt;periodical&gt;&lt;full-title&gt;American Journal of Physiology. Heart and Circulatory Physiology&lt;/full-title&gt;&lt;/periodical&gt;&lt;pages&gt;H1255-61&lt;/pages&gt;&lt;volume&gt;299&lt;/volume&gt;&lt;number&gt;4&lt;/number&gt;&lt;dates&gt;&lt;year&gt;2010&lt;/year&gt;&lt;/dates&gt;&lt;urls&gt;&lt;/urls&gt;&lt;electronic-resource-num&gt;10.1152/ajpheart.00459.2010&lt;/electronic-resource-num&gt;&lt;/record&gt;&lt;/Cite&gt;&lt;/EndNote&gt;</w:instrText>
      </w:r>
      <w:r w:rsidRPr="00763D72">
        <w:rPr>
          <w:rFonts w:ascii="Calibri" w:hAnsi="Calibri" w:cs="Calibri"/>
          <w:sz w:val="24"/>
        </w:rPr>
        <w:fldChar w:fldCharType="separate"/>
      </w:r>
      <w:r w:rsidRPr="00763D72">
        <w:rPr>
          <w:rFonts w:ascii="Calibri" w:hAnsi="Calibri" w:cs="Calibri"/>
          <w:noProof/>
          <w:sz w:val="24"/>
          <w:vertAlign w:val="superscript"/>
        </w:rPr>
        <w:t>5</w:t>
      </w:r>
      <w:r w:rsidRPr="00763D72">
        <w:rPr>
          <w:rFonts w:ascii="Calibri" w:hAnsi="Calibri" w:cs="Calibri"/>
          <w:sz w:val="24"/>
        </w:rPr>
        <w:fldChar w:fldCharType="end"/>
      </w:r>
      <w:r w:rsidRPr="00763D72">
        <w:rPr>
          <w:rFonts w:ascii="Calibri" w:hAnsi="Calibri" w:cs="Calibri"/>
          <w:sz w:val="24"/>
        </w:rPr>
        <w:t xml:space="preserve">. </w:t>
      </w:r>
    </w:p>
    <w:p w14:paraId="4C853DD4" w14:textId="77777777" w:rsidR="003E6909" w:rsidRPr="00763D72" w:rsidRDefault="003E6909" w:rsidP="00763D72">
      <w:pPr>
        <w:spacing w:after="0" w:line="240" w:lineRule="auto"/>
        <w:rPr>
          <w:rFonts w:ascii="Calibri" w:hAnsi="Calibri" w:cs="Calibri"/>
          <w:sz w:val="24"/>
        </w:rPr>
      </w:pPr>
    </w:p>
    <w:p w14:paraId="1D0EA916" w14:textId="117F6848" w:rsidR="00DF1986" w:rsidRPr="00763D72" w:rsidRDefault="00F40163" w:rsidP="00763D72">
      <w:pPr>
        <w:spacing w:after="0" w:line="240" w:lineRule="auto"/>
        <w:rPr>
          <w:rFonts w:ascii="Calibri" w:hAnsi="Calibri" w:cs="Calibri"/>
          <w:sz w:val="24"/>
        </w:rPr>
      </w:pPr>
      <w:r w:rsidRPr="00763D72">
        <w:rPr>
          <w:rFonts w:ascii="Calibri" w:hAnsi="Calibri" w:cs="Calibri"/>
          <w:sz w:val="24"/>
        </w:rPr>
        <w:t>MIRI-induced oxidative stress and overexpressed pro-inflammat</w:t>
      </w:r>
      <w:r w:rsidR="00A7163A" w:rsidRPr="00763D72">
        <w:rPr>
          <w:rFonts w:ascii="Calibri" w:hAnsi="Calibri" w:cs="Calibri"/>
          <w:sz w:val="24"/>
        </w:rPr>
        <w:t>ory</w:t>
      </w:r>
      <w:r w:rsidRPr="00763D72">
        <w:rPr>
          <w:rFonts w:ascii="Calibri" w:hAnsi="Calibri" w:cs="Calibri"/>
          <w:sz w:val="24"/>
        </w:rPr>
        <w:t xml:space="preserve"> cytokines</w:t>
      </w:r>
      <w:r w:rsidR="00A7163A" w:rsidRPr="00763D72">
        <w:rPr>
          <w:rFonts w:ascii="Calibri" w:hAnsi="Calibri" w:cs="Calibri"/>
          <w:sz w:val="24"/>
        </w:rPr>
        <w:t>, such as</w:t>
      </w:r>
      <w:r w:rsidRPr="00763D72">
        <w:rPr>
          <w:rFonts w:ascii="Calibri" w:hAnsi="Calibri" w:cs="Calibri"/>
          <w:sz w:val="24"/>
        </w:rPr>
        <w:t xml:space="preserve"> </w:t>
      </w:r>
      <w:r w:rsidR="00A7163A" w:rsidRPr="00763D72">
        <w:rPr>
          <w:rFonts w:ascii="Calibri" w:hAnsi="Calibri" w:cs="Calibri"/>
          <w:sz w:val="24"/>
        </w:rPr>
        <w:t xml:space="preserve">the members of the </w:t>
      </w:r>
      <w:r w:rsidRPr="00763D72">
        <w:rPr>
          <w:rFonts w:ascii="Calibri" w:hAnsi="Calibri" w:cs="Calibri"/>
          <w:sz w:val="24"/>
        </w:rPr>
        <w:t>tumor necrosis factor family</w:t>
      </w:r>
      <w:r w:rsidRPr="00763D72">
        <w:rPr>
          <w:rFonts w:ascii="Calibri" w:hAnsi="Calibri" w:cs="Calibri"/>
          <w:sz w:val="24"/>
        </w:rPr>
        <w:fldChar w:fldCharType="begin"/>
      </w:r>
      <w:r w:rsidR="000B5F66" w:rsidRPr="00763D72">
        <w:rPr>
          <w:rFonts w:ascii="Calibri" w:hAnsi="Calibri" w:cs="Calibri"/>
          <w:sz w:val="24"/>
        </w:rPr>
        <w:instrText xml:space="preserve"> ADDIN EN.CITE &lt;EndNote&gt;&lt;Cite&gt;&lt;Author&gt;Pei&lt;/Author&gt;&lt;Year&gt;2015&lt;/Year&gt;&lt;RecNum&gt;765&lt;/RecNum&gt;&lt;DisplayText&gt;&lt;style face="superscript"&gt;6&lt;/style&gt;&lt;/DisplayText&gt;&lt;record&gt;&lt;rec-number&gt;765&lt;/rec-number&gt;&lt;foreign-keys&gt;&lt;key app="EN" db-id="0e2tdf9vjf9r9nefzf1xfzxw90ds0axrd5zs" timestamp="1615974493"&gt;765&lt;/key&gt;&lt;/foreign-keys&gt;&lt;ref-type name="Journal Article"&gt;17&lt;/ref-type&gt;&lt;contributors&gt;&lt;authors&gt;&lt;author&gt;Haifeng Pei&lt;/author&gt;&lt;author&gt;Xiaofeng Song&lt;/author&gt;&lt;author&gt;Chengfei Peng&lt;/author&gt;&lt;author&gt;Yan Tan&lt;/author&gt;&lt;author&gt;Ying Li&lt;/author&gt;&lt;author&gt;Xia Li&lt;/author&gt;&lt;author&gt;Shuangtao Ma&lt;/author&gt;&lt;author&gt;Qiang Wang&lt;/author&gt;&lt;author&gt;Rong Huang&lt;/author&gt;&lt;author&gt;Dachun Yang&lt;/author&gt;&lt;author&gt;De Li&lt;/author&gt;&lt;author&gt;Erhe Gao&lt;/author&gt;&lt;author&gt;Yongjian Yang&lt;/author&gt;&lt;/authors&gt;&lt;/contributors&gt;&lt;titles&gt;&lt;title&gt;&lt;style face="normal" font="default" size="100%"&gt;TNF-&lt;/style&gt;&lt;style face="normal" font="default" charset="161" size="100%"&gt;α inhibitor protects against myocardial ischemia/reperfusion injury via Notch1-mediated suppression of oxidative/nitrative stress&lt;/style&gt;&lt;/title&gt;&lt;secondary-title&gt;Free Radical Biology &amp;amp; Medicine&lt;/secondary-title&gt;&lt;/titles&gt;&lt;periodical&gt;&lt;full-title&gt;Free Radical Biology &amp;amp; Medicine&lt;/full-title&gt;&lt;/periodical&gt;&lt;pages&gt;114-21&lt;/pages&gt;&lt;volume&gt;82&lt;/volume&gt;&lt;dates&gt;&lt;year&gt;2015&lt;/year&gt;&lt;/dates&gt;&lt;urls&gt;&lt;/urls&gt;&lt;electronic-resource-num&gt;10.1016/j.freeradbiomed.2015.02.002&lt;/electronic-resource-num&gt;&lt;/record&gt;&lt;/Cite&gt;&lt;/EndNote&gt;</w:instrText>
      </w:r>
      <w:r w:rsidRPr="00763D72">
        <w:rPr>
          <w:rFonts w:ascii="Calibri" w:hAnsi="Calibri" w:cs="Calibri"/>
          <w:sz w:val="24"/>
        </w:rPr>
        <w:fldChar w:fldCharType="separate"/>
      </w:r>
      <w:r w:rsidRPr="00763D72">
        <w:rPr>
          <w:rFonts w:ascii="Calibri" w:hAnsi="Calibri" w:cs="Calibri"/>
          <w:noProof/>
          <w:sz w:val="24"/>
          <w:vertAlign w:val="superscript"/>
        </w:rPr>
        <w:t>6</w:t>
      </w:r>
      <w:r w:rsidRPr="00763D72">
        <w:rPr>
          <w:rFonts w:ascii="Calibri" w:hAnsi="Calibri" w:cs="Calibri"/>
          <w:sz w:val="24"/>
        </w:rPr>
        <w:fldChar w:fldCharType="end"/>
      </w:r>
      <w:r w:rsidRPr="00763D72">
        <w:rPr>
          <w:rFonts w:ascii="Calibri" w:hAnsi="Calibri" w:cs="Calibri"/>
          <w:sz w:val="24"/>
        </w:rPr>
        <w:t xml:space="preserve"> and </w:t>
      </w:r>
      <w:r w:rsidR="00A7163A" w:rsidRPr="00763D72">
        <w:rPr>
          <w:rFonts w:ascii="Calibri" w:hAnsi="Calibri" w:cs="Calibri"/>
          <w:sz w:val="24"/>
        </w:rPr>
        <w:t xml:space="preserve">the </w:t>
      </w:r>
      <w:r w:rsidRPr="00763D72">
        <w:rPr>
          <w:rFonts w:ascii="Calibri" w:hAnsi="Calibri" w:cs="Calibri"/>
          <w:sz w:val="24"/>
        </w:rPr>
        <w:t>interleukin family</w:t>
      </w:r>
      <w:r w:rsidRPr="00763D72">
        <w:rPr>
          <w:rFonts w:ascii="Calibri" w:hAnsi="Calibri" w:cs="Calibri"/>
          <w:sz w:val="24"/>
        </w:rPr>
        <w:fldChar w:fldCharType="begin"/>
      </w:r>
      <w:r w:rsidR="000B5F66" w:rsidRPr="00763D72">
        <w:rPr>
          <w:rFonts w:ascii="Calibri" w:hAnsi="Calibri" w:cs="Calibri"/>
          <w:sz w:val="24"/>
        </w:rPr>
        <w:instrText xml:space="preserve"> ADDIN EN.CITE &lt;EndNote&gt;&lt;Cite&gt;&lt;Author&gt;Liao&lt;/Author&gt;&lt;Year&gt;2012&lt;/Year&gt;&lt;RecNum&gt;766&lt;/RecNum&gt;&lt;DisplayText&gt;&lt;style face="superscript"&gt;7&lt;/style&gt;&lt;/DisplayText&gt;&lt;record&gt;&lt;rec-number&gt;766&lt;/rec-number&gt;&lt;foreign-keys&gt;&lt;key app="EN" db-id="0e2tdf9vjf9r9nefzf1xfzxw90ds0axrd5zs" timestamp="1615974641"&gt;766&lt;/key&gt;&lt;/foreign-keys&gt;&lt;ref-type name="Journal Article"&gt;17&lt;/ref-type&gt;&lt;contributors&gt;&lt;authors&gt;&lt;author&gt;Yu-Hua Liao&lt;/author&gt;&lt;author&gt;Ni Xia&lt;/author&gt;&lt;author&gt;Su-Feng Zhou&lt;/author&gt;&lt;author&gt;Ting-Ting Tang&lt;/author&gt;&lt;author&gt;Xin-Xin Yan&lt;/author&gt;&lt;author&gt;Bing-Jie Lv&lt;/author&gt;&lt;author&gt;Shao-Fang Nie&lt;/author&gt;&lt;author&gt;Jing Wang&lt;/author&gt;&lt;author&gt;Yoichiro Iwakura&lt;/author&gt;&lt;author&gt;Hong Xiao&lt;/author&gt;&lt;author&gt;Jing Yuan&lt;/author&gt;&lt;author&gt;Harish Jevallee&lt;/author&gt;&lt;author&gt;Fen Wei&lt;/author&gt;&lt;author&gt;Guo-Ping Shi&lt;/author&gt;&lt;author&gt;Xiang Cheng&lt;/author&gt;&lt;/authors&gt;&lt;/contributors&gt;&lt;titles&gt;&lt;title&gt;Interleukin-17A contributes to myocardial ischemia/reperfusion injury by regulating cardiomyocyte apoptosis and neutrophil infiltration&lt;/title&gt;&lt;secondary-title&gt;Journal of the American College of Cardiology&lt;/secondary-title&gt;&lt;/titles&gt;&lt;periodical&gt;&lt;full-title&gt;Journal of the American College of Cardiology&lt;/full-title&gt;&lt;/periodical&gt;&lt;pages&gt;420-9&lt;/pages&gt;&lt;volume&gt;59&lt;/volume&gt;&lt;number&gt;4&lt;/number&gt;&lt;dates&gt;&lt;year&gt;2012&lt;/year&gt;&lt;/dates&gt;&lt;urls&gt;&lt;/urls&gt;&lt;electronic-resource-num&gt;10.1016/j.jacc.2011.10.863&lt;/electronic-resource-num&gt;&lt;/record&gt;&lt;/Cite&gt;&lt;/EndNote&gt;</w:instrText>
      </w:r>
      <w:r w:rsidRPr="00763D72">
        <w:rPr>
          <w:rFonts w:ascii="Calibri" w:hAnsi="Calibri" w:cs="Calibri"/>
          <w:sz w:val="24"/>
        </w:rPr>
        <w:fldChar w:fldCharType="separate"/>
      </w:r>
      <w:r w:rsidRPr="00763D72">
        <w:rPr>
          <w:rFonts w:ascii="Calibri" w:hAnsi="Calibri" w:cs="Calibri"/>
          <w:noProof/>
          <w:sz w:val="24"/>
          <w:vertAlign w:val="superscript"/>
        </w:rPr>
        <w:t>7</w:t>
      </w:r>
      <w:r w:rsidRPr="00763D72">
        <w:rPr>
          <w:rFonts w:ascii="Calibri" w:hAnsi="Calibri" w:cs="Calibri"/>
          <w:sz w:val="24"/>
        </w:rPr>
        <w:fldChar w:fldCharType="end"/>
      </w:r>
      <w:r w:rsidR="00A7163A" w:rsidRPr="00763D72">
        <w:rPr>
          <w:rFonts w:ascii="Calibri" w:hAnsi="Calibri" w:cs="Calibri"/>
          <w:sz w:val="24"/>
        </w:rPr>
        <w:t>,</w:t>
      </w:r>
      <w:r w:rsidRPr="00763D72">
        <w:rPr>
          <w:rFonts w:ascii="Calibri" w:hAnsi="Calibri" w:cs="Calibri"/>
          <w:sz w:val="24"/>
        </w:rPr>
        <w:t xml:space="preserve"> </w:t>
      </w:r>
      <w:r w:rsidR="00A7163A" w:rsidRPr="00763D72">
        <w:rPr>
          <w:rFonts w:ascii="Calibri" w:hAnsi="Calibri" w:cs="Calibri"/>
          <w:sz w:val="24"/>
        </w:rPr>
        <w:t>activate</w:t>
      </w:r>
      <w:r w:rsidRPr="00763D72">
        <w:rPr>
          <w:rFonts w:ascii="Calibri" w:hAnsi="Calibri" w:cs="Calibri"/>
          <w:sz w:val="24"/>
        </w:rPr>
        <w:t xml:space="preserve"> signaling pathways of cell apoptosis to accelerate </w:t>
      </w:r>
      <w:r w:rsidR="00A7163A" w:rsidRPr="00763D72">
        <w:rPr>
          <w:rFonts w:ascii="Calibri" w:hAnsi="Calibri" w:cs="Calibri"/>
          <w:sz w:val="24"/>
        </w:rPr>
        <w:t xml:space="preserve">the </w:t>
      </w:r>
      <w:r w:rsidRPr="00763D72">
        <w:rPr>
          <w:rFonts w:ascii="Calibri" w:hAnsi="Calibri" w:cs="Calibri"/>
          <w:sz w:val="24"/>
        </w:rPr>
        <w:t>death of ischemic myocardium</w:t>
      </w:r>
      <w:r w:rsidR="00A7163A" w:rsidRPr="00763D72">
        <w:rPr>
          <w:rFonts w:ascii="Calibri" w:hAnsi="Calibri" w:cs="Calibri"/>
          <w:sz w:val="24"/>
        </w:rPr>
        <w:t>. E</w:t>
      </w:r>
      <w:r w:rsidR="00640262" w:rsidRPr="00763D72">
        <w:rPr>
          <w:rFonts w:ascii="Calibri" w:hAnsi="Calibri" w:cs="Calibri"/>
          <w:sz w:val="24"/>
        </w:rPr>
        <w:t>rythrocytes</w:t>
      </w:r>
      <w:r w:rsidRPr="00763D72">
        <w:rPr>
          <w:rFonts w:ascii="Calibri" w:hAnsi="Calibri" w:cs="Calibri"/>
          <w:sz w:val="24"/>
        </w:rPr>
        <w:t xml:space="preserve"> penetrate the vulnerable endothelial barrier and accumulate in </w:t>
      </w:r>
      <w:r w:rsidR="00A7163A" w:rsidRPr="00763D72">
        <w:rPr>
          <w:rFonts w:ascii="Calibri" w:hAnsi="Calibri" w:cs="Calibri"/>
          <w:sz w:val="24"/>
        </w:rPr>
        <w:t xml:space="preserve">the </w:t>
      </w:r>
      <w:r w:rsidRPr="00763D72">
        <w:rPr>
          <w:rFonts w:ascii="Calibri" w:hAnsi="Calibri" w:cs="Calibri"/>
          <w:sz w:val="24"/>
        </w:rPr>
        <w:t>extracellular matrix (ECM) to form intramyocardial hematoma</w:t>
      </w:r>
      <w:r w:rsidRPr="00763D72">
        <w:rPr>
          <w:rFonts w:ascii="Calibri" w:hAnsi="Calibri" w:cs="Calibri"/>
          <w:sz w:val="24"/>
        </w:rPr>
        <w:fldChar w:fldCharType="begin"/>
      </w:r>
      <w:r w:rsidR="000B5F66" w:rsidRPr="00763D72">
        <w:rPr>
          <w:rFonts w:ascii="Calibri" w:hAnsi="Calibri" w:cs="Calibri"/>
          <w:sz w:val="24"/>
        </w:rPr>
        <w:instrText xml:space="preserve"> ADDIN EN.CITE &lt;EndNote&gt;&lt;Cite&gt;&lt;Author&gt;Pedersen&lt;/Author&gt;&lt;Year&gt;2012&lt;/Year&gt;&lt;RecNum&gt;767&lt;/RecNum&gt;&lt;DisplayText&gt;&lt;style face="superscript"&gt;8&lt;/style&gt;&lt;/DisplayText&gt;&lt;record&gt;&lt;rec-number&gt;767&lt;/rec-number&gt;&lt;foreign-keys&gt;&lt;key app="EN" db-id="0e2tdf9vjf9r9nefzf1xfzxw90ds0axrd5zs" timestamp="1615974781"&gt;767&lt;/key&gt;&lt;/foreign-keys&gt;&lt;ref-type name="Journal Article"&gt;17&lt;/ref-type&gt;&lt;contributors&gt;&lt;authors&gt;&lt;author&gt;Steen Fjord Pedersen&lt;/author&gt;&lt;author&gt;Samuel A Thrysøe&lt;/author&gt;&lt;author&gt;Michael P Robich&lt;/author&gt;&lt;author&gt;William P Paaske&lt;/author&gt;&lt;author&gt;Steffen Ringgaard&lt;/author&gt;&lt;author&gt;Hans Erik Bøtker&lt;/author&gt;&lt;author&gt;Esben S S Hansen&lt;/author&gt;&lt;author&gt;Won Yong Kim&lt;/author&gt;&lt;/authors&gt;&lt;/contributors&gt;&lt;titles&gt;&lt;title&gt;Assessment of intramyocardial hemorrhage by T1-weighted cardiovascular magnetic resonance in reperfused acute myocardial infarction&lt;/title&gt;&lt;secondary-title&gt;Journal of Cardiovascular Magnetic Resonance&lt;/secondary-title&gt;&lt;/titles&gt;&lt;periodical&gt;&lt;full-title&gt;Journal of Cardiovascular Magnetic Resonance&lt;/full-title&gt;&lt;/periodical&gt;&lt;pages&gt;59&lt;/pages&gt;&lt;volume&gt;14&lt;/volume&gt;&lt;number&gt;1&lt;/number&gt;&lt;dates&gt;&lt;year&gt;2012&lt;/year&gt;&lt;/dates&gt;&lt;urls&gt;&lt;/urls&gt;&lt;electronic-resource-num&gt;10.1186/1532-429X-14-59&lt;/electronic-resource-num&gt;&lt;/record&gt;&lt;/Cite&gt;&lt;/EndNote&gt;</w:instrText>
      </w:r>
      <w:r w:rsidRPr="00763D72">
        <w:rPr>
          <w:rFonts w:ascii="Calibri" w:hAnsi="Calibri" w:cs="Calibri"/>
          <w:sz w:val="24"/>
        </w:rPr>
        <w:fldChar w:fldCharType="separate"/>
      </w:r>
      <w:r w:rsidRPr="00763D72">
        <w:rPr>
          <w:rFonts w:ascii="Calibri" w:hAnsi="Calibri" w:cs="Calibri"/>
          <w:noProof/>
          <w:sz w:val="24"/>
          <w:vertAlign w:val="superscript"/>
        </w:rPr>
        <w:t>8</w:t>
      </w:r>
      <w:r w:rsidRPr="00763D72">
        <w:rPr>
          <w:rFonts w:ascii="Calibri" w:hAnsi="Calibri" w:cs="Calibri"/>
          <w:sz w:val="24"/>
        </w:rPr>
        <w:fldChar w:fldCharType="end"/>
      </w:r>
      <w:r w:rsidR="00A7163A" w:rsidRPr="00763D72">
        <w:rPr>
          <w:rFonts w:ascii="Calibri" w:hAnsi="Calibri" w:cs="Calibri"/>
          <w:sz w:val="24"/>
        </w:rPr>
        <w:t>. M</w:t>
      </w:r>
      <w:r w:rsidRPr="00763D72">
        <w:rPr>
          <w:rFonts w:ascii="Calibri" w:hAnsi="Calibri" w:cs="Calibri"/>
          <w:sz w:val="24"/>
        </w:rPr>
        <w:t xml:space="preserve">acrophage- and neutrophil-derived matrix metalloproteinases disassemble collagen in </w:t>
      </w:r>
      <w:r w:rsidR="00A7163A" w:rsidRPr="00763D72">
        <w:rPr>
          <w:rFonts w:ascii="Calibri" w:hAnsi="Calibri" w:cs="Calibri"/>
          <w:sz w:val="24"/>
        </w:rPr>
        <w:t xml:space="preserve">the </w:t>
      </w:r>
      <w:r w:rsidRPr="00763D72">
        <w:rPr>
          <w:rFonts w:ascii="Calibri" w:hAnsi="Calibri" w:cs="Calibri"/>
          <w:sz w:val="24"/>
        </w:rPr>
        <w:t>ECM, which increas</w:t>
      </w:r>
      <w:r w:rsidR="00A7163A" w:rsidRPr="00763D72">
        <w:rPr>
          <w:rFonts w:ascii="Calibri" w:hAnsi="Calibri" w:cs="Calibri"/>
          <w:sz w:val="24"/>
        </w:rPr>
        <w:t>es the</w:t>
      </w:r>
      <w:r w:rsidRPr="00763D72">
        <w:rPr>
          <w:rFonts w:ascii="Calibri" w:hAnsi="Calibri" w:cs="Calibri"/>
          <w:sz w:val="24"/>
        </w:rPr>
        <w:t xml:space="preserve"> risk of mechanical complication and post-infarction ventricular aneurysm</w:t>
      </w:r>
      <w:r w:rsidRPr="00763D72">
        <w:rPr>
          <w:rFonts w:ascii="Calibri" w:hAnsi="Calibri" w:cs="Calibri"/>
          <w:sz w:val="24"/>
        </w:rPr>
        <w:fldChar w:fldCharType="begin"/>
      </w:r>
      <w:r w:rsidR="000B5F66" w:rsidRPr="00763D72">
        <w:rPr>
          <w:rFonts w:ascii="Calibri" w:hAnsi="Calibri" w:cs="Calibri"/>
          <w:sz w:val="24"/>
        </w:rPr>
        <w:instrText xml:space="preserve"> ADDIN EN.CITE &lt;EndNote&gt;&lt;Cite&gt;&lt;Author&gt;Fang&lt;/Author&gt;&lt;Year&gt;2007&lt;/Year&gt;&lt;RecNum&gt;768&lt;/RecNum&gt;&lt;DisplayText&gt;&lt;style face="superscript"&gt;9&lt;/style&gt;&lt;/DisplayText&gt;&lt;record&gt;&lt;rec-number&gt;768&lt;/rec-number&gt;&lt;foreign-keys&gt;&lt;key app="EN" db-id="0e2tdf9vjf9r9nefzf1xfzxw90ds0axrd5zs" timestamp="1615974895"&gt;768&lt;/key&gt;&lt;/foreign-keys&gt;&lt;ref-type name="Journal Article"&gt;17&lt;/ref-type&gt;&lt;contributors&gt;&lt;authors&gt;&lt;author&gt;Lu Fang&lt;/author&gt;&lt;author&gt;Xiao-Ming Gao&lt;/author&gt;&lt;author&gt;Xiao-Lei Moore&lt;/author&gt;&lt;author&gt;Helen Kiriazis&lt;/author&gt;&lt;author&gt;Yidan Su&lt;/author&gt;&lt;author&gt;Ziqiu Ming&lt;/author&gt;&lt;author&gt;Yean Leng Lim&lt;/author&gt;&lt;author&gt;Anthony M Dart&lt;/author&gt;&lt;author&gt;Xiao-Jun Du&lt;/author&gt;&lt;/authors&gt;&lt;/contributors&gt;&lt;titles&gt;&lt;title&gt;Differences in inflammation, MMP activation and collagen damage account for gender difference in murine cardiac rupture following myocardial infarction&lt;/title&gt;&lt;secondary-title&gt;Journal of Molecular and Cellular Cardiology&lt;/secondary-title&gt;&lt;/titles&gt;&lt;periodical&gt;&lt;full-title&gt;Journal of Molecular and Cellular Cardiology&lt;/full-title&gt;&lt;/periodical&gt;&lt;pages&gt;535-44&lt;/pages&gt;&lt;volume&gt;43&lt;/volume&gt;&lt;number&gt;5&lt;/number&gt;&lt;dates&gt;&lt;year&gt;2007&lt;/year&gt;&lt;/dates&gt;&lt;urls&gt;&lt;/urls&gt;&lt;electronic-resource-num&gt;10.1016/j.yjmcc.2007.06.011&lt;/electronic-resource-num&gt;&lt;/record&gt;&lt;/Cite&gt;&lt;/EndNote&gt;</w:instrText>
      </w:r>
      <w:r w:rsidRPr="00763D72">
        <w:rPr>
          <w:rFonts w:ascii="Calibri" w:hAnsi="Calibri" w:cs="Calibri"/>
          <w:sz w:val="24"/>
        </w:rPr>
        <w:fldChar w:fldCharType="separate"/>
      </w:r>
      <w:r w:rsidRPr="00763D72">
        <w:rPr>
          <w:rFonts w:ascii="Calibri" w:hAnsi="Calibri" w:cs="Calibri"/>
          <w:noProof/>
          <w:sz w:val="24"/>
          <w:vertAlign w:val="superscript"/>
        </w:rPr>
        <w:t>9</w:t>
      </w:r>
      <w:r w:rsidRPr="00763D72">
        <w:rPr>
          <w:rFonts w:ascii="Calibri" w:hAnsi="Calibri" w:cs="Calibri"/>
          <w:sz w:val="24"/>
        </w:rPr>
        <w:fldChar w:fldCharType="end"/>
      </w:r>
      <w:r w:rsidRPr="00763D72">
        <w:rPr>
          <w:rFonts w:ascii="Calibri" w:hAnsi="Calibri" w:cs="Calibri"/>
          <w:sz w:val="24"/>
        </w:rPr>
        <w:t xml:space="preserve">. </w:t>
      </w:r>
      <w:r w:rsidR="00A7163A" w:rsidRPr="00763D72">
        <w:rPr>
          <w:rFonts w:ascii="Calibri" w:hAnsi="Calibri" w:cs="Calibri"/>
          <w:sz w:val="24"/>
        </w:rPr>
        <w:t>Thus</w:t>
      </w:r>
      <w:r w:rsidRPr="00763D72">
        <w:rPr>
          <w:rFonts w:ascii="Calibri" w:hAnsi="Calibri" w:cs="Calibri"/>
          <w:sz w:val="24"/>
        </w:rPr>
        <w:t xml:space="preserve">, the permeability of </w:t>
      </w:r>
      <w:r w:rsidR="00A7163A" w:rsidRPr="00763D72">
        <w:rPr>
          <w:rFonts w:ascii="Calibri" w:hAnsi="Calibri" w:cs="Calibri"/>
          <w:sz w:val="24"/>
        </w:rPr>
        <w:t xml:space="preserve">the </w:t>
      </w:r>
      <w:r w:rsidRPr="00763D72">
        <w:rPr>
          <w:rFonts w:ascii="Calibri" w:hAnsi="Calibri" w:cs="Calibri"/>
          <w:sz w:val="24"/>
        </w:rPr>
        <w:t xml:space="preserve">endothelial barrier </w:t>
      </w:r>
      <w:r w:rsidR="00A7163A" w:rsidRPr="00763D72">
        <w:rPr>
          <w:rFonts w:ascii="Calibri" w:hAnsi="Calibri" w:cs="Calibri"/>
          <w:sz w:val="24"/>
        </w:rPr>
        <w:t>is</w:t>
      </w:r>
      <w:r w:rsidRPr="00763D72">
        <w:rPr>
          <w:rFonts w:ascii="Calibri" w:hAnsi="Calibri" w:cs="Calibri"/>
          <w:sz w:val="24"/>
        </w:rPr>
        <w:t xml:space="preserve"> a </w:t>
      </w:r>
      <w:r w:rsidR="00A7163A" w:rsidRPr="00763D72">
        <w:rPr>
          <w:rFonts w:ascii="Calibri" w:hAnsi="Calibri" w:cs="Calibri"/>
          <w:sz w:val="24"/>
        </w:rPr>
        <w:t>crucial</w:t>
      </w:r>
      <w:r w:rsidRPr="00763D72">
        <w:rPr>
          <w:rFonts w:ascii="Calibri" w:hAnsi="Calibri" w:cs="Calibri"/>
          <w:sz w:val="24"/>
        </w:rPr>
        <w:t xml:space="preserve"> sign </w:t>
      </w:r>
      <w:r w:rsidR="00A7163A" w:rsidRPr="00763D72">
        <w:rPr>
          <w:rFonts w:ascii="Calibri" w:hAnsi="Calibri" w:cs="Calibri"/>
          <w:sz w:val="24"/>
        </w:rPr>
        <w:t>for the</w:t>
      </w:r>
      <w:r w:rsidRPr="00763D72">
        <w:rPr>
          <w:rFonts w:ascii="Calibri" w:hAnsi="Calibri" w:cs="Calibri"/>
          <w:sz w:val="24"/>
        </w:rPr>
        <w:t xml:space="preserve"> prognostic evaluation of acute myocardial infarction and mark</w:t>
      </w:r>
      <w:r w:rsidR="00A7163A" w:rsidRPr="00763D72">
        <w:rPr>
          <w:rFonts w:ascii="Calibri" w:hAnsi="Calibri" w:cs="Calibri"/>
          <w:sz w:val="24"/>
        </w:rPr>
        <w:t>s the</w:t>
      </w:r>
      <w:r w:rsidRPr="00763D72">
        <w:rPr>
          <w:rFonts w:ascii="Calibri" w:hAnsi="Calibri" w:cs="Calibri"/>
          <w:sz w:val="24"/>
        </w:rPr>
        <w:t xml:space="preserve"> severity of MIRI </w:t>
      </w:r>
      <w:r w:rsidR="00A7163A" w:rsidRPr="00763D72">
        <w:rPr>
          <w:rFonts w:ascii="Calibri" w:hAnsi="Calibri" w:cs="Calibri"/>
          <w:sz w:val="24"/>
        </w:rPr>
        <w:t>to</w:t>
      </w:r>
      <w:r w:rsidRPr="00763D72">
        <w:rPr>
          <w:rFonts w:ascii="Calibri" w:hAnsi="Calibri" w:cs="Calibri"/>
          <w:sz w:val="24"/>
        </w:rPr>
        <w:t xml:space="preserve"> some degree. </w:t>
      </w:r>
    </w:p>
    <w:p w14:paraId="567961C5" w14:textId="77777777" w:rsidR="00DF1986" w:rsidRPr="00763D72" w:rsidRDefault="00DF1986" w:rsidP="00763D72">
      <w:pPr>
        <w:spacing w:after="0" w:line="240" w:lineRule="auto"/>
        <w:rPr>
          <w:rFonts w:ascii="Calibri" w:hAnsi="Calibri" w:cs="Calibri"/>
          <w:sz w:val="24"/>
        </w:rPr>
      </w:pPr>
    </w:p>
    <w:p w14:paraId="09A8A5ED" w14:textId="1C6A9DB1" w:rsidR="00DF1986" w:rsidRPr="00763D72" w:rsidRDefault="00F40163" w:rsidP="00763D72">
      <w:pPr>
        <w:spacing w:after="0" w:line="240" w:lineRule="auto"/>
        <w:rPr>
          <w:rFonts w:ascii="Calibri" w:hAnsi="Calibri" w:cs="Calibri"/>
          <w:sz w:val="24"/>
        </w:rPr>
      </w:pPr>
      <w:r w:rsidRPr="00763D72">
        <w:rPr>
          <w:rFonts w:ascii="Calibri" w:hAnsi="Calibri" w:cs="Calibri"/>
          <w:sz w:val="24"/>
        </w:rPr>
        <w:t xml:space="preserve">FITC-dextran </w:t>
      </w:r>
      <w:r w:rsidR="00FC2265" w:rsidRPr="00763D72">
        <w:rPr>
          <w:rFonts w:ascii="Calibri" w:hAnsi="Calibri" w:cs="Calibri"/>
          <w:sz w:val="24"/>
        </w:rPr>
        <w:t>is</w:t>
      </w:r>
      <w:r w:rsidRPr="00763D72">
        <w:rPr>
          <w:rFonts w:ascii="Calibri" w:hAnsi="Calibri" w:cs="Calibri"/>
          <w:sz w:val="24"/>
        </w:rPr>
        <w:t xml:space="preserve"> an array of polysaccharides comprised of </w:t>
      </w:r>
      <w:r w:rsidR="00760531" w:rsidRPr="00763D72">
        <w:rPr>
          <w:rFonts w:ascii="Calibri" w:hAnsi="Calibri" w:cs="Calibri"/>
          <w:sz w:val="24"/>
        </w:rPr>
        <w:t xml:space="preserve">different lengths of </w:t>
      </w:r>
      <w:r w:rsidRPr="00763D72">
        <w:rPr>
          <w:rFonts w:ascii="Calibri" w:hAnsi="Calibri" w:cs="Calibri"/>
          <w:sz w:val="24"/>
        </w:rPr>
        <w:t xml:space="preserve">branched glucose molecules </w:t>
      </w:r>
      <w:r w:rsidR="00760531" w:rsidRPr="00763D72">
        <w:rPr>
          <w:rFonts w:ascii="Calibri" w:hAnsi="Calibri" w:cs="Calibri"/>
          <w:sz w:val="24"/>
        </w:rPr>
        <w:t>of m</w:t>
      </w:r>
      <w:r w:rsidR="00121A0F" w:rsidRPr="00763D72">
        <w:rPr>
          <w:rFonts w:ascii="Calibri" w:hAnsi="Calibri" w:cs="Calibri"/>
          <w:sz w:val="24"/>
        </w:rPr>
        <w:t>olecular weight ranging from</w:t>
      </w:r>
      <w:r w:rsidRPr="00763D72">
        <w:rPr>
          <w:rFonts w:ascii="Calibri" w:hAnsi="Calibri" w:cs="Calibri"/>
          <w:sz w:val="24"/>
        </w:rPr>
        <w:t xml:space="preserve"> 4,000 Da to 70,000 Da</w:t>
      </w:r>
      <w:r w:rsidR="00760531" w:rsidRPr="00763D72">
        <w:rPr>
          <w:rFonts w:ascii="Calibri" w:hAnsi="Calibri" w:cs="Calibri"/>
          <w:sz w:val="24"/>
        </w:rPr>
        <w:t>.</w:t>
      </w:r>
      <w:r w:rsidRPr="00763D72">
        <w:rPr>
          <w:rFonts w:ascii="Calibri" w:hAnsi="Calibri" w:cs="Calibri"/>
          <w:sz w:val="24"/>
        </w:rPr>
        <w:t xml:space="preserve"> </w:t>
      </w:r>
      <w:r w:rsidR="00760531" w:rsidRPr="00763D72">
        <w:rPr>
          <w:rFonts w:ascii="Calibri" w:hAnsi="Calibri" w:cs="Calibri"/>
          <w:sz w:val="24"/>
        </w:rPr>
        <w:t>It is</w:t>
      </w:r>
      <w:r w:rsidR="00960E65" w:rsidRPr="00763D72">
        <w:rPr>
          <w:rFonts w:ascii="Calibri" w:hAnsi="Calibri" w:cs="Calibri"/>
          <w:sz w:val="24"/>
        </w:rPr>
        <w:t xml:space="preserve"> </w:t>
      </w:r>
      <w:r w:rsidRPr="00763D72">
        <w:rPr>
          <w:rFonts w:ascii="Calibri" w:hAnsi="Calibri" w:cs="Calibri"/>
          <w:sz w:val="24"/>
        </w:rPr>
        <w:t xml:space="preserve">widely used as the standard tracer to demonstrate </w:t>
      </w:r>
      <w:r w:rsidR="00760531" w:rsidRPr="00763D72">
        <w:rPr>
          <w:rFonts w:ascii="Calibri" w:hAnsi="Calibri" w:cs="Calibri"/>
          <w:sz w:val="24"/>
        </w:rPr>
        <w:t xml:space="preserve">the </w:t>
      </w:r>
      <w:r w:rsidRPr="00763D72">
        <w:rPr>
          <w:rFonts w:ascii="Calibri" w:hAnsi="Calibri" w:cs="Calibri"/>
          <w:sz w:val="24"/>
        </w:rPr>
        <w:t xml:space="preserve">permeability of cell membranes, functional physiological barriers </w:t>
      </w:r>
      <w:r w:rsidR="00760531" w:rsidRPr="00763D72">
        <w:rPr>
          <w:rFonts w:ascii="Calibri" w:hAnsi="Calibri" w:cs="Calibri"/>
          <w:sz w:val="24"/>
        </w:rPr>
        <w:t>such as the</w:t>
      </w:r>
      <w:r w:rsidRPr="00763D72">
        <w:rPr>
          <w:rFonts w:ascii="Calibri" w:hAnsi="Calibri" w:cs="Calibri"/>
          <w:sz w:val="24"/>
        </w:rPr>
        <w:t xml:space="preserve"> blood-brain barrier</w:t>
      </w:r>
      <w:r w:rsidRPr="00763D72">
        <w:rPr>
          <w:rFonts w:ascii="Calibri" w:hAnsi="Calibri" w:cs="Calibri"/>
          <w:sz w:val="24"/>
        </w:rPr>
        <w:fldChar w:fldCharType="begin"/>
      </w:r>
      <w:r w:rsidR="000B5F66" w:rsidRPr="00763D72">
        <w:rPr>
          <w:rFonts w:ascii="Calibri" w:hAnsi="Calibri" w:cs="Calibri"/>
          <w:sz w:val="24"/>
        </w:rPr>
        <w:instrText xml:space="preserve"> ADDIN EN.CITE &lt;EndNote&gt;&lt;Cite&gt;&lt;Author&gt;Xu&lt;/Author&gt;&lt;Year&gt;2019&lt;/Year&gt;&lt;RecNum&gt;769&lt;/RecNum&gt;&lt;DisplayText&gt;&lt;style face="superscript"&gt;10&lt;/style&gt;&lt;/DisplayText&gt;&lt;record&gt;&lt;rec-number&gt;769&lt;/rec-number&gt;&lt;foreign-keys&gt;&lt;key app="EN" db-id="0e2tdf9vjf9r9nefzf1xfzxw90ds0axrd5zs" timestamp="1615975008"&gt;769&lt;/key&gt;&lt;/foreign-keys&gt;&lt;ref-type name="Journal Article"&gt;17&lt;/ref-type&gt;&lt;contributors&gt;&lt;authors&gt;&lt;author&gt;Yangyang Xu&lt;/author&gt;&lt;author&gt;Qi He&lt;/author&gt;&lt;author&gt;Mengqi Wang&lt;/author&gt;&lt;author&gt;Xin Wang&lt;/author&gt;&lt;author&gt;Feilong Gong&lt;/author&gt;&lt;author&gt;Lin Bai&lt;/author&gt;&lt;author&gt;Jie Zhang&lt;/author&gt;&lt;author&gt;Wei Wang&lt;/author&gt;&lt;/authors&gt;&lt;/contributors&gt;&lt;titles&gt;&lt;title&gt;Quantifying blood-brain-barrier leakage using a combination of evans blue and high molecular weight FITC-Dextran&lt;/title&gt;&lt;secondary-title&gt;Journal of Neuroscience Methods&lt;/secondary-title&gt;&lt;/titles&gt;&lt;periodical&gt;&lt;full-title&gt;Journal of Neuroscience Methods&lt;/full-title&gt;&lt;/periodical&gt;&lt;pages&gt;108349&lt;/pages&gt;&lt;volume&gt;325&lt;/volume&gt;&lt;dates&gt;&lt;year&gt;2019&lt;/year&gt;&lt;/dates&gt;&lt;urls&gt;&lt;/urls&gt;&lt;electronic-resource-num&gt;10.1016/j.jneumeth.2019.108349&lt;/electronic-resource-num&gt;&lt;/record&gt;&lt;/Cite&gt;&lt;/EndNote&gt;</w:instrText>
      </w:r>
      <w:r w:rsidRPr="00763D72">
        <w:rPr>
          <w:rFonts w:ascii="Calibri" w:hAnsi="Calibri" w:cs="Calibri"/>
          <w:sz w:val="24"/>
        </w:rPr>
        <w:fldChar w:fldCharType="separate"/>
      </w:r>
      <w:r w:rsidRPr="00763D72">
        <w:rPr>
          <w:rFonts w:ascii="Calibri" w:hAnsi="Calibri" w:cs="Calibri"/>
          <w:noProof/>
          <w:sz w:val="24"/>
          <w:vertAlign w:val="superscript"/>
        </w:rPr>
        <w:t>10</w:t>
      </w:r>
      <w:r w:rsidRPr="00763D72">
        <w:rPr>
          <w:rFonts w:ascii="Calibri" w:hAnsi="Calibri" w:cs="Calibri"/>
          <w:sz w:val="24"/>
        </w:rPr>
        <w:fldChar w:fldCharType="end"/>
      </w:r>
      <w:r w:rsidRPr="00763D72">
        <w:rPr>
          <w:rFonts w:ascii="Calibri" w:hAnsi="Calibri" w:cs="Calibri"/>
          <w:sz w:val="24"/>
        </w:rPr>
        <w:t>, and mucosa</w:t>
      </w:r>
      <w:r w:rsidR="00760531" w:rsidRPr="00763D72">
        <w:rPr>
          <w:rFonts w:ascii="Calibri" w:hAnsi="Calibri" w:cs="Calibri"/>
          <w:sz w:val="24"/>
        </w:rPr>
        <w:t>l</w:t>
      </w:r>
      <w:r w:rsidRPr="00763D72">
        <w:rPr>
          <w:rFonts w:ascii="Calibri" w:hAnsi="Calibri" w:cs="Calibri"/>
          <w:sz w:val="24"/>
        </w:rPr>
        <w:t xml:space="preserve"> membranes</w:t>
      </w:r>
      <w:r w:rsidRPr="00763D72">
        <w:rPr>
          <w:rFonts w:ascii="Calibri" w:hAnsi="Calibri" w:cs="Calibri"/>
          <w:sz w:val="24"/>
        </w:rPr>
        <w:fldChar w:fldCharType="begin"/>
      </w:r>
      <w:r w:rsidR="000B5F66" w:rsidRPr="00763D72">
        <w:rPr>
          <w:rFonts w:ascii="Calibri" w:hAnsi="Calibri" w:cs="Calibri"/>
          <w:sz w:val="24"/>
        </w:rPr>
        <w:instrText xml:space="preserve"> ADDIN EN.CITE &lt;EndNote&gt;&lt;Cite&gt;&lt;Author&gt;Li&lt;/Author&gt;&lt;Year&gt;2018&lt;/Year&gt;&lt;RecNum&gt;770&lt;/RecNum&gt;&lt;DisplayText&gt;&lt;style face="superscript"&gt;11&lt;/style&gt;&lt;/DisplayText&gt;&lt;record&gt;&lt;rec-number&gt;770&lt;/rec-number&gt;&lt;foreign-keys&gt;&lt;key app="EN" db-id="0e2tdf9vjf9r9nefzf1xfzxw90ds0axrd5zs" timestamp="1615975140"&gt;770&lt;/key&gt;&lt;/foreign-keys&gt;&lt;ref-type name="Journal Article"&gt;17&lt;/ref-type&gt;&lt;contributors&gt;&lt;authors&gt;&lt;author&gt;Ban-Ruo Li&lt;/author&gt;&lt;author&gt;Jia Wu&lt;/author&gt;&lt;author&gt;Hua-Shan Li&lt;/author&gt;&lt;author&gt;Zhi-Hui Jiang&lt;/author&gt;&lt;author&gt;Xiu-Min Zhou&lt;/author&gt;&lt;author&gt;Cai-Hua Xu&lt;/author&gt;&lt;author&gt;Ning Ding&lt;/author&gt;&lt;author&gt;Juan-Min Zha&lt;/author&gt;&lt;author&gt;Wei-Qi He&lt;/author&gt;&lt;/authors&gt;&lt;/contributors&gt;&lt;titles&gt;&lt;title&gt;In Vitro and In Vivo Approaches to Determine Intestinal Epithelial Cell Permeability&lt;/title&gt;&lt;secondary-title&gt;Journal of Visualized Experiments: JoVE&lt;/secondary-title&gt;&lt;/titles&gt;&lt;periodical&gt;&lt;full-title&gt;Journal of Visualized Experiments: JoVE&lt;/full-title&gt;&lt;/periodical&gt;&lt;pages&gt;57032&lt;/pages&gt;&lt;volume&gt;140&lt;/volume&gt;&lt;dates&gt;&lt;year&gt;2018&lt;/year&gt;&lt;/dates&gt;&lt;urls&gt;&lt;/urls&gt;&lt;electronic-resource-num&gt;10.3791/57032&lt;/electronic-resource-num&gt;&lt;/record&gt;&lt;/Cite&gt;&lt;/EndNote&gt;</w:instrText>
      </w:r>
      <w:r w:rsidRPr="00763D72">
        <w:rPr>
          <w:rFonts w:ascii="Calibri" w:hAnsi="Calibri" w:cs="Calibri"/>
          <w:sz w:val="24"/>
        </w:rPr>
        <w:fldChar w:fldCharType="separate"/>
      </w:r>
      <w:r w:rsidRPr="00763D72">
        <w:rPr>
          <w:rFonts w:ascii="Calibri" w:hAnsi="Calibri" w:cs="Calibri"/>
          <w:noProof/>
          <w:sz w:val="24"/>
          <w:vertAlign w:val="superscript"/>
        </w:rPr>
        <w:t>11</w:t>
      </w:r>
      <w:r w:rsidRPr="00763D72">
        <w:rPr>
          <w:rFonts w:ascii="Calibri" w:hAnsi="Calibri" w:cs="Calibri"/>
          <w:sz w:val="24"/>
        </w:rPr>
        <w:fldChar w:fldCharType="end"/>
      </w:r>
      <w:r w:rsidRPr="00763D72">
        <w:rPr>
          <w:rFonts w:ascii="Calibri" w:hAnsi="Calibri" w:cs="Calibri"/>
          <w:sz w:val="24"/>
        </w:rPr>
        <w:t xml:space="preserve"> under specific treatments and pathological conditions. </w:t>
      </w:r>
      <w:r w:rsidR="00760531" w:rsidRPr="00763D72">
        <w:rPr>
          <w:rFonts w:ascii="Calibri" w:hAnsi="Calibri" w:cs="Calibri"/>
          <w:sz w:val="24"/>
        </w:rPr>
        <w:t>The p</w:t>
      </w:r>
      <w:r w:rsidRPr="00763D72">
        <w:rPr>
          <w:rFonts w:ascii="Calibri" w:hAnsi="Calibri" w:cs="Calibri"/>
          <w:sz w:val="24"/>
        </w:rPr>
        <w:t xml:space="preserve">ermeability of one specific membrane varies </w:t>
      </w:r>
      <w:r w:rsidR="008A1B04" w:rsidRPr="00763D72">
        <w:rPr>
          <w:rFonts w:ascii="Calibri" w:hAnsi="Calibri" w:cs="Calibri"/>
          <w:sz w:val="24"/>
        </w:rPr>
        <w:t>for different</w:t>
      </w:r>
      <w:r w:rsidRPr="00763D72">
        <w:rPr>
          <w:rFonts w:ascii="Calibri" w:hAnsi="Calibri" w:cs="Calibri"/>
          <w:sz w:val="24"/>
        </w:rPr>
        <w:t xml:space="preserve"> substance</w:t>
      </w:r>
      <w:r w:rsidR="008A1B04" w:rsidRPr="00763D72">
        <w:rPr>
          <w:rFonts w:ascii="Calibri" w:hAnsi="Calibri" w:cs="Calibri"/>
          <w:sz w:val="24"/>
        </w:rPr>
        <w:t>s</w:t>
      </w:r>
      <w:r w:rsidRPr="00763D72">
        <w:rPr>
          <w:rFonts w:ascii="Calibri" w:hAnsi="Calibri" w:cs="Calibri"/>
          <w:sz w:val="24"/>
        </w:rPr>
        <w:t xml:space="preserve"> </w:t>
      </w:r>
      <w:r w:rsidR="008A1B04" w:rsidRPr="00763D72">
        <w:rPr>
          <w:rFonts w:ascii="Calibri" w:hAnsi="Calibri" w:cs="Calibri"/>
          <w:sz w:val="24"/>
        </w:rPr>
        <w:t>according to</w:t>
      </w:r>
      <w:r w:rsidRPr="00763D72">
        <w:rPr>
          <w:rFonts w:ascii="Calibri" w:hAnsi="Calibri" w:cs="Calibri"/>
          <w:sz w:val="24"/>
        </w:rPr>
        <w:t xml:space="preserve"> their molecular weights. </w:t>
      </w:r>
      <w:r w:rsidR="00300D52">
        <w:rPr>
          <w:rFonts w:ascii="Calibri" w:hAnsi="Calibri" w:cs="Calibri"/>
          <w:sz w:val="24"/>
        </w:rPr>
        <w:t>Usually</w:t>
      </w:r>
      <w:r w:rsidRPr="00763D72">
        <w:rPr>
          <w:rFonts w:ascii="Calibri" w:hAnsi="Calibri" w:cs="Calibri"/>
          <w:sz w:val="24"/>
        </w:rPr>
        <w:t>, albumin is restricted to cardiac microvessel</w:t>
      </w:r>
      <w:r w:rsidR="00FC2265" w:rsidRPr="00763D72">
        <w:rPr>
          <w:rFonts w:ascii="Calibri" w:hAnsi="Calibri" w:cs="Calibri"/>
          <w:sz w:val="24"/>
        </w:rPr>
        <w:t>s</w:t>
      </w:r>
      <w:r w:rsidR="00577A0E" w:rsidRPr="00763D72">
        <w:rPr>
          <w:rFonts w:ascii="Calibri" w:hAnsi="Calibri" w:cs="Calibri"/>
          <w:sz w:val="24"/>
        </w:rPr>
        <w:t xml:space="preserve">; however, it can penetrate the endothelium </w:t>
      </w:r>
      <w:r w:rsidRPr="00763D72">
        <w:rPr>
          <w:rFonts w:ascii="Calibri" w:hAnsi="Calibri" w:cs="Calibri"/>
          <w:sz w:val="24"/>
        </w:rPr>
        <w:t xml:space="preserve">in </w:t>
      </w:r>
      <w:r w:rsidR="00577A0E" w:rsidRPr="00763D72">
        <w:rPr>
          <w:rFonts w:ascii="Calibri" w:hAnsi="Calibri" w:cs="Calibri"/>
          <w:sz w:val="24"/>
        </w:rPr>
        <w:t>the</w:t>
      </w:r>
      <w:r w:rsidRPr="00763D72">
        <w:rPr>
          <w:rFonts w:ascii="Calibri" w:hAnsi="Calibri" w:cs="Calibri"/>
          <w:sz w:val="24"/>
        </w:rPr>
        <w:t xml:space="preserve"> early stage of IR, causing myocardial edema. </w:t>
      </w:r>
      <w:r w:rsidR="00024EAE" w:rsidRPr="00763D72">
        <w:rPr>
          <w:rFonts w:ascii="Calibri" w:hAnsi="Calibri" w:cs="Calibri"/>
          <w:sz w:val="24"/>
        </w:rPr>
        <w:t>As t</w:t>
      </w:r>
      <w:r w:rsidR="00121A0F" w:rsidRPr="00763D72">
        <w:rPr>
          <w:rFonts w:ascii="Calibri" w:hAnsi="Calibri" w:cs="Calibri"/>
          <w:sz w:val="24"/>
        </w:rPr>
        <w:t xml:space="preserve">he </w:t>
      </w:r>
      <w:r w:rsidR="00121A0F" w:rsidRPr="00763D72">
        <w:rPr>
          <w:rFonts w:ascii="Calibri" w:hAnsi="Calibri" w:cs="Calibri"/>
          <w:sz w:val="24"/>
        </w:rPr>
        <w:lastRenderedPageBreak/>
        <w:t>molecular weight of a</w:t>
      </w:r>
      <w:r w:rsidRPr="00763D72">
        <w:rPr>
          <w:rFonts w:ascii="Calibri" w:hAnsi="Calibri" w:cs="Calibri"/>
          <w:sz w:val="24"/>
        </w:rPr>
        <w:t xml:space="preserve">lbumin </w:t>
      </w:r>
      <w:r w:rsidR="00121A0F" w:rsidRPr="00763D72">
        <w:rPr>
          <w:rFonts w:ascii="Calibri" w:hAnsi="Calibri" w:cs="Calibri"/>
          <w:sz w:val="24"/>
        </w:rPr>
        <w:t>is</w:t>
      </w:r>
      <w:r w:rsidRPr="00763D72">
        <w:rPr>
          <w:rFonts w:ascii="Calibri" w:hAnsi="Calibri" w:cs="Calibri"/>
          <w:sz w:val="24"/>
        </w:rPr>
        <w:t xml:space="preserve"> approximately 68,000 Da</w:t>
      </w:r>
      <w:r w:rsidR="00024EAE" w:rsidRPr="00763D72">
        <w:rPr>
          <w:rFonts w:ascii="Calibri" w:hAnsi="Calibri" w:cs="Calibri"/>
          <w:sz w:val="24"/>
        </w:rPr>
        <w:t>,</w:t>
      </w:r>
      <w:r w:rsidR="00DB5E7A" w:rsidRPr="00763D72">
        <w:rPr>
          <w:rFonts w:ascii="Calibri" w:hAnsi="Calibri" w:cs="Calibri"/>
          <w:sz w:val="24"/>
        </w:rPr>
        <w:t xml:space="preserve"> 70,000 Da</w:t>
      </w:r>
      <w:r w:rsidR="00024EAE" w:rsidRPr="00763D72">
        <w:rPr>
          <w:rFonts w:ascii="Calibri" w:hAnsi="Calibri" w:cs="Calibri"/>
          <w:sz w:val="24"/>
        </w:rPr>
        <w:t xml:space="preserve"> </w:t>
      </w:r>
      <w:r w:rsidRPr="00763D72">
        <w:rPr>
          <w:rFonts w:ascii="Calibri" w:hAnsi="Calibri" w:cs="Calibri"/>
          <w:sz w:val="24"/>
        </w:rPr>
        <w:t xml:space="preserve">FITC-dextran </w:t>
      </w:r>
      <w:r w:rsidR="005773AE" w:rsidRPr="00763D72">
        <w:rPr>
          <w:rFonts w:ascii="Calibri" w:hAnsi="Calibri" w:cs="Calibri"/>
          <w:sz w:val="24"/>
        </w:rPr>
        <w:t>would be a suitable agent</w:t>
      </w:r>
      <w:r w:rsidRPr="00763D72">
        <w:rPr>
          <w:rFonts w:ascii="Calibri" w:hAnsi="Calibri" w:cs="Calibri"/>
          <w:sz w:val="24"/>
        </w:rPr>
        <w:t xml:space="preserve"> to demonstrate endothelial hyperpermeability after IR. </w:t>
      </w:r>
      <w:r w:rsidR="002D6C80" w:rsidRPr="00763D72">
        <w:rPr>
          <w:rFonts w:ascii="Calibri" w:hAnsi="Calibri" w:cs="Calibri"/>
          <w:sz w:val="24"/>
        </w:rPr>
        <w:t>Moreover,</w:t>
      </w:r>
      <w:r w:rsidRPr="00763D72">
        <w:rPr>
          <w:rFonts w:ascii="Calibri" w:hAnsi="Calibri" w:cs="Calibri"/>
          <w:sz w:val="24"/>
        </w:rPr>
        <w:t xml:space="preserve"> dextran has been widely adopted to maintain </w:t>
      </w:r>
      <w:r w:rsidR="005773AE" w:rsidRPr="00763D72">
        <w:rPr>
          <w:rFonts w:ascii="Calibri" w:hAnsi="Calibri" w:cs="Calibri"/>
          <w:sz w:val="24"/>
        </w:rPr>
        <w:t xml:space="preserve">the </w:t>
      </w:r>
      <w:r w:rsidRPr="00763D72">
        <w:rPr>
          <w:rFonts w:ascii="Calibri" w:hAnsi="Calibri" w:cs="Calibri"/>
          <w:sz w:val="24"/>
        </w:rPr>
        <w:t>blood volume and colloid osmotic pressure of shock patients</w:t>
      </w:r>
      <w:r w:rsidR="005773AE" w:rsidRPr="00763D72">
        <w:rPr>
          <w:rFonts w:ascii="Calibri" w:hAnsi="Calibri" w:cs="Calibri"/>
          <w:sz w:val="24"/>
        </w:rPr>
        <w:t>,</w:t>
      </w:r>
      <w:r w:rsidRPr="00763D72">
        <w:rPr>
          <w:rFonts w:ascii="Calibri" w:hAnsi="Calibri" w:cs="Calibri"/>
          <w:sz w:val="24"/>
        </w:rPr>
        <w:t xml:space="preserve"> and FITC-labeled tracers </w:t>
      </w:r>
      <w:r w:rsidR="005773AE" w:rsidRPr="00763D72">
        <w:rPr>
          <w:rFonts w:ascii="Calibri" w:hAnsi="Calibri" w:cs="Calibri"/>
          <w:sz w:val="24"/>
        </w:rPr>
        <w:t>are</w:t>
      </w:r>
      <w:r w:rsidRPr="00763D72">
        <w:rPr>
          <w:rFonts w:ascii="Calibri" w:hAnsi="Calibri" w:cs="Calibri"/>
          <w:sz w:val="24"/>
        </w:rPr>
        <w:t xml:space="preserve"> used in numerous </w:t>
      </w:r>
      <w:r w:rsidRPr="00763D72">
        <w:rPr>
          <w:rFonts w:ascii="Calibri" w:hAnsi="Calibri" w:cs="Calibri"/>
          <w:i/>
          <w:iCs/>
          <w:sz w:val="24"/>
        </w:rPr>
        <w:t>in vivo</w:t>
      </w:r>
      <w:r w:rsidRPr="00763D72">
        <w:rPr>
          <w:rFonts w:ascii="Calibri" w:hAnsi="Calibri" w:cs="Calibri"/>
          <w:sz w:val="24"/>
        </w:rPr>
        <w:t xml:space="preserve"> or </w:t>
      </w:r>
      <w:r w:rsidRPr="00763D72">
        <w:rPr>
          <w:rFonts w:ascii="Calibri" w:hAnsi="Calibri" w:cs="Calibri"/>
          <w:i/>
          <w:iCs/>
          <w:sz w:val="24"/>
        </w:rPr>
        <w:t>in vitro</w:t>
      </w:r>
      <w:r w:rsidRPr="00763D72">
        <w:rPr>
          <w:rFonts w:ascii="Calibri" w:hAnsi="Calibri" w:cs="Calibri"/>
          <w:sz w:val="24"/>
        </w:rPr>
        <w:t xml:space="preserve"> </w:t>
      </w:r>
      <w:r w:rsidR="005773AE" w:rsidRPr="00763D72">
        <w:rPr>
          <w:rFonts w:ascii="Calibri" w:hAnsi="Calibri" w:cs="Calibri"/>
          <w:sz w:val="24"/>
        </w:rPr>
        <w:t>studies</w:t>
      </w:r>
      <w:r w:rsidRPr="00763D72">
        <w:rPr>
          <w:rFonts w:ascii="Calibri" w:hAnsi="Calibri" w:cs="Calibri"/>
          <w:sz w:val="24"/>
        </w:rPr>
        <w:t xml:space="preserve"> with few adverse e</w:t>
      </w:r>
      <w:r w:rsidR="001464D1" w:rsidRPr="00763D72">
        <w:rPr>
          <w:rFonts w:ascii="Calibri" w:hAnsi="Calibri" w:cs="Calibri"/>
          <w:sz w:val="24"/>
        </w:rPr>
        <w:t>ffects</w:t>
      </w:r>
      <w:r w:rsidRPr="00763D72">
        <w:rPr>
          <w:rFonts w:ascii="Calibri" w:hAnsi="Calibri" w:cs="Calibri"/>
          <w:sz w:val="24"/>
        </w:rPr>
        <w:t>.</w:t>
      </w:r>
    </w:p>
    <w:p w14:paraId="25F22308" w14:textId="77777777" w:rsidR="00DF1986" w:rsidRPr="00763D72" w:rsidRDefault="00DF1986" w:rsidP="00763D72">
      <w:pPr>
        <w:spacing w:after="0" w:line="240" w:lineRule="auto"/>
        <w:rPr>
          <w:rFonts w:ascii="Calibri" w:hAnsi="Calibri" w:cs="Calibri"/>
          <w:sz w:val="24"/>
        </w:rPr>
      </w:pPr>
    </w:p>
    <w:p w14:paraId="5CA0332E" w14:textId="75A00D57" w:rsidR="00E85370" w:rsidRPr="00763D72" w:rsidRDefault="002D6C80" w:rsidP="00763D72">
      <w:pPr>
        <w:spacing w:after="0" w:line="240" w:lineRule="auto"/>
        <w:rPr>
          <w:rFonts w:ascii="Calibri" w:hAnsi="Calibri" w:cs="Calibri"/>
          <w:sz w:val="24"/>
        </w:rPr>
      </w:pPr>
      <w:r w:rsidRPr="00763D72">
        <w:rPr>
          <w:rFonts w:ascii="Calibri" w:hAnsi="Calibri" w:cs="Calibri"/>
          <w:sz w:val="24"/>
        </w:rPr>
        <w:t xml:space="preserve">In addition to </w:t>
      </w:r>
      <w:r w:rsidR="00F40163" w:rsidRPr="00763D72">
        <w:rPr>
          <w:rFonts w:ascii="Calibri" w:hAnsi="Calibri" w:cs="Calibri"/>
          <w:sz w:val="24"/>
        </w:rPr>
        <w:t>FITC-dextran</w:t>
      </w:r>
      <w:r w:rsidR="00561802" w:rsidRPr="00763D72">
        <w:rPr>
          <w:rFonts w:ascii="Calibri" w:hAnsi="Calibri" w:cs="Calibri"/>
          <w:sz w:val="24"/>
        </w:rPr>
        <w:t xml:space="preserve">, </w:t>
      </w:r>
      <w:r w:rsidR="00E921C4" w:rsidRPr="00763D72">
        <w:rPr>
          <w:rFonts w:ascii="Calibri" w:hAnsi="Calibri" w:cs="Calibri"/>
          <w:sz w:val="24"/>
        </w:rPr>
        <w:t xml:space="preserve">endothelial </w:t>
      </w:r>
      <w:r w:rsidR="00F40163" w:rsidRPr="00763D72">
        <w:rPr>
          <w:rFonts w:ascii="Calibri" w:hAnsi="Calibri" w:cs="Calibri"/>
          <w:sz w:val="24"/>
        </w:rPr>
        <w:t xml:space="preserve">permeability has been measured with Evans </w:t>
      </w:r>
      <w:r w:rsidR="005A14F3" w:rsidRPr="00763D72">
        <w:rPr>
          <w:rFonts w:ascii="Calibri" w:hAnsi="Calibri" w:cs="Calibri"/>
          <w:sz w:val="24"/>
        </w:rPr>
        <w:t>B</w:t>
      </w:r>
      <w:r w:rsidR="00F40163" w:rsidRPr="00763D72">
        <w:rPr>
          <w:rFonts w:ascii="Calibri" w:hAnsi="Calibri" w:cs="Calibri"/>
          <w:sz w:val="24"/>
        </w:rPr>
        <w:t>lue (EB) staining. After inject</w:t>
      </w:r>
      <w:r w:rsidR="009A1806" w:rsidRPr="00763D72">
        <w:rPr>
          <w:rFonts w:ascii="Calibri" w:hAnsi="Calibri" w:cs="Calibri"/>
          <w:sz w:val="24"/>
        </w:rPr>
        <w:t>ion</w:t>
      </w:r>
      <w:r w:rsidR="00F40163" w:rsidRPr="00763D72">
        <w:rPr>
          <w:rFonts w:ascii="Calibri" w:hAnsi="Calibri" w:cs="Calibri"/>
          <w:sz w:val="24"/>
        </w:rPr>
        <w:t xml:space="preserve"> into </w:t>
      </w:r>
      <w:r w:rsidR="009A1806" w:rsidRPr="00763D72">
        <w:rPr>
          <w:rFonts w:ascii="Calibri" w:hAnsi="Calibri" w:cs="Calibri"/>
          <w:sz w:val="24"/>
        </w:rPr>
        <w:t xml:space="preserve">the </w:t>
      </w:r>
      <w:r w:rsidR="00F40163" w:rsidRPr="00763D72">
        <w:rPr>
          <w:rFonts w:ascii="Calibri" w:hAnsi="Calibri" w:cs="Calibri"/>
          <w:sz w:val="24"/>
        </w:rPr>
        <w:t xml:space="preserve">blood </w:t>
      </w:r>
      <w:r w:rsidR="009A1806" w:rsidRPr="00763D72">
        <w:rPr>
          <w:rFonts w:ascii="Calibri" w:hAnsi="Calibri" w:cs="Calibri"/>
          <w:sz w:val="24"/>
        </w:rPr>
        <w:t>circulation</w:t>
      </w:r>
      <w:r w:rsidR="00F40163" w:rsidRPr="00763D72">
        <w:rPr>
          <w:rFonts w:ascii="Calibri" w:hAnsi="Calibri" w:cs="Calibri"/>
          <w:sz w:val="24"/>
        </w:rPr>
        <w:t>, E</w:t>
      </w:r>
      <w:r w:rsidR="00705915" w:rsidRPr="00763D72">
        <w:rPr>
          <w:rFonts w:ascii="Calibri" w:hAnsi="Calibri" w:cs="Calibri"/>
          <w:sz w:val="24"/>
        </w:rPr>
        <w:t xml:space="preserve">B </w:t>
      </w:r>
      <w:r w:rsidR="00F40163" w:rsidRPr="00763D72">
        <w:rPr>
          <w:rFonts w:ascii="Calibri" w:hAnsi="Calibri" w:cs="Calibri"/>
          <w:sz w:val="24"/>
        </w:rPr>
        <w:t>binds to serum albumin tightly and form</w:t>
      </w:r>
      <w:r w:rsidR="00705915" w:rsidRPr="00763D72">
        <w:rPr>
          <w:rFonts w:ascii="Calibri" w:hAnsi="Calibri" w:cs="Calibri"/>
          <w:sz w:val="24"/>
        </w:rPr>
        <w:t>s</w:t>
      </w:r>
      <w:r w:rsidR="00F40163" w:rsidRPr="00763D72">
        <w:rPr>
          <w:rFonts w:ascii="Calibri" w:hAnsi="Calibri" w:cs="Calibri"/>
          <w:sz w:val="24"/>
        </w:rPr>
        <w:t xml:space="preserve"> a complex</w:t>
      </w:r>
      <w:r w:rsidR="00F40163" w:rsidRPr="00763D72">
        <w:rPr>
          <w:rFonts w:ascii="Calibri" w:hAnsi="Calibri" w:cs="Calibri"/>
          <w:sz w:val="24"/>
        </w:rPr>
        <w:fldChar w:fldCharType="begin"/>
      </w:r>
      <w:r w:rsidR="000B5F66" w:rsidRPr="00763D72">
        <w:rPr>
          <w:rFonts w:ascii="Calibri" w:hAnsi="Calibri" w:cs="Calibri"/>
          <w:sz w:val="24"/>
        </w:rPr>
        <w:instrText xml:space="preserve"> ADDIN EN.CITE &lt;EndNote&gt;&lt;Cite&gt;&lt;Author&gt;Yao&lt;/Author&gt;&lt;Year&gt;2018&lt;/Year&gt;&lt;RecNum&gt;771&lt;/RecNum&gt;&lt;DisplayText&gt;&lt;style face="superscript"&gt;12&lt;/style&gt;&lt;/DisplayText&gt;&lt;record&gt;&lt;rec-number&gt;771&lt;/rec-number&gt;&lt;foreign-keys&gt;&lt;key app="EN" db-id="0e2tdf9vjf9r9nefzf1xfzxw90ds0axrd5zs" timestamp="1615975261"&gt;771&lt;/key&gt;&lt;/foreign-keys&gt;&lt;ref-type name="Journal Article"&gt;17&lt;/ref-type&gt;&lt;contributors&gt;&lt;authors&gt;&lt;author&gt;Linpeng Yao&lt;/author&gt;&lt;author&gt;Xing Xue&lt;/author&gt;&lt;author&gt;Peipei Yu&lt;/author&gt;&lt;author&gt;Yicheng Ni&lt;/author&gt;&lt;author&gt;Feng Chen&lt;/author&gt;&lt;/authors&gt;&lt;/contributors&gt;&lt;titles&gt;&lt;title&gt;Evans Blue Dye: A Revisit of Its Applications in Biomedicine&lt;/title&gt;&lt;secondary-title&gt;Contrast Media &amp;amp; Molecular Imaging&lt;/secondary-title&gt;&lt;/titles&gt;&lt;periodical&gt;&lt;full-title&gt;Contrast Media &amp;amp; Molecular Imaging&lt;/full-title&gt;&lt;/periodical&gt;&lt;pages&gt;7628037&lt;/pages&gt;&lt;volume&gt;2018&lt;/volume&gt;&lt;dates&gt;&lt;year&gt;2018&lt;/year&gt;&lt;/dates&gt;&lt;urls&gt;&lt;/urls&gt;&lt;electronic-resource-num&gt;10.1155/2018/7628037&lt;/electronic-resource-num&gt;&lt;/record&gt;&lt;/Cite&gt;&lt;/EndNote&gt;</w:instrText>
      </w:r>
      <w:r w:rsidR="00F40163" w:rsidRPr="00763D72">
        <w:rPr>
          <w:rFonts w:ascii="Calibri" w:hAnsi="Calibri" w:cs="Calibri"/>
          <w:sz w:val="24"/>
        </w:rPr>
        <w:fldChar w:fldCharType="separate"/>
      </w:r>
      <w:r w:rsidR="00F40163" w:rsidRPr="00763D72">
        <w:rPr>
          <w:rFonts w:ascii="Calibri" w:hAnsi="Calibri" w:cs="Calibri"/>
          <w:noProof/>
          <w:sz w:val="24"/>
          <w:vertAlign w:val="superscript"/>
        </w:rPr>
        <w:t>12</w:t>
      </w:r>
      <w:r w:rsidR="00F40163" w:rsidRPr="00763D72">
        <w:rPr>
          <w:rFonts w:ascii="Calibri" w:hAnsi="Calibri" w:cs="Calibri"/>
          <w:sz w:val="24"/>
        </w:rPr>
        <w:fldChar w:fldCharType="end"/>
      </w:r>
      <w:r w:rsidR="00F40163" w:rsidRPr="00763D72">
        <w:rPr>
          <w:rFonts w:ascii="Calibri" w:hAnsi="Calibri" w:cs="Calibri"/>
          <w:sz w:val="24"/>
        </w:rPr>
        <w:t xml:space="preserve">. Thus, </w:t>
      </w:r>
      <w:r w:rsidR="00705915" w:rsidRPr="00763D72">
        <w:rPr>
          <w:rFonts w:ascii="Calibri" w:hAnsi="Calibri" w:cs="Calibri"/>
          <w:sz w:val="24"/>
        </w:rPr>
        <w:t xml:space="preserve">this </w:t>
      </w:r>
      <w:r w:rsidR="00F40163" w:rsidRPr="00763D72">
        <w:rPr>
          <w:rFonts w:ascii="Calibri" w:hAnsi="Calibri" w:cs="Calibri"/>
          <w:sz w:val="24"/>
        </w:rPr>
        <w:t>E</w:t>
      </w:r>
      <w:r w:rsidR="00705915" w:rsidRPr="00763D72">
        <w:rPr>
          <w:rFonts w:ascii="Calibri" w:hAnsi="Calibri" w:cs="Calibri"/>
          <w:sz w:val="24"/>
        </w:rPr>
        <w:t>B–</w:t>
      </w:r>
      <w:r w:rsidR="00F40163" w:rsidRPr="00763D72">
        <w:rPr>
          <w:rFonts w:ascii="Calibri" w:hAnsi="Calibri" w:cs="Calibri"/>
          <w:sz w:val="24"/>
        </w:rPr>
        <w:t xml:space="preserve">albumin complex, not EB alone, can </w:t>
      </w:r>
      <w:r w:rsidR="00A77609" w:rsidRPr="00763D72">
        <w:rPr>
          <w:rFonts w:ascii="Calibri" w:hAnsi="Calibri" w:cs="Calibri"/>
          <w:sz w:val="24"/>
        </w:rPr>
        <w:t>be used for the</w:t>
      </w:r>
      <w:r w:rsidR="00F40163" w:rsidRPr="00763D72">
        <w:rPr>
          <w:rFonts w:ascii="Calibri" w:hAnsi="Calibri" w:cs="Calibri"/>
          <w:sz w:val="24"/>
        </w:rPr>
        <w:t xml:space="preserve"> measurement of permeability, which means that the accuracy of </w:t>
      </w:r>
      <w:r w:rsidR="009C22D4" w:rsidRPr="00763D72">
        <w:rPr>
          <w:rFonts w:ascii="Calibri" w:hAnsi="Calibri" w:cs="Calibri"/>
          <w:sz w:val="24"/>
        </w:rPr>
        <w:t xml:space="preserve">such an </w:t>
      </w:r>
      <w:r w:rsidR="00F40163" w:rsidRPr="00763D72">
        <w:rPr>
          <w:rFonts w:ascii="Calibri" w:hAnsi="Calibri" w:cs="Calibri"/>
          <w:sz w:val="24"/>
        </w:rPr>
        <w:t xml:space="preserve">EB-based method can be </w:t>
      </w:r>
      <w:r w:rsidR="009C22D4" w:rsidRPr="00763D72">
        <w:rPr>
          <w:rFonts w:ascii="Calibri" w:hAnsi="Calibri" w:cs="Calibri"/>
          <w:sz w:val="24"/>
        </w:rPr>
        <w:t>influenced</w:t>
      </w:r>
      <w:r w:rsidR="00F40163" w:rsidRPr="00763D72">
        <w:rPr>
          <w:rFonts w:ascii="Calibri" w:hAnsi="Calibri" w:cs="Calibri"/>
          <w:sz w:val="24"/>
        </w:rPr>
        <w:t xml:space="preserve"> by different concentration</w:t>
      </w:r>
      <w:r w:rsidR="009C22D4" w:rsidRPr="00763D72">
        <w:rPr>
          <w:rFonts w:ascii="Calibri" w:hAnsi="Calibri" w:cs="Calibri"/>
          <w:sz w:val="24"/>
        </w:rPr>
        <w:t>s</w:t>
      </w:r>
      <w:r w:rsidR="00F40163" w:rsidRPr="00763D72">
        <w:rPr>
          <w:rFonts w:ascii="Calibri" w:hAnsi="Calibri" w:cs="Calibri"/>
          <w:sz w:val="24"/>
        </w:rPr>
        <w:t xml:space="preserve"> of serum albumin </w:t>
      </w:r>
      <w:r w:rsidR="0045730F" w:rsidRPr="00763D72">
        <w:rPr>
          <w:rFonts w:ascii="Calibri" w:hAnsi="Calibri" w:cs="Calibri"/>
          <w:sz w:val="24"/>
        </w:rPr>
        <w:t xml:space="preserve">in </w:t>
      </w:r>
      <w:r w:rsidR="00F40163" w:rsidRPr="00763D72">
        <w:rPr>
          <w:rFonts w:ascii="Calibri" w:hAnsi="Calibri" w:cs="Calibri"/>
          <w:sz w:val="24"/>
        </w:rPr>
        <w:t xml:space="preserve">experimental </w:t>
      </w:r>
      <w:r w:rsidR="0045730F" w:rsidRPr="00763D72">
        <w:rPr>
          <w:rFonts w:ascii="Calibri" w:hAnsi="Calibri" w:cs="Calibri"/>
          <w:sz w:val="24"/>
        </w:rPr>
        <w:t>subjects</w:t>
      </w:r>
      <w:r w:rsidR="00F40163" w:rsidRPr="00763D72">
        <w:rPr>
          <w:rFonts w:ascii="Calibri" w:hAnsi="Calibri" w:cs="Calibri"/>
          <w:sz w:val="24"/>
        </w:rPr>
        <w:t>. Additionally, E</w:t>
      </w:r>
      <w:r w:rsidR="00A907D4" w:rsidRPr="00763D72">
        <w:rPr>
          <w:rFonts w:ascii="Calibri" w:hAnsi="Calibri" w:cs="Calibri"/>
          <w:sz w:val="24"/>
        </w:rPr>
        <w:t>B</w:t>
      </w:r>
      <w:r w:rsidR="00F40163" w:rsidRPr="00763D72">
        <w:rPr>
          <w:rFonts w:ascii="Calibri" w:hAnsi="Calibri" w:cs="Calibri"/>
          <w:sz w:val="24"/>
        </w:rPr>
        <w:t xml:space="preserve"> </w:t>
      </w:r>
      <w:r w:rsidR="00A907D4" w:rsidRPr="00763D72">
        <w:rPr>
          <w:rFonts w:ascii="Calibri" w:hAnsi="Calibri" w:cs="Calibri"/>
          <w:sz w:val="24"/>
        </w:rPr>
        <w:t>has been</w:t>
      </w:r>
      <w:r w:rsidR="00F40163" w:rsidRPr="00763D72">
        <w:rPr>
          <w:rFonts w:ascii="Calibri" w:hAnsi="Calibri" w:cs="Calibri"/>
          <w:sz w:val="24"/>
        </w:rPr>
        <w:t xml:space="preserve"> reported to poison </w:t>
      </w:r>
      <w:r w:rsidR="00A907D4" w:rsidRPr="00763D72">
        <w:rPr>
          <w:rFonts w:ascii="Calibri" w:hAnsi="Calibri" w:cs="Calibri"/>
          <w:sz w:val="24"/>
        </w:rPr>
        <w:t xml:space="preserve">the </w:t>
      </w:r>
      <w:r w:rsidR="00F40163" w:rsidRPr="00763D72">
        <w:rPr>
          <w:rFonts w:ascii="Calibri" w:hAnsi="Calibri" w:cs="Calibri"/>
          <w:sz w:val="24"/>
        </w:rPr>
        <w:t xml:space="preserve">organs of experimental animals, especially </w:t>
      </w:r>
      <w:r w:rsidR="00A907D4" w:rsidRPr="00763D72">
        <w:rPr>
          <w:rFonts w:ascii="Calibri" w:hAnsi="Calibri" w:cs="Calibri"/>
          <w:sz w:val="24"/>
        </w:rPr>
        <w:t xml:space="preserve">the </w:t>
      </w:r>
      <w:r w:rsidR="00F40163" w:rsidRPr="00763D72">
        <w:rPr>
          <w:rFonts w:ascii="Calibri" w:hAnsi="Calibri" w:cs="Calibri"/>
          <w:sz w:val="24"/>
        </w:rPr>
        <w:t>heart, liver</w:t>
      </w:r>
      <w:r w:rsidR="00A907D4" w:rsidRPr="00763D72">
        <w:rPr>
          <w:rFonts w:ascii="Calibri" w:hAnsi="Calibri" w:cs="Calibri"/>
          <w:sz w:val="24"/>
        </w:rPr>
        <w:t>,</w:t>
      </w:r>
      <w:r w:rsidR="00F40163" w:rsidRPr="00763D72">
        <w:rPr>
          <w:rFonts w:ascii="Calibri" w:hAnsi="Calibri" w:cs="Calibri"/>
          <w:sz w:val="24"/>
        </w:rPr>
        <w:t xml:space="preserve"> and lungs</w:t>
      </w:r>
      <w:r w:rsidR="00E57199">
        <w:rPr>
          <w:rFonts w:ascii="Calibri" w:hAnsi="Calibri" w:cs="Calibri"/>
          <w:sz w:val="24"/>
        </w:rPr>
        <w:t>,</w:t>
      </w:r>
      <w:r w:rsidR="00F40163" w:rsidRPr="00763D72">
        <w:rPr>
          <w:rFonts w:ascii="Calibri" w:hAnsi="Calibri" w:cs="Calibri"/>
          <w:sz w:val="24"/>
        </w:rPr>
        <w:t xml:space="preserve"> </w:t>
      </w:r>
      <w:r w:rsidR="00A907D4" w:rsidRPr="00763D72">
        <w:rPr>
          <w:rFonts w:ascii="Calibri" w:hAnsi="Calibri" w:cs="Calibri"/>
          <w:sz w:val="24"/>
        </w:rPr>
        <w:t>via</w:t>
      </w:r>
      <w:r w:rsidR="00F40163" w:rsidRPr="00763D72">
        <w:rPr>
          <w:rFonts w:ascii="Calibri" w:hAnsi="Calibri" w:cs="Calibri"/>
          <w:sz w:val="24"/>
        </w:rPr>
        <w:t xml:space="preserve"> cellular degeneration and increas</w:t>
      </w:r>
      <w:r w:rsidR="00A907D4" w:rsidRPr="00763D72">
        <w:rPr>
          <w:rFonts w:ascii="Calibri" w:hAnsi="Calibri" w:cs="Calibri"/>
          <w:sz w:val="24"/>
        </w:rPr>
        <w:t>ed</w:t>
      </w:r>
      <w:r w:rsidR="00F40163" w:rsidRPr="00763D72">
        <w:rPr>
          <w:rFonts w:ascii="Calibri" w:hAnsi="Calibri" w:cs="Calibri"/>
          <w:sz w:val="24"/>
        </w:rPr>
        <w:t xml:space="preserve"> vascular permeability</w:t>
      </w:r>
      <w:r w:rsidR="00F40163" w:rsidRPr="00763D72">
        <w:rPr>
          <w:rFonts w:ascii="Calibri" w:hAnsi="Calibri" w:cs="Calibri"/>
          <w:sz w:val="24"/>
        </w:rPr>
        <w:fldChar w:fldCharType="begin"/>
      </w:r>
      <w:r w:rsidR="000B5F66" w:rsidRPr="00763D72">
        <w:rPr>
          <w:rFonts w:ascii="Calibri" w:hAnsi="Calibri" w:cs="Calibri"/>
          <w:sz w:val="24"/>
        </w:rPr>
        <w:instrText xml:space="preserve"> ADDIN EN.CITE &lt;EndNote&gt;&lt;Cite&gt;&lt;Author&gt;ROBERTS&lt;/Author&gt;&lt;Year&gt;1954&lt;/Year&gt;&lt;RecNum&gt;772&lt;/RecNum&gt;&lt;DisplayText&gt;&lt;style face="superscript"&gt;13&lt;/style&gt;&lt;/DisplayText&gt;&lt;record&gt;&lt;rec-number&gt;772&lt;/rec-number&gt;&lt;foreign-keys&gt;&lt;key app="EN" db-id="0e2tdf9vjf9r9nefzf1xfzxw90ds0axrd5zs" timestamp="1615975436"&gt;772&lt;/key&gt;&lt;/foreign-keys&gt;&lt;ref-type name="Journal Article"&gt;17&lt;/ref-type&gt;&lt;contributors&gt;&lt;authors&gt;&lt;author&gt;L N ROBERTS&lt;/author&gt;&lt;/authors&gt;&lt;/contributors&gt;&lt;titles&gt;&lt;title&gt;Evans blue toxicity&lt;/title&gt;&lt;secondary-title&gt;Canadian Medical Association Journal&lt;/secondary-title&gt;&lt;/titles&gt;&lt;periodical&gt;&lt;full-title&gt;Canadian Medical Association Journal&lt;/full-title&gt;&lt;/periodical&gt;&lt;pages&gt;489-91&lt;/pages&gt;&lt;volume&gt;71&lt;/volume&gt;&lt;number&gt;5&lt;/number&gt;&lt;dates&gt;&lt;year&gt;1954&lt;/year&gt;&lt;/dates&gt;&lt;urls&gt;&lt;/urls&gt;&lt;/record&gt;&lt;/Cite&gt;&lt;/EndNote&gt;</w:instrText>
      </w:r>
      <w:r w:rsidR="00F40163" w:rsidRPr="00763D72">
        <w:rPr>
          <w:rFonts w:ascii="Calibri" w:hAnsi="Calibri" w:cs="Calibri"/>
          <w:sz w:val="24"/>
        </w:rPr>
        <w:fldChar w:fldCharType="separate"/>
      </w:r>
      <w:r w:rsidR="00F40163" w:rsidRPr="00763D72">
        <w:rPr>
          <w:rFonts w:ascii="Calibri" w:hAnsi="Calibri" w:cs="Calibri"/>
          <w:noProof/>
          <w:sz w:val="24"/>
          <w:vertAlign w:val="superscript"/>
        </w:rPr>
        <w:t>13</w:t>
      </w:r>
      <w:r w:rsidR="00F40163" w:rsidRPr="00763D72">
        <w:rPr>
          <w:rFonts w:ascii="Calibri" w:hAnsi="Calibri" w:cs="Calibri"/>
          <w:sz w:val="24"/>
        </w:rPr>
        <w:fldChar w:fldCharType="end"/>
      </w:r>
      <w:r w:rsidR="00F40163" w:rsidRPr="00763D72">
        <w:rPr>
          <w:rFonts w:ascii="Calibri" w:hAnsi="Calibri" w:cs="Calibri"/>
          <w:sz w:val="24"/>
        </w:rPr>
        <w:t xml:space="preserve">. </w:t>
      </w:r>
      <w:r w:rsidR="00273754" w:rsidRPr="00763D72">
        <w:rPr>
          <w:rFonts w:ascii="Calibri" w:hAnsi="Calibri" w:cs="Calibri"/>
          <w:sz w:val="24"/>
        </w:rPr>
        <w:t>E</w:t>
      </w:r>
      <w:r w:rsidR="00F40163" w:rsidRPr="00763D72">
        <w:rPr>
          <w:rFonts w:ascii="Calibri" w:hAnsi="Calibri" w:cs="Calibri"/>
          <w:sz w:val="24"/>
        </w:rPr>
        <w:t xml:space="preserve">ndothelium undergoing ischemia/reperfusion </w:t>
      </w:r>
      <w:r w:rsidR="00273754" w:rsidRPr="00763D72">
        <w:rPr>
          <w:rFonts w:ascii="Calibri" w:hAnsi="Calibri" w:cs="Calibri"/>
          <w:sz w:val="24"/>
        </w:rPr>
        <w:t>would be</w:t>
      </w:r>
      <w:r w:rsidR="00F40163" w:rsidRPr="00763D72">
        <w:rPr>
          <w:rFonts w:ascii="Calibri" w:hAnsi="Calibri" w:cs="Calibri"/>
          <w:sz w:val="24"/>
        </w:rPr>
        <w:t xml:space="preserve"> more sensitive to </w:t>
      </w:r>
      <w:r w:rsidR="00C051D7" w:rsidRPr="00763D72">
        <w:rPr>
          <w:rFonts w:ascii="Calibri" w:hAnsi="Calibri" w:cs="Calibri"/>
          <w:sz w:val="24"/>
        </w:rPr>
        <w:t>such</w:t>
      </w:r>
      <w:r w:rsidR="00F40163" w:rsidRPr="00763D72">
        <w:rPr>
          <w:rFonts w:ascii="Calibri" w:hAnsi="Calibri" w:cs="Calibri"/>
          <w:sz w:val="24"/>
        </w:rPr>
        <w:t xml:space="preserve"> </w:t>
      </w:r>
      <w:r w:rsidR="00C051D7" w:rsidRPr="00763D72">
        <w:rPr>
          <w:rFonts w:ascii="Calibri" w:hAnsi="Calibri" w:cs="Calibri"/>
          <w:sz w:val="24"/>
        </w:rPr>
        <w:t xml:space="preserve">detrimental </w:t>
      </w:r>
      <w:r w:rsidR="00F40163" w:rsidRPr="00763D72">
        <w:rPr>
          <w:rFonts w:ascii="Calibri" w:hAnsi="Calibri" w:cs="Calibri"/>
          <w:sz w:val="24"/>
        </w:rPr>
        <w:t xml:space="preserve">effects than normal </w:t>
      </w:r>
      <w:r w:rsidR="00C051D7" w:rsidRPr="00763D72">
        <w:rPr>
          <w:rFonts w:ascii="Calibri" w:hAnsi="Calibri" w:cs="Calibri"/>
          <w:sz w:val="24"/>
        </w:rPr>
        <w:t>endothelium</w:t>
      </w:r>
      <w:r w:rsidR="00F40163" w:rsidRPr="00763D72">
        <w:rPr>
          <w:rFonts w:ascii="Calibri" w:hAnsi="Calibri" w:cs="Calibri"/>
          <w:sz w:val="24"/>
        </w:rPr>
        <w:t>, which can</w:t>
      </w:r>
      <w:r w:rsidR="00EC0FDB" w:rsidRPr="00763D72">
        <w:rPr>
          <w:rFonts w:ascii="Calibri" w:hAnsi="Calibri" w:cs="Calibri"/>
          <w:sz w:val="24"/>
        </w:rPr>
        <w:t xml:space="preserve"> </w:t>
      </w:r>
      <w:r w:rsidR="00E704B6" w:rsidRPr="00763D72">
        <w:rPr>
          <w:rFonts w:ascii="Calibri" w:hAnsi="Calibri" w:cs="Calibri"/>
          <w:sz w:val="24"/>
        </w:rPr>
        <w:t xml:space="preserve">confound the </w:t>
      </w:r>
      <w:r w:rsidR="00F40163" w:rsidRPr="00763D72">
        <w:rPr>
          <w:rFonts w:ascii="Calibri" w:hAnsi="Calibri" w:cs="Calibri"/>
          <w:sz w:val="24"/>
        </w:rPr>
        <w:t xml:space="preserve">significance of experimental results. </w:t>
      </w:r>
    </w:p>
    <w:p w14:paraId="4372088C" w14:textId="77777777" w:rsidR="00E85370" w:rsidRPr="00763D72" w:rsidRDefault="00E85370" w:rsidP="00763D72">
      <w:pPr>
        <w:spacing w:after="0" w:line="240" w:lineRule="auto"/>
        <w:rPr>
          <w:rFonts w:ascii="Calibri" w:hAnsi="Calibri" w:cs="Calibri"/>
          <w:sz w:val="24"/>
        </w:rPr>
      </w:pPr>
    </w:p>
    <w:p w14:paraId="24B4AF78" w14:textId="37076B78" w:rsidR="00DF1986" w:rsidRPr="00763D72" w:rsidRDefault="00F40163" w:rsidP="00763D72">
      <w:pPr>
        <w:spacing w:after="0" w:line="240" w:lineRule="auto"/>
        <w:rPr>
          <w:rFonts w:ascii="Calibri" w:hAnsi="Calibri" w:cs="Calibri"/>
          <w:sz w:val="24"/>
        </w:rPr>
      </w:pPr>
      <w:r w:rsidRPr="00763D72">
        <w:rPr>
          <w:rFonts w:ascii="Calibri" w:hAnsi="Calibri" w:cs="Calibri"/>
          <w:sz w:val="24"/>
        </w:rPr>
        <w:t>Compared to E</w:t>
      </w:r>
      <w:r w:rsidR="00E704B6" w:rsidRPr="00763D72">
        <w:rPr>
          <w:rFonts w:ascii="Calibri" w:hAnsi="Calibri" w:cs="Calibri"/>
          <w:sz w:val="24"/>
        </w:rPr>
        <w:t>B</w:t>
      </w:r>
      <w:r w:rsidRPr="00763D72">
        <w:rPr>
          <w:rFonts w:ascii="Calibri" w:hAnsi="Calibri" w:cs="Calibri"/>
          <w:sz w:val="24"/>
        </w:rPr>
        <w:t xml:space="preserve"> dye, FITC-dextran </w:t>
      </w:r>
      <w:r w:rsidR="00FC2265" w:rsidRPr="00763D72">
        <w:rPr>
          <w:rFonts w:ascii="Calibri" w:hAnsi="Calibri" w:cs="Calibri"/>
          <w:sz w:val="24"/>
        </w:rPr>
        <w:t>is</w:t>
      </w:r>
      <w:r w:rsidRPr="00763D72">
        <w:rPr>
          <w:rFonts w:ascii="Calibri" w:hAnsi="Calibri" w:cs="Calibri"/>
          <w:sz w:val="24"/>
        </w:rPr>
        <w:t xml:space="preserve"> exogenous</w:t>
      </w:r>
      <w:r w:rsidR="00446113">
        <w:rPr>
          <w:rFonts w:ascii="Calibri" w:hAnsi="Calibri" w:cs="Calibri"/>
          <w:sz w:val="24"/>
        </w:rPr>
        <w:t>,</w:t>
      </w:r>
      <w:r w:rsidRPr="00763D72">
        <w:rPr>
          <w:rFonts w:ascii="Calibri" w:hAnsi="Calibri" w:cs="Calibri"/>
          <w:sz w:val="24"/>
        </w:rPr>
        <w:t xml:space="preserve"> and the binding affinity to albumin is </w:t>
      </w:r>
      <w:r w:rsidR="00F86B81" w:rsidRPr="00763D72">
        <w:rPr>
          <w:rFonts w:ascii="Calibri" w:hAnsi="Calibri" w:cs="Calibri"/>
          <w:sz w:val="24"/>
        </w:rPr>
        <w:t>negligible</w:t>
      </w:r>
      <w:r w:rsidR="00B97758" w:rsidRPr="00763D72">
        <w:rPr>
          <w:rFonts w:ascii="Calibri" w:hAnsi="Calibri" w:cs="Calibri"/>
          <w:sz w:val="24"/>
        </w:rPr>
        <w:t>. Hence,</w:t>
      </w:r>
      <w:r w:rsidR="00CD01B8" w:rsidRPr="00763D72">
        <w:rPr>
          <w:rFonts w:ascii="Calibri" w:hAnsi="Calibri" w:cs="Calibri"/>
          <w:sz w:val="24"/>
        </w:rPr>
        <w:t xml:space="preserve"> FITC-dextran </w:t>
      </w:r>
      <w:r w:rsidR="00B97758" w:rsidRPr="00763D72">
        <w:rPr>
          <w:rFonts w:ascii="Calibri" w:hAnsi="Calibri" w:cs="Calibri"/>
          <w:sz w:val="24"/>
        </w:rPr>
        <w:t>remains</w:t>
      </w:r>
      <w:r w:rsidR="007B6250" w:rsidRPr="00763D72">
        <w:rPr>
          <w:rFonts w:ascii="Calibri" w:hAnsi="Calibri" w:cs="Calibri"/>
          <w:sz w:val="24"/>
        </w:rPr>
        <w:t xml:space="preserve"> in the free state </w:t>
      </w:r>
      <w:r w:rsidR="00B97758" w:rsidRPr="00763D72">
        <w:rPr>
          <w:rFonts w:ascii="Calibri" w:hAnsi="Calibri" w:cs="Calibri"/>
          <w:sz w:val="24"/>
        </w:rPr>
        <w:t>and is</w:t>
      </w:r>
      <w:r w:rsidR="007B6250" w:rsidRPr="00763D72">
        <w:rPr>
          <w:rFonts w:ascii="Calibri" w:hAnsi="Calibri" w:cs="Calibri"/>
          <w:sz w:val="24"/>
        </w:rPr>
        <w:t xml:space="preserve"> not </w:t>
      </w:r>
      <w:r w:rsidR="00B97758" w:rsidRPr="00763D72">
        <w:rPr>
          <w:rFonts w:ascii="Calibri" w:hAnsi="Calibri" w:cs="Calibri"/>
          <w:sz w:val="24"/>
        </w:rPr>
        <w:t>bound</w:t>
      </w:r>
      <w:r w:rsidR="007B6250" w:rsidRPr="00763D72">
        <w:rPr>
          <w:rFonts w:ascii="Calibri" w:hAnsi="Calibri" w:cs="Calibri"/>
          <w:sz w:val="24"/>
        </w:rPr>
        <w:t xml:space="preserve"> by macromolecules, </w:t>
      </w:r>
      <w:r w:rsidR="00B97758" w:rsidRPr="00763D72">
        <w:rPr>
          <w:rFonts w:ascii="Calibri" w:hAnsi="Calibri" w:cs="Calibri"/>
          <w:sz w:val="24"/>
        </w:rPr>
        <w:t>such as</w:t>
      </w:r>
      <w:r w:rsidR="007B6250" w:rsidRPr="00763D72">
        <w:rPr>
          <w:rFonts w:ascii="Calibri" w:hAnsi="Calibri" w:cs="Calibri"/>
          <w:sz w:val="24"/>
        </w:rPr>
        <w:t xml:space="preserve"> albumin and tissue proteins</w:t>
      </w:r>
      <w:r w:rsidR="00B97758" w:rsidRPr="00763D72">
        <w:rPr>
          <w:rFonts w:ascii="Calibri" w:hAnsi="Calibri" w:cs="Calibri"/>
          <w:sz w:val="24"/>
        </w:rPr>
        <w:t xml:space="preserve">. Thus, if administered </w:t>
      </w:r>
      <w:r w:rsidR="00D95CBC" w:rsidRPr="00763D72">
        <w:rPr>
          <w:rFonts w:ascii="Calibri" w:hAnsi="Calibri" w:cs="Calibri"/>
          <w:sz w:val="24"/>
        </w:rPr>
        <w:t>according to body weight,</w:t>
      </w:r>
      <w:r w:rsidRPr="00763D72">
        <w:rPr>
          <w:rFonts w:ascii="Calibri" w:hAnsi="Calibri" w:cs="Calibri"/>
          <w:sz w:val="24"/>
        </w:rPr>
        <w:t xml:space="preserve"> FITC-dextran can</w:t>
      </w:r>
      <w:r w:rsidR="00A14040" w:rsidRPr="00763D72">
        <w:rPr>
          <w:rFonts w:ascii="Calibri" w:hAnsi="Calibri" w:cs="Calibri"/>
          <w:sz w:val="24"/>
        </w:rPr>
        <w:t xml:space="preserve"> work </w:t>
      </w:r>
      <w:r w:rsidR="002E0BC4" w:rsidRPr="00763D72">
        <w:rPr>
          <w:rFonts w:ascii="Calibri" w:hAnsi="Calibri" w:cs="Calibri"/>
          <w:sz w:val="24"/>
        </w:rPr>
        <w:t>at</w:t>
      </w:r>
      <w:r w:rsidRPr="00763D72">
        <w:rPr>
          <w:rFonts w:ascii="Calibri" w:hAnsi="Calibri" w:cs="Calibri"/>
          <w:sz w:val="24"/>
        </w:rPr>
        <w:t xml:space="preserve"> </w:t>
      </w:r>
      <w:r w:rsidR="002E0BC4" w:rsidRPr="00763D72">
        <w:rPr>
          <w:rFonts w:ascii="Calibri" w:hAnsi="Calibri" w:cs="Calibri"/>
          <w:sz w:val="24"/>
        </w:rPr>
        <w:t>e</w:t>
      </w:r>
      <w:r w:rsidR="00A14040" w:rsidRPr="00763D72">
        <w:rPr>
          <w:rFonts w:ascii="Calibri" w:hAnsi="Calibri" w:cs="Calibri"/>
          <w:sz w:val="24"/>
        </w:rPr>
        <w:t>qual</w:t>
      </w:r>
      <w:r w:rsidR="002E0BC4" w:rsidRPr="00763D72">
        <w:rPr>
          <w:rFonts w:ascii="Calibri" w:hAnsi="Calibri" w:cs="Calibri"/>
          <w:sz w:val="24"/>
        </w:rPr>
        <w:t xml:space="preserve"> blood</w:t>
      </w:r>
      <w:r w:rsidR="00A14040" w:rsidRPr="00763D72">
        <w:rPr>
          <w:rFonts w:ascii="Calibri" w:hAnsi="Calibri" w:cs="Calibri"/>
          <w:sz w:val="24"/>
        </w:rPr>
        <w:t xml:space="preserve"> concentration </w:t>
      </w:r>
      <w:r w:rsidR="002E0BC4" w:rsidRPr="00763D72">
        <w:rPr>
          <w:rFonts w:ascii="Calibri" w:hAnsi="Calibri" w:cs="Calibri"/>
          <w:sz w:val="24"/>
        </w:rPr>
        <w:t xml:space="preserve">and </w:t>
      </w:r>
      <w:r w:rsidR="00D95CBC" w:rsidRPr="00763D72">
        <w:rPr>
          <w:rFonts w:ascii="Calibri" w:hAnsi="Calibri" w:cs="Calibri"/>
          <w:sz w:val="24"/>
        </w:rPr>
        <w:t xml:space="preserve">is </w:t>
      </w:r>
      <w:r w:rsidR="002E0BC4" w:rsidRPr="00763D72">
        <w:rPr>
          <w:rFonts w:ascii="Calibri" w:hAnsi="Calibri" w:cs="Calibri"/>
          <w:sz w:val="24"/>
        </w:rPr>
        <w:t xml:space="preserve">not affected by individual differences </w:t>
      </w:r>
      <w:r w:rsidR="00D95CBC" w:rsidRPr="00763D72">
        <w:rPr>
          <w:rFonts w:ascii="Calibri" w:hAnsi="Calibri" w:cs="Calibri"/>
          <w:sz w:val="24"/>
        </w:rPr>
        <w:t xml:space="preserve">in </w:t>
      </w:r>
      <w:r w:rsidR="002E0BC4" w:rsidRPr="00763D72">
        <w:rPr>
          <w:rFonts w:ascii="Calibri" w:hAnsi="Calibri" w:cs="Calibri"/>
          <w:sz w:val="24"/>
        </w:rPr>
        <w:t>serum albumin concentration and blood volume</w:t>
      </w:r>
      <w:r w:rsidRPr="00763D72">
        <w:rPr>
          <w:rFonts w:ascii="Calibri" w:hAnsi="Calibri" w:cs="Calibri"/>
          <w:sz w:val="24"/>
        </w:rPr>
        <w:t>.</w:t>
      </w:r>
      <w:r w:rsidR="00F81AE4" w:rsidRPr="00763D72">
        <w:rPr>
          <w:rFonts w:ascii="Calibri" w:hAnsi="Calibri" w:cs="Calibri"/>
          <w:sz w:val="24"/>
        </w:rPr>
        <w:t xml:space="preserve"> Tongxinluo</w:t>
      </w:r>
      <w:r w:rsidR="003B4F20" w:rsidRPr="00763D72">
        <w:rPr>
          <w:rFonts w:ascii="Calibri" w:hAnsi="Calibri" w:cs="Calibri"/>
          <w:sz w:val="24"/>
        </w:rPr>
        <w:t xml:space="preserve"> (TXL)</w:t>
      </w:r>
      <w:r w:rsidR="00B56A12" w:rsidRPr="00763D72">
        <w:rPr>
          <w:rFonts w:ascii="Calibri" w:hAnsi="Calibri" w:cs="Calibri"/>
          <w:sz w:val="24"/>
        </w:rPr>
        <w:t xml:space="preserve">, a traditional Chinese medicine, </w:t>
      </w:r>
      <w:r w:rsidR="000E4C01" w:rsidRPr="00763D72">
        <w:rPr>
          <w:rFonts w:ascii="Calibri" w:hAnsi="Calibri" w:cs="Calibri"/>
          <w:sz w:val="24"/>
        </w:rPr>
        <w:t xml:space="preserve">was used to test the diagnostic sensitivity of this method. </w:t>
      </w:r>
      <w:r w:rsidR="004A3F5C" w:rsidRPr="00763D72">
        <w:rPr>
          <w:rFonts w:ascii="Calibri" w:hAnsi="Calibri" w:cs="Calibri"/>
          <w:sz w:val="24"/>
        </w:rPr>
        <w:t xml:space="preserve">TXL </w:t>
      </w:r>
      <w:r w:rsidR="00B56A12" w:rsidRPr="00763D72">
        <w:rPr>
          <w:rFonts w:ascii="Calibri" w:hAnsi="Calibri" w:cs="Calibri"/>
          <w:sz w:val="24"/>
        </w:rPr>
        <w:t>reduce</w:t>
      </w:r>
      <w:r w:rsidR="004A3F5C" w:rsidRPr="00763D72">
        <w:rPr>
          <w:rFonts w:ascii="Calibri" w:hAnsi="Calibri" w:cs="Calibri"/>
          <w:sz w:val="24"/>
        </w:rPr>
        <w:t>s</w:t>
      </w:r>
      <w:r w:rsidR="00B56A12" w:rsidRPr="00763D72">
        <w:rPr>
          <w:rFonts w:ascii="Calibri" w:hAnsi="Calibri" w:cs="Calibri"/>
          <w:sz w:val="24"/>
        </w:rPr>
        <w:t xml:space="preserve"> MIRI </w:t>
      </w:r>
      <w:r w:rsidR="004A3F5C" w:rsidRPr="00763D72">
        <w:rPr>
          <w:rFonts w:ascii="Calibri" w:hAnsi="Calibri" w:cs="Calibri"/>
          <w:sz w:val="24"/>
        </w:rPr>
        <w:t>by</w:t>
      </w:r>
      <w:r w:rsidR="00B56A12" w:rsidRPr="00763D72">
        <w:rPr>
          <w:rFonts w:ascii="Calibri" w:hAnsi="Calibri" w:cs="Calibri"/>
          <w:sz w:val="24"/>
        </w:rPr>
        <w:t xml:space="preserve"> </w:t>
      </w:r>
      <w:r w:rsidR="00C31E4E" w:rsidRPr="00763D72">
        <w:rPr>
          <w:rFonts w:ascii="Calibri" w:hAnsi="Calibri" w:cs="Calibri"/>
          <w:sz w:val="24"/>
        </w:rPr>
        <w:t>maintaining</w:t>
      </w:r>
      <w:r w:rsidR="00043801" w:rsidRPr="00763D72">
        <w:rPr>
          <w:rFonts w:ascii="Calibri" w:hAnsi="Calibri" w:cs="Calibri"/>
          <w:sz w:val="24"/>
        </w:rPr>
        <w:t xml:space="preserve"> </w:t>
      </w:r>
      <w:r w:rsidR="004A3F5C" w:rsidRPr="00763D72">
        <w:rPr>
          <w:rFonts w:ascii="Calibri" w:hAnsi="Calibri" w:cs="Calibri"/>
          <w:sz w:val="24"/>
        </w:rPr>
        <w:t xml:space="preserve">the </w:t>
      </w:r>
      <w:r w:rsidR="00043801" w:rsidRPr="00763D72">
        <w:rPr>
          <w:rFonts w:ascii="Calibri" w:hAnsi="Calibri" w:cs="Calibri"/>
          <w:sz w:val="24"/>
        </w:rPr>
        <w:t>endothelial cellular ultrastructure and</w:t>
      </w:r>
      <w:r w:rsidR="00C31E4E" w:rsidRPr="00763D72">
        <w:rPr>
          <w:rFonts w:ascii="Calibri" w:hAnsi="Calibri" w:cs="Calibri"/>
          <w:sz w:val="24"/>
        </w:rPr>
        <w:t xml:space="preserve"> endothelial barrier integrity</w:t>
      </w:r>
      <w:r w:rsidR="008F6311" w:rsidRPr="00763D72">
        <w:rPr>
          <w:rFonts w:ascii="Calibri" w:hAnsi="Calibri" w:cs="Calibri"/>
          <w:sz w:val="24"/>
        </w:rPr>
        <w:fldChar w:fldCharType="begin"/>
      </w:r>
      <w:r w:rsidR="008F6311" w:rsidRPr="00763D72">
        <w:rPr>
          <w:rFonts w:ascii="Calibri" w:hAnsi="Calibri" w:cs="Calibri"/>
          <w:sz w:val="24"/>
        </w:rPr>
        <w:instrText xml:space="preserve"> ADDIN EN.CITE &lt;EndNote&gt;&lt;Cite&gt;&lt;Author&gt;Qi&lt;/Author&gt;&lt;Year&gt;2018&lt;/Year&gt;&lt;RecNum&gt;773&lt;/RecNum&gt;&lt;DisplayText&gt;&lt;style face="superscript"&gt;14&lt;/style&gt;&lt;/DisplayText&gt;&lt;record&gt;&lt;rec-number&gt;773&lt;/rec-number&gt;&lt;foreign-keys&gt;&lt;key app="EN" db-id="0e2tdf9vjf9r9nefzf1xfzxw90ds0axrd5zs" timestamp="1615976101"&gt;773&lt;/key&gt;&lt;/foreign-keys&gt;&lt;ref-type name="Journal Article"&gt;17&lt;/ref-type&gt;&lt;contributors&gt;&lt;authors&gt;&lt;author&gt;Kang Qi&lt;/author&gt;&lt;author&gt;Xiangdong Li&lt;/author&gt;&lt;author&gt;Yongjian Geng&lt;/author&gt;&lt;author&gt;Hehe Cui&lt;/author&gt;&lt;author&gt;Chen Jin&lt;/author&gt;&lt;author&gt;Peihe Wang&lt;/author&gt;&lt;author&gt;Yue Li&lt;/author&gt;&lt;author&gt;Yuejin Yang&lt;/author&gt;&lt;/authors&gt;&lt;/contributors&gt;&lt;titles&gt;&lt;title&gt;&lt;style face="normal" font="default" size="100%"&gt;Tongxinluo attenuates reperfusion injury in diabetic hearts by angiopoietin-like 4-mediated protection of endothelial barrier integrity via PPAR-&lt;/style&gt;&lt;style face="normal" font="default" charset="161" size="100%"&gt;α pathway&lt;/style&gt;&lt;/title&gt;&lt;secondary-title&gt;PLoS One&lt;/secondary-title&gt;&lt;/titles&gt;&lt;periodical&gt;&lt;full-title&gt;PLoS One&lt;/full-title&gt;&lt;/periodical&gt;&lt;pages&gt;e0198403&lt;/pages&gt;&lt;volume&gt;13&lt;/volume&gt;&lt;number&gt;6&lt;/number&gt;&lt;dates&gt;&lt;year&gt;2018&lt;/year&gt;&lt;/dates&gt;&lt;urls&gt;&lt;/urls&gt;&lt;/record&gt;&lt;/Cite&gt;&lt;/EndNote&gt;</w:instrText>
      </w:r>
      <w:r w:rsidR="008F6311" w:rsidRPr="00763D72">
        <w:rPr>
          <w:rFonts w:ascii="Calibri" w:hAnsi="Calibri" w:cs="Calibri"/>
          <w:sz w:val="24"/>
        </w:rPr>
        <w:fldChar w:fldCharType="separate"/>
      </w:r>
      <w:r w:rsidR="008F6311" w:rsidRPr="00763D72">
        <w:rPr>
          <w:rFonts w:ascii="Calibri" w:hAnsi="Calibri" w:cs="Calibri"/>
          <w:noProof/>
          <w:sz w:val="24"/>
          <w:vertAlign w:val="superscript"/>
        </w:rPr>
        <w:t>14</w:t>
      </w:r>
      <w:r w:rsidR="008F6311" w:rsidRPr="00763D72">
        <w:rPr>
          <w:rFonts w:ascii="Calibri" w:hAnsi="Calibri" w:cs="Calibri"/>
          <w:sz w:val="24"/>
        </w:rPr>
        <w:fldChar w:fldCharType="end"/>
      </w:r>
      <w:r w:rsidR="00F25BF3" w:rsidRPr="00763D72">
        <w:rPr>
          <w:rFonts w:ascii="Calibri" w:hAnsi="Calibri" w:cs="Calibri"/>
          <w:sz w:val="24"/>
        </w:rPr>
        <w:t xml:space="preserve">. </w:t>
      </w:r>
      <w:r w:rsidR="003B4F20" w:rsidRPr="00763D72">
        <w:rPr>
          <w:rFonts w:ascii="Calibri" w:hAnsi="Calibri" w:cs="Calibri"/>
          <w:sz w:val="24"/>
        </w:rPr>
        <w:t>T</w:t>
      </w:r>
      <w:r w:rsidR="006D7E4D" w:rsidRPr="00763D72">
        <w:rPr>
          <w:rFonts w:ascii="Calibri" w:hAnsi="Calibri" w:cs="Calibri"/>
          <w:sz w:val="24"/>
        </w:rPr>
        <w:t>XL</w:t>
      </w:r>
      <w:r w:rsidR="003B4F20" w:rsidRPr="00763D72">
        <w:rPr>
          <w:rFonts w:ascii="Calibri" w:hAnsi="Calibri" w:cs="Calibri"/>
          <w:sz w:val="24"/>
        </w:rPr>
        <w:t xml:space="preserve"> </w:t>
      </w:r>
      <w:r w:rsidR="006D7E4D" w:rsidRPr="00763D72">
        <w:rPr>
          <w:rFonts w:ascii="Calibri" w:hAnsi="Calibri" w:cs="Calibri"/>
          <w:sz w:val="24"/>
        </w:rPr>
        <w:t>is also used</w:t>
      </w:r>
      <w:r w:rsidR="00C31E4E" w:rsidRPr="00763D72">
        <w:rPr>
          <w:rFonts w:ascii="Calibri" w:hAnsi="Calibri" w:cs="Calibri"/>
          <w:sz w:val="24"/>
        </w:rPr>
        <w:t xml:space="preserve"> to cure</w:t>
      </w:r>
      <w:r w:rsidR="003B4F20" w:rsidRPr="00763D72">
        <w:rPr>
          <w:rFonts w:ascii="Calibri" w:hAnsi="Calibri" w:cs="Calibri"/>
          <w:sz w:val="24"/>
        </w:rPr>
        <w:t xml:space="preserve"> </w:t>
      </w:r>
      <w:r w:rsidR="00C31E4E" w:rsidRPr="00763D72">
        <w:rPr>
          <w:rFonts w:ascii="Calibri" w:hAnsi="Calibri" w:cs="Calibri"/>
          <w:sz w:val="24"/>
        </w:rPr>
        <w:t>angina pectoris</w:t>
      </w:r>
      <w:r w:rsidR="00FA14C3" w:rsidRPr="00763D72">
        <w:rPr>
          <w:rFonts w:ascii="Calibri" w:hAnsi="Calibri" w:cs="Calibri"/>
          <w:sz w:val="24"/>
        </w:rPr>
        <w:t xml:space="preserve"> and</w:t>
      </w:r>
      <w:r w:rsidR="0041434B" w:rsidRPr="00763D72">
        <w:rPr>
          <w:rFonts w:ascii="Calibri" w:hAnsi="Calibri" w:cs="Calibri"/>
          <w:sz w:val="24"/>
        </w:rPr>
        <w:t xml:space="preserve"> improve myocardial no-reflow after</w:t>
      </w:r>
      <w:r w:rsidR="00FA14C3" w:rsidRPr="00763D72">
        <w:rPr>
          <w:rFonts w:ascii="Calibri" w:hAnsi="Calibri" w:cs="Calibri"/>
          <w:sz w:val="24"/>
        </w:rPr>
        <w:t xml:space="preserve"> infarction clinically</w:t>
      </w:r>
      <w:r w:rsidR="00AF2B6E" w:rsidRPr="00763D72">
        <w:rPr>
          <w:rFonts w:ascii="Calibri" w:hAnsi="Calibri" w:cs="Calibri"/>
          <w:sz w:val="24"/>
        </w:rPr>
        <w:fldChar w:fldCharType="begin"/>
      </w:r>
      <w:r w:rsidR="00AF2B6E" w:rsidRPr="00763D72">
        <w:rPr>
          <w:rFonts w:ascii="Calibri" w:hAnsi="Calibri" w:cs="Calibri"/>
          <w:sz w:val="24"/>
        </w:rPr>
        <w:instrText xml:space="preserve"> ADDIN EN.CITE &lt;EndNote&gt;&lt;Cite&gt;&lt;Author&gt;Zhang&lt;/Author&gt;&lt;Year&gt;2010&lt;/Year&gt;&lt;RecNum&gt;798&lt;/RecNum&gt;&lt;DisplayText&gt;&lt;style face="superscript"&gt;15&lt;/style&gt;&lt;/DisplayText&gt;&lt;record&gt;&lt;rec-number&gt;798&lt;/rec-number&gt;&lt;foreign-keys&gt;&lt;key app="EN" db-id="0e2tdf9vjf9r9nefzf1xfzxw90ds0axrd5zs" timestamp="1623244216"&gt;798&lt;/key&gt;&lt;/foreign-keys&gt;&lt;ref-type name="Journal Article"&gt;17&lt;/ref-type&gt;&lt;contributors&gt;&lt;authors&gt;&lt;author&gt;Hai-tao Zhang&lt;/author&gt;&lt;author&gt;Zhen-hua Jia&lt;/author&gt;&lt;author&gt;Jian Zhang&lt;/author&gt;&lt;author&gt;Zan-kai Ye&lt;/author&gt;&lt;author&gt;Wei-xian Yang&lt;/author&gt;&lt;author&gt;Yue-qin Tian&lt;/author&gt;&lt;author&gt;Xuan Jia&lt;/author&gt;&lt;author&gt;Wei Li&lt;/author&gt;&lt;author&gt;Yi-ling Wu&lt;/author&gt;&lt;author&gt;Yue-jin Yang&lt;/author&gt;&lt;/authors&gt;&lt;/contributors&gt;&lt;titles&gt;&lt;title&gt;No-reflow protection and long-term efficacy for acute myocardial infarction with Tongxinluo: a randomized double-blind placebo-controlled multicenter clinical trial (ENLEAT Trial)&lt;/title&gt;&lt;secondary-title&gt;Chinese Medical Journal (English)&lt;/secondary-title&gt;&lt;/titles&gt;&lt;periodical&gt;&lt;full-title&gt;Chinese Medical Journal (English)&lt;/full-title&gt;&lt;/periodical&gt;&lt;pages&gt;2858-64&lt;/pages&gt;&lt;volume&gt;123&lt;/volume&gt;&lt;number&gt;20&lt;/number&gt;&lt;dates&gt;&lt;year&gt;2010&lt;/year&gt;&lt;/dates&gt;&lt;urls&gt;&lt;/urls&gt;&lt;/record&gt;&lt;/Cite&gt;&lt;/EndNote&gt;</w:instrText>
      </w:r>
      <w:r w:rsidR="00AF2B6E" w:rsidRPr="00763D72">
        <w:rPr>
          <w:rFonts w:ascii="Calibri" w:hAnsi="Calibri" w:cs="Calibri"/>
          <w:sz w:val="24"/>
        </w:rPr>
        <w:fldChar w:fldCharType="separate"/>
      </w:r>
      <w:r w:rsidR="00AF2B6E" w:rsidRPr="00763D72">
        <w:rPr>
          <w:rFonts w:ascii="Calibri" w:hAnsi="Calibri" w:cs="Calibri"/>
          <w:noProof/>
          <w:sz w:val="24"/>
          <w:vertAlign w:val="superscript"/>
        </w:rPr>
        <w:t>15</w:t>
      </w:r>
      <w:r w:rsidR="00AF2B6E" w:rsidRPr="00763D72">
        <w:rPr>
          <w:rFonts w:ascii="Calibri" w:hAnsi="Calibri" w:cs="Calibri"/>
          <w:sz w:val="24"/>
        </w:rPr>
        <w:fldChar w:fldCharType="end"/>
      </w:r>
      <w:r w:rsidR="006D7E4D" w:rsidRPr="00763D72">
        <w:rPr>
          <w:rFonts w:ascii="Calibri" w:hAnsi="Calibri" w:cs="Calibri"/>
          <w:sz w:val="24"/>
        </w:rPr>
        <w:t>. It</w:t>
      </w:r>
      <w:r w:rsidR="00C31E4E" w:rsidRPr="00763D72">
        <w:rPr>
          <w:rFonts w:ascii="Calibri" w:hAnsi="Calibri" w:cs="Calibri"/>
          <w:sz w:val="24"/>
        </w:rPr>
        <w:t xml:space="preserve"> </w:t>
      </w:r>
      <w:r w:rsidR="00E33F44">
        <w:rPr>
          <w:rFonts w:ascii="Calibri" w:hAnsi="Calibri" w:cs="Calibri"/>
          <w:sz w:val="24"/>
        </w:rPr>
        <w:t>contains</w:t>
      </w:r>
      <w:r w:rsidR="006D7E4D" w:rsidRPr="00763D72">
        <w:rPr>
          <w:rFonts w:ascii="Calibri" w:hAnsi="Calibri" w:cs="Calibri"/>
          <w:sz w:val="24"/>
        </w:rPr>
        <w:t xml:space="preserve"> </w:t>
      </w:r>
      <w:r w:rsidR="003B4F20" w:rsidRPr="00763D72">
        <w:rPr>
          <w:rFonts w:ascii="Calibri" w:hAnsi="Calibri" w:cs="Calibri"/>
          <w:sz w:val="24"/>
        </w:rPr>
        <w:t>Radix ginseng,</w:t>
      </w:r>
      <w:r w:rsidR="006D7E4D" w:rsidRPr="00763D72">
        <w:rPr>
          <w:rFonts w:ascii="Calibri" w:hAnsi="Calibri" w:cs="Calibri"/>
          <w:sz w:val="24"/>
        </w:rPr>
        <w:t xml:space="preserve"> </w:t>
      </w:r>
      <w:r w:rsidR="003B4F20" w:rsidRPr="00763D72">
        <w:rPr>
          <w:rFonts w:ascii="Calibri" w:hAnsi="Calibri" w:cs="Calibri"/>
          <w:i/>
          <w:iCs/>
          <w:sz w:val="24"/>
        </w:rPr>
        <w:t>Buthus martensi</w:t>
      </w:r>
      <w:r w:rsidR="003B4F20" w:rsidRPr="00763D72">
        <w:rPr>
          <w:rFonts w:ascii="Calibri" w:hAnsi="Calibri" w:cs="Calibri"/>
          <w:sz w:val="24"/>
        </w:rPr>
        <w:t>,</w:t>
      </w:r>
      <w:r w:rsidR="006D7E4D" w:rsidRPr="00763D72">
        <w:rPr>
          <w:rFonts w:ascii="Calibri" w:hAnsi="Calibri" w:cs="Calibri"/>
          <w:sz w:val="24"/>
        </w:rPr>
        <w:t xml:space="preserve"> </w:t>
      </w:r>
      <w:r w:rsidR="003B4F20" w:rsidRPr="00763D72">
        <w:rPr>
          <w:rFonts w:ascii="Calibri" w:hAnsi="Calibri" w:cs="Calibri"/>
          <w:sz w:val="24"/>
        </w:rPr>
        <w:t>Hirudo,</w:t>
      </w:r>
      <w:r w:rsidR="006D7E4D" w:rsidRPr="00763D72">
        <w:rPr>
          <w:rFonts w:ascii="Calibri" w:hAnsi="Calibri" w:cs="Calibri"/>
          <w:sz w:val="24"/>
        </w:rPr>
        <w:t xml:space="preserve"> </w:t>
      </w:r>
      <w:r w:rsidR="003B4F20" w:rsidRPr="00763D72">
        <w:rPr>
          <w:rFonts w:ascii="Calibri" w:hAnsi="Calibri" w:cs="Calibri"/>
          <w:sz w:val="24"/>
        </w:rPr>
        <w:t>Eupolyphaga seu steleophaga,</w:t>
      </w:r>
      <w:r w:rsidR="006D7E4D" w:rsidRPr="00763D72">
        <w:rPr>
          <w:rFonts w:ascii="Calibri" w:hAnsi="Calibri" w:cs="Calibri"/>
          <w:sz w:val="24"/>
        </w:rPr>
        <w:t xml:space="preserve"> </w:t>
      </w:r>
      <w:r w:rsidR="003B4F20" w:rsidRPr="00763D72">
        <w:rPr>
          <w:rFonts w:ascii="Calibri" w:hAnsi="Calibri" w:cs="Calibri"/>
          <w:i/>
          <w:iCs/>
          <w:sz w:val="24"/>
        </w:rPr>
        <w:t>Scolopendra subspinipes</w:t>
      </w:r>
      <w:r w:rsidR="003B4F20" w:rsidRPr="00763D72">
        <w:rPr>
          <w:rFonts w:ascii="Calibri" w:hAnsi="Calibri" w:cs="Calibri"/>
          <w:sz w:val="24"/>
        </w:rPr>
        <w:t>,</w:t>
      </w:r>
      <w:r w:rsidR="006D7E4D" w:rsidRPr="00763D72">
        <w:rPr>
          <w:rFonts w:ascii="Calibri" w:hAnsi="Calibri" w:cs="Calibri"/>
          <w:sz w:val="24"/>
        </w:rPr>
        <w:t xml:space="preserve"> </w:t>
      </w:r>
      <w:r w:rsidR="003B4F20" w:rsidRPr="00763D72">
        <w:rPr>
          <w:rFonts w:ascii="Calibri" w:hAnsi="Calibri" w:cs="Calibri"/>
          <w:sz w:val="24"/>
        </w:rPr>
        <w:t>Periostracum cicadae,</w:t>
      </w:r>
      <w:r w:rsidR="006D7E4D" w:rsidRPr="00763D72">
        <w:rPr>
          <w:rFonts w:ascii="Calibri" w:hAnsi="Calibri" w:cs="Calibri"/>
          <w:sz w:val="24"/>
        </w:rPr>
        <w:t xml:space="preserve"> </w:t>
      </w:r>
      <w:r w:rsidR="003B4F20" w:rsidRPr="00763D72">
        <w:rPr>
          <w:rFonts w:ascii="Calibri" w:hAnsi="Calibri" w:cs="Calibri"/>
          <w:sz w:val="24"/>
        </w:rPr>
        <w:t>Radix paeoniae rubra,</w:t>
      </w:r>
      <w:r w:rsidR="006D7E4D" w:rsidRPr="00763D72">
        <w:rPr>
          <w:rFonts w:ascii="Calibri" w:hAnsi="Calibri" w:cs="Calibri"/>
          <w:sz w:val="24"/>
        </w:rPr>
        <w:t xml:space="preserve"> </w:t>
      </w:r>
      <w:r w:rsidR="003B4F20" w:rsidRPr="00763D72">
        <w:rPr>
          <w:rFonts w:ascii="Calibri" w:hAnsi="Calibri" w:cs="Calibri"/>
          <w:sz w:val="24"/>
        </w:rPr>
        <w:t>Semen ziziphi spinosae,</w:t>
      </w:r>
      <w:r w:rsidR="006D7E4D" w:rsidRPr="00763D72">
        <w:rPr>
          <w:rFonts w:ascii="Calibri" w:hAnsi="Calibri" w:cs="Calibri"/>
          <w:sz w:val="24"/>
        </w:rPr>
        <w:t xml:space="preserve"> </w:t>
      </w:r>
      <w:r w:rsidR="003B4F20" w:rsidRPr="00763D72">
        <w:rPr>
          <w:rFonts w:ascii="Calibri" w:hAnsi="Calibri" w:cs="Calibri"/>
          <w:sz w:val="24"/>
        </w:rPr>
        <w:t>Lignum dalbergiae odoriferae,</w:t>
      </w:r>
      <w:r w:rsidR="006D7E4D" w:rsidRPr="00763D72">
        <w:rPr>
          <w:rFonts w:ascii="Calibri" w:hAnsi="Calibri" w:cs="Calibri"/>
          <w:sz w:val="24"/>
        </w:rPr>
        <w:t xml:space="preserve"> </w:t>
      </w:r>
      <w:r w:rsidR="003B4F20" w:rsidRPr="00763D72">
        <w:rPr>
          <w:rFonts w:ascii="Calibri" w:hAnsi="Calibri" w:cs="Calibri"/>
          <w:sz w:val="24"/>
        </w:rPr>
        <w:t>Lignum santali albi, and</w:t>
      </w:r>
      <w:r w:rsidR="006D7E4D" w:rsidRPr="00763D72">
        <w:rPr>
          <w:rFonts w:ascii="Calibri" w:hAnsi="Calibri" w:cs="Calibri"/>
          <w:sz w:val="24"/>
        </w:rPr>
        <w:t xml:space="preserve"> </w:t>
      </w:r>
      <w:r w:rsidR="003B4F20" w:rsidRPr="00763D72">
        <w:rPr>
          <w:rFonts w:ascii="Calibri" w:hAnsi="Calibri" w:cs="Calibri"/>
          <w:sz w:val="24"/>
        </w:rPr>
        <w:t xml:space="preserve">Borneolum syntheticum. </w:t>
      </w:r>
      <w:r w:rsidR="000C0C97" w:rsidRPr="00763D72">
        <w:rPr>
          <w:rFonts w:ascii="Calibri" w:hAnsi="Calibri" w:cs="Calibri"/>
          <w:sz w:val="24"/>
        </w:rPr>
        <w:t>TXL</w:t>
      </w:r>
      <w:r w:rsidR="003B4F20" w:rsidRPr="00763D72">
        <w:rPr>
          <w:rFonts w:ascii="Calibri" w:hAnsi="Calibri" w:cs="Calibri"/>
          <w:sz w:val="24"/>
        </w:rPr>
        <w:t xml:space="preserve"> has been </w:t>
      </w:r>
      <w:r w:rsidR="000C0C97" w:rsidRPr="00763D72">
        <w:rPr>
          <w:rFonts w:ascii="Calibri" w:hAnsi="Calibri" w:cs="Calibri"/>
          <w:sz w:val="24"/>
        </w:rPr>
        <w:t>shown</w:t>
      </w:r>
      <w:r w:rsidR="00BA72DF" w:rsidRPr="00763D72">
        <w:rPr>
          <w:rFonts w:ascii="Calibri" w:hAnsi="Calibri" w:cs="Calibri"/>
          <w:sz w:val="24"/>
        </w:rPr>
        <w:t xml:space="preserve"> to </w:t>
      </w:r>
      <w:r w:rsidR="00D952BD" w:rsidRPr="00763D72">
        <w:rPr>
          <w:rFonts w:ascii="Calibri" w:hAnsi="Calibri" w:cs="Calibri"/>
          <w:sz w:val="24"/>
        </w:rPr>
        <w:t xml:space="preserve">protect </w:t>
      </w:r>
      <w:r w:rsidR="000C0C97" w:rsidRPr="00763D72">
        <w:rPr>
          <w:rFonts w:ascii="Calibri" w:hAnsi="Calibri" w:cs="Calibri"/>
          <w:sz w:val="24"/>
        </w:rPr>
        <w:t xml:space="preserve">the </w:t>
      </w:r>
      <w:r w:rsidR="00D952BD" w:rsidRPr="00763D72">
        <w:rPr>
          <w:rFonts w:ascii="Calibri" w:hAnsi="Calibri" w:cs="Calibri"/>
          <w:sz w:val="24"/>
        </w:rPr>
        <w:t xml:space="preserve">microvascular endothelium via </w:t>
      </w:r>
      <w:r w:rsidR="000C0C97" w:rsidRPr="00763D72">
        <w:rPr>
          <w:rFonts w:ascii="Calibri" w:hAnsi="Calibri" w:cs="Calibri"/>
          <w:sz w:val="24"/>
        </w:rPr>
        <w:t xml:space="preserve">the </w:t>
      </w:r>
      <w:r w:rsidR="00D952BD" w:rsidRPr="00763D72">
        <w:rPr>
          <w:rFonts w:ascii="Calibri" w:hAnsi="Calibri" w:cs="Calibri"/>
          <w:sz w:val="24"/>
        </w:rPr>
        <w:t>MEK/ERK pathway</w:t>
      </w:r>
      <w:r w:rsidR="00AF2B6E" w:rsidRPr="00763D72">
        <w:rPr>
          <w:rFonts w:ascii="Calibri" w:hAnsi="Calibri" w:cs="Calibri"/>
          <w:sz w:val="24"/>
        </w:rPr>
        <w:fldChar w:fldCharType="begin"/>
      </w:r>
      <w:r w:rsidR="00AF2B6E" w:rsidRPr="00763D72">
        <w:rPr>
          <w:rFonts w:ascii="Calibri" w:hAnsi="Calibri" w:cs="Calibri"/>
          <w:sz w:val="24"/>
        </w:rPr>
        <w:instrText xml:space="preserve"> ADDIN EN.CITE &lt;EndNote&gt;&lt;Cite&gt;&lt;Author&gt;Cui&lt;/Author&gt;&lt;Year&gt;2014&lt;/Year&gt;&lt;RecNum&gt;774&lt;/RecNum&gt;&lt;DisplayText&gt;&lt;style face="superscript"&gt;16&lt;/style&gt;&lt;/DisplayText&gt;&lt;record&gt;&lt;rec-number&gt;774&lt;/rec-number&gt;&lt;foreign-keys&gt;&lt;key app="EN" db-id="0e2tdf9vjf9r9nefzf1xfzxw90ds0axrd5zs" timestamp="1615979397"&gt;774&lt;/key&gt;&lt;/foreign-keys&gt;&lt;ref-type name="Journal Article"&gt;17&lt;/ref-type&gt;&lt;contributors&gt;&lt;authors&gt;&lt;author&gt;Hehe Cui&lt;/author&gt;&lt;author&gt;Xiangdong Li&lt;/author&gt;&lt;author&gt;Na Li&lt;/author&gt;&lt;author&gt;Kang Qi&lt;/author&gt;&lt;author&gt;Qing Li&lt;/author&gt;&lt;author&gt;Chen Jin&lt;/author&gt;&lt;author&gt;Qian Zhang&lt;/author&gt;&lt;author&gt;Leipei Jiang&lt;/author&gt;&lt;author&gt;Yuejin Yang&lt;/author&gt;&lt;/authors&gt;&lt;/contributors&gt;&lt;titles&gt;&lt;title&gt;Induction of autophagy by Tongxinluo through the MEK/ERK pathway protects human cardiac microvascular endothelial cells from hypoxia/reoxygenation injury&lt;/title&gt;&lt;secondary-title&gt; Journal of Cardiovascular Pharmacology&lt;/secondary-title&gt;&lt;/titles&gt;&lt;periodical&gt;&lt;full-title&gt; Journal of Cardiovascular Pharmacology&lt;/full-title&gt;&lt;/periodical&gt;&lt;pages&gt;180-90&lt;/pages&gt;&lt;volume&gt;64&lt;/volume&gt;&lt;number&gt;2&lt;/number&gt;&lt;dates&gt;&lt;year&gt;2014&lt;/year&gt;&lt;/dates&gt;&lt;urls&gt;&lt;/urls&gt;&lt;electronic-resource-num&gt;10.1097/FJC.0000000000000104&lt;/electronic-resource-num&gt;&lt;/record&gt;&lt;/Cite&gt;&lt;/EndNote&gt;</w:instrText>
      </w:r>
      <w:r w:rsidR="00AF2B6E" w:rsidRPr="00763D72">
        <w:rPr>
          <w:rFonts w:ascii="Calibri" w:hAnsi="Calibri" w:cs="Calibri"/>
          <w:sz w:val="24"/>
        </w:rPr>
        <w:fldChar w:fldCharType="separate"/>
      </w:r>
      <w:r w:rsidR="00AF2B6E" w:rsidRPr="00763D72">
        <w:rPr>
          <w:rFonts w:ascii="Calibri" w:hAnsi="Calibri" w:cs="Calibri"/>
          <w:noProof/>
          <w:sz w:val="24"/>
          <w:vertAlign w:val="superscript"/>
        </w:rPr>
        <w:t>16</w:t>
      </w:r>
      <w:r w:rsidR="00AF2B6E" w:rsidRPr="00763D72">
        <w:rPr>
          <w:rFonts w:ascii="Calibri" w:hAnsi="Calibri" w:cs="Calibri"/>
          <w:sz w:val="24"/>
        </w:rPr>
        <w:fldChar w:fldCharType="end"/>
      </w:r>
      <w:r w:rsidR="00D952BD" w:rsidRPr="00763D72">
        <w:rPr>
          <w:rFonts w:ascii="Calibri" w:hAnsi="Calibri" w:cs="Calibri"/>
          <w:sz w:val="24"/>
        </w:rPr>
        <w:t xml:space="preserve"> and </w:t>
      </w:r>
      <w:r w:rsidR="00415BAF" w:rsidRPr="00763D72">
        <w:rPr>
          <w:rFonts w:ascii="Calibri" w:hAnsi="Calibri" w:cs="Calibri"/>
          <w:sz w:val="24"/>
        </w:rPr>
        <w:t>endothelial nitric oxide synthase</w:t>
      </w:r>
      <w:r w:rsidR="00D952BD" w:rsidRPr="00763D72">
        <w:rPr>
          <w:rFonts w:ascii="Calibri" w:hAnsi="Calibri" w:cs="Calibri"/>
          <w:sz w:val="24"/>
        </w:rPr>
        <w:t>-mediated mechanism</w:t>
      </w:r>
      <w:r w:rsidR="0099456E" w:rsidRPr="00763D72">
        <w:rPr>
          <w:rFonts w:ascii="Calibri" w:hAnsi="Calibri" w:cs="Calibri"/>
          <w:sz w:val="24"/>
        </w:rPr>
        <w:t>s</w:t>
      </w:r>
      <w:r w:rsidR="00AF2B6E" w:rsidRPr="00763D72">
        <w:rPr>
          <w:rFonts w:ascii="Calibri" w:hAnsi="Calibri" w:cs="Calibri"/>
          <w:sz w:val="24"/>
        </w:rPr>
        <w:fldChar w:fldCharType="begin">
          <w:fldData xml:space="preserve">PEVuZE5vdGU+PENpdGU+PEF1dGhvcj5DaGVuPC9BdXRob3I+PFllYXI+MjAxNyA8L1llYXI+PFJl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</w:fldData>
        </w:fldChar>
      </w:r>
      <w:r w:rsidR="00CA2179" w:rsidRPr="00763D72">
        <w:rPr>
          <w:rFonts w:ascii="Calibri" w:hAnsi="Calibri" w:cs="Calibri"/>
          <w:sz w:val="24"/>
        </w:rPr>
        <w:instrText xml:space="preserve"> ADDIN EN.CITE </w:instrText>
      </w:r>
      <w:r w:rsidR="00CA2179" w:rsidRPr="00763D72">
        <w:rPr>
          <w:rFonts w:ascii="Calibri" w:hAnsi="Calibri" w:cs="Calibri"/>
          <w:sz w:val="24"/>
        </w:rPr>
        <w:fldChar w:fldCharType="begin">
          <w:fldData xml:space="preserve">PEVuZE5vdGU+PENpdGU+PEF1dGhvcj5DaGVuPC9BdXRob3I+PFllYXI+MjAxNyA8L1llYXI+PFJl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</w:fldData>
        </w:fldChar>
      </w:r>
      <w:r w:rsidR="00CA2179" w:rsidRPr="00763D72">
        <w:rPr>
          <w:rFonts w:ascii="Calibri" w:hAnsi="Calibri" w:cs="Calibri"/>
          <w:sz w:val="24"/>
        </w:rPr>
        <w:instrText xml:space="preserve"> ADDIN EN.CITE.DATA </w:instrText>
      </w:r>
      <w:r w:rsidR="00CA2179" w:rsidRPr="00763D72">
        <w:rPr>
          <w:rFonts w:ascii="Calibri" w:hAnsi="Calibri" w:cs="Calibri"/>
          <w:sz w:val="24"/>
        </w:rPr>
      </w:r>
      <w:r w:rsidR="00CA2179" w:rsidRPr="00763D72">
        <w:rPr>
          <w:rFonts w:ascii="Calibri" w:hAnsi="Calibri" w:cs="Calibri"/>
          <w:sz w:val="24"/>
        </w:rPr>
        <w:fldChar w:fldCharType="end"/>
      </w:r>
      <w:r w:rsidR="00AF2B6E" w:rsidRPr="00763D72">
        <w:rPr>
          <w:rFonts w:ascii="Calibri" w:hAnsi="Calibri" w:cs="Calibri"/>
          <w:sz w:val="24"/>
        </w:rPr>
      </w:r>
      <w:r w:rsidR="00AF2B6E" w:rsidRPr="00763D72">
        <w:rPr>
          <w:rFonts w:ascii="Calibri" w:hAnsi="Calibri" w:cs="Calibri"/>
          <w:sz w:val="24"/>
        </w:rPr>
        <w:fldChar w:fldCharType="separate"/>
      </w:r>
      <w:r w:rsidR="00CA2179" w:rsidRPr="00763D72">
        <w:rPr>
          <w:rFonts w:ascii="Calibri" w:hAnsi="Calibri" w:cs="Calibri"/>
          <w:noProof/>
          <w:sz w:val="24"/>
          <w:vertAlign w:val="superscript"/>
        </w:rPr>
        <w:t>5,17</w:t>
      </w:r>
      <w:r w:rsidR="00AF2B6E" w:rsidRPr="00763D72">
        <w:rPr>
          <w:rFonts w:ascii="Calibri" w:hAnsi="Calibri" w:cs="Calibri"/>
          <w:sz w:val="24"/>
        </w:rPr>
        <w:fldChar w:fldCharType="end"/>
      </w:r>
      <w:r w:rsidR="00D952BD" w:rsidRPr="00763D72">
        <w:rPr>
          <w:rFonts w:ascii="Calibri" w:hAnsi="Calibri" w:cs="Calibri"/>
          <w:sz w:val="24"/>
        </w:rPr>
        <w:t xml:space="preserve"> and </w:t>
      </w:r>
      <w:r w:rsidR="00BA72DF" w:rsidRPr="00763D72">
        <w:rPr>
          <w:rFonts w:ascii="Calibri" w:hAnsi="Calibri" w:cs="Calibri"/>
          <w:sz w:val="24"/>
        </w:rPr>
        <w:t>alleviate ischemia/reperfusion injury (IRI) of organs</w:t>
      </w:r>
      <w:r w:rsidR="00CA2179" w:rsidRPr="00763D72">
        <w:rPr>
          <w:rFonts w:ascii="Calibri" w:hAnsi="Calibri" w:cs="Calibri"/>
          <w:sz w:val="24"/>
        </w:rPr>
        <w:fldChar w:fldCharType="begin"/>
      </w:r>
      <w:r w:rsidR="00CA2179" w:rsidRPr="00763D72">
        <w:rPr>
          <w:rFonts w:ascii="Calibri" w:hAnsi="Calibri" w:cs="Calibri"/>
          <w:sz w:val="24"/>
        </w:rPr>
        <w:instrText xml:space="preserve"> ADDIN EN.CITE &lt;EndNote&gt;&lt;Cite&gt;&lt;Author&gt;Yu&lt;/Author&gt;&lt;Year&gt;2016&lt;/Year&gt;&lt;RecNum&gt;800&lt;/RecNum&gt;&lt;DisplayText&gt;&lt;style face="superscript"&gt;18&lt;/style&gt;&lt;/DisplayText&gt;&lt;record&gt;&lt;rec-number&gt;800&lt;/rec-number&gt;&lt;foreign-keys&gt;&lt;key app="EN" db-id="0e2tdf9vjf9r9nefzf1xfzxw90ds0axrd5zs" timestamp="1623245217"&gt;800&lt;/key&gt;&lt;/foreign-keys&gt;&lt;ref-type name="Journal Article"&gt;17&lt;/ref-type&gt;&lt;contributors&gt;&lt;authors&gt;&lt;author&gt;Zhong-Hai Yu&lt;/author&gt;&lt;author&gt;Min Cai&lt;/author&gt;&lt;author&gt;Jun Xiang&lt;/author&gt;&lt;author&gt;Zhen-Nian Zhang&lt;/author&gt;&lt;author&gt;Jing-Si Zhang&lt;/author&gt;&lt;author&gt;Xiao-Ling Song&lt;/author&gt;&lt;author&gt;Wen Zhang&lt;/author&gt;&lt;author&gt;Jie Bao&lt;/author&gt;&lt;author&gt;Wen-Wei Li&lt;/author&gt;&lt;author&gt;Ding-Fang Cai&lt;/author&gt;&lt;/authors&gt;&lt;/contributors&gt;&lt;titles&gt;&lt;title&gt;PI3K/Akt pathway contributes to neuroprotective effect of Tongxinluo against focal cerebral ischemia and reperfusion injury in rats&lt;/title&gt;&lt;secondary-title&gt;Journal of Ethnopharmacology&lt;/secondary-title&gt;&lt;/titles&gt;&lt;periodical&gt;&lt;full-title&gt;Journal of Ethnopharmacology&lt;/full-title&gt;&lt;/periodical&gt;&lt;pages&gt;8-19&lt;/pages&gt;&lt;volume&gt;181&lt;/volume&gt;&lt;dates&gt;&lt;year&gt;2016&lt;/year&gt;&lt;/dates&gt;&lt;urls&gt;&lt;/urls&gt;&lt;electronic-resource-num&gt;10.1016/j.jep.2016.01.028&lt;/electronic-resource-num&gt;&lt;/record&gt;&lt;/Cite&gt;&lt;/EndNote&gt;</w:instrText>
      </w:r>
      <w:r w:rsidR="00CA2179" w:rsidRPr="00763D72">
        <w:rPr>
          <w:rFonts w:ascii="Calibri" w:hAnsi="Calibri" w:cs="Calibri"/>
          <w:sz w:val="24"/>
        </w:rPr>
        <w:fldChar w:fldCharType="separate"/>
      </w:r>
      <w:r w:rsidR="00CA2179" w:rsidRPr="00763D72">
        <w:rPr>
          <w:rFonts w:ascii="Calibri" w:hAnsi="Calibri" w:cs="Calibri"/>
          <w:noProof/>
          <w:sz w:val="24"/>
          <w:vertAlign w:val="superscript"/>
        </w:rPr>
        <w:t>18</w:t>
      </w:r>
      <w:r w:rsidR="00CA2179" w:rsidRPr="00763D72">
        <w:rPr>
          <w:rFonts w:ascii="Calibri" w:hAnsi="Calibri" w:cs="Calibri"/>
          <w:sz w:val="24"/>
        </w:rPr>
        <w:fldChar w:fldCharType="end"/>
      </w:r>
      <w:r w:rsidR="00BA72DF" w:rsidRPr="00763D72">
        <w:rPr>
          <w:rFonts w:ascii="Calibri" w:hAnsi="Calibri" w:cs="Calibri"/>
          <w:sz w:val="24"/>
        </w:rPr>
        <w:t xml:space="preserve">, especially </w:t>
      </w:r>
      <w:r w:rsidR="00832612" w:rsidRPr="00763D72">
        <w:rPr>
          <w:rFonts w:ascii="Calibri" w:hAnsi="Calibri" w:cs="Calibri"/>
          <w:sz w:val="24"/>
        </w:rPr>
        <w:t xml:space="preserve">the </w:t>
      </w:r>
      <w:r w:rsidR="00BA72DF" w:rsidRPr="00763D72">
        <w:rPr>
          <w:rFonts w:ascii="Calibri" w:hAnsi="Calibri" w:cs="Calibri"/>
          <w:sz w:val="24"/>
        </w:rPr>
        <w:t xml:space="preserve">heart, in a dose-dependent manner. Here, </w:t>
      </w:r>
      <w:r w:rsidR="000121E5" w:rsidRPr="00763D72">
        <w:rPr>
          <w:rFonts w:ascii="Calibri" w:hAnsi="Calibri" w:cs="Calibri"/>
          <w:sz w:val="24"/>
        </w:rPr>
        <w:t>rats</w:t>
      </w:r>
      <w:r w:rsidR="006F45F8" w:rsidRPr="00763D72">
        <w:rPr>
          <w:rFonts w:ascii="Calibri" w:hAnsi="Calibri" w:cs="Calibri"/>
          <w:sz w:val="24"/>
        </w:rPr>
        <w:t xml:space="preserve"> were fed</w:t>
      </w:r>
      <w:r w:rsidR="000121E5" w:rsidRPr="00763D72">
        <w:rPr>
          <w:rFonts w:ascii="Calibri" w:hAnsi="Calibri" w:cs="Calibri"/>
          <w:sz w:val="24"/>
        </w:rPr>
        <w:t xml:space="preserve"> with 0.5</w:t>
      </w:r>
      <w:r w:rsidR="00832612" w:rsidRPr="00763D72">
        <w:rPr>
          <w:rFonts w:ascii="Calibri" w:hAnsi="Calibri" w:cs="Calibri"/>
          <w:sz w:val="24"/>
        </w:rPr>
        <w:t xml:space="preserve"> </w:t>
      </w:r>
      <w:r w:rsidR="000121E5" w:rsidRPr="00763D72">
        <w:rPr>
          <w:rFonts w:ascii="Calibri" w:hAnsi="Calibri" w:cs="Calibri"/>
          <w:sz w:val="24"/>
        </w:rPr>
        <w:t>g/kg T</w:t>
      </w:r>
      <w:r w:rsidR="00832612" w:rsidRPr="00763D72">
        <w:rPr>
          <w:rFonts w:ascii="Calibri" w:hAnsi="Calibri" w:cs="Calibri"/>
          <w:sz w:val="24"/>
        </w:rPr>
        <w:t>XL</w:t>
      </w:r>
      <w:r w:rsidR="000121E5" w:rsidRPr="00763D72">
        <w:rPr>
          <w:rFonts w:ascii="Calibri" w:hAnsi="Calibri" w:cs="Calibri"/>
          <w:sz w:val="24"/>
        </w:rPr>
        <w:t xml:space="preserve"> powder (an equivalent dose to that used clinically in humans) as described</w:t>
      </w:r>
      <w:r w:rsidR="002A5F0E" w:rsidRPr="00763D72">
        <w:rPr>
          <w:rFonts w:ascii="Calibri" w:hAnsi="Calibri" w:cs="Calibri"/>
          <w:sz w:val="24"/>
        </w:rPr>
        <w:fldChar w:fldCharType="begin"/>
      </w:r>
      <w:r w:rsidR="002A5F0E" w:rsidRPr="00763D72">
        <w:rPr>
          <w:rFonts w:ascii="Calibri" w:hAnsi="Calibri" w:cs="Calibri"/>
          <w:sz w:val="24"/>
        </w:rPr>
        <w:instrText xml:space="preserve"> ADDIN EN.CITE &lt;EndNote&gt;&lt;Cite&gt;&lt;Author&gt;Yang&lt;/Author&gt;&lt;Year&gt;2019&lt;/Year&gt;&lt;RecNum&gt;792&lt;/RecNum&gt;&lt;DisplayText&gt;&lt;style face="superscript"&gt;19&lt;/style&gt;&lt;/DisplayText&gt;&lt;record&gt;&lt;rec-number&gt;792&lt;/rec-number&gt;&lt;foreign-keys&gt;&lt;key app="EN" db-id="0e2tdf9vjf9r9nefzf1xfzxw90ds0axrd5zs" timestamp="1622717082"&gt;792&lt;/key&gt;&lt;/foreign-keys&gt;&lt;ref-type name="Journal Article"&gt;17&lt;/ref-type&gt;&lt;contributors&gt;&lt;authors&gt;&lt;author&gt;Hong-Xing Yang&lt;/author&gt;&lt;author&gt;Peng Wang&lt;/author&gt;&lt;author&gt;Ning-Ning Wang&lt;/author&gt;&lt;author&gt;Shao-Dan Li&lt;/author&gt;&lt;author&gt;Ming-Hui Yang&lt;/author&gt;&lt;/authors&gt;&lt;/contributors&gt;&lt;titles&gt;&lt;title&gt;Tongxinluo Ameliorates Myocardial Ischemia-Reperfusion Injury Mainly via Activating Parkin-Mediated Mitophagy and Downregulating Ubiquitin-Proteasome System&lt;/title&gt;&lt;secondary-title&gt;Chinese Journal of Integrative Medicine&lt;/secondary-title&gt;&lt;/titles&gt;&lt;periodical&gt;&lt;full-title&gt;Chinese Journal of Integrative Medicine&lt;/full-title&gt;&lt;/periodical&gt;&lt;dates&gt;&lt;year&gt;2019&lt;/year&gt;&lt;/dates&gt;&lt;urls&gt;&lt;/urls&gt;&lt;electronic-resource-num&gt;10.1007/s11655-019-3166-8&lt;/electronic-resource-num&gt;&lt;/record&gt;&lt;/Cite&gt;&lt;/EndNote&gt;</w:instrText>
      </w:r>
      <w:r w:rsidR="002A5F0E" w:rsidRPr="00763D72">
        <w:rPr>
          <w:rFonts w:ascii="Calibri" w:hAnsi="Calibri" w:cs="Calibri"/>
          <w:sz w:val="24"/>
        </w:rPr>
        <w:fldChar w:fldCharType="separate"/>
      </w:r>
      <w:r w:rsidR="002A5F0E" w:rsidRPr="00763D72">
        <w:rPr>
          <w:rFonts w:ascii="Calibri" w:hAnsi="Calibri" w:cs="Calibri"/>
          <w:noProof/>
          <w:sz w:val="24"/>
          <w:vertAlign w:val="superscript"/>
        </w:rPr>
        <w:t>19</w:t>
      </w:r>
      <w:r w:rsidR="002A5F0E" w:rsidRPr="00763D72">
        <w:rPr>
          <w:rFonts w:ascii="Calibri" w:hAnsi="Calibri" w:cs="Calibri"/>
          <w:sz w:val="24"/>
        </w:rPr>
        <w:fldChar w:fldCharType="end"/>
      </w:r>
      <w:r w:rsidR="000121E5" w:rsidRPr="00763D72">
        <w:rPr>
          <w:rFonts w:ascii="Calibri" w:hAnsi="Calibri" w:cs="Calibri"/>
          <w:sz w:val="24"/>
        </w:rPr>
        <w:t xml:space="preserve">. </w:t>
      </w:r>
      <w:r w:rsidRPr="00763D72">
        <w:rPr>
          <w:rFonts w:ascii="Calibri" w:hAnsi="Calibri" w:cs="Calibri"/>
          <w:sz w:val="24"/>
        </w:rPr>
        <w:t>Th</w:t>
      </w:r>
      <w:r w:rsidR="00D92027" w:rsidRPr="00763D72">
        <w:rPr>
          <w:rFonts w:ascii="Calibri" w:hAnsi="Calibri" w:cs="Calibri"/>
          <w:sz w:val="24"/>
        </w:rPr>
        <w:t>is paper</w:t>
      </w:r>
      <w:r w:rsidRPr="00763D72">
        <w:rPr>
          <w:rFonts w:ascii="Calibri" w:hAnsi="Calibri" w:cs="Calibri"/>
          <w:sz w:val="24"/>
        </w:rPr>
        <w:t xml:space="preserve"> provide</w:t>
      </w:r>
      <w:r w:rsidR="00D92027" w:rsidRPr="00763D72">
        <w:rPr>
          <w:rFonts w:ascii="Calibri" w:hAnsi="Calibri" w:cs="Calibri"/>
          <w:sz w:val="24"/>
        </w:rPr>
        <w:t>s</w:t>
      </w:r>
      <w:r w:rsidRPr="00763D72">
        <w:rPr>
          <w:rFonts w:ascii="Calibri" w:hAnsi="Calibri" w:cs="Calibri"/>
          <w:sz w:val="24"/>
        </w:rPr>
        <w:t xml:space="preserve"> a method to functionally assess the endothelial barrier of cardiac microvessels after IR via</w:t>
      </w:r>
      <w:r w:rsidR="00DE23ED" w:rsidRPr="00763D72">
        <w:rPr>
          <w:rFonts w:ascii="Calibri" w:hAnsi="Calibri" w:cs="Calibri"/>
          <w:sz w:val="24"/>
        </w:rPr>
        <w:t xml:space="preserve"> the measurement of the</w:t>
      </w:r>
      <w:r w:rsidRPr="00763D72">
        <w:rPr>
          <w:rFonts w:ascii="Calibri" w:hAnsi="Calibri" w:cs="Calibri"/>
          <w:sz w:val="24"/>
        </w:rPr>
        <w:t xml:space="preserve"> total fluorescence intensity </w:t>
      </w:r>
      <w:r w:rsidR="00DE23ED" w:rsidRPr="00763D72">
        <w:rPr>
          <w:rFonts w:ascii="Calibri" w:hAnsi="Calibri" w:cs="Calibri"/>
          <w:sz w:val="24"/>
        </w:rPr>
        <w:t>of</w:t>
      </w:r>
      <w:r w:rsidRPr="00763D72">
        <w:rPr>
          <w:rFonts w:ascii="Calibri" w:hAnsi="Calibri" w:cs="Calibri"/>
          <w:sz w:val="24"/>
        </w:rPr>
        <w:t xml:space="preserve"> extravasated 70,000</w:t>
      </w:r>
      <w:r w:rsidR="00DE23ED" w:rsidRPr="00763D72">
        <w:rPr>
          <w:rFonts w:ascii="Calibri" w:hAnsi="Calibri" w:cs="Calibri"/>
          <w:sz w:val="24"/>
        </w:rPr>
        <w:t xml:space="preserve"> </w:t>
      </w:r>
      <w:r w:rsidRPr="00763D72">
        <w:rPr>
          <w:rFonts w:ascii="Calibri" w:hAnsi="Calibri" w:cs="Calibri"/>
          <w:sz w:val="24"/>
        </w:rPr>
        <w:t>Da FITC-dextran</w:t>
      </w:r>
      <w:r w:rsidR="00561802" w:rsidRPr="00763D72">
        <w:rPr>
          <w:rFonts w:ascii="Calibri" w:hAnsi="Calibri" w:cs="Calibri"/>
          <w:sz w:val="24"/>
        </w:rPr>
        <w:t xml:space="preserve"> compar</w:t>
      </w:r>
      <w:r w:rsidR="003C7ADB">
        <w:rPr>
          <w:rFonts w:ascii="Calibri" w:hAnsi="Calibri" w:cs="Calibri"/>
          <w:sz w:val="24"/>
        </w:rPr>
        <w:t>ed</w:t>
      </w:r>
      <w:r w:rsidR="00561802" w:rsidRPr="00763D72">
        <w:rPr>
          <w:rFonts w:ascii="Calibri" w:hAnsi="Calibri" w:cs="Calibri"/>
          <w:sz w:val="24"/>
        </w:rPr>
        <w:t xml:space="preserve"> </w:t>
      </w:r>
      <w:r w:rsidR="003C7ADB">
        <w:rPr>
          <w:rFonts w:ascii="Calibri" w:hAnsi="Calibri" w:cs="Calibri"/>
          <w:sz w:val="24"/>
        </w:rPr>
        <w:t>to</w:t>
      </w:r>
      <w:r w:rsidR="00D1005F" w:rsidRPr="00763D72">
        <w:rPr>
          <w:rFonts w:ascii="Calibri" w:hAnsi="Calibri" w:cs="Calibri"/>
          <w:sz w:val="24"/>
        </w:rPr>
        <w:t xml:space="preserve"> E</w:t>
      </w:r>
      <w:r w:rsidR="00DE23ED" w:rsidRPr="00763D72">
        <w:rPr>
          <w:rFonts w:ascii="Calibri" w:hAnsi="Calibri" w:cs="Calibri"/>
          <w:sz w:val="24"/>
        </w:rPr>
        <w:t>B</w:t>
      </w:r>
      <w:r w:rsidRPr="00763D72">
        <w:rPr>
          <w:rFonts w:ascii="Calibri" w:hAnsi="Calibri" w:cs="Calibri"/>
          <w:sz w:val="24"/>
        </w:rPr>
        <w:t>.</w:t>
      </w:r>
    </w:p>
    <w:p w14:paraId="42BC5267" w14:textId="77777777" w:rsidR="00DF1986" w:rsidRPr="00763D72" w:rsidRDefault="00DF1986" w:rsidP="00763D72">
      <w:pPr>
        <w:spacing w:after="0" w:line="240" w:lineRule="auto"/>
        <w:rPr>
          <w:rFonts w:ascii="Calibri" w:hAnsi="Calibri" w:cs="Calibri"/>
          <w:sz w:val="24"/>
        </w:rPr>
      </w:pPr>
    </w:p>
    <w:p w14:paraId="4DB22204" w14:textId="067E9DBC" w:rsidR="00DF1986" w:rsidRPr="00763D72" w:rsidRDefault="00F40163" w:rsidP="00763D72">
      <w:pPr>
        <w:spacing w:after="0" w:line="240" w:lineRule="auto"/>
        <w:rPr>
          <w:rFonts w:ascii="Calibri" w:hAnsi="Calibri" w:cs="Calibri"/>
          <w:b/>
          <w:bCs/>
          <w:sz w:val="24"/>
        </w:rPr>
      </w:pPr>
      <w:r w:rsidRPr="00763D72">
        <w:rPr>
          <w:rFonts w:ascii="Calibri" w:hAnsi="Calibri" w:cs="Calibri"/>
          <w:b/>
          <w:bCs/>
          <w:sz w:val="24"/>
        </w:rPr>
        <w:t>P</w:t>
      </w:r>
      <w:r w:rsidR="008C7791" w:rsidRPr="00763D72">
        <w:rPr>
          <w:rFonts w:ascii="Calibri" w:hAnsi="Calibri" w:cs="Calibri"/>
          <w:b/>
          <w:bCs/>
          <w:sz w:val="24"/>
        </w:rPr>
        <w:t>ROTOCOL:</w:t>
      </w:r>
    </w:p>
    <w:p w14:paraId="76F08120" w14:textId="77777777" w:rsidR="00577673" w:rsidRPr="00763D72" w:rsidRDefault="00577673" w:rsidP="00763D72">
      <w:pPr>
        <w:spacing w:after="0" w:line="240" w:lineRule="auto"/>
        <w:rPr>
          <w:rFonts w:ascii="Calibri" w:hAnsi="Calibri" w:cs="Calibri"/>
          <w:b/>
          <w:bCs/>
          <w:sz w:val="24"/>
        </w:rPr>
      </w:pPr>
    </w:p>
    <w:p w14:paraId="45CFE32C" w14:textId="4275E600" w:rsidR="00DF1986" w:rsidRPr="00763D72" w:rsidRDefault="00F40163" w:rsidP="00763D72">
      <w:pPr>
        <w:spacing w:after="0" w:line="240" w:lineRule="auto"/>
        <w:rPr>
          <w:rFonts w:ascii="Calibri" w:hAnsi="Calibri" w:cs="Calibri"/>
          <w:sz w:val="24"/>
        </w:rPr>
      </w:pPr>
      <w:r w:rsidRPr="00763D72">
        <w:rPr>
          <w:rFonts w:ascii="Calibri" w:hAnsi="Calibri" w:cs="Calibri"/>
          <w:sz w:val="24"/>
        </w:rPr>
        <w:t xml:space="preserve">Animal experiments were performed in accordance with the “Guide for the Care and Use of Laboratory Animals” issued by the US National Institutes of Health (Bethesda, MD, USA, NIH Publication No. 85-23, revised 1996) and the “Regulation to the Care and Use of Experimental Animals” of the Beijing Council on Animal Care (1996). The </w:t>
      </w:r>
      <w:r w:rsidRPr="00763D72">
        <w:rPr>
          <w:rFonts w:ascii="Calibri" w:hAnsi="Calibri" w:cs="Calibri"/>
          <w:sz w:val="24"/>
        </w:rPr>
        <w:lastRenderedPageBreak/>
        <w:t>study protocol was approved by the Care of Experimental Animals Committee of Fuwai Hospital.</w:t>
      </w:r>
      <w:r w:rsidR="00441F88" w:rsidRPr="00763D72">
        <w:rPr>
          <w:rFonts w:ascii="Calibri" w:hAnsi="Calibri" w:cs="Calibri"/>
          <w:sz w:val="24"/>
        </w:rPr>
        <w:t xml:space="preserve"> </w:t>
      </w:r>
      <w:r w:rsidR="001F369F" w:rsidRPr="00763D72">
        <w:rPr>
          <w:rFonts w:ascii="Calibri" w:hAnsi="Calibri" w:cs="Calibri"/>
          <w:sz w:val="24"/>
        </w:rPr>
        <w:t>M</w:t>
      </w:r>
      <w:r w:rsidR="00441F88" w:rsidRPr="00763D72">
        <w:rPr>
          <w:rFonts w:ascii="Calibri" w:hAnsi="Calibri" w:cs="Calibri"/>
          <w:sz w:val="24"/>
        </w:rPr>
        <w:t xml:space="preserve">ale SPF-class Sprague-Dawley rats (SD rats) </w:t>
      </w:r>
      <w:r w:rsidR="001F369F" w:rsidRPr="00763D72">
        <w:rPr>
          <w:rFonts w:ascii="Calibri" w:hAnsi="Calibri" w:cs="Calibri"/>
          <w:sz w:val="24"/>
        </w:rPr>
        <w:t xml:space="preserve">weighing 150–180 g </w:t>
      </w:r>
      <w:r w:rsidR="00441F88" w:rsidRPr="00763D72">
        <w:rPr>
          <w:rFonts w:ascii="Calibri" w:hAnsi="Calibri" w:cs="Calibri"/>
          <w:sz w:val="24"/>
        </w:rPr>
        <w:t>were</w:t>
      </w:r>
      <w:r w:rsidR="001F369F" w:rsidRPr="00763D72">
        <w:rPr>
          <w:rFonts w:ascii="Calibri" w:hAnsi="Calibri" w:cs="Calibri"/>
          <w:sz w:val="24"/>
        </w:rPr>
        <w:t xml:space="preserve"> used in this study</w:t>
      </w:r>
      <w:r w:rsidR="00441F88" w:rsidRPr="00763D72">
        <w:rPr>
          <w:rFonts w:ascii="Calibri" w:hAnsi="Calibri" w:cs="Calibri"/>
          <w:sz w:val="24"/>
        </w:rPr>
        <w:t xml:space="preserve">. </w:t>
      </w:r>
    </w:p>
    <w:p w14:paraId="059300CA" w14:textId="77777777" w:rsidR="00577673" w:rsidRPr="00763D72" w:rsidRDefault="00577673" w:rsidP="00763D72">
      <w:pPr>
        <w:spacing w:after="0" w:line="240" w:lineRule="auto"/>
        <w:rPr>
          <w:rFonts w:ascii="Calibri" w:hAnsi="Calibri" w:cs="Calibri"/>
          <w:sz w:val="24"/>
        </w:rPr>
      </w:pPr>
    </w:p>
    <w:p w14:paraId="534AE227" w14:textId="014230C6" w:rsidR="00DF1986" w:rsidRPr="00763D72" w:rsidRDefault="00F40163" w:rsidP="00763D72">
      <w:pPr>
        <w:numPr>
          <w:ilvl w:val="0"/>
          <w:numId w:val="2"/>
        </w:numPr>
        <w:spacing w:after="0" w:line="240" w:lineRule="auto"/>
        <w:rPr>
          <w:rFonts w:ascii="Calibri" w:hAnsi="Calibri" w:cs="Calibri"/>
          <w:b/>
          <w:bCs/>
          <w:sz w:val="24"/>
        </w:rPr>
      </w:pPr>
      <w:r w:rsidRPr="00763D72">
        <w:rPr>
          <w:rFonts w:ascii="Calibri" w:hAnsi="Calibri" w:cs="Calibri"/>
          <w:b/>
          <w:bCs/>
          <w:sz w:val="24"/>
        </w:rPr>
        <w:t xml:space="preserve">Preparation of </w:t>
      </w:r>
      <w:r w:rsidR="00441F88" w:rsidRPr="00763D72">
        <w:rPr>
          <w:rFonts w:ascii="Calibri" w:hAnsi="Calibri" w:cs="Calibri"/>
          <w:b/>
          <w:bCs/>
          <w:sz w:val="24"/>
        </w:rPr>
        <w:t>r</w:t>
      </w:r>
      <w:r w:rsidRPr="00763D72">
        <w:rPr>
          <w:rFonts w:ascii="Calibri" w:hAnsi="Calibri" w:cs="Calibri"/>
          <w:b/>
          <w:bCs/>
          <w:sz w:val="24"/>
        </w:rPr>
        <w:t xml:space="preserve">eagents, </w:t>
      </w:r>
      <w:r w:rsidR="00441F88" w:rsidRPr="00763D72">
        <w:rPr>
          <w:rFonts w:ascii="Calibri" w:hAnsi="Calibri" w:cs="Calibri"/>
          <w:b/>
          <w:bCs/>
          <w:sz w:val="24"/>
        </w:rPr>
        <w:t>m</w:t>
      </w:r>
      <w:r w:rsidRPr="00763D72">
        <w:rPr>
          <w:rFonts w:ascii="Calibri" w:hAnsi="Calibri" w:cs="Calibri"/>
          <w:b/>
          <w:bCs/>
          <w:sz w:val="24"/>
        </w:rPr>
        <w:t>aterials</w:t>
      </w:r>
      <w:r w:rsidR="00441F88" w:rsidRPr="00763D72">
        <w:rPr>
          <w:rFonts w:ascii="Calibri" w:hAnsi="Calibri" w:cs="Calibri"/>
          <w:b/>
          <w:bCs/>
          <w:sz w:val="24"/>
        </w:rPr>
        <w:t>,</w:t>
      </w:r>
      <w:r w:rsidRPr="00763D72">
        <w:rPr>
          <w:rFonts w:ascii="Calibri" w:hAnsi="Calibri" w:cs="Calibri"/>
          <w:b/>
          <w:bCs/>
          <w:sz w:val="24"/>
        </w:rPr>
        <w:t xml:space="preserve"> and </w:t>
      </w:r>
      <w:r w:rsidR="00441F88" w:rsidRPr="00763D72">
        <w:rPr>
          <w:rFonts w:ascii="Calibri" w:hAnsi="Calibri" w:cs="Calibri"/>
          <w:b/>
          <w:bCs/>
          <w:sz w:val="24"/>
        </w:rPr>
        <w:t>e</w:t>
      </w:r>
      <w:r w:rsidRPr="00763D72">
        <w:rPr>
          <w:rFonts w:ascii="Calibri" w:hAnsi="Calibri" w:cs="Calibri"/>
          <w:b/>
          <w:bCs/>
          <w:sz w:val="24"/>
        </w:rPr>
        <w:t>quipment</w:t>
      </w:r>
    </w:p>
    <w:p w14:paraId="710CBE2E" w14:textId="77777777" w:rsidR="00577673" w:rsidRPr="00763D72" w:rsidRDefault="00577673" w:rsidP="00763D72">
      <w:pPr>
        <w:spacing w:after="0" w:line="240" w:lineRule="auto"/>
        <w:rPr>
          <w:rFonts w:ascii="Calibri" w:hAnsi="Calibri" w:cs="Calibri"/>
          <w:sz w:val="24"/>
        </w:rPr>
      </w:pPr>
    </w:p>
    <w:p w14:paraId="077B5147" w14:textId="2A70BE36" w:rsidR="00DF1986" w:rsidRPr="00763D72" w:rsidRDefault="00F40163" w:rsidP="00763D72">
      <w:pPr>
        <w:pStyle w:val="ListParagraph"/>
        <w:numPr>
          <w:ilvl w:val="1"/>
          <w:numId w:val="3"/>
        </w:numPr>
        <w:spacing w:before="0" w:after="0" w:line="240" w:lineRule="auto"/>
        <w:ind w:left="0" w:firstLine="0"/>
        <w:rPr>
          <w:rFonts w:ascii="Calibri" w:hAnsi="Calibri" w:cs="Calibri"/>
          <w:sz w:val="24"/>
        </w:rPr>
      </w:pPr>
      <w:r w:rsidRPr="00763D72">
        <w:rPr>
          <w:rFonts w:ascii="Calibri" w:hAnsi="Calibri" w:cs="Calibri"/>
          <w:sz w:val="24"/>
        </w:rPr>
        <w:t>Prepare reagents and solutions including 70% ethanol</w:t>
      </w:r>
      <w:r w:rsidRPr="00763D72">
        <w:rPr>
          <w:rFonts w:ascii="Calibri" w:eastAsia="SimSun" w:hAnsi="Calibri" w:cs="Calibri"/>
          <w:sz w:val="24"/>
        </w:rPr>
        <w:t xml:space="preserve">, </w:t>
      </w:r>
      <w:r w:rsidRPr="00763D72">
        <w:rPr>
          <w:rFonts w:ascii="Calibri" w:hAnsi="Calibri" w:cs="Calibri"/>
          <w:sz w:val="24"/>
        </w:rPr>
        <w:t>FITC-dextran (70,000</w:t>
      </w:r>
      <w:r w:rsidR="00600E17" w:rsidRPr="00763D72">
        <w:rPr>
          <w:rFonts w:ascii="Calibri" w:hAnsi="Calibri" w:cs="Calibri"/>
          <w:sz w:val="24"/>
        </w:rPr>
        <w:t xml:space="preserve"> </w:t>
      </w:r>
      <w:r w:rsidRPr="00763D72">
        <w:rPr>
          <w:rFonts w:ascii="Calibri" w:hAnsi="Calibri" w:cs="Calibri"/>
          <w:sz w:val="24"/>
        </w:rPr>
        <w:t xml:space="preserve">Da, dissolved </w:t>
      </w:r>
      <w:r w:rsidR="00600E17" w:rsidRPr="00763D72">
        <w:rPr>
          <w:rFonts w:ascii="Calibri" w:hAnsi="Calibri" w:cs="Calibri"/>
          <w:sz w:val="24"/>
        </w:rPr>
        <w:t>in</w:t>
      </w:r>
      <w:r w:rsidRPr="00763D72">
        <w:rPr>
          <w:rFonts w:ascii="Calibri" w:hAnsi="Calibri" w:cs="Calibri"/>
          <w:sz w:val="24"/>
        </w:rPr>
        <w:t xml:space="preserve"> ice-cold saline to make 10%</w:t>
      </w:r>
      <w:r w:rsidR="00600E17" w:rsidRPr="00763D72">
        <w:rPr>
          <w:rFonts w:ascii="Calibri" w:hAnsi="Calibri" w:cs="Calibri"/>
          <w:sz w:val="24"/>
        </w:rPr>
        <w:t xml:space="preserve"> </w:t>
      </w:r>
      <w:r w:rsidRPr="00763D72">
        <w:rPr>
          <w:rFonts w:ascii="Calibri" w:hAnsi="Calibri" w:cs="Calibri"/>
          <w:sz w:val="24"/>
        </w:rPr>
        <w:t xml:space="preserve">w/v solution for use), hair removal cream, </w:t>
      </w:r>
      <w:r w:rsidR="00D1005F" w:rsidRPr="00763D72">
        <w:rPr>
          <w:rFonts w:ascii="Calibri" w:hAnsi="Calibri" w:cs="Calibri"/>
          <w:sz w:val="24"/>
        </w:rPr>
        <w:t xml:space="preserve">mounting medium with </w:t>
      </w:r>
      <w:r w:rsidRPr="00763D72">
        <w:rPr>
          <w:rFonts w:ascii="Calibri" w:hAnsi="Calibri" w:cs="Calibri"/>
          <w:sz w:val="24"/>
        </w:rPr>
        <w:t>4</w:t>
      </w:r>
      <w:r w:rsidR="00600E17" w:rsidRPr="00763D72">
        <w:rPr>
          <w:rFonts w:ascii="Calibri" w:hAnsi="Calibri" w:cs="Calibri"/>
          <w:sz w:val="24"/>
        </w:rPr>
        <w:t>',</w:t>
      </w:r>
      <w:r w:rsidRPr="00763D72">
        <w:rPr>
          <w:rFonts w:ascii="Calibri" w:hAnsi="Calibri" w:cs="Calibri"/>
          <w:sz w:val="24"/>
        </w:rPr>
        <w:t>6-diamidino-2-phenylindole</w:t>
      </w:r>
      <w:r w:rsidR="006F27B3" w:rsidRPr="00763D72">
        <w:rPr>
          <w:rFonts w:ascii="Calibri" w:hAnsi="Calibri" w:cs="Calibri"/>
          <w:sz w:val="24"/>
        </w:rPr>
        <w:t xml:space="preserve"> </w:t>
      </w:r>
      <w:r w:rsidRPr="00763D72">
        <w:rPr>
          <w:rFonts w:ascii="Calibri" w:hAnsi="Calibri" w:cs="Calibri"/>
          <w:sz w:val="24"/>
        </w:rPr>
        <w:t>(DAPI</w:t>
      </w:r>
      <w:r w:rsidR="00266F46" w:rsidRPr="00763D72">
        <w:rPr>
          <w:rFonts w:ascii="Calibri" w:hAnsi="Calibri" w:cs="Calibri"/>
          <w:sz w:val="24"/>
        </w:rPr>
        <w:t>, 0.5</w:t>
      </w:r>
      <w:r w:rsidR="00742F16" w:rsidRPr="00763D72">
        <w:rPr>
          <w:rFonts w:ascii="Calibri" w:hAnsi="Calibri" w:cs="Calibri"/>
          <w:sz w:val="24"/>
        </w:rPr>
        <w:t>–</w:t>
      </w:r>
      <w:r w:rsidR="00266F46" w:rsidRPr="00763D72">
        <w:rPr>
          <w:rFonts w:ascii="Calibri" w:hAnsi="Calibri" w:cs="Calibri"/>
          <w:sz w:val="24"/>
        </w:rPr>
        <w:t>10</w:t>
      </w:r>
      <w:r w:rsidR="00742F16" w:rsidRPr="00763D72">
        <w:rPr>
          <w:rFonts w:ascii="Calibri" w:hAnsi="Calibri" w:cs="Calibri"/>
          <w:sz w:val="24"/>
        </w:rPr>
        <w:t xml:space="preserve"> </w:t>
      </w:r>
      <w:r w:rsidR="00266F46" w:rsidRPr="00763D72">
        <w:rPr>
          <w:rFonts w:ascii="Calibri" w:hAnsi="Calibri" w:cs="Calibri"/>
          <w:sz w:val="24"/>
        </w:rPr>
        <w:t>μg/mL</w:t>
      </w:r>
      <w:r w:rsidRPr="00763D72">
        <w:rPr>
          <w:rFonts w:ascii="Calibri" w:hAnsi="Calibri" w:cs="Calibri"/>
          <w:sz w:val="24"/>
        </w:rPr>
        <w:t>)</w:t>
      </w:r>
      <w:r w:rsidR="00D1005F" w:rsidRPr="00763D72">
        <w:rPr>
          <w:rFonts w:ascii="Calibri" w:hAnsi="Calibri" w:cs="Calibri"/>
          <w:sz w:val="24"/>
        </w:rPr>
        <w:t>, 1%</w:t>
      </w:r>
      <w:r w:rsidR="00600E17" w:rsidRPr="00763D72">
        <w:rPr>
          <w:rFonts w:ascii="Calibri" w:hAnsi="Calibri" w:cs="Calibri"/>
          <w:sz w:val="24"/>
        </w:rPr>
        <w:t xml:space="preserve"> </w:t>
      </w:r>
      <w:r w:rsidR="00D1005F" w:rsidRPr="00763D72">
        <w:rPr>
          <w:rFonts w:ascii="Calibri" w:hAnsi="Calibri" w:cs="Calibri"/>
          <w:sz w:val="24"/>
        </w:rPr>
        <w:t>w/v E</w:t>
      </w:r>
      <w:r w:rsidR="00600E17" w:rsidRPr="00763D72">
        <w:rPr>
          <w:rFonts w:ascii="Calibri" w:hAnsi="Calibri" w:cs="Calibri"/>
          <w:sz w:val="24"/>
        </w:rPr>
        <w:t>B</w:t>
      </w:r>
      <w:r w:rsidR="00D1005F" w:rsidRPr="00763D72">
        <w:rPr>
          <w:rFonts w:ascii="Calibri" w:hAnsi="Calibri" w:cs="Calibri"/>
          <w:sz w:val="24"/>
        </w:rPr>
        <w:t>/saline solution</w:t>
      </w:r>
      <w:r w:rsidR="00600E17" w:rsidRPr="00763D72">
        <w:rPr>
          <w:rFonts w:ascii="Calibri" w:hAnsi="Calibri" w:cs="Calibri"/>
          <w:sz w:val="24"/>
        </w:rPr>
        <w:t>,</w:t>
      </w:r>
      <w:r w:rsidRPr="00763D72">
        <w:rPr>
          <w:rFonts w:ascii="Calibri" w:hAnsi="Calibri" w:cs="Calibri"/>
          <w:sz w:val="24"/>
        </w:rPr>
        <w:t xml:space="preserve"> </w:t>
      </w:r>
      <w:r w:rsidRPr="00763D72">
        <w:rPr>
          <w:rFonts w:ascii="Calibri" w:eastAsia="SimSun" w:hAnsi="Calibri" w:cs="Calibri"/>
          <w:sz w:val="24"/>
        </w:rPr>
        <w:t>and</w:t>
      </w:r>
      <w:bookmarkStart w:id="1" w:name="_Hlk57495828"/>
      <w:r w:rsidRPr="00763D72">
        <w:rPr>
          <w:rFonts w:ascii="Calibri" w:eastAsia="SimSun" w:hAnsi="Calibri" w:cs="Calibri"/>
          <w:sz w:val="24"/>
        </w:rPr>
        <w:t xml:space="preserve"> 5%</w:t>
      </w:r>
      <w:r w:rsidR="00600E17" w:rsidRPr="00763D72">
        <w:rPr>
          <w:rFonts w:ascii="Calibri" w:eastAsia="SimSun" w:hAnsi="Calibri" w:cs="Calibri"/>
          <w:sz w:val="24"/>
        </w:rPr>
        <w:t xml:space="preserve"> </w:t>
      </w:r>
      <w:r w:rsidRPr="00763D72">
        <w:rPr>
          <w:rFonts w:ascii="Calibri" w:eastAsia="SimSun" w:hAnsi="Calibri" w:cs="Calibri"/>
          <w:sz w:val="24"/>
        </w:rPr>
        <w:t>w/v p</w:t>
      </w:r>
      <w:r w:rsidRPr="00763D72">
        <w:rPr>
          <w:rFonts w:ascii="Calibri" w:hAnsi="Calibri" w:cs="Calibri"/>
          <w:w w:val="105"/>
          <w:sz w:val="24"/>
        </w:rPr>
        <w:t>entobarbital sodium</w:t>
      </w:r>
      <w:bookmarkEnd w:id="1"/>
      <w:r w:rsidRPr="00763D72">
        <w:rPr>
          <w:rFonts w:ascii="Calibri" w:hAnsi="Calibri" w:cs="Calibri"/>
          <w:w w:val="105"/>
          <w:sz w:val="24"/>
        </w:rPr>
        <w:t>/saline</w:t>
      </w:r>
      <w:r w:rsidR="00D1005F" w:rsidRPr="00763D72">
        <w:rPr>
          <w:rFonts w:ascii="Calibri" w:hAnsi="Calibri" w:cs="Calibri"/>
          <w:w w:val="105"/>
          <w:sz w:val="24"/>
        </w:rPr>
        <w:t xml:space="preserve"> solution</w:t>
      </w:r>
      <w:r w:rsidR="006F27B3" w:rsidRPr="00763D72">
        <w:rPr>
          <w:rFonts w:ascii="Calibri" w:hAnsi="Calibri" w:cs="Calibri"/>
          <w:w w:val="105"/>
          <w:sz w:val="24"/>
        </w:rPr>
        <w:t xml:space="preserve"> </w:t>
      </w:r>
      <w:r w:rsidRPr="00763D72">
        <w:rPr>
          <w:rFonts w:ascii="Calibri" w:hAnsi="Calibri" w:cs="Calibri"/>
          <w:w w:val="105"/>
          <w:sz w:val="24"/>
        </w:rPr>
        <w:t>(</w:t>
      </w:r>
      <w:r w:rsidR="00600E17" w:rsidRPr="00763D72">
        <w:rPr>
          <w:rFonts w:ascii="Calibri" w:hAnsi="Calibri" w:cs="Calibri"/>
          <w:w w:val="105"/>
          <w:sz w:val="24"/>
        </w:rPr>
        <w:t>stored</w:t>
      </w:r>
      <w:r w:rsidRPr="00763D72">
        <w:rPr>
          <w:rFonts w:ascii="Calibri" w:hAnsi="Calibri" w:cs="Calibri"/>
          <w:w w:val="105"/>
          <w:sz w:val="24"/>
        </w:rPr>
        <w:t xml:space="preserve"> in 4</w:t>
      </w:r>
      <w:r w:rsidR="00600E17" w:rsidRPr="00763D72">
        <w:rPr>
          <w:rFonts w:ascii="Calibri" w:hAnsi="Calibri" w:cs="Calibri"/>
          <w:w w:val="105"/>
          <w:sz w:val="24"/>
        </w:rPr>
        <w:t xml:space="preserve"> °C</w:t>
      </w:r>
      <w:r w:rsidRPr="00763D72">
        <w:rPr>
          <w:rFonts w:ascii="Calibri" w:hAnsi="Calibri" w:cs="Calibri"/>
          <w:w w:val="105"/>
          <w:sz w:val="24"/>
        </w:rPr>
        <w:t xml:space="preserve"> </w:t>
      </w:r>
      <w:r w:rsidR="00600E17" w:rsidRPr="00763D72">
        <w:rPr>
          <w:rFonts w:ascii="Calibri" w:hAnsi="Calibri" w:cs="Calibri"/>
          <w:w w:val="105"/>
          <w:sz w:val="24"/>
        </w:rPr>
        <w:t>in the dark</w:t>
      </w:r>
      <w:r w:rsidRPr="00763D72">
        <w:rPr>
          <w:rFonts w:ascii="Calibri" w:hAnsi="Calibri" w:cs="Calibri"/>
          <w:w w:val="105"/>
          <w:sz w:val="24"/>
        </w:rPr>
        <w:t>).</w:t>
      </w:r>
    </w:p>
    <w:p w14:paraId="0F860273" w14:textId="77777777" w:rsidR="00577673" w:rsidRPr="00763D72" w:rsidRDefault="00577673" w:rsidP="00763D72">
      <w:pPr>
        <w:spacing w:after="0" w:line="240" w:lineRule="auto"/>
        <w:rPr>
          <w:rFonts w:ascii="Calibri" w:eastAsia="Times New Roman" w:hAnsi="Calibri" w:cs="Calibri"/>
          <w:sz w:val="24"/>
        </w:rPr>
      </w:pPr>
    </w:p>
    <w:p w14:paraId="20E9BDAD" w14:textId="5113EF5C" w:rsidR="00DF1986" w:rsidRPr="00763D72" w:rsidRDefault="00F40163" w:rsidP="00763D72">
      <w:pPr>
        <w:numPr>
          <w:ilvl w:val="1"/>
          <w:numId w:val="3"/>
        </w:numPr>
        <w:spacing w:after="0" w:line="240" w:lineRule="auto"/>
        <w:ind w:left="0" w:firstLine="0"/>
        <w:rPr>
          <w:rFonts w:ascii="Calibri" w:eastAsia="SimSun" w:hAnsi="Calibri" w:cs="Calibri"/>
          <w:sz w:val="24"/>
        </w:rPr>
      </w:pPr>
      <w:r w:rsidRPr="00763D72">
        <w:rPr>
          <w:rFonts w:ascii="Calibri" w:hAnsi="Calibri" w:cs="Calibri"/>
          <w:sz w:val="24"/>
        </w:rPr>
        <w:t>Sterilize all surgical tools and materials in advance</w:t>
      </w:r>
      <w:r w:rsidR="00C142CB" w:rsidRPr="00763D72">
        <w:rPr>
          <w:rFonts w:ascii="Calibri" w:hAnsi="Calibri" w:cs="Calibri"/>
          <w:sz w:val="24"/>
        </w:rPr>
        <w:t>,</w:t>
      </w:r>
      <w:r w:rsidRPr="00763D72">
        <w:rPr>
          <w:rFonts w:ascii="Calibri" w:hAnsi="Calibri" w:cs="Calibri"/>
          <w:sz w:val="24"/>
        </w:rPr>
        <w:t xml:space="preserve"> including </w:t>
      </w:r>
      <w:r w:rsidRPr="00763D72">
        <w:rPr>
          <w:rFonts w:ascii="Calibri" w:eastAsia="Times New Roman" w:hAnsi="Calibri" w:cs="Calibri"/>
          <w:sz w:val="24"/>
        </w:rPr>
        <w:t>surgical tape</w:t>
      </w:r>
      <w:r w:rsidR="003A0E3F" w:rsidRPr="00763D72">
        <w:rPr>
          <w:rFonts w:ascii="Calibri" w:eastAsia="SimSun" w:hAnsi="Calibri" w:cs="Calibri"/>
          <w:sz w:val="24"/>
        </w:rPr>
        <w:t>;</w:t>
      </w:r>
      <w:r w:rsidRPr="00763D72">
        <w:rPr>
          <w:rFonts w:ascii="Calibri" w:eastAsia="Times New Roman" w:hAnsi="Calibri" w:cs="Calibri"/>
          <w:sz w:val="24"/>
        </w:rPr>
        <w:t xml:space="preserve"> gauze pads</w:t>
      </w:r>
      <w:r w:rsidR="003A0E3F" w:rsidRPr="00763D72">
        <w:rPr>
          <w:rFonts w:ascii="Calibri" w:eastAsia="SimSun" w:hAnsi="Calibri" w:cs="Calibri"/>
          <w:sz w:val="24"/>
        </w:rPr>
        <w:t>;</w:t>
      </w:r>
      <w:r w:rsidRPr="00763D72">
        <w:rPr>
          <w:rFonts w:ascii="Calibri" w:eastAsia="Times New Roman" w:hAnsi="Calibri" w:cs="Calibri"/>
          <w:sz w:val="24"/>
        </w:rPr>
        <w:t xml:space="preserve"> surgical gloves</w:t>
      </w:r>
      <w:r w:rsidR="003A0E3F" w:rsidRPr="00763D72">
        <w:rPr>
          <w:rFonts w:ascii="Calibri" w:eastAsia="SimSun" w:hAnsi="Calibri" w:cs="Calibri"/>
          <w:sz w:val="24"/>
        </w:rPr>
        <w:t xml:space="preserve">; </w:t>
      </w:r>
      <w:r w:rsidRPr="00763D72">
        <w:rPr>
          <w:rFonts w:ascii="Calibri" w:hAnsi="Calibri" w:cs="Calibri"/>
          <w:sz w:val="24"/>
        </w:rPr>
        <w:t>16</w:t>
      </w:r>
      <w:r w:rsidR="00C142CB" w:rsidRPr="00763D72">
        <w:rPr>
          <w:rFonts w:ascii="Calibri" w:hAnsi="Calibri" w:cs="Calibri"/>
          <w:sz w:val="24"/>
        </w:rPr>
        <w:t xml:space="preserve"> G</w:t>
      </w:r>
      <w:r w:rsidRPr="00763D72">
        <w:rPr>
          <w:rFonts w:ascii="Calibri" w:hAnsi="Calibri" w:cs="Calibri"/>
          <w:sz w:val="24"/>
        </w:rPr>
        <w:t xml:space="preserve"> endotracheal tube</w:t>
      </w:r>
      <w:r w:rsidR="003A0E3F" w:rsidRPr="00763D72">
        <w:rPr>
          <w:rFonts w:ascii="Calibri" w:hAnsi="Calibri" w:cs="Calibri"/>
          <w:sz w:val="24"/>
        </w:rPr>
        <w:t xml:space="preserve">; </w:t>
      </w:r>
      <w:r w:rsidRPr="00763D72">
        <w:rPr>
          <w:rFonts w:ascii="Calibri" w:hAnsi="Calibri" w:cs="Calibri"/>
          <w:sz w:val="24"/>
        </w:rPr>
        <w:t>i</w:t>
      </w:r>
      <w:r w:rsidRPr="00763D72">
        <w:rPr>
          <w:rFonts w:ascii="Calibri" w:eastAsia="SimSun" w:hAnsi="Calibri" w:cs="Calibri"/>
          <w:sz w:val="24"/>
        </w:rPr>
        <w:t>n</w:t>
      </w:r>
      <w:r w:rsidRPr="00763D72">
        <w:rPr>
          <w:rFonts w:ascii="Calibri" w:eastAsia="Times New Roman" w:hAnsi="Calibri" w:cs="Calibri"/>
          <w:sz w:val="24"/>
        </w:rPr>
        <w:t xml:space="preserve">sulin </w:t>
      </w:r>
      <w:r w:rsidRPr="00763D72">
        <w:rPr>
          <w:rFonts w:ascii="Calibri" w:eastAsia="SimSun" w:hAnsi="Calibri" w:cs="Calibri"/>
          <w:sz w:val="24"/>
        </w:rPr>
        <w:t>s</w:t>
      </w:r>
      <w:r w:rsidRPr="00763D72">
        <w:rPr>
          <w:rFonts w:ascii="Calibri" w:eastAsia="Times New Roman" w:hAnsi="Calibri" w:cs="Calibri"/>
          <w:sz w:val="24"/>
        </w:rPr>
        <w:t>yringe</w:t>
      </w:r>
      <w:r w:rsidR="003A0E3F" w:rsidRPr="00763D72">
        <w:rPr>
          <w:rFonts w:ascii="Calibri" w:eastAsia="SimSun" w:hAnsi="Calibri" w:cs="Calibri"/>
          <w:sz w:val="24"/>
        </w:rPr>
        <w:t xml:space="preserve">; </w:t>
      </w:r>
      <w:r w:rsidRPr="00763D72">
        <w:rPr>
          <w:rFonts w:ascii="Calibri" w:eastAsia="SimSun" w:hAnsi="Calibri" w:cs="Calibri"/>
          <w:sz w:val="24"/>
        </w:rPr>
        <w:t>operating scissors</w:t>
      </w:r>
      <w:r w:rsidR="003A0E3F" w:rsidRPr="00763D72">
        <w:rPr>
          <w:rFonts w:ascii="Calibri" w:eastAsia="SimSun" w:hAnsi="Calibri" w:cs="Calibri"/>
          <w:sz w:val="24"/>
        </w:rPr>
        <w:t>; large, curved</w:t>
      </w:r>
      <w:r w:rsidRPr="00763D72">
        <w:rPr>
          <w:rFonts w:ascii="Calibri" w:eastAsia="SimSun" w:hAnsi="Calibri" w:cs="Calibri"/>
          <w:sz w:val="24"/>
        </w:rPr>
        <w:t xml:space="preserve"> dissecting forceps</w:t>
      </w:r>
      <w:r w:rsidR="003A0E3F" w:rsidRPr="00763D72">
        <w:rPr>
          <w:rFonts w:ascii="Calibri" w:eastAsia="SimSun" w:hAnsi="Calibri" w:cs="Calibri"/>
          <w:sz w:val="24"/>
        </w:rPr>
        <w:t xml:space="preserve">; </w:t>
      </w:r>
      <w:r w:rsidRPr="00763D72">
        <w:rPr>
          <w:rFonts w:ascii="Calibri" w:eastAsia="SimSun" w:hAnsi="Calibri" w:cs="Calibri"/>
          <w:sz w:val="24"/>
        </w:rPr>
        <w:t>straight dissecting forceps</w:t>
      </w:r>
      <w:r w:rsidR="003A0E3F" w:rsidRPr="00763D72">
        <w:rPr>
          <w:rFonts w:ascii="Calibri" w:eastAsia="SimSun" w:hAnsi="Calibri" w:cs="Calibri"/>
          <w:sz w:val="24"/>
        </w:rPr>
        <w:t xml:space="preserve">; </w:t>
      </w:r>
      <w:r w:rsidRPr="00763D72">
        <w:rPr>
          <w:rFonts w:ascii="Calibri" w:eastAsia="SimSun" w:hAnsi="Calibri" w:cs="Calibri"/>
          <w:sz w:val="24"/>
        </w:rPr>
        <w:t>straight mosquito forceps</w:t>
      </w:r>
      <w:r w:rsidR="003A0E3F" w:rsidRPr="00763D72">
        <w:rPr>
          <w:rFonts w:ascii="Calibri" w:eastAsia="SimSun" w:hAnsi="Calibri" w:cs="Calibri"/>
          <w:sz w:val="24"/>
        </w:rPr>
        <w:t xml:space="preserve">; </w:t>
      </w:r>
      <w:r w:rsidRPr="00763D72">
        <w:rPr>
          <w:rFonts w:ascii="Calibri" w:eastAsia="SimSun" w:hAnsi="Calibri" w:cs="Calibri"/>
          <w:sz w:val="24"/>
        </w:rPr>
        <w:t>curved mosquito forceps</w:t>
      </w:r>
      <w:r w:rsidR="003A0E3F" w:rsidRPr="00763D72">
        <w:rPr>
          <w:rFonts w:ascii="Calibri" w:eastAsia="SimSun" w:hAnsi="Calibri" w:cs="Calibri"/>
          <w:sz w:val="24"/>
        </w:rPr>
        <w:t xml:space="preserve">; </w:t>
      </w:r>
      <w:r w:rsidRPr="00763D72">
        <w:rPr>
          <w:rFonts w:ascii="Calibri" w:eastAsia="SimSun" w:hAnsi="Calibri" w:cs="Calibri"/>
          <w:sz w:val="24"/>
        </w:rPr>
        <w:t>retractors (30</w:t>
      </w:r>
      <w:r w:rsidR="00C142CB" w:rsidRPr="00763D72">
        <w:rPr>
          <w:rFonts w:ascii="Calibri" w:eastAsia="SimSun" w:hAnsi="Calibri" w:cs="Calibri"/>
          <w:sz w:val="24"/>
        </w:rPr>
        <w:t xml:space="preserve"> </w:t>
      </w:r>
      <w:r w:rsidRPr="00763D72">
        <w:rPr>
          <w:rFonts w:ascii="Calibri" w:eastAsia="SimSun" w:hAnsi="Calibri" w:cs="Calibri"/>
          <w:sz w:val="24"/>
        </w:rPr>
        <w:t>mm Spread</w:t>
      </w:r>
      <w:r w:rsidR="003A0E3F" w:rsidRPr="00763D72">
        <w:rPr>
          <w:rFonts w:ascii="Calibri" w:eastAsia="SimSun" w:hAnsi="Calibri" w:cs="Calibri"/>
          <w:sz w:val="24"/>
        </w:rPr>
        <w:t xml:space="preserve">); </w:t>
      </w:r>
      <w:r w:rsidRPr="00763D72">
        <w:rPr>
          <w:rFonts w:ascii="Calibri" w:eastAsia="SimSun" w:hAnsi="Calibri" w:cs="Calibri"/>
          <w:sz w:val="24"/>
        </w:rPr>
        <w:t>5</w:t>
      </w:r>
      <w:r w:rsidR="00C142CB" w:rsidRPr="00763D72">
        <w:rPr>
          <w:rFonts w:ascii="Calibri" w:eastAsia="SimSun" w:hAnsi="Calibri" w:cs="Calibri"/>
          <w:sz w:val="24"/>
        </w:rPr>
        <w:t xml:space="preserve"> </w:t>
      </w:r>
      <w:r w:rsidRPr="00763D72">
        <w:rPr>
          <w:rFonts w:ascii="Calibri" w:eastAsia="SimSun" w:hAnsi="Calibri" w:cs="Calibri"/>
          <w:sz w:val="24"/>
        </w:rPr>
        <w:t>cm microneedle holders</w:t>
      </w:r>
      <w:r w:rsidR="003A0E3F" w:rsidRPr="00763D72">
        <w:rPr>
          <w:rFonts w:ascii="Calibri" w:eastAsia="SimSun" w:hAnsi="Calibri" w:cs="Calibri"/>
          <w:sz w:val="24"/>
        </w:rPr>
        <w:t xml:space="preserve">; </w:t>
      </w:r>
      <w:r w:rsidRPr="00763D72">
        <w:rPr>
          <w:rFonts w:ascii="Calibri" w:eastAsia="SimSun" w:hAnsi="Calibri" w:cs="Calibri"/>
          <w:sz w:val="24"/>
        </w:rPr>
        <w:t>3-0 polypropylene suture (taper needle)</w:t>
      </w:r>
      <w:r w:rsidR="003A0E3F" w:rsidRPr="00763D72">
        <w:rPr>
          <w:rFonts w:ascii="Calibri" w:eastAsia="SimSun" w:hAnsi="Calibri" w:cs="Calibri"/>
          <w:sz w:val="24"/>
        </w:rPr>
        <w:t>;</w:t>
      </w:r>
      <w:r w:rsidRPr="00763D72">
        <w:rPr>
          <w:rFonts w:ascii="Calibri" w:eastAsia="SimSun" w:hAnsi="Calibri" w:cs="Calibri"/>
          <w:sz w:val="24"/>
        </w:rPr>
        <w:t xml:space="preserve"> and 6-0 polypropylene suture (round needle).</w:t>
      </w:r>
    </w:p>
    <w:p w14:paraId="6E841852" w14:textId="77777777" w:rsidR="00577673" w:rsidRPr="00763D72" w:rsidRDefault="00577673" w:rsidP="00763D72">
      <w:pPr>
        <w:spacing w:after="0" w:line="240" w:lineRule="auto"/>
        <w:rPr>
          <w:rFonts w:ascii="Calibri" w:eastAsia="SimSun" w:hAnsi="Calibri" w:cs="Calibri"/>
          <w:sz w:val="24"/>
        </w:rPr>
      </w:pPr>
    </w:p>
    <w:p w14:paraId="421E681E" w14:textId="04D26B07" w:rsidR="00DF1986" w:rsidRPr="00763D72" w:rsidRDefault="00D104A8" w:rsidP="00763D72">
      <w:pPr>
        <w:numPr>
          <w:ilvl w:val="1"/>
          <w:numId w:val="3"/>
        </w:numPr>
        <w:spacing w:after="0" w:line="240" w:lineRule="auto"/>
        <w:ind w:left="0" w:firstLine="0"/>
        <w:rPr>
          <w:rFonts w:ascii="Calibri" w:hAnsi="Calibri" w:cs="Calibri"/>
          <w:sz w:val="24"/>
        </w:rPr>
      </w:pPr>
      <w:r w:rsidRPr="00763D72">
        <w:rPr>
          <w:rFonts w:ascii="Calibri" w:eastAsia="SimSun" w:hAnsi="Calibri" w:cs="Calibri"/>
          <w:sz w:val="24"/>
        </w:rPr>
        <w:t>Check and ensure that</w:t>
      </w:r>
      <w:r w:rsidR="00F40163" w:rsidRPr="00763D72">
        <w:rPr>
          <w:rFonts w:ascii="Calibri" w:eastAsia="SimSun" w:hAnsi="Calibri" w:cs="Calibri"/>
          <w:sz w:val="24"/>
        </w:rPr>
        <w:t xml:space="preserve"> all equipment</w:t>
      </w:r>
      <w:r w:rsidRPr="00763D72">
        <w:rPr>
          <w:rFonts w:ascii="Calibri" w:eastAsia="SimSun" w:hAnsi="Calibri" w:cs="Calibri"/>
          <w:sz w:val="24"/>
        </w:rPr>
        <w:t>,</w:t>
      </w:r>
      <w:r w:rsidR="00F40163" w:rsidRPr="00763D72">
        <w:rPr>
          <w:rFonts w:ascii="Calibri" w:eastAsia="SimSun" w:hAnsi="Calibri" w:cs="Calibri"/>
          <w:sz w:val="24"/>
        </w:rPr>
        <w:t xml:space="preserve"> including the constant temperature warming system, illumination system, ventilator, a</w:t>
      </w:r>
      <w:r w:rsidR="00F40163" w:rsidRPr="00763D72">
        <w:rPr>
          <w:rFonts w:ascii="Calibri" w:hAnsi="Calibri" w:cs="Calibri"/>
          <w:sz w:val="24"/>
        </w:rPr>
        <w:t>utomated quantitative pathology imaging system</w:t>
      </w:r>
      <w:r w:rsidRPr="00763D72">
        <w:rPr>
          <w:rFonts w:ascii="Calibri" w:hAnsi="Calibri" w:cs="Calibri"/>
          <w:sz w:val="24"/>
        </w:rPr>
        <w:t>,</w:t>
      </w:r>
      <w:r w:rsidR="00F40163" w:rsidRPr="00763D72">
        <w:rPr>
          <w:rFonts w:ascii="Calibri" w:hAnsi="Calibri" w:cs="Calibri"/>
          <w:sz w:val="24"/>
        </w:rPr>
        <w:t xml:space="preserve"> </w:t>
      </w:r>
      <w:r w:rsidR="00F40163" w:rsidRPr="00763D72">
        <w:rPr>
          <w:rFonts w:ascii="Calibri" w:eastAsia="SimSun" w:hAnsi="Calibri" w:cs="Calibri"/>
          <w:sz w:val="24"/>
        </w:rPr>
        <w:t>and ultraviolet freezing slicer</w:t>
      </w:r>
      <w:r w:rsidRPr="00763D72">
        <w:rPr>
          <w:rFonts w:ascii="Calibri" w:eastAsia="SimSun" w:hAnsi="Calibri" w:cs="Calibri"/>
          <w:sz w:val="24"/>
        </w:rPr>
        <w:t>, are</w:t>
      </w:r>
      <w:r w:rsidR="00F40163" w:rsidRPr="00763D72">
        <w:rPr>
          <w:rFonts w:ascii="Calibri" w:eastAsia="SimSun" w:hAnsi="Calibri" w:cs="Calibri"/>
          <w:sz w:val="24"/>
        </w:rPr>
        <w:t xml:space="preserve"> in good condition.  </w:t>
      </w:r>
    </w:p>
    <w:p w14:paraId="3AED272D" w14:textId="77777777" w:rsidR="00577673" w:rsidRPr="00763D72" w:rsidRDefault="00577673" w:rsidP="00763D72">
      <w:pPr>
        <w:spacing w:after="0" w:line="240" w:lineRule="auto"/>
        <w:rPr>
          <w:rFonts w:ascii="Calibri" w:hAnsi="Calibri" w:cs="Calibri"/>
          <w:sz w:val="24"/>
        </w:rPr>
      </w:pPr>
    </w:p>
    <w:p w14:paraId="238D31AC" w14:textId="092FE47F" w:rsidR="00DF1986" w:rsidRPr="00763D72" w:rsidRDefault="003F3A17" w:rsidP="00763D72">
      <w:pPr>
        <w:numPr>
          <w:ilvl w:val="0"/>
          <w:numId w:val="3"/>
        </w:numPr>
        <w:spacing w:after="0" w:line="240" w:lineRule="auto"/>
        <w:ind w:left="0" w:firstLine="0"/>
        <w:rPr>
          <w:rFonts w:ascii="Calibri" w:hAnsi="Calibri" w:cs="Calibri"/>
          <w:b/>
          <w:bCs/>
          <w:sz w:val="24"/>
        </w:rPr>
      </w:pPr>
      <w:r w:rsidRPr="00763D72">
        <w:rPr>
          <w:rFonts w:ascii="Calibri" w:hAnsi="Calibri" w:cs="Calibri"/>
          <w:b/>
          <w:bCs/>
          <w:sz w:val="24"/>
        </w:rPr>
        <w:t>Preparing the rats for</w:t>
      </w:r>
      <w:r w:rsidR="00F40163" w:rsidRPr="00763D72">
        <w:rPr>
          <w:rFonts w:ascii="Calibri" w:hAnsi="Calibri" w:cs="Calibri"/>
          <w:b/>
          <w:bCs/>
          <w:sz w:val="24"/>
        </w:rPr>
        <w:t xml:space="preserve"> </w:t>
      </w:r>
      <w:r w:rsidRPr="00763D72">
        <w:rPr>
          <w:rFonts w:ascii="Calibri" w:hAnsi="Calibri" w:cs="Calibri"/>
          <w:b/>
          <w:bCs/>
          <w:sz w:val="24"/>
        </w:rPr>
        <w:t>the s</w:t>
      </w:r>
      <w:r w:rsidR="00F40163" w:rsidRPr="00763D72">
        <w:rPr>
          <w:rFonts w:ascii="Calibri" w:hAnsi="Calibri" w:cs="Calibri"/>
          <w:b/>
          <w:bCs/>
          <w:sz w:val="24"/>
        </w:rPr>
        <w:t xml:space="preserve">urgical </w:t>
      </w:r>
      <w:r w:rsidRPr="00763D72">
        <w:rPr>
          <w:rFonts w:ascii="Calibri" w:hAnsi="Calibri" w:cs="Calibri"/>
          <w:b/>
          <w:bCs/>
          <w:sz w:val="24"/>
        </w:rPr>
        <w:t>p</w:t>
      </w:r>
      <w:r w:rsidR="00F40163" w:rsidRPr="00763D72">
        <w:rPr>
          <w:rFonts w:ascii="Calibri" w:hAnsi="Calibri" w:cs="Calibri"/>
          <w:b/>
          <w:bCs/>
          <w:sz w:val="24"/>
        </w:rPr>
        <w:t>rocedures</w:t>
      </w:r>
    </w:p>
    <w:p w14:paraId="0A0E2F4B" w14:textId="77777777" w:rsidR="00577673" w:rsidRPr="00763D72" w:rsidRDefault="00577673" w:rsidP="00763D72">
      <w:pPr>
        <w:spacing w:after="0" w:line="240" w:lineRule="auto"/>
        <w:rPr>
          <w:rFonts w:ascii="Calibri" w:hAnsi="Calibri" w:cs="Calibri"/>
          <w:b/>
          <w:bCs/>
          <w:sz w:val="24"/>
        </w:rPr>
      </w:pPr>
    </w:p>
    <w:p w14:paraId="7AB7671A" w14:textId="423DF5E2" w:rsidR="00DF1986" w:rsidRPr="00763D72" w:rsidRDefault="00F40163" w:rsidP="00763D72">
      <w:pPr>
        <w:pStyle w:val="ListParagraph"/>
        <w:numPr>
          <w:ilvl w:val="1"/>
          <w:numId w:val="3"/>
        </w:numPr>
        <w:spacing w:before="0" w:after="0" w:line="240" w:lineRule="auto"/>
        <w:ind w:left="0" w:right="117" w:firstLine="0"/>
        <w:rPr>
          <w:rFonts w:ascii="Calibri" w:eastAsia="SimSun" w:hAnsi="Calibri" w:cs="Calibri"/>
          <w:w w:val="105"/>
          <w:sz w:val="24"/>
          <w:lang w:eastAsia="zh-CN"/>
        </w:rPr>
      </w:pPr>
      <w:r w:rsidRPr="00763D72">
        <w:rPr>
          <w:rFonts w:ascii="Calibri" w:eastAsia="SimSun" w:hAnsi="Calibri" w:cs="Calibri"/>
          <w:w w:val="105"/>
          <w:sz w:val="24"/>
          <w:lang w:eastAsia="zh-CN"/>
        </w:rPr>
        <w:t>Divide all SD rats into Sham group, IR group</w:t>
      </w:r>
      <w:r w:rsidR="00194676" w:rsidRPr="00763D72">
        <w:rPr>
          <w:rFonts w:ascii="Calibri" w:eastAsia="SimSun" w:hAnsi="Calibri" w:cs="Calibri"/>
          <w:w w:val="105"/>
          <w:sz w:val="24"/>
          <w:lang w:eastAsia="zh-CN"/>
        </w:rPr>
        <w:t>,</w:t>
      </w:r>
      <w:r w:rsidRPr="00763D72">
        <w:rPr>
          <w:rFonts w:ascii="Calibri" w:eastAsia="SimSun" w:hAnsi="Calibri" w:cs="Calibri"/>
          <w:w w:val="105"/>
          <w:sz w:val="24"/>
          <w:lang w:eastAsia="zh-CN"/>
        </w:rPr>
        <w:t xml:space="preserve"> and T</w:t>
      </w:r>
      <w:r w:rsidR="0007348F" w:rsidRPr="00763D72">
        <w:rPr>
          <w:rFonts w:ascii="Calibri" w:eastAsia="SimSun" w:hAnsi="Calibri" w:cs="Calibri"/>
          <w:w w:val="105"/>
          <w:sz w:val="24"/>
          <w:lang w:eastAsia="zh-CN"/>
        </w:rPr>
        <w:t>XL</w:t>
      </w:r>
      <w:r w:rsidRPr="00763D72">
        <w:rPr>
          <w:rFonts w:ascii="Calibri" w:eastAsia="SimSun" w:hAnsi="Calibri" w:cs="Calibri"/>
          <w:w w:val="105"/>
          <w:sz w:val="24"/>
          <w:lang w:eastAsia="zh-CN"/>
        </w:rPr>
        <w:t xml:space="preserve"> group (IR+TXL group) randomly.</w:t>
      </w:r>
    </w:p>
    <w:p w14:paraId="04F441FF" w14:textId="0B4D45DE" w:rsidR="0020621C" w:rsidRPr="00763D72" w:rsidRDefault="0020621C" w:rsidP="00763D72">
      <w:pPr>
        <w:pStyle w:val="ListParagraph"/>
        <w:spacing w:before="0" w:after="0" w:line="240" w:lineRule="auto"/>
        <w:ind w:left="0" w:right="117" w:firstLine="0"/>
        <w:rPr>
          <w:rFonts w:ascii="Calibri" w:eastAsia="SimSun" w:hAnsi="Calibri" w:cs="Calibri"/>
          <w:w w:val="105"/>
          <w:sz w:val="24"/>
          <w:lang w:eastAsia="zh-CN"/>
        </w:rPr>
      </w:pPr>
    </w:p>
    <w:p w14:paraId="2E7E03E1" w14:textId="75B18908" w:rsidR="0020621C" w:rsidRPr="00763D72" w:rsidRDefault="0020621C" w:rsidP="00763D72">
      <w:pPr>
        <w:spacing w:after="0" w:line="240" w:lineRule="auto"/>
        <w:ind w:right="117"/>
        <w:rPr>
          <w:rFonts w:ascii="Calibri" w:eastAsia="SimSun" w:hAnsi="Calibri" w:cs="Calibri"/>
          <w:w w:val="105"/>
          <w:sz w:val="24"/>
        </w:rPr>
      </w:pPr>
      <w:r w:rsidRPr="00763D72">
        <w:rPr>
          <w:rFonts w:ascii="Calibri" w:eastAsia="SimSun" w:hAnsi="Calibri" w:cs="Calibri"/>
          <w:w w:val="105"/>
          <w:sz w:val="24"/>
        </w:rPr>
        <w:t>NOTE</w:t>
      </w:r>
      <w:r w:rsidR="000121E5" w:rsidRPr="00763D72">
        <w:rPr>
          <w:rFonts w:ascii="Calibri" w:eastAsia="SimSun" w:hAnsi="Calibri" w:cs="Calibri"/>
          <w:w w:val="105"/>
          <w:sz w:val="24"/>
        </w:rPr>
        <w:t xml:space="preserve">: </w:t>
      </w:r>
      <w:r w:rsidR="005D2949" w:rsidRPr="00763D72">
        <w:rPr>
          <w:rFonts w:ascii="Calibri" w:eastAsia="SimSun" w:hAnsi="Calibri" w:cs="Calibri"/>
          <w:w w:val="105"/>
          <w:sz w:val="24"/>
        </w:rPr>
        <w:t>In this protocol, s</w:t>
      </w:r>
      <w:r w:rsidR="000121E5" w:rsidRPr="00763D72">
        <w:rPr>
          <w:rFonts w:ascii="Calibri" w:eastAsia="SimSun" w:hAnsi="Calibri" w:cs="Calibri"/>
          <w:w w:val="105"/>
          <w:sz w:val="24"/>
        </w:rPr>
        <w:t xml:space="preserve">ix rats were randomly </w:t>
      </w:r>
      <w:r w:rsidR="005D2949" w:rsidRPr="00763D72">
        <w:rPr>
          <w:rFonts w:ascii="Calibri" w:eastAsia="SimSun" w:hAnsi="Calibri" w:cs="Calibri"/>
          <w:w w:val="105"/>
          <w:sz w:val="24"/>
        </w:rPr>
        <w:t>assigned to</w:t>
      </w:r>
      <w:r w:rsidR="000121E5" w:rsidRPr="00763D72">
        <w:rPr>
          <w:rFonts w:ascii="Calibri" w:eastAsia="SimSun" w:hAnsi="Calibri" w:cs="Calibri"/>
          <w:w w:val="105"/>
          <w:sz w:val="24"/>
        </w:rPr>
        <w:t xml:space="preserve"> each group</w:t>
      </w:r>
      <w:r w:rsidR="00F305C0" w:rsidRPr="00763D72">
        <w:rPr>
          <w:rFonts w:ascii="Calibri" w:eastAsia="SimSun" w:hAnsi="Calibri" w:cs="Calibri"/>
          <w:w w:val="105"/>
          <w:sz w:val="24"/>
        </w:rPr>
        <w:t>, n=6</w:t>
      </w:r>
      <w:r w:rsidR="000121E5" w:rsidRPr="00763D72">
        <w:rPr>
          <w:rFonts w:ascii="Calibri" w:eastAsia="SimSun" w:hAnsi="Calibri" w:cs="Calibri"/>
          <w:w w:val="105"/>
          <w:sz w:val="24"/>
        </w:rPr>
        <w:t>.</w:t>
      </w:r>
    </w:p>
    <w:p w14:paraId="3A80238F" w14:textId="77777777" w:rsidR="00577673" w:rsidRPr="00763D72" w:rsidRDefault="00577673" w:rsidP="00763D72">
      <w:pPr>
        <w:pStyle w:val="ListParagraph"/>
        <w:spacing w:before="0" w:after="0" w:line="240" w:lineRule="auto"/>
        <w:ind w:left="0" w:right="117" w:firstLine="0"/>
        <w:rPr>
          <w:rFonts w:ascii="Calibri" w:eastAsia="SimSun" w:hAnsi="Calibri" w:cs="Calibri"/>
          <w:w w:val="105"/>
          <w:sz w:val="24"/>
          <w:lang w:eastAsia="zh-CN"/>
        </w:rPr>
      </w:pPr>
    </w:p>
    <w:p w14:paraId="68FB458E" w14:textId="3F3D91E4" w:rsidR="00DF1986" w:rsidRPr="00763D72" w:rsidRDefault="00F40163" w:rsidP="00763D72">
      <w:pPr>
        <w:pStyle w:val="ListParagraph"/>
        <w:numPr>
          <w:ilvl w:val="1"/>
          <w:numId w:val="3"/>
        </w:numPr>
        <w:spacing w:before="0" w:after="0" w:line="240" w:lineRule="auto"/>
        <w:ind w:left="0" w:right="117" w:firstLine="0"/>
        <w:rPr>
          <w:rFonts w:ascii="Calibri" w:eastAsia="SimSun" w:hAnsi="Calibri" w:cs="Calibri"/>
          <w:w w:val="105"/>
          <w:sz w:val="24"/>
          <w:lang w:eastAsia="zh-CN"/>
        </w:rPr>
      </w:pPr>
      <w:r w:rsidRPr="00763D72">
        <w:rPr>
          <w:rFonts w:ascii="Calibri" w:eastAsia="SimSun" w:hAnsi="Calibri" w:cs="Calibri"/>
          <w:w w:val="105"/>
          <w:sz w:val="24"/>
          <w:lang w:eastAsia="zh-CN"/>
        </w:rPr>
        <w:t>Weigh each SD rat, record the weight</w:t>
      </w:r>
      <w:r w:rsidR="00B856F5" w:rsidRPr="00763D72">
        <w:rPr>
          <w:rFonts w:ascii="Calibri" w:eastAsia="SimSun" w:hAnsi="Calibri" w:cs="Calibri"/>
          <w:w w:val="105"/>
          <w:sz w:val="24"/>
          <w:lang w:eastAsia="zh-CN"/>
        </w:rPr>
        <w:t>,</w:t>
      </w:r>
      <w:r w:rsidRPr="00763D72">
        <w:rPr>
          <w:rFonts w:ascii="Calibri" w:eastAsia="SimSun" w:hAnsi="Calibri" w:cs="Calibri"/>
          <w:w w:val="105"/>
          <w:sz w:val="24"/>
          <w:lang w:eastAsia="zh-CN"/>
        </w:rPr>
        <w:t xml:space="preserve"> and calculate </w:t>
      </w:r>
      <w:r w:rsidR="00B856F5" w:rsidRPr="00763D72">
        <w:rPr>
          <w:rFonts w:ascii="Calibri" w:eastAsia="SimSun" w:hAnsi="Calibri" w:cs="Calibri"/>
          <w:w w:val="105"/>
          <w:sz w:val="24"/>
          <w:lang w:eastAsia="zh-CN"/>
        </w:rPr>
        <w:t xml:space="preserve">the </w:t>
      </w:r>
      <w:r w:rsidRPr="00763D72">
        <w:rPr>
          <w:rFonts w:ascii="Calibri" w:eastAsia="SimSun" w:hAnsi="Calibri" w:cs="Calibri"/>
          <w:w w:val="105"/>
          <w:sz w:val="24"/>
          <w:lang w:eastAsia="zh-CN"/>
        </w:rPr>
        <w:t xml:space="preserve">dose of </w:t>
      </w:r>
      <w:r w:rsidR="00B856F5" w:rsidRPr="00763D72">
        <w:rPr>
          <w:rFonts w:ascii="Calibri" w:eastAsia="SimSun" w:hAnsi="Calibri" w:cs="Calibri"/>
          <w:w w:val="105"/>
          <w:sz w:val="24"/>
          <w:lang w:eastAsia="zh-CN"/>
        </w:rPr>
        <w:t>TXL</w:t>
      </w:r>
      <w:r w:rsidRPr="00763D72">
        <w:rPr>
          <w:rFonts w:ascii="Calibri" w:eastAsia="SimSun" w:hAnsi="Calibri" w:cs="Calibri"/>
          <w:w w:val="105"/>
          <w:sz w:val="24"/>
          <w:lang w:eastAsia="zh-CN"/>
        </w:rPr>
        <w:t xml:space="preserve"> </w:t>
      </w:r>
      <w:r w:rsidR="00B856F5" w:rsidRPr="00763D72">
        <w:rPr>
          <w:rFonts w:ascii="Calibri" w:eastAsia="SimSun" w:hAnsi="Calibri" w:cs="Calibri"/>
          <w:w w:val="105"/>
          <w:sz w:val="24"/>
          <w:lang w:eastAsia="zh-CN"/>
        </w:rPr>
        <w:t xml:space="preserve">to be </w:t>
      </w:r>
      <w:r w:rsidRPr="00763D72">
        <w:rPr>
          <w:rFonts w:ascii="Calibri" w:eastAsia="SimSun" w:hAnsi="Calibri" w:cs="Calibri"/>
          <w:w w:val="105"/>
          <w:sz w:val="24"/>
          <w:lang w:eastAsia="zh-CN"/>
        </w:rPr>
        <w:t>administ</w:t>
      </w:r>
      <w:r w:rsidR="00B856F5" w:rsidRPr="00763D72">
        <w:rPr>
          <w:rFonts w:ascii="Calibri" w:eastAsia="SimSun" w:hAnsi="Calibri" w:cs="Calibri"/>
          <w:w w:val="105"/>
          <w:sz w:val="24"/>
          <w:lang w:eastAsia="zh-CN"/>
        </w:rPr>
        <w:t xml:space="preserve">ered </w:t>
      </w:r>
      <w:r w:rsidRPr="00763D72">
        <w:rPr>
          <w:rFonts w:ascii="Calibri" w:eastAsia="SimSun" w:hAnsi="Calibri" w:cs="Calibri"/>
          <w:w w:val="105"/>
          <w:sz w:val="24"/>
          <w:lang w:eastAsia="zh-CN"/>
        </w:rPr>
        <w:t xml:space="preserve">for each </w:t>
      </w:r>
      <w:r w:rsidR="00B856F5" w:rsidRPr="00763D72">
        <w:rPr>
          <w:rFonts w:ascii="Calibri" w:eastAsia="SimSun" w:hAnsi="Calibri" w:cs="Calibri"/>
          <w:w w:val="105"/>
          <w:sz w:val="24"/>
          <w:lang w:eastAsia="zh-CN"/>
        </w:rPr>
        <w:t>rat</w:t>
      </w:r>
      <w:r w:rsidRPr="00763D72">
        <w:rPr>
          <w:rFonts w:ascii="Calibri" w:eastAsia="SimSun" w:hAnsi="Calibri" w:cs="Calibri"/>
          <w:w w:val="105"/>
          <w:sz w:val="24"/>
          <w:lang w:eastAsia="zh-CN"/>
        </w:rPr>
        <w:t>.</w:t>
      </w:r>
    </w:p>
    <w:p w14:paraId="5B38C841" w14:textId="77777777" w:rsidR="00577673" w:rsidRPr="00763D72" w:rsidRDefault="00577673" w:rsidP="00763D72">
      <w:pPr>
        <w:pStyle w:val="ListParagraph"/>
        <w:spacing w:before="0" w:after="0" w:line="240" w:lineRule="auto"/>
        <w:ind w:left="0" w:right="117" w:firstLine="0"/>
        <w:rPr>
          <w:rFonts w:ascii="Calibri" w:eastAsia="SimSun" w:hAnsi="Calibri" w:cs="Calibri"/>
          <w:w w:val="105"/>
          <w:sz w:val="24"/>
          <w:lang w:eastAsia="zh-CN"/>
        </w:rPr>
      </w:pPr>
    </w:p>
    <w:p w14:paraId="0AA85532" w14:textId="3B27CF39" w:rsidR="00DF1986" w:rsidRPr="00763D72" w:rsidRDefault="00C4602B" w:rsidP="00763D72">
      <w:pPr>
        <w:pStyle w:val="ListParagraph"/>
        <w:numPr>
          <w:ilvl w:val="1"/>
          <w:numId w:val="3"/>
        </w:numPr>
        <w:spacing w:before="0" w:after="0" w:line="240" w:lineRule="auto"/>
        <w:ind w:left="0" w:right="117" w:firstLine="0"/>
        <w:rPr>
          <w:rFonts w:ascii="Calibri" w:eastAsia="SimSun" w:hAnsi="Calibri" w:cs="Calibri"/>
          <w:w w:val="105"/>
          <w:sz w:val="24"/>
          <w:lang w:eastAsia="zh-CN"/>
        </w:rPr>
      </w:pPr>
      <w:r w:rsidRPr="00763D72">
        <w:rPr>
          <w:rFonts w:ascii="Calibri" w:eastAsia="SimSun" w:hAnsi="Calibri" w:cs="Calibri"/>
          <w:w w:val="105"/>
          <w:sz w:val="24"/>
          <w:lang w:eastAsia="zh-CN"/>
        </w:rPr>
        <w:t>Administer</w:t>
      </w:r>
      <w:r w:rsidR="00F40163" w:rsidRPr="00763D72">
        <w:rPr>
          <w:rFonts w:ascii="Calibri" w:eastAsia="SimSun" w:hAnsi="Calibri" w:cs="Calibri"/>
          <w:w w:val="105"/>
          <w:sz w:val="24"/>
          <w:lang w:eastAsia="zh-CN"/>
        </w:rPr>
        <w:t xml:space="preserve"> ibuprofen at a dose of 30 mg/kg by gavage </w:t>
      </w:r>
      <w:r w:rsidRPr="00763D72">
        <w:rPr>
          <w:rFonts w:ascii="Calibri" w:eastAsia="SimSun" w:hAnsi="Calibri" w:cs="Calibri"/>
          <w:w w:val="105"/>
          <w:sz w:val="24"/>
          <w:lang w:eastAsia="zh-CN"/>
        </w:rPr>
        <w:t xml:space="preserve">to each rat </w:t>
      </w:r>
      <w:r w:rsidR="00F40163" w:rsidRPr="00763D72">
        <w:rPr>
          <w:rFonts w:ascii="Calibri" w:eastAsia="SimSun" w:hAnsi="Calibri" w:cs="Calibri"/>
          <w:w w:val="105"/>
          <w:sz w:val="24"/>
          <w:lang w:eastAsia="zh-CN"/>
        </w:rPr>
        <w:t>at least</w:t>
      </w:r>
      <w:r w:rsidR="00F40163" w:rsidRPr="00763D72">
        <w:rPr>
          <w:rFonts w:ascii="Calibri" w:hAnsi="Calibri" w:cs="Calibri"/>
          <w:w w:val="105"/>
          <w:sz w:val="24"/>
        </w:rPr>
        <w:t xml:space="preserve"> 12</w:t>
      </w:r>
      <w:r w:rsidR="00F40163" w:rsidRPr="00763D72">
        <w:rPr>
          <w:rFonts w:ascii="Calibri" w:eastAsia="SimSun" w:hAnsi="Calibri" w:cs="Calibri"/>
          <w:w w:val="105"/>
          <w:sz w:val="24"/>
          <w:lang w:eastAsia="zh-CN"/>
        </w:rPr>
        <w:t xml:space="preserve"> </w:t>
      </w:r>
      <w:r w:rsidR="00F40163" w:rsidRPr="00763D72">
        <w:rPr>
          <w:rFonts w:ascii="Calibri" w:hAnsi="Calibri" w:cs="Calibri"/>
          <w:w w:val="105"/>
          <w:sz w:val="24"/>
        </w:rPr>
        <w:t>h prior to</w:t>
      </w:r>
      <w:r w:rsidR="00F40163" w:rsidRPr="00763D72">
        <w:rPr>
          <w:rFonts w:ascii="Calibri" w:eastAsia="SimSun" w:hAnsi="Calibri" w:cs="Calibri"/>
          <w:w w:val="105"/>
          <w:sz w:val="24"/>
          <w:lang w:eastAsia="zh-CN"/>
        </w:rPr>
        <w:t xml:space="preserve"> thoracotomy</w:t>
      </w:r>
      <w:r w:rsidR="00F40163" w:rsidRPr="00763D72">
        <w:rPr>
          <w:rFonts w:ascii="Calibri" w:hAnsi="Calibri" w:cs="Calibri"/>
          <w:w w:val="105"/>
          <w:sz w:val="24"/>
        </w:rPr>
        <w:t xml:space="preserve"> </w:t>
      </w:r>
      <w:r w:rsidR="00F40163" w:rsidRPr="00763D72">
        <w:rPr>
          <w:rFonts w:ascii="Calibri" w:eastAsia="SimSun" w:hAnsi="Calibri" w:cs="Calibri"/>
          <w:w w:val="105"/>
          <w:sz w:val="24"/>
          <w:lang w:eastAsia="zh-CN"/>
        </w:rPr>
        <w:t xml:space="preserve">to </w:t>
      </w:r>
      <w:r w:rsidR="00F128FD" w:rsidRPr="00763D72">
        <w:rPr>
          <w:rFonts w:ascii="Calibri" w:eastAsia="SimSun" w:hAnsi="Calibri" w:cs="Calibri"/>
          <w:w w:val="105"/>
          <w:sz w:val="24"/>
          <w:lang w:eastAsia="zh-CN"/>
        </w:rPr>
        <w:t xml:space="preserve">alleviate </w:t>
      </w:r>
      <w:r w:rsidR="00F40163" w:rsidRPr="00763D72">
        <w:rPr>
          <w:rFonts w:ascii="Calibri" w:eastAsia="SimSun" w:hAnsi="Calibri" w:cs="Calibri"/>
          <w:w w:val="105"/>
          <w:sz w:val="24"/>
          <w:lang w:eastAsia="zh-CN"/>
        </w:rPr>
        <w:t>preoperative</w:t>
      </w:r>
      <w:r w:rsidR="00F40163" w:rsidRPr="00763D72">
        <w:rPr>
          <w:rFonts w:ascii="Calibri" w:hAnsi="Calibri" w:cs="Calibri"/>
          <w:w w:val="105"/>
          <w:sz w:val="24"/>
        </w:rPr>
        <w:t xml:space="preserve"> pain and distress</w:t>
      </w:r>
      <w:r w:rsidR="00F40163" w:rsidRPr="00763D72">
        <w:rPr>
          <w:rFonts w:ascii="Calibri" w:eastAsia="SimSun" w:hAnsi="Calibri" w:cs="Calibri"/>
          <w:w w:val="105"/>
          <w:sz w:val="24"/>
          <w:lang w:eastAsia="zh-CN"/>
        </w:rPr>
        <w:t>.</w:t>
      </w:r>
    </w:p>
    <w:p w14:paraId="5F8DC221" w14:textId="77777777" w:rsidR="00577673" w:rsidRPr="00763D72" w:rsidRDefault="00577673" w:rsidP="00763D72">
      <w:pPr>
        <w:pStyle w:val="ListParagraph"/>
        <w:spacing w:before="0" w:after="0" w:line="240" w:lineRule="auto"/>
        <w:ind w:left="0" w:right="117" w:firstLine="0"/>
        <w:rPr>
          <w:rFonts w:ascii="Calibri" w:eastAsia="SimSun" w:hAnsi="Calibri" w:cs="Calibri"/>
          <w:w w:val="105"/>
          <w:sz w:val="24"/>
          <w:lang w:eastAsia="zh-CN"/>
        </w:rPr>
      </w:pPr>
    </w:p>
    <w:p w14:paraId="76D91542" w14:textId="0BF7DAFA" w:rsidR="00DF1986" w:rsidRPr="00763D72" w:rsidRDefault="00C4602B" w:rsidP="00763D72">
      <w:pPr>
        <w:pStyle w:val="ListParagraph"/>
        <w:numPr>
          <w:ilvl w:val="1"/>
          <w:numId w:val="3"/>
        </w:numPr>
        <w:spacing w:before="0" w:after="0" w:line="240" w:lineRule="auto"/>
        <w:ind w:left="0" w:right="117" w:firstLine="0"/>
        <w:rPr>
          <w:rFonts w:ascii="Calibri" w:eastAsia="SimSun" w:hAnsi="Calibri" w:cs="Calibri"/>
          <w:w w:val="105"/>
          <w:sz w:val="24"/>
          <w:lang w:eastAsia="zh-CN"/>
        </w:rPr>
      </w:pPr>
      <w:r w:rsidRPr="00763D72">
        <w:rPr>
          <w:rFonts w:ascii="Calibri" w:eastAsia="SimSun" w:hAnsi="Calibri" w:cs="Calibri"/>
          <w:w w:val="105"/>
          <w:sz w:val="24"/>
          <w:lang w:eastAsia="zh-CN"/>
        </w:rPr>
        <w:t>Administer</w:t>
      </w:r>
      <w:r w:rsidR="00F40163" w:rsidRPr="00763D72">
        <w:rPr>
          <w:rFonts w:ascii="Calibri" w:eastAsia="SimSun" w:hAnsi="Calibri" w:cs="Calibri"/>
          <w:w w:val="105"/>
          <w:sz w:val="24"/>
          <w:lang w:eastAsia="zh-CN"/>
        </w:rPr>
        <w:t xml:space="preserve"> </w:t>
      </w:r>
      <w:r w:rsidRPr="00763D72">
        <w:rPr>
          <w:rFonts w:ascii="Calibri" w:eastAsia="SimSun" w:hAnsi="Calibri" w:cs="Calibri"/>
          <w:w w:val="105"/>
          <w:sz w:val="24"/>
          <w:lang w:eastAsia="zh-CN"/>
        </w:rPr>
        <w:t xml:space="preserve">a </w:t>
      </w:r>
      <w:r w:rsidR="00F40163" w:rsidRPr="00763D72">
        <w:rPr>
          <w:rFonts w:ascii="Calibri" w:eastAsia="SimSun" w:hAnsi="Calibri" w:cs="Calibri"/>
          <w:w w:val="105"/>
          <w:sz w:val="24"/>
          <w:lang w:eastAsia="zh-CN"/>
        </w:rPr>
        <w:t xml:space="preserve">superfine powder </w:t>
      </w:r>
      <w:r w:rsidRPr="00763D72">
        <w:rPr>
          <w:rFonts w:ascii="Calibri" w:eastAsia="SimSun" w:hAnsi="Calibri" w:cs="Calibri"/>
          <w:w w:val="105"/>
          <w:sz w:val="24"/>
          <w:lang w:eastAsia="zh-CN"/>
        </w:rPr>
        <w:t xml:space="preserve">of TXL </w:t>
      </w:r>
      <w:r w:rsidR="00F40163" w:rsidRPr="00763D72">
        <w:rPr>
          <w:rFonts w:ascii="Calibri" w:eastAsia="SimSun" w:hAnsi="Calibri" w:cs="Calibri"/>
          <w:w w:val="105"/>
          <w:sz w:val="24"/>
          <w:lang w:eastAsia="zh-CN"/>
        </w:rPr>
        <w:t>at a dose of 0.5 g/kg by gavage 12 h and 1 h</w:t>
      </w:r>
      <w:r w:rsidRPr="00763D72">
        <w:rPr>
          <w:rFonts w:ascii="Calibri" w:eastAsia="SimSun" w:hAnsi="Calibri" w:cs="Calibri"/>
          <w:w w:val="105"/>
          <w:sz w:val="24"/>
          <w:lang w:eastAsia="zh-CN"/>
        </w:rPr>
        <w:t xml:space="preserve"> to each SD rat in the IR+TXL group</w:t>
      </w:r>
      <w:r w:rsidR="00F40163" w:rsidRPr="00763D72">
        <w:rPr>
          <w:rFonts w:ascii="Calibri" w:eastAsia="SimSun" w:hAnsi="Calibri" w:cs="Calibri"/>
          <w:w w:val="105"/>
          <w:sz w:val="24"/>
          <w:lang w:eastAsia="zh-CN"/>
        </w:rPr>
        <w:t xml:space="preserve"> befor</w:t>
      </w:r>
      <w:r w:rsidR="00F40163" w:rsidRPr="00763D72">
        <w:rPr>
          <w:rFonts w:ascii="Calibri" w:hAnsi="Calibri" w:cs="Calibri"/>
          <w:w w:val="105"/>
          <w:sz w:val="24"/>
          <w:lang w:eastAsia="zh-CN"/>
        </w:rPr>
        <w:t xml:space="preserve">e </w:t>
      </w:r>
      <w:hyperlink r:id="rId11" w:anchor="keyfrom=E2Ctranslation" w:history="1">
        <w:r w:rsidR="00F40163" w:rsidRPr="00763D72">
          <w:rPr>
            <w:rFonts w:ascii="Calibri" w:hAnsi="Calibri" w:cs="Calibri"/>
            <w:w w:val="105"/>
            <w:sz w:val="24"/>
          </w:rPr>
          <w:t>anesthetization</w:t>
        </w:r>
      </w:hyperlink>
      <w:r w:rsidR="009250A6" w:rsidRPr="00763D72">
        <w:rPr>
          <w:rFonts w:ascii="Calibri" w:hAnsi="Calibri" w:cs="Calibri"/>
          <w:w w:val="105"/>
          <w:sz w:val="24"/>
        </w:rPr>
        <w:t>,</w:t>
      </w:r>
      <w:r w:rsidR="00204CA7" w:rsidRPr="00763D72">
        <w:rPr>
          <w:rFonts w:ascii="Calibri" w:eastAsia="SimSun" w:hAnsi="Calibri" w:cs="Calibri"/>
          <w:w w:val="105"/>
          <w:sz w:val="24"/>
          <w:lang w:eastAsia="zh-CN"/>
        </w:rPr>
        <w:t xml:space="preserve"> as described</w:t>
      </w:r>
      <w:r w:rsidR="000D480B" w:rsidRPr="00763D72">
        <w:rPr>
          <w:rFonts w:ascii="Calibri" w:eastAsia="SimSun" w:hAnsi="Calibri" w:cs="Calibri"/>
          <w:w w:val="105"/>
          <w:sz w:val="24"/>
          <w:lang w:eastAsia="zh-CN"/>
        </w:rPr>
        <w:fldChar w:fldCharType="begin"/>
      </w:r>
      <w:r w:rsidR="00CA2179" w:rsidRPr="00763D72">
        <w:rPr>
          <w:rFonts w:ascii="Calibri" w:eastAsia="SimSun" w:hAnsi="Calibri" w:cs="Calibri"/>
          <w:w w:val="105"/>
          <w:sz w:val="24"/>
          <w:lang w:eastAsia="zh-CN"/>
        </w:rPr>
        <w:instrText xml:space="preserve"> ADDIN EN.CITE &lt;EndNote&gt;&lt;Cite&gt;&lt;Author&gt;Yang&lt;/Author&gt;&lt;Year&gt;2019&lt;/Year&gt;&lt;RecNum&gt;792&lt;/RecNum&gt;&lt;DisplayText&gt;&lt;style face="superscript"&gt;19&lt;/style&gt;&lt;/DisplayText&gt;&lt;record&gt;&lt;rec-number&gt;792&lt;/rec-number&gt;&lt;foreign-keys&gt;&lt;key app="EN" db-id="0e2tdf9vjf9r9nefzf1xfzxw90ds0axrd5zs" timestamp="1622717082"&gt;792&lt;/key&gt;&lt;/foreign-keys&gt;&lt;ref-type name="Journal Article"&gt;17&lt;/ref-type&gt;&lt;contributors&gt;&lt;authors&gt;&lt;author&gt;Hong-Xing Yang&lt;/author&gt;&lt;author&gt;Peng Wang&lt;/author&gt;&lt;author&gt;Ning-Ning Wang&lt;/author&gt;&lt;author&gt;Shao-Dan Li&lt;/author&gt;&lt;author&gt;Ming-Hui Yang&lt;/author&gt;&lt;/authors&gt;&lt;/contributors&gt;&lt;titles&gt;&lt;title&gt;Tongxinluo Ameliorates Myocardial Ischemia-Reperfusion Injury Mainly via Activating Parkin-Mediated Mitophagy and Downregulating Ubiquitin-Proteasome System&lt;/title&gt;&lt;secondary-title&gt;Chinese Journal of Integrative Medicine&lt;/secondary-title&gt;&lt;/titles&gt;&lt;periodical&gt;&lt;full-title&gt;Chinese Journal of Integrative Medicine&lt;/full-title&gt;&lt;/periodical&gt;&lt;dates&gt;&lt;year&gt;2019&lt;/year&gt;&lt;/dates&gt;&lt;urls&gt;&lt;/urls&gt;&lt;electronic-resource-num&gt;10.1007/s11655-019-3166-8&lt;/electronic-resource-num&gt;&lt;/record&gt;&lt;/Cite&gt;&lt;/EndNote&gt;</w:instrText>
      </w:r>
      <w:r w:rsidR="000D480B" w:rsidRPr="00763D72">
        <w:rPr>
          <w:rFonts w:ascii="Calibri" w:eastAsia="SimSun" w:hAnsi="Calibri" w:cs="Calibri"/>
          <w:w w:val="105"/>
          <w:sz w:val="24"/>
          <w:lang w:eastAsia="zh-CN"/>
        </w:rPr>
        <w:fldChar w:fldCharType="separate"/>
      </w:r>
      <w:r w:rsidR="00CA2179" w:rsidRPr="00763D72">
        <w:rPr>
          <w:rFonts w:ascii="Calibri" w:eastAsia="SimSun" w:hAnsi="Calibri" w:cs="Calibri"/>
          <w:noProof/>
          <w:w w:val="105"/>
          <w:sz w:val="24"/>
          <w:vertAlign w:val="superscript"/>
          <w:lang w:eastAsia="zh-CN"/>
        </w:rPr>
        <w:t>19</w:t>
      </w:r>
      <w:r w:rsidR="000D480B" w:rsidRPr="00763D72">
        <w:rPr>
          <w:rFonts w:ascii="Calibri" w:eastAsia="SimSun" w:hAnsi="Calibri" w:cs="Calibri"/>
          <w:w w:val="105"/>
          <w:sz w:val="24"/>
          <w:lang w:eastAsia="zh-CN"/>
        </w:rPr>
        <w:fldChar w:fldCharType="end"/>
      </w:r>
      <w:r w:rsidR="00F40163" w:rsidRPr="00763D72">
        <w:rPr>
          <w:rFonts w:ascii="Calibri" w:eastAsia="SimSun" w:hAnsi="Calibri" w:cs="Calibri"/>
          <w:w w:val="105"/>
          <w:sz w:val="24"/>
          <w:lang w:eastAsia="zh-CN"/>
        </w:rPr>
        <w:t>.</w:t>
      </w:r>
    </w:p>
    <w:p w14:paraId="18F7AD0B" w14:textId="77777777" w:rsidR="00577673" w:rsidRPr="00763D72" w:rsidRDefault="00577673" w:rsidP="00763D72">
      <w:pPr>
        <w:pStyle w:val="ListParagraph"/>
        <w:spacing w:before="0" w:after="0" w:line="240" w:lineRule="auto"/>
        <w:ind w:left="0" w:right="117" w:firstLine="0"/>
        <w:rPr>
          <w:rFonts w:ascii="Calibri" w:eastAsia="SimSun" w:hAnsi="Calibri" w:cs="Calibri"/>
          <w:w w:val="105"/>
          <w:sz w:val="24"/>
          <w:lang w:eastAsia="zh-CN"/>
        </w:rPr>
      </w:pPr>
    </w:p>
    <w:p w14:paraId="01118ABA" w14:textId="45A02558" w:rsidR="00DF1986" w:rsidRPr="00763D72" w:rsidRDefault="00F40163" w:rsidP="00763D72">
      <w:pPr>
        <w:pStyle w:val="ListParagraph"/>
        <w:numPr>
          <w:ilvl w:val="1"/>
          <w:numId w:val="3"/>
        </w:numPr>
        <w:spacing w:before="0" w:after="0" w:line="240" w:lineRule="auto"/>
        <w:ind w:left="0" w:right="117" w:firstLine="0"/>
        <w:rPr>
          <w:rFonts w:ascii="Calibri" w:eastAsia="SimSun" w:hAnsi="Calibri" w:cs="Calibri"/>
          <w:w w:val="105"/>
          <w:sz w:val="24"/>
          <w:lang w:eastAsia="zh-CN"/>
        </w:rPr>
      </w:pPr>
      <w:r w:rsidRPr="00763D72">
        <w:rPr>
          <w:rFonts w:ascii="Calibri" w:eastAsia="SimSun" w:hAnsi="Calibri" w:cs="Calibri"/>
          <w:w w:val="105"/>
          <w:sz w:val="24"/>
          <w:lang w:eastAsia="zh-CN"/>
        </w:rPr>
        <w:t xml:space="preserve">Disinfect the operating </w:t>
      </w:r>
      <w:r w:rsidR="00FA5B27" w:rsidRPr="00763D72">
        <w:rPr>
          <w:rFonts w:ascii="Calibri" w:eastAsia="SimSun" w:hAnsi="Calibri" w:cs="Calibri"/>
          <w:w w:val="105"/>
          <w:sz w:val="24"/>
          <w:lang w:eastAsia="zh-CN"/>
        </w:rPr>
        <w:t>table</w:t>
      </w:r>
      <w:r w:rsidRPr="00763D72">
        <w:rPr>
          <w:rFonts w:ascii="Calibri" w:eastAsia="SimSun" w:hAnsi="Calibri" w:cs="Calibri"/>
          <w:w w:val="105"/>
          <w:sz w:val="24"/>
          <w:lang w:eastAsia="zh-CN"/>
        </w:rPr>
        <w:t xml:space="preserve"> with 70% ethanol and place the sterilized surgical tools and materials</w:t>
      </w:r>
      <w:r w:rsidR="00FA5B27" w:rsidRPr="00763D72">
        <w:rPr>
          <w:rFonts w:ascii="Calibri" w:eastAsia="SimSun" w:hAnsi="Calibri" w:cs="Calibri"/>
          <w:w w:val="105"/>
          <w:sz w:val="24"/>
          <w:lang w:eastAsia="zh-CN"/>
        </w:rPr>
        <w:t xml:space="preserve"> on the disinfected surface</w:t>
      </w:r>
      <w:r w:rsidRPr="00763D72">
        <w:rPr>
          <w:rFonts w:ascii="Calibri" w:eastAsia="SimSun" w:hAnsi="Calibri" w:cs="Calibri"/>
          <w:w w:val="105"/>
          <w:sz w:val="24"/>
          <w:lang w:eastAsia="zh-CN"/>
        </w:rPr>
        <w:t>.</w:t>
      </w:r>
    </w:p>
    <w:p w14:paraId="35784439" w14:textId="77777777" w:rsidR="00577673" w:rsidRPr="00763D72" w:rsidRDefault="00577673" w:rsidP="00763D72">
      <w:pPr>
        <w:pStyle w:val="ListParagraph"/>
        <w:spacing w:before="0" w:after="0" w:line="240" w:lineRule="auto"/>
        <w:ind w:left="0" w:right="117" w:firstLine="0"/>
        <w:rPr>
          <w:rFonts w:ascii="Calibri" w:eastAsia="SimSun" w:hAnsi="Calibri" w:cs="Calibri"/>
          <w:w w:val="105"/>
          <w:sz w:val="24"/>
          <w:lang w:eastAsia="zh-CN"/>
        </w:rPr>
      </w:pPr>
    </w:p>
    <w:p w14:paraId="1903BDE4" w14:textId="5E81E4E1" w:rsidR="00DF1986" w:rsidRPr="00763D72" w:rsidRDefault="00F40163" w:rsidP="00763D72">
      <w:pPr>
        <w:pStyle w:val="ListParagraph"/>
        <w:numPr>
          <w:ilvl w:val="1"/>
          <w:numId w:val="3"/>
        </w:numPr>
        <w:spacing w:before="0" w:after="0" w:line="240" w:lineRule="auto"/>
        <w:ind w:left="0" w:right="117" w:firstLine="0"/>
        <w:rPr>
          <w:rFonts w:ascii="Calibri" w:eastAsia="SimSun" w:hAnsi="Calibri" w:cs="Calibri"/>
          <w:w w:val="105"/>
          <w:sz w:val="24"/>
          <w:lang w:eastAsia="zh-CN"/>
        </w:rPr>
      </w:pPr>
      <w:r w:rsidRPr="00763D72">
        <w:rPr>
          <w:rFonts w:ascii="Calibri" w:eastAsia="SimSun" w:hAnsi="Calibri" w:cs="Calibri"/>
          <w:w w:val="105"/>
          <w:sz w:val="24"/>
          <w:lang w:eastAsia="zh-CN"/>
        </w:rPr>
        <w:t xml:space="preserve">Adjust the temperature of the </w:t>
      </w:r>
      <w:r w:rsidRPr="00763D72">
        <w:rPr>
          <w:rFonts w:ascii="Calibri" w:eastAsia="SimSun" w:hAnsi="Calibri" w:cs="Calibri"/>
          <w:sz w:val="24"/>
        </w:rPr>
        <w:t>constant temperature warming system</w:t>
      </w:r>
      <w:r w:rsidRPr="00763D72">
        <w:rPr>
          <w:rFonts w:ascii="Calibri" w:eastAsia="SimSun" w:hAnsi="Calibri" w:cs="Calibri"/>
          <w:w w:val="105"/>
          <w:sz w:val="24"/>
          <w:lang w:eastAsia="zh-CN"/>
        </w:rPr>
        <w:t xml:space="preserve"> to maintain the body temperature</w:t>
      </w:r>
      <w:r w:rsidR="00FA5B27" w:rsidRPr="00763D72">
        <w:rPr>
          <w:rFonts w:ascii="Calibri" w:eastAsia="SimSun" w:hAnsi="Calibri" w:cs="Calibri"/>
          <w:w w:val="105"/>
          <w:sz w:val="24"/>
          <w:lang w:eastAsia="zh-CN"/>
        </w:rPr>
        <w:t xml:space="preserve"> of the rats</w:t>
      </w:r>
      <w:r w:rsidRPr="00763D72">
        <w:rPr>
          <w:rFonts w:ascii="Calibri" w:eastAsia="SimSun" w:hAnsi="Calibri" w:cs="Calibri"/>
          <w:w w:val="105"/>
          <w:sz w:val="24"/>
          <w:lang w:eastAsia="zh-CN"/>
        </w:rPr>
        <w:t xml:space="preserve"> at 37</w:t>
      </w:r>
      <w:r w:rsidR="00FA5B27" w:rsidRPr="00763D72">
        <w:rPr>
          <w:rFonts w:ascii="Calibri" w:eastAsia="SimSun" w:hAnsi="Calibri" w:cs="Calibri"/>
          <w:w w:val="105"/>
          <w:sz w:val="24"/>
          <w:lang w:eastAsia="zh-CN"/>
        </w:rPr>
        <w:t xml:space="preserve"> </w:t>
      </w:r>
      <w:r w:rsidRPr="00763D72">
        <w:rPr>
          <w:rFonts w:ascii="Calibri" w:eastAsia="SimSun" w:hAnsi="Calibri" w:cs="Calibri"/>
          <w:w w:val="105"/>
          <w:sz w:val="24"/>
          <w:lang w:eastAsia="zh-CN"/>
        </w:rPr>
        <w:t>±</w:t>
      </w:r>
      <w:r w:rsidR="00FA5B27" w:rsidRPr="00763D72">
        <w:rPr>
          <w:rFonts w:ascii="Calibri" w:eastAsia="SimSun" w:hAnsi="Calibri" w:cs="Calibri"/>
          <w:w w:val="105"/>
          <w:sz w:val="24"/>
          <w:lang w:eastAsia="zh-CN"/>
        </w:rPr>
        <w:t xml:space="preserve"> </w:t>
      </w:r>
      <w:r w:rsidRPr="00763D72">
        <w:rPr>
          <w:rFonts w:ascii="Calibri" w:eastAsia="SimSun" w:hAnsi="Calibri" w:cs="Calibri"/>
          <w:w w:val="105"/>
          <w:sz w:val="24"/>
          <w:lang w:eastAsia="zh-CN"/>
        </w:rPr>
        <w:t>1</w:t>
      </w:r>
      <w:r w:rsidR="00FA5B27" w:rsidRPr="00763D72">
        <w:rPr>
          <w:rFonts w:ascii="Calibri" w:eastAsia="SimSun" w:hAnsi="Calibri" w:cs="Calibri"/>
          <w:w w:val="105"/>
          <w:sz w:val="24"/>
          <w:lang w:eastAsia="zh-CN"/>
        </w:rPr>
        <w:t xml:space="preserve"> °C.</w:t>
      </w:r>
    </w:p>
    <w:p w14:paraId="6DFFC5FA" w14:textId="77777777" w:rsidR="00577673" w:rsidRPr="00763D72" w:rsidRDefault="00577673" w:rsidP="00763D72">
      <w:pPr>
        <w:pStyle w:val="ListParagraph"/>
        <w:spacing w:before="0" w:after="0" w:line="240" w:lineRule="auto"/>
        <w:ind w:left="0" w:right="117" w:firstLine="0"/>
        <w:rPr>
          <w:rFonts w:ascii="Calibri" w:eastAsia="SimSun" w:hAnsi="Calibri" w:cs="Calibri"/>
          <w:w w:val="105"/>
          <w:sz w:val="24"/>
          <w:lang w:eastAsia="zh-CN"/>
        </w:rPr>
      </w:pPr>
    </w:p>
    <w:p w14:paraId="3F988FC6" w14:textId="1A28AD56" w:rsidR="00DF1986" w:rsidRPr="00763D72" w:rsidRDefault="00F40163" w:rsidP="00763D72">
      <w:pPr>
        <w:numPr>
          <w:ilvl w:val="0"/>
          <w:numId w:val="3"/>
        </w:numPr>
        <w:spacing w:after="0" w:line="240" w:lineRule="auto"/>
        <w:ind w:left="0" w:firstLine="0"/>
        <w:rPr>
          <w:rFonts w:ascii="Calibri" w:hAnsi="Calibri" w:cs="Calibri"/>
          <w:b/>
          <w:bCs/>
          <w:sz w:val="24"/>
        </w:rPr>
      </w:pPr>
      <w:r w:rsidRPr="00763D72">
        <w:rPr>
          <w:rFonts w:ascii="Calibri" w:hAnsi="Calibri" w:cs="Calibri"/>
          <w:b/>
          <w:bCs/>
          <w:sz w:val="24"/>
        </w:rPr>
        <w:lastRenderedPageBreak/>
        <w:t xml:space="preserve">Establish </w:t>
      </w:r>
      <w:r w:rsidR="00D07E5E" w:rsidRPr="00763D72">
        <w:rPr>
          <w:rFonts w:ascii="Calibri" w:hAnsi="Calibri" w:cs="Calibri"/>
          <w:b/>
          <w:bCs/>
          <w:sz w:val="24"/>
        </w:rPr>
        <w:t xml:space="preserve">a </w:t>
      </w:r>
      <w:r w:rsidRPr="00763D72">
        <w:rPr>
          <w:rFonts w:ascii="Calibri" w:hAnsi="Calibri" w:cs="Calibri"/>
          <w:b/>
          <w:bCs/>
          <w:sz w:val="24"/>
        </w:rPr>
        <w:t xml:space="preserve">rat model of </w:t>
      </w:r>
      <w:r w:rsidR="00D07E5E" w:rsidRPr="00763D72">
        <w:rPr>
          <w:rFonts w:ascii="Calibri" w:hAnsi="Calibri" w:cs="Calibri"/>
          <w:b/>
          <w:bCs/>
          <w:sz w:val="24"/>
        </w:rPr>
        <w:t>c</w:t>
      </w:r>
      <w:r w:rsidRPr="00763D72">
        <w:rPr>
          <w:rFonts w:ascii="Calibri" w:hAnsi="Calibri" w:cs="Calibri"/>
          <w:b/>
          <w:bCs/>
          <w:sz w:val="24"/>
        </w:rPr>
        <w:t xml:space="preserve">ardiac </w:t>
      </w:r>
      <w:r w:rsidR="00D07E5E" w:rsidRPr="00763D72">
        <w:rPr>
          <w:rFonts w:ascii="Calibri" w:hAnsi="Calibri" w:cs="Calibri"/>
          <w:b/>
          <w:bCs/>
          <w:sz w:val="24"/>
        </w:rPr>
        <w:t>i</w:t>
      </w:r>
      <w:r w:rsidRPr="00763D72">
        <w:rPr>
          <w:rFonts w:ascii="Calibri" w:hAnsi="Calibri" w:cs="Calibri"/>
          <w:b/>
          <w:bCs/>
          <w:sz w:val="24"/>
        </w:rPr>
        <w:t>schemia/reperfusion</w:t>
      </w:r>
    </w:p>
    <w:p w14:paraId="1B2FF0B5" w14:textId="77777777" w:rsidR="00577673" w:rsidRPr="00763D72" w:rsidRDefault="00577673" w:rsidP="00763D72">
      <w:pPr>
        <w:spacing w:after="0" w:line="240" w:lineRule="auto"/>
        <w:rPr>
          <w:rFonts w:ascii="Calibri" w:hAnsi="Calibri" w:cs="Calibri"/>
          <w:b/>
          <w:bCs/>
          <w:sz w:val="24"/>
        </w:rPr>
      </w:pPr>
    </w:p>
    <w:p w14:paraId="5AD069E5" w14:textId="258E7F74" w:rsidR="00DF1986" w:rsidRPr="00763D72" w:rsidRDefault="00F40163" w:rsidP="00763D72">
      <w:pPr>
        <w:numPr>
          <w:ilvl w:val="1"/>
          <w:numId w:val="3"/>
        </w:numPr>
        <w:spacing w:after="0" w:line="240" w:lineRule="auto"/>
        <w:ind w:left="0" w:firstLine="0"/>
        <w:rPr>
          <w:rFonts w:ascii="Calibri" w:hAnsi="Calibri" w:cs="Calibri"/>
          <w:sz w:val="24"/>
          <w:u w:val="single"/>
        </w:rPr>
      </w:pPr>
      <w:r w:rsidRPr="00763D72">
        <w:rPr>
          <w:rFonts w:ascii="Calibri" w:hAnsi="Calibri" w:cs="Calibri"/>
          <w:sz w:val="24"/>
        </w:rPr>
        <w:t>Inject 5%</w:t>
      </w:r>
      <w:r w:rsidR="0016219F" w:rsidRPr="00763D72">
        <w:rPr>
          <w:rFonts w:ascii="Calibri" w:hAnsi="Calibri" w:cs="Calibri"/>
          <w:sz w:val="24"/>
        </w:rPr>
        <w:t xml:space="preserve"> </w:t>
      </w:r>
      <w:r w:rsidRPr="00763D72">
        <w:rPr>
          <w:rFonts w:ascii="Calibri" w:hAnsi="Calibri" w:cs="Calibri"/>
          <w:sz w:val="24"/>
        </w:rPr>
        <w:t>w/v pentobarbital sodium/</w:t>
      </w:r>
      <w:r w:rsidR="00AE45BC" w:rsidRPr="00763D72">
        <w:rPr>
          <w:rFonts w:ascii="Calibri" w:hAnsi="Calibri" w:cs="Calibri"/>
          <w:sz w:val="24"/>
        </w:rPr>
        <w:t>phosphate-buffered saline (</w:t>
      </w:r>
      <w:r w:rsidRPr="00763D72">
        <w:rPr>
          <w:rFonts w:ascii="Calibri" w:hAnsi="Calibri" w:cs="Calibri"/>
          <w:sz w:val="24"/>
        </w:rPr>
        <w:t>PBS</w:t>
      </w:r>
      <w:r w:rsidR="00AE45BC" w:rsidRPr="00763D72">
        <w:rPr>
          <w:rFonts w:ascii="Calibri" w:hAnsi="Calibri" w:cs="Calibri"/>
          <w:sz w:val="24"/>
        </w:rPr>
        <w:t>)</w:t>
      </w:r>
      <w:r w:rsidRPr="00763D72">
        <w:rPr>
          <w:rFonts w:ascii="Calibri" w:hAnsi="Calibri" w:cs="Calibri"/>
          <w:sz w:val="24"/>
        </w:rPr>
        <w:t xml:space="preserve"> solution at a dose of 50 mg/kg (0.1 mL/100</w:t>
      </w:r>
      <w:r w:rsidR="0016219F" w:rsidRPr="00763D72">
        <w:rPr>
          <w:rFonts w:ascii="Calibri" w:hAnsi="Calibri" w:cs="Calibri"/>
          <w:sz w:val="24"/>
        </w:rPr>
        <w:t xml:space="preserve"> </w:t>
      </w:r>
      <w:r w:rsidRPr="00763D72">
        <w:rPr>
          <w:rFonts w:ascii="Calibri" w:hAnsi="Calibri" w:cs="Calibri"/>
          <w:sz w:val="24"/>
        </w:rPr>
        <w:t xml:space="preserve">g body weight) into </w:t>
      </w:r>
      <w:r w:rsidR="0016219F" w:rsidRPr="00763D72">
        <w:rPr>
          <w:rFonts w:ascii="Calibri" w:hAnsi="Calibri" w:cs="Calibri"/>
          <w:sz w:val="24"/>
        </w:rPr>
        <w:t xml:space="preserve">the </w:t>
      </w:r>
      <w:r w:rsidRPr="00763D72">
        <w:rPr>
          <w:rFonts w:ascii="Calibri" w:hAnsi="Calibri" w:cs="Calibri"/>
          <w:sz w:val="24"/>
        </w:rPr>
        <w:t>abdominal cavity to anesthetize the rat</w:t>
      </w:r>
      <w:r w:rsidR="0016219F" w:rsidRPr="00763D72">
        <w:rPr>
          <w:rFonts w:ascii="Calibri" w:hAnsi="Calibri" w:cs="Calibri"/>
          <w:sz w:val="24"/>
        </w:rPr>
        <w:t xml:space="preserve">. </w:t>
      </w:r>
      <w:r w:rsidR="0016219F" w:rsidRPr="00763D72">
        <w:rPr>
          <w:rFonts w:ascii="Calibri" w:hAnsi="Calibri" w:cs="Calibri"/>
          <w:sz w:val="24"/>
          <w:highlight w:val="yellow"/>
        </w:rPr>
        <w:t>P</w:t>
      </w:r>
      <w:r w:rsidRPr="00763D72">
        <w:rPr>
          <w:rFonts w:ascii="Calibri" w:hAnsi="Calibri" w:cs="Calibri"/>
          <w:sz w:val="24"/>
          <w:highlight w:val="yellow"/>
        </w:rPr>
        <w:t xml:space="preserve">repare the surgical site by carefully removing the fur from </w:t>
      </w:r>
      <w:r w:rsidR="0016219F" w:rsidRPr="00763D72">
        <w:rPr>
          <w:rFonts w:ascii="Calibri" w:hAnsi="Calibri" w:cs="Calibri"/>
          <w:sz w:val="24"/>
          <w:highlight w:val="yellow"/>
        </w:rPr>
        <w:t xml:space="preserve">the </w:t>
      </w:r>
      <w:r w:rsidRPr="00763D72">
        <w:rPr>
          <w:rFonts w:ascii="Calibri" w:hAnsi="Calibri" w:cs="Calibri"/>
          <w:sz w:val="24"/>
          <w:highlight w:val="yellow"/>
        </w:rPr>
        <w:t xml:space="preserve">neck to </w:t>
      </w:r>
      <w:r w:rsidR="0016219F" w:rsidRPr="00763D72">
        <w:rPr>
          <w:rFonts w:ascii="Calibri" w:hAnsi="Calibri" w:cs="Calibri"/>
          <w:sz w:val="24"/>
          <w:highlight w:val="yellow"/>
        </w:rPr>
        <w:t xml:space="preserve">the </w:t>
      </w:r>
      <w:r w:rsidRPr="00763D72">
        <w:rPr>
          <w:rFonts w:ascii="Calibri" w:hAnsi="Calibri" w:cs="Calibri"/>
          <w:sz w:val="24"/>
          <w:highlight w:val="yellow"/>
        </w:rPr>
        <w:t xml:space="preserve">chest by shaving or </w:t>
      </w:r>
      <w:r w:rsidR="0016219F" w:rsidRPr="00763D72">
        <w:rPr>
          <w:rFonts w:ascii="Calibri" w:hAnsi="Calibri" w:cs="Calibri"/>
          <w:sz w:val="24"/>
          <w:highlight w:val="yellow"/>
        </w:rPr>
        <w:t xml:space="preserve">using a </w:t>
      </w:r>
      <w:r w:rsidRPr="00763D72">
        <w:rPr>
          <w:rFonts w:ascii="Calibri" w:hAnsi="Calibri" w:cs="Calibri"/>
          <w:sz w:val="24"/>
          <w:highlight w:val="yellow"/>
        </w:rPr>
        <w:t>depilatory cream.</w:t>
      </w:r>
    </w:p>
    <w:p w14:paraId="4C5D139F" w14:textId="77777777" w:rsidR="00577673" w:rsidRPr="00763D72" w:rsidRDefault="00577673" w:rsidP="00763D72">
      <w:pPr>
        <w:spacing w:after="0" w:line="240" w:lineRule="auto"/>
        <w:rPr>
          <w:rFonts w:ascii="Calibri" w:hAnsi="Calibri" w:cs="Calibri"/>
          <w:sz w:val="24"/>
        </w:rPr>
      </w:pPr>
    </w:p>
    <w:p w14:paraId="087B58F3" w14:textId="57089129" w:rsidR="00DF1986" w:rsidRPr="00763D72" w:rsidRDefault="00F40163" w:rsidP="00763D72">
      <w:pPr>
        <w:numPr>
          <w:ilvl w:val="1"/>
          <w:numId w:val="3"/>
        </w:numPr>
        <w:spacing w:after="0" w:line="240" w:lineRule="auto"/>
        <w:ind w:left="0" w:firstLine="0"/>
        <w:rPr>
          <w:rFonts w:ascii="Calibri" w:hAnsi="Calibri" w:cs="Calibri"/>
          <w:sz w:val="24"/>
        </w:rPr>
      </w:pPr>
      <w:r w:rsidRPr="00763D72">
        <w:rPr>
          <w:rFonts w:ascii="Calibri" w:hAnsi="Calibri" w:cs="Calibri"/>
          <w:sz w:val="24"/>
        </w:rPr>
        <w:t xml:space="preserve">Gently adjust the position of the tongue as needed with sterilized tweezers and wipe respiratory secretion with sterilized cotton balls. Keep the glottis clearly in view and insert an endotracheal tube into </w:t>
      </w:r>
      <w:r w:rsidR="00CA5A11" w:rsidRPr="00763D72">
        <w:rPr>
          <w:rFonts w:ascii="Calibri" w:hAnsi="Calibri" w:cs="Calibri"/>
          <w:sz w:val="24"/>
        </w:rPr>
        <w:t xml:space="preserve">the </w:t>
      </w:r>
      <w:r w:rsidRPr="00763D72">
        <w:rPr>
          <w:rFonts w:ascii="Calibri" w:hAnsi="Calibri" w:cs="Calibri"/>
          <w:sz w:val="24"/>
        </w:rPr>
        <w:t>trachea gently.</w:t>
      </w:r>
    </w:p>
    <w:p w14:paraId="2D71D5A9" w14:textId="77777777" w:rsidR="00577673" w:rsidRPr="00763D72" w:rsidRDefault="00577673" w:rsidP="00763D72">
      <w:pPr>
        <w:pStyle w:val="ListParagraph"/>
        <w:spacing w:before="0" w:after="0" w:line="240" w:lineRule="auto"/>
        <w:ind w:left="0" w:firstLine="0"/>
        <w:rPr>
          <w:rFonts w:ascii="Calibri" w:hAnsi="Calibri" w:cs="Calibri"/>
          <w:sz w:val="24"/>
        </w:rPr>
      </w:pPr>
    </w:p>
    <w:p w14:paraId="5A3E8F0D" w14:textId="1B813769" w:rsidR="00577673" w:rsidRPr="00763D72" w:rsidRDefault="00577673" w:rsidP="00763D72">
      <w:pPr>
        <w:numPr>
          <w:ilvl w:val="1"/>
          <w:numId w:val="3"/>
        </w:numPr>
        <w:spacing w:after="0" w:line="240" w:lineRule="auto"/>
        <w:ind w:left="0" w:firstLine="0"/>
        <w:rPr>
          <w:rFonts w:ascii="Calibri" w:hAnsi="Calibri" w:cs="Calibri"/>
          <w:sz w:val="24"/>
        </w:rPr>
      </w:pPr>
      <w:r w:rsidRPr="00763D72">
        <w:rPr>
          <w:rFonts w:ascii="Calibri" w:hAnsi="Calibri" w:cs="Calibri"/>
          <w:sz w:val="24"/>
        </w:rPr>
        <w:t>Connect the endotracheal tube to a ventilator circling at 65</w:t>
      </w:r>
      <w:r w:rsidR="00CA5A11" w:rsidRPr="00763D72">
        <w:rPr>
          <w:rFonts w:ascii="Calibri" w:hAnsi="Calibri" w:cs="Calibri"/>
          <w:sz w:val="24"/>
        </w:rPr>
        <w:t>–</w:t>
      </w:r>
      <w:r w:rsidRPr="00763D72">
        <w:rPr>
          <w:rFonts w:ascii="Calibri" w:hAnsi="Calibri" w:cs="Calibri"/>
          <w:sz w:val="24"/>
        </w:rPr>
        <w:t>80 breaths per minute and adjust</w:t>
      </w:r>
      <w:r w:rsidR="00CA5A11" w:rsidRPr="00763D72">
        <w:rPr>
          <w:rFonts w:ascii="Calibri" w:hAnsi="Calibri" w:cs="Calibri"/>
          <w:sz w:val="24"/>
        </w:rPr>
        <w:t xml:space="preserve"> the</w:t>
      </w:r>
      <w:r w:rsidRPr="00763D72">
        <w:rPr>
          <w:rFonts w:ascii="Calibri" w:hAnsi="Calibri" w:cs="Calibri"/>
          <w:sz w:val="24"/>
        </w:rPr>
        <w:t xml:space="preserve"> tidal volume at 4</w:t>
      </w:r>
      <w:r w:rsidR="00CA5A11" w:rsidRPr="00763D72">
        <w:rPr>
          <w:rFonts w:ascii="Calibri" w:hAnsi="Calibri" w:cs="Calibri"/>
          <w:sz w:val="24"/>
        </w:rPr>
        <w:t>–</w:t>
      </w:r>
      <w:r w:rsidRPr="00763D72">
        <w:rPr>
          <w:rFonts w:ascii="Calibri" w:hAnsi="Calibri" w:cs="Calibri"/>
          <w:sz w:val="24"/>
        </w:rPr>
        <w:t>5 mL by fixing the rat’s head and limbs.</w:t>
      </w:r>
    </w:p>
    <w:p w14:paraId="59BCEE27" w14:textId="77777777" w:rsidR="00577673" w:rsidRPr="00763D72" w:rsidRDefault="00577673" w:rsidP="00763D72">
      <w:pPr>
        <w:pStyle w:val="ListParagraph"/>
        <w:spacing w:before="0" w:after="0" w:line="240" w:lineRule="auto"/>
        <w:ind w:left="0" w:firstLine="0"/>
        <w:rPr>
          <w:rFonts w:ascii="Calibri" w:hAnsi="Calibri" w:cs="Calibri"/>
          <w:sz w:val="24"/>
        </w:rPr>
      </w:pPr>
    </w:p>
    <w:p w14:paraId="6B155F94" w14:textId="0AE26E7F" w:rsidR="00577673" w:rsidRPr="00763D72" w:rsidRDefault="00577673" w:rsidP="00763D72">
      <w:pPr>
        <w:numPr>
          <w:ilvl w:val="1"/>
          <w:numId w:val="3"/>
        </w:numPr>
        <w:spacing w:after="0" w:line="240" w:lineRule="auto"/>
        <w:ind w:left="0" w:firstLine="0"/>
        <w:rPr>
          <w:rFonts w:ascii="Calibri" w:hAnsi="Calibri" w:cs="Calibri"/>
          <w:sz w:val="24"/>
        </w:rPr>
      </w:pPr>
      <w:r w:rsidRPr="00763D72">
        <w:rPr>
          <w:rFonts w:ascii="Calibri" w:hAnsi="Calibri" w:cs="Calibri"/>
          <w:sz w:val="24"/>
        </w:rPr>
        <w:t xml:space="preserve">Place </w:t>
      </w:r>
      <w:r w:rsidR="00C778CA" w:rsidRPr="00763D72">
        <w:rPr>
          <w:rFonts w:ascii="Calibri" w:hAnsi="Calibri" w:cs="Calibri"/>
          <w:sz w:val="24"/>
        </w:rPr>
        <w:t>a</w:t>
      </w:r>
      <w:r w:rsidRPr="00763D72">
        <w:rPr>
          <w:rFonts w:ascii="Calibri" w:hAnsi="Calibri" w:cs="Calibri"/>
          <w:sz w:val="24"/>
        </w:rPr>
        <w:t xml:space="preserve"> sterile drape over the rat</w:t>
      </w:r>
      <w:r w:rsidR="00CE65FD">
        <w:rPr>
          <w:rFonts w:ascii="Calibri" w:hAnsi="Calibri" w:cs="Calibri"/>
          <w:sz w:val="24"/>
        </w:rPr>
        <w:t>,</w:t>
      </w:r>
      <w:r w:rsidRPr="00763D72">
        <w:rPr>
          <w:rFonts w:ascii="Calibri" w:hAnsi="Calibri" w:cs="Calibri"/>
          <w:sz w:val="24"/>
        </w:rPr>
        <w:t xml:space="preserve"> disinfect the operating area with tincture of iodine followed by 70% ethanol</w:t>
      </w:r>
      <w:r w:rsidR="00C778CA" w:rsidRPr="00763D72">
        <w:rPr>
          <w:rFonts w:ascii="Calibri" w:hAnsi="Calibri" w:cs="Calibri"/>
          <w:sz w:val="24"/>
        </w:rPr>
        <w:t>,</w:t>
      </w:r>
      <w:r w:rsidRPr="00763D72">
        <w:rPr>
          <w:rFonts w:ascii="Calibri" w:hAnsi="Calibri" w:cs="Calibri"/>
          <w:sz w:val="24"/>
        </w:rPr>
        <w:t xml:space="preserve"> and repeat this procedure three times.</w:t>
      </w:r>
    </w:p>
    <w:p w14:paraId="6E601357" w14:textId="77777777" w:rsidR="00577673" w:rsidRPr="00763D72" w:rsidRDefault="00577673" w:rsidP="00763D72">
      <w:pPr>
        <w:pStyle w:val="ListParagraph"/>
        <w:spacing w:before="0" w:after="0" w:line="240" w:lineRule="auto"/>
        <w:ind w:left="0" w:firstLine="0"/>
        <w:rPr>
          <w:rFonts w:ascii="Calibri" w:hAnsi="Calibri" w:cs="Calibri"/>
          <w:sz w:val="24"/>
        </w:rPr>
      </w:pPr>
    </w:p>
    <w:p w14:paraId="45545809" w14:textId="39EA74A7" w:rsidR="00577673" w:rsidRPr="00763D72" w:rsidRDefault="00577673" w:rsidP="00763D72">
      <w:pPr>
        <w:numPr>
          <w:ilvl w:val="1"/>
          <w:numId w:val="3"/>
        </w:numPr>
        <w:spacing w:after="0" w:line="240" w:lineRule="auto"/>
        <w:ind w:left="0" w:firstLine="0"/>
        <w:rPr>
          <w:rFonts w:ascii="Calibri" w:hAnsi="Calibri" w:cs="Calibri"/>
          <w:sz w:val="24"/>
        </w:rPr>
      </w:pPr>
      <w:r w:rsidRPr="00763D72">
        <w:rPr>
          <w:rFonts w:ascii="Calibri" w:hAnsi="Calibri" w:cs="Calibri"/>
          <w:sz w:val="24"/>
        </w:rPr>
        <w:t xml:space="preserve">Make a left parasternal incision at the level of </w:t>
      </w:r>
      <w:r w:rsidR="00C25240" w:rsidRPr="00763D72">
        <w:rPr>
          <w:rFonts w:ascii="Calibri" w:hAnsi="Calibri" w:cs="Calibri"/>
          <w:sz w:val="24"/>
        </w:rPr>
        <w:t xml:space="preserve">the </w:t>
      </w:r>
      <w:r w:rsidRPr="00763D72">
        <w:rPr>
          <w:rFonts w:ascii="Calibri" w:hAnsi="Calibri" w:cs="Calibri"/>
          <w:sz w:val="24"/>
        </w:rPr>
        <w:t>fourth intercostal space to expose</w:t>
      </w:r>
      <w:r w:rsidR="00C25240" w:rsidRPr="00763D72">
        <w:rPr>
          <w:rFonts w:ascii="Calibri" w:hAnsi="Calibri" w:cs="Calibri"/>
          <w:sz w:val="24"/>
        </w:rPr>
        <w:t xml:space="preserve"> the</w:t>
      </w:r>
      <w:r w:rsidRPr="00763D72">
        <w:rPr>
          <w:rFonts w:ascii="Calibri" w:hAnsi="Calibri" w:cs="Calibri"/>
          <w:sz w:val="24"/>
        </w:rPr>
        <w:t xml:space="preserve"> left musculus pectoralis major and pectoralis minor.</w:t>
      </w:r>
    </w:p>
    <w:p w14:paraId="5AAA4822" w14:textId="77777777" w:rsidR="00577673" w:rsidRPr="00763D72" w:rsidRDefault="00577673" w:rsidP="00763D72">
      <w:pPr>
        <w:pStyle w:val="ListParagraph"/>
        <w:spacing w:before="0" w:after="0" w:line="240" w:lineRule="auto"/>
        <w:ind w:left="0" w:firstLine="0"/>
        <w:rPr>
          <w:rFonts w:ascii="Calibri" w:hAnsi="Calibri" w:cs="Calibri"/>
          <w:sz w:val="24"/>
        </w:rPr>
      </w:pPr>
    </w:p>
    <w:p w14:paraId="02F34779" w14:textId="61BC0FB6" w:rsidR="00577673" w:rsidRPr="00763D72" w:rsidRDefault="00577673" w:rsidP="00763D72">
      <w:pPr>
        <w:numPr>
          <w:ilvl w:val="1"/>
          <w:numId w:val="3"/>
        </w:numPr>
        <w:spacing w:after="0" w:line="240" w:lineRule="auto"/>
        <w:ind w:left="0" w:firstLine="0"/>
        <w:rPr>
          <w:rFonts w:ascii="Calibri" w:hAnsi="Calibri" w:cs="Calibri"/>
          <w:sz w:val="24"/>
        </w:rPr>
      </w:pPr>
      <w:r w:rsidRPr="00763D72">
        <w:rPr>
          <w:rFonts w:ascii="Calibri" w:hAnsi="Calibri" w:cs="Calibri"/>
          <w:sz w:val="24"/>
        </w:rPr>
        <w:t xml:space="preserve">Dissect </w:t>
      </w:r>
      <w:r w:rsidR="00C25240" w:rsidRPr="00763D72">
        <w:rPr>
          <w:rFonts w:ascii="Calibri" w:hAnsi="Calibri" w:cs="Calibri"/>
          <w:sz w:val="24"/>
        </w:rPr>
        <w:t xml:space="preserve">the </w:t>
      </w:r>
      <w:r w:rsidRPr="00763D72">
        <w:rPr>
          <w:rFonts w:ascii="Calibri" w:hAnsi="Calibri" w:cs="Calibri"/>
          <w:sz w:val="24"/>
        </w:rPr>
        <w:t xml:space="preserve">fascia between </w:t>
      </w:r>
      <w:r w:rsidR="00C71574">
        <w:rPr>
          <w:rFonts w:ascii="Calibri" w:hAnsi="Calibri" w:cs="Calibri"/>
          <w:sz w:val="24"/>
        </w:rPr>
        <w:t xml:space="preserve">the </w:t>
      </w:r>
      <w:r w:rsidRPr="00763D72">
        <w:rPr>
          <w:rFonts w:ascii="Calibri" w:hAnsi="Calibri" w:cs="Calibri"/>
          <w:sz w:val="24"/>
        </w:rPr>
        <w:t xml:space="preserve">musculus pectoralis major and pectoralis minor using </w:t>
      </w:r>
      <w:r w:rsidR="00C25240" w:rsidRPr="00763D72">
        <w:rPr>
          <w:rFonts w:ascii="Calibri" w:hAnsi="Calibri" w:cs="Calibri"/>
          <w:sz w:val="24"/>
        </w:rPr>
        <w:t xml:space="preserve">a </w:t>
      </w:r>
      <w:r w:rsidRPr="00763D72">
        <w:rPr>
          <w:rFonts w:ascii="Calibri" w:hAnsi="Calibri" w:cs="Calibri"/>
          <w:sz w:val="24"/>
        </w:rPr>
        <w:t>blunt dissection technique to expose the left fourth intercostal space.</w:t>
      </w:r>
    </w:p>
    <w:p w14:paraId="3E81DAD5" w14:textId="77777777" w:rsidR="00577673" w:rsidRPr="00763D72" w:rsidRDefault="00577673" w:rsidP="00763D72">
      <w:pPr>
        <w:spacing w:after="0" w:line="240" w:lineRule="auto"/>
        <w:rPr>
          <w:rFonts w:ascii="Calibri" w:hAnsi="Calibri" w:cs="Calibri"/>
          <w:sz w:val="24"/>
        </w:rPr>
      </w:pPr>
    </w:p>
    <w:p w14:paraId="57F152D7" w14:textId="7D79C897" w:rsidR="00577673" w:rsidRPr="00763D72" w:rsidRDefault="00577673" w:rsidP="00763D72">
      <w:pPr>
        <w:spacing w:after="0" w:line="240" w:lineRule="auto"/>
        <w:rPr>
          <w:rFonts w:ascii="Calibri" w:hAnsi="Calibri" w:cs="Calibri"/>
          <w:sz w:val="24"/>
        </w:rPr>
      </w:pPr>
      <w:r w:rsidRPr="00763D72">
        <w:rPr>
          <w:rFonts w:ascii="Calibri" w:hAnsi="Calibri" w:cs="Calibri"/>
          <w:sz w:val="24"/>
        </w:rPr>
        <w:t>N</w:t>
      </w:r>
      <w:r w:rsidR="00C25240" w:rsidRPr="00763D72">
        <w:rPr>
          <w:rFonts w:ascii="Calibri" w:hAnsi="Calibri" w:cs="Calibri"/>
          <w:sz w:val="24"/>
        </w:rPr>
        <w:t>OTE</w:t>
      </w:r>
      <w:r w:rsidRPr="00763D72">
        <w:rPr>
          <w:rFonts w:ascii="Calibri" w:hAnsi="Calibri" w:cs="Calibri"/>
          <w:sz w:val="24"/>
        </w:rPr>
        <w:t xml:space="preserve">: </w:t>
      </w:r>
      <w:r w:rsidR="00C25240" w:rsidRPr="00763D72">
        <w:rPr>
          <w:rFonts w:ascii="Calibri" w:hAnsi="Calibri" w:cs="Calibri"/>
          <w:sz w:val="24"/>
        </w:rPr>
        <w:t>A</w:t>
      </w:r>
      <w:r w:rsidRPr="00763D72">
        <w:rPr>
          <w:rFonts w:ascii="Calibri" w:hAnsi="Calibri" w:cs="Calibri"/>
          <w:sz w:val="24"/>
        </w:rPr>
        <w:t>void excessive tissue damage and vascular injury</w:t>
      </w:r>
      <w:r w:rsidR="00C25240" w:rsidRPr="00763D72">
        <w:rPr>
          <w:rFonts w:ascii="Calibri" w:hAnsi="Calibri" w:cs="Calibri"/>
          <w:sz w:val="24"/>
        </w:rPr>
        <w:t xml:space="preserve"> that will cause </w:t>
      </w:r>
      <w:r w:rsidRPr="00763D72">
        <w:rPr>
          <w:rFonts w:ascii="Calibri" w:hAnsi="Calibri" w:cs="Calibri"/>
          <w:sz w:val="24"/>
        </w:rPr>
        <w:t>severe bleeding and postoperative death.</w:t>
      </w:r>
    </w:p>
    <w:p w14:paraId="7BA35596" w14:textId="77777777" w:rsidR="00577673" w:rsidRPr="00763D72" w:rsidRDefault="00577673" w:rsidP="00763D72">
      <w:pPr>
        <w:pStyle w:val="ListParagraph"/>
        <w:spacing w:before="0" w:after="0" w:line="240" w:lineRule="auto"/>
        <w:ind w:left="0" w:firstLine="0"/>
        <w:rPr>
          <w:rFonts w:ascii="Calibri" w:hAnsi="Calibri" w:cs="Calibri"/>
          <w:sz w:val="24"/>
        </w:rPr>
      </w:pPr>
    </w:p>
    <w:p w14:paraId="3A2534D2" w14:textId="54015F8C" w:rsidR="00577673" w:rsidRPr="00763D72" w:rsidRDefault="00577673" w:rsidP="00763D72">
      <w:pPr>
        <w:numPr>
          <w:ilvl w:val="1"/>
          <w:numId w:val="3"/>
        </w:numPr>
        <w:spacing w:after="0" w:line="240" w:lineRule="auto"/>
        <w:ind w:left="0" w:firstLine="0"/>
        <w:rPr>
          <w:rFonts w:ascii="Calibri" w:hAnsi="Calibri" w:cs="Calibri"/>
          <w:sz w:val="24"/>
        </w:rPr>
      </w:pPr>
      <w:r w:rsidRPr="00763D72">
        <w:rPr>
          <w:rFonts w:ascii="Calibri" w:hAnsi="Calibri" w:cs="Calibri"/>
          <w:sz w:val="24"/>
        </w:rPr>
        <w:t xml:space="preserve">Dissect </w:t>
      </w:r>
      <w:r w:rsidR="001614F9" w:rsidRPr="00763D72">
        <w:rPr>
          <w:rFonts w:ascii="Calibri" w:hAnsi="Calibri" w:cs="Calibri"/>
          <w:sz w:val="24"/>
        </w:rPr>
        <w:t xml:space="preserve">the </w:t>
      </w:r>
      <w:r w:rsidRPr="00763D72">
        <w:rPr>
          <w:rFonts w:ascii="Calibri" w:hAnsi="Calibri" w:cs="Calibri"/>
          <w:sz w:val="24"/>
        </w:rPr>
        <w:t>intercostal muscles</w:t>
      </w:r>
      <w:r w:rsidR="001614F9" w:rsidRPr="00763D72">
        <w:rPr>
          <w:rFonts w:ascii="Calibri" w:hAnsi="Calibri" w:cs="Calibri"/>
          <w:sz w:val="24"/>
        </w:rPr>
        <w:t>,</w:t>
      </w:r>
      <w:r w:rsidRPr="00763D72">
        <w:rPr>
          <w:rFonts w:ascii="Calibri" w:hAnsi="Calibri" w:cs="Calibri"/>
          <w:sz w:val="24"/>
        </w:rPr>
        <w:t xml:space="preserve"> position a chest retractor within the fourth intercostal space</w:t>
      </w:r>
      <w:r w:rsidR="00FF1CC2">
        <w:rPr>
          <w:rFonts w:ascii="Calibri" w:hAnsi="Calibri" w:cs="Calibri"/>
          <w:sz w:val="24"/>
        </w:rPr>
        <w:t>,</w:t>
      </w:r>
      <w:r w:rsidRPr="00763D72">
        <w:rPr>
          <w:rFonts w:ascii="Calibri" w:hAnsi="Calibri" w:cs="Calibri"/>
          <w:sz w:val="24"/>
        </w:rPr>
        <w:t xml:space="preserve"> </w:t>
      </w:r>
      <w:r w:rsidR="001614F9" w:rsidRPr="00763D72">
        <w:rPr>
          <w:rFonts w:ascii="Calibri" w:hAnsi="Calibri" w:cs="Calibri"/>
          <w:sz w:val="24"/>
        </w:rPr>
        <w:t>and then</w:t>
      </w:r>
      <w:r w:rsidRPr="00763D72">
        <w:rPr>
          <w:rFonts w:ascii="Calibri" w:hAnsi="Calibri" w:cs="Calibri"/>
          <w:sz w:val="24"/>
        </w:rPr>
        <w:t xml:space="preserve"> spread the ribs.</w:t>
      </w:r>
    </w:p>
    <w:p w14:paraId="6B52A67C" w14:textId="77777777" w:rsidR="00577673" w:rsidRPr="00763D72" w:rsidRDefault="00577673" w:rsidP="00763D72">
      <w:pPr>
        <w:spacing w:after="0" w:line="240" w:lineRule="auto"/>
        <w:rPr>
          <w:rFonts w:ascii="Calibri" w:hAnsi="Calibri" w:cs="Calibri"/>
          <w:sz w:val="24"/>
        </w:rPr>
      </w:pPr>
    </w:p>
    <w:p w14:paraId="37CEB27B" w14:textId="6A20D250" w:rsidR="00577673" w:rsidRPr="00763D72" w:rsidRDefault="00577673" w:rsidP="00763D72">
      <w:pPr>
        <w:numPr>
          <w:ilvl w:val="1"/>
          <w:numId w:val="3"/>
        </w:numPr>
        <w:spacing w:after="0" w:line="240" w:lineRule="auto"/>
        <w:ind w:left="0" w:firstLine="0"/>
        <w:rPr>
          <w:rFonts w:ascii="Calibri" w:hAnsi="Calibri" w:cs="Calibri"/>
          <w:sz w:val="24"/>
        </w:rPr>
      </w:pPr>
      <w:r w:rsidRPr="00763D72">
        <w:rPr>
          <w:rFonts w:ascii="Calibri" w:hAnsi="Calibri" w:cs="Calibri"/>
          <w:sz w:val="24"/>
        </w:rPr>
        <w:t xml:space="preserve">Tear the pericardium and remove </w:t>
      </w:r>
      <w:r w:rsidR="0036225A" w:rsidRPr="00763D72">
        <w:rPr>
          <w:rFonts w:ascii="Calibri" w:hAnsi="Calibri" w:cs="Calibri"/>
          <w:sz w:val="24"/>
        </w:rPr>
        <w:t xml:space="preserve">the </w:t>
      </w:r>
      <w:r w:rsidRPr="00763D72">
        <w:rPr>
          <w:rFonts w:ascii="Calibri" w:hAnsi="Calibri" w:cs="Calibri"/>
          <w:sz w:val="24"/>
        </w:rPr>
        <w:t>attached adipose tissue.</w:t>
      </w:r>
    </w:p>
    <w:p w14:paraId="6D068087" w14:textId="77777777" w:rsidR="00577673" w:rsidRPr="00763D72" w:rsidRDefault="00577673" w:rsidP="00763D72">
      <w:pPr>
        <w:spacing w:after="0" w:line="240" w:lineRule="auto"/>
        <w:rPr>
          <w:rFonts w:ascii="Calibri" w:hAnsi="Calibri" w:cs="Calibri"/>
          <w:sz w:val="24"/>
        </w:rPr>
      </w:pPr>
    </w:p>
    <w:p w14:paraId="6D15AB65" w14:textId="047EA0F2" w:rsidR="00DF1986" w:rsidRPr="00763D72" w:rsidRDefault="00F40163" w:rsidP="00763D72">
      <w:pPr>
        <w:spacing w:after="0" w:line="240" w:lineRule="auto"/>
        <w:rPr>
          <w:rFonts w:ascii="Calibri" w:hAnsi="Calibri" w:cs="Calibri"/>
          <w:sz w:val="24"/>
        </w:rPr>
      </w:pPr>
      <w:bookmarkStart w:id="2" w:name="_Hlk60001671"/>
      <w:r w:rsidRPr="00763D72">
        <w:rPr>
          <w:rFonts w:ascii="Calibri" w:hAnsi="Calibri" w:cs="Calibri"/>
          <w:sz w:val="24"/>
        </w:rPr>
        <w:t>N</w:t>
      </w:r>
      <w:r w:rsidR="0036225A" w:rsidRPr="00763D72">
        <w:rPr>
          <w:rFonts w:ascii="Calibri" w:hAnsi="Calibri" w:cs="Calibri"/>
          <w:sz w:val="24"/>
        </w:rPr>
        <w:t>OTE</w:t>
      </w:r>
      <w:r w:rsidRPr="00763D72">
        <w:rPr>
          <w:rFonts w:ascii="Calibri" w:hAnsi="Calibri" w:cs="Calibri"/>
          <w:sz w:val="24"/>
        </w:rPr>
        <w:t>:</w:t>
      </w:r>
      <w:r w:rsidR="00577673" w:rsidRPr="00763D72">
        <w:rPr>
          <w:rFonts w:ascii="Calibri" w:hAnsi="Calibri" w:cs="Calibri"/>
          <w:sz w:val="24"/>
        </w:rPr>
        <w:t xml:space="preserve"> </w:t>
      </w:r>
      <w:r w:rsidR="00514BED" w:rsidRPr="00763D72">
        <w:rPr>
          <w:rFonts w:ascii="Calibri" w:hAnsi="Calibri" w:cs="Calibri"/>
          <w:sz w:val="24"/>
        </w:rPr>
        <w:t>A</w:t>
      </w:r>
      <w:r w:rsidRPr="00763D72">
        <w:rPr>
          <w:rFonts w:ascii="Calibri" w:hAnsi="Calibri" w:cs="Calibri"/>
          <w:sz w:val="24"/>
        </w:rPr>
        <w:t xml:space="preserve">void damaging other organs with sharp surgical instruments, especially the lungs. </w:t>
      </w:r>
      <w:r w:rsidR="00514BED" w:rsidRPr="00763D72">
        <w:rPr>
          <w:rFonts w:ascii="Calibri" w:hAnsi="Calibri" w:cs="Calibri"/>
          <w:sz w:val="24"/>
        </w:rPr>
        <w:t xml:space="preserve">Damage to the lungs can result in the development of </w:t>
      </w:r>
      <w:r w:rsidRPr="00763D72">
        <w:rPr>
          <w:rFonts w:ascii="Calibri" w:hAnsi="Calibri" w:cs="Calibri"/>
          <w:sz w:val="24"/>
        </w:rPr>
        <w:t>pneumothorax and hemopneumothorax during the operation, causing cacoethic consequences ranging from hemodynamic disorder</w:t>
      </w:r>
      <w:r w:rsidR="002F0C25" w:rsidRPr="00763D72">
        <w:rPr>
          <w:rFonts w:ascii="Calibri" w:hAnsi="Calibri" w:cs="Calibri"/>
          <w:sz w:val="24"/>
        </w:rPr>
        <w:t>s</w:t>
      </w:r>
      <w:r w:rsidRPr="00763D72">
        <w:rPr>
          <w:rFonts w:ascii="Calibri" w:hAnsi="Calibri" w:cs="Calibri"/>
          <w:sz w:val="24"/>
        </w:rPr>
        <w:t xml:space="preserve"> to </w:t>
      </w:r>
      <w:r w:rsidR="00294859" w:rsidRPr="00763D72">
        <w:rPr>
          <w:rFonts w:ascii="Calibri" w:hAnsi="Calibri" w:cs="Calibri"/>
          <w:sz w:val="24"/>
        </w:rPr>
        <w:t>reduced</w:t>
      </w:r>
      <w:r w:rsidRPr="00763D72">
        <w:rPr>
          <w:rFonts w:ascii="Calibri" w:hAnsi="Calibri" w:cs="Calibri"/>
          <w:sz w:val="24"/>
        </w:rPr>
        <w:t xml:space="preserve"> animal survival.</w:t>
      </w:r>
    </w:p>
    <w:p w14:paraId="449DF920" w14:textId="77777777" w:rsidR="00577673" w:rsidRPr="00763D72" w:rsidRDefault="00577673" w:rsidP="00763D72">
      <w:pPr>
        <w:spacing w:after="0" w:line="240" w:lineRule="auto"/>
        <w:rPr>
          <w:rFonts w:ascii="Calibri" w:hAnsi="Calibri" w:cs="Calibri"/>
          <w:sz w:val="24"/>
        </w:rPr>
      </w:pPr>
    </w:p>
    <w:p w14:paraId="735D3527" w14:textId="6DD9BA5B" w:rsidR="00DF1986" w:rsidRPr="00763D72" w:rsidRDefault="00F40163" w:rsidP="00763D72">
      <w:pPr>
        <w:numPr>
          <w:ilvl w:val="1"/>
          <w:numId w:val="3"/>
        </w:numPr>
        <w:spacing w:after="0" w:line="240" w:lineRule="auto"/>
        <w:ind w:left="0" w:firstLine="0"/>
        <w:rPr>
          <w:rFonts w:ascii="Calibri" w:eastAsia="SimSun" w:hAnsi="Calibri" w:cs="Calibri"/>
          <w:w w:val="105"/>
          <w:sz w:val="24"/>
          <w:highlight w:val="yellow"/>
          <w:lang w:bidi="en-US"/>
        </w:rPr>
      </w:pPr>
      <w:r w:rsidRPr="00763D72">
        <w:rPr>
          <w:rFonts w:ascii="Calibri" w:hAnsi="Calibri" w:cs="Calibri"/>
          <w:sz w:val="24"/>
          <w:highlight w:val="yellow"/>
        </w:rPr>
        <w:t xml:space="preserve">Manipulate </w:t>
      </w:r>
      <w:r w:rsidR="00ED33A6" w:rsidRPr="00763D72">
        <w:rPr>
          <w:rFonts w:ascii="Calibri" w:hAnsi="Calibri" w:cs="Calibri"/>
          <w:sz w:val="24"/>
          <w:highlight w:val="yellow"/>
        </w:rPr>
        <w:t xml:space="preserve">the </w:t>
      </w:r>
      <w:r w:rsidRPr="00763D72">
        <w:rPr>
          <w:rFonts w:ascii="Calibri" w:hAnsi="Calibri" w:cs="Calibri"/>
          <w:sz w:val="24"/>
          <w:highlight w:val="yellow"/>
        </w:rPr>
        <w:t>position of</w:t>
      </w:r>
      <w:r w:rsidR="00ED33A6" w:rsidRPr="00763D72">
        <w:rPr>
          <w:rFonts w:ascii="Calibri" w:hAnsi="Calibri" w:cs="Calibri"/>
          <w:sz w:val="24"/>
          <w:highlight w:val="yellow"/>
        </w:rPr>
        <w:t xml:space="preserve"> the</w:t>
      </w:r>
      <w:r w:rsidRPr="00763D72">
        <w:rPr>
          <w:rFonts w:ascii="Calibri" w:hAnsi="Calibri" w:cs="Calibri"/>
          <w:sz w:val="24"/>
          <w:highlight w:val="yellow"/>
        </w:rPr>
        <w:t xml:space="preserve"> thymus and expose the ascending aorta and left atria gently. </w:t>
      </w:r>
      <w:r w:rsidR="00ED33A6" w:rsidRPr="00763D72">
        <w:rPr>
          <w:rFonts w:ascii="Calibri" w:hAnsi="Calibri" w:cs="Calibri"/>
          <w:sz w:val="24"/>
          <w:highlight w:val="yellow"/>
        </w:rPr>
        <w:t>I</w:t>
      </w:r>
      <w:r w:rsidRPr="00763D72">
        <w:rPr>
          <w:rFonts w:ascii="Calibri" w:eastAsia="SimSun" w:hAnsi="Calibri" w:cs="Calibri"/>
          <w:w w:val="105"/>
          <w:sz w:val="24"/>
          <w:highlight w:val="yellow"/>
          <w:lang w:bidi="en-US"/>
        </w:rPr>
        <w:t>dentify and ligate the proximal left anterior descending</w:t>
      </w:r>
      <w:r w:rsidR="00261ED8" w:rsidRPr="00763D72">
        <w:rPr>
          <w:rFonts w:ascii="Calibri" w:eastAsia="SimSun" w:hAnsi="Calibri" w:cs="Calibri"/>
          <w:w w:val="105"/>
          <w:sz w:val="24"/>
          <w:highlight w:val="yellow"/>
          <w:lang w:bidi="en-US"/>
        </w:rPr>
        <w:t xml:space="preserve"> (LAD)</w:t>
      </w:r>
      <w:r w:rsidRPr="00763D72">
        <w:rPr>
          <w:rFonts w:ascii="Calibri" w:eastAsia="SimSun" w:hAnsi="Calibri" w:cs="Calibri"/>
          <w:w w:val="105"/>
          <w:sz w:val="24"/>
          <w:highlight w:val="yellow"/>
          <w:lang w:bidi="en-US"/>
        </w:rPr>
        <w:t xml:space="preserve"> artery</w:t>
      </w:r>
      <w:r w:rsidR="00ED33A6" w:rsidRPr="00763D72">
        <w:rPr>
          <w:rFonts w:ascii="Calibri" w:eastAsia="SimSun" w:hAnsi="Calibri" w:cs="Calibri"/>
          <w:w w:val="105"/>
          <w:sz w:val="24"/>
          <w:highlight w:val="yellow"/>
          <w:lang w:bidi="en-US"/>
        </w:rPr>
        <w:t xml:space="preserve"> transiently</w:t>
      </w:r>
      <w:r w:rsidRPr="00763D72">
        <w:rPr>
          <w:rFonts w:ascii="Calibri" w:eastAsia="SimSun" w:hAnsi="Calibri" w:cs="Calibri"/>
          <w:w w:val="105"/>
          <w:sz w:val="24"/>
          <w:highlight w:val="yellow"/>
          <w:lang w:bidi="en-US"/>
        </w:rPr>
        <w:t xml:space="preserve"> for 45 min with a 6-0 polypropylene suture</w:t>
      </w:r>
      <w:r w:rsidR="00D0554E" w:rsidRPr="00763D72">
        <w:rPr>
          <w:rFonts w:ascii="Calibri" w:eastAsia="SimSun" w:hAnsi="Calibri" w:cs="Calibri"/>
          <w:w w:val="105"/>
          <w:sz w:val="24"/>
          <w:highlight w:val="yellow"/>
          <w:lang w:bidi="en-US"/>
        </w:rPr>
        <w:t xml:space="preserve"> (see </w:t>
      </w:r>
      <w:r w:rsidR="00D0554E" w:rsidRPr="00763D72">
        <w:rPr>
          <w:rFonts w:ascii="Calibri" w:eastAsia="SimSun" w:hAnsi="Calibri" w:cs="Calibri"/>
          <w:b/>
          <w:bCs/>
          <w:w w:val="105"/>
          <w:sz w:val="24"/>
          <w:highlight w:val="yellow"/>
          <w:lang w:bidi="en-US"/>
        </w:rPr>
        <w:t>Figure 1 A-D</w:t>
      </w:r>
      <w:r w:rsidR="00D0554E" w:rsidRPr="00763D72">
        <w:rPr>
          <w:rFonts w:ascii="Calibri" w:eastAsia="SimSun" w:hAnsi="Calibri" w:cs="Calibri"/>
          <w:w w:val="105"/>
          <w:sz w:val="24"/>
          <w:highlight w:val="yellow"/>
          <w:lang w:bidi="en-US"/>
        </w:rPr>
        <w:t>)</w:t>
      </w:r>
      <w:r w:rsidRPr="00763D72">
        <w:rPr>
          <w:rFonts w:ascii="Calibri" w:eastAsia="SimSun" w:hAnsi="Calibri" w:cs="Calibri"/>
          <w:w w:val="105"/>
          <w:sz w:val="24"/>
          <w:highlight w:val="yellow"/>
          <w:lang w:bidi="en-US"/>
        </w:rPr>
        <w:t>.</w:t>
      </w:r>
    </w:p>
    <w:p w14:paraId="7D82E348" w14:textId="77777777" w:rsidR="00577673" w:rsidRPr="00763D72" w:rsidRDefault="00577673" w:rsidP="00763D72">
      <w:pPr>
        <w:spacing w:after="0" w:line="240" w:lineRule="auto"/>
        <w:rPr>
          <w:rFonts w:ascii="Calibri" w:eastAsia="SimSun" w:hAnsi="Calibri" w:cs="Calibri"/>
          <w:w w:val="105"/>
          <w:sz w:val="24"/>
          <w:highlight w:val="yellow"/>
          <w:lang w:bidi="en-US"/>
        </w:rPr>
      </w:pPr>
    </w:p>
    <w:p w14:paraId="59CD15EC" w14:textId="21185E4B" w:rsidR="00DF1986" w:rsidRPr="00763D72" w:rsidRDefault="00F40163" w:rsidP="00763D72">
      <w:pPr>
        <w:spacing w:after="0" w:line="240" w:lineRule="auto"/>
        <w:rPr>
          <w:rFonts w:ascii="Calibri" w:eastAsia="SimSun" w:hAnsi="Calibri" w:cs="Calibri"/>
          <w:w w:val="105"/>
          <w:sz w:val="24"/>
          <w:lang w:bidi="en-US"/>
        </w:rPr>
      </w:pPr>
      <w:r w:rsidRPr="00763D72">
        <w:rPr>
          <w:rFonts w:ascii="Calibri" w:eastAsia="SimSun" w:hAnsi="Calibri" w:cs="Calibri"/>
          <w:w w:val="105"/>
          <w:sz w:val="24"/>
          <w:lang w:bidi="en-US"/>
        </w:rPr>
        <w:t>N</w:t>
      </w:r>
      <w:r w:rsidR="00261ED8" w:rsidRPr="00763D72">
        <w:rPr>
          <w:rFonts w:ascii="Calibri" w:eastAsia="SimSun" w:hAnsi="Calibri" w:cs="Calibri"/>
          <w:w w:val="105"/>
          <w:sz w:val="24"/>
          <w:lang w:bidi="en-US"/>
        </w:rPr>
        <w:t>OTE</w:t>
      </w:r>
      <w:r w:rsidRPr="00763D72">
        <w:rPr>
          <w:rFonts w:ascii="Calibri" w:eastAsia="SimSun" w:hAnsi="Calibri" w:cs="Calibri"/>
          <w:w w:val="105"/>
          <w:sz w:val="24"/>
          <w:lang w:bidi="en-US"/>
        </w:rPr>
        <w:t xml:space="preserve">: </w:t>
      </w:r>
      <w:r w:rsidR="00261ED8" w:rsidRPr="00763D72">
        <w:rPr>
          <w:rFonts w:ascii="Calibri" w:eastAsia="SimSun" w:hAnsi="Calibri" w:cs="Calibri"/>
          <w:w w:val="105"/>
          <w:sz w:val="24"/>
          <w:lang w:bidi="en-US"/>
        </w:rPr>
        <w:t>This</w:t>
      </w:r>
      <w:r w:rsidRPr="00763D72">
        <w:rPr>
          <w:rFonts w:ascii="Calibri" w:eastAsia="SimSun" w:hAnsi="Calibri" w:cs="Calibri"/>
          <w:w w:val="105"/>
          <w:sz w:val="24"/>
          <w:lang w:bidi="en-US"/>
        </w:rPr>
        <w:t xml:space="preserve"> procedure is identical for sham control rats except that the LAD is not ligated.</w:t>
      </w:r>
    </w:p>
    <w:p w14:paraId="23D1D1D0" w14:textId="77777777" w:rsidR="00577673" w:rsidRPr="00763D72" w:rsidRDefault="00577673" w:rsidP="00763D72">
      <w:pPr>
        <w:spacing w:after="0" w:line="240" w:lineRule="auto"/>
        <w:rPr>
          <w:rFonts w:ascii="Calibri" w:eastAsia="SimSun" w:hAnsi="Calibri" w:cs="Calibri"/>
          <w:w w:val="105"/>
          <w:sz w:val="24"/>
          <w:lang w:bidi="en-US"/>
        </w:rPr>
      </w:pPr>
    </w:p>
    <w:bookmarkEnd w:id="2"/>
    <w:p w14:paraId="2BCEE936" w14:textId="7F943BC0" w:rsidR="00DF1986" w:rsidRPr="00763D72" w:rsidRDefault="00F40163" w:rsidP="00763D72">
      <w:pPr>
        <w:numPr>
          <w:ilvl w:val="1"/>
          <w:numId w:val="3"/>
        </w:numPr>
        <w:spacing w:after="0" w:line="240" w:lineRule="auto"/>
        <w:ind w:left="0" w:firstLine="0"/>
        <w:rPr>
          <w:rFonts w:ascii="Calibri" w:eastAsia="SimSun" w:hAnsi="Calibri" w:cs="Calibri"/>
          <w:w w:val="105"/>
          <w:sz w:val="24"/>
          <w:lang w:bidi="en-US"/>
        </w:rPr>
      </w:pPr>
      <w:r w:rsidRPr="00763D72">
        <w:rPr>
          <w:rFonts w:ascii="Calibri" w:eastAsia="SimSun" w:hAnsi="Calibri" w:cs="Calibri"/>
          <w:w w:val="105"/>
          <w:sz w:val="24"/>
          <w:lang w:bidi="en-US"/>
        </w:rPr>
        <w:t xml:space="preserve">Remove the chest retractor and draw the ribs together in an interrupted </w:t>
      </w:r>
      <w:r w:rsidRPr="00763D72">
        <w:rPr>
          <w:rFonts w:ascii="Calibri" w:eastAsia="SimSun" w:hAnsi="Calibri" w:cs="Calibri"/>
          <w:w w:val="105"/>
          <w:sz w:val="24"/>
          <w:lang w:bidi="en-US"/>
        </w:rPr>
        <w:lastRenderedPageBreak/>
        <w:t xml:space="preserve">suture pattern with a 3-0 polypropylene suture. </w:t>
      </w:r>
    </w:p>
    <w:p w14:paraId="74C54309" w14:textId="77777777" w:rsidR="00577673" w:rsidRPr="00763D72" w:rsidRDefault="00577673" w:rsidP="00763D72">
      <w:pPr>
        <w:spacing w:after="0" w:line="240" w:lineRule="auto"/>
        <w:rPr>
          <w:rFonts w:ascii="Calibri" w:eastAsia="SimSun" w:hAnsi="Calibri" w:cs="Calibri"/>
          <w:w w:val="105"/>
          <w:sz w:val="24"/>
          <w:lang w:bidi="en-US"/>
        </w:rPr>
      </w:pPr>
    </w:p>
    <w:p w14:paraId="3BD5745D" w14:textId="421AD9E2" w:rsidR="00DF1986" w:rsidRPr="00763D72" w:rsidRDefault="00F40163" w:rsidP="00763D72">
      <w:pPr>
        <w:numPr>
          <w:ilvl w:val="1"/>
          <w:numId w:val="3"/>
        </w:numPr>
        <w:spacing w:after="0" w:line="240" w:lineRule="auto"/>
        <w:ind w:left="0" w:firstLine="0"/>
        <w:rPr>
          <w:rFonts w:ascii="Calibri" w:eastAsia="SimSun" w:hAnsi="Calibri" w:cs="Calibri"/>
          <w:w w:val="105"/>
          <w:sz w:val="24"/>
          <w:lang w:bidi="en-US"/>
        </w:rPr>
      </w:pPr>
      <w:r w:rsidRPr="00763D72">
        <w:rPr>
          <w:rFonts w:ascii="Calibri" w:eastAsia="SimSun" w:hAnsi="Calibri" w:cs="Calibri"/>
          <w:w w:val="105"/>
          <w:sz w:val="24"/>
          <w:lang w:bidi="en-US"/>
        </w:rPr>
        <w:t>Re</w:t>
      </w:r>
      <w:r w:rsidR="00C43EA8" w:rsidRPr="00763D72">
        <w:rPr>
          <w:rFonts w:ascii="Calibri" w:eastAsia="SimSun" w:hAnsi="Calibri" w:cs="Calibri"/>
          <w:w w:val="105"/>
          <w:sz w:val="24"/>
          <w:lang w:bidi="en-US"/>
        </w:rPr>
        <w:t xml:space="preserve">store negative </w:t>
      </w:r>
      <w:r w:rsidRPr="00763D72">
        <w:rPr>
          <w:rFonts w:ascii="Calibri" w:eastAsia="SimSun" w:hAnsi="Calibri" w:cs="Calibri"/>
          <w:w w:val="105"/>
          <w:sz w:val="24"/>
          <w:lang w:bidi="en-US"/>
        </w:rPr>
        <w:t>intrathoracic pressure to ensure effective breathing.</w:t>
      </w:r>
    </w:p>
    <w:p w14:paraId="3CC9D888" w14:textId="77777777" w:rsidR="00577673" w:rsidRPr="00763D72" w:rsidRDefault="00577673" w:rsidP="00763D72">
      <w:pPr>
        <w:spacing w:after="0" w:line="240" w:lineRule="auto"/>
        <w:rPr>
          <w:rFonts w:ascii="Calibri" w:eastAsia="SimSun" w:hAnsi="Calibri" w:cs="Calibri"/>
          <w:w w:val="105"/>
          <w:sz w:val="24"/>
          <w:lang w:bidi="en-US"/>
        </w:rPr>
      </w:pPr>
    </w:p>
    <w:p w14:paraId="06DDF306" w14:textId="646DCBBD" w:rsidR="00DF1986" w:rsidRPr="00763D72" w:rsidRDefault="00F40163" w:rsidP="00763D72">
      <w:pPr>
        <w:spacing w:after="0" w:line="240" w:lineRule="auto"/>
        <w:rPr>
          <w:rFonts w:ascii="Calibri" w:eastAsia="SimSun" w:hAnsi="Calibri" w:cs="Calibri"/>
          <w:w w:val="105"/>
          <w:sz w:val="24"/>
          <w:lang w:bidi="en-US"/>
        </w:rPr>
      </w:pPr>
      <w:r w:rsidRPr="00763D72">
        <w:rPr>
          <w:rFonts w:ascii="Calibri" w:eastAsia="SimSun" w:hAnsi="Calibri" w:cs="Calibri"/>
          <w:w w:val="105"/>
          <w:sz w:val="24"/>
          <w:lang w:bidi="en-US"/>
        </w:rPr>
        <w:t>N</w:t>
      </w:r>
      <w:r w:rsidR="002B08BA" w:rsidRPr="00763D72">
        <w:rPr>
          <w:rFonts w:ascii="Calibri" w:eastAsia="SimSun" w:hAnsi="Calibri" w:cs="Calibri"/>
          <w:w w:val="105"/>
          <w:sz w:val="24"/>
          <w:lang w:bidi="en-US"/>
        </w:rPr>
        <w:t>OTE</w:t>
      </w:r>
      <w:r w:rsidRPr="00763D72">
        <w:rPr>
          <w:rFonts w:ascii="Calibri" w:eastAsia="SimSun" w:hAnsi="Calibri" w:cs="Calibri"/>
          <w:w w:val="105"/>
          <w:sz w:val="24"/>
          <w:lang w:bidi="en-US"/>
        </w:rPr>
        <w:t xml:space="preserve">: </w:t>
      </w:r>
      <w:r w:rsidR="00F95178" w:rsidRPr="00763D72">
        <w:rPr>
          <w:rFonts w:ascii="Calibri" w:eastAsia="SimSun" w:hAnsi="Calibri" w:cs="Calibri"/>
          <w:w w:val="105"/>
          <w:sz w:val="24"/>
          <w:lang w:bidi="en-US"/>
        </w:rPr>
        <w:t>T</w:t>
      </w:r>
      <w:r w:rsidRPr="00763D72">
        <w:rPr>
          <w:rFonts w:ascii="Calibri" w:eastAsia="SimSun" w:hAnsi="Calibri" w:cs="Calibri"/>
          <w:w w:val="105"/>
          <w:sz w:val="24"/>
          <w:lang w:bidi="en-US"/>
        </w:rPr>
        <w:t xml:space="preserve">wo methods </w:t>
      </w:r>
      <w:r w:rsidR="00F95178" w:rsidRPr="00763D72">
        <w:rPr>
          <w:rFonts w:ascii="Calibri" w:eastAsia="SimSun" w:hAnsi="Calibri" w:cs="Calibri"/>
          <w:w w:val="105"/>
          <w:sz w:val="24"/>
          <w:lang w:bidi="en-US"/>
        </w:rPr>
        <w:t xml:space="preserve">can be used </w:t>
      </w:r>
      <w:r w:rsidRPr="00763D72">
        <w:rPr>
          <w:rFonts w:ascii="Calibri" w:eastAsia="SimSun" w:hAnsi="Calibri" w:cs="Calibri"/>
          <w:w w:val="105"/>
          <w:sz w:val="24"/>
          <w:lang w:bidi="en-US"/>
        </w:rPr>
        <w:t>to re</w:t>
      </w:r>
      <w:r w:rsidR="00F95178" w:rsidRPr="00763D72">
        <w:rPr>
          <w:rFonts w:ascii="Calibri" w:eastAsia="SimSun" w:hAnsi="Calibri" w:cs="Calibri"/>
          <w:w w:val="105"/>
          <w:sz w:val="24"/>
          <w:lang w:bidi="en-US"/>
        </w:rPr>
        <w:t xml:space="preserve">store </w:t>
      </w:r>
      <w:r w:rsidRPr="00763D72">
        <w:rPr>
          <w:rFonts w:ascii="Calibri" w:eastAsia="SimSun" w:hAnsi="Calibri" w:cs="Calibri"/>
          <w:w w:val="105"/>
          <w:sz w:val="24"/>
          <w:lang w:bidi="en-US"/>
        </w:rPr>
        <w:t xml:space="preserve">negative </w:t>
      </w:r>
      <w:r w:rsidR="00F95178" w:rsidRPr="00763D72">
        <w:rPr>
          <w:rFonts w:ascii="Calibri" w:eastAsia="SimSun" w:hAnsi="Calibri" w:cs="Calibri"/>
          <w:w w:val="105"/>
          <w:sz w:val="24"/>
          <w:lang w:bidi="en-US"/>
        </w:rPr>
        <w:t xml:space="preserve">intrathoracic </w:t>
      </w:r>
      <w:r w:rsidRPr="00763D72">
        <w:rPr>
          <w:rFonts w:ascii="Calibri" w:eastAsia="SimSun" w:hAnsi="Calibri" w:cs="Calibri"/>
          <w:w w:val="105"/>
          <w:sz w:val="24"/>
          <w:lang w:bidi="en-US"/>
        </w:rPr>
        <w:t>pressure</w:t>
      </w:r>
      <w:r w:rsidR="003633FC" w:rsidRPr="00763D72">
        <w:rPr>
          <w:rFonts w:ascii="Calibri" w:eastAsia="SimSun" w:hAnsi="Calibri" w:cs="Calibri"/>
          <w:w w:val="105"/>
          <w:sz w:val="24"/>
          <w:lang w:bidi="en-US"/>
        </w:rPr>
        <w:t>: i) b</w:t>
      </w:r>
      <w:r w:rsidRPr="00763D72">
        <w:rPr>
          <w:rFonts w:ascii="Calibri" w:eastAsia="SimSun" w:hAnsi="Calibri" w:cs="Calibri"/>
          <w:w w:val="105"/>
          <w:sz w:val="24"/>
          <w:lang w:bidi="en-US"/>
        </w:rPr>
        <w:t xml:space="preserve">efore closing </w:t>
      </w:r>
      <w:r w:rsidR="003633FC" w:rsidRPr="00763D72">
        <w:rPr>
          <w:rFonts w:ascii="Calibri" w:eastAsia="SimSun" w:hAnsi="Calibri" w:cs="Calibri"/>
          <w:w w:val="105"/>
          <w:sz w:val="24"/>
          <w:lang w:bidi="en-US"/>
        </w:rPr>
        <w:t xml:space="preserve">the </w:t>
      </w:r>
      <w:r w:rsidRPr="00763D72">
        <w:rPr>
          <w:rFonts w:ascii="Calibri" w:eastAsia="SimSun" w:hAnsi="Calibri" w:cs="Calibri"/>
          <w:w w:val="105"/>
          <w:sz w:val="24"/>
          <w:lang w:bidi="en-US"/>
        </w:rPr>
        <w:t xml:space="preserve">chest cavity, researchers can plug up the air outlet of </w:t>
      </w:r>
      <w:r w:rsidR="003633FC" w:rsidRPr="00763D72">
        <w:rPr>
          <w:rFonts w:ascii="Calibri" w:eastAsia="SimSun" w:hAnsi="Calibri" w:cs="Calibri"/>
          <w:w w:val="105"/>
          <w:sz w:val="24"/>
          <w:lang w:bidi="en-US"/>
        </w:rPr>
        <w:t xml:space="preserve">the </w:t>
      </w:r>
      <w:r w:rsidRPr="00763D72">
        <w:rPr>
          <w:rFonts w:ascii="Calibri" w:eastAsia="SimSun" w:hAnsi="Calibri" w:cs="Calibri"/>
          <w:w w:val="105"/>
          <w:sz w:val="24"/>
          <w:lang w:bidi="en-US"/>
        </w:rPr>
        <w:t xml:space="preserve">ventilator for 2 cycles to inflate </w:t>
      </w:r>
      <w:r w:rsidR="003633FC" w:rsidRPr="00763D72">
        <w:rPr>
          <w:rFonts w:ascii="Calibri" w:eastAsia="SimSun" w:hAnsi="Calibri" w:cs="Calibri"/>
          <w:w w:val="105"/>
          <w:sz w:val="24"/>
          <w:lang w:bidi="en-US"/>
        </w:rPr>
        <w:t xml:space="preserve">the </w:t>
      </w:r>
      <w:r w:rsidRPr="00763D72">
        <w:rPr>
          <w:rFonts w:ascii="Calibri" w:eastAsia="SimSun" w:hAnsi="Calibri" w:cs="Calibri"/>
          <w:w w:val="105"/>
          <w:sz w:val="24"/>
          <w:lang w:bidi="en-US"/>
        </w:rPr>
        <w:t xml:space="preserve">lungs. </w:t>
      </w:r>
      <w:r w:rsidR="00D61BF9" w:rsidRPr="00763D72">
        <w:rPr>
          <w:rFonts w:ascii="Calibri" w:eastAsia="SimSun" w:hAnsi="Calibri" w:cs="Calibri"/>
          <w:w w:val="105"/>
          <w:sz w:val="24"/>
          <w:lang w:bidi="en-US"/>
        </w:rPr>
        <w:t>i</w:t>
      </w:r>
      <w:r w:rsidR="003633FC" w:rsidRPr="00763D72">
        <w:rPr>
          <w:rFonts w:ascii="Calibri" w:eastAsia="SimSun" w:hAnsi="Calibri" w:cs="Calibri"/>
          <w:w w:val="105"/>
          <w:sz w:val="24"/>
          <w:lang w:bidi="en-US"/>
        </w:rPr>
        <w:t xml:space="preserve">i) The </w:t>
      </w:r>
      <w:r w:rsidRPr="00763D72">
        <w:rPr>
          <w:rFonts w:ascii="Calibri" w:eastAsia="SimSun" w:hAnsi="Calibri" w:cs="Calibri"/>
          <w:w w:val="105"/>
          <w:sz w:val="24"/>
          <w:lang w:bidi="en-US"/>
        </w:rPr>
        <w:t>air</w:t>
      </w:r>
      <w:r w:rsidR="003633FC" w:rsidRPr="00763D72">
        <w:rPr>
          <w:rFonts w:ascii="Calibri" w:eastAsia="SimSun" w:hAnsi="Calibri" w:cs="Calibri"/>
          <w:w w:val="105"/>
          <w:sz w:val="24"/>
          <w:lang w:bidi="en-US"/>
        </w:rPr>
        <w:t xml:space="preserve"> remaining</w:t>
      </w:r>
      <w:r w:rsidRPr="00763D72">
        <w:rPr>
          <w:rFonts w:ascii="Calibri" w:eastAsia="SimSun" w:hAnsi="Calibri" w:cs="Calibri"/>
          <w:w w:val="105"/>
          <w:sz w:val="24"/>
          <w:lang w:bidi="en-US"/>
        </w:rPr>
        <w:t xml:space="preserve"> in the chest cavity can be drawn out with a syringe after </w:t>
      </w:r>
      <w:r w:rsidR="00D61BF9" w:rsidRPr="00763D72">
        <w:rPr>
          <w:rFonts w:ascii="Calibri" w:eastAsia="SimSun" w:hAnsi="Calibri" w:cs="Calibri"/>
          <w:w w:val="105"/>
          <w:sz w:val="24"/>
          <w:lang w:bidi="en-US"/>
        </w:rPr>
        <w:t xml:space="preserve">the </w:t>
      </w:r>
      <w:r w:rsidRPr="00763D72">
        <w:rPr>
          <w:rFonts w:ascii="Calibri" w:eastAsia="SimSun" w:hAnsi="Calibri" w:cs="Calibri"/>
          <w:w w:val="105"/>
          <w:sz w:val="24"/>
          <w:lang w:bidi="en-US"/>
        </w:rPr>
        <w:t xml:space="preserve">intercostal space </w:t>
      </w:r>
      <w:r w:rsidR="00D61BF9" w:rsidRPr="00763D72">
        <w:rPr>
          <w:rFonts w:ascii="Calibri" w:eastAsia="SimSun" w:hAnsi="Calibri" w:cs="Calibri"/>
          <w:w w:val="105"/>
          <w:sz w:val="24"/>
          <w:lang w:bidi="en-US"/>
        </w:rPr>
        <w:t>has been</w:t>
      </w:r>
      <w:r w:rsidRPr="00763D72">
        <w:rPr>
          <w:rFonts w:ascii="Calibri" w:eastAsia="SimSun" w:hAnsi="Calibri" w:cs="Calibri"/>
          <w:w w:val="105"/>
          <w:sz w:val="24"/>
          <w:lang w:bidi="en-US"/>
        </w:rPr>
        <w:t xml:space="preserve"> closed.</w:t>
      </w:r>
    </w:p>
    <w:p w14:paraId="533751DF" w14:textId="77777777" w:rsidR="00577673" w:rsidRPr="00763D72" w:rsidRDefault="00577673" w:rsidP="00763D72">
      <w:pPr>
        <w:spacing w:after="0" w:line="240" w:lineRule="auto"/>
        <w:rPr>
          <w:rFonts w:ascii="Calibri" w:eastAsia="SimSun" w:hAnsi="Calibri" w:cs="Calibri"/>
          <w:w w:val="105"/>
          <w:sz w:val="24"/>
          <w:lang w:bidi="en-US"/>
        </w:rPr>
      </w:pPr>
    </w:p>
    <w:p w14:paraId="0BC0DB7D" w14:textId="47AB7B43" w:rsidR="00DF1986" w:rsidRPr="00763D72" w:rsidRDefault="009B39BA" w:rsidP="00763D72">
      <w:pPr>
        <w:numPr>
          <w:ilvl w:val="1"/>
          <w:numId w:val="3"/>
        </w:numPr>
        <w:spacing w:after="0" w:line="240" w:lineRule="auto"/>
        <w:ind w:left="0" w:firstLine="0"/>
        <w:rPr>
          <w:rFonts w:ascii="Calibri" w:eastAsia="SimSun" w:hAnsi="Calibri" w:cs="Calibri"/>
          <w:w w:val="105"/>
          <w:sz w:val="24"/>
          <w:lang w:bidi="en-US"/>
        </w:rPr>
      </w:pPr>
      <w:r w:rsidRPr="00763D72">
        <w:rPr>
          <w:rFonts w:ascii="Calibri" w:eastAsia="SimSun" w:hAnsi="Calibri" w:cs="Calibri"/>
          <w:w w:val="105"/>
          <w:sz w:val="24"/>
          <w:lang w:bidi="en-US"/>
        </w:rPr>
        <w:t>After hair removal and disinfection, m</w:t>
      </w:r>
      <w:r w:rsidR="00F40163" w:rsidRPr="00763D72">
        <w:rPr>
          <w:rFonts w:ascii="Calibri" w:eastAsia="SimSun" w:hAnsi="Calibri" w:cs="Calibri"/>
          <w:w w:val="105"/>
          <w:sz w:val="24"/>
          <w:lang w:bidi="en-US"/>
        </w:rPr>
        <w:t xml:space="preserve">ake an incision </w:t>
      </w:r>
      <w:r w:rsidRPr="00763D72">
        <w:rPr>
          <w:rFonts w:ascii="Calibri" w:eastAsia="SimSun" w:hAnsi="Calibri" w:cs="Calibri"/>
          <w:w w:val="105"/>
          <w:sz w:val="24"/>
          <w:lang w:bidi="en-US"/>
        </w:rPr>
        <w:t>i</w:t>
      </w:r>
      <w:r w:rsidR="00F40163" w:rsidRPr="00763D72">
        <w:rPr>
          <w:rFonts w:ascii="Calibri" w:eastAsia="SimSun" w:hAnsi="Calibri" w:cs="Calibri"/>
          <w:w w:val="105"/>
          <w:sz w:val="24"/>
          <w:lang w:bidi="en-US"/>
        </w:rPr>
        <w:t xml:space="preserve">n the right lower limb and dissect </w:t>
      </w:r>
      <w:r w:rsidRPr="00763D72">
        <w:rPr>
          <w:rFonts w:ascii="Calibri" w:eastAsia="SimSun" w:hAnsi="Calibri" w:cs="Calibri"/>
          <w:w w:val="105"/>
          <w:sz w:val="24"/>
          <w:lang w:bidi="en-US"/>
        </w:rPr>
        <w:t xml:space="preserve">the </w:t>
      </w:r>
      <w:r w:rsidR="00F40163" w:rsidRPr="00763D72">
        <w:rPr>
          <w:rFonts w:ascii="Calibri" w:eastAsia="SimSun" w:hAnsi="Calibri" w:cs="Calibri"/>
          <w:w w:val="105"/>
          <w:sz w:val="24"/>
          <w:lang w:bidi="en-US"/>
        </w:rPr>
        <w:t>superficial fascia from the right femoral vein.</w:t>
      </w:r>
    </w:p>
    <w:p w14:paraId="05F1BFF6" w14:textId="77777777" w:rsidR="00577673" w:rsidRPr="00763D72" w:rsidRDefault="00577673" w:rsidP="00763D72">
      <w:pPr>
        <w:spacing w:after="0" w:line="240" w:lineRule="auto"/>
        <w:rPr>
          <w:rFonts w:ascii="Calibri" w:eastAsia="SimSun" w:hAnsi="Calibri" w:cs="Calibri"/>
          <w:w w:val="105"/>
          <w:sz w:val="24"/>
          <w:lang w:bidi="en-US"/>
        </w:rPr>
      </w:pPr>
    </w:p>
    <w:p w14:paraId="00B107A1" w14:textId="2E0AB13C" w:rsidR="00DF1986" w:rsidRPr="00763D72" w:rsidRDefault="00F40163" w:rsidP="00763D72">
      <w:pPr>
        <w:numPr>
          <w:ilvl w:val="1"/>
          <w:numId w:val="3"/>
        </w:numPr>
        <w:spacing w:after="0" w:line="240" w:lineRule="auto"/>
        <w:ind w:left="0" w:firstLine="0"/>
        <w:rPr>
          <w:rFonts w:ascii="Calibri" w:eastAsia="SimSun" w:hAnsi="Calibri" w:cs="Calibri"/>
          <w:w w:val="105"/>
          <w:sz w:val="24"/>
          <w:lang w:bidi="en-US"/>
        </w:rPr>
      </w:pPr>
      <w:r w:rsidRPr="00763D72">
        <w:rPr>
          <w:rFonts w:ascii="Calibri" w:eastAsia="SimSun" w:hAnsi="Calibri" w:cs="Calibri"/>
          <w:w w:val="105"/>
          <w:sz w:val="24"/>
          <w:lang w:bidi="en-US"/>
        </w:rPr>
        <w:t xml:space="preserve">Loosen the ligation and check </w:t>
      </w:r>
      <w:r w:rsidR="009B39BA" w:rsidRPr="00763D72">
        <w:rPr>
          <w:rFonts w:ascii="Calibri" w:eastAsia="SimSun" w:hAnsi="Calibri" w:cs="Calibri"/>
          <w:w w:val="105"/>
          <w:sz w:val="24"/>
          <w:lang w:bidi="en-US"/>
        </w:rPr>
        <w:t xml:space="preserve">the </w:t>
      </w:r>
      <w:r w:rsidRPr="00763D72">
        <w:rPr>
          <w:rFonts w:ascii="Calibri" w:eastAsia="SimSun" w:hAnsi="Calibri" w:cs="Calibri"/>
          <w:w w:val="105"/>
          <w:sz w:val="24"/>
          <w:lang w:bidi="en-US"/>
        </w:rPr>
        <w:t xml:space="preserve">respiration and circulation conditions after </w:t>
      </w:r>
      <w:r w:rsidR="009B39BA" w:rsidRPr="00763D72">
        <w:rPr>
          <w:rFonts w:ascii="Calibri" w:eastAsia="SimSun" w:hAnsi="Calibri" w:cs="Calibri"/>
          <w:w w:val="105"/>
          <w:sz w:val="24"/>
          <w:lang w:bidi="en-US"/>
        </w:rPr>
        <w:t xml:space="preserve">inducing </w:t>
      </w:r>
      <w:r w:rsidRPr="00763D72">
        <w:rPr>
          <w:rFonts w:ascii="Calibri" w:eastAsia="SimSun" w:hAnsi="Calibri" w:cs="Calibri"/>
          <w:w w:val="105"/>
          <w:sz w:val="24"/>
          <w:lang w:bidi="en-US"/>
        </w:rPr>
        <w:t>myocardial ischemia</w:t>
      </w:r>
      <w:r w:rsidR="009B39BA" w:rsidRPr="00763D72">
        <w:rPr>
          <w:rFonts w:ascii="Calibri" w:eastAsia="SimSun" w:hAnsi="Calibri" w:cs="Calibri"/>
          <w:w w:val="105"/>
          <w:sz w:val="24"/>
          <w:lang w:bidi="en-US"/>
        </w:rPr>
        <w:t xml:space="preserve"> for 45 min</w:t>
      </w:r>
      <w:r w:rsidRPr="00763D72">
        <w:rPr>
          <w:rFonts w:ascii="Calibri" w:eastAsia="SimSun" w:hAnsi="Calibri" w:cs="Calibri"/>
          <w:w w:val="105"/>
          <w:sz w:val="24"/>
          <w:lang w:bidi="en-US"/>
        </w:rPr>
        <w:t>.</w:t>
      </w:r>
    </w:p>
    <w:p w14:paraId="4B335D75" w14:textId="77777777" w:rsidR="00577673" w:rsidRPr="00763D72" w:rsidRDefault="00577673" w:rsidP="00763D72">
      <w:pPr>
        <w:spacing w:after="0" w:line="240" w:lineRule="auto"/>
        <w:rPr>
          <w:rFonts w:ascii="Calibri" w:eastAsia="SimSun" w:hAnsi="Calibri" w:cs="Calibri"/>
          <w:w w:val="105"/>
          <w:sz w:val="24"/>
          <w:lang w:bidi="en-US"/>
        </w:rPr>
      </w:pPr>
    </w:p>
    <w:p w14:paraId="227E6E54" w14:textId="197D1AA0" w:rsidR="00DF1986" w:rsidRPr="00763D72" w:rsidRDefault="00F40163" w:rsidP="00763D72">
      <w:pPr>
        <w:numPr>
          <w:ilvl w:val="1"/>
          <w:numId w:val="3"/>
        </w:numPr>
        <w:spacing w:after="0" w:line="240" w:lineRule="auto"/>
        <w:ind w:left="0" w:firstLine="0"/>
        <w:rPr>
          <w:rFonts w:ascii="Calibri" w:eastAsia="SimSun" w:hAnsi="Calibri" w:cs="Calibri"/>
          <w:w w:val="105"/>
          <w:sz w:val="24"/>
          <w:highlight w:val="yellow"/>
          <w:lang w:bidi="en-US"/>
        </w:rPr>
      </w:pPr>
      <w:r w:rsidRPr="00763D72">
        <w:rPr>
          <w:rFonts w:ascii="Calibri" w:eastAsia="SimSun" w:hAnsi="Calibri" w:cs="Calibri"/>
          <w:w w:val="105"/>
          <w:sz w:val="24"/>
          <w:highlight w:val="yellow"/>
          <w:lang w:bidi="en-US"/>
        </w:rPr>
        <w:t>Inject 10%</w:t>
      </w:r>
      <w:r w:rsidR="00383FB0" w:rsidRPr="00763D72">
        <w:rPr>
          <w:rFonts w:ascii="Calibri" w:eastAsia="SimSun" w:hAnsi="Calibri" w:cs="Calibri"/>
          <w:w w:val="105"/>
          <w:sz w:val="24"/>
          <w:highlight w:val="yellow"/>
          <w:lang w:bidi="en-US"/>
        </w:rPr>
        <w:t xml:space="preserve"> </w:t>
      </w:r>
      <w:r w:rsidRPr="00763D72">
        <w:rPr>
          <w:rFonts w:ascii="Calibri" w:eastAsia="SimSun" w:hAnsi="Calibri" w:cs="Calibri"/>
          <w:w w:val="105"/>
          <w:sz w:val="24"/>
          <w:highlight w:val="yellow"/>
          <w:lang w:bidi="en-US"/>
        </w:rPr>
        <w:t xml:space="preserve">(w/v) FITC-dextran/saline solution into the femoral vein at 0.15 mL/100 g </w:t>
      </w:r>
      <w:bookmarkStart w:id="3" w:name="_Hlk73617622"/>
      <w:r w:rsidRPr="00763D72">
        <w:rPr>
          <w:rFonts w:ascii="Calibri" w:eastAsia="SimSun" w:hAnsi="Calibri" w:cs="Calibri"/>
          <w:w w:val="105"/>
          <w:sz w:val="24"/>
          <w:highlight w:val="yellow"/>
          <w:lang w:bidi="en-US"/>
        </w:rPr>
        <w:t>body weight</w:t>
      </w:r>
      <w:r w:rsidR="00383FB0" w:rsidRPr="00763D72">
        <w:rPr>
          <w:rFonts w:ascii="Calibri" w:eastAsia="SimSun" w:hAnsi="Calibri" w:cs="Calibri"/>
          <w:w w:val="105"/>
          <w:sz w:val="24"/>
          <w:highlight w:val="yellow"/>
          <w:lang w:bidi="en-US"/>
        </w:rPr>
        <w:t>,</w:t>
      </w:r>
      <w:r w:rsidRPr="00763D72">
        <w:rPr>
          <w:rFonts w:ascii="Calibri" w:eastAsia="SimSun" w:hAnsi="Calibri" w:cs="Calibri"/>
          <w:w w:val="105"/>
          <w:sz w:val="24"/>
          <w:highlight w:val="yellow"/>
          <w:lang w:bidi="en-US"/>
        </w:rPr>
        <w:t xml:space="preserve"> </w:t>
      </w:r>
      <w:bookmarkEnd w:id="3"/>
      <w:r w:rsidRPr="00763D72">
        <w:rPr>
          <w:rFonts w:ascii="Calibri" w:eastAsia="SimSun" w:hAnsi="Calibri" w:cs="Calibri"/>
          <w:w w:val="105"/>
          <w:sz w:val="24"/>
          <w:highlight w:val="yellow"/>
          <w:lang w:bidi="en-US"/>
        </w:rPr>
        <w:t xml:space="preserve">and press </w:t>
      </w:r>
      <w:r w:rsidR="00383FB0" w:rsidRPr="00763D72">
        <w:rPr>
          <w:rFonts w:ascii="Calibri" w:eastAsia="SimSun" w:hAnsi="Calibri" w:cs="Calibri"/>
          <w:w w:val="105"/>
          <w:sz w:val="24"/>
          <w:highlight w:val="yellow"/>
          <w:lang w:bidi="en-US"/>
        </w:rPr>
        <w:t xml:space="preserve">the </w:t>
      </w:r>
      <w:r w:rsidRPr="00763D72">
        <w:rPr>
          <w:rFonts w:ascii="Calibri" w:eastAsia="SimSun" w:hAnsi="Calibri" w:cs="Calibri"/>
          <w:w w:val="105"/>
          <w:sz w:val="24"/>
          <w:highlight w:val="yellow"/>
          <w:lang w:bidi="en-US"/>
        </w:rPr>
        <w:t>femoral</w:t>
      </w:r>
      <w:r w:rsidR="00383FB0" w:rsidRPr="00763D72">
        <w:rPr>
          <w:rFonts w:ascii="Calibri" w:eastAsia="SimSun" w:hAnsi="Calibri" w:cs="Calibri"/>
          <w:w w:val="105"/>
          <w:sz w:val="24"/>
          <w:highlight w:val="yellow"/>
          <w:lang w:bidi="en-US"/>
        </w:rPr>
        <w:t xml:space="preserve"> </w:t>
      </w:r>
      <w:r w:rsidRPr="00763D72">
        <w:rPr>
          <w:rFonts w:ascii="Calibri" w:eastAsia="SimSun" w:hAnsi="Calibri" w:cs="Calibri"/>
          <w:w w:val="105"/>
          <w:sz w:val="24"/>
          <w:highlight w:val="yellow"/>
          <w:lang w:bidi="en-US"/>
        </w:rPr>
        <w:t>vein for 1 min with sterile cotton balls to stanch</w:t>
      </w:r>
      <w:r w:rsidR="00383FB0" w:rsidRPr="00763D72">
        <w:rPr>
          <w:rFonts w:ascii="Calibri" w:eastAsia="SimSun" w:hAnsi="Calibri" w:cs="Calibri"/>
          <w:w w:val="105"/>
          <w:sz w:val="24"/>
          <w:highlight w:val="yellow"/>
          <w:lang w:bidi="en-US"/>
        </w:rPr>
        <w:t xml:space="preserve"> the</w:t>
      </w:r>
      <w:r w:rsidRPr="00763D72">
        <w:rPr>
          <w:rFonts w:ascii="Calibri" w:eastAsia="SimSun" w:hAnsi="Calibri" w:cs="Calibri"/>
          <w:w w:val="105"/>
          <w:sz w:val="24"/>
          <w:highlight w:val="yellow"/>
          <w:lang w:bidi="en-US"/>
        </w:rPr>
        <w:t xml:space="preserve"> bleeding</w:t>
      </w:r>
      <w:r w:rsidR="007B4D1F" w:rsidRPr="00763D72">
        <w:rPr>
          <w:rFonts w:ascii="Calibri" w:eastAsia="SimSun" w:hAnsi="Calibri" w:cs="Calibri"/>
          <w:w w:val="105"/>
          <w:sz w:val="24"/>
          <w:highlight w:val="yellow"/>
          <w:lang w:bidi="en-US"/>
        </w:rPr>
        <w:t xml:space="preserve"> (</w:t>
      </w:r>
      <w:r w:rsidR="007B4D1F" w:rsidRPr="00763D72">
        <w:rPr>
          <w:rFonts w:ascii="Calibri" w:eastAsia="SimSun" w:hAnsi="Calibri" w:cs="Calibri"/>
          <w:b/>
          <w:bCs/>
          <w:w w:val="105"/>
          <w:sz w:val="24"/>
          <w:highlight w:val="yellow"/>
          <w:lang w:bidi="en-US"/>
        </w:rPr>
        <w:t>Figure 2A</w:t>
      </w:r>
      <w:r w:rsidR="00E4118E" w:rsidRPr="00763D72">
        <w:rPr>
          <w:rFonts w:ascii="Calibri" w:eastAsia="SimSun" w:hAnsi="Calibri" w:cs="Calibri"/>
          <w:b/>
          <w:bCs/>
          <w:w w:val="105"/>
          <w:sz w:val="24"/>
          <w:highlight w:val="yellow"/>
          <w:lang w:bidi="en-US"/>
        </w:rPr>
        <w:t>,</w:t>
      </w:r>
      <w:r w:rsidR="007B4D1F" w:rsidRPr="00763D72">
        <w:rPr>
          <w:rFonts w:ascii="Calibri" w:eastAsia="SimSun" w:hAnsi="Calibri" w:cs="Calibri"/>
          <w:b/>
          <w:bCs/>
          <w:w w:val="105"/>
          <w:sz w:val="24"/>
          <w:highlight w:val="yellow"/>
          <w:lang w:bidi="en-US"/>
        </w:rPr>
        <w:t>B</w:t>
      </w:r>
      <w:r w:rsidR="007B4D1F" w:rsidRPr="00763D72">
        <w:rPr>
          <w:rFonts w:ascii="Calibri" w:eastAsia="SimSun" w:hAnsi="Calibri" w:cs="Calibri"/>
          <w:w w:val="105"/>
          <w:sz w:val="24"/>
          <w:highlight w:val="yellow"/>
          <w:lang w:bidi="en-US"/>
        </w:rPr>
        <w:t>)</w:t>
      </w:r>
      <w:r w:rsidRPr="00763D72">
        <w:rPr>
          <w:rFonts w:ascii="Calibri" w:eastAsia="SimSun" w:hAnsi="Calibri" w:cs="Calibri"/>
          <w:w w:val="105"/>
          <w:sz w:val="24"/>
          <w:highlight w:val="yellow"/>
          <w:lang w:bidi="en-US"/>
        </w:rPr>
        <w:t xml:space="preserve">. </w:t>
      </w:r>
    </w:p>
    <w:p w14:paraId="6B6E5212" w14:textId="05AB63F3" w:rsidR="00577673" w:rsidRPr="00763D72" w:rsidRDefault="00577673" w:rsidP="00763D72">
      <w:pPr>
        <w:spacing w:after="0" w:line="240" w:lineRule="auto"/>
        <w:rPr>
          <w:rFonts w:ascii="Calibri" w:eastAsia="SimSun" w:hAnsi="Calibri" w:cs="Calibri"/>
          <w:w w:val="105"/>
          <w:sz w:val="24"/>
          <w:lang w:bidi="en-US"/>
        </w:rPr>
      </w:pPr>
    </w:p>
    <w:p w14:paraId="1B26114F" w14:textId="2BC86314" w:rsidR="00D1005F" w:rsidRPr="00763D72" w:rsidRDefault="00D1005F" w:rsidP="00763D72">
      <w:pPr>
        <w:spacing w:after="0" w:line="240" w:lineRule="auto"/>
        <w:rPr>
          <w:rFonts w:ascii="Calibri" w:eastAsia="SimSun" w:hAnsi="Calibri" w:cs="Calibri"/>
          <w:w w:val="105"/>
          <w:sz w:val="24"/>
          <w:lang w:bidi="en-US"/>
        </w:rPr>
      </w:pPr>
      <w:r w:rsidRPr="00763D72">
        <w:rPr>
          <w:rFonts w:ascii="Calibri" w:eastAsia="SimSun" w:hAnsi="Calibri" w:cs="Calibri"/>
          <w:w w:val="105"/>
          <w:sz w:val="24"/>
          <w:lang w:bidi="en-US"/>
        </w:rPr>
        <w:t>N</w:t>
      </w:r>
      <w:r w:rsidR="002B078D" w:rsidRPr="00763D72">
        <w:rPr>
          <w:rFonts w:ascii="Calibri" w:eastAsia="SimSun" w:hAnsi="Calibri" w:cs="Calibri"/>
          <w:w w:val="105"/>
          <w:sz w:val="24"/>
          <w:lang w:bidi="en-US"/>
        </w:rPr>
        <w:t>OTE</w:t>
      </w:r>
      <w:r w:rsidRPr="00763D72">
        <w:rPr>
          <w:rFonts w:ascii="Calibri" w:eastAsia="SimSun" w:hAnsi="Calibri" w:cs="Calibri"/>
          <w:w w:val="105"/>
          <w:sz w:val="24"/>
          <w:lang w:bidi="en-US"/>
        </w:rPr>
        <w:t>:</w:t>
      </w:r>
      <w:r w:rsidR="00D86F6C" w:rsidRPr="00763D72">
        <w:rPr>
          <w:rFonts w:ascii="Calibri" w:eastAsia="SimSun" w:hAnsi="Calibri" w:cs="Calibri"/>
          <w:w w:val="105"/>
          <w:sz w:val="24"/>
          <w:lang w:bidi="en-US"/>
        </w:rPr>
        <w:t xml:space="preserve"> </w:t>
      </w:r>
      <w:r w:rsidR="00B8571F" w:rsidRPr="00763D72">
        <w:rPr>
          <w:rFonts w:ascii="Calibri" w:eastAsia="SimSun" w:hAnsi="Calibri" w:cs="Calibri"/>
          <w:w w:val="105"/>
          <w:sz w:val="24"/>
          <w:lang w:bidi="en-US"/>
        </w:rPr>
        <w:t>Alternatively, i</w:t>
      </w:r>
      <w:r w:rsidR="00D86F6C" w:rsidRPr="00763D72">
        <w:rPr>
          <w:rFonts w:ascii="Calibri" w:eastAsia="SimSun" w:hAnsi="Calibri" w:cs="Calibri"/>
          <w:w w:val="105"/>
          <w:sz w:val="24"/>
          <w:lang w:bidi="en-US"/>
        </w:rPr>
        <w:t>nject 1%</w:t>
      </w:r>
      <w:r w:rsidR="00B8571F" w:rsidRPr="00763D72">
        <w:rPr>
          <w:rFonts w:ascii="Calibri" w:eastAsia="SimSun" w:hAnsi="Calibri" w:cs="Calibri"/>
          <w:w w:val="105"/>
          <w:sz w:val="24"/>
          <w:lang w:bidi="en-US"/>
        </w:rPr>
        <w:t xml:space="preserve"> </w:t>
      </w:r>
      <w:r w:rsidR="00D86F6C" w:rsidRPr="00763D72">
        <w:rPr>
          <w:rFonts w:ascii="Calibri" w:eastAsia="SimSun" w:hAnsi="Calibri" w:cs="Calibri"/>
          <w:w w:val="105"/>
          <w:sz w:val="24"/>
          <w:lang w:bidi="en-US"/>
        </w:rPr>
        <w:t>w/v EB/saline solution into</w:t>
      </w:r>
      <w:r w:rsidR="00B8571F" w:rsidRPr="00763D72">
        <w:rPr>
          <w:rFonts w:ascii="Calibri" w:eastAsia="SimSun" w:hAnsi="Calibri" w:cs="Calibri"/>
          <w:w w:val="105"/>
          <w:sz w:val="24"/>
          <w:lang w:bidi="en-US"/>
        </w:rPr>
        <w:t xml:space="preserve"> the</w:t>
      </w:r>
      <w:r w:rsidR="00D86F6C" w:rsidRPr="00763D72">
        <w:rPr>
          <w:rFonts w:ascii="Calibri" w:eastAsia="SimSun" w:hAnsi="Calibri" w:cs="Calibri"/>
          <w:w w:val="105"/>
          <w:sz w:val="24"/>
          <w:lang w:bidi="en-US"/>
        </w:rPr>
        <w:t xml:space="preserve"> femoral vein at a dose of 0.5</w:t>
      </w:r>
      <w:r w:rsidR="00B8571F" w:rsidRPr="00763D72">
        <w:rPr>
          <w:rFonts w:ascii="Calibri" w:eastAsia="SimSun" w:hAnsi="Calibri" w:cs="Calibri"/>
          <w:w w:val="105"/>
          <w:sz w:val="24"/>
          <w:lang w:bidi="en-US"/>
        </w:rPr>
        <w:t xml:space="preserve"> </w:t>
      </w:r>
      <w:r w:rsidR="00D86F6C" w:rsidRPr="00763D72">
        <w:rPr>
          <w:rFonts w:ascii="Calibri" w:eastAsia="SimSun" w:hAnsi="Calibri" w:cs="Calibri"/>
          <w:w w:val="105"/>
          <w:sz w:val="24"/>
          <w:lang w:bidi="en-US"/>
        </w:rPr>
        <w:t>mL/100</w:t>
      </w:r>
      <w:r w:rsidR="00B8571F" w:rsidRPr="00763D72">
        <w:rPr>
          <w:rFonts w:ascii="Calibri" w:eastAsia="SimSun" w:hAnsi="Calibri" w:cs="Calibri"/>
          <w:w w:val="105"/>
          <w:sz w:val="24"/>
          <w:lang w:bidi="en-US"/>
        </w:rPr>
        <w:t xml:space="preserve"> </w:t>
      </w:r>
      <w:r w:rsidR="00D86F6C" w:rsidRPr="00763D72">
        <w:rPr>
          <w:rFonts w:ascii="Calibri" w:eastAsia="SimSun" w:hAnsi="Calibri" w:cs="Calibri"/>
          <w:w w:val="105"/>
          <w:sz w:val="24"/>
          <w:lang w:bidi="en-US"/>
        </w:rPr>
        <w:t>g body weight.</w:t>
      </w:r>
    </w:p>
    <w:p w14:paraId="24288F8B" w14:textId="77777777" w:rsidR="00D86F6C" w:rsidRPr="00763D72" w:rsidRDefault="00D86F6C" w:rsidP="00763D72">
      <w:pPr>
        <w:spacing w:after="0" w:line="240" w:lineRule="auto"/>
        <w:rPr>
          <w:rFonts w:ascii="Calibri" w:eastAsia="SimSun" w:hAnsi="Calibri" w:cs="Calibri"/>
          <w:w w:val="105"/>
          <w:sz w:val="24"/>
          <w:lang w:bidi="en-US"/>
        </w:rPr>
      </w:pPr>
    </w:p>
    <w:p w14:paraId="675B40E4" w14:textId="0E8CF3B0" w:rsidR="00DF1986" w:rsidRPr="00763D72" w:rsidRDefault="00F40163" w:rsidP="00763D72">
      <w:pPr>
        <w:numPr>
          <w:ilvl w:val="1"/>
          <w:numId w:val="3"/>
        </w:numPr>
        <w:spacing w:after="0" w:line="240" w:lineRule="auto"/>
        <w:ind w:left="0" w:firstLine="0"/>
        <w:rPr>
          <w:rFonts w:ascii="Calibri" w:eastAsia="SimSun" w:hAnsi="Calibri" w:cs="Calibri"/>
          <w:w w:val="105"/>
          <w:sz w:val="24"/>
          <w:lang w:bidi="en-US"/>
        </w:rPr>
      </w:pPr>
      <w:r w:rsidRPr="00763D72">
        <w:rPr>
          <w:rFonts w:ascii="Calibri" w:eastAsia="SimSun" w:hAnsi="Calibri" w:cs="Calibri"/>
          <w:w w:val="105"/>
          <w:sz w:val="24"/>
          <w:lang w:bidi="en-US"/>
        </w:rPr>
        <w:t>Sew up the incisions with a 3-0 polypropylene suture and disinfect the incisions</w:t>
      </w:r>
      <w:r w:rsidR="000758EB">
        <w:rPr>
          <w:rFonts w:ascii="Calibri" w:eastAsia="SimSun" w:hAnsi="Calibri" w:cs="Calibri"/>
          <w:w w:val="105"/>
          <w:sz w:val="24"/>
          <w:lang w:bidi="en-US"/>
        </w:rPr>
        <w:t>,</w:t>
      </w:r>
      <w:r w:rsidRPr="00763D72">
        <w:rPr>
          <w:rFonts w:ascii="Calibri" w:eastAsia="SimSun" w:hAnsi="Calibri" w:cs="Calibri"/>
          <w:w w:val="105"/>
          <w:sz w:val="24"/>
          <w:lang w:bidi="en-US"/>
        </w:rPr>
        <w:t xml:space="preserve"> followed by postoperative analgesia with ibuprofen</w:t>
      </w:r>
      <w:r w:rsidR="00170312" w:rsidRPr="00763D72">
        <w:rPr>
          <w:rFonts w:ascii="Calibri" w:eastAsia="SimSun" w:hAnsi="Calibri" w:cs="Calibri"/>
          <w:w w:val="105"/>
          <w:sz w:val="24"/>
          <w:lang w:bidi="en-US"/>
        </w:rPr>
        <w:t>,</w:t>
      </w:r>
      <w:r w:rsidRPr="00763D72">
        <w:rPr>
          <w:rFonts w:ascii="Calibri" w:eastAsia="SimSun" w:hAnsi="Calibri" w:cs="Calibri"/>
          <w:w w:val="105"/>
          <w:sz w:val="24"/>
          <w:lang w:bidi="en-US"/>
        </w:rPr>
        <w:t xml:space="preserve"> as described above.</w:t>
      </w:r>
    </w:p>
    <w:p w14:paraId="380AEC3E" w14:textId="77777777" w:rsidR="00577673" w:rsidRPr="00763D72" w:rsidRDefault="00577673" w:rsidP="00763D72">
      <w:pPr>
        <w:spacing w:after="0" w:line="240" w:lineRule="auto"/>
        <w:rPr>
          <w:rFonts w:ascii="Calibri" w:eastAsia="SimSun" w:hAnsi="Calibri" w:cs="Calibri"/>
          <w:w w:val="105"/>
          <w:sz w:val="24"/>
          <w:lang w:bidi="en-US"/>
        </w:rPr>
      </w:pPr>
    </w:p>
    <w:p w14:paraId="32D54EE5" w14:textId="27010985" w:rsidR="00DF1986" w:rsidRPr="00763D72" w:rsidRDefault="00F40163" w:rsidP="00763D72">
      <w:pPr>
        <w:numPr>
          <w:ilvl w:val="0"/>
          <w:numId w:val="3"/>
        </w:numPr>
        <w:spacing w:after="0" w:line="240" w:lineRule="auto"/>
        <w:ind w:left="0" w:firstLine="0"/>
        <w:rPr>
          <w:rFonts w:ascii="Calibri" w:eastAsia="SimSun" w:hAnsi="Calibri" w:cs="Calibri"/>
          <w:b/>
          <w:bCs/>
          <w:w w:val="105"/>
          <w:sz w:val="24"/>
          <w:lang w:bidi="en-US"/>
        </w:rPr>
      </w:pPr>
      <w:r w:rsidRPr="00763D72">
        <w:rPr>
          <w:rFonts w:ascii="Calibri" w:eastAsia="SimSun" w:hAnsi="Calibri" w:cs="Calibri"/>
          <w:b/>
          <w:bCs/>
          <w:w w:val="105"/>
          <w:sz w:val="24"/>
          <w:lang w:bidi="en-US"/>
        </w:rPr>
        <w:t xml:space="preserve">Preparation of </w:t>
      </w:r>
      <w:r w:rsidR="00837633" w:rsidRPr="00763D72">
        <w:rPr>
          <w:rFonts w:ascii="Calibri" w:eastAsia="SimSun" w:hAnsi="Calibri" w:cs="Calibri"/>
          <w:b/>
          <w:bCs/>
          <w:w w:val="105"/>
          <w:sz w:val="24"/>
          <w:lang w:bidi="en-US"/>
        </w:rPr>
        <w:t>f</w:t>
      </w:r>
      <w:r w:rsidRPr="00763D72">
        <w:rPr>
          <w:rFonts w:ascii="Calibri" w:eastAsia="SimSun" w:hAnsi="Calibri" w:cs="Calibri"/>
          <w:b/>
          <w:bCs/>
          <w:w w:val="105"/>
          <w:sz w:val="24"/>
          <w:lang w:bidi="en-US"/>
        </w:rPr>
        <w:t xml:space="preserve">rozen </w:t>
      </w:r>
      <w:r w:rsidR="00837633" w:rsidRPr="00763D72">
        <w:rPr>
          <w:rFonts w:ascii="Calibri" w:eastAsia="SimSun" w:hAnsi="Calibri" w:cs="Calibri"/>
          <w:b/>
          <w:bCs/>
          <w:w w:val="105"/>
          <w:sz w:val="24"/>
          <w:lang w:bidi="en-US"/>
        </w:rPr>
        <w:t xml:space="preserve">tissue slices </w:t>
      </w:r>
      <w:r w:rsidRPr="00763D72">
        <w:rPr>
          <w:rFonts w:ascii="Calibri" w:eastAsia="SimSun" w:hAnsi="Calibri" w:cs="Calibri"/>
          <w:b/>
          <w:bCs/>
          <w:w w:val="105"/>
          <w:sz w:val="24"/>
          <w:lang w:bidi="en-US"/>
        </w:rPr>
        <w:t xml:space="preserve">for </w:t>
      </w:r>
      <w:r w:rsidR="00837633" w:rsidRPr="00763D72">
        <w:rPr>
          <w:rFonts w:ascii="Calibri" w:eastAsia="SimSun" w:hAnsi="Calibri" w:cs="Calibri"/>
          <w:b/>
          <w:bCs/>
          <w:w w:val="105"/>
          <w:sz w:val="24"/>
          <w:lang w:bidi="en-US"/>
        </w:rPr>
        <w:t>fluorescence measurement</w:t>
      </w:r>
    </w:p>
    <w:p w14:paraId="663FE522" w14:textId="77777777" w:rsidR="00577673" w:rsidRPr="00763D72" w:rsidRDefault="00577673" w:rsidP="00763D72">
      <w:pPr>
        <w:spacing w:after="0" w:line="240" w:lineRule="auto"/>
        <w:rPr>
          <w:rFonts w:ascii="Calibri" w:eastAsia="SimSun" w:hAnsi="Calibri" w:cs="Calibri"/>
          <w:b/>
          <w:bCs/>
          <w:w w:val="105"/>
          <w:sz w:val="24"/>
          <w:lang w:bidi="en-US"/>
        </w:rPr>
      </w:pPr>
    </w:p>
    <w:p w14:paraId="3C40841A" w14:textId="68C28705" w:rsidR="00DF1986" w:rsidRPr="00763D72" w:rsidRDefault="00F40163" w:rsidP="00763D72">
      <w:pPr>
        <w:numPr>
          <w:ilvl w:val="1"/>
          <w:numId w:val="3"/>
        </w:numPr>
        <w:spacing w:after="0" w:line="240" w:lineRule="auto"/>
        <w:ind w:left="0" w:firstLine="0"/>
        <w:rPr>
          <w:rFonts w:ascii="Calibri" w:eastAsia="SimSun" w:hAnsi="Calibri" w:cs="Calibri"/>
          <w:w w:val="105"/>
          <w:sz w:val="24"/>
          <w:lang w:bidi="en-US"/>
        </w:rPr>
      </w:pPr>
      <w:r w:rsidRPr="00763D72">
        <w:rPr>
          <w:rFonts w:ascii="Calibri" w:hAnsi="Calibri" w:cs="Calibri"/>
          <w:sz w:val="24"/>
        </w:rPr>
        <w:t>Inject 5%</w:t>
      </w:r>
      <w:r w:rsidR="00292E91" w:rsidRPr="00763D72">
        <w:rPr>
          <w:rFonts w:ascii="Calibri" w:hAnsi="Calibri" w:cs="Calibri"/>
          <w:sz w:val="24"/>
        </w:rPr>
        <w:t xml:space="preserve"> </w:t>
      </w:r>
      <w:r w:rsidRPr="00763D72">
        <w:rPr>
          <w:rFonts w:ascii="Calibri" w:hAnsi="Calibri" w:cs="Calibri"/>
          <w:sz w:val="24"/>
        </w:rPr>
        <w:t>w/v pentobarbital sodium/PBS solution at a dose of 150 mg/kg (0.3 mL/100</w:t>
      </w:r>
      <w:r w:rsidR="00292E91" w:rsidRPr="00763D72">
        <w:rPr>
          <w:rFonts w:ascii="Calibri" w:hAnsi="Calibri" w:cs="Calibri"/>
          <w:sz w:val="24"/>
        </w:rPr>
        <w:t xml:space="preserve"> </w:t>
      </w:r>
      <w:r w:rsidRPr="00763D72">
        <w:rPr>
          <w:rFonts w:ascii="Calibri" w:hAnsi="Calibri" w:cs="Calibri"/>
          <w:sz w:val="24"/>
        </w:rPr>
        <w:t xml:space="preserve">g body weight) intraperitoneally to anesthetize </w:t>
      </w:r>
      <w:r w:rsidR="00292E91" w:rsidRPr="00763D72">
        <w:rPr>
          <w:rFonts w:ascii="Calibri" w:hAnsi="Calibri" w:cs="Calibri"/>
          <w:sz w:val="24"/>
        </w:rPr>
        <w:t xml:space="preserve">the </w:t>
      </w:r>
      <w:r w:rsidRPr="00763D72">
        <w:rPr>
          <w:rFonts w:ascii="Calibri" w:hAnsi="Calibri" w:cs="Calibri"/>
          <w:sz w:val="24"/>
        </w:rPr>
        <w:t>rat</w:t>
      </w:r>
      <w:r w:rsidR="00D1005F" w:rsidRPr="00763D72">
        <w:rPr>
          <w:rFonts w:ascii="Calibri" w:hAnsi="Calibri" w:cs="Calibri"/>
          <w:sz w:val="24"/>
        </w:rPr>
        <w:t>s</w:t>
      </w:r>
      <w:r w:rsidRPr="00763D72">
        <w:rPr>
          <w:rFonts w:ascii="Calibri" w:eastAsia="SimSun" w:hAnsi="Calibri" w:cs="Calibri"/>
          <w:w w:val="105"/>
          <w:sz w:val="24"/>
          <w:lang w:bidi="en-US"/>
        </w:rPr>
        <w:t xml:space="preserve"> </w:t>
      </w:r>
      <w:r w:rsidR="00D1005F" w:rsidRPr="00763D72">
        <w:rPr>
          <w:rFonts w:ascii="Calibri" w:hAnsi="Calibri" w:cs="Calibri"/>
          <w:sz w:val="24"/>
        </w:rPr>
        <w:t>deeply</w:t>
      </w:r>
      <w:r w:rsidR="00D1005F" w:rsidRPr="00763D72">
        <w:rPr>
          <w:rFonts w:ascii="Calibri" w:eastAsia="SimSun" w:hAnsi="Calibri" w:cs="Calibri"/>
          <w:w w:val="105"/>
          <w:sz w:val="24"/>
          <w:lang w:bidi="en-US"/>
        </w:rPr>
        <w:t xml:space="preserve"> </w:t>
      </w:r>
      <w:r w:rsidRPr="00763D72">
        <w:rPr>
          <w:rFonts w:ascii="Calibri" w:eastAsia="SimSun" w:hAnsi="Calibri" w:cs="Calibri"/>
          <w:w w:val="105"/>
          <w:sz w:val="24"/>
          <w:lang w:bidi="en-US"/>
        </w:rPr>
        <w:t>after 3</w:t>
      </w:r>
      <w:r w:rsidR="00292E91" w:rsidRPr="00763D72">
        <w:rPr>
          <w:rFonts w:ascii="Calibri" w:eastAsia="SimSun" w:hAnsi="Calibri" w:cs="Calibri"/>
          <w:w w:val="105"/>
          <w:sz w:val="24"/>
          <w:lang w:bidi="en-US"/>
        </w:rPr>
        <w:t xml:space="preserve"> </w:t>
      </w:r>
      <w:r w:rsidRPr="00763D72">
        <w:rPr>
          <w:rFonts w:ascii="Calibri" w:eastAsia="SimSun" w:hAnsi="Calibri" w:cs="Calibri"/>
          <w:w w:val="105"/>
          <w:sz w:val="24"/>
          <w:lang w:bidi="en-US"/>
        </w:rPr>
        <w:t>h</w:t>
      </w:r>
      <w:r w:rsidR="00292E91" w:rsidRPr="00763D72">
        <w:rPr>
          <w:rFonts w:ascii="Calibri" w:eastAsia="SimSun" w:hAnsi="Calibri" w:cs="Calibri"/>
          <w:w w:val="105"/>
          <w:sz w:val="24"/>
          <w:lang w:bidi="en-US"/>
        </w:rPr>
        <w:t xml:space="preserve"> of</w:t>
      </w:r>
      <w:r w:rsidRPr="00763D72">
        <w:rPr>
          <w:rFonts w:ascii="Calibri" w:eastAsia="SimSun" w:hAnsi="Calibri" w:cs="Calibri"/>
          <w:w w:val="105"/>
          <w:sz w:val="24"/>
          <w:lang w:bidi="en-US"/>
        </w:rPr>
        <w:t xml:space="preserve"> myocardial reperfusion. </w:t>
      </w:r>
    </w:p>
    <w:p w14:paraId="255A7A00" w14:textId="77777777" w:rsidR="00577673" w:rsidRPr="00763D72" w:rsidRDefault="00577673" w:rsidP="00763D72">
      <w:pPr>
        <w:spacing w:after="0" w:line="240" w:lineRule="auto"/>
        <w:rPr>
          <w:rFonts w:ascii="Calibri" w:eastAsia="SimSun" w:hAnsi="Calibri" w:cs="Calibri"/>
          <w:w w:val="105"/>
          <w:sz w:val="24"/>
          <w:lang w:bidi="en-US"/>
        </w:rPr>
      </w:pPr>
    </w:p>
    <w:p w14:paraId="1218BC47" w14:textId="5616D1AA" w:rsidR="00DF1986" w:rsidRPr="00763D72" w:rsidRDefault="00F40163" w:rsidP="00763D72">
      <w:pPr>
        <w:numPr>
          <w:ilvl w:val="1"/>
          <w:numId w:val="3"/>
        </w:numPr>
        <w:spacing w:after="0" w:line="240" w:lineRule="auto"/>
        <w:ind w:left="0" w:firstLine="0"/>
        <w:rPr>
          <w:rFonts w:ascii="Calibri" w:eastAsia="SimSun" w:hAnsi="Calibri" w:cs="Calibri"/>
          <w:w w:val="105"/>
          <w:sz w:val="24"/>
          <w:lang w:bidi="en-US"/>
        </w:rPr>
      </w:pPr>
      <w:r w:rsidRPr="00763D72">
        <w:rPr>
          <w:rFonts w:ascii="Calibri" w:eastAsia="SimSun" w:hAnsi="Calibri" w:cs="Calibri"/>
          <w:w w:val="105"/>
          <w:sz w:val="24"/>
          <w:lang w:bidi="en-US"/>
        </w:rPr>
        <w:t xml:space="preserve">Slit </w:t>
      </w:r>
      <w:r w:rsidR="003A2E1B" w:rsidRPr="00763D72">
        <w:rPr>
          <w:rFonts w:ascii="Calibri" w:eastAsia="SimSun" w:hAnsi="Calibri" w:cs="Calibri"/>
          <w:w w:val="105"/>
          <w:sz w:val="24"/>
          <w:lang w:bidi="en-US"/>
        </w:rPr>
        <w:t xml:space="preserve">the </w:t>
      </w:r>
      <w:r w:rsidRPr="00763D72">
        <w:rPr>
          <w:rFonts w:ascii="Calibri" w:eastAsia="SimSun" w:hAnsi="Calibri" w:cs="Calibri"/>
          <w:w w:val="105"/>
          <w:sz w:val="24"/>
          <w:lang w:bidi="en-US"/>
        </w:rPr>
        <w:t xml:space="preserve">abdominal cavity and expose </w:t>
      </w:r>
      <w:r w:rsidR="003A2E1B" w:rsidRPr="00763D72">
        <w:rPr>
          <w:rFonts w:ascii="Calibri" w:eastAsia="SimSun" w:hAnsi="Calibri" w:cs="Calibri"/>
          <w:w w:val="105"/>
          <w:sz w:val="24"/>
          <w:lang w:bidi="en-US"/>
        </w:rPr>
        <w:t xml:space="preserve">the </w:t>
      </w:r>
      <w:r w:rsidRPr="00763D72">
        <w:rPr>
          <w:rFonts w:ascii="Calibri" w:hAnsi="Calibri" w:cs="Calibri"/>
          <w:w w:val="105"/>
          <w:sz w:val="24"/>
        </w:rPr>
        <w:t>aorta abdominalis and vena cava</w:t>
      </w:r>
      <w:r w:rsidR="007B4D1F" w:rsidRPr="00763D72">
        <w:rPr>
          <w:rFonts w:ascii="Calibri" w:hAnsi="Calibri" w:cs="Calibri"/>
          <w:w w:val="105"/>
          <w:sz w:val="24"/>
        </w:rPr>
        <w:t xml:space="preserve"> (see in </w:t>
      </w:r>
      <w:r w:rsidR="007B4D1F" w:rsidRPr="00763D72">
        <w:rPr>
          <w:rFonts w:ascii="Calibri" w:hAnsi="Calibri" w:cs="Calibri"/>
          <w:b/>
          <w:bCs/>
          <w:w w:val="105"/>
          <w:sz w:val="24"/>
        </w:rPr>
        <w:t>Figure 3A</w:t>
      </w:r>
      <w:r w:rsidR="007B4D1F" w:rsidRPr="00763D72">
        <w:rPr>
          <w:rFonts w:ascii="Calibri" w:hAnsi="Calibri" w:cs="Calibri"/>
          <w:w w:val="105"/>
          <w:sz w:val="24"/>
        </w:rPr>
        <w:t>)</w:t>
      </w:r>
      <w:r w:rsidRPr="00763D72">
        <w:rPr>
          <w:rFonts w:ascii="Calibri" w:hAnsi="Calibri" w:cs="Calibri"/>
          <w:w w:val="105"/>
          <w:sz w:val="24"/>
        </w:rPr>
        <w:t>.</w:t>
      </w:r>
    </w:p>
    <w:p w14:paraId="591DB0B4" w14:textId="77777777" w:rsidR="00577673" w:rsidRPr="00763D72" w:rsidRDefault="00577673" w:rsidP="00763D72">
      <w:pPr>
        <w:spacing w:after="0" w:line="240" w:lineRule="auto"/>
        <w:rPr>
          <w:rFonts w:ascii="Calibri" w:eastAsia="SimSun" w:hAnsi="Calibri" w:cs="Calibri"/>
          <w:w w:val="105"/>
          <w:sz w:val="24"/>
          <w:highlight w:val="yellow"/>
          <w:lang w:bidi="en-US"/>
        </w:rPr>
      </w:pPr>
    </w:p>
    <w:p w14:paraId="59FBB9AC" w14:textId="09C2B18C" w:rsidR="00DF1986" w:rsidRPr="00763D72" w:rsidRDefault="00F40163" w:rsidP="00763D72">
      <w:pPr>
        <w:numPr>
          <w:ilvl w:val="1"/>
          <w:numId w:val="3"/>
        </w:numPr>
        <w:spacing w:after="0" w:line="240" w:lineRule="auto"/>
        <w:ind w:left="0" w:firstLine="0"/>
        <w:rPr>
          <w:rFonts w:ascii="Calibri" w:eastAsia="SimSun" w:hAnsi="Calibri" w:cs="Calibri"/>
          <w:w w:val="105"/>
          <w:sz w:val="24"/>
          <w:highlight w:val="yellow"/>
          <w:lang w:bidi="en-US"/>
        </w:rPr>
      </w:pPr>
      <w:r w:rsidRPr="00763D72">
        <w:rPr>
          <w:rFonts w:ascii="Calibri" w:eastAsia="SimSun" w:hAnsi="Calibri" w:cs="Calibri"/>
          <w:w w:val="105"/>
          <w:sz w:val="24"/>
          <w:highlight w:val="yellow"/>
          <w:lang w:bidi="en-US"/>
        </w:rPr>
        <w:t>Inject 50</w:t>
      </w:r>
      <w:r w:rsidR="00E67826" w:rsidRPr="00763D72">
        <w:rPr>
          <w:rFonts w:ascii="Calibri" w:eastAsia="SimSun" w:hAnsi="Calibri" w:cs="Calibri"/>
          <w:w w:val="105"/>
          <w:sz w:val="24"/>
          <w:highlight w:val="yellow"/>
          <w:lang w:bidi="en-US"/>
        </w:rPr>
        <w:t xml:space="preserve"> </w:t>
      </w:r>
      <w:r w:rsidRPr="00763D72">
        <w:rPr>
          <w:rFonts w:ascii="Calibri" w:eastAsia="SimSun" w:hAnsi="Calibri" w:cs="Calibri"/>
          <w:w w:val="105"/>
          <w:sz w:val="24"/>
          <w:highlight w:val="yellow"/>
          <w:lang w:bidi="en-US"/>
        </w:rPr>
        <w:t xml:space="preserve">mL </w:t>
      </w:r>
      <w:r w:rsidR="00E67826" w:rsidRPr="00763D72">
        <w:rPr>
          <w:rFonts w:ascii="Calibri" w:eastAsia="SimSun" w:hAnsi="Calibri" w:cs="Calibri"/>
          <w:w w:val="105"/>
          <w:sz w:val="24"/>
          <w:highlight w:val="yellow"/>
          <w:lang w:bidi="en-US"/>
        </w:rPr>
        <w:t xml:space="preserve">of </w:t>
      </w:r>
      <w:r w:rsidRPr="00763D72">
        <w:rPr>
          <w:rFonts w:ascii="Calibri" w:eastAsia="SimSun" w:hAnsi="Calibri" w:cs="Calibri"/>
          <w:w w:val="105"/>
          <w:sz w:val="24"/>
          <w:highlight w:val="yellow"/>
          <w:lang w:bidi="en-US"/>
        </w:rPr>
        <w:t>ice-cold PBS into</w:t>
      </w:r>
      <w:r w:rsidR="00E67826" w:rsidRPr="00763D72">
        <w:rPr>
          <w:rFonts w:ascii="Calibri" w:eastAsia="SimSun" w:hAnsi="Calibri" w:cs="Calibri"/>
          <w:w w:val="105"/>
          <w:sz w:val="24"/>
          <w:highlight w:val="yellow"/>
          <w:lang w:bidi="en-US"/>
        </w:rPr>
        <w:t xml:space="preserve"> the</w:t>
      </w:r>
      <w:r w:rsidRPr="00763D72">
        <w:rPr>
          <w:rFonts w:ascii="Calibri" w:eastAsia="SimSun" w:hAnsi="Calibri" w:cs="Calibri"/>
          <w:w w:val="105"/>
          <w:sz w:val="24"/>
          <w:highlight w:val="yellow"/>
          <w:lang w:bidi="en-US"/>
        </w:rPr>
        <w:t xml:space="preserve"> vena cava steadily, cut </w:t>
      </w:r>
      <w:r w:rsidR="00E67826" w:rsidRPr="00763D72">
        <w:rPr>
          <w:rFonts w:ascii="Calibri" w:eastAsia="SimSun" w:hAnsi="Calibri" w:cs="Calibri"/>
          <w:w w:val="105"/>
          <w:sz w:val="24"/>
          <w:highlight w:val="yellow"/>
          <w:lang w:bidi="en-US"/>
        </w:rPr>
        <w:t xml:space="preserve">the </w:t>
      </w:r>
      <w:r w:rsidRPr="00763D72">
        <w:rPr>
          <w:rFonts w:ascii="Calibri" w:eastAsia="SimSun" w:hAnsi="Calibri" w:cs="Calibri"/>
          <w:w w:val="105"/>
          <w:sz w:val="24"/>
          <w:highlight w:val="yellow"/>
          <w:lang w:bidi="en-US"/>
        </w:rPr>
        <w:t xml:space="preserve">aorta abdominalis to flush blood from </w:t>
      </w:r>
      <w:r w:rsidR="00DE1A16" w:rsidRPr="00763D72">
        <w:rPr>
          <w:rFonts w:ascii="Calibri" w:eastAsia="SimSun" w:hAnsi="Calibri" w:cs="Calibri"/>
          <w:w w:val="105"/>
          <w:sz w:val="24"/>
          <w:highlight w:val="yellow"/>
          <w:lang w:bidi="en-US"/>
        </w:rPr>
        <w:t xml:space="preserve">the </w:t>
      </w:r>
      <w:r w:rsidRPr="00763D72">
        <w:rPr>
          <w:rFonts w:ascii="Calibri" w:eastAsia="SimSun" w:hAnsi="Calibri" w:cs="Calibri"/>
          <w:w w:val="105"/>
          <w:sz w:val="24"/>
          <w:highlight w:val="yellow"/>
          <w:lang w:bidi="en-US"/>
        </w:rPr>
        <w:t>myocardium</w:t>
      </w:r>
      <w:r w:rsidR="00E67826" w:rsidRPr="00763D72">
        <w:rPr>
          <w:rFonts w:ascii="Calibri" w:eastAsia="SimSun" w:hAnsi="Calibri" w:cs="Calibri"/>
          <w:w w:val="105"/>
          <w:sz w:val="24"/>
          <w:highlight w:val="yellow"/>
          <w:lang w:bidi="en-US"/>
        </w:rPr>
        <w:t>,</w:t>
      </w:r>
      <w:r w:rsidRPr="00763D72">
        <w:rPr>
          <w:rFonts w:ascii="Calibri" w:eastAsia="SimSun" w:hAnsi="Calibri" w:cs="Calibri"/>
          <w:w w:val="105"/>
          <w:sz w:val="24"/>
          <w:highlight w:val="yellow"/>
          <w:lang w:bidi="en-US"/>
        </w:rPr>
        <w:t xml:space="preserve"> and harvest the heart.</w:t>
      </w:r>
    </w:p>
    <w:p w14:paraId="33B57A16" w14:textId="77777777" w:rsidR="00577673" w:rsidRPr="00763D72" w:rsidRDefault="00577673" w:rsidP="00763D72">
      <w:pPr>
        <w:spacing w:after="0" w:line="240" w:lineRule="auto"/>
        <w:rPr>
          <w:rFonts w:ascii="Calibri" w:eastAsia="SimSun" w:hAnsi="Calibri" w:cs="Calibri"/>
          <w:w w:val="105"/>
          <w:sz w:val="24"/>
          <w:highlight w:val="yellow"/>
          <w:lang w:bidi="en-US"/>
        </w:rPr>
      </w:pPr>
    </w:p>
    <w:p w14:paraId="290ED912" w14:textId="67B3F7EB" w:rsidR="00DF1986" w:rsidRPr="00763D72" w:rsidRDefault="00F40163" w:rsidP="00763D72">
      <w:pPr>
        <w:spacing w:after="0" w:line="240" w:lineRule="auto"/>
        <w:rPr>
          <w:rFonts w:ascii="Calibri" w:eastAsia="SimSun" w:hAnsi="Calibri" w:cs="Calibri"/>
          <w:w w:val="105"/>
          <w:sz w:val="24"/>
          <w:lang w:bidi="en-US"/>
        </w:rPr>
      </w:pPr>
      <w:r w:rsidRPr="00763D72">
        <w:rPr>
          <w:rFonts w:ascii="Calibri" w:eastAsia="SimSun" w:hAnsi="Calibri" w:cs="Calibri"/>
          <w:w w:val="105"/>
          <w:sz w:val="24"/>
          <w:lang w:bidi="en-US"/>
        </w:rPr>
        <w:t>N</w:t>
      </w:r>
      <w:r w:rsidR="00DE1A16" w:rsidRPr="00763D72">
        <w:rPr>
          <w:rFonts w:ascii="Calibri" w:eastAsia="SimSun" w:hAnsi="Calibri" w:cs="Calibri"/>
          <w:w w:val="105"/>
          <w:sz w:val="24"/>
          <w:lang w:bidi="en-US"/>
        </w:rPr>
        <w:t>OTE</w:t>
      </w:r>
      <w:r w:rsidRPr="00763D72">
        <w:rPr>
          <w:rFonts w:ascii="Calibri" w:eastAsia="SimSun" w:hAnsi="Calibri" w:cs="Calibri"/>
          <w:w w:val="105"/>
          <w:sz w:val="24"/>
          <w:lang w:bidi="en-US"/>
        </w:rPr>
        <w:t xml:space="preserve">: </w:t>
      </w:r>
      <w:r w:rsidR="000527E1" w:rsidRPr="00763D72">
        <w:rPr>
          <w:rFonts w:ascii="Calibri" w:eastAsia="SimSun" w:hAnsi="Calibri" w:cs="Calibri"/>
          <w:w w:val="105"/>
          <w:sz w:val="24"/>
          <w:lang w:bidi="en-US"/>
        </w:rPr>
        <w:t>O</w:t>
      </w:r>
      <w:r w:rsidRPr="00763D72">
        <w:rPr>
          <w:rFonts w:ascii="Calibri" w:eastAsia="SimSun" w:hAnsi="Calibri" w:cs="Calibri"/>
          <w:w w:val="105"/>
          <w:sz w:val="24"/>
          <w:lang w:bidi="en-US"/>
        </w:rPr>
        <w:t xml:space="preserve">bserve changes </w:t>
      </w:r>
      <w:r w:rsidR="000527E1" w:rsidRPr="00763D72">
        <w:rPr>
          <w:rFonts w:ascii="Calibri" w:eastAsia="SimSun" w:hAnsi="Calibri" w:cs="Calibri"/>
          <w:w w:val="105"/>
          <w:sz w:val="24"/>
          <w:lang w:bidi="en-US"/>
        </w:rPr>
        <w:t>in the</w:t>
      </w:r>
      <w:r w:rsidRPr="00763D72">
        <w:rPr>
          <w:rFonts w:ascii="Calibri" w:eastAsia="SimSun" w:hAnsi="Calibri" w:cs="Calibri"/>
          <w:w w:val="105"/>
          <w:sz w:val="24"/>
          <w:lang w:bidi="en-US"/>
        </w:rPr>
        <w:t xml:space="preserve"> lungs and liver. </w:t>
      </w:r>
      <w:r w:rsidR="000527E1" w:rsidRPr="00763D72">
        <w:rPr>
          <w:rFonts w:ascii="Calibri" w:eastAsia="SimSun" w:hAnsi="Calibri" w:cs="Calibri"/>
          <w:w w:val="105"/>
          <w:sz w:val="24"/>
          <w:lang w:bidi="en-US"/>
        </w:rPr>
        <w:t>A s</w:t>
      </w:r>
      <w:r w:rsidRPr="00763D72">
        <w:rPr>
          <w:rFonts w:ascii="Calibri" w:eastAsia="SimSun" w:hAnsi="Calibri" w:cs="Calibri"/>
          <w:w w:val="105"/>
          <w:sz w:val="24"/>
          <w:lang w:bidi="en-US"/>
        </w:rPr>
        <w:t xml:space="preserve">weating liver suggests that saline is accurately injected into </w:t>
      </w:r>
      <w:r w:rsidR="000527E1" w:rsidRPr="00763D72">
        <w:rPr>
          <w:rFonts w:ascii="Calibri" w:eastAsia="SimSun" w:hAnsi="Calibri" w:cs="Calibri"/>
          <w:w w:val="105"/>
          <w:sz w:val="24"/>
          <w:lang w:bidi="en-US"/>
        </w:rPr>
        <w:t xml:space="preserve">the </w:t>
      </w:r>
      <w:r w:rsidRPr="00763D72">
        <w:rPr>
          <w:rFonts w:ascii="Calibri" w:eastAsia="SimSun" w:hAnsi="Calibri" w:cs="Calibri"/>
          <w:w w:val="105"/>
          <w:sz w:val="24"/>
          <w:lang w:bidi="en-US"/>
        </w:rPr>
        <w:t>vena cava</w:t>
      </w:r>
      <w:r w:rsidR="007B4D1F" w:rsidRPr="00763D72">
        <w:rPr>
          <w:rFonts w:ascii="Calibri" w:eastAsia="SimSun" w:hAnsi="Calibri" w:cs="Calibri"/>
          <w:w w:val="105"/>
          <w:sz w:val="24"/>
          <w:lang w:bidi="en-US"/>
        </w:rPr>
        <w:t xml:space="preserve"> (see in </w:t>
      </w:r>
      <w:r w:rsidR="007B4D1F" w:rsidRPr="00763D72">
        <w:rPr>
          <w:rFonts w:ascii="Calibri" w:eastAsia="SimSun" w:hAnsi="Calibri" w:cs="Calibri"/>
          <w:b/>
          <w:bCs/>
          <w:w w:val="105"/>
          <w:sz w:val="24"/>
          <w:lang w:bidi="en-US"/>
        </w:rPr>
        <w:t>Figure 3C</w:t>
      </w:r>
      <w:r w:rsidR="007B4D1F" w:rsidRPr="00763D72">
        <w:rPr>
          <w:rFonts w:ascii="Calibri" w:eastAsia="SimSun" w:hAnsi="Calibri" w:cs="Calibri"/>
          <w:w w:val="105"/>
          <w:sz w:val="24"/>
          <w:lang w:bidi="en-US"/>
        </w:rPr>
        <w:t>)</w:t>
      </w:r>
      <w:r w:rsidR="00334589">
        <w:rPr>
          <w:rFonts w:ascii="Calibri" w:eastAsia="SimSun" w:hAnsi="Calibri" w:cs="Calibri"/>
          <w:w w:val="105"/>
          <w:sz w:val="24"/>
          <w:lang w:bidi="en-US"/>
        </w:rPr>
        <w:t>,</w:t>
      </w:r>
      <w:r w:rsidRPr="00763D72">
        <w:rPr>
          <w:rFonts w:ascii="Calibri" w:eastAsia="SimSun" w:hAnsi="Calibri" w:cs="Calibri"/>
          <w:w w:val="105"/>
          <w:sz w:val="24"/>
          <w:lang w:bidi="en-US"/>
        </w:rPr>
        <w:t xml:space="preserve"> and</w:t>
      </w:r>
      <w:r w:rsidR="000527E1" w:rsidRPr="00763D72">
        <w:rPr>
          <w:rFonts w:ascii="Calibri" w:eastAsia="SimSun" w:hAnsi="Calibri" w:cs="Calibri"/>
          <w:w w:val="105"/>
          <w:sz w:val="24"/>
          <w:lang w:bidi="en-US"/>
        </w:rPr>
        <w:t xml:space="preserve"> a</w:t>
      </w:r>
      <w:r w:rsidRPr="00763D72">
        <w:rPr>
          <w:rFonts w:ascii="Calibri" w:eastAsia="SimSun" w:hAnsi="Calibri" w:cs="Calibri"/>
          <w:w w:val="105"/>
          <w:sz w:val="24"/>
          <w:lang w:bidi="en-US"/>
        </w:rPr>
        <w:t xml:space="preserve"> pale lung is </w:t>
      </w:r>
      <w:r w:rsidR="000527E1" w:rsidRPr="00763D72">
        <w:rPr>
          <w:rFonts w:ascii="Calibri" w:eastAsia="SimSun" w:hAnsi="Calibri" w:cs="Calibri"/>
          <w:w w:val="105"/>
          <w:sz w:val="24"/>
          <w:lang w:bidi="en-US"/>
        </w:rPr>
        <w:t>considered</w:t>
      </w:r>
      <w:r w:rsidRPr="00763D72">
        <w:rPr>
          <w:rFonts w:ascii="Calibri" w:eastAsia="SimSun" w:hAnsi="Calibri" w:cs="Calibri"/>
          <w:w w:val="105"/>
          <w:sz w:val="24"/>
          <w:lang w:bidi="en-US"/>
        </w:rPr>
        <w:t xml:space="preserve"> </w:t>
      </w:r>
      <w:r w:rsidR="000527E1" w:rsidRPr="00763D72">
        <w:rPr>
          <w:rFonts w:ascii="Calibri" w:eastAsia="SimSun" w:hAnsi="Calibri" w:cs="Calibri"/>
          <w:w w:val="105"/>
          <w:sz w:val="24"/>
          <w:lang w:bidi="en-US"/>
        </w:rPr>
        <w:t>a</w:t>
      </w:r>
      <w:r w:rsidRPr="00763D72">
        <w:rPr>
          <w:rFonts w:ascii="Calibri" w:eastAsia="SimSun" w:hAnsi="Calibri" w:cs="Calibri"/>
          <w:w w:val="105"/>
          <w:sz w:val="24"/>
          <w:lang w:bidi="en-US"/>
        </w:rPr>
        <w:t xml:space="preserve"> sign of </w:t>
      </w:r>
      <w:r w:rsidR="000527E1" w:rsidRPr="00763D72">
        <w:rPr>
          <w:rFonts w:ascii="Calibri" w:eastAsia="SimSun" w:hAnsi="Calibri" w:cs="Calibri"/>
          <w:w w:val="105"/>
          <w:sz w:val="24"/>
          <w:lang w:bidi="en-US"/>
        </w:rPr>
        <w:t xml:space="preserve">a </w:t>
      </w:r>
      <w:r w:rsidRPr="00763D72">
        <w:rPr>
          <w:rFonts w:ascii="Calibri" w:eastAsia="SimSun" w:hAnsi="Calibri" w:cs="Calibri"/>
          <w:w w:val="105"/>
          <w:sz w:val="24"/>
          <w:lang w:bidi="en-US"/>
        </w:rPr>
        <w:t>well-perfus</w:t>
      </w:r>
      <w:r w:rsidR="000527E1" w:rsidRPr="00763D72">
        <w:rPr>
          <w:rFonts w:ascii="Calibri" w:eastAsia="SimSun" w:hAnsi="Calibri" w:cs="Calibri"/>
          <w:w w:val="105"/>
          <w:sz w:val="24"/>
          <w:lang w:bidi="en-US"/>
        </w:rPr>
        <w:t xml:space="preserve">ed </w:t>
      </w:r>
      <w:r w:rsidRPr="00763D72">
        <w:rPr>
          <w:rFonts w:ascii="Calibri" w:eastAsia="SimSun" w:hAnsi="Calibri" w:cs="Calibri"/>
          <w:w w:val="105"/>
          <w:sz w:val="24"/>
          <w:lang w:bidi="en-US"/>
        </w:rPr>
        <w:t>myocardium</w:t>
      </w:r>
      <w:r w:rsidR="007B4D1F" w:rsidRPr="00763D72">
        <w:rPr>
          <w:rFonts w:ascii="Calibri" w:eastAsia="SimSun" w:hAnsi="Calibri" w:cs="Calibri"/>
          <w:w w:val="105"/>
          <w:sz w:val="24"/>
          <w:lang w:bidi="en-US"/>
        </w:rPr>
        <w:t xml:space="preserve"> (see in </w:t>
      </w:r>
      <w:r w:rsidR="007B4D1F" w:rsidRPr="00763D72">
        <w:rPr>
          <w:rFonts w:ascii="Calibri" w:eastAsia="SimSun" w:hAnsi="Calibri" w:cs="Calibri"/>
          <w:b/>
          <w:bCs/>
          <w:w w:val="105"/>
          <w:sz w:val="24"/>
          <w:lang w:bidi="en-US"/>
        </w:rPr>
        <w:t>Figure 3B</w:t>
      </w:r>
      <w:r w:rsidR="007B4D1F" w:rsidRPr="00763D72">
        <w:rPr>
          <w:rFonts w:ascii="Calibri" w:eastAsia="SimSun" w:hAnsi="Calibri" w:cs="Calibri"/>
          <w:w w:val="105"/>
          <w:sz w:val="24"/>
          <w:lang w:bidi="en-US"/>
        </w:rPr>
        <w:t>)</w:t>
      </w:r>
      <w:r w:rsidRPr="00763D72">
        <w:rPr>
          <w:rFonts w:ascii="Calibri" w:eastAsia="SimSun" w:hAnsi="Calibri" w:cs="Calibri"/>
          <w:w w:val="105"/>
          <w:sz w:val="24"/>
          <w:lang w:bidi="en-US"/>
        </w:rPr>
        <w:t>.</w:t>
      </w:r>
    </w:p>
    <w:p w14:paraId="74EE121E" w14:textId="77777777" w:rsidR="00577673" w:rsidRPr="00763D72" w:rsidRDefault="00577673" w:rsidP="00763D72">
      <w:pPr>
        <w:spacing w:after="0" w:line="240" w:lineRule="auto"/>
        <w:rPr>
          <w:rFonts w:ascii="Calibri" w:eastAsia="SimSun" w:hAnsi="Calibri" w:cs="Calibri"/>
          <w:w w:val="105"/>
          <w:sz w:val="24"/>
          <w:highlight w:val="yellow"/>
          <w:lang w:bidi="en-US"/>
        </w:rPr>
      </w:pPr>
    </w:p>
    <w:p w14:paraId="39AA5C5C" w14:textId="421DAC8A" w:rsidR="00DF1986" w:rsidRPr="00763D72" w:rsidRDefault="008B260A" w:rsidP="00763D72">
      <w:pPr>
        <w:numPr>
          <w:ilvl w:val="1"/>
          <w:numId w:val="3"/>
        </w:numPr>
        <w:spacing w:after="0" w:line="240" w:lineRule="auto"/>
        <w:ind w:left="0" w:firstLine="0"/>
        <w:rPr>
          <w:rFonts w:ascii="Calibri" w:eastAsia="SimSun" w:hAnsi="Calibri" w:cs="Calibri"/>
          <w:w w:val="105"/>
          <w:sz w:val="24"/>
          <w:lang w:bidi="en-US"/>
        </w:rPr>
      </w:pPr>
      <w:r w:rsidRPr="00763D72">
        <w:rPr>
          <w:rFonts w:ascii="Calibri" w:eastAsia="SimSun" w:hAnsi="Calibri" w:cs="Calibri"/>
          <w:w w:val="105"/>
          <w:sz w:val="24"/>
          <w:lang w:bidi="en-US"/>
        </w:rPr>
        <w:t>In a dark room, r</w:t>
      </w:r>
      <w:r w:rsidR="00F40163" w:rsidRPr="00763D72">
        <w:rPr>
          <w:rFonts w:ascii="Calibri" w:eastAsia="SimSun" w:hAnsi="Calibri" w:cs="Calibri"/>
          <w:w w:val="105"/>
          <w:sz w:val="24"/>
          <w:lang w:bidi="en-US"/>
        </w:rPr>
        <w:t xml:space="preserve">inse the heart in ice-cold saline or PBS gently to remove </w:t>
      </w:r>
      <w:r w:rsidR="004C7E86" w:rsidRPr="00763D72">
        <w:rPr>
          <w:rFonts w:ascii="Calibri" w:eastAsia="SimSun" w:hAnsi="Calibri" w:cs="Calibri"/>
          <w:w w:val="105"/>
          <w:sz w:val="24"/>
          <w:lang w:bidi="en-US"/>
        </w:rPr>
        <w:t xml:space="preserve">any </w:t>
      </w:r>
      <w:r w:rsidR="00F40163" w:rsidRPr="00763D72">
        <w:rPr>
          <w:rFonts w:ascii="Calibri" w:eastAsia="SimSun" w:hAnsi="Calibri" w:cs="Calibri"/>
          <w:w w:val="105"/>
          <w:sz w:val="24"/>
          <w:lang w:bidi="en-US"/>
        </w:rPr>
        <w:t>remaining blood and FITC-dextran</w:t>
      </w:r>
      <w:r w:rsidR="008C39F2" w:rsidRPr="00763D72">
        <w:rPr>
          <w:rFonts w:ascii="Calibri" w:eastAsia="SimSun" w:hAnsi="Calibri" w:cs="Calibri"/>
          <w:w w:val="105"/>
          <w:sz w:val="24"/>
          <w:lang w:bidi="en-US"/>
        </w:rPr>
        <w:t xml:space="preserve"> </w:t>
      </w:r>
      <w:r w:rsidR="00D86F6C" w:rsidRPr="00763D72">
        <w:rPr>
          <w:rFonts w:ascii="Calibri" w:eastAsia="SimSun" w:hAnsi="Calibri" w:cs="Calibri"/>
          <w:w w:val="105"/>
          <w:sz w:val="24"/>
          <w:lang w:bidi="en-US"/>
        </w:rPr>
        <w:t>(or E</w:t>
      </w:r>
      <w:r w:rsidR="004C7E86" w:rsidRPr="00763D72">
        <w:rPr>
          <w:rFonts w:ascii="Calibri" w:eastAsia="SimSun" w:hAnsi="Calibri" w:cs="Calibri"/>
          <w:w w:val="105"/>
          <w:sz w:val="24"/>
          <w:lang w:bidi="en-US"/>
        </w:rPr>
        <w:t>B</w:t>
      </w:r>
      <w:r w:rsidR="00D86F6C" w:rsidRPr="00763D72">
        <w:rPr>
          <w:rFonts w:ascii="Calibri" w:eastAsia="SimSun" w:hAnsi="Calibri" w:cs="Calibri"/>
          <w:w w:val="105"/>
          <w:sz w:val="24"/>
          <w:lang w:bidi="en-US"/>
        </w:rPr>
        <w:t>)</w:t>
      </w:r>
      <w:r w:rsidR="00F40163" w:rsidRPr="00763D72">
        <w:rPr>
          <w:rFonts w:ascii="Calibri" w:eastAsia="SimSun" w:hAnsi="Calibri" w:cs="Calibri"/>
          <w:w w:val="105"/>
          <w:sz w:val="24"/>
          <w:lang w:bidi="en-US"/>
        </w:rPr>
        <w:t xml:space="preserve"> from </w:t>
      </w:r>
      <w:r w:rsidR="004C7E86" w:rsidRPr="00763D72">
        <w:rPr>
          <w:rFonts w:ascii="Calibri" w:eastAsia="SimSun" w:hAnsi="Calibri" w:cs="Calibri"/>
          <w:w w:val="105"/>
          <w:sz w:val="24"/>
          <w:lang w:bidi="en-US"/>
        </w:rPr>
        <w:t xml:space="preserve">the </w:t>
      </w:r>
      <w:r w:rsidR="00F40163" w:rsidRPr="00763D72">
        <w:rPr>
          <w:rFonts w:ascii="Calibri" w:eastAsia="SimSun" w:hAnsi="Calibri" w:cs="Calibri"/>
          <w:w w:val="105"/>
          <w:sz w:val="24"/>
          <w:lang w:bidi="en-US"/>
        </w:rPr>
        <w:t>chambers of the heart.</w:t>
      </w:r>
    </w:p>
    <w:p w14:paraId="6F3BCAB4" w14:textId="77777777" w:rsidR="00577673" w:rsidRPr="00763D72" w:rsidRDefault="00577673" w:rsidP="00763D72">
      <w:pPr>
        <w:spacing w:after="0" w:line="240" w:lineRule="auto"/>
        <w:rPr>
          <w:rFonts w:ascii="Calibri" w:eastAsia="SimSun" w:hAnsi="Calibri" w:cs="Calibri"/>
          <w:w w:val="105"/>
          <w:sz w:val="24"/>
          <w:highlight w:val="yellow"/>
          <w:lang w:bidi="en-US"/>
        </w:rPr>
      </w:pPr>
    </w:p>
    <w:p w14:paraId="57A60093" w14:textId="417F1426" w:rsidR="00DF1986" w:rsidRPr="00763D72" w:rsidRDefault="00F40163" w:rsidP="00763D72">
      <w:pPr>
        <w:numPr>
          <w:ilvl w:val="1"/>
          <w:numId w:val="3"/>
        </w:numPr>
        <w:spacing w:after="0" w:line="240" w:lineRule="auto"/>
        <w:ind w:left="0" w:firstLine="0"/>
        <w:rPr>
          <w:rFonts w:ascii="Calibri" w:eastAsia="SimSun" w:hAnsi="Calibri" w:cs="Calibri"/>
          <w:w w:val="105"/>
          <w:sz w:val="24"/>
          <w:lang w:bidi="en-US"/>
        </w:rPr>
      </w:pPr>
      <w:r w:rsidRPr="00763D72">
        <w:rPr>
          <w:rFonts w:ascii="Calibri" w:eastAsia="SimSun" w:hAnsi="Calibri" w:cs="Calibri"/>
          <w:w w:val="105"/>
          <w:sz w:val="24"/>
          <w:lang w:bidi="en-US"/>
        </w:rPr>
        <w:lastRenderedPageBreak/>
        <w:t xml:space="preserve">Cut off the heart from the ligation and discard </w:t>
      </w:r>
      <w:r w:rsidR="00AA1C5E" w:rsidRPr="00763D72">
        <w:rPr>
          <w:rFonts w:ascii="Calibri" w:eastAsia="SimSun" w:hAnsi="Calibri" w:cs="Calibri"/>
          <w:w w:val="105"/>
          <w:sz w:val="24"/>
          <w:lang w:bidi="en-US"/>
        </w:rPr>
        <w:t xml:space="preserve">the </w:t>
      </w:r>
      <w:r w:rsidRPr="00763D72">
        <w:rPr>
          <w:rFonts w:ascii="Calibri" w:eastAsia="SimSun" w:hAnsi="Calibri" w:cs="Calibri"/>
          <w:w w:val="105"/>
          <w:sz w:val="24"/>
          <w:lang w:bidi="en-US"/>
        </w:rPr>
        <w:t>myocardium above the ligation.</w:t>
      </w:r>
    </w:p>
    <w:p w14:paraId="6CA340C5" w14:textId="77777777" w:rsidR="00577673" w:rsidRPr="00763D72" w:rsidRDefault="00577673" w:rsidP="00763D72">
      <w:pPr>
        <w:spacing w:after="0" w:line="240" w:lineRule="auto"/>
        <w:rPr>
          <w:rFonts w:ascii="Calibri" w:eastAsia="SimSun" w:hAnsi="Calibri" w:cs="Calibri"/>
          <w:w w:val="105"/>
          <w:sz w:val="24"/>
          <w:highlight w:val="yellow"/>
          <w:lang w:bidi="en-US"/>
        </w:rPr>
      </w:pPr>
    </w:p>
    <w:p w14:paraId="1670E85D" w14:textId="162DEA93" w:rsidR="00DF1986" w:rsidRPr="00763D72" w:rsidRDefault="00F40163" w:rsidP="00763D72">
      <w:pPr>
        <w:numPr>
          <w:ilvl w:val="1"/>
          <w:numId w:val="3"/>
        </w:numPr>
        <w:spacing w:after="0" w:line="240" w:lineRule="auto"/>
        <w:ind w:left="0" w:firstLine="0"/>
        <w:rPr>
          <w:rFonts w:ascii="Calibri" w:eastAsia="SimSun" w:hAnsi="Calibri" w:cs="Calibri"/>
          <w:w w:val="105"/>
          <w:sz w:val="24"/>
          <w:highlight w:val="yellow"/>
          <w:lang w:bidi="en-US"/>
        </w:rPr>
      </w:pPr>
      <w:r w:rsidRPr="00763D72">
        <w:rPr>
          <w:rFonts w:ascii="Calibri" w:eastAsia="SimSun" w:hAnsi="Calibri" w:cs="Calibri"/>
          <w:w w:val="105"/>
          <w:sz w:val="24"/>
          <w:highlight w:val="yellow"/>
          <w:lang w:bidi="en-US"/>
        </w:rPr>
        <w:t>Embed the heart in molds with embedding compound followed by</w:t>
      </w:r>
      <w:r w:rsidR="00EA16BC" w:rsidRPr="00763D72">
        <w:rPr>
          <w:rFonts w:ascii="Calibri" w:eastAsia="SimSun" w:hAnsi="Calibri" w:cs="Calibri"/>
          <w:w w:val="105"/>
          <w:sz w:val="24"/>
          <w:highlight w:val="yellow"/>
          <w:lang w:bidi="en-US"/>
        </w:rPr>
        <w:t xml:space="preserve"> storage at</w:t>
      </w:r>
      <w:r w:rsidRPr="00763D72">
        <w:rPr>
          <w:rFonts w:ascii="Calibri" w:eastAsia="SimSun" w:hAnsi="Calibri" w:cs="Calibri"/>
          <w:w w:val="105"/>
          <w:sz w:val="24"/>
          <w:highlight w:val="yellow"/>
          <w:lang w:bidi="en-US"/>
        </w:rPr>
        <w:t xml:space="preserve"> -80</w:t>
      </w:r>
      <w:r w:rsidR="00AA1C5E" w:rsidRPr="00763D72">
        <w:rPr>
          <w:rFonts w:ascii="Calibri" w:eastAsia="SimSun" w:hAnsi="Calibri" w:cs="Calibri"/>
          <w:w w:val="105"/>
          <w:sz w:val="24"/>
          <w:highlight w:val="yellow"/>
          <w:lang w:bidi="en-US"/>
        </w:rPr>
        <w:t xml:space="preserve"> °C</w:t>
      </w:r>
      <w:r w:rsidRPr="00763D72">
        <w:rPr>
          <w:rFonts w:ascii="Calibri" w:eastAsia="SimSun" w:hAnsi="Calibri" w:cs="Calibri"/>
          <w:w w:val="105"/>
          <w:sz w:val="24"/>
          <w:highlight w:val="yellow"/>
          <w:lang w:bidi="en-US"/>
        </w:rPr>
        <w:t>.</w:t>
      </w:r>
    </w:p>
    <w:p w14:paraId="6A37D252" w14:textId="77777777" w:rsidR="00577673" w:rsidRPr="00763D72" w:rsidRDefault="00577673" w:rsidP="00763D72">
      <w:pPr>
        <w:spacing w:after="0" w:line="240" w:lineRule="auto"/>
        <w:rPr>
          <w:rFonts w:ascii="Calibri" w:eastAsia="SimSun" w:hAnsi="Calibri" w:cs="Calibri"/>
          <w:w w:val="105"/>
          <w:sz w:val="24"/>
          <w:highlight w:val="yellow"/>
          <w:lang w:bidi="en-US"/>
        </w:rPr>
      </w:pPr>
    </w:p>
    <w:p w14:paraId="048EECEA" w14:textId="04FA4C9F" w:rsidR="00DF1986" w:rsidRPr="00763D72" w:rsidRDefault="00F40163" w:rsidP="00763D72">
      <w:pPr>
        <w:numPr>
          <w:ilvl w:val="1"/>
          <w:numId w:val="3"/>
        </w:numPr>
        <w:spacing w:after="0" w:line="240" w:lineRule="auto"/>
        <w:ind w:left="0" w:firstLine="0"/>
        <w:rPr>
          <w:rFonts w:ascii="Calibri" w:eastAsia="SimSun" w:hAnsi="Calibri" w:cs="Calibri"/>
          <w:w w:val="105"/>
          <w:sz w:val="24"/>
          <w:lang w:bidi="en-US"/>
        </w:rPr>
      </w:pPr>
      <w:r w:rsidRPr="00763D72">
        <w:rPr>
          <w:rFonts w:ascii="Calibri" w:eastAsia="SimSun" w:hAnsi="Calibri" w:cs="Calibri"/>
          <w:w w:val="105"/>
          <w:sz w:val="24"/>
          <w:lang w:bidi="en-US"/>
        </w:rPr>
        <w:t>Unload</w:t>
      </w:r>
      <w:r w:rsidR="004A7A2A" w:rsidRPr="00763D72">
        <w:rPr>
          <w:rFonts w:ascii="Calibri" w:eastAsia="SimSun" w:hAnsi="Calibri" w:cs="Calibri"/>
          <w:w w:val="105"/>
          <w:sz w:val="24"/>
          <w:lang w:bidi="en-US"/>
        </w:rPr>
        <w:t xml:space="preserve"> the</w:t>
      </w:r>
      <w:r w:rsidRPr="00763D72">
        <w:rPr>
          <w:rFonts w:ascii="Calibri" w:eastAsia="SimSun" w:hAnsi="Calibri" w:cs="Calibri"/>
          <w:w w:val="105"/>
          <w:sz w:val="24"/>
          <w:lang w:bidi="en-US"/>
        </w:rPr>
        <w:t xml:space="preserve"> frozen tissues from </w:t>
      </w:r>
      <w:r w:rsidR="004A7A2A" w:rsidRPr="00763D72">
        <w:rPr>
          <w:rFonts w:ascii="Calibri" w:eastAsia="SimSun" w:hAnsi="Calibri" w:cs="Calibri"/>
          <w:w w:val="105"/>
          <w:sz w:val="24"/>
          <w:lang w:bidi="en-US"/>
        </w:rPr>
        <w:t xml:space="preserve">the </w:t>
      </w:r>
      <w:r w:rsidRPr="00763D72">
        <w:rPr>
          <w:rFonts w:ascii="Calibri" w:eastAsia="SimSun" w:hAnsi="Calibri" w:cs="Calibri"/>
          <w:w w:val="105"/>
          <w:sz w:val="24"/>
          <w:lang w:bidi="en-US"/>
        </w:rPr>
        <w:t>embedding molds and load them on sample holder</w:t>
      </w:r>
      <w:r w:rsidR="004A7A2A" w:rsidRPr="00763D72">
        <w:rPr>
          <w:rFonts w:ascii="Calibri" w:eastAsia="SimSun" w:hAnsi="Calibri" w:cs="Calibri"/>
          <w:w w:val="105"/>
          <w:sz w:val="24"/>
          <w:lang w:bidi="en-US"/>
        </w:rPr>
        <w:t>s</w:t>
      </w:r>
      <w:r w:rsidRPr="00763D72">
        <w:rPr>
          <w:rFonts w:ascii="Calibri" w:eastAsia="SimSun" w:hAnsi="Calibri" w:cs="Calibri"/>
          <w:w w:val="105"/>
          <w:sz w:val="24"/>
          <w:lang w:bidi="en-US"/>
        </w:rPr>
        <w:t xml:space="preserve"> in a prechilled -20</w:t>
      </w:r>
      <w:r w:rsidR="004A7A2A" w:rsidRPr="00763D72">
        <w:rPr>
          <w:rFonts w:ascii="Calibri" w:eastAsia="SimSun" w:hAnsi="Calibri" w:cs="Calibri"/>
          <w:w w:val="105"/>
          <w:sz w:val="24"/>
          <w:lang w:bidi="en-US"/>
        </w:rPr>
        <w:t xml:space="preserve"> °C</w:t>
      </w:r>
      <w:r w:rsidR="004A7A2A" w:rsidRPr="00763D72" w:rsidDel="004A7A2A">
        <w:rPr>
          <w:rFonts w:ascii="Calibri" w:eastAsia="SimSun" w:hAnsi="Calibri" w:cs="Calibri"/>
          <w:w w:val="105"/>
          <w:sz w:val="24"/>
          <w:lang w:bidi="en-US"/>
        </w:rPr>
        <w:t xml:space="preserve"> </w:t>
      </w:r>
      <w:r w:rsidRPr="00763D72">
        <w:rPr>
          <w:rFonts w:ascii="Calibri" w:eastAsia="SimSun" w:hAnsi="Calibri" w:cs="Calibri"/>
          <w:w w:val="105"/>
          <w:sz w:val="24"/>
          <w:lang w:bidi="en-US"/>
        </w:rPr>
        <w:t>chamber of</w:t>
      </w:r>
      <w:r w:rsidR="004A7A2A" w:rsidRPr="00763D72">
        <w:rPr>
          <w:rFonts w:ascii="Calibri" w:eastAsia="SimSun" w:hAnsi="Calibri" w:cs="Calibri"/>
          <w:w w:val="105"/>
          <w:sz w:val="24"/>
          <w:lang w:bidi="en-US"/>
        </w:rPr>
        <w:t xml:space="preserve"> a</w:t>
      </w:r>
      <w:r w:rsidRPr="00763D72">
        <w:rPr>
          <w:rFonts w:ascii="Calibri" w:eastAsia="SimSun" w:hAnsi="Calibri" w:cs="Calibri"/>
          <w:w w:val="105"/>
          <w:sz w:val="24"/>
          <w:lang w:bidi="en-US"/>
        </w:rPr>
        <w:t xml:space="preserve"> freezing slicer.</w:t>
      </w:r>
    </w:p>
    <w:p w14:paraId="36176D9B" w14:textId="77777777" w:rsidR="00577673" w:rsidRPr="00763D72" w:rsidRDefault="00577673" w:rsidP="00763D72">
      <w:pPr>
        <w:spacing w:after="0" w:line="240" w:lineRule="auto"/>
        <w:rPr>
          <w:rFonts w:ascii="Calibri" w:eastAsia="SimSun" w:hAnsi="Calibri" w:cs="Calibri"/>
          <w:w w:val="105"/>
          <w:sz w:val="24"/>
          <w:highlight w:val="yellow"/>
          <w:lang w:bidi="en-US"/>
        </w:rPr>
      </w:pPr>
    </w:p>
    <w:p w14:paraId="7A23782A" w14:textId="6F731DBA" w:rsidR="00DF1986" w:rsidRPr="00763D72" w:rsidRDefault="00F40163" w:rsidP="00763D72">
      <w:pPr>
        <w:numPr>
          <w:ilvl w:val="1"/>
          <w:numId w:val="3"/>
        </w:numPr>
        <w:spacing w:after="0" w:line="240" w:lineRule="auto"/>
        <w:ind w:left="0" w:firstLine="0"/>
        <w:rPr>
          <w:rFonts w:ascii="Calibri" w:eastAsia="SimSun" w:hAnsi="Calibri" w:cs="Calibri"/>
          <w:w w:val="105"/>
          <w:sz w:val="24"/>
          <w:highlight w:val="yellow"/>
          <w:lang w:bidi="en-US"/>
        </w:rPr>
      </w:pPr>
      <w:r w:rsidRPr="00763D72">
        <w:rPr>
          <w:rFonts w:ascii="Calibri" w:eastAsia="SimSun" w:hAnsi="Calibri" w:cs="Calibri"/>
          <w:w w:val="105"/>
          <w:sz w:val="24"/>
          <w:highlight w:val="yellow"/>
          <w:lang w:bidi="en-US"/>
        </w:rPr>
        <w:t>Adjust</w:t>
      </w:r>
      <w:r w:rsidR="006B7BCD" w:rsidRPr="00763D72">
        <w:rPr>
          <w:rFonts w:ascii="Calibri" w:eastAsia="SimSun" w:hAnsi="Calibri" w:cs="Calibri"/>
          <w:w w:val="105"/>
          <w:sz w:val="24"/>
          <w:highlight w:val="yellow"/>
          <w:lang w:bidi="en-US"/>
        </w:rPr>
        <w:t xml:space="preserve"> the</w:t>
      </w:r>
      <w:r w:rsidRPr="00763D72">
        <w:rPr>
          <w:rFonts w:ascii="Calibri" w:eastAsia="SimSun" w:hAnsi="Calibri" w:cs="Calibri"/>
          <w:w w:val="105"/>
          <w:sz w:val="24"/>
          <w:highlight w:val="yellow"/>
          <w:lang w:bidi="en-US"/>
        </w:rPr>
        <w:t xml:space="preserve"> thickness of </w:t>
      </w:r>
      <w:r w:rsidR="006B7BCD" w:rsidRPr="00763D72">
        <w:rPr>
          <w:rFonts w:ascii="Calibri" w:eastAsia="SimSun" w:hAnsi="Calibri" w:cs="Calibri"/>
          <w:w w:val="105"/>
          <w:sz w:val="24"/>
          <w:highlight w:val="yellow"/>
          <w:lang w:bidi="en-US"/>
        </w:rPr>
        <w:t xml:space="preserve">a </w:t>
      </w:r>
      <w:r w:rsidRPr="00763D72">
        <w:rPr>
          <w:rFonts w:ascii="Calibri" w:eastAsia="SimSun" w:hAnsi="Calibri" w:cs="Calibri"/>
          <w:w w:val="105"/>
          <w:sz w:val="24"/>
          <w:highlight w:val="yellow"/>
          <w:lang w:bidi="en-US"/>
        </w:rPr>
        <w:t>single slice to 5</w:t>
      </w:r>
      <w:r w:rsidR="006B7BCD" w:rsidRPr="00763D72">
        <w:rPr>
          <w:rFonts w:ascii="Calibri" w:eastAsia="SimSun" w:hAnsi="Calibri" w:cs="Calibri"/>
          <w:w w:val="105"/>
          <w:sz w:val="24"/>
          <w:highlight w:val="yellow"/>
          <w:lang w:bidi="en-US"/>
        </w:rPr>
        <w:t>–</w:t>
      </w:r>
      <w:r w:rsidRPr="00763D72">
        <w:rPr>
          <w:rFonts w:ascii="Calibri" w:eastAsia="SimSun" w:hAnsi="Calibri" w:cs="Calibri"/>
          <w:w w:val="105"/>
          <w:sz w:val="24"/>
          <w:highlight w:val="yellow"/>
          <w:lang w:bidi="en-US"/>
        </w:rPr>
        <w:t xml:space="preserve">8 </w:t>
      </w:r>
      <w:r w:rsidR="00EF44B4" w:rsidRPr="00763D72">
        <w:rPr>
          <w:rFonts w:ascii="Calibri" w:eastAsia="SimSun" w:hAnsi="Calibri" w:cs="Calibri"/>
          <w:w w:val="105"/>
          <w:sz w:val="24"/>
          <w:highlight w:val="yellow"/>
          <w:lang w:bidi="en-US"/>
        </w:rPr>
        <w:t>μm</w:t>
      </w:r>
      <w:r w:rsidRPr="00763D72">
        <w:rPr>
          <w:rFonts w:ascii="Calibri" w:eastAsia="SimSun" w:hAnsi="Calibri" w:cs="Calibri"/>
          <w:w w:val="105"/>
          <w:sz w:val="24"/>
          <w:highlight w:val="yellow"/>
          <w:lang w:bidi="en-US"/>
        </w:rPr>
        <w:t xml:space="preserve"> and slice</w:t>
      </w:r>
      <w:r w:rsidR="006B7BCD" w:rsidRPr="00763D72">
        <w:rPr>
          <w:rFonts w:ascii="Calibri" w:eastAsia="SimSun" w:hAnsi="Calibri" w:cs="Calibri"/>
          <w:w w:val="105"/>
          <w:sz w:val="24"/>
          <w:highlight w:val="yellow"/>
          <w:lang w:bidi="en-US"/>
        </w:rPr>
        <w:t xml:space="preserve"> the</w:t>
      </w:r>
      <w:r w:rsidRPr="00763D72">
        <w:rPr>
          <w:rFonts w:ascii="Calibri" w:eastAsia="SimSun" w:hAnsi="Calibri" w:cs="Calibri"/>
          <w:w w:val="105"/>
          <w:sz w:val="24"/>
          <w:highlight w:val="yellow"/>
          <w:lang w:bidi="en-US"/>
        </w:rPr>
        <w:t xml:space="preserve"> tissue at approximately the midpoint of the base-apex axis (e.g.</w:t>
      </w:r>
      <w:r w:rsidR="006B7BCD" w:rsidRPr="00763D72">
        <w:rPr>
          <w:rFonts w:ascii="Calibri" w:eastAsia="SimSun" w:hAnsi="Calibri" w:cs="Calibri"/>
          <w:w w:val="105"/>
          <w:sz w:val="24"/>
          <w:highlight w:val="yellow"/>
          <w:lang w:bidi="en-US"/>
        </w:rPr>
        <w:t>,</w:t>
      </w:r>
      <w:r w:rsidRPr="00763D72">
        <w:rPr>
          <w:rFonts w:ascii="Calibri" w:eastAsia="SimSun" w:hAnsi="Calibri" w:cs="Calibri"/>
          <w:w w:val="105"/>
          <w:sz w:val="24"/>
          <w:highlight w:val="yellow"/>
          <w:lang w:bidi="en-US"/>
        </w:rPr>
        <w:t xml:space="preserve"> </w:t>
      </w:r>
      <w:r w:rsidR="006B7BCD" w:rsidRPr="00763D72">
        <w:rPr>
          <w:rFonts w:ascii="Calibri" w:eastAsia="SimSun" w:hAnsi="Calibri" w:cs="Calibri"/>
          <w:w w:val="105"/>
          <w:sz w:val="24"/>
          <w:highlight w:val="yellow"/>
          <w:lang w:bidi="en-US"/>
        </w:rPr>
        <w:t xml:space="preserve">the </w:t>
      </w:r>
      <w:r w:rsidRPr="00763D72">
        <w:rPr>
          <w:rFonts w:ascii="Calibri" w:eastAsia="SimSun" w:hAnsi="Calibri" w:cs="Calibri"/>
          <w:w w:val="105"/>
          <w:sz w:val="24"/>
          <w:highlight w:val="yellow"/>
          <w:lang w:bidi="en-US"/>
        </w:rPr>
        <w:t>middle of the ischemia).</w:t>
      </w:r>
    </w:p>
    <w:p w14:paraId="4C7D937A" w14:textId="77777777" w:rsidR="00577673" w:rsidRPr="00763D72" w:rsidRDefault="00577673" w:rsidP="00763D72">
      <w:pPr>
        <w:spacing w:after="0" w:line="240" w:lineRule="auto"/>
        <w:rPr>
          <w:rFonts w:ascii="Calibri" w:eastAsia="SimSun" w:hAnsi="Calibri" w:cs="Calibri"/>
          <w:w w:val="105"/>
          <w:sz w:val="24"/>
          <w:highlight w:val="yellow"/>
          <w:lang w:bidi="en-US"/>
        </w:rPr>
      </w:pPr>
    </w:p>
    <w:p w14:paraId="6EB77C46" w14:textId="659A3468" w:rsidR="00B9699D" w:rsidRPr="00763D72" w:rsidRDefault="00F40163" w:rsidP="00763D72">
      <w:pPr>
        <w:numPr>
          <w:ilvl w:val="1"/>
          <w:numId w:val="3"/>
        </w:numPr>
        <w:spacing w:after="0" w:line="240" w:lineRule="auto"/>
        <w:ind w:left="0" w:firstLine="0"/>
        <w:rPr>
          <w:rFonts w:ascii="Calibri" w:eastAsia="SimSun" w:hAnsi="Calibri" w:cs="Calibri"/>
          <w:w w:val="105"/>
          <w:sz w:val="24"/>
          <w:highlight w:val="yellow"/>
          <w:lang w:bidi="en-US"/>
        </w:rPr>
      </w:pPr>
      <w:r w:rsidRPr="00763D72">
        <w:rPr>
          <w:rFonts w:ascii="Calibri" w:eastAsia="SimSun" w:hAnsi="Calibri" w:cs="Calibri"/>
          <w:w w:val="105"/>
          <w:sz w:val="24"/>
          <w:highlight w:val="yellow"/>
          <w:lang w:bidi="en-US"/>
        </w:rPr>
        <w:t xml:space="preserve">Load the sliced tissue on adhesive microscope slides and seal </w:t>
      </w:r>
      <w:r w:rsidR="00F305C0" w:rsidRPr="00763D72">
        <w:rPr>
          <w:rFonts w:ascii="Calibri" w:eastAsia="SimSun" w:hAnsi="Calibri" w:cs="Calibri"/>
          <w:w w:val="105"/>
          <w:sz w:val="24"/>
          <w:highlight w:val="yellow"/>
          <w:lang w:bidi="en-US"/>
        </w:rPr>
        <w:t>each</w:t>
      </w:r>
      <w:r w:rsidR="002A68F8" w:rsidRPr="00763D72">
        <w:rPr>
          <w:rFonts w:ascii="Calibri" w:eastAsia="SimSun" w:hAnsi="Calibri" w:cs="Calibri"/>
          <w:w w:val="105"/>
          <w:sz w:val="24"/>
          <w:highlight w:val="yellow"/>
          <w:lang w:bidi="en-US"/>
        </w:rPr>
        <w:t xml:space="preserve"> </w:t>
      </w:r>
      <w:r w:rsidRPr="00763D72">
        <w:rPr>
          <w:rFonts w:ascii="Calibri" w:eastAsia="SimSun" w:hAnsi="Calibri" w:cs="Calibri"/>
          <w:w w:val="105"/>
          <w:sz w:val="24"/>
          <w:highlight w:val="yellow"/>
          <w:lang w:bidi="en-US"/>
        </w:rPr>
        <w:t xml:space="preserve">slice with </w:t>
      </w:r>
      <w:r w:rsidR="00F305C0" w:rsidRPr="00763D72">
        <w:rPr>
          <w:rFonts w:ascii="Calibri" w:eastAsia="SimSun" w:hAnsi="Calibri" w:cs="Calibri"/>
          <w:w w:val="105"/>
          <w:sz w:val="24"/>
          <w:highlight w:val="yellow"/>
          <w:lang w:bidi="en-US"/>
        </w:rPr>
        <w:t>one drop (approximately 40</w:t>
      </w:r>
      <w:bookmarkStart w:id="4" w:name="_Hlk74169483"/>
      <w:r w:rsidR="00D65412" w:rsidRPr="00763D72">
        <w:rPr>
          <w:rFonts w:ascii="Calibri" w:eastAsia="SimSun" w:hAnsi="Calibri" w:cs="Calibri"/>
          <w:w w:val="105"/>
          <w:sz w:val="24"/>
          <w:highlight w:val="yellow"/>
          <w:lang w:bidi="en-US"/>
        </w:rPr>
        <w:t xml:space="preserve"> µ</w:t>
      </w:r>
      <w:bookmarkEnd w:id="4"/>
      <w:r w:rsidR="00F305C0" w:rsidRPr="00763D72">
        <w:rPr>
          <w:rFonts w:ascii="Calibri" w:eastAsia="SimSun" w:hAnsi="Calibri" w:cs="Calibri"/>
          <w:w w:val="105"/>
          <w:sz w:val="24"/>
          <w:highlight w:val="yellow"/>
          <w:lang w:bidi="en-US"/>
        </w:rPr>
        <w:t xml:space="preserve">L) of </w:t>
      </w:r>
      <w:r w:rsidRPr="00763D72">
        <w:rPr>
          <w:rFonts w:ascii="Calibri" w:eastAsia="SimSun" w:hAnsi="Calibri" w:cs="Calibri"/>
          <w:w w:val="105"/>
          <w:sz w:val="24"/>
          <w:highlight w:val="yellow"/>
          <w:lang w:bidi="en-US"/>
        </w:rPr>
        <w:t xml:space="preserve">fluorescent mounting medium </w:t>
      </w:r>
      <w:r w:rsidR="002A68F8" w:rsidRPr="00763D72">
        <w:rPr>
          <w:rFonts w:ascii="Calibri" w:eastAsia="SimSun" w:hAnsi="Calibri" w:cs="Calibri"/>
          <w:w w:val="105"/>
          <w:sz w:val="24"/>
          <w:highlight w:val="yellow"/>
          <w:lang w:bidi="en-US"/>
        </w:rPr>
        <w:t>containing</w:t>
      </w:r>
      <w:r w:rsidRPr="00763D72">
        <w:rPr>
          <w:rFonts w:ascii="Calibri" w:eastAsia="SimSun" w:hAnsi="Calibri" w:cs="Calibri"/>
          <w:w w:val="105"/>
          <w:sz w:val="24"/>
          <w:highlight w:val="yellow"/>
          <w:lang w:bidi="en-US"/>
        </w:rPr>
        <w:t xml:space="preserve"> DAPI</w:t>
      </w:r>
      <w:r w:rsidR="00577673" w:rsidRPr="00763D72">
        <w:rPr>
          <w:rFonts w:ascii="Calibri" w:eastAsia="SimSun" w:hAnsi="Calibri" w:cs="Calibri"/>
          <w:w w:val="105"/>
          <w:sz w:val="24"/>
          <w:highlight w:val="yellow"/>
          <w:lang w:bidi="en-US"/>
        </w:rPr>
        <w:t>.</w:t>
      </w:r>
    </w:p>
    <w:p w14:paraId="6C7B44B5" w14:textId="77777777" w:rsidR="00577673" w:rsidRPr="00763D72" w:rsidRDefault="00577673" w:rsidP="00763D72">
      <w:pPr>
        <w:spacing w:after="0" w:line="240" w:lineRule="auto"/>
        <w:rPr>
          <w:rFonts w:ascii="Calibri" w:eastAsia="SimSun" w:hAnsi="Calibri" w:cs="Calibri"/>
          <w:w w:val="105"/>
          <w:sz w:val="24"/>
          <w:lang w:bidi="en-US"/>
        </w:rPr>
      </w:pPr>
    </w:p>
    <w:p w14:paraId="698C1071" w14:textId="1DFF2431" w:rsidR="00DF1986" w:rsidRPr="00763D72" w:rsidRDefault="00F40163" w:rsidP="00763D72">
      <w:pPr>
        <w:numPr>
          <w:ilvl w:val="1"/>
          <w:numId w:val="3"/>
        </w:numPr>
        <w:spacing w:after="0" w:line="240" w:lineRule="auto"/>
        <w:ind w:left="0" w:firstLine="0"/>
        <w:rPr>
          <w:rFonts w:ascii="Calibri" w:eastAsia="SimSun" w:hAnsi="Calibri" w:cs="Calibri"/>
          <w:w w:val="105"/>
          <w:sz w:val="24"/>
          <w:lang w:bidi="en-US"/>
        </w:rPr>
      </w:pPr>
      <w:r w:rsidRPr="00763D72">
        <w:rPr>
          <w:rFonts w:ascii="Calibri" w:eastAsia="SimSun" w:hAnsi="Calibri" w:cs="Calibri"/>
          <w:w w:val="105"/>
          <w:sz w:val="24"/>
          <w:lang w:bidi="en-US"/>
        </w:rPr>
        <w:t>Keep the slides in a dry and dark box.</w:t>
      </w:r>
    </w:p>
    <w:p w14:paraId="601C4065" w14:textId="77777777" w:rsidR="00577673" w:rsidRPr="00763D72" w:rsidRDefault="00577673" w:rsidP="00763D72">
      <w:pPr>
        <w:spacing w:after="0" w:line="240" w:lineRule="auto"/>
        <w:rPr>
          <w:rFonts w:ascii="Calibri" w:eastAsia="SimSun" w:hAnsi="Calibri" w:cs="Calibri"/>
          <w:w w:val="105"/>
          <w:sz w:val="24"/>
          <w:lang w:bidi="en-US"/>
        </w:rPr>
      </w:pPr>
    </w:p>
    <w:p w14:paraId="3D5FB763" w14:textId="17FDD05D" w:rsidR="00DF1986" w:rsidRPr="00763D72" w:rsidRDefault="00F40163" w:rsidP="00763D72">
      <w:pPr>
        <w:spacing w:after="0" w:line="240" w:lineRule="auto"/>
        <w:rPr>
          <w:rFonts w:ascii="Calibri" w:eastAsia="SimSun" w:hAnsi="Calibri" w:cs="Calibri"/>
          <w:w w:val="105"/>
          <w:sz w:val="24"/>
          <w:lang w:bidi="en-US"/>
        </w:rPr>
      </w:pPr>
      <w:r w:rsidRPr="00763D72">
        <w:rPr>
          <w:rFonts w:ascii="Calibri" w:eastAsia="SimSun" w:hAnsi="Calibri" w:cs="Calibri"/>
          <w:w w:val="105"/>
          <w:sz w:val="24"/>
          <w:lang w:bidi="en-US"/>
        </w:rPr>
        <w:t>N</w:t>
      </w:r>
      <w:r w:rsidR="00960D32" w:rsidRPr="00763D72">
        <w:rPr>
          <w:rFonts w:ascii="Calibri" w:eastAsia="SimSun" w:hAnsi="Calibri" w:cs="Calibri"/>
          <w:w w:val="105"/>
          <w:sz w:val="24"/>
          <w:lang w:bidi="en-US"/>
        </w:rPr>
        <w:t>OTE</w:t>
      </w:r>
      <w:r w:rsidRPr="00763D72">
        <w:rPr>
          <w:rFonts w:ascii="Calibri" w:eastAsia="SimSun" w:hAnsi="Calibri" w:cs="Calibri"/>
          <w:w w:val="105"/>
          <w:sz w:val="24"/>
          <w:lang w:bidi="en-US"/>
        </w:rPr>
        <w:t xml:space="preserve">: </w:t>
      </w:r>
      <w:r w:rsidR="00960D32" w:rsidRPr="00763D72">
        <w:rPr>
          <w:rFonts w:ascii="Calibri" w:eastAsia="SimSun" w:hAnsi="Calibri" w:cs="Calibri"/>
          <w:w w:val="105"/>
          <w:sz w:val="24"/>
          <w:lang w:bidi="en-US"/>
        </w:rPr>
        <w:t>I</w:t>
      </w:r>
      <w:r w:rsidRPr="00763D72">
        <w:rPr>
          <w:rFonts w:ascii="Calibri" w:eastAsia="SimSun" w:hAnsi="Calibri" w:cs="Calibri"/>
          <w:w w:val="105"/>
          <w:sz w:val="24"/>
          <w:lang w:bidi="en-US"/>
        </w:rPr>
        <w:t xml:space="preserve">f the slides cannot be scanned immediately, </w:t>
      </w:r>
      <w:r w:rsidR="00B15028" w:rsidRPr="00763D72">
        <w:rPr>
          <w:rFonts w:ascii="Calibri" w:eastAsia="SimSun" w:hAnsi="Calibri" w:cs="Calibri"/>
          <w:w w:val="105"/>
          <w:sz w:val="24"/>
          <w:lang w:bidi="en-US"/>
        </w:rPr>
        <w:t>store</w:t>
      </w:r>
      <w:r w:rsidRPr="00763D72">
        <w:rPr>
          <w:rFonts w:ascii="Calibri" w:eastAsia="SimSun" w:hAnsi="Calibri" w:cs="Calibri"/>
          <w:w w:val="105"/>
          <w:sz w:val="24"/>
          <w:lang w:bidi="en-US"/>
        </w:rPr>
        <w:t xml:space="preserve"> them in </w:t>
      </w:r>
      <w:r w:rsidR="00B15028" w:rsidRPr="00763D72">
        <w:rPr>
          <w:rFonts w:ascii="Calibri" w:eastAsia="SimSun" w:hAnsi="Calibri" w:cs="Calibri"/>
          <w:w w:val="105"/>
          <w:sz w:val="24"/>
          <w:lang w:bidi="en-US"/>
        </w:rPr>
        <w:t xml:space="preserve">a </w:t>
      </w:r>
      <w:r w:rsidRPr="00763D72">
        <w:rPr>
          <w:rFonts w:ascii="Calibri" w:eastAsia="SimSun" w:hAnsi="Calibri" w:cs="Calibri"/>
          <w:w w:val="105"/>
          <w:sz w:val="24"/>
          <w:lang w:bidi="en-US"/>
        </w:rPr>
        <w:t>dry, cool</w:t>
      </w:r>
      <w:r w:rsidR="00B15028" w:rsidRPr="00763D72">
        <w:rPr>
          <w:rFonts w:ascii="Calibri" w:eastAsia="SimSun" w:hAnsi="Calibri" w:cs="Calibri"/>
          <w:w w:val="105"/>
          <w:sz w:val="24"/>
          <w:lang w:bidi="en-US"/>
        </w:rPr>
        <w:t>,</w:t>
      </w:r>
      <w:r w:rsidRPr="00763D72">
        <w:rPr>
          <w:rFonts w:ascii="Calibri" w:eastAsia="SimSun" w:hAnsi="Calibri" w:cs="Calibri"/>
          <w:w w:val="105"/>
          <w:sz w:val="24"/>
          <w:lang w:bidi="en-US"/>
        </w:rPr>
        <w:t xml:space="preserve"> and dark</w:t>
      </w:r>
      <w:r w:rsidR="00B15028" w:rsidRPr="00763D72">
        <w:rPr>
          <w:rFonts w:ascii="Calibri" w:eastAsia="SimSun" w:hAnsi="Calibri" w:cs="Calibri"/>
          <w:w w:val="105"/>
          <w:sz w:val="24"/>
          <w:lang w:bidi="en-US"/>
        </w:rPr>
        <w:t xml:space="preserve"> place</w:t>
      </w:r>
      <w:r w:rsidRPr="00763D72">
        <w:rPr>
          <w:rFonts w:ascii="Calibri" w:eastAsia="SimSun" w:hAnsi="Calibri" w:cs="Calibri"/>
          <w:w w:val="105"/>
          <w:sz w:val="24"/>
          <w:lang w:bidi="en-US"/>
        </w:rPr>
        <w:t xml:space="preserve"> to prevent </w:t>
      </w:r>
      <w:r w:rsidR="00B15028" w:rsidRPr="00763D72">
        <w:rPr>
          <w:rFonts w:ascii="Calibri" w:eastAsia="SimSun" w:hAnsi="Calibri" w:cs="Calibri"/>
          <w:w w:val="105"/>
          <w:sz w:val="24"/>
          <w:lang w:bidi="en-US"/>
        </w:rPr>
        <w:t xml:space="preserve">the </w:t>
      </w:r>
      <w:r w:rsidRPr="00763D72">
        <w:rPr>
          <w:rFonts w:ascii="Calibri" w:eastAsia="SimSun" w:hAnsi="Calibri" w:cs="Calibri"/>
          <w:w w:val="105"/>
          <w:sz w:val="24"/>
          <w:lang w:bidi="en-US"/>
        </w:rPr>
        <w:t>formation of condensate water and fluorescence quenching.</w:t>
      </w:r>
    </w:p>
    <w:p w14:paraId="5CB6B8B1" w14:textId="77777777" w:rsidR="00577673" w:rsidRPr="00763D72" w:rsidRDefault="00577673" w:rsidP="00763D72">
      <w:pPr>
        <w:spacing w:after="0" w:line="240" w:lineRule="auto"/>
        <w:rPr>
          <w:rFonts w:ascii="Calibri" w:eastAsia="SimSun" w:hAnsi="Calibri" w:cs="Calibri"/>
          <w:w w:val="105"/>
          <w:sz w:val="24"/>
          <w:lang w:bidi="en-US"/>
        </w:rPr>
      </w:pPr>
    </w:p>
    <w:p w14:paraId="1C0B1FDE" w14:textId="4FADCCC3" w:rsidR="00DF1986" w:rsidRPr="00763D72" w:rsidRDefault="00F40163" w:rsidP="00763D72">
      <w:pPr>
        <w:numPr>
          <w:ilvl w:val="0"/>
          <w:numId w:val="3"/>
        </w:numPr>
        <w:spacing w:after="0" w:line="240" w:lineRule="auto"/>
        <w:ind w:left="0" w:firstLine="0"/>
        <w:rPr>
          <w:rFonts w:ascii="Calibri" w:eastAsia="SimSun" w:hAnsi="Calibri" w:cs="Calibri"/>
          <w:b/>
          <w:bCs/>
          <w:w w:val="105"/>
          <w:sz w:val="24"/>
          <w:lang w:bidi="en-US"/>
        </w:rPr>
      </w:pPr>
      <w:r w:rsidRPr="00763D72">
        <w:rPr>
          <w:rFonts w:ascii="Calibri" w:eastAsia="SimSun" w:hAnsi="Calibri" w:cs="Calibri"/>
          <w:b/>
          <w:bCs/>
          <w:w w:val="105"/>
          <w:sz w:val="24"/>
          <w:lang w:bidi="en-US"/>
        </w:rPr>
        <w:t xml:space="preserve">Fluorescence </w:t>
      </w:r>
      <w:r w:rsidR="00772420" w:rsidRPr="00763D72">
        <w:rPr>
          <w:rFonts w:ascii="Calibri" w:eastAsia="SimSun" w:hAnsi="Calibri" w:cs="Calibri"/>
          <w:b/>
          <w:bCs/>
          <w:w w:val="105"/>
          <w:sz w:val="24"/>
          <w:lang w:bidi="en-US"/>
        </w:rPr>
        <w:t>m</w:t>
      </w:r>
      <w:r w:rsidRPr="00763D72">
        <w:rPr>
          <w:rFonts w:ascii="Calibri" w:eastAsia="SimSun" w:hAnsi="Calibri" w:cs="Calibri"/>
          <w:b/>
          <w:bCs/>
          <w:w w:val="105"/>
          <w:sz w:val="24"/>
          <w:lang w:bidi="en-US"/>
        </w:rPr>
        <w:t xml:space="preserve">easurement and </w:t>
      </w:r>
      <w:r w:rsidR="00772420" w:rsidRPr="00763D72">
        <w:rPr>
          <w:rFonts w:ascii="Calibri" w:eastAsia="SimSun" w:hAnsi="Calibri" w:cs="Calibri"/>
          <w:b/>
          <w:bCs/>
          <w:w w:val="105"/>
          <w:sz w:val="24"/>
          <w:lang w:bidi="en-US"/>
        </w:rPr>
        <w:t>d</w:t>
      </w:r>
      <w:r w:rsidRPr="00763D72">
        <w:rPr>
          <w:rFonts w:ascii="Calibri" w:eastAsia="SimSun" w:hAnsi="Calibri" w:cs="Calibri"/>
          <w:b/>
          <w:bCs/>
          <w:w w:val="105"/>
          <w:sz w:val="24"/>
          <w:lang w:bidi="en-US"/>
        </w:rPr>
        <w:t xml:space="preserve">ata </w:t>
      </w:r>
      <w:r w:rsidR="00772420" w:rsidRPr="00763D72">
        <w:rPr>
          <w:rFonts w:ascii="Calibri" w:eastAsia="SimSun" w:hAnsi="Calibri" w:cs="Calibri"/>
          <w:b/>
          <w:bCs/>
          <w:w w:val="105"/>
          <w:sz w:val="24"/>
          <w:lang w:bidi="en-US"/>
        </w:rPr>
        <w:t>a</w:t>
      </w:r>
      <w:r w:rsidRPr="00763D72">
        <w:rPr>
          <w:rFonts w:ascii="Calibri" w:eastAsia="SimSun" w:hAnsi="Calibri" w:cs="Calibri"/>
          <w:b/>
          <w:bCs/>
          <w:w w:val="105"/>
          <w:sz w:val="24"/>
          <w:lang w:bidi="en-US"/>
        </w:rPr>
        <w:t>nalysis</w:t>
      </w:r>
    </w:p>
    <w:p w14:paraId="5D388465" w14:textId="77777777" w:rsidR="00577673" w:rsidRPr="00763D72" w:rsidRDefault="00577673" w:rsidP="00763D72">
      <w:pPr>
        <w:spacing w:after="0" w:line="240" w:lineRule="auto"/>
        <w:rPr>
          <w:rFonts w:ascii="Calibri" w:eastAsia="SimSun" w:hAnsi="Calibri" w:cs="Calibri"/>
          <w:b/>
          <w:bCs/>
          <w:w w:val="105"/>
          <w:sz w:val="24"/>
          <w:lang w:bidi="en-US"/>
        </w:rPr>
      </w:pPr>
    </w:p>
    <w:p w14:paraId="71D24563" w14:textId="4EEF8F8F" w:rsidR="00DF1986" w:rsidRPr="00763D72" w:rsidRDefault="00F40163" w:rsidP="00763D72">
      <w:pPr>
        <w:numPr>
          <w:ilvl w:val="1"/>
          <w:numId w:val="3"/>
        </w:numPr>
        <w:spacing w:after="0" w:line="240" w:lineRule="auto"/>
        <w:ind w:left="0" w:firstLine="0"/>
        <w:rPr>
          <w:rFonts w:ascii="Calibri" w:hAnsi="Calibri" w:cs="Calibri"/>
          <w:w w:val="105"/>
          <w:sz w:val="24"/>
        </w:rPr>
      </w:pPr>
      <w:r w:rsidRPr="00763D72">
        <w:rPr>
          <w:rFonts w:ascii="Calibri" w:eastAsia="SimSun" w:hAnsi="Calibri" w:cs="Calibri"/>
          <w:w w:val="105"/>
          <w:sz w:val="24"/>
          <w:lang w:bidi="en-US"/>
        </w:rPr>
        <w:t>Set up the imaging system</w:t>
      </w:r>
      <w:r w:rsidRPr="00763D72">
        <w:rPr>
          <w:rFonts w:ascii="Calibri" w:hAnsi="Calibri" w:cs="Calibri"/>
          <w:w w:val="105"/>
          <w:sz w:val="24"/>
        </w:rPr>
        <w:t xml:space="preserve"> and </w:t>
      </w:r>
      <w:r w:rsidR="00242826" w:rsidRPr="00763D72">
        <w:rPr>
          <w:rFonts w:ascii="Calibri" w:hAnsi="Calibri" w:cs="Calibri"/>
          <w:w w:val="105"/>
          <w:sz w:val="24"/>
        </w:rPr>
        <w:t>check</w:t>
      </w:r>
      <w:r w:rsidRPr="00763D72">
        <w:rPr>
          <w:rFonts w:ascii="Calibri" w:hAnsi="Calibri" w:cs="Calibri"/>
          <w:w w:val="105"/>
          <w:sz w:val="24"/>
        </w:rPr>
        <w:t xml:space="preserve"> the software connected to the scanner.</w:t>
      </w:r>
    </w:p>
    <w:p w14:paraId="6427F54D" w14:textId="77777777" w:rsidR="00577673" w:rsidRPr="00763D72" w:rsidRDefault="00577673" w:rsidP="00763D72">
      <w:pPr>
        <w:spacing w:after="0" w:line="240" w:lineRule="auto"/>
        <w:rPr>
          <w:rFonts w:ascii="Calibri" w:hAnsi="Calibri" w:cs="Calibri"/>
          <w:w w:val="105"/>
          <w:sz w:val="24"/>
        </w:rPr>
      </w:pPr>
    </w:p>
    <w:p w14:paraId="2ABCDA95" w14:textId="4C700356" w:rsidR="00DF1986" w:rsidRPr="00763D72" w:rsidRDefault="00F40163" w:rsidP="00763D72">
      <w:pPr>
        <w:numPr>
          <w:ilvl w:val="1"/>
          <w:numId w:val="3"/>
        </w:numPr>
        <w:spacing w:after="0" w:line="240" w:lineRule="auto"/>
        <w:ind w:left="0" w:firstLine="0"/>
        <w:rPr>
          <w:rFonts w:ascii="Calibri" w:hAnsi="Calibri" w:cs="Calibri"/>
          <w:w w:val="105"/>
          <w:sz w:val="24"/>
        </w:rPr>
      </w:pPr>
      <w:r w:rsidRPr="00763D72">
        <w:rPr>
          <w:rFonts w:ascii="Calibri" w:hAnsi="Calibri" w:cs="Calibri"/>
          <w:w w:val="105"/>
          <w:sz w:val="24"/>
        </w:rPr>
        <w:t xml:space="preserve">Load </w:t>
      </w:r>
      <w:r w:rsidR="00FB1A71" w:rsidRPr="00763D72">
        <w:rPr>
          <w:rFonts w:ascii="Calibri" w:hAnsi="Calibri" w:cs="Calibri"/>
          <w:w w:val="105"/>
          <w:sz w:val="24"/>
        </w:rPr>
        <w:t xml:space="preserve">the </w:t>
      </w:r>
      <w:r w:rsidRPr="00763D72">
        <w:rPr>
          <w:rFonts w:ascii="Calibri" w:hAnsi="Calibri" w:cs="Calibri"/>
          <w:w w:val="105"/>
          <w:sz w:val="24"/>
        </w:rPr>
        <w:t xml:space="preserve">slides in </w:t>
      </w:r>
      <w:r w:rsidR="00FB1A71" w:rsidRPr="00763D72">
        <w:rPr>
          <w:rFonts w:ascii="Calibri" w:hAnsi="Calibri" w:cs="Calibri"/>
          <w:w w:val="105"/>
          <w:sz w:val="24"/>
        </w:rPr>
        <w:t xml:space="preserve">the </w:t>
      </w:r>
      <w:r w:rsidRPr="00763D72">
        <w:rPr>
          <w:rFonts w:ascii="Calibri" w:hAnsi="Calibri" w:cs="Calibri"/>
          <w:w w:val="105"/>
          <w:sz w:val="24"/>
        </w:rPr>
        <w:t>slide shelves and insert them into the scanner.</w:t>
      </w:r>
    </w:p>
    <w:p w14:paraId="326C8C1A" w14:textId="77777777" w:rsidR="00577673" w:rsidRPr="00763D72" w:rsidRDefault="00577673" w:rsidP="00763D72">
      <w:pPr>
        <w:spacing w:after="0" w:line="240" w:lineRule="auto"/>
        <w:rPr>
          <w:rFonts w:ascii="Calibri" w:hAnsi="Calibri" w:cs="Calibri"/>
          <w:w w:val="105"/>
          <w:sz w:val="24"/>
          <w:highlight w:val="yellow"/>
        </w:rPr>
      </w:pPr>
    </w:p>
    <w:p w14:paraId="6B2CEC45" w14:textId="77777777" w:rsidR="00223E1C" w:rsidRPr="00763D72" w:rsidRDefault="00F83A03"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Open</w:t>
      </w:r>
      <w:r w:rsidR="0034361E" w:rsidRPr="00763D72">
        <w:rPr>
          <w:rFonts w:ascii="Calibri" w:hAnsi="Calibri" w:cs="Calibri"/>
          <w:w w:val="105"/>
          <w:sz w:val="24"/>
          <w:highlight w:val="yellow"/>
        </w:rPr>
        <w:t xml:space="preserve"> </w:t>
      </w:r>
      <w:r w:rsidR="00FB1A71" w:rsidRPr="00763D72">
        <w:rPr>
          <w:rFonts w:ascii="Calibri" w:hAnsi="Calibri" w:cs="Calibri"/>
          <w:w w:val="105"/>
          <w:sz w:val="24"/>
          <w:highlight w:val="yellow"/>
        </w:rPr>
        <w:t>the</w:t>
      </w:r>
      <w:r w:rsidR="0034361E" w:rsidRPr="00763D72">
        <w:rPr>
          <w:rFonts w:ascii="Calibri" w:hAnsi="Calibri" w:cs="Calibri"/>
          <w:w w:val="105"/>
          <w:sz w:val="24"/>
          <w:highlight w:val="yellow"/>
        </w:rPr>
        <w:t xml:space="preserve"> slide scanner</w:t>
      </w:r>
      <w:r w:rsidR="00FB1A71" w:rsidRPr="00763D72">
        <w:rPr>
          <w:rFonts w:ascii="Calibri" w:hAnsi="Calibri" w:cs="Calibri"/>
          <w:w w:val="105"/>
          <w:sz w:val="24"/>
          <w:highlight w:val="yellow"/>
        </w:rPr>
        <w:t xml:space="preserve"> </w:t>
      </w:r>
      <w:r w:rsidRPr="00763D72">
        <w:rPr>
          <w:rFonts w:ascii="Calibri" w:hAnsi="Calibri" w:cs="Calibri"/>
          <w:w w:val="105"/>
          <w:sz w:val="24"/>
          <w:highlight w:val="yellow"/>
        </w:rPr>
        <w:t xml:space="preserve">software </w:t>
      </w:r>
      <w:bookmarkStart w:id="5" w:name="_Hlk74080888"/>
      <w:r w:rsidR="0034361E" w:rsidRPr="00763D72">
        <w:rPr>
          <w:rFonts w:ascii="Calibri" w:hAnsi="Calibri" w:cs="Calibri"/>
          <w:w w:val="105"/>
          <w:sz w:val="24"/>
          <w:highlight w:val="yellow"/>
        </w:rPr>
        <w:t xml:space="preserve">(see the </w:t>
      </w:r>
      <w:r w:rsidR="0034361E" w:rsidRPr="00763D72">
        <w:rPr>
          <w:rFonts w:ascii="Calibri" w:hAnsi="Calibri" w:cs="Calibri"/>
          <w:b/>
          <w:bCs/>
          <w:w w:val="105"/>
          <w:sz w:val="24"/>
          <w:highlight w:val="yellow"/>
        </w:rPr>
        <w:t>Table of Materials</w:t>
      </w:r>
      <w:r w:rsidR="0034361E" w:rsidRPr="00763D72">
        <w:rPr>
          <w:rFonts w:ascii="Calibri" w:hAnsi="Calibri" w:cs="Calibri"/>
          <w:w w:val="105"/>
          <w:sz w:val="24"/>
          <w:highlight w:val="yellow"/>
        </w:rPr>
        <w:t>)</w:t>
      </w:r>
      <w:r w:rsidRPr="00763D72">
        <w:rPr>
          <w:rFonts w:ascii="Calibri" w:hAnsi="Calibri" w:cs="Calibri"/>
          <w:w w:val="105"/>
          <w:sz w:val="24"/>
          <w:highlight w:val="yellow"/>
        </w:rPr>
        <w:t xml:space="preserve"> </w:t>
      </w:r>
      <w:bookmarkEnd w:id="5"/>
      <w:r w:rsidRPr="00763D72">
        <w:rPr>
          <w:rFonts w:ascii="Calibri" w:hAnsi="Calibri" w:cs="Calibri"/>
          <w:w w:val="105"/>
          <w:sz w:val="24"/>
          <w:highlight w:val="yellow"/>
        </w:rPr>
        <w:t xml:space="preserve">and </w:t>
      </w:r>
      <w:r w:rsidR="00A52D96" w:rsidRPr="00763D72">
        <w:rPr>
          <w:rFonts w:ascii="Calibri" w:hAnsi="Calibri" w:cs="Calibri"/>
          <w:w w:val="105"/>
          <w:sz w:val="24"/>
          <w:highlight w:val="yellow"/>
        </w:rPr>
        <w:t xml:space="preserve">set up a new exposure protocol by clicking on </w:t>
      </w:r>
      <w:r w:rsidRPr="00763D72">
        <w:rPr>
          <w:rFonts w:ascii="Calibri" w:hAnsi="Calibri" w:cs="Calibri"/>
          <w:b/>
          <w:bCs/>
          <w:w w:val="105"/>
          <w:sz w:val="24"/>
          <w:highlight w:val="yellow"/>
        </w:rPr>
        <w:t>Edit Protocol</w:t>
      </w:r>
      <w:r w:rsidR="00A52D96" w:rsidRPr="00763D72">
        <w:rPr>
          <w:rFonts w:ascii="Calibri" w:hAnsi="Calibri" w:cs="Calibri"/>
          <w:b/>
          <w:bCs/>
          <w:w w:val="105"/>
          <w:sz w:val="24"/>
          <w:highlight w:val="yellow"/>
        </w:rPr>
        <w:t xml:space="preserve"> </w:t>
      </w:r>
      <w:bookmarkStart w:id="6" w:name="_Hlk74081583"/>
      <w:r w:rsidR="00A52D96" w:rsidRPr="00763D72">
        <w:rPr>
          <w:rFonts w:ascii="Calibri" w:hAnsi="Calibri" w:cs="Calibri"/>
          <w:b/>
          <w:bCs/>
          <w:w w:val="105"/>
          <w:sz w:val="24"/>
          <w:highlight w:val="yellow"/>
        </w:rPr>
        <w:t>|</w:t>
      </w:r>
      <w:bookmarkEnd w:id="6"/>
      <w:r w:rsidR="00A52D96" w:rsidRPr="00763D72">
        <w:rPr>
          <w:rFonts w:ascii="Calibri" w:hAnsi="Calibri" w:cs="Calibri"/>
          <w:b/>
          <w:bCs/>
          <w:w w:val="105"/>
          <w:sz w:val="24"/>
          <w:highlight w:val="yellow"/>
        </w:rPr>
        <w:t xml:space="preserve"> New…</w:t>
      </w:r>
      <w:r w:rsidR="00BB1B26" w:rsidRPr="00763D72">
        <w:rPr>
          <w:rFonts w:ascii="Calibri" w:hAnsi="Calibri" w:cs="Calibri"/>
          <w:b/>
          <w:bCs/>
          <w:w w:val="105"/>
          <w:sz w:val="24"/>
          <w:highlight w:val="yellow"/>
        </w:rPr>
        <w:t>.</w:t>
      </w:r>
      <w:r w:rsidR="00BB1B26" w:rsidRPr="00763D72">
        <w:rPr>
          <w:rFonts w:ascii="Calibri" w:hAnsi="Calibri" w:cs="Calibri"/>
          <w:w w:val="105"/>
          <w:sz w:val="24"/>
          <w:highlight w:val="yellow"/>
        </w:rPr>
        <w:t xml:space="preserve"> </w:t>
      </w:r>
    </w:p>
    <w:p w14:paraId="0044AA98" w14:textId="77777777" w:rsidR="00223E1C" w:rsidRPr="00763D72" w:rsidRDefault="00223E1C" w:rsidP="00763D72">
      <w:pPr>
        <w:pStyle w:val="ListParagraph"/>
        <w:spacing w:before="0" w:after="0" w:line="240" w:lineRule="auto"/>
        <w:ind w:left="0" w:firstLine="0"/>
        <w:rPr>
          <w:rFonts w:ascii="Calibri" w:hAnsi="Calibri" w:cs="Calibri"/>
          <w:w w:val="105"/>
          <w:sz w:val="24"/>
          <w:highlight w:val="yellow"/>
        </w:rPr>
      </w:pPr>
    </w:p>
    <w:p w14:paraId="69533253" w14:textId="7000AADD" w:rsidR="00CB7F6D" w:rsidRPr="00763D72" w:rsidRDefault="00223E1C" w:rsidP="00763D72">
      <w:pPr>
        <w:spacing w:after="0" w:line="240" w:lineRule="auto"/>
        <w:rPr>
          <w:rFonts w:ascii="Calibri" w:hAnsi="Calibri" w:cs="Calibri"/>
          <w:w w:val="105"/>
          <w:sz w:val="24"/>
          <w:highlight w:val="yellow"/>
        </w:rPr>
      </w:pPr>
      <w:r w:rsidRPr="00763D72">
        <w:rPr>
          <w:rFonts w:ascii="Calibri" w:hAnsi="Calibri" w:cs="Calibri"/>
          <w:w w:val="105"/>
          <w:sz w:val="24"/>
        </w:rPr>
        <w:t>NOTE: If the</w:t>
      </w:r>
      <w:r w:rsidR="00CB7F6D" w:rsidRPr="00763D72">
        <w:rPr>
          <w:rFonts w:ascii="Calibri" w:hAnsi="Calibri" w:cs="Calibri"/>
          <w:w w:val="105"/>
          <w:sz w:val="24"/>
        </w:rPr>
        <w:t xml:space="preserve"> scanner or its affiliated software is not available</w:t>
      </w:r>
      <w:r w:rsidR="00C50B34" w:rsidRPr="00763D72">
        <w:rPr>
          <w:rFonts w:ascii="Calibri" w:hAnsi="Calibri" w:cs="Calibri"/>
          <w:w w:val="105"/>
          <w:sz w:val="24"/>
        </w:rPr>
        <w:t xml:space="preserve">, </w:t>
      </w:r>
      <w:r w:rsidR="00ED7A5D" w:rsidRPr="00763D72">
        <w:rPr>
          <w:rFonts w:ascii="Calibri" w:hAnsi="Calibri" w:cs="Calibri"/>
          <w:w w:val="105"/>
          <w:sz w:val="24"/>
        </w:rPr>
        <w:t xml:space="preserve">a </w:t>
      </w:r>
      <w:r w:rsidR="00C50B34" w:rsidRPr="00763D72">
        <w:rPr>
          <w:rFonts w:ascii="Calibri" w:hAnsi="Calibri" w:cs="Calibri"/>
          <w:w w:val="105"/>
          <w:sz w:val="24"/>
        </w:rPr>
        <w:t xml:space="preserve">laser confocal </w:t>
      </w:r>
      <w:r w:rsidR="00636E62" w:rsidRPr="00763D72">
        <w:rPr>
          <w:rFonts w:ascii="Calibri" w:hAnsi="Calibri" w:cs="Calibri"/>
          <w:w w:val="105"/>
          <w:sz w:val="24"/>
        </w:rPr>
        <w:t>microscope</w:t>
      </w:r>
      <w:r w:rsidR="009A6AFD" w:rsidRPr="00763D72">
        <w:rPr>
          <w:rFonts w:ascii="Calibri" w:hAnsi="Calibri" w:cs="Calibri"/>
          <w:w w:val="105"/>
          <w:sz w:val="24"/>
        </w:rPr>
        <w:t xml:space="preserve"> </w:t>
      </w:r>
      <w:r w:rsidR="00772693" w:rsidRPr="00763D72">
        <w:rPr>
          <w:rFonts w:ascii="Calibri" w:hAnsi="Calibri" w:cs="Calibri"/>
          <w:w w:val="105"/>
          <w:sz w:val="24"/>
        </w:rPr>
        <w:t xml:space="preserve">(see the </w:t>
      </w:r>
      <w:r w:rsidR="00772693" w:rsidRPr="00763D72">
        <w:rPr>
          <w:rFonts w:ascii="Calibri" w:hAnsi="Calibri" w:cs="Calibri"/>
          <w:b/>
          <w:bCs/>
          <w:w w:val="105"/>
          <w:sz w:val="24"/>
        </w:rPr>
        <w:t>Table of Materials</w:t>
      </w:r>
      <w:r w:rsidR="00772693" w:rsidRPr="00763D72">
        <w:rPr>
          <w:rFonts w:ascii="Calibri" w:hAnsi="Calibri" w:cs="Calibri"/>
          <w:w w:val="105"/>
          <w:sz w:val="24"/>
        </w:rPr>
        <w:t xml:space="preserve">) </w:t>
      </w:r>
      <w:r w:rsidR="00C50B34" w:rsidRPr="00763D72">
        <w:rPr>
          <w:rFonts w:ascii="Calibri" w:hAnsi="Calibri" w:cs="Calibri"/>
          <w:w w:val="105"/>
          <w:sz w:val="24"/>
        </w:rPr>
        <w:t xml:space="preserve">or </w:t>
      </w:r>
      <w:r w:rsidR="009A6AFD" w:rsidRPr="00763D72">
        <w:rPr>
          <w:rFonts w:ascii="Calibri" w:hAnsi="Calibri" w:cs="Calibri"/>
          <w:w w:val="105"/>
          <w:sz w:val="24"/>
        </w:rPr>
        <w:t xml:space="preserve">other ordinary slide scanners with </w:t>
      </w:r>
      <w:r w:rsidR="00340575" w:rsidRPr="00763D72">
        <w:rPr>
          <w:rFonts w:ascii="Calibri" w:hAnsi="Calibri" w:cs="Calibri"/>
          <w:w w:val="105"/>
          <w:sz w:val="24"/>
        </w:rPr>
        <w:t xml:space="preserve">the </w:t>
      </w:r>
      <w:r w:rsidR="009A6AFD" w:rsidRPr="00763D72">
        <w:rPr>
          <w:rFonts w:ascii="Calibri" w:hAnsi="Calibri" w:cs="Calibri"/>
          <w:w w:val="105"/>
          <w:sz w:val="24"/>
        </w:rPr>
        <w:t xml:space="preserve">fluorescence mode (see the </w:t>
      </w:r>
      <w:r w:rsidR="009A6AFD" w:rsidRPr="00763D72">
        <w:rPr>
          <w:rFonts w:ascii="Calibri" w:hAnsi="Calibri" w:cs="Calibri"/>
          <w:b/>
          <w:bCs/>
          <w:w w:val="105"/>
          <w:sz w:val="24"/>
        </w:rPr>
        <w:t>Table of Materials</w:t>
      </w:r>
      <w:r w:rsidR="009A6AFD" w:rsidRPr="00763D72">
        <w:rPr>
          <w:rFonts w:ascii="Calibri" w:hAnsi="Calibri" w:cs="Calibri"/>
          <w:w w:val="105"/>
          <w:sz w:val="24"/>
        </w:rPr>
        <w:t>)</w:t>
      </w:r>
      <w:r w:rsidR="00C50B34" w:rsidRPr="00763D72">
        <w:rPr>
          <w:rFonts w:ascii="Calibri" w:hAnsi="Calibri" w:cs="Calibri"/>
          <w:w w:val="105"/>
          <w:sz w:val="24"/>
        </w:rPr>
        <w:t xml:space="preserve"> may be an alternative </w:t>
      </w:r>
      <w:r w:rsidR="00772693" w:rsidRPr="00763D72">
        <w:rPr>
          <w:rFonts w:ascii="Calibri" w:hAnsi="Calibri" w:cs="Calibri"/>
          <w:w w:val="105"/>
          <w:sz w:val="24"/>
        </w:rPr>
        <w:t>to the</w:t>
      </w:r>
      <w:r w:rsidR="009A6AFD" w:rsidRPr="00763D72">
        <w:rPr>
          <w:rFonts w:ascii="Calibri" w:hAnsi="Calibri" w:cs="Calibri"/>
          <w:w w:val="105"/>
          <w:sz w:val="24"/>
        </w:rPr>
        <w:t xml:space="preserve"> automated quantitative </w:t>
      </w:r>
      <w:r w:rsidR="00772693" w:rsidRPr="00763D72">
        <w:rPr>
          <w:rFonts w:ascii="Calibri" w:hAnsi="Calibri" w:cs="Calibri"/>
          <w:w w:val="105"/>
          <w:sz w:val="24"/>
        </w:rPr>
        <w:t>fluorescence scanner</w:t>
      </w:r>
      <w:r w:rsidR="009A6AFD" w:rsidRPr="00763D72">
        <w:rPr>
          <w:rFonts w:ascii="Calibri" w:hAnsi="Calibri" w:cs="Calibri"/>
          <w:w w:val="105"/>
          <w:sz w:val="24"/>
        </w:rPr>
        <w:t>.</w:t>
      </w:r>
    </w:p>
    <w:p w14:paraId="0149688B" w14:textId="77777777" w:rsidR="00F83A03" w:rsidRPr="00763D72" w:rsidRDefault="00F83A03" w:rsidP="00763D72">
      <w:pPr>
        <w:spacing w:after="0" w:line="240" w:lineRule="auto"/>
        <w:rPr>
          <w:rFonts w:ascii="Calibri" w:hAnsi="Calibri" w:cs="Calibri"/>
          <w:w w:val="105"/>
          <w:sz w:val="24"/>
          <w:highlight w:val="yellow"/>
        </w:rPr>
      </w:pPr>
    </w:p>
    <w:p w14:paraId="3F215CF6" w14:textId="768EE4D3" w:rsidR="00F83A03" w:rsidRPr="00763D72" w:rsidRDefault="00F83A03" w:rsidP="00763D72">
      <w:pPr>
        <w:numPr>
          <w:ilvl w:val="1"/>
          <w:numId w:val="3"/>
        </w:numPr>
        <w:spacing w:after="0" w:line="240" w:lineRule="auto"/>
        <w:ind w:left="0" w:firstLine="0"/>
        <w:rPr>
          <w:rFonts w:ascii="Calibri" w:hAnsi="Calibri" w:cs="Calibri"/>
          <w:w w:val="105"/>
          <w:sz w:val="24"/>
        </w:rPr>
      </w:pPr>
      <w:r w:rsidRPr="00763D72">
        <w:rPr>
          <w:rFonts w:ascii="Calibri" w:hAnsi="Calibri" w:cs="Calibri"/>
          <w:w w:val="105"/>
          <w:sz w:val="24"/>
        </w:rPr>
        <w:t xml:space="preserve">Rename </w:t>
      </w:r>
      <w:r w:rsidR="002A215E" w:rsidRPr="00763D72">
        <w:rPr>
          <w:rFonts w:ascii="Calibri" w:hAnsi="Calibri" w:cs="Calibri"/>
          <w:w w:val="105"/>
          <w:sz w:val="24"/>
        </w:rPr>
        <w:t>the</w:t>
      </w:r>
      <w:r w:rsidRPr="00763D72">
        <w:rPr>
          <w:rFonts w:ascii="Calibri" w:hAnsi="Calibri" w:cs="Calibri"/>
          <w:w w:val="105"/>
          <w:sz w:val="24"/>
        </w:rPr>
        <w:t xml:space="preserve"> protocol and study</w:t>
      </w:r>
      <w:r w:rsidR="00BA3F02" w:rsidRPr="00763D72">
        <w:rPr>
          <w:rFonts w:ascii="Calibri" w:hAnsi="Calibri" w:cs="Calibri"/>
          <w:w w:val="105"/>
          <w:sz w:val="24"/>
        </w:rPr>
        <w:t>,</w:t>
      </w:r>
      <w:r w:rsidRPr="00763D72">
        <w:rPr>
          <w:rFonts w:ascii="Calibri" w:hAnsi="Calibri" w:cs="Calibri"/>
          <w:w w:val="105"/>
          <w:sz w:val="24"/>
        </w:rPr>
        <w:t xml:space="preserve"> and select </w:t>
      </w:r>
      <w:r w:rsidR="00BA3F02" w:rsidRPr="00763D72">
        <w:rPr>
          <w:rFonts w:ascii="Calibri" w:hAnsi="Calibri" w:cs="Calibri"/>
          <w:w w:val="105"/>
          <w:sz w:val="24"/>
        </w:rPr>
        <w:t xml:space="preserve">the </w:t>
      </w:r>
      <w:r w:rsidRPr="00763D72">
        <w:rPr>
          <w:rFonts w:ascii="Calibri" w:hAnsi="Calibri" w:cs="Calibri"/>
          <w:b/>
          <w:bCs/>
          <w:w w:val="105"/>
          <w:sz w:val="24"/>
        </w:rPr>
        <w:t>fluorescence</w:t>
      </w:r>
      <w:r w:rsidR="00BA3F02" w:rsidRPr="00763D72">
        <w:rPr>
          <w:rFonts w:ascii="Calibri" w:hAnsi="Calibri" w:cs="Calibri"/>
          <w:b/>
          <w:bCs/>
          <w:w w:val="105"/>
          <w:sz w:val="24"/>
        </w:rPr>
        <w:t xml:space="preserve"> </w:t>
      </w:r>
      <w:r w:rsidR="00BA3F02" w:rsidRPr="00763D72">
        <w:rPr>
          <w:rFonts w:ascii="Calibri" w:hAnsi="Calibri" w:cs="Calibri"/>
          <w:w w:val="105"/>
          <w:sz w:val="24"/>
        </w:rPr>
        <w:t>mode</w:t>
      </w:r>
      <w:r w:rsidRPr="00763D72">
        <w:rPr>
          <w:rFonts w:ascii="Calibri" w:hAnsi="Calibri" w:cs="Calibri"/>
          <w:w w:val="105"/>
          <w:sz w:val="24"/>
        </w:rPr>
        <w:t>.</w:t>
      </w:r>
    </w:p>
    <w:p w14:paraId="277AA121" w14:textId="77777777" w:rsidR="00F83A03" w:rsidRPr="00763D72" w:rsidRDefault="00F83A03" w:rsidP="00763D72">
      <w:pPr>
        <w:spacing w:after="0" w:line="240" w:lineRule="auto"/>
        <w:rPr>
          <w:rFonts w:ascii="Calibri" w:hAnsi="Calibri" w:cs="Calibri"/>
          <w:w w:val="105"/>
          <w:sz w:val="24"/>
          <w:highlight w:val="yellow"/>
        </w:rPr>
      </w:pPr>
    </w:p>
    <w:p w14:paraId="7DF82DD8" w14:textId="7E36C039" w:rsidR="00F83A03" w:rsidRPr="00763D72" w:rsidRDefault="009A6AFD"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Define</w:t>
      </w:r>
      <w:r w:rsidRPr="00763D72">
        <w:rPr>
          <w:rFonts w:ascii="Calibri" w:hAnsi="Calibri" w:cs="Calibri"/>
          <w:b/>
          <w:bCs/>
          <w:w w:val="105"/>
          <w:sz w:val="24"/>
          <w:highlight w:val="yellow"/>
        </w:rPr>
        <w:t xml:space="preserve"> Whole Slide Scan | </w:t>
      </w:r>
      <w:r w:rsidR="00F83A03" w:rsidRPr="00763D72">
        <w:rPr>
          <w:rFonts w:ascii="Calibri" w:hAnsi="Calibri" w:cs="Calibri"/>
          <w:b/>
          <w:bCs/>
          <w:w w:val="105"/>
          <w:sz w:val="24"/>
          <w:highlight w:val="yellow"/>
        </w:rPr>
        <w:t>Pixel Resolution</w:t>
      </w:r>
      <w:r w:rsidR="00F83A03" w:rsidRPr="00763D72">
        <w:rPr>
          <w:rFonts w:ascii="Calibri" w:hAnsi="Calibri" w:cs="Calibri"/>
          <w:w w:val="105"/>
          <w:sz w:val="24"/>
          <w:highlight w:val="yellow"/>
        </w:rPr>
        <w:t xml:space="preserve"> </w:t>
      </w:r>
      <w:r w:rsidRPr="00763D72">
        <w:rPr>
          <w:rFonts w:ascii="Calibri" w:hAnsi="Calibri" w:cs="Calibri"/>
          <w:w w:val="105"/>
          <w:sz w:val="24"/>
          <w:highlight w:val="yellow"/>
        </w:rPr>
        <w:t xml:space="preserve">and </w:t>
      </w:r>
      <w:r w:rsidRPr="00763D72">
        <w:rPr>
          <w:rFonts w:ascii="Calibri" w:hAnsi="Calibri" w:cs="Calibri"/>
          <w:b/>
          <w:bCs/>
          <w:w w:val="105"/>
          <w:sz w:val="24"/>
          <w:highlight w:val="yellow"/>
        </w:rPr>
        <w:t>Multispectral Regions | Pixel Resolution</w:t>
      </w:r>
      <w:r w:rsidRPr="00763D72">
        <w:rPr>
          <w:rFonts w:ascii="Calibri" w:hAnsi="Calibri" w:cs="Calibri"/>
          <w:w w:val="105"/>
          <w:sz w:val="24"/>
          <w:highlight w:val="yellow"/>
        </w:rPr>
        <w:t xml:space="preserve"> </w:t>
      </w:r>
      <w:r w:rsidR="00F83A03" w:rsidRPr="00763D72">
        <w:rPr>
          <w:rFonts w:ascii="Calibri" w:hAnsi="Calibri" w:cs="Calibri"/>
          <w:w w:val="105"/>
          <w:sz w:val="24"/>
          <w:highlight w:val="yellow"/>
        </w:rPr>
        <w:t xml:space="preserve">as </w:t>
      </w:r>
      <w:r w:rsidR="00F83A03" w:rsidRPr="00763D72">
        <w:rPr>
          <w:rFonts w:ascii="Calibri" w:hAnsi="Calibri" w:cs="Calibri"/>
          <w:b/>
          <w:bCs/>
          <w:w w:val="105"/>
          <w:sz w:val="24"/>
          <w:highlight w:val="yellow"/>
        </w:rPr>
        <w:t>0.25</w:t>
      </w:r>
      <w:r w:rsidR="00BA3F02" w:rsidRPr="00763D72">
        <w:rPr>
          <w:rFonts w:ascii="Calibri" w:hAnsi="Calibri" w:cs="Calibri"/>
          <w:b/>
          <w:bCs/>
          <w:w w:val="105"/>
          <w:sz w:val="24"/>
          <w:highlight w:val="yellow"/>
        </w:rPr>
        <w:t xml:space="preserve"> </w:t>
      </w:r>
      <w:bookmarkStart w:id="7" w:name="_Hlk74085396"/>
      <w:r w:rsidR="00F83A03" w:rsidRPr="00763D72">
        <w:rPr>
          <w:rFonts w:ascii="Calibri" w:hAnsi="Calibri" w:cs="Calibri"/>
          <w:b/>
          <w:bCs/>
          <w:w w:val="105"/>
          <w:sz w:val="24"/>
          <w:highlight w:val="yellow"/>
        </w:rPr>
        <w:t>μm</w:t>
      </w:r>
      <w:bookmarkEnd w:id="7"/>
      <w:r w:rsidR="008C39F2" w:rsidRPr="00763D72">
        <w:rPr>
          <w:rFonts w:ascii="Calibri" w:hAnsi="Calibri" w:cs="Calibri"/>
          <w:b/>
          <w:bCs/>
          <w:w w:val="105"/>
          <w:sz w:val="24"/>
          <w:highlight w:val="yellow"/>
        </w:rPr>
        <w:t xml:space="preserve"> </w:t>
      </w:r>
      <w:r w:rsidR="00F83A03" w:rsidRPr="00763D72">
        <w:rPr>
          <w:rFonts w:ascii="Calibri" w:hAnsi="Calibri" w:cs="Calibri"/>
          <w:b/>
          <w:bCs/>
          <w:w w:val="105"/>
          <w:sz w:val="24"/>
          <w:highlight w:val="yellow"/>
        </w:rPr>
        <w:t>(40</w:t>
      </w:r>
      <w:r w:rsidR="00BA3F02" w:rsidRPr="00763D72">
        <w:rPr>
          <w:rFonts w:ascii="Calibri" w:hAnsi="Calibri" w:cs="Calibri"/>
          <w:b/>
          <w:bCs/>
          <w:w w:val="105"/>
          <w:sz w:val="24"/>
          <w:highlight w:val="yellow"/>
        </w:rPr>
        <w:t>x</w:t>
      </w:r>
      <w:r w:rsidR="00F83A03" w:rsidRPr="00763D72">
        <w:rPr>
          <w:rFonts w:ascii="Calibri" w:hAnsi="Calibri" w:cs="Calibri"/>
          <w:b/>
          <w:bCs/>
          <w:w w:val="105"/>
          <w:sz w:val="24"/>
          <w:highlight w:val="yellow"/>
        </w:rPr>
        <w:t>)</w:t>
      </w:r>
      <w:r w:rsidR="00F83A03" w:rsidRPr="00763D72">
        <w:rPr>
          <w:rFonts w:ascii="Calibri" w:hAnsi="Calibri" w:cs="Calibri"/>
          <w:w w:val="105"/>
          <w:sz w:val="24"/>
          <w:highlight w:val="yellow"/>
        </w:rPr>
        <w:t xml:space="preserve"> </w:t>
      </w:r>
      <w:r w:rsidR="00FF7432" w:rsidRPr="00763D72">
        <w:rPr>
          <w:rFonts w:ascii="Calibri" w:hAnsi="Calibri" w:cs="Calibri"/>
          <w:w w:val="105"/>
          <w:sz w:val="24"/>
          <w:highlight w:val="yellow"/>
        </w:rPr>
        <w:t>respectively</w:t>
      </w:r>
      <w:r w:rsidR="00F83A03" w:rsidRPr="00763D72">
        <w:rPr>
          <w:rFonts w:ascii="Calibri" w:hAnsi="Calibri" w:cs="Calibri"/>
          <w:w w:val="105"/>
          <w:sz w:val="24"/>
          <w:highlight w:val="yellow"/>
        </w:rPr>
        <w:t>.</w:t>
      </w:r>
    </w:p>
    <w:p w14:paraId="01747B4C" w14:textId="77777777" w:rsidR="00F83A03" w:rsidRPr="00763D72" w:rsidRDefault="00F83A03" w:rsidP="00763D72">
      <w:pPr>
        <w:spacing w:after="0" w:line="240" w:lineRule="auto"/>
        <w:rPr>
          <w:rFonts w:ascii="Calibri" w:hAnsi="Calibri" w:cs="Calibri"/>
          <w:w w:val="105"/>
          <w:sz w:val="24"/>
          <w:highlight w:val="yellow"/>
        </w:rPr>
      </w:pPr>
    </w:p>
    <w:p w14:paraId="3503BE91" w14:textId="5FD32DCA" w:rsidR="00F83A03" w:rsidRPr="00763D72" w:rsidRDefault="00F83A03"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 xml:space="preserve">Click </w:t>
      </w:r>
      <w:r w:rsidR="004817A0" w:rsidRPr="00763D72">
        <w:rPr>
          <w:rFonts w:ascii="Calibri" w:hAnsi="Calibri" w:cs="Calibri"/>
          <w:w w:val="105"/>
          <w:sz w:val="24"/>
          <w:highlight w:val="yellow"/>
        </w:rPr>
        <w:t xml:space="preserve">on </w:t>
      </w:r>
      <w:r w:rsidRPr="00763D72">
        <w:rPr>
          <w:rFonts w:ascii="Calibri" w:hAnsi="Calibri" w:cs="Calibri"/>
          <w:b/>
          <w:bCs/>
          <w:w w:val="105"/>
          <w:sz w:val="24"/>
          <w:highlight w:val="yellow"/>
        </w:rPr>
        <w:t>Edit Filters and Band</w:t>
      </w:r>
      <w:r w:rsidR="00FF7432" w:rsidRPr="00763D72">
        <w:rPr>
          <w:rFonts w:ascii="Calibri" w:hAnsi="Calibri" w:cs="Calibri"/>
          <w:b/>
          <w:bCs/>
          <w:w w:val="105"/>
          <w:sz w:val="24"/>
          <w:highlight w:val="yellow"/>
        </w:rPr>
        <w:t>s</w:t>
      </w:r>
      <w:r w:rsidRPr="00763D72">
        <w:rPr>
          <w:rFonts w:ascii="Calibri" w:hAnsi="Calibri" w:cs="Calibri"/>
          <w:b/>
          <w:bCs/>
          <w:w w:val="105"/>
          <w:sz w:val="24"/>
          <w:highlight w:val="yellow"/>
        </w:rPr>
        <w:t>...</w:t>
      </w:r>
      <w:r w:rsidRPr="00763D72">
        <w:rPr>
          <w:rFonts w:ascii="Calibri" w:hAnsi="Calibri" w:cs="Calibri"/>
          <w:w w:val="105"/>
          <w:sz w:val="24"/>
          <w:highlight w:val="yellow"/>
        </w:rPr>
        <w:t xml:space="preserve"> to select</w:t>
      </w:r>
      <w:r w:rsidR="00F95130" w:rsidRPr="00763D72">
        <w:rPr>
          <w:rFonts w:ascii="Calibri" w:hAnsi="Calibri" w:cs="Calibri"/>
          <w:w w:val="105"/>
          <w:sz w:val="24"/>
          <w:highlight w:val="yellow"/>
        </w:rPr>
        <w:t xml:space="preserve"> the</w:t>
      </w:r>
      <w:r w:rsidRPr="00763D72">
        <w:rPr>
          <w:rFonts w:ascii="Calibri" w:hAnsi="Calibri" w:cs="Calibri"/>
          <w:w w:val="105"/>
          <w:sz w:val="24"/>
          <w:highlight w:val="yellow"/>
        </w:rPr>
        <w:t xml:space="preserve"> </w:t>
      </w:r>
      <w:bookmarkStart w:id="8" w:name="_Hlk74081671"/>
      <w:bookmarkStart w:id="9" w:name="_Hlk74078712"/>
      <w:r w:rsidRPr="00763D72">
        <w:rPr>
          <w:rFonts w:ascii="Calibri" w:hAnsi="Calibri" w:cs="Calibri"/>
          <w:b/>
          <w:bCs/>
          <w:w w:val="105"/>
          <w:sz w:val="24"/>
          <w:highlight w:val="yellow"/>
        </w:rPr>
        <w:t>Whole Slide Scan Filters</w:t>
      </w:r>
      <w:r w:rsidRPr="00763D72">
        <w:rPr>
          <w:rFonts w:ascii="Calibri" w:hAnsi="Calibri" w:cs="Calibri"/>
          <w:w w:val="105"/>
          <w:sz w:val="24"/>
          <w:highlight w:val="yellow"/>
        </w:rPr>
        <w:t xml:space="preserve"> </w:t>
      </w:r>
      <w:bookmarkEnd w:id="8"/>
      <w:r w:rsidR="00FF7432" w:rsidRPr="00763D72">
        <w:rPr>
          <w:rFonts w:ascii="Calibri" w:hAnsi="Calibri" w:cs="Calibri"/>
          <w:w w:val="105"/>
          <w:sz w:val="24"/>
          <w:highlight w:val="yellow"/>
        </w:rPr>
        <w:t xml:space="preserve">column </w:t>
      </w:r>
      <w:r w:rsidRPr="00763D72">
        <w:rPr>
          <w:rFonts w:ascii="Calibri" w:hAnsi="Calibri" w:cs="Calibri"/>
          <w:w w:val="105"/>
          <w:sz w:val="24"/>
          <w:highlight w:val="yellow"/>
        </w:rPr>
        <w:t>and</w:t>
      </w:r>
      <w:r w:rsidR="00F95130" w:rsidRPr="00763D72">
        <w:rPr>
          <w:rFonts w:ascii="Calibri" w:hAnsi="Calibri" w:cs="Calibri"/>
          <w:w w:val="105"/>
          <w:sz w:val="24"/>
          <w:highlight w:val="yellow"/>
        </w:rPr>
        <w:t xml:space="preserve"> the</w:t>
      </w:r>
      <w:r w:rsidRPr="00763D72">
        <w:rPr>
          <w:rFonts w:ascii="Calibri" w:hAnsi="Calibri" w:cs="Calibri"/>
          <w:w w:val="105"/>
          <w:sz w:val="24"/>
          <w:highlight w:val="yellow"/>
        </w:rPr>
        <w:t xml:space="preserve"> </w:t>
      </w:r>
      <w:r w:rsidRPr="00763D72">
        <w:rPr>
          <w:rFonts w:ascii="Calibri" w:hAnsi="Calibri" w:cs="Calibri"/>
          <w:b/>
          <w:bCs/>
          <w:w w:val="105"/>
          <w:sz w:val="24"/>
          <w:highlight w:val="yellow"/>
        </w:rPr>
        <w:t>Multispectral Region Bands</w:t>
      </w:r>
      <w:r w:rsidR="00FF7432" w:rsidRPr="00763D72">
        <w:rPr>
          <w:rFonts w:ascii="Calibri" w:hAnsi="Calibri" w:cs="Calibri"/>
          <w:b/>
          <w:bCs/>
          <w:w w:val="105"/>
          <w:sz w:val="24"/>
          <w:highlight w:val="yellow"/>
        </w:rPr>
        <w:t xml:space="preserve"> </w:t>
      </w:r>
      <w:r w:rsidR="00FF7432" w:rsidRPr="00763D72">
        <w:rPr>
          <w:rFonts w:ascii="Calibri" w:hAnsi="Calibri" w:cs="Calibri"/>
          <w:w w:val="105"/>
          <w:sz w:val="24"/>
          <w:highlight w:val="yellow"/>
        </w:rPr>
        <w:t>column</w:t>
      </w:r>
      <w:bookmarkEnd w:id="9"/>
      <w:r w:rsidRPr="00763D72">
        <w:rPr>
          <w:rFonts w:ascii="Calibri" w:hAnsi="Calibri" w:cs="Calibri"/>
          <w:w w:val="105"/>
          <w:sz w:val="24"/>
          <w:highlight w:val="yellow"/>
        </w:rPr>
        <w:t>.</w:t>
      </w:r>
    </w:p>
    <w:p w14:paraId="6229058E" w14:textId="77777777" w:rsidR="00F83A03" w:rsidRPr="00763D72" w:rsidRDefault="00F83A03" w:rsidP="00763D72">
      <w:pPr>
        <w:spacing w:after="0" w:line="240" w:lineRule="auto"/>
        <w:rPr>
          <w:rFonts w:ascii="Calibri" w:hAnsi="Calibri" w:cs="Calibri"/>
          <w:w w:val="105"/>
          <w:sz w:val="24"/>
        </w:rPr>
      </w:pPr>
    </w:p>
    <w:p w14:paraId="6BB28755" w14:textId="42E1AF53" w:rsidR="00F83A03" w:rsidRPr="00763D72" w:rsidRDefault="00F83A03" w:rsidP="00763D72">
      <w:pPr>
        <w:spacing w:after="0" w:line="240" w:lineRule="auto"/>
        <w:rPr>
          <w:rFonts w:ascii="Calibri" w:hAnsi="Calibri" w:cs="Calibri"/>
          <w:w w:val="105"/>
          <w:sz w:val="24"/>
        </w:rPr>
      </w:pPr>
      <w:r w:rsidRPr="00763D72">
        <w:rPr>
          <w:rFonts w:ascii="Calibri" w:hAnsi="Calibri" w:cs="Calibri"/>
          <w:w w:val="105"/>
          <w:sz w:val="24"/>
        </w:rPr>
        <w:lastRenderedPageBreak/>
        <w:t>N</w:t>
      </w:r>
      <w:r w:rsidR="00E17178" w:rsidRPr="00763D72">
        <w:rPr>
          <w:rFonts w:ascii="Calibri" w:hAnsi="Calibri" w:cs="Calibri"/>
          <w:w w:val="105"/>
          <w:sz w:val="24"/>
        </w:rPr>
        <w:t>OTE</w:t>
      </w:r>
      <w:r w:rsidRPr="00763D72">
        <w:rPr>
          <w:rFonts w:ascii="Calibri" w:hAnsi="Calibri" w:cs="Calibri"/>
          <w:w w:val="105"/>
          <w:sz w:val="24"/>
        </w:rPr>
        <w:t>: If EB</w:t>
      </w:r>
      <w:r w:rsidR="004E68C5" w:rsidRPr="00763D72">
        <w:rPr>
          <w:rFonts w:ascii="Calibri" w:hAnsi="Calibri" w:cs="Calibri"/>
          <w:w w:val="105"/>
          <w:sz w:val="24"/>
        </w:rPr>
        <w:t xml:space="preserve"> is used</w:t>
      </w:r>
      <w:r w:rsidRPr="00763D72">
        <w:rPr>
          <w:rFonts w:ascii="Calibri" w:hAnsi="Calibri" w:cs="Calibri"/>
          <w:w w:val="105"/>
          <w:sz w:val="24"/>
        </w:rPr>
        <w:t>,</w:t>
      </w:r>
      <w:r w:rsidR="002B03A8" w:rsidRPr="00763D72">
        <w:rPr>
          <w:rFonts w:ascii="Calibri" w:hAnsi="Calibri" w:cs="Calibri"/>
          <w:w w:val="105"/>
          <w:sz w:val="24"/>
        </w:rPr>
        <w:t xml:space="preserve"> select</w:t>
      </w:r>
      <w:r w:rsidRPr="00763D72">
        <w:rPr>
          <w:rFonts w:ascii="Calibri" w:hAnsi="Calibri" w:cs="Calibri"/>
          <w:w w:val="105"/>
          <w:sz w:val="24"/>
        </w:rPr>
        <w:t xml:space="preserve"> </w:t>
      </w:r>
      <w:r w:rsidR="00636E62" w:rsidRPr="00763D72">
        <w:rPr>
          <w:rFonts w:ascii="Calibri" w:hAnsi="Calibri" w:cs="Calibri"/>
          <w:b/>
          <w:bCs/>
          <w:w w:val="105"/>
          <w:sz w:val="24"/>
        </w:rPr>
        <w:t>Whole Slide Scan Filters | DAPI</w:t>
      </w:r>
      <w:r w:rsidR="00636E62" w:rsidRPr="00763D72">
        <w:rPr>
          <w:rFonts w:ascii="Calibri" w:hAnsi="Calibri" w:cs="Calibri"/>
          <w:w w:val="105"/>
          <w:sz w:val="24"/>
        </w:rPr>
        <w:t xml:space="preserve"> and </w:t>
      </w:r>
      <w:r w:rsidRPr="00763D72">
        <w:rPr>
          <w:rFonts w:ascii="Calibri" w:hAnsi="Calibri" w:cs="Calibri"/>
          <w:b/>
          <w:bCs/>
          <w:w w:val="105"/>
          <w:sz w:val="24"/>
        </w:rPr>
        <w:t>Texas Red</w:t>
      </w:r>
      <w:r w:rsidR="00FF7432" w:rsidRPr="00763D72">
        <w:rPr>
          <w:rFonts w:ascii="Calibri" w:hAnsi="Calibri" w:cs="Calibri"/>
          <w:b/>
          <w:bCs/>
          <w:w w:val="105"/>
          <w:sz w:val="24"/>
        </w:rPr>
        <w:t xml:space="preserve"> or AF495</w:t>
      </w:r>
      <w:r w:rsidRPr="00763D72">
        <w:rPr>
          <w:rFonts w:ascii="Calibri" w:hAnsi="Calibri" w:cs="Calibri"/>
          <w:w w:val="105"/>
          <w:sz w:val="24"/>
        </w:rPr>
        <w:t>. If</w:t>
      </w:r>
      <w:r w:rsidR="004E68C5" w:rsidRPr="00763D72">
        <w:rPr>
          <w:rFonts w:ascii="Calibri" w:hAnsi="Calibri" w:cs="Calibri"/>
          <w:w w:val="105"/>
          <w:sz w:val="24"/>
        </w:rPr>
        <w:t xml:space="preserve"> </w:t>
      </w:r>
      <w:r w:rsidRPr="00763D72">
        <w:rPr>
          <w:rFonts w:ascii="Calibri" w:hAnsi="Calibri" w:cs="Calibri"/>
          <w:w w:val="105"/>
          <w:sz w:val="24"/>
        </w:rPr>
        <w:t>FITC-dextran</w:t>
      </w:r>
      <w:r w:rsidR="004E68C5" w:rsidRPr="00763D72">
        <w:rPr>
          <w:rFonts w:ascii="Calibri" w:hAnsi="Calibri" w:cs="Calibri"/>
          <w:w w:val="105"/>
          <w:sz w:val="24"/>
        </w:rPr>
        <w:t xml:space="preserve"> is used</w:t>
      </w:r>
      <w:r w:rsidRPr="00763D72">
        <w:rPr>
          <w:rFonts w:ascii="Calibri" w:hAnsi="Calibri" w:cs="Calibri"/>
          <w:w w:val="105"/>
          <w:sz w:val="24"/>
        </w:rPr>
        <w:t xml:space="preserve">, </w:t>
      </w:r>
      <w:r w:rsidR="002B03A8" w:rsidRPr="00763D72">
        <w:rPr>
          <w:rFonts w:ascii="Calibri" w:hAnsi="Calibri" w:cs="Calibri"/>
          <w:w w:val="105"/>
          <w:sz w:val="24"/>
        </w:rPr>
        <w:t>select</w:t>
      </w:r>
      <w:r w:rsidR="00636E62" w:rsidRPr="00763D72">
        <w:rPr>
          <w:rFonts w:ascii="Calibri" w:hAnsi="Calibri" w:cs="Calibri"/>
          <w:sz w:val="24"/>
        </w:rPr>
        <w:t xml:space="preserve"> </w:t>
      </w:r>
      <w:r w:rsidR="00636E62" w:rsidRPr="00763D72">
        <w:rPr>
          <w:rFonts w:ascii="Calibri" w:hAnsi="Calibri" w:cs="Calibri"/>
          <w:b/>
          <w:bCs/>
          <w:w w:val="105"/>
          <w:sz w:val="24"/>
        </w:rPr>
        <w:t>Multispectral Region Bands |</w:t>
      </w:r>
      <w:r w:rsidRPr="00763D72">
        <w:rPr>
          <w:rFonts w:ascii="Calibri" w:hAnsi="Calibri" w:cs="Calibri"/>
          <w:b/>
          <w:bCs/>
          <w:w w:val="105"/>
          <w:sz w:val="24"/>
        </w:rPr>
        <w:t xml:space="preserve"> DAPI</w:t>
      </w:r>
      <w:r w:rsidRPr="00763D72">
        <w:rPr>
          <w:rFonts w:ascii="Calibri" w:hAnsi="Calibri" w:cs="Calibri"/>
          <w:w w:val="105"/>
          <w:sz w:val="24"/>
        </w:rPr>
        <w:t xml:space="preserve"> and </w:t>
      </w:r>
      <w:r w:rsidRPr="00763D72">
        <w:rPr>
          <w:rFonts w:ascii="Calibri" w:hAnsi="Calibri" w:cs="Calibri"/>
          <w:b/>
          <w:bCs/>
          <w:w w:val="105"/>
          <w:sz w:val="24"/>
        </w:rPr>
        <w:t>FITC</w:t>
      </w:r>
      <w:r w:rsidR="00FF7432" w:rsidRPr="00763D72">
        <w:rPr>
          <w:rFonts w:ascii="Calibri" w:hAnsi="Calibri" w:cs="Calibri"/>
          <w:b/>
          <w:bCs/>
          <w:w w:val="105"/>
          <w:sz w:val="24"/>
        </w:rPr>
        <w:t xml:space="preserve"> or AF48</w:t>
      </w:r>
      <w:r w:rsidR="00636E62" w:rsidRPr="00763D72">
        <w:rPr>
          <w:rFonts w:ascii="Calibri" w:hAnsi="Calibri" w:cs="Calibri"/>
          <w:b/>
          <w:bCs/>
          <w:w w:val="105"/>
          <w:sz w:val="24"/>
        </w:rPr>
        <w:t>8</w:t>
      </w:r>
      <w:r w:rsidRPr="00763D72">
        <w:rPr>
          <w:rFonts w:ascii="Calibri" w:hAnsi="Calibri" w:cs="Calibri"/>
          <w:w w:val="105"/>
          <w:sz w:val="24"/>
        </w:rPr>
        <w:t>.</w:t>
      </w:r>
    </w:p>
    <w:p w14:paraId="36118C4D" w14:textId="77777777" w:rsidR="00F83A03" w:rsidRPr="00763D72" w:rsidRDefault="00F83A03" w:rsidP="00763D72">
      <w:pPr>
        <w:spacing w:after="0" w:line="240" w:lineRule="auto"/>
        <w:rPr>
          <w:rFonts w:ascii="Calibri" w:hAnsi="Calibri" w:cs="Calibri"/>
          <w:w w:val="105"/>
          <w:sz w:val="24"/>
        </w:rPr>
      </w:pPr>
    </w:p>
    <w:p w14:paraId="3AFEACBC" w14:textId="350B12EA" w:rsidR="00F83A03" w:rsidRPr="00763D72" w:rsidRDefault="00F83A03" w:rsidP="00763D72">
      <w:pPr>
        <w:numPr>
          <w:ilvl w:val="1"/>
          <w:numId w:val="3"/>
        </w:numPr>
        <w:spacing w:after="0" w:line="240" w:lineRule="auto"/>
        <w:ind w:left="0" w:firstLine="0"/>
        <w:rPr>
          <w:rFonts w:ascii="Calibri" w:hAnsi="Calibri" w:cs="Calibri"/>
          <w:w w:val="105"/>
          <w:sz w:val="24"/>
        </w:rPr>
      </w:pPr>
      <w:r w:rsidRPr="00763D72">
        <w:rPr>
          <w:rFonts w:ascii="Calibri" w:hAnsi="Calibri" w:cs="Calibri"/>
          <w:w w:val="105"/>
          <w:sz w:val="24"/>
        </w:rPr>
        <w:t xml:space="preserve">Click </w:t>
      </w:r>
      <w:r w:rsidR="0097706D" w:rsidRPr="00763D72">
        <w:rPr>
          <w:rFonts w:ascii="Calibri" w:hAnsi="Calibri" w:cs="Calibri"/>
          <w:w w:val="105"/>
          <w:sz w:val="24"/>
        </w:rPr>
        <w:t xml:space="preserve">on </w:t>
      </w:r>
      <w:r w:rsidRPr="00763D72">
        <w:rPr>
          <w:rFonts w:ascii="Calibri" w:hAnsi="Calibri" w:cs="Calibri"/>
          <w:b/>
          <w:bCs/>
          <w:w w:val="105"/>
          <w:sz w:val="24"/>
        </w:rPr>
        <w:t>Edit Exposures...</w:t>
      </w:r>
      <w:r w:rsidRPr="00763D72">
        <w:rPr>
          <w:rFonts w:ascii="Calibri" w:hAnsi="Calibri" w:cs="Calibri"/>
          <w:w w:val="105"/>
          <w:sz w:val="24"/>
        </w:rPr>
        <w:t xml:space="preserve"> and load</w:t>
      </w:r>
      <w:r w:rsidR="0097706D" w:rsidRPr="00763D72">
        <w:rPr>
          <w:rFonts w:ascii="Calibri" w:hAnsi="Calibri" w:cs="Calibri"/>
          <w:w w:val="105"/>
          <w:sz w:val="24"/>
        </w:rPr>
        <w:t xml:space="preserve"> the</w:t>
      </w:r>
      <w:r w:rsidRPr="00763D72">
        <w:rPr>
          <w:rFonts w:ascii="Calibri" w:hAnsi="Calibri" w:cs="Calibri"/>
          <w:w w:val="105"/>
          <w:sz w:val="24"/>
        </w:rPr>
        <w:t xml:space="preserve"> carrier.</w:t>
      </w:r>
    </w:p>
    <w:p w14:paraId="4C21AF62" w14:textId="77777777" w:rsidR="00F83A03" w:rsidRPr="00763D72" w:rsidRDefault="00F83A03" w:rsidP="00763D72">
      <w:pPr>
        <w:spacing w:after="0" w:line="240" w:lineRule="auto"/>
        <w:rPr>
          <w:rFonts w:ascii="Calibri" w:hAnsi="Calibri" w:cs="Calibri"/>
          <w:w w:val="105"/>
          <w:sz w:val="24"/>
          <w:highlight w:val="yellow"/>
        </w:rPr>
      </w:pPr>
    </w:p>
    <w:p w14:paraId="57356EA7" w14:textId="63CC4E67" w:rsidR="00F83A03" w:rsidRPr="00763D72" w:rsidRDefault="00F83A03"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 xml:space="preserve">Select </w:t>
      </w:r>
      <w:r w:rsidR="0097706D" w:rsidRPr="00763D72">
        <w:rPr>
          <w:rFonts w:ascii="Calibri" w:hAnsi="Calibri" w:cs="Calibri"/>
          <w:w w:val="105"/>
          <w:sz w:val="24"/>
          <w:highlight w:val="yellow"/>
        </w:rPr>
        <w:t>the</w:t>
      </w:r>
      <w:r w:rsidRPr="00763D72">
        <w:rPr>
          <w:rFonts w:ascii="Calibri" w:hAnsi="Calibri" w:cs="Calibri"/>
          <w:w w:val="105"/>
          <w:sz w:val="24"/>
          <w:highlight w:val="yellow"/>
        </w:rPr>
        <w:t xml:space="preserve"> target slot and </w:t>
      </w:r>
      <w:r w:rsidR="00C50B34" w:rsidRPr="00763D72">
        <w:rPr>
          <w:rFonts w:ascii="Calibri" w:hAnsi="Calibri" w:cs="Calibri"/>
          <w:w w:val="105"/>
          <w:sz w:val="24"/>
          <w:highlight w:val="yellow"/>
        </w:rPr>
        <w:t xml:space="preserve">click on </w:t>
      </w:r>
      <w:r w:rsidR="004418E5" w:rsidRPr="00763D72">
        <w:rPr>
          <w:rFonts w:ascii="Calibri" w:hAnsi="Calibri" w:cs="Calibri"/>
          <w:b/>
          <w:bCs/>
          <w:w w:val="105"/>
          <w:sz w:val="24"/>
          <w:highlight w:val="yellow"/>
        </w:rPr>
        <w:t>T</w:t>
      </w:r>
      <w:r w:rsidRPr="00763D72">
        <w:rPr>
          <w:rFonts w:ascii="Calibri" w:hAnsi="Calibri" w:cs="Calibri"/>
          <w:b/>
          <w:bCs/>
          <w:w w:val="105"/>
          <w:sz w:val="24"/>
          <w:highlight w:val="yellow"/>
        </w:rPr>
        <w:t>ake overview</w:t>
      </w:r>
      <w:r w:rsidRPr="00763D72">
        <w:rPr>
          <w:rFonts w:ascii="Calibri" w:hAnsi="Calibri" w:cs="Calibri"/>
          <w:w w:val="105"/>
          <w:sz w:val="24"/>
          <w:highlight w:val="yellow"/>
        </w:rPr>
        <w:t>.</w:t>
      </w:r>
    </w:p>
    <w:p w14:paraId="053D498A" w14:textId="73BF209F" w:rsidR="00F83A03" w:rsidRPr="00763D72" w:rsidRDefault="00F83A03" w:rsidP="00763D72">
      <w:pPr>
        <w:spacing w:after="0" w:line="240" w:lineRule="auto"/>
        <w:rPr>
          <w:rFonts w:ascii="Calibri" w:hAnsi="Calibri" w:cs="Calibri"/>
          <w:w w:val="105"/>
          <w:sz w:val="24"/>
          <w:highlight w:val="yellow"/>
        </w:rPr>
      </w:pPr>
    </w:p>
    <w:p w14:paraId="06536BE0" w14:textId="5C3B595F" w:rsidR="00315C72" w:rsidRPr="00763D72" w:rsidRDefault="00315C72" w:rsidP="00763D72">
      <w:pPr>
        <w:spacing w:after="0" w:line="240" w:lineRule="auto"/>
        <w:rPr>
          <w:rFonts w:ascii="Calibri" w:hAnsi="Calibri" w:cs="Calibri"/>
          <w:w w:val="105"/>
          <w:sz w:val="24"/>
        </w:rPr>
      </w:pPr>
      <w:r w:rsidRPr="00763D72">
        <w:rPr>
          <w:rFonts w:ascii="Calibri" w:hAnsi="Calibri" w:cs="Calibri"/>
          <w:w w:val="105"/>
          <w:sz w:val="24"/>
        </w:rPr>
        <w:t xml:space="preserve">NOTE: This takes a brightfield scan of each heart section. Select the myocardium </w:t>
      </w:r>
      <w:r w:rsidR="0068181F" w:rsidRPr="00763D72">
        <w:rPr>
          <w:rFonts w:ascii="Calibri" w:hAnsi="Calibri" w:cs="Calibri"/>
          <w:w w:val="105"/>
          <w:sz w:val="24"/>
        </w:rPr>
        <w:t xml:space="preserve">for focusing or select the area blindly. </w:t>
      </w:r>
    </w:p>
    <w:p w14:paraId="6BE0710B" w14:textId="77777777" w:rsidR="0068181F" w:rsidRPr="00763D72" w:rsidRDefault="0068181F" w:rsidP="00763D72">
      <w:pPr>
        <w:spacing w:after="0" w:line="240" w:lineRule="auto"/>
        <w:rPr>
          <w:rFonts w:ascii="Calibri" w:hAnsi="Calibri" w:cs="Calibri"/>
          <w:w w:val="105"/>
          <w:sz w:val="24"/>
          <w:highlight w:val="yellow"/>
        </w:rPr>
      </w:pPr>
    </w:p>
    <w:p w14:paraId="37E2EC03" w14:textId="07D5F628" w:rsidR="00F83A03" w:rsidRPr="00763D72" w:rsidRDefault="00F83A03"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 xml:space="preserve">Select </w:t>
      </w:r>
      <w:r w:rsidR="0097706D" w:rsidRPr="00763D72">
        <w:rPr>
          <w:rFonts w:ascii="Calibri" w:hAnsi="Calibri" w:cs="Calibri"/>
          <w:w w:val="105"/>
          <w:sz w:val="24"/>
          <w:highlight w:val="yellow"/>
        </w:rPr>
        <w:t xml:space="preserve">the </w:t>
      </w:r>
      <w:r w:rsidRPr="00763D72">
        <w:rPr>
          <w:rFonts w:ascii="Calibri" w:hAnsi="Calibri" w:cs="Calibri"/>
          <w:w w:val="105"/>
          <w:sz w:val="24"/>
          <w:highlight w:val="yellow"/>
        </w:rPr>
        <w:t xml:space="preserve">target slide, adjust </w:t>
      </w:r>
      <w:r w:rsidRPr="00763D72">
        <w:rPr>
          <w:rFonts w:ascii="Calibri" w:hAnsi="Calibri" w:cs="Calibri"/>
          <w:b/>
          <w:bCs/>
          <w:w w:val="105"/>
          <w:sz w:val="24"/>
          <w:highlight w:val="yellow"/>
        </w:rPr>
        <w:t>Stage Height</w:t>
      </w:r>
      <w:r w:rsidR="00704E9B" w:rsidRPr="00763D72">
        <w:rPr>
          <w:rFonts w:ascii="Calibri" w:hAnsi="Calibri" w:cs="Calibri"/>
          <w:b/>
          <w:bCs/>
          <w:w w:val="105"/>
          <w:sz w:val="24"/>
          <w:highlight w:val="yellow"/>
        </w:rPr>
        <w:t xml:space="preserve"> </w:t>
      </w:r>
      <w:r w:rsidR="00704E9B" w:rsidRPr="00763D72">
        <w:rPr>
          <w:rFonts w:ascii="Calibri" w:hAnsi="Calibri" w:cs="Calibri"/>
          <w:w w:val="105"/>
          <w:sz w:val="24"/>
          <w:highlight w:val="yellow"/>
        </w:rPr>
        <w:t>to approximately -50</w:t>
      </w:r>
      <w:r w:rsidR="00704E9B" w:rsidRPr="00763D72">
        <w:rPr>
          <w:rFonts w:ascii="Calibri" w:hAnsi="Calibri" w:cs="Calibri"/>
          <w:sz w:val="24"/>
          <w:highlight w:val="yellow"/>
        </w:rPr>
        <w:t xml:space="preserve"> </w:t>
      </w:r>
      <w:r w:rsidR="00704E9B" w:rsidRPr="00763D72">
        <w:rPr>
          <w:rFonts w:ascii="Calibri" w:hAnsi="Calibri" w:cs="Calibri"/>
          <w:w w:val="105"/>
          <w:sz w:val="24"/>
          <w:highlight w:val="yellow"/>
        </w:rPr>
        <w:t>μm</w:t>
      </w:r>
      <w:r w:rsidR="0097706D" w:rsidRPr="00763D72">
        <w:rPr>
          <w:rFonts w:ascii="Calibri" w:hAnsi="Calibri" w:cs="Calibri"/>
          <w:w w:val="105"/>
          <w:sz w:val="24"/>
          <w:highlight w:val="yellow"/>
        </w:rPr>
        <w:t xml:space="preserve">, </w:t>
      </w:r>
      <w:r w:rsidRPr="00763D72">
        <w:rPr>
          <w:rFonts w:ascii="Calibri" w:hAnsi="Calibri" w:cs="Calibri"/>
          <w:w w:val="105"/>
          <w:sz w:val="24"/>
          <w:highlight w:val="yellow"/>
        </w:rPr>
        <w:t xml:space="preserve">and click </w:t>
      </w:r>
      <w:r w:rsidR="0097706D" w:rsidRPr="00763D72">
        <w:rPr>
          <w:rFonts w:ascii="Calibri" w:hAnsi="Calibri" w:cs="Calibri"/>
          <w:w w:val="105"/>
          <w:sz w:val="24"/>
          <w:highlight w:val="yellow"/>
        </w:rPr>
        <w:t xml:space="preserve">on </w:t>
      </w:r>
      <w:r w:rsidRPr="00763D72">
        <w:rPr>
          <w:rFonts w:ascii="Calibri" w:hAnsi="Calibri" w:cs="Calibri"/>
          <w:b/>
          <w:bCs/>
          <w:w w:val="105"/>
          <w:sz w:val="24"/>
          <w:highlight w:val="yellow"/>
        </w:rPr>
        <w:t>Auto Focus</w:t>
      </w:r>
      <w:r w:rsidRPr="00763D72">
        <w:rPr>
          <w:rFonts w:ascii="Calibri" w:hAnsi="Calibri" w:cs="Calibri"/>
          <w:w w:val="105"/>
          <w:sz w:val="24"/>
          <w:highlight w:val="yellow"/>
        </w:rPr>
        <w:t>.</w:t>
      </w:r>
    </w:p>
    <w:p w14:paraId="31FE9F27" w14:textId="77777777" w:rsidR="00F83A03" w:rsidRPr="00763D72" w:rsidRDefault="00F83A03" w:rsidP="00763D72">
      <w:pPr>
        <w:spacing w:after="0" w:line="240" w:lineRule="auto"/>
        <w:rPr>
          <w:rFonts w:ascii="Calibri" w:hAnsi="Calibri" w:cs="Calibri"/>
          <w:w w:val="105"/>
          <w:sz w:val="24"/>
          <w:highlight w:val="yellow"/>
        </w:rPr>
      </w:pPr>
    </w:p>
    <w:p w14:paraId="178505C9" w14:textId="2DF42ECA" w:rsidR="00F83A03" w:rsidRPr="00763D72" w:rsidRDefault="00F83A03"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 xml:space="preserve">Click </w:t>
      </w:r>
      <w:r w:rsidR="00FB0FE4" w:rsidRPr="00763D72">
        <w:rPr>
          <w:rFonts w:ascii="Calibri" w:hAnsi="Calibri" w:cs="Calibri"/>
          <w:w w:val="105"/>
          <w:sz w:val="24"/>
          <w:highlight w:val="yellow"/>
        </w:rPr>
        <w:t xml:space="preserve">on </w:t>
      </w:r>
      <w:r w:rsidRPr="00763D72">
        <w:rPr>
          <w:rFonts w:ascii="Calibri" w:hAnsi="Calibri" w:cs="Calibri"/>
          <w:b/>
          <w:bCs/>
          <w:w w:val="105"/>
          <w:sz w:val="24"/>
          <w:highlight w:val="yellow"/>
        </w:rPr>
        <w:t xml:space="preserve">Whole Scan Exposure(ms)-DAPI </w:t>
      </w:r>
      <w:r w:rsidR="00FB0FE4" w:rsidRPr="00763D72">
        <w:rPr>
          <w:rFonts w:ascii="Calibri" w:hAnsi="Calibri" w:cs="Calibri"/>
          <w:b/>
          <w:bCs/>
          <w:w w:val="105"/>
          <w:sz w:val="24"/>
          <w:highlight w:val="yellow"/>
        </w:rPr>
        <w:t xml:space="preserve">| </w:t>
      </w:r>
      <w:r w:rsidRPr="00763D72">
        <w:rPr>
          <w:rFonts w:ascii="Calibri" w:hAnsi="Calibri" w:cs="Calibri"/>
          <w:b/>
          <w:bCs/>
          <w:w w:val="105"/>
          <w:sz w:val="24"/>
          <w:highlight w:val="yellow"/>
        </w:rPr>
        <w:t>Autoexpose</w:t>
      </w:r>
      <w:r w:rsidRPr="00763D72">
        <w:rPr>
          <w:rFonts w:ascii="Calibri" w:hAnsi="Calibri" w:cs="Calibri"/>
          <w:w w:val="105"/>
          <w:sz w:val="24"/>
          <w:highlight w:val="yellow"/>
        </w:rPr>
        <w:t>.</w:t>
      </w:r>
    </w:p>
    <w:p w14:paraId="14981136" w14:textId="77777777" w:rsidR="00F83A03" w:rsidRPr="00763D72" w:rsidRDefault="00F83A03" w:rsidP="00763D72">
      <w:pPr>
        <w:spacing w:after="0" w:line="240" w:lineRule="auto"/>
        <w:rPr>
          <w:rFonts w:ascii="Calibri" w:hAnsi="Calibri" w:cs="Calibri"/>
          <w:w w:val="105"/>
          <w:sz w:val="24"/>
        </w:rPr>
      </w:pPr>
    </w:p>
    <w:p w14:paraId="653BA990" w14:textId="499E009C" w:rsidR="00F83A03" w:rsidRPr="00763D72" w:rsidRDefault="00F83A03" w:rsidP="00763D72">
      <w:pPr>
        <w:spacing w:after="0" w:line="240" w:lineRule="auto"/>
        <w:rPr>
          <w:rFonts w:ascii="Calibri" w:hAnsi="Calibri" w:cs="Calibri"/>
          <w:w w:val="105"/>
          <w:sz w:val="24"/>
        </w:rPr>
      </w:pPr>
      <w:r w:rsidRPr="00763D72">
        <w:rPr>
          <w:rFonts w:ascii="Calibri" w:hAnsi="Calibri" w:cs="Calibri"/>
          <w:w w:val="105"/>
          <w:sz w:val="24"/>
        </w:rPr>
        <w:t>N</w:t>
      </w:r>
      <w:r w:rsidR="00B70456" w:rsidRPr="00763D72">
        <w:rPr>
          <w:rFonts w:ascii="Calibri" w:hAnsi="Calibri" w:cs="Calibri"/>
          <w:w w:val="105"/>
          <w:sz w:val="24"/>
        </w:rPr>
        <w:t>OTE</w:t>
      </w:r>
      <w:r w:rsidRPr="00763D72">
        <w:rPr>
          <w:rFonts w:ascii="Calibri" w:hAnsi="Calibri" w:cs="Calibri"/>
          <w:w w:val="105"/>
          <w:sz w:val="24"/>
        </w:rPr>
        <w:t xml:space="preserve">: </w:t>
      </w:r>
      <w:r w:rsidR="00B70456" w:rsidRPr="00763D72">
        <w:rPr>
          <w:rFonts w:ascii="Calibri" w:hAnsi="Calibri" w:cs="Calibri"/>
          <w:w w:val="105"/>
          <w:sz w:val="24"/>
        </w:rPr>
        <w:t>The e</w:t>
      </w:r>
      <w:r w:rsidRPr="00763D72">
        <w:rPr>
          <w:rFonts w:ascii="Calibri" w:hAnsi="Calibri" w:cs="Calibri"/>
          <w:w w:val="105"/>
          <w:sz w:val="24"/>
        </w:rPr>
        <w:t>xposure time of DAPI for each slide does not have to be the same because images with DAPI are used to illustrate cross</w:t>
      </w:r>
      <w:r w:rsidR="00B70456" w:rsidRPr="00763D72">
        <w:rPr>
          <w:rFonts w:ascii="Calibri" w:hAnsi="Calibri" w:cs="Calibri"/>
          <w:w w:val="105"/>
          <w:sz w:val="24"/>
        </w:rPr>
        <w:t>-</w:t>
      </w:r>
      <w:r w:rsidRPr="00763D72">
        <w:rPr>
          <w:rFonts w:ascii="Calibri" w:hAnsi="Calibri" w:cs="Calibri"/>
          <w:w w:val="105"/>
          <w:sz w:val="24"/>
        </w:rPr>
        <w:t xml:space="preserve">sections of </w:t>
      </w:r>
      <w:r w:rsidR="00FF0DD5">
        <w:rPr>
          <w:rFonts w:ascii="Calibri" w:hAnsi="Calibri" w:cs="Calibri"/>
          <w:w w:val="105"/>
          <w:sz w:val="24"/>
        </w:rPr>
        <w:t xml:space="preserve">the </w:t>
      </w:r>
      <w:r w:rsidRPr="00763D72">
        <w:rPr>
          <w:rFonts w:ascii="Calibri" w:hAnsi="Calibri" w:cs="Calibri"/>
          <w:w w:val="105"/>
          <w:sz w:val="24"/>
        </w:rPr>
        <w:t>heart, which are convenient for outlin</w:t>
      </w:r>
      <w:r w:rsidR="00B70456" w:rsidRPr="00763D72">
        <w:rPr>
          <w:rFonts w:ascii="Calibri" w:hAnsi="Calibri" w:cs="Calibri"/>
          <w:w w:val="105"/>
          <w:sz w:val="24"/>
        </w:rPr>
        <w:t xml:space="preserve">ing </w:t>
      </w:r>
      <w:r w:rsidRPr="00763D72">
        <w:rPr>
          <w:rFonts w:ascii="Calibri" w:hAnsi="Calibri" w:cs="Calibri"/>
          <w:w w:val="105"/>
          <w:sz w:val="24"/>
        </w:rPr>
        <w:t xml:space="preserve">the area of </w:t>
      </w:r>
      <w:r w:rsidR="00B70456" w:rsidRPr="00763D72">
        <w:rPr>
          <w:rFonts w:ascii="Calibri" w:hAnsi="Calibri" w:cs="Calibri"/>
          <w:w w:val="105"/>
          <w:sz w:val="24"/>
        </w:rPr>
        <w:t xml:space="preserve">the </w:t>
      </w:r>
      <w:r w:rsidRPr="00763D72">
        <w:rPr>
          <w:rFonts w:ascii="Calibri" w:hAnsi="Calibri" w:cs="Calibri"/>
          <w:w w:val="105"/>
          <w:sz w:val="24"/>
        </w:rPr>
        <w:t xml:space="preserve">myocardium but not to calculate fluorescence density. </w:t>
      </w:r>
    </w:p>
    <w:p w14:paraId="58A4C2CF" w14:textId="77777777" w:rsidR="00F83A03" w:rsidRPr="00763D72" w:rsidRDefault="00F83A03" w:rsidP="00763D72">
      <w:pPr>
        <w:spacing w:after="0" w:line="240" w:lineRule="auto"/>
        <w:rPr>
          <w:rFonts w:ascii="Calibri" w:hAnsi="Calibri" w:cs="Calibri"/>
          <w:w w:val="105"/>
          <w:sz w:val="24"/>
        </w:rPr>
      </w:pPr>
    </w:p>
    <w:p w14:paraId="3CE4E655" w14:textId="3E14FFEC" w:rsidR="00F83A03" w:rsidRPr="00763D72" w:rsidRDefault="00F83A03"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 xml:space="preserve">Click </w:t>
      </w:r>
      <w:r w:rsidR="00FB226C" w:rsidRPr="00763D72">
        <w:rPr>
          <w:rFonts w:ascii="Calibri" w:hAnsi="Calibri" w:cs="Calibri"/>
          <w:w w:val="105"/>
          <w:sz w:val="24"/>
          <w:highlight w:val="yellow"/>
        </w:rPr>
        <w:t xml:space="preserve">on </w:t>
      </w:r>
      <w:r w:rsidRPr="00763D72">
        <w:rPr>
          <w:rFonts w:ascii="Calibri" w:hAnsi="Calibri" w:cs="Calibri"/>
          <w:b/>
          <w:bCs/>
          <w:w w:val="105"/>
          <w:sz w:val="24"/>
          <w:highlight w:val="yellow"/>
        </w:rPr>
        <w:t xml:space="preserve">Whole Scan Exposure(ms)-FITC </w:t>
      </w:r>
      <w:r w:rsidR="00FB226C" w:rsidRPr="00763D72">
        <w:rPr>
          <w:rFonts w:ascii="Calibri" w:hAnsi="Calibri" w:cs="Calibri"/>
          <w:b/>
          <w:bCs/>
          <w:w w:val="105"/>
          <w:sz w:val="24"/>
          <w:highlight w:val="yellow"/>
        </w:rPr>
        <w:t xml:space="preserve">| </w:t>
      </w:r>
      <w:r w:rsidRPr="00763D72">
        <w:rPr>
          <w:rFonts w:ascii="Calibri" w:hAnsi="Calibri" w:cs="Calibri"/>
          <w:b/>
          <w:bCs/>
          <w:w w:val="105"/>
          <w:sz w:val="24"/>
          <w:highlight w:val="yellow"/>
        </w:rPr>
        <w:t>Autoexpose</w:t>
      </w:r>
      <w:r w:rsidRPr="00763D72">
        <w:rPr>
          <w:rFonts w:ascii="Calibri" w:hAnsi="Calibri" w:cs="Calibri"/>
          <w:w w:val="105"/>
          <w:sz w:val="24"/>
          <w:highlight w:val="yellow"/>
        </w:rPr>
        <w:t>.</w:t>
      </w:r>
    </w:p>
    <w:p w14:paraId="6E944CCB" w14:textId="77777777" w:rsidR="00F83A03" w:rsidRPr="00763D72" w:rsidRDefault="00F83A03" w:rsidP="00763D72">
      <w:pPr>
        <w:spacing w:after="0" w:line="240" w:lineRule="auto"/>
        <w:rPr>
          <w:rFonts w:ascii="Calibri" w:hAnsi="Calibri" w:cs="Calibri"/>
          <w:w w:val="105"/>
          <w:sz w:val="24"/>
        </w:rPr>
      </w:pPr>
    </w:p>
    <w:p w14:paraId="34652FBC" w14:textId="0FAA59AC" w:rsidR="00F83A03" w:rsidRPr="00763D72" w:rsidRDefault="00F83A03" w:rsidP="00763D72">
      <w:pPr>
        <w:spacing w:after="0" w:line="240" w:lineRule="auto"/>
        <w:rPr>
          <w:rFonts w:ascii="Calibri" w:hAnsi="Calibri" w:cs="Calibri"/>
          <w:w w:val="105"/>
          <w:sz w:val="24"/>
        </w:rPr>
      </w:pPr>
      <w:r w:rsidRPr="00763D72">
        <w:rPr>
          <w:rFonts w:ascii="Calibri" w:hAnsi="Calibri" w:cs="Calibri"/>
          <w:w w:val="105"/>
          <w:sz w:val="24"/>
        </w:rPr>
        <w:t>N</w:t>
      </w:r>
      <w:r w:rsidR="00322856" w:rsidRPr="00763D72">
        <w:rPr>
          <w:rFonts w:ascii="Calibri" w:hAnsi="Calibri" w:cs="Calibri"/>
          <w:w w:val="105"/>
          <w:sz w:val="24"/>
        </w:rPr>
        <w:t>OTE</w:t>
      </w:r>
      <w:r w:rsidRPr="00763D72">
        <w:rPr>
          <w:rFonts w:ascii="Calibri" w:hAnsi="Calibri" w:cs="Calibri"/>
          <w:w w:val="105"/>
          <w:sz w:val="24"/>
        </w:rPr>
        <w:t xml:space="preserve">: </w:t>
      </w:r>
      <w:r w:rsidR="001C2193" w:rsidRPr="00763D72">
        <w:rPr>
          <w:rFonts w:ascii="Calibri" w:hAnsi="Calibri" w:cs="Calibri"/>
          <w:w w:val="105"/>
          <w:sz w:val="24"/>
        </w:rPr>
        <w:t>C</w:t>
      </w:r>
      <w:r w:rsidRPr="00763D72">
        <w:rPr>
          <w:rFonts w:ascii="Calibri" w:hAnsi="Calibri" w:cs="Calibri"/>
          <w:w w:val="105"/>
          <w:sz w:val="24"/>
        </w:rPr>
        <w:t xml:space="preserve">lick </w:t>
      </w:r>
      <w:r w:rsidR="001C2193" w:rsidRPr="00763D72">
        <w:rPr>
          <w:rFonts w:ascii="Calibri" w:hAnsi="Calibri" w:cs="Calibri"/>
          <w:w w:val="105"/>
          <w:sz w:val="24"/>
        </w:rPr>
        <w:t xml:space="preserve">on </w:t>
      </w:r>
      <w:r w:rsidRPr="00763D72">
        <w:rPr>
          <w:rFonts w:ascii="Calibri" w:hAnsi="Calibri" w:cs="Calibri"/>
          <w:b/>
          <w:bCs/>
          <w:w w:val="105"/>
          <w:sz w:val="24"/>
        </w:rPr>
        <w:t>Whole Scan Exposure(ms)-Texas Red</w:t>
      </w:r>
      <w:r w:rsidR="006A5F01" w:rsidRPr="00763D72">
        <w:rPr>
          <w:rFonts w:ascii="Calibri" w:hAnsi="Calibri" w:cs="Calibri"/>
          <w:b/>
          <w:bCs/>
          <w:w w:val="105"/>
          <w:sz w:val="24"/>
        </w:rPr>
        <w:t xml:space="preserve"> | Autoexpose</w:t>
      </w:r>
      <w:r w:rsidR="006A5F01" w:rsidRPr="00763D72">
        <w:rPr>
          <w:rFonts w:ascii="Calibri" w:hAnsi="Calibri" w:cs="Calibri"/>
          <w:w w:val="105"/>
          <w:sz w:val="24"/>
        </w:rPr>
        <w:t xml:space="preserve"> </w:t>
      </w:r>
      <w:r w:rsidR="001C2193" w:rsidRPr="00763D72">
        <w:rPr>
          <w:rFonts w:ascii="Calibri" w:hAnsi="Calibri" w:cs="Calibri"/>
          <w:w w:val="105"/>
          <w:sz w:val="24"/>
        </w:rPr>
        <w:t>if using</w:t>
      </w:r>
      <w:r w:rsidRPr="00763D72">
        <w:rPr>
          <w:rFonts w:ascii="Calibri" w:hAnsi="Calibri" w:cs="Calibri"/>
          <w:w w:val="105"/>
          <w:sz w:val="24"/>
        </w:rPr>
        <w:t xml:space="preserve"> EB. </w:t>
      </w:r>
      <w:r w:rsidR="001C2193" w:rsidRPr="00763D72">
        <w:rPr>
          <w:rFonts w:ascii="Calibri" w:hAnsi="Calibri" w:cs="Calibri"/>
          <w:w w:val="105"/>
          <w:sz w:val="24"/>
        </w:rPr>
        <w:t xml:space="preserve">It is important to remember </w:t>
      </w:r>
      <w:r w:rsidR="00EE686A" w:rsidRPr="00763D72">
        <w:rPr>
          <w:rFonts w:ascii="Calibri" w:hAnsi="Calibri" w:cs="Calibri"/>
          <w:w w:val="105"/>
          <w:sz w:val="24"/>
        </w:rPr>
        <w:t xml:space="preserve">and ensure that </w:t>
      </w:r>
      <w:r w:rsidR="001C2193" w:rsidRPr="00763D72">
        <w:rPr>
          <w:rFonts w:ascii="Calibri" w:hAnsi="Calibri" w:cs="Calibri"/>
          <w:w w:val="105"/>
          <w:sz w:val="24"/>
        </w:rPr>
        <w:t>the exposure time</w:t>
      </w:r>
      <w:r w:rsidRPr="00763D72">
        <w:rPr>
          <w:rFonts w:ascii="Calibri" w:hAnsi="Calibri" w:cs="Calibri"/>
          <w:w w:val="105"/>
          <w:sz w:val="24"/>
        </w:rPr>
        <w:t xml:space="preserve"> of FITC or Texas Red </w:t>
      </w:r>
      <w:r w:rsidR="00EE686A" w:rsidRPr="00763D72">
        <w:rPr>
          <w:rFonts w:ascii="Calibri" w:hAnsi="Calibri" w:cs="Calibri"/>
          <w:w w:val="105"/>
          <w:sz w:val="24"/>
        </w:rPr>
        <w:t>is</w:t>
      </w:r>
      <w:r w:rsidRPr="00763D72">
        <w:rPr>
          <w:rFonts w:ascii="Calibri" w:hAnsi="Calibri" w:cs="Calibri"/>
          <w:w w:val="105"/>
          <w:sz w:val="24"/>
        </w:rPr>
        <w:t xml:space="preserve"> the same</w:t>
      </w:r>
      <w:r w:rsidR="006A5F01" w:rsidRPr="00763D72">
        <w:rPr>
          <w:rFonts w:ascii="Calibri" w:hAnsi="Calibri" w:cs="Calibri"/>
          <w:w w:val="105"/>
          <w:sz w:val="24"/>
        </w:rPr>
        <w:t xml:space="preserve"> </w:t>
      </w:r>
      <w:r w:rsidR="00093FC9" w:rsidRPr="00763D72">
        <w:rPr>
          <w:rFonts w:ascii="Calibri" w:hAnsi="Calibri" w:cs="Calibri"/>
          <w:w w:val="105"/>
          <w:sz w:val="24"/>
        </w:rPr>
        <w:t>in</w:t>
      </w:r>
      <w:r w:rsidR="006A5F01" w:rsidRPr="00763D72">
        <w:rPr>
          <w:rFonts w:ascii="Calibri" w:hAnsi="Calibri" w:cs="Calibri"/>
          <w:w w:val="105"/>
          <w:sz w:val="24"/>
        </w:rPr>
        <w:t xml:space="preserve"> </w:t>
      </w:r>
      <w:r w:rsidR="00704E9B" w:rsidRPr="00763D72">
        <w:rPr>
          <w:rFonts w:ascii="Calibri" w:hAnsi="Calibri" w:cs="Calibri"/>
          <w:w w:val="105"/>
          <w:sz w:val="24"/>
        </w:rPr>
        <w:t xml:space="preserve">all </w:t>
      </w:r>
      <w:r w:rsidR="006A5F01" w:rsidRPr="00763D72">
        <w:rPr>
          <w:rFonts w:ascii="Calibri" w:hAnsi="Calibri" w:cs="Calibri"/>
          <w:w w:val="105"/>
          <w:sz w:val="24"/>
        </w:rPr>
        <w:t>slide</w:t>
      </w:r>
      <w:r w:rsidR="009C6458" w:rsidRPr="00763D72">
        <w:rPr>
          <w:rFonts w:ascii="Calibri" w:hAnsi="Calibri" w:cs="Calibri"/>
          <w:w w:val="105"/>
          <w:sz w:val="24"/>
        </w:rPr>
        <w:t xml:space="preserve"> scans</w:t>
      </w:r>
      <w:r w:rsidRPr="00763D72">
        <w:rPr>
          <w:rFonts w:ascii="Calibri" w:hAnsi="Calibri" w:cs="Calibri"/>
          <w:w w:val="105"/>
          <w:sz w:val="24"/>
        </w:rPr>
        <w:t>.</w:t>
      </w:r>
    </w:p>
    <w:p w14:paraId="2A1359C0" w14:textId="77777777" w:rsidR="00F83A03" w:rsidRPr="00763D72" w:rsidRDefault="00F83A03" w:rsidP="00763D72">
      <w:pPr>
        <w:spacing w:after="0" w:line="240" w:lineRule="auto"/>
        <w:rPr>
          <w:rFonts w:ascii="Calibri" w:hAnsi="Calibri" w:cs="Calibri"/>
          <w:w w:val="105"/>
          <w:sz w:val="24"/>
        </w:rPr>
      </w:pPr>
    </w:p>
    <w:p w14:paraId="28E50582" w14:textId="65FCD98D" w:rsidR="00F83A03" w:rsidRPr="00763D72" w:rsidRDefault="00F83A03" w:rsidP="00763D72">
      <w:pPr>
        <w:numPr>
          <w:ilvl w:val="1"/>
          <w:numId w:val="3"/>
        </w:numPr>
        <w:spacing w:after="0" w:line="240" w:lineRule="auto"/>
        <w:ind w:left="0" w:firstLine="0"/>
        <w:rPr>
          <w:rFonts w:ascii="Calibri" w:hAnsi="Calibri" w:cs="Calibri"/>
          <w:w w:val="105"/>
          <w:sz w:val="24"/>
        </w:rPr>
      </w:pPr>
      <w:r w:rsidRPr="00763D72">
        <w:rPr>
          <w:rFonts w:ascii="Calibri" w:hAnsi="Calibri" w:cs="Calibri"/>
          <w:w w:val="105"/>
          <w:sz w:val="24"/>
        </w:rPr>
        <w:t xml:space="preserve">Click </w:t>
      </w:r>
      <w:r w:rsidR="005D2F1D" w:rsidRPr="00763D72">
        <w:rPr>
          <w:rFonts w:ascii="Calibri" w:hAnsi="Calibri" w:cs="Calibri"/>
          <w:w w:val="105"/>
          <w:sz w:val="24"/>
        </w:rPr>
        <w:t xml:space="preserve">on </w:t>
      </w:r>
      <w:r w:rsidRPr="00763D72">
        <w:rPr>
          <w:rFonts w:ascii="Calibri" w:hAnsi="Calibri" w:cs="Calibri"/>
          <w:b/>
          <w:bCs/>
          <w:w w:val="105"/>
          <w:sz w:val="24"/>
        </w:rPr>
        <w:t>Auto Focus</w:t>
      </w:r>
      <w:r w:rsidR="005D2F1D" w:rsidRPr="00763D72">
        <w:rPr>
          <w:rFonts w:ascii="Calibri" w:hAnsi="Calibri" w:cs="Calibri"/>
          <w:w w:val="105"/>
          <w:sz w:val="24"/>
        </w:rPr>
        <w:t xml:space="preserve"> </w:t>
      </w:r>
      <w:r w:rsidRPr="00763D72">
        <w:rPr>
          <w:rFonts w:ascii="Calibri" w:hAnsi="Calibri" w:cs="Calibri"/>
          <w:w w:val="105"/>
          <w:sz w:val="24"/>
        </w:rPr>
        <w:t>again and</w:t>
      </w:r>
      <w:r w:rsidR="005D2F1D" w:rsidRPr="00763D72">
        <w:rPr>
          <w:rFonts w:ascii="Calibri" w:hAnsi="Calibri" w:cs="Calibri"/>
          <w:w w:val="105"/>
          <w:sz w:val="24"/>
        </w:rPr>
        <w:t xml:space="preserve"> ensure that the </w:t>
      </w:r>
      <w:r w:rsidRPr="00763D72">
        <w:rPr>
          <w:rFonts w:ascii="Calibri" w:hAnsi="Calibri" w:cs="Calibri"/>
          <w:w w:val="105"/>
          <w:sz w:val="24"/>
        </w:rPr>
        <w:t>slide</w:t>
      </w:r>
      <w:r w:rsidR="005D2F1D" w:rsidRPr="00763D72">
        <w:rPr>
          <w:rFonts w:ascii="Calibri" w:hAnsi="Calibri" w:cs="Calibri"/>
          <w:w w:val="105"/>
          <w:sz w:val="24"/>
        </w:rPr>
        <w:t xml:space="preserve"> is</w:t>
      </w:r>
      <w:r w:rsidRPr="00763D72">
        <w:rPr>
          <w:rFonts w:ascii="Calibri" w:hAnsi="Calibri" w:cs="Calibri"/>
          <w:w w:val="105"/>
          <w:sz w:val="24"/>
        </w:rPr>
        <w:t xml:space="preserve"> in focus.</w:t>
      </w:r>
    </w:p>
    <w:p w14:paraId="69AD3477" w14:textId="77777777" w:rsidR="00F83A03" w:rsidRPr="00763D72" w:rsidRDefault="00F83A03" w:rsidP="00763D72">
      <w:pPr>
        <w:spacing w:after="0" w:line="240" w:lineRule="auto"/>
        <w:rPr>
          <w:rFonts w:ascii="Calibri" w:hAnsi="Calibri" w:cs="Calibri"/>
          <w:w w:val="105"/>
          <w:sz w:val="24"/>
          <w:highlight w:val="yellow"/>
        </w:rPr>
      </w:pPr>
    </w:p>
    <w:p w14:paraId="75110744" w14:textId="315FECA0" w:rsidR="00F83A03" w:rsidRPr="00763D72" w:rsidRDefault="00F83A03" w:rsidP="00763D72">
      <w:pPr>
        <w:numPr>
          <w:ilvl w:val="1"/>
          <w:numId w:val="3"/>
        </w:numPr>
        <w:spacing w:after="0" w:line="240" w:lineRule="auto"/>
        <w:ind w:left="0" w:firstLine="0"/>
        <w:rPr>
          <w:rFonts w:ascii="Calibri" w:hAnsi="Calibri" w:cs="Calibri"/>
          <w:w w:val="105"/>
          <w:sz w:val="24"/>
        </w:rPr>
      </w:pPr>
      <w:r w:rsidRPr="00763D72">
        <w:rPr>
          <w:rFonts w:ascii="Calibri" w:hAnsi="Calibri" w:cs="Calibri"/>
          <w:w w:val="105"/>
          <w:sz w:val="24"/>
        </w:rPr>
        <w:t xml:space="preserve">Click </w:t>
      </w:r>
      <w:r w:rsidR="00DF2900" w:rsidRPr="00763D72">
        <w:rPr>
          <w:rFonts w:ascii="Calibri" w:hAnsi="Calibri" w:cs="Calibri"/>
          <w:w w:val="105"/>
          <w:sz w:val="24"/>
        </w:rPr>
        <w:t xml:space="preserve">on </w:t>
      </w:r>
      <w:r w:rsidRPr="00763D72">
        <w:rPr>
          <w:rFonts w:ascii="Calibri" w:hAnsi="Calibri" w:cs="Calibri"/>
          <w:b/>
          <w:bCs/>
          <w:w w:val="105"/>
          <w:sz w:val="24"/>
        </w:rPr>
        <w:t>Back</w:t>
      </w:r>
      <w:r w:rsidR="00DF2900" w:rsidRPr="00763D72">
        <w:rPr>
          <w:rFonts w:ascii="Calibri" w:hAnsi="Calibri" w:cs="Calibri"/>
          <w:w w:val="105"/>
          <w:sz w:val="24"/>
        </w:rPr>
        <w:t xml:space="preserve"> </w:t>
      </w:r>
      <w:r w:rsidRPr="00763D72">
        <w:rPr>
          <w:rFonts w:ascii="Calibri" w:hAnsi="Calibri" w:cs="Calibri"/>
          <w:w w:val="105"/>
          <w:sz w:val="24"/>
        </w:rPr>
        <w:t>and save</w:t>
      </w:r>
      <w:r w:rsidR="00DF2900" w:rsidRPr="00763D72">
        <w:rPr>
          <w:rFonts w:ascii="Calibri" w:hAnsi="Calibri" w:cs="Calibri"/>
          <w:w w:val="105"/>
          <w:sz w:val="24"/>
        </w:rPr>
        <w:t xml:space="preserve"> the</w:t>
      </w:r>
      <w:r w:rsidRPr="00763D72">
        <w:rPr>
          <w:rFonts w:ascii="Calibri" w:hAnsi="Calibri" w:cs="Calibri"/>
          <w:w w:val="105"/>
          <w:sz w:val="24"/>
        </w:rPr>
        <w:t xml:space="preserve"> protocol.</w:t>
      </w:r>
    </w:p>
    <w:p w14:paraId="35C74D95" w14:textId="77777777" w:rsidR="00F83A03" w:rsidRPr="00763D72" w:rsidRDefault="00F83A03" w:rsidP="00763D72">
      <w:pPr>
        <w:spacing w:after="0" w:line="240" w:lineRule="auto"/>
        <w:rPr>
          <w:rFonts w:ascii="Calibri" w:hAnsi="Calibri" w:cs="Calibri"/>
          <w:w w:val="105"/>
          <w:sz w:val="24"/>
          <w:highlight w:val="yellow"/>
        </w:rPr>
      </w:pPr>
    </w:p>
    <w:p w14:paraId="2950C101" w14:textId="153EC273" w:rsidR="00F83A03" w:rsidRPr="00763D72" w:rsidRDefault="00F83A03" w:rsidP="00763D72">
      <w:pPr>
        <w:numPr>
          <w:ilvl w:val="1"/>
          <w:numId w:val="3"/>
        </w:numPr>
        <w:spacing w:after="0" w:line="240" w:lineRule="auto"/>
        <w:ind w:left="0" w:firstLine="0"/>
        <w:rPr>
          <w:rFonts w:ascii="Calibri" w:hAnsi="Calibri" w:cs="Calibri"/>
          <w:w w:val="105"/>
          <w:sz w:val="24"/>
        </w:rPr>
      </w:pPr>
      <w:r w:rsidRPr="00763D72">
        <w:rPr>
          <w:rFonts w:ascii="Calibri" w:hAnsi="Calibri" w:cs="Calibri"/>
          <w:w w:val="105"/>
          <w:sz w:val="24"/>
        </w:rPr>
        <w:t>Repeat step</w:t>
      </w:r>
      <w:r w:rsidR="00446338" w:rsidRPr="00763D72">
        <w:rPr>
          <w:rFonts w:ascii="Calibri" w:hAnsi="Calibri" w:cs="Calibri"/>
          <w:w w:val="105"/>
          <w:sz w:val="24"/>
        </w:rPr>
        <w:t>s</w:t>
      </w:r>
      <w:r w:rsidRPr="00763D72">
        <w:rPr>
          <w:rFonts w:ascii="Calibri" w:hAnsi="Calibri" w:cs="Calibri"/>
          <w:w w:val="105"/>
          <w:sz w:val="24"/>
        </w:rPr>
        <w:t xml:space="preserve"> </w:t>
      </w:r>
      <w:r w:rsidR="00FA59AB" w:rsidRPr="00763D72">
        <w:rPr>
          <w:rFonts w:ascii="Calibri" w:hAnsi="Calibri" w:cs="Calibri"/>
          <w:w w:val="105"/>
          <w:sz w:val="24"/>
        </w:rPr>
        <w:t>5.</w:t>
      </w:r>
      <w:r w:rsidR="00D100F4" w:rsidRPr="00763D72">
        <w:rPr>
          <w:rFonts w:ascii="Calibri" w:hAnsi="Calibri" w:cs="Calibri"/>
          <w:w w:val="105"/>
          <w:sz w:val="24"/>
        </w:rPr>
        <w:t>7</w:t>
      </w:r>
      <w:r w:rsidR="00446338" w:rsidRPr="00763D72">
        <w:rPr>
          <w:rFonts w:ascii="Calibri" w:hAnsi="Calibri" w:cs="Calibri"/>
          <w:w w:val="105"/>
          <w:sz w:val="24"/>
        </w:rPr>
        <w:t>–</w:t>
      </w:r>
      <w:r w:rsidR="00FA59AB" w:rsidRPr="00763D72">
        <w:rPr>
          <w:rFonts w:ascii="Calibri" w:hAnsi="Calibri" w:cs="Calibri"/>
          <w:w w:val="105"/>
          <w:sz w:val="24"/>
        </w:rPr>
        <w:t>5.14</w:t>
      </w:r>
      <w:r w:rsidRPr="00763D72">
        <w:rPr>
          <w:rFonts w:ascii="Calibri" w:hAnsi="Calibri" w:cs="Calibri"/>
          <w:w w:val="105"/>
          <w:sz w:val="24"/>
        </w:rPr>
        <w:t xml:space="preserve"> for each slide.</w:t>
      </w:r>
    </w:p>
    <w:p w14:paraId="42B4FC60" w14:textId="77777777" w:rsidR="00F83A03" w:rsidRPr="00763D72" w:rsidRDefault="00F83A03" w:rsidP="00763D72">
      <w:pPr>
        <w:spacing w:after="0" w:line="240" w:lineRule="auto"/>
        <w:rPr>
          <w:rFonts w:ascii="Calibri" w:hAnsi="Calibri" w:cs="Calibri"/>
          <w:w w:val="105"/>
          <w:sz w:val="24"/>
        </w:rPr>
      </w:pPr>
    </w:p>
    <w:p w14:paraId="1A08FC3D" w14:textId="39A5D3B4" w:rsidR="00F83A03" w:rsidRPr="00763D72" w:rsidRDefault="00F83A03" w:rsidP="00763D72">
      <w:pPr>
        <w:numPr>
          <w:ilvl w:val="1"/>
          <w:numId w:val="3"/>
        </w:numPr>
        <w:spacing w:after="0" w:line="240" w:lineRule="auto"/>
        <w:ind w:left="0" w:firstLine="0"/>
        <w:rPr>
          <w:rFonts w:ascii="Calibri" w:hAnsi="Calibri" w:cs="Calibri"/>
          <w:w w:val="105"/>
          <w:sz w:val="24"/>
        </w:rPr>
      </w:pPr>
      <w:r w:rsidRPr="00763D72">
        <w:rPr>
          <w:rFonts w:ascii="Calibri" w:hAnsi="Calibri" w:cs="Calibri"/>
          <w:w w:val="105"/>
          <w:sz w:val="24"/>
        </w:rPr>
        <w:t xml:space="preserve">Return to the home page and click </w:t>
      </w:r>
      <w:r w:rsidR="00446338" w:rsidRPr="00763D72">
        <w:rPr>
          <w:rFonts w:ascii="Calibri" w:hAnsi="Calibri" w:cs="Calibri"/>
          <w:w w:val="105"/>
          <w:sz w:val="24"/>
        </w:rPr>
        <w:t xml:space="preserve">on </w:t>
      </w:r>
      <w:r w:rsidRPr="00763D72">
        <w:rPr>
          <w:rFonts w:ascii="Calibri" w:hAnsi="Calibri" w:cs="Calibri"/>
          <w:b/>
          <w:bCs/>
          <w:w w:val="105"/>
          <w:sz w:val="24"/>
        </w:rPr>
        <w:t>Scan Slides</w:t>
      </w:r>
      <w:r w:rsidRPr="00763D72">
        <w:rPr>
          <w:rFonts w:ascii="Calibri" w:hAnsi="Calibri" w:cs="Calibri"/>
          <w:w w:val="105"/>
          <w:sz w:val="24"/>
        </w:rPr>
        <w:t>.</w:t>
      </w:r>
    </w:p>
    <w:p w14:paraId="56ABEAF2" w14:textId="77777777" w:rsidR="00FA59AB" w:rsidRPr="00763D72" w:rsidRDefault="00FA59AB" w:rsidP="00763D72">
      <w:pPr>
        <w:spacing w:after="0" w:line="240" w:lineRule="auto"/>
        <w:rPr>
          <w:rFonts w:ascii="Calibri" w:hAnsi="Calibri" w:cs="Calibri"/>
          <w:w w:val="105"/>
          <w:sz w:val="24"/>
        </w:rPr>
      </w:pPr>
    </w:p>
    <w:p w14:paraId="65C15E77" w14:textId="29B7609B" w:rsidR="00F83A03" w:rsidRPr="00763D72" w:rsidRDefault="00F83A03" w:rsidP="00763D72">
      <w:pPr>
        <w:numPr>
          <w:ilvl w:val="1"/>
          <w:numId w:val="3"/>
        </w:numPr>
        <w:spacing w:after="0" w:line="240" w:lineRule="auto"/>
        <w:ind w:left="0" w:firstLine="0"/>
        <w:rPr>
          <w:rFonts w:ascii="Calibri" w:hAnsi="Calibri" w:cs="Calibri"/>
          <w:w w:val="105"/>
          <w:sz w:val="24"/>
        </w:rPr>
      </w:pPr>
      <w:r w:rsidRPr="00763D72">
        <w:rPr>
          <w:rFonts w:ascii="Calibri" w:hAnsi="Calibri" w:cs="Calibri"/>
          <w:w w:val="105"/>
          <w:sz w:val="24"/>
        </w:rPr>
        <w:t xml:space="preserve">Select a slot, rename all </w:t>
      </w:r>
      <w:r w:rsidR="00E57071" w:rsidRPr="00763D72">
        <w:rPr>
          <w:rFonts w:ascii="Calibri" w:hAnsi="Calibri" w:cs="Calibri"/>
          <w:w w:val="105"/>
          <w:sz w:val="24"/>
        </w:rPr>
        <w:t>the</w:t>
      </w:r>
      <w:r w:rsidRPr="00763D72">
        <w:rPr>
          <w:rFonts w:ascii="Calibri" w:hAnsi="Calibri" w:cs="Calibri"/>
          <w:w w:val="105"/>
          <w:sz w:val="24"/>
        </w:rPr>
        <w:t xml:space="preserve"> slides</w:t>
      </w:r>
      <w:r w:rsidR="00E57071" w:rsidRPr="00763D72">
        <w:rPr>
          <w:rFonts w:ascii="Calibri" w:hAnsi="Calibri" w:cs="Calibri"/>
          <w:w w:val="105"/>
          <w:sz w:val="24"/>
        </w:rPr>
        <w:t>,</w:t>
      </w:r>
      <w:r w:rsidRPr="00763D72">
        <w:rPr>
          <w:rFonts w:ascii="Calibri" w:hAnsi="Calibri" w:cs="Calibri"/>
          <w:w w:val="105"/>
          <w:sz w:val="24"/>
        </w:rPr>
        <w:t xml:space="preserve"> and select </w:t>
      </w:r>
      <w:r w:rsidR="00E57071" w:rsidRPr="00763D72">
        <w:rPr>
          <w:rFonts w:ascii="Calibri" w:hAnsi="Calibri" w:cs="Calibri"/>
          <w:w w:val="105"/>
          <w:sz w:val="24"/>
        </w:rPr>
        <w:t xml:space="preserve">the </w:t>
      </w:r>
      <w:r w:rsidRPr="00763D72">
        <w:rPr>
          <w:rFonts w:ascii="Calibri" w:hAnsi="Calibri" w:cs="Calibri"/>
          <w:w w:val="105"/>
          <w:sz w:val="24"/>
        </w:rPr>
        <w:t>corresponding exposure protocol for each slide.</w:t>
      </w:r>
    </w:p>
    <w:p w14:paraId="2507AEF4" w14:textId="77777777" w:rsidR="00FA59AB" w:rsidRPr="00763D72" w:rsidRDefault="00FA59AB" w:rsidP="00763D72">
      <w:pPr>
        <w:spacing w:after="0" w:line="240" w:lineRule="auto"/>
        <w:rPr>
          <w:rFonts w:ascii="Calibri" w:hAnsi="Calibri" w:cs="Calibri"/>
          <w:w w:val="105"/>
          <w:sz w:val="24"/>
        </w:rPr>
      </w:pPr>
    </w:p>
    <w:p w14:paraId="4651DECF" w14:textId="13149D98" w:rsidR="00F83A03" w:rsidRPr="00763D72" w:rsidRDefault="00F83A03" w:rsidP="00763D72">
      <w:pPr>
        <w:numPr>
          <w:ilvl w:val="1"/>
          <w:numId w:val="3"/>
        </w:numPr>
        <w:spacing w:after="0" w:line="240" w:lineRule="auto"/>
        <w:ind w:left="0" w:firstLine="0"/>
        <w:rPr>
          <w:rFonts w:ascii="Calibri" w:hAnsi="Calibri" w:cs="Calibri"/>
          <w:w w:val="105"/>
          <w:sz w:val="24"/>
        </w:rPr>
      </w:pPr>
      <w:r w:rsidRPr="00763D72">
        <w:rPr>
          <w:rFonts w:ascii="Calibri" w:hAnsi="Calibri" w:cs="Calibri"/>
          <w:w w:val="105"/>
          <w:sz w:val="24"/>
        </w:rPr>
        <w:t xml:space="preserve">Scan </w:t>
      </w:r>
      <w:r w:rsidR="00E57071" w:rsidRPr="00763D72">
        <w:rPr>
          <w:rFonts w:ascii="Calibri" w:hAnsi="Calibri" w:cs="Calibri"/>
          <w:w w:val="105"/>
          <w:sz w:val="24"/>
        </w:rPr>
        <w:t>the</w:t>
      </w:r>
      <w:r w:rsidRPr="00763D72">
        <w:rPr>
          <w:rFonts w:ascii="Calibri" w:hAnsi="Calibri" w:cs="Calibri"/>
          <w:w w:val="105"/>
          <w:sz w:val="24"/>
        </w:rPr>
        <w:t xml:space="preserve"> slides and </w:t>
      </w:r>
      <w:r w:rsidR="0003755A" w:rsidRPr="00763D72">
        <w:rPr>
          <w:rFonts w:ascii="Calibri" w:hAnsi="Calibri" w:cs="Calibri"/>
          <w:w w:val="105"/>
          <w:sz w:val="24"/>
        </w:rPr>
        <w:t>capture the</w:t>
      </w:r>
      <w:r w:rsidRPr="00763D72">
        <w:rPr>
          <w:rFonts w:ascii="Calibri" w:hAnsi="Calibri" w:cs="Calibri"/>
          <w:w w:val="105"/>
          <w:sz w:val="24"/>
        </w:rPr>
        <w:t xml:space="preserve"> images.</w:t>
      </w:r>
    </w:p>
    <w:p w14:paraId="46D1E932" w14:textId="77777777" w:rsidR="00FA59AB" w:rsidRPr="00763D72" w:rsidRDefault="00FA59AB" w:rsidP="00763D72">
      <w:pPr>
        <w:spacing w:after="0" w:line="240" w:lineRule="auto"/>
        <w:rPr>
          <w:rFonts w:ascii="Calibri" w:hAnsi="Calibri" w:cs="Calibri"/>
          <w:w w:val="105"/>
          <w:sz w:val="24"/>
        </w:rPr>
      </w:pPr>
    </w:p>
    <w:p w14:paraId="4DDD9466" w14:textId="7EBE7983" w:rsidR="00F83A03" w:rsidRPr="00763D72" w:rsidRDefault="00F83A03"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 xml:space="preserve">Open </w:t>
      </w:r>
      <w:r w:rsidR="007F733A" w:rsidRPr="00763D72">
        <w:rPr>
          <w:rFonts w:ascii="Calibri" w:hAnsi="Calibri" w:cs="Calibri"/>
          <w:w w:val="105"/>
          <w:sz w:val="24"/>
          <w:highlight w:val="yellow"/>
        </w:rPr>
        <w:t xml:space="preserve">the </w:t>
      </w:r>
      <w:r w:rsidRPr="00763D72">
        <w:rPr>
          <w:rFonts w:ascii="Calibri" w:hAnsi="Calibri" w:cs="Calibri"/>
          <w:w w:val="105"/>
          <w:sz w:val="24"/>
          <w:highlight w:val="yellow"/>
        </w:rPr>
        <w:t xml:space="preserve">images with </w:t>
      </w:r>
      <w:r w:rsidR="008251FE" w:rsidRPr="00763D72">
        <w:rPr>
          <w:rFonts w:ascii="Calibri" w:hAnsi="Calibri" w:cs="Calibri"/>
          <w:w w:val="105"/>
          <w:sz w:val="24"/>
          <w:highlight w:val="yellow"/>
        </w:rPr>
        <w:t>slide viewer software for the scans</w:t>
      </w:r>
      <w:r w:rsidR="00B4151B" w:rsidRPr="00763D72">
        <w:rPr>
          <w:rFonts w:ascii="Calibri" w:hAnsi="Calibri" w:cs="Calibri"/>
          <w:w w:val="105"/>
          <w:sz w:val="24"/>
          <w:highlight w:val="yellow"/>
        </w:rPr>
        <w:t xml:space="preserve"> (see the </w:t>
      </w:r>
      <w:r w:rsidR="00B4151B" w:rsidRPr="00763D72">
        <w:rPr>
          <w:rFonts w:ascii="Calibri" w:hAnsi="Calibri" w:cs="Calibri"/>
          <w:b/>
          <w:bCs/>
          <w:w w:val="105"/>
          <w:sz w:val="24"/>
          <w:highlight w:val="yellow"/>
        </w:rPr>
        <w:t>Table of Materials</w:t>
      </w:r>
      <w:r w:rsidR="00B4151B" w:rsidRPr="00763D72">
        <w:rPr>
          <w:rFonts w:ascii="Calibri" w:hAnsi="Calibri" w:cs="Calibri"/>
          <w:w w:val="105"/>
          <w:sz w:val="24"/>
          <w:highlight w:val="yellow"/>
        </w:rPr>
        <w:t>)</w:t>
      </w:r>
      <w:r w:rsidRPr="00763D72">
        <w:rPr>
          <w:rFonts w:ascii="Calibri" w:hAnsi="Calibri" w:cs="Calibri"/>
          <w:w w:val="105"/>
          <w:sz w:val="24"/>
          <w:highlight w:val="yellow"/>
        </w:rPr>
        <w:t>.</w:t>
      </w:r>
    </w:p>
    <w:p w14:paraId="4B2D5C3C" w14:textId="77777777" w:rsidR="00FA59AB" w:rsidRPr="00763D72" w:rsidRDefault="00FA59AB" w:rsidP="00763D72">
      <w:pPr>
        <w:spacing w:after="0" w:line="240" w:lineRule="auto"/>
        <w:rPr>
          <w:rFonts w:ascii="Calibri" w:hAnsi="Calibri" w:cs="Calibri"/>
          <w:w w:val="105"/>
          <w:sz w:val="24"/>
          <w:highlight w:val="yellow"/>
        </w:rPr>
      </w:pPr>
    </w:p>
    <w:p w14:paraId="4892E7CB" w14:textId="34E53CEA" w:rsidR="00F83A03" w:rsidRPr="00763D72" w:rsidRDefault="00F83A03" w:rsidP="00763D72">
      <w:pPr>
        <w:numPr>
          <w:ilvl w:val="1"/>
          <w:numId w:val="3"/>
        </w:numPr>
        <w:spacing w:after="0" w:line="240" w:lineRule="auto"/>
        <w:ind w:left="0" w:firstLine="0"/>
        <w:rPr>
          <w:rFonts w:ascii="Calibri" w:hAnsi="Calibri" w:cs="Calibri"/>
          <w:w w:val="105"/>
          <w:sz w:val="24"/>
        </w:rPr>
      </w:pPr>
      <w:r w:rsidRPr="00763D72">
        <w:rPr>
          <w:rFonts w:ascii="Calibri" w:hAnsi="Calibri" w:cs="Calibri"/>
          <w:w w:val="105"/>
          <w:sz w:val="24"/>
        </w:rPr>
        <w:t xml:space="preserve">Magnify all </w:t>
      </w:r>
      <w:r w:rsidR="00DB30AE" w:rsidRPr="00763D72">
        <w:rPr>
          <w:rFonts w:ascii="Calibri" w:hAnsi="Calibri" w:cs="Calibri"/>
          <w:w w:val="105"/>
          <w:sz w:val="24"/>
        </w:rPr>
        <w:t xml:space="preserve">the </w:t>
      </w:r>
      <w:r w:rsidRPr="00763D72">
        <w:rPr>
          <w:rFonts w:ascii="Calibri" w:hAnsi="Calibri" w:cs="Calibri"/>
          <w:w w:val="105"/>
          <w:sz w:val="24"/>
        </w:rPr>
        <w:t xml:space="preserve">images </w:t>
      </w:r>
      <w:r w:rsidR="00DB30AE" w:rsidRPr="00763D72">
        <w:rPr>
          <w:rFonts w:ascii="Calibri" w:hAnsi="Calibri" w:cs="Calibri"/>
          <w:w w:val="105"/>
          <w:sz w:val="24"/>
        </w:rPr>
        <w:t>to</w:t>
      </w:r>
      <w:r w:rsidRPr="00763D72">
        <w:rPr>
          <w:rFonts w:ascii="Calibri" w:hAnsi="Calibri" w:cs="Calibri"/>
          <w:w w:val="105"/>
          <w:sz w:val="24"/>
        </w:rPr>
        <w:t xml:space="preserve"> </w:t>
      </w:r>
      <w:r w:rsidR="00DB30AE" w:rsidRPr="00763D72">
        <w:rPr>
          <w:rFonts w:ascii="Calibri" w:hAnsi="Calibri" w:cs="Calibri"/>
          <w:w w:val="105"/>
          <w:sz w:val="24"/>
        </w:rPr>
        <w:t xml:space="preserve">a </w:t>
      </w:r>
      <w:r w:rsidRPr="00763D72">
        <w:rPr>
          <w:rFonts w:ascii="Calibri" w:hAnsi="Calibri" w:cs="Calibri"/>
          <w:w w:val="105"/>
          <w:sz w:val="24"/>
        </w:rPr>
        <w:t>relatively equal</w:t>
      </w:r>
      <w:r w:rsidR="00DB30AE" w:rsidRPr="00763D72">
        <w:rPr>
          <w:rFonts w:ascii="Calibri" w:hAnsi="Calibri" w:cs="Calibri"/>
          <w:w w:val="105"/>
          <w:sz w:val="24"/>
        </w:rPr>
        <w:t xml:space="preserve"> extent</w:t>
      </w:r>
      <w:r w:rsidRPr="00763D72">
        <w:rPr>
          <w:rFonts w:ascii="Calibri" w:hAnsi="Calibri" w:cs="Calibri"/>
          <w:w w:val="105"/>
          <w:sz w:val="24"/>
        </w:rPr>
        <w:t>.</w:t>
      </w:r>
    </w:p>
    <w:p w14:paraId="3264A16B" w14:textId="77777777" w:rsidR="00FA59AB" w:rsidRPr="00763D72" w:rsidRDefault="00FA59AB" w:rsidP="00763D72">
      <w:pPr>
        <w:spacing w:after="0" w:line="240" w:lineRule="auto"/>
        <w:rPr>
          <w:rFonts w:ascii="Calibri" w:hAnsi="Calibri" w:cs="Calibri"/>
          <w:w w:val="105"/>
          <w:sz w:val="24"/>
          <w:highlight w:val="yellow"/>
        </w:rPr>
      </w:pPr>
    </w:p>
    <w:p w14:paraId="771CB22E" w14:textId="77777777" w:rsidR="00FA59AB" w:rsidRPr="00763D72" w:rsidRDefault="00F83A03"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Snapshot and save images as .tiff.</w:t>
      </w:r>
    </w:p>
    <w:p w14:paraId="6F0B50BE" w14:textId="77777777" w:rsidR="00FA59AB" w:rsidRPr="00763D72" w:rsidRDefault="00FA59AB" w:rsidP="00763D72">
      <w:pPr>
        <w:pStyle w:val="ListParagraph"/>
        <w:spacing w:before="0" w:after="0" w:line="240" w:lineRule="auto"/>
        <w:ind w:left="0" w:firstLine="0"/>
        <w:rPr>
          <w:rFonts w:ascii="Calibri" w:hAnsi="Calibri" w:cs="Calibri"/>
          <w:w w:val="105"/>
          <w:sz w:val="24"/>
        </w:rPr>
      </w:pPr>
    </w:p>
    <w:p w14:paraId="1A8F481D" w14:textId="4C763879" w:rsidR="00FA59AB" w:rsidRPr="00763D72" w:rsidRDefault="00FA59AB" w:rsidP="00763D72">
      <w:pPr>
        <w:spacing w:after="0" w:line="240" w:lineRule="auto"/>
        <w:rPr>
          <w:rFonts w:ascii="Calibri" w:hAnsi="Calibri" w:cs="Calibri"/>
          <w:w w:val="105"/>
          <w:sz w:val="24"/>
        </w:rPr>
      </w:pPr>
      <w:r w:rsidRPr="00763D72">
        <w:rPr>
          <w:rFonts w:ascii="Calibri" w:hAnsi="Calibri" w:cs="Calibri"/>
          <w:w w:val="105"/>
          <w:sz w:val="24"/>
        </w:rPr>
        <w:t>N</w:t>
      </w:r>
      <w:r w:rsidR="00DB30AE" w:rsidRPr="00763D72">
        <w:rPr>
          <w:rFonts w:ascii="Calibri" w:hAnsi="Calibri" w:cs="Calibri"/>
          <w:w w:val="105"/>
          <w:sz w:val="24"/>
        </w:rPr>
        <w:t>OTE</w:t>
      </w:r>
      <w:r w:rsidRPr="00763D72">
        <w:rPr>
          <w:rFonts w:ascii="Calibri" w:hAnsi="Calibri" w:cs="Calibri"/>
          <w:w w:val="105"/>
          <w:sz w:val="24"/>
        </w:rPr>
        <w:t xml:space="preserve">: </w:t>
      </w:r>
      <w:r w:rsidR="000754F3" w:rsidRPr="00763D72">
        <w:rPr>
          <w:rFonts w:ascii="Calibri" w:hAnsi="Calibri" w:cs="Calibri"/>
          <w:w w:val="105"/>
          <w:sz w:val="24"/>
        </w:rPr>
        <w:t>It is better to s</w:t>
      </w:r>
      <w:r w:rsidRPr="00763D72">
        <w:rPr>
          <w:rFonts w:ascii="Calibri" w:hAnsi="Calibri" w:cs="Calibri"/>
          <w:w w:val="105"/>
          <w:sz w:val="24"/>
        </w:rPr>
        <w:t xml:space="preserve">ave </w:t>
      </w:r>
      <w:r w:rsidR="000754F3" w:rsidRPr="00763D72">
        <w:rPr>
          <w:rFonts w:ascii="Calibri" w:hAnsi="Calibri" w:cs="Calibri"/>
          <w:w w:val="105"/>
          <w:sz w:val="24"/>
        </w:rPr>
        <w:t xml:space="preserve">the </w:t>
      </w:r>
      <w:r w:rsidRPr="00763D72">
        <w:rPr>
          <w:rFonts w:ascii="Calibri" w:hAnsi="Calibri" w:cs="Calibri"/>
          <w:w w:val="105"/>
          <w:sz w:val="24"/>
        </w:rPr>
        <w:t xml:space="preserve">images with and without scale bars at the same time. Images with scale bars can be used </w:t>
      </w:r>
      <w:r w:rsidR="000754F3" w:rsidRPr="00763D72">
        <w:rPr>
          <w:rFonts w:ascii="Calibri" w:hAnsi="Calibri" w:cs="Calibri"/>
          <w:w w:val="105"/>
          <w:sz w:val="24"/>
        </w:rPr>
        <w:t>for publication, whereas th</w:t>
      </w:r>
      <w:r w:rsidR="00C46EA3">
        <w:rPr>
          <w:rFonts w:ascii="Calibri" w:hAnsi="Calibri" w:cs="Calibri"/>
          <w:w w:val="105"/>
          <w:sz w:val="24"/>
        </w:rPr>
        <w:t>ose</w:t>
      </w:r>
      <w:r w:rsidR="000754F3" w:rsidRPr="00763D72">
        <w:rPr>
          <w:rFonts w:ascii="Calibri" w:hAnsi="Calibri" w:cs="Calibri"/>
          <w:w w:val="105"/>
          <w:sz w:val="24"/>
        </w:rPr>
        <w:t xml:space="preserve"> without scale bars</w:t>
      </w:r>
      <w:r w:rsidRPr="00763D72">
        <w:rPr>
          <w:rFonts w:ascii="Calibri" w:hAnsi="Calibri" w:cs="Calibri"/>
          <w:w w:val="105"/>
          <w:sz w:val="24"/>
        </w:rPr>
        <w:t xml:space="preserve"> </w:t>
      </w:r>
      <w:r w:rsidR="000754F3" w:rsidRPr="00763D72">
        <w:rPr>
          <w:rFonts w:ascii="Calibri" w:hAnsi="Calibri" w:cs="Calibri"/>
          <w:w w:val="105"/>
          <w:sz w:val="24"/>
        </w:rPr>
        <w:t>can be used for</w:t>
      </w:r>
      <w:r w:rsidRPr="00763D72">
        <w:rPr>
          <w:rFonts w:ascii="Calibri" w:hAnsi="Calibri" w:cs="Calibri"/>
          <w:w w:val="105"/>
          <w:sz w:val="24"/>
        </w:rPr>
        <w:t xml:space="preserve"> statistical analysis.</w:t>
      </w:r>
    </w:p>
    <w:p w14:paraId="6A7D533D" w14:textId="77777777" w:rsidR="00FA59AB" w:rsidRPr="00763D72" w:rsidRDefault="00FA59AB" w:rsidP="00763D72">
      <w:pPr>
        <w:pStyle w:val="ListParagraph"/>
        <w:spacing w:before="0" w:after="0" w:line="240" w:lineRule="auto"/>
        <w:ind w:left="0" w:firstLine="0"/>
        <w:rPr>
          <w:rFonts w:ascii="Calibri" w:hAnsi="Calibri" w:cs="Calibri"/>
          <w:w w:val="105"/>
          <w:sz w:val="24"/>
        </w:rPr>
      </w:pPr>
    </w:p>
    <w:p w14:paraId="45CA89D1" w14:textId="19B0D04A" w:rsidR="00561802" w:rsidRPr="00763D72" w:rsidRDefault="00FA59AB"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Open ImageJ</w:t>
      </w:r>
      <w:r w:rsidR="003263E3" w:rsidRPr="00763D72">
        <w:rPr>
          <w:rFonts w:ascii="Calibri" w:hAnsi="Calibri" w:cs="Calibri"/>
          <w:w w:val="105"/>
          <w:sz w:val="24"/>
          <w:highlight w:val="yellow"/>
        </w:rPr>
        <w:t xml:space="preserve"> software</w:t>
      </w:r>
      <w:r w:rsidRPr="00763D72">
        <w:rPr>
          <w:rFonts w:ascii="Calibri" w:hAnsi="Calibri" w:cs="Calibri"/>
          <w:w w:val="105"/>
          <w:sz w:val="24"/>
          <w:highlight w:val="yellow"/>
        </w:rPr>
        <w:t xml:space="preserve">, click </w:t>
      </w:r>
      <w:r w:rsidR="003263E3" w:rsidRPr="00763D72">
        <w:rPr>
          <w:rFonts w:ascii="Calibri" w:hAnsi="Calibri" w:cs="Calibri"/>
          <w:w w:val="105"/>
          <w:sz w:val="24"/>
          <w:highlight w:val="yellow"/>
        </w:rPr>
        <w:t xml:space="preserve">on </w:t>
      </w:r>
      <w:r w:rsidRPr="00763D72">
        <w:rPr>
          <w:rFonts w:ascii="Calibri" w:hAnsi="Calibri" w:cs="Calibri"/>
          <w:b/>
          <w:bCs/>
          <w:w w:val="105"/>
          <w:sz w:val="24"/>
          <w:highlight w:val="yellow"/>
        </w:rPr>
        <w:t>Analyze</w:t>
      </w:r>
      <w:r w:rsidR="005A5C99" w:rsidRPr="005A5C99">
        <w:rPr>
          <w:rFonts w:ascii="Calibri" w:hAnsi="Calibri" w:cs="Calibri"/>
          <w:w w:val="105"/>
          <w:sz w:val="24"/>
          <w:highlight w:val="yellow"/>
        </w:rPr>
        <w:t>,</w:t>
      </w:r>
      <w:r w:rsidRPr="00763D72">
        <w:rPr>
          <w:rFonts w:ascii="Calibri" w:hAnsi="Calibri" w:cs="Calibri"/>
          <w:w w:val="105"/>
          <w:sz w:val="24"/>
          <w:highlight w:val="yellow"/>
        </w:rPr>
        <w:t xml:space="preserve"> and </w:t>
      </w:r>
      <w:r w:rsidR="003263E3" w:rsidRPr="00763D72">
        <w:rPr>
          <w:rFonts w:ascii="Calibri" w:hAnsi="Calibri" w:cs="Calibri"/>
          <w:w w:val="105"/>
          <w:sz w:val="24"/>
          <w:highlight w:val="yellow"/>
        </w:rPr>
        <w:t>select</w:t>
      </w:r>
      <w:r w:rsidRPr="00763D72">
        <w:rPr>
          <w:rFonts w:ascii="Calibri" w:hAnsi="Calibri" w:cs="Calibri"/>
          <w:w w:val="105"/>
          <w:sz w:val="24"/>
          <w:highlight w:val="yellow"/>
        </w:rPr>
        <w:t xml:space="preserve"> </w:t>
      </w:r>
      <w:r w:rsidRPr="00763D72">
        <w:rPr>
          <w:rFonts w:ascii="Calibri" w:hAnsi="Calibri" w:cs="Calibri"/>
          <w:b/>
          <w:bCs/>
          <w:w w:val="105"/>
          <w:sz w:val="24"/>
          <w:highlight w:val="yellow"/>
        </w:rPr>
        <w:t>Set Measurement</w:t>
      </w:r>
      <w:r w:rsidRPr="00763D72">
        <w:rPr>
          <w:rFonts w:ascii="Calibri" w:hAnsi="Calibri" w:cs="Calibri"/>
          <w:w w:val="105"/>
          <w:sz w:val="24"/>
          <w:highlight w:val="yellow"/>
        </w:rPr>
        <w:t>.</w:t>
      </w:r>
    </w:p>
    <w:p w14:paraId="14D078D8" w14:textId="77777777" w:rsidR="00561802" w:rsidRPr="00763D72" w:rsidRDefault="00561802" w:rsidP="00763D72">
      <w:pPr>
        <w:spacing w:after="0" w:line="240" w:lineRule="auto"/>
        <w:rPr>
          <w:rFonts w:ascii="Calibri" w:hAnsi="Calibri" w:cs="Calibri"/>
          <w:w w:val="105"/>
          <w:sz w:val="24"/>
          <w:highlight w:val="yellow"/>
        </w:rPr>
      </w:pPr>
    </w:p>
    <w:p w14:paraId="481603F5" w14:textId="7BC52E1F" w:rsidR="00561802" w:rsidRPr="00763D72" w:rsidRDefault="00FA59AB" w:rsidP="00763D72">
      <w:pPr>
        <w:numPr>
          <w:ilvl w:val="1"/>
          <w:numId w:val="3"/>
        </w:numPr>
        <w:spacing w:after="0" w:line="240" w:lineRule="auto"/>
        <w:ind w:left="0" w:firstLine="0"/>
        <w:rPr>
          <w:rFonts w:ascii="Calibri" w:hAnsi="Calibri" w:cs="Calibri"/>
          <w:w w:val="105"/>
          <w:sz w:val="24"/>
        </w:rPr>
      </w:pPr>
      <w:r w:rsidRPr="00763D72">
        <w:rPr>
          <w:rFonts w:ascii="Calibri" w:hAnsi="Calibri" w:cs="Calibri"/>
          <w:w w:val="105"/>
          <w:sz w:val="24"/>
        </w:rPr>
        <w:t xml:space="preserve">Select </w:t>
      </w:r>
      <w:r w:rsidRPr="00763D72">
        <w:rPr>
          <w:rFonts w:ascii="Calibri" w:hAnsi="Calibri" w:cs="Calibri"/>
          <w:b/>
          <w:bCs/>
          <w:w w:val="105"/>
          <w:sz w:val="24"/>
        </w:rPr>
        <w:t>Area</w:t>
      </w:r>
      <w:r w:rsidR="002F265E" w:rsidRPr="00763D72">
        <w:rPr>
          <w:rFonts w:ascii="Calibri" w:hAnsi="Calibri" w:cs="Calibri"/>
          <w:b/>
          <w:bCs/>
          <w:w w:val="105"/>
          <w:sz w:val="24"/>
        </w:rPr>
        <w:t xml:space="preserve"> | </w:t>
      </w:r>
      <w:r w:rsidRPr="00763D72">
        <w:rPr>
          <w:rFonts w:ascii="Calibri" w:hAnsi="Calibri" w:cs="Calibri"/>
          <w:b/>
          <w:bCs/>
          <w:w w:val="105"/>
          <w:sz w:val="24"/>
        </w:rPr>
        <w:t>Integrated density</w:t>
      </w:r>
      <w:r w:rsidRPr="00763D72">
        <w:rPr>
          <w:rFonts w:ascii="Calibri" w:hAnsi="Calibri" w:cs="Calibri"/>
          <w:w w:val="105"/>
          <w:sz w:val="24"/>
        </w:rPr>
        <w:t>.</w:t>
      </w:r>
    </w:p>
    <w:p w14:paraId="1DFA39BB" w14:textId="054796DD" w:rsidR="00561802" w:rsidRPr="00763D72" w:rsidRDefault="00561802" w:rsidP="00763D72">
      <w:pPr>
        <w:spacing w:after="0" w:line="240" w:lineRule="auto"/>
        <w:rPr>
          <w:rFonts w:ascii="Calibri" w:hAnsi="Calibri" w:cs="Calibri"/>
          <w:w w:val="105"/>
          <w:sz w:val="24"/>
          <w:highlight w:val="yellow"/>
        </w:rPr>
      </w:pPr>
    </w:p>
    <w:p w14:paraId="0386E433" w14:textId="122B19CA" w:rsidR="00561802" w:rsidRPr="00763D72" w:rsidRDefault="00FA59AB"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 xml:space="preserve">Open </w:t>
      </w:r>
      <w:r w:rsidR="002F265E" w:rsidRPr="00763D72">
        <w:rPr>
          <w:rFonts w:ascii="Calibri" w:hAnsi="Calibri" w:cs="Calibri"/>
          <w:w w:val="105"/>
          <w:sz w:val="24"/>
          <w:highlight w:val="yellow"/>
        </w:rPr>
        <w:t>the</w:t>
      </w:r>
      <w:r w:rsidRPr="00763D72">
        <w:rPr>
          <w:rFonts w:ascii="Calibri" w:hAnsi="Calibri" w:cs="Calibri"/>
          <w:w w:val="105"/>
          <w:sz w:val="24"/>
          <w:highlight w:val="yellow"/>
        </w:rPr>
        <w:t xml:space="preserve"> image in the FITC channel with Image J.</w:t>
      </w:r>
    </w:p>
    <w:p w14:paraId="66E0DFA2" w14:textId="77777777" w:rsidR="00561802" w:rsidRPr="00763D72" w:rsidRDefault="00561802" w:rsidP="00763D72">
      <w:pPr>
        <w:spacing w:after="0" w:line="240" w:lineRule="auto"/>
        <w:rPr>
          <w:rFonts w:ascii="Calibri" w:hAnsi="Calibri" w:cs="Calibri"/>
          <w:w w:val="105"/>
          <w:sz w:val="24"/>
          <w:highlight w:val="yellow"/>
        </w:rPr>
      </w:pPr>
    </w:p>
    <w:p w14:paraId="4F447571" w14:textId="568EE643" w:rsidR="00FA59AB" w:rsidRPr="00763D72" w:rsidRDefault="00FA59AB"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 xml:space="preserve">Click </w:t>
      </w:r>
      <w:r w:rsidR="002F265E" w:rsidRPr="00763D72">
        <w:rPr>
          <w:rFonts w:ascii="Calibri" w:hAnsi="Calibri" w:cs="Calibri"/>
          <w:w w:val="105"/>
          <w:sz w:val="24"/>
          <w:highlight w:val="yellow"/>
        </w:rPr>
        <w:t xml:space="preserve">on </w:t>
      </w:r>
      <w:r w:rsidRPr="00763D72">
        <w:rPr>
          <w:rFonts w:ascii="Calibri" w:hAnsi="Calibri" w:cs="Calibri"/>
          <w:b/>
          <w:bCs/>
          <w:w w:val="105"/>
          <w:sz w:val="24"/>
          <w:highlight w:val="yellow"/>
        </w:rPr>
        <w:t>Analyze</w:t>
      </w:r>
      <w:r w:rsidRPr="00763D72">
        <w:rPr>
          <w:rFonts w:ascii="Calibri" w:hAnsi="Calibri" w:cs="Calibri"/>
          <w:w w:val="105"/>
          <w:sz w:val="24"/>
          <w:highlight w:val="yellow"/>
        </w:rPr>
        <w:t xml:space="preserve"> again and record the numerical value of integrated density</w:t>
      </w:r>
      <w:r w:rsidR="008C39F2" w:rsidRPr="00763D72">
        <w:rPr>
          <w:rFonts w:ascii="Calibri" w:hAnsi="Calibri" w:cs="Calibri"/>
          <w:w w:val="105"/>
          <w:sz w:val="24"/>
          <w:highlight w:val="yellow"/>
        </w:rPr>
        <w:t xml:space="preserve"> </w:t>
      </w:r>
      <w:r w:rsidRPr="00763D72">
        <w:rPr>
          <w:rFonts w:ascii="Calibri" w:hAnsi="Calibri" w:cs="Calibri"/>
          <w:w w:val="105"/>
          <w:sz w:val="24"/>
          <w:highlight w:val="yellow"/>
        </w:rPr>
        <w:t>(</w:t>
      </w:r>
      <w:r w:rsidRPr="00763D72">
        <w:rPr>
          <w:rFonts w:ascii="Calibri" w:hAnsi="Calibri" w:cs="Calibri"/>
          <w:b/>
          <w:bCs/>
          <w:w w:val="105"/>
          <w:sz w:val="24"/>
          <w:highlight w:val="yellow"/>
        </w:rPr>
        <w:t>IntDen</w:t>
      </w:r>
      <w:r w:rsidRPr="00763D72">
        <w:rPr>
          <w:rFonts w:ascii="Calibri" w:hAnsi="Calibri" w:cs="Calibri"/>
          <w:w w:val="105"/>
          <w:sz w:val="24"/>
          <w:highlight w:val="yellow"/>
        </w:rPr>
        <w:t>)</w:t>
      </w:r>
      <w:r w:rsidR="002F265E" w:rsidRPr="00763D72">
        <w:rPr>
          <w:rFonts w:ascii="Calibri" w:hAnsi="Calibri" w:cs="Calibri"/>
          <w:w w:val="105"/>
          <w:sz w:val="24"/>
          <w:highlight w:val="yellow"/>
        </w:rPr>
        <w:t xml:space="preserve"> that appears</w:t>
      </w:r>
      <w:r w:rsidRPr="00763D72">
        <w:rPr>
          <w:rFonts w:ascii="Calibri" w:hAnsi="Calibri" w:cs="Calibri"/>
          <w:w w:val="105"/>
          <w:sz w:val="24"/>
          <w:highlight w:val="yellow"/>
        </w:rPr>
        <w:t>.</w:t>
      </w:r>
    </w:p>
    <w:p w14:paraId="4B339F5D" w14:textId="77777777" w:rsidR="00561802" w:rsidRPr="00763D72" w:rsidRDefault="00561802" w:rsidP="00763D72">
      <w:pPr>
        <w:spacing w:after="0" w:line="240" w:lineRule="auto"/>
        <w:rPr>
          <w:rFonts w:ascii="Calibri" w:hAnsi="Calibri" w:cs="Calibri"/>
          <w:w w:val="105"/>
          <w:sz w:val="24"/>
          <w:highlight w:val="yellow"/>
        </w:rPr>
      </w:pPr>
    </w:p>
    <w:p w14:paraId="7E7DC3B0" w14:textId="538D648C" w:rsidR="00561802" w:rsidRPr="00763D72" w:rsidRDefault="00561802" w:rsidP="00763D72">
      <w:pPr>
        <w:spacing w:after="0" w:line="240" w:lineRule="auto"/>
        <w:rPr>
          <w:rFonts w:ascii="Calibri" w:hAnsi="Calibri" w:cs="Calibri"/>
          <w:w w:val="105"/>
          <w:sz w:val="24"/>
        </w:rPr>
      </w:pPr>
      <w:r w:rsidRPr="00763D72">
        <w:rPr>
          <w:rFonts w:ascii="Calibri" w:hAnsi="Calibri" w:cs="Calibri"/>
          <w:w w:val="105"/>
          <w:sz w:val="24"/>
        </w:rPr>
        <w:t>N</w:t>
      </w:r>
      <w:r w:rsidR="008B6C75" w:rsidRPr="00763D72">
        <w:rPr>
          <w:rFonts w:ascii="Calibri" w:hAnsi="Calibri" w:cs="Calibri"/>
          <w:w w:val="105"/>
          <w:sz w:val="24"/>
        </w:rPr>
        <w:t>OTE</w:t>
      </w:r>
      <w:r w:rsidRPr="00763D72">
        <w:rPr>
          <w:rFonts w:ascii="Calibri" w:hAnsi="Calibri" w:cs="Calibri"/>
          <w:w w:val="105"/>
          <w:sz w:val="24"/>
        </w:rPr>
        <w:t xml:space="preserve">: </w:t>
      </w:r>
      <w:r w:rsidR="008B6C75" w:rsidRPr="00763D72">
        <w:rPr>
          <w:rFonts w:ascii="Calibri" w:hAnsi="Calibri" w:cs="Calibri"/>
          <w:w w:val="105"/>
          <w:sz w:val="24"/>
        </w:rPr>
        <w:t>As s</w:t>
      </w:r>
      <w:r w:rsidRPr="00763D72">
        <w:rPr>
          <w:rFonts w:ascii="Calibri" w:hAnsi="Calibri" w:cs="Calibri"/>
          <w:w w:val="105"/>
          <w:sz w:val="24"/>
        </w:rPr>
        <w:t xml:space="preserve">cale bars in the images can be mistaken for grayscale of fluorescence by computers, </w:t>
      </w:r>
      <w:r w:rsidR="008B6C75" w:rsidRPr="00763D72">
        <w:rPr>
          <w:rFonts w:ascii="Calibri" w:hAnsi="Calibri" w:cs="Calibri"/>
          <w:w w:val="105"/>
          <w:sz w:val="24"/>
        </w:rPr>
        <w:t xml:space="preserve">use </w:t>
      </w:r>
      <w:r w:rsidRPr="00763D72">
        <w:rPr>
          <w:rFonts w:ascii="Calibri" w:hAnsi="Calibri" w:cs="Calibri"/>
          <w:w w:val="105"/>
          <w:sz w:val="24"/>
        </w:rPr>
        <w:t xml:space="preserve">images without scale bars to measure IntDen. </w:t>
      </w:r>
    </w:p>
    <w:p w14:paraId="7060376C" w14:textId="77777777" w:rsidR="00561802" w:rsidRPr="00763D72" w:rsidRDefault="00561802" w:rsidP="00763D72">
      <w:pPr>
        <w:pStyle w:val="ListParagraph"/>
        <w:spacing w:before="0" w:after="0" w:line="240" w:lineRule="auto"/>
        <w:ind w:left="0" w:firstLine="0"/>
        <w:rPr>
          <w:rFonts w:ascii="Calibri" w:hAnsi="Calibri" w:cs="Calibri"/>
          <w:w w:val="105"/>
          <w:sz w:val="24"/>
          <w:highlight w:val="yellow"/>
        </w:rPr>
      </w:pPr>
    </w:p>
    <w:p w14:paraId="70E5F79D" w14:textId="762BEBD5" w:rsidR="00FA59AB" w:rsidRPr="00763D72" w:rsidRDefault="00FA59AB"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 xml:space="preserve">Close the FITC image and open </w:t>
      </w:r>
      <w:r w:rsidR="008B6C75" w:rsidRPr="00763D72">
        <w:rPr>
          <w:rFonts w:ascii="Calibri" w:hAnsi="Calibri" w:cs="Calibri"/>
          <w:w w:val="105"/>
          <w:sz w:val="24"/>
          <w:highlight w:val="yellow"/>
        </w:rPr>
        <w:t>the</w:t>
      </w:r>
      <w:r w:rsidRPr="00763D72">
        <w:rPr>
          <w:rFonts w:ascii="Calibri" w:hAnsi="Calibri" w:cs="Calibri"/>
          <w:w w:val="105"/>
          <w:sz w:val="24"/>
          <w:highlight w:val="yellow"/>
        </w:rPr>
        <w:t xml:space="preserve"> image in the DAPI channel.</w:t>
      </w:r>
    </w:p>
    <w:p w14:paraId="5918A93A" w14:textId="77777777" w:rsidR="00561802" w:rsidRPr="00763D72" w:rsidRDefault="00561802" w:rsidP="00763D72">
      <w:pPr>
        <w:spacing w:after="0" w:line="240" w:lineRule="auto"/>
        <w:rPr>
          <w:rFonts w:ascii="Calibri" w:hAnsi="Calibri" w:cs="Calibri"/>
          <w:w w:val="105"/>
          <w:sz w:val="24"/>
          <w:highlight w:val="yellow"/>
        </w:rPr>
      </w:pPr>
    </w:p>
    <w:p w14:paraId="75A503F2" w14:textId="0E034617" w:rsidR="00561802" w:rsidRPr="00763D72" w:rsidRDefault="00FA59AB"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 xml:space="preserve">Outline </w:t>
      </w:r>
      <w:r w:rsidR="008B6C75" w:rsidRPr="00763D72">
        <w:rPr>
          <w:rFonts w:ascii="Calibri" w:hAnsi="Calibri" w:cs="Calibri"/>
          <w:w w:val="105"/>
          <w:sz w:val="24"/>
          <w:highlight w:val="yellow"/>
        </w:rPr>
        <w:t xml:space="preserve">a </w:t>
      </w:r>
      <w:r w:rsidRPr="00763D72">
        <w:rPr>
          <w:rFonts w:ascii="Calibri" w:hAnsi="Calibri" w:cs="Calibri"/>
          <w:w w:val="105"/>
          <w:sz w:val="24"/>
          <w:highlight w:val="yellow"/>
        </w:rPr>
        <w:t>cross</w:t>
      </w:r>
      <w:r w:rsidR="008B6C75" w:rsidRPr="00763D72">
        <w:rPr>
          <w:rFonts w:ascii="Calibri" w:hAnsi="Calibri" w:cs="Calibri"/>
          <w:w w:val="105"/>
          <w:sz w:val="24"/>
          <w:highlight w:val="yellow"/>
        </w:rPr>
        <w:t>-</w:t>
      </w:r>
      <w:r w:rsidRPr="00763D72">
        <w:rPr>
          <w:rFonts w:ascii="Calibri" w:hAnsi="Calibri" w:cs="Calibri"/>
          <w:w w:val="105"/>
          <w:sz w:val="24"/>
          <w:highlight w:val="yellow"/>
        </w:rPr>
        <w:t>section of the myocardium.</w:t>
      </w:r>
    </w:p>
    <w:p w14:paraId="0C46E778" w14:textId="77777777" w:rsidR="00561802" w:rsidRPr="00763D72" w:rsidRDefault="00561802" w:rsidP="00763D72">
      <w:pPr>
        <w:spacing w:after="0" w:line="240" w:lineRule="auto"/>
        <w:rPr>
          <w:rFonts w:ascii="Calibri" w:hAnsi="Calibri" w:cs="Calibri"/>
          <w:w w:val="105"/>
          <w:sz w:val="24"/>
          <w:highlight w:val="yellow"/>
        </w:rPr>
      </w:pPr>
    </w:p>
    <w:p w14:paraId="0AA6AE8B" w14:textId="4BB4B63C" w:rsidR="00561802" w:rsidRPr="00763D72" w:rsidRDefault="00FA59AB"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 xml:space="preserve">Click </w:t>
      </w:r>
      <w:r w:rsidR="008B6C75" w:rsidRPr="00763D72">
        <w:rPr>
          <w:rFonts w:ascii="Calibri" w:hAnsi="Calibri" w:cs="Calibri"/>
          <w:w w:val="105"/>
          <w:sz w:val="24"/>
          <w:highlight w:val="yellow"/>
        </w:rPr>
        <w:t xml:space="preserve">on </w:t>
      </w:r>
      <w:r w:rsidRPr="00763D72">
        <w:rPr>
          <w:rFonts w:ascii="Calibri" w:hAnsi="Calibri" w:cs="Calibri"/>
          <w:b/>
          <w:bCs/>
          <w:w w:val="105"/>
          <w:sz w:val="24"/>
          <w:highlight w:val="yellow"/>
        </w:rPr>
        <w:t>Analyze</w:t>
      </w:r>
      <w:r w:rsidRPr="00763D72">
        <w:rPr>
          <w:rFonts w:ascii="Calibri" w:hAnsi="Calibri" w:cs="Calibri"/>
          <w:w w:val="105"/>
          <w:sz w:val="24"/>
          <w:highlight w:val="yellow"/>
        </w:rPr>
        <w:t xml:space="preserve"> and collect </w:t>
      </w:r>
      <w:r w:rsidRPr="00763D72">
        <w:rPr>
          <w:rFonts w:ascii="Calibri" w:hAnsi="Calibri" w:cs="Calibri"/>
          <w:b/>
          <w:bCs/>
          <w:w w:val="105"/>
          <w:sz w:val="24"/>
          <w:highlight w:val="yellow"/>
        </w:rPr>
        <w:t>Area</w:t>
      </w:r>
      <w:r w:rsidR="00693784" w:rsidRPr="00763D72">
        <w:rPr>
          <w:rFonts w:ascii="Calibri" w:hAnsi="Calibri" w:cs="Calibri"/>
          <w:b/>
          <w:bCs/>
          <w:w w:val="105"/>
          <w:sz w:val="24"/>
          <w:highlight w:val="yellow"/>
        </w:rPr>
        <w:t xml:space="preserve"> </w:t>
      </w:r>
      <w:r w:rsidR="00693784" w:rsidRPr="00763D72">
        <w:rPr>
          <w:rFonts w:ascii="Calibri" w:hAnsi="Calibri" w:cs="Calibri"/>
          <w:w w:val="105"/>
          <w:sz w:val="24"/>
          <w:highlight w:val="yellow"/>
        </w:rPr>
        <w:t>data</w:t>
      </w:r>
      <w:r w:rsidRPr="00763D72">
        <w:rPr>
          <w:rFonts w:ascii="Calibri" w:hAnsi="Calibri" w:cs="Calibri"/>
          <w:w w:val="105"/>
          <w:sz w:val="24"/>
          <w:highlight w:val="yellow"/>
        </w:rPr>
        <w:t>.</w:t>
      </w:r>
    </w:p>
    <w:p w14:paraId="49D197C9" w14:textId="77777777" w:rsidR="00561802" w:rsidRPr="00763D72" w:rsidRDefault="00561802" w:rsidP="00763D72">
      <w:pPr>
        <w:spacing w:after="0" w:line="240" w:lineRule="auto"/>
        <w:rPr>
          <w:rFonts w:ascii="Calibri" w:hAnsi="Calibri" w:cs="Calibri"/>
          <w:w w:val="105"/>
          <w:sz w:val="24"/>
          <w:highlight w:val="yellow"/>
        </w:rPr>
      </w:pPr>
    </w:p>
    <w:p w14:paraId="19965363" w14:textId="6EBFFB7A" w:rsidR="00561802" w:rsidRPr="00763D72" w:rsidRDefault="00FA59AB" w:rsidP="00763D72">
      <w:pPr>
        <w:numPr>
          <w:ilvl w:val="1"/>
          <w:numId w:val="3"/>
        </w:numPr>
        <w:spacing w:after="0" w:line="240" w:lineRule="auto"/>
        <w:ind w:left="0" w:firstLine="0"/>
        <w:rPr>
          <w:rFonts w:ascii="Calibri" w:hAnsi="Calibri" w:cs="Calibri"/>
          <w:w w:val="105"/>
          <w:sz w:val="24"/>
          <w:highlight w:val="yellow"/>
        </w:rPr>
      </w:pPr>
      <w:r w:rsidRPr="00763D72">
        <w:rPr>
          <w:rFonts w:ascii="Calibri" w:hAnsi="Calibri" w:cs="Calibri"/>
          <w:w w:val="105"/>
          <w:sz w:val="24"/>
          <w:highlight w:val="yellow"/>
        </w:rPr>
        <w:t xml:space="preserve">Calculate </w:t>
      </w:r>
      <w:r w:rsidR="00693784" w:rsidRPr="00763D72">
        <w:rPr>
          <w:rFonts w:ascii="Calibri" w:hAnsi="Calibri" w:cs="Calibri"/>
          <w:w w:val="105"/>
          <w:sz w:val="24"/>
          <w:highlight w:val="yellow"/>
        </w:rPr>
        <w:t xml:space="preserve">the </w:t>
      </w:r>
      <w:r w:rsidRPr="00763D72">
        <w:rPr>
          <w:rFonts w:ascii="Calibri" w:hAnsi="Calibri" w:cs="Calibri"/>
          <w:w w:val="105"/>
          <w:sz w:val="24"/>
          <w:highlight w:val="yellow"/>
        </w:rPr>
        <w:t>ratios of IntDen/Area (mean of fluorescence) for each heart.</w:t>
      </w:r>
    </w:p>
    <w:p w14:paraId="3007B7F8" w14:textId="77777777" w:rsidR="00561802" w:rsidRPr="00763D72" w:rsidRDefault="00561802" w:rsidP="00763D72">
      <w:pPr>
        <w:spacing w:after="0" w:line="240" w:lineRule="auto"/>
        <w:rPr>
          <w:rFonts w:ascii="Calibri" w:hAnsi="Calibri" w:cs="Calibri"/>
          <w:w w:val="105"/>
          <w:sz w:val="24"/>
        </w:rPr>
      </w:pPr>
    </w:p>
    <w:p w14:paraId="12F04D5C" w14:textId="0FF70454" w:rsidR="00DF1986" w:rsidRPr="00763D72" w:rsidRDefault="00FA59AB" w:rsidP="00763D72">
      <w:pPr>
        <w:numPr>
          <w:ilvl w:val="1"/>
          <w:numId w:val="3"/>
        </w:numPr>
        <w:spacing w:after="0" w:line="240" w:lineRule="auto"/>
        <w:ind w:left="0" w:firstLine="0"/>
        <w:rPr>
          <w:rFonts w:ascii="Calibri" w:hAnsi="Calibri" w:cs="Calibri"/>
          <w:w w:val="105"/>
          <w:sz w:val="24"/>
        </w:rPr>
      </w:pPr>
      <w:r w:rsidRPr="00763D72">
        <w:rPr>
          <w:rFonts w:ascii="Calibri" w:hAnsi="Calibri" w:cs="Calibri"/>
          <w:w w:val="105"/>
          <w:sz w:val="24"/>
        </w:rPr>
        <w:t>In</w:t>
      </w:r>
      <w:r w:rsidR="00693784" w:rsidRPr="00763D72">
        <w:rPr>
          <w:rFonts w:ascii="Calibri" w:hAnsi="Calibri" w:cs="Calibri"/>
          <w:w w:val="105"/>
          <w:sz w:val="24"/>
        </w:rPr>
        <w:t>put</w:t>
      </w:r>
      <w:r w:rsidRPr="00763D72">
        <w:rPr>
          <w:rFonts w:ascii="Calibri" w:hAnsi="Calibri" w:cs="Calibri"/>
          <w:w w:val="105"/>
          <w:sz w:val="24"/>
        </w:rPr>
        <w:t xml:space="preserve"> all ratios in </w:t>
      </w:r>
      <w:r w:rsidR="00693784" w:rsidRPr="00763D72">
        <w:rPr>
          <w:rFonts w:ascii="Calibri" w:hAnsi="Calibri" w:cs="Calibri"/>
          <w:w w:val="105"/>
          <w:sz w:val="24"/>
        </w:rPr>
        <w:t xml:space="preserve">statistical analysis </w:t>
      </w:r>
      <w:r w:rsidRPr="00763D72">
        <w:rPr>
          <w:rFonts w:ascii="Calibri" w:hAnsi="Calibri" w:cs="Calibri"/>
          <w:w w:val="105"/>
          <w:sz w:val="24"/>
        </w:rPr>
        <w:t>software.</w:t>
      </w:r>
    </w:p>
    <w:p w14:paraId="1F9A128A" w14:textId="77777777" w:rsidR="00561802" w:rsidRPr="00763D72" w:rsidRDefault="00561802" w:rsidP="00763D72">
      <w:pPr>
        <w:spacing w:after="0" w:line="240" w:lineRule="auto"/>
        <w:rPr>
          <w:rFonts w:ascii="Calibri" w:hAnsi="Calibri" w:cs="Calibri"/>
          <w:w w:val="105"/>
          <w:sz w:val="24"/>
        </w:rPr>
      </w:pPr>
    </w:p>
    <w:p w14:paraId="27D4729A" w14:textId="126DCF9A" w:rsidR="00DF1986" w:rsidRPr="00763D72" w:rsidRDefault="00F40163" w:rsidP="00763D72">
      <w:pPr>
        <w:spacing w:after="0" w:line="240" w:lineRule="auto"/>
        <w:rPr>
          <w:rFonts w:ascii="Calibri" w:hAnsi="Calibri" w:cs="Calibri"/>
          <w:b/>
          <w:bCs/>
          <w:w w:val="105"/>
          <w:sz w:val="24"/>
        </w:rPr>
      </w:pPr>
      <w:r w:rsidRPr="00763D72">
        <w:rPr>
          <w:rFonts w:ascii="Calibri" w:hAnsi="Calibri" w:cs="Calibri"/>
          <w:b/>
          <w:bCs/>
          <w:w w:val="105"/>
          <w:sz w:val="24"/>
        </w:rPr>
        <w:t>R</w:t>
      </w:r>
      <w:r w:rsidR="008A42F8" w:rsidRPr="00763D72">
        <w:rPr>
          <w:rFonts w:ascii="Calibri" w:hAnsi="Calibri" w:cs="Calibri"/>
          <w:b/>
          <w:bCs/>
          <w:w w:val="105"/>
          <w:sz w:val="24"/>
        </w:rPr>
        <w:t>EPRESENTATIVE RESULTS</w:t>
      </w:r>
      <w:r w:rsidR="00BD15A6" w:rsidRPr="00763D72">
        <w:rPr>
          <w:rFonts w:ascii="Calibri" w:hAnsi="Calibri" w:cs="Calibri"/>
          <w:b/>
          <w:bCs/>
          <w:w w:val="105"/>
          <w:sz w:val="24"/>
        </w:rPr>
        <w:t>:</w:t>
      </w:r>
    </w:p>
    <w:p w14:paraId="5BE43318" w14:textId="4BB14DAE" w:rsidR="002E6BEF" w:rsidRPr="00763D72" w:rsidRDefault="00F40163" w:rsidP="00763D72">
      <w:pPr>
        <w:spacing w:after="0" w:line="240" w:lineRule="auto"/>
        <w:rPr>
          <w:rFonts w:ascii="Calibri" w:hAnsi="Calibri" w:cs="Calibri"/>
          <w:w w:val="105"/>
          <w:sz w:val="24"/>
        </w:rPr>
      </w:pPr>
      <w:r w:rsidRPr="00763D72">
        <w:rPr>
          <w:rFonts w:ascii="Calibri" w:hAnsi="Calibri" w:cs="Calibri"/>
          <w:w w:val="105"/>
          <w:sz w:val="24"/>
        </w:rPr>
        <w:t xml:space="preserve">Before performing the FITC-dextran assay to evaluate the changes </w:t>
      </w:r>
      <w:r w:rsidR="00366C5D" w:rsidRPr="00763D72">
        <w:rPr>
          <w:rFonts w:ascii="Calibri" w:hAnsi="Calibri" w:cs="Calibri"/>
          <w:w w:val="105"/>
          <w:sz w:val="24"/>
        </w:rPr>
        <w:t xml:space="preserve">in </w:t>
      </w:r>
      <w:r w:rsidRPr="00763D72">
        <w:rPr>
          <w:rFonts w:ascii="Calibri" w:hAnsi="Calibri" w:cs="Calibri"/>
          <w:w w:val="105"/>
          <w:sz w:val="24"/>
        </w:rPr>
        <w:t xml:space="preserve">cardiac endothelial permeability after IR, we </w:t>
      </w:r>
      <w:r w:rsidR="00933912" w:rsidRPr="00763D72">
        <w:rPr>
          <w:rFonts w:ascii="Calibri" w:hAnsi="Calibri" w:cs="Calibri"/>
          <w:w w:val="105"/>
          <w:sz w:val="24"/>
        </w:rPr>
        <w:t>strongly</w:t>
      </w:r>
      <w:r w:rsidRPr="00763D72">
        <w:rPr>
          <w:rFonts w:ascii="Calibri" w:hAnsi="Calibri" w:cs="Calibri"/>
          <w:w w:val="105"/>
          <w:sz w:val="24"/>
        </w:rPr>
        <w:t xml:space="preserve"> recommend that experiments be conducted by the same researcher specializing in </w:t>
      </w:r>
      <w:r w:rsidR="00933912" w:rsidRPr="00763D72">
        <w:rPr>
          <w:rFonts w:ascii="Calibri" w:hAnsi="Calibri" w:cs="Calibri"/>
          <w:w w:val="105"/>
          <w:sz w:val="24"/>
        </w:rPr>
        <w:t xml:space="preserve">the </w:t>
      </w:r>
      <w:r w:rsidRPr="00763D72">
        <w:rPr>
          <w:rFonts w:ascii="Calibri" w:hAnsi="Calibri" w:cs="Calibri"/>
          <w:w w:val="105"/>
          <w:sz w:val="24"/>
        </w:rPr>
        <w:t xml:space="preserve">establishment of myocardial </w:t>
      </w:r>
      <w:r w:rsidR="00933912" w:rsidRPr="00763D72">
        <w:rPr>
          <w:rFonts w:ascii="Calibri" w:hAnsi="Calibri" w:cs="Calibri"/>
          <w:w w:val="105"/>
          <w:sz w:val="24"/>
        </w:rPr>
        <w:t>IR</w:t>
      </w:r>
      <w:r w:rsidRPr="00763D72">
        <w:rPr>
          <w:rFonts w:ascii="Calibri" w:hAnsi="Calibri" w:cs="Calibri"/>
          <w:w w:val="105"/>
          <w:sz w:val="24"/>
        </w:rPr>
        <w:t xml:space="preserve"> model in rats to confirm</w:t>
      </w:r>
      <w:r w:rsidR="00933912" w:rsidRPr="00763D72">
        <w:rPr>
          <w:rFonts w:ascii="Calibri" w:hAnsi="Calibri" w:cs="Calibri"/>
          <w:w w:val="105"/>
          <w:sz w:val="24"/>
        </w:rPr>
        <w:t xml:space="preserve"> that</w:t>
      </w:r>
      <w:r w:rsidRPr="00763D72">
        <w:rPr>
          <w:rFonts w:ascii="Calibri" w:hAnsi="Calibri" w:cs="Calibri"/>
          <w:w w:val="105"/>
          <w:sz w:val="24"/>
        </w:rPr>
        <w:t xml:space="preserve"> the coronary arteries </w:t>
      </w:r>
      <w:r w:rsidR="00933912" w:rsidRPr="00763D72">
        <w:rPr>
          <w:rFonts w:ascii="Calibri" w:hAnsi="Calibri" w:cs="Calibri"/>
          <w:w w:val="105"/>
          <w:sz w:val="24"/>
        </w:rPr>
        <w:t xml:space="preserve">are </w:t>
      </w:r>
      <w:r w:rsidRPr="00763D72">
        <w:rPr>
          <w:rFonts w:ascii="Calibri" w:hAnsi="Calibri" w:cs="Calibri"/>
          <w:w w:val="105"/>
          <w:sz w:val="24"/>
        </w:rPr>
        <w:t>occluded in the same position successfully</w:t>
      </w:r>
      <w:r w:rsidR="00015B1C">
        <w:rPr>
          <w:rFonts w:ascii="Calibri" w:hAnsi="Calibri" w:cs="Calibri"/>
          <w:w w:val="105"/>
          <w:sz w:val="24"/>
        </w:rPr>
        <w:t>,</w:t>
      </w:r>
      <w:r w:rsidRPr="00763D72">
        <w:rPr>
          <w:rFonts w:ascii="Calibri" w:hAnsi="Calibri" w:cs="Calibri"/>
          <w:w w:val="105"/>
          <w:sz w:val="24"/>
        </w:rPr>
        <w:t xml:space="preserve"> and the ratios of ischemic area/total area </w:t>
      </w:r>
      <w:r w:rsidR="002B584A" w:rsidRPr="00763D72">
        <w:rPr>
          <w:rFonts w:ascii="Calibri" w:hAnsi="Calibri" w:cs="Calibri"/>
          <w:w w:val="105"/>
          <w:sz w:val="24"/>
        </w:rPr>
        <w:t xml:space="preserve">are constant </w:t>
      </w:r>
      <w:r w:rsidRPr="00763D72">
        <w:rPr>
          <w:rFonts w:ascii="Calibri" w:hAnsi="Calibri" w:cs="Calibri"/>
          <w:w w:val="105"/>
          <w:sz w:val="24"/>
        </w:rPr>
        <w:t xml:space="preserve">among </w:t>
      </w:r>
      <w:r w:rsidR="002B584A" w:rsidRPr="00763D72">
        <w:rPr>
          <w:rFonts w:ascii="Calibri" w:hAnsi="Calibri" w:cs="Calibri"/>
          <w:w w:val="105"/>
          <w:sz w:val="24"/>
        </w:rPr>
        <w:t xml:space="preserve">all </w:t>
      </w:r>
      <w:r w:rsidRPr="00763D72">
        <w:rPr>
          <w:rFonts w:ascii="Calibri" w:hAnsi="Calibri" w:cs="Calibri"/>
          <w:w w:val="105"/>
          <w:sz w:val="24"/>
        </w:rPr>
        <w:t xml:space="preserve">rats. As shown </w:t>
      </w:r>
      <w:r w:rsidR="002B584A" w:rsidRPr="00763D72">
        <w:rPr>
          <w:rFonts w:ascii="Calibri" w:hAnsi="Calibri" w:cs="Calibri"/>
          <w:w w:val="105"/>
          <w:sz w:val="24"/>
        </w:rPr>
        <w:t>in</w:t>
      </w:r>
      <w:r w:rsidRPr="00763D72">
        <w:rPr>
          <w:rFonts w:ascii="Calibri" w:hAnsi="Calibri" w:cs="Calibri"/>
          <w:w w:val="105"/>
          <w:sz w:val="24"/>
        </w:rPr>
        <w:t xml:space="preserve"> </w:t>
      </w:r>
      <w:r w:rsidRPr="00763D72">
        <w:rPr>
          <w:rFonts w:ascii="Calibri" w:hAnsi="Calibri" w:cs="Calibri"/>
          <w:b/>
          <w:bCs/>
          <w:w w:val="105"/>
          <w:sz w:val="24"/>
        </w:rPr>
        <w:t>Figure 1A</w:t>
      </w:r>
      <w:r w:rsidR="00B625D7" w:rsidRPr="00763D72">
        <w:rPr>
          <w:rFonts w:ascii="Calibri" w:hAnsi="Calibri" w:cs="Calibri"/>
          <w:b/>
          <w:bCs/>
          <w:w w:val="105"/>
          <w:sz w:val="24"/>
        </w:rPr>
        <w:t>,</w:t>
      </w:r>
      <w:r w:rsidR="005C468E" w:rsidRPr="00763D72">
        <w:rPr>
          <w:rFonts w:ascii="Calibri" w:hAnsi="Calibri" w:cs="Calibri"/>
          <w:b/>
          <w:bCs/>
          <w:w w:val="105"/>
          <w:sz w:val="24"/>
        </w:rPr>
        <w:t>B</w:t>
      </w:r>
      <w:r w:rsidRPr="00763D72">
        <w:rPr>
          <w:rFonts w:ascii="Calibri" w:hAnsi="Calibri" w:cs="Calibri"/>
          <w:w w:val="105"/>
          <w:sz w:val="24"/>
        </w:rPr>
        <w:t>,</w:t>
      </w:r>
      <w:r w:rsidR="002B584A" w:rsidRPr="00763D72">
        <w:rPr>
          <w:rFonts w:ascii="Calibri" w:hAnsi="Calibri" w:cs="Calibri"/>
          <w:w w:val="105"/>
          <w:sz w:val="24"/>
        </w:rPr>
        <w:t xml:space="preserve"> </w:t>
      </w:r>
      <w:r w:rsidRPr="00763D72">
        <w:rPr>
          <w:rFonts w:ascii="Calibri" w:hAnsi="Calibri" w:cs="Calibri"/>
          <w:w w:val="105"/>
          <w:sz w:val="24"/>
        </w:rPr>
        <w:t>the heart</w:t>
      </w:r>
      <w:r w:rsidR="002B584A" w:rsidRPr="00763D72">
        <w:rPr>
          <w:rFonts w:ascii="Calibri" w:hAnsi="Calibri" w:cs="Calibri"/>
          <w:w w:val="105"/>
          <w:sz w:val="24"/>
        </w:rPr>
        <w:t xml:space="preserve"> </w:t>
      </w:r>
      <w:r w:rsidR="00952438" w:rsidRPr="00763D72">
        <w:rPr>
          <w:rFonts w:ascii="Calibri" w:hAnsi="Calibri" w:cs="Calibri"/>
          <w:w w:val="105"/>
          <w:sz w:val="24"/>
        </w:rPr>
        <w:t xml:space="preserve">(indicated by yellow arrow) </w:t>
      </w:r>
      <w:r w:rsidR="002B584A" w:rsidRPr="00763D72">
        <w:rPr>
          <w:rFonts w:ascii="Calibri" w:hAnsi="Calibri" w:cs="Calibri"/>
          <w:w w:val="105"/>
          <w:sz w:val="24"/>
        </w:rPr>
        <w:t>was exposed</w:t>
      </w:r>
      <w:r w:rsidR="00613699">
        <w:rPr>
          <w:rFonts w:ascii="Calibri" w:hAnsi="Calibri" w:cs="Calibri"/>
          <w:w w:val="105"/>
          <w:sz w:val="24"/>
        </w:rPr>
        <w:t>,</w:t>
      </w:r>
      <w:r w:rsidRPr="00763D72">
        <w:rPr>
          <w:rFonts w:ascii="Calibri" w:hAnsi="Calibri" w:cs="Calibri"/>
          <w:w w:val="105"/>
          <w:sz w:val="24"/>
        </w:rPr>
        <w:t xml:space="preserve"> and a loop</w:t>
      </w:r>
      <w:r w:rsidR="00952438" w:rsidRPr="00763D72">
        <w:rPr>
          <w:rFonts w:ascii="Calibri" w:hAnsi="Calibri" w:cs="Calibri"/>
          <w:w w:val="105"/>
          <w:sz w:val="24"/>
        </w:rPr>
        <w:t xml:space="preserve"> (indicated by green arrow)</w:t>
      </w:r>
      <w:r w:rsidR="002B584A" w:rsidRPr="00763D72">
        <w:rPr>
          <w:rFonts w:ascii="Calibri" w:hAnsi="Calibri" w:cs="Calibri"/>
          <w:w w:val="105"/>
          <w:sz w:val="24"/>
        </w:rPr>
        <w:t xml:space="preserve"> was formed</w:t>
      </w:r>
      <w:r w:rsidRPr="00763D72">
        <w:rPr>
          <w:rFonts w:ascii="Calibri" w:hAnsi="Calibri" w:cs="Calibri"/>
          <w:w w:val="105"/>
          <w:sz w:val="24"/>
        </w:rPr>
        <w:t xml:space="preserve"> in </w:t>
      </w:r>
      <w:r w:rsidR="002B584A" w:rsidRPr="00763D72">
        <w:rPr>
          <w:rFonts w:ascii="Calibri" w:hAnsi="Calibri" w:cs="Calibri"/>
          <w:w w:val="105"/>
          <w:sz w:val="24"/>
        </w:rPr>
        <w:t xml:space="preserve">the </w:t>
      </w:r>
      <w:r w:rsidRPr="00763D72">
        <w:rPr>
          <w:rFonts w:ascii="Calibri" w:hAnsi="Calibri" w:cs="Calibri"/>
          <w:w w:val="105"/>
          <w:sz w:val="24"/>
        </w:rPr>
        <w:t xml:space="preserve">myocardium located in </w:t>
      </w:r>
      <w:r w:rsidR="002B584A" w:rsidRPr="00763D72">
        <w:rPr>
          <w:rFonts w:ascii="Calibri" w:hAnsi="Calibri" w:cs="Calibri"/>
          <w:w w:val="105"/>
          <w:sz w:val="24"/>
        </w:rPr>
        <w:t xml:space="preserve">the </w:t>
      </w:r>
      <w:r w:rsidRPr="00763D72">
        <w:rPr>
          <w:rFonts w:ascii="Calibri" w:hAnsi="Calibri" w:cs="Calibri"/>
          <w:w w:val="105"/>
          <w:sz w:val="24"/>
        </w:rPr>
        <w:t>anterior wall of</w:t>
      </w:r>
      <w:r w:rsidR="002B584A" w:rsidRPr="00763D72">
        <w:rPr>
          <w:rFonts w:ascii="Calibri" w:hAnsi="Calibri" w:cs="Calibri"/>
          <w:w w:val="105"/>
          <w:sz w:val="24"/>
        </w:rPr>
        <w:t xml:space="preserve"> the</w:t>
      </w:r>
      <w:r w:rsidRPr="00763D72">
        <w:rPr>
          <w:rFonts w:ascii="Calibri" w:hAnsi="Calibri" w:cs="Calibri"/>
          <w:w w:val="105"/>
          <w:sz w:val="24"/>
        </w:rPr>
        <w:t xml:space="preserve"> left ventricle</w:t>
      </w:r>
      <w:r w:rsidR="002B584A" w:rsidRPr="00763D72">
        <w:rPr>
          <w:rFonts w:ascii="Calibri" w:hAnsi="Calibri" w:cs="Calibri"/>
          <w:w w:val="105"/>
          <w:sz w:val="24"/>
        </w:rPr>
        <w:t>,</w:t>
      </w:r>
      <w:r w:rsidRPr="00763D72">
        <w:rPr>
          <w:rFonts w:ascii="Calibri" w:hAnsi="Calibri" w:cs="Calibri"/>
          <w:w w:val="105"/>
          <w:sz w:val="24"/>
        </w:rPr>
        <w:t xml:space="preserve"> approximately 2</w:t>
      </w:r>
      <w:r w:rsidR="002B584A" w:rsidRPr="00763D72">
        <w:rPr>
          <w:rFonts w:ascii="Calibri" w:hAnsi="Calibri" w:cs="Calibri"/>
          <w:w w:val="105"/>
          <w:sz w:val="24"/>
        </w:rPr>
        <w:t xml:space="preserve"> </w:t>
      </w:r>
      <w:r w:rsidRPr="00763D72">
        <w:rPr>
          <w:rFonts w:ascii="Calibri" w:hAnsi="Calibri" w:cs="Calibri"/>
          <w:w w:val="105"/>
          <w:sz w:val="24"/>
        </w:rPr>
        <w:t xml:space="preserve">mm under the edge of </w:t>
      </w:r>
      <w:r w:rsidR="002B584A" w:rsidRPr="00763D72">
        <w:rPr>
          <w:rFonts w:ascii="Calibri" w:hAnsi="Calibri" w:cs="Calibri"/>
          <w:w w:val="105"/>
          <w:sz w:val="24"/>
        </w:rPr>
        <w:t xml:space="preserve">the </w:t>
      </w:r>
      <w:r w:rsidRPr="00763D72">
        <w:rPr>
          <w:rFonts w:ascii="Calibri" w:hAnsi="Calibri" w:cs="Calibri"/>
          <w:w w:val="105"/>
          <w:sz w:val="24"/>
        </w:rPr>
        <w:t xml:space="preserve">left atrial appendage with </w:t>
      </w:r>
      <w:r w:rsidR="002B584A" w:rsidRPr="00763D72">
        <w:rPr>
          <w:rFonts w:ascii="Calibri" w:hAnsi="Calibri" w:cs="Calibri"/>
          <w:w w:val="105"/>
          <w:sz w:val="24"/>
        </w:rPr>
        <w:t xml:space="preserve">a </w:t>
      </w:r>
      <w:r w:rsidRPr="00763D72">
        <w:rPr>
          <w:rFonts w:ascii="Calibri" w:hAnsi="Calibri" w:cs="Calibri"/>
          <w:w w:val="105"/>
          <w:sz w:val="24"/>
        </w:rPr>
        <w:t>0.5</w:t>
      </w:r>
      <w:r w:rsidR="002B584A" w:rsidRPr="00763D72">
        <w:rPr>
          <w:rFonts w:ascii="Calibri" w:hAnsi="Calibri" w:cs="Calibri"/>
          <w:w w:val="105"/>
          <w:sz w:val="24"/>
        </w:rPr>
        <w:t xml:space="preserve"> </w:t>
      </w:r>
      <w:r w:rsidRPr="00763D72">
        <w:rPr>
          <w:rFonts w:ascii="Calibri" w:hAnsi="Calibri" w:cs="Calibri"/>
          <w:w w:val="105"/>
          <w:sz w:val="24"/>
        </w:rPr>
        <w:t xml:space="preserve">mm (inner diameter) capillary silicone tube and 6-0 suture. </w:t>
      </w:r>
      <w:r w:rsidR="001E0D5D" w:rsidRPr="00763D72">
        <w:rPr>
          <w:rFonts w:ascii="Calibri" w:hAnsi="Calibri" w:cs="Calibri"/>
          <w:w w:val="105"/>
          <w:sz w:val="24"/>
        </w:rPr>
        <w:t>As seen in</w:t>
      </w:r>
      <w:r w:rsidRPr="00763D72">
        <w:rPr>
          <w:rFonts w:ascii="Calibri" w:hAnsi="Calibri" w:cs="Calibri"/>
          <w:w w:val="105"/>
          <w:sz w:val="24"/>
        </w:rPr>
        <w:t xml:space="preserve"> </w:t>
      </w:r>
      <w:r w:rsidRPr="00763D72">
        <w:rPr>
          <w:rFonts w:ascii="Calibri" w:hAnsi="Calibri" w:cs="Calibri"/>
          <w:b/>
          <w:bCs/>
          <w:w w:val="105"/>
          <w:sz w:val="24"/>
        </w:rPr>
        <w:t>Figure 1</w:t>
      </w:r>
      <w:r w:rsidR="005C468E" w:rsidRPr="00763D72">
        <w:rPr>
          <w:rFonts w:ascii="Calibri" w:hAnsi="Calibri" w:cs="Calibri"/>
          <w:b/>
          <w:bCs/>
          <w:w w:val="105"/>
          <w:sz w:val="24"/>
        </w:rPr>
        <w:t>C</w:t>
      </w:r>
      <w:r w:rsidR="00952438" w:rsidRPr="00763D72">
        <w:rPr>
          <w:rFonts w:ascii="Calibri" w:hAnsi="Calibri" w:cs="Calibri"/>
          <w:w w:val="105"/>
          <w:sz w:val="24"/>
        </w:rPr>
        <w:t>,</w:t>
      </w:r>
      <w:r w:rsidRPr="00763D72">
        <w:rPr>
          <w:rFonts w:ascii="Calibri" w:hAnsi="Calibri" w:cs="Calibri"/>
          <w:w w:val="105"/>
          <w:sz w:val="24"/>
        </w:rPr>
        <w:t xml:space="preserve"> when the loop was fastened, </w:t>
      </w:r>
      <w:r w:rsidR="001E0D5D" w:rsidRPr="00763D72">
        <w:rPr>
          <w:rFonts w:ascii="Calibri" w:hAnsi="Calibri" w:cs="Calibri"/>
          <w:w w:val="105"/>
          <w:sz w:val="24"/>
        </w:rPr>
        <w:t xml:space="preserve">the </w:t>
      </w:r>
      <w:r w:rsidRPr="00763D72">
        <w:rPr>
          <w:rFonts w:ascii="Calibri" w:hAnsi="Calibri" w:cs="Calibri"/>
          <w:w w:val="105"/>
          <w:sz w:val="24"/>
        </w:rPr>
        <w:t>ischemic myocardium turned from pink to</w:t>
      </w:r>
      <w:r w:rsidR="004F2351" w:rsidRPr="00763D72">
        <w:rPr>
          <w:rFonts w:ascii="Calibri" w:hAnsi="Calibri" w:cs="Calibri"/>
          <w:w w:val="105"/>
          <w:sz w:val="24"/>
        </w:rPr>
        <w:t xml:space="preserve"> greyish pink (</w:t>
      </w:r>
      <w:r w:rsidR="005C468E" w:rsidRPr="00763D72">
        <w:rPr>
          <w:rFonts w:ascii="Calibri" w:hAnsi="Calibri" w:cs="Calibri"/>
          <w:w w:val="105"/>
          <w:sz w:val="24"/>
        </w:rPr>
        <w:t>indicated by the</w:t>
      </w:r>
      <w:r w:rsidR="00952438" w:rsidRPr="00763D72">
        <w:rPr>
          <w:rFonts w:ascii="Calibri" w:hAnsi="Calibri" w:cs="Calibri"/>
          <w:w w:val="105"/>
          <w:sz w:val="24"/>
        </w:rPr>
        <w:t xml:space="preserve"> white arrow</w:t>
      </w:r>
      <w:r w:rsidR="004F2351" w:rsidRPr="00763D72">
        <w:rPr>
          <w:rFonts w:ascii="Calibri" w:hAnsi="Calibri" w:cs="Calibri"/>
          <w:w w:val="105"/>
          <w:sz w:val="24"/>
        </w:rPr>
        <w:t>)</w:t>
      </w:r>
      <w:r w:rsidR="00952438" w:rsidRPr="00763D72">
        <w:rPr>
          <w:rFonts w:ascii="Calibri" w:hAnsi="Calibri" w:cs="Calibri"/>
          <w:w w:val="105"/>
          <w:sz w:val="24"/>
        </w:rPr>
        <w:t xml:space="preserve"> </w:t>
      </w:r>
      <w:r w:rsidRPr="00763D72">
        <w:rPr>
          <w:rFonts w:ascii="Calibri" w:hAnsi="Calibri" w:cs="Calibri"/>
          <w:w w:val="105"/>
          <w:sz w:val="24"/>
        </w:rPr>
        <w:t>immediately</w:t>
      </w:r>
      <w:r w:rsidR="00B50908" w:rsidRPr="00763D72">
        <w:rPr>
          <w:rFonts w:ascii="Calibri" w:hAnsi="Calibri" w:cs="Calibri"/>
          <w:w w:val="105"/>
          <w:sz w:val="24"/>
        </w:rPr>
        <w:t xml:space="preserve">. </w:t>
      </w:r>
    </w:p>
    <w:p w14:paraId="0DA82650" w14:textId="77777777" w:rsidR="002E6BEF" w:rsidRPr="00763D72" w:rsidRDefault="002E6BEF" w:rsidP="00763D72">
      <w:pPr>
        <w:spacing w:after="0" w:line="240" w:lineRule="auto"/>
        <w:rPr>
          <w:rFonts w:ascii="Calibri" w:hAnsi="Calibri" w:cs="Calibri"/>
          <w:w w:val="105"/>
          <w:sz w:val="24"/>
        </w:rPr>
      </w:pPr>
    </w:p>
    <w:p w14:paraId="73F53D53" w14:textId="6EBEC071" w:rsidR="002C56E0" w:rsidRPr="00763D72" w:rsidRDefault="00B50908" w:rsidP="00763D72">
      <w:pPr>
        <w:spacing w:after="0" w:line="240" w:lineRule="auto"/>
        <w:rPr>
          <w:rFonts w:ascii="Calibri" w:hAnsi="Calibri" w:cs="Calibri"/>
          <w:w w:val="105"/>
          <w:sz w:val="24"/>
        </w:rPr>
      </w:pPr>
      <w:r w:rsidRPr="00763D72">
        <w:rPr>
          <w:rFonts w:ascii="Calibri" w:hAnsi="Calibri" w:cs="Calibri"/>
          <w:w w:val="105"/>
          <w:sz w:val="24"/>
        </w:rPr>
        <w:t xml:space="preserve">Moreover, the </w:t>
      </w:r>
      <w:r w:rsidR="00F40163" w:rsidRPr="00763D72">
        <w:rPr>
          <w:rFonts w:ascii="Calibri" w:hAnsi="Calibri" w:cs="Calibri"/>
          <w:w w:val="105"/>
          <w:sz w:val="24"/>
        </w:rPr>
        <w:t xml:space="preserve">myocardium reperfused and recovered </w:t>
      </w:r>
      <w:r w:rsidRPr="00763D72">
        <w:rPr>
          <w:rFonts w:ascii="Calibri" w:hAnsi="Calibri" w:cs="Calibri"/>
          <w:w w:val="105"/>
          <w:sz w:val="24"/>
        </w:rPr>
        <w:t xml:space="preserve">its </w:t>
      </w:r>
      <w:r w:rsidR="00F40163" w:rsidRPr="00763D72">
        <w:rPr>
          <w:rFonts w:ascii="Calibri" w:hAnsi="Calibri" w:cs="Calibri"/>
          <w:w w:val="105"/>
          <w:sz w:val="24"/>
        </w:rPr>
        <w:t xml:space="preserve">pink </w:t>
      </w:r>
      <w:r w:rsidRPr="00763D72">
        <w:rPr>
          <w:rFonts w:ascii="Calibri" w:hAnsi="Calibri" w:cs="Calibri"/>
          <w:w w:val="105"/>
          <w:sz w:val="24"/>
        </w:rPr>
        <w:t>color immediately</w:t>
      </w:r>
      <w:r w:rsidR="00F40163" w:rsidRPr="00763D72">
        <w:rPr>
          <w:rFonts w:ascii="Calibri" w:hAnsi="Calibri" w:cs="Calibri"/>
          <w:w w:val="105"/>
          <w:sz w:val="24"/>
        </w:rPr>
        <w:t xml:space="preserve"> </w:t>
      </w:r>
      <w:r w:rsidR="00F40163" w:rsidRPr="00763D72">
        <w:rPr>
          <w:rFonts w:ascii="Calibri" w:hAnsi="Calibri" w:cs="Calibri"/>
          <w:w w:val="105"/>
          <w:sz w:val="24"/>
        </w:rPr>
        <w:lastRenderedPageBreak/>
        <w:t>after the loop</w:t>
      </w:r>
      <w:r w:rsidRPr="00763D72">
        <w:rPr>
          <w:rFonts w:ascii="Calibri" w:hAnsi="Calibri" w:cs="Calibri"/>
          <w:w w:val="105"/>
          <w:sz w:val="24"/>
        </w:rPr>
        <w:t xml:space="preserve"> was</w:t>
      </w:r>
      <w:r w:rsidR="00F40163" w:rsidRPr="00763D72">
        <w:rPr>
          <w:rFonts w:ascii="Calibri" w:hAnsi="Calibri" w:cs="Calibri"/>
          <w:w w:val="105"/>
          <w:sz w:val="24"/>
        </w:rPr>
        <w:t xml:space="preserve"> loosened</w:t>
      </w:r>
      <w:r w:rsidRPr="00763D72">
        <w:rPr>
          <w:rFonts w:ascii="Calibri" w:hAnsi="Calibri" w:cs="Calibri"/>
          <w:w w:val="105"/>
          <w:sz w:val="24"/>
        </w:rPr>
        <w:t>,</w:t>
      </w:r>
      <w:r w:rsidR="00F40163" w:rsidRPr="00763D72">
        <w:rPr>
          <w:rFonts w:ascii="Calibri" w:hAnsi="Calibri" w:cs="Calibri"/>
          <w:w w:val="105"/>
          <w:sz w:val="24"/>
        </w:rPr>
        <w:t xml:space="preserve"> as illustrated in </w:t>
      </w:r>
      <w:r w:rsidR="00F40163" w:rsidRPr="00763D72">
        <w:rPr>
          <w:rFonts w:ascii="Calibri" w:hAnsi="Calibri" w:cs="Calibri"/>
          <w:b/>
          <w:bCs/>
          <w:w w:val="105"/>
          <w:sz w:val="24"/>
        </w:rPr>
        <w:t>Figure 1</w:t>
      </w:r>
      <w:r w:rsidR="00952438" w:rsidRPr="00763D72">
        <w:rPr>
          <w:rFonts w:ascii="Calibri" w:hAnsi="Calibri" w:cs="Calibri"/>
          <w:b/>
          <w:bCs/>
          <w:w w:val="105"/>
          <w:sz w:val="24"/>
        </w:rPr>
        <w:t>D</w:t>
      </w:r>
      <w:r w:rsidR="00F40163" w:rsidRPr="00763D72">
        <w:rPr>
          <w:rFonts w:ascii="Calibri" w:hAnsi="Calibri" w:cs="Calibri"/>
          <w:w w:val="105"/>
          <w:sz w:val="24"/>
        </w:rPr>
        <w:t xml:space="preserve">. After loosening the loop, an incision </w:t>
      </w:r>
      <w:r w:rsidR="003C1CEA" w:rsidRPr="00763D72">
        <w:rPr>
          <w:rFonts w:ascii="Calibri" w:hAnsi="Calibri" w:cs="Calibri"/>
          <w:w w:val="105"/>
          <w:sz w:val="24"/>
        </w:rPr>
        <w:t xml:space="preserve">was made </w:t>
      </w:r>
      <w:r w:rsidR="00F40163" w:rsidRPr="00763D72">
        <w:rPr>
          <w:rFonts w:ascii="Calibri" w:hAnsi="Calibri" w:cs="Calibri"/>
          <w:w w:val="105"/>
          <w:sz w:val="24"/>
        </w:rPr>
        <w:t xml:space="preserve">parallel to the long axis of </w:t>
      </w:r>
      <w:r w:rsidR="003C1CEA" w:rsidRPr="00763D72">
        <w:rPr>
          <w:rFonts w:ascii="Calibri" w:hAnsi="Calibri" w:cs="Calibri"/>
          <w:w w:val="105"/>
          <w:sz w:val="24"/>
        </w:rPr>
        <w:t xml:space="preserve">the </w:t>
      </w:r>
      <w:r w:rsidR="00F40163" w:rsidRPr="00763D72">
        <w:rPr>
          <w:rFonts w:ascii="Calibri" w:hAnsi="Calibri" w:cs="Calibri"/>
          <w:w w:val="105"/>
          <w:sz w:val="24"/>
        </w:rPr>
        <w:t>femur in</w:t>
      </w:r>
      <w:r w:rsidR="003C1CEA" w:rsidRPr="00763D72">
        <w:rPr>
          <w:rFonts w:ascii="Calibri" w:hAnsi="Calibri" w:cs="Calibri"/>
          <w:w w:val="105"/>
          <w:sz w:val="24"/>
        </w:rPr>
        <w:t xml:space="preserve"> the</w:t>
      </w:r>
      <w:r w:rsidR="00F40163" w:rsidRPr="00763D72">
        <w:rPr>
          <w:rFonts w:ascii="Calibri" w:hAnsi="Calibri" w:cs="Calibri"/>
          <w:w w:val="105"/>
          <w:sz w:val="24"/>
        </w:rPr>
        <w:t xml:space="preserve"> inner thigh</w:t>
      </w:r>
      <w:r w:rsidR="003C1CEA" w:rsidRPr="00763D72">
        <w:rPr>
          <w:rFonts w:ascii="Calibri" w:hAnsi="Calibri" w:cs="Calibri"/>
          <w:w w:val="105"/>
          <w:sz w:val="24"/>
        </w:rPr>
        <w:t xml:space="preserve">. The </w:t>
      </w:r>
      <w:r w:rsidR="00F40163" w:rsidRPr="00763D72">
        <w:rPr>
          <w:rFonts w:ascii="Calibri" w:hAnsi="Calibri" w:cs="Calibri"/>
          <w:w w:val="105"/>
          <w:sz w:val="24"/>
        </w:rPr>
        <w:t xml:space="preserve">femoral vein </w:t>
      </w:r>
      <w:r w:rsidR="003C1CEA" w:rsidRPr="00763D72">
        <w:rPr>
          <w:rFonts w:ascii="Calibri" w:hAnsi="Calibri" w:cs="Calibri"/>
          <w:w w:val="105"/>
          <w:sz w:val="24"/>
        </w:rPr>
        <w:t xml:space="preserve">was exposed </w:t>
      </w:r>
      <w:r w:rsidR="00F40163" w:rsidRPr="00763D72">
        <w:rPr>
          <w:rFonts w:ascii="Calibri" w:hAnsi="Calibri" w:cs="Calibri"/>
          <w:w w:val="105"/>
          <w:sz w:val="24"/>
        </w:rPr>
        <w:t>and puncture</w:t>
      </w:r>
      <w:r w:rsidR="003C1CEA" w:rsidRPr="00763D72">
        <w:rPr>
          <w:rFonts w:ascii="Calibri" w:hAnsi="Calibri" w:cs="Calibri"/>
          <w:w w:val="105"/>
          <w:sz w:val="24"/>
        </w:rPr>
        <w:t xml:space="preserve">d </w:t>
      </w:r>
      <w:r w:rsidR="00F40163" w:rsidRPr="00763D72">
        <w:rPr>
          <w:rFonts w:ascii="Calibri" w:hAnsi="Calibri" w:cs="Calibri"/>
          <w:w w:val="105"/>
          <w:sz w:val="24"/>
        </w:rPr>
        <w:t>with an insulin syringe</w:t>
      </w:r>
      <w:r w:rsidR="003C1CEA" w:rsidRPr="00763D72">
        <w:rPr>
          <w:rFonts w:ascii="Calibri" w:hAnsi="Calibri" w:cs="Calibri"/>
          <w:w w:val="105"/>
          <w:sz w:val="24"/>
        </w:rPr>
        <w:t>,</w:t>
      </w:r>
      <w:r w:rsidR="00F40163" w:rsidRPr="00763D72">
        <w:rPr>
          <w:rFonts w:ascii="Calibri" w:hAnsi="Calibri" w:cs="Calibri"/>
          <w:w w:val="105"/>
          <w:sz w:val="24"/>
        </w:rPr>
        <w:t xml:space="preserve"> as show</w:t>
      </w:r>
      <w:r w:rsidR="003C1CEA" w:rsidRPr="00763D72">
        <w:rPr>
          <w:rFonts w:ascii="Calibri" w:hAnsi="Calibri" w:cs="Calibri"/>
          <w:w w:val="105"/>
          <w:sz w:val="24"/>
        </w:rPr>
        <w:t>n</w:t>
      </w:r>
      <w:r w:rsidR="00F40163" w:rsidRPr="00763D72">
        <w:rPr>
          <w:rFonts w:ascii="Calibri" w:hAnsi="Calibri" w:cs="Calibri"/>
          <w:w w:val="105"/>
          <w:sz w:val="24"/>
        </w:rPr>
        <w:t xml:space="preserve"> in </w:t>
      </w:r>
      <w:r w:rsidR="00F40163" w:rsidRPr="00763D72">
        <w:rPr>
          <w:rFonts w:ascii="Calibri" w:hAnsi="Calibri" w:cs="Calibri"/>
          <w:b/>
          <w:bCs/>
          <w:w w:val="105"/>
          <w:sz w:val="24"/>
        </w:rPr>
        <w:t>Figure 2</w:t>
      </w:r>
      <w:r w:rsidR="00BF1E1D" w:rsidRPr="00763D72">
        <w:rPr>
          <w:rFonts w:ascii="Calibri" w:hAnsi="Calibri" w:cs="Calibri"/>
          <w:b/>
          <w:bCs/>
          <w:w w:val="105"/>
          <w:sz w:val="24"/>
        </w:rPr>
        <w:t>A</w:t>
      </w:r>
      <w:r w:rsidR="008D1485" w:rsidRPr="00763D72">
        <w:rPr>
          <w:rFonts w:ascii="Calibri" w:hAnsi="Calibri" w:cs="Calibri"/>
          <w:b/>
          <w:bCs/>
          <w:w w:val="105"/>
          <w:sz w:val="24"/>
        </w:rPr>
        <w:t>,</w:t>
      </w:r>
      <w:r w:rsidR="00952438" w:rsidRPr="00763D72">
        <w:rPr>
          <w:rFonts w:ascii="Calibri" w:hAnsi="Calibri" w:cs="Calibri"/>
          <w:b/>
          <w:bCs/>
          <w:w w:val="105"/>
          <w:sz w:val="24"/>
        </w:rPr>
        <w:t>B</w:t>
      </w:r>
      <w:r w:rsidR="00F40163" w:rsidRPr="00763D72">
        <w:rPr>
          <w:rFonts w:ascii="Calibri" w:hAnsi="Calibri" w:cs="Calibri"/>
          <w:w w:val="105"/>
          <w:sz w:val="24"/>
        </w:rPr>
        <w:t xml:space="preserve">. Following </w:t>
      </w:r>
      <w:r w:rsidR="009F7720" w:rsidRPr="00763D72">
        <w:rPr>
          <w:rFonts w:ascii="Calibri" w:hAnsi="Calibri" w:cs="Calibri"/>
          <w:w w:val="105"/>
          <w:sz w:val="24"/>
        </w:rPr>
        <w:t xml:space="preserve">a </w:t>
      </w:r>
      <w:r w:rsidR="00F40163" w:rsidRPr="00763D72">
        <w:rPr>
          <w:rFonts w:ascii="Calibri" w:hAnsi="Calibri" w:cs="Calibri"/>
          <w:w w:val="105"/>
          <w:sz w:val="24"/>
        </w:rPr>
        <w:t>3</w:t>
      </w:r>
      <w:r w:rsidR="009F7720" w:rsidRPr="00763D72">
        <w:rPr>
          <w:rFonts w:ascii="Calibri" w:hAnsi="Calibri" w:cs="Calibri"/>
          <w:w w:val="105"/>
          <w:sz w:val="24"/>
        </w:rPr>
        <w:t xml:space="preserve"> </w:t>
      </w:r>
      <w:r w:rsidR="00F40163" w:rsidRPr="00763D72">
        <w:rPr>
          <w:rFonts w:ascii="Calibri" w:hAnsi="Calibri" w:cs="Calibri"/>
          <w:w w:val="105"/>
          <w:sz w:val="24"/>
        </w:rPr>
        <w:t xml:space="preserve">h reperfusion, a “V” incision </w:t>
      </w:r>
      <w:r w:rsidR="009F7720" w:rsidRPr="00763D72">
        <w:rPr>
          <w:rFonts w:ascii="Calibri" w:hAnsi="Calibri" w:cs="Calibri"/>
          <w:w w:val="105"/>
          <w:sz w:val="24"/>
        </w:rPr>
        <w:t>was</w:t>
      </w:r>
      <w:r w:rsidR="00F40163" w:rsidRPr="00763D72">
        <w:rPr>
          <w:rFonts w:ascii="Calibri" w:hAnsi="Calibri" w:cs="Calibri"/>
          <w:w w:val="105"/>
          <w:sz w:val="24"/>
        </w:rPr>
        <w:t xml:space="preserve"> made in the lower abdomen</w:t>
      </w:r>
      <w:r w:rsidR="009F7720" w:rsidRPr="00763D72">
        <w:rPr>
          <w:rFonts w:ascii="Calibri" w:hAnsi="Calibri" w:cs="Calibri"/>
          <w:w w:val="105"/>
          <w:sz w:val="24"/>
        </w:rPr>
        <w:t>,</w:t>
      </w:r>
      <w:r w:rsidR="00F40163" w:rsidRPr="00763D72">
        <w:rPr>
          <w:rFonts w:ascii="Calibri" w:hAnsi="Calibri" w:cs="Calibri"/>
          <w:w w:val="105"/>
          <w:sz w:val="24"/>
        </w:rPr>
        <w:t xml:space="preserve"> and </w:t>
      </w:r>
      <w:r w:rsidR="009F7720" w:rsidRPr="00763D72">
        <w:rPr>
          <w:rFonts w:ascii="Calibri" w:hAnsi="Calibri" w:cs="Calibri"/>
          <w:w w:val="105"/>
          <w:sz w:val="24"/>
        </w:rPr>
        <w:t xml:space="preserve">the </w:t>
      </w:r>
      <w:r w:rsidR="00F40163" w:rsidRPr="00763D72">
        <w:rPr>
          <w:rFonts w:ascii="Calibri" w:hAnsi="Calibri" w:cs="Calibri"/>
          <w:w w:val="105"/>
          <w:sz w:val="24"/>
        </w:rPr>
        <w:t xml:space="preserve">aorta abdominalis and vena cava were dissected from </w:t>
      </w:r>
      <w:r w:rsidR="009F7720" w:rsidRPr="00763D72">
        <w:rPr>
          <w:rFonts w:ascii="Calibri" w:hAnsi="Calibri" w:cs="Calibri"/>
          <w:w w:val="105"/>
          <w:sz w:val="24"/>
        </w:rPr>
        <w:t xml:space="preserve">the </w:t>
      </w:r>
      <w:r w:rsidR="00F40163" w:rsidRPr="00763D72">
        <w:rPr>
          <w:rFonts w:ascii="Calibri" w:hAnsi="Calibri" w:cs="Calibri"/>
          <w:w w:val="105"/>
          <w:sz w:val="24"/>
        </w:rPr>
        <w:t>peritoneum (</w:t>
      </w:r>
      <w:r w:rsidR="00F40163" w:rsidRPr="00763D72">
        <w:rPr>
          <w:rFonts w:ascii="Calibri" w:hAnsi="Calibri" w:cs="Calibri"/>
          <w:b/>
          <w:bCs/>
          <w:w w:val="105"/>
          <w:sz w:val="24"/>
        </w:rPr>
        <w:t>Figure 3A</w:t>
      </w:r>
      <w:r w:rsidR="00F40163" w:rsidRPr="00763D72">
        <w:rPr>
          <w:rFonts w:ascii="Calibri" w:hAnsi="Calibri" w:cs="Calibri"/>
          <w:w w:val="105"/>
          <w:sz w:val="24"/>
        </w:rPr>
        <w:t xml:space="preserve">). </w:t>
      </w:r>
      <w:r w:rsidR="00AB5E01" w:rsidRPr="00763D72">
        <w:rPr>
          <w:rFonts w:ascii="Calibri" w:hAnsi="Calibri" w:cs="Calibri"/>
          <w:w w:val="105"/>
          <w:sz w:val="24"/>
        </w:rPr>
        <w:t>C</w:t>
      </w:r>
      <w:r w:rsidR="00F40163" w:rsidRPr="00763D72">
        <w:rPr>
          <w:rFonts w:ascii="Calibri" w:hAnsi="Calibri" w:cs="Calibri"/>
          <w:w w:val="105"/>
          <w:sz w:val="24"/>
        </w:rPr>
        <w:t>old saline</w:t>
      </w:r>
      <w:r w:rsidR="00AB5E01" w:rsidRPr="00763D72">
        <w:rPr>
          <w:rFonts w:ascii="Calibri" w:hAnsi="Calibri" w:cs="Calibri"/>
          <w:w w:val="105"/>
          <w:sz w:val="24"/>
        </w:rPr>
        <w:t xml:space="preserve"> was injected</w:t>
      </w:r>
      <w:r w:rsidR="00F40163" w:rsidRPr="00763D72">
        <w:rPr>
          <w:rFonts w:ascii="Calibri" w:hAnsi="Calibri" w:cs="Calibri"/>
          <w:w w:val="105"/>
          <w:sz w:val="24"/>
        </w:rPr>
        <w:t xml:space="preserve"> into</w:t>
      </w:r>
      <w:r w:rsidR="00651561">
        <w:rPr>
          <w:rFonts w:ascii="Calibri" w:hAnsi="Calibri" w:cs="Calibri"/>
          <w:w w:val="105"/>
          <w:sz w:val="24"/>
        </w:rPr>
        <w:t xml:space="preserve"> the</w:t>
      </w:r>
      <w:r w:rsidR="00F40163" w:rsidRPr="00763D72">
        <w:rPr>
          <w:rFonts w:ascii="Calibri" w:hAnsi="Calibri" w:cs="Calibri"/>
          <w:w w:val="105"/>
          <w:sz w:val="24"/>
        </w:rPr>
        <w:t xml:space="preserve"> vena cava gently, </w:t>
      </w:r>
      <w:r w:rsidR="00F64DD3" w:rsidRPr="00763D72">
        <w:rPr>
          <w:rFonts w:ascii="Calibri" w:hAnsi="Calibri" w:cs="Calibri"/>
          <w:w w:val="105"/>
          <w:sz w:val="24"/>
        </w:rPr>
        <w:t xml:space="preserve">and </w:t>
      </w:r>
      <w:r w:rsidR="00F40163" w:rsidRPr="00763D72">
        <w:rPr>
          <w:rFonts w:ascii="Calibri" w:hAnsi="Calibri" w:cs="Calibri"/>
          <w:w w:val="105"/>
          <w:sz w:val="24"/>
        </w:rPr>
        <w:t>the aorta abdominalis</w:t>
      </w:r>
      <w:r w:rsidR="00F64DD3" w:rsidRPr="00763D72">
        <w:rPr>
          <w:rFonts w:ascii="Calibri" w:hAnsi="Calibri" w:cs="Calibri"/>
          <w:w w:val="105"/>
          <w:sz w:val="24"/>
        </w:rPr>
        <w:t xml:space="preserve"> was cut to prevent the</w:t>
      </w:r>
      <w:r w:rsidR="00F40163" w:rsidRPr="00763D72">
        <w:rPr>
          <w:rFonts w:ascii="Calibri" w:hAnsi="Calibri" w:cs="Calibri"/>
          <w:w w:val="105"/>
          <w:sz w:val="24"/>
        </w:rPr>
        <w:t xml:space="preserve"> ventricular wall </w:t>
      </w:r>
      <w:r w:rsidR="00F64DD3" w:rsidRPr="00763D72">
        <w:rPr>
          <w:rFonts w:ascii="Calibri" w:hAnsi="Calibri" w:cs="Calibri"/>
          <w:w w:val="105"/>
          <w:sz w:val="24"/>
        </w:rPr>
        <w:t>from being</w:t>
      </w:r>
      <w:r w:rsidR="00F40163" w:rsidRPr="00763D72">
        <w:rPr>
          <w:rFonts w:ascii="Calibri" w:hAnsi="Calibri" w:cs="Calibri"/>
          <w:w w:val="105"/>
          <w:sz w:val="24"/>
        </w:rPr>
        <w:t xml:space="preserve"> stretch</w:t>
      </w:r>
      <w:r w:rsidR="00F64DD3" w:rsidRPr="00763D72">
        <w:rPr>
          <w:rFonts w:ascii="Calibri" w:hAnsi="Calibri" w:cs="Calibri"/>
          <w:w w:val="105"/>
          <w:sz w:val="24"/>
        </w:rPr>
        <w:t>ed</w:t>
      </w:r>
      <w:r w:rsidR="00F40163" w:rsidRPr="00763D72">
        <w:rPr>
          <w:rFonts w:ascii="Calibri" w:hAnsi="Calibri" w:cs="Calibri"/>
          <w:w w:val="105"/>
          <w:sz w:val="24"/>
        </w:rPr>
        <w:t xml:space="preserve"> excessively </w:t>
      </w:r>
      <w:r w:rsidR="00F64DD3" w:rsidRPr="00763D72">
        <w:rPr>
          <w:rFonts w:ascii="Calibri" w:hAnsi="Calibri" w:cs="Calibri"/>
          <w:w w:val="105"/>
          <w:sz w:val="24"/>
        </w:rPr>
        <w:t xml:space="preserve">due to the </w:t>
      </w:r>
      <w:r w:rsidR="00F40163" w:rsidRPr="00763D72">
        <w:rPr>
          <w:rFonts w:ascii="Calibri" w:hAnsi="Calibri" w:cs="Calibri"/>
          <w:w w:val="105"/>
          <w:sz w:val="24"/>
        </w:rPr>
        <w:t xml:space="preserve">intraventricular pressure that </w:t>
      </w:r>
      <w:r w:rsidR="00F64DD3" w:rsidRPr="00763D72">
        <w:rPr>
          <w:rFonts w:ascii="Calibri" w:hAnsi="Calibri" w:cs="Calibri"/>
          <w:w w:val="105"/>
          <w:sz w:val="24"/>
        </w:rPr>
        <w:t xml:space="preserve">would affect its </w:t>
      </w:r>
      <w:r w:rsidR="00F40163" w:rsidRPr="00763D72">
        <w:rPr>
          <w:rFonts w:ascii="Calibri" w:hAnsi="Calibri" w:cs="Calibri"/>
          <w:w w:val="105"/>
          <w:sz w:val="24"/>
        </w:rPr>
        <w:t>histopathological structure. Bleached lungs</w:t>
      </w:r>
      <w:r w:rsidR="007B4D1F" w:rsidRPr="00763D72">
        <w:rPr>
          <w:rFonts w:ascii="Calibri" w:hAnsi="Calibri" w:cs="Calibri"/>
          <w:w w:val="105"/>
          <w:sz w:val="24"/>
        </w:rPr>
        <w:t xml:space="preserve"> (red arrow in </w:t>
      </w:r>
      <w:r w:rsidR="007B4D1F" w:rsidRPr="00763D72">
        <w:rPr>
          <w:rFonts w:ascii="Calibri" w:hAnsi="Calibri" w:cs="Calibri"/>
          <w:b/>
          <w:bCs/>
          <w:w w:val="105"/>
          <w:sz w:val="24"/>
        </w:rPr>
        <w:t>Figure 3B</w:t>
      </w:r>
      <w:r w:rsidR="007B4D1F" w:rsidRPr="00763D72">
        <w:rPr>
          <w:rFonts w:ascii="Calibri" w:hAnsi="Calibri" w:cs="Calibri"/>
          <w:w w:val="105"/>
          <w:sz w:val="24"/>
        </w:rPr>
        <w:t>)</w:t>
      </w:r>
      <w:r w:rsidR="00F40163" w:rsidRPr="00763D72">
        <w:rPr>
          <w:rFonts w:ascii="Calibri" w:hAnsi="Calibri" w:cs="Calibri"/>
          <w:w w:val="105"/>
          <w:sz w:val="24"/>
        </w:rPr>
        <w:t xml:space="preserve"> and liver </w:t>
      </w:r>
      <w:r w:rsidR="002C56E0" w:rsidRPr="00763D72">
        <w:rPr>
          <w:rFonts w:ascii="Calibri" w:hAnsi="Calibri" w:cs="Calibri"/>
          <w:w w:val="105"/>
          <w:sz w:val="24"/>
        </w:rPr>
        <w:t xml:space="preserve">in </w:t>
      </w:r>
      <w:r w:rsidR="002C56E0" w:rsidRPr="00763D72">
        <w:rPr>
          <w:rFonts w:ascii="Calibri" w:hAnsi="Calibri" w:cs="Calibri"/>
          <w:b/>
          <w:bCs/>
          <w:w w:val="105"/>
          <w:sz w:val="24"/>
        </w:rPr>
        <w:t>Figure 3C</w:t>
      </w:r>
      <w:r w:rsidR="00F40163" w:rsidRPr="00763D72">
        <w:rPr>
          <w:rFonts w:ascii="Calibri" w:hAnsi="Calibri" w:cs="Calibri"/>
          <w:w w:val="105"/>
          <w:sz w:val="24"/>
        </w:rPr>
        <w:t xml:space="preserve"> </w:t>
      </w:r>
      <w:r w:rsidR="002C56E0" w:rsidRPr="00763D72">
        <w:rPr>
          <w:rFonts w:ascii="Calibri" w:hAnsi="Calibri" w:cs="Calibri"/>
          <w:w w:val="105"/>
          <w:sz w:val="24"/>
        </w:rPr>
        <w:t>indicate</w:t>
      </w:r>
      <w:r w:rsidR="00F40163" w:rsidRPr="00763D72">
        <w:rPr>
          <w:rFonts w:ascii="Calibri" w:hAnsi="Calibri" w:cs="Calibri"/>
          <w:w w:val="105"/>
          <w:sz w:val="24"/>
        </w:rPr>
        <w:t xml:space="preserve"> that </w:t>
      </w:r>
      <w:r w:rsidR="00AC1A2D" w:rsidRPr="00763D72">
        <w:rPr>
          <w:rFonts w:ascii="Calibri" w:hAnsi="Calibri" w:cs="Calibri"/>
          <w:w w:val="105"/>
          <w:sz w:val="24"/>
        </w:rPr>
        <w:t xml:space="preserve">the </w:t>
      </w:r>
      <w:r w:rsidR="00F40163" w:rsidRPr="00763D72">
        <w:rPr>
          <w:rFonts w:ascii="Calibri" w:hAnsi="Calibri" w:cs="Calibri"/>
          <w:w w:val="105"/>
          <w:sz w:val="24"/>
        </w:rPr>
        <w:t xml:space="preserve">tissue </w:t>
      </w:r>
      <w:r w:rsidR="002C56E0" w:rsidRPr="00763D72">
        <w:rPr>
          <w:rFonts w:ascii="Calibri" w:hAnsi="Calibri" w:cs="Calibri"/>
          <w:w w:val="105"/>
          <w:sz w:val="24"/>
        </w:rPr>
        <w:t>was</w:t>
      </w:r>
      <w:r w:rsidR="00F40163" w:rsidRPr="00763D72">
        <w:rPr>
          <w:rFonts w:ascii="Calibri" w:hAnsi="Calibri" w:cs="Calibri"/>
          <w:w w:val="105"/>
          <w:sz w:val="24"/>
        </w:rPr>
        <w:t xml:space="preserve"> well-reperfused with saline</w:t>
      </w:r>
      <w:r w:rsidR="002C56E0" w:rsidRPr="00763D72">
        <w:rPr>
          <w:rFonts w:ascii="Calibri" w:hAnsi="Calibri" w:cs="Calibri"/>
          <w:w w:val="105"/>
          <w:sz w:val="24"/>
        </w:rPr>
        <w:t xml:space="preserve">. </w:t>
      </w:r>
    </w:p>
    <w:p w14:paraId="772FB944" w14:textId="2217820C" w:rsidR="00DF1986" w:rsidRPr="00763D72" w:rsidRDefault="00DF1986" w:rsidP="00763D72">
      <w:pPr>
        <w:spacing w:after="0" w:line="240" w:lineRule="auto"/>
        <w:rPr>
          <w:rFonts w:ascii="Calibri" w:hAnsi="Calibri" w:cs="Calibri"/>
          <w:w w:val="105"/>
          <w:sz w:val="24"/>
        </w:rPr>
      </w:pPr>
    </w:p>
    <w:p w14:paraId="7CE3702B" w14:textId="184CF029" w:rsidR="00DF1986" w:rsidRPr="00763D72" w:rsidRDefault="00C1357E" w:rsidP="00763D72">
      <w:pPr>
        <w:spacing w:after="0" w:line="240" w:lineRule="auto"/>
        <w:rPr>
          <w:rFonts w:ascii="Calibri" w:hAnsi="Calibri" w:cs="Calibri"/>
          <w:w w:val="105"/>
          <w:sz w:val="24"/>
        </w:rPr>
      </w:pPr>
      <w:r w:rsidRPr="00763D72">
        <w:rPr>
          <w:rFonts w:ascii="Calibri" w:hAnsi="Calibri" w:cs="Calibri"/>
          <w:w w:val="105"/>
          <w:sz w:val="24"/>
        </w:rPr>
        <w:t>Consequently, there was no s</w:t>
      </w:r>
      <w:r w:rsidR="00AC1A2D" w:rsidRPr="00763D72">
        <w:rPr>
          <w:rFonts w:ascii="Calibri" w:hAnsi="Calibri" w:cs="Calibri"/>
          <w:w w:val="105"/>
          <w:sz w:val="24"/>
        </w:rPr>
        <w:t>ignificant</w:t>
      </w:r>
      <w:r w:rsidRPr="00763D72">
        <w:rPr>
          <w:rFonts w:ascii="Calibri" w:hAnsi="Calibri" w:cs="Calibri"/>
          <w:w w:val="105"/>
          <w:sz w:val="24"/>
        </w:rPr>
        <w:t xml:space="preserve"> difference in </w:t>
      </w:r>
      <w:r w:rsidR="00AC1A2D" w:rsidRPr="00763D72">
        <w:rPr>
          <w:rFonts w:ascii="Calibri" w:hAnsi="Calibri" w:cs="Calibri"/>
          <w:w w:val="105"/>
          <w:sz w:val="24"/>
        </w:rPr>
        <w:t xml:space="preserve">the </w:t>
      </w:r>
      <w:r w:rsidRPr="00763D72">
        <w:rPr>
          <w:rFonts w:ascii="Calibri" w:hAnsi="Calibri" w:cs="Calibri"/>
          <w:w w:val="105"/>
          <w:sz w:val="24"/>
        </w:rPr>
        <w:t>cross-section</w:t>
      </w:r>
      <w:r w:rsidR="00AC1A2D" w:rsidRPr="00763D72">
        <w:rPr>
          <w:rFonts w:ascii="Calibri" w:hAnsi="Calibri" w:cs="Calibri"/>
          <w:w w:val="105"/>
          <w:sz w:val="24"/>
        </w:rPr>
        <w:t>al</w:t>
      </w:r>
      <w:r w:rsidRPr="00763D72">
        <w:rPr>
          <w:rFonts w:ascii="Calibri" w:hAnsi="Calibri" w:cs="Calibri"/>
          <w:w w:val="105"/>
          <w:sz w:val="24"/>
        </w:rPr>
        <w:t xml:space="preserve"> area among </w:t>
      </w:r>
      <w:r w:rsidR="00AC1A2D" w:rsidRPr="00763D72">
        <w:rPr>
          <w:rFonts w:ascii="Calibri" w:hAnsi="Calibri" w:cs="Calibri"/>
          <w:w w:val="105"/>
          <w:sz w:val="24"/>
        </w:rPr>
        <w:t xml:space="preserve">the </w:t>
      </w:r>
      <w:r w:rsidRPr="00763D72">
        <w:rPr>
          <w:rFonts w:ascii="Calibri" w:hAnsi="Calibri" w:cs="Calibri"/>
          <w:w w:val="105"/>
          <w:sz w:val="24"/>
        </w:rPr>
        <w:t>three groups</w:t>
      </w:r>
      <w:r w:rsidR="00AC1A2D" w:rsidRPr="00763D72">
        <w:rPr>
          <w:rFonts w:ascii="Calibri" w:hAnsi="Calibri" w:cs="Calibri"/>
          <w:w w:val="105"/>
          <w:sz w:val="24"/>
        </w:rPr>
        <w:t>:</w:t>
      </w:r>
      <w:r w:rsidRPr="00763D72">
        <w:rPr>
          <w:rFonts w:ascii="Calibri" w:hAnsi="Calibri" w:cs="Calibri"/>
          <w:w w:val="105"/>
          <w:sz w:val="24"/>
        </w:rPr>
        <w:t xml:space="preserve"> 1.00</w:t>
      </w:r>
      <w:r w:rsidR="00AC1A2D" w:rsidRPr="00763D72">
        <w:rPr>
          <w:rFonts w:ascii="Calibri" w:hAnsi="Calibri" w:cs="Calibri"/>
          <w:w w:val="105"/>
          <w:sz w:val="24"/>
        </w:rPr>
        <w:t xml:space="preserve"> </w:t>
      </w:r>
      <w:r w:rsidRPr="00763D72">
        <w:rPr>
          <w:rFonts w:ascii="Calibri" w:hAnsi="Calibri" w:cs="Calibri"/>
          <w:w w:val="105"/>
          <w:sz w:val="24"/>
        </w:rPr>
        <w:t>±</w:t>
      </w:r>
      <w:r w:rsidR="00AC1A2D" w:rsidRPr="00763D72">
        <w:rPr>
          <w:rFonts w:ascii="Calibri" w:hAnsi="Calibri" w:cs="Calibri"/>
          <w:w w:val="105"/>
          <w:sz w:val="24"/>
        </w:rPr>
        <w:t xml:space="preserve"> </w:t>
      </w:r>
      <w:r w:rsidRPr="00763D72">
        <w:rPr>
          <w:rFonts w:ascii="Calibri" w:hAnsi="Calibri" w:cs="Calibri"/>
          <w:w w:val="105"/>
          <w:sz w:val="24"/>
        </w:rPr>
        <w:t>0.08 in</w:t>
      </w:r>
      <w:r w:rsidR="00AC1A2D" w:rsidRPr="00763D72">
        <w:rPr>
          <w:rFonts w:ascii="Calibri" w:hAnsi="Calibri" w:cs="Calibri"/>
          <w:w w:val="105"/>
          <w:sz w:val="24"/>
        </w:rPr>
        <w:t xml:space="preserve"> the</w:t>
      </w:r>
      <w:r w:rsidRPr="00763D72">
        <w:rPr>
          <w:rFonts w:ascii="Calibri" w:hAnsi="Calibri" w:cs="Calibri"/>
          <w:w w:val="105"/>
          <w:sz w:val="24"/>
        </w:rPr>
        <w:t xml:space="preserve"> Sham group vs. 0.97</w:t>
      </w:r>
      <w:r w:rsidR="00AC1A2D" w:rsidRPr="00763D72">
        <w:rPr>
          <w:rFonts w:ascii="Calibri" w:hAnsi="Calibri" w:cs="Calibri"/>
          <w:w w:val="105"/>
          <w:sz w:val="24"/>
        </w:rPr>
        <w:t xml:space="preserve"> </w:t>
      </w:r>
      <w:r w:rsidRPr="00763D72">
        <w:rPr>
          <w:rFonts w:ascii="Calibri" w:hAnsi="Calibri" w:cs="Calibri"/>
          <w:w w:val="105"/>
          <w:sz w:val="24"/>
        </w:rPr>
        <w:t>±</w:t>
      </w:r>
      <w:r w:rsidR="00AC1A2D" w:rsidRPr="00763D72">
        <w:rPr>
          <w:rFonts w:ascii="Calibri" w:hAnsi="Calibri" w:cs="Calibri"/>
          <w:w w:val="105"/>
          <w:sz w:val="24"/>
        </w:rPr>
        <w:t xml:space="preserve"> </w:t>
      </w:r>
      <w:r w:rsidRPr="00763D72">
        <w:rPr>
          <w:rFonts w:ascii="Calibri" w:hAnsi="Calibri" w:cs="Calibri"/>
          <w:w w:val="105"/>
          <w:sz w:val="24"/>
        </w:rPr>
        <w:t>0.08 in</w:t>
      </w:r>
      <w:r w:rsidR="00AC1A2D" w:rsidRPr="00763D72">
        <w:rPr>
          <w:rFonts w:ascii="Calibri" w:hAnsi="Calibri" w:cs="Calibri"/>
          <w:w w:val="105"/>
          <w:sz w:val="24"/>
        </w:rPr>
        <w:t xml:space="preserve"> the</w:t>
      </w:r>
      <w:r w:rsidRPr="00763D72">
        <w:rPr>
          <w:rFonts w:ascii="Calibri" w:hAnsi="Calibri" w:cs="Calibri"/>
          <w:w w:val="105"/>
          <w:sz w:val="24"/>
        </w:rPr>
        <w:t xml:space="preserve"> IR group vs. 1.02</w:t>
      </w:r>
      <w:r w:rsidR="00AC1A2D" w:rsidRPr="00763D72">
        <w:rPr>
          <w:rFonts w:ascii="Calibri" w:hAnsi="Calibri" w:cs="Calibri"/>
          <w:w w:val="105"/>
          <w:sz w:val="24"/>
        </w:rPr>
        <w:t xml:space="preserve"> </w:t>
      </w:r>
      <w:r w:rsidRPr="00763D72">
        <w:rPr>
          <w:rFonts w:ascii="Calibri" w:hAnsi="Calibri" w:cs="Calibri"/>
          <w:w w:val="105"/>
          <w:sz w:val="24"/>
        </w:rPr>
        <w:t>±</w:t>
      </w:r>
      <w:r w:rsidR="00AC1A2D" w:rsidRPr="00763D72">
        <w:rPr>
          <w:rFonts w:ascii="Calibri" w:hAnsi="Calibri" w:cs="Calibri"/>
          <w:w w:val="105"/>
          <w:sz w:val="24"/>
        </w:rPr>
        <w:t xml:space="preserve"> </w:t>
      </w:r>
      <w:r w:rsidRPr="00763D72">
        <w:rPr>
          <w:rFonts w:ascii="Calibri" w:hAnsi="Calibri" w:cs="Calibri"/>
          <w:w w:val="105"/>
          <w:sz w:val="24"/>
        </w:rPr>
        <w:t>0.04 in</w:t>
      </w:r>
      <w:r w:rsidR="00AC1A2D" w:rsidRPr="00763D72">
        <w:rPr>
          <w:rFonts w:ascii="Calibri" w:hAnsi="Calibri" w:cs="Calibri"/>
          <w:w w:val="105"/>
          <w:sz w:val="24"/>
        </w:rPr>
        <w:t xml:space="preserve"> the</w:t>
      </w:r>
      <w:r w:rsidRPr="00763D72">
        <w:rPr>
          <w:rFonts w:ascii="Calibri" w:hAnsi="Calibri" w:cs="Calibri"/>
          <w:w w:val="105"/>
          <w:sz w:val="24"/>
        </w:rPr>
        <w:t xml:space="preserve"> IR+TXL group (</w:t>
      </w:r>
      <w:r w:rsidRPr="00763D72">
        <w:rPr>
          <w:rFonts w:ascii="Calibri" w:hAnsi="Calibri" w:cs="Calibri"/>
          <w:b/>
          <w:bCs/>
          <w:w w:val="105"/>
          <w:sz w:val="24"/>
        </w:rPr>
        <w:t>Figure 4A</w:t>
      </w:r>
      <w:r w:rsidRPr="00763D72">
        <w:rPr>
          <w:rFonts w:ascii="Calibri" w:hAnsi="Calibri" w:cs="Calibri"/>
          <w:w w:val="105"/>
          <w:sz w:val="24"/>
        </w:rPr>
        <w:t>, n</w:t>
      </w:r>
      <w:r w:rsidR="006C2F96" w:rsidRPr="00763D72">
        <w:rPr>
          <w:rFonts w:ascii="Calibri" w:hAnsi="Calibri" w:cs="Calibri"/>
          <w:w w:val="105"/>
          <w:sz w:val="24"/>
        </w:rPr>
        <w:t xml:space="preserve"> </w:t>
      </w:r>
      <w:r w:rsidRPr="00763D72">
        <w:rPr>
          <w:rFonts w:ascii="Calibri" w:hAnsi="Calibri" w:cs="Calibri"/>
          <w:w w:val="105"/>
          <w:sz w:val="24"/>
        </w:rPr>
        <w:t>=</w:t>
      </w:r>
      <w:r w:rsidR="006C2F96" w:rsidRPr="00763D72">
        <w:rPr>
          <w:rFonts w:ascii="Calibri" w:hAnsi="Calibri" w:cs="Calibri"/>
          <w:w w:val="105"/>
          <w:sz w:val="24"/>
        </w:rPr>
        <w:t xml:space="preserve"> </w:t>
      </w:r>
      <w:r w:rsidRPr="00763D72">
        <w:rPr>
          <w:rFonts w:ascii="Calibri" w:hAnsi="Calibri" w:cs="Calibri"/>
          <w:w w:val="105"/>
          <w:sz w:val="24"/>
        </w:rPr>
        <w:t>6 in each group, p</w:t>
      </w:r>
      <w:r w:rsidR="006C2F96" w:rsidRPr="00763D72">
        <w:rPr>
          <w:rFonts w:ascii="Calibri" w:hAnsi="Calibri" w:cs="Calibri"/>
          <w:w w:val="105"/>
          <w:sz w:val="24"/>
        </w:rPr>
        <w:t xml:space="preserve"> </w:t>
      </w:r>
      <w:r w:rsidRPr="00763D72">
        <w:rPr>
          <w:rFonts w:ascii="Calibri" w:hAnsi="Calibri" w:cs="Calibri"/>
          <w:w w:val="105"/>
          <w:sz w:val="24"/>
        </w:rPr>
        <w:t>&gt;</w:t>
      </w:r>
      <w:r w:rsidR="006C2F96" w:rsidRPr="00763D72">
        <w:rPr>
          <w:rFonts w:ascii="Calibri" w:hAnsi="Calibri" w:cs="Calibri"/>
          <w:w w:val="105"/>
          <w:sz w:val="24"/>
        </w:rPr>
        <w:t xml:space="preserve"> </w:t>
      </w:r>
      <w:r w:rsidRPr="00763D72">
        <w:rPr>
          <w:rFonts w:ascii="Calibri" w:hAnsi="Calibri" w:cs="Calibri"/>
          <w:w w:val="105"/>
          <w:sz w:val="24"/>
        </w:rPr>
        <w:t xml:space="preserve">0.05 between any two groups). As shown in </w:t>
      </w:r>
      <w:r w:rsidRPr="00763D72">
        <w:rPr>
          <w:rFonts w:ascii="Calibri" w:hAnsi="Calibri" w:cs="Calibri"/>
          <w:b/>
          <w:bCs/>
          <w:w w:val="105"/>
          <w:sz w:val="24"/>
        </w:rPr>
        <w:t>Figure 4</w:t>
      </w:r>
      <w:r w:rsidR="00461E19" w:rsidRPr="00763D72">
        <w:rPr>
          <w:rFonts w:ascii="Calibri" w:hAnsi="Calibri" w:cs="Calibri"/>
          <w:b/>
          <w:bCs/>
          <w:w w:val="105"/>
          <w:sz w:val="24"/>
        </w:rPr>
        <w:t>B</w:t>
      </w:r>
      <w:r w:rsidR="00E920A8" w:rsidRPr="00763D72">
        <w:rPr>
          <w:rFonts w:ascii="Calibri" w:hAnsi="Calibri" w:cs="Calibri"/>
          <w:b/>
          <w:bCs/>
          <w:w w:val="105"/>
          <w:sz w:val="24"/>
        </w:rPr>
        <w:t>,</w:t>
      </w:r>
      <w:r w:rsidR="00461E19" w:rsidRPr="00763D72">
        <w:rPr>
          <w:rFonts w:ascii="Calibri" w:hAnsi="Calibri" w:cs="Calibri"/>
          <w:b/>
          <w:bCs/>
          <w:w w:val="105"/>
          <w:sz w:val="24"/>
        </w:rPr>
        <w:t>C</w:t>
      </w:r>
      <w:r w:rsidRPr="00763D72">
        <w:rPr>
          <w:rFonts w:ascii="Calibri" w:hAnsi="Calibri" w:cs="Calibri"/>
          <w:w w:val="105"/>
          <w:sz w:val="24"/>
        </w:rPr>
        <w:t>, the mean intensity of green fluorescence in the whole section</w:t>
      </w:r>
      <w:r w:rsidR="006C2F96" w:rsidRPr="00763D72">
        <w:rPr>
          <w:rFonts w:ascii="Calibri" w:hAnsi="Calibri" w:cs="Calibri"/>
          <w:w w:val="105"/>
          <w:sz w:val="24"/>
        </w:rPr>
        <w:t>s</w:t>
      </w:r>
      <w:r w:rsidRPr="00763D72">
        <w:rPr>
          <w:rFonts w:ascii="Calibri" w:hAnsi="Calibri" w:cs="Calibri"/>
          <w:w w:val="105"/>
          <w:sz w:val="24"/>
        </w:rPr>
        <w:t xml:space="preserve"> </w:t>
      </w:r>
      <w:r w:rsidR="006C2F96" w:rsidRPr="00763D72">
        <w:rPr>
          <w:rFonts w:ascii="Calibri" w:hAnsi="Calibri" w:cs="Calibri"/>
          <w:w w:val="105"/>
          <w:sz w:val="24"/>
        </w:rPr>
        <w:t>from</w:t>
      </w:r>
      <w:r w:rsidRPr="00763D72">
        <w:rPr>
          <w:rFonts w:ascii="Calibri" w:hAnsi="Calibri" w:cs="Calibri"/>
          <w:w w:val="105"/>
          <w:sz w:val="24"/>
        </w:rPr>
        <w:t xml:space="preserve"> Sham rats was extremely low. In contrast, fluorescence </w:t>
      </w:r>
      <w:r w:rsidR="00E01D38" w:rsidRPr="00763D72">
        <w:rPr>
          <w:rFonts w:ascii="Calibri" w:hAnsi="Calibri" w:cs="Calibri"/>
          <w:w w:val="105"/>
          <w:sz w:val="24"/>
        </w:rPr>
        <w:t>emitted by</w:t>
      </w:r>
      <w:r w:rsidRPr="00763D72">
        <w:rPr>
          <w:rFonts w:ascii="Calibri" w:hAnsi="Calibri" w:cs="Calibri"/>
          <w:w w:val="105"/>
          <w:sz w:val="24"/>
        </w:rPr>
        <w:t xml:space="preserve"> extravasated FITC-dextran increased markedly in</w:t>
      </w:r>
      <w:r w:rsidR="00E01D38" w:rsidRPr="00763D72">
        <w:rPr>
          <w:rFonts w:ascii="Calibri" w:hAnsi="Calibri" w:cs="Calibri"/>
          <w:w w:val="105"/>
          <w:sz w:val="24"/>
        </w:rPr>
        <w:t xml:space="preserve"> the</w:t>
      </w:r>
      <w:r w:rsidRPr="00763D72">
        <w:rPr>
          <w:rFonts w:ascii="Calibri" w:hAnsi="Calibri" w:cs="Calibri"/>
          <w:w w:val="105"/>
          <w:sz w:val="24"/>
        </w:rPr>
        <w:t xml:space="preserve"> IR group</w:t>
      </w:r>
      <w:r w:rsidR="00F51F32" w:rsidRPr="00763D72">
        <w:rPr>
          <w:rFonts w:ascii="Calibri" w:hAnsi="Calibri" w:cs="Calibri"/>
          <w:w w:val="105"/>
          <w:sz w:val="24"/>
        </w:rPr>
        <w:t>, normalized to</w:t>
      </w:r>
      <w:r w:rsidR="000F32F7">
        <w:rPr>
          <w:rFonts w:ascii="Calibri" w:hAnsi="Calibri" w:cs="Calibri"/>
          <w:w w:val="105"/>
          <w:sz w:val="24"/>
        </w:rPr>
        <w:t xml:space="preserve"> the</w:t>
      </w:r>
      <w:r w:rsidR="00F51F32" w:rsidRPr="00763D72">
        <w:rPr>
          <w:rFonts w:ascii="Calibri" w:hAnsi="Calibri" w:cs="Calibri"/>
          <w:w w:val="105"/>
          <w:sz w:val="24"/>
        </w:rPr>
        <w:t xml:space="preserve"> Sham group</w:t>
      </w:r>
      <w:r w:rsidRPr="00763D72">
        <w:rPr>
          <w:rFonts w:ascii="Calibri" w:hAnsi="Calibri" w:cs="Calibri"/>
          <w:w w:val="105"/>
          <w:sz w:val="24"/>
        </w:rPr>
        <w:t xml:space="preserve"> (5.52</w:t>
      </w:r>
      <w:r w:rsidR="00E01D38" w:rsidRPr="00763D72">
        <w:rPr>
          <w:rFonts w:ascii="Calibri" w:hAnsi="Calibri" w:cs="Calibri"/>
          <w:w w:val="105"/>
          <w:sz w:val="24"/>
        </w:rPr>
        <w:t xml:space="preserve"> </w:t>
      </w:r>
      <w:r w:rsidRPr="00763D72">
        <w:rPr>
          <w:rFonts w:ascii="Calibri" w:hAnsi="Calibri" w:cs="Calibri"/>
          <w:w w:val="105"/>
          <w:sz w:val="24"/>
        </w:rPr>
        <w:t>±</w:t>
      </w:r>
      <w:r w:rsidR="00E01D38" w:rsidRPr="00763D72">
        <w:rPr>
          <w:rFonts w:ascii="Calibri" w:hAnsi="Calibri" w:cs="Calibri"/>
          <w:w w:val="105"/>
          <w:sz w:val="24"/>
        </w:rPr>
        <w:t xml:space="preserve"> </w:t>
      </w:r>
      <w:r w:rsidRPr="00763D72">
        <w:rPr>
          <w:rFonts w:ascii="Calibri" w:hAnsi="Calibri" w:cs="Calibri"/>
          <w:w w:val="105"/>
          <w:sz w:val="24"/>
        </w:rPr>
        <w:t xml:space="preserve">0.85 in </w:t>
      </w:r>
      <w:r w:rsidR="00E01D38" w:rsidRPr="00763D72">
        <w:rPr>
          <w:rFonts w:ascii="Calibri" w:hAnsi="Calibri" w:cs="Calibri"/>
          <w:w w:val="105"/>
          <w:sz w:val="24"/>
        </w:rPr>
        <w:t xml:space="preserve">the </w:t>
      </w:r>
      <w:r w:rsidRPr="00763D72">
        <w:rPr>
          <w:rFonts w:ascii="Calibri" w:hAnsi="Calibri" w:cs="Calibri"/>
          <w:w w:val="105"/>
          <w:sz w:val="24"/>
        </w:rPr>
        <w:t>IR group vs. 1.00</w:t>
      </w:r>
      <w:r w:rsidR="00E01D38" w:rsidRPr="00763D72">
        <w:rPr>
          <w:rFonts w:ascii="Calibri" w:hAnsi="Calibri" w:cs="Calibri"/>
          <w:w w:val="105"/>
          <w:sz w:val="24"/>
        </w:rPr>
        <w:t xml:space="preserve"> </w:t>
      </w:r>
      <w:r w:rsidRPr="00763D72">
        <w:rPr>
          <w:rFonts w:ascii="Calibri" w:hAnsi="Calibri" w:cs="Calibri"/>
          <w:w w:val="105"/>
          <w:sz w:val="24"/>
        </w:rPr>
        <w:t>±</w:t>
      </w:r>
      <w:r w:rsidR="00E01D38" w:rsidRPr="00763D72">
        <w:rPr>
          <w:rFonts w:ascii="Calibri" w:hAnsi="Calibri" w:cs="Calibri"/>
          <w:w w:val="105"/>
          <w:sz w:val="24"/>
        </w:rPr>
        <w:t xml:space="preserve"> </w:t>
      </w:r>
      <w:r w:rsidRPr="00763D72">
        <w:rPr>
          <w:rFonts w:ascii="Calibri" w:hAnsi="Calibri" w:cs="Calibri"/>
          <w:w w:val="105"/>
          <w:sz w:val="24"/>
        </w:rPr>
        <w:t xml:space="preserve">0.19 in </w:t>
      </w:r>
      <w:r w:rsidR="00E01D38" w:rsidRPr="00763D72">
        <w:rPr>
          <w:rFonts w:ascii="Calibri" w:hAnsi="Calibri" w:cs="Calibri"/>
          <w:w w:val="105"/>
          <w:sz w:val="24"/>
        </w:rPr>
        <w:t xml:space="preserve">the </w:t>
      </w:r>
      <w:r w:rsidRPr="00763D72">
        <w:rPr>
          <w:rFonts w:ascii="Calibri" w:hAnsi="Calibri" w:cs="Calibri"/>
          <w:w w:val="105"/>
          <w:sz w:val="24"/>
        </w:rPr>
        <w:t>Sham group, n</w:t>
      </w:r>
      <w:r w:rsidR="00E01D38" w:rsidRPr="00763D72">
        <w:rPr>
          <w:rFonts w:ascii="Calibri" w:hAnsi="Calibri" w:cs="Calibri"/>
          <w:w w:val="105"/>
          <w:sz w:val="24"/>
        </w:rPr>
        <w:t xml:space="preserve"> </w:t>
      </w:r>
      <w:r w:rsidRPr="00763D72">
        <w:rPr>
          <w:rFonts w:ascii="Calibri" w:hAnsi="Calibri" w:cs="Calibri"/>
          <w:w w:val="105"/>
          <w:sz w:val="24"/>
        </w:rPr>
        <w:t>=</w:t>
      </w:r>
      <w:r w:rsidR="00E01D38" w:rsidRPr="00763D72">
        <w:rPr>
          <w:rFonts w:ascii="Calibri" w:hAnsi="Calibri" w:cs="Calibri"/>
          <w:w w:val="105"/>
          <w:sz w:val="24"/>
        </w:rPr>
        <w:t xml:space="preserve"> </w:t>
      </w:r>
      <w:r w:rsidRPr="00763D72">
        <w:rPr>
          <w:rFonts w:ascii="Calibri" w:hAnsi="Calibri" w:cs="Calibri"/>
          <w:w w:val="105"/>
          <w:sz w:val="24"/>
        </w:rPr>
        <w:t>6, p</w:t>
      </w:r>
      <w:r w:rsidR="00E01D38" w:rsidRPr="00763D72">
        <w:rPr>
          <w:rFonts w:ascii="Calibri" w:hAnsi="Calibri" w:cs="Calibri"/>
          <w:w w:val="105"/>
          <w:sz w:val="24"/>
        </w:rPr>
        <w:t xml:space="preserve"> </w:t>
      </w:r>
      <w:r w:rsidRPr="00763D72">
        <w:rPr>
          <w:rFonts w:ascii="Calibri" w:hAnsi="Calibri" w:cs="Calibri"/>
          <w:w w:val="105"/>
          <w:sz w:val="24"/>
        </w:rPr>
        <w:t>&lt;</w:t>
      </w:r>
      <w:r w:rsidR="00E01D38" w:rsidRPr="00763D72">
        <w:rPr>
          <w:rFonts w:ascii="Calibri" w:hAnsi="Calibri" w:cs="Calibri"/>
          <w:w w:val="105"/>
          <w:sz w:val="24"/>
        </w:rPr>
        <w:t xml:space="preserve"> </w:t>
      </w:r>
      <w:r w:rsidRPr="00763D72">
        <w:rPr>
          <w:rFonts w:ascii="Calibri" w:hAnsi="Calibri" w:cs="Calibri"/>
          <w:w w:val="105"/>
          <w:sz w:val="24"/>
        </w:rPr>
        <w:t xml:space="preserve">0.05). </w:t>
      </w:r>
      <w:r w:rsidR="00F40163" w:rsidRPr="00763D72">
        <w:rPr>
          <w:rFonts w:ascii="Calibri" w:hAnsi="Calibri" w:cs="Calibri"/>
          <w:w w:val="105"/>
          <w:sz w:val="24"/>
        </w:rPr>
        <w:t>Furthermore, T</w:t>
      </w:r>
      <w:r w:rsidR="001705A5" w:rsidRPr="00763D72">
        <w:rPr>
          <w:rFonts w:ascii="Calibri" w:hAnsi="Calibri" w:cs="Calibri"/>
          <w:w w:val="105"/>
          <w:sz w:val="24"/>
        </w:rPr>
        <w:t>XL</w:t>
      </w:r>
      <w:r w:rsidR="00F40163" w:rsidRPr="00763D72">
        <w:rPr>
          <w:rFonts w:ascii="Calibri" w:hAnsi="Calibri" w:cs="Calibri"/>
          <w:w w:val="105"/>
          <w:sz w:val="24"/>
        </w:rPr>
        <w:t xml:space="preserve"> </w:t>
      </w:r>
      <w:r w:rsidR="005172AD" w:rsidRPr="00763D72">
        <w:rPr>
          <w:rFonts w:ascii="Calibri" w:hAnsi="Calibri" w:cs="Calibri"/>
          <w:w w:val="105"/>
          <w:sz w:val="24"/>
        </w:rPr>
        <w:t xml:space="preserve">superfine </w:t>
      </w:r>
      <w:r w:rsidR="00F40163" w:rsidRPr="00763D72">
        <w:rPr>
          <w:rFonts w:ascii="Calibri" w:hAnsi="Calibri" w:cs="Calibri"/>
          <w:w w:val="105"/>
          <w:sz w:val="24"/>
        </w:rPr>
        <w:t xml:space="preserve">powder, </w:t>
      </w:r>
      <w:r w:rsidR="00C21CE8" w:rsidRPr="00763D72">
        <w:rPr>
          <w:rFonts w:ascii="Calibri" w:hAnsi="Calibri" w:cs="Calibri"/>
          <w:w w:val="105"/>
          <w:sz w:val="24"/>
        </w:rPr>
        <w:t>known to</w:t>
      </w:r>
      <w:r w:rsidR="00F40163" w:rsidRPr="00763D72">
        <w:rPr>
          <w:rFonts w:ascii="Calibri" w:hAnsi="Calibri" w:cs="Calibri"/>
          <w:w w:val="105"/>
          <w:sz w:val="24"/>
        </w:rPr>
        <w:t xml:space="preserve"> protect</w:t>
      </w:r>
      <w:r w:rsidR="00C21CE8" w:rsidRPr="00763D72">
        <w:rPr>
          <w:rFonts w:ascii="Calibri" w:hAnsi="Calibri" w:cs="Calibri"/>
          <w:w w:val="105"/>
          <w:sz w:val="24"/>
        </w:rPr>
        <w:t xml:space="preserve"> the</w:t>
      </w:r>
      <w:r w:rsidR="00F40163" w:rsidRPr="00763D72">
        <w:rPr>
          <w:rFonts w:ascii="Calibri" w:hAnsi="Calibri" w:cs="Calibri"/>
          <w:w w:val="105"/>
          <w:sz w:val="24"/>
        </w:rPr>
        <w:t xml:space="preserve"> cardiac microvascular endothelium</w:t>
      </w:r>
      <w:r w:rsidR="00F40163" w:rsidRPr="00763D72">
        <w:rPr>
          <w:rFonts w:ascii="Calibri" w:hAnsi="Calibri" w:cs="Calibri"/>
          <w:w w:val="105"/>
          <w:sz w:val="24"/>
        </w:rPr>
        <w:fldChar w:fldCharType="begin">
          <w:fldData xml:space="preserve">PEVuZE5vdGU+PENpdGU+PEF1dGhvcj5RaTwvQXV0aG9yPjxZZWFyPjIwMTg8L1llYXI+PFJlY051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</w:fldData>
        </w:fldChar>
      </w:r>
      <w:r w:rsidR="00AF2B6E" w:rsidRPr="00763D72">
        <w:rPr>
          <w:rFonts w:ascii="Calibri" w:hAnsi="Calibri" w:cs="Calibri"/>
          <w:w w:val="105"/>
          <w:sz w:val="24"/>
        </w:rPr>
        <w:instrText xml:space="preserve"> ADDIN EN.CITE </w:instrText>
      </w:r>
      <w:r w:rsidR="00AF2B6E" w:rsidRPr="00763D72">
        <w:rPr>
          <w:rFonts w:ascii="Calibri" w:hAnsi="Calibri" w:cs="Calibri"/>
          <w:w w:val="105"/>
          <w:sz w:val="24"/>
        </w:rPr>
        <w:fldChar w:fldCharType="begin">
          <w:fldData xml:space="preserve">PEVuZE5vdGU+PENpdGU+PEF1dGhvcj5RaTwvQXV0aG9yPjxZZWFyPjIwMTg8L1llYXI+PFJlY051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</w:fldData>
        </w:fldChar>
      </w:r>
      <w:r w:rsidR="00AF2B6E" w:rsidRPr="00763D72">
        <w:rPr>
          <w:rFonts w:ascii="Calibri" w:hAnsi="Calibri" w:cs="Calibri"/>
          <w:w w:val="105"/>
          <w:sz w:val="24"/>
        </w:rPr>
        <w:instrText xml:space="preserve"> ADDIN EN.CITE.DATA </w:instrText>
      </w:r>
      <w:r w:rsidR="00AF2B6E" w:rsidRPr="00763D72">
        <w:rPr>
          <w:rFonts w:ascii="Calibri" w:hAnsi="Calibri" w:cs="Calibri"/>
          <w:w w:val="105"/>
          <w:sz w:val="24"/>
        </w:rPr>
      </w:r>
      <w:r w:rsidR="00AF2B6E" w:rsidRPr="00763D72">
        <w:rPr>
          <w:rFonts w:ascii="Calibri" w:hAnsi="Calibri" w:cs="Calibri"/>
          <w:w w:val="105"/>
          <w:sz w:val="24"/>
        </w:rPr>
        <w:fldChar w:fldCharType="end"/>
      </w:r>
      <w:r w:rsidR="00F40163" w:rsidRPr="00763D72">
        <w:rPr>
          <w:rFonts w:ascii="Calibri" w:hAnsi="Calibri" w:cs="Calibri"/>
          <w:w w:val="105"/>
          <w:sz w:val="24"/>
        </w:rPr>
      </w:r>
      <w:r w:rsidR="00F40163" w:rsidRPr="00763D72">
        <w:rPr>
          <w:rFonts w:ascii="Calibri" w:hAnsi="Calibri" w:cs="Calibri"/>
          <w:w w:val="105"/>
          <w:sz w:val="24"/>
        </w:rPr>
        <w:fldChar w:fldCharType="separate"/>
      </w:r>
      <w:r w:rsidR="00AF2B6E" w:rsidRPr="00763D72">
        <w:rPr>
          <w:rFonts w:ascii="Calibri" w:hAnsi="Calibri" w:cs="Calibri"/>
          <w:noProof/>
          <w:w w:val="105"/>
          <w:sz w:val="24"/>
          <w:vertAlign w:val="superscript"/>
        </w:rPr>
        <w:t>14,16</w:t>
      </w:r>
      <w:r w:rsidR="00F40163" w:rsidRPr="00763D72">
        <w:rPr>
          <w:rFonts w:ascii="Calibri" w:hAnsi="Calibri" w:cs="Calibri"/>
          <w:w w:val="105"/>
          <w:sz w:val="24"/>
        </w:rPr>
        <w:fldChar w:fldCharType="end"/>
      </w:r>
      <w:r w:rsidR="00F40163" w:rsidRPr="00763D72">
        <w:rPr>
          <w:rFonts w:ascii="Calibri" w:hAnsi="Calibri" w:cs="Calibri"/>
          <w:w w:val="105"/>
          <w:sz w:val="24"/>
        </w:rPr>
        <w:t xml:space="preserve">, </w:t>
      </w:r>
      <w:r w:rsidR="00C21CE8" w:rsidRPr="00763D72">
        <w:rPr>
          <w:rFonts w:ascii="Calibri" w:hAnsi="Calibri" w:cs="Calibri"/>
          <w:w w:val="105"/>
          <w:sz w:val="24"/>
        </w:rPr>
        <w:t>remarkably</w:t>
      </w:r>
      <w:r w:rsidR="00F40163" w:rsidRPr="00763D72">
        <w:rPr>
          <w:rFonts w:ascii="Calibri" w:hAnsi="Calibri" w:cs="Calibri"/>
          <w:w w:val="105"/>
          <w:sz w:val="24"/>
        </w:rPr>
        <w:t xml:space="preserve"> reversed the higher fluorescence intensity induced by IR (</w:t>
      </w:r>
      <w:r w:rsidR="00824085" w:rsidRPr="00763D72">
        <w:rPr>
          <w:rFonts w:ascii="Calibri" w:hAnsi="Calibri" w:cs="Calibri"/>
          <w:w w:val="105"/>
          <w:sz w:val="24"/>
        </w:rPr>
        <w:t>2.87</w:t>
      </w:r>
      <w:r w:rsidR="00394E70" w:rsidRPr="00763D72">
        <w:rPr>
          <w:rFonts w:ascii="Calibri" w:hAnsi="Calibri" w:cs="Calibri"/>
          <w:w w:val="105"/>
          <w:sz w:val="24"/>
        </w:rPr>
        <w:t xml:space="preserve"> </w:t>
      </w:r>
      <w:r w:rsidR="00824085" w:rsidRPr="00763D72">
        <w:rPr>
          <w:rFonts w:ascii="Calibri" w:hAnsi="Calibri" w:cs="Calibri"/>
          <w:w w:val="105"/>
          <w:sz w:val="24"/>
        </w:rPr>
        <w:t>±</w:t>
      </w:r>
      <w:r w:rsidR="00394E70" w:rsidRPr="00763D72">
        <w:rPr>
          <w:rFonts w:ascii="Calibri" w:hAnsi="Calibri" w:cs="Calibri"/>
          <w:w w:val="105"/>
          <w:sz w:val="24"/>
        </w:rPr>
        <w:t xml:space="preserve"> </w:t>
      </w:r>
      <w:r w:rsidR="00824085" w:rsidRPr="00763D72">
        <w:rPr>
          <w:rFonts w:ascii="Calibri" w:hAnsi="Calibri" w:cs="Calibri"/>
          <w:w w:val="105"/>
          <w:sz w:val="24"/>
        </w:rPr>
        <w:t>0.52 in IR+TXL group vs. 5.52</w:t>
      </w:r>
      <w:r w:rsidR="00394E70" w:rsidRPr="00763D72">
        <w:rPr>
          <w:rFonts w:ascii="Calibri" w:hAnsi="Calibri" w:cs="Calibri"/>
          <w:w w:val="105"/>
          <w:sz w:val="24"/>
        </w:rPr>
        <w:t xml:space="preserve"> </w:t>
      </w:r>
      <w:r w:rsidR="00824085" w:rsidRPr="00763D72">
        <w:rPr>
          <w:rFonts w:ascii="Calibri" w:hAnsi="Calibri" w:cs="Calibri"/>
          <w:w w:val="105"/>
          <w:sz w:val="24"/>
        </w:rPr>
        <w:t>±</w:t>
      </w:r>
      <w:r w:rsidR="00394E70" w:rsidRPr="00763D72">
        <w:rPr>
          <w:rFonts w:ascii="Calibri" w:hAnsi="Calibri" w:cs="Calibri"/>
          <w:w w:val="105"/>
          <w:sz w:val="24"/>
        </w:rPr>
        <w:t xml:space="preserve"> </w:t>
      </w:r>
      <w:r w:rsidR="00824085" w:rsidRPr="00763D72">
        <w:rPr>
          <w:rFonts w:ascii="Calibri" w:hAnsi="Calibri" w:cs="Calibri"/>
          <w:w w:val="105"/>
          <w:sz w:val="24"/>
        </w:rPr>
        <w:t>0.85 in IR group, n</w:t>
      </w:r>
      <w:r w:rsidR="00394E70" w:rsidRPr="00763D72">
        <w:rPr>
          <w:rFonts w:ascii="Calibri" w:hAnsi="Calibri" w:cs="Calibri"/>
          <w:w w:val="105"/>
          <w:sz w:val="24"/>
        </w:rPr>
        <w:t xml:space="preserve"> </w:t>
      </w:r>
      <w:r w:rsidR="00824085" w:rsidRPr="00763D72">
        <w:rPr>
          <w:rFonts w:ascii="Calibri" w:hAnsi="Calibri" w:cs="Calibri"/>
          <w:w w:val="105"/>
          <w:sz w:val="24"/>
        </w:rPr>
        <w:t>=</w:t>
      </w:r>
      <w:r w:rsidR="00394E70" w:rsidRPr="00763D72">
        <w:rPr>
          <w:rFonts w:ascii="Calibri" w:hAnsi="Calibri" w:cs="Calibri"/>
          <w:w w:val="105"/>
          <w:sz w:val="24"/>
        </w:rPr>
        <w:t xml:space="preserve"> </w:t>
      </w:r>
      <w:r w:rsidR="00824085" w:rsidRPr="00763D72">
        <w:rPr>
          <w:rFonts w:ascii="Calibri" w:hAnsi="Calibri" w:cs="Calibri"/>
          <w:w w:val="105"/>
          <w:sz w:val="24"/>
        </w:rPr>
        <w:t>6, p</w:t>
      </w:r>
      <w:r w:rsidR="00394E70" w:rsidRPr="00763D72">
        <w:rPr>
          <w:rFonts w:ascii="Calibri" w:hAnsi="Calibri" w:cs="Calibri"/>
          <w:w w:val="105"/>
          <w:sz w:val="24"/>
        </w:rPr>
        <w:t xml:space="preserve"> </w:t>
      </w:r>
      <w:r w:rsidR="00824085" w:rsidRPr="00763D72">
        <w:rPr>
          <w:rFonts w:ascii="Calibri" w:hAnsi="Calibri" w:cs="Calibri"/>
          <w:w w:val="105"/>
          <w:sz w:val="24"/>
        </w:rPr>
        <w:t>&lt;</w:t>
      </w:r>
      <w:r w:rsidR="00394E70" w:rsidRPr="00763D72">
        <w:rPr>
          <w:rFonts w:ascii="Calibri" w:hAnsi="Calibri" w:cs="Calibri"/>
          <w:w w:val="105"/>
          <w:sz w:val="24"/>
        </w:rPr>
        <w:t xml:space="preserve"> </w:t>
      </w:r>
      <w:r w:rsidR="00824085" w:rsidRPr="00763D72">
        <w:rPr>
          <w:rFonts w:ascii="Calibri" w:hAnsi="Calibri" w:cs="Calibri"/>
          <w:w w:val="105"/>
          <w:sz w:val="24"/>
        </w:rPr>
        <w:t>0.05</w:t>
      </w:r>
      <w:r w:rsidR="00F40163" w:rsidRPr="00763D72">
        <w:rPr>
          <w:rFonts w:ascii="Calibri" w:hAnsi="Calibri" w:cs="Calibri"/>
          <w:w w:val="105"/>
          <w:sz w:val="24"/>
        </w:rPr>
        <w:t>).</w:t>
      </w:r>
      <w:r w:rsidR="00461E19" w:rsidRPr="00763D72">
        <w:rPr>
          <w:rFonts w:ascii="Calibri" w:hAnsi="Calibri" w:cs="Calibri"/>
          <w:w w:val="105"/>
          <w:sz w:val="24"/>
        </w:rPr>
        <w:t xml:space="preserve"> </w:t>
      </w:r>
      <w:r w:rsidR="00CB5FB7" w:rsidRPr="00763D72">
        <w:rPr>
          <w:rFonts w:ascii="Calibri" w:hAnsi="Calibri" w:cs="Calibri"/>
          <w:w w:val="105"/>
          <w:sz w:val="24"/>
        </w:rPr>
        <w:t xml:space="preserve">The images of </w:t>
      </w:r>
      <w:r w:rsidR="00F73AF4" w:rsidRPr="00763D72">
        <w:rPr>
          <w:rFonts w:ascii="Calibri" w:hAnsi="Calibri" w:cs="Calibri"/>
          <w:w w:val="105"/>
          <w:sz w:val="24"/>
        </w:rPr>
        <w:t xml:space="preserve">the </w:t>
      </w:r>
      <w:r w:rsidR="00CB5FB7" w:rsidRPr="00763D72">
        <w:rPr>
          <w:rFonts w:ascii="Calibri" w:hAnsi="Calibri" w:cs="Calibri"/>
          <w:w w:val="105"/>
          <w:sz w:val="24"/>
        </w:rPr>
        <w:t>regional myocardium indicated that FITC-dextran overwhelmingly accumulated in</w:t>
      </w:r>
      <w:r w:rsidR="00CB5FB7" w:rsidRPr="00763D72">
        <w:rPr>
          <w:rFonts w:ascii="Calibri" w:hAnsi="Calibri" w:cs="Calibri"/>
          <w:sz w:val="24"/>
        </w:rPr>
        <w:t xml:space="preserve"> </w:t>
      </w:r>
      <w:r w:rsidR="00F73AF4" w:rsidRPr="00763D72">
        <w:rPr>
          <w:rFonts w:ascii="Calibri" w:hAnsi="Calibri" w:cs="Calibri"/>
          <w:sz w:val="24"/>
        </w:rPr>
        <w:t xml:space="preserve">the </w:t>
      </w:r>
      <w:r w:rsidR="00CB5FB7" w:rsidRPr="00763D72">
        <w:rPr>
          <w:rFonts w:ascii="Calibri" w:hAnsi="Calibri" w:cs="Calibri"/>
          <w:w w:val="105"/>
          <w:sz w:val="24"/>
        </w:rPr>
        <w:t>extracellular matrix</w:t>
      </w:r>
      <w:r w:rsidR="00F51F32" w:rsidRPr="00763D72">
        <w:rPr>
          <w:rFonts w:ascii="Calibri" w:hAnsi="Calibri" w:cs="Calibri"/>
          <w:w w:val="105"/>
          <w:sz w:val="24"/>
        </w:rPr>
        <w:t xml:space="preserve"> but not in </w:t>
      </w:r>
      <w:r w:rsidR="00F73AF4" w:rsidRPr="00763D72">
        <w:rPr>
          <w:rFonts w:ascii="Calibri" w:hAnsi="Calibri" w:cs="Calibri"/>
          <w:w w:val="105"/>
          <w:sz w:val="24"/>
        </w:rPr>
        <w:t xml:space="preserve">the </w:t>
      </w:r>
      <w:r w:rsidR="00F51F32" w:rsidRPr="00763D72">
        <w:rPr>
          <w:rFonts w:ascii="Calibri" w:hAnsi="Calibri" w:cs="Calibri"/>
          <w:w w:val="105"/>
          <w:sz w:val="24"/>
        </w:rPr>
        <w:t>microvessels,</w:t>
      </w:r>
      <w:r w:rsidR="00CB5FB7" w:rsidRPr="00763D72">
        <w:rPr>
          <w:rFonts w:ascii="Calibri" w:hAnsi="Calibri" w:cs="Calibri"/>
          <w:w w:val="105"/>
          <w:sz w:val="24"/>
        </w:rPr>
        <w:t xml:space="preserve"> and </w:t>
      </w:r>
      <w:r w:rsidR="00F73AF4" w:rsidRPr="00763D72">
        <w:rPr>
          <w:rFonts w:ascii="Calibri" w:hAnsi="Calibri" w:cs="Calibri"/>
          <w:w w:val="105"/>
          <w:sz w:val="24"/>
        </w:rPr>
        <w:t xml:space="preserve">that </w:t>
      </w:r>
      <w:r w:rsidR="00CB5FB7" w:rsidRPr="00763D72">
        <w:rPr>
          <w:rFonts w:ascii="Calibri" w:hAnsi="Calibri" w:cs="Calibri"/>
          <w:w w:val="105"/>
          <w:sz w:val="24"/>
        </w:rPr>
        <w:t>T</w:t>
      </w:r>
      <w:r w:rsidR="00F73AF4" w:rsidRPr="00763D72">
        <w:rPr>
          <w:rFonts w:ascii="Calibri" w:hAnsi="Calibri" w:cs="Calibri"/>
          <w:w w:val="105"/>
          <w:sz w:val="24"/>
        </w:rPr>
        <w:t>XL</w:t>
      </w:r>
      <w:r w:rsidR="00CB5FB7" w:rsidRPr="00763D72">
        <w:rPr>
          <w:rFonts w:ascii="Calibri" w:hAnsi="Calibri" w:cs="Calibri"/>
          <w:w w:val="105"/>
          <w:sz w:val="24"/>
        </w:rPr>
        <w:t xml:space="preserve"> improve</w:t>
      </w:r>
      <w:r w:rsidR="00F73AF4" w:rsidRPr="00763D72">
        <w:rPr>
          <w:rFonts w:ascii="Calibri" w:hAnsi="Calibri" w:cs="Calibri"/>
          <w:w w:val="105"/>
          <w:sz w:val="24"/>
        </w:rPr>
        <w:t>d</w:t>
      </w:r>
      <w:r w:rsidR="00CB5FB7" w:rsidRPr="00763D72">
        <w:rPr>
          <w:rFonts w:ascii="Calibri" w:hAnsi="Calibri" w:cs="Calibri"/>
          <w:w w:val="105"/>
          <w:sz w:val="24"/>
        </w:rPr>
        <w:t xml:space="preserve"> endothelial barrier function (</w:t>
      </w:r>
      <w:r w:rsidR="00CB5FB7" w:rsidRPr="00763D72">
        <w:rPr>
          <w:rFonts w:ascii="Calibri" w:hAnsi="Calibri" w:cs="Calibri"/>
          <w:b/>
          <w:bCs/>
          <w:w w:val="105"/>
          <w:sz w:val="24"/>
        </w:rPr>
        <w:t>Figure 5</w:t>
      </w:r>
      <w:r w:rsidR="00CB5FB7" w:rsidRPr="00763D72">
        <w:rPr>
          <w:rFonts w:ascii="Calibri" w:hAnsi="Calibri" w:cs="Calibri"/>
          <w:w w:val="105"/>
          <w:sz w:val="24"/>
        </w:rPr>
        <w:t xml:space="preserve">). </w:t>
      </w:r>
    </w:p>
    <w:p w14:paraId="28B3A926" w14:textId="77777777" w:rsidR="00387377" w:rsidRPr="00763D72" w:rsidRDefault="00387377" w:rsidP="00763D72">
      <w:pPr>
        <w:spacing w:after="0" w:line="240" w:lineRule="auto"/>
        <w:rPr>
          <w:rFonts w:ascii="Calibri" w:hAnsi="Calibri" w:cs="Calibri"/>
          <w:w w:val="105"/>
          <w:sz w:val="24"/>
        </w:rPr>
      </w:pPr>
    </w:p>
    <w:p w14:paraId="3B6B3F3D" w14:textId="409A20D9" w:rsidR="00FD63CB" w:rsidRPr="00763D72" w:rsidRDefault="007E5200" w:rsidP="00763D72">
      <w:pPr>
        <w:spacing w:after="0" w:line="240" w:lineRule="auto"/>
        <w:rPr>
          <w:rFonts w:ascii="Calibri" w:hAnsi="Calibri" w:cs="Calibri"/>
          <w:w w:val="105"/>
          <w:sz w:val="24"/>
        </w:rPr>
      </w:pPr>
      <w:r>
        <w:rPr>
          <w:rFonts w:ascii="Calibri" w:hAnsi="Calibri" w:cs="Calibri"/>
          <w:w w:val="105"/>
          <w:sz w:val="24"/>
        </w:rPr>
        <w:t>Compared</w:t>
      </w:r>
      <w:r w:rsidR="00FD63CB" w:rsidRPr="00763D72">
        <w:rPr>
          <w:rFonts w:ascii="Calibri" w:hAnsi="Calibri" w:cs="Calibri"/>
          <w:w w:val="105"/>
          <w:sz w:val="24"/>
        </w:rPr>
        <w:t xml:space="preserve"> with FITC-dextran, E</w:t>
      </w:r>
      <w:r w:rsidR="00877048" w:rsidRPr="00763D72">
        <w:rPr>
          <w:rFonts w:ascii="Calibri" w:hAnsi="Calibri" w:cs="Calibri"/>
          <w:w w:val="105"/>
          <w:sz w:val="24"/>
        </w:rPr>
        <w:t>B</w:t>
      </w:r>
      <w:r w:rsidR="00FD63CB" w:rsidRPr="00763D72">
        <w:rPr>
          <w:rFonts w:ascii="Calibri" w:hAnsi="Calibri" w:cs="Calibri"/>
          <w:w w:val="105"/>
          <w:sz w:val="24"/>
        </w:rPr>
        <w:t xml:space="preserve"> may be a </w:t>
      </w:r>
      <w:bookmarkStart w:id="10" w:name="_Hlk73619573"/>
      <w:r w:rsidR="00FD63CB" w:rsidRPr="00763D72">
        <w:rPr>
          <w:rFonts w:ascii="Calibri" w:hAnsi="Calibri" w:cs="Calibri"/>
          <w:w w:val="105"/>
          <w:sz w:val="24"/>
        </w:rPr>
        <w:t>suboptimal</w:t>
      </w:r>
      <w:bookmarkEnd w:id="10"/>
      <w:r w:rsidR="00FD63CB" w:rsidRPr="00763D72">
        <w:rPr>
          <w:rFonts w:ascii="Calibri" w:hAnsi="Calibri" w:cs="Calibri"/>
          <w:w w:val="105"/>
          <w:sz w:val="24"/>
        </w:rPr>
        <w:t xml:space="preserve"> alternative </w:t>
      </w:r>
      <w:r w:rsidR="00DC4EE9" w:rsidRPr="00763D72">
        <w:rPr>
          <w:rFonts w:ascii="Calibri" w:hAnsi="Calibri" w:cs="Calibri"/>
          <w:w w:val="105"/>
          <w:sz w:val="24"/>
        </w:rPr>
        <w:t xml:space="preserve">because </w:t>
      </w:r>
      <w:r w:rsidR="00891AE3" w:rsidRPr="00763D72">
        <w:rPr>
          <w:rFonts w:ascii="Calibri" w:hAnsi="Calibri" w:cs="Calibri"/>
          <w:w w:val="105"/>
          <w:sz w:val="24"/>
        </w:rPr>
        <w:t>E</w:t>
      </w:r>
      <w:r w:rsidR="00DC4EE9" w:rsidRPr="00763D72">
        <w:rPr>
          <w:rFonts w:ascii="Calibri" w:hAnsi="Calibri" w:cs="Calibri"/>
          <w:w w:val="105"/>
          <w:sz w:val="24"/>
        </w:rPr>
        <w:t xml:space="preserve">B </w:t>
      </w:r>
      <w:r w:rsidR="00891AE3" w:rsidRPr="00763D72">
        <w:rPr>
          <w:rFonts w:ascii="Calibri" w:hAnsi="Calibri" w:cs="Calibri"/>
          <w:w w:val="105"/>
          <w:sz w:val="24"/>
        </w:rPr>
        <w:t xml:space="preserve">is inferior to 70,000 Da FITC-dextran in </w:t>
      </w:r>
      <w:r w:rsidR="00DC4EE9" w:rsidRPr="00763D72">
        <w:rPr>
          <w:rFonts w:ascii="Calibri" w:hAnsi="Calibri" w:cs="Calibri"/>
          <w:w w:val="105"/>
          <w:sz w:val="24"/>
        </w:rPr>
        <w:t>both</w:t>
      </w:r>
      <w:r w:rsidR="00891AE3" w:rsidRPr="00763D72">
        <w:rPr>
          <w:rFonts w:ascii="Calibri" w:hAnsi="Calibri" w:cs="Calibri"/>
          <w:w w:val="105"/>
          <w:sz w:val="24"/>
        </w:rPr>
        <w:t xml:space="preserve"> image quality </w:t>
      </w:r>
      <w:r w:rsidR="00DC4EE9" w:rsidRPr="00763D72">
        <w:rPr>
          <w:rFonts w:ascii="Calibri" w:hAnsi="Calibri" w:cs="Calibri"/>
          <w:w w:val="105"/>
          <w:sz w:val="24"/>
        </w:rPr>
        <w:t>and</w:t>
      </w:r>
      <w:r w:rsidR="00891AE3" w:rsidRPr="00763D72">
        <w:rPr>
          <w:rFonts w:ascii="Calibri" w:hAnsi="Calibri" w:cs="Calibri"/>
          <w:w w:val="105"/>
          <w:sz w:val="24"/>
        </w:rPr>
        <w:t xml:space="preserve"> sensitivity. Similarly, t</w:t>
      </w:r>
      <w:r w:rsidR="00FD63CB" w:rsidRPr="00763D72">
        <w:rPr>
          <w:rFonts w:ascii="Calibri" w:hAnsi="Calibri" w:cs="Calibri"/>
          <w:w w:val="105"/>
          <w:sz w:val="24"/>
        </w:rPr>
        <w:t>here was no s</w:t>
      </w:r>
      <w:r w:rsidR="00D17463" w:rsidRPr="00763D72">
        <w:rPr>
          <w:rFonts w:ascii="Calibri" w:hAnsi="Calibri" w:cs="Calibri"/>
          <w:w w:val="105"/>
          <w:sz w:val="24"/>
        </w:rPr>
        <w:t>ignificant</w:t>
      </w:r>
      <w:r w:rsidR="00FD63CB" w:rsidRPr="00763D72">
        <w:rPr>
          <w:rFonts w:ascii="Calibri" w:hAnsi="Calibri" w:cs="Calibri"/>
          <w:w w:val="105"/>
          <w:sz w:val="24"/>
        </w:rPr>
        <w:t xml:space="preserve"> difference in </w:t>
      </w:r>
      <w:r w:rsidR="00D17463" w:rsidRPr="00763D72">
        <w:rPr>
          <w:rFonts w:ascii="Calibri" w:hAnsi="Calibri" w:cs="Calibri"/>
          <w:w w:val="105"/>
          <w:sz w:val="24"/>
        </w:rPr>
        <w:t xml:space="preserve">the </w:t>
      </w:r>
      <w:r w:rsidR="00FD63CB" w:rsidRPr="00763D72">
        <w:rPr>
          <w:rFonts w:ascii="Calibri" w:hAnsi="Calibri" w:cs="Calibri"/>
          <w:w w:val="105"/>
          <w:sz w:val="24"/>
        </w:rPr>
        <w:t>cross-section</w:t>
      </w:r>
      <w:r w:rsidR="00D17463" w:rsidRPr="00763D72">
        <w:rPr>
          <w:rFonts w:ascii="Calibri" w:hAnsi="Calibri" w:cs="Calibri"/>
          <w:w w:val="105"/>
          <w:sz w:val="24"/>
        </w:rPr>
        <w:t>al</w:t>
      </w:r>
      <w:r w:rsidR="00FD63CB" w:rsidRPr="00763D72">
        <w:rPr>
          <w:rFonts w:ascii="Calibri" w:hAnsi="Calibri" w:cs="Calibri"/>
          <w:w w:val="105"/>
          <w:sz w:val="24"/>
        </w:rPr>
        <w:t xml:space="preserve"> area among </w:t>
      </w:r>
      <w:r w:rsidR="00D17463" w:rsidRPr="00763D72">
        <w:rPr>
          <w:rFonts w:ascii="Calibri" w:hAnsi="Calibri" w:cs="Calibri"/>
          <w:w w:val="105"/>
          <w:sz w:val="24"/>
        </w:rPr>
        <w:t xml:space="preserve">the </w:t>
      </w:r>
      <w:r w:rsidR="00FD63CB" w:rsidRPr="00763D72">
        <w:rPr>
          <w:rFonts w:ascii="Calibri" w:hAnsi="Calibri" w:cs="Calibri"/>
          <w:w w:val="105"/>
          <w:sz w:val="24"/>
        </w:rPr>
        <w:t>three groups</w:t>
      </w:r>
      <w:r w:rsidR="00D17463" w:rsidRPr="00763D72">
        <w:rPr>
          <w:rFonts w:ascii="Calibri" w:hAnsi="Calibri" w:cs="Calibri"/>
          <w:w w:val="105"/>
          <w:sz w:val="24"/>
        </w:rPr>
        <w:t xml:space="preserve">: </w:t>
      </w:r>
      <w:r w:rsidR="00FD63CB" w:rsidRPr="00763D72">
        <w:rPr>
          <w:rFonts w:ascii="Calibri" w:hAnsi="Calibri" w:cs="Calibri"/>
          <w:w w:val="105"/>
          <w:sz w:val="24"/>
        </w:rPr>
        <w:t>1.00</w:t>
      </w:r>
      <w:r w:rsidR="00D17463" w:rsidRPr="00763D72">
        <w:rPr>
          <w:rFonts w:ascii="Calibri" w:hAnsi="Calibri" w:cs="Calibri"/>
          <w:w w:val="105"/>
          <w:sz w:val="24"/>
        </w:rPr>
        <w:t xml:space="preserve"> </w:t>
      </w:r>
      <w:r w:rsidR="00FD63CB" w:rsidRPr="00763D72">
        <w:rPr>
          <w:rFonts w:ascii="Calibri" w:hAnsi="Calibri" w:cs="Calibri"/>
          <w:w w:val="105"/>
          <w:sz w:val="24"/>
        </w:rPr>
        <w:t>±</w:t>
      </w:r>
      <w:r w:rsidR="00D17463" w:rsidRPr="00763D72">
        <w:rPr>
          <w:rFonts w:ascii="Calibri" w:hAnsi="Calibri" w:cs="Calibri"/>
          <w:w w:val="105"/>
          <w:sz w:val="24"/>
        </w:rPr>
        <w:t xml:space="preserve"> </w:t>
      </w:r>
      <w:r w:rsidR="00FD63CB" w:rsidRPr="00763D72">
        <w:rPr>
          <w:rFonts w:ascii="Calibri" w:hAnsi="Calibri" w:cs="Calibri"/>
          <w:w w:val="105"/>
          <w:sz w:val="24"/>
        </w:rPr>
        <w:t xml:space="preserve">0.08 in </w:t>
      </w:r>
      <w:r w:rsidR="00D17463" w:rsidRPr="00763D72">
        <w:rPr>
          <w:rFonts w:ascii="Calibri" w:hAnsi="Calibri" w:cs="Calibri"/>
          <w:w w:val="105"/>
          <w:sz w:val="24"/>
        </w:rPr>
        <w:t xml:space="preserve">the </w:t>
      </w:r>
      <w:r w:rsidR="00FD63CB" w:rsidRPr="00763D72">
        <w:rPr>
          <w:rFonts w:ascii="Calibri" w:hAnsi="Calibri" w:cs="Calibri"/>
          <w:w w:val="105"/>
          <w:sz w:val="24"/>
        </w:rPr>
        <w:t>Sham group vs. 0.97</w:t>
      </w:r>
      <w:r w:rsidR="00D17463" w:rsidRPr="00763D72">
        <w:rPr>
          <w:rFonts w:ascii="Calibri" w:hAnsi="Calibri" w:cs="Calibri"/>
          <w:w w:val="105"/>
          <w:sz w:val="24"/>
        </w:rPr>
        <w:t xml:space="preserve"> </w:t>
      </w:r>
      <w:r w:rsidR="00FD63CB" w:rsidRPr="00763D72">
        <w:rPr>
          <w:rFonts w:ascii="Calibri" w:hAnsi="Calibri" w:cs="Calibri"/>
          <w:w w:val="105"/>
          <w:sz w:val="24"/>
        </w:rPr>
        <w:t>±</w:t>
      </w:r>
      <w:r w:rsidR="00D17463" w:rsidRPr="00763D72">
        <w:rPr>
          <w:rFonts w:ascii="Calibri" w:hAnsi="Calibri" w:cs="Calibri"/>
          <w:w w:val="105"/>
          <w:sz w:val="24"/>
        </w:rPr>
        <w:t xml:space="preserve"> </w:t>
      </w:r>
      <w:r w:rsidR="00FD63CB" w:rsidRPr="00763D72">
        <w:rPr>
          <w:rFonts w:ascii="Calibri" w:hAnsi="Calibri" w:cs="Calibri"/>
          <w:w w:val="105"/>
          <w:sz w:val="24"/>
        </w:rPr>
        <w:t xml:space="preserve">0.08 in </w:t>
      </w:r>
      <w:r w:rsidR="00D17463" w:rsidRPr="00763D72">
        <w:rPr>
          <w:rFonts w:ascii="Calibri" w:hAnsi="Calibri" w:cs="Calibri"/>
          <w:w w:val="105"/>
          <w:sz w:val="24"/>
        </w:rPr>
        <w:t xml:space="preserve">the </w:t>
      </w:r>
      <w:r w:rsidR="00FD63CB" w:rsidRPr="00763D72">
        <w:rPr>
          <w:rFonts w:ascii="Calibri" w:hAnsi="Calibri" w:cs="Calibri"/>
          <w:w w:val="105"/>
          <w:sz w:val="24"/>
        </w:rPr>
        <w:t>IR group vs. 0.98</w:t>
      </w:r>
      <w:r w:rsidR="00D17463" w:rsidRPr="00763D72">
        <w:rPr>
          <w:rFonts w:ascii="Calibri" w:hAnsi="Calibri" w:cs="Calibri"/>
          <w:w w:val="105"/>
          <w:sz w:val="24"/>
        </w:rPr>
        <w:t xml:space="preserve"> </w:t>
      </w:r>
      <w:r w:rsidR="00FD63CB" w:rsidRPr="00763D72">
        <w:rPr>
          <w:rFonts w:ascii="Calibri" w:hAnsi="Calibri" w:cs="Calibri"/>
          <w:w w:val="105"/>
          <w:sz w:val="24"/>
        </w:rPr>
        <w:t>±</w:t>
      </w:r>
      <w:r w:rsidR="00D17463" w:rsidRPr="00763D72">
        <w:rPr>
          <w:rFonts w:ascii="Calibri" w:hAnsi="Calibri" w:cs="Calibri"/>
          <w:w w:val="105"/>
          <w:sz w:val="24"/>
        </w:rPr>
        <w:t xml:space="preserve"> </w:t>
      </w:r>
      <w:r w:rsidR="00FD63CB" w:rsidRPr="00763D72">
        <w:rPr>
          <w:rFonts w:ascii="Calibri" w:hAnsi="Calibri" w:cs="Calibri"/>
          <w:w w:val="105"/>
          <w:sz w:val="24"/>
        </w:rPr>
        <w:t>0.05 in</w:t>
      </w:r>
      <w:r w:rsidR="00D17463" w:rsidRPr="00763D72">
        <w:rPr>
          <w:rFonts w:ascii="Calibri" w:hAnsi="Calibri" w:cs="Calibri"/>
          <w:w w:val="105"/>
          <w:sz w:val="24"/>
        </w:rPr>
        <w:t xml:space="preserve"> the</w:t>
      </w:r>
      <w:r w:rsidR="00FD63CB" w:rsidRPr="00763D72">
        <w:rPr>
          <w:rFonts w:ascii="Calibri" w:hAnsi="Calibri" w:cs="Calibri"/>
          <w:w w:val="105"/>
          <w:sz w:val="24"/>
        </w:rPr>
        <w:t xml:space="preserve"> IR+TXL group (</w:t>
      </w:r>
      <w:r w:rsidR="00FD63CB" w:rsidRPr="00763D72">
        <w:rPr>
          <w:rFonts w:ascii="Calibri" w:hAnsi="Calibri" w:cs="Calibri"/>
          <w:b/>
          <w:bCs/>
          <w:w w:val="105"/>
          <w:sz w:val="24"/>
        </w:rPr>
        <w:t>Supplement</w:t>
      </w:r>
      <w:r w:rsidR="00D17463" w:rsidRPr="00763D72">
        <w:rPr>
          <w:rFonts w:ascii="Calibri" w:hAnsi="Calibri" w:cs="Calibri"/>
          <w:b/>
          <w:bCs/>
          <w:w w:val="105"/>
          <w:sz w:val="24"/>
        </w:rPr>
        <w:t>al</w:t>
      </w:r>
      <w:r w:rsidR="00FD63CB" w:rsidRPr="00763D72">
        <w:rPr>
          <w:rFonts w:ascii="Calibri" w:hAnsi="Calibri" w:cs="Calibri"/>
          <w:b/>
          <w:bCs/>
          <w:w w:val="105"/>
          <w:sz w:val="24"/>
        </w:rPr>
        <w:t xml:space="preserve"> Figure </w:t>
      </w:r>
      <w:r w:rsidR="00D17463" w:rsidRPr="00763D72">
        <w:rPr>
          <w:rFonts w:ascii="Calibri" w:hAnsi="Calibri" w:cs="Calibri"/>
          <w:b/>
          <w:bCs/>
          <w:w w:val="105"/>
          <w:sz w:val="24"/>
        </w:rPr>
        <w:t>S</w:t>
      </w:r>
      <w:r w:rsidR="00FD63CB" w:rsidRPr="00763D72">
        <w:rPr>
          <w:rFonts w:ascii="Calibri" w:hAnsi="Calibri" w:cs="Calibri"/>
          <w:b/>
          <w:bCs/>
          <w:w w:val="105"/>
          <w:sz w:val="24"/>
        </w:rPr>
        <w:t>1A</w:t>
      </w:r>
      <w:r w:rsidR="00FD63CB" w:rsidRPr="00763D72">
        <w:rPr>
          <w:rFonts w:ascii="Calibri" w:hAnsi="Calibri" w:cs="Calibri"/>
          <w:w w:val="105"/>
          <w:sz w:val="24"/>
        </w:rPr>
        <w:t>, n</w:t>
      </w:r>
      <w:r w:rsidR="00D17463" w:rsidRPr="00763D72">
        <w:rPr>
          <w:rFonts w:ascii="Calibri" w:hAnsi="Calibri" w:cs="Calibri"/>
          <w:w w:val="105"/>
          <w:sz w:val="24"/>
        </w:rPr>
        <w:t xml:space="preserve"> </w:t>
      </w:r>
      <w:r w:rsidR="00FD63CB" w:rsidRPr="00763D72">
        <w:rPr>
          <w:rFonts w:ascii="Calibri" w:hAnsi="Calibri" w:cs="Calibri"/>
          <w:w w:val="105"/>
          <w:sz w:val="24"/>
        </w:rPr>
        <w:t>=</w:t>
      </w:r>
      <w:r w:rsidR="00D17463" w:rsidRPr="00763D72">
        <w:rPr>
          <w:rFonts w:ascii="Calibri" w:hAnsi="Calibri" w:cs="Calibri"/>
          <w:w w:val="105"/>
          <w:sz w:val="24"/>
        </w:rPr>
        <w:t xml:space="preserve"> </w:t>
      </w:r>
      <w:r w:rsidR="00FD63CB" w:rsidRPr="00763D72">
        <w:rPr>
          <w:rFonts w:ascii="Calibri" w:hAnsi="Calibri" w:cs="Calibri"/>
          <w:w w:val="105"/>
          <w:sz w:val="24"/>
        </w:rPr>
        <w:t>6 in each group, p</w:t>
      </w:r>
      <w:r w:rsidR="00D17463" w:rsidRPr="00763D72">
        <w:rPr>
          <w:rFonts w:ascii="Calibri" w:hAnsi="Calibri" w:cs="Calibri"/>
          <w:w w:val="105"/>
          <w:sz w:val="24"/>
        </w:rPr>
        <w:t xml:space="preserve"> </w:t>
      </w:r>
      <w:r w:rsidR="00FD63CB" w:rsidRPr="00763D72">
        <w:rPr>
          <w:rFonts w:ascii="Calibri" w:hAnsi="Calibri" w:cs="Calibri"/>
          <w:w w:val="105"/>
          <w:sz w:val="24"/>
        </w:rPr>
        <w:t>&gt;</w:t>
      </w:r>
      <w:r w:rsidR="00D17463" w:rsidRPr="00763D72">
        <w:rPr>
          <w:rFonts w:ascii="Calibri" w:hAnsi="Calibri" w:cs="Calibri"/>
          <w:w w:val="105"/>
          <w:sz w:val="24"/>
        </w:rPr>
        <w:t xml:space="preserve"> </w:t>
      </w:r>
      <w:r w:rsidR="00FD63CB" w:rsidRPr="00763D72">
        <w:rPr>
          <w:rFonts w:ascii="Calibri" w:hAnsi="Calibri" w:cs="Calibri"/>
          <w:w w:val="105"/>
          <w:sz w:val="24"/>
        </w:rPr>
        <w:t xml:space="preserve">0.05 between any two groups). As shown in </w:t>
      </w:r>
      <w:r w:rsidR="00FD63CB" w:rsidRPr="00763D72">
        <w:rPr>
          <w:rFonts w:ascii="Calibri" w:hAnsi="Calibri" w:cs="Calibri"/>
          <w:b/>
          <w:bCs/>
          <w:w w:val="105"/>
          <w:sz w:val="24"/>
        </w:rPr>
        <w:t>Supplement</w:t>
      </w:r>
      <w:r w:rsidR="000753FF" w:rsidRPr="00763D72">
        <w:rPr>
          <w:rFonts w:ascii="Calibri" w:hAnsi="Calibri" w:cs="Calibri"/>
          <w:b/>
          <w:bCs/>
          <w:w w:val="105"/>
          <w:sz w:val="24"/>
        </w:rPr>
        <w:t>al</w:t>
      </w:r>
      <w:r w:rsidR="00FD63CB" w:rsidRPr="00763D72">
        <w:rPr>
          <w:rFonts w:ascii="Calibri" w:hAnsi="Calibri" w:cs="Calibri"/>
          <w:b/>
          <w:bCs/>
          <w:w w:val="105"/>
          <w:sz w:val="24"/>
        </w:rPr>
        <w:t xml:space="preserve"> Figure </w:t>
      </w:r>
      <w:r w:rsidR="000753FF" w:rsidRPr="00763D72">
        <w:rPr>
          <w:rFonts w:ascii="Calibri" w:hAnsi="Calibri" w:cs="Calibri"/>
          <w:b/>
          <w:bCs/>
          <w:w w:val="105"/>
          <w:sz w:val="24"/>
        </w:rPr>
        <w:t>S</w:t>
      </w:r>
      <w:r w:rsidR="00891AE3" w:rsidRPr="00763D72">
        <w:rPr>
          <w:rFonts w:ascii="Calibri" w:hAnsi="Calibri" w:cs="Calibri"/>
          <w:b/>
          <w:bCs/>
          <w:w w:val="105"/>
          <w:sz w:val="24"/>
        </w:rPr>
        <w:t>1</w:t>
      </w:r>
      <w:r w:rsidR="00FD63CB" w:rsidRPr="00763D72">
        <w:rPr>
          <w:rFonts w:ascii="Calibri" w:hAnsi="Calibri" w:cs="Calibri"/>
          <w:b/>
          <w:bCs/>
          <w:w w:val="105"/>
          <w:sz w:val="24"/>
        </w:rPr>
        <w:t>B</w:t>
      </w:r>
      <w:r w:rsidR="00E456FC" w:rsidRPr="00763D72">
        <w:rPr>
          <w:rFonts w:ascii="Calibri" w:hAnsi="Calibri" w:cs="Calibri"/>
          <w:b/>
          <w:bCs/>
          <w:w w:val="105"/>
          <w:sz w:val="24"/>
        </w:rPr>
        <w:t>,</w:t>
      </w:r>
      <w:r w:rsidR="00461E19" w:rsidRPr="00763D72">
        <w:rPr>
          <w:rFonts w:ascii="Calibri" w:hAnsi="Calibri" w:cs="Calibri"/>
          <w:b/>
          <w:bCs/>
          <w:w w:val="105"/>
          <w:sz w:val="24"/>
        </w:rPr>
        <w:t>C</w:t>
      </w:r>
      <w:r w:rsidR="00FD63CB" w:rsidRPr="00763D72">
        <w:rPr>
          <w:rFonts w:ascii="Calibri" w:hAnsi="Calibri" w:cs="Calibri"/>
          <w:w w:val="105"/>
          <w:sz w:val="24"/>
        </w:rPr>
        <w:t>, the mean intensity of red fluorescence in whole</w:t>
      </w:r>
      <w:r w:rsidR="00891AE3" w:rsidRPr="00763D72">
        <w:rPr>
          <w:rFonts w:ascii="Calibri" w:hAnsi="Calibri" w:cs="Calibri"/>
          <w:w w:val="105"/>
          <w:sz w:val="24"/>
        </w:rPr>
        <w:t xml:space="preserve"> cross</w:t>
      </w:r>
      <w:r w:rsidR="000753FF" w:rsidRPr="00763D72">
        <w:rPr>
          <w:rFonts w:ascii="Calibri" w:hAnsi="Calibri" w:cs="Calibri"/>
          <w:w w:val="105"/>
          <w:sz w:val="24"/>
        </w:rPr>
        <w:t>-</w:t>
      </w:r>
      <w:r w:rsidR="00FD63CB" w:rsidRPr="00763D72">
        <w:rPr>
          <w:rFonts w:ascii="Calibri" w:hAnsi="Calibri" w:cs="Calibri"/>
          <w:w w:val="105"/>
          <w:sz w:val="24"/>
        </w:rPr>
        <w:t>section</w:t>
      </w:r>
      <w:r w:rsidR="000753FF" w:rsidRPr="00763D72">
        <w:rPr>
          <w:rFonts w:ascii="Calibri" w:hAnsi="Calibri" w:cs="Calibri"/>
          <w:w w:val="105"/>
          <w:sz w:val="24"/>
        </w:rPr>
        <w:t>s</w:t>
      </w:r>
      <w:r w:rsidR="00FD63CB" w:rsidRPr="00763D72">
        <w:rPr>
          <w:rFonts w:ascii="Calibri" w:hAnsi="Calibri" w:cs="Calibri"/>
          <w:w w:val="105"/>
          <w:sz w:val="24"/>
        </w:rPr>
        <w:t xml:space="preserve"> </w:t>
      </w:r>
      <w:r w:rsidR="000753FF" w:rsidRPr="00763D72">
        <w:rPr>
          <w:rFonts w:ascii="Calibri" w:hAnsi="Calibri" w:cs="Calibri"/>
          <w:w w:val="105"/>
          <w:sz w:val="24"/>
        </w:rPr>
        <w:t>from</w:t>
      </w:r>
      <w:r w:rsidR="00FD63CB" w:rsidRPr="00763D72">
        <w:rPr>
          <w:rFonts w:ascii="Calibri" w:hAnsi="Calibri" w:cs="Calibri"/>
          <w:w w:val="105"/>
          <w:sz w:val="24"/>
        </w:rPr>
        <w:t xml:space="preserve"> Sham rats was </w:t>
      </w:r>
      <w:r w:rsidR="00891AE3" w:rsidRPr="00763D72">
        <w:rPr>
          <w:rFonts w:ascii="Calibri" w:hAnsi="Calibri" w:cs="Calibri"/>
          <w:w w:val="105"/>
          <w:sz w:val="24"/>
        </w:rPr>
        <w:t>relatively higher</w:t>
      </w:r>
      <w:r w:rsidR="000753FF" w:rsidRPr="00763D72">
        <w:rPr>
          <w:rFonts w:ascii="Calibri" w:hAnsi="Calibri" w:cs="Calibri"/>
          <w:w w:val="105"/>
          <w:sz w:val="24"/>
        </w:rPr>
        <w:t>,</w:t>
      </w:r>
      <w:r w:rsidR="00891AE3" w:rsidRPr="00763D72">
        <w:rPr>
          <w:rFonts w:ascii="Calibri" w:hAnsi="Calibri" w:cs="Calibri"/>
          <w:w w:val="105"/>
          <w:sz w:val="24"/>
        </w:rPr>
        <w:t xml:space="preserve"> especially </w:t>
      </w:r>
      <w:r w:rsidR="000753FF" w:rsidRPr="00763D72">
        <w:rPr>
          <w:rFonts w:ascii="Calibri" w:hAnsi="Calibri" w:cs="Calibri"/>
          <w:w w:val="105"/>
          <w:sz w:val="24"/>
        </w:rPr>
        <w:t>in the</w:t>
      </w:r>
      <w:r w:rsidR="00387377" w:rsidRPr="00763D72">
        <w:rPr>
          <w:rFonts w:ascii="Calibri" w:hAnsi="Calibri" w:cs="Calibri"/>
          <w:w w:val="105"/>
          <w:sz w:val="24"/>
        </w:rPr>
        <w:t xml:space="preserve"> endocardium and</w:t>
      </w:r>
      <w:r w:rsidR="00387377" w:rsidRPr="00763D72">
        <w:rPr>
          <w:rFonts w:ascii="Calibri" w:hAnsi="Calibri" w:cs="Calibri"/>
          <w:sz w:val="24"/>
        </w:rPr>
        <w:t xml:space="preserve"> </w:t>
      </w:r>
      <w:r w:rsidR="00387377" w:rsidRPr="00763D72">
        <w:rPr>
          <w:rFonts w:ascii="Calibri" w:hAnsi="Calibri" w:cs="Calibri"/>
          <w:w w:val="105"/>
          <w:sz w:val="24"/>
        </w:rPr>
        <w:t>epicardium</w:t>
      </w:r>
      <w:r w:rsidR="00FD63CB" w:rsidRPr="00763D72">
        <w:rPr>
          <w:rFonts w:ascii="Calibri" w:hAnsi="Calibri" w:cs="Calibri"/>
          <w:w w:val="105"/>
          <w:sz w:val="24"/>
        </w:rPr>
        <w:t xml:space="preserve">. </w:t>
      </w:r>
      <w:r w:rsidR="00387377" w:rsidRPr="00763D72">
        <w:rPr>
          <w:rFonts w:ascii="Calibri" w:hAnsi="Calibri" w:cs="Calibri"/>
          <w:w w:val="105"/>
          <w:sz w:val="24"/>
        </w:rPr>
        <w:t>Although red f</w:t>
      </w:r>
      <w:r w:rsidR="00FD63CB" w:rsidRPr="00763D72">
        <w:rPr>
          <w:rFonts w:ascii="Calibri" w:hAnsi="Calibri" w:cs="Calibri"/>
          <w:w w:val="105"/>
          <w:sz w:val="24"/>
        </w:rPr>
        <w:t xml:space="preserve">luorescence </w:t>
      </w:r>
      <w:r w:rsidR="00873367" w:rsidRPr="00763D72">
        <w:rPr>
          <w:rFonts w:ascii="Calibri" w:hAnsi="Calibri" w:cs="Calibri"/>
          <w:w w:val="105"/>
          <w:sz w:val="24"/>
        </w:rPr>
        <w:t>emitted</w:t>
      </w:r>
      <w:r w:rsidR="00FD63CB" w:rsidRPr="00763D72">
        <w:rPr>
          <w:rFonts w:ascii="Calibri" w:hAnsi="Calibri" w:cs="Calibri"/>
          <w:w w:val="105"/>
          <w:sz w:val="24"/>
        </w:rPr>
        <w:t xml:space="preserve"> by </w:t>
      </w:r>
      <w:r w:rsidR="00387377" w:rsidRPr="00763D72">
        <w:rPr>
          <w:rFonts w:ascii="Calibri" w:hAnsi="Calibri" w:cs="Calibri"/>
          <w:w w:val="105"/>
          <w:sz w:val="24"/>
        </w:rPr>
        <w:t>EB</w:t>
      </w:r>
      <w:r w:rsidR="00FD63CB" w:rsidRPr="00763D72">
        <w:rPr>
          <w:rFonts w:ascii="Calibri" w:hAnsi="Calibri" w:cs="Calibri"/>
          <w:w w:val="105"/>
          <w:sz w:val="24"/>
        </w:rPr>
        <w:t xml:space="preserve"> increased </w:t>
      </w:r>
      <w:r w:rsidR="00387377" w:rsidRPr="00763D72">
        <w:rPr>
          <w:rFonts w:ascii="Calibri" w:hAnsi="Calibri" w:cs="Calibri"/>
          <w:w w:val="105"/>
          <w:sz w:val="24"/>
        </w:rPr>
        <w:t>sharply</w:t>
      </w:r>
      <w:r w:rsidR="00FD63CB" w:rsidRPr="00763D72">
        <w:rPr>
          <w:rFonts w:ascii="Calibri" w:hAnsi="Calibri" w:cs="Calibri"/>
          <w:w w:val="105"/>
          <w:sz w:val="24"/>
        </w:rPr>
        <w:t xml:space="preserve"> in</w:t>
      </w:r>
      <w:r w:rsidR="00873367" w:rsidRPr="00763D72">
        <w:rPr>
          <w:rFonts w:ascii="Calibri" w:hAnsi="Calibri" w:cs="Calibri"/>
          <w:w w:val="105"/>
          <w:sz w:val="24"/>
        </w:rPr>
        <w:t xml:space="preserve"> the</w:t>
      </w:r>
      <w:r w:rsidR="00FD63CB" w:rsidRPr="00763D72">
        <w:rPr>
          <w:rFonts w:ascii="Calibri" w:hAnsi="Calibri" w:cs="Calibri"/>
          <w:w w:val="105"/>
          <w:sz w:val="24"/>
        </w:rPr>
        <w:t xml:space="preserve"> IR group (4.41</w:t>
      </w:r>
      <w:r w:rsidR="00873367" w:rsidRPr="00763D72">
        <w:rPr>
          <w:rFonts w:ascii="Calibri" w:hAnsi="Calibri" w:cs="Calibri"/>
          <w:w w:val="105"/>
          <w:sz w:val="24"/>
        </w:rPr>
        <w:t xml:space="preserve"> </w:t>
      </w:r>
      <w:r w:rsidR="00FD63CB" w:rsidRPr="00763D72">
        <w:rPr>
          <w:rFonts w:ascii="Calibri" w:hAnsi="Calibri" w:cs="Calibri"/>
          <w:w w:val="105"/>
          <w:sz w:val="24"/>
        </w:rPr>
        <w:t>±</w:t>
      </w:r>
      <w:r w:rsidR="00873367" w:rsidRPr="00763D72">
        <w:rPr>
          <w:rFonts w:ascii="Calibri" w:hAnsi="Calibri" w:cs="Calibri"/>
          <w:w w:val="105"/>
          <w:sz w:val="24"/>
        </w:rPr>
        <w:t xml:space="preserve"> </w:t>
      </w:r>
      <w:r w:rsidR="00FD63CB" w:rsidRPr="00763D72">
        <w:rPr>
          <w:rFonts w:ascii="Calibri" w:hAnsi="Calibri" w:cs="Calibri"/>
          <w:w w:val="105"/>
          <w:sz w:val="24"/>
        </w:rPr>
        <w:t xml:space="preserve">0.66 in </w:t>
      </w:r>
      <w:r w:rsidR="00873367" w:rsidRPr="00763D72">
        <w:rPr>
          <w:rFonts w:ascii="Calibri" w:hAnsi="Calibri" w:cs="Calibri"/>
          <w:w w:val="105"/>
          <w:sz w:val="24"/>
        </w:rPr>
        <w:t xml:space="preserve">the </w:t>
      </w:r>
      <w:r w:rsidR="00FD63CB" w:rsidRPr="00763D72">
        <w:rPr>
          <w:rFonts w:ascii="Calibri" w:hAnsi="Calibri" w:cs="Calibri"/>
          <w:w w:val="105"/>
          <w:sz w:val="24"/>
        </w:rPr>
        <w:t>IR group vs. 1.00</w:t>
      </w:r>
      <w:r w:rsidR="00873367" w:rsidRPr="00763D72">
        <w:rPr>
          <w:rFonts w:ascii="Calibri" w:hAnsi="Calibri" w:cs="Calibri"/>
          <w:w w:val="105"/>
          <w:sz w:val="24"/>
        </w:rPr>
        <w:t xml:space="preserve"> </w:t>
      </w:r>
      <w:r w:rsidR="00FD63CB" w:rsidRPr="00763D72">
        <w:rPr>
          <w:rFonts w:ascii="Calibri" w:hAnsi="Calibri" w:cs="Calibri"/>
          <w:w w:val="105"/>
          <w:sz w:val="24"/>
        </w:rPr>
        <w:t>±</w:t>
      </w:r>
      <w:r w:rsidR="00873367" w:rsidRPr="00763D72">
        <w:rPr>
          <w:rFonts w:ascii="Calibri" w:hAnsi="Calibri" w:cs="Calibri"/>
          <w:w w:val="105"/>
          <w:sz w:val="24"/>
        </w:rPr>
        <w:t xml:space="preserve"> </w:t>
      </w:r>
      <w:r w:rsidR="00FD63CB" w:rsidRPr="00763D72">
        <w:rPr>
          <w:rFonts w:ascii="Calibri" w:hAnsi="Calibri" w:cs="Calibri"/>
          <w:w w:val="105"/>
          <w:sz w:val="24"/>
        </w:rPr>
        <w:t xml:space="preserve">0.22 in </w:t>
      </w:r>
      <w:r w:rsidR="00873367" w:rsidRPr="00763D72">
        <w:rPr>
          <w:rFonts w:ascii="Calibri" w:hAnsi="Calibri" w:cs="Calibri"/>
          <w:w w:val="105"/>
          <w:sz w:val="24"/>
        </w:rPr>
        <w:t xml:space="preserve">the </w:t>
      </w:r>
      <w:r w:rsidR="00FD63CB" w:rsidRPr="00763D72">
        <w:rPr>
          <w:rFonts w:ascii="Calibri" w:hAnsi="Calibri" w:cs="Calibri"/>
          <w:w w:val="105"/>
          <w:sz w:val="24"/>
        </w:rPr>
        <w:t>Sham group, n</w:t>
      </w:r>
      <w:r w:rsidR="00873367" w:rsidRPr="00763D72">
        <w:rPr>
          <w:rFonts w:ascii="Calibri" w:hAnsi="Calibri" w:cs="Calibri"/>
          <w:w w:val="105"/>
          <w:sz w:val="24"/>
        </w:rPr>
        <w:t xml:space="preserve"> </w:t>
      </w:r>
      <w:r w:rsidR="00FD63CB" w:rsidRPr="00763D72">
        <w:rPr>
          <w:rFonts w:ascii="Calibri" w:hAnsi="Calibri" w:cs="Calibri"/>
          <w:w w:val="105"/>
          <w:sz w:val="24"/>
        </w:rPr>
        <w:t>=</w:t>
      </w:r>
      <w:r w:rsidR="00873367" w:rsidRPr="00763D72">
        <w:rPr>
          <w:rFonts w:ascii="Calibri" w:hAnsi="Calibri" w:cs="Calibri"/>
          <w:w w:val="105"/>
          <w:sz w:val="24"/>
        </w:rPr>
        <w:t xml:space="preserve"> </w:t>
      </w:r>
      <w:r w:rsidR="00FD63CB" w:rsidRPr="00763D72">
        <w:rPr>
          <w:rFonts w:ascii="Calibri" w:hAnsi="Calibri" w:cs="Calibri"/>
          <w:w w:val="105"/>
          <w:sz w:val="24"/>
        </w:rPr>
        <w:t>6, p</w:t>
      </w:r>
      <w:r w:rsidR="00873367" w:rsidRPr="00763D72">
        <w:rPr>
          <w:rFonts w:ascii="Calibri" w:hAnsi="Calibri" w:cs="Calibri"/>
          <w:w w:val="105"/>
          <w:sz w:val="24"/>
        </w:rPr>
        <w:t xml:space="preserve"> </w:t>
      </w:r>
      <w:r w:rsidR="00FD63CB" w:rsidRPr="00763D72">
        <w:rPr>
          <w:rFonts w:ascii="Calibri" w:hAnsi="Calibri" w:cs="Calibri"/>
          <w:w w:val="105"/>
          <w:sz w:val="24"/>
        </w:rPr>
        <w:t>&lt;</w:t>
      </w:r>
      <w:r w:rsidR="00873367" w:rsidRPr="00763D72">
        <w:rPr>
          <w:rFonts w:ascii="Calibri" w:hAnsi="Calibri" w:cs="Calibri"/>
          <w:w w:val="105"/>
          <w:sz w:val="24"/>
        </w:rPr>
        <w:t xml:space="preserve"> </w:t>
      </w:r>
      <w:r w:rsidR="00FD63CB" w:rsidRPr="00763D72">
        <w:rPr>
          <w:rFonts w:ascii="Calibri" w:hAnsi="Calibri" w:cs="Calibri"/>
          <w:w w:val="105"/>
          <w:sz w:val="24"/>
        </w:rPr>
        <w:t>0.05)</w:t>
      </w:r>
      <w:r w:rsidR="00387377" w:rsidRPr="00763D72">
        <w:rPr>
          <w:rFonts w:ascii="Calibri" w:hAnsi="Calibri" w:cs="Calibri"/>
          <w:w w:val="105"/>
          <w:sz w:val="24"/>
        </w:rPr>
        <w:t>,</w:t>
      </w:r>
      <w:r w:rsidR="00FD63CB" w:rsidRPr="00763D72">
        <w:rPr>
          <w:rFonts w:ascii="Calibri" w:hAnsi="Calibri" w:cs="Calibri"/>
          <w:w w:val="105"/>
          <w:sz w:val="24"/>
        </w:rPr>
        <w:t xml:space="preserve"> the difference</w:t>
      </w:r>
      <w:r w:rsidR="00387377" w:rsidRPr="00763D72">
        <w:rPr>
          <w:rFonts w:ascii="Calibri" w:hAnsi="Calibri" w:cs="Calibri"/>
          <w:w w:val="105"/>
          <w:sz w:val="24"/>
        </w:rPr>
        <w:t xml:space="preserve"> between </w:t>
      </w:r>
      <w:r w:rsidR="00873367" w:rsidRPr="00763D72">
        <w:rPr>
          <w:rFonts w:ascii="Calibri" w:hAnsi="Calibri" w:cs="Calibri"/>
          <w:w w:val="105"/>
          <w:sz w:val="24"/>
        </w:rPr>
        <w:t xml:space="preserve">the </w:t>
      </w:r>
      <w:r w:rsidR="00387377" w:rsidRPr="00763D72">
        <w:rPr>
          <w:rFonts w:ascii="Calibri" w:hAnsi="Calibri" w:cs="Calibri"/>
          <w:w w:val="105"/>
          <w:sz w:val="24"/>
        </w:rPr>
        <w:t>IR+TXL and IR group</w:t>
      </w:r>
      <w:r w:rsidR="00873367" w:rsidRPr="00763D72">
        <w:rPr>
          <w:rFonts w:ascii="Calibri" w:hAnsi="Calibri" w:cs="Calibri"/>
          <w:w w:val="105"/>
          <w:sz w:val="24"/>
        </w:rPr>
        <w:t>s</w:t>
      </w:r>
      <w:r w:rsidR="00FD63CB" w:rsidRPr="00763D72">
        <w:rPr>
          <w:rFonts w:ascii="Calibri" w:hAnsi="Calibri" w:cs="Calibri"/>
          <w:w w:val="105"/>
          <w:sz w:val="24"/>
        </w:rPr>
        <w:t xml:space="preserve"> </w:t>
      </w:r>
      <w:r w:rsidR="00873367" w:rsidRPr="00763D72">
        <w:rPr>
          <w:rFonts w:ascii="Calibri" w:hAnsi="Calibri" w:cs="Calibri"/>
          <w:w w:val="105"/>
          <w:sz w:val="24"/>
        </w:rPr>
        <w:t>was</w:t>
      </w:r>
      <w:r w:rsidR="00FD63CB" w:rsidRPr="00763D72">
        <w:rPr>
          <w:rFonts w:ascii="Calibri" w:hAnsi="Calibri" w:cs="Calibri"/>
          <w:w w:val="105"/>
          <w:sz w:val="24"/>
        </w:rPr>
        <w:t xml:space="preserve"> not significant (3.73</w:t>
      </w:r>
      <w:r w:rsidR="00873367" w:rsidRPr="00763D72">
        <w:rPr>
          <w:rFonts w:ascii="Calibri" w:hAnsi="Calibri" w:cs="Calibri"/>
          <w:w w:val="105"/>
          <w:sz w:val="24"/>
        </w:rPr>
        <w:t xml:space="preserve"> </w:t>
      </w:r>
      <w:r w:rsidR="00FD63CB" w:rsidRPr="00763D72">
        <w:rPr>
          <w:rFonts w:ascii="Calibri" w:hAnsi="Calibri" w:cs="Calibri"/>
          <w:w w:val="105"/>
          <w:sz w:val="24"/>
        </w:rPr>
        <w:t>±</w:t>
      </w:r>
      <w:r w:rsidR="00873367" w:rsidRPr="00763D72">
        <w:rPr>
          <w:rFonts w:ascii="Calibri" w:hAnsi="Calibri" w:cs="Calibri"/>
          <w:w w:val="105"/>
          <w:sz w:val="24"/>
        </w:rPr>
        <w:t xml:space="preserve"> </w:t>
      </w:r>
      <w:r w:rsidR="00FD63CB" w:rsidRPr="00763D72">
        <w:rPr>
          <w:rFonts w:ascii="Calibri" w:hAnsi="Calibri" w:cs="Calibri"/>
          <w:w w:val="105"/>
          <w:sz w:val="24"/>
        </w:rPr>
        <w:t xml:space="preserve">0.47 in </w:t>
      </w:r>
      <w:r w:rsidR="00873367" w:rsidRPr="00763D72">
        <w:rPr>
          <w:rFonts w:ascii="Calibri" w:hAnsi="Calibri" w:cs="Calibri"/>
          <w:w w:val="105"/>
          <w:sz w:val="24"/>
        </w:rPr>
        <w:t xml:space="preserve">the </w:t>
      </w:r>
      <w:r w:rsidR="00FD63CB" w:rsidRPr="00763D72">
        <w:rPr>
          <w:rFonts w:ascii="Calibri" w:hAnsi="Calibri" w:cs="Calibri"/>
          <w:w w:val="105"/>
          <w:sz w:val="24"/>
        </w:rPr>
        <w:t>IR+TXL group vs. 4.41</w:t>
      </w:r>
      <w:r w:rsidR="00873367" w:rsidRPr="00763D72">
        <w:rPr>
          <w:rFonts w:ascii="Calibri" w:hAnsi="Calibri" w:cs="Calibri"/>
          <w:w w:val="105"/>
          <w:sz w:val="24"/>
        </w:rPr>
        <w:t xml:space="preserve"> </w:t>
      </w:r>
      <w:r w:rsidR="00FD63CB" w:rsidRPr="00763D72">
        <w:rPr>
          <w:rFonts w:ascii="Calibri" w:hAnsi="Calibri" w:cs="Calibri"/>
          <w:w w:val="105"/>
          <w:sz w:val="24"/>
        </w:rPr>
        <w:t>±</w:t>
      </w:r>
      <w:r w:rsidR="00873367" w:rsidRPr="00763D72">
        <w:rPr>
          <w:rFonts w:ascii="Calibri" w:hAnsi="Calibri" w:cs="Calibri"/>
          <w:w w:val="105"/>
          <w:sz w:val="24"/>
        </w:rPr>
        <w:t xml:space="preserve"> </w:t>
      </w:r>
      <w:r w:rsidR="00FD63CB" w:rsidRPr="00763D72">
        <w:rPr>
          <w:rFonts w:ascii="Calibri" w:hAnsi="Calibri" w:cs="Calibri"/>
          <w:w w:val="105"/>
          <w:sz w:val="24"/>
        </w:rPr>
        <w:t>0.66 in</w:t>
      </w:r>
      <w:r w:rsidR="00873367" w:rsidRPr="00763D72">
        <w:rPr>
          <w:rFonts w:ascii="Calibri" w:hAnsi="Calibri" w:cs="Calibri"/>
          <w:w w:val="105"/>
          <w:sz w:val="24"/>
        </w:rPr>
        <w:t xml:space="preserve"> the</w:t>
      </w:r>
      <w:r w:rsidR="00FD63CB" w:rsidRPr="00763D72">
        <w:rPr>
          <w:rFonts w:ascii="Calibri" w:hAnsi="Calibri" w:cs="Calibri"/>
          <w:w w:val="105"/>
          <w:sz w:val="24"/>
        </w:rPr>
        <w:t xml:space="preserve"> IR group, n</w:t>
      </w:r>
      <w:r w:rsidR="00873367" w:rsidRPr="00763D72">
        <w:rPr>
          <w:rFonts w:ascii="Calibri" w:hAnsi="Calibri" w:cs="Calibri"/>
          <w:w w:val="105"/>
          <w:sz w:val="24"/>
        </w:rPr>
        <w:t xml:space="preserve"> </w:t>
      </w:r>
      <w:r w:rsidR="00FD63CB" w:rsidRPr="00763D72">
        <w:rPr>
          <w:rFonts w:ascii="Calibri" w:hAnsi="Calibri" w:cs="Calibri"/>
          <w:w w:val="105"/>
          <w:sz w:val="24"/>
        </w:rPr>
        <w:t>=</w:t>
      </w:r>
      <w:r w:rsidR="00873367" w:rsidRPr="00763D72">
        <w:rPr>
          <w:rFonts w:ascii="Calibri" w:hAnsi="Calibri" w:cs="Calibri"/>
          <w:w w:val="105"/>
          <w:sz w:val="24"/>
        </w:rPr>
        <w:t xml:space="preserve"> </w:t>
      </w:r>
      <w:r w:rsidR="00FD63CB" w:rsidRPr="00763D72">
        <w:rPr>
          <w:rFonts w:ascii="Calibri" w:hAnsi="Calibri" w:cs="Calibri"/>
          <w:w w:val="105"/>
          <w:sz w:val="24"/>
        </w:rPr>
        <w:t>6, p</w:t>
      </w:r>
      <w:r w:rsidR="00873367" w:rsidRPr="00763D72">
        <w:rPr>
          <w:rFonts w:ascii="Calibri" w:hAnsi="Calibri" w:cs="Calibri"/>
          <w:w w:val="105"/>
          <w:sz w:val="24"/>
        </w:rPr>
        <w:t xml:space="preserve"> </w:t>
      </w:r>
      <w:r w:rsidR="00387377" w:rsidRPr="00763D72">
        <w:rPr>
          <w:rFonts w:ascii="Calibri" w:hAnsi="Calibri" w:cs="Calibri"/>
          <w:w w:val="105"/>
          <w:sz w:val="24"/>
        </w:rPr>
        <w:t>=</w:t>
      </w:r>
      <w:r w:rsidR="00873367" w:rsidRPr="00763D72">
        <w:rPr>
          <w:rFonts w:ascii="Calibri" w:hAnsi="Calibri" w:cs="Calibri"/>
          <w:w w:val="105"/>
          <w:sz w:val="24"/>
        </w:rPr>
        <w:t xml:space="preserve"> </w:t>
      </w:r>
      <w:r w:rsidR="00387377" w:rsidRPr="00763D72">
        <w:rPr>
          <w:rFonts w:ascii="Calibri" w:hAnsi="Calibri" w:cs="Calibri"/>
          <w:w w:val="105"/>
          <w:sz w:val="24"/>
        </w:rPr>
        <w:t>0.0956</w:t>
      </w:r>
      <w:r w:rsidR="00FD63CB" w:rsidRPr="00763D72">
        <w:rPr>
          <w:rFonts w:ascii="Calibri" w:hAnsi="Calibri" w:cs="Calibri"/>
          <w:w w:val="105"/>
          <w:sz w:val="24"/>
        </w:rPr>
        <w:t>).</w:t>
      </w:r>
    </w:p>
    <w:p w14:paraId="4001A943" w14:textId="353D1D4B" w:rsidR="00570C92" w:rsidRPr="00763D72" w:rsidRDefault="00570C92" w:rsidP="00763D72">
      <w:pPr>
        <w:spacing w:after="0" w:line="240" w:lineRule="auto"/>
        <w:rPr>
          <w:rFonts w:ascii="Calibri" w:hAnsi="Calibri" w:cs="Calibri"/>
          <w:w w:val="105"/>
          <w:sz w:val="24"/>
        </w:rPr>
      </w:pPr>
    </w:p>
    <w:p w14:paraId="04998903" w14:textId="07D8A795" w:rsidR="00570C92" w:rsidRPr="00763D72" w:rsidRDefault="00570C92" w:rsidP="00763D72">
      <w:pPr>
        <w:spacing w:after="0" w:line="240" w:lineRule="auto"/>
        <w:rPr>
          <w:rFonts w:ascii="Calibri" w:hAnsi="Calibri" w:cs="Calibri"/>
          <w:w w:val="105"/>
          <w:sz w:val="24"/>
        </w:rPr>
      </w:pPr>
      <w:r w:rsidRPr="00763D72">
        <w:rPr>
          <w:rFonts w:ascii="Calibri" w:hAnsi="Calibri" w:cs="Calibri"/>
          <w:w w:val="105"/>
          <w:sz w:val="24"/>
        </w:rPr>
        <w:t>Furthermore,</w:t>
      </w:r>
      <w:r w:rsidR="007C0F34" w:rsidRPr="00763D72">
        <w:rPr>
          <w:rFonts w:ascii="Calibri" w:hAnsi="Calibri" w:cs="Calibri"/>
          <w:w w:val="105"/>
          <w:sz w:val="24"/>
        </w:rPr>
        <w:t xml:space="preserve"> </w:t>
      </w:r>
      <w:r w:rsidR="006F45F8" w:rsidRPr="00763D72">
        <w:rPr>
          <w:rFonts w:ascii="Calibri" w:hAnsi="Calibri" w:cs="Calibri"/>
          <w:w w:val="105"/>
          <w:sz w:val="24"/>
        </w:rPr>
        <w:t>this</w:t>
      </w:r>
      <w:r w:rsidR="007C0F34" w:rsidRPr="00763D72">
        <w:rPr>
          <w:rFonts w:ascii="Calibri" w:hAnsi="Calibri" w:cs="Calibri"/>
          <w:w w:val="105"/>
          <w:sz w:val="24"/>
        </w:rPr>
        <w:t xml:space="preserve"> method was tested in </w:t>
      </w:r>
      <w:r w:rsidR="008E4907" w:rsidRPr="00763D72">
        <w:rPr>
          <w:rFonts w:ascii="Calibri" w:hAnsi="Calibri" w:cs="Calibri"/>
          <w:w w:val="105"/>
          <w:sz w:val="24"/>
        </w:rPr>
        <w:t xml:space="preserve">a </w:t>
      </w:r>
      <w:r w:rsidR="007C0F34" w:rsidRPr="00763D72">
        <w:rPr>
          <w:rFonts w:ascii="Calibri" w:hAnsi="Calibri" w:cs="Calibri"/>
          <w:w w:val="105"/>
          <w:sz w:val="24"/>
        </w:rPr>
        <w:t>myocardial infarction (MI) model</w:t>
      </w:r>
      <w:r w:rsidR="004E5ACE" w:rsidRPr="00763D72">
        <w:rPr>
          <w:rFonts w:ascii="Calibri" w:hAnsi="Calibri" w:cs="Calibri"/>
          <w:w w:val="105"/>
          <w:sz w:val="24"/>
        </w:rPr>
        <w:t xml:space="preserve"> (</w:t>
      </w:r>
      <w:r w:rsidR="004E5ACE" w:rsidRPr="00763D72">
        <w:rPr>
          <w:rFonts w:ascii="Calibri" w:hAnsi="Calibri" w:cs="Calibri"/>
          <w:b/>
          <w:bCs/>
          <w:w w:val="105"/>
          <w:sz w:val="24"/>
        </w:rPr>
        <w:t>Supplemental Figure S2</w:t>
      </w:r>
      <w:r w:rsidR="004E5ACE" w:rsidRPr="00763D72">
        <w:rPr>
          <w:rFonts w:ascii="Calibri" w:hAnsi="Calibri" w:cs="Calibri"/>
          <w:w w:val="105"/>
          <w:sz w:val="24"/>
        </w:rPr>
        <w:t>)</w:t>
      </w:r>
      <w:r w:rsidR="007C0F34" w:rsidRPr="00763D72">
        <w:rPr>
          <w:rFonts w:ascii="Calibri" w:hAnsi="Calibri" w:cs="Calibri"/>
          <w:w w:val="105"/>
          <w:sz w:val="24"/>
        </w:rPr>
        <w:t xml:space="preserve">. </w:t>
      </w:r>
      <w:r w:rsidR="003C2335" w:rsidRPr="00763D72">
        <w:rPr>
          <w:rFonts w:ascii="Calibri" w:hAnsi="Calibri" w:cs="Calibri"/>
          <w:w w:val="105"/>
          <w:sz w:val="24"/>
        </w:rPr>
        <w:t xml:space="preserve">In </w:t>
      </w:r>
      <w:r w:rsidR="008E4907" w:rsidRPr="00763D72">
        <w:rPr>
          <w:rFonts w:ascii="Calibri" w:hAnsi="Calibri" w:cs="Calibri"/>
          <w:w w:val="105"/>
          <w:sz w:val="24"/>
        </w:rPr>
        <w:t>the</w:t>
      </w:r>
      <w:r w:rsidR="004E5ACE" w:rsidRPr="00763D72">
        <w:rPr>
          <w:rFonts w:ascii="Calibri" w:hAnsi="Calibri" w:cs="Calibri"/>
          <w:w w:val="105"/>
          <w:sz w:val="24"/>
        </w:rPr>
        <w:t xml:space="preserve"> </w:t>
      </w:r>
      <w:r w:rsidR="00F317AA" w:rsidRPr="00763D72">
        <w:rPr>
          <w:rFonts w:ascii="Calibri" w:hAnsi="Calibri" w:cs="Calibri"/>
          <w:b/>
          <w:bCs/>
          <w:w w:val="105"/>
          <w:sz w:val="24"/>
        </w:rPr>
        <w:t>M</w:t>
      </w:r>
      <w:r w:rsidR="00F317AA" w:rsidRPr="00763D72">
        <w:rPr>
          <w:rFonts w:ascii="Calibri" w:hAnsi="Calibri" w:cs="Calibri"/>
          <w:w w:val="105"/>
          <w:sz w:val="24"/>
        </w:rPr>
        <w:t xml:space="preserve">yocardial </w:t>
      </w:r>
      <w:r w:rsidR="00F317AA" w:rsidRPr="00763D72">
        <w:rPr>
          <w:rFonts w:ascii="Calibri" w:hAnsi="Calibri" w:cs="Calibri"/>
          <w:b/>
          <w:bCs/>
          <w:w w:val="105"/>
          <w:sz w:val="24"/>
        </w:rPr>
        <w:t>I</w:t>
      </w:r>
      <w:r w:rsidR="00F317AA" w:rsidRPr="00763D72">
        <w:rPr>
          <w:rFonts w:ascii="Calibri" w:hAnsi="Calibri" w:cs="Calibri"/>
          <w:w w:val="105"/>
          <w:sz w:val="24"/>
        </w:rPr>
        <w:t xml:space="preserve">nfarction </w:t>
      </w:r>
      <w:r w:rsidR="00F317AA" w:rsidRPr="00763D72">
        <w:rPr>
          <w:rFonts w:ascii="Calibri" w:hAnsi="Calibri" w:cs="Calibri"/>
          <w:b/>
          <w:bCs/>
          <w:w w:val="105"/>
          <w:sz w:val="24"/>
        </w:rPr>
        <w:t>I</w:t>
      </w:r>
      <w:r w:rsidR="00F317AA" w:rsidRPr="00763D72">
        <w:rPr>
          <w:rFonts w:ascii="Calibri" w:hAnsi="Calibri" w:cs="Calibri"/>
          <w:w w:val="105"/>
          <w:sz w:val="24"/>
        </w:rPr>
        <w:t>njection first</w:t>
      </w:r>
      <w:r w:rsidR="004E5ACE" w:rsidRPr="00763D72">
        <w:rPr>
          <w:rFonts w:ascii="Calibri" w:hAnsi="Calibri" w:cs="Calibri"/>
          <w:w w:val="105"/>
          <w:sz w:val="24"/>
        </w:rPr>
        <w:t xml:space="preserve"> (</w:t>
      </w:r>
      <w:r w:rsidR="008E4907" w:rsidRPr="00763D72">
        <w:rPr>
          <w:rFonts w:ascii="Calibri" w:hAnsi="Calibri" w:cs="Calibri"/>
          <w:w w:val="105"/>
          <w:sz w:val="24"/>
        </w:rPr>
        <w:t>MII</w:t>
      </w:r>
      <w:r w:rsidR="004E5ACE" w:rsidRPr="00763D72">
        <w:rPr>
          <w:rFonts w:ascii="Calibri" w:hAnsi="Calibri" w:cs="Calibri"/>
          <w:w w:val="105"/>
          <w:sz w:val="24"/>
        </w:rPr>
        <w:t>)</w:t>
      </w:r>
      <w:r w:rsidR="008E4907" w:rsidRPr="00763D72">
        <w:rPr>
          <w:rFonts w:ascii="Calibri" w:hAnsi="Calibri" w:cs="Calibri"/>
          <w:w w:val="105"/>
          <w:sz w:val="24"/>
        </w:rPr>
        <w:t xml:space="preserve"> group</w:t>
      </w:r>
      <w:r w:rsidR="003C2335" w:rsidRPr="00763D72">
        <w:rPr>
          <w:rFonts w:ascii="Calibri" w:hAnsi="Calibri" w:cs="Calibri"/>
          <w:w w:val="105"/>
          <w:sz w:val="24"/>
        </w:rPr>
        <w:t>, FITC-dextran solution (</w:t>
      </w:r>
      <w:r w:rsidR="004E5ACE" w:rsidRPr="00763D72">
        <w:rPr>
          <w:rFonts w:ascii="Calibri" w:hAnsi="Calibri" w:cs="Calibri"/>
          <w:w w:val="105"/>
          <w:sz w:val="24"/>
        </w:rPr>
        <w:t>at the same concentration mentioned earlier)</w:t>
      </w:r>
      <w:r w:rsidR="003C2335" w:rsidRPr="00763D72">
        <w:rPr>
          <w:rFonts w:ascii="Calibri" w:hAnsi="Calibri" w:cs="Calibri"/>
          <w:w w:val="105"/>
          <w:sz w:val="24"/>
        </w:rPr>
        <w:t xml:space="preserve"> was injected into </w:t>
      </w:r>
      <w:r w:rsidR="004E5ACE" w:rsidRPr="00763D72">
        <w:rPr>
          <w:rFonts w:ascii="Calibri" w:hAnsi="Calibri" w:cs="Calibri"/>
          <w:w w:val="105"/>
          <w:sz w:val="24"/>
        </w:rPr>
        <w:t xml:space="preserve">the </w:t>
      </w:r>
      <w:r w:rsidR="003C2335" w:rsidRPr="00763D72">
        <w:rPr>
          <w:rFonts w:ascii="Calibri" w:hAnsi="Calibri" w:cs="Calibri"/>
          <w:w w:val="105"/>
          <w:sz w:val="24"/>
        </w:rPr>
        <w:t xml:space="preserve">circulation 5 min before LAD ligation. </w:t>
      </w:r>
      <w:r w:rsidR="004E5ACE" w:rsidRPr="00763D72">
        <w:rPr>
          <w:rFonts w:ascii="Calibri" w:hAnsi="Calibri" w:cs="Calibri"/>
          <w:w w:val="105"/>
          <w:sz w:val="24"/>
        </w:rPr>
        <w:t>This was i</w:t>
      </w:r>
      <w:r w:rsidR="003C2335" w:rsidRPr="00763D72">
        <w:rPr>
          <w:rFonts w:ascii="Calibri" w:hAnsi="Calibri" w:cs="Calibri"/>
          <w:w w:val="105"/>
          <w:sz w:val="24"/>
        </w:rPr>
        <w:t>n contrast</w:t>
      </w:r>
      <w:r w:rsidR="004E5ACE" w:rsidRPr="00763D72">
        <w:rPr>
          <w:rFonts w:ascii="Calibri" w:hAnsi="Calibri" w:cs="Calibri"/>
          <w:w w:val="105"/>
          <w:sz w:val="24"/>
        </w:rPr>
        <w:t xml:space="preserve"> to the</w:t>
      </w:r>
      <w:r w:rsidR="003C2335" w:rsidRPr="00763D72">
        <w:rPr>
          <w:rFonts w:ascii="Calibri" w:hAnsi="Calibri" w:cs="Calibri"/>
          <w:w w:val="105"/>
          <w:sz w:val="24"/>
        </w:rPr>
        <w:t xml:space="preserve"> FITC-dextran solution injected </w:t>
      </w:r>
      <w:r w:rsidR="004E5ACE" w:rsidRPr="00763D72">
        <w:rPr>
          <w:rFonts w:ascii="Calibri" w:hAnsi="Calibri" w:cs="Calibri"/>
          <w:w w:val="105"/>
          <w:sz w:val="24"/>
        </w:rPr>
        <w:t>immediately</w:t>
      </w:r>
      <w:r w:rsidR="003C2335" w:rsidRPr="00763D72">
        <w:rPr>
          <w:rFonts w:ascii="Calibri" w:hAnsi="Calibri" w:cs="Calibri"/>
          <w:w w:val="105"/>
          <w:sz w:val="24"/>
        </w:rPr>
        <w:t xml:space="preserve"> after ligation</w:t>
      </w:r>
      <w:r w:rsidR="00F317AA" w:rsidRPr="00763D72">
        <w:rPr>
          <w:rFonts w:ascii="Calibri" w:hAnsi="Calibri" w:cs="Calibri"/>
          <w:w w:val="105"/>
          <w:sz w:val="24"/>
        </w:rPr>
        <w:t xml:space="preserve"> in </w:t>
      </w:r>
      <w:r w:rsidR="004E5ACE" w:rsidRPr="00763D72">
        <w:rPr>
          <w:rFonts w:ascii="Calibri" w:hAnsi="Calibri" w:cs="Calibri"/>
          <w:w w:val="105"/>
          <w:sz w:val="24"/>
        </w:rPr>
        <w:t xml:space="preserve">the </w:t>
      </w:r>
      <w:r w:rsidR="00F317AA" w:rsidRPr="00763D72">
        <w:rPr>
          <w:rFonts w:ascii="Calibri" w:hAnsi="Calibri" w:cs="Calibri"/>
          <w:w w:val="105"/>
          <w:sz w:val="24"/>
        </w:rPr>
        <w:t>MIL rats (</w:t>
      </w:r>
      <w:r w:rsidR="00F317AA" w:rsidRPr="00763D72">
        <w:rPr>
          <w:rFonts w:ascii="Calibri" w:hAnsi="Calibri" w:cs="Calibri"/>
          <w:b/>
          <w:bCs/>
          <w:w w:val="105"/>
          <w:sz w:val="24"/>
        </w:rPr>
        <w:t>M</w:t>
      </w:r>
      <w:r w:rsidR="00F317AA" w:rsidRPr="00763D72">
        <w:rPr>
          <w:rFonts w:ascii="Calibri" w:hAnsi="Calibri" w:cs="Calibri"/>
          <w:w w:val="105"/>
          <w:sz w:val="24"/>
        </w:rPr>
        <w:t xml:space="preserve">yocardial </w:t>
      </w:r>
      <w:r w:rsidR="00F317AA" w:rsidRPr="00763D72">
        <w:rPr>
          <w:rFonts w:ascii="Calibri" w:hAnsi="Calibri" w:cs="Calibri"/>
          <w:b/>
          <w:bCs/>
          <w:w w:val="105"/>
          <w:sz w:val="24"/>
        </w:rPr>
        <w:t>I</w:t>
      </w:r>
      <w:r w:rsidR="00F317AA" w:rsidRPr="00763D72">
        <w:rPr>
          <w:rFonts w:ascii="Calibri" w:hAnsi="Calibri" w:cs="Calibri"/>
          <w:w w:val="105"/>
          <w:sz w:val="24"/>
        </w:rPr>
        <w:t xml:space="preserve">nfarction </w:t>
      </w:r>
      <w:r w:rsidR="00F317AA" w:rsidRPr="00763D72">
        <w:rPr>
          <w:rFonts w:ascii="Calibri" w:hAnsi="Calibri" w:cs="Calibri"/>
          <w:b/>
          <w:bCs/>
          <w:w w:val="105"/>
          <w:sz w:val="24"/>
        </w:rPr>
        <w:t>L</w:t>
      </w:r>
      <w:r w:rsidR="00F317AA" w:rsidRPr="00763D72">
        <w:rPr>
          <w:rFonts w:ascii="Calibri" w:hAnsi="Calibri" w:cs="Calibri"/>
          <w:w w:val="105"/>
          <w:sz w:val="24"/>
        </w:rPr>
        <w:t>igation first)</w:t>
      </w:r>
      <w:r w:rsidR="004E5ACE" w:rsidRPr="00763D72">
        <w:rPr>
          <w:rFonts w:ascii="Calibri" w:hAnsi="Calibri" w:cs="Calibri"/>
          <w:w w:val="105"/>
          <w:sz w:val="24"/>
        </w:rPr>
        <w:t xml:space="preserve"> described </w:t>
      </w:r>
      <w:r w:rsidR="00566C5A" w:rsidRPr="00763D72">
        <w:rPr>
          <w:rFonts w:ascii="Calibri" w:hAnsi="Calibri" w:cs="Calibri"/>
          <w:w w:val="105"/>
          <w:sz w:val="24"/>
        </w:rPr>
        <w:t xml:space="preserve">earlier </w:t>
      </w:r>
      <w:r w:rsidR="004E5ACE" w:rsidRPr="00763D72">
        <w:rPr>
          <w:rFonts w:ascii="Calibri" w:hAnsi="Calibri" w:cs="Calibri"/>
          <w:w w:val="105"/>
          <w:sz w:val="24"/>
        </w:rPr>
        <w:t>in this protocol</w:t>
      </w:r>
      <w:r w:rsidR="003C2335" w:rsidRPr="00763D72">
        <w:rPr>
          <w:rFonts w:ascii="Calibri" w:hAnsi="Calibri" w:cs="Calibri"/>
          <w:w w:val="105"/>
          <w:sz w:val="24"/>
        </w:rPr>
        <w:t xml:space="preserve">. Interestingly, </w:t>
      </w:r>
      <w:r w:rsidR="00F51F32" w:rsidRPr="00763D72">
        <w:rPr>
          <w:rFonts w:ascii="Calibri" w:hAnsi="Calibri" w:cs="Calibri"/>
          <w:w w:val="105"/>
          <w:sz w:val="24"/>
        </w:rPr>
        <w:t>only</w:t>
      </w:r>
      <w:r w:rsidR="00566C5A" w:rsidRPr="00763D72">
        <w:rPr>
          <w:rFonts w:ascii="Calibri" w:hAnsi="Calibri" w:cs="Calibri"/>
          <w:w w:val="105"/>
          <w:sz w:val="24"/>
        </w:rPr>
        <w:t xml:space="preserve"> low </w:t>
      </w:r>
      <w:r w:rsidR="00566C5A" w:rsidRPr="00763D72">
        <w:rPr>
          <w:rFonts w:ascii="Calibri" w:hAnsi="Calibri" w:cs="Calibri"/>
          <w:w w:val="105"/>
          <w:sz w:val="24"/>
        </w:rPr>
        <w:lastRenderedPageBreak/>
        <w:t>amounts of</w:t>
      </w:r>
      <w:r w:rsidR="007C0F34" w:rsidRPr="00763D72">
        <w:rPr>
          <w:rFonts w:ascii="Calibri" w:hAnsi="Calibri" w:cs="Calibri"/>
          <w:w w:val="105"/>
          <w:sz w:val="24"/>
        </w:rPr>
        <w:t xml:space="preserve"> FITC-dextran</w:t>
      </w:r>
      <w:r w:rsidR="007C0F34" w:rsidRPr="00763D72">
        <w:rPr>
          <w:rFonts w:ascii="Calibri" w:hAnsi="Calibri" w:cs="Calibri"/>
          <w:sz w:val="24"/>
        </w:rPr>
        <w:t xml:space="preserve"> </w:t>
      </w:r>
      <w:r w:rsidR="007C0F34" w:rsidRPr="00763D72">
        <w:rPr>
          <w:rFonts w:ascii="Calibri" w:hAnsi="Calibri" w:cs="Calibri"/>
          <w:w w:val="105"/>
          <w:sz w:val="24"/>
        </w:rPr>
        <w:t xml:space="preserve">extravasated into </w:t>
      </w:r>
      <w:r w:rsidR="00566C5A" w:rsidRPr="00763D72">
        <w:rPr>
          <w:rFonts w:ascii="Calibri" w:hAnsi="Calibri" w:cs="Calibri"/>
          <w:w w:val="105"/>
          <w:sz w:val="24"/>
        </w:rPr>
        <w:t xml:space="preserve">the </w:t>
      </w:r>
      <w:r w:rsidR="007C0F34" w:rsidRPr="00763D72">
        <w:rPr>
          <w:rFonts w:ascii="Calibri" w:hAnsi="Calibri" w:cs="Calibri"/>
          <w:w w:val="105"/>
          <w:sz w:val="24"/>
        </w:rPr>
        <w:t>ECM</w:t>
      </w:r>
      <w:r w:rsidR="00F317AA" w:rsidRPr="00763D72">
        <w:rPr>
          <w:rFonts w:ascii="Calibri" w:hAnsi="Calibri" w:cs="Calibri"/>
          <w:w w:val="105"/>
          <w:sz w:val="24"/>
        </w:rPr>
        <w:t xml:space="preserve"> of </w:t>
      </w:r>
      <w:r w:rsidR="00566C5A" w:rsidRPr="00763D72">
        <w:rPr>
          <w:rFonts w:ascii="Calibri" w:hAnsi="Calibri" w:cs="Calibri"/>
          <w:w w:val="105"/>
          <w:sz w:val="24"/>
        </w:rPr>
        <w:t xml:space="preserve">the </w:t>
      </w:r>
      <w:r w:rsidR="00043A68" w:rsidRPr="00763D72">
        <w:rPr>
          <w:rFonts w:ascii="Calibri" w:hAnsi="Calibri" w:cs="Calibri"/>
          <w:w w:val="105"/>
          <w:sz w:val="24"/>
        </w:rPr>
        <w:t xml:space="preserve">injured </w:t>
      </w:r>
      <w:r w:rsidR="00F317AA" w:rsidRPr="00763D72">
        <w:rPr>
          <w:rFonts w:ascii="Calibri" w:hAnsi="Calibri" w:cs="Calibri"/>
          <w:w w:val="105"/>
          <w:sz w:val="24"/>
        </w:rPr>
        <w:t>myocardium in MI rats of both groups</w:t>
      </w:r>
      <w:r w:rsidR="007C0F34" w:rsidRPr="00763D72">
        <w:rPr>
          <w:rFonts w:ascii="Calibri" w:hAnsi="Calibri" w:cs="Calibri"/>
          <w:w w:val="105"/>
          <w:sz w:val="24"/>
        </w:rPr>
        <w:t xml:space="preserve">, </w:t>
      </w:r>
      <w:r w:rsidR="003C2335" w:rsidRPr="00763D72">
        <w:rPr>
          <w:rFonts w:ascii="Calibri" w:hAnsi="Calibri" w:cs="Calibri"/>
          <w:w w:val="105"/>
          <w:sz w:val="24"/>
        </w:rPr>
        <w:t xml:space="preserve">indicated by weak green fluorescence intensity in </w:t>
      </w:r>
      <w:r w:rsidR="003C2335" w:rsidRPr="00763D72">
        <w:rPr>
          <w:rFonts w:ascii="Calibri" w:hAnsi="Calibri" w:cs="Calibri"/>
          <w:b/>
          <w:bCs/>
          <w:w w:val="105"/>
          <w:sz w:val="24"/>
        </w:rPr>
        <w:t>Supplement</w:t>
      </w:r>
      <w:r w:rsidR="00566C5A" w:rsidRPr="00763D72">
        <w:rPr>
          <w:rFonts w:ascii="Calibri" w:hAnsi="Calibri" w:cs="Calibri"/>
          <w:b/>
          <w:bCs/>
          <w:w w:val="105"/>
          <w:sz w:val="24"/>
        </w:rPr>
        <w:t>al</w:t>
      </w:r>
      <w:r w:rsidR="003C2335" w:rsidRPr="00763D72">
        <w:rPr>
          <w:rFonts w:ascii="Calibri" w:hAnsi="Calibri" w:cs="Calibri"/>
          <w:b/>
          <w:bCs/>
          <w:w w:val="105"/>
          <w:sz w:val="24"/>
        </w:rPr>
        <w:t xml:space="preserve"> Figure S2</w:t>
      </w:r>
      <w:r w:rsidR="00F317AA" w:rsidRPr="00763D72">
        <w:rPr>
          <w:rFonts w:ascii="Calibri" w:hAnsi="Calibri" w:cs="Calibri"/>
          <w:w w:val="105"/>
          <w:sz w:val="24"/>
        </w:rPr>
        <w:t>.</w:t>
      </w:r>
      <w:r w:rsidR="003C2335" w:rsidRPr="00763D72">
        <w:rPr>
          <w:rFonts w:ascii="Calibri" w:hAnsi="Calibri" w:cs="Calibri"/>
          <w:w w:val="105"/>
          <w:sz w:val="24"/>
        </w:rPr>
        <w:t xml:space="preserve"> </w:t>
      </w:r>
    </w:p>
    <w:p w14:paraId="527D6AB5" w14:textId="77777777" w:rsidR="00F00DA5" w:rsidRPr="00763D72" w:rsidRDefault="00F00DA5" w:rsidP="00763D72">
      <w:pPr>
        <w:spacing w:after="0" w:line="240" w:lineRule="auto"/>
        <w:rPr>
          <w:rFonts w:ascii="Calibri" w:hAnsi="Calibri" w:cs="Calibri"/>
          <w:w w:val="105"/>
          <w:sz w:val="24"/>
        </w:rPr>
      </w:pPr>
    </w:p>
    <w:p w14:paraId="5A628320" w14:textId="260CAB3A" w:rsidR="00DF1986" w:rsidRPr="00763D72" w:rsidRDefault="00F40163" w:rsidP="00763D72">
      <w:pPr>
        <w:spacing w:after="0" w:line="240" w:lineRule="auto"/>
        <w:rPr>
          <w:rFonts w:ascii="Calibri" w:hAnsi="Calibri" w:cs="Calibri"/>
          <w:b/>
          <w:bCs/>
          <w:w w:val="105"/>
          <w:sz w:val="24"/>
        </w:rPr>
      </w:pPr>
      <w:r w:rsidRPr="00763D72">
        <w:rPr>
          <w:rFonts w:ascii="Calibri" w:hAnsi="Calibri" w:cs="Calibri"/>
          <w:b/>
          <w:bCs/>
          <w:w w:val="105"/>
          <w:sz w:val="24"/>
        </w:rPr>
        <w:t>F</w:t>
      </w:r>
      <w:r w:rsidR="002E6BEF" w:rsidRPr="00763D72">
        <w:rPr>
          <w:rFonts w:ascii="Calibri" w:hAnsi="Calibri" w:cs="Calibri"/>
          <w:b/>
          <w:bCs/>
          <w:w w:val="105"/>
          <w:sz w:val="24"/>
        </w:rPr>
        <w:t>IGURE AND TABLE LEGENDS:</w:t>
      </w:r>
    </w:p>
    <w:p w14:paraId="7F54848B" w14:textId="420A363D" w:rsidR="00DF1986" w:rsidRPr="00763D72" w:rsidRDefault="00F40163" w:rsidP="00763D72">
      <w:pPr>
        <w:spacing w:after="0" w:line="240" w:lineRule="auto"/>
        <w:rPr>
          <w:rFonts w:ascii="Calibri" w:hAnsi="Calibri" w:cs="Calibri"/>
          <w:sz w:val="24"/>
        </w:rPr>
      </w:pPr>
      <w:r w:rsidRPr="00763D72">
        <w:rPr>
          <w:rFonts w:ascii="Calibri" w:hAnsi="Calibri" w:cs="Calibri"/>
          <w:b/>
          <w:bCs/>
          <w:sz w:val="24"/>
        </w:rPr>
        <w:t>F</w:t>
      </w:r>
      <w:r w:rsidR="00EC5360" w:rsidRPr="00763D72">
        <w:rPr>
          <w:rFonts w:ascii="Calibri" w:hAnsi="Calibri" w:cs="Calibri"/>
          <w:b/>
          <w:bCs/>
          <w:sz w:val="24"/>
        </w:rPr>
        <w:t xml:space="preserve">igure 1: </w:t>
      </w:r>
      <w:r w:rsidRPr="00763D72">
        <w:rPr>
          <w:rFonts w:ascii="Calibri" w:hAnsi="Calibri" w:cs="Calibri"/>
          <w:b/>
          <w:bCs/>
          <w:sz w:val="24"/>
        </w:rPr>
        <w:t>Visual field of thoracotomy and establishment of ischemia/reperfusion in</w:t>
      </w:r>
      <w:r w:rsidR="00EC5360" w:rsidRPr="00763D72">
        <w:rPr>
          <w:rFonts w:ascii="Calibri" w:hAnsi="Calibri" w:cs="Calibri"/>
          <w:b/>
          <w:bCs/>
          <w:sz w:val="24"/>
        </w:rPr>
        <w:t xml:space="preserve"> a</w:t>
      </w:r>
      <w:r w:rsidRPr="00763D72">
        <w:rPr>
          <w:rFonts w:ascii="Calibri" w:hAnsi="Calibri" w:cs="Calibri"/>
          <w:b/>
          <w:bCs/>
          <w:sz w:val="24"/>
        </w:rPr>
        <w:t xml:space="preserve"> rat model. </w:t>
      </w:r>
      <w:r w:rsidRPr="00763D72">
        <w:rPr>
          <w:rFonts w:ascii="Calibri" w:hAnsi="Calibri" w:cs="Calibri"/>
          <w:sz w:val="24"/>
        </w:rPr>
        <w:t>(</w:t>
      </w:r>
      <w:r w:rsidRPr="00763D72">
        <w:rPr>
          <w:rFonts w:ascii="Calibri" w:hAnsi="Calibri" w:cs="Calibri"/>
          <w:b/>
          <w:bCs/>
          <w:sz w:val="24"/>
        </w:rPr>
        <w:t>A</w:t>
      </w:r>
      <w:r w:rsidRPr="00763D72">
        <w:rPr>
          <w:rFonts w:ascii="Calibri" w:hAnsi="Calibri" w:cs="Calibri"/>
          <w:sz w:val="24"/>
        </w:rPr>
        <w:t>) Exposing the rat’s heart</w:t>
      </w:r>
      <w:r w:rsidR="001D3110" w:rsidRPr="00763D72">
        <w:rPr>
          <w:rFonts w:ascii="Calibri" w:hAnsi="Calibri" w:cs="Calibri"/>
          <w:sz w:val="24"/>
        </w:rPr>
        <w:t xml:space="preserve"> (indicated by yellow arrow)</w:t>
      </w:r>
      <w:r w:rsidRPr="00763D72">
        <w:rPr>
          <w:rFonts w:ascii="Calibri" w:hAnsi="Calibri" w:cs="Calibri"/>
          <w:sz w:val="24"/>
        </w:rPr>
        <w:t>; (</w:t>
      </w:r>
      <w:r w:rsidRPr="00763D72">
        <w:rPr>
          <w:rFonts w:ascii="Calibri" w:hAnsi="Calibri" w:cs="Calibri"/>
          <w:b/>
          <w:bCs/>
          <w:sz w:val="24"/>
        </w:rPr>
        <w:t>B</w:t>
      </w:r>
      <w:r w:rsidRPr="00763D72">
        <w:rPr>
          <w:rFonts w:ascii="Calibri" w:hAnsi="Calibri" w:cs="Calibri"/>
          <w:sz w:val="24"/>
        </w:rPr>
        <w:t>) forming a loop to encircle the coronary artery</w:t>
      </w:r>
      <w:r w:rsidR="001D3110" w:rsidRPr="00763D72">
        <w:rPr>
          <w:rFonts w:ascii="Calibri" w:hAnsi="Calibri" w:cs="Calibri"/>
          <w:sz w:val="24"/>
        </w:rPr>
        <w:t xml:space="preserve"> (indicated by green arrow)</w:t>
      </w:r>
      <w:r w:rsidRPr="00763D72">
        <w:rPr>
          <w:rFonts w:ascii="Calibri" w:hAnsi="Calibri" w:cs="Calibri"/>
          <w:sz w:val="24"/>
        </w:rPr>
        <w:t>; (</w:t>
      </w:r>
      <w:r w:rsidRPr="00763D72">
        <w:rPr>
          <w:rFonts w:ascii="Calibri" w:hAnsi="Calibri" w:cs="Calibri"/>
          <w:b/>
          <w:bCs/>
          <w:sz w:val="24"/>
        </w:rPr>
        <w:t>C</w:t>
      </w:r>
      <w:r w:rsidRPr="00763D72">
        <w:rPr>
          <w:rFonts w:ascii="Calibri" w:hAnsi="Calibri" w:cs="Calibri"/>
          <w:sz w:val="24"/>
        </w:rPr>
        <w:t xml:space="preserve">) fastening the loop and </w:t>
      </w:r>
      <w:r w:rsidR="00EC5360" w:rsidRPr="00763D72">
        <w:rPr>
          <w:rFonts w:ascii="Calibri" w:hAnsi="Calibri" w:cs="Calibri"/>
          <w:sz w:val="24"/>
        </w:rPr>
        <w:t xml:space="preserve">inducing </w:t>
      </w:r>
      <w:r w:rsidRPr="00763D72">
        <w:rPr>
          <w:rFonts w:ascii="Calibri" w:hAnsi="Calibri" w:cs="Calibri"/>
          <w:sz w:val="24"/>
        </w:rPr>
        <w:t>myocardial ischemia for 45 min</w:t>
      </w:r>
      <w:r w:rsidR="001D3110" w:rsidRPr="00763D72">
        <w:rPr>
          <w:rFonts w:ascii="Calibri" w:hAnsi="Calibri" w:cs="Calibri"/>
          <w:sz w:val="24"/>
        </w:rPr>
        <w:t xml:space="preserve"> (indicated by white arrow)</w:t>
      </w:r>
      <w:r w:rsidRPr="00763D72">
        <w:rPr>
          <w:rFonts w:ascii="Calibri" w:hAnsi="Calibri" w:cs="Calibri"/>
          <w:sz w:val="24"/>
        </w:rPr>
        <w:t>; (</w:t>
      </w:r>
      <w:r w:rsidRPr="00763D72">
        <w:rPr>
          <w:rFonts w:ascii="Calibri" w:hAnsi="Calibri" w:cs="Calibri"/>
          <w:b/>
          <w:bCs/>
          <w:sz w:val="24"/>
        </w:rPr>
        <w:t>D</w:t>
      </w:r>
      <w:r w:rsidRPr="00763D72">
        <w:rPr>
          <w:rFonts w:ascii="Calibri" w:hAnsi="Calibri" w:cs="Calibri"/>
          <w:sz w:val="24"/>
        </w:rPr>
        <w:t xml:space="preserve">) loosening the loop and </w:t>
      </w:r>
      <w:r w:rsidR="00EC5360" w:rsidRPr="00763D72">
        <w:rPr>
          <w:rFonts w:ascii="Calibri" w:hAnsi="Calibri" w:cs="Calibri"/>
          <w:sz w:val="24"/>
        </w:rPr>
        <w:t xml:space="preserve">allowing </w:t>
      </w:r>
      <w:r w:rsidRPr="00763D72">
        <w:rPr>
          <w:rFonts w:ascii="Calibri" w:hAnsi="Calibri" w:cs="Calibri"/>
          <w:sz w:val="24"/>
        </w:rPr>
        <w:t>myocardial reperfusion for 3 h</w:t>
      </w:r>
      <w:r w:rsidR="001D3110" w:rsidRPr="00763D72">
        <w:rPr>
          <w:rFonts w:ascii="Calibri" w:hAnsi="Calibri" w:cs="Calibri"/>
          <w:sz w:val="24"/>
        </w:rPr>
        <w:t xml:space="preserve"> (indicated by </w:t>
      </w:r>
      <w:r w:rsidR="004F5124">
        <w:rPr>
          <w:rFonts w:ascii="Calibri" w:hAnsi="Calibri" w:cs="Calibri"/>
          <w:sz w:val="24"/>
        </w:rPr>
        <w:t xml:space="preserve">the </w:t>
      </w:r>
      <w:r w:rsidR="001D3110" w:rsidRPr="00763D72">
        <w:rPr>
          <w:rFonts w:ascii="Calibri" w:hAnsi="Calibri" w:cs="Calibri"/>
          <w:sz w:val="24"/>
        </w:rPr>
        <w:t>blue arrow)</w:t>
      </w:r>
      <w:r w:rsidRPr="00763D72">
        <w:rPr>
          <w:rFonts w:ascii="Calibri" w:hAnsi="Calibri" w:cs="Calibri"/>
          <w:sz w:val="24"/>
        </w:rPr>
        <w:t>.</w:t>
      </w:r>
    </w:p>
    <w:p w14:paraId="686DCB2B" w14:textId="77777777" w:rsidR="00DF1986" w:rsidRPr="00763D72" w:rsidRDefault="00DF1986" w:rsidP="00763D72">
      <w:pPr>
        <w:spacing w:after="0" w:line="240" w:lineRule="auto"/>
        <w:rPr>
          <w:rFonts w:ascii="Calibri" w:hAnsi="Calibri" w:cs="Calibri"/>
          <w:sz w:val="24"/>
        </w:rPr>
      </w:pPr>
    </w:p>
    <w:p w14:paraId="54D3EECF" w14:textId="6DB82EDE" w:rsidR="00DF1986" w:rsidRPr="00763D72" w:rsidRDefault="00F40163" w:rsidP="00763D72">
      <w:pPr>
        <w:spacing w:after="0" w:line="240" w:lineRule="auto"/>
        <w:rPr>
          <w:rFonts w:ascii="Calibri" w:hAnsi="Calibri" w:cs="Calibri"/>
          <w:sz w:val="24"/>
        </w:rPr>
      </w:pPr>
      <w:r w:rsidRPr="00763D72">
        <w:rPr>
          <w:rFonts w:ascii="Calibri" w:hAnsi="Calibri" w:cs="Calibri"/>
          <w:b/>
          <w:bCs/>
          <w:sz w:val="24"/>
        </w:rPr>
        <w:t>F</w:t>
      </w:r>
      <w:r w:rsidR="0048537F" w:rsidRPr="00763D72">
        <w:rPr>
          <w:rFonts w:ascii="Calibri" w:hAnsi="Calibri" w:cs="Calibri"/>
          <w:b/>
          <w:bCs/>
          <w:sz w:val="24"/>
        </w:rPr>
        <w:t xml:space="preserve">igure </w:t>
      </w:r>
      <w:r w:rsidRPr="00763D72">
        <w:rPr>
          <w:rFonts w:ascii="Calibri" w:hAnsi="Calibri" w:cs="Calibri"/>
          <w:b/>
          <w:bCs/>
          <w:sz w:val="24"/>
        </w:rPr>
        <w:t>2</w:t>
      </w:r>
      <w:r w:rsidR="0048537F" w:rsidRPr="00763D72">
        <w:rPr>
          <w:rFonts w:ascii="Calibri" w:hAnsi="Calibri" w:cs="Calibri"/>
          <w:b/>
          <w:bCs/>
          <w:sz w:val="24"/>
        </w:rPr>
        <w:t xml:space="preserve">: </w:t>
      </w:r>
      <w:r w:rsidRPr="00763D72">
        <w:rPr>
          <w:rFonts w:ascii="Calibri" w:hAnsi="Calibri" w:cs="Calibri"/>
          <w:b/>
          <w:bCs/>
          <w:sz w:val="24"/>
        </w:rPr>
        <w:t xml:space="preserve">Dissection of </w:t>
      </w:r>
      <w:r w:rsidR="0048537F" w:rsidRPr="00763D72">
        <w:rPr>
          <w:rFonts w:ascii="Calibri" w:hAnsi="Calibri" w:cs="Calibri"/>
          <w:b/>
          <w:bCs/>
          <w:sz w:val="24"/>
        </w:rPr>
        <w:t xml:space="preserve">the </w:t>
      </w:r>
      <w:r w:rsidRPr="00763D72">
        <w:rPr>
          <w:rFonts w:ascii="Calibri" w:hAnsi="Calibri" w:cs="Calibri"/>
          <w:b/>
          <w:bCs/>
          <w:sz w:val="24"/>
        </w:rPr>
        <w:t>femoral vein and intravenous injection.</w:t>
      </w:r>
      <w:r w:rsidR="0048537F" w:rsidRPr="00763D72">
        <w:rPr>
          <w:rFonts w:ascii="Calibri" w:hAnsi="Calibri" w:cs="Calibri"/>
          <w:sz w:val="24"/>
        </w:rPr>
        <w:t xml:space="preserve"> </w:t>
      </w:r>
      <w:r w:rsidRPr="00763D72">
        <w:rPr>
          <w:rFonts w:ascii="Calibri" w:hAnsi="Calibri" w:cs="Calibri"/>
          <w:sz w:val="24"/>
        </w:rPr>
        <w:t>(</w:t>
      </w:r>
      <w:r w:rsidRPr="00763D72">
        <w:rPr>
          <w:rFonts w:ascii="Calibri" w:hAnsi="Calibri" w:cs="Calibri"/>
          <w:b/>
          <w:bCs/>
          <w:sz w:val="24"/>
        </w:rPr>
        <w:t>A</w:t>
      </w:r>
      <w:r w:rsidRPr="00763D72">
        <w:rPr>
          <w:rFonts w:ascii="Calibri" w:hAnsi="Calibri" w:cs="Calibri"/>
          <w:sz w:val="24"/>
        </w:rPr>
        <w:t>) Exposing the femoral vein (the femoral nerve is indicated by the arrow on the left; the femoral artery is indicated by the arrow in the middle; the femoral vein is indicated by the arrow on the right). (</w:t>
      </w:r>
      <w:r w:rsidRPr="00763D72">
        <w:rPr>
          <w:rFonts w:ascii="Calibri" w:hAnsi="Calibri" w:cs="Calibri"/>
          <w:b/>
          <w:bCs/>
          <w:sz w:val="24"/>
        </w:rPr>
        <w:t>B</w:t>
      </w:r>
      <w:r w:rsidRPr="00763D72">
        <w:rPr>
          <w:rFonts w:ascii="Calibri" w:hAnsi="Calibri" w:cs="Calibri"/>
          <w:sz w:val="24"/>
        </w:rPr>
        <w:t>) Injecting FITC-dextran solution into the femoral vein with an insulin syringe.</w:t>
      </w:r>
      <w:r w:rsidR="00225A17" w:rsidRPr="00763D72">
        <w:rPr>
          <w:rFonts w:ascii="Calibri" w:hAnsi="Calibri" w:cs="Calibri"/>
          <w:sz w:val="24"/>
        </w:rPr>
        <w:t xml:space="preserve"> </w:t>
      </w:r>
      <w:bookmarkStart w:id="11" w:name="_Hlk73637843"/>
      <w:r w:rsidR="00CA50B1" w:rsidRPr="00763D72">
        <w:rPr>
          <w:rFonts w:ascii="Calibri" w:hAnsi="Calibri" w:cs="Calibri"/>
          <w:sz w:val="24"/>
        </w:rPr>
        <w:t xml:space="preserve">Abbreviation: </w:t>
      </w:r>
      <w:r w:rsidR="00225A17" w:rsidRPr="00763D72">
        <w:rPr>
          <w:rFonts w:ascii="Calibri" w:hAnsi="Calibri" w:cs="Calibri"/>
          <w:sz w:val="24"/>
        </w:rPr>
        <w:t xml:space="preserve">FITC </w:t>
      </w:r>
      <w:r w:rsidR="00CA50B1" w:rsidRPr="00763D72">
        <w:rPr>
          <w:rFonts w:ascii="Calibri" w:hAnsi="Calibri" w:cs="Calibri"/>
          <w:sz w:val="24"/>
        </w:rPr>
        <w:t>=</w:t>
      </w:r>
      <w:r w:rsidR="00225A17" w:rsidRPr="00763D72">
        <w:rPr>
          <w:rFonts w:ascii="Calibri" w:hAnsi="Calibri" w:cs="Calibri"/>
          <w:sz w:val="24"/>
        </w:rPr>
        <w:t xml:space="preserve"> fluorescein isothiocyanate.</w:t>
      </w:r>
      <w:bookmarkEnd w:id="11"/>
    </w:p>
    <w:p w14:paraId="617D55C9" w14:textId="77777777" w:rsidR="00DF1986" w:rsidRPr="00763D72" w:rsidRDefault="00DF1986" w:rsidP="00763D72">
      <w:pPr>
        <w:spacing w:after="0" w:line="240" w:lineRule="auto"/>
        <w:rPr>
          <w:rFonts w:ascii="Calibri" w:hAnsi="Calibri" w:cs="Calibri"/>
          <w:sz w:val="24"/>
        </w:rPr>
      </w:pPr>
    </w:p>
    <w:p w14:paraId="5C3AD6A1" w14:textId="7852D8D1" w:rsidR="00DF1986" w:rsidRPr="00763D72" w:rsidRDefault="00F40163" w:rsidP="00763D72">
      <w:pPr>
        <w:spacing w:after="0" w:line="240" w:lineRule="auto"/>
        <w:rPr>
          <w:rFonts w:ascii="Calibri" w:hAnsi="Calibri" w:cs="Calibri"/>
          <w:sz w:val="24"/>
        </w:rPr>
      </w:pPr>
      <w:r w:rsidRPr="00763D72">
        <w:rPr>
          <w:rFonts w:ascii="Calibri" w:hAnsi="Calibri" w:cs="Calibri"/>
          <w:b/>
          <w:bCs/>
          <w:sz w:val="24"/>
        </w:rPr>
        <w:t>F</w:t>
      </w:r>
      <w:r w:rsidR="00B04566" w:rsidRPr="00763D72">
        <w:rPr>
          <w:rFonts w:ascii="Calibri" w:hAnsi="Calibri" w:cs="Calibri"/>
          <w:b/>
          <w:bCs/>
          <w:sz w:val="24"/>
        </w:rPr>
        <w:t xml:space="preserve">igure 3: </w:t>
      </w:r>
      <w:r w:rsidRPr="00763D72">
        <w:rPr>
          <w:rFonts w:ascii="Calibri" w:hAnsi="Calibri" w:cs="Calibri"/>
          <w:b/>
          <w:bCs/>
          <w:sz w:val="24"/>
        </w:rPr>
        <w:t xml:space="preserve">Tissue perfusion and symptoms of efficient perfusion. </w:t>
      </w:r>
      <w:r w:rsidRPr="00763D72">
        <w:rPr>
          <w:rFonts w:ascii="Calibri" w:hAnsi="Calibri" w:cs="Calibri"/>
          <w:sz w:val="24"/>
        </w:rPr>
        <w:t>(</w:t>
      </w:r>
      <w:r w:rsidRPr="00763D72">
        <w:rPr>
          <w:rFonts w:ascii="Calibri" w:hAnsi="Calibri" w:cs="Calibri"/>
          <w:b/>
          <w:bCs/>
          <w:sz w:val="24"/>
        </w:rPr>
        <w:t>A</w:t>
      </w:r>
      <w:r w:rsidRPr="00763D72">
        <w:rPr>
          <w:rFonts w:ascii="Calibri" w:hAnsi="Calibri" w:cs="Calibri"/>
          <w:sz w:val="24"/>
        </w:rPr>
        <w:t xml:space="preserve">) </w:t>
      </w:r>
      <w:r w:rsidR="00B04566" w:rsidRPr="00763D72">
        <w:rPr>
          <w:rFonts w:ascii="Calibri" w:hAnsi="Calibri" w:cs="Calibri"/>
          <w:sz w:val="24"/>
        </w:rPr>
        <w:t>D</w:t>
      </w:r>
      <w:r w:rsidRPr="00763D72">
        <w:rPr>
          <w:rFonts w:ascii="Calibri" w:hAnsi="Calibri" w:cs="Calibri"/>
          <w:sz w:val="24"/>
        </w:rPr>
        <w:t xml:space="preserve">issecting the </w:t>
      </w:r>
      <w:bookmarkStart w:id="12" w:name="_Hlk61735531"/>
      <w:r w:rsidRPr="00763D72">
        <w:rPr>
          <w:rFonts w:ascii="Calibri" w:hAnsi="Calibri" w:cs="Calibri"/>
          <w:sz w:val="24"/>
        </w:rPr>
        <w:t>abdominal aorta</w:t>
      </w:r>
      <w:bookmarkEnd w:id="12"/>
      <w:r w:rsidRPr="00763D72">
        <w:rPr>
          <w:rFonts w:ascii="Calibri" w:hAnsi="Calibri" w:cs="Calibri"/>
          <w:sz w:val="24"/>
        </w:rPr>
        <w:t xml:space="preserve"> and the vena cava (</w:t>
      </w:r>
      <w:r w:rsidR="00B04566" w:rsidRPr="00763D72">
        <w:rPr>
          <w:rFonts w:ascii="Calibri" w:hAnsi="Calibri" w:cs="Calibri"/>
          <w:sz w:val="24"/>
        </w:rPr>
        <w:t xml:space="preserve">the </w:t>
      </w:r>
      <w:r w:rsidRPr="00763D72">
        <w:rPr>
          <w:rFonts w:ascii="Calibri" w:hAnsi="Calibri" w:cs="Calibri"/>
          <w:sz w:val="24"/>
        </w:rPr>
        <w:t>abdominal aorta is indicated by the white arrow; the vena cava is indicated by the black arrow)</w:t>
      </w:r>
      <w:r w:rsidR="00B04566" w:rsidRPr="00763D72">
        <w:rPr>
          <w:rFonts w:ascii="Calibri" w:hAnsi="Calibri" w:cs="Calibri"/>
          <w:sz w:val="24"/>
        </w:rPr>
        <w:t>.</w:t>
      </w:r>
      <w:r w:rsidRPr="00763D72">
        <w:rPr>
          <w:rFonts w:ascii="Calibri" w:hAnsi="Calibri" w:cs="Calibri"/>
          <w:sz w:val="24"/>
        </w:rPr>
        <w:t xml:space="preserve"> (</w:t>
      </w:r>
      <w:r w:rsidRPr="00763D72">
        <w:rPr>
          <w:rFonts w:ascii="Calibri" w:hAnsi="Calibri" w:cs="Calibri"/>
          <w:b/>
          <w:bCs/>
          <w:sz w:val="24"/>
        </w:rPr>
        <w:t>B</w:t>
      </w:r>
      <w:r w:rsidRPr="00763D72">
        <w:rPr>
          <w:rFonts w:ascii="Calibri" w:hAnsi="Calibri" w:cs="Calibri"/>
          <w:sz w:val="24"/>
        </w:rPr>
        <w:t xml:space="preserve">) </w:t>
      </w:r>
      <w:r w:rsidR="00B04566" w:rsidRPr="00763D72">
        <w:rPr>
          <w:rFonts w:ascii="Calibri" w:hAnsi="Calibri" w:cs="Calibri"/>
          <w:sz w:val="24"/>
        </w:rPr>
        <w:t>B</w:t>
      </w:r>
      <w:r w:rsidRPr="00763D72">
        <w:rPr>
          <w:rFonts w:ascii="Calibri" w:hAnsi="Calibri" w:cs="Calibri"/>
          <w:sz w:val="24"/>
        </w:rPr>
        <w:t xml:space="preserve">leached lungs </w:t>
      </w:r>
      <w:r w:rsidR="00A70921" w:rsidRPr="00763D72">
        <w:rPr>
          <w:rFonts w:ascii="Calibri" w:hAnsi="Calibri" w:cs="Calibri"/>
          <w:sz w:val="24"/>
        </w:rPr>
        <w:t>are</w:t>
      </w:r>
      <w:r w:rsidRPr="00763D72">
        <w:rPr>
          <w:rFonts w:ascii="Calibri" w:hAnsi="Calibri" w:cs="Calibri"/>
          <w:sz w:val="24"/>
        </w:rPr>
        <w:t xml:space="preserve"> a symptom of </w:t>
      </w:r>
      <w:r w:rsidR="00A70921" w:rsidRPr="00763D72">
        <w:rPr>
          <w:rFonts w:ascii="Calibri" w:hAnsi="Calibri" w:cs="Calibri"/>
          <w:sz w:val="24"/>
        </w:rPr>
        <w:t xml:space="preserve">adequate </w:t>
      </w:r>
      <w:r w:rsidRPr="00763D72">
        <w:rPr>
          <w:rFonts w:ascii="Calibri" w:hAnsi="Calibri" w:cs="Calibri"/>
          <w:sz w:val="24"/>
        </w:rPr>
        <w:t>perfusion; (</w:t>
      </w:r>
      <w:r w:rsidRPr="00763D72">
        <w:rPr>
          <w:rFonts w:ascii="Calibri" w:hAnsi="Calibri" w:cs="Calibri"/>
          <w:b/>
          <w:bCs/>
          <w:sz w:val="24"/>
        </w:rPr>
        <w:t>C</w:t>
      </w:r>
      <w:r w:rsidRPr="00763D72">
        <w:rPr>
          <w:rFonts w:ascii="Calibri" w:hAnsi="Calibri" w:cs="Calibri"/>
          <w:sz w:val="24"/>
        </w:rPr>
        <w:t>) bleached mucosa, bleached kidney</w:t>
      </w:r>
      <w:r w:rsidR="00A70921" w:rsidRPr="00763D72">
        <w:rPr>
          <w:rFonts w:ascii="Calibri" w:hAnsi="Calibri" w:cs="Calibri"/>
          <w:sz w:val="24"/>
        </w:rPr>
        <w:t>,</w:t>
      </w:r>
      <w:r w:rsidRPr="00763D72">
        <w:rPr>
          <w:rFonts w:ascii="Calibri" w:hAnsi="Calibri" w:cs="Calibri"/>
          <w:sz w:val="24"/>
        </w:rPr>
        <w:t xml:space="preserve"> and sweating liver are all symptoms of </w:t>
      </w:r>
      <w:r w:rsidR="00A70921" w:rsidRPr="00763D72">
        <w:rPr>
          <w:rFonts w:ascii="Calibri" w:hAnsi="Calibri" w:cs="Calibri"/>
          <w:sz w:val="24"/>
        </w:rPr>
        <w:t xml:space="preserve">adequate </w:t>
      </w:r>
      <w:r w:rsidRPr="00763D72">
        <w:rPr>
          <w:rFonts w:ascii="Calibri" w:hAnsi="Calibri" w:cs="Calibri"/>
          <w:sz w:val="24"/>
        </w:rPr>
        <w:t>perfusion (red arrow: mucosa; white arrow: liver; black arrow: kidney).</w:t>
      </w:r>
    </w:p>
    <w:p w14:paraId="5848D6D2" w14:textId="77777777" w:rsidR="00DF1986" w:rsidRPr="00763D72" w:rsidRDefault="00DF1986" w:rsidP="00763D72">
      <w:pPr>
        <w:spacing w:after="0" w:line="240" w:lineRule="auto"/>
        <w:rPr>
          <w:rFonts w:ascii="Calibri" w:hAnsi="Calibri" w:cs="Calibri"/>
          <w:sz w:val="24"/>
        </w:rPr>
      </w:pPr>
    </w:p>
    <w:p w14:paraId="53A1A453" w14:textId="0EB58F6C" w:rsidR="00DF1986" w:rsidRPr="00763D72" w:rsidRDefault="00F40163" w:rsidP="00763D72">
      <w:pPr>
        <w:spacing w:after="0" w:line="240" w:lineRule="auto"/>
        <w:rPr>
          <w:rFonts w:ascii="Calibri" w:hAnsi="Calibri" w:cs="Calibri"/>
          <w:sz w:val="24"/>
        </w:rPr>
      </w:pPr>
      <w:bookmarkStart w:id="13" w:name="_Hlk73644168"/>
      <w:bookmarkStart w:id="14" w:name="_Hlk73641148"/>
      <w:r w:rsidRPr="00763D72">
        <w:rPr>
          <w:rFonts w:ascii="Calibri" w:hAnsi="Calibri" w:cs="Calibri"/>
          <w:b/>
          <w:bCs/>
          <w:sz w:val="24"/>
        </w:rPr>
        <w:t>F</w:t>
      </w:r>
      <w:r w:rsidR="00211CF3" w:rsidRPr="00763D72">
        <w:rPr>
          <w:rFonts w:ascii="Calibri" w:hAnsi="Calibri" w:cs="Calibri"/>
          <w:b/>
          <w:bCs/>
          <w:sz w:val="24"/>
        </w:rPr>
        <w:t xml:space="preserve">igure 4: </w:t>
      </w:r>
      <w:r w:rsidR="00D117B9" w:rsidRPr="00763D72">
        <w:rPr>
          <w:rFonts w:ascii="Calibri" w:hAnsi="Calibri" w:cs="Calibri"/>
          <w:b/>
          <w:bCs/>
          <w:sz w:val="24"/>
        </w:rPr>
        <w:t xml:space="preserve">Representative images </w:t>
      </w:r>
      <w:bookmarkEnd w:id="13"/>
      <w:r w:rsidR="00D117B9" w:rsidRPr="00763D72">
        <w:rPr>
          <w:rFonts w:ascii="Calibri" w:hAnsi="Calibri" w:cs="Calibri"/>
          <w:b/>
          <w:bCs/>
          <w:sz w:val="24"/>
        </w:rPr>
        <w:t>and analysis</w:t>
      </w:r>
      <w:r w:rsidRPr="00763D72">
        <w:rPr>
          <w:rFonts w:ascii="Calibri" w:hAnsi="Calibri" w:cs="Calibri"/>
          <w:b/>
          <w:bCs/>
          <w:sz w:val="24"/>
        </w:rPr>
        <w:t xml:space="preserve"> of mean fluorescence intensity</w:t>
      </w:r>
      <w:r w:rsidR="00D117B9" w:rsidRPr="00763D72">
        <w:rPr>
          <w:rFonts w:ascii="Calibri" w:hAnsi="Calibri" w:cs="Calibri"/>
          <w:b/>
          <w:bCs/>
          <w:sz w:val="24"/>
        </w:rPr>
        <w:t xml:space="preserve"> </w:t>
      </w:r>
      <w:r w:rsidR="00211CF3" w:rsidRPr="00763D72">
        <w:rPr>
          <w:rFonts w:ascii="Calibri" w:hAnsi="Calibri" w:cs="Calibri"/>
          <w:b/>
          <w:bCs/>
          <w:sz w:val="24"/>
        </w:rPr>
        <w:t>by</w:t>
      </w:r>
      <w:r w:rsidR="00D117B9" w:rsidRPr="00763D72">
        <w:rPr>
          <w:rFonts w:ascii="Calibri" w:hAnsi="Calibri" w:cs="Calibri"/>
          <w:b/>
          <w:bCs/>
          <w:sz w:val="24"/>
        </w:rPr>
        <w:t xml:space="preserve"> FITC-dextran staining</w:t>
      </w:r>
      <w:r w:rsidRPr="00763D72">
        <w:rPr>
          <w:rFonts w:ascii="Calibri" w:hAnsi="Calibri" w:cs="Calibri"/>
          <w:b/>
          <w:bCs/>
          <w:sz w:val="24"/>
        </w:rPr>
        <w:t xml:space="preserve">. </w:t>
      </w:r>
      <w:r w:rsidRPr="00763D72">
        <w:rPr>
          <w:rFonts w:ascii="Calibri" w:hAnsi="Calibri" w:cs="Calibri"/>
          <w:sz w:val="24"/>
        </w:rPr>
        <w:t>(</w:t>
      </w:r>
      <w:r w:rsidRPr="00763D72">
        <w:rPr>
          <w:rFonts w:ascii="Calibri" w:hAnsi="Calibri" w:cs="Calibri"/>
          <w:b/>
          <w:bCs/>
          <w:sz w:val="24"/>
        </w:rPr>
        <w:t>A</w:t>
      </w:r>
      <w:r w:rsidRPr="00763D72">
        <w:rPr>
          <w:rFonts w:ascii="Calibri" w:hAnsi="Calibri" w:cs="Calibri"/>
          <w:sz w:val="24"/>
        </w:rPr>
        <w:t xml:space="preserve">) Relative cross-sectional area of each group normalized to </w:t>
      </w:r>
      <w:r w:rsidR="000D590D" w:rsidRPr="00763D72">
        <w:rPr>
          <w:rFonts w:ascii="Calibri" w:hAnsi="Calibri" w:cs="Calibri"/>
          <w:sz w:val="24"/>
        </w:rPr>
        <w:t xml:space="preserve">that of the </w:t>
      </w:r>
      <w:r w:rsidRPr="00763D72">
        <w:rPr>
          <w:rFonts w:ascii="Calibri" w:hAnsi="Calibri" w:cs="Calibri"/>
          <w:sz w:val="24"/>
        </w:rPr>
        <w:t>Sham group (p</w:t>
      </w:r>
      <w:r w:rsidR="000D590D" w:rsidRPr="00763D72">
        <w:rPr>
          <w:rFonts w:ascii="Calibri" w:hAnsi="Calibri" w:cs="Calibri"/>
          <w:sz w:val="24"/>
        </w:rPr>
        <w:t xml:space="preserve"> </w:t>
      </w:r>
      <w:r w:rsidRPr="00763D72">
        <w:rPr>
          <w:rFonts w:ascii="Calibri" w:hAnsi="Calibri" w:cs="Calibri"/>
          <w:sz w:val="24"/>
        </w:rPr>
        <w:t>&gt;</w:t>
      </w:r>
      <w:r w:rsidR="000D590D" w:rsidRPr="00763D72">
        <w:rPr>
          <w:rFonts w:ascii="Calibri" w:hAnsi="Calibri" w:cs="Calibri"/>
          <w:sz w:val="24"/>
        </w:rPr>
        <w:t xml:space="preserve"> </w:t>
      </w:r>
      <w:r w:rsidRPr="00763D72">
        <w:rPr>
          <w:rFonts w:ascii="Calibri" w:hAnsi="Calibri" w:cs="Calibri"/>
          <w:sz w:val="24"/>
        </w:rPr>
        <w:t>0.05); (</w:t>
      </w:r>
      <w:r w:rsidRPr="00763D72">
        <w:rPr>
          <w:rFonts w:ascii="Calibri" w:hAnsi="Calibri" w:cs="Calibri"/>
          <w:b/>
          <w:bCs/>
          <w:sz w:val="24"/>
        </w:rPr>
        <w:t>B</w:t>
      </w:r>
      <w:r w:rsidRPr="00763D72">
        <w:rPr>
          <w:rFonts w:ascii="Calibri" w:hAnsi="Calibri" w:cs="Calibri"/>
          <w:sz w:val="24"/>
        </w:rPr>
        <w:t xml:space="preserve">) relative fluorescence intensity in </w:t>
      </w:r>
      <w:r w:rsidR="000D590D" w:rsidRPr="00763D72">
        <w:rPr>
          <w:rFonts w:ascii="Calibri" w:hAnsi="Calibri" w:cs="Calibri"/>
          <w:sz w:val="24"/>
        </w:rPr>
        <w:t xml:space="preserve">the </w:t>
      </w:r>
      <w:r w:rsidRPr="00763D72">
        <w:rPr>
          <w:rFonts w:ascii="Calibri" w:hAnsi="Calibri" w:cs="Calibri"/>
          <w:sz w:val="24"/>
        </w:rPr>
        <w:t xml:space="preserve">FITC channel of each group normalized to </w:t>
      </w:r>
      <w:r w:rsidR="000D590D" w:rsidRPr="00763D72">
        <w:rPr>
          <w:rFonts w:ascii="Calibri" w:hAnsi="Calibri" w:cs="Calibri"/>
          <w:sz w:val="24"/>
        </w:rPr>
        <w:t xml:space="preserve">that of the </w:t>
      </w:r>
      <w:r w:rsidR="007246B4" w:rsidRPr="00763D72">
        <w:rPr>
          <w:rFonts w:ascii="Calibri" w:hAnsi="Calibri" w:cs="Calibri"/>
          <w:sz w:val="24"/>
        </w:rPr>
        <w:t>S</w:t>
      </w:r>
      <w:r w:rsidRPr="00763D72">
        <w:rPr>
          <w:rFonts w:ascii="Calibri" w:hAnsi="Calibri" w:cs="Calibri"/>
          <w:sz w:val="24"/>
        </w:rPr>
        <w:t>ham group; (</w:t>
      </w:r>
      <w:r w:rsidRPr="00763D72">
        <w:rPr>
          <w:rFonts w:ascii="Calibri" w:hAnsi="Calibri" w:cs="Calibri"/>
          <w:b/>
          <w:bCs/>
          <w:sz w:val="24"/>
        </w:rPr>
        <w:t>C</w:t>
      </w:r>
      <w:r w:rsidRPr="00763D72">
        <w:rPr>
          <w:rFonts w:ascii="Calibri" w:hAnsi="Calibri" w:cs="Calibri"/>
          <w:sz w:val="24"/>
        </w:rPr>
        <w:t>) representative images</w:t>
      </w:r>
      <w:r w:rsidR="005C468E" w:rsidRPr="00763D72">
        <w:rPr>
          <w:rFonts w:ascii="Calibri" w:hAnsi="Calibri" w:cs="Calibri"/>
          <w:sz w:val="24"/>
        </w:rPr>
        <w:t xml:space="preserve"> at 9.5</w:t>
      </w:r>
      <w:r w:rsidR="0064371D" w:rsidRPr="00763D72">
        <w:rPr>
          <w:rFonts w:ascii="Calibri" w:hAnsi="Calibri" w:cs="Calibri"/>
          <w:sz w:val="24"/>
        </w:rPr>
        <w:t>x</w:t>
      </w:r>
      <w:r w:rsidRPr="00763D72">
        <w:rPr>
          <w:rFonts w:ascii="Calibri" w:hAnsi="Calibri" w:cs="Calibri"/>
          <w:sz w:val="24"/>
        </w:rPr>
        <w:t xml:space="preserve"> </w:t>
      </w:r>
      <w:r w:rsidR="005C468E" w:rsidRPr="00763D72">
        <w:rPr>
          <w:rFonts w:ascii="Calibri" w:hAnsi="Calibri" w:cs="Calibri"/>
          <w:sz w:val="24"/>
        </w:rPr>
        <w:t xml:space="preserve">magnification </w:t>
      </w:r>
      <w:r w:rsidRPr="00763D72">
        <w:rPr>
          <w:rFonts w:ascii="Calibri" w:hAnsi="Calibri" w:cs="Calibri"/>
          <w:sz w:val="24"/>
        </w:rPr>
        <w:t xml:space="preserve">in each group. </w:t>
      </w:r>
      <w:r w:rsidR="004F2351" w:rsidRPr="00763D72">
        <w:rPr>
          <w:rFonts w:ascii="Calibri" w:hAnsi="Calibri" w:cs="Calibri"/>
          <w:sz w:val="24"/>
        </w:rPr>
        <w:t>Scale bars</w:t>
      </w:r>
      <w:r w:rsidR="00EF78BF" w:rsidRPr="00763D72">
        <w:rPr>
          <w:rFonts w:ascii="Calibri" w:hAnsi="Calibri" w:cs="Calibri"/>
          <w:sz w:val="24"/>
        </w:rPr>
        <w:t xml:space="preserve"> </w:t>
      </w:r>
      <w:r w:rsidR="004F2351" w:rsidRPr="00763D72">
        <w:rPr>
          <w:rFonts w:ascii="Calibri" w:hAnsi="Calibri" w:cs="Calibri"/>
          <w:sz w:val="24"/>
        </w:rPr>
        <w:t>= 800</w:t>
      </w:r>
      <w:r w:rsidR="005C468E" w:rsidRPr="00763D72">
        <w:rPr>
          <w:rFonts w:ascii="Calibri" w:hAnsi="Calibri" w:cs="Calibri"/>
          <w:sz w:val="24"/>
        </w:rPr>
        <w:t xml:space="preserve"> µm. </w:t>
      </w:r>
      <w:r w:rsidR="000D590D" w:rsidRPr="00763D72">
        <w:rPr>
          <w:rFonts w:ascii="Calibri" w:hAnsi="Calibri" w:cs="Calibri"/>
          <w:sz w:val="24"/>
        </w:rPr>
        <w:t>O</w:t>
      </w:r>
      <w:r w:rsidRPr="00763D72">
        <w:rPr>
          <w:rFonts w:ascii="Calibri" w:hAnsi="Calibri" w:cs="Calibri"/>
          <w:sz w:val="24"/>
        </w:rPr>
        <w:t xml:space="preserve">ne-way ANOVA with Tukey’s </w:t>
      </w:r>
      <w:r w:rsidRPr="00763D72">
        <w:rPr>
          <w:rFonts w:ascii="Calibri" w:hAnsi="Calibri" w:cs="Calibri"/>
          <w:i/>
          <w:iCs/>
          <w:sz w:val="24"/>
        </w:rPr>
        <w:t>post-hoc</w:t>
      </w:r>
      <w:r w:rsidRPr="00763D72">
        <w:rPr>
          <w:rFonts w:ascii="Calibri" w:hAnsi="Calibri" w:cs="Calibri"/>
          <w:sz w:val="24"/>
        </w:rPr>
        <w:t xml:space="preserve"> multiple-group comparisons. * vs. Sham group, p</w:t>
      </w:r>
      <w:r w:rsidR="000D590D" w:rsidRPr="00763D72">
        <w:rPr>
          <w:rFonts w:ascii="Calibri" w:hAnsi="Calibri" w:cs="Calibri"/>
          <w:sz w:val="24"/>
        </w:rPr>
        <w:t xml:space="preserve"> </w:t>
      </w:r>
      <w:r w:rsidRPr="00763D72">
        <w:rPr>
          <w:rFonts w:ascii="Calibri" w:hAnsi="Calibri" w:cs="Calibri"/>
          <w:sz w:val="24"/>
        </w:rPr>
        <w:t>&lt;</w:t>
      </w:r>
      <w:r w:rsidR="000D590D" w:rsidRPr="00763D72">
        <w:rPr>
          <w:rFonts w:ascii="Calibri" w:hAnsi="Calibri" w:cs="Calibri"/>
          <w:sz w:val="24"/>
        </w:rPr>
        <w:t xml:space="preserve"> </w:t>
      </w:r>
      <w:r w:rsidRPr="00763D72">
        <w:rPr>
          <w:rFonts w:ascii="Calibri" w:hAnsi="Calibri" w:cs="Calibri"/>
          <w:sz w:val="24"/>
        </w:rPr>
        <w:t>0.05; # vs. IR group, p</w:t>
      </w:r>
      <w:r w:rsidR="000D590D" w:rsidRPr="00763D72">
        <w:rPr>
          <w:rFonts w:ascii="Calibri" w:hAnsi="Calibri" w:cs="Calibri"/>
          <w:sz w:val="24"/>
        </w:rPr>
        <w:t xml:space="preserve"> </w:t>
      </w:r>
      <w:r w:rsidRPr="00763D72">
        <w:rPr>
          <w:rFonts w:ascii="Calibri" w:hAnsi="Calibri" w:cs="Calibri"/>
          <w:sz w:val="24"/>
        </w:rPr>
        <w:t>&lt;</w:t>
      </w:r>
      <w:r w:rsidR="000D590D" w:rsidRPr="00763D72">
        <w:rPr>
          <w:rFonts w:ascii="Calibri" w:hAnsi="Calibri" w:cs="Calibri"/>
          <w:sz w:val="24"/>
        </w:rPr>
        <w:t xml:space="preserve"> </w:t>
      </w:r>
      <w:r w:rsidRPr="00763D72">
        <w:rPr>
          <w:rFonts w:ascii="Calibri" w:hAnsi="Calibri" w:cs="Calibri"/>
          <w:sz w:val="24"/>
        </w:rPr>
        <w:t xml:space="preserve">0.05. Bar graphs show group mean </w:t>
      </w:r>
      <w:r w:rsidRPr="00763D72">
        <w:rPr>
          <w:rFonts w:ascii="Calibri" w:eastAsia="DengXian" w:hAnsi="Calibri" w:cs="Calibri"/>
          <w:sz w:val="24"/>
        </w:rPr>
        <w:t>±</w:t>
      </w:r>
      <w:r w:rsidRPr="00763D72">
        <w:rPr>
          <w:rFonts w:ascii="Calibri" w:hAnsi="Calibri" w:cs="Calibri"/>
          <w:sz w:val="24"/>
        </w:rPr>
        <w:t xml:space="preserve"> SD.</w:t>
      </w:r>
      <w:r w:rsidR="00225A17" w:rsidRPr="00763D72">
        <w:rPr>
          <w:rFonts w:ascii="Calibri" w:hAnsi="Calibri" w:cs="Calibri"/>
          <w:sz w:val="24"/>
        </w:rPr>
        <w:t xml:space="preserve"> </w:t>
      </w:r>
      <w:bookmarkStart w:id="15" w:name="_Hlk73644216"/>
      <w:r w:rsidR="000D590D" w:rsidRPr="00763D72">
        <w:rPr>
          <w:rFonts w:ascii="Calibri" w:hAnsi="Calibri" w:cs="Calibri"/>
          <w:sz w:val="24"/>
        </w:rPr>
        <w:t xml:space="preserve">Abbreviations: </w:t>
      </w:r>
      <w:r w:rsidR="0008596D" w:rsidRPr="00763D72">
        <w:rPr>
          <w:rFonts w:ascii="Calibri" w:hAnsi="Calibri" w:cs="Calibri"/>
          <w:sz w:val="24"/>
        </w:rPr>
        <w:t xml:space="preserve">IR = </w:t>
      </w:r>
      <w:r w:rsidR="0008596D" w:rsidRPr="00763D72">
        <w:rPr>
          <w:rFonts w:ascii="Calibri" w:hAnsi="Calibri" w:cs="Calibri"/>
          <w:w w:val="105"/>
          <w:sz w:val="24"/>
        </w:rPr>
        <w:t xml:space="preserve">ischemia/reperfusion; TXL = </w:t>
      </w:r>
      <w:r w:rsidR="0008596D" w:rsidRPr="00763D72">
        <w:rPr>
          <w:rFonts w:ascii="Calibri" w:eastAsia="SimSun" w:hAnsi="Calibri" w:cs="Calibri"/>
          <w:w w:val="105"/>
          <w:sz w:val="24"/>
        </w:rPr>
        <w:t>Tongxinluo</w:t>
      </w:r>
      <w:r w:rsidR="0008596D" w:rsidRPr="00763D72">
        <w:rPr>
          <w:rFonts w:ascii="Calibri" w:hAnsi="Calibri" w:cs="Calibri"/>
          <w:sz w:val="24"/>
        </w:rPr>
        <w:t xml:space="preserve">; </w:t>
      </w:r>
      <w:r w:rsidR="00225A17" w:rsidRPr="00763D72">
        <w:rPr>
          <w:rFonts w:ascii="Calibri" w:hAnsi="Calibri" w:cs="Calibri"/>
          <w:sz w:val="24"/>
        </w:rPr>
        <w:t xml:space="preserve">FITC </w:t>
      </w:r>
      <w:r w:rsidR="000D590D" w:rsidRPr="00763D72">
        <w:rPr>
          <w:rFonts w:ascii="Calibri" w:hAnsi="Calibri" w:cs="Calibri"/>
          <w:sz w:val="24"/>
        </w:rPr>
        <w:t>=</w:t>
      </w:r>
      <w:r w:rsidR="00225A17" w:rsidRPr="00763D72">
        <w:rPr>
          <w:rFonts w:ascii="Calibri" w:hAnsi="Calibri" w:cs="Calibri"/>
          <w:sz w:val="24"/>
        </w:rPr>
        <w:t xml:space="preserve"> fluorescein isothiocyanate</w:t>
      </w:r>
      <w:r w:rsidR="000D590D" w:rsidRPr="00763D72">
        <w:rPr>
          <w:rFonts w:ascii="Calibri" w:hAnsi="Calibri" w:cs="Calibri"/>
          <w:sz w:val="24"/>
        </w:rPr>
        <w:t xml:space="preserve">; </w:t>
      </w:r>
      <w:r w:rsidR="00225A17" w:rsidRPr="00763D72">
        <w:rPr>
          <w:rFonts w:ascii="Calibri" w:hAnsi="Calibri" w:cs="Calibri"/>
          <w:sz w:val="24"/>
        </w:rPr>
        <w:t xml:space="preserve">DAPI </w:t>
      </w:r>
      <w:r w:rsidR="000D590D" w:rsidRPr="00763D72">
        <w:rPr>
          <w:rFonts w:ascii="Calibri" w:hAnsi="Calibri" w:cs="Calibri"/>
          <w:sz w:val="24"/>
        </w:rPr>
        <w:t xml:space="preserve">= </w:t>
      </w:r>
      <w:r w:rsidR="00225A17" w:rsidRPr="00763D72">
        <w:rPr>
          <w:rFonts w:ascii="Calibri" w:hAnsi="Calibri" w:cs="Calibri"/>
          <w:sz w:val="24"/>
        </w:rPr>
        <w:t>4</w:t>
      </w:r>
      <w:r w:rsidR="000D590D" w:rsidRPr="00763D72">
        <w:rPr>
          <w:rFonts w:ascii="Calibri" w:hAnsi="Calibri" w:cs="Calibri"/>
          <w:sz w:val="24"/>
        </w:rPr>
        <w:t>',</w:t>
      </w:r>
      <w:r w:rsidR="00225A17" w:rsidRPr="00763D72">
        <w:rPr>
          <w:rFonts w:ascii="Calibri" w:hAnsi="Calibri" w:cs="Calibri"/>
          <w:sz w:val="24"/>
        </w:rPr>
        <w:t>6-diamidino-2-phenylindole</w:t>
      </w:r>
      <w:r w:rsidR="0008596D" w:rsidRPr="00763D72">
        <w:rPr>
          <w:rFonts w:ascii="Calibri" w:hAnsi="Calibri" w:cs="Calibri"/>
          <w:sz w:val="24"/>
        </w:rPr>
        <w:t xml:space="preserve">; ANOVA = analysis of variance; SD = standard deviation. </w:t>
      </w:r>
    </w:p>
    <w:bookmarkEnd w:id="15"/>
    <w:p w14:paraId="6E3AD78E" w14:textId="178FB2A7" w:rsidR="003170DF" w:rsidRPr="00763D72" w:rsidRDefault="003170DF" w:rsidP="00763D72">
      <w:pPr>
        <w:spacing w:after="0" w:line="240" w:lineRule="auto"/>
        <w:rPr>
          <w:rFonts w:ascii="Calibri" w:hAnsi="Calibri" w:cs="Calibri"/>
          <w:sz w:val="24"/>
        </w:rPr>
      </w:pPr>
    </w:p>
    <w:p w14:paraId="7EC57F0A" w14:textId="664BED3D" w:rsidR="003170DF" w:rsidRPr="00763D72" w:rsidRDefault="003170DF" w:rsidP="00763D72">
      <w:pPr>
        <w:spacing w:after="0" w:line="240" w:lineRule="auto"/>
        <w:rPr>
          <w:rFonts w:ascii="Calibri" w:hAnsi="Calibri" w:cs="Calibri"/>
          <w:sz w:val="24"/>
        </w:rPr>
      </w:pPr>
      <w:r w:rsidRPr="00763D72">
        <w:rPr>
          <w:rFonts w:ascii="Calibri" w:hAnsi="Calibri" w:cs="Calibri"/>
          <w:b/>
          <w:bCs/>
          <w:sz w:val="24"/>
        </w:rPr>
        <w:t>F</w:t>
      </w:r>
      <w:r w:rsidR="00503D93" w:rsidRPr="00763D72">
        <w:rPr>
          <w:rFonts w:ascii="Calibri" w:hAnsi="Calibri" w:cs="Calibri"/>
          <w:b/>
          <w:bCs/>
          <w:sz w:val="24"/>
        </w:rPr>
        <w:t xml:space="preserve">igure 5: </w:t>
      </w:r>
      <w:r w:rsidRPr="00763D72">
        <w:rPr>
          <w:rFonts w:ascii="Calibri" w:hAnsi="Calibri" w:cs="Calibri"/>
          <w:b/>
          <w:bCs/>
          <w:sz w:val="24"/>
        </w:rPr>
        <w:t xml:space="preserve">Representative images of </w:t>
      </w:r>
      <w:r w:rsidR="00503D93" w:rsidRPr="00763D72">
        <w:rPr>
          <w:rFonts w:ascii="Calibri" w:hAnsi="Calibri" w:cs="Calibri"/>
          <w:b/>
          <w:bCs/>
          <w:sz w:val="24"/>
        </w:rPr>
        <w:t>areas of interest</w:t>
      </w:r>
      <w:r w:rsidRPr="00763D72">
        <w:rPr>
          <w:rFonts w:ascii="Calibri" w:hAnsi="Calibri" w:cs="Calibri"/>
          <w:b/>
          <w:bCs/>
          <w:sz w:val="24"/>
        </w:rPr>
        <w:t xml:space="preserve"> </w:t>
      </w:r>
      <w:r w:rsidR="00503D93" w:rsidRPr="00763D72">
        <w:rPr>
          <w:rFonts w:ascii="Calibri" w:hAnsi="Calibri" w:cs="Calibri"/>
          <w:b/>
          <w:bCs/>
          <w:sz w:val="24"/>
        </w:rPr>
        <w:t xml:space="preserve">at </w:t>
      </w:r>
      <w:r w:rsidRPr="00763D72">
        <w:rPr>
          <w:rFonts w:ascii="Calibri" w:hAnsi="Calibri" w:cs="Calibri"/>
          <w:b/>
          <w:bCs/>
          <w:sz w:val="24"/>
        </w:rPr>
        <w:t>200</w:t>
      </w:r>
      <w:r w:rsidR="0064371D" w:rsidRPr="00763D72">
        <w:rPr>
          <w:rFonts w:ascii="Calibri" w:hAnsi="Calibri" w:cs="Calibri"/>
          <w:b/>
          <w:bCs/>
          <w:sz w:val="24"/>
        </w:rPr>
        <w:t>x</w:t>
      </w:r>
      <w:r w:rsidR="00503D93" w:rsidRPr="00763D72">
        <w:rPr>
          <w:rFonts w:ascii="Calibri" w:hAnsi="Calibri" w:cs="Calibri"/>
          <w:b/>
          <w:bCs/>
          <w:sz w:val="24"/>
        </w:rPr>
        <w:t xml:space="preserve"> magnification </w:t>
      </w:r>
      <w:r w:rsidRPr="00763D72">
        <w:rPr>
          <w:rFonts w:ascii="Calibri" w:hAnsi="Calibri" w:cs="Calibri"/>
          <w:b/>
          <w:bCs/>
          <w:sz w:val="24"/>
        </w:rPr>
        <w:t xml:space="preserve">of each group </w:t>
      </w:r>
      <w:r w:rsidR="00503D93" w:rsidRPr="00763D72">
        <w:rPr>
          <w:rFonts w:ascii="Calibri" w:hAnsi="Calibri" w:cs="Calibri"/>
          <w:b/>
          <w:bCs/>
          <w:sz w:val="24"/>
        </w:rPr>
        <w:t xml:space="preserve">after </w:t>
      </w:r>
      <w:r w:rsidRPr="00763D72">
        <w:rPr>
          <w:rFonts w:ascii="Calibri" w:hAnsi="Calibri" w:cs="Calibri"/>
          <w:b/>
          <w:bCs/>
          <w:sz w:val="24"/>
        </w:rPr>
        <w:t>FITC-dextran staining.</w:t>
      </w:r>
      <w:r w:rsidR="00EE0749" w:rsidRPr="00763D72">
        <w:rPr>
          <w:rFonts w:ascii="Calibri" w:hAnsi="Calibri" w:cs="Calibri"/>
          <w:sz w:val="24"/>
        </w:rPr>
        <w:t xml:space="preserve"> Scale bars = 50 </w:t>
      </w:r>
      <w:bookmarkStart w:id="16" w:name="_Hlk74088431"/>
      <w:r w:rsidR="00EE0749" w:rsidRPr="00763D72">
        <w:rPr>
          <w:rFonts w:ascii="Calibri" w:hAnsi="Calibri" w:cs="Calibri"/>
          <w:sz w:val="24"/>
        </w:rPr>
        <w:t>µm</w:t>
      </w:r>
      <w:bookmarkEnd w:id="16"/>
      <w:r w:rsidR="00EE0749" w:rsidRPr="00763D72">
        <w:rPr>
          <w:rFonts w:ascii="Calibri" w:hAnsi="Calibri" w:cs="Calibri"/>
          <w:sz w:val="24"/>
        </w:rPr>
        <w:t xml:space="preserve">. Abbreviations: </w:t>
      </w:r>
      <w:r w:rsidRPr="00763D72">
        <w:rPr>
          <w:rFonts w:ascii="Calibri" w:hAnsi="Calibri" w:cs="Calibri"/>
          <w:sz w:val="24"/>
        </w:rPr>
        <w:t xml:space="preserve">FITC </w:t>
      </w:r>
      <w:r w:rsidR="00EE0749" w:rsidRPr="00763D72">
        <w:rPr>
          <w:rFonts w:ascii="Calibri" w:hAnsi="Calibri" w:cs="Calibri"/>
          <w:sz w:val="24"/>
        </w:rPr>
        <w:t>=</w:t>
      </w:r>
      <w:r w:rsidRPr="00763D72">
        <w:rPr>
          <w:rFonts w:ascii="Calibri" w:hAnsi="Calibri" w:cs="Calibri"/>
          <w:sz w:val="24"/>
        </w:rPr>
        <w:t xml:space="preserve"> fluorescein isothiocyanate</w:t>
      </w:r>
      <w:r w:rsidR="00EE0749" w:rsidRPr="00763D72">
        <w:rPr>
          <w:rFonts w:ascii="Calibri" w:hAnsi="Calibri" w:cs="Calibri"/>
          <w:sz w:val="24"/>
        </w:rPr>
        <w:t xml:space="preserve">; </w:t>
      </w:r>
      <w:r w:rsidRPr="00763D72">
        <w:rPr>
          <w:rFonts w:ascii="Calibri" w:hAnsi="Calibri" w:cs="Calibri"/>
          <w:sz w:val="24"/>
        </w:rPr>
        <w:t xml:space="preserve">DAPI </w:t>
      </w:r>
      <w:r w:rsidR="00EE0749" w:rsidRPr="00763D72">
        <w:rPr>
          <w:rFonts w:ascii="Calibri" w:hAnsi="Calibri" w:cs="Calibri"/>
          <w:sz w:val="24"/>
        </w:rPr>
        <w:t xml:space="preserve">= </w:t>
      </w:r>
      <w:r w:rsidRPr="00763D72">
        <w:rPr>
          <w:rFonts w:ascii="Calibri" w:hAnsi="Calibri" w:cs="Calibri"/>
          <w:sz w:val="24"/>
        </w:rPr>
        <w:t>4</w:t>
      </w:r>
      <w:r w:rsidR="00EE0749" w:rsidRPr="00763D72">
        <w:rPr>
          <w:rFonts w:ascii="Calibri" w:hAnsi="Calibri" w:cs="Calibri"/>
          <w:sz w:val="24"/>
        </w:rPr>
        <w:t>',</w:t>
      </w:r>
      <w:r w:rsidRPr="00763D72">
        <w:rPr>
          <w:rFonts w:ascii="Calibri" w:hAnsi="Calibri" w:cs="Calibri"/>
          <w:sz w:val="24"/>
        </w:rPr>
        <w:t>6-diamidino-2-phenylindole.</w:t>
      </w:r>
    </w:p>
    <w:bookmarkEnd w:id="14"/>
    <w:p w14:paraId="7B29F7C3" w14:textId="6070816E" w:rsidR="00DF1986" w:rsidRPr="00763D72" w:rsidRDefault="00DF1986" w:rsidP="00763D72">
      <w:pPr>
        <w:spacing w:after="0" w:line="240" w:lineRule="auto"/>
        <w:rPr>
          <w:rFonts w:ascii="Calibri" w:hAnsi="Calibri" w:cs="Calibri"/>
          <w:w w:val="105"/>
          <w:sz w:val="24"/>
        </w:rPr>
      </w:pPr>
    </w:p>
    <w:p w14:paraId="3D095501" w14:textId="67D3B6D8" w:rsidR="008607BE" w:rsidRPr="00763D72" w:rsidRDefault="00BD15A6" w:rsidP="00763D72">
      <w:pPr>
        <w:spacing w:after="0" w:line="240" w:lineRule="auto"/>
        <w:rPr>
          <w:rFonts w:ascii="Calibri" w:hAnsi="Calibri" w:cs="Calibri"/>
          <w:sz w:val="24"/>
        </w:rPr>
      </w:pPr>
      <w:r w:rsidRPr="00763D72">
        <w:rPr>
          <w:rFonts w:ascii="Calibri" w:hAnsi="Calibri" w:cs="Calibri"/>
          <w:b/>
          <w:bCs/>
          <w:sz w:val="24"/>
        </w:rPr>
        <w:t>S</w:t>
      </w:r>
      <w:r w:rsidRPr="00763D72">
        <w:rPr>
          <w:rFonts w:ascii="Calibri" w:eastAsia="DengXian" w:hAnsi="Calibri" w:cs="Calibri"/>
          <w:b/>
          <w:bCs/>
          <w:sz w:val="24"/>
        </w:rPr>
        <w:t>u</w:t>
      </w:r>
      <w:r w:rsidRPr="00763D72">
        <w:rPr>
          <w:rFonts w:ascii="Calibri" w:hAnsi="Calibri" w:cs="Calibri"/>
          <w:b/>
          <w:bCs/>
          <w:sz w:val="24"/>
        </w:rPr>
        <w:t>p</w:t>
      </w:r>
      <w:bookmarkStart w:id="17" w:name="_Hlk73641499"/>
      <w:r w:rsidR="00290D1F" w:rsidRPr="00763D72">
        <w:rPr>
          <w:rFonts w:ascii="Calibri" w:hAnsi="Calibri" w:cs="Calibri"/>
          <w:b/>
          <w:bCs/>
          <w:sz w:val="24"/>
        </w:rPr>
        <w:t xml:space="preserve">plemental Figure S1: </w:t>
      </w:r>
      <w:r w:rsidRPr="00763D72">
        <w:rPr>
          <w:rFonts w:ascii="Calibri" w:hAnsi="Calibri" w:cs="Calibri"/>
          <w:b/>
          <w:bCs/>
          <w:sz w:val="24"/>
        </w:rPr>
        <w:t xml:space="preserve">Representative images and analysis </w:t>
      </w:r>
      <w:bookmarkEnd w:id="17"/>
      <w:r w:rsidRPr="00763D72">
        <w:rPr>
          <w:rFonts w:ascii="Calibri" w:hAnsi="Calibri" w:cs="Calibri"/>
          <w:b/>
          <w:bCs/>
          <w:sz w:val="24"/>
        </w:rPr>
        <w:t xml:space="preserve">of mean fluorescence intensity </w:t>
      </w:r>
      <w:r w:rsidR="00290D1F" w:rsidRPr="00763D72">
        <w:rPr>
          <w:rFonts w:ascii="Calibri" w:hAnsi="Calibri" w:cs="Calibri"/>
          <w:b/>
          <w:bCs/>
          <w:sz w:val="24"/>
        </w:rPr>
        <w:t>by</w:t>
      </w:r>
      <w:r w:rsidRPr="00763D72">
        <w:rPr>
          <w:rFonts w:ascii="Calibri" w:hAnsi="Calibri" w:cs="Calibri"/>
          <w:b/>
          <w:bCs/>
          <w:sz w:val="24"/>
        </w:rPr>
        <w:t xml:space="preserve"> Evans </w:t>
      </w:r>
      <w:r w:rsidR="00290D1F" w:rsidRPr="00763D72">
        <w:rPr>
          <w:rFonts w:ascii="Calibri" w:hAnsi="Calibri" w:cs="Calibri"/>
          <w:b/>
          <w:bCs/>
          <w:sz w:val="24"/>
        </w:rPr>
        <w:t>B</w:t>
      </w:r>
      <w:r w:rsidRPr="00763D72">
        <w:rPr>
          <w:rFonts w:ascii="Calibri" w:hAnsi="Calibri" w:cs="Calibri"/>
          <w:b/>
          <w:bCs/>
          <w:sz w:val="24"/>
        </w:rPr>
        <w:t xml:space="preserve">lue staining. </w:t>
      </w:r>
      <w:r w:rsidRPr="00763D72">
        <w:rPr>
          <w:rFonts w:ascii="Calibri" w:hAnsi="Calibri" w:cs="Calibri"/>
          <w:sz w:val="24"/>
        </w:rPr>
        <w:t>(</w:t>
      </w:r>
      <w:r w:rsidRPr="00763D72">
        <w:rPr>
          <w:rFonts w:ascii="Calibri" w:hAnsi="Calibri" w:cs="Calibri"/>
          <w:b/>
          <w:bCs/>
          <w:sz w:val="24"/>
        </w:rPr>
        <w:t>A</w:t>
      </w:r>
      <w:r w:rsidRPr="00763D72">
        <w:rPr>
          <w:rFonts w:ascii="Calibri" w:hAnsi="Calibri" w:cs="Calibri"/>
          <w:sz w:val="24"/>
        </w:rPr>
        <w:t xml:space="preserve">) Relative cross-sectional area of each group normalized to </w:t>
      </w:r>
      <w:r w:rsidR="008607BE" w:rsidRPr="00763D72">
        <w:rPr>
          <w:rFonts w:ascii="Calibri" w:hAnsi="Calibri" w:cs="Calibri"/>
          <w:sz w:val="24"/>
        </w:rPr>
        <w:t xml:space="preserve">that of the </w:t>
      </w:r>
      <w:r w:rsidRPr="00763D72">
        <w:rPr>
          <w:rFonts w:ascii="Calibri" w:hAnsi="Calibri" w:cs="Calibri"/>
          <w:sz w:val="24"/>
        </w:rPr>
        <w:t>Sham group (p</w:t>
      </w:r>
      <w:r w:rsidR="008607BE" w:rsidRPr="00763D72">
        <w:rPr>
          <w:rFonts w:ascii="Calibri" w:hAnsi="Calibri" w:cs="Calibri"/>
          <w:sz w:val="24"/>
        </w:rPr>
        <w:t xml:space="preserve"> </w:t>
      </w:r>
      <w:r w:rsidRPr="00763D72">
        <w:rPr>
          <w:rFonts w:ascii="Calibri" w:hAnsi="Calibri" w:cs="Calibri"/>
          <w:sz w:val="24"/>
        </w:rPr>
        <w:t>&gt;</w:t>
      </w:r>
      <w:r w:rsidR="008607BE" w:rsidRPr="00763D72">
        <w:rPr>
          <w:rFonts w:ascii="Calibri" w:hAnsi="Calibri" w:cs="Calibri"/>
          <w:sz w:val="24"/>
        </w:rPr>
        <w:t xml:space="preserve"> </w:t>
      </w:r>
      <w:r w:rsidRPr="00763D72">
        <w:rPr>
          <w:rFonts w:ascii="Calibri" w:hAnsi="Calibri" w:cs="Calibri"/>
          <w:sz w:val="24"/>
        </w:rPr>
        <w:t>0.05); (</w:t>
      </w:r>
      <w:r w:rsidRPr="00763D72">
        <w:rPr>
          <w:rFonts w:ascii="Calibri" w:hAnsi="Calibri" w:cs="Calibri"/>
          <w:b/>
          <w:bCs/>
          <w:sz w:val="24"/>
        </w:rPr>
        <w:t>B</w:t>
      </w:r>
      <w:r w:rsidRPr="00763D72">
        <w:rPr>
          <w:rFonts w:ascii="Calibri" w:hAnsi="Calibri" w:cs="Calibri"/>
          <w:sz w:val="24"/>
        </w:rPr>
        <w:t xml:space="preserve">) relative fluorescence intensity in </w:t>
      </w:r>
      <w:r w:rsidR="008607BE" w:rsidRPr="00763D72">
        <w:rPr>
          <w:rFonts w:ascii="Calibri" w:hAnsi="Calibri" w:cs="Calibri"/>
          <w:sz w:val="24"/>
        </w:rPr>
        <w:t xml:space="preserve">the </w:t>
      </w:r>
      <w:r w:rsidRPr="00763D72">
        <w:rPr>
          <w:rFonts w:ascii="Calibri" w:hAnsi="Calibri" w:cs="Calibri"/>
          <w:sz w:val="24"/>
        </w:rPr>
        <w:t xml:space="preserve">Texas red channel of each group normalized to </w:t>
      </w:r>
      <w:r w:rsidR="008607BE" w:rsidRPr="00763D72">
        <w:rPr>
          <w:rFonts w:ascii="Calibri" w:hAnsi="Calibri" w:cs="Calibri"/>
          <w:sz w:val="24"/>
        </w:rPr>
        <w:t xml:space="preserve">that of the </w:t>
      </w:r>
      <w:r w:rsidRPr="00763D72">
        <w:rPr>
          <w:rFonts w:ascii="Calibri" w:hAnsi="Calibri" w:cs="Calibri"/>
          <w:sz w:val="24"/>
        </w:rPr>
        <w:t>Sham group; (</w:t>
      </w:r>
      <w:r w:rsidRPr="00763D72">
        <w:rPr>
          <w:rFonts w:ascii="Calibri" w:hAnsi="Calibri" w:cs="Calibri"/>
          <w:b/>
          <w:bCs/>
          <w:sz w:val="24"/>
        </w:rPr>
        <w:t>C</w:t>
      </w:r>
      <w:r w:rsidRPr="00763D72">
        <w:rPr>
          <w:rFonts w:ascii="Calibri" w:hAnsi="Calibri" w:cs="Calibri"/>
          <w:sz w:val="24"/>
        </w:rPr>
        <w:t xml:space="preserve">) representative images in each group. </w:t>
      </w:r>
      <w:r w:rsidR="008607BE" w:rsidRPr="00763D72">
        <w:rPr>
          <w:rFonts w:ascii="Calibri" w:hAnsi="Calibri" w:cs="Calibri"/>
          <w:sz w:val="24"/>
        </w:rPr>
        <w:t>O</w:t>
      </w:r>
      <w:r w:rsidRPr="00763D72">
        <w:rPr>
          <w:rFonts w:ascii="Calibri" w:hAnsi="Calibri" w:cs="Calibri"/>
          <w:sz w:val="24"/>
        </w:rPr>
        <w:t xml:space="preserve">ne-way ANOVA with Tukey’s </w:t>
      </w:r>
      <w:r w:rsidRPr="00763D72">
        <w:rPr>
          <w:rFonts w:ascii="Calibri" w:hAnsi="Calibri" w:cs="Calibri"/>
          <w:i/>
          <w:iCs/>
          <w:sz w:val="24"/>
        </w:rPr>
        <w:t>post-hoc</w:t>
      </w:r>
      <w:r w:rsidRPr="00763D72">
        <w:rPr>
          <w:rFonts w:ascii="Calibri" w:hAnsi="Calibri" w:cs="Calibri"/>
          <w:sz w:val="24"/>
        </w:rPr>
        <w:t xml:space="preserve"> multiple-group comparisons.</w:t>
      </w:r>
      <w:r w:rsidR="008859F4" w:rsidRPr="00763D72">
        <w:rPr>
          <w:rFonts w:ascii="Calibri" w:hAnsi="Calibri" w:cs="Calibri"/>
          <w:sz w:val="24"/>
        </w:rPr>
        <w:t xml:space="preserve"> Scale bars</w:t>
      </w:r>
      <w:r w:rsidR="00EF78BF" w:rsidRPr="00763D72">
        <w:rPr>
          <w:rFonts w:ascii="Calibri" w:hAnsi="Calibri" w:cs="Calibri"/>
          <w:sz w:val="24"/>
        </w:rPr>
        <w:t xml:space="preserve"> </w:t>
      </w:r>
      <w:r w:rsidR="008859F4" w:rsidRPr="00763D72">
        <w:rPr>
          <w:rFonts w:ascii="Calibri" w:hAnsi="Calibri" w:cs="Calibri"/>
          <w:sz w:val="24"/>
        </w:rPr>
        <w:t>= 800 µm</w:t>
      </w:r>
      <w:r w:rsidR="006F45F8" w:rsidRPr="00763D72">
        <w:rPr>
          <w:rFonts w:ascii="Calibri" w:hAnsi="Calibri" w:cs="Calibri"/>
          <w:sz w:val="24"/>
        </w:rPr>
        <w:t>.</w:t>
      </w:r>
      <w:r w:rsidR="008859F4" w:rsidRPr="00763D72">
        <w:rPr>
          <w:rFonts w:ascii="Calibri" w:hAnsi="Calibri" w:cs="Calibri"/>
          <w:sz w:val="24"/>
        </w:rPr>
        <w:t xml:space="preserve"> </w:t>
      </w:r>
      <w:r w:rsidRPr="00763D72">
        <w:rPr>
          <w:rFonts w:ascii="Calibri" w:hAnsi="Calibri" w:cs="Calibri"/>
          <w:sz w:val="24"/>
        </w:rPr>
        <w:t>* vs. Sham group, p</w:t>
      </w:r>
      <w:r w:rsidR="008607BE" w:rsidRPr="00763D72">
        <w:rPr>
          <w:rFonts w:ascii="Calibri" w:hAnsi="Calibri" w:cs="Calibri"/>
          <w:sz w:val="24"/>
        </w:rPr>
        <w:t xml:space="preserve"> </w:t>
      </w:r>
      <w:r w:rsidRPr="00763D72">
        <w:rPr>
          <w:rFonts w:ascii="Calibri" w:hAnsi="Calibri" w:cs="Calibri"/>
          <w:sz w:val="24"/>
        </w:rPr>
        <w:t>&lt;</w:t>
      </w:r>
      <w:r w:rsidR="008607BE" w:rsidRPr="00763D72">
        <w:rPr>
          <w:rFonts w:ascii="Calibri" w:hAnsi="Calibri" w:cs="Calibri"/>
          <w:sz w:val="24"/>
        </w:rPr>
        <w:t xml:space="preserve"> </w:t>
      </w:r>
      <w:r w:rsidRPr="00763D72">
        <w:rPr>
          <w:rFonts w:ascii="Calibri" w:hAnsi="Calibri" w:cs="Calibri"/>
          <w:sz w:val="24"/>
        </w:rPr>
        <w:t xml:space="preserve">0.05. Bar graphs show </w:t>
      </w:r>
      <w:r w:rsidRPr="00763D72">
        <w:rPr>
          <w:rFonts w:ascii="Calibri" w:hAnsi="Calibri" w:cs="Calibri"/>
          <w:sz w:val="24"/>
        </w:rPr>
        <w:lastRenderedPageBreak/>
        <w:t xml:space="preserve">group mean </w:t>
      </w:r>
      <w:r w:rsidRPr="00763D72">
        <w:rPr>
          <w:rFonts w:ascii="Calibri" w:eastAsia="DengXian" w:hAnsi="Calibri" w:cs="Calibri"/>
          <w:sz w:val="24"/>
        </w:rPr>
        <w:t>±</w:t>
      </w:r>
      <w:r w:rsidRPr="00763D72">
        <w:rPr>
          <w:rFonts w:ascii="Calibri" w:hAnsi="Calibri" w:cs="Calibri"/>
          <w:sz w:val="24"/>
        </w:rPr>
        <w:t xml:space="preserve"> SD. </w:t>
      </w:r>
      <w:r w:rsidR="008607BE" w:rsidRPr="00763D72">
        <w:rPr>
          <w:rFonts w:ascii="Calibri" w:hAnsi="Calibri" w:cs="Calibri"/>
          <w:sz w:val="24"/>
        </w:rPr>
        <w:t xml:space="preserve">Abbreviations: IR = </w:t>
      </w:r>
      <w:r w:rsidR="008607BE" w:rsidRPr="00763D72">
        <w:rPr>
          <w:rFonts w:ascii="Calibri" w:hAnsi="Calibri" w:cs="Calibri"/>
          <w:w w:val="105"/>
          <w:sz w:val="24"/>
        </w:rPr>
        <w:t xml:space="preserve">ischemia/reperfusion; TXL = </w:t>
      </w:r>
      <w:r w:rsidR="008607BE" w:rsidRPr="00763D72">
        <w:rPr>
          <w:rFonts w:ascii="Calibri" w:eastAsia="SimSun" w:hAnsi="Calibri" w:cs="Calibri"/>
          <w:w w:val="105"/>
          <w:sz w:val="24"/>
        </w:rPr>
        <w:t>Tongxinluo</w:t>
      </w:r>
      <w:r w:rsidR="008607BE" w:rsidRPr="00763D72">
        <w:rPr>
          <w:rFonts w:ascii="Calibri" w:hAnsi="Calibri" w:cs="Calibri"/>
          <w:sz w:val="24"/>
        </w:rPr>
        <w:t xml:space="preserve">; DAPI = 4',6-diamidino-2-phenylindole; ANOVA = analysis of variance; SD = standard deviation. </w:t>
      </w:r>
    </w:p>
    <w:p w14:paraId="6F011C0A" w14:textId="574A6F0B" w:rsidR="00185118" w:rsidRPr="00763D72" w:rsidRDefault="00185118" w:rsidP="00763D72">
      <w:pPr>
        <w:spacing w:after="0" w:line="240" w:lineRule="auto"/>
        <w:rPr>
          <w:rFonts w:ascii="Calibri" w:hAnsi="Calibri" w:cs="Calibri"/>
          <w:sz w:val="24"/>
        </w:rPr>
      </w:pPr>
    </w:p>
    <w:p w14:paraId="5D92DB00" w14:textId="592CB637" w:rsidR="00185118" w:rsidRPr="00763D72" w:rsidRDefault="00185118" w:rsidP="00763D72">
      <w:pPr>
        <w:spacing w:after="0" w:line="240" w:lineRule="auto"/>
        <w:rPr>
          <w:rFonts w:ascii="Calibri" w:hAnsi="Calibri" w:cs="Calibri"/>
          <w:sz w:val="24"/>
        </w:rPr>
      </w:pPr>
      <w:r w:rsidRPr="00763D72">
        <w:rPr>
          <w:rFonts w:ascii="Calibri" w:hAnsi="Calibri" w:cs="Calibri"/>
          <w:b/>
          <w:bCs/>
          <w:sz w:val="24"/>
        </w:rPr>
        <w:t>Supplemental Figure S2: Representative images</w:t>
      </w:r>
      <w:r w:rsidR="008859F4" w:rsidRPr="00763D72">
        <w:rPr>
          <w:rFonts w:ascii="Calibri" w:hAnsi="Calibri" w:cs="Calibri"/>
          <w:b/>
          <w:bCs/>
          <w:sz w:val="24"/>
        </w:rPr>
        <w:t xml:space="preserve"> at 9.5</w:t>
      </w:r>
      <w:r w:rsidR="0064371D" w:rsidRPr="00763D72">
        <w:rPr>
          <w:rFonts w:ascii="Calibri" w:hAnsi="Calibri" w:cs="Calibri"/>
          <w:b/>
          <w:bCs/>
          <w:sz w:val="24"/>
        </w:rPr>
        <w:t>x</w:t>
      </w:r>
      <w:r w:rsidR="008859F4" w:rsidRPr="00763D72">
        <w:rPr>
          <w:rFonts w:ascii="Calibri" w:hAnsi="Calibri" w:cs="Calibri"/>
          <w:b/>
          <w:bCs/>
          <w:sz w:val="24"/>
        </w:rPr>
        <w:t xml:space="preserve"> magnification</w:t>
      </w:r>
      <w:r w:rsidRPr="00763D72">
        <w:rPr>
          <w:rFonts w:ascii="Calibri" w:hAnsi="Calibri" w:cs="Calibri"/>
          <w:b/>
          <w:bCs/>
          <w:sz w:val="24"/>
        </w:rPr>
        <w:t xml:space="preserve"> </w:t>
      </w:r>
      <w:r w:rsidR="007E13A1" w:rsidRPr="00763D72">
        <w:rPr>
          <w:rFonts w:ascii="Calibri" w:hAnsi="Calibri" w:cs="Calibri"/>
          <w:b/>
          <w:bCs/>
          <w:sz w:val="24"/>
        </w:rPr>
        <w:t xml:space="preserve">of FITC-dextran staining in </w:t>
      </w:r>
      <w:r w:rsidR="0064371D" w:rsidRPr="00763D72">
        <w:rPr>
          <w:rFonts w:ascii="Calibri" w:hAnsi="Calibri" w:cs="Calibri"/>
          <w:b/>
          <w:bCs/>
          <w:sz w:val="24"/>
        </w:rPr>
        <w:t xml:space="preserve">a </w:t>
      </w:r>
      <w:r w:rsidR="007E13A1" w:rsidRPr="00763D72">
        <w:rPr>
          <w:rFonts w:ascii="Calibri" w:hAnsi="Calibri" w:cs="Calibri"/>
          <w:b/>
          <w:bCs/>
          <w:sz w:val="24"/>
        </w:rPr>
        <w:t>myocardial infarction model</w:t>
      </w:r>
      <w:r w:rsidRPr="00763D72">
        <w:rPr>
          <w:rFonts w:ascii="Calibri" w:hAnsi="Calibri" w:cs="Calibri"/>
          <w:b/>
          <w:bCs/>
          <w:sz w:val="24"/>
        </w:rPr>
        <w:t>.</w:t>
      </w:r>
      <w:r w:rsidRPr="00763D72">
        <w:rPr>
          <w:rFonts w:ascii="Calibri" w:hAnsi="Calibri" w:cs="Calibri"/>
          <w:sz w:val="24"/>
        </w:rPr>
        <w:t xml:space="preserve"> </w:t>
      </w:r>
      <w:r w:rsidR="008859F4" w:rsidRPr="00763D72">
        <w:rPr>
          <w:rFonts w:ascii="Calibri" w:hAnsi="Calibri" w:cs="Calibri"/>
          <w:sz w:val="24"/>
        </w:rPr>
        <w:t>Scale bars</w:t>
      </w:r>
      <w:r w:rsidR="0064371D" w:rsidRPr="00763D72">
        <w:rPr>
          <w:rFonts w:ascii="Calibri" w:hAnsi="Calibri" w:cs="Calibri"/>
          <w:sz w:val="24"/>
        </w:rPr>
        <w:t xml:space="preserve"> </w:t>
      </w:r>
      <w:r w:rsidR="008859F4" w:rsidRPr="00763D72">
        <w:rPr>
          <w:rFonts w:ascii="Calibri" w:hAnsi="Calibri" w:cs="Calibri"/>
          <w:sz w:val="24"/>
        </w:rPr>
        <w:t>=</w:t>
      </w:r>
      <w:r w:rsidR="0064371D" w:rsidRPr="00763D72">
        <w:rPr>
          <w:rFonts w:ascii="Calibri" w:hAnsi="Calibri" w:cs="Calibri"/>
          <w:sz w:val="24"/>
        </w:rPr>
        <w:t xml:space="preserve"> </w:t>
      </w:r>
      <w:r w:rsidR="008859F4" w:rsidRPr="00763D72">
        <w:rPr>
          <w:rFonts w:ascii="Calibri" w:hAnsi="Calibri" w:cs="Calibri"/>
          <w:sz w:val="24"/>
        </w:rPr>
        <w:t>800 µm</w:t>
      </w:r>
      <w:r w:rsidR="00D952BD" w:rsidRPr="00763D72">
        <w:rPr>
          <w:rFonts w:ascii="Calibri" w:hAnsi="Calibri" w:cs="Calibri"/>
          <w:sz w:val="24"/>
        </w:rPr>
        <w:t>.</w:t>
      </w:r>
      <w:r w:rsidRPr="00763D72">
        <w:rPr>
          <w:rFonts w:ascii="Calibri" w:hAnsi="Calibri" w:cs="Calibri"/>
          <w:sz w:val="24"/>
        </w:rPr>
        <w:t xml:space="preserve"> Abbreviations: </w:t>
      </w:r>
      <w:r w:rsidR="008859F4" w:rsidRPr="00763D72">
        <w:rPr>
          <w:rFonts w:ascii="Calibri" w:hAnsi="Calibri" w:cs="Calibri"/>
          <w:sz w:val="24"/>
        </w:rPr>
        <w:t>MII</w:t>
      </w:r>
      <w:r w:rsidR="006A79AF" w:rsidRPr="00763D72">
        <w:rPr>
          <w:rFonts w:ascii="Calibri" w:hAnsi="Calibri" w:cs="Calibri"/>
          <w:sz w:val="24"/>
        </w:rPr>
        <w:t xml:space="preserve"> </w:t>
      </w:r>
      <w:r w:rsidRPr="00763D72">
        <w:rPr>
          <w:rFonts w:ascii="Calibri" w:hAnsi="Calibri" w:cs="Calibri"/>
          <w:sz w:val="24"/>
        </w:rPr>
        <w:t xml:space="preserve">= </w:t>
      </w:r>
      <w:r w:rsidR="00F317AA" w:rsidRPr="00763D72">
        <w:rPr>
          <w:rFonts w:ascii="Calibri" w:hAnsi="Calibri" w:cs="Calibri"/>
          <w:sz w:val="24"/>
        </w:rPr>
        <w:t>myocardial infarction injection first</w:t>
      </w:r>
      <w:r w:rsidR="0064371D" w:rsidRPr="00763D72">
        <w:rPr>
          <w:rFonts w:ascii="Calibri" w:hAnsi="Calibri" w:cs="Calibri"/>
          <w:sz w:val="24"/>
        </w:rPr>
        <w:t xml:space="preserve"> (</w:t>
      </w:r>
      <w:r w:rsidR="008859F4" w:rsidRPr="00763D72">
        <w:rPr>
          <w:rFonts w:ascii="Calibri" w:hAnsi="Calibri" w:cs="Calibri"/>
          <w:sz w:val="24"/>
        </w:rPr>
        <w:t>inject FITC-dextran before myocardial infarction</w:t>
      </w:r>
      <w:r w:rsidR="0064371D" w:rsidRPr="00763D72">
        <w:rPr>
          <w:rFonts w:ascii="Calibri" w:hAnsi="Calibri" w:cs="Calibri"/>
          <w:sz w:val="24"/>
        </w:rPr>
        <w:t>)</w:t>
      </w:r>
      <w:r w:rsidRPr="00763D72">
        <w:rPr>
          <w:rFonts w:ascii="Calibri" w:hAnsi="Calibri" w:cs="Calibri"/>
          <w:sz w:val="24"/>
        </w:rPr>
        <w:t>;</w:t>
      </w:r>
      <w:r w:rsidR="006A79AF" w:rsidRPr="00763D72">
        <w:rPr>
          <w:rFonts w:ascii="Calibri" w:hAnsi="Calibri" w:cs="Calibri"/>
          <w:sz w:val="24"/>
        </w:rPr>
        <w:t xml:space="preserve"> MIL =</w:t>
      </w:r>
      <w:r w:rsidR="00043A68" w:rsidRPr="00763D72">
        <w:rPr>
          <w:rFonts w:ascii="Calibri" w:hAnsi="Calibri" w:cs="Calibri"/>
          <w:sz w:val="24"/>
        </w:rPr>
        <w:t xml:space="preserve"> myocardial infarction ligation first</w:t>
      </w:r>
      <w:r w:rsidR="000B1CD5" w:rsidRPr="00763D72">
        <w:rPr>
          <w:rFonts w:ascii="Calibri" w:hAnsi="Calibri" w:cs="Calibri"/>
          <w:sz w:val="24"/>
        </w:rPr>
        <w:t xml:space="preserve"> (</w:t>
      </w:r>
      <w:r w:rsidR="006A79AF" w:rsidRPr="00763D72">
        <w:rPr>
          <w:rFonts w:ascii="Calibri" w:hAnsi="Calibri" w:cs="Calibri"/>
          <w:sz w:val="24"/>
        </w:rPr>
        <w:t>inject FITC-de</w:t>
      </w:r>
      <w:r w:rsidR="00D952BD" w:rsidRPr="00763D72">
        <w:rPr>
          <w:rFonts w:ascii="Calibri" w:hAnsi="Calibri" w:cs="Calibri"/>
          <w:sz w:val="24"/>
        </w:rPr>
        <w:t>x</w:t>
      </w:r>
      <w:r w:rsidR="006A79AF" w:rsidRPr="00763D72">
        <w:rPr>
          <w:rFonts w:ascii="Calibri" w:hAnsi="Calibri" w:cs="Calibri"/>
          <w:sz w:val="24"/>
        </w:rPr>
        <w:t>tran</w:t>
      </w:r>
      <w:r w:rsidR="00043A68" w:rsidRPr="00763D72">
        <w:rPr>
          <w:rFonts w:ascii="Calibri" w:hAnsi="Calibri" w:cs="Calibri"/>
          <w:sz w:val="24"/>
        </w:rPr>
        <w:t xml:space="preserve"> </w:t>
      </w:r>
      <w:r w:rsidR="000B1CD5" w:rsidRPr="00763D72">
        <w:rPr>
          <w:rFonts w:ascii="Calibri" w:hAnsi="Calibri" w:cs="Calibri"/>
          <w:sz w:val="24"/>
        </w:rPr>
        <w:t>immediately</w:t>
      </w:r>
      <w:r w:rsidR="006A79AF" w:rsidRPr="00763D72">
        <w:rPr>
          <w:rFonts w:ascii="Calibri" w:hAnsi="Calibri" w:cs="Calibri"/>
          <w:sz w:val="24"/>
        </w:rPr>
        <w:t xml:space="preserve"> after myocardial infarction</w:t>
      </w:r>
      <w:r w:rsidR="000B1CD5" w:rsidRPr="00763D72">
        <w:rPr>
          <w:rFonts w:ascii="Calibri" w:hAnsi="Calibri" w:cs="Calibri"/>
          <w:sz w:val="24"/>
        </w:rPr>
        <w:t>)</w:t>
      </w:r>
      <w:r w:rsidR="006A79AF" w:rsidRPr="00763D72">
        <w:rPr>
          <w:rFonts w:ascii="Calibri" w:hAnsi="Calibri" w:cs="Calibri"/>
          <w:sz w:val="24"/>
        </w:rPr>
        <w:t>;</w:t>
      </w:r>
      <w:r w:rsidRPr="00763D72">
        <w:rPr>
          <w:rFonts w:ascii="Calibri" w:hAnsi="Calibri" w:cs="Calibri"/>
          <w:sz w:val="24"/>
        </w:rPr>
        <w:t xml:space="preserve"> </w:t>
      </w:r>
      <w:r w:rsidR="006A79AF" w:rsidRPr="00763D72">
        <w:rPr>
          <w:rFonts w:ascii="Calibri" w:hAnsi="Calibri" w:cs="Calibri"/>
          <w:sz w:val="24"/>
        </w:rPr>
        <w:t xml:space="preserve">FITC = fluorescein isothiocyanate; </w:t>
      </w:r>
      <w:r w:rsidRPr="00763D72">
        <w:rPr>
          <w:rFonts w:ascii="Calibri" w:hAnsi="Calibri" w:cs="Calibri"/>
          <w:sz w:val="24"/>
        </w:rPr>
        <w:t>DAPI = 4',6-diamidino-2-phenylindole</w:t>
      </w:r>
      <w:r w:rsidR="008859F4" w:rsidRPr="00763D72">
        <w:rPr>
          <w:rFonts w:ascii="Calibri" w:hAnsi="Calibri" w:cs="Calibri"/>
          <w:sz w:val="24"/>
        </w:rPr>
        <w:t>.</w:t>
      </w:r>
    </w:p>
    <w:p w14:paraId="57223ABE" w14:textId="2A0EEEFE" w:rsidR="0006141B" w:rsidRPr="00763D72" w:rsidRDefault="0006141B" w:rsidP="00763D72">
      <w:pPr>
        <w:spacing w:after="0" w:line="240" w:lineRule="auto"/>
        <w:rPr>
          <w:rFonts w:ascii="Calibri" w:hAnsi="Calibri" w:cs="Calibri"/>
          <w:w w:val="105"/>
          <w:sz w:val="24"/>
        </w:rPr>
      </w:pPr>
    </w:p>
    <w:p w14:paraId="1412FE76" w14:textId="6CDF3065" w:rsidR="00DF1986" w:rsidRPr="00763D72" w:rsidRDefault="003A76E9" w:rsidP="00763D72">
      <w:pPr>
        <w:spacing w:after="0" w:line="240" w:lineRule="auto"/>
        <w:rPr>
          <w:rFonts w:ascii="Calibri" w:hAnsi="Calibri" w:cs="Calibri"/>
          <w:b/>
          <w:bCs/>
          <w:w w:val="105"/>
          <w:sz w:val="24"/>
        </w:rPr>
      </w:pPr>
      <w:r w:rsidRPr="00763D72">
        <w:rPr>
          <w:rFonts w:ascii="Calibri" w:hAnsi="Calibri" w:cs="Calibri"/>
          <w:b/>
          <w:bCs/>
          <w:w w:val="105"/>
          <w:sz w:val="24"/>
        </w:rPr>
        <w:t>DISCUSSION:</w:t>
      </w:r>
    </w:p>
    <w:p w14:paraId="37B8A9D8" w14:textId="42A24378" w:rsidR="00DF1986" w:rsidRPr="00763D72" w:rsidRDefault="00B73D52" w:rsidP="00763D72">
      <w:pPr>
        <w:spacing w:after="0" w:line="240" w:lineRule="auto"/>
        <w:rPr>
          <w:rFonts w:ascii="Calibri" w:hAnsi="Calibri" w:cs="Calibri"/>
          <w:w w:val="105"/>
          <w:sz w:val="24"/>
        </w:rPr>
      </w:pPr>
      <w:r w:rsidRPr="00763D72">
        <w:rPr>
          <w:rFonts w:ascii="Calibri" w:hAnsi="Calibri" w:cs="Calibri"/>
          <w:w w:val="105"/>
          <w:sz w:val="24"/>
        </w:rPr>
        <w:t>This paper</w:t>
      </w:r>
      <w:r w:rsidR="00F40163" w:rsidRPr="00763D72">
        <w:rPr>
          <w:rFonts w:ascii="Calibri" w:hAnsi="Calibri" w:cs="Calibri"/>
          <w:w w:val="105"/>
          <w:sz w:val="24"/>
        </w:rPr>
        <w:t xml:space="preserve"> present</w:t>
      </w:r>
      <w:r w:rsidRPr="00763D72">
        <w:rPr>
          <w:rFonts w:ascii="Calibri" w:hAnsi="Calibri" w:cs="Calibri"/>
          <w:w w:val="105"/>
          <w:sz w:val="24"/>
        </w:rPr>
        <w:t>s</w:t>
      </w:r>
      <w:r w:rsidR="00F40163" w:rsidRPr="00763D72">
        <w:rPr>
          <w:rFonts w:ascii="Calibri" w:hAnsi="Calibri" w:cs="Calibri"/>
          <w:w w:val="105"/>
          <w:sz w:val="24"/>
        </w:rPr>
        <w:t xml:space="preserve"> a protocol to assess </w:t>
      </w:r>
      <w:r w:rsidRPr="00763D72">
        <w:rPr>
          <w:rFonts w:ascii="Calibri" w:hAnsi="Calibri" w:cs="Calibri"/>
          <w:w w:val="105"/>
          <w:sz w:val="24"/>
        </w:rPr>
        <w:t xml:space="preserve">the </w:t>
      </w:r>
      <w:r w:rsidR="00F40163" w:rsidRPr="00763D72">
        <w:rPr>
          <w:rFonts w:ascii="Calibri" w:hAnsi="Calibri" w:cs="Calibri"/>
          <w:w w:val="105"/>
          <w:sz w:val="24"/>
        </w:rPr>
        <w:t xml:space="preserve">dysfunction of </w:t>
      </w:r>
      <w:r w:rsidRPr="00763D72">
        <w:rPr>
          <w:rFonts w:ascii="Calibri" w:hAnsi="Calibri" w:cs="Calibri"/>
          <w:w w:val="105"/>
          <w:sz w:val="24"/>
        </w:rPr>
        <w:t xml:space="preserve">the </w:t>
      </w:r>
      <w:r w:rsidR="00F40163" w:rsidRPr="00763D72">
        <w:rPr>
          <w:rFonts w:ascii="Calibri" w:hAnsi="Calibri" w:cs="Calibri"/>
          <w:w w:val="105"/>
          <w:sz w:val="24"/>
        </w:rPr>
        <w:t xml:space="preserve">cardiac endothelial barrier after being exposed to </w:t>
      </w:r>
      <w:r w:rsidR="00F51F32" w:rsidRPr="00763D72">
        <w:rPr>
          <w:rFonts w:ascii="Calibri" w:hAnsi="Calibri" w:cs="Calibri"/>
          <w:w w:val="105"/>
          <w:sz w:val="24"/>
        </w:rPr>
        <w:t>MIRI</w:t>
      </w:r>
      <w:r w:rsidR="00F40163" w:rsidRPr="00763D72">
        <w:rPr>
          <w:rFonts w:ascii="Calibri" w:hAnsi="Calibri" w:cs="Calibri"/>
          <w:w w:val="105"/>
          <w:sz w:val="24"/>
        </w:rPr>
        <w:t xml:space="preserve">. It should be noted that </w:t>
      </w:r>
      <w:r w:rsidR="00447826" w:rsidRPr="00763D72">
        <w:rPr>
          <w:rFonts w:ascii="Calibri" w:hAnsi="Calibri" w:cs="Calibri"/>
          <w:w w:val="105"/>
          <w:sz w:val="24"/>
        </w:rPr>
        <w:t xml:space="preserve">there are </w:t>
      </w:r>
      <w:r w:rsidR="00F40163" w:rsidRPr="00763D72">
        <w:rPr>
          <w:rFonts w:ascii="Calibri" w:hAnsi="Calibri" w:cs="Calibri"/>
          <w:w w:val="105"/>
          <w:sz w:val="24"/>
        </w:rPr>
        <w:t xml:space="preserve">several </w:t>
      </w:r>
      <w:r w:rsidR="00447826" w:rsidRPr="00763D72">
        <w:rPr>
          <w:rFonts w:ascii="Calibri" w:hAnsi="Calibri" w:cs="Calibri"/>
          <w:w w:val="105"/>
          <w:sz w:val="24"/>
        </w:rPr>
        <w:t xml:space="preserve">crucial </w:t>
      </w:r>
      <w:r w:rsidR="00F40163" w:rsidRPr="00763D72">
        <w:rPr>
          <w:rFonts w:ascii="Calibri" w:hAnsi="Calibri" w:cs="Calibri"/>
          <w:w w:val="105"/>
          <w:sz w:val="24"/>
        </w:rPr>
        <w:t xml:space="preserve">steps in </w:t>
      </w:r>
      <w:r w:rsidR="00447826" w:rsidRPr="00763D72">
        <w:rPr>
          <w:rFonts w:ascii="Calibri" w:hAnsi="Calibri" w:cs="Calibri"/>
          <w:w w:val="105"/>
          <w:sz w:val="24"/>
        </w:rPr>
        <w:t xml:space="preserve">this </w:t>
      </w:r>
      <w:r w:rsidR="00F40163" w:rsidRPr="00763D72">
        <w:rPr>
          <w:rFonts w:ascii="Calibri" w:hAnsi="Calibri" w:cs="Calibri"/>
          <w:w w:val="105"/>
          <w:sz w:val="24"/>
        </w:rPr>
        <w:t xml:space="preserve">protocol </w:t>
      </w:r>
      <w:r w:rsidR="00447826" w:rsidRPr="00763D72">
        <w:rPr>
          <w:rFonts w:ascii="Calibri" w:hAnsi="Calibri" w:cs="Calibri"/>
          <w:w w:val="105"/>
          <w:sz w:val="24"/>
        </w:rPr>
        <w:t xml:space="preserve">that </w:t>
      </w:r>
      <w:r w:rsidR="00F40163" w:rsidRPr="00763D72">
        <w:rPr>
          <w:rFonts w:ascii="Calibri" w:hAnsi="Calibri" w:cs="Calibri"/>
          <w:w w:val="105"/>
          <w:sz w:val="24"/>
        </w:rPr>
        <w:t xml:space="preserve">determine </w:t>
      </w:r>
      <w:r w:rsidR="00447826" w:rsidRPr="00763D72">
        <w:rPr>
          <w:rFonts w:ascii="Calibri" w:hAnsi="Calibri" w:cs="Calibri"/>
          <w:w w:val="105"/>
          <w:sz w:val="24"/>
        </w:rPr>
        <w:t xml:space="preserve">the </w:t>
      </w:r>
      <w:r w:rsidR="00F40163" w:rsidRPr="00763D72">
        <w:rPr>
          <w:rFonts w:ascii="Calibri" w:hAnsi="Calibri" w:cs="Calibri"/>
          <w:w w:val="105"/>
          <w:sz w:val="24"/>
        </w:rPr>
        <w:t xml:space="preserve">reliability and accuracy of </w:t>
      </w:r>
      <w:r w:rsidR="00447826" w:rsidRPr="00763D72">
        <w:rPr>
          <w:rFonts w:ascii="Calibri" w:hAnsi="Calibri" w:cs="Calibri"/>
          <w:w w:val="105"/>
          <w:sz w:val="24"/>
        </w:rPr>
        <w:t xml:space="preserve">the </w:t>
      </w:r>
      <w:r w:rsidR="00F40163" w:rsidRPr="00763D72">
        <w:rPr>
          <w:rFonts w:ascii="Calibri" w:hAnsi="Calibri" w:cs="Calibri"/>
          <w:w w:val="105"/>
          <w:sz w:val="24"/>
        </w:rPr>
        <w:t xml:space="preserve">results. </w:t>
      </w:r>
      <w:r w:rsidR="00447826" w:rsidRPr="00763D72">
        <w:rPr>
          <w:rFonts w:ascii="Calibri" w:hAnsi="Calibri" w:cs="Calibri"/>
          <w:w w:val="105"/>
          <w:sz w:val="24"/>
        </w:rPr>
        <w:t>A</w:t>
      </w:r>
      <w:r w:rsidR="00F40163" w:rsidRPr="00763D72">
        <w:rPr>
          <w:rFonts w:ascii="Calibri" w:hAnsi="Calibri" w:cs="Calibri"/>
          <w:w w:val="105"/>
          <w:sz w:val="24"/>
        </w:rPr>
        <w:t xml:space="preserve">ll steps involving FITC-dextran are to be </w:t>
      </w:r>
      <w:r w:rsidR="00447826" w:rsidRPr="00763D72">
        <w:rPr>
          <w:rFonts w:ascii="Calibri" w:hAnsi="Calibri" w:cs="Calibri"/>
          <w:w w:val="105"/>
          <w:sz w:val="24"/>
        </w:rPr>
        <w:t>performed</w:t>
      </w:r>
      <w:r w:rsidR="00F40163" w:rsidRPr="00763D72">
        <w:rPr>
          <w:rFonts w:ascii="Calibri" w:hAnsi="Calibri" w:cs="Calibri"/>
          <w:w w:val="105"/>
          <w:sz w:val="24"/>
        </w:rPr>
        <w:t xml:space="preserve"> in a dark room. The FITC-dextran/saline solutions must be stored </w:t>
      </w:r>
      <w:r w:rsidR="00D33702" w:rsidRPr="00763D72">
        <w:rPr>
          <w:rFonts w:ascii="Calibri" w:hAnsi="Calibri" w:cs="Calibri"/>
          <w:w w:val="105"/>
          <w:sz w:val="24"/>
        </w:rPr>
        <w:t>at</w:t>
      </w:r>
      <w:r w:rsidR="00F40163" w:rsidRPr="00763D72">
        <w:rPr>
          <w:rFonts w:ascii="Calibri" w:hAnsi="Calibri" w:cs="Calibri"/>
          <w:w w:val="105"/>
          <w:sz w:val="24"/>
        </w:rPr>
        <w:t xml:space="preserve"> 4</w:t>
      </w:r>
      <w:r w:rsidR="00447826" w:rsidRPr="00763D72">
        <w:rPr>
          <w:rFonts w:ascii="Calibri" w:hAnsi="Calibri" w:cs="Calibri"/>
          <w:w w:val="105"/>
          <w:sz w:val="24"/>
        </w:rPr>
        <w:t xml:space="preserve"> °C</w:t>
      </w:r>
      <w:r w:rsidR="00F40163" w:rsidRPr="00763D72">
        <w:rPr>
          <w:rFonts w:ascii="Calibri" w:hAnsi="Calibri" w:cs="Calibri"/>
          <w:w w:val="105"/>
          <w:sz w:val="24"/>
        </w:rPr>
        <w:t xml:space="preserve"> and wrapped with tin foil. Additionally, coronary arteries </w:t>
      </w:r>
      <w:r w:rsidR="00D33702" w:rsidRPr="00763D72">
        <w:rPr>
          <w:rFonts w:ascii="Calibri" w:hAnsi="Calibri" w:cs="Calibri"/>
          <w:w w:val="105"/>
          <w:sz w:val="24"/>
        </w:rPr>
        <w:t>must</w:t>
      </w:r>
      <w:r w:rsidR="00F40163" w:rsidRPr="00763D72">
        <w:rPr>
          <w:rFonts w:ascii="Calibri" w:hAnsi="Calibri" w:cs="Calibri"/>
          <w:w w:val="105"/>
          <w:sz w:val="24"/>
        </w:rPr>
        <w:t xml:space="preserve"> be ligated</w:t>
      </w:r>
      <w:r w:rsidR="003F2339">
        <w:rPr>
          <w:rFonts w:ascii="Calibri" w:hAnsi="Calibri" w:cs="Calibri"/>
          <w:w w:val="105"/>
          <w:sz w:val="24"/>
        </w:rPr>
        <w:t>,</w:t>
      </w:r>
      <w:r w:rsidR="00F40163" w:rsidRPr="00763D72">
        <w:rPr>
          <w:rFonts w:ascii="Calibri" w:hAnsi="Calibri" w:cs="Calibri"/>
          <w:w w:val="105"/>
          <w:sz w:val="24"/>
        </w:rPr>
        <w:t xml:space="preserve"> as illustrated in </w:t>
      </w:r>
      <w:r w:rsidR="00F40163" w:rsidRPr="00763D72">
        <w:rPr>
          <w:rFonts w:ascii="Calibri" w:hAnsi="Calibri" w:cs="Calibri"/>
          <w:b/>
          <w:bCs/>
          <w:w w:val="105"/>
          <w:sz w:val="24"/>
        </w:rPr>
        <w:t>Figure 1</w:t>
      </w:r>
      <w:r w:rsidR="003F2339" w:rsidRPr="003F2339">
        <w:rPr>
          <w:rFonts w:ascii="Calibri" w:hAnsi="Calibri" w:cs="Calibri"/>
          <w:w w:val="105"/>
          <w:sz w:val="24"/>
        </w:rPr>
        <w:t>,</w:t>
      </w:r>
      <w:r w:rsidR="00F40163" w:rsidRPr="00763D72">
        <w:rPr>
          <w:rFonts w:ascii="Calibri" w:hAnsi="Calibri" w:cs="Calibri"/>
          <w:w w:val="105"/>
          <w:sz w:val="24"/>
        </w:rPr>
        <w:t xml:space="preserve"> so that </w:t>
      </w:r>
      <w:r w:rsidR="008F4520" w:rsidRPr="00763D72">
        <w:rPr>
          <w:rFonts w:ascii="Calibri" w:hAnsi="Calibri" w:cs="Calibri"/>
          <w:w w:val="105"/>
          <w:sz w:val="24"/>
        </w:rPr>
        <w:t xml:space="preserve">the </w:t>
      </w:r>
      <w:r w:rsidR="00F40163" w:rsidRPr="00763D72">
        <w:rPr>
          <w:rFonts w:ascii="Calibri" w:hAnsi="Calibri" w:cs="Calibri"/>
          <w:w w:val="105"/>
          <w:sz w:val="24"/>
        </w:rPr>
        <w:t xml:space="preserve">myocardium can be reperfused immediately after the loop </w:t>
      </w:r>
      <w:r w:rsidR="008F4520" w:rsidRPr="00763D72">
        <w:rPr>
          <w:rFonts w:ascii="Calibri" w:hAnsi="Calibri" w:cs="Calibri"/>
          <w:w w:val="105"/>
          <w:sz w:val="24"/>
        </w:rPr>
        <w:t>is</w:t>
      </w:r>
      <w:r w:rsidR="00F40163" w:rsidRPr="00763D72">
        <w:rPr>
          <w:rFonts w:ascii="Calibri" w:hAnsi="Calibri" w:cs="Calibri"/>
          <w:w w:val="105"/>
          <w:sz w:val="24"/>
        </w:rPr>
        <w:t xml:space="preserve"> loosen</w:t>
      </w:r>
      <w:r w:rsidR="008F4520" w:rsidRPr="00763D72">
        <w:rPr>
          <w:rFonts w:ascii="Calibri" w:hAnsi="Calibri" w:cs="Calibri"/>
          <w:w w:val="105"/>
          <w:sz w:val="24"/>
        </w:rPr>
        <w:t>ed</w:t>
      </w:r>
      <w:r w:rsidR="00F40163" w:rsidRPr="00763D72">
        <w:rPr>
          <w:rFonts w:ascii="Calibri" w:hAnsi="Calibri" w:cs="Calibri"/>
          <w:w w:val="105"/>
          <w:sz w:val="24"/>
        </w:rPr>
        <w:t xml:space="preserve">. Researchers </w:t>
      </w:r>
      <w:r w:rsidR="008F4520" w:rsidRPr="00763D72">
        <w:rPr>
          <w:rFonts w:ascii="Calibri" w:hAnsi="Calibri" w:cs="Calibri"/>
          <w:w w:val="105"/>
          <w:sz w:val="24"/>
        </w:rPr>
        <w:t xml:space="preserve">can </w:t>
      </w:r>
      <w:r w:rsidR="00F40163" w:rsidRPr="00763D72">
        <w:rPr>
          <w:rFonts w:ascii="Calibri" w:hAnsi="Calibri" w:cs="Calibri"/>
          <w:w w:val="105"/>
          <w:sz w:val="24"/>
        </w:rPr>
        <w:t>choose 5-0 or 6-0 polyethylene suture</w:t>
      </w:r>
      <w:r w:rsidR="00253497">
        <w:rPr>
          <w:rFonts w:ascii="Calibri" w:hAnsi="Calibri" w:cs="Calibri"/>
          <w:w w:val="105"/>
          <w:sz w:val="24"/>
        </w:rPr>
        <w:t>s</w:t>
      </w:r>
      <w:r w:rsidR="00F40163" w:rsidRPr="00763D72">
        <w:rPr>
          <w:rFonts w:ascii="Calibri" w:hAnsi="Calibri" w:cs="Calibri"/>
          <w:w w:val="105"/>
          <w:sz w:val="24"/>
        </w:rPr>
        <w:t xml:space="preserve"> because thinner strings under 7-0 are more likely to cut myocardial fibers and vessels.</w:t>
      </w:r>
      <w:r w:rsidR="008F4520" w:rsidRPr="00763D72">
        <w:rPr>
          <w:rFonts w:ascii="Calibri" w:hAnsi="Calibri" w:cs="Calibri"/>
          <w:w w:val="105"/>
          <w:sz w:val="24"/>
        </w:rPr>
        <w:t xml:space="preserve"> I</w:t>
      </w:r>
      <w:r w:rsidR="00F40163" w:rsidRPr="00763D72">
        <w:rPr>
          <w:rFonts w:ascii="Calibri" w:hAnsi="Calibri" w:cs="Calibri"/>
          <w:w w:val="105"/>
          <w:sz w:val="24"/>
        </w:rPr>
        <w:t xml:space="preserve">mportantly, the tracer solution should be injected into </w:t>
      </w:r>
      <w:r w:rsidR="008F4520" w:rsidRPr="00763D72">
        <w:rPr>
          <w:rFonts w:ascii="Calibri" w:hAnsi="Calibri" w:cs="Calibri"/>
          <w:w w:val="105"/>
          <w:sz w:val="24"/>
        </w:rPr>
        <w:t xml:space="preserve">the </w:t>
      </w:r>
      <w:r w:rsidR="00F40163" w:rsidRPr="00763D72">
        <w:rPr>
          <w:rFonts w:ascii="Calibri" w:hAnsi="Calibri" w:cs="Calibri"/>
          <w:w w:val="105"/>
          <w:sz w:val="24"/>
        </w:rPr>
        <w:t>femoral veins</w:t>
      </w:r>
      <w:r w:rsidR="008F4520" w:rsidRPr="00763D72">
        <w:rPr>
          <w:rFonts w:ascii="Calibri" w:hAnsi="Calibri" w:cs="Calibri"/>
          <w:w w:val="105"/>
          <w:sz w:val="24"/>
        </w:rPr>
        <w:t xml:space="preserve"> and </w:t>
      </w:r>
      <w:r w:rsidR="00F40163" w:rsidRPr="00763D72">
        <w:rPr>
          <w:rFonts w:ascii="Calibri" w:hAnsi="Calibri" w:cs="Calibri"/>
          <w:w w:val="105"/>
          <w:sz w:val="24"/>
        </w:rPr>
        <w:t xml:space="preserve">not </w:t>
      </w:r>
      <w:r w:rsidR="008F4520" w:rsidRPr="00763D72">
        <w:rPr>
          <w:rFonts w:ascii="Calibri" w:hAnsi="Calibri" w:cs="Calibri"/>
          <w:w w:val="105"/>
          <w:sz w:val="24"/>
        </w:rPr>
        <w:t xml:space="preserve">the </w:t>
      </w:r>
      <w:r w:rsidR="00F40163" w:rsidRPr="00763D72">
        <w:rPr>
          <w:rFonts w:ascii="Calibri" w:hAnsi="Calibri" w:cs="Calibri"/>
          <w:w w:val="105"/>
          <w:sz w:val="24"/>
        </w:rPr>
        <w:t>tail veins</w:t>
      </w:r>
      <w:r w:rsidR="00253497">
        <w:rPr>
          <w:rFonts w:ascii="Calibri" w:hAnsi="Calibri" w:cs="Calibri"/>
          <w:w w:val="105"/>
          <w:sz w:val="24"/>
        </w:rPr>
        <w:t>. E</w:t>
      </w:r>
      <w:r w:rsidR="00F40163" w:rsidRPr="00763D72">
        <w:rPr>
          <w:rFonts w:ascii="Calibri" w:hAnsi="Calibri" w:cs="Calibri"/>
          <w:w w:val="105"/>
          <w:sz w:val="24"/>
        </w:rPr>
        <w:t>ach heart should be well-perfused and well-rinsed with ice-cold saline before and after being sacrificed</w:t>
      </w:r>
      <w:r w:rsidR="008F4520" w:rsidRPr="00763D72">
        <w:rPr>
          <w:rFonts w:ascii="Calibri" w:hAnsi="Calibri" w:cs="Calibri"/>
          <w:w w:val="105"/>
          <w:sz w:val="24"/>
        </w:rPr>
        <w:t>,</w:t>
      </w:r>
      <w:r w:rsidR="00F40163" w:rsidRPr="00763D72">
        <w:rPr>
          <w:rFonts w:ascii="Calibri" w:hAnsi="Calibri" w:cs="Calibri"/>
          <w:w w:val="105"/>
          <w:sz w:val="24"/>
        </w:rPr>
        <w:t xml:space="preserve"> respectively.</w:t>
      </w:r>
    </w:p>
    <w:p w14:paraId="4258870E" w14:textId="77777777" w:rsidR="00DF1986" w:rsidRPr="00763D72" w:rsidRDefault="00DF1986" w:rsidP="00763D72">
      <w:pPr>
        <w:spacing w:after="0" w:line="240" w:lineRule="auto"/>
        <w:rPr>
          <w:rFonts w:ascii="Calibri" w:hAnsi="Calibri" w:cs="Calibri"/>
          <w:w w:val="105"/>
          <w:sz w:val="24"/>
        </w:rPr>
      </w:pPr>
    </w:p>
    <w:p w14:paraId="22B3BA10" w14:textId="37510803" w:rsidR="007C756C" w:rsidRPr="00763D72" w:rsidRDefault="0041473D" w:rsidP="00763D72">
      <w:pPr>
        <w:spacing w:after="0" w:line="240" w:lineRule="auto"/>
        <w:rPr>
          <w:rFonts w:ascii="Calibri" w:hAnsi="Calibri" w:cs="Calibri"/>
          <w:w w:val="105"/>
          <w:sz w:val="24"/>
        </w:rPr>
      </w:pPr>
      <w:r w:rsidRPr="00763D72">
        <w:rPr>
          <w:rFonts w:ascii="Calibri" w:hAnsi="Calibri" w:cs="Calibri"/>
          <w:w w:val="105"/>
          <w:sz w:val="24"/>
        </w:rPr>
        <w:t>Many</w:t>
      </w:r>
      <w:r w:rsidR="00F40163" w:rsidRPr="00763D72">
        <w:rPr>
          <w:rFonts w:ascii="Calibri" w:hAnsi="Calibri" w:cs="Calibri"/>
          <w:w w:val="105"/>
          <w:sz w:val="24"/>
        </w:rPr>
        <w:t xml:space="preserve"> researchers specializing in MIRI are inclined to study </w:t>
      </w:r>
      <w:r w:rsidRPr="00763D72">
        <w:rPr>
          <w:rFonts w:ascii="Calibri" w:hAnsi="Calibri" w:cs="Calibri"/>
          <w:w w:val="105"/>
          <w:sz w:val="24"/>
        </w:rPr>
        <w:t xml:space="preserve">the </w:t>
      </w:r>
      <w:r w:rsidR="00F40163" w:rsidRPr="00763D72">
        <w:rPr>
          <w:rFonts w:ascii="Calibri" w:hAnsi="Calibri" w:cs="Calibri"/>
          <w:w w:val="105"/>
          <w:sz w:val="24"/>
        </w:rPr>
        <w:t xml:space="preserve">disrupted subcellular structure of </w:t>
      </w:r>
      <w:r w:rsidRPr="00763D72">
        <w:rPr>
          <w:rFonts w:ascii="Calibri" w:hAnsi="Calibri" w:cs="Calibri"/>
          <w:w w:val="105"/>
          <w:sz w:val="24"/>
        </w:rPr>
        <w:t xml:space="preserve">the </w:t>
      </w:r>
      <w:r w:rsidR="00F40163" w:rsidRPr="00763D72">
        <w:rPr>
          <w:rFonts w:ascii="Calibri" w:hAnsi="Calibri" w:cs="Calibri"/>
          <w:w w:val="105"/>
          <w:sz w:val="24"/>
        </w:rPr>
        <w:t>endothelium in the earlier stage of myocardial reperfusion</w:t>
      </w:r>
      <w:r w:rsidRPr="00763D72">
        <w:rPr>
          <w:rFonts w:ascii="Calibri" w:hAnsi="Calibri" w:cs="Calibri"/>
          <w:w w:val="105"/>
          <w:sz w:val="24"/>
        </w:rPr>
        <w:t xml:space="preserve">—the </w:t>
      </w:r>
      <w:r w:rsidR="00F40163" w:rsidRPr="00763D72">
        <w:rPr>
          <w:rFonts w:ascii="Calibri" w:hAnsi="Calibri" w:cs="Calibri"/>
          <w:w w:val="105"/>
          <w:sz w:val="24"/>
        </w:rPr>
        <w:t>formation of apoptotic bodies, swelling mitochondria</w:t>
      </w:r>
      <w:r w:rsidRPr="00763D72">
        <w:rPr>
          <w:rFonts w:ascii="Calibri" w:hAnsi="Calibri" w:cs="Calibri"/>
          <w:w w:val="105"/>
          <w:sz w:val="24"/>
        </w:rPr>
        <w:t>,</w:t>
      </w:r>
      <w:r w:rsidR="00F40163" w:rsidRPr="00763D72">
        <w:rPr>
          <w:rFonts w:ascii="Calibri" w:hAnsi="Calibri" w:cs="Calibri"/>
          <w:w w:val="105"/>
          <w:sz w:val="24"/>
        </w:rPr>
        <w:t xml:space="preserve"> and abnormal intercellular junction</w:t>
      </w:r>
      <w:r w:rsidRPr="00763D72">
        <w:rPr>
          <w:rFonts w:ascii="Calibri" w:hAnsi="Calibri" w:cs="Calibri"/>
          <w:w w:val="105"/>
          <w:sz w:val="24"/>
        </w:rPr>
        <w:t>s—</w:t>
      </w:r>
      <w:r w:rsidR="00F40163" w:rsidRPr="00763D72">
        <w:rPr>
          <w:rFonts w:ascii="Calibri" w:hAnsi="Calibri" w:cs="Calibri"/>
          <w:w w:val="105"/>
          <w:sz w:val="24"/>
        </w:rPr>
        <w:t xml:space="preserve">to prove </w:t>
      </w:r>
      <w:r w:rsidRPr="00763D72">
        <w:rPr>
          <w:rFonts w:ascii="Calibri" w:hAnsi="Calibri" w:cs="Calibri"/>
          <w:w w:val="105"/>
          <w:sz w:val="24"/>
        </w:rPr>
        <w:t xml:space="preserve">the </w:t>
      </w:r>
      <w:r w:rsidR="00F40163" w:rsidRPr="00763D72">
        <w:rPr>
          <w:rFonts w:ascii="Calibri" w:hAnsi="Calibri" w:cs="Calibri"/>
          <w:w w:val="105"/>
          <w:sz w:val="24"/>
        </w:rPr>
        <w:t xml:space="preserve">hyperpermeability of </w:t>
      </w:r>
      <w:r w:rsidRPr="00763D72">
        <w:rPr>
          <w:rFonts w:ascii="Calibri" w:hAnsi="Calibri" w:cs="Calibri"/>
          <w:w w:val="105"/>
          <w:sz w:val="24"/>
        </w:rPr>
        <w:t xml:space="preserve">the </w:t>
      </w:r>
      <w:r w:rsidR="00F40163" w:rsidRPr="00763D72">
        <w:rPr>
          <w:rFonts w:ascii="Calibri" w:hAnsi="Calibri" w:cs="Calibri"/>
          <w:w w:val="105"/>
          <w:sz w:val="24"/>
        </w:rPr>
        <w:t>endothelium via electron microscop</w:t>
      </w:r>
      <w:r w:rsidRPr="00763D72">
        <w:rPr>
          <w:rFonts w:ascii="Calibri" w:hAnsi="Calibri" w:cs="Calibri"/>
          <w:w w:val="105"/>
          <w:sz w:val="24"/>
        </w:rPr>
        <w:t>ic</w:t>
      </w:r>
      <w:r w:rsidR="00F40163" w:rsidRPr="00763D72">
        <w:rPr>
          <w:rFonts w:ascii="Calibri" w:hAnsi="Calibri" w:cs="Calibri"/>
          <w:w w:val="105"/>
          <w:sz w:val="24"/>
        </w:rPr>
        <w:t xml:space="preserve"> examination. Immunoblotting</w:t>
      </w:r>
      <w:r w:rsidR="000F42FF" w:rsidRPr="00763D72">
        <w:rPr>
          <w:rFonts w:ascii="Calibri" w:hAnsi="Calibri" w:cs="Calibri"/>
          <w:w w:val="105"/>
          <w:sz w:val="24"/>
        </w:rPr>
        <w:t xml:space="preserve"> has</w:t>
      </w:r>
      <w:r w:rsidR="00F40163" w:rsidRPr="00763D72">
        <w:rPr>
          <w:rFonts w:ascii="Calibri" w:hAnsi="Calibri" w:cs="Calibri"/>
          <w:w w:val="105"/>
          <w:sz w:val="24"/>
        </w:rPr>
        <w:t xml:space="preserve"> also </w:t>
      </w:r>
      <w:r w:rsidR="000F42FF" w:rsidRPr="00763D72">
        <w:rPr>
          <w:rFonts w:ascii="Calibri" w:hAnsi="Calibri" w:cs="Calibri"/>
          <w:w w:val="105"/>
          <w:sz w:val="24"/>
        </w:rPr>
        <w:t xml:space="preserve">been </w:t>
      </w:r>
      <w:r w:rsidR="00A36293" w:rsidRPr="00763D72">
        <w:rPr>
          <w:rFonts w:ascii="Calibri" w:hAnsi="Calibri" w:cs="Calibri"/>
          <w:w w:val="105"/>
          <w:sz w:val="24"/>
        </w:rPr>
        <w:t>used</w:t>
      </w:r>
      <w:r w:rsidR="00F40163" w:rsidRPr="00763D72">
        <w:rPr>
          <w:rFonts w:ascii="Calibri" w:hAnsi="Calibri" w:cs="Calibri"/>
          <w:w w:val="105"/>
          <w:sz w:val="24"/>
        </w:rPr>
        <w:t xml:space="preserve"> to measure microvascular permeability because </w:t>
      </w:r>
      <w:r w:rsidR="000F42FF" w:rsidRPr="00763D72">
        <w:rPr>
          <w:rFonts w:ascii="Calibri" w:hAnsi="Calibri" w:cs="Calibri"/>
          <w:w w:val="105"/>
          <w:sz w:val="24"/>
        </w:rPr>
        <w:t xml:space="preserve">the </w:t>
      </w:r>
      <w:r w:rsidR="00F40163" w:rsidRPr="00763D72">
        <w:rPr>
          <w:rFonts w:ascii="Calibri" w:hAnsi="Calibri" w:cs="Calibri"/>
          <w:w w:val="105"/>
          <w:sz w:val="24"/>
        </w:rPr>
        <w:t>d</w:t>
      </w:r>
      <w:r w:rsidR="000F42FF" w:rsidRPr="00763D72">
        <w:rPr>
          <w:rFonts w:ascii="Calibri" w:hAnsi="Calibri" w:cs="Calibri"/>
          <w:w w:val="105"/>
          <w:sz w:val="24"/>
        </w:rPr>
        <w:t>ecrease in levels</w:t>
      </w:r>
      <w:r w:rsidR="00F40163" w:rsidRPr="00763D72">
        <w:rPr>
          <w:rFonts w:ascii="Calibri" w:hAnsi="Calibri" w:cs="Calibri"/>
          <w:w w:val="105"/>
          <w:sz w:val="24"/>
        </w:rPr>
        <w:t xml:space="preserve"> of tight conjunction proteins</w:t>
      </w:r>
      <w:r w:rsidR="000D5FBE" w:rsidRPr="00763D72">
        <w:rPr>
          <w:rFonts w:ascii="Calibri" w:hAnsi="Calibri" w:cs="Calibri"/>
          <w:w w:val="105"/>
          <w:sz w:val="24"/>
        </w:rPr>
        <w:t xml:space="preserve"> is regarded as the core mechanism of endothelial injury and malfunction of endothelial barrier over time. For instance</w:t>
      </w:r>
      <w:r w:rsidR="00F40163" w:rsidRPr="00763D72">
        <w:rPr>
          <w:rFonts w:ascii="Calibri" w:hAnsi="Calibri" w:cs="Calibri"/>
          <w:w w:val="105"/>
          <w:sz w:val="24"/>
        </w:rPr>
        <w:t>, VE-cadherin</w:t>
      </w:r>
      <w:r w:rsidR="00F40163" w:rsidRPr="00763D72">
        <w:rPr>
          <w:rFonts w:ascii="Calibri" w:hAnsi="Calibri" w:cs="Calibri"/>
          <w:w w:val="105"/>
          <w:sz w:val="24"/>
        </w:rPr>
        <w:fldChar w:fldCharType="begin"/>
      </w:r>
      <w:r w:rsidR="00CA2179" w:rsidRPr="00763D72">
        <w:rPr>
          <w:rFonts w:ascii="Calibri" w:hAnsi="Calibri" w:cs="Calibri"/>
          <w:w w:val="105"/>
          <w:sz w:val="24"/>
        </w:rPr>
        <w:instrText xml:space="preserve"> ADDIN EN.CITE &lt;EndNote&gt;&lt;Cite&gt;&lt;Author&gt;Pulous&lt;/Author&gt;&lt;Year&gt;2019&lt;/Year&gt;&lt;RecNum&gt;776&lt;/RecNum&gt;&lt;DisplayText&gt;&lt;style face="superscript"&gt;20&lt;/style&gt;&lt;/DisplayText&gt;&lt;record&gt;&lt;rec-number&gt;776&lt;/rec-number&gt;&lt;foreign-keys&gt;&lt;key app="EN" db-id="0e2tdf9vjf9r9nefzf1xfzxw90ds0axrd5zs" timestamp="1615979805"&gt;776&lt;/key&gt;&lt;/foreign-keys&gt;&lt;ref-type name="Journal Article"&gt;17&lt;/ref-type&gt;&lt;contributors&gt;&lt;authors&gt;&lt;author&gt;Fadi E Pulous&lt;/author&gt;&lt;author&gt;Cynthia M Grimsley-Myers&lt;/author&gt;&lt;author&gt;Shevali Kansal&lt;/author&gt;&lt;author&gt;Andrew P Kowalczyk&lt;/author&gt;&lt;author&gt;Brian G Petrich&lt;/author&gt;&lt;/authors&gt;&lt;/contributors&gt;&lt;titles&gt;&lt;title&gt;Talin-Dependent Integrin Activation Regulates VE-Cadherin Localization and Endothelial Cell Barrier Function&lt;/title&gt;&lt;secondary-title&gt;Circulation Research&lt;/secondary-title&gt;&lt;/titles&gt;&lt;periodical&gt;&lt;full-title&gt;Circulation research&lt;/full-title&gt;&lt;/periodical&gt;&lt;pages&gt;891-903&lt;/pages&gt;&lt;volume&gt;124&lt;/volume&gt;&lt;number&gt;6&lt;/number&gt;&lt;dates&gt;&lt;year&gt;2019&lt;/year&gt;&lt;/dates&gt;&lt;urls&gt;&lt;/urls&gt;&lt;electronic-resource-num&gt;10.1161/CIRCRESAHA&lt;/electronic-resource-num&gt;&lt;/record&gt;&lt;/Cite&gt;&lt;/EndNote&gt;</w:instrText>
      </w:r>
      <w:r w:rsidR="00F40163" w:rsidRPr="00763D72">
        <w:rPr>
          <w:rFonts w:ascii="Calibri" w:hAnsi="Calibri" w:cs="Calibri"/>
          <w:w w:val="105"/>
          <w:sz w:val="24"/>
        </w:rPr>
        <w:fldChar w:fldCharType="separate"/>
      </w:r>
      <w:r w:rsidR="00CA2179" w:rsidRPr="00763D72">
        <w:rPr>
          <w:rFonts w:ascii="Calibri" w:hAnsi="Calibri" w:cs="Calibri"/>
          <w:noProof/>
          <w:w w:val="105"/>
          <w:sz w:val="24"/>
          <w:vertAlign w:val="superscript"/>
        </w:rPr>
        <w:t>20</w:t>
      </w:r>
      <w:r w:rsidR="00F40163" w:rsidRPr="00763D72">
        <w:rPr>
          <w:rFonts w:ascii="Calibri" w:hAnsi="Calibri" w:cs="Calibri"/>
          <w:w w:val="105"/>
          <w:sz w:val="24"/>
        </w:rPr>
        <w:fldChar w:fldCharType="end"/>
      </w:r>
      <w:r w:rsidR="000D5FBE" w:rsidRPr="00763D72">
        <w:rPr>
          <w:rFonts w:ascii="Calibri" w:hAnsi="Calibri" w:cs="Calibri"/>
          <w:w w:val="105"/>
          <w:sz w:val="24"/>
        </w:rPr>
        <w:t xml:space="preserve"> and </w:t>
      </w:r>
      <w:r w:rsidR="00F40163" w:rsidRPr="00763D72">
        <w:rPr>
          <w:rFonts w:ascii="Calibri" w:hAnsi="Calibri" w:cs="Calibri"/>
          <w:w w:val="105"/>
          <w:sz w:val="24"/>
        </w:rPr>
        <w:t>β-catenin</w:t>
      </w:r>
      <w:r w:rsidR="00F40163" w:rsidRPr="00763D72">
        <w:rPr>
          <w:rFonts w:ascii="Calibri" w:hAnsi="Calibri" w:cs="Calibri"/>
          <w:w w:val="105"/>
          <w:sz w:val="24"/>
        </w:rPr>
        <w:fldChar w:fldCharType="begin"/>
      </w:r>
      <w:r w:rsidR="00CA2179" w:rsidRPr="00763D72">
        <w:rPr>
          <w:rFonts w:ascii="Calibri" w:hAnsi="Calibri" w:cs="Calibri"/>
          <w:w w:val="105"/>
          <w:sz w:val="24"/>
        </w:rPr>
        <w:instrText xml:space="preserve"> ADDIN EN.CITE &lt;EndNote&gt;&lt;Cite&gt;&lt;Author&gt;Cong&lt;/Author&gt;&lt;Year&gt;2020&lt;/Year&gt;&lt;RecNum&gt;777&lt;/RecNum&gt;&lt;DisplayText&gt;&lt;style face="superscript"&gt;21&lt;/style&gt;&lt;/DisplayText&gt;&lt;record&gt;&lt;rec-number&gt;777&lt;/rec-number&gt;&lt;foreign-keys&gt;&lt;key app="EN" db-id="0e2tdf9vjf9r9nefzf1xfzxw90ds0axrd5zs" timestamp="1615979919"&gt;777&lt;/key&gt;&lt;/foreign-keys&gt;&lt;ref-type name="Journal Article"&gt;17&lt;/ref-type&gt;&lt;contributors&gt;&lt;authors&gt;&lt;author&gt;Xin Cong&lt;/author&gt;&lt;author&gt;Wei Kong&lt;/author&gt;&lt;/authors&gt;&lt;/contributors&gt;&lt;titles&gt;&lt;title&gt;Endothelial tight junctions and their regulatory signaling pathways in vascular homeostasis and disease&lt;/title&gt;&lt;secondary-title&gt;Cellular Signaling&lt;/secondary-title&gt;&lt;/titles&gt;&lt;periodical&gt;&lt;full-title&gt;Cellular Signaling&lt;/full-title&gt;&lt;/periodical&gt;&lt;pages&gt;109485&lt;/pages&gt;&lt;volume&gt;66&lt;/volume&gt;&lt;dates&gt;&lt;year&gt;2020&lt;/year&gt;&lt;/dates&gt;&lt;urls&gt;&lt;/urls&gt;&lt;electronic-resource-num&gt;10.1016/j.cellsig.2019.109485&lt;/electronic-resource-num&gt;&lt;/record&gt;&lt;/Cite&gt;&lt;/EndNote&gt;</w:instrText>
      </w:r>
      <w:r w:rsidR="00F40163" w:rsidRPr="00763D72">
        <w:rPr>
          <w:rFonts w:ascii="Calibri" w:hAnsi="Calibri" w:cs="Calibri"/>
          <w:w w:val="105"/>
          <w:sz w:val="24"/>
        </w:rPr>
        <w:fldChar w:fldCharType="separate"/>
      </w:r>
      <w:r w:rsidR="00CA2179" w:rsidRPr="00763D72">
        <w:rPr>
          <w:rFonts w:ascii="Calibri" w:hAnsi="Calibri" w:cs="Calibri"/>
          <w:noProof/>
          <w:w w:val="105"/>
          <w:sz w:val="24"/>
          <w:vertAlign w:val="superscript"/>
        </w:rPr>
        <w:t>21</w:t>
      </w:r>
      <w:r w:rsidR="00F40163" w:rsidRPr="00763D72">
        <w:rPr>
          <w:rFonts w:ascii="Calibri" w:hAnsi="Calibri" w:cs="Calibri"/>
          <w:w w:val="105"/>
          <w:sz w:val="24"/>
        </w:rPr>
        <w:fldChar w:fldCharType="end"/>
      </w:r>
      <w:r w:rsidR="000D5FBE" w:rsidRPr="00763D72">
        <w:rPr>
          <w:rFonts w:ascii="Calibri" w:hAnsi="Calibri" w:cs="Calibri"/>
          <w:sz w:val="24"/>
        </w:rPr>
        <w:t xml:space="preserve"> </w:t>
      </w:r>
      <w:r w:rsidR="00CB6552" w:rsidRPr="00763D72">
        <w:rPr>
          <w:rFonts w:ascii="Calibri" w:hAnsi="Calibri" w:cs="Calibri"/>
          <w:w w:val="105"/>
          <w:sz w:val="24"/>
        </w:rPr>
        <w:t>are</w:t>
      </w:r>
      <w:r w:rsidR="000D5FBE" w:rsidRPr="00763D72">
        <w:rPr>
          <w:rFonts w:ascii="Calibri" w:hAnsi="Calibri" w:cs="Calibri"/>
          <w:w w:val="105"/>
          <w:sz w:val="24"/>
        </w:rPr>
        <w:t xml:space="preserve"> key element</w:t>
      </w:r>
      <w:r w:rsidR="00CB6552" w:rsidRPr="00763D72">
        <w:rPr>
          <w:rFonts w:ascii="Calibri" w:hAnsi="Calibri" w:cs="Calibri"/>
          <w:w w:val="105"/>
          <w:sz w:val="24"/>
        </w:rPr>
        <w:t>s</w:t>
      </w:r>
      <w:r w:rsidR="000D5FBE" w:rsidRPr="00763D72">
        <w:rPr>
          <w:rFonts w:ascii="Calibri" w:hAnsi="Calibri" w:cs="Calibri"/>
          <w:w w:val="105"/>
          <w:sz w:val="24"/>
        </w:rPr>
        <w:t xml:space="preserve"> of endothelial cell-to-cell adhesion junctions, and </w:t>
      </w:r>
      <w:r w:rsidR="00CB6552" w:rsidRPr="00763D72">
        <w:rPr>
          <w:rFonts w:ascii="Calibri" w:hAnsi="Calibri" w:cs="Calibri"/>
          <w:w w:val="105"/>
          <w:sz w:val="24"/>
        </w:rPr>
        <w:t>the</w:t>
      </w:r>
      <w:r w:rsidR="00A36293" w:rsidRPr="00763D72">
        <w:rPr>
          <w:rFonts w:ascii="Calibri" w:hAnsi="Calibri" w:cs="Calibri"/>
          <w:w w:val="105"/>
          <w:sz w:val="24"/>
        </w:rPr>
        <w:t>se</w:t>
      </w:r>
      <w:r w:rsidR="00CB6552" w:rsidRPr="00763D72">
        <w:rPr>
          <w:rFonts w:ascii="Calibri" w:hAnsi="Calibri" w:cs="Calibri"/>
          <w:w w:val="105"/>
          <w:sz w:val="24"/>
        </w:rPr>
        <w:t xml:space="preserve"> </w:t>
      </w:r>
      <w:r w:rsidR="0032511F" w:rsidRPr="00763D72">
        <w:rPr>
          <w:rFonts w:ascii="Calibri" w:hAnsi="Calibri" w:cs="Calibri"/>
          <w:w w:val="105"/>
          <w:sz w:val="24"/>
        </w:rPr>
        <w:t>connections</w:t>
      </w:r>
      <w:r w:rsidR="000D5FBE" w:rsidRPr="00763D72">
        <w:rPr>
          <w:rFonts w:ascii="Calibri" w:hAnsi="Calibri" w:cs="Calibri"/>
          <w:w w:val="105"/>
          <w:sz w:val="24"/>
        </w:rPr>
        <w:t xml:space="preserve"> contribute to </w:t>
      </w:r>
      <w:r w:rsidR="0032511F" w:rsidRPr="00763D72">
        <w:rPr>
          <w:rFonts w:ascii="Calibri" w:hAnsi="Calibri" w:cs="Calibri"/>
          <w:w w:val="105"/>
          <w:sz w:val="24"/>
        </w:rPr>
        <w:t xml:space="preserve">the </w:t>
      </w:r>
      <w:r w:rsidR="000D5FBE" w:rsidRPr="00763D72">
        <w:rPr>
          <w:rFonts w:ascii="Calibri" w:hAnsi="Calibri" w:cs="Calibri"/>
          <w:w w:val="105"/>
          <w:sz w:val="24"/>
        </w:rPr>
        <w:t>maintenance of vascular integrity</w:t>
      </w:r>
      <w:r w:rsidR="00094E1E" w:rsidRPr="00763D72">
        <w:rPr>
          <w:rFonts w:ascii="Calibri" w:hAnsi="Calibri" w:cs="Calibri"/>
          <w:w w:val="105"/>
          <w:sz w:val="24"/>
        </w:rPr>
        <w:fldChar w:fldCharType="begin"/>
      </w:r>
      <w:r w:rsidR="00094E1E" w:rsidRPr="00763D72">
        <w:rPr>
          <w:rFonts w:ascii="Calibri" w:hAnsi="Calibri" w:cs="Calibri"/>
          <w:w w:val="105"/>
          <w:sz w:val="24"/>
        </w:rPr>
        <w:instrText xml:space="preserve"> ADDIN EN.CITE &lt;EndNote&gt;&lt;Cite&gt;&lt;Author&gt;Giannotta&lt;/Author&gt;&lt;Year&gt;2013&lt;/Year&gt;&lt;RecNum&gt;801&lt;/RecNum&gt;&lt;DisplayText&gt;&lt;style face="superscript"&gt;22&lt;/style&gt;&lt;/DisplayText&gt;&lt;record&gt;&lt;rec-number&gt;801&lt;/rec-number&gt;&lt;foreign-keys&gt;&lt;key app="EN" db-id="0e2tdf9vjf9r9nefzf1xfzxw90ds0axrd5zs" timestamp="1623245622"&gt;801&lt;/key&gt;&lt;/foreign-keys&gt;&lt;ref-type name="Journal Article"&gt;17&lt;/ref-type&gt;&lt;contributors&gt;&lt;authors&gt;&lt;author&gt;Monica Giannotta&lt;/author&gt;&lt;author&gt;Marianna Trani&lt;/author&gt;&lt;author&gt;Elisabetta Dejana&lt;/author&gt;&lt;/authors&gt;&lt;/contributors&gt;&lt;titles&gt;&lt;title&gt;VE-cadherin and endothelial adherens junctions: active guardians of vascular integrity&lt;/title&gt;&lt;secondary-title&gt;Developmental Cell&lt;/secondary-title&gt;&lt;/titles&gt;&lt;periodical&gt;&lt;full-title&gt;Developmental Cell&lt;/full-title&gt;&lt;/periodical&gt;&lt;pages&gt;441-54&lt;/pages&gt;&lt;volume&gt;26&lt;/volume&gt;&lt;number&gt;5&lt;/number&gt;&lt;dates&gt;&lt;year&gt;2013&lt;/year&gt;&lt;/dates&gt;&lt;urls&gt;&lt;/urls&gt;&lt;electronic-resource-num&gt;10.1016/j.devcel.2013.08.020&lt;/electronic-resource-num&gt;&lt;/record&gt;&lt;/Cite&gt;&lt;/EndNote&gt;</w:instrText>
      </w:r>
      <w:r w:rsidR="00094E1E" w:rsidRPr="00763D72">
        <w:rPr>
          <w:rFonts w:ascii="Calibri" w:hAnsi="Calibri" w:cs="Calibri"/>
          <w:w w:val="105"/>
          <w:sz w:val="24"/>
        </w:rPr>
        <w:fldChar w:fldCharType="separate"/>
      </w:r>
      <w:r w:rsidR="00094E1E" w:rsidRPr="00763D72">
        <w:rPr>
          <w:rFonts w:ascii="Calibri" w:hAnsi="Calibri" w:cs="Calibri"/>
          <w:noProof/>
          <w:w w:val="105"/>
          <w:sz w:val="24"/>
          <w:vertAlign w:val="superscript"/>
        </w:rPr>
        <w:t>22</w:t>
      </w:r>
      <w:r w:rsidR="00094E1E" w:rsidRPr="00763D72">
        <w:rPr>
          <w:rFonts w:ascii="Calibri" w:hAnsi="Calibri" w:cs="Calibri"/>
          <w:w w:val="105"/>
          <w:sz w:val="24"/>
        </w:rPr>
        <w:fldChar w:fldCharType="end"/>
      </w:r>
      <w:r w:rsidR="000D5FBE" w:rsidRPr="00763D72">
        <w:rPr>
          <w:rFonts w:ascii="Calibri" w:hAnsi="Calibri" w:cs="Calibri"/>
          <w:w w:val="105"/>
          <w:sz w:val="24"/>
        </w:rPr>
        <w:t xml:space="preserve">. </w:t>
      </w:r>
      <w:r w:rsidR="00CB6552" w:rsidRPr="00763D72">
        <w:rPr>
          <w:rFonts w:ascii="Calibri" w:hAnsi="Calibri" w:cs="Calibri"/>
          <w:w w:val="105"/>
          <w:sz w:val="24"/>
        </w:rPr>
        <w:t xml:space="preserve">Tight junctions, </w:t>
      </w:r>
      <w:r w:rsidR="0032511F" w:rsidRPr="00763D72">
        <w:rPr>
          <w:rFonts w:ascii="Calibri" w:hAnsi="Calibri" w:cs="Calibri"/>
          <w:w w:val="105"/>
          <w:sz w:val="24"/>
        </w:rPr>
        <w:t>such as</w:t>
      </w:r>
      <w:r w:rsidR="00F40163" w:rsidRPr="00763D72">
        <w:rPr>
          <w:rFonts w:ascii="Calibri" w:hAnsi="Calibri" w:cs="Calibri"/>
          <w:w w:val="105"/>
          <w:sz w:val="24"/>
        </w:rPr>
        <w:t xml:space="preserve"> JAM-A</w:t>
      </w:r>
      <w:r w:rsidR="00F40163" w:rsidRPr="00763D72">
        <w:rPr>
          <w:rFonts w:ascii="Calibri" w:hAnsi="Calibri" w:cs="Calibri"/>
          <w:w w:val="105"/>
          <w:sz w:val="24"/>
        </w:rPr>
        <w:fldChar w:fldCharType="begin">
          <w:fldData xml:space="preserve">PEVuZE5vdGU+PENpdGU+PEF1dGhvcj5Nb250ZWlybzwvQXV0aG9yPjxZZWFyPjIwMTI8L1llYXI+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</w:fldData>
        </w:fldChar>
      </w:r>
      <w:r w:rsidR="00094E1E" w:rsidRPr="00763D72">
        <w:rPr>
          <w:rFonts w:ascii="Calibri" w:hAnsi="Calibri" w:cs="Calibri"/>
          <w:w w:val="105"/>
          <w:sz w:val="24"/>
        </w:rPr>
        <w:instrText xml:space="preserve"> ADDIN EN.CITE </w:instrText>
      </w:r>
      <w:r w:rsidR="00094E1E" w:rsidRPr="00763D72">
        <w:rPr>
          <w:rFonts w:ascii="Calibri" w:hAnsi="Calibri" w:cs="Calibri"/>
          <w:w w:val="105"/>
          <w:sz w:val="24"/>
        </w:rPr>
        <w:fldChar w:fldCharType="begin">
          <w:fldData xml:space="preserve">PEVuZE5vdGU+PENpdGU+PEF1dGhvcj5Nb250ZWlybzwvQXV0aG9yPjxZZWFyPjIwMTI8L1llYXI+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</w:fldData>
        </w:fldChar>
      </w:r>
      <w:r w:rsidR="00094E1E" w:rsidRPr="00763D72">
        <w:rPr>
          <w:rFonts w:ascii="Calibri" w:hAnsi="Calibri" w:cs="Calibri"/>
          <w:w w:val="105"/>
          <w:sz w:val="24"/>
        </w:rPr>
        <w:instrText xml:space="preserve"> ADDIN EN.CITE.DATA </w:instrText>
      </w:r>
      <w:r w:rsidR="00094E1E" w:rsidRPr="00763D72">
        <w:rPr>
          <w:rFonts w:ascii="Calibri" w:hAnsi="Calibri" w:cs="Calibri"/>
          <w:w w:val="105"/>
          <w:sz w:val="24"/>
        </w:rPr>
      </w:r>
      <w:r w:rsidR="00094E1E" w:rsidRPr="00763D72">
        <w:rPr>
          <w:rFonts w:ascii="Calibri" w:hAnsi="Calibri" w:cs="Calibri"/>
          <w:w w:val="105"/>
          <w:sz w:val="24"/>
        </w:rPr>
        <w:fldChar w:fldCharType="end"/>
      </w:r>
      <w:r w:rsidR="00F40163" w:rsidRPr="00763D72">
        <w:rPr>
          <w:rFonts w:ascii="Calibri" w:hAnsi="Calibri" w:cs="Calibri"/>
          <w:w w:val="105"/>
          <w:sz w:val="24"/>
        </w:rPr>
      </w:r>
      <w:r w:rsidR="00F40163" w:rsidRPr="00763D72">
        <w:rPr>
          <w:rFonts w:ascii="Calibri" w:hAnsi="Calibri" w:cs="Calibri"/>
          <w:w w:val="105"/>
          <w:sz w:val="24"/>
        </w:rPr>
        <w:fldChar w:fldCharType="separate"/>
      </w:r>
      <w:r w:rsidR="00094E1E" w:rsidRPr="00763D72">
        <w:rPr>
          <w:rFonts w:ascii="Calibri" w:hAnsi="Calibri" w:cs="Calibri"/>
          <w:noProof/>
          <w:w w:val="105"/>
          <w:sz w:val="24"/>
          <w:vertAlign w:val="superscript"/>
        </w:rPr>
        <w:t>23,24</w:t>
      </w:r>
      <w:r w:rsidR="00F40163" w:rsidRPr="00763D72">
        <w:rPr>
          <w:rFonts w:ascii="Calibri" w:hAnsi="Calibri" w:cs="Calibri"/>
          <w:w w:val="105"/>
          <w:sz w:val="24"/>
        </w:rPr>
        <w:fldChar w:fldCharType="end"/>
      </w:r>
      <w:r w:rsidR="00F40163" w:rsidRPr="00763D72">
        <w:rPr>
          <w:rFonts w:ascii="Calibri" w:hAnsi="Calibri" w:cs="Calibri"/>
          <w:w w:val="105"/>
          <w:sz w:val="24"/>
        </w:rPr>
        <w:t xml:space="preserve"> and </w:t>
      </w:r>
      <w:r w:rsidR="000F42FF" w:rsidRPr="00763D72">
        <w:rPr>
          <w:rFonts w:ascii="Calibri" w:hAnsi="Calibri" w:cs="Calibri"/>
          <w:w w:val="105"/>
          <w:sz w:val="24"/>
        </w:rPr>
        <w:t>o</w:t>
      </w:r>
      <w:r w:rsidR="00F40163" w:rsidRPr="00763D72">
        <w:rPr>
          <w:rFonts w:ascii="Calibri" w:hAnsi="Calibri" w:cs="Calibri"/>
          <w:w w:val="105"/>
          <w:sz w:val="24"/>
        </w:rPr>
        <w:t>ccludin</w:t>
      </w:r>
      <w:r w:rsidR="00F40163" w:rsidRPr="00763D72">
        <w:rPr>
          <w:rFonts w:ascii="Calibri" w:hAnsi="Calibri" w:cs="Calibri"/>
          <w:w w:val="105"/>
          <w:sz w:val="24"/>
        </w:rPr>
        <w:fldChar w:fldCharType="begin"/>
      </w:r>
      <w:r w:rsidR="00094E1E" w:rsidRPr="00763D72">
        <w:rPr>
          <w:rFonts w:ascii="Calibri" w:hAnsi="Calibri" w:cs="Calibri"/>
          <w:w w:val="105"/>
          <w:sz w:val="24"/>
        </w:rPr>
        <w:instrText xml:space="preserve"> ADDIN EN.CITE &lt;EndNote&gt;&lt;Cite&gt;&lt;Author&gt;Feldman&lt;/Author&gt;&lt;Year&gt;2005&lt;/Year&gt;&lt;RecNum&gt;779&lt;/RecNum&gt;&lt;DisplayText&gt;&lt;style face="superscript"&gt;25&lt;/style&gt;&lt;/DisplayText&gt;&lt;record&gt;&lt;rec-number&gt;779&lt;/rec-number&gt;&lt;foreign-keys&gt;&lt;key app="EN" db-id="0e2tdf9vjf9r9nefzf1xfzxw90ds0axrd5zs" timestamp="1615982675"&gt;779&lt;/key&gt;&lt;/foreign-keys&gt;&lt;ref-type name="Journal Article"&gt;17&lt;/ref-type&gt;&lt;contributors&gt;&lt;authors&gt;&lt;author&gt;Gemma J Feldman&lt;/author&gt;&lt;author&gt;James M Mullin&lt;/author&gt;&lt;author&gt;Michael P Ryan&lt;/author&gt;&lt;/authors&gt;&lt;/contributors&gt;&lt;titles&gt;&lt;title&gt;Occludin: structure, function and regulation&lt;/title&gt;&lt;secondary-title&gt;Advanced Drug Delivery Reviews&lt;/secondary-title&gt;&lt;/titles&gt;&lt;periodical&gt;&lt;full-title&gt;Advanced Drug Delivery Reviews&lt;/full-title&gt;&lt;/periodical&gt;&lt;pages&gt;883-917&lt;/pages&gt;&lt;volume&gt;57&lt;/volume&gt;&lt;number&gt;6&lt;/number&gt;&lt;dates&gt;&lt;year&gt;2005&lt;/year&gt;&lt;/dates&gt;&lt;urls&gt;&lt;/urls&gt;&lt;electronic-resource-num&gt;10.1016/j.addr.2005.01.009&lt;/electronic-resource-num&gt;&lt;/record&gt;&lt;/Cite&gt;&lt;/EndNote&gt;</w:instrText>
      </w:r>
      <w:r w:rsidR="00F40163" w:rsidRPr="00763D72">
        <w:rPr>
          <w:rFonts w:ascii="Calibri" w:hAnsi="Calibri" w:cs="Calibri"/>
          <w:w w:val="105"/>
          <w:sz w:val="24"/>
        </w:rPr>
        <w:fldChar w:fldCharType="separate"/>
      </w:r>
      <w:r w:rsidR="00094E1E" w:rsidRPr="00763D72">
        <w:rPr>
          <w:rFonts w:ascii="Calibri" w:hAnsi="Calibri" w:cs="Calibri"/>
          <w:noProof/>
          <w:w w:val="105"/>
          <w:sz w:val="24"/>
          <w:vertAlign w:val="superscript"/>
        </w:rPr>
        <w:t>25</w:t>
      </w:r>
      <w:r w:rsidR="00F40163" w:rsidRPr="00763D72">
        <w:rPr>
          <w:rFonts w:ascii="Calibri" w:hAnsi="Calibri" w:cs="Calibri"/>
          <w:w w:val="105"/>
          <w:sz w:val="24"/>
        </w:rPr>
        <w:fldChar w:fldCharType="end"/>
      </w:r>
      <w:r w:rsidR="00F40163" w:rsidRPr="00763D72">
        <w:rPr>
          <w:rFonts w:ascii="Calibri" w:hAnsi="Calibri" w:cs="Calibri"/>
          <w:w w:val="105"/>
          <w:sz w:val="24"/>
        </w:rPr>
        <w:t>,</w:t>
      </w:r>
      <w:r w:rsidR="00CB6552" w:rsidRPr="00763D72">
        <w:rPr>
          <w:rFonts w:ascii="Calibri" w:hAnsi="Calibri" w:cs="Calibri"/>
          <w:w w:val="105"/>
          <w:sz w:val="24"/>
        </w:rPr>
        <w:t xml:space="preserve"> also cooperatively participate in </w:t>
      </w:r>
      <w:r w:rsidR="0032511F" w:rsidRPr="00763D72">
        <w:rPr>
          <w:rFonts w:ascii="Calibri" w:hAnsi="Calibri" w:cs="Calibri"/>
          <w:w w:val="105"/>
          <w:sz w:val="24"/>
        </w:rPr>
        <w:t xml:space="preserve">the </w:t>
      </w:r>
      <w:r w:rsidR="00CB6552" w:rsidRPr="00763D72">
        <w:rPr>
          <w:rFonts w:ascii="Calibri" w:hAnsi="Calibri" w:cs="Calibri"/>
          <w:w w:val="105"/>
          <w:sz w:val="24"/>
        </w:rPr>
        <w:t xml:space="preserve">construction of </w:t>
      </w:r>
      <w:r w:rsidR="0032511F" w:rsidRPr="00763D72">
        <w:rPr>
          <w:rFonts w:ascii="Calibri" w:hAnsi="Calibri" w:cs="Calibri"/>
          <w:w w:val="105"/>
          <w:sz w:val="24"/>
        </w:rPr>
        <w:t xml:space="preserve">the </w:t>
      </w:r>
      <w:r w:rsidR="00CB6552" w:rsidRPr="00763D72">
        <w:rPr>
          <w:rFonts w:ascii="Calibri" w:hAnsi="Calibri" w:cs="Calibri"/>
          <w:w w:val="105"/>
          <w:sz w:val="24"/>
        </w:rPr>
        <w:t xml:space="preserve">endothelial barrier in </w:t>
      </w:r>
      <w:r w:rsidR="0032511F" w:rsidRPr="00763D72">
        <w:rPr>
          <w:rFonts w:ascii="Calibri" w:hAnsi="Calibri" w:cs="Calibri"/>
          <w:w w:val="105"/>
          <w:sz w:val="24"/>
        </w:rPr>
        <w:t xml:space="preserve">the </w:t>
      </w:r>
      <w:r w:rsidR="00CB6552" w:rsidRPr="00763D72">
        <w:rPr>
          <w:rFonts w:ascii="Calibri" w:hAnsi="Calibri" w:cs="Calibri"/>
          <w:w w:val="105"/>
          <w:sz w:val="24"/>
        </w:rPr>
        <w:t>circulat</w:t>
      </w:r>
      <w:r w:rsidR="0032511F" w:rsidRPr="00763D72">
        <w:rPr>
          <w:rFonts w:ascii="Calibri" w:hAnsi="Calibri" w:cs="Calibri"/>
          <w:w w:val="105"/>
          <w:sz w:val="24"/>
        </w:rPr>
        <w:t>ory</w:t>
      </w:r>
      <w:r w:rsidR="00CB6552" w:rsidRPr="00763D72">
        <w:rPr>
          <w:rFonts w:ascii="Calibri" w:hAnsi="Calibri" w:cs="Calibri"/>
          <w:w w:val="105"/>
          <w:sz w:val="24"/>
        </w:rPr>
        <w:t xml:space="preserve"> system. </w:t>
      </w:r>
    </w:p>
    <w:p w14:paraId="196E80B9" w14:textId="77777777" w:rsidR="007C756C" w:rsidRPr="00763D72" w:rsidRDefault="007C756C" w:rsidP="00763D72">
      <w:pPr>
        <w:spacing w:after="0" w:line="240" w:lineRule="auto"/>
        <w:rPr>
          <w:rFonts w:ascii="Calibri" w:hAnsi="Calibri" w:cs="Calibri"/>
          <w:w w:val="105"/>
          <w:sz w:val="24"/>
        </w:rPr>
      </w:pPr>
    </w:p>
    <w:p w14:paraId="5941F7C8" w14:textId="15AD4A26" w:rsidR="00DF1986" w:rsidRPr="00763D72" w:rsidRDefault="007C756C" w:rsidP="00763D72">
      <w:pPr>
        <w:spacing w:after="0" w:line="240" w:lineRule="auto"/>
        <w:rPr>
          <w:rFonts w:ascii="Calibri" w:hAnsi="Calibri" w:cs="Calibri"/>
          <w:w w:val="105"/>
          <w:sz w:val="24"/>
        </w:rPr>
      </w:pPr>
      <w:r w:rsidRPr="00763D72">
        <w:rPr>
          <w:rFonts w:ascii="Calibri" w:hAnsi="Calibri" w:cs="Calibri"/>
          <w:w w:val="105"/>
          <w:sz w:val="24"/>
        </w:rPr>
        <w:t>Currently, a</w:t>
      </w:r>
      <w:r w:rsidR="00F21B6D" w:rsidRPr="00763D72">
        <w:rPr>
          <w:rFonts w:ascii="Calibri" w:hAnsi="Calibri" w:cs="Calibri"/>
          <w:w w:val="105"/>
          <w:sz w:val="24"/>
        </w:rPr>
        <w:t xml:space="preserve">n increasing number of studies suggest </w:t>
      </w:r>
      <w:r w:rsidR="0089022B" w:rsidRPr="00763D72">
        <w:rPr>
          <w:rFonts w:ascii="Calibri" w:hAnsi="Calibri" w:cs="Calibri"/>
          <w:w w:val="105"/>
          <w:sz w:val="24"/>
        </w:rPr>
        <w:t xml:space="preserve">that </w:t>
      </w:r>
      <w:r w:rsidR="00F21B6D" w:rsidRPr="00763D72">
        <w:rPr>
          <w:rFonts w:ascii="Calibri" w:hAnsi="Calibri" w:cs="Calibri"/>
          <w:w w:val="105"/>
          <w:sz w:val="24"/>
        </w:rPr>
        <w:t>mitochondrial function and mitochondrial homeostasis could be key target</w:t>
      </w:r>
      <w:r w:rsidR="0089022B" w:rsidRPr="00763D72">
        <w:rPr>
          <w:rFonts w:ascii="Calibri" w:hAnsi="Calibri" w:cs="Calibri"/>
          <w:w w:val="105"/>
          <w:sz w:val="24"/>
        </w:rPr>
        <w:t>s</w:t>
      </w:r>
      <w:r w:rsidR="00F21B6D" w:rsidRPr="00763D72">
        <w:rPr>
          <w:rFonts w:ascii="Calibri" w:hAnsi="Calibri" w:cs="Calibri"/>
          <w:w w:val="105"/>
          <w:sz w:val="24"/>
        </w:rPr>
        <w:t xml:space="preserve"> of </w:t>
      </w:r>
      <w:r w:rsidR="0089022B" w:rsidRPr="00763D72">
        <w:rPr>
          <w:rFonts w:ascii="Calibri" w:hAnsi="Calibri" w:cs="Calibri"/>
          <w:w w:val="105"/>
          <w:sz w:val="24"/>
        </w:rPr>
        <w:t xml:space="preserve">protective pathways against </w:t>
      </w:r>
      <w:r w:rsidR="00F21B6D" w:rsidRPr="00763D72">
        <w:rPr>
          <w:rFonts w:ascii="Calibri" w:hAnsi="Calibri" w:cs="Calibri"/>
          <w:w w:val="105"/>
          <w:sz w:val="24"/>
        </w:rPr>
        <w:t>reperfusion injury.</w:t>
      </w:r>
      <w:r w:rsidR="00E56B10" w:rsidRPr="00763D72">
        <w:rPr>
          <w:rFonts w:ascii="Calibri" w:hAnsi="Calibri" w:cs="Calibri"/>
          <w:w w:val="105"/>
          <w:sz w:val="24"/>
        </w:rPr>
        <w:t xml:space="preserve"> </w:t>
      </w:r>
      <w:r w:rsidR="002663F0">
        <w:rPr>
          <w:rFonts w:ascii="Calibri" w:hAnsi="Calibri" w:cs="Calibri"/>
          <w:w w:val="105"/>
          <w:sz w:val="24"/>
        </w:rPr>
        <w:t>A</w:t>
      </w:r>
      <w:r w:rsidR="00E56B10" w:rsidRPr="00763D72">
        <w:rPr>
          <w:rFonts w:ascii="Calibri" w:hAnsi="Calibri" w:cs="Calibri"/>
          <w:w w:val="105"/>
          <w:sz w:val="24"/>
        </w:rPr>
        <w:t xml:space="preserve">s reported </w:t>
      </w:r>
      <w:r w:rsidR="00FF29F2">
        <w:rPr>
          <w:rFonts w:ascii="Calibri" w:hAnsi="Calibri" w:cs="Calibri"/>
          <w:w w:val="105"/>
          <w:sz w:val="24"/>
        </w:rPr>
        <w:t>in</w:t>
      </w:r>
      <w:r w:rsidR="00E56B10" w:rsidRPr="00763D72">
        <w:rPr>
          <w:rFonts w:ascii="Calibri" w:hAnsi="Calibri" w:cs="Calibri"/>
          <w:w w:val="105"/>
          <w:sz w:val="24"/>
        </w:rPr>
        <w:t xml:space="preserve"> pathophysiological and pharmacological </w:t>
      </w:r>
      <w:r w:rsidR="00FF29F2">
        <w:rPr>
          <w:rFonts w:ascii="Calibri" w:hAnsi="Calibri" w:cs="Calibri"/>
          <w:w w:val="105"/>
          <w:sz w:val="24"/>
        </w:rPr>
        <w:t>studies</w:t>
      </w:r>
      <w:r w:rsidR="00E56B10" w:rsidRPr="00763D72">
        <w:rPr>
          <w:rFonts w:ascii="Calibri" w:hAnsi="Calibri" w:cs="Calibri"/>
          <w:w w:val="105"/>
          <w:sz w:val="24"/>
        </w:rPr>
        <w:t xml:space="preserve">, </w:t>
      </w:r>
      <w:r w:rsidR="002663F0">
        <w:rPr>
          <w:rFonts w:ascii="Calibri" w:hAnsi="Calibri" w:cs="Calibri"/>
          <w:w w:val="105"/>
          <w:sz w:val="24"/>
        </w:rPr>
        <w:t xml:space="preserve">mitophagy </w:t>
      </w:r>
      <w:r w:rsidR="00E56B10" w:rsidRPr="00763D72">
        <w:rPr>
          <w:rFonts w:ascii="Calibri" w:hAnsi="Calibri" w:cs="Calibri"/>
          <w:w w:val="105"/>
          <w:sz w:val="24"/>
        </w:rPr>
        <w:t xml:space="preserve">can play an important role in </w:t>
      </w:r>
      <w:r w:rsidR="0089022B" w:rsidRPr="00763D72">
        <w:rPr>
          <w:rFonts w:ascii="Calibri" w:hAnsi="Calibri" w:cs="Calibri"/>
          <w:w w:val="105"/>
          <w:sz w:val="24"/>
        </w:rPr>
        <w:t xml:space="preserve">the </w:t>
      </w:r>
      <w:r w:rsidR="00E56B10" w:rsidRPr="00763D72">
        <w:rPr>
          <w:rFonts w:ascii="Calibri" w:hAnsi="Calibri" w:cs="Calibri"/>
          <w:w w:val="105"/>
          <w:sz w:val="24"/>
        </w:rPr>
        <w:t>cell</w:t>
      </w:r>
      <w:r w:rsidR="0089022B" w:rsidRPr="00763D72">
        <w:rPr>
          <w:rFonts w:ascii="Calibri" w:hAnsi="Calibri" w:cs="Calibri"/>
          <w:w w:val="105"/>
          <w:sz w:val="24"/>
        </w:rPr>
        <w:t>ul</w:t>
      </w:r>
      <w:r w:rsidR="00E56B10" w:rsidRPr="00763D72">
        <w:rPr>
          <w:rFonts w:ascii="Calibri" w:hAnsi="Calibri" w:cs="Calibri"/>
          <w:w w:val="105"/>
          <w:sz w:val="24"/>
        </w:rPr>
        <w:t xml:space="preserve">ar death of </w:t>
      </w:r>
      <w:r w:rsidR="0089022B" w:rsidRPr="00763D72">
        <w:rPr>
          <w:rFonts w:ascii="Calibri" w:hAnsi="Calibri" w:cs="Calibri"/>
          <w:w w:val="105"/>
          <w:sz w:val="24"/>
        </w:rPr>
        <w:t xml:space="preserve">the </w:t>
      </w:r>
      <w:r w:rsidR="00E56B10" w:rsidRPr="00763D72">
        <w:rPr>
          <w:rFonts w:ascii="Calibri" w:hAnsi="Calibri" w:cs="Calibri"/>
          <w:w w:val="105"/>
          <w:sz w:val="24"/>
        </w:rPr>
        <w:t xml:space="preserve">endothelium and myocardium </w:t>
      </w:r>
      <w:r w:rsidR="0089022B" w:rsidRPr="00763D72">
        <w:rPr>
          <w:rFonts w:ascii="Calibri" w:hAnsi="Calibri" w:cs="Calibri"/>
          <w:w w:val="105"/>
          <w:sz w:val="24"/>
        </w:rPr>
        <w:t>induced</w:t>
      </w:r>
      <w:r w:rsidR="00E56B10" w:rsidRPr="00763D72">
        <w:rPr>
          <w:rFonts w:ascii="Calibri" w:hAnsi="Calibri" w:cs="Calibri"/>
          <w:w w:val="105"/>
          <w:sz w:val="24"/>
        </w:rPr>
        <w:t xml:space="preserve"> by IR</w:t>
      </w:r>
      <w:r w:rsidR="00C3053F" w:rsidRPr="00763D72">
        <w:rPr>
          <w:rFonts w:ascii="Calibri" w:hAnsi="Calibri" w:cs="Calibri"/>
          <w:w w:val="105"/>
          <w:sz w:val="24"/>
        </w:rPr>
        <w:fldChar w:fldCharType="begin"/>
      </w:r>
      <w:r w:rsidR="00094E1E" w:rsidRPr="00763D72">
        <w:rPr>
          <w:rFonts w:ascii="Calibri" w:hAnsi="Calibri" w:cs="Calibri"/>
          <w:w w:val="105"/>
          <w:sz w:val="24"/>
        </w:rPr>
        <w:instrText xml:space="preserve"> ADDIN EN.CITE &lt;EndNote&gt;&lt;Cite&gt;&lt;Author&gt;Zhou&lt;/Author&gt;&lt;Year&gt;2018&lt;/Year&gt;&lt;RecNum&gt;793&lt;/RecNum&gt;&lt;DisplayText&gt;&lt;style face="superscript"&gt;26&lt;/style&gt;&lt;/DisplayText&gt;&lt;record&gt;&lt;rec-number&gt;793&lt;/rec-number&gt;&lt;foreign-keys&gt;&lt;key app="EN" db-id="0e2tdf9vjf9r9nefzf1xfzxw90ds0axrd5zs" timestamp="1622718107"&gt;793&lt;/key&gt;&lt;/foreign-keys&gt;&lt;ref-type name="Journal Article"&gt;17&lt;/ref-type&gt;&lt;contributors&gt;&lt;authors&gt;&lt;author&gt;Hao Zhou&lt;/author&gt;&lt;author&gt;Jin Wang&lt;/author&gt;&lt;author&gt;Pingjun Zhu&lt;/author&gt;&lt;author&gt;Hong Zhu&lt;/author&gt;&lt;author&gt;Sam Toan&lt;/author&gt;&lt;author&gt;Shunying Hu&lt;/author&gt;&lt;author&gt;Jun Ren&lt;/author&gt;&lt;author&gt;Yundai Chen&lt;/author&gt;&lt;/authors&gt;&lt;/contributors&gt;&lt;titles&gt;&lt;title&gt;&lt;style face="normal" font="default" size="100%"&gt;NR4A1 aggravates the cardiac microvascular ischemia reperfusion injury through suppressing FUNDC1-mediated mitophagy and promoting Mff-required mitochondrial fission by CK2&lt;/style&gt;&lt;style face="normal" font="default" charset="161" size="100%"&gt;α&lt;/style&gt;&lt;/title&gt;&lt;secondary-title&gt;Basic Research in Cardiology&lt;/secondary-title&gt;&lt;/titles&gt;&lt;periodical&gt;&lt;full-title&gt;Basic Research in Cardiology&lt;/full-title&gt;&lt;/periodical&gt;&lt;pages&gt;23&lt;/pages&gt;&lt;volume&gt;113&lt;/volume&gt;&lt;number&gt;4&lt;/number&gt;&lt;dates&gt;&lt;year&gt;2018&lt;/year&gt;&lt;/dates&gt;&lt;urls&gt;&lt;/urls&gt;&lt;electronic-resource-num&gt;10.1007/s00395-018-0682-1&lt;/electronic-resource-num&gt;&lt;/record&gt;&lt;/Cite&gt;&lt;/EndNote&gt;</w:instrText>
      </w:r>
      <w:r w:rsidR="00C3053F" w:rsidRPr="00763D72">
        <w:rPr>
          <w:rFonts w:ascii="Calibri" w:hAnsi="Calibri" w:cs="Calibri"/>
          <w:w w:val="105"/>
          <w:sz w:val="24"/>
        </w:rPr>
        <w:fldChar w:fldCharType="separate"/>
      </w:r>
      <w:r w:rsidR="00094E1E" w:rsidRPr="00763D72">
        <w:rPr>
          <w:rFonts w:ascii="Calibri" w:hAnsi="Calibri" w:cs="Calibri"/>
          <w:noProof/>
          <w:w w:val="105"/>
          <w:sz w:val="24"/>
          <w:vertAlign w:val="superscript"/>
        </w:rPr>
        <w:t>26</w:t>
      </w:r>
      <w:r w:rsidR="00C3053F" w:rsidRPr="00763D72">
        <w:rPr>
          <w:rFonts w:ascii="Calibri" w:hAnsi="Calibri" w:cs="Calibri"/>
          <w:w w:val="105"/>
          <w:sz w:val="24"/>
        </w:rPr>
        <w:fldChar w:fldCharType="end"/>
      </w:r>
      <w:r w:rsidR="00E56B10" w:rsidRPr="00763D72">
        <w:rPr>
          <w:rFonts w:ascii="Calibri" w:hAnsi="Calibri" w:cs="Calibri"/>
          <w:w w:val="105"/>
          <w:sz w:val="24"/>
        </w:rPr>
        <w:t xml:space="preserve">. </w:t>
      </w:r>
      <w:r w:rsidR="006B7EE9" w:rsidRPr="00763D72">
        <w:rPr>
          <w:rFonts w:ascii="Calibri" w:hAnsi="Calibri" w:cs="Calibri"/>
          <w:w w:val="105"/>
          <w:sz w:val="24"/>
        </w:rPr>
        <w:t>In addition</w:t>
      </w:r>
      <w:r w:rsidR="00E56B10" w:rsidRPr="00763D72">
        <w:rPr>
          <w:rFonts w:ascii="Calibri" w:hAnsi="Calibri" w:cs="Calibri"/>
          <w:w w:val="105"/>
          <w:sz w:val="24"/>
        </w:rPr>
        <w:t>, mitochondrial fission, mitochondrial proteostasis</w:t>
      </w:r>
      <w:r w:rsidR="006B7EE9" w:rsidRPr="00763D72">
        <w:rPr>
          <w:rFonts w:ascii="Calibri" w:hAnsi="Calibri" w:cs="Calibri"/>
          <w:w w:val="105"/>
          <w:sz w:val="24"/>
        </w:rPr>
        <w:t>,</w:t>
      </w:r>
      <w:r w:rsidR="00E56B10" w:rsidRPr="00763D72">
        <w:rPr>
          <w:rFonts w:ascii="Calibri" w:hAnsi="Calibri" w:cs="Calibri"/>
          <w:w w:val="105"/>
          <w:sz w:val="24"/>
        </w:rPr>
        <w:t xml:space="preserve"> and mitochondrial quality control may </w:t>
      </w:r>
      <w:r w:rsidR="006B7EE9" w:rsidRPr="00763D72">
        <w:rPr>
          <w:rFonts w:ascii="Calibri" w:hAnsi="Calibri" w:cs="Calibri"/>
          <w:w w:val="105"/>
          <w:sz w:val="24"/>
        </w:rPr>
        <w:t xml:space="preserve">protect </w:t>
      </w:r>
      <w:r w:rsidR="00E56B10" w:rsidRPr="00763D72">
        <w:rPr>
          <w:rFonts w:ascii="Calibri" w:hAnsi="Calibri" w:cs="Calibri"/>
          <w:w w:val="105"/>
          <w:sz w:val="24"/>
        </w:rPr>
        <w:t>high-</w:t>
      </w:r>
      <w:r w:rsidR="00E56B10" w:rsidRPr="00763D72">
        <w:rPr>
          <w:rFonts w:ascii="Calibri" w:hAnsi="Calibri" w:cs="Calibri"/>
          <w:w w:val="105"/>
          <w:sz w:val="24"/>
        </w:rPr>
        <w:lastRenderedPageBreak/>
        <w:t>risk myocardium in reperfused areas</w:t>
      </w:r>
      <w:r w:rsidR="009605C5" w:rsidRPr="00763D72">
        <w:rPr>
          <w:rFonts w:ascii="Calibri" w:hAnsi="Calibri" w:cs="Calibri"/>
          <w:w w:val="105"/>
          <w:sz w:val="24"/>
        </w:rPr>
        <w:fldChar w:fldCharType="begin"/>
      </w:r>
      <w:r w:rsidR="00094E1E" w:rsidRPr="00763D72">
        <w:rPr>
          <w:rFonts w:ascii="Calibri" w:hAnsi="Calibri" w:cs="Calibri"/>
          <w:w w:val="105"/>
          <w:sz w:val="24"/>
        </w:rPr>
        <w:instrText xml:space="preserve"> ADDIN EN.CITE &lt;EndNote&gt;&lt;Cite&gt;&lt;Author&gt;Wang&lt;/Author&gt;&lt;Year&gt;2020&lt;/Year&gt;&lt;RecNum&gt;794&lt;/RecNum&gt;&lt;DisplayText&gt;&lt;style face="superscript"&gt;27, 28&lt;/style&gt;&lt;/DisplayText&gt;&lt;record&gt;&lt;rec-number&gt;794&lt;/rec-number&gt;&lt;foreign-keys&gt;&lt;key app="EN" db-id="0e2tdf9vjf9r9nefzf1xfzxw90ds0axrd5zs" timestamp="1622718404"&gt;794&lt;/key&gt;&lt;/foreign-keys&gt;&lt;ref-type name="Journal Article"&gt;17&lt;/ref-type&gt;&lt;contributors&gt;&lt;authors&gt;&lt;author&gt;Jin Wang&lt;/author&gt;&lt;author&gt;Sam Toan&lt;/author&gt;&lt;author&gt;Hao Zhou&lt;/author&gt;&lt;/authors&gt;&lt;/contributors&gt;&lt;titles&gt;&lt;title&gt;Mitochondrial quality control in cardiac microvascular ischemia-reperfusion injury: New insights into the mechanisms and therapeutic potentials&lt;/title&gt;&lt;secondary-title&gt;Pharmacological Research&lt;/secondary-title&gt;&lt;/titles&gt;&lt;periodical&gt;&lt;full-title&gt;Pharmacological Research&lt;/full-title&gt;&lt;/periodical&gt;&lt;pages&gt;104771&lt;/pages&gt;&lt;volume&gt;156&lt;/volume&gt;&lt;dates&gt;&lt;year&gt;2020&lt;/year&gt;&lt;/dates&gt;&lt;urls&gt;&lt;/urls&gt;&lt;electronic-resource-num&gt;10.1016/j.phrs.2020.104771&lt;/electronic-resource-num&gt;&lt;/record&gt;&lt;/Cite&gt;&lt;Cite&gt;&lt;Author&gt;H&lt;/Author&gt;&lt;Year&gt;2021&lt;/Year&gt;&lt;RecNum&gt;795&lt;/RecNum&gt;&lt;record&gt;&lt;rec-number&gt;795&lt;/rec-number&gt;&lt;foreign-keys&gt;&lt;key app="EN" db-id="0e2tdf9vjf9r9nefzf1xfzxw90ds0axrd5zs" timestamp="1622718645"&gt;795&lt;/key&gt;&lt;/foreign-keys&gt;&lt;ref-type name="Journal Article"&gt;17&lt;/ref-type&gt;&lt;contributors&gt;&lt;authors&gt;&lt;author&gt;Zhu H&lt;/author&gt;&lt;author&gt;Tan Y&lt;/author&gt;&lt;author&gt;Du W&lt;/author&gt;&lt;author&gt;Li Y&lt;/author&gt;&lt;author&gt;Toan S&lt;/author&gt;&lt;author&gt;Mui D&lt;/author&gt;&lt;author&gt;Tian F&lt;/author&gt;&lt;author&gt;Zhou H&lt;/author&gt;&lt;/authors&gt;&lt;/contributors&gt;&lt;titles&gt;&lt;title&gt;Phosphoglycerate mutase 5 exacerbates cardiac ischemia-reperfusion injury through disrupting mitochondrial quality control&lt;/title&gt;&lt;secondary-title&gt;Redox Biology&lt;/secondary-title&gt;&lt;/titles&gt;&lt;periodical&gt;&lt;full-title&gt;Redox Biology&lt;/full-title&gt;&lt;/periodical&gt;&lt;pages&gt;101777&lt;/pages&gt;&lt;volume&gt;38&lt;/volume&gt;&lt;dates&gt;&lt;year&gt;2021&lt;/year&gt;&lt;/dates&gt;&lt;urls&gt;&lt;/urls&gt;&lt;electronic-resource-num&gt;10.1016/j.redox.2020.101777&lt;/electronic-resource-num&gt;&lt;/record&gt;&lt;/Cite&gt;&lt;/EndNote&gt;</w:instrText>
      </w:r>
      <w:r w:rsidR="009605C5" w:rsidRPr="00763D72">
        <w:rPr>
          <w:rFonts w:ascii="Calibri" w:hAnsi="Calibri" w:cs="Calibri"/>
          <w:w w:val="105"/>
          <w:sz w:val="24"/>
        </w:rPr>
        <w:fldChar w:fldCharType="separate"/>
      </w:r>
      <w:r w:rsidR="00094E1E" w:rsidRPr="00763D72">
        <w:rPr>
          <w:rFonts w:ascii="Calibri" w:hAnsi="Calibri" w:cs="Calibri"/>
          <w:noProof/>
          <w:w w:val="105"/>
          <w:sz w:val="24"/>
          <w:vertAlign w:val="superscript"/>
        </w:rPr>
        <w:t>27,28</w:t>
      </w:r>
      <w:r w:rsidR="009605C5" w:rsidRPr="00763D72">
        <w:rPr>
          <w:rFonts w:ascii="Calibri" w:hAnsi="Calibri" w:cs="Calibri"/>
          <w:w w:val="105"/>
          <w:sz w:val="24"/>
        </w:rPr>
        <w:fldChar w:fldCharType="end"/>
      </w:r>
      <w:r w:rsidR="00E56B10" w:rsidRPr="00763D72">
        <w:rPr>
          <w:rFonts w:ascii="Calibri" w:hAnsi="Calibri" w:cs="Calibri"/>
          <w:w w:val="105"/>
          <w:sz w:val="24"/>
        </w:rPr>
        <w:t>.</w:t>
      </w:r>
      <w:r w:rsidR="00F21B6D" w:rsidRPr="00763D72">
        <w:rPr>
          <w:rFonts w:ascii="Calibri" w:hAnsi="Calibri" w:cs="Calibri"/>
          <w:w w:val="105"/>
          <w:sz w:val="24"/>
        </w:rPr>
        <w:t xml:space="preserve"> </w:t>
      </w:r>
      <w:r w:rsidR="00EA59B8">
        <w:rPr>
          <w:rFonts w:ascii="Calibri" w:hAnsi="Calibri" w:cs="Calibri"/>
          <w:w w:val="105"/>
          <w:sz w:val="24"/>
        </w:rPr>
        <w:t>T</w:t>
      </w:r>
      <w:r w:rsidR="002E4295" w:rsidRPr="00763D72">
        <w:rPr>
          <w:rFonts w:ascii="Calibri" w:hAnsi="Calibri" w:cs="Calibri"/>
          <w:w w:val="105"/>
          <w:sz w:val="24"/>
        </w:rPr>
        <w:t xml:space="preserve">he above </w:t>
      </w:r>
      <w:r w:rsidR="00E56B10" w:rsidRPr="00763D72">
        <w:rPr>
          <w:rFonts w:ascii="Calibri" w:hAnsi="Calibri" w:cs="Calibri"/>
          <w:w w:val="105"/>
          <w:sz w:val="24"/>
        </w:rPr>
        <w:t>m</w:t>
      </w:r>
      <w:r w:rsidR="00F40163" w:rsidRPr="00763D72">
        <w:rPr>
          <w:rFonts w:ascii="Calibri" w:hAnsi="Calibri" w:cs="Calibri"/>
          <w:w w:val="105"/>
          <w:sz w:val="24"/>
        </w:rPr>
        <w:t xml:space="preserve">ethods </w:t>
      </w:r>
      <w:r w:rsidR="002E4295" w:rsidRPr="00763D72">
        <w:rPr>
          <w:rFonts w:ascii="Calibri" w:hAnsi="Calibri" w:cs="Calibri"/>
          <w:w w:val="105"/>
          <w:sz w:val="24"/>
        </w:rPr>
        <w:t>focus</w:t>
      </w:r>
      <w:r w:rsidR="00F40163" w:rsidRPr="00763D72">
        <w:rPr>
          <w:rFonts w:ascii="Calibri" w:hAnsi="Calibri" w:cs="Calibri"/>
          <w:w w:val="105"/>
          <w:sz w:val="24"/>
        </w:rPr>
        <w:t xml:space="preserve"> more on demonstrating different mechanisms or causes of hyperpermeability than </w:t>
      </w:r>
      <w:r w:rsidR="002E4295" w:rsidRPr="00763D72">
        <w:rPr>
          <w:rFonts w:ascii="Calibri" w:hAnsi="Calibri" w:cs="Calibri"/>
          <w:w w:val="105"/>
          <w:sz w:val="24"/>
        </w:rPr>
        <w:t xml:space="preserve">on </w:t>
      </w:r>
      <w:r w:rsidR="00F40163" w:rsidRPr="00763D72">
        <w:rPr>
          <w:rFonts w:ascii="Calibri" w:hAnsi="Calibri" w:cs="Calibri"/>
          <w:w w:val="105"/>
          <w:sz w:val="24"/>
        </w:rPr>
        <w:t xml:space="preserve">displaying endothelial permeability directly and visually. </w:t>
      </w:r>
      <w:r w:rsidR="0041713D" w:rsidRPr="00763D72">
        <w:rPr>
          <w:rFonts w:ascii="Calibri" w:hAnsi="Calibri" w:cs="Calibri"/>
          <w:w w:val="105"/>
          <w:sz w:val="24"/>
        </w:rPr>
        <w:t>Moreover</w:t>
      </w:r>
      <w:r w:rsidR="00F40163" w:rsidRPr="00763D72">
        <w:rPr>
          <w:rFonts w:ascii="Calibri" w:hAnsi="Calibri" w:cs="Calibri"/>
          <w:w w:val="105"/>
          <w:sz w:val="24"/>
        </w:rPr>
        <w:t>, sample preparation for electron microscop</w:t>
      </w:r>
      <w:r w:rsidR="0041713D" w:rsidRPr="00763D72">
        <w:rPr>
          <w:rFonts w:ascii="Calibri" w:hAnsi="Calibri" w:cs="Calibri"/>
          <w:w w:val="105"/>
          <w:sz w:val="24"/>
        </w:rPr>
        <w:t>ic</w:t>
      </w:r>
      <w:r w:rsidR="00F40163" w:rsidRPr="00763D72">
        <w:rPr>
          <w:rFonts w:ascii="Calibri" w:hAnsi="Calibri" w:cs="Calibri"/>
          <w:w w:val="105"/>
          <w:sz w:val="24"/>
        </w:rPr>
        <w:t xml:space="preserve"> examination is </w:t>
      </w:r>
      <w:r w:rsidR="00CD02D0" w:rsidRPr="00763D72">
        <w:rPr>
          <w:rFonts w:ascii="Calibri" w:hAnsi="Calibri" w:cs="Calibri"/>
          <w:w w:val="105"/>
          <w:sz w:val="24"/>
        </w:rPr>
        <w:t>complicated</w:t>
      </w:r>
      <w:r w:rsidR="00F40163" w:rsidRPr="00763D72">
        <w:rPr>
          <w:rFonts w:ascii="Calibri" w:hAnsi="Calibri" w:cs="Calibri"/>
          <w:w w:val="105"/>
          <w:sz w:val="24"/>
        </w:rPr>
        <w:t xml:space="preserve"> and dangerous. Glutaraldehyde, acetone</w:t>
      </w:r>
      <w:r w:rsidR="00CD02D0" w:rsidRPr="00763D72">
        <w:rPr>
          <w:rFonts w:ascii="Calibri" w:hAnsi="Calibri" w:cs="Calibri"/>
          <w:w w:val="105"/>
          <w:sz w:val="24"/>
        </w:rPr>
        <w:t>,</w:t>
      </w:r>
      <w:r w:rsidR="00F40163" w:rsidRPr="00763D72">
        <w:rPr>
          <w:rFonts w:ascii="Calibri" w:hAnsi="Calibri" w:cs="Calibri"/>
          <w:w w:val="105"/>
          <w:sz w:val="24"/>
        </w:rPr>
        <w:t xml:space="preserve"> and osmic acid solution</w:t>
      </w:r>
      <w:r w:rsidR="00CD02D0" w:rsidRPr="00763D72">
        <w:rPr>
          <w:rFonts w:ascii="Calibri" w:hAnsi="Calibri" w:cs="Calibri"/>
          <w:w w:val="105"/>
          <w:sz w:val="24"/>
        </w:rPr>
        <w:t>s</w:t>
      </w:r>
      <w:r w:rsidR="00F40163" w:rsidRPr="00763D72">
        <w:rPr>
          <w:rFonts w:ascii="Calibri" w:hAnsi="Calibri" w:cs="Calibri"/>
          <w:w w:val="105"/>
          <w:sz w:val="24"/>
        </w:rPr>
        <w:t xml:space="preserve"> </w:t>
      </w:r>
      <w:r w:rsidR="00C1558B">
        <w:rPr>
          <w:rFonts w:ascii="Calibri" w:hAnsi="Calibri" w:cs="Calibri"/>
          <w:w w:val="105"/>
          <w:sz w:val="24"/>
        </w:rPr>
        <w:t>used in electron microscopy</w:t>
      </w:r>
      <w:r w:rsidR="00F40163" w:rsidRPr="00763D72">
        <w:rPr>
          <w:rFonts w:ascii="Calibri" w:hAnsi="Calibri" w:cs="Calibri"/>
          <w:w w:val="105"/>
          <w:sz w:val="24"/>
        </w:rPr>
        <w:t xml:space="preserve"> probably volatilize and erode </w:t>
      </w:r>
      <w:r w:rsidR="00CD02D0" w:rsidRPr="00763D72">
        <w:rPr>
          <w:rFonts w:ascii="Calibri" w:hAnsi="Calibri" w:cs="Calibri"/>
          <w:w w:val="105"/>
          <w:sz w:val="24"/>
        </w:rPr>
        <w:t xml:space="preserve">the </w:t>
      </w:r>
      <w:r w:rsidR="00F40163" w:rsidRPr="00763D72">
        <w:rPr>
          <w:rFonts w:ascii="Calibri" w:hAnsi="Calibri" w:cs="Calibri"/>
          <w:w w:val="105"/>
          <w:sz w:val="24"/>
        </w:rPr>
        <w:t>mucosa, conjunctiva</w:t>
      </w:r>
      <w:r w:rsidR="00CD02D0" w:rsidRPr="00763D72">
        <w:rPr>
          <w:rFonts w:ascii="Calibri" w:hAnsi="Calibri" w:cs="Calibri"/>
          <w:w w:val="105"/>
          <w:sz w:val="24"/>
        </w:rPr>
        <w:t>,</w:t>
      </w:r>
      <w:r w:rsidR="00F40163" w:rsidRPr="00763D72">
        <w:rPr>
          <w:rFonts w:ascii="Calibri" w:hAnsi="Calibri" w:cs="Calibri"/>
          <w:w w:val="105"/>
          <w:sz w:val="24"/>
        </w:rPr>
        <w:t xml:space="preserve"> and skin</w:t>
      </w:r>
      <w:r w:rsidR="00CD02D0" w:rsidRPr="00763D72">
        <w:rPr>
          <w:rFonts w:ascii="Calibri" w:hAnsi="Calibri" w:cs="Calibri"/>
          <w:w w:val="105"/>
          <w:sz w:val="24"/>
        </w:rPr>
        <w:t>,</w:t>
      </w:r>
      <w:r w:rsidR="00F40163" w:rsidRPr="00763D72">
        <w:rPr>
          <w:rFonts w:ascii="Calibri" w:hAnsi="Calibri" w:cs="Calibri"/>
          <w:w w:val="105"/>
          <w:sz w:val="24"/>
        </w:rPr>
        <w:t xml:space="preserve"> even threaten</w:t>
      </w:r>
      <w:r w:rsidR="00CD02D0" w:rsidRPr="00763D72">
        <w:rPr>
          <w:rFonts w:ascii="Calibri" w:hAnsi="Calibri" w:cs="Calibri"/>
          <w:w w:val="105"/>
          <w:sz w:val="24"/>
        </w:rPr>
        <w:t>ing</w:t>
      </w:r>
      <w:r w:rsidR="00F40163" w:rsidRPr="00763D72">
        <w:rPr>
          <w:rFonts w:ascii="Calibri" w:hAnsi="Calibri" w:cs="Calibri"/>
          <w:w w:val="105"/>
          <w:sz w:val="24"/>
        </w:rPr>
        <w:t xml:space="preserve"> lives </w:t>
      </w:r>
      <w:r w:rsidR="00CD02D0" w:rsidRPr="00763D72">
        <w:rPr>
          <w:rFonts w:ascii="Calibri" w:hAnsi="Calibri" w:cs="Calibri"/>
          <w:w w:val="105"/>
          <w:sz w:val="24"/>
        </w:rPr>
        <w:t>if</w:t>
      </w:r>
      <w:r w:rsidR="00767017" w:rsidRPr="00763D72">
        <w:rPr>
          <w:rFonts w:ascii="Calibri" w:hAnsi="Calibri" w:cs="Calibri"/>
          <w:w w:val="105"/>
          <w:sz w:val="24"/>
        </w:rPr>
        <w:t xml:space="preserve"> used in uncontrolled environments. </w:t>
      </w:r>
    </w:p>
    <w:p w14:paraId="52CB8960" w14:textId="77777777" w:rsidR="00DF1986" w:rsidRPr="00763D72" w:rsidRDefault="00DF1986" w:rsidP="00763D72">
      <w:pPr>
        <w:spacing w:after="0" w:line="240" w:lineRule="auto"/>
        <w:rPr>
          <w:rFonts w:ascii="Calibri" w:hAnsi="Calibri" w:cs="Calibri"/>
          <w:w w:val="105"/>
          <w:sz w:val="24"/>
        </w:rPr>
      </w:pPr>
    </w:p>
    <w:p w14:paraId="35946729" w14:textId="5F684631" w:rsidR="001615B3" w:rsidRPr="00763D72" w:rsidRDefault="00F40163" w:rsidP="00763D72">
      <w:pPr>
        <w:spacing w:after="0" w:line="240" w:lineRule="auto"/>
        <w:rPr>
          <w:rFonts w:ascii="Calibri" w:hAnsi="Calibri" w:cs="Calibri"/>
          <w:w w:val="105"/>
          <w:sz w:val="24"/>
        </w:rPr>
      </w:pPr>
      <w:r w:rsidRPr="00763D72">
        <w:rPr>
          <w:rFonts w:ascii="Calibri" w:hAnsi="Calibri" w:cs="Calibri"/>
          <w:w w:val="105"/>
          <w:sz w:val="24"/>
        </w:rPr>
        <w:t>Compared to the</w:t>
      </w:r>
      <w:r w:rsidR="00486B85" w:rsidRPr="00763D72">
        <w:rPr>
          <w:rFonts w:ascii="Calibri" w:hAnsi="Calibri" w:cs="Calibri"/>
          <w:w w:val="105"/>
          <w:sz w:val="24"/>
        </w:rPr>
        <w:t>se</w:t>
      </w:r>
      <w:r w:rsidRPr="00763D72">
        <w:rPr>
          <w:rFonts w:ascii="Calibri" w:hAnsi="Calibri" w:cs="Calibri"/>
          <w:w w:val="105"/>
          <w:sz w:val="24"/>
        </w:rPr>
        <w:t xml:space="preserve"> indirect and life-threatening </w:t>
      </w:r>
      <w:r w:rsidR="00486B85" w:rsidRPr="00763D72">
        <w:rPr>
          <w:rFonts w:ascii="Calibri" w:hAnsi="Calibri" w:cs="Calibri"/>
          <w:w w:val="105"/>
          <w:sz w:val="24"/>
        </w:rPr>
        <w:t>methods</w:t>
      </w:r>
      <w:r w:rsidRPr="00763D72">
        <w:rPr>
          <w:rFonts w:ascii="Calibri" w:hAnsi="Calibri" w:cs="Calibri"/>
          <w:w w:val="105"/>
          <w:sz w:val="24"/>
        </w:rPr>
        <w:t xml:space="preserve">, </w:t>
      </w:r>
      <w:r w:rsidR="00486B85" w:rsidRPr="00763D72">
        <w:rPr>
          <w:rFonts w:ascii="Calibri" w:hAnsi="Calibri" w:cs="Calibri"/>
          <w:w w:val="105"/>
          <w:sz w:val="24"/>
        </w:rPr>
        <w:t>this</w:t>
      </w:r>
      <w:r w:rsidRPr="00763D72">
        <w:rPr>
          <w:rFonts w:ascii="Calibri" w:hAnsi="Calibri" w:cs="Calibri"/>
          <w:w w:val="105"/>
          <w:sz w:val="24"/>
        </w:rPr>
        <w:t xml:space="preserve"> method, </w:t>
      </w:r>
      <w:r w:rsidR="001E195F">
        <w:rPr>
          <w:rFonts w:ascii="Calibri" w:hAnsi="Calibri" w:cs="Calibri"/>
          <w:w w:val="105"/>
          <w:sz w:val="24"/>
        </w:rPr>
        <w:t xml:space="preserve">which </w:t>
      </w:r>
      <w:r w:rsidRPr="00763D72">
        <w:rPr>
          <w:rFonts w:ascii="Calibri" w:hAnsi="Calibri" w:cs="Calibri"/>
          <w:w w:val="105"/>
          <w:sz w:val="24"/>
        </w:rPr>
        <w:t>measur</w:t>
      </w:r>
      <w:r w:rsidR="001E195F">
        <w:rPr>
          <w:rFonts w:ascii="Calibri" w:hAnsi="Calibri" w:cs="Calibri"/>
          <w:w w:val="105"/>
          <w:sz w:val="24"/>
        </w:rPr>
        <w:t>es</w:t>
      </w:r>
      <w:r w:rsidRPr="00763D72">
        <w:rPr>
          <w:rFonts w:ascii="Calibri" w:hAnsi="Calibri" w:cs="Calibri"/>
          <w:w w:val="105"/>
          <w:sz w:val="24"/>
        </w:rPr>
        <w:t xml:space="preserve"> the fluorescence </w:t>
      </w:r>
      <w:r w:rsidR="00486B85" w:rsidRPr="00763D72">
        <w:rPr>
          <w:rFonts w:ascii="Calibri" w:hAnsi="Calibri" w:cs="Calibri"/>
          <w:w w:val="105"/>
          <w:sz w:val="24"/>
        </w:rPr>
        <w:t>in</w:t>
      </w:r>
      <w:r w:rsidRPr="00763D72">
        <w:rPr>
          <w:rFonts w:ascii="Calibri" w:hAnsi="Calibri" w:cs="Calibri"/>
          <w:w w:val="105"/>
          <w:sz w:val="24"/>
        </w:rPr>
        <w:t xml:space="preserve">tensity </w:t>
      </w:r>
      <w:r w:rsidR="00486B85" w:rsidRPr="00763D72">
        <w:rPr>
          <w:rFonts w:ascii="Calibri" w:hAnsi="Calibri" w:cs="Calibri"/>
          <w:w w:val="105"/>
          <w:sz w:val="24"/>
        </w:rPr>
        <w:t>emitted</w:t>
      </w:r>
      <w:r w:rsidRPr="00763D72">
        <w:rPr>
          <w:rFonts w:ascii="Calibri" w:hAnsi="Calibri" w:cs="Calibri"/>
          <w:w w:val="105"/>
          <w:sz w:val="24"/>
        </w:rPr>
        <w:t xml:space="preserve"> by FITC-dextran extravasation, is ideal </w:t>
      </w:r>
      <w:r w:rsidR="00873493">
        <w:rPr>
          <w:rFonts w:ascii="Calibri" w:hAnsi="Calibri" w:cs="Calibri"/>
          <w:w w:val="105"/>
          <w:sz w:val="24"/>
        </w:rPr>
        <w:t>for</w:t>
      </w:r>
      <w:r w:rsidRPr="00763D72">
        <w:rPr>
          <w:rFonts w:ascii="Calibri" w:hAnsi="Calibri" w:cs="Calibri"/>
          <w:w w:val="105"/>
          <w:sz w:val="24"/>
        </w:rPr>
        <w:t xml:space="preserve"> assess</w:t>
      </w:r>
      <w:r w:rsidR="00873493">
        <w:rPr>
          <w:rFonts w:ascii="Calibri" w:hAnsi="Calibri" w:cs="Calibri"/>
          <w:w w:val="105"/>
          <w:sz w:val="24"/>
        </w:rPr>
        <w:t>ing</w:t>
      </w:r>
      <w:r w:rsidRPr="00763D72">
        <w:rPr>
          <w:rFonts w:ascii="Calibri" w:hAnsi="Calibri" w:cs="Calibri"/>
          <w:w w:val="105"/>
          <w:sz w:val="24"/>
        </w:rPr>
        <w:t xml:space="preserve"> cardiac microvascular permeability. First, 70,000</w:t>
      </w:r>
      <w:r w:rsidR="00E20A95" w:rsidRPr="00763D72">
        <w:rPr>
          <w:rFonts w:ascii="Calibri" w:hAnsi="Calibri" w:cs="Calibri"/>
          <w:w w:val="105"/>
          <w:sz w:val="24"/>
        </w:rPr>
        <w:t xml:space="preserve"> </w:t>
      </w:r>
      <w:r w:rsidRPr="00763D72">
        <w:rPr>
          <w:rFonts w:ascii="Calibri" w:hAnsi="Calibri" w:cs="Calibri"/>
          <w:w w:val="105"/>
          <w:sz w:val="24"/>
        </w:rPr>
        <w:t xml:space="preserve">Da FITC-dextran cannot </w:t>
      </w:r>
      <w:r w:rsidR="00E20A95" w:rsidRPr="00763D72">
        <w:rPr>
          <w:rFonts w:ascii="Calibri" w:hAnsi="Calibri" w:cs="Calibri"/>
          <w:w w:val="105"/>
          <w:sz w:val="24"/>
        </w:rPr>
        <w:t>penetrate</w:t>
      </w:r>
      <w:r w:rsidRPr="00763D72">
        <w:rPr>
          <w:rFonts w:ascii="Calibri" w:hAnsi="Calibri" w:cs="Calibri"/>
          <w:w w:val="105"/>
          <w:sz w:val="24"/>
        </w:rPr>
        <w:t xml:space="preserve"> through </w:t>
      </w:r>
      <w:r w:rsidR="00E20A95" w:rsidRPr="00763D72">
        <w:rPr>
          <w:rFonts w:ascii="Calibri" w:hAnsi="Calibri" w:cs="Calibri"/>
          <w:w w:val="105"/>
          <w:sz w:val="24"/>
        </w:rPr>
        <w:t xml:space="preserve">the </w:t>
      </w:r>
      <w:r w:rsidRPr="00763D72">
        <w:rPr>
          <w:rFonts w:ascii="Calibri" w:hAnsi="Calibri" w:cs="Calibri"/>
          <w:w w:val="105"/>
          <w:sz w:val="24"/>
        </w:rPr>
        <w:t xml:space="preserve">endothelium </w:t>
      </w:r>
      <w:r w:rsidR="00491E30">
        <w:rPr>
          <w:rFonts w:ascii="Calibri" w:hAnsi="Calibri" w:cs="Calibri"/>
          <w:w w:val="105"/>
          <w:sz w:val="24"/>
        </w:rPr>
        <w:t>under normal physiological conditions</w:t>
      </w:r>
      <w:r w:rsidRPr="00763D72">
        <w:rPr>
          <w:rFonts w:ascii="Calibri" w:hAnsi="Calibri" w:cs="Calibri"/>
          <w:w w:val="105"/>
          <w:sz w:val="24"/>
        </w:rPr>
        <w:t xml:space="preserve"> but </w:t>
      </w:r>
      <w:r w:rsidR="00C441B1">
        <w:rPr>
          <w:rFonts w:ascii="Calibri" w:hAnsi="Calibri" w:cs="Calibri"/>
          <w:w w:val="105"/>
          <w:sz w:val="24"/>
        </w:rPr>
        <w:t>can</w:t>
      </w:r>
      <w:r w:rsidRPr="00763D72">
        <w:rPr>
          <w:rFonts w:ascii="Calibri" w:hAnsi="Calibri" w:cs="Calibri"/>
          <w:w w:val="105"/>
          <w:sz w:val="24"/>
        </w:rPr>
        <w:t xml:space="preserve"> enter </w:t>
      </w:r>
      <w:r w:rsidR="00E20A95" w:rsidRPr="00763D72">
        <w:rPr>
          <w:rFonts w:ascii="Calibri" w:hAnsi="Calibri" w:cs="Calibri"/>
          <w:w w:val="105"/>
          <w:sz w:val="24"/>
        </w:rPr>
        <w:t xml:space="preserve">the </w:t>
      </w:r>
      <w:r w:rsidRPr="00763D72">
        <w:rPr>
          <w:rFonts w:ascii="Calibri" w:hAnsi="Calibri" w:cs="Calibri"/>
          <w:w w:val="105"/>
          <w:sz w:val="24"/>
        </w:rPr>
        <w:t xml:space="preserve">myocardial interstitial space under </w:t>
      </w:r>
      <w:r w:rsidR="00E20A95" w:rsidRPr="00763D72">
        <w:rPr>
          <w:rFonts w:ascii="Calibri" w:hAnsi="Calibri" w:cs="Calibri"/>
          <w:w w:val="105"/>
          <w:sz w:val="24"/>
        </w:rPr>
        <w:t>IR</w:t>
      </w:r>
      <w:r w:rsidRPr="00763D72">
        <w:rPr>
          <w:rFonts w:ascii="Calibri" w:hAnsi="Calibri" w:cs="Calibri"/>
          <w:w w:val="105"/>
          <w:sz w:val="24"/>
        </w:rPr>
        <w:t>, which</w:t>
      </w:r>
      <w:r w:rsidR="00E20A95" w:rsidRPr="00763D72">
        <w:rPr>
          <w:rFonts w:ascii="Calibri" w:hAnsi="Calibri" w:cs="Calibri"/>
          <w:w w:val="105"/>
          <w:sz w:val="24"/>
        </w:rPr>
        <w:t xml:space="preserve"> allows a clear differentiation</w:t>
      </w:r>
      <w:r w:rsidRPr="00763D72">
        <w:rPr>
          <w:rFonts w:ascii="Calibri" w:hAnsi="Calibri" w:cs="Calibri"/>
          <w:w w:val="105"/>
          <w:sz w:val="24"/>
        </w:rPr>
        <w:t xml:space="preserve"> between rats under different treatments. Additionally, the FITC-dextran solution</w:t>
      </w:r>
      <w:r w:rsidR="00E20A95" w:rsidRPr="00763D72">
        <w:rPr>
          <w:rFonts w:ascii="Calibri" w:hAnsi="Calibri" w:cs="Calibri"/>
          <w:w w:val="105"/>
          <w:sz w:val="24"/>
        </w:rPr>
        <w:t xml:space="preserve"> is injected</w:t>
      </w:r>
      <w:r w:rsidRPr="00763D72">
        <w:rPr>
          <w:rFonts w:ascii="Calibri" w:hAnsi="Calibri" w:cs="Calibri"/>
          <w:w w:val="105"/>
          <w:sz w:val="24"/>
        </w:rPr>
        <w:t xml:space="preserve"> into</w:t>
      </w:r>
      <w:r w:rsidR="00E20A95" w:rsidRPr="00763D72">
        <w:rPr>
          <w:rFonts w:ascii="Calibri" w:hAnsi="Calibri" w:cs="Calibri"/>
          <w:w w:val="105"/>
          <w:sz w:val="24"/>
        </w:rPr>
        <w:t xml:space="preserve"> the</w:t>
      </w:r>
      <w:r w:rsidRPr="00763D72">
        <w:rPr>
          <w:rFonts w:ascii="Calibri" w:hAnsi="Calibri" w:cs="Calibri"/>
          <w:w w:val="105"/>
          <w:sz w:val="24"/>
        </w:rPr>
        <w:t xml:space="preserve"> blood via </w:t>
      </w:r>
      <w:r w:rsidR="00E20A95" w:rsidRPr="00763D72">
        <w:rPr>
          <w:rFonts w:ascii="Calibri" w:hAnsi="Calibri" w:cs="Calibri"/>
          <w:w w:val="105"/>
          <w:sz w:val="24"/>
        </w:rPr>
        <w:t xml:space="preserve">the </w:t>
      </w:r>
      <w:r w:rsidRPr="00763D72">
        <w:rPr>
          <w:rFonts w:ascii="Calibri" w:hAnsi="Calibri" w:cs="Calibri"/>
          <w:w w:val="105"/>
          <w:sz w:val="24"/>
        </w:rPr>
        <w:t>femoral veins, which guarantee</w:t>
      </w:r>
      <w:r w:rsidR="00E20A95" w:rsidRPr="00763D72">
        <w:rPr>
          <w:rFonts w:ascii="Calibri" w:hAnsi="Calibri" w:cs="Calibri"/>
          <w:w w:val="105"/>
          <w:sz w:val="24"/>
        </w:rPr>
        <w:t>s that</w:t>
      </w:r>
      <w:r w:rsidRPr="00763D72">
        <w:rPr>
          <w:rFonts w:ascii="Calibri" w:hAnsi="Calibri" w:cs="Calibri"/>
          <w:w w:val="105"/>
          <w:sz w:val="24"/>
        </w:rPr>
        <w:t xml:space="preserve"> all</w:t>
      </w:r>
      <w:r w:rsidR="00E20A95" w:rsidRPr="00763D72">
        <w:rPr>
          <w:rFonts w:ascii="Calibri" w:hAnsi="Calibri" w:cs="Calibri"/>
          <w:w w:val="105"/>
          <w:sz w:val="24"/>
        </w:rPr>
        <w:t xml:space="preserve"> of </w:t>
      </w:r>
      <w:r w:rsidR="00C441B1">
        <w:rPr>
          <w:rFonts w:ascii="Calibri" w:hAnsi="Calibri" w:cs="Calibri"/>
          <w:w w:val="105"/>
          <w:sz w:val="24"/>
        </w:rPr>
        <w:t>the</w:t>
      </w:r>
      <w:r w:rsidRPr="00763D72">
        <w:rPr>
          <w:rFonts w:ascii="Calibri" w:hAnsi="Calibri" w:cs="Calibri"/>
          <w:w w:val="105"/>
          <w:sz w:val="24"/>
        </w:rPr>
        <w:t xml:space="preserve"> fluid </w:t>
      </w:r>
      <w:r w:rsidR="00E20A95" w:rsidRPr="00763D72">
        <w:rPr>
          <w:rFonts w:ascii="Calibri" w:hAnsi="Calibri" w:cs="Calibri"/>
          <w:w w:val="105"/>
          <w:sz w:val="24"/>
        </w:rPr>
        <w:t>is</w:t>
      </w:r>
      <w:r w:rsidRPr="00763D72">
        <w:rPr>
          <w:rFonts w:ascii="Calibri" w:hAnsi="Calibri" w:cs="Calibri"/>
          <w:w w:val="105"/>
          <w:sz w:val="24"/>
        </w:rPr>
        <w:t xml:space="preserve"> injected into </w:t>
      </w:r>
      <w:r w:rsidR="00E20A95" w:rsidRPr="00763D72">
        <w:rPr>
          <w:rFonts w:ascii="Calibri" w:hAnsi="Calibri" w:cs="Calibri"/>
          <w:w w:val="105"/>
          <w:sz w:val="24"/>
        </w:rPr>
        <w:t xml:space="preserve">the </w:t>
      </w:r>
      <w:r w:rsidRPr="00763D72">
        <w:rPr>
          <w:rFonts w:ascii="Calibri" w:hAnsi="Calibri" w:cs="Calibri"/>
          <w:w w:val="105"/>
          <w:sz w:val="24"/>
        </w:rPr>
        <w:t xml:space="preserve">rat’s circulation. In contrast, tail vein injection </w:t>
      </w:r>
      <w:r w:rsidR="00124A19" w:rsidRPr="00763D72">
        <w:rPr>
          <w:rFonts w:ascii="Calibri" w:hAnsi="Calibri" w:cs="Calibri"/>
          <w:w w:val="105"/>
          <w:sz w:val="24"/>
        </w:rPr>
        <w:t>is more difficult</w:t>
      </w:r>
      <w:r w:rsidRPr="00763D72">
        <w:rPr>
          <w:rFonts w:ascii="Calibri" w:hAnsi="Calibri" w:cs="Calibri"/>
          <w:w w:val="105"/>
          <w:sz w:val="24"/>
        </w:rPr>
        <w:t xml:space="preserve"> in rats</w:t>
      </w:r>
      <w:r w:rsidR="00C156D0" w:rsidRPr="00763D72">
        <w:rPr>
          <w:rFonts w:ascii="Calibri" w:hAnsi="Calibri" w:cs="Calibri"/>
          <w:w w:val="105"/>
          <w:sz w:val="24"/>
        </w:rPr>
        <w:t xml:space="preserve"> because</w:t>
      </w:r>
      <w:r w:rsidR="00F272D8" w:rsidRPr="00763D72">
        <w:rPr>
          <w:rFonts w:ascii="Calibri" w:hAnsi="Calibri" w:cs="Calibri"/>
          <w:w w:val="105"/>
          <w:sz w:val="24"/>
        </w:rPr>
        <w:t xml:space="preserve"> the tail vein is indistinct and covered with </w:t>
      </w:r>
      <w:r w:rsidR="00B27B4E">
        <w:rPr>
          <w:rFonts w:ascii="Calibri" w:hAnsi="Calibri" w:cs="Calibri"/>
          <w:w w:val="105"/>
          <w:sz w:val="24"/>
        </w:rPr>
        <w:t xml:space="preserve">a </w:t>
      </w:r>
      <w:r w:rsidR="00603153" w:rsidRPr="00763D72">
        <w:rPr>
          <w:rFonts w:ascii="Calibri" w:hAnsi="Calibri" w:cs="Calibri"/>
          <w:w w:val="105"/>
          <w:sz w:val="24"/>
        </w:rPr>
        <w:t>thick stratum.</w:t>
      </w:r>
      <w:r w:rsidR="00F272D8" w:rsidRPr="00763D72">
        <w:rPr>
          <w:rFonts w:ascii="Calibri" w:hAnsi="Calibri" w:cs="Calibri"/>
          <w:w w:val="105"/>
          <w:sz w:val="24"/>
        </w:rPr>
        <w:t xml:space="preserve"> </w:t>
      </w:r>
      <w:r w:rsidR="00C65EFA" w:rsidRPr="00763D72">
        <w:rPr>
          <w:rFonts w:ascii="Calibri" w:hAnsi="Calibri" w:cs="Calibri"/>
          <w:w w:val="105"/>
          <w:sz w:val="24"/>
        </w:rPr>
        <w:t xml:space="preserve">Further, unlike </w:t>
      </w:r>
      <w:r w:rsidRPr="00763D72">
        <w:rPr>
          <w:rFonts w:ascii="Calibri" w:hAnsi="Calibri" w:cs="Calibri"/>
          <w:w w:val="105"/>
          <w:sz w:val="24"/>
        </w:rPr>
        <w:t xml:space="preserve">regular paraformaldehyde fixation and paraffin embedding, myocardial tissue treatment is simplified and optimized </w:t>
      </w:r>
      <w:r w:rsidR="00C65EFA" w:rsidRPr="00763D72">
        <w:rPr>
          <w:rFonts w:ascii="Calibri" w:hAnsi="Calibri" w:cs="Calibri"/>
          <w:w w:val="105"/>
          <w:sz w:val="24"/>
        </w:rPr>
        <w:t xml:space="preserve">using the </w:t>
      </w:r>
      <w:r w:rsidRPr="00763D72">
        <w:rPr>
          <w:rFonts w:ascii="Calibri" w:hAnsi="Calibri" w:cs="Calibri"/>
          <w:w w:val="105"/>
          <w:sz w:val="24"/>
        </w:rPr>
        <w:t>quick</w:t>
      </w:r>
      <w:r w:rsidR="00C65EFA" w:rsidRPr="00763D72">
        <w:rPr>
          <w:rFonts w:ascii="Calibri" w:hAnsi="Calibri" w:cs="Calibri"/>
          <w:w w:val="105"/>
          <w:sz w:val="24"/>
        </w:rPr>
        <w:t>-</w:t>
      </w:r>
      <w:r w:rsidRPr="00763D72">
        <w:rPr>
          <w:rFonts w:ascii="Calibri" w:hAnsi="Calibri" w:cs="Calibri"/>
          <w:w w:val="105"/>
          <w:sz w:val="24"/>
        </w:rPr>
        <w:t>fr</w:t>
      </w:r>
      <w:r w:rsidR="00C65EFA" w:rsidRPr="00763D72">
        <w:rPr>
          <w:rFonts w:ascii="Calibri" w:hAnsi="Calibri" w:cs="Calibri"/>
          <w:w w:val="105"/>
          <w:sz w:val="24"/>
        </w:rPr>
        <w:t>eeze</w:t>
      </w:r>
      <w:r w:rsidRPr="00763D72">
        <w:rPr>
          <w:rFonts w:ascii="Calibri" w:hAnsi="Calibri" w:cs="Calibri"/>
          <w:w w:val="105"/>
          <w:sz w:val="24"/>
        </w:rPr>
        <w:t xml:space="preserve"> pathological section technique </w:t>
      </w:r>
      <w:r w:rsidR="00C65EFA" w:rsidRPr="00763D72">
        <w:rPr>
          <w:rFonts w:ascii="Calibri" w:hAnsi="Calibri" w:cs="Calibri"/>
          <w:w w:val="105"/>
          <w:sz w:val="24"/>
        </w:rPr>
        <w:t xml:space="preserve">used </w:t>
      </w:r>
      <w:r w:rsidRPr="00763D72">
        <w:rPr>
          <w:rFonts w:ascii="Calibri" w:hAnsi="Calibri" w:cs="Calibri"/>
          <w:w w:val="105"/>
          <w:sz w:val="24"/>
        </w:rPr>
        <w:t xml:space="preserve">in </w:t>
      </w:r>
      <w:r w:rsidR="00C65EFA" w:rsidRPr="00763D72">
        <w:rPr>
          <w:rFonts w:ascii="Calibri" w:hAnsi="Calibri" w:cs="Calibri"/>
          <w:w w:val="105"/>
          <w:sz w:val="24"/>
        </w:rPr>
        <w:t>this</w:t>
      </w:r>
      <w:r w:rsidRPr="00763D72">
        <w:rPr>
          <w:rFonts w:ascii="Calibri" w:hAnsi="Calibri" w:cs="Calibri"/>
          <w:w w:val="105"/>
          <w:sz w:val="24"/>
        </w:rPr>
        <w:t xml:space="preserve"> study. Short storage time, light-proof environment</w:t>
      </w:r>
      <w:r w:rsidR="0038227C" w:rsidRPr="00763D72">
        <w:rPr>
          <w:rFonts w:ascii="Calibri" w:hAnsi="Calibri" w:cs="Calibri"/>
          <w:w w:val="105"/>
          <w:sz w:val="24"/>
        </w:rPr>
        <w:t>,</w:t>
      </w:r>
      <w:r w:rsidRPr="00763D72">
        <w:rPr>
          <w:rFonts w:ascii="Calibri" w:hAnsi="Calibri" w:cs="Calibri"/>
          <w:w w:val="105"/>
          <w:sz w:val="24"/>
        </w:rPr>
        <w:t xml:space="preserve"> and cryopreservation may </w:t>
      </w:r>
      <w:r w:rsidR="00AA6DA8" w:rsidRPr="00763D72">
        <w:rPr>
          <w:rFonts w:ascii="Calibri" w:hAnsi="Calibri" w:cs="Calibri"/>
          <w:w w:val="105"/>
          <w:sz w:val="24"/>
        </w:rPr>
        <w:t xml:space="preserve">together </w:t>
      </w:r>
      <w:r w:rsidRPr="00763D72">
        <w:rPr>
          <w:rFonts w:ascii="Calibri" w:hAnsi="Calibri" w:cs="Calibri"/>
          <w:w w:val="105"/>
          <w:sz w:val="24"/>
        </w:rPr>
        <w:t xml:space="preserve">alleviate fluorescence quenching of FITC. </w:t>
      </w:r>
    </w:p>
    <w:p w14:paraId="02753926" w14:textId="77777777" w:rsidR="001615B3" w:rsidRPr="00763D72" w:rsidRDefault="001615B3" w:rsidP="00763D72">
      <w:pPr>
        <w:spacing w:after="0" w:line="240" w:lineRule="auto"/>
        <w:rPr>
          <w:rFonts w:ascii="Calibri" w:hAnsi="Calibri" w:cs="Calibri"/>
          <w:w w:val="105"/>
          <w:sz w:val="24"/>
        </w:rPr>
      </w:pPr>
    </w:p>
    <w:p w14:paraId="6561F9EB" w14:textId="26A52255" w:rsidR="00DF1986" w:rsidRPr="00763D72" w:rsidRDefault="00F40163" w:rsidP="00763D72">
      <w:pPr>
        <w:spacing w:after="0" w:line="240" w:lineRule="auto"/>
        <w:rPr>
          <w:rFonts w:ascii="Calibri" w:hAnsi="Calibri" w:cs="Calibri"/>
          <w:w w:val="105"/>
          <w:sz w:val="24"/>
        </w:rPr>
      </w:pPr>
      <w:r w:rsidRPr="00763D72">
        <w:rPr>
          <w:rFonts w:ascii="Calibri" w:hAnsi="Calibri" w:cs="Calibri"/>
          <w:w w:val="105"/>
          <w:sz w:val="24"/>
        </w:rPr>
        <w:t xml:space="preserve">More importantly, </w:t>
      </w:r>
      <w:r w:rsidR="00AA6DA8" w:rsidRPr="00763D72">
        <w:rPr>
          <w:rFonts w:ascii="Calibri" w:hAnsi="Calibri" w:cs="Calibri"/>
          <w:w w:val="105"/>
          <w:sz w:val="24"/>
        </w:rPr>
        <w:t>this</w:t>
      </w:r>
      <w:r w:rsidRPr="00763D72">
        <w:rPr>
          <w:rFonts w:ascii="Calibri" w:hAnsi="Calibri" w:cs="Calibri"/>
          <w:w w:val="105"/>
          <w:sz w:val="24"/>
        </w:rPr>
        <w:t xml:space="preserve"> method can minimize selection bias during statistical analysis</w:t>
      </w:r>
      <w:r w:rsidR="00AA6DA8" w:rsidRPr="00763D72">
        <w:rPr>
          <w:rFonts w:ascii="Calibri" w:hAnsi="Calibri" w:cs="Calibri"/>
          <w:w w:val="105"/>
          <w:sz w:val="24"/>
        </w:rPr>
        <w:t>. W</w:t>
      </w:r>
      <w:r w:rsidRPr="00763D72">
        <w:rPr>
          <w:rFonts w:ascii="Calibri" w:hAnsi="Calibri" w:cs="Calibri"/>
          <w:w w:val="105"/>
          <w:sz w:val="24"/>
        </w:rPr>
        <w:t xml:space="preserve">e </w:t>
      </w:r>
      <w:r w:rsidR="00AA6DA8" w:rsidRPr="00763D72">
        <w:rPr>
          <w:rFonts w:ascii="Calibri" w:hAnsi="Calibri" w:cs="Calibri"/>
          <w:w w:val="105"/>
          <w:sz w:val="24"/>
        </w:rPr>
        <w:t xml:space="preserve">perform </w:t>
      </w:r>
      <w:r w:rsidRPr="00763D72">
        <w:rPr>
          <w:rFonts w:ascii="Calibri" w:hAnsi="Calibri" w:cs="Calibri"/>
          <w:w w:val="105"/>
          <w:sz w:val="24"/>
        </w:rPr>
        <w:t xml:space="preserve">sufficient heart perfusion with saline to ensure </w:t>
      </w:r>
      <w:r w:rsidR="00AA6DA8" w:rsidRPr="00763D72">
        <w:rPr>
          <w:rFonts w:ascii="Calibri" w:hAnsi="Calibri" w:cs="Calibri"/>
          <w:w w:val="105"/>
          <w:sz w:val="24"/>
        </w:rPr>
        <w:t xml:space="preserve">that </w:t>
      </w:r>
      <w:r w:rsidRPr="00763D72">
        <w:rPr>
          <w:rFonts w:ascii="Calibri" w:hAnsi="Calibri" w:cs="Calibri"/>
          <w:w w:val="105"/>
          <w:sz w:val="24"/>
        </w:rPr>
        <w:t xml:space="preserve">nearly all </w:t>
      </w:r>
      <w:r w:rsidR="00AA6DA8" w:rsidRPr="00763D72">
        <w:rPr>
          <w:rFonts w:ascii="Calibri" w:hAnsi="Calibri" w:cs="Calibri"/>
          <w:w w:val="105"/>
          <w:sz w:val="24"/>
        </w:rPr>
        <w:t xml:space="preserve">the </w:t>
      </w:r>
      <w:r w:rsidRPr="00763D72">
        <w:rPr>
          <w:rFonts w:ascii="Calibri" w:hAnsi="Calibri" w:cs="Calibri"/>
          <w:w w:val="105"/>
          <w:sz w:val="24"/>
        </w:rPr>
        <w:t xml:space="preserve">blood mixed with FITC-dextran </w:t>
      </w:r>
      <w:r w:rsidR="00AA6DA8" w:rsidRPr="00763D72">
        <w:rPr>
          <w:rFonts w:ascii="Calibri" w:hAnsi="Calibri" w:cs="Calibri"/>
          <w:w w:val="105"/>
          <w:sz w:val="24"/>
        </w:rPr>
        <w:t>is</w:t>
      </w:r>
      <w:r w:rsidRPr="00763D72">
        <w:rPr>
          <w:rFonts w:ascii="Calibri" w:hAnsi="Calibri" w:cs="Calibri"/>
          <w:w w:val="105"/>
          <w:sz w:val="24"/>
        </w:rPr>
        <w:t xml:space="preserve"> douched out from </w:t>
      </w:r>
      <w:r w:rsidR="00AA6DA8" w:rsidRPr="00763D72">
        <w:rPr>
          <w:rFonts w:ascii="Calibri" w:hAnsi="Calibri" w:cs="Calibri"/>
          <w:w w:val="105"/>
          <w:sz w:val="24"/>
        </w:rPr>
        <w:t xml:space="preserve">the </w:t>
      </w:r>
      <w:r w:rsidRPr="00763D72">
        <w:rPr>
          <w:rFonts w:ascii="Calibri" w:hAnsi="Calibri" w:cs="Calibri"/>
          <w:w w:val="105"/>
          <w:sz w:val="24"/>
        </w:rPr>
        <w:t xml:space="preserve">myocardium and </w:t>
      </w:r>
      <w:r w:rsidR="00AA6DA8" w:rsidRPr="00763D72">
        <w:rPr>
          <w:rFonts w:ascii="Calibri" w:hAnsi="Calibri" w:cs="Calibri"/>
          <w:w w:val="105"/>
          <w:sz w:val="24"/>
        </w:rPr>
        <w:t xml:space="preserve">the </w:t>
      </w:r>
      <w:r w:rsidRPr="00763D72">
        <w:rPr>
          <w:rFonts w:ascii="Calibri" w:hAnsi="Calibri" w:cs="Calibri"/>
          <w:w w:val="105"/>
          <w:sz w:val="24"/>
        </w:rPr>
        <w:t xml:space="preserve">heart chambers, which can eliminate the fluorescence </w:t>
      </w:r>
      <w:r w:rsidR="00AA6DA8" w:rsidRPr="00763D72">
        <w:rPr>
          <w:rFonts w:ascii="Calibri" w:hAnsi="Calibri" w:cs="Calibri"/>
          <w:w w:val="105"/>
          <w:sz w:val="24"/>
        </w:rPr>
        <w:t>emitted by any FITC</w:t>
      </w:r>
      <w:r w:rsidRPr="00763D72">
        <w:rPr>
          <w:rFonts w:ascii="Calibri" w:hAnsi="Calibri" w:cs="Calibri"/>
          <w:w w:val="105"/>
          <w:sz w:val="24"/>
        </w:rPr>
        <w:t xml:space="preserve"> remain</w:t>
      </w:r>
      <w:r w:rsidR="00AA6DA8" w:rsidRPr="00763D72">
        <w:rPr>
          <w:rFonts w:ascii="Calibri" w:hAnsi="Calibri" w:cs="Calibri"/>
          <w:w w:val="105"/>
          <w:sz w:val="24"/>
        </w:rPr>
        <w:t>ing</w:t>
      </w:r>
      <w:r w:rsidRPr="00763D72">
        <w:rPr>
          <w:rFonts w:ascii="Calibri" w:hAnsi="Calibri" w:cs="Calibri"/>
          <w:w w:val="105"/>
          <w:sz w:val="24"/>
        </w:rPr>
        <w:t xml:space="preserve"> in </w:t>
      </w:r>
      <w:r w:rsidR="00AA6DA8" w:rsidRPr="00763D72">
        <w:rPr>
          <w:rFonts w:ascii="Calibri" w:hAnsi="Calibri" w:cs="Calibri"/>
          <w:w w:val="105"/>
          <w:sz w:val="24"/>
        </w:rPr>
        <w:t xml:space="preserve">the </w:t>
      </w:r>
      <w:r w:rsidRPr="00763D72">
        <w:rPr>
          <w:rFonts w:ascii="Calibri" w:hAnsi="Calibri" w:cs="Calibri"/>
          <w:w w:val="105"/>
          <w:sz w:val="24"/>
        </w:rPr>
        <w:t>vessels. If</w:t>
      </w:r>
      <w:r w:rsidR="00E00680" w:rsidRPr="00763D72">
        <w:rPr>
          <w:rFonts w:ascii="Calibri" w:hAnsi="Calibri" w:cs="Calibri"/>
          <w:w w:val="105"/>
          <w:sz w:val="24"/>
        </w:rPr>
        <w:t xml:space="preserve"> this is not the case</w:t>
      </w:r>
      <w:r w:rsidRPr="00763D72">
        <w:rPr>
          <w:rFonts w:ascii="Calibri" w:hAnsi="Calibri" w:cs="Calibri"/>
          <w:w w:val="105"/>
          <w:sz w:val="24"/>
        </w:rPr>
        <w:t>, fluorescence merged with capillaries should be excluded and trimmed artificially</w:t>
      </w:r>
      <w:r w:rsidR="00E00680" w:rsidRPr="00763D72">
        <w:rPr>
          <w:rFonts w:ascii="Calibri" w:hAnsi="Calibri" w:cs="Calibri"/>
          <w:w w:val="105"/>
          <w:sz w:val="24"/>
        </w:rPr>
        <w:t xml:space="preserve">. </w:t>
      </w:r>
      <w:r w:rsidR="00815FAF">
        <w:rPr>
          <w:rFonts w:ascii="Calibri" w:hAnsi="Calibri" w:cs="Calibri"/>
          <w:w w:val="105"/>
          <w:sz w:val="24"/>
        </w:rPr>
        <w:t>W</w:t>
      </w:r>
      <w:r w:rsidR="00E00680" w:rsidRPr="00763D72">
        <w:rPr>
          <w:rFonts w:ascii="Calibri" w:hAnsi="Calibri" w:cs="Calibri"/>
          <w:w w:val="105"/>
          <w:sz w:val="24"/>
        </w:rPr>
        <w:t xml:space="preserve">hile collecting tissue from areas of interest, </w:t>
      </w:r>
      <w:r w:rsidR="00EF45E0">
        <w:rPr>
          <w:rFonts w:ascii="Calibri" w:hAnsi="Calibri" w:cs="Calibri"/>
          <w:w w:val="105"/>
          <w:sz w:val="24"/>
        </w:rPr>
        <w:t>n</w:t>
      </w:r>
      <w:r w:rsidRPr="00763D72">
        <w:rPr>
          <w:rFonts w:ascii="Calibri" w:hAnsi="Calibri" w:cs="Calibri"/>
          <w:w w:val="105"/>
          <w:sz w:val="24"/>
        </w:rPr>
        <w:t xml:space="preserve">o visual boundary </w:t>
      </w:r>
      <w:r w:rsidR="00EF45E0">
        <w:rPr>
          <w:rFonts w:ascii="Calibri" w:hAnsi="Calibri" w:cs="Calibri"/>
          <w:w w:val="105"/>
          <w:sz w:val="24"/>
        </w:rPr>
        <w:t xml:space="preserve">was observed </w:t>
      </w:r>
      <w:r w:rsidRPr="00763D72">
        <w:rPr>
          <w:rFonts w:ascii="Calibri" w:hAnsi="Calibri" w:cs="Calibri"/>
          <w:w w:val="105"/>
          <w:sz w:val="24"/>
        </w:rPr>
        <w:t xml:space="preserve">between the ischemic myocardium and the remote myocardium, especially after </w:t>
      </w:r>
      <w:r w:rsidR="00E00680" w:rsidRPr="00763D72">
        <w:rPr>
          <w:rFonts w:ascii="Calibri" w:hAnsi="Calibri" w:cs="Calibri"/>
          <w:w w:val="105"/>
          <w:sz w:val="24"/>
        </w:rPr>
        <w:t>EB</w:t>
      </w:r>
      <w:r w:rsidRPr="00763D72">
        <w:rPr>
          <w:rFonts w:ascii="Calibri" w:hAnsi="Calibri" w:cs="Calibri"/>
          <w:w w:val="105"/>
          <w:sz w:val="24"/>
        </w:rPr>
        <w:t xml:space="preserve"> dye staining</w:t>
      </w:r>
      <w:r w:rsidR="005132CE" w:rsidRPr="00763D72">
        <w:rPr>
          <w:rFonts w:ascii="Calibri" w:hAnsi="Calibri" w:cs="Calibri"/>
          <w:w w:val="105"/>
          <w:sz w:val="24"/>
        </w:rPr>
        <w:t>. This hindered the</w:t>
      </w:r>
      <w:r w:rsidRPr="00763D72">
        <w:rPr>
          <w:rFonts w:ascii="Calibri" w:hAnsi="Calibri" w:cs="Calibri"/>
          <w:w w:val="105"/>
          <w:sz w:val="24"/>
        </w:rPr>
        <w:t xml:space="preserve"> collect</w:t>
      </w:r>
      <w:r w:rsidR="005132CE" w:rsidRPr="00763D72">
        <w:rPr>
          <w:rFonts w:ascii="Calibri" w:hAnsi="Calibri" w:cs="Calibri"/>
          <w:w w:val="105"/>
          <w:sz w:val="24"/>
        </w:rPr>
        <w:t>ion of</w:t>
      </w:r>
      <w:r w:rsidRPr="00763D72">
        <w:rPr>
          <w:rFonts w:ascii="Calibri" w:hAnsi="Calibri" w:cs="Calibri"/>
          <w:w w:val="105"/>
          <w:sz w:val="24"/>
        </w:rPr>
        <w:t xml:space="preserve"> sample</w:t>
      </w:r>
      <w:r w:rsidR="005132CE" w:rsidRPr="00763D72">
        <w:rPr>
          <w:rFonts w:ascii="Calibri" w:hAnsi="Calibri" w:cs="Calibri"/>
          <w:w w:val="105"/>
          <w:sz w:val="24"/>
        </w:rPr>
        <w:t>s</w:t>
      </w:r>
      <w:r w:rsidRPr="00763D72">
        <w:rPr>
          <w:rFonts w:ascii="Calibri" w:hAnsi="Calibri" w:cs="Calibri"/>
          <w:w w:val="105"/>
          <w:sz w:val="24"/>
        </w:rPr>
        <w:t xml:space="preserve"> from </w:t>
      </w:r>
      <w:r w:rsidR="005132CE" w:rsidRPr="00763D72">
        <w:rPr>
          <w:rFonts w:ascii="Calibri" w:hAnsi="Calibri" w:cs="Calibri"/>
          <w:w w:val="105"/>
          <w:sz w:val="24"/>
        </w:rPr>
        <w:t xml:space="preserve">these </w:t>
      </w:r>
      <w:r w:rsidRPr="00763D72">
        <w:rPr>
          <w:rFonts w:ascii="Calibri" w:hAnsi="Calibri" w:cs="Calibri"/>
          <w:w w:val="105"/>
          <w:sz w:val="24"/>
        </w:rPr>
        <w:t xml:space="preserve">representative areas. </w:t>
      </w:r>
      <w:r w:rsidR="005132CE" w:rsidRPr="00763D72">
        <w:rPr>
          <w:rFonts w:ascii="Calibri" w:hAnsi="Calibri" w:cs="Calibri"/>
          <w:w w:val="105"/>
          <w:sz w:val="24"/>
        </w:rPr>
        <w:t>Using the</w:t>
      </w:r>
      <w:r w:rsidRPr="00763D72">
        <w:rPr>
          <w:rFonts w:ascii="Calibri" w:hAnsi="Calibri" w:cs="Calibri"/>
          <w:w w:val="105"/>
          <w:sz w:val="24"/>
        </w:rPr>
        <w:t xml:space="preserve"> method</w:t>
      </w:r>
      <w:r w:rsidR="005132CE" w:rsidRPr="00763D72">
        <w:rPr>
          <w:rFonts w:ascii="Calibri" w:hAnsi="Calibri" w:cs="Calibri"/>
          <w:w w:val="105"/>
          <w:sz w:val="24"/>
        </w:rPr>
        <w:t xml:space="preserve"> described herein</w:t>
      </w:r>
      <w:r w:rsidRPr="00763D72">
        <w:rPr>
          <w:rFonts w:ascii="Calibri" w:hAnsi="Calibri" w:cs="Calibri"/>
          <w:w w:val="105"/>
          <w:sz w:val="24"/>
        </w:rPr>
        <w:t xml:space="preserve">, researchers can obtain images of </w:t>
      </w:r>
      <w:r w:rsidR="00BA6804">
        <w:rPr>
          <w:rFonts w:ascii="Calibri" w:hAnsi="Calibri" w:cs="Calibri"/>
          <w:w w:val="105"/>
          <w:sz w:val="24"/>
        </w:rPr>
        <w:t>whole</w:t>
      </w:r>
      <w:r w:rsidRPr="00763D72">
        <w:rPr>
          <w:rFonts w:ascii="Calibri" w:hAnsi="Calibri" w:cs="Calibri"/>
          <w:w w:val="105"/>
          <w:sz w:val="24"/>
        </w:rPr>
        <w:t xml:space="preserve"> section</w:t>
      </w:r>
      <w:r w:rsidR="005132CE" w:rsidRPr="00763D72">
        <w:rPr>
          <w:rFonts w:ascii="Calibri" w:hAnsi="Calibri" w:cs="Calibri"/>
          <w:w w:val="105"/>
          <w:sz w:val="24"/>
        </w:rPr>
        <w:t>s</w:t>
      </w:r>
      <w:r w:rsidRPr="00763D72">
        <w:rPr>
          <w:rFonts w:ascii="Calibri" w:hAnsi="Calibri" w:cs="Calibri"/>
          <w:w w:val="105"/>
          <w:sz w:val="24"/>
        </w:rPr>
        <w:t xml:space="preserve"> and analyze </w:t>
      </w:r>
      <w:r w:rsidR="005132CE" w:rsidRPr="00763D72">
        <w:rPr>
          <w:rFonts w:ascii="Calibri" w:hAnsi="Calibri" w:cs="Calibri"/>
          <w:w w:val="105"/>
          <w:sz w:val="24"/>
        </w:rPr>
        <w:t xml:space="preserve">the </w:t>
      </w:r>
      <w:r w:rsidRPr="00763D72">
        <w:rPr>
          <w:rFonts w:ascii="Calibri" w:hAnsi="Calibri" w:cs="Calibri"/>
          <w:w w:val="105"/>
          <w:sz w:val="24"/>
        </w:rPr>
        <w:t xml:space="preserve">fluorescence intensity </w:t>
      </w:r>
      <w:r w:rsidR="005132CE" w:rsidRPr="00763D72">
        <w:rPr>
          <w:rFonts w:ascii="Calibri" w:hAnsi="Calibri" w:cs="Calibri"/>
          <w:w w:val="105"/>
          <w:sz w:val="24"/>
        </w:rPr>
        <w:t xml:space="preserve">using a </w:t>
      </w:r>
      <w:r w:rsidRPr="00763D72">
        <w:rPr>
          <w:rFonts w:ascii="Calibri" w:hAnsi="Calibri" w:cs="Calibri"/>
          <w:w w:val="105"/>
          <w:sz w:val="24"/>
        </w:rPr>
        <w:t>quantitative slider scanner.</w:t>
      </w:r>
    </w:p>
    <w:p w14:paraId="7ABDA899" w14:textId="23229C4C" w:rsidR="00DF1986" w:rsidRPr="00763D72" w:rsidRDefault="00DF1986" w:rsidP="00763D72">
      <w:pPr>
        <w:spacing w:after="0" w:line="240" w:lineRule="auto"/>
        <w:rPr>
          <w:rFonts w:ascii="Calibri" w:hAnsi="Calibri" w:cs="Calibri"/>
          <w:w w:val="105"/>
          <w:sz w:val="24"/>
        </w:rPr>
      </w:pPr>
    </w:p>
    <w:p w14:paraId="7EC4E603" w14:textId="4E9F167D" w:rsidR="00831528" w:rsidRPr="00763D72" w:rsidRDefault="00831528" w:rsidP="00763D72">
      <w:pPr>
        <w:spacing w:after="0" w:line="240" w:lineRule="auto"/>
        <w:rPr>
          <w:rFonts w:ascii="Calibri" w:hAnsi="Calibri" w:cs="Calibri"/>
          <w:w w:val="105"/>
          <w:sz w:val="24"/>
        </w:rPr>
      </w:pPr>
      <w:r w:rsidRPr="00763D72">
        <w:rPr>
          <w:rFonts w:ascii="Calibri" w:hAnsi="Calibri" w:cs="Calibri"/>
          <w:w w:val="105"/>
          <w:sz w:val="24"/>
        </w:rPr>
        <w:t>Interestingly,</w:t>
      </w:r>
      <w:r w:rsidR="000B1CD8" w:rsidRPr="00763D72">
        <w:rPr>
          <w:rFonts w:ascii="Calibri" w:hAnsi="Calibri" w:cs="Calibri"/>
          <w:w w:val="105"/>
          <w:sz w:val="24"/>
        </w:rPr>
        <w:t xml:space="preserve"> EB</w:t>
      </w:r>
      <w:r w:rsidRPr="00763D72">
        <w:rPr>
          <w:rFonts w:ascii="Calibri" w:hAnsi="Calibri" w:cs="Calibri"/>
          <w:w w:val="105"/>
          <w:sz w:val="24"/>
        </w:rPr>
        <w:t xml:space="preserve"> dye can be a</w:t>
      </w:r>
      <w:r w:rsidR="00495924" w:rsidRPr="00763D72">
        <w:rPr>
          <w:rFonts w:ascii="Calibri" w:hAnsi="Calibri" w:cs="Calibri"/>
          <w:w w:val="105"/>
          <w:sz w:val="24"/>
        </w:rPr>
        <w:t xml:space="preserve">n </w:t>
      </w:r>
      <w:r w:rsidRPr="00763D72">
        <w:rPr>
          <w:rFonts w:ascii="Calibri" w:hAnsi="Calibri" w:cs="Calibri"/>
          <w:w w:val="105"/>
          <w:sz w:val="24"/>
        </w:rPr>
        <w:t>alternative</w:t>
      </w:r>
      <w:r w:rsidR="00495924" w:rsidRPr="00763D72">
        <w:rPr>
          <w:rFonts w:ascii="Calibri" w:hAnsi="Calibri" w:cs="Calibri"/>
          <w:w w:val="105"/>
          <w:sz w:val="24"/>
        </w:rPr>
        <w:t>, albeit suboptimal,</w:t>
      </w:r>
      <w:r w:rsidRPr="00763D72">
        <w:rPr>
          <w:rFonts w:ascii="Calibri" w:hAnsi="Calibri" w:cs="Calibri"/>
          <w:w w:val="105"/>
          <w:sz w:val="24"/>
        </w:rPr>
        <w:t xml:space="preserve"> to FITC-dextran. </w:t>
      </w:r>
      <w:r w:rsidR="00FC2265" w:rsidRPr="00763D72">
        <w:rPr>
          <w:rFonts w:ascii="Calibri" w:hAnsi="Calibri" w:cs="Calibri"/>
          <w:w w:val="105"/>
          <w:sz w:val="24"/>
        </w:rPr>
        <w:t xml:space="preserve">Compared with </w:t>
      </w:r>
      <w:r w:rsidR="00495924" w:rsidRPr="00763D72">
        <w:rPr>
          <w:rFonts w:ascii="Calibri" w:hAnsi="Calibri" w:cs="Calibri"/>
          <w:w w:val="105"/>
          <w:sz w:val="24"/>
        </w:rPr>
        <w:t xml:space="preserve">the </w:t>
      </w:r>
      <w:r w:rsidR="00FC2265" w:rsidRPr="00763D72">
        <w:rPr>
          <w:rFonts w:ascii="Calibri" w:hAnsi="Calibri" w:cs="Calibri"/>
          <w:w w:val="105"/>
          <w:sz w:val="24"/>
        </w:rPr>
        <w:t>relatively harsh storage condition</w:t>
      </w:r>
      <w:r w:rsidR="00495924" w:rsidRPr="00763D72">
        <w:rPr>
          <w:rFonts w:ascii="Calibri" w:hAnsi="Calibri" w:cs="Calibri"/>
          <w:w w:val="105"/>
          <w:sz w:val="24"/>
        </w:rPr>
        <w:t>s</w:t>
      </w:r>
      <w:r w:rsidR="00FC2265" w:rsidRPr="00763D72">
        <w:rPr>
          <w:rFonts w:ascii="Calibri" w:hAnsi="Calibri" w:cs="Calibri"/>
          <w:w w:val="105"/>
          <w:sz w:val="24"/>
        </w:rPr>
        <w:t xml:space="preserve"> of FITC-dextran, E</w:t>
      </w:r>
      <w:r w:rsidR="00F53743" w:rsidRPr="00763D72">
        <w:rPr>
          <w:rFonts w:ascii="Calibri" w:hAnsi="Calibri" w:cs="Calibri"/>
          <w:w w:val="105"/>
          <w:sz w:val="24"/>
        </w:rPr>
        <w:t>B</w:t>
      </w:r>
      <w:r w:rsidR="00FC2265" w:rsidRPr="00763D72">
        <w:rPr>
          <w:rFonts w:ascii="Calibri" w:hAnsi="Calibri" w:cs="Calibri"/>
          <w:w w:val="105"/>
          <w:sz w:val="24"/>
        </w:rPr>
        <w:t xml:space="preserve"> powder or its solution can remain stable at room temperature for a long time. Additionally, E</w:t>
      </w:r>
      <w:r w:rsidR="00F53743" w:rsidRPr="00763D72">
        <w:rPr>
          <w:rFonts w:ascii="Calibri" w:hAnsi="Calibri" w:cs="Calibri"/>
          <w:w w:val="105"/>
          <w:sz w:val="24"/>
        </w:rPr>
        <w:t>B</w:t>
      </w:r>
      <w:r w:rsidR="00FC2265" w:rsidRPr="00763D72">
        <w:rPr>
          <w:rFonts w:ascii="Calibri" w:hAnsi="Calibri" w:cs="Calibri"/>
          <w:w w:val="105"/>
          <w:sz w:val="24"/>
        </w:rPr>
        <w:t xml:space="preserve"> is relatively inexpensive</w:t>
      </w:r>
      <w:r w:rsidR="00F53743" w:rsidRPr="00763D72">
        <w:rPr>
          <w:rFonts w:ascii="Calibri" w:hAnsi="Calibri" w:cs="Calibri"/>
          <w:w w:val="105"/>
          <w:sz w:val="24"/>
        </w:rPr>
        <w:t xml:space="preserve"> </w:t>
      </w:r>
      <w:r w:rsidR="00FC2265" w:rsidRPr="00763D72">
        <w:rPr>
          <w:rFonts w:ascii="Calibri" w:hAnsi="Calibri" w:cs="Calibri"/>
          <w:w w:val="105"/>
          <w:sz w:val="24"/>
        </w:rPr>
        <w:t xml:space="preserve">for </w:t>
      </w:r>
      <w:r w:rsidR="00F53743" w:rsidRPr="00763D72">
        <w:rPr>
          <w:rFonts w:ascii="Calibri" w:hAnsi="Calibri" w:cs="Calibri"/>
          <w:w w:val="105"/>
          <w:sz w:val="24"/>
        </w:rPr>
        <w:t>most</w:t>
      </w:r>
      <w:r w:rsidR="00FC2265" w:rsidRPr="00763D72">
        <w:rPr>
          <w:rFonts w:ascii="Calibri" w:hAnsi="Calibri" w:cs="Calibri"/>
          <w:w w:val="105"/>
          <w:sz w:val="24"/>
        </w:rPr>
        <w:t xml:space="preserve"> institutions. Nonetheless, </w:t>
      </w:r>
      <w:r w:rsidR="005E14FF">
        <w:rPr>
          <w:rFonts w:ascii="Calibri" w:hAnsi="Calibri" w:cs="Calibri"/>
          <w:w w:val="105"/>
          <w:sz w:val="24"/>
        </w:rPr>
        <w:t>certain</w:t>
      </w:r>
      <w:r w:rsidR="00FC2265" w:rsidRPr="00763D72">
        <w:rPr>
          <w:rFonts w:ascii="Calibri" w:hAnsi="Calibri" w:cs="Calibri"/>
          <w:w w:val="105"/>
          <w:sz w:val="24"/>
        </w:rPr>
        <w:t xml:space="preserve"> disadvantages could limit its application.</w:t>
      </w:r>
      <w:r w:rsidR="00640262" w:rsidRPr="00763D72">
        <w:rPr>
          <w:rFonts w:ascii="Calibri" w:hAnsi="Calibri" w:cs="Calibri"/>
          <w:w w:val="105"/>
          <w:sz w:val="24"/>
        </w:rPr>
        <w:t xml:space="preserve"> </w:t>
      </w:r>
      <w:r w:rsidR="00B67FB5" w:rsidRPr="00763D72">
        <w:rPr>
          <w:rFonts w:ascii="Calibri" w:hAnsi="Calibri" w:cs="Calibri"/>
          <w:w w:val="105"/>
          <w:sz w:val="24"/>
        </w:rPr>
        <w:t>First</w:t>
      </w:r>
      <w:r w:rsidR="00640262" w:rsidRPr="00763D72">
        <w:rPr>
          <w:rFonts w:ascii="Calibri" w:hAnsi="Calibri" w:cs="Calibri"/>
          <w:w w:val="105"/>
          <w:sz w:val="24"/>
        </w:rPr>
        <w:t xml:space="preserve">, EB staining </w:t>
      </w:r>
      <w:r w:rsidR="00B4441D" w:rsidRPr="00763D72">
        <w:rPr>
          <w:rFonts w:ascii="Calibri" w:hAnsi="Calibri" w:cs="Calibri"/>
          <w:w w:val="105"/>
          <w:sz w:val="24"/>
        </w:rPr>
        <w:t>shows</w:t>
      </w:r>
      <w:r w:rsidR="00640262" w:rsidRPr="00763D72">
        <w:rPr>
          <w:rFonts w:ascii="Calibri" w:hAnsi="Calibri" w:cs="Calibri"/>
          <w:w w:val="105"/>
          <w:sz w:val="24"/>
        </w:rPr>
        <w:t xml:space="preserve"> </w:t>
      </w:r>
      <w:r w:rsidR="005E14FF">
        <w:rPr>
          <w:rFonts w:ascii="Calibri" w:hAnsi="Calibri" w:cs="Calibri"/>
          <w:w w:val="105"/>
          <w:sz w:val="24"/>
        </w:rPr>
        <w:t>lower</w:t>
      </w:r>
      <w:r w:rsidR="00640262" w:rsidRPr="00763D72">
        <w:rPr>
          <w:rFonts w:ascii="Calibri" w:hAnsi="Calibri" w:cs="Calibri"/>
          <w:w w:val="105"/>
          <w:sz w:val="24"/>
        </w:rPr>
        <w:t xml:space="preserve"> sensitivity </w:t>
      </w:r>
      <w:r w:rsidR="005E14FF">
        <w:rPr>
          <w:rFonts w:ascii="Calibri" w:hAnsi="Calibri" w:cs="Calibri"/>
          <w:w w:val="105"/>
          <w:sz w:val="24"/>
        </w:rPr>
        <w:t>than</w:t>
      </w:r>
      <w:r w:rsidR="00640262" w:rsidRPr="00763D72">
        <w:rPr>
          <w:rFonts w:ascii="Calibri" w:hAnsi="Calibri" w:cs="Calibri"/>
          <w:w w:val="105"/>
          <w:sz w:val="24"/>
        </w:rPr>
        <w:t xml:space="preserve"> FITC-dextran, which may underestimate the difference</w:t>
      </w:r>
      <w:r w:rsidR="00B4441D" w:rsidRPr="00763D72">
        <w:rPr>
          <w:rFonts w:ascii="Calibri" w:hAnsi="Calibri" w:cs="Calibri"/>
          <w:w w:val="105"/>
          <w:sz w:val="24"/>
        </w:rPr>
        <w:t>s</w:t>
      </w:r>
      <w:r w:rsidR="00640262" w:rsidRPr="00763D72">
        <w:rPr>
          <w:rFonts w:ascii="Calibri" w:hAnsi="Calibri" w:cs="Calibri"/>
          <w:w w:val="105"/>
          <w:sz w:val="24"/>
        </w:rPr>
        <w:t xml:space="preserve"> among groups and increase </w:t>
      </w:r>
      <w:r w:rsidR="00B4441D" w:rsidRPr="00763D72">
        <w:rPr>
          <w:rFonts w:ascii="Calibri" w:hAnsi="Calibri" w:cs="Calibri"/>
          <w:w w:val="105"/>
          <w:sz w:val="24"/>
        </w:rPr>
        <w:t xml:space="preserve">the </w:t>
      </w:r>
      <w:r w:rsidR="00640262" w:rsidRPr="00763D72">
        <w:rPr>
          <w:rFonts w:ascii="Calibri" w:hAnsi="Calibri" w:cs="Calibri"/>
          <w:w w:val="105"/>
          <w:sz w:val="24"/>
        </w:rPr>
        <w:t xml:space="preserve">sample size of each group. </w:t>
      </w:r>
      <w:r w:rsidR="00C156D0" w:rsidRPr="00763D72">
        <w:rPr>
          <w:rFonts w:ascii="Calibri" w:hAnsi="Calibri" w:cs="Calibri"/>
          <w:w w:val="105"/>
          <w:sz w:val="24"/>
        </w:rPr>
        <w:t>Besides</w:t>
      </w:r>
      <w:r w:rsidR="00640262" w:rsidRPr="00763D72">
        <w:rPr>
          <w:rFonts w:ascii="Calibri" w:hAnsi="Calibri" w:cs="Calibri"/>
          <w:w w:val="105"/>
          <w:sz w:val="24"/>
        </w:rPr>
        <w:t xml:space="preserve">, EB shows stronger adhesion to proteins. </w:t>
      </w:r>
      <w:r w:rsidR="00B4441D" w:rsidRPr="00763D72">
        <w:rPr>
          <w:rFonts w:ascii="Calibri" w:hAnsi="Calibri" w:cs="Calibri"/>
          <w:w w:val="105"/>
          <w:sz w:val="24"/>
        </w:rPr>
        <w:t>The e</w:t>
      </w:r>
      <w:r w:rsidR="00640262" w:rsidRPr="00763D72">
        <w:rPr>
          <w:rFonts w:ascii="Calibri" w:hAnsi="Calibri" w:cs="Calibri"/>
          <w:w w:val="105"/>
          <w:sz w:val="24"/>
        </w:rPr>
        <w:t xml:space="preserve">ndocardium and epicardium are more easily stained by EB, which can influence the results of fluorescence density. </w:t>
      </w:r>
      <w:r w:rsidR="00B4441D" w:rsidRPr="00763D72">
        <w:rPr>
          <w:rFonts w:ascii="Calibri" w:hAnsi="Calibri" w:cs="Calibri"/>
          <w:w w:val="105"/>
          <w:sz w:val="24"/>
        </w:rPr>
        <w:t>Further</w:t>
      </w:r>
      <w:r w:rsidR="00640262" w:rsidRPr="00763D72">
        <w:rPr>
          <w:rFonts w:ascii="Calibri" w:hAnsi="Calibri" w:cs="Calibri"/>
          <w:w w:val="105"/>
          <w:sz w:val="24"/>
        </w:rPr>
        <w:t xml:space="preserve">, </w:t>
      </w:r>
      <w:r w:rsidR="00EE03D4" w:rsidRPr="00763D72">
        <w:rPr>
          <w:rFonts w:ascii="Calibri" w:hAnsi="Calibri" w:cs="Calibri"/>
          <w:w w:val="105"/>
          <w:sz w:val="24"/>
        </w:rPr>
        <w:t>obvious filling de</w:t>
      </w:r>
      <w:r w:rsidR="00B4441D" w:rsidRPr="00763D72">
        <w:rPr>
          <w:rFonts w:ascii="Calibri" w:hAnsi="Calibri" w:cs="Calibri"/>
          <w:w w:val="105"/>
          <w:sz w:val="24"/>
        </w:rPr>
        <w:t>f</w:t>
      </w:r>
      <w:r w:rsidR="00EE03D4" w:rsidRPr="00763D72">
        <w:rPr>
          <w:rFonts w:ascii="Calibri" w:hAnsi="Calibri" w:cs="Calibri"/>
          <w:w w:val="105"/>
          <w:sz w:val="24"/>
        </w:rPr>
        <w:t>ect</w:t>
      </w:r>
      <w:r w:rsidR="00B4441D" w:rsidRPr="00763D72">
        <w:rPr>
          <w:rFonts w:ascii="Calibri" w:hAnsi="Calibri" w:cs="Calibri"/>
          <w:w w:val="105"/>
          <w:sz w:val="24"/>
        </w:rPr>
        <w:t>s</w:t>
      </w:r>
      <w:r w:rsidR="00EE03D4" w:rsidRPr="00763D72">
        <w:rPr>
          <w:rFonts w:ascii="Calibri" w:hAnsi="Calibri" w:cs="Calibri"/>
          <w:w w:val="105"/>
          <w:sz w:val="24"/>
        </w:rPr>
        <w:t xml:space="preserve"> in</w:t>
      </w:r>
      <w:r w:rsidR="00B4441D" w:rsidRPr="00763D72">
        <w:rPr>
          <w:rFonts w:ascii="Calibri" w:hAnsi="Calibri" w:cs="Calibri"/>
          <w:w w:val="105"/>
          <w:sz w:val="24"/>
        </w:rPr>
        <w:t xml:space="preserve"> </w:t>
      </w:r>
      <w:r w:rsidR="00B4441D" w:rsidRPr="00763D72">
        <w:rPr>
          <w:rFonts w:ascii="Calibri" w:hAnsi="Calibri" w:cs="Calibri"/>
          <w:w w:val="105"/>
          <w:sz w:val="24"/>
        </w:rPr>
        <w:lastRenderedPageBreak/>
        <w:t>the</w:t>
      </w:r>
      <w:r w:rsidR="00EE03D4" w:rsidRPr="00763D72">
        <w:rPr>
          <w:rFonts w:ascii="Calibri" w:hAnsi="Calibri" w:cs="Calibri"/>
          <w:w w:val="105"/>
          <w:sz w:val="24"/>
        </w:rPr>
        <w:t xml:space="preserve"> reperfusion area remarkedly reduce</w:t>
      </w:r>
      <w:r w:rsidR="00B4441D" w:rsidRPr="00763D72">
        <w:rPr>
          <w:rFonts w:ascii="Calibri" w:hAnsi="Calibri" w:cs="Calibri"/>
          <w:w w:val="105"/>
          <w:sz w:val="24"/>
        </w:rPr>
        <w:t xml:space="preserve"> the</w:t>
      </w:r>
      <w:r w:rsidR="00EE03D4" w:rsidRPr="00763D72">
        <w:rPr>
          <w:rFonts w:ascii="Calibri" w:hAnsi="Calibri" w:cs="Calibri"/>
          <w:w w:val="105"/>
          <w:sz w:val="24"/>
        </w:rPr>
        <w:t xml:space="preserve"> image quality, which can limit </w:t>
      </w:r>
      <w:r w:rsidR="00B4441D" w:rsidRPr="00763D72">
        <w:rPr>
          <w:rFonts w:ascii="Calibri" w:hAnsi="Calibri" w:cs="Calibri"/>
          <w:w w:val="105"/>
          <w:sz w:val="24"/>
        </w:rPr>
        <w:t xml:space="preserve">the use of </w:t>
      </w:r>
      <w:r w:rsidR="00EE03D4" w:rsidRPr="00763D72">
        <w:rPr>
          <w:rFonts w:ascii="Calibri" w:hAnsi="Calibri" w:cs="Calibri"/>
          <w:w w:val="105"/>
          <w:sz w:val="24"/>
        </w:rPr>
        <w:t>EB.</w:t>
      </w:r>
    </w:p>
    <w:p w14:paraId="10345D15" w14:textId="24944881" w:rsidR="00640262" w:rsidRPr="00763D72" w:rsidRDefault="00640262" w:rsidP="00763D72">
      <w:pPr>
        <w:spacing w:after="0" w:line="240" w:lineRule="auto"/>
        <w:rPr>
          <w:rFonts w:ascii="Calibri" w:hAnsi="Calibri" w:cs="Calibri"/>
          <w:w w:val="105"/>
          <w:sz w:val="24"/>
        </w:rPr>
      </w:pPr>
    </w:p>
    <w:p w14:paraId="67AE42EB" w14:textId="1A4F8A6E" w:rsidR="00B14B00" w:rsidRPr="00763D72" w:rsidRDefault="00B24265" w:rsidP="00763D72">
      <w:pPr>
        <w:spacing w:after="0" w:line="240" w:lineRule="auto"/>
        <w:rPr>
          <w:rFonts w:ascii="Calibri" w:hAnsi="Calibri" w:cs="Calibri"/>
          <w:w w:val="105"/>
          <w:sz w:val="24"/>
        </w:rPr>
      </w:pPr>
      <w:r w:rsidRPr="00763D72">
        <w:rPr>
          <w:rFonts w:ascii="Calibri" w:hAnsi="Calibri" w:cs="Calibri"/>
          <w:w w:val="105"/>
          <w:sz w:val="24"/>
        </w:rPr>
        <w:t xml:space="preserve">To extend </w:t>
      </w:r>
      <w:r w:rsidR="00F157B6" w:rsidRPr="00763D72">
        <w:rPr>
          <w:rFonts w:ascii="Calibri" w:hAnsi="Calibri" w:cs="Calibri"/>
          <w:w w:val="105"/>
          <w:sz w:val="24"/>
        </w:rPr>
        <w:t xml:space="preserve">the </w:t>
      </w:r>
      <w:r w:rsidRPr="00763D72">
        <w:rPr>
          <w:rFonts w:ascii="Calibri" w:hAnsi="Calibri" w:cs="Calibri"/>
          <w:w w:val="105"/>
          <w:sz w:val="24"/>
        </w:rPr>
        <w:t xml:space="preserve">application of </w:t>
      </w:r>
      <w:r w:rsidR="006F45F8" w:rsidRPr="00763D72">
        <w:rPr>
          <w:rFonts w:ascii="Calibri" w:hAnsi="Calibri" w:cs="Calibri"/>
          <w:w w:val="105"/>
          <w:sz w:val="24"/>
        </w:rPr>
        <w:t>this</w:t>
      </w:r>
      <w:r w:rsidRPr="00763D72">
        <w:rPr>
          <w:rFonts w:ascii="Calibri" w:hAnsi="Calibri" w:cs="Calibri"/>
          <w:w w:val="105"/>
          <w:sz w:val="24"/>
        </w:rPr>
        <w:t xml:space="preserve"> m</w:t>
      </w:r>
      <w:r w:rsidR="00CE1A27" w:rsidRPr="00763D72">
        <w:rPr>
          <w:rFonts w:ascii="Calibri" w:hAnsi="Calibri" w:cs="Calibri"/>
          <w:w w:val="105"/>
          <w:sz w:val="24"/>
        </w:rPr>
        <w:t>e</w:t>
      </w:r>
      <w:r w:rsidRPr="00763D72">
        <w:rPr>
          <w:rFonts w:ascii="Calibri" w:hAnsi="Calibri" w:cs="Calibri"/>
          <w:w w:val="105"/>
          <w:sz w:val="24"/>
        </w:rPr>
        <w:t>th</w:t>
      </w:r>
      <w:r w:rsidR="00CE1A27" w:rsidRPr="00763D72">
        <w:rPr>
          <w:rFonts w:ascii="Calibri" w:hAnsi="Calibri" w:cs="Calibri"/>
          <w:w w:val="105"/>
          <w:sz w:val="24"/>
        </w:rPr>
        <w:t>o</w:t>
      </w:r>
      <w:r w:rsidRPr="00763D72">
        <w:rPr>
          <w:rFonts w:ascii="Calibri" w:hAnsi="Calibri" w:cs="Calibri"/>
          <w:w w:val="105"/>
          <w:sz w:val="24"/>
        </w:rPr>
        <w:t xml:space="preserve">d in </w:t>
      </w:r>
      <w:r w:rsidR="00716FE9">
        <w:rPr>
          <w:rFonts w:ascii="Calibri" w:hAnsi="Calibri" w:cs="Calibri"/>
          <w:w w:val="105"/>
          <w:sz w:val="24"/>
        </w:rPr>
        <w:t xml:space="preserve">an </w:t>
      </w:r>
      <w:r w:rsidRPr="00763D72">
        <w:rPr>
          <w:rFonts w:ascii="Calibri" w:hAnsi="Calibri" w:cs="Calibri"/>
          <w:w w:val="105"/>
          <w:sz w:val="24"/>
        </w:rPr>
        <w:t>MI model,</w:t>
      </w:r>
      <w:r w:rsidR="00CE1A27" w:rsidRPr="00763D72">
        <w:rPr>
          <w:rFonts w:ascii="Calibri" w:hAnsi="Calibri" w:cs="Calibri"/>
          <w:w w:val="105"/>
          <w:sz w:val="24"/>
        </w:rPr>
        <w:t xml:space="preserve"> </w:t>
      </w:r>
      <w:r w:rsidR="006F45F8" w:rsidRPr="00763D72">
        <w:rPr>
          <w:rFonts w:ascii="Calibri" w:hAnsi="Calibri" w:cs="Calibri"/>
          <w:w w:val="105"/>
          <w:sz w:val="24"/>
        </w:rPr>
        <w:t>the method was</w:t>
      </w:r>
      <w:r w:rsidR="00CE1A27" w:rsidRPr="00763D72">
        <w:rPr>
          <w:rFonts w:ascii="Calibri" w:hAnsi="Calibri" w:cs="Calibri"/>
          <w:w w:val="105"/>
          <w:sz w:val="24"/>
        </w:rPr>
        <w:t xml:space="preserve"> test</w:t>
      </w:r>
      <w:r w:rsidR="006F45F8" w:rsidRPr="00763D72">
        <w:rPr>
          <w:rFonts w:ascii="Calibri" w:hAnsi="Calibri" w:cs="Calibri"/>
          <w:w w:val="105"/>
          <w:sz w:val="24"/>
        </w:rPr>
        <w:t>ed</w:t>
      </w:r>
      <w:r w:rsidR="00CE1A27" w:rsidRPr="00763D72">
        <w:rPr>
          <w:rFonts w:ascii="Calibri" w:hAnsi="Calibri" w:cs="Calibri"/>
          <w:w w:val="105"/>
          <w:sz w:val="24"/>
        </w:rPr>
        <w:t xml:space="preserve"> in </w:t>
      </w:r>
      <w:r w:rsidR="00F157B6" w:rsidRPr="00763D72">
        <w:rPr>
          <w:rFonts w:ascii="Calibri" w:hAnsi="Calibri" w:cs="Calibri"/>
          <w:w w:val="105"/>
          <w:sz w:val="24"/>
        </w:rPr>
        <w:t xml:space="preserve">an </w:t>
      </w:r>
      <w:r w:rsidR="00CE1A27" w:rsidRPr="00763D72">
        <w:rPr>
          <w:rFonts w:ascii="Calibri" w:hAnsi="Calibri" w:cs="Calibri"/>
          <w:w w:val="105"/>
          <w:sz w:val="24"/>
        </w:rPr>
        <w:t xml:space="preserve">MI model. First, FITC-dextran was injected into blood vessels after LAD ligation. </w:t>
      </w:r>
      <w:r w:rsidR="00482437">
        <w:rPr>
          <w:rFonts w:ascii="Calibri" w:hAnsi="Calibri" w:cs="Calibri"/>
          <w:w w:val="105"/>
          <w:sz w:val="24"/>
        </w:rPr>
        <w:t>As e</w:t>
      </w:r>
      <w:r w:rsidR="00C4074B" w:rsidRPr="00763D72">
        <w:rPr>
          <w:rFonts w:ascii="Calibri" w:hAnsi="Calibri" w:cs="Calibri"/>
          <w:w w:val="105"/>
          <w:sz w:val="24"/>
        </w:rPr>
        <w:t>xpect</w:t>
      </w:r>
      <w:r w:rsidR="00F157B6" w:rsidRPr="00763D72">
        <w:rPr>
          <w:rFonts w:ascii="Calibri" w:hAnsi="Calibri" w:cs="Calibri"/>
          <w:w w:val="105"/>
          <w:sz w:val="24"/>
        </w:rPr>
        <w:t>ed</w:t>
      </w:r>
      <w:r w:rsidR="00CE1A27" w:rsidRPr="00763D72">
        <w:rPr>
          <w:rFonts w:ascii="Calibri" w:hAnsi="Calibri" w:cs="Calibri"/>
          <w:w w:val="105"/>
          <w:sz w:val="24"/>
        </w:rPr>
        <w:t xml:space="preserve">, </w:t>
      </w:r>
      <w:r w:rsidR="00F157B6" w:rsidRPr="00763D72">
        <w:rPr>
          <w:rFonts w:ascii="Calibri" w:hAnsi="Calibri" w:cs="Calibri"/>
          <w:w w:val="105"/>
          <w:sz w:val="24"/>
        </w:rPr>
        <w:t>a low level of</w:t>
      </w:r>
      <w:r w:rsidR="00CE1A27" w:rsidRPr="00763D72">
        <w:rPr>
          <w:rFonts w:ascii="Calibri" w:hAnsi="Calibri" w:cs="Calibri"/>
          <w:w w:val="105"/>
          <w:sz w:val="24"/>
        </w:rPr>
        <w:t xml:space="preserve"> fluorescence </w:t>
      </w:r>
      <w:r w:rsidR="00F157B6" w:rsidRPr="00763D72">
        <w:rPr>
          <w:rFonts w:ascii="Calibri" w:hAnsi="Calibri" w:cs="Calibri"/>
          <w:w w:val="105"/>
          <w:sz w:val="24"/>
        </w:rPr>
        <w:t>was emitted</w:t>
      </w:r>
      <w:r w:rsidR="00CE1A27" w:rsidRPr="00763D72">
        <w:rPr>
          <w:rFonts w:ascii="Calibri" w:hAnsi="Calibri" w:cs="Calibri"/>
          <w:w w:val="105"/>
          <w:sz w:val="24"/>
        </w:rPr>
        <w:t xml:space="preserve"> from the slice</w:t>
      </w:r>
      <w:r w:rsidR="00C4074B" w:rsidRPr="00763D72">
        <w:rPr>
          <w:rFonts w:ascii="Calibri" w:hAnsi="Calibri" w:cs="Calibri"/>
          <w:w w:val="105"/>
          <w:sz w:val="24"/>
        </w:rPr>
        <w:t xml:space="preserve"> because FITC-dextran in blood flow cannot </w:t>
      </w:r>
      <w:r w:rsidR="00F157B6" w:rsidRPr="00763D72">
        <w:rPr>
          <w:rFonts w:ascii="Calibri" w:hAnsi="Calibri" w:cs="Calibri"/>
          <w:w w:val="105"/>
          <w:sz w:val="24"/>
        </w:rPr>
        <w:t>pass through</w:t>
      </w:r>
      <w:r w:rsidR="00C4074B" w:rsidRPr="00763D72">
        <w:rPr>
          <w:rFonts w:ascii="Calibri" w:hAnsi="Calibri" w:cs="Calibri"/>
          <w:w w:val="105"/>
          <w:sz w:val="24"/>
        </w:rPr>
        <w:t xml:space="preserve"> the ligat</w:t>
      </w:r>
      <w:r w:rsidR="00F157B6" w:rsidRPr="00763D72">
        <w:rPr>
          <w:rFonts w:ascii="Calibri" w:hAnsi="Calibri" w:cs="Calibri"/>
          <w:w w:val="105"/>
          <w:sz w:val="24"/>
        </w:rPr>
        <w:t>ed</w:t>
      </w:r>
      <w:r w:rsidR="00C4074B" w:rsidRPr="00763D72">
        <w:rPr>
          <w:rFonts w:ascii="Calibri" w:hAnsi="Calibri" w:cs="Calibri"/>
          <w:w w:val="105"/>
          <w:sz w:val="24"/>
        </w:rPr>
        <w:t xml:space="preserve"> site, and no FITC-dextran enter</w:t>
      </w:r>
      <w:r w:rsidR="00F157B6" w:rsidRPr="00763D72">
        <w:rPr>
          <w:rFonts w:ascii="Calibri" w:hAnsi="Calibri" w:cs="Calibri"/>
          <w:w w:val="105"/>
          <w:sz w:val="24"/>
        </w:rPr>
        <w:t>ed</w:t>
      </w:r>
      <w:r w:rsidR="00C4074B" w:rsidRPr="00763D72">
        <w:rPr>
          <w:rFonts w:ascii="Calibri" w:hAnsi="Calibri" w:cs="Calibri"/>
          <w:w w:val="105"/>
          <w:sz w:val="24"/>
        </w:rPr>
        <w:t xml:space="preserve"> the ischemic area</w:t>
      </w:r>
      <w:r w:rsidR="00CE1A27" w:rsidRPr="00763D72">
        <w:rPr>
          <w:rFonts w:ascii="Calibri" w:hAnsi="Calibri" w:cs="Calibri"/>
          <w:w w:val="105"/>
          <w:sz w:val="24"/>
        </w:rPr>
        <w:t>.</w:t>
      </w:r>
      <w:r w:rsidR="00C4074B" w:rsidRPr="00763D72">
        <w:rPr>
          <w:rFonts w:ascii="Calibri" w:hAnsi="Calibri" w:cs="Calibri"/>
          <w:w w:val="105"/>
          <w:sz w:val="24"/>
        </w:rPr>
        <w:t xml:space="preserve"> FITC-dextran was</w:t>
      </w:r>
      <w:r w:rsidR="00505F59" w:rsidRPr="00763D72">
        <w:rPr>
          <w:rFonts w:ascii="Calibri" w:hAnsi="Calibri" w:cs="Calibri"/>
          <w:w w:val="105"/>
          <w:sz w:val="24"/>
        </w:rPr>
        <w:t xml:space="preserve"> also</w:t>
      </w:r>
      <w:r w:rsidR="00C4074B" w:rsidRPr="00763D72">
        <w:rPr>
          <w:rFonts w:ascii="Calibri" w:hAnsi="Calibri" w:cs="Calibri"/>
          <w:w w:val="105"/>
          <w:sz w:val="24"/>
        </w:rPr>
        <w:t xml:space="preserve"> applied 5</w:t>
      </w:r>
      <w:r w:rsidR="00F157B6" w:rsidRPr="00763D72">
        <w:rPr>
          <w:rFonts w:ascii="Calibri" w:hAnsi="Calibri" w:cs="Calibri"/>
          <w:w w:val="105"/>
          <w:sz w:val="24"/>
        </w:rPr>
        <w:t xml:space="preserve"> </w:t>
      </w:r>
      <w:r w:rsidR="00C4074B" w:rsidRPr="00763D72">
        <w:rPr>
          <w:rFonts w:ascii="Calibri" w:hAnsi="Calibri" w:cs="Calibri"/>
          <w:w w:val="105"/>
          <w:sz w:val="24"/>
        </w:rPr>
        <w:t xml:space="preserve">min before ligation to </w:t>
      </w:r>
      <w:r w:rsidR="00505F59" w:rsidRPr="00763D72">
        <w:rPr>
          <w:rFonts w:ascii="Calibri" w:hAnsi="Calibri" w:cs="Calibri"/>
          <w:w w:val="105"/>
          <w:sz w:val="24"/>
        </w:rPr>
        <w:t>ensure the passage of</w:t>
      </w:r>
      <w:r w:rsidR="00C4074B" w:rsidRPr="00763D72">
        <w:rPr>
          <w:rFonts w:ascii="Calibri" w:hAnsi="Calibri" w:cs="Calibri"/>
          <w:w w:val="105"/>
          <w:sz w:val="24"/>
        </w:rPr>
        <w:t xml:space="preserve"> FITC-dextran </w:t>
      </w:r>
      <w:r w:rsidR="002119A2" w:rsidRPr="00763D72">
        <w:rPr>
          <w:rFonts w:ascii="Calibri" w:hAnsi="Calibri" w:cs="Calibri"/>
          <w:w w:val="105"/>
          <w:sz w:val="24"/>
        </w:rPr>
        <w:t>into all organs</w:t>
      </w:r>
      <w:r w:rsidR="00C4074B" w:rsidRPr="00763D72">
        <w:rPr>
          <w:rFonts w:ascii="Calibri" w:hAnsi="Calibri" w:cs="Calibri"/>
          <w:w w:val="105"/>
          <w:sz w:val="24"/>
        </w:rPr>
        <w:t>.</w:t>
      </w:r>
      <w:r w:rsidR="002119A2" w:rsidRPr="00763D72">
        <w:rPr>
          <w:rFonts w:ascii="Calibri" w:hAnsi="Calibri" w:cs="Calibri"/>
          <w:w w:val="105"/>
          <w:sz w:val="24"/>
        </w:rPr>
        <w:t xml:space="preserve"> Consequently, FITC-dextran failed </w:t>
      </w:r>
      <w:r w:rsidR="004152A8" w:rsidRPr="00763D72">
        <w:rPr>
          <w:rFonts w:ascii="Calibri" w:hAnsi="Calibri" w:cs="Calibri"/>
          <w:w w:val="105"/>
          <w:sz w:val="24"/>
        </w:rPr>
        <w:t xml:space="preserve">to </w:t>
      </w:r>
      <w:r w:rsidR="002119A2" w:rsidRPr="00763D72">
        <w:rPr>
          <w:rFonts w:ascii="Calibri" w:hAnsi="Calibri" w:cs="Calibri"/>
          <w:w w:val="105"/>
          <w:sz w:val="24"/>
        </w:rPr>
        <w:t>penetrat</w:t>
      </w:r>
      <w:r w:rsidR="004152A8" w:rsidRPr="00763D72">
        <w:rPr>
          <w:rFonts w:ascii="Calibri" w:hAnsi="Calibri" w:cs="Calibri"/>
          <w:w w:val="105"/>
          <w:sz w:val="24"/>
        </w:rPr>
        <w:t>e the</w:t>
      </w:r>
      <w:r w:rsidR="002119A2" w:rsidRPr="00763D72">
        <w:rPr>
          <w:rFonts w:ascii="Calibri" w:hAnsi="Calibri" w:cs="Calibri"/>
          <w:w w:val="105"/>
          <w:sz w:val="24"/>
        </w:rPr>
        <w:t xml:space="preserve"> microvascular endothelium probably because no </w:t>
      </w:r>
      <w:r w:rsidR="009365EA" w:rsidRPr="00763D72">
        <w:rPr>
          <w:rFonts w:ascii="Calibri" w:hAnsi="Calibri" w:cs="Calibri"/>
          <w:w w:val="105"/>
          <w:sz w:val="24"/>
        </w:rPr>
        <w:t xml:space="preserve">perfusion pressure in ligated blood vessels can drive FITC-dextran through </w:t>
      </w:r>
      <w:r w:rsidR="00482437">
        <w:rPr>
          <w:rFonts w:ascii="Calibri" w:hAnsi="Calibri" w:cs="Calibri"/>
          <w:w w:val="105"/>
          <w:sz w:val="24"/>
        </w:rPr>
        <w:t xml:space="preserve">the </w:t>
      </w:r>
      <w:r w:rsidR="009365EA" w:rsidRPr="00763D72">
        <w:rPr>
          <w:rFonts w:ascii="Calibri" w:hAnsi="Calibri" w:cs="Calibri"/>
          <w:w w:val="105"/>
          <w:sz w:val="24"/>
        </w:rPr>
        <w:t xml:space="preserve">endothelium. Generally, </w:t>
      </w:r>
      <w:r w:rsidR="006F45F8" w:rsidRPr="00763D72">
        <w:rPr>
          <w:rFonts w:ascii="Calibri" w:hAnsi="Calibri" w:cs="Calibri"/>
          <w:w w:val="105"/>
          <w:sz w:val="24"/>
        </w:rPr>
        <w:t>this</w:t>
      </w:r>
      <w:r w:rsidR="009365EA" w:rsidRPr="00763D72">
        <w:rPr>
          <w:rFonts w:ascii="Calibri" w:hAnsi="Calibri" w:cs="Calibri"/>
          <w:w w:val="105"/>
          <w:sz w:val="24"/>
        </w:rPr>
        <w:t xml:space="preserve"> method probably requires significantly more modification to satisfy its application in</w:t>
      </w:r>
      <w:r w:rsidR="00A93B6F">
        <w:rPr>
          <w:rFonts w:ascii="Calibri" w:hAnsi="Calibri" w:cs="Calibri"/>
          <w:w w:val="105"/>
          <w:sz w:val="24"/>
        </w:rPr>
        <w:t xml:space="preserve"> the</w:t>
      </w:r>
      <w:r w:rsidR="009365EA" w:rsidRPr="00763D72">
        <w:rPr>
          <w:rFonts w:ascii="Calibri" w:hAnsi="Calibri" w:cs="Calibri"/>
          <w:w w:val="105"/>
          <w:sz w:val="24"/>
        </w:rPr>
        <w:t xml:space="preserve"> MI model.</w:t>
      </w:r>
    </w:p>
    <w:p w14:paraId="027FCF32" w14:textId="77777777" w:rsidR="00B14B00" w:rsidRPr="00763D72" w:rsidRDefault="00B14B00" w:rsidP="00763D72">
      <w:pPr>
        <w:spacing w:after="0" w:line="240" w:lineRule="auto"/>
        <w:rPr>
          <w:rFonts w:ascii="Calibri" w:hAnsi="Calibri" w:cs="Calibri"/>
          <w:w w:val="105"/>
          <w:sz w:val="24"/>
        </w:rPr>
      </w:pPr>
    </w:p>
    <w:p w14:paraId="5D13B798" w14:textId="0067AC1F" w:rsidR="00DF1986" w:rsidRPr="00763D72" w:rsidRDefault="00B06BC0" w:rsidP="00763D72">
      <w:pPr>
        <w:spacing w:after="0" w:line="240" w:lineRule="auto"/>
        <w:rPr>
          <w:rFonts w:ascii="Calibri" w:hAnsi="Calibri" w:cs="Calibri"/>
          <w:w w:val="105"/>
          <w:sz w:val="24"/>
        </w:rPr>
      </w:pPr>
      <w:r w:rsidRPr="00763D72">
        <w:rPr>
          <w:rFonts w:ascii="Calibri" w:hAnsi="Calibri" w:cs="Calibri"/>
          <w:w w:val="105"/>
          <w:sz w:val="24"/>
        </w:rPr>
        <w:t>Despite the above advantages, there are limitations to this</w:t>
      </w:r>
      <w:r w:rsidR="00F40163" w:rsidRPr="00763D72">
        <w:rPr>
          <w:rFonts w:ascii="Calibri" w:hAnsi="Calibri" w:cs="Calibri"/>
          <w:w w:val="105"/>
          <w:sz w:val="24"/>
        </w:rPr>
        <w:t xml:space="preserve"> method</w:t>
      </w:r>
      <w:r w:rsidRPr="00763D72">
        <w:rPr>
          <w:rFonts w:ascii="Calibri" w:hAnsi="Calibri" w:cs="Calibri"/>
          <w:w w:val="105"/>
          <w:sz w:val="24"/>
        </w:rPr>
        <w:t xml:space="preserve">. First, this protocol was not </w:t>
      </w:r>
      <w:r w:rsidR="0085195A" w:rsidRPr="00763D72">
        <w:rPr>
          <w:rFonts w:ascii="Calibri" w:hAnsi="Calibri" w:cs="Calibri"/>
          <w:w w:val="105"/>
          <w:sz w:val="24"/>
        </w:rPr>
        <w:t>test</w:t>
      </w:r>
      <w:r w:rsidRPr="00763D72">
        <w:rPr>
          <w:rFonts w:ascii="Calibri" w:hAnsi="Calibri" w:cs="Calibri"/>
          <w:w w:val="105"/>
          <w:sz w:val="24"/>
        </w:rPr>
        <w:t>ed</w:t>
      </w:r>
      <w:r w:rsidR="0085195A" w:rsidRPr="00763D72">
        <w:rPr>
          <w:rFonts w:ascii="Calibri" w:hAnsi="Calibri" w:cs="Calibri"/>
          <w:w w:val="105"/>
          <w:sz w:val="24"/>
        </w:rPr>
        <w:t xml:space="preserve"> </w:t>
      </w:r>
      <w:r w:rsidR="00013CB9" w:rsidRPr="00763D72">
        <w:rPr>
          <w:rFonts w:ascii="Calibri" w:hAnsi="Calibri" w:cs="Calibri"/>
          <w:w w:val="105"/>
          <w:sz w:val="24"/>
        </w:rPr>
        <w:t>in IR model</w:t>
      </w:r>
      <w:r w:rsidRPr="00763D72">
        <w:rPr>
          <w:rFonts w:ascii="Calibri" w:hAnsi="Calibri" w:cs="Calibri"/>
          <w:w w:val="105"/>
          <w:sz w:val="24"/>
        </w:rPr>
        <w:t>s</w:t>
      </w:r>
      <w:r w:rsidR="00013CB9" w:rsidRPr="00763D72">
        <w:rPr>
          <w:rFonts w:ascii="Calibri" w:hAnsi="Calibri" w:cs="Calibri"/>
          <w:w w:val="105"/>
          <w:sz w:val="24"/>
        </w:rPr>
        <w:t xml:space="preserve"> of other animals, which may limit its application in </w:t>
      </w:r>
      <w:r w:rsidRPr="00763D72">
        <w:rPr>
          <w:rFonts w:ascii="Calibri" w:hAnsi="Calibri" w:cs="Calibri"/>
          <w:w w:val="105"/>
          <w:sz w:val="24"/>
        </w:rPr>
        <w:t>pre</w:t>
      </w:r>
      <w:r w:rsidR="00013CB9" w:rsidRPr="00763D72">
        <w:rPr>
          <w:rFonts w:ascii="Calibri" w:hAnsi="Calibri" w:cs="Calibri"/>
          <w:w w:val="105"/>
          <w:sz w:val="24"/>
        </w:rPr>
        <w:t xml:space="preserve">clinical </w:t>
      </w:r>
      <w:r w:rsidRPr="00763D72">
        <w:rPr>
          <w:rFonts w:ascii="Calibri" w:hAnsi="Calibri" w:cs="Calibri"/>
          <w:w w:val="105"/>
          <w:sz w:val="24"/>
        </w:rPr>
        <w:t>and</w:t>
      </w:r>
      <w:r w:rsidR="00013CB9" w:rsidRPr="00763D72">
        <w:rPr>
          <w:rFonts w:ascii="Calibri" w:hAnsi="Calibri" w:cs="Calibri"/>
          <w:w w:val="105"/>
          <w:sz w:val="24"/>
        </w:rPr>
        <w:t xml:space="preserve"> clinical </w:t>
      </w:r>
      <w:r w:rsidR="008C39F2" w:rsidRPr="00763D72">
        <w:rPr>
          <w:rFonts w:ascii="Calibri" w:hAnsi="Calibri" w:cs="Calibri"/>
          <w:w w:val="105"/>
          <w:sz w:val="24"/>
        </w:rPr>
        <w:t>studies</w:t>
      </w:r>
      <w:r w:rsidR="00831528" w:rsidRPr="00763D72">
        <w:rPr>
          <w:rFonts w:ascii="Calibri" w:hAnsi="Calibri" w:cs="Calibri"/>
          <w:w w:val="105"/>
          <w:sz w:val="24"/>
        </w:rPr>
        <w:t xml:space="preserve">. </w:t>
      </w:r>
      <w:r w:rsidR="00EB1F9A" w:rsidRPr="00763D72">
        <w:rPr>
          <w:rFonts w:ascii="Calibri" w:hAnsi="Calibri" w:cs="Calibri"/>
          <w:w w:val="105"/>
          <w:sz w:val="24"/>
        </w:rPr>
        <w:t>Second</w:t>
      </w:r>
      <w:r w:rsidR="00F40163" w:rsidRPr="00763D72">
        <w:rPr>
          <w:rFonts w:ascii="Calibri" w:hAnsi="Calibri" w:cs="Calibri"/>
          <w:w w:val="105"/>
          <w:sz w:val="24"/>
        </w:rPr>
        <w:t>, FITC-labeled dyes are more expensive than other common dyes such as E</w:t>
      </w:r>
      <w:r w:rsidR="00EB1F9A" w:rsidRPr="00763D72">
        <w:rPr>
          <w:rFonts w:ascii="Calibri" w:hAnsi="Calibri" w:cs="Calibri"/>
          <w:w w:val="105"/>
          <w:sz w:val="24"/>
        </w:rPr>
        <w:t>B</w:t>
      </w:r>
      <w:r w:rsidR="00F40163" w:rsidRPr="00763D72">
        <w:rPr>
          <w:rFonts w:ascii="Calibri" w:hAnsi="Calibri" w:cs="Calibri"/>
          <w:w w:val="105"/>
          <w:sz w:val="24"/>
        </w:rPr>
        <w:t xml:space="preserve">. However, </w:t>
      </w:r>
      <w:r w:rsidR="00D86192" w:rsidRPr="00763D72">
        <w:rPr>
          <w:rFonts w:ascii="Calibri" w:hAnsi="Calibri" w:cs="Calibri"/>
          <w:w w:val="105"/>
          <w:sz w:val="24"/>
        </w:rPr>
        <w:t xml:space="preserve">unlike EB, </w:t>
      </w:r>
      <w:r w:rsidR="00C04FAA" w:rsidRPr="00763D72">
        <w:rPr>
          <w:rFonts w:ascii="Calibri" w:hAnsi="Calibri" w:cs="Calibri"/>
          <w:w w:val="105"/>
          <w:sz w:val="24"/>
        </w:rPr>
        <w:t xml:space="preserve">as </w:t>
      </w:r>
      <w:r w:rsidR="00F40163" w:rsidRPr="00763D72">
        <w:rPr>
          <w:rFonts w:ascii="Calibri" w:hAnsi="Calibri" w:cs="Calibri"/>
          <w:w w:val="105"/>
          <w:sz w:val="24"/>
        </w:rPr>
        <w:t>10%</w:t>
      </w:r>
      <w:r w:rsidR="00C04FAA" w:rsidRPr="00763D72">
        <w:rPr>
          <w:rFonts w:ascii="Calibri" w:hAnsi="Calibri" w:cs="Calibri"/>
          <w:w w:val="105"/>
          <w:sz w:val="24"/>
        </w:rPr>
        <w:t xml:space="preserve"> </w:t>
      </w:r>
      <w:r w:rsidR="00F40163" w:rsidRPr="00763D72">
        <w:rPr>
          <w:rFonts w:ascii="Calibri" w:hAnsi="Calibri" w:cs="Calibri"/>
          <w:w w:val="105"/>
          <w:sz w:val="24"/>
        </w:rPr>
        <w:t>w/v FITC-dextran solution, diluted with serum, rarely change</w:t>
      </w:r>
      <w:r w:rsidR="00C04FAA" w:rsidRPr="00763D72">
        <w:rPr>
          <w:rFonts w:ascii="Calibri" w:hAnsi="Calibri" w:cs="Calibri"/>
          <w:w w:val="105"/>
          <w:sz w:val="24"/>
        </w:rPr>
        <w:t>s</w:t>
      </w:r>
      <w:r w:rsidR="00F40163" w:rsidRPr="00763D72">
        <w:rPr>
          <w:rFonts w:ascii="Calibri" w:hAnsi="Calibri" w:cs="Calibri"/>
          <w:w w:val="105"/>
          <w:sz w:val="24"/>
        </w:rPr>
        <w:t xml:space="preserve"> the color of </w:t>
      </w:r>
      <w:r w:rsidR="00C04FAA" w:rsidRPr="00763D72">
        <w:rPr>
          <w:rFonts w:ascii="Calibri" w:hAnsi="Calibri" w:cs="Calibri"/>
          <w:w w:val="105"/>
          <w:sz w:val="24"/>
        </w:rPr>
        <w:t xml:space="preserve">the </w:t>
      </w:r>
      <w:r w:rsidR="00F40163" w:rsidRPr="00763D72">
        <w:rPr>
          <w:rFonts w:ascii="Calibri" w:hAnsi="Calibri" w:cs="Calibri"/>
          <w:w w:val="105"/>
          <w:sz w:val="24"/>
        </w:rPr>
        <w:t xml:space="preserve">myocardium, FITC-dextran staining and </w:t>
      </w:r>
      <w:r w:rsidR="00D86192" w:rsidRPr="00763D72">
        <w:rPr>
          <w:rFonts w:ascii="Calibri" w:hAnsi="Calibri" w:cs="Calibri"/>
          <w:w w:val="105"/>
          <w:sz w:val="24"/>
        </w:rPr>
        <w:t>EB</w:t>
      </w:r>
      <w:r w:rsidR="00F40163" w:rsidRPr="00763D72">
        <w:rPr>
          <w:rFonts w:ascii="Calibri" w:hAnsi="Calibri" w:cs="Calibri"/>
          <w:w w:val="105"/>
          <w:sz w:val="24"/>
        </w:rPr>
        <w:t xml:space="preserve">/2,3,5-triphenyltetrazole chloride (TTC) dual staining may be conducted in the same heart, which can trim the budget </w:t>
      </w:r>
      <w:r w:rsidR="00572094" w:rsidRPr="00763D72">
        <w:rPr>
          <w:rFonts w:ascii="Calibri" w:hAnsi="Calibri" w:cs="Calibri"/>
          <w:w w:val="105"/>
          <w:sz w:val="24"/>
        </w:rPr>
        <w:t>with respect to the number of animals and the dyes used</w:t>
      </w:r>
      <w:r w:rsidR="00F40163" w:rsidRPr="00763D72">
        <w:rPr>
          <w:rFonts w:ascii="Calibri" w:hAnsi="Calibri" w:cs="Calibri"/>
          <w:w w:val="105"/>
          <w:sz w:val="24"/>
        </w:rPr>
        <w:t xml:space="preserve">. Last, </w:t>
      </w:r>
      <w:r w:rsidR="00572094" w:rsidRPr="00763D72">
        <w:rPr>
          <w:rFonts w:ascii="Calibri" w:hAnsi="Calibri" w:cs="Calibri"/>
          <w:w w:val="105"/>
          <w:sz w:val="24"/>
        </w:rPr>
        <w:t xml:space="preserve">the slide scanner used in this study—the </w:t>
      </w:r>
      <w:r w:rsidR="00F40163" w:rsidRPr="00763D72">
        <w:rPr>
          <w:rFonts w:ascii="Calibri" w:hAnsi="Calibri" w:cs="Calibri"/>
          <w:w w:val="105"/>
          <w:sz w:val="24"/>
        </w:rPr>
        <w:t>Quantitative Slide Scanner</w:t>
      </w:r>
      <w:r w:rsidR="00572094" w:rsidRPr="00763D72">
        <w:rPr>
          <w:rFonts w:ascii="Calibri" w:hAnsi="Calibri" w:cs="Calibri"/>
          <w:w w:val="105"/>
          <w:sz w:val="24"/>
        </w:rPr>
        <w:t xml:space="preserve"> and</w:t>
      </w:r>
      <w:r w:rsidR="00F40163" w:rsidRPr="00763D72">
        <w:rPr>
          <w:rFonts w:ascii="Calibri" w:hAnsi="Calibri" w:cs="Calibri"/>
          <w:w w:val="105"/>
          <w:sz w:val="24"/>
        </w:rPr>
        <w:t xml:space="preserve"> similar instruments</w:t>
      </w:r>
      <w:r w:rsidR="00572094" w:rsidRPr="00763D72">
        <w:rPr>
          <w:rFonts w:ascii="Calibri" w:hAnsi="Calibri" w:cs="Calibri"/>
          <w:sz w:val="24"/>
        </w:rPr>
        <w:t>—</w:t>
      </w:r>
      <w:r w:rsidR="00572094" w:rsidRPr="00763D72">
        <w:rPr>
          <w:rFonts w:ascii="Calibri" w:hAnsi="Calibri" w:cs="Calibri"/>
          <w:w w:val="105"/>
          <w:sz w:val="24"/>
        </w:rPr>
        <w:t>may</w:t>
      </w:r>
      <w:r w:rsidR="00F40163" w:rsidRPr="00763D72">
        <w:rPr>
          <w:rFonts w:ascii="Calibri" w:hAnsi="Calibri" w:cs="Calibri"/>
          <w:w w:val="105"/>
          <w:sz w:val="24"/>
        </w:rPr>
        <w:t xml:space="preserve"> not be available in some laboratories.</w:t>
      </w:r>
      <w:r w:rsidR="001615B3" w:rsidRPr="00763D72">
        <w:rPr>
          <w:rFonts w:ascii="Calibri" w:hAnsi="Calibri" w:cs="Calibri"/>
          <w:w w:val="105"/>
          <w:sz w:val="24"/>
        </w:rPr>
        <w:t xml:space="preserve"> </w:t>
      </w:r>
      <w:r w:rsidR="00F40163" w:rsidRPr="00763D72">
        <w:rPr>
          <w:rFonts w:ascii="Calibri" w:hAnsi="Calibri" w:cs="Calibri"/>
          <w:w w:val="105"/>
          <w:sz w:val="24"/>
        </w:rPr>
        <w:t>In summary, this protocol presents a simplified, reliable</w:t>
      </w:r>
      <w:r w:rsidR="006925A2" w:rsidRPr="00763D72">
        <w:rPr>
          <w:rFonts w:ascii="Calibri" w:hAnsi="Calibri" w:cs="Calibri"/>
          <w:w w:val="105"/>
          <w:sz w:val="24"/>
        </w:rPr>
        <w:t>,</w:t>
      </w:r>
      <w:r w:rsidR="00F40163" w:rsidRPr="00763D72">
        <w:rPr>
          <w:rFonts w:ascii="Calibri" w:hAnsi="Calibri" w:cs="Calibri"/>
          <w:w w:val="105"/>
          <w:sz w:val="24"/>
        </w:rPr>
        <w:t xml:space="preserve"> and visual method for </w:t>
      </w:r>
      <w:r w:rsidR="006925A2" w:rsidRPr="00763D72">
        <w:rPr>
          <w:rFonts w:ascii="Calibri" w:hAnsi="Calibri" w:cs="Calibri"/>
          <w:w w:val="105"/>
          <w:sz w:val="24"/>
        </w:rPr>
        <w:t xml:space="preserve">the </w:t>
      </w:r>
      <w:r w:rsidR="00F40163" w:rsidRPr="00763D72">
        <w:rPr>
          <w:rFonts w:ascii="Calibri" w:hAnsi="Calibri" w:cs="Calibri"/>
          <w:w w:val="105"/>
          <w:sz w:val="24"/>
        </w:rPr>
        <w:t xml:space="preserve">detection of cardiac microvascular endothelial permeability in </w:t>
      </w:r>
      <w:r w:rsidR="006925A2" w:rsidRPr="00763D72">
        <w:rPr>
          <w:rFonts w:ascii="Calibri" w:hAnsi="Calibri" w:cs="Calibri"/>
          <w:w w:val="105"/>
          <w:sz w:val="24"/>
        </w:rPr>
        <w:t>an IR</w:t>
      </w:r>
      <w:r w:rsidR="00296B4D" w:rsidRPr="00763D72">
        <w:rPr>
          <w:rFonts w:ascii="Calibri" w:hAnsi="Calibri" w:cs="Calibri"/>
          <w:w w:val="105"/>
          <w:sz w:val="24"/>
        </w:rPr>
        <w:t xml:space="preserve"> model</w:t>
      </w:r>
      <w:r w:rsidR="006925A2" w:rsidRPr="00763D72">
        <w:rPr>
          <w:rFonts w:ascii="Calibri" w:hAnsi="Calibri" w:cs="Calibri"/>
          <w:w w:val="105"/>
          <w:sz w:val="24"/>
        </w:rPr>
        <w:t xml:space="preserve"> in rats using</w:t>
      </w:r>
      <w:r w:rsidR="00BA4119" w:rsidRPr="00763D72">
        <w:rPr>
          <w:rFonts w:ascii="Calibri" w:hAnsi="Calibri" w:cs="Calibri"/>
          <w:sz w:val="24"/>
        </w:rPr>
        <w:t xml:space="preserve"> </w:t>
      </w:r>
      <w:r w:rsidR="00BA4119" w:rsidRPr="00763D72">
        <w:rPr>
          <w:rFonts w:ascii="Calibri" w:hAnsi="Calibri" w:cs="Calibri"/>
          <w:w w:val="105"/>
          <w:sz w:val="24"/>
        </w:rPr>
        <w:t xml:space="preserve">a fluorescence assay </w:t>
      </w:r>
      <w:r w:rsidR="006925A2" w:rsidRPr="00763D72">
        <w:rPr>
          <w:rFonts w:ascii="Calibri" w:hAnsi="Calibri" w:cs="Calibri"/>
          <w:w w:val="105"/>
          <w:sz w:val="24"/>
        </w:rPr>
        <w:t xml:space="preserve">based on an </w:t>
      </w:r>
      <w:r w:rsidR="00BA4119" w:rsidRPr="00763D72">
        <w:rPr>
          <w:rFonts w:ascii="Calibri" w:hAnsi="Calibri" w:cs="Calibri"/>
          <w:w w:val="105"/>
          <w:sz w:val="24"/>
        </w:rPr>
        <w:t>automated quantitative pathology imagin</w:t>
      </w:r>
      <w:r w:rsidR="00354D9A" w:rsidRPr="00763D72">
        <w:rPr>
          <w:rFonts w:ascii="Calibri" w:hAnsi="Calibri" w:cs="Calibri"/>
          <w:w w:val="105"/>
          <w:sz w:val="24"/>
        </w:rPr>
        <w:t xml:space="preserve">g </w:t>
      </w:r>
      <w:r w:rsidR="00BA4119" w:rsidRPr="00763D72">
        <w:rPr>
          <w:rFonts w:ascii="Calibri" w:hAnsi="Calibri" w:cs="Calibri"/>
          <w:w w:val="105"/>
          <w:sz w:val="24"/>
        </w:rPr>
        <w:t>system</w:t>
      </w:r>
      <w:r w:rsidR="00F40163" w:rsidRPr="00763D72">
        <w:rPr>
          <w:rFonts w:ascii="Calibri" w:hAnsi="Calibri" w:cs="Calibri"/>
          <w:w w:val="105"/>
          <w:sz w:val="24"/>
        </w:rPr>
        <w:t>.</w:t>
      </w:r>
      <w:r w:rsidR="00BA4119" w:rsidRPr="00763D72">
        <w:rPr>
          <w:rFonts w:ascii="Calibri" w:hAnsi="Calibri" w:cs="Calibri"/>
          <w:w w:val="105"/>
          <w:sz w:val="24"/>
        </w:rPr>
        <w:t xml:space="preserve"> </w:t>
      </w:r>
      <w:r w:rsidR="006925A2" w:rsidRPr="00763D72">
        <w:rPr>
          <w:rFonts w:ascii="Calibri" w:hAnsi="Calibri" w:cs="Calibri"/>
          <w:w w:val="105"/>
          <w:sz w:val="24"/>
        </w:rPr>
        <w:t xml:space="preserve">This protocol demonstrates that </w:t>
      </w:r>
      <w:r w:rsidR="00BA4119" w:rsidRPr="00763D72">
        <w:rPr>
          <w:rFonts w:ascii="Calibri" w:hAnsi="Calibri" w:cs="Calibri"/>
          <w:w w:val="105"/>
          <w:sz w:val="24"/>
        </w:rPr>
        <w:t>70,000</w:t>
      </w:r>
      <w:r w:rsidR="00354D9A" w:rsidRPr="00763D72">
        <w:rPr>
          <w:rFonts w:ascii="Calibri" w:hAnsi="Calibri" w:cs="Calibri"/>
          <w:w w:val="105"/>
          <w:sz w:val="24"/>
        </w:rPr>
        <w:t xml:space="preserve"> Da FITC-dextran performs better</w:t>
      </w:r>
      <w:r w:rsidR="006925A2" w:rsidRPr="00763D72">
        <w:rPr>
          <w:rFonts w:ascii="Calibri" w:hAnsi="Calibri" w:cs="Calibri"/>
          <w:w w:val="105"/>
          <w:sz w:val="24"/>
        </w:rPr>
        <w:t xml:space="preserve"> </w:t>
      </w:r>
      <w:r w:rsidR="00354D9A" w:rsidRPr="00763D72">
        <w:rPr>
          <w:rFonts w:ascii="Calibri" w:hAnsi="Calibri" w:cs="Calibri"/>
          <w:w w:val="105"/>
          <w:sz w:val="24"/>
        </w:rPr>
        <w:t>than E</w:t>
      </w:r>
      <w:r w:rsidR="006925A2" w:rsidRPr="00763D72">
        <w:rPr>
          <w:rFonts w:ascii="Calibri" w:hAnsi="Calibri" w:cs="Calibri"/>
          <w:w w:val="105"/>
          <w:sz w:val="24"/>
        </w:rPr>
        <w:t xml:space="preserve">B in the </w:t>
      </w:r>
      <w:r w:rsidR="006925A2" w:rsidRPr="00763D72">
        <w:rPr>
          <w:rFonts w:ascii="Calibri" w:hAnsi="Calibri" w:cs="Calibri"/>
          <w:sz w:val="24"/>
        </w:rPr>
        <w:t xml:space="preserve">functional assessment of the endothelial barrier of cardiac microvessels after </w:t>
      </w:r>
      <w:r w:rsidR="00D25D5B" w:rsidRPr="00763D72">
        <w:rPr>
          <w:rFonts w:ascii="Calibri" w:hAnsi="Calibri" w:cs="Calibri"/>
          <w:w w:val="105"/>
          <w:sz w:val="24"/>
        </w:rPr>
        <w:t>IR</w:t>
      </w:r>
      <w:r w:rsidR="006925A2" w:rsidRPr="00763D72">
        <w:rPr>
          <w:rFonts w:ascii="Calibri" w:hAnsi="Calibri" w:cs="Calibri"/>
          <w:w w:val="105"/>
          <w:sz w:val="24"/>
        </w:rPr>
        <w:t xml:space="preserve"> injury</w:t>
      </w:r>
      <w:r w:rsidR="00354D9A" w:rsidRPr="00763D72">
        <w:rPr>
          <w:rFonts w:ascii="Calibri" w:hAnsi="Calibri" w:cs="Calibri"/>
          <w:w w:val="105"/>
          <w:sz w:val="24"/>
        </w:rPr>
        <w:t xml:space="preserve">. </w:t>
      </w:r>
    </w:p>
    <w:p w14:paraId="58772B0B" w14:textId="77777777" w:rsidR="00DF1986" w:rsidRPr="00763D72" w:rsidRDefault="00DF1986" w:rsidP="00763D72">
      <w:pPr>
        <w:spacing w:after="0" w:line="240" w:lineRule="auto"/>
        <w:rPr>
          <w:rFonts w:ascii="Calibri" w:hAnsi="Calibri" w:cs="Calibri"/>
          <w:w w:val="105"/>
          <w:sz w:val="24"/>
        </w:rPr>
      </w:pPr>
    </w:p>
    <w:p w14:paraId="6EBB2341" w14:textId="179CCCC6" w:rsidR="00DF1986" w:rsidRPr="00763D72" w:rsidRDefault="00F40163" w:rsidP="00763D72">
      <w:pPr>
        <w:spacing w:after="0" w:line="240" w:lineRule="auto"/>
        <w:rPr>
          <w:rFonts w:ascii="Calibri" w:hAnsi="Calibri" w:cs="Calibri"/>
          <w:b/>
          <w:bCs/>
          <w:w w:val="105"/>
          <w:sz w:val="24"/>
        </w:rPr>
      </w:pPr>
      <w:r w:rsidRPr="00763D72">
        <w:rPr>
          <w:rFonts w:ascii="Calibri" w:hAnsi="Calibri" w:cs="Calibri"/>
          <w:b/>
          <w:bCs/>
          <w:w w:val="105"/>
          <w:sz w:val="24"/>
        </w:rPr>
        <w:t>A</w:t>
      </w:r>
      <w:r w:rsidR="00617A8B" w:rsidRPr="00763D72">
        <w:rPr>
          <w:rFonts w:ascii="Calibri" w:hAnsi="Calibri" w:cs="Calibri"/>
          <w:b/>
          <w:bCs/>
          <w:w w:val="105"/>
          <w:sz w:val="24"/>
        </w:rPr>
        <w:t>CKNOWLEDGMENTS:</w:t>
      </w:r>
    </w:p>
    <w:p w14:paraId="1C4461C9" w14:textId="77777777" w:rsidR="00DF1986" w:rsidRPr="00763D72" w:rsidRDefault="00F40163" w:rsidP="00763D72">
      <w:pPr>
        <w:spacing w:after="0" w:line="240" w:lineRule="auto"/>
        <w:rPr>
          <w:rFonts w:ascii="Calibri" w:hAnsi="Calibri" w:cs="Calibri"/>
          <w:w w:val="105"/>
          <w:sz w:val="24"/>
        </w:rPr>
      </w:pPr>
      <w:r w:rsidRPr="00763D72">
        <w:rPr>
          <w:rFonts w:ascii="Calibri" w:hAnsi="Calibri" w:cs="Calibri"/>
          <w:w w:val="105"/>
          <w:sz w:val="24"/>
        </w:rPr>
        <w:t>This study was supported by grants from The National Key Research and Development Program of China (No. 2017YFC1700503) and the National Natural Science Foundation of China (No. 81874461 and No. 81774292).</w:t>
      </w:r>
    </w:p>
    <w:p w14:paraId="06682886" w14:textId="77777777" w:rsidR="00DF1986" w:rsidRPr="00763D72" w:rsidRDefault="00DF1986" w:rsidP="00763D72">
      <w:pPr>
        <w:spacing w:after="0" w:line="240" w:lineRule="auto"/>
        <w:rPr>
          <w:rFonts w:ascii="Calibri" w:hAnsi="Calibri" w:cs="Calibri"/>
          <w:w w:val="105"/>
          <w:sz w:val="24"/>
        </w:rPr>
      </w:pPr>
    </w:p>
    <w:p w14:paraId="64E7619D" w14:textId="75688E96" w:rsidR="00DF1986" w:rsidRPr="00763D72" w:rsidRDefault="00F40163" w:rsidP="00763D72">
      <w:pPr>
        <w:spacing w:after="0" w:line="240" w:lineRule="auto"/>
        <w:rPr>
          <w:rFonts w:ascii="Calibri" w:hAnsi="Calibri" w:cs="Calibri"/>
          <w:b/>
          <w:bCs/>
          <w:w w:val="105"/>
          <w:sz w:val="24"/>
        </w:rPr>
      </w:pPr>
      <w:r w:rsidRPr="00763D72">
        <w:rPr>
          <w:rFonts w:ascii="Calibri" w:hAnsi="Calibri" w:cs="Calibri"/>
          <w:b/>
          <w:bCs/>
          <w:w w:val="105"/>
          <w:sz w:val="24"/>
        </w:rPr>
        <w:t>D</w:t>
      </w:r>
      <w:r w:rsidR="0051042E" w:rsidRPr="00763D72">
        <w:rPr>
          <w:rFonts w:ascii="Calibri" w:hAnsi="Calibri" w:cs="Calibri"/>
          <w:b/>
          <w:bCs/>
          <w:w w:val="105"/>
          <w:sz w:val="24"/>
        </w:rPr>
        <w:t>ISCLOSURES:</w:t>
      </w:r>
    </w:p>
    <w:p w14:paraId="1B98A213" w14:textId="77777777" w:rsidR="00DF1986" w:rsidRPr="00763D72" w:rsidRDefault="00F40163" w:rsidP="00763D72">
      <w:pPr>
        <w:spacing w:after="0" w:line="240" w:lineRule="auto"/>
        <w:rPr>
          <w:rFonts w:ascii="Calibri" w:hAnsi="Calibri" w:cs="Calibri"/>
          <w:w w:val="105"/>
          <w:sz w:val="24"/>
        </w:rPr>
      </w:pPr>
      <w:r w:rsidRPr="00763D72">
        <w:rPr>
          <w:rFonts w:ascii="Calibri" w:hAnsi="Calibri" w:cs="Calibri"/>
          <w:w w:val="105"/>
          <w:sz w:val="24"/>
        </w:rPr>
        <w:t>The authors declare no conflicts of interest.</w:t>
      </w:r>
    </w:p>
    <w:p w14:paraId="498E64CE" w14:textId="77777777" w:rsidR="00DF1986" w:rsidRPr="00763D72" w:rsidRDefault="00DF1986" w:rsidP="00763D72">
      <w:pPr>
        <w:spacing w:after="0" w:line="240" w:lineRule="auto"/>
        <w:rPr>
          <w:rFonts w:ascii="Calibri" w:hAnsi="Calibri" w:cs="Calibri"/>
          <w:sz w:val="24"/>
        </w:rPr>
      </w:pPr>
    </w:p>
    <w:p w14:paraId="76BE0B9F" w14:textId="4732F558" w:rsidR="00DF1986" w:rsidRPr="00763D72" w:rsidRDefault="00F40163" w:rsidP="00763D72">
      <w:pPr>
        <w:spacing w:after="0" w:line="240" w:lineRule="auto"/>
        <w:rPr>
          <w:rFonts w:ascii="Calibri" w:hAnsi="Calibri" w:cs="Calibri"/>
          <w:b/>
          <w:bCs/>
          <w:sz w:val="24"/>
        </w:rPr>
      </w:pPr>
      <w:r w:rsidRPr="00763D72">
        <w:rPr>
          <w:rFonts w:ascii="Calibri" w:hAnsi="Calibri" w:cs="Calibri"/>
          <w:b/>
          <w:bCs/>
          <w:sz w:val="24"/>
        </w:rPr>
        <w:t>R</w:t>
      </w:r>
      <w:r w:rsidR="00CF5E6C" w:rsidRPr="00763D72">
        <w:rPr>
          <w:rFonts w:ascii="Calibri" w:hAnsi="Calibri" w:cs="Calibri"/>
          <w:b/>
          <w:bCs/>
          <w:sz w:val="24"/>
        </w:rPr>
        <w:t>EFERENCES:</w:t>
      </w:r>
    </w:p>
    <w:p w14:paraId="3B2CD86C"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1.</w:t>
      </w:r>
      <w:r w:rsidRPr="00763D72">
        <w:rPr>
          <w:rFonts w:ascii="Calibri" w:hAnsi="Calibri" w:cs="Calibri"/>
          <w:noProof/>
          <w:sz w:val="24"/>
        </w:rPr>
        <w:tab/>
        <w:t>Yellon, D. M., Hausenloy, D. J. Myocardial reperfusion injury</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New England Journal of Medicine</w:t>
      </w:r>
      <w:r w:rsidRPr="00763D72">
        <w:rPr>
          <w:rFonts w:ascii="Calibri" w:hAnsi="Calibri" w:cs="Calibri"/>
          <w:noProof/>
          <w:sz w:val="24"/>
        </w:rPr>
        <w:t xml:space="preserve">. </w:t>
      </w:r>
      <w:r w:rsidRPr="00763D72">
        <w:rPr>
          <w:rFonts w:ascii="Calibri" w:hAnsi="Calibri" w:cs="Calibri"/>
          <w:b/>
          <w:noProof/>
          <w:sz w:val="24"/>
        </w:rPr>
        <w:t xml:space="preserve">357 </w:t>
      </w:r>
      <w:r w:rsidRPr="00763D72">
        <w:rPr>
          <w:rFonts w:ascii="Calibri" w:hAnsi="Calibri" w:cs="Calibri"/>
          <w:noProof/>
          <w:sz w:val="24"/>
        </w:rPr>
        <w:t>(11), 1121–1135 (2007).</w:t>
      </w:r>
    </w:p>
    <w:p w14:paraId="4277699F"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2.</w:t>
      </w:r>
      <w:r w:rsidRPr="00763D72">
        <w:rPr>
          <w:rFonts w:ascii="Calibri" w:hAnsi="Calibri" w:cs="Calibri"/>
          <w:noProof/>
          <w:sz w:val="24"/>
        </w:rPr>
        <w:tab/>
        <w:t>Hausenloy, D. J. et al. The coronary circulation in acute myocardial ischaemia/reperfusion injury: a target for cardioprotection</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Cardiovascular Research</w:t>
      </w:r>
      <w:r w:rsidRPr="00763D72">
        <w:rPr>
          <w:rFonts w:ascii="Calibri" w:hAnsi="Calibri" w:cs="Calibri"/>
          <w:noProof/>
          <w:sz w:val="24"/>
        </w:rPr>
        <w:t xml:space="preserve">. </w:t>
      </w:r>
      <w:r w:rsidRPr="00763D72">
        <w:rPr>
          <w:rFonts w:ascii="Calibri" w:hAnsi="Calibri" w:cs="Calibri"/>
          <w:b/>
          <w:noProof/>
          <w:sz w:val="24"/>
        </w:rPr>
        <w:t xml:space="preserve">115 </w:t>
      </w:r>
      <w:r w:rsidRPr="00763D72">
        <w:rPr>
          <w:rFonts w:ascii="Calibri" w:hAnsi="Calibri" w:cs="Calibri"/>
          <w:noProof/>
          <w:sz w:val="24"/>
        </w:rPr>
        <w:t>(7), 1143–1155 (2019).</w:t>
      </w:r>
    </w:p>
    <w:p w14:paraId="7A1BD00D"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lastRenderedPageBreak/>
        <w:t>3.</w:t>
      </w:r>
      <w:r w:rsidRPr="00763D72">
        <w:rPr>
          <w:rFonts w:ascii="Calibri" w:hAnsi="Calibri" w:cs="Calibri"/>
          <w:noProof/>
          <w:sz w:val="24"/>
        </w:rPr>
        <w:tab/>
        <w:t>Tada, Y., Yang, P. C. Myocardial edema on T2-weighted MRI: new marker of ischemia reperfusion injury and adverse myocardial remodeling</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Circulation Research</w:t>
      </w:r>
      <w:r w:rsidRPr="00763D72">
        <w:rPr>
          <w:rFonts w:ascii="Calibri" w:hAnsi="Calibri" w:cs="Calibri"/>
          <w:noProof/>
          <w:sz w:val="24"/>
        </w:rPr>
        <w:t xml:space="preserve">. </w:t>
      </w:r>
      <w:r w:rsidRPr="00763D72">
        <w:rPr>
          <w:rFonts w:ascii="Calibri" w:hAnsi="Calibri" w:cs="Calibri"/>
          <w:b/>
          <w:noProof/>
          <w:sz w:val="24"/>
        </w:rPr>
        <w:t xml:space="preserve">121 </w:t>
      </w:r>
      <w:r w:rsidRPr="00763D72">
        <w:rPr>
          <w:rFonts w:ascii="Calibri" w:hAnsi="Calibri" w:cs="Calibri"/>
          <w:noProof/>
          <w:sz w:val="24"/>
        </w:rPr>
        <w:t>(4), 326–328 (2017).</w:t>
      </w:r>
    </w:p>
    <w:p w14:paraId="18097404"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4.</w:t>
      </w:r>
      <w:r w:rsidRPr="00763D72">
        <w:rPr>
          <w:rFonts w:ascii="Calibri" w:hAnsi="Calibri" w:cs="Calibri"/>
          <w:noProof/>
          <w:sz w:val="24"/>
        </w:rPr>
        <w:tab/>
        <w:t>Chandrasekar, B., Smith, J. B., Freeman, G. L. Ischemia-reperfusion of rat myocardium activates nuclear factor-KappaB and induces neutrophil infiltration via lipopolysaccharide-induced CXC chemokine</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Circulation</w:t>
      </w:r>
      <w:r w:rsidRPr="00763D72">
        <w:rPr>
          <w:rFonts w:ascii="Calibri" w:hAnsi="Calibri" w:cs="Calibri"/>
          <w:noProof/>
          <w:sz w:val="24"/>
        </w:rPr>
        <w:t xml:space="preserve">. </w:t>
      </w:r>
      <w:r w:rsidRPr="00763D72">
        <w:rPr>
          <w:rFonts w:ascii="Calibri" w:hAnsi="Calibri" w:cs="Calibri"/>
          <w:b/>
          <w:noProof/>
          <w:sz w:val="24"/>
        </w:rPr>
        <w:t xml:space="preserve">103 </w:t>
      </w:r>
      <w:r w:rsidRPr="00763D72">
        <w:rPr>
          <w:rFonts w:ascii="Calibri" w:hAnsi="Calibri" w:cs="Calibri"/>
          <w:noProof/>
          <w:sz w:val="24"/>
        </w:rPr>
        <w:t>(18), 2296–2302 (2001).</w:t>
      </w:r>
    </w:p>
    <w:p w14:paraId="3DB48981"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5.</w:t>
      </w:r>
      <w:r w:rsidRPr="00763D72">
        <w:rPr>
          <w:rFonts w:ascii="Calibri" w:hAnsi="Calibri" w:cs="Calibri"/>
          <w:noProof/>
          <w:sz w:val="24"/>
        </w:rPr>
        <w:tab/>
        <w:t>Li, X. -D. et al. Tongxinluo reduces myocardial no-reflow and ischemia-reperfusion injury by stimulating the phosphorylation of eNOS via the PKA pathway</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American Journal of Physiology. Heart and Circulatory Physiology</w:t>
      </w:r>
      <w:r w:rsidRPr="00763D72">
        <w:rPr>
          <w:rFonts w:ascii="Calibri" w:hAnsi="Calibri" w:cs="Calibri"/>
          <w:noProof/>
          <w:sz w:val="24"/>
        </w:rPr>
        <w:t xml:space="preserve">. </w:t>
      </w:r>
      <w:r w:rsidRPr="00763D72">
        <w:rPr>
          <w:rFonts w:ascii="Calibri" w:hAnsi="Calibri" w:cs="Calibri"/>
          <w:b/>
          <w:noProof/>
          <w:sz w:val="24"/>
        </w:rPr>
        <w:t xml:space="preserve">299 </w:t>
      </w:r>
      <w:r w:rsidRPr="00763D72">
        <w:rPr>
          <w:rFonts w:ascii="Calibri" w:hAnsi="Calibri" w:cs="Calibri"/>
          <w:noProof/>
          <w:sz w:val="24"/>
        </w:rPr>
        <w:t>(4), H1255-61 (2010).</w:t>
      </w:r>
    </w:p>
    <w:p w14:paraId="520C01B7"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6.</w:t>
      </w:r>
      <w:r w:rsidRPr="00763D72">
        <w:rPr>
          <w:rFonts w:ascii="Calibri" w:hAnsi="Calibri" w:cs="Calibri"/>
          <w:noProof/>
          <w:sz w:val="24"/>
        </w:rPr>
        <w:tab/>
        <w:t>Pei, H. et al. TNF-α inhibitor protects against myocardial ischemia/reperfusion injury via Notch1-mediated suppression of oxidative/nitrative stress</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Free Radical Biology &amp; Medicine</w:t>
      </w:r>
      <w:r w:rsidRPr="00763D72">
        <w:rPr>
          <w:rFonts w:ascii="Calibri" w:hAnsi="Calibri" w:cs="Calibri"/>
          <w:noProof/>
          <w:sz w:val="24"/>
        </w:rPr>
        <w:t xml:space="preserve">. </w:t>
      </w:r>
      <w:r w:rsidRPr="00763D72">
        <w:rPr>
          <w:rFonts w:ascii="Calibri" w:hAnsi="Calibri" w:cs="Calibri"/>
          <w:b/>
          <w:noProof/>
          <w:sz w:val="24"/>
        </w:rPr>
        <w:t>82</w:t>
      </w:r>
      <w:r w:rsidRPr="00763D72">
        <w:rPr>
          <w:rFonts w:ascii="Calibri" w:hAnsi="Calibri" w:cs="Calibri"/>
          <w:noProof/>
          <w:sz w:val="24"/>
        </w:rPr>
        <w:t>, 114–121 (2015).</w:t>
      </w:r>
    </w:p>
    <w:p w14:paraId="31AA99E1"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7.</w:t>
      </w:r>
      <w:r w:rsidRPr="00763D72">
        <w:rPr>
          <w:rFonts w:ascii="Calibri" w:hAnsi="Calibri" w:cs="Calibri"/>
          <w:noProof/>
          <w:sz w:val="24"/>
        </w:rPr>
        <w:tab/>
        <w:t>Liao, Y. -H. et al. Interleukin-17A contributes to myocardial ischemia/reperfusion injury by regulating cardiomyocyte apoptosis and neutrophil infiltration</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Journal of the American College of Cardiology</w:t>
      </w:r>
      <w:r w:rsidRPr="00763D72">
        <w:rPr>
          <w:rFonts w:ascii="Calibri" w:hAnsi="Calibri" w:cs="Calibri"/>
          <w:noProof/>
          <w:sz w:val="24"/>
        </w:rPr>
        <w:t xml:space="preserve">. </w:t>
      </w:r>
      <w:r w:rsidRPr="00763D72">
        <w:rPr>
          <w:rFonts w:ascii="Calibri" w:hAnsi="Calibri" w:cs="Calibri"/>
          <w:b/>
          <w:noProof/>
          <w:sz w:val="24"/>
        </w:rPr>
        <w:t xml:space="preserve">59 </w:t>
      </w:r>
      <w:r w:rsidRPr="00763D72">
        <w:rPr>
          <w:rFonts w:ascii="Calibri" w:hAnsi="Calibri" w:cs="Calibri"/>
          <w:noProof/>
          <w:sz w:val="24"/>
        </w:rPr>
        <w:t>(4), 420–429 (2012).</w:t>
      </w:r>
    </w:p>
    <w:p w14:paraId="78DE22C1"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8.</w:t>
      </w:r>
      <w:r w:rsidRPr="00763D72">
        <w:rPr>
          <w:rFonts w:ascii="Calibri" w:hAnsi="Calibri" w:cs="Calibri"/>
          <w:noProof/>
          <w:sz w:val="24"/>
        </w:rPr>
        <w:tab/>
        <w:t>Pedersen, S. F. et al. Assessment of intramyocardial hemorrhage by T1-weighted cardiovascular magnetic resonance in reperfused acute myocardial infarction</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Journal of Cardiovascular Magnetic Resonance</w:t>
      </w:r>
      <w:r w:rsidRPr="00763D72">
        <w:rPr>
          <w:rFonts w:ascii="Calibri" w:hAnsi="Calibri" w:cs="Calibri"/>
          <w:noProof/>
          <w:sz w:val="24"/>
        </w:rPr>
        <w:t xml:space="preserve">. </w:t>
      </w:r>
      <w:r w:rsidRPr="00763D72">
        <w:rPr>
          <w:rFonts w:ascii="Calibri" w:hAnsi="Calibri" w:cs="Calibri"/>
          <w:b/>
          <w:noProof/>
          <w:sz w:val="24"/>
        </w:rPr>
        <w:t xml:space="preserve">14 </w:t>
      </w:r>
      <w:r w:rsidRPr="00763D72">
        <w:rPr>
          <w:rFonts w:ascii="Calibri" w:hAnsi="Calibri" w:cs="Calibri"/>
          <w:noProof/>
          <w:sz w:val="24"/>
        </w:rPr>
        <w:t>(1), 59 (2012).</w:t>
      </w:r>
    </w:p>
    <w:p w14:paraId="7CE83408"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9.</w:t>
      </w:r>
      <w:r w:rsidRPr="00763D72">
        <w:rPr>
          <w:rFonts w:ascii="Calibri" w:hAnsi="Calibri" w:cs="Calibri"/>
          <w:noProof/>
          <w:sz w:val="24"/>
        </w:rPr>
        <w:tab/>
        <w:t>Fang, L. et al. Differences in inflammation, MMP activation and collagen damage account for gender difference in murine cardiac rupture following myocardial infarction</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Journal of Molecular and Cellular Cardiology</w:t>
      </w:r>
      <w:r w:rsidRPr="00763D72">
        <w:rPr>
          <w:rFonts w:ascii="Calibri" w:hAnsi="Calibri" w:cs="Calibri"/>
          <w:noProof/>
          <w:sz w:val="24"/>
        </w:rPr>
        <w:t xml:space="preserve">. </w:t>
      </w:r>
      <w:r w:rsidRPr="00763D72">
        <w:rPr>
          <w:rFonts w:ascii="Calibri" w:hAnsi="Calibri" w:cs="Calibri"/>
          <w:b/>
          <w:noProof/>
          <w:sz w:val="24"/>
        </w:rPr>
        <w:t xml:space="preserve">43 </w:t>
      </w:r>
      <w:r w:rsidRPr="00763D72">
        <w:rPr>
          <w:rFonts w:ascii="Calibri" w:hAnsi="Calibri" w:cs="Calibri"/>
          <w:noProof/>
          <w:sz w:val="24"/>
        </w:rPr>
        <w:t>(5), 535–544 (2007).</w:t>
      </w:r>
    </w:p>
    <w:p w14:paraId="732102BA"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10.</w:t>
      </w:r>
      <w:r w:rsidRPr="00763D72">
        <w:rPr>
          <w:rFonts w:ascii="Calibri" w:hAnsi="Calibri" w:cs="Calibri"/>
          <w:noProof/>
          <w:sz w:val="24"/>
        </w:rPr>
        <w:tab/>
        <w:t>Xu, Y. et al. Quantifying blood-brain-barrier leakage using a combination of evans blue and high molecular weight FITC-Dextran</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Journal of Neuroscience Methods</w:t>
      </w:r>
      <w:r w:rsidRPr="00763D72">
        <w:rPr>
          <w:rFonts w:ascii="Calibri" w:hAnsi="Calibri" w:cs="Calibri"/>
          <w:noProof/>
          <w:sz w:val="24"/>
        </w:rPr>
        <w:t xml:space="preserve">. </w:t>
      </w:r>
      <w:r w:rsidRPr="00763D72">
        <w:rPr>
          <w:rFonts w:ascii="Calibri" w:hAnsi="Calibri" w:cs="Calibri"/>
          <w:b/>
          <w:noProof/>
          <w:sz w:val="24"/>
        </w:rPr>
        <w:t>325</w:t>
      </w:r>
      <w:r w:rsidRPr="00763D72">
        <w:rPr>
          <w:rFonts w:ascii="Calibri" w:hAnsi="Calibri" w:cs="Calibri"/>
          <w:noProof/>
          <w:sz w:val="24"/>
        </w:rPr>
        <w:t>, 108349 (2019).</w:t>
      </w:r>
    </w:p>
    <w:p w14:paraId="54728218"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11.</w:t>
      </w:r>
      <w:r w:rsidRPr="00763D72">
        <w:rPr>
          <w:rFonts w:ascii="Calibri" w:hAnsi="Calibri" w:cs="Calibri"/>
          <w:noProof/>
          <w:sz w:val="24"/>
        </w:rPr>
        <w:tab/>
        <w:t>Li, B. -R. et al. In vitro and in vivo approaches to determine intestinal epithelial cell permeability</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Journal of Visualized Experiments: JoVE</w:t>
      </w:r>
      <w:r w:rsidRPr="00763D72">
        <w:rPr>
          <w:rFonts w:ascii="Calibri" w:hAnsi="Calibri" w:cs="Calibri"/>
          <w:noProof/>
          <w:sz w:val="24"/>
        </w:rPr>
        <w:t xml:space="preserve">. </w:t>
      </w:r>
      <w:r w:rsidRPr="00763D72">
        <w:rPr>
          <w:rFonts w:ascii="Calibri" w:hAnsi="Calibri" w:cs="Calibri"/>
          <w:b/>
          <w:noProof/>
          <w:sz w:val="24"/>
        </w:rPr>
        <w:t>140</w:t>
      </w:r>
      <w:r w:rsidRPr="00763D72">
        <w:rPr>
          <w:rFonts w:ascii="Calibri" w:hAnsi="Calibri" w:cs="Calibri"/>
          <w:noProof/>
          <w:sz w:val="24"/>
        </w:rPr>
        <w:t>, 57032 (2018).</w:t>
      </w:r>
    </w:p>
    <w:p w14:paraId="47F5BB8B"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12.</w:t>
      </w:r>
      <w:r w:rsidRPr="00763D72">
        <w:rPr>
          <w:rFonts w:ascii="Calibri" w:hAnsi="Calibri" w:cs="Calibri"/>
          <w:noProof/>
          <w:sz w:val="24"/>
        </w:rPr>
        <w:tab/>
        <w:t>Yao, L., Xue, X., Yu, P., Ni, Y., Chen, F. Evans Blue dye: a revisit of its applications in biomedicine</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Contrast Media &amp; Molecular Imaging</w:t>
      </w:r>
      <w:r w:rsidRPr="00763D72">
        <w:rPr>
          <w:rFonts w:ascii="Calibri" w:hAnsi="Calibri" w:cs="Calibri"/>
          <w:noProof/>
          <w:sz w:val="24"/>
        </w:rPr>
        <w:t xml:space="preserve">. </w:t>
      </w:r>
      <w:r w:rsidRPr="00763D72">
        <w:rPr>
          <w:rFonts w:ascii="Calibri" w:hAnsi="Calibri" w:cs="Calibri"/>
          <w:b/>
          <w:noProof/>
          <w:sz w:val="24"/>
        </w:rPr>
        <w:t>2018</w:t>
      </w:r>
      <w:r w:rsidRPr="00763D72">
        <w:rPr>
          <w:rFonts w:ascii="Calibri" w:hAnsi="Calibri" w:cs="Calibri"/>
          <w:noProof/>
          <w:sz w:val="24"/>
        </w:rPr>
        <w:t>, 7628037 (2018).</w:t>
      </w:r>
    </w:p>
    <w:p w14:paraId="3928A1C2"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13.</w:t>
      </w:r>
      <w:r w:rsidRPr="00763D72">
        <w:rPr>
          <w:rFonts w:ascii="Calibri" w:hAnsi="Calibri" w:cs="Calibri"/>
          <w:noProof/>
          <w:sz w:val="24"/>
        </w:rPr>
        <w:tab/>
        <w:t>Roberts, L. N. Evans blue toxicity</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Canadian Medical Association Journal</w:t>
      </w:r>
      <w:r w:rsidRPr="00763D72">
        <w:rPr>
          <w:rFonts w:ascii="Calibri" w:hAnsi="Calibri" w:cs="Calibri"/>
          <w:noProof/>
          <w:sz w:val="24"/>
        </w:rPr>
        <w:t xml:space="preserve">. </w:t>
      </w:r>
      <w:r w:rsidRPr="00763D72">
        <w:rPr>
          <w:rFonts w:ascii="Calibri" w:hAnsi="Calibri" w:cs="Calibri"/>
          <w:b/>
          <w:noProof/>
          <w:sz w:val="24"/>
        </w:rPr>
        <w:t xml:space="preserve">71 </w:t>
      </w:r>
      <w:r w:rsidRPr="00763D72">
        <w:rPr>
          <w:rFonts w:ascii="Calibri" w:hAnsi="Calibri" w:cs="Calibri"/>
          <w:noProof/>
          <w:sz w:val="24"/>
        </w:rPr>
        <w:t>(5), 489–491 (1954).</w:t>
      </w:r>
    </w:p>
    <w:p w14:paraId="66D25648"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14.</w:t>
      </w:r>
      <w:r w:rsidRPr="00763D72">
        <w:rPr>
          <w:rFonts w:ascii="Calibri" w:hAnsi="Calibri" w:cs="Calibri"/>
          <w:noProof/>
          <w:sz w:val="24"/>
        </w:rPr>
        <w:tab/>
        <w:t>Qi, K. et al. Tongxinluo attenuates reperfusion injury in diabetic hearts by angiopoietin-like 4-mediated protection of endothelial barrier integrity via PPAR-α pathway</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PLoS One</w:t>
      </w:r>
      <w:r w:rsidRPr="00763D72">
        <w:rPr>
          <w:rFonts w:ascii="Calibri" w:hAnsi="Calibri" w:cs="Calibri"/>
          <w:noProof/>
          <w:sz w:val="24"/>
        </w:rPr>
        <w:t xml:space="preserve">. </w:t>
      </w:r>
      <w:r w:rsidRPr="00763D72">
        <w:rPr>
          <w:rFonts w:ascii="Calibri" w:hAnsi="Calibri" w:cs="Calibri"/>
          <w:b/>
          <w:noProof/>
          <w:sz w:val="24"/>
        </w:rPr>
        <w:t xml:space="preserve">13 </w:t>
      </w:r>
      <w:r w:rsidRPr="00763D72">
        <w:rPr>
          <w:rFonts w:ascii="Calibri" w:hAnsi="Calibri" w:cs="Calibri"/>
          <w:noProof/>
          <w:sz w:val="24"/>
        </w:rPr>
        <w:t>(6), e0198403 (2018).</w:t>
      </w:r>
    </w:p>
    <w:p w14:paraId="2E44FAF3"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15.</w:t>
      </w:r>
      <w:r w:rsidRPr="00763D72">
        <w:rPr>
          <w:rFonts w:ascii="Calibri" w:hAnsi="Calibri" w:cs="Calibri"/>
          <w:noProof/>
          <w:sz w:val="24"/>
        </w:rPr>
        <w:tab/>
        <w:t>Zhang, H. -T. et al. No-reflow protection and long-term efficacy for acute myocardial infarction with Tongxinluo: a randomized double-blind placebo-controlled multicenter clinical trial (ENLEAT Trial)</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Chinese Medical Journal (English)</w:t>
      </w:r>
      <w:r w:rsidRPr="00763D72">
        <w:rPr>
          <w:rFonts w:ascii="Calibri" w:hAnsi="Calibri" w:cs="Calibri"/>
          <w:noProof/>
          <w:sz w:val="24"/>
        </w:rPr>
        <w:t xml:space="preserve">. </w:t>
      </w:r>
      <w:r w:rsidRPr="00763D72">
        <w:rPr>
          <w:rFonts w:ascii="Calibri" w:hAnsi="Calibri" w:cs="Calibri"/>
          <w:b/>
          <w:noProof/>
          <w:sz w:val="24"/>
        </w:rPr>
        <w:t xml:space="preserve">123 </w:t>
      </w:r>
      <w:r w:rsidRPr="00763D72">
        <w:rPr>
          <w:rFonts w:ascii="Calibri" w:hAnsi="Calibri" w:cs="Calibri"/>
          <w:noProof/>
          <w:sz w:val="24"/>
        </w:rPr>
        <w:t>(20), 2858–2864 (2010).</w:t>
      </w:r>
    </w:p>
    <w:p w14:paraId="275BFA3F"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16.</w:t>
      </w:r>
      <w:r w:rsidRPr="00763D72">
        <w:rPr>
          <w:rFonts w:ascii="Calibri" w:hAnsi="Calibri" w:cs="Calibri"/>
          <w:noProof/>
          <w:sz w:val="24"/>
        </w:rPr>
        <w:tab/>
        <w:t>Cui, H. et al. Induction of autophagy by Tongxinluo through the MEK/ERK pathway protects human cardiac microvascular endothelial cells from hypoxia/reoxygenation injury</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Journal of Cardiovascular Pharmacology</w:t>
      </w:r>
      <w:r w:rsidRPr="00763D72">
        <w:rPr>
          <w:rFonts w:ascii="Calibri" w:hAnsi="Calibri" w:cs="Calibri"/>
          <w:noProof/>
          <w:sz w:val="24"/>
        </w:rPr>
        <w:t xml:space="preserve">. </w:t>
      </w:r>
      <w:r w:rsidRPr="00763D72">
        <w:rPr>
          <w:rFonts w:ascii="Calibri" w:hAnsi="Calibri" w:cs="Calibri"/>
          <w:b/>
          <w:noProof/>
          <w:sz w:val="24"/>
        </w:rPr>
        <w:t xml:space="preserve">64 </w:t>
      </w:r>
      <w:r w:rsidRPr="00763D72">
        <w:rPr>
          <w:rFonts w:ascii="Calibri" w:hAnsi="Calibri" w:cs="Calibri"/>
          <w:noProof/>
          <w:sz w:val="24"/>
        </w:rPr>
        <w:t>(2), 180–190 (2014).</w:t>
      </w:r>
    </w:p>
    <w:p w14:paraId="0E9BFEAF"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17.</w:t>
      </w:r>
      <w:r w:rsidRPr="00763D72">
        <w:rPr>
          <w:rFonts w:ascii="Calibri" w:hAnsi="Calibri" w:cs="Calibri"/>
          <w:noProof/>
          <w:sz w:val="24"/>
        </w:rPr>
        <w:tab/>
        <w:t>Chen, G. -H. et al. Inhibition of miR-128-3p by Tongxinluo protects human cardiomyocytes from ischemia/reperfusion injury via upregulation of p70s6k1/p-p70s6k1</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Frontiers in Pharmacology</w:t>
      </w:r>
      <w:r w:rsidRPr="00763D72">
        <w:rPr>
          <w:rFonts w:ascii="Calibri" w:hAnsi="Calibri" w:cs="Calibri"/>
          <w:noProof/>
          <w:sz w:val="24"/>
        </w:rPr>
        <w:t xml:space="preserve">. </w:t>
      </w:r>
      <w:r w:rsidRPr="00763D72">
        <w:rPr>
          <w:rFonts w:ascii="Calibri" w:hAnsi="Calibri" w:cs="Calibri"/>
          <w:b/>
          <w:noProof/>
          <w:sz w:val="24"/>
        </w:rPr>
        <w:t>8</w:t>
      </w:r>
      <w:r w:rsidRPr="00763D72">
        <w:rPr>
          <w:rFonts w:ascii="Calibri" w:hAnsi="Calibri" w:cs="Calibri"/>
          <w:noProof/>
          <w:sz w:val="24"/>
        </w:rPr>
        <w:t>, 775 (2017).</w:t>
      </w:r>
    </w:p>
    <w:p w14:paraId="1186311B"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18.</w:t>
      </w:r>
      <w:r w:rsidRPr="00763D72">
        <w:rPr>
          <w:rFonts w:ascii="Calibri" w:hAnsi="Calibri" w:cs="Calibri"/>
          <w:noProof/>
          <w:sz w:val="24"/>
        </w:rPr>
        <w:tab/>
        <w:t xml:space="preserve">Yu, Z. -H. et al. PI3K/Akt pathway contributes to neuroprotective effect of </w:t>
      </w:r>
      <w:r w:rsidRPr="00763D72">
        <w:rPr>
          <w:rFonts w:ascii="Calibri" w:hAnsi="Calibri" w:cs="Calibri"/>
          <w:noProof/>
          <w:sz w:val="24"/>
        </w:rPr>
        <w:lastRenderedPageBreak/>
        <w:t>Tongxinluo against focal cerebral ischemia and reperfusion injury in rats</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Journal of Ethnopharmacology</w:t>
      </w:r>
      <w:r w:rsidRPr="00763D72">
        <w:rPr>
          <w:rFonts w:ascii="Calibri" w:hAnsi="Calibri" w:cs="Calibri"/>
          <w:noProof/>
          <w:sz w:val="24"/>
        </w:rPr>
        <w:t xml:space="preserve">. </w:t>
      </w:r>
      <w:r w:rsidRPr="00763D72">
        <w:rPr>
          <w:rFonts w:ascii="Calibri" w:hAnsi="Calibri" w:cs="Calibri"/>
          <w:b/>
          <w:noProof/>
          <w:sz w:val="24"/>
        </w:rPr>
        <w:t>181</w:t>
      </w:r>
      <w:r w:rsidRPr="00763D72">
        <w:rPr>
          <w:rFonts w:ascii="Calibri" w:hAnsi="Calibri" w:cs="Calibri"/>
          <w:noProof/>
          <w:sz w:val="24"/>
        </w:rPr>
        <w:t>, 8–19 (2016).</w:t>
      </w:r>
    </w:p>
    <w:p w14:paraId="64168EC1"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19.</w:t>
      </w:r>
      <w:r w:rsidRPr="00763D72">
        <w:rPr>
          <w:rFonts w:ascii="Calibri" w:hAnsi="Calibri" w:cs="Calibri"/>
          <w:noProof/>
          <w:sz w:val="24"/>
        </w:rPr>
        <w:tab/>
        <w:t>Yang, H. -X., Wang, P., Wang, N. -N., Li, S. -D., Yang, M. -H. Tongxinluo ameliorates myocardial ischemia-reperfusion injury mainly via activating Parkin-mediated mitophagy and downregulating ubiquitin-proteasome system</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Chinese Journal of Integrative Medicine</w:t>
      </w:r>
      <w:r w:rsidRPr="00763D72">
        <w:rPr>
          <w:rFonts w:ascii="Calibri" w:hAnsi="Calibri" w:cs="Calibri"/>
          <w:noProof/>
          <w:sz w:val="24"/>
        </w:rPr>
        <w:t xml:space="preserve">. </w:t>
      </w:r>
      <w:r w:rsidRPr="00763D72">
        <w:rPr>
          <w:rFonts w:ascii="Calibri" w:hAnsi="Calibri" w:cs="Calibri"/>
          <w:sz w:val="24"/>
          <w:shd w:val="clear" w:color="auto" w:fill="FFFFFF"/>
        </w:rPr>
        <w:t>doi: 10.1007/s11655-019-3166-8</w:t>
      </w:r>
      <w:r w:rsidRPr="00763D72">
        <w:rPr>
          <w:rFonts w:ascii="Calibri" w:hAnsi="Calibri" w:cs="Calibri"/>
          <w:noProof/>
          <w:sz w:val="24"/>
        </w:rPr>
        <w:t xml:space="preserve"> (2019).</w:t>
      </w:r>
    </w:p>
    <w:p w14:paraId="506F79EC"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20.</w:t>
      </w:r>
      <w:r w:rsidRPr="00763D72">
        <w:rPr>
          <w:rFonts w:ascii="Calibri" w:hAnsi="Calibri" w:cs="Calibri"/>
          <w:noProof/>
          <w:sz w:val="24"/>
        </w:rPr>
        <w:tab/>
        <w:t>Pulous, F. E., Grimsley-Myers, C. M., Kansal, S., Kowalczyk, A. P., Petrich, B. G. Talin-dependent integrin activation regulates VE-cadherin localization and endothelial cell barrier function</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Circulation Research</w:t>
      </w:r>
      <w:r w:rsidRPr="00763D72">
        <w:rPr>
          <w:rFonts w:ascii="Calibri" w:hAnsi="Calibri" w:cs="Calibri"/>
          <w:noProof/>
          <w:sz w:val="24"/>
        </w:rPr>
        <w:t xml:space="preserve">. </w:t>
      </w:r>
      <w:r w:rsidRPr="00763D72">
        <w:rPr>
          <w:rFonts w:ascii="Calibri" w:hAnsi="Calibri" w:cs="Calibri"/>
          <w:b/>
          <w:noProof/>
          <w:sz w:val="24"/>
        </w:rPr>
        <w:t xml:space="preserve">124 </w:t>
      </w:r>
      <w:r w:rsidRPr="00763D72">
        <w:rPr>
          <w:rFonts w:ascii="Calibri" w:hAnsi="Calibri" w:cs="Calibri"/>
          <w:noProof/>
          <w:sz w:val="24"/>
        </w:rPr>
        <w:t>(6), 891–903 (2019).</w:t>
      </w:r>
    </w:p>
    <w:p w14:paraId="5FA53D95"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21.</w:t>
      </w:r>
      <w:r w:rsidRPr="00763D72">
        <w:rPr>
          <w:rFonts w:ascii="Calibri" w:hAnsi="Calibri" w:cs="Calibri"/>
          <w:noProof/>
          <w:sz w:val="24"/>
        </w:rPr>
        <w:tab/>
        <w:t>Cong, X., Kong, W. Endothelial tight junctions and their regulatory signaling pathways in vascular homeostasis and disease</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Cellular Signaling</w:t>
      </w:r>
      <w:r w:rsidRPr="00763D72">
        <w:rPr>
          <w:rFonts w:ascii="Calibri" w:hAnsi="Calibri" w:cs="Calibri"/>
          <w:noProof/>
          <w:sz w:val="24"/>
        </w:rPr>
        <w:t xml:space="preserve">. </w:t>
      </w:r>
      <w:r w:rsidRPr="00763D72">
        <w:rPr>
          <w:rFonts w:ascii="Calibri" w:hAnsi="Calibri" w:cs="Calibri"/>
          <w:b/>
          <w:noProof/>
          <w:sz w:val="24"/>
        </w:rPr>
        <w:t>66</w:t>
      </w:r>
      <w:r w:rsidRPr="00763D72">
        <w:rPr>
          <w:rFonts w:ascii="Calibri" w:hAnsi="Calibri" w:cs="Calibri"/>
          <w:noProof/>
          <w:sz w:val="24"/>
        </w:rPr>
        <w:t>, 109485 (2020).</w:t>
      </w:r>
    </w:p>
    <w:p w14:paraId="613857B7"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22.</w:t>
      </w:r>
      <w:r w:rsidRPr="00763D72">
        <w:rPr>
          <w:rFonts w:ascii="Calibri" w:hAnsi="Calibri" w:cs="Calibri"/>
          <w:noProof/>
          <w:sz w:val="24"/>
        </w:rPr>
        <w:tab/>
        <w:t>Giannotta, M., Trani, M., Dejana, E. VE-cadherin and endothelial adherens junctions: active guardians of vascular integrity</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Developmental Cell</w:t>
      </w:r>
      <w:r w:rsidRPr="00763D72">
        <w:rPr>
          <w:rFonts w:ascii="Calibri" w:hAnsi="Calibri" w:cs="Calibri"/>
          <w:noProof/>
          <w:sz w:val="24"/>
        </w:rPr>
        <w:t xml:space="preserve">. </w:t>
      </w:r>
      <w:r w:rsidRPr="00763D72">
        <w:rPr>
          <w:rFonts w:ascii="Calibri" w:hAnsi="Calibri" w:cs="Calibri"/>
          <w:b/>
          <w:noProof/>
          <w:sz w:val="24"/>
        </w:rPr>
        <w:t xml:space="preserve">26 </w:t>
      </w:r>
      <w:r w:rsidRPr="00763D72">
        <w:rPr>
          <w:rFonts w:ascii="Calibri" w:hAnsi="Calibri" w:cs="Calibri"/>
          <w:noProof/>
          <w:sz w:val="24"/>
        </w:rPr>
        <w:t>(5), 441–454 (2013).</w:t>
      </w:r>
    </w:p>
    <w:p w14:paraId="4989F879"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23.</w:t>
      </w:r>
      <w:r w:rsidRPr="00763D72">
        <w:rPr>
          <w:rFonts w:ascii="Calibri" w:hAnsi="Calibri" w:cs="Calibri"/>
          <w:noProof/>
          <w:sz w:val="24"/>
        </w:rPr>
        <w:tab/>
        <w:t>Monteiro, A. C., Parkos, C. A. Intracellular mediators of JAM-A-dependent epithelial barrier function</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Annals of the New York Academy of Sciences</w:t>
      </w:r>
      <w:r w:rsidRPr="00763D72">
        <w:rPr>
          <w:rFonts w:ascii="Calibri" w:hAnsi="Calibri" w:cs="Calibri"/>
          <w:noProof/>
          <w:sz w:val="24"/>
        </w:rPr>
        <w:t xml:space="preserve">. </w:t>
      </w:r>
      <w:r w:rsidRPr="00763D72">
        <w:rPr>
          <w:rFonts w:ascii="Calibri" w:hAnsi="Calibri" w:cs="Calibri"/>
          <w:b/>
          <w:noProof/>
          <w:sz w:val="24"/>
        </w:rPr>
        <w:t>1257</w:t>
      </w:r>
      <w:r w:rsidRPr="00763D72">
        <w:rPr>
          <w:rFonts w:ascii="Calibri" w:hAnsi="Calibri" w:cs="Calibri"/>
          <w:noProof/>
          <w:sz w:val="24"/>
        </w:rPr>
        <w:t>, 115–124 (2012).</w:t>
      </w:r>
    </w:p>
    <w:p w14:paraId="4D0E1080"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24.</w:t>
      </w:r>
      <w:r w:rsidRPr="00763D72">
        <w:rPr>
          <w:rFonts w:ascii="Calibri" w:hAnsi="Calibri" w:cs="Calibri"/>
          <w:noProof/>
          <w:sz w:val="24"/>
        </w:rPr>
        <w:tab/>
        <w:t>Kakogiannos, N. et al. JAM-A acts via C/EBP-α to promote Claudin-5 expression and enhance endothelial barrier function</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Circulation Research</w:t>
      </w:r>
      <w:r w:rsidRPr="00763D72">
        <w:rPr>
          <w:rFonts w:ascii="Calibri" w:hAnsi="Calibri" w:cs="Calibri"/>
          <w:noProof/>
          <w:sz w:val="24"/>
        </w:rPr>
        <w:t xml:space="preserve">. </w:t>
      </w:r>
      <w:r w:rsidRPr="00763D72">
        <w:rPr>
          <w:rFonts w:ascii="Calibri" w:hAnsi="Calibri" w:cs="Calibri"/>
          <w:b/>
          <w:noProof/>
          <w:sz w:val="24"/>
        </w:rPr>
        <w:t xml:space="preserve">127 </w:t>
      </w:r>
      <w:r w:rsidRPr="00763D72">
        <w:rPr>
          <w:rFonts w:ascii="Calibri" w:hAnsi="Calibri" w:cs="Calibri"/>
          <w:noProof/>
          <w:sz w:val="24"/>
        </w:rPr>
        <w:t>(8), 1056–1073 (2020).</w:t>
      </w:r>
    </w:p>
    <w:p w14:paraId="2F9BD079"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25.</w:t>
      </w:r>
      <w:r w:rsidRPr="00763D72">
        <w:rPr>
          <w:rFonts w:ascii="Calibri" w:hAnsi="Calibri" w:cs="Calibri"/>
          <w:noProof/>
          <w:sz w:val="24"/>
        </w:rPr>
        <w:tab/>
        <w:t>Feldman, G. J., Mullin, J. M., Ryan, M. P. Occludin: structure, function and regulation</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Advanced Drug Delivery Reviews</w:t>
      </w:r>
      <w:r w:rsidRPr="00763D72">
        <w:rPr>
          <w:rFonts w:ascii="Calibri" w:hAnsi="Calibri" w:cs="Calibri"/>
          <w:noProof/>
          <w:sz w:val="24"/>
        </w:rPr>
        <w:t xml:space="preserve">. </w:t>
      </w:r>
      <w:r w:rsidRPr="00763D72">
        <w:rPr>
          <w:rFonts w:ascii="Calibri" w:hAnsi="Calibri" w:cs="Calibri"/>
          <w:b/>
          <w:noProof/>
          <w:sz w:val="24"/>
        </w:rPr>
        <w:t xml:space="preserve">57 </w:t>
      </w:r>
      <w:r w:rsidRPr="00763D72">
        <w:rPr>
          <w:rFonts w:ascii="Calibri" w:hAnsi="Calibri" w:cs="Calibri"/>
          <w:noProof/>
          <w:sz w:val="24"/>
        </w:rPr>
        <w:t>(6), 883–917 (2005).</w:t>
      </w:r>
    </w:p>
    <w:p w14:paraId="079980DC"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26.</w:t>
      </w:r>
      <w:r w:rsidRPr="00763D72">
        <w:rPr>
          <w:rFonts w:ascii="Calibri" w:hAnsi="Calibri" w:cs="Calibri"/>
          <w:noProof/>
          <w:sz w:val="24"/>
        </w:rPr>
        <w:tab/>
        <w:t>Zhou, H. et al. NR4A1 aggravates the cardiac microvascular ischemia reperfusion injury through suppressing FUNDC1-mediated mitophagy and promoting Mff-required mitochondrial fission by CK2α</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Basic Research in Cardiology</w:t>
      </w:r>
      <w:r w:rsidRPr="00763D72">
        <w:rPr>
          <w:rFonts w:ascii="Calibri" w:hAnsi="Calibri" w:cs="Calibri"/>
          <w:noProof/>
          <w:sz w:val="24"/>
        </w:rPr>
        <w:t xml:space="preserve">. </w:t>
      </w:r>
      <w:r w:rsidRPr="00763D72">
        <w:rPr>
          <w:rFonts w:ascii="Calibri" w:hAnsi="Calibri" w:cs="Calibri"/>
          <w:b/>
          <w:noProof/>
          <w:sz w:val="24"/>
        </w:rPr>
        <w:t xml:space="preserve">113 </w:t>
      </w:r>
      <w:r w:rsidRPr="00763D72">
        <w:rPr>
          <w:rFonts w:ascii="Calibri" w:hAnsi="Calibri" w:cs="Calibri"/>
          <w:noProof/>
          <w:sz w:val="24"/>
        </w:rPr>
        <w:t>(4), 23 (2018).</w:t>
      </w:r>
    </w:p>
    <w:p w14:paraId="26F135AA"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27.</w:t>
      </w:r>
      <w:r w:rsidRPr="00763D72">
        <w:rPr>
          <w:rFonts w:ascii="Calibri" w:hAnsi="Calibri" w:cs="Calibri"/>
          <w:noProof/>
          <w:sz w:val="24"/>
        </w:rPr>
        <w:tab/>
        <w:t>Wang, J., Toan, S., Zhou, H. Mitochondrial quality control in cardiac microvascular ischemia-reperfusion injury: New insights into the mechanisms and therapeutic potentials</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Pharmacological Research</w:t>
      </w:r>
      <w:r w:rsidRPr="00763D72">
        <w:rPr>
          <w:rFonts w:ascii="Calibri" w:hAnsi="Calibri" w:cs="Calibri"/>
          <w:noProof/>
          <w:sz w:val="24"/>
        </w:rPr>
        <w:t xml:space="preserve">. </w:t>
      </w:r>
      <w:r w:rsidRPr="00763D72">
        <w:rPr>
          <w:rFonts w:ascii="Calibri" w:hAnsi="Calibri" w:cs="Calibri"/>
          <w:b/>
          <w:noProof/>
          <w:sz w:val="24"/>
        </w:rPr>
        <w:t>156</w:t>
      </w:r>
      <w:r w:rsidRPr="00763D72">
        <w:rPr>
          <w:rFonts w:ascii="Calibri" w:hAnsi="Calibri" w:cs="Calibri"/>
          <w:noProof/>
          <w:sz w:val="24"/>
        </w:rPr>
        <w:t>, 104771 (2020).</w:t>
      </w:r>
    </w:p>
    <w:p w14:paraId="0EA48803" w14:textId="77777777" w:rsidR="00755885" w:rsidRPr="00763D72" w:rsidRDefault="00755885" w:rsidP="00755885">
      <w:pPr>
        <w:pStyle w:val="EndNoteBibliography"/>
        <w:spacing w:after="0"/>
        <w:rPr>
          <w:rFonts w:ascii="Calibri" w:hAnsi="Calibri" w:cs="Calibri"/>
          <w:noProof/>
          <w:sz w:val="24"/>
        </w:rPr>
      </w:pPr>
      <w:r w:rsidRPr="00763D72">
        <w:rPr>
          <w:rFonts w:ascii="Calibri" w:hAnsi="Calibri" w:cs="Calibri"/>
          <w:noProof/>
          <w:sz w:val="24"/>
        </w:rPr>
        <w:t>28.</w:t>
      </w:r>
      <w:r w:rsidRPr="00763D72">
        <w:rPr>
          <w:rFonts w:ascii="Calibri" w:hAnsi="Calibri" w:cs="Calibri"/>
          <w:noProof/>
          <w:sz w:val="24"/>
        </w:rPr>
        <w:tab/>
        <w:t>Zhu, H. et al. Phosphoglycerate mutase 5 exacerbates cardiac ischemia-reperfusion injury through disrupting mitochondrial quality control</w:t>
      </w:r>
      <w:r w:rsidRPr="00763D72">
        <w:rPr>
          <w:rFonts w:ascii="Calibri" w:hAnsi="Calibri" w:cs="Calibri"/>
          <w:i/>
          <w:noProof/>
          <w:sz w:val="24"/>
        </w:rPr>
        <w:t>.</w:t>
      </w:r>
      <w:r w:rsidRPr="00763D72">
        <w:rPr>
          <w:rFonts w:ascii="Calibri" w:hAnsi="Calibri" w:cs="Calibri"/>
          <w:noProof/>
          <w:sz w:val="24"/>
        </w:rPr>
        <w:t xml:space="preserve"> </w:t>
      </w:r>
      <w:r w:rsidRPr="00763D72">
        <w:rPr>
          <w:rFonts w:ascii="Calibri" w:hAnsi="Calibri" w:cs="Calibri"/>
          <w:i/>
          <w:noProof/>
          <w:sz w:val="24"/>
        </w:rPr>
        <w:t>Redox Biology</w:t>
      </w:r>
      <w:r w:rsidRPr="00763D72">
        <w:rPr>
          <w:rFonts w:ascii="Calibri" w:hAnsi="Calibri" w:cs="Calibri"/>
          <w:noProof/>
          <w:sz w:val="24"/>
        </w:rPr>
        <w:t xml:space="preserve">. </w:t>
      </w:r>
      <w:r w:rsidRPr="00763D72">
        <w:rPr>
          <w:rFonts w:ascii="Calibri" w:hAnsi="Calibri" w:cs="Calibri"/>
          <w:b/>
          <w:noProof/>
          <w:sz w:val="24"/>
        </w:rPr>
        <w:t>38</w:t>
      </w:r>
      <w:r w:rsidRPr="00763D72">
        <w:rPr>
          <w:rFonts w:ascii="Calibri" w:hAnsi="Calibri" w:cs="Calibri"/>
          <w:noProof/>
          <w:sz w:val="24"/>
        </w:rPr>
        <w:t>, 101777 (2021).</w:t>
      </w:r>
    </w:p>
    <w:p w14:paraId="41203069" w14:textId="7E4B2508" w:rsidR="00DF1986" w:rsidRPr="00763D72" w:rsidRDefault="00DF1986" w:rsidP="00763D72">
      <w:pPr>
        <w:pStyle w:val="EndNoteBibliography"/>
        <w:spacing w:after="0"/>
        <w:rPr>
          <w:rFonts w:ascii="Calibri" w:hAnsi="Calibri" w:cs="Calibri"/>
          <w:sz w:val="24"/>
        </w:rPr>
      </w:pPr>
    </w:p>
    <w:sectPr w:rsidR="00DF1986" w:rsidRPr="00763D72">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7BB88" w14:textId="77777777" w:rsidR="003E0200" w:rsidRDefault="003E0200" w:rsidP="00A40FCE">
      <w:pPr>
        <w:spacing w:after="0" w:line="240" w:lineRule="auto"/>
      </w:pPr>
      <w:r>
        <w:separator/>
      </w:r>
    </w:p>
  </w:endnote>
  <w:endnote w:type="continuationSeparator" w:id="0">
    <w:p w14:paraId="58319B52" w14:textId="77777777" w:rsidR="003E0200" w:rsidRDefault="003E0200" w:rsidP="00A4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EDA1B" w14:textId="77777777" w:rsidR="003E0200" w:rsidRDefault="003E0200" w:rsidP="00A40FCE">
      <w:pPr>
        <w:spacing w:after="0" w:line="240" w:lineRule="auto"/>
      </w:pPr>
      <w:r>
        <w:separator/>
      </w:r>
    </w:p>
  </w:footnote>
  <w:footnote w:type="continuationSeparator" w:id="0">
    <w:p w14:paraId="413952B5" w14:textId="77777777" w:rsidR="003E0200" w:rsidRDefault="003E0200" w:rsidP="00A40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19D90B"/>
    <w:multiLevelType w:val="singleLevel"/>
    <w:tmpl w:val="D219D90B"/>
    <w:lvl w:ilvl="0">
      <w:start w:val="1"/>
      <w:numFmt w:val="decimal"/>
      <w:suff w:val="space"/>
      <w:lvlText w:val="%1."/>
      <w:lvlJc w:val="left"/>
    </w:lvl>
  </w:abstractNum>
  <w:abstractNum w:abstractNumId="1" w15:restartNumberingAfterBreak="0">
    <w:nsid w:val="FD4FE5FE"/>
    <w:multiLevelType w:val="singleLevel"/>
    <w:tmpl w:val="FD4FE5FE"/>
    <w:lvl w:ilvl="0">
      <w:start w:val="1"/>
      <w:numFmt w:val="decimal"/>
      <w:suff w:val="space"/>
      <w:lvlText w:val="%1."/>
      <w:lvlJc w:val="left"/>
    </w:lvl>
  </w:abstractNum>
  <w:abstractNum w:abstractNumId="2"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8B303"/>
    <w:multiLevelType w:val="multilevel"/>
    <w:tmpl w:val="2F38B30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40610194"/>
    <w:multiLevelType w:val="singleLevel"/>
    <w:tmpl w:val="40610194"/>
    <w:lvl w:ilvl="0">
      <w:start w:val="1"/>
      <w:numFmt w:val="decimal"/>
      <w:suff w:val="space"/>
      <w:lvlText w:val="%1."/>
      <w:lvlJc w:val="left"/>
    </w:lvl>
  </w:abstractNum>
  <w:abstractNum w:abstractNumId="5" w15:restartNumberingAfterBreak="0">
    <w:nsid w:val="5F8D5E58"/>
    <w:multiLevelType w:val="multilevel"/>
    <w:tmpl w:val="522CD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419D81A"/>
    <w:multiLevelType w:val="singleLevel"/>
    <w:tmpl w:val="6419D81A"/>
    <w:lvl w:ilvl="0">
      <w:start w:val="1"/>
      <w:numFmt w:val="decimal"/>
      <w:lvlText w:val="%1."/>
      <w:lvlJc w:val="left"/>
      <w:pPr>
        <w:tabs>
          <w:tab w:val="left" w:pos="312"/>
        </w:tabs>
      </w:pPr>
    </w:lvl>
  </w:abstractNum>
  <w:abstractNum w:abstractNumId="7"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7"/>
  </w:num>
  <w:num w:numId="5">
    <w:abstractNumId w:val="8"/>
  </w:num>
  <w:num w:numId="6">
    <w:abstractNumId w:val="2"/>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1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2tdf9vjf9r9nefzf1xfzxw90ds0axrd5zs&quot;&gt;我的EndNote库&lt;record-ids&gt;&lt;item&gt;760&lt;/item&gt;&lt;item&gt;761&lt;/item&gt;&lt;item&gt;762&lt;/item&gt;&lt;item&gt;763&lt;/item&gt;&lt;item&gt;764&lt;/item&gt;&lt;item&gt;765&lt;/item&gt;&lt;item&gt;766&lt;/item&gt;&lt;item&gt;767&lt;/item&gt;&lt;item&gt;768&lt;/item&gt;&lt;item&gt;769&lt;/item&gt;&lt;item&gt;770&lt;/item&gt;&lt;item&gt;771&lt;/item&gt;&lt;item&gt;772&lt;/item&gt;&lt;item&gt;773&lt;/item&gt;&lt;item&gt;774&lt;/item&gt;&lt;item&gt;776&lt;/item&gt;&lt;item&gt;777&lt;/item&gt;&lt;item&gt;778&lt;/item&gt;&lt;item&gt;779&lt;/item&gt;&lt;item&gt;792&lt;/item&gt;&lt;item&gt;793&lt;/item&gt;&lt;item&gt;794&lt;/item&gt;&lt;item&gt;795&lt;/item&gt;&lt;item&gt;798&lt;/item&gt;&lt;item&gt;799&lt;/item&gt;&lt;item&gt;800&lt;/item&gt;&lt;item&gt;801&lt;/item&gt;&lt;item&gt;802&lt;/item&gt;&lt;/record-ids&gt;&lt;/item&gt;&lt;/Libraries&gt;"/>
  </w:docVars>
  <w:rsids>
    <w:rsidRoot w:val="00C0606F"/>
    <w:rsid w:val="000003F7"/>
    <w:rsid w:val="0000487C"/>
    <w:rsid w:val="000121E5"/>
    <w:rsid w:val="00013CB9"/>
    <w:rsid w:val="00014E27"/>
    <w:rsid w:val="00015B1C"/>
    <w:rsid w:val="00022181"/>
    <w:rsid w:val="00024EAE"/>
    <w:rsid w:val="00035017"/>
    <w:rsid w:val="000350FC"/>
    <w:rsid w:val="00035C57"/>
    <w:rsid w:val="0003755A"/>
    <w:rsid w:val="00040DCC"/>
    <w:rsid w:val="00042ACE"/>
    <w:rsid w:val="00043801"/>
    <w:rsid w:val="00043A68"/>
    <w:rsid w:val="000440CA"/>
    <w:rsid w:val="000527E1"/>
    <w:rsid w:val="0006141B"/>
    <w:rsid w:val="0007348F"/>
    <w:rsid w:val="000753FF"/>
    <w:rsid w:val="000754F3"/>
    <w:rsid w:val="000758EB"/>
    <w:rsid w:val="00082181"/>
    <w:rsid w:val="0008596D"/>
    <w:rsid w:val="00093FC9"/>
    <w:rsid w:val="000948F6"/>
    <w:rsid w:val="00094E1E"/>
    <w:rsid w:val="0009608F"/>
    <w:rsid w:val="000A293B"/>
    <w:rsid w:val="000B1CD5"/>
    <w:rsid w:val="000B1CD8"/>
    <w:rsid w:val="000B5F66"/>
    <w:rsid w:val="000C0C97"/>
    <w:rsid w:val="000D480B"/>
    <w:rsid w:val="000D590D"/>
    <w:rsid w:val="000D5FBE"/>
    <w:rsid w:val="000E4C01"/>
    <w:rsid w:val="000F32F7"/>
    <w:rsid w:val="000F42FF"/>
    <w:rsid w:val="0010140C"/>
    <w:rsid w:val="00105802"/>
    <w:rsid w:val="00115B97"/>
    <w:rsid w:val="00121A0F"/>
    <w:rsid w:val="00124A19"/>
    <w:rsid w:val="0013095D"/>
    <w:rsid w:val="00131C28"/>
    <w:rsid w:val="00133C41"/>
    <w:rsid w:val="00142A79"/>
    <w:rsid w:val="001464D1"/>
    <w:rsid w:val="001614F9"/>
    <w:rsid w:val="001615B3"/>
    <w:rsid w:val="0016219F"/>
    <w:rsid w:val="00162F5D"/>
    <w:rsid w:val="0016655F"/>
    <w:rsid w:val="00170312"/>
    <w:rsid w:val="001705A5"/>
    <w:rsid w:val="00180121"/>
    <w:rsid w:val="00185118"/>
    <w:rsid w:val="00194676"/>
    <w:rsid w:val="00197087"/>
    <w:rsid w:val="001A15DA"/>
    <w:rsid w:val="001A26AD"/>
    <w:rsid w:val="001A3C38"/>
    <w:rsid w:val="001B2F1B"/>
    <w:rsid w:val="001B4B68"/>
    <w:rsid w:val="001C2193"/>
    <w:rsid w:val="001D3110"/>
    <w:rsid w:val="001D400C"/>
    <w:rsid w:val="001E0704"/>
    <w:rsid w:val="001E0D5D"/>
    <w:rsid w:val="001E195F"/>
    <w:rsid w:val="001E5FC1"/>
    <w:rsid w:val="001F136D"/>
    <w:rsid w:val="001F369F"/>
    <w:rsid w:val="001F4A5A"/>
    <w:rsid w:val="002006D7"/>
    <w:rsid w:val="00204CA7"/>
    <w:rsid w:val="0020621C"/>
    <w:rsid w:val="0020725B"/>
    <w:rsid w:val="0021143A"/>
    <w:rsid w:val="002119A2"/>
    <w:rsid w:val="00211CF3"/>
    <w:rsid w:val="00223E1C"/>
    <w:rsid w:val="00225A17"/>
    <w:rsid w:val="00241DF1"/>
    <w:rsid w:val="00242826"/>
    <w:rsid w:val="00253497"/>
    <w:rsid w:val="00256DAB"/>
    <w:rsid w:val="00261B41"/>
    <w:rsid w:val="00261ED8"/>
    <w:rsid w:val="002663F0"/>
    <w:rsid w:val="00266F46"/>
    <w:rsid w:val="00267FE6"/>
    <w:rsid w:val="00271C49"/>
    <w:rsid w:val="00273754"/>
    <w:rsid w:val="00287086"/>
    <w:rsid w:val="002871BB"/>
    <w:rsid w:val="00290D1F"/>
    <w:rsid w:val="00292E91"/>
    <w:rsid w:val="002942A5"/>
    <w:rsid w:val="00294859"/>
    <w:rsid w:val="00296B4D"/>
    <w:rsid w:val="00297E5D"/>
    <w:rsid w:val="002A215E"/>
    <w:rsid w:val="002A2E87"/>
    <w:rsid w:val="002A5F0E"/>
    <w:rsid w:val="002A68F8"/>
    <w:rsid w:val="002B03A8"/>
    <w:rsid w:val="002B078D"/>
    <w:rsid w:val="002B08BA"/>
    <w:rsid w:val="002B152C"/>
    <w:rsid w:val="002B584A"/>
    <w:rsid w:val="002B684A"/>
    <w:rsid w:val="002C56E0"/>
    <w:rsid w:val="002C7483"/>
    <w:rsid w:val="002D6C80"/>
    <w:rsid w:val="002D7DEB"/>
    <w:rsid w:val="002E0BC4"/>
    <w:rsid w:val="002E4295"/>
    <w:rsid w:val="002E457D"/>
    <w:rsid w:val="002E6BEF"/>
    <w:rsid w:val="002F0C25"/>
    <w:rsid w:val="002F265E"/>
    <w:rsid w:val="00300D52"/>
    <w:rsid w:val="00305BE7"/>
    <w:rsid w:val="00315C72"/>
    <w:rsid w:val="003170DF"/>
    <w:rsid w:val="00322856"/>
    <w:rsid w:val="0032395C"/>
    <w:rsid w:val="0032511F"/>
    <w:rsid w:val="003263E3"/>
    <w:rsid w:val="00330798"/>
    <w:rsid w:val="00334589"/>
    <w:rsid w:val="00340575"/>
    <w:rsid w:val="0034191D"/>
    <w:rsid w:val="0034226B"/>
    <w:rsid w:val="0034361E"/>
    <w:rsid w:val="00354D9A"/>
    <w:rsid w:val="003554CA"/>
    <w:rsid w:val="003618AA"/>
    <w:rsid w:val="0036225A"/>
    <w:rsid w:val="003633FC"/>
    <w:rsid w:val="00366C5D"/>
    <w:rsid w:val="00372009"/>
    <w:rsid w:val="0038227C"/>
    <w:rsid w:val="00383FB0"/>
    <w:rsid w:val="00387377"/>
    <w:rsid w:val="00394E70"/>
    <w:rsid w:val="0039661D"/>
    <w:rsid w:val="003A0E3F"/>
    <w:rsid w:val="003A2E1B"/>
    <w:rsid w:val="003A76E9"/>
    <w:rsid w:val="003B45C4"/>
    <w:rsid w:val="003B47A3"/>
    <w:rsid w:val="003B4F20"/>
    <w:rsid w:val="003C1CEA"/>
    <w:rsid w:val="003C2335"/>
    <w:rsid w:val="003C5024"/>
    <w:rsid w:val="003C7ADB"/>
    <w:rsid w:val="003D20F4"/>
    <w:rsid w:val="003D33B0"/>
    <w:rsid w:val="003E0200"/>
    <w:rsid w:val="003E6909"/>
    <w:rsid w:val="003F2339"/>
    <w:rsid w:val="003F3A17"/>
    <w:rsid w:val="003F3BAD"/>
    <w:rsid w:val="0041434B"/>
    <w:rsid w:val="0041473D"/>
    <w:rsid w:val="004152A8"/>
    <w:rsid w:val="00415BAF"/>
    <w:rsid w:val="004160EB"/>
    <w:rsid w:val="0041713D"/>
    <w:rsid w:val="00420385"/>
    <w:rsid w:val="00420DB8"/>
    <w:rsid w:val="004227DA"/>
    <w:rsid w:val="00427944"/>
    <w:rsid w:val="00431EB2"/>
    <w:rsid w:val="004323A8"/>
    <w:rsid w:val="004418E5"/>
    <w:rsid w:val="00441F88"/>
    <w:rsid w:val="004431BF"/>
    <w:rsid w:val="00443B83"/>
    <w:rsid w:val="00443F8A"/>
    <w:rsid w:val="00445C2B"/>
    <w:rsid w:val="00446113"/>
    <w:rsid w:val="00446338"/>
    <w:rsid w:val="00447826"/>
    <w:rsid w:val="0045730F"/>
    <w:rsid w:val="00461E19"/>
    <w:rsid w:val="004669B0"/>
    <w:rsid w:val="00467031"/>
    <w:rsid w:val="0047339C"/>
    <w:rsid w:val="004817A0"/>
    <w:rsid w:val="00482437"/>
    <w:rsid w:val="0048537F"/>
    <w:rsid w:val="00486B85"/>
    <w:rsid w:val="00491E30"/>
    <w:rsid w:val="00495924"/>
    <w:rsid w:val="004A3F5C"/>
    <w:rsid w:val="004A56F8"/>
    <w:rsid w:val="004A7A2A"/>
    <w:rsid w:val="004B5C69"/>
    <w:rsid w:val="004C673C"/>
    <w:rsid w:val="004C7E86"/>
    <w:rsid w:val="004D783F"/>
    <w:rsid w:val="004E20C4"/>
    <w:rsid w:val="004E4F3D"/>
    <w:rsid w:val="004E5ACE"/>
    <w:rsid w:val="004E68C5"/>
    <w:rsid w:val="004F0E2E"/>
    <w:rsid w:val="004F2351"/>
    <w:rsid w:val="004F5124"/>
    <w:rsid w:val="00503D93"/>
    <w:rsid w:val="00505F59"/>
    <w:rsid w:val="00506242"/>
    <w:rsid w:val="0051042E"/>
    <w:rsid w:val="005132CE"/>
    <w:rsid w:val="00514BED"/>
    <w:rsid w:val="005172AD"/>
    <w:rsid w:val="00542330"/>
    <w:rsid w:val="00554680"/>
    <w:rsid w:val="00560F8B"/>
    <w:rsid w:val="00561802"/>
    <w:rsid w:val="00566C5A"/>
    <w:rsid w:val="00570C92"/>
    <w:rsid w:val="00572094"/>
    <w:rsid w:val="0057384C"/>
    <w:rsid w:val="0057602C"/>
    <w:rsid w:val="00576CFB"/>
    <w:rsid w:val="005773AE"/>
    <w:rsid w:val="00577673"/>
    <w:rsid w:val="00577A0E"/>
    <w:rsid w:val="00582D5A"/>
    <w:rsid w:val="0059056B"/>
    <w:rsid w:val="00596771"/>
    <w:rsid w:val="005A14F3"/>
    <w:rsid w:val="005A5C99"/>
    <w:rsid w:val="005A77FB"/>
    <w:rsid w:val="005B2A12"/>
    <w:rsid w:val="005B5159"/>
    <w:rsid w:val="005B6708"/>
    <w:rsid w:val="005C3807"/>
    <w:rsid w:val="005C468E"/>
    <w:rsid w:val="005D2949"/>
    <w:rsid w:val="005D2F1D"/>
    <w:rsid w:val="005D36FF"/>
    <w:rsid w:val="005E14FF"/>
    <w:rsid w:val="00600E17"/>
    <w:rsid w:val="00603153"/>
    <w:rsid w:val="00607737"/>
    <w:rsid w:val="00613699"/>
    <w:rsid w:val="00617A8B"/>
    <w:rsid w:val="00633626"/>
    <w:rsid w:val="00636E62"/>
    <w:rsid w:val="00640262"/>
    <w:rsid w:val="00642B7E"/>
    <w:rsid w:val="0064371D"/>
    <w:rsid w:val="00651561"/>
    <w:rsid w:val="006606E5"/>
    <w:rsid w:val="006635A3"/>
    <w:rsid w:val="00667888"/>
    <w:rsid w:val="00670411"/>
    <w:rsid w:val="00681156"/>
    <w:rsid w:val="0068165A"/>
    <w:rsid w:val="0068181F"/>
    <w:rsid w:val="00686DC7"/>
    <w:rsid w:val="006925A2"/>
    <w:rsid w:val="00692B99"/>
    <w:rsid w:val="00693784"/>
    <w:rsid w:val="00696ADE"/>
    <w:rsid w:val="006A5F01"/>
    <w:rsid w:val="006A79AF"/>
    <w:rsid w:val="006B1594"/>
    <w:rsid w:val="006B1897"/>
    <w:rsid w:val="006B2E47"/>
    <w:rsid w:val="006B7BCD"/>
    <w:rsid w:val="006B7EE9"/>
    <w:rsid w:val="006C2F96"/>
    <w:rsid w:val="006C4B56"/>
    <w:rsid w:val="006D63B6"/>
    <w:rsid w:val="006D674E"/>
    <w:rsid w:val="006D7E4D"/>
    <w:rsid w:val="006F27B3"/>
    <w:rsid w:val="006F45F8"/>
    <w:rsid w:val="00704E9B"/>
    <w:rsid w:val="00705915"/>
    <w:rsid w:val="007132D0"/>
    <w:rsid w:val="00716FE9"/>
    <w:rsid w:val="007246B4"/>
    <w:rsid w:val="007262C8"/>
    <w:rsid w:val="007316A0"/>
    <w:rsid w:val="007338B7"/>
    <w:rsid w:val="007412E7"/>
    <w:rsid w:val="0074215B"/>
    <w:rsid w:val="00742F16"/>
    <w:rsid w:val="00755885"/>
    <w:rsid w:val="00760531"/>
    <w:rsid w:val="00763D72"/>
    <w:rsid w:val="00767017"/>
    <w:rsid w:val="00772420"/>
    <w:rsid w:val="00772693"/>
    <w:rsid w:val="00790770"/>
    <w:rsid w:val="0079751C"/>
    <w:rsid w:val="007B4D1F"/>
    <w:rsid w:val="007B6250"/>
    <w:rsid w:val="007B6752"/>
    <w:rsid w:val="007C0F34"/>
    <w:rsid w:val="007C722F"/>
    <w:rsid w:val="007C756C"/>
    <w:rsid w:val="007E083A"/>
    <w:rsid w:val="007E13A1"/>
    <w:rsid w:val="007E2628"/>
    <w:rsid w:val="007E5200"/>
    <w:rsid w:val="007E719A"/>
    <w:rsid w:val="007F733A"/>
    <w:rsid w:val="00813760"/>
    <w:rsid w:val="00814CE9"/>
    <w:rsid w:val="00815FAF"/>
    <w:rsid w:val="008173B8"/>
    <w:rsid w:val="00820510"/>
    <w:rsid w:val="00823615"/>
    <w:rsid w:val="00824085"/>
    <w:rsid w:val="008251FE"/>
    <w:rsid w:val="00831528"/>
    <w:rsid w:val="00832612"/>
    <w:rsid w:val="00837633"/>
    <w:rsid w:val="0085195A"/>
    <w:rsid w:val="008607BE"/>
    <w:rsid w:val="00873367"/>
    <w:rsid w:val="00873493"/>
    <w:rsid w:val="00877048"/>
    <w:rsid w:val="008859F4"/>
    <w:rsid w:val="0088757B"/>
    <w:rsid w:val="0089022B"/>
    <w:rsid w:val="00891AE3"/>
    <w:rsid w:val="008935BB"/>
    <w:rsid w:val="008A0635"/>
    <w:rsid w:val="008A1B04"/>
    <w:rsid w:val="008A42F8"/>
    <w:rsid w:val="008B05B6"/>
    <w:rsid w:val="008B260A"/>
    <w:rsid w:val="008B5BFE"/>
    <w:rsid w:val="008B6C75"/>
    <w:rsid w:val="008C13E7"/>
    <w:rsid w:val="008C2603"/>
    <w:rsid w:val="008C39F2"/>
    <w:rsid w:val="008C7791"/>
    <w:rsid w:val="008C7F1C"/>
    <w:rsid w:val="008D1485"/>
    <w:rsid w:val="008D2119"/>
    <w:rsid w:val="008D65EC"/>
    <w:rsid w:val="008D6E75"/>
    <w:rsid w:val="008E4907"/>
    <w:rsid w:val="008F4520"/>
    <w:rsid w:val="008F6311"/>
    <w:rsid w:val="008F734A"/>
    <w:rsid w:val="00902273"/>
    <w:rsid w:val="00910FAD"/>
    <w:rsid w:val="009205AB"/>
    <w:rsid w:val="009238CB"/>
    <w:rsid w:val="009250A6"/>
    <w:rsid w:val="0092533B"/>
    <w:rsid w:val="00932FFF"/>
    <w:rsid w:val="00933912"/>
    <w:rsid w:val="009365EA"/>
    <w:rsid w:val="0094612B"/>
    <w:rsid w:val="009515CD"/>
    <w:rsid w:val="00952385"/>
    <w:rsid w:val="00952438"/>
    <w:rsid w:val="00952DFE"/>
    <w:rsid w:val="009605C5"/>
    <w:rsid w:val="00960D32"/>
    <w:rsid w:val="00960E65"/>
    <w:rsid w:val="00963D56"/>
    <w:rsid w:val="0097706D"/>
    <w:rsid w:val="00977D7D"/>
    <w:rsid w:val="0098780F"/>
    <w:rsid w:val="0099456E"/>
    <w:rsid w:val="009A17BC"/>
    <w:rsid w:val="009A1806"/>
    <w:rsid w:val="009A31B5"/>
    <w:rsid w:val="009A6AFD"/>
    <w:rsid w:val="009B39BA"/>
    <w:rsid w:val="009C22D4"/>
    <w:rsid w:val="009C4C11"/>
    <w:rsid w:val="009C6458"/>
    <w:rsid w:val="009E094D"/>
    <w:rsid w:val="009F7720"/>
    <w:rsid w:val="00A10F82"/>
    <w:rsid w:val="00A14040"/>
    <w:rsid w:val="00A14D7C"/>
    <w:rsid w:val="00A23AC4"/>
    <w:rsid w:val="00A32D88"/>
    <w:rsid w:val="00A35FC1"/>
    <w:rsid w:val="00A36293"/>
    <w:rsid w:val="00A37DE9"/>
    <w:rsid w:val="00A40FCE"/>
    <w:rsid w:val="00A52D96"/>
    <w:rsid w:val="00A636B6"/>
    <w:rsid w:val="00A6761D"/>
    <w:rsid w:val="00A70921"/>
    <w:rsid w:val="00A70DAE"/>
    <w:rsid w:val="00A7163A"/>
    <w:rsid w:val="00A76557"/>
    <w:rsid w:val="00A77609"/>
    <w:rsid w:val="00A907D4"/>
    <w:rsid w:val="00A90D41"/>
    <w:rsid w:val="00A931C0"/>
    <w:rsid w:val="00A93B6F"/>
    <w:rsid w:val="00A971CD"/>
    <w:rsid w:val="00AA188C"/>
    <w:rsid w:val="00AA1C5E"/>
    <w:rsid w:val="00AA6DA8"/>
    <w:rsid w:val="00AB5456"/>
    <w:rsid w:val="00AB5E01"/>
    <w:rsid w:val="00AC1A2D"/>
    <w:rsid w:val="00AC63AA"/>
    <w:rsid w:val="00AD05C1"/>
    <w:rsid w:val="00AD3A7C"/>
    <w:rsid w:val="00AD7204"/>
    <w:rsid w:val="00AE293D"/>
    <w:rsid w:val="00AE45BC"/>
    <w:rsid w:val="00AE7B53"/>
    <w:rsid w:val="00AE7F7B"/>
    <w:rsid w:val="00AF0275"/>
    <w:rsid w:val="00AF2B6E"/>
    <w:rsid w:val="00AF541B"/>
    <w:rsid w:val="00B04566"/>
    <w:rsid w:val="00B06BC0"/>
    <w:rsid w:val="00B110D4"/>
    <w:rsid w:val="00B1359D"/>
    <w:rsid w:val="00B13E55"/>
    <w:rsid w:val="00B14B00"/>
    <w:rsid w:val="00B15028"/>
    <w:rsid w:val="00B24265"/>
    <w:rsid w:val="00B27B4E"/>
    <w:rsid w:val="00B3308E"/>
    <w:rsid w:val="00B4151B"/>
    <w:rsid w:val="00B4441D"/>
    <w:rsid w:val="00B4619B"/>
    <w:rsid w:val="00B468EF"/>
    <w:rsid w:val="00B46C93"/>
    <w:rsid w:val="00B50908"/>
    <w:rsid w:val="00B5692A"/>
    <w:rsid w:val="00B56A12"/>
    <w:rsid w:val="00B57EAB"/>
    <w:rsid w:val="00B625D7"/>
    <w:rsid w:val="00B67FB5"/>
    <w:rsid w:val="00B70456"/>
    <w:rsid w:val="00B7098B"/>
    <w:rsid w:val="00B73D52"/>
    <w:rsid w:val="00B776BD"/>
    <w:rsid w:val="00B856F5"/>
    <w:rsid w:val="00B8571F"/>
    <w:rsid w:val="00B9699D"/>
    <w:rsid w:val="00B97758"/>
    <w:rsid w:val="00BA3142"/>
    <w:rsid w:val="00BA3F02"/>
    <w:rsid w:val="00BA4119"/>
    <w:rsid w:val="00BA6804"/>
    <w:rsid w:val="00BA72DF"/>
    <w:rsid w:val="00BB1B26"/>
    <w:rsid w:val="00BB375D"/>
    <w:rsid w:val="00BD15A6"/>
    <w:rsid w:val="00BE3A39"/>
    <w:rsid w:val="00BF1E1D"/>
    <w:rsid w:val="00C02CB5"/>
    <w:rsid w:val="00C04FAA"/>
    <w:rsid w:val="00C051D7"/>
    <w:rsid w:val="00C0606F"/>
    <w:rsid w:val="00C1357E"/>
    <w:rsid w:val="00C13D75"/>
    <w:rsid w:val="00C142CB"/>
    <w:rsid w:val="00C1558B"/>
    <w:rsid w:val="00C156D0"/>
    <w:rsid w:val="00C21CE8"/>
    <w:rsid w:val="00C25240"/>
    <w:rsid w:val="00C3053F"/>
    <w:rsid w:val="00C31E4E"/>
    <w:rsid w:val="00C4074B"/>
    <w:rsid w:val="00C43EA8"/>
    <w:rsid w:val="00C441B1"/>
    <w:rsid w:val="00C4602B"/>
    <w:rsid w:val="00C46EA3"/>
    <w:rsid w:val="00C50B34"/>
    <w:rsid w:val="00C55684"/>
    <w:rsid w:val="00C63E10"/>
    <w:rsid w:val="00C65EFA"/>
    <w:rsid w:val="00C71574"/>
    <w:rsid w:val="00C778CA"/>
    <w:rsid w:val="00C8514B"/>
    <w:rsid w:val="00C86568"/>
    <w:rsid w:val="00C942AF"/>
    <w:rsid w:val="00C96A09"/>
    <w:rsid w:val="00CA0D9E"/>
    <w:rsid w:val="00CA2179"/>
    <w:rsid w:val="00CA4B2D"/>
    <w:rsid w:val="00CA50B1"/>
    <w:rsid w:val="00CA5A11"/>
    <w:rsid w:val="00CA672F"/>
    <w:rsid w:val="00CB5FB7"/>
    <w:rsid w:val="00CB6552"/>
    <w:rsid w:val="00CB7F6D"/>
    <w:rsid w:val="00CC2B83"/>
    <w:rsid w:val="00CC36DB"/>
    <w:rsid w:val="00CC4A1F"/>
    <w:rsid w:val="00CD01B8"/>
    <w:rsid w:val="00CD02D0"/>
    <w:rsid w:val="00CE1A27"/>
    <w:rsid w:val="00CE65FD"/>
    <w:rsid w:val="00CF27C0"/>
    <w:rsid w:val="00CF2FA8"/>
    <w:rsid w:val="00CF5E6C"/>
    <w:rsid w:val="00CF687C"/>
    <w:rsid w:val="00D0554E"/>
    <w:rsid w:val="00D073A3"/>
    <w:rsid w:val="00D07E5E"/>
    <w:rsid w:val="00D1005F"/>
    <w:rsid w:val="00D100F4"/>
    <w:rsid w:val="00D104A8"/>
    <w:rsid w:val="00D117B9"/>
    <w:rsid w:val="00D17463"/>
    <w:rsid w:val="00D2229A"/>
    <w:rsid w:val="00D241AC"/>
    <w:rsid w:val="00D25D5B"/>
    <w:rsid w:val="00D26424"/>
    <w:rsid w:val="00D33702"/>
    <w:rsid w:val="00D41456"/>
    <w:rsid w:val="00D54B33"/>
    <w:rsid w:val="00D57A8A"/>
    <w:rsid w:val="00D61BF9"/>
    <w:rsid w:val="00D65412"/>
    <w:rsid w:val="00D65D72"/>
    <w:rsid w:val="00D77104"/>
    <w:rsid w:val="00D84F9F"/>
    <w:rsid w:val="00D86192"/>
    <w:rsid w:val="00D86F6C"/>
    <w:rsid w:val="00D92027"/>
    <w:rsid w:val="00D92B4D"/>
    <w:rsid w:val="00D952BD"/>
    <w:rsid w:val="00D95CBC"/>
    <w:rsid w:val="00D96528"/>
    <w:rsid w:val="00DA50E6"/>
    <w:rsid w:val="00DA6B55"/>
    <w:rsid w:val="00DB2320"/>
    <w:rsid w:val="00DB30AE"/>
    <w:rsid w:val="00DB5E7A"/>
    <w:rsid w:val="00DC42B4"/>
    <w:rsid w:val="00DC4EE9"/>
    <w:rsid w:val="00DD667D"/>
    <w:rsid w:val="00DE1A16"/>
    <w:rsid w:val="00DE1C2A"/>
    <w:rsid w:val="00DE23ED"/>
    <w:rsid w:val="00DF1986"/>
    <w:rsid w:val="00DF2900"/>
    <w:rsid w:val="00E00680"/>
    <w:rsid w:val="00E01D38"/>
    <w:rsid w:val="00E17178"/>
    <w:rsid w:val="00E20A95"/>
    <w:rsid w:val="00E255B8"/>
    <w:rsid w:val="00E25840"/>
    <w:rsid w:val="00E25F89"/>
    <w:rsid w:val="00E33F44"/>
    <w:rsid w:val="00E40AFB"/>
    <w:rsid w:val="00E4118E"/>
    <w:rsid w:val="00E4127D"/>
    <w:rsid w:val="00E456FC"/>
    <w:rsid w:val="00E56B10"/>
    <w:rsid w:val="00E57071"/>
    <w:rsid w:val="00E57199"/>
    <w:rsid w:val="00E65BBB"/>
    <w:rsid w:val="00E67826"/>
    <w:rsid w:val="00E704B6"/>
    <w:rsid w:val="00E81919"/>
    <w:rsid w:val="00E85370"/>
    <w:rsid w:val="00E920A8"/>
    <w:rsid w:val="00E921C4"/>
    <w:rsid w:val="00EA0911"/>
    <w:rsid w:val="00EA16BC"/>
    <w:rsid w:val="00EA1DD8"/>
    <w:rsid w:val="00EA59B8"/>
    <w:rsid w:val="00EB1F9A"/>
    <w:rsid w:val="00EB1FF2"/>
    <w:rsid w:val="00EB3763"/>
    <w:rsid w:val="00EC0FDB"/>
    <w:rsid w:val="00EC5360"/>
    <w:rsid w:val="00ED33A6"/>
    <w:rsid w:val="00ED45E0"/>
    <w:rsid w:val="00ED4AB6"/>
    <w:rsid w:val="00ED7A5D"/>
    <w:rsid w:val="00EE03D4"/>
    <w:rsid w:val="00EE0749"/>
    <w:rsid w:val="00EE597F"/>
    <w:rsid w:val="00EE686A"/>
    <w:rsid w:val="00EF3F9B"/>
    <w:rsid w:val="00EF44B4"/>
    <w:rsid w:val="00EF45E0"/>
    <w:rsid w:val="00EF78BF"/>
    <w:rsid w:val="00F00DA5"/>
    <w:rsid w:val="00F128FD"/>
    <w:rsid w:val="00F157B6"/>
    <w:rsid w:val="00F20429"/>
    <w:rsid w:val="00F21B6D"/>
    <w:rsid w:val="00F23F7B"/>
    <w:rsid w:val="00F250BA"/>
    <w:rsid w:val="00F25BF3"/>
    <w:rsid w:val="00F272D8"/>
    <w:rsid w:val="00F27B8A"/>
    <w:rsid w:val="00F305C0"/>
    <w:rsid w:val="00F317AA"/>
    <w:rsid w:val="00F340CF"/>
    <w:rsid w:val="00F40163"/>
    <w:rsid w:val="00F51F32"/>
    <w:rsid w:val="00F53743"/>
    <w:rsid w:val="00F6085E"/>
    <w:rsid w:val="00F64DD3"/>
    <w:rsid w:val="00F7215C"/>
    <w:rsid w:val="00F73AF4"/>
    <w:rsid w:val="00F77702"/>
    <w:rsid w:val="00F81AE4"/>
    <w:rsid w:val="00F82950"/>
    <w:rsid w:val="00F838FC"/>
    <w:rsid w:val="00F83A03"/>
    <w:rsid w:val="00F86B81"/>
    <w:rsid w:val="00F9463F"/>
    <w:rsid w:val="00F95130"/>
    <w:rsid w:val="00F95178"/>
    <w:rsid w:val="00FA14C3"/>
    <w:rsid w:val="00FA59AB"/>
    <w:rsid w:val="00FA5B27"/>
    <w:rsid w:val="00FA6A78"/>
    <w:rsid w:val="00FB0594"/>
    <w:rsid w:val="00FB0FE4"/>
    <w:rsid w:val="00FB1A71"/>
    <w:rsid w:val="00FB226C"/>
    <w:rsid w:val="00FB3437"/>
    <w:rsid w:val="00FB375F"/>
    <w:rsid w:val="00FB546E"/>
    <w:rsid w:val="00FC2265"/>
    <w:rsid w:val="00FD63CB"/>
    <w:rsid w:val="00FD7A83"/>
    <w:rsid w:val="00FF0DD5"/>
    <w:rsid w:val="00FF0F6B"/>
    <w:rsid w:val="00FF1A91"/>
    <w:rsid w:val="00FF1CC2"/>
    <w:rsid w:val="00FF29F2"/>
    <w:rsid w:val="00FF7432"/>
    <w:rsid w:val="038051FB"/>
    <w:rsid w:val="03B03A63"/>
    <w:rsid w:val="06AD5C11"/>
    <w:rsid w:val="076B730F"/>
    <w:rsid w:val="26792C06"/>
    <w:rsid w:val="45131F50"/>
    <w:rsid w:val="491924B8"/>
    <w:rsid w:val="68515C3C"/>
    <w:rsid w:val="709B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BDD6C"/>
  <w15:docId w15:val="{19D27133-F038-478C-88ED-0B7DD017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spacing w:before="70"/>
      <w:ind w:left="363" w:right="118" w:hanging="264"/>
    </w:pPr>
    <w:rPr>
      <w:rFonts w:ascii="Times New Roman" w:eastAsia="Times New Roman" w:hAnsi="Times New Roman" w:cs="Times New Roman"/>
      <w:lang w:eastAsia="en-US" w:bidi="en-US"/>
    </w:rPr>
  </w:style>
  <w:style w:type="paragraph" w:customStyle="1" w:styleId="EndNoteBibliographyTitle">
    <w:name w:val="EndNote Bibliography Title"/>
    <w:basedOn w:val="Normal"/>
    <w:link w:val="EndNoteBibliographyTitle0"/>
    <w:qFormat/>
    <w:pPr>
      <w:spacing w:after="0"/>
      <w:jc w:val="center"/>
    </w:pPr>
    <w:rPr>
      <w:rFonts w:ascii="DengXian" w:eastAsia="DengXian" w:hAnsi="DengXian"/>
      <w:sz w:val="20"/>
    </w:rPr>
  </w:style>
  <w:style w:type="character" w:customStyle="1" w:styleId="EndNoteBibliographyTitle0">
    <w:name w:val="EndNote Bibliography Title 字符"/>
    <w:basedOn w:val="DefaultParagraphFont"/>
    <w:link w:val="EndNoteBibliographyTitle"/>
    <w:qFormat/>
    <w:rPr>
      <w:rFonts w:ascii="DengXian" w:eastAsia="DengXian" w:hAnsi="DengXian" w:cstheme="minorBidi"/>
      <w:kern w:val="2"/>
      <w:szCs w:val="24"/>
    </w:rPr>
  </w:style>
  <w:style w:type="paragraph" w:customStyle="1" w:styleId="EndNoteBibliography">
    <w:name w:val="EndNote Bibliography"/>
    <w:basedOn w:val="Normal"/>
    <w:link w:val="EndNoteBibliography0"/>
    <w:pPr>
      <w:spacing w:line="240" w:lineRule="auto"/>
    </w:pPr>
    <w:rPr>
      <w:rFonts w:ascii="DengXian" w:eastAsia="DengXian" w:hAnsi="DengXian"/>
      <w:sz w:val="20"/>
    </w:rPr>
  </w:style>
  <w:style w:type="character" w:customStyle="1" w:styleId="EndNoteBibliography0">
    <w:name w:val="EndNote Bibliography 字符"/>
    <w:basedOn w:val="DefaultParagraphFont"/>
    <w:link w:val="EndNoteBibliography"/>
    <w:qFormat/>
    <w:rPr>
      <w:rFonts w:ascii="DengXian" w:eastAsia="DengXian" w:hAnsi="DengXian" w:cstheme="minorBidi"/>
      <w:kern w:val="2"/>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rPr>
      <w:szCs w:val="24"/>
    </w:rPr>
  </w:style>
  <w:style w:type="character" w:customStyle="1" w:styleId="FooterChar">
    <w:name w:val="Footer Char"/>
    <w:basedOn w:val="DefaultParagraphFont"/>
    <w:link w:val="Footer"/>
    <w:uiPriority w:val="99"/>
    <w:rPr>
      <w:szCs w:val="24"/>
    </w:rPr>
  </w:style>
  <w:style w:type="character" w:styleId="UnresolvedMention">
    <w:name w:val="Unresolved Mention"/>
    <w:basedOn w:val="DefaultParagraphFont"/>
    <w:uiPriority w:val="99"/>
    <w:semiHidden/>
    <w:unhideWhenUsed/>
    <w:rsid w:val="005B2A12"/>
    <w:rPr>
      <w:color w:val="605E5C"/>
      <w:shd w:val="clear" w:color="auto" w:fill="E1DFDD"/>
    </w:rPr>
  </w:style>
  <w:style w:type="character" w:styleId="CommentReference">
    <w:name w:val="annotation reference"/>
    <w:basedOn w:val="DefaultParagraphFont"/>
    <w:uiPriority w:val="99"/>
    <w:semiHidden/>
    <w:unhideWhenUsed/>
    <w:rsid w:val="00287086"/>
    <w:rPr>
      <w:sz w:val="16"/>
      <w:szCs w:val="16"/>
    </w:rPr>
  </w:style>
  <w:style w:type="paragraph" w:styleId="CommentText">
    <w:name w:val="annotation text"/>
    <w:basedOn w:val="Normal"/>
    <w:link w:val="CommentTextChar"/>
    <w:uiPriority w:val="99"/>
    <w:semiHidden/>
    <w:unhideWhenUsed/>
    <w:rsid w:val="00287086"/>
    <w:pPr>
      <w:spacing w:line="240" w:lineRule="auto"/>
    </w:pPr>
    <w:rPr>
      <w:sz w:val="20"/>
      <w:szCs w:val="20"/>
    </w:rPr>
  </w:style>
  <w:style w:type="character" w:customStyle="1" w:styleId="CommentTextChar">
    <w:name w:val="Comment Text Char"/>
    <w:basedOn w:val="DefaultParagraphFont"/>
    <w:link w:val="CommentText"/>
    <w:uiPriority w:val="99"/>
    <w:semiHidden/>
    <w:rsid w:val="00287086"/>
    <w:rPr>
      <w:rFonts w:asciiTheme="minorHAnsi" w:eastAsiaTheme="minorEastAsia" w:hAnsiTheme="minorHAnsi" w:cstheme="minorBidi"/>
      <w:kern w:val="2"/>
    </w:rPr>
  </w:style>
  <w:style w:type="paragraph" w:styleId="CommentSubject">
    <w:name w:val="annotation subject"/>
    <w:basedOn w:val="CommentText"/>
    <w:next w:val="CommentText"/>
    <w:link w:val="CommentSubjectChar"/>
    <w:uiPriority w:val="99"/>
    <w:semiHidden/>
    <w:unhideWhenUsed/>
    <w:rsid w:val="00287086"/>
    <w:rPr>
      <w:b/>
      <w:bCs/>
    </w:rPr>
  </w:style>
  <w:style w:type="character" w:customStyle="1" w:styleId="CommentSubjectChar">
    <w:name w:val="Comment Subject Char"/>
    <w:basedOn w:val="CommentTextChar"/>
    <w:link w:val="CommentSubject"/>
    <w:uiPriority w:val="99"/>
    <w:semiHidden/>
    <w:rsid w:val="00287086"/>
    <w:rPr>
      <w:rFonts w:asciiTheme="minorHAnsi" w:eastAsiaTheme="minorEastAsia" w:hAnsiTheme="minorHAnsi" w:cstheme="minorBidi"/>
      <w:b/>
      <w:bCs/>
      <w:kern w:val="2"/>
    </w:rPr>
  </w:style>
  <w:style w:type="character" w:styleId="Emphasis">
    <w:name w:val="Emphasis"/>
    <w:basedOn w:val="DefaultParagraphFont"/>
    <w:qFormat/>
    <w:rsid w:val="00560F8B"/>
    <w:rPr>
      <w:i/>
    </w:rPr>
  </w:style>
  <w:style w:type="paragraph" w:styleId="Revision">
    <w:name w:val="Revision"/>
    <w:hidden/>
    <w:uiPriority w:val="99"/>
    <w:semiHidden/>
    <w:rsid w:val="00576CFB"/>
    <w:pPr>
      <w:spacing w:after="0" w:line="240" w:lineRule="auto"/>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55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ct.youdao.com/w/anesthetization/" TargetMode="External"/><Relationship Id="rId5" Type="http://schemas.openxmlformats.org/officeDocument/2006/relationships/settings" Target="settings.xml"/><Relationship Id="rId10" Type="http://schemas.openxmlformats.org/officeDocument/2006/relationships/hyperlink" Target="mailto:yangyuejin_fw@126.com" TargetMode="External"/><Relationship Id="rId4" Type="http://schemas.openxmlformats.org/officeDocument/2006/relationships/styles" Target="styles.xml"/><Relationship Id="rId9" Type="http://schemas.openxmlformats.org/officeDocument/2006/relationships/hyperlink" Target="mailto:mengjian2013@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1EAFB7B-9D4B-4282-93A9-47BC86222A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10251</Words>
  <Characters>58431</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 瑞杰</dc:creator>
  <cp:keywords/>
  <dc:description/>
  <cp:lastModifiedBy>Vidhya Iyer</cp:lastModifiedBy>
  <cp:revision>52</cp:revision>
  <dcterms:created xsi:type="dcterms:W3CDTF">2021-06-11T11:04:00Z</dcterms:created>
  <dcterms:modified xsi:type="dcterms:W3CDTF">2021-06-11T12:09:00Z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