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B3F5" w14:textId="4AE75F3A" w:rsidR="00031174" w:rsidRPr="009A3B95" w:rsidRDefault="00551D82" w:rsidP="00EC7C02">
      <w:pPr>
        <w:pBdr>
          <w:top w:val="nil"/>
          <w:left w:val="nil"/>
          <w:bottom w:val="nil"/>
          <w:right w:val="nil"/>
          <w:between w:val="nil"/>
        </w:pBdr>
        <w:contextualSpacing/>
        <w:rPr>
          <w:rFonts w:ascii="Arial" w:hAnsi="Arial" w:cs="Arial"/>
          <w:color w:val="000000"/>
        </w:rPr>
      </w:pPr>
      <w:r w:rsidRPr="009A3B95">
        <w:rPr>
          <w:rFonts w:ascii="Arial" w:hAnsi="Arial" w:cs="Arial"/>
          <w:b/>
          <w:color w:val="000000"/>
        </w:rPr>
        <w:t>TITLE:</w:t>
      </w:r>
      <w:r w:rsidRPr="009A3B95">
        <w:rPr>
          <w:rFonts w:ascii="Arial" w:hAnsi="Arial" w:cs="Arial"/>
          <w:color w:val="000000"/>
        </w:rPr>
        <w:t xml:space="preserve"> </w:t>
      </w:r>
    </w:p>
    <w:p w14:paraId="44364B82" w14:textId="1053B22B" w:rsidR="00180C96" w:rsidRPr="009A3B95" w:rsidRDefault="00180C96" w:rsidP="00EC7C02">
      <w:pPr>
        <w:contextualSpacing/>
        <w:rPr>
          <w:rFonts w:ascii="Arial" w:hAnsi="Arial" w:cs="Arial"/>
          <w:b/>
          <w:bCs/>
        </w:rPr>
      </w:pPr>
      <w:r w:rsidRPr="009A3B95">
        <w:rPr>
          <w:rFonts w:ascii="Arial" w:hAnsi="Arial" w:cs="Arial"/>
          <w:b/>
          <w:bCs/>
          <w:i/>
          <w:iCs/>
        </w:rPr>
        <w:t>In vivo</w:t>
      </w:r>
      <w:r w:rsidRPr="009A3B95">
        <w:rPr>
          <w:rFonts w:ascii="Arial" w:hAnsi="Arial" w:cs="Arial"/>
          <w:b/>
          <w:bCs/>
        </w:rPr>
        <w:t xml:space="preserve"> </w:t>
      </w:r>
      <w:r w:rsidR="00C973BB" w:rsidRPr="009A3B95">
        <w:rPr>
          <w:rFonts w:ascii="Arial" w:hAnsi="Arial" w:cs="Arial"/>
          <w:b/>
          <w:bCs/>
        </w:rPr>
        <w:t>A</w:t>
      </w:r>
      <w:r w:rsidRPr="009A3B95">
        <w:rPr>
          <w:rFonts w:ascii="Arial" w:hAnsi="Arial" w:cs="Arial"/>
          <w:b/>
          <w:bCs/>
        </w:rPr>
        <w:t xml:space="preserve">ssessment of </w:t>
      </w:r>
      <w:r w:rsidR="00C973BB" w:rsidRPr="009A3B95">
        <w:rPr>
          <w:rFonts w:ascii="Arial" w:hAnsi="Arial" w:cs="Arial"/>
          <w:b/>
          <w:bCs/>
        </w:rPr>
        <w:t xml:space="preserve">Microtubule Dynamics </w:t>
      </w:r>
      <w:r w:rsidRPr="009A3B95">
        <w:rPr>
          <w:rFonts w:ascii="Arial" w:hAnsi="Arial" w:cs="Arial"/>
          <w:b/>
          <w:bCs/>
        </w:rPr>
        <w:t xml:space="preserve">and </w:t>
      </w:r>
      <w:r w:rsidR="00C973BB" w:rsidRPr="009A3B95">
        <w:rPr>
          <w:rFonts w:ascii="Arial" w:hAnsi="Arial" w:cs="Arial"/>
          <w:b/>
          <w:bCs/>
        </w:rPr>
        <w:t xml:space="preserve">Orientation </w:t>
      </w:r>
      <w:r w:rsidRPr="009A3B95">
        <w:rPr>
          <w:rFonts w:ascii="Arial" w:hAnsi="Arial" w:cs="Arial"/>
          <w:b/>
          <w:bCs/>
        </w:rPr>
        <w:t xml:space="preserve">in </w:t>
      </w:r>
      <w:r w:rsidRPr="009A3B95">
        <w:rPr>
          <w:rFonts w:ascii="Arial" w:hAnsi="Arial" w:cs="Arial"/>
          <w:b/>
          <w:bCs/>
          <w:i/>
          <w:iCs/>
        </w:rPr>
        <w:t>Caenorhabditis elegans</w:t>
      </w:r>
      <w:r w:rsidRPr="009A3B95">
        <w:rPr>
          <w:rFonts w:ascii="Arial" w:hAnsi="Arial" w:cs="Arial"/>
          <w:b/>
          <w:bCs/>
        </w:rPr>
        <w:t xml:space="preserve"> </w:t>
      </w:r>
      <w:r w:rsidR="00C973BB" w:rsidRPr="009A3B95">
        <w:rPr>
          <w:rFonts w:ascii="Arial" w:hAnsi="Arial" w:cs="Arial"/>
          <w:b/>
          <w:bCs/>
        </w:rPr>
        <w:t>Neurons</w:t>
      </w:r>
    </w:p>
    <w:p w14:paraId="06C0C87E" w14:textId="77777777" w:rsidR="006E4797" w:rsidRPr="009A3B95" w:rsidRDefault="006E4797" w:rsidP="00EC7C02">
      <w:pPr>
        <w:contextualSpacing/>
        <w:rPr>
          <w:rFonts w:ascii="Arial" w:hAnsi="Arial" w:cs="Arial"/>
          <w:b/>
        </w:rPr>
      </w:pPr>
    </w:p>
    <w:p w14:paraId="2CD8481E" w14:textId="6792B127" w:rsidR="006E4797" w:rsidRPr="009A3B95" w:rsidRDefault="00551D82" w:rsidP="00EC7C02">
      <w:pPr>
        <w:contextualSpacing/>
        <w:rPr>
          <w:rFonts w:ascii="Arial" w:hAnsi="Arial" w:cs="Arial"/>
          <w:b/>
        </w:rPr>
      </w:pPr>
      <w:r w:rsidRPr="009A3B95">
        <w:rPr>
          <w:rFonts w:ascii="Arial" w:hAnsi="Arial" w:cs="Arial"/>
          <w:b/>
        </w:rPr>
        <w:t>AUTHORS AND AFFILIATIONS:</w:t>
      </w:r>
    </w:p>
    <w:p w14:paraId="2FD6E39F" w14:textId="1AA24D48" w:rsidR="00180C96" w:rsidRPr="009A3B95" w:rsidRDefault="00180C96" w:rsidP="00EC7C02">
      <w:pPr>
        <w:contextualSpacing/>
        <w:rPr>
          <w:rFonts w:ascii="Arial" w:hAnsi="Arial" w:cs="Arial"/>
        </w:rPr>
      </w:pPr>
      <w:r w:rsidRPr="009A3B95">
        <w:rPr>
          <w:rFonts w:ascii="Arial" w:hAnsi="Arial" w:cs="Arial"/>
        </w:rPr>
        <w:t>Swagata Dey</w:t>
      </w:r>
      <w:r w:rsidRPr="009A3B95">
        <w:rPr>
          <w:rFonts w:ascii="Arial" w:hAnsi="Arial" w:cs="Arial"/>
          <w:vertAlign w:val="superscript"/>
        </w:rPr>
        <w:t>1</w:t>
      </w:r>
      <w:r w:rsidRPr="009A3B95">
        <w:rPr>
          <w:rFonts w:ascii="Arial" w:hAnsi="Arial" w:cs="Arial"/>
        </w:rPr>
        <w:t xml:space="preserve">*, </w:t>
      </w:r>
      <w:proofErr w:type="spellStart"/>
      <w:r w:rsidRPr="009A3B95">
        <w:rPr>
          <w:rFonts w:ascii="Arial" w:hAnsi="Arial" w:cs="Arial"/>
        </w:rPr>
        <w:t>Anindya</w:t>
      </w:r>
      <w:proofErr w:type="spellEnd"/>
      <w:r w:rsidRPr="009A3B95">
        <w:rPr>
          <w:rFonts w:ascii="Arial" w:hAnsi="Arial" w:cs="Arial"/>
        </w:rPr>
        <w:t xml:space="preserve"> Ghosh-Roy</w:t>
      </w:r>
      <w:r w:rsidRPr="009A3B95">
        <w:rPr>
          <w:rFonts w:ascii="Arial" w:hAnsi="Arial" w:cs="Arial"/>
          <w:vertAlign w:val="superscript"/>
        </w:rPr>
        <w:t>1</w:t>
      </w:r>
      <w:r w:rsidRPr="009A3B95">
        <w:rPr>
          <w:rFonts w:ascii="Arial" w:hAnsi="Arial" w:cs="Arial"/>
        </w:rPr>
        <w:t>*</w:t>
      </w:r>
    </w:p>
    <w:p w14:paraId="5F7B7A01" w14:textId="77777777" w:rsidR="009A3B95" w:rsidRPr="009A3B95" w:rsidRDefault="009A3B95" w:rsidP="00EC7C02">
      <w:pPr>
        <w:contextualSpacing/>
        <w:rPr>
          <w:rFonts w:ascii="Arial" w:hAnsi="Arial" w:cs="Arial"/>
        </w:rPr>
      </w:pPr>
    </w:p>
    <w:p w14:paraId="61E707FA" w14:textId="43DD7529" w:rsidR="00180C96" w:rsidRPr="009A3B95" w:rsidRDefault="00180C96" w:rsidP="00EC7C02">
      <w:pPr>
        <w:contextualSpacing/>
        <w:rPr>
          <w:rFonts w:ascii="Arial" w:hAnsi="Arial" w:cs="Arial"/>
        </w:rPr>
      </w:pPr>
      <w:r w:rsidRPr="009A3B95">
        <w:rPr>
          <w:rFonts w:ascii="Arial" w:hAnsi="Arial" w:cs="Arial"/>
          <w:vertAlign w:val="superscript"/>
        </w:rPr>
        <w:t>1</w:t>
      </w:r>
      <w:r w:rsidRPr="009A3B95">
        <w:rPr>
          <w:rFonts w:ascii="Arial" w:hAnsi="Arial" w:cs="Arial"/>
        </w:rPr>
        <w:t>DBT-National Brain Research Centre, Manesar, Haryana, India</w:t>
      </w:r>
    </w:p>
    <w:p w14:paraId="21E4844E" w14:textId="77777777" w:rsidR="009A3B95" w:rsidRPr="009A3B95" w:rsidRDefault="009A3B95" w:rsidP="00EC7C02">
      <w:pPr>
        <w:contextualSpacing/>
        <w:rPr>
          <w:rFonts w:ascii="Arial" w:hAnsi="Arial" w:cs="Arial"/>
        </w:rPr>
      </w:pPr>
    </w:p>
    <w:p w14:paraId="2D449BC6" w14:textId="77777777" w:rsidR="009A3B95" w:rsidRPr="009A3B95" w:rsidRDefault="00180C96" w:rsidP="00EC7C02">
      <w:pPr>
        <w:contextualSpacing/>
        <w:rPr>
          <w:rFonts w:ascii="Arial" w:hAnsi="Arial" w:cs="Arial"/>
        </w:rPr>
      </w:pPr>
      <w:r w:rsidRPr="009A3B95">
        <w:rPr>
          <w:rFonts w:ascii="Arial" w:hAnsi="Arial" w:cs="Arial"/>
        </w:rPr>
        <w:t xml:space="preserve">*Correspondence </w:t>
      </w:r>
    </w:p>
    <w:p w14:paraId="75FF0192" w14:textId="7402DF7C" w:rsidR="009A3B95" w:rsidRPr="009A3B95" w:rsidRDefault="00180C96" w:rsidP="00EC7C02">
      <w:pPr>
        <w:contextualSpacing/>
        <w:rPr>
          <w:rFonts w:ascii="Arial" w:hAnsi="Arial" w:cs="Arial"/>
        </w:rPr>
      </w:pPr>
      <w:r w:rsidRPr="009A3B95">
        <w:rPr>
          <w:rFonts w:ascii="Arial" w:hAnsi="Arial" w:cs="Arial"/>
        </w:rPr>
        <w:t xml:space="preserve">Dr. </w:t>
      </w:r>
      <w:proofErr w:type="spellStart"/>
      <w:r w:rsidRPr="009A3B95">
        <w:rPr>
          <w:rFonts w:ascii="Arial" w:hAnsi="Arial" w:cs="Arial"/>
        </w:rPr>
        <w:t>Anindya</w:t>
      </w:r>
      <w:proofErr w:type="spellEnd"/>
      <w:r w:rsidRPr="009A3B95">
        <w:rPr>
          <w:rFonts w:ascii="Arial" w:hAnsi="Arial" w:cs="Arial"/>
        </w:rPr>
        <w:t xml:space="preserve"> Ghosh-Roy (</w:t>
      </w:r>
      <w:hyperlink r:id="rId8" w:history="1">
        <w:r w:rsidRPr="009A3B95">
          <w:rPr>
            <w:rStyle w:val="Hyperlink"/>
            <w:rFonts w:ascii="Arial" w:hAnsi="Arial" w:cs="Arial"/>
          </w:rPr>
          <w:t>anindya@nbrc.ac.in</w:t>
        </w:r>
      </w:hyperlink>
      <w:r w:rsidRPr="009A3B95">
        <w:rPr>
          <w:rFonts w:ascii="Arial" w:hAnsi="Arial" w:cs="Arial"/>
        </w:rPr>
        <w:t>)</w:t>
      </w:r>
    </w:p>
    <w:p w14:paraId="7729EB04" w14:textId="0FB03572" w:rsidR="00180C96" w:rsidRPr="009A3B95" w:rsidRDefault="00180C96" w:rsidP="00EC7C02">
      <w:pPr>
        <w:contextualSpacing/>
        <w:rPr>
          <w:rFonts w:ascii="Arial" w:hAnsi="Arial" w:cs="Arial"/>
        </w:rPr>
      </w:pPr>
      <w:r w:rsidRPr="009A3B95">
        <w:rPr>
          <w:rFonts w:ascii="Arial" w:hAnsi="Arial" w:cs="Arial"/>
        </w:rPr>
        <w:t>Dr. Swagata Dey (</w:t>
      </w:r>
      <w:hyperlink r:id="rId9" w:history="1">
        <w:r w:rsidRPr="009A3B95">
          <w:rPr>
            <w:rStyle w:val="Hyperlink"/>
            <w:rFonts w:ascii="Arial" w:hAnsi="Arial" w:cs="Arial"/>
          </w:rPr>
          <w:t>swagatad86@nbrc.ac.in</w:t>
        </w:r>
      </w:hyperlink>
      <w:r w:rsidRPr="009A3B95">
        <w:rPr>
          <w:rFonts w:ascii="Arial" w:hAnsi="Arial" w:cs="Arial"/>
        </w:rPr>
        <w:t>)</w:t>
      </w:r>
    </w:p>
    <w:p w14:paraId="193447C0" w14:textId="77777777" w:rsidR="00F161DE" w:rsidRPr="009A3B95" w:rsidRDefault="00F161DE" w:rsidP="00EC7C02">
      <w:pPr>
        <w:pBdr>
          <w:top w:val="nil"/>
          <w:left w:val="nil"/>
          <w:bottom w:val="nil"/>
          <w:right w:val="nil"/>
          <w:between w:val="nil"/>
        </w:pBdr>
        <w:contextualSpacing/>
        <w:rPr>
          <w:rFonts w:ascii="Arial" w:hAnsi="Arial" w:cs="Arial"/>
          <w:color w:val="000000"/>
        </w:rPr>
      </w:pPr>
    </w:p>
    <w:p w14:paraId="18234A74" w14:textId="4853FD39" w:rsidR="00031174" w:rsidRPr="009A3B95" w:rsidRDefault="00551D82" w:rsidP="00EC7C02">
      <w:pPr>
        <w:contextualSpacing/>
        <w:rPr>
          <w:rFonts w:ascii="Arial" w:hAnsi="Arial" w:cs="Arial"/>
        </w:rPr>
      </w:pPr>
      <w:r w:rsidRPr="009A3B95">
        <w:rPr>
          <w:rFonts w:ascii="Arial" w:hAnsi="Arial" w:cs="Arial"/>
          <w:b/>
        </w:rPr>
        <w:t>SUMMARY:</w:t>
      </w:r>
      <w:r w:rsidRPr="009A3B95">
        <w:rPr>
          <w:rFonts w:ascii="Arial" w:hAnsi="Arial" w:cs="Arial"/>
        </w:rPr>
        <w:t xml:space="preserve"> </w:t>
      </w:r>
    </w:p>
    <w:p w14:paraId="4B57953A" w14:textId="75E6CCFF" w:rsidR="00180C96" w:rsidRPr="009A3B95" w:rsidRDefault="00180C96" w:rsidP="00EC7C02">
      <w:pPr>
        <w:contextualSpacing/>
        <w:rPr>
          <w:rFonts w:ascii="Arial" w:hAnsi="Arial" w:cs="Arial"/>
        </w:rPr>
      </w:pPr>
      <w:r w:rsidRPr="009A3B95">
        <w:rPr>
          <w:rFonts w:ascii="Arial" w:hAnsi="Arial" w:cs="Arial"/>
        </w:rPr>
        <w:t xml:space="preserve">A protocol for imaging the dynamic microtubules </w:t>
      </w:r>
      <w:r w:rsidRPr="009A3B95">
        <w:rPr>
          <w:rFonts w:ascii="Arial" w:hAnsi="Arial" w:cs="Arial"/>
          <w:i/>
          <w:iCs/>
        </w:rPr>
        <w:t>in vivo</w:t>
      </w:r>
      <w:r w:rsidRPr="009A3B95">
        <w:rPr>
          <w:rFonts w:ascii="Arial" w:hAnsi="Arial" w:cs="Arial"/>
        </w:rPr>
        <w:t xml:space="preserve"> using fluorescently labeled </w:t>
      </w:r>
      <w:r w:rsidR="00C973BB" w:rsidRPr="009A3B95">
        <w:rPr>
          <w:rFonts w:ascii="Arial" w:hAnsi="Arial" w:cs="Arial"/>
        </w:rPr>
        <w:t>E</w:t>
      </w:r>
      <w:r w:rsidRPr="009A3B95">
        <w:rPr>
          <w:rFonts w:ascii="Arial" w:hAnsi="Arial" w:cs="Arial"/>
        </w:rPr>
        <w:t xml:space="preserve">nd binding protein has been presented. We described the methods to label, image, and analyze the dynamic microtubules in the </w:t>
      </w:r>
      <w:r w:rsidR="003D2B95" w:rsidRPr="009A3B95">
        <w:rPr>
          <w:rFonts w:ascii="Arial" w:hAnsi="Arial" w:cs="Arial"/>
        </w:rPr>
        <w:t>Posterior lateral microtubule (</w:t>
      </w:r>
      <w:r w:rsidRPr="009A3B95">
        <w:rPr>
          <w:rFonts w:ascii="Arial" w:hAnsi="Arial" w:cs="Arial"/>
        </w:rPr>
        <w:t>PLM</w:t>
      </w:r>
      <w:r w:rsidR="003D2B95" w:rsidRPr="009A3B95">
        <w:rPr>
          <w:rFonts w:ascii="Arial" w:hAnsi="Arial" w:cs="Arial"/>
        </w:rPr>
        <w:t>)</w:t>
      </w:r>
      <w:r w:rsidRPr="009A3B95">
        <w:rPr>
          <w:rFonts w:ascii="Arial" w:hAnsi="Arial" w:cs="Arial"/>
        </w:rPr>
        <w:t xml:space="preserve"> neuron of </w:t>
      </w:r>
      <w:r w:rsidRPr="009A3B95">
        <w:rPr>
          <w:rFonts w:ascii="Arial" w:hAnsi="Arial" w:cs="Arial"/>
          <w:i/>
          <w:iCs/>
        </w:rPr>
        <w:t>C. elegans</w:t>
      </w:r>
      <w:r w:rsidRPr="009A3B95">
        <w:rPr>
          <w:rFonts w:ascii="Arial" w:hAnsi="Arial" w:cs="Arial"/>
        </w:rPr>
        <w:t>.</w:t>
      </w:r>
    </w:p>
    <w:p w14:paraId="10A5C125" w14:textId="77777777" w:rsidR="00F161DE" w:rsidRPr="009A3B95" w:rsidRDefault="00F161DE" w:rsidP="00EC7C02">
      <w:pPr>
        <w:contextualSpacing/>
        <w:rPr>
          <w:rFonts w:ascii="Arial" w:hAnsi="Arial" w:cs="Arial"/>
        </w:rPr>
      </w:pPr>
    </w:p>
    <w:p w14:paraId="2DF8E628" w14:textId="1C306920" w:rsidR="006E4797" w:rsidRPr="009A3B95" w:rsidRDefault="00551D82" w:rsidP="00EC7C02">
      <w:pPr>
        <w:contextualSpacing/>
        <w:rPr>
          <w:rFonts w:ascii="Arial" w:hAnsi="Arial" w:cs="Arial"/>
        </w:rPr>
      </w:pPr>
      <w:r w:rsidRPr="009A3B95">
        <w:rPr>
          <w:rFonts w:ascii="Arial" w:hAnsi="Arial" w:cs="Arial"/>
          <w:b/>
        </w:rPr>
        <w:t>ABSTRACT:</w:t>
      </w:r>
      <w:r w:rsidRPr="009A3B95">
        <w:rPr>
          <w:rFonts w:ascii="Arial" w:hAnsi="Arial" w:cs="Arial"/>
        </w:rPr>
        <w:t xml:space="preserve"> </w:t>
      </w:r>
    </w:p>
    <w:p w14:paraId="3093B344" w14:textId="712FAD4A" w:rsidR="00180C96" w:rsidRPr="009A3B95" w:rsidRDefault="00180C96" w:rsidP="00EC7C02">
      <w:pPr>
        <w:contextualSpacing/>
        <w:rPr>
          <w:rFonts w:ascii="Arial" w:hAnsi="Arial" w:cs="Arial"/>
        </w:rPr>
      </w:pPr>
      <w:r w:rsidRPr="009A3B95">
        <w:rPr>
          <w:rFonts w:ascii="Arial" w:hAnsi="Arial" w:cs="Arial"/>
        </w:rPr>
        <w:t xml:space="preserve">In neurons, microtubule orientation has been a key assessor to identify axons that have plus-end out microtubules and dendrites </w:t>
      </w:r>
      <w:r w:rsidR="009A3B95" w:rsidRPr="009A3B95">
        <w:rPr>
          <w:rFonts w:ascii="Arial" w:hAnsi="Arial" w:cs="Arial"/>
        </w:rPr>
        <w:t>that</w:t>
      </w:r>
      <w:r w:rsidRPr="009A3B95">
        <w:rPr>
          <w:rFonts w:ascii="Arial" w:hAnsi="Arial" w:cs="Arial"/>
        </w:rPr>
        <w:t xml:space="preserve"> generally have mixed orientation. Here we describe methods to label, image, and analyze the microtubule dynamics and growth during </w:t>
      </w:r>
      <w:r w:rsidR="00D64498" w:rsidRPr="009A3B95">
        <w:rPr>
          <w:rFonts w:ascii="Arial" w:hAnsi="Arial" w:cs="Arial"/>
        </w:rPr>
        <w:t xml:space="preserve">the </w:t>
      </w:r>
      <w:r w:rsidRPr="009A3B95">
        <w:rPr>
          <w:rFonts w:ascii="Arial" w:hAnsi="Arial" w:cs="Arial"/>
        </w:rPr>
        <w:t xml:space="preserve">development and regeneration of touch neurons in </w:t>
      </w:r>
      <w:r w:rsidRPr="009A3B95">
        <w:rPr>
          <w:rFonts w:ascii="Arial" w:hAnsi="Arial" w:cs="Arial"/>
          <w:i/>
        </w:rPr>
        <w:t>C. elegans.</w:t>
      </w:r>
      <w:r w:rsidRPr="009A3B95">
        <w:rPr>
          <w:rFonts w:ascii="Arial" w:hAnsi="Arial" w:cs="Arial"/>
        </w:rPr>
        <w:t xml:space="preserve"> Using genetically encoded fluorescent reporters of microtubule tips, we imaged the axonal microtubules. The local changes in microtubule behavior that initiates axon regeneration following axotomy can be quantified using </w:t>
      </w:r>
      <w:r w:rsidR="009A3B95" w:rsidRPr="009A3B95">
        <w:rPr>
          <w:rFonts w:ascii="Arial" w:hAnsi="Arial" w:cs="Arial"/>
        </w:rPr>
        <w:t>this</w:t>
      </w:r>
      <w:r w:rsidRPr="009A3B95">
        <w:rPr>
          <w:rFonts w:ascii="Arial" w:hAnsi="Arial" w:cs="Arial"/>
        </w:rPr>
        <w:t xml:space="preserve"> protocol. This assay is adaptable to other neurons and genetic backgrounds to investigate the regulation of microtubule dynamics in various cellular processes.</w:t>
      </w:r>
      <w:r w:rsidR="00C973BB" w:rsidRPr="009A3B95">
        <w:rPr>
          <w:rFonts w:ascii="Arial" w:hAnsi="Arial" w:cs="Arial"/>
        </w:rPr>
        <w:softHyphen/>
      </w:r>
    </w:p>
    <w:p w14:paraId="735A9CDB" w14:textId="1BB86641" w:rsidR="002665F7" w:rsidRPr="009A3B95" w:rsidRDefault="002665F7" w:rsidP="00EC7C02">
      <w:pPr>
        <w:contextualSpacing/>
        <w:rPr>
          <w:rFonts w:ascii="Arial" w:hAnsi="Arial" w:cs="Arial"/>
          <w:b/>
        </w:rPr>
      </w:pPr>
    </w:p>
    <w:p w14:paraId="0646E204" w14:textId="7FC63E8D" w:rsidR="006E4797" w:rsidRPr="009A3B95" w:rsidRDefault="00551D82" w:rsidP="00EC7C02">
      <w:pPr>
        <w:contextualSpacing/>
        <w:rPr>
          <w:rFonts w:ascii="Arial" w:hAnsi="Arial" w:cs="Arial"/>
        </w:rPr>
      </w:pPr>
      <w:r w:rsidRPr="009A3B95">
        <w:rPr>
          <w:rFonts w:ascii="Arial" w:hAnsi="Arial" w:cs="Arial"/>
          <w:b/>
        </w:rPr>
        <w:t>INTRODUCTION:</w:t>
      </w:r>
      <w:r w:rsidRPr="009A3B95">
        <w:rPr>
          <w:rFonts w:ascii="Arial" w:hAnsi="Arial" w:cs="Arial"/>
        </w:rPr>
        <w:t xml:space="preserve"> </w:t>
      </w:r>
    </w:p>
    <w:p w14:paraId="477D8FBD" w14:textId="41ABD3DE" w:rsidR="00180C96" w:rsidRPr="009A3B95" w:rsidRDefault="00180C96" w:rsidP="00EC7C02">
      <w:pPr>
        <w:contextualSpacing/>
        <w:rPr>
          <w:rFonts w:ascii="Arial" w:hAnsi="Arial" w:cs="Arial"/>
        </w:rPr>
      </w:pPr>
      <w:r w:rsidRPr="009A3B95">
        <w:rPr>
          <w:rFonts w:ascii="Arial" w:hAnsi="Arial" w:cs="Arial"/>
        </w:rPr>
        <w:t xml:space="preserve">Neurons have an elaborate architecture with specialized compartments like dendrites, </w:t>
      </w:r>
      <w:r w:rsidR="00C973BB" w:rsidRPr="009A3B95">
        <w:rPr>
          <w:rFonts w:ascii="Arial" w:hAnsi="Arial" w:cs="Arial"/>
        </w:rPr>
        <w:t>cell bod</w:t>
      </w:r>
      <w:r w:rsidR="0077105A" w:rsidRPr="009A3B95">
        <w:rPr>
          <w:rFonts w:ascii="Arial" w:hAnsi="Arial" w:cs="Arial"/>
        </w:rPr>
        <w:t>ies</w:t>
      </w:r>
      <w:r w:rsidR="00C973BB" w:rsidRPr="009A3B95">
        <w:rPr>
          <w:rFonts w:ascii="Arial" w:hAnsi="Arial" w:cs="Arial"/>
        </w:rPr>
        <w:t xml:space="preserve">, </w:t>
      </w:r>
      <w:r w:rsidRPr="009A3B95">
        <w:rPr>
          <w:rFonts w:ascii="Arial" w:hAnsi="Arial" w:cs="Arial"/>
        </w:rPr>
        <w:t xml:space="preserve">axons, and synapses. </w:t>
      </w:r>
      <w:r w:rsidR="00C973BB" w:rsidRPr="009A3B95">
        <w:rPr>
          <w:rFonts w:ascii="Arial" w:hAnsi="Arial" w:cs="Arial"/>
        </w:rPr>
        <w:t xml:space="preserve">The </w:t>
      </w:r>
      <w:r w:rsidR="0077105A" w:rsidRPr="009A3B95">
        <w:rPr>
          <w:rFonts w:ascii="Arial" w:hAnsi="Arial" w:cs="Arial"/>
        </w:rPr>
        <w:t>neuronal</w:t>
      </w:r>
      <w:r w:rsidR="00C973BB" w:rsidRPr="009A3B95">
        <w:rPr>
          <w:rFonts w:ascii="Arial" w:hAnsi="Arial" w:cs="Arial"/>
        </w:rPr>
        <w:t xml:space="preserve"> cytoskeleton </w:t>
      </w:r>
      <w:r w:rsidR="0077105A" w:rsidRPr="009A3B95">
        <w:rPr>
          <w:rFonts w:ascii="Arial" w:hAnsi="Arial" w:cs="Arial"/>
        </w:rPr>
        <w:t xml:space="preserve">is </w:t>
      </w:r>
      <w:r w:rsidR="00C973BB" w:rsidRPr="009A3B95">
        <w:rPr>
          <w:rFonts w:ascii="Arial" w:hAnsi="Arial" w:cs="Arial"/>
        </w:rPr>
        <w:t xml:space="preserve">constituted </w:t>
      </w:r>
      <w:r w:rsidR="009A3B95" w:rsidRPr="009A3B95">
        <w:rPr>
          <w:rFonts w:ascii="Arial" w:hAnsi="Arial" w:cs="Arial"/>
        </w:rPr>
        <w:t>of</w:t>
      </w:r>
      <w:r w:rsidR="00C973BB" w:rsidRPr="009A3B95">
        <w:rPr>
          <w:rFonts w:ascii="Arial" w:hAnsi="Arial" w:cs="Arial"/>
        </w:rPr>
        <w:t xml:space="preserve"> the microtubules, microfilaments, and neurofilaments </w:t>
      </w:r>
      <w:r w:rsidR="0077105A" w:rsidRPr="009A3B95">
        <w:rPr>
          <w:rFonts w:ascii="Arial" w:hAnsi="Arial" w:cs="Arial"/>
        </w:rPr>
        <w:t xml:space="preserve">and their distinct organization </w:t>
      </w:r>
      <w:r w:rsidRPr="009A3B95">
        <w:rPr>
          <w:rFonts w:ascii="Arial" w:hAnsi="Arial" w:cs="Arial"/>
        </w:rPr>
        <w:t>support</w:t>
      </w:r>
      <w:r w:rsidR="0077105A" w:rsidRPr="009A3B95">
        <w:rPr>
          <w:rFonts w:ascii="Arial" w:hAnsi="Arial" w:cs="Arial"/>
        </w:rPr>
        <w:t>s</w:t>
      </w:r>
      <w:r w:rsidR="00C973BB" w:rsidRPr="009A3B95">
        <w:rPr>
          <w:rFonts w:ascii="Arial" w:hAnsi="Arial" w:cs="Arial"/>
        </w:rPr>
        <w:t xml:space="preserve"> the</w:t>
      </w:r>
      <w:r w:rsidR="003D44F5" w:rsidRPr="009A3B95">
        <w:rPr>
          <w:rFonts w:ascii="Arial" w:hAnsi="Arial" w:cs="Arial"/>
        </w:rPr>
        <w:t xml:space="preserve"> neuronal</w:t>
      </w:r>
      <w:r w:rsidRPr="009A3B95">
        <w:rPr>
          <w:rFonts w:ascii="Arial" w:hAnsi="Arial" w:cs="Arial"/>
        </w:rPr>
        <w:t xml:space="preserve"> </w:t>
      </w:r>
      <w:r w:rsidR="0077105A" w:rsidRPr="009A3B95">
        <w:rPr>
          <w:rFonts w:ascii="Arial" w:hAnsi="Arial" w:cs="Arial"/>
        </w:rPr>
        <w:t>compartments structurally and functionally</w:t>
      </w:r>
      <w:r w:rsidR="00C973BB" w:rsidRPr="009A3B95">
        <w:rPr>
          <w:rFonts w:ascii="Arial" w:hAnsi="Arial" w:cs="Arial"/>
        </w:rPr>
        <w:t xml:space="preserve"> </w:t>
      </w:r>
      <w:r w:rsidRPr="009A3B95">
        <w:rPr>
          <w:rFonts w:ascii="Arial" w:hAnsi="Arial" w:cs="Arial"/>
        </w:rPr>
        <w:fldChar w:fldCharType="begin" w:fldLock="1"/>
      </w:r>
      <w:r w:rsidR="00390BBB" w:rsidRPr="009A3B95">
        <w:rPr>
          <w:rFonts w:ascii="Arial" w:hAnsi="Arial" w:cs="Arial"/>
        </w:rPr>
        <w:instrText>ADDIN CSL_CITATION {"citationItems":[{"id":"ITEM-1","itemData":{"DOI":"10.1016/S1874-6020(96)80009-7","ISSN":"18746020","author":[{"dropping-particle":"","family":"Bush","given":"Maxwell S.","non-dropping-particle":"","parse-names":false,"suffix":""},{"dropping-particle":"","family":"Eagles","given":"Peter A.M.","non-dropping-particle":"","parse-names":false,"suffix":""},{"dropping-particle":"","family":"Gordon-Weeks","given":"Phillip R.","non-dropping-particle":"","parse-names":false,"suffix":""}],"container-title":"Cytoskeleton: A Multi-Volume Treatise","id":"ITEM-1","issue":"C","issued":{"date-parts":[["1996","1","1"]]},"page":"185-227","publisher":"JAI","title":"The neuronal cytoskeleton","type":"article","volume":"3"},"uris":["http://www.mendeley.com/documents/?uuid=ca4bc05b-970b-34f2-9785-6891b27d6dbc"]},{"id":"ITEM-2","itemData":{"DOI":"10.1016/j.neuron.2015.05.046","ISSN":"10974199","PMID":"26247859","abstract":"Microtubules are one of the major cytoskeletal components of neurons, essential for many fundamental cellular and developmental processes, such as neuronal migration, polarity, and differentiation. Microtubules have been regarded as critical structures for stable neuronal morphology because they serve as tracks for long-distance transport, provide dynamic and mechanical functions, and control local signaling events. Establishment and maintenance of the neuronal microtubule architecture requires tight control over different dynamic parameters, such as microtubule number, length, distribution, orientations, and bundling. Recent genetic studies have identified mutations in a wide variety of tubulin isotypes and microtubule-related proteins in many of the major neurodevelopmental and neurodegenerative diseases. Here, we highlight the functions of the neuronal microtubule cytoskeleton, its architecture, and the way its organization and dynamics are shaped by microtubule-related proteins.","author":[{"dropping-particle":"","family":"Kapitein","given":"Lukas C.","non-dropping-particle":"","parse-names":false,"suffix":""},{"dropping-particle":"","family":"Hoogenraad","given":"Casper C.","non-dropping-particle":"","parse-names":false,"suffix":""}],"container-title":"Neuron","id":"ITEM-2","issue":"3","issued":{"date-parts":[["2015","8","5"]]},"page":"492-506","publisher":"Cell Press","title":"Building the Neuronal Microtubule Cytoskeleton","type":"article","volume":"87"},"uris":["http://www.mendeley.com/documents/?uuid=5b3b1aed-546e-3eac-8613-58b911ec1336"]},{"id":"ITEM-3","itemData":{"DOI":"10.1126/science.aat5992","ISSN":"10959203","PMID":"30026215","abstract":"Often in biology, form follows function. For example, the ability of neurons to receive, process, and transmit information depends on their polarized organization into axons and dendrites. The cytoskeleton and associated motor proteins shape cells and establish spatial organization. Microtubules (MTs) and actin are core components of the cytoskeleton and are assembled through head-to-tail polymerization of α- and β-tubulin heterodimers and actin monomers, respectively, resulting in asymmetric, polarized polymers with two different ends, called plus and minus ends. The spatially regulated polymerization of MTs and actin can drive morphological transitions, such as local protrusion of the plasma membrane, to drive cell migration or the development of specialized extensions, such as axons or dendrites and their branches. In addition, the structural asymmetry of MTs and actin enables cytoskeletal motor proteins (myosin, kinesin, and dynein) to walk toward a specific end of the fibers. Given the extreme dimensions and functional compartmentalization of neurons, such active transport is critical to sort and distribute cellular cargoes. Recent studies have used advanced microscopy to reveal how the cytoskeleton takes many different forms to facilitate local functions in neurons (see the figure).","author":[{"dropping-particle":"","family":"Tas","given":"Roderick P.","non-dropping-particle":"","parse-names":false,"suffix":""},{"dropping-particle":"","family":"Kapitein","given":"Lukas C.","non-dropping-particle":"","parse-names":false,"suffix":""}],"container-title":"Science","id":"ITEM-3","issue":"6399","issued":{"date-parts":[["2018","7","20"]]},"page":"231-232","publisher":"American Association for the Advancement of Science","title":"Exploring cytoskeletal diversity in neurons","type":"article","volume":"361"},"uris":["http://www.mendeley.com/documents/?uuid=e10ff50b-2b43-339c-8689-d89de4b31dd6"]},{"id":"ITEM-4","itemData":{"author":[{"dropping-particle":"","family":"Kirkpatrick","given":"Laura L","non-dropping-particle":"","parse-names":false,"suffix":""},{"dropping-particle":"","family":"Brady","given":"Scott T","non-dropping-particle":"","parse-names":false,"suffix":""}],"container-title":"Basic Neurochemistry: Molecular, Cellular and Medical Aspects. 6th edition","id":"ITEM-4","issued":{"date-parts":[["1999"]]},"publisher":"Lippincott-Raven","title":"Molecular Components of the Neuronal Cytoskeleton","type":"chapter"},"uris":["http://www.mendeley.com/documents/?uuid=95fa2383-5f28-3a69-9dba-8d0981e7ee9c"]},{"id":"ITEM-5","itemData":{"DOI":"10.3390/cells9020358","ISSN":"20734409","PMID":"32033020","abstract":"Recent observations related to the structure of the cytoskeleton in neurons and novel cytoskeletal abnormalities involved in the pathophysiology of some neurological diseases are changing our view on the function of the cytoskeletal proteins in the nervous system. These efforts allow a better understanding of the molecular mechanisms underlying neurological diseases and allow us to see beyond our current knowledge for the development of new treatments. The neuronal cytoskeleton can be described as an organelle formed by the three-dimensional lattice of the three main families of filaments: actin filaments, microtubules, and neurofilaments. This organelle organizes well-defined structures within neurons (cell bodies and axons), which allow their proper development and function through life. Here, we will provide an overview of both the basic and novel concepts related to those cytoskeletal proteins, which are emerging as potential targets in the study of the pathophysiological mechanisms underlying neurological disorders.","author":[{"dropping-particle":"","family":"Muñoz-Lasso","given":"Diana C.","non-dropping-particle":"","parse-names":false,"suffix":""},{"dropping-particle":"","family":"Romá-Mateo","given":"Carlos","non-dropping-particle":"","parse-names":false,"suffix":""},{"dropping-particle":"V.","family":"Pallardó","given":"Federico","non-dropping-particle":"","parse-names":false,"suffix":""},{"dropping-particle":"","family":"Gonzalez-Cabo","given":"Pilar","non-dropping-particle":"","parse-names":false,"suffix":""}],"container-title":"Cells","id":"ITEM-5","issue":"2","issued":{"date-parts":[["2020","2","4"]]},"page":"358","publisher":"NLM (Medline)","title":"Much More Than a Scaffold: Cytoskeletal Proteins in Neurological Disorders","type":"article","volume":"9"},"uris":["http://www.mendeley.com/documents/?uuid=f6a47701-9f6b-4870-ae6e-5d5b47ce7ea6"]},{"id":"ITEM-6","itemData":{"DOI":"10.1016/bs.ircmb.2015.10.002","ISSN":"19376448","PMID":"26940519","abstract":"Neural connectivity requires proper polarization of neurons, guidance to appropriate target locations, and establishment of synaptic connections. From when neurons are born to when they finally reach their synaptic partners, neurons undergo constant rearrangment of the cytoskeleton to achieve appropriate shape and polarity. Of particular importance to neuronal guidance to target locations is the growth cone at the tip of the axon. Growth-cone steering is also dictated by the underlying cytoskeleton. All these changes require spatiotemporal control of the cytoskeletal machinery. This review summarizes the proteins that are involved in modulating the actin and microtubule cytoskeleton during the various stages of neuronal development.","author":[{"dropping-particle":"","family":"Menon","given":"Shalini","non-dropping-particle":"","parse-names":false,"suffix":""},{"dropping-particle":"","family":"Gupton","given":"Stephanie L.","non-dropping-particle":"","parse-names":false,"suffix":""}],"container-title":"International Review of Cell and Molecular Biology","id":"ITEM-6","issued":{"date-parts":[["2016","1","1"]]},"page":"183-245","publisher":"Elsevier Inc.","title":"Building Blocks of Functioning Brain: Cytoskeletal Dynamics in Neuronal Development","type":"chapter","volume":"322"},"uris":["http://www.mendeley.com/documents/?uuid=05b0d660-9518-34ee-8fdd-e92d28e51e31"]},{"id":"ITEM-7","itemData":{"DOI":"10.3389/fncel.2018.00165","ISSN":"16625102","abstract":"Neurons depend on the highly dynamic microtubule (MT) cytoskeleton for many different processes during early embryonic development including cell division and migration, intracellular trafficking and signal transduction, as well as proper axon guidance and synapse formation. The coordination and support from MTs is crucial for newly formed neurons to migrate appropriately in order to establish neural connections. Once connections are made, MTs provide structural integrity and support to maintain neural connectivity throughout development. Abnormalities in neural migration and connectivity due to genetic mutations of MT-associated proteins can lead to detrimental developmental defects. Growing evidence suggests that these mutations are associated with many different neurodevelopmental disorders, including intellectual disabilities (ID) and autism spectrum disorders (ASD). In this review article, we highlight the crucial role of the MT cytoskeleton in the context of neurodevelopment and summarize genetic mutations of various MT related proteins that may underlie or contribute to neurodevelopmental disorders.","author":[{"dropping-particle":"","family":"Lasser","given":"Micaela","non-dropping-particle":"","parse-names":false,"suffix":""},{"dropping-particle":"","family":"Tiber","given":"Jessica","non-dropping-particle":"","parse-names":false,"suffix":""},{"dropping-particle":"","family":"Lowery","given":"Laura Anne","non-dropping-particle":"","parse-names":false,"suffix":""}],"container-title":"Frontiers in Cellular Neuroscience","id":"ITEM-7","issued":{"date-parts":[["2018","6","14"]]},"page":"165","publisher":"Frontiers Media S.A.","title":"The role of the microtubule cytoskeleton in neurodevelopmental disorders","type":"article","volume":"12"},"uris":["http://www.mendeley.com/documents/?uuid=a523c5aa-42d2-3ec9-9911-1c962db8535b"]},{"id":"ITEM-8","itemData":{"DOI":"10.3389/fncel.2017.00147","ISSN":"1662-5102","PMID":"28572759","abstract":"Actin is a versatile and ubiquitous cytoskeletal protein that plays a major role in both the establishment and the maintenance of neuronal polarity. For a long time, the most prominent roles that were attributed to actin in neurons were the movement of growth cones, polarized cargo sorting at the axon initial segment, and the dynamic plasticity of dendritic spines, since those compartments contain large accumulations of actin filaments (F-actin) that can be readily visualized using electron- and fluorescence microscopy. With the development of super-resolution microscopy in the past few years, previously unknown structures of the actin cytoskeleton have been uncovered: a periodic lattice consisting of actin and spectrin seems to pervade not only the whole axon, but also dendrites and even the necks of dendritic spines. Apart from that striking feature, patches of F-actin and deep actin filament bundles have been described along the lengths of neurites. So far, research has been focused on the specific roles of actin in the axon, while it is becoming more and more apparent that in the dendrite, actin is not only confined to dendritic spines, but serves many additional and important functions. In this review, we focus on recent developments regarding the role of actin in dendrite morphology, the regulation of actin dynamics by internal and external factors, and the role of F-actin in dendritic protein trafficking.","author":[{"dropping-particle":"","family":"Konietzny","given":"Anja","non-dropping-particle":"","parse-names":false,"suffix":""},{"dropping-particle":"","family":"Bär","given":"Julia","non-dropping-particle":"","parse-names":false,"suffix":""},{"dropping-particle":"","family":"Mikhaylova","given":"Marina","non-dropping-particle":"","parse-names":false,"suffix":""}],"container-title":"Frontiers in Cellular Neuroscience","id":"ITEM-8","issued":{"date-parts":[["2017","5","18"]]},"page":"147","title":"Dendritic Actin Cytoskeleton: Structure, Functions, and Regulations","type":"article-journal","volume":"11"},"uris":["http://www.mendeley.com/documents/?uuid=483c3cbe-124e-4ed7-b627-0394a18e48a1"]},{"id":"ITEM-9","itemData":{"DOI":"10.1091/mbc.E03-06-0376","ISSN":"10591524","PMID":"14595112","abstract":"To date, the functions of most neural intermediate filament (IF) proteins have remained elusive. Peripherin is a type III intermediate filament (IF) protein that is expressed in developing and in differentiated neurons of the peripheral and enteric nervous systems. It is also the major IF protein expressed in PC12 cells, a widely used model for studies of peripheral neurons. Dramatic increases in peripherin expression have been shown to coincide with the initiation and outgrowth of axons during development and regeneration, suggesting that peripherin plays an important role in axon formation. Recently, small interfering RNAs (siRNA) have provided efficient ways to deplete specific proteins within mammalian cells. In this study, it has been found that peripherin-siRNA depletes peripherin and inhibits the initiation, extension, and maintenance of neurites in PC12 cells. Furthermore, the results of these experiments demonstrate that peripherin IF are critical determinants of the overall shape and architecture of neurons.","author":[{"dropping-particle":"","family":"Helfand","given":"Brian T.","non-dropping-particle":"","parse-names":false,"suffix":""},{"dropping-particle":"","family":"Mendez","given":"Melissa G.","non-dropping-particle":"","parse-names":false,"suffix":""},{"dropping-particle":"","family":"Pugh","given":"Jason","non-dropping-particle":"","parse-names":false,"suffix":""},{"dropping-particle":"","family":"Delsert","given":"Claude","non-dropping-particle":"","parse-names":false,"suffix":""},{"dropping-particle":"","family":"Goldman","given":"Robert D.","non-dropping-particle":"","parse-names":false,"suffix":""}],"container-title":"Molecular Biology of the Cell","id":"ITEM-9","issue":"12","issued":{"date-parts":[["2003","12"]]},"page":"5069-5081","publisher":"American Society for Cell Biology","title":"A Role for Intermediate Filaments in Determining and Maintaining the Shape of Nerve Cells","type":"article-journal","volume":"14"},"uris":["http://www.mendeley.com/documents/?uuid=a49d3bde-a280-3351-a58e-99075eecba8a"]},{"id":"ITEM-10","itemData":{"DOI":"10.1002/neu.10270","ISSN":"00223034","PMID":"14598376","abstract":"Five major types of intermediate filament (IF) proteins are expressed in mature neurons: the three neurofilament proteins (NF-L, NF-M, and NF-H), α-internexin, and peripherin. While the differential expression of IF genes during embryonic development suggests potential functions of these proteins in axogenesis, none of the IF gene knockout experiments in mice caused gross developmental defects of the nervous system. Yet, deficiencies in neuronal IF proteins are not completely innocuous. Substantial developmental loss of motor axons was detected in mice lacking NF-L and in double knockout NF-M;NF-H mice, supporting the view of a role for IFs in axon stabilization. Moreover, the absence of peripherin resulted in ≈30% loss of small sensory axons. Mice lacking NF-L had a scarcity of IF structures and exhibited a severe axonal hypotrophy, causing up to 50% reduction in conduction velocity, a feature that would be very detrimental for large animal species. Unexpectedly, the NF-M rather than NF-H protein turned out to be required for proper radial growth of large myelinated axons. Studies with transgenic mice suggest that some types of IF accumulations, reminiscent of those found in amyotrophic lateral sclerosis (ALS), can have deleterious effects and even cause neurodegeneration. Additional evidence for the involvement of IFs in pathogenesis came from the recent discovery of neurofilament gene mutations linked to ALS and Charcot-Marie-Tooth disease (CMT2E). Conversely, we discuss how certain types of perikaryal neurofilament aggregates might confer protection in motor neuron disease. © 2003 Wiley Periodicals, Inc.","author":[{"dropping-particle":"","family":"Lariviere","given":"Roxanne C.","non-dropping-particle":"","parse-names":false,"suffix":""},{"dropping-particle":"","family":"Julien","given":"Jean Pierre","non-dropping-particle":"","parse-names":false,"suffix":""}],"container-title":"Journal of Neurobiology","id":"ITEM-10","issue":"1","issued":{"date-parts":[["2004","1"]]},"page":"131-148","publisher":"J Neurobiol","title":"Functions of Intermediate Filaments in Neuronal Development and Disease","type":"article","volume":"58"},"uris":["http://www.mendeley.com/documents/?uuid=1deddada-cf7c-3c96-89d0-26adb1333392"]}],"mendeley":{"formattedCitation":"&lt;sup&gt;1–10&lt;/sup&gt;","plainTextFormattedCitation":"1–10","previouslyFormattedCitation":"&lt;sup&gt;1–10&lt;/sup&gt;"},"properties":{"noteIndex":0},"schema":"https://github.com/citation-style-language/schema/raw/master/csl-citation.json"}</w:instrText>
      </w:r>
      <w:r w:rsidRPr="009A3B95">
        <w:rPr>
          <w:rFonts w:ascii="Arial" w:hAnsi="Arial" w:cs="Arial"/>
        </w:rPr>
        <w:fldChar w:fldCharType="separate"/>
      </w:r>
      <w:r w:rsidR="0077105A" w:rsidRPr="009A3B95">
        <w:rPr>
          <w:rFonts w:ascii="Arial" w:hAnsi="Arial" w:cs="Arial"/>
          <w:noProof/>
          <w:vertAlign w:val="superscript"/>
        </w:rPr>
        <w:t>1–10</w:t>
      </w:r>
      <w:r w:rsidRPr="009A3B95">
        <w:rPr>
          <w:rFonts w:ascii="Arial" w:hAnsi="Arial" w:cs="Arial"/>
        </w:rPr>
        <w:fldChar w:fldCharType="end"/>
      </w:r>
      <w:r w:rsidRPr="009A3B95">
        <w:rPr>
          <w:rFonts w:ascii="Arial" w:hAnsi="Arial" w:cs="Arial"/>
        </w:rPr>
        <w:t xml:space="preserve">. Over the years, microtubule organization has been identified as a key determinant of neuronal polarity and function. As neurons undergo structural remodeling during development or regeneration, the microtubule dynamics and orientation determine the identity, polarized transport, </w:t>
      </w:r>
      <w:r w:rsidR="007B6A4C" w:rsidRPr="009A3B95">
        <w:rPr>
          <w:rFonts w:ascii="Arial" w:hAnsi="Arial" w:cs="Arial"/>
        </w:rPr>
        <w:t xml:space="preserve">growth, </w:t>
      </w:r>
      <w:r w:rsidRPr="009A3B95">
        <w:rPr>
          <w:rFonts w:ascii="Arial" w:hAnsi="Arial" w:cs="Arial"/>
        </w:rPr>
        <w:t xml:space="preserve">and </w:t>
      </w:r>
      <w:r w:rsidR="007B6A4C" w:rsidRPr="009A3B95">
        <w:rPr>
          <w:rFonts w:ascii="Arial" w:hAnsi="Arial" w:cs="Arial"/>
        </w:rPr>
        <w:t>development</w:t>
      </w:r>
      <w:r w:rsidRPr="009A3B95">
        <w:rPr>
          <w:rFonts w:ascii="Arial" w:hAnsi="Arial" w:cs="Arial"/>
        </w:rPr>
        <w:t xml:space="preserve"> of </w:t>
      </w:r>
      <w:r w:rsidR="007B6A4C" w:rsidRPr="009A3B95">
        <w:rPr>
          <w:rFonts w:ascii="Arial" w:hAnsi="Arial" w:cs="Arial"/>
        </w:rPr>
        <w:t>various neuronal compartments</w:t>
      </w:r>
      <w:r w:rsidRPr="009A3B95">
        <w:rPr>
          <w:rFonts w:ascii="Arial" w:hAnsi="Arial" w:cs="Arial"/>
        </w:rPr>
        <w:t xml:space="preserve"> </w:t>
      </w:r>
      <w:r w:rsidRPr="009A3B95">
        <w:rPr>
          <w:rFonts w:ascii="Arial" w:hAnsi="Arial" w:cs="Arial"/>
        </w:rPr>
        <w:fldChar w:fldCharType="begin" w:fldLock="1"/>
      </w:r>
      <w:r w:rsidR="0077105A" w:rsidRPr="009A3B95">
        <w:rPr>
          <w:rFonts w:ascii="Arial" w:hAnsi="Arial" w:cs="Arial"/>
        </w:rPr>
        <w:instrText>ADDIN CSL_CITATION {"citationItems":[{"id":"ITEM-1","itemData":{"DOI":"10.3389/fncel.2018.00165","ISSN":"16625102","abstract":"Neurons depend on the highly dynamic microtubule (MT) cytoskeleton for many different processes during early embryonic development including cell division and migration, intracellular trafficking and signal transduction, as well as proper axon guidance and synapse formation. The coordination and support from MTs is crucial for newly formed neurons to migrate appropriately in order to establish neural connections. Once connections are made, MTs provide structural integrity and support to maintain neural connectivity throughout development. Abnormalities in neural migration and connectivity due to genetic mutations of MT-associated proteins can lead to detrimental developmental defects. Growing evidence suggests that these mutations are associated with many different neurodevelopmental disorders, including intellectual disabilities (ID) and autism spectrum disorders (ASD). In this review article, we highlight the crucial role of the MT cytoskeleton in the context of neurodevelopment and summarize genetic mutations of various MT related proteins that may underlie or contribute to neurodevelopmental disorders.","author":[{"dropping-particle":"","family":"Lasser","given":"Micaela","non-dropping-particle":"","parse-names":false,"suffix":""},{"dropping-particle":"","family":"Tiber","given":"Jessica","non-dropping-particle":"","parse-names":false,"suffix":""},{"dropping-particle":"","family":"Lowery","given":"Laura Anne","non-dropping-particle":"","parse-names":false,"suffix":""}],"container-title":"Frontiers in Cellular Neuroscience","id":"ITEM-1","issued":{"date-parts":[["2018","6","14"]]},"page":"165","publisher":"Frontiers Media S.A.","title":"The role of the microtubule cytoskeleton in neurodevelopmental disorders","type":"article","volume":"12"},"uris":["http://www.mendeley.com/documents/?uuid=a523c5aa-42d2-3ec9-9911-1c962db8535b"]}],"mendeley":{"formattedCitation":"&lt;sup&gt;7&lt;/sup&gt;","plainTextFormattedCitation":"7","previouslyFormattedCitation":"&lt;sup&gt;7&lt;/sup&gt;"},"properties":{"noteIndex":0},"schema":"https://github.com/citation-style-language/schema/raw/master/csl-citation.json"}</w:instrText>
      </w:r>
      <w:r w:rsidRPr="009A3B95">
        <w:rPr>
          <w:rFonts w:ascii="Arial" w:hAnsi="Arial" w:cs="Arial"/>
        </w:rPr>
        <w:fldChar w:fldCharType="separate"/>
      </w:r>
      <w:r w:rsidR="0077105A" w:rsidRPr="009A3B95">
        <w:rPr>
          <w:rFonts w:ascii="Arial" w:hAnsi="Arial" w:cs="Arial"/>
          <w:noProof/>
          <w:vertAlign w:val="superscript"/>
        </w:rPr>
        <w:t>7</w:t>
      </w:r>
      <w:r w:rsidRPr="009A3B95">
        <w:rPr>
          <w:rFonts w:ascii="Arial" w:hAnsi="Arial" w:cs="Arial"/>
        </w:rPr>
        <w:fldChar w:fldCharType="end"/>
      </w:r>
      <w:r w:rsidRPr="009A3B95">
        <w:rPr>
          <w:rFonts w:ascii="Arial" w:hAnsi="Arial" w:cs="Arial"/>
        </w:rPr>
        <w:t>. It is</w:t>
      </w:r>
      <w:r w:rsidR="0077105A" w:rsidRPr="009A3B95">
        <w:rPr>
          <w:rFonts w:ascii="Arial" w:hAnsi="Arial" w:cs="Arial"/>
        </w:rPr>
        <w:t xml:space="preserve">, </w:t>
      </w:r>
      <w:r w:rsidRPr="009A3B95">
        <w:rPr>
          <w:rFonts w:ascii="Arial" w:hAnsi="Arial" w:cs="Arial"/>
        </w:rPr>
        <w:t>therefore</w:t>
      </w:r>
      <w:r w:rsidR="009A3B95" w:rsidRPr="009A3B95">
        <w:rPr>
          <w:rFonts w:ascii="Arial" w:hAnsi="Arial" w:cs="Arial"/>
        </w:rPr>
        <w:t>,</w:t>
      </w:r>
      <w:r w:rsidRPr="009A3B95">
        <w:rPr>
          <w:rFonts w:ascii="Arial" w:hAnsi="Arial" w:cs="Arial"/>
        </w:rPr>
        <w:t xml:space="preserve"> imperative to assess the microtubule dynamics and orientation in vivo to correlate with the neuronal remodeling process. </w:t>
      </w:r>
    </w:p>
    <w:p w14:paraId="61A585A6" w14:textId="77777777" w:rsidR="009A3B95" w:rsidRPr="009A3B95" w:rsidRDefault="009A3B95" w:rsidP="00EC7C02">
      <w:pPr>
        <w:contextualSpacing/>
        <w:rPr>
          <w:rFonts w:ascii="Arial" w:hAnsi="Arial" w:cs="Arial"/>
        </w:rPr>
      </w:pPr>
    </w:p>
    <w:p w14:paraId="370023FF" w14:textId="3BE52ABE" w:rsidR="00180C96" w:rsidRPr="009A3B95" w:rsidRDefault="0077105A" w:rsidP="00EC7C02">
      <w:pPr>
        <w:contextualSpacing/>
        <w:rPr>
          <w:rFonts w:ascii="Arial" w:hAnsi="Arial" w:cs="Arial"/>
        </w:rPr>
      </w:pPr>
      <w:r w:rsidRPr="009A3B95">
        <w:rPr>
          <w:rFonts w:ascii="Arial" w:hAnsi="Arial" w:cs="Arial"/>
        </w:rPr>
        <w:t>Microtubul</w:t>
      </w:r>
      <w:r w:rsidR="000D3145" w:rsidRPr="009A3B95">
        <w:rPr>
          <w:rFonts w:ascii="Arial" w:hAnsi="Arial" w:cs="Arial"/>
        </w:rPr>
        <w:t>es are composed of protofilaments of α and β Tubulin heterodimers with dynamic plus ends and relatively stable minus ends</w:t>
      </w:r>
      <w:r w:rsidR="00390BBB" w:rsidRPr="009A3B95">
        <w:rPr>
          <w:rFonts w:ascii="Arial" w:hAnsi="Arial" w:cs="Arial"/>
        </w:rPr>
        <w:t xml:space="preserve"> </w:t>
      </w:r>
      <w:r w:rsidR="00390BBB" w:rsidRPr="009A3B95">
        <w:rPr>
          <w:rFonts w:ascii="Arial" w:hAnsi="Arial" w:cs="Arial"/>
        </w:rPr>
        <w:fldChar w:fldCharType="begin" w:fldLock="1"/>
      </w:r>
      <w:r w:rsidR="00462411" w:rsidRPr="009A3B95">
        <w:rPr>
          <w:rFonts w:ascii="Arial" w:hAnsi="Arial" w:cs="Arial"/>
        </w:rPr>
        <w:instrText>ADDIN CSL_CITATION {"citationItems":[{"id":"ITEM-1","itemData":{"DOI":"10.1146/annurev.cellbio.13.1.83","ISSN":"10810706","PMID":"9442869","abstract":"The polymerization dynamics of microtubules are central to their biological functions. Polymerization dynamics allow microtubules to adopt spatial arrangements that can change rapidly in response to cellular needs and, in some cases, to perform mechanical work. Microtubules utilize the energy of GTP hydrolysis to fuel a unique polymerization mechanism termed dynamic instability. In this review, we first describe progress toward understanding the mechanism of dynamic instability of pure tubulin and then discuss the function and regulation of microtubule dynamic instability in living cells.","author":[{"dropping-particle":"","family":"Desai","given":"Arshad","non-dropping-particle":"","parse-names":false,"suffix":""},{"dropping-particle":"","family":"Mitchison","given":"Timothy J.","non-dropping-particle":"","parse-names":false,"suffix":""}],"container-title":"Annual Review of Cell and Developmental Biology","id":"ITEM-1","issued":{"date-parts":[["1997","11","28"]]},"page":"83-117","publisher":" Annual Reviews  4139 El Camino Way, P.O. Box 10139, Palo Alto, CA 94303-0139, USA  ","title":"Microtubule polymerization dynamics","type":"article","volume":"13"},"uris":["http://www.mendeley.com/documents/?uuid=01239253-ac9d-3dc5-870a-dce3bf3c227d"]},{"id":"ITEM-2","itemData":{"DOI":"10.1038/34465","ISSN":"00280836","PMID":"9428769","abstract":"The αβ tubulin heterodimer is the structural subunit of microtubules, which are cytoskeletal elements that are essential for intracellular transport and cell division in all eukaryotes. Each tubulin monomer binds a guanine nucleotide, which is non-exchangeable when it is bound in the a subunit, or N site, and exchangeable when bound in the β subunit, or E site. The α- and β-tubulins share 40% amino-acid sequence identity, both exist in several isotype forms, and both undergo a variety of posttranslational modification. Limited sequence homology has been found with the proteins FtsZ2 and Misato3 which are involved in cell division in bacteria and Drosophila, respectively. Here we present an atomic model of the αβ tubulin dimer fitted to a 3.7-Å density map obtained by electron crystallography of zinc induced tubulin sheets. The structures of α- and β-tubulin are basically identical: each monomer is formed by a core of two β-sheets surrounded by α-helices. The monomer structure is very compact, but can be divided into three functional domains: the amino-terminal domain containing the nucleotide-binding region, an intermediate domain containing the Taxol- binding site and the carboxy-terminal domain, which probably constitutes the binding surface for motor proteins.","author":[{"dropping-particle":"","family":"Nogales","given":"Eva","non-dropping-particle":"","parse-names":false,"suffix":""},{"dropping-particle":"","family":"Wolf","given":"Sharon G.","non-dropping-particle":"","parse-names":false,"suffix":""},{"dropping-particle":"","family":"Downing","given":"Kenneth H.","non-dropping-particle":"","parse-names":false,"suffix":""}],"container-title":"Nature","id":"ITEM-2","issue":"6663","issued":{"date-parts":[["1998","1","8"]]},"page":"199-203","publisher":"Nature Publishing Group","title":"Structure of the αβ tubulin dimer by electron crystallography","type":"article-journal","volume":"391"},"uris":["http://www.mendeley.com/documents/?uuid=94ae7f40-b9f8-3152-a384-8dfbe85ff6b6"]}],"mendeley":{"formattedCitation":"&lt;sup&gt;11, 12&lt;/sup&gt;","plainTextFormattedCitation":"11, 12","previouslyFormattedCitation":"&lt;sup&gt;11, 12&lt;/sup&gt;"},"properties":{"noteIndex":0},"schema":"https://github.com/citation-style-language/schema/raw/master/csl-citation.json"}</w:instrText>
      </w:r>
      <w:r w:rsidR="00390BBB" w:rsidRPr="009A3B95">
        <w:rPr>
          <w:rFonts w:ascii="Arial" w:hAnsi="Arial" w:cs="Arial"/>
        </w:rPr>
        <w:fldChar w:fldCharType="separate"/>
      </w:r>
      <w:r w:rsidR="00390BBB" w:rsidRPr="009A3B95">
        <w:rPr>
          <w:rFonts w:ascii="Arial" w:hAnsi="Arial" w:cs="Arial"/>
          <w:noProof/>
          <w:vertAlign w:val="superscript"/>
        </w:rPr>
        <w:t>11, 12</w:t>
      </w:r>
      <w:r w:rsidR="00390BBB" w:rsidRPr="009A3B95">
        <w:rPr>
          <w:rFonts w:ascii="Arial" w:hAnsi="Arial" w:cs="Arial"/>
        </w:rPr>
        <w:fldChar w:fldCharType="end"/>
      </w:r>
      <w:r w:rsidR="000D3145" w:rsidRPr="009A3B95">
        <w:rPr>
          <w:rFonts w:ascii="Arial" w:hAnsi="Arial" w:cs="Arial"/>
        </w:rPr>
        <w:t xml:space="preserve">. </w:t>
      </w:r>
      <w:r w:rsidR="00180C96" w:rsidRPr="009A3B95">
        <w:rPr>
          <w:rFonts w:ascii="Arial" w:hAnsi="Arial" w:cs="Arial"/>
        </w:rPr>
        <w:t xml:space="preserve">The discovery of the plus tip complex and associated end binding proteins have enabled a platform to assess the microtubule organization </w:t>
      </w:r>
      <w:r w:rsidR="00180C96" w:rsidRPr="009A3B95">
        <w:rPr>
          <w:rFonts w:ascii="Arial" w:hAnsi="Arial" w:cs="Arial"/>
        </w:rPr>
        <w:fldChar w:fldCharType="begin" w:fldLock="1"/>
      </w:r>
      <w:r w:rsidR="00462411" w:rsidRPr="009A3B95">
        <w:rPr>
          <w:rFonts w:ascii="Arial" w:hAnsi="Arial" w:cs="Arial"/>
        </w:rPr>
        <w:instrText>ADDIN CSL_CITATION {"citationItems":[{"id":"ITEM-1","itemData":{"DOI":"10.1242/jcs.062414","ISSN":"00219533","PMID":"20930136","abstract":"Microtubules are highly dynamic hollow tubes that are involved in many vital cellular activities, including maintenance of cell shape, division, migration and intracellular transport. They are assembled from heterodimers of α- and β-tubulin that align in a head-to-tail fashion. Microtubules are,","author":[{"dropping-particle":"","family":"Akhmanova","given":"Anna","non-dropping-particle":"","parse-names":false,"suffix":""},{"dropping-particle":"","family":"Steinmetz","given":"Michel O.","non-dropping-particle":"","parse-names":false,"suffix":""}],"container-title":"Journal of Cell Science","id":"ITEM-1","issue":"20","issued":{"date-parts":[["2010","10","15"]]},"page":"3415-3419","publisher":"The Company of Biologists Ltd","title":"Microtubule +TIPs at a glance","type":"article","volume":"123"},"uris":["http://www.mendeley.com/documents/?uuid=968d1df5-39bb-3955-abd5-232e361fe05b"]}],"mendeley":{"formattedCitation":"&lt;sup&gt;13&lt;/sup&gt;","plainTextFormattedCitation":"13","previouslyFormattedCitation":"&lt;sup&gt;13&lt;/sup&gt;"},"properties":{"noteIndex":0},"schema":"https://github.com/citation-style-language/schema/raw/master/csl-citation.json"}</w:instrText>
      </w:r>
      <w:r w:rsidR="00180C96" w:rsidRPr="009A3B95">
        <w:rPr>
          <w:rFonts w:ascii="Arial" w:hAnsi="Arial" w:cs="Arial"/>
        </w:rPr>
        <w:fldChar w:fldCharType="separate"/>
      </w:r>
      <w:r w:rsidR="00390BBB" w:rsidRPr="009A3B95">
        <w:rPr>
          <w:rFonts w:ascii="Arial" w:hAnsi="Arial" w:cs="Arial"/>
          <w:noProof/>
          <w:vertAlign w:val="superscript"/>
        </w:rPr>
        <w:t>13</w:t>
      </w:r>
      <w:r w:rsidR="00180C96" w:rsidRPr="009A3B95">
        <w:rPr>
          <w:rFonts w:ascii="Arial" w:hAnsi="Arial" w:cs="Arial"/>
        </w:rPr>
        <w:fldChar w:fldCharType="end"/>
      </w:r>
      <w:r w:rsidR="00180C96" w:rsidRPr="009A3B95">
        <w:rPr>
          <w:rFonts w:ascii="Arial" w:hAnsi="Arial" w:cs="Arial"/>
        </w:rPr>
        <w:t xml:space="preserve">. End binding proteins (EBP) transiently associate with the </w:t>
      </w:r>
      <w:r w:rsidR="00180C96" w:rsidRPr="009A3B95">
        <w:rPr>
          <w:rFonts w:ascii="Arial" w:hAnsi="Arial" w:cs="Arial"/>
        </w:rPr>
        <w:lastRenderedPageBreak/>
        <w:t xml:space="preserve">growing plus ends of the microtubule and their association dynamics are correlated to the growth of the microtubule protofilaments </w:t>
      </w:r>
      <w:r w:rsidR="00180C96" w:rsidRPr="009A3B95">
        <w:rPr>
          <w:rFonts w:ascii="Arial" w:hAnsi="Arial" w:cs="Arial"/>
        </w:rPr>
        <w:fldChar w:fldCharType="begin" w:fldLock="1"/>
      </w:r>
      <w:r w:rsidR="00462411" w:rsidRPr="009A3B95">
        <w:rPr>
          <w:rFonts w:ascii="Arial" w:hAnsi="Arial" w:cs="Arial"/>
        </w:rPr>
        <w:instrText>ADDIN CSL_CITATION {"citationItems":[{"id":"ITEM-1","itemData":{"DOI":"10.1038/nature06386","ISSN":"14764687","PMID":"18059460","abstract":"The microtubule cytoskeleton is essential to cell morphogenesis. Growing microtubule plus ends have emerged as dynamic regulatory sites in which specialized proteins, called plus-end-binding proteins (+TIPs), bind and regulate the proper functioning of microtubules. However, the molecular mechanism of plus-end association by +TIPs and their ability to track the growing end are not well understood. Here we report the in vitro reconstitution of a minimal plus-end tracking system consisting of the three fission yeast proteins Mal3, Tip1 and the kinesin Tea2. Using time-lapse total internal reflection fluorescence microscopy, we show that the EB1 homologue Mal3 has an enhanced affinity for growing microtubule end structures as opposed to the microtubule lattice. This allows it to track growing microtubule ends autonomously by an end recognition mechanism. In addition, Mal3 acts as a factor that mediates loading of the processive motor Tea2 and its cargo, the Clip170 homologue Tip1, onto the microtubule lattice. The interaction of all three proteins is required for the selective tracking of growing microtubule plus ends by both Tea2 and Tip1. Our results dissect the collective interactions of the constituents of this plus-end tracking system and show how these interactions lead to the emergence of its dynamic behaviour. We expect that such in vitro reconstitutions will also be essential for the mechanistic dissection of other plus-end tracking systems. ©2007 Nature Publishing Group.","author":[{"dropping-particle":"","family":"Bieling","given":"Peter","non-dropping-particle":"","parse-names":false,"suffix":""},{"dropping-particle":"","family":"Laan","given":"Liedewij","non-dropping-particle":"","parse-names":false,"suffix":""},{"dropping-particle":"","family":"Schek","given":"Henry","non-dropping-particle":"","parse-names":false,"suffix":""},{"dropping-particle":"","family":"Munteanu","given":"E. Laura","non-dropping-particle":"","parse-names":false,"suffix":""},{"dropping-particle":"","family":"Sandblad","given":"Linda","non-dropping-particle":"","parse-names":false,"suffix":""},{"dropping-particle":"","family":"Dogterom","given":"Marileen","non-dropping-particle":"","parse-names":false,"suffix":""},{"dropping-particle":"","family":"Brunner","given":"Damian","non-dropping-particle":"","parse-names":false,"suffix":""},{"dropping-particle":"","family":"Surrey","given":"Thomas","non-dropping-particle":"","parse-names":false,"suffix":""}],"container-title":"Nature","id":"ITEM-1","issue":"7172","issued":{"date-parts":[["2007","12","13"]]},"page":"1100-1105","publisher":"Nature Publishing Group","title":"Reconstitution of a microtubule plus-end tracking system in vitro","type":"article-journal","volume":"450"},"uris":["http://www.mendeley.com/documents/?uuid=1cf88094-d37c-38b5-83ea-a203b77b93eb"]},{"id":"ITEM-2","itemData":{"DOI":"10.1016/S0092-8674(00)80656-X","ISSN":"00928674","PMID":"10052454","abstract":"A chimera with the green fluorescent protein (GFP) has been constructed to visualize the dynamic properties of the endosome-microtubule linker protein CLIP170 (GFP-CLIP170). GFP-CLIP170 binds in stretches along a subset of microtubule ends. These fluorescent stretches appear to move with the growing tips of microtubules at 0.15-0.4 μm/s, comparable to microtubule elongation in vivo. Analysis of speckles along dynamic GFP-CLIP170 stretches suggests that CLIP170 treadmills on growing microtubule ends, rather than being continuously transported toward these ends. Drugs affecting microtubule dynamics rapidly inhibit movement of GFP-CLIP170 dashes. We propose that GFP- CLIP170 highlights growing microtubule ends by specifically recognizing the structure of a segment of newly polymerized tubulin.","author":[{"dropping-particle":"","family":"Perez","given":"Franck","non-dropping-particle":"","parse-names":false,"suffix":""},{"dropping-particle":"","family":"Diamantopoulos","given":"Georgios S.","non-dropping-particle":"","parse-names":false,"suffix":""},{"dropping-particle":"","family":"Stalder","given":"Romaine","non-dropping-particle":"","parse-names":false,"suffix":""},{"dropping-particle":"","family":"Kreis","given":"Thomas E.","non-dropping-particle":"","parse-names":false,"suffix":""}],"container-title":"Cell","id":"ITEM-2","issue":"4","issued":{"date-parts":[["1999","2","19"]]},"page":"517-527","publisher":"Cell Press","title":"CLIP-170 highlights growing microtubule ends in vivo","type":"article-journal","volume":"96"},"uris":["http://www.mendeley.com/documents/?uuid=9e19a31f-ae69-3fbb-9145-791448d80d5c"]}],"mendeley":{"formattedCitation":"&lt;sup&gt;14, 15&lt;/sup&gt;","plainTextFormattedCitation":"14, 15","previouslyFormattedCitation":"&lt;sup&gt;14, 15&lt;/sup&gt;"},"properties":{"noteIndex":0},"schema":"https://github.com/citation-style-language/schema/raw/master/csl-citation.json"}</w:instrText>
      </w:r>
      <w:r w:rsidR="00180C96" w:rsidRPr="009A3B95">
        <w:rPr>
          <w:rFonts w:ascii="Arial" w:hAnsi="Arial" w:cs="Arial"/>
        </w:rPr>
        <w:fldChar w:fldCharType="separate"/>
      </w:r>
      <w:r w:rsidR="00390BBB" w:rsidRPr="009A3B95">
        <w:rPr>
          <w:rFonts w:ascii="Arial" w:hAnsi="Arial" w:cs="Arial"/>
          <w:noProof/>
          <w:vertAlign w:val="superscript"/>
        </w:rPr>
        <w:t>14, 15</w:t>
      </w:r>
      <w:r w:rsidR="00180C96" w:rsidRPr="009A3B95">
        <w:rPr>
          <w:rFonts w:ascii="Arial" w:hAnsi="Arial" w:cs="Arial"/>
        </w:rPr>
        <w:fldChar w:fldCharType="end"/>
      </w:r>
      <w:r w:rsidR="00180C96" w:rsidRPr="009A3B95">
        <w:rPr>
          <w:rFonts w:ascii="Arial" w:hAnsi="Arial" w:cs="Arial"/>
        </w:rPr>
        <w:t xml:space="preserve">. Due to their frequent association and dissociation, the point spread function of GFP-tagged EBP appears as a “comet” in a timelapse movie </w:t>
      </w:r>
      <w:r w:rsidR="00180C96" w:rsidRPr="009A3B95">
        <w:rPr>
          <w:rFonts w:ascii="Arial" w:hAnsi="Arial" w:cs="Arial"/>
        </w:rPr>
        <w:fldChar w:fldCharType="begin" w:fldLock="1"/>
      </w:r>
      <w:r w:rsidR="00462411" w:rsidRPr="009A3B95">
        <w:rPr>
          <w:rFonts w:ascii="Arial" w:hAnsi="Arial" w:cs="Arial"/>
        </w:rPr>
        <w:instrText>ADDIN CSL_CITATION {"citationItems":[{"id":"ITEM-1","itemData":{"DOI":"10.1016/S0092-8674(00)80656-X","ISSN":"00928674","PMID":"10052454","abstract":"A chimera with the green fluorescent protein (GFP) has been constructed to visualize the dynamic properties of the endosome-microtubule linker protein CLIP170 (GFP-CLIP170). GFP-CLIP170 binds in stretches along a subset of microtubule ends. These fluorescent stretches appear to move with the growing tips of microtubules at 0.15-0.4 μm/s, comparable to microtubule elongation in vivo. Analysis of speckles along dynamic GFP-CLIP170 stretches suggests that CLIP170 treadmills on growing microtubule ends, rather than being continuously transported toward these ends. Drugs affecting microtubule dynamics rapidly inhibit movement of GFP-CLIP170 dashes. We propose that GFP- CLIP170 highlights growing microtubule ends by specifically recognizing the structure of a segment of newly polymerized tubulin.","author":[{"dropping-particle":"","family":"Perez","given":"Franck","non-dropping-particle":"","parse-names":false,"suffix":""},{"dropping-particle":"","family":"Diamantopoulos","given":"Georgios S.","non-dropping-particle":"","parse-names":false,"suffix":""},{"dropping-particle":"","family":"Stalder","given":"Romaine","non-dropping-particle":"","parse-names":false,"suffix":""},{"dropping-particle":"","family":"Kreis","given":"Thomas E.","non-dropping-particle":"","parse-names":false,"suffix":""}],"container-title":"Cell","id":"ITEM-1","issue":"4","issued":{"date-parts":[["1999","2","19"]]},"page":"517-527","publisher":"Cell Press","title":"CLIP-170 highlights growing microtubule ends in vivo","type":"article-journal","volume":"96"},"uris":["http://www.mendeley.com/documents/?uuid=9e19a31f-ae69-3fbb-9145-791448d80d5c"]}],"mendeley":{"formattedCitation":"&lt;sup&gt;15&lt;/sup&gt;","plainTextFormattedCitation":"15","previouslyFormattedCitation":"&lt;sup&gt;15&lt;/sup&gt;"},"properties":{"noteIndex":0},"schema":"https://github.com/citation-style-language/schema/raw/master/csl-citation.json"}</w:instrText>
      </w:r>
      <w:r w:rsidR="00180C96" w:rsidRPr="009A3B95">
        <w:rPr>
          <w:rFonts w:ascii="Arial" w:hAnsi="Arial" w:cs="Arial"/>
        </w:rPr>
        <w:fldChar w:fldCharType="separate"/>
      </w:r>
      <w:r w:rsidR="00390BBB" w:rsidRPr="009A3B95">
        <w:rPr>
          <w:rFonts w:ascii="Arial" w:hAnsi="Arial" w:cs="Arial"/>
          <w:noProof/>
          <w:vertAlign w:val="superscript"/>
        </w:rPr>
        <w:t>15</w:t>
      </w:r>
      <w:r w:rsidR="00180C96" w:rsidRPr="009A3B95">
        <w:rPr>
          <w:rFonts w:ascii="Arial" w:hAnsi="Arial" w:cs="Arial"/>
        </w:rPr>
        <w:fldChar w:fldCharType="end"/>
      </w:r>
      <w:r w:rsidR="00180C96" w:rsidRPr="009A3B95">
        <w:rPr>
          <w:rFonts w:ascii="Arial" w:hAnsi="Arial" w:cs="Arial"/>
        </w:rPr>
        <w:t xml:space="preserve">. Since the pioneering observation in mammalian neurons </w:t>
      </w:r>
      <w:r w:rsidR="00180C96" w:rsidRPr="009A3B95">
        <w:rPr>
          <w:rFonts w:ascii="Arial" w:hAnsi="Arial" w:cs="Arial"/>
        </w:rPr>
        <w:fldChar w:fldCharType="begin" w:fldLock="1"/>
      </w:r>
      <w:r w:rsidR="00462411" w:rsidRPr="009A3B95">
        <w:rPr>
          <w:rFonts w:ascii="Arial" w:hAnsi="Arial" w:cs="Arial"/>
        </w:rPr>
        <w:instrText xml:space="preserve">ADDIN CSL_CITATION {"citationItems":[{"id":"ITEM-1","itemData":{"DOI":"10.1523/jneurosci.23-07-02655.2003","ISSN":"02706474","PMID":"12684451","abstract":"Several microtubule binding proteins, including CLIP-170 (cytoplasmic linker protein-170),CLIP-115, and EB1 (end-binding protein 1), have been shown to associate specifically with the ends of growing microtubules in non-neuronal cells, thereby regulating microtubule dynamics and the binding of microtubules to protein complexes, organelles, and membranes. When fused to GFP (green fluorescent protein), these proteins, which collectively are called +TIPs (plus end tracking proteins), also serve as powerful markers for visualizing microtubule growth events. Here we demonstrate that endogenous +TIPs are present at distal ends of microtubules in fixed neurons. Using EB3-GFP as a marker of microtubule growth in live cells, we subsequently analyze microtubule dynamics in neurons. Our results indicate that microtubules grow slower in neurons than in glia and COS-1 cells. The average speed and length of EB3-GFP movements are comparable in cell bodies, dendrites, axons, and growth cones. In the proximal region of differentiated dendrites </w:instrText>
      </w:r>
      <w:r w:rsidR="00462411" w:rsidRPr="009A3B95">
        <w:rPr>
          <w:rFonts w:ascii="Cambria Math" w:hAnsi="Cambria Math" w:cs="Cambria Math"/>
        </w:rPr>
        <w:instrText>∼</w:instrText>
      </w:r>
      <w:r w:rsidR="00462411" w:rsidRPr="009A3B95">
        <w:rPr>
          <w:rFonts w:ascii="Arial" w:hAnsi="Arial" w:cs="Arial"/>
        </w:rPr>
        <w:instrText>65% of EB3-GFP movements are directed toward the distal end, whereas 35% are directed toward the cell body. In more distal dendritic regions and in axons most EB3-GFP dots move toward the growth cone. This difference in directionality of EB3-GFP movements in dendrites and axons reflects the highly specific microtubule organization in neurons. Together, these results suggest that local microtubule polymerization contributes to the formation of the microtubule network in all neuronal compartments. We propose that similar mechanisms underlie the specific association of CLIPs and EB1-related proteins with the ends of growing microtubules in non-neuronal and neuronal cells.","author":[{"dropping-particle":"","family":"Stepanova","given":"Tatiana","non-dropping-particle":"","parse-names":false,"suffix":""},{"dropping-particle":"","family":"Slemmer","given":"Jenny","non-dropping-particle":"","parse-names":false,"suffix":""},{"dropping-particle":"","family":"Hoogenraad","given":"Casper C.","non-dropping-particle":"","parse-names":false,"suffix":""},{"dropping-particle":"","family":"Lansbergen","given":"Gideon","non-dropping-particle":"","parse-names":false,"suffix":""},{"dropping-particle":"","family":"Dortland","given":"Bjorn","non-dropping-particle":"","parse-names":false,"suffix":""},{"dropping-particle":"","family":"Zeeuw","given":"Chris I.","non-dropping-particle":"De","parse-names":false,"suffix":""},{"dropping-particle":"","family":"Grosveld","given":"Frank","non-dropping-particle":"","parse-names":false,"suffix":""},{"dropping-particle":"","family":"Cappellen","given":"Gert","non-dropping-particle":"Van","parse-names":false,"suffix":""},{"dropping-particle":"","family":"Akhmanova","given":"Anna","non-dropping-particle":"","parse-names":false,"suffix":""},{"dropping-particle":"","family":"Galjart","given":"Niels","non-dropping-particle":"","parse-names":false,"suffix":""}],"container-title":"Journal of Neuroscience","id":"ITEM-1","issue":"7","issued":{"date-parts":[["2003","4","1"]]},"page":"2655-2664","publisher":"Society for Neuroscience","title":"Visualization of microtubule growth in cultured neurons via the use of EB3-GFP (end-binding protein 3-green fluorescent protein)","type":"article-journal","volume":"23"},"uris":["http://www.mendeley.com/documents/?uuid=063b842e-57fc-38f1-90ed-beb3b7082fb2"]}],"mendeley":{"formattedCitation":"&lt;sup&gt;16&lt;/sup&gt;","plainTextFormattedCitation":"16","previouslyFormattedCitation":"&lt;sup&gt;16&lt;/sup&gt;"},"properties":{"noteIndex":0},"schema":"https://github.com/citation-style-language/schema/raw/master/csl-citation.json"}</w:instrText>
      </w:r>
      <w:r w:rsidR="00180C96" w:rsidRPr="009A3B95">
        <w:rPr>
          <w:rFonts w:ascii="Arial" w:hAnsi="Arial" w:cs="Arial"/>
        </w:rPr>
        <w:fldChar w:fldCharType="separate"/>
      </w:r>
      <w:r w:rsidR="00390BBB" w:rsidRPr="009A3B95">
        <w:rPr>
          <w:rFonts w:ascii="Arial" w:hAnsi="Arial" w:cs="Arial"/>
          <w:noProof/>
          <w:vertAlign w:val="superscript"/>
        </w:rPr>
        <w:t>16</w:t>
      </w:r>
      <w:r w:rsidR="00180C96" w:rsidRPr="009A3B95">
        <w:rPr>
          <w:rFonts w:ascii="Arial" w:hAnsi="Arial" w:cs="Arial"/>
        </w:rPr>
        <w:fldChar w:fldCharType="end"/>
      </w:r>
      <w:r w:rsidR="00180C96" w:rsidRPr="009A3B95">
        <w:rPr>
          <w:rFonts w:ascii="Arial" w:hAnsi="Arial" w:cs="Arial"/>
        </w:rPr>
        <w:t xml:space="preserve">, end binding proteins tagged with fluorescent proteins have been used to determine microtubule dynamics across different model systems and neuron types </w:t>
      </w:r>
      <w:r w:rsidR="00180C96" w:rsidRPr="009A3B95">
        <w:rPr>
          <w:rFonts w:ascii="Arial" w:hAnsi="Arial" w:cs="Arial"/>
        </w:rPr>
        <w:fldChar w:fldCharType="begin" w:fldLock="1"/>
      </w:r>
      <w:r w:rsidR="00462411" w:rsidRPr="009A3B95">
        <w:rPr>
          <w:rFonts w:ascii="Arial" w:hAnsi="Arial" w:cs="Arial"/>
        </w:rPr>
        <w:instrText>ADDIN CSL_CITATION {"citationItems":[{"id":"ITEM-1","itemData":{"DOI":"10.1186/1749-8104-2-7","ISSN":"17498104","PMID":"17470283","abstract":"Background: Proper neuronal function depends on forming three primary subcellular compartments: axons, dendrites, and soma. Each compartment has a specialized function (the axon to send information, dendrites to receive information, and the soma is where most cellular components are produced). In mammalian neurons, each primary compartment has distinctive molecular and morphological features, as well as smaller domains, such as the axon initial segment, that have more specialized functions. How neuronal subcellular compartments are established and maintained is not well understood. Genetic studies in Drosophila have provided insight into other areas of neurobiology, but it is not known whether flies are a good system in which to study neuronal polarity as a comprehensive analysis of Drosophila neuronal subcellular organization has not been performed. Results: Here we use new and previously characterized markers to examine Drosophila neuronal compartments. We find that: axons and dendrites can accumulate different microtubule-binding proteins; protein synthesis machinery is concentrated in the cell body; pre- and post-synaptic sites localize to distinct regions of the neuron; and specializations similar to the initial segment are present. In addition, we track EBI-GFP dynamics and determine microtubules in axons and dendrites have opposite polarity. Conclusion: We conclude that Drosophila will be a powerful system to study the establishment and maintenance of neuronal compartments.","author":[{"dropping-particle":"","family":"Rolls","given":"Melissa M.","non-dropping-particle":"","parse-names":false,"suffix":""},{"dropping-particle":"","family":"Satoh","given":"Daisuke","non-dropping-particle":"","parse-names":false,"suffix":""},{"dropping-particle":"","family":"Clyne","given":"Peter J.","non-dropping-particle":"","parse-names":false,"suffix":""},{"dropping-particle":"","family":"Henner","given":"Astra L.","non-dropping-particle":"","parse-names":false,"suffix":""},{"dropping-particle":"","family":"Uemura","given":"Tadashi","non-dropping-particle":"","parse-names":false,"suffix":""},{"dropping-particle":"","family":"Doe","given":"Chris Q.","non-dropping-particle":"","parse-names":false,"suffix":""}],"container-title":"Neural Development","id":"ITEM-1","issue":"1","issued":{"date-parts":[["2007","4","30"]]},"page":"7","publisher":"BioMed Central","title":"Polarity and intracellular compartmentalization of Drosophila neurons","type":"article-journal","volume":"2"},"uris":["http://www.mendeley.com/documents/?uuid=12d99377-2284-3b4a-bce9-3fd512b62123"]},{"id":"ITEM-2","itemData":{"DOI":"10.1016/j.devcel.2012.08.010","ISSN":"15345807","PMID":"23000142","abstract":"The microtubule (MT) cytoskeleton of a mature axon is maintained in a stabilized steady state, yet after axonal injury it can be transformed into a dynamic structure capable of supporting axon regrowth. Using Caenorhabditis elegans mechanosensory axons and in vivo imaging, we find that, in mature axons, the growth of MTs is restricted in the steady state by the depolymerizing kinesin-13 family member KLP-7. After axon injury, we observe a two-phase process of MT growth upregulation. First, the number of growing MTs increases at the injury site, concomitant with local downregulation of KLP-7. A second phase of persistent MT growth requires the cytosolic carboxypeptidase CCPP-6, which promotes Δ2 modification of α-tubulin. Both phases of MT growth are coordinated by the DLK-1 MAP kinase cascade. Our results define how the stable MT cytoskeleton of a mature neuron is converted into the dynamically growing MT cytoskeleton of a regrowing axon.","author":[{"dropping-particle":"","family":"Ghosh-Roy","given":"Anindya","non-dropping-particle":"","parse-names":false,"suffix":""},{"dropping-particle":"","family":"Goncharov","given":"Alexandr","non-dropping-particle":"","parse-names":false,"suffix":""},{"dropping-particle":"","family":"Jin","given":"Yishi","non-dropping-particle":"","parse-names":false,"suffix":""},{"dropping-particle":"","family":"Chisholm","given":"Andrew D.","non-dropping-particle":"","parse-names":false,"suffix":""}],"container-title":"Developmental Cell","id":"ITEM-2","issue":"4","issued":{"date-parts":[["2012","10","16"]]},"page":"716-728","publisher":"NIH Public Access","title":"Kinesin-13 and Tubulin Posttranslational Modifications Regulate Microtubule Growth in Axon Regeneration","type":"article-journal","volume":"23"},"uris":["http://www.mendeley.com/documents/?uuid=46bdc353-ab6d-371e-bb3b-1a11c5160d79"]},{"id":"ITEM-3","itemData":{"DOI":"10.1016/j.neuron.2011.07.009","ISSN":"08966273","PMID":"21943602","abstract":"The mechanisms underlying the ability of axons to regrow after injury remain poorly explored at the molecular genetic level. We used a laser injury model in Caenorhabditis elegans mechanosensory neurons to screen 654 conserved genes for regulators of axonal regrowth. We uncover several functional clusters of genes that promote or repress regrowth, including genes classically known to affect axon guidance, membrane excitability, neurotransmission, and synaptic vesicle endocytosis. The conserved Arf Guanine nucleotide Exchange Factor (GEF), EFA-6, acts as an intrinsic inhibitor of regrowth. By combining genetics and in vivo imaging, we show that EFA-6 inhibits regrowth via microtubule dynamics, independent of its Arf GEF activity. Among newly identified regrowth inhibitors, only loss of function in EFA-6 partially bypasses the requirement for DLK-1 kinase. Identification of these pathways significantly expands our understanding of the genetic basis of axonal injury responses and repair. © 2011 Elsevier Inc.","author":[{"dropping-particle":"","family":"Chen","given":"Lizhen","non-dropping-particle":"","parse-names":false,"suffix":""},{"dropping-particle":"","family":"Wang","given":"Zhiping","non-dropping-particle":"","parse-names":false,"suffix":""},{"dropping-particle":"","family":"Ghosh-Roy","given":"Anindya","non-dropping-particle":"","parse-names":false,"suffix":""},{"dropping-particle":"","family":"Hubert","given":"Thomas","non-dropping-particle":"","parse-names":false,"suffix":""},{"dropping-particle":"","family":"Yan","given":"Dong","non-dropping-particle":"","parse-names":false,"suffix":""},{"dropping-particle":"","family":"O'Rourke","given":"Sean","non-dropping-particle":"","parse-names":false,"suffix":""},{"dropping-particle":"","family":"Bowerman","given":"Bruce","non-dropping-particle":"","parse-names":false,"suffix":""},{"dropping-particle":"","family":"Wu","given":"Zilu","non-dropping-particle":"","parse-names":false,"suffix":""},{"dropping-particle":"","family":"Jin","given":"Yishi","non-dropping-particle":"","parse-names":false,"suffix":""},{"dropping-particle":"","family":"Chisholm","given":"Andrew D.","non-dropping-particle":"","parse-names":false,"suffix":""}],"container-title":"Neuron","id":"ITEM-3","issue":"6","issued":{"date-parts":[["2011","9","22"]]},"page":"1043-1057","publisher":"NIH Public Access","title":"Axon Regeneration Pathways Identified by Systematic Genetic Screening in C. elegans","type":"article-journal","volume":"71"},"uris":["http://www.mendeley.com/documents/?uuid=2c5bf764-8064-35ce-98ff-268bc4bd0c07"]},{"id":"ITEM-4","itemData":{"DOI":"10.1242/dev.082362","ISSN":"09501991","PMID":"22949618","abstract":"In zebrafish, as in many animals, maternal dorsal determinants are vegetally localized in the egg and are transported after fertilization in a microtubule-dependent manner. However, the organization of early microtubules, their dynamics and their contribution to axis formation are not fully understood. Using live imaging, we identified two populations of microtubules, perpendicular bundles and parallel arrays, which are directionally oriented and detected exclusively at the vegetal cortex before the first cell division. Perpendicular bundles emanate from the vegetal cortex, extend towards the blastoderm, and orient along the animal-vegetal axis. Parallel arrays become asymmetric on the vegetal cortex, and orient towards dorsal. We show that the orientation of microtubules at 20 minutes post-fertilization can predict where the embryonic dorsal structures in zebrafish will form. Furthermore, we find that parallel microtubule arrays colocalize with wnt8a RNA, the candidate maternal dorsal factor. Vegetal cytoplasmic granules are displaced with parallel arrays by ~20°, providing in vivo evidence of a cortical rotation-like process in zebrafish. Cortical displacement requires parallel microtubule arrays, and probably contributes to asymmetric transport of maternal determinants. Formation of parallel arrays depends on Ca2+ signaling. Thus, microtubule polarity and organization predicts the zebrafish embryonic axis. In addition, our results suggest that cortical rotation-like processes might be more common in early development than previously thought.","author":[{"dropping-particle":"","family":"Tran","given":"Long Duc","non-dropping-particle":"","parse-names":false,"suffix":""},{"dropping-particle":"","family":"Hino","given":"Hiromu","non-dropping-particle":"","parse-names":false,"suffix":""},{"dropping-particle":"","family":"Quach","given":"Helen","non-dropping-particle":"","parse-names":false,"suffix":""},{"dropping-particle":"","family":"Lim","given":"Shimin","non-dropping-particle":"","parse-names":false,"suffix":""},{"dropping-particle":"","family":"Shindo","given":"Asako","non-dropping-particle":"","parse-names":false,"suffix":""},{"dropping-particle":"","family":"Mimori-Kiyosue","given":"Yuko","non-dropping-particle":"","parse-names":false,"suffix":""},{"dropping-particle":"","family":"Mione","given":"Marina","non-dropping-particle":"","parse-names":false,"suffix":""},{"dropping-particle":"","family":"Ueno","given":"Naoto","non-dropping-particle":"","parse-names":false,"suffix":""},{"dropping-particle":"","family":"Winkler","given":"Christoph","non-dropping-particle":"","parse-names":false,"suffix":""},{"dropping-particle":"","family":"Hibi","given":"Masahiko","non-dropping-particle":"","parse-names":false,"suffix":""},{"dropping-particle":"","family":"Sampath","given":"Karuna","non-dropping-particle":"","parse-names":false,"suffix":""}],"container-title":"Development (Cambridge)","id":"ITEM-4","issue":"19","issued":{"date-parts":[["2012","10","1"]]},"page":"3644-3652","publisher":"Development","title":"Dynamic microtubules at the vegetal cortex predict the embryonic axis in zebrafish","type":"article-journal","volume":"139"},"uris":["http://www.mendeley.com/documents/?uuid=13eb2dca-00f0-3b6d-a45a-f6636a9783a4"]},{"id":"ITEM-5","itemData":{"DOI":"10.1091/mbc.e02-04-0210","ISSN":"1059-1524","abstract":"EB1 targets to polymerizing microtubule ends, where it is favorably positioned to regulate microtubule polymerization and confer molecular recognition of the microtubule end. In this study, we focus on two aspects of the EB1–microtubule interaction: regulation of microtubule dynamics by EB1 and the mechanism of EB1 association with microtubules. Immunodepletion of EB1 from cytostatic factor-arrested M-phaseXenopus egg extracts dramatically reduced microtubule length; this was complemented by readdition of EB1. By time-lapse microscopy, EB1 increased the frequency of microtubule rescues and decreased catastrophes, resulting in increased polymerization and decreased depolymerization and pausing. Imaging of EB1 fluorescence revealed a novel structure: filamentous extensions on microtubule plus ends that appeared during microtubule pauses; loss of these extensions correlated with the abrupt onset of polymerization. Fluorescent EB1 localized to comets at the polymerizing plus ends of microtubules in cytostatic factor extracts and uniformly along the lengths of microtubules in interphase extracts. The temporal decay of EB1 fluorescence from polymerizing microtubule plus ends predicted a dissociation half-life of seconds. Fluorescence recovery after photobleaching also revealed dissociation and rebinding of EB1 to the microtubule wall with a similar half-life. EB1 targeting to microtubules is thus described by a combination of higher affinity binding to polymerizing ends and lower affinity binding along the wall, with continuous dissociation. The latter is likely to be attenuated in interphase. The highly conserved effect of EB1 on microtubule dynamics suggests it belongs to a core set of regulatory factors conserved in higher organisms, and the complex pattern of EB1 targeting to microtubules could be exploited by the cell for coordinating microtubule behaviors.","author":[{"dropping-particle":"","family":"Tirnauer","given":"Jennifer S.","non-dropping-particle":"","parse-names":false,"suffix":""},{"dropping-particle":"","family":"Grego","given":"Sonia","non-dropping-particle":"","parse-names":false,"suffix":""},{"dropping-particle":"","family":"Salmon","given":"E.D.","non-dropping-particle":"","parse-names":false,"suffix":""},{"dropping-particle":"","family":"Mitchison","given":"Timothy J.","non-dropping-particle":"","parse-names":false,"suffix":""}],"container-title":"Molecular Biology of the Cell","id":"ITEM-5","issue":"10","issued":{"date-parts":[["2002","10"]]},"page":"3614-3626","publisher":"American Society for Cell Biology (ASCB)","title":" EB1–Microtubule Interactions in Xenopus Egg Extracts: Role of EB1 in Microtubule Stabilization and Mechanisms of Targeting to Microtubules ","type":"article-journal","volume":"13"},"uris":["http://www.mendeley.com/documents/?uuid=89b8e894-e801-3f04-9da5-cd973ebe484e"]},{"id":"ITEM-6","itemData":{"DOI":"10.1038/nn.2970","ISSN":"10976256","PMID":"22101643","abstract":"The polarized distribution of neuronal proteins to axons and dendrites relies on microtubule-binding proteins such as CRMP, directed motors such as the kinesin UNC-104 (Kif1A) and diffusion barriers such as ankyrin. The causative relationships among these molecules are unknown. We show here that Caenorhabditis elegans CRMP (UNC-33) acts early in neuronal development, together with ankyrin (UNC-44), to organize microtubule asymmetry and axon-dendrite sorting. In unc-33 and unc-44 mutants, axonal proteins were mislocalized to dendrites and vice versa, suggesting bidirectional failures of axon-dendrite identity. unc-44 directed UNC-33 localization to axons, where it was enriched in a region that resembled the axon initial segment. unc-33 and unc-44 were both required to establish the asymmetric dynamics of axonal and dendritic microtubules; in their absence, microtubules were disorganized, the axonal kinesin UNC-104 invaded dendrites, and inappropriate UNC-104 activity randomized axonal protein sorting. We suggest that UNC-44 and UNC-33 direct polarized sorting through their global effects on neuronal microtubule organization. © 2012 Nature America, Inc. All rights reserved.","author":[{"dropping-particle":"","family":"Maniar","given":"Tapan A.","non-dropping-particle":"","parse-names":false,"suffix":""},{"dropping-particle":"","family":"Kaplan","given":"Miriam","non-dropping-particle":"","parse-names":false,"suffix":""},{"dropping-particle":"","family":"Wang","given":"George J.","non-dropping-particle":"","parse-names":false,"suffix":""},{"dropping-particle":"","family":"Shen","given":"Kang","non-dropping-particle":"","parse-names":false,"suffix":""},{"dropping-particle":"","family":"Wei","given":"Li","non-dropping-particle":"","parse-names":false,"suffix":""},{"dropping-particle":"","family":"Shaw","given":"Jocelyn E.","non-dropping-particle":"","parse-names":false,"suffix":""},{"dropping-particle":"","family":"Koushika","given":"Sandhya P.","non-dropping-particle":"","parse-names":false,"suffix":""},{"dropping-particle":"","family":"Bargmann","given":"Cornelia I.","non-dropping-particle":"","parse-names":false,"suffix":""}],"container-title":"Nature Neuroscience","id":"ITEM-6","issue":"1","issued":{"date-parts":[["2012","1"]]},"page":"48-56","publisher":"Nat Neurosci","title":"UNC-33 (CRMP) and ankyrin organize microtubules and localize kinesin to polarize axon-dendrite sorting","type":"article-journal","volume":"15"},"uris":["http://www.mendeley.com/documents/?uuid=b76597ef-5a7e-3e50-bced-8d66849b4fb4"]},{"id":"ITEM-7","itemData":{"DOI":"10.1091/mbc.e09-11-0967","ISSN":"1059-1524","abstract":"&lt;p&gt;Axon regeneration is crucial for recovery after trauma to the nervous system. For neurons to recover from complete axon removal they must respecify a dendrite as an axon: a complete reversal of polarity. We show that Drosophila neurons in vivo can convert a dendrite to a regenerating axon and that this process involves rebuilding the entire neuronal microtubule cytoskeleton. Two major microtubule rearrangements are specifically induced by axon and not dendrite removal: 1) 10-fold up-regulation of the number of growing microtubules and 2) microtubule polarity reversal. After one dendrite reverses its microtubules, it initiates tip growth and takes on morphological and molecular characteristics of an axon. Only neurons with a single dendrite that reverses polarity are able to initiate tip growth, and normal microtubule plus-end dynamics are required to initiate this growth. In addition, we find that JNK signaling is required for both the up-regulation of microtubule dynamics and microtubule polarity reversal initiated by axon injury. We conclude that regulation of microtubule dynamics and polarity in response to JNK signaling is key to initiating regeneration of an axon from a dendrite.&lt;/p&gt;","author":[{"dropping-particle":"","family":"Stone","given":"Michelle C.","non-dropping-particle":"","parse-names":false,"suffix":""},{"dropping-particle":"","family":"Nguyen","given":"Michelle M.","non-dropping-particle":"","parse-names":false,"suffix":""},{"dropping-particle":"","family":"Tao","given":"Juan","non-dropping-particle":"","parse-names":false,"suffix":""},{"dropping-particle":"","family":"Allender","given":"Dana L.","non-dropping-particle":"","parse-names":false,"suffix":""},{"dropping-particle":"","family":"Rolls","given":"Melissa M.","non-dropping-particle":"","parse-names":false,"suffix":""}],"container-title":"Molecular Biology of the Cell","editor":[{"dropping-particle":"","family":"Doxsey","given":"Stephen","non-dropping-particle":"","parse-names":false,"suffix":""}],"id":"ITEM-7","issue":"5","issued":{"date-parts":[["2010","3","1"]]},"page":"767-777","publisher":" The American Society for Cell Biology","title":"Global Up-Regulation of Microtubule Dynamics and Polarity Reversal during Regeneration of an Axon from a Dendrite","type":"article-journal","volume":"21"},"uris":["http://www.mendeley.com/documents/?uuid=cced073f-bbbd-305c-822d-b64722cdbfa2"]}],"mendeley":{"formattedCitation":"&lt;sup&gt;17–23&lt;/sup&gt;","plainTextFormattedCitation":"17–23","previouslyFormattedCitation":"&lt;sup&gt;17–23&lt;/sup&gt;"},"properties":{"noteIndex":0},"schema":"https://github.com/citation-style-language/schema/raw/master/csl-citation.json"}</w:instrText>
      </w:r>
      <w:r w:rsidR="00180C96" w:rsidRPr="009A3B95">
        <w:rPr>
          <w:rFonts w:ascii="Arial" w:hAnsi="Arial" w:cs="Arial"/>
        </w:rPr>
        <w:fldChar w:fldCharType="separate"/>
      </w:r>
      <w:r w:rsidR="00390BBB" w:rsidRPr="009A3B95">
        <w:rPr>
          <w:rFonts w:ascii="Arial" w:hAnsi="Arial" w:cs="Arial"/>
          <w:noProof/>
          <w:vertAlign w:val="superscript"/>
        </w:rPr>
        <w:t>17–23</w:t>
      </w:r>
      <w:r w:rsidR="00180C96" w:rsidRPr="009A3B95">
        <w:rPr>
          <w:rFonts w:ascii="Arial" w:hAnsi="Arial" w:cs="Arial"/>
        </w:rPr>
        <w:fldChar w:fldCharType="end"/>
      </w:r>
      <w:r w:rsidR="00180C96" w:rsidRPr="009A3B95">
        <w:rPr>
          <w:rFonts w:ascii="Arial" w:hAnsi="Arial" w:cs="Arial"/>
        </w:rPr>
        <w:t>.</w:t>
      </w:r>
    </w:p>
    <w:p w14:paraId="106ABCBA" w14:textId="77777777" w:rsidR="009A3B95" w:rsidRPr="009A3B95" w:rsidRDefault="009A3B95" w:rsidP="00EC7C02">
      <w:pPr>
        <w:contextualSpacing/>
        <w:rPr>
          <w:rFonts w:ascii="Arial" w:hAnsi="Arial" w:cs="Arial"/>
        </w:rPr>
      </w:pPr>
    </w:p>
    <w:p w14:paraId="1B71BB6A" w14:textId="5E417678" w:rsidR="00180C96" w:rsidRPr="009A3B95" w:rsidRDefault="00180C96" w:rsidP="00EC7C02">
      <w:pPr>
        <w:contextualSpacing/>
        <w:rPr>
          <w:rFonts w:ascii="Arial" w:hAnsi="Arial" w:cs="Arial"/>
        </w:rPr>
      </w:pPr>
      <w:r w:rsidRPr="009A3B95">
        <w:rPr>
          <w:rFonts w:ascii="Arial" w:hAnsi="Arial" w:cs="Arial"/>
        </w:rPr>
        <w:t xml:space="preserve">Due to its simple nervous system and transparent body, </w:t>
      </w:r>
      <w:r w:rsidRPr="009A3B95">
        <w:rPr>
          <w:rFonts w:ascii="Arial" w:hAnsi="Arial" w:cs="Arial"/>
          <w:i/>
          <w:iCs/>
        </w:rPr>
        <w:t>C</w:t>
      </w:r>
      <w:r w:rsidR="00282305" w:rsidRPr="009A3B95">
        <w:rPr>
          <w:rFonts w:ascii="Arial" w:hAnsi="Arial" w:cs="Arial"/>
          <w:i/>
          <w:iCs/>
        </w:rPr>
        <w:t>.</w:t>
      </w:r>
      <w:r w:rsidRPr="009A3B95">
        <w:rPr>
          <w:rFonts w:ascii="Arial" w:hAnsi="Arial" w:cs="Arial"/>
          <w:i/>
          <w:iCs/>
        </w:rPr>
        <w:t xml:space="preserve"> elegans</w:t>
      </w:r>
      <w:r w:rsidRPr="009A3B95">
        <w:rPr>
          <w:rFonts w:ascii="Arial" w:hAnsi="Arial" w:cs="Arial"/>
        </w:rPr>
        <w:t xml:space="preserve"> has proven to be an excellent model system to study neuronal remodeling during development and regeneration. Here we describe methods to label, image, and analyze the microtubule dynamics and growth during the development and regeneration of touch neurons in </w:t>
      </w:r>
      <w:r w:rsidRPr="009A3B95">
        <w:rPr>
          <w:rFonts w:ascii="Arial" w:hAnsi="Arial" w:cs="Arial"/>
          <w:i/>
        </w:rPr>
        <w:t>C. elegans.</w:t>
      </w:r>
      <w:r w:rsidRPr="009A3B95">
        <w:rPr>
          <w:rFonts w:ascii="Arial" w:hAnsi="Arial" w:cs="Arial"/>
        </w:rPr>
        <w:t xml:space="preserve"> Using genetically encoded EBP-2::GFP, we imaged the microtubules in </w:t>
      </w:r>
      <w:r w:rsidR="00D64498" w:rsidRPr="009A3B95">
        <w:rPr>
          <w:rFonts w:ascii="Arial" w:hAnsi="Arial" w:cs="Arial"/>
        </w:rPr>
        <w:t xml:space="preserve">the </w:t>
      </w:r>
      <w:r w:rsidRPr="009A3B95">
        <w:rPr>
          <w:rFonts w:ascii="Arial" w:hAnsi="Arial" w:cs="Arial"/>
        </w:rPr>
        <w:t xml:space="preserve">PLM neuron, which allowed us to determine the polarity of the microtubules in two different neurites of this neuron </w:t>
      </w:r>
      <w:r w:rsidRPr="009A3B95">
        <w:rPr>
          <w:rFonts w:ascii="Arial" w:hAnsi="Arial" w:cs="Arial"/>
        </w:rPr>
        <w:fldChar w:fldCharType="begin" w:fldLock="1"/>
      </w:r>
      <w:r w:rsidR="00462411" w:rsidRPr="009A3B95">
        <w:rPr>
          <w:rFonts w:ascii="Arial" w:hAnsi="Arial" w:cs="Arial"/>
        </w:rPr>
        <w:instrText>ADDIN CSL_CITATION {"citationItems":[{"id":"ITEM-1","itemData":{"DOI":"10.2139/ssrn.3456296","ISSN":"1556-5068","author":[{"dropping-particle":"","family":"Puri","given":"Dharmendra","non-dropping-particle":"","parse-names":false,"suffix":""},{"dropping-particle":"","family":"Ponniah","given":"Keerthana","non-dropping-particle":"","parse-names":false,"suffix":""},{"dropping-particle":"","family":"Biswas","given":"Kasturi","non-dropping-particle":"","parse-names":false,"suffix":""},{"dropping-particle":"","family":"Basu","given":"Atrayee","non-dropping-particle":"","parse-names":false,"suffix":""},{"dropping-particle":"","family":"Lundquist","given":"Erik A.","non-dropping-particle":"","parse-names":false,"suffix":""},{"dropping-particle":"","family":"Ghosh-Roy","given":"Anindya","non-dropping-particle":"","parse-names":false,"suffix":""}],"container-title":"SSRN Electronic Journal","id":"ITEM-1","issued":{"date-parts":[["2019","10","1"]]},"publisher":"Elsevier BV","title":"WNT Signaling Establishes Microtubule Polarity in Neuron Through the Regulation of Kinesin-13 Family Microtubule Depolymerizing Factor","type":"article-journal"},"uris":["http://www.mendeley.com/documents/?uuid=df1057ea-8b56-39c3-9782-3ee270e168fd"]}],"mendeley":{"formattedCitation":"&lt;sup&gt;24&lt;/sup&gt;","plainTextFormattedCitation":"24","previouslyFormattedCitation":"&lt;sup&gt;24&lt;/sup&gt;"},"properties":{"noteIndex":0},"schema":"https://github.com/citation-style-language/schema/raw/master/csl-citation.json"}</w:instrText>
      </w:r>
      <w:r w:rsidRPr="009A3B95">
        <w:rPr>
          <w:rFonts w:ascii="Arial" w:hAnsi="Arial" w:cs="Arial"/>
        </w:rPr>
        <w:fldChar w:fldCharType="separate"/>
      </w:r>
      <w:r w:rsidR="00390BBB" w:rsidRPr="009A3B95">
        <w:rPr>
          <w:rFonts w:ascii="Arial" w:hAnsi="Arial" w:cs="Arial"/>
          <w:noProof/>
          <w:vertAlign w:val="superscript"/>
        </w:rPr>
        <w:t>24</w:t>
      </w:r>
      <w:r w:rsidRPr="009A3B95">
        <w:rPr>
          <w:rFonts w:ascii="Arial" w:hAnsi="Arial" w:cs="Arial"/>
        </w:rPr>
        <w:fldChar w:fldCharType="end"/>
      </w:r>
      <w:r w:rsidRPr="009A3B95">
        <w:rPr>
          <w:rFonts w:ascii="Arial" w:hAnsi="Arial" w:cs="Arial"/>
        </w:rPr>
        <w:t xml:space="preserve">. </w:t>
      </w:r>
      <w:r w:rsidR="00390BBB" w:rsidRPr="009A3B95">
        <w:rPr>
          <w:rFonts w:ascii="Arial" w:hAnsi="Arial" w:cs="Arial"/>
        </w:rPr>
        <w:t xml:space="preserve">This method allows observation and quantification of the EBP comets as a measure of microtubule dynamics in </w:t>
      </w:r>
      <w:r w:rsidR="008910BE" w:rsidRPr="009A3B95">
        <w:rPr>
          <w:rFonts w:ascii="Arial" w:hAnsi="Arial" w:cs="Arial"/>
        </w:rPr>
        <w:t>different cellular contexts</w:t>
      </w:r>
      <w:r w:rsidR="00D64498" w:rsidRPr="009A3B95">
        <w:rPr>
          <w:rFonts w:ascii="Arial" w:hAnsi="Arial" w:cs="Arial"/>
        </w:rPr>
        <w:t>,</w:t>
      </w:r>
      <w:r w:rsidR="00390BBB" w:rsidRPr="009A3B95">
        <w:rPr>
          <w:rFonts w:ascii="Arial" w:hAnsi="Arial" w:cs="Arial"/>
        </w:rPr>
        <w:t xml:space="preserve"> for example, t</w:t>
      </w:r>
      <w:r w:rsidRPr="009A3B95">
        <w:rPr>
          <w:rFonts w:ascii="Arial" w:hAnsi="Arial" w:cs="Arial"/>
        </w:rPr>
        <w:t xml:space="preserve">he local changes in microtubule behavior that initiates axon regeneration following axotomy can be </w:t>
      </w:r>
      <w:r w:rsidR="00390BBB" w:rsidRPr="009A3B95">
        <w:rPr>
          <w:rFonts w:ascii="Arial" w:hAnsi="Arial" w:cs="Arial"/>
        </w:rPr>
        <w:t xml:space="preserve">assessed </w:t>
      </w:r>
      <w:r w:rsidRPr="009A3B95">
        <w:rPr>
          <w:rFonts w:ascii="Arial" w:hAnsi="Arial" w:cs="Arial"/>
        </w:rPr>
        <w:t>using our protocol. This assay is adaptable to other neurons and genetic backgrounds to investigate the regulation of microtubule dynamics in various cellular processes.</w:t>
      </w:r>
    </w:p>
    <w:p w14:paraId="48BA6B0A" w14:textId="77777777" w:rsidR="006E4797" w:rsidRPr="009A3B95" w:rsidRDefault="006E4797" w:rsidP="00EC7C02">
      <w:pPr>
        <w:contextualSpacing/>
        <w:rPr>
          <w:rFonts w:ascii="Arial" w:hAnsi="Arial" w:cs="Arial"/>
          <w:b/>
        </w:rPr>
      </w:pPr>
    </w:p>
    <w:p w14:paraId="32A92E82" w14:textId="3804ED7E" w:rsidR="006E4797" w:rsidRPr="009A3B95" w:rsidRDefault="00551D82" w:rsidP="00EC7C02">
      <w:pPr>
        <w:contextualSpacing/>
        <w:rPr>
          <w:rFonts w:ascii="Arial" w:hAnsi="Arial" w:cs="Arial"/>
          <w:b/>
        </w:rPr>
      </w:pPr>
      <w:r w:rsidRPr="009A3B95">
        <w:rPr>
          <w:rFonts w:ascii="Arial" w:hAnsi="Arial" w:cs="Arial"/>
          <w:b/>
        </w:rPr>
        <w:t>PROTOCOL:</w:t>
      </w:r>
    </w:p>
    <w:p w14:paraId="3017CD6C" w14:textId="77777777" w:rsidR="00031174" w:rsidRPr="009A3B95" w:rsidRDefault="00031174" w:rsidP="00EC7C02">
      <w:pPr>
        <w:contextualSpacing/>
        <w:rPr>
          <w:rFonts w:ascii="Arial" w:hAnsi="Arial" w:cs="Arial"/>
          <w:color w:val="808080"/>
        </w:rPr>
      </w:pPr>
    </w:p>
    <w:p w14:paraId="392806C7" w14:textId="65D2032F" w:rsidR="00B41EDD" w:rsidRPr="009A3B95" w:rsidRDefault="0026118C" w:rsidP="00EC7C02">
      <w:pPr>
        <w:pStyle w:val="ListParagraph"/>
        <w:numPr>
          <w:ilvl w:val="0"/>
          <w:numId w:val="20"/>
        </w:numPr>
        <w:spacing w:after="0" w:line="240" w:lineRule="auto"/>
        <w:ind w:left="0" w:firstLine="0"/>
        <w:jc w:val="both"/>
        <w:rPr>
          <w:rFonts w:ascii="Arial" w:hAnsi="Arial" w:cs="Arial"/>
          <w:b/>
          <w:bCs/>
          <w:sz w:val="24"/>
          <w:szCs w:val="24"/>
        </w:rPr>
      </w:pPr>
      <w:r w:rsidRPr="009A3B95">
        <w:rPr>
          <w:rFonts w:ascii="Arial" w:hAnsi="Arial" w:cs="Arial"/>
          <w:b/>
          <w:bCs/>
          <w:sz w:val="24"/>
          <w:szCs w:val="24"/>
        </w:rPr>
        <w:t>R</w:t>
      </w:r>
      <w:r w:rsidR="00462411" w:rsidRPr="009A3B95">
        <w:rPr>
          <w:rFonts w:ascii="Arial" w:hAnsi="Arial" w:cs="Arial"/>
          <w:b/>
          <w:bCs/>
          <w:sz w:val="24"/>
          <w:szCs w:val="24"/>
        </w:rPr>
        <w:t>eporter strain</w:t>
      </w:r>
      <w:r w:rsidRPr="009A3B95">
        <w:rPr>
          <w:rFonts w:ascii="Arial" w:hAnsi="Arial" w:cs="Arial"/>
          <w:b/>
          <w:bCs/>
          <w:sz w:val="24"/>
          <w:szCs w:val="24"/>
        </w:rPr>
        <w:t>: Culture and maintenance</w:t>
      </w:r>
    </w:p>
    <w:p w14:paraId="44D0FE29" w14:textId="77777777" w:rsidR="009A3B95" w:rsidRPr="009A3B95" w:rsidRDefault="009A3B95" w:rsidP="00EC7C02">
      <w:pPr>
        <w:pStyle w:val="ListParagraph"/>
        <w:spacing w:after="0" w:line="240" w:lineRule="auto"/>
        <w:ind w:left="0"/>
        <w:jc w:val="both"/>
        <w:rPr>
          <w:rFonts w:ascii="Arial" w:hAnsi="Arial" w:cs="Arial"/>
          <w:b/>
          <w:bCs/>
          <w:sz w:val="24"/>
          <w:szCs w:val="24"/>
        </w:rPr>
      </w:pPr>
    </w:p>
    <w:p w14:paraId="774B4EAC" w14:textId="415E6117" w:rsidR="00462411" w:rsidRPr="009A3B95" w:rsidRDefault="009A3B95" w:rsidP="00EC7C02">
      <w:pPr>
        <w:contextualSpacing/>
        <w:rPr>
          <w:rFonts w:ascii="Arial" w:hAnsi="Arial" w:cs="Arial"/>
        </w:rPr>
      </w:pPr>
      <w:r w:rsidRPr="009A3B95">
        <w:rPr>
          <w:rFonts w:ascii="Arial" w:hAnsi="Arial" w:cs="Arial"/>
        </w:rPr>
        <w:t xml:space="preserve">NOTE: </w:t>
      </w:r>
      <w:r w:rsidR="00462411" w:rsidRPr="009A3B95">
        <w:rPr>
          <w:rFonts w:ascii="Arial" w:hAnsi="Arial" w:cs="Arial"/>
        </w:rPr>
        <w:t xml:space="preserve">To measure the microtubule dynamics and orientation in the PLM neurons, we </w:t>
      </w:r>
      <w:r w:rsidR="003D2B95" w:rsidRPr="009A3B95">
        <w:rPr>
          <w:rFonts w:ascii="Arial" w:hAnsi="Arial" w:cs="Arial"/>
        </w:rPr>
        <w:t>used</w:t>
      </w:r>
      <w:r w:rsidR="00462411" w:rsidRPr="009A3B95">
        <w:rPr>
          <w:rFonts w:ascii="Arial" w:hAnsi="Arial" w:cs="Arial"/>
        </w:rPr>
        <w:t xml:space="preserve"> the worm strain</w:t>
      </w:r>
      <w:r w:rsidR="004D0CB3" w:rsidRPr="009A3B95">
        <w:rPr>
          <w:rFonts w:ascii="Arial" w:hAnsi="Arial" w:cs="Arial"/>
        </w:rPr>
        <w:t xml:space="preserve"> expressing EBP-2::GFP under the touch neuron specific promoter </w:t>
      </w:r>
      <w:r w:rsidR="004D0CB3" w:rsidRPr="009A3B95">
        <w:rPr>
          <w:rFonts w:ascii="Arial" w:hAnsi="Arial" w:cs="Arial"/>
          <w:i/>
          <w:iCs/>
        </w:rPr>
        <w:t>mec-4</w:t>
      </w:r>
      <w:r w:rsidRPr="009A3B95">
        <w:rPr>
          <w:rFonts w:ascii="Arial" w:hAnsi="Arial" w:cs="Arial"/>
        </w:rPr>
        <w:t xml:space="preserve"> </w:t>
      </w:r>
      <w:r w:rsidR="00462411" w:rsidRPr="009A3B95">
        <w:rPr>
          <w:rFonts w:ascii="Arial" w:hAnsi="Arial" w:cs="Arial"/>
        </w:rPr>
        <w:t>(</w:t>
      </w:r>
      <w:r w:rsidR="00462411" w:rsidRPr="009A3B95">
        <w:rPr>
          <w:rFonts w:ascii="Arial" w:hAnsi="Arial" w:cs="Arial"/>
          <w:i/>
          <w:iCs/>
        </w:rPr>
        <w:t>juIs338</w:t>
      </w:r>
      <w:r w:rsidR="00462411" w:rsidRPr="009A3B95">
        <w:rPr>
          <w:rFonts w:ascii="Arial" w:hAnsi="Arial" w:cs="Arial"/>
        </w:rPr>
        <w:t xml:space="preserve"> allele)</w:t>
      </w:r>
      <w:r w:rsidR="006C3666" w:rsidRPr="009A3B95">
        <w:rPr>
          <w:rFonts w:ascii="Arial" w:hAnsi="Arial" w:cs="Arial"/>
        </w:rPr>
        <w:fldChar w:fldCharType="begin" w:fldLock="1"/>
      </w:r>
      <w:r w:rsidR="006C3666" w:rsidRPr="009A3B95">
        <w:rPr>
          <w:rFonts w:ascii="Arial" w:hAnsi="Arial" w:cs="Arial"/>
        </w:rPr>
        <w:instrText>ADDIN CSL_CITATION {"citationItems":[{"id":"ITEM-1","itemData":{"URL":"https://wormbase.org/species/c_elegans/strain/WBStrain00005443#03--10","accessed":{"date-parts":[["2021","7","2"]]},"id":"ITEM-1","issued":{"date-parts":[["0"]]},"title":"CZ18975 (strain) - WormBase : Nematode Information Resource","type":"webpage"},"uris":["http://www.mendeley.com/documents/?uuid=d76cf794-5f79-3e40-8b63-a10c89dbb881"]},{"id":"ITEM-2","itemData":{"DOI":"10.1016/j.devcel.2012.08.010","ISSN":"15345807","PMID":"23000142","abstract":"The microtubule (MT) cytoskeleton of a mature axon is maintained in a stabilized steady state, yet after axonal injury it can be transformed into a dynamic structure capable of supporting axon regrowth. Using Caenorhabditis elegans mechanosensory axons and in vivo imaging, we find that, in mature axons, the growth of MTs is restricted in the steady state by the depolymerizing kinesin-13 family member KLP-7. After axon injury, we observe a two-phase process of MT growth upregulation. First, the number of growing MTs increases at the injury site, concomitant with local downregulation of KLP-7. A second phase of persistent MT growth requires the cytosolic carboxypeptidase CCPP-6, which promotes Δ2 modification of α-tubulin. Both phases of MT growth are coordinated by the DLK-1 MAP kinase cascade. Our results define how the stable MT cytoskeleton of a mature neuron is converted into the dynamically growing MT cytoskeleton of a regrowing axon.","author":[{"dropping-particle":"","family":"Ghosh-Roy","given":"Anindya","non-dropping-particle":"","parse-names":false,"suffix":""},{"dropping-particle":"","family":"Goncharov","given":"Alexandr","non-dropping-particle":"","parse-names":false,"suffix":""},{"dropping-particle":"","family":"Jin","given":"Yishi","non-dropping-particle":"","parse-names":false,"suffix":""},{"dropping-particle":"","family":"Chisholm","given":"Andrew D.","non-dropping-particle":"","parse-names":false,"suffix":""}],"container-title":"Developmental cell","id":"ITEM-2","issue":"4","issued":{"date-parts":[["2012","10","16"]]},"page":"716-728","publisher":"NIH Public Access","title":"Kinesin-13 and tubulin posttranslational modifications regulate microtubule growth in axon regeneration.","type":"article-journal","volume":"23"},"uris":["http://www.mendeley.com/documents/?uuid=2bdcc678-db8c-4af4-8757-7313977b29fe"]},{"id":"ITEM-3","itemData":{"DOI":"10.1016/j.celrep.2014.09.054","PMID":"25437544","abstract":"Precise regulation of microtubule (MT) dynamics is increasingly recognized as a critical determinant of axon regeneration. In contrast to developing neurons, mature axons exhibit noncentrosomal microtubule nucleation. The factors regulating noncentrosomal MT architecture in axon regeneration remain poorly understood. We report that PTRN-1, the C. elegans member of the Patronin/Nezha/calmodulin- and spectrin-associated protein (CAMSAP) family of microtubule minus-end-binding proteins, is critical for efficient axon regeneration in vivo. ptrn-1-null mutants display generally normal developmental axon outgrowth but significantly impaired regenerative regrowth after laser axotomy. Unexpectedly, mature axons in ptrn-1 mutants display elevated numbers of dynamic axonal MTs before and after injury, suggesting that PTRN-1 inhibits MT dynamics. The CKK domain of PTRN-1 is necessary and sufficient for its functions in axon regeneration and MT dynamics and appears to stabilize MTs independent of minus-end localization. Whereas in developing neurons, PTRN-1 inhibits activity of the DLK-1 mitogen-activated protein kinase (MAPK) cascade, we find that, in regeneration, PTRN-1 and DLK-1 function together to promote axonal regrowth.","author":[{"dropping-particle":"","family":"Chuang","given":"Marian","non-dropping-particle":"","parse-names":false,"suffix":""},{"dropping-particle":"","family":"Goncharov","given":"Alexandr","non-dropping-particle":"","parse-names":false,"suffix":""},{"dropping-particle":"","family":"Wang","given":"Shaohe","non-dropping-particle":"","parse-names":false,"suffix":""},{"dropping-particle":"","family":"Oegema","given":"Karen","non-dropping-particle":"","parse-names":false,"suffix":""},{"dropping-particle":"","family":"Jin","given":"Yishi","non-dropping-particle":"","parse-names":false,"suffix":""},{"dropping-particle":"","family":"Chisholm","given":"Andrew D","non-dropping-particle":"","parse-names":false,"suffix":""}],"container-title":"Cell reports","id":"ITEM-3","issue":"3","issued":{"date-parts":[["2014","11","6"]]},"page":"874-883","publisher":"NIH Public Access","title":"The microtubule minus-end-binding protein patronin/PTRN-1 is required for axon regeneration in C. elegans.","type":"article-journal","volume":"9"},"uris":["http://www.mendeley.com/documents/?uuid=80db17a4-5ce0-3119-9aeb-9c7d874afa6b"]}],"mendeley":{"formattedCitation":"&lt;sup&gt;25–27&lt;/sup&gt;","plainTextFormattedCitation":"25–27","previouslyFormattedCitation":"&lt;sup&gt;25–27&lt;/sup&gt;"},"properties":{"noteIndex":0},"schema":"https://github.com/citation-style-language/schema/raw/master/csl-citation.json"}</w:instrText>
      </w:r>
      <w:r w:rsidR="006C3666" w:rsidRPr="009A3B95">
        <w:rPr>
          <w:rFonts w:ascii="Arial" w:hAnsi="Arial" w:cs="Arial"/>
        </w:rPr>
        <w:fldChar w:fldCharType="separate"/>
      </w:r>
      <w:r w:rsidR="006C3666" w:rsidRPr="009A3B95">
        <w:rPr>
          <w:rFonts w:ascii="Arial" w:hAnsi="Arial" w:cs="Arial"/>
          <w:noProof/>
          <w:vertAlign w:val="superscript"/>
        </w:rPr>
        <w:t>25–27</w:t>
      </w:r>
      <w:r w:rsidR="006C3666" w:rsidRPr="009A3B95">
        <w:rPr>
          <w:rFonts w:ascii="Arial" w:hAnsi="Arial" w:cs="Arial"/>
        </w:rPr>
        <w:fldChar w:fldCharType="end"/>
      </w:r>
      <w:r w:rsidR="00462411" w:rsidRPr="009A3B95">
        <w:rPr>
          <w:rFonts w:ascii="Arial" w:hAnsi="Arial" w:cs="Arial"/>
        </w:rPr>
        <w:t xml:space="preserve">. </w:t>
      </w:r>
      <w:r w:rsidR="00A5195F" w:rsidRPr="009A3B95">
        <w:rPr>
          <w:rFonts w:ascii="Arial" w:hAnsi="Arial" w:cs="Arial"/>
        </w:rPr>
        <w:t xml:space="preserve">We use standard worm culture and maintenance methods for this strain </w:t>
      </w:r>
      <w:r w:rsidR="00A5195F" w:rsidRPr="009A3B95">
        <w:rPr>
          <w:rFonts w:ascii="Arial" w:hAnsi="Arial" w:cs="Arial"/>
        </w:rPr>
        <w:fldChar w:fldCharType="begin" w:fldLock="1"/>
      </w:r>
      <w:r w:rsidR="006C3666" w:rsidRPr="009A3B95">
        <w:rPr>
          <w:rFonts w:ascii="Arial" w:hAnsi="Arial" w:cs="Arial"/>
        </w:rPr>
        <w:instrText>ADDIN CSL_CITATION {"citationItems":[{"id":"ITEM-1","itemData":{"DOI":"10.1895/wormbook.1.101.1","ISSN":"15518507","PMID":"18050451","author":[{"dropping-particle":"","family":"Stiernagle","given":"Theresa","non-dropping-particle":"","parse-names":false,"suffix":""}],"container-title":"WormBook : the online review of C. elegans biology","id":"ITEM-1","issued":{"date-parts":[["2006"]]},"page":"1-11","title":"Maintenance of C. elegans.","type":"article"},"uris":["http://www.mendeley.com/documents/?uuid=9999d6f0-6559-370f-b354-52c4ae0e1205"]}],"mendeley":{"formattedCitation":"&lt;sup&gt;28&lt;/sup&gt;","plainTextFormattedCitation":"28","previouslyFormattedCitation":"&lt;sup&gt;28&lt;/sup&gt;"},"properties":{"noteIndex":0},"schema":"https://github.com/citation-style-language/schema/raw/master/csl-citation.json"}</w:instrText>
      </w:r>
      <w:r w:rsidR="00A5195F" w:rsidRPr="009A3B95">
        <w:rPr>
          <w:rFonts w:ascii="Arial" w:hAnsi="Arial" w:cs="Arial"/>
        </w:rPr>
        <w:fldChar w:fldCharType="separate"/>
      </w:r>
      <w:r w:rsidR="006C3666" w:rsidRPr="009A3B95">
        <w:rPr>
          <w:rFonts w:ascii="Arial" w:hAnsi="Arial" w:cs="Arial"/>
          <w:noProof/>
          <w:vertAlign w:val="superscript"/>
        </w:rPr>
        <w:t>28</w:t>
      </w:r>
      <w:r w:rsidR="00A5195F" w:rsidRPr="009A3B95">
        <w:rPr>
          <w:rFonts w:ascii="Arial" w:hAnsi="Arial" w:cs="Arial"/>
        </w:rPr>
        <w:fldChar w:fldCharType="end"/>
      </w:r>
      <w:r w:rsidR="00A5195F" w:rsidRPr="009A3B95">
        <w:rPr>
          <w:rFonts w:ascii="Arial" w:hAnsi="Arial" w:cs="Arial"/>
        </w:rPr>
        <w:t>.</w:t>
      </w:r>
    </w:p>
    <w:p w14:paraId="5CBF8599" w14:textId="77777777" w:rsidR="009A3B95" w:rsidRPr="009A3B95" w:rsidRDefault="009A3B95" w:rsidP="00EC7C02">
      <w:pPr>
        <w:contextualSpacing/>
        <w:rPr>
          <w:rFonts w:ascii="Arial" w:hAnsi="Arial" w:cs="Arial"/>
        </w:rPr>
      </w:pPr>
    </w:p>
    <w:p w14:paraId="5E41152C" w14:textId="5E419ECE" w:rsidR="00462411" w:rsidRPr="009A3B95" w:rsidRDefault="00462411"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 xml:space="preserve">Prepare </w:t>
      </w:r>
      <w:r w:rsidR="005F1A02" w:rsidRPr="009A3B95">
        <w:rPr>
          <w:rFonts w:ascii="Arial" w:hAnsi="Arial" w:cs="Arial"/>
          <w:sz w:val="24"/>
          <w:szCs w:val="24"/>
        </w:rPr>
        <w:t>the</w:t>
      </w:r>
      <w:r w:rsidRPr="009A3B95">
        <w:rPr>
          <w:rFonts w:ascii="Arial" w:hAnsi="Arial" w:cs="Arial"/>
          <w:sz w:val="24"/>
          <w:szCs w:val="24"/>
        </w:rPr>
        <w:t xml:space="preserve"> Nematode Growth Medium </w:t>
      </w:r>
      <w:r w:rsidR="005F1A02" w:rsidRPr="009A3B95">
        <w:rPr>
          <w:rFonts w:ascii="Arial" w:hAnsi="Arial" w:cs="Arial"/>
          <w:sz w:val="24"/>
          <w:szCs w:val="24"/>
        </w:rPr>
        <w:t>(</w:t>
      </w:r>
      <w:r w:rsidR="009A3B95" w:rsidRPr="009A3B95">
        <w:rPr>
          <w:rFonts w:ascii="Arial" w:hAnsi="Arial" w:cs="Arial"/>
          <w:sz w:val="24"/>
          <w:szCs w:val="24"/>
        </w:rPr>
        <w:t>3.0 g/L s</w:t>
      </w:r>
      <w:r w:rsidR="005F1A02" w:rsidRPr="009A3B95">
        <w:rPr>
          <w:rFonts w:ascii="Arial" w:hAnsi="Arial" w:cs="Arial"/>
          <w:sz w:val="24"/>
          <w:szCs w:val="24"/>
        </w:rPr>
        <w:t xml:space="preserve">odium chloride, </w:t>
      </w:r>
      <w:r w:rsidR="009A3B95" w:rsidRPr="009A3B95">
        <w:rPr>
          <w:rFonts w:ascii="Arial" w:hAnsi="Arial" w:cs="Arial"/>
          <w:sz w:val="24"/>
          <w:szCs w:val="24"/>
        </w:rPr>
        <w:t>2.5 g/L p</w:t>
      </w:r>
      <w:r w:rsidR="005F1A02" w:rsidRPr="009A3B95">
        <w:rPr>
          <w:rFonts w:ascii="Arial" w:hAnsi="Arial" w:cs="Arial"/>
          <w:sz w:val="24"/>
          <w:szCs w:val="24"/>
        </w:rPr>
        <w:t xml:space="preserve">eptone, </w:t>
      </w:r>
      <w:r w:rsidR="009A3B95" w:rsidRPr="009A3B95">
        <w:rPr>
          <w:rFonts w:ascii="Arial" w:hAnsi="Arial" w:cs="Arial"/>
          <w:sz w:val="24"/>
          <w:szCs w:val="24"/>
        </w:rPr>
        <w:t>20.0 g/L a</w:t>
      </w:r>
      <w:r w:rsidR="005F1A02" w:rsidRPr="009A3B95">
        <w:rPr>
          <w:rFonts w:ascii="Arial" w:hAnsi="Arial" w:cs="Arial"/>
          <w:sz w:val="24"/>
          <w:szCs w:val="24"/>
        </w:rPr>
        <w:t xml:space="preserve">gar, </w:t>
      </w:r>
      <w:r w:rsidR="009A3B95" w:rsidRPr="009A3B95">
        <w:rPr>
          <w:rFonts w:ascii="Arial" w:hAnsi="Arial" w:cs="Arial"/>
          <w:sz w:val="24"/>
          <w:szCs w:val="24"/>
        </w:rPr>
        <w:t>10 mg/L c</w:t>
      </w:r>
      <w:r w:rsidR="005F1A02" w:rsidRPr="009A3B95">
        <w:rPr>
          <w:rFonts w:ascii="Arial" w:hAnsi="Arial" w:cs="Arial"/>
          <w:sz w:val="24"/>
          <w:szCs w:val="24"/>
        </w:rPr>
        <w:t xml:space="preserve">holesterol (diluted from a stock solution of 10 mg/mL)) in water and autoclave the mixture. </w:t>
      </w:r>
    </w:p>
    <w:p w14:paraId="7788862A" w14:textId="77777777" w:rsidR="009A3B95" w:rsidRPr="009A3B95" w:rsidRDefault="009A3B95" w:rsidP="00EC7C02">
      <w:pPr>
        <w:pStyle w:val="ListParagraph"/>
        <w:spacing w:after="0" w:line="240" w:lineRule="auto"/>
        <w:ind w:left="0"/>
        <w:rPr>
          <w:rFonts w:ascii="Arial" w:hAnsi="Arial" w:cs="Arial"/>
          <w:sz w:val="24"/>
          <w:szCs w:val="24"/>
        </w:rPr>
      </w:pPr>
    </w:p>
    <w:p w14:paraId="4CE71125" w14:textId="74B47F78" w:rsidR="00462411" w:rsidRPr="009A3B95" w:rsidRDefault="005F1A02"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 xml:space="preserve">Cool the mixture briefly for 10-15 min before </w:t>
      </w:r>
      <w:r w:rsidR="006C37AD" w:rsidRPr="009A3B95">
        <w:rPr>
          <w:rFonts w:ascii="Arial" w:hAnsi="Arial" w:cs="Arial"/>
          <w:sz w:val="24"/>
          <w:szCs w:val="24"/>
        </w:rPr>
        <w:t>supplementing it with 1 m</w:t>
      </w:r>
      <w:r w:rsidRPr="009A3B95">
        <w:rPr>
          <w:rFonts w:ascii="Arial" w:hAnsi="Arial" w:cs="Arial"/>
          <w:sz w:val="24"/>
          <w:szCs w:val="24"/>
        </w:rPr>
        <w:t xml:space="preserve">M </w:t>
      </w:r>
      <w:r w:rsidR="009A3B95" w:rsidRPr="009A3B95">
        <w:rPr>
          <w:rFonts w:ascii="Arial" w:hAnsi="Arial" w:cs="Arial"/>
          <w:sz w:val="24"/>
          <w:szCs w:val="24"/>
        </w:rPr>
        <w:t>c</w:t>
      </w:r>
      <w:r w:rsidRPr="009A3B95">
        <w:rPr>
          <w:rFonts w:ascii="Arial" w:hAnsi="Arial" w:cs="Arial"/>
          <w:sz w:val="24"/>
          <w:szCs w:val="24"/>
        </w:rPr>
        <w:t xml:space="preserve">alcium chloride, </w:t>
      </w:r>
      <w:r w:rsidR="006C37AD" w:rsidRPr="009A3B95">
        <w:rPr>
          <w:rFonts w:ascii="Arial" w:hAnsi="Arial" w:cs="Arial"/>
          <w:sz w:val="24"/>
          <w:szCs w:val="24"/>
        </w:rPr>
        <w:t>1 mM</w:t>
      </w:r>
      <w:r w:rsidRPr="009A3B95">
        <w:rPr>
          <w:rFonts w:ascii="Arial" w:hAnsi="Arial" w:cs="Arial"/>
          <w:sz w:val="24"/>
          <w:szCs w:val="24"/>
        </w:rPr>
        <w:t xml:space="preserve"> </w:t>
      </w:r>
      <w:r w:rsidR="009A3B95" w:rsidRPr="009A3B95">
        <w:rPr>
          <w:rFonts w:ascii="Arial" w:hAnsi="Arial" w:cs="Arial"/>
          <w:sz w:val="24"/>
          <w:szCs w:val="24"/>
        </w:rPr>
        <w:t>m</w:t>
      </w:r>
      <w:r w:rsidRPr="009A3B95">
        <w:rPr>
          <w:rFonts w:ascii="Arial" w:hAnsi="Arial" w:cs="Arial"/>
          <w:sz w:val="24"/>
          <w:szCs w:val="24"/>
        </w:rPr>
        <w:t xml:space="preserve">agnesium sulfate and 25.0 </w:t>
      </w:r>
      <w:r w:rsidR="006C37AD" w:rsidRPr="009A3B95">
        <w:rPr>
          <w:rFonts w:ascii="Arial" w:hAnsi="Arial" w:cs="Arial"/>
          <w:sz w:val="24"/>
          <w:szCs w:val="24"/>
        </w:rPr>
        <w:t>mM</w:t>
      </w:r>
      <w:r w:rsidRPr="009A3B95">
        <w:rPr>
          <w:rFonts w:ascii="Arial" w:hAnsi="Arial" w:cs="Arial"/>
          <w:sz w:val="24"/>
          <w:szCs w:val="24"/>
        </w:rPr>
        <w:t xml:space="preserve"> </w:t>
      </w:r>
      <w:r w:rsidR="009A3B95" w:rsidRPr="009A3B95">
        <w:rPr>
          <w:rFonts w:ascii="Arial" w:hAnsi="Arial" w:cs="Arial"/>
          <w:sz w:val="24"/>
          <w:szCs w:val="24"/>
        </w:rPr>
        <w:t>p</w:t>
      </w:r>
      <w:r w:rsidRPr="009A3B95">
        <w:rPr>
          <w:rFonts w:ascii="Arial" w:hAnsi="Arial" w:cs="Arial"/>
          <w:sz w:val="24"/>
          <w:szCs w:val="24"/>
        </w:rPr>
        <w:t>otassium phosphate monobasic pH</w:t>
      </w:r>
      <w:r w:rsidR="009A3B95" w:rsidRPr="009A3B95">
        <w:rPr>
          <w:rFonts w:ascii="Arial" w:hAnsi="Arial" w:cs="Arial"/>
          <w:sz w:val="24"/>
          <w:szCs w:val="24"/>
        </w:rPr>
        <w:t xml:space="preserve"> </w:t>
      </w:r>
      <w:r w:rsidRPr="009A3B95">
        <w:rPr>
          <w:rFonts w:ascii="Arial" w:hAnsi="Arial" w:cs="Arial"/>
          <w:sz w:val="24"/>
          <w:szCs w:val="24"/>
        </w:rPr>
        <w:t xml:space="preserve">6.0. </w:t>
      </w:r>
    </w:p>
    <w:p w14:paraId="601971C3" w14:textId="77777777" w:rsidR="009A3B95" w:rsidRPr="009A3B95" w:rsidRDefault="009A3B95" w:rsidP="00EC7C02">
      <w:pPr>
        <w:pStyle w:val="ListParagraph"/>
        <w:spacing w:after="0" w:line="240" w:lineRule="auto"/>
        <w:ind w:left="0"/>
        <w:rPr>
          <w:rFonts w:ascii="Arial" w:hAnsi="Arial" w:cs="Arial"/>
          <w:sz w:val="24"/>
          <w:szCs w:val="24"/>
        </w:rPr>
      </w:pPr>
    </w:p>
    <w:p w14:paraId="4045D2F2" w14:textId="5A868383" w:rsidR="00462411" w:rsidRPr="009A3B95" w:rsidRDefault="00462411"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Pour around 9 mL of the mixture in</w:t>
      </w:r>
      <w:r w:rsidR="009A3B95" w:rsidRPr="009A3B95">
        <w:rPr>
          <w:rFonts w:ascii="Arial" w:hAnsi="Arial" w:cs="Arial"/>
          <w:sz w:val="24"/>
          <w:szCs w:val="24"/>
        </w:rPr>
        <w:t>to</w:t>
      </w:r>
      <w:r w:rsidRPr="009A3B95">
        <w:rPr>
          <w:rFonts w:ascii="Arial" w:hAnsi="Arial" w:cs="Arial"/>
          <w:sz w:val="24"/>
          <w:szCs w:val="24"/>
        </w:rPr>
        <w:t xml:space="preserve"> 60 mm </w:t>
      </w:r>
      <w:r w:rsidR="009A3B95" w:rsidRPr="009A3B95">
        <w:rPr>
          <w:rFonts w:ascii="Arial" w:hAnsi="Arial" w:cs="Arial"/>
          <w:sz w:val="24"/>
          <w:szCs w:val="24"/>
        </w:rPr>
        <w:t>P</w:t>
      </w:r>
      <w:r w:rsidRPr="009A3B95">
        <w:rPr>
          <w:rFonts w:ascii="Arial" w:hAnsi="Arial" w:cs="Arial"/>
          <w:sz w:val="24"/>
          <w:szCs w:val="24"/>
        </w:rPr>
        <w:t>etri</w:t>
      </w:r>
      <w:r w:rsidR="009A3B95" w:rsidRPr="009A3B95">
        <w:rPr>
          <w:rFonts w:ascii="Arial" w:hAnsi="Arial" w:cs="Arial"/>
          <w:sz w:val="24"/>
          <w:szCs w:val="24"/>
        </w:rPr>
        <w:t xml:space="preserve"> </w:t>
      </w:r>
      <w:r w:rsidRPr="009A3B95">
        <w:rPr>
          <w:rFonts w:ascii="Arial" w:hAnsi="Arial" w:cs="Arial"/>
          <w:sz w:val="24"/>
          <w:szCs w:val="24"/>
        </w:rPr>
        <w:t xml:space="preserve">dishes using a sterile </w:t>
      </w:r>
      <w:r w:rsidR="005F1A02" w:rsidRPr="009A3B95">
        <w:rPr>
          <w:rFonts w:ascii="Arial" w:hAnsi="Arial" w:cs="Arial"/>
          <w:sz w:val="24"/>
          <w:szCs w:val="24"/>
        </w:rPr>
        <w:t>dispenser followed by storage at room temperature and sterile conditions for a day and subsequent storage at 4</w:t>
      </w:r>
      <w:r w:rsidR="009A3B95" w:rsidRPr="009A3B95">
        <w:rPr>
          <w:rFonts w:ascii="Arial" w:hAnsi="Arial" w:cs="Arial"/>
          <w:sz w:val="24"/>
          <w:szCs w:val="24"/>
        </w:rPr>
        <w:t xml:space="preserve"> °</w:t>
      </w:r>
      <w:r w:rsidR="005F1A02" w:rsidRPr="009A3B95">
        <w:rPr>
          <w:rFonts w:ascii="Arial" w:hAnsi="Arial" w:cs="Arial"/>
          <w:sz w:val="24"/>
          <w:szCs w:val="24"/>
        </w:rPr>
        <w:t>C.</w:t>
      </w:r>
    </w:p>
    <w:p w14:paraId="75702B01" w14:textId="77777777" w:rsidR="009A3B95" w:rsidRPr="009A3B95" w:rsidRDefault="009A3B95" w:rsidP="00EC7C02">
      <w:pPr>
        <w:pStyle w:val="ListParagraph"/>
        <w:spacing w:after="0" w:line="240" w:lineRule="auto"/>
        <w:ind w:left="0"/>
        <w:rPr>
          <w:rFonts w:ascii="Arial" w:hAnsi="Arial" w:cs="Arial"/>
          <w:sz w:val="24"/>
          <w:szCs w:val="24"/>
        </w:rPr>
      </w:pPr>
    </w:p>
    <w:p w14:paraId="667E15ED" w14:textId="4EBCBCD1" w:rsidR="00462411" w:rsidRPr="009A3B95" w:rsidRDefault="006C37AD"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Prepare 50 mL</w:t>
      </w:r>
      <w:r w:rsidR="005F1A02" w:rsidRPr="009A3B95">
        <w:rPr>
          <w:rFonts w:ascii="Arial" w:hAnsi="Arial" w:cs="Arial"/>
          <w:sz w:val="24"/>
          <w:szCs w:val="24"/>
        </w:rPr>
        <w:t xml:space="preserve"> </w:t>
      </w:r>
      <w:r w:rsidR="009A3B95" w:rsidRPr="009A3B95">
        <w:rPr>
          <w:rFonts w:ascii="Arial" w:hAnsi="Arial" w:cs="Arial"/>
          <w:sz w:val="24"/>
          <w:szCs w:val="24"/>
        </w:rPr>
        <w:t xml:space="preserve">of </w:t>
      </w:r>
      <w:r w:rsidR="005F1A02" w:rsidRPr="009A3B95">
        <w:rPr>
          <w:rFonts w:ascii="Arial" w:hAnsi="Arial" w:cs="Arial"/>
          <w:sz w:val="24"/>
          <w:szCs w:val="24"/>
        </w:rPr>
        <w:t>B Broth</w:t>
      </w:r>
      <w:r w:rsidRPr="009A3B95">
        <w:rPr>
          <w:rFonts w:ascii="Arial" w:hAnsi="Arial" w:cs="Arial"/>
          <w:sz w:val="24"/>
          <w:szCs w:val="24"/>
        </w:rPr>
        <w:t xml:space="preserve"> (</w:t>
      </w:r>
      <w:r w:rsidR="009A3B95" w:rsidRPr="009A3B95">
        <w:rPr>
          <w:rFonts w:ascii="Arial" w:hAnsi="Arial" w:cs="Arial"/>
          <w:sz w:val="24"/>
          <w:szCs w:val="24"/>
        </w:rPr>
        <w:t>5.0 g/L s</w:t>
      </w:r>
      <w:r w:rsidRPr="009A3B95">
        <w:rPr>
          <w:rFonts w:ascii="Arial" w:hAnsi="Arial" w:cs="Arial"/>
          <w:sz w:val="24"/>
          <w:szCs w:val="24"/>
        </w:rPr>
        <w:t>odium chloride, 10.0 g/L</w:t>
      </w:r>
      <w:r w:rsidR="009A3B95" w:rsidRPr="009A3B95">
        <w:rPr>
          <w:rFonts w:ascii="Arial" w:hAnsi="Arial" w:cs="Arial"/>
          <w:sz w:val="24"/>
          <w:szCs w:val="24"/>
        </w:rPr>
        <w:t xml:space="preserve"> </w:t>
      </w:r>
      <w:proofErr w:type="spellStart"/>
      <w:r w:rsidR="00A4355E">
        <w:rPr>
          <w:rFonts w:ascii="Arial" w:hAnsi="Arial" w:cs="Arial"/>
          <w:sz w:val="24"/>
          <w:szCs w:val="24"/>
        </w:rPr>
        <w:t>Bacto</w:t>
      </w:r>
      <w:proofErr w:type="spellEnd"/>
      <w:r w:rsidR="00A4355E">
        <w:rPr>
          <w:rFonts w:ascii="Arial" w:hAnsi="Arial" w:cs="Arial"/>
          <w:sz w:val="24"/>
          <w:szCs w:val="24"/>
        </w:rPr>
        <w:t>-Tryptone</w:t>
      </w:r>
      <w:r w:rsidRPr="009A3B95">
        <w:rPr>
          <w:rFonts w:ascii="Arial" w:hAnsi="Arial" w:cs="Arial"/>
          <w:sz w:val="24"/>
          <w:szCs w:val="24"/>
        </w:rPr>
        <w:t xml:space="preserve">), autoclave and cool it down before inoculating with a single colony of </w:t>
      </w:r>
      <w:r w:rsidR="00462411" w:rsidRPr="009A3B95">
        <w:rPr>
          <w:rFonts w:ascii="Arial" w:hAnsi="Arial" w:cs="Arial"/>
          <w:i/>
          <w:iCs/>
          <w:sz w:val="24"/>
          <w:szCs w:val="24"/>
        </w:rPr>
        <w:t>Escherichia coli</w:t>
      </w:r>
      <w:r w:rsidRPr="009A3B95">
        <w:rPr>
          <w:rFonts w:ascii="Arial" w:hAnsi="Arial" w:cs="Arial"/>
          <w:sz w:val="24"/>
          <w:szCs w:val="24"/>
        </w:rPr>
        <w:t xml:space="preserve"> (OP50 strain). </w:t>
      </w:r>
    </w:p>
    <w:p w14:paraId="61EDF762" w14:textId="77777777" w:rsidR="009A3B95" w:rsidRPr="009A3B95" w:rsidRDefault="009A3B95" w:rsidP="00EC7C02">
      <w:pPr>
        <w:pStyle w:val="ListParagraph"/>
        <w:spacing w:after="0" w:line="240" w:lineRule="auto"/>
        <w:ind w:left="0"/>
        <w:rPr>
          <w:rFonts w:ascii="Arial" w:hAnsi="Arial" w:cs="Arial"/>
          <w:sz w:val="24"/>
          <w:szCs w:val="24"/>
        </w:rPr>
      </w:pPr>
    </w:p>
    <w:p w14:paraId="3CB61807" w14:textId="50689B71" w:rsidR="009A3B95" w:rsidRPr="009A3B95" w:rsidRDefault="00462411"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lastRenderedPageBreak/>
        <w:t>Culture th</w:t>
      </w:r>
      <w:r w:rsidR="00B61D13" w:rsidRPr="009A3B95">
        <w:rPr>
          <w:rFonts w:ascii="Arial" w:hAnsi="Arial" w:cs="Arial"/>
          <w:sz w:val="24"/>
          <w:szCs w:val="24"/>
        </w:rPr>
        <w:t>e bacteria at 37</w:t>
      </w:r>
      <w:r w:rsidR="009A3B95" w:rsidRPr="009A3B95">
        <w:rPr>
          <w:rFonts w:ascii="Arial" w:hAnsi="Arial" w:cs="Arial"/>
          <w:sz w:val="24"/>
          <w:szCs w:val="24"/>
        </w:rPr>
        <w:t xml:space="preserve"> °</w:t>
      </w:r>
      <w:r w:rsidR="00B61D13" w:rsidRPr="009A3B95">
        <w:rPr>
          <w:rFonts w:ascii="Arial" w:hAnsi="Arial" w:cs="Arial"/>
          <w:sz w:val="24"/>
          <w:szCs w:val="24"/>
        </w:rPr>
        <w:t xml:space="preserve">C for 12 hours. </w:t>
      </w:r>
      <w:r w:rsidRPr="009A3B95">
        <w:rPr>
          <w:rFonts w:ascii="Arial" w:hAnsi="Arial" w:cs="Arial"/>
          <w:sz w:val="24"/>
          <w:szCs w:val="24"/>
        </w:rPr>
        <w:t>Bring the refrigerated NGM plates to room te</w:t>
      </w:r>
      <w:r w:rsidR="00B61D13" w:rsidRPr="009A3B95">
        <w:rPr>
          <w:rFonts w:ascii="Arial" w:hAnsi="Arial" w:cs="Arial"/>
          <w:sz w:val="24"/>
          <w:szCs w:val="24"/>
        </w:rPr>
        <w:t>mperature for seeding and using a sterilized glass spreader make a smear of OP50 bacteria onto the NGM plate.</w:t>
      </w:r>
    </w:p>
    <w:p w14:paraId="58201B09" w14:textId="77777777" w:rsidR="009A3B95" w:rsidRPr="009A3B95" w:rsidRDefault="009A3B95" w:rsidP="00EC7C02">
      <w:pPr>
        <w:pStyle w:val="ListParagraph"/>
        <w:spacing w:after="0" w:line="240" w:lineRule="auto"/>
        <w:ind w:left="0"/>
        <w:rPr>
          <w:rFonts w:ascii="Arial" w:hAnsi="Arial" w:cs="Arial"/>
          <w:sz w:val="24"/>
          <w:szCs w:val="24"/>
        </w:rPr>
      </w:pPr>
    </w:p>
    <w:p w14:paraId="6F0F10CE" w14:textId="0872235B" w:rsidR="00135209" w:rsidRPr="009A3B95" w:rsidRDefault="004F61AB"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Keep the inoculated NGM plates at 37</w:t>
      </w:r>
      <w:r w:rsidR="009A3B95" w:rsidRPr="009A3B95">
        <w:rPr>
          <w:rFonts w:ascii="Arial" w:hAnsi="Arial" w:cs="Arial"/>
          <w:sz w:val="24"/>
          <w:szCs w:val="24"/>
        </w:rPr>
        <w:t xml:space="preserve"> °</w:t>
      </w:r>
      <w:r w:rsidRPr="009A3B95">
        <w:rPr>
          <w:rFonts w:ascii="Arial" w:hAnsi="Arial" w:cs="Arial"/>
          <w:sz w:val="24"/>
          <w:szCs w:val="24"/>
        </w:rPr>
        <w:t>C for 12 hours</w:t>
      </w:r>
      <w:r w:rsidR="009A3B95" w:rsidRPr="009A3B95">
        <w:rPr>
          <w:rFonts w:ascii="Arial" w:hAnsi="Arial" w:cs="Arial"/>
          <w:sz w:val="24"/>
          <w:szCs w:val="24"/>
        </w:rPr>
        <w:t>,</w:t>
      </w:r>
      <w:r w:rsidRPr="009A3B95">
        <w:rPr>
          <w:rFonts w:ascii="Arial" w:hAnsi="Arial" w:cs="Arial"/>
          <w:sz w:val="24"/>
          <w:szCs w:val="24"/>
        </w:rPr>
        <w:t xml:space="preserve"> which will allow the formation of a bacterial lawn for the culturing of </w:t>
      </w:r>
      <w:r w:rsidRPr="009A3B95">
        <w:rPr>
          <w:rFonts w:ascii="Arial" w:hAnsi="Arial" w:cs="Arial"/>
          <w:i/>
          <w:iCs/>
          <w:sz w:val="24"/>
          <w:szCs w:val="24"/>
        </w:rPr>
        <w:t>C. elegans</w:t>
      </w:r>
      <w:r w:rsidR="00135209" w:rsidRPr="009A3B95">
        <w:rPr>
          <w:rFonts w:ascii="Arial" w:hAnsi="Arial" w:cs="Arial"/>
          <w:sz w:val="24"/>
          <w:szCs w:val="24"/>
        </w:rPr>
        <w:t>. These plates can be stored in a 20</w:t>
      </w:r>
      <w:r w:rsidR="009A3B95" w:rsidRPr="009A3B95">
        <w:rPr>
          <w:rFonts w:ascii="Arial" w:hAnsi="Arial" w:cs="Arial"/>
          <w:sz w:val="24"/>
          <w:szCs w:val="24"/>
        </w:rPr>
        <w:t xml:space="preserve"> °</w:t>
      </w:r>
      <w:r w:rsidR="00135209" w:rsidRPr="009A3B95">
        <w:rPr>
          <w:rFonts w:ascii="Arial" w:hAnsi="Arial" w:cs="Arial"/>
          <w:sz w:val="24"/>
          <w:szCs w:val="24"/>
        </w:rPr>
        <w:t>C incubator until usage.</w:t>
      </w:r>
    </w:p>
    <w:p w14:paraId="04A96069" w14:textId="77777777" w:rsidR="009A3B95" w:rsidRPr="009A3B95" w:rsidRDefault="009A3B95" w:rsidP="00EC7C02">
      <w:pPr>
        <w:pStyle w:val="ListParagraph"/>
        <w:spacing w:after="0" w:line="240" w:lineRule="auto"/>
        <w:ind w:left="0"/>
        <w:rPr>
          <w:rFonts w:ascii="Arial" w:hAnsi="Arial" w:cs="Arial"/>
          <w:sz w:val="24"/>
          <w:szCs w:val="24"/>
        </w:rPr>
      </w:pPr>
    </w:p>
    <w:p w14:paraId="54F38A99" w14:textId="6C5D4971" w:rsidR="00135209" w:rsidRPr="009A3B95" w:rsidRDefault="00B61D13"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 xml:space="preserve">Rear the </w:t>
      </w:r>
      <w:r w:rsidR="00F519E9" w:rsidRPr="009A3B95">
        <w:rPr>
          <w:rFonts w:ascii="Arial" w:hAnsi="Arial" w:cs="Arial"/>
          <w:iCs/>
          <w:sz w:val="24"/>
          <w:szCs w:val="24"/>
        </w:rPr>
        <w:t>transgenic</w:t>
      </w:r>
      <w:r w:rsidR="00135209" w:rsidRPr="009A3B95">
        <w:rPr>
          <w:rFonts w:ascii="Arial" w:hAnsi="Arial" w:cs="Arial"/>
          <w:sz w:val="24"/>
          <w:szCs w:val="24"/>
        </w:rPr>
        <w:t xml:space="preserve"> strain on the </w:t>
      </w:r>
      <w:r w:rsidRPr="009A3B95">
        <w:rPr>
          <w:rFonts w:ascii="Arial" w:hAnsi="Arial" w:cs="Arial"/>
          <w:sz w:val="24"/>
          <w:szCs w:val="24"/>
        </w:rPr>
        <w:t xml:space="preserve">seeded </w:t>
      </w:r>
      <w:r w:rsidR="00135209" w:rsidRPr="009A3B95">
        <w:rPr>
          <w:rFonts w:ascii="Arial" w:hAnsi="Arial" w:cs="Arial"/>
          <w:sz w:val="24"/>
          <w:szCs w:val="24"/>
        </w:rPr>
        <w:t>NGM plates</w:t>
      </w:r>
      <w:r w:rsidRPr="009A3B95">
        <w:rPr>
          <w:rFonts w:ascii="Arial" w:hAnsi="Arial" w:cs="Arial"/>
          <w:sz w:val="24"/>
          <w:szCs w:val="24"/>
        </w:rPr>
        <w:t xml:space="preserve">. </w:t>
      </w:r>
    </w:p>
    <w:p w14:paraId="51D757EE" w14:textId="77777777" w:rsidR="009A3B95" w:rsidRPr="009A3B95" w:rsidRDefault="009A3B95" w:rsidP="00EC7C02">
      <w:pPr>
        <w:pStyle w:val="ListParagraph"/>
        <w:spacing w:after="0" w:line="240" w:lineRule="auto"/>
        <w:ind w:left="0"/>
        <w:rPr>
          <w:rFonts w:ascii="Arial" w:hAnsi="Arial" w:cs="Arial"/>
          <w:sz w:val="24"/>
          <w:szCs w:val="24"/>
        </w:rPr>
      </w:pPr>
    </w:p>
    <w:p w14:paraId="356C6046" w14:textId="349D550A" w:rsidR="00135209" w:rsidRPr="009A3B95" w:rsidRDefault="00135209"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Sterilize a platinum wire pick on flame and pick 20-25 gravid adult hermaphrodites for transfer to a freshly seeded plate.</w:t>
      </w:r>
    </w:p>
    <w:p w14:paraId="12D42785" w14:textId="77777777" w:rsidR="009A3B95" w:rsidRPr="009A3B95" w:rsidRDefault="009A3B95" w:rsidP="00EC7C02">
      <w:pPr>
        <w:pStyle w:val="ListParagraph"/>
        <w:spacing w:after="0" w:line="240" w:lineRule="auto"/>
        <w:ind w:left="0"/>
        <w:rPr>
          <w:rFonts w:ascii="Arial" w:hAnsi="Arial" w:cs="Arial"/>
          <w:sz w:val="24"/>
          <w:szCs w:val="24"/>
        </w:rPr>
      </w:pPr>
    </w:p>
    <w:p w14:paraId="32D88BDD" w14:textId="6C79F545" w:rsidR="00462411" w:rsidRPr="009A3B95" w:rsidRDefault="00135209"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Once transferred, shift the plate to a 20</w:t>
      </w:r>
      <w:r w:rsidR="009A3B95" w:rsidRPr="009A3B95">
        <w:rPr>
          <w:rFonts w:ascii="Arial" w:hAnsi="Arial" w:cs="Arial"/>
          <w:sz w:val="24"/>
          <w:szCs w:val="24"/>
        </w:rPr>
        <w:t xml:space="preserve"> °</w:t>
      </w:r>
      <w:r w:rsidRPr="009A3B95">
        <w:rPr>
          <w:rFonts w:ascii="Arial" w:hAnsi="Arial" w:cs="Arial"/>
          <w:sz w:val="24"/>
          <w:szCs w:val="24"/>
        </w:rPr>
        <w:t xml:space="preserve">C incubator for </w:t>
      </w:r>
      <w:r w:rsidR="009A3B95" w:rsidRPr="009A3B95">
        <w:rPr>
          <w:rFonts w:ascii="Arial" w:hAnsi="Arial" w:cs="Arial"/>
          <w:sz w:val="24"/>
          <w:szCs w:val="24"/>
        </w:rPr>
        <w:t>1 h</w:t>
      </w:r>
      <w:r w:rsidRPr="009A3B95">
        <w:rPr>
          <w:rFonts w:ascii="Arial" w:hAnsi="Arial" w:cs="Arial"/>
          <w:sz w:val="24"/>
          <w:szCs w:val="24"/>
        </w:rPr>
        <w:t>.</w:t>
      </w:r>
      <w:r w:rsidR="00B61D13" w:rsidRPr="009A3B95">
        <w:rPr>
          <w:rFonts w:ascii="Arial" w:hAnsi="Arial" w:cs="Arial"/>
          <w:sz w:val="24"/>
          <w:szCs w:val="24"/>
        </w:rPr>
        <w:t xml:space="preserve"> </w:t>
      </w:r>
      <w:r w:rsidR="009A3B95" w:rsidRPr="009A3B95">
        <w:rPr>
          <w:rFonts w:ascii="Arial" w:hAnsi="Arial" w:cs="Arial"/>
          <w:sz w:val="24"/>
          <w:szCs w:val="24"/>
        </w:rPr>
        <w:t>Then</w:t>
      </w:r>
      <w:r w:rsidRPr="009A3B95">
        <w:rPr>
          <w:rFonts w:ascii="Arial" w:hAnsi="Arial" w:cs="Arial"/>
          <w:sz w:val="24"/>
          <w:szCs w:val="24"/>
        </w:rPr>
        <w:t xml:space="preserve">, extract the adults from these plates. These plates will now contain eggs that are </w:t>
      </w:r>
      <w:proofErr w:type="gramStart"/>
      <w:r w:rsidRPr="009A3B95">
        <w:rPr>
          <w:rFonts w:ascii="Arial" w:hAnsi="Arial" w:cs="Arial"/>
          <w:sz w:val="24"/>
          <w:szCs w:val="24"/>
        </w:rPr>
        <w:t>age-matched</w:t>
      </w:r>
      <w:proofErr w:type="gramEnd"/>
      <w:r w:rsidRPr="009A3B95">
        <w:rPr>
          <w:rFonts w:ascii="Arial" w:hAnsi="Arial" w:cs="Arial"/>
          <w:sz w:val="24"/>
          <w:szCs w:val="24"/>
        </w:rPr>
        <w:t>.</w:t>
      </w:r>
    </w:p>
    <w:p w14:paraId="29556B4D" w14:textId="77777777" w:rsidR="009A3B95" w:rsidRPr="009A3B95" w:rsidRDefault="009A3B95" w:rsidP="00EC7C02">
      <w:pPr>
        <w:pStyle w:val="ListParagraph"/>
        <w:spacing w:after="0" w:line="240" w:lineRule="auto"/>
        <w:ind w:left="0"/>
        <w:rPr>
          <w:rFonts w:ascii="Arial" w:hAnsi="Arial" w:cs="Arial"/>
          <w:sz w:val="24"/>
          <w:szCs w:val="24"/>
        </w:rPr>
      </w:pPr>
    </w:p>
    <w:p w14:paraId="36D3CBE0" w14:textId="4E66B66A" w:rsidR="00135209" w:rsidRPr="009A3B95" w:rsidRDefault="00135209"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Shift the plates to the 20</w:t>
      </w:r>
      <w:r w:rsidR="009A3B95" w:rsidRPr="009A3B95">
        <w:rPr>
          <w:rFonts w:ascii="Arial" w:hAnsi="Arial" w:cs="Arial"/>
          <w:sz w:val="24"/>
          <w:szCs w:val="24"/>
        </w:rPr>
        <w:t xml:space="preserve"> °</w:t>
      </w:r>
      <w:r w:rsidRPr="009A3B95">
        <w:rPr>
          <w:rFonts w:ascii="Arial" w:hAnsi="Arial" w:cs="Arial"/>
          <w:sz w:val="24"/>
          <w:szCs w:val="24"/>
        </w:rPr>
        <w:t>C incubator for rearing until they reach the developmental stage of interest which in this case is the L4 stage at 43.5 hours after egg-laying.</w:t>
      </w:r>
      <w:r w:rsidR="00B61D13" w:rsidRPr="009A3B95">
        <w:rPr>
          <w:rFonts w:ascii="Arial" w:hAnsi="Arial" w:cs="Arial"/>
          <w:sz w:val="24"/>
          <w:szCs w:val="24"/>
        </w:rPr>
        <w:t xml:space="preserve"> </w:t>
      </w:r>
      <w:r w:rsidRPr="009A3B95">
        <w:rPr>
          <w:rFonts w:ascii="Arial" w:hAnsi="Arial" w:cs="Arial"/>
          <w:sz w:val="24"/>
          <w:szCs w:val="24"/>
        </w:rPr>
        <w:t xml:space="preserve">For more worms, rear multiple plates to avoid crowding. </w:t>
      </w:r>
    </w:p>
    <w:p w14:paraId="5570DF25" w14:textId="77777777" w:rsidR="009A3B95" w:rsidRPr="009A3B95" w:rsidRDefault="009A3B95" w:rsidP="00EC7C02">
      <w:pPr>
        <w:pStyle w:val="ListParagraph"/>
        <w:spacing w:after="0" w:line="240" w:lineRule="auto"/>
        <w:ind w:left="0"/>
        <w:rPr>
          <w:rFonts w:ascii="Arial" w:hAnsi="Arial" w:cs="Arial"/>
          <w:sz w:val="24"/>
          <w:szCs w:val="24"/>
        </w:rPr>
      </w:pPr>
    </w:p>
    <w:p w14:paraId="08AB5BC2" w14:textId="77777777" w:rsidR="0056100F" w:rsidRPr="009A3B95" w:rsidRDefault="0056100F"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At the desired developmental stage, these worms can be mounted for imaging of the EBP-</w:t>
      </w:r>
      <w:proofErr w:type="gramStart"/>
      <w:r w:rsidRPr="009A3B95">
        <w:rPr>
          <w:rFonts w:ascii="Arial" w:hAnsi="Arial" w:cs="Arial"/>
          <w:sz w:val="24"/>
          <w:szCs w:val="24"/>
        </w:rPr>
        <w:t>2::</w:t>
      </w:r>
      <w:proofErr w:type="gramEnd"/>
      <w:r w:rsidRPr="009A3B95">
        <w:rPr>
          <w:rFonts w:ascii="Arial" w:hAnsi="Arial" w:cs="Arial"/>
          <w:sz w:val="24"/>
          <w:szCs w:val="24"/>
        </w:rPr>
        <w:t>GFP comets.</w:t>
      </w:r>
    </w:p>
    <w:p w14:paraId="242DE7B1" w14:textId="39D981A0" w:rsidR="002665F7" w:rsidRPr="009A3B95" w:rsidRDefault="002665F7" w:rsidP="00EC7C02">
      <w:pPr>
        <w:contextualSpacing/>
        <w:rPr>
          <w:rFonts w:ascii="Arial" w:eastAsiaTheme="minorHAnsi" w:hAnsi="Arial" w:cs="Arial"/>
          <w:b/>
          <w:bCs/>
        </w:rPr>
      </w:pPr>
    </w:p>
    <w:p w14:paraId="779C45E8" w14:textId="6C632296" w:rsidR="00B41EDD" w:rsidRPr="009A3B95" w:rsidRDefault="0026118C" w:rsidP="00EC7C02">
      <w:pPr>
        <w:pStyle w:val="ListParagraph"/>
        <w:numPr>
          <w:ilvl w:val="0"/>
          <w:numId w:val="20"/>
        </w:numPr>
        <w:spacing w:after="0" w:line="240" w:lineRule="auto"/>
        <w:ind w:left="0" w:firstLine="0"/>
        <w:jc w:val="both"/>
        <w:rPr>
          <w:rFonts w:ascii="Arial" w:hAnsi="Arial" w:cs="Arial"/>
          <w:b/>
          <w:bCs/>
          <w:sz w:val="24"/>
          <w:szCs w:val="24"/>
        </w:rPr>
      </w:pPr>
      <w:r w:rsidRPr="009A3B95">
        <w:rPr>
          <w:rFonts w:ascii="Arial" w:hAnsi="Arial" w:cs="Arial"/>
          <w:b/>
          <w:bCs/>
          <w:sz w:val="24"/>
          <w:szCs w:val="24"/>
        </w:rPr>
        <w:t xml:space="preserve">Sample preparation: </w:t>
      </w:r>
      <w:r w:rsidR="00B41EDD" w:rsidRPr="009A3B95">
        <w:rPr>
          <w:rFonts w:ascii="Arial" w:hAnsi="Arial" w:cs="Arial"/>
          <w:b/>
          <w:bCs/>
          <w:sz w:val="24"/>
          <w:szCs w:val="24"/>
        </w:rPr>
        <w:t>Mounting of worms</w:t>
      </w:r>
      <w:r w:rsidR="009B63F2" w:rsidRPr="009A3B95">
        <w:rPr>
          <w:rFonts w:ascii="Arial" w:hAnsi="Arial" w:cs="Arial"/>
          <w:b/>
          <w:bCs/>
          <w:sz w:val="24"/>
          <w:szCs w:val="24"/>
        </w:rPr>
        <w:t xml:space="preserve"> for imaging of EBP-2 comets</w:t>
      </w:r>
    </w:p>
    <w:p w14:paraId="3232C6D5" w14:textId="77777777" w:rsidR="009A3B95" w:rsidRPr="009A3B95" w:rsidRDefault="009A3B95" w:rsidP="00EC7C02">
      <w:pPr>
        <w:pStyle w:val="ListParagraph"/>
        <w:spacing w:after="0" w:line="240" w:lineRule="auto"/>
        <w:ind w:left="0"/>
        <w:jc w:val="both"/>
        <w:rPr>
          <w:rFonts w:ascii="Arial" w:hAnsi="Arial" w:cs="Arial"/>
          <w:sz w:val="24"/>
          <w:szCs w:val="24"/>
        </w:rPr>
      </w:pPr>
    </w:p>
    <w:p w14:paraId="449EC19E" w14:textId="34317512" w:rsidR="009A3B95" w:rsidRPr="009A3B95" w:rsidRDefault="009A3B95" w:rsidP="00EC7C02">
      <w:pPr>
        <w:contextualSpacing/>
        <w:rPr>
          <w:rFonts w:ascii="Arial" w:hAnsi="Arial" w:cs="Arial"/>
        </w:rPr>
      </w:pPr>
      <w:r w:rsidRPr="009A3B95">
        <w:rPr>
          <w:rFonts w:ascii="Arial" w:hAnsi="Arial" w:cs="Arial"/>
        </w:rPr>
        <w:t xml:space="preserve">NOTE: </w:t>
      </w:r>
      <w:r w:rsidR="00B41EDD" w:rsidRPr="009A3B95">
        <w:rPr>
          <w:rFonts w:ascii="Arial" w:hAnsi="Arial" w:cs="Arial"/>
        </w:rPr>
        <w:t>To enable live observation of the EBP comets</w:t>
      </w:r>
      <w:r w:rsidR="00D24524" w:rsidRPr="009A3B95">
        <w:rPr>
          <w:rFonts w:ascii="Arial" w:hAnsi="Arial" w:cs="Arial"/>
        </w:rPr>
        <w:t xml:space="preserve"> in the PLM neurons</w:t>
      </w:r>
      <w:r w:rsidR="00B41EDD" w:rsidRPr="009A3B95">
        <w:rPr>
          <w:rFonts w:ascii="Arial" w:hAnsi="Arial" w:cs="Arial"/>
        </w:rPr>
        <w:t>,</w:t>
      </w:r>
      <w:r w:rsidR="00D24524" w:rsidRPr="009A3B95">
        <w:rPr>
          <w:rFonts w:ascii="Arial" w:hAnsi="Arial" w:cs="Arial"/>
        </w:rPr>
        <w:t xml:space="preserve"> we mounted</w:t>
      </w:r>
      <w:r w:rsidR="00B41EDD" w:rsidRPr="009A3B95">
        <w:rPr>
          <w:rFonts w:ascii="Arial" w:hAnsi="Arial" w:cs="Arial"/>
        </w:rPr>
        <w:t xml:space="preserve"> the worms </w:t>
      </w:r>
      <w:r w:rsidR="00D24524" w:rsidRPr="009A3B95">
        <w:rPr>
          <w:rFonts w:ascii="Arial" w:hAnsi="Arial" w:cs="Arial"/>
        </w:rPr>
        <w:t>on agarose pads</w:t>
      </w:r>
      <w:r w:rsidR="00B41EDD" w:rsidRPr="009A3B95">
        <w:rPr>
          <w:rFonts w:ascii="Arial" w:hAnsi="Arial" w:cs="Arial"/>
        </w:rPr>
        <w:t xml:space="preserve"> to minimize their mobility while not compromising the physiology of the neuron. </w:t>
      </w:r>
      <w:r w:rsidR="00C04021" w:rsidRPr="009A3B95">
        <w:rPr>
          <w:rFonts w:ascii="Arial" w:hAnsi="Arial" w:cs="Arial"/>
        </w:rPr>
        <w:t xml:space="preserve">Among the various immobilization methods, we have chosen </w:t>
      </w:r>
      <w:r w:rsidR="00973CD9" w:rsidRPr="009A3B95">
        <w:rPr>
          <w:rFonts w:ascii="Arial" w:hAnsi="Arial" w:cs="Arial"/>
        </w:rPr>
        <w:t xml:space="preserve">0.1 µm </w:t>
      </w:r>
      <w:r w:rsidR="00C04021" w:rsidRPr="009A3B95">
        <w:rPr>
          <w:rFonts w:ascii="Arial" w:hAnsi="Arial" w:cs="Arial"/>
        </w:rPr>
        <w:t>Polystyrene bead solution readily available commercially</w:t>
      </w:r>
      <w:r w:rsidRPr="009A3B95">
        <w:rPr>
          <w:rFonts w:ascii="Arial" w:hAnsi="Arial" w:cs="Arial"/>
        </w:rPr>
        <w:t xml:space="preserve">. </w:t>
      </w:r>
      <w:r w:rsidR="00B41EDD" w:rsidRPr="009A3B95">
        <w:rPr>
          <w:rFonts w:ascii="Arial" w:hAnsi="Arial" w:cs="Arial"/>
        </w:rPr>
        <w:t>We have outlined the mounting procedure used specifically for EBP-</w:t>
      </w:r>
      <w:proofErr w:type="gramStart"/>
      <w:r w:rsidR="00B41EDD" w:rsidRPr="009A3B95">
        <w:rPr>
          <w:rFonts w:ascii="Arial" w:hAnsi="Arial" w:cs="Arial"/>
        </w:rPr>
        <w:t>2::</w:t>
      </w:r>
      <w:proofErr w:type="gramEnd"/>
      <w:r w:rsidR="00B41EDD" w:rsidRPr="009A3B95">
        <w:rPr>
          <w:rFonts w:ascii="Arial" w:hAnsi="Arial" w:cs="Arial"/>
        </w:rPr>
        <w:t>GFP observation.</w:t>
      </w:r>
    </w:p>
    <w:p w14:paraId="6059A76C" w14:textId="77777777" w:rsidR="009A3B95" w:rsidRPr="009A3B95" w:rsidRDefault="009A3B95" w:rsidP="00EC7C02">
      <w:pPr>
        <w:contextualSpacing/>
        <w:rPr>
          <w:rFonts w:ascii="Arial" w:hAnsi="Arial" w:cs="Arial"/>
        </w:rPr>
      </w:pPr>
    </w:p>
    <w:p w14:paraId="5298A155" w14:textId="2927BAB6" w:rsidR="00B41EDD" w:rsidRPr="009A3B95"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Prepare a solution of 10% </w:t>
      </w:r>
      <w:r w:rsidR="009A3B95" w:rsidRPr="009A3B95">
        <w:rPr>
          <w:rFonts w:ascii="Arial" w:hAnsi="Arial" w:cs="Arial"/>
          <w:sz w:val="24"/>
          <w:szCs w:val="24"/>
        </w:rPr>
        <w:t>a</w:t>
      </w:r>
      <w:r w:rsidRPr="009A3B95">
        <w:rPr>
          <w:rFonts w:ascii="Arial" w:hAnsi="Arial" w:cs="Arial"/>
          <w:sz w:val="24"/>
          <w:szCs w:val="24"/>
        </w:rPr>
        <w:t xml:space="preserve">garose by melting 0.2 g of </w:t>
      </w:r>
      <w:r w:rsidR="009A3B95" w:rsidRPr="009A3B95">
        <w:rPr>
          <w:rFonts w:ascii="Arial" w:hAnsi="Arial" w:cs="Arial"/>
          <w:sz w:val="24"/>
          <w:szCs w:val="24"/>
        </w:rPr>
        <w:t>a</w:t>
      </w:r>
      <w:r w:rsidRPr="009A3B95">
        <w:rPr>
          <w:rFonts w:ascii="Arial" w:hAnsi="Arial" w:cs="Arial"/>
          <w:sz w:val="24"/>
          <w:szCs w:val="24"/>
        </w:rPr>
        <w:t>garose in 2</w:t>
      </w:r>
      <w:r w:rsidR="00AA00E6" w:rsidRPr="009A3B95">
        <w:rPr>
          <w:rFonts w:ascii="Arial" w:hAnsi="Arial" w:cs="Arial"/>
          <w:sz w:val="24"/>
          <w:szCs w:val="24"/>
        </w:rPr>
        <w:t xml:space="preserve"> </w:t>
      </w:r>
      <w:r w:rsidRPr="009A3B95">
        <w:rPr>
          <w:rFonts w:ascii="Arial" w:hAnsi="Arial" w:cs="Arial"/>
          <w:sz w:val="24"/>
          <w:szCs w:val="24"/>
        </w:rPr>
        <w:t xml:space="preserve">mL </w:t>
      </w:r>
      <w:r w:rsidR="009A3B95" w:rsidRPr="009A3B95">
        <w:rPr>
          <w:rFonts w:ascii="Arial" w:hAnsi="Arial" w:cs="Arial"/>
          <w:sz w:val="24"/>
          <w:szCs w:val="24"/>
        </w:rPr>
        <w:t xml:space="preserve">of </w:t>
      </w:r>
      <w:r w:rsidRPr="009A3B95">
        <w:rPr>
          <w:rFonts w:ascii="Arial" w:hAnsi="Arial" w:cs="Arial"/>
          <w:sz w:val="24"/>
          <w:szCs w:val="24"/>
        </w:rPr>
        <w:t>1</w:t>
      </w:r>
      <w:r w:rsidR="009A3B95" w:rsidRPr="009A3B95">
        <w:rPr>
          <w:rFonts w:ascii="Arial" w:hAnsi="Arial" w:cs="Arial"/>
          <w:sz w:val="24"/>
          <w:szCs w:val="24"/>
        </w:rPr>
        <w:t>x</w:t>
      </w:r>
      <w:r w:rsidRPr="009A3B95">
        <w:rPr>
          <w:rFonts w:ascii="Arial" w:hAnsi="Arial" w:cs="Arial"/>
          <w:sz w:val="24"/>
          <w:szCs w:val="24"/>
        </w:rPr>
        <w:t xml:space="preserve"> M9 buffer </w:t>
      </w:r>
      <w:r w:rsidR="006636AD" w:rsidRPr="009A3B95">
        <w:rPr>
          <w:rFonts w:ascii="Arial" w:hAnsi="Arial" w:cs="Arial"/>
          <w:sz w:val="24"/>
          <w:szCs w:val="24"/>
        </w:rPr>
        <w:t>(</w:t>
      </w:r>
      <w:r w:rsidR="009B63F2" w:rsidRPr="009A3B95">
        <w:rPr>
          <w:rFonts w:ascii="Arial" w:hAnsi="Arial" w:cs="Arial"/>
          <w:sz w:val="24"/>
          <w:szCs w:val="24"/>
        </w:rPr>
        <w:t>0.02 M KH</w:t>
      </w:r>
      <w:r w:rsidR="009B63F2" w:rsidRPr="009A3B95">
        <w:rPr>
          <w:rFonts w:ascii="Arial" w:hAnsi="Arial" w:cs="Arial"/>
          <w:sz w:val="24"/>
          <w:szCs w:val="24"/>
          <w:vertAlign w:val="subscript"/>
        </w:rPr>
        <w:t>2</w:t>
      </w:r>
      <w:r w:rsidR="009B63F2" w:rsidRPr="009A3B95">
        <w:rPr>
          <w:rFonts w:ascii="Arial" w:hAnsi="Arial" w:cs="Arial"/>
          <w:sz w:val="24"/>
          <w:szCs w:val="24"/>
        </w:rPr>
        <w:t>PO</w:t>
      </w:r>
      <w:r w:rsidR="009B63F2" w:rsidRPr="009A3B95">
        <w:rPr>
          <w:rFonts w:ascii="Arial" w:hAnsi="Arial" w:cs="Arial"/>
          <w:sz w:val="24"/>
          <w:szCs w:val="24"/>
          <w:vertAlign w:val="subscript"/>
        </w:rPr>
        <w:t>4</w:t>
      </w:r>
      <w:r w:rsidR="009B63F2" w:rsidRPr="009A3B95">
        <w:rPr>
          <w:rFonts w:ascii="Arial" w:hAnsi="Arial" w:cs="Arial"/>
          <w:sz w:val="24"/>
          <w:szCs w:val="24"/>
        </w:rPr>
        <w:t>, 0.02 M Na</w:t>
      </w:r>
      <w:r w:rsidR="009B63F2" w:rsidRPr="009A3B95">
        <w:rPr>
          <w:rFonts w:ascii="Arial" w:hAnsi="Arial" w:cs="Arial"/>
          <w:sz w:val="24"/>
          <w:szCs w:val="24"/>
          <w:vertAlign w:val="subscript"/>
        </w:rPr>
        <w:t>2</w:t>
      </w:r>
      <w:r w:rsidR="009B63F2" w:rsidRPr="009A3B95">
        <w:rPr>
          <w:rFonts w:ascii="Arial" w:hAnsi="Arial" w:cs="Arial"/>
          <w:sz w:val="24"/>
          <w:szCs w:val="24"/>
        </w:rPr>
        <w:t>HPO</w:t>
      </w:r>
      <w:r w:rsidR="009B63F2" w:rsidRPr="009A3B95">
        <w:rPr>
          <w:rFonts w:ascii="Arial" w:hAnsi="Arial" w:cs="Arial"/>
          <w:sz w:val="24"/>
          <w:szCs w:val="24"/>
          <w:vertAlign w:val="subscript"/>
        </w:rPr>
        <w:t>4</w:t>
      </w:r>
      <w:r w:rsidR="009B63F2" w:rsidRPr="009A3B95">
        <w:rPr>
          <w:rFonts w:ascii="Arial" w:hAnsi="Arial" w:cs="Arial"/>
          <w:sz w:val="24"/>
          <w:szCs w:val="24"/>
        </w:rPr>
        <w:t>, 0.008 M NaCl, 0.02 M NH</w:t>
      </w:r>
      <w:r w:rsidR="009B63F2" w:rsidRPr="009A3B95">
        <w:rPr>
          <w:rFonts w:ascii="Arial" w:hAnsi="Arial" w:cs="Arial"/>
          <w:sz w:val="24"/>
          <w:szCs w:val="24"/>
          <w:vertAlign w:val="subscript"/>
        </w:rPr>
        <w:t>4</w:t>
      </w:r>
      <w:r w:rsidR="009B63F2" w:rsidRPr="009A3B95">
        <w:rPr>
          <w:rFonts w:ascii="Arial" w:hAnsi="Arial" w:cs="Arial"/>
          <w:sz w:val="24"/>
          <w:szCs w:val="24"/>
        </w:rPr>
        <w:t xml:space="preserve">Cl) </w:t>
      </w:r>
      <w:r w:rsidRPr="009A3B95">
        <w:rPr>
          <w:rFonts w:ascii="Arial" w:hAnsi="Arial" w:cs="Arial"/>
          <w:sz w:val="24"/>
          <w:szCs w:val="24"/>
        </w:rPr>
        <w:t>in a 5</w:t>
      </w:r>
      <w:r w:rsidR="00AA00E6" w:rsidRPr="009A3B95">
        <w:rPr>
          <w:rFonts w:ascii="Arial" w:hAnsi="Arial" w:cs="Arial"/>
          <w:sz w:val="24"/>
          <w:szCs w:val="24"/>
        </w:rPr>
        <w:t xml:space="preserve"> </w:t>
      </w:r>
      <w:r w:rsidRPr="009A3B95">
        <w:rPr>
          <w:rFonts w:ascii="Arial" w:hAnsi="Arial" w:cs="Arial"/>
          <w:sz w:val="24"/>
          <w:szCs w:val="24"/>
        </w:rPr>
        <w:t>mL</w:t>
      </w:r>
      <w:r w:rsidR="00D24524" w:rsidRPr="009A3B95">
        <w:rPr>
          <w:rFonts w:ascii="Arial" w:hAnsi="Arial" w:cs="Arial"/>
          <w:sz w:val="24"/>
          <w:szCs w:val="24"/>
        </w:rPr>
        <w:t xml:space="preserve"> glass</w:t>
      </w:r>
      <w:r w:rsidRPr="009A3B95">
        <w:rPr>
          <w:rFonts w:ascii="Arial" w:hAnsi="Arial" w:cs="Arial"/>
          <w:sz w:val="24"/>
          <w:szCs w:val="24"/>
        </w:rPr>
        <w:t xml:space="preserve"> test tube over a flame. This test tube can easily fit into a heating block which keeps the agarose in the </w:t>
      </w:r>
      <w:r w:rsidR="00D24524" w:rsidRPr="009A3B95">
        <w:rPr>
          <w:rFonts w:ascii="Arial" w:hAnsi="Arial" w:cs="Arial"/>
          <w:sz w:val="24"/>
          <w:szCs w:val="24"/>
        </w:rPr>
        <w:t xml:space="preserve">molten </w:t>
      </w:r>
      <w:r w:rsidRPr="009A3B95">
        <w:rPr>
          <w:rFonts w:ascii="Arial" w:hAnsi="Arial" w:cs="Arial"/>
          <w:sz w:val="24"/>
          <w:szCs w:val="24"/>
        </w:rPr>
        <w:t xml:space="preserve">state until usage. </w:t>
      </w:r>
    </w:p>
    <w:p w14:paraId="74329182" w14:textId="77777777" w:rsidR="009A3B95" w:rsidRPr="009A3B95" w:rsidRDefault="009A3B95" w:rsidP="00EC7C02">
      <w:pPr>
        <w:pStyle w:val="ListParagraph"/>
        <w:spacing w:after="0" w:line="240" w:lineRule="auto"/>
        <w:ind w:left="0"/>
        <w:jc w:val="both"/>
        <w:rPr>
          <w:rFonts w:ascii="Arial" w:hAnsi="Arial" w:cs="Arial"/>
          <w:sz w:val="24"/>
          <w:szCs w:val="24"/>
        </w:rPr>
      </w:pPr>
    </w:p>
    <w:p w14:paraId="44722B52" w14:textId="1F3833B1" w:rsidR="00B41EDD" w:rsidRPr="009A3B95"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Using a wide-mouthed dropper, dispense a drop </w:t>
      </w:r>
      <w:r w:rsidR="00D24524" w:rsidRPr="009A3B95">
        <w:rPr>
          <w:rFonts w:ascii="Arial" w:hAnsi="Arial" w:cs="Arial"/>
          <w:sz w:val="24"/>
          <w:szCs w:val="24"/>
        </w:rPr>
        <w:t xml:space="preserve">(around 100 µL) </w:t>
      </w:r>
      <w:r w:rsidRPr="009A3B95">
        <w:rPr>
          <w:rFonts w:ascii="Arial" w:hAnsi="Arial" w:cs="Arial"/>
          <w:sz w:val="24"/>
          <w:szCs w:val="24"/>
        </w:rPr>
        <w:t>of this molten agarose over a clean glass slide</w:t>
      </w:r>
      <w:r w:rsidR="000E1E4C" w:rsidRPr="009A3B95">
        <w:rPr>
          <w:rFonts w:ascii="Arial" w:hAnsi="Arial" w:cs="Arial"/>
          <w:sz w:val="24"/>
          <w:szCs w:val="24"/>
        </w:rPr>
        <w:t xml:space="preserve"> of 35 mm x 25 mm dimensions</w:t>
      </w:r>
      <w:r w:rsidRPr="009A3B95">
        <w:rPr>
          <w:rFonts w:ascii="Arial" w:hAnsi="Arial" w:cs="Arial"/>
          <w:sz w:val="24"/>
          <w:szCs w:val="24"/>
        </w:rPr>
        <w:t xml:space="preserve">. </w:t>
      </w:r>
    </w:p>
    <w:p w14:paraId="4A23D276" w14:textId="77777777" w:rsidR="009A3B95" w:rsidRPr="009A3B95" w:rsidRDefault="009A3B95" w:rsidP="00EC7C02">
      <w:pPr>
        <w:pStyle w:val="ListParagraph"/>
        <w:spacing w:after="0" w:line="240" w:lineRule="auto"/>
        <w:ind w:left="0"/>
        <w:jc w:val="both"/>
        <w:rPr>
          <w:rFonts w:ascii="Arial" w:hAnsi="Arial" w:cs="Arial"/>
          <w:sz w:val="24"/>
          <w:szCs w:val="24"/>
        </w:rPr>
      </w:pPr>
    </w:p>
    <w:p w14:paraId="6AF4C2C7" w14:textId="46A66132" w:rsidR="00B41EDD" w:rsidRPr="009A3B95"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While it is in the molten state, press the drop with another glass slide to create a thin film of the agarose between the glass slides. The agarose solidifies as a film </w:t>
      </w:r>
      <w:r w:rsidR="00D24524" w:rsidRPr="009A3B95">
        <w:rPr>
          <w:rFonts w:ascii="Arial" w:hAnsi="Arial" w:cs="Arial"/>
          <w:sz w:val="24"/>
          <w:szCs w:val="24"/>
        </w:rPr>
        <w:t xml:space="preserve">of around 0.5 – 1.0 mm in thickness </w:t>
      </w:r>
      <w:r w:rsidRPr="009A3B95">
        <w:rPr>
          <w:rFonts w:ascii="Arial" w:hAnsi="Arial" w:cs="Arial"/>
          <w:sz w:val="24"/>
          <w:szCs w:val="24"/>
        </w:rPr>
        <w:t xml:space="preserve">in around 30 seconds. </w:t>
      </w:r>
    </w:p>
    <w:p w14:paraId="77EBA57C" w14:textId="77777777" w:rsidR="009A3B95" w:rsidRPr="009A3B95" w:rsidRDefault="009A3B95" w:rsidP="00EC7C02">
      <w:pPr>
        <w:pStyle w:val="ListParagraph"/>
        <w:spacing w:after="0" w:line="240" w:lineRule="auto"/>
        <w:ind w:left="0"/>
        <w:jc w:val="both"/>
        <w:rPr>
          <w:rFonts w:ascii="Arial" w:hAnsi="Arial" w:cs="Arial"/>
          <w:sz w:val="24"/>
          <w:szCs w:val="24"/>
        </w:rPr>
      </w:pPr>
    </w:p>
    <w:p w14:paraId="124FBFA6" w14:textId="5EE74FE9" w:rsidR="00D24524" w:rsidRPr="009A3B95" w:rsidRDefault="00D24524"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Once the agarose solidifies, hold the bottom slide in the non</w:t>
      </w:r>
      <w:r w:rsidR="00C465FC" w:rsidRPr="009A3B95">
        <w:rPr>
          <w:rFonts w:ascii="Arial" w:hAnsi="Arial" w:cs="Arial"/>
          <w:sz w:val="24"/>
          <w:szCs w:val="24"/>
        </w:rPr>
        <w:t>-</w:t>
      </w:r>
      <w:r w:rsidRPr="009A3B95">
        <w:rPr>
          <w:rFonts w:ascii="Arial" w:hAnsi="Arial" w:cs="Arial"/>
          <w:sz w:val="24"/>
          <w:szCs w:val="24"/>
        </w:rPr>
        <w:t>dominant hand and</w:t>
      </w:r>
      <w:r w:rsidR="00D64498" w:rsidRPr="009A3B95">
        <w:rPr>
          <w:rFonts w:ascii="Arial" w:hAnsi="Arial" w:cs="Arial"/>
          <w:sz w:val="24"/>
          <w:szCs w:val="24"/>
        </w:rPr>
        <w:t xml:space="preserve"> the</w:t>
      </w:r>
      <w:r w:rsidRPr="009A3B95">
        <w:rPr>
          <w:rFonts w:ascii="Arial" w:hAnsi="Arial" w:cs="Arial"/>
          <w:sz w:val="24"/>
          <w:szCs w:val="24"/>
        </w:rPr>
        <w:t xml:space="preserve"> top slide in the dominant hand. Flip</w:t>
      </w:r>
      <w:r w:rsidR="00D64498" w:rsidRPr="009A3B95">
        <w:rPr>
          <w:rFonts w:ascii="Arial" w:hAnsi="Arial" w:cs="Arial"/>
          <w:sz w:val="24"/>
          <w:szCs w:val="24"/>
        </w:rPr>
        <w:t xml:space="preserve"> </w:t>
      </w:r>
      <w:r w:rsidRPr="009A3B95">
        <w:rPr>
          <w:rFonts w:ascii="Arial" w:hAnsi="Arial" w:cs="Arial"/>
          <w:sz w:val="24"/>
          <w:szCs w:val="24"/>
        </w:rPr>
        <w:t xml:space="preserve">up the top slide while holding the bottom slide steady </w:t>
      </w:r>
      <w:proofErr w:type="gramStart"/>
      <w:r w:rsidRPr="009A3B95">
        <w:rPr>
          <w:rFonts w:ascii="Arial" w:hAnsi="Arial" w:cs="Arial"/>
          <w:sz w:val="24"/>
          <w:szCs w:val="24"/>
        </w:rPr>
        <w:t>as a result of</w:t>
      </w:r>
      <w:proofErr w:type="gramEnd"/>
      <w:r w:rsidRPr="009A3B95">
        <w:rPr>
          <w:rFonts w:ascii="Arial" w:hAnsi="Arial" w:cs="Arial"/>
          <w:sz w:val="24"/>
          <w:szCs w:val="24"/>
        </w:rPr>
        <w:t xml:space="preserve"> which the agarose pad sticks to one of the two slides.</w:t>
      </w:r>
    </w:p>
    <w:p w14:paraId="6AF19441" w14:textId="77777777" w:rsidR="009A3B95" w:rsidRPr="009A3B95" w:rsidRDefault="009A3B95" w:rsidP="00EC7C02">
      <w:pPr>
        <w:pStyle w:val="ListParagraph"/>
        <w:spacing w:after="0" w:line="240" w:lineRule="auto"/>
        <w:ind w:left="0"/>
        <w:jc w:val="both"/>
        <w:rPr>
          <w:rFonts w:ascii="Arial" w:hAnsi="Arial" w:cs="Arial"/>
          <w:sz w:val="24"/>
          <w:szCs w:val="24"/>
        </w:rPr>
      </w:pPr>
    </w:p>
    <w:p w14:paraId="4AE12BE7" w14:textId="080BF812" w:rsidR="00B41EDD" w:rsidRPr="009A3B95" w:rsidRDefault="00D24524"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If the </w:t>
      </w:r>
      <w:r w:rsidR="005C5E1E" w:rsidRPr="009A3B95">
        <w:rPr>
          <w:rFonts w:ascii="Arial" w:hAnsi="Arial" w:cs="Arial"/>
          <w:sz w:val="24"/>
          <w:szCs w:val="24"/>
        </w:rPr>
        <w:t xml:space="preserve">formed </w:t>
      </w:r>
      <w:r w:rsidRPr="009A3B95">
        <w:rPr>
          <w:rFonts w:ascii="Arial" w:hAnsi="Arial" w:cs="Arial"/>
          <w:sz w:val="24"/>
          <w:szCs w:val="24"/>
        </w:rPr>
        <w:t>agarose pad is larger than the coverslip size (18 mm x 18 mm), then trim the edges of the pad to obtain the required dimensions t</w:t>
      </w:r>
      <w:r w:rsidR="00B41EDD" w:rsidRPr="009A3B95">
        <w:rPr>
          <w:rFonts w:ascii="Arial" w:hAnsi="Arial" w:cs="Arial"/>
          <w:sz w:val="24"/>
          <w:szCs w:val="24"/>
        </w:rPr>
        <w:t>o ensure proper placement of the coverslip.</w:t>
      </w:r>
      <w:r w:rsidR="007979DF" w:rsidRPr="009A3B95">
        <w:rPr>
          <w:rFonts w:ascii="Arial" w:hAnsi="Arial" w:cs="Arial"/>
          <w:sz w:val="24"/>
          <w:szCs w:val="24"/>
        </w:rPr>
        <w:t xml:space="preserve"> These agarose pads are for the immediate use and not to be stored. </w:t>
      </w:r>
    </w:p>
    <w:p w14:paraId="17305400" w14:textId="77777777" w:rsidR="009A3B95" w:rsidRPr="009A3B95" w:rsidRDefault="009A3B95" w:rsidP="00EC7C02">
      <w:pPr>
        <w:pStyle w:val="ListParagraph"/>
        <w:spacing w:after="0" w:line="240" w:lineRule="auto"/>
        <w:ind w:left="0"/>
        <w:jc w:val="both"/>
        <w:rPr>
          <w:rFonts w:ascii="Arial" w:hAnsi="Arial" w:cs="Arial"/>
          <w:sz w:val="24"/>
          <w:szCs w:val="24"/>
        </w:rPr>
      </w:pPr>
    </w:p>
    <w:p w14:paraId="665EB5F3" w14:textId="1DBAB1D4" w:rsidR="007979DF" w:rsidRPr="009A3B95" w:rsidRDefault="007979DF"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Visually inspect the agarose pad for a smooth surface which are moist and suitable for mounting. If the agarose pad is exposed to air and becomes dried, the surface of the agarose pad appears wrinkled. In such a scenario, prepare fresh agarose pad as mentioned in steps 2.2-2.6. </w:t>
      </w:r>
    </w:p>
    <w:p w14:paraId="1E44D72D" w14:textId="77777777" w:rsidR="009A3B95" w:rsidRPr="009A3B95" w:rsidRDefault="009A3B95" w:rsidP="00EC7C02">
      <w:pPr>
        <w:pStyle w:val="ListParagraph"/>
        <w:spacing w:after="0" w:line="240" w:lineRule="auto"/>
        <w:ind w:left="0"/>
        <w:jc w:val="both"/>
        <w:rPr>
          <w:rFonts w:ascii="Arial" w:hAnsi="Arial" w:cs="Arial"/>
          <w:sz w:val="24"/>
          <w:szCs w:val="24"/>
        </w:rPr>
      </w:pPr>
    </w:p>
    <w:p w14:paraId="3B5E0E11" w14:textId="250B9E55" w:rsidR="00B41EDD" w:rsidRPr="009A3B95"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On the agarose </w:t>
      </w:r>
      <w:r w:rsidR="007979DF" w:rsidRPr="009A3B95">
        <w:rPr>
          <w:rFonts w:ascii="Arial" w:hAnsi="Arial" w:cs="Arial"/>
          <w:sz w:val="24"/>
          <w:szCs w:val="24"/>
        </w:rPr>
        <w:t>pad</w:t>
      </w:r>
      <w:r w:rsidRPr="009A3B95">
        <w:rPr>
          <w:rFonts w:ascii="Arial" w:hAnsi="Arial" w:cs="Arial"/>
          <w:sz w:val="24"/>
          <w:szCs w:val="24"/>
        </w:rPr>
        <w:t>, put 2 µ</w:t>
      </w:r>
      <w:r w:rsidR="009A3B95" w:rsidRPr="009A3B95">
        <w:rPr>
          <w:rFonts w:ascii="Arial" w:hAnsi="Arial" w:cs="Arial"/>
          <w:sz w:val="24"/>
          <w:szCs w:val="24"/>
        </w:rPr>
        <w:t>L</w:t>
      </w:r>
      <w:r w:rsidRPr="009A3B95">
        <w:rPr>
          <w:rFonts w:ascii="Arial" w:hAnsi="Arial" w:cs="Arial"/>
          <w:sz w:val="24"/>
          <w:szCs w:val="24"/>
        </w:rPr>
        <w:t xml:space="preserve"> of 0.1</w:t>
      </w:r>
      <w:r w:rsidR="00AA00E6" w:rsidRPr="009A3B95">
        <w:rPr>
          <w:rFonts w:ascii="Arial" w:hAnsi="Arial" w:cs="Arial"/>
          <w:sz w:val="24"/>
          <w:szCs w:val="24"/>
        </w:rPr>
        <w:t xml:space="preserve"> </w:t>
      </w:r>
      <w:r w:rsidRPr="009A3B95">
        <w:rPr>
          <w:rFonts w:ascii="Arial" w:hAnsi="Arial" w:cs="Arial"/>
          <w:sz w:val="24"/>
          <w:szCs w:val="24"/>
        </w:rPr>
        <w:t xml:space="preserve">µm </w:t>
      </w:r>
      <w:r w:rsidR="00242A68">
        <w:rPr>
          <w:rFonts w:ascii="Arial" w:hAnsi="Arial" w:cs="Arial"/>
          <w:sz w:val="24"/>
          <w:szCs w:val="24"/>
        </w:rPr>
        <w:t>p</w:t>
      </w:r>
      <w:r w:rsidR="00242A68" w:rsidRPr="009A3B95">
        <w:rPr>
          <w:rFonts w:ascii="Arial" w:hAnsi="Arial" w:cs="Arial"/>
          <w:sz w:val="24"/>
          <w:szCs w:val="24"/>
        </w:rPr>
        <w:t xml:space="preserve">olystyrene </w:t>
      </w:r>
      <w:r w:rsidRPr="009A3B95">
        <w:rPr>
          <w:rFonts w:ascii="Arial" w:hAnsi="Arial" w:cs="Arial"/>
          <w:sz w:val="24"/>
          <w:szCs w:val="24"/>
        </w:rPr>
        <w:t>bead solution</w:t>
      </w:r>
      <w:r w:rsidR="00D2768D" w:rsidRPr="009A3B95">
        <w:rPr>
          <w:rFonts w:ascii="Arial" w:hAnsi="Arial" w:cs="Arial"/>
          <w:sz w:val="24"/>
          <w:szCs w:val="24"/>
        </w:rPr>
        <w:t xml:space="preserve"> </w:t>
      </w:r>
      <w:r w:rsidRPr="009A3B95">
        <w:rPr>
          <w:rFonts w:ascii="Arial" w:hAnsi="Arial" w:cs="Arial"/>
          <w:sz w:val="24"/>
          <w:szCs w:val="24"/>
        </w:rPr>
        <w:t>as the mounting medium.</w:t>
      </w:r>
    </w:p>
    <w:p w14:paraId="12669630" w14:textId="77777777" w:rsidR="009A3B95" w:rsidRPr="009A3B95" w:rsidRDefault="009A3B95" w:rsidP="00EC7C02">
      <w:pPr>
        <w:pStyle w:val="ListParagraph"/>
        <w:spacing w:after="0" w:line="240" w:lineRule="auto"/>
        <w:ind w:left="0"/>
        <w:jc w:val="both"/>
        <w:rPr>
          <w:rFonts w:ascii="Arial" w:hAnsi="Arial" w:cs="Arial"/>
          <w:sz w:val="24"/>
          <w:szCs w:val="24"/>
        </w:rPr>
      </w:pPr>
    </w:p>
    <w:p w14:paraId="0CD3AB04" w14:textId="03316633" w:rsidR="00D24524"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Pick 3-4 worms using a platinum wire pick</w:t>
      </w:r>
      <w:r w:rsidR="00D24524" w:rsidRPr="009A3B95">
        <w:rPr>
          <w:rFonts w:ascii="Arial" w:hAnsi="Arial" w:cs="Arial"/>
          <w:sz w:val="24"/>
          <w:szCs w:val="24"/>
        </w:rPr>
        <w:t xml:space="preserve"> and shift them onto an unseeded NGM plate. This process ensures </w:t>
      </w:r>
      <w:r w:rsidR="00D64498" w:rsidRPr="009A3B95">
        <w:rPr>
          <w:rFonts w:ascii="Arial" w:hAnsi="Arial" w:cs="Arial"/>
          <w:sz w:val="24"/>
          <w:szCs w:val="24"/>
        </w:rPr>
        <w:t xml:space="preserve">the </w:t>
      </w:r>
      <w:r w:rsidR="00D24524" w:rsidRPr="009A3B95">
        <w:rPr>
          <w:rFonts w:ascii="Arial" w:hAnsi="Arial" w:cs="Arial"/>
          <w:sz w:val="24"/>
          <w:szCs w:val="24"/>
        </w:rPr>
        <w:t>removal of surface bacteria that hinders the immobilization during mounting.</w:t>
      </w:r>
      <w:r w:rsidR="009A3B95" w:rsidRPr="009A3B95">
        <w:rPr>
          <w:rFonts w:ascii="Arial" w:hAnsi="Arial" w:cs="Arial"/>
          <w:sz w:val="24"/>
          <w:szCs w:val="24"/>
        </w:rPr>
        <w:t xml:space="preserve"> </w:t>
      </w:r>
    </w:p>
    <w:p w14:paraId="192A7298" w14:textId="77777777" w:rsidR="009A3B95" w:rsidRPr="009A3B95" w:rsidRDefault="009A3B95" w:rsidP="00EC7C02">
      <w:pPr>
        <w:pStyle w:val="ListParagraph"/>
        <w:spacing w:after="0" w:line="240" w:lineRule="auto"/>
        <w:ind w:left="0"/>
        <w:jc w:val="both"/>
        <w:rPr>
          <w:rFonts w:ascii="Arial" w:hAnsi="Arial" w:cs="Arial"/>
          <w:sz w:val="24"/>
          <w:szCs w:val="24"/>
        </w:rPr>
      </w:pPr>
    </w:p>
    <w:p w14:paraId="224E7127" w14:textId="630453F1" w:rsidR="00B41EDD" w:rsidRDefault="00D24524"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Once the worms crawl out of their surface bacteria, pick them up for mounting using a </w:t>
      </w:r>
      <w:r w:rsidR="009A3B95">
        <w:rPr>
          <w:rFonts w:ascii="Arial" w:hAnsi="Arial" w:cs="Arial"/>
          <w:sz w:val="24"/>
          <w:szCs w:val="24"/>
        </w:rPr>
        <w:t>p</w:t>
      </w:r>
      <w:r w:rsidRPr="009A3B95">
        <w:rPr>
          <w:rFonts w:ascii="Arial" w:hAnsi="Arial" w:cs="Arial"/>
          <w:sz w:val="24"/>
          <w:szCs w:val="24"/>
        </w:rPr>
        <w:t>latinum wire pick a</w:t>
      </w:r>
      <w:r w:rsidR="00B41EDD" w:rsidRPr="009A3B95">
        <w:rPr>
          <w:rFonts w:ascii="Arial" w:hAnsi="Arial" w:cs="Arial"/>
          <w:sz w:val="24"/>
          <w:szCs w:val="24"/>
        </w:rPr>
        <w:t>nd resuspend them in the drop of polystyrene beads</w:t>
      </w:r>
      <w:r w:rsidRPr="009A3B95">
        <w:rPr>
          <w:rFonts w:ascii="Arial" w:hAnsi="Arial" w:cs="Arial"/>
          <w:sz w:val="24"/>
          <w:szCs w:val="24"/>
        </w:rPr>
        <w:t xml:space="preserve"> on the agarose pad</w:t>
      </w:r>
      <w:r w:rsidR="00B41EDD" w:rsidRPr="009A3B95">
        <w:rPr>
          <w:rFonts w:ascii="Arial" w:hAnsi="Arial" w:cs="Arial"/>
          <w:sz w:val="24"/>
          <w:szCs w:val="24"/>
        </w:rPr>
        <w:t>.</w:t>
      </w:r>
    </w:p>
    <w:p w14:paraId="39F5FCD9" w14:textId="77777777" w:rsidR="009A3B95" w:rsidRPr="009A3B95" w:rsidRDefault="009A3B95" w:rsidP="00EC7C02">
      <w:pPr>
        <w:pStyle w:val="ListParagraph"/>
        <w:spacing w:after="0" w:line="240" w:lineRule="auto"/>
        <w:ind w:left="0"/>
        <w:jc w:val="both"/>
        <w:rPr>
          <w:rFonts w:ascii="Arial" w:hAnsi="Arial" w:cs="Arial"/>
          <w:sz w:val="24"/>
          <w:szCs w:val="24"/>
        </w:rPr>
      </w:pPr>
    </w:p>
    <w:p w14:paraId="3657A9E1" w14:textId="44C40E71" w:rsidR="00B41EDD"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Carefully, place an 18</w:t>
      </w:r>
      <w:r w:rsidR="00AA00E6" w:rsidRPr="009A3B95">
        <w:rPr>
          <w:rFonts w:ascii="Arial" w:hAnsi="Arial" w:cs="Arial"/>
          <w:sz w:val="24"/>
          <w:szCs w:val="24"/>
        </w:rPr>
        <w:t xml:space="preserve"> </w:t>
      </w:r>
      <w:r w:rsidRPr="009A3B95">
        <w:rPr>
          <w:rFonts w:ascii="Arial" w:hAnsi="Arial" w:cs="Arial"/>
          <w:sz w:val="24"/>
          <w:szCs w:val="24"/>
        </w:rPr>
        <w:t>mm x 18</w:t>
      </w:r>
      <w:r w:rsidR="00AA00E6" w:rsidRPr="009A3B95">
        <w:rPr>
          <w:rFonts w:ascii="Arial" w:hAnsi="Arial" w:cs="Arial"/>
          <w:sz w:val="24"/>
          <w:szCs w:val="24"/>
        </w:rPr>
        <w:t xml:space="preserve"> </w:t>
      </w:r>
      <w:r w:rsidRPr="009A3B95">
        <w:rPr>
          <w:rFonts w:ascii="Arial" w:hAnsi="Arial" w:cs="Arial"/>
          <w:sz w:val="24"/>
          <w:szCs w:val="24"/>
        </w:rPr>
        <w:t>mm coverslip on the worms. To prevent evisceration of the mounted worms, do not move the coverslip after placement.</w:t>
      </w:r>
    </w:p>
    <w:p w14:paraId="306ACE2F" w14:textId="77777777" w:rsidR="009A3B95" w:rsidRPr="009A3B95" w:rsidRDefault="009A3B95" w:rsidP="00EC7C02">
      <w:pPr>
        <w:pStyle w:val="ListParagraph"/>
        <w:spacing w:after="0" w:line="240" w:lineRule="auto"/>
        <w:ind w:left="0"/>
        <w:jc w:val="both"/>
        <w:rPr>
          <w:rFonts w:ascii="Arial" w:hAnsi="Arial" w:cs="Arial"/>
          <w:sz w:val="24"/>
          <w:szCs w:val="24"/>
        </w:rPr>
      </w:pPr>
    </w:p>
    <w:p w14:paraId="0A93234F" w14:textId="66BF040B" w:rsidR="00B41EDD" w:rsidRPr="009A3B95" w:rsidRDefault="009A3B95" w:rsidP="00EC7C02">
      <w:pPr>
        <w:pStyle w:val="ListParagraph"/>
        <w:numPr>
          <w:ilvl w:val="1"/>
          <w:numId w:val="20"/>
        </w:numPr>
        <w:spacing w:after="0" w:line="240" w:lineRule="auto"/>
        <w:ind w:left="0" w:firstLine="0"/>
        <w:jc w:val="both"/>
        <w:rPr>
          <w:rFonts w:ascii="Arial" w:hAnsi="Arial" w:cs="Arial"/>
          <w:sz w:val="24"/>
          <w:szCs w:val="24"/>
        </w:rPr>
      </w:pPr>
      <w:r>
        <w:rPr>
          <w:rFonts w:ascii="Arial" w:hAnsi="Arial" w:cs="Arial"/>
          <w:sz w:val="24"/>
          <w:szCs w:val="24"/>
        </w:rPr>
        <w:t>Mount the</w:t>
      </w:r>
      <w:r w:rsidR="00B41EDD" w:rsidRPr="009A3B95">
        <w:rPr>
          <w:rFonts w:ascii="Arial" w:hAnsi="Arial" w:cs="Arial"/>
          <w:sz w:val="24"/>
          <w:szCs w:val="24"/>
        </w:rPr>
        <w:t xml:space="preserve"> prepared slide on the microscope for imaging.</w:t>
      </w:r>
    </w:p>
    <w:p w14:paraId="3824B9DF" w14:textId="77777777" w:rsidR="00B41EDD" w:rsidRPr="009A3B95" w:rsidRDefault="00B41EDD" w:rsidP="00EC7C02">
      <w:pPr>
        <w:pStyle w:val="ListParagraph"/>
        <w:spacing w:after="0" w:line="240" w:lineRule="auto"/>
        <w:ind w:left="0"/>
        <w:jc w:val="both"/>
        <w:rPr>
          <w:rFonts w:ascii="Arial" w:hAnsi="Arial" w:cs="Arial"/>
          <w:sz w:val="24"/>
          <w:szCs w:val="24"/>
        </w:rPr>
      </w:pPr>
    </w:p>
    <w:p w14:paraId="73FB7E6B" w14:textId="5F2E9B49" w:rsidR="00B41EDD" w:rsidRPr="009A3B95" w:rsidRDefault="00B41EDD" w:rsidP="00EC7C02">
      <w:pPr>
        <w:pStyle w:val="ListParagraph"/>
        <w:numPr>
          <w:ilvl w:val="0"/>
          <w:numId w:val="20"/>
        </w:numPr>
        <w:spacing w:after="0" w:line="240" w:lineRule="auto"/>
        <w:ind w:left="0" w:firstLine="0"/>
        <w:jc w:val="both"/>
        <w:rPr>
          <w:rFonts w:ascii="Arial" w:hAnsi="Arial" w:cs="Arial"/>
          <w:b/>
          <w:bCs/>
          <w:sz w:val="24"/>
          <w:szCs w:val="24"/>
        </w:rPr>
      </w:pPr>
      <w:r w:rsidRPr="009A3B95">
        <w:rPr>
          <w:rFonts w:ascii="Arial" w:hAnsi="Arial" w:cs="Arial"/>
          <w:b/>
          <w:bCs/>
          <w:sz w:val="24"/>
          <w:szCs w:val="24"/>
        </w:rPr>
        <w:t>Imaging setup and acquisition</w:t>
      </w:r>
    </w:p>
    <w:p w14:paraId="1A083276" w14:textId="77777777" w:rsidR="009A3B95" w:rsidRPr="009A3B95" w:rsidRDefault="009A3B95" w:rsidP="00EC7C02">
      <w:pPr>
        <w:pStyle w:val="ListParagraph"/>
        <w:spacing w:after="0" w:line="240" w:lineRule="auto"/>
        <w:ind w:left="0"/>
        <w:jc w:val="both"/>
        <w:rPr>
          <w:rFonts w:ascii="Arial" w:hAnsi="Arial" w:cs="Arial"/>
          <w:sz w:val="24"/>
          <w:szCs w:val="24"/>
        </w:rPr>
      </w:pPr>
    </w:p>
    <w:p w14:paraId="122DC9FB" w14:textId="3E0ECC9F" w:rsidR="00B41EDD" w:rsidRDefault="009A3B95" w:rsidP="00EC7C02">
      <w:pPr>
        <w:contextualSpacing/>
        <w:rPr>
          <w:rFonts w:ascii="Arial" w:hAnsi="Arial" w:cs="Arial"/>
        </w:rPr>
      </w:pPr>
      <w:r>
        <w:rPr>
          <w:rFonts w:ascii="Arial" w:hAnsi="Arial" w:cs="Arial"/>
        </w:rPr>
        <w:t xml:space="preserve">NOTE: </w:t>
      </w:r>
      <w:r w:rsidR="00B41EDD" w:rsidRPr="009A3B95">
        <w:rPr>
          <w:rFonts w:ascii="Arial" w:hAnsi="Arial" w:cs="Arial"/>
        </w:rPr>
        <w:t>EBP comets travel with a</w:t>
      </w:r>
      <w:r w:rsidR="00496D21" w:rsidRPr="009A3B95">
        <w:rPr>
          <w:rFonts w:ascii="Arial" w:hAnsi="Arial" w:cs="Arial"/>
        </w:rPr>
        <w:t xml:space="preserve">n approximate </w:t>
      </w:r>
      <w:r w:rsidR="00B41EDD" w:rsidRPr="009A3B95">
        <w:rPr>
          <w:rFonts w:ascii="Arial" w:hAnsi="Arial" w:cs="Arial"/>
        </w:rPr>
        <w:t xml:space="preserve">velocity of 0.22 µm/s as observed in the mammalian and PLM neurons of </w:t>
      </w:r>
      <w:r w:rsidR="00B41EDD" w:rsidRPr="009A3B95">
        <w:rPr>
          <w:rFonts w:ascii="Arial" w:hAnsi="Arial" w:cs="Arial"/>
          <w:i/>
          <w:iCs/>
        </w:rPr>
        <w:t>C. elegans</w:t>
      </w:r>
      <w:r w:rsidR="00B41EDD" w:rsidRPr="009A3B95">
        <w:rPr>
          <w:rFonts w:ascii="Arial" w:hAnsi="Arial" w:cs="Arial"/>
        </w:rPr>
        <w:t xml:space="preserve"> </w:t>
      </w:r>
      <w:r w:rsidR="00B41EDD" w:rsidRPr="009A3B95">
        <w:rPr>
          <w:rFonts w:ascii="Arial" w:hAnsi="Arial" w:cs="Arial"/>
        </w:rPr>
        <w:fldChar w:fldCharType="begin" w:fldLock="1"/>
      </w:r>
      <w:r w:rsidR="00462411" w:rsidRPr="009A3B95">
        <w:rPr>
          <w:rFonts w:ascii="Arial" w:hAnsi="Arial" w:cs="Arial"/>
        </w:rPr>
        <w:instrText xml:space="preserve">ADDIN CSL_CITATION {"citationItems":[{"id":"ITEM-1","itemData":{"DOI":"10.1016/j.devcel.2012.08.010","ISSN":"15345807","PMID":"23000142","abstract":"The microtubule (MT) cytoskeleton of a mature axon is maintained in a stabilized steady state, yet after axonal injury it can be transformed into a dynamic structure capable of supporting axon regrowth. Using Caenorhabditis elegans mechanosensory axons and in vivo imaging, we find that, in mature axons, the growth of MTs is restricted in the steady state by the depolymerizing kinesin-13 family member KLP-7. After axon injury, we observe a two-phase process of MT growth upregulation. First, the number of growing MTs increases at the injury site, concomitant with local downregulation of KLP-7. A second phase of persistent MT growth requires the cytosolic carboxypeptidase CCPP-6, which promotes Δ2 modification of α-tubulin. Both phases of MT growth are coordinated by the DLK-1 MAP kinase cascade. Our results define how the stable MT cytoskeleton of a mature neuron is converted into the dynamically growing MT cytoskeleton of a regrowing axon.","author":[{"dropping-particle":"","family":"Ghosh-Roy","given":"Anindya","non-dropping-particle":"","parse-names":false,"suffix":""},{"dropping-particle":"","family":"Goncharov","given":"Alexandr","non-dropping-particle":"","parse-names":false,"suffix":""},{"dropping-particle":"","family":"Jin","given":"Yishi","non-dropping-particle":"","parse-names":false,"suffix":""},{"dropping-particle":"","family":"Chisholm","given":"Andrew D.","non-dropping-particle":"","parse-names":false,"suffix":""}],"container-title":"Developmental Cell","id":"ITEM-1","issue":"4","issued":{"date-parts":[["2012","10","16"]]},"page":"716-728","publisher":"NIH Public Access","title":"Kinesin-13 and Tubulin Posttranslational Modifications Regulate Microtubule Growth in Axon Regeneration","type":"article-journal","volume":"23"},"uris":["http://www.mendeley.com/documents/?uuid=46bdc353-ab6d-371e-bb3b-1a11c5160d79"]},{"id":"ITEM-2","itemData":{"DOI":"10.1523/jneurosci.23-07-02655.2003","ISSN":"02706474","PMID":"12684451","abstract":"Several microtubule binding proteins, including CLIP-170 (cytoplasmic linker protein-170),CLIP-115, and EB1 (end-binding protein 1), have been shown to associate specifically with the ends of growing microtubules in non-neuronal cells, thereby regulating microtubule dynamics and the binding of microtubules to protein complexes, organelles, and membranes. When fused to GFP (green fluorescent protein), these proteins, which collectively are called +TIPs (plus end tracking proteins), also serve as powerful markers for visualizing microtubule growth events. Here we demonstrate that endogenous +TIPs are present at distal ends of microtubules in fixed neurons. Using EB3-GFP as a marker of microtubule growth in live cells, we subsequently analyze microtubule dynamics in neurons. Our results indicate that microtubules grow slower in neurons than in glia and COS-1 cells. The average speed and length of EB3-GFP movements are comparable in cell bodies, dendrites, axons, and growth cones. In the proximal region of differentiated dendrites </w:instrText>
      </w:r>
      <w:r w:rsidR="00462411" w:rsidRPr="009A3B95">
        <w:rPr>
          <w:rFonts w:ascii="Cambria Math" w:hAnsi="Cambria Math" w:cs="Cambria Math"/>
        </w:rPr>
        <w:instrText>∼</w:instrText>
      </w:r>
      <w:r w:rsidR="00462411" w:rsidRPr="009A3B95">
        <w:rPr>
          <w:rFonts w:ascii="Arial" w:hAnsi="Arial" w:cs="Arial"/>
        </w:rPr>
        <w:instrText>65% of EB3-GFP movements are directed toward the distal end, whereas 35% are directed toward the cell body. In more distal dendritic regions and in axons most EB3-GFP dots move toward the growth cone. This difference in directionality of EB3-GFP movements in dendrites and axons reflects the highly specific microtubule organization in neurons. Together, these results suggest that local microtubule polymerization contributes to the formation of the microtubule network in all neuronal compartments. We propose that similar mechanisms underlie the specific association of CLIPs and EB1-related proteins with the ends of growing microtubules in non-neuronal and neuronal cells.","author":[{"dropping-particle":"","family":"Stepanova","given":"Tatiana","non-dropping-particle":"","parse-names":false,"suffix":""},{"dropping-particle":"","family":"Slemmer","given":"Jenny","non-dropping-particle":"","parse-names":false,"suffix":""},{"dropping-particle":"","family":"Hoogenraad","given":"Casper C.","non-dropping-particle":"","parse-names":false,"suffix":""},{"dropping-particle":"","family":"Lansbergen","given":"Gideon","non-dropping-particle":"","parse-names":false,"suffix":""},{"dropping-particle":"","family":"Dortland","given":"Bjorn","non-dropping-particle":"","parse-names":false,"suffix":""},{"dropping-particle":"","family":"Zeeuw","given":"Chris I.","non-dropping-particle":"De","parse-names":false,"suffix":""},{"dropping-particle":"","family":"Grosveld","given":"Frank","non-dropping-particle":"","parse-names":false,"suffix":""},{"dropping-particle":"","family":"Cappellen","given":"Gert","non-dropping-particle":"Van","parse-names":false,"suffix":""},{"dropping-particle":"","family":"Akhmanova","given":"Anna","non-dropping-particle":"","parse-names":false,"suffix":""},{"dropping-particle":"","family":"Galjart","given":"Niels","non-dropping-particle":"","parse-names":false,"suffix":""}],"container-title":"Journal of Neuroscience","id":"ITEM-2","issue":"7","issued":{"date-parts":[["2003","4","1"]]},"page":"2655-2664","publisher":"Society for Neuroscience","title":"Visualization of microtubule growth in cultured neurons via the use of EB3-GFP (end-binding protein 3-green fluorescent protein)","type":"article-journal","volume":"23"},"uris":["http://www.mendeley.com/documents/?uuid=063b842e-57fc-38f1-90ed-beb3b7082fb2"]}],"mendeley":{"formattedCitation":"&lt;sup&gt;16, 18&lt;/sup&gt;","plainTextFormattedCitation":"16, 18","previouslyFormattedCitation":"&lt;sup&gt;16, 18&lt;/sup&gt;"},"properties":{"noteIndex":0},"schema":"https://github.com/citation-style-language/schema/raw/master/csl-citation.json"}</w:instrText>
      </w:r>
      <w:r w:rsidR="00B41EDD" w:rsidRPr="009A3B95">
        <w:rPr>
          <w:rFonts w:ascii="Arial" w:hAnsi="Arial" w:cs="Arial"/>
        </w:rPr>
        <w:fldChar w:fldCharType="separate"/>
      </w:r>
      <w:r w:rsidR="00390BBB" w:rsidRPr="009A3B95">
        <w:rPr>
          <w:rFonts w:ascii="Arial" w:hAnsi="Arial" w:cs="Arial"/>
          <w:noProof/>
          <w:vertAlign w:val="superscript"/>
        </w:rPr>
        <w:t>16, 18</w:t>
      </w:r>
      <w:r w:rsidR="00B41EDD" w:rsidRPr="009A3B95">
        <w:rPr>
          <w:rFonts w:ascii="Arial" w:hAnsi="Arial" w:cs="Arial"/>
        </w:rPr>
        <w:fldChar w:fldCharType="end"/>
      </w:r>
      <w:r w:rsidR="00B41EDD" w:rsidRPr="009A3B95">
        <w:rPr>
          <w:rFonts w:ascii="Arial" w:hAnsi="Arial" w:cs="Arial"/>
        </w:rPr>
        <w:t xml:space="preserve">. To optimally sample the events </w:t>
      </w:r>
      <w:r w:rsidR="00C465FC" w:rsidRPr="009A3B95">
        <w:rPr>
          <w:rFonts w:ascii="Arial" w:hAnsi="Arial" w:cs="Arial"/>
        </w:rPr>
        <w:t xml:space="preserve">in a time lapse acquisition </w:t>
      </w:r>
      <w:r w:rsidR="00B41EDD" w:rsidRPr="009A3B95">
        <w:rPr>
          <w:rFonts w:ascii="Arial" w:hAnsi="Arial" w:cs="Arial"/>
        </w:rPr>
        <w:t>as per Nyquist criteria</w:t>
      </w:r>
      <w:r w:rsidR="00C465FC" w:rsidRPr="009A3B95">
        <w:rPr>
          <w:rFonts w:ascii="Arial" w:hAnsi="Arial" w:cs="Arial"/>
        </w:rPr>
        <w:t xml:space="preserve"> </w:t>
      </w:r>
      <w:r w:rsidR="00C465FC" w:rsidRPr="009A3B95">
        <w:rPr>
          <w:rFonts w:ascii="Arial" w:hAnsi="Arial" w:cs="Arial"/>
        </w:rPr>
        <w:fldChar w:fldCharType="begin" w:fldLock="1"/>
      </w:r>
      <w:r w:rsidR="006C3666" w:rsidRPr="009A3B95">
        <w:rPr>
          <w:rFonts w:ascii="Arial" w:hAnsi="Arial" w:cs="Arial"/>
        </w:rPr>
        <w:instrText>ADDIN CSL_CITATION {"citationItems":[{"id":"ITEM-1","itemData":{"DOI":"10.1007/978-0-387-45524-2","ISBN":"038725921X","abstract":"This third edition of a classic text in biological microscopy includes detailed descriptions and in-depth comparisons of parts of the microscope itself, digital aspects of data acquisition and properties of fluorescent dyes, the techniques of 3D specimen preparation and the fundamental limitations, and practical complexities of quantitative confocal fluorescence imaging. © 2006, 1995, 1989 Springer Science+Business Media, LLC. All rights reserved.","author":[{"dropping-particle":"","family":"Pawley","given":"James B.","non-dropping-particle":"","parse-names":false,"suffix":""}],"container-title":"Handbook of Biological Confocal Microscopy: Third Edition","id":"ITEM-1","issued":{"date-parts":[["2006"]]},"number-of-pages":"1-985","publisher":"Springer US","title":"Handbook of biological confocal microscopy: Third edition","type":"book"},"uris":["http://www.mendeley.com/documents/?uuid=0283f3bc-bf79-39ae-a8b4-26f95743b687"]}],"mendeley":{"formattedCitation":"&lt;sup&gt;29&lt;/sup&gt;","plainTextFormattedCitation":"29","previouslyFormattedCitation":"&lt;sup&gt;29&lt;/sup&gt;"},"properties":{"noteIndex":0},"schema":"https://github.com/citation-style-language/schema/raw/master/csl-citation.json"}</w:instrText>
      </w:r>
      <w:r w:rsidR="00C465FC" w:rsidRPr="009A3B95">
        <w:rPr>
          <w:rFonts w:ascii="Arial" w:hAnsi="Arial" w:cs="Arial"/>
        </w:rPr>
        <w:fldChar w:fldCharType="separate"/>
      </w:r>
      <w:r w:rsidR="006C3666" w:rsidRPr="009A3B95">
        <w:rPr>
          <w:rFonts w:ascii="Arial" w:hAnsi="Arial" w:cs="Arial"/>
          <w:noProof/>
          <w:vertAlign w:val="superscript"/>
        </w:rPr>
        <w:t>29</w:t>
      </w:r>
      <w:r w:rsidR="00C465FC" w:rsidRPr="009A3B95">
        <w:rPr>
          <w:rFonts w:ascii="Arial" w:hAnsi="Arial" w:cs="Arial"/>
        </w:rPr>
        <w:fldChar w:fldCharType="end"/>
      </w:r>
      <w:r w:rsidR="00B41EDD" w:rsidRPr="009A3B95">
        <w:rPr>
          <w:rFonts w:ascii="Arial" w:hAnsi="Arial" w:cs="Arial"/>
        </w:rPr>
        <w:t xml:space="preserve">, spatial and temporal </w:t>
      </w:r>
      <w:r w:rsidR="00496D21" w:rsidRPr="009A3B95">
        <w:rPr>
          <w:rFonts w:ascii="Arial" w:hAnsi="Arial" w:cs="Arial"/>
        </w:rPr>
        <w:t>scales</w:t>
      </w:r>
      <w:r w:rsidR="00B41EDD" w:rsidRPr="009A3B95">
        <w:rPr>
          <w:rFonts w:ascii="Arial" w:hAnsi="Arial" w:cs="Arial"/>
        </w:rPr>
        <w:t xml:space="preserve"> of 0.09 µm and 0.43 s, respectively</w:t>
      </w:r>
      <w:r w:rsidR="00C465FC" w:rsidRPr="009A3B95">
        <w:rPr>
          <w:rFonts w:ascii="Arial" w:hAnsi="Arial" w:cs="Arial"/>
        </w:rPr>
        <w:t>, are required</w:t>
      </w:r>
      <w:r w:rsidR="00B41EDD" w:rsidRPr="009A3B95">
        <w:rPr>
          <w:rFonts w:ascii="Arial" w:hAnsi="Arial" w:cs="Arial"/>
        </w:rPr>
        <w:t xml:space="preserve">. For the prevention of phototoxicity or photobleaching, </w:t>
      </w:r>
      <w:r w:rsidR="00C465FC" w:rsidRPr="009A3B95">
        <w:rPr>
          <w:rFonts w:ascii="Arial" w:hAnsi="Arial" w:cs="Arial"/>
        </w:rPr>
        <w:t xml:space="preserve">we used </w:t>
      </w:r>
      <w:r w:rsidR="00B41EDD" w:rsidRPr="009A3B95">
        <w:rPr>
          <w:rFonts w:ascii="Arial" w:hAnsi="Arial" w:cs="Arial"/>
        </w:rPr>
        <w:t xml:space="preserve">Spinning Disk acquisition. We have described our imaging setup and acquisition settings below. </w:t>
      </w:r>
    </w:p>
    <w:p w14:paraId="58CCBD29" w14:textId="77777777" w:rsidR="009A3B95" w:rsidRPr="009A3B95" w:rsidRDefault="009A3B95" w:rsidP="00EC7C02">
      <w:pPr>
        <w:contextualSpacing/>
        <w:rPr>
          <w:rFonts w:ascii="Arial" w:hAnsi="Arial" w:cs="Arial"/>
        </w:rPr>
      </w:pPr>
    </w:p>
    <w:p w14:paraId="01AA6673" w14:textId="5711EFEE" w:rsidR="00B41EDD" w:rsidRDefault="009A3B95" w:rsidP="00EC7C02">
      <w:pPr>
        <w:pStyle w:val="ListParagraph"/>
        <w:numPr>
          <w:ilvl w:val="1"/>
          <w:numId w:val="20"/>
        </w:numPr>
        <w:spacing w:after="0" w:line="240" w:lineRule="auto"/>
        <w:ind w:left="0" w:firstLine="0"/>
        <w:jc w:val="both"/>
        <w:rPr>
          <w:rFonts w:ascii="Arial" w:hAnsi="Arial" w:cs="Arial"/>
          <w:sz w:val="24"/>
          <w:szCs w:val="24"/>
        </w:rPr>
      </w:pPr>
      <w:r>
        <w:rPr>
          <w:rFonts w:ascii="Arial" w:hAnsi="Arial" w:cs="Arial"/>
          <w:sz w:val="24"/>
          <w:szCs w:val="24"/>
        </w:rPr>
        <w:t>Ca</w:t>
      </w:r>
      <w:r w:rsidR="00C465FC" w:rsidRPr="009A3B95">
        <w:rPr>
          <w:rFonts w:ascii="Arial" w:hAnsi="Arial" w:cs="Arial"/>
          <w:sz w:val="24"/>
          <w:szCs w:val="24"/>
        </w:rPr>
        <w:t>pture the images</w:t>
      </w:r>
      <w:r w:rsidR="00B41EDD" w:rsidRPr="009A3B95">
        <w:rPr>
          <w:rFonts w:ascii="Arial" w:hAnsi="Arial" w:cs="Arial"/>
          <w:sz w:val="24"/>
          <w:szCs w:val="24"/>
        </w:rPr>
        <w:t xml:space="preserve"> using a</w:t>
      </w:r>
      <w:r>
        <w:rPr>
          <w:rFonts w:ascii="Arial" w:hAnsi="Arial" w:cs="Arial"/>
          <w:sz w:val="24"/>
          <w:szCs w:val="24"/>
        </w:rPr>
        <w:t xml:space="preserve">n </w:t>
      </w:r>
      <w:r w:rsidR="00B41EDD" w:rsidRPr="009A3B95">
        <w:rPr>
          <w:rFonts w:ascii="Arial" w:hAnsi="Arial" w:cs="Arial"/>
          <w:sz w:val="24"/>
          <w:szCs w:val="24"/>
        </w:rPr>
        <w:t xml:space="preserve">inverted microscope equipped with </w:t>
      </w:r>
      <w:r w:rsidR="00D64498" w:rsidRPr="009A3B95">
        <w:rPr>
          <w:rFonts w:ascii="Arial" w:hAnsi="Arial" w:cs="Arial"/>
          <w:sz w:val="24"/>
          <w:szCs w:val="24"/>
        </w:rPr>
        <w:t xml:space="preserve">a </w:t>
      </w:r>
      <w:r w:rsidR="00B41EDD" w:rsidRPr="009A3B95">
        <w:rPr>
          <w:rFonts w:ascii="Arial" w:hAnsi="Arial" w:cs="Arial"/>
          <w:sz w:val="24"/>
          <w:szCs w:val="24"/>
        </w:rPr>
        <w:t>spinning disk unit and camera. Turn on the setup as per the manufacturer’s instruction.</w:t>
      </w:r>
    </w:p>
    <w:p w14:paraId="662E5B58" w14:textId="77777777" w:rsidR="009A3B95" w:rsidRPr="009A3B95" w:rsidRDefault="009A3B95" w:rsidP="00EC7C02">
      <w:pPr>
        <w:pStyle w:val="ListParagraph"/>
        <w:spacing w:after="0" w:line="240" w:lineRule="auto"/>
        <w:ind w:left="0"/>
        <w:jc w:val="both"/>
        <w:rPr>
          <w:rFonts w:ascii="Arial" w:hAnsi="Arial" w:cs="Arial"/>
          <w:sz w:val="24"/>
          <w:szCs w:val="24"/>
        </w:rPr>
      </w:pPr>
    </w:p>
    <w:p w14:paraId="0128E91A" w14:textId="6418C854" w:rsidR="00B41EDD"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Turn on the software</w:t>
      </w:r>
      <w:r w:rsidR="009A3B95">
        <w:rPr>
          <w:rFonts w:ascii="Arial" w:hAnsi="Arial" w:cs="Arial"/>
          <w:sz w:val="24"/>
          <w:szCs w:val="24"/>
        </w:rPr>
        <w:t xml:space="preserve"> that controls the setup</w:t>
      </w:r>
      <w:r w:rsidRPr="009A3B95">
        <w:rPr>
          <w:rFonts w:ascii="Arial" w:hAnsi="Arial" w:cs="Arial"/>
          <w:sz w:val="24"/>
          <w:szCs w:val="24"/>
        </w:rPr>
        <w:t>.</w:t>
      </w:r>
    </w:p>
    <w:p w14:paraId="03AC67F4" w14:textId="77777777" w:rsidR="009A3B95" w:rsidRPr="009A3B95" w:rsidRDefault="009A3B95" w:rsidP="00EC7C02">
      <w:pPr>
        <w:pStyle w:val="ListParagraph"/>
        <w:spacing w:after="0" w:line="240" w:lineRule="auto"/>
        <w:ind w:left="0"/>
        <w:jc w:val="both"/>
        <w:rPr>
          <w:rFonts w:ascii="Arial" w:hAnsi="Arial" w:cs="Arial"/>
          <w:sz w:val="24"/>
          <w:szCs w:val="24"/>
        </w:rPr>
      </w:pPr>
    </w:p>
    <w:p w14:paraId="4B2FA89E" w14:textId="6AAD08D5" w:rsidR="00361D44" w:rsidRDefault="00C465FC"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As this is an inverted microscope, p</w:t>
      </w:r>
      <w:r w:rsidR="00B41EDD" w:rsidRPr="009A3B95">
        <w:rPr>
          <w:rFonts w:ascii="Arial" w:hAnsi="Arial" w:cs="Arial"/>
          <w:sz w:val="24"/>
          <w:szCs w:val="24"/>
        </w:rPr>
        <w:t>lace the slide with the mounted worms on the stage with a low magnification objective (5</w:t>
      </w:r>
      <w:r w:rsidR="009A3B95">
        <w:rPr>
          <w:rFonts w:ascii="Arial" w:hAnsi="Arial" w:cs="Arial"/>
          <w:sz w:val="24"/>
          <w:szCs w:val="24"/>
        </w:rPr>
        <w:t>x</w:t>
      </w:r>
      <w:r w:rsidR="00B41EDD" w:rsidRPr="009A3B95">
        <w:rPr>
          <w:rFonts w:ascii="Arial" w:hAnsi="Arial" w:cs="Arial"/>
          <w:sz w:val="24"/>
          <w:szCs w:val="24"/>
        </w:rPr>
        <w:t xml:space="preserve"> or 10</w:t>
      </w:r>
      <w:r w:rsidR="009A3B95">
        <w:rPr>
          <w:rFonts w:ascii="Arial" w:hAnsi="Arial" w:cs="Arial"/>
          <w:sz w:val="24"/>
          <w:szCs w:val="24"/>
        </w:rPr>
        <w:t>x</w:t>
      </w:r>
      <w:r w:rsidR="00B41EDD" w:rsidRPr="009A3B95">
        <w:rPr>
          <w:rFonts w:ascii="Arial" w:hAnsi="Arial" w:cs="Arial"/>
          <w:sz w:val="24"/>
          <w:szCs w:val="24"/>
        </w:rPr>
        <w:t>) with the coverslip facing down.</w:t>
      </w:r>
    </w:p>
    <w:p w14:paraId="25DEA764" w14:textId="77777777" w:rsidR="009A3B95" w:rsidRPr="009A3B95" w:rsidRDefault="009A3B95" w:rsidP="00EC7C02">
      <w:pPr>
        <w:pStyle w:val="ListParagraph"/>
        <w:spacing w:after="0" w:line="240" w:lineRule="auto"/>
        <w:ind w:left="0"/>
        <w:jc w:val="both"/>
        <w:rPr>
          <w:rFonts w:ascii="Arial" w:hAnsi="Arial" w:cs="Arial"/>
          <w:sz w:val="24"/>
          <w:szCs w:val="24"/>
        </w:rPr>
      </w:pPr>
    </w:p>
    <w:p w14:paraId="19833B14" w14:textId="75829EB1" w:rsidR="00B41EDD" w:rsidRDefault="00361D44"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Set up the light path to eye or visible mode which uses illumination from </w:t>
      </w:r>
      <w:r w:rsidR="009A3B95">
        <w:rPr>
          <w:rFonts w:ascii="Arial" w:hAnsi="Arial" w:cs="Arial"/>
          <w:sz w:val="24"/>
          <w:szCs w:val="24"/>
        </w:rPr>
        <w:t>h</w:t>
      </w:r>
      <w:r w:rsidRPr="009A3B95">
        <w:rPr>
          <w:rFonts w:ascii="Arial" w:hAnsi="Arial" w:cs="Arial"/>
          <w:sz w:val="24"/>
          <w:szCs w:val="24"/>
        </w:rPr>
        <w:t xml:space="preserve">alogen lamp for transmitted light and </w:t>
      </w:r>
      <w:r w:rsidR="009A3B95" w:rsidRPr="009A3B95">
        <w:rPr>
          <w:rFonts w:ascii="Arial" w:hAnsi="Arial" w:cs="Arial"/>
          <w:sz w:val="24"/>
          <w:szCs w:val="24"/>
        </w:rPr>
        <w:t xml:space="preserve">mercury arc lamp </w:t>
      </w:r>
      <w:r w:rsidRPr="009A3B95">
        <w:rPr>
          <w:rFonts w:ascii="Arial" w:hAnsi="Arial" w:cs="Arial"/>
          <w:sz w:val="24"/>
          <w:szCs w:val="24"/>
        </w:rPr>
        <w:t>for reflected light.</w:t>
      </w:r>
      <w:r w:rsidR="009A3B95" w:rsidRPr="009A3B95">
        <w:rPr>
          <w:rFonts w:ascii="Arial" w:hAnsi="Arial" w:cs="Arial"/>
          <w:sz w:val="24"/>
          <w:szCs w:val="24"/>
        </w:rPr>
        <w:t xml:space="preserve"> </w:t>
      </w:r>
    </w:p>
    <w:p w14:paraId="44911D05" w14:textId="77777777" w:rsidR="009A3B95" w:rsidRPr="009A3B95" w:rsidRDefault="009A3B95" w:rsidP="00EC7C02">
      <w:pPr>
        <w:pStyle w:val="ListParagraph"/>
        <w:spacing w:after="0" w:line="240" w:lineRule="auto"/>
        <w:ind w:left="0"/>
        <w:jc w:val="both"/>
        <w:rPr>
          <w:rFonts w:ascii="Arial" w:hAnsi="Arial" w:cs="Arial"/>
          <w:sz w:val="24"/>
          <w:szCs w:val="24"/>
        </w:rPr>
      </w:pPr>
    </w:p>
    <w:p w14:paraId="5A7E3451" w14:textId="22219E78" w:rsidR="00B41EDD"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lastRenderedPageBreak/>
        <w:t>Focus and center a worm in the view field under the brightfield.</w:t>
      </w:r>
    </w:p>
    <w:p w14:paraId="7EC93330" w14:textId="77777777" w:rsidR="009A3B95" w:rsidRPr="009A3B95" w:rsidRDefault="009A3B95" w:rsidP="00EC7C02">
      <w:pPr>
        <w:pStyle w:val="ListParagraph"/>
        <w:spacing w:after="0" w:line="240" w:lineRule="auto"/>
        <w:ind w:left="0"/>
        <w:jc w:val="both"/>
        <w:rPr>
          <w:rFonts w:ascii="Arial" w:hAnsi="Arial" w:cs="Arial"/>
          <w:sz w:val="24"/>
          <w:szCs w:val="24"/>
        </w:rPr>
      </w:pPr>
    </w:p>
    <w:p w14:paraId="36A9EE22" w14:textId="79554F4C" w:rsidR="00B41EDD"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Put the immersion oil and change the magnification to 63</w:t>
      </w:r>
      <w:r w:rsidR="009A3B95">
        <w:rPr>
          <w:rFonts w:ascii="Arial" w:hAnsi="Arial" w:cs="Arial"/>
          <w:sz w:val="24"/>
          <w:szCs w:val="24"/>
        </w:rPr>
        <w:t>x</w:t>
      </w:r>
      <w:r w:rsidRPr="009A3B95">
        <w:rPr>
          <w:rFonts w:ascii="Arial" w:hAnsi="Arial" w:cs="Arial"/>
          <w:sz w:val="24"/>
          <w:szCs w:val="24"/>
        </w:rPr>
        <w:t xml:space="preserve"> (1.4NA/Oil) and refocus the worm tail in the brightfield</w:t>
      </w:r>
      <w:r w:rsidR="00D536D2" w:rsidRPr="009A3B95">
        <w:rPr>
          <w:rFonts w:ascii="Arial" w:hAnsi="Arial" w:cs="Arial"/>
          <w:sz w:val="24"/>
          <w:szCs w:val="24"/>
        </w:rPr>
        <w:t xml:space="preserve"> for the PLM neurons</w:t>
      </w:r>
      <w:r w:rsidRPr="009A3B95">
        <w:rPr>
          <w:rFonts w:ascii="Arial" w:hAnsi="Arial" w:cs="Arial"/>
          <w:sz w:val="24"/>
          <w:szCs w:val="24"/>
        </w:rPr>
        <w:t>.</w:t>
      </w:r>
      <w:r w:rsidR="00C465FC" w:rsidRPr="009A3B95">
        <w:rPr>
          <w:rFonts w:ascii="Arial" w:hAnsi="Arial" w:cs="Arial"/>
          <w:sz w:val="24"/>
          <w:szCs w:val="24"/>
        </w:rPr>
        <w:t xml:space="preserve"> </w:t>
      </w:r>
    </w:p>
    <w:p w14:paraId="02DC5455" w14:textId="77777777" w:rsidR="009A3B95" w:rsidRPr="009A3B95" w:rsidRDefault="009A3B95" w:rsidP="00EC7C02">
      <w:pPr>
        <w:pStyle w:val="ListParagraph"/>
        <w:spacing w:after="0" w:line="240" w:lineRule="auto"/>
        <w:ind w:left="0"/>
        <w:jc w:val="both"/>
        <w:rPr>
          <w:rFonts w:ascii="Arial" w:hAnsi="Arial" w:cs="Arial"/>
          <w:sz w:val="24"/>
          <w:szCs w:val="24"/>
        </w:rPr>
      </w:pPr>
    </w:p>
    <w:p w14:paraId="00C01D50" w14:textId="210C5F28" w:rsidR="00B41EDD"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Turn on the fluorescence</w:t>
      </w:r>
      <w:r w:rsidR="00C465FC" w:rsidRPr="009A3B95">
        <w:rPr>
          <w:rFonts w:ascii="Arial" w:hAnsi="Arial" w:cs="Arial"/>
          <w:sz w:val="24"/>
          <w:szCs w:val="24"/>
        </w:rPr>
        <w:t xml:space="preserve"> of the </w:t>
      </w:r>
      <w:r w:rsidR="009A3B95" w:rsidRPr="009A3B95">
        <w:rPr>
          <w:rFonts w:ascii="Arial" w:hAnsi="Arial" w:cs="Arial"/>
          <w:sz w:val="24"/>
          <w:szCs w:val="24"/>
        </w:rPr>
        <w:t>mercury arc</w:t>
      </w:r>
      <w:r w:rsidR="00C465FC" w:rsidRPr="009A3B95">
        <w:rPr>
          <w:rFonts w:ascii="Arial" w:hAnsi="Arial" w:cs="Arial"/>
          <w:sz w:val="24"/>
          <w:szCs w:val="24"/>
        </w:rPr>
        <w:t xml:space="preserve"> lamp</w:t>
      </w:r>
      <w:r w:rsidRPr="009A3B95">
        <w:rPr>
          <w:rFonts w:ascii="Arial" w:hAnsi="Arial" w:cs="Arial"/>
          <w:sz w:val="24"/>
          <w:szCs w:val="24"/>
        </w:rPr>
        <w:t xml:space="preserve"> for a brief refocusing of the PLM neuron</w:t>
      </w:r>
      <w:r w:rsidR="00D536D2" w:rsidRPr="009A3B95">
        <w:rPr>
          <w:rFonts w:ascii="Arial" w:hAnsi="Arial" w:cs="Arial"/>
          <w:sz w:val="24"/>
          <w:szCs w:val="24"/>
        </w:rPr>
        <w:t>s</w:t>
      </w:r>
      <w:r w:rsidRPr="009A3B95">
        <w:rPr>
          <w:rFonts w:ascii="Arial" w:hAnsi="Arial" w:cs="Arial"/>
          <w:sz w:val="24"/>
          <w:szCs w:val="24"/>
        </w:rPr>
        <w:t>.</w:t>
      </w:r>
      <w:r w:rsidR="00C465FC" w:rsidRPr="009A3B95">
        <w:rPr>
          <w:rFonts w:ascii="Arial" w:hAnsi="Arial" w:cs="Arial"/>
          <w:sz w:val="24"/>
          <w:szCs w:val="24"/>
        </w:rPr>
        <w:t xml:space="preserve"> Place the correct set of </w:t>
      </w:r>
      <w:proofErr w:type="gramStart"/>
      <w:r w:rsidR="00361D44" w:rsidRPr="009A3B95">
        <w:rPr>
          <w:rFonts w:ascii="Arial" w:hAnsi="Arial" w:cs="Arial"/>
          <w:sz w:val="24"/>
          <w:szCs w:val="24"/>
        </w:rPr>
        <w:t>reflector</w:t>
      </w:r>
      <w:proofErr w:type="gramEnd"/>
      <w:r w:rsidR="00361D44" w:rsidRPr="009A3B95">
        <w:rPr>
          <w:rFonts w:ascii="Arial" w:hAnsi="Arial" w:cs="Arial"/>
          <w:sz w:val="24"/>
          <w:szCs w:val="24"/>
        </w:rPr>
        <w:t xml:space="preserve"> (AF488)</w:t>
      </w:r>
      <w:r w:rsidR="00C465FC" w:rsidRPr="009A3B95">
        <w:rPr>
          <w:rFonts w:ascii="Arial" w:hAnsi="Arial" w:cs="Arial"/>
          <w:sz w:val="24"/>
          <w:szCs w:val="24"/>
        </w:rPr>
        <w:t xml:space="preserve"> in the light path for the visualization of GFP.</w:t>
      </w:r>
    </w:p>
    <w:p w14:paraId="6798BD5C" w14:textId="77777777" w:rsidR="009A3B95" w:rsidRPr="009A3B95" w:rsidRDefault="009A3B95" w:rsidP="00EC7C02">
      <w:pPr>
        <w:pStyle w:val="ListParagraph"/>
        <w:spacing w:after="0" w:line="240" w:lineRule="auto"/>
        <w:ind w:left="0"/>
        <w:jc w:val="both"/>
        <w:rPr>
          <w:rFonts w:ascii="Arial" w:hAnsi="Arial" w:cs="Arial"/>
          <w:sz w:val="24"/>
          <w:szCs w:val="24"/>
        </w:rPr>
      </w:pPr>
    </w:p>
    <w:p w14:paraId="108AC812" w14:textId="08921A08" w:rsidR="005C42D1" w:rsidRDefault="005C42D1" w:rsidP="00EC7C02">
      <w:pPr>
        <w:pStyle w:val="ListParagraph"/>
        <w:numPr>
          <w:ilvl w:val="1"/>
          <w:numId w:val="20"/>
        </w:numPr>
        <w:spacing w:after="0" w:line="240" w:lineRule="auto"/>
        <w:ind w:left="0" w:firstLine="0"/>
        <w:rPr>
          <w:rFonts w:ascii="Arial" w:hAnsi="Arial" w:cs="Arial"/>
          <w:sz w:val="24"/>
          <w:szCs w:val="24"/>
        </w:rPr>
      </w:pPr>
      <w:r w:rsidRPr="009A3B95">
        <w:rPr>
          <w:rFonts w:ascii="Arial" w:hAnsi="Arial" w:cs="Arial"/>
          <w:sz w:val="24"/>
          <w:szCs w:val="24"/>
        </w:rPr>
        <w:t>Set the microscope to the camera acquisition by directing the light path to the camera</w:t>
      </w:r>
      <w:r w:rsidR="009A3B95">
        <w:rPr>
          <w:rFonts w:ascii="Arial" w:hAnsi="Arial" w:cs="Arial"/>
          <w:sz w:val="24"/>
          <w:szCs w:val="24"/>
        </w:rPr>
        <w:t>.</w:t>
      </w:r>
    </w:p>
    <w:p w14:paraId="67FD65DE" w14:textId="77777777" w:rsidR="009A3B95" w:rsidRPr="009A3B95" w:rsidRDefault="009A3B95" w:rsidP="00EC7C02">
      <w:pPr>
        <w:pStyle w:val="ListParagraph"/>
        <w:spacing w:after="0" w:line="240" w:lineRule="auto"/>
        <w:ind w:left="0"/>
        <w:rPr>
          <w:rFonts w:ascii="Arial" w:hAnsi="Arial" w:cs="Arial"/>
          <w:sz w:val="24"/>
          <w:szCs w:val="24"/>
        </w:rPr>
      </w:pPr>
    </w:p>
    <w:p w14:paraId="08F21D14" w14:textId="692C4E8D" w:rsidR="009A3B95" w:rsidRDefault="009A3B95" w:rsidP="00EC7C02">
      <w:pPr>
        <w:pStyle w:val="ListParagraph"/>
        <w:spacing w:after="0" w:line="240" w:lineRule="auto"/>
        <w:ind w:left="0"/>
        <w:jc w:val="both"/>
        <w:rPr>
          <w:rFonts w:ascii="Arial" w:hAnsi="Arial" w:cs="Arial"/>
          <w:sz w:val="24"/>
          <w:szCs w:val="24"/>
        </w:rPr>
      </w:pPr>
      <w:r>
        <w:rPr>
          <w:rFonts w:ascii="Arial" w:hAnsi="Arial" w:cs="Arial"/>
          <w:sz w:val="24"/>
          <w:szCs w:val="24"/>
        </w:rPr>
        <w:t xml:space="preserve">NOTE: </w:t>
      </w:r>
      <w:r w:rsidR="005C42D1" w:rsidRPr="009A3B95">
        <w:rPr>
          <w:rFonts w:ascii="Arial" w:hAnsi="Arial" w:cs="Arial"/>
          <w:sz w:val="24"/>
          <w:szCs w:val="24"/>
        </w:rPr>
        <w:t xml:space="preserve">Controlling </w:t>
      </w:r>
      <w:r>
        <w:rPr>
          <w:rFonts w:ascii="Arial" w:hAnsi="Arial" w:cs="Arial"/>
          <w:sz w:val="24"/>
          <w:szCs w:val="24"/>
        </w:rPr>
        <w:t>s</w:t>
      </w:r>
      <w:r w:rsidR="005C42D1" w:rsidRPr="009A3B95">
        <w:rPr>
          <w:rFonts w:ascii="Arial" w:hAnsi="Arial" w:cs="Arial"/>
          <w:sz w:val="24"/>
          <w:szCs w:val="24"/>
        </w:rPr>
        <w:t>teps 3.4-3.7 through the Thin Film Transistor (TFT) screen of the microscope is quick and prevents unnecessary exposure to the illumination. Alternatively, control the illumination, reflector through the software.</w:t>
      </w:r>
    </w:p>
    <w:p w14:paraId="5643937B" w14:textId="77777777" w:rsidR="009A3B95" w:rsidRPr="009A3B95" w:rsidRDefault="009A3B95" w:rsidP="00EC7C02">
      <w:pPr>
        <w:pStyle w:val="ListParagraph"/>
        <w:spacing w:after="0" w:line="240" w:lineRule="auto"/>
        <w:ind w:left="0"/>
        <w:jc w:val="both"/>
        <w:rPr>
          <w:rFonts w:ascii="Arial" w:hAnsi="Arial" w:cs="Arial"/>
          <w:sz w:val="24"/>
          <w:szCs w:val="24"/>
        </w:rPr>
      </w:pPr>
    </w:p>
    <w:p w14:paraId="0DFFE1F5" w14:textId="4090EB9A" w:rsidR="00B41EDD" w:rsidRDefault="00C465FC"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After the focusing of the PLM neuron in the view</w:t>
      </w:r>
      <w:r w:rsidR="00D64498" w:rsidRPr="009A3B95">
        <w:rPr>
          <w:rFonts w:ascii="Arial" w:hAnsi="Arial" w:cs="Arial"/>
          <w:sz w:val="24"/>
          <w:szCs w:val="24"/>
        </w:rPr>
        <w:t xml:space="preserve"> </w:t>
      </w:r>
      <w:r w:rsidRPr="009A3B95">
        <w:rPr>
          <w:rFonts w:ascii="Arial" w:hAnsi="Arial" w:cs="Arial"/>
          <w:sz w:val="24"/>
          <w:szCs w:val="24"/>
        </w:rPr>
        <w:t>field, in the software interface select the illumination of 488 nm laser with 30% power and 300 ms exposure for the camera with Electron Multiplying (EM) gain value 70. Depending upon the reporter expression, vary these parameters as required. Store the settings as a configuration for subsequent imaging sessions.</w:t>
      </w:r>
    </w:p>
    <w:p w14:paraId="12AB42E6" w14:textId="77777777" w:rsidR="009A3B95" w:rsidRPr="009A3B95" w:rsidRDefault="009A3B95" w:rsidP="00EC7C02">
      <w:pPr>
        <w:pStyle w:val="ListParagraph"/>
        <w:spacing w:after="0" w:line="240" w:lineRule="auto"/>
        <w:ind w:left="0"/>
        <w:jc w:val="both"/>
        <w:rPr>
          <w:rFonts w:ascii="Arial" w:hAnsi="Arial" w:cs="Arial"/>
          <w:sz w:val="24"/>
          <w:szCs w:val="24"/>
        </w:rPr>
      </w:pPr>
    </w:p>
    <w:p w14:paraId="270AC325" w14:textId="49DD2DC5" w:rsidR="00B41EDD" w:rsidRDefault="009A3B95" w:rsidP="00EC7C02">
      <w:pPr>
        <w:pStyle w:val="ListParagraph"/>
        <w:numPr>
          <w:ilvl w:val="1"/>
          <w:numId w:val="20"/>
        </w:numPr>
        <w:spacing w:after="0" w:line="240" w:lineRule="auto"/>
        <w:ind w:left="0" w:firstLine="0"/>
        <w:jc w:val="both"/>
        <w:rPr>
          <w:rFonts w:ascii="Arial" w:hAnsi="Arial" w:cs="Arial"/>
          <w:sz w:val="24"/>
          <w:szCs w:val="24"/>
        </w:rPr>
      </w:pPr>
      <w:r>
        <w:rPr>
          <w:rFonts w:ascii="Arial" w:hAnsi="Arial" w:cs="Arial"/>
          <w:sz w:val="24"/>
          <w:szCs w:val="24"/>
        </w:rPr>
        <w:t xml:space="preserve">The </w:t>
      </w:r>
      <w:r w:rsidRPr="009A3B95">
        <w:rPr>
          <w:rFonts w:ascii="Arial" w:hAnsi="Arial" w:cs="Arial"/>
          <w:b/>
          <w:bCs/>
          <w:sz w:val="24"/>
          <w:szCs w:val="24"/>
        </w:rPr>
        <w:t>Channels</w:t>
      </w:r>
      <w:r w:rsidRPr="009A3B95">
        <w:rPr>
          <w:rFonts w:ascii="Arial" w:hAnsi="Arial" w:cs="Arial"/>
          <w:sz w:val="24"/>
          <w:szCs w:val="24"/>
        </w:rPr>
        <w:t xml:space="preserve"> </w:t>
      </w:r>
      <w:r w:rsidR="00B41EDD" w:rsidRPr="009A3B95">
        <w:rPr>
          <w:rFonts w:ascii="Arial" w:hAnsi="Arial" w:cs="Arial"/>
          <w:sz w:val="24"/>
          <w:szCs w:val="24"/>
        </w:rPr>
        <w:t xml:space="preserve">tab stores the tracks each with </w:t>
      </w:r>
      <w:r w:rsidR="00D536D2" w:rsidRPr="009A3B95">
        <w:rPr>
          <w:rFonts w:ascii="Arial" w:hAnsi="Arial" w:cs="Arial"/>
          <w:sz w:val="24"/>
          <w:szCs w:val="24"/>
        </w:rPr>
        <w:t xml:space="preserve">a </w:t>
      </w:r>
      <w:r w:rsidR="00B41EDD" w:rsidRPr="009A3B95">
        <w:rPr>
          <w:rFonts w:ascii="Arial" w:hAnsi="Arial" w:cs="Arial"/>
          <w:sz w:val="24"/>
          <w:szCs w:val="24"/>
        </w:rPr>
        <w:t>specific illumination and camera setting. The highlighted track allows a live visualization whereas for acquiring an image the track needs to be ticked on. Highlight a channel with brightfield (DIC) for live visualization of the tail of the worm in the workspace. The sample is focused and centered in the live imaging window of the workspace.</w:t>
      </w:r>
    </w:p>
    <w:p w14:paraId="697A2744" w14:textId="77777777" w:rsidR="009A3B95" w:rsidRPr="009A3B95" w:rsidRDefault="009A3B95" w:rsidP="00EC7C02">
      <w:pPr>
        <w:pStyle w:val="ListParagraph"/>
        <w:spacing w:after="0" w:line="240" w:lineRule="auto"/>
        <w:ind w:left="0"/>
        <w:jc w:val="both"/>
        <w:rPr>
          <w:rFonts w:ascii="Arial" w:hAnsi="Arial" w:cs="Arial"/>
          <w:sz w:val="24"/>
          <w:szCs w:val="24"/>
        </w:rPr>
      </w:pPr>
    </w:p>
    <w:p w14:paraId="40308417" w14:textId="667651A0" w:rsidR="00D536D2" w:rsidRDefault="00D536D2"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Highlight t</w:t>
      </w:r>
      <w:r w:rsidR="00B41EDD" w:rsidRPr="009A3B95">
        <w:rPr>
          <w:rFonts w:ascii="Arial" w:hAnsi="Arial" w:cs="Arial"/>
          <w:sz w:val="24"/>
          <w:szCs w:val="24"/>
        </w:rPr>
        <w:t>he channel with 488</w:t>
      </w:r>
      <w:r w:rsidRPr="009A3B95">
        <w:rPr>
          <w:rFonts w:ascii="Arial" w:hAnsi="Arial" w:cs="Arial"/>
          <w:sz w:val="24"/>
          <w:szCs w:val="24"/>
        </w:rPr>
        <w:t xml:space="preserve"> </w:t>
      </w:r>
      <w:r w:rsidR="00B41EDD" w:rsidRPr="009A3B95">
        <w:rPr>
          <w:rFonts w:ascii="Arial" w:hAnsi="Arial" w:cs="Arial"/>
          <w:sz w:val="24"/>
          <w:szCs w:val="24"/>
        </w:rPr>
        <w:t xml:space="preserve">nm </w:t>
      </w:r>
      <w:r w:rsidRPr="009A3B95">
        <w:rPr>
          <w:rFonts w:ascii="Arial" w:hAnsi="Arial" w:cs="Arial"/>
          <w:sz w:val="24"/>
          <w:szCs w:val="24"/>
        </w:rPr>
        <w:t xml:space="preserve">laser </w:t>
      </w:r>
      <w:r w:rsidR="00B41EDD" w:rsidRPr="009A3B95">
        <w:rPr>
          <w:rFonts w:ascii="Arial" w:hAnsi="Arial" w:cs="Arial"/>
          <w:sz w:val="24"/>
          <w:szCs w:val="24"/>
        </w:rPr>
        <w:t>excitation for a quick focusing of the PLM neuron in the live imaging window.</w:t>
      </w:r>
      <w:r w:rsidR="009B291E" w:rsidRPr="009A3B95">
        <w:rPr>
          <w:rFonts w:ascii="Arial" w:hAnsi="Arial" w:cs="Arial"/>
          <w:sz w:val="24"/>
          <w:szCs w:val="24"/>
        </w:rPr>
        <w:t xml:space="preserve"> Once focused, begin the time lapse acquisition by setting the time series parameters as mentioned in 3.12.</w:t>
      </w:r>
    </w:p>
    <w:p w14:paraId="64265E2F" w14:textId="77777777" w:rsidR="009A3B95" w:rsidRPr="009A3B95" w:rsidRDefault="009A3B95" w:rsidP="00EC7C02">
      <w:pPr>
        <w:pStyle w:val="ListParagraph"/>
        <w:spacing w:after="0" w:line="240" w:lineRule="auto"/>
        <w:ind w:left="0"/>
        <w:jc w:val="both"/>
        <w:rPr>
          <w:rFonts w:ascii="Arial" w:hAnsi="Arial" w:cs="Arial"/>
          <w:sz w:val="24"/>
          <w:szCs w:val="24"/>
        </w:rPr>
      </w:pPr>
    </w:p>
    <w:p w14:paraId="3CADE733" w14:textId="6E3746BB" w:rsidR="00B41EDD" w:rsidRDefault="00D536D2"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Using 488 nm laser illumination, s</w:t>
      </w:r>
      <w:r w:rsidR="00B41EDD" w:rsidRPr="009A3B95">
        <w:rPr>
          <w:rFonts w:ascii="Arial" w:hAnsi="Arial" w:cs="Arial"/>
          <w:sz w:val="24"/>
          <w:szCs w:val="24"/>
        </w:rPr>
        <w:t xml:space="preserve">et up an experiment with time series for 2 minutes and no time </w:t>
      </w:r>
      <w:r w:rsidRPr="009A3B95">
        <w:rPr>
          <w:rFonts w:ascii="Arial" w:hAnsi="Arial" w:cs="Arial"/>
          <w:sz w:val="24"/>
          <w:szCs w:val="24"/>
        </w:rPr>
        <w:t xml:space="preserve">interval </w:t>
      </w:r>
      <w:r w:rsidR="00B41EDD" w:rsidRPr="009A3B95">
        <w:rPr>
          <w:rFonts w:ascii="Arial" w:hAnsi="Arial" w:cs="Arial"/>
          <w:sz w:val="24"/>
          <w:szCs w:val="24"/>
        </w:rPr>
        <w:t>between frames</w:t>
      </w:r>
      <w:r w:rsidR="0028556D" w:rsidRPr="009A3B95">
        <w:rPr>
          <w:rFonts w:ascii="Arial" w:hAnsi="Arial" w:cs="Arial"/>
          <w:sz w:val="24"/>
          <w:szCs w:val="24"/>
        </w:rPr>
        <w:t>. To maintain the temporal scales of image acquisition, we only acquired GFP fluorescence only.</w:t>
      </w:r>
      <w:r w:rsidR="009A3B95" w:rsidRPr="009A3B95">
        <w:rPr>
          <w:rFonts w:ascii="Arial" w:hAnsi="Arial" w:cs="Arial"/>
          <w:sz w:val="24"/>
          <w:szCs w:val="24"/>
        </w:rPr>
        <w:t xml:space="preserve"> </w:t>
      </w:r>
    </w:p>
    <w:p w14:paraId="59A16CF1" w14:textId="77777777" w:rsidR="009A3B95" w:rsidRPr="009A3B95" w:rsidRDefault="009A3B95" w:rsidP="00EC7C02">
      <w:pPr>
        <w:pStyle w:val="ListParagraph"/>
        <w:spacing w:after="0" w:line="240" w:lineRule="auto"/>
        <w:ind w:left="0"/>
        <w:jc w:val="both"/>
        <w:rPr>
          <w:rFonts w:ascii="Arial" w:hAnsi="Arial" w:cs="Arial"/>
          <w:sz w:val="24"/>
          <w:szCs w:val="24"/>
        </w:rPr>
      </w:pPr>
    </w:p>
    <w:p w14:paraId="768B5AFA" w14:textId="38F1F440" w:rsidR="00B41EDD" w:rsidRPr="009A3B95" w:rsidRDefault="00D536D2"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U</w:t>
      </w:r>
      <w:r w:rsidR="00B41EDD" w:rsidRPr="009A3B95">
        <w:rPr>
          <w:rFonts w:ascii="Arial" w:hAnsi="Arial" w:cs="Arial"/>
          <w:sz w:val="24"/>
          <w:szCs w:val="24"/>
        </w:rPr>
        <w:t xml:space="preserve">sing the </w:t>
      </w:r>
      <w:r w:rsidR="00B41EDD" w:rsidRPr="009A3B95">
        <w:rPr>
          <w:rFonts w:ascii="Arial" w:hAnsi="Arial" w:cs="Arial"/>
          <w:b/>
          <w:bCs/>
          <w:sz w:val="24"/>
          <w:szCs w:val="24"/>
        </w:rPr>
        <w:t>Start Experiment</w:t>
      </w:r>
      <w:r w:rsidR="00B41EDD" w:rsidRPr="009A3B95">
        <w:rPr>
          <w:rFonts w:ascii="Arial" w:hAnsi="Arial" w:cs="Arial"/>
          <w:sz w:val="24"/>
          <w:szCs w:val="24"/>
        </w:rPr>
        <w:t xml:space="preserve"> tab</w:t>
      </w:r>
      <w:r w:rsidRPr="009A3B95">
        <w:rPr>
          <w:rFonts w:ascii="Arial" w:hAnsi="Arial" w:cs="Arial"/>
          <w:sz w:val="24"/>
          <w:szCs w:val="24"/>
        </w:rPr>
        <w:t>, begin the acquisition</w:t>
      </w:r>
      <w:r w:rsidR="00B41EDD" w:rsidRPr="009A3B95">
        <w:rPr>
          <w:rFonts w:ascii="Arial" w:hAnsi="Arial" w:cs="Arial"/>
          <w:sz w:val="24"/>
          <w:szCs w:val="24"/>
        </w:rPr>
        <w:t>.</w:t>
      </w:r>
      <w:r w:rsidRPr="009A3B95">
        <w:rPr>
          <w:rFonts w:ascii="Arial" w:hAnsi="Arial" w:cs="Arial"/>
          <w:sz w:val="24"/>
          <w:szCs w:val="24"/>
        </w:rPr>
        <w:t xml:space="preserve"> Using a 63</w:t>
      </w:r>
      <w:r w:rsidR="009A3B95">
        <w:rPr>
          <w:rFonts w:ascii="Arial" w:hAnsi="Arial" w:cs="Arial"/>
          <w:sz w:val="24"/>
          <w:szCs w:val="24"/>
        </w:rPr>
        <w:t>x</w:t>
      </w:r>
      <w:r w:rsidRPr="009A3B95">
        <w:rPr>
          <w:rFonts w:ascii="Arial" w:hAnsi="Arial" w:cs="Arial"/>
          <w:sz w:val="24"/>
          <w:szCs w:val="24"/>
        </w:rPr>
        <w:t xml:space="preserve"> magnification restricts the spatial resolution to 0.21 µm which is sampled by the </w:t>
      </w:r>
      <w:r w:rsidR="009A3B95">
        <w:rPr>
          <w:rFonts w:ascii="Arial" w:hAnsi="Arial" w:cs="Arial"/>
          <w:sz w:val="24"/>
          <w:szCs w:val="24"/>
        </w:rPr>
        <w:t>c</w:t>
      </w:r>
      <w:r w:rsidRPr="009A3B95">
        <w:rPr>
          <w:rFonts w:ascii="Arial" w:hAnsi="Arial" w:cs="Arial"/>
          <w:sz w:val="24"/>
          <w:szCs w:val="24"/>
        </w:rPr>
        <w:t xml:space="preserve">amera at the pixel size of 0.09 µm. </w:t>
      </w:r>
      <w:r w:rsidR="009A3B95">
        <w:rPr>
          <w:rFonts w:ascii="Arial" w:hAnsi="Arial" w:cs="Arial"/>
          <w:sz w:val="24"/>
          <w:szCs w:val="24"/>
        </w:rPr>
        <w:t>Acquire a</w:t>
      </w:r>
      <w:r w:rsidRPr="009A3B95">
        <w:rPr>
          <w:rFonts w:ascii="Arial" w:hAnsi="Arial" w:cs="Arial"/>
          <w:sz w:val="24"/>
          <w:szCs w:val="24"/>
        </w:rPr>
        <w:t xml:space="preserve"> time lapse at 3.3 frames</w:t>
      </w:r>
      <w:r w:rsidR="00D64498" w:rsidRPr="009A3B95">
        <w:rPr>
          <w:rFonts w:ascii="Arial" w:hAnsi="Arial" w:cs="Arial"/>
          <w:sz w:val="24"/>
          <w:szCs w:val="24"/>
        </w:rPr>
        <w:t>/</w:t>
      </w:r>
      <w:r w:rsidRPr="009A3B95">
        <w:rPr>
          <w:rFonts w:ascii="Arial" w:hAnsi="Arial" w:cs="Arial"/>
          <w:sz w:val="24"/>
          <w:szCs w:val="24"/>
        </w:rPr>
        <w:t xml:space="preserve">s for optimally sample the event. The time lapse image had </w:t>
      </w:r>
      <w:proofErr w:type="gramStart"/>
      <w:r w:rsidRPr="009A3B95">
        <w:rPr>
          <w:rFonts w:ascii="Arial" w:hAnsi="Arial" w:cs="Arial"/>
          <w:sz w:val="24"/>
          <w:szCs w:val="24"/>
        </w:rPr>
        <w:t xml:space="preserve">396 </w:t>
      </w:r>
      <w:r w:rsidR="00B6147D" w:rsidRPr="009A3B95">
        <w:rPr>
          <w:rFonts w:ascii="Arial" w:hAnsi="Arial" w:cs="Arial"/>
          <w:sz w:val="24"/>
          <w:szCs w:val="24"/>
        </w:rPr>
        <w:t>time</w:t>
      </w:r>
      <w:proofErr w:type="gramEnd"/>
      <w:r w:rsidR="00B6147D" w:rsidRPr="009A3B95">
        <w:rPr>
          <w:rFonts w:ascii="Arial" w:hAnsi="Arial" w:cs="Arial"/>
          <w:sz w:val="24"/>
          <w:szCs w:val="24"/>
        </w:rPr>
        <w:t xml:space="preserve"> </w:t>
      </w:r>
      <w:r w:rsidRPr="009A3B95">
        <w:rPr>
          <w:rFonts w:ascii="Arial" w:hAnsi="Arial" w:cs="Arial"/>
          <w:sz w:val="24"/>
          <w:szCs w:val="24"/>
        </w:rPr>
        <w:t xml:space="preserve">frames acquired over a duration of 2 min. </w:t>
      </w:r>
      <w:r w:rsidR="00B41EDD" w:rsidRPr="009A3B95">
        <w:rPr>
          <w:rFonts w:ascii="Arial" w:hAnsi="Arial" w:cs="Arial"/>
          <w:sz w:val="24"/>
          <w:szCs w:val="24"/>
        </w:rPr>
        <w:t xml:space="preserve">Following the acquisition, </w:t>
      </w:r>
      <w:r w:rsidRPr="009A3B95">
        <w:rPr>
          <w:rFonts w:ascii="Arial" w:hAnsi="Arial" w:cs="Arial"/>
          <w:sz w:val="24"/>
          <w:szCs w:val="24"/>
        </w:rPr>
        <w:t xml:space="preserve">save </w:t>
      </w:r>
      <w:r w:rsidR="00B41EDD" w:rsidRPr="009A3B95">
        <w:rPr>
          <w:rFonts w:ascii="Arial" w:hAnsi="Arial" w:cs="Arial"/>
          <w:sz w:val="24"/>
          <w:szCs w:val="24"/>
        </w:rPr>
        <w:t xml:space="preserve">the image in </w:t>
      </w:r>
      <w:proofErr w:type="gramStart"/>
      <w:r w:rsidR="00B41EDD" w:rsidRPr="009A3B95">
        <w:rPr>
          <w:rFonts w:ascii="Arial" w:hAnsi="Arial" w:cs="Arial"/>
          <w:sz w:val="24"/>
          <w:szCs w:val="24"/>
        </w:rPr>
        <w:t>‘.</w:t>
      </w:r>
      <w:proofErr w:type="spellStart"/>
      <w:r w:rsidR="00B41EDD" w:rsidRPr="009A3B95">
        <w:rPr>
          <w:rFonts w:ascii="Arial" w:hAnsi="Arial" w:cs="Arial"/>
          <w:sz w:val="24"/>
          <w:szCs w:val="24"/>
        </w:rPr>
        <w:t>czi</w:t>
      </w:r>
      <w:proofErr w:type="spellEnd"/>
      <w:proofErr w:type="gramEnd"/>
      <w:r w:rsidR="00B41EDD" w:rsidRPr="009A3B95">
        <w:rPr>
          <w:rFonts w:ascii="Arial" w:hAnsi="Arial" w:cs="Arial"/>
          <w:sz w:val="24"/>
          <w:szCs w:val="24"/>
        </w:rPr>
        <w:t>’ format</w:t>
      </w:r>
      <w:r w:rsidR="009A3B95">
        <w:rPr>
          <w:rFonts w:ascii="Arial" w:hAnsi="Arial" w:cs="Arial"/>
          <w:sz w:val="24"/>
          <w:szCs w:val="24"/>
        </w:rPr>
        <w:t>,</w:t>
      </w:r>
      <w:r w:rsidR="00B41EDD" w:rsidRPr="009A3B95">
        <w:rPr>
          <w:rFonts w:ascii="Arial" w:hAnsi="Arial" w:cs="Arial"/>
          <w:sz w:val="24"/>
          <w:szCs w:val="24"/>
        </w:rPr>
        <w:t xml:space="preserve"> which can be later be accessed by ZEN 2 or ImageJ.</w:t>
      </w:r>
    </w:p>
    <w:p w14:paraId="3D62239B" w14:textId="77777777" w:rsidR="00D536D2" w:rsidRPr="009A3B95" w:rsidRDefault="00D536D2" w:rsidP="00EC7C02">
      <w:pPr>
        <w:pStyle w:val="ListParagraph"/>
        <w:spacing w:after="0" w:line="240" w:lineRule="auto"/>
        <w:ind w:left="0"/>
        <w:jc w:val="both"/>
        <w:rPr>
          <w:rFonts w:ascii="Arial" w:hAnsi="Arial" w:cs="Arial"/>
          <w:sz w:val="24"/>
          <w:szCs w:val="24"/>
        </w:rPr>
      </w:pPr>
    </w:p>
    <w:p w14:paraId="50FBFD87" w14:textId="6A5712D8" w:rsidR="00C53200" w:rsidRDefault="00B41EDD" w:rsidP="00EC7C02">
      <w:pPr>
        <w:pStyle w:val="ListParagraph"/>
        <w:numPr>
          <w:ilvl w:val="0"/>
          <w:numId w:val="20"/>
        </w:numPr>
        <w:spacing w:after="0" w:line="240" w:lineRule="auto"/>
        <w:ind w:left="0" w:firstLine="0"/>
        <w:jc w:val="both"/>
        <w:rPr>
          <w:rFonts w:ascii="Arial" w:hAnsi="Arial" w:cs="Arial"/>
          <w:b/>
          <w:bCs/>
          <w:sz w:val="24"/>
          <w:szCs w:val="24"/>
        </w:rPr>
      </w:pPr>
      <w:r w:rsidRPr="009A3B95">
        <w:rPr>
          <w:rFonts w:ascii="Arial" w:hAnsi="Arial" w:cs="Arial"/>
          <w:b/>
          <w:bCs/>
          <w:sz w:val="24"/>
          <w:szCs w:val="24"/>
        </w:rPr>
        <w:t xml:space="preserve">Observation and </w:t>
      </w:r>
      <w:r w:rsidR="009A3B95">
        <w:rPr>
          <w:rFonts w:ascii="Arial" w:hAnsi="Arial" w:cs="Arial"/>
          <w:b/>
          <w:bCs/>
          <w:sz w:val="24"/>
          <w:szCs w:val="24"/>
        </w:rPr>
        <w:t>a</w:t>
      </w:r>
      <w:r w:rsidRPr="009A3B95">
        <w:rPr>
          <w:rFonts w:ascii="Arial" w:hAnsi="Arial" w:cs="Arial"/>
          <w:b/>
          <w:bCs/>
          <w:sz w:val="24"/>
          <w:szCs w:val="24"/>
        </w:rPr>
        <w:t>nalysis</w:t>
      </w:r>
    </w:p>
    <w:p w14:paraId="297ACDEC" w14:textId="77777777" w:rsidR="009A3B95" w:rsidRPr="009A3B95" w:rsidRDefault="009A3B95" w:rsidP="00EC7C02">
      <w:pPr>
        <w:pStyle w:val="ListParagraph"/>
        <w:spacing w:after="0" w:line="240" w:lineRule="auto"/>
        <w:ind w:left="0"/>
        <w:jc w:val="both"/>
        <w:rPr>
          <w:rFonts w:ascii="Arial" w:hAnsi="Arial" w:cs="Arial"/>
          <w:b/>
          <w:bCs/>
          <w:sz w:val="24"/>
          <w:szCs w:val="24"/>
        </w:rPr>
      </w:pPr>
    </w:p>
    <w:p w14:paraId="3B59E037" w14:textId="6731B7F9" w:rsidR="00D536D2" w:rsidRDefault="009A3B95" w:rsidP="00EC7C02">
      <w:pPr>
        <w:pStyle w:val="ListParagraph"/>
        <w:numPr>
          <w:ilvl w:val="1"/>
          <w:numId w:val="20"/>
        </w:numPr>
        <w:spacing w:after="0" w:line="240" w:lineRule="auto"/>
        <w:ind w:left="0" w:firstLine="0"/>
        <w:jc w:val="both"/>
        <w:rPr>
          <w:rFonts w:ascii="Arial" w:hAnsi="Arial" w:cs="Arial"/>
          <w:sz w:val="24"/>
          <w:szCs w:val="24"/>
        </w:rPr>
      </w:pPr>
      <w:r>
        <w:rPr>
          <w:rFonts w:ascii="Arial" w:hAnsi="Arial" w:cs="Arial"/>
          <w:sz w:val="24"/>
          <w:szCs w:val="24"/>
        </w:rPr>
        <w:lastRenderedPageBreak/>
        <w:t>Preview the</w:t>
      </w:r>
      <w:r w:rsidR="00D536D2" w:rsidRPr="009A3B95">
        <w:rPr>
          <w:rFonts w:ascii="Arial" w:hAnsi="Arial" w:cs="Arial"/>
          <w:sz w:val="24"/>
          <w:szCs w:val="24"/>
        </w:rPr>
        <w:t xml:space="preserve"> timelapse acquisition in </w:t>
      </w:r>
      <w:r>
        <w:rPr>
          <w:rFonts w:ascii="Arial" w:hAnsi="Arial" w:cs="Arial"/>
          <w:sz w:val="24"/>
          <w:szCs w:val="24"/>
        </w:rPr>
        <w:t>the software</w:t>
      </w:r>
      <w:r w:rsidR="00D536D2" w:rsidRPr="009A3B95">
        <w:rPr>
          <w:rFonts w:ascii="Arial" w:hAnsi="Arial" w:cs="Arial"/>
          <w:sz w:val="24"/>
          <w:szCs w:val="24"/>
        </w:rPr>
        <w:t xml:space="preserve"> or open</w:t>
      </w:r>
      <w:r>
        <w:rPr>
          <w:rFonts w:ascii="Arial" w:hAnsi="Arial" w:cs="Arial"/>
          <w:sz w:val="24"/>
          <w:szCs w:val="24"/>
        </w:rPr>
        <w:t xml:space="preserve"> it</w:t>
      </w:r>
      <w:r w:rsidR="00D536D2" w:rsidRPr="009A3B95">
        <w:rPr>
          <w:rFonts w:ascii="Arial" w:hAnsi="Arial" w:cs="Arial"/>
          <w:sz w:val="24"/>
          <w:szCs w:val="24"/>
        </w:rPr>
        <w:t xml:space="preserve"> in Image J through its </w:t>
      </w:r>
      <w:proofErr w:type="spellStart"/>
      <w:r w:rsidR="00D536D2" w:rsidRPr="009A3B95">
        <w:rPr>
          <w:rFonts w:ascii="Arial" w:hAnsi="Arial" w:cs="Arial"/>
          <w:sz w:val="24"/>
          <w:szCs w:val="24"/>
        </w:rPr>
        <w:t>Bioformats</w:t>
      </w:r>
      <w:proofErr w:type="spellEnd"/>
      <w:r w:rsidR="00D536D2" w:rsidRPr="009A3B95">
        <w:rPr>
          <w:rFonts w:ascii="Arial" w:hAnsi="Arial" w:cs="Arial"/>
          <w:sz w:val="24"/>
          <w:szCs w:val="24"/>
        </w:rPr>
        <w:t xml:space="preserve"> plug-in. </w:t>
      </w:r>
    </w:p>
    <w:p w14:paraId="796BAD9C" w14:textId="77777777" w:rsidR="009A3B95" w:rsidRPr="009A3B95" w:rsidRDefault="009A3B95" w:rsidP="00EC7C02">
      <w:pPr>
        <w:pStyle w:val="ListParagraph"/>
        <w:spacing w:after="0" w:line="240" w:lineRule="auto"/>
        <w:ind w:left="0"/>
        <w:jc w:val="both"/>
        <w:rPr>
          <w:rFonts w:ascii="Arial" w:hAnsi="Arial" w:cs="Arial"/>
          <w:sz w:val="24"/>
          <w:szCs w:val="24"/>
        </w:rPr>
      </w:pPr>
    </w:p>
    <w:p w14:paraId="6A8BD59B" w14:textId="0E95BC3C" w:rsidR="009A3B95" w:rsidRDefault="009A3B95" w:rsidP="00EC7C02">
      <w:pPr>
        <w:pStyle w:val="ListParagraph"/>
        <w:spacing w:after="0" w:line="240" w:lineRule="auto"/>
        <w:ind w:left="0"/>
        <w:jc w:val="both"/>
        <w:rPr>
          <w:rFonts w:ascii="Arial" w:hAnsi="Arial" w:cs="Arial"/>
          <w:sz w:val="24"/>
          <w:szCs w:val="24"/>
        </w:rPr>
      </w:pPr>
      <w:r>
        <w:rPr>
          <w:rFonts w:ascii="Arial" w:hAnsi="Arial" w:cs="Arial"/>
          <w:sz w:val="24"/>
          <w:szCs w:val="24"/>
        </w:rPr>
        <w:t xml:space="preserve">NOTE: </w:t>
      </w:r>
      <w:r w:rsidR="00B41EDD" w:rsidRPr="009A3B95">
        <w:rPr>
          <w:rFonts w:ascii="Arial" w:hAnsi="Arial" w:cs="Arial"/>
          <w:sz w:val="24"/>
          <w:szCs w:val="24"/>
        </w:rPr>
        <w:t>We have described the process of image analysis in Image J.</w:t>
      </w:r>
    </w:p>
    <w:p w14:paraId="21630E6F" w14:textId="77777777" w:rsidR="009A3B95" w:rsidRPr="009A3B95" w:rsidRDefault="009A3B95" w:rsidP="00EC7C02">
      <w:pPr>
        <w:pStyle w:val="ListParagraph"/>
        <w:spacing w:after="0" w:line="240" w:lineRule="auto"/>
        <w:ind w:left="0"/>
        <w:jc w:val="both"/>
        <w:rPr>
          <w:rFonts w:ascii="Arial" w:hAnsi="Arial" w:cs="Arial"/>
          <w:sz w:val="24"/>
          <w:szCs w:val="24"/>
        </w:rPr>
      </w:pPr>
    </w:p>
    <w:p w14:paraId="59E715AC" w14:textId="503F47A4" w:rsidR="009A3B95" w:rsidRDefault="00D536D2"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Install the </w:t>
      </w:r>
      <w:proofErr w:type="spellStart"/>
      <w:r w:rsidRPr="009A3B95">
        <w:rPr>
          <w:rFonts w:ascii="Arial" w:hAnsi="Arial" w:cs="Arial"/>
          <w:sz w:val="24"/>
          <w:szCs w:val="24"/>
        </w:rPr>
        <w:t>Bioformats</w:t>
      </w:r>
      <w:proofErr w:type="spellEnd"/>
      <w:r w:rsidRPr="009A3B95">
        <w:rPr>
          <w:rFonts w:ascii="Arial" w:hAnsi="Arial" w:cs="Arial"/>
          <w:sz w:val="24"/>
          <w:szCs w:val="24"/>
        </w:rPr>
        <w:t xml:space="preserve"> plug-in in ImageJ</w:t>
      </w:r>
      <w:r w:rsidR="009A3B95">
        <w:rPr>
          <w:rFonts w:ascii="Arial" w:hAnsi="Arial" w:cs="Arial"/>
          <w:sz w:val="24"/>
          <w:szCs w:val="24"/>
        </w:rPr>
        <w:t>.</w:t>
      </w:r>
    </w:p>
    <w:p w14:paraId="26AC3340" w14:textId="77777777" w:rsidR="009A3B95" w:rsidRDefault="009A3B95" w:rsidP="00EC7C02">
      <w:pPr>
        <w:pStyle w:val="ListParagraph"/>
        <w:spacing w:after="0" w:line="240" w:lineRule="auto"/>
        <w:ind w:left="0"/>
        <w:jc w:val="both"/>
        <w:rPr>
          <w:rFonts w:ascii="Arial" w:hAnsi="Arial" w:cs="Arial"/>
          <w:sz w:val="24"/>
          <w:szCs w:val="24"/>
        </w:rPr>
      </w:pPr>
    </w:p>
    <w:p w14:paraId="4E5095DC" w14:textId="5D83CDB4" w:rsidR="00D536D2" w:rsidRDefault="00D536D2" w:rsidP="00EC7C02">
      <w:pPr>
        <w:pStyle w:val="ListParagraph"/>
        <w:numPr>
          <w:ilvl w:val="2"/>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Alternatively, export the </w:t>
      </w:r>
      <w:proofErr w:type="gramStart"/>
      <w:r w:rsidR="00721145" w:rsidRPr="009A3B95">
        <w:rPr>
          <w:rFonts w:ascii="Arial" w:hAnsi="Arial" w:cs="Arial"/>
          <w:sz w:val="24"/>
          <w:szCs w:val="24"/>
        </w:rPr>
        <w:t>“</w:t>
      </w:r>
      <w:r w:rsidRPr="009A3B95">
        <w:rPr>
          <w:rFonts w:ascii="Arial" w:hAnsi="Arial" w:cs="Arial"/>
          <w:sz w:val="24"/>
          <w:szCs w:val="24"/>
        </w:rPr>
        <w:t>.</w:t>
      </w:r>
      <w:proofErr w:type="spellStart"/>
      <w:r w:rsidRPr="009A3B95">
        <w:rPr>
          <w:rFonts w:ascii="Arial" w:hAnsi="Arial" w:cs="Arial"/>
          <w:sz w:val="24"/>
          <w:szCs w:val="24"/>
        </w:rPr>
        <w:t>czi</w:t>
      </w:r>
      <w:proofErr w:type="spellEnd"/>
      <w:proofErr w:type="gramEnd"/>
      <w:r w:rsidR="00721145" w:rsidRPr="009A3B95">
        <w:rPr>
          <w:rFonts w:ascii="Arial" w:hAnsi="Arial" w:cs="Arial"/>
          <w:sz w:val="24"/>
          <w:szCs w:val="24"/>
        </w:rPr>
        <w:t>”</w:t>
      </w:r>
      <w:r w:rsidRPr="009A3B95">
        <w:rPr>
          <w:rFonts w:ascii="Arial" w:hAnsi="Arial" w:cs="Arial"/>
          <w:sz w:val="24"/>
          <w:szCs w:val="24"/>
        </w:rPr>
        <w:t xml:space="preserve"> format file into .</w:t>
      </w:r>
      <w:proofErr w:type="spellStart"/>
      <w:r w:rsidRPr="009A3B95">
        <w:rPr>
          <w:rFonts w:ascii="Arial" w:hAnsi="Arial" w:cs="Arial"/>
          <w:sz w:val="24"/>
          <w:szCs w:val="24"/>
        </w:rPr>
        <w:t>tif</w:t>
      </w:r>
      <w:proofErr w:type="spellEnd"/>
      <w:r w:rsidRPr="009A3B95">
        <w:rPr>
          <w:rFonts w:ascii="Arial" w:hAnsi="Arial" w:cs="Arial"/>
          <w:sz w:val="24"/>
          <w:szCs w:val="24"/>
        </w:rPr>
        <w:t xml:space="preserve"> for file compatibility in ImageJ. Export function in ZEN2 results in individual frames of the image as discrete .</w:t>
      </w:r>
      <w:proofErr w:type="spellStart"/>
      <w:r w:rsidRPr="009A3B95">
        <w:rPr>
          <w:rFonts w:ascii="Arial" w:hAnsi="Arial" w:cs="Arial"/>
          <w:sz w:val="24"/>
          <w:szCs w:val="24"/>
        </w:rPr>
        <w:t>tif</w:t>
      </w:r>
      <w:proofErr w:type="spellEnd"/>
      <w:r w:rsidRPr="009A3B95">
        <w:rPr>
          <w:rFonts w:ascii="Arial" w:hAnsi="Arial" w:cs="Arial"/>
          <w:sz w:val="24"/>
          <w:szCs w:val="24"/>
        </w:rPr>
        <w:t xml:space="preserve"> files. We avoid this method to prevent </w:t>
      </w:r>
      <w:r w:rsidR="00D64498" w:rsidRPr="009A3B95">
        <w:rPr>
          <w:rFonts w:ascii="Arial" w:hAnsi="Arial" w:cs="Arial"/>
          <w:sz w:val="24"/>
          <w:szCs w:val="24"/>
        </w:rPr>
        <w:t xml:space="preserve">the </w:t>
      </w:r>
      <w:r w:rsidRPr="009A3B95">
        <w:rPr>
          <w:rFonts w:ascii="Arial" w:hAnsi="Arial" w:cs="Arial"/>
          <w:sz w:val="24"/>
          <w:szCs w:val="24"/>
        </w:rPr>
        <w:t xml:space="preserve">formation of </w:t>
      </w:r>
      <w:proofErr w:type="gramStart"/>
      <w:r w:rsidR="00D64498" w:rsidRPr="009A3B95">
        <w:rPr>
          <w:rFonts w:ascii="Arial" w:hAnsi="Arial" w:cs="Arial"/>
          <w:sz w:val="24"/>
          <w:szCs w:val="24"/>
        </w:rPr>
        <w:t xml:space="preserve">a </w:t>
      </w:r>
      <w:r w:rsidRPr="009A3B95">
        <w:rPr>
          <w:rFonts w:ascii="Arial" w:hAnsi="Arial" w:cs="Arial"/>
          <w:sz w:val="24"/>
          <w:szCs w:val="24"/>
        </w:rPr>
        <w:t>large number of</w:t>
      </w:r>
      <w:proofErr w:type="gramEnd"/>
      <w:r w:rsidRPr="009A3B95">
        <w:rPr>
          <w:rFonts w:ascii="Arial" w:hAnsi="Arial" w:cs="Arial"/>
          <w:sz w:val="24"/>
          <w:szCs w:val="24"/>
        </w:rPr>
        <w:t xml:space="preserve"> files.</w:t>
      </w:r>
    </w:p>
    <w:p w14:paraId="2477590B" w14:textId="77777777" w:rsidR="009A3B95" w:rsidRPr="009A3B95" w:rsidRDefault="009A3B95" w:rsidP="00EC7C02">
      <w:pPr>
        <w:pStyle w:val="ListParagraph"/>
        <w:spacing w:after="0" w:line="240" w:lineRule="auto"/>
        <w:ind w:left="0"/>
        <w:jc w:val="both"/>
        <w:rPr>
          <w:rFonts w:ascii="Arial" w:hAnsi="Arial" w:cs="Arial"/>
          <w:sz w:val="24"/>
          <w:szCs w:val="24"/>
        </w:rPr>
      </w:pPr>
    </w:p>
    <w:p w14:paraId="14BCA398" w14:textId="1D18926C" w:rsidR="00C53200" w:rsidRPr="00EC7C02" w:rsidRDefault="00B41EDD" w:rsidP="00EC7C02">
      <w:pPr>
        <w:pStyle w:val="ListParagraph"/>
        <w:numPr>
          <w:ilvl w:val="1"/>
          <w:numId w:val="20"/>
        </w:numPr>
        <w:spacing w:after="0" w:line="240" w:lineRule="auto"/>
        <w:ind w:left="0" w:firstLine="0"/>
        <w:jc w:val="both"/>
        <w:rPr>
          <w:rFonts w:ascii="Arial" w:hAnsi="Arial" w:cs="Arial"/>
          <w:sz w:val="24"/>
          <w:szCs w:val="24"/>
          <w:lang w:val="en-IN"/>
        </w:rPr>
      </w:pPr>
      <w:r w:rsidRPr="00EC7C02">
        <w:rPr>
          <w:rFonts w:ascii="Arial" w:hAnsi="Arial" w:cs="Arial"/>
          <w:sz w:val="24"/>
          <w:szCs w:val="24"/>
        </w:rPr>
        <w:t xml:space="preserve">Open the image in </w:t>
      </w:r>
      <w:proofErr w:type="gramStart"/>
      <w:r w:rsidRPr="00EC7C02">
        <w:rPr>
          <w:rFonts w:ascii="Arial" w:hAnsi="Arial" w:cs="Arial"/>
          <w:sz w:val="24"/>
          <w:szCs w:val="24"/>
        </w:rPr>
        <w:t>‘.</w:t>
      </w:r>
      <w:proofErr w:type="spellStart"/>
      <w:r w:rsidRPr="00EC7C02">
        <w:rPr>
          <w:rFonts w:ascii="Arial" w:hAnsi="Arial" w:cs="Arial"/>
          <w:sz w:val="24"/>
          <w:szCs w:val="24"/>
        </w:rPr>
        <w:t>czi</w:t>
      </w:r>
      <w:proofErr w:type="spellEnd"/>
      <w:proofErr w:type="gramEnd"/>
      <w:r w:rsidRPr="00EC7C02">
        <w:rPr>
          <w:rFonts w:ascii="Arial" w:hAnsi="Arial" w:cs="Arial"/>
          <w:sz w:val="24"/>
          <w:szCs w:val="24"/>
        </w:rPr>
        <w:t>’ format directly in Image J through its ‘</w:t>
      </w:r>
      <w:proofErr w:type="spellStart"/>
      <w:r w:rsidRPr="00EC7C02">
        <w:rPr>
          <w:rFonts w:ascii="Arial" w:hAnsi="Arial" w:cs="Arial"/>
          <w:sz w:val="24"/>
          <w:szCs w:val="24"/>
        </w:rPr>
        <w:t>Bioformats</w:t>
      </w:r>
      <w:proofErr w:type="spellEnd"/>
      <w:r w:rsidRPr="00EC7C02">
        <w:rPr>
          <w:rFonts w:ascii="Arial" w:hAnsi="Arial" w:cs="Arial"/>
          <w:sz w:val="24"/>
          <w:szCs w:val="24"/>
        </w:rPr>
        <w:t>’ plugin.</w:t>
      </w:r>
      <w:r w:rsidR="00D536D2" w:rsidRPr="00EC7C02">
        <w:rPr>
          <w:rFonts w:ascii="Arial" w:hAnsi="Arial" w:cs="Arial"/>
          <w:sz w:val="24"/>
          <w:szCs w:val="24"/>
        </w:rPr>
        <w:t xml:space="preserve"> The image opens as a multi-image stack. If using the “export’ function of ZEN2, then reconstitute the images as a multi-image stack using the following workflow in ImageJ</w:t>
      </w:r>
      <w:r w:rsidR="00EC7C02" w:rsidRPr="00EC7C02">
        <w:rPr>
          <w:rFonts w:ascii="Arial" w:hAnsi="Arial" w:cs="Arial"/>
          <w:sz w:val="24"/>
          <w:szCs w:val="24"/>
        </w:rPr>
        <w:t xml:space="preserve">: </w:t>
      </w:r>
      <w:r w:rsidR="00EC7C02" w:rsidRPr="00EC7C02">
        <w:rPr>
          <w:rFonts w:ascii="Arial" w:hAnsi="Arial" w:cs="Arial"/>
          <w:b/>
          <w:bCs/>
          <w:sz w:val="24"/>
          <w:szCs w:val="24"/>
          <w:lang w:val="en-IN"/>
        </w:rPr>
        <w:t>Image</w:t>
      </w:r>
      <w:r w:rsidR="00242A68">
        <w:rPr>
          <w:rFonts w:ascii="Arial" w:hAnsi="Arial" w:cs="Arial"/>
          <w:b/>
          <w:bCs/>
          <w:sz w:val="24"/>
          <w:szCs w:val="24"/>
          <w:lang w:val="en-IN"/>
        </w:rPr>
        <w:t>J</w:t>
      </w:r>
      <w:r w:rsidR="00EC7C02" w:rsidRPr="00EC7C02">
        <w:rPr>
          <w:rFonts w:ascii="Arial" w:hAnsi="Arial" w:cs="Arial"/>
          <w:b/>
          <w:bCs/>
          <w:sz w:val="24"/>
          <w:szCs w:val="24"/>
          <w:lang w:val="en-IN"/>
        </w:rPr>
        <w:t xml:space="preserve"> Program &gt; </w:t>
      </w:r>
      <w:r w:rsidR="00D536D2" w:rsidRPr="00EC7C02">
        <w:rPr>
          <w:rFonts w:ascii="Arial" w:hAnsi="Arial" w:cs="Arial"/>
          <w:b/>
          <w:bCs/>
          <w:sz w:val="24"/>
          <w:szCs w:val="24"/>
          <w:lang w:val="en-IN"/>
        </w:rPr>
        <w:t>Image</w:t>
      </w:r>
      <w:r w:rsidR="00EC7C02" w:rsidRPr="00EC7C02">
        <w:rPr>
          <w:rFonts w:ascii="Arial" w:hAnsi="Arial" w:cs="Arial"/>
          <w:b/>
          <w:bCs/>
          <w:sz w:val="24"/>
          <w:szCs w:val="24"/>
          <w:lang w:val="en-IN"/>
        </w:rPr>
        <w:t xml:space="preserve"> Menu &gt; </w:t>
      </w:r>
      <w:r w:rsidR="00D536D2" w:rsidRPr="00EC7C02">
        <w:rPr>
          <w:rFonts w:ascii="Arial" w:hAnsi="Arial" w:cs="Arial"/>
          <w:b/>
          <w:bCs/>
          <w:sz w:val="24"/>
          <w:szCs w:val="24"/>
          <w:lang w:val="en-IN"/>
        </w:rPr>
        <w:t>Stacks</w:t>
      </w:r>
      <w:r w:rsidR="00EC7C02" w:rsidRPr="00EC7C02">
        <w:rPr>
          <w:rFonts w:ascii="Arial" w:hAnsi="Arial" w:cs="Arial"/>
          <w:b/>
          <w:bCs/>
          <w:sz w:val="24"/>
          <w:szCs w:val="24"/>
          <w:lang w:val="en-IN"/>
        </w:rPr>
        <w:t xml:space="preserve"> Submenu &gt; </w:t>
      </w:r>
      <w:r w:rsidR="00D536D2" w:rsidRPr="00EC7C02">
        <w:rPr>
          <w:rFonts w:ascii="Arial" w:hAnsi="Arial" w:cs="Arial"/>
          <w:b/>
          <w:bCs/>
          <w:sz w:val="24"/>
          <w:szCs w:val="24"/>
          <w:lang w:val="en-IN"/>
        </w:rPr>
        <w:t xml:space="preserve">Images </w:t>
      </w:r>
      <w:proofErr w:type="gramStart"/>
      <w:r w:rsidR="00EC7C02" w:rsidRPr="00EC7C02">
        <w:rPr>
          <w:rFonts w:ascii="Arial" w:hAnsi="Arial" w:cs="Arial"/>
          <w:b/>
          <w:bCs/>
          <w:sz w:val="24"/>
          <w:szCs w:val="24"/>
          <w:lang w:val="en-IN"/>
        </w:rPr>
        <w:t>To</w:t>
      </w:r>
      <w:proofErr w:type="gramEnd"/>
      <w:r w:rsidR="00EC7C02" w:rsidRPr="00EC7C02">
        <w:rPr>
          <w:rFonts w:ascii="Arial" w:hAnsi="Arial" w:cs="Arial"/>
          <w:b/>
          <w:bCs/>
          <w:sz w:val="24"/>
          <w:szCs w:val="24"/>
          <w:lang w:val="en-IN"/>
        </w:rPr>
        <w:t xml:space="preserve"> </w:t>
      </w:r>
      <w:r w:rsidR="00D536D2" w:rsidRPr="00EC7C02">
        <w:rPr>
          <w:rFonts w:ascii="Arial" w:hAnsi="Arial" w:cs="Arial"/>
          <w:b/>
          <w:bCs/>
          <w:sz w:val="24"/>
          <w:szCs w:val="24"/>
          <w:lang w:val="en-IN"/>
        </w:rPr>
        <w:t>Stack</w:t>
      </w:r>
      <w:r w:rsidR="00EC7C02" w:rsidRPr="00EC7C02">
        <w:rPr>
          <w:rFonts w:ascii="Arial" w:hAnsi="Arial" w:cs="Arial"/>
          <w:sz w:val="24"/>
          <w:szCs w:val="24"/>
          <w:lang w:val="en-IN"/>
        </w:rPr>
        <w:t xml:space="preserve">. </w:t>
      </w:r>
    </w:p>
    <w:p w14:paraId="1E169C49" w14:textId="77777777" w:rsidR="009A3B95" w:rsidRPr="009A3B95" w:rsidRDefault="009A3B95" w:rsidP="00EC7C02">
      <w:pPr>
        <w:pStyle w:val="ListParagraph"/>
        <w:spacing w:after="0" w:line="240" w:lineRule="auto"/>
        <w:ind w:left="0"/>
        <w:jc w:val="both"/>
        <w:rPr>
          <w:rFonts w:ascii="Arial" w:hAnsi="Arial" w:cs="Arial"/>
          <w:sz w:val="24"/>
          <w:szCs w:val="24"/>
        </w:rPr>
      </w:pPr>
    </w:p>
    <w:p w14:paraId="08AD1DA0" w14:textId="71A48CE7" w:rsidR="00C53200" w:rsidRDefault="00D536D2"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Preview the image</w:t>
      </w:r>
      <w:r w:rsidR="00B41EDD" w:rsidRPr="009A3B95">
        <w:rPr>
          <w:rFonts w:ascii="Arial" w:hAnsi="Arial" w:cs="Arial"/>
          <w:sz w:val="24"/>
          <w:szCs w:val="24"/>
        </w:rPr>
        <w:t xml:space="preserve"> as a movie </w:t>
      </w:r>
      <w:r w:rsidRPr="009A3B95">
        <w:rPr>
          <w:rFonts w:ascii="Arial" w:hAnsi="Arial" w:cs="Arial"/>
          <w:sz w:val="24"/>
          <w:szCs w:val="24"/>
        </w:rPr>
        <w:t xml:space="preserve">using the </w:t>
      </w:r>
      <w:r w:rsidRPr="00EC7C02">
        <w:rPr>
          <w:rFonts w:ascii="Arial" w:hAnsi="Arial" w:cs="Arial"/>
          <w:b/>
          <w:bCs/>
          <w:sz w:val="24"/>
          <w:szCs w:val="24"/>
        </w:rPr>
        <w:t>Play</w:t>
      </w:r>
      <w:r w:rsidRPr="009A3B95">
        <w:rPr>
          <w:rFonts w:ascii="Arial" w:hAnsi="Arial" w:cs="Arial"/>
          <w:sz w:val="24"/>
          <w:szCs w:val="24"/>
        </w:rPr>
        <w:t xml:space="preserve"> icon at the left bottom corner of the image window. T</w:t>
      </w:r>
      <w:r w:rsidR="00B41EDD" w:rsidRPr="009A3B95">
        <w:rPr>
          <w:rFonts w:ascii="Arial" w:hAnsi="Arial" w:cs="Arial"/>
          <w:sz w:val="24"/>
          <w:szCs w:val="24"/>
        </w:rPr>
        <w:t xml:space="preserve">he comets can be seen as bright mobile </w:t>
      </w:r>
      <w:proofErr w:type="spellStart"/>
      <w:r w:rsidR="00B41EDD" w:rsidRPr="009A3B95">
        <w:rPr>
          <w:rFonts w:ascii="Arial" w:hAnsi="Arial" w:cs="Arial"/>
          <w:sz w:val="24"/>
          <w:szCs w:val="24"/>
        </w:rPr>
        <w:t>punctae</w:t>
      </w:r>
      <w:proofErr w:type="spellEnd"/>
      <w:r w:rsidR="00B41EDD" w:rsidRPr="009A3B95">
        <w:rPr>
          <w:rFonts w:ascii="Arial" w:hAnsi="Arial" w:cs="Arial"/>
          <w:sz w:val="24"/>
          <w:szCs w:val="24"/>
        </w:rPr>
        <w:t xml:space="preserve"> in the cell body and processes of the PLM neuron.</w:t>
      </w:r>
      <w:r w:rsidR="003278AF" w:rsidRPr="009A3B95">
        <w:rPr>
          <w:rFonts w:ascii="Arial" w:hAnsi="Arial" w:cs="Arial"/>
          <w:sz w:val="24"/>
          <w:szCs w:val="24"/>
        </w:rPr>
        <w:t xml:space="preserve"> If the comets are visible clearly, proceed to step 4.</w:t>
      </w:r>
      <w:r w:rsidR="00EC7C02">
        <w:rPr>
          <w:rFonts w:ascii="Arial" w:hAnsi="Arial" w:cs="Arial"/>
          <w:sz w:val="24"/>
          <w:szCs w:val="24"/>
        </w:rPr>
        <w:t>8</w:t>
      </w:r>
      <w:r w:rsidR="003278AF" w:rsidRPr="009A3B95">
        <w:rPr>
          <w:rFonts w:ascii="Arial" w:hAnsi="Arial" w:cs="Arial"/>
          <w:sz w:val="24"/>
          <w:szCs w:val="24"/>
        </w:rPr>
        <w:t xml:space="preserve"> otherwise follow steps 4.</w:t>
      </w:r>
      <w:r w:rsidR="00EC7C02">
        <w:rPr>
          <w:rFonts w:ascii="Arial" w:hAnsi="Arial" w:cs="Arial"/>
          <w:sz w:val="24"/>
          <w:szCs w:val="24"/>
        </w:rPr>
        <w:t>5</w:t>
      </w:r>
      <w:r w:rsidR="003278AF" w:rsidRPr="009A3B95">
        <w:rPr>
          <w:rFonts w:ascii="Arial" w:hAnsi="Arial" w:cs="Arial"/>
          <w:sz w:val="24"/>
          <w:szCs w:val="24"/>
        </w:rPr>
        <w:t>-4.</w:t>
      </w:r>
      <w:r w:rsidR="00EC7C02">
        <w:rPr>
          <w:rFonts w:ascii="Arial" w:hAnsi="Arial" w:cs="Arial"/>
          <w:sz w:val="24"/>
          <w:szCs w:val="24"/>
        </w:rPr>
        <w:t>7</w:t>
      </w:r>
      <w:r w:rsidR="003278AF" w:rsidRPr="009A3B95">
        <w:rPr>
          <w:rFonts w:ascii="Arial" w:hAnsi="Arial" w:cs="Arial"/>
          <w:sz w:val="24"/>
          <w:szCs w:val="24"/>
        </w:rPr>
        <w:t>.</w:t>
      </w:r>
      <w:r w:rsidRPr="009A3B95">
        <w:rPr>
          <w:rFonts w:ascii="Arial" w:hAnsi="Arial" w:cs="Arial"/>
          <w:sz w:val="24"/>
          <w:szCs w:val="24"/>
        </w:rPr>
        <w:t xml:space="preserve"> </w:t>
      </w:r>
    </w:p>
    <w:p w14:paraId="6A9D56DB" w14:textId="77777777" w:rsidR="00EC7C02" w:rsidRPr="009A3B95" w:rsidRDefault="00EC7C02" w:rsidP="00EC7C02">
      <w:pPr>
        <w:pStyle w:val="ListParagraph"/>
        <w:spacing w:after="0" w:line="240" w:lineRule="auto"/>
        <w:ind w:left="0"/>
        <w:jc w:val="both"/>
        <w:rPr>
          <w:rFonts w:ascii="Arial" w:hAnsi="Arial" w:cs="Arial"/>
          <w:sz w:val="24"/>
          <w:szCs w:val="24"/>
        </w:rPr>
      </w:pPr>
    </w:p>
    <w:p w14:paraId="5EC158B1" w14:textId="471B7929" w:rsidR="003278AF" w:rsidRDefault="00D536D2" w:rsidP="00EC7C02">
      <w:pPr>
        <w:pStyle w:val="ListParagraph"/>
        <w:numPr>
          <w:ilvl w:val="1"/>
          <w:numId w:val="20"/>
        </w:numPr>
        <w:spacing w:after="0" w:line="240" w:lineRule="auto"/>
        <w:ind w:left="0" w:firstLine="0"/>
        <w:jc w:val="both"/>
        <w:rPr>
          <w:rFonts w:ascii="Arial" w:hAnsi="Arial" w:cs="Arial"/>
          <w:b/>
          <w:bCs/>
          <w:sz w:val="24"/>
          <w:szCs w:val="24"/>
        </w:rPr>
      </w:pPr>
      <w:r w:rsidRPr="00EC7C02">
        <w:rPr>
          <w:rFonts w:ascii="Arial" w:hAnsi="Arial" w:cs="Arial"/>
          <w:sz w:val="24"/>
          <w:szCs w:val="24"/>
        </w:rPr>
        <w:t>Convert t</w:t>
      </w:r>
      <w:r w:rsidR="00B41EDD" w:rsidRPr="00EC7C02">
        <w:rPr>
          <w:rFonts w:ascii="Arial" w:hAnsi="Arial" w:cs="Arial"/>
          <w:sz w:val="24"/>
          <w:szCs w:val="24"/>
        </w:rPr>
        <w:t xml:space="preserve">he </w:t>
      </w:r>
      <w:r w:rsidRPr="00EC7C02">
        <w:rPr>
          <w:rFonts w:ascii="Arial" w:hAnsi="Arial" w:cs="Arial"/>
          <w:sz w:val="24"/>
          <w:szCs w:val="24"/>
        </w:rPr>
        <w:t xml:space="preserve">color profile of the image using the </w:t>
      </w:r>
      <w:r w:rsidR="00B41EDD" w:rsidRPr="00EC7C02">
        <w:rPr>
          <w:rFonts w:ascii="Arial" w:hAnsi="Arial" w:cs="Arial"/>
          <w:sz w:val="24"/>
          <w:szCs w:val="24"/>
        </w:rPr>
        <w:t>L</w:t>
      </w:r>
      <w:r w:rsidRPr="00EC7C02">
        <w:rPr>
          <w:rFonts w:ascii="Arial" w:hAnsi="Arial" w:cs="Arial"/>
          <w:sz w:val="24"/>
          <w:szCs w:val="24"/>
        </w:rPr>
        <w:t xml:space="preserve">ookup </w:t>
      </w:r>
      <w:r w:rsidR="00B41EDD" w:rsidRPr="00EC7C02">
        <w:rPr>
          <w:rFonts w:ascii="Arial" w:hAnsi="Arial" w:cs="Arial"/>
          <w:sz w:val="24"/>
          <w:szCs w:val="24"/>
        </w:rPr>
        <w:t>T</w:t>
      </w:r>
      <w:r w:rsidRPr="00EC7C02">
        <w:rPr>
          <w:rFonts w:ascii="Arial" w:hAnsi="Arial" w:cs="Arial"/>
          <w:sz w:val="24"/>
          <w:szCs w:val="24"/>
        </w:rPr>
        <w:t xml:space="preserve">able (LUT) to a grayscale </w:t>
      </w:r>
      <w:r w:rsidR="003278AF" w:rsidRPr="00EC7C02">
        <w:rPr>
          <w:rFonts w:ascii="Arial" w:hAnsi="Arial" w:cs="Arial"/>
          <w:sz w:val="24"/>
          <w:szCs w:val="24"/>
        </w:rPr>
        <w:t>image</w:t>
      </w:r>
      <w:r w:rsidR="00EC7C02" w:rsidRPr="00EC7C02">
        <w:rPr>
          <w:rFonts w:ascii="Arial" w:hAnsi="Arial" w:cs="Arial"/>
          <w:sz w:val="24"/>
          <w:szCs w:val="24"/>
        </w:rPr>
        <w:t xml:space="preserve">: </w:t>
      </w:r>
      <w:r w:rsidRPr="00EC7C02">
        <w:rPr>
          <w:rFonts w:ascii="Arial" w:hAnsi="Arial" w:cs="Arial"/>
          <w:b/>
          <w:bCs/>
          <w:sz w:val="24"/>
          <w:szCs w:val="24"/>
        </w:rPr>
        <w:t xml:space="preserve">ImageJ program &gt; Image menu &gt; Lookup Tables </w:t>
      </w:r>
      <w:r w:rsidR="003278AF" w:rsidRPr="00EC7C02">
        <w:rPr>
          <w:rFonts w:ascii="Arial" w:hAnsi="Arial" w:cs="Arial"/>
          <w:b/>
          <w:bCs/>
          <w:sz w:val="24"/>
          <w:szCs w:val="24"/>
        </w:rPr>
        <w:t xml:space="preserve">submenu </w:t>
      </w:r>
      <w:r w:rsidRPr="00EC7C02">
        <w:rPr>
          <w:rFonts w:ascii="Arial" w:hAnsi="Arial" w:cs="Arial"/>
          <w:b/>
          <w:bCs/>
          <w:sz w:val="24"/>
          <w:szCs w:val="24"/>
        </w:rPr>
        <w:t>&gt; Select Grays</w:t>
      </w:r>
      <w:r w:rsidR="00EC7C02">
        <w:rPr>
          <w:rFonts w:ascii="Arial" w:hAnsi="Arial" w:cs="Arial"/>
          <w:b/>
          <w:bCs/>
          <w:sz w:val="24"/>
          <w:szCs w:val="24"/>
        </w:rPr>
        <w:t>.</w:t>
      </w:r>
    </w:p>
    <w:p w14:paraId="0403EC05" w14:textId="77777777" w:rsidR="00EC7C02" w:rsidRPr="00EC7C02" w:rsidRDefault="00EC7C02" w:rsidP="00EC7C02">
      <w:pPr>
        <w:pStyle w:val="ListParagraph"/>
        <w:spacing w:after="0" w:line="240" w:lineRule="auto"/>
        <w:ind w:left="0"/>
        <w:jc w:val="both"/>
        <w:rPr>
          <w:rFonts w:ascii="Arial" w:hAnsi="Arial" w:cs="Arial"/>
          <w:b/>
          <w:bCs/>
          <w:sz w:val="24"/>
          <w:szCs w:val="24"/>
        </w:rPr>
      </w:pPr>
    </w:p>
    <w:p w14:paraId="06517A35" w14:textId="73F50193" w:rsidR="00EC7C02" w:rsidRDefault="003278AF" w:rsidP="00EC7C02">
      <w:pPr>
        <w:pStyle w:val="ListParagraph"/>
        <w:numPr>
          <w:ilvl w:val="1"/>
          <w:numId w:val="20"/>
        </w:numPr>
        <w:spacing w:after="0" w:line="240" w:lineRule="auto"/>
        <w:ind w:left="0" w:firstLine="0"/>
        <w:rPr>
          <w:rFonts w:ascii="Arial" w:hAnsi="Arial" w:cs="Arial"/>
          <w:sz w:val="24"/>
          <w:szCs w:val="24"/>
        </w:rPr>
      </w:pPr>
      <w:r w:rsidRPr="00EC7C02">
        <w:rPr>
          <w:rFonts w:ascii="Arial" w:hAnsi="Arial" w:cs="Arial"/>
          <w:sz w:val="24"/>
          <w:szCs w:val="24"/>
        </w:rPr>
        <w:t>Invert the LUT profile of the image for easy visualization</w:t>
      </w:r>
      <w:r w:rsidR="00EC7C02" w:rsidRPr="00EC7C02">
        <w:rPr>
          <w:rFonts w:ascii="Arial" w:hAnsi="Arial" w:cs="Arial"/>
          <w:sz w:val="24"/>
          <w:szCs w:val="24"/>
        </w:rPr>
        <w:t xml:space="preserve">: </w:t>
      </w:r>
      <w:r w:rsidR="00D536D2" w:rsidRPr="00EC7C02">
        <w:rPr>
          <w:rFonts w:ascii="Arial" w:hAnsi="Arial" w:cs="Arial"/>
          <w:sz w:val="24"/>
          <w:szCs w:val="24"/>
        </w:rPr>
        <w:t xml:space="preserve"> </w:t>
      </w:r>
      <w:r w:rsidR="00D536D2" w:rsidRPr="00EC7C02">
        <w:rPr>
          <w:rFonts w:ascii="Arial" w:hAnsi="Arial" w:cs="Arial"/>
          <w:b/>
          <w:bCs/>
          <w:sz w:val="24"/>
          <w:szCs w:val="24"/>
        </w:rPr>
        <w:t xml:space="preserve">ImageJ program &gt; Image menu &gt; Lookup Tables </w:t>
      </w:r>
      <w:r w:rsidRPr="00EC7C02">
        <w:rPr>
          <w:rFonts w:ascii="Arial" w:hAnsi="Arial" w:cs="Arial"/>
          <w:b/>
          <w:bCs/>
          <w:sz w:val="24"/>
          <w:szCs w:val="24"/>
        </w:rPr>
        <w:t xml:space="preserve">submenu </w:t>
      </w:r>
      <w:r w:rsidR="00D536D2" w:rsidRPr="00EC7C02">
        <w:rPr>
          <w:rFonts w:ascii="Arial" w:hAnsi="Arial" w:cs="Arial"/>
          <w:b/>
          <w:bCs/>
          <w:sz w:val="24"/>
          <w:szCs w:val="24"/>
        </w:rPr>
        <w:t>&gt; Invert</w:t>
      </w:r>
      <w:r w:rsidR="00EC7C02">
        <w:rPr>
          <w:rFonts w:ascii="Arial" w:hAnsi="Arial" w:cs="Arial"/>
          <w:b/>
          <w:bCs/>
          <w:sz w:val="24"/>
          <w:szCs w:val="24"/>
        </w:rPr>
        <w:t>.</w:t>
      </w:r>
    </w:p>
    <w:p w14:paraId="194A5BD7" w14:textId="77777777" w:rsidR="00EC7C02" w:rsidRPr="00EC7C02" w:rsidRDefault="00EC7C02" w:rsidP="00EC7C02">
      <w:pPr>
        <w:pStyle w:val="ListParagraph"/>
        <w:spacing w:after="0" w:line="240" w:lineRule="auto"/>
        <w:ind w:left="0"/>
        <w:rPr>
          <w:rFonts w:ascii="Arial" w:hAnsi="Arial" w:cs="Arial"/>
          <w:sz w:val="24"/>
          <w:szCs w:val="24"/>
        </w:rPr>
      </w:pPr>
    </w:p>
    <w:p w14:paraId="391ACDB9" w14:textId="77777777" w:rsidR="00EC7C02" w:rsidRPr="00EC7C02" w:rsidRDefault="003278AF" w:rsidP="00EC7C02">
      <w:pPr>
        <w:pStyle w:val="ListParagraph"/>
        <w:numPr>
          <w:ilvl w:val="1"/>
          <w:numId w:val="20"/>
        </w:numPr>
        <w:spacing w:after="0" w:line="240" w:lineRule="auto"/>
        <w:ind w:left="0" w:firstLine="0"/>
        <w:jc w:val="both"/>
        <w:rPr>
          <w:rFonts w:ascii="Arial" w:hAnsi="Arial" w:cs="Arial"/>
          <w:sz w:val="24"/>
          <w:szCs w:val="24"/>
        </w:rPr>
      </w:pPr>
      <w:r w:rsidRPr="00EC7C02">
        <w:rPr>
          <w:rFonts w:ascii="Arial" w:hAnsi="Arial" w:cs="Arial"/>
          <w:sz w:val="24"/>
          <w:szCs w:val="24"/>
        </w:rPr>
        <w:t>Adjust the brightness and the contrast of the image for seeing the comets</w:t>
      </w:r>
      <w:r w:rsidR="00EC7C02" w:rsidRPr="00EC7C02">
        <w:rPr>
          <w:rFonts w:ascii="Arial" w:hAnsi="Arial" w:cs="Arial"/>
          <w:sz w:val="24"/>
          <w:szCs w:val="24"/>
        </w:rPr>
        <w:t xml:space="preserve">: </w:t>
      </w:r>
      <w:r w:rsidRPr="00EC7C02">
        <w:rPr>
          <w:rFonts w:ascii="Arial" w:hAnsi="Arial" w:cs="Arial"/>
          <w:b/>
          <w:bCs/>
          <w:sz w:val="24"/>
          <w:szCs w:val="24"/>
        </w:rPr>
        <w:t xml:space="preserve">ImageJ program &gt; Image menu &gt; Adjust submenu &gt; Brightness and Contrast. </w:t>
      </w:r>
    </w:p>
    <w:p w14:paraId="33F39DC4" w14:textId="77777777" w:rsidR="00EC7C02" w:rsidRPr="00EC7C02" w:rsidRDefault="00EC7C02" w:rsidP="00EC7C02">
      <w:pPr>
        <w:pStyle w:val="ListParagraph"/>
        <w:ind w:left="0"/>
        <w:rPr>
          <w:rFonts w:ascii="Arial" w:hAnsi="Arial" w:cs="Arial"/>
          <w:sz w:val="24"/>
          <w:szCs w:val="24"/>
        </w:rPr>
      </w:pPr>
    </w:p>
    <w:p w14:paraId="06C1394F" w14:textId="72E3DFF6" w:rsidR="003278AF" w:rsidRDefault="003278AF" w:rsidP="00EC7C02">
      <w:pPr>
        <w:pStyle w:val="ListParagraph"/>
        <w:numPr>
          <w:ilvl w:val="2"/>
          <w:numId w:val="20"/>
        </w:numPr>
        <w:spacing w:after="0" w:line="240" w:lineRule="auto"/>
        <w:ind w:left="0" w:firstLine="0"/>
        <w:jc w:val="both"/>
        <w:rPr>
          <w:rFonts w:ascii="Arial" w:hAnsi="Arial" w:cs="Arial"/>
          <w:sz w:val="24"/>
          <w:szCs w:val="24"/>
        </w:rPr>
      </w:pPr>
      <w:r w:rsidRPr="00EC7C02">
        <w:rPr>
          <w:rFonts w:ascii="Arial" w:hAnsi="Arial" w:cs="Arial"/>
          <w:sz w:val="24"/>
          <w:szCs w:val="24"/>
        </w:rPr>
        <w:t xml:space="preserve">Move the sliders of </w:t>
      </w:r>
      <w:r w:rsidRPr="00EC7C02">
        <w:rPr>
          <w:rFonts w:ascii="Arial" w:hAnsi="Arial" w:cs="Arial"/>
          <w:b/>
          <w:bCs/>
          <w:sz w:val="24"/>
          <w:szCs w:val="24"/>
        </w:rPr>
        <w:t xml:space="preserve">Minimum, Maximum, Brightness, </w:t>
      </w:r>
      <w:r w:rsidRPr="00EC7C02">
        <w:rPr>
          <w:rFonts w:ascii="Arial" w:hAnsi="Arial" w:cs="Arial"/>
          <w:sz w:val="24"/>
          <w:szCs w:val="24"/>
        </w:rPr>
        <w:t>and</w:t>
      </w:r>
      <w:r w:rsidRPr="00EC7C02">
        <w:rPr>
          <w:rFonts w:ascii="Arial" w:hAnsi="Arial" w:cs="Arial"/>
          <w:b/>
          <w:bCs/>
          <w:sz w:val="24"/>
          <w:szCs w:val="24"/>
        </w:rPr>
        <w:t xml:space="preserve"> Contrast</w:t>
      </w:r>
      <w:r w:rsidRPr="00EC7C02">
        <w:rPr>
          <w:rFonts w:ascii="Arial" w:hAnsi="Arial" w:cs="Arial"/>
          <w:sz w:val="24"/>
          <w:szCs w:val="24"/>
        </w:rPr>
        <w:t xml:space="preserve"> for </w:t>
      </w:r>
      <w:r w:rsidR="00D64498" w:rsidRPr="00EC7C02">
        <w:rPr>
          <w:rFonts w:ascii="Arial" w:hAnsi="Arial" w:cs="Arial"/>
          <w:sz w:val="24"/>
          <w:szCs w:val="24"/>
        </w:rPr>
        <w:t xml:space="preserve">the </w:t>
      </w:r>
      <w:r w:rsidRPr="00EC7C02">
        <w:rPr>
          <w:rFonts w:ascii="Arial" w:hAnsi="Arial" w:cs="Arial"/>
          <w:sz w:val="24"/>
          <w:szCs w:val="24"/>
        </w:rPr>
        <w:t>desired scaling of the intensities across the image. We quantified the images with comets visible distinctly.</w:t>
      </w:r>
    </w:p>
    <w:p w14:paraId="7ED0F7A7" w14:textId="77777777" w:rsidR="00EC7C02" w:rsidRPr="00EC7C02" w:rsidRDefault="00EC7C02" w:rsidP="00EC7C02">
      <w:pPr>
        <w:pStyle w:val="ListParagraph"/>
        <w:spacing w:after="0" w:line="240" w:lineRule="auto"/>
        <w:ind w:left="0"/>
        <w:jc w:val="both"/>
        <w:rPr>
          <w:rFonts w:ascii="Arial" w:hAnsi="Arial" w:cs="Arial"/>
          <w:sz w:val="24"/>
          <w:szCs w:val="24"/>
        </w:rPr>
      </w:pPr>
    </w:p>
    <w:p w14:paraId="4BFCEF48" w14:textId="6400404C" w:rsidR="00EC7C02" w:rsidRDefault="005B2339"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The basic version of ImageJ has startup tools represented as icons. Locate and right</w:t>
      </w:r>
      <w:r w:rsidR="00D64498" w:rsidRPr="009A3B95">
        <w:rPr>
          <w:rFonts w:ascii="Arial" w:hAnsi="Arial" w:cs="Arial"/>
          <w:sz w:val="24"/>
          <w:szCs w:val="24"/>
        </w:rPr>
        <w:t>-</w:t>
      </w:r>
      <w:r w:rsidRPr="009A3B95">
        <w:rPr>
          <w:rFonts w:ascii="Arial" w:hAnsi="Arial" w:cs="Arial"/>
          <w:sz w:val="24"/>
          <w:szCs w:val="24"/>
        </w:rPr>
        <w:t xml:space="preserve">click the icon with a line to open a dropdown menu and select the </w:t>
      </w:r>
      <w:r w:rsidRPr="00EC7C02">
        <w:rPr>
          <w:rFonts w:ascii="Arial" w:hAnsi="Arial" w:cs="Arial"/>
          <w:b/>
          <w:bCs/>
          <w:sz w:val="24"/>
          <w:szCs w:val="24"/>
        </w:rPr>
        <w:t>Segmented line.</w:t>
      </w:r>
      <w:r w:rsidRPr="009A3B95">
        <w:rPr>
          <w:rFonts w:ascii="Arial" w:hAnsi="Arial" w:cs="Arial"/>
          <w:sz w:val="24"/>
          <w:szCs w:val="24"/>
        </w:rPr>
        <w:t xml:space="preserve"> Draw the segmented line </w:t>
      </w:r>
      <w:r w:rsidR="00B41EDD" w:rsidRPr="009A3B95">
        <w:rPr>
          <w:rFonts w:ascii="Arial" w:hAnsi="Arial" w:cs="Arial"/>
          <w:sz w:val="24"/>
          <w:szCs w:val="24"/>
        </w:rPr>
        <w:t xml:space="preserve">on the </w:t>
      </w:r>
      <w:r w:rsidRPr="009A3B95">
        <w:rPr>
          <w:rFonts w:ascii="Arial" w:hAnsi="Arial" w:cs="Arial"/>
          <w:sz w:val="24"/>
          <w:szCs w:val="24"/>
        </w:rPr>
        <w:t xml:space="preserve">regions </w:t>
      </w:r>
      <w:r w:rsidR="00B41EDD" w:rsidRPr="009A3B95">
        <w:rPr>
          <w:rFonts w:ascii="Arial" w:hAnsi="Arial" w:cs="Arial"/>
          <w:sz w:val="24"/>
          <w:szCs w:val="24"/>
        </w:rPr>
        <w:t>of interest</w:t>
      </w:r>
      <w:r w:rsidRPr="009A3B95">
        <w:rPr>
          <w:rFonts w:ascii="Arial" w:hAnsi="Arial" w:cs="Arial"/>
          <w:sz w:val="24"/>
          <w:szCs w:val="24"/>
        </w:rPr>
        <w:t xml:space="preserve"> (ROI)</w:t>
      </w:r>
      <w:r w:rsidR="005D0627" w:rsidRPr="009A3B95">
        <w:rPr>
          <w:rFonts w:ascii="Arial" w:hAnsi="Arial" w:cs="Arial"/>
          <w:sz w:val="24"/>
          <w:szCs w:val="24"/>
        </w:rPr>
        <w:t xml:space="preserve"> with its origin on or near the cell body of the neuron</w:t>
      </w:r>
      <w:r w:rsidRPr="009A3B95">
        <w:rPr>
          <w:rFonts w:ascii="Arial" w:hAnsi="Arial" w:cs="Arial"/>
          <w:sz w:val="24"/>
          <w:szCs w:val="24"/>
        </w:rPr>
        <w:t xml:space="preserve">. </w:t>
      </w:r>
    </w:p>
    <w:p w14:paraId="78AF8457" w14:textId="77777777" w:rsidR="00EC7C02" w:rsidRDefault="00EC7C02" w:rsidP="00EC7C02">
      <w:pPr>
        <w:pStyle w:val="ListParagraph"/>
        <w:spacing w:after="0" w:line="240" w:lineRule="auto"/>
        <w:ind w:left="0"/>
        <w:jc w:val="both"/>
        <w:rPr>
          <w:rFonts w:ascii="Arial" w:hAnsi="Arial" w:cs="Arial"/>
          <w:sz w:val="24"/>
          <w:szCs w:val="24"/>
        </w:rPr>
      </w:pPr>
    </w:p>
    <w:p w14:paraId="0BEC556C" w14:textId="3E2916D4" w:rsidR="00EC7C02" w:rsidRPr="00EC7C02" w:rsidRDefault="00B41EDD" w:rsidP="00EC7C02">
      <w:pPr>
        <w:pStyle w:val="ListParagraph"/>
        <w:numPr>
          <w:ilvl w:val="2"/>
          <w:numId w:val="20"/>
        </w:numPr>
        <w:spacing w:after="0" w:line="240" w:lineRule="auto"/>
        <w:ind w:left="0" w:firstLine="0"/>
        <w:jc w:val="both"/>
        <w:rPr>
          <w:rFonts w:ascii="Arial" w:hAnsi="Arial" w:cs="Arial"/>
          <w:sz w:val="24"/>
          <w:szCs w:val="24"/>
        </w:rPr>
      </w:pPr>
      <w:r w:rsidRPr="00EC7C02">
        <w:rPr>
          <w:rFonts w:ascii="Arial" w:hAnsi="Arial" w:cs="Arial"/>
          <w:sz w:val="24"/>
          <w:szCs w:val="24"/>
        </w:rPr>
        <w:t xml:space="preserve">For later considerations, </w:t>
      </w:r>
      <w:r w:rsidR="005B2339" w:rsidRPr="00EC7C02">
        <w:rPr>
          <w:rFonts w:ascii="Arial" w:hAnsi="Arial" w:cs="Arial"/>
          <w:sz w:val="24"/>
          <w:szCs w:val="24"/>
        </w:rPr>
        <w:t xml:space="preserve">save </w:t>
      </w:r>
      <w:r w:rsidRPr="00EC7C02">
        <w:rPr>
          <w:rFonts w:ascii="Arial" w:hAnsi="Arial" w:cs="Arial"/>
          <w:sz w:val="24"/>
          <w:szCs w:val="24"/>
        </w:rPr>
        <w:t>the segmented line ROI through the ROI manager</w:t>
      </w:r>
      <w:r w:rsidR="005B2339" w:rsidRPr="00EC7C02">
        <w:rPr>
          <w:rFonts w:ascii="Arial" w:hAnsi="Arial" w:cs="Arial"/>
          <w:sz w:val="24"/>
          <w:szCs w:val="24"/>
        </w:rPr>
        <w:t xml:space="preserve"> using the following workflow</w:t>
      </w:r>
      <w:r w:rsidR="00EC7C02" w:rsidRPr="00EC7C02">
        <w:rPr>
          <w:rFonts w:ascii="Arial" w:hAnsi="Arial" w:cs="Arial"/>
          <w:sz w:val="24"/>
          <w:szCs w:val="24"/>
        </w:rPr>
        <w:t xml:space="preserve">: </w:t>
      </w:r>
      <w:r w:rsidR="005B2339" w:rsidRPr="00EC7C02">
        <w:rPr>
          <w:rFonts w:ascii="Arial" w:hAnsi="Arial" w:cs="Arial"/>
          <w:b/>
          <w:bCs/>
          <w:sz w:val="24"/>
          <w:szCs w:val="24"/>
        </w:rPr>
        <w:t>ImageJ &gt; Analyze &gt; Tools &gt; ROI manager</w:t>
      </w:r>
      <w:r w:rsidR="005B2339" w:rsidRPr="00EC7C02">
        <w:rPr>
          <w:rFonts w:ascii="Arial" w:hAnsi="Arial" w:cs="Arial"/>
          <w:sz w:val="24"/>
          <w:szCs w:val="24"/>
        </w:rPr>
        <w:t xml:space="preserve"> &gt; Select the drawn trace in the image and click </w:t>
      </w:r>
      <w:r w:rsidR="005B2339" w:rsidRPr="00EC7C02">
        <w:rPr>
          <w:rFonts w:ascii="Arial" w:hAnsi="Arial" w:cs="Arial"/>
          <w:b/>
          <w:bCs/>
          <w:sz w:val="24"/>
          <w:szCs w:val="24"/>
        </w:rPr>
        <w:t>Add</w:t>
      </w:r>
      <w:r w:rsidR="005B2339" w:rsidRPr="00EC7C02">
        <w:rPr>
          <w:rFonts w:ascii="Arial" w:hAnsi="Arial" w:cs="Arial"/>
          <w:sz w:val="24"/>
          <w:szCs w:val="24"/>
        </w:rPr>
        <w:t xml:space="preserve"> in the ROI manager window &gt; </w:t>
      </w:r>
      <w:r w:rsidR="005B2339" w:rsidRPr="00EC7C02">
        <w:rPr>
          <w:rFonts w:ascii="Arial" w:hAnsi="Arial" w:cs="Arial"/>
          <w:b/>
          <w:bCs/>
          <w:sz w:val="24"/>
          <w:szCs w:val="24"/>
        </w:rPr>
        <w:t>More</w:t>
      </w:r>
      <w:r w:rsidR="005B2339" w:rsidRPr="00EC7C02">
        <w:rPr>
          <w:rFonts w:ascii="Arial" w:hAnsi="Arial" w:cs="Arial"/>
          <w:sz w:val="24"/>
          <w:szCs w:val="24"/>
        </w:rPr>
        <w:t xml:space="preserve"> in </w:t>
      </w:r>
      <w:r w:rsidR="00D64498" w:rsidRPr="00EC7C02">
        <w:rPr>
          <w:rFonts w:ascii="Arial" w:hAnsi="Arial" w:cs="Arial"/>
          <w:sz w:val="24"/>
          <w:szCs w:val="24"/>
        </w:rPr>
        <w:t xml:space="preserve">the </w:t>
      </w:r>
      <w:r w:rsidR="005B2339" w:rsidRPr="00EC7C02">
        <w:rPr>
          <w:rFonts w:ascii="Arial" w:hAnsi="Arial" w:cs="Arial"/>
          <w:sz w:val="24"/>
          <w:szCs w:val="24"/>
        </w:rPr>
        <w:t xml:space="preserve">ROI manager window &gt; </w:t>
      </w:r>
      <w:r w:rsidR="005B2339" w:rsidRPr="00EC7C02">
        <w:rPr>
          <w:rFonts w:ascii="Arial" w:hAnsi="Arial" w:cs="Arial"/>
          <w:b/>
          <w:bCs/>
          <w:sz w:val="24"/>
          <w:szCs w:val="24"/>
        </w:rPr>
        <w:t>Save</w:t>
      </w:r>
      <w:r w:rsidR="005B2339" w:rsidRPr="00EC7C02">
        <w:rPr>
          <w:rFonts w:ascii="Arial" w:hAnsi="Arial" w:cs="Arial"/>
          <w:sz w:val="24"/>
          <w:szCs w:val="24"/>
        </w:rPr>
        <w:t>.</w:t>
      </w:r>
    </w:p>
    <w:p w14:paraId="3D2F9BE8" w14:textId="77777777" w:rsidR="00EC7C02" w:rsidRPr="009A3B95" w:rsidRDefault="00EC7C02" w:rsidP="00EC7C02">
      <w:pPr>
        <w:pStyle w:val="ListParagraph"/>
        <w:spacing w:after="0" w:line="240" w:lineRule="auto"/>
        <w:ind w:left="0"/>
        <w:jc w:val="both"/>
        <w:rPr>
          <w:rFonts w:ascii="Arial" w:hAnsi="Arial" w:cs="Arial"/>
          <w:sz w:val="24"/>
          <w:szCs w:val="24"/>
        </w:rPr>
      </w:pPr>
    </w:p>
    <w:p w14:paraId="70BF52A0" w14:textId="797DFFAA" w:rsidR="00932D3D" w:rsidRPr="009A3B95" w:rsidRDefault="00932D3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Before generating the kymograph, as the spatial and temporal scales are different remove the scaling to obtain the measurements in pixels using the following:</w:t>
      </w:r>
    </w:p>
    <w:p w14:paraId="71C60368" w14:textId="7FE15B7B" w:rsidR="00932D3D" w:rsidRPr="00EC7C02" w:rsidRDefault="00932D3D" w:rsidP="00EC7C02">
      <w:pPr>
        <w:pStyle w:val="ListParagraph"/>
        <w:spacing w:after="0" w:line="240" w:lineRule="auto"/>
        <w:ind w:left="0"/>
        <w:jc w:val="both"/>
        <w:rPr>
          <w:rFonts w:ascii="Arial" w:hAnsi="Arial" w:cs="Arial"/>
          <w:b/>
          <w:bCs/>
          <w:sz w:val="24"/>
          <w:szCs w:val="24"/>
        </w:rPr>
      </w:pPr>
      <w:r w:rsidRPr="00EC7C02">
        <w:rPr>
          <w:rFonts w:ascii="Arial" w:hAnsi="Arial" w:cs="Arial"/>
          <w:b/>
          <w:bCs/>
          <w:sz w:val="24"/>
          <w:szCs w:val="24"/>
        </w:rPr>
        <w:lastRenderedPageBreak/>
        <w:t xml:space="preserve">ImageJ &gt; Analyze &gt; Set scale &gt; Click to remove scale &gt; Ok. </w:t>
      </w:r>
    </w:p>
    <w:p w14:paraId="5C71679B" w14:textId="77777777" w:rsidR="00EC7C02" w:rsidRPr="009A3B95" w:rsidRDefault="00EC7C02" w:rsidP="00EC7C02">
      <w:pPr>
        <w:pStyle w:val="ListParagraph"/>
        <w:spacing w:after="0" w:line="240" w:lineRule="auto"/>
        <w:ind w:left="0"/>
        <w:jc w:val="both"/>
        <w:rPr>
          <w:rFonts w:ascii="Arial" w:hAnsi="Arial" w:cs="Arial"/>
          <w:sz w:val="24"/>
          <w:szCs w:val="24"/>
        </w:rPr>
      </w:pPr>
    </w:p>
    <w:p w14:paraId="26A4C10F" w14:textId="483B3D67" w:rsidR="00C53200" w:rsidRDefault="005B2339"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Using</w:t>
      </w:r>
      <w:r w:rsidR="00B41EDD" w:rsidRPr="009A3B95">
        <w:rPr>
          <w:rFonts w:ascii="Arial" w:hAnsi="Arial" w:cs="Arial"/>
          <w:sz w:val="24"/>
          <w:szCs w:val="24"/>
        </w:rPr>
        <w:t xml:space="preserve"> the </w:t>
      </w:r>
      <w:proofErr w:type="spellStart"/>
      <w:r w:rsidR="00B41EDD" w:rsidRPr="00EC7C02">
        <w:rPr>
          <w:rFonts w:ascii="Arial" w:hAnsi="Arial" w:cs="Arial"/>
          <w:b/>
          <w:bCs/>
          <w:sz w:val="24"/>
          <w:szCs w:val="24"/>
        </w:rPr>
        <w:t>Reslice</w:t>
      </w:r>
      <w:proofErr w:type="spellEnd"/>
      <w:r w:rsidR="00B41EDD" w:rsidRPr="009A3B95">
        <w:rPr>
          <w:rFonts w:ascii="Arial" w:hAnsi="Arial" w:cs="Arial"/>
          <w:sz w:val="24"/>
          <w:szCs w:val="24"/>
        </w:rPr>
        <w:t xml:space="preserve"> function under the </w:t>
      </w:r>
      <w:r w:rsidR="00B41EDD" w:rsidRPr="00EC7C02">
        <w:rPr>
          <w:rFonts w:ascii="Arial" w:hAnsi="Arial" w:cs="Arial"/>
          <w:b/>
          <w:bCs/>
          <w:sz w:val="24"/>
          <w:szCs w:val="24"/>
        </w:rPr>
        <w:t>Image</w:t>
      </w:r>
      <w:r w:rsidRPr="00EC7C02">
        <w:rPr>
          <w:rFonts w:ascii="Arial" w:hAnsi="Arial" w:cs="Arial"/>
          <w:b/>
          <w:bCs/>
          <w:sz w:val="24"/>
          <w:szCs w:val="24"/>
        </w:rPr>
        <w:t xml:space="preserve"> </w:t>
      </w:r>
      <w:r w:rsidR="00B41EDD" w:rsidRPr="00EC7C02">
        <w:rPr>
          <w:rFonts w:ascii="Arial" w:hAnsi="Arial" w:cs="Arial"/>
          <w:b/>
          <w:bCs/>
          <w:sz w:val="24"/>
          <w:szCs w:val="24"/>
        </w:rPr>
        <w:t>&gt;</w:t>
      </w:r>
      <w:r w:rsidRPr="00EC7C02">
        <w:rPr>
          <w:rFonts w:ascii="Arial" w:hAnsi="Arial" w:cs="Arial"/>
          <w:b/>
          <w:bCs/>
          <w:sz w:val="24"/>
          <w:szCs w:val="24"/>
        </w:rPr>
        <w:t xml:space="preserve"> </w:t>
      </w:r>
      <w:r w:rsidR="00B41EDD" w:rsidRPr="00EC7C02">
        <w:rPr>
          <w:rFonts w:ascii="Arial" w:hAnsi="Arial" w:cs="Arial"/>
          <w:b/>
          <w:bCs/>
          <w:sz w:val="24"/>
          <w:szCs w:val="24"/>
        </w:rPr>
        <w:t>Stacks</w:t>
      </w:r>
      <w:r w:rsidRPr="009A3B95">
        <w:rPr>
          <w:rFonts w:ascii="Arial" w:hAnsi="Arial" w:cs="Arial"/>
          <w:sz w:val="24"/>
          <w:szCs w:val="24"/>
        </w:rPr>
        <w:t xml:space="preserve"> </w:t>
      </w:r>
      <w:r w:rsidR="00B41EDD" w:rsidRPr="009A3B95">
        <w:rPr>
          <w:rFonts w:ascii="Arial" w:hAnsi="Arial" w:cs="Arial"/>
          <w:sz w:val="24"/>
          <w:szCs w:val="24"/>
        </w:rPr>
        <w:t>dropdown menu</w:t>
      </w:r>
      <w:r w:rsidR="00E16F3C" w:rsidRPr="009A3B95">
        <w:rPr>
          <w:rFonts w:ascii="Arial" w:hAnsi="Arial" w:cs="Arial"/>
          <w:sz w:val="24"/>
          <w:szCs w:val="24"/>
        </w:rPr>
        <w:t>,</w:t>
      </w:r>
      <w:r w:rsidR="009A3B95" w:rsidRPr="009A3B95">
        <w:rPr>
          <w:rFonts w:ascii="Arial" w:hAnsi="Arial" w:cs="Arial"/>
          <w:sz w:val="24"/>
          <w:szCs w:val="24"/>
        </w:rPr>
        <w:t xml:space="preserve"> </w:t>
      </w:r>
      <w:r w:rsidRPr="009A3B95">
        <w:rPr>
          <w:rFonts w:ascii="Arial" w:hAnsi="Arial" w:cs="Arial"/>
          <w:sz w:val="24"/>
          <w:szCs w:val="24"/>
        </w:rPr>
        <w:t xml:space="preserve">generate a kymograph. The kymograph is a representation of the segmented ROI in time. The horizontal axis represents the </w:t>
      </w:r>
      <w:proofErr w:type="gramStart"/>
      <w:r w:rsidRPr="009A3B95">
        <w:rPr>
          <w:rFonts w:ascii="Arial" w:hAnsi="Arial" w:cs="Arial"/>
          <w:sz w:val="24"/>
          <w:szCs w:val="24"/>
        </w:rPr>
        <w:t>distance</w:t>
      </w:r>
      <w:proofErr w:type="gramEnd"/>
      <w:r w:rsidRPr="009A3B95">
        <w:rPr>
          <w:rFonts w:ascii="Arial" w:hAnsi="Arial" w:cs="Arial"/>
          <w:sz w:val="24"/>
          <w:szCs w:val="24"/>
        </w:rPr>
        <w:t xml:space="preserve"> and the vertical axis represents the time. The diagonal traces represent the moving comets. Generally, the kymograph takes the color profile of the image otherwise assign a color profile as described in step</w:t>
      </w:r>
      <w:r w:rsidR="00D64498" w:rsidRPr="009A3B95">
        <w:rPr>
          <w:rFonts w:ascii="Arial" w:hAnsi="Arial" w:cs="Arial"/>
          <w:sz w:val="24"/>
          <w:szCs w:val="24"/>
        </w:rPr>
        <w:t>s</w:t>
      </w:r>
      <w:r w:rsidRPr="009A3B95">
        <w:rPr>
          <w:rFonts w:ascii="Arial" w:hAnsi="Arial" w:cs="Arial"/>
          <w:sz w:val="24"/>
          <w:szCs w:val="24"/>
        </w:rPr>
        <w:t xml:space="preserve"> 4.</w:t>
      </w:r>
      <w:r w:rsidR="00EC7C02">
        <w:rPr>
          <w:rFonts w:ascii="Arial" w:hAnsi="Arial" w:cs="Arial"/>
          <w:sz w:val="24"/>
          <w:szCs w:val="24"/>
        </w:rPr>
        <w:t>5</w:t>
      </w:r>
      <w:r w:rsidRPr="009A3B95">
        <w:rPr>
          <w:rFonts w:ascii="Arial" w:hAnsi="Arial" w:cs="Arial"/>
          <w:sz w:val="24"/>
          <w:szCs w:val="24"/>
        </w:rPr>
        <w:t>-4.</w:t>
      </w:r>
      <w:r w:rsidR="00EC7C02">
        <w:rPr>
          <w:rFonts w:ascii="Arial" w:hAnsi="Arial" w:cs="Arial"/>
          <w:sz w:val="24"/>
          <w:szCs w:val="24"/>
        </w:rPr>
        <w:t>6</w:t>
      </w:r>
      <w:r w:rsidRPr="009A3B95">
        <w:rPr>
          <w:rFonts w:ascii="Arial" w:hAnsi="Arial" w:cs="Arial"/>
          <w:sz w:val="24"/>
          <w:szCs w:val="24"/>
        </w:rPr>
        <w:t xml:space="preserve"> for the visualization of the diagonal traces. </w:t>
      </w:r>
    </w:p>
    <w:p w14:paraId="2BD8440D" w14:textId="77777777" w:rsidR="00EC7C02" w:rsidRPr="009A3B95" w:rsidRDefault="00EC7C02" w:rsidP="00EC7C02">
      <w:pPr>
        <w:pStyle w:val="ListParagraph"/>
        <w:spacing w:after="0" w:line="240" w:lineRule="auto"/>
        <w:ind w:left="0"/>
        <w:jc w:val="both"/>
        <w:rPr>
          <w:rFonts w:ascii="Arial" w:hAnsi="Arial" w:cs="Arial"/>
          <w:sz w:val="24"/>
          <w:szCs w:val="24"/>
        </w:rPr>
      </w:pPr>
    </w:p>
    <w:p w14:paraId="28C4487F" w14:textId="465FACEE" w:rsidR="00C53200" w:rsidRDefault="00E16F3C"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Using the </w:t>
      </w:r>
      <w:proofErr w:type="gramStart"/>
      <w:r w:rsidRPr="00EC7C02">
        <w:rPr>
          <w:rFonts w:ascii="Arial" w:hAnsi="Arial" w:cs="Arial"/>
          <w:b/>
          <w:bCs/>
          <w:sz w:val="24"/>
          <w:szCs w:val="24"/>
        </w:rPr>
        <w:t>Straight line</w:t>
      </w:r>
      <w:proofErr w:type="gramEnd"/>
      <w:r w:rsidRPr="009A3B95">
        <w:rPr>
          <w:rFonts w:ascii="Arial" w:hAnsi="Arial" w:cs="Arial"/>
          <w:sz w:val="24"/>
          <w:szCs w:val="24"/>
        </w:rPr>
        <w:t xml:space="preserve"> function in the drop</w:t>
      </w:r>
      <w:r w:rsidR="00D64498" w:rsidRPr="009A3B95">
        <w:rPr>
          <w:rFonts w:ascii="Arial" w:hAnsi="Arial" w:cs="Arial"/>
          <w:sz w:val="24"/>
          <w:szCs w:val="24"/>
        </w:rPr>
        <w:t>-</w:t>
      </w:r>
      <w:r w:rsidRPr="009A3B95">
        <w:rPr>
          <w:rFonts w:ascii="Arial" w:hAnsi="Arial" w:cs="Arial"/>
          <w:sz w:val="24"/>
          <w:szCs w:val="24"/>
        </w:rPr>
        <w:t xml:space="preserve">down menu of </w:t>
      </w:r>
      <w:r w:rsidR="00D64498" w:rsidRPr="009A3B95">
        <w:rPr>
          <w:rFonts w:ascii="Arial" w:hAnsi="Arial" w:cs="Arial"/>
          <w:sz w:val="24"/>
          <w:szCs w:val="24"/>
        </w:rPr>
        <w:t xml:space="preserve">the </w:t>
      </w:r>
      <w:r w:rsidRPr="00EC7C02">
        <w:rPr>
          <w:rFonts w:ascii="Arial" w:hAnsi="Arial" w:cs="Arial"/>
          <w:b/>
          <w:bCs/>
          <w:sz w:val="24"/>
          <w:szCs w:val="24"/>
        </w:rPr>
        <w:t>Line</w:t>
      </w:r>
      <w:r w:rsidRPr="009A3B95">
        <w:rPr>
          <w:rFonts w:ascii="Arial" w:hAnsi="Arial" w:cs="Arial"/>
          <w:sz w:val="24"/>
          <w:szCs w:val="24"/>
        </w:rPr>
        <w:t xml:space="preserve"> tool (refer </w:t>
      </w:r>
      <w:r w:rsidR="00D64498" w:rsidRPr="009A3B95">
        <w:rPr>
          <w:rFonts w:ascii="Arial" w:hAnsi="Arial" w:cs="Arial"/>
          <w:sz w:val="24"/>
          <w:szCs w:val="24"/>
        </w:rPr>
        <w:t xml:space="preserve">to </w:t>
      </w:r>
      <w:r w:rsidRPr="009A3B95">
        <w:rPr>
          <w:rFonts w:ascii="Arial" w:hAnsi="Arial" w:cs="Arial"/>
          <w:sz w:val="24"/>
          <w:szCs w:val="24"/>
        </w:rPr>
        <w:t xml:space="preserve">step 4.9) draw </w:t>
      </w:r>
      <w:r w:rsidR="00B41EDD" w:rsidRPr="009A3B95">
        <w:rPr>
          <w:rFonts w:ascii="Arial" w:hAnsi="Arial" w:cs="Arial"/>
          <w:sz w:val="24"/>
          <w:szCs w:val="24"/>
        </w:rPr>
        <w:t>straight lines over each of the diagonal traces and append them in the ROI manager.</w:t>
      </w:r>
    </w:p>
    <w:p w14:paraId="2316E221" w14:textId="77777777" w:rsidR="00EC7C02" w:rsidRPr="009A3B95" w:rsidRDefault="00EC7C02" w:rsidP="00EC7C02">
      <w:pPr>
        <w:pStyle w:val="ListParagraph"/>
        <w:spacing w:after="0" w:line="240" w:lineRule="auto"/>
        <w:ind w:left="0"/>
        <w:jc w:val="both"/>
        <w:rPr>
          <w:rFonts w:ascii="Arial" w:hAnsi="Arial" w:cs="Arial"/>
          <w:sz w:val="24"/>
          <w:szCs w:val="24"/>
        </w:rPr>
      </w:pPr>
    </w:p>
    <w:p w14:paraId="7CC07034" w14:textId="66C3A2C4" w:rsidR="00C53200"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Under the </w:t>
      </w:r>
      <w:r w:rsidRPr="00EC7C02">
        <w:rPr>
          <w:rFonts w:ascii="Arial" w:hAnsi="Arial" w:cs="Arial"/>
          <w:b/>
          <w:bCs/>
          <w:sz w:val="24"/>
          <w:szCs w:val="24"/>
        </w:rPr>
        <w:t>Analyze</w:t>
      </w:r>
      <w:r w:rsidRPr="009A3B95">
        <w:rPr>
          <w:rFonts w:ascii="Arial" w:hAnsi="Arial" w:cs="Arial"/>
          <w:sz w:val="24"/>
          <w:szCs w:val="24"/>
        </w:rPr>
        <w:t xml:space="preserve"> tab, go to </w:t>
      </w:r>
      <w:r w:rsidRPr="00EC7C02">
        <w:rPr>
          <w:rFonts w:ascii="Arial" w:hAnsi="Arial" w:cs="Arial"/>
          <w:b/>
          <w:bCs/>
          <w:sz w:val="24"/>
          <w:szCs w:val="24"/>
        </w:rPr>
        <w:t>Set Measurements</w:t>
      </w:r>
      <w:r w:rsidRPr="009A3B95">
        <w:rPr>
          <w:rFonts w:ascii="Arial" w:hAnsi="Arial" w:cs="Arial"/>
          <w:sz w:val="24"/>
          <w:szCs w:val="24"/>
        </w:rPr>
        <w:t xml:space="preserve"> and select </w:t>
      </w:r>
      <w:r w:rsidRPr="00EC7C02">
        <w:rPr>
          <w:rFonts w:ascii="Arial" w:hAnsi="Arial" w:cs="Arial"/>
          <w:b/>
          <w:bCs/>
          <w:sz w:val="24"/>
          <w:szCs w:val="24"/>
        </w:rPr>
        <w:t>Mean Intensity</w:t>
      </w:r>
      <w:r w:rsidRPr="009A3B95">
        <w:rPr>
          <w:rFonts w:ascii="Arial" w:hAnsi="Arial" w:cs="Arial"/>
          <w:sz w:val="24"/>
          <w:szCs w:val="24"/>
        </w:rPr>
        <w:t xml:space="preserve"> and </w:t>
      </w:r>
      <w:r w:rsidRPr="00EC7C02">
        <w:rPr>
          <w:rFonts w:ascii="Arial" w:hAnsi="Arial" w:cs="Arial"/>
          <w:b/>
          <w:bCs/>
          <w:sz w:val="24"/>
          <w:szCs w:val="24"/>
        </w:rPr>
        <w:t>Bounding Rectangle</w:t>
      </w:r>
      <w:r w:rsidRPr="009A3B95">
        <w:rPr>
          <w:rFonts w:ascii="Arial" w:hAnsi="Arial" w:cs="Arial"/>
          <w:sz w:val="24"/>
          <w:szCs w:val="24"/>
        </w:rPr>
        <w:t xml:space="preserve"> parameters for measuring the traces.</w:t>
      </w:r>
    </w:p>
    <w:p w14:paraId="4E524ECC" w14:textId="77777777" w:rsidR="00EC7C02" w:rsidRPr="009A3B95" w:rsidRDefault="00EC7C02" w:rsidP="00EC7C02">
      <w:pPr>
        <w:pStyle w:val="ListParagraph"/>
        <w:spacing w:after="0" w:line="240" w:lineRule="auto"/>
        <w:ind w:left="0"/>
        <w:jc w:val="both"/>
        <w:rPr>
          <w:rFonts w:ascii="Arial" w:hAnsi="Arial" w:cs="Arial"/>
          <w:sz w:val="24"/>
          <w:szCs w:val="24"/>
        </w:rPr>
      </w:pPr>
    </w:p>
    <w:p w14:paraId="1E54833F" w14:textId="23F97888" w:rsidR="00C53200"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In the ROI manager</w:t>
      </w:r>
      <w:r w:rsidR="00932D3D" w:rsidRPr="009A3B95">
        <w:rPr>
          <w:rFonts w:ascii="Arial" w:hAnsi="Arial" w:cs="Arial"/>
          <w:sz w:val="24"/>
          <w:szCs w:val="24"/>
        </w:rPr>
        <w:t xml:space="preserve"> window</w:t>
      </w:r>
      <w:r w:rsidRPr="009A3B95">
        <w:rPr>
          <w:rFonts w:ascii="Arial" w:hAnsi="Arial" w:cs="Arial"/>
          <w:sz w:val="24"/>
          <w:szCs w:val="24"/>
        </w:rPr>
        <w:t xml:space="preserve">, click </w:t>
      </w:r>
      <w:r w:rsidRPr="00EC7C02">
        <w:rPr>
          <w:rFonts w:ascii="Arial" w:hAnsi="Arial" w:cs="Arial"/>
          <w:b/>
          <w:bCs/>
          <w:sz w:val="24"/>
          <w:szCs w:val="24"/>
        </w:rPr>
        <w:t>Measure</w:t>
      </w:r>
      <w:r w:rsidRPr="009A3B95">
        <w:rPr>
          <w:rFonts w:ascii="Arial" w:hAnsi="Arial" w:cs="Arial"/>
          <w:sz w:val="24"/>
          <w:szCs w:val="24"/>
        </w:rPr>
        <w:t xml:space="preserve"> which will open a </w:t>
      </w:r>
      <w:r w:rsidRPr="00EC7C02">
        <w:rPr>
          <w:rFonts w:ascii="Arial" w:hAnsi="Arial" w:cs="Arial"/>
          <w:b/>
          <w:bCs/>
          <w:sz w:val="24"/>
          <w:szCs w:val="24"/>
        </w:rPr>
        <w:t>Result</w:t>
      </w:r>
      <w:r w:rsidRPr="009A3B95">
        <w:rPr>
          <w:rFonts w:ascii="Arial" w:hAnsi="Arial" w:cs="Arial"/>
          <w:sz w:val="24"/>
          <w:szCs w:val="24"/>
        </w:rPr>
        <w:t xml:space="preserve"> window which will yield the mean intensity of ROI, the </w:t>
      </w:r>
      <w:r w:rsidR="00932D3D" w:rsidRPr="009A3B95">
        <w:rPr>
          <w:rFonts w:ascii="Arial" w:hAnsi="Arial" w:cs="Arial"/>
          <w:sz w:val="24"/>
          <w:szCs w:val="24"/>
        </w:rPr>
        <w:t xml:space="preserve">X </w:t>
      </w:r>
      <w:r w:rsidRPr="009A3B95">
        <w:rPr>
          <w:rFonts w:ascii="Arial" w:hAnsi="Arial" w:cs="Arial"/>
          <w:sz w:val="24"/>
          <w:szCs w:val="24"/>
        </w:rPr>
        <w:t xml:space="preserve">and </w:t>
      </w:r>
      <w:r w:rsidR="00932D3D" w:rsidRPr="009A3B95">
        <w:rPr>
          <w:rFonts w:ascii="Arial" w:hAnsi="Arial" w:cs="Arial"/>
          <w:sz w:val="24"/>
          <w:szCs w:val="24"/>
        </w:rPr>
        <w:t xml:space="preserve">Y </w:t>
      </w:r>
      <w:r w:rsidRPr="009A3B95">
        <w:rPr>
          <w:rFonts w:ascii="Arial" w:hAnsi="Arial" w:cs="Arial"/>
          <w:sz w:val="24"/>
          <w:szCs w:val="24"/>
        </w:rPr>
        <w:t xml:space="preserve">coordinates of the line traces, </w:t>
      </w:r>
      <w:r w:rsidR="00932D3D" w:rsidRPr="009A3B95">
        <w:rPr>
          <w:rFonts w:ascii="Arial" w:hAnsi="Arial" w:cs="Arial"/>
          <w:sz w:val="24"/>
          <w:szCs w:val="24"/>
        </w:rPr>
        <w:t>Width</w:t>
      </w:r>
      <w:r w:rsidRPr="009A3B95">
        <w:rPr>
          <w:rFonts w:ascii="Arial" w:hAnsi="Arial" w:cs="Arial"/>
          <w:sz w:val="24"/>
          <w:szCs w:val="24"/>
        </w:rPr>
        <w:t xml:space="preserve">, </w:t>
      </w:r>
      <w:r w:rsidR="00932D3D" w:rsidRPr="009A3B95">
        <w:rPr>
          <w:rFonts w:ascii="Arial" w:hAnsi="Arial" w:cs="Arial"/>
          <w:sz w:val="24"/>
          <w:szCs w:val="24"/>
        </w:rPr>
        <w:t>Height</w:t>
      </w:r>
      <w:r w:rsidRPr="009A3B95">
        <w:rPr>
          <w:rFonts w:ascii="Arial" w:hAnsi="Arial" w:cs="Arial"/>
          <w:sz w:val="24"/>
          <w:szCs w:val="24"/>
        </w:rPr>
        <w:t xml:space="preserve">, </w:t>
      </w:r>
      <w:r w:rsidR="00932D3D" w:rsidRPr="009A3B95">
        <w:rPr>
          <w:rFonts w:ascii="Arial" w:hAnsi="Arial" w:cs="Arial"/>
          <w:sz w:val="24"/>
          <w:szCs w:val="24"/>
        </w:rPr>
        <w:t>Angle</w:t>
      </w:r>
      <w:r w:rsidRPr="009A3B95">
        <w:rPr>
          <w:rFonts w:ascii="Arial" w:hAnsi="Arial" w:cs="Arial"/>
          <w:sz w:val="24"/>
          <w:szCs w:val="24"/>
        </w:rPr>
        <w:t xml:space="preserve">, and </w:t>
      </w:r>
      <w:r w:rsidR="00932D3D" w:rsidRPr="009A3B95">
        <w:rPr>
          <w:rFonts w:ascii="Arial" w:hAnsi="Arial" w:cs="Arial"/>
          <w:sz w:val="24"/>
          <w:szCs w:val="24"/>
        </w:rPr>
        <w:t xml:space="preserve">Length </w:t>
      </w:r>
      <w:r w:rsidRPr="009A3B95">
        <w:rPr>
          <w:rFonts w:ascii="Arial" w:hAnsi="Arial" w:cs="Arial"/>
          <w:sz w:val="24"/>
          <w:szCs w:val="24"/>
        </w:rPr>
        <w:t xml:space="preserve">of the line traces. This window can be saved </w:t>
      </w:r>
      <w:r w:rsidR="00932D3D" w:rsidRPr="009A3B95">
        <w:rPr>
          <w:rFonts w:ascii="Arial" w:hAnsi="Arial" w:cs="Arial"/>
          <w:sz w:val="24"/>
          <w:szCs w:val="24"/>
        </w:rPr>
        <w:t xml:space="preserve">as a .csv format </w:t>
      </w:r>
      <w:r w:rsidRPr="009A3B95">
        <w:rPr>
          <w:rFonts w:ascii="Arial" w:hAnsi="Arial" w:cs="Arial"/>
          <w:sz w:val="24"/>
          <w:szCs w:val="24"/>
        </w:rPr>
        <w:t>and later imported into a data analysis program.</w:t>
      </w:r>
    </w:p>
    <w:p w14:paraId="4872B31F" w14:textId="77777777" w:rsidR="00EC7C02" w:rsidRPr="009A3B95" w:rsidRDefault="00EC7C02" w:rsidP="00EC7C02">
      <w:pPr>
        <w:pStyle w:val="ListParagraph"/>
        <w:spacing w:after="0" w:line="240" w:lineRule="auto"/>
        <w:ind w:left="0"/>
        <w:jc w:val="both"/>
        <w:rPr>
          <w:rFonts w:ascii="Arial" w:hAnsi="Arial" w:cs="Arial"/>
          <w:sz w:val="24"/>
          <w:szCs w:val="24"/>
        </w:rPr>
      </w:pPr>
    </w:p>
    <w:p w14:paraId="637417A7" w14:textId="32D98671" w:rsidR="00C53200" w:rsidRDefault="00B41EDD"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 xml:space="preserve">In the </w:t>
      </w:r>
      <w:r w:rsidR="00EC7C02">
        <w:rPr>
          <w:rFonts w:ascii="Arial" w:hAnsi="Arial" w:cs="Arial"/>
          <w:sz w:val="24"/>
          <w:szCs w:val="24"/>
        </w:rPr>
        <w:t>spreadsheet</w:t>
      </w:r>
      <w:r w:rsidR="00EC7C02" w:rsidRPr="009A3B95">
        <w:rPr>
          <w:rFonts w:ascii="Arial" w:hAnsi="Arial" w:cs="Arial"/>
          <w:sz w:val="24"/>
          <w:szCs w:val="24"/>
        </w:rPr>
        <w:t xml:space="preserve"> </w:t>
      </w:r>
      <w:r w:rsidRPr="009A3B95">
        <w:rPr>
          <w:rFonts w:ascii="Arial" w:hAnsi="Arial" w:cs="Arial"/>
          <w:sz w:val="24"/>
          <w:szCs w:val="24"/>
        </w:rPr>
        <w:t xml:space="preserve">program, the results window opens with the values distributed in rows and columns. The relevant values are the width, height, and angle of the traces. The width gives the displacement of the trace, height gives the </w:t>
      </w:r>
      <w:proofErr w:type="gramStart"/>
      <w:r w:rsidRPr="009A3B95">
        <w:rPr>
          <w:rFonts w:ascii="Arial" w:hAnsi="Arial" w:cs="Arial"/>
          <w:sz w:val="24"/>
          <w:szCs w:val="24"/>
        </w:rPr>
        <w:t>duration</w:t>
      </w:r>
      <w:proofErr w:type="gramEnd"/>
      <w:r w:rsidRPr="009A3B95">
        <w:rPr>
          <w:rFonts w:ascii="Arial" w:hAnsi="Arial" w:cs="Arial"/>
          <w:sz w:val="24"/>
          <w:szCs w:val="24"/>
        </w:rPr>
        <w:t xml:space="preserve"> and the angle represents the vector. As the width and height values are in pixels, </w:t>
      </w:r>
      <w:r w:rsidR="00932D3D" w:rsidRPr="009A3B95">
        <w:rPr>
          <w:rFonts w:ascii="Arial" w:hAnsi="Arial" w:cs="Arial"/>
          <w:sz w:val="24"/>
          <w:szCs w:val="24"/>
        </w:rPr>
        <w:t>multiply them</w:t>
      </w:r>
      <w:r w:rsidRPr="009A3B95">
        <w:rPr>
          <w:rFonts w:ascii="Arial" w:hAnsi="Arial" w:cs="Arial"/>
          <w:sz w:val="24"/>
          <w:szCs w:val="24"/>
        </w:rPr>
        <w:t xml:space="preserve"> with the spatial and temporal </w:t>
      </w:r>
      <w:r w:rsidR="00932D3D" w:rsidRPr="009A3B95">
        <w:rPr>
          <w:rFonts w:ascii="Arial" w:hAnsi="Arial" w:cs="Arial"/>
          <w:sz w:val="24"/>
          <w:szCs w:val="24"/>
        </w:rPr>
        <w:t>scales</w:t>
      </w:r>
      <w:r w:rsidRPr="009A3B95">
        <w:rPr>
          <w:rFonts w:ascii="Arial" w:hAnsi="Arial" w:cs="Arial"/>
          <w:sz w:val="24"/>
          <w:szCs w:val="24"/>
        </w:rPr>
        <w:t>, respectively</w:t>
      </w:r>
      <w:r w:rsidR="00932D3D" w:rsidRPr="009A3B95">
        <w:rPr>
          <w:rFonts w:ascii="Arial" w:hAnsi="Arial" w:cs="Arial"/>
          <w:sz w:val="24"/>
          <w:szCs w:val="24"/>
        </w:rPr>
        <w:t xml:space="preserve">, </w:t>
      </w:r>
      <w:r w:rsidRPr="009A3B95">
        <w:rPr>
          <w:rFonts w:ascii="Arial" w:hAnsi="Arial" w:cs="Arial"/>
          <w:sz w:val="24"/>
          <w:szCs w:val="24"/>
        </w:rPr>
        <w:t>for obtaining the standard measurable parameters.</w:t>
      </w:r>
    </w:p>
    <w:p w14:paraId="40C3CDDF" w14:textId="77777777" w:rsidR="00EC7C02" w:rsidRPr="009A3B95" w:rsidRDefault="00EC7C02" w:rsidP="00EC7C02">
      <w:pPr>
        <w:pStyle w:val="ListParagraph"/>
        <w:spacing w:after="0" w:line="240" w:lineRule="auto"/>
        <w:ind w:left="0"/>
        <w:jc w:val="both"/>
        <w:rPr>
          <w:rFonts w:ascii="Arial" w:hAnsi="Arial" w:cs="Arial"/>
          <w:sz w:val="24"/>
          <w:szCs w:val="24"/>
        </w:rPr>
      </w:pPr>
    </w:p>
    <w:p w14:paraId="071EDEF5" w14:textId="43AF4590" w:rsidR="00B41EDD" w:rsidRPr="009A3B95" w:rsidRDefault="00921928" w:rsidP="00EC7C02">
      <w:pPr>
        <w:pStyle w:val="ListParagraph"/>
        <w:numPr>
          <w:ilvl w:val="1"/>
          <w:numId w:val="20"/>
        </w:numPr>
        <w:spacing w:after="0" w:line="240" w:lineRule="auto"/>
        <w:ind w:left="0" w:firstLine="0"/>
        <w:jc w:val="both"/>
        <w:rPr>
          <w:rFonts w:ascii="Arial" w:hAnsi="Arial" w:cs="Arial"/>
          <w:sz w:val="24"/>
          <w:szCs w:val="24"/>
        </w:rPr>
      </w:pPr>
      <w:r w:rsidRPr="009A3B95">
        <w:rPr>
          <w:rFonts w:ascii="Arial" w:hAnsi="Arial" w:cs="Arial"/>
          <w:sz w:val="24"/>
          <w:szCs w:val="24"/>
        </w:rPr>
        <w:t>As the left side of the kymograph is proximal to the cell body, d</w:t>
      </w:r>
      <w:r w:rsidR="00B41EDD" w:rsidRPr="009A3B95">
        <w:rPr>
          <w:rFonts w:ascii="Arial" w:hAnsi="Arial" w:cs="Arial"/>
          <w:sz w:val="24"/>
          <w:szCs w:val="24"/>
        </w:rPr>
        <w:t xml:space="preserve">epending on the angle, </w:t>
      </w:r>
      <w:r w:rsidR="005C5E1E">
        <w:rPr>
          <w:rFonts w:ascii="Arial" w:hAnsi="Arial" w:cs="Arial"/>
          <w:sz w:val="24"/>
          <w:szCs w:val="24"/>
        </w:rPr>
        <w:t>classify</w:t>
      </w:r>
      <w:r w:rsidR="00B41EDD" w:rsidRPr="009A3B95">
        <w:rPr>
          <w:rFonts w:ascii="Arial" w:hAnsi="Arial" w:cs="Arial"/>
          <w:sz w:val="24"/>
          <w:szCs w:val="24"/>
        </w:rPr>
        <w:t xml:space="preserve"> comets into plus-end-out or minus-end-out </w:t>
      </w:r>
      <w:r w:rsidR="005C5E1E">
        <w:rPr>
          <w:rFonts w:ascii="Arial" w:hAnsi="Arial" w:cs="Arial"/>
          <w:sz w:val="24"/>
          <w:szCs w:val="24"/>
        </w:rPr>
        <w:t>(</w:t>
      </w:r>
      <w:r w:rsidR="00B41EDD" w:rsidRPr="009A3B95">
        <w:rPr>
          <w:rFonts w:ascii="Arial" w:hAnsi="Arial" w:cs="Arial"/>
          <w:sz w:val="24"/>
          <w:szCs w:val="24"/>
        </w:rPr>
        <w:t>i.e.</w:t>
      </w:r>
      <w:r w:rsidR="005C5E1E">
        <w:rPr>
          <w:rFonts w:ascii="Arial" w:hAnsi="Arial" w:cs="Arial"/>
          <w:sz w:val="24"/>
          <w:szCs w:val="24"/>
        </w:rPr>
        <w:t>,</w:t>
      </w:r>
      <w:r w:rsidR="00B41EDD" w:rsidRPr="009A3B95">
        <w:rPr>
          <w:rFonts w:ascii="Arial" w:hAnsi="Arial" w:cs="Arial"/>
          <w:sz w:val="24"/>
          <w:szCs w:val="24"/>
        </w:rPr>
        <w:t xml:space="preserve"> away from the cell body or towards the cell body, respectively</w:t>
      </w:r>
      <w:r w:rsidR="005C5E1E">
        <w:rPr>
          <w:rFonts w:ascii="Arial" w:hAnsi="Arial" w:cs="Arial"/>
          <w:sz w:val="24"/>
          <w:szCs w:val="24"/>
        </w:rPr>
        <w:t>)</w:t>
      </w:r>
      <w:r w:rsidR="00B41EDD" w:rsidRPr="009A3B95">
        <w:rPr>
          <w:rFonts w:ascii="Arial" w:hAnsi="Arial" w:cs="Arial"/>
          <w:sz w:val="24"/>
          <w:szCs w:val="24"/>
        </w:rPr>
        <w:t xml:space="preserve">. </w:t>
      </w:r>
      <w:r w:rsidR="005C5E1E">
        <w:rPr>
          <w:rFonts w:ascii="Arial" w:hAnsi="Arial" w:cs="Arial"/>
          <w:sz w:val="24"/>
          <w:szCs w:val="24"/>
        </w:rPr>
        <w:t>Classify a</w:t>
      </w:r>
      <w:r w:rsidR="002562D5" w:rsidRPr="009A3B95">
        <w:rPr>
          <w:rFonts w:ascii="Arial" w:hAnsi="Arial" w:cs="Arial"/>
          <w:sz w:val="24"/>
          <w:szCs w:val="24"/>
        </w:rPr>
        <w:t>ngles between</w:t>
      </w:r>
      <w:r w:rsidR="005D0627" w:rsidRPr="009A3B95">
        <w:rPr>
          <w:rFonts w:ascii="Arial" w:hAnsi="Arial" w:cs="Arial"/>
          <w:sz w:val="24"/>
          <w:szCs w:val="24"/>
        </w:rPr>
        <w:t xml:space="preserve"> </w:t>
      </w:r>
      <w:r w:rsidRPr="009A3B95">
        <w:rPr>
          <w:rFonts w:ascii="Arial" w:hAnsi="Arial" w:cs="Arial"/>
          <w:sz w:val="24"/>
          <w:szCs w:val="24"/>
        </w:rPr>
        <w:t>1</w:t>
      </w:r>
      <w:r w:rsidR="00EC7C02">
        <w:rPr>
          <w:rFonts w:ascii="Arial" w:hAnsi="Arial" w:cs="Arial"/>
          <w:sz w:val="24"/>
          <w:szCs w:val="24"/>
        </w:rPr>
        <w:t>°</w:t>
      </w:r>
      <w:r w:rsidR="005D0627" w:rsidRPr="009A3B95">
        <w:rPr>
          <w:rFonts w:ascii="Arial" w:hAnsi="Arial" w:cs="Arial"/>
          <w:sz w:val="24"/>
          <w:szCs w:val="24"/>
        </w:rPr>
        <w:t xml:space="preserve"> to -</w:t>
      </w:r>
      <w:r w:rsidRPr="009A3B95">
        <w:rPr>
          <w:rFonts w:ascii="Arial" w:hAnsi="Arial" w:cs="Arial"/>
          <w:sz w:val="24"/>
          <w:szCs w:val="24"/>
        </w:rPr>
        <w:t>89</w:t>
      </w:r>
      <w:r w:rsidR="00EC7C02">
        <w:rPr>
          <w:rFonts w:ascii="Arial" w:hAnsi="Arial" w:cs="Arial"/>
          <w:sz w:val="24"/>
          <w:szCs w:val="24"/>
        </w:rPr>
        <w:t>°</w:t>
      </w:r>
      <w:r w:rsidR="005D0627" w:rsidRPr="009A3B95">
        <w:rPr>
          <w:rFonts w:ascii="Arial" w:hAnsi="Arial" w:cs="Arial"/>
          <w:sz w:val="24"/>
          <w:szCs w:val="24"/>
        </w:rPr>
        <w:t xml:space="preserve"> </w:t>
      </w:r>
      <w:r w:rsidR="002562D5" w:rsidRPr="009A3B95">
        <w:rPr>
          <w:rFonts w:ascii="Arial" w:hAnsi="Arial" w:cs="Arial"/>
          <w:sz w:val="24"/>
          <w:szCs w:val="24"/>
        </w:rPr>
        <w:t>and</w:t>
      </w:r>
      <w:r w:rsidRPr="009A3B95">
        <w:rPr>
          <w:rFonts w:ascii="Arial" w:hAnsi="Arial" w:cs="Arial"/>
          <w:sz w:val="24"/>
          <w:szCs w:val="24"/>
        </w:rPr>
        <w:t xml:space="preserve"> -91</w:t>
      </w:r>
      <w:r w:rsidR="00EC7C02">
        <w:rPr>
          <w:rFonts w:ascii="Arial" w:hAnsi="Arial" w:cs="Arial"/>
          <w:sz w:val="24"/>
          <w:szCs w:val="24"/>
        </w:rPr>
        <w:t>°</w:t>
      </w:r>
      <w:r w:rsidRPr="009A3B95">
        <w:rPr>
          <w:rFonts w:ascii="Arial" w:hAnsi="Arial" w:cs="Arial"/>
          <w:sz w:val="24"/>
          <w:szCs w:val="24"/>
        </w:rPr>
        <w:t xml:space="preserve"> to -179</w:t>
      </w:r>
      <w:r w:rsidR="00EC7C02">
        <w:rPr>
          <w:rFonts w:ascii="Arial" w:hAnsi="Arial" w:cs="Arial"/>
          <w:sz w:val="24"/>
          <w:szCs w:val="24"/>
        </w:rPr>
        <w:t>°</w:t>
      </w:r>
      <w:r w:rsidRPr="009A3B95">
        <w:rPr>
          <w:rFonts w:ascii="Arial" w:hAnsi="Arial" w:cs="Arial"/>
          <w:sz w:val="24"/>
          <w:szCs w:val="24"/>
        </w:rPr>
        <w:t xml:space="preserve"> will be classified as </w:t>
      </w:r>
      <w:r w:rsidR="002562D5" w:rsidRPr="009A3B95">
        <w:rPr>
          <w:rFonts w:ascii="Arial" w:hAnsi="Arial" w:cs="Arial"/>
          <w:sz w:val="24"/>
          <w:szCs w:val="24"/>
        </w:rPr>
        <w:t xml:space="preserve">plus-end-out and </w:t>
      </w:r>
      <w:r w:rsidRPr="009A3B95">
        <w:rPr>
          <w:rFonts w:ascii="Arial" w:hAnsi="Arial" w:cs="Arial"/>
          <w:sz w:val="24"/>
          <w:szCs w:val="24"/>
        </w:rPr>
        <w:t>minus-end-out</w:t>
      </w:r>
      <w:r w:rsidR="002562D5" w:rsidRPr="009A3B95">
        <w:rPr>
          <w:rFonts w:ascii="Arial" w:hAnsi="Arial" w:cs="Arial"/>
          <w:sz w:val="24"/>
          <w:szCs w:val="24"/>
        </w:rPr>
        <w:t>, respectively</w:t>
      </w:r>
      <w:r w:rsidRPr="009A3B95">
        <w:rPr>
          <w:rFonts w:ascii="Arial" w:hAnsi="Arial" w:cs="Arial"/>
          <w:sz w:val="24"/>
          <w:szCs w:val="24"/>
        </w:rPr>
        <w:t>.</w:t>
      </w:r>
      <w:r w:rsidR="009A3B95" w:rsidRPr="009A3B95">
        <w:rPr>
          <w:rFonts w:ascii="Arial" w:hAnsi="Arial" w:cs="Arial"/>
          <w:sz w:val="24"/>
          <w:szCs w:val="24"/>
        </w:rPr>
        <w:t xml:space="preserve"> </w:t>
      </w:r>
      <w:r w:rsidR="005C5E1E">
        <w:rPr>
          <w:rFonts w:ascii="Arial" w:hAnsi="Arial" w:cs="Arial"/>
          <w:sz w:val="24"/>
          <w:szCs w:val="24"/>
        </w:rPr>
        <w:t>Collate d</w:t>
      </w:r>
      <w:r w:rsidR="00B41EDD" w:rsidRPr="009A3B95">
        <w:rPr>
          <w:rFonts w:ascii="Arial" w:hAnsi="Arial" w:cs="Arial"/>
          <w:sz w:val="24"/>
          <w:szCs w:val="24"/>
        </w:rPr>
        <w:t xml:space="preserve">ata from multiple kymographs in </w:t>
      </w:r>
      <w:r w:rsidR="00EC7C02">
        <w:rPr>
          <w:rFonts w:ascii="Arial" w:hAnsi="Arial" w:cs="Arial"/>
          <w:sz w:val="24"/>
          <w:szCs w:val="24"/>
        </w:rPr>
        <w:t>a spreadsheet</w:t>
      </w:r>
      <w:r w:rsidR="00B41EDD" w:rsidRPr="009A3B95">
        <w:rPr>
          <w:rFonts w:ascii="Arial" w:hAnsi="Arial" w:cs="Arial"/>
          <w:sz w:val="24"/>
          <w:szCs w:val="24"/>
        </w:rPr>
        <w:t xml:space="preserve"> for a study</w:t>
      </w:r>
      <w:r w:rsidR="002562D5" w:rsidRPr="009A3B95">
        <w:rPr>
          <w:rFonts w:ascii="Arial" w:hAnsi="Arial" w:cs="Arial"/>
          <w:sz w:val="24"/>
          <w:szCs w:val="24"/>
        </w:rPr>
        <w:t xml:space="preserve"> and statistically represent.</w:t>
      </w:r>
    </w:p>
    <w:p w14:paraId="465C2443" w14:textId="77777777" w:rsidR="00B41EDD" w:rsidRPr="009A3B95" w:rsidRDefault="00B41EDD" w:rsidP="00EC7C02">
      <w:pPr>
        <w:pStyle w:val="ListParagraph"/>
        <w:spacing w:after="0" w:line="240" w:lineRule="auto"/>
        <w:ind w:left="0"/>
        <w:jc w:val="both"/>
        <w:rPr>
          <w:rFonts w:ascii="Arial" w:hAnsi="Arial" w:cs="Arial"/>
          <w:sz w:val="24"/>
          <w:szCs w:val="24"/>
        </w:rPr>
      </w:pPr>
    </w:p>
    <w:p w14:paraId="08AF3300" w14:textId="718164FF" w:rsidR="006E4797" w:rsidRPr="00EC7C02" w:rsidRDefault="00551D82" w:rsidP="00EC7C02">
      <w:pPr>
        <w:pBdr>
          <w:top w:val="nil"/>
          <w:left w:val="nil"/>
          <w:bottom w:val="nil"/>
          <w:right w:val="nil"/>
          <w:between w:val="nil"/>
        </w:pBdr>
        <w:contextualSpacing/>
        <w:rPr>
          <w:rFonts w:ascii="Arial" w:hAnsi="Arial" w:cs="Arial"/>
          <w:b/>
          <w:color w:val="000000"/>
        </w:rPr>
      </w:pPr>
      <w:r w:rsidRPr="009A3B95">
        <w:rPr>
          <w:rFonts w:ascii="Arial" w:hAnsi="Arial" w:cs="Arial"/>
          <w:b/>
          <w:color w:val="000000"/>
        </w:rPr>
        <w:t>REPRESENTATIVE RESULTS:</w:t>
      </w:r>
    </w:p>
    <w:p w14:paraId="007FF674" w14:textId="71C07B0E" w:rsidR="00FC3A17" w:rsidRDefault="00FC3A17" w:rsidP="00EC7C02">
      <w:pPr>
        <w:pStyle w:val="ListParagraph"/>
        <w:spacing w:after="0" w:line="240" w:lineRule="auto"/>
        <w:ind w:left="0"/>
        <w:jc w:val="both"/>
        <w:rPr>
          <w:rFonts w:ascii="Arial" w:hAnsi="Arial" w:cs="Arial"/>
          <w:sz w:val="24"/>
          <w:szCs w:val="24"/>
        </w:rPr>
      </w:pPr>
      <w:r w:rsidRPr="009A3B95">
        <w:rPr>
          <w:rFonts w:ascii="Arial" w:hAnsi="Arial" w:cs="Arial"/>
          <w:sz w:val="24"/>
          <w:szCs w:val="24"/>
        </w:rPr>
        <w:t xml:space="preserve">As a representative example, we have described in vivo observation of the EBP comets in the steady-state and regenerating axons of the PLM neurons. PLM neurons </w:t>
      </w:r>
      <w:proofErr w:type="gramStart"/>
      <w:r w:rsidRPr="009A3B95">
        <w:rPr>
          <w:rFonts w:ascii="Arial" w:hAnsi="Arial" w:cs="Arial"/>
          <w:sz w:val="24"/>
          <w:szCs w:val="24"/>
        </w:rPr>
        <w:t>are located in</w:t>
      </w:r>
      <w:proofErr w:type="gramEnd"/>
      <w:r w:rsidRPr="009A3B95">
        <w:rPr>
          <w:rFonts w:ascii="Arial" w:hAnsi="Arial" w:cs="Arial"/>
          <w:sz w:val="24"/>
          <w:szCs w:val="24"/>
        </w:rPr>
        <w:t xml:space="preserve"> the tail region of the worm with a long anterior process that forms a synapse and a short posterior process. PLM neurons </w:t>
      </w:r>
      <w:r w:rsidR="002778E3" w:rsidRPr="009A3B95">
        <w:rPr>
          <w:rFonts w:ascii="Arial" w:hAnsi="Arial" w:cs="Arial"/>
          <w:sz w:val="24"/>
          <w:szCs w:val="24"/>
        </w:rPr>
        <w:t xml:space="preserve">grow in the anterior-posterior direction close to the epidermis and are </w:t>
      </w:r>
      <w:r w:rsidRPr="009A3B95">
        <w:rPr>
          <w:rFonts w:ascii="Arial" w:hAnsi="Arial" w:cs="Arial"/>
          <w:sz w:val="24"/>
          <w:szCs w:val="24"/>
        </w:rPr>
        <w:t>responsible for the gentle touch sensation in the worms</w:t>
      </w:r>
      <w:r w:rsidR="002778E3" w:rsidRPr="009A3B95">
        <w:rPr>
          <w:rFonts w:ascii="Arial" w:hAnsi="Arial" w:cs="Arial"/>
          <w:sz w:val="24"/>
          <w:szCs w:val="24"/>
        </w:rPr>
        <w:t xml:space="preserve">. Due to their simplified structure, and amenability to imaging and microsurgery, PLM neurons have been extensively investigated for their microtubule cytoskeleton </w:t>
      </w:r>
      <w:r w:rsidR="002778E3" w:rsidRPr="009A3B95">
        <w:rPr>
          <w:rFonts w:ascii="Arial" w:hAnsi="Arial" w:cs="Arial"/>
          <w:sz w:val="24"/>
          <w:szCs w:val="24"/>
        </w:rPr>
        <w:fldChar w:fldCharType="begin" w:fldLock="1"/>
      </w:r>
      <w:r w:rsidR="006C3666" w:rsidRPr="009A3B95">
        <w:rPr>
          <w:rFonts w:ascii="Arial" w:hAnsi="Arial" w:cs="Arial"/>
          <w:sz w:val="24"/>
          <w:szCs w:val="24"/>
        </w:rPr>
        <w:instrText>ADDIN CSL_CITATION {"citationItems":[{"id":"ITEM-1","itemData":{"DOI":"10.1083/jcb.82.1.278","ISSN":"00219525","PMID":"479300","author":[{"dropping-particle":"","family":"Chalfie","given":"M.","non-dropping-particle":"","parse-names":false,"suffix":""},{"dropping-particle":"","family":"Thomson","given":"J. N.","non-dropping-particle":"","parse-names":false,"suffix":""}],"container-title":"Journal of Cell Biology","id":"ITEM-1","issue":"1","issued":{"date-parts":[["1979"]]},"page":"278-289","publisher":"J Cell Biol","title":"Organization of neuronal microtubules in the nematode Caenorhabditis elegans","type":"article-journal","volume":"82"},"uris":["http://www.mendeley.com/documents/?uuid=5b8b555d-4741-3748-ac0f-b3b662235aba"]}],"mendeley":{"formattedCitation":"&lt;sup&gt;30&lt;/sup&gt;","plainTextFormattedCitation":"30","previouslyFormattedCitation":"&lt;sup&gt;30&lt;/sup&gt;"},"properties":{"noteIndex":0},"schema":"https://github.com/citation-style-language/schema/raw/master/csl-citation.json"}</w:instrText>
      </w:r>
      <w:r w:rsidR="002778E3" w:rsidRPr="009A3B95">
        <w:rPr>
          <w:rFonts w:ascii="Arial" w:hAnsi="Arial" w:cs="Arial"/>
          <w:sz w:val="24"/>
          <w:szCs w:val="24"/>
        </w:rPr>
        <w:fldChar w:fldCharType="separate"/>
      </w:r>
      <w:r w:rsidR="006C3666" w:rsidRPr="009A3B95">
        <w:rPr>
          <w:rFonts w:ascii="Arial" w:hAnsi="Arial" w:cs="Arial"/>
          <w:noProof/>
          <w:sz w:val="24"/>
          <w:szCs w:val="24"/>
          <w:vertAlign w:val="superscript"/>
        </w:rPr>
        <w:t>30</w:t>
      </w:r>
      <w:r w:rsidR="002778E3" w:rsidRPr="009A3B95">
        <w:rPr>
          <w:rFonts w:ascii="Arial" w:hAnsi="Arial" w:cs="Arial"/>
          <w:sz w:val="24"/>
          <w:szCs w:val="24"/>
        </w:rPr>
        <w:fldChar w:fldCharType="end"/>
      </w:r>
      <w:r w:rsidR="002778E3" w:rsidRPr="009A3B95">
        <w:rPr>
          <w:rFonts w:ascii="Arial" w:hAnsi="Arial" w:cs="Arial"/>
          <w:sz w:val="24"/>
          <w:szCs w:val="24"/>
        </w:rPr>
        <w:t xml:space="preserve">, axonal transport </w:t>
      </w:r>
      <w:r w:rsidR="002778E3" w:rsidRPr="009A3B95">
        <w:rPr>
          <w:rFonts w:ascii="Arial" w:hAnsi="Arial" w:cs="Arial"/>
          <w:sz w:val="24"/>
          <w:szCs w:val="24"/>
        </w:rPr>
        <w:fldChar w:fldCharType="begin" w:fldLock="1"/>
      </w:r>
      <w:r w:rsidR="006C3666" w:rsidRPr="009A3B95">
        <w:rPr>
          <w:rFonts w:ascii="Arial" w:hAnsi="Arial" w:cs="Arial"/>
          <w:sz w:val="24"/>
          <w:szCs w:val="24"/>
        </w:rPr>
        <w:instrText>ADDIN CSL_CITATION {"citationItems":[{"id":"ITEM-1","itemData":{"DOI":"10.1111/j.1600-0854.2010.01127.x","ISSN":"13989219","PMID":"21029289","abstract":"Axonal transport is an essential process that carries cargoes in the anterograde direction to the synapse and in the retrograde direction back to the cell body. We have developed a novel in vivo method to exclusively mark and dynamically track retrogradely moving compartments carrying specific endogenous synaptic vesicle proteins in the Caenorhabditis elegans model. Our method is based on the uptake of a fluorescently labeled anti-green fluorescent protein (GFP) antibody delivered in an animal expressing the synaptic vesicle protein synaptobrevin-1::GFP in neurons. We show that this method largely labels retrogradely moving compartments. Very little labeling is observed upon blocking vesicle exocytosis or if the synapse is physically separated from the cell body. The extent of labeling is also dependent on the dyenin-dynactin complex. These data support the interpretation that the labeling of synaptobrevin-1::GFP largely occurs after vesicle fusion and the major labeling likely takes place at the synapse. Further, we observe that the retrograde compartment carrying synaptobrevin contains synaptotagmin but lacks the endosomal marker RAB-5. This labeling method is very general and can be readily adapted to any transmembrane protein on synaptic vesicles with a GFP tag inside the vesicle and can also be extended to other model systems. © 2010 John Wiley &amp; Sons A/S.","author":[{"dropping-particle":"","family":"Murthy","given":"Kausalya","non-dropping-particle":"","parse-names":false,"suffix":""},{"dropping-particle":"","family":"Bhat","given":"Jaffar M.","non-dropping-particle":"","parse-names":false,"suffix":""},{"dropping-particle":"","family":"Koushika","given":"Sandhya P.","non-dropping-particle":"","parse-names":false,"suffix":""}],"container-title":"Traffic","id":"ITEM-1","issue":"1","issued":{"date-parts":[["2011","1"]]},"page":"89-101","publisher":"Traffic","title":"In vivo imaging of retrogradely transported synaptic vesicle proteins in Caenorhabditis elegans neurons","type":"article-journal","volume":"12"},"uris":["http://www.mendeley.com/documents/?uuid=e0cc5552-9266-3b96-9986-db1c138c166d"]},{"id":"ITEM-2","itemData":{"DOI":"10.1364/oe.16.009884","ISSN":"1094-4087","PMID":"18575558","abstract":"Nanosecond laser pulses (lambda = 355 nm) were used to cut mechanosensory neurons in Caenorhabditis elegans and motorneurons in Drosophila melanogaster larvae. A pulse energy range of 0.8-1.2 microJ and &lt; 20 pulses in single shot mode were sufficient to generate axonal cuts. Viability post-surgery was &gt;95% for C. elegans and 60% for Drosophila. Cavitation bubble dynamics generated due to laser-induced plasma formation were observed in vivo by time-resolved imaging in both organisms. Bubble oscillations were severely damped in vivo and cavitation dynamics were complete within 100 ns in C. elegans and 800 ns in Drosophila. We report the use of this system to study axonal transport for the first time and discuss advantages of nanosecond lasers compared to femtosecond sources for such procedures.","author":[{"dropping-particle":"","family":"Rao","given":"G. Nageswara","non-dropping-particle":"","parse-names":false,"suffix":""},{"dropping-particle":"","family":"Kulkarni","given":"Sucheta S.","non-dropping-particle":"","parse-names":false,"suffix":""},{"dropping-particle":"","family":"Koushika","given":"Sandhya P.","non-dropping-particle":"","parse-names":false,"suffix":""},{"dropping-particle":"","family":"Rau","given":"Kaustubh R.","non-dropping-particle":"","parse-names":false,"suffix":""}],"container-title":"Optics Express","id":"ITEM-2","issue":"13","issued":{"date-parts":[["2008","6","23"]]},"page":"9884","publisher":"The Optical Society","title":"In vivo nanosecond laser axotomy: cavitation dynamics and vesicle transport","type":"article-journal","volume":"16"},"uris":["http://www.mendeley.com/documents/?uuid=cbb3f646-826a-3f45-a660-a0e537b716b6"]}],"mendeley":{"formattedCitation":"&lt;sup&gt;31, 32&lt;/sup&gt;","plainTextFormattedCitation":"31, 32","previouslyFormattedCitation":"&lt;sup&gt;31, 32&lt;/sup&gt;"},"properties":{"noteIndex":0},"schema":"https://github.com/citation-style-language/schema/raw/master/csl-citation.json"}</w:instrText>
      </w:r>
      <w:r w:rsidR="002778E3" w:rsidRPr="009A3B95">
        <w:rPr>
          <w:rFonts w:ascii="Arial" w:hAnsi="Arial" w:cs="Arial"/>
          <w:sz w:val="24"/>
          <w:szCs w:val="24"/>
        </w:rPr>
        <w:fldChar w:fldCharType="separate"/>
      </w:r>
      <w:r w:rsidR="006C3666" w:rsidRPr="009A3B95">
        <w:rPr>
          <w:rFonts w:ascii="Arial" w:hAnsi="Arial" w:cs="Arial"/>
          <w:noProof/>
          <w:sz w:val="24"/>
          <w:szCs w:val="24"/>
          <w:vertAlign w:val="superscript"/>
        </w:rPr>
        <w:t>31, 32</w:t>
      </w:r>
      <w:r w:rsidR="002778E3" w:rsidRPr="009A3B95">
        <w:rPr>
          <w:rFonts w:ascii="Arial" w:hAnsi="Arial" w:cs="Arial"/>
          <w:sz w:val="24"/>
          <w:szCs w:val="24"/>
        </w:rPr>
        <w:fldChar w:fldCharType="end"/>
      </w:r>
      <w:r w:rsidR="002778E3" w:rsidRPr="009A3B95">
        <w:rPr>
          <w:rFonts w:ascii="Arial" w:hAnsi="Arial" w:cs="Arial"/>
          <w:sz w:val="24"/>
          <w:szCs w:val="24"/>
        </w:rPr>
        <w:t xml:space="preserve">, and regeneration </w:t>
      </w:r>
      <w:r w:rsidR="002778E3" w:rsidRPr="009A3B95">
        <w:rPr>
          <w:rFonts w:ascii="Arial" w:hAnsi="Arial" w:cs="Arial"/>
          <w:sz w:val="24"/>
          <w:szCs w:val="24"/>
        </w:rPr>
        <w:fldChar w:fldCharType="begin" w:fldLock="1"/>
      </w:r>
      <w:r w:rsidR="006C3666" w:rsidRPr="009A3B95">
        <w:rPr>
          <w:rFonts w:ascii="Arial" w:hAnsi="Arial" w:cs="Arial"/>
          <w:sz w:val="24"/>
          <w:szCs w:val="24"/>
        </w:rPr>
        <w:instrText>ADDIN CSL_CITATION {"citationItems":[{"id":"ITEM-1","itemData":{"DOI":"10.1016/j.neuron.2011.07.009","ISSN":"08966273","PMID":"21943602","abstract":"The mechanisms underlying the ability of axons to regrow after injury remain poorly explored at the molecular genetic level. We used a laser injury model in Caenorhabditis elegans mechanosensory neurons to screen 654 conserved genes for regulators of axonal regrowth. We uncover several functional clusters of genes that promote or repress regrowth, including genes classically known to affect axon guidance, membrane excitability, neurotransmission, and synaptic vesicle endocytosis. The conserved Arf Guanine nucleotide Exchange Factor (GEF), EFA-6, acts as an intrinsic inhibitor of regrowth. By combining genetics and in vivo imaging, we show that EFA-6 inhibits regrowth via microtubule dynamics, independent of its Arf GEF activity. Among newly identified regrowth inhibitors, only loss of function in EFA-6 partially bypasses the requirement for DLK-1 kinase. Identification of these pathways significantly expands our understanding of the genetic basis of axonal injury responses and repair. © 2011 Elsevier Inc.","author":[{"dropping-particle":"","family":"Chen","given":"Lizhen","non-dropping-particle":"","parse-names":false,"suffix":""},{"dropping-particle":"","family":"Wang","given":"Zhiping","non-dropping-particle":"","parse-names":false,"suffix":""},{"dropping-particle":"","family":"Ghosh-Roy","given":"Anindya","non-dropping-particle":"","parse-names":false,"suffix":""},{"dropping-particle":"","family":"Hubert","given":"Thomas","non-dropping-particle":"","parse-names":false,"suffix":""},{"dropping-particle":"","family":"Yan","given":"Dong","non-dropping-particle":"","parse-names":false,"suffix":""},{"dropping-particle":"","family":"O'Rourke","given":"Sean","non-dropping-particle":"","parse-names":false,"suffix":""},{"dropping-particle":"","family":"Bowerman","given":"Bruce","non-dropping-particle":"","parse-names":false,"suffix":""},{"dropping-particle":"","family":"Wu","given":"Zilu","non-dropping-particle":"","parse-names":false,"suffix":""},{"dropping-particle":"","family":"Jin","given":"Yishi","non-dropping-particle":"","parse-names":false,"suffix":""},{"dropping-particle":"","family":"Chisholm","given":"Andrew D.","non-dropping-particle":"","parse-names":false,"suffix":""}],"container-title":"Neuron","id":"ITEM-1","issue":"6","issued":{"date-parts":[["2011","9","22"]]},"page":"1043-1057","publisher":"Cell Press","title":"Axon Regeneration Pathways Identified by Systematic Genetic Screening in C. elegans","type":"article-journal","volume":"71"},"uris":["http://www.mendeley.com/documents/?uuid=806110b8-54e4-316b-a024-c03eab0350f3"]},{"id":"ITEM-2","itemData":{"DOI":"10.1002/dvdy.22253","ISSN":"10588388","PMID":"20186917","abstract":"Axonal regeneration in Caenorhabditis elegans was first reported five years ago. Individual green fluorescent protein-labeled axons can be severed using laser microsurgery and their regrowth followed in vivo. Several neuron types display robust regrowth after injury, including motor and sensory neurons. The small size and transparency of C. elegans make possible large-scale genetic and pharmacological screens for regeneration phenotypes. © 2010 Wiley-Liss, Inc.","author":[{"dropping-particle":"","family":"Ghosh-Roy","given":"Anindya","non-dropping-particle":"","parse-names":false,"suffix":""},{"dropping-particle":"","family":"Chisholm","given":"Andrew D.","non-dropping-particle":"","parse-names":false,"suffix":""}],"container-title":"Developmental Dynamics","id":"ITEM-2","issue":"5","issued":{"date-parts":[["2010","5"]]},"page":"1460-1464","publisher":"NIH Public Access","title":"Caenorhabditis elegans: A new model organism for studies of axon regeneration","type":"article","volume":"239"},"uris":["http://www.mendeley.com/documents/?uuid=13631bf3-5aec-3038-942a-6fd9e3452e2c"]}],"mendeley":{"formattedCitation":"&lt;sup&gt;33, 34&lt;/sup&gt;","plainTextFormattedCitation":"33, 34","previouslyFormattedCitation":"&lt;sup&gt;33, 34&lt;/sup&gt;"},"properties":{"noteIndex":0},"schema":"https://github.com/citation-style-language/schema/raw/master/csl-citation.json"}</w:instrText>
      </w:r>
      <w:r w:rsidR="002778E3" w:rsidRPr="009A3B95">
        <w:rPr>
          <w:rFonts w:ascii="Arial" w:hAnsi="Arial" w:cs="Arial"/>
          <w:sz w:val="24"/>
          <w:szCs w:val="24"/>
        </w:rPr>
        <w:fldChar w:fldCharType="separate"/>
      </w:r>
      <w:r w:rsidR="006C3666" w:rsidRPr="009A3B95">
        <w:rPr>
          <w:rFonts w:ascii="Arial" w:hAnsi="Arial" w:cs="Arial"/>
          <w:noProof/>
          <w:sz w:val="24"/>
          <w:szCs w:val="24"/>
          <w:vertAlign w:val="superscript"/>
        </w:rPr>
        <w:t>33, 34</w:t>
      </w:r>
      <w:r w:rsidR="002778E3" w:rsidRPr="009A3B95">
        <w:rPr>
          <w:rFonts w:ascii="Arial" w:hAnsi="Arial" w:cs="Arial"/>
          <w:sz w:val="24"/>
          <w:szCs w:val="24"/>
        </w:rPr>
        <w:fldChar w:fldCharType="end"/>
      </w:r>
      <w:r w:rsidR="002778E3" w:rsidRPr="009A3B95">
        <w:rPr>
          <w:rFonts w:ascii="Arial" w:hAnsi="Arial" w:cs="Arial"/>
          <w:sz w:val="24"/>
          <w:szCs w:val="24"/>
        </w:rPr>
        <w:t xml:space="preserve">, neuronal polarity </w:t>
      </w:r>
      <w:r w:rsidR="002778E3" w:rsidRPr="009A3B95">
        <w:rPr>
          <w:rFonts w:ascii="Arial" w:hAnsi="Arial" w:cs="Arial"/>
          <w:sz w:val="24"/>
          <w:szCs w:val="24"/>
        </w:rPr>
        <w:fldChar w:fldCharType="begin" w:fldLock="1"/>
      </w:r>
      <w:r w:rsidR="006C3666" w:rsidRPr="009A3B95">
        <w:rPr>
          <w:rFonts w:ascii="Arial" w:hAnsi="Arial" w:cs="Arial"/>
          <w:sz w:val="24"/>
          <w:szCs w:val="24"/>
        </w:rPr>
        <w:instrText>ADDIN CSL_CITATION {"citationItems":[{"id":"ITEM-1","itemData":{"DOI":"10.1016/j.devcel.2006.01.013","ISSN":"15345807","PMID":"16516840","abstract":"Secreted proteins of the Wnt family affect axon guidance, asymmetric cell division, and cell fate. We show here that C. elegans Wnts acting through Frizzled receptors can shape axon and dendrite trajectories by reversing the anterior-posterior polarity of neurons. In lin-44/Wnt and lin-17/Frizzled mutants, the polarity of the PLM mechanosensory neuron is reversed along the body axis: the long PLM process, PLM growth cone, and synapses are posterior to its cell body instead of anterior. Similarly, the polarity of the ALM mechanosensory neuron is reversed in cwn-1 egl-20 Wnt double mutants, suggesting that different Wnt signals regulate neuronal polarity at different anterior-posterior positions. LIN-17 protein is asymmetrically localized to the posterior process of PLM in a lin-44-dependent manner, indicating that Wnt signaling redistributes LIN-17 in PLM. In this context, Wnts appear to function not as instructive growth cone attractants or repellents, but as organizers of neuronal polarity. © 2006 Elsevier Inc.","author":[{"dropping-particle":"","family":"Hilliard","given":"Massimo A.","non-dropping-particle":"","parse-names":false,"suffix":""},{"dropping-particle":"","family":"Bargmann","given":"Cornelia I.","non-dropping-particle":"","parse-names":false,"suffix":""}],"container-title":"Developmental Cell","id":"ITEM-1","issue":"3","issued":{"date-parts":[["2006","3"]]},"page":"379-390","title":"Wnt signals and Frizzled activity orient anterior-posterior axon outgrowth in C. elegans","type":"article-journal","volume":"10"},"uris":["http://www.mendeley.com/documents/?uuid=2c35c6e2-aeff-377a-bf11-148b9d05fa8e"]},{"id":"ITEM-2","itemData":{"DOI":"10.1242/dev.02357","ISSN":"09501991","PMID":"16571624","abstract":"Secreted Wnt proteins influence neural connectivity by regulating axon guidance, dendritic morphogenesis and synapse formation. We report a new role for Wnt and Frizzled proteins in establishing the anteroposterior polarity of the mechanosensory neurons ALM and PLM in C. elegans. Disruption of Wnt signaling leads to a complete inversion of ALM and PLM polarity: the anterior process adopts the length, branching pattern and synaptic properties of the wild-type posterior process, and vice versa. Different but overlapping sets of Wnt proteins regulate neuronal polarity in different body regions. Wnts act directly on PLM via the Frizzled LIN-17. In addition, we show that they are needed for axon branching and anteriorly directed axon growth. We also find that the retromer, a conserved protein complex that mediates transcytosis and endosome-to-Golgi protein trafficking, plays a key role in Wnt signaling. Deletion mutations of retromer subunits cause ALM and PLM polarity, and other Wnt-related defects. We show that retromer protein VPS-35 is required in Wnt-expressing cells and propose that retromer activity is needed to generate a fully active Wnt signal.","author":[{"dropping-particle":"","family":"Prasad","given":"Brinda C.","non-dropping-particle":"","parse-names":false,"suffix":""},{"dropping-particle":"","family":"Clark","given":"Scott G.","non-dropping-particle":"","parse-names":false,"suffix":""}],"container-title":"Development","id":"ITEM-2","issue":"9","issued":{"date-parts":[["2006","5"]]},"page":"1757-1766","publisher":"Development","title":"Wnt signaling establishes anteroposterior neuronal polarity and requires retromer in C. elegans","type":"article-journal","volume":"133"},"uris":["http://www.mendeley.com/documents/?uuid=33a05de2-dd0b-3e06-b096-cca820ff4774"]},{"id":"ITEM-3","itemData":{"DOI":"10.1083/jcb.202005080","ISSN":"0021-9525","PMID":"34137792","abstract":"Neuronal polarization is facilitated by the formation of axons with parallel arrays of plus-end-out and dendrites with the nonuniform orientation of microtubules. In C. elegans, the posterior lateral microtubule (PLM) neuron is bipolar with its two processes growing along the anterior-posterior axis under the guidance of Wnt signaling. Here we found that loss of the Kinesin-13 family microtubule-depolymerizing enzyme KLP-7 led to the ectopic extension of axon-like processes from the PLM cell body. Live imaging of the microtubules and axonal transport revealed mixed polarity of the microtubules in the short posterior process, which is dependent on both KLP-7 and the minus-end binding protein PTRN-1. KLP-7 is positively regulated in the posterior process by planar cell polarity components of Wnt involving rho-1/rock to induce mixed polarity of microtubules, whereas it is negatively regulated in the anterior process by the unc-73/ced-10 cascade to establish a uniform microtubule polarity. Our work elucidates how evolutionarily conserved Wnt signaling establishes the microtubule polarity in neurons through Kinesin-13.","author":[{"dropping-particle":"","family":"Puri","given":"Dharmendra","non-dropping-particle":"","parse-names":false,"suffix":""},{"dropping-particle":"","family":"Ponniah","given":"Keerthana","non-dropping-particle":"","parse-names":false,"suffix":""},{"dropping-particle":"","family":"Biswas","given":"Kasturi","non-dropping-particle":"","parse-names":false,"suffix":""},{"dropping-particle":"","family":"Basu","given":"Atrayee","non-dropping-particle":"","parse-names":false,"suffix":""},{"dropping-particle":"","family":"Dey","given":"Swagata","non-dropping-particle":"","parse-names":false,"suffix":""},{"dropping-particle":"","family":"Lundquist","given":"Erik A.","non-dropping-particle":"","parse-names":false,"suffix":""},{"dropping-particle":"","family":"Ghosh-Roy","given":"Anindya","non-dropping-particle":"","parse-names":false,"suffix":""}],"container-title":"Journal of Cell Biology","id":"ITEM-3","issue":"9","issued":{"date-parts":[["2021","9","6"]]},"publisher":"Rockefeller University Press","title":"Wnt signaling establishes the microtubule polarity in neurons through regulation of Kinesin-13","type":"article-journal","volume":"220"},"uris":["http://www.mendeley.com/documents/?uuid=34c61f40-fa5c-39a3-b426-7dd314492560"]}],"mendeley":{"formattedCitation":"&lt;sup&gt;35–37&lt;/sup&gt;","plainTextFormattedCitation":"35–37","previouslyFormattedCitation":"&lt;sup&gt;35–37&lt;/sup&gt;"},"properties":{"noteIndex":0},"schema":"https://github.com/citation-style-language/schema/raw/master/csl-citation.json"}</w:instrText>
      </w:r>
      <w:r w:rsidR="002778E3" w:rsidRPr="009A3B95">
        <w:rPr>
          <w:rFonts w:ascii="Arial" w:hAnsi="Arial" w:cs="Arial"/>
          <w:sz w:val="24"/>
          <w:szCs w:val="24"/>
        </w:rPr>
        <w:fldChar w:fldCharType="separate"/>
      </w:r>
      <w:r w:rsidR="006C3666" w:rsidRPr="009A3B95">
        <w:rPr>
          <w:rFonts w:ascii="Arial" w:hAnsi="Arial" w:cs="Arial"/>
          <w:noProof/>
          <w:sz w:val="24"/>
          <w:szCs w:val="24"/>
          <w:vertAlign w:val="superscript"/>
        </w:rPr>
        <w:t>35–37</w:t>
      </w:r>
      <w:r w:rsidR="002778E3" w:rsidRPr="009A3B95">
        <w:rPr>
          <w:rFonts w:ascii="Arial" w:hAnsi="Arial" w:cs="Arial"/>
          <w:sz w:val="24"/>
          <w:szCs w:val="24"/>
        </w:rPr>
        <w:fldChar w:fldCharType="end"/>
      </w:r>
      <w:r w:rsidR="002778E3" w:rsidRPr="009A3B95">
        <w:rPr>
          <w:rFonts w:ascii="Arial" w:hAnsi="Arial" w:cs="Arial"/>
          <w:sz w:val="24"/>
          <w:szCs w:val="24"/>
        </w:rPr>
        <w:t xml:space="preserve">, behavior and aging </w:t>
      </w:r>
      <w:r w:rsidR="002778E3" w:rsidRPr="009A3B95">
        <w:rPr>
          <w:rFonts w:ascii="Arial" w:hAnsi="Arial" w:cs="Arial"/>
          <w:sz w:val="24"/>
          <w:szCs w:val="24"/>
        </w:rPr>
        <w:fldChar w:fldCharType="begin" w:fldLock="1"/>
      </w:r>
      <w:r w:rsidR="006C3666" w:rsidRPr="009A3B95">
        <w:rPr>
          <w:rFonts w:ascii="Arial" w:hAnsi="Arial" w:cs="Arial"/>
          <w:sz w:val="24"/>
          <w:szCs w:val="24"/>
        </w:rPr>
        <w:instrText>ADDIN CSL_CITATION {"citationItems":[{"id":"ITEM-1","itemData":{"DOI":"10.1186/1750-2187-8-14","ISSN":"17502187","abstract":"The heterogeneity and multigenetic nature of nervous system aging make modeling of it a formidable task in mammalian species. The powerful genetics, simple anatomy and short life span of the nematode Caenorhabditis elegans offer unique advantages in unraveling the molecular genetic network that regulates the integrity of neuronal structures and functions during aging. In this review, we first summarize recent breakthroughs in the morphological and functional characterization of C. elegans neuronal aging. Age-associated morphological changes include age-dependent neurite branching, axon beading or swelling, axon defasciculation, progressive distortion of the neuronal soma, and early decline in presynaptic release function. We then discuss genetic pathways that modulate the speed of neuronal aging concordant with alteration in life span, such as insulin signaling, as well as cell-autonomous factors that promote neuronal integrity during senescence, including membrane activity and JNK/MAPK signaling. As a robust genetic model for aging, insights from C. elegans neuronal aging studies will contribute to our mechanistic understanding of human brain aging. © 2013 Chen et al.; licensee BioMed Central Ltd.","author":[{"dropping-particle":"","family":"Chen","given":"Chun Hao","non-dropping-particle":"","parse-names":false,"suffix":""},{"dropping-particle":"","family":"Chen","given":"Yen Chih","non-dropping-particle":"","parse-names":false,"suffix":""},{"dropping-particle":"","family":"Jiang","given":"Hao Ching","non-dropping-particle":"","parse-names":false,"suffix":""},{"dropping-particle":"","family":"Chen","given":"Chung Kuan","non-dropping-particle":"","parse-names":false,"suffix":""},{"dropping-particle":"","family":"Pan","given":"Chun Liang","non-dropping-particle":"","parse-names":false,"suffix":""}],"container-title":"Journal of Molecular Signaling","id":"ITEM-1","issue":"0","issued":{"date-parts":[["2013","12","10"]]},"publisher":"Ubiquity Press Ltd","title":"Neuronal aging: Learning from C. elegans","type":"article","volume":"8"},"uris":["http://www.mendeley.com/documents/?uuid=0474b1ef-7eca-37b3-8d5f-45342b9c59dd"]},{"id":"ITEM-2","itemData":{"DOI":"10.1523/JNEUROSCI.1494-11.2012","ISSN":"02706474","PMID":"22745480","abstract":"Caenorhabditis elegans is a powerful model for analysis of the conserved mechanisms that modulate healthy aging. In the aging nematode nervous system, neuronal death and/or detectable loss of processes are not readily apparent, but because dendrite restructuring and loss of synaptic integrity are hypothesized to contribute to human brain decline and dysfunction, we combined fluorescence microscopy and electron microscopy (EM) to screen at high resolution for nervous system changes. We report two major components of morphological change in the aging C. elegans nervous system: (1) accumulation of novel outgrowths from specific neurons, and (2) physical decline in synaptic integrity. Novel outgrowth phenotypes, including branching from the main dendrite or new growth from somata, appear at a high frequency in some aging neurons, but not all. Mitochondria are often associated with age-associated branch sites. Lowered insulin signaling confers some maintenance of ALM and PLM neuron structural integrity into old age, and both DAF-16/FOXO and heat shock factor transcription factor HSF-1 exert neuroprotective functions. hsf-1 can act cell autonomously in this capacity. EM evaluation in synapse-rich regions reveals a striking decline in synaptic vesicle numbers and a diminution of presynaptic density size. Interestingly, old animals that maintain locomotory prowess exhibit less synaptic decline than same-age decrepit animals, suggesting that synaptic integrity correlates with locomotory healthspan. Our data reveal similarities between the aging C. elegans nervous system and mammalian brain, suggesting conserved neuronal responses to age. Dissection of neuronal aging mechanisms in C. elegans may thus influence the development of brain healthspan-extending therapies. © 2012 the authors.","author":[{"dropping-particle":"","family":"Toth","given":"Marton Lorant","non-dropping-particle":"","parse-names":false,"suffix":""},{"dropping-particle":"","family":"Melentijevic","given":"Ilija","non-dropping-particle":"","parse-names":false,"suffix":""},{"dropping-particle":"","family":"Shah","given":"Leena","non-dropping-particle":"","parse-names":false,"suffix":""},{"dropping-particle":"","family":"Bhatia","given":"Aatish","non-dropping-particle":"","parse-names":false,"suffix":""},{"dropping-particle":"","family":"Lu","given":"Kevin","non-dropping-particle":"","parse-names":false,"suffix":""},{"dropping-particle":"","family":"Talwar","given":"Amish","non-dropping-particle":"","parse-names":false,"suffix":""},{"dropping-particle":"","family":"Naji","given":"Haaris","non-dropping-particle":"","parse-names":false,"suffix":""},{"dropping-particle":"","family":"Ibanez-Ventoso","given":"Carolina","non-dropping-particle":"","parse-names":false,"suffix":""},{"dropping-particle":"","family":"Ghose","given":"Piya","non-dropping-particle":"","parse-names":false,"suffix":""},{"dropping-particle":"","family":"Jevince","given":"Angela","non-dropping-particle":"","parse-names":false,"suffix":""},{"dropping-particle":"","family":"Xue","given":"Jian","non-dropping-particle":"","parse-names":false,"suffix":""},{"dropping-particle":"","family":"Herndon","given":"Laura A.","non-dropping-particle":"","parse-names":false,"suffix":""},{"dropping-particle":"","family":"Bhanot","given":"Gyan","non-dropping-particle":"","parse-names":false,"suffix":""},{"dropping-particle":"","family":"Rongo","given":"Chris","non-dropping-particle":"","parse-names":false,"suffix":""},{"dropping-particle":"","family":"Hal","given":"David H.","non-dropping-particle":"","parse-names":false,"suffix":""},{"dropping-particle":"","family":"Driscoll","given":"Monica","non-dropping-particle":"","parse-names":false,"suffix":""}],"container-title":"Journal of Neuroscience","id":"ITEM-2","issue":"26","issued":{"date-parts":[["2012","6","27"]]},"page":"8778-8790","publisher":"Society for Neuroscience","title":"Neurite sprouting and synapse deterioration in the aging Caenorhabditis elegans nervous system","type":"article-journal","volume":"32"},"uris":["http://www.mendeley.com/documents/?uuid=49311315-06a7-3583-bcf5-e28d9ea44c04"]}],"mendeley":{"formattedCitation":"&lt;sup&gt;38, 39&lt;/sup&gt;","plainTextFormattedCitation":"38, 39","previouslyFormattedCitation":"&lt;sup&gt;38, 39&lt;/sup&gt;"},"properties":{"noteIndex":0},"schema":"https://github.com/citation-style-language/schema/raw/master/csl-citation.json"}</w:instrText>
      </w:r>
      <w:r w:rsidR="002778E3" w:rsidRPr="009A3B95">
        <w:rPr>
          <w:rFonts w:ascii="Arial" w:hAnsi="Arial" w:cs="Arial"/>
          <w:sz w:val="24"/>
          <w:szCs w:val="24"/>
        </w:rPr>
        <w:fldChar w:fldCharType="separate"/>
      </w:r>
      <w:r w:rsidR="006C3666" w:rsidRPr="009A3B95">
        <w:rPr>
          <w:rFonts w:ascii="Arial" w:hAnsi="Arial" w:cs="Arial"/>
          <w:noProof/>
          <w:sz w:val="24"/>
          <w:szCs w:val="24"/>
          <w:vertAlign w:val="superscript"/>
        </w:rPr>
        <w:t>38, 39</w:t>
      </w:r>
      <w:r w:rsidR="002778E3" w:rsidRPr="009A3B95">
        <w:rPr>
          <w:rFonts w:ascii="Arial" w:hAnsi="Arial" w:cs="Arial"/>
          <w:sz w:val="24"/>
          <w:szCs w:val="24"/>
        </w:rPr>
        <w:fldChar w:fldCharType="end"/>
      </w:r>
      <w:r w:rsidR="002778E3" w:rsidRPr="009A3B95">
        <w:rPr>
          <w:rFonts w:ascii="Arial" w:hAnsi="Arial" w:cs="Arial"/>
          <w:sz w:val="24"/>
          <w:szCs w:val="24"/>
        </w:rPr>
        <w:t xml:space="preserve"> and many other neuronal processes. We used PLM neurons to assess microtubule dynamics and orientation in vivo</w:t>
      </w:r>
      <w:r w:rsidR="001F091B" w:rsidRPr="009A3B95">
        <w:rPr>
          <w:rFonts w:ascii="Arial" w:hAnsi="Arial" w:cs="Arial"/>
          <w:sz w:val="24"/>
          <w:szCs w:val="24"/>
        </w:rPr>
        <w:t xml:space="preserve"> in a transgenic expressing </w:t>
      </w:r>
      <w:r w:rsidRPr="009A3B95">
        <w:rPr>
          <w:rFonts w:ascii="Arial" w:hAnsi="Arial" w:cs="Arial"/>
          <w:sz w:val="24"/>
          <w:szCs w:val="24"/>
        </w:rPr>
        <w:t>EBP-</w:t>
      </w:r>
      <w:proofErr w:type="gramStart"/>
      <w:r w:rsidRPr="009A3B95">
        <w:rPr>
          <w:rFonts w:ascii="Arial" w:hAnsi="Arial" w:cs="Arial"/>
          <w:sz w:val="24"/>
          <w:szCs w:val="24"/>
        </w:rPr>
        <w:t>2::</w:t>
      </w:r>
      <w:proofErr w:type="gramEnd"/>
      <w:r w:rsidRPr="009A3B95">
        <w:rPr>
          <w:rFonts w:ascii="Arial" w:hAnsi="Arial" w:cs="Arial"/>
          <w:sz w:val="24"/>
          <w:szCs w:val="24"/>
        </w:rPr>
        <w:t>GFP under the mec-4 promoter</w:t>
      </w:r>
      <w:r w:rsidR="001F091B" w:rsidRPr="009A3B95">
        <w:rPr>
          <w:rFonts w:ascii="Arial" w:hAnsi="Arial" w:cs="Arial"/>
          <w:sz w:val="24"/>
          <w:szCs w:val="24"/>
        </w:rPr>
        <w:t>.</w:t>
      </w:r>
    </w:p>
    <w:p w14:paraId="003DBDBA" w14:textId="77777777" w:rsidR="00EC7C02" w:rsidRPr="009A3B95" w:rsidRDefault="00EC7C02" w:rsidP="00EC7C02">
      <w:pPr>
        <w:pStyle w:val="ListParagraph"/>
        <w:spacing w:after="0" w:line="240" w:lineRule="auto"/>
        <w:ind w:left="0"/>
        <w:jc w:val="both"/>
        <w:rPr>
          <w:rFonts w:ascii="Arial" w:hAnsi="Arial" w:cs="Arial"/>
          <w:sz w:val="24"/>
          <w:szCs w:val="24"/>
        </w:rPr>
      </w:pPr>
    </w:p>
    <w:p w14:paraId="481E5F16" w14:textId="64B25CE1" w:rsidR="00FC3A17" w:rsidRDefault="00FC3A17" w:rsidP="00EC7C02">
      <w:pPr>
        <w:pStyle w:val="ListParagraph"/>
        <w:spacing w:after="0" w:line="240" w:lineRule="auto"/>
        <w:ind w:left="0"/>
        <w:jc w:val="both"/>
        <w:rPr>
          <w:rFonts w:ascii="Arial" w:hAnsi="Arial" w:cs="Arial"/>
          <w:sz w:val="24"/>
          <w:szCs w:val="24"/>
        </w:rPr>
      </w:pPr>
      <w:r w:rsidRPr="009A3B95">
        <w:rPr>
          <w:rFonts w:ascii="Arial" w:hAnsi="Arial" w:cs="Arial"/>
          <w:sz w:val="24"/>
          <w:szCs w:val="24"/>
        </w:rPr>
        <w:lastRenderedPageBreak/>
        <w:t xml:space="preserve">For checking the steady-state dynamics of the microtubules, we picked the </w:t>
      </w:r>
      <w:r w:rsidR="00640ECB" w:rsidRPr="009A3B95">
        <w:rPr>
          <w:rFonts w:ascii="Arial" w:hAnsi="Arial" w:cs="Arial"/>
          <w:sz w:val="24"/>
          <w:szCs w:val="24"/>
        </w:rPr>
        <w:t>worm</w:t>
      </w:r>
      <w:r w:rsidR="0060715E" w:rsidRPr="009A3B95">
        <w:rPr>
          <w:rFonts w:ascii="Arial" w:hAnsi="Arial" w:cs="Arial"/>
          <w:sz w:val="24"/>
          <w:szCs w:val="24"/>
        </w:rPr>
        <w:t>s</w:t>
      </w:r>
      <w:r w:rsidR="00640ECB" w:rsidRPr="009A3B95">
        <w:rPr>
          <w:rFonts w:ascii="Arial" w:hAnsi="Arial" w:cs="Arial"/>
          <w:sz w:val="24"/>
          <w:szCs w:val="24"/>
        </w:rPr>
        <w:t xml:space="preserve"> </w:t>
      </w:r>
      <w:r w:rsidR="0060715E" w:rsidRPr="009A3B95">
        <w:rPr>
          <w:rFonts w:ascii="Arial" w:hAnsi="Arial" w:cs="Arial"/>
          <w:sz w:val="24"/>
          <w:szCs w:val="24"/>
        </w:rPr>
        <w:t>expressing</w:t>
      </w:r>
      <w:r w:rsidR="0060715E" w:rsidRPr="009A3B95">
        <w:rPr>
          <w:rFonts w:ascii="Arial" w:hAnsi="Arial" w:cs="Arial"/>
          <w:iCs/>
          <w:sz w:val="24"/>
          <w:szCs w:val="24"/>
        </w:rPr>
        <w:t xml:space="preserve"> the P</w:t>
      </w:r>
      <w:r w:rsidR="0060715E" w:rsidRPr="009A3B95">
        <w:rPr>
          <w:rFonts w:ascii="Arial" w:hAnsi="Arial" w:cs="Arial"/>
          <w:i/>
          <w:iCs/>
          <w:sz w:val="24"/>
          <w:szCs w:val="24"/>
        </w:rPr>
        <w:t>mec-4</w:t>
      </w:r>
      <w:r w:rsidR="0060715E" w:rsidRPr="009A3B95">
        <w:rPr>
          <w:rFonts w:ascii="Arial" w:hAnsi="Arial" w:cs="Arial"/>
          <w:iCs/>
          <w:sz w:val="24"/>
          <w:szCs w:val="24"/>
        </w:rPr>
        <w:t>-EBP</w:t>
      </w:r>
      <w:r w:rsidRPr="009A3B95">
        <w:rPr>
          <w:rFonts w:ascii="Arial" w:hAnsi="Arial" w:cs="Arial"/>
          <w:iCs/>
          <w:sz w:val="24"/>
          <w:szCs w:val="24"/>
        </w:rPr>
        <w:t>-</w:t>
      </w:r>
      <w:proofErr w:type="gramStart"/>
      <w:r w:rsidRPr="009A3B95">
        <w:rPr>
          <w:rFonts w:ascii="Arial" w:hAnsi="Arial" w:cs="Arial"/>
          <w:iCs/>
          <w:sz w:val="24"/>
          <w:szCs w:val="24"/>
        </w:rPr>
        <w:t>2::</w:t>
      </w:r>
      <w:proofErr w:type="gramEnd"/>
      <w:r w:rsidR="0060715E" w:rsidRPr="009A3B95">
        <w:rPr>
          <w:rFonts w:ascii="Arial" w:hAnsi="Arial" w:cs="Arial"/>
          <w:iCs/>
          <w:sz w:val="24"/>
          <w:szCs w:val="24"/>
        </w:rPr>
        <w:t>GFP</w:t>
      </w:r>
      <w:r w:rsidR="0060715E" w:rsidRPr="009A3B95">
        <w:rPr>
          <w:rFonts w:ascii="Arial" w:hAnsi="Arial" w:cs="Arial"/>
          <w:sz w:val="24"/>
          <w:szCs w:val="24"/>
        </w:rPr>
        <w:t xml:space="preserve"> reporter</w:t>
      </w:r>
      <w:r w:rsidRPr="009A3B95">
        <w:rPr>
          <w:rFonts w:ascii="Arial" w:hAnsi="Arial" w:cs="Arial"/>
          <w:sz w:val="24"/>
          <w:szCs w:val="24"/>
        </w:rPr>
        <w:t xml:space="preserve">. The worms were mounted in 0.1 µm polystyrene beads on 10% agarose pads. </w:t>
      </w:r>
      <w:r w:rsidR="00242A68">
        <w:rPr>
          <w:rFonts w:ascii="Arial" w:hAnsi="Arial" w:cs="Arial"/>
          <w:sz w:val="24"/>
          <w:szCs w:val="24"/>
        </w:rPr>
        <w:t>The c</w:t>
      </w:r>
      <w:r w:rsidRPr="009A3B95">
        <w:rPr>
          <w:rFonts w:ascii="Arial" w:hAnsi="Arial" w:cs="Arial"/>
          <w:sz w:val="24"/>
          <w:szCs w:val="24"/>
        </w:rPr>
        <w:t xml:space="preserve">overslip was </w:t>
      </w:r>
      <w:r w:rsidR="00242A68">
        <w:rPr>
          <w:rFonts w:ascii="Arial" w:hAnsi="Arial" w:cs="Arial"/>
          <w:sz w:val="24"/>
          <w:szCs w:val="24"/>
        </w:rPr>
        <w:t>added</w:t>
      </w:r>
      <w:r w:rsidRPr="009A3B95">
        <w:rPr>
          <w:rFonts w:ascii="Arial" w:hAnsi="Arial" w:cs="Arial"/>
          <w:sz w:val="24"/>
          <w:szCs w:val="24"/>
        </w:rPr>
        <w:t xml:space="preserve"> </w:t>
      </w:r>
      <w:r w:rsidR="00242A68" w:rsidRPr="009A3B95">
        <w:rPr>
          <w:rFonts w:ascii="Arial" w:hAnsi="Arial" w:cs="Arial"/>
          <w:sz w:val="24"/>
          <w:szCs w:val="24"/>
        </w:rPr>
        <w:t>gently,</w:t>
      </w:r>
      <w:r w:rsidRPr="009A3B95">
        <w:rPr>
          <w:rFonts w:ascii="Arial" w:hAnsi="Arial" w:cs="Arial"/>
          <w:sz w:val="24"/>
          <w:szCs w:val="24"/>
        </w:rPr>
        <w:t xml:space="preserve"> and the worms were imaged on the </w:t>
      </w:r>
      <w:r w:rsidR="00242A68" w:rsidRPr="009A3B95">
        <w:rPr>
          <w:rFonts w:ascii="Arial" w:hAnsi="Arial" w:cs="Arial"/>
          <w:sz w:val="24"/>
          <w:szCs w:val="24"/>
        </w:rPr>
        <w:t xml:space="preserve">spinning disk </w:t>
      </w:r>
      <w:r w:rsidRPr="009A3B95">
        <w:rPr>
          <w:rFonts w:ascii="Arial" w:hAnsi="Arial" w:cs="Arial"/>
          <w:sz w:val="24"/>
          <w:szCs w:val="24"/>
        </w:rPr>
        <w:t>microscope. The PLM neurons were centered and focused on 63</w:t>
      </w:r>
      <w:r w:rsidR="00EC7C02">
        <w:rPr>
          <w:rFonts w:ascii="Arial" w:hAnsi="Arial" w:cs="Arial"/>
          <w:sz w:val="24"/>
          <w:szCs w:val="24"/>
        </w:rPr>
        <w:t>x</w:t>
      </w:r>
      <w:r w:rsidRPr="009A3B95">
        <w:rPr>
          <w:rFonts w:ascii="Arial" w:hAnsi="Arial" w:cs="Arial"/>
          <w:sz w:val="24"/>
          <w:szCs w:val="24"/>
        </w:rPr>
        <w:t xml:space="preserve"> and imaged with a frame rate of </w:t>
      </w:r>
      <w:r w:rsidR="00640ECB" w:rsidRPr="009A3B95">
        <w:rPr>
          <w:rFonts w:ascii="Arial" w:hAnsi="Arial" w:cs="Arial"/>
          <w:sz w:val="24"/>
          <w:szCs w:val="24"/>
        </w:rPr>
        <w:t>3.</w:t>
      </w:r>
      <w:r w:rsidRPr="009A3B95">
        <w:rPr>
          <w:rFonts w:ascii="Arial" w:hAnsi="Arial" w:cs="Arial"/>
          <w:sz w:val="24"/>
          <w:szCs w:val="24"/>
        </w:rPr>
        <w:t xml:space="preserve">3 frames per second. The anterior process of the PLM showed </w:t>
      </w:r>
      <w:proofErr w:type="gramStart"/>
      <w:r w:rsidRPr="009A3B95">
        <w:rPr>
          <w:rFonts w:ascii="Arial" w:hAnsi="Arial" w:cs="Arial"/>
          <w:sz w:val="24"/>
          <w:szCs w:val="24"/>
        </w:rPr>
        <w:t>a majority of</w:t>
      </w:r>
      <w:proofErr w:type="gramEnd"/>
      <w:r w:rsidRPr="009A3B95">
        <w:rPr>
          <w:rFonts w:ascii="Arial" w:hAnsi="Arial" w:cs="Arial"/>
          <w:sz w:val="24"/>
          <w:szCs w:val="24"/>
        </w:rPr>
        <w:t xml:space="preserve"> the comets moving away from the cell body whereas the posterior process showed a bidirectional movement of the comets (</w:t>
      </w:r>
      <w:r w:rsidRPr="00EC7C02">
        <w:rPr>
          <w:rFonts w:ascii="Arial" w:hAnsi="Arial" w:cs="Arial"/>
          <w:b/>
          <w:bCs/>
          <w:sz w:val="24"/>
          <w:szCs w:val="24"/>
        </w:rPr>
        <w:t xml:space="preserve">Figure </w:t>
      </w:r>
      <w:r w:rsidR="00EC7C02">
        <w:rPr>
          <w:rFonts w:ascii="Arial" w:hAnsi="Arial" w:cs="Arial"/>
          <w:b/>
          <w:bCs/>
          <w:sz w:val="24"/>
          <w:szCs w:val="24"/>
        </w:rPr>
        <w:t>1</w:t>
      </w:r>
      <w:r w:rsidRPr="009A3B95">
        <w:rPr>
          <w:rFonts w:ascii="Arial" w:hAnsi="Arial" w:cs="Arial"/>
          <w:sz w:val="24"/>
          <w:szCs w:val="24"/>
        </w:rPr>
        <w:t>). Based on the direction of the comets, the anterior process of the PLM contains unipolar plus-end-out microtubules while the posterior process has mixed polarity (plus and minus-end-out) of microtubules (</w:t>
      </w:r>
      <w:r w:rsidRPr="00EC7C02">
        <w:rPr>
          <w:rFonts w:ascii="Arial" w:hAnsi="Arial" w:cs="Arial"/>
          <w:b/>
          <w:bCs/>
          <w:sz w:val="24"/>
          <w:szCs w:val="24"/>
        </w:rPr>
        <w:t xml:space="preserve">Figure </w:t>
      </w:r>
      <w:r w:rsidR="00EC7C02">
        <w:rPr>
          <w:rFonts w:ascii="Arial" w:hAnsi="Arial" w:cs="Arial"/>
          <w:b/>
          <w:bCs/>
          <w:sz w:val="24"/>
          <w:szCs w:val="24"/>
        </w:rPr>
        <w:t>2</w:t>
      </w:r>
      <w:r w:rsidRPr="009A3B95">
        <w:rPr>
          <w:rFonts w:ascii="Arial" w:hAnsi="Arial" w:cs="Arial"/>
          <w:sz w:val="24"/>
          <w:szCs w:val="24"/>
        </w:rPr>
        <w:t xml:space="preserve">) </w:t>
      </w:r>
      <w:r w:rsidR="006C3666" w:rsidRPr="009A3B95">
        <w:rPr>
          <w:rFonts w:ascii="Arial" w:hAnsi="Arial" w:cs="Arial"/>
          <w:sz w:val="24"/>
          <w:szCs w:val="24"/>
        </w:rPr>
        <w:fldChar w:fldCharType="begin" w:fldLock="1"/>
      </w:r>
      <w:r w:rsidR="00C32F75" w:rsidRPr="009A3B95">
        <w:rPr>
          <w:rFonts w:ascii="Arial" w:hAnsi="Arial" w:cs="Arial"/>
          <w:sz w:val="24"/>
          <w:szCs w:val="24"/>
        </w:rPr>
        <w:instrText>ADDIN CSL_CITATION {"citationItems":[{"id":"ITEM-1","itemData":{"DOI":"10.2139/ssrn.3456296","ISSN":"1556-5068","author":[{"dropping-particle":"","family":"Puri","given":"Dharmendra","non-dropping-particle":"","parse-names":false,"suffix":""},{"dropping-particle":"","family":"Ponniah","given":"Keerthana","non-dropping-particle":"","parse-names":false,"suffix":""},{"dropping-particle":"","family":"Biswas","given":"Kasturi","non-dropping-particle":"","parse-names":false,"suffix":""},{"dropping-particle":"","family":"Basu","given":"Atrayee","non-dropping-particle":"","parse-names":false,"suffix":""},{"dropping-particle":"","family":"Lundquist","given":"Erik A.","non-dropping-particle":"","parse-names":false,"suffix":""},{"dropping-particle":"","family":"Ghosh-Roy","given":"Anindya","non-dropping-particle":"","parse-names":false,"suffix":""}],"container-title":"SSRN Electronic Journal","id":"ITEM-1","issued":{"date-parts":[["2019","10","1"]]},"publisher":"Elsevier BV","title":"WNT Signaling Establishes Microtubule Polarity in Neuron Through the Regulation of Kinesin-13 Family Microtubule Depolymerizing Factor","type":"article-journal"},"uris":["http://www.mendeley.com/documents/?uuid=df1057ea-8b56-39c3-9782-3ee270e168fd"]}],"mendeley":{"formattedCitation":"&lt;sup&gt;24&lt;/sup&gt;","plainTextFormattedCitation":"24","previouslyFormattedCitation":"&lt;sup&gt;24&lt;/sup&gt;"},"properties":{"noteIndex":0},"schema":"https://github.com/citation-style-language/schema/raw/master/csl-citation.json"}</w:instrText>
      </w:r>
      <w:r w:rsidR="006C3666" w:rsidRPr="009A3B95">
        <w:rPr>
          <w:rFonts w:ascii="Arial" w:hAnsi="Arial" w:cs="Arial"/>
          <w:sz w:val="24"/>
          <w:szCs w:val="24"/>
        </w:rPr>
        <w:fldChar w:fldCharType="separate"/>
      </w:r>
      <w:r w:rsidR="006C3666" w:rsidRPr="009A3B95">
        <w:rPr>
          <w:rFonts w:ascii="Arial" w:hAnsi="Arial" w:cs="Arial"/>
          <w:noProof/>
          <w:sz w:val="24"/>
          <w:szCs w:val="24"/>
          <w:vertAlign w:val="superscript"/>
        </w:rPr>
        <w:t>24</w:t>
      </w:r>
      <w:r w:rsidR="006C3666" w:rsidRPr="009A3B95">
        <w:rPr>
          <w:rFonts w:ascii="Arial" w:hAnsi="Arial" w:cs="Arial"/>
          <w:sz w:val="24"/>
          <w:szCs w:val="24"/>
        </w:rPr>
        <w:fldChar w:fldCharType="end"/>
      </w:r>
      <w:r w:rsidRPr="009A3B95">
        <w:rPr>
          <w:rFonts w:ascii="Arial" w:hAnsi="Arial" w:cs="Arial"/>
          <w:sz w:val="24"/>
          <w:szCs w:val="24"/>
        </w:rPr>
        <w:t>.</w:t>
      </w:r>
    </w:p>
    <w:p w14:paraId="3E564D52" w14:textId="77777777" w:rsidR="00EC7C02" w:rsidRPr="009A3B95" w:rsidRDefault="00EC7C02" w:rsidP="00EC7C02">
      <w:pPr>
        <w:pStyle w:val="ListParagraph"/>
        <w:spacing w:after="0" w:line="240" w:lineRule="auto"/>
        <w:ind w:left="0"/>
        <w:jc w:val="both"/>
        <w:rPr>
          <w:rFonts w:ascii="Arial" w:hAnsi="Arial" w:cs="Arial"/>
          <w:sz w:val="24"/>
          <w:szCs w:val="24"/>
        </w:rPr>
      </w:pPr>
    </w:p>
    <w:p w14:paraId="5032A982" w14:textId="1550EA14" w:rsidR="00FC3A17" w:rsidRPr="009A3B95" w:rsidRDefault="00640ECB" w:rsidP="00EC7C02">
      <w:pPr>
        <w:pStyle w:val="ListParagraph"/>
        <w:spacing w:after="0" w:line="240" w:lineRule="auto"/>
        <w:ind w:left="0"/>
        <w:jc w:val="both"/>
        <w:rPr>
          <w:rFonts w:ascii="Arial" w:hAnsi="Arial" w:cs="Arial"/>
          <w:sz w:val="24"/>
          <w:szCs w:val="24"/>
        </w:rPr>
      </w:pPr>
      <w:r w:rsidRPr="009A3B95">
        <w:rPr>
          <w:rFonts w:ascii="Arial" w:hAnsi="Arial" w:cs="Arial"/>
          <w:sz w:val="24"/>
          <w:szCs w:val="24"/>
        </w:rPr>
        <w:t>As an application of the assay, we explored the microtubule dynamics and orientation in the regenerating axons of PLM neurons. Previous studies have established methods of laser mediate axotomy using various types of lasers including, UV, nanosecond, picosecond</w:t>
      </w:r>
      <w:r w:rsidR="00D64498" w:rsidRPr="009A3B95">
        <w:rPr>
          <w:rFonts w:ascii="Arial" w:hAnsi="Arial" w:cs="Arial"/>
          <w:sz w:val="24"/>
          <w:szCs w:val="24"/>
        </w:rPr>
        <w:t>,</w:t>
      </w:r>
      <w:r w:rsidRPr="009A3B95">
        <w:rPr>
          <w:rFonts w:ascii="Arial" w:hAnsi="Arial" w:cs="Arial"/>
          <w:sz w:val="24"/>
          <w:szCs w:val="24"/>
        </w:rPr>
        <w:t xml:space="preserve"> and femtosecond lasers </w:t>
      </w:r>
      <w:r w:rsidRPr="009A3B95">
        <w:rPr>
          <w:rFonts w:ascii="Arial" w:hAnsi="Arial" w:cs="Arial"/>
          <w:sz w:val="24"/>
          <w:szCs w:val="24"/>
        </w:rPr>
        <w:fldChar w:fldCharType="begin" w:fldLock="1"/>
      </w:r>
      <w:r w:rsidR="006C3666" w:rsidRPr="009A3B95">
        <w:rPr>
          <w:rFonts w:ascii="Arial" w:hAnsi="Arial" w:cs="Arial"/>
          <w:sz w:val="24"/>
          <w:szCs w:val="24"/>
        </w:rPr>
        <w:instrText>ADDIN CSL_CITATION {"citationItems":[{"id":"ITEM-1","itemData":{"DOI":"10.1364/oe.15.008521","ISSN":"1094-4087","PMID":"19547186","abstract":"We present a study characterizing the properties of femtosecond laser nanosurgery applied to individual axons in live Caenorhabditis elegans (C. elegans) using nano-Joule laser pulses at 1 kHz repetition rate. Emphasis is placed on the characterization of the damage threshold, the extent of damage, and the statistical rates of axonal recovery as a function of laser parameters. The ablation threshold decreases with increasing number of pulses applied during nanoaxotomy. This dependency suggests the existence of an incubation effect. In terms of extent of damage, the energy per pulse is found to be a more critical parameter than the number of pulses. Axonal recovery improves when surgery is performed using a large number of low energy pulses.","author":[{"dropping-particle":"","family":"Bourgeois","given":"Frederic","non-dropping-particle":"","parse-names":false,"suffix":""},{"dropping-particle":"","family":"Ben-Yakar","given":"Adela","non-dropping-particle":"","parse-names":false,"suffix":""}],"container-title":"Optics express","id":"ITEM-1","issue":"14","issued":{"date-parts":[["2007","7","9"]]},"page":"8521-31","publisher":"The Optical Society","title":"Femtosecond laser nanoaxotomy properties and their effect on axonal recovery in C. elegans.","type":"article-journal","volume":"15"},"uris":["http://www.mendeley.com/documents/?uuid=b13f832b-48e0-3b9b-9877-f4b8df0d4cd4"]},{"id":"ITEM-2","itemData":{"DOI":"10.1111/j.1365-2818.2009.03142.x","ISSN":"00222720","PMID":"19335451","abstract":"Summary Living cells are highly organized in space and time, which makes spatially and temporally confined manipulations an indispensable tool in cell biology. Laser-based nanosurgery is an elegant method that allows precise ablation of intracellular structures. Here, we show cutting of fluorescently labelled microtubules and mitotic spindles in fission yeast, performed with a picosecond laser coupled to a confocal microscope. Diverse effects from photo-bleaching to partial and complete breakage are obtained by varying the exposure time, while simultaneously imaging the structures of interest. Using this system we developed an efficient technique to generate enucleated cells without perturbing the distribution of other organelles. This enucleation method can be used to study the cytoskeleton in a nucleus-free environment, as well as the role of the nucleus in cell growth and a variety of cellular functions. © 2009 The Royal Microscopical Society.","author":[{"dropping-particle":"","family":"Raabe","given":"I.","non-dropping-particle":"","parse-names":false,"suffix":""},{"dropping-particle":"","family":"Vogel","given":"S. K.","non-dropping-particle":"","parse-names":false,"suffix":""},{"dropping-particle":"","family":"Peychl","given":"J.","non-dropping-particle":"","parse-names":false,"suffix":""},{"dropping-particle":"","family":"ToliĆ-NØrrelykke","given":"I. M.","non-dropping-particle":"","parse-names":false,"suffix":""}],"container-title":"Journal of Microscopy","id":"ITEM-2","issue":"1","issued":{"date-parts":[["2009","4"]]},"page":"1-8","publisher":"J Microsc","title":"Intracellular nanosurgery and cell enucleation using a picosecond laser","type":"article-journal","volume":"234"},"uris":["http://www.mendeley.com/documents/?uuid=8f472ff7-d8fb-3224-8ec3-b5c05761797e"]},{"id":"ITEM-3","itemData":{"DOI":"10.1103/PhysRevLett.99.158104","ISSN":"00319007","abstract":"We compare the plasma and cavitation dynamics underlying pulsed laser microsurgery in water and in fruit fly embryos (in vivo)-specifically for nanosecond pulses at 355 and 532 nm. We find two key differences. First, the plasma-formation thresholds are lower in vivo -especially at 355 nm-due to the presence of endogenous chromophores that serve as additional sources for plasma seed electrons. Second, the biological matrix constrains the growth of laser-induced cavitation bubbles. Both effects reduce the disrupted region in vivo when compared to extrapolations from measurements in water. © 2007 The American Physical Society.","author":[{"dropping-particle":"","family":"Hutson","given":"M. Shane","non-dropping-particle":"","parse-names":false,"suffix":""},{"dropping-particle":"","family":"Ma","given":"Xiaoyan","non-dropping-particle":"","parse-names":false,"suffix":""}],"container-title":"Physical Review Letters","id":"ITEM-3","issue":"15","issued":{"date-parts":[["2007","10","10"]]},"publisher":"Phys Rev Lett","title":"Plasma and cavitation dynamics during pulsed laser microsurgery in vivo","type":"article-journal","volume":"99"},"uris":["http://www.mendeley.com/documents/?uuid=7ff6425e-7ce8-3fd5-b884-a7f63a1a6d5c"]},{"id":"ITEM-4","itemData":{"DOI":"10.1364/oe.16.009884","ISSN":"1094-4087","PMID":"18575558","abstract":"Nanosecond laser pulses (lambda = 355 nm) were used to cut mechanosensory neurons in Caenorhabditis elegans and motorneurons in Drosophila melanogaster larvae. A pulse energy range of 0.8-1.2 microJ and &lt; 20 pulses in single shot mode were sufficient to generate axonal cuts. Viability post-surgery was &gt;95% for C. elegans and 60% for Drosophila. Cavitation bubble dynamics generated due to laser-induced plasma formation were observed in vivo by time-resolved imaging in both organisms. Bubble oscillations were severely damped in vivo and cavitation dynamics were complete within 100 ns in C. elegans and 800 ns in Drosophila. We report the use of this system to study axonal transport for the first time and discuss advantages of nanosecond lasers compared to femtosecond sources for such procedures.","author":[{"dropping-particle":"","family":"Rao","given":"G. Nageswara","non-dropping-particle":"","parse-names":false,"suffix":""},{"dropping-particle":"","family":"Kulkarni","given":"Sucheta S.","non-dropping-particle":"","parse-names":false,"suffix":""},{"dropping-particle":"","family":"Koushika","given":"Sandhya P.","non-dropping-particle":"","parse-names":false,"suffix":""},{"dropping-particle":"","family":"Rau","given":"Kaustubh R.","non-dropping-particle":"","parse-names":false,"suffix":""}],"container-title":"Optics Express","id":"ITEM-4","issue":"13","issued":{"date-parts":[["2008","6","23"]]},"page":"9884","publisher":"The Optical Society","title":"In vivo nanosecond laser axotomy: cavitation dynamics and vesicle transport","type":"article-journal","volume":"16"},"uris":["http://www.mendeley.com/documents/?uuid=cbb3f646-826a-3f45-a660-a0e537b716b6"]},{"id":"ITEM-5","itemData":{"DOI":"10.1038/nprot.2010.4","ISSN":"17542189","PMID":"20203659","abstract":"Femtosecond laser microsurgery is a powerful method for studying cellular function, neural circuits, neuronal injury and neuronal regeneration because of its capability to selectively ablate sub-micron targets in vitro and in vivo with minimal damage to the surrounding tissue. Here, we present a step-by-step protocol for constructing a femtosecond laser microsurgery setup for use with a widely available compound fluorescence microscope. The protocol begins with the assembly and alignment of beam-conditioning optics at the output of a femtosecond laser. Then a dichroic mount is assembled and installed to direct the laser beam into the objective lens of a standard inverted microscope. Finally, the laser is focused on the image plane of the microscope to allow simultaneous surgery and fluorescence imaging. We illustrate the use of this setup by presenting axotomy in Caenorhabditis elegans as an example. This protocol can be completed in 2 d. © 2010 Nature Publishing Group.","author":[{"dropping-particle":"","family":"Steinmeyer","given":"Joseph D.","non-dropping-particle":"","parse-names":false,"suffix":""},{"dropping-particle":"","family":"Gilleland","given":"Cody L.","non-dropping-particle":"","parse-names":false,"suffix":""},{"dropping-particle":"","family":"Pardo-Martin","given":"Carlos","non-dropping-particle":"","parse-names":false,"suffix":""},{"dropping-particle":"","family":"Angel","given":"Matthew","non-dropping-particle":"","parse-names":false,"suffix":""},{"dropping-particle":"","family":"Rohde","given":"Christopher B.","non-dropping-particle":"","parse-names":false,"suffix":""},{"dropping-particle":"","family":"Scott","given":"Mark A.","non-dropping-particle":"","parse-names":false,"suffix":""},{"dropping-particle":"","family":"Yanik","given":"Mehmet Fatih","non-dropping-particle":"","parse-names":false,"suffix":""}],"container-title":"Nature Protocols","id":"ITEM-5","issue":"3","issued":{"date-parts":[["2010","3"]]},"page":"395-407","publisher":"Nat Protoc","title":"Construction of a femtosecond laser microsurgery system","type":"article-journal","volume":"5"},"uris":["http://www.mendeley.com/documents/?uuid=39e465e0-497d-389e-a292-f1dfb260a9ba"]},{"id":"ITEM-6","itemData":{"DOI":"10.3791/3331","ISSN":"1940087X","PMID":"22126922","abstract":"Laser axotomy followed by time-lapse microscopy is a sensitive assay for axon regeneration phenotypes in C. elegans. The main difficulty of this assay is the perceived cost ($25-100K) and technical expertise required for implementing a laser ablation system. However, solid-state pulse lasers of modest costs (&lt;$10K) can provide robust performance for laser ablation in transparent preparations where target axons are \"close\" to the tissue surface. Construction and alignment of a system can be accomplished in a day. The optical path provided by light from the focused condenser to the ablation laser provides a convenient alignment guide. An intermediate module with all optics removed can be dedicated to the ablation laser and assures that no optical elements need be moved during a laser ablation session. A dichroic in the intermediate module allows simultaneous imaging and laser ablation. Centering the laser beam to the outgoing beam from the focused microscope condenser lens guides the initial alignment of the system. A variety of lenses are used to condition and expand the laser beam to fill the back aperture of the chosen objective lens. Final alignment and testing is performed with a front surface mirrored glass slide target. Laser power is adjusted to give a minimum size ablation spot (&lt;1um). The ablation spot is centered with fine adjustments of the last kinematically mounted mirror to cross hairs fixed in the imaging window. Laser power for axotomy will be approximately 10X higher than needed for the minimum ablation spot on the target slide (this may vary with the target you use). Worms can be immobilized for laser axotomy and time-lapse imaging by mounting on agarose pads (or in microfluidic chambers). Agarose pads are easily made with 10% agarose in balanced saline melted in a microwave. A drop of molten agarose is placed on a glass slide and flattened with another glass slide into a pad approximately 200 um thick (a single layer of time tape on adjacent slides is used as a spacer). A \"Sharpie\" cap is used to cut out a uniformed diameter circular pad of 13mm. Anesthetic (1ul Muscimol 20mM) and Microspheres (Chris Fang-Yen personal communication) (1ul 2.65% Polystyrene 0.1 um in water) are added to the center of the pad followed by 3-5 worms oriented so they are lying on their left sides. A glass coverslip is applied and then Vaseline is used to seal the coverslip and prevent evaporation of the sample. © 2011 Creative Commons Attribution License.","author":[{"dropping-particle":"","family":"Williams","given":"Wes","non-dropping-particle":"","parse-names":false,"suffix":""},{"dropping-particle":"","family":"Nix","given":"Paola","non-dropping-particle":"","parse-names":false,"suffix":""},{"dropping-particle":"","family":"Bastiani","given":"Michael","non-dropping-particle":"","parse-names":false,"suffix":""}],"container-title":"Journal of Visualized Experiments","id":"ITEM-6","issue":"57","issued":{"date-parts":[["2011","11","15"]]},"page":"3331","publisher":"Journal of Visualized Experiments","title":"Constructing a low-budget laser axotomy system to study axon regeneration in C. elegans","type":"article-journal","volume":"57"},"uris":["http://www.mendeley.com/documents/?uuid=c5a02103-b4e4-3f3e-97d5-fa5aad9d0044"]},{"id":"ITEM-7","itemData":{"DOI":"10.3791/2707","ISSN":"1940087X","PMID":"21633331","abstract":"Neurons communicate with other cells via axons and dendrites, slender membrane extensions that contain pre- or post-synaptic specializations. If a neuron is damaged by injury or disease, it may regenerate. Cell-intrinsic and extrinsic factors influence the ability of a neuron to regenerate and restore function. Recently, the nematode C. elegans has emerged as an excellent model organism to identify genes and signaling pathways that influence the regeneration of neurons1-6. The main way to initiate neuronal regeneration in C. elegans is laser-mediated cutting, or axotomy. During axotomy, a fluorescently-labeled neuronal process is severed using high-energy pulses. Initially, neuronal regeneration in C. elegans was examined using an amplified femtosecond laser5. However, subsequent regeneration studies have shown that a conventional pulsed laser can be used to accurately sever neurons in vivo and elicit a similar regenerative response1,3,7. We present a protocol for performing in vivo laser axotomy in the worm using a MicroPoint pulsed laser, a turnkey system that is readily available and that has been widely used for targeted cell ablation. We describe aligning the laser, mounting the worms, cutting specific neurons, and assessing subsequent regeneration. The system provides the ability to cut large numbers of neurons in multiple worms during one experiment. Thus, laser axotomy as described herein is an efficient system for initiating and analyzing the process of regeneration. © 2011 Journal of Visualized Experiments.","author":[{"dropping-particle":"","family":"Byrne","given":"Alexandra B.","non-dropping-particle":"","parse-names":false,"suffix":""},{"dropping-particle":"","family":"Edwards","given":"Tyson J.","non-dropping-particle":"","parse-names":false,"suffix":""},{"dropping-particle":"","family":"Hammarlund","given":"Marc","non-dropping-particle":"","parse-names":false,"suffix":""}],"container-title":"Journal of Visualized Experiments","id":"ITEM-7","issue":"51","issued":{"date-parts":[["2011","5","19"]]},"page":"2707","publisher":"Journal of Visualized Experiments","title":"In vivo laser axotomy in C. elegans","type":"article-journal"},"uris":["http://www.mendeley.com/documents/?uuid=b5a7b897-5fa0-353b-837c-51702b9b675a"]},{"id":"ITEM-8","itemData":{"DOI":"10.1073/pnas.1704372114","ISSN":"10916490","PMID":"29109254","abstract":"Neuronal injury often leads to devastating consequences such as loss of senses or locomotion. Restoration of function after injury relies on whether the injured axons can find their target cells. Although fusion between injured proximal axon and distal fragment has been observed in many organisms, its functional significance is not clear. Here, using Caenorhabditis elegans mechanosensory neurons, we address this question. Using two femtosecond lasers simultaneously, we could scan and sever posterior lateral microtubule neurons [posterior lateral microtubules (PLMs)] on both sides of the worm. We showed that axotomy of both PLMs leads to a dramatic loss of posterior touch sensation. During the regenerative phase, only axons that fuse to their distal counterparts contribute to functional recovery. Loss of let-7 miRNA promotes functional restoration in both larval and adult stages. In the L4 stage, loss of let-7 increases fusion events by increasing the mRNA level of one of the cell-recognition molecules, CED-7. The ability to establish cytoplasmic continuity between the proximal and distal ends declines with age. Loss of let-7 overcomes this barrier by promoting axonal transport and enrichment of the EFF-1 fusogen at the growing tip of cut processes. Our data reveal the functional property of a regenerating neuron.","author":[{"dropping-particle":"","family":"Basu","given":"Atrayee","non-dropping-particle":"","parse-names":false,"suffix":""},{"dropping-particle":"","family":"Dey","given":"Shirshendu","non-dropping-particle":"","parse-names":false,"suffix":""},{"dropping-particle":"","family":"Puri","given":"Dharmendra","non-dropping-particle":"","parse-names":false,"suffix":""},{"dropping-particle":"Das","family":"Saha","given":"Nilanjana","non-dropping-particle":"","parse-names":false,"suffix":""},{"dropping-particle":"","family":"Sabharwal","given":"Vidur","non-dropping-particle":"","parse-names":false,"suffix":""},{"dropping-particle":"","family":"Thyagarajan","given":"Pankajam","non-dropping-particle":"","parse-names":false,"suffix":""},{"dropping-particle":"","family":"Srivastava","given":"Prerna","non-dropping-particle":"","parse-names":false,"suffix":""},{"dropping-particle":"","family":"Koushika","given":"Sandhya Padmanabhan","non-dropping-particle":"","parse-names":false,"suffix":""},{"dropping-particle":"","family":"Ghosh-Roy","given":"Anindya","non-dropping-particle":"","parse-names":false,"suffix":""}],"container-title":"Proceedings of the National Academy of Sciences of the United States of America","id":"ITEM-8","issue":"47","issued":{"date-parts":[["2017","11","21"]]},"page":"E10206-E10215","publisher":"National Academy of Sciences","title":"let-7 miRNA controls CED-7 homotypic adhesion and EFF-1–mediated axonal self-fusion to restore touch sensation following injury","type":"article-journal","volume":"114"},"uris":["http://www.mendeley.com/documents/?uuid=57c4c51c-ba77-34f3-970a-b9df9f2ce642"]}],"mendeley":{"formattedCitation":"&lt;sup&gt;32, 40–46&lt;/sup&gt;","plainTextFormattedCitation":"32, 40–46","previouslyFormattedCitation":"&lt;sup&gt;32, 40–46&lt;/sup&gt;"},"properties":{"noteIndex":0},"schema":"https://github.com/citation-style-language/schema/raw/master/csl-citation.json"}</w:instrText>
      </w:r>
      <w:r w:rsidRPr="009A3B95">
        <w:rPr>
          <w:rFonts w:ascii="Arial" w:hAnsi="Arial" w:cs="Arial"/>
          <w:sz w:val="24"/>
          <w:szCs w:val="24"/>
        </w:rPr>
        <w:fldChar w:fldCharType="separate"/>
      </w:r>
      <w:r w:rsidR="006C3666" w:rsidRPr="009A3B95">
        <w:rPr>
          <w:rFonts w:ascii="Arial" w:hAnsi="Arial" w:cs="Arial"/>
          <w:noProof/>
          <w:sz w:val="24"/>
          <w:szCs w:val="24"/>
          <w:vertAlign w:val="superscript"/>
        </w:rPr>
        <w:t>32, 40–46</w:t>
      </w:r>
      <w:r w:rsidRPr="009A3B95">
        <w:rPr>
          <w:rFonts w:ascii="Arial" w:hAnsi="Arial" w:cs="Arial"/>
          <w:sz w:val="24"/>
          <w:szCs w:val="24"/>
        </w:rPr>
        <w:fldChar w:fldCharType="end"/>
      </w:r>
      <w:r w:rsidRPr="009A3B95">
        <w:rPr>
          <w:rFonts w:ascii="Arial" w:hAnsi="Arial" w:cs="Arial"/>
          <w:sz w:val="24"/>
          <w:szCs w:val="24"/>
        </w:rPr>
        <w:t xml:space="preserve">. For this study, we used a femtosecond laser to sever the anterior process of the PLM neurons </w:t>
      </w:r>
      <w:r w:rsidRPr="009A3B95">
        <w:rPr>
          <w:rFonts w:ascii="Arial" w:hAnsi="Arial" w:cs="Arial"/>
          <w:sz w:val="24"/>
          <w:szCs w:val="24"/>
        </w:rPr>
        <w:fldChar w:fldCharType="begin" w:fldLock="1"/>
      </w:r>
      <w:r w:rsidR="006C3666" w:rsidRPr="009A3B95">
        <w:rPr>
          <w:rFonts w:ascii="Arial" w:hAnsi="Arial" w:cs="Arial"/>
          <w:sz w:val="24"/>
          <w:szCs w:val="24"/>
        </w:rPr>
        <w:instrText>ADDIN CSL_CITATION {"citationItems":[{"id":"ITEM-1","itemData":{"DOI":"10.1073/pnas.1704372114","ISSN":"10916490","PMID":"29109254","abstract":"Neuronal injury often leads to devastating consequences such as loss of senses or locomotion. Restoration of function after injury relies on whether the injured axons can find their target cells. Although fusion between injured proximal axon and distal fragment has been observed in many organisms, its functional significance is not clear. Here, using Caenorhabditis elegans mechanosensory neurons, we address this question. Using two femtosecond lasers simultaneously, we could scan and sever posterior lateral microtubule neurons [posterior lateral microtubules (PLMs)] on both sides of the worm. We showed that axotomy of both PLMs leads to a dramatic loss of posterior touch sensation. During the regenerative phase, only axons that fuse to their distal counterparts contribute to functional recovery. Loss of let-7 miRNA promotes functional restoration in both larval and adult stages. In the L4 stage, loss of let-7 increases fusion events by increasing the mRNA level of one of the cell-recognition molecules, CED-7. The ability to establish cytoplasmic continuity between the proximal and distal ends declines with age. Loss of let-7 overcomes this barrier by promoting axonal transport and enrichment of the EFF-1 fusogen at the growing tip of cut processes. Our data reveal the functional property of a regenerating neuron.","author":[{"dropping-particle":"","family":"Basu","given":"Atrayee","non-dropping-particle":"","parse-names":false,"suffix":""},{"dropping-particle":"","family":"Dey","given":"Shirshendu","non-dropping-particle":"","parse-names":false,"suffix":""},{"dropping-particle":"","family":"Puri","given":"Dharmendra","non-dropping-particle":"","parse-names":false,"suffix":""},{"dropping-particle":"Das","family":"Saha","given":"Nilanjana","non-dropping-particle":"","parse-names":false,"suffix":""},{"dropping-particle":"","family":"Sabharwal","given":"Vidur","non-dropping-particle":"","parse-names":false,"suffix":""},{"dropping-particle":"","family":"Thyagarajan","given":"Pankajam","non-dropping-particle":"","parse-names":false,"suffix":""},{"dropping-particle":"","family":"Srivastava","given":"Prerna","non-dropping-particle":"","parse-names":false,"suffix":""},{"dropping-particle":"","family":"Koushika","given":"Sandhya Padmanabhan","non-dropping-particle":"","parse-names":false,"suffix":""},{"dropping-particle":"","family":"Ghosh-Roy","given":"Anindya","non-dropping-particle":"","parse-names":false,"suffix":""}],"container-title":"Proceedings of the National Academy of Sciences of the United States of America","id":"ITEM-1","issue":"47","issued":{"date-parts":[["2017","11","21"]]},"page":"E10206-E10215","publisher":"National Academy of Sciences","title":"let-7 miRNA controls CED-7 homotypic adhesion and EFF-1–mediated axonal self-fusion to restore touch sensation following injury","type":"article-journal","volume":"114"},"uris":["http://www.mendeley.com/documents/?uuid=57c4c51c-ba77-34f3-970a-b9df9f2ce642"]}],"mendeley":{"formattedCitation":"&lt;sup&gt;46&lt;/sup&gt;","plainTextFormattedCitation":"46","previouslyFormattedCitation":"&lt;sup&gt;46&lt;/sup&gt;"},"properties":{"noteIndex":0},"schema":"https://github.com/citation-style-language/schema/raw/master/csl-citation.json"}</w:instrText>
      </w:r>
      <w:r w:rsidRPr="009A3B95">
        <w:rPr>
          <w:rFonts w:ascii="Arial" w:hAnsi="Arial" w:cs="Arial"/>
          <w:sz w:val="24"/>
          <w:szCs w:val="24"/>
        </w:rPr>
        <w:fldChar w:fldCharType="separate"/>
      </w:r>
      <w:r w:rsidR="006C3666" w:rsidRPr="009A3B95">
        <w:rPr>
          <w:rFonts w:ascii="Arial" w:hAnsi="Arial" w:cs="Arial"/>
          <w:noProof/>
          <w:sz w:val="24"/>
          <w:szCs w:val="24"/>
          <w:vertAlign w:val="superscript"/>
        </w:rPr>
        <w:t>46</w:t>
      </w:r>
      <w:r w:rsidRPr="009A3B95">
        <w:rPr>
          <w:rFonts w:ascii="Arial" w:hAnsi="Arial" w:cs="Arial"/>
          <w:sz w:val="24"/>
          <w:szCs w:val="24"/>
        </w:rPr>
        <w:fldChar w:fldCharType="end"/>
      </w:r>
      <w:r w:rsidRPr="009A3B95">
        <w:rPr>
          <w:rFonts w:ascii="Arial" w:hAnsi="Arial" w:cs="Arial"/>
          <w:sz w:val="24"/>
          <w:szCs w:val="24"/>
        </w:rPr>
        <w:t>.</w:t>
      </w:r>
      <w:r w:rsidR="00FC3A17" w:rsidRPr="009A3B95">
        <w:rPr>
          <w:rFonts w:ascii="Arial" w:hAnsi="Arial" w:cs="Arial"/>
          <w:sz w:val="24"/>
          <w:szCs w:val="24"/>
        </w:rPr>
        <w:t xml:space="preserve"> Following the injury, the worms were recovered onto seeded NGM plates. The worms were then imaged at multiple time points after injury for the observation of EBP-</w:t>
      </w:r>
      <w:proofErr w:type="gramStart"/>
      <w:r w:rsidR="00FC3A17" w:rsidRPr="009A3B95">
        <w:rPr>
          <w:rFonts w:ascii="Arial" w:hAnsi="Arial" w:cs="Arial"/>
          <w:sz w:val="24"/>
          <w:szCs w:val="24"/>
        </w:rPr>
        <w:t>2::</w:t>
      </w:r>
      <w:proofErr w:type="gramEnd"/>
      <w:r w:rsidR="00FC3A17" w:rsidRPr="009A3B95">
        <w:rPr>
          <w:rFonts w:ascii="Arial" w:hAnsi="Arial" w:cs="Arial"/>
          <w:sz w:val="24"/>
          <w:szCs w:val="24"/>
        </w:rPr>
        <w:t>GFP comets. At 2 h after injury, a severed axon was visible however, the comets were drastically reduced in number as compared to an uninjured axon. At 11 h after injury, the axons have elicited a regeneration response in the form of axonal regrowth where a large number of EBP-</w:t>
      </w:r>
      <w:proofErr w:type="gramStart"/>
      <w:r w:rsidR="00FC3A17" w:rsidRPr="009A3B95">
        <w:rPr>
          <w:rFonts w:ascii="Arial" w:hAnsi="Arial" w:cs="Arial"/>
          <w:sz w:val="24"/>
          <w:szCs w:val="24"/>
        </w:rPr>
        <w:t>2::</w:t>
      </w:r>
      <w:proofErr w:type="gramEnd"/>
      <w:r w:rsidR="00FC3A17" w:rsidRPr="009A3B95">
        <w:rPr>
          <w:rFonts w:ascii="Arial" w:hAnsi="Arial" w:cs="Arial"/>
          <w:sz w:val="24"/>
          <w:szCs w:val="24"/>
        </w:rPr>
        <w:t>GFP comets were observed (</w:t>
      </w:r>
      <w:r w:rsidR="00FC3A17" w:rsidRPr="00EC7C02">
        <w:rPr>
          <w:rFonts w:ascii="Arial" w:hAnsi="Arial" w:cs="Arial"/>
          <w:b/>
          <w:bCs/>
          <w:sz w:val="24"/>
          <w:szCs w:val="24"/>
        </w:rPr>
        <w:t xml:space="preserve">Figure </w:t>
      </w:r>
      <w:r w:rsidR="00EC7C02">
        <w:rPr>
          <w:rFonts w:ascii="Arial" w:hAnsi="Arial" w:cs="Arial"/>
          <w:b/>
          <w:bCs/>
          <w:sz w:val="24"/>
          <w:szCs w:val="24"/>
        </w:rPr>
        <w:t>3</w:t>
      </w:r>
      <w:r w:rsidR="00FC3A17" w:rsidRPr="009A3B95">
        <w:rPr>
          <w:rFonts w:ascii="Arial" w:hAnsi="Arial" w:cs="Arial"/>
          <w:sz w:val="24"/>
          <w:szCs w:val="24"/>
        </w:rPr>
        <w:t>).</w:t>
      </w:r>
    </w:p>
    <w:p w14:paraId="079B5679" w14:textId="77777777" w:rsidR="006E4797" w:rsidRPr="009A3B95" w:rsidRDefault="006E4797" w:rsidP="00EC7C02">
      <w:pPr>
        <w:contextualSpacing/>
        <w:rPr>
          <w:rFonts w:ascii="Arial" w:hAnsi="Arial" w:cs="Arial"/>
          <w:color w:val="808080"/>
        </w:rPr>
      </w:pPr>
    </w:p>
    <w:p w14:paraId="596D5BE8" w14:textId="7BC54D52" w:rsidR="00150FF2" w:rsidRPr="00EC7C02" w:rsidRDefault="00551D82" w:rsidP="00EC7C02">
      <w:pPr>
        <w:contextualSpacing/>
        <w:rPr>
          <w:rFonts w:ascii="Arial" w:hAnsi="Arial" w:cs="Arial"/>
          <w:b/>
        </w:rPr>
      </w:pPr>
      <w:r w:rsidRPr="009A3B95">
        <w:rPr>
          <w:rFonts w:ascii="Arial" w:hAnsi="Arial" w:cs="Arial"/>
          <w:b/>
        </w:rPr>
        <w:t>FIGURE AND TABLE LEGENDS:</w:t>
      </w:r>
    </w:p>
    <w:p w14:paraId="4515905B" w14:textId="6EB1C6DC" w:rsidR="00990C60" w:rsidRPr="009A3B95" w:rsidRDefault="00990C60" w:rsidP="00EC7C02">
      <w:pPr>
        <w:contextualSpacing/>
        <w:rPr>
          <w:rFonts w:ascii="Arial" w:hAnsi="Arial" w:cs="Arial"/>
          <w:b/>
          <w:bCs/>
        </w:rPr>
      </w:pPr>
      <w:r w:rsidRPr="009A3B95">
        <w:rPr>
          <w:rFonts w:ascii="Arial" w:hAnsi="Arial" w:cs="Arial"/>
          <w:b/>
          <w:bCs/>
        </w:rPr>
        <w:t xml:space="preserve">Figure </w:t>
      </w:r>
      <w:r w:rsidR="00C53E7A" w:rsidRPr="009A3B95">
        <w:rPr>
          <w:rFonts w:ascii="Arial" w:hAnsi="Arial" w:cs="Arial"/>
          <w:b/>
          <w:bCs/>
        </w:rPr>
        <w:t>1</w:t>
      </w:r>
      <w:r w:rsidRPr="009A3B95">
        <w:rPr>
          <w:rFonts w:ascii="Arial" w:hAnsi="Arial" w:cs="Arial"/>
          <w:b/>
          <w:bCs/>
        </w:rPr>
        <w:t>: Observation and analysis of EBP comets.</w:t>
      </w:r>
    </w:p>
    <w:p w14:paraId="27A19CBF" w14:textId="43C3CF3C" w:rsidR="00C53E7A" w:rsidRPr="009A3B95" w:rsidRDefault="00C53E7A" w:rsidP="00EC7C02">
      <w:pPr>
        <w:pStyle w:val="ListParagraph"/>
        <w:numPr>
          <w:ilvl w:val="0"/>
          <w:numId w:val="21"/>
        </w:numPr>
        <w:spacing w:after="0" w:line="240" w:lineRule="auto"/>
        <w:ind w:left="0" w:firstLine="0"/>
        <w:jc w:val="both"/>
        <w:rPr>
          <w:rFonts w:ascii="Arial" w:hAnsi="Arial" w:cs="Arial"/>
          <w:sz w:val="24"/>
          <w:szCs w:val="24"/>
        </w:rPr>
      </w:pPr>
      <w:r w:rsidRPr="009A3B95">
        <w:rPr>
          <w:rFonts w:ascii="Arial" w:hAnsi="Arial" w:cs="Arial"/>
          <w:sz w:val="24"/>
          <w:szCs w:val="24"/>
        </w:rPr>
        <w:t xml:space="preserve">Schematic of the PLM neuron showing its position with respect to the worm anatomy. </w:t>
      </w:r>
    </w:p>
    <w:p w14:paraId="674FCB2C" w14:textId="629FBC45" w:rsidR="00990C60" w:rsidRPr="009A3B95" w:rsidRDefault="00990C60" w:rsidP="00EC7C02">
      <w:pPr>
        <w:pStyle w:val="ListParagraph"/>
        <w:numPr>
          <w:ilvl w:val="0"/>
          <w:numId w:val="21"/>
        </w:numPr>
        <w:spacing w:after="0" w:line="240" w:lineRule="auto"/>
        <w:ind w:left="0" w:firstLine="0"/>
        <w:jc w:val="both"/>
        <w:rPr>
          <w:rFonts w:ascii="Arial" w:hAnsi="Arial" w:cs="Arial"/>
          <w:sz w:val="24"/>
          <w:szCs w:val="24"/>
        </w:rPr>
      </w:pPr>
      <w:r w:rsidRPr="009A3B95">
        <w:rPr>
          <w:rFonts w:ascii="Arial" w:hAnsi="Arial" w:cs="Arial"/>
          <w:sz w:val="24"/>
          <w:szCs w:val="24"/>
        </w:rPr>
        <w:t xml:space="preserve">The point of reference is selected as per the neuron type. In this case, the cell body of the PLM neuron serves as the reference </w:t>
      </w:r>
      <w:r w:rsidR="00C53E7A" w:rsidRPr="009A3B95">
        <w:rPr>
          <w:rFonts w:ascii="Arial" w:hAnsi="Arial" w:cs="Arial"/>
          <w:sz w:val="24"/>
          <w:szCs w:val="24"/>
        </w:rPr>
        <w:t>point for the regions of interest</w:t>
      </w:r>
      <w:r w:rsidRPr="009A3B95">
        <w:rPr>
          <w:rFonts w:ascii="Arial" w:hAnsi="Arial" w:cs="Arial"/>
          <w:sz w:val="24"/>
          <w:szCs w:val="24"/>
        </w:rPr>
        <w:t xml:space="preserve"> in anterior or posterior processes. Comet</w:t>
      </w:r>
      <w:r w:rsidR="00C53E7A" w:rsidRPr="009A3B95">
        <w:rPr>
          <w:rFonts w:ascii="Arial" w:hAnsi="Arial" w:cs="Arial"/>
          <w:sz w:val="24"/>
          <w:szCs w:val="24"/>
        </w:rPr>
        <w:t xml:space="preserve">s (magenta circles) are visible as </w:t>
      </w:r>
      <w:proofErr w:type="spellStart"/>
      <w:r w:rsidR="00C53E7A" w:rsidRPr="009A3B95">
        <w:rPr>
          <w:rFonts w:ascii="Arial" w:hAnsi="Arial" w:cs="Arial"/>
          <w:sz w:val="24"/>
          <w:szCs w:val="24"/>
        </w:rPr>
        <w:t>punctae</w:t>
      </w:r>
      <w:proofErr w:type="spellEnd"/>
      <w:r w:rsidR="00C53E7A" w:rsidRPr="009A3B95">
        <w:rPr>
          <w:rFonts w:ascii="Arial" w:hAnsi="Arial" w:cs="Arial"/>
          <w:sz w:val="24"/>
          <w:szCs w:val="24"/>
        </w:rPr>
        <w:t xml:space="preserve"> in the cell body, anterior and posterior processes of the PLM neuron.</w:t>
      </w:r>
      <w:r w:rsidR="009A3B95" w:rsidRPr="009A3B95">
        <w:rPr>
          <w:rFonts w:ascii="Arial" w:hAnsi="Arial" w:cs="Arial"/>
          <w:sz w:val="24"/>
          <w:szCs w:val="24"/>
        </w:rPr>
        <w:t xml:space="preserve"> </w:t>
      </w:r>
      <w:r w:rsidRPr="009A3B95">
        <w:rPr>
          <w:rFonts w:ascii="Arial" w:hAnsi="Arial" w:cs="Arial"/>
          <w:sz w:val="24"/>
          <w:szCs w:val="24"/>
        </w:rPr>
        <w:t>A segmented line tracing the neurite of interest (anterior process) is drawn to extract a kymograph.</w:t>
      </w:r>
    </w:p>
    <w:p w14:paraId="7B324833" w14:textId="1725B237" w:rsidR="00990C60" w:rsidRPr="009A3B95" w:rsidRDefault="00C53E7A" w:rsidP="00EC7C02">
      <w:pPr>
        <w:pStyle w:val="ListParagraph"/>
        <w:numPr>
          <w:ilvl w:val="0"/>
          <w:numId w:val="21"/>
        </w:numPr>
        <w:spacing w:after="0" w:line="240" w:lineRule="auto"/>
        <w:ind w:left="0" w:firstLine="0"/>
        <w:jc w:val="both"/>
        <w:rPr>
          <w:rFonts w:ascii="Arial" w:hAnsi="Arial" w:cs="Arial"/>
          <w:sz w:val="24"/>
          <w:szCs w:val="24"/>
        </w:rPr>
      </w:pPr>
      <w:r w:rsidRPr="009A3B95">
        <w:rPr>
          <w:rFonts w:ascii="Arial" w:hAnsi="Arial" w:cs="Arial"/>
          <w:sz w:val="24"/>
          <w:szCs w:val="24"/>
        </w:rPr>
        <w:t xml:space="preserve">A typical ROI can be converted into a </w:t>
      </w:r>
      <w:r w:rsidR="00990C60" w:rsidRPr="009A3B95">
        <w:rPr>
          <w:rFonts w:ascii="Arial" w:hAnsi="Arial" w:cs="Arial"/>
          <w:sz w:val="24"/>
          <w:szCs w:val="24"/>
        </w:rPr>
        <w:t>kymograph</w:t>
      </w:r>
      <w:r w:rsidRPr="009A3B95">
        <w:rPr>
          <w:rFonts w:ascii="Arial" w:hAnsi="Arial" w:cs="Arial"/>
          <w:sz w:val="24"/>
          <w:szCs w:val="24"/>
        </w:rPr>
        <w:t xml:space="preserve"> which</w:t>
      </w:r>
      <w:r w:rsidR="00990C60" w:rsidRPr="009A3B95">
        <w:rPr>
          <w:rFonts w:ascii="Arial" w:hAnsi="Arial" w:cs="Arial"/>
          <w:sz w:val="24"/>
          <w:szCs w:val="24"/>
        </w:rPr>
        <w:t xml:space="preserve"> is a distance-time image with diagonal traces representing the moving comets. With respect to the cell body, the plus-end-out comets are traced in </w:t>
      </w:r>
      <w:r w:rsidRPr="009A3B95">
        <w:rPr>
          <w:rFonts w:ascii="Arial" w:hAnsi="Arial" w:cs="Arial"/>
          <w:sz w:val="24"/>
          <w:szCs w:val="24"/>
        </w:rPr>
        <w:t>cyan</w:t>
      </w:r>
      <w:r w:rsidR="00990C60" w:rsidRPr="009A3B95">
        <w:rPr>
          <w:rFonts w:ascii="Arial" w:hAnsi="Arial" w:cs="Arial"/>
          <w:sz w:val="24"/>
          <w:szCs w:val="24"/>
        </w:rPr>
        <w:t xml:space="preserve"> whereas minus-end-out comets are traced in </w:t>
      </w:r>
      <w:r w:rsidRPr="009A3B95">
        <w:rPr>
          <w:rFonts w:ascii="Arial" w:hAnsi="Arial" w:cs="Arial"/>
          <w:sz w:val="24"/>
          <w:szCs w:val="24"/>
        </w:rPr>
        <w:t>pink</w:t>
      </w:r>
      <w:r w:rsidR="00990C60" w:rsidRPr="009A3B95">
        <w:rPr>
          <w:rFonts w:ascii="Arial" w:hAnsi="Arial" w:cs="Arial"/>
          <w:sz w:val="24"/>
          <w:szCs w:val="24"/>
        </w:rPr>
        <w:t>. For spatial reference, the segmented ROI is represented on top</w:t>
      </w:r>
      <w:r w:rsidR="00CA6BA4" w:rsidRPr="009A3B95">
        <w:rPr>
          <w:rFonts w:ascii="Arial" w:hAnsi="Arial" w:cs="Arial"/>
          <w:sz w:val="24"/>
          <w:szCs w:val="24"/>
        </w:rPr>
        <w:t xml:space="preserve"> of the raw kymograph</w:t>
      </w:r>
      <w:r w:rsidR="00990C60" w:rsidRPr="009A3B95">
        <w:rPr>
          <w:rFonts w:ascii="Arial" w:hAnsi="Arial" w:cs="Arial"/>
          <w:sz w:val="24"/>
          <w:szCs w:val="24"/>
        </w:rPr>
        <w:t>.</w:t>
      </w:r>
    </w:p>
    <w:p w14:paraId="5308B7F9" w14:textId="77777777" w:rsidR="00990C60" w:rsidRPr="009A3B95" w:rsidRDefault="00990C60" w:rsidP="00EC7C02">
      <w:pPr>
        <w:pStyle w:val="ListParagraph"/>
        <w:numPr>
          <w:ilvl w:val="0"/>
          <w:numId w:val="21"/>
        </w:numPr>
        <w:spacing w:after="0" w:line="240" w:lineRule="auto"/>
        <w:ind w:left="0" w:firstLine="0"/>
        <w:jc w:val="both"/>
        <w:rPr>
          <w:rFonts w:ascii="Arial" w:hAnsi="Arial" w:cs="Arial"/>
          <w:sz w:val="24"/>
          <w:szCs w:val="24"/>
        </w:rPr>
      </w:pPr>
      <w:r w:rsidRPr="009A3B95">
        <w:rPr>
          <w:rFonts w:ascii="Arial" w:hAnsi="Arial" w:cs="Arial"/>
          <w:sz w:val="24"/>
          <w:szCs w:val="24"/>
        </w:rPr>
        <w:t>Measurement parameters include the width, height, angle, and length of the trace that can be translated into microtubule parameters.</w:t>
      </w:r>
    </w:p>
    <w:p w14:paraId="1086B795" w14:textId="2ABA0CB1" w:rsidR="00990C60" w:rsidRPr="009A3B95" w:rsidRDefault="00990C60" w:rsidP="00EC7C02">
      <w:pPr>
        <w:pStyle w:val="ListParagraph"/>
        <w:numPr>
          <w:ilvl w:val="0"/>
          <w:numId w:val="21"/>
        </w:numPr>
        <w:spacing w:after="0" w:line="240" w:lineRule="auto"/>
        <w:ind w:left="0" w:firstLine="0"/>
        <w:jc w:val="both"/>
        <w:rPr>
          <w:rFonts w:ascii="Arial" w:hAnsi="Arial" w:cs="Arial"/>
          <w:sz w:val="24"/>
          <w:szCs w:val="24"/>
        </w:rPr>
      </w:pPr>
      <w:r w:rsidRPr="009A3B95">
        <w:rPr>
          <w:rFonts w:ascii="Arial" w:hAnsi="Arial" w:cs="Arial"/>
          <w:sz w:val="24"/>
          <w:szCs w:val="24"/>
        </w:rPr>
        <w:t xml:space="preserve">Analysis parameters are extracted from the measurement parameters of width, height, and angle of the traces. </w:t>
      </w:r>
    </w:p>
    <w:p w14:paraId="3E85BF10" w14:textId="77777777" w:rsidR="00C66900" w:rsidRPr="009A3B95" w:rsidRDefault="00C66900" w:rsidP="00EC7C02">
      <w:pPr>
        <w:pStyle w:val="ListParagraph"/>
        <w:spacing w:after="0" w:line="240" w:lineRule="auto"/>
        <w:ind w:left="0"/>
        <w:jc w:val="both"/>
        <w:rPr>
          <w:rFonts w:ascii="Arial" w:hAnsi="Arial" w:cs="Arial"/>
          <w:sz w:val="24"/>
          <w:szCs w:val="24"/>
        </w:rPr>
      </w:pPr>
    </w:p>
    <w:p w14:paraId="77617EAA" w14:textId="1C32A3C7" w:rsidR="00E334FE" w:rsidRPr="009A3B95" w:rsidRDefault="00E334FE" w:rsidP="00EC7C02">
      <w:pPr>
        <w:contextualSpacing/>
        <w:rPr>
          <w:rFonts w:ascii="Arial" w:hAnsi="Arial" w:cs="Arial"/>
          <w:b/>
          <w:bCs/>
          <w:noProof/>
          <w:lang w:val="en-IN" w:eastAsia="en-IN" w:bidi="hi-IN"/>
        </w:rPr>
      </w:pPr>
      <w:r w:rsidRPr="009A3B95">
        <w:rPr>
          <w:rFonts w:ascii="Arial" w:hAnsi="Arial" w:cs="Arial"/>
          <w:b/>
          <w:bCs/>
          <w:noProof/>
          <w:lang w:val="en-IN" w:eastAsia="en-IN" w:bidi="hi-IN"/>
        </w:rPr>
        <w:t xml:space="preserve">Figure </w:t>
      </w:r>
      <w:r w:rsidR="00CA6BA4" w:rsidRPr="009A3B95">
        <w:rPr>
          <w:rFonts w:ascii="Arial" w:hAnsi="Arial" w:cs="Arial"/>
          <w:b/>
          <w:bCs/>
          <w:noProof/>
          <w:lang w:val="en-IN" w:eastAsia="en-IN" w:bidi="hi-IN"/>
        </w:rPr>
        <w:t>2</w:t>
      </w:r>
      <w:r w:rsidRPr="009A3B95">
        <w:rPr>
          <w:rFonts w:ascii="Arial" w:hAnsi="Arial" w:cs="Arial"/>
          <w:b/>
          <w:bCs/>
          <w:noProof/>
          <w:lang w:val="en-IN" w:eastAsia="en-IN" w:bidi="hi-IN"/>
        </w:rPr>
        <w:t>: Steady-state dynamics of the microtubules in the PLM axon.</w:t>
      </w:r>
    </w:p>
    <w:p w14:paraId="478A3D45" w14:textId="030EAE41" w:rsidR="00CA6BA4" w:rsidRPr="009A3B95" w:rsidRDefault="00E334FE" w:rsidP="00EC7C02">
      <w:pPr>
        <w:pStyle w:val="ListParagraph"/>
        <w:numPr>
          <w:ilvl w:val="0"/>
          <w:numId w:val="22"/>
        </w:numPr>
        <w:spacing w:after="0" w:line="240" w:lineRule="auto"/>
        <w:ind w:left="0" w:firstLine="0"/>
        <w:jc w:val="both"/>
        <w:rPr>
          <w:rFonts w:ascii="Arial" w:hAnsi="Arial" w:cs="Arial"/>
          <w:noProof/>
          <w:sz w:val="24"/>
          <w:szCs w:val="24"/>
          <w:lang w:val="en-IN" w:eastAsia="en-IN" w:bidi="hi-IN"/>
        </w:rPr>
      </w:pPr>
      <w:r w:rsidRPr="009A3B95">
        <w:rPr>
          <w:rFonts w:ascii="Arial" w:hAnsi="Arial" w:cs="Arial"/>
          <w:noProof/>
          <w:sz w:val="24"/>
          <w:szCs w:val="24"/>
          <w:lang w:val="en-IN" w:eastAsia="en-IN" w:bidi="hi-IN"/>
        </w:rPr>
        <w:t xml:space="preserve">Snapshots of a representative time series of EBP-2::GFP comets in the PLM neurons showing </w:t>
      </w:r>
      <w:r w:rsidR="00CA6BA4" w:rsidRPr="009A3B95">
        <w:rPr>
          <w:rFonts w:ascii="Arial" w:hAnsi="Arial" w:cs="Arial"/>
          <w:noProof/>
          <w:sz w:val="24"/>
          <w:szCs w:val="24"/>
          <w:lang w:val="en-IN" w:eastAsia="en-IN" w:bidi="hi-IN"/>
        </w:rPr>
        <w:t>some of the EBP-2::GFP comets</w:t>
      </w:r>
      <w:r w:rsidRPr="009A3B95">
        <w:rPr>
          <w:rFonts w:ascii="Arial" w:hAnsi="Arial" w:cs="Arial"/>
          <w:noProof/>
          <w:sz w:val="24"/>
          <w:szCs w:val="24"/>
          <w:lang w:val="en-IN" w:eastAsia="en-IN" w:bidi="hi-IN"/>
        </w:rPr>
        <w:t xml:space="preserve"> (</w:t>
      </w:r>
      <w:r w:rsidR="00CA6BA4" w:rsidRPr="009A3B95">
        <w:rPr>
          <w:rFonts w:ascii="Arial" w:hAnsi="Arial" w:cs="Arial"/>
          <w:noProof/>
          <w:sz w:val="24"/>
          <w:szCs w:val="24"/>
          <w:lang w:val="en-IN" w:eastAsia="en-IN" w:bidi="hi-IN"/>
        </w:rPr>
        <w:t>colored</w:t>
      </w:r>
      <w:r w:rsidRPr="009A3B95">
        <w:rPr>
          <w:rFonts w:ascii="Arial" w:hAnsi="Arial" w:cs="Arial"/>
          <w:noProof/>
          <w:sz w:val="24"/>
          <w:szCs w:val="24"/>
          <w:lang w:val="en-IN" w:eastAsia="en-IN" w:bidi="hi-IN"/>
        </w:rPr>
        <w:t xml:space="preserve"> arrows)</w:t>
      </w:r>
      <w:r w:rsidR="00CA6BA4" w:rsidRPr="009A3B95">
        <w:rPr>
          <w:rFonts w:ascii="Arial" w:hAnsi="Arial" w:cs="Arial"/>
          <w:noProof/>
          <w:sz w:val="24"/>
          <w:szCs w:val="24"/>
          <w:lang w:val="en-IN" w:eastAsia="en-IN" w:bidi="hi-IN"/>
        </w:rPr>
        <w:t xml:space="preserve"> in the anterior and posterior processes of the PLM neuron</w:t>
      </w:r>
    </w:p>
    <w:p w14:paraId="32E29CA4" w14:textId="653FAEE1" w:rsidR="00CA6BA4" w:rsidRPr="009A3B95" w:rsidRDefault="00E334FE" w:rsidP="00EC7C02">
      <w:pPr>
        <w:pStyle w:val="ListParagraph"/>
        <w:numPr>
          <w:ilvl w:val="0"/>
          <w:numId w:val="22"/>
        </w:numPr>
        <w:spacing w:after="0" w:line="240" w:lineRule="auto"/>
        <w:ind w:left="0" w:firstLine="0"/>
        <w:jc w:val="both"/>
        <w:rPr>
          <w:rFonts w:ascii="Arial" w:hAnsi="Arial" w:cs="Arial"/>
          <w:noProof/>
          <w:sz w:val="24"/>
          <w:szCs w:val="24"/>
          <w:lang w:val="en-IN" w:eastAsia="en-IN" w:bidi="hi-IN"/>
        </w:rPr>
      </w:pPr>
      <w:r w:rsidRPr="009A3B95">
        <w:rPr>
          <w:rFonts w:ascii="Arial" w:hAnsi="Arial" w:cs="Arial"/>
          <w:noProof/>
          <w:sz w:val="24"/>
          <w:szCs w:val="24"/>
          <w:lang w:val="en-IN" w:eastAsia="en-IN" w:bidi="hi-IN"/>
        </w:rPr>
        <w:lastRenderedPageBreak/>
        <w:t xml:space="preserve">Two regions in the </w:t>
      </w:r>
      <w:r w:rsidR="00CA6BA4" w:rsidRPr="009A3B95">
        <w:rPr>
          <w:rFonts w:ascii="Arial" w:hAnsi="Arial" w:cs="Arial"/>
          <w:noProof/>
          <w:sz w:val="24"/>
          <w:szCs w:val="24"/>
          <w:lang w:val="en-IN" w:eastAsia="en-IN" w:bidi="hi-IN"/>
        </w:rPr>
        <w:t xml:space="preserve">anterior process </w:t>
      </w:r>
      <w:r w:rsidRPr="009A3B95">
        <w:rPr>
          <w:rFonts w:ascii="Arial" w:hAnsi="Arial" w:cs="Arial"/>
          <w:noProof/>
          <w:sz w:val="24"/>
          <w:szCs w:val="24"/>
          <w:lang w:val="en-IN" w:eastAsia="en-IN" w:bidi="hi-IN"/>
        </w:rPr>
        <w:t xml:space="preserve">(ROI-A, and ROI-B) </w:t>
      </w:r>
      <w:r w:rsidR="00CA6BA4" w:rsidRPr="009A3B95">
        <w:rPr>
          <w:rFonts w:ascii="Arial" w:hAnsi="Arial" w:cs="Arial"/>
          <w:noProof/>
          <w:sz w:val="24"/>
          <w:szCs w:val="24"/>
          <w:lang w:val="en-IN" w:eastAsia="en-IN" w:bidi="hi-IN"/>
        </w:rPr>
        <w:t>are converted to kymographs in which the traces corresponding to the comets marked in 2(A). The traces have been color and number coded with respect to the moving comets in 2(A). Lower graphic panel represents the observed traces distinguished based on their direction of the movement. Plus end out comets are marked in cyan whereas minus end out comets are marked in pink. For reference, location of the cell body is depicted at the bottom.</w:t>
      </w:r>
    </w:p>
    <w:p w14:paraId="72452DD3" w14:textId="0600D5CD" w:rsidR="00E334FE" w:rsidRPr="009A3B95" w:rsidRDefault="00CA6BA4" w:rsidP="00EC7C02">
      <w:pPr>
        <w:pStyle w:val="ListParagraph"/>
        <w:numPr>
          <w:ilvl w:val="0"/>
          <w:numId w:val="22"/>
        </w:numPr>
        <w:spacing w:after="0" w:line="240" w:lineRule="auto"/>
        <w:ind w:left="0" w:firstLine="0"/>
        <w:jc w:val="both"/>
        <w:rPr>
          <w:rFonts w:ascii="Arial" w:hAnsi="Arial" w:cs="Arial"/>
          <w:noProof/>
          <w:sz w:val="24"/>
          <w:szCs w:val="24"/>
          <w:lang w:val="en-IN" w:eastAsia="en-IN" w:bidi="hi-IN"/>
        </w:rPr>
      </w:pPr>
      <w:r w:rsidRPr="009A3B95">
        <w:rPr>
          <w:rFonts w:ascii="Arial" w:hAnsi="Arial" w:cs="Arial"/>
          <w:noProof/>
          <w:sz w:val="24"/>
          <w:szCs w:val="24"/>
          <w:lang w:val="en-IN" w:eastAsia="en-IN" w:bidi="hi-IN"/>
        </w:rPr>
        <w:t xml:space="preserve">ROI-C in the </w:t>
      </w:r>
      <w:r w:rsidR="00E334FE" w:rsidRPr="009A3B95">
        <w:rPr>
          <w:rFonts w:ascii="Arial" w:hAnsi="Arial" w:cs="Arial"/>
          <w:noProof/>
          <w:sz w:val="24"/>
          <w:szCs w:val="24"/>
          <w:lang w:val="en-IN" w:eastAsia="en-IN" w:bidi="hi-IN"/>
        </w:rPr>
        <w:t>posterior process</w:t>
      </w:r>
      <w:r w:rsidR="009A3B95" w:rsidRPr="009A3B95">
        <w:rPr>
          <w:rFonts w:ascii="Arial" w:hAnsi="Arial" w:cs="Arial"/>
          <w:noProof/>
          <w:sz w:val="24"/>
          <w:szCs w:val="24"/>
          <w:lang w:val="en-IN" w:eastAsia="en-IN" w:bidi="hi-IN"/>
        </w:rPr>
        <w:t xml:space="preserve"> </w:t>
      </w:r>
      <w:r w:rsidRPr="009A3B95">
        <w:rPr>
          <w:rFonts w:ascii="Arial" w:hAnsi="Arial" w:cs="Arial"/>
          <w:noProof/>
          <w:sz w:val="24"/>
          <w:szCs w:val="24"/>
          <w:lang w:val="en-IN" w:eastAsia="en-IN" w:bidi="hi-IN"/>
        </w:rPr>
        <w:t>is</w:t>
      </w:r>
      <w:r w:rsidR="00E334FE" w:rsidRPr="009A3B95">
        <w:rPr>
          <w:rFonts w:ascii="Arial" w:hAnsi="Arial" w:cs="Arial"/>
          <w:noProof/>
          <w:sz w:val="24"/>
          <w:szCs w:val="24"/>
          <w:lang w:val="en-IN" w:eastAsia="en-IN" w:bidi="hi-IN"/>
        </w:rPr>
        <w:t xml:space="preserve"> converted into the kymographs</w:t>
      </w:r>
      <w:r w:rsidRPr="009A3B95">
        <w:rPr>
          <w:rFonts w:ascii="Arial" w:hAnsi="Arial" w:cs="Arial"/>
          <w:noProof/>
          <w:sz w:val="24"/>
          <w:szCs w:val="24"/>
          <w:lang w:val="en-IN" w:eastAsia="en-IN" w:bidi="hi-IN"/>
        </w:rPr>
        <w:t xml:space="preserve"> with traces corresponding to the moving comets in posterior process in the Figure 2(A). Rightmost panel represents the plus end and minus end out traces with respect to the position of the cell body marked at the bottom</w:t>
      </w:r>
      <w:r w:rsidR="0020632A" w:rsidRPr="009A3B95">
        <w:rPr>
          <w:rFonts w:ascii="Arial" w:hAnsi="Arial" w:cs="Arial"/>
          <w:noProof/>
          <w:sz w:val="24"/>
          <w:szCs w:val="24"/>
          <w:lang w:val="en-IN" w:eastAsia="en-IN" w:bidi="hi-IN"/>
        </w:rPr>
        <w:t>.</w:t>
      </w:r>
    </w:p>
    <w:p w14:paraId="62FBF169" w14:textId="094879AB" w:rsidR="00E334FE" w:rsidRDefault="00E334FE" w:rsidP="00EC7C02">
      <w:pPr>
        <w:pStyle w:val="ListParagraph"/>
        <w:spacing w:after="0" w:line="240" w:lineRule="auto"/>
        <w:ind w:left="0"/>
        <w:jc w:val="both"/>
        <w:rPr>
          <w:rFonts w:ascii="Arial" w:hAnsi="Arial" w:cs="Arial"/>
          <w:noProof/>
          <w:sz w:val="24"/>
          <w:szCs w:val="24"/>
          <w:lang w:val="en-IN" w:eastAsia="en-IN" w:bidi="hi-IN"/>
        </w:rPr>
      </w:pPr>
      <w:r w:rsidRPr="009A3B95">
        <w:rPr>
          <w:rFonts w:ascii="Arial" w:hAnsi="Arial" w:cs="Arial"/>
          <w:noProof/>
          <w:sz w:val="24"/>
          <w:szCs w:val="24"/>
          <w:lang w:val="en-IN" w:eastAsia="en-IN" w:bidi="hi-IN"/>
        </w:rPr>
        <w:t>Notice that all the traces in the axonal regions (ROI-A, and ROI-B) are moving away from the cell body representing plus-end-out microtubules (</w:t>
      </w:r>
      <w:r w:rsidR="0020632A" w:rsidRPr="009A3B95">
        <w:rPr>
          <w:rFonts w:ascii="Arial" w:hAnsi="Arial" w:cs="Arial"/>
          <w:noProof/>
          <w:sz w:val="24"/>
          <w:szCs w:val="24"/>
          <w:lang w:val="en-IN" w:eastAsia="en-IN" w:bidi="hi-IN"/>
        </w:rPr>
        <w:t xml:space="preserve">cyan </w:t>
      </w:r>
      <w:r w:rsidRPr="009A3B95">
        <w:rPr>
          <w:rFonts w:ascii="Arial" w:hAnsi="Arial" w:cs="Arial"/>
          <w:noProof/>
          <w:sz w:val="24"/>
          <w:szCs w:val="24"/>
          <w:lang w:val="en-IN" w:eastAsia="en-IN" w:bidi="hi-IN"/>
        </w:rPr>
        <w:t xml:space="preserve">traces). On the contrary, in the posterior process (ROI-C), the traces are bidirectional representing the mixed polarity with plus </w:t>
      </w:r>
      <w:r w:rsidR="00C66900" w:rsidRPr="009A3B95">
        <w:rPr>
          <w:rFonts w:ascii="Arial" w:hAnsi="Arial" w:cs="Arial"/>
          <w:noProof/>
          <w:sz w:val="24"/>
          <w:szCs w:val="24"/>
          <w:lang w:val="en-IN" w:eastAsia="en-IN" w:bidi="hi-IN"/>
        </w:rPr>
        <w:t>(</w:t>
      </w:r>
      <w:r w:rsidR="0020632A" w:rsidRPr="009A3B95">
        <w:rPr>
          <w:rFonts w:ascii="Arial" w:hAnsi="Arial" w:cs="Arial"/>
          <w:noProof/>
          <w:sz w:val="24"/>
          <w:szCs w:val="24"/>
          <w:lang w:val="en-IN" w:eastAsia="en-IN" w:bidi="hi-IN"/>
        </w:rPr>
        <w:t xml:space="preserve">cyan </w:t>
      </w:r>
      <w:r w:rsidR="00C66900" w:rsidRPr="009A3B95">
        <w:rPr>
          <w:rFonts w:ascii="Arial" w:hAnsi="Arial" w:cs="Arial"/>
          <w:noProof/>
          <w:sz w:val="24"/>
          <w:szCs w:val="24"/>
          <w:lang w:val="en-IN" w:eastAsia="en-IN" w:bidi="hi-IN"/>
        </w:rPr>
        <w:t xml:space="preserve">traces) </w:t>
      </w:r>
      <w:r w:rsidRPr="009A3B95">
        <w:rPr>
          <w:rFonts w:ascii="Arial" w:hAnsi="Arial" w:cs="Arial"/>
          <w:noProof/>
          <w:sz w:val="24"/>
          <w:szCs w:val="24"/>
          <w:lang w:val="en-IN" w:eastAsia="en-IN" w:bidi="hi-IN"/>
        </w:rPr>
        <w:t>and minus-end-out (</w:t>
      </w:r>
      <w:r w:rsidR="0020632A" w:rsidRPr="009A3B95">
        <w:rPr>
          <w:rFonts w:ascii="Arial" w:hAnsi="Arial" w:cs="Arial"/>
          <w:noProof/>
          <w:sz w:val="24"/>
          <w:szCs w:val="24"/>
          <w:lang w:val="en-IN" w:eastAsia="en-IN" w:bidi="hi-IN"/>
        </w:rPr>
        <w:t>pink</w:t>
      </w:r>
      <w:r w:rsidRPr="009A3B95">
        <w:rPr>
          <w:rFonts w:ascii="Arial" w:hAnsi="Arial" w:cs="Arial"/>
          <w:noProof/>
          <w:sz w:val="24"/>
          <w:szCs w:val="24"/>
          <w:lang w:val="en-IN" w:eastAsia="en-IN" w:bidi="hi-IN"/>
        </w:rPr>
        <w:t xml:space="preserve"> traces) microtubules.</w:t>
      </w:r>
    </w:p>
    <w:p w14:paraId="3C7053FD" w14:textId="77777777" w:rsidR="00EC7C02" w:rsidRPr="009A3B95" w:rsidRDefault="00EC7C02" w:rsidP="00EC7C02">
      <w:pPr>
        <w:pStyle w:val="ListParagraph"/>
        <w:spacing w:after="0" w:line="240" w:lineRule="auto"/>
        <w:ind w:left="0"/>
        <w:jc w:val="both"/>
        <w:rPr>
          <w:rFonts w:ascii="Arial" w:hAnsi="Arial" w:cs="Arial"/>
          <w:noProof/>
          <w:sz w:val="24"/>
          <w:szCs w:val="24"/>
          <w:lang w:val="en-IN" w:eastAsia="en-IN" w:bidi="hi-IN"/>
        </w:rPr>
      </w:pPr>
    </w:p>
    <w:p w14:paraId="59140E41" w14:textId="200953F2" w:rsidR="00C66900" w:rsidRPr="009A3B95" w:rsidRDefault="00C66900" w:rsidP="00EC7C02">
      <w:pPr>
        <w:contextualSpacing/>
        <w:rPr>
          <w:rFonts w:ascii="Arial" w:hAnsi="Arial" w:cs="Arial"/>
          <w:b/>
          <w:bCs/>
          <w:noProof/>
          <w:lang w:val="en-IN" w:eastAsia="en-IN" w:bidi="hi-IN"/>
        </w:rPr>
      </w:pPr>
      <w:r w:rsidRPr="009A3B95">
        <w:rPr>
          <w:rFonts w:ascii="Arial" w:hAnsi="Arial" w:cs="Arial"/>
          <w:b/>
          <w:bCs/>
          <w:noProof/>
          <w:lang w:val="en-IN" w:eastAsia="en-IN" w:bidi="hi-IN"/>
        </w:rPr>
        <w:t xml:space="preserve">Figure </w:t>
      </w:r>
      <w:r w:rsidR="0020632A" w:rsidRPr="009A3B95">
        <w:rPr>
          <w:rFonts w:ascii="Arial" w:hAnsi="Arial" w:cs="Arial"/>
          <w:b/>
          <w:bCs/>
          <w:noProof/>
          <w:lang w:val="en-IN" w:eastAsia="en-IN" w:bidi="hi-IN"/>
        </w:rPr>
        <w:t>3</w:t>
      </w:r>
      <w:r w:rsidRPr="009A3B95">
        <w:rPr>
          <w:rFonts w:ascii="Arial" w:hAnsi="Arial" w:cs="Arial"/>
          <w:b/>
          <w:bCs/>
          <w:noProof/>
          <w:lang w:val="en-IN" w:eastAsia="en-IN" w:bidi="hi-IN"/>
        </w:rPr>
        <w:t>: Microtubules during axonal regeneration in PLM neurons.</w:t>
      </w:r>
    </w:p>
    <w:p w14:paraId="7173A6B5" w14:textId="77777777" w:rsidR="00C66900" w:rsidRPr="009A3B95" w:rsidRDefault="00C66900" w:rsidP="00EC7C02">
      <w:pPr>
        <w:contextualSpacing/>
        <w:rPr>
          <w:rFonts w:ascii="Arial" w:hAnsi="Arial" w:cs="Arial"/>
          <w:noProof/>
          <w:lang w:val="en-IN" w:eastAsia="en-IN" w:bidi="hi-IN"/>
        </w:rPr>
      </w:pPr>
      <w:r w:rsidRPr="009A3B95">
        <w:rPr>
          <w:rFonts w:ascii="Arial" w:hAnsi="Arial" w:cs="Arial"/>
          <w:noProof/>
          <w:lang w:val="en-IN" w:eastAsia="en-IN" w:bidi="hi-IN"/>
        </w:rPr>
        <w:t xml:space="preserve">(A) Schematic representation of the axotomy procedure using a femtosecond laser. The laser creates an injury followed by the initiation of the regrowth. Major regeneration responses are scored as Type 1 fusion, Type 2 fusion, and Regrowing axons. </w:t>
      </w:r>
    </w:p>
    <w:p w14:paraId="7CCF5873" w14:textId="20E63C37" w:rsidR="00C66900" w:rsidRPr="009A3B95" w:rsidRDefault="00C66900" w:rsidP="00EC7C02">
      <w:pPr>
        <w:contextualSpacing/>
        <w:rPr>
          <w:rFonts w:ascii="Arial" w:hAnsi="Arial" w:cs="Arial"/>
          <w:noProof/>
          <w:lang w:val="en-IN" w:eastAsia="en-IN" w:bidi="hi-IN"/>
        </w:rPr>
      </w:pPr>
      <w:r w:rsidRPr="009A3B95">
        <w:rPr>
          <w:rFonts w:ascii="Arial" w:hAnsi="Arial" w:cs="Arial"/>
          <w:noProof/>
          <w:lang w:val="en-IN" w:eastAsia="en-IN" w:bidi="hi-IN"/>
        </w:rPr>
        <w:t xml:space="preserve">(B) Representative images of PLM neurons expressing EBP-2::GFP in the uninjured (0 h), axotomized (2 h post axotomy), and regrowth conditions (11 h post axotomy). </w:t>
      </w:r>
      <w:r w:rsidR="0020632A" w:rsidRPr="009A3B95">
        <w:rPr>
          <w:rFonts w:ascii="Arial" w:hAnsi="Arial" w:cs="Arial"/>
          <w:noProof/>
          <w:lang w:val="en-IN" w:eastAsia="en-IN" w:bidi="hi-IN"/>
        </w:rPr>
        <w:t>The ROI traced for the kymographs have been marked on the images.</w:t>
      </w:r>
    </w:p>
    <w:p w14:paraId="206B8D2F" w14:textId="3EFC2F33" w:rsidR="00C66900" w:rsidRPr="009A3B95" w:rsidRDefault="00C66900" w:rsidP="00EC7C02">
      <w:pPr>
        <w:contextualSpacing/>
        <w:rPr>
          <w:rFonts w:ascii="Arial" w:hAnsi="Arial" w:cs="Arial"/>
          <w:noProof/>
          <w:lang w:val="en-IN" w:eastAsia="en-IN" w:bidi="hi-IN"/>
        </w:rPr>
      </w:pPr>
      <w:r w:rsidRPr="009A3B95">
        <w:rPr>
          <w:rFonts w:ascii="Arial" w:hAnsi="Arial" w:cs="Arial"/>
          <w:noProof/>
          <w:lang w:val="en-IN" w:eastAsia="en-IN" w:bidi="hi-IN"/>
        </w:rPr>
        <w:t>(C) Representative kymographs of axonal regions traced on the uninjured, injured, regrowing</w:t>
      </w:r>
      <w:r w:rsidR="0020632A" w:rsidRPr="009A3B95">
        <w:rPr>
          <w:rFonts w:ascii="Arial" w:hAnsi="Arial" w:cs="Arial"/>
          <w:noProof/>
          <w:lang w:val="en-IN" w:eastAsia="en-IN" w:bidi="hi-IN"/>
        </w:rPr>
        <w:t>, and Type 1 fused</w:t>
      </w:r>
      <w:r w:rsidRPr="009A3B95">
        <w:rPr>
          <w:rFonts w:ascii="Arial" w:hAnsi="Arial" w:cs="Arial"/>
          <w:noProof/>
          <w:lang w:val="en-IN" w:eastAsia="en-IN" w:bidi="hi-IN"/>
        </w:rPr>
        <w:t>axons. Notice that the number of EBP-2::GFP comets significantly decreased in the injured axons followed by their robust movement (increased growth length and duration) in the regrowing axon. Individual traces can be quantified and classified as per their direction (</w:t>
      </w:r>
      <w:r w:rsidR="0020632A" w:rsidRPr="009A3B95">
        <w:rPr>
          <w:rFonts w:ascii="Arial" w:hAnsi="Arial" w:cs="Arial"/>
          <w:noProof/>
          <w:lang w:val="en-IN" w:eastAsia="en-IN" w:bidi="hi-IN"/>
        </w:rPr>
        <w:t xml:space="preserve">cyan </w:t>
      </w:r>
      <w:r w:rsidRPr="009A3B95">
        <w:rPr>
          <w:rFonts w:ascii="Arial" w:hAnsi="Arial" w:cs="Arial"/>
          <w:noProof/>
          <w:lang w:val="en-IN" w:eastAsia="en-IN" w:bidi="hi-IN"/>
        </w:rPr>
        <w:t xml:space="preserve">and </w:t>
      </w:r>
      <w:r w:rsidR="0020632A" w:rsidRPr="009A3B95">
        <w:rPr>
          <w:rFonts w:ascii="Arial" w:hAnsi="Arial" w:cs="Arial"/>
          <w:noProof/>
          <w:lang w:val="en-IN" w:eastAsia="en-IN" w:bidi="hi-IN"/>
        </w:rPr>
        <w:t xml:space="preserve">pink </w:t>
      </w:r>
      <w:r w:rsidRPr="009A3B95">
        <w:rPr>
          <w:rFonts w:ascii="Arial" w:hAnsi="Arial" w:cs="Arial"/>
          <w:noProof/>
          <w:lang w:val="en-IN" w:eastAsia="en-IN" w:bidi="hi-IN"/>
        </w:rPr>
        <w:t>traces).</w:t>
      </w:r>
    </w:p>
    <w:p w14:paraId="32EAFD7D" w14:textId="77777777" w:rsidR="006E4797" w:rsidRPr="009A3B95" w:rsidRDefault="006E4797" w:rsidP="00EC7C02">
      <w:pPr>
        <w:contextualSpacing/>
        <w:rPr>
          <w:rFonts w:ascii="Arial" w:hAnsi="Arial" w:cs="Arial"/>
          <w:color w:val="808080"/>
        </w:rPr>
      </w:pPr>
    </w:p>
    <w:p w14:paraId="631BC8A5" w14:textId="607BCAA3" w:rsidR="002665F7" w:rsidRPr="009A3B95" w:rsidRDefault="00551D82" w:rsidP="00EC7C02">
      <w:pPr>
        <w:contextualSpacing/>
        <w:rPr>
          <w:rFonts w:ascii="Arial" w:hAnsi="Arial" w:cs="Arial"/>
          <w:b/>
        </w:rPr>
      </w:pPr>
      <w:r w:rsidRPr="009A3B95">
        <w:rPr>
          <w:rFonts w:ascii="Arial" w:hAnsi="Arial" w:cs="Arial"/>
          <w:b/>
        </w:rPr>
        <w:t xml:space="preserve">DISCUSSION: </w:t>
      </w:r>
    </w:p>
    <w:p w14:paraId="48A9E8B6" w14:textId="24B32F0D" w:rsidR="00031174" w:rsidRDefault="00031174" w:rsidP="00EC7C02">
      <w:pPr>
        <w:contextualSpacing/>
        <w:rPr>
          <w:rFonts w:ascii="Arial" w:hAnsi="Arial" w:cs="Arial"/>
        </w:rPr>
      </w:pPr>
      <w:r w:rsidRPr="009A3B95">
        <w:rPr>
          <w:rFonts w:ascii="Arial" w:hAnsi="Arial" w:cs="Arial"/>
        </w:rPr>
        <w:t xml:space="preserve">Understanding the microtubule dynamics has been a key focus in the field of cytoskeletal research over the years. Microtubules undergo nucleation and catastrophe along with a continuous process of dynamic instability </w:t>
      </w:r>
      <w:r w:rsidRPr="009A3B95">
        <w:rPr>
          <w:rFonts w:ascii="Arial" w:hAnsi="Arial" w:cs="Arial"/>
        </w:rPr>
        <w:fldChar w:fldCharType="begin" w:fldLock="1"/>
      </w:r>
      <w:r w:rsidR="006C3666" w:rsidRPr="009A3B95">
        <w:rPr>
          <w:rFonts w:ascii="Arial" w:hAnsi="Arial" w:cs="Arial"/>
        </w:rPr>
        <w:instrText>ADDIN CSL_CITATION {"citationItems":[{"id":"ITEM-1","itemData":{"DOI":"10.3389/fpls.2014.00511","ISSN":"1664462X","abstract":"Microtubules are one of the three major cytoskeletal components in eukaryotic cells. Heterodimers composed of GTP-bound α- and β-tubulin molecules polymerize to form microtubule protofilaments, which associate laterally to form a hollow microtubule. Tubulin has GTPase activity and the GTP molecules associated with β-tubulin molecules are hydrolyzed shortly after being incorporated into the polymerizing microtubules. GTP hydrolysis alters the conformation of the tubulin molecules and drives the dynamic behavior of microtubules. Periods of rapid microtubule polymerization alternate with periods of shrinkage in a process known as dynamic instability. In plants, dynamic instability plays a key role in determining the organization of microtubules into arrays, and these arrays vary throughout the cell cycle. In this review, we describe the mechanisms that regulate microtubule dynamics and underlie dynamic instability, and discuss how dynamic instability may shape microtubule organization in plant cells.","author":[{"dropping-particle":"","family":"Horio","given":"Tetsuya","non-dropping-particle":"","parse-names":false,"suffix":""},{"dropping-particle":"","family":"Murata","given":"Takashi","non-dropping-particle":"","parse-names":false,"suffix":""},{"dropping-particle":"","family":"Murata","given":"Takashi","non-dropping-particle":"","parse-names":false,"suffix":""}],"container-title":"Frontiers in Plant Science","id":"ITEM-1","issue":"OCT","issued":{"date-parts":[["2014","10","7"]]},"publisher":"Frontiers Media S.A.","title":"The role of dynamic instability in microtubule organization","type":"article","volume":"5"},"uris":["http://www.mendeley.com/documents/?uuid=8ed0563a-3868-3852-b187-6cea73b58caa"]},{"id":"ITEM-2","itemData":{"DOI":"10.7554/eLife.54077","ISSN":"2050084X","PMID":"32392128","abstract":"During dynamic instability, self-assembling microtubules (MTs) stochastically alternate between phases of growth and shrinkage. This process is driven by the presence of two distinct states of MT subunits, GTP-and GDP-bound tubulin dimers, that have different structural properties. Here, we use a combination of analysis and computer simulations to study the mechanical and kinetic regulation of dynamic instability in three-dimensional (3D) self-assembling MTs. Our model quantifies how the 3D structure and kinetics of the distinct states of tubulin dimers determine the mechanical stability of MTs. We further show that dynamic instability is influenced by the presence of quenched disorder in the state of the tubulin subunit as reflected in the fraction of non-hydrolysed tubulin. Our results connect the 3D geometry, kinetics and statistical mechanics of these tubular assemblies within a single framework, and may be applicable to other self-assembled systems where these same processes are at play.","author":[{"dropping-particle":"","family":"Michaels","given":"Thomas C.T.","non-dropping-particle":"","parse-names":false,"suffix":""},{"dropping-particle":"","family":"Feng","given":"Shuo","non-dropping-particle":"","parse-names":false,"suffix":""},{"dropping-particle":"","family":"Liang","given":"Haiyi","non-dropping-particle":"","parse-names":false,"suffix":""},{"dropping-particle":"","family":"Mahadevan","given":"L.","non-dropping-particle":"","parse-names":false,"suffix":""}],"container-title":"eLife","id":"ITEM-2","issued":{"date-parts":[["2020","5","1"]]},"page":"1-29","publisher":"eLife Sciences Publications Ltd","title":"Mechanics and kinetics of dynamic instability","type":"article-journal","volume":"9"},"uris":["http://www.mendeley.com/documents/?uuid=19b50a95-795a-3fcc-ad3a-be16520e8d37"]},{"id":"ITEM-3","itemData":{"DOI":"10.1016/j.cell.2015.07.012","ISSN":"10974172","PMID":"26234155","abstract":"Microtubule (MT) dynamic instability is driven by GTP hydrolysis and regulated by microtubule-associated proteins, including the plus-end tracking end-binding protein (EB) family. We report six cryo-electron microscopy (cryo-EM) structures of MTs, at 3.5 Å or better resolution, bound to GMPCPP, GTPγS, or GDP, either decorated with kinesin motor domain after polymerization or copolymerized with EB3. Subtle changes around the E-site nucleotide during hydrolysis trigger conformational changes in α-tubulin around an \"anchor point,\" leading to global lattice rearrangements and strain generation. Unlike the extended lattice of the GMPCPP-MT, the EB3-bound GTPγS-MT has a compacted lattice that differs in lattice twist from that of the also compacted GDP-MT. These results and the observation that EB3 promotes rapid hydrolysis of GMPCPP suggest that EB proteins modulate structural transitions at growing MT ends by recognizing and promoting an intermediate state generated during GTP hydrolysis. Our findings explain both EBs end-tracking behavior and their effect on microtubule dynamics.","author":[{"dropping-particle":"","family":"Zhang","given":"Rui","non-dropping-particle":"","parse-names":false,"suffix":""},{"dropping-particle":"","family":"Alushin","given":"Gregory M.","non-dropping-particle":"","parse-names":false,"suffix":""},{"dropping-particle":"","family":"Brown","given":"Alan","non-dropping-particle":"","parse-names":false,"suffix":""},{"dropping-particle":"","family":"Nogales","given":"Eva","non-dropping-particle":"","parse-names":false,"suffix":""}],"container-title":"Cell","id":"ITEM-3","issue":"4","issued":{"date-parts":[["2015","8","17"]]},"page":"849-859","publisher":"Cell Press","title":"Mechanistic origin of microtubule dynamic instability and its modulation by EB proteins","type":"article-journal","volume":"162"},"uris":["http://www.mendeley.com/documents/?uuid=e907eb86-b712-3bc5-8652-0f5ad6e4eb0a"]},{"id":"ITEM-4","itemData":{"DOI":"10.1016/j.ceb.2018.02.015","ISSN":"18790410","PMID":"29573640","abstract":"Microtubules are polymeric tubes that switch between phases of growth and shortening, and this property is essential to drive key cellular processes. Microtubules are composed of protofilaments formed by longitudinally arranged tubulin dimers. Microtubule dynamics can be affected by structural perturbations at the plus end, such as end tapering, and targeting only a small subset of protofilaments can alter the dynamics of the whole microtubule. Microtubule lattice plasticity, including compaction along the longitudinal axis upon GTP hydrolysis and tubulin dimer loss and reinsertion along microtubule shafts can also affect microtubule dynamics or mechanics. Microtubule behaviour can be fine-tuned by post-translational modifications and tubulin isotypes, which together support the diversity of microtubule functions within and across various cell types or cell cycle and developmental stages.","author":[{"dropping-particle":"","family":"Aher","given":"Amol","non-dropping-particle":"","parse-names":false,"suffix":""},{"dropping-particle":"","family":"Akhmanova","given":"Anna","non-dropping-particle":"","parse-names":false,"suffix":""}],"container-title":"Current Opinion in Cell Biology","id":"ITEM-4","issued":{"date-parts":[["2018","2","1"]]},"page":"86-93","publisher":"Elsevier Ltd","title":"Tipping microtubule dynamics, one protofilament at a time","type":"article","volume":"50"},"uris":["http://www.mendeley.com/documents/?uuid=de3422d0-1804-3f8e-bdfa-a97cf59cd277"]}],"mendeley":{"formattedCitation":"&lt;sup&gt;47–50&lt;/sup&gt;","plainTextFormattedCitation":"47–50","previouslyFormattedCitation":"&lt;sup&gt;47–50&lt;/sup&gt;"},"properties":{"noteIndex":0},"schema":"https://github.com/citation-style-language/schema/raw/master/csl-citation.json"}</w:instrText>
      </w:r>
      <w:r w:rsidRPr="009A3B95">
        <w:rPr>
          <w:rFonts w:ascii="Arial" w:hAnsi="Arial" w:cs="Arial"/>
        </w:rPr>
        <w:fldChar w:fldCharType="separate"/>
      </w:r>
      <w:r w:rsidR="006C3666" w:rsidRPr="009A3B95">
        <w:rPr>
          <w:rFonts w:ascii="Arial" w:hAnsi="Arial" w:cs="Arial"/>
          <w:noProof/>
          <w:vertAlign w:val="superscript"/>
        </w:rPr>
        <w:t>47–50</w:t>
      </w:r>
      <w:r w:rsidRPr="009A3B95">
        <w:rPr>
          <w:rFonts w:ascii="Arial" w:hAnsi="Arial" w:cs="Arial"/>
        </w:rPr>
        <w:fldChar w:fldCharType="end"/>
      </w:r>
      <w:r w:rsidRPr="009A3B95">
        <w:rPr>
          <w:rFonts w:ascii="Arial" w:hAnsi="Arial" w:cs="Arial"/>
        </w:rPr>
        <w:t>. Much of this information has been obtained through in vitro assays like light scattering readouts of free vs polymerized tubulin, microtubule growth assays from fluorescent tubulin, etc</w:t>
      </w:r>
      <w:r w:rsidR="00242A68">
        <w:rPr>
          <w:rFonts w:ascii="Arial" w:hAnsi="Arial" w:cs="Arial"/>
        </w:rPr>
        <w:t>.</w:t>
      </w:r>
      <w:r w:rsidRPr="009A3B95">
        <w:rPr>
          <w:rFonts w:ascii="Arial" w:hAnsi="Arial" w:cs="Arial"/>
        </w:rPr>
        <w:t xml:space="preserve"> </w:t>
      </w:r>
      <w:r w:rsidRPr="009A3B95">
        <w:rPr>
          <w:rFonts w:ascii="Arial" w:hAnsi="Arial" w:cs="Arial"/>
        </w:rPr>
        <w:fldChar w:fldCharType="begin" w:fldLock="1"/>
      </w:r>
      <w:r w:rsidR="006C3666" w:rsidRPr="009A3B95">
        <w:rPr>
          <w:rFonts w:ascii="Arial" w:hAnsi="Arial" w:cs="Arial"/>
        </w:rPr>
        <w:instrText>ADDIN CSL_CITATION {"citationItems":[{"id":"ITEM-1","itemData":{"DOI":"10.1042/EBC20180035","ISSN":"00711365","PMID":"30287587","abstract":"Microtubules are key players in cellular self-organization, acting as structural scaffolds, cellular highways, force generators and signalling platforms. Microtubules are polar filaments that undergo dynamic instability, i.e. transition between phases of growth and shrinkage. This allows microtubules to explore the inner space of the cell, generate pushing and pulling forces and remodel themselves into arrays with different geometry and function such as the mitotic spindle. To do this, eukaryotic cells employ an arsenal of regulatory proteins to control microtubule dynamics spatially and temporally. Plants and microorganisms have developed secondary metabolites that perturb microtubule dynamics, many of which are in active use as cancer chemotherapeutics and anti-inflammatory drugs. Here, we summarize the methods used to visualize microtubules and to measure the parameters of dynamic instability to study both microtubule regulatory proteins and the action of small molecules interfering with microtubule assembly and/or disassembly.","author":[{"dropping-particle":"","family":"Zwetsloot","given":"Alexander James","non-dropping-particle":"","parse-names":false,"suffix":""},{"dropping-particle":"","family":"Tut","given":"Gokhan","non-dropping-particle":"","parse-names":false,"suffix":""},{"dropping-particle":"","family":"Straube","given":"Anne","non-dropping-particle":"","parse-names":false,"suffix":""}],"container-title":"Essays in Biochemistry","id":"ITEM-1","issue":"6","issued":{"date-parts":[["2018","12","7"]]},"page":"725-735","publisher":"Portland Press Ltd","title":"Measuring microtubule dynamics","type":"article","volume":"62"},"uris":["http://www.mendeley.com/documents/?uuid=0147c383-7244-39cc-acf2-0738296932a6"]}],"mendeley":{"formattedCitation":"&lt;sup&gt;51&lt;/sup&gt;","plainTextFormattedCitation":"51","previouslyFormattedCitation":"&lt;sup&gt;51&lt;/sup&gt;"},"properties":{"noteIndex":0},"schema":"https://github.com/citation-style-language/schema/raw/master/csl-citation.json"}</w:instrText>
      </w:r>
      <w:r w:rsidRPr="009A3B95">
        <w:rPr>
          <w:rFonts w:ascii="Arial" w:hAnsi="Arial" w:cs="Arial"/>
        </w:rPr>
        <w:fldChar w:fldCharType="separate"/>
      </w:r>
      <w:r w:rsidR="006C3666" w:rsidRPr="009A3B95">
        <w:rPr>
          <w:rFonts w:ascii="Arial" w:hAnsi="Arial" w:cs="Arial"/>
          <w:noProof/>
          <w:vertAlign w:val="superscript"/>
        </w:rPr>
        <w:t>51</w:t>
      </w:r>
      <w:r w:rsidRPr="009A3B95">
        <w:rPr>
          <w:rFonts w:ascii="Arial" w:hAnsi="Arial" w:cs="Arial"/>
        </w:rPr>
        <w:fldChar w:fldCharType="end"/>
      </w:r>
      <w:r w:rsidRPr="009A3B95">
        <w:rPr>
          <w:rFonts w:ascii="Arial" w:hAnsi="Arial" w:cs="Arial"/>
        </w:rPr>
        <w:t>. While the live observation of fluorescent and non-fluorescent microtubules is feasible in thin cells, in vivo measurements of microtubule dynamics are challenging.</w:t>
      </w:r>
    </w:p>
    <w:p w14:paraId="722D41C7" w14:textId="77777777" w:rsidR="00EC7C02" w:rsidRPr="009A3B95" w:rsidRDefault="00EC7C02" w:rsidP="00EC7C02">
      <w:pPr>
        <w:contextualSpacing/>
        <w:rPr>
          <w:rFonts w:ascii="Arial" w:hAnsi="Arial" w:cs="Arial"/>
        </w:rPr>
      </w:pPr>
    </w:p>
    <w:p w14:paraId="395162F0" w14:textId="3AFD101F" w:rsidR="00031174" w:rsidRDefault="00031174" w:rsidP="00EC7C02">
      <w:pPr>
        <w:contextualSpacing/>
        <w:rPr>
          <w:rFonts w:ascii="Arial" w:hAnsi="Arial" w:cs="Arial"/>
        </w:rPr>
      </w:pPr>
      <w:r w:rsidRPr="009A3B95">
        <w:rPr>
          <w:rFonts w:ascii="Arial" w:hAnsi="Arial" w:cs="Arial"/>
        </w:rPr>
        <w:t xml:space="preserve">Using this transgenic strain, other touch neurons like PVM, ALM, and AVM can also be assessed for the microtubule orientation. The imaging, and analysis procedures described here can be adapted to other neuron types in </w:t>
      </w:r>
      <w:r w:rsidRPr="009A3B95">
        <w:rPr>
          <w:rFonts w:ascii="Arial" w:hAnsi="Arial" w:cs="Arial"/>
          <w:i/>
          <w:iCs/>
        </w:rPr>
        <w:t>C. elegans</w:t>
      </w:r>
      <w:r w:rsidR="00DE4796" w:rsidRPr="009A3B95">
        <w:rPr>
          <w:rFonts w:ascii="Arial" w:hAnsi="Arial" w:cs="Arial"/>
          <w:i/>
          <w:iCs/>
        </w:rPr>
        <w:t xml:space="preserve"> </w:t>
      </w:r>
      <w:r w:rsidR="00DE4796" w:rsidRPr="009A3B95">
        <w:rPr>
          <w:rFonts w:ascii="Arial" w:hAnsi="Arial" w:cs="Arial"/>
        </w:rPr>
        <w:t>with an appropriate reporter transgenic</w:t>
      </w:r>
      <w:r w:rsidRPr="009A3B95">
        <w:rPr>
          <w:rFonts w:ascii="Arial" w:hAnsi="Arial" w:cs="Arial"/>
        </w:rPr>
        <w:t xml:space="preserve"> however, the variability in the comet dynamics across different neurons is expected</w:t>
      </w:r>
      <w:r w:rsidR="00C32F75" w:rsidRPr="009A3B95">
        <w:rPr>
          <w:rFonts w:ascii="Arial" w:hAnsi="Arial" w:cs="Arial"/>
        </w:rPr>
        <w:t xml:space="preserve"> </w:t>
      </w:r>
      <w:r w:rsidR="00C32F75" w:rsidRPr="009A3B95">
        <w:rPr>
          <w:rFonts w:ascii="Arial" w:hAnsi="Arial" w:cs="Arial"/>
        </w:rPr>
        <w:fldChar w:fldCharType="begin" w:fldLock="1"/>
      </w:r>
      <w:r w:rsidR="00C6301D" w:rsidRPr="009A3B95">
        <w:rPr>
          <w:rFonts w:ascii="Arial" w:hAnsi="Arial" w:cs="Arial"/>
        </w:rPr>
        <w:instrText>ADDIN CSL_CITATION {"citationItems":[{"id":"ITEM-1","itemData":{"DOI":"10.1242/jcs.223107","ISSN":"1477-9137","PMID":"30254025","abstract":"The specific organization of the neuronal microtubule cytoskeleton in axons and dendrites is an evolutionarily conserved determinant of neuronal polarity that allows for selective cargo sorting. However, how dendritic microtubules are organized and whether local differences influence cargo transport remains largely unknown. Here, we use live-cell imaging to systematically probe the microtubule organization in Caenorhabditiselegans neurons, and demonstrate the contribution of distinct mechanisms in the organization of dendritic microtubules. We found that most non-ciliated neurons depend on unc-116 (kinesin-1), unc-33 (CRMP) and unc-44 (ankyrin) for correct microtubule organization and polarized cargo transport, as previously reported. Ciliated neurons and the URX neuron, however, use an additional pathway to nucleate microtubules at the tip of the dendrite, from the base of the cilium in ciliated neurons. Since inhibition of distal microtubule nucleation affects distal dendritic transport, we propose a model in which the presence of a microtubule-organizing center at the dendrite tip ensures correct dendritic cargo transport.","author":[{"dropping-particle":"","family":"Harterink","given":"Martin","non-dropping-particle":"","parse-names":false,"suffix":""},{"dropping-particle":"","family":"Edwards","given":"Stacey L","non-dropping-particle":"","parse-names":false,"suffix":""},{"dropping-particle":"","family":"Haan","given":"Bart","non-dropping-particle":"de","parse-names":false,"suffix":""},{"dropping-particle":"","family":"Yau","given":"Kah Wai","non-dropping-particle":"","parse-names":false,"suffix":""},{"dropping-particle":"","family":"Heuvel","given":"Sander","non-dropping-particle":"van den","parse-names":false,"suffix":""},{"dropping-particle":"","family":"Kapitein","given":"Lukas C","non-dropping-particle":"","parse-names":false,"suffix":""},{"dropping-particle":"","family":"Miller","given":"Kenneth G","non-dropping-particle":"","parse-names":false,"suffix":""},{"dropping-particle":"","family":"Hoogenraad","given":"Casper C","non-dropping-particle":"","parse-names":false,"suffix":""}],"container-title":"Journal of cell science","id":"ITEM-1","issue":"20","issued":{"date-parts":[["2018","10","22"]]},"page":"jcs.223107","publisher":"The Company of Biologists Ltd","title":"Local microtubule organization promotes cargo transport in C. elegans dendrites.","type":"article-journal","volume":"131"},"uris":["http://www.mendeley.com/documents/?uuid=d69a882c-a38c-30c4-b8ab-3f8c938b0b72"]},{"id":"ITEM-2","itemData":{"DOI":"10.1038/ncomms15063","ISSN":"20411723","PMID":"28406181","abstract":"Abnormal axonal transport is associated with neuronal disease. We identified a role for DHC-1, the C. elegans dynein heavy chain, in maintaining neuronal cargo distribution. Surprisingly, this does not involve dynein's role as a retrograde motor in cargo transport, hinging instead on its ability to inhibit microtubule (MT) dynamics. Neuronal MTs are highly static, yet the mechanisms and functional significance of this property are not well understood. In disease-mimicking dhc-1 alleles, excessive MT growth and collapse occur at the dendrite tip, resulting in the formation of aberrant MT loops. These unstable MTs act as cargo traps, leading to ectopic accumulations of cargo and reduced availability of cargo at normal locations. Our data suggest that an anchored dynein pool interacts with plus-end-out MTs to stabilize MTs and allow efficient retrograde transport. These results identify functional significance for neuronal MT stability and suggest a mechanism for cellular dysfunction in dynein-linked disease.","author":[{"dropping-particle":"","family":"Yogev","given":"Shaul","non-dropping-particle":"","parse-names":false,"suffix":""},{"dropping-particle":"","family":"Maeder","given":"Celine I.","non-dropping-particle":"","parse-names":false,"suffix":""},{"dropping-particle":"","family":"Cooper","given":"Roshni","non-dropping-particle":"","parse-names":false,"suffix":""},{"dropping-particle":"","family":"Horowitz","given":"Mark","non-dropping-particle":"","parse-names":false,"suffix":""},{"dropping-particle":"","family":"Hendricks","given":"Adam G.","non-dropping-particle":"","parse-names":false,"suffix":""},{"dropping-particle":"","family":"Shen","given":"Kang","non-dropping-particle":"","parse-names":false,"suffix":""}],"container-title":"Nature Communications","id":"ITEM-2","issued":{"date-parts":[["2017","4","13"]]},"publisher":"Nature Publishing Group","title":"Local inhibition of microtubule dynamics by dynein is required for neuronal cargo distribution","type":"article-journal","volume":"8"},"uris":["http://www.mendeley.com/documents/?uuid=824f4d30-0ac1-37a9-81c3-e4e936d76523"]},{"id":"ITEM-3","itemData":{"DOI":"10.7554/eLife.56547","ISSN":"2050084X","PMID":"32657271","abstract":"A polarized arrangement of neuronal microtubule arrays is the foundation of membrane trafficking and subcellular compartmentalization. Conserved among both invertebrates and vertebrates, axons contain exclusively ‘plus-end-out’ microtubules while dendrites contain a high percentage of ‘minus-end-out’ microtubules, the origins of which have been a mystery. Here we show that in Caenorhabditis elegans the dendritic growth cone contains a non-centrosomal microtubule organizing center (MTOC), which generates minus-end-out microtubules along outgrowing dendrites and plus-end-out microtubules in the growth cone. RAB-11-positive endosomes accumulate in this region and co-migrate with the microtubule nucleation complex g-TuRC. The MTOC tracks the extending growth cone by kinesin-1/UNC-116-mediated endosome movements on distal plus-end-out microtubules and dynein clusters this advancing MTOC. Critically, perturbation of the function or localization of the MTOC causes reversed microtubule polarity in dendrites. These findings unveil the endosome-localized dendritic MTOC as a critical organelle for establishing axon-dendrite polarity.","author":[{"dropping-particle":"","family":"Liang","given":"Xing","non-dropping-particle":"","parse-names":false,"suffix":""},{"dropping-particle":"","family":"Kokes","given":"Marcela","non-dropping-particle":"","parse-names":false,"suffix":""},{"dropping-particle":"","family":"Fetter","given":"Richard D.","non-dropping-particle":"","parse-names":false,"suffix":""},{"dropping-particle":"","family":"Sallee","given":"Maria Danielle","non-dropping-particle":"","parse-names":false,"suffix":""},{"dropping-particle":"","family":"Moore","given":"Adrian W.","non-dropping-particle":"","parse-names":false,"suffix":""},{"dropping-particle":"","family":"Feldman","given":"Jessica L.","non-dropping-particle":"","parse-names":false,"suffix":""},{"dropping-particle":"","family":"Shen","given":"Kang","non-dropping-particle":"","parse-names":false,"suffix":""}],"container-title":"eLife","id":"ITEM-3","issued":{"date-parts":[["2020","7","1"]]},"page":"1-28","publisher":"eLife Sciences Publications Ltd","title":"Growth cone-localized microtubule organizing center establishes microtubule orientation in dendrites","type":"article-journal","volume":"9"},"uris":["http://www.mendeley.com/documents/?uuid=fa4eda16-0602-3c69-abd5-6da6881410e1"]},{"id":"ITEM-4","itemData":{"DOI":"10.7554/eLife.00133","ISSN":"2050084X","PMID":"23482306","abstract":"In neurons, microtubules (MTs) span the length of both axons and dendrites, and the molecular motors use these intracellular 'highways' to transport diverse cargo to the appropriate subcellular locations. Whereas axonal MTs are organized such that the plus-end is oriented out from the cell body, dendrites exhibit a mixed MTs polarity containing both minus-end-out and plus-end-out MTs. The molecular mechanisms underlying this differential organization, as well as its functional significance, are unknown. Here, we show that kinesin-1 is critical in establishing the characteristic minus-end-out MT organization of the dendrite in vivo. In unc-116 (kinesin-1/kinesin heavy chain) mutants, the dendritic MTs adopt an axonal-like plus-end-out organization. Kinesin-1 protein is able to cross-link anti-paralleled MTs in vitro. We propose that kinesin-1 regulates the dendrite MT polarity through directly gliding the plus-end-out MTs out of the dendrite using both the motor domain and the C-terminal MT-binding domain. © Yan et al.","author":[{"dropping-particle":"","family":"Yan","given":"Jing","non-dropping-particle":"","parse-names":false,"suffix":""},{"dropping-particle":"","family":"Chao","given":"Dan L.","non-dropping-particle":"","parse-names":false,"suffix":""},{"dropping-particle":"","family":"Toba","given":"Shiori","non-dropping-particle":"","parse-names":false,"suffix":""},{"dropping-particle":"","family":"Koyasako","given":"Kotaro","non-dropping-particle":"","parse-names":false,"suffix":""},{"dropping-particle":"","family":"Yasunaga","given":"Takuo","non-dropping-particle":"","parse-names":false,"suffix":""},{"dropping-particle":"","family":"Hirotsune","given":"Shinji","non-dropping-particle":"","parse-names":false,"suffix":""},{"dropping-particle":"","family":"Shen","given":"Kang","non-dropping-particle":"","parse-names":false,"suffix":""}],"container-title":"eLife","id":"ITEM-4","issue":"2","issued":{"date-parts":[["2013","3","6"]]},"page":"133","publisher":"eLife Sciences Publications, Ltd","title":"Kinesin-1 regulates dendrite microtubule polarity in Caenorhabditis elegans","type":"article-journal","volume":"2013"},"uris":["http://www.mendeley.com/documents/?uuid=05ac6f48-5410-321d-8ea8-4b80fc396bb9"]}],"mendeley":{"formattedCitation":"&lt;sup&gt;52–55&lt;/sup&gt;","plainTextFormattedCitation":"52–55","previouslyFormattedCitation":"&lt;sup&gt;52–55&lt;/sup&gt;"},"properties":{"noteIndex":0},"schema":"https://github.com/citation-style-language/schema/raw/master/csl-citation.json"}</w:instrText>
      </w:r>
      <w:r w:rsidR="00C32F75" w:rsidRPr="009A3B95">
        <w:rPr>
          <w:rFonts w:ascii="Arial" w:hAnsi="Arial" w:cs="Arial"/>
        </w:rPr>
        <w:fldChar w:fldCharType="separate"/>
      </w:r>
      <w:r w:rsidR="00C32F75" w:rsidRPr="009A3B95">
        <w:rPr>
          <w:rFonts w:ascii="Arial" w:hAnsi="Arial" w:cs="Arial"/>
          <w:noProof/>
          <w:vertAlign w:val="superscript"/>
        </w:rPr>
        <w:t>52–55</w:t>
      </w:r>
      <w:r w:rsidR="00C32F75" w:rsidRPr="009A3B95">
        <w:rPr>
          <w:rFonts w:ascii="Arial" w:hAnsi="Arial" w:cs="Arial"/>
        </w:rPr>
        <w:fldChar w:fldCharType="end"/>
      </w:r>
      <w:r w:rsidRPr="009A3B95">
        <w:rPr>
          <w:rFonts w:ascii="Arial" w:hAnsi="Arial" w:cs="Arial"/>
        </w:rPr>
        <w:t xml:space="preserve">. </w:t>
      </w:r>
      <w:r w:rsidR="00DE4796" w:rsidRPr="009A3B95">
        <w:rPr>
          <w:rFonts w:ascii="Arial" w:hAnsi="Arial" w:cs="Arial"/>
        </w:rPr>
        <w:t>This method is also applicable to non</w:t>
      </w:r>
      <w:r w:rsidR="006C3666" w:rsidRPr="009A3B95">
        <w:rPr>
          <w:rFonts w:ascii="Arial" w:hAnsi="Arial" w:cs="Arial"/>
        </w:rPr>
        <w:t>-</w:t>
      </w:r>
      <w:r w:rsidR="00DE4796" w:rsidRPr="009A3B95">
        <w:rPr>
          <w:rFonts w:ascii="Arial" w:hAnsi="Arial" w:cs="Arial"/>
        </w:rPr>
        <w:t>neuronal cell types</w:t>
      </w:r>
      <w:r w:rsidR="005F1A02" w:rsidRPr="009A3B95">
        <w:rPr>
          <w:rFonts w:ascii="Arial" w:hAnsi="Arial" w:cs="Arial"/>
        </w:rPr>
        <w:t xml:space="preserve"> in </w:t>
      </w:r>
      <w:r w:rsidR="005F1A02" w:rsidRPr="009A3B95">
        <w:rPr>
          <w:rFonts w:ascii="Arial" w:hAnsi="Arial" w:cs="Arial"/>
          <w:i/>
          <w:iCs/>
        </w:rPr>
        <w:t xml:space="preserve">C. elegans </w:t>
      </w:r>
      <w:r w:rsidR="005F1A02" w:rsidRPr="009A3B95">
        <w:rPr>
          <w:rFonts w:ascii="Arial" w:hAnsi="Arial" w:cs="Arial"/>
        </w:rPr>
        <w:fldChar w:fldCharType="begin" w:fldLock="1"/>
      </w:r>
      <w:r w:rsidR="00C32F75" w:rsidRPr="009A3B95">
        <w:rPr>
          <w:rFonts w:ascii="Arial" w:hAnsi="Arial" w:cs="Arial"/>
        </w:rPr>
        <w:instrText>ADDIN CSL_CITATION {"citationItems":[{"id":"ITEM-1","itemData":{"DOI":"10.7554/eLife.08649","ISSN":"2050084X","PMID":"26371552","abstract":"Non-centrosomal microtubule arrays assemble in differentiated tissues to perform mechanical and transport-based functions. In this study, we identify Caenorhabditis elegans NOCA-1 as a protein with homology to vertebrate ninein. NOCA-1 contributes to the assembly of noncentrosomal microtubule arrays in multiple tissues. In the larval epidermis, NOCA-1 functions redundantly with the minus end protection factor Patronin/PTRN-1 to assemble a circumferential microtubule array essential for worm growth and morphogenesis. Controlled degradation of a γ-tubulin complex subunit in this tissue revealed that γ-tubulin acts with NOCA-1 in parallel to Patronin/PTRN-1. In the germline, NOCA-1 and γ-tubulin co-localize at the cell surface, and inhibiting either leads to a microtubule assembly defect. γ-tubulin targets independently of NOCA-1, but NOCA-1 targeting requires γ-tubulin when a non-essential putatively palmitoylated cysteine is mutated. These results show that NOCA-1 acts with γ-tubulin to assemble non-centrosomal arrays in multiple tissues and highlight functional overlap between the ninein and Patronin protein families.","author":[{"dropping-particle":"","family":"Wang","given":"Shaohe","non-dropping-particle":"","parse-names":false,"suffix":""},{"dropping-particle":"","family":"Wu","given":"Di","non-dropping-particle":"","parse-names":false,"suffix":""},{"dropping-particle":"","family":"Quintin","given":"Sophie","non-dropping-particle":"","parse-names":false,"suffix":""},{"dropping-particle":"","family":"Green","given":"Rebecca A.","non-dropping-particle":"","parse-names":false,"suffix":""},{"dropping-particle":"","family":"Cheerambathur","given":"Dhanya K.","non-dropping-particle":"","parse-names":false,"suffix":""},{"dropping-particle":"","family":"Ochoa","given":"Stacy D.","non-dropping-particle":"","parse-names":false,"suffix":""},{"dropping-particle":"","family":"Desai","given":"Arshad","non-dropping-particle":"","parse-names":false,"suffix":""},{"dropping-particle":"","family":"Oegema","given":"Karen","non-dropping-particle":"","parse-names":false,"suffix":""}],"container-title":"eLife","id":"ITEM-1","issue":"September","issued":{"date-parts":[["2015","9","15"]]},"publisher":"eLife Sciences Publications Ltd","title":"NOCA-1 functions with γ-tubulin and in parallel to Patronin to assemble non-centrosomal microtubule arrays in C. elegans","type":"article-journal","volume":"4"},"uris":["http://www.mendeley.com/documents/?uuid=a67abce8-3d19-34f2-a949-fb733e65d941"]},{"id":"ITEM-2","itemData":{"DOI":"10.7554/ELIFE.62067","ISSN":"2050084X","PMID":"33300872","abstract":"The cortical polarity regulators PAR-6, PKC-3, and PAR-3 are essential for the polarization of a broad variety of cell types in multicellular animals. In C. elegans, the roles of the PAR proteins in embryonic development have been extensively studied, yet little is known about their functions during larval development. Using inducible protein degradation, we show that PAR-6 and PKC-3, but not PAR-3, are essential for postembryonic development. PAR-6 and PKC-3 are required in the epidermal epithelium for animal growth, molting, and the proper pattern of seam-cell divisions. Finally, we uncovered a novel role for PAR-6 in organizing non-centrosomal microtubule arrays in the epidermis. PAR-6 was required for the localization of the microtubule organizer NOCA-1/Ninein, and defects in a noca-1 mutant are highly similar to those caused by epidermal PAR-6 depletion. As NOCA-1 physically interacts with PAR-6, we propose that PAR-6 promotes non-centrosomal microtubule organization through localization of NOCA-1/Ninein.","author":[{"dropping-particle":"","family":"Castigiioni","given":"Victoria G.","non-dropping-particle":"","parse-names":false,"suffix":""},{"dropping-particle":"","family":"Pires","given":"Helena R.","non-dropping-particle":"","parse-names":false,"suffix":""},{"dropping-particle":"","family":"Bertolini","given":"Rodrigo Rosas","non-dropping-particle":"","parse-names":false,"suffix":""},{"dropping-particle":"","family":"Riga","given":"Amalia","non-dropping-particle":"","parse-names":false,"suffix":""},{"dropping-particle":"","family":"Kerver","given":"Jana","non-dropping-particle":"","parse-names":false,"suffix":""},{"dropping-particle":"","family":"Boxem","given":"Mike","non-dropping-particle":"","parse-names":false,"suffix":""}],"container-title":"eLife","id":"ITEM-2","issued":{"date-parts":[["2020","12","1"]]},"page":"1-37","publisher":"eLife Sciences Publications Ltd","title":"Epidermal par-6 and pkc-3 are essential for larval development of c. Elegans and organize non-centrosomal microtubules","type":"article-journal","volume":"9"},"uris":["http://www.mendeley.com/documents/?uuid=effbebf1-6146-3edf-94f4-ed8d9dddca90"]},{"id":"ITEM-3","itemData":{"DOI":"10.7554/eLife.45047","ISSN":"2050084X","PMID":"31995031","abstract":"The skin protects animals from infection and physical damage. In C. elegans, wounding the epidermis triggers an immune reaction and a repair response, but it is not clear how these are coordinated. Previous work implicated the microtubule cytoskeleton in the maintenance of epidermal integrity (Chuang et al, 2016). Here, by establishing a simple wounding system, we show that wounding provokes a reorganisation of plasma membrane subdomains. This is followed by recruitment of the microtubule plus end-binding protein EB1/EBP-2 around the wound and actin ring formation, dependant on ARP2/3 branched actin polymerisation. We show that microtubule dynamics are required for the recruitment and closure of the actin ring, and for the trafficking of the key signalling protein SLC6/SNF-12 towards the injury site. Without SNF-12 recruitment, there is an abrogation of the immune response. Our results suggest that microtubule dynamics coordinate the cytoskeletal changes required for wound repair and the concomitant activation of innate immunity.","author":[{"dropping-particle":"","family":"Taffoni","given":"Clara","non-dropping-particle":"","parse-names":false,"suffix":""},{"dropping-particle":"","family":"Omi","given":"Shizue","non-dropping-particle":"","parse-names":false,"suffix":""},{"dropping-particle":"","family":"Huber","given":"Caroline","non-dropping-particle":"","parse-names":false,"suffix":""},{"dropping-particle":"","family":"Mailfert","given":"Sébastien","non-dropping-particle":"","parse-names":false,"suffix":""},{"dropping-particle":"","family":"Fallet","given":"Matthieu","non-dropping-particle":"","parse-names":false,"suffix":""},{"dropping-particle":"","family":"Rupprecht","given":"Jean François","non-dropping-particle":"","parse-names":false,"suffix":""},{"dropping-particle":"","family":"Ewbank","given":"Jonathan J.","non-dropping-particle":"","parse-names":false,"suffix":""},{"dropping-particle":"","family":"Pujol","given":"Nathalie","non-dropping-particle":"","parse-names":false,"suffix":""}],"container-title":"eLife","id":"ITEM-3","issued":{"date-parts":[["2020","1","1"]]},"publisher":"eLife Sciences Publications Ltd","title":"Microtubule plus-end dynamics link wound repair to the innate immune response","type":"article-journal","volume":"9"},"uris":["http://www.mendeley.com/documents/?uuid=bd91cceb-ae8a-39a9-bf4a-a6255f46fcb4"]},{"id":"ITEM-4","itemData":{"DOI":"10.1016/j.devcel.2006.03.001","ISSN":"15345807","PMID":"16580995","abstract":"Microtubules of the mitotic spindle are believed to provide positional cues for the assembly of the actin-based contractile ring and the formation of the subsequent cleavage furrow during cytokinesis. In Caenorhabditis elegans, astral microtubules have been thought to inhibit cortical contraction outside the cleavage furrow. Here, we demonstrate by live imaging and RNA interference (RNAi) that astral microtubules play two distinct roles in initiating cleavage furrow formation. In early anaphase, microtubules are required for contractile ring assembly; in late anaphase, microtubules show different cortical behavior and seem to suppress cortical contraction at the poles, as suggested in previous studies. These two distinct phases of microtubule behavior depend on distinct regulatory pathways, one involving the γ-tubulin complex and the other requiring aurora-A kinase. We propose that temporal and spatial regulation of two distinct phases of astral microtubule behavior is crucial in specifying the position and timing of furrowing. © 2006 Elsevier Inc.","author":[{"dropping-particle":"","family":"Motegi","given":"Fumio","non-dropping-particle":"","parse-names":false,"suffix":""},{"dropping-particle":"V.","family":"Velarde","given":"Nathalie","non-dropping-particle":"","parse-names":false,"suffix":""},{"dropping-particle":"","family":"Piano","given":"Fabio","non-dropping-particle":"","parse-names":false,"suffix":""},{"dropping-particle":"","family":"Sugimoto","given":"Asako","non-dropping-particle":"","parse-names":false,"suffix":""}],"container-title":"Developmental Cell","id":"ITEM-4","issue":"4","issued":{"date-parts":[["2006","4","1"]]},"page":"509-520","publisher":"Elsevier","title":"Two phases of astral microtubule activity during cytokinesis in C. elegans embryos","type":"article-journal","volume":"10"},"uris":["http://www.mendeley.com/documents/?uuid=312ae21d-c9ee-3456-a412-8a9b414e4440"]}],"mendeley":{"formattedCitation":"&lt;sup&gt;56–59&lt;/sup&gt;","plainTextFormattedCitation":"56–59","previouslyFormattedCitation":"&lt;sup&gt;56–59&lt;/sup&gt;"},"properties":{"noteIndex":0},"schema":"https://github.com/citation-style-language/schema/raw/master/csl-citation.json"}</w:instrText>
      </w:r>
      <w:r w:rsidR="005F1A02" w:rsidRPr="009A3B95">
        <w:rPr>
          <w:rFonts w:ascii="Arial" w:hAnsi="Arial" w:cs="Arial"/>
        </w:rPr>
        <w:fldChar w:fldCharType="separate"/>
      </w:r>
      <w:r w:rsidR="00C32F75" w:rsidRPr="009A3B95">
        <w:rPr>
          <w:rFonts w:ascii="Arial" w:hAnsi="Arial" w:cs="Arial"/>
          <w:noProof/>
          <w:vertAlign w:val="superscript"/>
        </w:rPr>
        <w:t>56–59</w:t>
      </w:r>
      <w:r w:rsidR="005F1A02" w:rsidRPr="009A3B95">
        <w:rPr>
          <w:rFonts w:ascii="Arial" w:hAnsi="Arial" w:cs="Arial"/>
        </w:rPr>
        <w:fldChar w:fldCharType="end"/>
      </w:r>
      <w:r w:rsidR="00DE4796" w:rsidRPr="009A3B95">
        <w:rPr>
          <w:rFonts w:ascii="Arial" w:hAnsi="Arial" w:cs="Arial"/>
        </w:rPr>
        <w:t>. In non</w:t>
      </w:r>
      <w:r w:rsidR="006C3666" w:rsidRPr="009A3B95">
        <w:rPr>
          <w:rFonts w:ascii="Arial" w:hAnsi="Arial" w:cs="Arial"/>
        </w:rPr>
        <w:t>-</w:t>
      </w:r>
      <w:r w:rsidR="00DE4796" w:rsidRPr="009A3B95">
        <w:rPr>
          <w:rFonts w:ascii="Arial" w:hAnsi="Arial" w:cs="Arial"/>
        </w:rPr>
        <w:t>neuronal cell types like epidermis or embryo, the microtubule dynamics are observed in two dimensions</w:t>
      </w:r>
      <w:r w:rsidR="005F1A02" w:rsidRPr="009A3B95">
        <w:rPr>
          <w:rFonts w:ascii="Arial" w:hAnsi="Arial" w:cs="Arial"/>
        </w:rPr>
        <w:t xml:space="preserve"> </w:t>
      </w:r>
      <w:r w:rsidR="005F1A02" w:rsidRPr="009A3B95">
        <w:rPr>
          <w:rFonts w:ascii="Arial" w:hAnsi="Arial" w:cs="Arial"/>
        </w:rPr>
        <w:fldChar w:fldCharType="begin" w:fldLock="1"/>
      </w:r>
      <w:r w:rsidR="00C32F75" w:rsidRPr="009A3B95">
        <w:rPr>
          <w:rFonts w:ascii="Arial" w:hAnsi="Arial" w:cs="Arial"/>
        </w:rPr>
        <w:instrText>ADDIN CSL_CITATION {"citationItems":[{"id":"ITEM-1","itemData":{"DOI":"10.7554/eLife.08649","ISSN":"2050084X","PMID":"26371552","abstract":"Non-centrosomal microtubule arrays assemble in differentiated tissues to perform mechanical and transport-based functions. In this study, we identify Caenorhabditis elegans NOCA-1 as a protein with homology to vertebrate ninein. NOCA-1 contributes to the assembly of noncentrosomal microtubule arrays in multiple tissues. In the larval epidermis, NOCA-1 functions redundantly with the minus end protection factor Patronin/PTRN-1 to assemble a circumferential microtubule array essential for worm growth and morphogenesis. Controlled degradation of a γ-tubulin complex subunit in this tissue revealed that γ-tubulin acts with NOCA-1 in parallel to Patronin/PTRN-1. In the germline, NOCA-1 and γ-tubulin co-localize at the cell surface, and inhibiting either leads to a microtubule assembly defect. γ-tubulin targets independently of NOCA-1, but NOCA-1 targeting requires γ-tubulin when a non-essential putatively palmitoylated cysteine is mutated. These results show that NOCA-1 acts with γ-tubulin to assemble non-centrosomal arrays in multiple tissues and highlight functional overlap between the ninein and Patronin protein families.","author":[{"dropping-particle":"","family":"Wang","given":"Shaohe","non-dropping-particle":"","parse-names":false,"suffix":""},{"dropping-particle":"","family":"Wu","given":"Di","non-dropping-particle":"","parse-names":false,"suffix":""},{"dropping-particle":"","family":"Quintin","given":"Sophie","non-dropping-particle":"","parse-names":false,"suffix":""},{"dropping-particle":"","family":"Green","given":"Rebecca A.","non-dropping-particle":"","parse-names":false,"suffix":""},{"dropping-particle":"","family":"Cheerambathur","given":"Dhanya K.","non-dropping-particle":"","parse-names":false,"suffix":""},{"dropping-particle":"","family":"Ochoa","given":"Stacy D.","non-dropping-particle":"","parse-names":false,"suffix":""},{"dropping-particle":"","family":"Desai","given":"Arshad","non-dropping-particle":"","parse-names":false,"suffix":""},{"dropping-particle":"","family":"Oegema","given":"Karen","non-dropping-particle":"","parse-names":false,"suffix":""}],"container-title":"eLife","id":"ITEM-1","issue":"September","issued":{"date-parts":[["2015","9","15"]]},"publisher":"eLife Sciences Publications Ltd","title":"NOCA-1 functions with γ-tubulin and in parallel to Patronin to assemble non-centrosomal microtubule arrays in C. elegans","type":"article-journal","volume":"4"},"uris":["http://www.mendeley.com/documents/?uuid=a67abce8-3d19-34f2-a949-fb733e65d941"]},{"id":"ITEM-2","itemData":{"DOI":"10.7554/ELIFE.62067","ISSN":"2050084X","PMID":"33300872","abstract":"The cortical polarity regulators PAR-6, PKC-3, and PAR-3 are essential for the polarization of a broad variety of cell types in multicellular animals. In C. elegans, the roles of the PAR proteins in embryonic development have been extensively studied, yet little is known about their functions during larval development. Using inducible protein degradation, we show that PAR-6 and PKC-3, but not PAR-3, are essential for postembryonic development. PAR-6 and PKC-3 are required in the epidermal epithelium for animal growth, molting, and the proper pattern of seam-cell divisions. Finally, we uncovered a novel role for PAR-6 in organizing non-centrosomal microtubule arrays in the epidermis. PAR-6 was required for the localization of the microtubule organizer NOCA-1/Ninein, and defects in a noca-1 mutant are highly similar to those caused by epidermal PAR-6 depletion. As NOCA-1 physically interacts with PAR-6, we propose that PAR-6 promotes non-centrosomal microtubule organization through localization of NOCA-1/Ninein.","author":[{"dropping-particle":"","family":"Castigiioni","given":"Victoria G.","non-dropping-particle":"","parse-names":false,"suffix":""},{"dropping-particle":"","family":"Pires","given":"Helena R.","non-dropping-particle":"","parse-names":false,"suffix":""},{"dropping-particle":"","family":"Bertolini","given":"Rodrigo Rosas","non-dropping-particle":"","parse-names":false,"suffix":""},{"dropping-particle":"","family":"Riga","given":"Amalia","non-dropping-particle":"","parse-names":false,"suffix":""},{"dropping-particle":"","family":"Kerver","given":"Jana","non-dropping-particle":"","parse-names":false,"suffix":""},{"dropping-particle":"","family":"Boxem","given":"Mike","non-dropping-particle":"","parse-names":false,"suffix":""}],"container-title":"eLife","id":"ITEM-2","issued":{"date-parts":[["2020","12","1"]]},"page":"1-37","publisher":"eLife Sciences Publications Ltd","title":"Epidermal par-6 and pkc-3 are essential for larval development of c. Elegans and organize non-centrosomal microtubules","type":"article-journal","volume":"9"},"uris":["http://www.mendeley.com/documents/?uuid=effbebf1-6146-3edf-94f4-ed8d9dddca90"]},{"id":"ITEM-3","itemData":{"DOI":"10.7554/eLife.45047","ISSN":"2050084X","PMID":"31995031","abstract":"The skin protects animals from infection and physical damage. In C. elegans, wounding the epidermis triggers an immune reaction and a repair response, but it is not clear how these are coordinated. Previous work implicated the microtubule cytoskeleton in the maintenance of epidermal integrity (Chuang et al, 2016). Here, by establishing a simple wounding system, we show that wounding provokes a reorganisation of plasma membrane subdomains. This is followed by recruitment of the microtubule plus end-binding protein EB1/EBP-2 around the wound and actin ring formation, dependant on ARP2/3 branched actin polymerisation. We show that microtubule dynamics are required for the recruitment and closure of the actin ring, and for the trafficking of the key signalling protein SLC6/SNF-12 towards the injury site. Without SNF-12 recruitment, there is an abrogation of the immune response. Our results suggest that microtubule dynamics coordinate the cytoskeletal changes required for wound repair and the concomitant activation of innate immunity.","author":[{"dropping-particle":"","family":"Taffoni","given":"Clara","non-dropping-particle":"","parse-names":false,"suffix":""},{"dropping-particle":"","family":"Omi","given":"Shizue","non-dropping-particle":"","parse-names":false,"suffix":""},{"dropping-particle":"","family":"Huber","given":"Caroline","non-dropping-particle":"","parse-names":false,"suffix":""},{"dropping-particle":"","family":"Mailfert","given":"Sébastien","non-dropping-particle":"","parse-names":false,"suffix":""},{"dropping-particle":"","family":"Fallet","given":"Matthieu","non-dropping-particle":"","parse-names":false,"suffix":""},{"dropping-particle":"","family":"Rupprecht","given":"Jean François","non-dropping-particle":"","parse-names":false,"suffix":""},{"dropping-particle":"","family":"Ewbank","given":"Jonathan J.","non-dropping-particle":"","parse-names":false,"suffix":""},{"dropping-particle":"","family":"Pujol","given":"Nathalie","non-dropping-particle":"","parse-names":false,"suffix":""}],"container-title":"eLife","id":"ITEM-3","issued":{"date-parts":[["2020","1","1"]]},"publisher":"eLife Sciences Publications Ltd","title":"Microtubule plus-end dynamics link wound repair to the innate immune response","type":"article-journal","volume":"9"},"uris":["http://www.mendeley.com/documents/?uuid=bd91cceb-ae8a-39a9-bf4a-a6255f46fcb4"]},{"id":"ITEM-4","itemData":{"DOI":"10.1016/j.devcel.2006.03.001","ISSN":"15345807","PMID":"16580995","abstract":"Microtubules of the mitotic spindle are believed to provide positional cues for the assembly of the actin-based contractile ring and the formation of the subsequent cleavage furrow during cytokinesis. In Caenorhabditis elegans, astral microtubules have been thought to inhibit cortical contraction outside the cleavage furrow. Here, we demonstrate by live imaging and RNA interference (RNAi) that astral microtubules play two distinct roles in initiating cleavage furrow formation. In early anaphase, microtubules are required for contractile ring assembly; in late anaphase, microtubules show different cortical behavior and seem to suppress cortical contraction at the poles, as suggested in previous studies. These two distinct phases of microtubule behavior depend on distinct regulatory pathways, one involving the γ-tubulin complex and the other requiring aurora-A kinase. We propose that temporal and spatial regulation of two distinct phases of astral microtubule behavior is crucial in specifying the position and timing of furrowing. © 2006 Elsevier Inc.","author":[{"dropping-particle":"","family":"Motegi","given":"Fumio","non-dropping-particle":"","parse-names":false,"suffix":""},{"dropping-particle":"V.","family":"Velarde","given":"Nathalie","non-dropping-particle":"","parse-names":false,"suffix":""},{"dropping-particle":"","family":"Piano","given":"Fabio","non-dropping-particle":"","parse-names":false,"suffix":""},{"dropping-particle":"","family":"Sugimoto","given":"Asako","non-dropping-particle":"","parse-names":false,"suffix":""}],"container-title":"Developmental Cell","id":"ITEM-4","issue":"4","issued":{"date-parts":[["2006","4","1"]]},"page":"509-520","publisher":"Elsevier","title":"Two phases of astral microtubule activity during cytokinesis in C. elegans embryos","type":"article-journal","volume":"10"},"uris":["http://www.mendeley.com/documents/?uuid=312ae21d-c9ee-3456-a412-8a9b414e4440"]}],"mendeley":{"formattedCitation":"&lt;sup&gt;56–59&lt;/sup&gt;","plainTextFormattedCitation":"56–59","previouslyFormattedCitation":"&lt;sup&gt;56–59&lt;/sup&gt;"},"properties":{"noteIndex":0},"schema":"https://github.com/citation-style-language/schema/raw/master/csl-citation.json"}</w:instrText>
      </w:r>
      <w:r w:rsidR="005F1A02" w:rsidRPr="009A3B95">
        <w:rPr>
          <w:rFonts w:ascii="Arial" w:hAnsi="Arial" w:cs="Arial"/>
        </w:rPr>
        <w:fldChar w:fldCharType="separate"/>
      </w:r>
      <w:r w:rsidR="00C32F75" w:rsidRPr="009A3B95">
        <w:rPr>
          <w:rFonts w:ascii="Arial" w:hAnsi="Arial" w:cs="Arial"/>
          <w:noProof/>
          <w:vertAlign w:val="superscript"/>
        </w:rPr>
        <w:t>56–59</w:t>
      </w:r>
      <w:r w:rsidR="005F1A02" w:rsidRPr="009A3B95">
        <w:rPr>
          <w:rFonts w:ascii="Arial" w:hAnsi="Arial" w:cs="Arial"/>
        </w:rPr>
        <w:fldChar w:fldCharType="end"/>
      </w:r>
      <w:r w:rsidR="00DE4796" w:rsidRPr="009A3B95">
        <w:rPr>
          <w:rFonts w:ascii="Arial" w:hAnsi="Arial" w:cs="Arial"/>
        </w:rPr>
        <w:t xml:space="preserve">. For such events, images of the time series are projected into a single image </w:t>
      </w:r>
      <w:r w:rsidR="006F1AF7" w:rsidRPr="009A3B95">
        <w:rPr>
          <w:rFonts w:ascii="Arial" w:hAnsi="Arial" w:cs="Arial"/>
        </w:rPr>
        <w:t xml:space="preserve">using Z-projection or Stack difference images </w:t>
      </w:r>
      <w:r w:rsidR="00DE4796" w:rsidRPr="009A3B95">
        <w:rPr>
          <w:rFonts w:ascii="Arial" w:hAnsi="Arial" w:cs="Arial"/>
        </w:rPr>
        <w:t xml:space="preserve">to extract the ROI for the kymographs. </w:t>
      </w:r>
    </w:p>
    <w:p w14:paraId="19603F38" w14:textId="77777777" w:rsidR="00EC7C02" w:rsidRPr="009A3B95" w:rsidRDefault="00EC7C02" w:rsidP="00EC7C02">
      <w:pPr>
        <w:contextualSpacing/>
        <w:rPr>
          <w:rFonts w:ascii="Arial" w:hAnsi="Arial" w:cs="Arial"/>
        </w:rPr>
      </w:pPr>
    </w:p>
    <w:p w14:paraId="024D5C58" w14:textId="6F4267DB" w:rsidR="00031174" w:rsidRDefault="00031174" w:rsidP="00EC7C02">
      <w:pPr>
        <w:contextualSpacing/>
        <w:rPr>
          <w:rFonts w:ascii="Arial" w:hAnsi="Arial" w:cs="Arial"/>
        </w:rPr>
      </w:pPr>
      <w:r w:rsidRPr="009A3B95">
        <w:rPr>
          <w:rFonts w:ascii="Arial" w:hAnsi="Arial" w:cs="Arial"/>
        </w:rPr>
        <w:t xml:space="preserve">We observed that the commercially available anesthetics like Levamisole hydrochloride, </w:t>
      </w:r>
      <w:proofErr w:type="spellStart"/>
      <w:r w:rsidRPr="009A3B95">
        <w:rPr>
          <w:rFonts w:ascii="Arial" w:hAnsi="Arial" w:cs="Arial"/>
        </w:rPr>
        <w:t>Tetramisole</w:t>
      </w:r>
      <w:proofErr w:type="spellEnd"/>
      <w:r w:rsidRPr="009A3B95">
        <w:rPr>
          <w:rFonts w:ascii="Arial" w:hAnsi="Arial" w:cs="Arial"/>
        </w:rPr>
        <w:t xml:space="preserve"> are not suitable for immobilization of the worms as they attenuate the comet dynamics drastically. Microbeads</w:t>
      </w:r>
      <w:r w:rsidR="00973CD9" w:rsidRPr="009A3B95">
        <w:rPr>
          <w:rFonts w:ascii="Arial" w:hAnsi="Arial" w:cs="Arial"/>
        </w:rPr>
        <w:t xml:space="preserve"> on 10% agarose pads</w:t>
      </w:r>
      <w:r w:rsidRPr="009A3B95">
        <w:rPr>
          <w:rFonts w:ascii="Arial" w:hAnsi="Arial" w:cs="Arial"/>
        </w:rPr>
        <w:t xml:space="preserve"> are a suitable choice for immobilization </w:t>
      </w:r>
      <w:r w:rsidR="00973CD9" w:rsidRPr="009A3B95">
        <w:rPr>
          <w:rFonts w:ascii="Arial" w:hAnsi="Arial" w:cs="Arial"/>
        </w:rPr>
        <w:t>during</w:t>
      </w:r>
      <w:r w:rsidRPr="009A3B95">
        <w:rPr>
          <w:rFonts w:ascii="Arial" w:hAnsi="Arial" w:cs="Arial"/>
        </w:rPr>
        <w:t xml:space="preserve"> imaging</w:t>
      </w:r>
      <w:r w:rsidR="005E15A4" w:rsidRPr="009A3B95">
        <w:rPr>
          <w:rFonts w:ascii="Arial" w:hAnsi="Arial" w:cs="Arial"/>
        </w:rPr>
        <w:t xml:space="preserve"> </w:t>
      </w:r>
      <w:r w:rsidR="00973CD9" w:rsidRPr="009A3B95">
        <w:rPr>
          <w:rFonts w:ascii="Arial" w:hAnsi="Arial" w:cs="Arial"/>
          <w:spacing w:val="1"/>
          <w:w w:val="110"/>
        </w:rPr>
        <w:fldChar w:fldCharType="begin" w:fldLock="1"/>
      </w:r>
      <w:r w:rsidR="00C32F75" w:rsidRPr="009A3B95">
        <w:rPr>
          <w:rFonts w:ascii="Arial" w:hAnsi="Arial" w:cs="Arial"/>
          <w:spacing w:val="1"/>
          <w:w w:val="110"/>
        </w:rPr>
        <w:instrText>ADDIN CSL_CITATION {"citationItems":[{"id":"ITEM-1","itemData":{"DOI":"10.1371/journal.pone.0053419","ISSN":"19326203","PMID":"23301069","abstract":"One advantage of the nematode Caenorhabditis elegans as a model organism is its suitability for in vivo optical microscopy. Imaging C. elegans often requires animals to be immobilized to avoid movement-related artifacts. Immobilization has been performed by application of anesthetics or by introducing physical constraints using glue or specialized microfluidic devices. Here we present a method for immobilizing C. elegans using polystyrene nanoparticles and agarose pads. Our technique is technically simple, does not expose the worm to toxic substances, and allows recovery of animals. We evaluate the method and show that the polystyrene beads increase friction between the worm and agarose pad. We use our method to quantify calcium transients and long-term regrowth in single neurons following axotomy by a femtosecond laser. © 2013 Kim et al.","author":[{"dropping-particle":"","family":"Kim","given":"Eric","non-dropping-particle":"","parse-names":false,"suffix":""},{"dropping-particle":"","family":"Sun","given":"Lin","non-dropping-particle":"","parse-names":false,"suffix":""},{"dropping-particle":"V.","family":"Gabel","given":"Christopher","non-dropping-particle":"","parse-names":false,"suffix":""},{"dropping-particle":"","family":"Fang-Yen","given":"Christopher","non-dropping-particle":"","parse-names":false,"suffix":""}],"container-title":"PLoS ONE","id":"ITEM-1","issue":"1","issued":{"date-parts":[["2013","1","3"]]},"page":"53419","publisher":"Public Library of Science","title":"Long-Term Imaging of Caenorhabditis elegans Using Nanoparticle-Mediated Immobilization","type":"article-journal","volume":"8"},"uris":["http://www.mendeley.com/documents/?uuid=2132fe50-9028-3ab5-b4a7-e517cf65a5e1"]},{"id":"ITEM-2","itemData":{"URL":"http://wbg.wormbook.org/2009/12/01/agarose-immobilization-of-c-elegans/","accessed":{"date-parts":[["2021","7","3"]]},"id":"ITEM-2","issued":{"date-parts":[["0"]]},"title":"Agarose immobilization of C. elegans","type":"webpage"},"uris":["http://www.mendeley.com/documents/?uuid=886579d4-2670-3546-9aa2-58723107495d"]}],"mendeley":{"formattedCitation":"&lt;sup&gt;60, 61&lt;/sup&gt;","plainTextFormattedCitation":"60, 61","previouslyFormattedCitation":"&lt;sup&gt;60, 61&lt;/sup&gt;"},"properties":{"noteIndex":0},"schema":"https://github.com/citation-style-language/schema/raw/master/csl-citation.json"}</w:instrText>
      </w:r>
      <w:r w:rsidR="00973CD9" w:rsidRPr="009A3B95">
        <w:rPr>
          <w:rFonts w:ascii="Arial" w:hAnsi="Arial" w:cs="Arial"/>
          <w:spacing w:val="1"/>
          <w:w w:val="110"/>
        </w:rPr>
        <w:fldChar w:fldCharType="separate"/>
      </w:r>
      <w:r w:rsidR="00C32F75" w:rsidRPr="009A3B95">
        <w:rPr>
          <w:rFonts w:ascii="Arial" w:hAnsi="Arial" w:cs="Arial"/>
          <w:noProof/>
          <w:spacing w:val="1"/>
          <w:w w:val="110"/>
          <w:vertAlign w:val="superscript"/>
        </w:rPr>
        <w:t>60, 61</w:t>
      </w:r>
      <w:r w:rsidR="00973CD9" w:rsidRPr="009A3B95">
        <w:rPr>
          <w:rFonts w:ascii="Arial" w:hAnsi="Arial" w:cs="Arial"/>
          <w:spacing w:val="1"/>
          <w:w w:val="110"/>
        </w:rPr>
        <w:fldChar w:fldCharType="end"/>
      </w:r>
      <w:r w:rsidRPr="009A3B95">
        <w:rPr>
          <w:rFonts w:ascii="Arial" w:hAnsi="Arial" w:cs="Arial"/>
        </w:rPr>
        <w:t>.</w:t>
      </w:r>
      <w:r w:rsidR="005E15A4" w:rsidRPr="009A3B95">
        <w:rPr>
          <w:rFonts w:ascii="Arial" w:hAnsi="Arial" w:cs="Arial"/>
        </w:rPr>
        <w:t xml:space="preserve"> </w:t>
      </w:r>
      <w:r w:rsidRPr="009A3B95">
        <w:rPr>
          <w:rFonts w:ascii="Arial" w:hAnsi="Arial" w:cs="Arial"/>
        </w:rPr>
        <w:t xml:space="preserve">However, longer exposure </w:t>
      </w:r>
      <w:r w:rsidR="00973CD9" w:rsidRPr="009A3B95">
        <w:rPr>
          <w:rFonts w:ascii="Arial" w:hAnsi="Arial" w:cs="Arial"/>
        </w:rPr>
        <w:t xml:space="preserve">to </w:t>
      </w:r>
      <w:r w:rsidR="00242A68">
        <w:rPr>
          <w:rFonts w:ascii="Arial" w:hAnsi="Arial" w:cs="Arial"/>
        </w:rPr>
        <w:t xml:space="preserve">a </w:t>
      </w:r>
      <w:r w:rsidR="00973CD9" w:rsidRPr="009A3B95">
        <w:rPr>
          <w:rFonts w:ascii="Arial" w:hAnsi="Arial" w:cs="Arial"/>
        </w:rPr>
        <w:t>higher percentage of agarose and microbeads may</w:t>
      </w:r>
      <w:r w:rsidRPr="009A3B95">
        <w:rPr>
          <w:rFonts w:ascii="Arial" w:hAnsi="Arial" w:cs="Arial"/>
        </w:rPr>
        <w:t xml:space="preserve"> lead to physical stress to the worms. Also, it is advisable to bring the microbead solution to room temperature before mounting as cold shock may lead to a change in the microtubule dynamics</w:t>
      </w:r>
      <w:r w:rsidR="005F1A02" w:rsidRPr="009A3B95">
        <w:rPr>
          <w:rFonts w:ascii="Arial" w:hAnsi="Arial" w:cs="Arial"/>
        </w:rPr>
        <w:t xml:space="preserve"> </w:t>
      </w:r>
      <w:r w:rsidR="000E1E4C" w:rsidRPr="009A3B95">
        <w:rPr>
          <w:rFonts w:ascii="Arial" w:hAnsi="Arial" w:cs="Arial"/>
          <w:w w:val="110"/>
        </w:rPr>
        <w:fldChar w:fldCharType="begin" w:fldLock="1"/>
      </w:r>
      <w:r w:rsidR="00C32F75" w:rsidRPr="009A3B95">
        <w:rPr>
          <w:rFonts w:ascii="Arial" w:hAnsi="Arial" w:cs="Arial"/>
          <w:w w:val="110"/>
        </w:rPr>
        <w:instrText>ADDIN CSL_CITATION {"citationItems":[{"id":"ITEM-1","itemData":{"DOI":"10.1681/asn.v92155","ISSN":"10466673","PMID":"9527391","abstract":"Cold preservation of kidneys is commonly used in human transplantation and in vitro studies. However, although disruption of the cytoskeleton by cold has been demonstrated in cultured cells, the effect of cold treatment on intact kidney is poorly understood. In this study, specific antibodies were used to examine the effect of hypothermia on the cytoskeletal network and the trafficking of some membrane proteins in the urinary tubule. Rat kidneys were cut into thin slices (approximately 0.5 mm) that were divided into several groups: (1) some were immediately fixed in paraformaldehyde, sodium periodate, and lysine (PLP); (2) some were stored at 4°C for 15 min or 4 h before being fixed in cold PLP; or (3) after 4 h cold treatment, some slices were rewarmed to 37°C for 15, 30, and 60 min in a physiologic solution, pH 7.4, and were then fixed in warm PLP. Immunofluorescence staining revealed an almost complete disruption of the microtubule network in proximal tubules after 15 min cold treatment, whereas microtubules in other segments were affected after 4 h. A partial recovery of the microtubule network was observed after 60 min rewarming. In contrast, actin filaments seemed to be resistant to cold treatment. gp330, aquaporin-2, H+ATPase, and the AE1 anion exchanger were all relocated into numerous vesicles that were distributed throughout the cytoplasm after hypothermia followed by rewarming, whereas Na- K-ATPase retained its basolateral localization. The vasopressin-stimulated insertion of aquaporin-2 water channels into the apical membrane was inhibited during the initial rewarming period after cold exposure. Thus, cold preservation of tissues might impair, at least transiently, the polarized membrane expression and function of some transport proteins in renal epithelial cells.","author":[{"dropping-particle":"","family":"Breton","given":"Sylvie","non-dropping-particle":"","parse-names":false,"suffix":""},{"dropping-particle":"","family":"Brown","given":"Dennis","non-dropping-particle":"","parse-names":false,"suffix":""}],"container-title":"Journal of the American Society of Nephrology","id":"ITEM-1","issue":"2","issued":{"date-parts":[["1998","2","1"]]},"page":"155-166","publisher":"American Society of Nephrology","title":"Cold-induced microtubule disruption and relocalization of membrane proteins in kidney epithelial cells","type":"article-journal","volume":"9"},"uris":["http://www.mendeley.com/documents/?uuid=8404816d-88a6-372b-b8e0-c64ba32ff8a3"]},{"id":"ITEM-2","itemData":{"DOI":"10.1073/pnas.72.2.459","ISSN":"00278424","PMID":"804694","abstract":"Cytoplasmic microtubules in tissue culture cells can be directly visualized by immunofluorescence microscopy. Antibody against tubulin from the outer doublets of sea urchin sperm flagella decorates a network of fine cytoplasmic fibers in a variety of cell lines of human, monkey, rat, mouse, and chicken origin. These fibers are separate and of uniform thickness and are seen throughout the cytoplasm. The fibers disappear either in a medium containing colchicine or after subjection of the cells to low temperature. The same treatments do not destroy the microfilamentous structures that are visualized by means of antibody against actin. When trypsin treated enucleated cells are replaced and then stained with antibody against tubulin, the fibers can be seen to traverse the entire enucleated cytoplasm.","author":[{"dropping-particle":"","family":"Weber","given":"K.","non-dropping-particle":"","parse-names":false,"suffix":""},{"dropping-particle":"","family":"Pollack","given":"R.","non-dropping-particle":"","parse-names":false,"suffix":""},{"dropping-particle":"","family":"Bibring","given":"T.","non-dropping-particle":"","parse-names":false,"suffix":""}],"container-title":"Proceedings of the National Academy of Sciences of the United States of America","id":"ITEM-2","issue":"2","issued":{"date-parts":[["1975","2","1"]]},"page":"459-463","publisher":"National Academy of Sciences","title":"Antibody against tubulin: the specific visualization of cytoplasmic microtubules in tissue culture cells","type":"article-journal","volume":"72"},"uris":["http://www.mendeley.com/documents/?uuid=65033a1d-4985-38ef-9c71-cb272ae375b0"]},{"id":"ITEM-3","itemData":{"DOI":"10.1126/science.177.4054.1104","ISSN":"00368075","PMID":"4626639","abstract":"Isolated rat brain tubulin can be repolymerized in vitro in solutions containing adenosine triphosphate or guanosine triphosphate, magnesium ions, and a good calcium chelator. The extreme sensitivity of tubulin to calcium ions explains the failure of previous efforts to obtain polymerization and suggests a possible mechanism for regulation of microtubule polymerization in vivo.","author":[{"dropping-particle":"","family":"Weisenberg","given":"Richard C.","non-dropping-particle":"","parse-names":false,"suffix":""}],"container-title":"Science","id":"ITEM-3","issue":"4054","issued":{"date-parts":[["1972","9","22"]]},"page":"1104-1105","publisher":"American Association for the Advancement of Science","title":"Microtubule formation in vitro in solutions containing low calcium concentrations","type":"article-journal","volume":"177"},"uris":["http://www.mendeley.com/documents/?uuid=5ea01b0a-392f-3e0b-bb1e-83b75ae55060"]},{"id":"ITEM-4","itemData":{"DOI":"10.1083/jcb.34.1.327","ISSN":"00219525","PMID":"6033539","author":[{"dropping-particle":"","family":"Tilney","given":"L. G.","non-dropping-particle":"","parse-names":false,"suffix":""},{"dropping-particle":"","family":"Porter","given":"K. R.","non-dropping-particle":"","parse-names":false,"suffix":""}],"container-title":"The Journal of cell biology","id":"ITEM-4","issue":"1","issued":{"date-parts":[["1967"]]},"page":"327-343","publisher":"J Cell Biol","title":"Studies on the microtubules in heliozoa. II. The effect of low temperature on these structures in the formation and maintenance of the axopodia.","type":"article-journal","volume":"34"},"uris":["http://www.mendeley.com/documents/?uuid=c9bfc50b-cd8a-3c64-a205-c0e071e20a88"]},{"id":"ITEM-5","itemData":{"DOI":"10.1091/MBC.E19-11-0634","ISSN":"19394586","PMID":"32213119","abstract":"How temperature specifically affects microtubule dynamics and how these lead to changes in microtubule networks in cells have not been established. We investigated these questions in budding yeast, an organism found in diverse environments and therefore predicted to exhibit dynamic microtubules across a broad temperature range. We measured the dynamics of GFP-labeled microtubules in living cells and found that lowering temperature from 37°C to 10°C decreased the rates of both polymerization and depolymerization, decreased the amount of polymer assembled before catastrophes, and decreased the frequency of microtubule emergence from nucleation sites. Lowering to 4°C caused rapid loss of almost all microtubule polymer. We provide evidence that these effects on microtubule dynamics may be explained in part by changes in the cofactor-dependent conformational dynamics of tubulin proteins. Ablation of tubulin-binding cofactors (TBCs) further sensitizes cells and their microtubules to low temperatures, and we highlight a specific role for TBCB/Alf1 in microtubule maintenance at low temperatures. Finally, we show that inhibiting the maturation cycle of tubulin by using a point mutant in β-tubulin confers hyperstable microtubules at low temperatures and rescues the requirement for TBCB/Alf1 in maintaining microtubule polymer at low temperatures. Together, these results reveal an unappreciated step in the tubulin cycle.","author":[{"dropping-particle":"","family":"Li","given":"Gabriella","non-dropping-particle":"","parse-names":false,"suffix":""},{"dropping-particle":"","family":"Moore","given":"Jeffrey K.","non-dropping-particle":"","parse-names":false,"suffix":""}],"container-title":"Molecular Biology of the Cell","id":"ITEM-5","issue":"11","issued":{"date-parts":[["2020","5","14"]]},"page":"1154-1166","publisher":"American Society for Cell Biology","title":"Microtubule dynamics at low temperature: Evidence that tubulin recycling limits assembly","type":"article-journal","volume":"31"},"uris":["http://www.mendeley.com/documents/?uuid=eaa7d351-f6aa-3eea-8ad0-da2a2cbd2231","http://www.mendeley.com/documents/?uuid=ceb17855-480d-3720-b426-83c54829ce49"]}],"mendeley":{"formattedCitation":"&lt;sup&gt;62–66&lt;/sup&gt;","plainTextFormattedCitation":"62–66","previouslyFormattedCitation":"&lt;sup&gt;62–66&lt;/sup&gt;"},"properties":{"noteIndex":0},"schema":"https://github.com/citation-style-language/schema/raw/master/csl-citation.json"}</w:instrText>
      </w:r>
      <w:r w:rsidR="000E1E4C" w:rsidRPr="009A3B95">
        <w:rPr>
          <w:rFonts w:ascii="Arial" w:hAnsi="Arial" w:cs="Arial"/>
          <w:w w:val="110"/>
        </w:rPr>
        <w:fldChar w:fldCharType="separate"/>
      </w:r>
      <w:r w:rsidR="00C32F75" w:rsidRPr="009A3B95">
        <w:rPr>
          <w:rFonts w:ascii="Arial" w:hAnsi="Arial" w:cs="Arial"/>
          <w:noProof/>
          <w:w w:val="110"/>
          <w:vertAlign w:val="superscript"/>
        </w:rPr>
        <w:t>62–66</w:t>
      </w:r>
      <w:r w:rsidR="000E1E4C" w:rsidRPr="009A3B95">
        <w:rPr>
          <w:rFonts w:ascii="Arial" w:hAnsi="Arial" w:cs="Arial"/>
          <w:w w:val="110"/>
        </w:rPr>
        <w:fldChar w:fldCharType="end"/>
      </w:r>
      <w:r w:rsidRPr="009A3B95">
        <w:rPr>
          <w:rFonts w:ascii="Arial" w:hAnsi="Arial" w:cs="Arial"/>
        </w:rPr>
        <w:t>. Moisture in the agarose pads is a sensitive factor for immobilization, as worms may get desiccated in dryer agarose pads and moist agarose pads may not restrict worms’ mobility.</w:t>
      </w:r>
      <w:r w:rsidR="005E15A4" w:rsidRPr="009A3B95">
        <w:rPr>
          <w:rFonts w:ascii="Arial" w:hAnsi="Arial" w:cs="Arial"/>
        </w:rPr>
        <w:t xml:space="preserve"> The experimenter can visually inspect the agarose pad </w:t>
      </w:r>
      <w:r w:rsidR="00094EC3" w:rsidRPr="009A3B95">
        <w:rPr>
          <w:rFonts w:ascii="Arial" w:hAnsi="Arial" w:cs="Arial"/>
        </w:rPr>
        <w:t xml:space="preserve">for smooth and leveled surface before mounting </w:t>
      </w:r>
      <w:r w:rsidR="00094EC3" w:rsidRPr="009A3B95">
        <w:rPr>
          <w:rFonts w:ascii="Arial" w:hAnsi="Arial" w:cs="Arial"/>
        </w:rPr>
        <w:fldChar w:fldCharType="begin" w:fldLock="1"/>
      </w:r>
      <w:r w:rsidR="00C32F75" w:rsidRPr="009A3B95">
        <w:rPr>
          <w:rFonts w:ascii="Arial" w:hAnsi="Arial" w:cs="Arial"/>
        </w:rPr>
        <w:instrText>ADDIN CSL_CITATION {"citationItems":[{"id":"ITEM-1","itemData":{"DOI":"10.1016/j.xpro.2021.100309","ISSN":"26661667","abstract":"The nematode Caenorhabditis elegans nociceptive PVD neurons have highly ordered dendritic branches, making this an ideal model to study the development and organization of dendrites. A ser-2-promoter-driven GFP reporter line wyIs592[ser-2prom-3p::myr-GFP] provides a comprehensive visualization of PVD anatomy. Here, we describe the detailed procedures for imaging a PVD neuron using wyIs592 at late L4 larval stage in vivo by confocal microscopy. This protocol can also be applied to imaging other cells in C. elegans.","author":[{"dropping-particle":"","family":"Wang","given":"Xinjian","non-dropping-particle":"","parse-names":false,"suffix":""},{"dropping-particle":"","family":"Li","given":"Tingting","non-dropping-particle":"","parse-names":false,"suffix":""},{"dropping-particle":"","family":"Hu","given":"Jiawen","non-dropping-particle":"","parse-names":false,"suffix":""},{"dropping-particle":"","family":"Feng","given":"Zhigang","non-dropping-particle":"","parse-names":false,"suffix":""},{"dropping-particle":"","family":"Zhong","given":"Rui","non-dropping-particle":"","parse-names":false,"suffix":""},{"dropping-particle":"","family":"Nie","given":"Wang","non-dropping-particle":"","parse-names":false,"suffix":""},{"dropping-particle":"","family":"Yang","given":"Xiaoyan","non-dropping-particle":"","parse-names":false,"suffix":""},{"dropping-particle":"","family":"Zou","given":"Yan","non-dropping-particle":"","parse-names":false,"suffix":""}],"container-title":"STAR Protocols","id":"ITEM-1","issue":"1","issued":{"date-parts":[["2021","3","19"]]},"page":"100309","publisher":"Elsevier BV","title":"In vivo imaging of a PVD neuron in Caenorhabditis elegans","type":"article-journal","volume":"2"},"uris":["http://www.mendeley.com/documents/?uuid=9b94048f-9c9f-3624-9dbe-7a0111ae4e1c"]}],"mendeley":{"formattedCitation":"&lt;sup&gt;67&lt;/sup&gt;","plainTextFormattedCitation":"67","previouslyFormattedCitation":"&lt;sup&gt;67&lt;/sup&gt;"},"properties":{"noteIndex":0},"schema":"https://github.com/citation-style-language/schema/raw/master/csl-citation.json"}</w:instrText>
      </w:r>
      <w:r w:rsidR="00094EC3" w:rsidRPr="009A3B95">
        <w:rPr>
          <w:rFonts w:ascii="Arial" w:hAnsi="Arial" w:cs="Arial"/>
        </w:rPr>
        <w:fldChar w:fldCharType="separate"/>
      </w:r>
      <w:r w:rsidR="00C32F75" w:rsidRPr="009A3B95">
        <w:rPr>
          <w:rFonts w:ascii="Arial" w:hAnsi="Arial" w:cs="Arial"/>
          <w:noProof/>
          <w:vertAlign w:val="superscript"/>
        </w:rPr>
        <w:t>67</w:t>
      </w:r>
      <w:r w:rsidR="00094EC3" w:rsidRPr="009A3B95">
        <w:rPr>
          <w:rFonts w:ascii="Arial" w:hAnsi="Arial" w:cs="Arial"/>
        </w:rPr>
        <w:fldChar w:fldCharType="end"/>
      </w:r>
      <w:r w:rsidR="00094EC3" w:rsidRPr="009A3B95">
        <w:rPr>
          <w:rFonts w:ascii="Arial" w:hAnsi="Arial" w:cs="Arial"/>
        </w:rPr>
        <w:t>. The mounting procedure can further be improved by reducing the bacteria associated with the worms. The surface adherent bacteria hinder the immobilization of the worm whereas the gut bacteria result in autofluorescence that may occlude the signal of EBP-</w:t>
      </w:r>
      <w:proofErr w:type="gramStart"/>
      <w:r w:rsidR="00094EC3" w:rsidRPr="009A3B95">
        <w:rPr>
          <w:rFonts w:ascii="Arial" w:hAnsi="Arial" w:cs="Arial"/>
        </w:rPr>
        <w:t>2::</w:t>
      </w:r>
      <w:proofErr w:type="gramEnd"/>
      <w:r w:rsidR="00094EC3" w:rsidRPr="009A3B95">
        <w:rPr>
          <w:rFonts w:ascii="Arial" w:hAnsi="Arial" w:cs="Arial"/>
        </w:rPr>
        <w:t xml:space="preserve">GFP comets. So it is </w:t>
      </w:r>
      <w:r w:rsidR="000C48E5" w:rsidRPr="009A3B95">
        <w:rPr>
          <w:rFonts w:ascii="Arial" w:hAnsi="Arial" w:cs="Arial"/>
        </w:rPr>
        <w:t>preferable</w:t>
      </w:r>
      <w:r w:rsidR="00094EC3" w:rsidRPr="009A3B95">
        <w:rPr>
          <w:rFonts w:ascii="Arial" w:hAnsi="Arial" w:cs="Arial"/>
        </w:rPr>
        <w:t xml:space="preserve"> to </w:t>
      </w:r>
      <w:r w:rsidRPr="009A3B95">
        <w:rPr>
          <w:rFonts w:ascii="Arial" w:hAnsi="Arial" w:cs="Arial"/>
        </w:rPr>
        <w:t>grow the worms on freshly seeded OP50 plates</w:t>
      </w:r>
      <w:r w:rsidR="005F1A02" w:rsidRPr="009A3B95">
        <w:rPr>
          <w:rFonts w:ascii="Arial" w:hAnsi="Arial" w:cs="Arial"/>
        </w:rPr>
        <w:t xml:space="preserve"> and remove the surface bacteria by putting the worms on unseeded NGM plates or washing them with M9 buffer</w:t>
      </w:r>
      <w:r w:rsidR="000E1E4C" w:rsidRPr="009A3B95">
        <w:rPr>
          <w:rFonts w:ascii="Arial" w:hAnsi="Arial" w:cs="Arial"/>
        </w:rPr>
        <w:t xml:space="preserve"> or </w:t>
      </w:r>
      <w:r w:rsidR="00F01842" w:rsidRPr="009A3B95">
        <w:rPr>
          <w:rFonts w:ascii="Arial" w:hAnsi="Arial" w:cs="Arial"/>
        </w:rPr>
        <w:t xml:space="preserve">floatation in </w:t>
      </w:r>
      <w:r w:rsidR="000E1E4C" w:rsidRPr="009A3B95">
        <w:rPr>
          <w:rFonts w:ascii="Arial" w:hAnsi="Arial" w:cs="Arial"/>
        </w:rPr>
        <w:t>sucrose</w:t>
      </w:r>
      <w:r w:rsidR="00F01842" w:rsidRPr="009A3B95">
        <w:rPr>
          <w:rFonts w:ascii="Arial" w:hAnsi="Arial" w:cs="Arial"/>
        </w:rPr>
        <w:t xml:space="preserve"> solution</w:t>
      </w:r>
      <w:r w:rsidR="000E1E4C" w:rsidRPr="009A3B95">
        <w:rPr>
          <w:rFonts w:ascii="Arial" w:hAnsi="Arial" w:cs="Arial"/>
        </w:rPr>
        <w:t xml:space="preserve"> </w:t>
      </w:r>
      <w:r w:rsidR="000E1E4C" w:rsidRPr="009A3B95">
        <w:rPr>
          <w:rFonts w:ascii="Arial" w:hAnsi="Arial" w:cs="Arial"/>
          <w:w w:val="110"/>
        </w:rPr>
        <w:fldChar w:fldCharType="begin" w:fldLock="1"/>
      </w:r>
      <w:r w:rsidR="00C32F75" w:rsidRPr="009A3B95">
        <w:rPr>
          <w:rFonts w:ascii="Arial" w:hAnsi="Arial" w:cs="Arial"/>
          <w:w w:val="110"/>
        </w:rPr>
        <w:instrText>ADDIN CSL_CITATION {"citationItems":[{"id":"ITEM-1","itemData":{"DOI":"10.1534/g3.120.401309","ISSN":"21601836","PMID":"32669368","abstract":"The study of microbiomes by sequencing has revealed a plethora of correlations between microbial community composition and various life-history characteristics of the corresponding host species. However, inferring causation from correlation is often hampered by the sheer compositional complexity of microbiomes, even in simple organisms. Synthetic communities offer an effective approach to infer cause-effect relationships in host-microbiome systems. Yet the available communities suffer from several drawbacks, such as artificial (thus non-natural) choice of microbes, microbe-host mismatch (e.g., human microbes in gnotobiotic mice), or hosts lacking genetic tractability. Here we introduce CeMbio, a simplified natural Caenorhabditis elegans microbiota derived from our previous meta-analysis of the natural microbiome of this nematode. The CeMbio resource is amenable to all strengths of the C. elegans model system, strains included are readily culturable, they all colonize the worm gut individually, and comprise a robust community that distinctly affects nematode life-history. Several tools have additionally been developed for the CeMbio strains, including diagnostic PCR primers, completely sequenced genomes, and metabolic network models. With CeMbio, we provide a versatile resource and toolbox for the in-depth dissection of naturally relevant host-microbiome interactions in C. elegans.","author":[{"dropping-particle":"","family":"Dirksen","given":"Philipp","non-dropping-particle":"","parse-names":false,"suffix":""},{"dropping-particle":"","family":"Assié","given":"Adrien","non-dropping-particle":"","parse-names":false,"suffix":""},{"dropping-particle":"","family":"Zimmermann","given":"Johannes","non-dropping-particle":"","parse-names":false,"suffix":""},{"dropping-particle":"","family":"Zhang","given":"Fan","non-dropping-particle":"","parse-names":false,"suffix":""},{"dropping-particle":"","family":"Tietje","given":"Adina Malin","non-dropping-particle":"","parse-names":false,"suffix":""},{"dropping-particle":"","family":"Marsh","given":"Sarah Arnaud","non-dropping-particle":"","parse-names":false,"suffix":""},{"dropping-particle":"","family":"Félix","given":"Marie Anne","non-dropping-particle":"","parse-names":false,"suffix":""},{"dropping-particle":"","family":"Shapira","given":"Michael","non-dropping-particle":"","parse-names":false,"suffix":""},{"dropping-particle":"","family":"Kaleta","given":"Christoph","non-dropping-particle":"","parse-names":false,"suffix":""},{"dropping-particle":"","family":"Schulenburg","given":"Hinrich","non-dropping-particle":"","parse-names":false,"suffix":""},{"dropping-particle":"","family":"Samuel","given":"Buck S.","non-dropping-particle":"","parse-names":false,"suffix":""}],"container-title":"G3: Genes, Genomes, Genetics","id":"ITEM-1","issue":"9","issued":{"date-parts":[["2020","9","1"]]},"page":"3025-3039","publisher":"Genetics Society of America","title":"CeMbio - The Caenorhabditis elegans microbiome resource","type":"article-journal","volume":"10"},"uris":["http://www.mendeley.com/documents/?uuid=5eacf265-f892-3db9-9046-13ebaf51af60"]},{"id":"ITEM-2","itemData":{"DOI":"10.1895/wormbook.1.104.1","ISSN":"15518507","PMID":"18050445","author":[{"dropping-particle":"","family":"Portman","given":"Douglas S.","non-dropping-particle":"","parse-names":false,"suffix":""}],"container-title":"WormBook : the online review of C. elegans biology","id":"ITEM-2","issued":{"date-parts":[["2006"]]},"page":"1-11","title":"Profiling C. elegans gene expression with DNA microarrays.","type":"article"},"uris":["http://www.mendeley.com/documents/?uuid=9b7b4039-4ca4-3226-940d-09b99d514c61"]}],"mendeley":{"formattedCitation":"&lt;sup&gt;68, 69&lt;/sup&gt;","plainTextFormattedCitation":"68, 69","previouslyFormattedCitation":"&lt;sup&gt;68, 69&lt;/sup&gt;"},"properties":{"noteIndex":0},"schema":"https://github.com/citation-style-language/schema/raw/master/csl-citation.json"}</w:instrText>
      </w:r>
      <w:r w:rsidR="000E1E4C" w:rsidRPr="009A3B95">
        <w:rPr>
          <w:rFonts w:ascii="Arial" w:hAnsi="Arial" w:cs="Arial"/>
          <w:w w:val="110"/>
        </w:rPr>
        <w:fldChar w:fldCharType="separate"/>
      </w:r>
      <w:r w:rsidR="00C32F75" w:rsidRPr="009A3B95">
        <w:rPr>
          <w:rFonts w:ascii="Arial" w:hAnsi="Arial" w:cs="Arial"/>
          <w:noProof/>
          <w:w w:val="110"/>
          <w:vertAlign w:val="superscript"/>
        </w:rPr>
        <w:t>68, 69</w:t>
      </w:r>
      <w:r w:rsidR="000E1E4C" w:rsidRPr="009A3B95">
        <w:rPr>
          <w:rFonts w:ascii="Arial" w:hAnsi="Arial" w:cs="Arial"/>
          <w:w w:val="110"/>
        </w:rPr>
        <w:fldChar w:fldCharType="end"/>
      </w:r>
      <w:r w:rsidRPr="009A3B95">
        <w:rPr>
          <w:rFonts w:ascii="Arial" w:hAnsi="Arial" w:cs="Arial"/>
        </w:rPr>
        <w:t xml:space="preserve">. </w:t>
      </w:r>
    </w:p>
    <w:p w14:paraId="675AB2DC" w14:textId="77777777" w:rsidR="00EC7C02" w:rsidRPr="009A3B95" w:rsidRDefault="00EC7C02" w:rsidP="00EC7C02">
      <w:pPr>
        <w:contextualSpacing/>
        <w:rPr>
          <w:rFonts w:ascii="Arial" w:hAnsi="Arial" w:cs="Arial"/>
        </w:rPr>
      </w:pPr>
    </w:p>
    <w:p w14:paraId="6CDC568F" w14:textId="3C1875A1" w:rsidR="00031174" w:rsidRDefault="00031174" w:rsidP="00EC7C02">
      <w:pPr>
        <w:contextualSpacing/>
        <w:rPr>
          <w:rFonts w:ascii="Arial" w:hAnsi="Arial" w:cs="Arial"/>
        </w:rPr>
      </w:pPr>
      <w:r w:rsidRPr="009A3B95">
        <w:rPr>
          <w:rFonts w:ascii="Arial" w:hAnsi="Arial" w:cs="Arial"/>
        </w:rPr>
        <w:t>Among the observation parameters, the spatial and temporal scales are critical to optimally sample the comets</w:t>
      </w:r>
      <w:r w:rsidR="00684C6F" w:rsidRPr="009A3B95">
        <w:rPr>
          <w:rFonts w:ascii="Arial" w:hAnsi="Arial" w:cs="Arial"/>
        </w:rPr>
        <w:t xml:space="preserve"> </w:t>
      </w:r>
      <w:r w:rsidR="009C1E65" w:rsidRPr="009A3B95">
        <w:rPr>
          <w:rFonts w:ascii="Arial" w:hAnsi="Arial" w:cs="Arial"/>
        </w:rPr>
        <w:fldChar w:fldCharType="begin" w:fldLock="1"/>
      </w:r>
      <w:r w:rsidR="006C3666" w:rsidRPr="009A3B95">
        <w:rPr>
          <w:rFonts w:ascii="Arial" w:hAnsi="Arial" w:cs="Arial"/>
        </w:rPr>
        <w:instrText>ADDIN CSL_CITATION {"citationItems":[{"id":"ITEM-1","itemData":{"DOI":"10.1007/978-0-387-45524-2","ISBN":"038725921X","abstract":"This third edition of a classic text in biological microscopy includes detailed descriptions and in-depth comparisons of parts of the microscope itself, digital aspects of data acquisition and properties of fluorescent dyes, the techniques of 3D specimen preparation and the fundamental limitations, and practical complexities of quantitative confocal fluorescence imaging. © 2006, 1995, 1989 Springer Science+Business Media, LLC. All rights reserved.","author":[{"dropping-particle":"","family":"Pawley","given":"James B.","non-dropping-particle":"","parse-names":false,"suffix":""}],"container-title":"Handbook of Biological Confocal Microscopy: Third Edition","id":"ITEM-1","issued":{"date-parts":[["2006"]]},"number-of-pages":"1-985","publisher":"Springer US","title":"Handbook of biological confocal microscopy: Third edition","type":"book"},"uris":["http://www.mendeley.com/documents/?uuid=0283f3bc-bf79-39ae-a8b4-26f95743b687"]}],"mendeley":{"formattedCitation":"&lt;sup&gt;29&lt;/sup&gt;","plainTextFormattedCitation":"29","previouslyFormattedCitation":"&lt;sup&gt;29&lt;/sup&gt;"},"properties":{"noteIndex":0},"schema":"https://github.com/citation-style-language/schema/raw/master/csl-citation.json"}</w:instrText>
      </w:r>
      <w:r w:rsidR="009C1E65" w:rsidRPr="009A3B95">
        <w:rPr>
          <w:rFonts w:ascii="Arial" w:hAnsi="Arial" w:cs="Arial"/>
        </w:rPr>
        <w:fldChar w:fldCharType="separate"/>
      </w:r>
      <w:r w:rsidR="006C3666" w:rsidRPr="009A3B95">
        <w:rPr>
          <w:rFonts w:ascii="Arial" w:hAnsi="Arial" w:cs="Arial"/>
          <w:noProof/>
          <w:vertAlign w:val="superscript"/>
        </w:rPr>
        <w:t>29</w:t>
      </w:r>
      <w:r w:rsidR="009C1E65" w:rsidRPr="009A3B95">
        <w:rPr>
          <w:rFonts w:ascii="Arial" w:hAnsi="Arial" w:cs="Arial"/>
        </w:rPr>
        <w:fldChar w:fldCharType="end"/>
      </w:r>
      <w:r w:rsidRPr="009A3B95">
        <w:rPr>
          <w:rFonts w:ascii="Arial" w:hAnsi="Arial" w:cs="Arial"/>
        </w:rPr>
        <w:t>. EBP-</w:t>
      </w:r>
      <w:proofErr w:type="gramStart"/>
      <w:r w:rsidRPr="009A3B95">
        <w:rPr>
          <w:rFonts w:ascii="Arial" w:hAnsi="Arial" w:cs="Arial"/>
        </w:rPr>
        <w:t>2::</w:t>
      </w:r>
      <w:proofErr w:type="gramEnd"/>
      <w:r w:rsidRPr="009A3B95">
        <w:rPr>
          <w:rFonts w:ascii="Arial" w:hAnsi="Arial" w:cs="Arial"/>
        </w:rPr>
        <w:t xml:space="preserve">GFP is sensitive towards photobleaching thus unnecessary exposure to light should be prevented. Live imaging with fluorescent probes also causes phototoxic damage due to the production of free radicals. This might hamper the microtubule dynamics and may be fatal to the worm. A low exposure acquisition setup can be used to circumvent the problems of photobleaching and phototoxicity. The analysis parameters will be valid for multidimensional comet movements as well, however, one needs to determine the point of reference correctly. </w:t>
      </w:r>
    </w:p>
    <w:p w14:paraId="11656B25" w14:textId="77777777" w:rsidR="00EC7C02" w:rsidRPr="009A3B95" w:rsidRDefault="00EC7C02" w:rsidP="00EC7C02">
      <w:pPr>
        <w:contextualSpacing/>
        <w:rPr>
          <w:rFonts w:ascii="Arial" w:hAnsi="Arial" w:cs="Arial"/>
        </w:rPr>
      </w:pPr>
    </w:p>
    <w:p w14:paraId="5BF1ADCD" w14:textId="2AD77098" w:rsidR="00031174" w:rsidRPr="009A3B95" w:rsidRDefault="00031174" w:rsidP="00EC7C02">
      <w:pPr>
        <w:contextualSpacing/>
        <w:rPr>
          <w:rFonts w:ascii="Arial" w:hAnsi="Arial" w:cs="Arial"/>
        </w:rPr>
      </w:pPr>
      <w:r w:rsidRPr="009A3B95">
        <w:rPr>
          <w:rFonts w:ascii="Arial" w:hAnsi="Arial" w:cs="Arial"/>
        </w:rPr>
        <w:t xml:space="preserve">Each of the modules described in this study can be adapted to other reporters that detect the minus ends of microtubules, </w:t>
      </w:r>
      <w:r w:rsidR="00D64498" w:rsidRPr="009A3B95">
        <w:rPr>
          <w:rFonts w:ascii="Arial" w:hAnsi="Arial" w:cs="Arial"/>
        </w:rPr>
        <w:t xml:space="preserve">a </w:t>
      </w:r>
      <w:r w:rsidRPr="009A3B95">
        <w:rPr>
          <w:rFonts w:ascii="Arial" w:hAnsi="Arial" w:cs="Arial"/>
        </w:rPr>
        <w:t xml:space="preserve">vesicular organelle within axon or dendrites, etc. This technique can also be applied to other organisms or tissues with appropriate transgenesis and imaging system. The information of microtubule dynamics is valid in other cellular processes like cell division, cell migration, maintenance of cellular architecture, and other microtubule-based processes. Various clinical conditions have been associated with microtubule organization and dynamics </w:t>
      </w:r>
      <w:r w:rsidRPr="009A3B95">
        <w:rPr>
          <w:rFonts w:ascii="Arial" w:hAnsi="Arial" w:cs="Arial"/>
        </w:rPr>
        <w:fldChar w:fldCharType="begin" w:fldLock="1"/>
      </w:r>
      <w:r w:rsidR="0077105A" w:rsidRPr="009A3B95">
        <w:rPr>
          <w:rFonts w:ascii="Arial" w:hAnsi="Arial" w:cs="Arial"/>
        </w:rPr>
        <w:instrText>ADDIN CSL_CITATION {"citationItems":[{"id":"ITEM-1","itemData":{"DOI":"10.3389/fncel.2018.00165","ISSN":"16625102","abstract":"Neurons depend on the highly dynamic microtubule (MT) cytoskeleton for many different processes during early embryonic development including cell division and migration, intracellular trafficking and signal transduction, as well as proper axon guidance and synapse formation. The coordination and support from MTs is crucial for newly formed neurons to migrate appropriately in order to establish neural connections. Once connections are made, MTs provide structural integrity and support to maintain neural connectivity throughout development. Abnormalities in neural migration and connectivity due to genetic mutations of MT-associated proteins can lead to detrimental developmental defects. Growing evidence suggests that these mutations are associated with many different neurodevelopmental disorders, including intellectual disabilities (ID) and autism spectrum disorders (ASD). In this review article, we highlight the crucial role of the MT cytoskeleton in the context of neurodevelopment and summarize genetic mutations of various MT related proteins that may underlie or contribute to neurodevelopmental disorders.","author":[{"dropping-particle":"","family":"Lasser","given":"Micaela","non-dropping-particle":"","parse-names":false,"suffix":""},{"dropping-particle":"","family":"Tiber","given":"Jessica","non-dropping-particle":"","parse-names":false,"suffix":""},{"dropping-particle":"","family":"Lowery","given":"Laura Anne","non-dropping-particle":"","parse-names":false,"suffix":""}],"container-title":"Frontiers in Cellular Neuroscience","id":"ITEM-1","issued":{"date-parts":[["2018","6","14"]]},"page":"165","publisher":"Frontiers Media S.A.","title":"The role of the microtubule cytoskeleton in neurodevelopmental disorders","type":"article","volume":"12"},"uris":["http://www.mendeley.com/documents/?uuid=a523c5aa-42d2-3ec9-9911-1c962db8535b"]}],"mendeley":{"formattedCitation":"&lt;sup&gt;7&lt;/sup&gt;","plainTextFormattedCitation":"7","previouslyFormattedCitation":"&lt;sup&gt;7&lt;/sup&gt;"},"properties":{"noteIndex":0},"schema":"https://github.com/citation-style-language/schema/raw/master/csl-citation.json"}</w:instrText>
      </w:r>
      <w:r w:rsidRPr="009A3B95">
        <w:rPr>
          <w:rFonts w:ascii="Arial" w:hAnsi="Arial" w:cs="Arial"/>
        </w:rPr>
        <w:fldChar w:fldCharType="separate"/>
      </w:r>
      <w:r w:rsidR="0077105A" w:rsidRPr="009A3B95">
        <w:rPr>
          <w:rFonts w:ascii="Arial" w:hAnsi="Arial" w:cs="Arial"/>
          <w:noProof/>
          <w:vertAlign w:val="superscript"/>
        </w:rPr>
        <w:t>7</w:t>
      </w:r>
      <w:r w:rsidRPr="009A3B95">
        <w:rPr>
          <w:rFonts w:ascii="Arial" w:hAnsi="Arial" w:cs="Arial"/>
        </w:rPr>
        <w:fldChar w:fldCharType="end"/>
      </w:r>
      <w:r w:rsidRPr="009A3B95">
        <w:rPr>
          <w:rFonts w:ascii="Arial" w:hAnsi="Arial" w:cs="Arial"/>
        </w:rPr>
        <w:t>, accurate information of which may strengthen pharmacological approaches.</w:t>
      </w:r>
    </w:p>
    <w:p w14:paraId="0BEB38EC" w14:textId="77777777" w:rsidR="006E4797" w:rsidRPr="009A3B95" w:rsidRDefault="006E4797" w:rsidP="00EC7C02">
      <w:pPr>
        <w:contextualSpacing/>
        <w:rPr>
          <w:rFonts w:ascii="Arial" w:hAnsi="Arial" w:cs="Arial"/>
          <w:color w:val="000000"/>
        </w:rPr>
      </w:pPr>
    </w:p>
    <w:p w14:paraId="5B2B80FA" w14:textId="097AC3BC" w:rsidR="00077EBE" w:rsidRPr="00EC7C02" w:rsidRDefault="00551D82" w:rsidP="00EC7C02">
      <w:pPr>
        <w:pBdr>
          <w:top w:val="nil"/>
          <w:left w:val="nil"/>
          <w:bottom w:val="nil"/>
          <w:right w:val="nil"/>
          <w:between w:val="nil"/>
        </w:pBdr>
        <w:contextualSpacing/>
        <w:rPr>
          <w:rFonts w:ascii="Arial" w:hAnsi="Arial" w:cs="Arial"/>
          <w:b/>
          <w:color w:val="000000"/>
        </w:rPr>
      </w:pPr>
      <w:r w:rsidRPr="009A3B95">
        <w:rPr>
          <w:rFonts w:ascii="Arial" w:hAnsi="Arial" w:cs="Arial"/>
          <w:b/>
          <w:color w:val="000000"/>
        </w:rPr>
        <w:t xml:space="preserve">ACKNOWLEDGMENTS: </w:t>
      </w:r>
    </w:p>
    <w:p w14:paraId="211952E6" w14:textId="0149E258" w:rsidR="00077EBE" w:rsidRPr="009A3B95" w:rsidRDefault="0023462A" w:rsidP="00EC7C02">
      <w:pPr>
        <w:contextualSpacing/>
        <w:rPr>
          <w:rFonts w:ascii="Arial" w:hAnsi="Arial" w:cs="Arial"/>
        </w:rPr>
      </w:pPr>
      <w:r w:rsidRPr="009A3B95">
        <w:rPr>
          <w:rFonts w:ascii="Arial" w:hAnsi="Arial" w:cs="Arial"/>
        </w:rPr>
        <w:t xml:space="preserve">We thank Yishi </w:t>
      </w:r>
      <w:proofErr w:type="spellStart"/>
      <w:r w:rsidRPr="009A3B95">
        <w:rPr>
          <w:rFonts w:ascii="Arial" w:hAnsi="Arial" w:cs="Arial"/>
        </w:rPr>
        <w:t>Jin</w:t>
      </w:r>
      <w:proofErr w:type="spellEnd"/>
      <w:r w:rsidRPr="009A3B95">
        <w:rPr>
          <w:rFonts w:ascii="Arial" w:hAnsi="Arial" w:cs="Arial"/>
        </w:rPr>
        <w:t xml:space="preserve"> and Andrew Chisholm for</w:t>
      </w:r>
      <w:r w:rsidR="005411C6" w:rsidRPr="009A3B95">
        <w:rPr>
          <w:rFonts w:ascii="Arial" w:hAnsi="Arial" w:cs="Arial"/>
        </w:rPr>
        <w:t xml:space="preserve"> the</w:t>
      </w:r>
      <w:r w:rsidRPr="009A3B95">
        <w:rPr>
          <w:rFonts w:ascii="Arial" w:hAnsi="Arial" w:cs="Arial"/>
        </w:rPr>
        <w:t xml:space="preserve"> initial support and </w:t>
      </w:r>
      <w:r w:rsidR="0012036E" w:rsidRPr="009A3B95">
        <w:rPr>
          <w:rFonts w:ascii="Arial" w:hAnsi="Arial" w:cs="Arial"/>
        </w:rPr>
        <w:t xml:space="preserve">the </w:t>
      </w:r>
      <w:r w:rsidRPr="009A3B95">
        <w:rPr>
          <w:rFonts w:ascii="Arial" w:hAnsi="Arial" w:cs="Arial"/>
        </w:rPr>
        <w:t xml:space="preserve">strain used in the study. </w:t>
      </w:r>
      <w:r w:rsidR="00317F71" w:rsidRPr="009A3B95">
        <w:rPr>
          <w:rFonts w:ascii="Arial" w:hAnsi="Arial" w:cs="Arial"/>
        </w:rPr>
        <w:t xml:space="preserve">The bacterial strain OP50 was commercially availed from Caenorhabditis Genetics Center (CGC) funded by NIH Office of Research Infrastructure Programs (P40 OD010440). </w:t>
      </w:r>
      <w:r w:rsidR="009A515E" w:rsidRPr="009A3B95">
        <w:rPr>
          <w:rFonts w:ascii="Arial" w:hAnsi="Arial" w:cs="Arial"/>
        </w:rPr>
        <w:t xml:space="preserve">We also thank Dharmendra </w:t>
      </w:r>
      <w:proofErr w:type="spellStart"/>
      <w:r w:rsidR="009A515E" w:rsidRPr="009A3B95">
        <w:rPr>
          <w:rFonts w:ascii="Arial" w:hAnsi="Arial" w:cs="Arial"/>
        </w:rPr>
        <w:t>Puri</w:t>
      </w:r>
      <w:proofErr w:type="spellEnd"/>
      <w:r w:rsidR="009A515E" w:rsidRPr="009A3B95">
        <w:rPr>
          <w:rFonts w:ascii="Arial" w:hAnsi="Arial" w:cs="Arial"/>
        </w:rPr>
        <w:t xml:space="preserve"> for </w:t>
      </w:r>
      <w:r w:rsidR="00AB25B0" w:rsidRPr="009A3B95">
        <w:rPr>
          <w:rFonts w:ascii="Arial" w:hAnsi="Arial" w:cs="Arial"/>
        </w:rPr>
        <w:t>the standardization of the experimental procedures</w:t>
      </w:r>
      <w:r w:rsidR="009A515E" w:rsidRPr="009A3B95">
        <w:rPr>
          <w:rFonts w:ascii="Arial" w:hAnsi="Arial" w:cs="Arial"/>
        </w:rPr>
        <w:t xml:space="preserve">. </w:t>
      </w:r>
      <w:r w:rsidR="00077EBE" w:rsidRPr="009A3B95">
        <w:rPr>
          <w:rFonts w:ascii="Arial" w:hAnsi="Arial" w:cs="Arial"/>
        </w:rPr>
        <w:t>The study is funded by the core grant of National Brain Research Centre (supported by Department of Biotechnology, Govt. of India), DBT/</w:t>
      </w:r>
      <w:proofErr w:type="spellStart"/>
      <w:r w:rsidR="00077EBE" w:rsidRPr="009A3B95">
        <w:rPr>
          <w:rFonts w:ascii="Arial" w:hAnsi="Arial" w:cs="Arial"/>
        </w:rPr>
        <w:t>Wellcome</w:t>
      </w:r>
      <w:proofErr w:type="spellEnd"/>
      <w:r w:rsidR="00077EBE" w:rsidRPr="009A3B95">
        <w:rPr>
          <w:rFonts w:ascii="Arial" w:hAnsi="Arial" w:cs="Arial"/>
        </w:rPr>
        <w:t xml:space="preserve"> Trust India Alliance Early Career Grant </w:t>
      </w:r>
      <w:r w:rsidR="00077EBE" w:rsidRPr="009A3B95">
        <w:rPr>
          <w:rFonts w:ascii="Arial" w:eastAsia="Times New Roman" w:hAnsi="Arial" w:cs="Arial"/>
        </w:rPr>
        <w:t>(Grant # IA/E/18/1/5</w:t>
      </w:r>
      <w:r w:rsidR="00960C8B" w:rsidRPr="009A3B95">
        <w:rPr>
          <w:rFonts w:ascii="Arial" w:eastAsia="Times New Roman" w:hAnsi="Arial" w:cs="Arial"/>
        </w:rPr>
        <w:t>0</w:t>
      </w:r>
      <w:r w:rsidR="00077EBE" w:rsidRPr="009A3B95">
        <w:rPr>
          <w:rFonts w:ascii="Arial" w:eastAsia="Times New Roman" w:hAnsi="Arial" w:cs="Arial"/>
        </w:rPr>
        <w:t>4331)</w:t>
      </w:r>
      <w:r w:rsidR="00077EBE" w:rsidRPr="009A3B95">
        <w:rPr>
          <w:rFonts w:ascii="Arial" w:hAnsi="Arial" w:cs="Arial"/>
        </w:rPr>
        <w:t xml:space="preserve"> to S.D., </w:t>
      </w:r>
      <w:proofErr w:type="spellStart"/>
      <w:r w:rsidR="00077EBE" w:rsidRPr="009A3B95">
        <w:rPr>
          <w:rFonts w:ascii="Arial" w:eastAsia="Times New Roman" w:hAnsi="Arial" w:cs="Arial"/>
        </w:rPr>
        <w:t>Wellcome</w:t>
      </w:r>
      <w:proofErr w:type="spellEnd"/>
      <w:r w:rsidR="00077EBE" w:rsidRPr="009A3B95">
        <w:rPr>
          <w:rFonts w:ascii="Arial" w:eastAsia="Times New Roman" w:hAnsi="Arial" w:cs="Arial"/>
        </w:rPr>
        <w:t xml:space="preserve"> Trust-DBT India Alliance Intermediate Grant (Grant # IA/I/13/1/500874) to A.G.-R and a grant from Science and Engineering Research Board (SERB: CRG/2019/002194) to A.G.-R.</w:t>
      </w:r>
    </w:p>
    <w:p w14:paraId="25B2FBBD" w14:textId="77777777" w:rsidR="006E4797" w:rsidRPr="009A3B95" w:rsidRDefault="006E4797" w:rsidP="00EC7C02">
      <w:pPr>
        <w:contextualSpacing/>
        <w:rPr>
          <w:rFonts w:ascii="Arial" w:hAnsi="Arial" w:cs="Arial"/>
          <w:b/>
        </w:rPr>
      </w:pPr>
    </w:p>
    <w:p w14:paraId="47EC67E3" w14:textId="1744A806" w:rsidR="00EE0235" w:rsidRPr="00EC7C02" w:rsidRDefault="00551D82" w:rsidP="00EC7C02">
      <w:pPr>
        <w:pBdr>
          <w:top w:val="nil"/>
          <w:left w:val="nil"/>
          <w:bottom w:val="nil"/>
          <w:right w:val="nil"/>
          <w:between w:val="nil"/>
        </w:pBdr>
        <w:contextualSpacing/>
        <w:rPr>
          <w:rFonts w:ascii="Arial" w:hAnsi="Arial" w:cs="Arial"/>
          <w:b/>
          <w:color w:val="000000"/>
        </w:rPr>
      </w:pPr>
      <w:r w:rsidRPr="009A3B95">
        <w:rPr>
          <w:rFonts w:ascii="Arial" w:hAnsi="Arial" w:cs="Arial"/>
          <w:b/>
          <w:color w:val="000000"/>
        </w:rPr>
        <w:t xml:space="preserve">DISCLOSURES: </w:t>
      </w:r>
    </w:p>
    <w:p w14:paraId="132340D6" w14:textId="437937D3" w:rsidR="006E4797" w:rsidRPr="009A3B95" w:rsidRDefault="00AD7D34" w:rsidP="00EC7C02">
      <w:pPr>
        <w:contextualSpacing/>
        <w:rPr>
          <w:rFonts w:ascii="Arial" w:hAnsi="Arial" w:cs="Arial"/>
        </w:rPr>
      </w:pPr>
      <w:r w:rsidRPr="009A3B95">
        <w:rPr>
          <w:rFonts w:ascii="Arial" w:hAnsi="Arial" w:cs="Arial"/>
        </w:rPr>
        <w:t>The authors declare no conflicts of interest.</w:t>
      </w:r>
    </w:p>
    <w:p w14:paraId="4A7B0E5C" w14:textId="77777777" w:rsidR="006E4797" w:rsidRPr="009A3B95" w:rsidRDefault="006E4797" w:rsidP="00EC7C02">
      <w:pPr>
        <w:contextualSpacing/>
        <w:rPr>
          <w:rFonts w:ascii="Arial" w:hAnsi="Arial" w:cs="Arial"/>
          <w:color w:val="000000"/>
        </w:rPr>
      </w:pPr>
    </w:p>
    <w:p w14:paraId="7C86631E" w14:textId="5B1529E4" w:rsidR="009D7010" w:rsidRPr="00EC7C02" w:rsidRDefault="00551D82" w:rsidP="00EC7C02">
      <w:pPr>
        <w:contextualSpacing/>
        <w:rPr>
          <w:rFonts w:ascii="Arial" w:hAnsi="Arial" w:cs="Arial"/>
          <w:color w:val="808080"/>
        </w:rPr>
      </w:pPr>
      <w:r w:rsidRPr="009A3B95">
        <w:rPr>
          <w:rFonts w:ascii="Arial" w:hAnsi="Arial" w:cs="Arial"/>
          <w:b/>
        </w:rPr>
        <w:t>REFERENCES:</w:t>
      </w:r>
      <w:r w:rsidRPr="009A3B95">
        <w:rPr>
          <w:rFonts w:ascii="Arial" w:hAnsi="Arial" w:cs="Arial"/>
        </w:rPr>
        <w:t xml:space="preserve"> </w:t>
      </w:r>
    </w:p>
    <w:p w14:paraId="10D6864B" w14:textId="70E3BB07" w:rsidR="0048177B" w:rsidRPr="009A3B95" w:rsidRDefault="00780CDD" w:rsidP="00EC7C02">
      <w:pPr>
        <w:autoSpaceDE w:val="0"/>
        <w:autoSpaceDN w:val="0"/>
        <w:adjustRightInd w:val="0"/>
        <w:contextualSpacing/>
        <w:rPr>
          <w:rFonts w:ascii="Arial" w:hAnsi="Arial" w:cs="Arial"/>
          <w:noProof/>
        </w:rPr>
      </w:pPr>
      <w:r w:rsidRPr="009A3B95">
        <w:rPr>
          <w:rFonts w:ascii="Arial" w:hAnsi="Arial" w:cs="Arial"/>
          <w:b/>
        </w:rPr>
        <w:fldChar w:fldCharType="begin" w:fldLock="1"/>
      </w:r>
      <w:r w:rsidRPr="009A3B95">
        <w:rPr>
          <w:rFonts w:ascii="Arial" w:hAnsi="Arial" w:cs="Arial"/>
          <w:b/>
        </w:rPr>
        <w:instrText xml:space="preserve">ADDIN Mendeley Bibliography CSL_BIBLIOGRAPHY </w:instrText>
      </w:r>
      <w:r w:rsidRPr="009A3B95">
        <w:rPr>
          <w:rFonts w:ascii="Arial" w:hAnsi="Arial" w:cs="Arial"/>
          <w:b/>
        </w:rPr>
        <w:fldChar w:fldCharType="separate"/>
      </w:r>
      <w:r w:rsidR="0048177B" w:rsidRPr="009A3B95">
        <w:rPr>
          <w:rFonts w:ascii="Arial" w:hAnsi="Arial" w:cs="Arial"/>
          <w:noProof/>
        </w:rPr>
        <w:t>1.</w:t>
      </w:r>
      <w:r w:rsidR="0048177B" w:rsidRPr="009A3B95">
        <w:rPr>
          <w:rFonts w:ascii="Arial" w:hAnsi="Arial" w:cs="Arial"/>
          <w:noProof/>
        </w:rPr>
        <w:tab/>
        <w:t xml:space="preserve">Bush, M.S., Eagles, P.A.M., Gordon-Weeks, P.R. The neuronal cytoskeleton. </w:t>
      </w:r>
      <w:r w:rsidR="0048177B" w:rsidRPr="009A3B95">
        <w:rPr>
          <w:rFonts w:ascii="Arial" w:hAnsi="Arial" w:cs="Arial"/>
          <w:i/>
          <w:iCs/>
          <w:noProof/>
        </w:rPr>
        <w:t>Cytoskeleton: A Multi-Volume Treatise</w:t>
      </w:r>
      <w:r w:rsidR="0048177B" w:rsidRPr="009A3B95">
        <w:rPr>
          <w:rFonts w:ascii="Arial" w:hAnsi="Arial" w:cs="Arial"/>
          <w:noProof/>
        </w:rPr>
        <w:t xml:space="preserve">. </w:t>
      </w:r>
      <w:r w:rsidR="0048177B" w:rsidRPr="009A3B95">
        <w:rPr>
          <w:rFonts w:ascii="Arial" w:hAnsi="Arial" w:cs="Arial"/>
          <w:b/>
          <w:bCs/>
          <w:noProof/>
        </w:rPr>
        <w:t>3</w:t>
      </w:r>
      <w:r w:rsidR="0048177B" w:rsidRPr="009A3B95">
        <w:rPr>
          <w:rFonts w:ascii="Arial" w:hAnsi="Arial" w:cs="Arial"/>
          <w:noProof/>
        </w:rPr>
        <w:t xml:space="preserve"> (C), 185–227, doi: 10.1016/S1874-6020(96)80009-7 (1996).</w:t>
      </w:r>
    </w:p>
    <w:p w14:paraId="10EA9D87"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w:t>
      </w:r>
      <w:r w:rsidRPr="009A3B95">
        <w:rPr>
          <w:rFonts w:ascii="Arial" w:hAnsi="Arial" w:cs="Arial"/>
          <w:noProof/>
        </w:rPr>
        <w:tab/>
        <w:t xml:space="preserve">Kapitein, L.C., Hoogenraad, C.C. Building the Neuronal Microtubule Cytoskeleton. </w:t>
      </w:r>
      <w:r w:rsidRPr="009A3B95">
        <w:rPr>
          <w:rFonts w:ascii="Arial" w:hAnsi="Arial" w:cs="Arial"/>
          <w:i/>
          <w:iCs/>
          <w:noProof/>
        </w:rPr>
        <w:t>Neuron</w:t>
      </w:r>
      <w:r w:rsidRPr="009A3B95">
        <w:rPr>
          <w:rFonts w:ascii="Arial" w:hAnsi="Arial" w:cs="Arial"/>
          <w:noProof/>
        </w:rPr>
        <w:t xml:space="preserve">. </w:t>
      </w:r>
      <w:r w:rsidRPr="009A3B95">
        <w:rPr>
          <w:rFonts w:ascii="Arial" w:hAnsi="Arial" w:cs="Arial"/>
          <w:b/>
          <w:bCs/>
          <w:noProof/>
        </w:rPr>
        <w:t>87</w:t>
      </w:r>
      <w:r w:rsidRPr="009A3B95">
        <w:rPr>
          <w:rFonts w:ascii="Arial" w:hAnsi="Arial" w:cs="Arial"/>
          <w:noProof/>
        </w:rPr>
        <w:t xml:space="preserve"> (3), 492–506, doi: 10.1016/j.neuron.2015.05.046 (2015).</w:t>
      </w:r>
    </w:p>
    <w:p w14:paraId="13A9F2F3"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w:t>
      </w:r>
      <w:r w:rsidRPr="009A3B95">
        <w:rPr>
          <w:rFonts w:ascii="Arial" w:hAnsi="Arial" w:cs="Arial"/>
          <w:noProof/>
        </w:rPr>
        <w:tab/>
        <w:t xml:space="preserve">Tas, R.P., Kapitein, L.C. Exploring cytoskeletal diversity in neurons. </w:t>
      </w:r>
      <w:r w:rsidRPr="009A3B95">
        <w:rPr>
          <w:rFonts w:ascii="Arial" w:hAnsi="Arial" w:cs="Arial"/>
          <w:i/>
          <w:iCs/>
          <w:noProof/>
        </w:rPr>
        <w:t>Science</w:t>
      </w:r>
      <w:r w:rsidRPr="009A3B95">
        <w:rPr>
          <w:rFonts w:ascii="Arial" w:hAnsi="Arial" w:cs="Arial"/>
          <w:noProof/>
        </w:rPr>
        <w:t xml:space="preserve">. </w:t>
      </w:r>
      <w:r w:rsidRPr="009A3B95">
        <w:rPr>
          <w:rFonts w:ascii="Arial" w:hAnsi="Arial" w:cs="Arial"/>
          <w:b/>
          <w:bCs/>
          <w:noProof/>
        </w:rPr>
        <w:t>361</w:t>
      </w:r>
      <w:r w:rsidRPr="009A3B95">
        <w:rPr>
          <w:rFonts w:ascii="Arial" w:hAnsi="Arial" w:cs="Arial"/>
          <w:noProof/>
        </w:rPr>
        <w:t xml:space="preserve"> (6399), 231–232, doi: 10.1126/science.aat5992 (2018).</w:t>
      </w:r>
    </w:p>
    <w:p w14:paraId="79DA22E0"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w:t>
      </w:r>
      <w:r w:rsidRPr="009A3B95">
        <w:rPr>
          <w:rFonts w:ascii="Arial" w:hAnsi="Arial" w:cs="Arial"/>
          <w:noProof/>
        </w:rPr>
        <w:tab/>
        <w:t xml:space="preserve">Kirkpatrick, L.L., Brady, S.T. Molecular Components of the Neuronal Cytoskeleton. </w:t>
      </w:r>
      <w:r w:rsidRPr="009A3B95">
        <w:rPr>
          <w:rFonts w:ascii="Arial" w:hAnsi="Arial" w:cs="Arial"/>
          <w:i/>
          <w:iCs/>
          <w:noProof/>
        </w:rPr>
        <w:t>Basic Neurochemistry: Molecular, Cellular and Medical Aspects. 6th edition</w:t>
      </w:r>
      <w:r w:rsidRPr="009A3B95">
        <w:rPr>
          <w:rFonts w:ascii="Arial" w:hAnsi="Arial" w:cs="Arial"/>
          <w:noProof/>
        </w:rPr>
        <w:t>. at &lt;https://www.ncbi.nlm.nih.gov/books/NBK28122/&gt; (1999).</w:t>
      </w:r>
    </w:p>
    <w:p w14:paraId="4078D9F8"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w:t>
      </w:r>
      <w:r w:rsidRPr="009A3B95">
        <w:rPr>
          <w:rFonts w:ascii="Arial" w:hAnsi="Arial" w:cs="Arial"/>
          <w:noProof/>
        </w:rPr>
        <w:tab/>
        <w:t xml:space="preserve">Muñoz-Lasso, D.C., Romá-Mateo, C., Pallardó, F. V., Gonzalez-Cabo, P. Much More Than a Scaffold: Cytoskeletal Proteins in Neurological Disorders. </w:t>
      </w:r>
      <w:r w:rsidRPr="009A3B95">
        <w:rPr>
          <w:rFonts w:ascii="Arial" w:hAnsi="Arial" w:cs="Arial"/>
          <w:i/>
          <w:iCs/>
          <w:noProof/>
        </w:rPr>
        <w:t>Cells</w:t>
      </w:r>
      <w:r w:rsidRPr="009A3B95">
        <w:rPr>
          <w:rFonts w:ascii="Arial" w:hAnsi="Arial" w:cs="Arial"/>
          <w:noProof/>
        </w:rPr>
        <w:t xml:space="preserve">. </w:t>
      </w:r>
      <w:r w:rsidRPr="009A3B95">
        <w:rPr>
          <w:rFonts w:ascii="Arial" w:hAnsi="Arial" w:cs="Arial"/>
          <w:b/>
          <w:bCs/>
          <w:noProof/>
        </w:rPr>
        <w:t>9</w:t>
      </w:r>
      <w:r w:rsidRPr="009A3B95">
        <w:rPr>
          <w:rFonts w:ascii="Arial" w:hAnsi="Arial" w:cs="Arial"/>
          <w:noProof/>
        </w:rPr>
        <w:t xml:space="preserve"> (2), 358, doi: 10.3390/cells9020358 (2020).</w:t>
      </w:r>
    </w:p>
    <w:p w14:paraId="774EDCD3"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w:t>
      </w:r>
      <w:r w:rsidRPr="009A3B95">
        <w:rPr>
          <w:rFonts w:ascii="Arial" w:hAnsi="Arial" w:cs="Arial"/>
          <w:noProof/>
        </w:rPr>
        <w:tab/>
        <w:t xml:space="preserve">Menon, S., Gupton, S.L. Building Blocks of Functioning Brain: Cytoskeletal Dynamics in Neuronal Development. </w:t>
      </w:r>
      <w:r w:rsidRPr="009A3B95">
        <w:rPr>
          <w:rFonts w:ascii="Arial" w:hAnsi="Arial" w:cs="Arial"/>
          <w:i/>
          <w:iCs/>
          <w:noProof/>
        </w:rPr>
        <w:t>International Review of Cell and Molecular Biology</w:t>
      </w:r>
      <w:r w:rsidRPr="009A3B95">
        <w:rPr>
          <w:rFonts w:ascii="Arial" w:hAnsi="Arial" w:cs="Arial"/>
          <w:noProof/>
        </w:rPr>
        <w:t xml:space="preserve">. </w:t>
      </w:r>
      <w:r w:rsidRPr="009A3B95">
        <w:rPr>
          <w:rFonts w:ascii="Arial" w:hAnsi="Arial" w:cs="Arial"/>
          <w:b/>
          <w:bCs/>
          <w:noProof/>
        </w:rPr>
        <w:t>322</w:t>
      </w:r>
      <w:r w:rsidRPr="009A3B95">
        <w:rPr>
          <w:rFonts w:ascii="Arial" w:hAnsi="Arial" w:cs="Arial"/>
          <w:noProof/>
        </w:rPr>
        <w:t>, 183–245, doi: 10.1016/bs.ircmb.2015.10.002 (2016).</w:t>
      </w:r>
    </w:p>
    <w:p w14:paraId="277A93C6"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7.</w:t>
      </w:r>
      <w:r w:rsidRPr="009A3B95">
        <w:rPr>
          <w:rFonts w:ascii="Arial" w:hAnsi="Arial" w:cs="Arial"/>
          <w:noProof/>
        </w:rPr>
        <w:tab/>
        <w:t xml:space="preserve">Lasser, M., Tiber, J., Lowery, L.A. The role of the microtubule cytoskeleton in neurodevelopmental disorders. </w:t>
      </w:r>
      <w:r w:rsidRPr="009A3B95">
        <w:rPr>
          <w:rFonts w:ascii="Arial" w:hAnsi="Arial" w:cs="Arial"/>
          <w:i/>
          <w:iCs/>
          <w:noProof/>
        </w:rPr>
        <w:t>Frontiers in Cellular Neuroscience</w:t>
      </w:r>
      <w:r w:rsidRPr="009A3B95">
        <w:rPr>
          <w:rFonts w:ascii="Arial" w:hAnsi="Arial" w:cs="Arial"/>
          <w:noProof/>
        </w:rPr>
        <w:t xml:space="preserve">. </w:t>
      </w:r>
      <w:r w:rsidRPr="009A3B95">
        <w:rPr>
          <w:rFonts w:ascii="Arial" w:hAnsi="Arial" w:cs="Arial"/>
          <w:b/>
          <w:bCs/>
          <w:noProof/>
        </w:rPr>
        <w:t>12</w:t>
      </w:r>
      <w:r w:rsidRPr="009A3B95">
        <w:rPr>
          <w:rFonts w:ascii="Arial" w:hAnsi="Arial" w:cs="Arial"/>
          <w:noProof/>
        </w:rPr>
        <w:t>, 165, doi: 10.3389/fncel.2018.00165 (2018).</w:t>
      </w:r>
    </w:p>
    <w:p w14:paraId="2483D5FE"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8.</w:t>
      </w:r>
      <w:r w:rsidRPr="009A3B95">
        <w:rPr>
          <w:rFonts w:ascii="Arial" w:hAnsi="Arial" w:cs="Arial"/>
          <w:noProof/>
        </w:rPr>
        <w:tab/>
        <w:t xml:space="preserve">Konietzny, A., Bär, J., Mikhaylova, M. Dendritic Actin Cytoskeleton: Structure, Functions, and Regulations. </w:t>
      </w:r>
      <w:r w:rsidRPr="009A3B95">
        <w:rPr>
          <w:rFonts w:ascii="Arial" w:hAnsi="Arial" w:cs="Arial"/>
          <w:i/>
          <w:iCs/>
          <w:noProof/>
        </w:rPr>
        <w:t>Frontiers in Cellular Neuroscience</w:t>
      </w:r>
      <w:r w:rsidRPr="009A3B95">
        <w:rPr>
          <w:rFonts w:ascii="Arial" w:hAnsi="Arial" w:cs="Arial"/>
          <w:noProof/>
        </w:rPr>
        <w:t xml:space="preserve">. </w:t>
      </w:r>
      <w:r w:rsidRPr="009A3B95">
        <w:rPr>
          <w:rFonts w:ascii="Arial" w:hAnsi="Arial" w:cs="Arial"/>
          <w:b/>
          <w:bCs/>
          <w:noProof/>
        </w:rPr>
        <w:t>11</w:t>
      </w:r>
      <w:r w:rsidRPr="009A3B95">
        <w:rPr>
          <w:rFonts w:ascii="Arial" w:hAnsi="Arial" w:cs="Arial"/>
          <w:noProof/>
        </w:rPr>
        <w:t>, 147, doi: 10.3389/fncel.2017.00147 (2017).</w:t>
      </w:r>
    </w:p>
    <w:p w14:paraId="70B53A8D"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9.</w:t>
      </w:r>
      <w:r w:rsidRPr="009A3B95">
        <w:rPr>
          <w:rFonts w:ascii="Arial" w:hAnsi="Arial" w:cs="Arial"/>
          <w:noProof/>
        </w:rPr>
        <w:tab/>
        <w:t xml:space="preserve">Helfand, B.T., Mendez, M.G., Pugh, J., Delsert, C., Goldman, R.D. A Role for Intermediate Filaments in Determining and Maintaining the Shape of Nerve Cells. </w:t>
      </w:r>
      <w:r w:rsidRPr="009A3B95">
        <w:rPr>
          <w:rFonts w:ascii="Arial" w:hAnsi="Arial" w:cs="Arial"/>
          <w:i/>
          <w:iCs/>
          <w:noProof/>
        </w:rPr>
        <w:t>Molecular Biology of the Cell</w:t>
      </w:r>
      <w:r w:rsidRPr="009A3B95">
        <w:rPr>
          <w:rFonts w:ascii="Arial" w:hAnsi="Arial" w:cs="Arial"/>
          <w:noProof/>
        </w:rPr>
        <w:t xml:space="preserve">. </w:t>
      </w:r>
      <w:r w:rsidRPr="009A3B95">
        <w:rPr>
          <w:rFonts w:ascii="Arial" w:hAnsi="Arial" w:cs="Arial"/>
          <w:b/>
          <w:bCs/>
          <w:noProof/>
        </w:rPr>
        <w:t>14</w:t>
      </w:r>
      <w:r w:rsidRPr="009A3B95">
        <w:rPr>
          <w:rFonts w:ascii="Arial" w:hAnsi="Arial" w:cs="Arial"/>
          <w:noProof/>
        </w:rPr>
        <w:t xml:space="preserve"> (12), 5069–5081, doi: 10.1091/mbc.E03-06-0376 (2003).</w:t>
      </w:r>
    </w:p>
    <w:p w14:paraId="739425C9"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10.</w:t>
      </w:r>
      <w:r w:rsidRPr="009A3B95">
        <w:rPr>
          <w:rFonts w:ascii="Arial" w:hAnsi="Arial" w:cs="Arial"/>
          <w:noProof/>
        </w:rPr>
        <w:tab/>
        <w:t xml:space="preserve">Lariviere, R.C., Julien, J.P. Functions of Intermediate Filaments in Neuronal Development and Disease. </w:t>
      </w:r>
      <w:r w:rsidRPr="009A3B95">
        <w:rPr>
          <w:rFonts w:ascii="Arial" w:hAnsi="Arial" w:cs="Arial"/>
          <w:i/>
          <w:iCs/>
          <w:noProof/>
        </w:rPr>
        <w:t>Journal of Neurobiology</w:t>
      </w:r>
      <w:r w:rsidRPr="009A3B95">
        <w:rPr>
          <w:rFonts w:ascii="Arial" w:hAnsi="Arial" w:cs="Arial"/>
          <w:noProof/>
        </w:rPr>
        <w:t xml:space="preserve">. </w:t>
      </w:r>
      <w:r w:rsidRPr="009A3B95">
        <w:rPr>
          <w:rFonts w:ascii="Arial" w:hAnsi="Arial" w:cs="Arial"/>
          <w:b/>
          <w:bCs/>
          <w:noProof/>
        </w:rPr>
        <w:t>58</w:t>
      </w:r>
      <w:r w:rsidRPr="009A3B95">
        <w:rPr>
          <w:rFonts w:ascii="Arial" w:hAnsi="Arial" w:cs="Arial"/>
          <w:noProof/>
        </w:rPr>
        <w:t xml:space="preserve"> (1), 131–148, doi: 10.1002/neu.10270 (2004).</w:t>
      </w:r>
    </w:p>
    <w:p w14:paraId="157A85E2"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11.</w:t>
      </w:r>
      <w:r w:rsidRPr="009A3B95">
        <w:rPr>
          <w:rFonts w:ascii="Arial" w:hAnsi="Arial" w:cs="Arial"/>
          <w:noProof/>
        </w:rPr>
        <w:tab/>
        <w:t xml:space="preserve">Desai, A., Mitchison, T.J. Microtubule polymerization dynamics. </w:t>
      </w:r>
      <w:r w:rsidRPr="009A3B95">
        <w:rPr>
          <w:rFonts w:ascii="Arial" w:hAnsi="Arial" w:cs="Arial"/>
          <w:i/>
          <w:iCs/>
          <w:noProof/>
        </w:rPr>
        <w:t>Annual Review of Cell and Developmental Biology</w:t>
      </w:r>
      <w:r w:rsidRPr="009A3B95">
        <w:rPr>
          <w:rFonts w:ascii="Arial" w:hAnsi="Arial" w:cs="Arial"/>
          <w:noProof/>
        </w:rPr>
        <w:t xml:space="preserve">. </w:t>
      </w:r>
      <w:r w:rsidRPr="009A3B95">
        <w:rPr>
          <w:rFonts w:ascii="Arial" w:hAnsi="Arial" w:cs="Arial"/>
          <w:b/>
          <w:bCs/>
          <w:noProof/>
        </w:rPr>
        <w:t>13</w:t>
      </w:r>
      <w:r w:rsidRPr="009A3B95">
        <w:rPr>
          <w:rFonts w:ascii="Arial" w:hAnsi="Arial" w:cs="Arial"/>
          <w:noProof/>
        </w:rPr>
        <w:t>, 83–117, doi: 10.1146/annurev.cellbio.13.1.83 (1997).</w:t>
      </w:r>
    </w:p>
    <w:p w14:paraId="186EFE4E"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12.</w:t>
      </w:r>
      <w:r w:rsidRPr="009A3B95">
        <w:rPr>
          <w:rFonts w:ascii="Arial" w:hAnsi="Arial" w:cs="Arial"/>
          <w:noProof/>
        </w:rPr>
        <w:tab/>
        <w:t xml:space="preserve">Nogales, E., Wolf, S.G., Downing, K.H. Structure of the αβ tubulin dimer by electron crystallography. </w:t>
      </w:r>
      <w:r w:rsidRPr="009A3B95">
        <w:rPr>
          <w:rFonts w:ascii="Arial" w:hAnsi="Arial" w:cs="Arial"/>
          <w:i/>
          <w:iCs/>
          <w:noProof/>
        </w:rPr>
        <w:t>Nature</w:t>
      </w:r>
      <w:r w:rsidRPr="009A3B95">
        <w:rPr>
          <w:rFonts w:ascii="Arial" w:hAnsi="Arial" w:cs="Arial"/>
          <w:noProof/>
        </w:rPr>
        <w:t xml:space="preserve">. </w:t>
      </w:r>
      <w:r w:rsidRPr="009A3B95">
        <w:rPr>
          <w:rFonts w:ascii="Arial" w:hAnsi="Arial" w:cs="Arial"/>
          <w:b/>
          <w:bCs/>
          <w:noProof/>
        </w:rPr>
        <w:t>391</w:t>
      </w:r>
      <w:r w:rsidRPr="009A3B95">
        <w:rPr>
          <w:rFonts w:ascii="Arial" w:hAnsi="Arial" w:cs="Arial"/>
          <w:noProof/>
        </w:rPr>
        <w:t xml:space="preserve"> (6663), 199–203, doi: 10.1038/34465 (1998).</w:t>
      </w:r>
    </w:p>
    <w:p w14:paraId="751EA99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13.</w:t>
      </w:r>
      <w:r w:rsidRPr="009A3B95">
        <w:rPr>
          <w:rFonts w:ascii="Arial" w:hAnsi="Arial" w:cs="Arial"/>
          <w:noProof/>
        </w:rPr>
        <w:tab/>
        <w:t xml:space="preserve">Akhmanova, A., Steinmetz, M.O. Microtubule +TIPs at a glance. </w:t>
      </w:r>
      <w:r w:rsidRPr="009A3B95">
        <w:rPr>
          <w:rFonts w:ascii="Arial" w:hAnsi="Arial" w:cs="Arial"/>
          <w:i/>
          <w:iCs/>
          <w:noProof/>
        </w:rPr>
        <w:t>Journal of Cell Science</w:t>
      </w:r>
      <w:r w:rsidRPr="009A3B95">
        <w:rPr>
          <w:rFonts w:ascii="Arial" w:hAnsi="Arial" w:cs="Arial"/>
          <w:noProof/>
        </w:rPr>
        <w:t xml:space="preserve">. </w:t>
      </w:r>
      <w:r w:rsidRPr="009A3B95">
        <w:rPr>
          <w:rFonts w:ascii="Arial" w:hAnsi="Arial" w:cs="Arial"/>
          <w:b/>
          <w:bCs/>
          <w:noProof/>
        </w:rPr>
        <w:t>123</w:t>
      </w:r>
      <w:r w:rsidRPr="009A3B95">
        <w:rPr>
          <w:rFonts w:ascii="Arial" w:hAnsi="Arial" w:cs="Arial"/>
          <w:noProof/>
        </w:rPr>
        <w:t xml:space="preserve"> (20), 3415–3419, doi: 10.1242/jcs.062414 (2010).</w:t>
      </w:r>
    </w:p>
    <w:p w14:paraId="345CC2A0"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14.</w:t>
      </w:r>
      <w:r w:rsidRPr="009A3B95">
        <w:rPr>
          <w:rFonts w:ascii="Arial" w:hAnsi="Arial" w:cs="Arial"/>
          <w:noProof/>
        </w:rPr>
        <w:tab/>
        <w:t xml:space="preserve">Bieling, P. </w:t>
      </w:r>
      <w:r w:rsidRPr="009A3B95">
        <w:rPr>
          <w:rFonts w:ascii="Arial" w:hAnsi="Arial" w:cs="Arial"/>
          <w:i/>
          <w:iCs/>
          <w:noProof/>
        </w:rPr>
        <w:t>et al.</w:t>
      </w:r>
      <w:r w:rsidRPr="009A3B95">
        <w:rPr>
          <w:rFonts w:ascii="Arial" w:hAnsi="Arial" w:cs="Arial"/>
          <w:noProof/>
        </w:rPr>
        <w:t xml:space="preserve"> Reconstitution of a microtubule plus-end tracking system in vitro. </w:t>
      </w:r>
      <w:r w:rsidRPr="009A3B95">
        <w:rPr>
          <w:rFonts w:ascii="Arial" w:hAnsi="Arial" w:cs="Arial"/>
          <w:i/>
          <w:iCs/>
          <w:noProof/>
        </w:rPr>
        <w:t>Nature</w:t>
      </w:r>
      <w:r w:rsidRPr="009A3B95">
        <w:rPr>
          <w:rFonts w:ascii="Arial" w:hAnsi="Arial" w:cs="Arial"/>
          <w:noProof/>
        </w:rPr>
        <w:t xml:space="preserve">. </w:t>
      </w:r>
      <w:r w:rsidRPr="009A3B95">
        <w:rPr>
          <w:rFonts w:ascii="Arial" w:hAnsi="Arial" w:cs="Arial"/>
          <w:b/>
          <w:bCs/>
          <w:noProof/>
        </w:rPr>
        <w:t>450</w:t>
      </w:r>
      <w:r w:rsidRPr="009A3B95">
        <w:rPr>
          <w:rFonts w:ascii="Arial" w:hAnsi="Arial" w:cs="Arial"/>
          <w:noProof/>
        </w:rPr>
        <w:t xml:space="preserve"> (7172), 1100–1105, doi: 10.1038/nature06386 (2007).</w:t>
      </w:r>
    </w:p>
    <w:p w14:paraId="65A33396"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15.</w:t>
      </w:r>
      <w:r w:rsidRPr="009A3B95">
        <w:rPr>
          <w:rFonts w:ascii="Arial" w:hAnsi="Arial" w:cs="Arial"/>
          <w:noProof/>
        </w:rPr>
        <w:tab/>
        <w:t xml:space="preserve">Perez, F., Diamantopoulos, G.S., Stalder, R., Kreis, T.E. CLIP-170 highlights growing microtubule ends in vivo. </w:t>
      </w:r>
      <w:r w:rsidRPr="009A3B95">
        <w:rPr>
          <w:rFonts w:ascii="Arial" w:hAnsi="Arial" w:cs="Arial"/>
          <w:i/>
          <w:iCs/>
          <w:noProof/>
        </w:rPr>
        <w:t>Cell</w:t>
      </w:r>
      <w:r w:rsidRPr="009A3B95">
        <w:rPr>
          <w:rFonts w:ascii="Arial" w:hAnsi="Arial" w:cs="Arial"/>
          <w:noProof/>
        </w:rPr>
        <w:t xml:space="preserve">. </w:t>
      </w:r>
      <w:r w:rsidRPr="009A3B95">
        <w:rPr>
          <w:rFonts w:ascii="Arial" w:hAnsi="Arial" w:cs="Arial"/>
          <w:b/>
          <w:bCs/>
          <w:noProof/>
        </w:rPr>
        <w:t>96</w:t>
      </w:r>
      <w:r w:rsidRPr="009A3B95">
        <w:rPr>
          <w:rFonts w:ascii="Arial" w:hAnsi="Arial" w:cs="Arial"/>
          <w:noProof/>
        </w:rPr>
        <w:t xml:space="preserve"> (4), 517–527, doi: 10.1016/S0092-8674(00)80656-X (1999).</w:t>
      </w:r>
    </w:p>
    <w:p w14:paraId="40FEFBED"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16.</w:t>
      </w:r>
      <w:r w:rsidRPr="009A3B95">
        <w:rPr>
          <w:rFonts w:ascii="Arial" w:hAnsi="Arial" w:cs="Arial"/>
          <w:noProof/>
        </w:rPr>
        <w:tab/>
        <w:t xml:space="preserve">Stepanova, T. </w:t>
      </w:r>
      <w:r w:rsidRPr="009A3B95">
        <w:rPr>
          <w:rFonts w:ascii="Arial" w:hAnsi="Arial" w:cs="Arial"/>
          <w:i/>
          <w:iCs/>
          <w:noProof/>
        </w:rPr>
        <w:t>et al.</w:t>
      </w:r>
      <w:r w:rsidRPr="009A3B95">
        <w:rPr>
          <w:rFonts w:ascii="Arial" w:hAnsi="Arial" w:cs="Arial"/>
          <w:noProof/>
        </w:rPr>
        <w:t xml:space="preserve"> Visualization of microtubule growth in cultured neurons via the </w:t>
      </w:r>
      <w:r w:rsidRPr="009A3B95">
        <w:rPr>
          <w:rFonts w:ascii="Arial" w:hAnsi="Arial" w:cs="Arial"/>
          <w:noProof/>
        </w:rPr>
        <w:lastRenderedPageBreak/>
        <w:t xml:space="preserve">use of EB3-GFP (end-binding protein 3-green fluorescent protein). </w:t>
      </w:r>
      <w:r w:rsidRPr="009A3B95">
        <w:rPr>
          <w:rFonts w:ascii="Arial" w:hAnsi="Arial" w:cs="Arial"/>
          <w:i/>
          <w:iCs/>
          <w:noProof/>
        </w:rPr>
        <w:t>Journal of Neuroscience</w:t>
      </w:r>
      <w:r w:rsidRPr="009A3B95">
        <w:rPr>
          <w:rFonts w:ascii="Arial" w:hAnsi="Arial" w:cs="Arial"/>
          <w:noProof/>
        </w:rPr>
        <w:t xml:space="preserve">. </w:t>
      </w:r>
      <w:r w:rsidRPr="009A3B95">
        <w:rPr>
          <w:rFonts w:ascii="Arial" w:hAnsi="Arial" w:cs="Arial"/>
          <w:b/>
          <w:bCs/>
          <w:noProof/>
        </w:rPr>
        <w:t>23</w:t>
      </w:r>
      <w:r w:rsidRPr="009A3B95">
        <w:rPr>
          <w:rFonts w:ascii="Arial" w:hAnsi="Arial" w:cs="Arial"/>
          <w:noProof/>
        </w:rPr>
        <w:t xml:space="preserve"> (7), 2655–2664, doi: 10.1523/jneurosci.23-07-02655.2003 (2003).</w:t>
      </w:r>
    </w:p>
    <w:p w14:paraId="1113854C"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17.</w:t>
      </w:r>
      <w:r w:rsidRPr="009A3B95">
        <w:rPr>
          <w:rFonts w:ascii="Arial" w:hAnsi="Arial" w:cs="Arial"/>
          <w:noProof/>
        </w:rPr>
        <w:tab/>
        <w:t xml:space="preserve">Rolls, M.M., Satoh, D., Clyne, P.J., Henner, A.L., Uemura, T., Doe, C.Q. Polarity and intracellular compartmentalization of Drosophila neurons. </w:t>
      </w:r>
      <w:r w:rsidRPr="009A3B95">
        <w:rPr>
          <w:rFonts w:ascii="Arial" w:hAnsi="Arial" w:cs="Arial"/>
          <w:i/>
          <w:iCs/>
          <w:noProof/>
        </w:rPr>
        <w:t>Neural Development</w:t>
      </w:r>
      <w:r w:rsidRPr="009A3B95">
        <w:rPr>
          <w:rFonts w:ascii="Arial" w:hAnsi="Arial" w:cs="Arial"/>
          <w:noProof/>
        </w:rPr>
        <w:t xml:space="preserve">. </w:t>
      </w:r>
      <w:r w:rsidRPr="009A3B95">
        <w:rPr>
          <w:rFonts w:ascii="Arial" w:hAnsi="Arial" w:cs="Arial"/>
          <w:b/>
          <w:bCs/>
          <w:noProof/>
        </w:rPr>
        <w:t>2</w:t>
      </w:r>
      <w:r w:rsidRPr="009A3B95">
        <w:rPr>
          <w:rFonts w:ascii="Arial" w:hAnsi="Arial" w:cs="Arial"/>
          <w:noProof/>
        </w:rPr>
        <w:t xml:space="preserve"> (1), 7, doi: 10.1186/1749-8104-2-7 (2007).</w:t>
      </w:r>
    </w:p>
    <w:p w14:paraId="34ED720D"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18.</w:t>
      </w:r>
      <w:r w:rsidRPr="009A3B95">
        <w:rPr>
          <w:rFonts w:ascii="Arial" w:hAnsi="Arial" w:cs="Arial"/>
          <w:noProof/>
        </w:rPr>
        <w:tab/>
        <w:t xml:space="preserve">Ghosh-Roy, A., Goncharov, A., Jin, Y., Chisholm, A.D. Kinesin-13 and Tubulin Posttranslational Modifications Regulate Microtubule Growth in Axon Regeneration. </w:t>
      </w:r>
      <w:r w:rsidRPr="009A3B95">
        <w:rPr>
          <w:rFonts w:ascii="Arial" w:hAnsi="Arial" w:cs="Arial"/>
          <w:i/>
          <w:iCs/>
          <w:noProof/>
        </w:rPr>
        <w:t>Developmental Cell</w:t>
      </w:r>
      <w:r w:rsidRPr="009A3B95">
        <w:rPr>
          <w:rFonts w:ascii="Arial" w:hAnsi="Arial" w:cs="Arial"/>
          <w:noProof/>
        </w:rPr>
        <w:t xml:space="preserve">. </w:t>
      </w:r>
      <w:r w:rsidRPr="009A3B95">
        <w:rPr>
          <w:rFonts w:ascii="Arial" w:hAnsi="Arial" w:cs="Arial"/>
          <w:b/>
          <w:bCs/>
          <w:noProof/>
        </w:rPr>
        <w:t>23</w:t>
      </w:r>
      <w:r w:rsidRPr="009A3B95">
        <w:rPr>
          <w:rFonts w:ascii="Arial" w:hAnsi="Arial" w:cs="Arial"/>
          <w:noProof/>
        </w:rPr>
        <w:t xml:space="preserve"> (4), 716–728, doi: 10.1016/j.devcel.2012.08.010 (2012).</w:t>
      </w:r>
    </w:p>
    <w:p w14:paraId="143D3477"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19.</w:t>
      </w:r>
      <w:r w:rsidRPr="009A3B95">
        <w:rPr>
          <w:rFonts w:ascii="Arial" w:hAnsi="Arial" w:cs="Arial"/>
          <w:noProof/>
        </w:rPr>
        <w:tab/>
        <w:t xml:space="preserve">Chen, L. </w:t>
      </w:r>
      <w:r w:rsidRPr="009A3B95">
        <w:rPr>
          <w:rFonts w:ascii="Arial" w:hAnsi="Arial" w:cs="Arial"/>
          <w:i/>
          <w:iCs/>
          <w:noProof/>
        </w:rPr>
        <w:t>et al.</w:t>
      </w:r>
      <w:r w:rsidRPr="009A3B95">
        <w:rPr>
          <w:rFonts w:ascii="Arial" w:hAnsi="Arial" w:cs="Arial"/>
          <w:noProof/>
        </w:rPr>
        <w:t xml:space="preserve"> Axon Regeneration Pathways Identified by Systematic Genetic Screening in C. elegans. </w:t>
      </w:r>
      <w:r w:rsidRPr="009A3B95">
        <w:rPr>
          <w:rFonts w:ascii="Arial" w:hAnsi="Arial" w:cs="Arial"/>
          <w:i/>
          <w:iCs/>
          <w:noProof/>
        </w:rPr>
        <w:t>Neuron</w:t>
      </w:r>
      <w:r w:rsidRPr="009A3B95">
        <w:rPr>
          <w:rFonts w:ascii="Arial" w:hAnsi="Arial" w:cs="Arial"/>
          <w:noProof/>
        </w:rPr>
        <w:t xml:space="preserve">. </w:t>
      </w:r>
      <w:r w:rsidRPr="009A3B95">
        <w:rPr>
          <w:rFonts w:ascii="Arial" w:hAnsi="Arial" w:cs="Arial"/>
          <w:b/>
          <w:bCs/>
          <w:noProof/>
        </w:rPr>
        <w:t>71</w:t>
      </w:r>
      <w:r w:rsidRPr="009A3B95">
        <w:rPr>
          <w:rFonts w:ascii="Arial" w:hAnsi="Arial" w:cs="Arial"/>
          <w:noProof/>
        </w:rPr>
        <w:t xml:space="preserve"> (6), 1043–1057, doi: 10.1016/j.neuron.2011.07.009 (2011).</w:t>
      </w:r>
    </w:p>
    <w:p w14:paraId="0B12879C"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20.</w:t>
      </w:r>
      <w:r w:rsidRPr="009A3B95">
        <w:rPr>
          <w:rFonts w:ascii="Arial" w:hAnsi="Arial" w:cs="Arial"/>
          <w:noProof/>
        </w:rPr>
        <w:tab/>
        <w:t xml:space="preserve">Tran, L.D. </w:t>
      </w:r>
      <w:r w:rsidRPr="009A3B95">
        <w:rPr>
          <w:rFonts w:ascii="Arial" w:hAnsi="Arial" w:cs="Arial"/>
          <w:i/>
          <w:iCs/>
          <w:noProof/>
        </w:rPr>
        <w:t>et al.</w:t>
      </w:r>
      <w:r w:rsidRPr="009A3B95">
        <w:rPr>
          <w:rFonts w:ascii="Arial" w:hAnsi="Arial" w:cs="Arial"/>
          <w:noProof/>
        </w:rPr>
        <w:t xml:space="preserve"> Dynamic microtubules at the vegetal cortex predict the embryonic axis in zebrafish. </w:t>
      </w:r>
      <w:r w:rsidRPr="009A3B95">
        <w:rPr>
          <w:rFonts w:ascii="Arial" w:hAnsi="Arial" w:cs="Arial"/>
          <w:i/>
          <w:iCs/>
          <w:noProof/>
        </w:rPr>
        <w:t>Development (Cambridge)</w:t>
      </w:r>
      <w:r w:rsidRPr="009A3B95">
        <w:rPr>
          <w:rFonts w:ascii="Arial" w:hAnsi="Arial" w:cs="Arial"/>
          <w:noProof/>
        </w:rPr>
        <w:t xml:space="preserve">. </w:t>
      </w:r>
      <w:r w:rsidRPr="009A3B95">
        <w:rPr>
          <w:rFonts w:ascii="Arial" w:hAnsi="Arial" w:cs="Arial"/>
          <w:b/>
          <w:bCs/>
          <w:noProof/>
        </w:rPr>
        <w:t>139</w:t>
      </w:r>
      <w:r w:rsidRPr="009A3B95">
        <w:rPr>
          <w:rFonts w:ascii="Arial" w:hAnsi="Arial" w:cs="Arial"/>
          <w:noProof/>
        </w:rPr>
        <w:t xml:space="preserve"> (19), 3644–3652, doi: 10.1242/dev.082362 (2012).</w:t>
      </w:r>
    </w:p>
    <w:p w14:paraId="60E91EFF" w14:textId="2A205F31"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21.</w:t>
      </w:r>
      <w:r w:rsidRPr="009A3B95">
        <w:rPr>
          <w:rFonts w:ascii="Arial" w:hAnsi="Arial" w:cs="Arial"/>
          <w:noProof/>
        </w:rPr>
        <w:tab/>
        <w:t>Tirnauer, J.S., Grego, S., Salmon, E.D., Mitchison, T.J.</w:t>
      </w:r>
      <w:r w:rsidR="009A3B95" w:rsidRPr="009A3B95">
        <w:rPr>
          <w:rFonts w:ascii="Arial" w:hAnsi="Arial" w:cs="Arial"/>
          <w:noProof/>
        </w:rPr>
        <w:t xml:space="preserve"> </w:t>
      </w:r>
      <w:r w:rsidRPr="009A3B95">
        <w:rPr>
          <w:rFonts w:ascii="Arial" w:hAnsi="Arial" w:cs="Arial"/>
          <w:noProof/>
        </w:rPr>
        <w:t xml:space="preserve">EB1–Microtubule Interactions in Xenopus Egg Extracts: Role of EB1 in Microtubule Stabilization and Mechanisms of Targeting to Microtubules . </w:t>
      </w:r>
      <w:r w:rsidRPr="009A3B95">
        <w:rPr>
          <w:rFonts w:ascii="Arial" w:hAnsi="Arial" w:cs="Arial"/>
          <w:i/>
          <w:iCs/>
          <w:noProof/>
        </w:rPr>
        <w:t>Molecular Biology of the Cell</w:t>
      </w:r>
      <w:r w:rsidRPr="009A3B95">
        <w:rPr>
          <w:rFonts w:ascii="Arial" w:hAnsi="Arial" w:cs="Arial"/>
          <w:noProof/>
        </w:rPr>
        <w:t xml:space="preserve">. </w:t>
      </w:r>
      <w:r w:rsidRPr="009A3B95">
        <w:rPr>
          <w:rFonts w:ascii="Arial" w:hAnsi="Arial" w:cs="Arial"/>
          <w:b/>
          <w:bCs/>
          <w:noProof/>
        </w:rPr>
        <w:t>13</w:t>
      </w:r>
      <w:r w:rsidRPr="009A3B95">
        <w:rPr>
          <w:rFonts w:ascii="Arial" w:hAnsi="Arial" w:cs="Arial"/>
          <w:noProof/>
        </w:rPr>
        <w:t xml:space="preserve"> (10), 3614–3626, doi: 10.1091/mbc.e02-04-0210 (2002).</w:t>
      </w:r>
    </w:p>
    <w:p w14:paraId="6A5706BC"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22.</w:t>
      </w:r>
      <w:r w:rsidRPr="009A3B95">
        <w:rPr>
          <w:rFonts w:ascii="Arial" w:hAnsi="Arial" w:cs="Arial"/>
          <w:noProof/>
        </w:rPr>
        <w:tab/>
        <w:t xml:space="preserve">Maniar, T.A. </w:t>
      </w:r>
      <w:r w:rsidRPr="009A3B95">
        <w:rPr>
          <w:rFonts w:ascii="Arial" w:hAnsi="Arial" w:cs="Arial"/>
          <w:i/>
          <w:iCs/>
          <w:noProof/>
        </w:rPr>
        <w:t>et al.</w:t>
      </w:r>
      <w:r w:rsidRPr="009A3B95">
        <w:rPr>
          <w:rFonts w:ascii="Arial" w:hAnsi="Arial" w:cs="Arial"/>
          <w:noProof/>
        </w:rPr>
        <w:t xml:space="preserve"> UNC-33 (CRMP) and ankyrin organize microtubules and localize kinesin to polarize axon-dendrite sorting. </w:t>
      </w:r>
      <w:r w:rsidRPr="009A3B95">
        <w:rPr>
          <w:rFonts w:ascii="Arial" w:hAnsi="Arial" w:cs="Arial"/>
          <w:i/>
          <w:iCs/>
          <w:noProof/>
        </w:rPr>
        <w:t>Nature Neuroscience</w:t>
      </w:r>
      <w:r w:rsidRPr="009A3B95">
        <w:rPr>
          <w:rFonts w:ascii="Arial" w:hAnsi="Arial" w:cs="Arial"/>
          <w:noProof/>
        </w:rPr>
        <w:t xml:space="preserve">. </w:t>
      </w:r>
      <w:r w:rsidRPr="009A3B95">
        <w:rPr>
          <w:rFonts w:ascii="Arial" w:hAnsi="Arial" w:cs="Arial"/>
          <w:b/>
          <w:bCs/>
          <w:noProof/>
        </w:rPr>
        <w:t>15</w:t>
      </w:r>
      <w:r w:rsidRPr="009A3B95">
        <w:rPr>
          <w:rFonts w:ascii="Arial" w:hAnsi="Arial" w:cs="Arial"/>
          <w:noProof/>
        </w:rPr>
        <w:t xml:space="preserve"> (1), 48–56, doi: 10.1038/nn.2970 (2012).</w:t>
      </w:r>
    </w:p>
    <w:p w14:paraId="27AA3BEE"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23.</w:t>
      </w:r>
      <w:r w:rsidRPr="009A3B95">
        <w:rPr>
          <w:rFonts w:ascii="Arial" w:hAnsi="Arial" w:cs="Arial"/>
          <w:noProof/>
        </w:rPr>
        <w:tab/>
        <w:t xml:space="preserve">Stone, M.C., Nguyen, M.M., Tao, J., Allender, D.L., Rolls, M.M. Global Up-Regulation of Microtubule Dynamics and Polarity Reversal during Regeneration of an Axon from a Dendrite. </w:t>
      </w:r>
      <w:r w:rsidRPr="009A3B95">
        <w:rPr>
          <w:rFonts w:ascii="Arial" w:hAnsi="Arial" w:cs="Arial"/>
          <w:i/>
          <w:iCs/>
          <w:noProof/>
        </w:rPr>
        <w:t>Molecular Biology of the Cell</w:t>
      </w:r>
      <w:r w:rsidRPr="009A3B95">
        <w:rPr>
          <w:rFonts w:ascii="Arial" w:hAnsi="Arial" w:cs="Arial"/>
          <w:noProof/>
        </w:rPr>
        <w:t xml:space="preserve">. </w:t>
      </w:r>
      <w:r w:rsidRPr="009A3B95">
        <w:rPr>
          <w:rFonts w:ascii="Arial" w:hAnsi="Arial" w:cs="Arial"/>
          <w:b/>
          <w:bCs/>
          <w:noProof/>
        </w:rPr>
        <w:t>21</w:t>
      </w:r>
      <w:r w:rsidRPr="009A3B95">
        <w:rPr>
          <w:rFonts w:ascii="Arial" w:hAnsi="Arial" w:cs="Arial"/>
          <w:noProof/>
        </w:rPr>
        <w:t xml:space="preserve"> (5), 767–777, doi: 10.1091/mbc.e09-11-0967 (2010).</w:t>
      </w:r>
    </w:p>
    <w:p w14:paraId="48C9E6F0"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24.</w:t>
      </w:r>
      <w:r w:rsidRPr="009A3B95">
        <w:rPr>
          <w:rFonts w:ascii="Arial" w:hAnsi="Arial" w:cs="Arial"/>
          <w:noProof/>
        </w:rPr>
        <w:tab/>
        <w:t xml:space="preserve">Puri, D., Ponniah, K., Biswas, K., Basu, A., Lundquist, E.A., Ghosh-Roy, A. WNT Signaling Establishes Microtubule Polarity in Neuron Through the Regulation of Kinesin-13 Family Microtubule Depolymerizing Factor. </w:t>
      </w:r>
      <w:r w:rsidRPr="009A3B95">
        <w:rPr>
          <w:rFonts w:ascii="Arial" w:hAnsi="Arial" w:cs="Arial"/>
          <w:i/>
          <w:iCs/>
          <w:noProof/>
        </w:rPr>
        <w:t>SSRN Electronic Journal</w:t>
      </w:r>
      <w:r w:rsidRPr="009A3B95">
        <w:rPr>
          <w:rFonts w:ascii="Arial" w:hAnsi="Arial" w:cs="Arial"/>
          <w:noProof/>
        </w:rPr>
        <w:t>. doi: 10.2139/ssrn.3456296 (2019).</w:t>
      </w:r>
    </w:p>
    <w:p w14:paraId="04AD57FD"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25.</w:t>
      </w:r>
      <w:r w:rsidRPr="009A3B95">
        <w:rPr>
          <w:rFonts w:ascii="Arial" w:hAnsi="Arial" w:cs="Arial"/>
          <w:noProof/>
        </w:rPr>
        <w:tab/>
        <w:t>CZ18975 (strain) - WormBase : Nematode Information Resource. at &lt;https://wormbase.org/species/c_elegans/strain/WBStrain00005443#03--10&gt;.</w:t>
      </w:r>
    </w:p>
    <w:p w14:paraId="09152D60" w14:textId="3B580C5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26.</w:t>
      </w:r>
      <w:r w:rsidRPr="009A3B95">
        <w:rPr>
          <w:rFonts w:ascii="Arial" w:hAnsi="Arial" w:cs="Arial"/>
          <w:noProof/>
        </w:rPr>
        <w:tab/>
        <w:t xml:space="preserve">Ghosh-Roy, A., Goncharov, A., Jin, Y., Chisholm, A.D. Kinesin-13 and tubulin posttranslational modifications regulate microtubule growth in axon regeneration. </w:t>
      </w:r>
      <w:r w:rsidRPr="009A3B95">
        <w:rPr>
          <w:rFonts w:ascii="Arial" w:hAnsi="Arial" w:cs="Arial"/>
          <w:i/>
          <w:iCs/>
          <w:noProof/>
        </w:rPr>
        <w:t xml:space="preserve">Developmental </w:t>
      </w:r>
      <w:r w:rsidR="00242A68">
        <w:rPr>
          <w:rFonts w:ascii="Arial" w:hAnsi="Arial" w:cs="Arial"/>
          <w:i/>
          <w:iCs/>
          <w:noProof/>
        </w:rPr>
        <w:t>C</w:t>
      </w:r>
      <w:r w:rsidRPr="009A3B95">
        <w:rPr>
          <w:rFonts w:ascii="Arial" w:hAnsi="Arial" w:cs="Arial"/>
          <w:i/>
          <w:iCs/>
          <w:noProof/>
        </w:rPr>
        <w:t>ell</w:t>
      </w:r>
      <w:r w:rsidRPr="009A3B95">
        <w:rPr>
          <w:rFonts w:ascii="Arial" w:hAnsi="Arial" w:cs="Arial"/>
          <w:noProof/>
        </w:rPr>
        <w:t xml:space="preserve">. </w:t>
      </w:r>
      <w:r w:rsidRPr="009A3B95">
        <w:rPr>
          <w:rFonts w:ascii="Arial" w:hAnsi="Arial" w:cs="Arial"/>
          <w:b/>
          <w:bCs/>
          <w:noProof/>
        </w:rPr>
        <w:t>23</w:t>
      </w:r>
      <w:r w:rsidRPr="009A3B95">
        <w:rPr>
          <w:rFonts w:ascii="Arial" w:hAnsi="Arial" w:cs="Arial"/>
          <w:noProof/>
        </w:rPr>
        <w:t xml:space="preserve"> (4), 716–728, doi: 10.1016/j.devcel.2012.08.010 (2012).</w:t>
      </w:r>
    </w:p>
    <w:p w14:paraId="0C7A72A7" w14:textId="7EFAD9BB"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27.</w:t>
      </w:r>
      <w:r w:rsidRPr="009A3B95">
        <w:rPr>
          <w:rFonts w:ascii="Arial" w:hAnsi="Arial" w:cs="Arial"/>
          <w:noProof/>
        </w:rPr>
        <w:tab/>
        <w:t xml:space="preserve">Chuang, M., Goncharov, A., Wang, S., Oegema, K., Jin, Y., Chisholm, A.D. The microtubule minus-end-binding protein patronin/PTRN-1 is required for axon regeneration in C. elegans. </w:t>
      </w:r>
      <w:r w:rsidRPr="009A3B95">
        <w:rPr>
          <w:rFonts w:ascii="Arial" w:hAnsi="Arial" w:cs="Arial"/>
          <w:i/>
          <w:iCs/>
          <w:noProof/>
        </w:rPr>
        <w:t xml:space="preserve">Cell </w:t>
      </w:r>
      <w:r w:rsidR="00242A68">
        <w:rPr>
          <w:rFonts w:ascii="Arial" w:hAnsi="Arial" w:cs="Arial"/>
          <w:i/>
          <w:iCs/>
          <w:noProof/>
        </w:rPr>
        <w:t>R</w:t>
      </w:r>
      <w:r w:rsidRPr="009A3B95">
        <w:rPr>
          <w:rFonts w:ascii="Arial" w:hAnsi="Arial" w:cs="Arial"/>
          <w:i/>
          <w:iCs/>
          <w:noProof/>
        </w:rPr>
        <w:t>eports</w:t>
      </w:r>
      <w:r w:rsidRPr="009A3B95">
        <w:rPr>
          <w:rFonts w:ascii="Arial" w:hAnsi="Arial" w:cs="Arial"/>
          <w:noProof/>
        </w:rPr>
        <w:t xml:space="preserve">. </w:t>
      </w:r>
      <w:r w:rsidRPr="009A3B95">
        <w:rPr>
          <w:rFonts w:ascii="Arial" w:hAnsi="Arial" w:cs="Arial"/>
          <w:b/>
          <w:bCs/>
          <w:noProof/>
        </w:rPr>
        <w:t>9</w:t>
      </w:r>
      <w:r w:rsidRPr="009A3B95">
        <w:rPr>
          <w:rFonts w:ascii="Arial" w:hAnsi="Arial" w:cs="Arial"/>
          <w:noProof/>
        </w:rPr>
        <w:t xml:space="preserve"> (3), 874–883, doi: 10.1016/j.celrep.2014.09.054 (2014).</w:t>
      </w:r>
    </w:p>
    <w:p w14:paraId="508D1BAD" w14:textId="52802DF1"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28.</w:t>
      </w:r>
      <w:r w:rsidRPr="009A3B95">
        <w:rPr>
          <w:rFonts w:ascii="Arial" w:hAnsi="Arial" w:cs="Arial"/>
          <w:noProof/>
        </w:rPr>
        <w:tab/>
        <w:t xml:space="preserve">Stiernagle, T. Maintenance of C. elegans. </w:t>
      </w:r>
      <w:r w:rsidRPr="009A3B95">
        <w:rPr>
          <w:rFonts w:ascii="Arial" w:hAnsi="Arial" w:cs="Arial"/>
          <w:i/>
          <w:iCs/>
          <w:noProof/>
        </w:rPr>
        <w:t>WormBook</w:t>
      </w:r>
      <w:r w:rsidRPr="009A3B95">
        <w:rPr>
          <w:rFonts w:ascii="Arial" w:hAnsi="Arial" w:cs="Arial"/>
          <w:noProof/>
        </w:rPr>
        <w:t>. 1–11, doi: 10.1895/wormbook.1.101.1 (2006).</w:t>
      </w:r>
    </w:p>
    <w:p w14:paraId="506B9FBA"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29.</w:t>
      </w:r>
      <w:r w:rsidRPr="009A3B95">
        <w:rPr>
          <w:rFonts w:ascii="Arial" w:hAnsi="Arial" w:cs="Arial"/>
          <w:noProof/>
        </w:rPr>
        <w:tab/>
        <w:t xml:space="preserve">Pawley, J.B. </w:t>
      </w:r>
      <w:r w:rsidRPr="009A3B95">
        <w:rPr>
          <w:rFonts w:ascii="Arial" w:hAnsi="Arial" w:cs="Arial"/>
          <w:i/>
          <w:iCs/>
          <w:noProof/>
        </w:rPr>
        <w:t>Handbook of biological confocal microscopy: Third edition</w:t>
      </w:r>
      <w:r w:rsidRPr="009A3B95">
        <w:rPr>
          <w:rFonts w:ascii="Arial" w:hAnsi="Arial" w:cs="Arial"/>
          <w:noProof/>
        </w:rPr>
        <w:t xml:space="preserve">. </w:t>
      </w:r>
      <w:r w:rsidRPr="009A3B95">
        <w:rPr>
          <w:rFonts w:ascii="Arial" w:hAnsi="Arial" w:cs="Arial"/>
          <w:i/>
          <w:iCs/>
          <w:noProof/>
        </w:rPr>
        <w:t>Handbook of Biological Confocal Microscopy: Third Edition</w:t>
      </w:r>
      <w:r w:rsidRPr="009A3B95">
        <w:rPr>
          <w:rFonts w:ascii="Arial" w:hAnsi="Arial" w:cs="Arial"/>
          <w:noProof/>
        </w:rPr>
        <w:t>. doi: 10.1007/978-0-387-45524-2. Springer US. (2006).</w:t>
      </w:r>
    </w:p>
    <w:p w14:paraId="4BDB8147"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30.</w:t>
      </w:r>
      <w:r w:rsidRPr="009A3B95">
        <w:rPr>
          <w:rFonts w:ascii="Arial" w:hAnsi="Arial" w:cs="Arial"/>
          <w:noProof/>
        </w:rPr>
        <w:tab/>
        <w:t xml:space="preserve">Chalfie, M., Thomson, J.N. Organization of neuronal microtubules in the nematode Caenorhabditis elegans. </w:t>
      </w:r>
      <w:r w:rsidRPr="009A3B95">
        <w:rPr>
          <w:rFonts w:ascii="Arial" w:hAnsi="Arial" w:cs="Arial"/>
          <w:i/>
          <w:iCs/>
          <w:noProof/>
        </w:rPr>
        <w:t>Journal of Cell Biology</w:t>
      </w:r>
      <w:r w:rsidRPr="009A3B95">
        <w:rPr>
          <w:rFonts w:ascii="Arial" w:hAnsi="Arial" w:cs="Arial"/>
          <w:noProof/>
        </w:rPr>
        <w:t xml:space="preserve">. </w:t>
      </w:r>
      <w:r w:rsidRPr="009A3B95">
        <w:rPr>
          <w:rFonts w:ascii="Arial" w:hAnsi="Arial" w:cs="Arial"/>
          <w:b/>
          <w:bCs/>
          <w:noProof/>
        </w:rPr>
        <w:t>82</w:t>
      </w:r>
      <w:r w:rsidRPr="009A3B95">
        <w:rPr>
          <w:rFonts w:ascii="Arial" w:hAnsi="Arial" w:cs="Arial"/>
          <w:noProof/>
        </w:rPr>
        <w:t xml:space="preserve"> (1), 278–289, doi: 10.1083/jcb.82.1.278 (1979).</w:t>
      </w:r>
    </w:p>
    <w:p w14:paraId="3EFB7169"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31.</w:t>
      </w:r>
      <w:r w:rsidRPr="009A3B95">
        <w:rPr>
          <w:rFonts w:ascii="Arial" w:hAnsi="Arial" w:cs="Arial"/>
          <w:noProof/>
        </w:rPr>
        <w:tab/>
        <w:t xml:space="preserve">Murthy, K., Bhat, J.M., Koushika, S.P. In vivo imaging of retrogradely transported </w:t>
      </w:r>
      <w:r w:rsidRPr="009A3B95">
        <w:rPr>
          <w:rFonts w:ascii="Arial" w:hAnsi="Arial" w:cs="Arial"/>
          <w:noProof/>
        </w:rPr>
        <w:lastRenderedPageBreak/>
        <w:t xml:space="preserve">synaptic vesicle proteins in Caenorhabditis elegans neurons. </w:t>
      </w:r>
      <w:r w:rsidRPr="009A3B95">
        <w:rPr>
          <w:rFonts w:ascii="Arial" w:hAnsi="Arial" w:cs="Arial"/>
          <w:i/>
          <w:iCs/>
          <w:noProof/>
        </w:rPr>
        <w:t>Traffic</w:t>
      </w:r>
      <w:r w:rsidRPr="009A3B95">
        <w:rPr>
          <w:rFonts w:ascii="Arial" w:hAnsi="Arial" w:cs="Arial"/>
          <w:noProof/>
        </w:rPr>
        <w:t xml:space="preserve">. </w:t>
      </w:r>
      <w:r w:rsidRPr="009A3B95">
        <w:rPr>
          <w:rFonts w:ascii="Arial" w:hAnsi="Arial" w:cs="Arial"/>
          <w:b/>
          <w:bCs/>
          <w:noProof/>
        </w:rPr>
        <w:t>12</w:t>
      </w:r>
      <w:r w:rsidRPr="009A3B95">
        <w:rPr>
          <w:rFonts w:ascii="Arial" w:hAnsi="Arial" w:cs="Arial"/>
          <w:noProof/>
        </w:rPr>
        <w:t xml:space="preserve"> (1), 89–101, doi: 10.1111/j.1600-0854.2010.01127.x (2011).</w:t>
      </w:r>
    </w:p>
    <w:p w14:paraId="4F3AA33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32.</w:t>
      </w:r>
      <w:r w:rsidRPr="009A3B95">
        <w:rPr>
          <w:rFonts w:ascii="Arial" w:hAnsi="Arial" w:cs="Arial"/>
          <w:noProof/>
        </w:rPr>
        <w:tab/>
        <w:t xml:space="preserve">Rao, G.N., Kulkarni, S.S., Koushika, S.P., Rau, K.R. In vivo nanosecond laser axotomy: cavitation dynamics and vesicle transport. </w:t>
      </w:r>
      <w:r w:rsidRPr="009A3B95">
        <w:rPr>
          <w:rFonts w:ascii="Arial" w:hAnsi="Arial" w:cs="Arial"/>
          <w:i/>
          <w:iCs/>
          <w:noProof/>
        </w:rPr>
        <w:t>Optics Express</w:t>
      </w:r>
      <w:r w:rsidRPr="009A3B95">
        <w:rPr>
          <w:rFonts w:ascii="Arial" w:hAnsi="Arial" w:cs="Arial"/>
          <w:noProof/>
        </w:rPr>
        <w:t xml:space="preserve">. </w:t>
      </w:r>
      <w:r w:rsidRPr="009A3B95">
        <w:rPr>
          <w:rFonts w:ascii="Arial" w:hAnsi="Arial" w:cs="Arial"/>
          <w:b/>
          <w:bCs/>
          <w:noProof/>
        </w:rPr>
        <w:t>16</w:t>
      </w:r>
      <w:r w:rsidRPr="009A3B95">
        <w:rPr>
          <w:rFonts w:ascii="Arial" w:hAnsi="Arial" w:cs="Arial"/>
          <w:noProof/>
        </w:rPr>
        <w:t xml:space="preserve"> (13), 9884, doi: 10.1364/oe.16.009884 (2008).</w:t>
      </w:r>
    </w:p>
    <w:p w14:paraId="17940ED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33.</w:t>
      </w:r>
      <w:r w:rsidRPr="009A3B95">
        <w:rPr>
          <w:rFonts w:ascii="Arial" w:hAnsi="Arial" w:cs="Arial"/>
          <w:noProof/>
        </w:rPr>
        <w:tab/>
        <w:t xml:space="preserve">Chen, L. </w:t>
      </w:r>
      <w:r w:rsidRPr="009A3B95">
        <w:rPr>
          <w:rFonts w:ascii="Arial" w:hAnsi="Arial" w:cs="Arial"/>
          <w:i/>
          <w:iCs/>
          <w:noProof/>
        </w:rPr>
        <w:t>et al.</w:t>
      </w:r>
      <w:r w:rsidRPr="009A3B95">
        <w:rPr>
          <w:rFonts w:ascii="Arial" w:hAnsi="Arial" w:cs="Arial"/>
          <w:noProof/>
        </w:rPr>
        <w:t xml:space="preserve"> Axon Regeneration Pathways Identified by Systematic Genetic Screening in C. elegans. </w:t>
      </w:r>
      <w:r w:rsidRPr="009A3B95">
        <w:rPr>
          <w:rFonts w:ascii="Arial" w:hAnsi="Arial" w:cs="Arial"/>
          <w:i/>
          <w:iCs/>
          <w:noProof/>
        </w:rPr>
        <w:t>Neuron</w:t>
      </w:r>
      <w:r w:rsidRPr="009A3B95">
        <w:rPr>
          <w:rFonts w:ascii="Arial" w:hAnsi="Arial" w:cs="Arial"/>
          <w:noProof/>
        </w:rPr>
        <w:t xml:space="preserve">. </w:t>
      </w:r>
      <w:r w:rsidRPr="009A3B95">
        <w:rPr>
          <w:rFonts w:ascii="Arial" w:hAnsi="Arial" w:cs="Arial"/>
          <w:b/>
          <w:bCs/>
          <w:noProof/>
        </w:rPr>
        <w:t>71</w:t>
      </w:r>
      <w:r w:rsidRPr="009A3B95">
        <w:rPr>
          <w:rFonts w:ascii="Arial" w:hAnsi="Arial" w:cs="Arial"/>
          <w:noProof/>
        </w:rPr>
        <w:t xml:space="preserve"> (6), 1043–1057, doi: 10.1016/j.neuron.2011.07.009 (2011).</w:t>
      </w:r>
    </w:p>
    <w:p w14:paraId="2609CE68"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34.</w:t>
      </w:r>
      <w:r w:rsidRPr="009A3B95">
        <w:rPr>
          <w:rFonts w:ascii="Arial" w:hAnsi="Arial" w:cs="Arial"/>
          <w:noProof/>
        </w:rPr>
        <w:tab/>
        <w:t xml:space="preserve">Ghosh-Roy, A., Chisholm, A.D. Caenorhabditis elegans: A new model organism for studies of axon regeneration. </w:t>
      </w:r>
      <w:r w:rsidRPr="009A3B95">
        <w:rPr>
          <w:rFonts w:ascii="Arial" w:hAnsi="Arial" w:cs="Arial"/>
          <w:i/>
          <w:iCs/>
          <w:noProof/>
        </w:rPr>
        <w:t>Developmental Dynamics</w:t>
      </w:r>
      <w:r w:rsidRPr="009A3B95">
        <w:rPr>
          <w:rFonts w:ascii="Arial" w:hAnsi="Arial" w:cs="Arial"/>
          <w:noProof/>
        </w:rPr>
        <w:t xml:space="preserve">. </w:t>
      </w:r>
      <w:r w:rsidRPr="009A3B95">
        <w:rPr>
          <w:rFonts w:ascii="Arial" w:hAnsi="Arial" w:cs="Arial"/>
          <w:b/>
          <w:bCs/>
          <w:noProof/>
        </w:rPr>
        <w:t>239</w:t>
      </w:r>
      <w:r w:rsidRPr="009A3B95">
        <w:rPr>
          <w:rFonts w:ascii="Arial" w:hAnsi="Arial" w:cs="Arial"/>
          <w:noProof/>
        </w:rPr>
        <w:t xml:space="preserve"> (5), 1460–1464, doi: 10.1002/dvdy.22253 (2010).</w:t>
      </w:r>
    </w:p>
    <w:p w14:paraId="61403B21"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35.</w:t>
      </w:r>
      <w:r w:rsidRPr="009A3B95">
        <w:rPr>
          <w:rFonts w:ascii="Arial" w:hAnsi="Arial" w:cs="Arial"/>
          <w:noProof/>
        </w:rPr>
        <w:tab/>
        <w:t xml:space="preserve">Hilliard, M.A., Bargmann, C.I. Wnt signals and Frizzled activity orient anterior-posterior axon outgrowth in C. elegans. </w:t>
      </w:r>
      <w:r w:rsidRPr="009A3B95">
        <w:rPr>
          <w:rFonts w:ascii="Arial" w:hAnsi="Arial" w:cs="Arial"/>
          <w:i/>
          <w:iCs/>
          <w:noProof/>
        </w:rPr>
        <w:t>Developmental Cell</w:t>
      </w:r>
      <w:r w:rsidRPr="009A3B95">
        <w:rPr>
          <w:rFonts w:ascii="Arial" w:hAnsi="Arial" w:cs="Arial"/>
          <w:noProof/>
        </w:rPr>
        <w:t xml:space="preserve">. </w:t>
      </w:r>
      <w:r w:rsidRPr="009A3B95">
        <w:rPr>
          <w:rFonts w:ascii="Arial" w:hAnsi="Arial" w:cs="Arial"/>
          <w:b/>
          <w:bCs/>
          <w:noProof/>
        </w:rPr>
        <w:t>10</w:t>
      </w:r>
      <w:r w:rsidRPr="009A3B95">
        <w:rPr>
          <w:rFonts w:ascii="Arial" w:hAnsi="Arial" w:cs="Arial"/>
          <w:noProof/>
        </w:rPr>
        <w:t xml:space="preserve"> (3), 379–390, doi: 10.1016/j.devcel.2006.01.013 (2006).</w:t>
      </w:r>
    </w:p>
    <w:p w14:paraId="78294889"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36.</w:t>
      </w:r>
      <w:r w:rsidRPr="009A3B95">
        <w:rPr>
          <w:rFonts w:ascii="Arial" w:hAnsi="Arial" w:cs="Arial"/>
          <w:noProof/>
        </w:rPr>
        <w:tab/>
        <w:t xml:space="preserve">Prasad, B.C., Clark, S.G. Wnt signaling establishes anteroposterior neuronal polarity and requires retromer in C. elegans. </w:t>
      </w:r>
      <w:r w:rsidRPr="009A3B95">
        <w:rPr>
          <w:rFonts w:ascii="Arial" w:hAnsi="Arial" w:cs="Arial"/>
          <w:i/>
          <w:iCs/>
          <w:noProof/>
        </w:rPr>
        <w:t>Development</w:t>
      </w:r>
      <w:r w:rsidRPr="009A3B95">
        <w:rPr>
          <w:rFonts w:ascii="Arial" w:hAnsi="Arial" w:cs="Arial"/>
          <w:noProof/>
        </w:rPr>
        <w:t xml:space="preserve">. </w:t>
      </w:r>
      <w:r w:rsidRPr="009A3B95">
        <w:rPr>
          <w:rFonts w:ascii="Arial" w:hAnsi="Arial" w:cs="Arial"/>
          <w:b/>
          <w:bCs/>
          <w:noProof/>
        </w:rPr>
        <w:t>133</w:t>
      </w:r>
      <w:r w:rsidRPr="009A3B95">
        <w:rPr>
          <w:rFonts w:ascii="Arial" w:hAnsi="Arial" w:cs="Arial"/>
          <w:noProof/>
        </w:rPr>
        <w:t xml:space="preserve"> (9), 1757–1766, doi: 10.1242/dev.02357 (2006).</w:t>
      </w:r>
    </w:p>
    <w:p w14:paraId="62D0B10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37.</w:t>
      </w:r>
      <w:r w:rsidRPr="009A3B95">
        <w:rPr>
          <w:rFonts w:ascii="Arial" w:hAnsi="Arial" w:cs="Arial"/>
          <w:noProof/>
        </w:rPr>
        <w:tab/>
        <w:t xml:space="preserve">Puri, D. </w:t>
      </w:r>
      <w:r w:rsidRPr="009A3B95">
        <w:rPr>
          <w:rFonts w:ascii="Arial" w:hAnsi="Arial" w:cs="Arial"/>
          <w:i/>
          <w:iCs/>
          <w:noProof/>
        </w:rPr>
        <w:t>et al.</w:t>
      </w:r>
      <w:r w:rsidRPr="009A3B95">
        <w:rPr>
          <w:rFonts w:ascii="Arial" w:hAnsi="Arial" w:cs="Arial"/>
          <w:noProof/>
        </w:rPr>
        <w:t xml:space="preserve"> Wnt signaling establishes the microtubule polarity in neurons through regulation of Kinesin-13. </w:t>
      </w:r>
      <w:r w:rsidRPr="009A3B95">
        <w:rPr>
          <w:rFonts w:ascii="Arial" w:hAnsi="Arial" w:cs="Arial"/>
          <w:i/>
          <w:iCs/>
          <w:noProof/>
        </w:rPr>
        <w:t>Journal of Cell Biology</w:t>
      </w:r>
      <w:r w:rsidRPr="009A3B95">
        <w:rPr>
          <w:rFonts w:ascii="Arial" w:hAnsi="Arial" w:cs="Arial"/>
          <w:noProof/>
        </w:rPr>
        <w:t xml:space="preserve">. </w:t>
      </w:r>
      <w:r w:rsidRPr="009A3B95">
        <w:rPr>
          <w:rFonts w:ascii="Arial" w:hAnsi="Arial" w:cs="Arial"/>
          <w:b/>
          <w:bCs/>
          <w:noProof/>
        </w:rPr>
        <w:t>220</w:t>
      </w:r>
      <w:r w:rsidRPr="009A3B95">
        <w:rPr>
          <w:rFonts w:ascii="Arial" w:hAnsi="Arial" w:cs="Arial"/>
          <w:noProof/>
        </w:rPr>
        <w:t xml:space="preserve"> (9), doi: 10.1083/jcb.202005080 (2021).</w:t>
      </w:r>
    </w:p>
    <w:p w14:paraId="7B23F364"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38.</w:t>
      </w:r>
      <w:r w:rsidRPr="009A3B95">
        <w:rPr>
          <w:rFonts w:ascii="Arial" w:hAnsi="Arial" w:cs="Arial"/>
          <w:noProof/>
        </w:rPr>
        <w:tab/>
        <w:t xml:space="preserve">Chen, C.H., Chen, Y.C., Jiang, H.C., Chen, C.K., Pan, C.L. Neuronal aging: Learning from C. elegans. </w:t>
      </w:r>
      <w:r w:rsidRPr="009A3B95">
        <w:rPr>
          <w:rFonts w:ascii="Arial" w:hAnsi="Arial" w:cs="Arial"/>
          <w:i/>
          <w:iCs/>
          <w:noProof/>
        </w:rPr>
        <w:t>Journal of Molecular Signaling</w:t>
      </w:r>
      <w:r w:rsidRPr="009A3B95">
        <w:rPr>
          <w:rFonts w:ascii="Arial" w:hAnsi="Arial" w:cs="Arial"/>
          <w:noProof/>
        </w:rPr>
        <w:t xml:space="preserve">. </w:t>
      </w:r>
      <w:r w:rsidRPr="009A3B95">
        <w:rPr>
          <w:rFonts w:ascii="Arial" w:hAnsi="Arial" w:cs="Arial"/>
          <w:b/>
          <w:bCs/>
          <w:noProof/>
        </w:rPr>
        <w:t>8</w:t>
      </w:r>
      <w:r w:rsidRPr="009A3B95">
        <w:rPr>
          <w:rFonts w:ascii="Arial" w:hAnsi="Arial" w:cs="Arial"/>
          <w:noProof/>
        </w:rPr>
        <w:t xml:space="preserve"> (0), doi: 10.1186/1750-2187-8-14 (2013).</w:t>
      </w:r>
    </w:p>
    <w:p w14:paraId="2D3D36B8"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39.</w:t>
      </w:r>
      <w:r w:rsidRPr="009A3B95">
        <w:rPr>
          <w:rFonts w:ascii="Arial" w:hAnsi="Arial" w:cs="Arial"/>
          <w:noProof/>
        </w:rPr>
        <w:tab/>
        <w:t xml:space="preserve">Toth, M.L. </w:t>
      </w:r>
      <w:r w:rsidRPr="009A3B95">
        <w:rPr>
          <w:rFonts w:ascii="Arial" w:hAnsi="Arial" w:cs="Arial"/>
          <w:i/>
          <w:iCs/>
          <w:noProof/>
        </w:rPr>
        <w:t>et al.</w:t>
      </w:r>
      <w:r w:rsidRPr="009A3B95">
        <w:rPr>
          <w:rFonts w:ascii="Arial" w:hAnsi="Arial" w:cs="Arial"/>
          <w:noProof/>
        </w:rPr>
        <w:t xml:space="preserve"> Neurite sprouting and synapse deterioration in the aging Caenorhabditis elegans nervous system. </w:t>
      </w:r>
      <w:r w:rsidRPr="009A3B95">
        <w:rPr>
          <w:rFonts w:ascii="Arial" w:hAnsi="Arial" w:cs="Arial"/>
          <w:i/>
          <w:iCs/>
          <w:noProof/>
        </w:rPr>
        <w:t>Journal of Neuroscience</w:t>
      </w:r>
      <w:r w:rsidRPr="009A3B95">
        <w:rPr>
          <w:rFonts w:ascii="Arial" w:hAnsi="Arial" w:cs="Arial"/>
          <w:noProof/>
        </w:rPr>
        <w:t xml:space="preserve">. </w:t>
      </w:r>
      <w:r w:rsidRPr="009A3B95">
        <w:rPr>
          <w:rFonts w:ascii="Arial" w:hAnsi="Arial" w:cs="Arial"/>
          <w:b/>
          <w:bCs/>
          <w:noProof/>
        </w:rPr>
        <w:t>32</w:t>
      </w:r>
      <w:r w:rsidRPr="009A3B95">
        <w:rPr>
          <w:rFonts w:ascii="Arial" w:hAnsi="Arial" w:cs="Arial"/>
          <w:noProof/>
        </w:rPr>
        <w:t xml:space="preserve"> (26), 8778–8790, doi: 10.1523/JNEUROSCI.1494-11.2012 (2012).</w:t>
      </w:r>
    </w:p>
    <w:p w14:paraId="20690032" w14:textId="086B0C91"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40.</w:t>
      </w:r>
      <w:r w:rsidRPr="009A3B95">
        <w:rPr>
          <w:rFonts w:ascii="Arial" w:hAnsi="Arial" w:cs="Arial"/>
          <w:noProof/>
        </w:rPr>
        <w:tab/>
        <w:t xml:space="preserve">Bourgeois, F., Ben-Yakar, A. Femtosecond laser nanoaxotomy properties and their effect on axonal recovery in C. elegans. </w:t>
      </w:r>
      <w:r w:rsidRPr="009A3B95">
        <w:rPr>
          <w:rFonts w:ascii="Arial" w:hAnsi="Arial" w:cs="Arial"/>
          <w:i/>
          <w:iCs/>
          <w:noProof/>
        </w:rPr>
        <w:t xml:space="preserve">Optics </w:t>
      </w:r>
      <w:r w:rsidR="00242A68">
        <w:rPr>
          <w:rFonts w:ascii="Arial" w:hAnsi="Arial" w:cs="Arial"/>
          <w:i/>
          <w:iCs/>
          <w:noProof/>
        </w:rPr>
        <w:t>E</w:t>
      </w:r>
      <w:r w:rsidRPr="009A3B95">
        <w:rPr>
          <w:rFonts w:ascii="Arial" w:hAnsi="Arial" w:cs="Arial"/>
          <w:i/>
          <w:iCs/>
          <w:noProof/>
        </w:rPr>
        <w:t>xpress</w:t>
      </w:r>
      <w:r w:rsidRPr="009A3B95">
        <w:rPr>
          <w:rFonts w:ascii="Arial" w:hAnsi="Arial" w:cs="Arial"/>
          <w:noProof/>
        </w:rPr>
        <w:t xml:space="preserve">. </w:t>
      </w:r>
      <w:r w:rsidRPr="009A3B95">
        <w:rPr>
          <w:rFonts w:ascii="Arial" w:hAnsi="Arial" w:cs="Arial"/>
          <w:b/>
          <w:bCs/>
          <w:noProof/>
        </w:rPr>
        <w:t>15</w:t>
      </w:r>
      <w:r w:rsidRPr="009A3B95">
        <w:rPr>
          <w:rFonts w:ascii="Arial" w:hAnsi="Arial" w:cs="Arial"/>
          <w:noProof/>
        </w:rPr>
        <w:t xml:space="preserve"> (14), 8521–31, doi: 10.1364/oe.15.008521 (2007).</w:t>
      </w:r>
    </w:p>
    <w:p w14:paraId="77393F59"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41.</w:t>
      </w:r>
      <w:r w:rsidRPr="009A3B95">
        <w:rPr>
          <w:rFonts w:ascii="Arial" w:hAnsi="Arial" w:cs="Arial"/>
          <w:noProof/>
        </w:rPr>
        <w:tab/>
        <w:t xml:space="preserve">Raabe, I., Vogel, S.K., Peychl, J., ToliĆ-NØrrelykke, I.M. Intracellular nanosurgery and cell enucleation using a picosecond laser. </w:t>
      </w:r>
      <w:r w:rsidRPr="009A3B95">
        <w:rPr>
          <w:rFonts w:ascii="Arial" w:hAnsi="Arial" w:cs="Arial"/>
          <w:i/>
          <w:iCs/>
          <w:noProof/>
        </w:rPr>
        <w:t>Journal of Microscopy</w:t>
      </w:r>
      <w:r w:rsidRPr="009A3B95">
        <w:rPr>
          <w:rFonts w:ascii="Arial" w:hAnsi="Arial" w:cs="Arial"/>
          <w:noProof/>
        </w:rPr>
        <w:t xml:space="preserve">. </w:t>
      </w:r>
      <w:r w:rsidRPr="009A3B95">
        <w:rPr>
          <w:rFonts w:ascii="Arial" w:hAnsi="Arial" w:cs="Arial"/>
          <w:b/>
          <w:bCs/>
          <w:noProof/>
        </w:rPr>
        <w:t>234</w:t>
      </w:r>
      <w:r w:rsidRPr="009A3B95">
        <w:rPr>
          <w:rFonts w:ascii="Arial" w:hAnsi="Arial" w:cs="Arial"/>
          <w:noProof/>
        </w:rPr>
        <w:t xml:space="preserve"> (1), 1–8, doi: 10.1111/j.1365-2818.2009.03142.x (2009).</w:t>
      </w:r>
    </w:p>
    <w:p w14:paraId="6A403A9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42.</w:t>
      </w:r>
      <w:r w:rsidRPr="009A3B95">
        <w:rPr>
          <w:rFonts w:ascii="Arial" w:hAnsi="Arial" w:cs="Arial"/>
          <w:noProof/>
        </w:rPr>
        <w:tab/>
        <w:t xml:space="preserve">Hutson, M.S., Ma, X. Plasma and cavitation dynamics during pulsed laser microsurgery in vivo. </w:t>
      </w:r>
      <w:r w:rsidRPr="009A3B95">
        <w:rPr>
          <w:rFonts w:ascii="Arial" w:hAnsi="Arial" w:cs="Arial"/>
          <w:i/>
          <w:iCs/>
          <w:noProof/>
        </w:rPr>
        <w:t>Physical Review Letters</w:t>
      </w:r>
      <w:r w:rsidRPr="009A3B95">
        <w:rPr>
          <w:rFonts w:ascii="Arial" w:hAnsi="Arial" w:cs="Arial"/>
          <w:noProof/>
        </w:rPr>
        <w:t xml:space="preserve">. </w:t>
      </w:r>
      <w:r w:rsidRPr="009A3B95">
        <w:rPr>
          <w:rFonts w:ascii="Arial" w:hAnsi="Arial" w:cs="Arial"/>
          <w:b/>
          <w:bCs/>
          <w:noProof/>
        </w:rPr>
        <w:t>99</w:t>
      </w:r>
      <w:r w:rsidRPr="009A3B95">
        <w:rPr>
          <w:rFonts w:ascii="Arial" w:hAnsi="Arial" w:cs="Arial"/>
          <w:noProof/>
        </w:rPr>
        <w:t xml:space="preserve"> (15), doi: 10.1103/PhysRevLett.99.158104 (2007).</w:t>
      </w:r>
    </w:p>
    <w:p w14:paraId="3D144CB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43.</w:t>
      </w:r>
      <w:r w:rsidRPr="009A3B95">
        <w:rPr>
          <w:rFonts w:ascii="Arial" w:hAnsi="Arial" w:cs="Arial"/>
          <w:noProof/>
        </w:rPr>
        <w:tab/>
        <w:t xml:space="preserve">Steinmeyer, J.D. </w:t>
      </w:r>
      <w:r w:rsidRPr="009A3B95">
        <w:rPr>
          <w:rFonts w:ascii="Arial" w:hAnsi="Arial" w:cs="Arial"/>
          <w:i/>
          <w:iCs/>
          <w:noProof/>
        </w:rPr>
        <w:t>et al.</w:t>
      </w:r>
      <w:r w:rsidRPr="009A3B95">
        <w:rPr>
          <w:rFonts w:ascii="Arial" w:hAnsi="Arial" w:cs="Arial"/>
          <w:noProof/>
        </w:rPr>
        <w:t xml:space="preserve"> Construction of a femtosecond laser microsurgery system. </w:t>
      </w:r>
      <w:r w:rsidRPr="009A3B95">
        <w:rPr>
          <w:rFonts w:ascii="Arial" w:hAnsi="Arial" w:cs="Arial"/>
          <w:i/>
          <w:iCs/>
          <w:noProof/>
        </w:rPr>
        <w:t>Nature Protocols</w:t>
      </w:r>
      <w:r w:rsidRPr="009A3B95">
        <w:rPr>
          <w:rFonts w:ascii="Arial" w:hAnsi="Arial" w:cs="Arial"/>
          <w:noProof/>
        </w:rPr>
        <w:t xml:space="preserve">. </w:t>
      </w:r>
      <w:r w:rsidRPr="009A3B95">
        <w:rPr>
          <w:rFonts w:ascii="Arial" w:hAnsi="Arial" w:cs="Arial"/>
          <w:b/>
          <w:bCs/>
          <w:noProof/>
        </w:rPr>
        <w:t>5</w:t>
      </w:r>
      <w:r w:rsidRPr="009A3B95">
        <w:rPr>
          <w:rFonts w:ascii="Arial" w:hAnsi="Arial" w:cs="Arial"/>
          <w:noProof/>
        </w:rPr>
        <w:t xml:space="preserve"> (3), 395–407, doi: 10.1038/nprot.2010.4 (2010).</w:t>
      </w:r>
    </w:p>
    <w:p w14:paraId="4ECF88C8"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44.</w:t>
      </w:r>
      <w:r w:rsidRPr="009A3B95">
        <w:rPr>
          <w:rFonts w:ascii="Arial" w:hAnsi="Arial" w:cs="Arial"/>
          <w:noProof/>
        </w:rPr>
        <w:tab/>
        <w:t xml:space="preserve">Williams, W., Nix, P., Bastiani, M. Constructing a low-budget laser axotomy system to study axon regeneration in C. elegans. </w:t>
      </w:r>
      <w:r w:rsidRPr="009A3B95">
        <w:rPr>
          <w:rFonts w:ascii="Arial" w:hAnsi="Arial" w:cs="Arial"/>
          <w:i/>
          <w:iCs/>
          <w:noProof/>
        </w:rPr>
        <w:t>Journal of Visualized Experiments</w:t>
      </w:r>
      <w:r w:rsidRPr="009A3B95">
        <w:rPr>
          <w:rFonts w:ascii="Arial" w:hAnsi="Arial" w:cs="Arial"/>
          <w:noProof/>
        </w:rPr>
        <w:t xml:space="preserve">. </w:t>
      </w:r>
      <w:r w:rsidRPr="009A3B95">
        <w:rPr>
          <w:rFonts w:ascii="Arial" w:hAnsi="Arial" w:cs="Arial"/>
          <w:b/>
          <w:bCs/>
          <w:noProof/>
        </w:rPr>
        <w:t>57</w:t>
      </w:r>
      <w:r w:rsidRPr="009A3B95">
        <w:rPr>
          <w:rFonts w:ascii="Arial" w:hAnsi="Arial" w:cs="Arial"/>
          <w:noProof/>
        </w:rPr>
        <w:t xml:space="preserve"> (57), 3331, doi: 10.3791/3331 (2011).</w:t>
      </w:r>
    </w:p>
    <w:p w14:paraId="0ABF3002"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45.</w:t>
      </w:r>
      <w:r w:rsidRPr="009A3B95">
        <w:rPr>
          <w:rFonts w:ascii="Arial" w:hAnsi="Arial" w:cs="Arial"/>
          <w:noProof/>
        </w:rPr>
        <w:tab/>
        <w:t xml:space="preserve">Byrne, A.B., Edwards, T.J., Hammarlund, M. In vivo laser axotomy in C. elegans. </w:t>
      </w:r>
      <w:r w:rsidRPr="009A3B95">
        <w:rPr>
          <w:rFonts w:ascii="Arial" w:hAnsi="Arial" w:cs="Arial"/>
          <w:i/>
          <w:iCs/>
          <w:noProof/>
        </w:rPr>
        <w:t>Journal of Visualized Experiments</w:t>
      </w:r>
      <w:r w:rsidRPr="009A3B95">
        <w:rPr>
          <w:rFonts w:ascii="Arial" w:hAnsi="Arial" w:cs="Arial"/>
          <w:noProof/>
        </w:rPr>
        <w:t>. (51), 2707, doi: 10.3791/2707 (2011).</w:t>
      </w:r>
    </w:p>
    <w:p w14:paraId="63A17DEA"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46.</w:t>
      </w:r>
      <w:r w:rsidRPr="009A3B95">
        <w:rPr>
          <w:rFonts w:ascii="Arial" w:hAnsi="Arial" w:cs="Arial"/>
          <w:noProof/>
        </w:rPr>
        <w:tab/>
        <w:t xml:space="preserve">Basu, A. </w:t>
      </w:r>
      <w:r w:rsidRPr="009A3B95">
        <w:rPr>
          <w:rFonts w:ascii="Arial" w:hAnsi="Arial" w:cs="Arial"/>
          <w:i/>
          <w:iCs/>
          <w:noProof/>
        </w:rPr>
        <w:t>et al.</w:t>
      </w:r>
      <w:r w:rsidRPr="009A3B95">
        <w:rPr>
          <w:rFonts w:ascii="Arial" w:hAnsi="Arial" w:cs="Arial"/>
          <w:noProof/>
        </w:rPr>
        <w:t xml:space="preserve"> let-7 miRNA controls CED-7 homotypic adhesion and EFF-1–mediated axonal self-fusion to restore touch sensation following injury. </w:t>
      </w:r>
      <w:r w:rsidRPr="009A3B95">
        <w:rPr>
          <w:rFonts w:ascii="Arial" w:hAnsi="Arial" w:cs="Arial"/>
          <w:i/>
          <w:iCs/>
          <w:noProof/>
        </w:rPr>
        <w:t>Proceedings of the National Academy of Sciences of the United States of America</w:t>
      </w:r>
      <w:r w:rsidRPr="009A3B95">
        <w:rPr>
          <w:rFonts w:ascii="Arial" w:hAnsi="Arial" w:cs="Arial"/>
          <w:noProof/>
        </w:rPr>
        <w:t xml:space="preserve">. </w:t>
      </w:r>
      <w:r w:rsidRPr="009A3B95">
        <w:rPr>
          <w:rFonts w:ascii="Arial" w:hAnsi="Arial" w:cs="Arial"/>
          <w:b/>
          <w:bCs/>
          <w:noProof/>
        </w:rPr>
        <w:t>114</w:t>
      </w:r>
      <w:r w:rsidRPr="009A3B95">
        <w:rPr>
          <w:rFonts w:ascii="Arial" w:hAnsi="Arial" w:cs="Arial"/>
          <w:noProof/>
        </w:rPr>
        <w:t xml:space="preserve"> (47), E10206–E10215, doi: 10.1073/pnas.1704372114 (2017).</w:t>
      </w:r>
    </w:p>
    <w:p w14:paraId="456854E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lastRenderedPageBreak/>
        <w:t>47.</w:t>
      </w:r>
      <w:r w:rsidRPr="009A3B95">
        <w:rPr>
          <w:rFonts w:ascii="Arial" w:hAnsi="Arial" w:cs="Arial"/>
          <w:noProof/>
        </w:rPr>
        <w:tab/>
        <w:t xml:space="preserve">Horio, T., Murata, T., Murata, T. The role of dynamic instability in microtubule organization. </w:t>
      </w:r>
      <w:r w:rsidRPr="009A3B95">
        <w:rPr>
          <w:rFonts w:ascii="Arial" w:hAnsi="Arial" w:cs="Arial"/>
          <w:i/>
          <w:iCs/>
          <w:noProof/>
        </w:rPr>
        <w:t>Frontiers in Plant Science</w:t>
      </w:r>
      <w:r w:rsidRPr="009A3B95">
        <w:rPr>
          <w:rFonts w:ascii="Arial" w:hAnsi="Arial" w:cs="Arial"/>
          <w:noProof/>
        </w:rPr>
        <w:t xml:space="preserve">. </w:t>
      </w:r>
      <w:r w:rsidRPr="009A3B95">
        <w:rPr>
          <w:rFonts w:ascii="Arial" w:hAnsi="Arial" w:cs="Arial"/>
          <w:b/>
          <w:bCs/>
          <w:noProof/>
        </w:rPr>
        <w:t>5</w:t>
      </w:r>
      <w:r w:rsidRPr="009A3B95">
        <w:rPr>
          <w:rFonts w:ascii="Arial" w:hAnsi="Arial" w:cs="Arial"/>
          <w:noProof/>
        </w:rPr>
        <w:t xml:space="preserve"> (OCT), doi: 10.3389/fpls.2014.00511 (2014).</w:t>
      </w:r>
    </w:p>
    <w:p w14:paraId="4E8DBBB1"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48.</w:t>
      </w:r>
      <w:r w:rsidRPr="009A3B95">
        <w:rPr>
          <w:rFonts w:ascii="Arial" w:hAnsi="Arial" w:cs="Arial"/>
          <w:noProof/>
        </w:rPr>
        <w:tab/>
        <w:t xml:space="preserve">Michaels, T.C.T., Feng, S., Liang, H., Mahadevan, L. Mechanics and kinetics of dynamic instability. </w:t>
      </w:r>
      <w:r w:rsidRPr="009A3B95">
        <w:rPr>
          <w:rFonts w:ascii="Arial" w:hAnsi="Arial" w:cs="Arial"/>
          <w:i/>
          <w:iCs/>
          <w:noProof/>
        </w:rPr>
        <w:t>eLife</w:t>
      </w:r>
      <w:r w:rsidRPr="009A3B95">
        <w:rPr>
          <w:rFonts w:ascii="Arial" w:hAnsi="Arial" w:cs="Arial"/>
          <w:noProof/>
        </w:rPr>
        <w:t xml:space="preserve">. </w:t>
      </w:r>
      <w:r w:rsidRPr="009A3B95">
        <w:rPr>
          <w:rFonts w:ascii="Arial" w:hAnsi="Arial" w:cs="Arial"/>
          <w:b/>
          <w:bCs/>
          <w:noProof/>
        </w:rPr>
        <w:t>9</w:t>
      </w:r>
      <w:r w:rsidRPr="009A3B95">
        <w:rPr>
          <w:rFonts w:ascii="Arial" w:hAnsi="Arial" w:cs="Arial"/>
          <w:noProof/>
        </w:rPr>
        <w:t>, 1–29, doi: 10.7554/eLife.54077 (2020).</w:t>
      </w:r>
    </w:p>
    <w:p w14:paraId="2E6661B9"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49.</w:t>
      </w:r>
      <w:r w:rsidRPr="009A3B95">
        <w:rPr>
          <w:rFonts w:ascii="Arial" w:hAnsi="Arial" w:cs="Arial"/>
          <w:noProof/>
        </w:rPr>
        <w:tab/>
        <w:t xml:space="preserve">Zhang, R., Alushin, G.M., Brown, A., Nogales, E. Mechanistic origin of microtubule dynamic instability and its modulation by EB proteins. </w:t>
      </w:r>
      <w:r w:rsidRPr="009A3B95">
        <w:rPr>
          <w:rFonts w:ascii="Arial" w:hAnsi="Arial" w:cs="Arial"/>
          <w:i/>
          <w:iCs/>
          <w:noProof/>
        </w:rPr>
        <w:t>Cell</w:t>
      </w:r>
      <w:r w:rsidRPr="009A3B95">
        <w:rPr>
          <w:rFonts w:ascii="Arial" w:hAnsi="Arial" w:cs="Arial"/>
          <w:noProof/>
        </w:rPr>
        <w:t xml:space="preserve">. </w:t>
      </w:r>
      <w:r w:rsidRPr="009A3B95">
        <w:rPr>
          <w:rFonts w:ascii="Arial" w:hAnsi="Arial" w:cs="Arial"/>
          <w:b/>
          <w:bCs/>
          <w:noProof/>
        </w:rPr>
        <w:t>162</w:t>
      </w:r>
      <w:r w:rsidRPr="009A3B95">
        <w:rPr>
          <w:rFonts w:ascii="Arial" w:hAnsi="Arial" w:cs="Arial"/>
          <w:noProof/>
        </w:rPr>
        <w:t xml:space="preserve"> (4), 849–859, doi: 10.1016/j.cell.2015.07.012 (2015).</w:t>
      </w:r>
    </w:p>
    <w:p w14:paraId="28BFC9AE"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50.</w:t>
      </w:r>
      <w:r w:rsidRPr="009A3B95">
        <w:rPr>
          <w:rFonts w:ascii="Arial" w:hAnsi="Arial" w:cs="Arial"/>
          <w:noProof/>
        </w:rPr>
        <w:tab/>
        <w:t xml:space="preserve">Aher, A., Akhmanova, A. Tipping microtubule dynamics, one protofilament at a time. </w:t>
      </w:r>
      <w:r w:rsidRPr="009A3B95">
        <w:rPr>
          <w:rFonts w:ascii="Arial" w:hAnsi="Arial" w:cs="Arial"/>
          <w:i/>
          <w:iCs/>
          <w:noProof/>
        </w:rPr>
        <w:t>Current Opinion in Cell Biology</w:t>
      </w:r>
      <w:r w:rsidRPr="009A3B95">
        <w:rPr>
          <w:rFonts w:ascii="Arial" w:hAnsi="Arial" w:cs="Arial"/>
          <w:noProof/>
        </w:rPr>
        <w:t xml:space="preserve">. </w:t>
      </w:r>
      <w:r w:rsidRPr="009A3B95">
        <w:rPr>
          <w:rFonts w:ascii="Arial" w:hAnsi="Arial" w:cs="Arial"/>
          <w:b/>
          <w:bCs/>
          <w:noProof/>
        </w:rPr>
        <w:t>50</w:t>
      </w:r>
      <w:r w:rsidRPr="009A3B95">
        <w:rPr>
          <w:rFonts w:ascii="Arial" w:hAnsi="Arial" w:cs="Arial"/>
          <w:noProof/>
        </w:rPr>
        <w:t>, 86–93, doi: 10.1016/j.ceb.2018.02.015 (2018).</w:t>
      </w:r>
    </w:p>
    <w:p w14:paraId="60A8D906"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51.</w:t>
      </w:r>
      <w:r w:rsidRPr="009A3B95">
        <w:rPr>
          <w:rFonts w:ascii="Arial" w:hAnsi="Arial" w:cs="Arial"/>
          <w:noProof/>
        </w:rPr>
        <w:tab/>
        <w:t xml:space="preserve">Zwetsloot, A.J., Tut, G., Straube, A. Measuring microtubule dynamics. </w:t>
      </w:r>
      <w:r w:rsidRPr="009A3B95">
        <w:rPr>
          <w:rFonts w:ascii="Arial" w:hAnsi="Arial" w:cs="Arial"/>
          <w:i/>
          <w:iCs/>
          <w:noProof/>
        </w:rPr>
        <w:t>Essays in Biochemistry</w:t>
      </w:r>
      <w:r w:rsidRPr="009A3B95">
        <w:rPr>
          <w:rFonts w:ascii="Arial" w:hAnsi="Arial" w:cs="Arial"/>
          <w:noProof/>
        </w:rPr>
        <w:t xml:space="preserve">. </w:t>
      </w:r>
      <w:r w:rsidRPr="009A3B95">
        <w:rPr>
          <w:rFonts w:ascii="Arial" w:hAnsi="Arial" w:cs="Arial"/>
          <w:b/>
          <w:bCs/>
          <w:noProof/>
        </w:rPr>
        <w:t>62</w:t>
      </w:r>
      <w:r w:rsidRPr="009A3B95">
        <w:rPr>
          <w:rFonts w:ascii="Arial" w:hAnsi="Arial" w:cs="Arial"/>
          <w:noProof/>
        </w:rPr>
        <w:t xml:space="preserve"> (6), 725–735, doi: 10.1042/EBC20180035 (2018).</w:t>
      </w:r>
    </w:p>
    <w:p w14:paraId="489A9997" w14:textId="55D42368"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52.</w:t>
      </w:r>
      <w:r w:rsidRPr="009A3B95">
        <w:rPr>
          <w:rFonts w:ascii="Arial" w:hAnsi="Arial" w:cs="Arial"/>
          <w:noProof/>
        </w:rPr>
        <w:tab/>
        <w:t xml:space="preserve">Harterink, M. </w:t>
      </w:r>
      <w:r w:rsidRPr="009A3B95">
        <w:rPr>
          <w:rFonts w:ascii="Arial" w:hAnsi="Arial" w:cs="Arial"/>
          <w:i/>
          <w:iCs/>
          <w:noProof/>
        </w:rPr>
        <w:t>et al.</w:t>
      </w:r>
      <w:r w:rsidRPr="009A3B95">
        <w:rPr>
          <w:rFonts w:ascii="Arial" w:hAnsi="Arial" w:cs="Arial"/>
          <w:noProof/>
        </w:rPr>
        <w:t xml:space="preserve"> Local microtubule organization promotes cargo transport in C. elegans dendrites. </w:t>
      </w:r>
      <w:r w:rsidRPr="009A3B95">
        <w:rPr>
          <w:rFonts w:ascii="Arial" w:hAnsi="Arial" w:cs="Arial"/>
          <w:i/>
          <w:iCs/>
          <w:noProof/>
        </w:rPr>
        <w:t xml:space="preserve">Journal of </w:t>
      </w:r>
      <w:r w:rsidR="00242A68" w:rsidRPr="009A3B95">
        <w:rPr>
          <w:rFonts w:ascii="Arial" w:hAnsi="Arial" w:cs="Arial"/>
          <w:i/>
          <w:iCs/>
          <w:noProof/>
        </w:rPr>
        <w:t>Cell Sc</w:t>
      </w:r>
      <w:r w:rsidRPr="009A3B95">
        <w:rPr>
          <w:rFonts w:ascii="Arial" w:hAnsi="Arial" w:cs="Arial"/>
          <w:i/>
          <w:iCs/>
          <w:noProof/>
        </w:rPr>
        <w:t>ience</w:t>
      </w:r>
      <w:r w:rsidRPr="009A3B95">
        <w:rPr>
          <w:rFonts w:ascii="Arial" w:hAnsi="Arial" w:cs="Arial"/>
          <w:noProof/>
        </w:rPr>
        <w:t xml:space="preserve">. </w:t>
      </w:r>
      <w:r w:rsidRPr="009A3B95">
        <w:rPr>
          <w:rFonts w:ascii="Arial" w:hAnsi="Arial" w:cs="Arial"/>
          <w:b/>
          <w:bCs/>
          <w:noProof/>
        </w:rPr>
        <w:t>131</w:t>
      </w:r>
      <w:r w:rsidRPr="009A3B95">
        <w:rPr>
          <w:rFonts w:ascii="Arial" w:hAnsi="Arial" w:cs="Arial"/>
          <w:noProof/>
        </w:rPr>
        <w:t xml:space="preserve"> (20), jcs.223107, doi: 10.1242/jcs.223107 (2018).</w:t>
      </w:r>
    </w:p>
    <w:p w14:paraId="6E030A99"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53.</w:t>
      </w:r>
      <w:r w:rsidRPr="009A3B95">
        <w:rPr>
          <w:rFonts w:ascii="Arial" w:hAnsi="Arial" w:cs="Arial"/>
          <w:noProof/>
        </w:rPr>
        <w:tab/>
        <w:t xml:space="preserve">Yogev, S., Maeder, C.I., Cooper, R., Horowitz, M., Hendricks, A.G., Shen, K. Local inhibition of microtubule dynamics by dynein is required for neuronal cargo distribution. </w:t>
      </w:r>
      <w:r w:rsidRPr="009A3B95">
        <w:rPr>
          <w:rFonts w:ascii="Arial" w:hAnsi="Arial" w:cs="Arial"/>
          <w:i/>
          <w:iCs/>
          <w:noProof/>
        </w:rPr>
        <w:t>Nature Communications</w:t>
      </w:r>
      <w:r w:rsidRPr="009A3B95">
        <w:rPr>
          <w:rFonts w:ascii="Arial" w:hAnsi="Arial" w:cs="Arial"/>
          <w:noProof/>
        </w:rPr>
        <w:t xml:space="preserve">. </w:t>
      </w:r>
      <w:r w:rsidRPr="009A3B95">
        <w:rPr>
          <w:rFonts w:ascii="Arial" w:hAnsi="Arial" w:cs="Arial"/>
          <w:b/>
          <w:bCs/>
          <w:noProof/>
        </w:rPr>
        <w:t>8</w:t>
      </w:r>
      <w:r w:rsidRPr="009A3B95">
        <w:rPr>
          <w:rFonts w:ascii="Arial" w:hAnsi="Arial" w:cs="Arial"/>
          <w:noProof/>
        </w:rPr>
        <w:t>, doi: 10.1038/ncomms15063 (2017).</w:t>
      </w:r>
    </w:p>
    <w:p w14:paraId="05BA7A22"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54.</w:t>
      </w:r>
      <w:r w:rsidRPr="009A3B95">
        <w:rPr>
          <w:rFonts w:ascii="Arial" w:hAnsi="Arial" w:cs="Arial"/>
          <w:noProof/>
        </w:rPr>
        <w:tab/>
        <w:t xml:space="preserve">Liang, X. </w:t>
      </w:r>
      <w:r w:rsidRPr="009A3B95">
        <w:rPr>
          <w:rFonts w:ascii="Arial" w:hAnsi="Arial" w:cs="Arial"/>
          <w:i/>
          <w:iCs/>
          <w:noProof/>
        </w:rPr>
        <w:t>et al.</w:t>
      </w:r>
      <w:r w:rsidRPr="009A3B95">
        <w:rPr>
          <w:rFonts w:ascii="Arial" w:hAnsi="Arial" w:cs="Arial"/>
          <w:noProof/>
        </w:rPr>
        <w:t xml:space="preserve"> Growth cone-localized microtubule organizing center establishes microtubule orientation in dendrites. </w:t>
      </w:r>
      <w:r w:rsidRPr="009A3B95">
        <w:rPr>
          <w:rFonts w:ascii="Arial" w:hAnsi="Arial" w:cs="Arial"/>
          <w:i/>
          <w:iCs/>
          <w:noProof/>
        </w:rPr>
        <w:t>eLife</w:t>
      </w:r>
      <w:r w:rsidRPr="009A3B95">
        <w:rPr>
          <w:rFonts w:ascii="Arial" w:hAnsi="Arial" w:cs="Arial"/>
          <w:noProof/>
        </w:rPr>
        <w:t xml:space="preserve">. </w:t>
      </w:r>
      <w:r w:rsidRPr="009A3B95">
        <w:rPr>
          <w:rFonts w:ascii="Arial" w:hAnsi="Arial" w:cs="Arial"/>
          <w:b/>
          <w:bCs/>
          <w:noProof/>
        </w:rPr>
        <w:t>9</w:t>
      </w:r>
      <w:r w:rsidRPr="009A3B95">
        <w:rPr>
          <w:rFonts w:ascii="Arial" w:hAnsi="Arial" w:cs="Arial"/>
          <w:noProof/>
        </w:rPr>
        <w:t>, 1–28, doi: 10.7554/eLife.56547 (2020).</w:t>
      </w:r>
    </w:p>
    <w:p w14:paraId="5DEC2937"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55.</w:t>
      </w:r>
      <w:r w:rsidRPr="009A3B95">
        <w:rPr>
          <w:rFonts w:ascii="Arial" w:hAnsi="Arial" w:cs="Arial"/>
          <w:noProof/>
        </w:rPr>
        <w:tab/>
        <w:t xml:space="preserve">Yan, J. </w:t>
      </w:r>
      <w:r w:rsidRPr="009A3B95">
        <w:rPr>
          <w:rFonts w:ascii="Arial" w:hAnsi="Arial" w:cs="Arial"/>
          <w:i/>
          <w:iCs/>
          <w:noProof/>
        </w:rPr>
        <w:t>et al.</w:t>
      </w:r>
      <w:r w:rsidRPr="009A3B95">
        <w:rPr>
          <w:rFonts w:ascii="Arial" w:hAnsi="Arial" w:cs="Arial"/>
          <w:noProof/>
        </w:rPr>
        <w:t xml:space="preserve"> Kinesin-1 regulates dendrite microtubule polarity in Caenorhabditis elegans. </w:t>
      </w:r>
      <w:r w:rsidRPr="009A3B95">
        <w:rPr>
          <w:rFonts w:ascii="Arial" w:hAnsi="Arial" w:cs="Arial"/>
          <w:i/>
          <w:iCs/>
          <w:noProof/>
        </w:rPr>
        <w:t>eLife</w:t>
      </w:r>
      <w:r w:rsidRPr="009A3B95">
        <w:rPr>
          <w:rFonts w:ascii="Arial" w:hAnsi="Arial" w:cs="Arial"/>
          <w:noProof/>
        </w:rPr>
        <w:t xml:space="preserve">. </w:t>
      </w:r>
      <w:r w:rsidRPr="009A3B95">
        <w:rPr>
          <w:rFonts w:ascii="Arial" w:hAnsi="Arial" w:cs="Arial"/>
          <w:b/>
          <w:bCs/>
          <w:noProof/>
        </w:rPr>
        <w:t>2013</w:t>
      </w:r>
      <w:r w:rsidRPr="009A3B95">
        <w:rPr>
          <w:rFonts w:ascii="Arial" w:hAnsi="Arial" w:cs="Arial"/>
          <w:noProof/>
        </w:rPr>
        <w:t xml:space="preserve"> (2), 133, doi: 10.7554/eLife.00133 (2013).</w:t>
      </w:r>
    </w:p>
    <w:p w14:paraId="47F60C08"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56.</w:t>
      </w:r>
      <w:r w:rsidRPr="009A3B95">
        <w:rPr>
          <w:rFonts w:ascii="Arial" w:hAnsi="Arial" w:cs="Arial"/>
          <w:noProof/>
        </w:rPr>
        <w:tab/>
        <w:t xml:space="preserve">Wang, S. </w:t>
      </w:r>
      <w:r w:rsidRPr="009A3B95">
        <w:rPr>
          <w:rFonts w:ascii="Arial" w:hAnsi="Arial" w:cs="Arial"/>
          <w:i/>
          <w:iCs/>
          <w:noProof/>
        </w:rPr>
        <w:t>et al.</w:t>
      </w:r>
      <w:r w:rsidRPr="009A3B95">
        <w:rPr>
          <w:rFonts w:ascii="Arial" w:hAnsi="Arial" w:cs="Arial"/>
          <w:noProof/>
        </w:rPr>
        <w:t xml:space="preserve"> NOCA-1 functions with γ-tubulin and in parallel to Patronin to assemble non-centrosomal microtubule arrays in C. elegans. </w:t>
      </w:r>
      <w:r w:rsidRPr="009A3B95">
        <w:rPr>
          <w:rFonts w:ascii="Arial" w:hAnsi="Arial" w:cs="Arial"/>
          <w:i/>
          <w:iCs/>
          <w:noProof/>
        </w:rPr>
        <w:t>eLife</w:t>
      </w:r>
      <w:r w:rsidRPr="009A3B95">
        <w:rPr>
          <w:rFonts w:ascii="Arial" w:hAnsi="Arial" w:cs="Arial"/>
          <w:noProof/>
        </w:rPr>
        <w:t xml:space="preserve">. </w:t>
      </w:r>
      <w:r w:rsidRPr="009A3B95">
        <w:rPr>
          <w:rFonts w:ascii="Arial" w:hAnsi="Arial" w:cs="Arial"/>
          <w:b/>
          <w:bCs/>
          <w:noProof/>
        </w:rPr>
        <w:t>4</w:t>
      </w:r>
      <w:r w:rsidRPr="009A3B95">
        <w:rPr>
          <w:rFonts w:ascii="Arial" w:hAnsi="Arial" w:cs="Arial"/>
          <w:noProof/>
        </w:rPr>
        <w:t xml:space="preserve"> (September), doi: 10.7554/eLife.08649 (2015).</w:t>
      </w:r>
    </w:p>
    <w:p w14:paraId="45385BB5"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57.</w:t>
      </w:r>
      <w:r w:rsidRPr="009A3B95">
        <w:rPr>
          <w:rFonts w:ascii="Arial" w:hAnsi="Arial" w:cs="Arial"/>
          <w:noProof/>
        </w:rPr>
        <w:tab/>
        <w:t xml:space="preserve">Castigiioni, V.G., Pires, H.R., Bertolini, R.R., Riga, A., Kerver, J., Boxem, M. Epidermal par-6 and pkc-3 are essential for larval development of c. Elegans and organize non-centrosomal microtubules. </w:t>
      </w:r>
      <w:r w:rsidRPr="009A3B95">
        <w:rPr>
          <w:rFonts w:ascii="Arial" w:hAnsi="Arial" w:cs="Arial"/>
          <w:i/>
          <w:iCs/>
          <w:noProof/>
        </w:rPr>
        <w:t>eLife</w:t>
      </w:r>
      <w:r w:rsidRPr="009A3B95">
        <w:rPr>
          <w:rFonts w:ascii="Arial" w:hAnsi="Arial" w:cs="Arial"/>
          <w:noProof/>
        </w:rPr>
        <w:t xml:space="preserve">. </w:t>
      </w:r>
      <w:r w:rsidRPr="009A3B95">
        <w:rPr>
          <w:rFonts w:ascii="Arial" w:hAnsi="Arial" w:cs="Arial"/>
          <w:b/>
          <w:bCs/>
          <w:noProof/>
        </w:rPr>
        <w:t>9</w:t>
      </w:r>
      <w:r w:rsidRPr="009A3B95">
        <w:rPr>
          <w:rFonts w:ascii="Arial" w:hAnsi="Arial" w:cs="Arial"/>
          <w:noProof/>
        </w:rPr>
        <w:t>, 1–37, doi: 10.7554/ELIFE.62067 (2020).</w:t>
      </w:r>
    </w:p>
    <w:p w14:paraId="1E230F90"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58.</w:t>
      </w:r>
      <w:r w:rsidRPr="009A3B95">
        <w:rPr>
          <w:rFonts w:ascii="Arial" w:hAnsi="Arial" w:cs="Arial"/>
          <w:noProof/>
        </w:rPr>
        <w:tab/>
        <w:t xml:space="preserve">Taffoni, C. </w:t>
      </w:r>
      <w:r w:rsidRPr="009A3B95">
        <w:rPr>
          <w:rFonts w:ascii="Arial" w:hAnsi="Arial" w:cs="Arial"/>
          <w:i/>
          <w:iCs/>
          <w:noProof/>
        </w:rPr>
        <w:t>et al.</w:t>
      </w:r>
      <w:r w:rsidRPr="009A3B95">
        <w:rPr>
          <w:rFonts w:ascii="Arial" w:hAnsi="Arial" w:cs="Arial"/>
          <w:noProof/>
        </w:rPr>
        <w:t xml:space="preserve"> Microtubule plus-end dynamics link wound repair to the innate immune response. </w:t>
      </w:r>
      <w:r w:rsidRPr="009A3B95">
        <w:rPr>
          <w:rFonts w:ascii="Arial" w:hAnsi="Arial" w:cs="Arial"/>
          <w:i/>
          <w:iCs/>
          <w:noProof/>
        </w:rPr>
        <w:t>eLife</w:t>
      </w:r>
      <w:r w:rsidRPr="009A3B95">
        <w:rPr>
          <w:rFonts w:ascii="Arial" w:hAnsi="Arial" w:cs="Arial"/>
          <w:noProof/>
        </w:rPr>
        <w:t xml:space="preserve">. </w:t>
      </w:r>
      <w:r w:rsidRPr="009A3B95">
        <w:rPr>
          <w:rFonts w:ascii="Arial" w:hAnsi="Arial" w:cs="Arial"/>
          <w:b/>
          <w:bCs/>
          <w:noProof/>
        </w:rPr>
        <w:t>9</w:t>
      </w:r>
      <w:r w:rsidRPr="009A3B95">
        <w:rPr>
          <w:rFonts w:ascii="Arial" w:hAnsi="Arial" w:cs="Arial"/>
          <w:noProof/>
        </w:rPr>
        <w:t>, doi: 10.7554/eLife.45047 (2020).</w:t>
      </w:r>
    </w:p>
    <w:p w14:paraId="4218D4DD"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59.</w:t>
      </w:r>
      <w:r w:rsidRPr="009A3B95">
        <w:rPr>
          <w:rFonts w:ascii="Arial" w:hAnsi="Arial" w:cs="Arial"/>
          <w:noProof/>
        </w:rPr>
        <w:tab/>
        <w:t xml:space="preserve">Motegi, F., Velarde, N. V., Piano, F., Sugimoto, A. Two phases of astral microtubule activity during cytokinesis in C. elegans embryos. </w:t>
      </w:r>
      <w:r w:rsidRPr="009A3B95">
        <w:rPr>
          <w:rFonts w:ascii="Arial" w:hAnsi="Arial" w:cs="Arial"/>
          <w:i/>
          <w:iCs/>
          <w:noProof/>
        </w:rPr>
        <w:t>Developmental Cell</w:t>
      </w:r>
      <w:r w:rsidRPr="009A3B95">
        <w:rPr>
          <w:rFonts w:ascii="Arial" w:hAnsi="Arial" w:cs="Arial"/>
          <w:noProof/>
        </w:rPr>
        <w:t xml:space="preserve">. </w:t>
      </w:r>
      <w:r w:rsidRPr="009A3B95">
        <w:rPr>
          <w:rFonts w:ascii="Arial" w:hAnsi="Arial" w:cs="Arial"/>
          <w:b/>
          <w:bCs/>
          <w:noProof/>
        </w:rPr>
        <w:t>10</w:t>
      </w:r>
      <w:r w:rsidRPr="009A3B95">
        <w:rPr>
          <w:rFonts w:ascii="Arial" w:hAnsi="Arial" w:cs="Arial"/>
          <w:noProof/>
        </w:rPr>
        <w:t xml:space="preserve"> (4), 509–520, doi: 10.1016/j.devcel.2006.03.001 (2006).</w:t>
      </w:r>
    </w:p>
    <w:p w14:paraId="4DAAFC0C"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60.</w:t>
      </w:r>
      <w:r w:rsidRPr="009A3B95">
        <w:rPr>
          <w:rFonts w:ascii="Arial" w:hAnsi="Arial" w:cs="Arial"/>
          <w:noProof/>
        </w:rPr>
        <w:tab/>
        <w:t xml:space="preserve">Kim, E., Sun, L., Gabel, C. V., Fang-Yen, C. Long-Term Imaging of Caenorhabditis elegans Using Nanoparticle-Mediated Immobilization. </w:t>
      </w:r>
      <w:r w:rsidRPr="009A3B95">
        <w:rPr>
          <w:rFonts w:ascii="Arial" w:hAnsi="Arial" w:cs="Arial"/>
          <w:i/>
          <w:iCs/>
          <w:noProof/>
        </w:rPr>
        <w:t>PLoS ONE</w:t>
      </w:r>
      <w:r w:rsidRPr="009A3B95">
        <w:rPr>
          <w:rFonts w:ascii="Arial" w:hAnsi="Arial" w:cs="Arial"/>
          <w:noProof/>
        </w:rPr>
        <w:t xml:space="preserve">. </w:t>
      </w:r>
      <w:r w:rsidRPr="009A3B95">
        <w:rPr>
          <w:rFonts w:ascii="Arial" w:hAnsi="Arial" w:cs="Arial"/>
          <w:b/>
          <w:bCs/>
          <w:noProof/>
        </w:rPr>
        <w:t>8</w:t>
      </w:r>
      <w:r w:rsidRPr="009A3B95">
        <w:rPr>
          <w:rFonts w:ascii="Arial" w:hAnsi="Arial" w:cs="Arial"/>
          <w:noProof/>
        </w:rPr>
        <w:t xml:space="preserve"> (1), 53419, doi: 10.1371/journal.pone.0053419 (2013).</w:t>
      </w:r>
    </w:p>
    <w:p w14:paraId="3394496D"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61.</w:t>
      </w:r>
      <w:r w:rsidRPr="009A3B95">
        <w:rPr>
          <w:rFonts w:ascii="Arial" w:hAnsi="Arial" w:cs="Arial"/>
          <w:noProof/>
        </w:rPr>
        <w:tab/>
        <w:t>Agarose immobilization of C. elegans. at &lt;http://wbg.wormbook.org/2009/12/01/agarose-immobilization-of-c-elegans/&gt;.</w:t>
      </w:r>
    </w:p>
    <w:p w14:paraId="5AD1B81B"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62.</w:t>
      </w:r>
      <w:r w:rsidRPr="009A3B95">
        <w:rPr>
          <w:rFonts w:ascii="Arial" w:hAnsi="Arial" w:cs="Arial"/>
          <w:noProof/>
        </w:rPr>
        <w:tab/>
        <w:t xml:space="preserve">Breton, S., Brown, D. Cold-induced microtubule disruption and relocalization of membrane proteins in kidney epithelial cells. </w:t>
      </w:r>
      <w:r w:rsidRPr="009A3B95">
        <w:rPr>
          <w:rFonts w:ascii="Arial" w:hAnsi="Arial" w:cs="Arial"/>
          <w:i/>
          <w:iCs/>
          <w:noProof/>
        </w:rPr>
        <w:t>Journal of the American Society of Nephrology</w:t>
      </w:r>
      <w:r w:rsidRPr="009A3B95">
        <w:rPr>
          <w:rFonts w:ascii="Arial" w:hAnsi="Arial" w:cs="Arial"/>
          <w:noProof/>
        </w:rPr>
        <w:t xml:space="preserve">. </w:t>
      </w:r>
      <w:r w:rsidRPr="009A3B95">
        <w:rPr>
          <w:rFonts w:ascii="Arial" w:hAnsi="Arial" w:cs="Arial"/>
          <w:b/>
          <w:bCs/>
          <w:noProof/>
        </w:rPr>
        <w:t>9</w:t>
      </w:r>
      <w:r w:rsidRPr="009A3B95">
        <w:rPr>
          <w:rFonts w:ascii="Arial" w:hAnsi="Arial" w:cs="Arial"/>
          <w:noProof/>
        </w:rPr>
        <w:t xml:space="preserve"> (2), 155–166, doi: 10.1681/asn.v92155 (1998).</w:t>
      </w:r>
    </w:p>
    <w:p w14:paraId="3A90D806"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63.</w:t>
      </w:r>
      <w:r w:rsidRPr="009A3B95">
        <w:rPr>
          <w:rFonts w:ascii="Arial" w:hAnsi="Arial" w:cs="Arial"/>
          <w:noProof/>
        </w:rPr>
        <w:tab/>
        <w:t xml:space="preserve">Weber, K., Pollack, R., Bibring, T. Antibody against tubulin: the specific visualization of cytoplasmic microtubules in tissue culture cells. </w:t>
      </w:r>
      <w:r w:rsidRPr="009A3B95">
        <w:rPr>
          <w:rFonts w:ascii="Arial" w:hAnsi="Arial" w:cs="Arial"/>
          <w:i/>
          <w:iCs/>
          <w:noProof/>
        </w:rPr>
        <w:t>Proceedings of the National Academy of Sciences of the United States of America</w:t>
      </w:r>
      <w:r w:rsidRPr="009A3B95">
        <w:rPr>
          <w:rFonts w:ascii="Arial" w:hAnsi="Arial" w:cs="Arial"/>
          <w:noProof/>
        </w:rPr>
        <w:t xml:space="preserve">. </w:t>
      </w:r>
      <w:r w:rsidRPr="009A3B95">
        <w:rPr>
          <w:rFonts w:ascii="Arial" w:hAnsi="Arial" w:cs="Arial"/>
          <w:b/>
          <w:bCs/>
          <w:noProof/>
        </w:rPr>
        <w:t>72</w:t>
      </w:r>
      <w:r w:rsidRPr="009A3B95">
        <w:rPr>
          <w:rFonts w:ascii="Arial" w:hAnsi="Arial" w:cs="Arial"/>
          <w:noProof/>
        </w:rPr>
        <w:t xml:space="preserve"> (2), 459–463, doi: 10.1073/pnas.72.2.459 (1975).</w:t>
      </w:r>
    </w:p>
    <w:p w14:paraId="61BC2D74"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64.</w:t>
      </w:r>
      <w:r w:rsidRPr="009A3B95">
        <w:rPr>
          <w:rFonts w:ascii="Arial" w:hAnsi="Arial" w:cs="Arial"/>
          <w:noProof/>
        </w:rPr>
        <w:tab/>
        <w:t xml:space="preserve">Weisenberg, R.C. Microtubule formation in vitro in solutions containing low calcium </w:t>
      </w:r>
      <w:r w:rsidRPr="009A3B95">
        <w:rPr>
          <w:rFonts w:ascii="Arial" w:hAnsi="Arial" w:cs="Arial"/>
          <w:noProof/>
        </w:rPr>
        <w:lastRenderedPageBreak/>
        <w:t xml:space="preserve">concentrations. </w:t>
      </w:r>
      <w:r w:rsidRPr="009A3B95">
        <w:rPr>
          <w:rFonts w:ascii="Arial" w:hAnsi="Arial" w:cs="Arial"/>
          <w:i/>
          <w:iCs/>
          <w:noProof/>
        </w:rPr>
        <w:t>Science</w:t>
      </w:r>
      <w:r w:rsidRPr="009A3B95">
        <w:rPr>
          <w:rFonts w:ascii="Arial" w:hAnsi="Arial" w:cs="Arial"/>
          <w:noProof/>
        </w:rPr>
        <w:t xml:space="preserve">. </w:t>
      </w:r>
      <w:r w:rsidRPr="009A3B95">
        <w:rPr>
          <w:rFonts w:ascii="Arial" w:hAnsi="Arial" w:cs="Arial"/>
          <w:b/>
          <w:bCs/>
          <w:noProof/>
        </w:rPr>
        <w:t>177</w:t>
      </w:r>
      <w:r w:rsidRPr="009A3B95">
        <w:rPr>
          <w:rFonts w:ascii="Arial" w:hAnsi="Arial" w:cs="Arial"/>
          <w:noProof/>
        </w:rPr>
        <w:t xml:space="preserve"> (4054), 1104–1105, doi: 10.1126/science.177.4054.1104 (1972).</w:t>
      </w:r>
    </w:p>
    <w:p w14:paraId="0B289BBA" w14:textId="26086C5C"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65.</w:t>
      </w:r>
      <w:r w:rsidRPr="009A3B95">
        <w:rPr>
          <w:rFonts w:ascii="Arial" w:hAnsi="Arial" w:cs="Arial"/>
          <w:noProof/>
        </w:rPr>
        <w:tab/>
        <w:t xml:space="preserve">Tilney, L.G., Porter, K.R. Studies on the microtubules in heliozoa. II. The effect of low temperature on these structures in the formation and maintenance of the axopodia. </w:t>
      </w:r>
      <w:r w:rsidRPr="009A3B95">
        <w:rPr>
          <w:rFonts w:ascii="Arial" w:hAnsi="Arial" w:cs="Arial"/>
          <w:i/>
          <w:iCs/>
          <w:noProof/>
        </w:rPr>
        <w:t xml:space="preserve">The Journal of </w:t>
      </w:r>
      <w:r w:rsidR="00242A68" w:rsidRPr="009A3B95">
        <w:rPr>
          <w:rFonts w:ascii="Arial" w:hAnsi="Arial" w:cs="Arial"/>
          <w:i/>
          <w:iCs/>
          <w:noProof/>
        </w:rPr>
        <w:t>Cell Bi</w:t>
      </w:r>
      <w:r w:rsidRPr="009A3B95">
        <w:rPr>
          <w:rFonts w:ascii="Arial" w:hAnsi="Arial" w:cs="Arial"/>
          <w:i/>
          <w:iCs/>
          <w:noProof/>
        </w:rPr>
        <w:t>ology</w:t>
      </w:r>
      <w:r w:rsidRPr="009A3B95">
        <w:rPr>
          <w:rFonts w:ascii="Arial" w:hAnsi="Arial" w:cs="Arial"/>
          <w:noProof/>
        </w:rPr>
        <w:t xml:space="preserve">. </w:t>
      </w:r>
      <w:r w:rsidRPr="009A3B95">
        <w:rPr>
          <w:rFonts w:ascii="Arial" w:hAnsi="Arial" w:cs="Arial"/>
          <w:b/>
          <w:bCs/>
          <w:noProof/>
        </w:rPr>
        <w:t>34</w:t>
      </w:r>
      <w:r w:rsidRPr="009A3B95">
        <w:rPr>
          <w:rFonts w:ascii="Arial" w:hAnsi="Arial" w:cs="Arial"/>
          <w:noProof/>
        </w:rPr>
        <w:t xml:space="preserve"> (1), 327–343, doi: 10.1083/jcb.34.1.327 (1967).</w:t>
      </w:r>
    </w:p>
    <w:p w14:paraId="2FEAE738"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66.</w:t>
      </w:r>
      <w:r w:rsidRPr="009A3B95">
        <w:rPr>
          <w:rFonts w:ascii="Arial" w:hAnsi="Arial" w:cs="Arial"/>
          <w:noProof/>
        </w:rPr>
        <w:tab/>
        <w:t xml:space="preserve">Li, G., Moore, J.K. Microtubule dynamics at low temperature: Evidence that tubulin recycling limits assembly. </w:t>
      </w:r>
      <w:r w:rsidRPr="009A3B95">
        <w:rPr>
          <w:rFonts w:ascii="Arial" w:hAnsi="Arial" w:cs="Arial"/>
          <w:i/>
          <w:iCs/>
          <w:noProof/>
        </w:rPr>
        <w:t>Molecular Biology of the Cell</w:t>
      </w:r>
      <w:r w:rsidRPr="009A3B95">
        <w:rPr>
          <w:rFonts w:ascii="Arial" w:hAnsi="Arial" w:cs="Arial"/>
          <w:noProof/>
        </w:rPr>
        <w:t xml:space="preserve">. </w:t>
      </w:r>
      <w:r w:rsidRPr="009A3B95">
        <w:rPr>
          <w:rFonts w:ascii="Arial" w:hAnsi="Arial" w:cs="Arial"/>
          <w:b/>
          <w:bCs/>
          <w:noProof/>
        </w:rPr>
        <w:t>31</w:t>
      </w:r>
      <w:r w:rsidRPr="009A3B95">
        <w:rPr>
          <w:rFonts w:ascii="Arial" w:hAnsi="Arial" w:cs="Arial"/>
          <w:noProof/>
        </w:rPr>
        <w:t xml:space="preserve"> (11), 1154–1166, doi: 10.1091/MBC.E19-11-0634 (2020).</w:t>
      </w:r>
    </w:p>
    <w:p w14:paraId="61B50F1B"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67.</w:t>
      </w:r>
      <w:r w:rsidRPr="009A3B95">
        <w:rPr>
          <w:rFonts w:ascii="Arial" w:hAnsi="Arial" w:cs="Arial"/>
          <w:noProof/>
        </w:rPr>
        <w:tab/>
        <w:t xml:space="preserve">Wang, X. </w:t>
      </w:r>
      <w:r w:rsidRPr="009A3B95">
        <w:rPr>
          <w:rFonts w:ascii="Arial" w:hAnsi="Arial" w:cs="Arial"/>
          <w:i/>
          <w:iCs/>
          <w:noProof/>
        </w:rPr>
        <w:t>et al.</w:t>
      </w:r>
      <w:r w:rsidRPr="009A3B95">
        <w:rPr>
          <w:rFonts w:ascii="Arial" w:hAnsi="Arial" w:cs="Arial"/>
          <w:noProof/>
        </w:rPr>
        <w:t xml:space="preserve"> In vivo imaging of a PVD neuron in Caenorhabditis elegans. </w:t>
      </w:r>
      <w:r w:rsidRPr="009A3B95">
        <w:rPr>
          <w:rFonts w:ascii="Arial" w:hAnsi="Arial" w:cs="Arial"/>
          <w:i/>
          <w:iCs/>
          <w:noProof/>
        </w:rPr>
        <w:t>STAR Protocols</w:t>
      </w:r>
      <w:r w:rsidRPr="009A3B95">
        <w:rPr>
          <w:rFonts w:ascii="Arial" w:hAnsi="Arial" w:cs="Arial"/>
          <w:noProof/>
        </w:rPr>
        <w:t xml:space="preserve">. </w:t>
      </w:r>
      <w:r w:rsidRPr="009A3B95">
        <w:rPr>
          <w:rFonts w:ascii="Arial" w:hAnsi="Arial" w:cs="Arial"/>
          <w:b/>
          <w:bCs/>
          <w:noProof/>
        </w:rPr>
        <w:t>2</w:t>
      </w:r>
      <w:r w:rsidRPr="009A3B95">
        <w:rPr>
          <w:rFonts w:ascii="Arial" w:hAnsi="Arial" w:cs="Arial"/>
          <w:noProof/>
        </w:rPr>
        <w:t xml:space="preserve"> (1), 100309, doi: 10.1016/j.xpro.2021.100309 (2021).</w:t>
      </w:r>
    </w:p>
    <w:p w14:paraId="7A116EC0" w14:textId="77777777"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68.</w:t>
      </w:r>
      <w:r w:rsidRPr="009A3B95">
        <w:rPr>
          <w:rFonts w:ascii="Arial" w:hAnsi="Arial" w:cs="Arial"/>
          <w:noProof/>
        </w:rPr>
        <w:tab/>
        <w:t xml:space="preserve">Dirksen, P. </w:t>
      </w:r>
      <w:r w:rsidRPr="009A3B95">
        <w:rPr>
          <w:rFonts w:ascii="Arial" w:hAnsi="Arial" w:cs="Arial"/>
          <w:i/>
          <w:iCs/>
          <w:noProof/>
        </w:rPr>
        <w:t>et al.</w:t>
      </w:r>
      <w:r w:rsidRPr="009A3B95">
        <w:rPr>
          <w:rFonts w:ascii="Arial" w:hAnsi="Arial" w:cs="Arial"/>
          <w:noProof/>
        </w:rPr>
        <w:t xml:space="preserve"> CeMbio - The Caenorhabditis elegans microbiome resource. </w:t>
      </w:r>
      <w:r w:rsidRPr="009A3B95">
        <w:rPr>
          <w:rFonts w:ascii="Arial" w:hAnsi="Arial" w:cs="Arial"/>
          <w:i/>
          <w:iCs/>
          <w:noProof/>
        </w:rPr>
        <w:t>G3: Genes, Genomes, Genetics</w:t>
      </w:r>
      <w:r w:rsidRPr="009A3B95">
        <w:rPr>
          <w:rFonts w:ascii="Arial" w:hAnsi="Arial" w:cs="Arial"/>
          <w:noProof/>
        </w:rPr>
        <w:t xml:space="preserve">. </w:t>
      </w:r>
      <w:r w:rsidRPr="009A3B95">
        <w:rPr>
          <w:rFonts w:ascii="Arial" w:hAnsi="Arial" w:cs="Arial"/>
          <w:b/>
          <w:bCs/>
          <w:noProof/>
        </w:rPr>
        <w:t>10</w:t>
      </w:r>
      <w:r w:rsidRPr="009A3B95">
        <w:rPr>
          <w:rFonts w:ascii="Arial" w:hAnsi="Arial" w:cs="Arial"/>
          <w:noProof/>
        </w:rPr>
        <w:t xml:space="preserve"> (9), 3025–3039, doi: 10.1534/g3.120.401309 (2020).</w:t>
      </w:r>
    </w:p>
    <w:p w14:paraId="09D2A3D4" w14:textId="38A06BB1" w:rsidR="0048177B" w:rsidRPr="009A3B95" w:rsidRDefault="0048177B" w:rsidP="00EC7C02">
      <w:pPr>
        <w:autoSpaceDE w:val="0"/>
        <w:autoSpaceDN w:val="0"/>
        <w:adjustRightInd w:val="0"/>
        <w:contextualSpacing/>
        <w:rPr>
          <w:rFonts w:ascii="Arial" w:hAnsi="Arial" w:cs="Arial"/>
          <w:noProof/>
        </w:rPr>
      </w:pPr>
      <w:r w:rsidRPr="009A3B95">
        <w:rPr>
          <w:rFonts w:ascii="Arial" w:hAnsi="Arial" w:cs="Arial"/>
          <w:noProof/>
        </w:rPr>
        <w:t>69.</w:t>
      </w:r>
      <w:r w:rsidRPr="009A3B95">
        <w:rPr>
          <w:rFonts w:ascii="Arial" w:hAnsi="Arial" w:cs="Arial"/>
          <w:noProof/>
        </w:rPr>
        <w:tab/>
        <w:t xml:space="preserve">Portman, D.S. Profiling C. elegans gene expression with DNA microarrays. </w:t>
      </w:r>
      <w:r w:rsidRPr="009A3B95">
        <w:rPr>
          <w:rFonts w:ascii="Arial" w:hAnsi="Arial" w:cs="Arial"/>
          <w:i/>
          <w:iCs/>
          <w:noProof/>
        </w:rPr>
        <w:t>WormBook </w:t>
      </w:r>
      <w:r w:rsidRPr="009A3B95">
        <w:rPr>
          <w:rFonts w:ascii="Arial" w:hAnsi="Arial" w:cs="Arial"/>
          <w:noProof/>
        </w:rPr>
        <w:t>. 1–11, doi: 10.1895/wormbook.1.104.1 (2006).</w:t>
      </w:r>
    </w:p>
    <w:p w14:paraId="321E6E6C" w14:textId="7F31CC66" w:rsidR="005E3AEE" w:rsidRPr="00EC7C02" w:rsidRDefault="00780CDD" w:rsidP="00EC7C02">
      <w:pPr>
        <w:contextualSpacing/>
        <w:rPr>
          <w:rFonts w:ascii="Arial" w:hAnsi="Arial" w:cs="Arial"/>
          <w:b/>
        </w:rPr>
      </w:pPr>
      <w:r w:rsidRPr="009A3B95">
        <w:rPr>
          <w:rFonts w:ascii="Arial" w:hAnsi="Arial" w:cs="Arial"/>
          <w:b/>
        </w:rPr>
        <w:fldChar w:fldCharType="end"/>
      </w:r>
    </w:p>
    <w:sectPr w:rsidR="005E3AEE" w:rsidRPr="00EC7C02" w:rsidSect="0035515E">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A5B8" w14:textId="77777777" w:rsidR="00B04F20" w:rsidRDefault="00B04F20">
      <w:r>
        <w:separator/>
      </w:r>
    </w:p>
  </w:endnote>
  <w:endnote w:type="continuationSeparator" w:id="0">
    <w:p w14:paraId="5895A48A" w14:textId="77777777" w:rsidR="00B04F20" w:rsidRDefault="00B0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6147D" w:rsidRDefault="00B614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9D27" w14:textId="77777777" w:rsidR="00B04F20" w:rsidRDefault="00B04F20">
      <w:r>
        <w:separator/>
      </w:r>
    </w:p>
  </w:footnote>
  <w:footnote w:type="continuationSeparator" w:id="0">
    <w:p w14:paraId="30315707" w14:textId="77777777" w:rsidR="00B04F20" w:rsidRDefault="00B0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6147D" w:rsidRDefault="00B6147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6147D" w:rsidRDefault="00B6147D">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C211718" w:rsidR="00B6147D" w:rsidRDefault="00B6147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2F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E31E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E91288"/>
    <w:multiLevelType w:val="hybridMultilevel"/>
    <w:tmpl w:val="5D367AAA"/>
    <w:lvl w:ilvl="0" w:tplc="D1CC3B6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CA30A2E"/>
    <w:multiLevelType w:val="multilevel"/>
    <w:tmpl w:val="4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2567B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7773F1"/>
    <w:multiLevelType w:val="hybridMultilevel"/>
    <w:tmpl w:val="0E227C4C"/>
    <w:lvl w:ilvl="0" w:tplc="298C645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817328"/>
    <w:multiLevelType w:val="hybridMultilevel"/>
    <w:tmpl w:val="F1585072"/>
    <w:lvl w:ilvl="0" w:tplc="48FE8A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D4331C"/>
    <w:multiLevelType w:val="hybridMultilevel"/>
    <w:tmpl w:val="9A3C5D6E"/>
    <w:lvl w:ilvl="0" w:tplc="48FE8A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62EC46DC"/>
    <w:multiLevelType w:val="multilevel"/>
    <w:tmpl w:val="15E44F2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6A4495"/>
    <w:multiLevelType w:val="hybridMultilevel"/>
    <w:tmpl w:val="0442B0E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0007EC"/>
    <w:multiLevelType w:val="hybridMultilevel"/>
    <w:tmpl w:val="B20ACC5E"/>
    <w:lvl w:ilvl="0" w:tplc="2A0C7A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BED0B82"/>
    <w:multiLevelType w:val="hybridMultilevel"/>
    <w:tmpl w:val="9836D2AA"/>
    <w:lvl w:ilvl="0" w:tplc="2DB61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A64A6D"/>
    <w:multiLevelType w:val="hybridMultilevel"/>
    <w:tmpl w:val="5A70E238"/>
    <w:lvl w:ilvl="0" w:tplc="48FE8A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DFD13F9"/>
    <w:multiLevelType w:val="hybridMultilevel"/>
    <w:tmpl w:val="E9725F68"/>
    <w:lvl w:ilvl="0" w:tplc="64DE1E8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2"/>
  </w:num>
  <w:num w:numId="3">
    <w:abstractNumId w:val="20"/>
  </w:num>
  <w:num w:numId="4">
    <w:abstractNumId w:val="2"/>
  </w:num>
  <w:num w:numId="5">
    <w:abstractNumId w:val="16"/>
  </w:num>
  <w:num w:numId="6">
    <w:abstractNumId w:val="19"/>
  </w:num>
  <w:num w:numId="7">
    <w:abstractNumId w:val="6"/>
  </w:num>
  <w:num w:numId="8">
    <w:abstractNumId w:val="10"/>
  </w:num>
  <w:num w:numId="9">
    <w:abstractNumId w:val="3"/>
  </w:num>
  <w:num w:numId="10">
    <w:abstractNumId w:val="7"/>
  </w:num>
  <w:num w:numId="11">
    <w:abstractNumId w:val="14"/>
  </w:num>
  <w:num w:numId="12">
    <w:abstractNumId w:val="4"/>
  </w:num>
  <w:num w:numId="13">
    <w:abstractNumId w:val="21"/>
  </w:num>
  <w:num w:numId="14">
    <w:abstractNumId w:val="13"/>
  </w:num>
  <w:num w:numId="15">
    <w:abstractNumId w:val="24"/>
  </w:num>
  <w:num w:numId="16">
    <w:abstractNumId w:val="15"/>
  </w:num>
  <w:num w:numId="17">
    <w:abstractNumId w:val="17"/>
  </w:num>
  <w:num w:numId="18">
    <w:abstractNumId w:val="22"/>
  </w:num>
  <w:num w:numId="19">
    <w:abstractNumId w:val="8"/>
  </w:num>
  <w:num w:numId="20">
    <w:abstractNumId w:val="18"/>
  </w:num>
  <w:num w:numId="21">
    <w:abstractNumId w:val="25"/>
  </w:num>
  <w:num w:numId="22">
    <w:abstractNumId w:val="23"/>
  </w:num>
  <w:num w:numId="23">
    <w:abstractNumId w:val="9"/>
  </w:num>
  <w:num w:numId="24">
    <w:abstractNumId w:val="1"/>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MjI1MDQxNzI3NTNQ0lEKTi0uzszPAykwMqwFANUvvGYtAAAA"/>
  </w:docVars>
  <w:rsids>
    <w:rsidRoot w:val="006E4797"/>
    <w:rsid w:val="00010A70"/>
    <w:rsid w:val="00010C69"/>
    <w:rsid w:val="00031174"/>
    <w:rsid w:val="00077EBE"/>
    <w:rsid w:val="00094EC3"/>
    <w:rsid w:val="000A1FB3"/>
    <w:rsid w:val="000C48E5"/>
    <w:rsid w:val="000C74E1"/>
    <w:rsid w:val="000D1CB9"/>
    <w:rsid w:val="000D3145"/>
    <w:rsid w:val="000E1E4C"/>
    <w:rsid w:val="00113BCE"/>
    <w:rsid w:val="0012036E"/>
    <w:rsid w:val="0012173A"/>
    <w:rsid w:val="001324A3"/>
    <w:rsid w:val="00135209"/>
    <w:rsid w:val="00150FF2"/>
    <w:rsid w:val="00164D61"/>
    <w:rsid w:val="00180C96"/>
    <w:rsid w:val="001F091B"/>
    <w:rsid w:val="0020632A"/>
    <w:rsid w:val="0023233F"/>
    <w:rsid w:val="0023462A"/>
    <w:rsid w:val="00242A68"/>
    <w:rsid w:val="002562D5"/>
    <w:rsid w:val="0026118C"/>
    <w:rsid w:val="002665F7"/>
    <w:rsid w:val="002778E3"/>
    <w:rsid w:val="00282305"/>
    <w:rsid w:val="00283F2A"/>
    <w:rsid w:val="0028556D"/>
    <w:rsid w:val="002A1C9A"/>
    <w:rsid w:val="00317F71"/>
    <w:rsid w:val="003278AF"/>
    <w:rsid w:val="00327DB7"/>
    <w:rsid w:val="00330D49"/>
    <w:rsid w:val="00351087"/>
    <w:rsid w:val="0035515E"/>
    <w:rsid w:val="00361D44"/>
    <w:rsid w:val="00362724"/>
    <w:rsid w:val="00384ACA"/>
    <w:rsid w:val="00390BBB"/>
    <w:rsid w:val="003D2B95"/>
    <w:rsid w:val="003D44F5"/>
    <w:rsid w:val="004061E3"/>
    <w:rsid w:val="00462411"/>
    <w:rsid w:val="0048177B"/>
    <w:rsid w:val="00496D21"/>
    <w:rsid w:val="004D0CB3"/>
    <w:rsid w:val="004E265C"/>
    <w:rsid w:val="004F61AB"/>
    <w:rsid w:val="005411C6"/>
    <w:rsid w:val="00551D82"/>
    <w:rsid w:val="0056100F"/>
    <w:rsid w:val="00577509"/>
    <w:rsid w:val="005B2339"/>
    <w:rsid w:val="005C42D1"/>
    <w:rsid w:val="005C5E1E"/>
    <w:rsid w:val="005D0627"/>
    <w:rsid w:val="005E15A4"/>
    <w:rsid w:val="005E3AEE"/>
    <w:rsid w:val="005F1A02"/>
    <w:rsid w:val="0060715E"/>
    <w:rsid w:val="00611438"/>
    <w:rsid w:val="00622578"/>
    <w:rsid w:val="00640ECB"/>
    <w:rsid w:val="00647F95"/>
    <w:rsid w:val="006636AD"/>
    <w:rsid w:val="00664DEC"/>
    <w:rsid w:val="00684C6F"/>
    <w:rsid w:val="006C3666"/>
    <w:rsid w:val="006C37AD"/>
    <w:rsid w:val="006D3232"/>
    <w:rsid w:val="006D7D9B"/>
    <w:rsid w:val="006E4797"/>
    <w:rsid w:val="006F1AF7"/>
    <w:rsid w:val="006F3F87"/>
    <w:rsid w:val="0070444F"/>
    <w:rsid w:val="00721145"/>
    <w:rsid w:val="00723AB9"/>
    <w:rsid w:val="00766E7A"/>
    <w:rsid w:val="0077105A"/>
    <w:rsid w:val="00780CDD"/>
    <w:rsid w:val="00794EAA"/>
    <w:rsid w:val="007979DF"/>
    <w:rsid w:val="007B02FF"/>
    <w:rsid w:val="007B6A4C"/>
    <w:rsid w:val="00886A66"/>
    <w:rsid w:val="008910BE"/>
    <w:rsid w:val="008D1112"/>
    <w:rsid w:val="008F69C5"/>
    <w:rsid w:val="00907743"/>
    <w:rsid w:val="00917734"/>
    <w:rsid w:val="00921928"/>
    <w:rsid w:val="00923271"/>
    <w:rsid w:val="00932D3D"/>
    <w:rsid w:val="009522CC"/>
    <w:rsid w:val="00960C8B"/>
    <w:rsid w:val="00973CD9"/>
    <w:rsid w:val="00990C60"/>
    <w:rsid w:val="0099292C"/>
    <w:rsid w:val="009A3B95"/>
    <w:rsid w:val="009A515E"/>
    <w:rsid w:val="009B291E"/>
    <w:rsid w:val="009B63F2"/>
    <w:rsid w:val="009C1E65"/>
    <w:rsid w:val="009D7010"/>
    <w:rsid w:val="009D7FAF"/>
    <w:rsid w:val="00A4355E"/>
    <w:rsid w:val="00A5195F"/>
    <w:rsid w:val="00A842C1"/>
    <w:rsid w:val="00A937E0"/>
    <w:rsid w:val="00AA00E6"/>
    <w:rsid w:val="00AB25B0"/>
    <w:rsid w:val="00AB6FE6"/>
    <w:rsid w:val="00AD7D34"/>
    <w:rsid w:val="00B04F20"/>
    <w:rsid w:val="00B3057A"/>
    <w:rsid w:val="00B41EDD"/>
    <w:rsid w:val="00B6147D"/>
    <w:rsid w:val="00B61D13"/>
    <w:rsid w:val="00B652F9"/>
    <w:rsid w:val="00BE22A2"/>
    <w:rsid w:val="00C00025"/>
    <w:rsid w:val="00C04021"/>
    <w:rsid w:val="00C32F75"/>
    <w:rsid w:val="00C465FC"/>
    <w:rsid w:val="00C53200"/>
    <w:rsid w:val="00C53E7A"/>
    <w:rsid w:val="00C6301D"/>
    <w:rsid w:val="00C66900"/>
    <w:rsid w:val="00C769AC"/>
    <w:rsid w:val="00C95C8D"/>
    <w:rsid w:val="00C973BB"/>
    <w:rsid w:val="00CA6BA4"/>
    <w:rsid w:val="00CD097D"/>
    <w:rsid w:val="00CD79B0"/>
    <w:rsid w:val="00D24524"/>
    <w:rsid w:val="00D2768D"/>
    <w:rsid w:val="00D3144C"/>
    <w:rsid w:val="00D35A3E"/>
    <w:rsid w:val="00D536D2"/>
    <w:rsid w:val="00D64498"/>
    <w:rsid w:val="00DD0EE4"/>
    <w:rsid w:val="00DE4796"/>
    <w:rsid w:val="00E051B1"/>
    <w:rsid w:val="00E16F3C"/>
    <w:rsid w:val="00E334FE"/>
    <w:rsid w:val="00E47117"/>
    <w:rsid w:val="00E53200"/>
    <w:rsid w:val="00E55654"/>
    <w:rsid w:val="00E63FAD"/>
    <w:rsid w:val="00EB1E68"/>
    <w:rsid w:val="00EB2D57"/>
    <w:rsid w:val="00EC7C02"/>
    <w:rsid w:val="00ED767A"/>
    <w:rsid w:val="00EE0235"/>
    <w:rsid w:val="00EE3785"/>
    <w:rsid w:val="00F01842"/>
    <w:rsid w:val="00F161DE"/>
    <w:rsid w:val="00F519E9"/>
    <w:rsid w:val="00F6089A"/>
    <w:rsid w:val="00FB4B31"/>
    <w:rsid w:val="00FC3A17"/>
    <w:rsid w:val="00FC4E9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B41EDD"/>
    <w:pPr>
      <w:widowControl/>
      <w:spacing w:after="160" w:line="256" w:lineRule="auto"/>
      <w:ind w:left="720"/>
      <w:contextualSpacing/>
      <w:jc w:val="left"/>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723AB9"/>
    <w:pPr>
      <w:tabs>
        <w:tab w:val="center" w:pos="4513"/>
        <w:tab w:val="right" w:pos="9026"/>
      </w:tabs>
    </w:pPr>
  </w:style>
  <w:style w:type="character" w:customStyle="1" w:styleId="FooterChar">
    <w:name w:val="Footer Char"/>
    <w:basedOn w:val="DefaultParagraphFont"/>
    <w:link w:val="Footer"/>
    <w:uiPriority w:val="99"/>
    <w:rsid w:val="00723AB9"/>
  </w:style>
  <w:style w:type="character" w:styleId="LineNumber">
    <w:name w:val="line number"/>
    <w:basedOn w:val="DefaultParagraphFont"/>
    <w:uiPriority w:val="99"/>
    <w:semiHidden/>
    <w:unhideWhenUsed/>
    <w:rsid w:val="0035515E"/>
  </w:style>
  <w:style w:type="paragraph" w:styleId="BalloonText">
    <w:name w:val="Balloon Text"/>
    <w:basedOn w:val="Normal"/>
    <w:link w:val="BalloonTextChar"/>
    <w:uiPriority w:val="99"/>
    <w:semiHidden/>
    <w:unhideWhenUsed/>
    <w:rsid w:val="00C9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3BB"/>
    <w:rPr>
      <w:rFonts w:ascii="Segoe UI" w:hAnsi="Segoe UI" w:cs="Segoe UI"/>
      <w:sz w:val="18"/>
      <w:szCs w:val="18"/>
    </w:rPr>
  </w:style>
  <w:style w:type="table" w:styleId="TableGrid">
    <w:name w:val="Table Grid"/>
    <w:basedOn w:val="TableNormal"/>
    <w:uiPriority w:val="39"/>
    <w:rsid w:val="00462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6D2"/>
    <w:pPr>
      <w:widowControl/>
      <w:spacing w:before="100" w:beforeAutospacing="1" w:after="100" w:afterAutospacing="1"/>
      <w:jc w:val="left"/>
    </w:pPr>
    <w:rPr>
      <w:rFonts w:ascii="Times New Roman" w:eastAsia="Times New Roman" w:hAnsi="Times New Roman" w:cs="Times New Roman"/>
      <w:lang w:val="en-IN" w:eastAsia="en-IN" w:bidi="hi-IN"/>
    </w:rPr>
  </w:style>
  <w:style w:type="character" w:styleId="CommentReference">
    <w:name w:val="annotation reference"/>
    <w:basedOn w:val="DefaultParagraphFont"/>
    <w:uiPriority w:val="99"/>
    <w:semiHidden/>
    <w:unhideWhenUsed/>
    <w:rsid w:val="003D44F5"/>
    <w:rPr>
      <w:sz w:val="16"/>
      <w:szCs w:val="16"/>
    </w:rPr>
  </w:style>
  <w:style w:type="paragraph" w:styleId="CommentText">
    <w:name w:val="annotation text"/>
    <w:basedOn w:val="Normal"/>
    <w:link w:val="CommentTextChar"/>
    <w:uiPriority w:val="99"/>
    <w:semiHidden/>
    <w:unhideWhenUsed/>
    <w:rsid w:val="003D44F5"/>
    <w:rPr>
      <w:sz w:val="20"/>
      <w:szCs w:val="20"/>
    </w:rPr>
  </w:style>
  <w:style w:type="character" w:customStyle="1" w:styleId="CommentTextChar">
    <w:name w:val="Comment Text Char"/>
    <w:basedOn w:val="DefaultParagraphFont"/>
    <w:link w:val="CommentText"/>
    <w:uiPriority w:val="99"/>
    <w:semiHidden/>
    <w:rsid w:val="003D44F5"/>
    <w:rPr>
      <w:sz w:val="20"/>
      <w:szCs w:val="20"/>
    </w:rPr>
  </w:style>
  <w:style w:type="paragraph" w:styleId="CommentSubject">
    <w:name w:val="annotation subject"/>
    <w:basedOn w:val="CommentText"/>
    <w:next w:val="CommentText"/>
    <w:link w:val="CommentSubjectChar"/>
    <w:uiPriority w:val="99"/>
    <w:semiHidden/>
    <w:unhideWhenUsed/>
    <w:rsid w:val="003D44F5"/>
    <w:rPr>
      <w:b/>
      <w:bCs/>
    </w:rPr>
  </w:style>
  <w:style w:type="character" w:customStyle="1" w:styleId="CommentSubjectChar">
    <w:name w:val="Comment Subject Char"/>
    <w:basedOn w:val="CommentTextChar"/>
    <w:link w:val="CommentSubject"/>
    <w:uiPriority w:val="99"/>
    <w:semiHidden/>
    <w:rsid w:val="003D44F5"/>
    <w:rPr>
      <w:b/>
      <w:bCs/>
      <w:sz w:val="20"/>
      <w:szCs w:val="20"/>
    </w:rPr>
  </w:style>
  <w:style w:type="paragraph" w:styleId="Revision">
    <w:name w:val="Revision"/>
    <w:hidden/>
    <w:uiPriority w:val="99"/>
    <w:semiHidden/>
    <w:rsid w:val="003D44F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6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indya@nbrc.ac.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agatad86@nbrc.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60F9-AD56-4473-B253-C13E24A4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32241</Words>
  <Characters>183780</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2021-04-01T13:35:00Z</cp:lastPrinted>
  <dcterms:created xsi:type="dcterms:W3CDTF">2021-08-07T12:18:00Z</dcterms:created>
  <dcterms:modified xsi:type="dcterms:W3CDTF">2021-10-05T14:29:00Z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149b0ea5-4777-3734-bc53-7ea6908d821c</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http://www.zotero.org/styles/cell-reports</vt:lpwstr>
  </property>
  <property fmtid="{D5CDD505-2E9C-101B-9397-08002B2CF9AE}" pid="12" name="Mendeley Recent Style Name 3_1">
    <vt:lpwstr>Cell Reports</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