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6354CBE0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5719F7">
        <w:rPr>
          <w:rFonts w:ascii="Calibri" w:hAnsi="Calibri" w:cs="Calibri"/>
          <w:b/>
          <w:i w:val="0"/>
          <w:szCs w:val="24"/>
        </w:rPr>
        <w:t>62733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3E3B6442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5719F7" w:rsidRPr="005719F7">
        <w:rPr>
          <w:rStyle w:val="Hyperlink"/>
          <w:rFonts w:ascii="Calibri" w:hAnsi="Calibri" w:cs="Calibri"/>
          <w:szCs w:val="24"/>
        </w:rPr>
        <w:t>https://www.jove.com/account/file-uploader?src=19133613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38970321" w:rsidR="0003577C" w:rsidRPr="00DE5C72" w:rsidRDefault="005719F7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5719F7">
        <w:rPr>
          <w:rFonts w:ascii="Calibri" w:hAnsi="Calibri" w:cs="Calibri"/>
          <w:b/>
          <w:iCs/>
          <w:color w:val="000000"/>
          <w:szCs w:val="24"/>
          <w:u w:val="single"/>
        </w:rPr>
        <w:t>Liam Wilkinson</w:t>
      </w:r>
      <w:r w:rsidRPr="005719F7">
        <w:rPr>
          <w:rFonts w:ascii="Calibri" w:eastAsia="Times New Roman" w:hAnsi="Calibri" w:cs="Calibri"/>
          <w:b/>
          <w:bCs/>
          <w:iCs/>
          <w:color w:val="000000"/>
          <w:szCs w:val="24"/>
          <w:u w:val="single"/>
        </w:rPr>
        <w:t>:</w:t>
      </w:r>
      <w:r w:rsidRPr="005719F7">
        <w:rPr>
          <w:rFonts w:ascii="Calibri" w:eastAsia="Times New Roman" w:hAnsi="Calibri" w:cs="Calibri"/>
          <w:iCs/>
          <w:color w:val="000000"/>
          <w:szCs w:val="24"/>
        </w:rPr>
        <w:t xml:space="preserve"> </w:t>
      </w:r>
      <w:r w:rsidRPr="005719F7">
        <w:rPr>
          <w:rFonts w:ascii="Calibri" w:hAnsi="Calibri" w:cs="Calibri"/>
          <w:iCs/>
          <w:color w:val="000000"/>
          <w:szCs w:val="24"/>
        </w:rPr>
        <w:t xml:space="preserve">This protocol allows for the real-time assessment of various processes and biochemical parameters within the lumen of individual </w:t>
      </w:r>
      <w:proofErr w:type="spellStart"/>
      <w:r w:rsidRPr="005719F7">
        <w:rPr>
          <w:rFonts w:ascii="Calibri" w:hAnsi="Calibri" w:cs="Calibri"/>
          <w:iCs/>
          <w:color w:val="000000"/>
          <w:szCs w:val="24"/>
        </w:rPr>
        <w:t>macropinosomes</w:t>
      </w:r>
      <w:proofErr w:type="spellEnd"/>
      <w:r w:rsidRPr="005719F7">
        <w:rPr>
          <w:rFonts w:ascii="Calibri" w:hAnsi="Calibri" w:cs="Calibri"/>
          <w:iCs/>
          <w:color w:val="000000"/>
          <w:szCs w:val="24"/>
        </w:rPr>
        <w:t xml:space="preserve">. These methods can be employed to drive discovery in the cell biology of </w:t>
      </w:r>
      <w:proofErr w:type="spellStart"/>
      <w:r w:rsidRPr="005719F7">
        <w:rPr>
          <w:rFonts w:ascii="Calibri" w:hAnsi="Calibri" w:cs="Calibri"/>
          <w:iCs/>
          <w:color w:val="000000"/>
          <w:szCs w:val="24"/>
        </w:rPr>
        <w:t>macropinocytosis</w:t>
      </w:r>
      <w:proofErr w:type="spellEnd"/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5518276B" w:rsidR="007F08C5" w:rsidRPr="00DE5C72" w:rsidRDefault="005719F7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5719F7">
        <w:rPr>
          <w:rFonts w:ascii="Calibri" w:hAnsi="Calibri" w:cs="Calibri"/>
          <w:b/>
          <w:iCs/>
          <w:color w:val="000000"/>
          <w:szCs w:val="24"/>
          <w:u w:val="single"/>
        </w:rPr>
        <w:t>Liam Wilkinson</w:t>
      </w:r>
      <w:r w:rsidRPr="005719F7">
        <w:rPr>
          <w:rFonts w:ascii="Calibri" w:eastAsia="Times New Roman" w:hAnsi="Calibri" w:cs="Calibri"/>
          <w:b/>
          <w:bCs/>
          <w:iCs/>
          <w:color w:val="000000"/>
          <w:szCs w:val="24"/>
          <w:u w:val="single"/>
        </w:rPr>
        <w:t>:</w:t>
      </w:r>
      <w:r w:rsidRPr="005719F7">
        <w:rPr>
          <w:rFonts w:ascii="Calibri" w:eastAsia="Times New Roman" w:hAnsi="Calibri" w:cs="Calibri"/>
          <w:iCs/>
          <w:color w:val="000000"/>
          <w:szCs w:val="24"/>
        </w:rPr>
        <w:t xml:space="preserve"> </w:t>
      </w:r>
      <w:r w:rsidRPr="005719F7">
        <w:rPr>
          <w:rFonts w:ascii="Calibri" w:hAnsi="Calibri" w:cs="Calibri"/>
          <w:iCs/>
          <w:color w:val="000000"/>
          <w:szCs w:val="24"/>
        </w:rPr>
        <w:t>This protocol provides the advantage of revealing heterogeneity at the both the cellular and organellar level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7152302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2E78B59D" w:rsidR="007F08C5" w:rsidRPr="005719F7" w:rsidRDefault="005719F7" w:rsidP="005719F7">
      <w:pPr>
        <w:pStyle w:val="ListParagraph"/>
        <w:numPr>
          <w:ilvl w:val="1"/>
          <w:numId w:val="14"/>
        </w:numPr>
        <w:ind w:left="709"/>
        <w:rPr>
          <w:rFonts w:ascii="Calibri" w:hAnsi="Calibri" w:cs="Calibri"/>
          <w:szCs w:val="24"/>
        </w:rPr>
      </w:pPr>
      <w:r w:rsidRPr="005719F7">
        <w:rPr>
          <w:rFonts w:ascii="Calibri" w:hAnsi="Calibri" w:cs="Calibri"/>
          <w:b/>
          <w:iCs/>
          <w:color w:val="000000"/>
          <w:szCs w:val="22"/>
          <w:lang w:eastAsia="zh-TW"/>
        </w:rPr>
        <w:t xml:space="preserve"> </w:t>
      </w:r>
      <w:r w:rsidRPr="005719F7">
        <w:rPr>
          <w:rFonts w:ascii="Calibri" w:hAnsi="Calibri" w:cs="Calibri"/>
          <w:b/>
          <w:iCs/>
          <w:color w:val="000000"/>
          <w:szCs w:val="22"/>
          <w:u w:val="single"/>
          <w:lang w:eastAsia="zh-TW"/>
        </w:rPr>
        <w:t>Liam Wilkinson</w:t>
      </w:r>
      <w:r w:rsidRPr="005719F7">
        <w:rPr>
          <w:rFonts w:ascii="Calibri" w:eastAsia="Times New Roman" w:hAnsi="Calibri" w:cs="Calibri"/>
          <w:b/>
          <w:bCs/>
          <w:iCs/>
          <w:color w:val="000000"/>
          <w:szCs w:val="24"/>
          <w:u w:val="single"/>
        </w:rPr>
        <w:t>:</w:t>
      </w:r>
      <w:r w:rsidRPr="005719F7">
        <w:rPr>
          <w:rFonts w:ascii="Calibri" w:eastAsia="Times New Roman" w:hAnsi="Calibri" w:cs="Calibri"/>
          <w:iCs/>
          <w:color w:val="000000"/>
          <w:szCs w:val="24"/>
        </w:rPr>
        <w:t xml:space="preserve"> </w:t>
      </w:r>
      <w:r w:rsidRPr="005719F7">
        <w:rPr>
          <w:rFonts w:ascii="Calibri" w:hAnsi="Calibri" w:cs="Calibri"/>
          <w:iCs/>
          <w:color w:val="000000"/>
          <w:szCs w:val="24"/>
        </w:rPr>
        <w:t xml:space="preserve">With its emerging role in homeostasis and its newly discovered relevance to cancer pathology, a renaissance in </w:t>
      </w:r>
      <w:proofErr w:type="spellStart"/>
      <w:r w:rsidRPr="005719F7">
        <w:rPr>
          <w:rFonts w:ascii="Calibri" w:hAnsi="Calibri" w:cs="Calibri"/>
          <w:iCs/>
          <w:color w:val="000000"/>
          <w:szCs w:val="24"/>
        </w:rPr>
        <w:t>macropnocytosis</w:t>
      </w:r>
      <w:proofErr w:type="spellEnd"/>
      <w:r w:rsidRPr="005719F7">
        <w:rPr>
          <w:rFonts w:ascii="Calibri" w:hAnsi="Calibri" w:cs="Calibri"/>
          <w:iCs/>
          <w:color w:val="000000"/>
          <w:szCs w:val="24"/>
        </w:rPr>
        <w:t xml:space="preserve"> research is currently underway. These methods provide a toolbox for exploring the contribution of </w:t>
      </w:r>
      <w:proofErr w:type="spellStart"/>
      <w:r w:rsidRPr="005719F7">
        <w:rPr>
          <w:rFonts w:ascii="Calibri" w:hAnsi="Calibri" w:cs="Calibri"/>
          <w:iCs/>
          <w:color w:val="000000"/>
          <w:szCs w:val="24"/>
        </w:rPr>
        <w:t>macropinocytosis</w:t>
      </w:r>
      <w:proofErr w:type="spellEnd"/>
      <w:r w:rsidRPr="005719F7">
        <w:rPr>
          <w:rFonts w:ascii="Calibri" w:hAnsi="Calibri" w:cs="Calibri"/>
          <w:iCs/>
          <w:color w:val="000000"/>
          <w:szCs w:val="24"/>
        </w:rPr>
        <w:t xml:space="preserve"> to these diverse fields of study</w:t>
      </w:r>
      <w:r w:rsidRPr="005719F7">
        <w:rPr>
          <w:rFonts w:ascii="Calibri" w:hAnsi="Calibri" w:cs="Calibri"/>
          <w:b/>
          <w:szCs w:val="24"/>
        </w:rPr>
        <w:t xml:space="preserve"> </w:t>
      </w:r>
      <w:r w:rsidR="007F08C5" w:rsidRPr="005719F7">
        <w:rPr>
          <w:rFonts w:ascii="Calibri" w:hAnsi="Calibri" w:cs="Calibri"/>
          <w:b/>
          <w:szCs w:val="24"/>
        </w:rPr>
        <w:t>[1]</w:t>
      </w:r>
      <w:r w:rsidR="007F08C5" w:rsidRPr="005719F7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50E379D2" w:rsidR="007F08C5" w:rsidRPr="005719F7" w:rsidRDefault="00123224" w:rsidP="005719F7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5719F7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EDEF" w14:textId="77777777" w:rsidR="00BD3725" w:rsidRDefault="00BD3725" w:rsidP="00123224">
      <w:r>
        <w:separator/>
      </w:r>
    </w:p>
  </w:endnote>
  <w:endnote w:type="continuationSeparator" w:id="0">
    <w:p w14:paraId="0A847FFB" w14:textId="77777777" w:rsidR="00BD3725" w:rsidRDefault="00BD3725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FF7D" w14:textId="77777777" w:rsidR="00BD3725" w:rsidRDefault="00BD3725" w:rsidP="00123224">
      <w:r>
        <w:separator/>
      </w:r>
    </w:p>
  </w:footnote>
  <w:footnote w:type="continuationSeparator" w:id="0">
    <w:p w14:paraId="362EEF89" w14:textId="77777777" w:rsidR="00BD3725" w:rsidRDefault="00BD3725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C7220AF"/>
    <w:multiLevelType w:val="multilevel"/>
    <w:tmpl w:val="AC5843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  <w:u w:val="single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MjA0MjSyMLQ0MTZT0lEKTi0uzszPAykwrAUAN4V0LywAAAA="/>
  </w:docVars>
  <w:rsids>
    <w:rsidRoot w:val="007F08C5"/>
    <w:rsid w:val="0003577C"/>
    <w:rsid w:val="00086E4B"/>
    <w:rsid w:val="00123224"/>
    <w:rsid w:val="00254BD2"/>
    <w:rsid w:val="004705A1"/>
    <w:rsid w:val="004F1276"/>
    <w:rsid w:val="00552E4E"/>
    <w:rsid w:val="005719F7"/>
    <w:rsid w:val="0063565A"/>
    <w:rsid w:val="007F08C5"/>
    <w:rsid w:val="009B2B6F"/>
    <w:rsid w:val="00B14F31"/>
    <w:rsid w:val="00BD3725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2021-07-15T10:59:00Z</dcterms:modified>
</cp:coreProperties>
</file>