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ACE29C6" w:rsidR="006E4797" w:rsidRPr="006C31FD" w:rsidRDefault="00551D82" w:rsidP="00845C54">
      <w:pPr>
        <w:pBdr>
          <w:top w:val="nil"/>
          <w:left w:val="nil"/>
          <w:bottom w:val="nil"/>
          <w:right w:val="nil"/>
          <w:between w:val="nil"/>
        </w:pBdr>
        <w:contextualSpacing/>
        <w:rPr>
          <w:rFonts w:asciiTheme="majorHAnsi" w:hAnsiTheme="majorHAnsi" w:cstheme="majorHAnsi"/>
          <w:color w:val="000000"/>
        </w:rPr>
      </w:pPr>
      <w:r w:rsidRPr="006C31FD">
        <w:rPr>
          <w:rFonts w:asciiTheme="majorHAnsi" w:hAnsiTheme="majorHAnsi" w:cstheme="majorHAnsi"/>
          <w:b/>
          <w:color w:val="000000"/>
        </w:rPr>
        <w:t>TITLE:</w:t>
      </w:r>
      <w:r w:rsidR="00B53B85">
        <w:rPr>
          <w:rFonts w:asciiTheme="majorHAnsi" w:hAnsiTheme="majorHAnsi" w:cstheme="majorHAnsi"/>
          <w:color w:val="000000"/>
        </w:rPr>
        <w:t xml:space="preserve"> </w:t>
      </w:r>
    </w:p>
    <w:p w14:paraId="59AAC127" w14:textId="7F0CB762" w:rsidR="006E4797" w:rsidRPr="006C31FD" w:rsidRDefault="00580C29" w:rsidP="00845C54">
      <w:pPr>
        <w:contextualSpacing/>
        <w:rPr>
          <w:rFonts w:asciiTheme="majorHAnsi" w:hAnsiTheme="majorHAnsi" w:cstheme="majorHAnsi"/>
          <w:i/>
          <w:iCs/>
        </w:rPr>
      </w:pPr>
      <w:r w:rsidRPr="006C31FD">
        <w:rPr>
          <w:rFonts w:asciiTheme="majorHAnsi" w:hAnsiTheme="majorHAnsi" w:cstheme="majorHAnsi"/>
        </w:rPr>
        <w:t xml:space="preserve">Brain </w:t>
      </w:r>
      <w:r w:rsidR="00B26031" w:rsidRPr="006C31FD">
        <w:rPr>
          <w:rFonts w:asciiTheme="majorHAnsi" w:hAnsiTheme="majorHAnsi" w:cstheme="majorHAnsi"/>
        </w:rPr>
        <w:t>P</w:t>
      </w:r>
      <w:r w:rsidRPr="006C31FD">
        <w:rPr>
          <w:rFonts w:asciiTheme="majorHAnsi" w:hAnsiTheme="majorHAnsi" w:cstheme="majorHAnsi"/>
        </w:rPr>
        <w:t>ericyte</w:t>
      </w:r>
      <w:r w:rsidR="005F660F" w:rsidRPr="006C31FD">
        <w:rPr>
          <w:rFonts w:asciiTheme="majorHAnsi" w:hAnsiTheme="majorHAnsi" w:cstheme="majorHAnsi"/>
        </w:rPr>
        <w:t xml:space="preserve"> </w:t>
      </w:r>
      <w:r w:rsidR="008C3434" w:rsidRPr="006C31FD">
        <w:rPr>
          <w:rFonts w:asciiTheme="majorHAnsi" w:hAnsiTheme="majorHAnsi" w:cstheme="majorHAnsi"/>
        </w:rPr>
        <w:t>C</w:t>
      </w:r>
      <w:r w:rsidR="00802BBB" w:rsidRPr="006C31FD">
        <w:rPr>
          <w:rFonts w:asciiTheme="majorHAnsi" w:hAnsiTheme="majorHAnsi" w:cstheme="majorHAnsi"/>
        </w:rPr>
        <w:t xml:space="preserve">alcium and </w:t>
      </w:r>
      <w:r w:rsidR="008C3434" w:rsidRPr="006C31FD">
        <w:rPr>
          <w:rFonts w:asciiTheme="majorHAnsi" w:hAnsiTheme="majorHAnsi" w:cstheme="majorHAnsi"/>
        </w:rPr>
        <w:t>H</w:t>
      </w:r>
      <w:r w:rsidR="00802BBB" w:rsidRPr="006C31FD">
        <w:rPr>
          <w:rFonts w:asciiTheme="majorHAnsi" w:hAnsiTheme="majorHAnsi" w:cstheme="majorHAnsi"/>
        </w:rPr>
        <w:t xml:space="preserve">emodynamic </w:t>
      </w:r>
      <w:r w:rsidR="008C3434" w:rsidRPr="006C31FD">
        <w:rPr>
          <w:rFonts w:asciiTheme="majorHAnsi" w:hAnsiTheme="majorHAnsi" w:cstheme="majorHAnsi"/>
        </w:rPr>
        <w:t>I</w:t>
      </w:r>
      <w:r w:rsidR="00802BBB" w:rsidRPr="006C31FD">
        <w:rPr>
          <w:rFonts w:asciiTheme="majorHAnsi" w:hAnsiTheme="majorHAnsi" w:cstheme="majorHAnsi"/>
        </w:rPr>
        <w:t xml:space="preserve">maging </w:t>
      </w:r>
      <w:r w:rsidR="004B7391" w:rsidRPr="006C31FD">
        <w:rPr>
          <w:rFonts w:asciiTheme="majorHAnsi" w:hAnsiTheme="majorHAnsi" w:cstheme="majorHAnsi"/>
        </w:rPr>
        <w:t xml:space="preserve">in </w:t>
      </w:r>
      <w:r w:rsidR="005F660F" w:rsidRPr="006C31FD">
        <w:rPr>
          <w:rFonts w:asciiTheme="majorHAnsi" w:hAnsiTheme="majorHAnsi" w:cstheme="majorHAnsi"/>
        </w:rPr>
        <w:t>T</w:t>
      </w:r>
      <w:r w:rsidR="00FF4D7E" w:rsidRPr="006C31FD">
        <w:rPr>
          <w:rFonts w:asciiTheme="majorHAnsi" w:hAnsiTheme="majorHAnsi" w:cstheme="majorHAnsi"/>
        </w:rPr>
        <w:t xml:space="preserve">ransgenic </w:t>
      </w:r>
      <w:r w:rsidR="005F660F" w:rsidRPr="006C31FD">
        <w:rPr>
          <w:rFonts w:asciiTheme="majorHAnsi" w:hAnsiTheme="majorHAnsi" w:cstheme="majorHAnsi"/>
        </w:rPr>
        <w:t>M</w:t>
      </w:r>
      <w:r w:rsidR="004B7391" w:rsidRPr="006C31FD">
        <w:rPr>
          <w:rFonts w:asciiTheme="majorHAnsi" w:hAnsiTheme="majorHAnsi" w:cstheme="majorHAnsi"/>
        </w:rPr>
        <w:t xml:space="preserve">ice </w:t>
      </w:r>
      <w:r w:rsidR="005F660F" w:rsidRPr="006C31FD">
        <w:rPr>
          <w:rFonts w:asciiTheme="majorHAnsi" w:hAnsiTheme="majorHAnsi" w:cstheme="majorHAnsi"/>
          <w:i/>
          <w:iCs/>
        </w:rPr>
        <w:t>I</w:t>
      </w:r>
      <w:r w:rsidR="00802BBB" w:rsidRPr="006C31FD">
        <w:rPr>
          <w:rFonts w:asciiTheme="majorHAnsi" w:hAnsiTheme="majorHAnsi" w:cstheme="majorHAnsi"/>
          <w:i/>
          <w:iCs/>
        </w:rPr>
        <w:t xml:space="preserve">n </w:t>
      </w:r>
      <w:r w:rsidR="005F660F" w:rsidRPr="006C31FD">
        <w:rPr>
          <w:rFonts w:asciiTheme="majorHAnsi" w:hAnsiTheme="majorHAnsi" w:cstheme="majorHAnsi"/>
          <w:i/>
          <w:iCs/>
        </w:rPr>
        <w:t>V</w:t>
      </w:r>
      <w:r w:rsidR="00802BBB" w:rsidRPr="006C31FD">
        <w:rPr>
          <w:rFonts w:asciiTheme="majorHAnsi" w:hAnsiTheme="majorHAnsi" w:cstheme="majorHAnsi"/>
          <w:i/>
          <w:iCs/>
        </w:rPr>
        <w:t>ivo</w:t>
      </w:r>
    </w:p>
    <w:p w14:paraId="35CF2CE8" w14:textId="77777777" w:rsidR="00BD7D79" w:rsidRPr="006C31FD" w:rsidRDefault="00BD7D79" w:rsidP="00845C54">
      <w:pPr>
        <w:contextualSpacing/>
        <w:rPr>
          <w:rFonts w:asciiTheme="majorHAnsi" w:hAnsiTheme="majorHAnsi" w:cstheme="majorHAnsi"/>
          <w:color w:val="808080"/>
        </w:rPr>
      </w:pPr>
    </w:p>
    <w:p w14:paraId="140B8808" w14:textId="50634786" w:rsidR="00BD7D79" w:rsidRPr="006C31FD" w:rsidRDefault="00551D82" w:rsidP="00845C54">
      <w:pPr>
        <w:contextualSpacing/>
        <w:rPr>
          <w:rFonts w:asciiTheme="majorHAnsi" w:hAnsiTheme="majorHAnsi" w:cstheme="majorHAnsi"/>
          <w:b/>
        </w:rPr>
      </w:pPr>
      <w:r w:rsidRPr="006C31FD">
        <w:rPr>
          <w:rFonts w:asciiTheme="majorHAnsi" w:hAnsiTheme="majorHAnsi" w:cstheme="majorHAnsi"/>
          <w:b/>
        </w:rPr>
        <w:t xml:space="preserve">AUTHORS AND AFFILIATIONS: </w:t>
      </w:r>
    </w:p>
    <w:p w14:paraId="645BA387" w14:textId="7FC592E9" w:rsidR="004B7391" w:rsidRPr="006C31FD" w:rsidRDefault="00530BD1" w:rsidP="00845C54">
      <w:pPr>
        <w:contextualSpacing/>
        <w:rPr>
          <w:rFonts w:asciiTheme="majorHAnsi" w:hAnsiTheme="majorHAnsi" w:cstheme="majorHAnsi"/>
        </w:rPr>
      </w:pPr>
      <w:r w:rsidRPr="006C31FD">
        <w:rPr>
          <w:rFonts w:asciiTheme="majorHAnsi" w:hAnsiTheme="majorHAnsi" w:cstheme="majorHAnsi"/>
        </w:rPr>
        <w:t>Jessica Meza-</w:t>
      </w:r>
      <w:proofErr w:type="spellStart"/>
      <w:r w:rsidRPr="006C31FD">
        <w:rPr>
          <w:rFonts w:asciiTheme="majorHAnsi" w:hAnsiTheme="majorHAnsi" w:cstheme="majorHAnsi"/>
        </w:rPr>
        <w:t>Resillas</w:t>
      </w:r>
      <w:proofErr w:type="spellEnd"/>
      <w:r w:rsidR="001A008D" w:rsidRPr="006C31FD">
        <w:rPr>
          <w:rFonts w:asciiTheme="majorHAnsi" w:hAnsiTheme="majorHAnsi" w:cstheme="majorHAnsi"/>
        </w:rPr>
        <w:t>*</w:t>
      </w:r>
      <w:r w:rsidR="004B7391" w:rsidRPr="006C31FD">
        <w:rPr>
          <w:rFonts w:asciiTheme="majorHAnsi" w:hAnsiTheme="majorHAnsi" w:cstheme="majorHAnsi"/>
          <w:vertAlign w:val="superscript"/>
        </w:rPr>
        <w:t>1</w:t>
      </w:r>
      <w:r w:rsidRPr="006C31FD">
        <w:rPr>
          <w:rFonts w:asciiTheme="majorHAnsi" w:hAnsiTheme="majorHAnsi" w:cstheme="majorHAnsi"/>
        </w:rPr>
        <w:t xml:space="preserve">, </w:t>
      </w:r>
      <w:proofErr w:type="spellStart"/>
      <w:r w:rsidRPr="006C31FD">
        <w:rPr>
          <w:rFonts w:asciiTheme="majorHAnsi" w:hAnsiTheme="majorHAnsi" w:cstheme="majorHAnsi"/>
        </w:rPr>
        <w:t>Noushin</w:t>
      </w:r>
      <w:proofErr w:type="spellEnd"/>
      <w:r w:rsidRPr="006C31FD">
        <w:rPr>
          <w:rFonts w:asciiTheme="majorHAnsi" w:hAnsiTheme="majorHAnsi" w:cstheme="majorHAnsi"/>
        </w:rPr>
        <w:t xml:space="preserve"> </w:t>
      </w:r>
      <w:proofErr w:type="spellStart"/>
      <w:r w:rsidRPr="006C31FD">
        <w:rPr>
          <w:rFonts w:asciiTheme="majorHAnsi" w:hAnsiTheme="majorHAnsi" w:cstheme="majorHAnsi"/>
        </w:rPr>
        <w:t>Ahmadpour</w:t>
      </w:r>
      <w:proofErr w:type="spellEnd"/>
      <w:r w:rsidR="001A008D" w:rsidRPr="006C31FD">
        <w:rPr>
          <w:rFonts w:asciiTheme="majorHAnsi" w:hAnsiTheme="majorHAnsi" w:cstheme="majorHAnsi"/>
        </w:rPr>
        <w:t>*</w:t>
      </w:r>
      <w:r w:rsidR="004B7391" w:rsidRPr="006C31FD">
        <w:rPr>
          <w:rFonts w:asciiTheme="majorHAnsi" w:hAnsiTheme="majorHAnsi" w:cstheme="majorHAnsi"/>
          <w:vertAlign w:val="superscript"/>
        </w:rPr>
        <w:t>1</w:t>
      </w:r>
      <w:r w:rsidRPr="006C31FD">
        <w:rPr>
          <w:rFonts w:asciiTheme="majorHAnsi" w:hAnsiTheme="majorHAnsi" w:cstheme="majorHAnsi"/>
        </w:rPr>
        <w:t>, Michael Stobart</w:t>
      </w:r>
      <w:r w:rsidR="004B7391" w:rsidRPr="006C31FD">
        <w:rPr>
          <w:rFonts w:asciiTheme="majorHAnsi" w:hAnsiTheme="majorHAnsi" w:cstheme="majorHAnsi"/>
          <w:vertAlign w:val="superscript"/>
        </w:rPr>
        <w:t>1</w:t>
      </w:r>
      <w:r w:rsidRPr="006C31FD">
        <w:rPr>
          <w:rFonts w:asciiTheme="majorHAnsi" w:hAnsiTheme="majorHAnsi" w:cstheme="majorHAnsi"/>
        </w:rPr>
        <w:t>, Jillian Stobart</w:t>
      </w:r>
      <w:r w:rsidR="004B7391" w:rsidRPr="006C31FD">
        <w:rPr>
          <w:rFonts w:asciiTheme="majorHAnsi" w:hAnsiTheme="majorHAnsi" w:cstheme="majorHAnsi"/>
          <w:vertAlign w:val="superscript"/>
        </w:rPr>
        <w:t>1</w:t>
      </w:r>
      <w:r w:rsidR="003E36E2" w:rsidRPr="006C31FD">
        <w:rPr>
          <w:rFonts w:asciiTheme="majorHAnsi" w:hAnsiTheme="majorHAnsi" w:cstheme="majorHAnsi"/>
          <w:vertAlign w:val="superscript"/>
        </w:rPr>
        <w:t>#</w:t>
      </w:r>
    </w:p>
    <w:p w14:paraId="2BE7BC9E" w14:textId="77777777" w:rsidR="00736C1D" w:rsidRPr="006C31FD" w:rsidRDefault="00736C1D" w:rsidP="00845C54">
      <w:pPr>
        <w:pStyle w:val="ListParagraph"/>
        <w:ind w:left="0"/>
        <w:jc w:val="both"/>
        <w:rPr>
          <w:rFonts w:asciiTheme="majorHAnsi" w:hAnsiTheme="majorHAnsi" w:cstheme="majorHAnsi"/>
        </w:rPr>
      </w:pPr>
    </w:p>
    <w:p w14:paraId="5C7AC6BF" w14:textId="34D529A4" w:rsidR="003E36E2" w:rsidRPr="006C31FD" w:rsidRDefault="00736C1D" w:rsidP="00845C54">
      <w:pPr>
        <w:pStyle w:val="ListParagraph"/>
        <w:ind w:left="0"/>
        <w:jc w:val="both"/>
        <w:rPr>
          <w:rFonts w:asciiTheme="majorHAnsi" w:hAnsiTheme="majorHAnsi" w:cstheme="majorHAnsi"/>
        </w:rPr>
      </w:pPr>
      <w:r w:rsidRPr="006C31FD">
        <w:rPr>
          <w:rFonts w:asciiTheme="majorHAnsi" w:hAnsiTheme="majorHAnsi" w:cstheme="majorHAnsi"/>
          <w:vertAlign w:val="superscript"/>
        </w:rPr>
        <w:t>1</w:t>
      </w:r>
      <w:r w:rsidR="004B7391" w:rsidRPr="006C31FD">
        <w:rPr>
          <w:rFonts w:asciiTheme="majorHAnsi" w:hAnsiTheme="majorHAnsi" w:cstheme="majorHAnsi"/>
        </w:rPr>
        <w:t>College of Pharmacy, Rady Faculty of Health Sciences, University of Manitoba, Winnipeg, MB, Canada</w:t>
      </w:r>
    </w:p>
    <w:p w14:paraId="70AB5629" w14:textId="77777777" w:rsidR="0043224E" w:rsidRPr="006C31FD" w:rsidRDefault="0043224E" w:rsidP="00845C54">
      <w:pPr>
        <w:pStyle w:val="ListParagraph"/>
        <w:ind w:left="0"/>
        <w:jc w:val="both"/>
        <w:rPr>
          <w:rFonts w:asciiTheme="majorHAnsi" w:hAnsiTheme="majorHAnsi" w:cstheme="majorHAnsi"/>
        </w:rPr>
      </w:pPr>
    </w:p>
    <w:p w14:paraId="795C80F5" w14:textId="40739585" w:rsidR="001A008D" w:rsidRPr="006C31FD" w:rsidRDefault="001A008D" w:rsidP="00845C54">
      <w:pPr>
        <w:contextualSpacing/>
        <w:rPr>
          <w:rFonts w:asciiTheme="majorHAnsi" w:hAnsiTheme="majorHAnsi" w:cstheme="majorHAnsi"/>
        </w:rPr>
      </w:pPr>
      <w:r w:rsidRPr="006C31FD">
        <w:rPr>
          <w:rFonts w:asciiTheme="majorHAnsi" w:hAnsiTheme="majorHAnsi" w:cstheme="majorHAnsi"/>
        </w:rPr>
        <w:t>*Equal contribution</w:t>
      </w:r>
    </w:p>
    <w:p w14:paraId="34A9AE64" w14:textId="77777777" w:rsidR="0043224E" w:rsidRPr="006C31FD" w:rsidRDefault="0043224E" w:rsidP="00845C54">
      <w:pPr>
        <w:contextualSpacing/>
        <w:rPr>
          <w:rFonts w:asciiTheme="majorHAnsi" w:hAnsiTheme="majorHAnsi" w:cstheme="majorHAnsi"/>
        </w:rPr>
      </w:pPr>
    </w:p>
    <w:p w14:paraId="6621BE5D" w14:textId="52FB8DFA" w:rsidR="003E36E2" w:rsidRPr="006C31FD" w:rsidRDefault="003E36E2" w:rsidP="00845C54">
      <w:pPr>
        <w:contextualSpacing/>
        <w:rPr>
          <w:rFonts w:asciiTheme="majorHAnsi" w:hAnsiTheme="majorHAnsi" w:cstheme="majorHAnsi"/>
        </w:rPr>
      </w:pPr>
      <w:r w:rsidRPr="006C31FD">
        <w:rPr>
          <w:rFonts w:asciiTheme="majorHAnsi" w:hAnsiTheme="majorHAnsi" w:cstheme="majorHAnsi"/>
        </w:rPr>
        <w:t>Corresponding author</w:t>
      </w:r>
      <w:r w:rsidR="005A2A7C" w:rsidRPr="006C31FD">
        <w:rPr>
          <w:rFonts w:asciiTheme="majorHAnsi" w:hAnsiTheme="majorHAnsi" w:cstheme="majorHAnsi"/>
        </w:rPr>
        <w:t>:</w:t>
      </w:r>
    </w:p>
    <w:p w14:paraId="243B6A55" w14:textId="5587082A" w:rsidR="003E36E2" w:rsidRPr="006C31FD" w:rsidRDefault="005A2A7C" w:rsidP="00845C54">
      <w:pPr>
        <w:contextualSpacing/>
        <w:rPr>
          <w:rFonts w:asciiTheme="majorHAnsi" w:hAnsiTheme="majorHAnsi" w:cstheme="majorHAnsi"/>
        </w:rPr>
      </w:pPr>
      <w:r w:rsidRPr="006C31FD">
        <w:rPr>
          <w:rFonts w:asciiTheme="majorHAnsi" w:hAnsiTheme="majorHAnsi" w:cstheme="majorHAnsi"/>
        </w:rPr>
        <w:t xml:space="preserve">Jillian Stobart </w:t>
      </w:r>
      <w:r w:rsidRPr="006C31FD">
        <w:rPr>
          <w:rFonts w:asciiTheme="majorHAnsi" w:hAnsiTheme="majorHAnsi" w:cstheme="majorHAnsi"/>
        </w:rPr>
        <w:tab/>
      </w:r>
      <w:r w:rsidRPr="006C31FD">
        <w:rPr>
          <w:rFonts w:asciiTheme="majorHAnsi" w:hAnsiTheme="majorHAnsi" w:cstheme="majorHAnsi"/>
        </w:rPr>
        <w:tab/>
        <w:t>(</w:t>
      </w:r>
      <w:hyperlink r:id="rId8" w:history="1">
        <w:r w:rsidRPr="006C31FD">
          <w:rPr>
            <w:rStyle w:val="Hyperlink"/>
            <w:rFonts w:asciiTheme="majorHAnsi" w:hAnsiTheme="majorHAnsi" w:cstheme="majorHAnsi"/>
          </w:rPr>
          <w:t>jillian.stobart@umanitoba.ca</w:t>
        </w:r>
      </w:hyperlink>
      <w:r w:rsidRPr="006C31FD">
        <w:rPr>
          <w:rFonts w:asciiTheme="majorHAnsi" w:hAnsiTheme="majorHAnsi" w:cstheme="majorHAnsi"/>
        </w:rPr>
        <w:t>)</w:t>
      </w:r>
    </w:p>
    <w:p w14:paraId="65601640" w14:textId="77777777" w:rsidR="005A2A7C" w:rsidRPr="006C31FD" w:rsidRDefault="005A2A7C" w:rsidP="00845C54">
      <w:pPr>
        <w:contextualSpacing/>
        <w:rPr>
          <w:rFonts w:asciiTheme="majorHAnsi" w:hAnsiTheme="majorHAnsi" w:cstheme="majorHAnsi"/>
        </w:rPr>
      </w:pPr>
    </w:p>
    <w:p w14:paraId="2FD39F67" w14:textId="77777777" w:rsidR="0043224E" w:rsidRPr="006C31FD" w:rsidRDefault="003E36E2" w:rsidP="00845C54">
      <w:pPr>
        <w:contextualSpacing/>
        <w:jc w:val="left"/>
        <w:rPr>
          <w:rFonts w:asciiTheme="majorHAnsi" w:hAnsiTheme="majorHAnsi" w:cstheme="majorHAnsi"/>
        </w:rPr>
      </w:pPr>
      <w:r w:rsidRPr="006C31FD">
        <w:rPr>
          <w:rFonts w:asciiTheme="majorHAnsi" w:hAnsiTheme="majorHAnsi" w:cstheme="majorHAnsi"/>
        </w:rPr>
        <w:t xml:space="preserve">Email addresses: </w:t>
      </w:r>
    </w:p>
    <w:p w14:paraId="2065C013" w14:textId="0D18FC93" w:rsidR="0043224E" w:rsidRPr="006C31FD" w:rsidRDefault="005A2A7C" w:rsidP="00845C54">
      <w:pPr>
        <w:contextualSpacing/>
        <w:jc w:val="left"/>
        <w:rPr>
          <w:rStyle w:val="Hyperlink"/>
          <w:rFonts w:asciiTheme="majorHAnsi" w:hAnsiTheme="majorHAnsi" w:cstheme="majorHAnsi"/>
        </w:rPr>
      </w:pPr>
      <w:r w:rsidRPr="006C31FD">
        <w:rPr>
          <w:rFonts w:asciiTheme="majorHAnsi" w:hAnsiTheme="majorHAnsi" w:cstheme="majorHAnsi"/>
        </w:rPr>
        <w:t>Jessica Meza-</w:t>
      </w:r>
      <w:proofErr w:type="spellStart"/>
      <w:r w:rsidRPr="006C31FD">
        <w:rPr>
          <w:rFonts w:asciiTheme="majorHAnsi" w:hAnsiTheme="majorHAnsi" w:cstheme="majorHAnsi"/>
        </w:rPr>
        <w:t>Resillas</w:t>
      </w:r>
      <w:proofErr w:type="spellEnd"/>
      <w:r w:rsidRPr="006C31FD">
        <w:rPr>
          <w:rFonts w:asciiTheme="majorHAnsi" w:hAnsiTheme="majorHAnsi" w:cstheme="majorHAnsi"/>
        </w:rPr>
        <w:t xml:space="preserve"> </w:t>
      </w:r>
      <w:r w:rsidRPr="006C31FD">
        <w:rPr>
          <w:rFonts w:asciiTheme="majorHAnsi" w:hAnsiTheme="majorHAnsi" w:cstheme="majorHAnsi"/>
        </w:rPr>
        <w:tab/>
        <w:t>(</w:t>
      </w:r>
      <w:hyperlink r:id="rId9" w:history="1">
        <w:r w:rsidRPr="006C31FD">
          <w:rPr>
            <w:rStyle w:val="Hyperlink"/>
            <w:rFonts w:asciiTheme="majorHAnsi" w:hAnsiTheme="majorHAnsi" w:cstheme="majorHAnsi"/>
          </w:rPr>
          <w:t>mezaj1@myumanitoba.ca</w:t>
        </w:r>
      </w:hyperlink>
      <w:r w:rsidRPr="006C31FD">
        <w:rPr>
          <w:rFonts w:asciiTheme="majorHAnsi" w:hAnsiTheme="majorHAnsi" w:cstheme="majorHAnsi"/>
        </w:rPr>
        <w:t>)</w:t>
      </w:r>
      <w:r w:rsidR="00E33A5F" w:rsidRPr="006C31FD">
        <w:rPr>
          <w:rStyle w:val="Hyperlink"/>
          <w:rFonts w:asciiTheme="majorHAnsi" w:hAnsiTheme="majorHAnsi" w:cstheme="majorHAnsi"/>
        </w:rPr>
        <w:t xml:space="preserve"> </w:t>
      </w:r>
    </w:p>
    <w:p w14:paraId="5C51B8BA" w14:textId="68B243D7" w:rsidR="0043224E" w:rsidRPr="006C31FD" w:rsidRDefault="005A2A7C" w:rsidP="00845C54">
      <w:pPr>
        <w:contextualSpacing/>
        <w:jc w:val="left"/>
        <w:rPr>
          <w:rFonts w:asciiTheme="majorHAnsi" w:hAnsiTheme="majorHAnsi" w:cstheme="majorHAnsi"/>
        </w:rPr>
      </w:pPr>
      <w:proofErr w:type="spellStart"/>
      <w:r w:rsidRPr="006C31FD">
        <w:rPr>
          <w:rFonts w:asciiTheme="majorHAnsi" w:hAnsiTheme="majorHAnsi" w:cstheme="majorHAnsi"/>
        </w:rPr>
        <w:t>Noushin</w:t>
      </w:r>
      <w:proofErr w:type="spellEnd"/>
      <w:r w:rsidRPr="006C31FD">
        <w:rPr>
          <w:rFonts w:asciiTheme="majorHAnsi" w:hAnsiTheme="majorHAnsi" w:cstheme="majorHAnsi"/>
        </w:rPr>
        <w:t xml:space="preserve"> </w:t>
      </w:r>
      <w:proofErr w:type="spellStart"/>
      <w:r w:rsidRPr="006C31FD">
        <w:rPr>
          <w:rFonts w:asciiTheme="majorHAnsi" w:hAnsiTheme="majorHAnsi" w:cstheme="majorHAnsi"/>
        </w:rPr>
        <w:t>Ahmadpour</w:t>
      </w:r>
      <w:proofErr w:type="spellEnd"/>
      <w:r w:rsidRPr="006C31FD">
        <w:rPr>
          <w:rStyle w:val="Hyperlink"/>
          <w:rFonts w:asciiTheme="majorHAnsi" w:hAnsiTheme="majorHAnsi" w:cstheme="majorHAnsi"/>
        </w:rPr>
        <w:t xml:space="preserve"> </w:t>
      </w:r>
      <w:r w:rsidRPr="006C31FD">
        <w:rPr>
          <w:rStyle w:val="Hyperlink"/>
          <w:rFonts w:asciiTheme="majorHAnsi" w:hAnsiTheme="majorHAnsi" w:cstheme="majorHAnsi"/>
        </w:rPr>
        <w:tab/>
        <w:t>(</w:t>
      </w:r>
      <w:hyperlink r:id="rId10" w:history="1">
        <w:r w:rsidRPr="006C31FD">
          <w:rPr>
            <w:rStyle w:val="Hyperlink"/>
            <w:rFonts w:asciiTheme="majorHAnsi" w:hAnsiTheme="majorHAnsi" w:cstheme="majorHAnsi"/>
          </w:rPr>
          <w:t>ahmadpon@myumanitoba.ca</w:t>
        </w:r>
      </w:hyperlink>
      <w:r w:rsidRPr="006C31FD">
        <w:rPr>
          <w:rFonts w:asciiTheme="majorHAnsi" w:hAnsiTheme="majorHAnsi" w:cstheme="majorHAnsi"/>
        </w:rPr>
        <w:t>)</w:t>
      </w:r>
      <w:r w:rsidR="003E36E2" w:rsidRPr="006C31FD">
        <w:rPr>
          <w:rFonts w:asciiTheme="majorHAnsi" w:hAnsiTheme="majorHAnsi" w:cstheme="majorHAnsi"/>
        </w:rPr>
        <w:t xml:space="preserve"> </w:t>
      </w:r>
    </w:p>
    <w:p w14:paraId="25757D0D" w14:textId="70B81399" w:rsidR="0043224E" w:rsidRPr="006C31FD" w:rsidRDefault="005A2A7C" w:rsidP="00845C54">
      <w:pPr>
        <w:contextualSpacing/>
        <w:jc w:val="left"/>
        <w:rPr>
          <w:rFonts w:asciiTheme="majorHAnsi" w:hAnsiTheme="majorHAnsi" w:cstheme="majorHAnsi"/>
        </w:rPr>
      </w:pPr>
      <w:r w:rsidRPr="006C31FD">
        <w:rPr>
          <w:rFonts w:asciiTheme="majorHAnsi" w:hAnsiTheme="majorHAnsi" w:cstheme="majorHAnsi"/>
        </w:rPr>
        <w:t>Michael Stobart</w:t>
      </w:r>
      <w:r w:rsidRPr="006C31FD">
        <w:t xml:space="preserve"> </w:t>
      </w:r>
      <w:r w:rsidRPr="006C31FD">
        <w:tab/>
        <w:t>(</w:t>
      </w:r>
      <w:hyperlink r:id="rId11" w:history="1">
        <w:r w:rsidRPr="006C31FD">
          <w:rPr>
            <w:rStyle w:val="Hyperlink"/>
            <w:rFonts w:asciiTheme="majorHAnsi" w:hAnsiTheme="majorHAnsi" w:cstheme="majorHAnsi"/>
          </w:rPr>
          <w:t>michael.stobart@umanitoba.ca</w:t>
        </w:r>
      </w:hyperlink>
      <w:r w:rsidRPr="006C31FD">
        <w:rPr>
          <w:rFonts w:asciiTheme="majorHAnsi" w:hAnsiTheme="majorHAnsi" w:cstheme="majorHAnsi"/>
        </w:rPr>
        <w:t>)</w:t>
      </w:r>
      <w:r w:rsidR="003E36E2" w:rsidRPr="006C31FD">
        <w:rPr>
          <w:rFonts w:asciiTheme="majorHAnsi" w:hAnsiTheme="majorHAnsi" w:cstheme="majorHAnsi"/>
        </w:rPr>
        <w:t xml:space="preserve"> </w:t>
      </w:r>
    </w:p>
    <w:p w14:paraId="277F6ED3" w14:textId="451826D6" w:rsidR="003E36E2" w:rsidRPr="006C31FD" w:rsidRDefault="005A2A7C" w:rsidP="00845C54">
      <w:pPr>
        <w:contextualSpacing/>
        <w:jc w:val="left"/>
        <w:rPr>
          <w:rFonts w:asciiTheme="majorHAnsi" w:hAnsiTheme="majorHAnsi" w:cstheme="majorHAnsi"/>
        </w:rPr>
      </w:pPr>
      <w:r w:rsidRPr="006C31FD">
        <w:rPr>
          <w:rFonts w:asciiTheme="majorHAnsi" w:hAnsiTheme="majorHAnsi" w:cstheme="majorHAnsi"/>
        </w:rPr>
        <w:t xml:space="preserve">Jillian Stobart </w:t>
      </w:r>
      <w:r w:rsidRPr="006C31FD">
        <w:rPr>
          <w:rFonts w:asciiTheme="majorHAnsi" w:hAnsiTheme="majorHAnsi" w:cstheme="majorHAnsi"/>
        </w:rPr>
        <w:tab/>
      </w:r>
      <w:r w:rsidRPr="006C31FD">
        <w:rPr>
          <w:rFonts w:asciiTheme="majorHAnsi" w:hAnsiTheme="majorHAnsi" w:cstheme="majorHAnsi"/>
        </w:rPr>
        <w:tab/>
        <w:t>(</w:t>
      </w:r>
      <w:hyperlink r:id="rId12" w:history="1">
        <w:r w:rsidRPr="006C31FD">
          <w:rPr>
            <w:rStyle w:val="Hyperlink"/>
            <w:rFonts w:asciiTheme="majorHAnsi" w:hAnsiTheme="majorHAnsi" w:cstheme="majorHAnsi"/>
          </w:rPr>
          <w:t>jillian.stobart@umanitoba.ca</w:t>
        </w:r>
      </w:hyperlink>
      <w:r w:rsidRPr="006C31FD">
        <w:rPr>
          <w:rFonts w:asciiTheme="majorHAnsi" w:hAnsiTheme="majorHAnsi" w:cstheme="majorHAnsi"/>
        </w:rPr>
        <w:t>)</w:t>
      </w:r>
      <w:r w:rsidR="003E36E2" w:rsidRPr="006C31FD">
        <w:rPr>
          <w:rFonts w:asciiTheme="majorHAnsi" w:hAnsiTheme="majorHAnsi" w:cstheme="majorHAnsi"/>
        </w:rPr>
        <w:t xml:space="preserve"> </w:t>
      </w:r>
    </w:p>
    <w:p w14:paraId="1EEFC6ED" w14:textId="77777777" w:rsidR="003F47B3" w:rsidRPr="006C31FD" w:rsidRDefault="003F47B3" w:rsidP="00845C54">
      <w:pPr>
        <w:contextualSpacing/>
        <w:rPr>
          <w:rFonts w:asciiTheme="majorHAnsi" w:hAnsiTheme="majorHAnsi" w:cstheme="majorHAnsi"/>
          <w:b/>
        </w:rPr>
      </w:pPr>
    </w:p>
    <w:p w14:paraId="60F3B8D4" w14:textId="63CF8FFB" w:rsidR="006E4797" w:rsidRPr="006C31FD" w:rsidRDefault="00551D82" w:rsidP="00845C54">
      <w:pPr>
        <w:contextualSpacing/>
        <w:rPr>
          <w:rFonts w:asciiTheme="majorHAnsi" w:hAnsiTheme="majorHAnsi" w:cstheme="majorHAnsi"/>
        </w:rPr>
      </w:pPr>
      <w:r w:rsidRPr="006C31FD">
        <w:rPr>
          <w:rFonts w:asciiTheme="majorHAnsi" w:hAnsiTheme="majorHAnsi" w:cstheme="majorHAnsi"/>
          <w:b/>
        </w:rPr>
        <w:t>SUMMARY:</w:t>
      </w:r>
      <w:r w:rsidRPr="006C31FD">
        <w:rPr>
          <w:rFonts w:asciiTheme="majorHAnsi" w:hAnsiTheme="majorHAnsi" w:cstheme="majorHAnsi"/>
        </w:rPr>
        <w:t xml:space="preserve"> </w:t>
      </w:r>
    </w:p>
    <w:p w14:paraId="377B58B3" w14:textId="26E02B10" w:rsidR="00EB78C7" w:rsidRPr="006C31FD" w:rsidRDefault="003E36E2" w:rsidP="00845C54">
      <w:pPr>
        <w:contextualSpacing/>
        <w:rPr>
          <w:rFonts w:asciiTheme="majorHAnsi" w:hAnsiTheme="majorHAnsi" w:cstheme="majorHAnsi"/>
          <w:b/>
        </w:rPr>
      </w:pPr>
      <w:r w:rsidRPr="006C31FD">
        <w:rPr>
          <w:rFonts w:asciiTheme="majorHAnsi" w:hAnsiTheme="majorHAnsi" w:cstheme="majorHAnsi"/>
        </w:rPr>
        <w:t xml:space="preserve">This </w:t>
      </w:r>
      <w:r w:rsidR="00DE1648" w:rsidRPr="006C31FD">
        <w:rPr>
          <w:rFonts w:asciiTheme="majorHAnsi" w:hAnsiTheme="majorHAnsi" w:cstheme="majorHAnsi"/>
        </w:rPr>
        <w:t xml:space="preserve">protocol presents </w:t>
      </w:r>
      <w:r w:rsidR="00042DE5" w:rsidRPr="006C31FD">
        <w:rPr>
          <w:rFonts w:asciiTheme="majorHAnsi" w:hAnsiTheme="majorHAnsi" w:cstheme="majorHAnsi"/>
        </w:rPr>
        <w:t>steps</w:t>
      </w:r>
      <w:r w:rsidR="00E60745" w:rsidRPr="006C31FD">
        <w:rPr>
          <w:rFonts w:asciiTheme="majorHAnsi" w:hAnsiTheme="majorHAnsi" w:cstheme="majorHAnsi"/>
        </w:rPr>
        <w:t xml:space="preserve"> to acquire and analyze fluorescent calcium images from brain </w:t>
      </w:r>
      <w:proofErr w:type="spellStart"/>
      <w:r w:rsidR="00172F7A" w:rsidRPr="006C31FD">
        <w:rPr>
          <w:rFonts w:asciiTheme="majorHAnsi" w:hAnsiTheme="majorHAnsi" w:cstheme="majorHAnsi"/>
        </w:rPr>
        <w:t>ensheathing</w:t>
      </w:r>
      <w:proofErr w:type="spellEnd"/>
      <w:r w:rsidR="00172F7A" w:rsidRPr="006C31FD">
        <w:rPr>
          <w:rFonts w:asciiTheme="majorHAnsi" w:hAnsiTheme="majorHAnsi" w:cstheme="majorHAnsi"/>
        </w:rPr>
        <w:t xml:space="preserve"> </w:t>
      </w:r>
      <w:r w:rsidR="00E60745" w:rsidRPr="006C31FD">
        <w:rPr>
          <w:rFonts w:asciiTheme="majorHAnsi" w:hAnsiTheme="majorHAnsi" w:cstheme="majorHAnsi"/>
        </w:rPr>
        <w:t>pericytes and blood flow data from nearby blood vessels in anesthetized mice.</w:t>
      </w:r>
      <w:r w:rsidR="00E553C1" w:rsidRPr="006C31FD">
        <w:rPr>
          <w:rFonts w:asciiTheme="majorHAnsi" w:hAnsiTheme="majorHAnsi" w:cstheme="majorHAnsi"/>
        </w:rPr>
        <w:t xml:space="preserve"> </w:t>
      </w:r>
      <w:r w:rsidR="00EB78C7" w:rsidRPr="006C31FD">
        <w:rPr>
          <w:rFonts w:asciiTheme="majorHAnsi" w:hAnsiTheme="majorHAnsi" w:cstheme="majorHAnsi"/>
        </w:rPr>
        <w:t xml:space="preserve">These techniques are useful for </w:t>
      </w:r>
      <w:r w:rsidR="00B146FA" w:rsidRPr="006C31FD">
        <w:rPr>
          <w:rFonts w:asciiTheme="majorHAnsi" w:hAnsiTheme="majorHAnsi" w:cstheme="majorHAnsi"/>
        </w:rPr>
        <w:t>studies of</w:t>
      </w:r>
      <w:r w:rsidR="00EB78C7" w:rsidRPr="006C31FD">
        <w:rPr>
          <w:rFonts w:asciiTheme="majorHAnsi" w:hAnsiTheme="majorHAnsi" w:cstheme="majorHAnsi"/>
        </w:rPr>
        <w:t xml:space="preserve"> mural cell </w:t>
      </w:r>
      <w:r w:rsidR="00246C99" w:rsidRPr="006C31FD">
        <w:rPr>
          <w:rFonts w:asciiTheme="majorHAnsi" w:hAnsiTheme="majorHAnsi" w:cstheme="majorHAnsi"/>
        </w:rPr>
        <w:t xml:space="preserve">physiology </w:t>
      </w:r>
      <w:r w:rsidR="003A1BE7" w:rsidRPr="006C31FD">
        <w:rPr>
          <w:rFonts w:asciiTheme="majorHAnsi" w:hAnsiTheme="majorHAnsi" w:cstheme="majorHAnsi"/>
        </w:rPr>
        <w:t>and</w:t>
      </w:r>
      <w:r w:rsidR="00EB78C7" w:rsidRPr="006C31FD">
        <w:rPr>
          <w:rFonts w:asciiTheme="majorHAnsi" w:hAnsiTheme="majorHAnsi" w:cstheme="majorHAnsi"/>
        </w:rPr>
        <w:t xml:space="preserve"> can be adapted to</w:t>
      </w:r>
      <w:r w:rsidR="00B146FA" w:rsidRPr="006C31FD">
        <w:rPr>
          <w:rFonts w:asciiTheme="majorHAnsi" w:hAnsiTheme="majorHAnsi" w:cstheme="majorHAnsi"/>
        </w:rPr>
        <w:t xml:space="preserve"> investigate</w:t>
      </w:r>
      <w:r w:rsidR="00EB78C7" w:rsidRPr="006C31FD">
        <w:rPr>
          <w:rFonts w:asciiTheme="majorHAnsi" w:hAnsiTheme="majorHAnsi" w:cstheme="majorHAnsi"/>
        </w:rPr>
        <w:t xml:space="preserve"> calcium transients in any cell type</w:t>
      </w:r>
      <w:r w:rsidR="00503DAC" w:rsidRPr="006C31FD">
        <w:rPr>
          <w:rFonts w:asciiTheme="majorHAnsi" w:hAnsiTheme="majorHAnsi" w:cstheme="majorHAnsi"/>
        </w:rPr>
        <w:t>.</w:t>
      </w:r>
    </w:p>
    <w:p w14:paraId="07D31AA2" w14:textId="77777777" w:rsidR="00DA2950" w:rsidRPr="006C31FD" w:rsidRDefault="00DA2950" w:rsidP="00845C54">
      <w:pPr>
        <w:contextualSpacing/>
        <w:rPr>
          <w:rFonts w:asciiTheme="majorHAnsi" w:hAnsiTheme="majorHAnsi" w:cstheme="majorHAnsi"/>
        </w:rPr>
      </w:pPr>
    </w:p>
    <w:p w14:paraId="2DF8E628" w14:textId="6B016716" w:rsidR="006E4797" w:rsidRPr="006C31FD" w:rsidRDefault="00551D82" w:rsidP="00845C54">
      <w:pPr>
        <w:contextualSpacing/>
        <w:rPr>
          <w:rFonts w:asciiTheme="majorHAnsi" w:hAnsiTheme="majorHAnsi" w:cstheme="majorHAnsi"/>
        </w:rPr>
      </w:pPr>
      <w:r w:rsidRPr="006C31FD">
        <w:rPr>
          <w:rFonts w:asciiTheme="majorHAnsi" w:hAnsiTheme="majorHAnsi" w:cstheme="majorHAnsi"/>
          <w:b/>
        </w:rPr>
        <w:t>ABSTRACT:</w:t>
      </w:r>
      <w:r w:rsidRPr="006C31FD">
        <w:rPr>
          <w:rFonts w:asciiTheme="majorHAnsi" w:hAnsiTheme="majorHAnsi" w:cstheme="majorHAnsi"/>
        </w:rPr>
        <w:t xml:space="preserve"> </w:t>
      </w:r>
    </w:p>
    <w:p w14:paraId="10C90324" w14:textId="0DCA7D61" w:rsidR="00650B04" w:rsidRPr="006C31FD" w:rsidRDefault="00650B04" w:rsidP="00845C54">
      <w:pPr>
        <w:contextualSpacing/>
        <w:rPr>
          <w:rFonts w:asciiTheme="majorHAnsi" w:hAnsiTheme="majorHAnsi" w:cstheme="majorHAnsi"/>
        </w:rPr>
      </w:pPr>
      <w:r w:rsidRPr="006C31FD">
        <w:rPr>
          <w:rFonts w:asciiTheme="majorHAnsi" w:hAnsiTheme="majorHAnsi" w:cstheme="majorHAnsi"/>
        </w:rPr>
        <w:t xml:space="preserve">Recent advances in protein biology and mouse genetics have made it possible to measure intracellular calcium fluctuations </w:t>
      </w:r>
      <w:r w:rsidR="000430E0" w:rsidRPr="006C31FD">
        <w:rPr>
          <w:rFonts w:asciiTheme="majorHAnsi" w:hAnsiTheme="majorHAnsi" w:cstheme="majorHAnsi"/>
        </w:rPr>
        <w:t xml:space="preserve">of brain </w:t>
      </w:r>
      <w:r w:rsidR="0019184F" w:rsidRPr="006C31FD">
        <w:rPr>
          <w:rFonts w:asciiTheme="majorHAnsi" w:hAnsiTheme="majorHAnsi" w:cstheme="majorHAnsi"/>
        </w:rPr>
        <w:t>cells</w:t>
      </w:r>
      <w:r w:rsidR="00CA55EA" w:rsidRPr="006C31FD">
        <w:rPr>
          <w:rFonts w:asciiTheme="majorHAnsi" w:hAnsiTheme="majorHAnsi" w:cstheme="majorHAnsi"/>
        </w:rPr>
        <w:t xml:space="preserve"> </w:t>
      </w:r>
      <w:r w:rsidRPr="006C31FD">
        <w:rPr>
          <w:rFonts w:asciiTheme="majorHAnsi" w:hAnsiTheme="majorHAnsi" w:cstheme="majorHAnsi"/>
          <w:i/>
          <w:iCs/>
        </w:rPr>
        <w:t>in vivo</w:t>
      </w:r>
      <w:r w:rsidRPr="006C31FD">
        <w:rPr>
          <w:rFonts w:asciiTheme="majorHAnsi" w:hAnsiTheme="majorHAnsi" w:cstheme="majorHAnsi"/>
        </w:rPr>
        <w:t xml:space="preserve"> and to correlate this with local hemodynamics. </w:t>
      </w:r>
      <w:r w:rsidR="00CC439D" w:rsidRPr="006C31FD">
        <w:rPr>
          <w:rFonts w:asciiTheme="majorHAnsi" w:hAnsiTheme="majorHAnsi" w:cstheme="majorHAnsi"/>
        </w:rPr>
        <w:t xml:space="preserve">This protocol </w:t>
      </w:r>
      <w:r w:rsidRPr="006C31FD">
        <w:rPr>
          <w:rFonts w:asciiTheme="majorHAnsi" w:hAnsiTheme="majorHAnsi" w:cstheme="majorHAnsi"/>
        </w:rPr>
        <w:t>use</w:t>
      </w:r>
      <w:r w:rsidR="00CC439D" w:rsidRPr="006C31FD">
        <w:rPr>
          <w:rFonts w:asciiTheme="majorHAnsi" w:hAnsiTheme="majorHAnsi" w:cstheme="majorHAnsi"/>
        </w:rPr>
        <w:t>s</w:t>
      </w:r>
      <w:r w:rsidRPr="006C31FD">
        <w:rPr>
          <w:rFonts w:asciiTheme="majorHAnsi" w:hAnsiTheme="majorHAnsi" w:cstheme="majorHAnsi"/>
        </w:rPr>
        <w:t xml:space="preserve"> transgenic mice that have been prepared with a chronic cranial window and express </w:t>
      </w:r>
      <w:r w:rsidR="0019184F" w:rsidRPr="006C31FD">
        <w:rPr>
          <w:rFonts w:asciiTheme="majorHAnsi" w:hAnsiTheme="majorHAnsi" w:cstheme="majorHAnsi"/>
        </w:rPr>
        <w:t xml:space="preserve">the </w:t>
      </w:r>
      <w:r w:rsidRPr="006C31FD">
        <w:rPr>
          <w:rFonts w:asciiTheme="majorHAnsi" w:hAnsiTheme="majorHAnsi" w:cstheme="majorHAnsi"/>
        </w:rPr>
        <w:t>genetically encoded calcium indicator</w:t>
      </w:r>
      <w:r w:rsidR="0019184F" w:rsidRPr="006C31FD">
        <w:rPr>
          <w:rFonts w:asciiTheme="majorHAnsi" w:hAnsiTheme="majorHAnsi" w:cstheme="majorHAnsi"/>
        </w:rPr>
        <w:t>, RCaMP1.07, under the</w:t>
      </w:r>
      <w:r w:rsidR="0019184F" w:rsidRPr="006C31FD">
        <w:rPr>
          <w:rFonts w:asciiTheme="majorHAnsi" w:hAnsiTheme="majorHAnsi" w:cstheme="majorHAnsi"/>
          <w:shd w:val="clear" w:color="auto" w:fill="FFFFFF"/>
        </w:rPr>
        <w:t xml:space="preserve"> α-smooth muscle actin</w:t>
      </w:r>
      <w:r w:rsidR="0019184F" w:rsidRPr="006C31FD">
        <w:rPr>
          <w:rFonts w:asciiTheme="majorHAnsi" w:hAnsiTheme="majorHAnsi" w:cstheme="majorHAnsi"/>
        </w:rPr>
        <w:t xml:space="preserve"> promoter to specifically label mural </w:t>
      </w:r>
      <w:r w:rsidRPr="006C31FD">
        <w:rPr>
          <w:rFonts w:asciiTheme="majorHAnsi" w:hAnsiTheme="majorHAnsi" w:cstheme="majorHAnsi"/>
        </w:rPr>
        <w:t>cells</w:t>
      </w:r>
      <w:r w:rsidR="0019184F" w:rsidRPr="006C31FD">
        <w:rPr>
          <w:rFonts w:asciiTheme="majorHAnsi" w:hAnsiTheme="majorHAnsi" w:cstheme="majorHAnsi"/>
        </w:rPr>
        <w:t xml:space="preserve">, such as vascular smooth muscle cells and </w:t>
      </w:r>
      <w:proofErr w:type="spellStart"/>
      <w:r w:rsidR="0019184F" w:rsidRPr="006C31FD">
        <w:rPr>
          <w:rFonts w:asciiTheme="majorHAnsi" w:hAnsiTheme="majorHAnsi" w:cstheme="majorHAnsi"/>
        </w:rPr>
        <w:t>ensheathing</w:t>
      </w:r>
      <w:proofErr w:type="spellEnd"/>
      <w:r w:rsidR="0019184F" w:rsidRPr="006C31FD">
        <w:rPr>
          <w:rFonts w:asciiTheme="majorHAnsi" w:hAnsiTheme="majorHAnsi" w:cstheme="majorHAnsi"/>
        </w:rPr>
        <w:t xml:space="preserve"> pericytes.</w:t>
      </w:r>
      <w:r w:rsidR="000C359D" w:rsidRPr="006C31FD">
        <w:rPr>
          <w:rFonts w:asciiTheme="majorHAnsi" w:hAnsiTheme="majorHAnsi" w:cstheme="majorHAnsi"/>
        </w:rPr>
        <w:t xml:space="preserve"> </w:t>
      </w:r>
      <w:r w:rsidR="00CC439D" w:rsidRPr="006C31FD">
        <w:rPr>
          <w:rFonts w:asciiTheme="majorHAnsi" w:hAnsiTheme="majorHAnsi" w:cstheme="majorHAnsi"/>
        </w:rPr>
        <w:t xml:space="preserve">Steps are outlined on </w:t>
      </w:r>
      <w:r w:rsidRPr="006C31FD">
        <w:rPr>
          <w:rFonts w:asciiTheme="majorHAnsi" w:hAnsiTheme="majorHAnsi" w:cstheme="majorHAnsi"/>
        </w:rPr>
        <w:t xml:space="preserve">how to prepare a tail vein catheter for intravenous injection of fluorescent dyes </w:t>
      </w:r>
      <w:r w:rsidR="00B71026" w:rsidRPr="006C31FD">
        <w:rPr>
          <w:rFonts w:asciiTheme="majorHAnsi" w:hAnsiTheme="majorHAnsi" w:cstheme="majorHAnsi"/>
        </w:rPr>
        <w:t>to trace blood flow</w:t>
      </w:r>
      <w:r w:rsidR="00CC439D" w:rsidRPr="006C31FD">
        <w:rPr>
          <w:rFonts w:asciiTheme="majorHAnsi" w:hAnsiTheme="majorHAnsi" w:cstheme="majorHAnsi"/>
        </w:rPr>
        <w:t xml:space="preserve">, as well as </w:t>
      </w:r>
      <w:r w:rsidRPr="006C31FD">
        <w:rPr>
          <w:rFonts w:asciiTheme="majorHAnsi" w:hAnsiTheme="majorHAnsi" w:cstheme="majorHAnsi"/>
        </w:rPr>
        <w:t>how to measure</w:t>
      </w:r>
      <w:r w:rsidR="0070217A" w:rsidRPr="006C31FD">
        <w:rPr>
          <w:rFonts w:asciiTheme="majorHAnsi" w:hAnsiTheme="majorHAnsi" w:cstheme="majorHAnsi"/>
        </w:rPr>
        <w:t xml:space="preserve"> brain pericyte</w:t>
      </w:r>
      <w:r w:rsidRPr="006C31FD">
        <w:rPr>
          <w:rFonts w:asciiTheme="majorHAnsi" w:hAnsiTheme="majorHAnsi" w:cstheme="majorHAnsi"/>
        </w:rPr>
        <w:t xml:space="preserve"> calcium and local blood vessel hemodynamics (diameter, red blood cell velocity, etc.) by two photon </w:t>
      </w:r>
      <w:proofErr w:type="gramStart"/>
      <w:r w:rsidRPr="006C31FD">
        <w:rPr>
          <w:rFonts w:asciiTheme="majorHAnsi" w:hAnsiTheme="majorHAnsi" w:cstheme="majorHAnsi"/>
        </w:rPr>
        <w:t>microscopy</w:t>
      </w:r>
      <w:proofErr w:type="gramEnd"/>
      <w:r w:rsidRPr="006C31FD">
        <w:rPr>
          <w:rFonts w:asciiTheme="majorHAnsi" w:hAnsiTheme="majorHAnsi" w:cstheme="majorHAnsi"/>
        </w:rPr>
        <w:t xml:space="preserve"> </w:t>
      </w:r>
      <w:r w:rsidRPr="006C31FD">
        <w:rPr>
          <w:rFonts w:asciiTheme="majorHAnsi" w:hAnsiTheme="majorHAnsi" w:cstheme="majorHAnsi"/>
          <w:i/>
          <w:iCs/>
        </w:rPr>
        <w:t>in vivo</w:t>
      </w:r>
      <w:r w:rsidR="00B71026" w:rsidRPr="006C31FD">
        <w:rPr>
          <w:rFonts w:asciiTheme="majorHAnsi" w:hAnsiTheme="majorHAnsi" w:cstheme="majorHAnsi"/>
        </w:rPr>
        <w:t xml:space="preserve"> through the cranial window in ketamine/xylazine anesthetized mice. Finally,</w:t>
      </w:r>
      <w:r w:rsidR="00CC439D" w:rsidRPr="006C31FD">
        <w:rPr>
          <w:rFonts w:asciiTheme="majorHAnsi" w:hAnsiTheme="majorHAnsi" w:cstheme="majorHAnsi"/>
        </w:rPr>
        <w:t xml:space="preserve"> details are provided for</w:t>
      </w:r>
      <w:r w:rsidR="00B71026" w:rsidRPr="006C31FD">
        <w:rPr>
          <w:rFonts w:asciiTheme="majorHAnsi" w:hAnsiTheme="majorHAnsi" w:cstheme="majorHAnsi"/>
        </w:rPr>
        <w:t xml:space="preserve"> </w:t>
      </w:r>
      <w:r w:rsidR="0043224E" w:rsidRPr="006C31FD">
        <w:rPr>
          <w:rFonts w:asciiTheme="majorHAnsi" w:hAnsiTheme="majorHAnsi" w:cstheme="majorHAnsi"/>
        </w:rPr>
        <w:t xml:space="preserve">the </w:t>
      </w:r>
      <w:r w:rsidR="00CC439D" w:rsidRPr="006C31FD">
        <w:rPr>
          <w:rFonts w:asciiTheme="majorHAnsi" w:hAnsiTheme="majorHAnsi" w:cstheme="majorHAnsi"/>
        </w:rPr>
        <w:t>analysis of</w:t>
      </w:r>
      <w:r w:rsidRPr="006C31FD">
        <w:rPr>
          <w:rFonts w:asciiTheme="majorHAnsi" w:hAnsiTheme="majorHAnsi" w:cstheme="majorHAnsi"/>
        </w:rPr>
        <w:t xml:space="preserve"> calcium fluctuations and blood flow</w:t>
      </w:r>
      <w:r w:rsidR="00CC439D" w:rsidRPr="006C31FD">
        <w:rPr>
          <w:rFonts w:asciiTheme="majorHAnsi" w:hAnsiTheme="majorHAnsi" w:cstheme="majorHAnsi"/>
        </w:rPr>
        <w:t xml:space="preserve"> movies</w:t>
      </w:r>
      <w:r w:rsidRPr="006C31FD">
        <w:rPr>
          <w:rFonts w:asciiTheme="majorHAnsi" w:hAnsiTheme="majorHAnsi" w:cstheme="majorHAnsi"/>
        </w:rPr>
        <w:t xml:space="preserve"> via the</w:t>
      </w:r>
      <w:r w:rsidR="009029C4" w:rsidRPr="006C31FD">
        <w:rPr>
          <w:rFonts w:asciiTheme="majorHAnsi" w:hAnsiTheme="majorHAnsi" w:cstheme="majorHAnsi"/>
        </w:rPr>
        <w:t xml:space="preserve"> </w:t>
      </w:r>
      <w:r w:rsidR="00982FDA" w:rsidRPr="006C31FD">
        <w:rPr>
          <w:rFonts w:asciiTheme="majorHAnsi" w:hAnsiTheme="majorHAnsi" w:cstheme="majorHAnsi"/>
        </w:rPr>
        <w:t>image processing algorithms</w:t>
      </w:r>
      <w:r w:rsidR="00A469A1" w:rsidRPr="006C31FD">
        <w:rPr>
          <w:rFonts w:asciiTheme="majorHAnsi" w:hAnsiTheme="majorHAnsi" w:cstheme="majorHAnsi"/>
        </w:rPr>
        <w:t xml:space="preserve"> </w:t>
      </w:r>
      <w:r w:rsidR="005B2CD8" w:rsidRPr="006C31FD">
        <w:rPr>
          <w:rFonts w:asciiTheme="majorHAnsi" w:hAnsiTheme="majorHAnsi" w:cstheme="majorHAnsi"/>
        </w:rPr>
        <w:t>developed</w:t>
      </w:r>
      <w:r w:rsidR="00A469A1" w:rsidRPr="006C31FD">
        <w:rPr>
          <w:rFonts w:asciiTheme="majorHAnsi" w:hAnsiTheme="majorHAnsi" w:cstheme="majorHAnsi"/>
        </w:rPr>
        <w:t xml:space="preserve"> by </w:t>
      </w:r>
      <w:r w:rsidR="007D15A7" w:rsidRPr="006C31FD">
        <w:rPr>
          <w:rFonts w:asciiTheme="majorHAnsi" w:hAnsiTheme="majorHAnsi" w:cstheme="majorHAnsi"/>
        </w:rPr>
        <w:t>Barrett et al</w:t>
      </w:r>
      <w:r w:rsidR="00952720" w:rsidRPr="006C31FD">
        <w:rPr>
          <w:rFonts w:asciiTheme="majorHAnsi" w:hAnsiTheme="majorHAnsi" w:cstheme="majorHAnsi"/>
        </w:rPr>
        <w:t>.</w:t>
      </w:r>
      <w:r w:rsidR="007D15A7" w:rsidRPr="006C31FD">
        <w:rPr>
          <w:rFonts w:asciiTheme="majorHAnsi" w:hAnsiTheme="majorHAnsi" w:cstheme="majorHAnsi"/>
        </w:rPr>
        <w:t xml:space="preserve"> 2018</w:t>
      </w:r>
      <w:r w:rsidR="00D73EEA">
        <w:rPr>
          <w:rFonts w:asciiTheme="majorHAnsi" w:hAnsiTheme="majorHAnsi" w:cstheme="majorHAnsi"/>
        </w:rPr>
        <w:t xml:space="preserve">, </w:t>
      </w:r>
      <w:r w:rsidR="00B71026" w:rsidRPr="006C31FD">
        <w:rPr>
          <w:rFonts w:asciiTheme="majorHAnsi" w:hAnsiTheme="majorHAnsi" w:cstheme="majorHAnsi"/>
        </w:rPr>
        <w:t>with an emphasis on how these processes can be adapted to other cellular imaging data.</w:t>
      </w:r>
      <w:r w:rsidR="00AB4592" w:rsidRPr="006C31FD">
        <w:rPr>
          <w:rFonts w:asciiTheme="majorHAnsi" w:hAnsiTheme="majorHAnsi" w:cstheme="majorHAnsi"/>
        </w:rPr>
        <w:t xml:space="preserve"> </w:t>
      </w:r>
    </w:p>
    <w:p w14:paraId="01E2FE47" w14:textId="77777777" w:rsidR="00220C1C" w:rsidRPr="006C31FD" w:rsidRDefault="00220C1C" w:rsidP="00845C54">
      <w:pPr>
        <w:contextualSpacing/>
        <w:rPr>
          <w:rFonts w:asciiTheme="majorHAnsi" w:hAnsiTheme="majorHAnsi" w:cstheme="majorHAnsi"/>
          <w:b/>
        </w:rPr>
      </w:pPr>
    </w:p>
    <w:p w14:paraId="0646E204" w14:textId="463F400F" w:rsidR="006E4797" w:rsidRPr="006C31FD" w:rsidRDefault="00551D82" w:rsidP="00845C54">
      <w:pPr>
        <w:contextualSpacing/>
        <w:rPr>
          <w:rFonts w:asciiTheme="majorHAnsi" w:hAnsiTheme="majorHAnsi" w:cstheme="majorHAnsi"/>
          <w:color w:val="808080"/>
        </w:rPr>
      </w:pPr>
      <w:r w:rsidRPr="006C31FD">
        <w:rPr>
          <w:rFonts w:asciiTheme="majorHAnsi" w:hAnsiTheme="majorHAnsi" w:cstheme="majorHAnsi"/>
          <w:b/>
        </w:rPr>
        <w:t>INTRODUCTION:</w:t>
      </w:r>
      <w:r w:rsidRPr="006C31FD">
        <w:rPr>
          <w:rFonts w:asciiTheme="majorHAnsi" w:hAnsiTheme="majorHAnsi" w:cstheme="majorHAnsi"/>
        </w:rPr>
        <w:t xml:space="preserve"> </w:t>
      </w:r>
    </w:p>
    <w:p w14:paraId="52BE7D07" w14:textId="692BCC23" w:rsidR="004122F8" w:rsidRPr="006C31FD" w:rsidRDefault="004122F8" w:rsidP="00845C54">
      <w:pPr>
        <w:contextualSpacing/>
        <w:rPr>
          <w:rFonts w:asciiTheme="majorHAnsi" w:hAnsiTheme="majorHAnsi" w:cstheme="majorHAnsi"/>
        </w:rPr>
      </w:pPr>
      <w:bookmarkStart w:id="0" w:name="_Hlk67046854"/>
      <w:r w:rsidRPr="006C31FD">
        <w:rPr>
          <w:rFonts w:asciiTheme="majorHAnsi" w:hAnsiTheme="majorHAnsi" w:cstheme="majorHAnsi"/>
        </w:rPr>
        <w:t xml:space="preserve">The central nervous system vasculature consists of penetrating arterioles, </w:t>
      </w:r>
      <w:r w:rsidR="005D1FAC" w:rsidRPr="006C31FD">
        <w:rPr>
          <w:rFonts w:asciiTheme="majorHAnsi" w:hAnsiTheme="majorHAnsi" w:cstheme="majorHAnsi"/>
        </w:rPr>
        <w:t>capillaries,</w:t>
      </w:r>
      <w:r w:rsidRPr="006C31FD">
        <w:rPr>
          <w:rFonts w:asciiTheme="majorHAnsi" w:hAnsiTheme="majorHAnsi" w:cstheme="majorHAnsi"/>
        </w:rPr>
        <w:t xml:space="preserve"> and ascending venules. </w:t>
      </w:r>
      <w:r w:rsidR="00235C3B" w:rsidRPr="006C31FD">
        <w:rPr>
          <w:rFonts w:asciiTheme="majorHAnsi" w:hAnsiTheme="majorHAnsi" w:cstheme="majorHAnsi"/>
        </w:rPr>
        <w:t>Within this network, m</w:t>
      </w:r>
      <w:r w:rsidRPr="006C31FD">
        <w:rPr>
          <w:rFonts w:asciiTheme="majorHAnsi" w:hAnsiTheme="majorHAnsi" w:cstheme="majorHAnsi"/>
        </w:rPr>
        <w:t xml:space="preserve">ural cells such as vascular smooth muscle cells encase arterioles and pericytes extend cellular processes along </w:t>
      </w:r>
      <w:r w:rsidR="000E3226" w:rsidRPr="006C31FD">
        <w:rPr>
          <w:rFonts w:asciiTheme="majorHAnsi" w:hAnsiTheme="majorHAnsi" w:cstheme="majorHAnsi"/>
        </w:rPr>
        <w:t xml:space="preserve">the first arteriole branches and </w:t>
      </w:r>
      <w:r w:rsidRPr="006C31FD">
        <w:rPr>
          <w:rFonts w:asciiTheme="majorHAnsi" w:hAnsiTheme="majorHAnsi" w:cstheme="majorHAnsi"/>
        </w:rPr>
        <w:lastRenderedPageBreak/>
        <w:t>capillaries</w:t>
      </w:r>
      <w:r w:rsidRPr="006C31FD">
        <w:rPr>
          <w:rFonts w:asciiTheme="majorHAnsi" w:hAnsiTheme="majorHAnsi" w:cstheme="majorHAnsi"/>
        </w:rPr>
        <w:fldChar w:fldCharType="begin" w:fldLock="1"/>
      </w:r>
      <w:r w:rsidR="00174B80">
        <w:rPr>
          <w:rFonts w:asciiTheme="majorHAnsi" w:hAnsiTheme="majorHAnsi" w:cstheme="majorHAnsi"/>
        </w:rPr>
        <w:instrText>ADDIN CSL_CITATION {"citationItems":[{"id":"ITEM-1","itemData":{"DOI":"10.1016/j.devcel.2011.07.001","ISBN":"1878-1551 (Electronic)\\n1534-5807 (Linking)","ISSN":"15345807","PMID":"21839917","abstract":"Pericytes, the mural cells of blood microvessels, have recently come into focus as regulators of vascular morphogenesis and function during development, cardiovascular homeostasis, and disease. Pericytes are implicated in the development of diabetic retinopathy and tissue fibrosis, and they are potential stromal targets for cancer therapy. Some pericytes are probably mesenchymal stem or progenitor cells, which give rise to adipocytes, cartilage, bone, and muscle. However, there is still confusion about the identity, ontogeny, and progeny of pericytes. Here, we review the history of these investigations, indicate emerging concepts, and point out problems and promise in the field of pericyte biology. © 2011 Elsevier Inc.","author":[{"dropping-particle":"","family":"Armulik","given":"Annika","non-dropping-particle":"","parse-names":false,"suffix":""},{"dropping-particle":"","family":"Genové","given":"Guillem","non-dropping-particle":"","parse-names":false,"suffix":""},{"dropping-particle":"","family":"Betsholtz","given":"Christer","non-dropping-particle":"","parse-names":false,"suffix":""}],"container-title":"Developmental Cell","id":"ITEM-1","issue":"2","issued":{"date-parts":[["2011"]]},"page":"193-215","title":"Pericytes: Developmental, physiological, and pathological perspectives, problems, and promises","type":"article-journal","volume":"21"},"uris":["http://www.mendeley.com/documents/?uuid=2ab06139-1219-4a9a-b524-4fb8c92c00a3"]}],"mendeley":{"formattedCitation":"&lt;sup&gt;1&lt;/sup&gt;","plainTextFormattedCitation":"1","previouslyFormattedCitation":"&lt;sup&gt;1&lt;/sup&gt;"},"properties":{"noteIndex":0},"schema":"https://github.com/citation-style-language/schema/raw/master/csl-citation.json"}</w:instrText>
      </w:r>
      <w:r w:rsidRPr="006C31FD">
        <w:rPr>
          <w:rFonts w:asciiTheme="majorHAnsi" w:hAnsiTheme="majorHAnsi" w:cstheme="majorHAnsi"/>
        </w:rPr>
        <w:fldChar w:fldCharType="separate"/>
      </w:r>
      <w:r w:rsidR="00D73EEA" w:rsidRPr="00D73EEA">
        <w:rPr>
          <w:rFonts w:asciiTheme="majorHAnsi" w:hAnsiTheme="majorHAnsi" w:cstheme="majorHAnsi"/>
          <w:noProof/>
          <w:vertAlign w:val="superscript"/>
        </w:rPr>
        <w:t>1</w:t>
      </w:r>
      <w:r w:rsidRPr="006C31FD">
        <w:rPr>
          <w:rFonts w:asciiTheme="majorHAnsi" w:hAnsiTheme="majorHAnsi" w:cstheme="majorHAnsi"/>
        </w:rPr>
        <w:fldChar w:fldCharType="end"/>
      </w:r>
      <w:r w:rsidR="00235C3B" w:rsidRPr="006C31FD">
        <w:rPr>
          <w:rFonts w:asciiTheme="majorHAnsi" w:hAnsiTheme="majorHAnsi" w:cstheme="majorHAnsi"/>
        </w:rPr>
        <w:t>.</w:t>
      </w:r>
      <w:r w:rsidR="00B53B85">
        <w:rPr>
          <w:rFonts w:asciiTheme="majorHAnsi" w:hAnsiTheme="majorHAnsi" w:cstheme="majorHAnsi"/>
        </w:rPr>
        <w:t xml:space="preserve"> </w:t>
      </w:r>
      <w:r w:rsidRPr="006C31FD">
        <w:rPr>
          <w:rFonts w:asciiTheme="majorHAnsi" w:hAnsiTheme="majorHAnsi" w:cstheme="majorHAnsi"/>
        </w:rPr>
        <w:t>Pericytes appear to have several roles within the brain including maintenance of the blood-brain-barrier</w:t>
      </w:r>
      <w:r w:rsidR="007802C4" w:rsidRPr="006C31FD">
        <w:rPr>
          <w:rFonts w:asciiTheme="majorHAnsi" w:hAnsiTheme="majorHAnsi" w:cstheme="majorHAnsi"/>
        </w:rPr>
        <w:fldChar w:fldCharType="begin" w:fldLock="1"/>
      </w:r>
      <w:r w:rsidR="00174B80">
        <w:rPr>
          <w:rFonts w:asciiTheme="majorHAnsi" w:hAnsiTheme="majorHAnsi" w:cstheme="majorHAnsi"/>
        </w:rPr>
        <w:instrText>ADDIN CSL_CITATION {"citationItems":[{"id":"ITEM-1","itemData":{"DOI":"10.1038/nature09522","ISBN":"1476-4687 (Electronic)\\r0028-0836 (Linking)","ISSN":"0028-0836","PMID":"20944627","abstract":"The blood-brain barrier (BBB) consists of specific physical barriers, enzymes and transporters, which together maintain the necessary extracellular environment of the central nervous system (CNS). The main physical barrier is found in the CNS endothelial cell, and depends on continuous complexes of tight junctions combined with reduced vesicular transport. Other possible constituents of the BBB include extracellular matrix, astrocytes and pericytes, but the relative contribution of these different components to the BBB remains largely unknown. Here we demonstrate a direct role of pericytes at the BBB in vivo. Using a set of adult viable pericyte-deficient mouse mutants we show that pericyte deficiency increases the permeability of the BBB to water and a range of low-molecular-mass and high-molecular-mass tracers. The increased permeability occurs by endothelial transcytosis, a process that is rapidly arrested by the drug imatinib. Furthermore, we show that pericytes function at the BBB in at least two ways: by regulating BBB-specific gene expression patterns in endothelial cells, and by inducing polarization of astrocyte end-feet surrounding CNS blood vessels. Our results indicate a novel and critical role for pericytes in the integration of endothelial and astrocyte functions at the neurovascular unit, and in the regulation of the BBB.","author":[{"dropping-particle":"","family":"Armulik","given":"Annika","non-dropping-particle":"","parse-names":false,"suffix":""},{"dropping-particle":"","family":"Genové","given":"Guillem","non-dropping-particle":"","parse-names":false,"suffix":""},{"dropping-particle":"","family":"Mäe","given":"Maarja","non-dropping-particle":"","parse-names":false,"suffix":""},{"dropping-particle":"","family":"Nisancioglu","given":"Maya H","non-dropping-particle":"","parse-names":false,"suffix":""},{"dropping-particle":"","family":"Wallgard","given":"Elisabet","non-dropping-particle":"","parse-names":false,"suffix":""},{"dropping-particle":"","family":"Niaudet","given":"Colin","non-dropping-particle":"","parse-names":false,"suffix":""},{"dropping-particle":"","family":"He","given":"Liqun","non-dropping-particle":"","parse-names":false,"suffix":""},{"dropping-particle":"","family":"Norlin","given":"Jenny","non-dropping-particle":"","parse-names":false,"suffix":""},{"dropping-particle":"","family":"Lindblom","given":"Per","non-dropping-particle":"","parse-names":false,"suffix":""},{"dropping-particle":"","family":"Strittmatter","given":"Karin","non-dropping-particle":"","parse-names":false,"suffix":""},{"dropping-particle":"","family":"Johansson","given":"Bengt R","non-dropping-particle":"","parse-names":false,"suffix":""},{"dropping-particle":"","family":"Betsholtz","given":"Christer","non-dropping-particle":"","parse-names":false,"suffix":""}],"container-title":"Nature","id":"ITEM-1","issue":"7323","issued":{"date-parts":[["2010"]]},"page":"557-561","title":"Pericytes regulate the blood-brain barrier.","type":"article-journal","volume":"468"},"uris":["http://www.mendeley.com/documents/?uuid=9dd1440e-a4df-4131-af22-daaaea4521a1"]},{"id":"ITEM-2","itemData":{"DOI":"10.1016/j.devcel.2011.07.001","ISBN":"1878-1551 (Electronic)\\n1534-5807 (Linking)","ISSN":"15345807","PMID":"21839917","abstract":"Pericytes, the mural cells of blood microvessels, have recently come into focus as regulators of vascular morphogenesis and function during development, cardiovascular homeostasis, and disease. Pericytes are implicated in the development of diabetic retinopathy and tissue fibrosis, and they are potential stromal targets for cancer therapy. Some pericytes are probably mesenchymal stem or progenitor cells, which give rise to adipocytes, cartilage, bone, and muscle. However, there is still confusion about the identity, ontogeny, and progeny of pericytes. Here, we review the history of these investigations, indicate emerging concepts, and point out problems and promise in the field of pericyte biology. © 2011 Elsevier Inc.","author":[{"dropping-particle":"","family":"Armulik","given":"Annika","non-dropping-particle":"","parse-names":false,"suffix":""},{"dropping-particle":"","family":"Genové","given":"Guillem","non-dropping-particle":"","parse-names":false,"suffix":""},{"dropping-particle":"","family":"Betsholtz","given":"Christer","non-dropping-particle":"","parse-names":false,"suffix":""}],"container-title":"Developmental Cell","id":"ITEM-2","issue":"2","issued":{"date-parts":[["2011"]]},"page":"193-215","title":"Pericytes: Developmental, physiological, and pathological perspectives, problems, and promises","type":"article-journal","volume":"21"},"uris":["http://www.mendeley.com/documents/?uuid=2ab06139-1219-4a9a-b524-4fb8c92c00a3"]}],"mendeley":{"formattedCitation":"&lt;sup&gt;1, 2&lt;/sup&gt;","plainTextFormattedCitation":"1, 2","previouslyFormattedCitation":"&lt;sup&gt;1, 2&lt;/sup&gt;"},"properties":{"noteIndex":0},"schema":"https://github.com/citation-style-language/schema/raw/master/csl-citation.json"}</w:instrText>
      </w:r>
      <w:r w:rsidR="007802C4" w:rsidRPr="006C31FD">
        <w:rPr>
          <w:rFonts w:asciiTheme="majorHAnsi" w:hAnsiTheme="majorHAnsi" w:cstheme="majorHAnsi"/>
        </w:rPr>
        <w:fldChar w:fldCharType="separate"/>
      </w:r>
      <w:r w:rsidR="00D73EEA" w:rsidRPr="00D73EEA">
        <w:rPr>
          <w:rFonts w:asciiTheme="majorHAnsi" w:hAnsiTheme="majorHAnsi" w:cstheme="majorHAnsi"/>
          <w:noProof/>
          <w:vertAlign w:val="superscript"/>
        </w:rPr>
        <w:t>1, 2</w:t>
      </w:r>
      <w:r w:rsidR="007802C4" w:rsidRPr="006C31FD">
        <w:rPr>
          <w:rFonts w:asciiTheme="majorHAnsi" w:hAnsiTheme="majorHAnsi" w:cstheme="majorHAnsi"/>
        </w:rPr>
        <w:fldChar w:fldCharType="end"/>
      </w:r>
      <w:r w:rsidR="007802C4" w:rsidRPr="006C31FD">
        <w:rPr>
          <w:rFonts w:asciiTheme="majorHAnsi" w:hAnsiTheme="majorHAnsi" w:cstheme="majorHAnsi"/>
        </w:rPr>
        <w:t>, migration and motility</w:t>
      </w:r>
      <w:r w:rsidR="007802C4" w:rsidRPr="006C31FD">
        <w:rPr>
          <w:rFonts w:asciiTheme="majorHAnsi" w:hAnsiTheme="majorHAnsi" w:cstheme="majorHAnsi"/>
        </w:rPr>
        <w:fldChar w:fldCharType="begin" w:fldLock="1"/>
      </w:r>
      <w:r w:rsidR="00174B80">
        <w:rPr>
          <w:rFonts w:asciiTheme="majorHAnsi" w:hAnsiTheme="majorHAnsi" w:cstheme="majorHAnsi"/>
        </w:rPr>
        <w:instrText>ADDIN CSL_CITATION {"citationItems":[{"id":"ITEM-1","itemData":{"DOI":"10.1016/j.celrep.2017.12.016","ISSN":"22111247","author":[{"dropping-particle":"","family":"Berthiaume","given":"Andrée-Anne","non-dropping-particle":"","parse-names":false,"suffix":""},{"dropping-particle":"","family":"Grant","given":"Roger I.","non-dropping-particle":"","parse-names":false,"suffix":""},{"dropping-particle":"","family":"McDowell","given":"Konnor P.","non-dropping-particle":"","parse-names":false,"suffix":""},{"dropping-particle":"","family":"Underly","given":"Robert G.","non-dropping-particle":"","parse-names":false,"suffix":""},{"dropping-particle":"","family":"Hartmann","given":"David A.","non-dropping-particle":"","parse-names":false,"suffix":""},{"dropping-particle":"","family":"Levy","given":"Manuel","non-dropping-particle":"","parse-names":false,"suffix":""},{"dropping-particle":"","family":"Bhat","given":"Narayan R.","non-dropping-particle":"","parse-names":false,"suffix":""},{"dropping-particle":"","family":"Shih","given":"Andy Y.","non-dropping-particle":"","parse-names":false,"suffix":""}],"container-title":"Cell Reports","id":"ITEM-1","issue":"1","issued":{"date-parts":[["2018"]]},"page":"8-16","title":"Dynamic remodeling of pericytes in vivo maintains capillary coverage in the adult mouse brain","type":"article-journal","volume":"22"},"uris":["http://www.mendeley.com/documents/?uuid=7b610a59-a43b-4973-a199-d21285582e39"]}],"mendeley":{"formattedCitation":"&lt;sup&gt;3&lt;/sup&gt;","plainTextFormattedCitation":"3","previouslyFormattedCitation":"&lt;sup&gt;3&lt;/sup&gt;"},"properties":{"noteIndex":0},"schema":"https://github.com/citation-style-language/schema/raw/master/csl-citation.json"}</w:instrText>
      </w:r>
      <w:r w:rsidR="007802C4" w:rsidRPr="006C31FD">
        <w:rPr>
          <w:rFonts w:asciiTheme="majorHAnsi" w:hAnsiTheme="majorHAnsi" w:cstheme="majorHAnsi"/>
        </w:rPr>
        <w:fldChar w:fldCharType="separate"/>
      </w:r>
      <w:r w:rsidR="00D73EEA" w:rsidRPr="00D73EEA">
        <w:rPr>
          <w:rFonts w:asciiTheme="majorHAnsi" w:hAnsiTheme="majorHAnsi" w:cstheme="majorHAnsi"/>
          <w:noProof/>
          <w:vertAlign w:val="superscript"/>
        </w:rPr>
        <w:t>3</w:t>
      </w:r>
      <w:r w:rsidR="007802C4" w:rsidRPr="006C31FD">
        <w:rPr>
          <w:rFonts w:asciiTheme="majorHAnsi" w:hAnsiTheme="majorHAnsi" w:cstheme="majorHAnsi"/>
        </w:rPr>
        <w:fldChar w:fldCharType="end"/>
      </w:r>
      <w:r w:rsidR="007802C4" w:rsidRPr="006C31FD">
        <w:rPr>
          <w:rFonts w:asciiTheme="majorHAnsi" w:hAnsiTheme="majorHAnsi" w:cstheme="majorHAnsi"/>
        </w:rPr>
        <w:t>, potential stem-cell properties, and the regulation of brain blood flow</w:t>
      </w:r>
      <w:r w:rsidR="007802C4" w:rsidRPr="006C31FD">
        <w:rPr>
          <w:rFonts w:asciiTheme="majorHAnsi" w:hAnsiTheme="majorHAnsi" w:cstheme="majorHAnsi"/>
        </w:rPr>
        <w:fldChar w:fldCharType="begin" w:fldLock="1"/>
      </w:r>
      <w:r w:rsidR="00174B80">
        <w:rPr>
          <w:rFonts w:asciiTheme="majorHAnsi" w:hAnsiTheme="majorHAnsi" w:cstheme="majorHAnsi"/>
        </w:rPr>
        <w:instrText>ADDIN CSL_CITATION {"citationItems":[{"id":"ITEM-1","itemData":{"DOI":"10.1016/j.neuron.2018.06.012","ISBN":"8415683111","ISSN":"10974199","PMID":"29937277","abstract":"Functional hyperemia, a regional increase of blood flow triggered by local neural activation, is used to map brain activity in health and disease. However, the spatial-temporal dynamics of functional hyperemia remain unclear. Two-photon imaging of the entire vascular arbor in NG2-creERT2;GCaMP6f mice shows that local synaptic activation, measured via oligodendrocyte precursor cell (OPC) Ca2+signaling, generates a synchronous Ca2+drop in pericytes and smooth muscle cells (SMCs) enwrapping all upstream vessels feeding the activated synapses. Surprisingly, the onset timing, direction, and amplitude of vessel diameter and blood velocity changes vary dramatically from juxta-synaptic capillaries back to the pial arteriole. These results establish a precise spatial-temporal sequence of vascular changes triggered by neural activity and essential for the interpretation of blood-flow-based imaging techniques such as BOLD-fMRI. Rungta et al. perform in vivo two-photon calcium imaging of neuron, oligodendrocyte precursor cell, pericyte, and smooth muscle cell responses to olfactory sensory stimulation in combination with vessel diameter and red blood cell velocity measurements along the entire vascular arbor.","author":[{"dropping-particle":"","family":"Rungta","given":"Ravi L.","non-dropping-particle":"","parse-names":false,"suffix":""},{"dropping-particle":"","family":"Chaigneau","given":"Emmanuelle","non-dropping-particle":"","parse-names":false,"suffix":""},{"dropping-particle":"","family":"Osmanski","given":"Bruno-Felix Félix","non-dropping-particle":"","parse-names":false,"suffix":""},{"dropping-particle":"","family":"Charpak","given":"Serge","non-dropping-particle":"","parse-names":false,"suffix":""}],"container-title":"Neuron","id":"ITEM-1","issue":"2","issued":{"date-parts":[["2018"]]},"page":"362-375","title":"Vascular compartmentalization of functional hyperemia from the synapse to the pia","type":"article-journal","volume":"99"},"uris":["http://www.mendeley.com/documents/?uuid=de1c1b9f-7ab7-4e8b-a65a-318f8627aab1"]}],"mendeley":{"formattedCitation":"&lt;sup&gt;4&lt;/sup&gt;","plainTextFormattedCitation":"4","previouslyFormattedCitation":"&lt;sup&gt;4&lt;/sup&gt;"},"properties":{"noteIndex":0},"schema":"https://github.com/citation-style-language/schema/raw/master/csl-citation.json"}</w:instrText>
      </w:r>
      <w:r w:rsidR="007802C4" w:rsidRPr="006C31FD">
        <w:rPr>
          <w:rFonts w:asciiTheme="majorHAnsi" w:hAnsiTheme="majorHAnsi" w:cstheme="majorHAnsi"/>
        </w:rPr>
        <w:fldChar w:fldCharType="separate"/>
      </w:r>
      <w:r w:rsidR="00D73EEA" w:rsidRPr="00D73EEA">
        <w:rPr>
          <w:rFonts w:asciiTheme="majorHAnsi" w:hAnsiTheme="majorHAnsi" w:cstheme="majorHAnsi"/>
          <w:noProof/>
          <w:vertAlign w:val="superscript"/>
        </w:rPr>
        <w:t>4</w:t>
      </w:r>
      <w:r w:rsidR="007802C4" w:rsidRPr="006C31FD">
        <w:rPr>
          <w:rFonts w:asciiTheme="majorHAnsi" w:hAnsiTheme="majorHAnsi" w:cstheme="majorHAnsi"/>
        </w:rPr>
        <w:fldChar w:fldCharType="end"/>
      </w:r>
      <w:r w:rsidR="00CF3D12" w:rsidRPr="006C31FD">
        <w:rPr>
          <w:rFonts w:asciiTheme="majorHAnsi" w:hAnsiTheme="majorHAnsi" w:cstheme="majorHAnsi"/>
          <w:vertAlign w:val="superscript"/>
        </w:rPr>
        <w:t>,</w:t>
      </w:r>
      <w:r w:rsidR="000927EB">
        <w:rPr>
          <w:rFonts w:asciiTheme="majorHAnsi" w:hAnsiTheme="majorHAnsi" w:cstheme="majorHAnsi"/>
          <w:vertAlign w:val="superscript"/>
        </w:rPr>
        <w:t xml:space="preserve"> </w:t>
      </w:r>
      <w:r w:rsidR="000927EB">
        <w:rPr>
          <w:rFonts w:asciiTheme="majorHAnsi" w:hAnsiTheme="majorHAnsi" w:cstheme="majorHAnsi"/>
          <w:vertAlign w:val="superscript"/>
        </w:rPr>
        <w:fldChar w:fldCharType="begin" w:fldLock="1"/>
      </w:r>
      <w:r w:rsidR="00174B80">
        <w:rPr>
          <w:rFonts w:asciiTheme="majorHAnsi" w:hAnsiTheme="majorHAnsi" w:cstheme="majorHAnsi"/>
          <w:vertAlign w:val="superscript"/>
        </w:rPr>
        <w:instrText>ADDIN CSL_CITATION {"citationItems":[{"id":"ITEM-1","itemData":{"DOI":"10.1038/nmeth.1857","ISBN":"1548-7105 (Electronic)\\r1548-7091 (Linking)","ISSN":"1548-7091","PMID":"22266543","abstract":"We demonstrate that Alexa Fluor 633 hydrazide (Alexa Fluor 633) selectively labels neocortical arteries and arterioles by binding to elastin fibers. We measured sensory stimulus-evoked arteriole dilation dynamics in mouse, rat and cat visual cortex using Alexa Fluor 633 together with neuronal activity using calcium indicators or blood flow using fluorescein dextran. Arteriole dilation decreased fluorescence recorded from immediately underlying neurons, representing a potential artifact during neuronal functional imaging experiments.","author":[{"dropping-particle":"","family":"Shen","given":"Zhiming","non-dropping-particle":"","parse-names":false,"suffix":""},{"dropping-particle":"","family":"Lu","given":"Zhongyang","non-dropping-particle":"","parse-names":false,"suffix":""},{"dropping-particle":"","family":"Chhatbar","given":"Pratik Y","non-dropping-particle":"","parse-names":false,"suffix":""},{"dropping-particle":"","family":"O'Herron","given":"Philip","non-dropping-particle":"","parse-names":false,"suffix":""},{"dropping-particle":"","family":"Kara","given":"Prakash","non-dropping-particle":"","parse-names":false,"suffix":""}],"container-title":"Nature Methods","id":"ITEM-1","issue":"3","issued":{"date-parts":[["2012"]]},"page":"273-276","title":"An artery-specific fluorescent dye for studying neurovascular coupling","type":"article-journal","volume":"9"},"uris":["http://www.mendeley.com/documents/?uuid=a6cb86d5-1421-4179-973d-ec7789c41cc3"]},{"id":"ITEM-2","itemData":{"DOI":"10.1073/pnas.1922755117","ISBN":"1922755117","author":[{"dropping-particle":"","family":"Gonzales","given":"Albert L","non-dropping-particle":"","parse-names":false,"suffix":""},{"dropping-particle":"","family":"Klug","given":"Nicholas R","non-dropping-particle":"","parse-names":false,"suffix":""},{"dropping-particle":"","family":"Moshkforoush","given":"Arash","non-dropping-particle":"","parse-names":false,"suffix":""},{"dropping-particle":"","family":"Lee","given":"Jane C","non-dropping-particle":"","parse-names":false,"suffix":""},{"dropping-particle":"","family":"Lee","given":"Frank K","non-dropping-particle":"","parse-names":false,"suffix":""},{"dropping-particle":"","family":"Shui","given":"Bo","non-dropping-particle":"","parse-names":false,"suffix":""},{"dropping-particle":"","family":"Tsoukias","given":"Nikolaos M","non-dropping-particle":"","parse-names":false,"suffix":""},{"dropping-particle":"","family":"Kotlikoff","given":"Michael I","non-dropping-particle":"","parse-names":false,"suffix":""},{"dropping-particle":"","family":"Hill-Eubanks","given":"David","non-dropping-particle":"","parse-names":false,"suffix":""},{"dropping-particle":"","family":"Nelson","given":"Mark T","non-dropping-particle":"","parse-names":false,"suffix":""}],"container-title":"Proceedings of the National Academy of Sciences of the United States of America","id":"ITEM-2","issue":"43","issued":{"date-parts":[["2020"]]},"page":"27022-27033","title":"Contractile pericytes determine the direction of blood flow at capillary junctions","type":"article-journal","volume":"117"},"uris":["http://www.mendeley.com/documents/?uuid=6d4b7367-0ef0-4a68-a9dd-9cf504635526"]}],"mendeley":{"formattedCitation":"&lt;sup&gt;5, 6&lt;/sup&gt;","plainTextFormattedCitation":"5, 6","previouslyFormattedCitation":"&lt;sup&gt;5, 6&lt;/sup&gt;"},"properties":{"noteIndex":0},"schema":"https://github.com/citation-style-language/schema/raw/master/csl-citation.json"}</w:instrText>
      </w:r>
      <w:r w:rsidR="000927EB">
        <w:rPr>
          <w:rFonts w:asciiTheme="majorHAnsi" w:hAnsiTheme="majorHAnsi" w:cstheme="majorHAnsi"/>
          <w:vertAlign w:val="superscript"/>
        </w:rPr>
        <w:fldChar w:fldCharType="separate"/>
      </w:r>
      <w:r w:rsidR="000927EB" w:rsidRPr="000927EB">
        <w:rPr>
          <w:rFonts w:asciiTheme="majorHAnsi" w:hAnsiTheme="majorHAnsi" w:cstheme="majorHAnsi"/>
          <w:noProof/>
          <w:vertAlign w:val="superscript"/>
        </w:rPr>
        <w:t>5, 6</w:t>
      </w:r>
      <w:r w:rsidR="000927EB">
        <w:rPr>
          <w:rFonts w:asciiTheme="majorHAnsi" w:hAnsiTheme="majorHAnsi" w:cstheme="majorHAnsi"/>
          <w:vertAlign w:val="superscript"/>
        </w:rPr>
        <w:fldChar w:fldCharType="end"/>
      </w:r>
      <w:r w:rsidR="00C66262">
        <w:rPr>
          <w:rFonts w:asciiTheme="majorHAnsi" w:hAnsiTheme="majorHAnsi" w:cstheme="majorHAnsi"/>
        </w:rPr>
        <w:t>.</w:t>
      </w:r>
      <w:r w:rsidR="007802C4" w:rsidRPr="006C31FD">
        <w:rPr>
          <w:rFonts w:asciiTheme="majorHAnsi" w:hAnsiTheme="majorHAnsi" w:cstheme="majorHAnsi"/>
        </w:rPr>
        <w:t>Many of the functional roles of pericytes have been linked to fluctuations in intracellular calcium that may regulate the dilation or contraction of these cells</w:t>
      </w:r>
      <w:r w:rsidR="000927EB" w:rsidRPr="006C31FD">
        <w:rPr>
          <w:rFonts w:asciiTheme="majorHAnsi" w:hAnsiTheme="majorHAnsi" w:cstheme="majorHAnsi"/>
        </w:rPr>
        <w:fldChar w:fldCharType="begin" w:fldLock="1"/>
      </w:r>
      <w:r w:rsidR="00174B80">
        <w:rPr>
          <w:rFonts w:asciiTheme="majorHAnsi" w:hAnsiTheme="majorHAnsi" w:cstheme="majorHAnsi"/>
        </w:rPr>
        <w:instrText>ADDIN CSL_CITATION {"citationItems":[{"id":"ITEM-1","itemData":{"DOI":"10.1016/j.neuron.2018.06.012","ISBN":"8415683111","ISSN":"10974199","PMID":"29937277","abstract":"Functional hyperemia, a regional increase of blood flow triggered by local neural activation, is used to map brain activity in health and disease. However, the spatial-temporal dynamics of functional hyperemia remain unclear. Two-photon imaging of the entire vascular arbor in NG2-creERT2;GCaMP6f mice shows that local synaptic activation, measured via oligodendrocyte precursor cell (OPC) Ca2+signaling, generates a synchronous Ca2+drop in pericytes and smooth muscle cells (SMCs) enwrapping all upstream vessels feeding the activated synapses. Surprisingly, the onset timing, direction, and amplitude of vessel diameter and blood velocity changes vary dramatically from juxta-synaptic capillaries back to the pial arteriole. These results establish a precise spatial-temporal sequence of vascular changes triggered by neural activity and essential for the interpretation of blood-flow-based imaging techniques such as BOLD-fMRI. Rungta et al. perform in vivo two-photon calcium imaging of neuron, oligodendrocyte precursor cell, pericyte, and smooth muscle cell responses to olfactory sensory stimulation in combination with vessel diameter and red blood cell velocity measurements along the entire vascular arbor.","author":[{"dropping-particle":"","family":"Rungta","given":"Ravi L.","non-dropping-particle":"","parse-names":false,"suffix":""},{"dropping-particle":"","family":"Chaigneau","given":"Emmanuelle","non-dropping-particle":"","parse-names":false,"suffix":""},{"dropping-particle":"","family":"Osmanski","given":"Bruno-Felix Félix","non-dropping-particle":"","parse-names":false,"suffix":""},{"dropping-particle":"","family":"Charpak","given":"Serge","non-dropping-particle":"","parse-names":false,"suffix":""}],"container-title":"Neuron","id":"ITEM-1","issue":"2","issued":{"date-parts":[["2018"]]},"page":"362-375","title":"Vascular compartmentalization of functional hyperemia from the synapse to the pia","type":"article-journal","volume":"99"},"uris":["http://www.mendeley.com/documents/?uuid=de1c1b9f-7ab7-4e8b-a65a-318f8627aab1"]}],"mendeley":{"formattedCitation":"&lt;sup&gt;4&lt;/sup&gt;","plainTextFormattedCitation":"4","previouslyFormattedCitation":"&lt;sup&gt;4&lt;/sup&gt;"},"properties":{"noteIndex":0},"schema":"https://github.com/citation-style-language/schema/raw/master/csl-citation.json"}</w:instrText>
      </w:r>
      <w:r w:rsidR="000927EB" w:rsidRPr="006C31FD">
        <w:rPr>
          <w:rFonts w:asciiTheme="majorHAnsi" w:hAnsiTheme="majorHAnsi" w:cstheme="majorHAnsi"/>
        </w:rPr>
        <w:fldChar w:fldCharType="separate"/>
      </w:r>
      <w:r w:rsidR="000927EB" w:rsidRPr="00D73EEA">
        <w:rPr>
          <w:rFonts w:asciiTheme="majorHAnsi" w:hAnsiTheme="majorHAnsi" w:cstheme="majorHAnsi"/>
          <w:noProof/>
          <w:vertAlign w:val="superscript"/>
        </w:rPr>
        <w:t>4</w:t>
      </w:r>
      <w:r w:rsidR="000927EB" w:rsidRPr="006C31FD">
        <w:rPr>
          <w:rFonts w:asciiTheme="majorHAnsi" w:hAnsiTheme="majorHAnsi" w:cstheme="majorHAnsi"/>
        </w:rPr>
        <w:fldChar w:fldCharType="end"/>
      </w:r>
      <w:r w:rsidR="000927EB" w:rsidRPr="006C31FD">
        <w:rPr>
          <w:rFonts w:asciiTheme="majorHAnsi" w:hAnsiTheme="majorHAnsi" w:cstheme="majorHAnsi"/>
          <w:vertAlign w:val="superscript"/>
        </w:rPr>
        <w:t>,</w:t>
      </w:r>
      <w:r w:rsidR="000927EB">
        <w:rPr>
          <w:rFonts w:asciiTheme="majorHAnsi" w:hAnsiTheme="majorHAnsi" w:cstheme="majorHAnsi"/>
          <w:vertAlign w:val="superscript"/>
        </w:rPr>
        <w:t xml:space="preserve"> </w:t>
      </w:r>
      <w:r w:rsidR="000927EB">
        <w:rPr>
          <w:rFonts w:asciiTheme="majorHAnsi" w:hAnsiTheme="majorHAnsi" w:cstheme="majorHAnsi"/>
          <w:vertAlign w:val="superscript"/>
        </w:rPr>
        <w:fldChar w:fldCharType="begin" w:fldLock="1"/>
      </w:r>
      <w:r w:rsidR="00174B80">
        <w:rPr>
          <w:rFonts w:asciiTheme="majorHAnsi" w:hAnsiTheme="majorHAnsi" w:cstheme="majorHAnsi"/>
          <w:vertAlign w:val="superscript"/>
        </w:rPr>
        <w:instrText>ADDIN CSL_CITATION {"citationItems":[{"id":"ITEM-1","itemData":{"DOI":"10.1038/nmeth.1857","ISBN":"1548-7105 (Electronic)\\r1548-7091 (Linking)","ISSN":"1548-7091","PMID":"22266543","abstract":"We demonstrate that Alexa Fluor 633 hydrazide (Alexa Fluor 633) selectively labels neocortical arteries and arterioles by binding to elastin fibers. We measured sensory stimulus-evoked arteriole dilation dynamics in mouse, rat and cat visual cortex using Alexa Fluor 633 together with neuronal activity using calcium indicators or blood flow using fluorescein dextran. Arteriole dilation decreased fluorescence recorded from immediately underlying neurons, representing a potential artifact during neuronal functional imaging experiments.","author":[{"dropping-particle":"","family":"Shen","given":"Zhiming","non-dropping-particle":"","parse-names":false,"suffix":""},{"dropping-particle":"","family":"Lu","given":"Zhongyang","non-dropping-particle":"","parse-names":false,"suffix":""},{"dropping-particle":"","family":"Chhatbar","given":"Pratik Y","non-dropping-particle":"","parse-names":false,"suffix":""},{"dropping-particle":"","family":"O'Herron","given":"Philip","non-dropping-particle":"","parse-names":false,"suffix":""},{"dropping-particle":"","family":"Kara","given":"Prakash","non-dropping-particle":"","parse-names":false,"suffix":""}],"container-title":"Nature Methods","id":"ITEM-1","issue":"3","issued":{"date-parts":[["2012"]]},"page":"273-276","title":"An artery-specific fluorescent dye for studying neurovascular coupling","type":"article-journal","volume":"9"},"uris":["http://www.mendeley.com/documents/?uuid=a6cb86d5-1421-4179-973d-ec7789c41cc3"]},{"id":"ITEM-2","itemData":{"DOI":"10.1073/pnas.1922755117","ISBN":"1922755117","author":[{"dropping-particle":"","family":"Gonzales","given":"Albert L","non-dropping-particle":"","parse-names":false,"suffix":""},{"dropping-particle":"","family":"Klug","given":"Nicholas R","non-dropping-particle":"","parse-names":false,"suffix":""},{"dropping-particle":"","family":"Moshkforoush","given":"Arash","non-dropping-particle":"","parse-names":false,"suffix":""},{"dropping-particle":"","family":"Lee","given":"Jane C","non-dropping-particle":"","parse-names":false,"suffix":""},{"dropping-particle":"","family":"Lee","given":"Frank K","non-dropping-particle":"","parse-names":false,"suffix":""},{"dropping-particle":"","family":"Shui","given":"Bo","non-dropping-particle":"","parse-names":false,"suffix":""},{"dropping-particle":"","family":"Tsoukias","given":"Nikolaos M","non-dropping-particle":"","parse-names":false,"suffix":""},{"dropping-particle":"","family":"Kotlikoff","given":"Michael I","non-dropping-particle":"","parse-names":false,"suffix":""},{"dropping-particle":"","family":"Hill-Eubanks","given":"David","non-dropping-particle":"","parse-names":false,"suffix":""},{"dropping-particle":"","family":"Nelson","given":"Mark T","non-dropping-particle":"","parse-names":false,"suffix":""}],"container-title":"Proceedings of the National Academy of Sciences of the United States of America","id":"ITEM-2","issue":"43","issued":{"date-parts":[["2020"]]},"page":"27022-27033","title":"Contractile pericytes determine the direction of blood flow at capillary junctions","type":"article-journal","volume":"117"},"uris":["http://www.mendeley.com/documents/?uuid=6d4b7367-0ef0-4a68-a9dd-9cf504635526"]}],"mendeley":{"formattedCitation":"&lt;sup&gt;5, 6&lt;/sup&gt;","plainTextFormattedCitation":"5, 6","previouslyFormattedCitation":"&lt;sup&gt;5, 6&lt;/sup&gt;"},"properties":{"noteIndex":0},"schema":"https://github.com/citation-style-language/schema/raw/master/csl-citation.json"}</w:instrText>
      </w:r>
      <w:r w:rsidR="000927EB">
        <w:rPr>
          <w:rFonts w:asciiTheme="majorHAnsi" w:hAnsiTheme="majorHAnsi" w:cstheme="majorHAnsi"/>
          <w:vertAlign w:val="superscript"/>
        </w:rPr>
        <w:fldChar w:fldCharType="separate"/>
      </w:r>
      <w:r w:rsidR="000927EB" w:rsidRPr="000927EB">
        <w:rPr>
          <w:rFonts w:asciiTheme="majorHAnsi" w:hAnsiTheme="majorHAnsi" w:cstheme="majorHAnsi"/>
          <w:noProof/>
          <w:vertAlign w:val="superscript"/>
        </w:rPr>
        <w:t>5, 6</w:t>
      </w:r>
      <w:r w:rsidR="000927EB">
        <w:rPr>
          <w:rFonts w:asciiTheme="majorHAnsi" w:hAnsiTheme="majorHAnsi" w:cstheme="majorHAnsi"/>
          <w:vertAlign w:val="superscript"/>
        </w:rPr>
        <w:fldChar w:fldCharType="end"/>
      </w:r>
      <w:r w:rsidR="007802C4" w:rsidRPr="006C31FD">
        <w:rPr>
          <w:rFonts w:asciiTheme="majorHAnsi" w:hAnsiTheme="majorHAnsi" w:cstheme="majorHAnsi"/>
        </w:rPr>
        <w:t xml:space="preserve">. </w:t>
      </w:r>
    </w:p>
    <w:p w14:paraId="2B1EAF36" w14:textId="77777777" w:rsidR="00703B18" w:rsidRPr="006C31FD" w:rsidRDefault="00703B18" w:rsidP="00845C54">
      <w:pPr>
        <w:contextualSpacing/>
        <w:rPr>
          <w:rFonts w:asciiTheme="majorHAnsi" w:hAnsiTheme="majorHAnsi" w:cstheme="majorHAnsi"/>
        </w:rPr>
      </w:pPr>
    </w:p>
    <w:p w14:paraId="67D8FF23" w14:textId="2EB21CBE" w:rsidR="002475BC" w:rsidRPr="006C31FD" w:rsidRDefault="004122F8" w:rsidP="00845C54">
      <w:pPr>
        <w:contextualSpacing/>
        <w:rPr>
          <w:rFonts w:asciiTheme="majorHAnsi" w:hAnsiTheme="majorHAnsi" w:cstheme="majorHAnsi"/>
          <w:b/>
        </w:rPr>
      </w:pPr>
      <w:r w:rsidRPr="006C31FD">
        <w:rPr>
          <w:rFonts w:asciiTheme="majorHAnsi" w:hAnsiTheme="majorHAnsi" w:cstheme="majorHAnsi"/>
        </w:rPr>
        <w:t xml:space="preserve">Several recent studies have set criteria for identifying </w:t>
      </w:r>
      <w:r w:rsidR="005E0900" w:rsidRPr="006C31FD">
        <w:rPr>
          <w:rFonts w:asciiTheme="majorHAnsi" w:hAnsiTheme="majorHAnsi" w:cstheme="majorHAnsi"/>
        </w:rPr>
        <w:t>different</w:t>
      </w:r>
      <w:r w:rsidRPr="006C31FD">
        <w:rPr>
          <w:rFonts w:asciiTheme="majorHAnsi" w:hAnsiTheme="majorHAnsi" w:cstheme="majorHAnsi"/>
        </w:rPr>
        <w:t xml:space="preserve"> types of brain </w:t>
      </w:r>
      <w:r w:rsidR="00235C3B" w:rsidRPr="006C31FD">
        <w:rPr>
          <w:rFonts w:asciiTheme="majorHAnsi" w:hAnsiTheme="majorHAnsi" w:cstheme="majorHAnsi"/>
        </w:rPr>
        <w:t>pericytes</w:t>
      </w:r>
      <w:r w:rsidRPr="006C31FD">
        <w:rPr>
          <w:rFonts w:asciiTheme="majorHAnsi" w:hAnsiTheme="majorHAnsi" w:cstheme="majorHAnsi"/>
          <w:shd w:val="clear" w:color="auto" w:fill="FFFFFF"/>
        </w:rPr>
        <w:fldChar w:fldCharType="begin" w:fldLock="1"/>
      </w:r>
      <w:r w:rsidR="00174B80">
        <w:rPr>
          <w:rFonts w:asciiTheme="majorHAnsi" w:hAnsiTheme="majorHAnsi" w:cstheme="majorHAnsi"/>
          <w:shd w:val="clear" w:color="auto" w:fill="FFFFFF"/>
        </w:rPr>
        <w:instrText>ADDIN CSL_CITATION {"citationItems":[{"id":"ITEM-1","itemData":{"DOI":"10.1117/1.NPh.2.4.041402","ISSN":"2329-423X","PMID":"26158016","abstract":"Pericytes are essential for normal brain function, but many aspects of their physiology remain enigmatic due to a lack of tools to genetically target this cell population. Here, we characterize brain pericytes using two existing Cre-recombinase driver mouse lines that can serve distinct purposes in cerebrovascular research. One line expresses an inducible version of Cre under the NG2 proteoglycan promoter, which provides the sparse labeling necessary to define the morphology of single cells. These mice reveal structural differences between pericytes adjacent to arterioles versus those broadly distributed in the capillary bed that may underlie differential roles in control of vessel caliber. A second line expresses Cre constitutively under the platelet-derived growth factor receptor β promoter and provides continuous, highly specific and near-complete labeling of pericytes and myocytes along the entire cerebrovasculature. This line provides a three-dimensional view of pericyte distribution along the cortical angioarchitecture following optical clearing of brain tissue. In combination with recent reporter lines for expression of optogenetic actuators and activity-sensitive probes, these mice may be key tools for studying pericyte biology in the intact brain.","author":[{"dropping-particle":"","family":"Hartmann","given":"David a.","non-dropping-particle":"","parse-names":false,"suffix":""},{"dropping-particle":"","family":"Underly","given":"Robert G.","non-dropping-particle":"","parse-names":false,"suffix":""},{"dropping-particle":"","family":"Grant","given":"Roger I.","non-dropping-particle":"","parse-names":false,"suffix":""},{"dropping-particle":"","family":"Watson","given":"Ashley N.","non-dropping-particle":"","parse-names":false,"suffix":""},{"dropping-particle":"","family":"Lindner","given":"Volkhard","non-dropping-particle":"","parse-names":false,"suffix":""},{"dropping-particle":"","family":"Shih","given":"Andy Y.","non-dropping-particle":"","parse-names":false,"suffix":""}],"container-title":"Neurophotonics","id":"ITEM-1","issue":"4","issued":{"date-parts":[["2015"]]},"page":"041402","title":"Pericyte structure and distribution in the cerebral cortex revealed by high-resolution imaging of transgenic mice","type":"article-journal","volume":"2"},"uris":["http://www.mendeley.com/documents/?uuid=678b559a-4947-416b-ba16-84badcf463aa"]},{"id":"ITEM-2","itemData":{"DOI":"10.1177/0271678X17732229","ISSN":"0271-678X","PMID":"28933255","abstract":"Smooth muscle cells and pericytes, together called mural cells, coordinate many distinct vascular functions. Canonically, smooth muscle cells are ring-shaped and cover arterioles with circumferential processes, whereas pericytes extend thin processes that run longitudinally along capillaries. In between these canonical mural cell types are cells with features of both smooth muscle cells and pericytes. Recent studies suggest that these transitional cells are critical for controlling blood flow to the capillary bed during health and disease, but there remains confusion on how to identify them and where they are located in the brain microvasculature. To address this issue, we measured the morphology, vascular territory, and α-smooth muscle actin content of structurally diverse mural cells in adult mouse cortex. We first imaged intact 3D vascular networks to establish the locations of major gradations in mural cell appearance as arterioles branched into capillaries. We then imaged individual mural cells occupying the regions within these gradations. This revealed two transitional cells that were often similar in appearance, but with sharply contrasting levels of α-smooth muscle actin. Our findings highlight the diversity of mural cell morphologies in brain microvasculature, and provide guidance for identification and categorization of mural cell types.","author":[{"dropping-particle":"","family":"Grant","given":"Roger I.","non-dropping-particle":"","parse-names":false,"suffix":""},{"dropping-particle":"","family":"Hartmann","given":"David A.","non-dropping-particle":"","parse-names":false,"suffix":""},{"dropping-particle":"","family":"Underly","given":"Robert G.","non-dropping-particle":"","parse-names":false,"suffix":""},{"dropping-particle":"","family":"Berthiaume","given":"Andrée-Anne Anne","non-dropping-particle":"","parse-names":false,"suffix":""},{"dropping-particle":"","family":"Bhat","given":"Narayan R.","non-dropping-particle":"","parse-names":false,"suffix":""},{"dropping-particle":"","family":"Shih","given":"Andy Y.","non-dropping-particle":"","parse-names":false,"suffix":""}],"container-title":"Journal of Cerebral Blood Flow &amp; Metabolism","id":"ITEM-2","issue":"3","issued":{"date-parts":[["2017"]]},"page":"411-425","title":"Organizational hierarchy and structural diversity of microvascular pericytes in adult mouse cortex","type":"article-journal","volume":"39"},"uris":["http://www.mendeley.com/documents/?uuid=3abdc486-8e5a-4438-964e-e18f6d2b29a4"]}],"mendeley":{"formattedCitation":"&lt;sup&gt;7, 8&lt;/sup&gt;","plainTextFormattedCitation":"7, 8","previouslyFormattedCitation":"&lt;sup&gt;7, 8&lt;/sup&gt;"},"properties":{"noteIndex":0},"schema":"https://github.com/citation-style-language/schema/raw/master/csl-citation.json"}</w:instrText>
      </w:r>
      <w:r w:rsidRPr="006C31FD">
        <w:rPr>
          <w:rFonts w:asciiTheme="majorHAnsi" w:hAnsiTheme="majorHAnsi" w:cstheme="majorHAnsi"/>
          <w:shd w:val="clear" w:color="auto" w:fill="FFFFFF"/>
        </w:rPr>
        <w:fldChar w:fldCharType="separate"/>
      </w:r>
      <w:r w:rsidR="000927EB" w:rsidRPr="000927EB">
        <w:rPr>
          <w:rFonts w:asciiTheme="majorHAnsi" w:hAnsiTheme="majorHAnsi" w:cstheme="majorHAnsi"/>
          <w:noProof/>
          <w:shd w:val="clear" w:color="auto" w:fill="FFFFFF"/>
          <w:vertAlign w:val="superscript"/>
        </w:rPr>
        <w:t>7, 8</w:t>
      </w:r>
      <w:r w:rsidRPr="006C31FD">
        <w:rPr>
          <w:rFonts w:asciiTheme="majorHAnsi" w:hAnsiTheme="majorHAnsi" w:cstheme="majorHAnsi"/>
          <w:shd w:val="clear" w:color="auto" w:fill="FFFFFF"/>
        </w:rPr>
        <w:fldChar w:fldCharType="end"/>
      </w:r>
      <w:r w:rsidR="00235C3B" w:rsidRPr="006C31FD">
        <w:rPr>
          <w:rFonts w:asciiTheme="majorHAnsi" w:hAnsiTheme="majorHAnsi" w:cstheme="majorHAnsi"/>
          <w:shd w:val="clear" w:color="auto" w:fill="FFFFFF"/>
        </w:rPr>
        <w:t>. M</w:t>
      </w:r>
      <w:r w:rsidRPr="006C31FD">
        <w:rPr>
          <w:rFonts w:asciiTheme="majorHAnsi" w:hAnsiTheme="majorHAnsi" w:cstheme="majorHAnsi"/>
          <w:shd w:val="clear" w:color="auto" w:fill="FFFFFF"/>
        </w:rPr>
        <w:t xml:space="preserve">ural cells within 3 branches of penetrating arterioles </w:t>
      </w:r>
      <w:r w:rsidRPr="006C31FD">
        <w:rPr>
          <w:rFonts w:asciiTheme="majorHAnsi" w:hAnsiTheme="majorHAnsi" w:cstheme="majorHAnsi"/>
          <w:color w:val="000000" w:themeColor="text1"/>
          <w:shd w:val="clear" w:color="auto" w:fill="FFFFFF"/>
        </w:rPr>
        <w:t xml:space="preserve">are </w:t>
      </w:r>
      <w:proofErr w:type="spellStart"/>
      <w:r w:rsidRPr="006C31FD">
        <w:rPr>
          <w:rFonts w:asciiTheme="majorHAnsi" w:hAnsiTheme="majorHAnsi" w:cstheme="majorHAnsi"/>
          <w:i/>
          <w:color w:val="000000" w:themeColor="text1"/>
          <w:shd w:val="clear" w:color="auto" w:fill="FFFFFF"/>
        </w:rPr>
        <w:t>e</w:t>
      </w:r>
      <w:r w:rsidRPr="006C31FD">
        <w:rPr>
          <w:rFonts w:asciiTheme="majorHAnsi" w:hAnsiTheme="majorHAnsi" w:cstheme="majorHAnsi"/>
          <w:i/>
          <w:shd w:val="clear" w:color="auto" w:fill="FFFFFF"/>
        </w:rPr>
        <w:t>nsheathing</w:t>
      </w:r>
      <w:proofErr w:type="spellEnd"/>
      <w:r w:rsidRPr="006C31FD">
        <w:rPr>
          <w:rFonts w:asciiTheme="majorHAnsi" w:hAnsiTheme="majorHAnsi" w:cstheme="majorHAnsi"/>
          <w:i/>
          <w:shd w:val="clear" w:color="auto" w:fill="FFFFFF"/>
        </w:rPr>
        <w:t xml:space="preserve"> pericytes</w:t>
      </w:r>
      <w:r w:rsidRPr="006C31FD">
        <w:rPr>
          <w:rFonts w:asciiTheme="majorHAnsi" w:hAnsiTheme="majorHAnsi" w:cstheme="majorHAnsi"/>
          <w:shd w:val="clear" w:color="auto" w:fill="FFFFFF"/>
        </w:rPr>
        <w:t xml:space="preserve"> based on their expression of the contractile protein</w:t>
      </w:r>
      <w:r w:rsidRPr="006C31FD">
        <w:rPr>
          <w:rFonts w:asciiTheme="majorHAnsi" w:hAnsiTheme="majorHAnsi" w:cstheme="majorHAnsi"/>
        </w:rPr>
        <w:t xml:space="preserve"> </w:t>
      </w:r>
      <w:r w:rsidRPr="006C31FD">
        <w:rPr>
          <w:rFonts w:asciiTheme="majorHAnsi" w:hAnsiTheme="majorHAnsi" w:cstheme="majorHAnsi"/>
          <w:shd w:val="clear" w:color="auto" w:fill="FFFFFF"/>
        </w:rPr>
        <w:t>α-smooth muscle actin (</w:t>
      </w:r>
      <w:r w:rsidRPr="006C31FD">
        <w:rPr>
          <w:rFonts w:asciiTheme="majorHAnsi" w:hAnsiTheme="majorHAnsi" w:cstheme="majorHAnsi"/>
        </w:rPr>
        <w:t>α</w:t>
      </w:r>
      <w:r w:rsidRPr="006C31FD">
        <w:rPr>
          <w:rFonts w:asciiTheme="majorHAnsi" w:hAnsiTheme="majorHAnsi" w:cstheme="majorHAnsi"/>
          <w:shd w:val="clear" w:color="auto" w:fill="FFFFFF"/>
        </w:rPr>
        <w:t xml:space="preserve">SMA) and their protruding, ovoid </w:t>
      </w:r>
      <w:proofErr w:type="spellStart"/>
      <w:r w:rsidRPr="006C31FD">
        <w:rPr>
          <w:rFonts w:asciiTheme="majorHAnsi" w:hAnsiTheme="majorHAnsi" w:cstheme="majorHAnsi"/>
          <w:shd w:val="clear" w:color="auto" w:fill="FFFFFF"/>
        </w:rPr>
        <w:t>somata</w:t>
      </w:r>
      <w:proofErr w:type="spellEnd"/>
      <w:r w:rsidRPr="006C31FD">
        <w:rPr>
          <w:rFonts w:asciiTheme="majorHAnsi" w:hAnsiTheme="majorHAnsi" w:cstheme="majorHAnsi"/>
          <w:shd w:val="clear" w:color="auto" w:fill="FFFFFF"/>
        </w:rPr>
        <w:t xml:space="preserve"> with processes that wrap around vessels</w:t>
      </w:r>
      <w:r w:rsidRPr="006C31FD">
        <w:rPr>
          <w:rFonts w:asciiTheme="majorHAnsi" w:hAnsiTheme="majorHAnsi" w:cstheme="majorHAnsi"/>
          <w:shd w:val="clear" w:color="auto" w:fill="FFFFFF"/>
        </w:rPr>
        <w:fldChar w:fldCharType="begin" w:fldLock="1"/>
      </w:r>
      <w:r w:rsidR="00174B80">
        <w:rPr>
          <w:rFonts w:asciiTheme="majorHAnsi" w:hAnsiTheme="majorHAnsi" w:cstheme="majorHAnsi"/>
          <w:shd w:val="clear" w:color="auto" w:fill="FFFFFF"/>
        </w:rPr>
        <w:instrText>ADDIN CSL_CITATION {"citationItems":[{"id":"ITEM-1","itemData":{"DOI":"10.1016/j.neuron.2015.06.001","ISBN":"0896-6273","ISSN":"10974199","PMID":"26119027","abstract":"The precise regulation of cerebral blood flow is critical for normal brain function, and its disruption underlies many neuropathologies. The extent to which smooth muscle-covered arterioles or pericyte-covered capillaries control vasomotion during neurovascular coupling remains controversial. We found that capillary pericytes in mice and humans do not express smooth muscle actin and are morphologically and functionally distinct from adjacent precapillary smooth muscle cells (SMCs). Using optical imaging we investigated blood flow regulation at various sites on the vascular tree in living mice. Optogenetic, whisker stimulation, or cortical spreading depolarization caused microvascular diameter or flow changes in SMC but not pericyte-covered microvessels. During early stages of brain ischemia, transient SMC but not pericyte constrictions were a major cause of hypoperfusion leading to thrombosis and distal microvascular occlusions. Thus, capillary pericytes are not contractile, and regulation of cerebral blood flow in physiological and pathological conditions is mediated by arteriolar SMCs.","author":[{"dropping-particle":"","family":"Hill","given":"Robert A.","non-dropping-particle":"","parse-names":false,"suffix":""},{"dropping-particle":"","family":"Tong","given":"Lei","non-dropping-particle":"","parse-names":false,"suffix":""},{"dropping-particle":"","family":"Yuan","given":"Peng","non-dropping-particle":"","parse-names":false,"suffix":""},{"dropping-particle":"","family":"Murikinati","given":"Sasidhar","non-dropping-particle":"","parse-names":false,"suffix":""},{"dropping-particle":"","family":"Gupta","given":"Shobhana","non-dropping-particle":"","parse-names":false,"suffix":""},{"dropping-particle":"","family":"Grutzendler","given":"Jaime","non-dropping-particle":"","parse-names":false,"suffix":""}],"container-title":"Neuron","id":"ITEM-1","issue":"1","issued":{"date-parts":[["2015"]]},"page":"95-110","publisher":"Elsevier Inc.","title":"Regional blood flow in the normal and ischemic brain is controlled by arteriolar smooth muscle cell contractility and not by capillary pericytes","type":"article-journal","volume":"87"},"uris":["http://www.mendeley.com/documents/?uuid=dcbd06b6-636b-43fc-92cd-b00fc96a8643"]},{"id":"ITEM-2","itemData":{"DOI":"10.1177/0271678X17732229","ISSN":"0271-678X","PMID":"28933255","abstract":"Smooth muscle cells and pericytes, together called mural cells, coordinate many distinct vascular functions. Canonically, smooth muscle cells are ring-shaped and cover arterioles with circumferential processes, whereas pericytes extend thin processes that run longitudinally along capillaries. In between these canonical mural cell types are cells with features of both smooth muscle cells and pericytes. Recent studies suggest that these transitional cells are critical for controlling blood flow to the capillary bed during health and disease, but there remains confusion on how to identify them and where they are located in the brain microvasculature. To address this issue, we measured the morphology, vascular territory, and α-smooth muscle actin content of structurally diverse mural cells in adult mouse cortex. We first imaged intact 3D vascular networks to establish the locations of major gradations in mural cell appearance as arterioles branched into capillaries. We then imaged individual mural cells occupying the regions within these gradations. This revealed two transitional cells that were often similar in appearance, but with sharply contrasting levels of α-smooth muscle actin. Our findings highlight the diversity of mural cell morphologies in brain microvasculature, and provide guidance for identification and categorization of mural cell types.","author":[{"dropping-particle":"","family":"Grant","given":"Roger I.","non-dropping-particle":"","parse-names":false,"suffix":""},{"dropping-particle":"","family":"Hartmann","given":"David A.","non-dropping-particle":"","parse-names":false,"suffix":""},{"dropping-particle":"","family":"Underly","given":"Robert G.","non-dropping-particle":"","parse-names":false,"suffix":""},{"dropping-particle":"","family":"Berthiaume","given":"Andrée-Anne Anne","non-dropping-particle":"","parse-names":false,"suffix":""},{"dropping-particle":"","family":"Bhat","given":"Narayan R.","non-dropping-particle":"","parse-names":false,"suffix":""},{"dropping-particle":"","family":"Shih","given":"Andy Y.","non-dropping-particle":"","parse-names":false,"suffix":""}],"container-title":"Journal of Cerebral Blood Flow &amp; Metabolism","id":"ITEM-2","issue":"3","issued":{"date-parts":[["2017"]]},"page":"411-425","title":"Organizational hierarchy and structural diversity of microvascular pericytes in adult mouse cortex","type":"article-journal","volume":"39"},"uris":["http://www.mendeley.com/documents/?uuid=3abdc486-8e5a-4438-964e-e18f6d2b29a4"]},{"id":"ITEM-3","itemData":{"DOI":"10.1117/1.NPh.2.4.041402","ISSN":"2329-423X","PMID":"26158016","abstract":"Pericytes are essential for normal brain function, but many aspects of their physiology remain enigmatic due to a lack of tools to genetically target this cell population. Here, we characterize brain pericytes using two existing Cre-recombinase driver mouse lines that can serve distinct purposes in cerebrovascular research. One line expresses an inducible version of Cre under the NG2 proteoglycan promoter, which provides the sparse labeling necessary to define the morphology of single cells. These mice reveal structural differences between pericytes adjacent to arterioles versus those broadly distributed in the capillary bed that may underlie differential roles in control of vessel caliber. A second line expresses Cre constitutively under the platelet-derived growth factor receptor β promoter and provides continuous, highly specific and near-complete labeling of pericytes and myocytes along the entire cerebrovasculature. This line provides a three-dimensional view of pericyte distribution along the cortical angioarchitecture following optical clearing of brain tissue. In combination with recent reporter lines for expression of optogenetic actuators and activity-sensitive probes, these mice may be key tools for studying pericyte biology in the intact brain.","author":[{"dropping-particle":"","family":"Hartmann","given":"David a.","non-dropping-particle":"","parse-names":false,"suffix":""},{"dropping-particle":"","family":"Underly","given":"Robert G.","non-dropping-particle":"","parse-names":false,"suffix":""},{"dropping-particle":"","family":"Grant","given":"Roger I.","non-dropping-particle":"","parse-names":false,"suffix":""},{"dropping-particle":"","family":"Watson","given":"Ashley N.","non-dropping-particle":"","parse-names":false,"suffix":""},{"dropping-particle":"","family":"Lindner","given":"Volkhard","non-dropping-particle":"","parse-names":false,"suffix":""},{"dropping-particle":"","family":"Shih","given":"Andy Y.","non-dropping-particle":"","parse-names":false,"suffix":""}],"container-title":"Neurophotonics","id":"ITEM-3","issue":"4","issued":{"date-parts":[["2015"]]},"page":"041402","title":"Pericyte structure and distribution in the cerebral cortex revealed by high-resolution imaging of transgenic mice","type":"article-journal","volume":"2"},"uris":["http://www.mendeley.com/documents/?uuid=678b559a-4947-416b-ba16-84badcf463aa"]}],"mendeley":{"formattedCitation":"&lt;sup&gt;7–9&lt;/sup&gt;","plainTextFormattedCitation":"7–9","previouslyFormattedCitation":"&lt;sup&gt;7–9&lt;/sup&gt;"},"properties":{"noteIndex":0},"schema":"https://github.com/citation-style-language/schema/raw/master/csl-citation.json"}</w:instrText>
      </w:r>
      <w:r w:rsidRPr="006C31FD">
        <w:rPr>
          <w:rFonts w:asciiTheme="majorHAnsi" w:hAnsiTheme="majorHAnsi" w:cstheme="majorHAnsi"/>
          <w:shd w:val="clear" w:color="auto" w:fill="FFFFFF"/>
        </w:rPr>
        <w:fldChar w:fldCharType="separate"/>
      </w:r>
      <w:r w:rsidR="000927EB" w:rsidRPr="000927EB">
        <w:rPr>
          <w:rFonts w:asciiTheme="majorHAnsi" w:hAnsiTheme="majorHAnsi" w:cstheme="majorHAnsi"/>
          <w:noProof/>
          <w:shd w:val="clear" w:color="auto" w:fill="FFFFFF"/>
          <w:vertAlign w:val="superscript"/>
        </w:rPr>
        <w:t>7–9</w:t>
      </w:r>
      <w:r w:rsidRPr="006C31FD">
        <w:rPr>
          <w:rFonts w:asciiTheme="majorHAnsi" w:hAnsiTheme="majorHAnsi" w:cstheme="majorHAnsi"/>
          <w:shd w:val="clear" w:color="auto" w:fill="FFFFFF"/>
        </w:rPr>
        <w:fldChar w:fldCharType="end"/>
      </w:r>
      <w:r w:rsidR="0043224E" w:rsidRPr="006C31FD">
        <w:rPr>
          <w:rFonts w:asciiTheme="majorHAnsi" w:hAnsiTheme="majorHAnsi" w:cstheme="majorHAnsi"/>
          <w:shd w:val="clear" w:color="auto" w:fill="FFFFFF"/>
        </w:rPr>
        <w:t>.</w:t>
      </w:r>
      <w:r w:rsidRPr="006C31FD">
        <w:rPr>
          <w:rFonts w:asciiTheme="majorHAnsi" w:hAnsiTheme="majorHAnsi" w:cstheme="majorHAnsi"/>
          <w:shd w:val="clear" w:color="auto" w:fill="FFFFFF"/>
        </w:rPr>
        <w:t xml:space="preserve"> </w:t>
      </w:r>
      <w:r w:rsidR="00BF60F4" w:rsidRPr="006C31FD">
        <w:rPr>
          <w:rFonts w:asciiTheme="majorHAnsi" w:hAnsiTheme="majorHAnsi" w:cstheme="majorHAnsi"/>
          <w:color w:val="000000" w:themeColor="text1"/>
        </w:rPr>
        <w:t xml:space="preserve">To visualize calcium fluctuations in </w:t>
      </w:r>
      <w:proofErr w:type="spellStart"/>
      <w:r w:rsidR="001B4441" w:rsidRPr="006C31FD">
        <w:rPr>
          <w:rFonts w:asciiTheme="majorHAnsi" w:hAnsiTheme="majorHAnsi" w:cstheme="majorHAnsi"/>
          <w:color w:val="000000" w:themeColor="text1"/>
        </w:rPr>
        <w:t>ensheat</w:t>
      </w:r>
      <w:r w:rsidR="005B2CD8" w:rsidRPr="006C31FD">
        <w:rPr>
          <w:rFonts w:asciiTheme="majorHAnsi" w:hAnsiTheme="majorHAnsi" w:cstheme="majorHAnsi"/>
          <w:color w:val="000000" w:themeColor="text1"/>
        </w:rPr>
        <w:t>h</w:t>
      </w:r>
      <w:r w:rsidR="001B4441" w:rsidRPr="006C31FD">
        <w:rPr>
          <w:rFonts w:asciiTheme="majorHAnsi" w:hAnsiTheme="majorHAnsi" w:cstheme="majorHAnsi"/>
          <w:color w:val="000000" w:themeColor="text1"/>
        </w:rPr>
        <w:t>ing</w:t>
      </w:r>
      <w:proofErr w:type="spellEnd"/>
      <w:r w:rsidR="001B4441" w:rsidRPr="006C31FD">
        <w:rPr>
          <w:rFonts w:asciiTheme="majorHAnsi" w:hAnsiTheme="majorHAnsi" w:cstheme="majorHAnsi"/>
          <w:color w:val="000000" w:themeColor="text1"/>
        </w:rPr>
        <w:t xml:space="preserve"> </w:t>
      </w:r>
      <w:r w:rsidR="00BF60F4" w:rsidRPr="006C31FD">
        <w:rPr>
          <w:rFonts w:asciiTheme="majorHAnsi" w:hAnsiTheme="majorHAnsi" w:cstheme="majorHAnsi"/>
          <w:color w:val="000000" w:themeColor="text1"/>
        </w:rPr>
        <w:t>pericyte</w:t>
      </w:r>
      <w:r w:rsidR="005E0900" w:rsidRPr="006C31FD">
        <w:rPr>
          <w:rFonts w:asciiTheme="majorHAnsi" w:hAnsiTheme="majorHAnsi" w:cstheme="majorHAnsi"/>
          <w:color w:val="000000" w:themeColor="text1"/>
        </w:rPr>
        <w:t>s,</w:t>
      </w:r>
      <w:r w:rsidR="00BF60F4" w:rsidRPr="006C31FD">
        <w:rPr>
          <w:rFonts w:asciiTheme="majorHAnsi" w:hAnsiTheme="majorHAnsi" w:cstheme="majorHAnsi"/>
          <w:color w:val="000000" w:themeColor="text1"/>
        </w:rPr>
        <w:t xml:space="preserve"> </w:t>
      </w:r>
      <w:r w:rsidR="00814EDB" w:rsidRPr="006C31FD">
        <w:rPr>
          <w:rFonts w:asciiTheme="majorHAnsi" w:hAnsiTheme="majorHAnsi" w:cstheme="majorHAnsi"/>
          <w:color w:val="000000" w:themeColor="text1"/>
        </w:rPr>
        <w:t>this protocol</w:t>
      </w:r>
      <w:r w:rsidR="00BF60F4" w:rsidRPr="006C31FD">
        <w:rPr>
          <w:rFonts w:asciiTheme="majorHAnsi" w:hAnsiTheme="majorHAnsi" w:cstheme="majorHAnsi"/>
          <w:color w:val="000000" w:themeColor="text1"/>
        </w:rPr>
        <w:t xml:space="preserve"> use</w:t>
      </w:r>
      <w:r w:rsidR="00814EDB" w:rsidRPr="006C31FD">
        <w:rPr>
          <w:rFonts w:asciiTheme="majorHAnsi" w:hAnsiTheme="majorHAnsi" w:cstheme="majorHAnsi"/>
          <w:color w:val="000000" w:themeColor="text1"/>
        </w:rPr>
        <w:t>s</w:t>
      </w:r>
      <w:r w:rsidR="00465A92" w:rsidRPr="006C31FD">
        <w:rPr>
          <w:rFonts w:asciiTheme="majorHAnsi" w:hAnsiTheme="majorHAnsi" w:cstheme="majorHAnsi"/>
        </w:rPr>
        <w:t xml:space="preserve"> </w:t>
      </w:r>
      <w:r w:rsidR="001B4441" w:rsidRPr="006C31FD">
        <w:rPr>
          <w:rFonts w:asciiTheme="majorHAnsi" w:hAnsiTheme="majorHAnsi" w:cstheme="majorHAnsi"/>
        </w:rPr>
        <w:t>a</w:t>
      </w:r>
      <w:r w:rsidR="00465A92" w:rsidRPr="006C31FD">
        <w:rPr>
          <w:rFonts w:asciiTheme="majorHAnsi" w:hAnsiTheme="majorHAnsi" w:cstheme="majorHAnsi"/>
        </w:rPr>
        <w:t xml:space="preserve"> novel transgenic mouse line</w:t>
      </w:r>
      <w:r w:rsidR="005A2A7C" w:rsidRPr="006C31FD">
        <w:rPr>
          <w:rFonts w:asciiTheme="majorHAnsi" w:hAnsiTheme="majorHAnsi" w:cstheme="majorHAnsi"/>
        </w:rPr>
        <w:t>,</w:t>
      </w:r>
      <w:r w:rsidR="00465A92" w:rsidRPr="006C31FD">
        <w:rPr>
          <w:rFonts w:asciiTheme="majorHAnsi" w:hAnsiTheme="majorHAnsi" w:cstheme="majorHAnsi"/>
        </w:rPr>
        <w:t xml:space="preserve"> Acta2-RCaMP1.07</w:t>
      </w:r>
      <w:r w:rsidR="005A2A7C" w:rsidRPr="006C31FD">
        <w:rPr>
          <w:rFonts w:asciiTheme="majorHAnsi" w:hAnsiTheme="majorHAnsi" w:cstheme="majorHAnsi"/>
        </w:rPr>
        <w:t>,</w:t>
      </w:r>
      <w:r w:rsidR="00210D31" w:rsidRPr="00210D31">
        <w:rPr>
          <w:rFonts w:asciiTheme="majorHAnsi" w:hAnsiTheme="majorHAnsi" w:cstheme="majorHAnsi"/>
        </w:rPr>
        <w:t xml:space="preserve"> </w:t>
      </w:r>
      <w:r w:rsidR="00210D31" w:rsidRPr="006C31FD">
        <w:rPr>
          <w:rFonts w:asciiTheme="majorHAnsi" w:hAnsiTheme="majorHAnsi" w:cstheme="majorHAnsi"/>
        </w:rPr>
        <w:t xml:space="preserve">also known as </w:t>
      </w:r>
      <w:proofErr w:type="spellStart"/>
      <w:r w:rsidR="00210D31" w:rsidRPr="006C31FD">
        <w:rPr>
          <w:rFonts w:asciiTheme="majorHAnsi" w:hAnsiTheme="majorHAnsi" w:cstheme="majorHAnsi"/>
          <w:shd w:val="clear" w:color="auto" w:fill="FFFFFF"/>
        </w:rPr>
        <w:t>Tg</w:t>
      </w:r>
      <w:proofErr w:type="spellEnd"/>
      <w:r w:rsidR="00210D31" w:rsidRPr="006C31FD">
        <w:rPr>
          <w:rFonts w:asciiTheme="majorHAnsi" w:hAnsiTheme="majorHAnsi" w:cstheme="majorHAnsi"/>
          <w:shd w:val="clear" w:color="auto" w:fill="FFFFFF"/>
        </w:rPr>
        <w:t>(RP23-370F21-RCaMP1.07)B3-3Mik/J</w:t>
      </w:r>
      <w:r w:rsidR="00210D31" w:rsidRPr="006C31FD">
        <w:rPr>
          <w:rFonts w:asciiTheme="majorHAnsi" w:hAnsiTheme="majorHAnsi" w:cstheme="majorHAnsi"/>
        </w:rPr>
        <w:fldChar w:fldCharType="begin" w:fldLock="1"/>
      </w:r>
      <w:r w:rsidR="00174B80">
        <w:rPr>
          <w:rFonts w:asciiTheme="majorHAnsi" w:hAnsiTheme="majorHAnsi" w:cstheme="majorHAnsi"/>
        </w:rPr>
        <w:instrText>ADDIN CSL_CITATION {"citationItems":[{"id":"ITEM-1","itemData":{"id":"ITEM-1","issued":{"date-parts":[["0"]]},"title":"028345 - STOCK Tg(RP23-370F21-RCaMP1.07)B3-3Mik/J","type":"webpage"},"uris":["http://www.mendeley.com/documents/?uuid=5813aea2-1c4f-38dd-995a-b3f4b9b3c23e","http://www.mendeley.com/documents/?uuid=649275c1-a44a-469c-8d45-85665547d8de"]}],"mendeley":{"formattedCitation":"&lt;sup&gt;10&lt;/sup&gt;","plainTextFormattedCitation":"10","previouslyFormattedCitation":"&lt;sup&gt;10&lt;/sup&gt;"},"properties":{"noteIndex":0},"schema":"https://github.com/citation-style-language/schema/raw/master/csl-citation.json"}</w:instrText>
      </w:r>
      <w:r w:rsidR="00210D31" w:rsidRPr="006C31FD">
        <w:rPr>
          <w:rFonts w:asciiTheme="majorHAnsi" w:hAnsiTheme="majorHAnsi" w:cstheme="majorHAnsi"/>
        </w:rPr>
        <w:fldChar w:fldCharType="separate"/>
      </w:r>
      <w:r w:rsidR="000927EB" w:rsidRPr="000927EB">
        <w:rPr>
          <w:rFonts w:asciiTheme="majorHAnsi" w:hAnsiTheme="majorHAnsi" w:cstheme="majorHAnsi"/>
          <w:noProof/>
          <w:vertAlign w:val="superscript"/>
        </w:rPr>
        <w:t>10</w:t>
      </w:r>
      <w:r w:rsidR="00210D31" w:rsidRPr="006C31FD">
        <w:rPr>
          <w:rFonts w:asciiTheme="majorHAnsi" w:hAnsiTheme="majorHAnsi" w:cstheme="majorHAnsi"/>
        </w:rPr>
        <w:fldChar w:fldCharType="end"/>
      </w:r>
      <w:r w:rsidR="00210D31">
        <w:rPr>
          <w:rFonts w:asciiTheme="majorHAnsi" w:hAnsiTheme="majorHAnsi" w:cstheme="majorHAnsi"/>
        </w:rPr>
        <w:t xml:space="preserve">. These mice </w:t>
      </w:r>
      <w:r w:rsidR="00465A92" w:rsidRPr="006C31FD">
        <w:rPr>
          <w:rFonts w:asciiTheme="majorHAnsi" w:hAnsiTheme="majorHAnsi" w:cstheme="majorHAnsi"/>
        </w:rPr>
        <w:t xml:space="preserve">express the red genetically encoded calcium indicator, RCaMP1.07, in αSMA expressing cells (vascular smooth muscle cells and </w:t>
      </w:r>
      <w:proofErr w:type="spellStart"/>
      <w:r w:rsidR="00465A92" w:rsidRPr="006C31FD">
        <w:rPr>
          <w:rFonts w:asciiTheme="majorHAnsi" w:hAnsiTheme="majorHAnsi" w:cstheme="majorHAnsi"/>
        </w:rPr>
        <w:t>ensheathing</w:t>
      </w:r>
      <w:proofErr w:type="spellEnd"/>
      <w:r w:rsidR="00465A92" w:rsidRPr="006C31FD">
        <w:rPr>
          <w:rFonts w:asciiTheme="majorHAnsi" w:hAnsiTheme="majorHAnsi" w:cstheme="majorHAnsi"/>
        </w:rPr>
        <w:t xml:space="preserve"> pericytes).</w:t>
      </w:r>
      <w:r w:rsidR="005E0900" w:rsidRPr="006C31FD">
        <w:rPr>
          <w:rFonts w:asciiTheme="majorHAnsi" w:hAnsiTheme="majorHAnsi" w:cstheme="majorHAnsi"/>
        </w:rPr>
        <w:t xml:space="preserve"> </w:t>
      </w:r>
      <w:r w:rsidR="00210D31" w:rsidRPr="006C31FD">
        <w:rPr>
          <w:rFonts w:asciiTheme="majorHAnsi" w:hAnsiTheme="majorHAnsi" w:cstheme="majorHAnsi"/>
        </w:rPr>
        <w:t xml:space="preserve">Breeding colonies are maintained by crossing noncarrier animals with hemizygotes. </w:t>
      </w:r>
      <w:r w:rsidR="005E0900" w:rsidRPr="006C31FD">
        <w:rPr>
          <w:rFonts w:asciiTheme="majorHAnsi" w:hAnsiTheme="majorHAnsi" w:cstheme="majorHAnsi"/>
        </w:rPr>
        <w:t>RCaMP1.07 is a red fluorescent protein with a calmodulin binding domain, which i</w:t>
      </w:r>
      <w:r w:rsidR="00465A92" w:rsidRPr="006C31FD">
        <w:rPr>
          <w:rFonts w:asciiTheme="majorHAnsi" w:hAnsiTheme="majorHAnsi" w:cstheme="majorHAnsi"/>
        </w:rPr>
        <w:t>ncrease</w:t>
      </w:r>
      <w:r w:rsidR="005E0900" w:rsidRPr="006C31FD">
        <w:rPr>
          <w:rFonts w:asciiTheme="majorHAnsi" w:hAnsiTheme="majorHAnsi" w:cstheme="majorHAnsi"/>
        </w:rPr>
        <w:t xml:space="preserve">s </w:t>
      </w:r>
      <w:r w:rsidR="00465A92" w:rsidRPr="006C31FD">
        <w:rPr>
          <w:rFonts w:asciiTheme="majorHAnsi" w:hAnsiTheme="majorHAnsi" w:cstheme="majorHAnsi"/>
        </w:rPr>
        <w:t xml:space="preserve">fluorescence when binding </w:t>
      </w:r>
      <w:r w:rsidR="005A2A7C" w:rsidRPr="006C31FD">
        <w:rPr>
          <w:rFonts w:asciiTheme="majorHAnsi" w:hAnsiTheme="majorHAnsi" w:cstheme="majorHAnsi"/>
        </w:rPr>
        <w:t xml:space="preserve">to the </w:t>
      </w:r>
      <w:r w:rsidR="00465A92" w:rsidRPr="006C31FD">
        <w:rPr>
          <w:rFonts w:asciiTheme="majorHAnsi" w:hAnsiTheme="majorHAnsi" w:cstheme="majorHAnsi"/>
        </w:rPr>
        <w:t>intracellular calcium</w:t>
      </w:r>
      <w:r w:rsidR="00465A92" w:rsidRPr="006C31FD">
        <w:rPr>
          <w:rFonts w:asciiTheme="majorHAnsi" w:hAnsiTheme="majorHAnsi" w:cstheme="majorHAnsi"/>
        </w:rPr>
        <w:fldChar w:fldCharType="begin" w:fldLock="1"/>
      </w:r>
      <w:r w:rsidR="00174B80">
        <w:rPr>
          <w:rFonts w:asciiTheme="majorHAnsi" w:hAnsiTheme="majorHAnsi" w:cstheme="majorHAnsi"/>
        </w:rPr>
        <w:instrText>ADDIN CSL_CITATION {"citationItems":[{"id":"ITEM-1","itemData":{"DOI":"10.1371/journal.pone.0039933","ISBN":"1932-6203 (Electronic) 1932-6203 (Linking)","ISSN":"19326203","PMID":"22808076","abstract":"Genetically encoded Ca(2+) indicators (GECIs) are powerful tools to image activities of defined cell populations. Here, we developed an improved red fluorescent GECI, termed R-CaMP1.07, by mutagenizing R-GECO1. In HeLa cell assays, R-CaMP1.07 exhibited a 1.5-2-fold greater fluorescence response compared to R-GECO1. In hippocampal pyramidal neurons, R-CaMP1.07 detected Ca(2+) transients triggered by single action potentials (APs) with a probability of 95% and a signal-to-noise ratio &gt;7 at a frame rate of 50 Hz. The amplitudes of Ca(2+) transients linearly correlated with the number of APs. The expression of R-CaMP1.07 did not significantly alter the electrophysiological properties or synaptic activity patterns. The co-expression of R-CaMP1.07 and channelrhodpsin-2 (ChR2), a photosensitive cation channel, in pyramidal neurons demonstrated that R-CaMP1.07 was applicable for the monitoring of Ca(2+) transients in response to optically evoked APs, because the excitation light for R-CaMP1.07 hardly activated ChR2. These technical advancements provide a novel strategy for monitoring and manipulating neuronal activity with single cell resolution.","author":[{"dropping-particle":"","family":"Ohkura","given":"Masamichi","non-dropping-particle":"","parse-names":false,"suffix":""},{"dropping-particle":"","family":"Sasaki","given":"Takuya","non-dropping-particle":"","parse-names":false,"suffix":""},{"dropping-particle":"","family":"Kobayashi","given":"Chiaki","non-dropping-particle":"","parse-names":false,"suffix":""},{"dropping-particle":"","family":"Ikegaya","given":"Yuji","non-dropping-particle":"","parse-names":false,"suffix":""},{"dropping-particle":"","family":"Nakai","given":"Junichi","non-dropping-particle":"","parse-names":false,"suffix":""}],"container-title":"PLoS ONE","id":"ITEM-1","issue":"7","issued":{"date-parts":[["2012"]]},"title":"An improved genetically encoded red fluorescent Ca&lt;sup&gt;2+&lt;/sup&gt; indicator for detecting optically evoked action potentials","type":"article-journal","volume":"7"},"uris":["http://www.mendeley.com/documents/?uuid=e6ca9d74-07ff-4654-9e71-4f08d37550f2","http://www.mendeley.com/documents/?uuid=0d3fac8d-09a8-4318-9b23-cbe335f7eb28"]},{"id":"ITEM-2","itemData":{"DOI":"10.1093/cercor/bhw366","ISBN":"2076792171","ISSN":"1047-3211","PMID":"27899565","abstract":"The eukaryotic RNA exosome is an essential, multi-subunit complex that catalyzes RNA turnover, maturation, and quality control processes. Its non-catalytic donut-shaped core includes 9 subunits that associate with the 3' to 5' exoribonucleases Rrp6, and Rrp44/Dis3, a subunit that also catalyzes endoribonuclease activity. Although recent structures and biochemical studies of RNA bound exosomes from S. cerevisiae revealed that the Exo9 central channel guides RNA to either Rrp6 or Rrp44 using partially overlapping and mutually exclusive paths, several issues related to RNA recruitment remain. Here, we identify activities for the highly basic Rrp6 C-terminal tail that we term the 'lasso' because it binds RNA and stimulates ribonuclease activities associated with Rrp44 and Rrp6 within the 11-subunit nuclear exosome. Stimulation is dependent on the Exo9 central channel, and the lasso contributes to degradation and processing activities of exosome substrates in vitro and in vivo. Finally, we present evidence that the Rrp6 lasso may be a conserved feature of the eukaryotic RNA exosome.","author":[{"dropping-particle":"","family":"Stobart","given":"Jillian L.","non-dropping-particle":"","parse-names":false,"suffix":""},{"dropping-particle":"","family":"Ferrari","given":"Kim David","non-dropping-particle":"","parse-names":false,"suffix":""},{"dropping-particle":"","family":"Barrett","given":"Matthew J.P. P.","non-dropping-particle":"","parse-names":false,"suffix":""},{"dropping-particle":"","family":"Stobart","given":"Michael J.","non-dropping-particle":"","parse-names":false,"suffix":""},{"dropping-particle":"","family":"Looser","given":"Zoe J.","non-dropping-particle":"","parse-names":false,"suffix":""},{"dropping-particle":"","family":"Saab","given":"Aiman S.","non-dropping-particle":"","parse-names":false,"suffix":""},{"dropping-particle":"","family":"Weber","given":"Bruno","non-dropping-particle":"","parse-names":false,"suffix":""}],"container-title":"Cerebral Cortex","id":"ITEM-2","issue":"1","issued":{"date-parts":[["2018"]]},"page":"184-198","title":"Long-term in vivo calcium imaging of astrocytes reveals distinct cellular compartment responses to sensory stimulation","type":"article-journal","volume":"28"},"uris":["http://www.mendeley.com/documents/?uuid=aa551adc-3064-4853-8a55-4a05544b97a4"]}],"mendeley":{"formattedCitation":"&lt;sup&gt;11, 12&lt;/sup&gt;","manualFormatting":"10","plainTextFormattedCitation":"11, 12","previouslyFormattedCitation":"&lt;sup&gt;11, 12&lt;/sup&gt;"},"properties":{"noteIndex":0},"schema":"https://github.com/citation-style-language/schema/raw/master/csl-citation.json"}</w:instrText>
      </w:r>
      <w:r w:rsidR="00465A92" w:rsidRPr="006C31FD">
        <w:rPr>
          <w:rFonts w:asciiTheme="majorHAnsi" w:hAnsiTheme="majorHAnsi" w:cstheme="majorHAnsi"/>
        </w:rPr>
        <w:fldChar w:fldCharType="separate"/>
      </w:r>
      <w:r w:rsidR="00324139" w:rsidRPr="006C31FD">
        <w:rPr>
          <w:rFonts w:asciiTheme="majorHAnsi" w:hAnsiTheme="majorHAnsi" w:cstheme="majorHAnsi"/>
          <w:noProof/>
          <w:vertAlign w:val="superscript"/>
        </w:rPr>
        <w:t>10</w:t>
      </w:r>
      <w:r w:rsidR="00465A92" w:rsidRPr="006C31FD">
        <w:rPr>
          <w:rFonts w:asciiTheme="majorHAnsi" w:hAnsiTheme="majorHAnsi" w:cstheme="majorHAnsi"/>
        </w:rPr>
        <w:fldChar w:fldCharType="end"/>
      </w:r>
      <w:r w:rsidR="001A4CD7">
        <w:rPr>
          <w:rFonts w:asciiTheme="majorHAnsi" w:hAnsiTheme="majorHAnsi" w:cstheme="majorHAnsi"/>
          <w:vertAlign w:val="superscript"/>
        </w:rPr>
        <w:t>,</w:t>
      </w:r>
      <w:r w:rsidR="001A4CD7">
        <w:rPr>
          <w:rFonts w:asciiTheme="majorHAnsi" w:hAnsiTheme="majorHAnsi" w:cstheme="majorHAnsi"/>
        </w:rPr>
        <w:fldChar w:fldCharType="begin" w:fldLock="1"/>
      </w:r>
      <w:r w:rsidR="00174B80">
        <w:rPr>
          <w:rFonts w:asciiTheme="majorHAnsi" w:hAnsiTheme="majorHAnsi" w:cstheme="majorHAnsi"/>
        </w:rPr>
        <w:instrText>ADDIN CSL_CITATION {"citationItems":[{"id":"ITEM-1","itemData":{"DOI":"10.1371/journal.pone.0039933","ISBN":"1932-6203 (Electronic) 1932-6203 (Linking)","ISSN":"19326203","PMID":"22808076","abstract":"Genetically encoded Ca(2+) indicators (GECIs) are powerful tools to image activities of defined cell populations. Here, we developed an improved red fluorescent GECI, termed R-CaMP1.07, by mutagenizing R-GECO1. In HeLa cell assays, R-CaMP1.07 exhibited a 1.5-2-fold greater fluorescence response compared to R-GECO1. In hippocampal pyramidal neurons, R-CaMP1.07 detected Ca(2+) transients triggered by single action potentials (APs) with a probability of 95% and a signal-to-noise ratio &gt;7 at a frame rate of 50 Hz. The amplitudes of Ca(2+) transients linearly correlated with the number of APs. The expression of R-CaMP1.07 did not significantly alter the electrophysiological properties or synaptic activity patterns. The co-expression of R-CaMP1.07 and channelrhodpsin-2 (ChR2), a photosensitive cation channel, in pyramidal neurons demonstrated that R-CaMP1.07 was applicable for the monitoring of Ca(2+) transients in response to optically evoked APs, because the excitation light for R-CaMP1.07 hardly activated ChR2. These technical advancements provide a novel strategy for monitoring and manipulating neuronal activity with single cell resolution.","author":[{"dropping-particle":"","family":"Ohkura","given":"Masamichi","non-dropping-particle":"","parse-names":false,"suffix":""},{"dropping-particle":"","family":"Sasaki","given":"Takuya","non-dropping-particle":"","parse-names":false,"suffix":""},{"dropping-particle":"","family":"Kobayashi","given":"Chiaki","non-dropping-particle":"","parse-names":false,"suffix":""},{"dropping-particle":"","family":"Ikegaya","given":"Yuji","non-dropping-particle":"","parse-names":false,"suffix":""},{"dropping-particle":"","family":"Nakai","given":"Junichi","non-dropping-particle":"","parse-names":false,"suffix":""}],"container-title":"PLoS ONE","id":"ITEM-1","issue":"7","issued":{"date-parts":[["2012"]]},"title":"An improved genetically encoded red fluorescent Ca&lt;sup&gt;2+&lt;/sup&gt; indicator for detecting optically evoked action potentials","type":"article-journal","volume":"7"},"uris":["http://www.mendeley.com/documents/?uuid=e6ca9d74-07ff-4654-9e71-4f08d37550f2"]}],"mendeley":{"formattedCitation":"&lt;sup&gt;11&lt;/sup&gt;","plainTextFormattedCitation":"11","previouslyFormattedCitation":"&lt;sup&gt;11&lt;/sup&gt;"},"properties":{"noteIndex":0},"schema":"https://github.com/citation-style-language/schema/raw/master/csl-citation.json"}</w:instrText>
      </w:r>
      <w:r w:rsidR="001A4CD7">
        <w:rPr>
          <w:rFonts w:asciiTheme="majorHAnsi" w:hAnsiTheme="majorHAnsi" w:cstheme="majorHAnsi"/>
        </w:rPr>
        <w:fldChar w:fldCharType="separate"/>
      </w:r>
      <w:r w:rsidR="001A4CD7" w:rsidRPr="001A4CD7">
        <w:rPr>
          <w:rFonts w:asciiTheme="majorHAnsi" w:hAnsiTheme="majorHAnsi" w:cstheme="majorHAnsi"/>
          <w:noProof/>
          <w:vertAlign w:val="superscript"/>
        </w:rPr>
        <w:t>11</w:t>
      </w:r>
      <w:r w:rsidR="001A4CD7">
        <w:rPr>
          <w:rFonts w:asciiTheme="majorHAnsi" w:hAnsiTheme="majorHAnsi" w:cstheme="majorHAnsi"/>
        </w:rPr>
        <w:fldChar w:fldCharType="end"/>
      </w:r>
      <w:r w:rsidR="00465A92" w:rsidRPr="006C31FD">
        <w:rPr>
          <w:rFonts w:asciiTheme="majorHAnsi" w:hAnsiTheme="majorHAnsi" w:cstheme="majorHAnsi"/>
        </w:rPr>
        <w:t xml:space="preserve">. </w:t>
      </w:r>
      <w:r w:rsidR="00F649C9" w:rsidRPr="006C31FD">
        <w:rPr>
          <w:rFonts w:asciiTheme="majorHAnsi" w:hAnsiTheme="majorHAnsi" w:cstheme="majorHAnsi"/>
        </w:rPr>
        <w:t xml:space="preserve">This </w:t>
      </w:r>
      <w:r w:rsidR="00814EDB" w:rsidRPr="006C31FD">
        <w:rPr>
          <w:rFonts w:asciiTheme="majorHAnsi" w:hAnsiTheme="majorHAnsi" w:cstheme="majorHAnsi"/>
        </w:rPr>
        <w:t>protocol</w:t>
      </w:r>
      <w:r w:rsidR="00465A92" w:rsidRPr="006C31FD">
        <w:rPr>
          <w:rFonts w:asciiTheme="majorHAnsi" w:hAnsiTheme="majorHAnsi" w:cstheme="majorHAnsi"/>
        </w:rPr>
        <w:t xml:space="preserve"> outline</w:t>
      </w:r>
      <w:r w:rsidR="00F649C9" w:rsidRPr="006C31FD">
        <w:rPr>
          <w:rFonts w:asciiTheme="majorHAnsi" w:hAnsiTheme="majorHAnsi" w:cstheme="majorHAnsi"/>
        </w:rPr>
        <w:t>s</w:t>
      </w:r>
      <w:r w:rsidR="00465A92" w:rsidRPr="006C31FD">
        <w:rPr>
          <w:rFonts w:asciiTheme="majorHAnsi" w:hAnsiTheme="majorHAnsi" w:cstheme="majorHAnsi"/>
        </w:rPr>
        <w:t xml:space="preserve"> the </w:t>
      </w:r>
      <w:r w:rsidR="00814EDB" w:rsidRPr="006C31FD">
        <w:rPr>
          <w:rFonts w:asciiTheme="majorHAnsi" w:hAnsiTheme="majorHAnsi" w:cstheme="majorHAnsi"/>
        </w:rPr>
        <w:t>steps</w:t>
      </w:r>
      <w:r w:rsidR="00465A92" w:rsidRPr="006C31FD">
        <w:rPr>
          <w:rFonts w:asciiTheme="majorHAnsi" w:hAnsiTheme="majorHAnsi" w:cstheme="majorHAnsi"/>
        </w:rPr>
        <w:t xml:space="preserve"> for combined calcium imaging of </w:t>
      </w:r>
      <w:proofErr w:type="spellStart"/>
      <w:r w:rsidR="00465A92" w:rsidRPr="006C31FD">
        <w:rPr>
          <w:rFonts w:asciiTheme="majorHAnsi" w:hAnsiTheme="majorHAnsi" w:cstheme="majorHAnsi"/>
        </w:rPr>
        <w:t>ensheathing</w:t>
      </w:r>
      <w:proofErr w:type="spellEnd"/>
      <w:r w:rsidR="00465A92" w:rsidRPr="006C31FD">
        <w:rPr>
          <w:rFonts w:asciiTheme="majorHAnsi" w:hAnsiTheme="majorHAnsi" w:cstheme="majorHAnsi"/>
        </w:rPr>
        <w:t xml:space="preserve"> pericytes and blood flow measurements by two photon microscopy</w:t>
      </w:r>
      <w:r w:rsidR="00814EDB" w:rsidRPr="006C31FD">
        <w:rPr>
          <w:rFonts w:asciiTheme="majorHAnsi" w:hAnsiTheme="majorHAnsi" w:cstheme="majorHAnsi"/>
        </w:rPr>
        <w:t xml:space="preserve"> including</w:t>
      </w:r>
      <w:r w:rsidR="00465A92" w:rsidRPr="006C31FD">
        <w:rPr>
          <w:rFonts w:asciiTheme="majorHAnsi" w:hAnsiTheme="majorHAnsi" w:cstheme="majorHAnsi"/>
        </w:rPr>
        <w:t xml:space="preserve"> procedures for tail vein injection of fluorescent dyes, microscope image acquisition in anesthetized mice, and data analysis </w:t>
      </w:r>
      <w:r w:rsidR="007737BA" w:rsidRPr="006C31FD">
        <w:rPr>
          <w:rFonts w:asciiTheme="majorHAnsi" w:hAnsiTheme="majorHAnsi" w:cstheme="majorHAnsi"/>
        </w:rPr>
        <w:t xml:space="preserve">with programming </w:t>
      </w:r>
      <w:r w:rsidR="00483C00" w:rsidRPr="006C31FD">
        <w:rPr>
          <w:rFonts w:asciiTheme="majorHAnsi" w:hAnsiTheme="majorHAnsi" w:cstheme="majorHAnsi"/>
        </w:rPr>
        <w:t>platforms</w:t>
      </w:r>
      <w:r w:rsidR="008A39C8" w:rsidRPr="006C31FD">
        <w:rPr>
          <w:rFonts w:asciiTheme="majorHAnsi" w:hAnsiTheme="majorHAnsi" w:cstheme="majorHAnsi"/>
        </w:rPr>
        <w:t xml:space="preserve"> </w:t>
      </w:r>
      <w:r w:rsidR="008A39C8" w:rsidRPr="00E13F27">
        <w:rPr>
          <w:rFonts w:asciiTheme="majorHAnsi" w:hAnsiTheme="majorHAnsi" w:cstheme="majorHAnsi"/>
        </w:rPr>
        <w:t>(</w:t>
      </w:r>
      <w:r w:rsidR="00814EDB" w:rsidRPr="006C31FD">
        <w:rPr>
          <w:rFonts w:asciiTheme="majorHAnsi" w:hAnsiTheme="majorHAnsi" w:cstheme="majorHAnsi"/>
          <w:b/>
          <w:bCs/>
        </w:rPr>
        <w:t>F</w:t>
      </w:r>
      <w:r w:rsidR="008A39C8" w:rsidRPr="006C31FD">
        <w:rPr>
          <w:rFonts w:asciiTheme="majorHAnsi" w:hAnsiTheme="majorHAnsi" w:cstheme="majorHAnsi"/>
          <w:b/>
          <w:bCs/>
        </w:rPr>
        <w:t>ig</w:t>
      </w:r>
      <w:r w:rsidR="0043224E" w:rsidRPr="006C31FD">
        <w:rPr>
          <w:rFonts w:asciiTheme="majorHAnsi" w:hAnsiTheme="majorHAnsi" w:cstheme="majorHAnsi"/>
          <w:b/>
          <w:bCs/>
        </w:rPr>
        <w:t>ure</w:t>
      </w:r>
      <w:r w:rsidR="008A39C8" w:rsidRPr="006C31FD">
        <w:rPr>
          <w:rFonts w:asciiTheme="majorHAnsi" w:hAnsiTheme="majorHAnsi" w:cstheme="majorHAnsi"/>
          <w:b/>
          <w:bCs/>
        </w:rPr>
        <w:t xml:space="preserve"> 1</w:t>
      </w:r>
      <w:r w:rsidR="008A39C8" w:rsidRPr="00E13F27">
        <w:rPr>
          <w:rFonts w:asciiTheme="majorHAnsi" w:hAnsiTheme="majorHAnsi" w:cstheme="majorHAnsi"/>
        </w:rPr>
        <w:t>)</w:t>
      </w:r>
      <w:r w:rsidR="00465A92" w:rsidRPr="00E13F27">
        <w:rPr>
          <w:rFonts w:asciiTheme="majorHAnsi" w:hAnsiTheme="majorHAnsi" w:cstheme="majorHAnsi"/>
        </w:rPr>
        <w:t>.</w:t>
      </w:r>
      <w:r w:rsidR="00676020" w:rsidRPr="006C31FD">
        <w:rPr>
          <w:rFonts w:asciiTheme="majorHAnsi" w:hAnsiTheme="majorHAnsi" w:cstheme="majorHAnsi"/>
        </w:rPr>
        <w:t xml:space="preserve"> These techniques are useful for addressing questions about mural cell </w:t>
      </w:r>
      <w:r w:rsidR="00083A18" w:rsidRPr="006C31FD">
        <w:rPr>
          <w:rFonts w:asciiTheme="majorHAnsi" w:hAnsiTheme="majorHAnsi" w:cstheme="majorHAnsi"/>
        </w:rPr>
        <w:t>physiology but</w:t>
      </w:r>
      <w:r w:rsidR="00676020" w:rsidRPr="006C31FD">
        <w:rPr>
          <w:rFonts w:asciiTheme="majorHAnsi" w:hAnsiTheme="majorHAnsi" w:cstheme="majorHAnsi"/>
        </w:rPr>
        <w:t xml:space="preserve"> can be adapted to study calcium transients in any cell type in the brain or other organ system.</w:t>
      </w:r>
      <w:bookmarkEnd w:id="0"/>
    </w:p>
    <w:p w14:paraId="4F7D6E05" w14:textId="3E7D7FB6" w:rsidR="007615E8" w:rsidRPr="006C31FD" w:rsidRDefault="007615E8" w:rsidP="00845C54">
      <w:pPr>
        <w:contextualSpacing/>
        <w:rPr>
          <w:rFonts w:asciiTheme="majorHAnsi" w:hAnsiTheme="majorHAnsi" w:cstheme="majorHAnsi"/>
          <w:b/>
        </w:rPr>
      </w:pPr>
    </w:p>
    <w:p w14:paraId="2A881B5D" w14:textId="15FA1C6C" w:rsidR="005A2A7C" w:rsidRPr="006C31FD" w:rsidRDefault="005A2A7C" w:rsidP="00845C54">
      <w:pPr>
        <w:contextualSpacing/>
        <w:rPr>
          <w:rFonts w:asciiTheme="majorHAnsi" w:hAnsiTheme="majorHAnsi" w:cstheme="majorHAnsi"/>
        </w:rPr>
      </w:pPr>
      <w:r w:rsidRPr="006C31FD">
        <w:rPr>
          <w:rFonts w:asciiTheme="majorHAnsi" w:hAnsiTheme="majorHAnsi" w:cstheme="majorHAnsi"/>
        </w:rPr>
        <w:t>A 10-month-old female Acta2-RCaMP1.07 mouse was used for experiment presented in this article</w:t>
      </w:r>
      <w:r w:rsidR="00F20060" w:rsidRPr="006C31FD">
        <w:rPr>
          <w:rFonts w:asciiTheme="majorHAnsi" w:hAnsiTheme="majorHAnsi" w:cstheme="majorHAnsi"/>
        </w:rPr>
        <w:t xml:space="preserve">. </w:t>
      </w:r>
      <w:r w:rsidR="00A03C71" w:rsidRPr="006C31FD">
        <w:rPr>
          <w:rFonts w:asciiTheme="majorHAnsi" w:hAnsiTheme="majorHAnsi" w:cstheme="majorHAnsi"/>
        </w:rPr>
        <w:t xml:space="preserve">The </w:t>
      </w:r>
      <w:r w:rsidR="00F63D0F" w:rsidRPr="006C31FD">
        <w:rPr>
          <w:rFonts w:asciiTheme="majorHAnsi" w:hAnsiTheme="majorHAnsi" w:cstheme="majorHAnsi"/>
        </w:rPr>
        <w:t>mouse</w:t>
      </w:r>
      <w:r w:rsidRPr="006C31FD">
        <w:rPr>
          <w:rFonts w:asciiTheme="majorHAnsi" w:hAnsiTheme="majorHAnsi" w:cstheme="majorHAnsi"/>
        </w:rPr>
        <w:t xml:space="preserve"> underwent surgery for chronic cranial window and head post implantation two months prior. Details for the surgical protocol are detailed in previous studies</w:t>
      </w:r>
      <w:r w:rsidR="001A4CD7">
        <w:rPr>
          <w:rFonts w:asciiTheme="majorHAnsi" w:hAnsiTheme="majorHAnsi" w:cstheme="majorHAnsi"/>
        </w:rPr>
        <w:fldChar w:fldCharType="begin" w:fldLock="1"/>
      </w:r>
      <w:r w:rsidR="00174B80">
        <w:rPr>
          <w:rFonts w:asciiTheme="majorHAnsi" w:hAnsiTheme="majorHAnsi" w:cstheme="majorHAnsi"/>
        </w:rPr>
        <w:instrText>ADDIN CSL_CITATION {"citationItems":[{"id":"ITEM-1","itemData":{"DOI":"10.1093/cercor/bhw366","ISBN":"2076792171","ISSN":"1047-3211","PMID":"27899565","abstract":"The eukaryotic RNA exosome is an essential, multi-subunit complex that catalyzes RNA turnover, maturation, and quality control processes. Its non-catalytic donut-shaped core includes 9 subunits that associate with the 3' to 5' exoribonucleases Rrp6, and Rrp44/Dis3, a subunit that also catalyzes endoribonuclease activity. Although recent structures and biochemical studies of RNA bound exosomes from S. cerevisiae revealed that the Exo9 central channel guides RNA to either Rrp6 or Rrp44 using partially overlapping and mutually exclusive paths, several issues related to RNA recruitment remain. Here, we identify activities for the highly basic Rrp6 C-terminal tail that we term the 'lasso' because it binds RNA and stimulates ribonuclease activities associated with Rrp44 and Rrp6 within the 11-subunit nuclear exosome. Stimulation is dependent on the Exo9 central channel, and the lasso contributes to degradation and processing activities of exosome substrates in vitro and in vivo. Finally, we present evidence that the Rrp6 lasso may be a conserved feature of the eukaryotic RNA exosome.","author":[{"dropping-particle":"","family":"Stobart","given":"Jillian L.","non-dropping-particle":"","parse-names":false,"suffix":""},{"dropping-particle":"","family":"Ferrari","given":"Kim David","non-dropping-particle":"","parse-names":false,"suffix":""},{"dropping-particle":"","family":"Barrett","given":"Matthew J.P. P.","non-dropping-particle":"","parse-names":false,"suffix":""},{"dropping-particle":"","family":"Stobart","given":"Michael J.","non-dropping-particle":"","parse-names":false,"suffix":""},{"dropping-particle":"","family":"Looser","given":"Zoe J.","non-dropping-particle":"","parse-names":false,"suffix":""},{"dropping-particle":"","family":"Saab","given":"Aiman S.","non-dropping-particle":"","parse-names":false,"suffix":""},{"dropping-particle":"","family":"Weber","given":"Bruno","non-dropping-particle":"","parse-names":false,"suffix":""}],"container-title":"Cerebral Cortex","id":"ITEM-1","issue":"1","issued":{"date-parts":[["2018"]]},"page":"184-198","title":"Long-term in vivo calcium imaging of astrocytes reveals distinct cellular compartment responses to sensory stimulation","type":"article-journal","volume":"28"},"uris":["http://www.mendeley.com/documents/?uuid=aa551adc-3064-4853-8a55-4a05544b97a4"]},{"id":"ITEM-2","itemData":{"DOI":"10.1016/j.neuron.2018.03.050","ISBN":"1583211713","ISSN":"10974199","PMID":"29706581","abstract":"Sensory stimulation evokes intracellular calcium signals in astrocytes; however, the timing of these signals is disputed. Here, we used novel combinations of genetically encoded calcium indicators for concurrent two-photon imaging of cortical astrocytes and neurons in awake mice during whisker deflection. We identified calcium responses in both astrocyte processes and endfeet that rapidly followed neuronal events (</w:instrText>
      </w:r>
      <w:r w:rsidR="00174B80">
        <w:rPr>
          <w:rFonts w:ascii="Cambria Math" w:hAnsi="Cambria Math" w:cs="Cambria Math"/>
        </w:rPr>
        <w:instrText>∼</w:instrText>
      </w:r>
      <w:r w:rsidR="00174B80">
        <w:rPr>
          <w:rFonts w:asciiTheme="majorHAnsi" w:hAnsiTheme="majorHAnsi" w:cstheme="majorHAnsi"/>
        </w:rPr>
        <w:instrText>120 ms after). These fast astrocyte responses were largely independent of IP3R2-mediated signaling and known neuromodulator activity (acetylcholine, serotonin, and norepinephrine), suggesting that they are evoked by local synaptic activity. The existence of such rapid signals implies that astrocytes are fast enough to play a role in synaptic modulation and neurovascular coupling. Video Abstract: Stobart et al. have identified fast astrocyte calcium signals that rapidly follow neuronal signals evoked by whisker stimulation in awake mice. These astrocyte signal dynamics are sufficiently fast to influence cortical information processing and/or neurovascular coupling.","author":[{"dropping-particle":"","family":"Stobart","given":"Jillian L.","non-dropping-particle":"","parse-names":false,"suffix":""},{"dropping-particle":"","family":"Ferrari","given":"Kim David","non-dropping-particle":"","parse-names":false,"suffix":""},{"dropping-particle":"","family":"Barrett","given":"Matthew J.P.","non-dropping-particle":"","parse-names":false,"suffix":""},{"dropping-particle":"","family":"Glück","given":"Chaim","non-dropping-particle":"","parse-names":false,"suffix":""},{"dropping-particle":"","family":"Stobart","given":"Michael J.","non-dropping-particle":"","parse-names":false,"suffix":""},{"dropping-particle":"","family":"Zuend","given":"Marc","non-dropping-particle":"","parse-names":false,"suffix":""},{"dropping-particle":"","family":"Weber","given":"Bruno","non-dropping-particle":"","parse-names":false,"suffix":""}],"container-title":"Neuron","id":"ITEM-2","issue":"4","issued":{"date-parts":[["2018"]]},"page":"726-735.e4","title":"Cortical circuit activity evokes rapid astrocyte calcium signals on a similar timescale to neurons","type":"article-journal","volume":"98"},"uris":["http://www.mendeley.com/documents/?uuid=48c2c290-b77d-4937-9716-a403f198ffed"]}],"mendeley":{"formattedCitation":"&lt;sup&gt;12, 13&lt;/sup&gt;","plainTextFormattedCitation":"12, 13","previouslyFormattedCitation":"&lt;sup&gt;13, 14&lt;/sup&gt;"},"properties":{"noteIndex":0},"schema":"https://github.com/citation-style-language/schema/raw/master/csl-citation.json"}</w:instrText>
      </w:r>
      <w:r w:rsidR="001A4CD7">
        <w:rPr>
          <w:rFonts w:asciiTheme="majorHAnsi" w:hAnsiTheme="majorHAnsi" w:cstheme="majorHAnsi"/>
        </w:rPr>
        <w:fldChar w:fldCharType="separate"/>
      </w:r>
      <w:r w:rsidR="00174B80" w:rsidRPr="00174B80">
        <w:rPr>
          <w:rFonts w:asciiTheme="majorHAnsi" w:hAnsiTheme="majorHAnsi" w:cstheme="majorHAnsi"/>
          <w:noProof/>
          <w:vertAlign w:val="superscript"/>
        </w:rPr>
        <w:t>12, 13</w:t>
      </w:r>
      <w:r w:rsidR="001A4CD7">
        <w:rPr>
          <w:rFonts w:asciiTheme="majorHAnsi" w:hAnsiTheme="majorHAnsi" w:cstheme="majorHAnsi"/>
        </w:rPr>
        <w:fldChar w:fldCharType="end"/>
      </w:r>
      <w:r w:rsidRPr="006C31FD">
        <w:rPr>
          <w:rFonts w:asciiTheme="majorHAnsi" w:hAnsiTheme="majorHAnsi" w:cstheme="majorHAnsi"/>
        </w:rPr>
        <w:t xml:space="preserve"> and similar procedures have been performed in other previously published protocols</w:t>
      </w:r>
      <w:r w:rsidR="00C66262">
        <w:rPr>
          <w:rFonts w:asciiTheme="majorHAnsi" w:hAnsiTheme="majorHAnsi" w:cstheme="majorHAnsi"/>
        </w:rPr>
        <w:fldChar w:fldCharType="begin" w:fldLock="1"/>
      </w:r>
      <w:r w:rsidR="00174B80">
        <w:rPr>
          <w:rFonts w:asciiTheme="majorHAnsi" w:hAnsiTheme="majorHAnsi" w:cstheme="majorHAnsi"/>
        </w:rPr>
        <w:instrText>ADDIN CSL_CITATION {"citationItems":[{"id":"ITEM-1","itemData":{"DOI":"doi:10.3791/680","ISSN":"1940-087X","abstract":"Imaging techniques are becoming increasingly important in the study brain function. Among them, two-photon laser scanning microscopy has emerged as an extremely useful method, because it allows the study of the live intact brain. With appropriate preparations, this technique allows the observation of the same cortical area chronically, from minutes to months. In this video, we show a preparation for chronic in vivo imaging of the brain using two-photon microscopy. This technique was initially pioneered by Dr. Karel Svoboda, who is now a Howard Hughes Medical Institute Investigator at Janelia Farm. Preparations like the one shown here can be used for imaging of neocortical structure (e.g., dendritic and axonal dynamics), to record neuronal activity using calcium-sensitive dyes, to image cortical blood flow dynamics, or for intrinsic optical imaging studies. Deep imaging of the neocortex is possible with optimal cranial window surgeries. Operating under the most sterile conditions possible to avoid infections, together with using extreme care to do not damage the dura mater during the surgery, will result in successful and long-lasting glass-covered cranial windows.","author":[{"dropping-particle":"","family":"Mostany","given":"Ricardo","non-dropping-particle":"","parse-names":false,"suffix":""},{"dropping-particle":"","family":"Portera-Cailliau","given":"Carlos","non-dropping-particle":"","parse-names":false,"suffix":""}],"container-title":"JoVE","id":"ITEM-1","issue":"12","issued":{"date-parts":[["2008"]]},"page":"e680","publisher":"MyJoVE Corp","title":"A craniotomy surgery procedure for chronic brain imaging","type":"article-journal"},"uris":["http://www.mendeley.com/documents/?uuid=5e13cdf2-fef9-432e-94a0-b7ba0ad5e275"]},{"id":"ITEM-2","itemData":{"DOI":"doi:10.3791/56297","ISSN":"1940-087X","abstract":"The mammalian brain exhibits marked symmetry across the sagittal plane. However, detailed description of neural dynamics in symmetric brain regions in adult mammalian animals remains elusive. In this study, we describe an experimental procedure for measuring calcium dynamics through dual optical windows above bilateral primary somatosensory corticies (S1) in Thy1-GCaMP6s transgenic mice using 2-photon (2P) microscopy. This method enables recordings and quantifications of neural activity in bilateral mouse brain regions one at a time in the same experiment for a prolonged period in vivo. Key aspects of this method, which can be completed within an hour, include minimally invasive surgery procedures for creating dual optical windows, and the use of 2P imaging. Although we only demonstrate the technique in the S1 area, the method can be applied to other regions of the living brain facilitating the elucidation of structural and functional complexities of brain neural networks.","author":[{"dropping-particle":"","family":"Lin","given":"Xiaojing","non-dropping-particle":"","parse-names":false,"suffix":""},{"dropping-particle":"","family":"Zhao","given":"Tingbao","non-dropping-particle":"","parse-names":false,"suffix":""},{"dropping-particle":"","family":"Xiong","given":"Wenhui","non-dropping-particle":"","parse-names":false,"suffix":""},{"dropping-particle":"","family":"Wen","given":"Shaonan","non-dropping-particle":"","parse-names":false,"suffix":""},{"dropping-particle":"","family":"Jin","given":"Xiaoming","non-dropping-particle":"","parse-names":false,"suffix":""},{"dropping-particle":"","family":"Xu","given":"Xiao-Ming","non-dropping-particle":"","parse-names":false,"suffix":""}],"container-title":"JoVE","id":"ITEM-2","issue":"143","issued":{"date-parts":[["2019"]]},"page":"e56297","publisher":"MyJoVE Corp","title":"Imaging neural activity in the primary somatosensory cortex using Thy1-GCaMP6s transgenic mice","type":"article-journal"},"uris":["http://www.mendeley.com/documents/?uuid=14b41ba9-a9d5-4aff-af5a-42b736ff0527"]}],"mendeley":{"formattedCitation":"&lt;sup&gt;14, 15&lt;/sup&gt;","plainTextFormattedCitation":"14, 15","previouslyFormattedCitation":"&lt;sup&gt;15, 16&lt;/sup&gt;"},"properties":{"noteIndex":0},"schema":"https://github.com/citation-style-language/schema/raw/master/csl-citation.json"}</w:instrText>
      </w:r>
      <w:r w:rsidR="00C66262">
        <w:rPr>
          <w:rFonts w:asciiTheme="majorHAnsi" w:hAnsiTheme="majorHAnsi" w:cstheme="majorHAnsi"/>
        </w:rPr>
        <w:fldChar w:fldCharType="separate"/>
      </w:r>
      <w:r w:rsidR="00174B80" w:rsidRPr="00174B80">
        <w:rPr>
          <w:rFonts w:asciiTheme="majorHAnsi" w:hAnsiTheme="majorHAnsi" w:cstheme="majorHAnsi"/>
          <w:noProof/>
          <w:vertAlign w:val="superscript"/>
        </w:rPr>
        <w:t>14, 15</w:t>
      </w:r>
      <w:r w:rsidR="00C66262">
        <w:rPr>
          <w:rFonts w:asciiTheme="majorHAnsi" w:hAnsiTheme="majorHAnsi" w:cstheme="majorHAnsi"/>
        </w:rPr>
        <w:fldChar w:fldCharType="end"/>
      </w:r>
      <w:r w:rsidR="00C66262">
        <w:rPr>
          <w:rFonts w:asciiTheme="majorHAnsi" w:hAnsiTheme="majorHAnsi" w:cstheme="majorHAnsi"/>
        </w:rPr>
        <w:t>.</w:t>
      </w:r>
      <w:r w:rsidRPr="006C31FD">
        <w:rPr>
          <w:rFonts w:asciiTheme="majorHAnsi" w:hAnsiTheme="majorHAnsi" w:cstheme="majorHAnsi"/>
        </w:rPr>
        <w:t xml:space="preserve"> The vasculature </w:t>
      </w:r>
      <w:r w:rsidR="00F20060" w:rsidRPr="006C31FD">
        <w:rPr>
          <w:rFonts w:asciiTheme="majorHAnsi" w:hAnsiTheme="majorHAnsi" w:cstheme="majorHAnsi"/>
        </w:rPr>
        <w:t>is</w:t>
      </w:r>
      <w:r w:rsidRPr="006C31FD">
        <w:rPr>
          <w:rFonts w:asciiTheme="majorHAnsi" w:hAnsiTheme="majorHAnsi" w:cstheme="majorHAnsi"/>
        </w:rPr>
        <w:t xml:space="preserve"> labeled with green fluorescein-Dextran (70,000 MW, anionic solution, 2.5% w/v) injected intravenously. This dye is cost effective and readily available from commercial sources, but it has a wider emission spectrum that may overlap with </w:t>
      </w:r>
      <w:proofErr w:type="spellStart"/>
      <w:r w:rsidRPr="006C31FD">
        <w:rPr>
          <w:rFonts w:asciiTheme="majorHAnsi" w:hAnsiTheme="majorHAnsi" w:cstheme="majorHAnsi"/>
        </w:rPr>
        <w:t>RCaMP</w:t>
      </w:r>
      <w:proofErr w:type="spellEnd"/>
      <w:r w:rsidRPr="006C31FD">
        <w:rPr>
          <w:rFonts w:asciiTheme="majorHAnsi" w:hAnsiTheme="majorHAnsi" w:cstheme="majorHAnsi"/>
        </w:rPr>
        <w:t xml:space="preserve"> emission and bleed through during microscope acquisition. Steps for spectral unmixing are outlined in </w:t>
      </w:r>
      <w:r w:rsidR="00F20060" w:rsidRPr="006C31FD">
        <w:rPr>
          <w:rFonts w:asciiTheme="majorHAnsi" w:hAnsiTheme="majorHAnsi" w:cstheme="majorHAnsi"/>
        </w:rPr>
        <w:t>Section</w:t>
      </w:r>
      <w:r w:rsidRPr="006C31FD">
        <w:rPr>
          <w:rFonts w:asciiTheme="majorHAnsi" w:hAnsiTheme="majorHAnsi" w:cstheme="majorHAnsi"/>
        </w:rPr>
        <w:t xml:space="preserve"> 4 below to circumvent this, but other green dyes with narrower emission spectra, such as those based on EGFP, may also be used. </w:t>
      </w:r>
    </w:p>
    <w:p w14:paraId="47A76421" w14:textId="77777777" w:rsidR="005A2A7C" w:rsidRPr="006C31FD" w:rsidRDefault="005A2A7C" w:rsidP="00845C54">
      <w:pPr>
        <w:contextualSpacing/>
        <w:rPr>
          <w:rFonts w:asciiTheme="majorHAnsi" w:hAnsiTheme="majorHAnsi" w:cstheme="majorHAnsi"/>
          <w:b/>
        </w:rPr>
      </w:pPr>
    </w:p>
    <w:p w14:paraId="32A92E82" w14:textId="26456697" w:rsidR="006E4797" w:rsidRPr="006C31FD" w:rsidRDefault="00551D82" w:rsidP="00845C54">
      <w:pPr>
        <w:contextualSpacing/>
        <w:rPr>
          <w:rFonts w:asciiTheme="majorHAnsi" w:hAnsiTheme="majorHAnsi" w:cstheme="majorHAnsi"/>
          <w:color w:val="808080"/>
        </w:rPr>
      </w:pPr>
      <w:r w:rsidRPr="006C31FD">
        <w:rPr>
          <w:rFonts w:asciiTheme="majorHAnsi" w:hAnsiTheme="majorHAnsi" w:cstheme="majorHAnsi"/>
          <w:b/>
        </w:rPr>
        <w:t>PROTOCOL:</w:t>
      </w:r>
      <w:r w:rsidRPr="006C31FD">
        <w:rPr>
          <w:rFonts w:asciiTheme="majorHAnsi" w:hAnsiTheme="majorHAnsi" w:cstheme="majorHAnsi"/>
        </w:rPr>
        <w:t xml:space="preserve"> </w:t>
      </w:r>
    </w:p>
    <w:p w14:paraId="52FD3CE1" w14:textId="77777777" w:rsidR="00E13F27" w:rsidRDefault="00E13F27" w:rsidP="00845C54">
      <w:pPr>
        <w:contextualSpacing/>
        <w:rPr>
          <w:rFonts w:asciiTheme="majorHAnsi" w:hAnsiTheme="majorHAnsi" w:cstheme="majorHAnsi"/>
        </w:rPr>
      </w:pPr>
    </w:p>
    <w:p w14:paraId="623ED71F" w14:textId="065A5861" w:rsidR="00524EFC" w:rsidRPr="006C31FD" w:rsidRDefault="00B45AC8" w:rsidP="00845C54">
      <w:pPr>
        <w:contextualSpacing/>
        <w:rPr>
          <w:rFonts w:asciiTheme="majorHAnsi" w:hAnsiTheme="majorHAnsi" w:cstheme="majorHAnsi"/>
        </w:rPr>
      </w:pPr>
      <w:proofErr w:type="gramStart"/>
      <w:r w:rsidRPr="006C31FD">
        <w:rPr>
          <w:rFonts w:asciiTheme="majorHAnsi" w:hAnsiTheme="majorHAnsi" w:cstheme="majorHAnsi"/>
        </w:rPr>
        <w:t>All of</w:t>
      </w:r>
      <w:proofErr w:type="gramEnd"/>
      <w:r w:rsidRPr="006C31FD">
        <w:rPr>
          <w:rFonts w:asciiTheme="majorHAnsi" w:hAnsiTheme="majorHAnsi" w:cstheme="majorHAnsi"/>
        </w:rPr>
        <w:t xml:space="preserve"> the procedures involving experimental animals outlined below have been approved by the Animal Care Committee of the University of Manitoba, which is governed by the Canadian Council on Animal Care.</w:t>
      </w:r>
      <w:r w:rsidR="00F140F7" w:rsidRPr="006C31FD">
        <w:rPr>
          <w:rFonts w:asciiTheme="majorHAnsi" w:hAnsiTheme="majorHAnsi" w:cstheme="majorHAnsi"/>
        </w:rPr>
        <w:t xml:space="preserve"> </w:t>
      </w:r>
    </w:p>
    <w:p w14:paraId="11F617EE" w14:textId="77777777" w:rsidR="001979E8" w:rsidRPr="006C31FD" w:rsidRDefault="001979E8" w:rsidP="00845C54">
      <w:pPr>
        <w:contextualSpacing/>
        <w:rPr>
          <w:rFonts w:asciiTheme="majorHAnsi" w:hAnsiTheme="majorHAnsi" w:cstheme="majorHAnsi"/>
        </w:rPr>
      </w:pPr>
    </w:p>
    <w:p w14:paraId="548F7053" w14:textId="5EA4BEA1" w:rsidR="008279DB" w:rsidRPr="006C31FD" w:rsidRDefault="003F6C07" w:rsidP="00845C54">
      <w:pPr>
        <w:pStyle w:val="ListParagraph"/>
        <w:numPr>
          <w:ilvl w:val="0"/>
          <w:numId w:val="2"/>
        </w:numPr>
        <w:ind w:left="0" w:firstLine="0"/>
        <w:jc w:val="both"/>
        <w:rPr>
          <w:rFonts w:asciiTheme="majorHAnsi" w:hAnsiTheme="majorHAnsi" w:cstheme="majorHAnsi"/>
          <w:b/>
          <w:bCs/>
        </w:rPr>
      </w:pPr>
      <w:r w:rsidRPr="006C31FD">
        <w:rPr>
          <w:rFonts w:asciiTheme="majorHAnsi" w:hAnsiTheme="majorHAnsi" w:cstheme="majorHAnsi"/>
          <w:b/>
          <w:bCs/>
        </w:rPr>
        <w:t>Procedure setup and preparation</w:t>
      </w:r>
    </w:p>
    <w:p w14:paraId="71321920" w14:textId="77777777" w:rsidR="00F20060" w:rsidRPr="006C31FD" w:rsidRDefault="00F20060" w:rsidP="00845C54">
      <w:pPr>
        <w:pStyle w:val="ListParagraph"/>
        <w:ind w:left="0"/>
        <w:jc w:val="both"/>
        <w:rPr>
          <w:rFonts w:asciiTheme="majorHAnsi" w:hAnsiTheme="majorHAnsi" w:cstheme="majorHAnsi"/>
          <w:b/>
          <w:bCs/>
        </w:rPr>
      </w:pPr>
    </w:p>
    <w:p w14:paraId="45CAFCCA" w14:textId="75E95C5C" w:rsidR="00AC3EE9" w:rsidRPr="006C31FD" w:rsidRDefault="00845C54" w:rsidP="00845C54">
      <w:pPr>
        <w:contextualSpacing/>
        <w:rPr>
          <w:rFonts w:asciiTheme="majorHAnsi" w:hAnsiTheme="majorHAnsi" w:cstheme="majorHAnsi"/>
        </w:rPr>
      </w:pPr>
      <w:r w:rsidRPr="00845C54">
        <w:rPr>
          <w:rFonts w:asciiTheme="majorHAnsi" w:hAnsiTheme="majorHAnsi" w:cstheme="majorHAnsi"/>
        </w:rPr>
        <w:t>NOTE:</w:t>
      </w:r>
      <w:r w:rsidR="00AC3EE9" w:rsidRPr="006C31FD">
        <w:rPr>
          <w:rFonts w:asciiTheme="majorHAnsi" w:hAnsiTheme="majorHAnsi" w:cstheme="majorHAnsi"/>
        </w:rPr>
        <w:t xml:space="preserve"> The following items are required for a tail vein catheter injection: </w:t>
      </w:r>
      <w:r w:rsidR="00F20060" w:rsidRPr="006C31FD">
        <w:rPr>
          <w:rFonts w:asciiTheme="majorHAnsi" w:hAnsiTheme="majorHAnsi" w:cstheme="majorHAnsi"/>
        </w:rPr>
        <w:t xml:space="preserve">insulin syringes, </w:t>
      </w:r>
      <w:r w:rsidR="009840C3" w:rsidRPr="006C31FD">
        <w:rPr>
          <w:rFonts w:asciiTheme="majorHAnsi" w:hAnsiTheme="majorHAnsi" w:cstheme="majorHAnsi"/>
        </w:rPr>
        <w:t xml:space="preserve">a </w:t>
      </w:r>
      <w:r w:rsidR="00F20060" w:rsidRPr="006C31FD">
        <w:rPr>
          <w:rFonts w:asciiTheme="majorHAnsi" w:hAnsiTheme="majorHAnsi" w:cstheme="majorHAnsi"/>
        </w:rPr>
        <w:t xml:space="preserve">15 cm piece of PE10 tubing, 30 G needles, gauze, </w:t>
      </w:r>
      <w:r w:rsidR="00AC3EE9" w:rsidRPr="006C31FD">
        <w:rPr>
          <w:rFonts w:asciiTheme="majorHAnsi" w:hAnsiTheme="majorHAnsi" w:cstheme="majorHAnsi"/>
        </w:rPr>
        <w:t>saline, forceps,</w:t>
      </w:r>
      <w:r w:rsidR="00F20060" w:rsidRPr="006C31FD">
        <w:rPr>
          <w:rFonts w:asciiTheme="majorHAnsi" w:hAnsiTheme="majorHAnsi" w:cstheme="majorHAnsi"/>
        </w:rPr>
        <w:t xml:space="preserve"> green fluorescein dextran dye, pliers, and scissors</w:t>
      </w:r>
      <w:r w:rsidR="00AC3EE9" w:rsidRPr="006C31FD">
        <w:rPr>
          <w:rFonts w:asciiTheme="majorHAnsi" w:hAnsiTheme="majorHAnsi" w:cstheme="majorHAnsi"/>
        </w:rPr>
        <w:t>.</w:t>
      </w:r>
      <w:r w:rsidR="00F20060" w:rsidRPr="006C31FD">
        <w:rPr>
          <w:rFonts w:asciiTheme="majorHAnsi" w:hAnsiTheme="majorHAnsi" w:cstheme="majorHAnsi"/>
        </w:rPr>
        <w:t xml:space="preserve"> Also, have a needle</w:t>
      </w:r>
      <w:r w:rsidR="004C2018" w:rsidRPr="006C31FD">
        <w:rPr>
          <w:rFonts w:asciiTheme="majorHAnsi" w:hAnsiTheme="majorHAnsi" w:cstheme="majorHAnsi"/>
        </w:rPr>
        <w:t xml:space="preserve"> ready</w:t>
      </w:r>
      <w:r w:rsidR="00F20060" w:rsidRPr="006C31FD">
        <w:rPr>
          <w:rFonts w:asciiTheme="majorHAnsi" w:hAnsiTheme="majorHAnsi" w:cstheme="majorHAnsi"/>
        </w:rPr>
        <w:t xml:space="preserve"> with ketamine/xylazine </w:t>
      </w:r>
      <w:r w:rsidR="00503DD8" w:rsidRPr="006C31FD">
        <w:rPr>
          <w:rFonts w:asciiTheme="majorHAnsi" w:hAnsiTheme="majorHAnsi" w:cstheme="majorHAnsi"/>
        </w:rPr>
        <w:t xml:space="preserve">anesthesia that will be injected </w:t>
      </w:r>
      <w:r w:rsidR="008E3EB4" w:rsidRPr="006C31FD">
        <w:rPr>
          <w:rFonts w:asciiTheme="majorHAnsi" w:hAnsiTheme="majorHAnsi" w:cstheme="majorHAnsi"/>
        </w:rPr>
        <w:lastRenderedPageBreak/>
        <w:t>before</w:t>
      </w:r>
      <w:r w:rsidR="00503DD8" w:rsidRPr="006C31FD">
        <w:rPr>
          <w:rFonts w:asciiTheme="majorHAnsi" w:hAnsiTheme="majorHAnsi" w:cstheme="majorHAnsi"/>
        </w:rPr>
        <w:t xml:space="preserve"> the imaging session</w:t>
      </w:r>
      <w:r w:rsidR="00F20060" w:rsidRPr="006C31FD">
        <w:rPr>
          <w:rFonts w:asciiTheme="majorHAnsi" w:hAnsiTheme="majorHAnsi" w:cstheme="majorHAnsi"/>
        </w:rPr>
        <w:t xml:space="preserve">. </w:t>
      </w:r>
    </w:p>
    <w:p w14:paraId="7593FF67" w14:textId="77777777" w:rsidR="00AC3EE9" w:rsidRPr="006C31FD" w:rsidRDefault="00AC3EE9" w:rsidP="00845C54">
      <w:pPr>
        <w:pStyle w:val="ListParagraph"/>
        <w:ind w:left="0"/>
        <w:jc w:val="both"/>
        <w:rPr>
          <w:rFonts w:asciiTheme="majorHAnsi" w:hAnsiTheme="majorHAnsi" w:cstheme="majorHAnsi"/>
        </w:rPr>
      </w:pPr>
    </w:p>
    <w:p w14:paraId="4885A581" w14:textId="587C3899" w:rsidR="003F6C07" w:rsidRPr="00E13F27" w:rsidRDefault="008C49E2" w:rsidP="00845C54">
      <w:pPr>
        <w:pStyle w:val="ListParagraph"/>
        <w:ind w:left="0"/>
        <w:jc w:val="both"/>
        <w:rPr>
          <w:rFonts w:asciiTheme="majorHAnsi" w:hAnsiTheme="majorHAnsi" w:cstheme="majorHAnsi"/>
        </w:rPr>
      </w:pPr>
      <w:r w:rsidRPr="006C31FD">
        <w:rPr>
          <w:rFonts w:asciiTheme="majorHAnsi" w:hAnsiTheme="majorHAnsi" w:cstheme="majorHAnsi"/>
        </w:rPr>
        <w:t>CRITICAL</w:t>
      </w:r>
      <w:r w:rsidR="001223C4" w:rsidRPr="006C31FD">
        <w:rPr>
          <w:rFonts w:asciiTheme="majorHAnsi" w:hAnsiTheme="majorHAnsi" w:cstheme="majorHAnsi"/>
        </w:rPr>
        <w:t xml:space="preserve">: </w:t>
      </w:r>
      <w:r w:rsidR="00447752" w:rsidRPr="006C31FD">
        <w:rPr>
          <w:rFonts w:asciiTheme="majorHAnsi" w:hAnsiTheme="majorHAnsi" w:cstheme="majorHAnsi"/>
        </w:rPr>
        <w:t>All materials and equipment</w:t>
      </w:r>
      <w:r w:rsidR="000E3035" w:rsidRPr="006C31FD">
        <w:rPr>
          <w:rFonts w:asciiTheme="majorHAnsi" w:hAnsiTheme="majorHAnsi" w:cstheme="majorHAnsi"/>
        </w:rPr>
        <w:t xml:space="preserve"> in </w:t>
      </w:r>
      <w:r w:rsidR="003F3405" w:rsidRPr="006C31FD">
        <w:rPr>
          <w:rFonts w:asciiTheme="majorHAnsi" w:hAnsiTheme="majorHAnsi" w:cstheme="majorHAnsi"/>
        </w:rPr>
        <w:t>S</w:t>
      </w:r>
      <w:r w:rsidR="000E3035" w:rsidRPr="006C31FD">
        <w:rPr>
          <w:rFonts w:asciiTheme="majorHAnsi" w:hAnsiTheme="majorHAnsi" w:cstheme="majorHAnsi"/>
        </w:rPr>
        <w:t xml:space="preserve">teps 1 and </w:t>
      </w:r>
      <w:r w:rsidR="00CF509E" w:rsidRPr="006C31FD">
        <w:rPr>
          <w:rFonts w:asciiTheme="majorHAnsi" w:hAnsiTheme="majorHAnsi" w:cstheme="majorHAnsi"/>
        </w:rPr>
        <w:t>2</w:t>
      </w:r>
      <w:r w:rsidR="000017CB" w:rsidRPr="006C31FD">
        <w:rPr>
          <w:rFonts w:asciiTheme="majorHAnsi" w:hAnsiTheme="majorHAnsi" w:cstheme="majorHAnsi"/>
        </w:rPr>
        <w:t xml:space="preserve"> </w:t>
      </w:r>
      <w:r w:rsidR="00447752" w:rsidRPr="006C31FD">
        <w:rPr>
          <w:rFonts w:asciiTheme="majorHAnsi" w:hAnsiTheme="majorHAnsi" w:cstheme="majorHAnsi"/>
        </w:rPr>
        <w:t>must be steril</w:t>
      </w:r>
      <w:r w:rsidR="003F3405" w:rsidRPr="006C31FD">
        <w:rPr>
          <w:rFonts w:asciiTheme="majorHAnsi" w:hAnsiTheme="majorHAnsi" w:cstheme="majorHAnsi"/>
        </w:rPr>
        <w:t>ized</w:t>
      </w:r>
      <w:r w:rsidR="00447752" w:rsidRPr="006C31FD">
        <w:rPr>
          <w:rFonts w:asciiTheme="majorHAnsi" w:hAnsiTheme="majorHAnsi" w:cstheme="majorHAnsi"/>
        </w:rPr>
        <w:t xml:space="preserve"> prior to </w:t>
      </w:r>
      <w:r w:rsidR="0043224E" w:rsidRPr="006C31FD">
        <w:rPr>
          <w:rFonts w:asciiTheme="majorHAnsi" w:hAnsiTheme="majorHAnsi" w:cstheme="majorHAnsi"/>
        </w:rPr>
        <w:t xml:space="preserve">the </w:t>
      </w:r>
      <w:r w:rsidR="00447752" w:rsidRPr="006C31FD">
        <w:rPr>
          <w:rFonts w:asciiTheme="majorHAnsi" w:hAnsiTheme="majorHAnsi" w:cstheme="majorHAnsi"/>
        </w:rPr>
        <w:t>use</w:t>
      </w:r>
      <w:r w:rsidR="003F3405" w:rsidRPr="006C31FD">
        <w:rPr>
          <w:rFonts w:asciiTheme="majorHAnsi" w:hAnsiTheme="majorHAnsi" w:cstheme="majorHAnsi"/>
        </w:rPr>
        <w:t xml:space="preserve"> by autoclaving or rinsing with 70% </w:t>
      </w:r>
      <w:r w:rsidR="003A1E1E">
        <w:rPr>
          <w:rFonts w:asciiTheme="majorHAnsi" w:hAnsiTheme="majorHAnsi" w:cstheme="majorHAnsi"/>
        </w:rPr>
        <w:t>e</w:t>
      </w:r>
      <w:r w:rsidR="003F3405" w:rsidRPr="006C31FD">
        <w:rPr>
          <w:rFonts w:asciiTheme="majorHAnsi" w:hAnsiTheme="majorHAnsi" w:cstheme="majorHAnsi"/>
        </w:rPr>
        <w:t>thanol</w:t>
      </w:r>
      <w:r w:rsidR="00447752" w:rsidRPr="006C31FD">
        <w:rPr>
          <w:rFonts w:asciiTheme="majorHAnsi" w:hAnsiTheme="majorHAnsi" w:cstheme="majorHAnsi"/>
        </w:rPr>
        <w:t>.</w:t>
      </w:r>
      <w:r w:rsidR="00107713" w:rsidRPr="006C31FD">
        <w:rPr>
          <w:rFonts w:asciiTheme="majorHAnsi" w:hAnsiTheme="majorHAnsi" w:cstheme="majorHAnsi"/>
        </w:rPr>
        <w:t xml:space="preserve"> If the pliers cannot be properly sterilized</w:t>
      </w:r>
      <w:r w:rsidR="003F3405" w:rsidRPr="006C31FD">
        <w:rPr>
          <w:rFonts w:asciiTheme="majorHAnsi" w:hAnsiTheme="majorHAnsi" w:cstheme="majorHAnsi"/>
        </w:rPr>
        <w:t>,</w:t>
      </w:r>
      <w:r w:rsidR="00107713" w:rsidRPr="006C31FD">
        <w:rPr>
          <w:rFonts w:asciiTheme="majorHAnsi" w:hAnsiTheme="majorHAnsi" w:cstheme="majorHAnsi"/>
        </w:rPr>
        <w:t xml:space="preserve"> </w:t>
      </w:r>
      <w:r w:rsidR="00035E7D" w:rsidRPr="006C31FD">
        <w:rPr>
          <w:rFonts w:asciiTheme="majorHAnsi" w:hAnsiTheme="majorHAnsi" w:cstheme="majorHAnsi"/>
        </w:rPr>
        <w:t>the use of</w:t>
      </w:r>
      <w:r w:rsidR="00107713" w:rsidRPr="006C31FD">
        <w:rPr>
          <w:rFonts w:asciiTheme="majorHAnsi" w:hAnsiTheme="majorHAnsi" w:cstheme="majorHAnsi"/>
        </w:rPr>
        <w:t xml:space="preserve"> </w:t>
      </w:r>
      <w:r w:rsidR="00035E7D" w:rsidRPr="006C31FD">
        <w:rPr>
          <w:rFonts w:asciiTheme="majorHAnsi" w:hAnsiTheme="majorHAnsi" w:cstheme="majorHAnsi"/>
        </w:rPr>
        <w:t xml:space="preserve">a pair of large needle holders </w:t>
      </w:r>
      <w:r w:rsidR="00107713" w:rsidRPr="006C31FD">
        <w:rPr>
          <w:rFonts w:asciiTheme="majorHAnsi" w:hAnsiTheme="majorHAnsi" w:cstheme="majorHAnsi"/>
        </w:rPr>
        <w:t>is recommended</w:t>
      </w:r>
      <w:r w:rsidR="00035E7D" w:rsidRPr="006C31FD">
        <w:rPr>
          <w:rFonts w:asciiTheme="majorHAnsi" w:hAnsiTheme="majorHAnsi" w:cstheme="majorHAnsi"/>
        </w:rPr>
        <w:t>.</w:t>
      </w:r>
      <w:r w:rsidR="00107713" w:rsidRPr="006C31FD">
        <w:rPr>
          <w:rFonts w:asciiTheme="majorHAnsi" w:hAnsiTheme="majorHAnsi" w:cstheme="majorHAnsi"/>
        </w:rPr>
        <w:t xml:space="preserve"> </w:t>
      </w:r>
      <w:r w:rsidR="004964FD" w:rsidRPr="006C31FD">
        <w:rPr>
          <w:rFonts w:asciiTheme="majorHAnsi" w:hAnsiTheme="majorHAnsi" w:cstheme="majorHAnsi"/>
        </w:rPr>
        <w:t>Catheter assembly must be done with pliers and forceps</w:t>
      </w:r>
      <w:r w:rsidR="00563638" w:rsidRPr="006C31FD">
        <w:rPr>
          <w:rFonts w:asciiTheme="majorHAnsi" w:hAnsiTheme="majorHAnsi" w:cstheme="majorHAnsi"/>
        </w:rPr>
        <w:t xml:space="preserve"> to avoid accidental needle punctures.</w:t>
      </w:r>
    </w:p>
    <w:p w14:paraId="0839124C" w14:textId="77777777" w:rsidR="002E6478" w:rsidRPr="006C31FD" w:rsidRDefault="002E6478" w:rsidP="00845C54">
      <w:pPr>
        <w:pStyle w:val="ListParagraph"/>
        <w:ind w:left="0"/>
        <w:jc w:val="both"/>
        <w:rPr>
          <w:rFonts w:asciiTheme="majorHAnsi" w:hAnsiTheme="majorHAnsi" w:cstheme="majorHAnsi"/>
        </w:rPr>
      </w:pPr>
    </w:p>
    <w:p w14:paraId="7D5C26E5" w14:textId="705F1E70" w:rsidR="00C6085F" w:rsidRDefault="00C6085F" w:rsidP="00845C54">
      <w:pPr>
        <w:pStyle w:val="ListParagraph"/>
        <w:numPr>
          <w:ilvl w:val="1"/>
          <w:numId w:val="4"/>
        </w:numPr>
        <w:ind w:left="0" w:firstLine="0"/>
        <w:jc w:val="both"/>
        <w:rPr>
          <w:rFonts w:asciiTheme="majorHAnsi" w:hAnsiTheme="majorHAnsi" w:cstheme="majorHAnsi"/>
        </w:rPr>
      </w:pPr>
      <w:r w:rsidRPr="006C31FD">
        <w:rPr>
          <w:rFonts w:asciiTheme="majorHAnsi" w:hAnsiTheme="majorHAnsi" w:cstheme="majorHAnsi"/>
        </w:rPr>
        <w:t>C</w:t>
      </w:r>
      <w:r w:rsidR="00752835" w:rsidRPr="006C31FD">
        <w:rPr>
          <w:rFonts w:asciiTheme="majorHAnsi" w:hAnsiTheme="majorHAnsi" w:cstheme="majorHAnsi"/>
        </w:rPr>
        <w:t xml:space="preserve">ut approximately 15-20 cm of Polyethylene Tubing, PE10 </w:t>
      </w:r>
      <w:r w:rsidR="00801353" w:rsidRPr="006C31FD">
        <w:rPr>
          <w:rFonts w:asciiTheme="majorHAnsi" w:hAnsiTheme="majorHAnsi" w:cstheme="majorHAnsi"/>
        </w:rPr>
        <w:t>(</w:t>
      </w:r>
      <w:r w:rsidR="00752835" w:rsidRPr="006C31FD">
        <w:rPr>
          <w:rFonts w:asciiTheme="majorHAnsi" w:hAnsiTheme="majorHAnsi" w:cstheme="majorHAnsi"/>
        </w:rPr>
        <w:t>I.D. 28</w:t>
      </w:r>
      <w:r w:rsidR="00801353" w:rsidRPr="006C31FD">
        <w:rPr>
          <w:rFonts w:asciiTheme="majorHAnsi" w:hAnsiTheme="majorHAnsi" w:cstheme="majorHAnsi"/>
        </w:rPr>
        <w:t xml:space="preserve"> </w:t>
      </w:r>
      <w:r w:rsidR="00752835" w:rsidRPr="006C31FD">
        <w:rPr>
          <w:rFonts w:asciiTheme="majorHAnsi" w:hAnsiTheme="majorHAnsi" w:cstheme="majorHAnsi"/>
        </w:rPr>
        <w:t>mm</w:t>
      </w:r>
      <w:r w:rsidR="00801353" w:rsidRPr="006C31FD">
        <w:rPr>
          <w:rFonts w:asciiTheme="majorHAnsi" w:hAnsiTheme="majorHAnsi" w:cstheme="majorHAnsi"/>
        </w:rPr>
        <w:t xml:space="preserve">; </w:t>
      </w:r>
      <w:r w:rsidR="00752835" w:rsidRPr="006C31FD">
        <w:rPr>
          <w:rFonts w:asciiTheme="majorHAnsi" w:hAnsiTheme="majorHAnsi" w:cstheme="majorHAnsi"/>
        </w:rPr>
        <w:t>O.D. 61</w:t>
      </w:r>
      <w:r w:rsidR="00801353" w:rsidRPr="006C31FD">
        <w:rPr>
          <w:rFonts w:asciiTheme="majorHAnsi" w:hAnsiTheme="majorHAnsi" w:cstheme="majorHAnsi"/>
        </w:rPr>
        <w:t xml:space="preserve"> </w:t>
      </w:r>
      <w:r w:rsidR="00752835" w:rsidRPr="006C31FD">
        <w:rPr>
          <w:rFonts w:asciiTheme="majorHAnsi" w:hAnsiTheme="majorHAnsi" w:cstheme="majorHAnsi"/>
        </w:rPr>
        <w:t>mm)</w:t>
      </w:r>
      <w:r w:rsidR="00581588" w:rsidRPr="006C31FD">
        <w:rPr>
          <w:rFonts w:asciiTheme="majorHAnsi" w:hAnsiTheme="majorHAnsi" w:cstheme="majorHAnsi"/>
        </w:rPr>
        <w:t>.</w:t>
      </w:r>
    </w:p>
    <w:p w14:paraId="0C1FB2F0" w14:textId="77777777" w:rsidR="00E13F27" w:rsidRPr="006C31FD" w:rsidRDefault="00E13F27" w:rsidP="00845C54">
      <w:pPr>
        <w:pStyle w:val="ListParagraph"/>
        <w:ind w:left="0"/>
        <w:jc w:val="both"/>
        <w:rPr>
          <w:rFonts w:asciiTheme="majorHAnsi" w:hAnsiTheme="majorHAnsi" w:cstheme="majorHAnsi"/>
        </w:rPr>
      </w:pPr>
    </w:p>
    <w:p w14:paraId="3FDC35F9" w14:textId="676F361F" w:rsidR="00A70B0C" w:rsidRDefault="00AE5921" w:rsidP="00845C54">
      <w:pPr>
        <w:pStyle w:val="ListParagraph"/>
        <w:numPr>
          <w:ilvl w:val="1"/>
          <w:numId w:val="4"/>
        </w:numPr>
        <w:ind w:left="0" w:firstLine="0"/>
        <w:jc w:val="both"/>
        <w:rPr>
          <w:rFonts w:asciiTheme="majorHAnsi" w:hAnsiTheme="majorHAnsi" w:cstheme="majorHAnsi"/>
        </w:rPr>
      </w:pPr>
      <w:r w:rsidRPr="006C31FD">
        <w:rPr>
          <w:rFonts w:asciiTheme="majorHAnsi" w:hAnsiTheme="majorHAnsi" w:cstheme="majorHAnsi"/>
        </w:rPr>
        <w:t xml:space="preserve">Fill a 27 G insulin syringe with 0.9% saline and </w:t>
      </w:r>
      <w:r w:rsidR="00752835" w:rsidRPr="006C31FD">
        <w:rPr>
          <w:rFonts w:asciiTheme="majorHAnsi" w:hAnsiTheme="majorHAnsi" w:cstheme="majorHAnsi"/>
        </w:rPr>
        <w:t>lace the needle of the syringe into the tip of the polyethylene tube</w:t>
      </w:r>
      <w:r w:rsidRPr="006C31FD">
        <w:rPr>
          <w:rFonts w:asciiTheme="majorHAnsi" w:hAnsiTheme="majorHAnsi" w:cstheme="majorHAnsi"/>
        </w:rPr>
        <w:t>. Push</w:t>
      </w:r>
      <w:r w:rsidR="00752835" w:rsidRPr="006C31FD">
        <w:rPr>
          <w:rFonts w:asciiTheme="majorHAnsi" w:hAnsiTheme="majorHAnsi" w:cstheme="majorHAnsi"/>
        </w:rPr>
        <w:t xml:space="preserve"> </w:t>
      </w:r>
      <w:r w:rsidRPr="006C31FD">
        <w:rPr>
          <w:rFonts w:asciiTheme="majorHAnsi" w:hAnsiTheme="majorHAnsi" w:cstheme="majorHAnsi"/>
        </w:rPr>
        <w:t xml:space="preserve">saline through the tube, making sure there are no leaks. </w:t>
      </w:r>
    </w:p>
    <w:p w14:paraId="307C37C7" w14:textId="77777777" w:rsidR="00E13F27" w:rsidRPr="006C31FD" w:rsidRDefault="00E13F27" w:rsidP="00845C54">
      <w:pPr>
        <w:pStyle w:val="ListParagraph"/>
        <w:ind w:left="0"/>
        <w:jc w:val="both"/>
        <w:rPr>
          <w:rFonts w:asciiTheme="majorHAnsi" w:hAnsiTheme="majorHAnsi" w:cstheme="majorHAnsi"/>
        </w:rPr>
      </w:pPr>
    </w:p>
    <w:p w14:paraId="670BA195" w14:textId="59A7E520" w:rsidR="00A70B0C" w:rsidRDefault="00AE5921" w:rsidP="00845C54">
      <w:pPr>
        <w:pStyle w:val="ListParagraph"/>
        <w:numPr>
          <w:ilvl w:val="1"/>
          <w:numId w:val="4"/>
        </w:numPr>
        <w:ind w:left="0" w:firstLine="0"/>
        <w:jc w:val="both"/>
        <w:rPr>
          <w:rFonts w:asciiTheme="majorHAnsi" w:hAnsiTheme="majorHAnsi" w:cstheme="majorHAnsi"/>
        </w:rPr>
      </w:pPr>
      <w:r w:rsidRPr="006C31FD">
        <w:rPr>
          <w:rFonts w:asciiTheme="majorHAnsi" w:hAnsiTheme="majorHAnsi" w:cstheme="majorHAnsi"/>
        </w:rPr>
        <w:t>Using pliers, bend a 30 G needle (</w:t>
      </w:r>
      <w:r w:rsidR="00752835" w:rsidRPr="006C31FD">
        <w:rPr>
          <w:rFonts w:asciiTheme="majorHAnsi" w:hAnsiTheme="majorHAnsi" w:cstheme="majorHAnsi"/>
        </w:rPr>
        <w:t>0.3</w:t>
      </w:r>
      <w:r w:rsidRPr="006C31FD">
        <w:rPr>
          <w:rFonts w:asciiTheme="majorHAnsi" w:hAnsiTheme="majorHAnsi" w:cstheme="majorHAnsi"/>
        </w:rPr>
        <w:t xml:space="preserve"> </w:t>
      </w:r>
      <w:r w:rsidR="00752835" w:rsidRPr="006C31FD">
        <w:rPr>
          <w:rFonts w:asciiTheme="majorHAnsi" w:hAnsiTheme="majorHAnsi" w:cstheme="majorHAnsi"/>
        </w:rPr>
        <w:t>mm</w:t>
      </w:r>
      <w:r w:rsidRPr="006C31FD">
        <w:rPr>
          <w:rFonts w:asciiTheme="majorHAnsi" w:hAnsiTheme="majorHAnsi" w:cstheme="majorHAnsi"/>
        </w:rPr>
        <w:t xml:space="preserve"> </w:t>
      </w:r>
      <w:r w:rsidR="00752835" w:rsidRPr="006C31FD">
        <w:rPr>
          <w:rFonts w:asciiTheme="majorHAnsi" w:hAnsiTheme="majorHAnsi" w:cstheme="majorHAnsi"/>
        </w:rPr>
        <w:t>x</w:t>
      </w:r>
      <w:r w:rsidRPr="006C31FD">
        <w:rPr>
          <w:rFonts w:asciiTheme="majorHAnsi" w:hAnsiTheme="majorHAnsi" w:cstheme="majorHAnsi"/>
        </w:rPr>
        <w:t xml:space="preserve"> </w:t>
      </w:r>
      <w:r w:rsidR="00752835" w:rsidRPr="006C31FD">
        <w:rPr>
          <w:rFonts w:asciiTheme="majorHAnsi" w:hAnsiTheme="majorHAnsi" w:cstheme="majorHAnsi"/>
        </w:rPr>
        <w:t>25</w:t>
      </w:r>
      <w:r w:rsidRPr="006C31FD">
        <w:rPr>
          <w:rFonts w:asciiTheme="majorHAnsi" w:hAnsiTheme="majorHAnsi" w:cstheme="majorHAnsi"/>
        </w:rPr>
        <w:t xml:space="preserve"> </w:t>
      </w:r>
      <w:r w:rsidR="00752835" w:rsidRPr="006C31FD">
        <w:rPr>
          <w:rFonts w:asciiTheme="majorHAnsi" w:hAnsiTheme="majorHAnsi" w:cstheme="majorHAnsi"/>
        </w:rPr>
        <w:t>mm</w:t>
      </w:r>
      <w:r w:rsidRPr="006C31FD">
        <w:rPr>
          <w:rFonts w:asciiTheme="majorHAnsi" w:hAnsiTheme="majorHAnsi" w:cstheme="majorHAnsi"/>
        </w:rPr>
        <w:t xml:space="preserve">) back and forth until it breaks from the hub. </w:t>
      </w:r>
      <w:r w:rsidR="00752835" w:rsidRPr="006C31FD">
        <w:rPr>
          <w:rFonts w:asciiTheme="majorHAnsi" w:hAnsiTheme="majorHAnsi" w:cstheme="majorHAnsi"/>
        </w:rPr>
        <w:t xml:space="preserve">The </w:t>
      </w:r>
      <w:r w:rsidRPr="006C31FD">
        <w:rPr>
          <w:rFonts w:asciiTheme="majorHAnsi" w:hAnsiTheme="majorHAnsi" w:cstheme="majorHAnsi"/>
        </w:rPr>
        <w:t>needle</w:t>
      </w:r>
      <w:r w:rsidR="00752835" w:rsidRPr="006C31FD">
        <w:rPr>
          <w:rFonts w:asciiTheme="majorHAnsi" w:hAnsiTheme="majorHAnsi" w:cstheme="majorHAnsi"/>
        </w:rPr>
        <w:t xml:space="preserve"> must be clean with no bends.</w:t>
      </w:r>
    </w:p>
    <w:p w14:paraId="190DD844" w14:textId="77777777" w:rsidR="00E13F27" w:rsidRPr="006C31FD" w:rsidRDefault="00E13F27" w:rsidP="00845C54">
      <w:pPr>
        <w:pStyle w:val="ListParagraph"/>
        <w:ind w:left="0"/>
        <w:jc w:val="both"/>
        <w:rPr>
          <w:rFonts w:asciiTheme="majorHAnsi" w:hAnsiTheme="majorHAnsi" w:cstheme="majorHAnsi"/>
        </w:rPr>
      </w:pPr>
    </w:p>
    <w:p w14:paraId="0DF415B8" w14:textId="4F78015D" w:rsidR="004C6D35" w:rsidRDefault="00A70B0C" w:rsidP="00845C54">
      <w:pPr>
        <w:pStyle w:val="ListParagraph"/>
        <w:numPr>
          <w:ilvl w:val="1"/>
          <w:numId w:val="4"/>
        </w:numPr>
        <w:ind w:left="0" w:firstLine="0"/>
        <w:jc w:val="both"/>
        <w:rPr>
          <w:rFonts w:asciiTheme="majorHAnsi" w:hAnsiTheme="majorHAnsi" w:cstheme="majorHAnsi"/>
        </w:rPr>
      </w:pPr>
      <w:r w:rsidRPr="006C31FD">
        <w:rPr>
          <w:rFonts w:asciiTheme="majorHAnsi" w:hAnsiTheme="majorHAnsi" w:cstheme="majorHAnsi"/>
        </w:rPr>
        <w:t xml:space="preserve">Holding the needle with </w:t>
      </w:r>
      <w:r w:rsidR="00752835" w:rsidRPr="006C31FD">
        <w:rPr>
          <w:rFonts w:asciiTheme="majorHAnsi" w:hAnsiTheme="majorHAnsi" w:cstheme="majorHAnsi"/>
        </w:rPr>
        <w:t>forceps</w:t>
      </w:r>
      <w:r w:rsidRPr="006C31FD">
        <w:rPr>
          <w:rFonts w:asciiTheme="majorHAnsi" w:hAnsiTheme="majorHAnsi" w:cstheme="majorHAnsi"/>
        </w:rPr>
        <w:t xml:space="preserve">, </w:t>
      </w:r>
      <w:r w:rsidR="00F20060" w:rsidRPr="006C31FD">
        <w:rPr>
          <w:rFonts w:asciiTheme="majorHAnsi" w:hAnsiTheme="majorHAnsi" w:cstheme="majorHAnsi"/>
        </w:rPr>
        <w:t>carefully insert the needle into the end of</w:t>
      </w:r>
      <w:r w:rsidR="009F70B4" w:rsidRPr="006C31FD">
        <w:rPr>
          <w:rFonts w:asciiTheme="majorHAnsi" w:hAnsiTheme="majorHAnsi" w:cstheme="majorHAnsi"/>
        </w:rPr>
        <w:t xml:space="preserve"> the</w:t>
      </w:r>
      <w:r w:rsidR="00F20060" w:rsidRPr="006C31FD">
        <w:rPr>
          <w:rFonts w:asciiTheme="majorHAnsi" w:hAnsiTheme="majorHAnsi" w:cstheme="majorHAnsi"/>
        </w:rPr>
        <w:t xml:space="preserve"> PE10 t</w:t>
      </w:r>
      <w:r w:rsidR="00AE5921" w:rsidRPr="006C31FD">
        <w:rPr>
          <w:rFonts w:asciiTheme="majorHAnsi" w:hAnsiTheme="majorHAnsi" w:cstheme="majorHAnsi"/>
        </w:rPr>
        <w:t xml:space="preserve">ubing </w:t>
      </w:r>
      <w:r w:rsidR="000041AB" w:rsidRPr="006C31FD">
        <w:rPr>
          <w:rFonts w:asciiTheme="majorHAnsi" w:hAnsiTheme="majorHAnsi" w:cstheme="majorHAnsi"/>
        </w:rPr>
        <w:t>that is</w:t>
      </w:r>
      <w:r w:rsidR="00F85B08" w:rsidRPr="006C31FD">
        <w:rPr>
          <w:rFonts w:asciiTheme="majorHAnsi" w:hAnsiTheme="majorHAnsi" w:cstheme="majorHAnsi"/>
        </w:rPr>
        <w:t xml:space="preserve"> attach</w:t>
      </w:r>
      <w:r w:rsidR="000041AB" w:rsidRPr="006C31FD">
        <w:rPr>
          <w:rFonts w:asciiTheme="majorHAnsi" w:hAnsiTheme="majorHAnsi" w:cstheme="majorHAnsi"/>
        </w:rPr>
        <w:t>ed</w:t>
      </w:r>
      <w:r w:rsidR="00F85B08" w:rsidRPr="006C31FD">
        <w:rPr>
          <w:rFonts w:asciiTheme="majorHAnsi" w:hAnsiTheme="majorHAnsi" w:cstheme="majorHAnsi"/>
        </w:rPr>
        <w:t xml:space="preserve"> to the saline filled syringe </w:t>
      </w:r>
      <w:r w:rsidR="00AE5921" w:rsidRPr="006C31FD">
        <w:rPr>
          <w:rFonts w:asciiTheme="majorHAnsi" w:hAnsiTheme="majorHAnsi" w:cstheme="majorHAnsi"/>
        </w:rPr>
        <w:t xml:space="preserve">and remove air bubbles. </w:t>
      </w:r>
      <w:r w:rsidR="00F85B08" w:rsidRPr="006C31FD">
        <w:rPr>
          <w:rFonts w:asciiTheme="majorHAnsi" w:hAnsiTheme="majorHAnsi" w:cstheme="majorHAnsi"/>
        </w:rPr>
        <w:t xml:space="preserve">This is the catheter for injection. </w:t>
      </w:r>
    </w:p>
    <w:p w14:paraId="49D92CC5" w14:textId="77777777" w:rsidR="00E13F27" w:rsidRPr="006C31FD" w:rsidRDefault="00E13F27" w:rsidP="00845C54">
      <w:pPr>
        <w:pStyle w:val="ListParagraph"/>
        <w:ind w:left="0"/>
        <w:jc w:val="both"/>
        <w:rPr>
          <w:rFonts w:asciiTheme="majorHAnsi" w:hAnsiTheme="majorHAnsi" w:cstheme="majorHAnsi"/>
        </w:rPr>
      </w:pPr>
    </w:p>
    <w:p w14:paraId="4712FD26" w14:textId="0B1963D8" w:rsidR="004C6D35" w:rsidRDefault="00A70B0C" w:rsidP="00845C54">
      <w:pPr>
        <w:pStyle w:val="ListParagraph"/>
        <w:numPr>
          <w:ilvl w:val="1"/>
          <w:numId w:val="4"/>
        </w:numPr>
        <w:ind w:left="0" w:firstLine="0"/>
        <w:jc w:val="both"/>
        <w:rPr>
          <w:rFonts w:asciiTheme="majorHAnsi" w:hAnsiTheme="majorHAnsi" w:cstheme="majorHAnsi"/>
        </w:rPr>
      </w:pPr>
      <w:r w:rsidRPr="006C31FD">
        <w:rPr>
          <w:rFonts w:asciiTheme="majorHAnsi" w:hAnsiTheme="majorHAnsi" w:cstheme="majorHAnsi"/>
        </w:rPr>
        <w:t>F</w:t>
      </w:r>
      <w:r w:rsidR="003F00C3" w:rsidRPr="006C31FD">
        <w:rPr>
          <w:rFonts w:asciiTheme="majorHAnsi" w:hAnsiTheme="majorHAnsi" w:cstheme="majorHAnsi"/>
        </w:rPr>
        <w:t xml:space="preserve">ilter </w:t>
      </w:r>
      <w:r w:rsidRPr="006C31FD">
        <w:rPr>
          <w:rFonts w:asciiTheme="majorHAnsi" w:hAnsiTheme="majorHAnsi" w:cstheme="majorHAnsi"/>
        </w:rPr>
        <w:t>30 µ</w:t>
      </w:r>
      <w:r w:rsidR="00F85B08" w:rsidRPr="006C31FD">
        <w:rPr>
          <w:rFonts w:asciiTheme="majorHAnsi" w:hAnsiTheme="majorHAnsi" w:cstheme="majorHAnsi"/>
        </w:rPr>
        <w:t>L</w:t>
      </w:r>
      <w:r w:rsidRPr="006C31FD">
        <w:rPr>
          <w:rFonts w:asciiTheme="majorHAnsi" w:hAnsiTheme="majorHAnsi" w:cstheme="majorHAnsi"/>
        </w:rPr>
        <w:t xml:space="preserve"> of 2.5% (w/v) fluorescein dextran </w:t>
      </w:r>
      <w:r w:rsidR="00F02BC0" w:rsidRPr="006C31FD">
        <w:rPr>
          <w:rFonts w:asciiTheme="majorHAnsi" w:hAnsiTheme="majorHAnsi" w:cstheme="majorHAnsi"/>
        </w:rPr>
        <w:t>through a 13</w:t>
      </w:r>
      <w:r w:rsidR="003F00C3" w:rsidRPr="006C31FD">
        <w:rPr>
          <w:rFonts w:asciiTheme="majorHAnsi" w:hAnsiTheme="majorHAnsi" w:cstheme="majorHAnsi"/>
        </w:rPr>
        <w:t>-</w:t>
      </w:r>
      <w:r w:rsidR="00F02BC0" w:rsidRPr="006C31FD">
        <w:rPr>
          <w:rFonts w:asciiTheme="majorHAnsi" w:hAnsiTheme="majorHAnsi" w:cstheme="majorHAnsi"/>
        </w:rPr>
        <w:t>25</w:t>
      </w:r>
      <w:r w:rsidR="00F85B08" w:rsidRPr="006C31FD">
        <w:rPr>
          <w:rFonts w:asciiTheme="majorHAnsi" w:hAnsiTheme="majorHAnsi" w:cstheme="majorHAnsi"/>
        </w:rPr>
        <w:t xml:space="preserve"> µm</w:t>
      </w:r>
      <w:r w:rsidR="00F02BC0" w:rsidRPr="006C31FD">
        <w:rPr>
          <w:rFonts w:asciiTheme="majorHAnsi" w:hAnsiTheme="majorHAnsi" w:cstheme="majorHAnsi"/>
        </w:rPr>
        <w:t xml:space="preserve"> filter prior to </w:t>
      </w:r>
      <w:r w:rsidR="00F85B08" w:rsidRPr="006C31FD">
        <w:rPr>
          <w:rFonts w:asciiTheme="majorHAnsi" w:hAnsiTheme="majorHAnsi" w:cstheme="majorHAnsi"/>
        </w:rPr>
        <w:t xml:space="preserve">the </w:t>
      </w:r>
      <w:r w:rsidR="00F02BC0" w:rsidRPr="006C31FD">
        <w:rPr>
          <w:rFonts w:asciiTheme="majorHAnsi" w:hAnsiTheme="majorHAnsi" w:cstheme="majorHAnsi"/>
        </w:rPr>
        <w:t>injection.</w:t>
      </w:r>
      <w:r w:rsidR="004C6D35" w:rsidRPr="006C31FD">
        <w:rPr>
          <w:rFonts w:asciiTheme="majorHAnsi" w:hAnsiTheme="majorHAnsi" w:cstheme="majorHAnsi"/>
        </w:rPr>
        <w:t xml:space="preserve"> </w:t>
      </w:r>
    </w:p>
    <w:p w14:paraId="6818001A" w14:textId="77777777" w:rsidR="00E13F27" w:rsidRPr="006C31FD" w:rsidRDefault="00E13F27" w:rsidP="00845C54">
      <w:pPr>
        <w:pStyle w:val="ListParagraph"/>
        <w:ind w:left="0"/>
        <w:jc w:val="both"/>
        <w:rPr>
          <w:rFonts w:asciiTheme="majorHAnsi" w:hAnsiTheme="majorHAnsi" w:cstheme="majorHAnsi"/>
        </w:rPr>
      </w:pPr>
    </w:p>
    <w:p w14:paraId="5093E839" w14:textId="62CDFB3B" w:rsidR="00752835" w:rsidRDefault="00AE5921" w:rsidP="00845C54">
      <w:pPr>
        <w:pStyle w:val="ListParagraph"/>
        <w:numPr>
          <w:ilvl w:val="1"/>
          <w:numId w:val="4"/>
        </w:numPr>
        <w:ind w:left="0" w:firstLine="0"/>
        <w:jc w:val="both"/>
        <w:rPr>
          <w:rFonts w:asciiTheme="majorHAnsi" w:hAnsiTheme="majorHAnsi" w:cstheme="majorHAnsi"/>
        </w:rPr>
      </w:pPr>
      <w:r w:rsidRPr="006C31FD">
        <w:rPr>
          <w:rFonts w:asciiTheme="majorHAnsi" w:hAnsiTheme="majorHAnsi" w:cstheme="majorHAnsi"/>
        </w:rPr>
        <w:t>F</w:t>
      </w:r>
      <w:r w:rsidR="00752835" w:rsidRPr="006C31FD">
        <w:rPr>
          <w:rFonts w:asciiTheme="majorHAnsi" w:hAnsiTheme="majorHAnsi" w:cstheme="majorHAnsi"/>
        </w:rPr>
        <w:t>ill</w:t>
      </w:r>
      <w:r w:rsidRPr="006C31FD">
        <w:rPr>
          <w:rFonts w:asciiTheme="majorHAnsi" w:hAnsiTheme="majorHAnsi" w:cstheme="majorHAnsi"/>
        </w:rPr>
        <w:t xml:space="preserve"> another insulin syringe with </w:t>
      </w:r>
      <w:r w:rsidR="00752835" w:rsidRPr="006C31FD">
        <w:rPr>
          <w:rFonts w:asciiTheme="majorHAnsi" w:hAnsiTheme="majorHAnsi" w:cstheme="majorHAnsi"/>
        </w:rPr>
        <w:t xml:space="preserve">the </w:t>
      </w:r>
      <w:r w:rsidRPr="006C31FD">
        <w:rPr>
          <w:rFonts w:asciiTheme="majorHAnsi" w:hAnsiTheme="majorHAnsi" w:cstheme="majorHAnsi"/>
        </w:rPr>
        <w:t>3</w:t>
      </w:r>
      <w:r w:rsidR="004F1A1F" w:rsidRPr="006C31FD">
        <w:rPr>
          <w:rFonts w:asciiTheme="majorHAnsi" w:hAnsiTheme="majorHAnsi" w:cstheme="majorHAnsi"/>
        </w:rPr>
        <w:t xml:space="preserve">0 µL aliquot </w:t>
      </w:r>
      <w:r w:rsidR="00A02B3F" w:rsidRPr="006C31FD">
        <w:rPr>
          <w:rFonts w:asciiTheme="majorHAnsi" w:hAnsiTheme="majorHAnsi" w:cstheme="majorHAnsi"/>
        </w:rPr>
        <w:t xml:space="preserve">of </w:t>
      </w:r>
      <w:r w:rsidR="00752835" w:rsidRPr="006C31FD">
        <w:rPr>
          <w:rFonts w:asciiTheme="majorHAnsi" w:hAnsiTheme="majorHAnsi" w:cstheme="majorHAnsi"/>
        </w:rPr>
        <w:t>dextran</w:t>
      </w:r>
      <w:r w:rsidR="004C6D35" w:rsidRPr="006C31FD">
        <w:rPr>
          <w:rFonts w:asciiTheme="majorHAnsi" w:hAnsiTheme="majorHAnsi" w:cstheme="majorHAnsi"/>
        </w:rPr>
        <w:t xml:space="preserve"> and m</w:t>
      </w:r>
      <w:r w:rsidR="00752835" w:rsidRPr="006C31FD">
        <w:rPr>
          <w:rFonts w:asciiTheme="majorHAnsi" w:hAnsiTheme="majorHAnsi" w:cstheme="majorHAnsi"/>
        </w:rPr>
        <w:t>ake sure that there are no bubbles in the filled syringe</w:t>
      </w:r>
      <w:r w:rsidR="004C6D35" w:rsidRPr="006C31FD">
        <w:rPr>
          <w:rFonts w:asciiTheme="majorHAnsi" w:hAnsiTheme="majorHAnsi" w:cstheme="majorHAnsi"/>
        </w:rPr>
        <w:t>.</w:t>
      </w:r>
    </w:p>
    <w:p w14:paraId="132BE1A0" w14:textId="77777777" w:rsidR="00E13F27" w:rsidRPr="006C31FD" w:rsidRDefault="00E13F27" w:rsidP="00845C54">
      <w:pPr>
        <w:pStyle w:val="ListParagraph"/>
        <w:ind w:left="0"/>
        <w:jc w:val="both"/>
        <w:rPr>
          <w:rFonts w:asciiTheme="majorHAnsi" w:hAnsiTheme="majorHAnsi" w:cstheme="majorHAnsi"/>
        </w:rPr>
      </w:pPr>
    </w:p>
    <w:p w14:paraId="1FB46CE3" w14:textId="654D6587" w:rsidR="004964FD" w:rsidRPr="006C31FD" w:rsidRDefault="004964FD" w:rsidP="00845C54">
      <w:pPr>
        <w:pStyle w:val="ListParagraph"/>
        <w:numPr>
          <w:ilvl w:val="0"/>
          <w:numId w:val="1"/>
        </w:numPr>
        <w:ind w:left="0" w:firstLine="0"/>
        <w:jc w:val="both"/>
        <w:rPr>
          <w:rFonts w:asciiTheme="majorHAnsi" w:eastAsia="Arial" w:hAnsiTheme="majorHAnsi" w:cstheme="majorHAnsi"/>
          <w:b/>
          <w:bCs/>
        </w:rPr>
      </w:pPr>
      <w:r w:rsidRPr="006C31FD">
        <w:rPr>
          <w:rFonts w:asciiTheme="majorHAnsi" w:eastAsia="Arial" w:hAnsiTheme="majorHAnsi" w:cstheme="majorHAnsi"/>
          <w:b/>
          <w:bCs/>
        </w:rPr>
        <w:t>Tail vein injection</w:t>
      </w:r>
    </w:p>
    <w:p w14:paraId="18D49DE9" w14:textId="77777777" w:rsidR="004964FD" w:rsidRPr="006C31FD" w:rsidRDefault="004964FD" w:rsidP="00845C54">
      <w:pPr>
        <w:widowControl/>
        <w:contextualSpacing/>
        <w:rPr>
          <w:rFonts w:asciiTheme="majorHAnsi" w:eastAsia="Arial" w:hAnsiTheme="majorHAnsi" w:cstheme="majorHAnsi"/>
          <w:b/>
          <w:bCs/>
        </w:rPr>
      </w:pPr>
    </w:p>
    <w:p w14:paraId="65515290" w14:textId="20C72DB1" w:rsidR="00FC618F" w:rsidRPr="006C31FD" w:rsidRDefault="00F140F7" w:rsidP="00845C54">
      <w:pPr>
        <w:pStyle w:val="ListParagraph"/>
        <w:numPr>
          <w:ilvl w:val="1"/>
          <w:numId w:val="1"/>
        </w:numPr>
        <w:ind w:left="0" w:firstLine="0"/>
        <w:jc w:val="both"/>
        <w:rPr>
          <w:rFonts w:asciiTheme="majorHAnsi" w:hAnsiTheme="majorHAnsi" w:cstheme="majorHAnsi"/>
        </w:rPr>
      </w:pPr>
      <w:r w:rsidRPr="006C31FD">
        <w:rPr>
          <w:rFonts w:asciiTheme="majorHAnsi" w:hAnsiTheme="majorHAnsi" w:cstheme="majorHAnsi"/>
        </w:rPr>
        <w:t>Anesthetize the mouse with isoflurane (4% induction, 1.5% maintenance) or ketamine/xylazine (</w:t>
      </w:r>
      <w:r w:rsidR="00092EA0" w:rsidRPr="006C31FD">
        <w:rPr>
          <w:rFonts w:asciiTheme="majorHAnsi" w:hAnsiTheme="majorHAnsi" w:cstheme="majorHAnsi"/>
        </w:rPr>
        <w:t>6</w:t>
      </w:r>
      <w:r w:rsidRPr="006C31FD">
        <w:rPr>
          <w:rFonts w:asciiTheme="majorHAnsi" w:hAnsiTheme="majorHAnsi" w:cstheme="majorHAnsi"/>
        </w:rPr>
        <w:t xml:space="preserve">0 mg/kg; 10 mg/kg; </w:t>
      </w:r>
      <w:proofErr w:type="spellStart"/>
      <w:r w:rsidRPr="006C31FD">
        <w:rPr>
          <w:rFonts w:asciiTheme="majorHAnsi" w:hAnsiTheme="majorHAnsi" w:cstheme="majorHAnsi"/>
        </w:rPr>
        <w:t>i.p.</w:t>
      </w:r>
      <w:proofErr w:type="spellEnd"/>
      <w:r w:rsidRPr="006C31FD">
        <w:rPr>
          <w:rFonts w:asciiTheme="majorHAnsi" w:hAnsiTheme="majorHAnsi" w:cstheme="majorHAnsi"/>
        </w:rPr>
        <w:t>)</w:t>
      </w:r>
      <w:r w:rsidR="00F85B08" w:rsidRPr="006C31FD">
        <w:rPr>
          <w:rFonts w:asciiTheme="majorHAnsi" w:hAnsiTheme="majorHAnsi" w:cstheme="majorHAnsi"/>
        </w:rPr>
        <w:t xml:space="preserve"> and apply eye lubricant gel. </w:t>
      </w:r>
      <w:r w:rsidR="00B14F79" w:rsidRPr="006C31FD">
        <w:rPr>
          <w:rFonts w:asciiTheme="majorHAnsi" w:hAnsiTheme="majorHAnsi" w:cstheme="majorHAnsi"/>
        </w:rPr>
        <w:t>K</w:t>
      </w:r>
      <w:r w:rsidRPr="006C31FD">
        <w:rPr>
          <w:rFonts w:asciiTheme="majorHAnsi" w:hAnsiTheme="majorHAnsi" w:cstheme="majorHAnsi"/>
        </w:rPr>
        <w:t>etamine/xylazine</w:t>
      </w:r>
      <w:r w:rsidR="00B14F79" w:rsidRPr="006C31FD">
        <w:rPr>
          <w:rFonts w:asciiTheme="majorHAnsi" w:hAnsiTheme="majorHAnsi" w:cstheme="majorHAnsi"/>
        </w:rPr>
        <w:t xml:space="preserve"> is recommended</w:t>
      </w:r>
      <w:r w:rsidRPr="006C31FD">
        <w:rPr>
          <w:rFonts w:asciiTheme="majorHAnsi" w:hAnsiTheme="majorHAnsi" w:cstheme="majorHAnsi"/>
        </w:rPr>
        <w:t xml:space="preserve"> for more stable blood flow measurements during imaging</w:t>
      </w:r>
      <w:r w:rsidR="006A78DF" w:rsidRPr="006C31FD">
        <w:rPr>
          <w:rFonts w:asciiTheme="majorHAnsi" w:hAnsiTheme="majorHAnsi" w:cstheme="majorHAnsi"/>
        </w:rPr>
        <w:t xml:space="preserve"> and the dose can be increased to 90 mg/</w:t>
      </w:r>
      <w:proofErr w:type="gramStart"/>
      <w:r w:rsidR="006A78DF" w:rsidRPr="006C31FD">
        <w:rPr>
          <w:rFonts w:asciiTheme="majorHAnsi" w:hAnsiTheme="majorHAnsi" w:cstheme="majorHAnsi"/>
        </w:rPr>
        <w:t>kg;</w:t>
      </w:r>
      <w:proofErr w:type="gramEnd"/>
      <w:r w:rsidR="006A78DF" w:rsidRPr="006C31FD">
        <w:rPr>
          <w:rFonts w:asciiTheme="majorHAnsi" w:hAnsiTheme="majorHAnsi" w:cstheme="majorHAnsi"/>
        </w:rPr>
        <w:t xml:space="preserve"> 10 mg/kg ketamine/xylazine for longer imaging sessions. </w:t>
      </w:r>
    </w:p>
    <w:p w14:paraId="2CF57AA0" w14:textId="5A88114A" w:rsidR="0034126D" w:rsidRPr="006C31FD" w:rsidRDefault="0034126D" w:rsidP="00845C54">
      <w:pPr>
        <w:contextualSpacing/>
        <w:rPr>
          <w:rFonts w:asciiTheme="majorHAnsi" w:hAnsiTheme="majorHAnsi" w:cstheme="majorHAnsi"/>
        </w:rPr>
      </w:pPr>
    </w:p>
    <w:p w14:paraId="5B933091" w14:textId="3DD99544" w:rsidR="00FC618F" w:rsidRPr="006C31FD" w:rsidRDefault="00F140F7" w:rsidP="00845C54">
      <w:pPr>
        <w:pStyle w:val="ListParagraph"/>
        <w:numPr>
          <w:ilvl w:val="1"/>
          <w:numId w:val="1"/>
        </w:numPr>
        <w:ind w:left="0" w:firstLine="0"/>
        <w:jc w:val="both"/>
        <w:rPr>
          <w:rFonts w:asciiTheme="majorHAnsi" w:hAnsiTheme="majorHAnsi" w:cstheme="majorHAnsi"/>
        </w:rPr>
      </w:pPr>
      <w:r w:rsidRPr="006C31FD">
        <w:rPr>
          <w:rFonts w:asciiTheme="majorHAnsi" w:hAnsiTheme="majorHAnsi" w:cstheme="majorHAnsi"/>
        </w:rPr>
        <w:t xml:space="preserve">When the mouse is at the surgical plane of anesthesia, </w:t>
      </w:r>
      <w:r w:rsidR="00F85B08" w:rsidRPr="006C31FD">
        <w:rPr>
          <w:rFonts w:asciiTheme="majorHAnsi" w:hAnsiTheme="majorHAnsi" w:cstheme="majorHAnsi"/>
        </w:rPr>
        <w:t xml:space="preserve">place </w:t>
      </w:r>
      <w:r w:rsidRPr="006C31FD">
        <w:rPr>
          <w:rFonts w:asciiTheme="majorHAnsi" w:hAnsiTheme="majorHAnsi" w:cstheme="majorHAnsi"/>
        </w:rPr>
        <w:t xml:space="preserve">a glove filled with warm water on the tail to dilate the lateral vein. </w:t>
      </w:r>
    </w:p>
    <w:p w14:paraId="014A5F66" w14:textId="77777777" w:rsidR="00B55151" w:rsidRPr="006C31FD" w:rsidRDefault="00B55151" w:rsidP="00845C54">
      <w:pPr>
        <w:pStyle w:val="ListParagraph"/>
        <w:ind w:left="0"/>
        <w:jc w:val="both"/>
        <w:rPr>
          <w:rFonts w:asciiTheme="majorHAnsi" w:hAnsiTheme="majorHAnsi" w:cstheme="majorHAnsi"/>
        </w:rPr>
      </w:pPr>
    </w:p>
    <w:p w14:paraId="1BE17F19" w14:textId="7ABC978E" w:rsidR="00FC618F" w:rsidRPr="006C31FD" w:rsidRDefault="00752835" w:rsidP="00845C54">
      <w:pPr>
        <w:pStyle w:val="ListParagraph"/>
        <w:numPr>
          <w:ilvl w:val="1"/>
          <w:numId w:val="1"/>
        </w:numPr>
        <w:ind w:left="0" w:firstLine="0"/>
        <w:jc w:val="both"/>
        <w:rPr>
          <w:rFonts w:asciiTheme="majorHAnsi" w:hAnsiTheme="majorHAnsi" w:cstheme="majorHAnsi"/>
        </w:rPr>
      </w:pPr>
      <w:r w:rsidRPr="006C31FD">
        <w:rPr>
          <w:rFonts w:asciiTheme="majorHAnsi" w:hAnsiTheme="majorHAnsi" w:cstheme="majorHAnsi"/>
        </w:rPr>
        <w:t xml:space="preserve">Remove the glove </w:t>
      </w:r>
      <w:r w:rsidR="00FC618F" w:rsidRPr="006C31FD">
        <w:rPr>
          <w:rFonts w:asciiTheme="majorHAnsi" w:hAnsiTheme="majorHAnsi" w:cstheme="majorHAnsi"/>
        </w:rPr>
        <w:t xml:space="preserve">after 30 s </w:t>
      </w:r>
      <w:r w:rsidRPr="006C31FD">
        <w:rPr>
          <w:rFonts w:asciiTheme="majorHAnsi" w:hAnsiTheme="majorHAnsi" w:cstheme="majorHAnsi"/>
        </w:rPr>
        <w:t xml:space="preserve">and clean the tail with ethanol. </w:t>
      </w:r>
    </w:p>
    <w:p w14:paraId="300F0E09" w14:textId="77777777" w:rsidR="00DA1D2A" w:rsidRPr="006C31FD" w:rsidRDefault="00DA1D2A" w:rsidP="00845C54">
      <w:pPr>
        <w:pStyle w:val="ListParagraph"/>
        <w:ind w:left="0"/>
        <w:jc w:val="both"/>
        <w:rPr>
          <w:rFonts w:asciiTheme="majorHAnsi" w:hAnsiTheme="majorHAnsi" w:cstheme="majorHAnsi"/>
        </w:rPr>
      </w:pPr>
    </w:p>
    <w:p w14:paraId="39D2EB20" w14:textId="606855D3" w:rsidR="00FC618F" w:rsidRPr="006C31FD" w:rsidRDefault="00752835" w:rsidP="00845C54">
      <w:pPr>
        <w:pStyle w:val="ListParagraph"/>
        <w:numPr>
          <w:ilvl w:val="1"/>
          <w:numId w:val="1"/>
        </w:numPr>
        <w:ind w:left="0" w:firstLine="0"/>
        <w:jc w:val="both"/>
        <w:rPr>
          <w:rFonts w:asciiTheme="majorHAnsi" w:hAnsiTheme="majorHAnsi" w:cstheme="majorHAnsi"/>
        </w:rPr>
      </w:pPr>
      <w:r w:rsidRPr="006C31FD">
        <w:rPr>
          <w:rFonts w:asciiTheme="majorHAnsi" w:hAnsiTheme="majorHAnsi" w:cstheme="majorHAnsi"/>
        </w:rPr>
        <w:t xml:space="preserve">Place the tail between </w:t>
      </w:r>
      <w:r w:rsidR="00BF293D" w:rsidRPr="006C31FD">
        <w:rPr>
          <w:rFonts w:asciiTheme="majorHAnsi" w:hAnsiTheme="majorHAnsi" w:cstheme="majorHAnsi"/>
        </w:rPr>
        <w:t>the</w:t>
      </w:r>
      <w:r w:rsidRPr="006C31FD">
        <w:rPr>
          <w:rFonts w:asciiTheme="majorHAnsi" w:hAnsiTheme="majorHAnsi" w:cstheme="majorHAnsi"/>
        </w:rPr>
        <w:t xml:space="preserve"> thumb</w:t>
      </w:r>
      <w:r w:rsidR="00BF293D" w:rsidRPr="006C31FD">
        <w:rPr>
          <w:rFonts w:asciiTheme="majorHAnsi" w:hAnsiTheme="majorHAnsi" w:cstheme="majorHAnsi"/>
        </w:rPr>
        <w:t xml:space="preserve"> and the middle finger</w:t>
      </w:r>
      <w:r w:rsidRPr="006C31FD">
        <w:rPr>
          <w:rFonts w:asciiTheme="majorHAnsi" w:hAnsiTheme="majorHAnsi" w:cstheme="majorHAnsi"/>
        </w:rPr>
        <w:t>.</w:t>
      </w:r>
      <w:r w:rsidR="00FC618F" w:rsidRPr="006C31FD">
        <w:rPr>
          <w:rFonts w:asciiTheme="majorHAnsi" w:hAnsiTheme="majorHAnsi" w:cstheme="majorHAnsi"/>
        </w:rPr>
        <w:t xml:space="preserve"> Provide pressure </w:t>
      </w:r>
      <w:r w:rsidRPr="006C31FD">
        <w:rPr>
          <w:rFonts w:asciiTheme="majorHAnsi" w:hAnsiTheme="majorHAnsi" w:cstheme="majorHAnsi"/>
        </w:rPr>
        <w:t xml:space="preserve">with </w:t>
      </w:r>
      <w:r w:rsidR="008863BD" w:rsidRPr="006C31FD">
        <w:rPr>
          <w:rFonts w:asciiTheme="majorHAnsi" w:hAnsiTheme="majorHAnsi" w:cstheme="majorHAnsi"/>
        </w:rPr>
        <w:t>the</w:t>
      </w:r>
      <w:r w:rsidRPr="006C31FD">
        <w:rPr>
          <w:rFonts w:asciiTheme="majorHAnsi" w:hAnsiTheme="majorHAnsi" w:cstheme="majorHAnsi"/>
        </w:rPr>
        <w:t xml:space="preserve"> index finger on the tail to dilate the vein. With </w:t>
      </w:r>
      <w:r w:rsidR="008863BD" w:rsidRPr="006C31FD">
        <w:rPr>
          <w:rFonts w:asciiTheme="majorHAnsi" w:hAnsiTheme="majorHAnsi" w:cstheme="majorHAnsi"/>
        </w:rPr>
        <w:t>the</w:t>
      </w:r>
      <w:r w:rsidRPr="006C31FD">
        <w:rPr>
          <w:rFonts w:asciiTheme="majorHAnsi" w:hAnsiTheme="majorHAnsi" w:cstheme="majorHAnsi"/>
        </w:rPr>
        <w:t xml:space="preserve"> other hand, </w:t>
      </w:r>
      <w:r w:rsidR="00FC618F" w:rsidRPr="006C31FD">
        <w:rPr>
          <w:rFonts w:asciiTheme="majorHAnsi" w:hAnsiTheme="majorHAnsi" w:cstheme="majorHAnsi"/>
        </w:rPr>
        <w:t xml:space="preserve">pick up the </w:t>
      </w:r>
      <w:r w:rsidRPr="006C31FD">
        <w:rPr>
          <w:rFonts w:asciiTheme="majorHAnsi" w:hAnsiTheme="majorHAnsi" w:cstheme="majorHAnsi"/>
        </w:rPr>
        <w:t>needle of the catheter</w:t>
      </w:r>
      <w:r w:rsidR="00FC618F" w:rsidRPr="006C31FD">
        <w:rPr>
          <w:rFonts w:asciiTheme="majorHAnsi" w:hAnsiTheme="majorHAnsi" w:cstheme="majorHAnsi"/>
        </w:rPr>
        <w:t xml:space="preserve"> with forceps </w:t>
      </w:r>
      <w:r w:rsidR="00210D31">
        <w:rPr>
          <w:rFonts w:asciiTheme="majorHAnsi" w:hAnsiTheme="majorHAnsi" w:cstheme="majorHAnsi"/>
        </w:rPr>
        <w:t>orienting</w:t>
      </w:r>
      <w:r w:rsidRPr="006C31FD">
        <w:rPr>
          <w:rFonts w:asciiTheme="majorHAnsi" w:hAnsiTheme="majorHAnsi" w:cstheme="majorHAnsi"/>
        </w:rPr>
        <w:t xml:space="preserve"> the bezel </w:t>
      </w:r>
      <w:r w:rsidR="00FC618F" w:rsidRPr="006C31FD">
        <w:rPr>
          <w:rFonts w:asciiTheme="majorHAnsi" w:hAnsiTheme="majorHAnsi" w:cstheme="majorHAnsi"/>
        </w:rPr>
        <w:t>upwards</w:t>
      </w:r>
      <w:r w:rsidRPr="006C31FD">
        <w:rPr>
          <w:rFonts w:asciiTheme="majorHAnsi" w:hAnsiTheme="majorHAnsi" w:cstheme="majorHAnsi"/>
        </w:rPr>
        <w:t xml:space="preserve"> towards the ceiling. </w:t>
      </w:r>
    </w:p>
    <w:p w14:paraId="7CED84F3" w14:textId="77777777" w:rsidR="00F050B1" w:rsidRPr="006C31FD" w:rsidRDefault="00F050B1" w:rsidP="00845C54">
      <w:pPr>
        <w:pStyle w:val="ListParagraph"/>
        <w:ind w:left="0"/>
        <w:jc w:val="both"/>
        <w:rPr>
          <w:rFonts w:asciiTheme="majorHAnsi" w:hAnsiTheme="majorHAnsi" w:cstheme="majorHAnsi"/>
        </w:rPr>
      </w:pPr>
    </w:p>
    <w:p w14:paraId="5C5FF488" w14:textId="060DBA09" w:rsidR="00FC618F" w:rsidRPr="006C31FD" w:rsidRDefault="00F85B08" w:rsidP="00845C54">
      <w:pPr>
        <w:pStyle w:val="ListParagraph"/>
        <w:numPr>
          <w:ilvl w:val="1"/>
          <w:numId w:val="1"/>
        </w:numPr>
        <w:ind w:left="0" w:firstLine="0"/>
        <w:jc w:val="both"/>
        <w:rPr>
          <w:rFonts w:asciiTheme="majorHAnsi" w:hAnsiTheme="majorHAnsi" w:cstheme="majorHAnsi"/>
        </w:rPr>
      </w:pPr>
      <w:r w:rsidRPr="006C31FD">
        <w:rPr>
          <w:rFonts w:asciiTheme="majorHAnsi" w:hAnsiTheme="majorHAnsi" w:cstheme="majorHAnsi"/>
        </w:rPr>
        <w:t>After cleaning the tail with 70% ethanol, s</w:t>
      </w:r>
      <w:r w:rsidR="00A12750" w:rsidRPr="006C31FD">
        <w:rPr>
          <w:rFonts w:asciiTheme="majorHAnsi" w:hAnsiTheme="majorHAnsi" w:cstheme="majorHAnsi"/>
        </w:rPr>
        <w:t>moothly, i</w:t>
      </w:r>
      <w:r w:rsidR="00752835" w:rsidRPr="006C31FD">
        <w:rPr>
          <w:rFonts w:asciiTheme="majorHAnsi" w:hAnsiTheme="majorHAnsi" w:cstheme="majorHAnsi"/>
        </w:rPr>
        <w:t xml:space="preserve">nsert the needle </w:t>
      </w:r>
      <w:r w:rsidR="00FC618F" w:rsidRPr="006C31FD">
        <w:rPr>
          <w:rFonts w:asciiTheme="majorHAnsi" w:hAnsiTheme="majorHAnsi" w:cstheme="majorHAnsi"/>
        </w:rPr>
        <w:t>in</w:t>
      </w:r>
      <w:r w:rsidR="00752835" w:rsidRPr="006C31FD">
        <w:rPr>
          <w:rFonts w:asciiTheme="majorHAnsi" w:hAnsiTheme="majorHAnsi" w:cstheme="majorHAnsi"/>
        </w:rPr>
        <w:t>to the vein</w:t>
      </w:r>
      <w:r w:rsidR="007244D2" w:rsidRPr="006C31FD">
        <w:rPr>
          <w:rFonts w:asciiTheme="majorHAnsi" w:hAnsiTheme="majorHAnsi" w:cstheme="majorHAnsi"/>
        </w:rPr>
        <w:t xml:space="preserve"> </w:t>
      </w:r>
      <w:r w:rsidR="00FC618F" w:rsidRPr="006C31FD">
        <w:rPr>
          <w:rFonts w:asciiTheme="majorHAnsi" w:hAnsiTheme="majorHAnsi" w:cstheme="majorHAnsi"/>
        </w:rPr>
        <w:t xml:space="preserve">at a </w:t>
      </w:r>
      <w:r w:rsidR="007244D2" w:rsidRPr="006C31FD">
        <w:rPr>
          <w:rFonts w:asciiTheme="majorHAnsi" w:hAnsiTheme="majorHAnsi" w:cstheme="majorHAnsi"/>
        </w:rPr>
        <w:t>0° angle</w:t>
      </w:r>
      <w:r w:rsidR="00AC3EE9" w:rsidRPr="006C31FD">
        <w:rPr>
          <w:rFonts w:asciiTheme="majorHAnsi" w:hAnsiTheme="majorHAnsi" w:cstheme="majorHAnsi"/>
        </w:rPr>
        <w:t xml:space="preserve"> and</w:t>
      </w:r>
      <w:r w:rsidR="007244D2" w:rsidRPr="006C31FD">
        <w:rPr>
          <w:rFonts w:asciiTheme="majorHAnsi" w:hAnsiTheme="majorHAnsi" w:cstheme="majorHAnsi"/>
        </w:rPr>
        <w:t xml:space="preserve"> </w:t>
      </w:r>
      <w:r w:rsidR="00AC3EE9" w:rsidRPr="006C31FD">
        <w:rPr>
          <w:rFonts w:asciiTheme="majorHAnsi" w:hAnsiTheme="majorHAnsi" w:cstheme="majorHAnsi"/>
        </w:rPr>
        <w:t>gently inject saline through the catheter to ensure the needle is placed correctly.</w:t>
      </w:r>
      <w:r w:rsidR="00B53B85">
        <w:rPr>
          <w:rFonts w:asciiTheme="majorHAnsi" w:hAnsiTheme="majorHAnsi" w:cstheme="majorHAnsi"/>
        </w:rPr>
        <w:t xml:space="preserve"> </w:t>
      </w:r>
    </w:p>
    <w:p w14:paraId="4967883D" w14:textId="77777777" w:rsidR="00FF4840" w:rsidRPr="006C31FD" w:rsidRDefault="00FF4840" w:rsidP="00845C54">
      <w:pPr>
        <w:pStyle w:val="ListParagraph"/>
        <w:ind w:left="0"/>
        <w:jc w:val="both"/>
        <w:rPr>
          <w:rFonts w:asciiTheme="majorHAnsi" w:hAnsiTheme="majorHAnsi" w:cstheme="majorHAnsi"/>
        </w:rPr>
      </w:pPr>
    </w:p>
    <w:p w14:paraId="5C7D8546" w14:textId="6CE4036D" w:rsidR="00FC618F" w:rsidRPr="006C31FD" w:rsidRDefault="00845C54" w:rsidP="00845C54">
      <w:pPr>
        <w:pStyle w:val="ListParagraph"/>
        <w:ind w:left="0"/>
        <w:jc w:val="both"/>
        <w:rPr>
          <w:rFonts w:asciiTheme="majorHAnsi" w:hAnsiTheme="majorHAnsi" w:cstheme="majorHAnsi"/>
        </w:rPr>
      </w:pPr>
      <w:r w:rsidRPr="00845C54">
        <w:rPr>
          <w:rFonts w:asciiTheme="majorHAnsi" w:hAnsiTheme="majorHAnsi" w:cstheme="majorHAnsi"/>
        </w:rPr>
        <w:lastRenderedPageBreak/>
        <w:t>NOTE:</w:t>
      </w:r>
      <w:r w:rsidR="00892E7F" w:rsidRPr="006C31FD">
        <w:rPr>
          <w:rFonts w:asciiTheme="majorHAnsi" w:hAnsiTheme="majorHAnsi" w:cstheme="majorHAnsi"/>
        </w:rPr>
        <w:t xml:space="preserve"> </w:t>
      </w:r>
      <w:r w:rsidR="00FC618F" w:rsidRPr="006C31FD">
        <w:rPr>
          <w:rFonts w:asciiTheme="majorHAnsi" w:hAnsiTheme="majorHAnsi" w:cstheme="majorHAnsi"/>
        </w:rPr>
        <w:t xml:space="preserve">If there is no </w:t>
      </w:r>
      <w:r w:rsidR="00752835" w:rsidRPr="006C31FD">
        <w:rPr>
          <w:rFonts w:asciiTheme="majorHAnsi" w:hAnsiTheme="majorHAnsi" w:cstheme="majorHAnsi"/>
        </w:rPr>
        <w:t>resistance</w:t>
      </w:r>
      <w:r w:rsidR="00FC618F" w:rsidRPr="006C31FD">
        <w:rPr>
          <w:rFonts w:asciiTheme="majorHAnsi" w:hAnsiTheme="majorHAnsi" w:cstheme="majorHAnsi"/>
        </w:rPr>
        <w:t xml:space="preserve"> on the plunger and no swelling of the tail, then the needle is in the vein. If there is significant resistance or swelling, the needle should be removed. Steps </w:t>
      </w:r>
      <w:r w:rsidR="00CD5A96" w:rsidRPr="006C31FD">
        <w:rPr>
          <w:rFonts w:asciiTheme="majorHAnsi" w:hAnsiTheme="majorHAnsi" w:cstheme="majorHAnsi"/>
        </w:rPr>
        <w:t>2.</w:t>
      </w:r>
      <w:r w:rsidR="00611CA1" w:rsidRPr="006C31FD">
        <w:rPr>
          <w:rFonts w:asciiTheme="majorHAnsi" w:hAnsiTheme="majorHAnsi" w:cstheme="majorHAnsi"/>
        </w:rPr>
        <w:t>2</w:t>
      </w:r>
      <w:r w:rsidR="00FC618F" w:rsidRPr="006C31FD">
        <w:rPr>
          <w:rFonts w:asciiTheme="majorHAnsi" w:hAnsiTheme="majorHAnsi" w:cstheme="majorHAnsi"/>
        </w:rPr>
        <w:t>-</w:t>
      </w:r>
      <w:r w:rsidR="00611CA1" w:rsidRPr="006C31FD">
        <w:rPr>
          <w:rFonts w:asciiTheme="majorHAnsi" w:hAnsiTheme="majorHAnsi" w:cstheme="majorHAnsi"/>
        </w:rPr>
        <w:t>2.5</w:t>
      </w:r>
      <w:r w:rsidR="00FC618F" w:rsidRPr="006C31FD">
        <w:rPr>
          <w:rFonts w:asciiTheme="majorHAnsi" w:hAnsiTheme="majorHAnsi" w:cstheme="majorHAnsi"/>
        </w:rPr>
        <w:t xml:space="preserve"> can be repeated up to 3 times on each side of the tail, replacing the 30G needle in the end of the catheter every second trial until placement is correct.</w:t>
      </w:r>
    </w:p>
    <w:p w14:paraId="60D474CC" w14:textId="77777777" w:rsidR="00892E7F" w:rsidRPr="006C31FD" w:rsidRDefault="00892E7F" w:rsidP="00845C54">
      <w:pPr>
        <w:pStyle w:val="ListParagraph"/>
        <w:ind w:left="0"/>
        <w:jc w:val="both"/>
        <w:rPr>
          <w:rFonts w:asciiTheme="majorHAnsi" w:hAnsiTheme="majorHAnsi" w:cstheme="majorHAnsi"/>
        </w:rPr>
      </w:pPr>
    </w:p>
    <w:p w14:paraId="0EDD3A54" w14:textId="1F0AC117" w:rsidR="0058386F" w:rsidRPr="006C31FD" w:rsidRDefault="00FC618F" w:rsidP="00845C54">
      <w:pPr>
        <w:pStyle w:val="ListParagraph"/>
        <w:numPr>
          <w:ilvl w:val="1"/>
          <w:numId w:val="1"/>
        </w:numPr>
        <w:ind w:left="0" w:firstLine="0"/>
        <w:jc w:val="both"/>
        <w:rPr>
          <w:rFonts w:asciiTheme="majorHAnsi" w:hAnsiTheme="majorHAnsi" w:cstheme="majorHAnsi"/>
        </w:rPr>
      </w:pPr>
      <w:r w:rsidRPr="006C31FD">
        <w:rPr>
          <w:rFonts w:asciiTheme="majorHAnsi" w:hAnsiTheme="majorHAnsi" w:cstheme="majorHAnsi"/>
        </w:rPr>
        <w:t xml:space="preserve">Once the needle is in the vein, </w:t>
      </w:r>
      <w:r w:rsidR="00F85B08" w:rsidRPr="006C31FD">
        <w:rPr>
          <w:rFonts w:asciiTheme="majorHAnsi" w:hAnsiTheme="majorHAnsi" w:cstheme="majorHAnsi"/>
        </w:rPr>
        <w:t>switch</w:t>
      </w:r>
      <w:r w:rsidR="00752835" w:rsidRPr="006C31FD">
        <w:rPr>
          <w:rFonts w:asciiTheme="majorHAnsi" w:hAnsiTheme="majorHAnsi" w:cstheme="majorHAnsi"/>
        </w:rPr>
        <w:t xml:space="preserve"> the </w:t>
      </w:r>
      <w:r w:rsidRPr="006C31FD">
        <w:rPr>
          <w:rFonts w:asciiTheme="majorHAnsi" w:hAnsiTheme="majorHAnsi" w:cstheme="majorHAnsi"/>
        </w:rPr>
        <w:t xml:space="preserve">saline syringe at the end of the catheter with the syringe containing </w:t>
      </w:r>
      <w:r w:rsidR="00F85B08" w:rsidRPr="006C31FD">
        <w:rPr>
          <w:rFonts w:asciiTheme="majorHAnsi" w:hAnsiTheme="majorHAnsi" w:cstheme="majorHAnsi"/>
        </w:rPr>
        <w:t xml:space="preserve">fluorescein </w:t>
      </w:r>
      <w:r w:rsidRPr="006C31FD">
        <w:rPr>
          <w:rFonts w:asciiTheme="majorHAnsi" w:hAnsiTheme="majorHAnsi" w:cstheme="majorHAnsi"/>
        </w:rPr>
        <w:t xml:space="preserve">dextran (Step </w:t>
      </w:r>
      <w:r w:rsidR="0025783C" w:rsidRPr="006C31FD">
        <w:rPr>
          <w:rFonts w:asciiTheme="majorHAnsi" w:hAnsiTheme="majorHAnsi" w:cstheme="majorHAnsi"/>
        </w:rPr>
        <w:t>1.6</w:t>
      </w:r>
      <w:r w:rsidRPr="006C31FD">
        <w:rPr>
          <w:rFonts w:asciiTheme="majorHAnsi" w:hAnsiTheme="majorHAnsi" w:cstheme="majorHAnsi"/>
        </w:rPr>
        <w:t>).</w:t>
      </w:r>
      <w:r w:rsidR="0058386F" w:rsidRPr="006C31FD">
        <w:rPr>
          <w:rFonts w:asciiTheme="majorHAnsi" w:hAnsiTheme="majorHAnsi" w:cstheme="majorHAnsi"/>
        </w:rPr>
        <w:t xml:space="preserve"> Slowly inject the dextran into the catheter tubing, ensuring no bubbles</w:t>
      </w:r>
      <w:r w:rsidR="00F85B08" w:rsidRPr="006C31FD">
        <w:rPr>
          <w:rFonts w:asciiTheme="majorHAnsi" w:hAnsiTheme="majorHAnsi" w:cstheme="majorHAnsi"/>
        </w:rPr>
        <w:t xml:space="preserve"> enter the tube</w:t>
      </w:r>
      <w:r w:rsidR="0058386F" w:rsidRPr="006C31FD">
        <w:rPr>
          <w:rFonts w:asciiTheme="majorHAnsi" w:hAnsiTheme="majorHAnsi" w:cstheme="majorHAnsi"/>
        </w:rPr>
        <w:t xml:space="preserve">. </w:t>
      </w:r>
      <w:r w:rsidR="00671173" w:rsidRPr="006C31FD">
        <w:rPr>
          <w:rFonts w:asciiTheme="majorHAnsi" w:hAnsiTheme="majorHAnsi" w:cstheme="majorHAnsi"/>
        </w:rPr>
        <w:t>If</w:t>
      </w:r>
      <w:r w:rsidR="00686BCF" w:rsidRPr="006C31FD">
        <w:rPr>
          <w:rFonts w:asciiTheme="majorHAnsi" w:hAnsiTheme="majorHAnsi" w:cstheme="majorHAnsi"/>
        </w:rPr>
        <w:t xml:space="preserve"> an </w:t>
      </w:r>
      <w:r w:rsidR="00671173" w:rsidRPr="006C31FD">
        <w:rPr>
          <w:rFonts w:asciiTheme="majorHAnsi" w:hAnsiTheme="majorHAnsi" w:cstheme="majorHAnsi"/>
        </w:rPr>
        <w:t>air bubble</w:t>
      </w:r>
      <w:r w:rsidR="008A503B" w:rsidRPr="006C31FD">
        <w:rPr>
          <w:rFonts w:asciiTheme="majorHAnsi" w:hAnsiTheme="majorHAnsi" w:cstheme="majorHAnsi"/>
        </w:rPr>
        <w:t xml:space="preserve"> is </w:t>
      </w:r>
      <w:r w:rsidR="0058386F" w:rsidRPr="006C31FD">
        <w:rPr>
          <w:rFonts w:asciiTheme="majorHAnsi" w:hAnsiTheme="majorHAnsi" w:cstheme="majorHAnsi"/>
        </w:rPr>
        <w:t>apparent</w:t>
      </w:r>
      <w:r w:rsidR="00752835" w:rsidRPr="006C31FD">
        <w:rPr>
          <w:rFonts w:asciiTheme="majorHAnsi" w:hAnsiTheme="majorHAnsi" w:cstheme="majorHAnsi"/>
        </w:rPr>
        <w:t>, cut</w:t>
      </w:r>
      <w:r w:rsidR="002766EA" w:rsidRPr="006C31FD">
        <w:rPr>
          <w:rFonts w:asciiTheme="majorHAnsi" w:hAnsiTheme="majorHAnsi" w:cstheme="majorHAnsi"/>
        </w:rPr>
        <w:t xml:space="preserve"> </w:t>
      </w:r>
      <w:r w:rsidR="00E510BC">
        <w:rPr>
          <w:rFonts w:asciiTheme="majorHAnsi" w:hAnsiTheme="majorHAnsi" w:cstheme="majorHAnsi"/>
        </w:rPr>
        <w:t xml:space="preserve">the </w:t>
      </w:r>
      <w:r w:rsidR="0058386F" w:rsidRPr="006C31FD">
        <w:rPr>
          <w:rFonts w:asciiTheme="majorHAnsi" w:hAnsiTheme="majorHAnsi" w:cstheme="majorHAnsi"/>
        </w:rPr>
        <w:t xml:space="preserve">tubing containing the bubble to remove it and reattach the syringe. </w:t>
      </w:r>
    </w:p>
    <w:p w14:paraId="5A57E84F" w14:textId="77777777" w:rsidR="004C29FA" w:rsidRPr="006C31FD" w:rsidRDefault="004C29FA" w:rsidP="00845C54">
      <w:pPr>
        <w:pStyle w:val="ListParagraph"/>
        <w:ind w:left="0"/>
        <w:jc w:val="both"/>
        <w:rPr>
          <w:rFonts w:asciiTheme="majorHAnsi" w:hAnsiTheme="majorHAnsi" w:cstheme="majorHAnsi"/>
        </w:rPr>
      </w:pPr>
    </w:p>
    <w:p w14:paraId="05CC509C" w14:textId="3ED1496B" w:rsidR="0058386F" w:rsidRPr="006C31FD" w:rsidRDefault="00752835" w:rsidP="00845C54">
      <w:pPr>
        <w:pStyle w:val="ListParagraph"/>
        <w:numPr>
          <w:ilvl w:val="1"/>
          <w:numId w:val="1"/>
        </w:numPr>
        <w:ind w:left="0" w:firstLine="0"/>
        <w:jc w:val="both"/>
        <w:rPr>
          <w:rFonts w:asciiTheme="majorHAnsi" w:hAnsiTheme="majorHAnsi" w:cstheme="majorHAnsi"/>
        </w:rPr>
      </w:pPr>
      <w:r w:rsidRPr="006C31FD">
        <w:rPr>
          <w:rFonts w:asciiTheme="majorHAnsi" w:hAnsiTheme="majorHAnsi" w:cstheme="majorHAnsi"/>
        </w:rPr>
        <w:t>When all the dextran</w:t>
      </w:r>
      <w:r w:rsidR="00590916" w:rsidRPr="006C31FD">
        <w:rPr>
          <w:rFonts w:asciiTheme="majorHAnsi" w:hAnsiTheme="majorHAnsi" w:cstheme="majorHAnsi"/>
        </w:rPr>
        <w:t xml:space="preserve"> (</w:t>
      </w:r>
      <w:r w:rsidR="0058386F" w:rsidRPr="006C31FD">
        <w:rPr>
          <w:rFonts w:asciiTheme="majorHAnsi" w:hAnsiTheme="majorHAnsi" w:cstheme="majorHAnsi"/>
        </w:rPr>
        <w:t>3</w:t>
      </w:r>
      <w:r w:rsidR="00590916" w:rsidRPr="006C31FD">
        <w:rPr>
          <w:rFonts w:asciiTheme="majorHAnsi" w:hAnsiTheme="majorHAnsi" w:cstheme="majorHAnsi"/>
        </w:rPr>
        <w:t>0 µL aliquot)</w:t>
      </w:r>
      <w:r w:rsidR="00C618D6" w:rsidRPr="006C31FD">
        <w:rPr>
          <w:rFonts w:asciiTheme="majorHAnsi" w:hAnsiTheme="majorHAnsi" w:cstheme="majorHAnsi"/>
        </w:rPr>
        <w:t xml:space="preserve"> </w:t>
      </w:r>
      <w:r w:rsidRPr="006C31FD">
        <w:rPr>
          <w:rFonts w:asciiTheme="majorHAnsi" w:hAnsiTheme="majorHAnsi" w:cstheme="majorHAnsi"/>
        </w:rPr>
        <w:t>has been injected</w:t>
      </w:r>
      <w:r w:rsidR="00C618D6" w:rsidRPr="006C31FD">
        <w:rPr>
          <w:rFonts w:asciiTheme="majorHAnsi" w:hAnsiTheme="majorHAnsi" w:cstheme="majorHAnsi"/>
        </w:rPr>
        <w:t>,</w:t>
      </w:r>
      <w:r w:rsidR="00590916" w:rsidRPr="006C31FD">
        <w:rPr>
          <w:rFonts w:asciiTheme="majorHAnsi" w:hAnsiTheme="majorHAnsi" w:cstheme="majorHAnsi"/>
        </w:rPr>
        <w:t xml:space="preserve"> </w:t>
      </w:r>
      <w:r w:rsidR="00F85B08" w:rsidRPr="006C31FD">
        <w:rPr>
          <w:rFonts w:asciiTheme="majorHAnsi" w:hAnsiTheme="majorHAnsi" w:cstheme="majorHAnsi"/>
        </w:rPr>
        <w:t xml:space="preserve">remove the </w:t>
      </w:r>
      <w:r w:rsidR="00FA7656" w:rsidRPr="006C31FD">
        <w:rPr>
          <w:rFonts w:asciiTheme="majorHAnsi" w:hAnsiTheme="majorHAnsi" w:cstheme="majorHAnsi"/>
        </w:rPr>
        <w:t xml:space="preserve">syringe, </w:t>
      </w:r>
      <w:r w:rsidR="00F85B08" w:rsidRPr="006C31FD">
        <w:rPr>
          <w:rFonts w:asciiTheme="majorHAnsi" w:hAnsiTheme="majorHAnsi" w:cstheme="majorHAnsi"/>
        </w:rPr>
        <w:t xml:space="preserve">and replace </w:t>
      </w:r>
      <w:r w:rsidR="00E510BC">
        <w:rPr>
          <w:rFonts w:asciiTheme="majorHAnsi" w:hAnsiTheme="majorHAnsi" w:cstheme="majorHAnsi"/>
        </w:rPr>
        <w:t xml:space="preserve">it </w:t>
      </w:r>
      <w:r w:rsidR="00F85B08" w:rsidRPr="006C31FD">
        <w:rPr>
          <w:rFonts w:asciiTheme="majorHAnsi" w:hAnsiTheme="majorHAnsi" w:cstheme="majorHAnsi"/>
        </w:rPr>
        <w:t>with</w:t>
      </w:r>
      <w:r w:rsidR="0058386F" w:rsidRPr="006C31FD">
        <w:rPr>
          <w:rFonts w:asciiTheme="majorHAnsi" w:hAnsiTheme="majorHAnsi" w:cstheme="majorHAnsi"/>
        </w:rPr>
        <w:t xml:space="preserve"> the saline syringe</w:t>
      </w:r>
      <w:r w:rsidR="00E510BC">
        <w:rPr>
          <w:rFonts w:asciiTheme="majorHAnsi" w:hAnsiTheme="majorHAnsi" w:cstheme="majorHAnsi"/>
        </w:rPr>
        <w:t>. I</w:t>
      </w:r>
      <w:r w:rsidR="0058386F" w:rsidRPr="006C31FD">
        <w:rPr>
          <w:rFonts w:asciiTheme="majorHAnsi" w:hAnsiTheme="majorHAnsi" w:cstheme="majorHAnsi"/>
        </w:rPr>
        <w:t>nject the remaining</w:t>
      </w:r>
      <w:r w:rsidRPr="006C31FD">
        <w:rPr>
          <w:rFonts w:asciiTheme="majorHAnsi" w:hAnsiTheme="majorHAnsi" w:cstheme="majorHAnsi"/>
        </w:rPr>
        <w:t xml:space="preserve"> dextran </w:t>
      </w:r>
      <w:r w:rsidR="0058386F" w:rsidRPr="006C31FD">
        <w:rPr>
          <w:rFonts w:asciiTheme="majorHAnsi" w:hAnsiTheme="majorHAnsi" w:cstheme="majorHAnsi"/>
        </w:rPr>
        <w:t>from the tubing into the mouse</w:t>
      </w:r>
      <w:r w:rsidR="00F85B08" w:rsidRPr="006C31FD">
        <w:rPr>
          <w:rFonts w:asciiTheme="majorHAnsi" w:hAnsiTheme="majorHAnsi" w:cstheme="majorHAnsi"/>
        </w:rPr>
        <w:t xml:space="preserve"> until no dye is left in the tube</w:t>
      </w:r>
      <w:r w:rsidR="0058386F" w:rsidRPr="006C31FD">
        <w:rPr>
          <w:rFonts w:asciiTheme="majorHAnsi" w:hAnsiTheme="majorHAnsi" w:cstheme="majorHAnsi"/>
        </w:rPr>
        <w:t xml:space="preserve">. </w:t>
      </w:r>
    </w:p>
    <w:p w14:paraId="602E99A0" w14:textId="77777777" w:rsidR="00CA7C79" w:rsidRPr="006C31FD" w:rsidRDefault="00CA7C79" w:rsidP="00845C54">
      <w:pPr>
        <w:pStyle w:val="ListParagraph"/>
        <w:ind w:left="0"/>
        <w:jc w:val="both"/>
        <w:rPr>
          <w:rFonts w:asciiTheme="majorHAnsi" w:hAnsiTheme="majorHAnsi" w:cstheme="majorHAnsi"/>
        </w:rPr>
      </w:pPr>
    </w:p>
    <w:p w14:paraId="484293B9" w14:textId="1855F516" w:rsidR="00752835" w:rsidRPr="006C31FD" w:rsidRDefault="00752835" w:rsidP="00845C54">
      <w:pPr>
        <w:pStyle w:val="ListParagraph"/>
        <w:numPr>
          <w:ilvl w:val="1"/>
          <w:numId w:val="1"/>
        </w:numPr>
        <w:ind w:left="0" w:firstLine="0"/>
        <w:jc w:val="both"/>
        <w:rPr>
          <w:rFonts w:asciiTheme="majorHAnsi" w:hAnsiTheme="majorHAnsi" w:cstheme="majorHAnsi"/>
        </w:rPr>
      </w:pPr>
      <w:r w:rsidRPr="006C31FD">
        <w:rPr>
          <w:rFonts w:asciiTheme="majorHAnsi" w:hAnsiTheme="majorHAnsi" w:cstheme="majorHAnsi"/>
        </w:rPr>
        <w:t xml:space="preserve">Remove the needle from the tail and </w:t>
      </w:r>
      <w:r w:rsidR="0058386F" w:rsidRPr="006C31FD">
        <w:rPr>
          <w:rFonts w:asciiTheme="majorHAnsi" w:hAnsiTheme="majorHAnsi" w:cstheme="majorHAnsi"/>
        </w:rPr>
        <w:t xml:space="preserve">provide pressure with gauze for 10-30 s until the bleeding stops. </w:t>
      </w:r>
    </w:p>
    <w:p w14:paraId="4A1C6829" w14:textId="341F9CB3" w:rsidR="00E61A40" w:rsidRPr="006C31FD" w:rsidRDefault="00E61A40" w:rsidP="00845C54">
      <w:pPr>
        <w:widowControl/>
        <w:contextualSpacing/>
        <w:rPr>
          <w:rFonts w:asciiTheme="majorHAnsi" w:hAnsiTheme="majorHAnsi" w:cstheme="majorHAnsi"/>
        </w:rPr>
      </w:pPr>
    </w:p>
    <w:p w14:paraId="01600BA1" w14:textId="676B448E" w:rsidR="00AB2F08" w:rsidRPr="006C31FD" w:rsidRDefault="00AB2F08" w:rsidP="00845C54">
      <w:pPr>
        <w:widowControl/>
        <w:contextualSpacing/>
        <w:rPr>
          <w:rFonts w:asciiTheme="majorHAnsi" w:hAnsiTheme="majorHAnsi" w:cstheme="majorHAnsi"/>
        </w:rPr>
      </w:pPr>
      <w:r w:rsidRPr="006C31FD">
        <w:rPr>
          <w:rFonts w:asciiTheme="majorHAnsi" w:hAnsiTheme="majorHAnsi" w:cstheme="majorHAnsi"/>
        </w:rPr>
        <w:t xml:space="preserve">CRITICAL: </w:t>
      </w:r>
      <w:r w:rsidR="00E62C4B" w:rsidRPr="006C31FD">
        <w:rPr>
          <w:rFonts w:asciiTheme="majorHAnsi" w:hAnsiTheme="majorHAnsi" w:cstheme="majorHAnsi"/>
        </w:rPr>
        <w:t>If after 6</w:t>
      </w:r>
      <w:r w:rsidR="006A78DF" w:rsidRPr="006C31FD">
        <w:rPr>
          <w:rFonts w:asciiTheme="majorHAnsi" w:hAnsiTheme="majorHAnsi" w:cstheme="majorHAnsi"/>
        </w:rPr>
        <w:t xml:space="preserve"> attempts</w:t>
      </w:r>
      <w:r w:rsidR="00E62C4B" w:rsidRPr="006C31FD">
        <w:rPr>
          <w:rFonts w:asciiTheme="majorHAnsi" w:hAnsiTheme="majorHAnsi" w:cstheme="majorHAnsi"/>
        </w:rPr>
        <w:t xml:space="preserve"> the tail vein injection is not successful, the animal should be imaged in </w:t>
      </w:r>
      <w:r w:rsidR="006A78DF" w:rsidRPr="006C31FD">
        <w:rPr>
          <w:rFonts w:asciiTheme="majorHAnsi" w:hAnsiTheme="majorHAnsi" w:cstheme="majorHAnsi"/>
        </w:rPr>
        <w:t xml:space="preserve">another </w:t>
      </w:r>
      <w:r w:rsidR="00E62C4B" w:rsidRPr="006C31FD">
        <w:rPr>
          <w:rFonts w:asciiTheme="majorHAnsi" w:hAnsiTheme="majorHAnsi" w:cstheme="majorHAnsi"/>
        </w:rPr>
        <w:t>session</w:t>
      </w:r>
      <w:r w:rsidR="00407883" w:rsidRPr="006C31FD">
        <w:rPr>
          <w:rFonts w:asciiTheme="majorHAnsi" w:hAnsiTheme="majorHAnsi" w:cstheme="majorHAnsi"/>
        </w:rPr>
        <w:t>.</w:t>
      </w:r>
      <w:r w:rsidR="0058386F" w:rsidRPr="006C31FD">
        <w:rPr>
          <w:rFonts w:asciiTheme="majorHAnsi" w:hAnsiTheme="majorHAnsi" w:cstheme="majorHAnsi"/>
        </w:rPr>
        <w:t xml:space="preserve"> Also, the total volume (saline and dextran) injected into the mouse should not exceed 100 µL.</w:t>
      </w:r>
    </w:p>
    <w:p w14:paraId="3AE58E13" w14:textId="77777777" w:rsidR="005F6F27" w:rsidRPr="006C31FD" w:rsidRDefault="005F6F27" w:rsidP="00845C54">
      <w:pPr>
        <w:contextualSpacing/>
        <w:rPr>
          <w:rFonts w:asciiTheme="majorHAnsi" w:hAnsiTheme="majorHAnsi" w:cstheme="majorHAnsi"/>
        </w:rPr>
      </w:pPr>
    </w:p>
    <w:p w14:paraId="5FEFC485" w14:textId="19A2EF11" w:rsidR="00C415F0" w:rsidRPr="006C31FD" w:rsidRDefault="00BF7685" w:rsidP="00845C54">
      <w:pPr>
        <w:pStyle w:val="ListParagraph"/>
        <w:numPr>
          <w:ilvl w:val="0"/>
          <w:numId w:val="1"/>
        </w:numPr>
        <w:ind w:left="0" w:firstLine="0"/>
        <w:jc w:val="both"/>
        <w:rPr>
          <w:rFonts w:asciiTheme="majorHAnsi" w:eastAsia="Arial" w:hAnsiTheme="majorHAnsi" w:cstheme="majorHAnsi"/>
          <w:b/>
          <w:bCs/>
        </w:rPr>
      </w:pPr>
      <w:r w:rsidRPr="006C31FD">
        <w:rPr>
          <w:rFonts w:asciiTheme="majorHAnsi" w:eastAsia="Arial" w:hAnsiTheme="majorHAnsi" w:cstheme="majorHAnsi"/>
          <w:b/>
          <w:bCs/>
        </w:rPr>
        <w:t xml:space="preserve">Two photon </w:t>
      </w:r>
      <w:proofErr w:type="gramStart"/>
      <w:r w:rsidRPr="006C31FD">
        <w:rPr>
          <w:rFonts w:asciiTheme="majorHAnsi" w:eastAsia="Arial" w:hAnsiTheme="majorHAnsi" w:cstheme="majorHAnsi"/>
          <w:b/>
          <w:bCs/>
        </w:rPr>
        <w:t>microscopy</w:t>
      </w:r>
      <w:proofErr w:type="gramEnd"/>
    </w:p>
    <w:p w14:paraId="5CBC3EE3" w14:textId="77777777" w:rsidR="002B2C75" w:rsidRPr="006C31FD" w:rsidRDefault="002B2C75" w:rsidP="00845C54">
      <w:pPr>
        <w:contextualSpacing/>
        <w:rPr>
          <w:rFonts w:asciiTheme="majorHAnsi" w:eastAsia="Arial" w:hAnsiTheme="majorHAnsi" w:cstheme="majorHAnsi"/>
        </w:rPr>
      </w:pPr>
    </w:p>
    <w:p w14:paraId="66E8E009" w14:textId="518AB3D6" w:rsidR="00F37095" w:rsidRPr="006C31FD" w:rsidRDefault="00C415F0" w:rsidP="00845C54">
      <w:pPr>
        <w:pStyle w:val="ListParagraph"/>
        <w:numPr>
          <w:ilvl w:val="1"/>
          <w:numId w:val="1"/>
        </w:numPr>
        <w:ind w:left="0" w:firstLine="0"/>
        <w:jc w:val="both"/>
        <w:rPr>
          <w:rFonts w:asciiTheme="majorHAnsi" w:hAnsiTheme="majorHAnsi" w:cstheme="majorHAnsi"/>
          <w:b/>
          <w:bCs/>
        </w:rPr>
      </w:pPr>
      <w:r w:rsidRPr="006C31FD">
        <w:rPr>
          <w:rFonts w:asciiTheme="majorHAnsi" w:hAnsiTheme="majorHAnsi" w:cstheme="majorHAnsi"/>
        </w:rPr>
        <w:t xml:space="preserve"> </w:t>
      </w:r>
      <w:r w:rsidRPr="006C31FD">
        <w:rPr>
          <w:rFonts w:asciiTheme="majorHAnsi" w:hAnsiTheme="majorHAnsi" w:cstheme="majorHAnsi"/>
          <w:b/>
          <w:bCs/>
        </w:rPr>
        <w:t>Focusing</w:t>
      </w:r>
      <w:r w:rsidR="000C337E" w:rsidRPr="006C31FD">
        <w:rPr>
          <w:rFonts w:asciiTheme="majorHAnsi" w:hAnsiTheme="majorHAnsi" w:cstheme="majorHAnsi"/>
          <w:b/>
          <w:bCs/>
        </w:rPr>
        <w:t xml:space="preserve"> </w:t>
      </w:r>
      <w:r w:rsidR="002B2C75" w:rsidRPr="006C31FD">
        <w:rPr>
          <w:rFonts w:asciiTheme="majorHAnsi" w:hAnsiTheme="majorHAnsi" w:cstheme="majorHAnsi"/>
          <w:b/>
          <w:bCs/>
        </w:rPr>
        <w:t xml:space="preserve">on the </w:t>
      </w:r>
      <w:r w:rsidR="00892A53" w:rsidRPr="006C31FD">
        <w:rPr>
          <w:rFonts w:asciiTheme="majorHAnsi" w:hAnsiTheme="majorHAnsi" w:cstheme="majorHAnsi"/>
          <w:b/>
          <w:bCs/>
        </w:rPr>
        <w:t>cranial window</w:t>
      </w:r>
      <w:r w:rsidR="000C337E" w:rsidRPr="006C31FD">
        <w:rPr>
          <w:rFonts w:asciiTheme="majorHAnsi" w:hAnsiTheme="majorHAnsi" w:cstheme="majorHAnsi"/>
          <w:b/>
          <w:bCs/>
        </w:rPr>
        <w:t xml:space="preserve"> </w:t>
      </w:r>
    </w:p>
    <w:p w14:paraId="5121E77E" w14:textId="77777777" w:rsidR="00B7365D" w:rsidRPr="006C31FD" w:rsidRDefault="00B7365D" w:rsidP="00845C54">
      <w:pPr>
        <w:pStyle w:val="ListParagraph"/>
        <w:ind w:left="0"/>
        <w:jc w:val="both"/>
        <w:rPr>
          <w:rFonts w:asciiTheme="majorHAnsi" w:hAnsiTheme="majorHAnsi" w:cstheme="majorHAnsi"/>
          <w:b/>
          <w:bCs/>
        </w:rPr>
      </w:pPr>
    </w:p>
    <w:p w14:paraId="64B4F198" w14:textId="60757464" w:rsidR="00F37095" w:rsidRPr="006C31FD" w:rsidRDefault="00845C54" w:rsidP="00845C54">
      <w:pPr>
        <w:pStyle w:val="ListParagraph"/>
        <w:ind w:left="0"/>
        <w:jc w:val="both"/>
        <w:rPr>
          <w:rFonts w:asciiTheme="majorHAnsi" w:hAnsiTheme="majorHAnsi" w:cstheme="majorHAnsi"/>
        </w:rPr>
      </w:pPr>
      <w:r w:rsidRPr="00845C54">
        <w:rPr>
          <w:rFonts w:asciiTheme="majorHAnsi" w:hAnsiTheme="majorHAnsi" w:cstheme="majorHAnsi"/>
        </w:rPr>
        <w:t>NOTE:</w:t>
      </w:r>
      <w:r w:rsidR="007678DB" w:rsidRPr="006C31FD">
        <w:rPr>
          <w:rFonts w:asciiTheme="majorHAnsi" w:hAnsiTheme="majorHAnsi" w:cstheme="majorHAnsi"/>
        </w:rPr>
        <w:t xml:space="preserve"> Use</w:t>
      </w:r>
      <w:r w:rsidR="00F37095" w:rsidRPr="006C31FD">
        <w:rPr>
          <w:rFonts w:asciiTheme="majorHAnsi" w:hAnsiTheme="majorHAnsi" w:cstheme="majorHAnsi"/>
        </w:rPr>
        <w:t xml:space="preserve"> ketamine/xylazine anesthesia during data acquisition because it has less vascular effects (vasodilation) than isoflurane. If using isoflurane in the steps above, inject the mouse with ketamine/xylazine </w:t>
      </w:r>
      <w:proofErr w:type="spellStart"/>
      <w:r w:rsidR="0017331C" w:rsidRPr="006C31FD">
        <w:rPr>
          <w:rFonts w:asciiTheme="majorHAnsi" w:hAnsiTheme="majorHAnsi" w:cstheme="majorHAnsi"/>
        </w:rPr>
        <w:t>i.p.</w:t>
      </w:r>
      <w:proofErr w:type="spellEnd"/>
      <w:r w:rsidR="009B0B3A" w:rsidRPr="006C31FD">
        <w:rPr>
          <w:rFonts w:asciiTheme="majorHAnsi" w:hAnsiTheme="majorHAnsi" w:cstheme="majorHAnsi"/>
        </w:rPr>
        <w:t xml:space="preserve"> </w:t>
      </w:r>
      <w:r w:rsidR="00F37095" w:rsidRPr="006C31FD">
        <w:rPr>
          <w:rFonts w:asciiTheme="majorHAnsi" w:hAnsiTheme="majorHAnsi" w:cstheme="majorHAnsi"/>
        </w:rPr>
        <w:t>(</w:t>
      </w:r>
      <w:r w:rsidR="009B0B3A" w:rsidRPr="006C31FD">
        <w:rPr>
          <w:rFonts w:asciiTheme="majorHAnsi" w:hAnsiTheme="majorHAnsi" w:cstheme="majorHAnsi"/>
        </w:rPr>
        <w:t>recommended dose described above</w:t>
      </w:r>
      <w:r w:rsidR="00F37095" w:rsidRPr="006C31FD">
        <w:rPr>
          <w:rFonts w:asciiTheme="majorHAnsi" w:hAnsiTheme="majorHAnsi" w:cstheme="majorHAnsi"/>
        </w:rPr>
        <w:t>)</w:t>
      </w:r>
      <w:r w:rsidR="00E510BC">
        <w:rPr>
          <w:rFonts w:asciiTheme="majorHAnsi" w:hAnsiTheme="majorHAnsi" w:cstheme="majorHAnsi"/>
        </w:rPr>
        <w:t xml:space="preserve"> before imaging</w:t>
      </w:r>
      <w:r w:rsidR="00F37095" w:rsidRPr="006C31FD">
        <w:rPr>
          <w:rFonts w:asciiTheme="majorHAnsi" w:hAnsiTheme="majorHAnsi" w:cstheme="majorHAnsi"/>
        </w:rPr>
        <w:t>.</w:t>
      </w:r>
    </w:p>
    <w:p w14:paraId="1A820A69" w14:textId="77777777" w:rsidR="00470E1F" w:rsidRPr="006C31FD" w:rsidRDefault="00470E1F" w:rsidP="00845C54">
      <w:pPr>
        <w:pStyle w:val="ListParagraph"/>
        <w:ind w:left="0"/>
        <w:jc w:val="both"/>
        <w:rPr>
          <w:rFonts w:asciiTheme="majorHAnsi" w:hAnsiTheme="majorHAnsi" w:cstheme="majorHAnsi"/>
        </w:rPr>
      </w:pPr>
    </w:p>
    <w:p w14:paraId="5A1E0AFD" w14:textId="3A300BA0" w:rsidR="00F37095" w:rsidRPr="006C31FD" w:rsidRDefault="00F37095" w:rsidP="00845C54">
      <w:pPr>
        <w:pStyle w:val="ListParagraph"/>
        <w:numPr>
          <w:ilvl w:val="2"/>
          <w:numId w:val="1"/>
        </w:numPr>
        <w:ind w:left="0" w:firstLine="0"/>
        <w:jc w:val="both"/>
        <w:rPr>
          <w:rFonts w:asciiTheme="majorHAnsi" w:hAnsiTheme="majorHAnsi" w:cstheme="majorHAnsi"/>
        </w:rPr>
      </w:pPr>
      <w:r w:rsidRPr="006C31FD">
        <w:rPr>
          <w:rFonts w:asciiTheme="majorHAnsi" w:hAnsiTheme="majorHAnsi" w:cstheme="majorHAnsi"/>
        </w:rPr>
        <w:t>F</w:t>
      </w:r>
      <w:r w:rsidR="00C415F0" w:rsidRPr="006C31FD">
        <w:rPr>
          <w:rFonts w:asciiTheme="majorHAnsi" w:hAnsiTheme="majorHAnsi" w:cstheme="majorHAnsi"/>
        </w:rPr>
        <w:t xml:space="preserve">ix </w:t>
      </w:r>
      <w:r w:rsidRPr="006C31FD">
        <w:rPr>
          <w:rFonts w:asciiTheme="majorHAnsi" w:hAnsiTheme="majorHAnsi" w:cstheme="majorHAnsi"/>
        </w:rPr>
        <w:t xml:space="preserve">the mouse with a screw through its head post to </w:t>
      </w:r>
      <w:r w:rsidR="007E6157" w:rsidRPr="006C31FD">
        <w:rPr>
          <w:rFonts w:asciiTheme="majorHAnsi" w:hAnsiTheme="majorHAnsi" w:cstheme="majorHAnsi"/>
        </w:rPr>
        <w:t>a</w:t>
      </w:r>
      <w:r w:rsidRPr="006C31FD">
        <w:rPr>
          <w:rFonts w:asciiTheme="majorHAnsi" w:hAnsiTheme="majorHAnsi" w:cstheme="majorHAnsi"/>
        </w:rPr>
        <w:t xml:space="preserve"> platform</w:t>
      </w:r>
      <w:r w:rsidR="007E6157" w:rsidRPr="006C31FD">
        <w:rPr>
          <w:rFonts w:asciiTheme="majorHAnsi" w:hAnsiTheme="majorHAnsi" w:cstheme="majorHAnsi"/>
        </w:rPr>
        <w:t xml:space="preserve"> with a hea</w:t>
      </w:r>
      <w:r w:rsidR="007203EB" w:rsidRPr="006C31FD">
        <w:rPr>
          <w:rFonts w:asciiTheme="majorHAnsi" w:hAnsiTheme="majorHAnsi" w:cstheme="majorHAnsi"/>
        </w:rPr>
        <w:t>t</w:t>
      </w:r>
      <w:r w:rsidR="007E6157" w:rsidRPr="006C31FD">
        <w:rPr>
          <w:rFonts w:asciiTheme="majorHAnsi" w:hAnsiTheme="majorHAnsi" w:cstheme="majorHAnsi"/>
        </w:rPr>
        <w:t>ing pad</w:t>
      </w:r>
      <w:r w:rsidRPr="006C31FD">
        <w:rPr>
          <w:rFonts w:asciiTheme="majorHAnsi" w:hAnsiTheme="majorHAnsi" w:cstheme="majorHAnsi"/>
        </w:rPr>
        <w:t xml:space="preserve"> under the microscope.</w:t>
      </w:r>
    </w:p>
    <w:p w14:paraId="39D49B31" w14:textId="77777777" w:rsidR="00470E1F" w:rsidRPr="006C31FD" w:rsidRDefault="00470E1F" w:rsidP="00845C54">
      <w:pPr>
        <w:pStyle w:val="ListParagraph"/>
        <w:ind w:left="0"/>
        <w:jc w:val="both"/>
        <w:rPr>
          <w:rFonts w:asciiTheme="majorHAnsi" w:hAnsiTheme="majorHAnsi" w:cstheme="majorHAnsi"/>
        </w:rPr>
      </w:pPr>
    </w:p>
    <w:p w14:paraId="69F0BC4E" w14:textId="04F046FD" w:rsidR="00F37095" w:rsidRPr="006C31FD" w:rsidRDefault="00BB0CCF" w:rsidP="00845C54">
      <w:pPr>
        <w:pStyle w:val="ListParagraph"/>
        <w:numPr>
          <w:ilvl w:val="2"/>
          <w:numId w:val="1"/>
        </w:numPr>
        <w:ind w:left="0" w:firstLine="0"/>
        <w:jc w:val="both"/>
        <w:rPr>
          <w:rFonts w:asciiTheme="majorHAnsi" w:hAnsiTheme="majorHAnsi" w:cstheme="majorHAnsi"/>
        </w:rPr>
      </w:pPr>
      <w:r w:rsidRPr="006C31FD">
        <w:rPr>
          <w:rFonts w:asciiTheme="majorHAnsi" w:hAnsiTheme="majorHAnsi" w:cstheme="majorHAnsi"/>
        </w:rPr>
        <w:t xml:space="preserve">Apply </w:t>
      </w:r>
      <w:r w:rsidR="0009665B" w:rsidRPr="006C31FD">
        <w:rPr>
          <w:rFonts w:asciiTheme="majorHAnsi" w:hAnsiTheme="majorHAnsi" w:cstheme="majorHAnsi"/>
        </w:rPr>
        <w:t>e</w:t>
      </w:r>
      <w:r w:rsidRPr="006C31FD">
        <w:rPr>
          <w:rFonts w:asciiTheme="majorHAnsi" w:hAnsiTheme="majorHAnsi" w:cstheme="majorHAnsi"/>
        </w:rPr>
        <w:t xml:space="preserve">ye </w:t>
      </w:r>
      <w:r w:rsidR="0009665B" w:rsidRPr="006C31FD">
        <w:rPr>
          <w:rFonts w:asciiTheme="majorHAnsi" w:hAnsiTheme="majorHAnsi" w:cstheme="majorHAnsi"/>
        </w:rPr>
        <w:t>l</w:t>
      </w:r>
      <w:r w:rsidRPr="006C31FD">
        <w:rPr>
          <w:rFonts w:asciiTheme="majorHAnsi" w:hAnsiTheme="majorHAnsi" w:cstheme="majorHAnsi"/>
        </w:rPr>
        <w:t>ub</w:t>
      </w:r>
      <w:r w:rsidR="00F85B08" w:rsidRPr="006C31FD">
        <w:rPr>
          <w:rFonts w:asciiTheme="majorHAnsi" w:hAnsiTheme="majorHAnsi" w:cstheme="majorHAnsi"/>
        </w:rPr>
        <w:t>ricant</w:t>
      </w:r>
      <w:r w:rsidRPr="006C31FD">
        <w:rPr>
          <w:rFonts w:asciiTheme="majorHAnsi" w:hAnsiTheme="majorHAnsi" w:cstheme="majorHAnsi"/>
        </w:rPr>
        <w:t xml:space="preserve"> </w:t>
      </w:r>
      <w:r w:rsidR="00406D00" w:rsidRPr="006C31FD">
        <w:rPr>
          <w:rFonts w:asciiTheme="majorHAnsi" w:hAnsiTheme="majorHAnsi" w:cstheme="majorHAnsi"/>
        </w:rPr>
        <w:t>to</w:t>
      </w:r>
      <w:r w:rsidRPr="006C31FD">
        <w:rPr>
          <w:rFonts w:asciiTheme="majorHAnsi" w:hAnsiTheme="majorHAnsi" w:cstheme="majorHAnsi"/>
        </w:rPr>
        <w:t xml:space="preserve"> the </w:t>
      </w:r>
      <w:r w:rsidR="00406D00" w:rsidRPr="006C31FD">
        <w:rPr>
          <w:rFonts w:asciiTheme="majorHAnsi" w:hAnsiTheme="majorHAnsi" w:cstheme="majorHAnsi"/>
        </w:rPr>
        <w:t xml:space="preserve">eyes of the </w:t>
      </w:r>
      <w:r w:rsidRPr="006C31FD">
        <w:rPr>
          <w:rFonts w:asciiTheme="majorHAnsi" w:hAnsiTheme="majorHAnsi" w:cstheme="majorHAnsi"/>
        </w:rPr>
        <w:t>mouse.</w:t>
      </w:r>
    </w:p>
    <w:p w14:paraId="1E9BF5EA" w14:textId="77777777" w:rsidR="0009665B" w:rsidRPr="006C31FD" w:rsidRDefault="0009665B" w:rsidP="00845C54">
      <w:pPr>
        <w:pStyle w:val="ListParagraph"/>
        <w:ind w:left="0"/>
        <w:jc w:val="both"/>
        <w:rPr>
          <w:rFonts w:asciiTheme="majorHAnsi" w:hAnsiTheme="majorHAnsi" w:cstheme="majorHAnsi"/>
        </w:rPr>
      </w:pPr>
    </w:p>
    <w:p w14:paraId="4A0A0EA5" w14:textId="5DE43945" w:rsidR="00F37095" w:rsidRPr="006C31FD" w:rsidRDefault="00C415F0" w:rsidP="00845C54">
      <w:pPr>
        <w:pStyle w:val="ListParagraph"/>
        <w:numPr>
          <w:ilvl w:val="2"/>
          <w:numId w:val="1"/>
        </w:numPr>
        <w:ind w:left="0" w:firstLine="0"/>
        <w:jc w:val="both"/>
        <w:rPr>
          <w:rFonts w:asciiTheme="majorHAnsi" w:hAnsiTheme="majorHAnsi" w:cstheme="majorHAnsi"/>
        </w:rPr>
      </w:pPr>
      <w:r w:rsidRPr="006C31FD">
        <w:rPr>
          <w:rFonts w:asciiTheme="majorHAnsi" w:hAnsiTheme="majorHAnsi" w:cstheme="majorHAnsi"/>
        </w:rPr>
        <w:t>Clean the c</w:t>
      </w:r>
      <w:r w:rsidR="00F85B08" w:rsidRPr="006C31FD">
        <w:rPr>
          <w:rFonts w:asciiTheme="majorHAnsi" w:hAnsiTheme="majorHAnsi" w:cstheme="majorHAnsi"/>
        </w:rPr>
        <w:t>ranial</w:t>
      </w:r>
      <w:r w:rsidRPr="006C31FD">
        <w:rPr>
          <w:rFonts w:asciiTheme="majorHAnsi" w:hAnsiTheme="majorHAnsi" w:cstheme="majorHAnsi"/>
        </w:rPr>
        <w:t xml:space="preserve"> window</w:t>
      </w:r>
      <w:r w:rsidR="00A62E57" w:rsidRPr="006C31FD">
        <w:rPr>
          <w:rFonts w:asciiTheme="majorHAnsi" w:hAnsiTheme="majorHAnsi" w:cstheme="majorHAnsi"/>
        </w:rPr>
        <w:t xml:space="preserve"> </w:t>
      </w:r>
      <w:r w:rsidRPr="006C31FD">
        <w:rPr>
          <w:rFonts w:asciiTheme="majorHAnsi" w:hAnsiTheme="majorHAnsi" w:cstheme="majorHAnsi"/>
        </w:rPr>
        <w:t xml:space="preserve">with </w:t>
      </w:r>
      <w:r w:rsidR="00000C58" w:rsidRPr="006C31FD">
        <w:rPr>
          <w:rFonts w:asciiTheme="majorHAnsi" w:hAnsiTheme="majorHAnsi" w:cstheme="majorHAnsi"/>
        </w:rPr>
        <w:t xml:space="preserve">damp </w:t>
      </w:r>
      <w:r w:rsidR="00F37095" w:rsidRPr="006C31FD">
        <w:rPr>
          <w:rFonts w:asciiTheme="majorHAnsi" w:hAnsiTheme="majorHAnsi" w:cstheme="majorHAnsi"/>
        </w:rPr>
        <w:t xml:space="preserve">dental </w:t>
      </w:r>
      <w:r w:rsidRPr="006C31FD">
        <w:rPr>
          <w:rFonts w:asciiTheme="majorHAnsi" w:hAnsiTheme="majorHAnsi" w:cstheme="majorHAnsi"/>
        </w:rPr>
        <w:t>applicator</w:t>
      </w:r>
      <w:r w:rsidR="00ED4306">
        <w:rPr>
          <w:rFonts w:asciiTheme="majorHAnsi" w:hAnsiTheme="majorHAnsi" w:cstheme="majorHAnsi"/>
        </w:rPr>
        <w:t>s</w:t>
      </w:r>
      <w:r w:rsidR="00F37095" w:rsidRPr="006C31FD">
        <w:rPr>
          <w:rFonts w:asciiTheme="majorHAnsi" w:hAnsiTheme="majorHAnsi" w:cstheme="majorHAnsi"/>
        </w:rPr>
        <w:t xml:space="preserve">. </w:t>
      </w:r>
      <w:r w:rsidR="00000C58" w:rsidRPr="006C31FD">
        <w:rPr>
          <w:rFonts w:asciiTheme="majorHAnsi" w:hAnsiTheme="majorHAnsi" w:cstheme="majorHAnsi"/>
        </w:rPr>
        <w:t>Make sure that</w:t>
      </w:r>
      <w:r w:rsidRPr="006C31FD">
        <w:rPr>
          <w:rFonts w:asciiTheme="majorHAnsi" w:hAnsiTheme="majorHAnsi" w:cstheme="majorHAnsi"/>
        </w:rPr>
        <w:t xml:space="preserve"> there </w:t>
      </w:r>
      <w:r w:rsidR="00000C58" w:rsidRPr="006C31FD">
        <w:rPr>
          <w:rFonts w:asciiTheme="majorHAnsi" w:hAnsiTheme="majorHAnsi" w:cstheme="majorHAnsi"/>
        </w:rPr>
        <w:t>are</w:t>
      </w:r>
      <w:r w:rsidRPr="006C31FD">
        <w:rPr>
          <w:rFonts w:asciiTheme="majorHAnsi" w:hAnsiTheme="majorHAnsi" w:cstheme="majorHAnsi"/>
        </w:rPr>
        <w:t xml:space="preserve"> no particles </w:t>
      </w:r>
      <w:r w:rsidR="00000C58" w:rsidRPr="006C31FD">
        <w:rPr>
          <w:rFonts w:asciiTheme="majorHAnsi" w:hAnsiTheme="majorHAnsi" w:cstheme="majorHAnsi"/>
        </w:rPr>
        <w:t xml:space="preserve">left </w:t>
      </w:r>
      <w:r w:rsidRPr="006C31FD">
        <w:rPr>
          <w:rFonts w:asciiTheme="majorHAnsi" w:hAnsiTheme="majorHAnsi" w:cstheme="majorHAnsi"/>
        </w:rPr>
        <w:t>that could interfere with the imaging process.</w:t>
      </w:r>
    </w:p>
    <w:p w14:paraId="69F3042A" w14:textId="77777777" w:rsidR="0009665B" w:rsidRPr="006C31FD" w:rsidRDefault="0009665B" w:rsidP="00845C54">
      <w:pPr>
        <w:pStyle w:val="ListParagraph"/>
        <w:ind w:left="0"/>
        <w:jc w:val="both"/>
        <w:rPr>
          <w:rFonts w:asciiTheme="majorHAnsi" w:hAnsiTheme="majorHAnsi" w:cstheme="majorHAnsi"/>
        </w:rPr>
      </w:pPr>
    </w:p>
    <w:p w14:paraId="180FDAC9" w14:textId="6D297B8A" w:rsidR="00344221" w:rsidRPr="006C31FD" w:rsidRDefault="00C415F0" w:rsidP="00845C54">
      <w:pPr>
        <w:pStyle w:val="ListParagraph"/>
        <w:numPr>
          <w:ilvl w:val="2"/>
          <w:numId w:val="1"/>
        </w:numPr>
        <w:ind w:left="0" w:firstLine="0"/>
        <w:jc w:val="both"/>
        <w:rPr>
          <w:rFonts w:asciiTheme="majorHAnsi" w:hAnsiTheme="majorHAnsi" w:cstheme="majorHAnsi"/>
        </w:rPr>
      </w:pPr>
      <w:r w:rsidRPr="006C31FD">
        <w:rPr>
          <w:rFonts w:asciiTheme="majorHAnsi" w:hAnsiTheme="majorHAnsi" w:cstheme="majorHAnsi"/>
        </w:rPr>
        <w:t xml:space="preserve">Apply </w:t>
      </w:r>
      <w:r w:rsidR="00F37095" w:rsidRPr="006C31FD">
        <w:rPr>
          <w:rFonts w:asciiTheme="majorHAnsi" w:hAnsiTheme="majorHAnsi" w:cstheme="majorHAnsi"/>
        </w:rPr>
        <w:t>u</w:t>
      </w:r>
      <w:r w:rsidR="003763C9" w:rsidRPr="006C31FD">
        <w:rPr>
          <w:rFonts w:asciiTheme="majorHAnsi" w:hAnsiTheme="majorHAnsi" w:cstheme="majorHAnsi"/>
        </w:rPr>
        <w:t xml:space="preserve">ltrasound </w:t>
      </w:r>
      <w:r w:rsidR="00F37095" w:rsidRPr="006C31FD">
        <w:rPr>
          <w:rFonts w:asciiTheme="majorHAnsi" w:hAnsiTheme="majorHAnsi" w:cstheme="majorHAnsi"/>
        </w:rPr>
        <w:t>g</w:t>
      </w:r>
      <w:r w:rsidR="003763C9" w:rsidRPr="006C31FD">
        <w:rPr>
          <w:rFonts w:asciiTheme="majorHAnsi" w:hAnsiTheme="majorHAnsi" w:cstheme="majorHAnsi"/>
        </w:rPr>
        <w:t>el</w:t>
      </w:r>
      <w:r w:rsidRPr="006C31FD">
        <w:rPr>
          <w:rFonts w:asciiTheme="majorHAnsi" w:hAnsiTheme="majorHAnsi" w:cstheme="majorHAnsi"/>
        </w:rPr>
        <w:t xml:space="preserve"> </w:t>
      </w:r>
      <w:r w:rsidR="00ED4306">
        <w:rPr>
          <w:rFonts w:asciiTheme="majorHAnsi" w:hAnsiTheme="majorHAnsi" w:cstheme="majorHAnsi"/>
        </w:rPr>
        <w:t>on</w:t>
      </w:r>
      <w:r w:rsidRPr="006C31FD">
        <w:rPr>
          <w:rFonts w:asciiTheme="majorHAnsi" w:hAnsiTheme="majorHAnsi" w:cstheme="majorHAnsi"/>
        </w:rPr>
        <w:t xml:space="preserve"> the window</w:t>
      </w:r>
      <w:r w:rsidR="00ED4306">
        <w:rPr>
          <w:rFonts w:asciiTheme="majorHAnsi" w:hAnsiTheme="majorHAnsi" w:cstheme="majorHAnsi"/>
        </w:rPr>
        <w:t>.</w:t>
      </w:r>
      <w:r w:rsidR="00F37095" w:rsidRPr="006C31FD">
        <w:rPr>
          <w:rFonts w:asciiTheme="majorHAnsi" w:hAnsiTheme="majorHAnsi" w:cstheme="majorHAnsi"/>
        </w:rPr>
        <w:t xml:space="preserve"> </w:t>
      </w:r>
    </w:p>
    <w:p w14:paraId="7DE2A57C" w14:textId="3AE90273" w:rsidR="00F37095" w:rsidRPr="006C31FD" w:rsidRDefault="00F37095" w:rsidP="00845C54">
      <w:pPr>
        <w:pStyle w:val="ListParagraph"/>
        <w:ind w:left="0"/>
        <w:jc w:val="both"/>
        <w:rPr>
          <w:rFonts w:asciiTheme="majorHAnsi" w:hAnsiTheme="majorHAnsi" w:cstheme="majorHAnsi"/>
        </w:rPr>
      </w:pPr>
      <w:r w:rsidRPr="006C31FD">
        <w:rPr>
          <w:rFonts w:asciiTheme="majorHAnsi" w:hAnsiTheme="majorHAnsi" w:cstheme="majorHAnsi"/>
        </w:rPr>
        <w:t xml:space="preserve"> </w:t>
      </w:r>
    </w:p>
    <w:p w14:paraId="572A79AE" w14:textId="3D60355C" w:rsidR="00C415F0" w:rsidRPr="006C31FD" w:rsidRDefault="00ED4306" w:rsidP="00845C54">
      <w:pPr>
        <w:pStyle w:val="ListParagraph"/>
        <w:numPr>
          <w:ilvl w:val="2"/>
          <w:numId w:val="1"/>
        </w:numPr>
        <w:ind w:left="0" w:firstLine="0"/>
        <w:jc w:val="both"/>
        <w:rPr>
          <w:rFonts w:asciiTheme="majorHAnsi" w:hAnsiTheme="majorHAnsi" w:cstheme="majorHAnsi"/>
        </w:rPr>
      </w:pPr>
      <w:r>
        <w:rPr>
          <w:rFonts w:asciiTheme="majorHAnsi" w:hAnsiTheme="majorHAnsi" w:cstheme="majorHAnsi"/>
        </w:rPr>
        <w:t>Focus through the two-photon microscope objective</w:t>
      </w:r>
      <w:r w:rsidR="00F37095" w:rsidRPr="006C31FD">
        <w:rPr>
          <w:rFonts w:asciiTheme="majorHAnsi" w:hAnsiTheme="majorHAnsi" w:cstheme="majorHAnsi"/>
        </w:rPr>
        <w:t xml:space="preserve"> until the pial blood vessels can be seen under the window. </w:t>
      </w:r>
    </w:p>
    <w:p w14:paraId="45E54605" w14:textId="77777777" w:rsidR="00344221" w:rsidRPr="006C31FD" w:rsidRDefault="00344221" w:rsidP="00845C54">
      <w:pPr>
        <w:pStyle w:val="ListParagraph"/>
        <w:ind w:left="0"/>
        <w:jc w:val="both"/>
        <w:rPr>
          <w:rFonts w:asciiTheme="majorHAnsi" w:hAnsiTheme="majorHAnsi" w:cstheme="majorHAnsi"/>
        </w:rPr>
      </w:pPr>
    </w:p>
    <w:p w14:paraId="69EEC2FE" w14:textId="2988BE55" w:rsidR="00F37095" w:rsidRPr="006C31FD" w:rsidRDefault="00F37095" w:rsidP="00845C54">
      <w:pPr>
        <w:pStyle w:val="ListParagraph"/>
        <w:numPr>
          <w:ilvl w:val="2"/>
          <w:numId w:val="1"/>
        </w:numPr>
        <w:ind w:left="0" w:firstLine="0"/>
        <w:jc w:val="both"/>
        <w:rPr>
          <w:rFonts w:asciiTheme="majorHAnsi" w:hAnsiTheme="majorHAnsi" w:cstheme="majorHAnsi"/>
        </w:rPr>
      </w:pPr>
      <w:r w:rsidRPr="006C31FD">
        <w:rPr>
          <w:rFonts w:asciiTheme="majorHAnsi" w:hAnsiTheme="majorHAnsi" w:cstheme="majorHAnsi"/>
        </w:rPr>
        <w:t>Check the breathing of the mouse and ensure that the heating pad is providing sufficient temperature support.</w:t>
      </w:r>
    </w:p>
    <w:p w14:paraId="27E0E627" w14:textId="77777777" w:rsidR="00C415F0" w:rsidRPr="006C31FD" w:rsidRDefault="00C415F0" w:rsidP="00845C54">
      <w:pPr>
        <w:contextualSpacing/>
        <w:rPr>
          <w:rFonts w:asciiTheme="majorHAnsi" w:hAnsiTheme="majorHAnsi" w:cstheme="majorHAnsi"/>
        </w:rPr>
      </w:pPr>
    </w:p>
    <w:p w14:paraId="4D11B598" w14:textId="0CE71777" w:rsidR="00BB2AC5" w:rsidRPr="006C31FD" w:rsidRDefault="00A819F6" w:rsidP="00845C54">
      <w:pPr>
        <w:pStyle w:val="ListParagraph"/>
        <w:numPr>
          <w:ilvl w:val="1"/>
          <w:numId w:val="1"/>
        </w:numPr>
        <w:ind w:left="0" w:firstLine="0"/>
        <w:jc w:val="both"/>
        <w:rPr>
          <w:rFonts w:asciiTheme="majorHAnsi" w:hAnsiTheme="majorHAnsi" w:cstheme="majorHAnsi"/>
          <w:b/>
          <w:bCs/>
        </w:rPr>
      </w:pPr>
      <w:r w:rsidRPr="006C31FD">
        <w:rPr>
          <w:rFonts w:asciiTheme="majorHAnsi" w:hAnsiTheme="majorHAnsi" w:cstheme="majorHAnsi"/>
          <w:b/>
          <w:bCs/>
        </w:rPr>
        <w:t>I</w:t>
      </w:r>
      <w:r w:rsidR="00F37095" w:rsidRPr="006C31FD">
        <w:rPr>
          <w:rFonts w:asciiTheme="majorHAnsi" w:hAnsiTheme="majorHAnsi" w:cstheme="majorHAnsi"/>
          <w:b/>
          <w:bCs/>
        </w:rPr>
        <w:t>mage acquisition</w:t>
      </w:r>
    </w:p>
    <w:p w14:paraId="6B644E1E" w14:textId="5FB60777" w:rsidR="00F50FD1" w:rsidRPr="006C31FD" w:rsidRDefault="00F50FD1" w:rsidP="00845C54">
      <w:pPr>
        <w:contextualSpacing/>
        <w:rPr>
          <w:rFonts w:asciiTheme="majorHAnsi" w:hAnsiTheme="majorHAnsi" w:cstheme="majorHAnsi"/>
          <w:b/>
          <w:bCs/>
        </w:rPr>
      </w:pPr>
    </w:p>
    <w:p w14:paraId="7E6EB3A9" w14:textId="1529484A" w:rsidR="00A819F6" w:rsidRPr="006C31FD" w:rsidRDefault="00845C54" w:rsidP="00845C54">
      <w:pPr>
        <w:contextualSpacing/>
        <w:rPr>
          <w:rFonts w:asciiTheme="majorHAnsi" w:hAnsiTheme="majorHAnsi" w:cstheme="majorHAnsi"/>
        </w:rPr>
      </w:pPr>
      <w:r w:rsidRPr="00845C54">
        <w:rPr>
          <w:rFonts w:asciiTheme="majorHAnsi" w:hAnsiTheme="majorHAnsi" w:cstheme="majorHAnsi"/>
        </w:rPr>
        <w:t>NOTE:</w:t>
      </w:r>
      <w:r w:rsidR="00F50FD1" w:rsidRPr="006C31FD">
        <w:rPr>
          <w:rFonts w:asciiTheme="majorHAnsi" w:hAnsiTheme="majorHAnsi" w:cstheme="majorHAnsi"/>
        </w:rPr>
        <w:t xml:space="preserve"> </w:t>
      </w:r>
      <w:r w:rsidR="00406D00" w:rsidRPr="006C31FD">
        <w:rPr>
          <w:rFonts w:asciiTheme="majorHAnsi" w:hAnsiTheme="majorHAnsi" w:cstheme="majorHAnsi"/>
        </w:rPr>
        <w:t>T</w:t>
      </w:r>
      <w:r w:rsidR="00F50FD1" w:rsidRPr="006C31FD">
        <w:rPr>
          <w:rFonts w:asciiTheme="majorHAnsi" w:hAnsiTheme="majorHAnsi" w:cstheme="majorHAnsi"/>
        </w:rPr>
        <w:t xml:space="preserve">he </w:t>
      </w:r>
      <w:r w:rsidR="00A819F6" w:rsidRPr="006C31FD">
        <w:rPr>
          <w:rFonts w:asciiTheme="majorHAnsi" w:hAnsiTheme="majorHAnsi" w:cstheme="majorHAnsi"/>
        </w:rPr>
        <w:t>two</w:t>
      </w:r>
      <w:r w:rsidR="0043224E" w:rsidRPr="006C31FD">
        <w:rPr>
          <w:rFonts w:asciiTheme="majorHAnsi" w:hAnsiTheme="majorHAnsi" w:cstheme="majorHAnsi"/>
        </w:rPr>
        <w:t>-</w:t>
      </w:r>
      <w:r w:rsidR="00A819F6" w:rsidRPr="006C31FD">
        <w:rPr>
          <w:rFonts w:asciiTheme="majorHAnsi" w:hAnsiTheme="majorHAnsi" w:cstheme="majorHAnsi"/>
        </w:rPr>
        <w:t xml:space="preserve">photon microscope used in this </w:t>
      </w:r>
      <w:r w:rsidR="00117C5B" w:rsidRPr="006C31FD">
        <w:rPr>
          <w:rFonts w:asciiTheme="majorHAnsi" w:hAnsiTheme="majorHAnsi" w:cstheme="majorHAnsi"/>
        </w:rPr>
        <w:t xml:space="preserve">experiment </w:t>
      </w:r>
      <w:r w:rsidR="00A819F6" w:rsidRPr="006C31FD">
        <w:rPr>
          <w:rFonts w:asciiTheme="majorHAnsi" w:hAnsiTheme="majorHAnsi" w:cstheme="majorHAnsi"/>
        </w:rPr>
        <w:t xml:space="preserve">has a tunable </w:t>
      </w:r>
      <w:proofErr w:type="spellStart"/>
      <w:r w:rsidR="00A819F6" w:rsidRPr="006C31FD">
        <w:rPr>
          <w:rFonts w:asciiTheme="majorHAnsi" w:hAnsiTheme="majorHAnsi" w:cstheme="majorHAnsi"/>
        </w:rPr>
        <w:t>Ti</w:t>
      </w:r>
      <w:proofErr w:type="spellEnd"/>
      <w:r w:rsidR="00A819F6" w:rsidRPr="006C31FD">
        <w:rPr>
          <w:rFonts w:asciiTheme="majorHAnsi" w:hAnsiTheme="majorHAnsi" w:cstheme="majorHAnsi"/>
        </w:rPr>
        <w:t>-Sapphire laser for</w:t>
      </w:r>
      <w:r w:rsidR="00CC4C8B" w:rsidRPr="006C31FD">
        <w:rPr>
          <w:rFonts w:asciiTheme="majorHAnsi" w:hAnsiTheme="majorHAnsi" w:cstheme="majorHAnsi"/>
        </w:rPr>
        <w:t xml:space="preserve"> </w:t>
      </w:r>
      <w:r w:rsidR="00C80D4F" w:rsidRPr="006C31FD">
        <w:rPr>
          <w:rFonts w:asciiTheme="majorHAnsi" w:hAnsiTheme="majorHAnsi" w:cstheme="majorHAnsi"/>
        </w:rPr>
        <w:t xml:space="preserve">fluorescence </w:t>
      </w:r>
      <w:r w:rsidR="00A819F6" w:rsidRPr="006C31FD">
        <w:rPr>
          <w:rFonts w:asciiTheme="majorHAnsi" w:hAnsiTheme="majorHAnsi" w:cstheme="majorHAnsi"/>
        </w:rPr>
        <w:t>excitation</w:t>
      </w:r>
      <w:r w:rsidR="00373DB7" w:rsidRPr="006C31FD">
        <w:rPr>
          <w:rFonts w:asciiTheme="majorHAnsi" w:hAnsiTheme="majorHAnsi" w:cstheme="majorHAnsi"/>
        </w:rPr>
        <w:t xml:space="preserve"> </w:t>
      </w:r>
      <w:r w:rsidR="00E510BC">
        <w:rPr>
          <w:rFonts w:asciiTheme="majorHAnsi" w:hAnsiTheme="majorHAnsi" w:cstheme="majorHAnsi"/>
        </w:rPr>
        <w:t xml:space="preserve">with a </w:t>
      </w:r>
      <w:proofErr w:type="spellStart"/>
      <w:r w:rsidR="00E510BC">
        <w:rPr>
          <w:rFonts w:asciiTheme="majorHAnsi" w:hAnsiTheme="majorHAnsi" w:cstheme="majorHAnsi"/>
        </w:rPr>
        <w:t>Pockel</w:t>
      </w:r>
      <w:proofErr w:type="spellEnd"/>
      <w:r w:rsidR="00E510BC">
        <w:rPr>
          <w:rFonts w:asciiTheme="majorHAnsi" w:hAnsiTheme="majorHAnsi" w:cstheme="majorHAnsi"/>
        </w:rPr>
        <w:t xml:space="preserve"> cell </w:t>
      </w:r>
      <w:r w:rsidR="00373DB7" w:rsidRPr="006C31FD">
        <w:rPr>
          <w:rFonts w:asciiTheme="majorHAnsi" w:hAnsiTheme="majorHAnsi" w:cstheme="majorHAnsi"/>
        </w:rPr>
        <w:t>that controls the amount of laser that reaches the sample.</w:t>
      </w:r>
      <w:r w:rsidR="00A819F6" w:rsidRPr="006C31FD">
        <w:rPr>
          <w:rFonts w:asciiTheme="majorHAnsi" w:hAnsiTheme="majorHAnsi" w:cstheme="majorHAnsi"/>
        </w:rPr>
        <w:t xml:space="preserve"> Emitted light is split by a 565 long pass dichroic to two</w:t>
      </w:r>
      <w:r w:rsidR="00373DB7" w:rsidRPr="006C31FD">
        <w:rPr>
          <w:rFonts w:asciiTheme="majorHAnsi" w:hAnsiTheme="majorHAnsi" w:cstheme="majorHAnsi"/>
        </w:rPr>
        <w:t xml:space="preserve"> </w:t>
      </w:r>
      <w:proofErr w:type="spellStart"/>
      <w:r w:rsidR="00373DB7" w:rsidRPr="006C31FD">
        <w:rPr>
          <w:rFonts w:asciiTheme="majorHAnsi" w:hAnsiTheme="majorHAnsi" w:cstheme="majorHAnsi"/>
        </w:rPr>
        <w:t>GaAsP</w:t>
      </w:r>
      <w:proofErr w:type="spellEnd"/>
      <w:r w:rsidR="00373DB7" w:rsidRPr="006C31FD">
        <w:rPr>
          <w:rFonts w:asciiTheme="majorHAnsi" w:hAnsiTheme="majorHAnsi" w:cstheme="majorHAnsi"/>
        </w:rPr>
        <w:t xml:space="preserve"> photomultiplier tubes (PMTs) with</w:t>
      </w:r>
      <w:r w:rsidR="00A819F6" w:rsidRPr="006C31FD">
        <w:rPr>
          <w:rFonts w:asciiTheme="majorHAnsi" w:hAnsiTheme="majorHAnsi" w:cstheme="majorHAnsi"/>
        </w:rPr>
        <w:t xml:space="preserve"> 595/50 band pass filter</w:t>
      </w:r>
      <w:r w:rsidR="00373DB7" w:rsidRPr="006C31FD">
        <w:rPr>
          <w:rFonts w:asciiTheme="majorHAnsi" w:hAnsiTheme="majorHAnsi" w:cstheme="majorHAnsi"/>
        </w:rPr>
        <w:t xml:space="preserve"> (red)</w:t>
      </w:r>
      <w:r w:rsidR="00A819F6" w:rsidRPr="006C31FD">
        <w:rPr>
          <w:rFonts w:asciiTheme="majorHAnsi" w:hAnsiTheme="majorHAnsi" w:cstheme="majorHAnsi"/>
        </w:rPr>
        <w:t xml:space="preserve"> and 525/70 band pass filter </w:t>
      </w:r>
      <w:r w:rsidR="00373DB7" w:rsidRPr="006C31FD">
        <w:rPr>
          <w:rFonts w:asciiTheme="majorHAnsi" w:hAnsiTheme="majorHAnsi" w:cstheme="majorHAnsi"/>
        </w:rPr>
        <w:t>(green) for detection.</w:t>
      </w:r>
    </w:p>
    <w:p w14:paraId="07A56F5E" w14:textId="77777777" w:rsidR="00373DB7" w:rsidRPr="006C31FD" w:rsidRDefault="00373DB7" w:rsidP="00845C54">
      <w:pPr>
        <w:contextualSpacing/>
        <w:rPr>
          <w:rFonts w:asciiTheme="majorHAnsi" w:hAnsiTheme="majorHAnsi" w:cstheme="majorHAnsi"/>
        </w:rPr>
      </w:pPr>
    </w:p>
    <w:p w14:paraId="59C91423" w14:textId="0F47BE8D" w:rsidR="009B3875" w:rsidRPr="006C31FD" w:rsidRDefault="00A819F6" w:rsidP="00845C54">
      <w:pPr>
        <w:contextualSpacing/>
        <w:rPr>
          <w:rFonts w:asciiTheme="majorHAnsi" w:hAnsiTheme="majorHAnsi" w:cstheme="majorHAnsi"/>
        </w:rPr>
      </w:pPr>
      <w:r w:rsidRPr="006C31FD">
        <w:rPr>
          <w:rFonts w:asciiTheme="majorHAnsi" w:hAnsiTheme="majorHAnsi" w:cstheme="majorHAnsi"/>
        </w:rPr>
        <w:t xml:space="preserve">The </w:t>
      </w:r>
      <w:r w:rsidR="00F50FD1" w:rsidRPr="006C31FD">
        <w:rPr>
          <w:rFonts w:asciiTheme="majorHAnsi" w:hAnsiTheme="majorHAnsi" w:cstheme="majorHAnsi"/>
        </w:rPr>
        <w:t xml:space="preserve">procedures described </w:t>
      </w:r>
      <w:r w:rsidR="007E403B" w:rsidRPr="006C31FD">
        <w:rPr>
          <w:rFonts w:asciiTheme="majorHAnsi" w:hAnsiTheme="majorHAnsi" w:cstheme="majorHAnsi"/>
        </w:rPr>
        <w:t xml:space="preserve">in </w:t>
      </w:r>
      <w:r w:rsidR="00406D00" w:rsidRPr="006C31FD">
        <w:rPr>
          <w:rFonts w:asciiTheme="majorHAnsi" w:hAnsiTheme="majorHAnsi" w:cstheme="majorHAnsi"/>
        </w:rPr>
        <w:t>S</w:t>
      </w:r>
      <w:r w:rsidR="007E403B" w:rsidRPr="006C31FD">
        <w:rPr>
          <w:rFonts w:asciiTheme="majorHAnsi" w:hAnsiTheme="majorHAnsi" w:cstheme="majorHAnsi"/>
        </w:rPr>
        <w:t xml:space="preserve">teps </w:t>
      </w:r>
      <w:r w:rsidR="00041762" w:rsidRPr="006C31FD">
        <w:rPr>
          <w:rFonts w:asciiTheme="majorHAnsi" w:hAnsiTheme="majorHAnsi" w:cstheme="majorHAnsi"/>
        </w:rPr>
        <w:t>3.2</w:t>
      </w:r>
      <w:r w:rsidR="00E510BC">
        <w:rPr>
          <w:rFonts w:asciiTheme="majorHAnsi" w:hAnsiTheme="majorHAnsi" w:cstheme="majorHAnsi"/>
        </w:rPr>
        <w:t xml:space="preserve"> to</w:t>
      </w:r>
      <w:r w:rsidR="007E403B" w:rsidRPr="006C31FD">
        <w:rPr>
          <w:rFonts w:asciiTheme="majorHAnsi" w:hAnsiTheme="majorHAnsi" w:cstheme="majorHAnsi"/>
        </w:rPr>
        <w:t xml:space="preserve"> </w:t>
      </w:r>
      <w:r w:rsidR="00FA5B9A" w:rsidRPr="006C31FD">
        <w:rPr>
          <w:rFonts w:asciiTheme="majorHAnsi" w:hAnsiTheme="majorHAnsi" w:cstheme="majorHAnsi"/>
        </w:rPr>
        <w:t>3.4</w:t>
      </w:r>
      <w:r w:rsidR="00F50FD1" w:rsidRPr="006C31FD">
        <w:rPr>
          <w:rFonts w:asciiTheme="majorHAnsi" w:hAnsiTheme="majorHAnsi" w:cstheme="majorHAnsi"/>
        </w:rPr>
        <w:t xml:space="preserve"> </w:t>
      </w:r>
      <w:r w:rsidR="00FD2267" w:rsidRPr="006C31FD">
        <w:rPr>
          <w:rFonts w:asciiTheme="majorHAnsi" w:hAnsiTheme="majorHAnsi" w:cstheme="majorHAnsi"/>
        </w:rPr>
        <w:t xml:space="preserve">are </w:t>
      </w:r>
      <w:r w:rsidR="00070C5F" w:rsidRPr="006C31FD">
        <w:rPr>
          <w:rFonts w:asciiTheme="majorHAnsi" w:hAnsiTheme="majorHAnsi" w:cstheme="majorHAnsi"/>
        </w:rPr>
        <w:t>performed</w:t>
      </w:r>
      <w:r w:rsidR="00FD2267" w:rsidRPr="006C31FD">
        <w:rPr>
          <w:rFonts w:asciiTheme="majorHAnsi" w:hAnsiTheme="majorHAnsi" w:cstheme="majorHAnsi"/>
        </w:rPr>
        <w:t xml:space="preserve"> using </w:t>
      </w:r>
      <w:r w:rsidR="00BF5757" w:rsidRPr="006C31FD">
        <w:rPr>
          <w:rFonts w:asciiTheme="majorHAnsi" w:hAnsiTheme="majorHAnsi" w:cstheme="majorHAnsi"/>
        </w:rPr>
        <w:t xml:space="preserve">specific </w:t>
      </w:r>
      <w:r w:rsidR="00CB0035" w:rsidRPr="006C31FD">
        <w:rPr>
          <w:rFonts w:asciiTheme="majorHAnsi" w:hAnsiTheme="majorHAnsi" w:cstheme="majorHAnsi"/>
        </w:rPr>
        <w:t xml:space="preserve">software </w:t>
      </w:r>
      <w:r w:rsidR="00BF5757" w:rsidRPr="006C31FD">
        <w:rPr>
          <w:rFonts w:asciiTheme="majorHAnsi" w:hAnsiTheme="majorHAnsi" w:cstheme="majorHAnsi"/>
        </w:rPr>
        <w:t>of</w:t>
      </w:r>
      <w:r w:rsidR="00CB0035" w:rsidRPr="006C31FD">
        <w:rPr>
          <w:rFonts w:asciiTheme="majorHAnsi" w:hAnsiTheme="majorHAnsi" w:cstheme="majorHAnsi"/>
        </w:rPr>
        <w:t xml:space="preserve"> the</w:t>
      </w:r>
      <w:r w:rsidR="00BF5757" w:rsidRPr="006C31FD">
        <w:rPr>
          <w:rFonts w:asciiTheme="majorHAnsi" w:hAnsiTheme="majorHAnsi" w:cstheme="majorHAnsi"/>
        </w:rPr>
        <w:t xml:space="preserve"> two-photon microscope</w:t>
      </w:r>
      <w:r w:rsidR="00556B1B" w:rsidRPr="006C31FD">
        <w:rPr>
          <w:rFonts w:asciiTheme="majorHAnsi" w:hAnsiTheme="majorHAnsi" w:cstheme="majorHAnsi"/>
        </w:rPr>
        <w:t xml:space="preserve"> </w:t>
      </w:r>
      <w:r w:rsidR="00E510BC">
        <w:rPr>
          <w:rFonts w:asciiTheme="majorHAnsi" w:hAnsiTheme="majorHAnsi" w:cstheme="majorHAnsi"/>
        </w:rPr>
        <w:t xml:space="preserve">from </w:t>
      </w:r>
      <w:r w:rsidR="00736B6D" w:rsidRPr="006C31FD">
        <w:rPr>
          <w:rFonts w:asciiTheme="majorHAnsi" w:hAnsiTheme="majorHAnsi" w:cstheme="majorHAnsi"/>
        </w:rPr>
        <w:t xml:space="preserve">this protocol </w:t>
      </w:r>
      <w:r w:rsidR="00BF5757" w:rsidRPr="006C31FD">
        <w:rPr>
          <w:rFonts w:asciiTheme="majorHAnsi" w:hAnsiTheme="majorHAnsi" w:cstheme="majorHAnsi"/>
        </w:rPr>
        <w:t xml:space="preserve">(see </w:t>
      </w:r>
      <w:r w:rsidR="009929F7" w:rsidRPr="006C31FD">
        <w:rPr>
          <w:rFonts w:asciiTheme="majorHAnsi" w:hAnsiTheme="majorHAnsi" w:cstheme="majorHAnsi"/>
          <w:b/>
          <w:bCs/>
        </w:rPr>
        <w:t>Table of M</w:t>
      </w:r>
      <w:r w:rsidR="00BF5757" w:rsidRPr="006C31FD">
        <w:rPr>
          <w:rFonts w:asciiTheme="majorHAnsi" w:hAnsiTheme="majorHAnsi" w:cstheme="majorHAnsi"/>
          <w:b/>
          <w:bCs/>
        </w:rPr>
        <w:t>aterials</w:t>
      </w:r>
      <w:r w:rsidR="00BF5757" w:rsidRPr="006C31FD">
        <w:rPr>
          <w:rFonts w:asciiTheme="majorHAnsi" w:hAnsiTheme="majorHAnsi" w:cstheme="majorHAnsi"/>
        </w:rPr>
        <w:t>)</w:t>
      </w:r>
      <w:r w:rsidR="00655722" w:rsidRPr="006C31FD">
        <w:rPr>
          <w:rFonts w:asciiTheme="majorHAnsi" w:hAnsiTheme="majorHAnsi" w:cstheme="majorHAnsi"/>
        </w:rPr>
        <w:t>.</w:t>
      </w:r>
      <w:r w:rsidR="00556B1B" w:rsidRPr="006C31FD">
        <w:rPr>
          <w:rFonts w:asciiTheme="majorHAnsi" w:hAnsiTheme="majorHAnsi" w:cstheme="majorHAnsi"/>
        </w:rPr>
        <w:t xml:space="preserve"> </w:t>
      </w:r>
      <w:r w:rsidR="009B3875" w:rsidRPr="006C31FD">
        <w:rPr>
          <w:rFonts w:asciiTheme="majorHAnsi" w:hAnsiTheme="majorHAnsi" w:cstheme="majorHAnsi"/>
        </w:rPr>
        <w:t>The</w:t>
      </w:r>
      <w:r w:rsidR="007F0F25" w:rsidRPr="006C31FD">
        <w:rPr>
          <w:rFonts w:asciiTheme="majorHAnsi" w:hAnsiTheme="majorHAnsi" w:cstheme="majorHAnsi"/>
        </w:rPr>
        <w:t>se</w:t>
      </w:r>
      <w:r w:rsidR="003C2063" w:rsidRPr="006C31FD">
        <w:rPr>
          <w:rFonts w:asciiTheme="majorHAnsi" w:hAnsiTheme="majorHAnsi" w:cstheme="majorHAnsi"/>
        </w:rPr>
        <w:t xml:space="preserve"> steps</w:t>
      </w:r>
      <w:r w:rsidR="00A46BE4" w:rsidRPr="006C31FD">
        <w:rPr>
          <w:rFonts w:asciiTheme="majorHAnsi" w:hAnsiTheme="majorHAnsi" w:cstheme="majorHAnsi"/>
        </w:rPr>
        <w:t xml:space="preserve"> </w:t>
      </w:r>
      <w:r w:rsidR="00DA2E43" w:rsidRPr="006C31FD">
        <w:rPr>
          <w:rFonts w:asciiTheme="majorHAnsi" w:hAnsiTheme="majorHAnsi" w:cstheme="majorHAnsi"/>
        </w:rPr>
        <w:t xml:space="preserve">can be </w:t>
      </w:r>
      <w:r w:rsidR="005F44AB" w:rsidRPr="006C31FD">
        <w:rPr>
          <w:rFonts w:asciiTheme="majorHAnsi" w:hAnsiTheme="majorHAnsi" w:cstheme="majorHAnsi"/>
        </w:rPr>
        <w:t>adapted to other microscope software</w:t>
      </w:r>
      <w:r w:rsidR="00926452" w:rsidRPr="006C31FD">
        <w:rPr>
          <w:rFonts w:asciiTheme="majorHAnsi" w:hAnsiTheme="majorHAnsi" w:cstheme="majorHAnsi"/>
        </w:rPr>
        <w:t xml:space="preserve"> and equipment.</w:t>
      </w:r>
    </w:p>
    <w:p w14:paraId="4B50BF42" w14:textId="09F3BE7B" w:rsidR="00363F62" w:rsidRPr="006C31FD" w:rsidRDefault="00363F62" w:rsidP="00845C54">
      <w:pPr>
        <w:pStyle w:val="ListParagraph"/>
        <w:ind w:left="0"/>
        <w:jc w:val="both"/>
        <w:rPr>
          <w:rFonts w:asciiTheme="majorHAnsi" w:hAnsiTheme="majorHAnsi" w:cstheme="majorHAnsi"/>
        </w:rPr>
      </w:pPr>
    </w:p>
    <w:p w14:paraId="5248E342" w14:textId="0A8087C1" w:rsidR="002E4D54" w:rsidRPr="006C31FD" w:rsidRDefault="00A819F6" w:rsidP="00845C54">
      <w:pPr>
        <w:pStyle w:val="ListParagraph"/>
        <w:numPr>
          <w:ilvl w:val="2"/>
          <w:numId w:val="1"/>
        </w:numPr>
        <w:ind w:left="0" w:firstLine="0"/>
        <w:jc w:val="both"/>
        <w:rPr>
          <w:rFonts w:asciiTheme="majorHAnsi" w:hAnsiTheme="majorHAnsi" w:cstheme="majorHAnsi"/>
        </w:rPr>
      </w:pPr>
      <w:r w:rsidRPr="006C31FD">
        <w:rPr>
          <w:rFonts w:asciiTheme="majorHAnsi" w:hAnsiTheme="majorHAnsi" w:cstheme="majorHAnsi"/>
        </w:rPr>
        <w:t xml:space="preserve">With the room lights off, </w:t>
      </w:r>
      <w:r w:rsidR="00727088" w:rsidRPr="006C31FD">
        <w:rPr>
          <w:rFonts w:asciiTheme="majorHAnsi" w:hAnsiTheme="majorHAnsi" w:cstheme="majorHAnsi"/>
        </w:rPr>
        <w:t xml:space="preserve">set </w:t>
      </w:r>
      <w:r w:rsidRPr="006C31FD">
        <w:rPr>
          <w:rFonts w:asciiTheme="majorHAnsi" w:hAnsiTheme="majorHAnsi" w:cstheme="majorHAnsi"/>
        </w:rPr>
        <w:t>the</w:t>
      </w:r>
      <w:r w:rsidR="00FB1F43" w:rsidRPr="006C31FD">
        <w:rPr>
          <w:rFonts w:asciiTheme="majorHAnsi" w:hAnsiTheme="majorHAnsi" w:cstheme="majorHAnsi"/>
        </w:rPr>
        <w:t xml:space="preserve"> desired wavelength</w:t>
      </w:r>
      <w:r w:rsidRPr="006C31FD">
        <w:rPr>
          <w:rFonts w:asciiTheme="majorHAnsi" w:hAnsiTheme="majorHAnsi" w:cstheme="majorHAnsi"/>
        </w:rPr>
        <w:t xml:space="preserve"> in the microscope software to</w:t>
      </w:r>
      <w:r w:rsidR="00F37095" w:rsidRPr="006C31FD">
        <w:rPr>
          <w:rFonts w:asciiTheme="majorHAnsi" w:hAnsiTheme="majorHAnsi" w:cstheme="majorHAnsi"/>
        </w:rPr>
        <w:t xml:space="preserve"> 990</w:t>
      </w:r>
      <w:r w:rsidR="00117C5B" w:rsidRPr="006C31FD">
        <w:rPr>
          <w:rFonts w:asciiTheme="majorHAnsi" w:hAnsiTheme="majorHAnsi" w:cstheme="majorHAnsi"/>
        </w:rPr>
        <w:t xml:space="preserve"> </w:t>
      </w:r>
      <w:r w:rsidR="00F37095" w:rsidRPr="006C31FD">
        <w:rPr>
          <w:rFonts w:asciiTheme="majorHAnsi" w:hAnsiTheme="majorHAnsi" w:cstheme="majorHAnsi"/>
        </w:rPr>
        <w:t xml:space="preserve">nm to excite both </w:t>
      </w:r>
      <w:proofErr w:type="spellStart"/>
      <w:r w:rsidR="00F37095" w:rsidRPr="006C31FD">
        <w:rPr>
          <w:rFonts w:asciiTheme="majorHAnsi" w:hAnsiTheme="majorHAnsi" w:cstheme="majorHAnsi"/>
        </w:rPr>
        <w:t>RCaMP</w:t>
      </w:r>
      <w:proofErr w:type="spellEnd"/>
      <w:r w:rsidR="00F37095" w:rsidRPr="006C31FD">
        <w:rPr>
          <w:rFonts w:asciiTheme="majorHAnsi" w:hAnsiTheme="majorHAnsi" w:cstheme="majorHAnsi"/>
        </w:rPr>
        <w:t xml:space="preserve"> and fluorescein</w:t>
      </w:r>
      <w:r w:rsidR="00421EC2" w:rsidRPr="006C31FD">
        <w:rPr>
          <w:rFonts w:asciiTheme="majorHAnsi" w:hAnsiTheme="majorHAnsi" w:cstheme="majorHAnsi"/>
        </w:rPr>
        <w:t>-dextran</w:t>
      </w:r>
      <w:r w:rsidR="004A3B90" w:rsidRPr="006C31FD">
        <w:rPr>
          <w:rFonts w:asciiTheme="majorHAnsi" w:hAnsiTheme="majorHAnsi" w:cstheme="majorHAnsi"/>
        </w:rPr>
        <w:t xml:space="preserve"> by clicking </w:t>
      </w:r>
      <w:r w:rsidR="004A3B90" w:rsidRPr="00E510BC">
        <w:rPr>
          <w:rFonts w:asciiTheme="majorHAnsi" w:hAnsiTheme="majorHAnsi" w:cstheme="majorHAnsi"/>
        </w:rPr>
        <w:t>on</w:t>
      </w:r>
      <w:r w:rsidR="00E510BC">
        <w:rPr>
          <w:rFonts w:asciiTheme="majorHAnsi" w:hAnsiTheme="majorHAnsi" w:cstheme="majorHAnsi"/>
          <w:b/>
          <w:bCs/>
        </w:rPr>
        <w:t xml:space="preserve"> </w:t>
      </w:r>
      <w:r w:rsidR="00E510BC" w:rsidRPr="00E510BC">
        <w:rPr>
          <w:rFonts w:asciiTheme="majorHAnsi" w:hAnsiTheme="majorHAnsi" w:cstheme="majorHAnsi"/>
        </w:rPr>
        <w:t>the</w:t>
      </w:r>
      <w:r w:rsidR="004A3B90" w:rsidRPr="006C31FD">
        <w:rPr>
          <w:rFonts w:asciiTheme="majorHAnsi" w:hAnsiTheme="majorHAnsi" w:cstheme="majorHAnsi"/>
          <w:b/>
          <w:bCs/>
        </w:rPr>
        <w:t xml:space="preserve"> 2-P Laser</w:t>
      </w:r>
      <w:r w:rsidR="004A3B90" w:rsidRPr="006C31FD">
        <w:rPr>
          <w:rFonts w:asciiTheme="majorHAnsi" w:hAnsiTheme="majorHAnsi" w:cstheme="majorHAnsi"/>
        </w:rPr>
        <w:t xml:space="preserve"> box</w:t>
      </w:r>
      <w:r w:rsidR="00373DB7" w:rsidRPr="006C31FD">
        <w:rPr>
          <w:rFonts w:asciiTheme="majorHAnsi" w:hAnsiTheme="majorHAnsi" w:cstheme="majorHAnsi"/>
        </w:rPr>
        <w:t>.</w:t>
      </w:r>
    </w:p>
    <w:p w14:paraId="0E9551A1" w14:textId="77777777" w:rsidR="00B05B85" w:rsidRPr="006C31FD" w:rsidRDefault="00B05B85" w:rsidP="00845C54">
      <w:pPr>
        <w:contextualSpacing/>
        <w:rPr>
          <w:rFonts w:asciiTheme="majorHAnsi" w:hAnsiTheme="majorHAnsi" w:cstheme="majorHAnsi"/>
        </w:rPr>
      </w:pPr>
    </w:p>
    <w:p w14:paraId="3E4F3754" w14:textId="6EDBF0DF" w:rsidR="00B61F48" w:rsidRPr="006C31FD" w:rsidRDefault="00ED4306" w:rsidP="00845C54">
      <w:pPr>
        <w:pStyle w:val="ListParagraph"/>
        <w:numPr>
          <w:ilvl w:val="2"/>
          <w:numId w:val="1"/>
        </w:numPr>
        <w:ind w:left="0" w:firstLine="0"/>
        <w:jc w:val="both"/>
        <w:rPr>
          <w:rFonts w:asciiTheme="majorHAnsi" w:hAnsiTheme="majorHAnsi" w:cstheme="majorHAnsi"/>
        </w:rPr>
      </w:pPr>
      <w:r>
        <w:rPr>
          <w:rFonts w:asciiTheme="majorHAnsi" w:hAnsiTheme="majorHAnsi" w:cstheme="majorHAnsi"/>
        </w:rPr>
        <w:t>Set the laser power by c</w:t>
      </w:r>
      <w:r w:rsidR="00245460" w:rsidRPr="006C31FD">
        <w:rPr>
          <w:rFonts w:asciiTheme="majorHAnsi" w:hAnsiTheme="majorHAnsi" w:cstheme="majorHAnsi"/>
        </w:rPr>
        <w:t>lick</w:t>
      </w:r>
      <w:r>
        <w:rPr>
          <w:rFonts w:asciiTheme="majorHAnsi" w:hAnsiTheme="majorHAnsi" w:cstheme="majorHAnsi"/>
        </w:rPr>
        <w:t>ing</w:t>
      </w:r>
      <w:r w:rsidR="00245460" w:rsidRPr="006C31FD">
        <w:rPr>
          <w:rFonts w:asciiTheme="majorHAnsi" w:hAnsiTheme="majorHAnsi" w:cstheme="majorHAnsi"/>
        </w:rPr>
        <w:t xml:space="preserve"> </w:t>
      </w:r>
      <w:r w:rsidR="00271A67" w:rsidRPr="006C31FD">
        <w:rPr>
          <w:rFonts w:asciiTheme="majorHAnsi" w:hAnsiTheme="majorHAnsi" w:cstheme="majorHAnsi"/>
        </w:rPr>
        <w:t>o</w:t>
      </w:r>
      <w:r w:rsidR="00245460" w:rsidRPr="006C31FD">
        <w:rPr>
          <w:rFonts w:asciiTheme="majorHAnsi" w:hAnsiTheme="majorHAnsi" w:cstheme="majorHAnsi"/>
        </w:rPr>
        <w:t xml:space="preserve">n the </w:t>
      </w:r>
      <w:r w:rsidR="00245460" w:rsidRPr="006C31FD">
        <w:rPr>
          <w:rFonts w:asciiTheme="majorHAnsi" w:hAnsiTheme="majorHAnsi" w:cstheme="majorHAnsi"/>
          <w:b/>
          <w:bCs/>
        </w:rPr>
        <w:t xml:space="preserve">Power/Gain </w:t>
      </w:r>
      <w:r w:rsidR="00245460" w:rsidRPr="006C31FD">
        <w:rPr>
          <w:rFonts w:asciiTheme="majorHAnsi" w:hAnsiTheme="majorHAnsi" w:cstheme="majorHAnsi"/>
        </w:rPr>
        <w:t>box</w:t>
      </w:r>
      <w:r w:rsidR="00C702C0" w:rsidRPr="006C31FD">
        <w:rPr>
          <w:rFonts w:asciiTheme="majorHAnsi" w:hAnsiTheme="majorHAnsi" w:cstheme="majorHAnsi"/>
          <w:b/>
          <w:bCs/>
        </w:rPr>
        <w:t>/Laser</w:t>
      </w:r>
      <w:r w:rsidR="0050166A" w:rsidRPr="006C31FD">
        <w:rPr>
          <w:rFonts w:asciiTheme="majorHAnsi" w:hAnsiTheme="majorHAnsi" w:cstheme="majorHAnsi"/>
          <w:b/>
          <w:bCs/>
        </w:rPr>
        <w:t>s</w:t>
      </w:r>
      <w:r w:rsidR="00C702C0" w:rsidRPr="006C31FD">
        <w:rPr>
          <w:rFonts w:asciiTheme="majorHAnsi" w:hAnsiTheme="majorHAnsi" w:cstheme="majorHAnsi"/>
          <w:b/>
          <w:bCs/>
        </w:rPr>
        <w:t xml:space="preserve"> </w:t>
      </w:r>
      <w:r w:rsidR="0050166A" w:rsidRPr="006C31FD">
        <w:rPr>
          <w:rFonts w:asciiTheme="majorHAnsi" w:hAnsiTheme="majorHAnsi" w:cstheme="majorHAnsi"/>
        </w:rPr>
        <w:t>s</w:t>
      </w:r>
      <w:r w:rsidR="00C702C0" w:rsidRPr="006C31FD">
        <w:rPr>
          <w:rFonts w:asciiTheme="majorHAnsi" w:hAnsiTheme="majorHAnsi" w:cstheme="majorHAnsi"/>
        </w:rPr>
        <w:t>ection</w:t>
      </w:r>
      <w:r w:rsidR="00245460" w:rsidRPr="006C31FD">
        <w:rPr>
          <w:rFonts w:asciiTheme="majorHAnsi" w:hAnsiTheme="majorHAnsi" w:cstheme="majorHAnsi"/>
        </w:rPr>
        <w:t xml:space="preserve"> </w:t>
      </w:r>
      <w:r w:rsidR="00271A67" w:rsidRPr="006C31FD">
        <w:rPr>
          <w:rFonts w:asciiTheme="majorHAnsi" w:hAnsiTheme="majorHAnsi" w:cstheme="majorHAnsi"/>
        </w:rPr>
        <w:t xml:space="preserve">and </w:t>
      </w:r>
      <w:r w:rsidR="001974E1" w:rsidRPr="006C31FD">
        <w:rPr>
          <w:rFonts w:ascii="Calibri" w:hAnsi="Calibri" w:cs="Calibri"/>
        </w:rPr>
        <w:t xml:space="preserve">adjusting the </w:t>
      </w:r>
      <w:r w:rsidR="001974E1" w:rsidRPr="006C31FD">
        <w:rPr>
          <w:rFonts w:ascii="Calibri" w:hAnsi="Calibri" w:cs="Calibri"/>
          <w:b/>
          <w:bCs/>
        </w:rPr>
        <w:t>Pockel</w:t>
      </w:r>
      <w:r w:rsidR="00037551" w:rsidRPr="006C31FD">
        <w:rPr>
          <w:rFonts w:ascii="Calibri" w:hAnsi="Calibri" w:cs="Calibri"/>
          <w:b/>
          <w:bCs/>
        </w:rPr>
        <w:t>s 1</w:t>
      </w:r>
      <w:r w:rsidR="001974E1" w:rsidRPr="006C31FD">
        <w:rPr>
          <w:rFonts w:ascii="Calibri" w:hAnsi="Calibri" w:cs="Calibri"/>
        </w:rPr>
        <w:t xml:space="preserve"> cell voltage</w:t>
      </w:r>
      <w:r w:rsidR="00AD3496" w:rsidRPr="006C31FD">
        <w:rPr>
          <w:rFonts w:ascii="Calibri" w:hAnsi="Calibri" w:cs="Calibri"/>
        </w:rPr>
        <w:t xml:space="preserve"> </w:t>
      </w:r>
      <w:r w:rsidR="00AD3496" w:rsidRPr="006C31FD">
        <w:rPr>
          <w:rFonts w:asciiTheme="majorHAnsi" w:hAnsiTheme="majorHAnsi" w:cstheme="majorHAnsi"/>
        </w:rPr>
        <w:t>at 30% or a value of 300 on a scale of 1000. The laser power that reaches the sample at this setting was previously determined to be ~30 mW.</w:t>
      </w:r>
    </w:p>
    <w:p w14:paraId="033AFDE6" w14:textId="77777777" w:rsidR="00B61F48" w:rsidRPr="006C31FD" w:rsidRDefault="00B61F48" w:rsidP="00845C54">
      <w:pPr>
        <w:pStyle w:val="ListParagraph"/>
        <w:ind w:left="0"/>
        <w:rPr>
          <w:rFonts w:ascii="Calibri" w:hAnsi="Calibri" w:cs="Calibri"/>
        </w:rPr>
      </w:pPr>
    </w:p>
    <w:p w14:paraId="35718721" w14:textId="154E6A08" w:rsidR="00AD7BD0" w:rsidRPr="006C31FD" w:rsidRDefault="00ED4306" w:rsidP="00845C54">
      <w:pPr>
        <w:pStyle w:val="ListParagraph"/>
        <w:numPr>
          <w:ilvl w:val="2"/>
          <w:numId w:val="1"/>
        </w:numPr>
        <w:ind w:left="0" w:firstLine="0"/>
        <w:jc w:val="both"/>
        <w:rPr>
          <w:rFonts w:asciiTheme="majorHAnsi" w:hAnsiTheme="majorHAnsi" w:cstheme="majorHAnsi"/>
        </w:rPr>
      </w:pPr>
      <w:r>
        <w:rPr>
          <w:rFonts w:ascii="Calibri" w:hAnsi="Calibri" w:cs="Calibri"/>
        </w:rPr>
        <w:t>Set the PMT detector sensitivity by c</w:t>
      </w:r>
      <w:r w:rsidR="0024645D" w:rsidRPr="006C31FD">
        <w:rPr>
          <w:rFonts w:ascii="Calibri" w:hAnsi="Calibri" w:cs="Calibri"/>
        </w:rPr>
        <w:t>lick</w:t>
      </w:r>
      <w:r>
        <w:rPr>
          <w:rFonts w:ascii="Calibri" w:hAnsi="Calibri" w:cs="Calibri"/>
        </w:rPr>
        <w:t>ing</w:t>
      </w:r>
      <w:r w:rsidR="0024645D" w:rsidRPr="006C31FD">
        <w:rPr>
          <w:rFonts w:ascii="Calibri" w:hAnsi="Calibri" w:cs="Calibri"/>
        </w:rPr>
        <w:t xml:space="preserve"> on the</w:t>
      </w:r>
      <w:r w:rsidR="00B61F48" w:rsidRPr="006C31FD">
        <w:t xml:space="preserve"> </w:t>
      </w:r>
      <w:r w:rsidR="00B61F48" w:rsidRPr="006C31FD">
        <w:rPr>
          <w:rFonts w:asciiTheme="majorHAnsi" w:hAnsiTheme="majorHAnsi" w:cstheme="majorHAnsi"/>
          <w:b/>
          <w:bCs/>
        </w:rPr>
        <w:t xml:space="preserve">Power/Gain </w:t>
      </w:r>
      <w:r w:rsidR="00B61F48" w:rsidRPr="006C31FD">
        <w:rPr>
          <w:rFonts w:asciiTheme="majorHAnsi" w:hAnsiTheme="majorHAnsi" w:cstheme="majorHAnsi"/>
        </w:rPr>
        <w:t>box</w:t>
      </w:r>
      <w:r w:rsidR="0024645D" w:rsidRPr="006C31FD">
        <w:rPr>
          <w:rFonts w:asciiTheme="majorHAnsi" w:hAnsiTheme="majorHAnsi" w:cstheme="majorHAnsi"/>
        </w:rPr>
        <w:t>/</w:t>
      </w:r>
      <w:r w:rsidR="0081326E" w:rsidRPr="006C31FD">
        <w:rPr>
          <w:rFonts w:asciiTheme="majorHAnsi" w:hAnsiTheme="majorHAnsi" w:cstheme="majorHAnsi"/>
          <w:b/>
          <w:bCs/>
        </w:rPr>
        <w:t>PMTs</w:t>
      </w:r>
      <w:r w:rsidR="0081326E" w:rsidRPr="006C31FD">
        <w:rPr>
          <w:rFonts w:asciiTheme="majorHAnsi" w:hAnsiTheme="majorHAnsi" w:cstheme="majorHAnsi"/>
        </w:rPr>
        <w:t xml:space="preserve"> section and</w:t>
      </w:r>
      <w:r w:rsidR="00B61F48" w:rsidRPr="006C31FD">
        <w:rPr>
          <w:rFonts w:ascii="Calibri" w:hAnsi="Calibri" w:cs="Calibri"/>
        </w:rPr>
        <w:t xml:space="preserve"> </w:t>
      </w:r>
      <w:r>
        <w:rPr>
          <w:rFonts w:ascii="Calibri" w:hAnsi="Calibri" w:cs="Calibri"/>
        </w:rPr>
        <w:t>adjusting the value to</w:t>
      </w:r>
      <w:r w:rsidR="00B61F48" w:rsidRPr="006C31FD">
        <w:rPr>
          <w:rFonts w:asciiTheme="majorHAnsi" w:hAnsiTheme="majorHAnsi" w:cstheme="majorHAnsi"/>
        </w:rPr>
        <w:t xml:space="preserve"> 700-800</w:t>
      </w:r>
      <w:r w:rsidR="004E2D53" w:rsidRPr="006C31FD">
        <w:rPr>
          <w:rFonts w:ascii="Calibri" w:hAnsi="Calibri" w:cs="Calibri"/>
        </w:rPr>
        <w:t>.</w:t>
      </w:r>
    </w:p>
    <w:p w14:paraId="5A504A92" w14:textId="77777777" w:rsidR="00E63828" w:rsidRPr="006C31FD" w:rsidRDefault="00E63828" w:rsidP="00845C54">
      <w:pPr>
        <w:pStyle w:val="ListParagraph"/>
        <w:ind w:left="0"/>
        <w:jc w:val="both"/>
        <w:rPr>
          <w:rFonts w:asciiTheme="majorHAnsi" w:hAnsiTheme="majorHAnsi" w:cstheme="majorHAnsi"/>
        </w:rPr>
      </w:pPr>
    </w:p>
    <w:p w14:paraId="27C8DB82" w14:textId="4CB96929" w:rsidR="002426DC" w:rsidRPr="006C31FD" w:rsidRDefault="00845C54" w:rsidP="00845C54">
      <w:pPr>
        <w:pStyle w:val="ListParagraph"/>
        <w:ind w:left="0"/>
        <w:jc w:val="both"/>
        <w:rPr>
          <w:rFonts w:asciiTheme="majorHAnsi" w:hAnsiTheme="majorHAnsi" w:cstheme="majorHAnsi"/>
        </w:rPr>
      </w:pPr>
      <w:r w:rsidRPr="00845C54">
        <w:rPr>
          <w:rFonts w:asciiTheme="majorHAnsi" w:hAnsiTheme="majorHAnsi" w:cstheme="majorHAnsi"/>
        </w:rPr>
        <w:t>NOTE:</w:t>
      </w:r>
      <w:r w:rsidR="00A831E2" w:rsidRPr="006C31FD">
        <w:rPr>
          <w:rFonts w:asciiTheme="majorHAnsi" w:hAnsiTheme="majorHAnsi" w:cstheme="majorHAnsi"/>
        </w:rPr>
        <w:t xml:space="preserve"> </w:t>
      </w:r>
      <w:r w:rsidR="00DF05FA" w:rsidRPr="006C31FD">
        <w:rPr>
          <w:rFonts w:asciiTheme="majorHAnsi" w:hAnsiTheme="majorHAnsi" w:cstheme="majorHAnsi"/>
        </w:rPr>
        <w:t>T</w:t>
      </w:r>
      <w:r w:rsidR="00A831E2" w:rsidRPr="006C31FD">
        <w:rPr>
          <w:rFonts w:asciiTheme="majorHAnsi" w:hAnsiTheme="majorHAnsi" w:cstheme="majorHAnsi"/>
        </w:rPr>
        <w:t xml:space="preserve">hese values </w:t>
      </w:r>
      <w:r w:rsidR="00DF05FA" w:rsidRPr="006C31FD">
        <w:rPr>
          <w:rFonts w:asciiTheme="majorHAnsi" w:hAnsiTheme="majorHAnsi" w:cstheme="majorHAnsi"/>
        </w:rPr>
        <w:t xml:space="preserve">can be adjusted relative to the intensity of the fluorescent sample and </w:t>
      </w:r>
      <w:r w:rsidR="00A831E2" w:rsidRPr="006C31FD">
        <w:rPr>
          <w:rFonts w:asciiTheme="majorHAnsi" w:hAnsiTheme="majorHAnsi" w:cstheme="majorHAnsi"/>
        </w:rPr>
        <w:t>should be set to zero before turning on the lights in the room.</w:t>
      </w:r>
    </w:p>
    <w:p w14:paraId="21C1AFE6" w14:textId="77777777" w:rsidR="000547DB" w:rsidRPr="006C31FD" w:rsidRDefault="000547DB" w:rsidP="00845C54">
      <w:pPr>
        <w:pStyle w:val="ListParagraph"/>
        <w:ind w:left="0"/>
        <w:jc w:val="both"/>
        <w:rPr>
          <w:rFonts w:asciiTheme="majorHAnsi" w:hAnsiTheme="majorHAnsi" w:cstheme="majorHAnsi"/>
        </w:rPr>
      </w:pPr>
    </w:p>
    <w:p w14:paraId="754867B4" w14:textId="2FD108D4" w:rsidR="00FB1F43" w:rsidRPr="006C31FD" w:rsidRDefault="00572DDD" w:rsidP="00845C54">
      <w:pPr>
        <w:pStyle w:val="ListParagraph"/>
        <w:numPr>
          <w:ilvl w:val="2"/>
          <w:numId w:val="1"/>
        </w:numPr>
        <w:ind w:left="0" w:firstLine="0"/>
        <w:jc w:val="both"/>
        <w:rPr>
          <w:rFonts w:asciiTheme="majorHAnsi" w:hAnsiTheme="majorHAnsi" w:cstheme="majorHAnsi"/>
        </w:rPr>
      </w:pPr>
      <w:r w:rsidRPr="006C31FD">
        <w:rPr>
          <w:rFonts w:asciiTheme="majorHAnsi" w:hAnsiTheme="majorHAnsi" w:cstheme="majorHAnsi"/>
        </w:rPr>
        <w:t xml:space="preserve">Go to </w:t>
      </w:r>
      <w:r w:rsidRPr="006C31FD">
        <w:rPr>
          <w:rFonts w:asciiTheme="majorHAnsi" w:hAnsiTheme="majorHAnsi" w:cstheme="majorHAnsi"/>
          <w:b/>
          <w:bCs/>
        </w:rPr>
        <w:t>Image Resolution</w:t>
      </w:r>
      <w:r w:rsidRPr="006C31FD">
        <w:rPr>
          <w:rFonts w:asciiTheme="majorHAnsi" w:hAnsiTheme="majorHAnsi" w:cstheme="majorHAnsi"/>
        </w:rPr>
        <w:t xml:space="preserve"> section and c</w:t>
      </w:r>
      <w:r w:rsidR="000E778A" w:rsidRPr="006C31FD">
        <w:rPr>
          <w:rFonts w:asciiTheme="majorHAnsi" w:hAnsiTheme="majorHAnsi" w:cstheme="majorHAnsi"/>
        </w:rPr>
        <w:t xml:space="preserve">lick on </w:t>
      </w:r>
      <w:r w:rsidR="00373DB7" w:rsidRPr="006C31FD">
        <w:rPr>
          <w:rFonts w:asciiTheme="majorHAnsi" w:hAnsiTheme="majorHAnsi" w:cstheme="majorHAnsi"/>
        </w:rPr>
        <w:t xml:space="preserve">the </w:t>
      </w:r>
      <w:r w:rsidR="000E778A" w:rsidRPr="006C31FD">
        <w:rPr>
          <w:rFonts w:asciiTheme="majorHAnsi" w:hAnsiTheme="majorHAnsi" w:cstheme="majorHAnsi"/>
          <w:b/>
          <w:bCs/>
        </w:rPr>
        <w:t>512</w:t>
      </w:r>
      <w:r w:rsidR="00A831E2" w:rsidRPr="006C31FD">
        <w:rPr>
          <w:rFonts w:asciiTheme="majorHAnsi" w:hAnsiTheme="majorHAnsi" w:cstheme="majorHAnsi"/>
          <w:b/>
          <w:bCs/>
        </w:rPr>
        <w:t xml:space="preserve"> </w:t>
      </w:r>
      <w:r w:rsidR="000E778A" w:rsidRPr="006C31FD">
        <w:rPr>
          <w:rFonts w:asciiTheme="majorHAnsi" w:hAnsiTheme="majorHAnsi" w:cstheme="majorHAnsi"/>
          <w:b/>
          <w:bCs/>
        </w:rPr>
        <w:t>x</w:t>
      </w:r>
      <w:r w:rsidR="00A831E2" w:rsidRPr="006C31FD">
        <w:rPr>
          <w:rFonts w:asciiTheme="majorHAnsi" w:hAnsiTheme="majorHAnsi" w:cstheme="majorHAnsi"/>
          <w:b/>
          <w:bCs/>
        </w:rPr>
        <w:t xml:space="preserve"> </w:t>
      </w:r>
      <w:r w:rsidR="000E778A" w:rsidRPr="006C31FD">
        <w:rPr>
          <w:rFonts w:asciiTheme="majorHAnsi" w:hAnsiTheme="majorHAnsi" w:cstheme="majorHAnsi"/>
          <w:b/>
          <w:bCs/>
        </w:rPr>
        <w:t>512</w:t>
      </w:r>
      <w:r w:rsidR="004876B5" w:rsidRPr="006C31FD">
        <w:rPr>
          <w:rFonts w:asciiTheme="majorHAnsi" w:hAnsiTheme="majorHAnsi" w:cstheme="majorHAnsi"/>
        </w:rPr>
        <w:t xml:space="preserve"> resolution</w:t>
      </w:r>
      <w:r w:rsidR="00A831E2" w:rsidRPr="006C31FD">
        <w:rPr>
          <w:rFonts w:asciiTheme="majorHAnsi" w:hAnsiTheme="majorHAnsi" w:cstheme="majorHAnsi"/>
        </w:rPr>
        <w:t xml:space="preserve"> for a larger image size.</w:t>
      </w:r>
      <w:r w:rsidR="00474407" w:rsidRPr="006C31FD">
        <w:rPr>
          <w:rFonts w:asciiTheme="majorHAnsi" w:hAnsiTheme="majorHAnsi" w:cstheme="majorHAnsi"/>
        </w:rPr>
        <w:t xml:space="preserve"> </w:t>
      </w:r>
    </w:p>
    <w:p w14:paraId="0C7063BA" w14:textId="77777777" w:rsidR="000547DB" w:rsidRPr="006C31FD" w:rsidRDefault="000547DB" w:rsidP="00845C54">
      <w:pPr>
        <w:pStyle w:val="ListParagraph"/>
        <w:ind w:left="0"/>
        <w:jc w:val="both"/>
        <w:rPr>
          <w:rFonts w:asciiTheme="majorHAnsi" w:hAnsiTheme="majorHAnsi" w:cstheme="majorHAnsi"/>
        </w:rPr>
      </w:pPr>
    </w:p>
    <w:p w14:paraId="31C415A6" w14:textId="00DE78FC" w:rsidR="00CA0CB1" w:rsidRPr="006C31FD" w:rsidRDefault="00441AA0" w:rsidP="00845C54">
      <w:pPr>
        <w:pStyle w:val="ListParagraph"/>
        <w:numPr>
          <w:ilvl w:val="2"/>
          <w:numId w:val="1"/>
        </w:numPr>
        <w:ind w:left="0" w:firstLine="0"/>
        <w:jc w:val="both"/>
        <w:rPr>
          <w:rFonts w:asciiTheme="majorHAnsi" w:hAnsiTheme="majorHAnsi" w:cstheme="majorHAnsi"/>
        </w:rPr>
      </w:pPr>
      <w:r w:rsidRPr="006C31FD">
        <w:rPr>
          <w:rFonts w:asciiTheme="majorHAnsi" w:hAnsiTheme="majorHAnsi" w:cstheme="majorHAnsi"/>
        </w:rPr>
        <w:t xml:space="preserve">Click </w:t>
      </w:r>
      <w:r w:rsidRPr="005E3CF6">
        <w:rPr>
          <w:rFonts w:asciiTheme="majorHAnsi" w:hAnsiTheme="majorHAnsi" w:cstheme="majorHAnsi"/>
        </w:rPr>
        <w:t>on</w:t>
      </w:r>
      <w:r w:rsidRPr="006C31FD">
        <w:rPr>
          <w:rFonts w:asciiTheme="majorHAnsi" w:hAnsiTheme="majorHAnsi" w:cstheme="majorHAnsi"/>
          <w:b/>
          <w:bCs/>
        </w:rPr>
        <w:t xml:space="preserve"> 2-P Laser</w:t>
      </w:r>
      <w:r w:rsidRPr="006C31FD">
        <w:rPr>
          <w:rFonts w:asciiTheme="majorHAnsi" w:hAnsiTheme="majorHAnsi" w:cstheme="majorHAnsi"/>
        </w:rPr>
        <w:t>/</w:t>
      </w:r>
      <w:r w:rsidR="00A831E2" w:rsidRPr="006C31FD">
        <w:rPr>
          <w:rFonts w:asciiTheme="majorHAnsi" w:hAnsiTheme="majorHAnsi" w:cstheme="majorHAnsi"/>
          <w:b/>
          <w:bCs/>
        </w:rPr>
        <w:t>Open</w:t>
      </w:r>
      <w:r w:rsidR="00A831E2" w:rsidRPr="006C31FD">
        <w:rPr>
          <w:rFonts w:asciiTheme="majorHAnsi" w:hAnsiTheme="majorHAnsi" w:cstheme="majorHAnsi"/>
        </w:rPr>
        <w:t xml:space="preserve"> </w:t>
      </w:r>
      <w:r w:rsidRPr="006C31FD">
        <w:rPr>
          <w:rFonts w:asciiTheme="majorHAnsi" w:hAnsiTheme="majorHAnsi" w:cstheme="majorHAnsi"/>
        </w:rPr>
        <w:t xml:space="preserve">to open </w:t>
      </w:r>
      <w:r w:rsidR="00A831E2" w:rsidRPr="006C31FD">
        <w:rPr>
          <w:rFonts w:asciiTheme="majorHAnsi" w:hAnsiTheme="majorHAnsi" w:cstheme="majorHAnsi"/>
        </w:rPr>
        <w:t xml:space="preserve">the </w:t>
      </w:r>
      <w:r w:rsidR="00B318B7" w:rsidRPr="006C31FD">
        <w:rPr>
          <w:rFonts w:asciiTheme="majorHAnsi" w:hAnsiTheme="majorHAnsi" w:cstheme="majorHAnsi"/>
        </w:rPr>
        <w:t xml:space="preserve">2-P Laser </w:t>
      </w:r>
      <w:r w:rsidR="00A831E2" w:rsidRPr="006C31FD">
        <w:rPr>
          <w:rFonts w:asciiTheme="majorHAnsi" w:hAnsiTheme="majorHAnsi" w:cstheme="majorHAnsi"/>
        </w:rPr>
        <w:t>shutter</w:t>
      </w:r>
      <w:r w:rsidR="004B712B" w:rsidRPr="006C31FD">
        <w:rPr>
          <w:rFonts w:asciiTheme="majorHAnsi" w:hAnsiTheme="majorHAnsi" w:cstheme="majorHAnsi"/>
        </w:rPr>
        <w:t>.</w:t>
      </w:r>
    </w:p>
    <w:p w14:paraId="05787853" w14:textId="77777777" w:rsidR="000547DB" w:rsidRPr="006C31FD" w:rsidRDefault="000547DB" w:rsidP="00845C54">
      <w:pPr>
        <w:pStyle w:val="ListParagraph"/>
        <w:ind w:left="0"/>
        <w:jc w:val="both"/>
        <w:rPr>
          <w:rFonts w:asciiTheme="majorHAnsi" w:hAnsiTheme="majorHAnsi" w:cstheme="majorHAnsi"/>
        </w:rPr>
      </w:pPr>
    </w:p>
    <w:p w14:paraId="01F53AC9" w14:textId="3F03A7CE" w:rsidR="00F411FD" w:rsidRPr="006C31FD" w:rsidRDefault="001D38DC" w:rsidP="00845C54">
      <w:pPr>
        <w:pStyle w:val="ListParagraph"/>
        <w:numPr>
          <w:ilvl w:val="2"/>
          <w:numId w:val="1"/>
        </w:numPr>
        <w:ind w:left="0" w:firstLine="0"/>
        <w:jc w:val="both"/>
        <w:rPr>
          <w:rFonts w:asciiTheme="majorHAnsi" w:hAnsiTheme="majorHAnsi" w:cstheme="majorHAnsi"/>
        </w:rPr>
      </w:pPr>
      <w:r w:rsidRPr="006C31FD">
        <w:rPr>
          <w:rFonts w:asciiTheme="majorHAnsi" w:hAnsiTheme="majorHAnsi" w:cstheme="majorHAnsi"/>
        </w:rPr>
        <w:t xml:space="preserve">Go to </w:t>
      </w:r>
      <w:r w:rsidRPr="006C31FD">
        <w:rPr>
          <w:rFonts w:asciiTheme="majorHAnsi" w:hAnsiTheme="majorHAnsi" w:cstheme="majorHAnsi"/>
          <w:b/>
          <w:bCs/>
        </w:rPr>
        <w:t>Scanning Section</w:t>
      </w:r>
      <w:r w:rsidRPr="006C31FD">
        <w:rPr>
          <w:rFonts w:asciiTheme="majorHAnsi" w:hAnsiTheme="majorHAnsi" w:cstheme="majorHAnsi"/>
        </w:rPr>
        <w:t xml:space="preserve"> and c</w:t>
      </w:r>
      <w:r w:rsidR="001D08FC" w:rsidRPr="006C31FD">
        <w:rPr>
          <w:rFonts w:asciiTheme="majorHAnsi" w:hAnsiTheme="majorHAnsi" w:cstheme="majorHAnsi"/>
        </w:rPr>
        <w:t>lick on</w:t>
      </w:r>
      <w:r w:rsidR="00CA0CB1" w:rsidRPr="006C31FD">
        <w:rPr>
          <w:rFonts w:asciiTheme="majorHAnsi" w:hAnsiTheme="majorHAnsi" w:cstheme="majorHAnsi"/>
        </w:rPr>
        <w:t xml:space="preserve"> </w:t>
      </w:r>
      <w:r w:rsidR="00A831E2" w:rsidRPr="006C31FD">
        <w:rPr>
          <w:rFonts w:asciiTheme="majorHAnsi" w:hAnsiTheme="majorHAnsi" w:cstheme="majorHAnsi"/>
        </w:rPr>
        <w:t xml:space="preserve">the </w:t>
      </w:r>
      <w:r w:rsidR="00CA0CB1" w:rsidRPr="006C31FD">
        <w:rPr>
          <w:rFonts w:asciiTheme="majorHAnsi" w:hAnsiTheme="majorHAnsi" w:cstheme="majorHAnsi"/>
          <w:b/>
          <w:bCs/>
        </w:rPr>
        <w:t>Live Scan</w:t>
      </w:r>
      <w:r w:rsidR="00CA0CB1" w:rsidRPr="006C31FD">
        <w:rPr>
          <w:rFonts w:asciiTheme="majorHAnsi" w:hAnsiTheme="majorHAnsi" w:cstheme="majorHAnsi"/>
        </w:rPr>
        <w:t xml:space="preserve"> </w:t>
      </w:r>
      <w:r w:rsidR="00A831E2" w:rsidRPr="006C31FD">
        <w:rPr>
          <w:rFonts w:asciiTheme="majorHAnsi" w:hAnsiTheme="majorHAnsi" w:cstheme="majorHAnsi"/>
        </w:rPr>
        <w:t>button</w:t>
      </w:r>
      <w:r w:rsidR="001D08FC" w:rsidRPr="006C31FD">
        <w:rPr>
          <w:rFonts w:asciiTheme="majorHAnsi" w:hAnsiTheme="majorHAnsi" w:cstheme="majorHAnsi"/>
        </w:rPr>
        <w:t>.</w:t>
      </w:r>
      <w:r w:rsidR="008B1E07" w:rsidRPr="006C31FD">
        <w:rPr>
          <w:rFonts w:asciiTheme="majorHAnsi" w:hAnsiTheme="majorHAnsi" w:cstheme="majorHAnsi"/>
        </w:rPr>
        <w:t xml:space="preserve"> </w:t>
      </w:r>
    </w:p>
    <w:p w14:paraId="04C993C2" w14:textId="77777777" w:rsidR="00F411FD" w:rsidRPr="006C31FD" w:rsidRDefault="00F411FD" w:rsidP="00845C54">
      <w:pPr>
        <w:pStyle w:val="ListParagraph"/>
        <w:ind w:left="0"/>
        <w:rPr>
          <w:rFonts w:ascii="Calibri" w:hAnsi="Calibri" w:cs="Calibri"/>
        </w:rPr>
      </w:pPr>
    </w:p>
    <w:p w14:paraId="51C6E6F5" w14:textId="38A542F0" w:rsidR="00373DB7" w:rsidRPr="006C31FD" w:rsidRDefault="00845C54" w:rsidP="00845C54">
      <w:pPr>
        <w:pStyle w:val="ListParagraph"/>
        <w:ind w:left="0"/>
        <w:jc w:val="both"/>
        <w:rPr>
          <w:rFonts w:asciiTheme="majorHAnsi" w:hAnsiTheme="majorHAnsi" w:cstheme="majorHAnsi"/>
        </w:rPr>
      </w:pPr>
      <w:r w:rsidRPr="00845C54">
        <w:rPr>
          <w:rFonts w:ascii="Calibri" w:hAnsi="Calibri" w:cs="Calibri"/>
        </w:rPr>
        <w:t>NOTE:</w:t>
      </w:r>
      <w:r w:rsidR="00F411FD" w:rsidRPr="006C31FD">
        <w:rPr>
          <w:rFonts w:ascii="Calibri" w:hAnsi="Calibri" w:cs="Calibri"/>
        </w:rPr>
        <w:t xml:space="preserve"> </w:t>
      </w:r>
      <w:r w:rsidR="00313BDB" w:rsidRPr="006C31FD">
        <w:rPr>
          <w:rFonts w:asciiTheme="majorHAnsi" w:hAnsiTheme="majorHAnsi" w:cstheme="majorHAnsi"/>
        </w:rPr>
        <w:t xml:space="preserve">Live scanning with these parameters and higher resolution, </w:t>
      </w:r>
      <w:proofErr w:type="spellStart"/>
      <w:r w:rsidR="00313BDB" w:rsidRPr="006C31FD">
        <w:rPr>
          <w:rFonts w:asciiTheme="majorHAnsi" w:hAnsiTheme="majorHAnsi" w:cstheme="majorHAnsi"/>
        </w:rPr>
        <w:t>RCaMP</w:t>
      </w:r>
      <w:proofErr w:type="spellEnd"/>
      <w:r w:rsidR="00313BDB" w:rsidRPr="006C31FD">
        <w:rPr>
          <w:rFonts w:asciiTheme="majorHAnsi" w:hAnsiTheme="majorHAnsi" w:cstheme="majorHAnsi"/>
        </w:rPr>
        <w:t xml:space="preserve"> positive mural cells and the fluorescently labelled blood plasma can be seen</w:t>
      </w:r>
      <w:r w:rsidR="00A831E2" w:rsidRPr="006C31FD">
        <w:rPr>
          <w:rFonts w:asciiTheme="majorHAnsi" w:hAnsiTheme="majorHAnsi" w:cstheme="majorHAnsi"/>
        </w:rPr>
        <w:t xml:space="preserve">. If the signal is weak, the </w:t>
      </w:r>
      <w:proofErr w:type="spellStart"/>
      <w:r w:rsidR="00373DB7" w:rsidRPr="006C31FD">
        <w:rPr>
          <w:rFonts w:asciiTheme="majorHAnsi" w:hAnsiTheme="majorHAnsi" w:cstheme="majorHAnsi"/>
        </w:rPr>
        <w:t>p</w:t>
      </w:r>
      <w:r w:rsidR="00A831E2" w:rsidRPr="006C31FD">
        <w:rPr>
          <w:rFonts w:asciiTheme="majorHAnsi" w:hAnsiTheme="majorHAnsi" w:cstheme="majorHAnsi"/>
        </w:rPr>
        <w:t>ockel</w:t>
      </w:r>
      <w:proofErr w:type="spellEnd"/>
      <w:r w:rsidR="00A831E2" w:rsidRPr="006C31FD">
        <w:rPr>
          <w:rFonts w:asciiTheme="majorHAnsi" w:hAnsiTheme="majorHAnsi" w:cstheme="majorHAnsi"/>
        </w:rPr>
        <w:t xml:space="preserve"> value can be increased until the picture is clear. </w:t>
      </w:r>
    </w:p>
    <w:p w14:paraId="5697358C" w14:textId="77777777" w:rsidR="00373DB7" w:rsidRPr="006C31FD" w:rsidRDefault="00373DB7" w:rsidP="00845C54">
      <w:pPr>
        <w:pStyle w:val="ListParagraph"/>
        <w:ind w:left="0"/>
        <w:jc w:val="both"/>
        <w:rPr>
          <w:rFonts w:asciiTheme="majorHAnsi" w:hAnsiTheme="majorHAnsi" w:cstheme="majorHAnsi"/>
        </w:rPr>
      </w:pPr>
    </w:p>
    <w:p w14:paraId="616B23B5" w14:textId="21D50399" w:rsidR="00EA7747" w:rsidRPr="006C31FD" w:rsidRDefault="00B46BAB" w:rsidP="00845C54">
      <w:pPr>
        <w:pStyle w:val="ListParagraph"/>
        <w:ind w:left="0"/>
        <w:jc w:val="both"/>
        <w:rPr>
          <w:rFonts w:asciiTheme="majorHAnsi" w:hAnsiTheme="majorHAnsi" w:cstheme="majorHAnsi"/>
        </w:rPr>
      </w:pPr>
      <w:r w:rsidRPr="006C31FD">
        <w:rPr>
          <w:rFonts w:asciiTheme="majorHAnsi" w:hAnsiTheme="majorHAnsi" w:cstheme="majorHAnsi"/>
        </w:rPr>
        <w:t>CRITICAL</w:t>
      </w:r>
      <w:r w:rsidR="00373DB7" w:rsidRPr="006C31FD">
        <w:rPr>
          <w:rFonts w:asciiTheme="majorHAnsi" w:hAnsiTheme="majorHAnsi" w:cstheme="majorHAnsi"/>
        </w:rPr>
        <w:t>: I</w:t>
      </w:r>
      <w:r w:rsidR="00A831E2" w:rsidRPr="006C31FD">
        <w:rPr>
          <w:rFonts w:asciiTheme="majorHAnsi" w:hAnsiTheme="majorHAnsi" w:cstheme="majorHAnsi"/>
        </w:rPr>
        <w:t xml:space="preserve">n </w:t>
      </w:r>
      <w:r w:rsidR="00373DB7" w:rsidRPr="006C31FD">
        <w:rPr>
          <w:rFonts w:asciiTheme="majorHAnsi" w:hAnsiTheme="majorHAnsi" w:cstheme="majorHAnsi"/>
        </w:rPr>
        <w:t xml:space="preserve">the </w:t>
      </w:r>
      <w:r w:rsidR="00A831E2" w:rsidRPr="006C31FD">
        <w:rPr>
          <w:rFonts w:asciiTheme="majorHAnsi" w:hAnsiTheme="majorHAnsi" w:cstheme="majorHAnsi"/>
        </w:rPr>
        <w:t>superficial tissue layers</w:t>
      </w:r>
      <w:r w:rsidR="00373DB7" w:rsidRPr="006C31FD">
        <w:rPr>
          <w:rFonts w:asciiTheme="majorHAnsi" w:hAnsiTheme="majorHAnsi" w:cstheme="majorHAnsi"/>
        </w:rPr>
        <w:t>,</w:t>
      </w:r>
      <w:r w:rsidR="00A831E2" w:rsidRPr="006C31FD">
        <w:rPr>
          <w:rFonts w:asciiTheme="majorHAnsi" w:hAnsiTheme="majorHAnsi" w:cstheme="majorHAnsi"/>
        </w:rPr>
        <w:t xml:space="preserve"> the laser power should not exceed 50 mW, which is about 600 </w:t>
      </w:r>
      <w:r w:rsidR="00B21740" w:rsidRPr="006C31FD">
        <w:rPr>
          <w:rFonts w:asciiTheme="majorHAnsi" w:hAnsiTheme="majorHAnsi" w:cstheme="majorHAnsi"/>
        </w:rPr>
        <w:t xml:space="preserve">in the </w:t>
      </w:r>
      <w:r w:rsidR="00E220CF" w:rsidRPr="006C31FD">
        <w:rPr>
          <w:rFonts w:asciiTheme="majorHAnsi" w:hAnsiTheme="majorHAnsi" w:cstheme="majorHAnsi"/>
        </w:rPr>
        <w:t>Pockels</w:t>
      </w:r>
      <w:r w:rsidR="00B21740" w:rsidRPr="006C31FD">
        <w:rPr>
          <w:rFonts w:asciiTheme="majorHAnsi" w:hAnsiTheme="majorHAnsi" w:cstheme="majorHAnsi"/>
        </w:rPr>
        <w:t xml:space="preserve"> cells settings </w:t>
      </w:r>
      <w:r w:rsidR="00144835" w:rsidRPr="006C31FD">
        <w:rPr>
          <w:rFonts w:asciiTheme="majorHAnsi" w:hAnsiTheme="majorHAnsi" w:cstheme="majorHAnsi"/>
        </w:rPr>
        <w:t>in this example.</w:t>
      </w:r>
    </w:p>
    <w:p w14:paraId="320EEA44" w14:textId="77777777" w:rsidR="00882108" w:rsidRPr="006C31FD" w:rsidRDefault="00882108" w:rsidP="00845C54">
      <w:pPr>
        <w:pStyle w:val="ListParagraph"/>
        <w:ind w:left="0"/>
        <w:jc w:val="both"/>
        <w:rPr>
          <w:rFonts w:asciiTheme="majorHAnsi" w:hAnsiTheme="majorHAnsi" w:cstheme="majorHAnsi"/>
        </w:rPr>
      </w:pPr>
    </w:p>
    <w:p w14:paraId="0459C0DD" w14:textId="5AA938D1" w:rsidR="00564407" w:rsidRPr="006C31FD" w:rsidRDefault="00B21740" w:rsidP="00845C54">
      <w:pPr>
        <w:pStyle w:val="ListParagraph"/>
        <w:numPr>
          <w:ilvl w:val="1"/>
          <w:numId w:val="1"/>
        </w:numPr>
        <w:ind w:left="0" w:firstLine="0"/>
        <w:jc w:val="both"/>
        <w:rPr>
          <w:rFonts w:asciiTheme="majorHAnsi" w:hAnsiTheme="majorHAnsi" w:cstheme="majorHAnsi"/>
          <w:b/>
          <w:bCs/>
        </w:rPr>
      </w:pPr>
      <w:bookmarkStart w:id="1" w:name="_Hlk67064516"/>
      <w:r w:rsidRPr="006C31FD">
        <w:rPr>
          <w:rFonts w:asciiTheme="majorHAnsi" w:hAnsiTheme="majorHAnsi" w:cstheme="majorHAnsi"/>
          <w:b/>
          <w:bCs/>
        </w:rPr>
        <w:t xml:space="preserve">Acquiring a </w:t>
      </w:r>
      <w:r w:rsidR="007F36AF" w:rsidRPr="006C31FD">
        <w:rPr>
          <w:rFonts w:asciiTheme="majorHAnsi" w:hAnsiTheme="majorHAnsi" w:cstheme="majorHAnsi"/>
          <w:b/>
          <w:bCs/>
        </w:rPr>
        <w:t>d</w:t>
      </w:r>
      <w:r w:rsidR="00F32F96" w:rsidRPr="006C31FD">
        <w:rPr>
          <w:rFonts w:asciiTheme="majorHAnsi" w:hAnsiTheme="majorHAnsi" w:cstheme="majorHAnsi"/>
          <w:b/>
          <w:bCs/>
        </w:rPr>
        <w:t xml:space="preserve">epth </w:t>
      </w:r>
      <w:r w:rsidR="007F36AF" w:rsidRPr="006C31FD">
        <w:rPr>
          <w:rFonts w:asciiTheme="majorHAnsi" w:hAnsiTheme="majorHAnsi" w:cstheme="majorHAnsi"/>
          <w:b/>
          <w:bCs/>
        </w:rPr>
        <w:t>s</w:t>
      </w:r>
      <w:r w:rsidR="00883404" w:rsidRPr="006C31FD">
        <w:rPr>
          <w:rFonts w:asciiTheme="majorHAnsi" w:hAnsiTheme="majorHAnsi" w:cstheme="majorHAnsi"/>
          <w:b/>
          <w:bCs/>
        </w:rPr>
        <w:t>tack</w:t>
      </w:r>
      <w:r w:rsidR="00564407" w:rsidRPr="006C31FD">
        <w:rPr>
          <w:rFonts w:asciiTheme="majorHAnsi" w:hAnsiTheme="majorHAnsi" w:cstheme="majorHAnsi"/>
          <w:b/>
          <w:bCs/>
        </w:rPr>
        <w:t xml:space="preserve"> </w:t>
      </w:r>
      <w:r w:rsidR="00D66139" w:rsidRPr="006C31FD">
        <w:rPr>
          <w:rFonts w:asciiTheme="majorHAnsi" w:hAnsiTheme="majorHAnsi" w:cstheme="majorHAnsi"/>
          <w:b/>
          <w:bCs/>
        </w:rPr>
        <w:t xml:space="preserve">of the mural cells and </w:t>
      </w:r>
      <w:r w:rsidR="005F17F3" w:rsidRPr="006C31FD">
        <w:rPr>
          <w:rFonts w:asciiTheme="majorHAnsi" w:hAnsiTheme="majorHAnsi" w:cstheme="majorHAnsi"/>
          <w:b/>
          <w:bCs/>
        </w:rPr>
        <w:t xml:space="preserve">the </w:t>
      </w:r>
      <w:r w:rsidR="00D66139" w:rsidRPr="006C31FD">
        <w:rPr>
          <w:rFonts w:asciiTheme="majorHAnsi" w:hAnsiTheme="majorHAnsi" w:cstheme="majorHAnsi"/>
          <w:b/>
          <w:bCs/>
        </w:rPr>
        <w:t>vascular network</w:t>
      </w:r>
    </w:p>
    <w:p w14:paraId="69213D89" w14:textId="79C58B21" w:rsidR="00FF575F" w:rsidRPr="006C31FD" w:rsidRDefault="00FF575F" w:rsidP="00845C54">
      <w:pPr>
        <w:pStyle w:val="ListParagraph"/>
        <w:ind w:left="0"/>
        <w:jc w:val="both"/>
        <w:rPr>
          <w:rFonts w:asciiTheme="majorHAnsi" w:hAnsiTheme="majorHAnsi" w:cstheme="majorHAnsi"/>
          <w:b/>
          <w:bCs/>
        </w:rPr>
      </w:pPr>
    </w:p>
    <w:p w14:paraId="7054C595" w14:textId="59A0B518" w:rsidR="00FF575F" w:rsidRPr="006C31FD" w:rsidRDefault="00845C54" w:rsidP="00845C54">
      <w:pPr>
        <w:pStyle w:val="ListParagraph"/>
        <w:ind w:left="0"/>
        <w:jc w:val="both"/>
        <w:rPr>
          <w:rFonts w:asciiTheme="majorHAnsi" w:hAnsiTheme="majorHAnsi" w:cstheme="majorHAnsi"/>
        </w:rPr>
      </w:pPr>
      <w:r w:rsidRPr="00845C54">
        <w:rPr>
          <w:rFonts w:asciiTheme="majorHAnsi" w:hAnsiTheme="majorHAnsi" w:cstheme="majorHAnsi"/>
        </w:rPr>
        <w:t>NOTE:</w:t>
      </w:r>
      <w:r w:rsidR="00373DB7" w:rsidRPr="006C31FD">
        <w:rPr>
          <w:rFonts w:asciiTheme="majorHAnsi" w:hAnsiTheme="majorHAnsi" w:cstheme="majorHAnsi"/>
        </w:rPr>
        <w:t xml:space="preserve"> </w:t>
      </w:r>
      <w:r w:rsidR="002815E9">
        <w:rPr>
          <w:rFonts w:ascii="Calibri" w:hAnsi="Calibri" w:cs="Calibri"/>
        </w:rPr>
        <w:t xml:space="preserve">Acquisition of a depth stack is recommended to properly locate pericytes in the vascular network. </w:t>
      </w:r>
      <w:proofErr w:type="spellStart"/>
      <w:r w:rsidR="001613DE" w:rsidRPr="006C31FD">
        <w:rPr>
          <w:rFonts w:asciiTheme="majorHAnsi" w:hAnsiTheme="majorHAnsi" w:cstheme="majorHAnsi"/>
        </w:rPr>
        <w:t>Ensheathing</w:t>
      </w:r>
      <w:proofErr w:type="spellEnd"/>
      <w:r w:rsidR="001613DE" w:rsidRPr="006C31FD">
        <w:rPr>
          <w:rFonts w:asciiTheme="majorHAnsi" w:hAnsiTheme="majorHAnsi" w:cstheme="majorHAnsi"/>
        </w:rPr>
        <w:t xml:space="preserve"> pericytes are located on the first to fourth branches from the penetrating arteriole</w:t>
      </w:r>
      <w:r w:rsidR="001613DE" w:rsidRPr="006C31FD">
        <w:rPr>
          <w:rFonts w:asciiTheme="majorHAnsi" w:hAnsiTheme="majorHAnsi" w:cstheme="majorHAnsi"/>
          <w:shd w:val="clear" w:color="auto" w:fill="FFFFFF"/>
        </w:rPr>
        <w:fldChar w:fldCharType="begin" w:fldLock="1"/>
      </w:r>
      <w:r w:rsidR="00174B80">
        <w:rPr>
          <w:rFonts w:asciiTheme="majorHAnsi" w:hAnsiTheme="majorHAnsi" w:cstheme="majorHAnsi"/>
          <w:shd w:val="clear" w:color="auto" w:fill="FFFFFF"/>
        </w:rPr>
        <w:instrText>ADDIN CSL_CITATION {"citationItems":[{"id":"ITEM-1","itemData":{"DOI":"10.1016/j.neuron.2015.06.001","ISBN":"0896-6273","ISSN":"10974199","PMID":"26119027","abstract":"The precise regulation of cerebral blood flow is critical for normal brain function, and its disruption underlies many neuropathologies. The extent to which smooth muscle-covered arterioles or pericyte-covered capillaries control vasomotion during neurovascular coupling remains controversial. We found that capillary pericytes in mice and humans do not express smooth muscle actin and are morphologically and functionally distinct from adjacent precapillary smooth muscle cells (SMCs). Using optical imaging we investigated blood flow regulation at various sites on the vascular tree in living mice. Optogenetic, whisker stimulation, or cortical spreading depolarization caused microvascular diameter or flow changes in SMC but not pericyte-covered microvessels. During early stages of brain ischemia, transient SMC but not pericyte constrictions were a major cause of hypoperfusion leading to thrombosis and distal microvascular occlusions. Thus, capillary pericytes are not contractile, and regulation of cerebral blood flow in physiological and pathological conditions is mediated by arteriolar SMCs.","author":[{"dropping-particle":"","family":"Hill","given":"Robert A.","non-dropping-particle":"","parse-names":false,"suffix":""},{"dropping-particle":"","family":"Tong","given":"Lei","non-dropping-particle":"","parse-names":false,"suffix":""},{"dropping-particle":"","family":"Yuan","given":"Peng","non-dropping-particle":"","parse-names":false,"suffix":""},{"dropping-particle":"","family":"Murikinati","given":"Sasidhar","non-dropping-particle":"","parse-names":false,"suffix":""},{"dropping-particle":"","family":"Gupta","given":"Shobhana","non-dropping-particle":"","parse-names":false,"suffix":""},{"dropping-particle":"","family":"Grutzendler","given":"Jaime","non-dropping-particle":"","parse-names":false,"suffix":""}],"container-title":"Neuron","id":"ITEM-1","issue":"1","issued":{"date-parts":[["2015"]]},"page":"95-110","publisher":"Elsevier Inc.","title":"Regional blood flow in the normal and ischemic brain is controlled by arteriolar smooth muscle cell contractility and not by capillary pericytes","type":"article-journal","volume":"87"},"uris":["http://www.mendeley.com/documents/?uuid=dcbd06b6-636b-43fc-92cd-b00fc96a8643"]},{"id":"ITEM-2","itemData":{"DOI":"10.1177/0271678X17732229","ISSN":"0271-678X","PMID":"28933255","abstract":"Smooth muscle cells and pericytes, together called mural cells, coordinate many distinct vascular functions. Canonically, smooth muscle cells are ring-shaped and cover arterioles with circumferential processes, whereas pericytes extend thin processes that run longitudinally along capillaries. In between these canonical mural cell types are cells with features of both smooth muscle cells and pericytes. Recent studies suggest that these transitional cells are critical for controlling blood flow to the capillary bed during health and disease, but there remains confusion on how to identify them and where they are located in the brain microvasculature. To address this issue, we measured the morphology, vascular territory, and α-smooth muscle actin content of structurally diverse mural cells in adult mouse cortex. We first imaged intact 3D vascular networks to establish the locations of major gradations in mural cell appearance as arterioles branched into capillaries. We then imaged individual mural cells occupying the regions within these gradations. This revealed two transitional cells that were often similar in appearance, but with sharply contrasting levels of α-smooth muscle actin. Our findings highlight the diversity of mural cell morphologies in brain microvasculature, and provide guidance for identification and categorization of mural cell types.","author":[{"dropping-particle":"","family":"Grant","given":"Roger I.","non-dropping-particle":"","parse-names":false,"suffix":""},{"dropping-particle":"","family":"Hartmann","given":"David A.","non-dropping-particle":"","parse-names":false,"suffix":""},{"dropping-particle":"","family":"Underly","given":"Robert G.","non-dropping-particle":"","parse-names":false,"suffix":""},{"dropping-particle":"","family":"Berthiaume","given":"Andrée-Anne Anne","non-dropping-particle":"","parse-names":false,"suffix":""},{"dropping-particle":"","family":"Bhat","given":"Narayan R.","non-dropping-particle":"","parse-names":false,"suffix":""},{"dropping-particle":"","family":"Shih","given":"Andy Y.","non-dropping-particle":"","parse-names":false,"suffix":""}],"container-title":"Journal of Cerebral Blood Flow &amp; Metabolism","id":"ITEM-2","issue":"3","issued":{"date-parts":[["2017"]]},"page":"411-425","title":"Organizational hierarchy and structural diversity of microvascular pericytes in adult mouse cortex","type":"article-journal","volume":"39"},"uris":["http://www.mendeley.com/documents/?uuid=3abdc486-8e5a-4438-964e-e18f6d2b29a4"]},{"id":"ITEM-3","itemData":{"DOI":"10.1117/1.NPh.2.4.041402","ISSN":"2329-423X","PMID":"26158016","abstract":"Pericytes are essential for normal brain function, but many aspects of their physiology remain enigmatic due to a lack of tools to genetically target this cell population. Here, we characterize brain pericytes using two existing Cre-recombinase driver mouse lines that can serve distinct purposes in cerebrovascular research. One line expresses an inducible version of Cre under the NG2 proteoglycan promoter, which provides the sparse labeling necessary to define the morphology of single cells. These mice reveal structural differences between pericytes adjacent to arterioles versus those broadly distributed in the capillary bed that may underlie differential roles in control of vessel caliber. A second line expresses Cre constitutively under the platelet-derived growth factor receptor β promoter and provides continuous, highly specific and near-complete labeling of pericytes and myocytes along the entire cerebrovasculature. This line provides a three-dimensional view of pericyte distribution along the cortical angioarchitecture following optical clearing of brain tissue. In combination with recent reporter lines for expression of optogenetic actuators and activity-sensitive probes, these mice may be key tools for studying pericyte biology in the intact brain.","author":[{"dropping-particle":"","family":"Hartmann","given":"David a.","non-dropping-particle":"","parse-names":false,"suffix":""},{"dropping-particle":"","family":"Underly","given":"Robert G.","non-dropping-particle":"","parse-names":false,"suffix":""},{"dropping-particle":"","family":"Grant","given":"Roger I.","non-dropping-particle":"","parse-names":false,"suffix":""},{"dropping-particle":"","family":"Watson","given":"Ashley N.","non-dropping-particle":"","parse-names":false,"suffix":""},{"dropping-particle":"","family":"Lindner","given":"Volkhard","non-dropping-particle":"","parse-names":false,"suffix":""},{"dropping-particle":"","family":"Shih","given":"Andy Y.","non-dropping-particle":"","parse-names":false,"suffix":""}],"container-title":"Neurophotonics","id":"ITEM-3","issue":"4","issued":{"date-parts":[["2015"]]},"page":"041402","title":"Pericyte structure and distribution in the cerebral cortex revealed by high-resolution imaging of transgenic mice","type":"article-journal","volume":"2"},"uris":["http://www.mendeley.com/documents/?uuid=678b559a-4947-416b-ba16-84badcf463aa"]}],"mendeley":{"formattedCitation":"&lt;sup&gt;7–9&lt;/sup&gt;","plainTextFormattedCitation":"7–9","previouslyFormattedCitation":"&lt;sup&gt;7–9&lt;/sup&gt;"},"properties":{"noteIndex":0},"schema":"https://github.com/citation-style-language/schema/raw/master/csl-citation.json"}</w:instrText>
      </w:r>
      <w:r w:rsidR="001613DE" w:rsidRPr="006C31FD">
        <w:rPr>
          <w:rFonts w:asciiTheme="majorHAnsi" w:hAnsiTheme="majorHAnsi" w:cstheme="majorHAnsi"/>
          <w:shd w:val="clear" w:color="auto" w:fill="FFFFFF"/>
        </w:rPr>
        <w:fldChar w:fldCharType="separate"/>
      </w:r>
      <w:r w:rsidR="000927EB" w:rsidRPr="000927EB">
        <w:rPr>
          <w:rFonts w:asciiTheme="majorHAnsi" w:hAnsiTheme="majorHAnsi" w:cstheme="majorHAnsi"/>
          <w:noProof/>
          <w:shd w:val="clear" w:color="auto" w:fill="FFFFFF"/>
          <w:vertAlign w:val="superscript"/>
        </w:rPr>
        <w:t>7–9</w:t>
      </w:r>
      <w:r w:rsidR="001613DE" w:rsidRPr="006C31FD">
        <w:rPr>
          <w:rFonts w:asciiTheme="majorHAnsi" w:hAnsiTheme="majorHAnsi" w:cstheme="majorHAnsi"/>
          <w:shd w:val="clear" w:color="auto" w:fill="FFFFFF"/>
        </w:rPr>
        <w:fldChar w:fldCharType="end"/>
      </w:r>
      <w:r w:rsidR="00A86460">
        <w:rPr>
          <w:rFonts w:asciiTheme="majorHAnsi" w:hAnsiTheme="majorHAnsi" w:cstheme="majorHAnsi"/>
          <w:shd w:val="clear" w:color="auto" w:fill="FFFFFF"/>
        </w:rPr>
        <w:t>.</w:t>
      </w:r>
      <w:r w:rsidR="004E6124" w:rsidRPr="006C31FD">
        <w:rPr>
          <w:rFonts w:asciiTheme="majorHAnsi" w:hAnsiTheme="majorHAnsi" w:cstheme="majorHAnsi"/>
        </w:rPr>
        <w:t xml:space="preserve"> </w:t>
      </w:r>
      <w:r w:rsidR="009A6B30" w:rsidRPr="006C31FD">
        <w:rPr>
          <w:rFonts w:asciiTheme="majorHAnsi" w:hAnsiTheme="majorHAnsi" w:cstheme="majorHAnsi"/>
        </w:rPr>
        <w:t>The</w:t>
      </w:r>
      <w:r w:rsidR="00993224" w:rsidRPr="006C31FD">
        <w:rPr>
          <w:rFonts w:asciiTheme="majorHAnsi" w:hAnsiTheme="majorHAnsi" w:cstheme="majorHAnsi"/>
        </w:rPr>
        <w:t xml:space="preserve"> microscope </w:t>
      </w:r>
      <w:r w:rsidR="009A6B30" w:rsidRPr="006C31FD">
        <w:rPr>
          <w:rFonts w:asciiTheme="majorHAnsi" w:hAnsiTheme="majorHAnsi" w:cstheme="majorHAnsi"/>
        </w:rPr>
        <w:t xml:space="preserve">software utilized in </w:t>
      </w:r>
      <w:r w:rsidR="00415CC3" w:rsidRPr="006C31FD">
        <w:rPr>
          <w:rFonts w:asciiTheme="majorHAnsi" w:hAnsiTheme="majorHAnsi" w:cstheme="majorHAnsi"/>
        </w:rPr>
        <w:t>this protocol</w:t>
      </w:r>
      <w:r w:rsidR="009A6B30" w:rsidRPr="006C31FD">
        <w:rPr>
          <w:rFonts w:asciiTheme="majorHAnsi" w:hAnsiTheme="majorHAnsi" w:cstheme="majorHAnsi"/>
        </w:rPr>
        <w:t xml:space="preserve"> </w:t>
      </w:r>
      <w:r w:rsidR="00373DB7" w:rsidRPr="006C31FD">
        <w:rPr>
          <w:rFonts w:asciiTheme="majorHAnsi" w:hAnsiTheme="majorHAnsi" w:cstheme="majorHAnsi"/>
        </w:rPr>
        <w:t>refers to</w:t>
      </w:r>
      <w:r w:rsidR="009A6B30" w:rsidRPr="006C31FD">
        <w:rPr>
          <w:rFonts w:asciiTheme="majorHAnsi" w:hAnsiTheme="majorHAnsi" w:cstheme="majorHAnsi"/>
        </w:rPr>
        <w:t xml:space="preserve"> </w:t>
      </w:r>
      <w:r w:rsidR="000A34DA" w:rsidRPr="006C31FD">
        <w:rPr>
          <w:rFonts w:asciiTheme="majorHAnsi" w:hAnsiTheme="majorHAnsi" w:cstheme="majorHAnsi"/>
        </w:rPr>
        <w:t>depth stacks as “Z-series”</w:t>
      </w:r>
      <w:r w:rsidR="00415CC3" w:rsidRPr="006C31FD">
        <w:rPr>
          <w:rFonts w:asciiTheme="majorHAnsi" w:hAnsiTheme="majorHAnsi" w:cstheme="majorHAnsi"/>
        </w:rPr>
        <w:t xml:space="preserve">. </w:t>
      </w:r>
    </w:p>
    <w:p w14:paraId="300356FA" w14:textId="77777777" w:rsidR="009A6B30" w:rsidRPr="006C31FD" w:rsidRDefault="009A6B30" w:rsidP="00845C54">
      <w:pPr>
        <w:pStyle w:val="ListParagraph"/>
        <w:ind w:left="0"/>
        <w:jc w:val="both"/>
        <w:rPr>
          <w:rFonts w:asciiTheme="majorHAnsi" w:hAnsiTheme="majorHAnsi" w:cstheme="majorHAnsi"/>
        </w:rPr>
      </w:pPr>
    </w:p>
    <w:bookmarkEnd w:id="1"/>
    <w:p w14:paraId="78988327" w14:textId="44D98709" w:rsidR="00280B40" w:rsidRPr="006C31FD" w:rsidRDefault="005512A2" w:rsidP="00845C54">
      <w:pPr>
        <w:contextualSpacing/>
        <w:rPr>
          <w:rFonts w:asciiTheme="majorHAnsi" w:hAnsiTheme="majorHAnsi" w:cstheme="majorHAnsi"/>
        </w:rPr>
      </w:pPr>
      <w:r w:rsidRPr="006C31FD">
        <w:rPr>
          <w:rFonts w:asciiTheme="majorHAnsi" w:hAnsiTheme="majorHAnsi" w:cstheme="majorHAnsi"/>
        </w:rPr>
        <w:t xml:space="preserve">3.3.1 </w:t>
      </w:r>
      <w:r w:rsidR="009E4A5C" w:rsidRPr="006C31FD">
        <w:rPr>
          <w:rFonts w:asciiTheme="majorHAnsi" w:hAnsiTheme="majorHAnsi" w:cstheme="majorHAnsi"/>
        </w:rPr>
        <w:t xml:space="preserve">Moving </w:t>
      </w:r>
      <w:r w:rsidR="000B16D3" w:rsidRPr="006C31FD">
        <w:rPr>
          <w:rFonts w:asciiTheme="majorHAnsi" w:hAnsiTheme="majorHAnsi" w:cstheme="majorHAnsi"/>
        </w:rPr>
        <w:t>the microscope objective in the X, Y</w:t>
      </w:r>
      <w:r w:rsidR="00F94112" w:rsidRPr="006C31FD">
        <w:rPr>
          <w:rFonts w:asciiTheme="majorHAnsi" w:hAnsiTheme="majorHAnsi" w:cstheme="majorHAnsi"/>
        </w:rPr>
        <w:t xml:space="preserve"> </w:t>
      </w:r>
      <w:r w:rsidR="000B16D3" w:rsidRPr="006C31FD">
        <w:rPr>
          <w:rFonts w:asciiTheme="majorHAnsi" w:hAnsiTheme="majorHAnsi" w:cstheme="majorHAnsi"/>
        </w:rPr>
        <w:t>and Z plane, l</w:t>
      </w:r>
      <w:r w:rsidR="0002310E" w:rsidRPr="006C31FD">
        <w:rPr>
          <w:rFonts w:asciiTheme="majorHAnsi" w:hAnsiTheme="majorHAnsi" w:cstheme="majorHAnsi"/>
        </w:rPr>
        <w:t xml:space="preserve">ocalize </w:t>
      </w:r>
      <w:r w:rsidR="00D66139" w:rsidRPr="006C31FD">
        <w:rPr>
          <w:rFonts w:asciiTheme="majorHAnsi" w:hAnsiTheme="majorHAnsi" w:cstheme="majorHAnsi"/>
        </w:rPr>
        <w:t xml:space="preserve">a large artery on the surface of the brain based on the smooth muscle cell labelling of </w:t>
      </w:r>
      <w:proofErr w:type="spellStart"/>
      <w:r w:rsidR="00D66139" w:rsidRPr="006C31FD">
        <w:rPr>
          <w:rFonts w:asciiTheme="majorHAnsi" w:hAnsiTheme="majorHAnsi" w:cstheme="majorHAnsi"/>
        </w:rPr>
        <w:t>RCaMP</w:t>
      </w:r>
      <w:proofErr w:type="spellEnd"/>
      <w:r w:rsidR="00F32F96" w:rsidRPr="006C31FD">
        <w:rPr>
          <w:rFonts w:asciiTheme="majorHAnsi" w:hAnsiTheme="majorHAnsi" w:cstheme="majorHAnsi"/>
        </w:rPr>
        <w:t>.</w:t>
      </w:r>
      <w:r w:rsidR="00373DB7" w:rsidRPr="006C31FD">
        <w:rPr>
          <w:rFonts w:asciiTheme="majorHAnsi" w:hAnsiTheme="majorHAnsi" w:cstheme="majorHAnsi"/>
        </w:rPr>
        <w:t xml:space="preserve"> </w:t>
      </w:r>
    </w:p>
    <w:p w14:paraId="681E49DF" w14:textId="055A1F5B" w:rsidR="00280B40" w:rsidRPr="006C31FD" w:rsidRDefault="00280B40" w:rsidP="00845C54">
      <w:pPr>
        <w:contextualSpacing/>
        <w:rPr>
          <w:rFonts w:asciiTheme="majorHAnsi" w:hAnsiTheme="majorHAnsi" w:cstheme="majorHAnsi"/>
        </w:rPr>
      </w:pPr>
    </w:p>
    <w:p w14:paraId="64421F66" w14:textId="3A09BA60" w:rsidR="00280B40" w:rsidRPr="006C31FD" w:rsidRDefault="00280B40" w:rsidP="00845C54">
      <w:pPr>
        <w:pStyle w:val="ListParagraph"/>
        <w:numPr>
          <w:ilvl w:val="2"/>
          <w:numId w:val="7"/>
        </w:numPr>
        <w:ind w:left="0" w:firstLine="0"/>
        <w:rPr>
          <w:rFonts w:asciiTheme="majorHAnsi" w:hAnsiTheme="majorHAnsi" w:cstheme="majorHAnsi"/>
        </w:rPr>
      </w:pPr>
      <w:r w:rsidRPr="006C31FD">
        <w:rPr>
          <w:rFonts w:asciiTheme="majorHAnsi" w:hAnsiTheme="majorHAnsi" w:cstheme="majorHAnsi"/>
        </w:rPr>
        <w:t>Click on</w:t>
      </w:r>
      <w:r w:rsidR="00556E63">
        <w:rPr>
          <w:rFonts w:asciiTheme="majorHAnsi" w:hAnsiTheme="majorHAnsi" w:cstheme="majorHAnsi"/>
        </w:rPr>
        <w:t xml:space="preserve"> the</w:t>
      </w:r>
      <w:r w:rsidRPr="006C31FD">
        <w:rPr>
          <w:rFonts w:asciiTheme="majorHAnsi" w:hAnsiTheme="majorHAnsi" w:cstheme="majorHAnsi"/>
        </w:rPr>
        <w:t xml:space="preserve"> </w:t>
      </w:r>
      <w:r w:rsidRPr="006C31FD">
        <w:rPr>
          <w:rFonts w:asciiTheme="majorHAnsi" w:hAnsiTheme="majorHAnsi" w:cstheme="majorHAnsi"/>
          <w:b/>
          <w:bCs/>
        </w:rPr>
        <w:t>Z-Series</w:t>
      </w:r>
      <w:r w:rsidRPr="006C31FD">
        <w:rPr>
          <w:rFonts w:asciiTheme="majorHAnsi" w:hAnsiTheme="majorHAnsi" w:cstheme="majorHAnsi"/>
        </w:rPr>
        <w:t xml:space="preserve"> box</w:t>
      </w:r>
      <w:r w:rsidR="00556E63">
        <w:rPr>
          <w:rFonts w:asciiTheme="majorHAnsi" w:hAnsiTheme="majorHAnsi" w:cstheme="majorHAnsi"/>
        </w:rPr>
        <w:t>.</w:t>
      </w:r>
    </w:p>
    <w:p w14:paraId="5781C674" w14:textId="77777777" w:rsidR="00280B40" w:rsidRPr="006C31FD" w:rsidRDefault="00280B40" w:rsidP="00845C54">
      <w:pPr>
        <w:contextualSpacing/>
        <w:rPr>
          <w:rFonts w:asciiTheme="majorHAnsi" w:hAnsiTheme="majorHAnsi" w:cstheme="majorHAnsi"/>
        </w:rPr>
      </w:pPr>
    </w:p>
    <w:p w14:paraId="5AAAE161" w14:textId="6F628371" w:rsidR="001F126A" w:rsidRPr="006C31FD" w:rsidRDefault="007E2996" w:rsidP="00845C54">
      <w:pPr>
        <w:contextualSpacing/>
        <w:rPr>
          <w:rFonts w:asciiTheme="majorHAnsi" w:hAnsiTheme="majorHAnsi" w:cstheme="majorHAnsi"/>
        </w:rPr>
      </w:pPr>
      <w:r w:rsidRPr="006C31FD">
        <w:rPr>
          <w:rFonts w:asciiTheme="majorHAnsi" w:hAnsiTheme="majorHAnsi" w:cstheme="majorHAnsi"/>
        </w:rPr>
        <w:t>3.3.</w:t>
      </w:r>
      <w:r w:rsidR="00EC2BE2" w:rsidRPr="006C31FD">
        <w:rPr>
          <w:rFonts w:asciiTheme="majorHAnsi" w:hAnsiTheme="majorHAnsi" w:cstheme="majorHAnsi"/>
        </w:rPr>
        <w:t>3</w:t>
      </w:r>
      <w:r w:rsidRPr="006C31FD">
        <w:rPr>
          <w:rFonts w:asciiTheme="majorHAnsi" w:hAnsiTheme="majorHAnsi" w:cstheme="majorHAnsi"/>
        </w:rPr>
        <w:t xml:space="preserve"> </w:t>
      </w:r>
      <w:r w:rsidR="00E43424" w:rsidRPr="006C31FD">
        <w:rPr>
          <w:rFonts w:asciiTheme="majorHAnsi" w:hAnsiTheme="majorHAnsi" w:cstheme="majorHAnsi"/>
        </w:rPr>
        <w:t xml:space="preserve">Focus </w:t>
      </w:r>
      <w:r w:rsidR="005512A2" w:rsidRPr="006C31FD">
        <w:rPr>
          <w:rFonts w:asciiTheme="majorHAnsi" w:hAnsiTheme="majorHAnsi" w:cstheme="majorHAnsi"/>
        </w:rPr>
        <w:t>at</w:t>
      </w:r>
      <w:r w:rsidR="00E43424" w:rsidRPr="006C31FD">
        <w:rPr>
          <w:rFonts w:asciiTheme="majorHAnsi" w:hAnsiTheme="majorHAnsi" w:cstheme="majorHAnsi"/>
        </w:rPr>
        <w:t xml:space="preserve"> the top of the tissue near the pial vessels, set this as the zero point and top of the </w:t>
      </w:r>
      <w:r w:rsidR="005B7D7D" w:rsidRPr="006C31FD">
        <w:rPr>
          <w:rFonts w:asciiTheme="majorHAnsi" w:hAnsiTheme="majorHAnsi" w:cstheme="majorHAnsi"/>
        </w:rPr>
        <w:t>Z</w:t>
      </w:r>
      <w:r w:rsidR="00E43424" w:rsidRPr="006C31FD">
        <w:rPr>
          <w:rFonts w:asciiTheme="majorHAnsi" w:hAnsiTheme="majorHAnsi" w:cstheme="majorHAnsi"/>
        </w:rPr>
        <w:t>-series stack</w:t>
      </w:r>
      <w:r w:rsidR="00796C88" w:rsidRPr="006C31FD">
        <w:rPr>
          <w:rFonts w:asciiTheme="majorHAnsi" w:hAnsiTheme="majorHAnsi" w:cstheme="majorHAnsi"/>
        </w:rPr>
        <w:t xml:space="preserve"> by clicking</w:t>
      </w:r>
      <w:r w:rsidR="00DB6239" w:rsidRPr="006C31FD">
        <w:rPr>
          <w:rFonts w:asciiTheme="majorHAnsi" w:hAnsiTheme="majorHAnsi" w:cstheme="majorHAnsi"/>
        </w:rPr>
        <w:t xml:space="preserve"> on</w:t>
      </w:r>
      <w:r w:rsidR="00556E63">
        <w:rPr>
          <w:rFonts w:asciiTheme="majorHAnsi" w:hAnsiTheme="majorHAnsi" w:cstheme="majorHAnsi"/>
        </w:rPr>
        <w:t xml:space="preserve"> the</w:t>
      </w:r>
      <w:r w:rsidR="00DB6239" w:rsidRPr="006C31FD">
        <w:rPr>
          <w:rFonts w:asciiTheme="majorHAnsi" w:hAnsiTheme="majorHAnsi" w:cstheme="majorHAnsi"/>
        </w:rPr>
        <w:t xml:space="preserve"> </w:t>
      </w:r>
      <w:r w:rsidR="00DB6239" w:rsidRPr="006C31FD">
        <w:rPr>
          <w:rFonts w:asciiTheme="majorHAnsi" w:hAnsiTheme="majorHAnsi" w:cstheme="majorHAnsi"/>
          <w:b/>
          <w:bCs/>
        </w:rPr>
        <w:t>Current Z-series</w:t>
      </w:r>
      <w:r w:rsidR="002008CD" w:rsidRPr="006C31FD">
        <w:rPr>
          <w:rFonts w:asciiTheme="majorHAnsi" w:hAnsiTheme="majorHAnsi" w:cstheme="majorHAnsi"/>
        </w:rPr>
        <w:t>/</w:t>
      </w:r>
      <w:r w:rsidR="003829B0" w:rsidRPr="006C31FD">
        <w:rPr>
          <w:rFonts w:asciiTheme="majorHAnsi" w:hAnsiTheme="majorHAnsi" w:cstheme="majorHAnsi"/>
          <w:b/>
          <w:bCs/>
        </w:rPr>
        <w:t>S</w:t>
      </w:r>
      <w:r w:rsidR="00DB6239" w:rsidRPr="006C31FD">
        <w:rPr>
          <w:rFonts w:asciiTheme="majorHAnsi" w:hAnsiTheme="majorHAnsi" w:cstheme="majorHAnsi"/>
          <w:b/>
          <w:bCs/>
        </w:rPr>
        <w:t xml:space="preserve">tart position </w:t>
      </w:r>
      <w:r w:rsidR="00F6347B" w:rsidRPr="006C31FD">
        <w:rPr>
          <w:rFonts w:asciiTheme="majorHAnsi" w:hAnsiTheme="majorHAnsi" w:cstheme="majorHAnsi"/>
          <w:b/>
          <w:bCs/>
        </w:rPr>
        <w:t>[</w:t>
      </w:r>
      <w:r w:rsidR="00DB6239" w:rsidRPr="006C31FD">
        <w:rPr>
          <w:rFonts w:asciiTheme="majorHAnsi" w:hAnsiTheme="majorHAnsi" w:cstheme="majorHAnsi"/>
          <w:b/>
          <w:bCs/>
        </w:rPr>
        <w:t>µm</w:t>
      </w:r>
      <w:r w:rsidR="00F6347B" w:rsidRPr="006C31FD">
        <w:rPr>
          <w:rFonts w:asciiTheme="majorHAnsi" w:hAnsiTheme="majorHAnsi" w:cstheme="majorHAnsi"/>
          <w:b/>
          <w:bCs/>
        </w:rPr>
        <w:t>]</w:t>
      </w:r>
      <w:r w:rsidR="00DB6239" w:rsidRPr="006C31FD">
        <w:rPr>
          <w:rFonts w:asciiTheme="majorHAnsi" w:hAnsiTheme="majorHAnsi" w:cstheme="majorHAnsi"/>
        </w:rPr>
        <w:t xml:space="preserve"> section. Click on the box with four black stripes and one red stripe </w:t>
      </w:r>
      <w:r w:rsidR="00556E63" w:rsidRPr="00845C54">
        <w:rPr>
          <w:rFonts w:asciiTheme="majorHAnsi" w:hAnsiTheme="majorHAnsi" w:cstheme="majorHAnsi"/>
        </w:rPr>
        <w:t>o</w:t>
      </w:r>
      <w:r w:rsidR="00DB6239" w:rsidRPr="00845C54">
        <w:rPr>
          <w:rFonts w:asciiTheme="majorHAnsi" w:hAnsiTheme="majorHAnsi" w:cstheme="majorHAnsi"/>
        </w:rPr>
        <w:t xml:space="preserve">n the </w:t>
      </w:r>
      <w:r w:rsidR="001779A0" w:rsidRPr="00845C54">
        <w:rPr>
          <w:rFonts w:asciiTheme="majorHAnsi" w:hAnsiTheme="majorHAnsi" w:cstheme="majorHAnsi"/>
        </w:rPr>
        <w:t>top.</w:t>
      </w:r>
    </w:p>
    <w:p w14:paraId="2210D3CB" w14:textId="1AC14432" w:rsidR="00F8066A" w:rsidRPr="006C31FD" w:rsidRDefault="00F8066A" w:rsidP="00845C54">
      <w:pPr>
        <w:contextualSpacing/>
        <w:rPr>
          <w:rFonts w:asciiTheme="majorHAnsi" w:hAnsiTheme="majorHAnsi" w:cstheme="majorHAnsi"/>
        </w:rPr>
      </w:pPr>
    </w:p>
    <w:p w14:paraId="7EC0C40B" w14:textId="7094C25B" w:rsidR="00F8066A" w:rsidRPr="006C31FD" w:rsidRDefault="00F8066A" w:rsidP="00845C54">
      <w:pPr>
        <w:contextualSpacing/>
        <w:rPr>
          <w:rFonts w:asciiTheme="majorHAnsi" w:hAnsiTheme="majorHAnsi" w:cstheme="majorHAnsi"/>
        </w:rPr>
      </w:pPr>
      <w:r w:rsidRPr="006C31FD">
        <w:rPr>
          <w:rFonts w:asciiTheme="majorHAnsi" w:hAnsiTheme="majorHAnsi" w:cstheme="majorHAnsi"/>
        </w:rPr>
        <w:t>3.3.</w:t>
      </w:r>
      <w:r w:rsidR="00EC2BE2" w:rsidRPr="006C31FD">
        <w:rPr>
          <w:rFonts w:asciiTheme="majorHAnsi" w:hAnsiTheme="majorHAnsi" w:cstheme="majorHAnsi"/>
        </w:rPr>
        <w:t>4</w:t>
      </w:r>
      <w:r w:rsidRPr="006C31FD">
        <w:rPr>
          <w:rFonts w:asciiTheme="majorHAnsi" w:hAnsiTheme="majorHAnsi" w:cstheme="majorHAnsi"/>
        </w:rPr>
        <w:t xml:space="preserve"> Focus down </w:t>
      </w:r>
      <w:r w:rsidR="003A1E1E" w:rsidRPr="006C31FD">
        <w:rPr>
          <w:rFonts w:asciiTheme="majorHAnsi" w:hAnsiTheme="majorHAnsi" w:cstheme="majorHAnsi"/>
        </w:rPr>
        <w:t>on</w:t>
      </w:r>
      <w:r w:rsidRPr="006C31FD">
        <w:rPr>
          <w:rFonts w:asciiTheme="majorHAnsi" w:hAnsiTheme="majorHAnsi" w:cstheme="majorHAnsi"/>
        </w:rPr>
        <w:t xml:space="preserve"> the tissue to the desired depth and set this as the bottom of the stack</w:t>
      </w:r>
      <w:r w:rsidR="00E7268F" w:rsidRPr="006C31FD">
        <w:rPr>
          <w:rFonts w:asciiTheme="majorHAnsi" w:hAnsiTheme="majorHAnsi" w:cstheme="majorHAnsi"/>
        </w:rPr>
        <w:t xml:space="preserve"> by</w:t>
      </w:r>
      <w:r w:rsidR="00174472" w:rsidRPr="006C31FD">
        <w:rPr>
          <w:rFonts w:asciiTheme="majorHAnsi" w:hAnsiTheme="majorHAnsi" w:cstheme="majorHAnsi"/>
        </w:rPr>
        <w:t xml:space="preserve"> clicking on</w:t>
      </w:r>
      <w:r w:rsidR="00556E63">
        <w:rPr>
          <w:rFonts w:asciiTheme="majorHAnsi" w:hAnsiTheme="majorHAnsi" w:cstheme="majorHAnsi"/>
        </w:rPr>
        <w:t xml:space="preserve"> the</w:t>
      </w:r>
      <w:r w:rsidR="00174472" w:rsidRPr="006C31FD">
        <w:rPr>
          <w:rFonts w:asciiTheme="majorHAnsi" w:hAnsiTheme="majorHAnsi" w:cstheme="majorHAnsi"/>
        </w:rPr>
        <w:t xml:space="preserve"> </w:t>
      </w:r>
      <w:r w:rsidR="00174472" w:rsidRPr="006C31FD">
        <w:rPr>
          <w:rFonts w:asciiTheme="majorHAnsi" w:hAnsiTheme="majorHAnsi" w:cstheme="majorHAnsi"/>
          <w:b/>
          <w:bCs/>
        </w:rPr>
        <w:t>Current Z-series/</w:t>
      </w:r>
      <w:r w:rsidR="0032761E" w:rsidRPr="006C31FD">
        <w:rPr>
          <w:rFonts w:asciiTheme="majorHAnsi" w:hAnsiTheme="majorHAnsi" w:cstheme="majorHAnsi"/>
          <w:b/>
          <w:bCs/>
        </w:rPr>
        <w:t>Stop position</w:t>
      </w:r>
      <w:r w:rsidR="00F6347B" w:rsidRPr="006C31FD">
        <w:rPr>
          <w:rFonts w:asciiTheme="majorHAnsi" w:hAnsiTheme="majorHAnsi" w:cstheme="majorHAnsi"/>
          <w:b/>
          <w:bCs/>
        </w:rPr>
        <w:t xml:space="preserve"> </w:t>
      </w:r>
      <w:r w:rsidR="00CE74C1" w:rsidRPr="006C31FD">
        <w:rPr>
          <w:rFonts w:asciiTheme="majorHAnsi" w:hAnsiTheme="majorHAnsi" w:cstheme="majorHAnsi"/>
          <w:b/>
          <w:bCs/>
        </w:rPr>
        <w:t>[</w:t>
      </w:r>
      <w:r w:rsidR="0032761E" w:rsidRPr="006C31FD">
        <w:rPr>
          <w:rFonts w:asciiTheme="majorHAnsi" w:hAnsiTheme="majorHAnsi" w:cstheme="majorHAnsi"/>
          <w:b/>
          <w:bCs/>
        </w:rPr>
        <w:t>µm</w:t>
      </w:r>
      <w:r w:rsidR="00F6347B" w:rsidRPr="006C31FD">
        <w:rPr>
          <w:rFonts w:asciiTheme="majorHAnsi" w:hAnsiTheme="majorHAnsi" w:cstheme="majorHAnsi"/>
          <w:b/>
          <w:bCs/>
        </w:rPr>
        <w:t>]</w:t>
      </w:r>
      <w:r w:rsidR="0032761E" w:rsidRPr="006C31FD">
        <w:rPr>
          <w:rFonts w:asciiTheme="majorHAnsi" w:hAnsiTheme="majorHAnsi" w:cstheme="majorHAnsi"/>
        </w:rPr>
        <w:t xml:space="preserve"> section</w:t>
      </w:r>
      <w:r w:rsidR="00174472" w:rsidRPr="006C31FD">
        <w:rPr>
          <w:rFonts w:asciiTheme="majorHAnsi" w:hAnsiTheme="majorHAnsi" w:cstheme="majorHAnsi"/>
        </w:rPr>
        <w:t>.</w:t>
      </w:r>
      <w:r w:rsidR="0032761E" w:rsidRPr="006C31FD">
        <w:rPr>
          <w:rFonts w:asciiTheme="majorHAnsi" w:hAnsiTheme="majorHAnsi" w:cstheme="majorHAnsi"/>
        </w:rPr>
        <w:t xml:space="preserve"> Click on the box with four black stripes and one red stripe </w:t>
      </w:r>
      <w:r w:rsidR="00556E63" w:rsidRPr="00845C54">
        <w:rPr>
          <w:rFonts w:asciiTheme="majorHAnsi" w:hAnsiTheme="majorHAnsi" w:cstheme="majorHAnsi"/>
        </w:rPr>
        <w:t>o</w:t>
      </w:r>
      <w:r w:rsidR="0032761E" w:rsidRPr="00845C54">
        <w:rPr>
          <w:rFonts w:asciiTheme="majorHAnsi" w:hAnsiTheme="majorHAnsi" w:cstheme="majorHAnsi"/>
        </w:rPr>
        <w:t>n the bottom</w:t>
      </w:r>
      <w:r w:rsidRPr="00845C54">
        <w:rPr>
          <w:rFonts w:asciiTheme="majorHAnsi" w:hAnsiTheme="majorHAnsi" w:cstheme="majorHAnsi"/>
        </w:rPr>
        <w:t>.</w:t>
      </w:r>
      <w:r w:rsidR="003B6476" w:rsidRPr="006C31FD">
        <w:rPr>
          <w:rFonts w:asciiTheme="majorHAnsi" w:hAnsiTheme="majorHAnsi" w:cstheme="majorHAnsi"/>
        </w:rPr>
        <w:t xml:space="preserve"> </w:t>
      </w:r>
    </w:p>
    <w:p w14:paraId="0771DE78" w14:textId="77777777" w:rsidR="006C5A22" w:rsidRPr="006C31FD" w:rsidRDefault="006C5A22" w:rsidP="00845C54">
      <w:pPr>
        <w:pStyle w:val="ListParagraph"/>
        <w:ind w:left="0"/>
        <w:jc w:val="both"/>
        <w:rPr>
          <w:rFonts w:asciiTheme="majorHAnsi" w:hAnsiTheme="majorHAnsi" w:cstheme="majorHAnsi"/>
        </w:rPr>
      </w:pPr>
    </w:p>
    <w:p w14:paraId="2A4A5196" w14:textId="002304D9" w:rsidR="007B5DFD" w:rsidRPr="006C31FD" w:rsidRDefault="002A08AF" w:rsidP="00845C54">
      <w:pPr>
        <w:pStyle w:val="ListParagraph"/>
        <w:numPr>
          <w:ilvl w:val="2"/>
          <w:numId w:val="6"/>
        </w:numPr>
        <w:ind w:left="0" w:firstLine="0"/>
        <w:jc w:val="both"/>
        <w:rPr>
          <w:rFonts w:asciiTheme="majorHAnsi" w:hAnsiTheme="majorHAnsi" w:cstheme="majorHAnsi"/>
        </w:rPr>
      </w:pPr>
      <w:r w:rsidRPr="006C31FD">
        <w:rPr>
          <w:rFonts w:asciiTheme="majorHAnsi" w:hAnsiTheme="majorHAnsi" w:cstheme="majorHAnsi"/>
        </w:rPr>
        <w:t>S</w:t>
      </w:r>
      <w:r w:rsidR="00EE74C7" w:rsidRPr="006C31FD">
        <w:rPr>
          <w:rFonts w:asciiTheme="majorHAnsi" w:hAnsiTheme="majorHAnsi" w:cstheme="majorHAnsi"/>
        </w:rPr>
        <w:t xml:space="preserve">et the </w:t>
      </w:r>
      <w:r w:rsidR="00A36F67" w:rsidRPr="006C31FD">
        <w:rPr>
          <w:rFonts w:asciiTheme="majorHAnsi" w:hAnsiTheme="majorHAnsi" w:cstheme="majorHAnsi"/>
        </w:rPr>
        <w:t>thickness of each image plane (</w:t>
      </w:r>
      <w:r w:rsidRPr="006C31FD">
        <w:rPr>
          <w:rFonts w:asciiTheme="majorHAnsi" w:hAnsiTheme="majorHAnsi" w:cstheme="majorHAnsi"/>
        </w:rPr>
        <w:t>step</w:t>
      </w:r>
      <w:r w:rsidR="00C367CE" w:rsidRPr="006C31FD">
        <w:rPr>
          <w:rFonts w:asciiTheme="majorHAnsi" w:hAnsiTheme="majorHAnsi" w:cstheme="majorHAnsi"/>
        </w:rPr>
        <w:t xml:space="preserve"> size</w:t>
      </w:r>
      <w:r w:rsidR="00A36F67" w:rsidRPr="006C31FD">
        <w:rPr>
          <w:rFonts w:asciiTheme="majorHAnsi" w:hAnsiTheme="majorHAnsi" w:cstheme="majorHAnsi"/>
        </w:rPr>
        <w:t>) to 1-2</w:t>
      </w:r>
      <w:r w:rsidR="00C367CE" w:rsidRPr="006C31FD">
        <w:rPr>
          <w:rFonts w:asciiTheme="majorHAnsi" w:hAnsiTheme="majorHAnsi" w:cstheme="majorHAnsi"/>
        </w:rPr>
        <w:t xml:space="preserve"> </w:t>
      </w:r>
      <w:r w:rsidR="00342B37" w:rsidRPr="006C31FD">
        <w:rPr>
          <w:rFonts w:asciiTheme="majorHAnsi" w:hAnsiTheme="majorHAnsi" w:cstheme="majorHAnsi"/>
        </w:rPr>
        <w:t>µm</w:t>
      </w:r>
      <w:r w:rsidR="0045020E" w:rsidRPr="006C31FD">
        <w:rPr>
          <w:rFonts w:asciiTheme="majorHAnsi" w:hAnsiTheme="majorHAnsi" w:cstheme="majorHAnsi"/>
        </w:rPr>
        <w:t xml:space="preserve"> by </w:t>
      </w:r>
      <w:r w:rsidR="0005042B" w:rsidRPr="006C31FD">
        <w:rPr>
          <w:rFonts w:asciiTheme="majorHAnsi" w:hAnsiTheme="majorHAnsi" w:cstheme="majorHAnsi"/>
        </w:rPr>
        <w:t xml:space="preserve">typing the </w:t>
      </w:r>
      <w:r w:rsidR="00E60EB2" w:rsidRPr="006C31FD">
        <w:rPr>
          <w:rFonts w:asciiTheme="majorHAnsi" w:hAnsiTheme="majorHAnsi" w:cstheme="majorHAnsi"/>
        </w:rPr>
        <w:t xml:space="preserve">desired value in the box below the </w:t>
      </w:r>
      <w:r w:rsidR="009E3680" w:rsidRPr="006C31FD">
        <w:rPr>
          <w:rFonts w:asciiTheme="majorHAnsi" w:hAnsiTheme="majorHAnsi" w:cstheme="majorHAnsi"/>
        </w:rPr>
        <w:t>“</w:t>
      </w:r>
      <w:r w:rsidR="00E60EB2" w:rsidRPr="006C31FD">
        <w:rPr>
          <w:rFonts w:asciiTheme="majorHAnsi" w:hAnsiTheme="majorHAnsi" w:cstheme="majorHAnsi"/>
          <w:b/>
          <w:bCs/>
        </w:rPr>
        <w:t>Step Size</w:t>
      </w:r>
      <w:r w:rsidR="009E3680" w:rsidRPr="006C31FD">
        <w:rPr>
          <w:rFonts w:asciiTheme="majorHAnsi" w:hAnsiTheme="majorHAnsi" w:cstheme="majorHAnsi"/>
        </w:rPr>
        <w:t xml:space="preserve">” </w:t>
      </w:r>
      <w:r w:rsidR="00B84DA7" w:rsidRPr="006C31FD">
        <w:rPr>
          <w:rFonts w:asciiTheme="majorHAnsi" w:hAnsiTheme="majorHAnsi" w:cstheme="majorHAnsi"/>
        </w:rPr>
        <w:t>button</w:t>
      </w:r>
      <w:r w:rsidR="00615E21" w:rsidRPr="006C31FD">
        <w:rPr>
          <w:rFonts w:asciiTheme="majorHAnsi" w:hAnsiTheme="majorHAnsi" w:cstheme="majorHAnsi"/>
        </w:rPr>
        <w:t xml:space="preserve"> (</w:t>
      </w:r>
      <w:r w:rsidR="00BA1157" w:rsidRPr="006C31FD">
        <w:rPr>
          <w:rFonts w:asciiTheme="majorHAnsi" w:hAnsiTheme="majorHAnsi" w:cstheme="majorHAnsi"/>
          <w:b/>
          <w:bCs/>
        </w:rPr>
        <w:t>Step Size</w:t>
      </w:r>
      <w:r w:rsidR="00BA1157" w:rsidRPr="006C31FD">
        <w:rPr>
          <w:rFonts w:asciiTheme="majorHAnsi" w:hAnsiTheme="majorHAnsi" w:cstheme="majorHAnsi"/>
        </w:rPr>
        <w:t xml:space="preserve"> button is localized in </w:t>
      </w:r>
      <w:r w:rsidR="00BA1157" w:rsidRPr="006C31FD">
        <w:rPr>
          <w:rFonts w:asciiTheme="majorHAnsi" w:hAnsiTheme="majorHAnsi" w:cstheme="majorHAnsi"/>
          <w:b/>
          <w:bCs/>
        </w:rPr>
        <w:t>Z</w:t>
      </w:r>
      <w:r w:rsidR="00424FFB" w:rsidRPr="006C31FD">
        <w:rPr>
          <w:rFonts w:asciiTheme="majorHAnsi" w:hAnsiTheme="majorHAnsi" w:cstheme="majorHAnsi"/>
          <w:b/>
          <w:bCs/>
        </w:rPr>
        <w:t>-</w:t>
      </w:r>
      <w:r w:rsidR="00BA1157" w:rsidRPr="006C31FD">
        <w:rPr>
          <w:rFonts w:asciiTheme="majorHAnsi" w:hAnsiTheme="majorHAnsi" w:cstheme="majorHAnsi"/>
          <w:b/>
          <w:bCs/>
        </w:rPr>
        <w:t>series/</w:t>
      </w:r>
      <w:r w:rsidR="00424FFB" w:rsidRPr="006C31FD">
        <w:rPr>
          <w:rFonts w:asciiTheme="majorHAnsi" w:hAnsiTheme="majorHAnsi" w:cstheme="majorHAnsi"/>
          <w:b/>
          <w:bCs/>
        </w:rPr>
        <w:t>Current Z-series section</w:t>
      </w:r>
      <w:r w:rsidR="00424FFB" w:rsidRPr="006C31FD">
        <w:rPr>
          <w:rFonts w:asciiTheme="majorHAnsi" w:hAnsiTheme="majorHAnsi" w:cstheme="majorHAnsi"/>
        </w:rPr>
        <w:t>)</w:t>
      </w:r>
      <w:r w:rsidR="00A36F67" w:rsidRPr="006C31FD">
        <w:rPr>
          <w:rFonts w:asciiTheme="majorHAnsi" w:hAnsiTheme="majorHAnsi" w:cstheme="majorHAnsi"/>
        </w:rPr>
        <w:t xml:space="preserve">. </w:t>
      </w:r>
      <w:r w:rsidR="00C5086B" w:rsidRPr="006C31FD">
        <w:rPr>
          <w:rFonts w:asciiTheme="majorHAnsi" w:hAnsiTheme="majorHAnsi" w:cstheme="majorHAnsi"/>
        </w:rPr>
        <w:t xml:space="preserve">This will define the number of pictures that are acquired in the stack. </w:t>
      </w:r>
    </w:p>
    <w:p w14:paraId="14C31AB6" w14:textId="03805E1A" w:rsidR="002A08AF" w:rsidRPr="006C31FD" w:rsidRDefault="002A08AF" w:rsidP="00845C54">
      <w:pPr>
        <w:contextualSpacing/>
        <w:rPr>
          <w:rFonts w:asciiTheme="majorHAnsi" w:hAnsiTheme="majorHAnsi" w:cstheme="majorHAnsi"/>
        </w:rPr>
      </w:pPr>
    </w:p>
    <w:p w14:paraId="25C99E9F" w14:textId="7F519D17" w:rsidR="00FF6BC2" w:rsidRPr="006C31FD" w:rsidRDefault="00A36F67" w:rsidP="00845C54">
      <w:pPr>
        <w:pStyle w:val="ListParagraph"/>
        <w:numPr>
          <w:ilvl w:val="2"/>
          <w:numId w:val="6"/>
        </w:numPr>
        <w:ind w:left="0" w:firstLine="0"/>
        <w:jc w:val="both"/>
        <w:rPr>
          <w:rFonts w:asciiTheme="majorHAnsi" w:hAnsiTheme="majorHAnsi" w:cstheme="majorHAnsi"/>
        </w:rPr>
      </w:pPr>
      <w:r w:rsidRPr="006C31FD">
        <w:rPr>
          <w:rFonts w:asciiTheme="majorHAnsi" w:hAnsiTheme="majorHAnsi" w:cstheme="majorHAnsi"/>
        </w:rPr>
        <w:t>S</w:t>
      </w:r>
      <w:r w:rsidR="00B816E7" w:rsidRPr="006C31FD">
        <w:rPr>
          <w:rFonts w:asciiTheme="majorHAnsi" w:hAnsiTheme="majorHAnsi" w:cstheme="majorHAnsi"/>
        </w:rPr>
        <w:t xml:space="preserve">et the laser power to increase exponentially </w:t>
      </w:r>
      <w:r w:rsidR="002815E9">
        <w:rPr>
          <w:rFonts w:ascii="Calibri" w:hAnsi="Calibri" w:cs="Calibri"/>
        </w:rPr>
        <w:t>as the microscope moves deeper through the stack b</w:t>
      </w:r>
      <w:r w:rsidR="006E08DC" w:rsidRPr="006C31FD">
        <w:rPr>
          <w:rFonts w:asciiTheme="majorHAnsi" w:hAnsiTheme="majorHAnsi" w:cstheme="majorHAnsi"/>
        </w:rPr>
        <w:t>y clicking on</w:t>
      </w:r>
      <w:r w:rsidR="00556E63">
        <w:rPr>
          <w:rFonts w:asciiTheme="majorHAnsi" w:hAnsiTheme="majorHAnsi" w:cstheme="majorHAnsi"/>
        </w:rPr>
        <w:t xml:space="preserve"> the</w:t>
      </w:r>
      <w:r w:rsidR="006E08DC" w:rsidRPr="006C31FD">
        <w:rPr>
          <w:rFonts w:asciiTheme="majorHAnsi" w:hAnsiTheme="majorHAnsi" w:cstheme="majorHAnsi"/>
        </w:rPr>
        <w:t xml:space="preserve"> </w:t>
      </w:r>
      <w:r w:rsidR="006E08DC" w:rsidRPr="006C31FD">
        <w:rPr>
          <w:rFonts w:asciiTheme="majorHAnsi" w:hAnsiTheme="majorHAnsi" w:cstheme="majorHAnsi"/>
          <w:b/>
          <w:bCs/>
        </w:rPr>
        <w:t>Laser/PMT Compensation</w:t>
      </w:r>
      <w:r w:rsidR="006E08DC" w:rsidRPr="006C31FD">
        <w:rPr>
          <w:rFonts w:asciiTheme="majorHAnsi" w:hAnsiTheme="majorHAnsi" w:cstheme="majorHAnsi"/>
        </w:rPr>
        <w:t xml:space="preserve"> box and select</w:t>
      </w:r>
      <w:r w:rsidR="002815E9">
        <w:rPr>
          <w:rFonts w:asciiTheme="majorHAnsi" w:hAnsiTheme="majorHAnsi" w:cstheme="majorHAnsi"/>
        </w:rPr>
        <w:t>ing</w:t>
      </w:r>
      <w:r w:rsidR="006E08DC" w:rsidRPr="006C31FD">
        <w:rPr>
          <w:rFonts w:asciiTheme="majorHAnsi" w:hAnsiTheme="majorHAnsi" w:cstheme="majorHAnsi"/>
        </w:rPr>
        <w:t xml:space="preserve"> </w:t>
      </w:r>
      <w:r w:rsidR="006E08DC" w:rsidRPr="006C31FD">
        <w:rPr>
          <w:rFonts w:asciiTheme="majorHAnsi" w:hAnsiTheme="majorHAnsi" w:cstheme="majorHAnsi"/>
          <w:b/>
          <w:bCs/>
        </w:rPr>
        <w:t>Relative (Exponential Gradient)</w:t>
      </w:r>
      <w:r w:rsidRPr="006C31FD">
        <w:rPr>
          <w:rFonts w:asciiTheme="majorHAnsi" w:hAnsiTheme="majorHAnsi" w:cstheme="majorHAnsi"/>
        </w:rPr>
        <w:t xml:space="preserve">. </w:t>
      </w:r>
    </w:p>
    <w:p w14:paraId="72C7D6B1" w14:textId="77777777" w:rsidR="00A36F67" w:rsidRPr="006C31FD" w:rsidRDefault="00A36F67" w:rsidP="00845C54">
      <w:pPr>
        <w:pStyle w:val="ListParagraph"/>
        <w:ind w:left="0"/>
        <w:jc w:val="both"/>
        <w:rPr>
          <w:rFonts w:asciiTheme="majorHAnsi" w:hAnsiTheme="majorHAnsi" w:cstheme="majorHAnsi"/>
        </w:rPr>
      </w:pPr>
    </w:p>
    <w:p w14:paraId="67792B1C" w14:textId="2322E4EF" w:rsidR="00A36F67" w:rsidRPr="006C31FD" w:rsidRDefault="00770746" w:rsidP="00845C54">
      <w:pPr>
        <w:pStyle w:val="ListParagraph"/>
        <w:numPr>
          <w:ilvl w:val="2"/>
          <w:numId w:val="6"/>
        </w:numPr>
        <w:ind w:left="0" w:firstLine="0"/>
        <w:jc w:val="both"/>
        <w:rPr>
          <w:rFonts w:asciiTheme="majorHAnsi" w:hAnsiTheme="majorHAnsi" w:cstheme="majorHAnsi"/>
        </w:rPr>
      </w:pPr>
      <w:r w:rsidRPr="006C31FD">
        <w:rPr>
          <w:rFonts w:asciiTheme="majorHAnsi" w:hAnsiTheme="majorHAnsi" w:cstheme="majorHAnsi"/>
        </w:rPr>
        <w:t>Name the file, chose a</w:t>
      </w:r>
      <w:r w:rsidR="006B44F4" w:rsidRPr="006C31FD">
        <w:rPr>
          <w:rFonts w:asciiTheme="majorHAnsi" w:hAnsiTheme="majorHAnsi" w:cstheme="majorHAnsi"/>
        </w:rPr>
        <w:t xml:space="preserve"> folder to save it and </w:t>
      </w:r>
      <w:r w:rsidR="00AE62B9" w:rsidRPr="006C31FD">
        <w:rPr>
          <w:rFonts w:asciiTheme="majorHAnsi" w:hAnsiTheme="majorHAnsi" w:cstheme="majorHAnsi"/>
        </w:rPr>
        <w:t>c</w:t>
      </w:r>
      <w:r w:rsidR="0097371F" w:rsidRPr="006C31FD">
        <w:rPr>
          <w:rFonts w:asciiTheme="majorHAnsi" w:hAnsiTheme="majorHAnsi" w:cstheme="majorHAnsi"/>
        </w:rPr>
        <w:t xml:space="preserve">lick on </w:t>
      </w:r>
      <w:r w:rsidR="0097371F" w:rsidRPr="006C31FD">
        <w:rPr>
          <w:rFonts w:asciiTheme="majorHAnsi" w:hAnsiTheme="majorHAnsi" w:cstheme="majorHAnsi"/>
          <w:b/>
          <w:bCs/>
        </w:rPr>
        <w:t>Start Z-series</w:t>
      </w:r>
      <w:r w:rsidRPr="006C31FD">
        <w:rPr>
          <w:rFonts w:asciiTheme="majorHAnsi" w:hAnsiTheme="majorHAnsi" w:cstheme="majorHAnsi"/>
        </w:rPr>
        <w:t>.</w:t>
      </w:r>
    </w:p>
    <w:p w14:paraId="2E77BA99" w14:textId="77777777" w:rsidR="00A36F67" w:rsidRPr="006C31FD" w:rsidRDefault="00A36F67" w:rsidP="00845C54">
      <w:pPr>
        <w:pStyle w:val="ListParagraph"/>
        <w:ind w:left="0"/>
        <w:jc w:val="both"/>
        <w:rPr>
          <w:rFonts w:asciiTheme="majorHAnsi" w:hAnsiTheme="majorHAnsi" w:cstheme="majorHAnsi"/>
        </w:rPr>
      </w:pPr>
    </w:p>
    <w:p w14:paraId="5B8603AC" w14:textId="66823B81" w:rsidR="00B37EDA" w:rsidRPr="006C31FD" w:rsidRDefault="00A36F67" w:rsidP="00845C54">
      <w:pPr>
        <w:pStyle w:val="ListParagraph"/>
        <w:numPr>
          <w:ilvl w:val="2"/>
          <w:numId w:val="6"/>
        </w:numPr>
        <w:ind w:left="0" w:firstLine="0"/>
        <w:jc w:val="both"/>
        <w:rPr>
          <w:rFonts w:asciiTheme="majorHAnsi" w:hAnsiTheme="majorHAnsi" w:cstheme="majorHAnsi"/>
        </w:rPr>
      </w:pPr>
      <w:r w:rsidRPr="006C31FD">
        <w:rPr>
          <w:rFonts w:asciiTheme="majorHAnsi" w:hAnsiTheme="majorHAnsi" w:cstheme="majorHAnsi"/>
        </w:rPr>
        <w:t xml:space="preserve">After acquisition, </w:t>
      </w:r>
      <w:r w:rsidR="00556E63">
        <w:rPr>
          <w:rFonts w:asciiTheme="majorHAnsi" w:hAnsiTheme="majorHAnsi" w:cstheme="majorHAnsi"/>
        </w:rPr>
        <w:t>o</w:t>
      </w:r>
      <w:r w:rsidR="00AE62B9" w:rsidRPr="00556E63">
        <w:rPr>
          <w:rFonts w:asciiTheme="majorHAnsi" w:hAnsiTheme="majorHAnsi" w:cstheme="majorHAnsi"/>
        </w:rPr>
        <w:t>pen</w:t>
      </w:r>
      <w:r w:rsidR="00AE62B9" w:rsidRPr="006C31FD">
        <w:rPr>
          <w:rFonts w:asciiTheme="majorHAnsi" w:hAnsiTheme="majorHAnsi" w:cstheme="majorHAnsi"/>
        </w:rPr>
        <w:t xml:space="preserve"> the Z-series</w:t>
      </w:r>
      <w:r w:rsidRPr="006C31FD">
        <w:rPr>
          <w:rFonts w:asciiTheme="majorHAnsi" w:hAnsiTheme="majorHAnsi" w:cstheme="majorHAnsi"/>
        </w:rPr>
        <w:t xml:space="preserve"> in</w:t>
      </w:r>
      <w:r w:rsidR="002815E9">
        <w:rPr>
          <w:rFonts w:asciiTheme="majorHAnsi" w:hAnsiTheme="majorHAnsi" w:cstheme="majorHAnsi"/>
        </w:rPr>
        <w:t xml:space="preserve"> the</w:t>
      </w:r>
      <w:r w:rsidRPr="006C31FD">
        <w:rPr>
          <w:rFonts w:asciiTheme="majorHAnsi" w:hAnsiTheme="majorHAnsi" w:cstheme="majorHAnsi"/>
        </w:rPr>
        <w:t xml:space="preserve"> imaging processing software. </w:t>
      </w:r>
    </w:p>
    <w:p w14:paraId="3F47D60B" w14:textId="77777777" w:rsidR="00B37EDA" w:rsidRPr="006C31FD" w:rsidRDefault="00B37EDA" w:rsidP="00845C54">
      <w:pPr>
        <w:pStyle w:val="ListParagraph"/>
        <w:ind w:left="0"/>
        <w:jc w:val="both"/>
        <w:rPr>
          <w:rFonts w:asciiTheme="majorHAnsi" w:hAnsiTheme="majorHAnsi" w:cstheme="majorHAnsi"/>
        </w:rPr>
      </w:pPr>
    </w:p>
    <w:p w14:paraId="59D39DA0" w14:textId="52989070" w:rsidR="00F80F21" w:rsidRPr="006C31FD" w:rsidRDefault="00B37EDA" w:rsidP="00845C54">
      <w:pPr>
        <w:pStyle w:val="ListParagraph"/>
        <w:numPr>
          <w:ilvl w:val="2"/>
          <w:numId w:val="6"/>
        </w:numPr>
        <w:ind w:left="0" w:firstLine="0"/>
        <w:jc w:val="both"/>
        <w:rPr>
          <w:rFonts w:asciiTheme="majorHAnsi" w:hAnsiTheme="majorHAnsi" w:cstheme="majorHAnsi"/>
        </w:rPr>
      </w:pPr>
      <w:r w:rsidRPr="006C31FD">
        <w:rPr>
          <w:rFonts w:asciiTheme="majorHAnsi" w:hAnsiTheme="majorHAnsi" w:cstheme="majorHAnsi"/>
        </w:rPr>
        <w:t>M</w:t>
      </w:r>
      <w:r w:rsidR="00A36F67" w:rsidRPr="006C31FD">
        <w:rPr>
          <w:rFonts w:asciiTheme="majorHAnsi" w:hAnsiTheme="majorHAnsi" w:cstheme="majorHAnsi"/>
        </w:rPr>
        <w:t>erge the two channels as colored images and scan through the stack</w:t>
      </w:r>
      <w:r w:rsidR="00F80F21" w:rsidRPr="006C31FD">
        <w:rPr>
          <w:rFonts w:asciiTheme="majorHAnsi" w:hAnsiTheme="majorHAnsi" w:cstheme="majorHAnsi"/>
        </w:rPr>
        <w:t xml:space="preserve"> looking</w:t>
      </w:r>
      <w:r w:rsidR="00A36F67" w:rsidRPr="006C31FD">
        <w:rPr>
          <w:rFonts w:asciiTheme="majorHAnsi" w:hAnsiTheme="majorHAnsi" w:cstheme="majorHAnsi"/>
        </w:rPr>
        <w:t xml:space="preserve"> for pericytes and blood vessels of interest</w:t>
      </w:r>
      <w:r w:rsidR="002815E9">
        <w:rPr>
          <w:rFonts w:asciiTheme="majorHAnsi" w:hAnsiTheme="majorHAnsi" w:cstheme="majorHAnsi"/>
        </w:rPr>
        <w:t xml:space="preserve"> </w:t>
      </w:r>
      <w:r w:rsidR="004715FF" w:rsidRPr="006C31FD">
        <w:rPr>
          <w:rFonts w:asciiTheme="majorHAnsi" w:hAnsiTheme="majorHAnsi" w:cstheme="majorHAnsi"/>
        </w:rPr>
        <w:t xml:space="preserve">by clicking in the box </w:t>
      </w:r>
      <w:r w:rsidR="008B7EA2" w:rsidRPr="006C31FD">
        <w:rPr>
          <w:rFonts w:asciiTheme="majorHAnsi" w:hAnsiTheme="majorHAnsi" w:cstheme="majorHAnsi"/>
          <w:b/>
          <w:bCs/>
        </w:rPr>
        <w:t>I</w:t>
      </w:r>
      <w:r w:rsidR="004715FF" w:rsidRPr="006C31FD">
        <w:rPr>
          <w:rFonts w:asciiTheme="majorHAnsi" w:hAnsiTheme="majorHAnsi" w:cstheme="majorHAnsi"/>
          <w:b/>
          <w:bCs/>
        </w:rPr>
        <w:t>mage</w:t>
      </w:r>
      <w:r w:rsidR="00845C54">
        <w:rPr>
          <w:rFonts w:asciiTheme="majorHAnsi" w:hAnsiTheme="majorHAnsi" w:cstheme="majorHAnsi"/>
          <w:b/>
          <w:bCs/>
        </w:rPr>
        <w:t xml:space="preserve"> | </w:t>
      </w:r>
      <w:r w:rsidR="004715FF" w:rsidRPr="006C31FD">
        <w:rPr>
          <w:rFonts w:asciiTheme="majorHAnsi" w:hAnsiTheme="majorHAnsi" w:cstheme="majorHAnsi"/>
          <w:b/>
          <w:bCs/>
        </w:rPr>
        <w:t>Color</w:t>
      </w:r>
      <w:r w:rsidR="00845C54">
        <w:rPr>
          <w:rFonts w:asciiTheme="majorHAnsi" w:hAnsiTheme="majorHAnsi" w:cstheme="majorHAnsi"/>
          <w:b/>
          <w:bCs/>
        </w:rPr>
        <w:t xml:space="preserve"> | </w:t>
      </w:r>
      <w:r w:rsidR="004715FF" w:rsidRPr="006C31FD">
        <w:rPr>
          <w:rFonts w:asciiTheme="majorHAnsi" w:hAnsiTheme="majorHAnsi" w:cstheme="majorHAnsi"/>
          <w:b/>
          <w:bCs/>
        </w:rPr>
        <w:t xml:space="preserve">Split </w:t>
      </w:r>
      <w:proofErr w:type="gramStart"/>
      <w:r w:rsidR="004715FF" w:rsidRPr="006C31FD">
        <w:rPr>
          <w:rFonts w:asciiTheme="majorHAnsi" w:hAnsiTheme="majorHAnsi" w:cstheme="majorHAnsi"/>
          <w:b/>
          <w:bCs/>
        </w:rPr>
        <w:t>Channels;</w:t>
      </w:r>
      <w:proofErr w:type="gramEnd"/>
      <w:r w:rsidR="00845C54">
        <w:rPr>
          <w:rFonts w:asciiTheme="majorHAnsi" w:hAnsiTheme="majorHAnsi" w:cstheme="majorHAnsi"/>
          <w:b/>
          <w:bCs/>
        </w:rPr>
        <w:t xml:space="preserve"> I</w:t>
      </w:r>
      <w:r w:rsidR="004715FF" w:rsidRPr="006C31FD">
        <w:rPr>
          <w:rFonts w:asciiTheme="majorHAnsi" w:hAnsiTheme="majorHAnsi" w:cstheme="majorHAnsi"/>
          <w:b/>
          <w:bCs/>
        </w:rPr>
        <w:t>mage</w:t>
      </w:r>
      <w:r w:rsidR="00845C54">
        <w:rPr>
          <w:rFonts w:asciiTheme="majorHAnsi" w:hAnsiTheme="majorHAnsi" w:cstheme="majorHAnsi"/>
          <w:b/>
          <w:bCs/>
        </w:rPr>
        <w:t xml:space="preserve"> | </w:t>
      </w:r>
      <w:r w:rsidR="004715FF" w:rsidRPr="006C31FD">
        <w:rPr>
          <w:rFonts w:asciiTheme="majorHAnsi" w:hAnsiTheme="majorHAnsi" w:cstheme="majorHAnsi"/>
          <w:b/>
          <w:bCs/>
        </w:rPr>
        <w:t>Color</w:t>
      </w:r>
      <w:r w:rsidR="00845C54">
        <w:rPr>
          <w:rFonts w:asciiTheme="majorHAnsi" w:hAnsiTheme="majorHAnsi" w:cstheme="majorHAnsi"/>
          <w:b/>
          <w:bCs/>
        </w:rPr>
        <w:t xml:space="preserve"> | </w:t>
      </w:r>
      <w:r w:rsidR="004715FF" w:rsidRPr="006C31FD">
        <w:rPr>
          <w:rFonts w:asciiTheme="majorHAnsi" w:hAnsiTheme="majorHAnsi" w:cstheme="majorHAnsi"/>
          <w:b/>
          <w:bCs/>
        </w:rPr>
        <w:t xml:space="preserve">Merge Channels. </w:t>
      </w:r>
    </w:p>
    <w:p w14:paraId="1F37DC88" w14:textId="77777777" w:rsidR="008B7EA2" w:rsidRPr="006C31FD" w:rsidRDefault="008B7EA2" w:rsidP="00845C54">
      <w:pPr>
        <w:pStyle w:val="ListParagraph"/>
        <w:ind w:left="0"/>
        <w:jc w:val="both"/>
        <w:rPr>
          <w:rFonts w:asciiTheme="majorHAnsi" w:hAnsiTheme="majorHAnsi" w:cstheme="majorHAnsi"/>
        </w:rPr>
      </w:pPr>
    </w:p>
    <w:p w14:paraId="3A480121" w14:textId="478398A5" w:rsidR="005D372C" w:rsidRPr="006C31FD" w:rsidRDefault="00F80F21" w:rsidP="00845C54">
      <w:pPr>
        <w:pStyle w:val="ListParagraph"/>
        <w:numPr>
          <w:ilvl w:val="2"/>
          <w:numId w:val="6"/>
        </w:numPr>
        <w:ind w:left="0" w:firstLine="0"/>
        <w:jc w:val="both"/>
        <w:rPr>
          <w:rFonts w:asciiTheme="majorHAnsi" w:hAnsiTheme="majorHAnsi" w:cstheme="majorHAnsi"/>
        </w:rPr>
      </w:pPr>
      <w:r w:rsidRPr="006C31FD">
        <w:rPr>
          <w:rFonts w:asciiTheme="majorHAnsi" w:hAnsiTheme="majorHAnsi" w:cstheme="majorHAnsi"/>
        </w:rPr>
        <w:t xml:space="preserve">Select </w:t>
      </w:r>
      <w:r w:rsidR="00502EC5" w:rsidRPr="006C31FD">
        <w:rPr>
          <w:rFonts w:asciiTheme="majorHAnsi" w:hAnsiTheme="majorHAnsi" w:cstheme="majorHAnsi"/>
          <w:b/>
          <w:bCs/>
        </w:rPr>
        <w:t>R</w:t>
      </w:r>
      <w:r w:rsidR="00A36F67" w:rsidRPr="006C31FD">
        <w:rPr>
          <w:rFonts w:asciiTheme="majorHAnsi" w:hAnsiTheme="majorHAnsi" w:cstheme="majorHAnsi"/>
          <w:b/>
          <w:bCs/>
        </w:rPr>
        <w:t>egions of interest</w:t>
      </w:r>
      <w:r w:rsidR="00A36F67" w:rsidRPr="006C31FD">
        <w:rPr>
          <w:rFonts w:asciiTheme="majorHAnsi" w:hAnsiTheme="majorHAnsi" w:cstheme="majorHAnsi"/>
        </w:rPr>
        <w:t xml:space="preserve"> </w:t>
      </w:r>
      <w:r w:rsidR="002828E7" w:rsidRPr="006C31FD">
        <w:rPr>
          <w:rFonts w:asciiTheme="majorHAnsi" w:hAnsiTheme="majorHAnsi" w:cstheme="majorHAnsi"/>
        </w:rPr>
        <w:t xml:space="preserve">(ROIs) </w:t>
      </w:r>
      <w:r w:rsidRPr="006C31FD">
        <w:rPr>
          <w:rFonts w:asciiTheme="majorHAnsi" w:hAnsiTheme="majorHAnsi" w:cstheme="majorHAnsi"/>
        </w:rPr>
        <w:t>that contain</w:t>
      </w:r>
      <w:r w:rsidR="00A36F67" w:rsidRPr="006C31FD">
        <w:rPr>
          <w:rFonts w:asciiTheme="majorHAnsi" w:hAnsiTheme="majorHAnsi" w:cstheme="majorHAnsi"/>
        </w:rPr>
        <w:t xml:space="preserve"> </w:t>
      </w:r>
      <w:r w:rsidRPr="006C31FD">
        <w:rPr>
          <w:rFonts w:asciiTheme="majorHAnsi" w:hAnsiTheme="majorHAnsi" w:cstheme="majorHAnsi"/>
        </w:rPr>
        <w:t xml:space="preserve">pericytes and save the positions to </w:t>
      </w:r>
      <w:r w:rsidR="002815E9">
        <w:rPr>
          <w:rFonts w:asciiTheme="majorHAnsi" w:hAnsiTheme="majorHAnsi" w:cstheme="majorHAnsi"/>
        </w:rPr>
        <w:t xml:space="preserve">help </w:t>
      </w:r>
      <w:r w:rsidRPr="006C31FD">
        <w:rPr>
          <w:rFonts w:asciiTheme="majorHAnsi" w:hAnsiTheme="majorHAnsi" w:cstheme="majorHAnsi"/>
        </w:rPr>
        <w:t xml:space="preserve">locate these spots again in future imaging sessions. </w:t>
      </w:r>
    </w:p>
    <w:p w14:paraId="5ACD1F5D" w14:textId="77777777" w:rsidR="00F80F21" w:rsidRPr="006C31FD" w:rsidRDefault="00F80F21" w:rsidP="00845C54">
      <w:pPr>
        <w:pStyle w:val="ListParagraph"/>
        <w:ind w:left="0"/>
        <w:jc w:val="both"/>
        <w:rPr>
          <w:rFonts w:asciiTheme="majorHAnsi" w:hAnsiTheme="majorHAnsi" w:cstheme="majorHAnsi"/>
        </w:rPr>
      </w:pPr>
    </w:p>
    <w:p w14:paraId="7A6E1283" w14:textId="2B9F389D" w:rsidR="00C71DF9" w:rsidRPr="006C31FD" w:rsidRDefault="00FB3575" w:rsidP="00845C54">
      <w:pPr>
        <w:pStyle w:val="ListParagraph"/>
        <w:numPr>
          <w:ilvl w:val="1"/>
          <w:numId w:val="6"/>
        </w:numPr>
        <w:ind w:left="0" w:firstLine="0"/>
        <w:jc w:val="both"/>
        <w:rPr>
          <w:rFonts w:asciiTheme="majorHAnsi" w:hAnsiTheme="majorHAnsi" w:cstheme="majorHAnsi"/>
          <w:b/>
          <w:bCs/>
        </w:rPr>
      </w:pPr>
      <w:r w:rsidRPr="006C31FD">
        <w:rPr>
          <w:rFonts w:asciiTheme="majorHAnsi" w:hAnsiTheme="majorHAnsi" w:cstheme="majorHAnsi"/>
          <w:b/>
          <w:bCs/>
        </w:rPr>
        <w:t>T</w:t>
      </w:r>
      <w:r w:rsidR="00564407" w:rsidRPr="006C31FD">
        <w:rPr>
          <w:rFonts w:asciiTheme="majorHAnsi" w:hAnsiTheme="majorHAnsi" w:cstheme="majorHAnsi"/>
          <w:b/>
          <w:bCs/>
        </w:rPr>
        <w:t>-</w:t>
      </w:r>
      <w:r w:rsidRPr="006C31FD">
        <w:rPr>
          <w:rFonts w:asciiTheme="majorHAnsi" w:hAnsiTheme="majorHAnsi" w:cstheme="majorHAnsi"/>
          <w:b/>
          <w:bCs/>
        </w:rPr>
        <w:t>series</w:t>
      </w:r>
      <w:r w:rsidR="00FA5E2F" w:rsidRPr="006C31FD">
        <w:rPr>
          <w:rFonts w:asciiTheme="majorHAnsi" w:hAnsiTheme="majorHAnsi" w:cstheme="majorHAnsi"/>
          <w:b/>
          <w:bCs/>
        </w:rPr>
        <w:t xml:space="preserve"> calcium imaging movie acquisition</w:t>
      </w:r>
      <w:r w:rsidR="00997E12" w:rsidRPr="006C31FD">
        <w:rPr>
          <w:rFonts w:asciiTheme="majorHAnsi" w:hAnsiTheme="majorHAnsi" w:cstheme="majorHAnsi"/>
          <w:b/>
          <w:bCs/>
        </w:rPr>
        <w:t xml:space="preserve"> (time)</w:t>
      </w:r>
    </w:p>
    <w:p w14:paraId="45E20A69" w14:textId="0BB63C8F" w:rsidR="00DF59B3" w:rsidRPr="006C31FD" w:rsidRDefault="00DF59B3" w:rsidP="00845C54">
      <w:pPr>
        <w:pStyle w:val="ListParagraph"/>
        <w:ind w:left="0"/>
        <w:jc w:val="both"/>
        <w:rPr>
          <w:rFonts w:asciiTheme="majorHAnsi" w:hAnsiTheme="majorHAnsi" w:cstheme="majorHAnsi"/>
          <w:b/>
          <w:bCs/>
        </w:rPr>
      </w:pPr>
    </w:p>
    <w:p w14:paraId="366707D1" w14:textId="29A3A708" w:rsidR="002828E7" w:rsidRPr="006C31FD" w:rsidRDefault="002828E7" w:rsidP="00845C54">
      <w:pPr>
        <w:pStyle w:val="ListParagraph"/>
        <w:numPr>
          <w:ilvl w:val="2"/>
          <w:numId w:val="8"/>
        </w:numPr>
        <w:ind w:left="0" w:firstLine="0"/>
        <w:jc w:val="both"/>
        <w:rPr>
          <w:rFonts w:asciiTheme="majorHAnsi" w:hAnsiTheme="majorHAnsi" w:cstheme="majorHAnsi"/>
        </w:rPr>
      </w:pPr>
      <w:r w:rsidRPr="006C31FD">
        <w:rPr>
          <w:rFonts w:asciiTheme="majorHAnsi" w:hAnsiTheme="majorHAnsi" w:cstheme="majorHAnsi"/>
        </w:rPr>
        <w:t>Using the depth stack and ROIs from above as a reference, m</w:t>
      </w:r>
      <w:r w:rsidR="00F80F21" w:rsidRPr="006C31FD">
        <w:rPr>
          <w:rFonts w:asciiTheme="majorHAnsi" w:hAnsiTheme="majorHAnsi" w:cstheme="majorHAnsi"/>
        </w:rPr>
        <w:t xml:space="preserve">ove the </w:t>
      </w:r>
      <w:r w:rsidRPr="006C31FD">
        <w:rPr>
          <w:rFonts w:asciiTheme="majorHAnsi" w:hAnsiTheme="majorHAnsi" w:cstheme="majorHAnsi"/>
        </w:rPr>
        <w:t xml:space="preserve">microscope </w:t>
      </w:r>
      <w:r w:rsidR="00F80F21" w:rsidRPr="006C31FD">
        <w:rPr>
          <w:rFonts w:asciiTheme="majorHAnsi" w:hAnsiTheme="majorHAnsi" w:cstheme="majorHAnsi"/>
        </w:rPr>
        <w:t xml:space="preserve">objective in the X, Y and Z axis </w:t>
      </w:r>
      <w:r w:rsidRPr="006C31FD">
        <w:rPr>
          <w:rFonts w:asciiTheme="majorHAnsi" w:hAnsiTheme="majorHAnsi" w:cstheme="majorHAnsi"/>
        </w:rPr>
        <w:t xml:space="preserve">during live scan mode </w:t>
      </w:r>
      <w:r w:rsidR="00F80F21" w:rsidRPr="006C31FD">
        <w:rPr>
          <w:rFonts w:asciiTheme="majorHAnsi" w:hAnsiTheme="majorHAnsi" w:cstheme="majorHAnsi"/>
        </w:rPr>
        <w:t xml:space="preserve">until </w:t>
      </w:r>
      <w:r w:rsidRPr="006C31FD">
        <w:rPr>
          <w:rFonts w:asciiTheme="majorHAnsi" w:hAnsiTheme="majorHAnsi" w:cstheme="majorHAnsi"/>
        </w:rPr>
        <w:t xml:space="preserve">a pericyte of interest is found. </w:t>
      </w:r>
    </w:p>
    <w:p w14:paraId="064BAA0A" w14:textId="77777777" w:rsidR="002828E7" w:rsidRPr="006C31FD" w:rsidRDefault="002828E7" w:rsidP="00845C54">
      <w:pPr>
        <w:pStyle w:val="ListParagraph"/>
        <w:ind w:left="0"/>
        <w:jc w:val="both"/>
        <w:rPr>
          <w:rFonts w:asciiTheme="majorHAnsi" w:hAnsiTheme="majorHAnsi" w:cstheme="majorHAnsi"/>
        </w:rPr>
      </w:pPr>
    </w:p>
    <w:p w14:paraId="3CD8A323" w14:textId="2C9354BF" w:rsidR="0019393B" w:rsidRPr="006C31FD" w:rsidRDefault="002828E7" w:rsidP="00845C54">
      <w:pPr>
        <w:pStyle w:val="ListParagraph"/>
        <w:numPr>
          <w:ilvl w:val="2"/>
          <w:numId w:val="8"/>
        </w:numPr>
        <w:ind w:left="0" w:firstLine="0"/>
        <w:jc w:val="both"/>
        <w:rPr>
          <w:rFonts w:asciiTheme="majorHAnsi" w:hAnsiTheme="majorHAnsi" w:cstheme="majorHAnsi"/>
        </w:rPr>
      </w:pPr>
      <w:bookmarkStart w:id="2" w:name="_Hlk78446907"/>
      <w:r w:rsidRPr="006C31FD">
        <w:rPr>
          <w:rFonts w:asciiTheme="majorHAnsi" w:hAnsiTheme="majorHAnsi" w:cstheme="majorHAnsi"/>
        </w:rPr>
        <w:t>To collect a movie of pericyte calcium events, increas</w:t>
      </w:r>
      <w:r w:rsidR="00DE515A" w:rsidRPr="006C31FD">
        <w:rPr>
          <w:rFonts w:asciiTheme="majorHAnsi" w:hAnsiTheme="majorHAnsi" w:cstheme="majorHAnsi"/>
        </w:rPr>
        <w:t xml:space="preserve">e </w:t>
      </w:r>
      <w:r w:rsidRPr="006C31FD">
        <w:rPr>
          <w:rFonts w:asciiTheme="majorHAnsi" w:hAnsiTheme="majorHAnsi" w:cstheme="majorHAnsi"/>
        </w:rPr>
        <w:t>the acquisition</w:t>
      </w:r>
      <w:r w:rsidR="00B62FFE" w:rsidRPr="006C31FD">
        <w:rPr>
          <w:rFonts w:asciiTheme="majorHAnsi" w:hAnsiTheme="majorHAnsi" w:cstheme="majorHAnsi"/>
        </w:rPr>
        <w:t xml:space="preserve"> frame rate (&gt;10 frames per second)</w:t>
      </w:r>
      <w:r w:rsidR="00B13314" w:rsidRPr="006C31FD">
        <w:rPr>
          <w:rFonts w:asciiTheme="majorHAnsi" w:hAnsiTheme="majorHAnsi" w:cstheme="majorHAnsi"/>
        </w:rPr>
        <w:t xml:space="preserve"> by </w:t>
      </w:r>
      <w:r w:rsidR="0019393B" w:rsidRPr="006C31FD">
        <w:rPr>
          <w:rFonts w:asciiTheme="majorHAnsi" w:hAnsiTheme="majorHAnsi" w:cstheme="majorHAnsi"/>
        </w:rPr>
        <w:t xml:space="preserve">going </w:t>
      </w:r>
      <w:bookmarkEnd w:id="2"/>
      <w:r w:rsidR="00A033DF" w:rsidRPr="006C31FD">
        <w:rPr>
          <w:rFonts w:asciiTheme="majorHAnsi" w:hAnsiTheme="majorHAnsi" w:cstheme="majorHAnsi"/>
        </w:rPr>
        <w:t>to</w:t>
      </w:r>
      <w:r w:rsidR="00A033DF" w:rsidRPr="006C31FD">
        <w:rPr>
          <w:rFonts w:asciiTheme="majorHAnsi" w:hAnsiTheme="majorHAnsi" w:cstheme="majorHAnsi"/>
          <w:b/>
          <w:bCs/>
        </w:rPr>
        <w:t xml:space="preserve"> Image</w:t>
      </w:r>
      <w:r w:rsidR="0019393B" w:rsidRPr="006C31FD">
        <w:rPr>
          <w:rFonts w:asciiTheme="majorHAnsi" w:hAnsiTheme="majorHAnsi" w:cstheme="majorHAnsi"/>
          <w:b/>
          <w:bCs/>
        </w:rPr>
        <w:t xml:space="preserve"> Resolution </w:t>
      </w:r>
      <w:r w:rsidR="00CE2305" w:rsidRPr="006C31FD">
        <w:rPr>
          <w:rFonts w:asciiTheme="majorHAnsi" w:hAnsiTheme="majorHAnsi" w:cstheme="majorHAnsi"/>
        </w:rPr>
        <w:t>s</w:t>
      </w:r>
      <w:r w:rsidR="00AE250B" w:rsidRPr="006C31FD">
        <w:rPr>
          <w:rFonts w:asciiTheme="majorHAnsi" w:hAnsiTheme="majorHAnsi" w:cstheme="majorHAnsi"/>
        </w:rPr>
        <w:t>ection, and</w:t>
      </w:r>
      <w:r w:rsidR="0019393B" w:rsidRPr="006C31FD">
        <w:rPr>
          <w:rFonts w:asciiTheme="majorHAnsi" w:hAnsiTheme="majorHAnsi" w:cstheme="majorHAnsi"/>
        </w:rPr>
        <w:t xml:space="preserve"> clicking on </w:t>
      </w:r>
      <w:r w:rsidR="0019393B" w:rsidRPr="00556E63">
        <w:rPr>
          <w:rFonts w:asciiTheme="majorHAnsi" w:hAnsiTheme="majorHAnsi" w:cstheme="majorHAnsi"/>
        </w:rPr>
        <w:t>the</w:t>
      </w:r>
      <w:r w:rsidR="0019393B" w:rsidRPr="006C31FD">
        <w:rPr>
          <w:rFonts w:asciiTheme="majorHAnsi" w:hAnsiTheme="majorHAnsi" w:cstheme="majorHAnsi"/>
          <w:b/>
          <w:bCs/>
        </w:rPr>
        <w:t xml:space="preserve"> 128x128 </w:t>
      </w:r>
      <w:r w:rsidR="0019393B" w:rsidRPr="006C31FD">
        <w:rPr>
          <w:rFonts w:asciiTheme="majorHAnsi" w:hAnsiTheme="majorHAnsi" w:cstheme="majorHAnsi"/>
        </w:rPr>
        <w:t xml:space="preserve">box. </w:t>
      </w:r>
    </w:p>
    <w:p w14:paraId="1D167D41" w14:textId="77777777" w:rsidR="00117C5B" w:rsidRPr="006C31FD" w:rsidRDefault="00117C5B" w:rsidP="00845C54">
      <w:pPr>
        <w:pStyle w:val="ListParagraph"/>
        <w:ind w:left="0"/>
        <w:rPr>
          <w:rFonts w:asciiTheme="majorHAnsi" w:hAnsiTheme="majorHAnsi" w:cstheme="majorHAnsi"/>
        </w:rPr>
      </w:pPr>
    </w:p>
    <w:p w14:paraId="4ADD6421" w14:textId="0883A22C" w:rsidR="00117C5B" w:rsidRPr="006C31FD" w:rsidRDefault="00C33E66" w:rsidP="00845C54">
      <w:pPr>
        <w:pStyle w:val="ListParagraph"/>
        <w:numPr>
          <w:ilvl w:val="2"/>
          <w:numId w:val="8"/>
        </w:numPr>
        <w:ind w:left="0" w:firstLine="0"/>
        <w:jc w:val="both"/>
        <w:rPr>
          <w:rFonts w:asciiTheme="majorHAnsi" w:hAnsiTheme="majorHAnsi" w:cstheme="majorHAnsi"/>
        </w:rPr>
      </w:pPr>
      <w:r>
        <w:rPr>
          <w:rFonts w:ascii="Calibri" w:hAnsi="Calibri" w:cs="Calibri"/>
        </w:rPr>
        <w:t xml:space="preserve">Set the imaging duration to 60 s by </w:t>
      </w:r>
      <w:r w:rsidR="00FA5E2F" w:rsidRPr="006C31FD">
        <w:rPr>
          <w:rFonts w:asciiTheme="majorHAnsi" w:hAnsiTheme="majorHAnsi" w:cstheme="majorHAnsi"/>
        </w:rPr>
        <w:t>c</w:t>
      </w:r>
      <w:r w:rsidR="000A1E4A" w:rsidRPr="006C31FD">
        <w:rPr>
          <w:rFonts w:asciiTheme="majorHAnsi" w:hAnsiTheme="majorHAnsi" w:cstheme="majorHAnsi"/>
        </w:rPr>
        <w:t>lick</w:t>
      </w:r>
      <w:r>
        <w:rPr>
          <w:rFonts w:asciiTheme="majorHAnsi" w:hAnsiTheme="majorHAnsi" w:cstheme="majorHAnsi"/>
        </w:rPr>
        <w:t>ing</w:t>
      </w:r>
      <w:r w:rsidR="000A1E4A" w:rsidRPr="006C31FD">
        <w:rPr>
          <w:rFonts w:asciiTheme="majorHAnsi" w:hAnsiTheme="majorHAnsi" w:cstheme="majorHAnsi"/>
        </w:rPr>
        <w:t xml:space="preserve"> on</w:t>
      </w:r>
      <w:r w:rsidR="00556E63">
        <w:rPr>
          <w:rFonts w:asciiTheme="majorHAnsi" w:hAnsiTheme="majorHAnsi" w:cstheme="majorHAnsi"/>
        </w:rPr>
        <w:t xml:space="preserve"> the</w:t>
      </w:r>
      <w:r w:rsidR="000A1E4A" w:rsidRPr="006C31FD">
        <w:rPr>
          <w:rFonts w:asciiTheme="majorHAnsi" w:hAnsiTheme="majorHAnsi" w:cstheme="majorHAnsi"/>
        </w:rPr>
        <w:t xml:space="preserve"> </w:t>
      </w:r>
      <w:r w:rsidR="000A1E4A" w:rsidRPr="006C31FD">
        <w:rPr>
          <w:rFonts w:asciiTheme="majorHAnsi" w:hAnsiTheme="majorHAnsi" w:cstheme="majorHAnsi"/>
          <w:b/>
          <w:bCs/>
        </w:rPr>
        <w:t>T</w:t>
      </w:r>
      <w:r w:rsidR="002828E7" w:rsidRPr="006C31FD">
        <w:rPr>
          <w:rFonts w:asciiTheme="majorHAnsi" w:hAnsiTheme="majorHAnsi" w:cstheme="majorHAnsi"/>
          <w:b/>
          <w:bCs/>
        </w:rPr>
        <w:t>-</w:t>
      </w:r>
      <w:r w:rsidR="000A1E4A" w:rsidRPr="006C31FD">
        <w:rPr>
          <w:rFonts w:asciiTheme="majorHAnsi" w:hAnsiTheme="majorHAnsi" w:cstheme="majorHAnsi"/>
          <w:b/>
          <w:bCs/>
        </w:rPr>
        <w:t xml:space="preserve">series </w:t>
      </w:r>
      <w:r w:rsidR="00821532" w:rsidRPr="006C31FD">
        <w:rPr>
          <w:rFonts w:asciiTheme="majorHAnsi" w:hAnsiTheme="majorHAnsi" w:cstheme="majorHAnsi"/>
        </w:rPr>
        <w:t>box</w:t>
      </w:r>
      <w:r w:rsidR="00FA5E2F" w:rsidRPr="006C31FD">
        <w:rPr>
          <w:rFonts w:asciiTheme="majorHAnsi" w:hAnsiTheme="majorHAnsi" w:cstheme="majorHAnsi"/>
        </w:rPr>
        <w:t xml:space="preserve"> and </w:t>
      </w:r>
      <w:r w:rsidR="00493CBF">
        <w:rPr>
          <w:rFonts w:ascii="Calibri" w:hAnsi="Calibri" w:cs="Calibri"/>
        </w:rPr>
        <w:t xml:space="preserve">entering the time in the </w:t>
      </w:r>
      <w:r w:rsidR="00E25941" w:rsidRPr="006C31FD">
        <w:rPr>
          <w:rFonts w:ascii="Calibri" w:hAnsi="Calibri" w:cs="Calibri"/>
        </w:rPr>
        <w:t>duration</w:t>
      </w:r>
      <w:r w:rsidR="00493CBF">
        <w:rPr>
          <w:rFonts w:ascii="Calibri" w:hAnsi="Calibri" w:cs="Calibri"/>
        </w:rPr>
        <w:t xml:space="preserve"> box</w:t>
      </w:r>
      <w:r w:rsidR="00685B1B" w:rsidRPr="006C31FD">
        <w:rPr>
          <w:rFonts w:ascii="Calibri" w:hAnsi="Calibri" w:cs="Calibri"/>
        </w:rPr>
        <w:t xml:space="preserve">. </w:t>
      </w:r>
    </w:p>
    <w:p w14:paraId="043783DC" w14:textId="77777777" w:rsidR="00117C5B" w:rsidRPr="006C31FD" w:rsidRDefault="00117C5B" w:rsidP="00845C54">
      <w:pPr>
        <w:contextualSpacing/>
        <w:rPr>
          <w:rFonts w:asciiTheme="majorHAnsi" w:hAnsiTheme="majorHAnsi" w:cstheme="majorHAnsi"/>
        </w:rPr>
      </w:pPr>
    </w:p>
    <w:p w14:paraId="7522D48F" w14:textId="7716C8DD" w:rsidR="00697B11" w:rsidRPr="006C31FD" w:rsidRDefault="008C1290" w:rsidP="00845C54">
      <w:pPr>
        <w:pStyle w:val="ListParagraph"/>
        <w:numPr>
          <w:ilvl w:val="2"/>
          <w:numId w:val="8"/>
        </w:numPr>
        <w:ind w:left="0" w:firstLine="0"/>
        <w:jc w:val="both"/>
        <w:rPr>
          <w:rFonts w:asciiTheme="majorHAnsi" w:hAnsiTheme="majorHAnsi" w:cstheme="majorHAnsi"/>
        </w:rPr>
      </w:pPr>
      <w:r w:rsidRPr="006C31FD">
        <w:rPr>
          <w:rFonts w:ascii="Calibri" w:hAnsi="Calibri" w:cs="Calibri"/>
        </w:rPr>
        <w:lastRenderedPageBreak/>
        <w:t xml:space="preserve">Beside the </w:t>
      </w:r>
      <w:r w:rsidRPr="006C31FD">
        <w:rPr>
          <w:rFonts w:ascii="Calibri" w:hAnsi="Calibri" w:cs="Calibri"/>
          <w:b/>
          <w:bCs/>
        </w:rPr>
        <w:t xml:space="preserve">Save </w:t>
      </w:r>
      <w:r w:rsidR="00D11EA6" w:rsidRPr="006C31FD">
        <w:rPr>
          <w:rFonts w:ascii="Calibri" w:hAnsi="Calibri" w:cs="Calibri"/>
          <w:b/>
          <w:bCs/>
        </w:rPr>
        <w:t>Path</w:t>
      </w:r>
      <w:r w:rsidR="00D11EA6" w:rsidRPr="006C31FD">
        <w:rPr>
          <w:rFonts w:ascii="Calibri" w:hAnsi="Calibri" w:cs="Calibri"/>
        </w:rPr>
        <w:t xml:space="preserve"> box, click on the </w:t>
      </w:r>
      <w:r w:rsidR="00F51608" w:rsidRPr="006C31FD">
        <w:rPr>
          <w:rFonts w:ascii="Calibri" w:hAnsi="Calibri" w:cs="Calibri"/>
          <w:b/>
          <w:bCs/>
        </w:rPr>
        <w:t>button with three dots</w:t>
      </w:r>
      <w:r w:rsidR="00F51608" w:rsidRPr="006C31FD">
        <w:rPr>
          <w:rFonts w:ascii="Calibri" w:hAnsi="Calibri" w:cs="Calibri"/>
        </w:rPr>
        <w:t xml:space="preserve"> to u</w:t>
      </w:r>
      <w:r w:rsidR="00033973" w:rsidRPr="006C31FD">
        <w:rPr>
          <w:rFonts w:ascii="Calibri" w:hAnsi="Calibri" w:cs="Calibri"/>
        </w:rPr>
        <w:t>pdate the save path with a unique file name</w:t>
      </w:r>
      <w:r w:rsidR="00DD7E5F" w:rsidRPr="006C31FD">
        <w:rPr>
          <w:rFonts w:ascii="Calibri" w:hAnsi="Calibri" w:cs="Calibri"/>
        </w:rPr>
        <w:t>.</w:t>
      </w:r>
    </w:p>
    <w:p w14:paraId="2BB881F5" w14:textId="77777777" w:rsidR="00B92FEE" w:rsidRPr="006C31FD" w:rsidRDefault="00B92FEE" w:rsidP="00845C54">
      <w:pPr>
        <w:pStyle w:val="ListParagraph"/>
        <w:ind w:left="0"/>
        <w:jc w:val="both"/>
        <w:rPr>
          <w:rFonts w:asciiTheme="majorHAnsi" w:hAnsiTheme="majorHAnsi" w:cstheme="majorHAnsi"/>
        </w:rPr>
      </w:pPr>
    </w:p>
    <w:p w14:paraId="32421E55" w14:textId="475606ED" w:rsidR="00697B11" w:rsidRPr="006C31FD" w:rsidRDefault="009C383E" w:rsidP="00845C54">
      <w:pPr>
        <w:pStyle w:val="ListParagraph"/>
        <w:numPr>
          <w:ilvl w:val="2"/>
          <w:numId w:val="9"/>
        </w:numPr>
        <w:ind w:left="0" w:firstLine="0"/>
        <w:rPr>
          <w:rFonts w:asciiTheme="majorHAnsi" w:hAnsiTheme="majorHAnsi"/>
          <w:i/>
          <w:iCs/>
        </w:rPr>
      </w:pPr>
      <w:r w:rsidRPr="006C31FD">
        <w:rPr>
          <w:rFonts w:asciiTheme="majorHAnsi" w:hAnsiTheme="majorHAnsi"/>
        </w:rPr>
        <w:t>Zoom optically on the vessel to account for the lower resolution and to gain a closer view of the pericyte</w:t>
      </w:r>
      <w:r w:rsidR="00C95B99" w:rsidRPr="006C31FD">
        <w:rPr>
          <w:rFonts w:asciiTheme="majorHAnsi" w:hAnsiTheme="majorHAnsi"/>
        </w:rPr>
        <w:t xml:space="preserve"> by </w:t>
      </w:r>
      <w:r w:rsidR="00556E63">
        <w:rPr>
          <w:rFonts w:asciiTheme="majorHAnsi" w:hAnsiTheme="majorHAnsi"/>
        </w:rPr>
        <w:t xml:space="preserve">adjusting </w:t>
      </w:r>
      <w:r w:rsidR="00B75B8B" w:rsidRPr="006C31FD">
        <w:rPr>
          <w:rFonts w:asciiTheme="majorHAnsi" w:hAnsiTheme="majorHAnsi"/>
        </w:rPr>
        <w:t xml:space="preserve">the value in the </w:t>
      </w:r>
      <w:r w:rsidR="00B75B8B" w:rsidRPr="006C31FD">
        <w:rPr>
          <w:rFonts w:asciiTheme="majorHAnsi" w:hAnsiTheme="majorHAnsi"/>
          <w:b/>
          <w:bCs/>
        </w:rPr>
        <w:t>Optical Zoom</w:t>
      </w:r>
      <w:r w:rsidR="00A87A4F" w:rsidRPr="006C31FD">
        <w:rPr>
          <w:rFonts w:asciiTheme="majorHAnsi" w:hAnsiTheme="majorHAnsi"/>
          <w:b/>
          <w:bCs/>
        </w:rPr>
        <w:t xml:space="preserve"> </w:t>
      </w:r>
      <w:r w:rsidR="00F57B88" w:rsidRPr="006C31FD">
        <w:rPr>
          <w:rFonts w:asciiTheme="majorHAnsi" w:hAnsiTheme="majorHAnsi"/>
          <w:b/>
          <w:bCs/>
        </w:rPr>
        <w:t>[mag]</w:t>
      </w:r>
      <w:r w:rsidR="00F57B88" w:rsidRPr="006C31FD">
        <w:rPr>
          <w:rFonts w:asciiTheme="majorHAnsi" w:hAnsiTheme="majorHAnsi"/>
        </w:rPr>
        <w:t xml:space="preserve"> section.</w:t>
      </w:r>
    </w:p>
    <w:p w14:paraId="467E5AA8" w14:textId="77777777" w:rsidR="00697B11" w:rsidRPr="006C31FD" w:rsidRDefault="00697B11" w:rsidP="00845C54">
      <w:pPr>
        <w:pStyle w:val="ListParagraph"/>
        <w:ind w:left="0"/>
        <w:rPr>
          <w:rFonts w:asciiTheme="majorHAnsi" w:hAnsiTheme="majorHAnsi" w:cstheme="majorHAnsi"/>
        </w:rPr>
      </w:pPr>
    </w:p>
    <w:p w14:paraId="725A7A33" w14:textId="11031BDA" w:rsidR="002828E7" w:rsidRPr="006C31FD" w:rsidRDefault="00904B13" w:rsidP="00845C54">
      <w:pPr>
        <w:pStyle w:val="ListParagraph"/>
        <w:numPr>
          <w:ilvl w:val="2"/>
          <w:numId w:val="10"/>
        </w:numPr>
        <w:ind w:left="0" w:firstLine="0"/>
        <w:jc w:val="both"/>
        <w:rPr>
          <w:rFonts w:asciiTheme="majorHAnsi" w:hAnsiTheme="majorHAnsi" w:cstheme="majorHAnsi"/>
        </w:rPr>
      </w:pPr>
      <w:r w:rsidRPr="006C31FD">
        <w:rPr>
          <w:rFonts w:asciiTheme="majorHAnsi" w:hAnsiTheme="majorHAnsi" w:cstheme="majorHAnsi"/>
        </w:rPr>
        <w:t xml:space="preserve">Acquire the T-series by </w:t>
      </w:r>
      <w:r w:rsidR="00FA5E2F" w:rsidRPr="006C31FD">
        <w:rPr>
          <w:rFonts w:asciiTheme="majorHAnsi" w:hAnsiTheme="majorHAnsi" w:cstheme="majorHAnsi"/>
        </w:rPr>
        <w:t>c</w:t>
      </w:r>
      <w:r w:rsidR="004F69E9" w:rsidRPr="006C31FD">
        <w:rPr>
          <w:rFonts w:asciiTheme="majorHAnsi" w:hAnsiTheme="majorHAnsi" w:cstheme="majorHAnsi"/>
        </w:rPr>
        <w:t>lick</w:t>
      </w:r>
      <w:r w:rsidRPr="006C31FD">
        <w:rPr>
          <w:rFonts w:asciiTheme="majorHAnsi" w:hAnsiTheme="majorHAnsi" w:cstheme="majorHAnsi"/>
        </w:rPr>
        <w:t>i</w:t>
      </w:r>
      <w:r w:rsidR="00CE74C1" w:rsidRPr="006C31FD">
        <w:rPr>
          <w:rFonts w:asciiTheme="majorHAnsi" w:hAnsiTheme="majorHAnsi" w:cstheme="majorHAnsi"/>
        </w:rPr>
        <w:t>ng</w:t>
      </w:r>
      <w:r w:rsidR="004F69E9" w:rsidRPr="006C31FD">
        <w:rPr>
          <w:rFonts w:asciiTheme="majorHAnsi" w:hAnsiTheme="majorHAnsi" w:cstheme="majorHAnsi"/>
        </w:rPr>
        <w:t xml:space="preserve"> on </w:t>
      </w:r>
      <w:r w:rsidR="004F69E9" w:rsidRPr="006C31FD">
        <w:rPr>
          <w:rFonts w:asciiTheme="majorHAnsi" w:hAnsiTheme="majorHAnsi" w:cstheme="majorHAnsi"/>
          <w:b/>
          <w:bCs/>
        </w:rPr>
        <w:t>Start T-series</w:t>
      </w:r>
      <w:r w:rsidR="004F69E9" w:rsidRPr="006C31FD">
        <w:rPr>
          <w:rFonts w:asciiTheme="majorHAnsi" w:hAnsiTheme="majorHAnsi" w:cstheme="majorHAnsi"/>
        </w:rPr>
        <w:t>.</w:t>
      </w:r>
    </w:p>
    <w:p w14:paraId="32DE5B7A" w14:textId="77777777" w:rsidR="007F5E6C" w:rsidRPr="006C31FD" w:rsidRDefault="007F5E6C" w:rsidP="00845C54">
      <w:pPr>
        <w:contextualSpacing/>
        <w:rPr>
          <w:rFonts w:asciiTheme="majorHAnsi" w:hAnsiTheme="majorHAnsi" w:cstheme="majorHAnsi"/>
        </w:rPr>
      </w:pPr>
    </w:p>
    <w:p w14:paraId="2F00CEAA" w14:textId="7BD226F3" w:rsidR="00D0340F" w:rsidRPr="006C31FD" w:rsidRDefault="006B1043" w:rsidP="00845C54">
      <w:pPr>
        <w:pStyle w:val="ListParagraph"/>
        <w:numPr>
          <w:ilvl w:val="1"/>
          <w:numId w:val="10"/>
        </w:numPr>
        <w:ind w:left="0" w:firstLine="0"/>
        <w:jc w:val="both"/>
        <w:rPr>
          <w:rFonts w:asciiTheme="majorHAnsi" w:hAnsiTheme="majorHAnsi" w:cstheme="majorHAnsi"/>
          <w:b/>
          <w:bCs/>
        </w:rPr>
      </w:pPr>
      <w:bookmarkStart w:id="3" w:name="_Hlk78316573"/>
      <w:r w:rsidRPr="006C31FD">
        <w:rPr>
          <w:rFonts w:asciiTheme="majorHAnsi" w:hAnsiTheme="majorHAnsi" w:cstheme="majorHAnsi"/>
          <w:b/>
          <w:bCs/>
        </w:rPr>
        <w:t>Hemodynamics measurements</w:t>
      </w:r>
      <w:r w:rsidR="00E82461" w:rsidRPr="006C31FD">
        <w:rPr>
          <w:rFonts w:asciiTheme="majorHAnsi" w:hAnsiTheme="majorHAnsi" w:cstheme="majorHAnsi"/>
          <w:b/>
          <w:bCs/>
        </w:rPr>
        <w:t xml:space="preserve"> </w:t>
      </w:r>
      <w:r w:rsidR="00357E90" w:rsidRPr="006C31FD">
        <w:rPr>
          <w:rFonts w:asciiTheme="majorHAnsi" w:hAnsiTheme="majorHAnsi" w:cstheme="majorHAnsi"/>
          <w:b/>
          <w:bCs/>
        </w:rPr>
        <w:t xml:space="preserve">with </w:t>
      </w:r>
      <w:r w:rsidR="002828E7" w:rsidRPr="006C31FD">
        <w:rPr>
          <w:rFonts w:asciiTheme="majorHAnsi" w:hAnsiTheme="majorHAnsi" w:cstheme="majorHAnsi"/>
          <w:b/>
          <w:bCs/>
        </w:rPr>
        <w:t>k</w:t>
      </w:r>
      <w:r w:rsidR="00357E90" w:rsidRPr="006C31FD">
        <w:rPr>
          <w:rFonts w:asciiTheme="majorHAnsi" w:hAnsiTheme="majorHAnsi" w:cstheme="majorHAnsi"/>
          <w:b/>
          <w:bCs/>
        </w:rPr>
        <w:t>ymograph</w:t>
      </w:r>
      <w:r w:rsidR="00493CBF">
        <w:rPr>
          <w:rFonts w:asciiTheme="majorHAnsi" w:hAnsiTheme="majorHAnsi" w:cstheme="majorHAnsi"/>
          <w:b/>
          <w:bCs/>
        </w:rPr>
        <w:t>s</w:t>
      </w:r>
      <w:r w:rsidR="002828E7" w:rsidRPr="006C31FD">
        <w:rPr>
          <w:rFonts w:asciiTheme="majorHAnsi" w:hAnsiTheme="majorHAnsi" w:cstheme="majorHAnsi"/>
          <w:b/>
          <w:bCs/>
        </w:rPr>
        <w:t xml:space="preserve"> (line scans)</w:t>
      </w:r>
      <w:r w:rsidRPr="006C31FD">
        <w:rPr>
          <w:rFonts w:asciiTheme="majorHAnsi" w:hAnsiTheme="majorHAnsi" w:cstheme="majorHAnsi"/>
          <w:b/>
          <w:bCs/>
        </w:rPr>
        <w:t xml:space="preserve"> </w:t>
      </w:r>
    </w:p>
    <w:bookmarkEnd w:id="3"/>
    <w:p w14:paraId="209E8885" w14:textId="667C30D5" w:rsidR="00316499" w:rsidRPr="006C31FD" w:rsidRDefault="00316499" w:rsidP="00845C54">
      <w:pPr>
        <w:pStyle w:val="ListParagraph"/>
        <w:ind w:left="0"/>
        <w:jc w:val="both"/>
        <w:rPr>
          <w:rFonts w:asciiTheme="majorHAnsi" w:hAnsiTheme="majorHAnsi" w:cstheme="majorHAnsi"/>
          <w:b/>
          <w:bCs/>
        </w:rPr>
      </w:pPr>
    </w:p>
    <w:p w14:paraId="6878C800" w14:textId="45184D46" w:rsidR="00D0340F" w:rsidRPr="006C31FD" w:rsidRDefault="00D0340F" w:rsidP="00845C54">
      <w:pPr>
        <w:pStyle w:val="ListParagraph"/>
        <w:numPr>
          <w:ilvl w:val="2"/>
          <w:numId w:val="11"/>
        </w:numPr>
        <w:ind w:left="0" w:firstLine="0"/>
        <w:jc w:val="both"/>
        <w:rPr>
          <w:rFonts w:asciiTheme="majorHAnsi" w:hAnsiTheme="majorHAnsi" w:cstheme="majorHAnsi"/>
        </w:rPr>
      </w:pPr>
      <w:r w:rsidRPr="006C31FD">
        <w:rPr>
          <w:rFonts w:asciiTheme="majorHAnsi" w:hAnsiTheme="majorHAnsi" w:cstheme="majorHAnsi"/>
        </w:rPr>
        <w:t xml:space="preserve">Focus on the vessel of interest at </w:t>
      </w:r>
      <w:r w:rsidRPr="006C31FD">
        <w:rPr>
          <w:rFonts w:asciiTheme="majorHAnsi" w:hAnsiTheme="majorHAnsi" w:cstheme="majorHAnsi"/>
          <w:b/>
          <w:bCs/>
        </w:rPr>
        <w:t xml:space="preserve">512 x </w:t>
      </w:r>
      <w:r w:rsidR="00316499" w:rsidRPr="006C31FD">
        <w:rPr>
          <w:rFonts w:asciiTheme="majorHAnsi" w:hAnsiTheme="majorHAnsi" w:cstheme="majorHAnsi"/>
          <w:b/>
          <w:bCs/>
        </w:rPr>
        <w:t>512</w:t>
      </w:r>
      <w:r w:rsidR="00316499" w:rsidRPr="006C31FD">
        <w:rPr>
          <w:rFonts w:asciiTheme="majorHAnsi" w:hAnsiTheme="majorHAnsi" w:cstheme="majorHAnsi"/>
        </w:rPr>
        <w:t>-pixel</w:t>
      </w:r>
      <w:r w:rsidRPr="006C31FD">
        <w:rPr>
          <w:rFonts w:asciiTheme="majorHAnsi" w:hAnsiTheme="majorHAnsi" w:cstheme="majorHAnsi"/>
        </w:rPr>
        <w:t xml:space="preserve"> resolution in </w:t>
      </w:r>
      <w:r w:rsidRPr="006C31FD">
        <w:rPr>
          <w:rFonts w:asciiTheme="majorHAnsi" w:hAnsiTheme="majorHAnsi" w:cstheme="majorHAnsi"/>
          <w:b/>
          <w:bCs/>
        </w:rPr>
        <w:t xml:space="preserve">Live Scan </w:t>
      </w:r>
      <w:r w:rsidRPr="006C31FD">
        <w:rPr>
          <w:rFonts w:asciiTheme="majorHAnsi" w:hAnsiTheme="majorHAnsi" w:cstheme="majorHAnsi"/>
        </w:rPr>
        <w:t xml:space="preserve">mode. </w:t>
      </w:r>
    </w:p>
    <w:p w14:paraId="1896BABA" w14:textId="77777777" w:rsidR="00316499" w:rsidRPr="006C31FD" w:rsidRDefault="00316499" w:rsidP="00845C54">
      <w:pPr>
        <w:pStyle w:val="ListParagraph"/>
        <w:ind w:left="0"/>
        <w:jc w:val="both"/>
        <w:rPr>
          <w:rFonts w:asciiTheme="majorHAnsi" w:hAnsiTheme="majorHAnsi" w:cstheme="majorHAnsi"/>
        </w:rPr>
      </w:pPr>
    </w:p>
    <w:p w14:paraId="791C2073" w14:textId="42772CBE" w:rsidR="000445CC" w:rsidRPr="006C31FD" w:rsidRDefault="00BE6DFE" w:rsidP="00845C54">
      <w:pPr>
        <w:pStyle w:val="ListParagraph"/>
        <w:numPr>
          <w:ilvl w:val="2"/>
          <w:numId w:val="11"/>
        </w:numPr>
        <w:ind w:left="0" w:firstLine="0"/>
        <w:jc w:val="both"/>
        <w:rPr>
          <w:rFonts w:asciiTheme="majorHAnsi" w:hAnsiTheme="majorHAnsi" w:cstheme="majorHAnsi"/>
        </w:rPr>
      </w:pPr>
      <w:r w:rsidRPr="006C31FD">
        <w:rPr>
          <w:rFonts w:ascii="Calibri" w:hAnsi="Calibri" w:cs="Calibri"/>
        </w:rPr>
        <w:t>To measure blood vessel diameter and red blood cell velocity</w:t>
      </w:r>
      <w:r w:rsidR="00556E63">
        <w:rPr>
          <w:rFonts w:ascii="Calibri" w:hAnsi="Calibri" w:cs="Calibri"/>
        </w:rPr>
        <w:t>,</w:t>
      </w:r>
      <w:r w:rsidRPr="006C31FD">
        <w:rPr>
          <w:rFonts w:asciiTheme="majorHAnsi" w:hAnsiTheme="majorHAnsi" w:cstheme="majorHAnsi"/>
        </w:rPr>
        <w:t xml:space="preserve"> click</w:t>
      </w:r>
      <w:r w:rsidR="00C415F0" w:rsidRPr="006C31FD">
        <w:rPr>
          <w:rFonts w:asciiTheme="majorHAnsi" w:hAnsiTheme="majorHAnsi" w:cstheme="majorHAnsi"/>
        </w:rPr>
        <w:t xml:space="preserve"> on </w:t>
      </w:r>
      <w:r w:rsidR="00502EC5" w:rsidRPr="006C31FD">
        <w:rPr>
          <w:rFonts w:asciiTheme="majorHAnsi" w:hAnsiTheme="majorHAnsi" w:cstheme="majorHAnsi"/>
        </w:rPr>
        <w:t xml:space="preserve">the </w:t>
      </w:r>
      <w:r w:rsidR="00C415F0" w:rsidRPr="006C31FD">
        <w:rPr>
          <w:rFonts w:asciiTheme="majorHAnsi" w:hAnsiTheme="majorHAnsi" w:cstheme="majorHAnsi"/>
          <w:b/>
          <w:bCs/>
        </w:rPr>
        <w:t>Line Scan</w:t>
      </w:r>
      <w:r w:rsidR="00C415F0" w:rsidRPr="006C31FD">
        <w:rPr>
          <w:rFonts w:asciiTheme="majorHAnsi" w:hAnsiTheme="majorHAnsi" w:cstheme="majorHAnsi"/>
        </w:rPr>
        <w:t xml:space="preserve"> </w:t>
      </w:r>
      <w:r w:rsidR="000445CC" w:rsidRPr="006C31FD">
        <w:rPr>
          <w:rFonts w:asciiTheme="majorHAnsi" w:hAnsiTheme="majorHAnsi" w:cstheme="majorHAnsi"/>
        </w:rPr>
        <w:t>to start a one-dimensional scan with the microscope.</w:t>
      </w:r>
    </w:p>
    <w:p w14:paraId="4715DF93" w14:textId="77777777" w:rsidR="000445CC" w:rsidRPr="006C31FD" w:rsidRDefault="000445CC" w:rsidP="00845C54">
      <w:pPr>
        <w:pStyle w:val="ListParagraph"/>
        <w:ind w:left="0"/>
        <w:jc w:val="both"/>
        <w:rPr>
          <w:rFonts w:asciiTheme="majorHAnsi" w:hAnsiTheme="majorHAnsi" w:cstheme="majorHAnsi"/>
        </w:rPr>
      </w:pPr>
    </w:p>
    <w:p w14:paraId="7D8CB0F7" w14:textId="72F28A14" w:rsidR="000445CC" w:rsidRPr="006C31FD" w:rsidRDefault="000445CC" w:rsidP="00845C54">
      <w:pPr>
        <w:pStyle w:val="ListParagraph"/>
        <w:numPr>
          <w:ilvl w:val="2"/>
          <w:numId w:val="11"/>
        </w:numPr>
        <w:ind w:left="0" w:firstLine="0"/>
        <w:jc w:val="both"/>
        <w:rPr>
          <w:rFonts w:asciiTheme="majorHAnsi" w:hAnsiTheme="majorHAnsi" w:cstheme="majorHAnsi"/>
        </w:rPr>
      </w:pPr>
      <w:r w:rsidRPr="006C31FD">
        <w:rPr>
          <w:rFonts w:asciiTheme="majorHAnsi" w:hAnsiTheme="majorHAnsi" w:cstheme="majorHAnsi"/>
        </w:rPr>
        <w:t>Set the duration of the scan (30-60</w:t>
      </w:r>
      <w:r w:rsidR="00A56845">
        <w:rPr>
          <w:rFonts w:asciiTheme="majorHAnsi" w:hAnsiTheme="majorHAnsi" w:cstheme="majorHAnsi"/>
        </w:rPr>
        <w:t xml:space="preserve"> </w:t>
      </w:r>
      <w:r w:rsidRPr="006C31FD">
        <w:rPr>
          <w:rFonts w:asciiTheme="majorHAnsi" w:hAnsiTheme="majorHAnsi" w:cstheme="majorHAnsi"/>
        </w:rPr>
        <w:t xml:space="preserve">s) in milliseconds. </w:t>
      </w:r>
    </w:p>
    <w:p w14:paraId="778D4871" w14:textId="77777777" w:rsidR="000445CC" w:rsidRPr="006C31FD" w:rsidRDefault="000445CC" w:rsidP="00845C54">
      <w:pPr>
        <w:pStyle w:val="ListParagraph"/>
        <w:ind w:left="0"/>
        <w:jc w:val="both"/>
        <w:rPr>
          <w:rFonts w:asciiTheme="majorHAnsi" w:hAnsiTheme="majorHAnsi" w:cstheme="majorHAnsi"/>
        </w:rPr>
      </w:pPr>
    </w:p>
    <w:p w14:paraId="39D21B05" w14:textId="5B2B7ED9" w:rsidR="000445CC" w:rsidRPr="006C31FD" w:rsidRDefault="00D9113E" w:rsidP="00845C54">
      <w:pPr>
        <w:contextualSpacing/>
      </w:pPr>
      <w:r w:rsidRPr="006C31FD">
        <w:rPr>
          <w:rFonts w:asciiTheme="majorHAnsi" w:hAnsiTheme="majorHAnsi" w:cstheme="majorHAnsi"/>
        </w:rPr>
        <w:t xml:space="preserve">3.5.4 </w:t>
      </w:r>
      <w:r w:rsidR="00493CBF">
        <w:rPr>
          <w:rFonts w:asciiTheme="majorHAnsi" w:hAnsiTheme="majorHAnsi" w:cstheme="majorHAnsi"/>
        </w:rPr>
        <w:t>D</w:t>
      </w:r>
      <w:r w:rsidR="00C415F0" w:rsidRPr="006C31FD">
        <w:rPr>
          <w:rFonts w:asciiTheme="majorHAnsi" w:hAnsiTheme="majorHAnsi" w:cstheme="majorHAnsi"/>
        </w:rPr>
        <w:t xml:space="preserve">raw a line </w:t>
      </w:r>
      <w:r w:rsidR="000445CC" w:rsidRPr="006C31FD">
        <w:rPr>
          <w:rFonts w:asciiTheme="majorHAnsi" w:hAnsiTheme="majorHAnsi" w:cstheme="majorHAnsi"/>
        </w:rPr>
        <w:t>that bisects the vessel of interest and moves parallel along the vessel</w:t>
      </w:r>
      <w:r w:rsidR="00600DB2" w:rsidRPr="006C31FD">
        <w:rPr>
          <w:rFonts w:asciiTheme="majorHAnsi" w:hAnsiTheme="majorHAnsi" w:cstheme="majorHAnsi"/>
        </w:rPr>
        <w:t>.</w:t>
      </w:r>
      <w:r w:rsidR="00271C16" w:rsidRPr="006C31FD">
        <w:rPr>
          <w:rFonts w:asciiTheme="majorHAnsi" w:hAnsiTheme="majorHAnsi" w:cstheme="majorHAnsi"/>
        </w:rPr>
        <w:t xml:space="preserve"> </w:t>
      </w:r>
      <w:r w:rsidR="00271C16" w:rsidRPr="006C31FD">
        <w:t>This will generate a kymograph of the vessel diameter on the left and streaks of the red blood cells moving through the vessel on the right.</w:t>
      </w:r>
    </w:p>
    <w:p w14:paraId="4C63540D" w14:textId="77777777" w:rsidR="000445CC" w:rsidRPr="006C31FD" w:rsidRDefault="000445CC" w:rsidP="00845C54">
      <w:pPr>
        <w:pStyle w:val="ListParagraph"/>
        <w:ind w:left="0"/>
        <w:jc w:val="both"/>
        <w:rPr>
          <w:rFonts w:asciiTheme="majorHAnsi" w:hAnsiTheme="majorHAnsi" w:cstheme="majorHAnsi"/>
        </w:rPr>
      </w:pPr>
    </w:p>
    <w:p w14:paraId="467329C8" w14:textId="16F565EE" w:rsidR="00912EFD" w:rsidRPr="006C31FD" w:rsidRDefault="00845C54" w:rsidP="00845C54">
      <w:pPr>
        <w:pStyle w:val="ListParagraph"/>
        <w:ind w:left="0"/>
        <w:jc w:val="both"/>
        <w:rPr>
          <w:rFonts w:asciiTheme="majorHAnsi" w:hAnsiTheme="majorHAnsi" w:cstheme="majorHAnsi"/>
        </w:rPr>
      </w:pPr>
      <w:r w:rsidRPr="00845C54">
        <w:rPr>
          <w:rFonts w:asciiTheme="majorHAnsi" w:hAnsiTheme="majorHAnsi" w:cstheme="majorHAnsi"/>
        </w:rPr>
        <w:t>NOTE:</w:t>
      </w:r>
      <w:r w:rsidR="000445CC" w:rsidRPr="006C31FD">
        <w:rPr>
          <w:rFonts w:asciiTheme="majorHAnsi" w:hAnsiTheme="majorHAnsi" w:cstheme="majorHAnsi"/>
        </w:rPr>
        <w:t xml:space="preserve"> </w:t>
      </w:r>
      <w:r w:rsidR="00912EFD" w:rsidRPr="006C31FD">
        <w:rPr>
          <w:rFonts w:asciiTheme="majorHAnsi" w:hAnsiTheme="majorHAnsi" w:cstheme="majorHAnsi"/>
        </w:rPr>
        <w:t xml:space="preserve">Multiple blood vessels can be measured with the same line </w:t>
      </w:r>
      <w:proofErr w:type="gramStart"/>
      <w:r w:rsidR="00912EFD" w:rsidRPr="006C31FD">
        <w:rPr>
          <w:rFonts w:asciiTheme="majorHAnsi" w:hAnsiTheme="majorHAnsi" w:cstheme="majorHAnsi"/>
        </w:rPr>
        <w:t>as long as</w:t>
      </w:r>
      <w:proofErr w:type="gramEnd"/>
      <w:r w:rsidR="00912EFD" w:rsidRPr="006C31FD">
        <w:rPr>
          <w:rFonts w:asciiTheme="majorHAnsi" w:hAnsiTheme="majorHAnsi" w:cstheme="majorHAnsi"/>
        </w:rPr>
        <w:t xml:space="preserve"> they are in the same imaging plane</w:t>
      </w:r>
      <w:r w:rsidR="00600DB2" w:rsidRPr="006C31FD">
        <w:rPr>
          <w:rFonts w:asciiTheme="majorHAnsi" w:hAnsiTheme="majorHAnsi" w:cstheme="majorHAnsi"/>
        </w:rPr>
        <w:t>.</w:t>
      </w:r>
    </w:p>
    <w:p w14:paraId="544BB5D9" w14:textId="77777777" w:rsidR="00233A7E" w:rsidRPr="006C31FD" w:rsidRDefault="00233A7E" w:rsidP="00845C54">
      <w:pPr>
        <w:pStyle w:val="ListParagraph"/>
        <w:ind w:left="0"/>
        <w:jc w:val="both"/>
        <w:rPr>
          <w:rFonts w:asciiTheme="majorHAnsi" w:hAnsiTheme="majorHAnsi" w:cstheme="majorHAnsi"/>
        </w:rPr>
      </w:pPr>
    </w:p>
    <w:p w14:paraId="017F2C3D" w14:textId="388CE296" w:rsidR="00785257" w:rsidRPr="006C31FD" w:rsidRDefault="00616A23" w:rsidP="00845C54">
      <w:pPr>
        <w:pStyle w:val="ListParagraph"/>
        <w:ind w:left="0"/>
        <w:jc w:val="both"/>
        <w:rPr>
          <w:rFonts w:asciiTheme="majorHAnsi" w:hAnsiTheme="majorHAnsi" w:cstheme="majorHAnsi"/>
        </w:rPr>
      </w:pPr>
      <w:r w:rsidRPr="006C31FD">
        <w:rPr>
          <w:rFonts w:asciiTheme="majorHAnsi" w:hAnsiTheme="majorHAnsi" w:cstheme="majorHAnsi"/>
        </w:rPr>
        <w:t xml:space="preserve">3.5.5 </w:t>
      </w:r>
      <w:r w:rsidR="00785257" w:rsidRPr="006C31FD">
        <w:rPr>
          <w:rFonts w:asciiTheme="majorHAnsi" w:hAnsiTheme="majorHAnsi" w:cstheme="majorHAnsi"/>
        </w:rPr>
        <w:t xml:space="preserve">Name the file and </w:t>
      </w:r>
      <w:r w:rsidR="00912EFD" w:rsidRPr="006C31FD">
        <w:rPr>
          <w:rFonts w:asciiTheme="majorHAnsi" w:hAnsiTheme="majorHAnsi" w:cstheme="majorHAnsi"/>
        </w:rPr>
        <w:t>c</w:t>
      </w:r>
      <w:r w:rsidR="00785257" w:rsidRPr="006C31FD">
        <w:rPr>
          <w:rFonts w:asciiTheme="majorHAnsi" w:hAnsiTheme="majorHAnsi" w:cstheme="majorHAnsi"/>
        </w:rPr>
        <w:t>lick on</w:t>
      </w:r>
      <w:r w:rsidR="00912EFD" w:rsidRPr="006C31FD">
        <w:rPr>
          <w:rFonts w:asciiTheme="majorHAnsi" w:hAnsiTheme="majorHAnsi" w:cstheme="majorHAnsi"/>
        </w:rPr>
        <w:t xml:space="preserve"> the</w:t>
      </w:r>
      <w:r w:rsidR="00785257" w:rsidRPr="006C31FD">
        <w:rPr>
          <w:rFonts w:asciiTheme="majorHAnsi" w:hAnsiTheme="majorHAnsi" w:cstheme="majorHAnsi"/>
        </w:rPr>
        <w:t xml:space="preserve"> </w:t>
      </w:r>
      <w:r w:rsidR="00785257" w:rsidRPr="006C31FD">
        <w:rPr>
          <w:rFonts w:asciiTheme="majorHAnsi" w:hAnsiTheme="majorHAnsi" w:cstheme="majorHAnsi"/>
          <w:b/>
          <w:bCs/>
        </w:rPr>
        <w:t xml:space="preserve">Start </w:t>
      </w:r>
      <w:proofErr w:type="spellStart"/>
      <w:r w:rsidR="009A7662" w:rsidRPr="006C31FD">
        <w:rPr>
          <w:rFonts w:asciiTheme="majorHAnsi" w:hAnsiTheme="majorHAnsi" w:cstheme="majorHAnsi"/>
          <w:b/>
          <w:bCs/>
        </w:rPr>
        <w:t>Linescan</w:t>
      </w:r>
      <w:proofErr w:type="spellEnd"/>
      <w:r w:rsidR="009A7662" w:rsidRPr="006C31FD">
        <w:rPr>
          <w:rFonts w:asciiTheme="majorHAnsi" w:hAnsiTheme="majorHAnsi" w:cstheme="majorHAnsi"/>
          <w:b/>
          <w:bCs/>
        </w:rPr>
        <w:t>(s)</w:t>
      </w:r>
      <w:r w:rsidR="009A7662" w:rsidRPr="006C31FD">
        <w:rPr>
          <w:rFonts w:asciiTheme="majorHAnsi" w:hAnsiTheme="majorHAnsi" w:cstheme="majorHAnsi"/>
        </w:rPr>
        <w:t xml:space="preserve"> </w:t>
      </w:r>
      <w:r w:rsidR="000445CC" w:rsidRPr="006C31FD">
        <w:rPr>
          <w:rFonts w:asciiTheme="majorHAnsi" w:hAnsiTheme="majorHAnsi" w:cstheme="majorHAnsi"/>
        </w:rPr>
        <w:t>to acquire the data</w:t>
      </w:r>
      <w:r w:rsidR="00785257" w:rsidRPr="006C31FD">
        <w:rPr>
          <w:rFonts w:asciiTheme="majorHAnsi" w:hAnsiTheme="majorHAnsi" w:cstheme="majorHAnsi"/>
        </w:rPr>
        <w:t>.</w:t>
      </w:r>
    </w:p>
    <w:p w14:paraId="2DFB434B" w14:textId="77777777" w:rsidR="009A7662" w:rsidRPr="006C31FD" w:rsidRDefault="009A7662" w:rsidP="00845C54">
      <w:pPr>
        <w:pStyle w:val="ListParagraph"/>
        <w:ind w:left="0"/>
        <w:jc w:val="both"/>
        <w:rPr>
          <w:rFonts w:asciiTheme="majorHAnsi" w:hAnsiTheme="majorHAnsi" w:cstheme="majorHAnsi"/>
        </w:rPr>
      </w:pPr>
    </w:p>
    <w:p w14:paraId="7DDDEAE1" w14:textId="0D492180" w:rsidR="00BC417C" w:rsidRPr="006C31FD" w:rsidRDefault="00912EFD" w:rsidP="00845C54">
      <w:pPr>
        <w:pStyle w:val="ListParagraph"/>
        <w:numPr>
          <w:ilvl w:val="0"/>
          <w:numId w:val="11"/>
        </w:numPr>
        <w:ind w:left="0" w:firstLine="0"/>
        <w:jc w:val="both"/>
        <w:rPr>
          <w:rFonts w:asciiTheme="majorHAnsi" w:hAnsiTheme="majorHAnsi" w:cstheme="majorHAnsi"/>
          <w:b/>
          <w:bCs/>
        </w:rPr>
      </w:pPr>
      <w:r w:rsidRPr="006C31FD">
        <w:rPr>
          <w:rFonts w:asciiTheme="majorHAnsi" w:hAnsiTheme="majorHAnsi" w:cstheme="majorHAnsi"/>
          <w:b/>
          <w:bCs/>
        </w:rPr>
        <w:t>Image Analysis</w:t>
      </w:r>
    </w:p>
    <w:p w14:paraId="0F8EE818" w14:textId="77777777" w:rsidR="00AE7B12" w:rsidRPr="006C31FD" w:rsidRDefault="00AE7B12" w:rsidP="00845C54">
      <w:pPr>
        <w:pStyle w:val="ListParagraph"/>
        <w:ind w:left="0"/>
        <w:jc w:val="both"/>
        <w:rPr>
          <w:rFonts w:asciiTheme="majorHAnsi" w:hAnsiTheme="majorHAnsi" w:cstheme="majorHAnsi"/>
          <w:b/>
          <w:bCs/>
        </w:rPr>
      </w:pPr>
    </w:p>
    <w:p w14:paraId="73EAA739" w14:textId="0579C95D" w:rsidR="0041037F" w:rsidRPr="006C31FD" w:rsidRDefault="0041037F" w:rsidP="00845C54">
      <w:pPr>
        <w:pStyle w:val="ListParagraph"/>
        <w:numPr>
          <w:ilvl w:val="1"/>
          <w:numId w:val="12"/>
        </w:numPr>
        <w:ind w:left="0" w:firstLine="0"/>
        <w:jc w:val="both"/>
        <w:rPr>
          <w:rFonts w:asciiTheme="majorHAnsi" w:hAnsiTheme="majorHAnsi" w:cstheme="majorHAnsi"/>
          <w:b/>
          <w:bCs/>
        </w:rPr>
      </w:pPr>
      <w:r w:rsidRPr="006C31FD">
        <w:rPr>
          <w:rFonts w:asciiTheme="majorHAnsi" w:hAnsiTheme="majorHAnsi" w:cstheme="majorHAnsi"/>
          <w:b/>
          <w:bCs/>
        </w:rPr>
        <w:t>Calcium</w:t>
      </w:r>
      <w:r w:rsidR="00354F7B" w:rsidRPr="006C31FD">
        <w:rPr>
          <w:rFonts w:asciiTheme="majorHAnsi" w:hAnsiTheme="majorHAnsi" w:cstheme="majorHAnsi"/>
          <w:b/>
          <w:bCs/>
        </w:rPr>
        <w:t xml:space="preserve"> </w:t>
      </w:r>
      <w:r w:rsidR="00555598" w:rsidRPr="006C31FD">
        <w:rPr>
          <w:rFonts w:asciiTheme="majorHAnsi" w:hAnsiTheme="majorHAnsi" w:cstheme="majorHAnsi"/>
          <w:b/>
          <w:bCs/>
        </w:rPr>
        <w:t>m</w:t>
      </w:r>
      <w:r w:rsidR="00354F7B" w:rsidRPr="006C31FD">
        <w:rPr>
          <w:rFonts w:asciiTheme="majorHAnsi" w:hAnsiTheme="majorHAnsi" w:cstheme="majorHAnsi"/>
          <w:b/>
          <w:bCs/>
        </w:rPr>
        <w:t>ovie</w:t>
      </w:r>
      <w:r w:rsidRPr="006C31FD">
        <w:rPr>
          <w:rFonts w:asciiTheme="majorHAnsi" w:hAnsiTheme="majorHAnsi" w:cstheme="majorHAnsi"/>
          <w:b/>
          <w:bCs/>
        </w:rPr>
        <w:t xml:space="preserve"> </w:t>
      </w:r>
      <w:r w:rsidR="00555598" w:rsidRPr="006C31FD">
        <w:rPr>
          <w:rFonts w:asciiTheme="majorHAnsi" w:hAnsiTheme="majorHAnsi" w:cstheme="majorHAnsi"/>
          <w:b/>
          <w:bCs/>
        </w:rPr>
        <w:t>a</w:t>
      </w:r>
      <w:r w:rsidRPr="006C31FD">
        <w:rPr>
          <w:rFonts w:asciiTheme="majorHAnsi" w:hAnsiTheme="majorHAnsi" w:cstheme="majorHAnsi"/>
          <w:b/>
          <w:bCs/>
        </w:rPr>
        <w:t>nalysis</w:t>
      </w:r>
      <w:r w:rsidR="00170969" w:rsidRPr="006C31FD">
        <w:rPr>
          <w:rFonts w:asciiTheme="majorHAnsi" w:hAnsiTheme="majorHAnsi" w:cstheme="majorHAnsi"/>
          <w:b/>
          <w:bCs/>
        </w:rPr>
        <w:t>.</w:t>
      </w:r>
    </w:p>
    <w:p w14:paraId="294992B1" w14:textId="29158E17" w:rsidR="00E06FCE" w:rsidRPr="006C31FD" w:rsidRDefault="00E06FCE" w:rsidP="00845C54">
      <w:pPr>
        <w:contextualSpacing/>
        <w:rPr>
          <w:rFonts w:asciiTheme="majorHAnsi" w:hAnsiTheme="majorHAnsi" w:cstheme="majorHAnsi"/>
          <w:b/>
          <w:bCs/>
        </w:rPr>
      </w:pPr>
    </w:p>
    <w:p w14:paraId="676F9A48" w14:textId="74CD527B" w:rsidR="00E06FCE" w:rsidRPr="006C31FD" w:rsidRDefault="00845C54" w:rsidP="00845C54">
      <w:pPr>
        <w:contextualSpacing/>
      </w:pPr>
      <w:r w:rsidRPr="00845C54">
        <w:rPr>
          <w:rFonts w:asciiTheme="majorHAnsi" w:hAnsiTheme="majorHAnsi" w:cstheme="majorHAnsi"/>
        </w:rPr>
        <w:t>NOTE:</w:t>
      </w:r>
      <w:r w:rsidR="002329D0" w:rsidRPr="006C31FD">
        <w:rPr>
          <w:rFonts w:asciiTheme="majorHAnsi" w:hAnsiTheme="majorHAnsi" w:cstheme="majorHAnsi"/>
        </w:rPr>
        <w:t xml:space="preserve"> </w:t>
      </w:r>
      <w:r w:rsidR="00E06FCE" w:rsidRPr="006C31FD">
        <w:rPr>
          <w:rFonts w:asciiTheme="majorHAnsi" w:hAnsiTheme="majorHAnsi" w:cstheme="majorHAnsi"/>
        </w:rPr>
        <w:t>This protocol outlines the steps for</w:t>
      </w:r>
      <w:r w:rsidR="00DB4106">
        <w:rPr>
          <w:rFonts w:asciiTheme="majorHAnsi" w:hAnsiTheme="majorHAnsi" w:cstheme="majorHAnsi"/>
        </w:rPr>
        <w:t xml:space="preserve"> spectral unmixing (</w:t>
      </w:r>
      <w:r>
        <w:rPr>
          <w:rFonts w:asciiTheme="majorHAnsi" w:hAnsiTheme="majorHAnsi" w:cstheme="majorHAnsi"/>
          <w:b/>
          <w:bCs/>
        </w:rPr>
        <w:t>Figure</w:t>
      </w:r>
      <w:r w:rsidR="00DB4106" w:rsidRPr="00DB4106">
        <w:rPr>
          <w:rFonts w:asciiTheme="majorHAnsi" w:hAnsiTheme="majorHAnsi" w:cstheme="majorHAnsi"/>
          <w:b/>
          <w:bCs/>
        </w:rPr>
        <w:t xml:space="preserve"> 2</w:t>
      </w:r>
      <w:r w:rsidR="00DB4106">
        <w:rPr>
          <w:rFonts w:asciiTheme="majorHAnsi" w:hAnsiTheme="majorHAnsi" w:cstheme="majorHAnsi"/>
        </w:rPr>
        <w:t>) and</w:t>
      </w:r>
      <w:r w:rsidR="00E06FCE" w:rsidRPr="006C31FD">
        <w:rPr>
          <w:rFonts w:asciiTheme="majorHAnsi" w:hAnsiTheme="majorHAnsi" w:cstheme="majorHAnsi"/>
        </w:rPr>
        <w:t xml:space="preserve"> two different methods to analyze </w:t>
      </w:r>
      <w:proofErr w:type="spellStart"/>
      <w:r w:rsidR="00E06FCE" w:rsidRPr="006C31FD">
        <w:rPr>
          <w:rFonts w:asciiTheme="majorHAnsi" w:hAnsiTheme="majorHAnsi" w:cstheme="majorHAnsi"/>
        </w:rPr>
        <w:t>ensheathing</w:t>
      </w:r>
      <w:proofErr w:type="spellEnd"/>
      <w:r w:rsidR="00E06FCE" w:rsidRPr="006C31FD">
        <w:rPr>
          <w:rFonts w:asciiTheme="majorHAnsi" w:hAnsiTheme="majorHAnsi" w:cstheme="majorHAnsi"/>
        </w:rPr>
        <w:t xml:space="preserve"> pericyte calcium events using manual, hand-selected ROIs (</w:t>
      </w:r>
      <w:r>
        <w:rPr>
          <w:rFonts w:asciiTheme="majorHAnsi" w:hAnsiTheme="majorHAnsi" w:cstheme="majorHAnsi"/>
          <w:b/>
          <w:bCs/>
        </w:rPr>
        <w:t>Figure</w:t>
      </w:r>
      <w:r w:rsidR="00E06FCE" w:rsidRPr="006C31FD">
        <w:rPr>
          <w:rFonts w:asciiTheme="majorHAnsi" w:hAnsiTheme="majorHAnsi" w:cstheme="majorHAnsi"/>
          <w:b/>
          <w:bCs/>
        </w:rPr>
        <w:t xml:space="preserve"> 3</w:t>
      </w:r>
      <w:r w:rsidR="00E06FCE" w:rsidRPr="006C31FD">
        <w:rPr>
          <w:rFonts w:asciiTheme="majorHAnsi" w:hAnsiTheme="majorHAnsi" w:cstheme="majorHAnsi"/>
        </w:rPr>
        <w:t>) and automated, activity-based ROI selection (</w:t>
      </w:r>
      <w:r>
        <w:rPr>
          <w:rFonts w:asciiTheme="majorHAnsi" w:hAnsiTheme="majorHAnsi" w:cstheme="majorHAnsi"/>
          <w:b/>
          <w:bCs/>
        </w:rPr>
        <w:t>Figure</w:t>
      </w:r>
      <w:r w:rsidR="00E06FCE" w:rsidRPr="006C31FD">
        <w:rPr>
          <w:rFonts w:asciiTheme="majorHAnsi" w:hAnsiTheme="majorHAnsi" w:cstheme="majorHAnsi"/>
          <w:b/>
          <w:bCs/>
        </w:rPr>
        <w:t xml:space="preserve"> 4</w:t>
      </w:r>
      <w:r w:rsidR="00E06FCE" w:rsidRPr="006C31FD">
        <w:rPr>
          <w:rFonts w:asciiTheme="majorHAnsi" w:hAnsiTheme="majorHAnsi" w:cstheme="majorHAnsi"/>
        </w:rPr>
        <w:t>)</w:t>
      </w:r>
      <w:r w:rsidR="00E06FCE" w:rsidRPr="006C31FD">
        <w:rPr>
          <w:rFonts w:asciiTheme="majorHAnsi" w:hAnsiTheme="majorHAnsi" w:cstheme="majorHAnsi"/>
        </w:rPr>
        <w:fldChar w:fldCharType="begin" w:fldLock="1"/>
      </w:r>
      <w:r w:rsidR="00174B80">
        <w:rPr>
          <w:rFonts w:asciiTheme="majorHAnsi" w:hAnsiTheme="majorHAnsi" w:cstheme="majorHAnsi"/>
        </w:rPr>
        <w:instrText>ADDIN CSL_CITATION {"citationItems":[{"id":"ITEM-1","itemData":{"DOI":"10.1016/j.ceca.2014.06.003","ISBN":"8585348585","ISSN":"15321991","PMID":"25047761","abstract":"Local Ca2+transients such as puffs and sparks form the building blocks of cellular Ca2+signaling in numerous cell types. They have traditionally been studied by linescan confocal microscopy, but advances in TIRF microscopy together with improved electron-multiplied CCD (EMCCD) cameras now enable rapid (&gt;500framess-1) imaging of subcellular Ca2+signals with high spatial resolution in two dimensions. This approach yields vastly more information (ca. 1Gbmin-1) than linescan imaging, rendering visual identification and analysis of local events imaged both laborious and subject to user bias. Here we describe a routine to rapidly automate identification and analysis of local Ca2+events. This features an intuitive graphical user-interfaces and runs under Matlab and the open-source Python software. The underlying algorithm features spatial and temporal noise filtering to reliably detect even small events in the presence of noisy and fluctuating baselines; localizes sites of Ca2+release with sub-pixel resolution; facilitates user review and editing of data; and outputs time-sequences of fluorescence ratio signals for identified event sites along with Excel-compatible tables listing amplitudes and kinetics of events.","author":[{"dropping-particle":"","family":"Ellefsen","given":"Kyle L.","non-dropping-particle":"","parse-names":false,"suffix":""},{"dropping-particle":"","family":"Settle","given":"Brett","non-dropping-particle":"","parse-names":false,"suffix":""},{"dropping-particle":"","family":"Parker","given":"Ian","non-dropping-particle":"","parse-names":false,"suffix":""},{"dropping-particle":"","family":"Smith","given":"Ian F.","non-dropping-particle":"","parse-names":false,"suffix":""}],"container-title":"Cell Calcium","id":"ITEM-1","issue":"3","issued":{"date-parts":[["2014"]]},"page":"147-156","publisher":"Elsevier Ltd","title":"An algorithm for automated detection, localization and measurement of local calcium signals from camera-based imaging","type":"article-journal","volume":"56"},"uris":["http://www.mendeley.com/documents/?uuid=5d7db302-6576-4560-abb7-9b9c265a0ea6"]},{"id":"ITEM-2","itemData":{"DOI":"10.1007/s12021-017-9344-y","ISBN":"1539-2791","ISSN":"1539-2791","PMID":"28980186","author":[{"dropping-particle":"","family":"Barrett","given":"Matthew J. P.","non-dropping-particle":"","parse-names":false,"suffix":""},{"dropping-particle":"","family":"Ferrari","given":"Kim David","non-dropping-particle":"","parse-names":false,"suffix":""},{"dropping-particle":"","family":"Stobart","given":"Jillian L.","non-dropping-particle":"","parse-names":false,"suffix":""},{"dropping-particle":"","family":"Holub","given":"Martin","non-dropping-particle":"","parse-names":false,"suffix":""},{"dropping-particle":"","family":"Weber","given":"Bruno","non-dropping-particle":"","parse-names":false,"suffix":""}],"container-title":"Neuroinformatics","id":"ITEM-2","issued":{"date-parts":[["2018"]]},"page":"145-147","publisher":"Neuroinformatics","title":"CHIPS: an extensible toolbox for cellular and hemodynamic two-photon image analysis","type":"article-journal","volume":"16"},"uris":["http://www.mendeley.com/documents/?uuid=6757fc5b-fdb0-477e-ad6a-7f49acb75aaa"]}],"mendeley":{"formattedCitation":"&lt;sup&gt;16, 17&lt;/sup&gt;","plainTextFormattedCitation":"16, 17","previouslyFormattedCitation":"&lt;sup&gt;17, 18&lt;/sup&gt;"},"properties":{"noteIndex":0},"schema":"https://github.com/citation-style-language/schema/raw/master/csl-citation.json"}</w:instrText>
      </w:r>
      <w:r w:rsidR="00E06FCE" w:rsidRPr="006C31FD">
        <w:rPr>
          <w:rFonts w:asciiTheme="majorHAnsi" w:hAnsiTheme="majorHAnsi" w:cstheme="majorHAnsi"/>
        </w:rPr>
        <w:fldChar w:fldCharType="separate"/>
      </w:r>
      <w:r w:rsidR="00174B80" w:rsidRPr="00174B80">
        <w:rPr>
          <w:rFonts w:asciiTheme="majorHAnsi" w:hAnsiTheme="majorHAnsi" w:cstheme="majorHAnsi"/>
          <w:noProof/>
          <w:vertAlign w:val="superscript"/>
        </w:rPr>
        <w:t>16, 17</w:t>
      </w:r>
      <w:r w:rsidR="00E06FCE" w:rsidRPr="006C31FD">
        <w:rPr>
          <w:rFonts w:asciiTheme="majorHAnsi" w:hAnsiTheme="majorHAnsi" w:cstheme="majorHAnsi"/>
        </w:rPr>
        <w:fldChar w:fldCharType="end"/>
      </w:r>
      <w:r w:rsidR="00E06FCE" w:rsidRPr="006C31FD">
        <w:rPr>
          <w:rFonts w:asciiTheme="majorHAnsi" w:hAnsiTheme="majorHAnsi" w:cstheme="majorHAnsi"/>
        </w:rPr>
        <w:t xml:space="preserve">. </w:t>
      </w:r>
      <w:proofErr w:type="gramStart"/>
      <w:r w:rsidR="00E06FCE" w:rsidRPr="006C31FD">
        <w:rPr>
          <w:rFonts w:asciiTheme="majorHAnsi" w:hAnsiTheme="majorHAnsi" w:cstheme="majorHAnsi"/>
        </w:rPr>
        <w:t>In order to</w:t>
      </w:r>
      <w:proofErr w:type="gramEnd"/>
      <w:r w:rsidR="00E06FCE" w:rsidRPr="006C31FD">
        <w:rPr>
          <w:rFonts w:asciiTheme="majorHAnsi" w:hAnsiTheme="majorHAnsi" w:cstheme="majorHAnsi"/>
        </w:rPr>
        <w:t xml:space="preserve"> detect and classify the signal peaks with the normalized calcium trace from each ROI, the data is long-pass and band-pass filtered which helps to smooth the data for amplitude and width estimations and also to identify peaks of different shapes: single peaks, multi-peaks, and plateaus (</w:t>
      </w:r>
      <w:r>
        <w:rPr>
          <w:rFonts w:asciiTheme="majorHAnsi" w:hAnsiTheme="majorHAnsi" w:cstheme="majorHAnsi"/>
          <w:b/>
          <w:bCs/>
        </w:rPr>
        <w:t>Figure</w:t>
      </w:r>
      <w:r w:rsidR="00E06FCE" w:rsidRPr="006C31FD">
        <w:rPr>
          <w:rFonts w:asciiTheme="majorHAnsi" w:hAnsiTheme="majorHAnsi" w:cstheme="majorHAnsi"/>
          <w:b/>
          <w:bCs/>
        </w:rPr>
        <w:t xml:space="preserve"> 3B</w:t>
      </w:r>
      <w:r w:rsidR="00E06FCE" w:rsidRPr="006C31FD">
        <w:rPr>
          <w:rFonts w:asciiTheme="majorHAnsi" w:hAnsiTheme="majorHAnsi" w:cstheme="majorHAnsi"/>
        </w:rPr>
        <w:t xml:space="preserve">). The parameters for this analysis can be optimized to detect different types of dynamic cellular signals. The steps below will require the use of image processing software and programming software with image processing packages which contain different codes to analyze calcium movies as mentioned above. Please </w:t>
      </w:r>
      <w:r w:rsidR="00E06FCE" w:rsidRPr="006C31FD">
        <w:t xml:space="preserve">see the materials table for a complete list of programs and packages used in this protocol. </w:t>
      </w:r>
      <w:r w:rsidR="00E06FCE" w:rsidRPr="006C31FD">
        <w:rPr>
          <w:rFonts w:asciiTheme="majorHAnsi" w:hAnsiTheme="majorHAnsi" w:cstheme="majorHAnsi"/>
        </w:rPr>
        <w:t xml:space="preserve">Imaging data from different types of microscopes can be imported with these packages maintaining the metadata from the images. </w:t>
      </w:r>
    </w:p>
    <w:p w14:paraId="3E2E535E" w14:textId="77777777" w:rsidR="00D37090" w:rsidRPr="006C31FD" w:rsidRDefault="00D37090" w:rsidP="00845C54">
      <w:pPr>
        <w:contextualSpacing/>
        <w:rPr>
          <w:rFonts w:asciiTheme="majorHAnsi" w:hAnsiTheme="majorHAnsi" w:cstheme="majorHAnsi"/>
        </w:rPr>
      </w:pPr>
    </w:p>
    <w:p w14:paraId="02480EAC" w14:textId="2C0050E8" w:rsidR="008D3D5D" w:rsidRPr="006C31FD" w:rsidRDefault="00845C54" w:rsidP="00845C54">
      <w:pPr>
        <w:pStyle w:val="ListParagraph"/>
        <w:ind w:left="0"/>
        <w:jc w:val="both"/>
        <w:rPr>
          <w:rFonts w:asciiTheme="majorHAnsi" w:hAnsiTheme="majorHAnsi" w:cstheme="majorHAnsi"/>
        </w:rPr>
      </w:pPr>
      <w:r w:rsidRPr="00845C54">
        <w:rPr>
          <w:rFonts w:asciiTheme="majorHAnsi" w:hAnsiTheme="majorHAnsi" w:cstheme="majorHAnsi"/>
        </w:rPr>
        <w:lastRenderedPageBreak/>
        <w:t>NOTE:</w:t>
      </w:r>
      <w:r w:rsidR="00C82975" w:rsidRPr="006C31FD">
        <w:rPr>
          <w:rFonts w:asciiTheme="majorHAnsi" w:hAnsiTheme="majorHAnsi" w:cstheme="majorHAnsi"/>
          <w:b/>
          <w:bCs/>
        </w:rPr>
        <w:t xml:space="preserve"> </w:t>
      </w:r>
      <w:r w:rsidR="00C87482" w:rsidRPr="006C31FD">
        <w:rPr>
          <w:rFonts w:asciiTheme="majorHAnsi" w:hAnsiTheme="majorHAnsi" w:cstheme="majorHAnsi"/>
        </w:rPr>
        <w:t>S</w:t>
      </w:r>
      <w:r w:rsidR="00750623" w:rsidRPr="006C31FD">
        <w:rPr>
          <w:rFonts w:asciiTheme="majorHAnsi" w:hAnsiTheme="majorHAnsi" w:cstheme="majorHAnsi"/>
        </w:rPr>
        <w:t xml:space="preserve">teps </w:t>
      </w:r>
      <w:r w:rsidR="00090A05" w:rsidRPr="006C31FD">
        <w:rPr>
          <w:rFonts w:asciiTheme="majorHAnsi" w:hAnsiTheme="majorHAnsi" w:cstheme="majorHAnsi"/>
        </w:rPr>
        <w:t>4.1.1-4.1.</w:t>
      </w:r>
      <w:r w:rsidR="000F569E" w:rsidRPr="006C31FD">
        <w:rPr>
          <w:rFonts w:asciiTheme="majorHAnsi" w:hAnsiTheme="majorHAnsi" w:cstheme="majorHAnsi"/>
        </w:rPr>
        <w:t>7</w:t>
      </w:r>
      <w:r w:rsidR="00C62E07" w:rsidRPr="006C31FD">
        <w:rPr>
          <w:rFonts w:asciiTheme="majorHAnsi" w:hAnsiTheme="majorHAnsi" w:cstheme="majorHAnsi"/>
        </w:rPr>
        <w:t xml:space="preserve"> </w:t>
      </w:r>
      <w:r w:rsidR="0070552E" w:rsidRPr="006C31FD">
        <w:rPr>
          <w:rFonts w:asciiTheme="majorHAnsi" w:hAnsiTheme="majorHAnsi" w:cstheme="majorHAnsi"/>
        </w:rPr>
        <w:t xml:space="preserve">describe how to </w:t>
      </w:r>
      <w:r w:rsidR="00E12919" w:rsidRPr="006C31FD">
        <w:rPr>
          <w:rFonts w:ascii="Calibri" w:hAnsi="Calibri" w:cs="Calibri"/>
        </w:rPr>
        <w:t>select</w:t>
      </w:r>
      <w:r w:rsidR="00E12919" w:rsidRPr="006C31FD">
        <w:rPr>
          <w:rFonts w:asciiTheme="majorHAnsi" w:hAnsiTheme="majorHAnsi" w:cstheme="majorHAnsi"/>
        </w:rPr>
        <w:t xml:space="preserve"> </w:t>
      </w:r>
      <w:r w:rsidR="0070552E" w:rsidRPr="006C31FD">
        <w:rPr>
          <w:rFonts w:asciiTheme="majorHAnsi" w:hAnsiTheme="majorHAnsi" w:cstheme="majorHAnsi"/>
        </w:rPr>
        <w:t>ROI</w:t>
      </w:r>
      <w:r w:rsidR="00E12919" w:rsidRPr="006C31FD">
        <w:rPr>
          <w:rFonts w:asciiTheme="majorHAnsi" w:hAnsiTheme="majorHAnsi" w:cstheme="majorHAnsi"/>
        </w:rPr>
        <w:t xml:space="preserve">s by hand </w:t>
      </w:r>
      <w:r w:rsidR="00E12919" w:rsidRPr="006C31FD">
        <w:rPr>
          <w:rFonts w:ascii="Calibri" w:hAnsi="Calibri" w:cs="Calibri"/>
        </w:rPr>
        <w:t>in image processing software</w:t>
      </w:r>
      <w:r w:rsidR="00E12919" w:rsidRPr="006C31FD">
        <w:rPr>
          <w:rFonts w:asciiTheme="majorHAnsi" w:hAnsiTheme="majorHAnsi" w:cstheme="majorHAnsi"/>
        </w:rPr>
        <w:t xml:space="preserve"> for</w:t>
      </w:r>
      <w:r w:rsidR="003D4A27" w:rsidRPr="006C31FD">
        <w:rPr>
          <w:rFonts w:asciiTheme="majorHAnsi" w:hAnsiTheme="majorHAnsi" w:cstheme="majorHAnsi"/>
        </w:rPr>
        <w:t xml:space="preserve"> subsequent use </w:t>
      </w:r>
      <w:r w:rsidR="005A3B4E" w:rsidRPr="006C31FD">
        <w:rPr>
          <w:rFonts w:asciiTheme="majorHAnsi" w:hAnsiTheme="majorHAnsi" w:cstheme="majorHAnsi"/>
        </w:rPr>
        <w:t>in the manual</w:t>
      </w:r>
      <w:r w:rsidR="00E1400D" w:rsidRPr="006C31FD">
        <w:rPr>
          <w:rFonts w:asciiTheme="majorHAnsi" w:hAnsiTheme="majorHAnsi" w:cstheme="majorHAnsi"/>
        </w:rPr>
        <w:t xml:space="preserve"> calcium analysis method</w:t>
      </w:r>
      <w:r w:rsidR="0056104B" w:rsidRPr="006C31FD">
        <w:rPr>
          <w:rFonts w:asciiTheme="majorHAnsi" w:hAnsiTheme="majorHAnsi" w:cstheme="majorHAnsi"/>
        </w:rPr>
        <w:t xml:space="preserve"> </w:t>
      </w:r>
      <w:r w:rsidR="00CA29F1" w:rsidRPr="006C31FD">
        <w:rPr>
          <w:rFonts w:asciiTheme="majorHAnsi" w:hAnsiTheme="majorHAnsi" w:cstheme="majorHAnsi"/>
        </w:rPr>
        <w:t>(Step</w:t>
      </w:r>
      <w:r w:rsidR="00F74786" w:rsidRPr="006C31FD">
        <w:rPr>
          <w:rFonts w:asciiTheme="majorHAnsi" w:hAnsiTheme="majorHAnsi" w:cstheme="majorHAnsi"/>
        </w:rPr>
        <w:t xml:space="preserve"> 4.1.16)</w:t>
      </w:r>
    </w:p>
    <w:p w14:paraId="6DEE931B" w14:textId="77777777" w:rsidR="008F7946" w:rsidRPr="006C31FD" w:rsidRDefault="008F7946" w:rsidP="00845C54">
      <w:pPr>
        <w:contextualSpacing/>
        <w:rPr>
          <w:rFonts w:asciiTheme="majorHAnsi" w:hAnsiTheme="majorHAnsi" w:cstheme="majorHAnsi"/>
        </w:rPr>
      </w:pPr>
    </w:p>
    <w:p w14:paraId="121F6776" w14:textId="1F5F8ED2" w:rsidR="008F7946" w:rsidRPr="006C31FD" w:rsidRDefault="00B373ED" w:rsidP="00845C54">
      <w:pPr>
        <w:contextualSpacing/>
        <w:rPr>
          <w:rFonts w:asciiTheme="majorHAnsi" w:hAnsiTheme="majorHAnsi" w:cstheme="majorHAnsi"/>
        </w:rPr>
      </w:pPr>
      <w:r w:rsidRPr="006C31FD">
        <w:rPr>
          <w:rFonts w:asciiTheme="majorHAnsi" w:hAnsiTheme="majorHAnsi" w:cstheme="majorHAnsi"/>
        </w:rPr>
        <w:t>4.1.1</w:t>
      </w:r>
      <w:r w:rsidR="005B7D07" w:rsidRPr="006C31FD">
        <w:rPr>
          <w:rFonts w:asciiTheme="majorHAnsi" w:hAnsiTheme="majorHAnsi" w:cstheme="majorHAnsi"/>
        </w:rPr>
        <w:t xml:space="preserve"> </w:t>
      </w:r>
      <w:r w:rsidR="00D8602F" w:rsidRPr="006C31FD">
        <w:rPr>
          <w:rFonts w:asciiTheme="majorHAnsi" w:hAnsiTheme="majorHAnsi" w:cstheme="majorHAnsi"/>
        </w:rPr>
        <w:t>Load</w:t>
      </w:r>
      <w:r w:rsidR="008F7946" w:rsidRPr="006C31FD">
        <w:rPr>
          <w:rFonts w:asciiTheme="majorHAnsi" w:hAnsiTheme="majorHAnsi" w:cstheme="majorHAnsi"/>
        </w:rPr>
        <w:t xml:space="preserve"> the calcium imaging T series in the image process</w:t>
      </w:r>
      <w:r w:rsidR="00DB4106">
        <w:rPr>
          <w:rFonts w:asciiTheme="majorHAnsi" w:hAnsiTheme="majorHAnsi" w:cstheme="majorHAnsi"/>
        </w:rPr>
        <w:t>ing</w:t>
      </w:r>
      <w:r w:rsidR="008F7946" w:rsidRPr="006C31FD">
        <w:rPr>
          <w:rFonts w:asciiTheme="majorHAnsi" w:hAnsiTheme="majorHAnsi" w:cstheme="majorHAnsi"/>
        </w:rPr>
        <w:t xml:space="preserve"> software, by dragging the .xml file to the </w:t>
      </w:r>
      <w:r w:rsidR="008F7946" w:rsidRPr="006C31FD">
        <w:t>software</w:t>
      </w:r>
      <w:r w:rsidR="008F7946" w:rsidRPr="006C31FD">
        <w:rPr>
          <w:rFonts w:asciiTheme="majorHAnsi" w:hAnsiTheme="majorHAnsi" w:cstheme="majorHAnsi"/>
        </w:rPr>
        <w:t xml:space="preserve"> tool bar. Click on</w:t>
      </w:r>
      <w:r w:rsidR="00DB4106">
        <w:rPr>
          <w:rFonts w:asciiTheme="majorHAnsi" w:hAnsiTheme="majorHAnsi" w:cstheme="majorHAnsi"/>
        </w:rPr>
        <w:t xml:space="preserve"> the</w:t>
      </w:r>
      <w:r w:rsidR="008F7946" w:rsidRPr="006C31FD">
        <w:rPr>
          <w:rFonts w:asciiTheme="majorHAnsi" w:hAnsiTheme="majorHAnsi" w:cstheme="majorHAnsi"/>
        </w:rPr>
        <w:t xml:space="preserve"> </w:t>
      </w:r>
      <w:r w:rsidR="008F7946" w:rsidRPr="006C31FD">
        <w:rPr>
          <w:rFonts w:asciiTheme="majorHAnsi" w:hAnsiTheme="majorHAnsi" w:cstheme="majorHAnsi"/>
          <w:b/>
          <w:bCs/>
        </w:rPr>
        <w:t>OK</w:t>
      </w:r>
      <w:r w:rsidR="008F7946" w:rsidRPr="006C31FD">
        <w:rPr>
          <w:rFonts w:asciiTheme="majorHAnsi" w:hAnsiTheme="majorHAnsi" w:cstheme="majorHAnsi"/>
        </w:rPr>
        <w:t xml:space="preserve"> box.</w:t>
      </w:r>
    </w:p>
    <w:p w14:paraId="64373619" w14:textId="77777777" w:rsidR="00642534" w:rsidRPr="006C31FD" w:rsidRDefault="00642534" w:rsidP="00845C54">
      <w:pPr>
        <w:pStyle w:val="ListParagraph"/>
        <w:ind w:left="0"/>
        <w:jc w:val="both"/>
        <w:rPr>
          <w:rFonts w:asciiTheme="majorHAnsi" w:hAnsiTheme="majorHAnsi" w:cstheme="majorHAnsi"/>
        </w:rPr>
      </w:pPr>
    </w:p>
    <w:p w14:paraId="7C95EAA7" w14:textId="1C978BB6" w:rsidR="005B7D07" w:rsidRPr="006C31FD" w:rsidRDefault="008C3459" w:rsidP="00845C54">
      <w:pPr>
        <w:contextualSpacing/>
        <w:rPr>
          <w:rFonts w:asciiTheme="majorHAnsi" w:hAnsiTheme="majorHAnsi" w:cstheme="majorHAnsi"/>
        </w:rPr>
      </w:pPr>
      <w:r w:rsidRPr="006C31FD">
        <w:rPr>
          <w:rFonts w:asciiTheme="majorHAnsi" w:hAnsiTheme="majorHAnsi" w:cstheme="majorHAnsi"/>
        </w:rPr>
        <w:t xml:space="preserve">4.1.2 </w:t>
      </w:r>
      <w:r w:rsidR="00642534" w:rsidRPr="006C31FD">
        <w:rPr>
          <w:rFonts w:asciiTheme="majorHAnsi" w:hAnsiTheme="majorHAnsi" w:cstheme="majorHAnsi"/>
        </w:rPr>
        <w:t>T</w:t>
      </w:r>
      <w:r w:rsidR="00CE33A9" w:rsidRPr="006C31FD">
        <w:rPr>
          <w:rFonts w:asciiTheme="majorHAnsi" w:hAnsiTheme="majorHAnsi" w:cstheme="majorHAnsi"/>
        </w:rPr>
        <w:t>ake the average of the stack</w:t>
      </w:r>
      <w:r w:rsidR="001C7E92" w:rsidRPr="006C31FD">
        <w:rPr>
          <w:rFonts w:asciiTheme="majorHAnsi" w:hAnsiTheme="majorHAnsi" w:cstheme="majorHAnsi"/>
        </w:rPr>
        <w:t xml:space="preserve"> (</w:t>
      </w:r>
      <w:r w:rsidR="001C5E08" w:rsidRPr="006C31FD">
        <w:rPr>
          <w:rFonts w:asciiTheme="majorHAnsi" w:hAnsiTheme="majorHAnsi" w:cstheme="majorHAnsi"/>
        </w:rPr>
        <w:t xml:space="preserve">the average of the stack is labeled as </w:t>
      </w:r>
      <w:r w:rsidR="00941157" w:rsidRPr="006C31FD">
        <w:rPr>
          <w:rFonts w:asciiTheme="majorHAnsi" w:hAnsiTheme="majorHAnsi" w:cstheme="majorHAnsi"/>
        </w:rPr>
        <w:t>“</w:t>
      </w:r>
      <w:r w:rsidR="001C7E92" w:rsidRPr="006C31FD">
        <w:rPr>
          <w:rFonts w:asciiTheme="majorHAnsi" w:hAnsiTheme="majorHAnsi" w:cstheme="majorHAnsi"/>
          <w:b/>
          <w:bCs/>
        </w:rPr>
        <w:t>Z projection</w:t>
      </w:r>
      <w:r w:rsidR="00941157" w:rsidRPr="006C31FD">
        <w:rPr>
          <w:rFonts w:asciiTheme="majorHAnsi" w:hAnsiTheme="majorHAnsi" w:cstheme="majorHAnsi"/>
        </w:rPr>
        <w:t>” by the</w:t>
      </w:r>
      <w:r w:rsidR="001D227A" w:rsidRPr="006C31FD">
        <w:rPr>
          <w:rFonts w:asciiTheme="majorHAnsi" w:hAnsiTheme="majorHAnsi" w:cstheme="majorHAnsi"/>
        </w:rPr>
        <w:t xml:space="preserve"> </w:t>
      </w:r>
      <w:r w:rsidR="00127ECC" w:rsidRPr="006C31FD">
        <w:rPr>
          <w:rFonts w:asciiTheme="majorHAnsi" w:hAnsiTheme="majorHAnsi" w:cstheme="majorHAnsi"/>
        </w:rPr>
        <w:t>image process</w:t>
      </w:r>
      <w:r w:rsidR="00DB4106">
        <w:rPr>
          <w:rFonts w:asciiTheme="majorHAnsi" w:hAnsiTheme="majorHAnsi" w:cstheme="majorHAnsi"/>
        </w:rPr>
        <w:t>ing</w:t>
      </w:r>
      <w:r w:rsidR="00127ECC" w:rsidRPr="006C31FD">
        <w:rPr>
          <w:rFonts w:asciiTheme="majorHAnsi" w:hAnsiTheme="majorHAnsi" w:cstheme="majorHAnsi"/>
        </w:rPr>
        <w:t xml:space="preserve"> software</w:t>
      </w:r>
      <w:r w:rsidR="001C7E92" w:rsidRPr="006C31FD">
        <w:rPr>
          <w:rFonts w:asciiTheme="majorHAnsi" w:hAnsiTheme="majorHAnsi" w:cstheme="majorHAnsi"/>
        </w:rPr>
        <w:t>)</w:t>
      </w:r>
      <w:r w:rsidR="00127ECC" w:rsidRPr="006C31FD">
        <w:rPr>
          <w:rFonts w:asciiTheme="majorHAnsi" w:hAnsiTheme="majorHAnsi" w:cstheme="majorHAnsi"/>
        </w:rPr>
        <w:t xml:space="preserve">. This can be done by </w:t>
      </w:r>
      <w:r w:rsidR="00436AE1" w:rsidRPr="006C31FD">
        <w:rPr>
          <w:rFonts w:asciiTheme="majorHAnsi" w:hAnsiTheme="majorHAnsi" w:cstheme="majorHAnsi"/>
        </w:rPr>
        <w:t>clicking on</w:t>
      </w:r>
      <w:r w:rsidR="00436AE1" w:rsidRPr="006C31FD">
        <w:rPr>
          <w:rFonts w:asciiTheme="majorHAnsi" w:hAnsiTheme="majorHAnsi" w:cstheme="majorHAnsi"/>
          <w:b/>
          <w:bCs/>
        </w:rPr>
        <w:t xml:space="preserve"> Image</w:t>
      </w:r>
      <w:r w:rsidR="00845C54">
        <w:rPr>
          <w:rFonts w:asciiTheme="majorHAnsi" w:hAnsiTheme="majorHAnsi" w:cstheme="majorHAnsi"/>
          <w:b/>
          <w:bCs/>
        </w:rPr>
        <w:t xml:space="preserve"> | </w:t>
      </w:r>
      <w:r w:rsidR="00436AE1" w:rsidRPr="006C31FD">
        <w:rPr>
          <w:rFonts w:asciiTheme="majorHAnsi" w:hAnsiTheme="majorHAnsi" w:cstheme="majorHAnsi"/>
          <w:b/>
          <w:bCs/>
        </w:rPr>
        <w:t>Stacks</w:t>
      </w:r>
      <w:r w:rsidR="00845C54">
        <w:rPr>
          <w:rFonts w:asciiTheme="majorHAnsi" w:hAnsiTheme="majorHAnsi" w:cstheme="majorHAnsi"/>
          <w:b/>
          <w:bCs/>
        </w:rPr>
        <w:t xml:space="preserve"> | </w:t>
      </w:r>
      <w:r w:rsidR="00436AE1" w:rsidRPr="006C31FD">
        <w:rPr>
          <w:rFonts w:asciiTheme="majorHAnsi" w:hAnsiTheme="majorHAnsi" w:cstheme="majorHAnsi"/>
          <w:b/>
          <w:bCs/>
        </w:rPr>
        <w:t>Z projection</w:t>
      </w:r>
      <w:r w:rsidR="00CA2EC5" w:rsidRPr="006C31FD">
        <w:rPr>
          <w:rFonts w:asciiTheme="majorHAnsi" w:hAnsiTheme="majorHAnsi" w:cstheme="majorHAnsi"/>
          <w:b/>
          <w:bCs/>
        </w:rPr>
        <w:t xml:space="preserve"> </w:t>
      </w:r>
      <w:r w:rsidR="00CA2EC5" w:rsidRPr="006C31FD">
        <w:rPr>
          <w:rFonts w:asciiTheme="majorHAnsi" w:hAnsiTheme="majorHAnsi" w:cstheme="majorHAnsi"/>
        </w:rPr>
        <w:t>in the tool bar</w:t>
      </w:r>
      <w:r w:rsidR="00436AE1" w:rsidRPr="006C31FD">
        <w:rPr>
          <w:rFonts w:asciiTheme="majorHAnsi" w:hAnsiTheme="majorHAnsi" w:cstheme="majorHAnsi"/>
        </w:rPr>
        <w:t>.</w:t>
      </w:r>
    </w:p>
    <w:p w14:paraId="245D26A1" w14:textId="77777777" w:rsidR="005B7D07" w:rsidRPr="006C31FD" w:rsidRDefault="005B7D07" w:rsidP="00845C54">
      <w:pPr>
        <w:contextualSpacing/>
        <w:rPr>
          <w:rFonts w:asciiTheme="majorHAnsi" w:hAnsiTheme="majorHAnsi" w:cstheme="majorHAnsi"/>
        </w:rPr>
      </w:pPr>
    </w:p>
    <w:p w14:paraId="71301B16" w14:textId="275089DC" w:rsidR="005B7D07" w:rsidRPr="006C31FD" w:rsidRDefault="008C3459" w:rsidP="00845C54">
      <w:pPr>
        <w:contextualSpacing/>
        <w:rPr>
          <w:rFonts w:asciiTheme="majorHAnsi" w:hAnsiTheme="majorHAnsi" w:cstheme="majorHAnsi"/>
        </w:rPr>
      </w:pPr>
      <w:r w:rsidRPr="006C31FD">
        <w:rPr>
          <w:rFonts w:asciiTheme="majorHAnsi" w:hAnsiTheme="majorHAnsi" w:cstheme="majorHAnsi"/>
        </w:rPr>
        <w:t xml:space="preserve">4.1.3 </w:t>
      </w:r>
      <w:r w:rsidR="00D8602F" w:rsidRPr="006C31FD">
        <w:rPr>
          <w:rFonts w:asciiTheme="majorHAnsi" w:hAnsiTheme="majorHAnsi" w:cstheme="majorHAnsi"/>
        </w:rPr>
        <w:t>M</w:t>
      </w:r>
      <w:r w:rsidR="00CE33A9" w:rsidRPr="006C31FD">
        <w:rPr>
          <w:rFonts w:asciiTheme="majorHAnsi" w:hAnsiTheme="majorHAnsi" w:cstheme="majorHAnsi"/>
        </w:rPr>
        <w:t>ake a colored image from both channels</w:t>
      </w:r>
      <w:r w:rsidR="00360DAB" w:rsidRPr="006C31FD">
        <w:rPr>
          <w:rFonts w:asciiTheme="majorHAnsi" w:hAnsiTheme="majorHAnsi" w:cstheme="majorHAnsi"/>
        </w:rPr>
        <w:t xml:space="preserve"> as in step 3.3.</w:t>
      </w:r>
      <w:r w:rsidR="00D82F10" w:rsidRPr="006C31FD">
        <w:rPr>
          <w:rFonts w:asciiTheme="majorHAnsi" w:hAnsiTheme="majorHAnsi" w:cstheme="majorHAnsi"/>
        </w:rPr>
        <w:t>9</w:t>
      </w:r>
      <w:r w:rsidR="00360DAB" w:rsidRPr="006C31FD">
        <w:rPr>
          <w:rFonts w:asciiTheme="majorHAnsi" w:hAnsiTheme="majorHAnsi" w:cstheme="majorHAnsi"/>
        </w:rPr>
        <w:t>.</w:t>
      </w:r>
    </w:p>
    <w:p w14:paraId="6E23B0DE" w14:textId="77777777" w:rsidR="005B7D07" w:rsidRPr="006C31FD" w:rsidRDefault="005B7D07" w:rsidP="00845C54">
      <w:pPr>
        <w:pStyle w:val="ListParagraph"/>
        <w:ind w:left="0"/>
        <w:rPr>
          <w:rFonts w:asciiTheme="majorHAnsi" w:hAnsiTheme="majorHAnsi" w:cstheme="majorHAnsi"/>
        </w:rPr>
      </w:pPr>
    </w:p>
    <w:p w14:paraId="56B14E90" w14:textId="55B9FC04" w:rsidR="005B7D07" w:rsidRPr="006C31FD" w:rsidRDefault="008C3459" w:rsidP="00845C54">
      <w:pPr>
        <w:contextualSpacing/>
        <w:rPr>
          <w:rFonts w:asciiTheme="majorHAnsi" w:hAnsiTheme="majorHAnsi" w:cstheme="majorHAnsi"/>
        </w:rPr>
      </w:pPr>
      <w:r w:rsidRPr="006C31FD">
        <w:rPr>
          <w:rFonts w:asciiTheme="majorHAnsi" w:hAnsiTheme="majorHAnsi" w:cstheme="majorHAnsi"/>
        </w:rPr>
        <w:t xml:space="preserve">4.1.4 </w:t>
      </w:r>
      <w:r w:rsidR="009750FC" w:rsidRPr="006C31FD">
        <w:rPr>
          <w:rFonts w:asciiTheme="majorHAnsi" w:hAnsiTheme="majorHAnsi" w:cstheme="majorHAnsi"/>
        </w:rPr>
        <w:t>Open the ROI manager</w:t>
      </w:r>
      <w:r w:rsidR="002D0AA0" w:rsidRPr="006C31FD">
        <w:rPr>
          <w:rFonts w:asciiTheme="majorHAnsi" w:hAnsiTheme="majorHAnsi" w:cstheme="majorHAnsi"/>
        </w:rPr>
        <w:t xml:space="preserve"> window</w:t>
      </w:r>
      <w:r w:rsidR="009750FC" w:rsidRPr="006C31FD">
        <w:rPr>
          <w:rFonts w:asciiTheme="majorHAnsi" w:hAnsiTheme="majorHAnsi" w:cstheme="majorHAnsi"/>
        </w:rPr>
        <w:t xml:space="preserve"> by clicking in the box </w:t>
      </w:r>
      <w:r w:rsidR="009750FC" w:rsidRPr="006C31FD">
        <w:rPr>
          <w:rFonts w:asciiTheme="majorHAnsi" w:hAnsiTheme="majorHAnsi" w:cstheme="majorHAnsi"/>
          <w:b/>
          <w:bCs/>
        </w:rPr>
        <w:t>Analyze</w:t>
      </w:r>
      <w:r w:rsidR="00845C54">
        <w:rPr>
          <w:rFonts w:asciiTheme="majorHAnsi" w:hAnsiTheme="majorHAnsi" w:cstheme="majorHAnsi"/>
          <w:b/>
          <w:bCs/>
        </w:rPr>
        <w:t xml:space="preserve"> | </w:t>
      </w:r>
      <w:r w:rsidR="009750FC" w:rsidRPr="006C31FD">
        <w:rPr>
          <w:rFonts w:asciiTheme="majorHAnsi" w:hAnsiTheme="majorHAnsi" w:cstheme="majorHAnsi"/>
          <w:b/>
          <w:bCs/>
        </w:rPr>
        <w:t>Tools</w:t>
      </w:r>
      <w:r w:rsidR="00845C54">
        <w:rPr>
          <w:rFonts w:asciiTheme="majorHAnsi" w:hAnsiTheme="majorHAnsi" w:cstheme="majorHAnsi"/>
          <w:b/>
          <w:bCs/>
        </w:rPr>
        <w:t xml:space="preserve"> | </w:t>
      </w:r>
      <w:r w:rsidR="009750FC" w:rsidRPr="006C31FD">
        <w:rPr>
          <w:rFonts w:asciiTheme="majorHAnsi" w:hAnsiTheme="majorHAnsi" w:cstheme="majorHAnsi"/>
          <w:b/>
          <w:bCs/>
        </w:rPr>
        <w:t>ROI Manager</w:t>
      </w:r>
      <w:r w:rsidR="009750FC" w:rsidRPr="006C31FD">
        <w:rPr>
          <w:rFonts w:asciiTheme="majorHAnsi" w:hAnsiTheme="majorHAnsi" w:cstheme="majorHAnsi"/>
        </w:rPr>
        <w:t>, or simply pressing the letter “</w:t>
      </w:r>
      <w:r w:rsidR="009750FC" w:rsidRPr="006C31FD">
        <w:rPr>
          <w:rFonts w:asciiTheme="majorHAnsi" w:hAnsiTheme="majorHAnsi" w:cstheme="majorHAnsi"/>
          <w:b/>
          <w:bCs/>
        </w:rPr>
        <w:t>T</w:t>
      </w:r>
      <w:r w:rsidR="009750FC" w:rsidRPr="006C31FD">
        <w:rPr>
          <w:rFonts w:asciiTheme="majorHAnsi" w:hAnsiTheme="majorHAnsi" w:cstheme="majorHAnsi"/>
        </w:rPr>
        <w:t>” in the keyboard.</w:t>
      </w:r>
    </w:p>
    <w:p w14:paraId="1C346807" w14:textId="77777777" w:rsidR="005B7D07" w:rsidRPr="006C31FD" w:rsidRDefault="005B7D07" w:rsidP="00845C54">
      <w:pPr>
        <w:pStyle w:val="ListParagraph"/>
        <w:ind w:left="0"/>
        <w:rPr>
          <w:rFonts w:asciiTheme="majorHAnsi" w:hAnsiTheme="majorHAnsi" w:cstheme="majorHAnsi"/>
        </w:rPr>
      </w:pPr>
    </w:p>
    <w:p w14:paraId="7437C409" w14:textId="59C8441D" w:rsidR="008309BC" w:rsidRPr="006C31FD" w:rsidRDefault="008C3459" w:rsidP="00845C54">
      <w:pPr>
        <w:contextualSpacing/>
        <w:rPr>
          <w:rFonts w:asciiTheme="majorHAnsi" w:hAnsiTheme="majorHAnsi" w:cstheme="majorHAnsi"/>
        </w:rPr>
      </w:pPr>
      <w:r w:rsidRPr="006C31FD">
        <w:rPr>
          <w:rFonts w:asciiTheme="majorHAnsi" w:hAnsiTheme="majorHAnsi" w:cstheme="majorHAnsi"/>
        </w:rPr>
        <w:t xml:space="preserve">4.1.5 </w:t>
      </w:r>
      <w:r w:rsidR="00CD0989" w:rsidRPr="006C31FD">
        <w:rPr>
          <w:rFonts w:asciiTheme="majorHAnsi" w:hAnsiTheme="majorHAnsi" w:cstheme="majorHAnsi"/>
        </w:rPr>
        <w:t xml:space="preserve">Select the polygon tool by clicking </w:t>
      </w:r>
      <w:r w:rsidR="00B47B5A" w:rsidRPr="006C31FD">
        <w:rPr>
          <w:rFonts w:asciiTheme="majorHAnsi" w:hAnsiTheme="majorHAnsi" w:cstheme="majorHAnsi"/>
        </w:rPr>
        <w:t>o</w:t>
      </w:r>
      <w:r w:rsidR="00CD0989" w:rsidRPr="006C31FD">
        <w:rPr>
          <w:rFonts w:asciiTheme="majorHAnsi" w:hAnsiTheme="majorHAnsi" w:cstheme="majorHAnsi"/>
        </w:rPr>
        <w:t xml:space="preserve">n the </w:t>
      </w:r>
      <w:r w:rsidR="00CD0989" w:rsidRPr="006C31FD">
        <w:rPr>
          <w:rFonts w:asciiTheme="majorHAnsi" w:hAnsiTheme="majorHAnsi" w:cstheme="majorHAnsi"/>
          <w:b/>
          <w:bCs/>
        </w:rPr>
        <w:t>polygon shape</w:t>
      </w:r>
      <w:r w:rsidR="00B47B5A" w:rsidRPr="006C31FD">
        <w:rPr>
          <w:rFonts w:asciiTheme="majorHAnsi" w:hAnsiTheme="majorHAnsi" w:cstheme="majorHAnsi"/>
          <w:b/>
          <w:bCs/>
        </w:rPr>
        <w:t xml:space="preserve"> </w:t>
      </w:r>
      <w:r w:rsidR="00B47B5A" w:rsidRPr="006C31FD">
        <w:rPr>
          <w:rFonts w:asciiTheme="majorHAnsi" w:hAnsiTheme="majorHAnsi" w:cstheme="majorHAnsi"/>
        </w:rPr>
        <w:t>on the</w:t>
      </w:r>
      <w:r w:rsidR="00B47B5A" w:rsidRPr="006C31FD">
        <w:rPr>
          <w:rFonts w:asciiTheme="majorHAnsi" w:hAnsiTheme="majorHAnsi" w:cstheme="majorHAnsi"/>
          <w:b/>
          <w:bCs/>
        </w:rPr>
        <w:t xml:space="preserve"> </w:t>
      </w:r>
      <w:r w:rsidR="00B47B5A" w:rsidRPr="006C31FD">
        <w:rPr>
          <w:rFonts w:asciiTheme="majorHAnsi" w:hAnsiTheme="majorHAnsi" w:cstheme="majorHAnsi"/>
        </w:rPr>
        <w:t>image</w:t>
      </w:r>
      <w:r w:rsidR="00B47B5A" w:rsidRPr="006C31FD">
        <w:t xml:space="preserve"> processing software</w:t>
      </w:r>
      <w:r w:rsidR="00B47B5A" w:rsidRPr="006C31FD">
        <w:rPr>
          <w:rFonts w:asciiTheme="majorHAnsi" w:hAnsiTheme="majorHAnsi" w:cstheme="majorHAnsi"/>
        </w:rPr>
        <w:t xml:space="preserve"> tool bar</w:t>
      </w:r>
      <w:r w:rsidR="00B47B5A" w:rsidRPr="006C31FD">
        <w:rPr>
          <w:rFonts w:asciiTheme="majorHAnsi" w:hAnsiTheme="majorHAnsi" w:cstheme="majorHAnsi"/>
          <w:b/>
          <w:bCs/>
        </w:rPr>
        <w:t xml:space="preserve"> </w:t>
      </w:r>
      <w:r w:rsidR="00B47B5A" w:rsidRPr="006C31FD">
        <w:rPr>
          <w:rFonts w:asciiTheme="majorHAnsi" w:hAnsiTheme="majorHAnsi" w:cstheme="majorHAnsi"/>
        </w:rPr>
        <w:t>and</w:t>
      </w:r>
      <w:r w:rsidR="00CD0989" w:rsidRPr="006C31FD">
        <w:rPr>
          <w:rFonts w:asciiTheme="majorHAnsi" w:hAnsiTheme="majorHAnsi" w:cstheme="majorHAnsi"/>
        </w:rPr>
        <w:t xml:space="preserve"> outline the visible </w:t>
      </w:r>
      <w:proofErr w:type="spellStart"/>
      <w:r w:rsidR="00CD0989" w:rsidRPr="006C31FD">
        <w:rPr>
          <w:rFonts w:asciiTheme="majorHAnsi" w:hAnsiTheme="majorHAnsi" w:cstheme="majorHAnsi"/>
        </w:rPr>
        <w:t>ensheathing</w:t>
      </w:r>
      <w:proofErr w:type="spellEnd"/>
      <w:r w:rsidR="00CD0989" w:rsidRPr="006C31FD">
        <w:rPr>
          <w:rFonts w:asciiTheme="majorHAnsi" w:hAnsiTheme="majorHAnsi" w:cstheme="majorHAnsi"/>
        </w:rPr>
        <w:t xml:space="preserve"> pericyte structures, such as soma and processes</w:t>
      </w:r>
      <w:r w:rsidR="00C9345A">
        <w:rPr>
          <w:rFonts w:asciiTheme="majorHAnsi" w:hAnsiTheme="majorHAnsi" w:cstheme="majorHAnsi"/>
        </w:rPr>
        <w:t>.</w:t>
      </w:r>
      <w:r w:rsidR="00EC06C9" w:rsidRPr="006C31FD">
        <w:rPr>
          <w:rFonts w:asciiTheme="majorHAnsi" w:hAnsiTheme="majorHAnsi" w:cstheme="majorHAnsi"/>
        </w:rPr>
        <w:t xml:space="preserve"> </w:t>
      </w:r>
    </w:p>
    <w:p w14:paraId="0FD40027" w14:textId="77777777" w:rsidR="008309BC" w:rsidRPr="006C31FD" w:rsidRDefault="008309BC" w:rsidP="00845C54">
      <w:pPr>
        <w:contextualSpacing/>
        <w:rPr>
          <w:rFonts w:asciiTheme="majorHAnsi" w:hAnsiTheme="majorHAnsi" w:cstheme="majorHAnsi"/>
        </w:rPr>
      </w:pPr>
    </w:p>
    <w:p w14:paraId="7F0350D8" w14:textId="7058CF23" w:rsidR="005B7D07" w:rsidRPr="006C31FD" w:rsidRDefault="008309BC" w:rsidP="00845C54">
      <w:pPr>
        <w:contextualSpacing/>
        <w:rPr>
          <w:rFonts w:asciiTheme="majorHAnsi" w:hAnsiTheme="majorHAnsi" w:cstheme="majorHAnsi"/>
        </w:rPr>
      </w:pPr>
      <w:r w:rsidRPr="006C31FD">
        <w:rPr>
          <w:rFonts w:asciiTheme="majorHAnsi" w:hAnsiTheme="majorHAnsi" w:cstheme="majorHAnsi"/>
        </w:rPr>
        <w:t xml:space="preserve">4.1.6 </w:t>
      </w:r>
      <w:r w:rsidR="00EC06C9" w:rsidRPr="006C31FD">
        <w:rPr>
          <w:rFonts w:asciiTheme="majorHAnsi" w:hAnsiTheme="majorHAnsi" w:cstheme="majorHAnsi"/>
        </w:rPr>
        <w:t xml:space="preserve">Click </w:t>
      </w:r>
      <w:r w:rsidR="00700487" w:rsidRPr="006C31FD">
        <w:rPr>
          <w:rFonts w:asciiTheme="majorHAnsi" w:hAnsiTheme="majorHAnsi" w:cstheme="majorHAnsi"/>
        </w:rPr>
        <w:t>o</w:t>
      </w:r>
      <w:r w:rsidR="00EC06C9" w:rsidRPr="006C31FD">
        <w:rPr>
          <w:rFonts w:asciiTheme="majorHAnsi" w:hAnsiTheme="majorHAnsi" w:cstheme="majorHAnsi"/>
        </w:rPr>
        <w:t>n</w:t>
      </w:r>
      <w:r w:rsidR="005618EB">
        <w:rPr>
          <w:rFonts w:asciiTheme="majorHAnsi" w:hAnsiTheme="majorHAnsi" w:cstheme="majorHAnsi"/>
        </w:rPr>
        <w:t xml:space="preserve"> the</w:t>
      </w:r>
      <w:r w:rsidR="00EC06C9" w:rsidRPr="006C31FD">
        <w:rPr>
          <w:rFonts w:asciiTheme="majorHAnsi" w:hAnsiTheme="majorHAnsi" w:cstheme="majorHAnsi"/>
        </w:rPr>
        <w:t xml:space="preserve"> </w:t>
      </w:r>
      <w:r w:rsidR="00EC06C9" w:rsidRPr="006C31FD">
        <w:rPr>
          <w:rFonts w:asciiTheme="majorHAnsi" w:hAnsiTheme="majorHAnsi" w:cstheme="majorHAnsi"/>
          <w:b/>
          <w:bCs/>
        </w:rPr>
        <w:t>Add</w:t>
      </w:r>
      <w:r w:rsidR="00EC06C9" w:rsidRPr="006C31FD">
        <w:rPr>
          <w:rFonts w:asciiTheme="majorHAnsi" w:hAnsiTheme="majorHAnsi" w:cstheme="majorHAnsi"/>
        </w:rPr>
        <w:t xml:space="preserve"> button </w:t>
      </w:r>
      <w:r w:rsidRPr="006C31FD">
        <w:rPr>
          <w:rFonts w:asciiTheme="majorHAnsi" w:hAnsiTheme="majorHAnsi" w:cstheme="majorHAnsi"/>
        </w:rPr>
        <w:t xml:space="preserve">located in ROI manager window </w:t>
      </w:r>
      <w:r w:rsidR="00EC06C9" w:rsidRPr="006C31FD">
        <w:rPr>
          <w:rFonts w:asciiTheme="majorHAnsi" w:hAnsiTheme="majorHAnsi" w:cstheme="majorHAnsi"/>
        </w:rPr>
        <w:t>to add</w:t>
      </w:r>
      <w:r w:rsidR="00700487" w:rsidRPr="006C31FD">
        <w:rPr>
          <w:rFonts w:asciiTheme="majorHAnsi" w:hAnsiTheme="majorHAnsi" w:cstheme="majorHAnsi"/>
        </w:rPr>
        <w:t xml:space="preserve"> selected ROIs in the ROI manager.</w:t>
      </w:r>
    </w:p>
    <w:p w14:paraId="306A5A60" w14:textId="77777777" w:rsidR="005B7D07" w:rsidRPr="006C31FD" w:rsidRDefault="005B7D07" w:rsidP="00845C54">
      <w:pPr>
        <w:pStyle w:val="ListParagraph"/>
        <w:ind w:left="0"/>
        <w:rPr>
          <w:rFonts w:asciiTheme="majorHAnsi" w:hAnsiTheme="majorHAnsi" w:cstheme="majorHAnsi"/>
        </w:rPr>
      </w:pPr>
    </w:p>
    <w:p w14:paraId="6ECAD731" w14:textId="24F60C14" w:rsidR="00354C80" w:rsidRPr="006C31FD" w:rsidRDefault="008C3459" w:rsidP="00845C54">
      <w:pPr>
        <w:contextualSpacing/>
        <w:rPr>
          <w:rFonts w:asciiTheme="majorHAnsi" w:hAnsiTheme="majorHAnsi" w:cstheme="majorHAnsi"/>
        </w:rPr>
      </w:pPr>
      <w:r w:rsidRPr="006C31FD">
        <w:rPr>
          <w:rFonts w:asciiTheme="majorHAnsi" w:hAnsiTheme="majorHAnsi" w:cstheme="majorHAnsi"/>
        </w:rPr>
        <w:t>4.1.</w:t>
      </w:r>
      <w:r w:rsidR="008309BC" w:rsidRPr="006C31FD">
        <w:rPr>
          <w:rFonts w:asciiTheme="majorHAnsi" w:hAnsiTheme="majorHAnsi" w:cstheme="majorHAnsi"/>
        </w:rPr>
        <w:t>7</w:t>
      </w:r>
      <w:r w:rsidRPr="006C31FD">
        <w:rPr>
          <w:rFonts w:asciiTheme="majorHAnsi" w:hAnsiTheme="majorHAnsi" w:cstheme="majorHAnsi"/>
        </w:rPr>
        <w:t xml:space="preserve"> </w:t>
      </w:r>
      <w:r w:rsidR="00DC2D17" w:rsidRPr="006C31FD">
        <w:t>Give each region of interest a unique name</w:t>
      </w:r>
      <w:r w:rsidR="00490304" w:rsidRPr="006C31FD">
        <w:t xml:space="preserve"> by clicking </w:t>
      </w:r>
      <w:r w:rsidR="005618EB">
        <w:t>the</w:t>
      </w:r>
      <w:r w:rsidR="00490304" w:rsidRPr="006C31FD">
        <w:t xml:space="preserve"> </w:t>
      </w:r>
      <w:r w:rsidR="00490304" w:rsidRPr="006C31FD">
        <w:rPr>
          <w:b/>
          <w:bCs/>
        </w:rPr>
        <w:t>Rename</w:t>
      </w:r>
      <w:r w:rsidR="00490304" w:rsidRPr="006C31FD">
        <w:t xml:space="preserve"> button</w:t>
      </w:r>
      <w:r w:rsidR="00DC2D17" w:rsidRPr="006C31FD">
        <w:t xml:space="preserve"> and save them as a zip </w:t>
      </w:r>
      <w:r w:rsidR="005B68DE" w:rsidRPr="006C31FD">
        <w:t>folder that</w:t>
      </w:r>
      <w:r w:rsidR="00DC2D17" w:rsidRPr="006C31FD">
        <w:t xml:space="preserve"> can be loaded later in the programming software</w:t>
      </w:r>
      <w:r w:rsidR="005B68DE" w:rsidRPr="006C31FD">
        <w:t xml:space="preserve"> </w:t>
      </w:r>
      <w:r w:rsidR="005B68DE" w:rsidRPr="006C31FD">
        <w:rPr>
          <w:rFonts w:asciiTheme="majorHAnsi" w:hAnsiTheme="majorHAnsi" w:cstheme="majorHAnsi"/>
        </w:rPr>
        <w:t xml:space="preserve">by clicking </w:t>
      </w:r>
      <w:r w:rsidR="005B68DE" w:rsidRPr="006C31FD">
        <w:rPr>
          <w:rFonts w:asciiTheme="majorHAnsi" w:hAnsiTheme="majorHAnsi" w:cstheme="majorHAnsi"/>
          <w:b/>
          <w:bCs/>
        </w:rPr>
        <w:t>More&gt;&gt;</w:t>
      </w:r>
      <w:r w:rsidR="00845C54">
        <w:rPr>
          <w:rFonts w:asciiTheme="majorHAnsi" w:hAnsiTheme="majorHAnsi" w:cstheme="majorHAnsi"/>
          <w:b/>
          <w:bCs/>
        </w:rPr>
        <w:t xml:space="preserve"> | </w:t>
      </w:r>
      <w:r w:rsidR="005B68DE" w:rsidRPr="006C31FD">
        <w:rPr>
          <w:rFonts w:asciiTheme="majorHAnsi" w:hAnsiTheme="majorHAnsi" w:cstheme="majorHAnsi"/>
          <w:b/>
          <w:bCs/>
        </w:rPr>
        <w:t>Save</w:t>
      </w:r>
      <w:r w:rsidR="00995DFB" w:rsidRPr="006C31FD">
        <w:rPr>
          <w:b/>
          <w:bCs/>
        </w:rPr>
        <w:t>.</w:t>
      </w:r>
      <w:r w:rsidR="00F8334E" w:rsidRPr="006C31FD">
        <w:rPr>
          <w:b/>
          <w:bCs/>
        </w:rPr>
        <w:t xml:space="preserve"> </w:t>
      </w:r>
    </w:p>
    <w:p w14:paraId="77BCA2EA" w14:textId="77777777" w:rsidR="008E59E8" w:rsidRPr="006C31FD" w:rsidRDefault="008E59E8" w:rsidP="00845C54">
      <w:pPr>
        <w:pStyle w:val="ListParagraph"/>
        <w:ind w:left="0"/>
        <w:rPr>
          <w:rFonts w:asciiTheme="majorHAnsi" w:hAnsiTheme="majorHAnsi" w:cstheme="majorHAnsi"/>
        </w:rPr>
      </w:pPr>
    </w:p>
    <w:p w14:paraId="65BD6586" w14:textId="034636C4" w:rsidR="008E59E8" w:rsidRPr="006C31FD" w:rsidRDefault="00845C54" w:rsidP="00845C54">
      <w:pPr>
        <w:contextualSpacing/>
        <w:rPr>
          <w:rFonts w:asciiTheme="majorHAnsi" w:hAnsiTheme="majorHAnsi" w:cstheme="majorHAnsi"/>
        </w:rPr>
      </w:pPr>
      <w:r w:rsidRPr="00845C54">
        <w:rPr>
          <w:rFonts w:asciiTheme="majorHAnsi" w:hAnsiTheme="majorHAnsi" w:cstheme="majorHAnsi"/>
        </w:rPr>
        <w:t>NOTE:</w:t>
      </w:r>
      <w:r w:rsidR="008E59E8" w:rsidRPr="006C31FD">
        <w:rPr>
          <w:rFonts w:asciiTheme="majorHAnsi" w:hAnsiTheme="majorHAnsi" w:cstheme="majorHAnsi"/>
          <w:b/>
          <w:bCs/>
        </w:rPr>
        <w:t xml:space="preserve"> </w:t>
      </w:r>
      <w:r w:rsidR="00BF0942" w:rsidRPr="006C31FD">
        <w:rPr>
          <w:rFonts w:asciiTheme="majorHAnsi" w:hAnsiTheme="majorHAnsi" w:cstheme="majorHAnsi"/>
        </w:rPr>
        <w:t xml:space="preserve">Steps </w:t>
      </w:r>
      <w:r w:rsidR="00406CD8" w:rsidRPr="006C31FD">
        <w:rPr>
          <w:rFonts w:asciiTheme="majorHAnsi" w:hAnsiTheme="majorHAnsi" w:cstheme="majorHAnsi"/>
        </w:rPr>
        <w:t>4</w:t>
      </w:r>
      <w:r w:rsidR="00BF0942" w:rsidRPr="006C31FD">
        <w:rPr>
          <w:rFonts w:asciiTheme="majorHAnsi" w:hAnsiTheme="majorHAnsi" w:cstheme="majorHAnsi"/>
        </w:rPr>
        <w:t>.</w:t>
      </w:r>
      <w:r w:rsidR="00406CD8" w:rsidRPr="006C31FD">
        <w:rPr>
          <w:rFonts w:asciiTheme="majorHAnsi" w:hAnsiTheme="majorHAnsi" w:cstheme="majorHAnsi"/>
        </w:rPr>
        <w:t>1</w:t>
      </w:r>
      <w:r w:rsidR="00BF0942" w:rsidRPr="006C31FD">
        <w:rPr>
          <w:rFonts w:asciiTheme="majorHAnsi" w:hAnsiTheme="majorHAnsi" w:cstheme="majorHAnsi"/>
        </w:rPr>
        <w:t>.</w:t>
      </w:r>
      <w:r w:rsidR="005618EB">
        <w:rPr>
          <w:rFonts w:asciiTheme="majorHAnsi" w:hAnsiTheme="majorHAnsi" w:cstheme="majorHAnsi"/>
        </w:rPr>
        <w:t>8</w:t>
      </w:r>
      <w:r w:rsidR="00BF0942" w:rsidRPr="006C31FD">
        <w:rPr>
          <w:rFonts w:asciiTheme="majorHAnsi" w:hAnsiTheme="majorHAnsi" w:cstheme="majorHAnsi"/>
        </w:rPr>
        <w:t>-</w:t>
      </w:r>
      <w:r w:rsidR="00406CD8" w:rsidRPr="006C31FD">
        <w:rPr>
          <w:rFonts w:asciiTheme="majorHAnsi" w:hAnsiTheme="majorHAnsi" w:cstheme="majorHAnsi"/>
        </w:rPr>
        <w:t>4</w:t>
      </w:r>
      <w:r w:rsidR="00BF0942" w:rsidRPr="006C31FD">
        <w:rPr>
          <w:rFonts w:asciiTheme="majorHAnsi" w:hAnsiTheme="majorHAnsi" w:cstheme="majorHAnsi"/>
        </w:rPr>
        <w:t>.</w:t>
      </w:r>
      <w:r w:rsidR="00406CD8" w:rsidRPr="006C31FD">
        <w:rPr>
          <w:rFonts w:asciiTheme="majorHAnsi" w:hAnsiTheme="majorHAnsi" w:cstheme="majorHAnsi"/>
        </w:rPr>
        <w:t>1</w:t>
      </w:r>
      <w:r w:rsidR="00BF0942" w:rsidRPr="006C31FD">
        <w:rPr>
          <w:rFonts w:asciiTheme="majorHAnsi" w:hAnsiTheme="majorHAnsi" w:cstheme="majorHAnsi"/>
        </w:rPr>
        <w:t>.</w:t>
      </w:r>
      <w:r w:rsidR="00B92A94" w:rsidRPr="006C31FD">
        <w:rPr>
          <w:rFonts w:asciiTheme="majorHAnsi" w:hAnsiTheme="majorHAnsi" w:cstheme="majorHAnsi"/>
        </w:rPr>
        <w:t>1</w:t>
      </w:r>
      <w:r w:rsidR="00644E15" w:rsidRPr="006C31FD">
        <w:rPr>
          <w:rFonts w:asciiTheme="majorHAnsi" w:hAnsiTheme="majorHAnsi" w:cstheme="majorHAnsi"/>
        </w:rPr>
        <w:t>4</w:t>
      </w:r>
      <w:r w:rsidR="00BF0942" w:rsidRPr="006C31FD">
        <w:rPr>
          <w:rFonts w:asciiTheme="majorHAnsi" w:hAnsiTheme="majorHAnsi" w:cstheme="majorHAnsi"/>
        </w:rPr>
        <w:t xml:space="preserve"> describe </w:t>
      </w:r>
      <w:r w:rsidR="006270FC" w:rsidRPr="006C31FD">
        <w:rPr>
          <w:rFonts w:asciiTheme="majorHAnsi" w:hAnsiTheme="majorHAnsi" w:cstheme="majorHAnsi"/>
        </w:rPr>
        <w:t xml:space="preserve">how to </w:t>
      </w:r>
      <w:r w:rsidR="00E1400D" w:rsidRPr="006C31FD">
        <w:rPr>
          <w:rFonts w:asciiTheme="majorHAnsi" w:hAnsiTheme="majorHAnsi" w:cstheme="majorHAnsi"/>
        </w:rPr>
        <w:t xml:space="preserve">import </w:t>
      </w:r>
      <w:r w:rsidR="00162A9E" w:rsidRPr="006C31FD">
        <w:rPr>
          <w:rFonts w:asciiTheme="majorHAnsi" w:hAnsiTheme="majorHAnsi" w:cstheme="majorHAnsi"/>
        </w:rPr>
        <w:t xml:space="preserve">the </w:t>
      </w:r>
      <w:r w:rsidR="000B7227" w:rsidRPr="006C31FD">
        <w:rPr>
          <w:rFonts w:asciiTheme="majorHAnsi" w:hAnsiTheme="majorHAnsi" w:cstheme="majorHAnsi"/>
        </w:rPr>
        <w:t xml:space="preserve">calcium </w:t>
      </w:r>
      <w:r w:rsidR="00162A9E" w:rsidRPr="006C31FD">
        <w:rPr>
          <w:rFonts w:asciiTheme="majorHAnsi" w:hAnsiTheme="majorHAnsi" w:cstheme="majorHAnsi"/>
        </w:rPr>
        <w:t xml:space="preserve">T-series </w:t>
      </w:r>
      <w:r w:rsidR="004858C3" w:rsidRPr="006C31FD">
        <w:rPr>
          <w:rFonts w:asciiTheme="majorHAnsi" w:hAnsiTheme="majorHAnsi" w:cstheme="majorHAnsi"/>
        </w:rPr>
        <w:t xml:space="preserve">into the programming platform </w:t>
      </w:r>
      <w:r w:rsidR="00162A9E" w:rsidRPr="006C31FD">
        <w:rPr>
          <w:rFonts w:asciiTheme="majorHAnsi" w:hAnsiTheme="majorHAnsi" w:cstheme="majorHAnsi"/>
        </w:rPr>
        <w:t xml:space="preserve">and </w:t>
      </w:r>
      <w:r w:rsidR="00474E8D" w:rsidRPr="006C31FD">
        <w:rPr>
          <w:rFonts w:asciiTheme="majorHAnsi" w:hAnsiTheme="majorHAnsi" w:cstheme="majorHAnsi"/>
        </w:rPr>
        <w:t>how to unmix</w:t>
      </w:r>
      <w:r w:rsidR="000B7227" w:rsidRPr="006C31FD">
        <w:rPr>
          <w:rFonts w:asciiTheme="majorHAnsi" w:hAnsiTheme="majorHAnsi" w:cstheme="majorHAnsi"/>
        </w:rPr>
        <w:t xml:space="preserve"> the different fluorophores </w:t>
      </w:r>
      <w:r w:rsidR="0019724F" w:rsidRPr="006C31FD">
        <w:rPr>
          <w:rFonts w:asciiTheme="majorHAnsi" w:hAnsiTheme="majorHAnsi" w:cstheme="majorHAnsi"/>
        </w:rPr>
        <w:t xml:space="preserve">detected by </w:t>
      </w:r>
      <w:r w:rsidR="004858C3" w:rsidRPr="006C31FD">
        <w:rPr>
          <w:rFonts w:asciiTheme="majorHAnsi" w:hAnsiTheme="majorHAnsi" w:cstheme="majorHAnsi"/>
        </w:rPr>
        <w:t xml:space="preserve">the </w:t>
      </w:r>
      <w:r w:rsidR="00A522AC" w:rsidRPr="006C31FD">
        <w:rPr>
          <w:rFonts w:asciiTheme="majorHAnsi" w:hAnsiTheme="majorHAnsi" w:cstheme="majorHAnsi"/>
        </w:rPr>
        <w:t xml:space="preserve">microscope </w:t>
      </w:r>
      <w:r w:rsidR="00322D89" w:rsidRPr="006C31FD">
        <w:rPr>
          <w:rFonts w:asciiTheme="majorHAnsi" w:hAnsiTheme="majorHAnsi" w:cstheme="majorHAnsi"/>
        </w:rPr>
        <w:t>PM</w:t>
      </w:r>
      <w:r w:rsidR="005618EB">
        <w:rPr>
          <w:rFonts w:asciiTheme="majorHAnsi" w:hAnsiTheme="majorHAnsi" w:cstheme="majorHAnsi"/>
        </w:rPr>
        <w:t>T</w:t>
      </w:r>
      <w:r w:rsidR="00322D89" w:rsidRPr="006C31FD">
        <w:rPr>
          <w:rFonts w:asciiTheme="majorHAnsi" w:hAnsiTheme="majorHAnsi" w:cstheme="majorHAnsi"/>
        </w:rPr>
        <w:t>s</w:t>
      </w:r>
      <w:r w:rsidR="00A522AC" w:rsidRPr="006C31FD">
        <w:rPr>
          <w:rFonts w:asciiTheme="majorHAnsi" w:hAnsiTheme="majorHAnsi" w:cstheme="majorHAnsi"/>
        </w:rPr>
        <w:t xml:space="preserve"> into </w:t>
      </w:r>
      <w:r w:rsidR="006C4514" w:rsidRPr="006C31FD">
        <w:rPr>
          <w:rFonts w:asciiTheme="majorHAnsi" w:hAnsiTheme="majorHAnsi" w:cstheme="majorHAnsi"/>
        </w:rPr>
        <w:t xml:space="preserve">different </w:t>
      </w:r>
      <w:r w:rsidR="00A522AC" w:rsidRPr="006C31FD">
        <w:rPr>
          <w:rFonts w:asciiTheme="majorHAnsi" w:hAnsiTheme="majorHAnsi" w:cstheme="majorHAnsi"/>
        </w:rPr>
        <w:t>channels</w:t>
      </w:r>
      <w:r w:rsidR="005618EB">
        <w:rPr>
          <w:rFonts w:asciiTheme="majorHAnsi" w:hAnsiTheme="majorHAnsi" w:cstheme="majorHAnsi"/>
        </w:rPr>
        <w:t xml:space="preserve"> (</w:t>
      </w:r>
      <w:r>
        <w:rPr>
          <w:rFonts w:asciiTheme="majorHAnsi" w:hAnsiTheme="majorHAnsi" w:cstheme="majorHAnsi"/>
          <w:b/>
          <w:bCs/>
        </w:rPr>
        <w:t>Figure</w:t>
      </w:r>
      <w:r w:rsidR="005618EB" w:rsidRPr="005618EB">
        <w:rPr>
          <w:rFonts w:asciiTheme="majorHAnsi" w:hAnsiTheme="majorHAnsi" w:cstheme="majorHAnsi"/>
          <w:b/>
          <w:bCs/>
        </w:rPr>
        <w:t xml:space="preserve"> 2</w:t>
      </w:r>
      <w:r w:rsidR="005618EB">
        <w:rPr>
          <w:rFonts w:asciiTheme="majorHAnsi" w:hAnsiTheme="majorHAnsi" w:cstheme="majorHAnsi"/>
        </w:rPr>
        <w:t>)</w:t>
      </w:r>
      <w:r w:rsidR="00A522AC" w:rsidRPr="006C31FD">
        <w:rPr>
          <w:rFonts w:asciiTheme="majorHAnsi" w:hAnsiTheme="majorHAnsi" w:cstheme="majorHAnsi"/>
        </w:rPr>
        <w:t xml:space="preserve">. </w:t>
      </w:r>
    </w:p>
    <w:p w14:paraId="1429C88F" w14:textId="77777777" w:rsidR="00354C80" w:rsidRPr="006C31FD" w:rsidRDefault="00354C80" w:rsidP="00845C54">
      <w:pPr>
        <w:pStyle w:val="ListParagraph"/>
        <w:ind w:left="0"/>
        <w:rPr>
          <w:rFonts w:asciiTheme="majorHAnsi" w:hAnsiTheme="majorHAnsi" w:cstheme="majorHAnsi"/>
        </w:rPr>
      </w:pPr>
    </w:p>
    <w:p w14:paraId="62763432" w14:textId="42312DDD" w:rsidR="00354C80" w:rsidRPr="006C31FD" w:rsidRDefault="00A90E09" w:rsidP="00845C54">
      <w:pPr>
        <w:contextualSpacing/>
        <w:rPr>
          <w:rFonts w:asciiTheme="majorHAnsi" w:hAnsiTheme="majorHAnsi" w:cstheme="majorHAnsi"/>
        </w:rPr>
      </w:pPr>
      <w:r w:rsidRPr="006C31FD">
        <w:rPr>
          <w:rFonts w:asciiTheme="majorHAnsi" w:hAnsiTheme="majorHAnsi" w:cstheme="majorHAnsi"/>
        </w:rPr>
        <w:t>4.1.</w:t>
      </w:r>
      <w:r w:rsidR="005618EB">
        <w:rPr>
          <w:rFonts w:asciiTheme="majorHAnsi" w:hAnsiTheme="majorHAnsi" w:cstheme="majorHAnsi"/>
        </w:rPr>
        <w:t>8</w:t>
      </w:r>
      <w:r w:rsidRPr="006C31FD">
        <w:rPr>
          <w:rFonts w:asciiTheme="majorHAnsi" w:hAnsiTheme="majorHAnsi" w:cstheme="majorHAnsi"/>
        </w:rPr>
        <w:t xml:space="preserve"> </w:t>
      </w:r>
      <w:r w:rsidR="001A04EC" w:rsidRPr="006C31FD">
        <w:rPr>
          <w:rFonts w:asciiTheme="majorHAnsi" w:hAnsiTheme="majorHAnsi" w:cstheme="majorHAnsi"/>
        </w:rPr>
        <w:t xml:space="preserve">Open </w:t>
      </w:r>
      <w:r w:rsidR="00471967" w:rsidRPr="006C31FD">
        <w:rPr>
          <w:rFonts w:asciiTheme="majorHAnsi" w:hAnsiTheme="majorHAnsi" w:cstheme="majorHAnsi"/>
        </w:rPr>
        <w:t>the programming</w:t>
      </w:r>
      <w:r w:rsidR="006970E6" w:rsidRPr="006C31FD">
        <w:rPr>
          <w:rFonts w:asciiTheme="majorHAnsi" w:hAnsiTheme="majorHAnsi" w:cstheme="majorHAnsi"/>
        </w:rPr>
        <w:t xml:space="preserve"> software and make sure the folders for the image processing packages</w:t>
      </w:r>
      <w:r w:rsidR="00471967" w:rsidRPr="006C31FD">
        <w:rPr>
          <w:rFonts w:asciiTheme="majorHAnsi" w:hAnsiTheme="majorHAnsi" w:cstheme="majorHAnsi"/>
        </w:rPr>
        <w:t xml:space="preserve"> </w:t>
      </w:r>
      <w:r w:rsidR="006970E6" w:rsidRPr="006C31FD">
        <w:rPr>
          <w:rFonts w:asciiTheme="majorHAnsi" w:hAnsiTheme="majorHAnsi" w:cstheme="majorHAnsi"/>
        </w:rPr>
        <w:t xml:space="preserve">are on the path </w:t>
      </w:r>
      <w:r w:rsidR="009E743D" w:rsidRPr="006C31FD">
        <w:rPr>
          <w:rFonts w:asciiTheme="majorHAnsi" w:hAnsiTheme="majorHAnsi" w:cstheme="majorHAnsi"/>
        </w:rPr>
        <w:t xml:space="preserve">(see </w:t>
      </w:r>
      <w:r w:rsidR="00502EC5" w:rsidRPr="006C31FD">
        <w:rPr>
          <w:rFonts w:asciiTheme="majorHAnsi" w:hAnsiTheme="majorHAnsi" w:cstheme="majorHAnsi"/>
          <w:b/>
          <w:bCs/>
        </w:rPr>
        <w:t>Table of M</w:t>
      </w:r>
      <w:r w:rsidR="009E743D" w:rsidRPr="006C31FD">
        <w:rPr>
          <w:rFonts w:asciiTheme="majorHAnsi" w:hAnsiTheme="majorHAnsi" w:cstheme="majorHAnsi"/>
          <w:b/>
          <w:bCs/>
        </w:rPr>
        <w:t>aterials</w:t>
      </w:r>
      <w:r w:rsidR="009E743D" w:rsidRPr="006C31FD">
        <w:rPr>
          <w:rFonts w:asciiTheme="majorHAnsi" w:hAnsiTheme="majorHAnsi" w:cstheme="majorHAnsi"/>
        </w:rPr>
        <w:t>)</w:t>
      </w:r>
      <w:r w:rsidR="001A04EC" w:rsidRPr="006C31FD">
        <w:rPr>
          <w:rFonts w:asciiTheme="majorHAnsi" w:hAnsiTheme="majorHAnsi" w:cstheme="majorHAnsi"/>
        </w:rPr>
        <w:t>.</w:t>
      </w:r>
    </w:p>
    <w:p w14:paraId="514D2B55" w14:textId="77777777" w:rsidR="00354C80" w:rsidRPr="006C31FD" w:rsidRDefault="00354C80" w:rsidP="00845C54">
      <w:pPr>
        <w:pStyle w:val="ListParagraph"/>
        <w:ind w:left="0"/>
        <w:rPr>
          <w:rFonts w:asciiTheme="majorHAnsi" w:hAnsiTheme="majorHAnsi" w:cstheme="majorHAnsi"/>
        </w:rPr>
      </w:pPr>
    </w:p>
    <w:p w14:paraId="1E6FD21E" w14:textId="6BFE4662" w:rsidR="000376B4" w:rsidRPr="006C31FD" w:rsidRDefault="00D7368E" w:rsidP="00845C54">
      <w:pPr>
        <w:contextualSpacing/>
        <w:rPr>
          <w:rFonts w:asciiTheme="majorHAnsi" w:hAnsiTheme="majorHAnsi" w:cstheme="majorHAnsi"/>
        </w:rPr>
      </w:pPr>
      <w:r w:rsidRPr="006C31FD">
        <w:rPr>
          <w:rFonts w:asciiTheme="majorHAnsi" w:hAnsiTheme="majorHAnsi" w:cstheme="majorHAnsi"/>
        </w:rPr>
        <w:t>4.1.</w:t>
      </w:r>
      <w:r w:rsidR="005618EB">
        <w:rPr>
          <w:rFonts w:asciiTheme="majorHAnsi" w:hAnsiTheme="majorHAnsi" w:cstheme="majorHAnsi"/>
        </w:rPr>
        <w:t>9</w:t>
      </w:r>
      <w:r w:rsidRPr="006C31FD">
        <w:rPr>
          <w:rFonts w:asciiTheme="majorHAnsi" w:hAnsiTheme="majorHAnsi" w:cstheme="majorHAnsi"/>
        </w:rPr>
        <w:t xml:space="preserve"> </w:t>
      </w:r>
      <w:r w:rsidR="0098494F" w:rsidRPr="006C31FD">
        <w:t>Import the calcium T-series into the programming software</w:t>
      </w:r>
      <w:r w:rsidR="0098494F">
        <w:t xml:space="preserve"> by calling the </w:t>
      </w:r>
      <w:proofErr w:type="spellStart"/>
      <w:r w:rsidR="0098494F" w:rsidRPr="0098494F">
        <w:rPr>
          <w:b/>
          <w:bCs/>
        </w:rPr>
        <w:t>BioFormats</w:t>
      </w:r>
      <w:proofErr w:type="spellEnd"/>
      <w:r w:rsidR="0098494F" w:rsidRPr="0098494F">
        <w:rPr>
          <w:b/>
          <w:bCs/>
        </w:rPr>
        <w:t xml:space="preserve"> </w:t>
      </w:r>
      <w:r w:rsidR="0098494F">
        <w:t>function</w:t>
      </w:r>
      <w:r w:rsidR="00747AAD">
        <w:t xml:space="preserve"> </w:t>
      </w:r>
      <w:r w:rsidR="00747AAD">
        <w:rPr>
          <w:rFonts w:asciiTheme="majorHAnsi" w:hAnsiTheme="majorHAnsi" w:cstheme="majorHAnsi"/>
        </w:rPr>
        <w:t xml:space="preserve">in the </w:t>
      </w:r>
      <w:r w:rsidR="00747AAD" w:rsidRPr="006C31FD">
        <w:rPr>
          <w:rFonts w:asciiTheme="majorHAnsi" w:hAnsiTheme="majorHAnsi" w:cstheme="majorHAnsi"/>
        </w:rPr>
        <w:t xml:space="preserve">programming platform </w:t>
      </w:r>
      <w:r w:rsidR="00747AAD">
        <w:rPr>
          <w:rFonts w:asciiTheme="majorHAnsi" w:hAnsiTheme="majorHAnsi" w:cstheme="majorHAnsi"/>
        </w:rPr>
        <w:t>command window</w:t>
      </w:r>
      <w:r w:rsidR="0098494F">
        <w:t xml:space="preserve">, which automatically opens the file selection window. </w:t>
      </w:r>
    </w:p>
    <w:p w14:paraId="17CBA88F" w14:textId="77777777" w:rsidR="000376B4" w:rsidRPr="006C31FD" w:rsidRDefault="000376B4" w:rsidP="00845C54">
      <w:pPr>
        <w:pStyle w:val="ListParagraph"/>
        <w:ind w:left="0"/>
        <w:rPr>
          <w:rFonts w:asciiTheme="majorHAnsi" w:hAnsiTheme="majorHAnsi" w:cstheme="majorHAnsi"/>
        </w:rPr>
      </w:pPr>
    </w:p>
    <w:p w14:paraId="62751D7C" w14:textId="4068D755" w:rsidR="00A51D34" w:rsidRPr="006C31FD" w:rsidRDefault="00D7368E" w:rsidP="00845C54">
      <w:pPr>
        <w:contextualSpacing/>
        <w:rPr>
          <w:rFonts w:asciiTheme="majorHAnsi" w:hAnsiTheme="majorHAnsi" w:cstheme="majorHAnsi"/>
        </w:rPr>
      </w:pPr>
      <w:r w:rsidRPr="006C31FD">
        <w:rPr>
          <w:rFonts w:asciiTheme="majorHAnsi" w:hAnsiTheme="majorHAnsi" w:cstheme="majorHAnsi"/>
        </w:rPr>
        <w:t>4.1.</w:t>
      </w:r>
      <w:r w:rsidR="005618EB">
        <w:rPr>
          <w:rFonts w:asciiTheme="majorHAnsi" w:hAnsiTheme="majorHAnsi" w:cstheme="majorHAnsi"/>
        </w:rPr>
        <w:t>10</w:t>
      </w:r>
      <w:r w:rsidRPr="006C31FD">
        <w:rPr>
          <w:rFonts w:asciiTheme="majorHAnsi" w:hAnsiTheme="majorHAnsi" w:cstheme="majorHAnsi"/>
        </w:rPr>
        <w:t xml:space="preserve"> </w:t>
      </w:r>
      <w:r w:rsidR="0098494F">
        <w:t>D</w:t>
      </w:r>
      <w:r w:rsidR="0098494F" w:rsidRPr="006C31FD">
        <w:t>efine what is on each channel</w:t>
      </w:r>
      <w:r w:rsidR="0098494F">
        <w:t xml:space="preserve"> by entering the desired number. </w:t>
      </w:r>
      <w:r w:rsidR="00971D65" w:rsidRPr="006C31FD">
        <w:rPr>
          <w:rFonts w:asciiTheme="majorHAnsi" w:hAnsiTheme="majorHAnsi" w:cstheme="majorHAnsi"/>
        </w:rPr>
        <w:t xml:space="preserve">In </w:t>
      </w:r>
      <w:r w:rsidR="00BF29BD" w:rsidRPr="006C31FD">
        <w:rPr>
          <w:rFonts w:asciiTheme="majorHAnsi" w:hAnsiTheme="majorHAnsi" w:cstheme="majorHAnsi"/>
        </w:rPr>
        <w:t xml:space="preserve">this </w:t>
      </w:r>
      <w:r w:rsidR="00EE3E25" w:rsidRPr="006C31FD">
        <w:rPr>
          <w:rFonts w:asciiTheme="majorHAnsi" w:hAnsiTheme="majorHAnsi" w:cstheme="majorHAnsi"/>
        </w:rPr>
        <w:t>example</w:t>
      </w:r>
      <w:r w:rsidR="006970E6" w:rsidRPr="006C31FD">
        <w:rPr>
          <w:rFonts w:asciiTheme="majorHAnsi" w:hAnsiTheme="majorHAnsi" w:cstheme="majorHAnsi"/>
        </w:rPr>
        <w:t xml:space="preserve"> data, </w:t>
      </w:r>
      <w:r w:rsidR="000F490E" w:rsidRPr="006C31FD">
        <w:rPr>
          <w:rFonts w:asciiTheme="majorHAnsi" w:hAnsiTheme="majorHAnsi" w:cstheme="majorHAnsi"/>
        </w:rPr>
        <w:t>Channel 1 answer=</w:t>
      </w:r>
      <w:r w:rsidR="00FA1EB1" w:rsidRPr="006C31FD">
        <w:rPr>
          <w:rFonts w:asciiTheme="majorHAnsi" w:hAnsiTheme="majorHAnsi" w:cstheme="majorHAnsi"/>
          <w:b/>
          <w:bCs/>
        </w:rPr>
        <w:t>6</w:t>
      </w:r>
      <w:r w:rsidR="000F490E" w:rsidRPr="006C31FD">
        <w:rPr>
          <w:rFonts w:asciiTheme="majorHAnsi" w:hAnsiTheme="majorHAnsi" w:cstheme="majorHAnsi"/>
        </w:rPr>
        <w:t xml:space="preserve"> (</w:t>
      </w:r>
      <w:proofErr w:type="spellStart"/>
      <w:r w:rsidR="000F490E" w:rsidRPr="006C31FD">
        <w:rPr>
          <w:rFonts w:asciiTheme="majorHAnsi" w:hAnsiTheme="majorHAnsi" w:cstheme="majorHAnsi"/>
        </w:rPr>
        <w:t>cellular_signal</w:t>
      </w:r>
      <w:proofErr w:type="spellEnd"/>
      <w:r w:rsidR="000F490E" w:rsidRPr="006C31FD">
        <w:rPr>
          <w:rFonts w:asciiTheme="majorHAnsi" w:hAnsiTheme="majorHAnsi" w:cstheme="majorHAnsi"/>
        </w:rPr>
        <w:t xml:space="preserve">), Channel 2 answer= </w:t>
      </w:r>
      <w:r w:rsidR="000F490E" w:rsidRPr="006C31FD">
        <w:rPr>
          <w:rFonts w:asciiTheme="majorHAnsi" w:hAnsiTheme="majorHAnsi" w:cstheme="majorHAnsi"/>
          <w:b/>
          <w:bCs/>
        </w:rPr>
        <w:t>1</w:t>
      </w:r>
      <w:r w:rsidR="000F490E" w:rsidRPr="006C31FD">
        <w:rPr>
          <w:rFonts w:asciiTheme="majorHAnsi" w:hAnsiTheme="majorHAnsi" w:cstheme="majorHAnsi"/>
        </w:rPr>
        <w:t xml:space="preserve"> (</w:t>
      </w:r>
      <w:proofErr w:type="spellStart"/>
      <w:r w:rsidR="000F490E" w:rsidRPr="006C31FD">
        <w:rPr>
          <w:rFonts w:asciiTheme="majorHAnsi" w:hAnsiTheme="majorHAnsi" w:cstheme="majorHAnsi"/>
        </w:rPr>
        <w:t>blood_plasma</w:t>
      </w:r>
      <w:proofErr w:type="spellEnd"/>
      <w:r w:rsidR="000F490E" w:rsidRPr="006C31FD">
        <w:rPr>
          <w:rFonts w:asciiTheme="majorHAnsi" w:hAnsiTheme="majorHAnsi" w:cstheme="majorHAnsi"/>
        </w:rPr>
        <w:t>)</w:t>
      </w:r>
      <w:r w:rsidR="00B61B2F" w:rsidRPr="006C31FD">
        <w:rPr>
          <w:rFonts w:asciiTheme="majorHAnsi" w:hAnsiTheme="majorHAnsi" w:cstheme="majorHAnsi"/>
        </w:rPr>
        <w:t>.</w:t>
      </w:r>
      <w:r w:rsidR="00255F5D" w:rsidRPr="006C31FD">
        <w:rPr>
          <w:rFonts w:asciiTheme="majorHAnsi" w:hAnsiTheme="majorHAnsi" w:cstheme="majorHAnsi"/>
        </w:rPr>
        <w:t xml:space="preserve"> </w:t>
      </w:r>
    </w:p>
    <w:p w14:paraId="6FE27F7E" w14:textId="77777777" w:rsidR="00A51D34" w:rsidRPr="006C31FD" w:rsidRDefault="00A51D34" w:rsidP="00845C54">
      <w:pPr>
        <w:pStyle w:val="ListParagraph"/>
        <w:ind w:left="0"/>
        <w:rPr>
          <w:rFonts w:asciiTheme="majorHAnsi" w:hAnsiTheme="majorHAnsi"/>
        </w:rPr>
      </w:pPr>
    </w:p>
    <w:p w14:paraId="2C97A616" w14:textId="7AA46851" w:rsidR="007F683E" w:rsidRPr="006C31FD" w:rsidRDefault="000C6F5B" w:rsidP="00845C54">
      <w:pPr>
        <w:contextualSpacing/>
        <w:rPr>
          <w:rFonts w:asciiTheme="majorHAnsi" w:hAnsiTheme="majorHAnsi" w:cstheme="majorHAnsi"/>
        </w:rPr>
      </w:pPr>
      <w:r w:rsidRPr="006C31FD">
        <w:rPr>
          <w:rFonts w:asciiTheme="majorHAnsi" w:hAnsiTheme="majorHAnsi"/>
        </w:rPr>
        <w:t>4.</w:t>
      </w:r>
      <w:r w:rsidR="006A4A7B" w:rsidRPr="006C31FD">
        <w:rPr>
          <w:rFonts w:asciiTheme="majorHAnsi" w:hAnsiTheme="majorHAnsi"/>
        </w:rPr>
        <w:t>1.1</w:t>
      </w:r>
      <w:r w:rsidR="005618EB">
        <w:rPr>
          <w:rFonts w:asciiTheme="majorHAnsi" w:hAnsiTheme="majorHAnsi"/>
        </w:rPr>
        <w:t>1</w:t>
      </w:r>
      <w:r w:rsidR="006A4A7B" w:rsidRPr="006C31FD">
        <w:rPr>
          <w:rFonts w:asciiTheme="majorHAnsi" w:hAnsiTheme="majorHAnsi"/>
        </w:rPr>
        <w:t xml:space="preserve"> </w:t>
      </w:r>
      <w:r w:rsidR="0098494F">
        <w:rPr>
          <w:rFonts w:asciiTheme="majorHAnsi" w:hAnsiTheme="majorHAnsi"/>
        </w:rPr>
        <w:t>P</w:t>
      </w:r>
      <w:r w:rsidR="007F683E" w:rsidRPr="006C31FD">
        <w:rPr>
          <w:rFonts w:asciiTheme="majorHAnsi" w:hAnsiTheme="majorHAnsi"/>
        </w:rPr>
        <w:t xml:space="preserve">lot the data as a movie within the programming software to facilitate </w:t>
      </w:r>
      <w:r w:rsidR="00A961A9" w:rsidRPr="006C31FD">
        <w:rPr>
          <w:rFonts w:asciiTheme="majorHAnsi" w:hAnsiTheme="majorHAnsi"/>
        </w:rPr>
        <w:t>visualization</w:t>
      </w:r>
      <w:r w:rsidR="00704621">
        <w:rPr>
          <w:rFonts w:asciiTheme="majorHAnsi" w:hAnsiTheme="majorHAnsi"/>
        </w:rPr>
        <w:t xml:space="preserve"> by</w:t>
      </w:r>
      <w:r w:rsidR="0098494F">
        <w:rPr>
          <w:rFonts w:asciiTheme="majorHAnsi" w:hAnsiTheme="majorHAnsi"/>
        </w:rPr>
        <w:t xml:space="preserve"> calling the </w:t>
      </w:r>
      <w:r w:rsidR="0098494F" w:rsidRPr="0098494F">
        <w:rPr>
          <w:rFonts w:asciiTheme="majorHAnsi" w:hAnsiTheme="majorHAnsi"/>
          <w:b/>
          <w:bCs/>
        </w:rPr>
        <w:t>plot</w:t>
      </w:r>
      <w:r w:rsidR="0098494F">
        <w:rPr>
          <w:rFonts w:asciiTheme="majorHAnsi" w:hAnsiTheme="majorHAnsi"/>
        </w:rPr>
        <w:t xml:space="preserve"> function</w:t>
      </w:r>
      <w:r w:rsidR="00A961A9" w:rsidRPr="006C31FD">
        <w:rPr>
          <w:rFonts w:asciiTheme="majorHAnsi" w:hAnsiTheme="majorHAnsi"/>
        </w:rPr>
        <w:t>.</w:t>
      </w:r>
    </w:p>
    <w:p w14:paraId="6EBBA5D9" w14:textId="77777777" w:rsidR="00366D61" w:rsidRPr="006C31FD" w:rsidRDefault="00366D61" w:rsidP="00845C54">
      <w:pPr>
        <w:pStyle w:val="ListParagraph"/>
        <w:ind w:left="0"/>
        <w:jc w:val="both"/>
        <w:rPr>
          <w:rFonts w:asciiTheme="majorHAnsi" w:hAnsiTheme="majorHAnsi" w:cstheme="majorHAnsi"/>
        </w:rPr>
      </w:pPr>
    </w:p>
    <w:p w14:paraId="53FD441C" w14:textId="307D9C08" w:rsidR="00204E61" w:rsidRPr="006C31FD" w:rsidRDefault="006C3865" w:rsidP="00845C54">
      <w:pPr>
        <w:pStyle w:val="ListParagraph"/>
        <w:ind w:left="0"/>
        <w:jc w:val="both"/>
        <w:rPr>
          <w:rFonts w:asciiTheme="majorHAnsi" w:hAnsiTheme="majorHAnsi" w:cstheme="majorHAnsi"/>
        </w:rPr>
      </w:pPr>
      <w:r w:rsidRPr="006C31FD">
        <w:rPr>
          <w:rFonts w:asciiTheme="majorHAnsi" w:hAnsiTheme="majorHAnsi" w:cstheme="majorHAnsi"/>
        </w:rPr>
        <w:t>4.1.1</w:t>
      </w:r>
      <w:r w:rsidR="005618EB">
        <w:rPr>
          <w:rFonts w:asciiTheme="majorHAnsi" w:hAnsiTheme="majorHAnsi" w:cstheme="majorHAnsi"/>
        </w:rPr>
        <w:t>2</w:t>
      </w:r>
      <w:r w:rsidR="0036744B" w:rsidRPr="006C31FD">
        <w:rPr>
          <w:rFonts w:asciiTheme="majorHAnsi" w:hAnsiTheme="majorHAnsi" w:cstheme="majorHAnsi"/>
        </w:rPr>
        <w:t xml:space="preserve"> </w:t>
      </w:r>
      <w:r w:rsidR="00FE17E1" w:rsidRPr="006C31FD">
        <w:rPr>
          <w:rFonts w:asciiTheme="majorHAnsi" w:hAnsiTheme="majorHAnsi" w:cstheme="majorHAnsi"/>
        </w:rPr>
        <w:t xml:space="preserve">For </w:t>
      </w:r>
      <w:r w:rsidR="005C0B84" w:rsidRPr="006C31FD">
        <w:rPr>
          <w:rFonts w:asciiTheme="majorHAnsi" w:hAnsiTheme="majorHAnsi" w:cstheme="majorHAnsi"/>
        </w:rPr>
        <w:t>removing</w:t>
      </w:r>
      <w:r w:rsidR="00FE17E1" w:rsidRPr="006C31FD">
        <w:rPr>
          <w:rFonts w:asciiTheme="majorHAnsi" w:hAnsiTheme="majorHAnsi" w:cstheme="majorHAnsi"/>
        </w:rPr>
        <w:t xml:space="preserve"> </w:t>
      </w:r>
      <w:r w:rsidR="00486D45" w:rsidRPr="006C31FD">
        <w:rPr>
          <w:rFonts w:asciiTheme="majorHAnsi" w:hAnsiTheme="majorHAnsi" w:cstheme="majorHAnsi"/>
        </w:rPr>
        <w:t xml:space="preserve">green fluorescence from fluorescein-dextran </w:t>
      </w:r>
      <w:r w:rsidR="00392783" w:rsidRPr="006C31FD">
        <w:rPr>
          <w:rFonts w:asciiTheme="majorHAnsi" w:hAnsiTheme="majorHAnsi" w:cstheme="majorHAnsi"/>
        </w:rPr>
        <w:t xml:space="preserve">that bleeds through </w:t>
      </w:r>
      <w:r w:rsidR="005C0B84" w:rsidRPr="006C31FD">
        <w:rPr>
          <w:rFonts w:asciiTheme="majorHAnsi" w:hAnsiTheme="majorHAnsi" w:cstheme="majorHAnsi"/>
        </w:rPr>
        <w:t xml:space="preserve">into the </w:t>
      </w:r>
      <w:r w:rsidR="00392783" w:rsidRPr="006C31FD">
        <w:rPr>
          <w:rFonts w:asciiTheme="majorHAnsi" w:hAnsiTheme="majorHAnsi" w:cstheme="majorHAnsi"/>
        </w:rPr>
        <w:t xml:space="preserve">red </w:t>
      </w:r>
      <w:proofErr w:type="spellStart"/>
      <w:r w:rsidR="00392783" w:rsidRPr="006C31FD">
        <w:rPr>
          <w:rFonts w:asciiTheme="majorHAnsi" w:hAnsiTheme="majorHAnsi" w:cstheme="majorHAnsi"/>
        </w:rPr>
        <w:t>RCaMP</w:t>
      </w:r>
      <w:proofErr w:type="spellEnd"/>
      <w:r w:rsidR="00392783" w:rsidRPr="006C31FD">
        <w:rPr>
          <w:rFonts w:asciiTheme="majorHAnsi" w:hAnsiTheme="majorHAnsi" w:cstheme="majorHAnsi"/>
        </w:rPr>
        <w:t xml:space="preserve"> </w:t>
      </w:r>
      <w:r w:rsidR="005C0B84" w:rsidRPr="006C31FD">
        <w:rPr>
          <w:rFonts w:asciiTheme="majorHAnsi" w:hAnsiTheme="majorHAnsi" w:cstheme="majorHAnsi"/>
        </w:rPr>
        <w:t>channel, unmix the channels in the image processing package</w:t>
      </w:r>
      <w:r w:rsidR="00583276" w:rsidRPr="006C31FD">
        <w:rPr>
          <w:rFonts w:asciiTheme="majorHAnsi" w:hAnsiTheme="majorHAnsi" w:cstheme="majorHAnsi"/>
        </w:rPr>
        <w:t xml:space="preserve"> </w:t>
      </w:r>
      <w:r w:rsidRPr="006C31FD">
        <w:rPr>
          <w:rFonts w:asciiTheme="majorHAnsi" w:hAnsiTheme="majorHAnsi" w:cstheme="majorHAnsi"/>
        </w:rPr>
        <w:t>by</w:t>
      </w:r>
      <w:r w:rsidR="0098494F">
        <w:rPr>
          <w:rFonts w:asciiTheme="majorHAnsi" w:hAnsiTheme="majorHAnsi" w:cstheme="majorHAnsi"/>
        </w:rPr>
        <w:t xml:space="preserve"> calling the </w:t>
      </w:r>
      <w:proofErr w:type="spellStart"/>
      <w:r w:rsidR="0098494F" w:rsidRPr="0098494F">
        <w:rPr>
          <w:rFonts w:asciiTheme="majorHAnsi" w:hAnsiTheme="majorHAnsi" w:cstheme="majorHAnsi"/>
          <w:b/>
          <w:bCs/>
        </w:rPr>
        <w:t>unmix_chs</w:t>
      </w:r>
      <w:proofErr w:type="spellEnd"/>
      <w:r w:rsidR="0098494F">
        <w:rPr>
          <w:rFonts w:asciiTheme="majorHAnsi" w:hAnsiTheme="majorHAnsi" w:cstheme="majorHAnsi"/>
        </w:rPr>
        <w:t xml:space="preserve"> function</w:t>
      </w:r>
      <w:r w:rsidR="00747AAD">
        <w:rPr>
          <w:rFonts w:asciiTheme="majorHAnsi" w:hAnsiTheme="majorHAnsi" w:cstheme="majorHAnsi"/>
        </w:rPr>
        <w:t xml:space="preserve"> in the </w:t>
      </w:r>
      <w:r w:rsidR="00747AAD" w:rsidRPr="006C31FD">
        <w:rPr>
          <w:rFonts w:asciiTheme="majorHAnsi" w:hAnsiTheme="majorHAnsi" w:cstheme="majorHAnsi"/>
        </w:rPr>
        <w:t xml:space="preserve">programming platform </w:t>
      </w:r>
      <w:r w:rsidR="00747AAD">
        <w:rPr>
          <w:rFonts w:asciiTheme="majorHAnsi" w:hAnsiTheme="majorHAnsi" w:cstheme="majorHAnsi"/>
        </w:rPr>
        <w:t>command window</w:t>
      </w:r>
      <w:r w:rsidR="0098494F">
        <w:rPr>
          <w:rFonts w:asciiTheme="majorHAnsi" w:hAnsiTheme="majorHAnsi" w:cstheme="majorHAnsi"/>
        </w:rPr>
        <w:t>.</w:t>
      </w:r>
      <w:r w:rsidR="00B53B85">
        <w:rPr>
          <w:rFonts w:asciiTheme="majorHAnsi" w:hAnsiTheme="majorHAnsi" w:cstheme="majorHAnsi"/>
        </w:rPr>
        <w:t xml:space="preserve"> </w:t>
      </w:r>
    </w:p>
    <w:p w14:paraId="30BDFF0A" w14:textId="77777777" w:rsidR="006C3865" w:rsidRPr="006C31FD" w:rsidRDefault="006C3865" w:rsidP="00845C54">
      <w:pPr>
        <w:pStyle w:val="ListParagraph"/>
        <w:ind w:left="0"/>
        <w:jc w:val="both"/>
        <w:rPr>
          <w:rFonts w:asciiTheme="majorHAnsi" w:hAnsiTheme="majorHAnsi" w:cstheme="majorHAnsi"/>
        </w:rPr>
      </w:pPr>
    </w:p>
    <w:p w14:paraId="41AC042C" w14:textId="10B791BE" w:rsidR="005951BC" w:rsidRPr="006C31FD" w:rsidRDefault="006A4A7B" w:rsidP="00845C54">
      <w:pPr>
        <w:pStyle w:val="ListParagraph"/>
        <w:ind w:left="0"/>
        <w:jc w:val="both"/>
        <w:rPr>
          <w:rFonts w:asciiTheme="majorHAnsi" w:hAnsiTheme="majorHAnsi" w:cstheme="majorHAnsi"/>
        </w:rPr>
      </w:pPr>
      <w:r w:rsidRPr="006C31FD">
        <w:rPr>
          <w:rFonts w:asciiTheme="majorHAnsi" w:hAnsiTheme="majorHAnsi" w:cstheme="majorHAnsi"/>
        </w:rPr>
        <w:t>4.1.1</w:t>
      </w:r>
      <w:r w:rsidR="005618EB">
        <w:rPr>
          <w:rFonts w:asciiTheme="majorHAnsi" w:hAnsiTheme="majorHAnsi" w:cstheme="majorHAnsi"/>
        </w:rPr>
        <w:t>3</w:t>
      </w:r>
      <w:r w:rsidRPr="006C31FD">
        <w:rPr>
          <w:rFonts w:asciiTheme="majorHAnsi" w:hAnsiTheme="majorHAnsi" w:cstheme="majorHAnsi"/>
        </w:rPr>
        <w:t xml:space="preserve"> </w:t>
      </w:r>
      <w:r w:rsidR="00D16646" w:rsidRPr="006C31FD">
        <w:rPr>
          <w:rFonts w:asciiTheme="majorHAnsi" w:hAnsiTheme="majorHAnsi" w:cstheme="majorHAnsi"/>
        </w:rPr>
        <w:t>Select a</w:t>
      </w:r>
      <w:r w:rsidR="00891FD5" w:rsidRPr="006C31FD">
        <w:rPr>
          <w:rFonts w:asciiTheme="majorHAnsi" w:hAnsiTheme="majorHAnsi" w:cstheme="majorHAnsi"/>
        </w:rPr>
        <w:t xml:space="preserve"> region</w:t>
      </w:r>
      <w:r w:rsidR="006F61CE" w:rsidRPr="006C31FD">
        <w:rPr>
          <w:rFonts w:asciiTheme="majorHAnsi" w:hAnsiTheme="majorHAnsi" w:cstheme="majorHAnsi"/>
        </w:rPr>
        <w:t xml:space="preserve"> </w:t>
      </w:r>
      <w:r w:rsidR="009638BA" w:rsidRPr="006C31FD">
        <w:rPr>
          <w:rFonts w:asciiTheme="majorHAnsi" w:hAnsiTheme="majorHAnsi" w:cstheme="majorHAnsi"/>
        </w:rPr>
        <w:t>that</w:t>
      </w:r>
      <w:r w:rsidR="00D16646" w:rsidRPr="006C31FD">
        <w:rPr>
          <w:rFonts w:asciiTheme="majorHAnsi" w:hAnsiTheme="majorHAnsi" w:cstheme="majorHAnsi"/>
        </w:rPr>
        <w:t xml:space="preserve"> only contains fluorescence from this fluorophore</w:t>
      </w:r>
      <w:r w:rsidR="009638BA" w:rsidRPr="006C31FD">
        <w:rPr>
          <w:rFonts w:asciiTheme="majorHAnsi" w:hAnsiTheme="majorHAnsi" w:cstheme="majorHAnsi"/>
        </w:rPr>
        <w:t xml:space="preserve"> in Channel 1</w:t>
      </w:r>
      <w:r w:rsidR="005C0B84" w:rsidRPr="006C31FD">
        <w:rPr>
          <w:rFonts w:asciiTheme="majorHAnsi" w:hAnsiTheme="majorHAnsi" w:cstheme="majorHAnsi"/>
        </w:rPr>
        <w:t xml:space="preserve">, such as </w:t>
      </w:r>
      <w:proofErr w:type="spellStart"/>
      <w:r w:rsidR="00E22727" w:rsidRPr="006C31FD">
        <w:rPr>
          <w:rFonts w:ascii="Calibri" w:hAnsi="Calibri" w:cs="Calibri"/>
        </w:rPr>
        <w:t>RCaMP</w:t>
      </w:r>
      <w:proofErr w:type="spellEnd"/>
      <w:r w:rsidR="00E22727" w:rsidRPr="006C31FD">
        <w:rPr>
          <w:rFonts w:ascii="Calibri" w:hAnsi="Calibri" w:cs="Calibri"/>
        </w:rPr>
        <w:t xml:space="preserve"> in this case.</w:t>
      </w:r>
    </w:p>
    <w:p w14:paraId="005594B5" w14:textId="77777777" w:rsidR="00EC6E73" w:rsidRPr="006C31FD" w:rsidRDefault="00EC6E73" w:rsidP="00845C54">
      <w:pPr>
        <w:pStyle w:val="ListParagraph"/>
        <w:ind w:left="0"/>
        <w:jc w:val="both"/>
        <w:rPr>
          <w:rFonts w:asciiTheme="majorHAnsi" w:hAnsiTheme="majorHAnsi" w:cstheme="majorHAnsi"/>
        </w:rPr>
      </w:pPr>
    </w:p>
    <w:p w14:paraId="7489F89F" w14:textId="4BCEE15A" w:rsidR="00E22BB0" w:rsidRPr="006C31FD" w:rsidRDefault="003A1E1E" w:rsidP="00845C54">
      <w:pPr>
        <w:contextualSpacing/>
        <w:rPr>
          <w:rFonts w:asciiTheme="majorHAnsi" w:hAnsiTheme="majorHAnsi" w:cstheme="majorHAnsi"/>
        </w:rPr>
      </w:pPr>
      <w:r>
        <w:rPr>
          <w:rFonts w:asciiTheme="majorHAnsi" w:hAnsiTheme="majorHAnsi" w:cstheme="majorHAnsi"/>
        </w:rPr>
        <w:t>4</w:t>
      </w:r>
      <w:r w:rsidR="006A4A7B" w:rsidRPr="006C31FD">
        <w:rPr>
          <w:rFonts w:asciiTheme="majorHAnsi" w:hAnsiTheme="majorHAnsi" w:cstheme="majorHAnsi"/>
        </w:rPr>
        <w:t>.1.1</w:t>
      </w:r>
      <w:r w:rsidR="005618EB">
        <w:rPr>
          <w:rFonts w:asciiTheme="majorHAnsi" w:hAnsiTheme="majorHAnsi" w:cstheme="majorHAnsi"/>
        </w:rPr>
        <w:t>4</w:t>
      </w:r>
      <w:r w:rsidR="006A4A7B" w:rsidRPr="006C31FD">
        <w:rPr>
          <w:rFonts w:asciiTheme="majorHAnsi" w:hAnsiTheme="majorHAnsi" w:cstheme="majorHAnsi"/>
        </w:rPr>
        <w:t xml:space="preserve"> </w:t>
      </w:r>
      <w:r w:rsidR="00D16646" w:rsidRPr="006C31FD">
        <w:rPr>
          <w:rFonts w:asciiTheme="majorHAnsi" w:hAnsiTheme="majorHAnsi" w:cstheme="majorHAnsi"/>
        </w:rPr>
        <w:t>Select a</w:t>
      </w:r>
      <w:r w:rsidR="00273CA0" w:rsidRPr="006C31FD">
        <w:rPr>
          <w:rFonts w:asciiTheme="majorHAnsi" w:hAnsiTheme="majorHAnsi" w:cstheme="majorHAnsi"/>
        </w:rPr>
        <w:t xml:space="preserve"> region</w:t>
      </w:r>
      <w:r w:rsidR="00D16646" w:rsidRPr="006C31FD">
        <w:rPr>
          <w:rFonts w:asciiTheme="majorHAnsi" w:hAnsiTheme="majorHAnsi" w:cstheme="majorHAnsi"/>
        </w:rPr>
        <w:t xml:space="preserve"> that only contains fluorescence from </w:t>
      </w:r>
      <w:r w:rsidR="007C5D89" w:rsidRPr="006C31FD">
        <w:t>fluorophore 2</w:t>
      </w:r>
      <w:r w:rsidR="00A353E8" w:rsidRPr="006C31FD">
        <w:t>,</w:t>
      </w:r>
      <w:r w:rsidR="000F6650" w:rsidRPr="006C31FD">
        <w:rPr>
          <w:rFonts w:asciiTheme="majorHAnsi" w:hAnsiTheme="majorHAnsi" w:cstheme="majorHAnsi"/>
        </w:rPr>
        <w:t xml:space="preserve"> such as</w:t>
      </w:r>
      <w:r w:rsidR="000F6650" w:rsidRPr="006C31FD">
        <w:t xml:space="preserve"> </w:t>
      </w:r>
      <w:r w:rsidR="007C5D89" w:rsidRPr="006C31FD">
        <w:t>fluorescein in the blood plasma</w:t>
      </w:r>
      <w:r w:rsidR="007C5D89" w:rsidRPr="006C31FD">
        <w:rPr>
          <w:rFonts w:asciiTheme="majorHAnsi" w:hAnsiTheme="majorHAnsi" w:cstheme="majorHAnsi"/>
        </w:rPr>
        <w:t xml:space="preserve"> </w:t>
      </w:r>
      <w:r w:rsidR="000F6650" w:rsidRPr="006C31FD">
        <w:rPr>
          <w:rFonts w:asciiTheme="majorHAnsi" w:hAnsiTheme="majorHAnsi" w:cstheme="majorHAnsi"/>
        </w:rPr>
        <w:t>in this example</w:t>
      </w:r>
      <w:r w:rsidR="0090226D" w:rsidRPr="006C31FD">
        <w:rPr>
          <w:rFonts w:asciiTheme="majorHAnsi" w:hAnsiTheme="majorHAnsi" w:cstheme="majorHAnsi"/>
        </w:rPr>
        <w:t>.</w:t>
      </w:r>
    </w:p>
    <w:p w14:paraId="0437D7EA" w14:textId="77777777" w:rsidR="00D82803" w:rsidRPr="006C31FD" w:rsidRDefault="00D82803" w:rsidP="00845C54">
      <w:pPr>
        <w:pStyle w:val="ListParagraph"/>
        <w:ind w:left="0"/>
        <w:jc w:val="both"/>
        <w:rPr>
          <w:rFonts w:asciiTheme="majorHAnsi" w:hAnsiTheme="majorHAnsi" w:cstheme="majorHAnsi"/>
        </w:rPr>
      </w:pPr>
    </w:p>
    <w:p w14:paraId="4868BFE1" w14:textId="5C8A35C0" w:rsidR="007C04F5" w:rsidRPr="006C31FD" w:rsidRDefault="006A4A7B" w:rsidP="00845C54">
      <w:pPr>
        <w:contextualSpacing/>
        <w:rPr>
          <w:rFonts w:asciiTheme="majorHAnsi" w:hAnsiTheme="majorHAnsi" w:cstheme="majorHAnsi"/>
        </w:rPr>
      </w:pPr>
      <w:r w:rsidRPr="006C31FD">
        <w:rPr>
          <w:rFonts w:asciiTheme="majorHAnsi" w:hAnsiTheme="majorHAnsi" w:cstheme="majorHAnsi"/>
        </w:rPr>
        <w:t>4.1.1</w:t>
      </w:r>
      <w:r w:rsidR="005618EB">
        <w:rPr>
          <w:rFonts w:asciiTheme="majorHAnsi" w:hAnsiTheme="majorHAnsi" w:cstheme="majorHAnsi"/>
        </w:rPr>
        <w:t>5</w:t>
      </w:r>
      <w:r w:rsidRPr="006C31FD">
        <w:rPr>
          <w:rFonts w:asciiTheme="majorHAnsi" w:hAnsiTheme="majorHAnsi" w:cstheme="majorHAnsi"/>
        </w:rPr>
        <w:t xml:space="preserve"> </w:t>
      </w:r>
      <w:r w:rsidR="005C0B84" w:rsidRPr="006C31FD">
        <w:rPr>
          <w:rFonts w:asciiTheme="majorHAnsi" w:hAnsiTheme="majorHAnsi" w:cstheme="majorHAnsi"/>
        </w:rPr>
        <w:t>Sel</w:t>
      </w:r>
      <w:r w:rsidR="00D16646" w:rsidRPr="006C31FD">
        <w:rPr>
          <w:rFonts w:asciiTheme="majorHAnsi" w:hAnsiTheme="majorHAnsi" w:cstheme="majorHAnsi"/>
        </w:rPr>
        <w:t>ect a background area that does not have fluorescence from either fluorophore.</w:t>
      </w:r>
      <w:r w:rsidR="00E12C53" w:rsidRPr="006C31FD">
        <w:rPr>
          <w:rFonts w:asciiTheme="majorHAnsi" w:hAnsiTheme="majorHAnsi" w:cstheme="majorHAnsi"/>
        </w:rPr>
        <w:t xml:space="preserve"> </w:t>
      </w:r>
      <w:r w:rsidR="007C04F5" w:rsidRPr="006C31FD">
        <w:rPr>
          <w:rFonts w:asciiTheme="majorHAnsi" w:hAnsiTheme="majorHAnsi" w:cstheme="majorHAnsi"/>
        </w:rPr>
        <w:t xml:space="preserve">This generates a spectral contribution matrix which is applied to each pixel in each channel. It significantly improves the localization of the </w:t>
      </w:r>
      <w:proofErr w:type="spellStart"/>
      <w:r w:rsidR="007C04F5" w:rsidRPr="006C31FD">
        <w:rPr>
          <w:rFonts w:asciiTheme="majorHAnsi" w:hAnsiTheme="majorHAnsi" w:cstheme="majorHAnsi"/>
        </w:rPr>
        <w:t>RCaMP</w:t>
      </w:r>
      <w:proofErr w:type="spellEnd"/>
      <w:r w:rsidR="007C04F5" w:rsidRPr="006C31FD">
        <w:rPr>
          <w:rFonts w:asciiTheme="majorHAnsi" w:hAnsiTheme="majorHAnsi" w:cstheme="majorHAnsi"/>
        </w:rPr>
        <w:t xml:space="preserve"> signal which will enhance the detection of calcium events in these structures.</w:t>
      </w:r>
    </w:p>
    <w:p w14:paraId="11F83442" w14:textId="4547F238" w:rsidR="002B0FB5" w:rsidRPr="006C31FD" w:rsidRDefault="002B0FB5" w:rsidP="00845C54">
      <w:pPr>
        <w:pStyle w:val="ListParagraph"/>
        <w:ind w:left="0"/>
        <w:jc w:val="both"/>
        <w:rPr>
          <w:rFonts w:asciiTheme="majorHAnsi" w:hAnsiTheme="majorHAnsi" w:cstheme="majorHAnsi"/>
        </w:rPr>
      </w:pPr>
    </w:p>
    <w:p w14:paraId="228AE674" w14:textId="6AFA0ACC" w:rsidR="00405D8D" w:rsidRPr="006C31FD" w:rsidRDefault="00845C54" w:rsidP="00845C54">
      <w:pPr>
        <w:contextualSpacing/>
      </w:pPr>
      <w:r w:rsidRPr="00845C54">
        <w:t>NOTE:</w:t>
      </w:r>
      <w:r w:rsidR="000378D2" w:rsidRPr="006C31FD">
        <w:t xml:space="preserve"> As mentioned above</w:t>
      </w:r>
      <w:r w:rsidR="00A274EE" w:rsidRPr="006C31FD">
        <w:t>,</w:t>
      </w:r>
      <w:r w:rsidR="000378D2" w:rsidRPr="006C31FD">
        <w:t xml:space="preserve"> t</w:t>
      </w:r>
      <w:r w:rsidR="000A7661" w:rsidRPr="006C31FD">
        <w:t>here are multiple ways that the calcium imaging data can be analyzed within the image processing packages</w:t>
      </w:r>
      <w:r w:rsidR="00F95132" w:rsidRPr="006C31FD">
        <w:rPr>
          <w:rFonts w:asciiTheme="majorHAnsi" w:hAnsiTheme="majorHAnsi" w:cstheme="majorHAnsi"/>
        </w:rPr>
        <w:t xml:space="preserve">. Steps </w:t>
      </w:r>
      <w:r w:rsidR="00D22982" w:rsidRPr="006C31FD">
        <w:rPr>
          <w:rFonts w:asciiTheme="majorHAnsi" w:hAnsiTheme="majorHAnsi" w:cstheme="majorHAnsi"/>
        </w:rPr>
        <w:t>4.1.1</w:t>
      </w:r>
      <w:r w:rsidR="00AF2551">
        <w:rPr>
          <w:rFonts w:asciiTheme="majorHAnsi" w:hAnsiTheme="majorHAnsi" w:cstheme="majorHAnsi"/>
        </w:rPr>
        <w:t>6</w:t>
      </w:r>
      <w:r w:rsidR="00D22982" w:rsidRPr="006C31FD">
        <w:rPr>
          <w:rFonts w:asciiTheme="majorHAnsi" w:hAnsiTheme="majorHAnsi" w:cstheme="majorHAnsi"/>
        </w:rPr>
        <w:t>-4.1</w:t>
      </w:r>
      <w:r w:rsidR="00401C6C" w:rsidRPr="006C31FD">
        <w:rPr>
          <w:rFonts w:asciiTheme="majorHAnsi" w:hAnsiTheme="majorHAnsi" w:cstheme="majorHAnsi"/>
        </w:rPr>
        <w:t>.23</w:t>
      </w:r>
      <w:r w:rsidR="00D22982" w:rsidRPr="006C31FD">
        <w:rPr>
          <w:rFonts w:asciiTheme="majorHAnsi" w:hAnsiTheme="majorHAnsi" w:cstheme="majorHAnsi"/>
        </w:rPr>
        <w:t xml:space="preserve"> describe the method to analyze </w:t>
      </w:r>
      <w:proofErr w:type="spellStart"/>
      <w:r w:rsidR="00D22982" w:rsidRPr="006C31FD">
        <w:rPr>
          <w:rFonts w:asciiTheme="majorHAnsi" w:hAnsiTheme="majorHAnsi" w:cstheme="majorHAnsi"/>
        </w:rPr>
        <w:t>ensheathing</w:t>
      </w:r>
      <w:proofErr w:type="spellEnd"/>
      <w:r w:rsidR="00D22982" w:rsidRPr="006C31FD">
        <w:rPr>
          <w:rFonts w:asciiTheme="majorHAnsi" w:hAnsiTheme="majorHAnsi" w:cstheme="majorHAnsi"/>
        </w:rPr>
        <w:t xml:space="preserve"> pericyte calcium events using manual, hand-selected ROIs</w:t>
      </w:r>
      <w:r w:rsidR="00B15D6F" w:rsidRPr="006C31FD">
        <w:rPr>
          <w:rFonts w:asciiTheme="majorHAnsi" w:hAnsiTheme="majorHAnsi" w:cstheme="majorHAnsi"/>
        </w:rPr>
        <w:t>.</w:t>
      </w:r>
    </w:p>
    <w:p w14:paraId="26C13EE6" w14:textId="77777777" w:rsidR="005C0B84" w:rsidRPr="006C31FD" w:rsidRDefault="005C0B84" w:rsidP="00845C54">
      <w:pPr>
        <w:contextualSpacing/>
        <w:rPr>
          <w:rFonts w:asciiTheme="majorHAnsi" w:hAnsiTheme="majorHAnsi" w:cstheme="majorHAnsi"/>
        </w:rPr>
      </w:pPr>
    </w:p>
    <w:p w14:paraId="357D97A2" w14:textId="7C0D7BA9" w:rsidR="00C104FB" w:rsidRPr="006C31FD" w:rsidRDefault="00B15D6F" w:rsidP="00845C54">
      <w:pPr>
        <w:pStyle w:val="ListParagraph"/>
        <w:ind w:left="0"/>
        <w:jc w:val="both"/>
        <w:rPr>
          <w:rFonts w:asciiTheme="majorHAnsi" w:hAnsiTheme="majorHAnsi" w:cstheme="majorHAnsi"/>
        </w:rPr>
      </w:pPr>
      <w:r w:rsidRPr="006C31FD">
        <w:rPr>
          <w:rFonts w:asciiTheme="majorHAnsi" w:hAnsiTheme="majorHAnsi" w:cstheme="majorHAnsi"/>
        </w:rPr>
        <w:t>4.1.1</w:t>
      </w:r>
      <w:r w:rsidR="00AF2551">
        <w:rPr>
          <w:rFonts w:asciiTheme="majorHAnsi" w:hAnsiTheme="majorHAnsi" w:cstheme="majorHAnsi"/>
        </w:rPr>
        <w:t>6</w:t>
      </w:r>
      <w:r w:rsidRPr="006C31FD">
        <w:rPr>
          <w:rFonts w:asciiTheme="majorHAnsi" w:hAnsiTheme="majorHAnsi" w:cstheme="majorHAnsi"/>
          <w:b/>
          <w:bCs/>
        </w:rPr>
        <w:t xml:space="preserve"> </w:t>
      </w:r>
      <w:r w:rsidR="00FE78C3" w:rsidRPr="006C31FD">
        <w:rPr>
          <w:rFonts w:asciiTheme="majorHAnsi" w:hAnsiTheme="majorHAnsi" w:cstheme="majorHAnsi"/>
        </w:rPr>
        <w:t>Run</w:t>
      </w:r>
      <w:r w:rsidR="00567C6B" w:rsidRPr="006C31FD">
        <w:rPr>
          <w:rFonts w:asciiTheme="majorHAnsi" w:hAnsiTheme="majorHAnsi" w:cstheme="majorHAnsi"/>
        </w:rPr>
        <w:t xml:space="preserve"> the cellular signaling analysis </w:t>
      </w:r>
      <w:r w:rsidR="00F75735" w:rsidRPr="006C31FD">
        <w:rPr>
          <w:rFonts w:asciiTheme="majorHAnsi" w:hAnsiTheme="majorHAnsi" w:cstheme="majorHAnsi"/>
        </w:rPr>
        <w:t>on the unmixed calcium movie</w:t>
      </w:r>
      <w:r w:rsidR="00041B75" w:rsidRPr="006C31FD">
        <w:rPr>
          <w:rFonts w:asciiTheme="majorHAnsi" w:hAnsiTheme="majorHAnsi" w:cstheme="majorHAnsi"/>
        </w:rPr>
        <w:t xml:space="preserve"> by </w:t>
      </w:r>
      <w:r w:rsidR="0098494F">
        <w:rPr>
          <w:rFonts w:asciiTheme="majorHAnsi" w:hAnsiTheme="majorHAnsi" w:cstheme="majorHAnsi"/>
        </w:rPr>
        <w:t xml:space="preserve">calling the </w:t>
      </w:r>
      <w:proofErr w:type="spellStart"/>
      <w:r w:rsidR="0098494F" w:rsidRPr="006C31FD">
        <w:rPr>
          <w:rFonts w:asciiTheme="majorHAnsi" w:hAnsiTheme="majorHAnsi" w:cstheme="majorHAnsi"/>
        </w:rPr>
        <w:t>CellScan</w:t>
      </w:r>
      <w:proofErr w:type="spellEnd"/>
      <w:r w:rsidR="0098494F">
        <w:rPr>
          <w:rFonts w:asciiTheme="majorHAnsi" w:hAnsiTheme="majorHAnsi" w:cstheme="majorHAnsi"/>
        </w:rPr>
        <w:t xml:space="preserve"> function in the </w:t>
      </w:r>
      <w:r w:rsidR="00C104FB" w:rsidRPr="006C31FD">
        <w:rPr>
          <w:rFonts w:asciiTheme="majorHAnsi" w:hAnsiTheme="majorHAnsi" w:cstheme="majorHAnsi"/>
        </w:rPr>
        <w:t xml:space="preserve">programming platform </w:t>
      </w:r>
      <w:r w:rsidR="00747AAD">
        <w:rPr>
          <w:rFonts w:asciiTheme="majorHAnsi" w:hAnsiTheme="majorHAnsi" w:cstheme="majorHAnsi"/>
        </w:rPr>
        <w:t>command window</w:t>
      </w:r>
      <w:r w:rsidR="00AF2551">
        <w:rPr>
          <w:rFonts w:asciiTheme="majorHAnsi" w:hAnsiTheme="majorHAnsi" w:cstheme="majorHAnsi"/>
        </w:rPr>
        <w:t>.</w:t>
      </w:r>
      <w:r w:rsidR="00C81994" w:rsidRPr="006C31FD">
        <w:rPr>
          <w:rFonts w:asciiTheme="majorHAnsi" w:hAnsiTheme="majorHAnsi" w:cstheme="majorHAnsi"/>
        </w:rPr>
        <w:t xml:space="preserve"> </w:t>
      </w:r>
    </w:p>
    <w:p w14:paraId="3E712750" w14:textId="77777777" w:rsidR="00C104FB" w:rsidRPr="006C31FD" w:rsidRDefault="00C104FB" w:rsidP="00845C54">
      <w:pPr>
        <w:contextualSpacing/>
        <w:rPr>
          <w:rFonts w:asciiTheme="majorHAnsi" w:hAnsiTheme="majorHAnsi" w:cstheme="majorHAnsi"/>
        </w:rPr>
      </w:pPr>
    </w:p>
    <w:p w14:paraId="0F10A9E6" w14:textId="235005B4" w:rsidR="00747AAD" w:rsidRPr="006C31FD" w:rsidRDefault="00EC5415" w:rsidP="00845C54">
      <w:pPr>
        <w:pStyle w:val="ListParagraph"/>
        <w:ind w:left="0"/>
        <w:jc w:val="both"/>
        <w:rPr>
          <w:rFonts w:asciiTheme="majorHAnsi" w:hAnsiTheme="majorHAnsi" w:cstheme="majorHAnsi"/>
        </w:rPr>
      </w:pPr>
      <w:r w:rsidRPr="006C31FD">
        <w:rPr>
          <w:rFonts w:asciiTheme="majorHAnsi" w:hAnsiTheme="majorHAnsi" w:cstheme="majorHAnsi"/>
        </w:rPr>
        <w:t>4.1.1</w:t>
      </w:r>
      <w:r w:rsidR="00AF2551">
        <w:rPr>
          <w:rFonts w:asciiTheme="majorHAnsi" w:hAnsiTheme="majorHAnsi" w:cstheme="majorHAnsi"/>
        </w:rPr>
        <w:t>7</w:t>
      </w:r>
      <w:r w:rsidRPr="006C31FD">
        <w:rPr>
          <w:rFonts w:asciiTheme="majorHAnsi" w:hAnsiTheme="majorHAnsi" w:cstheme="majorHAnsi"/>
        </w:rPr>
        <w:t xml:space="preserve"> </w:t>
      </w:r>
      <w:r w:rsidR="00747AAD" w:rsidRPr="00183DA8">
        <w:rPr>
          <w:rFonts w:asciiTheme="majorHAnsi" w:hAnsiTheme="majorHAnsi" w:cstheme="majorHAnsi"/>
        </w:rPr>
        <w:t>The code will ask “</w:t>
      </w:r>
      <w:r w:rsidR="00183DA8" w:rsidRPr="00183DA8">
        <w:rPr>
          <w:rFonts w:asciiTheme="majorHAnsi" w:hAnsiTheme="majorHAnsi" w:cstheme="majorHAnsi"/>
        </w:rPr>
        <w:t>Which ROI detection method would you like to use?</w:t>
      </w:r>
      <w:r w:rsidR="00747AAD" w:rsidRPr="00183DA8">
        <w:rPr>
          <w:rFonts w:asciiTheme="majorHAnsi" w:hAnsiTheme="majorHAnsi" w:cstheme="majorHAnsi"/>
        </w:rPr>
        <w:t>”</w:t>
      </w:r>
      <w:r w:rsidR="00183DA8">
        <w:rPr>
          <w:rFonts w:asciiTheme="majorHAnsi" w:hAnsiTheme="majorHAnsi" w:cstheme="majorHAnsi"/>
        </w:rPr>
        <w:t>. T</w:t>
      </w:r>
      <w:r w:rsidR="00747AAD" w:rsidRPr="00183DA8">
        <w:rPr>
          <w:rFonts w:asciiTheme="majorHAnsi" w:hAnsiTheme="majorHAnsi" w:cstheme="majorHAnsi"/>
        </w:rPr>
        <w:t>ype</w:t>
      </w:r>
      <w:r w:rsidR="00747AAD" w:rsidRPr="006C31FD">
        <w:rPr>
          <w:rFonts w:asciiTheme="majorHAnsi" w:hAnsiTheme="majorHAnsi" w:cstheme="majorHAnsi"/>
        </w:rPr>
        <w:t xml:space="preserve"> the number </w:t>
      </w:r>
      <w:r w:rsidR="00747AAD" w:rsidRPr="006C31FD">
        <w:rPr>
          <w:rFonts w:asciiTheme="majorHAnsi" w:hAnsiTheme="majorHAnsi" w:cstheme="majorHAnsi"/>
          <w:b/>
          <w:bCs/>
        </w:rPr>
        <w:t>2</w:t>
      </w:r>
      <w:r w:rsidR="00747AAD" w:rsidRPr="006C31FD">
        <w:rPr>
          <w:rFonts w:asciiTheme="majorHAnsi" w:hAnsiTheme="majorHAnsi" w:cstheme="majorHAnsi"/>
        </w:rPr>
        <w:t xml:space="preserve"> to load the hand-selected ROIs to the programming platform.</w:t>
      </w:r>
    </w:p>
    <w:p w14:paraId="786CAFC4" w14:textId="77777777" w:rsidR="009332A5" w:rsidRPr="006C31FD" w:rsidRDefault="009332A5" w:rsidP="00845C54">
      <w:pPr>
        <w:pStyle w:val="ListParagraph"/>
        <w:ind w:left="0"/>
        <w:jc w:val="both"/>
        <w:rPr>
          <w:rFonts w:asciiTheme="majorHAnsi" w:hAnsiTheme="majorHAnsi" w:cstheme="majorHAnsi"/>
        </w:rPr>
      </w:pPr>
    </w:p>
    <w:p w14:paraId="518C74C5" w14:textId="77777777" w:rsidR="00747AAD" w:rsidRPr="006C31FD" w:rsidRDefault="005F1E9C" w:rsidP="00845C54">
      <w:pPr>
        <w:contextualSpacing/>
        <w:rPr>
          <w:rFonts w:asciiTheme="majorHAnsi" w:hAnsiTheme="majorHAnsi" w:cstheme="majorHAnsi"/>
        </w:rPr>
      </w:pPr>
      <w:r w:rsidRPr="006C31FD">
        <w:rPr>
          <w:rFonts w:asciiTheme="majorHAnsi" w:hAnsiTheme="majorHAnsi" w:cstheme="majorHAnsi"/>
        </w:rPr>
        <w:t>4.1.1</w:t>
      </w:r>
      <w:r w:rsidR="00AF2551">
        <w:rPr>
          <w:rFonts w:asciiTheme="majorHAnsi" w:hAnsiTheme="majorHAnsi" w:cstheme="majorHAnsi"/>
        </w:rPr>
        <w:t>8</w:t>
      </w:r>
      <w:r w:rsidRPr="006C31FD">
        <w:rPr>
          <w:rFonts w:asciiTheme="majorHAnsi" w:hAnsiTheme="majorHAnsi" w:cstheme="majorHAnsi"/>
        </w:rPr>
        <w:t xml:space="preserve"> </w:t>
      </w:r>
      <w:r w:rsidR="00747AAD">
        <w:t>Load the regions of interest from the zip folder that were selected from the pericytes by hand earlier</w:t>
      </w:r>
      <w:r w:rsidR="00747AAD" w:rsidRPr="006C31FD">
        <w:rPr>
          <w:rFonts w:asciiTheme="majorHAnsi" w:hAnsiTheme="majorHAnsi" w:cstheme="majorHAnsi"/>
        </w:rPr>
        <w:t xml:space="preserve"> (Step 4.1.6)</w:t>
      </w:r>
      <w:r w:rsidR="00747AAD">
        <w:rPr>
          <w:rFonts w:asciiTheme="majorHAnsi" w:hAnsiTheme="majorHAnsi" w:cstheme="majorHAnsi"/>
        </w:rPr>
        <w:t>.</w:t>
      </w:r>
    </w:p>
    <w:p w14:paraId="2E3A2812" w14:textId="77777777" w:rsidR="001B7AFE" w:rsidRPr="006C31FD" w:rsidRDefault="001B7AFE" w:rsidP="00845C54">
      <w:pPr>
        <w:pStyle w:val="ListParagraph"/>
        <w:ind w:left="0"/>
        <w:jc w:val="both"/>
        <w:rPr>
          <w:rFonts w:asciiTheme="majorHAnsi" w:hAnsiTheme="majorHAnsi" w:cstheme="majorHAnsi"/>
        </w:rPr>
      </w:pPr>
    </w:p>
    <w:p w14:paraId="456BE96B" w14:textId="3FC32357" w:rsidR="00E01696" w:rsidRPr="006C31FD" w:rsidRDefault="00921FFB" w:rsidP="00845C54">
      <w:pPr>
        <w:pStyle w:val="ListParagraph"/>
        <w:ind w:left="0"/>
        <w:jc w:val="both"/>
        <w:rPr>
          <w:rFonts w:asciiTheme="majorHAnsi" w:hAnsiTheme="majorHAnsi" w:cstheme="majorHAnsi"/>
        </w:rPr>
      </w:pPr>
      <w:r w:rsidRPr="006C31FD">
        <w:rPr>
          <w:rFonts w:asciiTheme="majorHAnsi" w:hAnsiTheme="majorHAnsi" w:cstheme="majorHAnsi"/>
        </w:rPr>
        <w:t>4.1.1</w:t>
      </w:r>
      <w:r w:rsidR="000525C4">
        <w:rPr>
          <w:rFonts w:asciiTheme="majorHAnsi" w:hAnsiTheme="majorHAnsi" w:cstheme="majorHAnsi"/>
        </w:rPr>
        <w:t>9</w:t>
      </w:r>
      <w:r w:rsidRPr="006C31FD">
        <w:rPr>
          <w:rFonts w:asciiTheme="majorHAnsi" w:hAnsiTheme="majorHAnsi" w:cstheme="majorHAnsi"/>
        </w:rPr>
        <w:t xml:space="preserve"> The code will ask </w:t>
      </w:r>
      <w:r w:rsidR="00BD3970" w:rsidRPr="006C31FD">
        <w:rPr>
          <w:rFonts w:asciiTheme="majorHAnsi" w:hAnsiTheme="majorHAnsi" w:cstheme="majorHAnsi"/>
        </w:rPr>
        <w:t>“What</w:t>
      </w:r>
      <w:r w:rsidR="00683DD3" w:rsidRPr="006C31FD">
        <w:rPr>
          <w:rFonts w:asciiTheme="majorHAnsi" w:hAnsiTheme="majorHAnsi" w:cstheme="majorHAnsi"/>
        </w:rPr>
        <w:t>’s the scale fac</w:t>
      </w:r>
      <w:r w:rsidR="005F54EE" w:rsidRPr="006C31FD">
        <w:rPr>
          <w:rFonts w:asciiTheme="majorHAnsi" w:hAnsiTheme="majorHAnsi" w:cstheme="majorHAnsi"/>
        </w:rPr>
        <w:t>t</w:t>
      </w:r>
      <w:r w:rsidR="00683DD3" w:rsidRPr="006C31FD">
        <w:rPr>
          <w:rFonts w:asciiTheme="majorHAnsi" w:hAnsiTheme="majorHAnsi" w:cstheme="majorHAnsi"/>
        </w:rPr>
        <w:t>or</w:t>
      </w:r>
      <w:r w:rsidR="00183DA8">
        <w:rPr>
          <w:rFonts w:asciiTheme="majorHAnsi" w:hAnsiTheme="majorHAnsi" w:cstheme="majorHAnsi"/>
        </w:rPr>
        <w:t>?</w:t>
      </w:r>
      <w:r w:rsidR="00683DD3" w:rsidRPr="006C31FD">
        <w:rPr>
          <w:rFonts w:asciiTheme="majorHAnsi" w:hAnsiTheme="majorHAnsi" w:cstheme="majorHAnsi"/>
        </w:rPr>
        <w:t>”</w:t>
      </w:r>
      <w:r w:rsidR="000525C4">
        <w:rPr>
          <w:rFonts w:asciiTheme="majorHAnsi" w:hAnsiTheme="majorHAnsi" w:cstheme="majorHAnsi"/>
        </w:rPr>
        <w:t>. D</w:t>
      </w:r>
      <w:r w:rsidR="00E01696" w:rsidRPr="006C31FD">
        <w:rPr>
          <w:rFonts w:asciiTheme="majorHAnsi" w:hAnsiTheme="majorHAnsi" w:cstheme="majorHAnsi"/>
        </w:rPr>
        <w:t xml:space="preserve">etermine the scale factor for the </w:t>
      </w:r>
      <w:r w:rsidR="00CD4857" w:rsidRPr="006C31FD">
        <w:rPr>
          <w:rFonts w:asciiTheme="majorHAnsi" w:hAnsiTheme="majorHAnsi" w:cstheme="majorHAnsi"/>
        </w:rPr>
        <w:t>hand</w:t>
      </w:r>
      <w:r w:rsidR="00236119" w:rsidRPr="006C31FD">
        <w:rPr>
          <w:rFonts w:asciiTheme="majorHAnsi" w:hAnsiTheme="majorHAnsi" w:cstheme="majorHAnsi"/>
        </w:rPr>
        <w:t>-</w:t>
      </w:r>
      <w:r w:rsidR="00CD4857" w:rsidRPr="006C31FD">
        <w:rPr>
          <w:rFonts w:asciiTheme="majorHAnsi" w:hAnsiTheme="majorHAnsi" w:cstheme="majorHAnsi"/>
        </w:rPr>
        <w:t xml:space="preserve">selected </w:t>
      </w:r>
      <w:r w:rsidR="00E01696" w:rsidRPr="006C31FD">
        <w:rPr>
          <w:rFonts w:asciiTheme="majorHAnsi" w:hAnsiTheme="majorHAnsi" w:cstheme="majorHAnsi"/>
        </w:rPr>
        <w:t>ROIs relative to the image series being analyzed</w:t>
      </w:r>
      <w:r w:rsidR="00CF38BB" w:rsidRPr="006C31FD">
        <w:rPr>
          <w:rFonts w:asciiTheme="majorHAnsi" w:hAnsiTheme="majorHAnsi" w:cstheme="majorHAnsi"/>
        </w:rPr>
        <w:t xml:space="preserve"> and type the number of the scale</w:t>
      </w:r>
      <w:r w:rsidR="00E01696" w:rsidRPr="006C31FD">
        <w:rPr>
          <w:rFonts w:asciiTheme="majorHAnsi" w:hAnsiTheme="majorHAnsi" w:cstheme="majorHAnsi"/>
        </w:rPr>
        <w:t xml:space="preserve">. In </w:t>
      </w:r>
      <w:r w:rsidR="0038480E" w:rsidRPr="006C31FD">
        <w:rPr>
          <w:rFonts w:asciiTheme="majorHAnsi" w:hAnsiTheme="majorHAnsi" w:cstheme="majorHAnsi"/>
        </w:rPr>
        <w:t>this</w:t>
      </w:r>
      <w:r w:rsidR="00E01696" w:rsidRPr="006C31FD">
        <w:rPr>
          <w:rFonts w:asciiTheme="majorHAnsi" w:hAnsiTheme="majorHAnsi" w:cstheme="majorHAnsi"/>
        </w:rPr>
        <w:t xml:space="preserve"> example</w:t>
      </w:r>
      <w:r w:rsidR="00567C6B" w:rsidRPr="006C31FD">
        <w:rPr>
          <w:rFonts w:asciiTheme="majorHAnsi" w:hAnsiTheme="majorHAnsi" w:cstheme="majorHAnsi"/>
        </w:rPr>
        <w:t>, the scale factor</w:t>
      </w:r>
      <w:r w:rsidR="00E01696" w:rsidRPr="006C31FD">
        <w:rPr>
          <w:rFonts w:asciiTheme="majorHAnsi" w:hAnsiTheme="majorHAnsi" w:cstheme="majorHAnsi"/>
        </w:rPr>
        <w:t xml:space="preserve"> is 1 because the ROIs</w:t>
      </w:r>
      <w:r w:rsidR="00A91FDD" w:rsidRPr="006C31FD">
        <w:rPr>
          <w:rFonts w:asciiTheme="majorHAnsi" w:hAnsiTheme="majorHAnsi" w:cstheme="majorHAnsi"/>
        </w:rPr>
        <w:t xml:space="preserve"> </w:t>
      </w:r>
      <w:r w:rsidR="00A91FDD" w:rsidRPr="006C31FD">
        <w:rPr>
          <w:rFonts w:ascii="Calibri" w:hAnsi="Calibri" w:cs="Calibri"/>
        </w:rPr>
        <w:t>do not need to be resized since they</w:t>
      </w:r>
      <w:r w:rsidR="00E01696" w:rsidRPr="006C31FD">
        <w:rPr>
          <w:rFonts w:asciiTheme="majorHAnsi" w:hAnsiTheme="majorHAnsi" w:cstheme="majorHAnsi"/>
        </w:rPr>
        <w:t xml:space="preserve"> were selected on images with 128x128 pixels, the same resolution as </w:t>
      </w:r>
      <w:r w:rsidR="003B4122" w:rsidRPr="006C31FD">
        <w:rPr>
          <w:rFonts w:asciiTheme="majorHAnsi" w:hAnsiTheme="majorHAnsi" w:cstheme="majorHAnsi"/>
        </w:rPr>
        <w:t>the</w:t>
      </w:r>
      <w:r w:rsidR="00507AB5" w:rsidRPr="006C31FD">
        <w:rPr>
          <w:rFonts w:asciiTheme="majorHAnsi" w:hAnsiTheme="majorHAnsi" w:cstheme="majorHAnsi"/>
        </w:rPr>
        <w:t xml:space="preserve"> original</w:t>
      </w:r>
      <w:r w:rsidR="00E01696" w:rsidRPr="006C31FD">
        <w:rPr>
          <w:rFonts w:asciiTheme="majorHAnsi" w:hAnsiTheme="majorHAnsi" w:cstheme="majorHAnsi"/>
        </w:rPr>
        <w:t xml:space="preserve"> calcium movie.</w:t>
      </w:r>
    </w:p>
    <w:p w14:paraId="2C3782A4" w14:textId="77777777" w:rsidR="003B4122" w:rsidRPr="006C31FD" w:rsidRDefault="003B4122" w:rsidP="00845C54">
      <w:pPr>
        <w:pStyle w:val="ListParagraph"/>
        <w:ind w:left="0"/>
        <w:jc w:val="both"/>
        <w:rPr>
          <w:rFonts w:asciiTheme="majorHAnsi" w:hAnsiTheme="majorHAnsi" w:cstheme="majorHAnsi"/>
        </w:rPr>
      </w:pPr>
    </w:p>
    <w:p w14:paraId="6E622E8D" w14:textId="4599D770" w:rsidR="00162196" w:rsidRPr="006C31FD" w:rsidRDefault="00F03465" w:rsidP="00845C54">
      <w:pPr>
        <w:pStyle w:val="ListParagraph"/>
        <w:ind w:left="0"/>
        <w:jc w:val="both"/>
        <w:rPr>
          <w:rFonts w:asciiTheme="majorHAnsi" w:hAnsiTheme="majorHAnsi" w:cstheme="majorHAnsi"/>
        </w:rPr>
      </w:pPr>
      <w:r w:rsidRPr="006C31FD">
        <w:rPr>
          <w:rFonts w:asciiTheme="majorHAnsi" w:hAnsiTheme="majorHAnsi" w:cstheme="majorHAnsi"/>
        </w:rPr>
        <w:t>4.1.</w:t>
      </w:r>
      <w:r w:rsidR="000525C4">
        <w:rPr>
          <w:rFonts w:asciiTheme="majorHAnsi" w:hAnsiTheme="majorHAnsi" w:cstheme="majorHAnsi"/>
        </w:rPr>
        <w:t>20</w:t>
      </w:r>
      <w:r w:rsidRPr="006C31FD">
        <w:rPr>
          <w:rFonts w:asciiTheme="majorHAnsi" w:hAnsiTheme="majorHAnsi" w:cstheme="majorHAnsi"/>
        </w:rPr>
        <w:t xml:space="preserve"> </w:t>
      </w:r>
      <w:r w:rsidR="006609B6">
        <w:rPr>
          <w:rFonts w:asciiTheme="majorHAnsi" w:hAnsiTheme="majorHAnsi" w:cstheme="majorHAnsi"/>
        </w:rPr>
        <w:t>G</w:t>
      </w:r>
      <w:r w:rsidR="00567C6B" w:rsidRPr="006C31FD">
        <w:rPr>
          <w:rFonts w:asciiTheme="majorHAnsi" w:hAnsiTheme="majorHAnsi" w:cstheme="majorHAnsi"/>
        </w:rPr>
        <w:t>enerate</w:t>
      </w:r>
      <w:r w:rsidR="00036A78" w:rsidRPr="006C31FD">
        <w:rPr>
          <w:rFonts w:asciiTheme="majorHAnsi" w:hAnsiTheme="majorHAnsi" w:cstheme="majorHAnsi"/>
        </w:rPr>
        <w:t xml:space="preserve"> plot</w:t>
      </w:r>
      <w:r w:rsidR="00567C6B" w:rsidRPr="006C31FD">
        <w:rPr>
          <w:rFonts w:asciiTheme="majorHAnsi" w:hAnsiTheme="majorHAnsi" w:cstheme="majorHAnsi"/>
        </w:rPr>
        <w:t>s of</w:t>
      </w:r>
      <w:r w:rsidR="00036A78" w:rsidRPr="006C31FD">
        <w:rPr>
          <w:rFonts w:asciiTheme="majorHAnsi" w:hAnsiTheme="majorHAnsi" w:cstheme="majorHAnsi"/>
        </w:rPr>
        <w:t xml:space="preserve"> </w:t>
      </w:r>
      <w:r w:rsidR="00996275" w:rsidRPr="006C31FD">
        <w:rPr>
          <w:rFonts w:asciiTheme="majorHAnsi" w:hAnsiTheme="majorHAnsi" w:cstheme="majorHAnsi"/>
        </w:rPr>
        <w:t xml:space="preserve">each ROI and </w:t>
      </w:r>
      <w:r w:rsidR="00567C6B" w:rsidRPr="006C31FD">
        <w:rPr>
          <w:rFonts w:asciiTheme="majorHAnsi" w:hAnsiTheme="majorHAnsi" w:cstheme="majorHAnsi"/>
        </w:rPr>
        <w:t>the</w:t>
      </w:r>
      <w:r w:rsidR="00996275" w:rsidRPr="006C31FD">
        <w:rPr>
          <w:rFonts w:asciiTheme="majorHAnsi" w:hAnsiTheme="majorHAnsi" w:cstheme="majorHAnsi"/>
        </w:rPr>
        <w:t xml:space="preserve"> normalized calcium trace</w:t>
      </w:r>
      <w:r w:rsidR="00567C6B" w:rsidRPr="006C31FD">
        <w:rPr>
          <w:rFonts w:asciiTheme="majorHAnsi" w:hAnsiTheme="majorHAnsi" w:cstheme="majorHAnsi"/>
        </w:rPr>
        <w:t>s</w:t>
      </w:r>
      <w:r w:rsidR="00E12A01" w:rsidRPr="006C31FD">
        <w:rPr>
          <w:rFonts w:asciiTheme="majorHAnsi" w:hAnsiTheme="majorHAnsi" w:cstheme="majorHAnsi"/>
        </w:rPr>
        <w:t xml:space="preserve"> in different colors</w:t>
      </w:r>
      <w:r w:rsidR="00D710EB" w:rsidRPr="006C31FD">
        <w:rPr>
          <w:rFonts w:asciiTheme="majorHAnsi" w:hAnsiTheme="majorHAnsi" w:cstheme="majorHAnsi"/>
        </w:rPr>
        <w:t xml:space="preserve"> (</w:t>
      </w:r>
      <w:r w:rsidR="00845C54" w:rsidRPr="00845C54">
        <w:rPr>
          <w:rFonts w:asciiTheme="majorHAnsi" w:hAnsiTheme="majorHAnsi" w:cstheme="majorHAnsi"/>
          <w:b/>
          <w:bCs/>
        </w:rPr>
        <w:t>Figure</w:t>
      </w:r>
      <w:r w:rsidR="00600DB2" w:rsidRPr="00845C54">
        <w:rPr>
          <w:rFonts w:asciiTheme="majorHAnsi" w:hAnsiTheme="majorHAnsi" w:cstheme="majorHAnsi"/>
          <w:b/>
          <w:bCs/>
        </w:rPr>
        <w:t xml:space="preserve"> 3</w:t>
      </w:r>
      <w:r w:rsidR="00C85422" w:rsidRPr="00845C54">
        <w:rPr>
          <w:rFonts w:asciiTheme="majorHAnsi" w:hAnsiTheme="majorHAnsi" w:cstheme="majorHAnsi"/>
          <w:b/>
          <w:bCs/>
        </w:rPr>
        <w:t>A</w:t>
      </w:r>
      <w:r w:rsidR="00C85422" w:rsidRPr="006C31FD">
        <w:rPr>
          <w:rFonts w:asciiTheme="majorHAnsi" w:hAnsiTheme="majorHAnsi" w:cstheme="majorHAnsi"/>
        </w:rPr>
        <w:t>)</w:t>
      </w:r>
      <w:r w:rsidR="006609B6">
        <w:rPr>
          <w:rFonts w:asciiTheme="majorHAnsi" w:hAnsiTheme="majorHAnsi" w:cstheme="majorHAnsi"/>
        </w:rPr>
        <w:t xml:space="preserve"> by calling the </w:t>
      </w:r>
      <w:r w:rsidR="006609B6" w:rsidRPr="006609B6">
        <w:rPr>
          <w:rFonts w:asciiTheme="majorHAnsi" w:hAnsiTheme="majorHAnsi" w:cstheme="majorHAnsi"/>
          <w:b/>
          <w:bCs/>
        </w:rPr>
        <w:t xml:space="preserve">process </w:t>
      </w:r>
      <w:r w:rsidR="006609B6">
        <w:rPr>
          <w:rFonts w:asciiTheme="majorHAnsi" w:hAnsiTheme="majorHAnsi" w:cstheme="majorHAnsi"/>
        </w:rPr>
        <w:t xml:space="preserve">and </w:t>
      </w:r>
      <w:r w:rsidR="006609B6" w:rsidRPr="006609B6">
        <w:rPr>
          <w:rFonts w:asciiTheme="majorHAnsi" w:hAnsiTheme="majorHAnsi" w:cstheme="majorHAnsi"/>
          <w:b/>
          <w:bCs/>
        </w:rPr>
        <w:t xml:space="preserve">plot </w:t>
      </w:r>
      <w:r w:rsidR="006609B6">
        <w:rPr>
          <w:rFonts w:asciiTheme="majorHAnsi" w:hAnsiTheme="majorHAnsi" w:cstheme="majorHAnsi"/>
        </w:rPr>
        <w:t>functions in the command window</w:t>
      </w:r>
      <w:r w:rsidR="00D710EB" w:rsidRPr="006C31FD">
        <w:rPr>
          <w:rFonts w:asciiTheme="majorHAnsi" w:hAnsiTheme="majorHAnsi" w:cstheme="majorHAnsi"/>
        </w:rPr>
        <w:t>.</w:t>
      </w:r>
    </w:p>
    <w:p w14:paraId="47A0C418" w14:textId="77777777" w:rsidR="00162196" w:rsidRPr="006C31FD" w:rsidRDefault="00162196" w:rsidP="00845C54">
      <w:pPr>
        <w:pStyle w:val="ListParagraph"/>
        <w:ind w:left="0"/>
        <w:jc w:val="both"/>
        <w:rPr>
          <w:rFonts w:asciiTheme="majorHAnsi" w:hAnsiTheme="majorHAnsi" w:cstheme="majorHAnsi"/>
        </w:rPr>
      </w:pPr>
    </w:p>
    <w:p w14:paraId="70953FFA" w14:textId="6E002863" w:rsidR="00BA01E2" w:rsidRPr="006C31FD" w:rsidRDefault="00C10550" w:rsidP="00845C54">
      <w:pPr>
        <w:pStyle w:val="ListParagraph"/>
        <w:ind w:left="0"/>
        <w:jc w:val="both"/>
        <w:rPr>
          <w:rFonts w:asciiTheme="majorHAnsi" w:hAnsiTheme="majorHAnsi" w:cstheme="majorHAnsi"/>
        </w:rPr>
      </w:pPr>
      <w:r w:rsidRPr="006C31FD">
        <w:rPr>
          <w:rFonts w:asciiTheme="majorHAnsi" w:hAnsiTheme="majorHAnsi" w:cstheme="majorHAnsi"/>
        </w:rPr>
        <w:t>4.1</w:t>
      </w:r>
      <w:r w:rsidR="0036758B" w:rsidRPr="006C31FD">
        <w:rPr>
          <w:rFonts w:asciiTheme="majorHAnsi" w:hAnsiTheme="majorHAnsi" w:cstheme="majorHAnsi"/>
        </w:rPr>
        <w:t>.2</w:t>
      </w:r>
      <w:r w:rsidR="00897E47">
        <w:rPr>
          <w:rFonts w:asciiTheme="majorHAnsi" w:hAnsiTheme="majorHAnsi" w:cstheme="majorHAnsi"/>
        </w:rPr>
        <w:t>1</w:t>
      </w:r>
      <w:r w:rsidRPr="006C31FD">
        <w:rPr>
          <w:rFonts w:asciiTheme="majorHAnsi" w:hAnsiTheme="majorHAnsi" w:cstheme="majorHAnsi"/>
        </w:rPr>
        <w:t xml:space="preserve"> If</w:t>
      </w:r>
      <w:r w:rsidR="00567C6B" w:rsidRPr="006C31FD">
        <w:rPr>
          <w:rFonts w:asciiTheme="majorHAnsi" w:hAnsiTheme="majorHAnsi" w:cstheme="majorHAnsi"/>
        </w:rPr>
        <w:t xml:space="preserve"> the code does not detect </w:t>
      </w:r>
      <w:r w:rsidR="00162196" w:rsidRPr="006C31FD">
        <w:rPr>
          <w:rFonts w:asciiTheme="majorHAnsi" w:hAnsiTheme="majorHAnsi" w:cstheme="majorHAnsi"/>
        </w:rPr>
        <w:t>majority of</w:t>
      </w:r>
      <w:r w:rsidR="00567C6B" w:rsidRPr="006C31FD">
        <w:rPr>
          <w:rFonts w:asciiTheme="majorHAnsi" w:hAnsiTheme="majorHAnsi" w:cstheme="majorHAnsi"/>
        </w:rPr>
        <w:t xml:space="preserve"> calcium events</w:t>
      </w:r>
      <w:r w:rsidR="00AF230C" w:rsidRPr="006C31FD">
        <w:rPr>
          <w:rFonts w:asciiTheme="majorHAnsi" w:hAnsiTheme="majorHAnsi" w:cstheme="majorHAnsi"/>
        </w:rPr>
        <w:t xml:space="preserve"> in the individual traces</w:t>
      </w:r>
      <w:r w:rsidR="00567C6B" w:rsidRPr="006C31FD">
        <w:rPr>
          <w:rFonts w:asciiTheme="majorHAnsi" w:hAnsiTheme="majorHAnsi" w:cstheme="majorHAnsi"/>
        </w:rPr>
        <w:t>,</w:t>
      </w:r>
      <w:r w:rsidR="00AF230C" w:rsidRPr="006C31FD">
        <w:rPr>
          <w:rFonts w:asciiTheme="majorHAnsi" w:hAnsiTheme="majorHAnsi" w:cstheme="majorHAnsi"/>
        </w:rPr>
        <w:t xml:space="preserve"> modify the</w:t>
      </w:r>
      <w:r w:rsidR="00567C6B" w:rsidRPr="006C31FD">
        <w:rPr>
          <w:rFonts w:asciiTheme="majorHAnsi" w:hAnsiTheme="majorHAnsi" w:cstheme="majorHAnsi"/>
        </w:rPr>
        <w:t xml:space="preserve"> built-in parameters</w:t>
      </w:r>
      <w:r w:rsidR="00083470" w:rsidRPr="006C31FD">
        <w:rPr>
          <w:rFonts w:asciiTheme="majorHAnsi" w:hAnsiTheme="majorHAnsi" w:cstheme="majorHAnsi"/>
        </w:rPr>
        <w:t xml:space="preserve"> </w:t>
      </w:r>
      <w:r w:rsidR="00D77450" w:rsidRPr="006C31FD">
        <w:rPr>
          <w:rFonts w:ascii="Calibri" w:hAnsi="Calibri" w:cs="Calibri"/>
        </w:rPr>
        <w:t xml:space="preserve">within the </w:t>
      </w:r>
      <w:r w:rsidR="00BD0F21">
        <w:rPr>
          <w:rFonts w:ascii="Calibri" w:hAnsi="Calibri" w:cs="Calibri"/>
        </w:rPr>
        <w:t xml:space="preserve">configuration </w:t>
      </w:r>
      <w:r w:rsidR="00D77450" w:rsidRPr="006C31FD">
        <w:rPr>
          <w:rFonts w:ascii="Calibri" w:hAnsi="Calibri" w:cs="Calibri"/>
        </w:rPr>
        <w:t>optimization box</w:t>
      </w:r>
      <w:r w:rsidR="00D77450" w:rsidRPr="006C31FD">
        <w:rPr>
          <w:rFonts w:asciiTheme="majorHAnsi" w:hAnsiTheme="majorHAnsi" w:cstheme="majorHAnsi"/>
        </w:rPr>
        <w:t xml:space="preserve"> </w:t>
      </w:r>
      <w:r w:rsidR="00083470" w:rsidRPr="006C31FD">
        <w:rPr>
          <w:rFonts w:asciiTheme="majorHAnsi" w:hAnsiTheme="majorHAnsi" w:cstheme="majorHAnsi"/>
        </w:rPr>
        <w:t xml:space="preserve">by </w:t>
      </w:r>
      <w:r w:rsidR="006609B6">
        <w:rPr>
          <w:rFonts w:asciiTheme="majorHAnsi" w:hAnsiTheme="majorHAnsi" w:cstheme="majorHAnsi"/>
        </w:rPr>
        <w:t xml:space="preserve">calling the </w:t>
      </w:r>
      <w:proofErr w:type="spellStart"/>
      <w:r w:rsidR="00B63AC0" w:rsidRPr="006C31FD">
        <w:rPr>
          <w:rFonts w:asciiTheme="majorHAnsi" w:hAnsiTheme="majorHAnsi" w:cstheme="majorHAnsi"/>
          <w:b/>
          <w:bCs/>
        </w:rPr>
        <w:t>opt_config</w:t>
      </w:r>
      <w:proofErr w:type="spellEnd"/>
      <w:r w:rsidR="00B63AC0" w:rsidRPr="006C31FD">
        <w:rPr>
          <w:rFonts w:asciiTheme="majorHAnsi" w:hAnsiTheme="majorHAnsi" w:cstheme="majorHAnsi"/>
          <w:b/>
          <w:bCs/>
        </w:rPr>
        <w:t xml:space="preserve"> </w:t>
      </w:r>
      <w:r w:rsidR="00B63AC0" w:rsidRPr="006609B6">
        <w:rPr>
          <w:rFonts w:asciiTheme="majorHAnsi" w:hAnsiTheme="majorHAnsi" w:cstheme="majorHAnsi"/>
        </w:rPr>
        <w:t>function</w:t>
      </w:r>
      <w:r w:rsidR="006609B6">
        <w:rPr>
          <w:rFonts w:asciiTheme="majorHAnsi" w:hAnsiTheme="majorHAnsi" w:cstheme="majorHAnsi"/>
        </w:rPr>
        <w:t xml:space="preserve"> and adjusting the values, such as</w:t>
      </w:r>
      <w:r w:rsidR="00162196" w:rsidRPr="006C31FD">
        <w:rPr>
          <w:rFonts w:asciiTheme="majorHAnsi" w:hAnsiTheme="majorHAnsi" w:cstheme="majorHAnsi"/>
        </w:rPr>
        <w:t xml:space="preserve"> </w:t>
      </w:r>
      <w:r w:rsidR="00567C6B" w:rsidRPr="006C31FD">
        <w:rPr>
          <w:rFonts w:asciiTheme="majorHAnsi" w:hAnsiTheme="majorHAnsi" w:cstheme="majorHAnsi"/>
        </w:rPr>
        <w:t>d</w:t>
      </w:r>
      <w:r w:rsidR="00E01696" w:rsidRPr="006C31FD">
        <w:rPr>
          <w:rFonts w:asciiTheme="majorHAnsi" w:hAnsiTheme="majorHAnsi" w:cstheme="majorHAnsi"/>
        </w:rPr>
        <w:t>ecreas</w:t>
      </w:r>
      <w:r w:rsidR="00162196" w:rsidRPr="006C31FD">
        <w:rPr>
          <w:rFonts w:asciiTheme="majorHAnsi" w:hAnsiTheme="majorHAnsi" w:cstheme="majorHAnsi"/>
        </w:rPr>
        <w:t>ing</w:t>
      </w:r>
      <w:r w:rsidR="00E01696" w:rsidRPr="006C31FD">
        <w:rPr>
          <w:rFonts w:asciiTheme="majorHAnsi" w:hAnsiTheme="majorHAnsi" w:cstheme="majorHAnsi"/>
        </w:rPr>
        <w:t xml:space="preserve"> the threshold for the short-pass filtered data</w:t>
      </w:r>
      <w:r w:rsidR="006C544A" w:rsidRPr="006C31FD">
        <w:rPr>
          <w:rFonts w:asciiTheme="majorHAnsi" w:hAnsiTheme="majorHAnsi" w:cstheme="majorHAnsi"/>
        </w:rPr>
        <w:t xml:space="preserve"> to three times the standard deviation of the baseline period</w:t>
      </w:r>
      <w:r w:rsidR="009F71A2" w:rsidRPr="006C31FD">
        <w:rPr>
          <w:rFonts w:asciiTheme="majorHAnsi" w:hAnsiTheme="majorHAnsi" w:cstheme="majorHAnsi"/>
        </w:rPr>
        <w:t>, which is the first 30 frames of the T-series</w:t>
      </w:r>
      <w:r w:rsidR="006C544A" w:rsidRPr="006C31FD">
        <w:rPr>
          <w:rFonts w:asciiTheme="majorHAnsi" w:hAnsiTheme="majorHAnsi" w:cstheme="majorHAnsi"/>
        </w:rPr>
        <w:t>.</w:t>
      </w:r>
    </w:p>
    <w:p w14:paraId="5F89308D" w14:textId="77777777" w:rsidR="00BA01E2" w:rsidRPr="006C31FD" w:rsidRDefault="00BA01E2" w:rsidP="00845C54">
      <w:pPr>
        <w:pStyle w:val="ListParagraph"/>
        <w:ind w:left="0"/>
        <w:jc w:val="both"/>
        <w:rPr>
          <w:rFonts w:asciiTheme="majorHAnsi" w:hAnsiTheme="majorHAnsi" w:cstheme="majorHAnsi"/>
        </w:rPr>
      </w:pPr>
    </w:p>
    <w:p w14:paraId="293831D5" w14:textId="524D6F2D" w:rsidR="0069655F" w:rsidRPr="006C31FD" w:rsidRDefault="0036758B" w:rsidP="00845C54">
      <w:pPr>
        <w:pStyle w:val="ListParagraph"/>
        <w:ind w:left="0"/>
        <w:jc w:val="both"/>
        <w:rPr>
          <w:rFonts w:asciiTheme="majorHAnsi" w:hAnsiTheme="majorHAnsi" w:cstheme="majorHAnsi"/>
          <w:b/>
          <w:bCs/>
        </w:rPr>
      </w:pPr>
      <w:r w:rsidRPr="006C31FD">
        <w:rPr>
          <w:rFonts w:asciiTheme="majorHAnsi" w:hAnsiTheme="majorHAnsi" w:cstheme="majorHAnsi"/>
        </w:rPr>
        <w:t>4.1.</w:t>
      </w:r>
      <w:r w:rsidR="00690CD9" w:rsidRPr="006C31FD">
        <w:rPr>
          <w:rFonts w:asciiTheme="majorHAnsi" w:hAnsiTheme="majorHAnsi" w:cstheme="majorHAnsi"/>
        </w:rPr>
        <w:t>2</w:t>
      </w:r>
      <w:r w:rsidR="00897E47">
        <w:rPr>
          <w:rFonts w:asciiTheme="majorHAnsi" w:hAnsiTheme="majorHAnsi" w:cstheme="majorHAnsi"/>
        </w:rPr>
        <w:t>2</w:t>
      </w:r>
      <w:r w:rsidR="00690CD9" w:rsidRPr="006C31FD">
        <w:rPr>
          <w:rFonts w:asciiTheme="majorHAnsi" w:hAnsiTheme="majorHAnsi" w:cstheme="majorHAnsi"/>
        </w:rPr>
        <w:t xml:space="preserve"> </w:t>
      </w:r>
      <w:r w:rsidR="00BA01E2" w:rsidRPr="006C31FD">
        <w:rPr>
          <w:rFonts w:asciiTheme="majorHAnsi" w:hAnsiTheme="majorHAnsi" w:cstheme="majorHAnsi"/>
        </w:rPr>
        <w:t xml:space="preserve">Select the </w:t>
      </w:r>
      <w:r w:rsidR="00845C54">
        <w:rPr>
          <w:rFonts w:asciiTheme="majorHAnsi" w:hAnsiTheme="majorHAnsi" w:cstheme="majorHAnsi"/>
          <w:b/>
          <w:bCs/>
        </w:rPr>
        <w:t>P</w:t>
      </w:r>
      <w:r w:rsidR="00BA01E2" w:rsidRPr="006C31FD">
        <w:rPr>
          <w:rFonts w:asciiTheme="majorHAnsi" w:hAnsiTheme="majorHAnsi" w:cstheme="majorHAnsi"/>
          <w:b/>
          <w:bCs/>
        </w:rPr>
        <w:t>rocess</w:t>
      </w:r>
      <w:r w:rsidR="00BA01E2" w:rsidRPr="006C31FD">
        <w:rPr>
          <w:rFonts w:asciiTheme="majorHAnsi" w:hAnsiTheme="majorHAnsi" w:cstheme="majorHAnsi"/>
        </w:rPr>
        <w:t xml:space="preserve"> button in the opt</w:t>
      </w:r>
      <w:r w:rsidR="000608EA" w:rsidRPr="006C31FD">
        <w:rPr>
          <w:rFonts w:asciiTheme="majorHAnsi" w:hAnsiTheme="majorHAnsi" w:cstheme="majorHAnsi"/>
        </w:rPr>
        <w:t>imization</w:t>
      </w:r>
      <w:r w:rsidR="00BA01E2" w:rsidRPr="006C31FD">
        <w:rPr>
          <w:rFonts w:asciiTheme="majorHAnsi" w:hAnsiTheme="majorHAnsi" w:cstheme="majorHAnsi"/>
        </w:rPr>
        <w:t xml:space="preserve"> box to apply the new parameters</w:t>
      </w:r>
      <w:r w:rsidR="006609B6">
        <w:rPr>
          <w:rFonts w:asciiTheme="majorHAnsi" w:hAnsiTheme="majorHAnsi" w:cstheme="majorHAnsi"/>
        </w:rPr>
        <w:t>.</w:t>
      </w:r>
      <w:r w:rsidR="00D24B9F" w:rsidRPr="006C31FD">
        <w:rPr>
          <w:rFonts w:asciiTheme="majorHAnsi" w:hAnsiTheme="majorHAnsi" w:cstheme="majorHAnsi"/>
        </w:rPr>
        <w:t xml:space="preserve"> </w:t>
      </w:r>
    </w:p>
    <w:p w14:paraId="23FFAD2A" w14:textId="4C22F1EA" w:rsidR="00CF2936" w:rsidRPr="006C31FD" w:rsidRDefault="00CF2936" w:rsidP="00845C54">
      <w:pPr>
        <w:pStyle w:val="ListParagraph"/>
        <w:ind w:left="0"/>
        <w:jc w:val="both"/>
        <w:rPr>
          <w:rFonts w:asciiTheme="majorHAnsi" w:hAnsiTheme="majorHAnsi" w:cstheme="majorHAnsi"/>
        </w:rPr>
      </w:pPr>
    </w:p>
    <w:p w14:paraId="039D3949" w14:textId="160CE741" w:rsidR="00CF2936" w:rsidRPr="006C31FD" w:rsidRDefault="00845C54" w:rsidP="00845C54">
      <w:pPr>
        <w:contextualSpacing/>
      </w:pPr>
      <w:r w:rsidRPr="00845C54">
        <w:t>NOTE:</w:t>
      </w:r>
      <w:r w:rsidR="008277D4" w:rsidRPr="006C31FD">
        <w:t xml:space="preserve"> </w:t>
      </w:r>
      <w:proofErr w:type="gramStart"/>
      <w:r w:rsidR="00CF2936" w:rsidRPr="006C31FD">
        <w:t>In order to</w:t>
      </w:r>
      <w:proofErr w:type="gramEnd"/>
      <w:r w:rsidR="00CF2936" w:rsidRPr="006C31FD">
        <w:t xml:space="preserve"> detect and classify the signals, the normalized calcium trace is long pass and band pass filtered, which helps to smooth the data for amplitude and width estimations, but also to determine if signals are single peaks, multi</w:t>
      </w:r>
      <w:r w:rsidR="007A22AF">
        <w:t>-</w:t>
      </w:r>
      <w:r w:rsidR="00CF2936" w:rsidRPr="006C31FD">
        <w:t>peaks or plateaus</w:t>
      </w:r>
      <w:r w:rsidR="00183DA8">
        <w:t xml:space="preserve"> (</w:t>
      </w:r>
      <w:r>
        <w:t>Figure</w:t>
      </w:r>
      <w:r w:rsidR="00183DA8">
        <w:t xml:space="preserve"> 3B)</w:t>
      </w:r>
      <w:r w:rsidR="00CF2936" w:rsidRPr="006C31FD">
        <w:t>.</w:t>
      </w:r>
    </w:p>
    <w:p w14:paraId="6BDC87E0" w14:textId="77777777" w:rsidR="0069655F" w:rsidRPr="006C31FD" w:rsidRDefault="0069655F" w:rsidP="00845C54">
      <w:pPr>
        <w:contextualSpacing/>
        <w:rPr>
          <w:rFonts w:asciiTheme="majorHAnsi" w:hAnsiTheme="majorHAnsi" w:cstheme="majorHAnsi"/>
        </w:rPr>
      </w:pPr>
    </w:p>
    <w:p w14:paraId="52512FE5" w14:textId="691E072C" w:rsidR="006C544A" w:rsidRDefault="008277D4" w:rsidP="00845C54">
      <w:pPr>
        <w:contextualSpacing/>
        <w:rPr>
          <w:rFonts w:asciiTheme="majorHAnsi" w:hAnsiTheme="majorHAnsi" w:cstheme="majorHAnsi"/>
        </w:rPr>
      </w:pPr>
      <w:r w:rsidRPr="006C31FD">
        <w:rPr>
          <w:rFonts w:asciiTheme="majorHAnsi" w:hAnsiTheme="majorHAnsi" w:cstheme="majorHAnsi"/>
        </w:rPr>
        <w:lastRenderedPageBreak/>
        <w:t>4.1.</w:t>
      </w:r>
      <w:r w:rsidR="00690CD9" w:rsidRPr="006C31FD">
        <w:rPr>
          <w:rFonts w:asciiTheme="majorHAnsi" w:hAnsiTheme="majorHAnsi" w:cstheme="majorHAnsi"/>
        </w:rPr>
        <w:t>2</w:t>
      </w:r>
      <w:r w:rsidR="00897E47">
        <w:rPr>
          <w:rFonts w:asciiTheme="majorHAnsi" w:hAnsiTheme="majorHAnsi" w:cstheme="majorHAnsi"/>
        </w:rPr>
        <w:t>3</w:t>
      </w:r>
      <w:r w:rsidR="006A3133" w:rsidRPr="006C31FD">
        <w:rPr>
          <w:rFonts w:asciiTheme="majorHAnsi" w:hAnsiTheme="majorHAnsi" w:cstheme="majorHAnsi"/>
        </w:rPr>
        <w:t xml:space="preserve"> </w:t>
      </w:r>
      <w:r w:rsidR="006609B6">
        <w:t xml:space="preserve">Output the data as a csv file that contains spatial information about the regions of interest and the peaks that were identified </w:t>
      </w:r>
      <w:r w:rsidR="006609B6" w:rsidRPr="006C31FD">
        <w:rPr>
          <w:rFonts w:asciiTheme="majorHAnsi" w:hAnsiTheme="majorHAnsi" w:cstheme="majorHAnsi"/>
        </w:rPr>
        <w:t xml:space="preserve">by </w:t>
      </w:r>
      <w:r w:rsidR="006609B6">
        <w:rPr>
          <w:rFonts w:asciiTheme="majorHAnsi" w:hAnsiTheme="majorHAnsi" w:cstheme="majorHAnsi"/>
        </w:rPr>
        <w:t>calling the</w:t>
      </w:r>
      <w:r w:rsidR="006609B6" w:rsidRPr="000570FD">
        <w:rPr>
          <w:rFonts w:asciiTheme="majorHAnsi" w:hAnsiTheme="majorHAnsi" w:cstheme="majorHAnsi"/>
          <w:b/>
          <w:bCs/>
        </w:rPr>
        <w:t xml:space="preserve"> </w:t>
      </w:r>
      <w:proofErr w:type="spellStart"/>
      <w:r w:rsidR="006609B6" w:rsidRPr="000570FD">
        <w:rPr>
          <w:rFonts w:asciiTheme="majorHAnsi" w:hAnsiTheme="majorHAnsi" w:cstheme="majorHAnsi"/>
          <w:b/>
          <w:bCs/>
        </w:rPr>
        <w:t>output_data</w:t>
      </w:r>
      <w:proofErr w:type="spellEnd"/>
      <w:r w:rsidR="006609B6">
        <w:rPr>
          <w:rFonts w:asciiTheme="majorHAnsi" w:hAnsiTheme="majorHAnsi" w:cstheme="majorHAnsi"/>
        </w:rPr>
        <w:t xml:space="preserve"> function in the command window. Give the file a unique name for </w:t>
      </w:r>
      <w:r w:rsidR="00781792" w:rsidRPr="006C31FD">
        <w:rPr>
          <w:rFonts w:asciiTheme="majorHAnsi" w:hAnsiTheme="majorHAnsi" w:cstheme="majorHAnsi"/>
        </w:rPr>
        <w:t>further analysis in</w:t>
      </w:r>
      <w:r w:rsidR="00CD70D3" w:rsidRPr="006C31FD">
        <w:rPr>
          <w:rFonts w:asciiTheme="majorHAnsi" w:hAnsiTheme="majorHAnsi" w:cstheme="majorHAnsi"/>
        </w:rPr>
        <w:t xml:space="preserve"> a</w:t>
      </w:r>
      <w:r w:rsidR="00781792" w:rsidRPr="006C31FD">
        <w:rPr>
          <w:rFonts w:asciiTheme="majorHAnsi" w:hAnsiTheme="majorHAnsi" w:cstheme="majorHAnsi"/>
        </w:rPr>
        <w:t xml:space="preserve"> statistics program</w:t>
      </w:r>
      <w:r w:rsidR="00CD70D3" w:rsidRPr="006C31FD">
        <w:rPr>
          <w:rFonts w:asciiTheme="majorHAnsi" w:hAnsiTheme="majorHAnsi" w:cstheme="majorHAnsi"/>
        </w:rPr>
        <w:t>.</w:t>
      </w:r>
    </w:p>
    <w:p w14:paraId="75380C35" w14:textId="080E6B6E" w:rsidR="006609B6" w:rsidRDefault="006609B6" w:rsidP="00845C54">
      <w:pPr>
        <w:contextualSpacing/>
        <w:rPr>
          <w:rFonts w:asciiTheme="majorHAnsi" w:hAnsiTheme="majorHAnsi" w:cstheme="majorHAnsi"/>
        </w:rPr>
      </w:pPr>
    </w:p>
    <w:p w14:paraId="41FDCD1D" w14:textId="79671078" w:rsidR="00ED0840" w:rsidRPr="006C31FD" w:rsidRDefault="00845C54" w:rsidP="00845C54">
      <w:pPr>
        <w:contextualSpacing/>
        <w:rPr>
          <w:rFonts w:asciiTheme="majorHAnsi" w:hAnsiTheme="majorHAnsi" w:cstheme="majorHAnsi"/>
          <w:b/>
          <w:bCs/>
        </w:rPr>
      </w:pPr>
      <w:r w:rsidRPr="00845C54">
        <w:rPr>
          <w:rFonts w:asciiTheme="majorHAnsi" w:hAnsiTheme="majorHAnsi" w:cstheme="majorHAnsi"/>
        </w:rPr>
        <w:t>NOTE:</w:t>
      </w:r>
      <w:r w:rsidR="00B9375E" w:rsidRPr="006C31FD">
        <w:rPr>
          <w:rFonts w:asciiTheme="majorHAnsi" w:hAnsiTheme="majorHAnsi" w:cstheme="majorHAnsi"/>
          <w:b/>
          <w:bCs/>
        </w:rPr>
        <w:t xml:space="preserve"> </w:t>
      </w:r>
      <w:r w:rsidR="003874AF" w:rsidRPr="006C31FD">
        <w:rPr>
          <w:rFonts w:asciiTheme="majorHAnsi" w:hAnsiTheme="majorHAnsi" w:cstheme="majorHAnsi"/>
        </w:rPr>
        <w:t>Steps 4.1.</w:t>
      </w:r>
      <w:r w:rsidR="00CF6B0B" w:rsidRPr="006C31FD">
        <w:rPr>
          <w:rFonts w:asciiTheme="majorHAnsi" w:hAnsiTheme="majorHAnsi" w:cstheme="majorHAnsi"/>
        </w:rPr>
        <w:t>2</w:t>
      </w:r>
      <w:r w:rsidR="00897E47">
        <w:rPr>
          <w:rFonts w:asciiTheme="majorHAnsi" w:hAnsiTheme="majorHAnsi" w:cstheme="majorHAnsi"/>
        </w:rPr>
        <w:t>4</w:t>
      </w:r>
      <w:r w:rsidR="003874AF" w:rsidRPr="006C31FD">
        <w:rPr>
          <w:rFonts w:asciiTheme="majorHAnsi" w:hAnsiTheme="majorHAnsi" w:cstheme="majorHAnsi"/>
        </w:rPr>
        <w:t>-4.</w:t>
      </w:r>
      <w:r w:rsidR="00C23D13" w:rsidRPr="006C31FD">
        <w:rPr>
          <w:rFonts w:asciiTheme="majorHAnsi" w:hAnsiTheme="majorHAnsi" w:cstheme="majorHAnsi"/>
        </w:rPr>
        <w:t>1.3</w:t>
      </w:r>
      <w:r w:rsidR="00897E47">
        <w:rPr>
          <w:rFonts w:asciiTheme="majorHAnsi" w:hAnsiTheme="majorHAnsi" w:cstheme="majorHAnsi"/>
        </w:rPr>
        <w:t>1</w:t>
      </w:r>
      <w:r w:rsidR="003874AF" w:rsidRPr="006C31FD">
        <w:rPr>
          <w:rFonts w:asciiTheme="majorHAnsi" w:hAnsiTheme="majorHAnsi" w:cstheme="majorHAnsi"/>
        </w:rPr>
        <w:t xml:space="preserve"> describe the method to analyze </w:t>
      </w:r>
      <w:proofErr w:type="spellStart"/>
      <w:r w:rsidR="003874AF" w:rsidRPr="006C31FD">
        <w:rPr>
          <w:rFonts w:asciiTheme="majorHAnsi" w:hAnsiTheme="majorHAnsi" w:cstheme="majorHAnsi"/>
        </w:rPr>
        <w:t>ensheathing</w:t>
      </w:r>
      <w:proofErr w:type="spellEnd"/>
      <w:r w:rsidR="003874AF" w:rsidRPr="006C31FD">
        <w:rPr>
          <w:rFonts w:asciiTheme="majorHAnsi" w:hAnsiTheme="majorHAnsi" w:cstheme="majorHAnsi"/>
        </w:rPr>
        <w:t xml:space="preserve"> pericyte calcium events </w:t>
      </w:r>
      <w:r w:rsidR="002D48E3" w:rsidRPr="006C31FD">
        <w:rPr>
          <w:rFonts w:asciiTheme="majorHAnsi" w:hAnsiTheme="majorHAnsi" w:cstheme="majorHAnsi"/>
        </w:rPr>
        <w:t>using analysis</w:t>
      </w:r>
      <w:r w:rsidR="00781792" w:rsidRPr="006C31FD">
        <w:rPr>
          <w:rFonts w:asciiTheme="majorHAnsi" w:hAnsiTheme="majorHAnsi" w:cstheme="majorHAnsi"/>
          <w:b/>
          <w:bCs/>
        </w:rPr>
        <w:t xml:space="preserve"> </w:t>
      </w:r>
      <w:r w:rsidR="00781792" w:rsidRPr="006C31FD">
        <w:rPr>
          <w:rFonts w:asciiTheme="majorHAnsi" w:hAnsiTheme="majorHAnsi" w:cstheme="majorHAnsi"/>
        </w:rPr>
        <w:t>of a</w:t>
      </w:r>
      <w:r w:rsidR="00CE532F" w:rsidRPr="006C31FD">
        <w:rPr>
          <w:rFonts w:asciiTheme="majorHAnsi" w:hAnsiTheme="majorHAnsi" w:cstheme="majorHAnsi"/>
        </w:rPr>
        <w:t xml:space="preserve">ctivity-based </w:t>
      </w:r>
      <w:r w:rsidR="003874AF" w:rsidRPr="006C31FD">
        <w:rPr>
          <w:rFonts w:asciiTheme="majorHAnsi" w:hAnsiTheme="majorHAnsi" w:cstheme="majorHAnsi"/>
        </w:rPr>
        <w:t>ROIs</w:t>
      </w:r>
      <w:r w:rsidR="002D48E3" w:rsidRPr="006C31FD">
        <w:rPr>
          <w:rFonts w:asciiTheme="majorHAnsi" w:hAnsiTheme="majorHAnsi" w:cstheme="majorHAnsi"/>
        </w:rPr>
        <w:t>.</w:t>
      </w:r>
    </w:p>
    <w:p w14:paraId="51A25E2B" w14:textId="77777777" w:rsidR="00781792" w:rsidRPr="006C31FD" w:rsidRDefault="00781792" w:rsidP="00845C54">
      <w:pPr>
        <w:pStyle w:val="ListParagraph"/>
        <w:ind w:left="0"/>
        <w:jc w:val="both"/>
        <w:rPr>
          <w:rFonts w:asciiTheme="majorHAnsi" w:hAnsiTheme="majorHAnsi" w:cstheme="majorHAnsi"/>
        </w:rPr>
      </w:pPr>
    </w:p>
    <w:p w14:paraId="1350A8E2" w14:textId="542520E0" w:rsidR="00045EB9" w:rsidRDefault="003E4B78" w:rsidP="00845C54">
      <w:pPr>
        <w:pStyle w:val="ListParagraph"/>
        <w:ind w:left="0"/>
        <w:jc w:val="both"/>
        <w:rPr>
          <w:rFonts w:asciiTheme="majorHAnsi" w:hAnsiTheme="majorHAnsi" w:cstheme="majorHAnsi"/>
        </w:rPr>
      </w:pPr>
      <w:r w:rsidRPr="006C31FD">
        <w:rPr>
          <w:rFonts w:asciiTheme="majorHAnsi" w:hAnsiTheme="majorHAnsi" w:cstheme="majorHAnsi"/>
        </w:rPr>
        <w:t>4.1.2</w:t>
      </w:r>
      <w:r w:rsidR="00897E47">
        <w:rPr>
          <w:rFonts w:asciiTheme="majorHAnsi" w:hAnsiTheme="majorHAnsi" w:cstheme="majorHAnsi"/>
        </w:rPr>
        <w:t>4</w:t>
      </w:r>
      <w:r w:rsidRPr="006C31FD">
        <w:rPr>
          <w:rFonts w:asciiTheme="majorHAnsi" w:hAnsiTheme="majorHAnsi" w:cstheme="majorHAnsi"/>
        </w:rPr>
        <w:t xml:space="preserve"> </w:t>
      </w:r>
      <w:r w:rsidR="00781792" w:rsidRPr="006C31FD">
        <w:rPr>
          <w:rFonts w:asciiTheme="majorHAnsi" w:hAnsiTheme="majorHAnsi" w:cstheme="majorHAnsi"/>
        </w:rPr>
        <w:t>Repeat steps 4.1.</w:t>
      </w:r>
      <w:r w:rsidR="0020745B" w:rsidRPr="006C31FD">
        <w:rPr>
          <w:rFonts w:asciiTheme="majorHAnsi" w:hAnsiTheme="majorHAnsi" w:cstheme="majorHAnsi"/>
        </w:rPr>
        <w:t>8</w:t>
      </w:r>
      <w:r w:rsidR="00781792" w:rsidRPr="006C31FD">
        <w:rPr>
          <w:rFonts w:asciiTheme="majorHAnsi" w:hAnsiTheme="majorHAnsi" w:cstheme="majorHAnsi"/>
        </w:rPr>
        <w:t>.</w:t>
      </w:r>
      <w:r w:rsidR="00F2660D" w:rsidRPr="006C31FD">
        <w:rPr>
          <w:rFonts w:asciiTheme="majorHAnsi" w:hAnsiTheme="majorHAnsi" w:cstheme="majorHAnsi"/>
        </w:rPr>
        <w:t>-</w:t>
      </w:r>
      <w:r w:rsidR="00781792" w:rsidRPr="006C31FD">
        <w:rPr>
          <w:rFonts w:asciiTheme="majorHAnsi" w:hAnsiTheme="majorHAnsi" w:cstheme="majorHAnsi"/>
        </w:rPr>
        <w:t>4.1.1</w:t>
      </w:r>
      <w:r w:rsidR="0039700B">
        <w:rPr>
          <w:rFonts w:asciiTheme="majorHAnsi" w:hAnsiTheme="majorHAnsi" w:cstheme="majorHAnsi"/>
        </w:rPr>
        <w:t>6</w:t>
      </w:r>
      <w:r w:rsidR="00781792" w:rsidRPr="006C31FD">
        <w:rPr>
          <w:rFonts w:asciiTheme="majorHAnsi" w:hAnsiTheme="majorHAnsi" w:cstheme="majorHAnsi"/>
        </w:rPr>
        <w:t xml:space="preserve"> to import the calcium movie</w:t>
      </w:r>
      <w:r w:rsidR="0039700B">
        <w:rPr>
          <w:rFonts w:asciiTheme="majorHAnsi" w:hAnsiTheme="majorHAnsi" w:cstheme="majorHAnsi"/>
        </w:rPr>
        <w:t xml:space="preserve">, </w:t>
      </w:r>
      <w:r w:rsidR="00781792" w:rsidRPr="006C31FD">
        <w:rPr>
          <w:rFonts w:asciiTheme="majorHAnsi" w:hAnsiTheme="majorHAnsi" w:cstheme="majorHAnsi"/>
        </w:rPr>
        <w:t>unmix the channels</w:t>
      </w:r>
      <w:r w:rsidR="0039700B">
        <w:rPr>
          <w:rFonts w:asciiTheme="majorHAnsi" w:hAnsiTheme="majorHAnsi" w:cstheme="majorHAnsi"/>
        </w:rPr>
        <w:t xml:space="preserve">, and call the </w:t>
      </w:r>
      <w:proofErr w:type="spellStart"/>
      <w:r w:rsidR="0039700B" w:rsidRPr="0039700B">
        <w:rPr>
          <w:rFonts w:asciiTheme="majorHAnsi" w:hAnsiTheme="majorHAnsi" w:cstheme="majorHAnsi"/>
          <w:b/>
          <w:bCs/>
        </w:rPr>
        <w:t>CellScan</w:t>
      </w:r>
      <w:proofErr w:type="spellEnd"/>
      <w:r w:rsidR="0039700B" w:rsidRPr="0039700B">
        <w:rPr>
          <w:rFonts w:asciiTheme="majorHAnsi" w:hAnsiTheme="majorHAnsi" w:cstheme="majorHAnsi"/>
          <w:b/>
          <w:bCs/>
        </w:rPr>
        <w:t xml:space="preserve"> </w:t>
      </w:r>
      <w:r w:rsidR="0039700B">
        <w:rPr>
          <w:rFonts w:asciiTheme="majorHAnsi" w:hAnsiTheme="majorHAnsi" w:cstheme="majorHAnsi"/>
        </w:rPr>
        <w:t>function</w:t>
      </w:r>
      <w:r w:rsidR="00045EB9" w:rsidRPr="006C31FD">
        <w:rPr>
          <w:rFonts w:asciiTheme="majorHAnsi" w:hAnsiTheme="majorHAnsi" w:cstheme="majorHAnsi"/>
        </w:rPr>
        <w:t xml:space="preserve"> in the programming platform</w:t>
      </w:r>
      <w:r w:rsidR="00FA0013" w:rsidRPr="006C31FD">
        <w:rPr>
          <w:rFonts w:asciiTheme="majorHAnsi" w:hAnsiTheme="majorHAnsi" w:cstheme="majorHAnsi"/>
        </w:rPr>
        <w:t>.</w:t>
      </w:r>
      <w:r w:rsidR="00045EB9" w:rsidRPr="006C31FD">
        <w:rPr>
          <w:rFonts w:asciiTheme="majorHAnsi" w:hAnsiTheme="majorHAnsi" w:cstheme="majorHAnsi"/>
        </w:rPr>
        <w:t xml:space="preserve"> </w:t>
      </w:r>
    </w:p>
    <w:p w14:paraId="187EE8A9" w14:textId="186BA139" w:rsidR="00045EB9" w:rsidRPr="006C31FD" w:rsidRDefault="00045EB9" w:rsidP="00845C54">
      <w:pPr>
        <w:contextualSpacing/>
        <w:rPr>
          <w:rFonts w:asciiTheme="majorHAnsi" w:hAnsiTheme="majorHAnsi" w:cstheme="majorHAnsi"/>
        </w:rPr>
      </w:pPr>
    </w:p>
    <w:p w14:paraId="265515F5" w14:textId="317CD32E" w:rsidR="00AF230C" w:rsidRPr="006C31FD" w:rsidRDefault="00F03BDC" w:rsidP="00845C54">
      <w:pPr>
        <w:contextualSpacing/>
        <w:rPr>
          <w:rFonts w:asciiTheme="majorHAnsi" w:hAnsiTheme="majorHAnsi" w:cstheme="majorHAnsi"/>
        </w:rPr>
      </w:pPr>
      <w:r w:rsidRPr="006C31FD">
        <w:rPr>
          <w:rFonts w:asciiTheme="majorHAnsi" w:hAnsiTheme="majorHAnsi" w:cstheme="majorHAnsi"/>
        </w:rPr>
        <w:t>4.1.2</w:t>
      </w:r>
      <w:r w:rsidR="00897E47">
        <w:rPr>
          <w:rFonts w:asciiTheme="majorHAnsi" w:hAnsiTheme="majorHAnsi" w:cstheme="majorHAnsi"/>
        </w:rPr>
        <w:t>5</w:t>
      </w:r>
      <w:r w:rsidRPr="006C31FD">
        <w:rPr>
          <w:rFonts w:asciiTheme="majorHAnsi" w:hAnsiTheme="majorHAnsi" w:cstheme="majorHAnsi"/>
        </w:rPr>
        <w:t xml:space="preserve"> </w:t>
      </w:r>
      <w:r w:rsidR="00183DA8" w:rsidRPr="00183DA8">
        <w:rPr>
          <w:rFonts w:asciiTheme="majorHAnsi" w:hAnsiTheme="majorHAnsi" w:cstheme="majorHAnsi"/>
        </w:rPr>
        <w:t>The code will ask “Which ROI detection method would you like to use?”</w:t>
      </w:r>
      <w:r w:rsidR="00183DA8">
        <w:rPr>
          <w:rFonts w:asciiTheme="majorHAnsi" w:hAnsiTheme="majorHAnsi" w:cstheme="majorHAnsi"/>
        </w:rPr>
        <w:t>. T</w:t>
      </w:r>
      <w:r w:rsidR="00183DA8" w:rsidRPr="00183DA8">
        <w:rPr>
          <w:rFonts w:asciiTheme="majorHAnsi" w:hAnsiTheme="majorHAnsi" w:cstheme="majorHAnsi"/>
        </w:rPr>
        <w:t>ype</w:t>
      </w:r>
      <w:r w:rsidR="00183DA8" w:rsidRPr="006C31FD">
        <w:rPr>
          <w:rFonts w:asciiTheme="majorHAnsi" w:hAnsiTheme="majorHAnsi" w:cstheme="majorHAnsi"/>
        </w:rPr>
        <w:t xml:space="preserve"> the number </w:t>
      </w:r>
      <w:r w:rsidR="00183DA8">
        <w:rPr>
          <w:rFonts w:asciiTheme="majorHAnsi" w:hAnsiTheme="majorHAnsi" w:cstheme="majorHAnsi"/>
          <w:b/>
          <w:bCs/>
        </w:rPr>
        <w:t>6</w:t>
      </w:r>
      <w:r w:rsidR="00183DA8" w:rsidRPr="006C31FD">
        <w:rPr>
          <w:rFonts w:asciiTheme="majorHAnsi" w:hAnsiTheme="majorHAnsi" w:cstheme="majorHAnsi"/>
        </w:rPr>
        <w:t xml:space="preserve"> to </w:t>
      </w:r>
      <w:r w:rsidR="00960577" w:rsidRPr="006C31FD">
        <w:t>s</w:t>
      </w:r>
      <w:r w:rsidR="00AA23A5" w:rsidRPr="006C31FD">
        <w:t>elect the automated region of interest identification based on the activity and change in fluorescence in 3 dimensions (x, y, and time</w:t>
      </w:r>
      <w:r w:rsidR="00183DA8">
        <w:t>;</w:t>
      </w:r>
      <w:r w:rsidR="00580AC5" w:rsidRPr="006C31FD">
        <w:t xml:space="preserve"> “</w:t>
      </w:r>
      <w:r w:rsidR="00781792" w:rsidRPr="006C31FD">
        <w:rPr>
          <w:rFonts w:asciiTheme="majorHAnsi" w:hAnsiTheme="majorHAnsi" w:cstheme="majorHAnsi"/>
        </w:rPr>
        <w:t>3D FLIKA algorithm</w:t>
      </w:r>
      <w:r w:rsidR="00580AC5" w:rsidRPr="006C31FD">
        <w:rPr>
          <w:rFonts w:asciiTheme="majorHAnsi" w:hAnsiTheme="majorHAnsi" w:cstheme="majorHAnsi"/>
        </w:rPr>
        <w:t>”</w:t>
      </w:r>
      <w:r w:rsidR="00781792" w:rsidRPr="006C31FD">
        <w:rPr>
          <w:rFonts w:asciiTheme="majorHAnsi" w:hAnsiTheme="majorHAnsi" w:cstheme="majorHAnsi"/>
        </w:rPr>
        <w:t>)</w:t>
      </w:r>
      <w:r w:rsidR="00A77860" w:rsidRPr="006C31FD">
        <w:rPr>
          <w:rFonts w:asciiTheme="majorHAnsi" w:hAnsiTheme="majorHAnsi" w:cstheme="majorHAnsi"/>
        </w:rPr>
        <w:t>.</w:t>
      </w:r>
    </w:p>
    <w:p w14:paraId="37EE5F05" w14:textId="77777777" w:rsidR="00AA23A5" w:rsidRPr="006C31FD" w:rsidRDefault="00AA23A5" w:rsidP="00845C54">
      <w:pPr>
        <w:contextualSpacing/>
        <w:rPr>
          <w:rFonts w:asciiTheme="majorHAnsi" w:hAnsiTheme="majorHAnsi" w:cstheme="majorHAnsi"/>
        </w:rPr>
      </w:pPr>
    </w:p>
    <w:p w14:paraId="5B68BA6B" w14:textId="756889B6" w:rsidR="00AF230C" w:rsidRDefault="003E4B78" w:rsidP="00845C54">
      <w:pPr>
        <w:contextualSpacing/>
        <w:rPr>
          <w:rFonts w:asciiTheme="majorHAnsi" w:hAnsiTheme="majorHAnsi" w:cstheme="majorHAnsi"/>
        </w:rPr>
      </w:pPr>
      <w:r w:rsidRPr="006C31FD">
        <w:rPr>
          <w:rFonts w:asciiTheme="majorHAnsi" w:hAnsiTheme="majorHAnsi" w:cstheme="majorHAnsi"/>
        </w:rPr>
        <w:t>4.1.2</w:t>
      </w:r>
      <w:r w:rsidR="00897E47">
        <w:rPr>
          <w:rFonts w:asciiTheme="majorHAnsi" w:hAnsiTheme="majorHAnsi" w:cstheme="majorHAnsi"/>
        </w:rPr>
        <w:t>6</w:t>
      </w:r>
      <w:r w:rsidRPr="006C31FD">
        <w:rPr>
          <w:rFonts w:asciiTheme="majorHAnsi" w:hAnsiTheme="majorHAnsi" w:cstheme="majorHAnsi"/>
        </w:rPr>
        <w:t xml:space="preserve"> </w:t>
      </w:r>
      <w:r w:rsidR="00183DA8">
        <w:t>Plot the processed results to view the identified regions of interest as different colors</w:t>
      </w:r>
      <w:r w:rsidR="00A24FF1">
        <w:t xml:space="preserve"> by calling the </w:t>
      </w:r>
      <w:r w:rsidR="00A24FF1" w:rsidRPr="00A24FF1">
        <w:rPr>
          <w:b/>
          <w:bCs/>
        </w:rPr>
        <w:t>process</w:t>
      </w:r>
      <w:r w:rsidR="00A24FF1">
        <w:t xml:space="preserve"> and </w:t>
      </w:r>
      <w:r w:rsidR="00A24FF1" w:rsidRPr="00A24FF1">
        <w:rPr>
          <w:b/>
          <w:bCs/>
        </w:rPr>
        <w:t>plot</w:t>
      </w:r>
      <w:r w:rsidR="00A24FF1">
        <w:t xml:space="preserve"> functions in the command window.</w:t>
      </w:r>
      <w:r w:rsidR="00183DA8">
        <w:t xml:space="preserve"> </w:t>
      </w:r>
      <w:r w:rsidR="001A0547" w:rsidRPr="006C31FD">
        <w:rPr>
          <w:rFonts w:asciiTheme="majorHAnsi" w:hAnsiTheme="majorHAnsi" w:cstheme="majorHAnsi"/>
        </w:rPr>
        <w:t>E</w:t>
      </w:r>
      <w:r w:rsidR="00781792" w:rsidRPr="006C31FD">
        <w:rPr>
          <w:rFonts w:asciiTheme="majorHAnsi" w:hAnsiTheme="majorHAnsi" w:cstheme="majorHAnsi"/>
        </w:rPr>
        <w:t xml:space="preserve">ach ROI </w:t>
      </w:r>
      <w:r w:rsidR="001A0547" w:rsidRPr="006C31FD">
        <w:rPr>
          <w:rFonts w:asciiTheme="majorHAnsi" w:hAnsiTheme="majorHAnsi" w:cstheme="majorHAnsi"/>
        </w:rPr>
        <w:t xml:space="preserve">is </w:t>
      </w:r>
      <w:r w:rsidR="00AF230C" w:rsidRPr="006C31FD">
        <w:rPr>
          <w:rFonts w:asciiTheme="majorHAnsi" w:hAnsiTheme="majorHAnsi" w:cstheme="majorHAnsi"/>
        </w:rPr>
        <w:t xml:space="preserve">distinguished in time and space </w:t>
      </w:r>
      <w:r w:rsidR="00781792" w:rsidRPr="006C31FD">
        <w:rPr>
          <w:rFonts w:asciiTheme="majorHAnsi" w:hAnsiTheme="majorHAnsi" w:cstheme="majorHAnsi"/>
        </w:rPr>
        <w:t>and</w:t>
      </w:r>
      <w:r w:rsidR="00A24FF1">
        <w:rPr>
          <w:rFonts w:asciiTheme="majorHAnsi" w:hAnsiTheme="majorHAnsi" w:cstheme="majorHAnsi"/>
        </w:rPr>
        <w:t xml:space="preserve"> represented as an</w:t>
      </w:r>
      <w:r w:rsidR="001B04CF" w:rsidRPr="006C31FD">
        <w:rPr>
          <w:rFonts w:asciiTheme="majorHAnsi" w:hAnsiTheme="majorHAnsi" w:cstheme="majorHAnsi"/>
        </w:rPr>
        <w:t xml:space="preserve"> </w:t>
      </w:r>
      <w:r w:rsidR="00A24FF1">
        <w:t>overlayed mask</w:t>
      </w:r>
      <w:r w:rsidR="00A24FF1" w:rsidRPr="006C31FD">
        <w:rPr>
          <w:rFonts w:asciiTheme="majorHAnsi" w:hAnsiTheme="majorHAnsi" w:cstheme="majorHAnsi"/>
        </w:rPr>
        <w:t xml:space="preserve"> </w:t>
      </w:r>
      <w:r w:rsidR="00781792" w:rsidRPr="006C31FD">
        <w:rPr>
          <w:rFonts w:asciiTheme="majorHAnsi" w:hAnsiTheme="majorHAnsi" w:cstheme="majorHAnsi"/>
        </w:rPr>
        <w:t>(</w:t>
      </w:r>
      <w:r w:rsidR="00845C54" w:rsidRPr="00845C54">
        <w:rPr>
          <w:rFonts w:asciiTheme="majorHAnsi" w:hAnsiTheme="majorHAnsi" w:cstheme="majorHAnsi"/>
          <w:b/>
          <w:bCs/>
        </w:rPr>
        <w:t>Figure</w:t>
      </w:r>
      <w:r w:rsidR="00781792" w:rsidRPr="00845C54">
        <w:rPr>
          <w:rFonts w:asciiTheme="majorHAnsi" w:hAnsiTheme="majorHAnsi" w:cstheme="majorHAnsi"/>
          <w:b/>
          <w:bCs/>
        </w:rPr>
        <w:t xml:space="preserve"> </w:t>
      </w:r>
      <w:r w:rsidR="00600DB2" w:rsidRPr="00845C54">
        <w:rPr>
          <w:rFonts w:asciiTheme="majorHAnsi" w:hAnsiTheme="majorHAnsi" w:cstheme="majorHAnsi"/>
          <w:b/>
          <w:bCs/>
        </w:rPr>
        <w:t>4</w:t>
      </w:r>
      <w:r w:rsidR="00AF230C" w:rsidRPr="006C31FD">
        <w:rPr>
          <w:rFonts w:asciiTheme="majorHAnsi" w:hAnsiTheme="majorHAnsi" w:cstheme="majorHAnsi"/>
        </w:rPr>
        <w:t>)</w:t>
      </w:r>
      <w:r w:rsidR="0068468B" w:rsidRPr="006C31FD">
        <w:rPr>
          <w:rFonts w:asciiTheme="majorHAnsi" w:hAnsiTheme="majorHAnsi" w:cstheme="majorHAnsi"/>
        </w:rPr>
        <w:t>.</w:t>
      </w:r>
    </w:p>
    <w:p w14:paraId="5929E890" w14:textId="77777777" w:rsidR="003444A8" w:rsidRPr="006C31FD" w:rsidRDefault="003444A8" w:rsidP="00845C54">
      <w:pPr>
        <w:contextualSpacing/>
        <w:rPr>
          <w:rFonts w:asciiTheme="majorHAnsi" w:hAnsiTheme="majorHAnsi" w:cstheme="majorHAnsi"/>
        </w:rPr>
      </w:pPr>
      <w:bookmarkStart w:id="4" w:name="_Hlk78397489"/>
    </w:p>
    <w:p w14:paraId="569628DD" w14:textId="2B07DA5A" w:rsidR="00AF230C" w:rsidRDefault="003E4B78" w:rsidP="00845C54">
      <w:pPr>
        <w:contextualSpacing/>
        <w:rPr>
          <w:rFonts w:asciiTheme="majorHAnsi" w:hAnsiTheme="majorHAnsi" w:cstheme="majorHAnsi"/>
        </w:rPr>
      </w:pPr>
      <w:r w:rsidRPr="006C31FD">
        <w:rPr>
          <w:rFonts w:asciiTheme="majorHAnsi" w:hAnsiTheme="majorHAnsi" w:cstheme="majorHAnsi"/>
        </w:rPr>
        <w:t>4.1.2</w:t>
      </w:r>
      <w:r w:rsidR="00A24FF1">
        <w:rPr>
          <w:rFonts w:asciiTheme="majorHAnsi" w:hAnsiTheme="majorHAnsi" w:cstheme="majorHAnsi"/>
        </w:rPr>
        <w:t>7</w:t>
      </w:r>
      <w:r w:rsidRPr="006C31FD">
        <w:rPr>
          <w:rFonts w:asciiTheme="majorHAnsi" w:hAnsiTheme="majorHAnsi" w:cstheme="majorHAnsi"/>
        </w:rPr>
        <w:t xml:space="preserve"> </w:t>
      </w:r>
      <w:r w:rsidR="00AF230C" w:rsidRPr="006C31FD">
        <w:rPr>
          <w:rFonts w:asciiTheme="majorHAnsi" w:hAnsiTheme="majorHAnsi" w:cstheme="majorHAnsi"/>
        </w:rPr>
        <w:t>If the algorithm does not detect ROIs that are clearly visible by eye, modify the built-in parameters</w:t>
      </w:r>
      <w:r w:rsidR="004C5A2B" w:rsidRPr="006C31FD">
        <w:rPr>
          <w:rFonts w:asciiTheme="majorHAnsi" w:hAnsiTheme="majorHAnsi" w:cstheme="majorHAnsi"/>
        </w:rPr>
        <w:t xml:space="preserve"> </w:t>
      </w:r>
      <w:r w:rsidR="00A24FF1" w:rsidRPr="006C31FD">
        <w:t>within the optimization box</w:t>
      </w:r>
      <w:r w:rsidR="00A24FF1" w:rsidRPr="006C31FD">
        <w:rPr>
          <w:rFonts w:asciiTheme="majorHAnsi" w:hAnsiTheme="majorHAnsi" w:cstheme="majorHAnsi"/>
        </w:rPr>
        <w:t xml:space="preserve"> by </w:t>
      </w:r>
      <w:r w:rsidR="00A24FF1">
        <w:rPr>
          <w:rFonts w:asciiTheme="majorHAnsi" w:hAnsiTheme="majorHAnsi" w:cstheme="majorHAnsi"/>
        </w:rPr>
        <w:t xml:space="preserve">calling the </w:t>
      </w:r>
      <w:proofErr w:type="spellStart"/>
      <w:r w:rsidR="00A24FF1" w:rsidRPr="006C31FD">
        <w:rPr>
          <w:rFonts w:asciiTheme="majorHAnsi" w:hAnsiTheme="majorHAnsi" w:cstheme="majorHAnsi"/>
          <w:b/>
          <w:bCs/>
        </w:rPr>
        <w:t>opt_config</w:t>
      </w:r>
      <w:proofErr w:type="spellEnd"/>
      <w:r w:rsidR="00A24FF1" w:rsidRPr="006C31FD">
        <w:rPr>
          <w:rFonts w:asciiTheme="majorHAnsi" w:hAnsiTheme="majorHAnsi" w:cstheme="majorHAnsi"/>
          <w:b/>
          <w:bCs/>
        </w:rPr>
        <w:t xml:space="preserve"> </w:t>
      </w:r>
      <w:r w:rsidR="00A24FF1" w:rsidRPr="006609B6">
        <w:rPr>
          <w:rFonts w:asciiTheme="majorHAnsi" w:hAnsiTheme="majorHAnsi" w:cstheme="majorHAnsi"/>
        </w:rPr>
        <w:t>function</w:t>
      </w:r>
      <w:r w:rsidR="00A24FF1">
        <w:rPr>
          <w:rFonts w:asciiTheme="majorHAnsi" w:hAnsiTheme="majorHAnsi" w:cstheme="majorHAnsi"/>
        </w:rPr>
        <w:t xml:space="preserve"> and adjusting the values, such as</w:t>
      </w:r>
      <w:r w:rsidR="00A24FF1" w:rsidRPr="006C31FD">
        <w:rPr>
          <w:rFonts w:asciiTheme="majorHAnsi" w:hAnsiTheme="majorHAnsi" w:cstheme="majorHAnsi"/>
        </w:rPr>
        <w:t xml:space="preserve"> </w:t>
      </w:r>
      <w:r w:rsidR="00AF230C" w:rsidRPr="006C31FD">
        <w:rPr>
          <w:rFonts w:asciiTheme="majorHAnsi" w:hAnsiTheme="majorHAnsi" w:cstheme="majorHAnsi"/>
        </w:rPr>
        <w:t xml:space="preserve">increasing the gaussian filter that smooths the data in time (by 2 s) and decreasing the threshold for finding ROIs to 3 times the standard deviation of the baseline. </w:t>
      </w:r>
    </w:p>
    <w:p w14:paraId="31C27A90" w14:textId="77777777" w:rsidR="00A24FF1" w:rsidRDefault="00A24FF1" w:rsidP="00845C54">
      <w:pPr>
        <w:contextualSpacing/>
        <w:rPr>
          <w:rFonts w:asciiTheme="majorHAnsi" w:hAnsiTheme="majorHAnsi" w:cstheme="majorHAnsi"/>
        </w:rPr>
      </w:pPr>
    </w:p>
    <w:bookmarkEnd w:id="4"/>
    <w:p w14:paraId="5AFB1F85" w14:textId="0723316F" w:rsidR="000570FD" w:rsidRDefault="00A64242" w:rsidP="00845C54">
      <w:pPr>
        <w:contextualSpacing/>
        <w:rPr>
          <w:rFonts w:asciiTheme="majorHAnsi" w:hAnsiTheme="majorHAnsi" w:cstheme="majorHAnsi"/>
        </w:rPr>
      </w:pPr>
      <w:r w:rsidRPr="006C31FD">
        <w:rPr>
          <w:rFonts w:asciiTheme="majorHAnsi" w:hAnsiTheme="majorHAnsi" w:cstheme="majorHAnsi"/>
        </w:rPr>
        <w:t>4.1.</w:t>
      </w:r>
      <w:r w:rsidR="00897E47">
        <w:rPr>
          <w:rFonts w:asciiTheme="majorHAnsi" w:hAnsiTheme="majorHAnsi" w:cstheme="majorHAnsi"/>
        </w:rPr>
        <w:t>2</w:t>
      </w:r>
      <w:r w:rsidR="000570FD">
        <w:rPr>
          <w:rFonts w:asciiTheme="majorHAnsi" w:hAnsiTheme="majorHAnsi" w:cstheme="majorHAnsi"/>
        </w:rPr>
        <w:t>8</w:t>
      </w:r>
      <w:r w:rsidRPr="006C31FD">
        <w:rPr>
          <w:rFonts w:asciiTheme="majorHAnsi" w:hAnsiTheme="majorHAnsi" w:cstheme="majorHAnsi"/>
        </w:rPr>
        <w:t xml:space="preserve"> </w:t>
      </w:r>
      <w:r w:rsidR="000570FD" w:rsidRPr="006C31FD">
        <w:rPr>
          <w:rFonts w:asciiTheme="majorHAnsi" w:hAnsiTheme="majorHAnsi" w:cstheme="majorHAnsi"/>
        </w:rPr>
        <w:t xml:space="preserve">Select the </w:t>
      </w:r>
      <w:r w:rsidR="000570FD" w:rsidRPr="006C31FD">
        <w:rPr>
          <w:rFonts w:asciiTheme="majorHAnsi" w:hAnsiTheme="majorHAnsi" w:cstheme="majorHAnsi"/>
          <w:b/>
          <w:bCs/>
        </w:rPr>
        <w:t>process</w:t>
      </w:r>
      <w:r w:rsidR="000570FD" w:rsidRPr="006C31FD">
        <w:rPr>
          <w:rFonts w:asciiTheme="majorHAnsi" w:hAnsiTheme="majorHAnsi" w:cstheme="majorHAnsi"/>
        </w:rPr>
        <w:t xml:space="preserve"> button in the optimization box to apply the new parameters. With the optimization process more ROIs should be identified (</w:t>
      </w:r>
      <w:r w:rsidR="00845C54" w:rsidRPr="00845C54">
        <w:rPr>
          <w:rFonts w:asciiTheme="majorHAnsi" w:hAnsiTheme="majorHAnsi" w:cstheme="majorHAnsi"/>
          <w:b/>
          <w:bCs/>
        </w:rPr>
        <w:t>Figure</w:t>
      </w:r>
      <w:r w:rsidR="000570FD" w:rsidRPr="00845C54">
        <w:rPr>
          <w:rFonts w:asciiTheme="majorHAnsi" w:hAnsiTheme="majorHAnsi" w:cstheme="majorHAnsi"/>
          <w:b/>
          <w:bCs/>
        </w:rPr>
        <w:t xml:space="preserve"> 4B</w:t>
      </w:r>
      <w:r w:rsidR="000570FD" w:rsidRPr="006C31FD">
        <w:rPr>
          <w:rFonts w:asciiTheme="majorHAnsi" w:hAnsiTheme="majorHAnsi" w:cstheme="majorHAnsi"/>
        </w:rPr>
        <w:t xml:space="preserve">). </w:t>
      </w:r>
    </w:p>
    <w:p w14:paraId="4B48A80E" w14:textId="77777777" w:rsidR="000570FD" w:rsidRDefault="000570FD" w:rsidP="00845C54">
      <w:pPr>
        <w:contextualSpacing/>
        <w:rPr>
          <w:rFonts w:asciiTheme="majorHAnsi" w:hAnsiTheme="majorHAnsi" w:cstheme="majorHAnsi"/>
        </w:rPr>
      </w:pPr>
    </w:p>
    <w:p w14:paraId="363E77A3" w14:textId="7A4F8C94" w:rsidR="001E0EA8" w:rsidRPr="006C31FD" w:rsidRDefault="000570FD" w:rsidP="00845C54">
      <w:pPr>
        <w:contextualSpacing/>
        <w:rPr>
          <w:rFonts w:asciiTheme="majorHAnsi" w:hAnsiTheme="majorHAnsi" w:cstheme="majorHAnsi"/>
        </w:rPr>
      </w:pPr>
      <w:r w:rsidRPr="006C31FD">
        <w:rPr>
          <w:rFonts w:asciiTheme="majorHAnsi" w:hAnsiTheme="majorHAnsi" w:cstheme="majorHAnsi"/>
        </w:rPr>
        <w:t>4.1.</w:t>
      </w:r>
      <w:r>
        <w:rPr>
          <w:rFonts w:asciiTheme="majorHAnsi" w:hAnsiTheme="majorHAnsi" w:cstheme="majorHAnsi"/>
        </w:rPr>
        <w:t>29</w:t>
      </w:r>
      <w:r w:rsidRPr="006C31FD">
        <w:rPr>
          <w:rFonts w:asciiTheme="majorHAnsi" w:hAnsiTheme="majorHAnsi" w:cstheme="majorHAnsi"/>
        </w:rPr>
        <w:t xml:space="preserve"> </w:t>
      </w:r>
      <w:r w:rsidR="00AF230C" w:rsidRPr="006C31FD">
        <w:rPr>
          <w:rFonts w:asciiTheme="majorHAnsi" w:hAnsiTheme="majorHAnsi" w:cstheme="majorHAnsi"/>
        </w:rPr>
        <w:t xml:space="preserve">Plot the ROIs as a movie to clearly identify the areas of activity </w:t>
      </w:r>
      <w:r w:rsidR="001E0EA8" w:rsidRPr="006C31FD">
        <w:rPr>
          <w:rFonts w:asciiTheme="majorHAnsi" w:hAnsiTheme="majorHAnsi" w:cstheme="majorHAnsi"/>
        </w:rPr>
        <w:t xml:space="preserve">(outlined in rainbow </w:t>
      </w:r>
      <w:r w:rsidR="007C7024" w:rsidRPr="006C31FD">
        <w:rPr>
          <w:rFonts w:asciiTheme="majorHAnsi" w:hAnsiTheme="majorHAnsi" w:cstheme="majorHAnsi"/>
        </w:rPr>
        <w:t>colors</w:t>
      </w:r>
      <w:r w:rsidR="001E0EA8" w:rsidRPr="006C31FD">
        <w:rPr>
          <w:rFonts w:asciiTheme="majorHAnsi" w:hAnsiTheme="majorHAnsi" w:cstheme="majorHAnsi"/>
        </w:rPr>
        <w:t>)</w:t>
      </w:r>
      <w:r w:rsidR="00056B5D" w:rsidRPr="006C31FD">
        <w:rPr>
          <w:rFonts w:asciiTheme="majorHAnsi" w:hAnsiTheme="majorHAnsi" w:cstheme="majorHAnsi"/>
        </w:rPr>
        <w:t xml:space="preserve"> by</w:t>
      </w:r>
      <w:r w:rsidR="00D211B1" w:rsidRPr="006C31FD">
        <w:rPr>
          <w:rFonts w:asciiTheme="majorHAnsi" w:hAnsiTheme="majorHAnsi" w:cstheme="majorHAnsi"/>
        </w:rPr>
        <w:t xml:space="preserve"> changing the </w:t>
      </w:r>
      <w:r w:rsidR="007C1B31" w:rsidRPr="006C31FD">
        <w:rPr>
          <w:rFonts w:asciiTheme="majorHAnsi" w:hAnsiTheme="majorHAnsi" w:cstheme="majorHAnsi"/>
        </w:rPr>
        <w:t xml:space="preserve">mode </w:t>
      </w:r>
      <w:r w:rsidR="00277937" w:rsidRPr="006C31FD">
        <w:rPr>
          <w:rFonts w:asciiTheme="majorHAnsi" w:hAnsiTheme="majorHAnsi" w:cstheme="majorHAnsi"/>
        </w:rPr>
        <w:t xml:space="preserve">of the </w:t>
      </w:r>
      <w:r w:rsidR="00277937" w:rsidRPr="006C31FD">
        <w:rPr>
          <w:rFonts w:asciiTheme="majorHAnsi" w:hAnsiTheme="majorHAnsi" w:cstheme="majorHAnsi"/>
          <w:b/>
          <w:bCs/>
        </w:rPr>
        <w:t>default</w:t>
      </w:r>
      <w:r w:rsidR="00277937" w:rsidRPr="006C31FD">
        <w:rPr>
          <w:rFonts w:asciiTheme="majorHAnsi" w:hAnsiTheme="majorHAnsi" w:cstheme="majorHAnsi"/>
        </w:rPr>
        <w:t xml:space="preserve"> box to </w:t>
      </w:r>
      <w:r w:rsidR="00277937" w:rsidRPr="006C31FD">
        <w:rPr>
          <w:rFonts w:asciiTheme="majorHAnsi" w:hAnsiTheme="majorHAnsi" w:cstheme="majorHAnsi"/>
          <w:b/>
          <w:bCs/>
        </w:rPr>
        <w:t>movie</w:t>
      </w:r>
      <w:r w:rsidR="00B74406" w:rsidRPr="006C31FD">
        <w:rPr>
          <w:rFonts w:asciiTheme="majorHAnsi" w:hAnsiTheme="majorHAnsi" w:cstheme="majorHAnsi"/>
          <w:b/>
          <w:bCs/>
        </w:rPr>
        <w:t xml:space="preserve"> </w:t>
      </w:r>
      <w:r w:rsidR="00B74406" w:rsidRPr="006C31FD">
        <w:t xml:space="preserve">within the </w:t>
      </w:r>
      <w:r w:rsidR="00D96527" w:rsidRPr="006C31FD">
        <w:rPr>
          <w:rFonts w:asciiTheme="majorHAnsi" w:hAnsiTheme="majorHAnsi" w:cstheme="majorHAnsi"/>
        </w:rPr>
        <w:t>optimization window</w:t>
      </w:r>
      <w:r w:rsidR="00D96527" w:rsidRPr="006C31FD">
        <w:rPr>
          <w:rFonts w:asciiTheme="majorHAnsi" w:hAnsiTheme="majorHAnsi" w:cstheme="majorHAnsi"/>
          <w:b/>
          <w:bCs/>
        </w:rPr>
        <w:t xml:space="preserve"> </w:t>
      </w:r>
      <w:r w:rsidR="00056B5D" w:rsidRPr="006C31FD">
        <w:t>for further visualization</w:t>
      </w:r>
      <w:r w:rsidR="001E0EA8" w:rsidRPr="006C31FD">
        <w:rPr>
          <w:rFonts w:asciiTheme="majorHAnsi" w:hAnsiTheme="majorHAnsi" w:cstheme="majorHAnsi"/>
        </w:rPr>
        <w:t>.</w:t>
      </w:r>
      <w:r w:rsidR="00C273EE" w:rsidRPr="006C31FD">
        <w:rPr>
          <w:rFonts w:asciiTheme="majorHAnsi" w:hAnsiTheme="majorHAnsi" w:cstheme="majorHAnsi"/>
        </w:rPr>
        <w:t xml:space="preserve"> </w:t>
      </w:r>
    </w:p>
    <w:p w14:paraId="15807C96" w14:textId="77777777" w:rsidR="001E0EA8" w:rsidRPr="006C31FD" w:rsidRDefault="001E0EA8" w:rsidP="00845C54">
      <w:pPr>
        <w:pStyle w:val="ListParagraph"/>
        <w:ind w:left="0"/>
        <w:jc w:val="both"/>
        <w:rPr>
          <w:rFonts w:asciiTheme="majorHAnsi" w:hAnsiTheme="majorHAnsi" w:cstheme="majorHAnsi"/>
        </w:rPr>
      </w:pPr>
    </w:p>
    <w:p w14:paraId="37065A87" w14:textId="5FB11759" w:rsidR="000570FD" w:rsidRPr="006C31FD" w:rsidRDefault="00A64242" w:rsidP="00845C54">
      <w:pPr>
        <w:contextualSpacing/>
        <w:rPr>
          <w:rFonts w:asciiTheme="majorHAnsi" w:hAnsiTheme="majorHAnsi" w:cstheme="majorHAnsi"/>
        </w:rPr>
      </w:pPr>
      <w:r w:rsidRPr="006C31FD">
        <w:rPr>
          <w:rFonts w:asciiTheme="majorHAnsi" w:hAnsiTheme="majorHAnsi" w:cstheme="majorHAnsi"/>
        </w:rPr>
        <w:t>4.1.3</w:t>
      </w:r>
      <w:r w:rsidR="00897E47">
        <w:rPr>
          <w:rFonts w:asciiTheme="majorHAnsi" w:hAnsiTheme="majorHAnsi" w:cstheme="majorHAnsi"/>
        </w:rPr>
        <w:t>1</w:t>
      </w:r>
      <w:r w:rsidRPr="006C31FD">
        <w:rPr>
          <w:rFonts w:asciiTheme="majorHAnsi" w:hAnsiTheme="majorHAnsi" w:cstheme="majorHAnsi"/>
        </w:rPr>
        <w:t xml:space="preserve"> </w:t>
      </w:r>
      <w:r w:rsidR="000570FD">
        <w:t xml:space="preserve">Output the data as a csv file </w:t>
      </w:r>
      <w:r w:rsidR="000570FD" w:rsidRPr="006C31FD">
        <w:rPr>
          <w:rFonts w:asciiTheme="majorHAnsi" w:hAnsiTheme="majorHAnsi" w:cstheme="majorHAnsi"/>
        </w:rPr>
        <w:t xml:space="preserve">by </w:t>
      </w:r>
      <w:r w:rsidR="000570FD">
        <w:rPr>
          <w:rFonts w:asciiTheme="majorHAnsi" w:hAnsiTheme="majorHAnsi" w:cstheme="majorHAnsi"/>
        </w:rPr>
        <w:t>calling the</w:t>
      </w:r>
      <w:r w:rsidR="000570FD" w:rsidRPr="000570FD">
        <w:rPr>
          <w:rFonts w:asciiTheme="majorHAnsi" w:hAnsiTheme="majorHAnsi" w:cstheme="majorHAnsi"/>
          <w:b/>
          <w:bCs/>
        </w:rPr>
        <w:t xml:space="preserve"> </w:t>
      </w:r>
      <w:proofErr w:type="spellStart"/>
      <w:r w:rsidR="000570FD" w:rsidRPr="000570FD">
        <w:rPr>
          <w:rFonts w:asciiTheme="majorHAnsi" w:hAnsiTheme="majorHAnsi" w:cstheme="majorHAnsi"/>
          <w:b/>
          <w:bCs/>
        </w:rPr>
        <w:t>output_data</w:t>
      </w:r>
      <w:proofErr w:type="spellEnd"/>
      <w:r w:rsidR="000570FD">
        <w:rPr>
          <w:rFonts w:asciiTheme="majorHAnsi" w:hAnsiTheme="majorHAnsi" w:cstheme="majorHAnsi"/>
        </w:rPr>
        <w:t xml:space="preserve"> function in the command window. This file can be analyzed </w:t>
      </w:r>
      <w:r w:rsidR="000570FD" w:rsidRPr="006C31FD">
        <w:rPr>
          <w:rFonts w:asciiTheme="majorHAnsi" w:hAnsiTheme="majorHAnsi" w:cstheme="majorHAnsi"/>
        </w:rPr>
        <w:t>further in a statistics program.</w:t>
      </w:r>
    </w:p>
    <w:p w14:paraId="09724520" w14:textId="09CBBB0C" w:rsidR="001E0EA8" w:rsidRDefault="001E0EA8" w:rsidP="00845C54">
      <w:pPr>
        <w:contextualSpacing/>
        <w:rPr>
          <w:rFonts w:asciiTheme="majorHAnsi" w:hAnsiTheme="majorHAnsi" w:cstheme="majorHAnsi"/>
        </w:rPr>
      </w:pPr>
    </w:p>
    <w:p w14:paraId="5C055E90" w14:textId="539BCA66" w:rsidR="001E0EA8" w:rsidRPr="006C31FD" w:rsidRDefault="00845C54" w:rsidP="00845C54">
      <w:pPr>
        <w:pStyle w:val="ListParagraph"/>
        <w:ind w:left="0"/>
        <w:jc w:val="both"/>
        <w:rPr>
          <w:rFonts w:asciiTheme="majorHAnsi" w:hAnsiTheme="majorHAnsi" w:cstheme="majorHAnsi"/>
        </w:rPr>
      </w:pPr>
      <w:r w:rsidRPr="00845C54">
        <w:rPr>
          <w:rFonts w:asciiTheme="majorHAnsi" w:hAnsiTheme="majorHAnsi" w:cstheme="majorHAnsi"/>
        </w:rPr>
        <w:t>NOTE:</w:t>
      </w:r>
      <w:r w:rsidR="001E0EA8" w:rsidRPr="006C31FD">
        <w:rPr>
          <w:rFonts w:asciiTheme="majorHAnsi" w:hAnsiTheme="majorHAnsi" w:cstheme="majorHAnsi"/>
        </w:rPr>
        <w:t xml:space="preserve"> The analysis parameters can be adjusted to fit any type of dynamic cellular signal (calcium, FRET ratios, etc.). </w:t>
      </w:r>
      <w:proofErr w:type="gramStart"/>
      <w:r w:rsidR="001E0EA8" w:rsidRPr="006C31FD">
        <w:rPr>
          <w:rFonts w:asciiTheme="majorHAnsi" w:hAnsiTheme="majorHAnsi" w:cstheme="majorHAnsi"/>
        </w:rPr>
        <w:t>All of</w:t>
      </w:r>
      <w:proofErr w:type="gramEnd"/>
      <w:r w:rsidR="001E0EA8" w:rsidRPr="006C31FD">
        <w:rPr>
          <w:rFonts w:asciiTheme="majorHAnsi" w:hAnsiTheme="majorHAnsi" w:cstheme="majorHAnsi"/>
        </w:rPr>
        <w:t xml:space="preserve"> the steps above can be automated with simple programming code in order to batch process many calcium movies with the same settings</w:t>
      </w:r>
      <w:r w:rsidR="00F26027" w:rsidRPr="006C31FD">
        <w:rPr>
          <w:rFonts w:asciiTheme="majorHAnsi" w:hAnsiTheme="majorHAnsi" w:cstheme="majorHAnsi"/>
        </w:rPr>
        <w:t>.</w:t>
      </w:r>
    </w:p>
    <w:p w14:paraId="1743F992" w14:textId="25CA2338" w:rsidR="000E4622" w:rsidRPr="006C31FD" w:rsidRDefault="000E4622" w:rsidP="00845C54">
      <w:pPr>
        <w:contextualSpacing/>
        <w:rPr>
          <w:rFonts w:asciiTheme="majorHAnsi" w:hAnsiTheme="majorHAnsi" w:cstheme="majorHAnsi"/>
        </w:rPr>
      </w:pPr>
    </w:p>
    <w:p w14:paraId="562793FA" w14:textId="6209BA9F" w:rsidR="00AB1E5E" w:rsidRPr="006C31FD" w:rsidRDefault="00EA10B9" w:rsidP="00845C54">
      <w:pPr>
        <w:pStyle w:val="ListParagraph"/>
        <w:numPr>
          <w:ilvl w:val="1"/>
          <w:numId w:val="13"/>
        </w:numPr>
        <w:ind w:left="0" w:firstLine="0"/>
        <w:rPr>
          <w:rFonts w:asciiTheme="majorHAnsi" w:hAnsiTheme="majorHAnsi" w:cstheme="majorHAnsi"/>
          <w:b/>
          <w:bCs/>
        </w:rPr>
      </w:pPr>
      <w:bookmarkStart w:id="5" w:name="_Hlk67082561"/>
      <w:r w:rsidRPr="006C31FD">
        <w:rPr>
          <w:rFonts w:asciiTheme="majorHAnsi" w:hAnsiTheme="majorHAnsi" w:cstheme="majorHAnsi"/>
          <w:b/>
          <w:bCs/>
        </w:rPr>
        <w:t>Line</w:t>
      </w:r>
      <w:r w:rsidR="00C82883" w:rsidRPr="006C31FD">
        <w:rPr>
          <w:rFonts w:asciiTheme="majorHAnsi" w:hAnsiTheme="majorHAnsi" w:cstheme="majorHAnsi"/>
          <w:b/>
          <w:bCs/>
        </w:rPr>
        <w:t xml:space="preserve"> </w:t>
      </w:r>
      <w:r w:rsidR="00B738CA" w:rsidRPr="006C31FD">
        <w:rPr>
          <w:rFonts w:asciiTheme="majorHAnsi" w:hAnsiTheme="majorHAnsi" w:cstheme="majorHAnsi"/>
          <w:b/>
          <w:bCs/>
        </w:rPr>
        <w:t>s</w:t>
      </w:r>
      <w:r w:rsidRPr="006C31FD">
        <w:rPr>
          <w:rFonts w:asciiTheme="majorHAnsi" w:hAnsiTheme="majorHAnsi" w:cstheme="majorHAnsi"/>
          <w:b/>
          <w:bCs/>
        </w:rPr>
        <w:t xml:space="preserve">can </w:t>
      </w:r>
      <w:r w:rsidR="00B738CA" w:rsidRPr="006C31FD">
        <w:rPr>
          <w:rFonts w:asciiTheme="majorHAnsi" w:hAnsiTheme="majorHAnsi" w:cstheme="majorHAnsi"/>
          <w:b/>
          <w:bCs/>
        </w:rPr>
        <w:t>b</w:t>
      </w:r>
      <w:r w:rsidR="00C82883" w:rsidRPr="006C31FD">
        <w:rPr>
          <w:rFonts w:asciiTheme="majorHAnsi" w:hAnsiTheme="majorHAnsi" w:cstheme="majorHAnsi"/>
          <w:b/>
          <w:bCs/>
        </w:rPr>
        <w:t xml:space="preserve">lood </w:t>
      </w:r>
      <w:r w:rsidR="00B738CA" w:rsidRPr="006C31FD">
        <w:rPr>
          <w:rFonts w:asciiTheme="majorHAnsi" w:hAnsiTheme="majorHAnsi" w:cstheme="majorHAnsi"/>
          <w:b/>
          <w:bCs/>
        </w:rPr>
        <w:t>f</w:t>
      </w:r>
      <w:r w:rsidR="00C82883" w:rsidRPr="006C31FD">
        <w:rPr>
          <w:rFonts w:asciiTheme="majorHAnsi" w:hAnsiTheme="majorHAnsi" w:cstheme="majorHAnsi"/>
          <w:b/>
          <w:bCs/>
        </w:rPr>
        <w:t xml:space="preserve">low </w:t>
      </w:r>
      <w:r w:rsidRPr="006C31FD">
        <w:rPr>
          <w:rFonts w:asciiTheme="majorHAnsi" w:hAnsiTheme="majorHAnsi" w:cstheme="majorHAnsi"/>
          <w:b/>
          <w:bCs/>
        </w:rPr>
        <w:t>analysis</w:t>
      </w:r>
      <w:r w:rsidR="00134FB2" w:rsidRPr="006C31FD">
        <w:rPr>
          <w:rFonts w:asciiTheme="majorHAnsi" w:hAnsiTheme="majorHAnsi" w:cstheme="majorHAnsi"/>
          <w:b/>
          <w:bCs/>
        </w:rPr>
        <w:t>.</w:t>
      </w:r>
    </w:p>
    <w:bookmarkEnd w:id="5"/>
    <w:p w14:paraId="53FC9A7C" w14:textId="77777777" w:rsidR="004C6BD2" w:rsidRPr="006C31FD" w:rsidRDefault="004C6BD2" w:rsidP="00845C54">
      <w:pPr>
        <w:pStyle w:val="ListParagraph"/>
        <w:ind w:left="0"/>
        <w:jc w:val="both"/>
        <w:rPr>
          <w:rFonts w:asciiTheme="majorHAnsi" w:hAnsiTheme="majorHAnsi" w:cstheme="majorHAnsi"/>
        </w:rPr>
      </w:pPr>
    </w:p>
    <w:p w14:paraId="48382407" w14:textId="5BFD4389" w:rsidR="0023491F" w:rsidRPr="006C31FD" w:rsidRDefault="00C0126A" w:rsidP="00845C54">
      <w:pPr>
        <w:contextualSpacing/>
        <w:rPr>
          <w:rFonts w:asciiTheme="majorHAnsi" w:hAnsiTheme="majorHAnsi" w:cstheme="majorHAnsi"/>
        </w:rPr>
      </w:pPr>
      <w:bookmarkStart w:id="6" w:name="_Hlk78397605"/>
      <w:r w:rsidRPr="006C31FD">
        <w:rPr>
          <w:rFonts w:asciiTheme="majorHAnsi" w:hAnsiTheme="majorHAnsi" w:cstheme="majorHAnsi"/>
        </w:rPr>
        <w:t xml:space="preserve">4.2.1 </w:t>
      </w:r>
      <w:r w:rsidR="00521C7C" w:rsidRPr="006C31FD">
        <w:rPr>
          <w:rFonts w:asciiTheme="majorHAnsi" w:hAnsiTheme="majorHAnsi" w:cstheme="majorHAnsi"/>
        </w:rPr>
        <w:t xml:space="preserve">Import the </w:t>
      </w:r>
      <w:r w:rsidR="00B738CA" w:rsidRPr="006C31FD">
        <w:rPr>
          <w:rFonts w:asciiTheme="majorHAnsi" w:hAnsiTheme="majorHAnsi" w:cstheme="majorHAnsi"/>
        </w:rPr>
        <w:t>l</w:t>
      </w:r>
      <w:r w:rsidR="00FC15E3" w:rsidRPr="006C31FD">
        <w:rPr>
          <w:rFonts w:asciiTheme="majorHAnsi" w:hAnsiTheme="majorHAnsi" w:cstheme="majorHAnsi"/>
        </w:rPr>
        <w:t>ine</w:t>
      </w:r>
      <w:r w:rsidR="00B738CA" w:rsidRPr="006C31FD">
        <w:rPr>
          <w:rFonts w:asciiTheme="majorHAnsi" w:hAnsiTheme="majorHAnsi" w:cstheme="majorHAnsi"/>
        </w:rPr>
        <w:t xml:space="preserve"> s</w:t>
      </w:r>
      <w:r w:rsidR="00FC15E3" w:rsidRPr="006C31FD">
        <w:rPr>
          <w:rFonts w:asciiTheme="majorHAnsi" w:hAnsiTheme="majorHAnsi" w:cstheme="majorHAnsi"/>
        </w:rPr>
        <w:t xml:space="preserve">can </w:t>
      </w:r>
      <w:r w:rsidR="00B738CA" w:rsidRPr="006C31FD">
        <w:rPr>
          <w:rFonts w:asciiTheme="majorHAnsi" w:hAnsiTheme="majorHAnsi" w:cstheme="majorHAnsi"/>
        </w:rPr>
        <w:t xml:space="preserve">kymograph </w:t>
      </w:r>
      <w:r w:rsidR="00521C7C" w:rsidRPr="006C31FD">
        <w:rPr>
          <w:rFonts w:asciiTheme="majorHAnsi" w:hAnsiTheme="majorHAnsi" w:cstheme="majorHAnsi"/>
        </w:rPr>
        <w:t>data</w:t>
      </w:r>
      <w:r w:rsidR="00D55413" w:rsidRPr="006C31FD">
        <w:rPr>
          <w:rFonts w:asciiTheme="majorHAnsi" w:hAnsiTheme="majorHAnsi" w:cstheme="majorHAnsi"/>
        </w:rPr>
        <w:t xml:space="preserve"> file acquired in section 3.5</w:t>
      </w:r>
      <w:r w:rsidR="00521C7C" w:rsidRPr="006C31FD">
        <w:rPr>
          <w:rFonts w:asciiTheme="majorHAnsi" w:hAnsiTheme="majorHAnsi" w:cstheme="majorHAnsi"/>
        </w:rPr>
        <w:t xml:space="preserve"> into the programming </w:t>
      </w:r>
      <w:r w:rsidR="00F26027" w:rsidRPr="006C31FD">
        <w:rPr>
          <w:rFonts w:asciiTheme="majorHAnsi" w:hAnsiTheme="majorHAnsi" w:cstheme="majorHAnsi"/>
        </w:rPr>
        <w:t>software</w:t>
      </w:r>
      <w:bookmarkEnd w:id="6"/>
      <w:r w:rsidR="00165431">
        <w:rPr>
          <w:rFonts w:asciiTheme="majorHAnsi" w:hAnsiTheme="majorHAnsi" w:cstheme="majorHAnsi"/>
        </w:rPr>
        <w:t>.</w:t>
      </w:r>
    </w:p>
    <w:p w14:paraId="5EF7B2CE" w14:textId="77777777" w:rsidR="006D2D53" w:rsidRPr="006C31FD" w:rsidRDefault="006D2D53" w:rsidP="00845C54">
      <w:pPr>
        <w:contextualSpacing/>
        <w:rPr>
          <w:rFonts w:asciiTheme="majorHAnsi" w:hAnsiTheme="majorHAnsi" w:cstheme="majorHAnsi"/>
        </w:rPr>
      </w:pPr>
    </w:p>
    <w:p w14:paraId="387AA2F4" w14:textId="5CB74BC3" w:rsidR="00F26027" w:rsidRPr="006C31FD" w:rsidRDefault="00C0126A" w:rsidP="00845C54">
      <w:pPr>
        <w:contextualSpacing/>
        <w:rPr>
          <w:rFonts w:asciiTheme="majorHAnsi" w:hAnsiTheme="majorHAnsi" w:cstheme="majorHAnsi"/>
        </w:rPr>
      </w:pPr>
      <w:r w:rsidRPr="006C31FD">
        <w:rPr>
          <w:rFonts w:asciiTheme="majorHAnsi" w:hAnsiTheme="majorHAnsi" w:cstheme="majorHAnsi"/>
        </w:rPr>
        <w:t xml:space="preserve">4.2.2 </w:t>
      </w:r>
      <w:r w:rsidR="00604F67" w:rsidRPr="006C31FD">
        <w:rPr>
          <w:rFonts w:asciiTheme="majorHAnsi" w:hAnsiTheme="majorHAnsi" w:cstheme="majorHAnsi"/>
        </w:rPr>
        <w:t xml:space="preserve">The code will ask </w:t>
      </w:r>
      <w:r w:rsidR="00075F99" w:rsidRPr="006C31FD">
        <w:rPr>
          <w:rFonts w:asciiTheme="majorHAnsi" w:hAnsiTheme="majorHAnsi" w:cstheme="majorHAnsi"/>
        </w:rPr>
        <w:t xml:space="preserve">“What is </w:t>
      </w:r>
      <w:r w:rsidR="00336F27" w:rsidRPr="006C31FD">
        <w:rPr>
          <w:rFonts w:asciiTheme="majorHAnsi" w:hAnsiTheme="majorHAnsi" w:cstheme="majorHAnsi"/>
        </w:rPr>
        <w:t>shown on channel 1 and 2</w:t>
      </w:r>
      <w:r w:rsidR="00165431">
        <w:rPr>
          <w:rFonts w:asciiTheme="majorHAnsi" w:hAnsiTheme="majorHAnsi" w:cstheme="majorHAnsi"/>
        </w:rPr>
        <w:t>?</w:t>
      </w:r>
      <w:r w:rsidR="00336F27" w:rsidRPr="006C31FD">
        <w:rPr>
          <w:rFonts w:asciiTheme="majorHAnsi" w:hAnsiTheme="majorHAnsi" w:cstheme="majorHAnsi"/>
        </w:rPr>
        <w:t xml:space="preserve">”. </w:t>
      </w:r>
      <w:r w:rsidR="00A92DFF" w:rsidRPr="006C31FD">
        <w:rPr>
          <w:rFonts w:asciiTheme="majorHAnsi" w:hAnsiTheme="majorHAnsi" w:cstheme="majorHAnsi"/>
        </w:rPr>
        <w:t xml:space="preserve">Define what is on each channel </w:t>
      </w:r>
      <w:r w:rsidR="003001BC" w:rsidRPr="006C31FD">
        <w:rPr>
          <w:rFonts w:asciiTheme="majorHAnsi" w:hAnsiTheme="majorHAnsi" w:cstheme="majorHAnsi"/>
        </w:rPr>
        <w:t xml:space="preserve">when prompted. </w:t>
      </w:r>
      <w:r w:rsidR="00D55413" w:rsidRPr="006C31FD">
        <w:rPr>
          <w:rFonts w:asciiTheme="majorHAnsi" w:hAnsiTheme="majorHAnsi" w:cstheme="majorHAnsi"/>
        </w:rPr>
        <w:t>In this example</w:t>
      </w:r>
      <w:r w:rsidR="00F26027" w:rsidRPr="006C31FD">
        <w:rPr>
          <w:rFonts w:asciiTheme="majorHAnsi" w:hAnsiTheme="majorHAnsi" w:cstheme="majorHAnsi"/>
        </w:rPr>
        <w:t>,</w:t>
      </w:r>
      <w:r w:rsidR="00D55413" w:rsidRPr="006C31FD">
        <w:rPr>
          <w:rFonts w:asciiTheme="majorHAnsi" w:hAnsiTheme="majorHAnsi" w:cstheme="majorHAnsi"/>
        </w:rPr>
        <w:t xml:space="preserve"> </w:t>
      </w:r>
      <w:r w:rsidR="00111C8D" w:rsidRPr="006C31FD">
        <w:rPr>
          <w:rFonts w:asciiTheme="majorHAnsi" w:hAnsiTheme="majorHAnsi" w:cstheme="majorHAnsi"/>
        </w:rPr>
        <w:t>Channel 1</w:t>
      </w:r>
      <w:r w:rsidR="003001BC" w:rsidRPr="006C31FD">
        <w:rPr>
          <w:rFonts w:asciiTheme="majorHAnsi" w:hAnsiTheme="majorHAnsi" w:cstheme="majorHAnsi"/>
        </w:rPr>
        <w:t xml:space="preserve"> is blank (</w:t>
      </w:r>
      <w:r w:rsidR="003A212D" w:rsidRPr="006C31FD">
        <w:rPr>
          <w:rFonts w:asciiTheme="majorHAnsi" w:hAnsiTheme="majorHAnsi" w:cstheme="majorHAnsi"/>
        </w:rPr>
        <w:t xml:space="preserve">type </w:t>
      </w:r>
      <w:r w:rsidR="000810C1" w:rsidRPr="006C31FD">
        <w:rPr>
          <w:rFonts w:asciiTheme="majorHAnsi" w:hAnsiTheme="majorHAnsi" w:cstheme="majorHAnsi"/>
          <w:b/>
          <w:bCs/>
        </w:rPr>
        <w:t>0</w:t>
      </w:r>
      <w:proofErr w:type="gramStart"/>
      <w:r w:rsidR="003001BC" w:rsidRPr="006C31FD">
        <w:rPr>
          <w:rFonts w:asciiTheme="majorHAnsi" w:hAnsiTheme="majorHAnsi" w:cstheme="majorHAnsi"/>
        </w:rPr>
        <w:t>)</w:t>
      </w:r>
      <w:proofErr w:type="gramEnd"/>
      <w:r w:rsidR="003001BC" w:rsidRPr="006C31FD">
        <w:rPr>
          <w:rFonts w:asciiTheme="majorHAnsi" w:hAnsiTheme="majorHAnsi" w:cstheme="majorHAnsi"/>
        </w:rPr>
        <w:t xml:space="preserve"> and</w:t>
      </w:r>
      <w:r w:rsidR="000810C1" w:rsidRPr="006C31FD">
        <w:rPr>
          <w:rFonts w:asciiTheme="majorHAnsi" w:hAnsiTheme="majorHAnsi" w:cstheme="majorHAnsi"/>
        </w:rPr>
        <w:t xml:space="preserve"> Channel 2</w:t>
      </w:r>
      <w:r w:rsidR="003001BC" w:rsidRPr="006C31FD">
        <w:rPr>
          <w:rFonts w:asciiTheme="majorHAnsi" w:hAnsiTheme="majorHAnsi" w:cstheme="majorHAnsi"/>
        </w:rPr>
        <w:t xml:space="preserve"> is </w:t>
      </w:r>
      <w:proofErr w:type="spellStart"/>
      <w:r w:rsidR="003001BC" w:rsidRPr="006C31FD">
        <w:rPr>
          <w:rFonts w:asciiTheme="majorHAnsi" w:hAnsiTheme="majorHAnsi" w:cstheme="majorHAnsi"/>
        </w:rPr>
        <w:t>blood_plasma</w:t>
      </w:r>
      <w:proofErr w:type="spellEnd"/>
      <w:r w:rsidR="003001BC" w:rsidRPr="006C31FD">
        <w:rPr>
          <w:rFonts w:asciiTheme="majorHAnsi" w:hAnsiTheme="majorHAnsi" w:cstheme="majorHAnsi"/>
        </w:rPr>
        <w:t xml:space="preserve"> (</w:t>
      </w:r>
      <w:r w:rsidR="003A212D" w:rsidRPr="006C31FD">
        <w:rPr>
          <w:rFonts w:asciiTheme="majorHAnsi" w:hAnsiTheme="majorHAnsi" w:cstheme="majorHAnsi"/>
        </w:rPr>
        <w:t xml:space="preserve">type </w:t>
      </w:r>
      <w:r w:rsidR="00281D04" w:rsidRPr="006C31FD">
        <w:rPr>
          <w:rFonts w:asciiTheme="majorHAnsi" w:hAnsiTheme="majorHAnsi" w:cstheme="majorHAnsi"/>
          <w:b/>
          <w:bCs/>
        </w:rPr>
        <w:lastRenderedPageBreak/>
        <w:t>1</w:t>
      </w:r>
      <w:r w:rsidR="003001BC" w:rsidRPr="006C31FD">
        <w:rPr>
          <w:rFonts w:asciiTheme="majorHAnsi" w:hAnsiTheme="majorHAnsi" w:cstheme="majorHAnsi"/>
        </w:rPr>
        <w:t>)</w:t>
      </w:r>
      <w:r w:rsidR="00281D04" w:rsidRPr="006C31FD">
        <w:rPr>
          <w:rFonts w:asciiTheme="majorHAnsi" w:hAnsiTheme="majorHAnsi" w:cstheme="majorHAnsi"/>
        </w:rPr>
        <w:t>.</w:t>
      </w:r>
    </w:p>
    <w:p w14:paraId="0C3FB4CC" w14:textId="77777777" w:rsidR="00B738CA" w:rsidRPr="006C31FD" w:rsidRDefault="00B738CA" w:rsidP="00845C54">
      <w:pPr>
        <w:contextualSpacing/>
        <w:rPr>
          <w:rFonts w:asciiTheme="majorHAnsi" w:hAnsiTheme="majorHAnsi" w:cstheme="majorHAnsi"/>
        </w:rPr>
      </w:pPr>
    </w:p>
    <w:p w14:paraId="3400B715" w14:textId="72AA9660" w:rsidR="0073591F" w:rsidRPr="006C31FD" w:rsidRDefault="00AA21E6" w:rsidP="00845C54">
      <w:pPr>
        <w:contextualSpacing/>
        <w:rPr>
          <w:rFonts w:asciiTheme="majorHAnsi" w:hAnsiTheme="majorHAnsi" w:cstheme="majorHAnsi"/>
        </w:rPr>
      </w:pPr>
      <w:r w:rsidRPr="006C31FD">
        <w:rPr>
          <w:rFonts w:asciiTheme="majorHAnsi" w:hAnsiTheme="majorHAnsi" w:cstheme="majorHAnsi"/>
        </w:rPr>
        <w:t xml:space="preserve">4.2.4 </w:t>
      </w:r>
      <w:r w:rsidR="0073591F" w:rsidRPr="006C31FD">
        <w:rPr>
          <w:rFonts w:asciiTheme="majorHAnsi" w:hAnsiTheme="majorHAnsi" w:cstheme="majorHAnsi"/>
        </w:rPr>
        <w:t>Run the diameter analysis function on the line scan</w:t>
      </w:r>
      <w:r w:rsidR="00F41314" w:rsidRPr="006C31FD">
        <w:rPr>
          <w:rFonts w:asciiTheme="majorHAnsi" w:hAnsiTheme="majorHAnsi" w:cstheme="majorHAnsi"/>
        </w:rPr>
        <w:t xml:space="preserve"> by </w:t>
      </w:r>
      <w:r w:rsidR="008F35BB">
        <w:rPr>
          <w:rFonts w:asciiTheme="majorHAnsi" w:hAnsiTheme="majorHAnsi" w:cstheme="majorHAnsi"/>
        </w:rPr>
        <w:t xml:space="preserve">calling the </w:t>
      </w:r>
      <w:proofErr w:type="spellStart"/>
      <w:r w:rsidR="008F35BB" w:rsidRPr="008F35BB">
        <w:rPr>
          <w:rFonts w:asciiTheme="majorHAnsi" w:hAnsiTheme="majorHAnsi" w:cstheme="majorHAnsi"/>
          <w:b/>
          <w:bCs/>
        </w:rPr>
        <w:t>LineScanDiam</w:t>
      </w:r>
      <w:proofErr w:type="spellEnd"/>
      <w:r w:rsidR="008F35BB">
        <w:rPr>
          <w:rFonts w:asciiTheme="majorHAnsi" w:hAnsiTheme="majorHAnsi" w:cstheme="majorHAnsi"/>
        </w:rPr>
        <w:t xml:space="preserve"> function,</w:t>
      </w:r>
      <w:r w:rsidR="008F35BB" w:rsidRPr="008F35BB">
        <w:t xml:space="preserve"> </w:t>
      </w:r>
      <w:r w:rsidR="008F35BB">
        <w:t>which opens a box to select the area that corresponds to the diameter in the kymograph (</w:t>
      </w:r>
      <w:r w:rsidR="00845C54">
        <w:rPr>
          <w:b/>
          <w:bCs/>
        </w:rPr>
        <w:t>Figure</w:t>
      </w:r>
      <w:r w:rsidR="008F35BB" w:rsidRPr="007A22AF">
        <w:rPr>
          <w:b/>
          <w:bCs/>
        </w:rPr>
        <w:t xml:space="preserve"> 5B, left).</w:t>
      </w:r>
    </w:p>
    <w:p w14:paraId="68FBD14B" w14:textId="77777777" w:rsidR="0073591F" w:rsidRPr="006C31FD" w:rsidRDefault="0073591F" w:rsidP="00845C54">
      <w:pPr>
        <w:contextualSpacing/>
        <w:rPr>
          <w:rFonts w:asciiTheme="majorHAnsi" w:hAnsiTheme="majorHAnsi" w:cstheme="majorHAnsi"/>
        </w:rPr>
      </w:pPr>
    </w:p>
    <w:p w14:paraId="14E8D785" w14:textId="297D648A" w:rsidR="00DB6361" w:rsidRPr="006C31FD" w:rsidRDefault="00563167" w:rsidP="00845C54">
      <w:pPr>
        <w:contextualSpacing/>
      </w:pPr>
      <w:r w:rsidRPr="006C31FD">
        <w:t xml:space="preserve">4.2.5 </w:t>
      </w:r>
      <w:r w:rsidR="00DF0F64" w:rsidRPr="006C31FD">
        <w:t>Draw a box outside the kymograph fluorescence boundaries that corresponds to the vessel diameter.</w:t>
      </w:r>
    </w:p>
    <w:p w14:paraId="536414FD" w14:textId="77777777" w:rsidR="008212D0" w:rsidRPr="006C31FD" w:rsidRDefault="008212D0" w:rsidP="00845C54">
      <w:pPr>
        <w:contextualSpacing/>
        <w:rPr>
          <w:rFonts w:asciiTheme="majorHAnsi" w:hAnsiTheme="majorHAnsi" w:cstheme="majorHAnsi"/>
        </w:rPr>
      </w:pPr>
    </w:p>
    <w:p w14:paraId="0E8A58D2" w14:textId="682BC4F5" w:rsidR="00B738CA" w:rsidRPr="006C31FD" w:rsidRDefault="00563167" w:rsidP="00845C54">
      <w:pPr>
        <w:pStyle w:val="ListParagraph"/>
        <w:ind w:left="0"/>
        <w:jc w:val="both"/>
        <w:rPr>
          <w:rFonts w:asciiTheme="majorHAnsi" w:hAnsiTheme="majorHAnsi" w:cstheme="majorHAnsi"/>
        </w:rPr>
      </w:pPr>
      <w:bookmarkStart w:id="7" w:name="_Hlk78398236"/>
      <w:r w:rsidRPr="006C31FD">
        <w:rPr>
          <w:rFonts w:asciiTheme="majorHAnsi" w:hAnsiTheme="majorHAnsi" w:cstheme="majorHAnsi"/>
        </w:rPr>
        <w:t xml:space="preserve">4.2.6 </w:t>
      </w:r>
      <w:r w:rsidR="008F35BB">
        <w:rPr>
          <w:rFonts w:asciiTheme="majorHAnsi" w:hAnsiTheme="majorHAnsi" w:cstheme="majorHAnsi"/>
        </w:rPr>
        <w:t>P</w:t>
      </w:r>
      <w:r w:rsidR="003001BC" w:rsidRPr="006C31FD">
        <w:rPr>
          <w:rFonts w:asciiTheme="majorHAnsi" w:hAnsiTheme="majorHAnsi" w:cstheme="majorHAnsi"/>
        </w:rPr>
        <w:t>rocess this data class</w:t>
      </w:r>
      <w:r w:rsidR="008F35BB">
        <w:rPr>
          <w:rFonts w:asciiTheme="majorHAnsi" w:hAnsiTheme="majorHAnsi" w:cstheme="majorHAnsi"/>
        </w:rPr>
        <w:t xml:space="preserve"> by calling the </w:t>
      </w:r>
      <w:r w:rsidR="008F35BB" w:rsidRPr="008F35BB">
        <w:rPr>
          <w:rFonts w:asciiTheme="majorHAnsi" w:hAnsiTheme="majorHAnsi" w:cstheme="majorHAnsi"/>
          <w:b/>
          <w:bCs/>
        </w:rPr>
        <w:t xml:space="preserve">process </w:t>
      </w:r>
      <w:r w:rsidR="008F35BB">
        <w:rPr>
          <w:rFonts w:asciiTheme="majorHAnsi" w:hAnsiTheme="majorHAnsi" w:cstheme="majorHAnsi"/>
        </w:rPr>
        <w:t>function</w:t>
      </w:r>
      <w:r w:rsidR="003001BC" w:rsidRPr="006C31FD">
        <w:rPr>
          <w:rFonts w:asciiTheme="majorHAnsi" w:hAnsiTheme="majorHAnsi" w:cstheme="majorHAnsi"/>
        </w:rPr>
        <w:t xml:space="preserve"> </w:t>
      </w:r>
      <w:proofErr w:type="gramStart"/>
      <w:r w:rsidR="003001BC" w:rsidRPr="006C31FD">
        <w:rPr>
          <w:rFonts w:asciiTheme="majorHAnsi" w:hAnsiTheme="majorHAnsi" w:cstheme="majorHAnsi"/>
        </w:rPr>
        <w:t>in order to</w:t>
      </w:r>
      <w:proofErr w:type="gramEnd"/>
      <w:r w:rsidR="003001BC" w:rsidRPr="006C31FD">
        <w:rPr>
          <w:rFonts w:asciiTheme="majorHAnsi" w:hAnsiTheme="majorHAnsi" w:cstheme="majorHAnsi"/>
        </w:rPr>
        <w:t xml:space="preserve"> measure the </w:t>
      </w:r>
      <w:r w:rsidR="00842C47" w:rsidRPr="006C31FD">
        <w:rPr>
          <w:rFonts w:asciiTheme="majorHAnsi" w:hAnsiTheme="majorHAnsi" w:cstheme="majorHAnsi"/>
        </w:rPr>
        <w:t>full width</w:t>
      </w:r>
      <w:r w:rsidR="003001BC" w:rsidRPr="006C31FD">
        <w:rPr>
          <w:rFonts w:asciiTheme="majorHAnsi" w:hAnsiTheme="majorHAnsi" w:cstheme="majorHAnsi"/>
        </w:rPr>
        <w:t xml:space="preserve"> at half maxima for vessel diameter and generate a plot</w:t>
      </w:r>
      <w:r w:rsidR="005E7F4E" w:rsidRPr="006C31FD">
        <w:rPr>
          <w:rFonts w:asciiTheme="majorHAnsi" w:hAnsiTheme="majorHAnsi" w:cstheme="majorHAnsi"/>
        </w:rPr>
        <w:t xml:space="preserve"> </w:t>
      </w:r>
      <w:bookmarkEnd w:id="7"/>
      <w:r w:rsidR="005E7F4E" w:rsidRPr="006C31FD">
        <w:rPr>
          <w:rFonts w:asciiTheme="majorHAnsi" w:hAnsiTheme="majorHAnsi" w:cstheme="majorHAnsi"/>
        </w:rPr>
        <w:t>(</w:t>
      </w:r>
      <w:r w:rsidR="00845C54">
        <w:rPr>
          <w:rFonts w:asciiTheme="majorHAnsi" w:hAnsiTheme="majorHAnsi" w:cstheme="majorHAnsi"/>
          <w:b/>
          <w:bCs/>
        </w:rPr>
        <w:t>Figure</w:t>
      </w:r>
      <w:r w:rsidR="005E7F4E" w:rsidRPr="006C31FD">
        <w:rPr>
          <w:rFonts w:asciiTheme="majorHAnsi" w:hAnsiTheme="majorHAnsi" w:cstheme="majorHAnsi"/>
          <w:b/>
          <w:bCs/>
        </w:rPr>
        <w:t xml:space="preserve"> </w:t>
      </w:r>
      <w:r w:rsidR="008F35BB">
        <w:rPr>
          <w:rFonts w:asciiTheme="majorHAnsi" w:hAnsiTheme="majorHAnsi" w:cstheme="majorHAnsi"/>
          <w:b/>
          <w:bCs/>
        </w:rPr>
        <w:t>5C</w:t>
      </w:r>
      <w:r w:rsidR="005E7F4E" w:rsidRPr="006C31FD">
        <w:rPr>
          <w:rFonts w:asciiTheme="majorHAnsi" w:hAnsiTheme="majorHAnsi" w:cstheme="majorHAnsi"/>
        </w:rPr>
        <w:t>)</w:t>
      </w:r>
      <w:r w:rsidR="008F35BB">
        <w:rPr>
          <w:rFonts w:asciiTheme="majorHAnsi" w:hAnsiTheme="majorHAnsi" w:cstheme="majorHAnsi"/>
        </w:rPr>
        <w:t xml:space="preserve"> with the </w:t>
      </w:r>
      <w:r w:rsidR="008F35BB" w:rsidRPr="008F35BB">
        <w:rPr>
          <w:rFonts w:asciiTheme="majorHAnsi" w:hAnsiTheme="majorHAnsi" w:cstheme="majorHAnsi"/>
          <w:b/>
          <w:bCs/>
        </w:rPr>
        <w:t xml:space="preserve">plot </w:t>
      </w:r>
      <w:r w:rsidR="008F35BB">
        <w:rPr>
          <w:rFonts w:asciiTheme="majorHAnsi" w:hAnsiTheme="majorHAnsi" w:cstheme="majorHAnsi"/>
        </w:rPr>
        <w:t>function</w:t>
      </w:r>
      <w:r w:rsidR="003001BC" w:rsidRPr="006C31FD">
        <w:rPr>
          <w:rFonts w:asciiTheme="majorHAnsi" w:hAnsiTheme="majorHAnsi" w:cstheme="majorHAnsi"/>
        </w:rPr>
        <w:t xml:space="preserve">. </w:t>
      </w:r>
    </w:p>
    <w:p w14:paraId="36F4C98E" w14:textId="77777777" w:rsidR="009E44BE" w:rsidRPr="006C31FD" w:rsidRDefault="009E44BE" w:rsidP="00845C54">
      <w:pPr>
        <w:contextualSpacing/>
        <w:rPr>
          <w:rFonts w:asciiTheme="majorHAnsi" w:hAnsiTheme="majorHAnsi" w:cstheme="majorHAnsi"/>
        </w:rPr>
      </w:pPr>
    </w:p>
    <w:p w14:paraId="722A18A4" w14:textId="7A8834A5" w:rsidR="009E44BE" w:rsidRPr="006C31FD" w:rsidRDefault="00E8747D" w:rsidP="00845C54">
      <w:pPr>
        <w:contextualSpacing/>
        <w:rPr>
          <w:rFonts w:asciiTheme="majorHAnsi" w:hAnsiTheme="majorHAnsi" w:cstheme="majorHAnsi"/>
        </w:rPr>
      </w:pPr>
      <w:r w:rsidRPr="006C31FD">
        <w:rPr>
          <w:rFonts w:asciiTheme="majorHAnsi" w:hAnsiTheme="majorHAnsi" w:cstheme="majorHAnsi"/>
        </w:rPr>
        <w:t xml:space="preserve">4.2.7 </w:t>
      </w:r>
      <w:r w:rsidR="008F35BB">
        <w:t xml:space="preserve">Output the data as a csv file </w:t>
      </w:r>
      <w:r w:rsidR="008F35BB" w:rsidRPr="006C31FD">
        <w:rPr>
          <w:rFonts w:asciiTheme="majorHAnsi" w:hAnsiTheme="majorHAnsi" w:cstheme="majorHAnsi"/>
        </w:rPr>
        <w:t xml:space="preserve">by </w:t>
      </w:r>
      <w:r w:rsidR="008F35BB">
        <w:rPr>
          <w:rFonts w:asciiTheme="majorHAnsi" w:hAnsiTheme="majorHAnsi" w:cstheme="majorHAnsi"/>
        </w:rPr>
        <w:t>calling the</w:t>
      </w:r>
      <w:r w:rsidR="008F35BB" w:rsidRPr="000570FD">
        <w:rPr>
          <w:rFonts w:asciiTheme="majorHAnsi" w:hAnsiTheme="majorHAnsi" w:cstheme="majorHAnsi"/>
          <w:b/>
          <w:bCs/>
        </w:rPr>
        <w:t xml:space="preserve"> </w:t>
      </w:r>
      <w:proofErr w:type="spellStart"/>
      <w:r w:rsidR="008F35BB" w:rsidRPr="000570FD">
        <w:rPr>
          <w:rFonts w:asciiTheme="majorHAnsi" w:hAnsiTheme="majorHAnsi" w:cstheme="majorHAnsi"/>
          <w:b/>
          <w:bCs/>
        </w:rPr>
        <w:t>output_data</w:t>
      </w:r>
      <w:proofErr w:type="spellEnd"/>
      <w:r w:rsidR="008F35BB">
        <w:rPr>
          <w:rFonts w:asciiTheme="majorHAnsi" w:hAnsiTheme="majorHAnsi" w:cstheme="majorHAnsi"/>
        </w:rPr>
        <w:t xml:space="preserve"> function in the command window. This file can be analyzed </w:t>
      </w:r>
      <w:r w:rsidR="008F35BB" w:rsidRPr="006C31FD">
        <w:rPr>
          <w:rFonts w:asciiTheme="majorHAnsi" w:hAnsiTheme="majorHAnsi" w:cstheme="majorHAnsi"/>
        </w:rPr>
        <w:t>further in a statistics program.</w:t>
      </w:r>
    </w:p>
    <w:p w14:paraId="7910AF95" w14:textId="05FA3A77" w:rsidR="00B738CA" w:rsidRPr="006C31FD" w:rsidRDefault="00B738CA" w:rsidP="00845C54">
      <w:pPr>
        <w:pStyle w:val="ListParagraph"/>
        <w:ind w:left="0"/>
        <w:jc w:val="both"/>
        <w:rPr>
          <w:rFonts w:asciiTheme="majorHAnsi" w:hAnsiTheme="majorHAnsi" w:cstheme="majorHAnsi"/>
        </w:rPr>
      </w:pPr>
    </w:p>
    <w:p w14:paraId="2484A2F9" w14:textId="315C9914" w:rsidR="00E44587" w:rsidRPr="006C31FD" w:rsidRDefault="00E8747D" w:rsidP="00845C54">
      <w:pPr>
        <w:contextualSpacing/>
      </w:pPr>
      <w:r w:rsidRPr="006C31FD">
        <w:t xml:space="preserve">4.2.8 </w:t>
      </w:r>
      <w:r w:rsidR="00E44587" w:rsidRPr="006C31FD">
        <w:t xml:space="preserve">Run the velocity radon transformation analysis </w:t>
      </w:r>
      <w:r w:rsidR="00E44587" w:rsidRPr="006C31FD">
        <w:rPr>
          <w:rFonts w:asciiTheme="majorHAnsi" w:hAnsiTheme="majorHAnsi" w:cstheme="majorHAnsi"/>
        </w:rPr>
        <w:t xml:space="preserve">by </w:t>
      </w:r>
      <w:r w:rsidR="008F35BB">
        <w:rPr>
          <w:rFonts w:asciiTheme="majorHAnsi" w:hAnsiTheme="majorHAnsi" w:cstheme="majorHAnsi"/>
        </w:rPr>
        <w:t xml:space="preserve">calling the </w:t>
      </w:r>
      <w:proofErr w:type="spellStart"/>
      <w:r w:rsidR="008F35BB" w:rsidRPr="008F35BB">
        <w:rPr>
          <w:rFonts w:asciiTheme="majorHAnsi" w:hAnsiTheme="majorHAnsi" w:cstheme="majorHAnsi"/>
          <w:b/>
          <w:bCs/>
        </w:rPr>
        <w:t>LineScan</w:t>
      </w:r>
      <w:r w:rsidR="008F35BB">
        <w:rPr>
          <w:rFonts w:asciiTheme="majorHAnsi" w:hAnsiTheme="majorHAnsi" w:cstheme="majorHAnsi"/>
          <w:b/>
          <w:bCs/>
        </w:rPr>
        <w:t>Vel</w:t>
      </w:r>
      <w:proofErr w:type="spellEnd"/>
      <w:r w:rsidR="008F35BB">
        <w:rPr>
          <w:rFonts w:asciiTheme="majorHAnsi" w:hAnsiTheme="majorHAnsi" w:cstheme="majorHAnsi"/>
        </w:rPr>
        <w:t xml:space="preserve"> function,</w:t>
      </w:r>
      <w:r w:rsidR="008F35BB" w:rsidRPr="008F35BB">
        <w:t xml:space="preserve"> </w:t>
      </w:r>
      <w:r w:rsidR="008F35BB">
        <w:t>which opens a box to select the area that corresponds to the RBC velocity in the kymograph (</w:t>
      </w:r>
      <w:r w:rsidR="00845C54">
        <w:rPr>
          <w:b/>
          <w:bCs/>
        </w:rPr>
        <w:t>Figure</w:t>
      </w:r>
      <w:r w:rsidR="008F35BB" w:rsidRPr="007A22AF">
        <w:rPr>
          <w:b/>
          <w:bCs/>
        </w:rPr>
        <w:t xml:space="preserve"> 5B, right</w:t>
      </w:r>
      <w:r w:rsidR="008F35BB">
        <w:t>).</w:t>
      </w:r>
    </w:p>
    <w:p w14:paraId="596BE58C" w14:textId="77777777" w:rsidR="006F6712" w:rsidRPr="006C31FD" w:rsidRDefault="006F6712" w:rsidP="00845C54">
      <w:pPr>
        <w:contextualSpacing/>
      </w:pPr>
    </w:p>
    <w:p w14:paraId="4F320AAB" w14:textId="159A03B4" w:rsidR="00B738CA" w:rsidRPr="006C31FD" w:rsidRDefault="0058260E" w:rsidP="00845C54">
      <w:pPr>
        <w:contextualSpacing/>
      </w:pPr>
      <w:r w:rsidRPr="006C31FD">
        <w:t xml:space="preserve">4.2.9 </w:t>
      </w:r>
      <w:r w:rsidR="006F6712" w:rsidRPr="006C31FD">
        <w:t>D</w:t>
      </w:r>
      <w:r w:rsidR="00E44587" w:rsidRPr="006C31FD">
        <w:t>raw a box inside the border of the kymograph fluorescence</w:t>
      </w:r>
      <w:r w:rsidR="008F35BB">
        <w:t xml:space="preserve"> that corresponds to the vessel velocity</w:t>
      </w:r>
      <w:r w:rsidR="00E44587" w:rsidRPr="006C31FD">
        <w:t>.</w:t>
      </w:r>
    </w:p>
    <w:p w14:paraId="133F0FFA" w14:textId="77777777" w:rsidR="00617544" w:rsidRPr="006C31FD" w:rsidRDefault="00617544" w:rsidP="00845C54">
      <w:pPr>
        <w:contextualSpacing/>
      </w:pPr>
    </w:p>
    <w:p w14:paraId="04DD42E4" w14:textId="02CDE47C" w:rsidR="00B738CA" w:rsidRPr="006C31FD" w:rsidRDefault="0058260E" w:rsidP="00845C54">
      <w:pPr>
        <w:pStyle w:val="ListParagraph"/>
        <w:ind w:left="0"/>
        <w:jc w:val="both"/>
        <w:rPr>
          <w:rFonts w:asciiTheme="majorHAnsi" w:hAnsiTheme="majorHAnsi" w:cstheme="majorHAnsi"/>
        </w:rPr>
      </w:pPr>
      <w:bookmarkStart w:id="8" w:name="_Hlk78398310"/>
      <w:r w:rsidRPr="006C31FD">
        <w:rPr>
          <w:rFonts w:asciiTheme="majorHAnsi" w:hAnsiTheme="majorHAnsi" w:cstheme="majorHAnsi"/>
        </w:rPr>
        <w:t xml:space="preserve">4.2.10 </w:t>
      </w:r>
      <w:r w:rsidR="008F35BB">
        <w:rPr>
          <w:rFonts w:asciiTheme="majorHAnsi" w:hAnsiTheme="majorHAnsi" w:cstheme="majorHAnsi"/>
        </w:rPr>
        <w:t>P</w:t>
      </w:r>
      <w:r w:rsidR="008F35BB" w:rsidRPr="006C31FD">
        <w:rPr>
          <w:rFonts w:asciiTheme="majorHAnsi" w:hAnsiTheme="majorHAnsi" w:cstheme="majorHAnsi"/>
        </w:rPr>
        <w:t>rocess this data class</w:t>
      </w:r>
      <w:r w:rsidR="008F35BB">
        <w:rPr>
          <w:rFonts w:asciiTheme="majorHAnsi" w:hAnsiTheme="majorHAnsi" w:cstheme="majorHAnsi"/>
        </w:rPr>
        <w:t xml:space="preserve"> by calling the </w:t>
      </w:r>
      <w:r w:rsidR="008F35BB" w:rsidRPr="008F35BB">
        <w:rPr>
          <w:rFonts w:asciiTheme="majorHAnsi" w:hAnsiTheme="majorHAnsi" w:cstheme="majorHAnsi"/>
          <w:b/>
          <w:bCs/>
        </w:rPr>
        <w:t xml:space="preserve">process </w:t>
      </w:r>
      <w:r w:rsidR="008F35BB">
        <w:rPr>
          <w:rFonts w:asciiTheme="majorHAnsi" w:hAnsiTheme="majorHAnsi" w:cstheme="majorHAnsi"/>
        </w:rPr>
        <w:t>function</w:t>
      </w:r>
      <w:r w:rsidR="008F35BB" w:rsidRPr="006C31FD">
        <w:rPr>
          <w:rFonts w:asciiTheme="majorHAnsi" w:hAnsiTheme="majorHAnsi" w:cstheme="majorHAnsi"/>
        </w:rPr>
        <w:t xml:space="preserve"> </w:t>
      </w:r>
      <w:proofErr w:type="gramStart"/>
      <w:r w:rsidR="008F35BB" w:rsidRPr="006C31FD">
        <w:rPr>
          <w:rFonts w:asciiTheme="majorHAnsi" w:hAnsiTheme="majorHAnsi" w:cstheme="majorHAnsi"/>
        </w:rPr>
        <w:t>in order to</w:t>
      </w:r>
      <w:proofErr w:type="gramEnd"/>
      <w:r w:rsidR="008F35BB" w:rsidRPr="006C31FD">
        <w:rPr>
          <w:rFonts w:asciiTheme="majorHAnsi" w:hAnsiTheme="majorHAnsi" w:cstheme="majorHAnsi"/>
        </w:rPr>
        <w:t xml:space="preserve"> calculate </w:t>
      </w:r>
      <w:r w:rsidR="008F35BB" w:rsidRPr="006C31FD">
        <w:rPr>
          <w:rFonts w:ascii="Calibri" w:hAnsi="Calibri" w:cs="Calibri"/>
        </w:rPr>
        <w:t>the velocity, flux, and linear density of red blood cells</w:t>
      </w:r>
      <w:r w:rsidR="008F35BB">
        <w:rPr>
          <w:rFonts w:asciiTheme="majorHAnsi" w:hAnsiTheme="majorHAnsi" w:cstheme="majorHAnsi"/>
        </w:rPr>
        <w:t xml:space="preserve"> from the angle of the streaks in the fluorescence. G</w:t>
      </w:r>
      <w:r w:rsidR="008F35BB" w:rsidRPr="006C31FD">
        <w:rPr>
          <w:rFonts w:asciiTheme="majorHAnsi" w:hAnsiTheme="majorHAnsi" w:cstheme="majorHAnsi"/>
        </w:rPr>
        <w:t>enerate a plot (</w:t>
      </w:r>
      <w:r w:rsidR="00845C54">
        <w:rPr>
          <w:rFonts w:asciiTheme="majorHAnsi" w:hAnsiTheme="majorHAnsi" w:cstheme="majorHAnsi"/>
          <w:b/>
          <w:bCs/>
        </w:rPr>
        <w:t>Figure</w:t>
      </w:r>
      <w:r w:rsidR="008F35BB" w:rsidRPr="006C31FD">
        <w:rPr>
          <w:rFonts w:asciiTheme="majorHAnsi" w:hAnsiTheme="majorHAnsi" w:cstheme="majorHAnsi"/>
          <w:b/>
          <w:bCs/>
        </w:rPr>
        <w:t xml:space="preserve"> </w:t>
      </w:r>
      <w:r w:rsidR="008F35BB">
        <w:rPr>
          <w:rFonts w:asciiTheme="majorHAnsi" w:hAnsiTheme="majorHAnsi" w:cstheme="majorHAnsi"/>
          <w:b/>
          <w:bCs/>
        </w:rPr>
        <w:t>5D</w:t>
      </w:r>
      <w:r w:rsidR="008F35BB" w:rsidRPr="006C31FD">
        <w:rPr>
          <w:rFonts w:asciiTheme="majorHAnsi" w:hAnsiTheme="majorHAnsi" w:cstheme="majorHAnsi"/>
        </w:rPr>
        <w:t>)</w:t>
      </w:r>
      <w:r w:rsidR="008F35BB">
        <w:rPr>
          <w:rFonts w:asciiTheme="majorHAnsi" w:hAnsiTheme="majorHAnsi" w:cstheme="majorHAnsi"/>
        </w:rPr>
        <w:t xml:space="preserve"> with the </w:t>
      </w:r>
      <w:r w:rsidR="008F35BB" w:rsidRPr="008F35BB">
        <w:rPr>
          <w:rFonts w:asciiTheme="majorHAnsi" w:hAnsiTheme="majorHAnsi" w:cstheme="majorHAnsi"/>
          <w:b/>
          <w:bCs/>
        </w:rPr>
        <w:t xml:space="preserve">plot </w:t>
      </w:r>
      <w:r w:rsidR="008F35BB">
        <w:rPr>
          <w:rFonts w:asciiTheme="majorHAnsi" w:hAnsiTheme="majorHAnsi" w:cstheme="majorHAnsi"/>
        </w:rPr>
        <w:t>function</w:t>
      </w:r>
      <w:r w:rsidR="008F35BB" w:rsidRPr="006C31FD">
        <w:rPr>
          <w:rFonts w:asciiTheme="majorHAnsi" w:hAnsiTheme="majorHAnsi" w:cstheme="majorHAnsi"/>
        </w:rPr>
        <w:t>.</w:t>
      </w:r>
      <w:bookmarkEnd w:id="8"/>
      <w:r w:rsidR="003001BC" w:rsidRPr="006C31FD">
        <w:rPr>
          <w:rFonts w:asciiTheme="majorHAnsi" w:hAnsiTheme="majorHAnsi" w:cstheme="majorHAnsi"/>
        </w:rPr>
        <w:t xml:space="preserve"> </w:t>
      </w:r>
    </w:p>
    <w:p w14:paraId="375BE052" w14:textId="77777777" w:rsidR="00B738CA" w:rsidRPr="006C31FD" w:rsidRDefault="00B738CA" w:rsidP="00845C54">
      <w:pPr>
        <w:contextualSpacing/>
        <w:rPr>
          <w:rFonts w:asciiTheme="majorHAnsi" w:hAnsiTheme="majorHAnsi" w:cstheme="majorHAnsi"/>
        </w:rPr>
      </w:pPr>
    </w:p>
    <w:p w14:paraId="1D53185C" w14:textId="147302FA" w:rsidR="00B738CA" w:rsidRPr="006C31FD" w:rsidRDefault="00507A7B" w:rsidP="00845C54">
      <w:pPr>
        <w:contextualSpacing/>
        <w:rPr>
          <w:rFonts w:asciiTheme="majorHAnsi" w:hAnsiTheme="majorHAnsi" w:cstheme="majorHAnsi"/>
        </w:rPr>
      </w:pPr>
      <w:bookmarkStart w:id="9" w:name="_Hlk78398249"/>
      <w:r w:rsidRPr="006C31FD">
        <w:rPr>
          <w:rFonts w:asciiTheme="majorHAnsi" w:hAnsiTheme="majorHAnsi" w:cstheme="majorHAnsi"/>
        </w:rPr>
        <w:t>4.2.11</w:t>
      </w:r>
      <w:r w:rsidR="00C57673" w:rsidRPr="006C31FD">
        <w:rPr>
          <w:rFonts w:asciiTheme="majorHAnsi" w:hAnsiTheme="majorHAnsi" w:cstheme="majorHAnsi"/>
        </w:rPr>
        <w:t xml:space="preserve"> </w:t>
      </w:r>
      <w:r w:rsidR="008F35BB">
        <w:t xml:space="preserve">Output the data as a csv file </w:t>
      </w:r>
      <w:r w:rsidR="008F35BB" w:rsidRPr="006C31FD">
        <w:rPr>
          <w:rFonts w:asciiTheme="majorHAnsi" w:hAnsiTheme="majorHAnsi" w:cstheme="majorHAnsi"/>
        </w:rPr>
        <w:t xml:space="preserve">by </w:t>
      </w:r>
      <w:r w:rsidR="008F35BB">
        <w:rPr>
          <w:rFonts w:asciiTheme="majorHAnsi" w:hAnsiTheme="majorHAnsi" w:cstheme="majorHAnsi"/>
        </w:rPr>
        <w:t>calling the</w:t>
      </w:r>
      <w:r w:rsidR="008F35BB" w:rsidRPr="000570FD">
        <w:rPr>
          <w:rFonts w:asciiTheme="majorHAnsi" w:hAnsiTheme="majorHAnsi" w:cstheme="majorHAnsi"/>
          <w:b/>
          <w:bCs/>
        </w:rPr>
        <w:t xml:space="preserve"> </w:t>
      </w:r>
      <w:proofErr w:type="spellStart"/>
      <w:r w:rsidR="008F35BB" w:rsidRPr="000570FD">
        <w:rPr>
          <w:rFonts w:asciiTheme="majorHAnsi" w:hAnsiTheme="majorHAnsi" w:cstheme="majorHAnsi"/>
          <w:b/>
          <w:bCs/>
        </w:rPr>
        <w:t>output_data</w:t>
      </w:r>
      <w:proofErr w:type="spellEnd"/>
      <w:r w:rsidR="008F35BB">
        <w:rPr>
          <w:rFonts w:asciiTheme="majorHAnsi" w:hAnsiTheme="majorHAnsi" w:cstheme="majorHAnsi"/>
        </w:rPr>
        <w:t xml:space="preserve"> function in the command window. This file can be analyzed </w:t>
      </w:r>
      <w:r w:rsidR="008F35BB" w:rsidRPr="006C31FD">
        <w:rPr>
          <w:rFonts w:asciiTheme="majorHAnsi" w:hAnsiTheme="majorHAnsi" w:cstheme="majorHAnsi"/>
        </w:rPr>
        <w:t>further in a statistics program.</w:t>
      </w:r>
    </w:p>
    <w:bookmarkEnd w:id="9"/>
    <w:p w14:paraId="040E50D3" w14:textId="77777777" w:rsidR="00D55B19" w:rsidRPr="006C31FD" w:rsidRDefault="00D55B19" w:rsidP="00845C54">
      <w:pPr>
        <w:contextualSpacing/>
        <w:rPr>
          <w:rFonts w:asciiTheme="majorHAnsi" w:hAnsiTheme="majorHAnsi" w:cstheme="majorHAnsi"/>
        </w:rPr>
      </w:pPr>
    </w:p>
    <w:p w14:paraId="6379D441" w14:textId="3682605D" w:rsidR="007A2221" w:rsidRPr="006C31FD" w:rsidRDefault="00845C54" w:rsidP="00845C54">
      <w:pPr>
        <w:contextualSpacing/>
        <w:rPr>
          <w:rFonts w:asciiTheme="majorHAnsi" w:hAnsiTheme="majorHAnsi" w:cstheme="majorHAnsi"/>
        </w:rPr>
      </w:pPr>
      <w:r w:rsidRPr="00845C54">
        <w:rPr>
          <w:rFonts w:asciiTheme="majorHAnsi" w:hAnsiTheme="majorHAnsi" w:cstheme="majorHAnsi"/>
        </w:rPr>
        <w:t>NOTE:</w:t>
      </w:r>
      <w:r w:rsidR="003001BC" w:rsidRPr="006C31FD">
        <w:rPr>
          <w:rFonts w:asciiTheme="majorHAnsi" w:hAnsiTheme="majorHAnsi" w:cstheme="majorHAnsi"/>
        </w:rPr>
        <w:t xml:space="preserve"> </w:t>
      </w:r>
      <w:r w:rsidR="003A3AB6" w:rsidRPr="006C31FD">
        <w:rPr>
          <w:rFonts w:asciiTheme="majorHAnsi" w:hAnsiTheme="majorHAnsi" w:cstheme="majorHAnsi"/>
        </w:rPr>
        <w:t xml:space="preserve">The kymographs must have clear fluorescence with well-defined edges between the black spaces </w:t>
      </w:r>
      <w:proofErr w:type="gramStart"/>
      <w:r w:rsidR="003A3AB6" w:rsidRPr="006C31FD">
        <w:rPr>
          <w:rFonts w:asciiTheme="majorHAnsi" w:hAnsiTheme="majorHAnsi" w:cstheme="majorHAnsi"/>
        </w:rPr>
        <w:t>in order for</w:t>
      </w:r>
      <w:proofErr w:type="gramEnd"/>
      <w:r w:rsidR="003A3AB6" w:rsidRPr="006C31FD">
        <w:rPr>
          <w:rFonts w:asciiTheme="majorHAnsi" w:hAnsiTheme="majorHAnsi" w:cstheme="majorHAnsi"/>
        </w:rPr>
        <w:t xml:space="preserve"> the diameter and velocity analysis to be accurate (</w:t>
      </w:r>
      <w:r>
        <w:rPr>
          <w:rFonts w:asciiTheme="majorHAnsi" w:hAnsiTheme="majorHAnsi" w:cstheme="majorHAnsi"/>
          <w:b/>
          <w:bCs/>
        </w:rPr>
        <w:t>Figure</w:t>
      </w:r>
      <w:r w:rsidR="003A3AB6" w:rsidRPr="007A22AF">
        <w:rPr>
          <w:rFonts w:asciiTheme="majorHAnsi" w:hAnsiTheme="majorHAnsi" w:cstheme="majorHAnsi"/>
          <w:b/>
          <w:bCs/>
        </w:rPr>
        <w:t xml:space="preserve"> </w:t>
      </w:r>
      <w:r w:rsidR="00600DB2" w:rsidRPr="007A22AF">
        <w:rPr>
          <w:rFonts w:asciiTheme="majorHAnsi" w:hAnsiTheme="majorHAnsi" w:cstheme="majorHAnsi"/>
          <w:b/>
          <w:bCs/>
        </w:rPr>
        <w:t>5</w:t>
      </w:r>
      <w:r w:rsidR="003A3AB6" w:rsidRPr="007A22AF">
        <w:rPr>
          <w:rFonts w:asciiTheme="majorHAnsi" w:hAnsiTheme="majorHAnsi" w:cstheme="majorHAnsi"/>
          <w:b/>
          <w:bCs/>
        </w:rPr>
        <w:t>A</w:t>
      </w:r>
      <w:r w:rsidR="00786D70" w:rsidRPr="007A22AF">
        <w:rPr>
          <w:rFonts w:asciiTheme="majorHAnsi" w:hAnsiTheme="majorHAnsi" w:cstheme="majorHAnsi"/>
          <w:b/>
          <w:bCs/>
        </w:rPr>
        <w:t>, B</w:t>
      </w:r>
      <w:r w:rsidR="003A3AB6" w:rsidRPr="006C31FD">
        <w:rPr>
          <w:rFonts w:asciiTheme="majorHAnsi" w:hAnsiTheme="majorHAnsi" w:cstheme="majorHAnsi"/>
        </w:rPr>
        <w:t xml:space="preserve">). It is very important to draw the orthogonal and parallel lines in a precise manner, otherwise reliable analysis of the kymographs will not be possible. </w:t>
      </w:r>
      <w:proofErr w:type="gramStart"/>
      <w:r w:rsidR="003001BC" w:rsidRPr="006C31FD">
        <w:rPr>
          <w:rFonts w:asciiTheme="majorHAnsi" w:hAnsiTheme="majorHAnsi" w:cstheme="majorHAnsi"/>
        </w:rPr>
        <w:t>Similar to</w:t>
      </w:r>
      <w:proofErr w:type="gramEnd"/>
      <w:r w:rsidR="003001BC" w:rsidRPr="006C31FD">
        <w:rPr>
          <w:rFonts w:asciiTheme="majorHAnsi" w:hAnsiTheme="majorHAnsi" w:cstheme="majorHAnsi"/>
        </w:rPr>
        <w:t xml:space="preserve"> calcium analysis with </w:t>
      </w:r>
      <w:r w:rsidR="00D954C0" w:rsidRPr="006C31FD">
        <w:rPr>
          <w:rFonts w:asciiTheme="majorHAnsi" w:hAnsiTheme="majorHAnsi" w:cstheme="majorHAnsi"/>
        </w:rPr>
        <w:t>the image processing algorithms</w:t>
      </w:r>
      <w:r w:rsidR="003A3AB6" w:rsidRPr="006C31FD">
        <w:rPr>
          <w:rFonts w:asciiTheme="majorHAnsi" w:hAnsiTheme="majorHAnsi" w:cstheme="majorHAnsi"/>
        </w:rPr>
        <w:t>,</w:t>
      </w:r>
      <w:r w:rsidR="003001BC" w:rsidRPr="006C31FD">
        <w:rPr>
          <w:rFonts w:asciiTheme="majorHAnsi" w:hAnsiTheme="majorHAnsi" w:cstheme="majorHAnsi"/>
        </w:rPr>
        <w:t xml:space="preserve"> the parameters for diameter and velocity </w:t>
      </w:r>
      <w:r w:rsidR="00981928" w:rsidRPr="006C31FD">
        <w:rPr>
          <w:rFonts w:asciiTheme="majorHAnsi" w:hAnsiTheme="majorHAnsi" w:cstheme="majorHAnsi"/>
        </w:rPr>
        <w:t xml:space="preserve">calculations can be </w:t>
      </w:r>
      <w:r w:rsidR="003A3AB6" w:rsidRPr="006C31FD">
        <w:rPr>
          <w:rFonts w:asciiTheme="majorHAnsi" w:hAnsiTheme="majorHAnsi" w:cstheme="majorHAnsi"/>
        </w:rPr>
        <w:t>optimized.</w:t>
      </w:r>
      <w:r w:rsidR="00B53B85">
        <w:rPr>
          <w:rFonts w:asciiTheme="majorHAnsi" w:hAnsiTheme="majorHAnsi" w:cstheme="majorHAnsi"/>
        </w:rPr>
        <w:t xml:space="preserve"> </w:t>
      </w:r>
    </w:p>
    <w:p w14:paraId="5160D9C8" w14:textId="77777777" w:rsidR="007F36AF" w:rsidRPr="006C31FD" w:rsidRDefault="007F36AF" w:rsidP="00845C54">
      <w:pPr>
        <w:contextualSpacing/>
        <w:rPr>
          <w:rFonts w:asciiTheme="majorHAnsi" w:hAnsiTheme="majorHAnsi" w:cstheme="majorHAnsi"/>
        </w:rPr>
      </w:pPr>
    </w:p>
    <w:p w14:paraId="08AF3300" w14:textId="2B5A5449" w:rsidR="006E4797" w:rsidRPr="006C31FD" w:rsidRDefault="00551D82" w:rsidP="00845C54">
      <w:pPr>
        <w:pBdr>
          <w:top w:val="nil"/>
          <w:left w:val="nil"/>
          <w:bottom w:val="nil"/>
          <w:right w:val="nil"/>
          <w:between w:val="nil"/>
        </w:pBdr>
        <w:contextualSpacing/>
        <w:rPr>
          <w:rFonts w:asciiTheme="majorHAnsi" w:hAnsiTheme="majorHAnsi" w:cstheme="majorHAnsi"/>
          <w:color w:val="808080"/>
        </w:rPr>
      </w:pPr>
      <w:r w:rsidRPr="006C31FD">
        <w:rPr>
          <w:rFonts w:asciiTheme="majorHAnsi" w:hAnsiTheme="majorHAnsi" w:cstheme="majorHAnsi"/>
          <w:b/>
          <w:color w:val="000000"/>
        </w:rPr>
        <w:t xml:space="preserve">REPRESENTATIVE RESULTS: </w:t>
      </w:r>
    </w:p>
    <w:p w14:paraId="4254DB85" w14:textId="13CDE07E" w:rsidR="005B2991" w:rsidRPr="006C31FD" w:rsidRDefault="00D547A8" w:rsidP="00845C54">
      <w:pPr>
        <w:contextualSpacing/>
        <w:rPr>
          <w:rFonts w:asciiTheme="majorHAnsi" w:hAnsiTheme="majorHAnsi" w:cstheme="majorHAnsi"/>
          <w:color w:val="000000" w:themeColor="text1"/>
        </w:rPr>
      </w:pPr>
      <w:bookmarkStart w:id="10" w:name="_Hlk78399231"/>
      <w:r w:rsidRPr="006C31FD">
        <w:rPr>
          <w:rFonts w:asciiTheme="majorHAnsi" w:hAnsiTheme="majorHAnsi" w:cstheme="majorHAnsi"/>
          <w:color w:val="000000" w:themeColor="text1"/>
        </w:rPr>
        <w:t xml:space="preserve">Fluorescein-dextran has a broad emission spectrum that can bleed through into the red channel, impacting </w:t>
      </w:r>
      <w:proofErr w:type="spellStart"/>
      <w:r w:rsidRPr="006C31FD">
        <w:rPr>
          <w:rFonts w:asciiTheme="majorHAnsi" w:hAnsiTheme="majorHAnsi" w:cstheme="majorHAnsi"/>
          <w:color w:val="000000" w:themeColor="text1"/>
        </w:rPr>
        <w:t>RCaMP</w:t>
      </w:r>
      <w:proofErr w:type="spellEnd"/>
      <w:r w:rsidRPr="006C31FD">
        <w:rPr>
          <w:rFonts w:asciiTheme="majorHAnsi" w:hAnsiTheme="majorHAnsi" w:cstheme="majorHAnsi"/>
          <w:color w:val="000000" w:themeColor="text1"/>
        </w:rPr>
        <w:t xml:space="preserve"> detection in </w:t>
      </w:r>
      <w:proofErr w:type="spellStart"/>
      <w:r w:rsidRPr="006C31FD">
        <w:rPr>
          <w:rFonts w:asciiTheme="majorHAnsi" w:hAnsiTheme="majorHAnsi" w:cstheme="majorHAnsi"/>
          <w:color w:val="000000" w:themeColor="text1"/>
        </w:rPr>
        <w:t>ensheathing</w:t>
      </w:r>
      <w:proofErr w:type="spellEnd"/>
      <w:r w:rsidRPr="006C31FD">
        <w:rPr>
          <w:rFonts w:asciiTheme="majorHAnsi" w:hAnsiTheme="majorHAnsi" w:cstheme="majorHAnsi"/>
          <w:color w:val="000000" w:themeColor="text1"/>
        </w:rPr>
        <w:t xml:space="preserve"> pericytes (</w:t>
      </w:r>
      <w:r w:rsidR="00845C54">
        <w:rPr>
          <w:rFonts w:asciiTheme="majorHAnsi" w:hAnsiTheme="majorHAnsi" w:cstheme="majorHAnsi"/>
          <w:b/>
          <w:bCs/>
          <w:color w:val="000000" w:themeColor="text1"/>
        </w:rPr>
        <w:t xml:space="preserve">Figure </w:t>
      </w:r>
      <w:r w:rsidR="007A22AF">
        <w:rPr>
          <w:rFonts w:asciiTheme="majorHAnsi" w:hAnsiTheme="majorHAnsi" w:cstheme="majorHAnsi"/>
          <w:b/>
          <w:bCs/>
          <w:color w:val="000000" w:themeColor="text1"/>
        </w:rPr>
        <w:t>2</w:t>
      </w:r>
      <w:r w:rsidRPr="006C31FD">
        <w:rPr>
          <w:rFonts w:asciiTheme="majorHAnsi" w:hAnsiTheme="majorHAnsi" w:cstheme="majorHAnsi"/>
          <w:b/>
          <w:bCs/>
          <w:color w:val="000000" w:themeColor="text1"/>
        </w:rPr>
        <w:t>A</w:t>
      </w:r>
      <w:r w:rsidRPr="006C31FD">
        <w:rPr>
          <w:rFonts w:asciiTheme="majorHAnsi" w:hAnsiTheme="majorHAnsi" w:cstheme="majorHAnsi"/>
          <w:color w:val="000000" w:themeColor="text1"/>
        </w:rPr>
        <w:t>). Spectral unmixing after data acquisition in the software program reduces the fluorescein bleeding through (</w:t>
      </w:r>
      <w:r w:rsidR="00845C54">
        <w:rPr>
          <w:rFonts w:asciiTheme="majorHAnsi" w:hAnsiTheme="majorHAnsi" w:cstheme="majorHAnsi"/>
          <w:b/>
          <w:bCs/>
          <w:color w:val="000000" w:themeColor="text1"/>
        </w:rPr>
        <w:t>Figure</w:t>
      </w:r>
      <w:r w:rsidRPr="006C31FD">
        <w:rPr>
          <w:rFonts w:asciiTheme="majorHAnsi" w:hAnsiTheme="majorHAnsi" w:cstheme="majorHAnsi"/>
          <w:b/>
          <w:bCs/>
          <w:color w:val="000000" w:themeColor="text1"/>
        </w:rPr>
        <w:t xml:space="preserve"> </w:t>
      </w:r>
      <w:r w:rsidR="007A22AF">
        <w:rPr>
          <w:rFonts w:asciiTheme="majorHAnsi" w:hAnsiTheme="majorHAnsi" w:cstheme="majorHAnsi"/>
          <w:b/>
          <w:bCs/>
          <w:color w:val="000000" w:themeColor="text1"/>
        </w:rPr>
        <w:t>2</w:t>
      </w:r>
      <w:r w:rsidRPr="006C31FD">
        <w:rPr>
          <w:rFonts w:asciiTheme="majorHAnsi" w:hAnsiTheme="majorHAnsi" w:cstheme="majorHAnsi"/>
          <w:b/>
          <w:bCs/>
          <w:color w:val="000000" w:themeColor="text1"/>
        </w:rPr>
        <w:t>B</w:t>
      </w:r>
      <w:r w:rsidRPr="006C31FD">
        <w:rPr>
          <w:rFonts w:asciiTheme="majorHAnsi" w:hAnsiTheme="majorHAnsi" w:cstheme="majorHAnsi"/>
          <w:color w:val="000000" w:themeColor="text1"/>
        </w:rPr>
        <w:t xml:space="preserve">, lower), </w:t>
      </w:r>
      <w:r w:rsidR="005B2991" w:rsidRPr="006C31FD">
        <w:rPr>
          <w:rFonts w:asciiTheme="majorHAnsi" w:hAnsiTheme="majorHAnsi" w:cstheme="majorHAnsi"/>
          <w:color w:val="000000" w:themeColor="text1"/>
        </w:rPr>
        <w:t>enhanc</w:t>
      </w:r>
      <w:r w:rsidRPr="006C31FD">
        <w:rPr>
          <w:rFonts w:asciiTheme="majorHAnsi" w:hAnsiTheme="majorHAnsi" w:cstheme="majorHAnsi"/>
          <w:color w:val="000000" w:themeColor="text1"/>
        </w:rPr>
        <w:t xml:space="preserve">ing </w:t>
      </w:r>
      <w:r w:rsidR="005B2991" w:rsidRPr="006C31FD">
        <w:rPr>
          <w:rFonts w:asciiTheme="majorHAnsi" w:hAnsiTheme="majorHAnsi" w:cstheme="majorHAnsi"/>
          <w:color w:val="000000" w:themeColor="text1"/>
        </w:rPr>
        <w:t>calcium signal detection in subsequent</w:t>
      </w:r>
      <w:r w:rsidRPr="006C31FD">
        <w:rPr>
          <w:rFonts w:asciiTheme="majorHAnsi" w:hAnsiTheme="majorHAnsi" w:cstheme="majorHAnsi"/>
          <w:color w:val="000000" w:themeColor="text1"/>
        </w:rPr>
        <w:t xml:space="preserve"> analysis</w:t>
      </w:r>
      <w:r w:rsidR="005B2991" w:rsidRPr="006C31FD">
        <w:rPr>
          <w:rFonts w:asciiTheme="majorHAnsi" w:hAnsiTheme="majorHAnsi" w:cstheme="majorHAnsi"/>
          <w:color w:val="000000" w:themeColor="text1"/>
        </w:rPr>
        <w:t xml:space="preserve"> steps.</w:t>
      </w:r>
    </w:p>
    <w:bookmarkEnd w:id="10"/>
    <w:p w14:paraId="744ABC12" w14:textId="77777777" w:rsidR="005B2991" w:rsidRPr="006C31FD" w:rsidRDefault="005B2991" w:rsidP="00845C54">
      <w:pPr>
        <w:contextualSpacing/>
        <w:rPr>
          <w:rFonts w:asciiTheme="majorHAnsi" w:hAnsiTheme="majorHAnsi" w:cstheme="majorHAnsi"/>
          <w:color w:val="000000" w:themeColor="text1"/>
        </w:rPr>
      </w:pPr>
    </w:p>
    <w:p w14:paraId="2D073329" w14:textId="1065CBE4" w:rsidR="0016316E" w:rsidRPr="006C31FD" w:rsidRDefault="005B2991" w:rsidP="00845C54">
      <w:pPr>
        <w:contextualSpacing/>
        <w:rPr>
          <w:rFonts w:asciiTheme="majorHAnsi" w:hAnsiTheme="majorHAnsi" w:cstheme="majorHAnsi"/>
          <w:color w:val="000000" w:themeColor="text1"/>
        </w:rPr>
      </w:pPr>
      <w:bookmarkStart w:id="11" w:name="_Hlk78444572"/>
      <w:r w:rsidRPr="006C31FD">
        <w:rPr>
          <w:rFonts w:asciiTheme="majorHAnsi" w:hAnsiTheme="majorHAnsi" w:cstheme="majorHAnsi"/>
          <w:color w:val="000000" w:themeColor="text1"/>
        </w:rPr>
        <w:t xml:space="preserve">Calcium analysis with </w:t>
      </w:r>
      <w:r w:rsidR="00687275" w:rsidRPr="006C31FD">
        <w:rPr>
          <w:rFonts w:asciiTheme="majorHAnsi" w:hAnsiTheme="majorHAnsi" w:cstheme="majorHAnsi"/>
          <w:color w:val="000000" w:themeColor="text1"/>
        </w:rPr>
        <w:t xml:space="preserve">the </w:t>
      </w:r>
      <w:r w:rsidR="001B4D2A" w:rsidRPr="006C31FD">
        <w:rPr>
          <w:rFonts w:asciiTheme="majorHAnsi" w:hAnsiTheme="majorHAnsi" w:cstheme="majorHAnsi"/>
          <w:color w:val="000000" w:themeColor="text1"/>
        </w:rPr>
        <w:t>image processing algorithms</w:t>
      </w:r>
      <w:r w:rsidR="00B87338" w:rsidRPr="006C31FD">
        <w:rPr>
          <w:rFonts w:asciiTheme="majorHAnsi" w:hAnsiTheme="majorHAnsi" w:cstheme="majorHAnsi"/>
          <w:color w:val="000000" w:themeColor="text1"/>
        </w:rPr>
        <w:t xml:space="preserve"> used in this protocol</w:t>
      </w:r>
      <w:r w:rsidRPr="006C31FD">
        <w:rPr>
          <w:rFonts w:asciiTheme="majorHAnsi" w:hAnsiTheme="majorHAnsi" w:cstheme="majorHAnsi"/>
          <w:color w:val="000000" w:themeColor="text1"/>
        </w:rPr>
        <w:t xml:space="preserve"> allows several different approaches to identify ROIs and intracellular calcium fluctuations (</w:t>
      </w:r>
      <w:r w:rsidR="00AE1DF3" w:rsidRPr="006C31FD">
        <w:rPr>
          <w:rFonts w:asciiTheme="majorHAnsi" w:hAnsiTheme="majorHAnsi" w:cstheme="majorHAnsi"/>
          <w:color w:val="000000" w:themeColor="text1"/>
        </w:rPr>
        <w:t>i.e.,</w:t>
      </w:r>
      <w:r w:rsidRPr="006C31FD">
        <w:rPr>
          <w:rFonts w:asciiTheme="majorHAnsi" w:hAnsiTheme="majorHAnsi" w:cstheme="majorHAnsi"/>
          <w:color w:val="000000" w:themeColor="text1"/>
        </w:rPr>
        <w:t xml:space="preserve"> calcium signals). </w:t>
      </w:r>
      <w:r w:rsidR="006D0C4C" w:rsidRPr="006C31FD">
        <w:rPr>
          <w:rFonts w:asciiTheme="majorHAnsi" w:hAnsiTheme="majorHAnsi" w:cstheme="majorHAnsi"/>
          <w:color w:val="000000" w:themeColor="text1"/>
        </w:rPr>
        <w:t>S</w:t>
      </w:r>
      <w:r w:rsidRPr="006C31FD">
        <w:rPr>
          <w:rFonts w:asciiTheme="majorHAnsi" w:hAnsiTheme="majorHAnsi" w:cstheme="majorHAnsi"/>
          <w:color w:val="000000" w:themeColor="text1"/>
        </w:rPr>
        <w:t>elect</w:t>
      </w:r>
      <w:r w:rsidR="006D0C4C" w:rsidRPr="006C31FD">
        <w:rPr>
          <w:rFonts w:asciiTheme="majorHAnsi" w:hAnsiTheme="majorHAnsi" w:cstheme="majorHAnsi"/>
          <w:color w:val="000000" w:themeColor="text1"/>
        </w:rPr>
        <w:t>ing</w:t>
      </w:r>
      <w:r w:rsidRPr="006C31FD">
        <w:rPr>
          <w:rFonts w:asciiTheme="majorHAnsi" w:hAnsiTheme="majorHAnsi" w:cstheme="majorHAnsi"/>
          <w:color w:val="000000" w:themeColor="text1"/>
        </w:rPr>
        <w:t xml:space="preserve"> cellular structures by hand</w:t>
      </w:r>
      <w:r w:rsidR="0033713C" w:rsidRPr="006C31FD">
        <w:rPr>
          <w:rFonts w:asciiTheme="majorHAnsi" w:hAnsiTheme="majorHAnsi" w:cstheme="majorHAnsi"/>
          <w:color w:val="000000" w:themeColor="text1"/>
        </w:rPr>
        <w:t xml:space="preserve"> </w:t>
      </w:r>
      <w:r w:rsidR="000E0305" w:rsidRPr="006C31FD">
        <w:rPr>
          <w:rFonts w:asciiTheme="majorHAnsi" w:hAnsiTheme="majorHAnsi" w:cstheme="majorHAnsi"/>
          <w:color w:val="000000" w:themeColor="text1"/>
        </w:rPr>
        <w:t>permits</w:t>
      </w:r>
      <w:r w:rsidR="0033713C" w:rsidRPr="006C31FD">
        <w:rPr>
          <w:rFonts w:asciiTheme="majorHAnsi" w:hAnsiTheme="majorHAnsi" w:cstheme="majorHAnsi"/>
          <w:color w:val="000000" w:themeColor="text1"/>
        </w:rPr>
        <w:t xml:space="preserve"> detect</w:t>
      </w:r>
      <w:r w:rsidR="000E0305" w:rsidRPr="006C31FD">
        <w:rPr>
          <w:rFonts w:asciiTheme="majorHAnsi" w:hAnsiTheme="majorHAnsi" w:cstheme="majorHAnsi"/>
          <w:color w:val="000000" w:themeColor="text1"/>
        </w:rPr>
        <w:t>ion of</w:t>
      </w:r>
      <w:r w:rsidR="0033713C" w:rsidRPr="006C31FD">
        <w:rPr>
          <w:rFonts w:asciiTheme="majorHAnsi" w:hAnsiTheme="majorHAnsi" w:cstheme="majorHAnsi"/>
          <w:color w:val="000000" w:themeColor="text1"/>
        </w:rPr>
        <w:t xml:space="preserve"> calcium fluctuations </w:t>
      </w:r>
      <w:r w:rsidR="00B95546" w:rsidRPr="006C31FD">
        <w:rPr>
          <w:rFonts w:asciiTheme="majorHAnsi" w:hAnsiTheme="majorHAnsi" w:cstheme="majorHAnsi"/>
          <w:color w:val="000000" w:themeColor="text1"/>
        </w:rPr>
        <w:t>with</w:t>
      </w:r>
      <w:r w:rsidR="000E0305" w:rsidRPr="006C31FD">
        <w:rPr>
          <w:rFonts w:asciiTheme="majorHAnsi" w:hAnsiTheme="majorHAnsi" w:cstheme="majorHAnsi"/>
          <w:color w:val="000000" w:themeColor="text1"/>
        </w:rPr>
        <w:t xml:space="preserve">in these </w:t>
      </w:r>
      <w:r w:rsidR="00740EFD" w:rsidRPr="006C31FD">
        <w:rPr>
          <w:rFonts w:asciiTheme="majorHAnsi" w:hAnsiTheme="majorHAnsi" w:cstheme="majorHAnsi"/>
          <w:color w:val="000000" w:themeColor="text1"/>
        </w:rPr>
        <w:lastRenderedPageBreak/>
        <w:t>regions</w:t>
      </w:r>
      <w:r w:rsidR="000E0305" w:rsidRPr="006C31FD">
        <w:rPr>
          <w:rFonts w:asciiTheme="majorHAnsi" w:hAnsiTheme="majorHAnsi" w:cstheme="majorHAnsi"/>
          <w:color w:val="000000" w:themeColor="text1"/>
        </w:rPr>
        <w:t xml:space="preserve"> (</w:t>
      </w:r>
      <w:r w:rsidR="00845C54">
        <w:rPr>
          <w:rFonts w:asciiTheme="majorHAnsi" w:hAnsiTheme="majorHAnsi" w:cstheme="majorHAnsi"/>
          <w:b/>
          <w:bCs/>
          <w:color w:val="000000" w:themeColor="text1"/>
        </w:rPr>
        <w:t>Figure</w:t>
      </w:r>
      <w:r w:rsidR="0033713C" w:rsidRPr="006C31FD">
        <w:rPr>
          <w:rFonts w:asciiTheme="majorHAnsi" w:hAnsiTheme="majorHAnsi" w:cstheme="majorHAnsi"/>
          <w:b/>
          <w:bCs/>
          <w:color w:val="000000" w:themeColor="text1"/>
        </w:rPr>
        <w:t xml:space="preserve"> </w:t>
      </w:r>
      <w:r w:rsidR="00600DB2" w:rsidRPr="006C31FD">
        <w:rPr>
          <w:rFonts w:asciiTheme="majorHAnsi" w:hAnsiTheme="majorHAnsi" w:cstheme="majorHAnsi"/>
          <w:b/>
          <w:bCs/>
          <w:color w:val="000000" w:themeColor="text1"/>
        </w:rPr>
        <w:t>3</w:t>
      </w:r>
      <w:r w:rsidR="0033713C" w:rsidRPr="006C31FD">
        <w:rPr>
          <w:rFonts w:asciiTheme="majorHAnsi" w:hAnsiTheme="majorHAnsi" w:cstheme="majorHAnsi"/>
          <w:b/>
          <w:bCs/>
          <w:color w:val="000000" w:themeColor="text1"/>
        </w:rPr>
        <w:t>A</w:t>
      </w:r>
      <w:r w:rsidR="0033713C" w:rsidRPr="006C31FD">
        <w:rPr>
          <w:rFonts w:asciiTheme="majorHAnsi" w:hAnsiTheme="majorHAnsi" w:cstheme="majorHAnsi"/>
          <w:color w:val="000000" w:themeColor="text1"/>
        </w:rPr>
        <w:t>)</w:t>
      </w:r>
      <w:r w:rsidR="000E0305" w:rsidRPr="006C31FD">
        <w:rPr>
          <w:rFonts w:asciiTheme="majorHAnsi" w:hAnsiTheme="majorHAnsi" w:cstheme="majorHAnsi"/>
          <w:color w:val="000000" w:themeColor="text1"/>
        </w:rPr>
        <w:t>, including d</w:t>
      </w:r>
      <w:r w:rsidR="0033713C" w:rsidRPr="006C31FD">
        <w:rPr>
          <w:rFonts w:asciiTheme="majorHAnsi" w:hAnsiTheme="majorHAnsi" w:cstheme="majorHAnsi"/>
          <w:color w:val="000000" w:themeColor="text1"/>
        </w:rPr>
        <w:t>ifferent types of signal peaks</w:t>
      </w:r>
      <w:r w:rsidR="000E0305" w:rsidRPr="006C31FD">
        <w:rPr>
          <w:rFonts w:asciiTheme="majorHAnsi" w:hAnsiTheme="majorHAnsi" w:cstheme="majorHAnsi"/>
          <w:color w:val="000000" w:themeColor="text1"/>
        </w:rPr>
        <w:t>, such as single peaks and multi</w:t>
      </w:r>
      <w:r w:rsidR="007A22AF">
        <w:rPr>
          <w:rFonts w:asciiTheme="majorHAnsi" w:hAnsiTheme="majorHAnsi" w:cstheme="majorHAnsi"/>
          <w:color w:val="000000" w:themeColor="text1"/>
        </w:rPr>
        <w:t>-</w:t>
      </w:r>
      <w:r w:rsidR="000E0305" w:rsidRPr="006C31FD">
        <w:rPr>
          <w:rFonts w:asciiTheme="majorHAnsi" w:hAnsiTheme="majorHAnsi" w:cstheme="majorHAnsi"/>
          <w:color w:val="000000" w:themeColor="text1"/>
        </w:rPr>
        <w:t>peaks, after the</w:t>
      </w:r>
      <w:r w:rsidR="0033713C" w:rsidRPr="006C31FD">
        <w:rPr>
          <w:rFonts w:asciiTheme="majorHAnsi" w:hAnsiTheme="majorHAnsi" w:cstheme="majorHAnsi"/>
          <w:color w:val="000000" w:themeColor="text1"/>
        </w:rPr>
        <w:t xml:space="preserve"> normalized calcium trace</w:t>
      </w:r>
      <w:r w:rsidR="000E0305" w:rsidRPr="006C31FD">
        <w:rPr>
          <w:rFonts w:asciiTheme="majorHAnsi" w:hAnsiTheme="majorHAnsi" w:cstheme="majorHAnsi"/>
          <w:color w:val="000000" w:themeColor="text1"/>
        </w:rPr>
        <w:t>s</w:t>
      </w:r>
      <w:r w:rsidR="0033713C" w:rsidRPr="006C31FD">
        <w:rPr>
          <w:rFonts w:asciiTheme="majorHAnsi" w:hAnsiTheme="majorHAnsi" w:cstheme="majorHAnsi"/>
          <w:color w:val="000000" w:themeColor="text1"/>
        </w:rPr>
        <w:t xml:space="preserve"> </w:t>
      </w:r>
      <w:r w:rsidR="000E0305" w:rsidRPr="006C31FD">
        <w:rPr>
          <w:rFonts w:asciiTheme="majorHAnsi" w:hAnsiTheme="majorHAnsi" w:cstheme="majorHAnsi"/>
          <w:color w:val="000000" w:themeColor="text1"/>
        </w:rPr>
        <w:t>are</w:t>
      </w:r>
      <w:r w:rsidR="0033713C" w:rsidRPr="006C31FD">
        <w:rPr>
          <w:rFonts w:asciiTheme="majorHAnsi" w:hAnsiTheme="majorHAnsi" w:cstheme="majorHAnsi"/>
          <w:color w:val="000000" w:themeColor="text1"/>
        </w:rPr>
        <w:t xml:space="preserve"> low-pass </w:t>
      </w:r>
      <w:r w:rsidR="000E0305" w:rsidRPr="006C31FD">
        <w:rPr>
          <w:rFonts w:asciiTheme="majorHAnsi" w:hAnsiTheme="majorHAnsi" w:cstheme="majorHAnsi"/>
          <w:color w:val="000000" w:themeColor="text1"/>
        </w:rPr>
        <w:t>and</w:t>
      </w:r>
      <w:r w:rsidR="0033713C" w:rsidRPr="006C31FD">
        <w:rPr>
          <w:rFonts w:asciiTheme="majorHAnsi" w:hAnsiTheme="majorHAnsi" w:cstheme="majorHAnsi"/>
          <w:color w:val="000000" w:themeColor="text1"/>
        </w:rPr>
        <w:t xml:space="preserve"> band-pass filter</w:t>
      </w:r>
      <w:r w:rsidR="000E0305" w:rsidRPr="006C31FD">
        <w:rPr>
          <w:rFonts w:asciiTheme="majorHAnsi" w:hAnsiTheme="majorHAnsi" w:cstheme="majorHAnsi"/>
          <w:color w:val="000000" w:themeColor="text1"/>
        </w:rPr>
        <w:t>ed</w:t>
      </w:r>
      <w:r w:rsidR="0033713C" w:rsidRPr="006C31FD">
        <w:rPr>
          <w:rFonts w:asciiTheme="majorHAnsi" w:hAnsiTheme="majorHAnsi" w:cstheme="majorHAnsi"/>
          <w:color w:val="000000" w:themeColor="text1"/>
        </w:rPr>
        <w:t xml:space="preserve"> </w:t>
      </w:r>
      <w:r w:rsidR="006F4C30" w:rsidRPr="006C31FD">
        <w:rPr>
          <w:rFonts w:asciiTheme="majorHAnsi" w:hAnsiTheme="majorHAnsi" w:cstheme="majorHAnsi"/>
          <w:color w:val="000000" w:themeColor="text1"/>
        </w:rPr>
        <w:t>(</w:t>
      </w:r>
      <w:r w:rsidR="00845C54">
        <w:rPr>
          <w:rFonts w:asciiTheme="majorHAnsi" w:hAnsiTheme="majorHAnsi" w:cstheme="majorHAnsi"/>
          <w:b/>
          <w:bCs/>
          <w:color w:val="000000" w:themeColor="text1"/>
        </w:rPr>
        <w:t>Figure</w:t>
      </w:r>
      <w:r w:rsidR="006F4C30" w:rsidRPr="006C31FD">
        <w:rPr>
          <w:rFonts w:asciiTheme="majorHAnsi" w:hAnsiTheme="majorHAnsi" w:cstheme="majorHAnsi"/>
          <w:b/>
          <w:bCs/>
          <w:color w:val="000000" w:themeColor="text1"/>
        </w:rPr>
        <w:t xml:space="preserve"> </w:t>
      </w:r>
      <w:r w:rsidR="00600DB2" w:rsidRPr="006C31FD">
        <w:rPr>
          <w:rFonts w:asciiTheme="majorHAnsi" w:hAnsiTheme="majorHAnsi" w:cstheme="majorHAnsi"/>
          <w:b/>
          <w:bCs/>
          <w:color w:val="000000" w:themeColor="text1"/>
        </w:rPr>
        <w:t>3</w:t>
      </w:r>
      <w:r w:rsidR="006F4C30" w:rsidRPr="006C31FD">
        <w:rPr>
          <w:rFonts w:asciiTheme="majorHAnsi" w:hAnsiTheme="majorHAnsi" w:cstheme="majorHAnsi"/>
          <w:b/>
          <w:bCs/>
          <w:color w:val="000000" w:themeColor="text1"/>
        </w:rPr>
        <w:t>B</w:t>
      </w:r>
      <w:r w:rsidR="006F4C30" w:rsidRPr="006C31FD">
        <w:rPr>
          <w:rFonts w:asciiTheme="majorHAnsi" w:hAnsiTheme="majorHAnsi" w:cstheme="majorHAnsi"/>
          <w:color w:val="000000" w:themeColor="text1"/>
        </w:rPr>
        <w:t>)</w:t>
      </w:r>
      <w:r w:rsidR="000E0305" w:rsidRPr="006C31FD">
        <w:rPr>
          <w:rFonts w:asciiTheme="majorHAnsi" w:hAnsiTheme="majorHAnsi" w:cstheme="majorHAnsi"/>
          <w:color w:val="000000" w:themeColor="text1"/>
        </w:rPr>
        <w:t xml:space="preserve">. Additionally, ROIs are identified by grouping active pixels together where the fluorescence intensity changes over time using </w:t>
      </w:r>
      <w:r w:rsidR="00E63B5C" w:rsidRPr="006C31FD">
        <w:rPr>
          <w:rFonts w:asciiTheme="majorHAnsi" w:hAnsiTheme="majorHAnsi" w:cstheme="majorHAnsi"/>
          <w:color w:val="000000" w:themeColor="text1"/>
        </w:rPr>
        <w:t xml:space="preserve">image processing </w:t>
      </w:r>
      <w:r w:rsidR="00EE5C97" w:rsidRPr="006C31FD">
        <w:rPr>
          <w:rFonts w:asciiTheme="majorHAnsi" w:hAnsiTheme="majorHAnsi" w:cstheme="majorHAnsi"/>
          <w:color w:val="000000" w:themeColor="text1"/>
        </w:rPr>
        <w:t>algorithm</w:t>
      </w:r>
      <w:r w:rsidR="00E63B5C" w:rsidRPr="006C31FD">
        <w:rPr>
          <w:rFonts w:asciiTheme="majorHAnsi" w:hAnsiTheme="majorHAnsi" w:cstheme="majorHAnsi"/>
          <w:color w:val="000000" w:themeColor="text1"/>
        </w:rPr>
        <w:t>s</w:t>
      </w:r>
      <w:r w:rsidR="006F4C30" w:rsidRPr="006C31FD">
        <w:rPr>
          <w:rFonts w:asciiTheme="majorHAnsi" w:hAnsiTheme="majorHAnsi" w:cstheme="majorHAnsi"/>
          <w:color w:val="000000" w:themeColor="text1"/>
        </w:rPr>
        <w:t xml:space="preserve"> developed by </w:t>
      </w:r>
      <w:proofErr w:type="spellStart"/>
      <w:r w:rsidR="00146F92" w:rsidRPr="006C31FD">
        <w:rPr>
          <w:rFonts w:asciiTheme="majorHAnsi" w:hAnsiTheme="majorHAnsi" w:cstheme="majorHAnsi"/>
        </w:rPr>
        <w:t>Ellefsen</w:t>
      </w:r>
      <w:proofErr w:type="spellEnd"/>
      <w:r w:rsidR="00146F92" w:rsidRPr="006C31FD">
        <w:rPr>
          <w:rFonts w:asciiTheme="majorHAnsi" w:hAnsiTheme="majorHAnsi" w:cstheme="majorHAnsi"/>
        </w:rPr>
        <w:t xml:space="preserve"> et al. 2014</w:t>
      </w:r>
      <w:r w:rsidR="006F4C30" w:rsidRPr="006C31FD">
        <w:rPr>
          <w:rFonts w:asciiTheme="majorHAnsi" w:hAnsiTheme="majorHAnsi" w:cstheme="majorHAnsi"/>
          <w:color w:val="000000" w:themeColor="text1"/>
        </w:rPr>
        <w:fldChar w:fldCharType="begin" w:fldLock="1"/>
      </w:r>
      <w:r w:rsidR="00174B80">
        <w:rPr>
          <w:rFonts w:asciiTheme="majorHAnsi" w:hAnsiTheme="majorHAnsi" w:cstheme="majorHAnsi"/>
          <w:color w:val="000000" w:themeColor="text1"/>
        </w:rPr>
        <w:instrText>ADDIN CSL_CITATION {"citationItems":[{"id":"ITEM-1","itemData":{"DOI":"10.1016/j.ceca.2014.06.003","ISBN":"8585348585","ISSN":"15321991","PMID":"25047761","abstract":"Local Ca2+transients such as puffs and sparks form the building blocks of cellular Ca2+signaling in numerous cell types. They have traditionally been studied by linescan confocal microscopy, but advances in TIRF microscopy together with improved electron-multiplied CCD (EMCCD) cameras now enable rapid (&gt;500framess-1) imaging of subcellular Ca2+signals with high spatial resolution in two dimensions. This approach yields vastly more information (ca. 1Gbmin-1) than linescan imaging, rendering visual identification and analysis of local events imaged both laborious and subject to user bias. Here we describe a routine to rapidly automate identification and analysis of local Ca2+events. This features an intuitive graphical user-interfaces and runs under Matlab and the open-source Python software. The underlying algorithm features spatial and temporal noise filtering to reliably detect even small events in the presence of noisy and fluctuating baselines; localizes sites of Ca2+release with sub-pixel resolution; facilitates user review and editing of data; and outputs time-sequences of fluorescence ratio signals for identified event sites along with Excel-compatible tables listing amplitudes and kinetics of events.","author":[{"dropping-particle":"","family":"Ellefsen","given":"Kyle L.","non-dropping-particle":"","parse-names":false,"suffix":""},{"dropping-particle":"","family":"Settle","given":"Brett","non-dropping-particle":"","parse-names":false,"suffix":""},{"dropping-particle":"","family":"Parker","given":"Ian","non-dropping-particle":"","parse-names":false,"suffix":""},{"dropping-particle":"","family":"Smith","given":"Ian F.","non-dropping-particle":"","parse-names":false,"suffix":""}],"container-title":"Cell Calcium","id":"ITEM-1","issue":"3","issued":{"date-parts":[["2014"]]},"page":"147-156","publisher":"Elsevier Ltd","title":"An algorithm for automated detection, localization and measurement of local calcium signals from camera-based imaging","type":"article-journal","volume":"56"},"uris":["http://www.mendeley.com/documents/?uuid=5d7db302-6576-4560-abb7-9b9c265a0ea6"]}],"mendeley":{"formattedCitation":"&lt;sup&gt;16&lt;/sup&gt;","plainTextFormattedCitation":"16","previouslyFormattedCitation":"&lt;sup&gt;17&lt;/sup&gt;"},"properties":{"noteIndex":0},"schema":"https://github.com/citation-style-language/schema/raw/master/csl-citation.json"}</w:instrText>
      </w:r>
      <w:r w:rsidR="006F4C30" w:rsidRPr="006C31FD">
        <w:rPr>
          <w:rFonts w:asciiTheme="majorHAnsi" w:hAnsiTheme="majorHAnsi" w:cstheme="majorHAnsi"/>
          <w:color w:val="000000" w:themeColor="text1"/>
        </w:rPr>
        <w:fldChar w:fldCharType="separate"/>
      </w:r>
      <w:r w:rsidR="00174B80" w:rsidRPr="00174B80">
        <w:rPr>
          <w:rFonts w:asciiTheme="majorHAnsi" w:hAnsiTheme="majorHAnsi" w:cstheme="majorHAnsi"/>
          <w:noProof/>
          <w:color w:val="000000" w:themeColor="text1"/>
          <w:vertAlign w:val="superscript"/>
        </w:rPr>
        <w:t>16</w:t>
      </w:r>
      <w:r w:rsidR="006F4C30" w:rsidRPr="006C31FD">
        <w:rPr>
          <w:rFonts w:asciiTheme="majorHAnsi" w:hAnsiTheme="majorHAnsi" w:cstheme="majorHAnsi"/>
          <w:color w:val="000000" w:themeColor="text1"/>
        </w:rPr>
        <w:fldChar w:fldCharType="end"/>
      </w:r>
      <w:r w:rsidR="000E0305" w:rsidRPr="006C31FD">
        <w:rPr>
          <w:rFonts w:asciiTheme="majorHAnsi" w:hAnsiTheme="majorHAnsi" w:cstheme="majorHAnsi"/>
          <w:color w:val="000000" w:themeColor="text1"/>
        </w:rPr>
        <w:t xml:space="preserve"> and Barrett et al.</w:t>
      </w:r>
      <w:r w:rsidR="00EA046C" w:rsidRPr="006C31FD">
        <w:rPr>
          <w:rFonts w:asciiTheme="majorHAnsi" w:hAnsiTheme="majorHAnsi" w:cstheme="majorHAnsi"/>
          <w:color w:val="000000" w:themeColor="text1"/>
        </w:rPr>
        <w:t xml:space="preserve"> 2018</w:t>
      </w:r>
      <w:r w:rsidR="000E0305" w:rsidRPr="006C31FD">
        <w:rPr>
          <w:rFonts w:asciiTheme="majorHAnsi" w:hAnsiTheme="majorHAnsi" w:cstheme="majorHAnsi"/>
          <w:color w:val="000000" w:themeColor="text1"/>
        </w:rPr>
        <w:fldChar w:fldCharType="begin" w:fldLock="1"/>
      </w:r>
      <w:r w:rsidR="00174B80">
        <w:rPr>
          <w:rFonts w:asciiTheme="majorHAnsi" w:hAnsiTheme="majorHAnsi" w:cstheme="majorHAnsi"/>
          <w:color w:val="000000" w:themeColor="text1"/>
        </w:rPr>
        <w:instrText>ADDIN CSL_CITATION {"citationItems":[{"id":"ITEM-1","itemData":{"DOI":"10.1007/s12021-017-9344-y","ISBN":"1539-2791","ISSN":"1539-2791","PMID":"28980186","author":[{"dropping-particle":"","family":"Barrett","given":"Matthew J. P.","non-dropping-particle":"","parse-names":false,"suffix":""},{"dropping-particle":"","family":"Ferrari","given":"Kim David","non-dropping-particle":"","parse-names":false,"suffix":""},{"dropping-particle":"","family":"Stobart","given":"Jillian L.","non-dropping-particle":"","parse-names":false,"suffix":""},{"dropping-particle":"","family":"Holub","given":"Martin","non-dropping-particle":"","parse-names":false,"suffix":""},{"dropping-particle":"","family":"Weber","given":"Bruno","non-dropping-particle":"","parse-names":false,"suffix":""}],"container-title":"Neuroinformatics","id":"ITEM-1","issued":{"date-parts":[["2018"]]},"page":"145-147","publisher":"Neuroinformatics","title":"CHIPS: an extensible toolbox for cellular and hemodynamic two-photon image analysis","type":"article-journal","volume":"16"},"uris":["http://www.mendeley.com/documents/?uuid=6757fc5b-fdb0-477e-ad6a-7f49acb75aaa"]}],"mendeley":{"formattedCitation":"&lt;sup&gt;17&lt;/sup&gt;","plainTextFormattedCitation":"17","previouslyFormattedCitation":"&lt;sup&gt;18&lt;/sup&gt;"},"properties":{"noteIndex":0},"schema":"https://github.com/citation-style-language/schema/raw/master/csl-citation.json"}</w:instrText>
      </w:r>
      <w:r w:rsidR="000E0305" w:rsidRPr="006C31FD">
        <w:rPr>
          <w:rFonts w:asciiTheme="majorHAnsi" w:hAnsiTheme="majorHAnsi" w:cstheme="majorHAnsi"/>
          <w:color w:val="000000" w:themeColor="text1"/>
        </w:rPr>
        <w:fldChar w:fldCharType="separate"/>
      </w:r>
      <w:r w:rsidR="00174B80" w:rsidRPr="00174B80">
        <w:rPr>
          <w:rFonts w:asciiTheme="majorHAnsi" w:hAnsiTheme="majorHAnsi" w:cstheme="majorHAnsi"/>
          <w:noProof/>
          <w:color w:val="000000" w:themeColor="text1"/>
          <w:vertAlign w:val="superscript"/>
        </w:rPr>
        <w:t>17</w:t>
      </w:r>
      <w:r w:rsidR="000E0305" w:rsidRPr="006C31FD">
        <w:rPr>
          <w:rFonts w:asciiTheme="majorHAnsi" w:hAnsiTheme="majorHAnsi" w:cstheme="majorHAnsi"/>
          <w:color w:val="000000" w:themeColor="text1"/>
        </w:rPr>
        <w:fldChar w:fldCharType="end"/>
      </w:r>
      <w:r w:rsidR="000E0305" w:rsidRPr="006C31FD">
        <w:rPr>
          <w:rFonts w:asciiTheme="majorHAnsi" w:hAnsiTheme="majorHAnsi" w:cstheme="majorHAnsi"/>
          <w:color w:val="000000" w:themeColor="text1"/>
        </w:rPr>
        <w:t xml:space="preserve"> </w:t>
      </w:r>
      <w:r w:rsidR="006F4C30" w:rsidRPr="006C31FD">
        <w:rPr>
          <w:rFonts w:asciiTheme="majorHAnsi" w:hAnsiTheme="majorHAnsi" w:cstheme="majorHAnsi"/>
          <w:color w:val="000000" w:themeColor="text1"/>
        </w:rPr>
        <w:t>(</w:t>
      </w:r>
      <w:r w:rsidR="00845C54">
        <w:rPr>
          <w:rFonts w:asciiTheme="majorHAnsi" w:hAnsiTheme="majorHAnsi" w:cstheme="majorHAnsi"/>
          <w:b/>
          <w:bCs/>
          <w:color w:val="000000" w:themeColor="text1"/>
        </w:rPr>
        <w:t>Figure</w:t>
      </w:r>
      <w:r w:rsidR="006F4C30" w:rsidRPr="006C31FD">
        <w:rPr>
          <w:rFonts w:asciiTheme="majorHAnsi" w:hAnsiTheme="majorHAnsi" w:cstheme="majorHAnsi"/>
          <w:b/>
          <w:bCs/>
          <w:color w:val="000000" w:themeColor="text1"/>
        </w:rPr>
        <w:t xml:space="preserve"> </w:t>
      </w:r>
      <w:r w:rsidR="00600DB2" w:rsidRPr="006C31FD">
        <w:rPr>
          <w:rFonts w:asciiTheme="majorHAnsi" w:hAnsiTheme="majorHAnsi" w:cstheme="majorHAnsi"/>
          <w:b/>
          <w:bCs/>
          <w:color w:val="000000" w:themeColor="text1"/>
        </w:rPr>
        <w:t>4</w:t>
      </w:r>
      <w:r w:rsidR="006F4C30" w:rsidRPr="006C31FD">
        <w:rPr>
          <w:rFonts w:asciiTheme="majorHAnsi" w:hAnsiTheme="majorHAnsi" w:cstheme="majorHAnsi"/>
          <w:color w:val="000000" w:themeColor="text1"/>
        </w:rPr>
        <w:t xml:space="preserve">). This can be applied to any dynamic </w:t>
      </w:r>
      <w:r w:rsidR="000E0305" w:rsidRPr="006C31FD">
        <w:rPr>
          <w:rFonts w:asciiTheme="majorHAnsi" w:hAnsiTheme="majorHAnsi" w:cstheme="majorHAnsi"/>
          <w:color w:val="000000" w:themeColor="text1"/>
        </w:rPr>
        <w:t xml:space="preserve">cellular </w:t>
      </w:r>
      <w:r w:rsidR="006F4C30" w:rsidRPr="006C31FD">
        <w:rPr>
          <w:rFonts w:asciiTheme="majorHAnsi" w:hAnsiTheme="majorHAnsi" w:cstheme="majorHAnsi"/>
          <w:color w:val="000000" w:themeColor="text1"/>
        </w:rPr>
        <w:t>signal by adjusting the time</w:t>
      </w:r>
      <w:r w:rsidR="000E0305" w:rsidRPr="006C31FD">
        <w:rPr>
          <w:rFonts w:asciiTheme="majorHAnsi" w:hAnsiTheme="majorHAnsi" w:cstheme="majorHAnsi"/>
          <w:color w:val="000000" w:themeColor="text1"/>
        </w:rPr>
        <w:t xml:space="preserve">, </w:t>
      </w:r>
      <w:proofErr w:type="gramStart"/>
      <w:r w:rsidR="000E0305" w:rsidRPr="006C31FD">
        <w:rPr>
          <w:rFonts w:asciiTheme="majorHAnsi" w:hAnsiTheme="majorHAnsi" w:cstheme="majorHAnsi"/>
          <w:color w:val="000000" w:themeColor="text1"/>
        </w:rPr>
        <w:t>threshold</w:t>
      </w:r>
      <w:proofErr w:type="gramEnd"/>
      <w:r w:rsidR="006F4C30" w:rsidRPr="006C31FD">
        <w:rPr>
          <w:rFonts w:asciiTheme="majorHAnsi" w:hAnsiTheme="majorHAnsi" w:cstheme="majorHAnsi"/>
          <w:color w:val="000000" w:themeColor="text1"/>
        </w:rPr>
        <w:t xml:space="preserve"> and spatial parameters to encompass the expected size and shape of the signal</w:t>
      </w:r>
      <w:r w:rsidR="00EA046C" w:rsidRPr="006C31FD">
        <w:rPr>
          <w:rFonts w:asciiTheme="majorHAnsi" w:hAnsiTheme="majorHAnsi" w:cstheme="majorHAnsi"/>
          <w:color w:val="000000" w:themeColor="text1"/>
        </w:rPr>
        <w:t>.</w:t>
      </w:r>
      <w:r w:rsidR="000E0305" w:rsidRPr="006C31FD">
        <w:rPr>
          <w:rFonts w:asciiTheme="majorHAnsi" w:hAnsiTheme="majorHAnsi" w:cstheme="majorHAnsi"/>
          <w:color w:val="000000" w:themeColor="text1"/>
        </w:rPr>
        <w:t xml:space="preserve"> </w:t>
      </w:r>
      <w:r w:rsidR="00EA046C" w:rsidRPr="006C31FD">
        <w:rPr>
          <w:rFonts w:asciiTheme="majorHAnsi" w:hAnsiTheme="majorHAnsi" w:cstheme="majorHAnsi"/>
          <w:color w:val="000000" w:themeColor="text1"/>
        </w:rPr>
        <w:t>Decreasing the threshold for signal identification finds more regions of interest (</w:t>
      </w:r>
      <w:r w:rsidR="00845C54">
        <w:rPr>
          <w:rFonts w:asciiTheme="majorHAnsi" w:hAnsiTheme="majorHAnsi" w:cstheme="majorHAnsi"/>
          <w:b/>
          <w:bCs/>
          <w:color w:val="000000" w:themeColor="text1"/>
        </w:rPr>
        <w:t>Figure</w:t>
      </w:r>
      <w:r w:rsidR="00EA046C" w:rsidRPr="006C31FD">
        <w:rPr>
          <w:rFonts w:asciiTheme="majorHAnsi" w:hAnsiTheme="majorHAnsi" w:cstheme="majorHAnsi"/>
          <w:b/>
          <w:bCs/>
          <w:color w:val="000000" w:themeColor="text1"/>
        </w:rPr>
        <w:t xml:space="preserve"> </w:t>
      </w:r>
      <w:r w:rsidR="00600DB2" w:rsidRPr="006C31FD">
        <w:rPr>
          <w:rFonts w:asciiTheme="majorHAnsi" w:hAnsiTheme="majorHAnsi" w:cstheme="majorHAnsi"/>
          <w:b/>
          <w:bCs/>
          <w:color w:val="000000" w:themeColor="text1"/>
        </w:rPr>
        <w:t>4</w:t>
      </w:r>
      <w:r w:rsidR="00EA046C" w:rsidRPr="006C31FD">
        <w:rPr>
          <w:rFonts w:asciiTheme="majorHAnsi" w:hAnsiTheme="majorHAnsi" w:cstheme="majorHAnsi"/>
          <w:b/>
          <w:bCs/>
          <w:color w:val="000000" w:themeColor="text1"/>
        </w:rPr>
        <w:t>B</w:t>
      </w:r>
      <w:r w:rsidR="00EA046C" w:rsidRPr="006C31FD">
        <w:rPr>
          <w:rFonts w:asciiTheme="majorHAnsi" w:hAnsiTheme="majorHAnsi" w:cstheme="majorHAnsi"/>
          <w:color w:val="000000" w:themeColor="text1"/>
        </w:rPr>
        <w:t>).</w:t>
      </w:r>
    </w:p>
    <w:p w14:paraId="4C1ABAF7" w14:textId="77777777" w:rsidR="00B63BEF" w:rsidRPr="006C31FD" w:rsidRDefault="00B63BEF" w:rsidP="00845C54">
      <w:pPr>
        <w:contextualSpacing/>
        <w:rPr>
          <w:rFonts w:asciiTheme="majorHAnsi" w:hAnsiTheme="majorHAnsi" w:cstheme="majorHAnsi"/>
          <w:color w:val="000000" w:themeColor="text1"/>
        </w:rPr>
      </w:pPr>
    </w:p>
    <w:p w14:paraId="3931B90D" w14:textId="5719CFE4" w:rsidR="004E3AB6" w:rsidRPr="006C31FD" w:rsidRDefault="005A1367" w:rsidP="00845C54">
      <w:pPr>
        <w:contextualSpacing/>
        <w:rPr>
          <w:rFonts w:asciiTheme="majorHAnsi" w:hAnsiTheme="majorHAnsi" w:cstheme="majorHAnsi"/>
          <w:color w:val="000000" w:themeColor="text1"/>
        </w:rPr>
      </w:pPr>
      <w:r w:rsidRPr="006C31FD">
        <w:rPr>
          <w:rFonts w:asciiTheme="majorHAnsi" w:hAnsiTheme="majorHAnsi" w:cstheme="majorHAnsi"/>
          <w:color w:val="000000" w:themeColor="text1"/>
        </w:rPr>
        <w:t>Bright and clear</w:t>
      </w:r>
      <w:r w:rsidR="006F4C30" w:rsidRPr="006C31FD">
        <w:rPr>
          <w:rFonts w:asciiTheme="majorHAnsi" w:hAnsiTheme="majorHAnsi" w:cstheme="majorHAnsi"/>
          <w:color w:val="000000" w:themeColor="text1"/>
        </w:rPr>
        <w:t xml:space="preserve"> hemodynamic kymographs can be analyzed to measure </w:t>
      </w:r>
      <w:r w:rsidR="005C3BF5" w:rsidRPr="006C31FD">
        <w:rPr>
          <w:rFonts w:asciiTheme="majorHAnsi" w:hAnsiTheme="majorHAnsi" w:cstheme="majorHAnsi"/>
          <w:color w:val="000000" w:themeColor="text1"/>
        </w:rPr>
        <w:t>diameter and RBC velocity</w:t>
      </w:r>
      <w:r w:rsidR="002D403D" w:rsidRPr="006C31FD">
        <w:rPr>
          <w:rFonts w:asciiTheme="majorHAnsi" w:hAnsiTheme="majorHAnsi" w:cstheme="majorHAnsi"/>
          <w:color w:val="000000" w:themeColor="text1"/>
        </w:rPr>
        <w:t xml:space="preserve"> in blood vessels near </w:t>
      </w:r>
      <w:proofErr w:type="spellStart"/>
      <w:r w:rsidR="002D403D" w:rsidRPr="006C31FD">
        <w:rPr>
          <w:rFonts w:asciiTheme="majorHAnsi" w:hAnsiTheme="majorHAnsi" w:cstheme="majorHAnsi"/>
          <w:color w:val="000000" w:themeColor="text1"/>
        </w:rPr>
        <w:t>ensheathing</w:t>
      </w:r>
      <w:proofErr w:type="spellEnd"/>
      <w:r w:rsidR="002D403D" w:rsidRPr="006C31FD">
        <w:rPr>
          <w:rFonts w:asciiTheme="majorHAnsi" w:hAnsiTheme="majorHAnsi" w:cstheme="majorHAnsi"/>
          <w:color w:val="000000" w:themeColor="text1"/>
        </w:rPr>
        <w:t xml:space="preserve"> pericytes</w:t>
      </w:r>
      <w:r w:rsidRPr="006C31FD">
        <w:rPr>
          <w:rFonts w:asciiTheme="majorHAnsi" w:hAnsiTheme="majorHAnsi" w:cstheme="majorHAnsi"/>
          <w:color w:val="000000" w:themeColor="text1"/>
        </w:rPr>
        <w:t xml:space="preserve"> (</w:t>
      </w:r>
      <w:r w:rsidR="00845C54">
        <w:rPr>
          <w:rFonts w:asciiTheme="majorHAnsi" w:hAnsiTheme="majorHAnsi" w:cstheme="majorHAnsi"/>
          <w:b/>
          <w:bCs/>
          <w:color w:val="000000" w:themeColor="text1"/>
        </w:rPr>
        <w:t>Figure</w:t>
      </w:r>
      <w:r w:rsidRPr="006C31FD">
        <w:rPr>
          <w:rFonts w:asciiTheme="majorHAnsi" w:hAnsiTheme="majorHAnsi" w:cstheme="majorHAnsi"/>
          <w:b/>
          <w:bCs/>
          <w:color w:val="000000" w:themeColor="text1"/>
        </w:rPr>
        <w:t xml:space="preserve"> </w:t>
      </w:r>
      <w:r w:rsidR="007A22AF">
        <w:rPr>
          <w:rFonts w:asciiTheme="majorHAnsi" w:hAnsiTheme="majorHAnsi" w:cstheme="majorHAnsi"/>
          <w:b/>
          <w:bCs/>
          <w:color w:val="000000" w:themeColor="text1"/>
        </w:rPr>
        <w:t>5A, B</w:t>
      </w:r>
      <w:r w:rsidRPr="006C31FD">
        <w:rPr>
          <w:rFonts w:asciiTheme="majorHAnsi" w:hAnsiTheme="majorHAnsi" w:cstheme="majorHAnsi"/>
          <w:color w:val="000000" w:themeColor="text1"/>
        </w:rPr>
        <w:t>)</w:t>
      </w:r>
      <w:r w:rsidR="005C3BF5" w:rsidRPr="006C31FD">
        <w:rPr>
          <w:rFonts w:asciiTheme="majorHAnsi" w:hAnsiTheme="majorHAnsi" w:cstheme="majorHAnsi"/>
          <w:color w:val="000000" w:themeColor="text1"/>
        </w:rPr>
        <w:t>. The diameter is calculated from the full width at half maximum of the fluorescence (</w:t>
      </w:r>
      <w:r w:rsidR="00845C54">
        <w:rPr>
          <w:rFonts w:asciiTheme="majorHAnsi" w:hAnsiTheme="majorHAnsi" w:cstheme="majorHAnsi"/>
          <w:b/>
          <w:bCs/>
          <w:color w:val="000000" w:themeColor="text1"/>
        </w:rPr>
        <w:t>Figure</w:t>
      </w:r>
      <w:r w:rsidR="005C3BF5" w:rsidRPr="006C31FD">
        <w:rPr>
          <w:rFonts w:asciiTheme="majorHAnsi" w:hAnsiTheme="majorHAnsi" w:cstheme="majorHAnsi"/>
          <w:b/>
          <w:bCs/>
          <w:color w:val="000000" w:themeColor="text1"/>
        </w:rPr>
        <w:t xml:space="preserve"> </w:t>
      </w:r>
      <w:r w:rsidR="007A22AF">
        <w:rPr>
          <w:rFonts w:asciiTheme="majorHAnsi" w:hAnsiTheme="majorHAnsi" w:cstheme="majorHAnsi"/>
          <w:b/>
          <w:bCs/>
          <w:color w:val="000000" w:themeColor="text1"/>
        </w:rPr>
        <w:t>5</w:t>
      </w:r>
      <w:r w:rsidR="00CD70D3" w:rsidRPr="006C31FD">
        <w:rPr>
          <w:rFonts w:asciiTheme="majorHAnsi" w:hAnsiTheme="majorHAnsi" w:cstheme="majorHAnsi"/>
          <w:b/>
          <w:bCs/>
          <w:color w:val="000000" w:themeColor="text1"/>
        </w:rPr>
        <w:t>C</w:t>
      </w:r>
      <w:r w:rsidR="005C3BF5" w:rsidRPr="006C31FD">
        <w:rPr>
          <w:rFonts w:asciiTheme="majorHAnsi" w:hAnsiTheme="majorHAnsi" w:cstheme="majorHAnsi"/>
          <w:color w:val="000000" w:themeColor="text1"/>
        </w:rPr>
        <w:t xml:space="preserve">). The RBC velocity is approximated </w:t>
      </w:r>
      <w:r w:rsidR="00EA046C" w:rsidRPr="006C31FD">
        <w:rPr>
          <w:rFonts w:asciiTheme="majorHAnsi" w:hAnsiTheme="majorHAnsi" w:cstheme="majorHAnsi"/>
          <w:color w:val="000000" w:themeColor="text1"/>
        </w:rPr>
        <w:t>from the streaks made from unlabeled RBCs,</w:t>
      </w:r>
      <w:r w:rsidRPr="006C31FD">
        <w:rPr>
          <w:rFonts w:asciiTheme="majorHAnsi" w:hAnsiTheme="majorHAnsi" w:cstheme="majorHAnsi"/>
          <w:color w:val="000000" w:themeColor="text1"/>
        </w:rPr>
        <w:t xml:space="preserve"> where the angle is input into a Radon transformation to calculate the velocity, flux (cells/s) and linear density (cells/mm; </w:t>
      </w:r>
      <w:r w:rsidR="00845C54">
        <w:rPr>
          <w:rFonts w:asciiTheme="majorHAnsi" w:hAnsiTheme="majorHAnsi" w:cstheme="majorHAnsi"/>
          <w:b/>
          <w:bCs/>
          <w:color w:val="000000" w:themeColor="text1"/>
        </w:rPr>
        <w:t>Figure</w:t>
      </w:r>
      <w:r w:rsidRPr="006C31FD">
        <w:rPr>
          <w:rFonts w:asciiTheme="majorHAnsi" w:hAnsiTheme="majorHAnsi" w:cstheme="majorHAnsi"/>
          <w:b/>
          <w:bCs/>
          <w:color w:val="000000" w:themeColor="text1"/>
        </w:rPr>
        <w:t xml:space="preserve"> </w:t>
      </w:r>
      <w:r w:rsidR="007A22AF">
        <w:rPr>
          <w:rFonts w:asciiTheme="majorHAnsi" w:hAnsiTheme="majorHAnsi" w:cstheme="majorHAnsi"/>
          <w:b/>
          <w:bCs/>
          <w:color w:val="000000" w:themeColor="text1"/>
        </w:rPr>
        <w:t>5</w:t>
      </w:r>
      <w:r w:rsidR="00CD70D3" w:rsidRPr="006C31FD">
        <w:rPr>
          <w:rFonts w:asciiTheme="majorHAnsi" w:hAnsiTheme="majorHAnsi" w:cstheme="majorHAnsi"/>
          <w:b/>
          <w:bCs/>
          <w:color w:val="000000" w:themeColor="text1"/>
        </w:rPr>
        <w:t>D</w:t>
      </w:r>
      <w:r w:rsidRPr="006C31FD">
        <w:rPr>
          <w:rFonts w:asciiTheme="majorHAnsi" w:hAnsiTheme="majorHAnsi" w:cstheme="majorHAnsi"/>
          <w:color w:val="000000" w:themeColor="text1"/>
        </w:rPr>
        <w:t>). P</w:t>
      </w:r>
      <w:r w:rsidR="00795714" w:rsidRPr="006C31FD">
        <w:rPr>
          <w:rFonts w:asciiTheme="majorHAnsi" w:hAnsiTheme="majorHAnsi" w:cstheme="majorHAnsi"/>
          <w:color w:val="000000" w:themeColor="text1"/>
        </w:rPr>
        <w:t>oor-quality kymographs</w:t>
      </w:r>
      <w:r w:rsidR="00352700" w:rsidRPr="006C31FD">
        <w:rPr>
          <w:rFonts w:asciiTheme="majorHAnsi" w:hAnsiTheme="majorHAnsi" w:cstheme="majorHAnsi"/>
          <w:color w:val="000000" w:themeColor="text1"/>
        </w:rPr>
        <w:t xml:space="preserve"> </w:t>
      </w:r>
      <w:r w:rsidRPr="006C31FD">
        <w:rPr>
          <w:rFonts w:asciiTheme="majorHAnsi" w:hAnsiTheme="majorHAnsi" w:cstheme="majorHAnsi"/>
          <w:color w:val="000000" w:themeColor="text1"/>
        </w:rPr>
        <w:t>where there is fluorescence</w:t>
      </w:r>
      <w:r w:rsidR="002D403D" w:rsidRPr="006C31FD">
        <w:rPr>
          <w:rFonts w:asciiTheme="majorHAnsi" w:hAnsiTheme="majorHAnsi" w:cstheme="majorHAnsi"/>
          <w:color w:val="000000" w:themeColor="text1"/>
        </w:rPr>
        <w:t xml:space="preserve"> saturation</w:t>
      </w:r>
      <w:r w:rsidRPr="006C31FD">
        <w:rPr>
          <w:rFonts w:asciiTheme="majorHAnsi" w:hAnsiTheme="majorHAnsi" w:cstheme="majorHAnsi"/>
          <w:color w:val="000000" w:themeColor="text1"/>
        </w:rPr>
        <w:t>, poor signal to noise ratio or movement of the imaging field (</w:t>
      </w:r>
      <w:r w:rsidR="00845C54">
        <w:rPr>
          <w:rFonts w:asciiTheme="majorHAnsi" w:hAnsiTheme="majorHAnsi" w:cstheme="majorHAnsi"/>
          <w:b/>
          <w:bCs/>
          <w:color w:val="000000" w:themeColor="text1"/>
        </w:rPr>
        <w:t>Figure</w:t>
      </w:r>
      <w:r w:rsidRPr="006C31FD">
        <w:rPr>
          <w:rFonts w:asciiTheme="majorHAnsi" w:hAnsiTheme="majorHAnsi" w:cstheme="majorHAnsi"/>
          <w:b/>
          <w:bCs/>
          <w:color w:val="000000" w:themeColor="text1"/>
        </w:rPr>
        <w:t xml:space="preserve"> </w:t>
      </w:r>
      <w:r w:rsidR="00600DB2" w:rsidRPr="006C31FD">
        <w:rPr>
          <w:rFonts w:asciiTheme="majorHAnsi" w:hAnsiTheme="majorHAnsi" w:cstheme="majorHAnsi"/>
          <w:b/>
          <w:bCs/>
          <w:color w:val="000000" w:themeColor="text1"/>
        </w:rPr>
        <w:t>6</w:t>
      </w:r>
      <w:r w:rsidRPr="006C31FD">
        <w:rPr>
          <w:rFonts w:asciiTheme="majorHAnsi" w:hAnsiTheme="majorHAnsi" w:cstheme="majorHAnsi"/>
          <w:b/>
          <w:bCs/>
          <w:color w:val="000000" w:themeColor="text1"/>
        </w:rPr>
        <w:t>A</w:t>
      </w:r>
      <w:r w:rsidRPr="006C31FD">
        <w:rPr>
          <w:rFonts w:asciiTheme="majorHAnsi" w:hAnsiTheme="majorHAnsi" w:cstheme="majorHAnsi"/>
          <w:color w:val="000000" w:themeColor="text1"/>
        </w:rPr>
        <w:t xml:space="preserve">) creates unreliable plots with </w:t>
      </w:r>
      <w:r w:rsidR="00EB066E" w:rsidRPr="006C31FD">
        <w:rPr>
          <w:rFonts w:asciiTheme="majorHAnsi" w:hAnsiTheme="majorHAnsi" w:cstheme="majorHAnsi"/>
          <w:color w:val="000000" w:themeColor="text1"/>
        </w:rPr>
        <w:t xml:space="preserve">error </w:t>
      </w:r>
      <w:r w:rsidR="00414FB9" w:rsidRPr="006C31FD">
        <w:rPr>
          <w:rFonts w:asciiTheme="majorHAnsi" w:hAnsiTheme="majorHAnsi" w:cstheme="majorHAnsi"/>
          <w:color w:val="000000" w:themeColor="text1"/>
        </w:rPr>
        <w:t xml:space="preserve">points </w:t>
      </w:r>
      <w:r w:rsidR="00352700" w:rsidRPr="006C31FD">
        <w:rPr>
          <w:rFonts w:asciiTheme="majorHAnsi" w:hAnsiTheme="majorHAnsi" w:cstheme="majorHAnsi"/>
          <w:color w:val="000000" w:themeColor="text1"/>
        </w:rPr>
        <w:t xml:space="preserve">(red </w:t>
      </w:r>
      <w:r w:rsidRPr="006C31FD">
        <w:rPr>
          <w:rFonts w:asciiTheme="majorHAnsi" w:hAnsiTheme="majorHAnsi" w:cstheme="majorHAnsi"/>
          <w:color w:val="000000" w:themeColor="text1"/>
        </w:rPr>
        <w:t>crosses</w:t>
      </w:r>
      <w:r w:rsidR="00352700" w:rsidRPr="006C31FD">
        <w:rPr>
          <w:rFonts w:asciiTheme="majorHAnsi" w:hAnsiTheme="majorHAnsi" w:cstheme="majorHAnsi"/>
          <w:color w:val="000000" w:themeColor="text1"/>
        </w:rPr>
        <w:t>)</w:t>
      </w:r>
      <w:r w:rsidRPr="006C31FD">
        <w:rPr>
          <w:rFonts w:asciiTheme="majorHAnsi" w:hAnsiTheme="majorHAnsi" w:cstheme="majorHAnsi"/>
          <w:color w:val="000000" w:themeColor="text1"/>
        </w:rPr>
        <w:t xml:space="preserve"> where data </w:t>
      </w:r>
      <w:r w:rsidR="00691C68" w:rsidRPr="006C31FD">
        <w:rPr>
          <w:rFonts w:asciiTheme="majorHAnsi" w:hAnsiTheme="majorHAnsi" w:cstheme="majorHAnsi"/>
          <w:color w:val="000000" w:themeColor="text1"/>
        </w:rPr>
        <w:t>cannot</w:t>
      </w:r>
      <w:r w:rsidRPr="006C31FD">
        <w:rPr>
          <w:rFonts w:asciiTheme="majorHAnsi" w:hAnsiTheme="majorHAnsi" w:cstheme="majorHAnsi"/>
          <w:color w:val="000000" w:themeColor="text1"/>
        </w:rPr>
        <w:t xml:space="preserve"> be determined (</w:t>
      </w:r>
      <w:r w:rsidR="00845C54">
        <w:rPr>
          <w:rFonts w:asciiTheme="majorHAnsi" w:hAnsiTheme="majorHAnsi" w:cstheme="majorHAnsi"/>
          <w:b/>
          <w:bCs/>
          <w:color w:val="000000" w:themeColor="text1"/>
        </w:rPr>
        <w:t>Figure</w:t>
      </w:r>
      <w:r w:rsidRPr="006C31FD">
        <w:rPr>
          <w:rFonts w:asciiTheme="majorHAnsi" w:hAnsiTheme="majorHAnsi" w:cstheme="majorHAnsi"/>
          <w:b/>
          <w:bCs/>
          <w:color w:val="000000" w:themeColor="text1"/>
        </w:rPr>
        <w:t xml:space="preserve"> </w:t>
      </w:r>
      <w:r w:rsidR="00600DB2" w:rsidRPr="006C31FD">
        <w:rPr>
          <w:rFonts w:asciiTheme="majorHAnsi" w:hAnsiTheme="majorHAnsi" w:cstheme="majorHAnsi"/>
          <w:b/>
          <w:bCs/>
          <w:color w:val="000000" w:themeColor="text1"/>
        </w:rPr>
        <w:t>6</w:t>
      </w:r>
      <w:r w:rsidRPr="006C31FD">
        <w:rPr>
          <w:rFonts w:asciiTheme="majorHAnsi" w:hAnsiTheme="majorHAnsi" w:cstheme="majorHAnsi"/>
          <w:b/>
          <w:bCs/>
          <w:color w:val="000000" w:themeColor="text1"/>
        </w:rPr>
        <w:t>B,</w:t>
      </w:r>
      <w:r w:rsidR="007A22AF">
        <w:rPr>
          <w:rFonts w:asciiTheme="majorHAnsi" w:hAnsiTheme="majorHAnsi" w:cstheme="majorHAnsi"/>
          <w:b/>
          <w:bCs/>
          <w:color w:val="000000" w:themeColor="text1"/>
        </w:rPr>
        <w:t xml:space="preserve"> </w:t>
      </w:r>
      <w:r w:rsidRPr="006C31FD">
        <w:rPr>
          <w:rFonts w:asciiTheme="majorHAnsi" w:hAnsiTheme="majorHAnsi" w:cstheme="majorHAnsi"/>
          <w:b/>
          <w:bCs/>
          <w:color w:val="000000" w:themeColor="text1"/>
        </w:rPr>
        <w:t>C</w:t>
      </w:r>
      <w:r w:rsidRPr="006C31FD">
        <w:rPr>
          <w:rFonts w:asciiTheme="majorHAnsi" w:hAnsiTheme="majorHAnsi" w:cstheme="majorHAnsi"/>
          <w:color w:val="000000" w:themeColor="text1"/>
        </w:rPr>
        <w:t xml:space="preserve">). </w:t>
      </w:r>
      <w:r w:rsidR="00EA046C" w:rsidRPr="006C31FD">
        <w:rPr>
          <w:rFonts w:asciiTheme="majorHAnsi" w:hAnsiTheme="majorHAnsi" w:cstheme="majorHAnsi"/>
          <w:color w:val="000000" w:themeColor="text1"/>
        </w:rPr>
        <w:t>The quality of the acquired data is critical for a good outcome and following the steps described in this protocol ensures good results.</w:t>
      </w:r>
    </w:p>
    <w:bookmarkEnd w:id="11"/>
    <w:p w14:paraId="1D8A6AA1" w14:textId="518F3DD9" w:rsidR="006970E6" w:rsidRPr="006C31FD" w:rsidRDefault="006970E6" w:rsidP="00845C54">
      <w:pPr>
        <w:contextualSpacing/>
        <w:rPr>
          <w:rFonts w:asciiTheme="majorHAnsi" w:hAnsiTheme="majorHAnsi" w:cstheme="majorHAnsi"/>
          <w:color w:val="000000" w:themeColor="text1"/>
        </w:rPr>
      </w:pPr>
    </w:p>
    <w:p w14:paraId="6D510784" w14:textId="26BECC0F" w:rsidR="006E4797" w:rsidRPr="006C31FD" w:rsidRDefault="00551D82" w:rsidP="00845C54">
      <w:pPr>
        <w:contextualSpacing/>
        <w:rPr>
          <w:rFonts w:asciiTheme="majorHAnsi" w:hAnsiTheme="majorHAnsi" w:cstheme="majorHAnsi"/>
          <w:color w:val="808080"/>
        </w:rPr>
      </w:pPr>
      <w:r w:rsidRPr="006C31FD">
        <w:rPr>
          <w:rFonts w:asciiTheme="majorHAnsi" w:hAnsiTheme="majorHAnsi" w:cstheme="majorHAnsi"/>
          <w:b/>
        </w:rPr>
        <w:t>FIGURE AND TABLE LEGENDS:</w:t>
      </w:r>
      <w:r w:rsidRPr="006C31FD">
        <w:rPr>
          <w:rFonts w:asciiTheme="majorHAnsi" w:hAnsiTheme="majorHAnsi" w:cstheme="majorHAnsi"/>
          <w:color w:val="808080"/>
        </w:rPr>
        <w:t xml:space="preserve"> </w:t>
      </w:r>
    </w:p>
    <w:p w14:paraId="589A4F8F" w14:textId="3B6BE408" w:rsidR="006E4797" w:rsidRPr="006C31FD" w:rsidRDefault="006E4797" w:rsidP="00845C54">
      <w:pPr>
        <w:contextualSpacing/>
        <w:rPr>
          <w:rFonts w:asciiTheme="majorHAnsi" w:hAnsiTheme="majorHAnsi" w:cstheme="majorHAnsi"/>
          <w:color w:val="808080"/>
        </w:rPr>
      </w:pPr>
    </w:p>
    <w:p w14:paraId="4046A321" w14:textId="75D077E3" w:rsidR="00957835" w:rsidRPr="006C31FD" w:rsidRDefault="006F368F" w:rsidP="00845C54">
      <w:pPr>
        <w:contextualSpacing/>
        <w:rPr>
          <w:rFonts w:asciiTheme="majorHAnsi" w:hAnsiTheme="majorHAnsi" w:cstheme="majorHAnsi"/>
          <w:color w:val="000000" w:themeColor="text1"/>
        </w:rPr>
      </w:pPr>
      <w:r w:rsidRPr="006C31FD">
        <w:rPr>
          <w:rFonts w:asciiTheme="majorHAnsi" w:hAnsiTheme="majorHAnsi" w:cstheme="majorHAnsi"/>
          <w:b/>
          <w:bCs/>
          <w:color w:val="000000" w:themeColor="text1"/>
        </w:rPr>
        <w:t>Figure 1</w:t>
      </w:r>
      <w:r w:rsidRPr="006C31FD">
        <w:rPr>
          <w:rFonts w:asciiTheme="majorHAnsi" w:hAnsiTheme="majorHAnsi" w:cstheme="majorHAnsi"/>
          <w:color w:val="000000" w:themeColor="text1"/>
        </w:rPr>
        <w:t>.</w:t>
      </w:r>
      <w:r w:rsidR="00195AB5" w:rsidRPr="006C31FD">
        <w:rPr>
          <w:rFonts w:asciiTheme="majorHAnsi" w:hAnsiTheme="majorHAnsi" w:cstheme="majorHAnsi"/>
          <w:color w:val="000000" w:themeColor="text1"/>
        </w:rPr>
        <w:t xml:space="preserve"> </w:t>
      </w:r>
      <w:r w:rsidR="00195AB5" w:rsidRPr="006C31FD">
        <w:rPr>
          <w:rFonts w:asciiTheme="majorHAnsi" w:hAnsiTheme="majorHAnsi" w:cstheme="majorHAnsi"/>
          <w:b/>
          <w:bCs/>
          <w:color w:val="000000" w:themeColor="text1"/>
        </w:rPr>
        <w:t xml:space="preserve">Summary of </w:t>
      </w:r>
      <w:r w:rsidR="00957835" w:rsidRPr="006C31FD">
        <w:rPr>
          <w:rFonts w:asciiTheme="majorHAnsi" w:hAnsiTheme="majorHAnsi" w:cstheme="majorHAnsi"/>
          <w:b/>
          <w:bCs/>
          <w:color w:val="000000" w:themeColor="text1"/>
        </w:rPr>
        <w:t>protocol.</w:t>
      </w:r>
      <w:r w:rsidR="00502EC5" w:rsidRPr="006C31FD">
        <w:rPr>
          <w:rFonts w:asciiTheme="majorHAnsi" w:hAnsiTheme="majorHAnsi" w:cstheme="majorHAnsi"/>
          <w:color w:val="000000" w:themeColor="text1"/>
        </w:rPr>
        <w:t xml:space="preserve"> </w:t>
      </w:r>
      <w:r w:rsidR="0035798B" w:rsidRPr="006C31FD">
        <w:rPr>
          <w:rFonts w:asciiTheme="majorHAnsi" w:hAnsiTheme="majorHAnsi" w:cstheme="majorHAnsi"/>
        </w:rPr>
        <w:t>T</w:t>
      </w:r>
      <w:r w:rsidR="00F55BA6" w:rsidRPr="006C31FD">
        <w:rPr>
          <w:rFonts w:asciiTheme="majorHAnsi" w:hAnsiTheme="majorHAnsi" w:cstheme="majorHAnsi"/>
        </w:rPr>
        <w:t>he</w:t>
      </w:r>
      <w:r w:rsidR="0035798B" w:rsidRPr="006C31FD">
        <w:rPr>
          <w:rFonts w:asciiTheme="majorHAnsi" w:hAnsiTheme="majorHAnsi" w:cstheme="majorHAnsi"/>
        </w:rPr>
        <w:t xml:space="preserve"> protocol presents the steps to acquire and analyze fluorescent calcium images from brain </w:t>
      </w:r>
      <w:proofErr w:type="spellStart"/>
      <w:r w:rsidR="00172F7A" w:rsidRPr="006C31FD">
        <w:rPr>
          <w:rFonts w:asciiTheme="majorHAnsi" w:hAnsiTheme="majorHAnsi" w:cstheme="majorHAnsi"/>
        </w:rPr>
        <w:t>ensheathing</w:t>
      </w:r>
      <w:proofErr w:type="spellEnd"/>
      <w:r w:rsidR="00172F7A" w:rsidRPr="006C31FD">
        <w:rPr>
          <w:rFonts w:asciiTheme="majorHAnsi" w:hAnsiTheme="majorHAnsi" w:cstheme="majorHAnsi"/>
        </w:rPr>
        <w:t xml:space="preserve"> </w:t>
      </w:r>
      <w:r w:rsidR="0035798B" w:rsidRPr="006C31FD">
        <w:rPr>
          <w:rFonts w:asciiTheme="majorHAnsi" w:hAnsiTheme="majorHAnsi" w:cstheme="majorHAnsi"/>
        </w:rPr>
        <w:t xml:space="preserve">pericytes and blood flow data from nearby blood vessels in anesthetized mice. </w:t>
      </w:r>
      <w:r w:rsidR="005E4934" w:rsidRPr="006C31FD">
        <w:rPr>
          <w:rFonts w:asciiTheme="majorHAnsi" w:hAnsiTheme="majorHAnsi" w:cstheme="majorHAnsi"/>
        </w:rPr>
        <w:t xml:space="preserve">The protocol is divided in 4 steps. </w:t>
      </w:r>
      <w:r w:rsidR="00BE5009" w:rsidRPr="006C31FD">
        <w:rPr>
          <w:rFonts w:asciiTheme="majorHAnsi" w:hAnsiTheme="majorHAnsi" w:cstheme="majorHAnsi"/>
        </w:rPr>
        <w:t>1)</w:t>
      </w:r>
      <w:r w:rsidR="00662C8D" w:rsidRPr="006C31FD">
        <w:rPr>
          <w:rFonts w:asciiTheme="majorHAnsi" w:hAnsiTheme="majorHAnsi" w:cstheme="majorHAnsi"/>
        </w:rPr>
        <w:t xml:space="preserve"> Procedure preparation: set up pf equipment and catheter preparation; 2)</w:t>
      </w:r>
      <w:r w:rsidR="006E19CD" w:rsidRPr="006C31FD">
        <w:rPr>
          <w:rFonts w:asciiTheme="majorHAnsi" w:hAnsiTheme="majorHAnsi" w:cstheme="majorHAnsi"/>
        </w:rPr>
        <w:t xml:space="preserve"> Tail vein injection; 3) Data acquisition by two-photon microscopy; 4)</w:t>
      </w:r>
      <w:r w:rsidR="009E6346" w:rsidRPr="006C31FD">
        <w:rPr>
          <w:rFonts w:asciiTheme="majorHAnsi" w:hAnsiTheme="majorHAnsi" w:cstheme="majorHAnsi"/>
        </w:rPr>
        <w:t xml:space="preserve"> Data analysis with</w:t>
      </w:r>
      <w:r w:rsidR="00F740A6" w:rsidRPr="006C31FD">
        <w:rPr>
          <w:rFonts w:asciiTheme="majorHAnsi" w:hAnsiTheme="majorHAnsi" w:cstheme="majorHAnsi"/>
        </w:rPr>
        <w:t xml:space="preserve"> image processing algorithms</w:t>
      </w:r>
      <w:r w:rsidR="009E6346" w:rsidRPr="006C31FD">
        <w:rPr>
          <w:rFonts w:asciiTheme="majorHAnsi" w:hAnsiTheme="majorHAnsi" w:cstheme="majorHAnsi"/>
        </w:rPr>
        <w:t>.</w:t>
      </w:r>
    </w:p>
    <w:p w14:paraId="76B50912" w14:textId="77777777" w:rsidR="000F69D4" w:rsidRPr="006C31FD" w:rsidRDefault="000F69D4" w:rsidP="00845C54">
      <w:pPr>
        <w:contextualSpacing/>
        <w:rPr>
          <w:rFonts w:asciiTheme="majorHAnsi" w:hAnsiTheme="majorHAnsi" w:cstheme="majorHAnsi"/>
          <w:color w:val="000000" w:themeColor="text1"/>
        </w:rPr>
      </w:pPr>
    </w:p>
    <w:p w14:paraId="3624BDF5" w14:textId="5F7FCF46" w:rsidR="007A22AF" w:rsidRPr="006C31FD" w:rsidRDefault="007A22AF" w:rsidP="00845C54">
      <w:pPr>
        <w:contextualSpacing/>
        <w:rPr>
          <w:rFonts w:asciiTheme="majorHAnsi" w:hAnsiTheme="majorHAnsi" w:cstheme="majorHAnsi"/>
          <w:b/>
          <w:bCs/>
          <w:color w:val="000000" w:themeColor="text1"/>
        </w:rPr>
      </w:pPr>
      <w:r w:rsidRPr="006C31FD">
        <w:rPr>
          <w:rFonts w:asciiTheme="majorHAnsi" w:hAnsiTheme="majorHAnsi" w:cstheme="majorHAnsi"/>
          <w:b/>
          <w:bCs/>
          <w:color w:val="000000" w:themeColor="text1"/>
        </w:rPr>
        <w:t xml:space="preserve">Figure </w:t>
      </w:r>
      <w:r>
        <w:rPr>
          <w:rFonts w:asciiTheme="majorHAnsi" w:hAnsiTheme="majorHAnsi" w:cstheme="majorHAnsi"/>
          <w:b/>
          <w:bCs/>
          <w:color w:val="000000" w:themeColor="text1"/>
        </w:rPr>
        <w:t>2</w:t>
      </w:r>
      <w:r w:rsidRPr="006C31FD">
        <w:rPr>
          <w:rFonts w:asciiTheme="majorHAnsi" w:hAnsiTheme="majorHAnsi" w:cstheme="majorHAnsi"/>
          <w:b/>
          <w:bCs/>
          <w:color w:val="000000" w:themeColor="text1"/>
        </w:rPr>
        <w:t>. Spectral unmixing of fluorophores.</w:t>
      </w:r>
      <w:r w:rsidR="00B53B85">
        <w:rPr>
          <w:rFonts w:asciiTheme="majorHAnsi" w:hAnsiTheme="majorHAnsi" w:cstheme="majorHAnsi"/>
          <w:b/>
          <w:bCs/>
          <w:color w:val="000000" w:themeColor="text1"/>
        </w:rPr>
        <w:t xml:space="preserve"> </w:t>
      </w:r>
      <w:r w:rsidRPr="006C31FD">
        <w:rPr>
          <w:rFonts w:asciiTheme="majorHAnsi" w:hAnsiTheme="majorHAnsi" w:cstheme="majorHAnsi"/>
          <w:color w:val="000000" w:themeColor="text1"/>
        </w:rPr>
        <w:t xml:space="preserve">A) Representative average image of </w:t>
      </w:r>
      <w:proofErr w:type="spellStart"/>
      <w:r w:rsidRPr="006C31FD">
        <w:rPr>
          <w:rFonts w:asciiTheme="majorHAnsi" w:hAnsiTheme="majorHAnsi" w:cstheme="majorHAnsi"/>
          <w:color w:val="000000" w:themeColor="text1"/>
        </w:rPr>
        <w:t>RCaMP</w:t>
      </w:r>
      <w:proofErr w:type="spellEnd"/>
      <w:r w:rsidRPr="006C31FD">
        <w:rPr>
          <w:rFonts w:asciiTheme="majorHAnsi" w:hAnsiTheme="majorHAnsi" w:cstheme="majorHAnsi"/>
          <w:color w:val="000000" w:themeColor="text1"/>
        </w:rPr>
        <w:t xml:space="preserve"> </w:t>
      </w:r>
      <w:proofErr w:type="spellStart"/>
      <w:r w:rsidRPr="006C31FD">
        <w:rPr>
          <w:rFonts w:asciiTheme="majorHAnsi" w:hAnsiTheme="majorHAnsi" w:cstheme="majorHAnsi"/>
          <w:color w:val="000000" w:themeColor="text1"/>
        </w:rPr>
        <w:t>ensheathing</w:t>
      </w:r>
      <w:proofErr w:type="spellEnd"/>
      <w:r w:rsidRPr="006C31FD">
        <w:rPr>
          <w:rFonts w:asciiTheme="majorHAnsi" w:hAnsiTheme="majorHAnsi" w:cstheme="majorHAnsi"/>
          <w:color w:val="000000" w:themeColor="text1"/>
        </w:rPr>
        <w:t xml:space="preserve"> pericyte and fluorescein-dextran labelled blood vessel from a T-series acquisition. Scale bar= 10 µm. B) Upper: When considering individual channels, bleed-through from Channel 2 is apparent in Channel 1 (left). Lower: After spectral unmixing, the bleed-through is reduced and signal from </w:t>
      </w:r>
      <w:proofErr w:type="spellStart"/>
      <w:r w:rsidRPr="006C31FD">
        <w:rPr>
          <w:rFonts w:asciiTheme="majorHAnsi" w:hAnsiTheme="majorHAnsi" w:cstheme="majorHAnsi"/>
          <w:color w:val="000000" w:themeColor="text1"/>
        </w:rPr>
        <w:t>RCaMP</w:t>
      </w:r>
      <w:proofErr w:type="spellEnd"/>
      <w:r w:rsidRPr="006C31FD">
        <w:rPr>
          <w:rFonts w:asciiTheme="majorHAnsi" w:hAnsiTheme="majorHAnsi" w:cstheme="majorHAnsi"/>
          <w:color w:val="000000" w:themeColor="text1"/>
        </w:rPr>
        <w:t xml:space="preserve"> is more prominent in the pericyte structure. </w:t>
      </w:r>
    </w:p>
    <w:p w14:paraId="3517C9F8" w14:textId="16463FCD" w:rsidR="0090290B" w:rsidRPr="006C31FD" w:rsidRDefault="0090290B" w:rsidP="00845C54">
      <w:pPr>
        <w:contextualSpacing/>
        <w:rPr>
          <w:rFonts w:asciiTheme="majorHAnsi" w:hAnsiTheme="majorHAnsi" w:cstheme="majorHAnsi"/>
          <w:color w:val="000000" w:themeColor="text1"/>
        </w:rPr>
      </w:pPr>
    </w:p>
    <w:p w14:paraId="3FB50D96" w14:textId="33E45101" w:rsidR="008C25FE" w:rsidRPr="006C31FD" w:rsidRDefault="006F368F" w:rsidP="00845C54">
      <w:pPr>
        <w:contextualSpacing/>
        <w:rPr>
          <w:rFonts w:asciiTheme="majorHAnsi" w:hAnsiTheme="majorHAnsi" w:cstheme="majorHAnsi"/>
          <w:b/>
          <w:bCs/>
          <w:color w:val="000000" w:themeColor="text1"/>
        </w:rPr>
      </w:pPr>
      <w:r w:rsidRPr="006C31FD">
        <w:rPr>
          <w:rFonts w:asciiTheme="majorHAnsi" w:hAnsiTheme="majorHAnsi" w:cstheme="majorHAnsi"/>
          <w:b/>
          <w:bCs/>
          <w:color w:val="000000" w:themeColor="text1"/>
        </w:rPr>
        <w:t xml:space="preserve">Figure </w:t>
      </w:r>
      <w:r w:rsidR="00600DB2" w:rsidRPr="006C31FD">
        <w:rPr>
          <w:rFonts w:asciiTheme="majorHAnsi" w:hAnsiTheme="majorHAnsi" w:cstheme="majorHAnsi"/>
          <w:b/>
          <w:bCs/>
          <w:color w:val="000000" w:themeColor="text1"/>
        </w:rPr>
        <w:t>3</w:t>
      </w:r>
      <w:r w:rsidRPr="006C31FD">
        <w:rPr>
          <w:rFonts w:asciiTheme="majorHAnsi" w:hAnsiTheme="majorHAnsi" w:cstheme="majorHAnsi"/>
          <w:b/>
          <w:bCs/>
          <w:color w:val="000000" w:themeColor="text1"/>
        </w:rPr>
        <w:t xml:space="preserve">. </w:t>
      </w:r>
      <w:r w:rsidR="00E6393D" w:rsidRPr="006C31FD">
        <w:rPr>
          <w:rFonts w:asciiTheme="majorHAnsi" w:hAnsiTheme="majorHAnsi" w:cstheme="majorHAnsi"/>
          <w:b/>
          <w:bCs/>
          <w:color w:val="000000" w:themeColor="text1"/>
        </w:rPr>
        <w:t xml:space="preserve">Hand selected ROIs </w:t>
      </w:r>
      <w:r w:rsidR="00677779" w:rsidRPr="006C31FD">
        <w:rPr>
          <w:rFonts w:asciiTheme="majorHAnsi" w:hAnsiTheme="majorHAnsi" w:cstheme="majorHAnsi"/>
          <w:b/>
          <w:bCs/>
          <w:color w:val="000000" w:themeColor="text1"/>
        </w:rPr>
        <w:t xml:space="preserve">and </w:t>
      </w:r>
      <w:r w:rsidR="00600DB2" w:rsidRPr="006C31FD">
        <w:rPr>
          <w:rFonts w:asciiTheme="majorHAnsi" w:hAnsiTheme="majorHAnsi" w:cstheme="majorHAnsi"/>
          <w:b/>
          <w:bCs/>
          <w:color w:val="000000" w:themeColor="text1"/>
        </w:rPr>
        <w:t>o</w:t>
      </w:r>
      <w:r w:rsidR="00E7788C" w:rsidRPr="006C31FD">
        <w:rPr>
          <w:rFonts w:asciiTheme="majorHAnsi" w:hAnsiTheme="majorHAnsi" w:cstheme="majorHAnsi"/>
          <w:b/>
          <w:bCs/>
          <w:color w:val="000000" w:themeColor="text1"/>
        </w:rPr>
        <w:t xml:space="preserve">ptimized </w:t>
      </w:r>
      <w:r w:rsidR="00600DB2" w:rsidRPr="006C31FD">
        <w:rPr>
          <w:rFonts w:asciiTheme="majorHAnsi" w:hAnsiTheme="majorHAnsi" w:cstheme="majorHAnsi"/>
          <w:b/>
          <w:bCs/>
          <w:color w:val="000000" w:themeColor="text1"/>
        </w:rPr>
        <w:t>c</w:t>
      </w:r>
      <w:r w:rsidR="00677779" w:rsidRPr="006C31FD">
        <w:rPr>
          <w:rFonts w:asciiTheme="majorHAnsi" w:hAnsiTheme="majorHAnsi" w:cstheme="majorHAnsi"/>
          <w:b/>
          <w:bCs/>
          <w:color w:val="000000" w:themeColor="text1"/>
        </w:rPr>
        <w:t xml:space="preserve">alcium </w:t>
      </w:r>
      <w:r w:rsidR="00600DB2" w:rsidRPr="006C31FD">
        <w:rPr>
          <w:rFonts w:asciiTheme="majorHAnsi" w:hAnsiTheme="majorHAnsi" w:cstheme="majorHAnsi"/>
          <w:b/>
          <w:bCs/>
          <w:color w:val="000000" w:themeColor="text1"/>
        </w:rPr>
        <w:t>t</w:t>
      </w:r>
      <w:r w:rsidR="00677779" w:rsidRPr="006C31FD">
        <w:rPr>
          <w:rFonts w:asciiTheme="majorHAnsi" w:hAnsiTheme="majorHAnsi" w:cstheme="majorHAnsi"/>
          <w:b/>
          <w:bCs/>
          <w:color w:val="000000" w:themeColor="text1"/>
        </w:rPr>
        <w:t>races</w:t>
      </w:r>
      <w:r w:rsidR="00E6393D" w:rsidRPr="006C31FD">
        <w:rPr>
          <w:rFonts w:asciiTheme="majorHAnsi" w:hAnsiTheme="majorHAnsi" w:cstheme="majorHAnsi"/>
          <w:b/>
          <w:bCs/>
          <w:color w:val="000000" w:themeColor="text1"/>
        </w:rPr>
        <w:t>.</w:t>
      </w:r>
      <w:r w:rsidR="00502EC5" w:rsidRPr="006C31FD">
        <w:rPr>
          <w:rFonts w:asciiTheme="majorHAnsi" w:hAnsiTheme="majorHAnsi" w:cstheme="majorHAnsi"/>
          <w:b/>
          <w:bCs/>
          <w:color w:val="000000" w:themeColor="text1"/>
        </w:rPr>
        <w:t xml:space="preserve"> </w:t>
      </w:r>
      <w:r w:rsidR="008C25FE" w:rsidRPr="006C31FD">
        <w:rPr>
          <w:rFonts w:asciiTheme="majorHAnsi" w:hAnsiTheme="majorHAnsi" w:cstheme="majorHAnsi"/>
          <w:color w:val="000000" w:themeColor="text1"/>
        </w:rPr>
        <w:t xml:space="preserve">A) Regions of interest selected in </w:t>
      </w:r>
      <w:r w:rsidR="000F7F2D" w:rsidRPr="006C31FD">
        <w:rPr>
          <w:rFonts w:asciiTheme="majorHAnsi" w:hAnsiTheme="majorHAnsi" w:cstheme="majorHAnsi"/>
          <w:color w:val="000000" w:themeColor="text1"/>
        </w:rPr>
        <w:t xml:space="preserve">the used image </w:t>
      </w:r>
      <w:r w:rsidR="00DB4106">
        <w:rPr>
          <w:rFonts w:asciiTheme="majorHAnsi" w:hAnsiTheme="majorHAnsi" w:cstheme="majorHAnsi"/>
          <w:color w:val="000000" w:themeColor="text1"/>
        </w:rPr>
        <w:t>processing</w:t>
      </w:r>
      <w:r w:rsidR="000F7F2D" w:rsidRPr="006C31FD">
        <w:rPr>
          <w:rFonts w:asciiTheme="majorHAnsi" w:hAnsiTheme="majorHAnsi" w:cstheme="majorHAnsi"/>
          <w:color w:val="000000" w:themeColor="text1"/>
        </w:rPr>
        <w:t xml:space="preserve"> software </w:t>
      </w:r>
      <w:r w:rsidR="008C25FE" w:rsidRPr="006C31FD">
        <w:rPr>
          <w:rFonts w:asciiTheme="majorHAnsi" w:hAnsiTheme="majorHAnsi" w:cstheme="majorHAnsi"/>
          <w:color w:val="000000" w:themeColor="text1"/>
        </w:rPr>
        <w:t xml:space="preserve">(rainbow shapes) can be used to identify calcium signal traces. B) </w:t>
      </w:r>
      <w:r w:rsidR="00004FB8" w:rsidRPr="006C31FD">
        <w:rPr>
          <w:rFonts w:asciiTheme="majorHAnsi" w:hAnsiTheme="majorHAnsi" w:cstheme="majorHAnsi"/>
          <w:color w:val="000000" w:themeColor="text1"/>
        </w:rPr>
        <w:t xml:space="preserve">Signal peaks from normalized traces are identified by </w:t>
      </w:r>
      <w:r w:rsidR="003031A9" w:rsidRPr="006C31FD">
        <w:rPr>
          <w:rFonts w:asciiTheme="majorHAnsi" w:hAnsiTheme="majorHAnsi" w:cstheme="majorHAnsi"/>
          <w:color w:val="000000" w:themeColor="text1"/>
        </w:rPr>
        <w:t>low pass and band pass filtering the data.</w:t>
      </w:r>
      <w:r w:rsidR="00B53B85">
        <w:rPr>
          <w:rFonts w:asciiTheme="majorHAnsi" w:hAnsiTheme="majorHAnsi" w:cstheme="majorHAnsi"/>
          <w:color w:val="000000" w:themeColor="text1"/>
        </w:rPr>
        <w:t xml:space="preserve"> </w:t>
      </w:r>
      <w:r w:rsidR="003031A9" w:rsidRPr="006C31FD">
        <w:rPr>
          <w:rFonts w:asciiTheme="majorHAnsi" w:hAnsiTheme="majorHAnsi" w:cstheme="majorHAnsi"/>
          <w:color w:val="000000" w:themeColor="text1"/>
        </w:rPr>
        <w:t>We defined the signal threshold as 3 times the standard deviation of the baseline period (first 30 frames) and any peaks over this threshold were considered a signal (lower trace).</w:t>
      </w:r>
    </w:p>
    <w:p w14:paraId="2AEA452D" w14:textId="786CA7D6" w:rsidR="003031A9" w:rsidRPr="006C31FD" w:rsidRDefault="003031A9" w:rsidP="00845C54">
      <w:pPr>
        <w:contextualSpacing/>
        <w:rPr>
          <w:rFonts w:asciiTheme="majorHAnsi" w:hAnsiTheme="majorHAnsi" w:cstheme="majorHAnsi"/>
          <w:color w:val="000000" w:themeColor="text1"/>
        </w:rPr>
      </w:pPr>
    </w:p>
    <w:p w14:paraId="7B6FAA6F" w14:textId="53EC3F40" w:rsidR="003031A9" w:rsidRPr="006C31FD" w:rsidRDefault="003031A9" w:rsidP="00845C54">
      <w:pPr>
        <w:contextualSpacing/>
        <w:rPr>
          <w:rFonts w:asciiTheme="majorHAnsi" w:hAnsiTheme="majorHAnsi" w:cstheme="majorHAnsi"/>
          <w:b/>
          <w:bCs/>
          <w:color w:val="000000" w:themeColor="text1"/>
        </w:rPr>
      </w:pPr>
      <w:r w:rsidRPr="006C31FD">
        <w:rPr>
          <w:rFonts w:asciiTheme="majorHAnsi" w:hAnsiTheme="majorHAnsi" w:cstheme="majorHAnsi"/>
          <w:b/>
          <w:bCs/>
          <w:color w:val="000000" w:themeColor="text1"/>
        </w:rPr>
        <w:t xml:space="preserve">Figure </w:t>
      </w:r>
      <w:r w:rsidR="00600DB2" w:rsidRPr="006C31FD">
        <w:rPr>
          <w:rFonts w:asciiTheme="majorHAnsi" w:hAnsiTheme="majorHAnsi" w:cstheme="majorHAnsi"/>
          <w:b/>
          <w:bCs/>
          <w:color w:val="000000" w:themeColor="text1"/>
        </w:rPr>
        <w:t>4</w:t>
      </w:r>
      <w:r w:rsidRPr="006C31FD">
        <w:rPr>
          <w:rFonts w:asciiTheme="majorHAnsi" w:hAnsiTheme="majorHAnsi" w:cstheme="majorHAnsi"/>
          <w:b/>
          <w:bCs/>
          <w:color w:val="000000" w:themeColor="text1"/>
        </w:rPr>
        <w:t xml:space="preserve">. </w:t>
      </w:r>
      <w:r w:rsidR="00E6393D" w:rsidRPr="006C31FD">
        <w:rPr>
          <w:rFonts w:asciiTheme="majorHAnsi" w:hAnsiTheme="majorHAnsi" w:cstheme="majorHAnsi"/>
          <w:b/>
          <w:bCs/>
          <w:color w:val="000000" w:themeColor="text1"/>
        </w:rPr>
        <w:t xml:space="preserve">Automated, activity-based ROIs for calcium analysis. </w:t>
      </w:r>
      <w:r w:rsidR="00E6393D" w:rsidRPr="006C31FD">
        <w:rPr>
          <w:rFonts w:asciiTheme="majorHAnsi" w:hAnsiTheme="majorHAnsi" w:cstheme="majorHAnsi"/>
          <w:color w:val="000000" w:themeColor="text1"/>
        </w:rPr>
        <w:t>The same data was analyzed with a threshold of 7 times the standard deviation of the baseline (A) and 3 times the standard deviation of the baseline (B). Decreasing the threshold for identifying active pixels finds more ROIs (B) and signal peaks (pie chart) within the pericytes.</w:t>
      </w:r>
    </w:p>
    <w:p w14:paraId="5142BC80" w14:textId="77777777" w:rsidR="003031A9" w:rsidRPr="006C31FD" w:rsidRDefault="003031A9" w:rsidP="00845C54">
      <w:pPr>
        <w:contextualSpacing/>
        <w:rPr>
          <w:rFonts w:asciiTheme="majorHAnsi" w:hAnsiTheme="majorHAnsi" w:cstheme="majorHAnsi"/>
          <w:color w:val="000000" w:themeColor="text1"/>
        </w:rPr>
      </w:pPr>
    </w:p>
    <w:p w14:paraId="17C3CC83" w14:textId="31455B8D" w:rsidR="007A22AF" w:rsidRPr="006C31FD" w:rsidRDefault="007A22AF" w:rsidP="00845C54">
      <w:pPr>
        <w:contextualSpacing/>
        <w:rPr>
          <w:rFonts w:asciiTheme="majorHAnsi" w:hAnsiTheme="majorHAnsi" w:cstheme="majorHAnsi"/>
          <w:b/>
          <w:bCs/>
          <w:color w:val="000000" w:themeColor="text1"/>
        </w:rPr>
      </w:pPr>
      <w:r w:rsidRPr="006C31FD">
        <w:rPr>
          <w:rFonts w:asciiTheme="majorHAnsi" w:hAnsiTheme="majorHAnsi" w:cstheme="majorHAnsi"/>
          <w:b/>
          <w:bCs/>
          <w:color w:val="000000" w:themeColor="text1"/>
        </w:rPr>
        <w:lastRenderedPageBreak/>
        <w:t xml:space="preserve">Figure </w:t>
      </w:r>
      <w:r>
        <w:rPr>
          <w:rFonts w:asciiTheme="majorHAnsi" w:hAnsiTheme="majorHAnsi" w:cstheme="majorHAnsi"/>
          <w:b/>
          <w:bCs/>
          <w:color w:val="000000" w:themeColor="text1"/>
        </w:rPr>
        <w:t>5</w:t>
      </w:r>
      <w:r w:rsidRPr="006C31FD">
        <w:rPr>
          <w:rFonts w:asciiTheme="majorHAnsi" w:hAnsiTheme="majorHAnsi" w:cstheme="majorHAnsi"/>
          <w:b/>
          <w:bCs/>
          <w:color w:val="000000" w:themeColor="text1"/>
        </w:rPr>
        <w:t xml:space="preserve">. Kymograph hemodynamic measurements. </w:t>
      </w:r>
      <w:r w:rsidRPr="006C31FD">
        <w:rPr>
          <w:rFonts w:asciiTheme="majorHAnsi" w:hAnsiTheme="majorHAnsi" w:cstheme="majorHAnsi"/>
          <w:color w:val="000000" w:themeColor="text1"/>
        </w:rPr>
        <w:t xml:space="preserve">A) Example line scan through the vessel. B) Example of well-defined kymographs for diameter (left) and velocity (right). The black streaks within the right band of fluorescence correspond to RBCs. C) Diameter analysis with clear vasomotion fluctuations. D) Velocity analysis with plots for Y axis= RBC flux(cells/s), line density (cells/mm), velocity (mm/s), and streak angle (degree), signal to noise ratio (arbitrary units, </w:t>
      </w:r>
      <w:proofErr w:type="spellStart"/>
      <w:r w:rsidRPr="006C31FD">
        <w:rPr>
          <w:rFonts w:asciiTheme="majorHAnsi" w:hAnsiTheme="majorHAnsi" w:cstheme="majorHAnsi"/>
          <w:color w:val="000000" w:themeColor="text1"/>
        </w:rPr>
        <w:t>a.u</w:t>
      </w:r>
      <w:proofErr w:type="spellEnd"/>
      <w:r w:rsidRPr="006C31FD">
        <w:rPr>
          <w:rFonts w:asciiTheme="majorHAnsi" w:hAnsiTheme="majorHAnsi" w:cstheme="majorHAnsi"/>
          <w:color w:val="000000" w:themeColor="text1"/>
        </w:rPr>
        <w:t>.), X axis=time (sec).</w:t>
      </w:r>
    </w:p>
    <w:p w14:paraId="200A498E" w14:textId="3EA91EAB" w:rsidR="006F368F" w:rsidRPr="006C31FD" w:rsidRDefault="006F368F" w:rsidP="00845C54">
      <w:pPr>
        <w:contextualSpacing/>
        <w:rPr>
          <w:rFonts w:asciiTheme="majorHAnsi" w:hAnsiTheme="majorHAnsi" w:cstheme="majorHAnsi"/>
          <w:color w:val="000000" w:themeColor="text1"/>
        </w:rPr>
      </w:pPr>
    </w:p>
    <w:p w14:paraId="5ACE726F" w14:textId="18FF8C15" w:rsidR="00455565" w:rsidRPr="006C31FD" w:rsidRDefault="00455565" w:rsidP="00845C54">
      <w:pPr>
        <w:contextualSpacing/>
        <w:rPr>
          <w:rFonts w:asciiTheme="majorHAnsi" w:hAnsiTheme="majorHAnsi" w:cstheme="majorHAnsi"/>
          <w:b/>
          <w:bCs/>
          <w:color w:val="000000" w:themeColor="text1"/>
        </w:rPr>
      </w:pPr>
      <w:r w:rsidRPr="006C31FD">
        <w:rPr>
          <w:rFonts w:asciiTheme="majorHAnsi" w:hAnsiTheme="majorHAnsi" w:cstheme="majorHAnsi"/>
          <w:b/>
          <w:bCs/>
          <w:color w:val="000000" w:themeColor="text1"/>
        </w:rPr>
        <w:t xml:space="preserve">Figure </w:t>
      </w:r>
      <w:r w:rsidR="00600DB2" w:rsidRPr="006C31FD">
        <w:rPr>
          <w:rFonts w:asciiTheme="majorHAnsi" w:hAnsiTheme="majorHAnsi" w:cstheme="majorHAnsi"/>
          <w:b/>
          <w:bCs/>
          <w:color w:val="000000" w:themeColor="text1"/>
        </w:rPr>
        <w:t>6</w:t>
      </w:r>
      <w:r w:rsidRPr="006C31FD">
        <w:rPr>
          <w:rFonts w:asciiTheme="majorHAnsi" w:hAnsiTheme="majorHAnsi" w:cstheme="majorHAnsi"/>
          <w:b/>
          <w:bCs/>
          <w:color w:val="000000" w:themeColor="text1"/>
        </w:rPr>
        <w:t xml:space="preserve">. </w:t>
      </w:r>
      <w:r w:rsidR="00D0306E" w:rsidRPr="006C31FD">
        <w:rPr>
          <w:rFonts w:asciiTheme="majorHAnsi" w:hAnsiTheme="majorHAnsi" w:cstheme="majorHAnsi"/>
          <w:b/>
          <w:bCs/>
          <w:color w:val="000000" w:themeColor="text1"/>
        </w:rPr>
        <w:t>Representation of P</w:t>
      </w:r>
      <w:r w:rsidR="00697A5A" w:rsidRPr="006C31FD">
        <w:rPr>
          <w:rFonts w:asciiTheme="majorHAnsi" w:hAnsiTheme="majorHAnsi" w:cstheme="majorHAnsi"/>
          <w:b/>
          <w:bCs/>
          <w:color w:val="000000" w:themeColor="text1"/>
        </w:rPr>
        <w:t>oor</w:t>
      </w:r>
      <w:r w:rsidR="00D0306E" w:rsidRPr="006C31FD">
        <w:rPr>
          <w:rFonts w:asciiTheme="majorHAnsi" w:hAnsiTheme="majorHAnsi" w:cstheme="majorHAnsi"/>
          <w:b/>
          <w:bCs/>
          <w:color w:val="000000" w:themeColor="text1"/>
        </w:rPr>
        <w:t>-</w:t>
      </w:r>
      <w:r w:rsidR="0096415D" w:rsidRPr="006C31FD">
        <w:rPr>
          <w:rFonts w:asciiTheme="majorHAnsi" w:hAnsiTheme="majorHAnsi" w:cstheme="majorHAnsi"/>
          <w:b/>
          <w:bCs/>
          <w:color w:val="000000" w:themeColor="text1"/>
        </w:rPr>
        <w:t>Quality</w:t>
      </w:r>
      <w:r w:rsidR="00697A5A" w:rsidRPr="006C31FD">
        <w:rPr>
          <w:rFonts w:asciiTheme="majorHAnsi" w:hAnsiTheme="majorHAnsi" w:cstheme="majorHAnsi"/>
          <w:b/>
          <w:bCs/>
          <w:color w:val="000000" w:themeColor="text1"/>
        </w:rPr>
        <w:t xml:space="preserve"> </w:t>
      </w:r>
      <w:r w:rsidR="0096415D" w:rsidRPr="006C31FD">
        <w:rPr>
          <w:rFonts w:asciiTheme="majorHAnsi" w:hAnsiTheme="majorHAnsi" w:cstheme="majorHAnsi"/>
          <w:b/>
          <w:bCs/>
          <w:color w:val="000000" w:themeColor="text1"/>
        </w:rPr>
        <w:t>Hemodynamic measurements</w:t>
      </w:r>
      <w:r w:rsidR="00D0306E" w:rsidRPr="006C31FD">
        <w:rPr>
          <w:rFonts w:asciiTheme="majorHAnsi" w:hAnsiTheme="majorHAnsi" w:cstheme="majorHAnsi"/>
          <w:b/>
          <w:bCs/>
          <w:color w:val="000000" w:themeColor="text1"/>
        </w:rPr>
        <w:t>.</w:t>
      </w:r>
      <w:r w:rsidR="00502EC5" w:rsidRPr="006C31FD">
        <w:rPr>
          <w:rFonts w:asciiTheme="majorHAnsi" w:hAnsiTheme="majorHAnsi" w:cstheme="majorHAnsi"/>
          <w:b/>
          <w:bCs/>
          <w:color w:val="000000" w:themeColor="text1"/>
        </w:rPr>
        <w:t xml:space="preserve"> </w:t>
      </w:r>
      <w:r w:rsidR="00E6393D" w:rsidRPr="006C31FD">
        <w:rPr>
          <w:rFonts w:asciiTheme="majorHAnsi" w:hAnsiTheme="majorHAnsi" w:cstheme="majorHAnsi"/>
          <w:color w:val="000000" w:themeColor="text1"/>
        </w:rPr>
        <w:t xml:space="preserve">A) </w:t>
      </w:r>
      <w:r w:rsidRPr="006C31FD">
        <w:rPr>
          <w:rFonts w:asciiTheme="majorHAnsi" w:hAnsiTheme="majorHAnsi" w:cstheme="majorHAnsi"/>
          <w:color w:val="000000" w:themeColor="text1"/>
        </w:rPr>
        <w:t>Examples of poor-quality kymographs</w:t>
      </w:r>
      <w:r w:rsidR="00E6393D" w:rsidRPr="006C31FD">
        <w:rPr>
          <w:rFonts w:asciiTheme="majorHAnsi" w:hAnsiTheme="majorHAnsi" w:cstheme="majorHAnsi"/>
          <w:color w:val="000000" w:themeColor="text1"/>
        </w:rPr>
        <w:t xml:space="preserve"> with fluorescence saturation, poor signal to noise ratio, or </w:t>
      </w:r>
      <w:r w:rsidR="00636839" w:rsidRPr="006C31FD">
        <w:rPr>
          <w:rFonts w:asciiTheme="majorHAnsi" w:hAnsiTheme="majorHAnsi" w:cstheme="majorHAnsi"/>
          <w:color w:val="000000" w:themeColor="text1"/>
        </w:rPr>
        <w:t>movement</w:t>
      </w:r>
      <w:r w:rsidR="00964F51" w:rsidRPr="006C31FD">
        <w:rPr>
          <w:rFonts w:asciiTheme="majorHAnsi" w:hAnsiTheme="majorHAnsi" w:cstheme="majorHAnsi"/>
          <w:color w:val="000000" w:themeColor="text1"/>
        </w:rPr>
        <w:t xml:space="preserve"> of the imag</w:t>
      </w:r>
      <w:r w:rsidR="00AE56C9" w:rsidRPr="006C31FD">
        <w:rPr>
          <w:rFonts w:asciiTheme="majorHAnsi" w:hAnsiTheme="majorHAnsi" w:cstheme="majorHAnsi"/>
          <w:color w:val="000000" w:themeColor="text1"/>
        </w:rPr>
        <w:t>ing</w:t>
      </w:r>
      <w:r w:rsidR="00964F51" w:rsidRPr="006C31FD">
        <w:rPr>
          <w:rFonts w:asciiTheme="majorHAnsi" w:hAnsiTheme="majorHAnsi" w:cstheme="majorHAnsi"/>
          <w:color w:val="000000" w:themeColor="text1"/>
        </w:rPr>
        <w:t xml:space="preserve"> field</w:t>
      </w:r>
      <w:r w:rsidR="00E6393D" w:rsidRPr="006C31FD">
        <w:rPr>
          <w:rFonts w:asciiTheme="majorHAnsi" w:hAnsiTheme="majorHAnsi" w:cstheme="majorHAnsi"/>
          <w:color w:val="000000" w:themeColor="text1"/>
        </w:rPr>
        <w:t xml:space="preserve"> during acquisition</w:t>
      </w:r>
      <w:r w:rsidRPr="006C31FD">
        <w:rPr>
          <w:rFonts w:asciiTheme="majorHAnsi" w:hAnsiTheme="majorHAnsi" w:cstheme="majorHAnsi"/>
          <w:color w:val="000000" w:themeColor="text1"/>
        </w:rPr>
        <w:t>.</w:t>
      </w:r>
      <w:r w:rsidR="00E6393D" w:rsidRPr="006C31FD">
        <w:rPr>
          <w:rFonts w:asciiTheme="majorHAnsi" w:hAnsiTheme="majorHAnsi" w:cstheme="majorHAnsi"/>
          <w:color w:val="000000" w:themeColor="text1"/>
        </w:rPr>
        <w:t xml:space="preserve"> B and C) P</w:t>
      </w:r>
      <w:r w:rsidRPr="006C31FD">
        <w:rPr>
          <w:rFonts w:asciiTheme="majorHAnsi" w:hAnsiTheme="majorHAnsi" w:cstheme="majorHAnsi"/>
          <w:color w:val="000000" w:themeColor="text1"/>
        </w:rPr>
        <w:t xml:space="preserve">lots </w:t>
      </w:r>
      <w:proofErr w:type="gramStart"/>
      <w:r w:rsidR="00E6393D" w:rsidRPr="006C31FD">
        <w:rPr>
          <w:rFonts w:asciiTheme="majorHAnsi" w:hAnsiTheme="majorHAnsi" w:cstheme="majorHAnsi"/>
          <w:color w:val="000000" w:themeColor="text1"/>
        </w:rPr>
        <w:t>similar to</w:t>
      </w:r>
      <w:proofErr w:type="gramEnd"/>
      <w:r w:rsidR="00E6393D" w:rsidRPr="006C31FD">
        <w:rPr>
          <w:rFonts w:asciiTheme="majorHAnsi" w:hAnsiTheme="majorHAnsi" w:cstheme="majorHAnsi"/>
          <w:color w:val="000000" w:themeColor="text1"/>
        </w:rPr>
        <w:t xml:space="preserve"> Figure </w:t>
      </w:r>
      <w:r w:rsidR="004017C7" w:rsidRPr="006C31FD">
        <w:rPr>
          <w:rFonts w:asciiTheme="majorHAnsi" w:hAnsiTheme="majorHAnsi" w:cstheme="majorHAnsi"/>
          <w:color w:val="000000" w:themeColor="text1"/>
        </w:rPr>
        <w:t>7</w:t>
      </w:r>
      <w:r w:rsidR="00E6393D" w:rsidRPr="006C31FD">
        <w:rPr>
          <w:rFonts w:asciiTheme="majorHAnsi" w:hAnsiTheme="majorHAnsi" w:cstheme="majorHAnsi"/>
          <w:color w:val="000000" w:themeColor="text1"/>
        </w:rPr>
        <w:t xml:space="preserve"> </w:t>
      </w:r>
      <w:r w:rsidRPr="006C31FD">
        <w:rPr>
          <w:rFonts w:asciiTheme="majorHAnsi" w:hAnsiTheme="majorHAnsi" w:cstheme="majorHAnsi"/>
          <w:color w:val="000000" w:themeColor="text1"/>
        </w:rPr>
        <w:t xml:space="preserve">of diameter and velocity data that </w:t>
      </w:r>
      <w:r w:rsidR="00C356BD" w:rsidRPr="006C31FD">
        <w:rPr>
          <w:rFonts w:asciiTheme="majorHAnsi" w:hAnsiTheme="majorHAnsi" w:cstheme="majorHAnsi"/>
          <w:color w:val="000000" w:themeColor="text1"/>
        </w:rPr>
        <w:t>have error points (red dots)</w:t>
      </w:r>
      <w:r w:rsidRPr="006C31FD">
        <w:rPr>
          <w:rFonts w:asciiTheme="majorHAnsi" w:hAnsiTheme="majorHAnsi" w:cstheme="majorHAnsi"/>
          <w:color w:val="000000" w:themeColor="text1"/>
        </w:rPr>
        <w:t xml:space="preserve"> because of the poor-quality of the kymographs.</w:t>
      </w:r>
      <w:r w:rsidR="00435745" w:rsidRPr="006C31FD">
        <w:rPr>
          <w:rFonts w:asciiTheme="majorHAnsi" w:hAnsiTheme="majorHAnsi" w:cstheme="majorHAnsi"/>
          <w:color w:val="000000" w:themeColor="text1"/>
        </w:rPr>
        <w:t xml:space="preserve"> (</w:t>
      </w:r>
      <w:proofErr w:type="gramStart"/>
      <w:r w:rsidR="00435745" w:rsidRPr="006C31FD">
        <w:rPr>
          <w:rFonts w:asciiTheme="majorHAnsi" w:hAnsiTheme="majorHAnsi" w:cstheme="majorHAnsi"/>
          <w:color w:val="000000" w:themeColor="text1"/>
        </w:rPr>
        <w:t>image</w:t>
      </w:r>
      <w:proofErr w:type="gramEnd"/>
      <w:r w:rsidR="00435745" w:rsidRPr="006C31FD">
        <w:rPr>
          <w:rFonts w:asciiTheme="majorHAnsi" w:hAnsiTheme="majorHAnsi" w:cstheme="majorHAnsi"/>
          <w:color w:val="000000" w:themeColor="text1"/>
        </w:rPr>
        <w:t xml:space="preserve"> </w:t>
      </w:r>
      <w:r w:rsidR="00021C63" w:rsidRPr="006C31FD">
        <w:rPr>
          <w:rFonts w:asciiTheme="majorHAnsi" w:hAnsiTheme="majorHAnsi" w:cstheme="majorHAnsi"/>
          <w:color w:val="000000" w:themeColor="text1"/>
        </w:rPr>
        <w:t>E</w:t>
      </w:r>
      <w:r w:rsidR="00435745" w:rsidRPr="006C31FD">
        <w:rPr>
          <w:rFonts w:asciiTheme="majorHAnsi" w:hAnsiTheme="majorHAnsi" w:cstheme="majorHAnsi"/>
          <w:color w:val="000000" w:themeColor="text1"/>
        </w:rPr>
        <w:t xml:space="preserve">, Y axis=Diameter (µm), X axis=time (sec); image </w:t>
      </w:r>
      <w:r w:rsidR="00021C63" w:rsidRPr="006C31FD">
        <w:rPr>
          <w:rFonts w:asciiTheme="majorHAnsi" w:hAnsiTheme="majorHAnsi" w:cstheme="majorHAnsi"/>
          <w:color w:val="000000" w:themeColor="text1"/>
        </w:rPr>
        <w:t>F</w:t>
      </w:r>
      <w:r w:rsidR="00435745" w:rsidRPr="006C31FD">
        <w:rPr>
          <w:rFonts w:asciiTheme="majorHAnsi" w:hAnsiTheme="majorHAnsi" w:cstheme="majorHAnsi"/>
          <w:color w:val="000000" w:themeColor="text1"/>
        </w:rPr>
        <w:t>, Y axis= RBC flux(cells/s), line density (cells/mm), velocity (mm/s), and streak angle (deg</w:t>
      </w:r>
      <w:r w:rsidR="00E60745" w:rsidRPr="006C31FD">
        <w:rPr>
          <w:rFonts w:asciiTheme="majorHAnsi" w:hAnsiTheme="majorHAnsi" w:cstheme="majorHAnsi"/>
          <w:color w:val="000000" w:themeColor="text1"/>
        </w:rPr>
        <w:t>ree</w:t>
      </w:r>
      <w:r w:rsidR="00435745" w:rsidRPr="006C31FD">
        <w:rPr>
          <w:rFonts w:asciiTheme="majorHAnsi" w:hAnsiTheme="majorHAnsi" w:cstheme="majorHAnsi"/>
          <w:color w:val="000000" w:themeColor="text1"/>
        </w:rPr>
        <w:t>), signal to noise ratio (</w:t>
      </w:r>
      <w:proofErr w:type="spellStart"/>
      <w:r w:rsidR="00435745" w:rsidRPr="006C31FD">
        <w:rPr>
          <w:rFonts w:asciiTheme="majorHAnsi" w:hAnsiTheme="majorHAnsi" w:cstheme="majorHAnsi"/>
          <w:color w:val="000000" w:themeColor="text1"/>
        </w:rPr>
        <w:t>a.u</w:t>
      </w:r>
      <w:proofErr w:type="spellEnd"/>
      <w:r w:rsidR="00435745" w:rsidRPr="006C31FD">
        <w:rPr>
          <w:rFonts w:asciiTheme="majorHAnsi" w:hAnsiTheme="majorHAnsi" w:cstheme="majorHAnsi"/>
          <w:color w:val="000000" w:themeColor="text1"/>
        </w:rPr>
        <w:t>.), X axis=time (sec).</w:t>
      </w:r>
    </w:p>
    <w:p w14:paraId="05B9E934" w14:textId="77777777" w:rsidR="00D0306E" w:rsidRPr="006C31FD" w:rsidRDefault="00D0306E" w:rsidP="00845C54">
      <w:pPr>
        <w:contextualSpacing/>
        <w:rPr>
          <w:rFonts w:asciiTheme="majorHAnsi" w:hAnsiTheme="majorHAnsi" w:cstheme="majorHAnsi"/>
          <w:color w:val="808080"/>
        </w:rPr>
      </w:pPr>
    </w:p>
    <w:p w14:paraId="652C21C5" w14:textId="596B57D0" w:rsidR="002015A2" w:rsidRPr="006C31FD" w:rsidRDefault="00551D82" w:rsidP="00845C54">
      <w:pPr>
        <w:contextualSpacing/>
        <w:rPr>
          <w:rFonts w:asciiTheme="majorHAnsi" w:hAnsiTheme="majorHAnsi" w:cstheme="majorHAnsi"/>
          <w:color w:val="808080"/>
        </w:rPr>
      </w:pPr>
      <w:r w:rsidRPr="006C31FD">
        <w:rPr>
          <w:rFonts w:asciiTheme="majorHAnsi" w:hAnsiTheme="majorHAnsi" w:cstheme="majorHAnsi"/>
          <w:b/>
        </w:rPr>
        <w:t xml:space="preserve">DISCUSSION: </w:t>
      </w:r>
    </w:p>
    <w:p w14:paraId="75CA33A6" w14:textId="26158A73" w:rsidR="00B47519" w:rsidRPr="006C31FD" w:rsidRDefault="00443392" w:rsidP="00845C54">
      <w:pPr>
        <w:contextualSpacing/>
        <w:rPr>
          <w:rFonts w:asciiTheme="majorHAnsi" w:hAnsiTheme="majorHAnsi" w:cstheme="majorHAnsi"/>
        </w:rPr>
      </w:pPr>
      <w:r w:rsidRPr="006C31FD">
        <w:rPr>
          <w:rFonts w:asciiTheme="majorHAnsi" w:hAnsiTheme="majorHAnsi" w:cstheme="majorHAnsi"/>
        </w:rPr>
        <w:t>The present method</w:t>
      </w:r>
      <w:r w:rsidR="008C25FE" w:rsidRPr="006C31FD">
        <w:rPr>
          <w:rFonts w:asciiTheme="majorHAnsi" w:hAnsiTheme="majorHAnsi" w:cstheme="majorHAnsi"/>
        </w:rPr>
        <w:t xml:space="preserve"> </w:t>
      </w:r>
      <w:r w:rsidR="0053138C" w:rsidRPr="006C31FD">
        <w:rPr>
          <w:rFonts w:asciiTheme="majorHAnsi" w:hAnsiTheme="majorHAnsi" w:cstheme="majorHAnsi"/>
        </w:rPr>
        <w:t xml:space="preserve">provides details on mouse tail vein injection with a catheter, two-photon microscope image </w:t>
      </w:r>
      <w:r w:rsidR="00235C3B" w:rsidRPr="006C31FD">
        <w:rPr>
          <w:rFonts w:asciiTheme="majorHAnsi" w:hAnsiTheme="majorHAnsi" w:cstheme="majorHAnsi"/>
        </w:rPr>
        <w:t>acquisition</w:t>
      </w:r>
      <w:r w:rsidR="0053138C" w:rsidRPr="006C31FD">
        <w:rPr>
          <w:rFonts w:asciiTheme="majorHAnsi" w:hAnsiTheme="majorHAnsi" w:cstheme="majorHAnsi"/>
        </w:rPr>
        <w:t xml:space="preserve"> for </w:t>
      </w:r>
      <w:r w:rsidR="00590ACF" w:rsidRPr="006C31FD">
        <w:rPr>
          <w:rFonts w:asciiTheme="majorHAnsi" w:hAnsiTheme="majorHAnsi" w:cstheme="majorHAnsi"/>
        </w:rPr>
        <w:t>depth stacks</w:t>
      </w:r>
      <w:r w:rsidR="0053138C" w:rsidRPr="006C31FD">
        <w:rPr>
          <w:rFonts w:asciiTheme="majorHAnsi" w:hAnsiTheme="majorHAnsi" w:cstheme="majorHAnsi"/>
        </w:rPr>
        <w:t xml:space="preserve">, </w:t>
      </w:r>
      <w:r w:rsidR="004C548D" w:rsidRPr="006C31FD">
        <w:rPr>
          <w:rFonts w:asciiTheme="majorHAnsi" w:hAnsiTheme="majorHAnsi" w:cstheme="majorHAnsi"/>
        </w:rPr>
        <w:t xml:space="preserve">cell </w:t>
      </w:r>
      <w:r w:rsidR="00590ACF" w:rsidRPr="006C31FD">
        <w:rPr>
          <w:rFonts w:asciiTheme="majorHAnsi" w:hAnsiTheme="majorHAnsi" w:cstheme="majorHAnsi"/>
        </w:rPr>
        <w:t xml:space="preserve">calcium </w:t>
      </w:r>
      <w:r w:rsidR="004C548D" w:rsidRPr="006C31FD">
        <w:rPr>
          <w:rFonts w:asciiTheme="majorHAnsi" w:hAnsiTheme="majorHAnsi" w:cstheme="majorHAnsi"/>
        </w:rPr>
        <w:t xml:space="preserve">signaling </w:t>
      </w:r>
      <w:r w:rsidR="00590ACF" w:rsidRPr="006C31FD">
        <w:rPr>
          <w:rFonts w:asciiTheme="majorHAnsi" w:hAnsiTheme="majorHAnsi" w:cstheme="majorHAnsi"/>
        </w:rPr>
        <w:t>movies</w:t>
      </w:r>
      <w:r w:rsidR="00D73F12" w:rsidRPr="006C31FD">
        <w:rPr>
          <w:rFonts w:asciiTheme="majorHAnsi" w:hAnsiTheme="majorHAnsi" w:cstheme="majorHAnsi"/>
        </w:rPr>
        <w:t>, creation of hemodynamic kymographs</w:t>
      </w:r>
      <w:r w:rsidR="0053138C" w:rsidRPr="006C31FD">
        <w:rPr>
          <w:rFonts w:asciiTheme="majorHAnsi" w:hAnsiTheme="majorHAnsi" w:cstheme="majorHAnsi"/>
        </w:rPr>
        <w:t xml:space="preserve"> , and calcium and hemodynamic analysis with </w:t>
      </w:r>
      <w:r w:rsidR="00191DB6" w:rsidRPr="006C31FD">
        <w:rPr>
          <w:rFonts w:asciiTheme="majorHAnsi" w:hAnsiTheme="majorHAnsi" w:cstheme="majorHAnsi"/>
        </w:rPr>
        <w:t>our image processing algorithms</w:t>
      </w:r>
      <w:r w:rsidR="004664CC" w:rsidRPr="006C31FD">
        <w:rPr>
          <w:rFonts w:asciiTheme="majorHAnsi" w:hAnsiTheme="majorHAnsi" w:cstheme="majorHAnsi"/>
        </w:rPr>
        <w:fldChar w:fldCharType="begin" w:fldLock="1"/>
      </w:r>
      <w:r w:rsidR="00174B80">
        <w:rPr>
          <w:rFonts w:asciiTheme="majorHAnsi" w:hAnsiTheme="majorHAnsi" w:cstheme="majorHAnsi"/>
        </w:rPr>
        <w:instrText>ADDIN CSL_CITATION {"citationItems":[{"id":"ITEM-1","itemData":{"DOI":"10.1007/s12021-017-9344-y","ISBN":"1539-2791","ISSN":"1539-2791","PMID":"28980186","author":[{"dropping-particle":"","family":"Barrett","given":"Matthew J. P.","non-dropping-particle":"","parse-names":false,"suffix":""},{"dropping-particle":"","family":"Ferrari","given":"Kim David","non-dropping-particle":"","parse-names":false,"suffix":""},{"dropping-particle":"","family":"Stobart","given":"Jillian L.","non-dropping-particle":"","parse-names":false,"suffix":""},{"dropping-particle":"","family":"Holub","given":"Martin","non-dropping-particle":"","parse-names":false,"suffix":""},{"dropping-particle":"","family":"Weber","given":"Bruno","non-dropping-particle":"","parse-names":false,"suffix":""}],"container-title":"Neuroinformatics","id":"ITEM-1","issued":{"date-parts":[["2018"]]},"page":"145-147","publisher":"Neuroinformatics","title":"CHIPS: an extensible toolbox for cellular and hemodynamic two-photon image analysis","type":"article-journal","volume":"16"},"uris":["http://www.mendeley.com/documents/?uuid=6757fc5b-fdb0-477e-ad6a-7f49acb75aaa"]}],"mendeley":{"formattedCitation":"&lt;sup&gt;17&lt;/sup&gt;","plainTextFormattedCitation":"17","previouslyFormattedCitation":"&lt;sup&gt;18&lt;/sup&gt;"},"properties":{"noteIndex":0},"schema":"https://github.com/citation-style-language/schema/raw/master/csl-citation.json"}</w:instrText>
      </w:r>
      <w:r w:rsidR="004664CC" w:rsidRPr="006C31FD">
        <w:rPr>
          <w:rFonts w:asciiTheme="majorHAnsi" w:hAnsiTheme="majorHAnsi" w:cstheme="majorHAnsi"/>
        </w:rPr>
        <w:fldChar w:fldCharType="separate"/>
      </w:r>
      <w:r w:rsidR="00174B80" w:rsidRPr="00174B80">
        <w:rPr>
          <w:rFonts w:asciiTheme="majorHAnsi" w:hAnsiTheme="majorHAnsi" w:cstheme="majorHAnsi"/>
          <w:noProof/>
          <w:vertAlign w:val="superscript"/>
        </w:rPr>
        <w:t>17</w:t>
      </w:r>
      <w:r w:rsidR="004664CC" w:rsidRPr="006C31FD">
        <w:rPr>
          <w:rFonts w:asciiTheme="majorHAnsi" w:hAnsiTheme="majorHAnsi" w:cstheme="majorHAnsi"/>
        </w:rPr>
        <w:fldChar w:fldCharType="end"/>
      </w:r>
      <w:r w:rsidR="00D6309A" w:rsidRPr="006C31FD">
        <w:rPr>
          <w:rFonts w:asciiTheme="majorHAnsi" w:hAnsiTheme="majorHAnsi" w:cstheme="majorHAnsi"/>
        </w:rPr>
        <w:t xml:space="preserve"> (</w:t>
      </w:r>
      <w:r w:rsidR="00845C54">
        <w:rPr>
          <w:rFonts w:asciiTheme="majorHAnsi" w:hAnsiTheme="majorHAnsi" w:cstheme="majorHAnsi"/>
          <w:b/>
          <w:bCs/>
        </w:rPr>
        <w:t>Figure</w:t>
      </w:r>
      <w:r w:rsidR="00D6309A" w:rsidRPr="006B7C32">
        <w:rPr>
          <w:rFonts w:asciiTheme="majorHAnsi" w:hAnsiTheme="majorHAnsi" w:cstheme="majorHAnsi"/>
          <w:b/>
          <w:bCs/>
        </w:rPr>
        <w:t xml:space="preserve"> 1</w:t>
      </w:r>
      <w:r w:rsidR="00D6309A" w:rsidRPr="006C31FD">
        <w:rPr>
          <w:rFonts w:asciiTheme="majorHAnsi" w:hAnsiTheme="majorHAnsi" w:cstheme="majorHAnsi"/>
        </w:rPr>
        <w:t>)</w:t>
      </w:r>
      <w:r w:rsidR="0053138C" w:rsidRPr="006C31FD">
        <w:rPr>
          <w:rFonts w:asciiTheme="majorHAnsi" w:hAnsiTheme="majorHAnsi" w:cstheme="majorHAnsi"/>
        </w:rPr>
        <w:t>.</w:t>
      </w:r>
      <w:r w:rsidR="006E4D72" w:rsidRPr="006C31FD">
        <w:rPr>
          <w:rFonts w:asciiTheme="majorHAnsi" w:hAnsiTheme="majorHAnsi" w:cstheme="majorHAnsi"/>
        </w:rPr>
        <w:t xml:space="preserve"> </w:t>
      </w:r>
      <w:r w:rsidR="004664CC" w:rsidRPr="006C31FD">
        <w:rPr>
          <w:rFonts w:asciiTheme="majorHAnsi" w:hAnsiTheme="majorHAnsi" w:cstheme="majorHAnsi"/>
        </w:rPr>
        <w:t>There are several advantages to these techniques</w:t>
      </w:r>
      <w:r w:rsidR="009D4314" w:rsidRPr="006C31FD">
        <w:rPr>
          <w:rFonts w:asciiTheme="majorHAnsi" w:hAnsiTheme="majorHAnsi" w:cstheme="majorHAnsi"/>
        </w:rPr>
        <w:t xml:space="preserve"> that improve the </w:t>
      </w:r>
      <w:r w:rsidR="006E4D72" w:rsidRPr="00BD0F21">
        <w:rPr>
          <w:rFonts w:asciiTheme="majorHAnsi" w:hAnsiTheme="majorHAnsi" w:cstheme="majorHAnsi"/>
          <w:i/>
          <w:iCs/>
        </w:rPr>
        <w:t>in vivo</w:t>
      </w:r>
      <w:r w:rsidR="006E4D72" w:rsidRPr="006C31FD">
        <w:rPr>
          <w:rFonts w:asciiTheme="majorHAnsi" w:hAnsiTheme="majorHAnsi" w:cstheme="majorHAnsi"/>
        </w:rPr>
        <w:t xml:space="preserve"> imaging outcome</w:t>
      </w:r>
      <w:r w:rsidR="009D4314" w:rsidRPr="006C31FD">
        <w:rPr>
          <w:rFonts w:asciiTheme="majorHAnsi" w:hAnsiTheme="majorHAnsi" w:cstheme="majorHAnsi"/>
        </w:rPr>
        <w:t xml:space="preserve"> and reduce time, resources, and animal stress during the session. </w:t>
      </w:r>
      <w:r w:rsidR="004664CC" w:rsidRPr="006C31FD">
        <w:rPr>
          <w:rFonts w:asciiTheme="majorHAnsi" w:hAnsiTheme="majorHAnsi" w:cstheme="majorHAnsi"/>
        </w:rPr>
        <w:t>First, the use of a catheter for tail vein injection provides more control over the needle, the syringe and the amount of substance inject</w:t>
      </w:r>
      <w:r w:rsidR="006E4D72" w:rsidRPr="006C31FD">
        <w:rPr>
          <w:rFonts w:asciiTheme="majorHAnsi" w:hAnsiTheme="majorHAnsi" w:cstheme="majorHAnsi"/>
        </w:rPr>
        <w:t>ed</w:t>
      </w:r>
      <w:r w:rsidR="004664CC" w:rsidRPr="006C31FD">
        <w:rPr>
          <w:rFonts w:asciiTheme="majorHAnsi" w:hAnsiTheme="majorHAnsi" w:cstheme="majorHAnsi"/>
        </w:rPr>
        <w:t xml:space="preserve"> into the circulation of the mouse. Additionally, it prevents dye injection into the tail tissue, saving expensive reagents. </w:t>
      </w:r>
      <w:r w:rsidR="009D4314" w:rsidRPr="006C31FD">
        <w:rPr>
          <w:rFonts w:asciiTheme="majorHAnsi" w:hAnsiTheme="majorHAnsi" w:cstheme="majorHAnsi"/>
        </w:rPr>
        <w:t xml:space="preserve">Second, </w:t>
      </w:r>
      <w:r w:rsidR="006E4D72" w:rsidRPr="006C31FD">
        <w:rPr>
          <w:rFonts w:asciiTheme="majorHAnsi" w:hAnsiTheme="majorHAnsi" w:cstheme="majorHAnsi"/>
        </w:rPr>
        <w:t xml:space="preserve">we </w:t>
      </w:r>
      <w:r w:rsidR="00C2442B" w:rsidRPr="006C31FD">
        <w:rPr>
          <w:rFonts w:asciiTheme="majorHAnsi" w:hAnsiTheme="majorHAnsi" w:cstheme="majorHAnsi"/>
        </w:rPr>
        <w:t xml:space="preserve">use transgenic mice which express genetically encoded calcium sensors in </w:t>
      </w:r>
      <w:proofErr w:type="spellStart"/>
      <w:r w:rsidR="002218BA" w:rsidRPr="006C31FD">
        <w:rPr>
          <w:rFonts w:asciiTheme="majorHAnsi" w:hAnsiTheme="majorHAnsi" w:cstheme="majorHAnsi"/>
        </w:rPr>
        <w:t>ensheathing</w:t>
      </w:r>
      <w:proofErr w:type="spellEnd"/>
      <w:r w:rsidR="002218BA" w:rsidRPr="006C31FD">
        <w:rPr>
          <w:rFonts w:asciiTheme="majorHAnsi" w:hAnsiTheme="majorHAnsi" w:cstheme="majorHAnsi"/>
        </w:rPr>
        <w:t xml:space="preserve"> pericytes </w:t>
      </w:r>
      <w:r w:rsidR="00C2442B" w:rsidRPr="006C31FD">
        <w:rPr>
          <w:rFonts w:asciiTheme="majorHAnsi" w:hAnsiTheme="majorHAnsi" w:cstheme="majorHAnsi"/>
        </w:rPr>
        <w:t xml:space="preserve">and </w:t>
      </w:r>
      <w:r w:rsidR="006E4D72" w:rsidRPr="006C31FD">
        <w:rPr>
          <w:rFonts w:asciiTheme="majorHAnsi" w:hAnsiTheme="majorHAnsi" w:cstheme="majorHAnsi"/>
        </w:rPr>
        <w:t xml:space="preserve">demonstrate how to localize </w:t>
      </w:r>
      <w:r w:rsidR="002218BA" w:rsidRPr="006C31FD">
        <w:rPr>
          <w:rFonts w:asciiTheme="majorHAnsi" w:hAnsiTheme="majorHAnsi" w:cstheme="majorHAnsi"/>
        </w:rPr>
        <w:t xml:space="preserve">them </w:t>
      </w:r>
      <w:r w:rsidR="006E4D72" w:rsidRPr="006C31FD">
        <w:rPr>
          <w:rFonts w:asciiTheme="majorHAnsi" w:hAnsiTheme="majorHAnsi" w:cstheme="majorHAnsi"/>
        </w:rPr>
        <w:t xml:space="preserve">within the brain vascular network with a </w:t>
      </w:r>
      <w:r w:rsidR="00BD0F21">
        <w:rPr>
          <w:rFonts w:asciiTheme="majorHAnsi" w:hAnsiTheme="majorHAnsi" w:cstheme="majorHAnsi"/>
        </w:rPr>
        <w:t xml:space="preserve">depth </w:t>
      </w:r>
      <w:r w:rsidR="006E4D72" w:rsidRPr="006C31FD">
        <w:rPr>
          <w:rFonts w:asciiTheme="majorHAnsi" w:hAnsiTheme="majorHAnsi" w:cstheme="majorHAnsi"/>
        </w:rPr>
        <w:t>z-stack, which facilitates cell identification and relocation in subsequent imaging sessions</w:t>
      </w:r>
      <w:r w:rsidR="002B2C75" w:rsidRPr="006C31FD">
        <w:rPr>
          <w:rFonts w:asciiTheme="majorHAnsi" w:hAnsiTheme="majorHAnsi" w:cstheme="majorHAnsi"/>
        </w:rPr>
        <w:t xml:space="preserve"> long-term</w:t>
      </w:r>
      <w:r w:rsidR="006E4D72" w:rsidRPr="006C31FD">
        <w:rPr>
          <w:rFonts w:asciiTheme="majorHAnsi" w:hAnsiTheme="majorHAnsi" w:cstheme="majorHAnsi"/>
        </w:rPr>
        <w:t>.</w:t>
      </w:r>
      <w:r w:rsidR="00C2442B" w:rsidRPr="006C31FD">
        <w:rPr>
          <w:rFonts w:asciiTheme="majorHAnsi" w:hAnsiTheme="majorHAnsi" w:cstheme="majorHAnsi"/>
        </w:rPr>
        <w:t xml:space="preserve"> This is an important factor in pericyte studies and ensures proper cell classification</w:t>
      </w:r>
      <w:r w:rsidR="00C2442B" w:rsidRPr="006C31FD">
        <w:rPr>
          <w:rFonts w:asciiTheme="majorHAnsi" w:hAnsiTheme="majorHAnsi" w:cstheme="majorHAnsi"/>
        </w:rPr>
        <w:fldChar w:fldCharType="begin" w:fldLock="1"/>
      </w:r>
      <w:r w:rsidR="00174B80">
        <w:rPr>
          <w:rFonts w:asciiTheme="majorHAnsi" w:hAnsiTheme="majorHAnsi" w:cstheme="majorHAnsi"/>
        </w:rPr>
        <w:instrText>ADDIN CSL_CITATION {"citationItems":[{"id":"ITEM-1","itemData":{"DOI":"10.1117/1.NPh.2.4.041402","ISSN":"2329-423X","PMID":"26158016","abstract":"Pericytes are essential for normal brain function, but many aspects of their physiology remain enigmatic due to a lack of tools to genetically target this cell population. Here, we characterize brain pericytes using two existing Cre-recombinase driver mouse lines that can serve distinct purposes in cerebrovascular research. One line expresses an inducible version of Cre under the NG2 proteoglycan promoter, which provides the sparse labeling necessary to define the morphology of single cells. These mice reveal structural differences between pericytes adjacent to arterioles versus those broadly distributed in the capillary bed that may underlie differential roles in control of vessel caliber. A second line expresses Cre constitutively under the platelet-derived growth factor receptor β promoter and provides continuous, highly specific and near-complete labeling of pericytes and myocytes along the entire cerebrovasculature. This line provides a three-dimensional view of pericyte distribution along the cortical angioarchitecture following optical clearing of brain tissue. In combination with recent reporter lines for expression of optogenetic actuators and activity-sensitive probes, these mice may be key tools for studying pericyte biology in the intact brain.","author":[{"dropping-particle":"","family":"Hartmann","given":"David a.","non-dropping-particle":"","parse-names":false,"suffix":""},{"dropping-particle":"","family":"Underly","given":"Robert G.","non-dropping-particle":"","parse-names":false,"suffix":""},{"dropping-particle":"","family":"Grant","given":"Roger I.","non-dropping-particle":"","parse-names":false,"suffix":""},{"dropping-particle":"","family":"Watson","given":"Ashley N.","non-dropping-particle":"","parse-names":false,"suffix":""},{"dropping-particle":"","family":"Lindner","given":"Volkhard","non-dropping-particle":"","parse-names":false,"suffix":""},{"dropping-particle":"","family":"Shih","given":"Andy Y.","non-dropping-particle":"","parse-names":false,"suffix":""}],"container-title":"Neurophotonics","id":"ITEM-1","issue":"4","issued":{"date-parts":[["2015"]]},"page":"041402","title":"Pericyte structure and distribution in the cerebral cortex revealed by high-resolution imaging of transgenic mice","type":"article-journal","volume":"2"},"uris":["http://www.mendeley.com/documents/?uuid=678b559a-4947-416b-ba16-84badcf463aa"]},{"id":"ITEM-2","itemData":{"DOI":"10.1177/0271678X17732229","ISSN":"0271-678X","PMID":"28933255","abstract":"Smooth muscle cells and pericytes, together called mural cells, coordinate many distinct vascular functions. Canonically, smooth muscle cells are ring-shaped and cover arterioles with circumferential processes, whereas pericytes extend thin processes that run longitudinally along capillaries. In between these canonical mural cell types are cells with features of both smooth muscle cells and pericytes. Recent studies suggest that these transitional cells are critical for controlling blood flow to the capillary bed during health and disease, but there remains confusion on how to identify them and where they are located in the brain microvasculature. To address this issue, we measured the morphology, vascular territory, and α-smooth muscle actin content of structurally diverse mural cells in adult mouse cortex. We first imaged intact 3D vascular networks to establish the locations of major gradations in mural cell appearance as arterioles branched into capillaries. We then imaged individual mural cells occupying the regions within these gradations. This revealed two transitional cells that were often similar in appearance, but with sharply contrasting levels of α-smooth muscle actin. Our findings highlight the diversity of mural cell morphologies in brain microvasculature, and provide guidance for identification and categorization of mural cell types.","author":[{"dropping-particle":"","family":"Grant","given":"Roger I.","non-dropping-particle":"","parse-names":false,"suffix":""},{"dropping-particle":"","family":"Hartmann","given":"David A.","non-dropping-particle":"","parse-names":false,"suffix":""},{"dropping-particle":"","family":"Underly","given":"Robert G.","non-dropping-particle":"","parse-names":false,"suffix":""},{"dropping-particle":"","family":"Berthiaume","given":"Andrée-Anne Anne","non-dropping-particle":"","parse-names":false,"suffix":""},{"dropping-particle":"","family":"Bhat","given":"Narayan R.","non-dropping-particle":"","parse-names":false,"suffix":""},{"dropping-particle":"","family":"Shih","given":"Andy Y.","non-dropping-particle":"","parse-names":false,"suffix":""}],"container-title":"Journal of Cerebral Blood Flow &amp; Metabolism","id":"ITEM-2","issue":"3","issued":{"date-parts":[["2017"]]},"page":"411-425","title":"Organizational hierarchy and structural diversity of microvascular pericytes in adult mouse cortex","type":"article-journal","volume":"39"},"uris":["http://www.mendeley.com/documents/?uuid=3abdc486-8e5a-4438-964e-e18f6d2b29a4"]}],"mendeley":{"formattedCitation":"&lt;sup&gt;7, 8&lt;/sup&gt;","manualFormatting":"6,7","plainTextFormattedCitation":"7, 8","previouslyFormattedCitation":"&lt;sup&gt;7, 8&lt;/sup&gt;"},"properties":{"noteIndex":0},"schema":"https://github.com/citation-style-language/schema/raw/master/csl-citation.json"}</w:instrText>
      </w:r>
      <w:r w:rsidR="00C2442B" w:rsidRPr="006C31FD">
        <w:rPr>
          <w:rFonts w:asciiTheme="majorHAnsi" w:hAnsiTheme="majorHAnsi" w:cstheme="majorHAnsi"/>
        </w:rPr>
        <w:fldChar w:fldCharType="separate"/>
      </w:r>
      <w:r w:rsidR="00324139" w:rsidRPr="006C31FD">
        <w:rPr>
          <w:rFonts w:asciiTheme="majorHAnsi" w:hAnsiTheme="majorHAnsi" w:cstheme="majorHAnsi"/>
          <w:noProof/>
          <w:vertAlign w:val="superscript"/>
        </w:rPr>
        <w:t>6,7</w:t>
      </w:r>
      <w:r w:rsidR="00C2442B" w:rsidRPr="006C31FD">
        <w:rPr>
          <w:rFonts w:asciiTheme="majorHAnsi" w:hAnsiTheme="majorHAnsi" w:cstheme="majorHAnsi"/>
        </w:rPr>
        <w:fldChar w:fldCharType="end"/>
      </w:r>
      <w:r w:rsidR="002B2C75" w:rsidRPr="006C31FD">
        <w:rPr>
          <w:rFonts w:asciiTheme="majorHAnsi" w:hAnsiTheme="majorHAnsi" w:cstheme="majorHAnsi"/>
        </w:rPr>
        <w:t>.</w:t>
      </w:r>
      <w:r w:rsidR="00C2442B" w:rsidRPr="006C31FD">
        <w:rPr>
          <w:rFonts w:asciiTheme="majorHAnsi" w:hAnsiTheme="majorHAnsi" w:cstheme="majorHAnsi"/>
        </w:rPr>
        <w:t xml:space="preserve"> Third, w</w:t>
      </w:r>
      <w:r w:rsidR="006E4D72" w:rsidRPr="006C31FD">
        <w:rPr>
          <w:rFonts w:asciiTheme="majorHAnsi" w:hAnsiTheme="majorHAnsi" w:cstheme="majorHAnsi"/>
        </w:rPr>
        <w:t xml:space="preserve">e provide our parameters for collecting calcium movies and hemodynamic line scan data which are a good starting point for </w:t>
      </w:r>
      <w:r w:rsidR="00740EFD" w:rsidRPr="006C31FD">
        <w:rPr>
          <w:rFonts w:asciiTheme="majorHAnsi" w:hAnsiTheme="majorHAnsi" w:cstheme="majorHAnsi"/>
        </w:rPr>
        <w:t>measuring dynamic cellular signals.</w:t>
      </w:r>
      <w:r w:rsidR="00B47519" w:rsidRPr="006C31FD">
        <w:rPr>
          <w:rFonts w:asciiTheme="majorHAnsi" w:hAnsiTheme="majorHAnsi" w:cstheme="majorHAnsi"/>
        </w:rPr>
        <w:t xml:space="preserve"> Finally, we present</w:t>
      </w:r>
      <w:r w:rsidR="006C04CA" w:rsidRPr="006C31FD">
        <w:rPr>
          <w:rFonts w:asciiTheme="majorHAnsi" w:hAnsiTheme="majorHAnsi" w:cstheme="majorHAnsi"/>
        </w:rPr>
        <w:t xml:space="preserve"> our</w:t>
      </w:r>
      <w:r w:rsidR="00B47519" w:rsidRPr="006C31FD">
        <w:rPr>
          <w:rFonts w:asciiTheme="majorHAnsi" w:hAnsiTheme="majorHAnsi" w:cstheme="majorHAnsi"/>
        </w:rPr>
        <w:t xml:space="preserve"> </w:t>
      </w:r>
      <w:r w:rsidR="006C04CA" w:rsidRPr="006C31FD">
        <w:rPr>
          <w:rFonts w:asciiTheme="majorHAnsi" w:hAnsiTheme="majorHAnsi" w:cstheme="majorHAnsi"/>
        </w:rPr>
        <w:t>image processing algorithms</w:t>
      </w:r>
      <w:r w:rsidR="00796BF2" w:rsidRPr="006C31FD">
        <w:rPr>
          <w:rFonts w:asciiTheme="majorHAnsi" w:hAnsiTheme="majorHAnsi" w:cstheme="majorHAnsi"/>
        </w:rPr>
        <w:fldChar w:fldCharType="begin" w:fldLock="1"/>
      </w:r>
      <w:r w:rsidR="00174B80">
        <w:rPr>
          <w:rFonts w:asciiTheme="majorHAnsi" w:hAnsiTheme="majorHAnsi" w:cstheme="majorHAnsi"/>
        </w:rPr>
        <w:instrText>ADDIN CSL_CITATION {"citationItems":[{"id":"ITEM-1","itemData":{"DOI":"10.1007/s12021-017-9344-y","ISBN":"1539-2791","ISSN":"1539-2791","PMID":"28980186","author":[{"dropping-particle":"","family":"Barrett","given":"Matthew J. P.","non-dropping-particle":"","parse-names":false,"suffix":""},{"dropping-particle":"","family":"Ferrari","given":"Kim David","non-dropping-particle":"","parse-names":false,"suffix":""},{"dropping-particle":"","family":"Stobart","given":"Jillian L.","non-dropping-particle":"","parse-names":false,"suffix":""},{"dropping-particle":"","family":"Holub","given":"Martin","non-dropping-particle":"","parse-names":false,"suffix":""},{"dropping-particle":"","family":"Weber","given":"Bruno","non-dropping-particle":"","parse-names":false,"suffix":""}],"container-title":"Neuroinformatics","id":"ITEM-1","issued":{"date-parts":[["2018"]]},"page":"145-147","publisher":"Neuroinformatics","title":"CHIPS: an extensible toolbox for cellular and hemodynamic two-photon image analysis","type":"article-journal","volume":"16"},"uris":["http://www.mendeley.com/documents/?uuid=6757fc5b-fdb0-477e-ad6a-7f49acb75aaa"]}],"mendeley":{"formattedCitation":"&lt;sup&gt;17&lt;/sup&gt;","plainTextFormattedCitation":"17","previouslyFormattedCitation":"&lt;sup&gt;18&lt;/sup&gt;"},"properties":{"noteIndex":0},"schema":"https://github.com/citation-style-language/schema/raw/master/csl-citation.json"}</w:instrText>
      </w:r>
      <w:r w:rsidR="00796BF2" w:rsidRPr="006C31FD">
        <w:rPr>
          <w:rFonts w:asciiTheme="majorHAnsi" w:hAnsiTheme="majorHAnsi" w:cstheme="majorHAnsi"/>
        </w:rPr>
        <w:fldChar w:fldCharType="separate"/>
      </w:r>
      <w:r w:rsidR="00174B80" w:rsidRPr="00174B80">
        <w:rPr>
          <w:rFonts w:asciiTheme="majorHAnsi" w:hAnsiTheme="majorHAnsi" w:cstheme="majorHAnsi"/>
          <w:noProof/>
          <w:vertAlign w:val="superscript"/>
        </w:rPr>
        <w:t>17</w:t>
      </w:r>
      <w:r w:rsidR="00796BF2" w:rsidRPr="006C31FD">
        <w:rPr>
          <w:rFonts w:asciiTheme="majorHAnsi" w:hAnsiTheme="majorHAnsi" w:cstheme="majorHAnsi"/>
        </w:rPr>
        <w:fldChar w:fldCharType="end"/>
      </w:r>
      <w:r w:rsidR="008F6796" w:rsidRPr="006C31FD">
        <w:rPr>
          <w:rFonts w:asciiTheme="majorHAnsi" w:hAnsiTheme="majorHAnsi" w:cstheme="majorHAnsi"/>
        </w:rPr>
        <w:t>,</w:t>
      </w:r>
      <w:r w:rsidR="006C04CA" w:rsidRPr="006C31FD">
        <w:rPr>
          <w:rFonts w:asciiTheme="majorHAnsi" w:hAnsiTheme="majorHAnsi" w:cstheme="majorHAnsi"/>
        </w:rPr>
        <w:t xml:space="preserve"> </w:t>
      </w:r>
      <w:r w:rsidR="00B47519" w:rsidRPr="006C31FD">
        <w:rPr>
          <w:rFonts w:asciiTheme="majorHAnsi" w:hAnsiTheme="majorHAnsi" w:cstheme="majorHAnsi"/>
        </w:rPr>
        <w:t>a comprehensive</w:t>
      </w:r>
      <w:r w:rsidR="00B91B0E" w:rsidRPr="006C31FD">
        <w:rPr>
          <w:rFonts w:asciiTheme="majorHAnsi" w:hAnsiTheme="majorHAnsi" w:cstheme="majorHAnsi"/>
        </w:rPr>
        <w:t xml:space="preserve"> </w:t>
      </w:r>
      <w:r w:rsidR="00B47519" w:rsidRPr="006C31FD">
        <w:rPr>
          <w:rFonts w:asciiTheme="majorHAnsi" w:hAnsiTheme="majorHAnsi" w:cstheme="majorHAnsi"/>
        </w:rPr>
        <w:t xml:space="preserve">image processing toolbox which contains multiple approaches for image pre-processing (such as spectral unmixing), calcium image analysis, and hemodynamic analysis (diameter, velocity, etc.). </w:t>
      </w:r>
      <w:r w:rsidR="00FB5F55" w:rsidRPr="006C31FD">
        <w:rPr>
          <w:rFonts w:asciiTheme="majorHAnsi" w:hAnsiTheme="majorHAnsi" w:cstheme="majorHAnsi"/>
          <w:shd w:val="clear" w:color="auto" w:fill="FFFFFF"/>
        </w:rPr>
        <w:t>These algorithms</w:t>
      </w:r>
      <w:r w:rsidR="00B47519" w:rsidRPr="006C31FD">
        <w:rPr>
          <w:rFonts w:asciiTheme="majorHAnsi" w:hAnsiTheme="majorHAnsi" w:cstheme="majorHAnsi"/>
          <w:shd w:val="clear" w:color="auto" w:fill="FFFFFF"/>
        </w:rPr>
        <w:t xml:space="preserve"> can generate plots for a quick and easy visualization of the data, </w:t>
      </w:r>
      <w:r w:rsidR="00BD0F21">
        <w:rPr>
          <w:rFonts w:asciiTheme="majorHAnsi" w:hAnsiTheme="majorHAnsi" w:cstheme="majorHAnsi"/>
          <w:shd w:val="clear" w:color="auto" w:fill="FFFFFF"/>
        </w:rPr>
        <w:t>while</w:t>
      </w:r>
      <w:r w:rsidR="00B47519" w:rsidRPr="006C31FD">
        <w:rPr>
          <w:rFonts w:asciiTheme="majorHAnsi" w:hAnsiTheme="majorHAnsi" w:cstheme="majorHAnsi"/>
          <w:shd w:val="clear" w:color="auto" w:fill="FFFFFF"/>
        </w:rPr>
        <w:t xml:space="preserve"> minimiz</w:t>
      </w:r>
      <w:r w:rsidR="00BD0F21">
        <w:rPr>
          <w:rFonts w:asciiTheme="majorHAnsi" w:hAnsiTheme="majorHAnsi" w:cstheme="majorHAnsi"/>
          <w:shd w:val="clear" w:color="auto" w:fill="FFFFFF"/>
        </w:rPr>
        <w:t>ing</w:t>
      </w:r>
      <w:r w:rsidR="00B47519" w:rsidRPr="006C31FD">
        <w:rPr>
          <w:rFonts w:asciiTheme="majorHAnsi" w:hAnsiTheme="majorHAnsi" w:cstheme="majorHAnsi"/>
          <w:shd w:val="clear" w:color="auto" w:fill="FFFFFF"/>
        </w:rPr>
        <w:t xml:space="preserve"> the level of </w:t>
      </w:r>
      <w:r w:rsidR="00BD0F21">
        <w:rPr>
          <w:rFonts w:asciiTheme="majorHAnsi" w:hAnsiTheme="majorHAnsi" w:cstheme="majorHAnsi"/>
          <w:shd w:val="clear" w:color="auto" w:fill="FFFFFF"/>
        </w:rPr>
        <w:t xml:space="preserve">user </w:t>
      </w:r>
      <w:r w:rsidR="00B47519" w:rsidRPr="006C31FD">
        <w:rPr>
          <w:rFonts w:asciiTheme="majorHAnsi" w:hAnsiTheme="majorHAnsi" w:cstheme="majorHAnsi"/>
          <w:shd w:val="clear" w:color="auto" w:fill="FFFFFF"/>
        </w:rPr>
        <w:t xml:space="preserve">expertise required to </w:t>
      </w:r>
      <w:r w:rsidR="00BD0F21">
        <w:rPr>
          <w:rFonts w:asciiTheme="majorHAnsi" w:hAnsiTheme="majorHAnsi" w:cstheme="majorHAnsi"/>
          <w:shd w:val="clear" w:color="auto" w:fill="FFFFFF"/>
        </w:rPr>
        <w:t>analyze results</w:t>
      </w:r>
      <w:r w:rsidR="00B47519" w:rsidRPr="006C31FD">
        <w:rPr>
          <w:rFonts w:asciiTheme="majorHAnsi" w:hAnsiTheme="majorHAnsi" w:cstheme="majorHAnsi"/>
          <w:shd w:val="clear" w:color="auto" w:fill="FFFFFF"/>
        </w:rPr>
        <w:t xml:space="preserve">. </w:t>
      </w:r>
      <w:r w:rsidR="00264A82" w:rsidRPr="006C31FD">
        <w:rPr>
          <w:rFonts w:asciiTheme="majorHAnsi" w:hAnsiTheme="majorHAnsi" w:cstheme="majorHAnsi"/>
          <w:shd w:val="clear" w:color="auto" w:fill="FFFFFF"/>
        </w:rPr>
        <w:t xml:space="preserve">Furthermore, it can be automated with a few lines of code to quickly batch process multiple datasets with the same parameters. </w:t>
      </w:r>
      <w:r w:rsidR="00B47519" w:rsidRPr="006C31FD">
        <w:rPr>
          <w:rFonts w:asciiTheme="majorHAnsi" w:hAnsiTheme="majorHAnsi" w:cstheme="majorHAnsi"/>
          <w:shd w:val="clear" w:color="auto" w:fill="FFFFFF"/>
        </w:rPr>
        <w:t>Th</w:t>
      </w:r>
      <w:r w:rsidR="00264A82" w:rsidRPr="006C31FD">
        <w:rPr>
          <w:rFonts w:asciiTheme="majorHAnsi" w:hAnsiTheme="majorHAnsi" w:cstheme="majorHAnsi"/>
          <w:shd w:val="clear" w:color="auto" w:fill="FFFFFF"/>
        </w:rPr>
        <w:t xml:space="preserve">is </w:t>
      </w:r>
      <w:r w:rsidR="00B47519" w:rsidRPr="006C31FD">
        <w:rPr>
          <w:rFonts w:asciiTheme="majorHAnsi" w:hAnsiTheme="majorHAnsi" w:cstheme="majorHAnsi"/>
          <w:shd w:val="clear" w:color="auto" w:fill="FFFFFF"/>
        </w:rPr>
        <w:t xml:space="preserve">can potentially improve data visualization and </w:t>
      </w:r>
      <w:r w:rsidR="00264A82" w:rsidRPr="006C31FD">
        <w:rPr>
          <w:rFonts w:asciiTheme="majorHAnsi" w:hAnsiTheme="majorHAnsi" w:cstheme="majorHAnsi"/>
          <w:shd w:val="clear" w:color="auto" w:fill="FFFFFF"/>
        </w:rPr>
        <w:t xml:space="preserve">the </w:t>
      </w:r>
      <w:r w:rsidR="00B47519" w:rsidRPr="006C31FD">
        <w:rPr>
          <w:rFonts w:asciiTheme="majorHAnsi" w:hAnsiTheme="majorHAnsi" w:cstheme="majorHAnsi"/>
          <w:shd w:val="clear" w:color="auto" w:fill="FFFFFF"/>
        </w:rPr>
        <w:t xml:space="preserve">time </w:t>
      </w:r>
      <w:r w:rsidR="00264A82" w:rsidRPr="006C31FD">
        <w:rPr>
          <w:rFonts w:asciiTheme="majorHAnsi" w:hAnsiTheme="majorHAnsi" w:cstheme="majorHAnsi"/>
          <w:shd w:val="clear" w:color="auto" w:fill="FFFFFF"/>
        </w:rPr>
        <w:t>investment of the researcher</w:t>
      </w:r>
      <w:r w:rsidR="00B47519" w:rsidRPr="006C31FD">
        <w:rPr>
          <w:rFonts w:asciiTheme="majorHAnsi" w:hAnsiTheme="majorHAnsi" w:cstheme="majorHAnsi"/>
          <w:shd w:val="clear" w:color="auto" w:fill="FFFFFF"/>
        </w:rPr>
        <w:t xml:space="preserve">. </w:t>
      </w:r>
    </w:p>
    <w:p w14:paraId="2F3BE24D" w14:textId="27657BA4" w:rsidR="00B47519" w:rsidRPr="006C31FD" w:rsidRDefault="00B47519" w:rsidP="00845C54">
      <w:pPr>
        <w:contextualSpacing/>
        <w:rPr>
          <w:rFonts w:asciiTheme="majorHAnsi" w:hAnsiTheme="majorHAnsi" w:cstheme="majorHAnsi"/>
        </w:rPr>
      </w:pPr>
    </w:p>
    <w:p w14:paraId="69EBEFFE" w14:textId="7E5E403D" w:rsidR="00953689" w:rsidRPr="006C31FD" w:rsidRDefault="00C2442B" w:rsidP="00845C54">
      <w:pPr>
        <w:contextualSpacing/>
        <w:rPr>
          <w:rFonts w:asciiTheme="majorHAnsi" w:hAnsiTheme="majorHAnsi" w:cstheme="majorHAnsi"/>
        </w:rPr>
      </w:pPr>
      <w:r w:rsidRPr="006C31FD">
        <w:rPr>
          <w:rFonts w:asciiTheme="majorHAnsi" w:hAnsiTheme="majorHAnsi" w:cstheme="majorHAnsi"/>
        </w:rPr>
        <w:t>The key to collecting good calcium imaging data is to adjust the laser power and PMT settings for clear fluorescence signal acquisition, but to also collect data at a sufficient frame rate</w:t>
      </w:r>
      <w:r w:rsidR="00264A82" w:rsidRPr="006C31FD">
        <w:rPr>
          <w:rFonts w:asciiTheme="majorHAnsi" w:hAnsiTheme="majorHAnsi" w:cstheme="majorHAnsi"/>
        </w:rPr>
        <w:t xml:space="preserve"> to capture the entire calcium </w:t>
      </w:r>
      <w:r w:rsidR="00485494" w:rsidRPr="006C31FD">
        <w:rPr>
          <w:rFonts w:asciiTheme="majorHAnsi" w:hAnsiTheme="majorHAnsi" w:cstheme="majorHAnsi"/>
        </w:rPr>
        <w:t>event</w:t>
      </w:r>
      <w:r w:rsidR="00264A82" w:rsidRPr="006C31FD">
        <w:rPr>
          <w:rFonts w:asciiTheme="majorHAnsi" w:hAnsiTheme="majorHAnsi" w:cstheme="majorHAnsi"/>
        </w:rPr>
        <w:t xml:space="preserve">. </w:t>
      </w:r>
      <w:r w:rsidR="00814EDB" w:rsidRPr="006C31FD">
        <w:rPr>
          <w:rFonts w:asciiTheme="majorHAnsi" w:hAnsiTheme="majorHAnsi" w:cstheme="majorHAnsi"/>
        </w:rPr>
        <w:t>The data in this protocol was</w:t>
      </w:r>
      <w:r w:rsidR="00264A82" w:rsidRPr="006C31FD">
        <w:rPr>
          <w:rFonts w:asciiTheme="majorHAnsi" w:hAnsiTheme="majorHAnsi" w:cstheme="majorHAnsi"/>
        </w:rPr>
        <w:t xml:space="preserve"> acquire</w:t>
      </w:r>
      <w:r w:rsidR="00814EDB" w:rsidRPr="006C31FD">
        <w:rPr>
          <w:rFonts w:asciiTheme="majorHAnsi" w:hAnsiTheme="majorHAnsi" w:cstheme="majorHAnsi"/>
        </w:rPr>
        <w:t>d</w:t>
      </w:r>
      <w:r w:rsidR="00264A82" w:rsidRPr="006C31FD">
        <w:rPr>
          <w:rFonts w:asciiTheme="majorHAnsi" w:hAnsiTheme="majorHAnsi" w:cstheme="majorHAnsi"/>
        </w:rPr>
        <w:t xml:space="preserve"> at 10-11 frames per second, which captures the slower calcium oscillations in </w:t>
      </w:r>
      <w:proofErr w:type="spellStart"/>
      <w:r w:rsidR="00264A82" w:rsidRPr="006C31FD">
        <w:rPr>
          <w:rFonts w:asciiTheme="majorHAnsi" w:hAnsiTheme="majorHAnsi" w:cstheme="majorHAnsi"/>
        </w:rPr>
        <w:t>ensheathing</w:t>
      </w:r>
      <w:proofErr w:type="spellEnd"/>
      <w:r w:rsidR="00264A82" w:rsidRPr="006C31FD">
        <w:rPr>
          <w:rFonts w:asciiTheme="majorHAnsi" w:hAnsiTheme="majorHAnsi" w:cstheme="majorHAnsi"/>
        </w:rPr>
        <w:t xml:space="preserve"> pericytes. There are also several steps during analysis that can improve the </w:t>
      </w:r>
      <w:r w:rsidR="001C5B19" w:rsidRPr="006C31FD">
        <w:rPr>
          <w:rFonts w:asciiTheme="majorHAnsi" w:hAnsiTheme="majorHAnsi" w:cstheme="majorHAnsi"/>
        </w:rPr>
        <w:t xml:space="preserve">analysis </w:t>
      </w:r>
      <w:r w:rsidR="00264A82" w:rsidRPr="006C31FD">
        <w:rPr>
          <w:rFonts w:asciiTheme="majorHAnsi" w:hAnsiTheme="majorHAnsi" w:cstheme="majorHAnsi"/>
        </w:rPr>
        <w:t>outcome. First, spectral unmixing is beneficial</w:t>
      </w:r>
      <w:r w:rsidR="00485494" w:rsidRPr="006C31FD">
        <w:rPr>
          <w:rFonts w:asciiTheme="majorHAnsi" w:hAnsiTheme="majorHAnsi" w:cstheme="majorHAnsi"/>
        </w:rPr>
        <w:t xml:space="preserve"> </w:t>
      </w:r>
      <w:r w:rsidR="00264A82" w:rsidRPr="006C31FD">
        <w:rPr>
          <w:rFonts w:asciiTheme="majorHAnsi" w:hAnsiTheme="majorHAnsi" w:cstheme="majorHAnsi"/>
        </w:rPr>
        <w:t>if there is significant overlap between the emission spectra of fluorophores (</w:t>
      </w:r>
      <w:r w:rsidR="00845C54">
        <w:rPr>
          <w:rFonts w:asciiTheme="majorHAnsi" w:hAnsiTheme="majorHAnsi" w:cstheme="majorHAnsi"/>
          <w:b/>
          <w:bCs/>
        </w:rPr>
        <w:t>Figure</w:t>
      </w:r>
      <w:r w:rsidR="00264A82" w:rsidRPr="006B7C32">
        <w:rPr>
          <w:rFonts w:asciiTheme="majorHAnsi" w:hAnsiTheme="majorHAnsi" w:cstheme="majorHAnsi"/>
          <w:b/>
          <w:bCs/>
        </w:rPr>
        <w:t xml:space="preserve"> </w:t>
      </w:r>
      <w:r w:rsidR="00EA0BCA" w:rsidRPr="006B7C32">
        <w:rPr>
          <w:rFonts w:asciiTheme="majorHAnsi" w:hAnsiTheme="majorHAnsi" w:cstheme="majorHAnsi"/>
          <w:b/>
          <w:bCs/>
        </w:rPr>
        <w:t>2</w:t>
      </w:r>
      <w:r w:rsidR="00264A82" w:rsidRPr="006C31FD">
        <w:rPr>
          <w:rFonts w:asciiTheme="majorHAnsi" w:hAnsiTheme="majorHAnsi" w:cstheme="majorHAnsi"/>
        </w:rPr>
        <w:t>)</w:t>
      </w:r>
      <w:r w:rsidR="001C5B19" w:rsidRPr="006C31FD">
        <w:rPr>
          <w:rFonts w:asciiTheme="majorHAnsi" w:hAnsiTheme="majorHAnsi" w:cstheme="majorHAnsi"/>
        </w:rPr>
        <w:t>.</w:t>
      </w:r>
      <w:r w:rsidR="00485494" w:rsidRPr="006C31FD">
        <w:rPr>
          <w:rFonts w:asciiTheme="majorHAnsi" w:hAnsiTheme="majorHAnsi" w:cstheme="majorHAnsi"/>
        </w:rPr>
        <w:t xml:space="preserve"> </w:t>
      </w:r>
      <w:r w:rsidR="001C5B19" w:rsidRPr="006C31FD">
        <w:rPr>
          <w:rFonts w:asciiTheme="majorHAnsi" w:hAnsiTheme="majorHAnsi" w:cstheme="majorHAnsi"/>
        </w:rPr>
        <w:t xml:space="preserve">Fluorescein-dextran was used in this protocol because it is a cost-effective and commercially </w:t>
      </w:r>
      <w:r w:rsidR="001C5B19" w:rsidRPr="006C31FD">
        <w:rPr>
          <w:rFonts w:asciiTheme="majorHAnsi" w:hAnsiTheme="majorHAnsi" w:cstheme="majorHAnsi"/>
        </w:rPr>
        <w:lastRenderedPageBreak/>
        <w:t>available dextran conjugate that is commonly used for hemodynamic measurements</w:t>
      </w:r>
      <w:r w:rsidR="001C5B19" w:rsidRPr="006C31FD">
        <w:rPr>
          <w:rFonts w:asciiTheme="majorHAnsi" w:hAnsiTheme="majorHAnsi" w:cstheme="majorHAnsi"/>
        </w:rPr>
        <w:fldChar w:fldCharType="begin" w:fldLock="1"/>
      </w:r>
      <w:r w:rsidR="00C66262">
        <w:rPr>
          <w:rFonts w:asciiTheme="majorHAnsi" w:hAnsiTheme="majorHAnsi" w:cstheme="majorHAnsi"/>
        </w:rPr>
        <w:instrText>ADDIN CSL_CITATION {"citationItems":[{"id":"ITEM-1","itemData":{"DOI":"10.1038/nmeth.1857","ISBN":"1548-7105 (Electronic)\\r1548-7091 (Linking)","ISSN":"1548-7091","PMID":"22266543","abstract":"We demonstrate that Alexa Fluor 633 hydrazide (Alexa Fluor 633) selectively labels neocortical arteries and arterioles by binding to elastin fibers. We measured sensory stimulus-evoked arteriole dilation dynamics in mouse, rat and cat visual cortex using Alexa Fluor 633 together with neuronal activity using calcium indicators or blood flow using fluorescein dextran. Arteriole dilation decreased fluorescence recorded from immediately underlying neurons, representing a potential artifact during neuronal functional imaging experiments.","author":[{"dropping-particle":"","family":"Shen","given":"Zhiming","non-dropping-particle":"","parse-names":false,"suffix":""},{"dropping-particle":"","family":"Lu","given":"Zhongyang","non-dropping-particle":"","parse-names":false,"suffix":""},{"dropping-particle":"","family":"Chhatbar","given":"Pratik Y","non-dropping-particle":"","parse-names":false,"suffix":""},{"dropping-particle":"","family":"O'Herron","given":"Philip","non-dropping-particle":"","parse-names":false,"suffix":""},{"dropping-particle":"","family":"Kara","given":"Prakash","non-dropping-particle":"","parse-names":false,"suffix":""}],"container-title":"Nature Methods","id":"ITEM-1","issue":"3","issued":{"date-parts":[["2012"]]},"page":"273-276","title":"An artery-specific fluorescent dye for studying neurovascular coupling","type":"article-journal","volume":"9"},"uris":["http://www.mendeley.com/documents/?uuid=a6cb86d5-1421-4179-973d-ec7789c41cc3","http://www.mendeley.com/documents/?uuid=dcc70f43-5373-4950-bb6b-658b04b5cfed"]}],"mendeley":{"formattedCitation":"&lt;sup&gt;5&lt;/sup&gt;","plainTextFormattedCitation":"5","previouslyFormattedCitation":"&lt;sup&gt;5&lt;/sup&gt;"},"properties":{"noteIndex":0},"schema":"https://github.com/citation-style-language/schema/raw/master/csl-citation.json"}</w:instrText>
      </w:r>
      <w:r w:rsidR="001C5B19" w:rsidRPr="006C31FD">
        <w:rPr>
          <w:rFonts w:asciiTheme="majorHAnsi" w:hAnsiTheme="majorHAnsi" w:cstheme="majorHAnsi"/>
        </w:rPr>
        <w:fldChar w:fldCharType="separate"/>
      </w:r>
      <w:r w:rsidR="000927EB" w:rsidRPr="000927EB">
        <w:rPr>
          <w:rFonts w:asciiTheme="majorHAnsi" w:hAnsiTheme="majorHAnsi" w:cstheme="majorHAnsi"/>
          <w:noProof/>
          <w:vertAlign w:val="superscript"/>
        </w:rPr>
        <w:t>5</w:t>
      </w:r>
      <w:r w:rsidR="001C5B19" w:rsidRPr="006C31FD">
        <w:rPr>
          <w:rFonts w:asciiTheme="majorHAnsi" w:hAnsiTheme="majorHAnsi" w:cstheme="majorHAnsi"/>
        </w:rPr>
        <w:fldChar w:fldCharType="end"/>
      </w:r>
      <w:r w:rsidR="001C5B19" w:rsidRPr="006C31FD">
        <w:rPr>
          <w:rFonts w:asciiTheme="majorHAnsi" w:hAnsiTheme="majorHAnsi" w:cstheme="majorHAnsi"/>
        </w:rPr>
        <w:t>. Spectral unmixing helps to clean up the data for enhanced detection of calcium signals, but alternative fluorophores with narrower emission spectra could also be used.</w:t>
      </w:r>
      <w:r w:rsidR="00264A82" w:rsidRPr="006C31FD">
        <w:rPr>
          <w:rFonts w:asciiTheme="majorHAnsi" w:hAnsiTheme="majorHAnsi" w:cstheme="majorHAnsi"/>
        </w:rPr>
        <w:t xml:space="preserve"> Second, hand selecting cellular structures as ROIs</w:t>
      </w:r>
      <w:r w:rsidR="001C5B19" w:rsidRPr="006C31FD">
        <w:rPr>
          <w:rFonts w:asciiTheme="majorHAnsi" w:hAnsiTheme="majorHAnsi" w:cstheme="majorHAnsi"/>
        </w:rPr>
        <w:t xml:space="preserve"> (</w:t>
      </w:r>
      <w:r w:rsidR="00845C54">
        <w:rPr>
          <w:rFonts w:asciiTheme="majorHAnsi" w:hAnsiTheme="majorHAnsi" w:cstheme="majorHAnsi"/>
          <w:b/>
          <w:bCs/>
        </w:rPr>
        <w:t>Figure</w:t>
      </w:r>
      <w:r w:rsidR="001C5B19" w:rsidRPr="006B7C32">
        <w:rPr>
          <w:rFonts w:asciiTheme="majorHAnsi" w:hAnsiTheme="majorHAnsi" w:cstheme="majorHAnsi"/>
          <w:b/>
          <w:bCs/>
        </w:rPr>
        <w:t xml:space="preserve"> 3</w:t>
      </w:r>
      <w:r w:rsidR="001C5B19" w:rsidRPr="006C31FD">
        <w:rPr>
          <w:rFonts w:asciiTheme="majorHAnsi" w:hAnsiTheme="majorHAnsi" w:cstheme="majorHAnsi"/>
        </w:rPr>
        <w:t>)</w:t>
      </w:r>
      <w:r w:rsidR="00485494" w:rsidRPr="006C31FD">
        <w:rPr>
          <w:rFonts w:asciiTheme="majorHAnsi" w:hAnsiTheme="majorHAnsi" w:cstheme="majorHAnsi"/>
        </w:rPr>
        <w:t xml:space="preserve"> is useful for classifying calcium events in different sub-cellu</w:t>
      </w:r>
      <w:r w:rsidR="00DD01B3" w:rsidRPr="006C31FD">
        <w:rPr>
          <w:rFonts w:asciiTheme="majorHAnsi" w:hAnsiTheme="majorHAnsi" w:cstheme="majorHAnsi"/>
        </w:rPr>
        <w:t>l</w:t>
      </w:r>
      <w:r w:rsidR="00485494" w:rsidRPr="006C31FD">
        <w:rPr>
          <w:rFonts w:asciiTheme="majorHAnsi" w:hAnsiTheme="majorHAnsi" w:cstheme="majorHAnsi"/>
        </w:rPr>
        <w:t>ar regions such as the soma or process branches. Activity-based ROI selection</w:t>
      </w:r>
      <w:r w:rsidR="001C5B19" w:rsidRPr="006C31FD">
        <w:rPr>
          <w:rFonts w:asciiTheme="majorHAnsi" w:hAnsiTheme="majorHAnsi" w:cstheme="majorHAnsi"/>
        </w:rPr>
        <w:t xml:space="preserve"> (</w:t>
      </w:r>
      <w:r w:rsidR="00845C54">
        <w:rPr>
          <w:rFonts w:asciiTheme="majorHAnsi" w:hAnsiTheme="majorHAnsi" w:cstheme="majorHAnsi"/>
          <w:b/>
          <w:bCs/>
        </w:rPr>
        <w:t>Figure</w:t>
      </w:r>
      <w:r w:rsidR="001C5B19" w:rsidRPr="006B7C32">
        <w:rPr>
          <w:rFonts w:asciiTheme="majorHAnsi" w:hAnsiTheme="majorHAnsi" w:cstheme="majorHAnsi"/>
          <w:b/>
          <w:bCs/>
        </w:rPr>
        <w:t xml:space="preserve"> 4</w:t>
      </w:r>
      <w:r w:rsidR="001C5B19" w:rsidRPr="006C31FD">
        <w:rPr>
          <w:rFonts w:asciiTheme="majorHAnsi" w:hAnsiTheme="majorHAnsi" w:cstheme="majorHAnsi"/>
        </w:rPr>
        <w:t>)</w:t>
      </w:r>
      <w:r w:rsidR="00485494" w:rsidRPr="006C31FD">
        <w:rPr>
          <w:rFonts w:asciiTheme="majorHAnsi" w:hAnsiTheme="majorHAnsi" w:cstheme="majorHAnsi"/>
        </w:rPr>
        <w:fldChar w:fldCharType="begin" w:fldLock="1"/>
      </w:r>
      <w:r w:rsidR="00174B80">
        <w:rPr>
          <w:rFonts w:asciiTheme="majorHAnsi" w:hAnsiTheme="majorHAnsi" w:cstheme="majorHAnsi"/>
        </w:rPr>
        <w:instrText>ADDIN CSL_CITATION {"citationItems":[{"id":"ITEM-1","itemData":{"DOI":"10.1016/j.ceca.2014.06.003","ISBN":"8585348585","ISSN":"15321991","PMID":"25047761","abstract":"Local Ca2+transients such as puffs and sparks form the building blocks of cellular Ca2+signaling in numerous cell types. They have traditionally been studied by linescan confocal microscopy, but advances in TIRF microscopy together with improved electron-multiplied CCD (EMCCD) cameras now enable rapid (&gt;500framess-1) imaging of subcellular Ca2+signals with high spatial resolution in two dimensions. This approach yields vastly more information (ca. 1Gbmin-1) than linescan imaging, rendering visual identification and analysis of local events imaged both laborious and subject to user bias. Here we describe a routine to rapidly automate identification and analysis of local Ca2+events. This features an intuitive graphical user-interfaces and runs under Matlab and the open-source Python software. The underlying algorithm features spatial and temporal noise filtering to reliably detect even small events in the presence of noisy and fluctuating baselines; localizes sites of Ca2+release with sub-pixel resolution; facilitates user review and editing of data; and outputs time-sequences of fluorescence ratio signals for identified event sites along with Excel-compatible tables listing amplitudes and kinetics of events.","author":[{"dropping-particle":"","family":"Ellefsen","given":"Kyle L.","non-dropping-particle":"","parse-names":false,"suffix":""},{"dropping-particle":"","family":"Settle","given":"Brett","non-dropping-particle":"","parse-names":false,"suffix":""},{"dropping-particle":"","family":"Parker","given":"Ian","non-dropping-particle":"","parse-names":false,"suffix":""},{"dropping-particle":"","family":"Smith","given":"Ian F.","non-dropping-particle":"","parse-names":false,"suffix":""}],"container-title":"Cell Calcium","id":"ITEM-1","issue":"3","issued":{"date-parts":[["2014"]]},"page":"147-156","publisher":"Elsevier Ltd","title":"An algorithm for automated detection, localization and measurement of local calcium signals from camera-based imaging","type":"article-journal","volume":"56"},"uris":["http://www.mendeley.com/documents/?uuid=5d7db302-6576-4560-abb7-9b9c265a0ea6"]}],"mendeley":{"formattedCitation":"&lt;sup&gt;16&lt;/sup&gt;","plainTextFormattedCitation":"16","previouslyFormattedCitation":"&lt;sup&gt;17&lt;/sup&gt;"},"properties":{"noteIndex":0},"schema":"https://github.com/citation-style-language/schema/raw/master/csl-citation.json"}</w:instrText>
      </w:r>
      <w:r w:rsidR="00485494" w:rsidRPr="006C31FD">
        <w:rPr>
          <w:rFonts w:asciiTheme="majorHAnsi" w:hAnsiTheme="majorHAnsi" w:cstheme="majorHAnsi"/>
        </w:rPr>
        <w:fldChar w:fldCharType="separate"/>
      </w:r>
      <w:r w:rsidR="00174B80" w:rsidRPr="00174B80">
        <w:rPr>
          <w:rFonts w:asciiTheme="majorHAnsi" w:hAnsiTheme="majorHAnsi" w:cstheme="majorHAnsi"/>
          <w:noProof/>
          <w:vertAlign w:val="superscript"/>
        </w:rPr>
        <w:t>16</w:t>
      </w:r>
      <w:r w:rsidR="00485494" w:rsidRPr="006C31FD">
        <w:rPr>
          <w:rFonts w:asciiTheme="majorHAnsi" w:hAnsiTheme="majorHAnsi" w:cstheme="majorHAnsi"/>
        </w:rPr>
        <w:fldChar w:fldCharType="end"/>
      </w:r>
      <w:r w:rsidR="00DD01B3" w:rsidRPr="006C31FD">
        <w:rPr>
          <w:rFonts w:asciiTheme="majorHAnsi" w:hAnsiTheme="majorHAnsi" w:cstheme="majorHAnsi"/>
        </w:rPr>
        <w:t xml:space="preserve"> provides more spatial and temporal information about individual calcium events. This can be helpful when determining the frequency of calcium events </w:t>
      </w:r>
      <w:proofErr w:type="gramStart"/>
      <w:r w:rsidR="00DD01B3" w:rsidRPr="006C31FD">
        <w:rPr>
          <w:rFonts w:asciiTheme="majorHAnsi" w:hAnsiTheme="majorHAnsi" w:cstheme="majorHAnsi"/>
        </w:rPr>
        <w:t>in a given</w:t>
      </w:r>
      <w:proofErr w:type="gramEnd"/>
      <w:r w:rsidR="00DD01B3" w:rsidRPr="006C31FD">
        <w:rPr>
          <w:rFonts w:asciiTheme="majorHAnsi" w:hAnsiTheme="majorHAnsi" w:cstheme="majorHAnsi"/>
        </w:rPr>
        <w:t xml:space="preserve"> area or the propagation of events to other cellular areas. The </w:t>
      </w:r>
      <w:r w:rsidR="001C5B19" w:rsidRPr="006C31FD">
        <w:rPr>
          <w:rFonts w:asciiTheme="majorHAnsi" w:hAnsiTheme="majorHAnsi" w:cstheme="majorHAnsi"/>
        </w:rPr>
        <w:t>use of programming software to analyze imaging data</w:t>
      </w:r>
      <w:r w:rsidR="00DD01B3" w:rsidRPr="006C31FD">
        <w:rPr>
          <w:rFonts w:asciiTheme="majorHAnsi" w:hAnsiTheme="majorHAnsi" w:cstheme="majorHAnsi"/>
        </w:rPr>
        <w:t xml:space="preserve"> can save researchers hours of time</w:t>
      </w:r>
      <w:r w:rsidR="001C5B19" w:rsidRPr="006C31FD">
        <w:rPr>
          <w:rFonts w:asciiTheme="majorHAnsi" w:hAnsiTheme="majorHAnsi" w:cstheme="majorHAnsi"/>
        </w:rPr>
        <w:t xml:space="preserve"> when data is batch-processed</w:t>
      </w:r>
      <w:r w:rsidR="00DD01B3" w:rsidRPr="006C31FD">
        <w:rPr>
          <w:rFonts w:asciiTheme="majorHAnsi" w:hAnsiTheme="majorHAnsi" w:cstheme="majorHAnsi"/>
        </w:rPr>
        <w:t>, but it requires some initial time investment to adjust the parameters</w:t>
      </w:r>
      <w:r w:rsidR="001C5B19" w:rsidRPr="006C31FD">
        <w:rPr>
          <w:rFonts w:asciiTheme="majorHAnsi" w:hAnsiTheme="majorHAnsi" w:cstheme="majorHAnsi"/>
        </w:rPr>
        <w:t xml:space="preserve"> for optimal results</w:t>
      </w:r>
      <w:r w:rsidR="00DD01B3" w:rsidRPr="006C31FD">
        <w:rPr>
          <w:rFonts w:asciiTheme="majorHAnsi" w:hAnsiTheme="majorHAnsi" w:cstheme="majorHAnsi"/>
        </w:rPr>
        <w:t>. The most important factors are the expected size (in µm</w:t>
      </w:r>
      <w:r w:rsidR="00DD01B3" w:rsidRPr="006C31FD">
        <w:rPr>
          <w:rFonts w:asciiTheme="majorHAnsi" w:hAnsiTheme="majorHAnsi" w:cstheme="majorHAnsi"/>
          <w:vertAlign w:val="superscript"/>
        </w:rPr>
        <w:t>2</w:t>
      </w:r>
      <w:r w:rsidR="00DD01B3" w:rsidRPr="006C31FD">
        <w:rPr>
          <w:rFonts w:asciiTheme="majorHAnsi" w:hAnsiTheme="majorHAnsi" w:cstheme="majorHAnsi"/>
        </w:rPr>
        <w:t>) of the active region as well as the duration of the signal (minimum signal time and maximum signal time must be defined). Researchers must examine some example T-series movies first to best determine which parameters fit their data.</w:t>
      </w:r>
      <w:r w:rsidR="0041798A" w:rsidRPr="006C31FD">
        <w:rPr>
          <w:rFonts w:asciiTheme="majorHAnsi" w:hAnsiTheme="majorHAnsi" w:cstheme="majorHAnsi"/>
        </w:rPr>
        <w:t xml:space="preserve"> Finally, p</w:t>
      </w:r>
      <w:r w:rsidR="00DD01B3" w:rsidRPr="006C31FD">
        <w:rPr>
          <w:rFonts w:asciiTheme="majorHAnsi" w:hAnsiTheme="majorHAnsi" w:cstheme="majorHAnsi"/>
        </w:rPr>
        <w:t xml:space="preserve">oor quality data acquired on the microscope can greatly hinder the analysis </w:t>
      </w:r>
      <w:r w:rsidR="00B17267" w:rsidRPr="006C31FD">
        <w:rPr>
          <w:rFonts w:asciiTheme="majorHAnsi" w:hAnsiTheme="majorHAnsi" w:cstheme="majorHAnsi"/>
        </w:rPr>
        <w:t xml:space="preserve">of calcium and hemodynamics </w:t>
      </w:r>
      <w:r w:rsidR="00DD01B3" w:rsidRPr="006C31FD">
        <w:rPr>
          <w:rFonts w:asciiTheme="majorHAnsi" w:hAnsiTheme="majorHAnsi" w:cstheme="majorHAnsi"/>
        </w:rPr>
        <w:t>(</w:t>
      </w:r>
      <w:r w:rsidR="00845C54">
        <w:rPr>
          <w:rFonts w:asciiTheme="majorHAnsi" w:hAnsiTheme="majorHAnsi" w:cstheme="majorHAnsi"/>
          <w:b/>
          <w:bCs/>
        </w:rPr>
        <w:t>Figure</w:t>
      </w:r>
      <w:r w:rsidR="00DD01B3" w:rsidRPr="006B7C32">
        <w:rPr>
          <w:rFonts w:asciiTheme="majorHAnsi" w:hAnsiTheme="majorHAnsi" w:cstheme="majorHAnsi"/>
          <w:b/>
          <w:bCs/>
        </w:rPr>
        <w:t xml:space="preserve"> </w:t>
      </w:r>
      <w:r w:rsidR="006B7C32">
        <w:rPr>
          <w:rFonts w:asciiTheme="majorHAnsi" w:hAnsiTheme="majorHAnsi" w:cstheme="majorHAnsi"/>
          <w:b/>
          <w:bCs/>
        </w:rPr>
        <w:t>6</w:t>
      </w:r>
      <w:r w:rsidR="00DD01B3" w:rsidRPr="006C31FD">
        <w:rPr>
          <w:rFonts w:asciiTheme="majorHAnsi" w:hAnsiTheme="majorHAnsi" w:cstheme="majorHAnsi"/>
        </w:rPr>
        <w:t>).</w:t>
      </w:r>
      <w:r w:rsidR="0041798A" w:rsidRPr="006C31FD">
        <w:rPr>
          <w:rFonts w:asciiTheme="majorHAnsi" w:hAnsiTheme="majorHAnsi" w:cstheme="majorHAnsi"/>
          <w:shd w:val="clear" w:color="auto" w:fill="FFFFFF"/>
        </w:rPr>
        <w:t xml:space="preserve"> Therefore, care should be taken to optimize the microscope acquisition settings in the beginning.</w:t>
      </w:r>
      <w:r w:rsidR="00B53B85">
        <w:rPr>
          <w:rFonts w:asciiTheme="majorHAnsi" w:hAnsiTheme="majorHAnsi" w:cstheme="majorHAnsi"/>
          <w:shd w:val="clear" w:color="auto" w:fill="FFFFFF"/>
        </w:rPr>
        <w:t xml:space="preserve"> </w:t>
      </w:r>
      <w:r w:rsidR="001C5B19" w:rsidRPr="006C31FD">
        <w:rPr>
          <w:rFonts w:asciiTheme="majorHAnsi" w:hAnsiTheme="majorHAnsi" w:cstheme="majorHAnsi"/>
          <w:shd w:val="clear" w:color="auto" w:fill="FFFFFF"/>
        </w:rPr>
        <w:t xml:space="preserve">With these factors in mind, </w:t>
      </w:r>
      <w:r w:rsidR="001C5B19" w:rsidRPr="006C31FD">
        <w:rPr>
          <w:rFonts w:asciiTheme="majorHAnsi" w:hAnsiTheme="majorHAnsi" w:cstheme="majorHAnsi"/>
        </w:rPr>
        <w:t>this protocol that can be adapted to fit calcium imaging or analysis of other dynamic cellular signals (</w:t>
      </w:r>
      <w:r w:rsidR="003B6B45" w:rsidRPr="006C31FD">
        <w:rPr>
          <w:rFonts w:asciiTheme="majorHAnsi" w:hAnsiTheme="majorHAnsi" w:cstheme="majorHAnsi"/>
        </w:rPr>
        <w:t>e.g.,</w:t>
      </w:r>
      <w:r w:rsidR="001C5B19" w:rsidRPr="006C31FD">
        <w:rPr>
          <w:rFonts w:asciiTheme="majorHAnsi" w:hAnsiTheme="majorHAnsi" w:cstheme="majorHAnsi"/>
        </w:rPr>
        <w:t xml:space="preserve"> fluorescent sodium, potassium, metabolite, or voltage fluctuations) in other tissues or cell types.</w:t>
      </w:r>
    </w:p>
    <w:p w14:paraId="43BA485C" w14:textId="6EE90B72" w:rsidR="0041798A" w:rsidRPr="006C31FD" w:rsidRDefault="0041798A" w:rsidP="00845C54">
      <w:pPr>
        <w:contextualSpacing/>
        <w:rPr>
          <w:rFonts w:asciiTheme="majorHAnsi" w:hAnsiTheme="majorHAnsi" w:cstheme="majorHAnsi"/>
          <w:shd w:val="clear" w:color="auto" w:fill="FFFFFF"/>
        </w:rPr>
      </w:pPr>
    </w:p>
    <w:p w14:paraId="30ABE667" w14:textId="48985F95" w:rsidR="00CA5D73" w:rsidRPr="006C31FD" w:rsidRDefault="006B0694" w:rsidP="00845C54">
      <w:pPr>
        <w:contextualSpacing/>
        <w:rPr>
          <w:rFonts w:asciiTheme="majorHAnsi" w:hAnsiTheme="majorHAnsi" w:cstheme="majorHAnsi"/>
          <w:shd w:val="clear" w:color="auto" w:fill="FFFFFF"/>
        </w:rPr>
      </w:pPr>
      <w:r w:rsidRPr="006C31FD">
        <w:rPr>
          <w:rFonts w:asciiTheme="majorHAnsi" w:hAnsiTheme="majorHAnsi" w:cstheme="majorHAnsi"/>
          <w:shd w:val="clear" w:color="auto" w:fill="FFFFFF"/>
        </w:rPr>
        <w:t xml:space="preserve">There are several limitations to this protocol. </w:t>
      </w:r>
      <w:r w:rsidR="001E7502" w:rsidRPr="006C31FD">
        <w:rPr>
          <w:rFonts w:asciiTheme="majorHAnsi" w:hAnsiTheme="majorHAnsi" w:cstheme="majorHAnsi"/>
          <w:shd w:val="clear" w:color="auto" w:fill="FFFFFF"/>
        </w:rPr>
        <w:t xml:space="preserve">First, </w:t>
      </w:r>
      <w:r w:rsidR="006B7C32">
        <w:rPr>
          <w:rFonts w:asciiTheme="majorHAnsi" w:hAnsiTheme="majorHAnsi" w:cstheme="majorHAnsi"/>
          <w:shd w:val="clear" w:color="auto" w:fill="FFFFFF"/>
        </w:rPr>
        <w:t>the</w:t>
      </w:r>
      <w:r w:rsidR="00CA5D73" w:rsidRPr="006C31FD">
        <w:rPr>
          <w:rFonts w:asciiTheme="majorHAnsi" w:hAnsiTheme="majorHAnsi" w:cstheme="majorHAnsi"/>
          <w:shd w:val="clear" w:color="auto" w:fill="FFFFFF"/>
        </w:rPr>
        <w:t xml:space="preserve"> data is collected under anesthesia, which affects brain activity and could impact blood flow. Similar imaging can be done in awake mice that are trained to accept head fixation for more physiological results. Additionally, it is important to remember that we collect 2-dimensional images of a 3-dimensional cell and blood vessel </w:t>
      </w:r>
      <w:r w:rsidR="00CA5D73" w:rsidRPr="006C31FD">
        <w:rPr>
          <w:rFonts w:asciiTheme="majorHAnsi" w:hAnsiTheme="majorHAnsi" w:cstheme="majorHAnsi"/>
          <w:i/>
          <w:iCs/>
          <w:shd w:val="clear" w:color="auto" w:fill="FFFFFF"/>
        </w:rPr>
        <w:t>in vivo</w:t>
      </w:r>
      <w:r w:rsidR="00CA5D73" w:rsidRPr="006C31FD">
        <w:rPr>
          <w:rFonts w:asciiTheme="majorHAnsi" w:hAnsiTheme="majorHAnsi" w:cstheme="majorHAnsi"/>
          <w:shd w:val="clear" w:color="auto" w:fill="FFFFFF"/>
        </w:rPr>
        <w:t xml:space="preserve">. Therefore, we can only capture a faction of the calcium events within these cells or the blood flow in a single section of blood vessel at a time. </w:t>
      </w:r>
    </w:p>
    <w:p w14:paraId="1102AD76" w14:textId="77777777" w:rsidR="00CA5D73" w:rsidRPr="006C31FD" w:rsidRDefault="00CA5D73" w:rsidP="00845C54">
      <w:pPr>
        <w:contextualSpacing/>
        <w:rPr>
          <w:rFonts w:asciiTheme="majorHAnsi" w:hAnsiTheme="majorHAnsi" w:cstheme="majorHAnsi"/>
          <w:shd w:val="clear" w:color="auto" w:fill="FFFFFF"/>
        </w:rPr>
      </w:pPr>
    </w:p>
    <w:p w14:paraId="5A6C6481" w14:textId="3291BFBB" w:rsidR="001E7502" w:rsidRPr="006C31FD" w:rsidRDefault="00CA5D73" w:rsidP="00845C54">
      <w:pPr>
        <w:contextualSpacing/>
        <w:rPr>
          <w:rFonts w:asciiTheme="majorHAnsi" w:hAnsiTheme="majorHAnsi" w:cstheme="majorHAnsi"/>
          <w:shd w:val="clear" w:color="auto" w:fill="FFFFFF"/>
        </w:rPr>
      </w:pPr>
      <w:r w:rsidRPr="006C31FD">
        <w:rPr>
          <w:rFonts w:asciiTheme="majorHAnsi" w:hAnsiTheme="majorHAnsi" w:cstheme="majorHAnsi"/>
          <w:shd w:val="clear" w:color="auto" w:fill="FFFFFF"/>
        </w:rPr>
        <w:t xml:space="preserve">Another limitation to note is that </w:t>
      </w:r>
      <w:r w:rsidR="001E7502" w:rsidRPr="006C31FD">
        <w:rPr>
          <w:rFonts w:asciiTheme="majorHAnsi" w:hAnsiTheme="majorHAnsi" w:cstheme="majorHAnsi"/>
          <w:shd w:val="clear" w:color="auto" w:fill="FFFFFF"/>
        </w:rPr>
        <w:t>two-photon calcium imaging is sensitive to motion artifacts, where movement in and out of the focal plane can be mistaken for calcium fluctuations.</w:t>
      </w:r>
      <w:r w:rsidR="00EB17FA" w:rsidRPr="006C31FD">
        <w:rPr>
          <w:rFonts w:asciiTheme="majorHAnsi" w:hAnsiTheme="majorHAnsi" w:cstheme="majorHAnsi"/>
          <w:shd w:val="clear" w:color="auto" w:fill="FFFFFF"/>
        </w:rPr>
        <w:t xml:space="preserve"> </w:t>
      </w:r>
      <w:r w:rsidR="001E7502" w:rsidRPr="006C31FD">
        <w:rPr>
          <w:rFonts w:asciiTheme="majorHAnsi" w:hAnsiTheme="majorHAnsi" w:cstheme="majorHAnsi"/>
          <w:shd w:val="clear" w:color="auto" w:fill="FFFFFF"/>
        </w:rPr>
        <w:t>This protocol was performed under anesthesia, which limits movement of the animal</w:t>
      </w:r>
      <w:r w:rsidRPr="006C31FD">
        <w:rPr>
          <w:rFonts w:asciiTheme="majorHAnsi" w:hAnsiTheme="majorHAnsi" w:cstheme="majorHAnsi"/>
          <w:shd w:val="clear" w:color="auto" w:fill="FFFFFF"/>
        </w:rPr>
        <w:t>;</w:t>
      </w:r>
      <w:r w:rsidR="001E7502" w:rsidRPr="006C31FD">
        <w:rPr>
          <w:rFonts w:asciiTheme="majorHAnsi" w:hAnsiTheme="majorHAnsi" w:cstheme="majorHAnsi"/>
          <w:shd w:val="clear" w:color="auto" w:fill="FFFFFF"/>
        </w:rPr>
        <w:t xml:space="preserve"> however, motion artifacts can be introduced by the breathing rate of the mouse, heart rate, possible tissue swelling, and in </w:t>
      </w:r>
      <w:r w:rsidR="00EB17FA" w:rsidRPr="006C31FD">
        <w:rPr>
          <w:rFonts w:asciiTheme="majorHAnsi" w:hAnsiTheme="majorHAnsi" w:cstheme="majorHAnsi"/>
          <w:shd w:val="clear" w:color="auto" w:fill="FFFFFF"/>
        </w:rPr>
        <w:t xml:space="preserve">the case of </w:t>
      </w:r>
      <w:proofErr w:type="spellStart"/>
      <w:r w:rsidR="00EB17FA" w:rsidRPr="006C31FD">
        <w:rPr>
          <w:rFonts w:asciiTheme="majorHAnsi" w:hAnsiTheme="majorHAnsi" w:cstheme="majorHAnsi"/>
          <w:shd w:val="clear" w:color="auto" w:fill="FFFFFF"/>
        </w:rPr>
        <w:t>ensheathing</w:t>
      </w:r>
      <w:proofErr w:type="spellEnd"/>
      <w:r w:rsidR="00EB17FA" w:rsidRPr="006C31FD">
        <w:rPr>
          <w:rFonts w:asciiTheme="majorHAnsi" w:hAnsiTheme="majorHAnsi" w:cstheme="majorHAnsi"/>
          <w:shd w:val="clear" w:color="auto" w:fill="FFFFFF"/>
        </w:rPr>
        <w:t xml:space="preserve"> pericytes, vessel contraction or </w:t>
      </w:r>
      <w:r w:rsidR="001E7502" w:rsidRPr="006C31FD">
        <w:rPr>
          <w:rFonts w:asciiTheme="majorHAnsi" w:hAnsiTheme="majorHAnsi" w:cstheme="majorHAnsi"/>
          <w:shd w:val="clear" w:color="auto" w:fill="FFFFFF"/>
        </w:rPr>
        <w:t>vasomotion</w:t>
      </w:r>
      <w:r w:rsidR="00EB17FA" w:rsidRPr="006C31FD">
        <w:rPr>
          <w:rFonts w:asciiTheme="majorHAnsi" w:hAnsiTheme="majorHAnsi" w:cstheme="majorHAnsi"/>
          <w:shd w:val="clear" w:color="auto" w:fill="FFFFFF"/>
        </w:rPr>
        <w:t xml:space="preserve"> </w:t>
      </w:r>
      <w:r w:rsidR="00EB17FA" w:rsidRPr="006C31FD">
        <w:rPr>
          <w:rFonts w:asciiTheme="majorHAnsi" w:hAnsiTheme="majorHAnsi" w:cstheme="majorHAnsi"/>
          <w:shd w:val="clear" w:color="auto" w:fill="FFFFFF"/>
        </w:rPr>
        <w:fldChar w:fldCharType="begin" w:fldLock="1"/>
      </w:r>
      <w:r w:rsidR="00174B80">
        <w:rPr>
          <w:rFonts w:asciiTheme="majorHAnsi" w:hAnsiTheme="majorHAnsi" w:cstheme="majorHAnsi"/>
          <w:shd w:val="clear" w:color="auto" w:fill="FFFFFF"/>
        </w:rPr>
        <w:instrText>ADDIN CSL_CITATION {"citationItems":[{"id":"ITEM-1","itemData":{"DOI":"10.1038/nature13165","ISBN":"1476-4687 (Electronic)\\r0028-0836 (Linking)","ISSN":"14764687","PMID":"24670647","abstract":"Increases in brain blood flow, evoked by neuronal activity, power neural computation and form the basis of BOLD (blood-oxygen-level-dependent) functional imaging. Whether blood flow is controlled solely by arteriole smooth muscle, or also by capillary pericytes, is controversial. We demonstrate that neuronal activity and the neurotransmitter glutamate evoke the release of messengers that dilate capillaries by actively relaxing pericytes. Dilation is mediated by prostaglandin E2, but requires nitric oxide release to suppress vasoconstricting 20-HETE synthesis. In vivo, when sensory input increases blood flow, capillaries dilate before arterioles and are estimated to produce 84% of the blood flow increase. In pathology, ischaemia evokes capillary constriction by pericytes. We show that this is followed by pericyte death in rigor, which may irreversibly constrict capillaries and damage the blood-brain barrier. Thus, pericytes are major regulators of cerebral blood flow and initiators of functional imaging signals. Prevention of pericyte constriction and death may reduce the long-lasting blood flow decrease that damages neurons after stroke.","author":[{"dropping-particle":"","family":"Hall","given":"Catherine N.","non-dropping-particle":"","parse-names":false,"suffix":""},{"dropping-particle":"","family":"Reynell","given":"Clare","non-dropping-particle":"","parse-names":false,"suffix":""},{"dropping-particle":"","family":"Gesslein","given":"Bodil","non-dropping-particle":"","parse-names":false,"suffix":""},{"dropping-particle":"","family":"Hamilton","given":"Nicola B.","non-dropping-particle":"","parse-names":false,"suffix":""},{"dropping-particle":"","family":"Mishra","given":"Anusha","non-dropping-particle":"","parse-names":false,"suffix":""},{"dropping-particle":"","family":"Sutherland","given":"Brad A.","non-dropping-particle":"","parse-names":false,"suffix":""},{"dropping-particle":"","family":"Oâ Farrell","given":"Fergus M.","non-dropping-particle":"","parse-names":false,"suffix":""},{"dropping-particle":"","family":"Buchan","given":"Alastair M.","non-dropping-particle":"","parse-names":false,"suffix":""},{"dropping-particle":"","family":"Lauritzen","given":"Martin J","non-dropping-particle":"","parse-names":false,"suffix":""},{"dropping-particle":"","family":"Attwell","given":"David","non-dropping-particle":"","parse-names":false,"suffix":""},{"dropping-particle":"","family":"O'Farrell","given":"Fergus M","non-dropping-particle":"","parse-names":false,"suffix":""},{"dropping-particle":"","family":"Buchan","given":"Alastair M.","non-dropping-particle":"","parse-names":false,"suffix":""},{"dropping-particle":"","family":"Lauritzen","given":"Martin J","non-dropping-particle":"","parse-names":false,"suffix":""},{"dropping-particle":"","family":"Attwell","given":"David","non-dropping-particle":"","parse-names":false,"suffix":""}],"container-title":"Nature","id":"ITEM-1","issue":"1","issued":{"date-parts":[["2014"]]},"page":"55-60","publisher":"Nature Publishing Group","title":"Capillary pericytes regulate cerebral blood flow in health and disease","type":"article-journal","volume":"508"},"uris":["http://www.mendeley.com/documents/?uuid=9ab24fb6-486b-4000-9d3e-d5339fe8bda1"]},{"id":"ITEM-2","itemData":{"DOI":"10.1124/mi.3.2.79","ISSN":"15340384","PMID":"14993429","abstract":"That smooth muscles dilate and contract rhythmically has been known for a long time and the phenomenon has been studied for nearly as long. However, the causes and effects of smooth muscle oscillation (termed vasomotion) are far from clear. It is thought that vasomotion aids the delivery of oxygen to tissues surrounding capillary beds. On the other hand, unregulated vasomotion might participate in the development and maintenance of pathophysiological states. Nilsson and Aalkjaer review what is known about vasomotion and its consequences.","author":[{"dropping-particle":"","family":"Nilsson","given":"Holger","non-dropping-particle":"","parse-names":false,"suffix":""},{"dropping-particle":"","family":"Aalkjaer","given":"Christian","non-dropping-particle":"","parse-names":false,"suffix":""}],"container-title":"Molecular interventions","id":"ITEM-2","issue":"2","issued":{"date-parts":[["2003"]]},"page":"79-89","title":"Vasomotion: mechanisms and physiological importance.","type":"article-journal","volume":"3"},"uris":["http://www.mendeley.com/documents/?uuid=9824fb73-525a-4a30-8679-b9f7a4e597dd","http://www.mendeley.com/documents/?uuid=7bb8ef5b-eda4-4a7d-8ee0-1d3dec3c33b5"]},{"id":"ITEM-3","itemData":{"DOI":"10.1073/pnas.1922755117","ISBN":"1922755117","author":[{"dropping-particle":"","family":"Gonzales","given":"Albert L","non-dropping-particle":"","parse-names":false,"suffix":""},{"dropping-particle":"","family":"Klug","given":"Nicholas R","non-dropping-particle":"","parse-names":false,"suffix":""},{"dropping-particle":"","family":"Moshkforoush","given":"Arash","non-dropping-particle":"","parse-names":false,"suffix":""},{"dropping-particle":"","family":"Lee","given":"Jane C","non-dropping-particle":"","parse-names":false,"suffix":""},{"dropping-particle":"","family":"Lee","given":"Frank K","non-dropping-particle":"","parse-names":false,"suffix":""},{"dropping-particle":"","family":"Shui","given":"Bo","non-dropping-particle":"","parse-names":false,"suffix":""},{"dropping-particle":"","family":"Tsoukias","given":"Nikolaos M","non-dropping-particle":"","parse-names":false,"suffix":""},{"dropping-particle":"","family":"Kotlikoff","given":"Michael I","non-dropping-particle":"","parse-names":false,"suffix":""},{"dropping-particle":"","family":"Hill-Eubanks","given":"David","non-dropping-particle":"","parse-names":false,"suffix":""},{"dropping-particle":"","family":"Nelson","given":"Mark T","non-dropping-particle":"","parse-names":false,"suffix":""}],"container-title":"Proceedings of the National Academy of Sciences of the United States of America","id":"ITEM-3","issue":"43","issued":{"date-parts":[["2020"]]},"page":"27022-27033","title":"Contractile pericytes determine the direction of blood flow at capillary junctions","type":"article-journal","volume":"117"},"uris":["http://www.mendeley.com/documents/?uuid=6d4b7367-0ef0-4a68-a9dd-9cf504635526"]},{"id":"ITEM-4","itemData":{"DOI":"10.1016/j.neuron.2018.06.012","ISBN":"8415683111","ISSN":"10974199","PMID":"29937277","abstract":"Functional hyperemia, a regional increase of blood flow triggered by local neural activation, is used to map brain activity in health and disease. However, the spatial-temporal dynamics of functional hyperemia remain unclear. Two-photon imaging of the entire vascular arbor in NG2-creERT2;GCaMP6f mice shows that local synaptic activation, measured via oligodendrocyte precursor cell (OPC) Ca2+signaling, generates a synchronous Ca2+drop in pericytes and smooth muscle cells (SMCs) enwrapping all upstream vessels feeding the activated synapses. Surprisingly, the onset timing, direction, and amplitude of vessel diameter and blood velocity changes vary dramatically from juxta-synaptic capillaries back to the pial arteriole. These results establish a precise spatial-temporal sequence of vascular changes triggered by neural activity and essential for the interpretation of blood-flow-based imaging techniques such as BOLD-fMRI. Rungta et al. perform in vivo two-photon calcium imaging of neuron, oligodendrocyte precursor cell, pericyte, and smooth muscle cell responses to olfactory sensory stimulation in combination with vessel diameter and red blood cell velocity measurements along the entire vascular arbor.","author":[{"dropping-particle":"","family":"Rungta","given":"Ravi L.","non-dropping-particle":"","parse-names":false,"suffix":""},{"dropping-particle":"","family":"Chaigneau","given":"Emmanuelle","non-dropping-particle":"","parse-names":false,"suffix":""},{"dropping-particle":"","family":"Osmanski","given":"Bruno-Felix Félix","non-dropping-particle":"","parse-names":false,"suffix":""},{"dropping-particle":"","family":"Charpak","given":"Serge","non-dropping-particle":"","parse-names":false,"suffix":""}],"container-title":"Neuron","id":"ITEM-4","issue":"2","issued":{"date-parts":[["2018"]]},"page":"362-375","title":"Vascular compartmentalization of functional hyperemia from the synapse to the pia","type":"article-journal","volume":"99"},"uris":["http://www.mendeley.com/documents/?uuid=de1c1b9f-7ab7-4e8b-a65a-318f8627aab1"]}],"mendeley":{"formattedCitation":"&lt;sup&gt;4, 6, 18, 19&lt;/sup&gt;","plainTextFormattedCitation":"4, 6, 18, 19","previouslyFormattedCitation":"&lt;sup&gt;4, 6, 19, 20&lt;/sup&gt;"},"properties":{"noteIndex":0},"schema":"https://github.com/citation-style-language/schema/raw/master/csl-citation.json"}</w:instrText>
      </w:r>
      <w:r w:rsidR="00EB17FA" w:rsidRPr="006C31FD">
        <w:rPr>
          <w:rFonts w:asciiTheme="majorHAnsi" w:hAnsiTheme="majorHAnsi" w:cstheme="majorHAnsi"/>
          <w:shd w:val="clear" w:color="auto" w:fill="FFFFFF"/>
        </w:rPr>
        <w:fldChar w:fldCharType="separate"/>
      </w:r>
      <w:r w:rsidR="00174B80" w:rsidRPr="00174B80">
        <w:rPr>
          <w:rFonts w:asciiTheme="majorHAnsi" w:hAnsiTheme="majorHAnsi" w:cstheme="majorHAnsi"/>
          <w:noProof/>
          <w:shd w:val="clear" w:color="auto" w:fill="FFFFFF"/>
          <w:vertAlign w:val="superscript"/>
        </w:rPr>
        <w:t>4, 6, 18, 19</w:t>
      </w:r>
      <w:r w:rsidR="00EB17FA" w:rsidRPr="006C31FD">
        <w:rPr>
          <w:rFonts w:asciiTheme="majorHAnsi" w:hAnsiTheme="majorHAnsi" w:cstheme="majorHAnsi"/>
          <w:shd w:val="clear" w:color="auto" w:fill="FFFFFF"/>
        </w:rPr>
        <w:fldChar w:fldCharType="end"/>
      </w:r>
      <w:r w:rsidR="001E7502" w:rsidRPr="006C31FD">
        <w:rPr>
          <w:rFonts w:asciiTheme="majorHAnsi" w:hAnsiTheme="majorHAnsi" w:cstheme="majorHAnsi"/>
          <w:shd w:val="clear" w:color="auto" w:fill="FFFFFF"/>
        </w:rPr>
        <w:t>.</w:t>
      </w:r>
      <w:r w:rsidR="00B53B85">
        <w:rPr>
          <w:rFonts w:asciiTheme="majorHAnsi" w:hAnsiTheme="majorHAnsi" w:cstheme="majorHAnsi"/>
          <w:shd w:val="clear" w:color="auto" w:fill="FFFFFF"/>
        </w:rPr>
        <w:t xml:space="preserve"> </w:t>
      </w:r>
      <w:r w:rsidR="001E7502" w:rsidRPr="006C31FD">
        <w:rPr>
          <w:rFonts w:asciiTheme="majorHAnsi" w:hAnsiTheme="majorHAnsi" w:cstheme="majorHAnsi"/>
          <w:shd w:val="clear" w:color="auto" w:fill="FFFFFF"/>
        </w:rPr>
        <w:t xml:space="preserve">Motion artifacts can be mitigated by several strategies. </w:t>
      </w:r>
      <w:r w:rsidR="00EB17FA" w:rsidRPr="006C31FD">
        <w:rPr>
          <w:rFonts w:asciiTheme="majorHAnsi" w:hAnsiTheme="majorHAnsi" w:cstheme="majorHAnsi"/>
          <w:shd w:val="clear" w:color="auto" w:fill="FFFFFF"/>
        </w:rPr>
        <w:t>T</w:t>
      </w:r>
      <w:r w:rsidR="001E7502" w:rsidRPr="006C31FD">
        <w:rPr>
          <w:rFonts w:asciiTheme="majorHAnsi" w:hAnsiTheme="majorHAnsi" w:cstheme="majorHAnsi"/>
          <w:shd w:val="clear" w:color="auto" w:fill="FFFFFF"/>
        </w:rPr>
        <w:t>he image processing packages used in this protocol include an optional motion correction step, which utilizes a 2D convolution engine to align the images within the T-series based on the visible vasculature</w:t>
      </w:r>
      <w:r w:rsidR="00EB17FA" w:rsidRPr="006C31FD">
        <w:rPr>
          <w:rFonts w:asciiTheme="majorHAnsi" w:hAnsiTheme="majorHAnsi" w:cstheme="majorHAnsi"/>
          <w:shd w:val="clear" w:color="auto" w:fill="FFFFFF"/>
        </w:rPr>
        <w:fldChar w:fldCharType="begin" w:fldLock="1"/>
      </w:r>
      <w:r w:rsidR="00174B80">
        <w:rPr>
          <w:rFonts w:asciiTheme="majorHAnsi" w:hAnsiTheme="majorHAnsi" w:cstheme="majorHAnsi"/>
          <w:shd w:val="clear" w:color="auto" w:fill="FFFFFF"/>
        </w:rPr>
        <w:instrText>ADDIN CSL_CITATION {"citationItems":[{"id":"ITEM-1","itemData":{"DOI":"10.1007/s12021-017-9344-y","ISBN":"1539-2791","ISSN":"1539-2791","PMID":"28980186","author":[{"dropping-particle":"","family":"Barrett","given":"Matthew J. P.","non-dropping-particle":"","parse-names":false,"suffix":""},{"dropping-particle":"","family":"Ferrari","given":"Kim David","non-dropping-particle":"","parse-names":false,"suffix":""},{"dropping-particle":"","family":"Stobart","given":"Jillian L.","non-dropping-particle":"","parse-names":false,"suffix":""},{"dropping-particle":"","family":"Holub","given":"Martin","non-dropping-particle":"","parse-names":false,"suffix":""},{"dropping-particle":"","family":"Weber","given":"Bruno","non-dropping-particle":"","parse-names":false,"suffix":""}],"container-title":"Neuroinformatics","id":"ITEM-1","issued":{"date-parts":[["2018"]]},"page":"145-147","publisher":"Neuroinformatics","title":"CHIPS: an extensible toolbox for cellular and hemodynamic two-photon image analysis","type":"article-journal","volume":"16"},"uris":["http://www.mendeley.com/documents/?uuid=6757fc5b-fdb0-477e-ad6a-7f49acb75aaa"]},{"id":"ITEM-2","itemData":{"DOI":"10.1016/j.neuron.2018.03.050","ISBN":"1583211713","ISSN":"10974199","PMID":"29706581","abstract":"Sensory stimulation evokes intracellular calcium signals in astrocytes; however, the timing of these signals is disputed. Here, we used novel combinations of genetically encoded calcium indicators for concurrent two-photon imaging of cortical astrocytes and neurons in awake mice during whisker deflection. We identified calcium responses in both astrocyte processes and endfeet that rapidly followed neuronal events (</w:instrText>
      </w:r>
      <w:r w:rsidR="00174B80">
        <w:rPr>
          <w:rFonts w:ascii="Cambria Math" w:hAnsi="Cambria Math" w:cs="Cambria Math"/>
          <w:shd w:val="clear" w:color="auto" w:fill="FFFFFF"/>
        </w:rPr>
        <w:instrText>∼</w:instrText>
      </w:r>
      <w:r w:rsidR="00174B80">
        <w:rPr>
          <w:rFonts w:asciiTheme="majorHAnsi" w:hAnsiTheme="majorHAnsi" w:cstheme="majorHAnsi"/>
          <w:shd w:val="clear" w:color="auto" w:fill="FFFFFF"/>
        </w:rPr>
        <w:instrText>120 ms after). These fast astrocyte responses were largely independent of IP3R2-mediated signaling and known neuromodulator activity (acetylcholine, serotonin, and norepinephrine), suggesting that they are evoked by local synaptic activity. The existence of such rapid signals implies that astrocytes are fast enough to play a role in synaptic modulation and neurovascular coupling. Video Abstract: Stobart et al. have identified fast astrocyte calcium signals that rapidly follow neuronal signals evoked by whisker stimulation in awake mice. These astrocyte signal dynamics are sufficiently fast to influence cortical information processing and/or neurovascular coupling.","author":[{"dropping-particle":"","family":"Stobart","given":"Jillian L.","non-dropping-particle":"","parse-names":false,"suffix":""},{"dropping-particle":"","family":"Ferrari","given":"Kim David","non-dropping-particle":"","parse-names":false,"suffix":""},{"dropping-particle":"","family":"Barrett","given":"Matthew J.P.","non-dropping-particle":"","parse-names":false,"suffix":""},{"dropping-particle":"","family":"Glück","given":"Chaim","non-dropping-particle":"","parse-names":false,"suffix":""},{"dropping-particle":"","family":"Stobart","given":"Michael J.","non-dropping-particle":"","parse-names":false,"suffix":""},{"dropping-particle":"","family":"Zuend","given":"Marc","non-dropping-particle":"","parse-names":false,"suffix":""},{"dropping-particle":"","family":"Weber","given":"Bruno","non-dropping-particle":"","parse-names":false,"suffix":""}],"container-title":"Neuron","id":"ITEM-2","issue":"4","issued":{"date-parts":[["2018"]]},"page":"726-735.e4","title":"Cortical circuit activity evokes rapid astrocyte calcium signals on a similar timescale to neurons","type":"article-journal","volume":"98"},"uris":["http://www.mendeley.com/documents/?uuid=48c2c290-b77d-4937-9716-a403f198ffed"]}],"mendeley":{"formattedCitation":"&lt;sup&gt;13, 17&lt;/sup&gt;","plainTextFormattedCitation":"13, 17","previouslyFormattedCitation":"&lt;sup&gt;14, 18&lt;/sup&gt;"},"properties":{"noteIndex":0},"schema":"https://github.com/citation-style-language/schema/raw/master/csl-citation.json"}</w:instrText>
      </w:r>
      <w:r w:rsidR="00EB17FA" w:rsidRPr="006C31FD">
        <w:rPr>
          <w:rFonts w:asciiTheme="majorHAnsi" w:hAnsiTheme="majorHAnsi" w:cstheme="majorHAnsi"/>
          <w:shd w:val="clear" w:color="auto" w:fill="FFFFFF"/>
        </w:rPr>
        <w:fldChar w:fldCharType="separate"/>
      </w:r>
      <w:r w:rsidR="00174B80" w:rsidRPr="00174B80">
        <w:rPr>
          <w:rFonts w:asciiTheme="majorHAnsi" w:hAnsiTheme="majorHAnsi" w:cstheme="majorHAnsi"/>
          <w:noProof/>
          <w:shd w:val="clear" w:color="auto" w:fill="FFFFFF"/>
          <w:vertAlign w:val="superscript"/>
        </w:rPr>
        <w:t>13, 17</w:t>
      </w:r>
      <w:r w:rsidR="00EB17FA" w:rsidRPr="006C31FD">
        <w:rPr>
          <w:rFonts w:asciiTheme="majorHAnsi" w:hAnsiTheme="majorHAnsi" w:cstheme="majorHAnsi"/>
          <w:shd w:val="clear" w:color="auto" w:fill="FFFFFF"/>
        </w:rPr>
        <w:fldChar w:fldCharType="end"/>
      </w:r>
      <w:r w:rsidR="001E7502" w:rsidRPr="006C31FD">
        <w:rPr>
          <w:rFonts w:asciiTheme="majorHAnsi" w:hAnsiTheme="majorHAnsi" w:cstheme="majorHAnsi"/>
          <w:shd w:val="clear" w:color="auto" w:fill="FFFFFF"/>
        </w:rPr>
        <w:t xml:space="preserve">. Frames with significant changes in the focal plane are identified by this algorithm and can be excluded from analysis. </w:t>
      </w:r>
      <w:r w:rsidR="00EB17FA" w:rsidRPr="006C31FD">
        <w:rPr>
          <w:rFonts w:asciiTheme="majorHAnsi" w:hAnsiTheme="majorHAnsi" w:cstheme="majorHAnsi"/>
          <w:shd w:val="clear" w:color="auto" w:fill="FFFFFF"/>
        </w:rPr>
        <w:t>Additionally, it is possible to use statistical strategies within the imaging processing packages, such as a Z-score when generating the fluorescence traces to normalize the movement induced calcium fluctuations</w:t>
      </w:r>
      <w:r w:rsidR="00EB17FA" w:rsidRPr="006C31FD">
        <w:rPr>
          <w:rFonts w:asciiTheme="majorHAnsi" w:hAnsiTheme="majorHAnsi" w:cstheme="majorHAnsi"/>
          <w:shd w:val="clear" w:color="auto" w:fill="FFFFFF"/>
        </w:rPr>
        <w:fldChar w:fldCharType="begin" w:fldLock="1"/>
      </w:r>
      <w:r w:rsidR="00174B80">
        <w:rPr>
          <w:rFonts w:asciiTheme="majorHAnsi" w:hAnsiTheme="majorHAnsi" w:cstheme="majorHAnsi"/>
          <w:shd w:val="clear" w:color="auto" w:fill="FFFFFF"/>
        </w:rPr>
        <w:instrText>ADDIN CSL_CITATION {"citationItems":[{"id":"ITEM-1","itemData":{"DOI":"10.1038/s42003-021-02382-w","ISSN":"2399-3642","author":[{"dropping-particle":"","family":"Rungta","given":"Ravi L","non-dropping-particle":"","parse-names":false,"suffix":""},{"dropping-particle":"","family":"Zuend","given":"Marc","non-dropping-particle":"","parse-names":false,"suffix":""},{"dropping-particle":"","family":"Aydin","given":"Ali-kemal","non-dropping-particle":"","parse-names":false,"suffix":""},{"dropping-particle":"","family":"Weber","given":"Bruno","non-dropping-particle":"","parse-names":false,"suffix":""},{"dropping-particle":"","family":"Charpak","given":"Serge","non-dropping-particle":"","parse-names":false,"suffix":""},{"dropping-particle":"","family":"Boido","given":"Davide","non-dropping-particle":"","parse-names":false,"suffix":""}],"container-title":"Communications Biology","id":"ITEM-1","issued":{"date-parts":[["2021"]]},"publisher":"Springer US","title":"vascular arbors in layer II / III somatosensory cortex","type":"article-journal"},"uris":["http://www.mendeley.com/documents/?uuid=523b16c9-d54a-409a-ab6d-cb528f8ddfc9","http://www.mendeley.com/documents/?uuid=d241fa81-e636-4b24-bbe7-b47578dc43aa","http://www.mendeley.com/documents/?uuid=a829db8a-726d-4948-9ec3-021fb6bde2c7"]}],"mendeley":{"formattedCitation":"&lt;sup&gt;20&lt;/sup&gt;","plainTextFormattedCitation":"20","previouslyFormattedCitation":"&lt;sup&gt;21&lt;/sup&gt;"},"properties":{"noteIndex":0},"schema":"https://github.com/citation-style-language/schema/raw/master/csl-citation.json"}</w:instrText>
      </w:r>
      <w:r w:rsidR="00EB17FA" w:rsidRPr="006C31FD">
        <w:rPr>
          <w:rFonts w:asciiTheme="majorHAnsi" w:hAnsiTheme="majorHAnsi" w:cstheme="majorHAnsi"/>
          <w:shd w:val="clear" w:color="auto" w:fill="FFFFFF"/>
        </w:rPr>
        <w:fldChar w:fldCharType="separate"/>
      </w:r>
      <w:r w:rsidR="00174B80" w:rsidRPr="00174B80">
        <w:rPr>
          <w:rFonts w:asciiTheme="majorHAnsi" w:hAnsiTheme="majorHAnsi" w:cstheme="majorHAnsi"/>
          <w:noProof/>
          <w:shd w:val="clear" w:color="auto" w:fill="FFFFFF"/>
          <w:vertAlign w:val="superscript"/>
        </w:rPr>
        <w:t>20</w:t>
      </w:r>
      <w:r w:rsidR="00EB17FA" w:rsidRPr="006C31FD">
        <w:rPr>
          <w:rFonts w:asciiTheme="majorHAnsi" w:hAnsiTheme="majorHAnsi" w:cstheme="majorHAnsi"/>
          <w:shd w:val="clear" w:color="auto" w:fill="FFFFFF"/>
        </w:rPr>
        <w:fldChar w:fldCharType="end"/>
      </w:r>
      <w:r w:rsidR="00EB17FA" w:rsidRPr="006C31FD">
        <w:rPr>
          <w:rFonts w:asciiTheme="majorHAnsi" w:hAnsiTheme="majorHAnsi" w:cstheme="majorHAnsi"/>
          <w:shd w:val="clear" w:color="auto" w:fill="FFFFFF"/>
        </w:rPr>
        <w:t>.</w:t>
      </w:r>
      <w:r w:rsidR="00B53B85">
        <w:rPr>
          <w:rFonts w:asciiTheme="majorHAnsi" w:hAnsiTheme="majorHAnsi" w:cstheme="majorHAnsi"/>
          <w:shd w:val="clear" w:color="auto" w:fill="FFFFFF"/>
        </w:rPr>
        <w:t xml:space="preserve"> </w:t>
      </w:r>
      <w:r w:rsidR="00EB17FA" w:rsidRPr="006C31FD">
        <w:rPr>
          <w:rFonts w:asciiTheme="majorHAnsi" w:hAnsiTheme="majorHAnsi" w:cstheme="majorHAnsi"/>
          <w:shd w:val="clear" w:color="auto" w:fill="FFFFFF"/>
        </w:rPr>
        <w:t>The most robust approach to account for motion artifacts</w:t>
      </w:r>
      <w:r w:rsidR="00AE32EF" w:rsidRPr="006C31FD">
        <w:rPr>
          <w:rFonts w:asciiTheme="majorHAnsi" w:hAnsiTheme="majorHAnsi" w:cstheme="majorHAnsi"/>
          <w:shd w:val="clear" w:color="auto" w:fill="FFFFFF"/>
        </w:rPr>
        <w:t xml:space="preserve"> in two-photon imaging</w:t>
      </w:r>
      <w:r w:rsidR="00EB17FA" w:rsidRPr="006C31FD">
        <w:rPr>
          <w:rFonts w:asciiTheme="majorHAnsi" w:hAnsiTheme="majorHAnsi" w:cstheme="majorHAnsi"/>
          <w:shd w:val="clear" w:color="auto" w:fill="FFFFFF"/>
        </w:rPr>
        <w:t xml:space="preserve"> is to combine </w:t>
      </w:r>
      <w:r w:rsidR="00AE32EF" w:rsidRPr="006C31FD">
        <w:rPr>
          <w:rFonts w:asciiTheme="majorHAnsi" w:hAnsiTheme="majorHAnsi" w:cstheme="majorHAnsi"/>
          <w:shd w:val="clear" w:color="auto" w:fill="FFFFFF"/>
        </w:rPr>
        <w:t>expression</w:t>
      </w:r>
      <w:r w:rsidR="006B7C32">
        <w:rPr>
          <w:rFonts w:asciiTheme="majorHAnsi" w:hAnsiTheme="majorHAnsi" w:cstheme="majorHAnsi"/>
          <w:shd w:val="clear" w:color="auto" w:fill="FFFFFF"/>
        </w:rPr>
        <w:t xml:space="preserve"> of</w:t>
      </w:r>
      <w:r w:rsidR="00AE32EF" w:rsidRPr="006C31FD">
        <w:rPr>
          <w:rFonts w:asciiTheme="majorHAnsi" w:hAnsiTheme="majorHAnsi" w:cstheme="majorHAnsi"/>
          <w:shd w:val="clear" w:color="auto" w:fill="FFFFFF"/>
        </w:rPr>
        <w:t xml:space="preserve"> </w:t>
      </w:r>
      <w:r w:rsidR="00EB17FA" w:rsidRPr="006C31FD">
        <w:rPr>
          <w:rFonts w:asciiTheme="majorHAnsi" w:hAnsiTheme="majorHAnsi" w:cstheme="majorHAnsi"/>
          <w:shd w:val="clear" w:color="auto" w:fill="FFFFFF"/>
        </w:rPr>
        <w:t>two fluorescent indicators within the same cell, such as a calcium indicator (</w:t>
      </w:r>
      <w:r w:rsidR="003B6B45" w:rsidRPr="006C31FD">
        <w:rPr>
          <w:rFonts w:asciiTheme="majorHAnsi" w:hAnsiTheme="majorHAnsi" w:cstheme="majorHAnsi"/>
          <w:shd w:val="clear" w:color="auto" w:fill="FFFFFF"/>
        </w:rPr>
        <w:t>e.g.,</w:t>
      </w:r>
      <w:r w:rsidR="00EB17FA" w:rsidRPr="006C31FD">
        <w:rPr>
          <w:rFonts w:asciiTheme="majorHAnsi" w:hAnsiTheme="majorHAnsi" w:cstheme="majorHAnsi"/>
          <w:shd w:val="clear" w:color="auto" w:fill="FFFFFF"/>
        </w:rPr>
        <w:t xml:space="preserve"> GCaMP) and a fluorescent reporter (</w:t>
      </w:r>
      <w:r w:rsidR="003B6B45" w:rsidRPr="006C31FD">
        <w:rPr>
          <w:rFonts w:asciiTheme="majorHAnsi" w:hAnsiTheme="majorHAnsi" w:cstheme="majorHAnsi"/>
          <w:shd w:val="clear" w:color="auto" w:fill="FFFFFF"/>
        </w:rPr>
        <w:t>e.g.,</w:t>
      </w:r>
      <w:r w:rsidR="00EB17FA" w:rsidRPr="006C31FD">
        <w:rPr>
          <w:rFonts w:asciiTheme="majorHAnsi" w:hAnsiTheme="majorHAnsi" w:cstheme="majorHAnsi"/>
          <w:shd w:val="clear" w:color="auto" w:fill="FFFFFF"/>
        </w:rPr>
        <w:t xml:space="preserve"> mCherry) that is calcium-independent.</w:t>
      </w:r>
      <w:r w:rsidRPr="006C31FD">
        <w:rPr>
          <w:rFonts w:asciiTheme="majorHAnsi" w:hAnsiTheme="majorHAnsi" w:cstheme="majorHAnsi"/>
          <w:shd w:val="clear" w:color="auto" w:fill="FFFFFF"/>
        </w:rPr>
        <w:t xml:space="preserve"> Fluctuations in the fluorescent reporter can then be attributed to movement and </w:t>
      </w:r>
      <w:r w:rsidR="00AE32EF" w:rsidRPr="006C31FD">
        <w:rPr>
          <w:rFonts w:asciiTheme="majorHAnsi" w:hAnsiTheme="majorHAnsi" w:cstheme="majorHAnsi"/>
          <w:shd w:val="clear" w:color="auto" w:fill="FFFFFF"/>
        </w:rPr>
        <w:t>are</w:t>
      </w:r>
      <w:r w:rsidRPr="006C31FD">
        <w:rPr>
          <w:rFonts w:asciiTheme="majorHAnsi" w:hAnsiTheme="majorHAnsi" w:cstheme="majorHAnsi"/>
          <w:shd w:val="clear" w:color="auto" w:fill="FFFFFF"/>
        </w:rPr>
        <w:t xml:space="preserve"> subtracted from the calcium indicator signal</w:t>
      </w:r>
      <w:r w:rsidR="00AE32EF" w:rsidRPr="006C31FD">
        <w:rPr>
          <w:rFonts w:asciiTheme="majorHAnsi" w:hAnsiTheme="majorHAnsi" w:cstheme="majorHAnsi"/>
          <w:shd w:val="clear" w:color="auto" w:fill="FFFFFF"/>
        </w:rPr>
        <w:t xml:space="preserve"> to normalize motion artifacts.</w:t>
      </w:r>
    </w:p>
    <w:p w14:paraId="00DC4C38" w14:textId="77777777" w:rsidR="001C5B19" w:rsidRPr="006C31FD" w:rsidRDefault="001C5B19" w:rsidP="00845C54">
      <w:pPr>
        <w:contextualSpacing/>
        <w:rPr>
          <w:rFonts w:asciiTheme="majorHAnsi" w:hAnsiTheme="majorHAnsi" w:cstheme="majorHAnsi"/>
          <w:shd w:val="clear" w:color="auto" w:fill="FFFFFF"/>
        </w:rPr>
      </w:pPr>
    </w:p>
    <w:p w14:paraId="5081C0E3" w14:textId="4BE346E6" w:rsidR="00442A4B" w:rsidRPr="006C31FD" w:rsidRDefault="0062464F" w:rsidP="00845C54">
      <w:pPr>
        <w:contextualSpacing/>
        <w:rPr>
          <w:rFonts w:asciiTheme="majorHAnsi" w:hAnsiTheme="majorHAnsi" w:cstheme="majorHAnsi"/>
          <w:shd w:val="clear" w:color="auto" w:fill="FFFFFF"/>
        </w:rPr>
      </w:pPr>
      <w:r w:rsidRPr="006C31FD">
        <w:rPr>
          <w:rFonts w:asciiTheme="majorHAnsi" w:hAnsiTheme="majorHAnsi" w:cstheme="majorHAnsi"/>
          <w:shd w:val="clear" w:color="auto" w:fill="FFFFFF"/>
        </w:rPr>
        <w:t xml:space="preserve">The purpose of this protocol is to provide a clear understanding of how to collect optimal calcium </w:t>
      </w:r>
      <w:r w:rsidRPr="006C31FD">
        <w:rPr>
          <w:rFonts w:asciiTheme="majorHAnsi" w:hAnsiTheme="majorHAnsi" w:cstheme="majorHAnsi"/>
          <w:shd w:val="clear" w:color="auto" w:fill="FFFFFF"/>
        </w:rPr>
        <w:lastRenderedPageBreak/>
        <w:t xml:space="preserve">imaging and blood flow data </w:t>
      </w:r>
      <w:r w:rsidRPr="006C31FD">
        <w:rPr>
          <w:rFonts w:asciiTheme="majorHAnsi" w:hAnsiTheme="majorHAnsi" w:cstheme="majorHAnsi"/>
          <w:i/>
          <w:iCs/>
          <w:shd w:val="clear" w:color="auto" w:fill="FFFFFF"/>
        </w:rPr>
        <w:t>in vivo</w:t>
      </w:r>
      <w:r w:rsidRPr="006C31FD">
        <w:rPr>
          <w:rFonts w:asciiTheme="majorHAnsi" w:hAnsiTheme="majorHAnsi" w:cstheme="majorHAnsi"/>
          <w:shd w:val="clear" w:color="auto" w:fill="FFFFFF"/>
        </w:rPr>
        <w:t xml:space="preserve"> and to present new methods and analysis tools that researchers can implement </w:t>
      </w:r>
      <w:proofErr w:type="gramStart"/>
      <w:r w:rsidRPr="006C31FD">
        <w:rPr>
          <w:rFonts w:asciiTheme="majorHAnsi" w:hAnsiTheme="majorHAnsi" w:cstheme="majorHAnsi"/>
          <w:shd w:val="clear" w:color="auto" w:fill="FFFFFF"/>
        </w:rPr>
        <w:t>in order to</w:t>
      </w:r>
      <w:proofErr w:type="gramEnd"/>
      <w:r w:rsidRPr="006C31FD">
        <w:rPr>
          <w:rFonts w:asciiTheme="majorHAnsi" w:hAnsiTheme="majorHAnsi" w:cstheme="majorHAnsi"/>
          <w:shd w:val="clear" w:color="auto" w:fill="FFFFFF"/>
        </w:rPr>
        <w:t xml:space="preserve"> improve their results. These techniques can be applied to </w:t>
      </w:r>
      <w:r w:rsidR="00264A82" w:rsidRPr="006C31FD">
        <w:rPr>
          <w:rFonts w:asciiTheme="majorHAnsi" w:hAnsiTheme="majorHAnsi" w:cstheme="majorHAnsi"/>
        </w:rPr>
        <w:t>study the role of different pericytes</w:t>
      </w:r>
      <w:r w:rsidR="00CE24B9" w:rsidRPr="006C31FD">
        <w:rPr>
          <w:rFonts w:asciiTheme="majorHAnsi" w:hAnsiTheme="majorHAnsi" w:cstheme="majorHAnsi"/>
        </w:rPr>
        <w:t xml:space="preserve"> populations</w:t>
      </w:r>
      <w:r w:rsidR="00264A82" w:rsidRPr="006C31FD">
        <w:rPr>
          <w:rFonts w:asciiTheme="majorHAnsi" w:hAnsiTheme="majorHAnsi" w:cstheme="majorHAnsi"/>
        </w:rPr>
        <w:t xml:space="preserve"> in blood flow control or in different </w:t>
      </w:r>
      <w:r w:rsidRPr="006C31FD">
        <w:rPr>
          <w:rFonts w:asciiTheme="majorHAnsi" w:hAnsiTheme="majorHAnsi" w:cstheme="majorHAnsi"/>
        </w:rPr>
        <w:t xml:space="preserve">brain </w:t>
      </w:r>
      <w:r w:rsidR="00264A82" w:rsidRPr="006C31FD">
        <w:rPr>
          <w:rFonts w:asciiTheme="majorHAnsi" w:hAnsiTheme="majorHAnsi" w:cstheme="majorHAnsi"/>
        </w:rPr>
        <w:t>disease states</w:t>
      </w:r>
      <w:r w:rsidRPr="006C31FD">
        <w:rPr>
          <w:rFonts w:asciiTheme="majorHAnsi" w:hAnsiTheme="majorHAnsi" w:cstheme="majorHAnsi"/>
        </w:rPr>
        <w:t>.</w:t>
      </w:r>
      <w:r w:rsidR="00AE32EF" w:rsidRPr="006C31FD">
        <w:rPr>
          <w:rFonts w:asciiTheme="majorHAnsi" w:hAnsiTheme="majorHAnsi" w:cstheme="majorHAnsi"/>
        </w:rPr>
        <w:t xml:space="preserve"> T</w:t>
      </w:r>
      <w:r w:rsidRPr="006C31FD">
        <w:rPr>
          <w:rFonts w:asciiTheme="majorHAnsi" w:hAnsiTheme="majorHAnsi" w:cstheme="majorHAnsi"/>
        </w:rPr>
        <w:t xml:space="preserve">hese imaging parameters can </w:t>
      </w:r>
      <w:r w:rsidR="00AE32EF" w:rsidRPr="006C31FD">
        <w:rPr>
          <w:rFonts w:asciiTheme="majorHAnsi" w:hAnsiTheme="majorHAnsi" w:cstheme="majorHAnsi"/>
        </w:rPr>
        <w:t xml:space="preserve">also </w:t>
      </w:r>
      <w:r w:rsidRPr="006C31FD">
        <w:rPr>
          <w:rFonts w:asciiTheme="majorHAnsi" w:hAnsiTheme="majorHAnsi" w:cstheme="majorHAnsi"/>
        </w:rPr>
        <w:t xml:space="preserve">be used to study calcium and blood flow in other </w:t>
      </w:r>
      <w:r w:rsidR="006851CC" w:rsidRPr="006C31FD">
        <w:rPr>
          <w:rFonts w:asciiTheme="majorHAnsi" w:hAnsiTheme="majorHAnsi" w:cstheme="majorHAnsi"/>
        </w:rPr>
        <w:t>cell</w:t>
      </w:r>
      <w:r w:rsidRPr="006C31FD">
        <w:rPr>
          <w:rFonts w:asciiTheme="majorHAnsi" w:hAnsiTheme="majorHAnsi" w:cstheme="majorHAnsi"/>
        </w:rPr>
        <w:t xml:space="preserve"> types and organ systems and similar principles apply to other dynamic imaging techniques that are made possible by other genetically encoded sensors, beyond calcium.</w:t>
      </w:r>
    </w:p>
    <w:p w14:paraId="38D82EB1" w14:textId="77777777" w:rsidR="001106E7" w:rsidRPr="006C31FD" w:rsidRDefault="001106E7" w:rsidP="00845C54">
      <w:pPr>
        <w:contextualSpacing/>
        <w:rPr>
          <w:rFonts w:asciiTheme="majorHAnsi" w:hAnsiTheme="majorHAnsi" w:cstheme="majorHAnsi"/>
          <w:shd w:val="clear" w:color="auto" w:fill="FFFFFF"/>
        </w:rPr>
      </w:pPr>
    </w:p>
    <w:p w14:paraId="59F37CC4" w14:textId="011070CF" w:rsidR="006E4797" w:rsidRPr="006C31FD" w:rsidRDefault="00551D82" w:rsidP="00845C54">
      <w:pPr>
        <w:pBdr>
          <w:top w:val="nil"/>
          <w:left w:val="nil"/>
          <w:bottom w:val="nil"/>
          <w:right w:val="nil"/>
          <w:between w:val="nil"/>
        </w:pBdr>
        <w:contextualSpacing/>
        <w:rPr>
          <w:rFonts w:asciiTheme="majorHAnsi" w:hAnsiTheme="majorHAnsi" w:cstheme="majorHAnsi"/>
          <w:color w:val="808080"/>
        </w:rPr>
      </w:pPr>
      <w:r w:rsidRPr="006C31FD">
        <w:rPr>
          <w:rFonts w:asciiTheme="majorHAnsi" w:hAnsiTheme="majorHAnsi" w:cstheme="majorHAnsi"/>
          <w:b/>
          <w:color w:val="000000"/>
        </w:rPr>
        <w:t xml:space="preserve">ACKNOWLEDGMENTS: </w:t>
      </w:r>
    </w:p>
    <w:p w14:paraId="46F68C21" w14:textId="0E4DD86A" w:rsidR="004122F8" w:rsidRPr="006C31FD" w:rsidRDefault="006B7C32" w:rsidP="00845C54">
      <w:pPr>
        <w:contextualSpacing/>
        <w:rPr>
          <w:rFonts w:asciiTheme="majorHAnsi" w:hAnsiTheme="majorHAnsi" w:cstheme="majorHAnsi"/>
          <w:bCs/>
        </w:rPr>
      </w:pPr>
      <w:r>
        <w:rPr>
          <w:rFonts w:asciiTheme="majorHAnsi" w:hAnsiTheme="majorHAnsi" w:cstheme="majorHAnsi"/>
          <w:bCs/>
        </w:rPr>
        <w:t xml:space="preserve">J. Meza is supported by fellowships from </w:t>
      </w:r>
      <w:proofErr w:type="spellStart"/>
      <w:r>
        <w:rPr>
          <w:rFonts w:asciiTheme="majorHAnsi" w:hAnsiTheme="majorHAnsi" w:cstheme="majorHAnsi"/>
          <w:bCs/>
        </w:rPr>
        <w:t>Mitacs</w:t>
      </w:r>
      <w:proofErr w:type="spellEnd"/>
      <w:r>
        <w:rPr>
          <w:rFonts w:asciiTheme="majorHAnsi" w:hAnsiTheme="majorHAnsi" w:cstheme="majorHAnsi"/>
          <w:bCs/>
        </w:rPr>
        <w:t xml:space="preserve"> and Research Manitoba. </w:t>
      </w:r>
      <w:r w:rsidR="0062464F" w:rsidRPr="006C31FD">
        <w:rPr>
          <w:rFonts w:asciiTheme="majorHAnsi" w:hAnsiTheme="majorHAnsi" w:cstheme="majorHAnsi"/>
          <w:bCs/>
        </w:rPr>
        <w:t xml:space="preserve">Funding for this work was provided by </w:t>
      </w:r>
      <w:r w:rsidR="004122F8" w:rsidRPr="006C31FD">
        <w:rPr>
          <w:rFonts w:asciiTheme="majorHAnsi" w:hAnsiTheme="majorHAnsi" w:cstheme="majorHAnsi"/>
          <w:bCs/>
        </w:rPr>
        <w:t>Canadian Institutes for Health Research, Research Manitoba, Manitoba Medical Service Foundation</w:t>
      </w:r>
      <w:r w:rsidR="00AF230C" w:rsidRPr="006C31FD">
        <w:rPr>
          <w:rFonts w:asciiTheme="majorHAnsi" w:hAnsiTheme="majorHAnsi" w:cstheme="majorHAnsi"/>
          <w:bCs/>
        </w:rPr>
        <w:t>, start-up funding from the University of Manitoba</w:t>
      </w:r>
      <w:r w:rsidR="004122F8" w:rsidRPr="006C31FD">
        <w:rPr>
          <w:rFonts w:asciiTheme="majorHAnsi" w:hAnsiTheme="majorHAnsi" w:cstheme="majorHAnsi"/>
          <w:bCs/>
        </w:rPr>
        <w:t xml:space="preserve"> and Brain Canada through the Canada Brain Research Fund, with the financial support of Health Canada and the </w:t>
      </w:r>
      <w:proofErr w:type="spellStart"/>
      <w:r w:rsidR="004122F8" w:rsidRPr="006C31FD">
        <w:rPr>
          <w:rFonts w:asciiTheme="majorHAnsi" w:hAnsiTheme="majorHAnsi" w:cstheme="majorHAnsi"/>
          <w:bCs/>
        </w:rPr>
        <w:t>Azrieli</w:t>
      </w:r>
      <w:proofErr w:type="spellEnd"/>
      <w:r w:rsidR="004122F8" w:rsidRPr="006C31FD">
        <w:rPr>
          <w:rFonts w:asciiTheme="majorHAnsi" w:hAnsiTheme="majorHAnsi" w:cstheme="majorHAnsi"/>
          <w:bCs/>
        </w:rPr>
        <w:t xml:space="preserve"> Foundation. The views expressed herein do not necessarily represent the views of the Minister of Health or the Government of Canada.</w:t>
      </w:r>
    </w:p>
    <w:p w14:paraId="1093459D" w14:textId="77777777" w:rsidR="004122F8" w:rsidRPr="006C31FD" w:rsidRDefault="004122F8" w:rsidP="00845C54">
      <w:pPr>
        <w:contextualSpacing/>
        <w:rPr>
          <w:rFonts w:asciiTheme="majorHAnsi" w:hAnsiTheme="majorHAnsi" w:cstheme="majorHAnsi"/>
          <w:b/>
        </w:rPr>
      </w:pPr>
    </w:p>
    <w:p w14:paraId="5E703EBA" w14:textId="268C9371" w:rsidR="006E4797" w:rsidRPr="006C31FD" w:rsidRDefault="00551D82" w:rsidP="00845C54">
      <w:pPr>
        <w:pBdr>
          <w:top w:val="nil"/>
          <w:left w:val="nil"/>
          <w:bottom w:val="nil"/>
          <w:right w:val="nil"/>
          <w:between w:val="nil"/>
        </w:pBdr>
        <w:contextualSpacing/>
        <w:rPr>
          <w:rFonts w:asciiTheme="majorHAnsi" w:hAnsiTheme="majorHAnsi" w:cstheme="majorHAnsi"/>
          <w:color w:val="808080"/>
        </w:rPr>
      </w:pPr>
      <w:r w:rsidRPr="006C31FD">
        <w:rPr>
          <w:rFonts w:asciiTheme="majorHAnsi" w:hAnsiTheme="majorHAnsi" w:cstheme="majorHAnsi"/>
          <w:b/>
          <w:color w:val="000000"/>
        </w:rPr>
        <w:t xml:space="preserve">DISCLOSURES: </w:t>
      </w:r>
    </w:p>
    <w:p w14:paraId="132340D6" w14:textId="0AA3A250" w:rsidR="006E4797" w:rsidRPr="005B48F8" w:rsidRDefault="0062464F" w:rsidP="00845C54">
      <w:pPr>
        <w:contextualSpacing/>
        <w:rPr>
          <w:rFonts w:asciiTheme="majorHAnsi" w:hAnsiTheme="majorHAnsi" w:cstheme="majorHAnsi"/>
        </w:rPr>
      </w:pPr>
      <w:r w:rsidRPr="006C31FD">
        <w:rPr>
          <w:rFonts w:asciiTheme="majorHAnsi" w:hAnsiTheme="majorHAnsi" w:cstheme="majorHAnsi"/>
        </w:rPr>
        <w:t>The authors have nothing to disclose.</w:t>
      </w:r>
    </w:p>
    <w:p w14:paraId="4A7B0E5C" w14:textId="77777777" w:rsidR="006E4797" w:rsidRPr="005B48F8" w:rsidRDefault="006E4797" w:rsidP="00845C54">
      <w:pPr>
        <w:contextualSpacing/>
        <w:rPr>
          <w:rFonts w:asciiTheme="majorHAnsi" w:hAnsiTheme="majorHAnsi" w:cstheme="majorHAnsi"/>
          <w:color w:val="000000"/>
        </w:rPr>
      </w:pPr>
    </w:p>
    <w:p w14:paraId="2D9C7481" w14:textId="7357F340" w:rsidR="006E4797" w:rsidRPr="00845C54" w:rsidRDefault="00551D82" w:rsidP="00845C54">
      <w:pPr>
        <w:contextualSpacing/>
        <w:rPr>
          <w:rFonts w:asciiTheme="majorHAnsi" w:hAnsiTheme="majorHAnsi" w:cstheme="majorHAnsi"/>
          <w:b/>
          <w:color w:val="000000"/>
        </w:rPr>
      </w:pPr>
      <w:r w:rsidRPr="005B48F8">
        <w:rPr>
          <w:rFonts w:asciiTheme="majorHAnsi" w:hAnsiTheme="majorHAnsi" w:cstheme="majorHAnsi"/>
          <w:b/>
        </w:rPr>
        <w:t>REFERENCES:</w:t>
      </w:r>
    </w:p>
    <w:p w14:paraId="7030D9D2" w14:textId="61901418" w:rsidR="00174B80" w:rsidRPr="00174B80" w:rsidRDefault="00485494" w:rsidP="00174B80">
      <w:pPr>
        <w:autoSpaceDE w:val="0"/>
        <w:autoSpaceDN w:val="0"/>
        <w:adjustRightInd w:val="0"/>
        <w:ind w:left="640" w:hanging="640"/>
        <w:rPr>
          <w:noProof/>
        </w:rPr>
      </w:pPr>
      <w:r w:rsidRPr="005B48F8">
        <w:rPr>
          <w:rFonts w:asciiTheme="majorHAnsi" w:hAnsiTheme="majorHAnsi" w:cstheme="majorHAnsi"/>
          <w:color w:val="808080"/>
        </w:rPr>
        <w:fldChar w:fldCharType="begin" w:fldLock="1"/>
      </w:r>
      <w:r w:rsidRPr="005B48F8">
        <w:rPr>
          <w:rFonts w:asciiTheme="majorHAnsi" w:hAnsiTheme="majorHAnsi" w:cstheme="majorHAnsi"/>
          <w:color w:val="808080"/>
        </w:rPr>
        <w:instrText xml:space="preserve">ADDIN Mendeley Bibliography CSL_BIBLIOGRAPHY </w:instrText>
      </w:r>
      <w:r w:rsidRPr="005B48F8">
        <w:rPr>
          <w:rFonts w:asciiTheme="majorHAnsi" w:hAnsiTheme="majorHAnsi" w:cstheme="majorHAnsi"/>
          <w:color w:val="808080"/>
        </w:rPr>
        <w:fldChar w:fldCharType="separate"/>
      </w:r>
      <w:r w:rsidR="00174B80" w:rsidRPr="00174B80">
        <w:rPr>
          <w:noProof/>
        </w:rPr>
        <w:t>1.</w:t>
      </w:r>
      <w:r w:rsidR="00174B80" w:rsidRPr="00174B80">
        <w:rPr>
          <w:noProof/>
        </w:rPr>
        <w:tab/>
        <w:t xml:space="preserve">Armulik, A., Genové, G., Betsholtz, C. Pericytes: Developmental, physiological, and pathological perspectives, problems, and promises. </w:t>
      </w:r>
      <w:r w:rsidR="00174B80" w:rsidRPr="00174B80">
        <w:rPr>
          <w:i/>
          <w:iCs/>
          <w:noProof/>
        </w:rPr>
        <w:t>Developmental Cell</w:t>
      </w:r>
      <w:r w:rsidR="00174B80" w:rsidRPr="00174B80">
        <w:rPr>
          <w:noProof/>
        </w:rPr>
        <w:t xml:space="preserve">. </w:t>
      </w:r>
      <w:r w:rsidR="00174B80" w:rsidRPr="00174B80">
        <w:rPr>
          <w:b/>
          <w:bCs/>
          <w:noProof/>
        </w:rPr>
        <w:t>21</w:t>
      </w:r>
      <w:r w:rsidR="00174B80" w:rsidRPr="00174B80">
        <w:rPr>
          <w:noProof/>
        </w:rPr>
        <w:t xml:space="preserve"> (2), 193–215, doi: 10.1016/j.devcel.2011.07.001 (2011).</w:t>
      </w:r>
    </w:p>
    <w:p w14:paraId="1D2139F0" w14:textId="77777777" w:rsidR="00174B80" w:rsidRPr="00174B80" w:rsidRDefault="00174B80" w:rsidP="00174B80">
      <w:pPr>
        <w:autoSpaceDE w:val="0"/>
        <w:autoSpaceDN w:val="0"/>
        <w:adjustRightInd w:val="0"/>
        <w:ind w:left="640" w:hanging="640"/>
        <w:rPr>
          <w:noProof/>
        </w:rPr>
      </w:pPr>
      <w:r w:rsidRPr="00174B80">
        <w:rPr>
          <w:noProof/>
        </w:rPr>
        <w:t>2.</w:t>
      </w:r>
      <w:r w:rsidRPr="00174B80">
        <w:rPr>
          <w:noProof/>
        </w:rPr>
        <w:tab/>
        <w:t xml:space="preserve">Armulik, A. </w:t>
      </w:r>
      <w:r w:rsidRPr="00174B80">
        <w:rPr>
          <w:i/>
          <w:iCs/>
          <w:noProof/>
        </w:rPr>
        <w:t>et al.</w:t>
      </w:r>
      <w:r w:rsidRPr="00174B80">
        <w:rPr>
          <w:noProof/>
        </w:rPr>
        <w:t xml:space="preserve"> Pericytes regulate the blood-brain barrier. </w:t>
      </w:r>
      <w:r w:rsidRPr="00174B80">
        <w:rPr>
          <w:i/>
          <w:iCs/>
          <w:noProof/>
        </w:rPr>
        <w:t>Nature</w:t>
      </w:r>
      <w:r w:rsidRPr="00174B80">
        <w:rPr>
          <w:noProof/>
        </w:rPr>
        <w:t xml:space="preserve">. </w:t>
      </w:r>
      <w:r w:rsidRPr="00174B80">
        <w:rPr>
          <w:b/>
          <w:bCs/>
          <w:noProof/>
        </w:rPr>
        <w:t>468</w:t>
      </w:r>
      <w:r w:rsidRPr="00174B80">
        <w:rPr>
          <w:noProof/>
        </w:rPr>
        <w:t xml:space="preserve"> (7323), 557–561, doi: 10.1038/nature09522 (2010).</w:t>
      </w:r>
    </w:p>
    <w:p w14:paraId="1EB86E5A" w14:textId="77777777" w:rsidR="00174B80" w:rsidRPr="00174B80" w:rsidRDefault="00174B80" w:rsidP="00174B80">
      <w:pPr>
        <w:autoSpaceDE w:val="0"/>
        <w:autoSpaceDN w:val="0"/>
        <w:adjustRightInd w:val="0"/>
        <w:ind w:left="640" w:hanging="640"/>
        <w:rPr>
          <w:noProof/>
        </w:rPr>
      </w:pPr>
      <w:r w:rsidRPr="00174B80">
        <w:rPr>
          <w:noProof/>
        </w:rPr>
        <w:t>3.</w:t>
      </w:r>
      <w:r w:rsidRPr="00174B80">
        <w:rPr>
          <w:noProof/>
        </w:rPr>
        <w:tab/>
        <w:t xml:space="preserve">Berthiaume, A.-A. </w:t>
      </w:r>
      <w:r w:rsidRPr="00174B80">
        <w:rPr>
          <w:i/>
          <w:iCs/>
          <w:noProof/>
        </w:rPr>
        <w:t>et al.</w:t>
      </w:r>
      <w:r w:rsidRPr="00174B80">
        <w:rPr>
          <w:noProof/>
        </w:rPr>
        <w:t xml:space="preserve"> Dynamic remodeling of pericytes in vivo maintains capillary coverage in the adult mouse brain. </w:t>
      </w:r>
      <w:r w:rsidRPr="00174B80">
        <w:rPr>
          <w:i/>
          <w:iCs/>
          <w:noProof/>
        </w:rPr>
        <w:t>Cell Reports</w:t>
      </w:r>
      <w:r w:rsidRPr="00174B80">
        <w:rPr>
          <w:noProof/>
        </w:rPr>
        <w:t xml:space="preserve">. </w:t>
      </w:r>
      <w:r w:rsidRPr="00174B80">
        <w:rPr>
          <w:b/>
          <w:bCs/>
          <w:noProof/>
        </w:rPr>
        <w:t>22</w:t>
      </w:r>
      <w:r w:rsidRPr="00174B80">
        <w:rPr>
          <w:noProof/>
        </w:rPr>
        <w:t xml:space="preserve"> (1), 8–16, doi: 10.1016/j.celrep.2017.12.016 (2018).</w:t>
      </w:r>
    </w:p>
    <w:p w14:paraId="246E3515" w14:textId="77777777" w:rsidR="00174B80" w:rsidRPr="00174B80" w:rsidRDefault="00174B80" w:rsidP="00174B80">
      <w:pPr>
        <w:autoSpaceDE w:val="0"/>
        <w:autoSpaceDN w:val="0"/>
        <w:adjustRightInd w:val="0"/>
        <w:ind w:left="640" w:hanging="640"/>
        <w:rPr>
          <w:noProof/>
        </w:rPr>
      </w:pPr>
      <w:r w:rsidRPr="00174B80">
        <w:rPr>
          <w:noProof/>
        </w:rPr>
        <w:t>4.</w:t>
      </w:r>
      <w:r w:rsidRPr="00174B80">
        <w:rPr>
          <w:noProof/>
        </w:rPr>
        <w:tab/>
        <w:t xml:space="preserve">Rungta, R.L., Chaigneau, E., Osmanski, B.-F.F., Charpak, S. Vascular compartmentalization of functional hyperemia from the synapse to the pia. </w:t>
      </w:r>
      <w:r w:rsidRPr="00174B80">
        <w:rPr>
          <w:i/>
          <w:iCs/>
          <w:noProof/>
        </w:rPr>
        <w:t>Neuron</w:t>
      </w:r>
      <w:r w:rsidRPr="00174B80">
        <w:rPr>
          <w:noProof/>
        </w:rPr>
        <w:t xml:space="preserve">. </w:t>
      </w:r>
      <w:r w:rsidRPr="00174B80">
        <w:rPr>
          <w:b/>
          <w:bCs/>
          <w:noProof/>
        </w:rPr>
        <w:t>99</w:t>
      </w:r>
      <w:r w:rsidRPr="00174B80">
        <w:rPr>
          <w:noProof/>
        </w:rPr>
        <w:t xml:space="preserve"> (2), 362–375, doi: 10.1016/j.neuron.2018.06.012 (2018).</w:t>
      </w:r>
    </w:p>
    <w:p w14:paraId="32F73DEC" w14:textId="77777777" w:rsidR="00174B80" w:rsidRPr="00174B80" w:rsidRDefault="00174B80" w:rsidP="00174B80">
      <w:pPr>
        <w:autoSpaceDE w:val="0"/>
        <w:autoSpaceDN w:val="0"/>
        <w:adjustRightInd w:val="0"/>
        <w:ind w:left="640" w:hanging="640"/>
        <w:rPr>
          <w:noProof/>
        </w:rPr>
      </w:pPr>
      <w:r w:rsidRPr="00174B80">
        <w:rPr>
          <w:noProof/>
        </w:rPr>
        <w:t>5.</w:t>
      </w:r>
      <w:r w:rsidRPr="00174B80">
        <w:rPr>
          <w:noProof/>
        </w:rPr>
        <w:tab/>
        <w:t xml:space="preserve">Shen, Z., Lu, Z., Chhatbar, P.Y., O’Herron, P., Kara, P. An artery-specific fluorescent dye for studying neurovascular coupling. </w:t>
      </w:r>
      <w:r w:rsidRPr="00174B80">
        <w:rPr>
          <w:i/>
          <w:iCs/>
          <w:noProof/>
        </w:rPr>
        <w:t>Nature Methods</w:t>
      </w:r>
      <w:r w:rsidRPr="00174B80">
        <w:rPr>
          <w:noProof/>
        </w:rPr>
        <w:t xml:space="preserve">. </w:t>
      </w:r>
      <w:r w:rsidRPr="00174B80">
        <w:rPr>
          <w:b/>
          <w:bCs/>
          <w:noProof/>
        </w:rPr>
        <w:t>9</w:t>
      </w:r>
      <w:r w:rsidRPr="00174B80">
        <w:rPr>
          <w:noProof/>
        </w:rPr>
        <w:t xml:space="preserve"> (3), 273–276, doi: 10.1038/nmeth.1857 (2012).</w:t>
      </w:r>
    </w:p>
    <w:p w14:paraId="520F51A9" w14:textId="77777777" w:rsidR="00174B80" w:rsidRPr="00174B80" w:rsidRDefault="00174B80" w:rsidP="00174B80">
      <w:pPr>
        <w:autoSpaceDE w:val="0"/>
        <w:autoSpaceDN w:val="0"/>
        <w:adjustRightInd w:val="0"/>
        <w:ind w:left="640" w:hanging="640"/>
        <w:rPr>
          <w:noProof/>
        </w:rPr>
      </w:pPr>
      <w:r w:rsidRPr="00174B80">
        <w:rPr>
          <w:noProof/>
        </w:rPr>
        <w:t>6.</w:t>
      </w:r>
      <w:r w:rsidRPr="00174B80">
        <w:rPr>
          <w:noProof/>
        </w:rPr>
        <w:tab/>
        <w:t xml:space="preserve">Gonzales, A.L. </w:t>
      </w:r>
      <w:r w:rsidRPr="00174B80">
        <w:rPr>
          <w:i/>
          <w:iCs/>
          <w:noProof/>
        </w:rPr>
        <w:t>et al.</w:t>
      </w:r>
      <w:r w:rsidRPr="00174B80">
        <w:rPr>
          <w:noProof/>
        </w:rPr>
        <w:t xml:space="preserve"> Contractile pericytes determine the direction of blood flow at capillary junctions. </w:t>
      </w:r>
      <w:r w:rsidRPr="00174B80">
        <w:rPr>
          <w:i/>
          <w:iCs/>
          <w:noProof/>
        </w:rPr>
        <w:t>Proceedings of the National Academy of Sciences of the United States of America</w:t>
      </w:r>
      <w:r w:rsidRPr="00174B80">
        <w:rPr>
          <w:noProof/>
        </w:rPr>
        <w:t xml:space="preserve">. </w:t>
      </w:r>
      <w:r w:rsidRPr="00174B80">
        <w:rPr>
          <w:b/>
          <w:bCs/>
          <w:noProof/>
        </w:rPr>
        <w:t>117</w:t>
      </w:r>
      <w:r w:rsidRPr="00174B80">
        <w:rPr>
          <w:noProof/>
        </w:rPr>
        <w:t xml:space="preserve"> (43), 27022–27033, doi: 10.1073/pnas.1922755117 (2020).</w:t>
      </w:r>
    </w:p>
    <w:p w14:paraId="30BCB2D0" w14:textId="09958057" w:rsidR="00174B80" w:rsidRPr="00174B80" w:rsidRDefault="00174B80" w:rsidP="00174B80">
      <w:pPr>
        <w:autoSpaceDE w:val="0"/>
        <w:autoSpaceDN w:val="0"/>
        <w:adjustRightInd w:val="0"/>
        <w:ind w:left="640" w:hanging="640"/>
        <w:rPr>
          <w:noProof/>
        </w:rPr>
      </w:pPr>
      <w:r w:rsidRPr="00174B80">
        <w:rPr>
          <w:noProof/>
        </w:rPr>
        <w:t>7.</w:t>
      </w:r>
      <w:r w:rsidRPr="00174B80">
        <w:rPr>
          <w:noProof/>
        </w:rPr>
        <w:tab/>
        <w:t>Hartmann, D. a</w:t>
      </w:r>
      <w:r w:rsidR="0072746C" w:rsidRPr="00174B80">
        <w:rPr>
          <w:noProof/>
        </w:rPr>
        <w:t xml:space="preserve">. </w:t>
      </w:r>
      <w:r w:rsidR="0072746C" w:rsidRPr="00174B80">
        <w:rPr>
          <w:i/>
          <w:iCs/>
          <w:noProof/>
        </w:rPr>
        <w:t>et al.</w:t>
      </w:r>
      <w:r w:rsidR="0072746C" w:rsidRPr="00174B80">
        <w:rPr>
          <w:noProof/>
        </w:rPr>
        <w:t xml:space="preserve"> </w:t>
      </w:r>
      <w:r w:rsidRPr="00174B80">
        <w:rPr>
          <w:noProof/>
        </w:rPr>
        <w:t xml:space="preserve">Pericyte structure and distribution in the cerebral cortex revealed by high-resolution imaging of transgenic mice. </w:t>
      </w:r>
      <w:r w:rsidRPr="00174B80">
        <w:rPr>
          <w:i/>
          <w:iCs/>
          <w:noProof/>
        </w:rPr>
        <w:t>Neurophotonics</w:t>
      </w:r>
      <w:r w:rsidRPr="00174B80">
        <w:rPr>
          <w:noProof/>
        </w:rPr>
        <w:t xml:space="preserve">. </w:t>
      </w:r>
      <w:r w:rsidRPr="00174B80">
        <w:rPr>
          <w:b/>
          <w:bCs/>
          <w:noProof/>
        </w:rPr>
        <w:t>2</w:t>
      </w:r>
      <w:r w:rsidRPr="00174B80">
        <w:rPr>
          <w:noProof/>
        </w:rPr>
        <w:t xml:space="preserve"> (4), 041402, doi: 10.1117/1.NPh.2.4.041402 (2015).</w:t>
      </w:r>
    </w:p>
    <w:p w14:paraId="5224970D" w14:textId="47EA7BCB" w:rsidR="00174B80" w:rsidRPr="00174B80" w:rsidRDefault="00174B80" w:rsidP="00174B80">
      <w:pPr>
        <w:autoSpaceDE w:val="0"/>
        <w:autoSpaceDN w:val="0"/>
        <w:adjustRightInd w:val="0"/>
        <w:ind w:left="640" w:hanging="640"/>
        <w:rPr>
          <w:noProof/>
        </w:rPr>
      </w:pPr>
      <w:r w:rsidRPr="00174B80">
        <w:rPr>
          <w:noProof/>
        </w:rPr>
        <w:t>8.</w:t>
      </w:r>
      <w:r w:rsidRPr="00174B80">
        <w:rPr>
          <w:noProof/>
        </w:rPr>
        <w:tab/>
        <w:t>Grant, R.I</w:t>
      </w:r>
      <w:r w:rsidR="0072746C" w:rsidRPr="00174B80">
        <w:rPr>
          <w:noProof/>
        </w:rPr>
        <w:t xml:space="preserve">. </w:t>
      </w:r>
      <w:r w:rsidR="0072746C" w:rsidRPr="00174B80">
        <w:rPr>
          <w:i/>
          <w:iCs/>
          <w:noProof/>
        </w:rPr>
        <w:t>et al.</w:t>
      </w:r>
      <w:r w:rsidR="0072746C" w:rsidRPr="00174B80">
        <w:rPr>
          <w:noProof/>
        </w:rPr>
        <w:t xml:space="preserve"> </w:t>
      </w:r>
      <w:r w:rsidRPr="00174B80">
        <w:rPr>
          <w:noProof/>
        </w:rPr>
        <w:t xml:space="preserve">Organizational hierarchy and structural diversity of microvascular pericytes in adult mouse cortex. </w:t>
      </w:r>
      <w:r w:rsidRPr="00174B80">
        <w:rPr>
          <w:i/>
          <w:iCs/>
          <w:noProof/>
        </w:rPr>
        <w:t>Journal of Cerebral Blood Flow &amp; Metabolism</w:t>
      </w:r>
      <w:r w:rsidRPr="00174B80">
        <w:rPr>
          <w:noProof/>
        </w:rPr>
        <w:t xml:space="preserve">. </w:t>
      </w:r>
      <w:r w:rsidRPr="00174B80">
        <w:rPr>
          <w:b/>
          <w:bCs/>
          <w:noProof/>
        </w:rPr>
        <w:t>39</w:t>
      </w:r>
      <w:r w:rsidRPr="00174B80">
        <w:rPr>
          <w:noProof/>
        </w:rPr>
        <w:t xml:space="preserve"> (3), 411–425, doi: 10.1177/0271678X17732229 (2017).</w:t>
      </w:r>
    </w:p>
    <w:p w14:paraId="60C39E1E" w14:textId="77777777" w:rsidR="00174B80" w:rsidRPr="00174B80" w:rsidRDefault="00174B80" w:rsidP="00174B80">
      <w:pPr>
        <w:autoSpaceDE w:val="0"/>
        <w:autoSpaceDN w:val="0"/>
        <w:adjustRightInd w:val="0"/>
        <w:ind w:left="640" w:hanging="640"/>
        <w:rPr>
          <w:noProof/>
        </w:rPr>
      </w:pPr>
      <w:r w:rsidRPr="00174B80">
        <w:rPr>
          <w:noProof/>
        </w:rPr>
        <w:t>9.</w:t>
      </w:r>
      <w:r w:rsidRPr="00174B80">
        <w:rPr>
          <w:noProof/>
        </w:rPr>
        <w:tab/>
        <w:t xml:space="preserve">Hill, R.A., Tong, L., Yuan, P., Murikinati, S., Gupta, S., Grutzendler, J. Regional blood flow in the normal and ischemic brain is controlled by arteriolar smooth muscle cell contractility </w:t>
      </w:r>
      <w:r w:rsidRPr="00174B80">
        <w:rPr>
          <w:noProof/>
        </w:rPr>
        <w:lastRenderedPageBreak/>
        <w:t xml:space="preserve">and not by capillary pericytes. </w:t>
      </w:r>
      <w:r w:rsidRPr="00174B80">
        <w:rPr>
          <w:i/>
          <w:iCs/>
          <w:noProof/>
        </w:rPr>
        <w:t>Neuron</w:t>
      </w:r>
      <w:r w:rsidRPr="00174B80">
        <w:rPr>
          <w:noProof/>
        </w:rPr>
        <w:t xml:space="preserve">. </w:t>
      </w:r>
      <w:r w:rsidRPr="00174B80">
        <w:rPr>
          <w:b/>
          <w:bCs/>
          <w:noProof/>
        </w:rPr>
        <w:t>87</w:t>
      </w:r>
      <w:r w:rsidRPr="00174B80">
        <w:rPr>
          <w:noProof/>
        </w:rPr>
        <w:t xml:space="preserve"> (1), 95–110, doi: 10.1016/j.neuron.2015.06.001 (2015).</w:t>
      </w:r>
    </w:p>
    <w:p w14:paraId="4B95E147" w14:textId="5CB5AC5C" w:rsidR="00174B80" w:rsidRPr="00174B80" w:rsidRDefault="00174B80" w:rsidP="00174B80">
      <w:pPr>
        <w:autoSpaceDE w:val="0"/>
        <w:autoSpaceDN w:val="0"/>
        <w:adjustRightInd w:val="0"/>
        <w:ind w:left="640" w:hanging="640"/>
        <w:rPr>
          <w:noProof/>
        </w:rPr>
      </w:pPr>
      <w:r w:rsidRPr="00174B80">
        <w:rPr>
          <w:noProof/>
        </w:rPr>
        <w:t>10.</w:t>
      </w:r>
      <w:r w:rsidRPr="00174B80">
        <w:rPr>
          <w:noProof/>
        </w:rPr>
        <w:tab/>
      </w:r>
      <w:r w:rsidR="0072746C">
        <w:rPr>
          <w:noProof/>
        </w:rPr>
        <w:t xml:space="preserve">Jackson Laboratory. </w:t>
      </w:r>
      <w:r w:rsidRPr="00174B80">
        <w:rPr>
          <w:noProof/>
        </w:rPr>
        <w:t>028345 - STOCK Tg(RP23-370F21-RCaMP1.07)B3-3Mik/J</w:t>
      </w:r>
      <w:r w:rsidR="0072746C">
        <w:rPr>
          <w:noProof/>
        </w:rPr>
        <w:t xml:space="preserve"> </w:t>
      </w:r>
      <w:r w:rsidR="0072746C" w:rsidRPr="0072746C">
        <w:rPr>
          <w:noProof/>
        </w:rPr>
        <w:t>https://www.jax.org/strain/028345</w:t>
      </w:r>
      <w:r w:rsidR="0072746C" w:rsidRPr="0072746C">
        <w:rPr>
          <w:noProof/>
        </w:rPr>
        <w:t xml:space="preserve"> </w:t>
      </w:r>
      <w:r w:rsidR="0072746C">
        <w:rPr>
          <w:noProof/>
        </w:rPr>
        <w:t>(2021)</w:t>
      </w:r>
      <w:r w:rsidRPr="00174B80">
        <w:rPr>
          <w:noProof/>
        </w:rPr>
        <w:t>.</w:t>
      </w:r>
    </w:p>
    <w:p w14:paraId="4FF04EB6" w14:textId="77777777" w:rsidR="00174B80" w:rsidRPr="00174B80" w:rsidRDefault="00174B80" w:rsidP="00174B80">
      <w:pPr>
        <w:autoSpaceDE w:val="0"/>
        <w:autoSpaceDN w:val="0"/>
        <w:adjustRightInd w:val="0"/>
        <w:ind w:left="640" w:hanging="640"/>
        <w:rPr>
          <w:noProof/>
        </w:rPr>
      </w:pPr>
      <w:r w:rsidRPr="00174B80">
        <w:rPr>
          <w:noProof/>
        </w:rPr>
        <w:t>11.</w:t>
      </w:r>
      <w:r w:rsidRPr="00174B80">
        <w:rPr>
          <w:noProof/>
        </w:rPr>
        <w:tab/>
        <w:t>Ohkura, M., Sasaki, T., Kobayashi, C., Ikegaya, Y., Nakai, J. An improved genetically encoded red fluorescent Ca</w:t>
      </w:r>
      <w:r w:rsidRPr="00174B80">
        <w:rPr>
          <w:noProof/>
          <w:vertAlign w:val="superscript"/>
        </w:rPr>
        <w:t>2+</w:t>
      </w:r>
      <w:r w:rsidRPr="00174B80">
        <w:rPr>
          <w:noProof/>
        </w:rPr>
        <w:t xml:space="preserve"> indicator for detecting optically evoked action potentials. </w:t>
      </w:r>
      <w:r w:rsidRPr="00174B80">
        <w:rPr>
          <w:i/>
          <w:iCs/>
          <w:noProof/>
        </w:rPr>
        <w:t>PLoS ONE</w:t>
      </w:r>
      <w:r w:rsidRPr="00174B80">
        <w:rPr>
          <w:noProof/>
        </w:rPr>
        <w:t xml:space="preserve">. </w:t>
      </w:r>
      <w:r w:rsidRPr="00174B80">
        <w:rPr>
          <w:b/>
          <w:bCs/>
          <w:noProof/>
        </w:rPr>
        <w:t>7</w:t>
      </w:r>
      <w:r w:rsidRPr="00174B80">
        <w:rPr>
          <w:noProof/>
        </w:rPr>
        <w:t xml:space="preserve"> (7), doi: 10.1371/journal.pone.0039933 (2012).</w:t>
      </w:r>
    </w:p>
    <w:p w14:paraId="510887DD" w14:textId="77777777" w:rsidR="00174B80" w:rsidRPr="00174B80" w:rsidRDefault="00174B80" w:rsidP="00174B80">
      <w:pPr>
        <w:autoSpaceDE w:val="0"/>
        <w:autoSpaceDN w:val="0"/>
        <w:adjustRightInd w:val="0"/>
        <w:ind w:left="640" w:hanging="640"/>
        <w:rPr>
          <w:noProof/>
        </w:rPr>
      </w:pPr>
      <w:r w:rsidRPr="00174B80">
        <w:rPr>
          <w:noProof/>
        </w:rPr>
        <w:t>12.</w:t>
      </w:r>
      <w:r w:rsidRPr="00174B80">
        <w:rPr>
          <w:noProof/>
        </w:rPr>
        <w:tab/>
        <w:t xml:space="preserve">Stobart, J.L. </w:t>
      </w:r>
      <w:r w:rsidRPr="00174B80">
        <w:rPr>
          <w:i/>
          <w:iCs/>
          <w:noProof/>
        </w:rPr>
        <w:t>et al.</w:t>
      </w:r>
      <w:r w:rsidRPr="00174B80">
        <w:rPr>
          <w:noProof/>
        </w:rPr>
        <w:t xml:space="preserve"> Long-term in vivo calcium imaging of astrocytes reveals distinct cellular compartment responses to sensory stimulation. </w:t>
      </w:r>
      <w:r w:rsidRPr="00174B80">
        <w:rPr>
          <w:i/>
          <w:iCs/>
          <w:noProof/>
        </w:rPr>
        <w:t>Cerebral Cortex</w:t>
      </w:r>
      <w:r w:rsidRPr="00174B80">
        <w:rPr>
          <w:noProof/>
        </w:rPr>
        <w:t xml:space="preserve">. </w:t>
      </w:r>
      <w:r w:rsidRPr="00174B80">
        <w:rPr>
          <w:b/>
          <w:bCs/>
          <w:noProof/>
        </w:rPr>
        <w:t>28</w:t>
      </w:r>
      <w:r w:rsidRPr="00174B80">
        <w:rPr>
          <w:noProof/>
        </w:rPr>
        <w:t xml:space="preserve"> (1), 184–198, doi: 10.1093/cercor/bhw366 (2018).</w:t>
      </w:r>
    </w:p>
    <w:p w14:paraId="4F510AC4" w14:textId="77777777" w:rsidR="00174B80" w:rsidRPr="00174B80" w:rsidRDefault="00174B80" w:rsidP="00174B80">
      <w:pPr>
        <w:autoSpaceDE w:val="0"/>
        <w:autoSpaceDN w:val="0"/>
        <w:adjustRightInd w:val="0"/>
        <w:ind w:left="640" w:hanging="640"/>
        <w:rPr>
          <w:noProof/>
        </w:rPr>
      </w:pPr>
      <w:r w:rsidRPr="00174B80">
        <w:rPr>
          <w:noProof/>
        </w:rPr>
        <w:t>13.</w:t>
      </w:r>
      <w:r w:rsidRPr="00174B80">
        <w:rPr>
          <w:noProof/>
        </w:rPr>
        <w:tab/>
        <w:t xml:space="preserve">Stobart, J.L. </w:t>
      </w:r>
      <w:r w:rsidRPr="00174B80">
        <w:rPr>
          <w:i/>
          <w:iCs/>
          <w:noProof/>
        </w:rPr>
        <w:t>et al.</w:t>
      </w:r>
      <w:r w:rsidRPr="00174B80">
        <w:rPr>
          <w:noProof/>
        </w:rPr>
        <w:t xml:space="preserve"> Cortical circuit activity evokes rapid astrocyte calcium signals on a similar timescale to neurons. </w:t>
      </w:r>
      <w:r w:rsidRPr="00174B80">
        <w:rPr>
          <w:i/>
          <w:iCs/>
          <w:noProof/>
        </w:rPr>
        <w:t>Neuron</w:t>
      </w:r>
      <w:r w:rsidRPr="00174B80">
        <w:rPr>
          <w:noProof/>
        </w:rPr>
        <w:t xml:space="preserve">. </w:t>
      </w:r>
      <w:r w:rsidRPr="00174B80">
        <w:rPr>
          <w:b/>
          <w:bCs/>
          <w:noProof/>
        </w:rPr>
        <w:t>98</w:t>
      </w:r>
      <w:r w:rsidRPr="00174B80">
        <w:rPr>
          <w:noProof/>
        </w:rPr>
        <w:t xml:space="preserve"> (4), 726-735.e4, doi: 10.1016/j.neuron.2018.03.050 (2018).</w:t>
      </w:r>
    </w:p>
    <w:p w14:paraId="7316E71A" w14:textId="77777777" w:rsidR="00174B80" w:rsidRPr="00174B80" w:rsidRDefault="00174B80" w:rsidP="00174B80">
      <w:pPr>
        <w:autoSpaceDE w:val="0"/>
        <w:autoSpaceDN w:val="0"/>
        <w:adjustRightInd w:val="0"/>
        <w:ind w:left="640" w:hanging="640"/>
        <w:rPr>
          <w:noProof/>
        </w:rPr>
      </w:pPr>
      <w:r w:rsidRPr="00174B80">
        <w:rPr>
          <w:noProof/>
        </w:rPr>
        <w:t>14.</w:t>
      </w:r>
      <w:r w:rsidRPr="00174B80">
        <w:rPr>
          <w:noProof/>
        </w:rPr>
        <w:tab/>
        <w:t xml:space="preserve">Mostany, R., Portera-Cailliau, C. A craniotomy surgery procedure for chronic brain imaging. </w:t>
      </w:r>
      <w:r w:rsidRPr="00174B80">
        <w:rPr>
          <w:i/>
          <w:iCs/>
          <w:noProof/>
        </w:rPr>
        <w:t>JoVE</w:t>
      </w:r>
      <w:r w:rsidRPr="00174B80">
        <w:rPr>
          <w:noProof/>
        </w:rPr>
        <w:t>. (12), e680, doi: doi:10.3791/680 (2008).</w:t>
      </w:r>
    </w:p>
    <w:p w14:paraId="50ACD1D9" w14:textId="1D16AA66" w:rsidR="00174B80" w:rsidRPr="00174B80" w:rsidRDefault="00174B80" w:rsidP="00174B80">
      <w:pPr>
        <w:autoSpaceDE w:val="0"/>
        <w:autoSpaceDN w:val="0"/>
        <w:adjustRightInd w:val="0"/>
        <w:ind w:left="640" w:hanging="640"/>
        <w:rPr>
          <w:noProof/>
        </w:rPr>
      </w:pPr>
      <w:r w:rsidRPr="00174B80">
        <w:rPr>
          <w:noProof/>
        </w:rPr>
        <w:t>15.</w:t>
      </w:r>
      <w:r w:rsidRPr="00174B80">
        <w:rPr>
          <w:noProof/>
        </w:rPr>
        <w:tab/>
        <w:t>Lin, X</w:t>
      </w:r>
      <w:r w:rsidR="0072746C" w:rsidRPr="00174B80">
        <w:rPr>
          <w:noProof/>
        </w:rPr>
        <w:t xml:space="preserve">. </w:t>
      </w:r>
      <w:r w:rsidR="0072746C" w:rsidRPr="00174B80">
        <w:rPr>
          <w:i/>
          <w:iCs/>
          <w:noProof/>
        </w:rPr>
        <w:t>et al.</w:t>
      </w:r>
      <w:r w:rsidR="0072746C" w:rsidRPr="00174B80">
        <w:rPr>
          <w:noProof/>
        </w:rPr>
        <w:t xml:space="preserve"> </w:t>
      </w:r>
      <w:r w:rsidRPr="00174B80">
        <w:rPr>
          <w:noProof/>
        </w:rPr>
        <w:t xml:space="preserve">Imaging neural activity in the primary somatosensory cortex using Thy1-GCaMP6s transgenic mice. </w:t>
      </w:r>
      <w:r w:rsidRPr="00174B80">
        <w:rPr>
          <w:i/>
          <w:iCs/>
          <w:noProof/>
        </w:rPr>
        <w:t>JoVE</w:t>
      </w:r>
      <w:r w:rsidRPr="00174B80">
        <w:rPr>
          <w:noProof/>
        </w:rPr>
        <w:t>. (143), e56297, doi: doi:10.3791/56297 (2019).</w:t>
      </w:r>
    </w:p>
    <w:p w14:paraId="10FB3FFC" w14:textId="77777777" w:rsidR="00174B80" w:rsidRPr="00174B80" w:rsidRDefault="00174B80" w:rsidP="00174B80">
      <w:pPr>
        <w:autoSpaceDE w:val="0"/>
        <w:autoSpaceDN w:val="0"/>
        <w:adjustRightInd w:val="0"/>
        <w:ind w:left="640" w:hanging="640"/>
        <w:rPr>
          <w:noProof/>
        </w:rPr>
      </w:pPr>
      <w:r w:rsidRPr="00174B80">
        <w:rPr>
          <w:noProof/>
        </w:rPr>
        <w:t>16.</w:t>
      </w:r>
      <w:r w:rsidRPr="00174B80">
        <w:rPr>
          <w:noProof/>
        </w:rPr>
        <w:tab/>
        <w:t xml:space="preserve">Ellefsen, K.L., Settle, B., Parker, I., Smith, I.F. An algorithm for automated detection, localization and measurement of local calcium signals from camera-based imaging. </w:t>
      </w:r>
      <w:r w:rsidRPr="00174B80">
        <w:rPr>
          <w:i/>
          <w:iCs/>
          <w:noProof/>
        </w:rPr>
        <w:t>Cell Calcium</w:t>
      </w:r>
      <w:r w:rsidRPr="00174B80">
        <w:rPr>
          <w:noProof/>
        </w:rPr>
        <w:t xml:space="preserve">. </w:t>
      </w:r>
      <w:r w:rsidRPr="00174B80">
        <w:rPr>
          <w:b/>
          <w:bCs/>
          <w:noProof/>
        </w:rPr>
        <w:t>56</w:t>
      </w:r>
      <w:r w:rsidRPr="00174B80">
        <w:rPr>
          <w:noProof/>
        </w:rPr>
        <w:t xml:space="preserve"> (3), 147–156, doi: 10.1016/j.ceca.2014.06.003 (2014).</w:t>
      </w:r>
    </w:p>
    <w:p w14:paraId="11D26B56" w14:textId="77777777" w:rsidR="00174B80" w:rsidRPr="00174B80" w:rsidRDefault="00174B80" w:rsidP="00174B80">
      <w:pPr>
        <w:autoSpaceDE w:val="0"/>
        <w:autoSpaceDN w:val="0"/>
        <w:adjustRightInd w:val="0"/>
        <w:ind w:left="640" w:hanging="640"/>
        <w:rPr>
          <w:noProof/>
        </w:rPr>
      </w:pPr>
      <w:r w:rsidRPr="00174B80">
        <w:rPr>
          <w:noProof/>
        </w:rPr>
        <w:t>17.</w:t>
      </w:r>
      <w:r w:rsidRPr="00174B80">
        <w:rPr>
          <w:noProof/>
        </w:rPr>
        <w:tab/>
        <w:t xml:space="preserve">Barrett, M.J.P., Ferrari, K.D., Stobart, J.L., Holub, M., Weber, B. CHIPS: an extensible toolbox for cellular and hemodynamic two-photon image analysis. </w:t>
      </w:r>
      <w:r w:rsidRPr="00174B80">
        <w:rPr>
          <w:i/>
          <w:iCs/>
          <w:noProof/>
        </w:rPr>
        <w:t>Neuroinformatics</w:t>
      </w:r>
      <w:r w:rsidRPr="00174B80">
        <w:rPr>
          <w:noProof/>
        </w:rPr>
        <w:t xml:space="preserve">. </w:t>
      </w:r>
      <w:r w:rsidRPr="00174B80">
        <w:rPr>
          <w:b/>
          <w:bCs/>
          <w:noProof/>
        </w:rPr>
        <w:t>16</w:t>
      </w:r>
      <w:r w:rsidRPr="00174B80">
        <w:rPr>
          <w:noProof/>
        </w:rPr>
        <w:t>, 145–147, doi: 10.1007/s12021-017-9344-y (2018).</w:t>
      </w:r>
    </w:p>
    <w:p w14:paraId="506C6BFA" w14:textId="77777777" w:rsidR="00174B80" w:rsidRPr="00174B80" w:rsidRDefault="00174B80" w:rsidP="00174B80">
      <w:pPr>
        <w:autoSpaceDE w:val="0"/>
        <w:autoSpaceDN w:val="0"/>
        <w:adjustRightInd w:val="0"/>
        <w:ind w:left="640" w:hanging="640"/>
        <w:rPr>
          <w:noProof/>
        </w:rPr>
      </w:pPr>
      <w:r w:rsidRPr="00174B80">
        <w:rPr>
          <w:noProof/>
        </w:rPr>
        <w:t>18.</w:t>
      </w:r>
      <w:r w:rsidRPr="00174B80">
        <w:rPr>
          <w:noProof/>
        </w:rPr>
        <w:tab/>
        <w:t xml:space="preserve">Hall, C.N. </w:t>
      </w:r>
      <w:r w:rsidRPr="00174B80">
        <w:rPr>
          <w:i/>
          <w:iCs/>
          <w:noProof/>
        </w:rPr>
        <w:t>et al.</w:t>
      </w:r>
      <w:r w:rsidRPr="00174B80">
        <w:rPr>
          <w:noProof/>
        </w:rPr>
        <w:t xml:space="preserve"> Capillary pericytes regulate cerebral blood flow in health and disease. </w:t>
      </w:r>
      <w:r w:rsidRPr="00174B80">
        <w:rPr>
          <w:i/>
          <w:iCs/>
          <w:noProof/>
        </w:rPr>
        <w:t>Nature</w:t>
      </w:r>
      <w:r w:rsidRPr="00174B80">
        <w:rPr>
          <w:noProof/>
        </w:rPr>
        <w:t xml:space="preserve">. </w:t>
      </w:r>
      <w:r w:rsidRPr="00174B80">
        <w:rPr>
          <w:b/>
          <w:bCs/>
          <w:noProof/>
        </w:rPr>
        <w:t>508</w:t>
      </w:r>
      <w:r w:rsidRPr="00174B80">
        <w:rPr>
          <w:noProof/>
        </w:rPr>
        <w:t xml:space="preserve"> (1), 55–60, doi: 10.1038/nature13165 (2014).</w:t>
      </w:r>
    </w:p>
    <w:p w14:paraId="6A773653" w14:textId="77777777" w:rsidR="00174B80" w:rsidRPr="00174B80" w:rsidRDefault="00174B80" w:rsidP="00174B80">
      <w:pPr>
        <w:autoSpaceDE w:val="0"/>
        <w:autoSpaceDN w:val="0"/>
        <w:adjustRightInd w:val="0"/>
        <w:ind w:left="640" w:hanging="640"/>
        <w:rPr>
          <w:noProof/>
        </w:rPr>
      </w:pPr>
      <w:r w:rsidRPr="00174B80">
        <w:rPr>
          <w:noProof/>
        </w:rPr>
        <w:t>19.</w:t>
      </w:r>
      <w:r w:rsidRPr="00174B80">
        <w:rPr>
          <w:noProof/>
        </w:rPr>
        <w:tab/>
        <w:t xml:space="preserve">Nilsson, H., Aalkjaer, C. Vasomotion: mechanisms and physiological importance. </w:t>
      </w:r>
      <w:r w:rsidRPr="00174B80">
        <w:rPr>
          <w:i/>
          <w:iCs/>
          <w:noProof/>
        </w:rPr>
        <w:t>Molecular interventions</w:t>
      </w:r>
      <w:r w:rsidRPr="00174B80">
        <w:rPr>
          <w:noProof/>
        </w:rPr>
        <w:t xml:space="preserve">. </w:t>
      </w:r>
      <w:r w:rsidRPr="00174B80">
        <w:rPr>
          <w:b/>
          <w:bCs/>
          <w:noProof/>
        </w:rPr>
        <w:t>3</w:t>
      </w:r>
      <w:r w:rsidRPr="00174B80">
        <w:rPr>
          <w:noProof/>
        </w:rPr>
        <w:t xml:space="preserve"> (2), 79–89, doi: 10.1124/mi.3.2.79 (2003).</w:t>
      </w:r>
    </w:p>
    <w:p w14:paraId="7A6C0C8E" w14:textId="72D37186" w:rsidR="00174B80" w:rsidRPr="00174B80" w:rsidRDefault="00174B80" w:rsidP="00174B80">
      <w:pPr>
        <w:autoSpaceDE w:val="0"/>
        <w:autoSpaceDN w:val="0"/>
        <w:adjustRightInd w:val="0"/>
        <w:ind w:left="640" w:hanging="640"/>
        <w:rPr>
          <w:noProof/>
        </w:rPr>
      </w:pPr>
      <w:r w:rsidRPr="00174B80">
        <w:rPr>
          <w:noProof/>
        </w:rPr>
        <w:t>20.</w:t>
      </w:r>
      <w:r w:rsidRPr="00174B80">
        <w:rPr>
          <w:noProof/>
        </w:rPr>
        <w:tab/>
        <w:t>Rungta, R.L</w:t>
      </w:r>
      <w:r w:rsidR="0072746C" w:rsidRPr="00174B80">
        <w:rPr>
          <w:noProof/>
        </w:rPr>
        <w:t xml:space="preserve">. </w:t>
      </w:r>
      <w:r w:rsidR="0072746C" w:rsidRPr="00174B80">
        <w:rPr>
          <w:i/>
          <w:iCs/>
          <w:noProof/>
        </w:rPr>
        <w:t>et al.</w:t>
      </w:r>
      <w:r w:rsidR="0072746C" w:rsidRPr="00174B80">
        <w:rPr>
          <w:noProof/>
        </w:rPr>
        <w:t xml:space="preserve"> </w:t>
      </w:r>
      <w:r w:rsidR="0072746C">
        <w:rPr>
          <w:noProof/>
        </w:rPr>
        <w:t>V</w:t>
      </w:r>
      <w:r w:rsidRPr="00174B80">
        <w:rPr>
          <w:noProof/>
        </w:rPr>
        <w:t xml:space="preserve">ascular arbors in layer II / III somatosensory cortex. </w:t>
      </w:r>
      <w:r w:rsidRPr="00174B80">
        <w:rPr>
          <w:i/>
          <w:iCs/>
          <w:noProof/>
        </w:rPr>
        <w:t>Communications Biology</w:t>
      </w:r>
      <w:r w:rsidRPr="00174B80">
        <w:rPr>
          <w:noProof/>
        </w:rPr>
        <w:t>. doi: 10.1038/s42003-021-02382-w (2021).</w:t>
      </w:r>
    </w:p>
    <w:p w14:paraId="2C1A9C3B" w14:textId="65DC5D0E" w:rsidR="00C00816" w:rsidRPr="005B48F8" w:rsidRDefault="00485494" w:rsidP="00845C54">
      <w:pPr>
        <w:autoSpaceDE w:val="0"/>
        <w:autoSpaceDN w:val="0"/>
        <w:adjustRightInd w:val="0"/>
        <w:contextualSpacing/>
        <w:rPr>
          <w:rFonts w:asciiTheme="majorHAnsi" w:hAnsiTheme="majorHAnsi" w:cstheme="majorHAnsi"/>
          <w:color w:val="808080"/>
        </w:rPr>
      </w:pPr>
      <w:r w:rsidRPr="005B48F8">
        <w:rPr>
          <w:rFonts w:asciiTheme="majorHAnsi" w:hAnsiTheme="majorHAnsi" w:cstheme="majorHAnsi"/>
          <w:color w:val="808080"/>
        </w:rPr>
        <w:fldChar w:fldCharType="end"/>
      </w:r>
    </w:p>
    <w:sectPr w:rsidR="00C00816" w:rsidRPr="005B48F8" w:rsidSect="0043224E">
      <w:headerReference w:type="even" r:id="rId13"/>
      <w:headerReference w:type="default" r:id="rId14"/>
      <w:footerReference w:type="even"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EBC1" w14:textId="77777777" w:rsidR="0003229B" w:rsidRDefault="0003229B">
      <w:r>
        <w:separator/>
      </w:r>
    </w:p>
  </w:endnote>
  <w:endnote w:type="continuationSeparator" w:id="0">
    <w:p w14:paraId="3FC63B3A" w14:textId="77777777" w:rsidR="0003229B" w:rsidRDefault="0003229B">
      <w:r>
        <w:continuationSeparator/>
      </w:r>
    </w:p>
  </w:endnote>
  <w:endnote w:type="continuationNotice" w:id="1">
    <w:p w14:paraId="1619ACAA" w14:textId="77777777" w:rsidR="0003229B" w:rsidRDefault="00032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9C31F8" w:rsidRDefault="009C31F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82DA" w14:textId="77777777" w:rsidR="0003229B" w:rsidRDefault="0003229B">
      <w:r>
        <w:separator/>
      </w:r>
    </w:p>
  </w:footnote>
  <w:footnote w:type="continuationSeparator" w:id="0">
    <w:p w14:paraId="400FF17D" w14:textId="77777777" w:rsidR="0003229B" w:rsidRDefault="0003229B">
      <w:r>
        <w:continuationSeparator/>
      </w:r>
    </w:p>
  </w:footnote>
  <w:footnote w:type="continuationNotice" w:id="1">
    <w:p w14:paraId="0829EB63" w14:textId="77777777" w:rsidR="0003229B" w:rsidRDefault="000322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9C31F8" w:rsidRDefault="009C31F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9C31F8" w:rsidRDefault="009C31F8">
    <w:pPr>
      <w:pBdr>
        <w:top w:val="nil"/>
        <w:left w:val="nil"/>
        <w:bottom w:val="nil"/>
        <w:right w:val="nil"/>
        <w:between w:val="nil"/>
      </w:pBdr>
      <w:tabs>
        <w:tab w:val="center" w:pos="4680"/>
        <w:tab w:val="right" w:pos="9360"/>
        <w:tab w:val="left" w:pos="5724"/>
      </w:tabs>
      <w:rPr>
        <w:b/>
        <w:color w:val="1F497D"/>
        <w:sz w:val="28"/>
        <w:szCs w:val="28"/>
      </w:rPr>
    </w:pPr>
    <w:bookmarkStart w:id="12" w:name="_26in1rg" w:colFirst="0" w:colLast="0"/>
    <w:bookmarkEnd w:id="12"/>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480"/>
    <w:multiLevelType w:val="multilevel"/>
    <w:tmpl w:val="3B685DE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E0CCB"/>
    <w:multiLevelType w:val="multilevel"/>
    <w:tmpl w:val="CEA63BC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544A2"/>
    <w:multiLevelType w:val="multilevel"/>
    <w:tmpl w:val="1D9C345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FB0106"/>
    <w:multiLevelType w:val="multilevel"/>
    <w:tmpl w:val="625CC50E"/>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D771F5"/>
    <w:multiLevelType w:val="multilevel"/>
    <w:tmpl w:val="2E6083EA"/>
    <w:lvl w:ilvl="0">
      <w:start w:val="3"/>
      <w:numFmt w:val="decimal"/>
      <w:lvlText w:val="%1"/>
      <w:lvlJc w:val="left"/>
      <w:pPr>
        <w:ind w:left="480" w:hanging="480"/>
      </w:pPr>
      <w:rPr>
        <w:rFonts w:hint="default"/>
        <w:i w:val="0"/>
      </w:rPr>
    </w:lvl>
    <w:lvl w:ilvl="1">
      <w:start w:val="4"/>
      <w:numFmt w:val="decimal"/>
      <w:lvlText w:val="%1.%2"/>
      <w:lvlJc w:val="left"/>
      <w:pPr>
        <w:ind w:left="480" w:hanging="48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1C743566"/>
    <w:multiLevelType w:val="multilevel"/>
    <w:tmpl w:val="04FA6C6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C1F92"/>
    <w:multiLevelType w:val="multilevel"/>
    <w:tmpl w:val="B2969C6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686466"/>
    <w:multiLevelType w:val="multilevel"/>
    <w:tmpl w:val="BD42185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495AEA"/>
    <w:multiLevelType w:val="multilevel"/>
    <w:tmpl w:val="116CD1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3D1334"/>
    <w:multiLevelType w:val="multilevel"/>
    <w:tmpl w:val="B70487CA"/>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8E5F8B"/>
    <w:multiLevelType w:val="multilevel"/>
    <w:tmpl w:val="4154AD4A"/>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EE64BD"/>
    <w:multiLevelType w:val="multilevel"/>
    <w:tmpl w:val="DDF6CA9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A00570"/>
    <w:multiLevelType w:val="multilevel"/>
    <w:tmpl w:val="36EC6F0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3A7A39"/>
    <w:multiLevelType w:val="hybridMultilevel"/>
    <w:tmpl w:val="D26AA8F4"/>
    <w:lvl w:ilvl="0" w:tplc="FFA068E0">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C2442F1"/>
    <w:multiLevelType w:val="multilevel"/>
    <w:tmpl w:val="D6421D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1"/>
  </w:num>
  <w:num w:numId="4">
    <w:abstractNumId w:val="14"/>
  </w:num>
  <w:num w:numId="5">
    <w:abstractNumId w:val="11"/>
  </w:num>
  <w:num w:numId="6">
    <w:abstractNumId w:val="12"/>
  </w:num>
  <w:num w:numId="7">
    <w:abstractNumId w:val="6"/>
  </w:num>
  <w:num w:numId="8">
    <w:abstractNumId w:val="2"/>
  </w:num>
  <w:num w:numId="9">
    <w:abstractNumId w:val="4"/>
  </w:num>
  <w:num w:numId="10">
    <w:abstractNumId w:val="0"/>
  </w:num>
  <w:num w:numId="11">
    <w:abstractNumId w:val="3"/>
  </w:num>
  <w:num w:numId="12">
    <w:abstractNumId w:val="5"/>
  </w:num>
  <w:num w:numId="13">
    <w:abstractNumId w:val="8"/>
  </w:num>
  <w:num w:numId="14">
    <w:abstractNumId w:val="9"/>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C58"/>
    <w:rsid w:val="00000F86"/>
    <w:rsid w:val="000017CB"/>
    <w:rsid w:val="00002204"/>
    <w:rsid w:val="00003BFA"/>
    <w:rsid w:val="000041AB"/>
    <w:rsid w:val="00004F74"/>
    <w:rsid w:val="00004FB8"/>
    <w:rsid w:val="000053AB"/>
    <w:rsid w:val="000078BD"/>
    <w:rsid w:val="00011935"/>
    <w:rsid w:val="00011C36"/>
    <w:rsid w:val="00011C90"/>
    <w:rsid w:val="00012AE2"/>
    <w:rsid w:val="00017737"/>
    <w:rsid w:val="00020088"/>
    <w:rsid w:val="00021960"/>
    <w:rsid w:val="00021C63"/>
    <w:rsid w:val="000221E1"/>
    <w:rsid w:val="000227A4"/>
    <w:rsid w:val="0002310E"/>
    <w:rsid w:val="00023255"/>
    <w:rsid w:val="00023814"/>
    <w:rsid w:val="000257F2"/>
    <w:rsid w:val="000264C3"/>
    <w:rsid w:val="0003229B"/>
    <w:rsid w:val="00032F10"/>
    <w:rsid w:val="00033973"/>
    <w:rsid w:val="00035E7D"/>
    <w:rsid w:val="00036677"/>
    <w:rsid w:val="00036A78"/>
    <w:rsid w:val="00037551"/>
    <w:rsid w:val="000376B4"/>
    <w:rsid w:val="000378D2"/>
    <w:rsid w:val="00041762"/>
    <w:rsid w:val="00041AEE"/>
    <w:rsid w:val="00041B75"/>
    <w:rsid w:val="00041BB9"/>
    <w:rsid w:val="0004263C"/>
    <w:rsid w:val="00042DE5"/>
    <w:rsid w:val="00042F3A"/>
    <w:rsid w:val="000430E0"/>
    <w:rsid w:val="000445CC"/>
    <w:rsid w:val="0004463C"/>
    <w:rsid w:val="00045DC0"/>
    <w:rsid w:val="00045EB9"/>
    <w:rsid w:val="0004729A"/>
    <w:rsid w:val="00047FD4"/>
    <w:rsid w:val="000500D8"/>
    <w:rsid w:val="00050395"/>
    <w:rsid w:val="0005042B"/>
    <w:rsid w:val="00050562"/>
    <w:rsid w:val="00051B96"/>
    <w:rsid w:val="000525C4"/>
    <w:rsid w:val="0005327A"/>
    <w:rsid w:val="000532A7"/>
    <w:rsid w:val="000546B4"/>
    <w:rsid w:val="000547DB"/>
    <w:rsid w:val="0005563F"/>
    <w:rsid w:val="00055995"/>
    <w:rsid w:val="00056B5D"/>
    <w:rsid w:val="000570FD"/>
    <w:rsid w:val="0006015D"/>
    <w:rsid w:val="00060383"/>
    <w:rsid w:val="000608EA"/>
    <w:rsid w:val="000609A6"/>
    <w:rsid w:val="00060BF2"/>
    <w:rsid w:val="00061075"/>
    <w:rsid w:val="000617A4"/>
    <w:rsid w:val="00061A46"/>
    <w:rsid w:val="0006284C"/>
    <w:rsid w:val="00062DA5"/>
    <w:rsid w:val="00062ED6"/>
    <w:rsid w:val="00065278"/>
    <w:rsid w:val="00066E89"/>
    <w:rsid w:val="00067886"/>
    <w:rsid w:val="00067EBD"/>
    <w:rsid w:val="0007077E"/>
    <w:rsid w:val="00070C5F"/>
    <w:rsid w:val="000725F1"/>
    <w:rsid w:val="000726D7"/>
    <w:rsid w:val="00073A3A"/>
    <w:rsid w:val="00075F99"/>
    <w:rsid w:val="00076DFC"/>
    <w:rsid w:val="000810C1"/>
    <w:rsid w:val="0008303C"/>
    <w:rsid w:val="00083470"/>
    <w:rsid w:val="00083A18"/>
    <w:rsid w:val="00084EEC"/>
    <w:rsid w:val="00087922"/>
    <w:rsid w:val="00087BD2"/>
    <w:rsid w:val="00090A05"/>
    <w:rsid w:val="00090F86"/>
    <w:rsid w:val="00091883"/>
    <w:rsid w:val="00091DA2"/>
    <w:rsid w:val="000927EB"/>
    <w:rsid w:val="0009294F"/>
    <w:rsid w:val="00092EA0"/>
    <w:rsid w:val="000938E8"/>
    <w:rsid w:val="00093D91"/>
    <w:rsid w:val="00093F4B"/>
    <w:rsid w:val="000942CF"/>
    <w:rsid w:val="00094437"/>
    <w:rsid w:val="00095E1E"/>
    <w:rsid w:val="0009665B"/>
    <w:rsid w:val="0009743E"/>
    <w:rsid w:val="00097685"/>
    <w:rsid w:val="00097687"/>
    <w:rsid w:val="0009793E"/>
    <w:rsid w:val="00097A5E"/>
    <w:rsid w:val="000A01AB"/>
    <w:rsid w:val="000A0628"/>
    <w:rsid w:val="000A0757"/>
    <w:rsid w:val="000A0940"/>
    <w:rsid w:val="000A1C28"/>
    <w:rsid w:val="000A1E4A"/>
    <w:rsid w:val="000A2515"/>
    <w:rsid w:val="000A2767"/>
    <w:rsid w:val="000A3070"/>
    <w:rsid w:val="000A34DA"/>
    <w:rsid w:val="000A596D"/>
    <w:rsid w:val="000A62A1"/>
    <w:rsid w:val="000A68EC"/>
    <w:rsid w:val="000A6EE1"/>
    <w:rsid w:val="000A7661"/>
    <w:rsid w:val="000A7B23"/>
    <w:rsid w:val="000A7CAD"/>
    <w:rsid w:val="000B0BC3"/>
    <w:rsid w:val="000B0FC1"/>
    <w:rsid w:val="000B16D3"/>
    <w:rsid w:val="000B299D"/>
    <w:rsid w:val="000B4280"/>
    <w:rsid w:val="000B6A2C"/>
    <w:rsid w:val="000B7227"/>
    <w:rsid w:val="000B74C0"/>
    <w:rsid w:val="000C2941"/>
    <w:rsid w:val="000C337E"/>
    <w:rsid w:val="000C359D"/>
    <w:rsid w:val="000C5624"/>
    <w:rsid w:val="000C5C5C"/>
    <w:rsid w:val="000C5F8E"/>
    <w:rsid w:val="000C6D2C"/>
    <w:rsid w:val="000C6F5B"/>
    <w:rsid w:val="000C74C8"/>
    <w:rsid w:val="000C785C"/>
    <w:rsid w:val="000C7AB6"/>
    <w:rsid w:val="000C7C71"/>
    <w:rsid w:val="000C7EA9"/>
    <w:rsid w:val="000D3CD8"/>
    <w:rsid w:val="000D5DFD"/>
    <w:rsid w:val="000D7FF7"/>
    <w:rsid w:val="000E0305"/>
    <w:rsid w:val="000E14FA"/>
    <w:rsid w:val="000E21D9"/>
    <w:rsid w:val="000E29AA"/>
    <w:rsid w:val="000E2F92"/>
    <w:rsid w:val="000E3035"/>
    <w:rsid w:val="000E3121"/>
    <w:rsid w:val="000E3226"/>
    <w:rsid w:val="000E3290"/>
    <w:rsid w:val="000E4622"/>
    <w:rsid w:val="000E546C"/>
    <w:rsid w:val="000E778A"/>
    <w:rsid w:val="000F01DA"/>
    <w:rsid w:val="000F20D1"/>
    <w:rsid w:val="000F490E"/>
    <w:rsid w:val="000F4C38"/>
    <w:rsid w:val="000F569E"/>
    <w:rsid w:val="000F58A2"/>
    <w:rsid w:val="000F6650"/>
    <w:rsid w:val="000F67CE"/>
    <w:rsid w:val="000F69D4"/>
    <w:rsid w:val="000F7603"/>
    <w:rsid w:val="000F7F2D"/>
    <w:rsid w:val="00100030"/>
    <w:rsid w:val="0010083D"/>
    <w:rsid w:val="00101344"/>
    <w:rsid w:val="00101BF2"/>
    <w:rsid w:val="0010350D"/>
    <w:rsid w:val="001051CA"/>
    <w:rsid w:val="00107713"/>
    <w:rsid w:val="001100E8"/>
    <w:rsid w:val="001106E7"/>
    <w:rsid w:val="001109C0"/>
    <w:rsid w:val="00111560"/>
    <w:rsid w:val="00111C8D"/>
    <w:rsid w:val="00112146"/>
    <w:rsid w:val="001122C9"/>
    <w:rsid w:val="001128A2"/>
    <w:rsid w:val="00112AB8"/>
    <w:rsid w:val="00113311"/>
    <w:rsid w:val="00113DF8"/>
    <w:rsid w:val="00114209"/>
    <w:rsid w:val="00116FD9"/>
    <w:rsid w:val="00117778"/>
    <w:rsid w:val="00117C5B"/>
    <w:rsid w:val="001209E4"/>
    <w:rsid w:val="00120E06"/>
    <w:rsid w:val="0012190D"/>
    <w:rsid w:val="00121AC2"/>
    <w:rsid w:val="00121EB0"/>
    <w:rsid w:val="001223C4"/>
    <w:rsid w:val="0012257B"/>
    <w:rsid w:val="00122CAF"/>
    <w:rsid w:val="00127ECC"/>
    <w:rsid w:val="00131094"/>
    <w:rsid w:val="00131254"/>
    <w:rsid w:val="00131888"/>
    <w:rsid w:val="0013234E"/>
    <w:rsid w:val="001325A6"/>
    <w:rsid w:val="00132E89"/>
    <w:rsid w:val="00133383"/>
    <w:rsid w:val="00134015"/>
    <w:rsid w:val="00134569"/>
    <w:rsid w:val="00134A8E"/>
    <w:rsid w:val="00134FB2"/>
    <w:rsid w:val="0013539C"/>
    <w:rsid w:val="00136422"/>
    <w:rsid w:val="0013762E"/>
    <w:rsid w:val="001411B7"/>
    <w:rsid w:val="00142C4A"/>
    <w:rsid w:val="001431F3"/>
    <w:rsid w:val="00143D3D"/>
    <w:rsid w:val="00144087"/>
    <w:rsid w:val="00144835"/>
    <w:rsid w:val="001450ED"/>
    <w:rsid w:val="001451D9"/>
    <w:rsid w:val="00145EED"/>
    <w:rsid w:val="00146969"/>
    <w:rsid w:val="00146F92"/>
    <w:rsid w:val="00147190"/>
    <w:rsid w:val="001478D6"/>
    <w:rsid w:val="00147EBB"/>
    <w:rsid w:val="0015049C"/>
    <w:rsid w:val="00150AFF"/>
    <w:rsid w:val="0015264C"/>
    <w:rsid w:val="00153E41"/>
    <w:rsid w:val="0015670F"/>
    <w:rsid w:val="001613DE"/>
    <w:rsid w:val="00162196"/>
    <w:rsid w:val="00162502"/>
    <w:rsid w:val="00162A9E"/>
    <w:rsid w:val="001630F7"/>
    <w:rsid w:val="0016316E"/>
    <w:rsid w:val="00163411"/>
    <w:rsid w:val="001634D6"/>
    <w:rsid w:val="00163FEE"/>
    <w:rsid w:val="00164EC7"/>
    <w:rsid w:val="00165431"/>
    <w:rsid w:val="00165BF0"/>
    <w:rsid w:val="00165D6B"/>
    <w:rsid w:val="00166110"/>
    <w:rsid w:val="00167698"/>
    <w:rsid w:val="00167A3A"/>
    <w:rsid w:val="00170579"/>
    <w:rsid w:val="00170969"/>
    <w:rsid w:val="00171C6C"/>
    <w:rsid w:val="00172F7A"/>
    <w:rsid w:val="0017331C"/>
    <w:rsid w:val="001735E8"/>
    <w:rsid w:val="00173CEA"/>
    <w:rsid w:val="00174472"/>
    <w:rsid w:val="00174B1F"/>
    <w:rsid w:val="00174B80"/>
    <w:rsid w:val="00174CAA"/>
    <w:rsid w:val="00175E8F"/>
    <w:rsid w:val="001761F0"/>
    <w:rsid w:val="001779A0"/>
    <w:rsid w:val="00177D16"/>
    <w:rsid w:val="00180177"/>
    <w:rsid w:val="00181B79"/>
    <w:rsid w:val="001827C2"/>
    <w:rsid w:val="00183DA8"/>
    <w:rsid w:val="00185558"/>
    <w:rsid w:val="00190591"/>
    <w:rsid w:val="001907E1"/>
    <w:rsid w:val="001916DE"/>
    <w:rsid w:val="0019184F"/>
    <w:rsid w:val="00191DB6"/>
    <w:rsid w:val="0019393B"/>
    <w:rsid w:val="00193BA7"/>
    <w:rsid w:val="00194246"/>
    <w:rsid w:val="00195AB5"/>
    <w:rsid w:val="00195CF2"/>
    <w:rsid w:val="0019618F"/>
    <w:rsid w:val="001966E3"/>
    <w:rsid w:val="0019724F"/>
    <w:rsid w:val="001974E1"/>
    <w:rsid w:val="001979E8"/>
    <w:rsid w:val="001A008D"/>
    <w:rsid w:val="001A04EC"/>
    <w:rsid w:val="001A0547"/>
    <w:rsid w:val="001A0566"/>
    <w:rsid w:val="001A09AD"/>
    <w:rsid w:val="001A0C42"/>
    <w:rsid w:val="001A18A7"/>
    <w:rsid w:val="001A1C27"/>
    <w:rsid w:val="001A2669"/>
    <w:rsid w:val="001A28E5"/>
    <w:rsid w:val="001A2E88"/>
    <w:rsid w:val="001A330C"/>
    <w:rsid w:val="001A4758"/>
    <w:rsid w:val="001A4CD7"/>
    <w:rsid w:val="001A54AC"/>
    <w:rsid w:val="001A65A9"/>
    <w:rsid w:val="001A677F"/>
    <w:rsid w:val="001A7F08"/>
    <w:rsid w:val="001B04CF"/>
    <w:rsid w:val="001B1FDA"/>
    <w:rsid w:val="001B23B5"/>
    <w:rsid w:val="001B2601"/>
    <w:rsid w:val="001B2FD9"/>
    <w:rsid w:val="001B35DE"/>
    <w:rsid w:val="001B4441"/>
    <w:rsid w:val="001B4D2A"/>
    <w:rsid w:val="001B524F"/>
    <w:rsid w:val="001B53AA"/>
    <w:rsid w:val="001B73C8"/>
    <w:rsid w:val="001B7A07"/>
    <w:rsid w:val="001B7AFE"/>
    <w:rsid w:val="001C1169"/>
    <w:rsid w:val="001C2326"/>
    <w:rsid w:val="001C26D0"/>
    <w:rsid w:val="001C2CB5"/>
    <w:rsid w:val="001C385D"/>
    <w:rsid w:val="001C4860"/>
    <w:rsid w:val="001C5253"/>
    <w:rsid w:val="001C556A"/>
    <w:rsid w:val="001C57B4"/>
    <w:rsid w:val="001C5B19"/>
    <w:rsid w:val="001C5B4C"/>
    <w:rsid w:val="001C5E08"/>
    <w:rsid w:val="001C6C1B"/>
    <w:rsid w:val="001C7E92"/>
    <w:rsid w:val="001D0800"/>
    <w:rsid w:val="001D08FC"/>
    <w:rsid w:val="001D227A"/>
    <w:rsid w:val="001D255C"/>
    <w:rsid w:val="001D32FA"/>
    <w:rsid w:val="001D35A7"/>
    <w:rsid w:val="001D38DC"/>
    <w:rsid w:val="001D56E2"/>
    <w:rsid w:val="001D658A"/>
    <w:rsid w:val="001D7DE8"/>
    <w:rsid w:val="001D7E52"/>
    <w:rsid w:val="001E0EA8"/>
    <w:rsid w:val="001E1468"/>
    <w:rsid w:val="001E1A8E"/>
    <w:rsid w:val="001E1DBC"/>
    <w:rsid w:val="001E2F78"/>
    <w:rsid w:val="001E3F5D"/>
    <w:rsid w:val="001E41E6"/>
    <w:rsid w:val="001E4E28"/>
    <w:rsid w:val="001E634D"/>
    <w:rsid w:val="001E6A64"/>
    <w:rsid w:val="001E6C1D"/>
    <w:rsid w:val="001E7502"/>
    <w:rsid w:val="001F0933"/>
    <w:rsid w:val="001F126A"/>
    <w:rsid w:val="001F29F8"/>
    <w:rsid w:val="001F2C68"/>
    <w:rsid w:val="001F47B3"/>
    <w:rsid w:val="001F4FAA"/>
    <w:rsid w:val="001F65AF"/>
    <w:rsid w:val="001F6B91"/>
    <w:rsid w:val="001F7215"/>
    <w:rsid w:val="002008CC"/>
    <w:rsid w:val="002008CD"/>
    <w:rsid w:val="002015A2"/>
    <w:rsid w:val="002018C1"/>
    <w:rsid w:val="00203F63"/>
    <w:rsid w:val="00204E61"/>
    <w:rsid w:val="00206909"/>
    <w:rsid w:val="0020745B"/>
    <w:rsid w:val="00207AF3"/>
    <w:rsid w:val="00207C96"/>
    <w:rsid w:val="00210427"/>
    <w:rsid w:val="002107C9"/>
    <w:rsid w:val="00210D31"/>
    <w:rsid w:val="00211321"/>
    <w:rsid w:val="002134FC"/>
    <w:rsid w:val="0021443B"/>
    <w:rsid w:val="00214AFB"/>
    <w:rsid w:val="00214BF1"/>
    <w:rsid w:val="0021532D"/>
    <w:rsid w:val="00216C85"/>
    <w:rsid w:val="00220C1C"/>
    <w:rsid w:val="00221093"/>
    <w:rsid w:val="002218BA"/>
    <w:rsid w:val="00224CF6"/>
    <w:rsid w:val="00227864"/>
    <w:rsid w:val="00230794"/>
    <w:rsid w:val="00231FE4"/>
    <w:rsid w:val="002321E8"/>
    <w:rsid w:val="002329D0"/>
    <w:rsid w:val="002332BC"/>
    <w:rsid w:val="00233438"/>
    <w:rsid w:val="002335E4"/>
    <w:rsid w:val="00233A7E"/>
    <w:rsid w:val="002346A4"/>
    <w:rsid w:val="0023476E"/>
    <w:rsid w:val="00234786"/>
    <w:rsid w:val="0023491F"/>
    <w:rsid w:val="00234F0F"/>
    <w:rsid w:val="00235C3B"/>
    <w:rsid w:val="00236119"/>
    <w:rsid w:val="00237A72"/>
    <w:rsid w:val="00237DFD"/>
    <w:rsid w:val="00237EC0"/>
    <w:rsid w:val="00237F74"/>
    <w:rsid w:val="002415C8"/>
    <w:rsid w:val="0024231F"/>
    <w:rsid w:val="0024233C"/>
    <w:rsid w:val="002426DC"/>
    <w:rsid w:val="00242AE2"/>
    <w:rsid w:val="002430D0"/>
    <w:rsid w:val="002444E6"/>
    <w:rsid w:val="0024472F"/>
    <w:rsid w:val="00244DD9"/>
    <w:rsid w:val="00245460"/>
    <w:rsid w:val="00245888"/>
    <w:rsid w:val="0024645D"/>
    <w:rsid w:val="00246C99"/>
    <w:rsid w:val="002475BC"/>
    <w:rsid w:val="0024795E"/>
    <w:rsid w:val="00250754"/>
    <w:rsid w:val="00250D49"/>
    <w:rsid w:val="00251ECC"/>
    <w:rsid w:val="00252944"/>
    <w:rsid w:val="00254DA3"/>
    <w:rsid w:val="002556B6"/>
    <w:rsid w:val="00255F5D"/>
    <w:rsid w:val="0025783C"/>
    <w:rsid w:val="00257FEF"/>
    <w:rsid w:val="00260BB6"/>
    <w:rsid w:val="00260F9B"/>
    <w:rsid w:val="0026144F"/>
    <w:rsid w:val="002616B7"/>
    <w:rsid w:val="002618D3"/>
    <w:rsid w:val="00264A82"/>
    <w:rsid w:val="00267194"/>
    <w:rsid w:val="002707B4"/>
    <w:rsid w:val="00270B8C"/>
    <w:rsid w:val="00270E01"/>
    <w:rsid w:val="00271058"/>
    <w:rsid w:val="00271177"/>
    <w:rsid w:val="002716A3"/>
    <w:rsid w:val="00271A67"/>
    <w:rsid w:val="00271C16"/>
    <w:rsid w:val="002720A3"/>
    <w:rsid w:val="00272E8E"/>
    <w:rsid w:val="00273CA0"/>
    <w:rsid w:val="0027468D"/>
    <w:rsid w:val="0027560B"/>
    <w:rsid w:val="0027588C"/>
    <w:rsid w:val="002759FD"/>
    <w:rsid w:val="002766EA"/>
    <w:rsid w:val="00276ACE"/>
    <w:rsid w:val="00276B1C"/>
    <w:rsid w:val="002771DB"/>
    <w:rsid w:val="00277937"/>
    <w:rsid w:val="002804FF"/>
    <w:rsid w:val="00280B40"/>
    <w:rsid w:val="00281112"/>
    <w:rsid w:val="002815E9"/>
    <w:rsid w:val="00281D04"/>
    <w:rsid w:val="002823F7"/>
    <w:rsid w:val="002828E7"/>
    <w:rsid w:val="0028364D"/>
    <w:rsid w:val="00284C26"/>
    <w:rsid w:val="002920E4"/>
    <w:rsid w:val="00295213"/>
    <w:rsid w:val="00297802"/>
    <w:rsid w:val="002A01C3"/>
    <w:rsid w:val="002A06E4"/>
    <w:rsid w:val="002A07B2"/>
    <w:rsid w:val="002A08AF"/>
    <w:rsid w:val="002A112E"/>
    <w:rsid w:val="002A1A12"/>
    <w:rsid w:val="002A202B"/>
    <w:rsid w:val="002A3556"/>
    <w:rsid w:val="002A3B1A"/>
    <w:rsid w:val="002A4AAB"/>
    <w:rsid w:val="002A4EA3"/>
    <w:rsid w:val="002A57AF"/>
    <w:rsid w:val="002A77FC"/>
    <w:rsid w:val="002B0D42"/>
    <w:rsid w:val="002B0FB5"/>
    <w:rsid w:val="002B1194"/>
    <w:rsid w:val="002B2C75"/>
    <w:rsid w:val="002B2F3C"/>
    <w:rsid w:val="002B3445"/>
    <w:rsid w:val="002B3C37"/>
    <w:rsid w:val="002B4260"/>
    <w:rsid w:val="002B5129"/>
    <w:rsid w:val="002B6DF1"/>
    <w:rsid w:val="002B7E96"/>
    <w:rsid w:val="002C05F6"/>
    <w:rsid w:val="002C1083"/>
    <w:rsid w:val="002C140F"/>
    <w:rsid w:val="002C2DC9"/>
    <w:rsid w:val="002C3352"/>
    <w:rsid w:val="002C3762"/>
    <w:rsid w:val="002C584C"/>
    <w:rsid w:val="002C64D6"/>
    <w:rsid w:val="002C6968"/>
    <w:rsid w:val="002C7A43"/>
    <w:rsid w:val="002D0AA0"/>
    <w:rsid w:val="002D0E6D"/>
    <w:rsid w:val="002D194D"/>
    <w:rsid w:val="002D1991"/>
    <w:rsid w:val="002D1FCF"/>
    <w:rsid w:val="002D2E8D"/>
    <w:rsid w:val="002D403D"/>
    <w:rsid w:val="002D48E3"/>
    <w:rsid w:val="002D5989"/>
    <w:rsid w:val="002D6CE1"/>
    <w:rsid w:val="002D742F"/>
    <w:rsid w:val="002E10F6"/>
    <w:rsid w:val="002E14B8"/>
    <w:rsid w:val="002E2844"/>
    <w:rsid w:val="002E4031"/>
    <w:rsid w:val="002E4D54"/>
    <w:rsid w:val="002E5563"/>
    <w:rsid w:val="002E55F1"/>
    <w:rsid w:val="002E56BA"/>
    <w:rsid w:val="002E5C25"/>
    <w:rsid w:val="002E6478"/>
    <w:rsid w:val="002E6D9A"/>
    <w:rsid w:val="002E75EA"/>
    <w:rsid w:val="002F00DC"/>
    <w:rsid w:val="002F0D3D"/>
    <w:rsid w:val="002F0EA0"/>
    <w:rsid w:val="002F23C6"/>
    <w:rsid w:val="002F242E"/>
    <w:rsid w:val="002F3DC3"/>
    <w:rsid w:val="002F505F"/>
    <w:rsid w:val="002F68B6"/>
    <w:rsid w:val="0030003E"/>
    <w:rsid w:val="003001BC"/>
    <w:rsid w:val="00301E08"/>
    <w:rsid w:val="003025B0"/>
    <w:rsid w:val="003031A9"/>
    <w:rsid w:val="0030340A"/>
    <w:rsid w:val="00303D50"/>
    <w:rsid w:val="00304BDE"/>
    <w:rsid w:val="0030550C"/>
    <w:rsid w:val="00305BD1"/>
    <w:rsid w:val="00305E7D"/>
    <w:rsid w:val="00306758"/>
    <w:rsid w:val="0030747C"/>
    <w:rsid w:val="00307DA2"/>
    <w:rsid w:val="003102D4"/>
    <w:rsid w:val="00310330"/>
    <w:rsid w:val="0031050E"/>
    <w:rsid w:val="00310969"/>
    <w:rsid w:val="00310E19"/>
    <w:rsid w:val="003114AE"/>
    <w:rsid w:val="003118AA"/>
    <w:rsid w:val="00313103"/>
    <w:rsid w:val="00313BDB"/>
    <w:rsid w:val="003143FC"/>
    <w:rsid w:val="003144D5"/>
    <w:rsid w:val="00316499"/>
    <w:rsid w:val="00316B72"/>
    <w:rsid w:val="0031763B"/>
    <w:rsid w:val="00320214"/>
    <w:rsid w:val="00320532"/>
    <w:rsid w:val="00320822"/>
    <w:rsid w:val="003218CB"/>
    <w:rsid w:val="00322D89"/>
    <w:rsid w:val="0032330B"/>
    <w:rsid w:val="00323614"/>
    <w:rsid w:val="00324139"/>
    <w:rsid w:val="0032453C"/>
    <w:rsid w:val="00325AE4"/>
    <w:rsid w:val="00326FD9"/>
    <w:rsid w:val="0032761E"/>
    <w:rsid w:val="00327B8F"/>
    <w:rsid w:val="00327DF7"/>
    <w:rsid w:val="003307DD"/>
    <w:rsid w:val="00330A77"/>
    <w:rsid w:val="00330FCA"/>
    <w:rsid w:val="00332FBD"/>
    <w:rsid w:val="00333D79"/>
    <w:rsid w:val="003349A5"/>
    <w:rsid w:val="00335FC1"/>
    <w:rsid w:val="003360E4"/>
    <w:rsid w:val="0033683E"/>
    <w:rsid w:val="00336AB6"/>
    <w:rsid w:val="00336F27"/>
    <w:rsid w:val="0033713C"/>
    <w:rsid w:val="00337B8F"/>
    <w:rsid w:val="00337C37"/>
    <w:rsid w:val="0034126D"/>
    <w:rsid w:val="00341D03"/>
    <w:rsid w:val="003427F2"/>
    <w:rsid w:val="00342B37"/>
    <w:rsid w:val="003441C0"/>
    <w:rsid w:val="00344221"/>
    <w:rsid w:val="003444A8"/>
    <w:rsid w:val="00345E0B"/>
    <w:rsid w:val="00347A7A"/>
    <w:rsid w:val="003508F1"/>
    <w:rsid w:val="00350CFF"/>
    <w:rsid w:val="00351087"/>
    <w:rsid w:val="00351908"/>
    <w:rsid w:val="00352275"/>
    <w:rsid w:val="00352700"/>
    <w:rsid w:val="003537E6"/>
    <w:rsid w:val="00354687"/>
    <w:rsid w:val="00354C80"/>
    <w:rsid w:val="00354D75"/>
    <w:rsid w:val="00354F7B"/>
    <w:rsid w:val="00354F95"/>
    <w:rsid w:val="0035798B"/>
    <w:rsid w:val="00357E90"/>
    <w:rsid w:val="0036062A"/>
    <w:rsid w:val="00360A4B"/>
    <w:rsid w:val="00360DAB"/>
    <w:rsid w:val="00361C93"/>
    <w:rsid w:val="00362C0A"/>
    <w:rsid w:val="00363F62"/>
    <w:rsid w:val="00364782"/>
    <w:rsid w:val="00364886"/>
    <w:rsid w:val="00364AB6"/>
    <w:rsid w:val="003663F9"/>
    <w:rsid w:val="00366D61"/>
    <w:rsid w:val="00367150"/>
    <w:rsid w:val="0036744B"/>
    <w:rsid w:val="0036758B"/>
    <w:rsid w:val="00367CDD"/>
    <w:rsid w:val="00370086"/>
    <w:rsid w:val="00370DB3"/>
    <w:rsid w:val="00371082"/>
    <w:rsid w:val="003712E4"/>
    <w:rsid w:val="00371BEC"/>
    <w:rsid w:val="00372C94"/>
    <w:rsid w:val="00373DB7"/>
    <w:rsid w:val="0037494D"/>
    <w:rsid w:val="0037548B"/>
    <w:rsid w:val="003763C9"/>
    <w:rsid w:val="00376F0C"/>
    <w:rsid w:val="0038050F"/>
    <w:rsid w:val="003815E3"/>
    <w:rsid w:val="00381CA7"/>
    <w:rsid w:val="003826FE"/>
    <w:rsid w:val="003829B0"/>
    <w:rsid w:val="00383715"/>
    <w:rsid w:val="00383CF5"/>
    <w:rsid w:val="0038480E"/>
    <w:rsid w:val="00384C77"/>
    <w:rsid w:val="00385EB3"/>
    <w:rsid w:val="00386FC3"/>
    <w:rsid w:val="00387206"/>
    <w:rsid w:val="0038742F"/>
    <w:rsid w:val="003874AF"/>
    <w:rsid w:val="00390995"/>
    <w:rsid w:val="00391228"/>
    <w:rsid w:val="00391BBA"/>
    <w:rsid w:val="00392783"/>
    <w:rsid w:val="003937FA"/>
    <w:rsid w:val="00395A34"/>
    <w:rsid w:val="00395E61"/>
    <w:rsid w:val="0039700B"/>
    <w:rsid w:val="00397882"/>
    <w:rsid w:val="00397B11"/>
    <w:rsid w:val="00397F03"/>
    <w:rsid w:val="003A0B14"/>
    <w:rsid w:val="003A1BE7"/>
    <w:rsid w:val="003A1E1E"/>
    <w:rsid w:val="003A212D"/>
    <w:rsid w:val="003A23B5"/>
    <w:rsid w:val="003A3AB6"/>
    <w:rsid w:val="003A3CFE"/>
    <w:rsid w:val="003A3D1D"/>
    <w:rsid w:val="003A62F9"/>
    <w:rsid w:val="003B14EE"/>
    <w:rsid w:val="003B24BA"/>
    <w:rsid w:val="003B4122"/>
    <w:rsid w:val="003B548A"/>
    <w:rsid w:val="003B627F"/>
    <w:rsid w:val="003B631A"/>
    <w:rsid w:val="003B6476"/>
    <w:rsid w:val="003B6732"/>
    <w:rsid w:val="003B6B45"/>
    <w:rsid w:val="003B6EE5"/>
    <w:rsid w:val="003C1D1B"/>
    <w:rsid w:val="003C1F86"/>
    <w:rsid w:val="003C2063"/>
    <w:rsid w:val="003C34BB"/>
    <w:rsid w:val="003C43BA"/>
    <w:rsid w:val="003C480C"/>
    <w:rsid w:val="003C547F"/>
    <w:rsid w:val="003C740B"/>
    <w:rsid w:val="003C75BA"/>
    <w:rsid w:val="003D129B"/>
    <w:rsid w:val="003D1B94"/>
    <w:rsid w:val="003D1E57"/>
    <w:rsid w:val="003D1F09"/>
    <w:rsid w:val="003D38AD"/>
    <w:rsid w:val="003D3A9A"/>
    <w:rsid w:val="003D4A27"/>
    <w:rsid w:val="003D4FA8"/>
    <w:rsid w:val="003D7DF7"/>
    <w:rsid w:val="003E1441"/>
    <w:rsid w:val="003E150F"/>
    <w:rsid w:val="003E315E"/>
    <w:rsid w:val="003E34E2"/>
    <w:rsid w:val="003E36E2"/>
    <w:rsid w:val="003E3B1E"/>
    <w:rsid w:val="003E3D4B"/>
    <w:rsid w:val="003E3EBF"/>
    <w:rsid w:val="003E4B78"/>
    <w:rsid w:val="003E672D"/>
    <w:rsid w:val="003E7326"/>
    <w:rsid w:val="003E7F20"/>
    <w:rsid w:val="003F00C3"/>
    <w:rsid w:val="003F012E"/>
    <w:rsid w:val="003F298D"/>
    <w:rsid w:val="003F3405"/>
    <w:rsid w:val="003F3B5A"/>
    <w:rsid w:val="003F4260"/>
    <w:rsid w:val="003F47B3"/>
    <w:rsid w:val="003F5859"/>
    <w:rsid w:val="003F6140"/>
    <w:rsid w:val="003F6C07"/>
    <w:rsid w:val="003F7EE1"/>
    <w:rsid w:val="00400212"/>
    <w:rsid w:val="00400804"/>
    <w:rsid w:val="00400B23"/>
    <w:rsid w:val="004017C7"/>
    <w:rsid w:val="00401803"/>
    <w:rsid w:val="00401C6C"/>
    <w:rsid w:val="00403C3C"/>
    <w:rsid w:val="00403F9C"/>
    <w:rsid w:val="00404555"/>
    <w:rsid w:val="00404BD4"/>
    <w:rsid w:val="004050A2"/>
    <w:rsid w:val="004059D9"/>
    <w:rsid w:val="00405D8D"/>
    <w:rsid w:val="00406416"/>
    <w:rsid w:val="004066EF"/>
    <w:rsid w:val="00406CD8"/>
    <w:rsid w:val="00406D00"/>
    <w:rsid w:val="00406F18"/>
    <w:rsid w:val="00407883"/>
    <w:rsid w:val="0041037F"/>
    <w:rsid w:val="00410979"/>
    <w:rsid w:val="004122F8"/>
    <w:rsid w:val="00412487"/>
    <w:rsid w:val="004128F7"/>
    <w:rsid w:val="00412BEC"/>
    <w:rsid w:val="004131DE"/>
    <w:rsid w:val="00414FB9"/>
    <w:rsid w:val="00415A8D"/>
    <w:rsid w:val="00415CC3"/>
    <w:rsid w:val="00415D01"/>
    <w:rsid w:val="00416DA0"/>
    <w:rsid w:val="0041798A"/>
    <w:rsid w:val="004200E8"/>
    <w:rsid w:val="0042040C"/>
    <w:rsid w:val="00421EC2"/>
    <w:rsid w:val="00422C84"/>
    <w:rsid w:val="0042363D"/>
    <w:rsid w:val="0042400E"/>
    <w:rsid w:val="00424FE1"/>
    <w:rsid w:val="00424FFB"/>
    <w:rsid w:val="00425196"/>
    <w:rsid w:val="004267AD"/>
    <w:rsid w:val="0042768E"/>
    <w:rsid w:val="00427837"/>
    <w:rsid w:val="00430176"/>
    <w:rsid w:val="004318AC"/>
    <w:rsid w:val="0043224E"/>
    <w:rsid w:val="00432308"/>
    <w:rsid w:val="0043421C"/>
    <w:rsid w:val="004346F3"/>
    <w:rsid w:val="0043496E"/>
    <w:rsid w:val="00435329"/>
    <w:rsid w:val="004355B0"/>
    <w:rsid w:val="00435745"/>
    <w:rsid w:val="004361E1"/>
    <w:rsid w:val="00436645"/>
    <w:rsid w:val="00436A25"/>
    <w:rsid w:val="00436AE1"/>
    <w:rsid w:val="00437636"/>
    <w:rsid w:val="0044013F"/>
    <w:rsid w:val="004413C4"/>
    <w:rsid w:val="00441AA0"/>
    <w:rsid w:val="00442A4B"/>
    <w:rsid w:val="00442F94"/>
    <w:rsid w:val="00443392"/>
    <w:rsid w:val="0044378E"/>
    <w:rsid w:val="0044427E"/>
    <w:rsid w:val="0044438B"/>
    <w:rsid w:val="00444F0C"/>
    <w:rsid w:val="00445EC1"/>
    <w:rsid w:val="0044604D"/>
    <w:rsid w:val="0044692F"/>
    <w:rsid w:val="00447752"/>
    <w:rsid w:val="0045020E"/>
    <w:rsid w:val="004503E7"/>
    <w:rsid w:val="00454E41"/>
    <w:rsid w:val="00454F36"/>
    <w:rsid w:val="00455192"/>
    <w:rsid w:val="00455194"/>
    <w:rsid w:val="0045525C"/>
    <w:rsid w:val="00455565"/>
    <w:rsid w:val="004558C7"/>
    <w:rsid w:val="004564D4"/>
    <w:rsid w:val="00457233"/>
    <w:rsid w:val="004608A4"/>
    <w:rsid w:val="004636B2"/>
    <w:rsid w:val="004639C2"/>
    <w:rsid w:val="0046446B"/>
    <w:rsid w:val="00464DE2"/>
    <w:rsid w:val="00465A92"/>
    <w:rsid w:val="00465C5C"/>
    <w:rsid w:val="004664CC"/>
    <w:rsid w:val="00466622"/>
    <w:rsid w:val="004708A0"/>
    <w:rsid w:val="00470ACA"/>
    <w:rsid w:val="00470E1F"/>
    <w:rsid w:val="004710A4"/>
    <w:rsid w:val="004715BE"/>
    <w:rsid w:val="004715FF"/>
    <w:rsid w:val="00471967"/>
    <w:rsid w:val="00474407"/>
    <w:rsid w:val="00474E8D"/>
    <w:rsid w:val="00475722"/>
    <w:rsid w:val="00475ED5"/>
    <w:rsid w:val="00476C2A"/>
    <w:rsid w:val="00481827"/>
    <w:rsid w:val="0048356F"/>
    <w:rsid w:val="00483C00"/>
    <w:rsid w:val="00484B77"/>
    <w:rsid w:val="00485494"/>
    <w:rsid w:val="004858C3"/>
    <w:rsid w:val="00485C23"/>
    <w:rsid w:val="00485C56"/>
    <w:rsid w:val="00486D45"/>
    <w:rsid w:val="004876B5"/>
    <w:rsid w:val="00487C9E"/>
    <w:rsid w:val="00487F65"/>
    <w:rsid w:val="00490304"/>
    <w:rsid w:val="00490635"/>
    <w:rsid w:val="0049121C"/>
    <w:rsid w:val="004923CB"/>
    <w:rsid w:val="00493629"/>
    <w:rsid w:val="00493A08"/>
    <w:rsid w:val="00493CB9"/>
    <w:rsid w:val="00493CBF"/>
    <w:rsid w:val="004955BD"/>
    <w:rsid w:val="00495E6A"/>
    <w:rsid w:val="00496452"/>
    <w:rsid w:val="004964FD"/>
    <w:rsid w:val="00497F48"/>
    <w:rsid w:val="004A0F99"/>
    <w:rsid w:val="004A3369"/>
    <w:rsid w:val="004A3624"/>
    <w:rsid w:val="004A376D"/>
    <w:rsid w:val="004A3B90"/>
    <w:rsid w:val="004A631C"/>
    <w:rsid w:val="004A646D"/>
    <w:rsid w:val="004A687A"/>
    <w:rsid w:val="004A7012"/>
    <w:rsid w:val="004A71F4"/>
    <w:rsid w:val="004B3E39"/>
    <w:rsid w:val="004B5A00"/>
    <w:rsid w:val="004B5B58"/>
    <w:rsid w:val="004B63AA"/>
    <w:rsid w:val="004B6DA1"/>
    <w:rsid w:val="004B6EAE"/>
    <w:rsid w:val="004B712B"/>
    <w:rsid w:val="004B7391"/>
    <w:rsid w:val="004C1A08"/>
    <w:rsid w:val="004C1A18"/>
    <w:rsid w:val="004C1E46"/>
    <w:rsid w:val="004C2018"/>
    <w:rsid w:val="004C2444"/>
    <w:rsid w:val="004C29FA"/>
    <w:rsid w:val="004C300D"/>
    <w:rsid w:val="004C3D70"/>
    <w:rsid w:val="004C548D"/>
    <w:rsid w:val="004C5A2B"/>
    <w:rsid w:val="004C60AB"/>
    <w:rsid w:val="004C6714"/>
    <w:rsid w:val="004C6BD2"/>
    <w:rsid w:val="004C6D35"/>
    <w:rsid w:val="004C6D60"/>
    <w:rsid w:val="004C7224"/>
    <w:rsid w:val="004D0B49"/>
    <w:rsid w:val="004D4091"/>
    <w:rsid w:val="004D5959"/>
    <w:rsid w:val="004D5B0B"/>
    <w:rsid w:val="004D5D96"/>
    <w:rsid w:val="004D6159"/>
    <w:rsid w:val="004D6DB2"/>
    <w:rsid w:val="004D7E06"/>
    <w:rsid w:val="004E0037"/>
    <w:rsid w:val="004E2D53"/>
    <w:rsid w:val="004E3AB6"/>
    <w:rsid w:val="004E6124"/>
    <w:rsid w:val="004E79FB"/>
    <w:rsid w:val="004F01D1"/>
    <w:rsid w:val="004F1A1F"/>
    <w:rsid w:val="004F2FB6"/>
    <w:rsid w:val="004F3220"/>
    <w:rsid w:val="004F3DB3"/>
    <w:rsid w:val="004F49A5"/>
    <w:rsid w:val="004F5B6D"/>
    <w:rsid w:val="004F69E9"/>
    <w:rsid w:val="004F6B0A"/>
    <w:rsid w:val="004F6E12"/>
    <w:rsid w:val="004F75C3"/>
    <w:rsid w:val="004F7C87"/>
    <w:rsid w:val="005008CC"/>
    <w:rsid w:val="0050166A"/>
    <w:rsid w:val="00502020"/>
    <w:rsid w:val="005021C7"/>
    <w:rsid w:val="0050293C"/>
    <w:rsid w:val="00502EC5"/>
    <w:rsid w:val="0050385B"/>
    <w:rsid w:val="00503DAC"/>
    <w:rsid w:val="00503DD8"/>
    <w:rsid w:val="00503DFC"/>
    <w:rsid w:val="0050533C"/>
    <w:rsid w:val="00505AAD"/>
    <w:rsid w:val="00505CF4"/>
    <w:rsid w:val="00506780"/>
    <w:rsid w:val="005077F8"/>
    <w:rsid w:val="00507A7B"/>
    <w:rsid w:val="00507AB5"/>
    <w:rsid w:val="00510111"/>
    <w:rsid w:val="005104DA"/>
    <w:rsid w:val="00511490"/>
    <w:rsid w:val="0051179E"/>
    <w:rsid w:val="005127E0"/>
    <w:rsid w:val="0051310F"/>
    <w:rsid w:val="00513A20"/>
    <w:rsid w:val="00513E51"/>
    <w:rsid w:val="005155CC"/>
    <w:rsid w:val="0051707D"/>
    <w:rsid w:val="0051713D"/>
    <w:rsid w:val="00517165"/>
    <w:rsid w:val="00517501"/>
    <w:rsid w:val="00517FFC"/>
    <w:rsid w:val="00520660"/>
    <w:rsid w:val="00520BDC"/>
    <w:rsid w:val="00521C7C"/>
    <w:rsid w:val="005226D5"/>
    <w:rsid w:val="00523422"/>
    <w:rsid w:val="00524EFC"/>
    <w:rsid w:val="00527FE3"/>
    <w:rsid w:val="00530BD1"/>
    <w:rsid w:val="00530D6D"/>
    <w:rsid w:val="0053138C"/>
    <w:rsid w:val="00532131"/>
    <w:rsid w:val="0053278F"/>
    <w:rsid w:val="005328F3"/>
    <w:rsid w:val="005331A6"/>
    <w:rsid w:val="005339D6"/>
    <w:rsid w:val="00533E34"/>
    <w:rsid w:val="005342EE"/>
    <w:rsid w:val="0053604B"/>
    <w:rsid w:val="00536267"/>
    <w:rsid w:val="00536DD4"/>
    <w:rsid w:val="00542024"/>
    <w:rsid w:val="00542866"/>
    <w:rsid w:val="005435EA"/>
    <w:rsid w:val="00543AFF"/>
    <w:rsid w:val="00544737"/>
    <w:rsid w:val="00544C9B"/>
    <w:rsid w:val="0054512C"/>
    <w:rsid w:val="00545695"/>
    <w:rsid w:val="00545B50"/>
    <w:rsid w:val="005506CB"/>
    <w:rsid w:val="005512A2"/>
    <w:rsid w:val="005513B7"/>
    <w:rsid w:val="00551D82"/>
    <w:rsid w:val="00553289"/>
    <w:rsid w:val="0055395A"/>
    <w:rsid w:val="00553C8B"/>
    <w:rsid w:val="005542B7"/>
    <w:rsid w:val="00555598"/>
    <w:rsid w:val="00555BFC"/>
    <w:rsid w:val="00556B1B"/>
    <w:rsid w:val="00556E63"/>
    <w:rsid w:val="005571D2"/>
    <w:rsid w:val="00557B3B"/>
    <w:rsid w:val="00560C18"/>
    <w:rsid w:val="0056104B"/>
    <w:rsid w:val="005611A3"/>
    <w:rsid w:val="0056121C"/>
    <w:rsid w:val="005618EB"/>
    <w:rsid w:val="00563167"/>
    <w:rsid w:val="00563638"/>
    <w:rsid w:val="005637A4"/>
    <w:rsid w:val="00563A1F"/>
    <w:rsid w:val="00564198"/>
    <w:rsid w:val="00564407"/>
    <w:rsid w:val="00565080"/>
    <w:rsid w:val="005660F1"/>
    <w:rsid w:val="00566C56"/>
    <w:rsid w:val="00567804"/>
    <w:rsid w:val="0056781A"/>
    <w:rsid w:val="00567924"/>
    <w:rsid w:val="00567C6B"/>
    <w:rsid w:val="005700C7"/>
    <w:rsid w:val="00570508"/>
    <w:rsid w:val="00571C0B"/>
    <w:rsid w:val="00572BA3"/>
    <w:rsid w:val="00572DDD"/>
    <w:rsid w:val="005734E5"/>
    <w:rsid w:val="005740C0"/>
    <w:rsid w:val="00574AAE"/>
    <w:rsid w:val="00574B6C"/>
    <w:rsid w:val="0057558F"/>
    <w:rsid w:val="00575DC5"/>
    <w:rsid w:val="00580AC5"/>
    <w:rsid w:val="00580C29"/>
    <w:rsid w:val="00581588"/>
    <w:rsid w:val="00581D66"/>
    <w:rsid w:val="0058260E"/>
    <w:rsid w:val="00582778"/>
    <w:rsid w:val="005828DA"/>
    <w:rsid w:val="00583276"/>
    <w:rsid w:val="0058386F"/>
    <w:rsid w:val="00585289"/>
    <w:rsid w:val="00586551"/>
    <w:rsid w:val="0058748A"/>
    <w:rsid w:val="0059000D"/>
    <w:rsid w:val="00590916"/>
    <w:rsid w:val="00590ACF"/>
    <w:rsid w:val="00590C5A"/>
    <w:rsid w:val="005951BC"/>
    <w:rsid w:val="005A038B"/>
    <w:rsid w:val="005A1367"/>
    <w:rsid w:val="005A2A7C"/>
    <w:rsid w:val="005A2CFD"/>
    <w:rsid w:val="005A377B"/>
    <w:rsid w:val="005A3B4E"/>
    <w:rsid w:val="005A48DD"/>
    <w:rsid w:val="005A49F3"/>
    <w:rsid w:val="005A4FA2"/>
    <w:rsid w:val="005A5DF3"/>
    <w:rsid w:val="005B1405"/>
    <w:rsid w:val="005B2991"/>
    <w:rsid w:val="005B2CD8"/>
    <w:rsid w:val="005B48F8"/>
    <w:rsid w:val="005B68DE"/>
    <w:rsid w:val="005B71AC"/>
    <w:rsid w:val="005B752C"/>
    <w:rsid w:val="005B7D07"/>
    <w:rsid w:val="005B7D7D"/>
    <w:rsid w:val="005C0712"/>
    <w:rsid w:val="005C097C"/>
    <w:rsid w:val="005C0B84"/>
    <w:rsid w:val="005C16C3"/>
    <w:rsid w:val="005C207F"/>
    <w:rsid w:val="005C2557"/>
    <w:rsid w:val="005C3BF5"/>
    <w:rsid w:val="005C3F2F"/>
    <w:rsid w:val="005C557C"/>
    <w:rsid w:val="005C5A89"/>
    <w:rsid w:val="005C737A"/>
    <w:rsid w:val="005D0344"/>
    <w:rsid w:val="005D07EB"/>
    <w:rsid w:val="005D1FAC"/>
    <w:rsid w:val="005D372C"/>
    <w:rsid w:val="005D433D"/>
    <w:rsid w:val="005D4348"/>
    <w:rsid w:val="005D481D"/>
    <w:rsid w:val="005D622F"/>
    <w:rsid w:val="005D6DAB"/>
    <w:rsid w:val="005D75CD"/>
    <w:rsid w:val="005E0900"/>
    <w:rsid w:val="005E1BE9"/>
    <w:rsid w:val="005E1D7A"/>
    <w:rsid w:val="005E212C"/>
    <w:rsid w:val="005E2F81"/>
    <w:rsid w:val="005E3CF6"/>
    <w:rsid w:val="005E42BD"/>
    <w:rsid w:val="005E4934"/>
    <w:rsid w:val="005E4CBE"/>
    <w:rsid w:val="005E4D3C"/>
    <w:rsid w:val="005E61CB"/>
    <w:rsid w:val="005E62D6"/>
    <w:rsid w:val="005E65B7"/>
    <w:rsid w:val="005E6F68"/>
    <w:rsid w:val="005E77C4"/>
    <w:rsid w:val="005E7F4E"/>
    <w:rsid w:val="005F17F3"/>
    <w:rsid w:val="005F1B64"/>
    <w:rsid w:val="005F1E9C"/>
    <w:rsid w:val="005F3024"/>
    <w:rsid w:val="005F392C"/>
    <w:rsid w:val="005F3B02"/>
    <w:rsid w:val="005F3EA1"/>
    <w:rsid w:val="005F3FE4"/>
    <w:rsid w:val="005F44AB"/>
    <w:rsid w:val="005F44AE"/>
    <w:rsid w:val="005F4DE5"/>
    <w:rsid w:val="005F4E36"/>
    <w:rsid w:val="005F54EE"/>
    <w:rsid w:val="005F5721"/>
    <w:rsid w:val="005F59C9"/>
    <w:rsid w:val="005F60BC"/>
    <w:rsid w:val="005F647E"/>
    <w:rsid w:val="005F660F"/>
    <w:rsid w:val="005F6C22"/>
    <w:rsid w:val="005F6F27"/>
    <w:rsid w:val="005F6F60"/>
    <w:rsid w:val="005F7121"/>
    <w:rsid w:val="005F75A6"/>
    <w:rsid w:val="005F772E"/>
    <w:rsid w:val="00600611"/>
    <w:rsid w:val="00600DB2"/>
    <w:rsid w:val="006019FB"/>
    <w:rsid w:val="00601CEF"/>
    <w:rsid w:val="00602056"/>
    <w:rsid w:val="0060232E"/>
    <w:rsid w:val="00603172"/>
    <w:rsid w:val="00603451"/>
    <w:rsid w:val="00603DEC"/>
    <w:rsid w:val="00604D2B"/>
    <w:rsid w:val="00604E1D"/>
    <w:rsid w:val="00604F67"/>
    <w:rsid w:val="006050FA"/>
    <w:rsid w:val="00605EEE"/>
    <w:rsid w:val="0060617F"/>
    <w:rsid w:val="00606355"/>
    <w:rsid w:val="006066F0"/>
    <w:rsid w:val="00607051"/>
    <w:rsid w:val="00607523"/>
    <w:rsid w:val="00610216"/>
    <w:rsid w:val="006104B2"/>
    <w:rsid w:val="00611587"/>
    <w:rsid w:val="00611CA1"/>
    <w:rsid w:val="006125EF"/>
    <w:rsid w:val="0061278C"/>
    <w:rsid w:val="00615368"/>
    <w:rsid w:val="006153F3"/>
    <w:rsid w:val="00615E21"/>
    <w:rsid w:val="00616466"/>
    <w:rsid w:val="00616A23"/>
    <w:rsid w:val="00616B0D"/>
    <w:rsid w:val="00617544"/>
    <w:rsid w:val="00621376"/>
    <w:rsid w:val="006214E2"/>
    <w:rsid w:val="00622578"/>
    <w:rsid w:val="00622749"/>
    <w:rsid w:val="00622849"/>
    <w:rsid w:val="00624192"/>
    <w:rsid w:val="0062464F"/>
    <w:rsid w:val="00624F03"/>
    <w:rsid w:val="006270FC"/>
    <w:rsid w:val="006277A2"/>
    <w:rsid w:val="00627CB9"/>
    <w:rsid w:val="00630B3A"/>
    <w:rsid w:val="00630CC2"/>
    <w:rsid w:val="00636839"/>
    <w:rsid w:val="006379E1"/>
    <w:rsid w:val="00637DEA"/>
    <w:rsid w:val="00640A14"/>
    <w:rsid w:val="0064174C"/>
    <w:rsid w:val="00642534"/>
    <w:rsid w:val="00642B67"/>
    <w:rsid w:val="0064392A"/>
    <w:rsid w:val="00644E15"/>
    <w:rsid w:val="0064528C"/>
    <w:rsid w:val="00645708"/>
    <w:rsid w:val="00645790"/>
    <w:rsid w:val="006466C6"/>
    <w:rsid w:val="0064731F"/>
    <w:rsid w:val="00647EC5"/>
    <w:rsid w:val="006508F6"/>
    <w:rsid w:val="00650B04"/>
    <w:rsid w:val="00652995"/>
    <w:rsid w:val="00653013"/>
    <w:rsid w:val="0065350A"/>
    <w:rsid w:val="006535A7"/>
    <w:rsid w:val="00655722"/>
    <w:rsid w:val="006567AD"/>
    <w:rsid w:val="006609B6"/>
    <w:rsid w:val="00660EBE"/>
    <w:rsid w:val="0066170B"/>
    <w:rsid w:val="00661B5A"/>
    <w:rsid w:val="00662284"/>
    <w:rsid w:val="00662C8D"/>
    <w:rsid w:val="00663EFD"/>
    <w:rsid w:val="0066541C"/>
    <w:rsid w:val="006666C7"/>
    <w:rsid w:val="006675C6"/>
    <w:rsid w:val="00667B4C"/>
    <w:rsid w:val="00667C77"/>
    <w:rsid w:val="006700EE"/>
    <w:rsid w:val="00670A9B"/>
    <w:rsid w:val="00671173"/>
    <w:rsid w:val="00673639"/>
    <w:rsid w:val="0067390F"/>
    <w:rsid w:val="00673E97"/>
    <w:rsid w:val="006748D1"/>
    <w:rsid w:val="00674ECB"/>
    <w:rsid w:val="00675820"/>
    <w:rsid w:val="00676020"/>
    <w:rsid w:val="00676058"/>
    <w:rsid w:val="00676A82"/>
    <w:rsid w:val="00677779"/>
    <w:rsid w:val="00680A09"/>
    <w:rsid w:val="00680C0E"/>
    <w:rsid w:val="00681062"/>
    <w:rsid w:val="006811F5"/>
    <w:rsid w:val="00681F4D"/>
    <w:rsid w:val="0068203E"/>
    <w:rsid w:val="0068300C"/>
    <w:rsid w:val="006835E4"/>
    <w:rsid w:val="006836B2"/>
    <w:rsid w:val="00683DD3"/>
    <w:rsid w:val="00683F62"/>
    <w:rsid w:val="00684016"/>
    <w:rsid w:val="0068468B"/>
    <w:rsid w:val="00684D0F"/>
    <w:rsid w:val="0068518E"/>
    <w:rsid w:val="006851CC"/>
    <w:rsid w:val="00685645"/>
    <w:rsid w:val="00685AFE"/>
    <w:rsid w:val="00685B1B"/>
    <w:rsid w:val="00686BCF"/>
    <w:rsid w:val="00687275"/>
    <w:rsid w:val="0069003B"/>
    <w:rsid w:val="00690CD9"/>
    <w:rsid w:val="00691454"/>
    <w:rsid w:val="006918FA"/>
    <w:rsid w:val="00691C68"/>
    <w:rsid w:val="00691EAD"/>
    <w:rsid w:val="00692C77"/>
    <w:rsid w:val="00693EF7"/>
    <w:rsid w:val="00695977"/>
    <w:rsid w:val="0069655F"/>
    <w:rsid w:val="006967D4"/>
    <w:rsid w:val="006970E6"/>
    <w:rsid w:val="00697A5A"/>
    <w:rsid w:val="00697B11"/>
    <w:rsid w:val="006A0054"/>
    <w:rsid w:val="006A0920"/>
    <w:rsid w:val="006A0D9B"/>
    <w:rsid w:val="006A1D31"/>
    <w:rsid w:val="006A24B6"/>
    <w:rsid w:val="006A2B1B"/>
    <w:rsid w:val="006A3133"/>
    <w:rsid w:val="006A3946"/>
    <w:rsid w:val="006A3B55"/>
    <w:rsid w:val="006A3C1A"/>
    <w:rsid w:val="006A44A7"/>
    <w:rsid w:val="006A4A7B"/>
    <w:rsid w:val="006A4FA6"/>
    <w:rsid w:val="006A601B"/>
    <w:rsid w:val="006A74ED"/>
    <w:rsid w:val="006A78DF"/>
    <w:rsid w:val="006A7BBE"/>
    <w:rsid w:val="006B0375"/>
    <w:rsid w:val="006B0694"/>
    <w:rsid w:val="006B1043"/>
    <w:rsid w:val="006B1FDE"/>
    <w:rsid w:val="006B2781"/>
    <w:rsid w:val="006B298E"/>
    <w:rsid w:val="006B3038"/>
    <w:rsid w:val="006B3DCD"/>
    <w:rsid w:val="006B3E9E"/>
    <w:rsid w:val="006B44F4"/>
    <w:rsid w:val="006B6533"/>
    <w:rsid w:val="006B7028"/>
    <w:rsid w:val="006B7141"/>
    <w:rsid w:val="006B7C32"/>
    <w:rsid w:val="006C03D6"/>
    <w:rsid w:val="006C04CA"/>
    <w:rsid w:val="006C0C34"/>
    <w:rsid w:val="006C2CB0"/>
    <w:rsid w:val="006C31FD"/>
    <w:rsid w:val="006C345E"/>
    <w:rsid w:val="006C3865"/>
    <w:rsid w:val="006C4514"/>
    <w:rsid w:val="006C544A"/>
    <w:rsid w:val="006C562A"/>
    <w:rsid w:val="006C5A22"/>
    <w:rsid w:val="006C5B61"/>
    <w:rsid w:val="006C637D"/>
    <w:rsid w:val="006C6ED6"/>
    <w:rsid w:val="006D02EE"/>
    <w:rsid w:val="006D07F9"/>
    <w:rsid w:val="006D0C4C"/>
    <w:rsid w:val="006D14DC"/>
    <w:rsid w:val="006D2A44"/>
    <w:rsid w:val="006D2B29"/>
    <w:rsid w:val="006D2B51"/>
    <w:rsid w:val="006D2B88"/>
    <w:rsid w:val="006D2D53"/>
    <w:rsid w:val="006D55A9"/>
    <w:rsid w:val="006D643C"/>
    <w:rsid w:val="006E05C6"/>
    <w:rsid w:val="006E06BB"/>
    <w:rsid w:val="006E081A"/>
    <w:rsid w:val="006E08DC"/>
    <w:rsid w:val="006E128B"/>
    <w:rsid w:val="006E1487"/>
    <w:rsid w:val="006E19CD"/>
    <w:rsid w:val="006E1ACE"/>
    <w:rsid w:val="006E1BE6"/>
    <w:rsid w:val="006E1E9C"/>
    <w:rsid w:val="006E2C8B"/>
    <w:rsid w:val="006E4797"/>
    <w:rsid w:val="006E4D72"/>
    <w:rsid w:val="006E4FB2"/>
    <w:rsid w:val="006E6923"/>
    <w:rsid w:val="006E7AD1"/>
    <w:rsid w:val="006E7E7F"/>
    <w:rsid w:val="006F19D4"/>
    <w:rsid w:val="006F2A92"/>
    <w:rsid w:val="006F368F"/>
    <w:rsid w:val="006F3C4A"/>
    <w:rsid w:val="006F4985"/>
    <w:rsid w:val="006F4B00"/>
    <w:rsid w:val="006F4C30"/>
    <w:rsid w:val="006F5E43"/>
    <w:rsid w:val="006F61CE"/>
    <w:rsid w:val="006F6712"/>
    <w:rsid w:val="006F7F0F"/>
    <w:rsid w:val="00700487"/>
    <w:rsid w:val="00700CB8"/>
    <w:rsid w:val="00701959"/>
    <w:rsid w:val="0070217A"/>
    <w:rsid w:val="0070297C"/>
    <w:rsid w:val="007029CD"/>
    <w:rsid w:val="00703B18"/>
    <w:rsid w:val="0070444F"/>
    <w:rsid w:val="00704621"/>
    <w:rsid w:val="0070552E"/>
    <w:rsid w:val="0070589C"/>
    <w:rsid w:val="00705C3B"/>
    <w:rsid w:val="0070671C"/>
    <w:rsid w:val="00707E0E"/>
    <w:rsid w:val="00710D22"/>
    <w:rsid w:val="00710F84"/>
    <w:rsid w:val="0071164E"/>
    <w:rsid w:val="00711703"/>
    <w:rsid w:val="007136E9"/>
    <w:rsid w:val="00715622"/>
    <w:rsid w:val="007179CE"/>
    <w:rsid w:val="007203EB"/>
    <w:rsid w:val="00720C5A"/>
    <w:rsid w:val="007222A3"/>
    <w:rsid w:val="00723123"/>
    <w:rsid w:val="00723851"/>
    <w:rsid w:val="007239E0"/>
    <w:rsid w:val="007244D2"/>
    <w:rsid w:val="00725BF2"/>
    <w:rsid w:val="00725DB7"/>
    <w:rsid w:val="00726D65"/>
    <w:rsid w:val="00727088"/>
    <w:rsid w:val="00727303"/>
    <w:rsid w:val="0072746C"/>
    <w:rsid w:val="00727584"/>
    <w:rsid w:val="007278BB"/>
    <w:rsid w:val="00727ECB"/>
    <w:rsid w:val="00731E21"/>
    <w:rsid w:val="0073511E"/>
    <w:rsid w:val="0073591F"/>
    <w:rsid w:val="00735BF2"/>
    <w:rsid w:val="00736B6D"/>
    <w:rsid w:val="00736C1D"/>
    <w:rsid w:val="00740276"/>
    <w:rsid w:val="00740EFD"/>
    <w:rsid w:val="00741687"/>
    <w:rsid w:val="007418D5"/>
    <w:rsid w:val="007431CC"/>
    <w:rsid w:val="00743F22"/>
    <w:rsid w:val="0074450E"/>
    <w:rsid w:val="0074679B"/>
    <w:rsid w:val="00746B01"/>
    <w:rsid w:val="00747AAD"/>
    <w:rsid w:val="00747FC1"/>
    <w:rsid w:val="00750623"/>
    <w:rsid w:val="00752835"/>
    <w:rsid w:val="007536BA"/>
    <w:rsid w:val="00753D3B"/>
    <w:rsid w:val="00755284"/>
    <w:rsid w:val="007556CA"/>
    <w:rsid w:val="007579DF"/>
    <w:rsid w:val="00760571"/>
    <w:rsid w:val="00760626"/>
    <w:rsid w:val="00760BCB"/>
    <w:rsid w:val="0076115E"/>
    <w:rsid w:val="0076117F"/>
    <w:rsid w:val="007615E8"/>
    <w:rsid w:val="00762A5A"/>
    <w:rsid w:val="00762C95"/>
    <w:rsid w:val="00763331"/>
    <w:rsid w:val="00763701"/>
    <w:rsid w:val="007649E7"/>
    <w:rsid w:val="0076518D"/>
    <w:rsid w:val="007651C0"/>
    <w:rsid w:val="00765F7F"/>
    <w:rsid w:val="00765FDA"/>
    <w:rsid w:val="00766C19"/>
    <w:rsid w:val="007678DB"/>
    <w:rsid w:val="007705A3"/>
    <w:rsid w:val="00770746"/>
    <w:rsid w:val="00770C3A"/>
    <w:rsid w:val="0077202B"/>
    <w:rsid w:val="00772742"/>
    <w:rsid w:val="007737BA"/>
    <w:rsid w:val="00773B47"/>
    <w:rsid w:val="00773CDA"/>
    <w:rsid w:val="00774361"/>
    <w:rsid w:val="00775031"/>
    <w:rsid w:val="00775168"/>
    <w:rsid w:val="00775FF2"/>
    <w:rsid w:val="00776E35"/>
    <w:rsid w:val="00776E51"/>
    <w:rsid w:val="0077722A"/>
    <w:rsid w:val="00777596"/>
    <w:rsid w:val="007802C4"/>
    <w:rsid w:val="00780AA8"/>
    <w:rsid w:val="007814C6"/>
    <w:rsid w:val="00781792"/>
    <w:rsid w:val="00781BE8"/>
    <w:rsid w:val="007837BF"/>
    <w:rsid w:val="007845E3"/>
    <w:rsid w:val="00784A2F"/>
    <w:rsid w:val="00784E8A"/>
    <w:rsid w:val="00784EF6"/>
    <w:rsid w:val="00785257"/>
    <w:rsid w:val="00786664"/>
    <w:rsid w:val="00786682"/>
    <w:rsid w:val="00786BC4"/>
    <w:rsid w:val="00786D70"/>
    <w:rsid w:val="007879FA"/>
    <w:rsid w:val="00787EF2"/>
    <w:rsid w:val="007916F5"/>
    <w:rsid w:val="00791CF4"/>
    <w:rsid w:val="0079281F"/>
    <w:rsid w:val="0079428E"/>
    <w:rsid w:val="00795714"/>
    <w:rsid w:val="00795B2F"/>
    <w:rsid w:val="00795E6D"/>
    <w:rsid w:val="00796BF2"/>
    <w:rsid w:val="00796C88"/>
    <w:rsid w:val="007A0636"/>
    <w:rsid w:val="007A0A07"/>
    <w:rsid w:val="007A2221"/>
    <w:rsid w:val="007A22AF"/>
    <w:rsid w:val="007A271C"/>
    <w:rsid w:val="007A302F"/>
    <w:rsid w:val="007A3889"/>
    <w:rsid w:val="007A4A84"/>
    <w:rsid w:val="007A6F22"/>
    <w:rsid w:val="007A7EDB"/>
    <w:rsid w:val="007B0AF7"/>
    <w:rsid w:val="007B5768"/>
    <w:rsid w:val="007B5DFD"/>
    <w:rsid w:val="007B629B"/>
    <w:rsid w:val="007B700A"/>
    <w:rsid w:val="007B7127"/>
    <w:rsid w:val="007B7DC1"/>
    <w:rsid w:val="007C00C2"/>
    <w:rsid w:val="007C00F8"/>
    <w:rsid w:val="007C0322"/>
    <w:rsid w:val="007C04F5"/>
    <w:rsid w:val="007C1B31"/>
    <w:rsid w:val="007C1B3B"/>
    <w:rsid w:val="007C3194"/>
    <w:rsid w:val="007C4336"/>
    <w:rsid w:val="007C5D89"/>
    <w:rsid w:val="007C65A8"/>
    <w:rsid w:val="007C7024"/>
    <w:rsid w:val="007C7ABA"/>
    <w:rsid w:val="007D0249"/>
    <w:rsid w:val="007D0C0E"/>
    <w:rsid w:val="007D13FE"/>
    <w:rsid w:val="007D15A7"/>
    <w:rsid w:val="007D1B16"/>
    <w:rsid w:val="007D2E98"/>
    <w:rsid w:val="007D510F"/>
    <w:rsid w:val="007D5875"/>
    <w:rsid w:val="007D5F45"/>
    <w:rsid w:val="007E026A"/>
    <w:rsid w:val="007E078F"/>
    <w:rsid w:val="007E08D1"/>
    <w:rsid w:val="007E0B51"/>
    <w:rsid w:val="007E1B54"/>
    <w:rsid w:val="007E26AA"/>
    <w:rsid w:val="007E2996"/>
    <w:rsid w:val="007E2AD6"/>
    <w:rsid w:val="007E3E66"/>
    <w:rsid w:val="007E403B"/>
    <w:rsid w:val="007E4C49"/>
    <w:rsid w:val="007E4E00"/>
    <w:rsid w:val="007E6157"/>
    <w:rsid w:val="007E71EF"/>
    <w:rsid w:val="007F02C4"/>
    <w:rsid w:val="007F0F25"/>
    <w:rsid w:val="007F1F1E"/>
    <w:rsid w:val="007F20C6"/>
    <w:rsid w:val="007F31B9"/>
    <w:rsid w:val="007F36AF"/>
    <w:rsid w:val="007F3A0D"/>
    <w:rsid w:val="007F42C1"/>
    <w:rsid w:val="007F5256"/>
    <w:rsid w:val="007F5DCE"/>
    <w:rsid w:val="007F5E6C"/>
    <w:rsid w:val="007F6255"/>
    <w:rsid w:val="007F683E"/>
    <w:rsid w:val="007F7731"/>
    <w:rsid w:val="008003B3"/>
    <w:rsid w:val="008006DD"/>
    <w:rsid w:val="00800838"/>
    <w:rsid w:val="00800F41"/>
    <w:rsid w:val="00801353"/>
    <w:rsid w:val="00801B08"/>
    <w:rsid w:val="00802BBB"/>
    <w:rsid w:val="00804C4E"/>
    <w:rsid w:val="00805B59"/>
    <w:rsid w:val="00806F01"/>
    <w:rsid w:val="008107A6"/>
    <w:rsid w:val="0081326E"/>
    <w:rsid w:val="00813F85"/>
    <w:rsid w:val="00814BC6"/>
    <w:rsid w:val="00814EDB"/>
    <w:rsid w:val="00815DED"/>
    <w:rsid w:val="00817B41"/>
    <w:rsid w:val="00820454"/>
    <w:rsid w:val="008204A2"/>
    <w:rsid w:val="008212D0"/>
    <w:rsid w:val="00821532"/>
    <w:rsid w:val="00823CFC"/>
    <w:rsid w:val="00824078"/>
    <w:rsid w:val="008277D4"/>
    <w:rsid w:val="008279DB"/>
    <w:rsid w:val="008309BC"/>
    <w:rsid w:val="0083221F"/>
    <w:rsid w:val="00832DEE"/>
    <w:rsid w:val="008334B5"/>
    <w:rsid w:val="008340FC"/>
    <w:rsid w:val="0083432E"/>
    <w:rsid w:val="00834862"/>
    <w:rsid w:val="00837204"/>
    <w:rsid w:val="00837C57"/>
    <w:rsid w:val="00840A63"/>
    <w:rsid w:val="008411F4"/>
    <w:rsid w:val="00842C47"/>
    <w:rsid w:val="00843A5D"/>
    <w:rsid w:val="00844498"/>
    <w:rsid w:val="00844A77"/>
    <w:rsid w:val="00845C54"/>
    <w:rsid w:val="008464B7"/>
    <w:rsid w:val="008501D8"/>
    <w:rsid w:val="008512D1"/>
    <w:rsid w:val="008518B6"/>
    <w:rsid w:val="0085204D"/>
    <w:rsid w:val="008523E5"/>
    <w:rsid w:val="00852749"/>
    <w:rsid w:val="008529B0"/>
    <w:rsid w:val="00852E61"/>
    <w:rsid w:val="0085617E"/>
    <w:rsid w:val="00856841"/>
    <w:rsid w:val="00857631"/>
    <w:rsid w:val="0086050A"/>
    <w:rsid w:val="00861637"/>
    <w:rsid w:val="00861D8D"/>
    <w:rsid w:val="0086239C"/>
    <w:rsid w:val="0086312E"/>
    <w:rsid w:val="008643BF"/>
    <w:rsid w:val="00865C76"/>
    <w:rsid w:val="00865DE6"/>
    <w:rsid w:val="00870CEE"/>
    <w:rsid w:val="00870D87"/>
    <w:rsid w:val="00872276"/>
    <w:rsid w:val="008733D1"/>
    <w:rsid w:val="00873BCF"/>
    <w:rsid w:val="008741D1"/>
    <w:rsid w:val="00874C57"/>
    <w:rsid w:val="00876509"/>
    <w:rsid w:val="00876D67"/>
    <w:rsid w:val="0087745F"/>
    <w:rsid w:val="00877B3E"/>
    <w:rsid w:val="008805D5"/>
    <w:rsid w:val="00882108"/>
    <w:rsid w:val="00882AF5"/>
    <w:rsid w:val="00883404"/>
    <w:rsid w:val="008835B6"/>
    <w:rsid w:val="00883765"/>
    <w:rsid w:val="008863BD"/>
    <w:rsid w:val="00886DE8"/>
    <w:rsid w:val="008900CF"/>
    <w:rsid w:val="00890152"/>
    <w:rsid w:val="008908CC"/>
    <w:rsid w:val="00890ED0"/>
    <w:rsid w:val="00890F21"/>
    <w:rsid w:val="00891F7E"/>
    <w:rsid w:val="00891FD5"/>
    <w:rsid w:val="008923BC"/>
    <w:rsid w:val="00892A53"/>
    <w:rsid w:val="00892E7F"/>
    <w:rsid w:val="008937DC"/>
    <w:rsid w:val="00897837"/>
    <w:rsid w:val="00897D81"/>
    <w:rsid w:val="00897E47"/>
    <w:rsid w:val="008A07E1"/>
    <w:rsid w:val="008A0B61"/>
    <w:rsid w:val="008A18F2"/>
    <w:rsid w:val="008A1CA9"/>
    <w:rsid w:val="008A1E53"/>
    <w:rsid w:val="008A205C"/>
    <w:rsid w:val="008A2A68"/>
    <w:rsid w:val="008A37F0"/>
    <w:rsid w:val="008A3974"/>
    <w:rsid w:val="008A39C8"/>
    <w:rsid w:val="008A503B"/>
    <w:rsid w:val="008A643C"/>
    <w:rsid w:val="008A66D5"/>
    <w:rsid w:val="008A67FB"/>
    <w:rsid w:val="008B0AFC"/>
    <w:rsid w:val="008B1BE5"/>
    <w:rsid w:val="008B1DB3"/>
    <w:rsid w:val="008B1E07"/>
    <w:rsid w:val="008B248C"/>
    <w:rsid w:val="008B2578"/>
    <w:rsid w:val="008B28CC"/>
    <w:rsid w:val="008B2F34"/>
    <w:rsid w:val="008B3624"/>
    <w:rsid w:val="008B50E8"/>
    <w:rsid w:val="008B64A2"/>
    <w:rsid w:val="008B65E7"/>
    <w:rsid w:val="008B67C6"/>
    <w:rsid w:val="008B6D59"/>
    <w:rsid w:val="008B6E7D"/>
    <w:rsid w:val="008B76C1"/>
    <w:rsid w:val="008B7EA2"/>
    <w:rsid w:val="008C1290"/>
    <w:rsid w:val="008C25FE"/>
    <w:rsid w:val="008C2807"/>
    <w:rsid w:val="008C3434"/>
    <w:rsid w:val="008C3459"/>
    <w:rsid w:val="008C4688"/>
    <w:rsid w:val="008C49E2"/>
    <w:rsid w:val="008C5AD2"/>
    <w:rsid w:val="008C72B2"/>
    <w:rsid w:val="008C78AC"/>
    <w:rsid w:val="008D00D5"/>
    <w:rsid w:val="008D072E"/>
    <w:rsid w:val="008D1711"/>
    <w:rsid w:val="008D19E0"/>
    <w:rsid w:val="008D2295"/>
    <w:rsid w:val="008D27AE"/>
    <w:rsid w:val="008D3D5D"/>
    <w:rsid w:val="008D45B7"/>
    <w:rsid w:val="008D6625"/>
    <w:rsid w:val="008E0B2C"/>
    <w:rsid w:val="008E0DD8"/>
    <w:rsid w:val="008E31F1"/>
    <w:rsid w:val="008E3EB4"/>
    <w:rsid w:val="008E4CDB"/>
    <w:rsid w:val="008E4E49"/>
    <w:rsid w:val="008E59E8"/>
    <w:rsid w:val="008E6813"/>
    <w:rsid w:val="008E6CD9"/>
    <w:rsid w:val="008F0D50"/>
    <w:rsid w:val="008F144A"/>
    <w:rsid w:val="008F3352"/>
    <w:rsid w:val="008F34FA"/>
    <w:rsid w:val="008F35BB"/>
    <w:rsid w:val="008F6796"/>
    <w:rsid w:val="008F7946"/>
    <w:rsid w:val="00901C43"/>
    <w:rsid w:val="00901D7A"/>
    <w:rsid w:val="0090207E"/>
    <w:rsid w:val="0090226D"/>
    <w:rsid w:val="0090290B"/>
    <w:rsid w:val="009029C4"/>
    <w:rsid w:val="00903D67"/>
    <w:rsid w:val="009040F6"/>
    <w:rsid w:val="00904B13"/>
    <w:rsid w:val="00904FB2"/>
    <w:rsid w:val="00905170"/>
    <w:rsid w:val="009061E1"/>
    <w:rsid w:val="009063D5"/>
    <w:rsid w:val="00906602"/>
    <w:rsid w:val="00906CF9"/>
    <w:rsid w:val="00910BE2"/>
    <w:rsid w:val="009127BF"/>
    <w:rsid w:val="00912EFD"/>
    <w:rsid w:val="00914F83"/>
    <w:rsid w:val="0091634A"/>
    <w:rsid w:val="009166D2"/>
    <w:rsid w:val="00917649"/>
    <w:rsid w:val="00921FFB"/>
    <w:rsid w:val="00922025"/>
    <w:rsid w:val="0092225E"/>
    <w:rsid w:val="0092489D"/>
    <w:rsid w:val="00926452"/>
    <w:rsid w:val="0092788D"/>
    <w:rsid w:val="00932594"/>
    <w:rsid w:val="009332A5"/>
    <w:rsid w:val="00934D36"/>
    <w:rsid w:val="009365D2"/>
    <w:rsid w:val="00936C51"/>
    <w:rsid w:val="00937F42"/>
    <w:rsid w:val="0094030B"/>
    <w:rsid w:val="009403DA"/>
    <w:rsid w:val="009405CE"/>
    <w:rsid w:val="0094085F"/>
    <w:rsid w:val="00941157"/>
    <w:rsid w:val="00941BFB"/>
    <w:rsid w:val="00942C9C"/>
    <w:rsid w:val="00944022"/>
    <w:rsid w:val="009444C6"/>
    <w:rsid w:val="00944E2E"/>
    <w:rsid w:val="00944E38"/>
    <w:rsid w:val="00945E09"/>
    <w:rsid w:val="009470AD"/>
    <w:rsid w:val="009508BB"/>
    <w:rsid w:val="00950BB5"/>
    <w:rsid w:val="00950D72"/>
    <w:rsid w:val="00952720"/>
    <w:rsid w:val="00953689"/>
    <w:rsid w:val="0095380F"/>
    <w:rsid w:val="00955271"/>
    <w:rsid w:val="009562A1"/>
    <w:rsid w:val="00956370"/>
    <w:rsid w:val="0095684B"/>
    <w:rsid w:val="00957835"/>
    <w:rsid w:val="00957E43"/>
    <w:rsid w:val="009601D5"/>
    <w:rsid w:val="00960577"/>
    <w:rsid w:val="00961A3D"/>
    <w:rsid w:val="009638BA"/>
    <w:rsid w:val="00963DA6"/>
    <w:rsid w:val="00963ED3"/>
    <w:rsid w:val="0096415D"/>
    <w:rsid w:val="00964F51"/>
    <w:rsid w:val="00967020"/>
    <w:rsid w:val="00967683"/>
    <w:rsid w:val="00970838"/>
    <w:rsid w:val="00970988"/>
    <w:rsid w:val="00971087"/>
    <w:rsid w:val="0097155A"/>
    <w:rsid w:val="00971D65"/>
    <w:rsid w:val="0097371F"/>
    <w:rsid w:val="009750FC"/>
    <w:rsid w:val="009753BA"/>
    <w:rsid w:val="00975716"/>
    <w:rsid w:val="009768DB"/>
    <w:rsid w:val="00976A12"/>
    <w:rsid w:val="00977F46"/>
    <w:rsid w:val="0098017D"/>
    <w:rsid w:val="009812F2"/>
    <w:rsid w:val="00981928"/>
    <w:rsid w:val="00982C3A"/>
    <w:rsid w:val="00982FDA"/>
    <w:rsid w:val="00983164"/>
    <w:rsid w:val="0098404F"/>
    <w:rsid w:val="009840C3"/>
    <w:rsid w:val="0098494F"/>
    <w:rsid w:val="00984E5A"/>
    <w:rsid w:val="009856B0"/>
    <w:rsid w:val="0098589D"/>
    <w:rsid w:val="009904FD"/>
    <w:rsid w:val="009905B7"/>
    <w:rsid w:val="00990925"/>
    <w:rsid w:val="00990956"/>
    <w:rsid w:val="00990F74"/>
    <w:rsid w:val="00990FD8"/>
    <w:rsid w:val="00991B40"/>
    <w:rsid w:val="009929F7"/>
    <w:rsid w:val="00993224"/>
    <w:rsid w:val="00994751"/>
    <w:rsid w:val="00994DB7"/>
    <w:rsid w:val="009959F8"/>
    <w:rsid w:val="00995DFB"/>
    <w:rsid w:val="00996275"/>
    <w:rsid w:val="00997432"/>
    <w:rsid w:val="0099749D"/>
    <w:rsid w:val="00997E12"/>
    <w:rsid w:val="009A1019"/>
    <w:rsid w:val="009A1C26"/>
    <w:rsid w:val="009A33E2"/>
    <w:rsid w:val="009A3816"/>
    <w:rsid w:val="009A4064"/>
    <w:rsid w:val="009A4685"/>
    <w:rsid w:val="009A5988"/>
    <w:rsid w:val="009A6B30"/>
    <w:rsid w:val="009A7662"/>
    <w:rsid w:val="009A7B0F"/>
    <w:rsid w:val="009B08D0"/>
    <w:rsid w:val="009B0B3A"/>
    <w:rsid w:val="009B0C65"/>
    <w:rsid w:val="009B1110"/>
    <w:rsid w:val="009B1DB7"/>
    <w:rsid w:val="009B2148"/>
    <w:rsid w:val="009B2A18"/>
    <w:rsid w:val="009B3875"/>
    <w:rsid w:val="009B3F99"/>
    <w:rsid w:val="009B4FF5"/>
    <w:rsid w:val="009B719A"/>
    <w:rsid w:val="009B76CF"/>
    <w:rsid w:val="009B7AB4"/>
    <w:rsid w:val="009C0453"/>
    <w:rsid w:val="009C0700"/>
    <w:rsid w:val="009C0954"/>
    <w:rsid w:val="009C126E"/>
    <w:rsid w:val="009C276E"/>
    <w:rsid w:val="009C31F8"/>
    <w:rsid w:val="009C383E"/>
    <w:rsid w:val="009C4F0D"/>
    <w:rsid w:val="009C566E"/>
    <w:rsid w:val="009C578D"/>
    <w:rsid w:val="009C60E2"/>
    <w:rsid w:val="009C75BB"/>
    <w:rsid w:val="009C7AD7"/>
    <w:rsid w:val="009C7E1B"/>
    <w:rsid w:val="009D3020"/>
    <w:rsid w:val="009D370F"/>
    <w:rsid w:val="009D3A21"/>
    <w:rsid w:val="009D4314"/>
    <w:rsid w:val="009D4B7E"/>
    <w:rsid w:val="009D7780"/>
    <w:rsid w:val="009E00EE"/>
    <w:rsid w:val="009E02CC"/>
    <w:rsid w:val="009E17D2"/>
    <w:rsid w:val="009E2EB9"/>
    <w:rsid w:val="009E3665"/>
    <w:rsid w:val="009E3680"/>
    <w:rsid w:val="009E44BE"/>
    <w:rsid w:val="009E4A5C"/>
    <w:rsid w:val="009E4D46"/>
    <w:rsid w:val="009E6346"/>
    <w:rsid w:val="009E64FB"/>
    <w:rsid w:val="009E7148"/>
    <w:rsid w:val="009E743D"/>
    <w:rsid w:val="009E7941"/>
    <w:rsid w:val="009E7B37"/>
    <w:rsid w:val="009F0216"/>
    <w:rsid w:val="009F06F7"/>
    <w:rsid w:val="009F0795"/>
    <w:rsid w:val="009F09E7"/>
    <w:rsid w:val="009F0A9C"/>
    <w:rsid w:val="009F24BC"/>
    <w:rsid w:val="009F253F"/>
    <w:rsid w:val="009F2A8C"/>
    <w:rsid w:val="009F3324"/>
    <w:rsid w:val="009F3DE4"/>
    <w:rsid w:val="009F5043"/>
    <w:rsid w:val="009F5D65"/>
    <w:rsid w:val="009F615F"/>
    <w:rsid w:val="009F663D"/>
    <w:rsid w:val="009F6877"/>
    <w:rsid w:val="009F70B4"/>
    <w:rsid w:val="009F71A2"/>
    <w:rsid w:val="00A005CD"/>
    <w:rsid w:val="00A00623"/>
    <w:rsid w:val="00A00B82"/>
    <w:rsid w:val="00A0108B"/>
    <w:rsid w:val="00A025E5"/>
    <w:rsid w:val="00A0273A"/>
    <w:rsid w:val="00A02A69"/>
    <w:rsid w:val="00A02B3F"/>
    <w:rsid w:val="00A02C65"/>
    <w:rsid w:val="00A0327A"/>
    <w:rsid w:val="00A033DF"/>
    <w:rsid w:val="00A03C71"/>
    <w:rsid w:val="00A04580"/>
    <w:rsid w:val="00A04CBA"/>
    <w:rsid w:val="00A04D45"/>
    <w:rsid w:val="00A04E0A"/>
    <w:rsid w:val="00A07F46"/>
    <w:rsid w:val="00A1010E"/>
    <w:rsid w:val="00A111DC"/>
    <w:rsid w:val="00A114FE"/>
    <w:rsid w:val="00A121A6"/>
    <w:rsid w:val="00A12750"/>
    <w:rsid w:val="00A139ED"/>
    <w:rsid w:val="00A13CE4"/>
    <w:rsid w:val="00A151BD"/>
    <w:rsid w:val="00A15D6B"/>
    <w:rsid w:val="00A1684A"/>
    <w:rsid w:val="00A176AC"/>
    <w:rsid w:val="00A17A0C"/>
    <w:rsid w:val="00A17D8A"/>
    <w:rsid w:val="00A201BF"/>
    <w:rsid w:val="00A2046F"/>
    <w:rsid w:val="00A21390"/>
    <w:rsid w:val="00A21893"/>
    <w:rsid w:val="00A2442E"/>
    <w:rsid w:val="00A24FF1"/>
    <w:rsid w:val="00A2537C"/>
    <w:rsid w:val="00A25755"/>
    <w:rsid w:val="00A26D68"/>
    <w:rsid w:val="00A2704B"/>
    <w:rsid w:val="00A274EE"/>
    <w:rsid w:val="00A3222C"/>
    <w:rsid w:val="00A32862"/>
    <w:rsid w:val="00A3387C"/>
    <w:rsid w:val="00A33CCF"/>
    <w:rsid w:val="00A34AD7"/>
    <w:rsid w:val="00A353E8"/>
    <w:rsid w:val="00A35E62"/>
    <w:rsid w:val="00A36F67"/>
    <w:rsid w:val="00A37F74"/>
    <w:rsid w:val="00A41267"/>
    <w:rsid w:val="00A41D6C"/>
    <w:rsid w:val="00A4213D"/>
    <w:rsid w:val="00A42188"/>
    <w:rsid w:val="00A42D4E"/>
    <w:rsid w:val="00A42F16"/>
    <w:rsid w:val="00A433CE"/>
    <w:rsid w:val="00A44A94"/>
    <w:rsid w:val="00A4507A"/>
    <w:rsid w:val="00A454F6"/>
    <w:rsid w:val="00A460A2"/>
    <w:rsid w:val="00A469A1"/>
    <w:rsid w:val="00A46BE4"/>
    <w:rsid w:val="00A504A0"/>
    <w:rsid w:val="00A51D34"/>
    <w:rsid w:val="00A522AC"/>
    <w:rsid w:val="00A528A7"/>
    <w:rsid w:val="00A53F38"/>
    <w:rsid w:val="00A543E4"/>
    <w:rsid w:val="00A5455D"/>
    <w:rsid w:val="00A55535"/>
    <w:rsid w:val="00A55601"/>
    <w:rsid w:val="00A55A9E"/>
    <w:rsid w:val="00A56845"/>
    <w:rsid w:val="00A5696B"/>
    <w:rsid w:val="00A57091"/>
    <w:rsid w:val="00A60C94"/>
    <w:rsid w:val="00A61CE6"/>
    <w:rsid w:val="00A62999"/>
    <w:rsid w:val="00A62B42"/>
    <w:rsid w:val="00A62E57"/>
    <w:rsid w:val="00A6307E"/>
    <w:rsid w:val="00A64242"/>
    <w:rsid w:val="00A6490C"/>
    <w:rsid w:val="00A65160"/>
    <w:rsid w:val="00A65C45"/>
    <w:rsid w:val="00A66FF3"/>
    <w:rsid w:val="00A67F69"/>
    <w:rsid w:val="00A70B0C"/>
    <w:rsid w:val="00A710F5"/>
    <w:rsid w:val="00A71443"/>
    <w:rsid w:val="00A7144F"/>
    <w:rsid w:val="00A71515"/>
    <w:rsid w:val="00A71EF8"/>
    <w:rsid w:val="00A720B5"/>
    <w:rsid w:val="00A72C9D"/>
    <w:rsid w:val="00A73457"/>
    <w:rsid w:val="00A73BE7"/>
    <w:rsid w:val="00A770EC"/>
    <w:rsid w:val="00A77860"/>
    <w:rsid w:val="00A77E77"/>
    <w:rsid w:val="00A80363"/>
    <w:rsid w:val="00A80BDA"/>
    <w:rsid w:val="00A819F6"/>
    <w:rsid w:val="00A8211E"/>
    <w:rsid w:val="00A827D9"/>
    <w:rsid w:val="00A82EBA"/>
    <w:rsid w:val="00A831E2"/>
    <w:rsid w:val="00A8320E"/>
    <w:rsid w:val="00A85394"/>
    <w:rsid w:val="00A86460"/>
    <w:rsid w:val="00A86CEF"/>
    <w:rsid w:val="00A86FB9"/>
    <w:rsid w:val="00A874C4"/>
    <w:rsid w:val="00A87A4F"/>
    <w:rsid w:val="00A87E4D"/>
    <w:rsid w:val="00A90E09"/>
    <w:rsid w:val="00A919BE"/>
    <w:rsid w:val="00A91FDD"/>
    <w:rsid w:val="00A92DFF"/>
    <w:rsid w:val="00A932CE"/>
    <w:rsid w:val="00A94BBF"/>
    <w:rsid w:val="00A94F19"/>
    <w:rsid w:val="00A95290"/>
    <w:rsid w:val="00A961A9"/>
    <w:rsid w:val="00A964AF"/>
    <w:rsid w:val="00A96D2B"/>
    <w:rsid w:val="00A97212"/>
    <w:rsid w:val="00A976F5"/>
    <w:rsid w:val="00AA019D"/>
    <w:rsid w:val="00AA0919"/>
    <w:rsid w:val="00AA15F7"/>
    <w:rsid w:val="00AA21E6"/>
    <w:rsid w:val="00AA23A5"/>
    <w:rsid w:val="00AA40F7"/>
    <w:rsid w:val="00AA4D2F"/>
    <w:rsid w:val="00AA5FDC"/>
    <w:rsid w:val="00AA7963"/>
    <w:rsid w:val="00AB1E5E"/>
    <w:rsid w:val="00AB2843"/>
    <w:rsid w:val="00AB2F08"/>
    <w:rsid w:val="00AB4592"/>
    <w:rsid w:val="00AB642E"/>
    <w:rsid w:val="00AB76D6"/>
    <w:rsid w:val="00AB7AB2"/>
    <w:rsid w:val="00AC0295"/>
    <w:rsid w:val="00AC205C"/>
    <w:rsid w:val="00AC3B1B"/>
    <w:rsid w:val="00AC3EE9"/>
    <w:rsid w:val="00AC42AA"/>
    <w:rsid w:val="00AC451E"/>
    <w:rsid w:val="00AC4CE6"/>
    <w:rsid w:val="00AC4F57"/>
    <w:rsid w:val="00AC56EF"/>
    <w:rsid w:val="00AC5B65"/>
    <w:rsid w:val="00AD01B4"/>
    <w:rsid w:val="00AD1F9F"/>
    <w:rsid w:val="00AD30D2"/>
    <w:rsid w:val="00AD3496"/>
    <w:rsid w:val="00AD35E9"/>
    <w:rsid w:val="00AD5791"/>
    <w:rsid w:val="00AD6122"/>
    <w:rsid w:val="00AD763C"/>
    <w:rsid w:val="00AD7BD0"/>
    <w:rsid w:val="00AE013E"/>
    <w:rsid w:val="00AE1D14"/>
    <w:rsid w:val="00AE1DF3"/>
    <w:rsid w:val="00AE250B"/>
    <w:rsid w:val="00AE2922"/>
    <w:rsid w:val="00AE32EF"/>
    <w:rsid w:val="00AE3A29"/>
    <w:rsid w:val="00AE3A47"/>
    <w:rsid w:val="00AE4D7E"/>
    <w:rsid w:val="00AE5378"/>
    <w:rsid w:val="00AE5692"/>
    <w:rsid w:val="00AE56C9"/>
    <w:rsid w:val="00AE5921"/>
    <w:rsid w:val="00AE6262"/>
    <w:rsid w:val="00AE62B9"/>
    <w:rsid w:val="00AE63A5"/>
    <w:rsid w:val="00AE7B12"/>
    <w:rsid w:val="00AE7F0C"/>
    <w:rsid w:val="00AF230C"/>
    <w:rsid w:val="00AF2551"/>
    <w:rsid w:val="00AF308B"/>
    <w:rsid w:val="00AF415B"/>
    <w:rsid w:val="00AF4DA3"/>
    <w:rsid w:val="00AF4EA9"/>
    <w:rsid w:val="00AF5678"/>
    <w:rsid w:val="00AF7D68"/>
    <w:rsid w:val="00B0006D"/>
    <w:rsid w:val="00B003BD"/>
    <w:rsid w:val="00B005BC"/>
    <w:rsid w:val="00B00694"/>
    <w:rsid w:val="00B01CF2"/>
    <w:rsid w:val="00B03B40"/>
    <w:rsid w:val="00B05B85"/>
    <w:rsid w:val="00B068BB"/>
    <w:rsid w:val="00B06BA8"/>
    <w:rsid w:val="00B07A50"/>
    <w:rsid w:val="00B07AAD"/>
    <w:rsid w:val="00B1004B"/>
    <w:rsid w:val="00B1005D"/>
    <w:rsid w:val="00B1038F"/>
    <w:rsid w:val="00B12D1B"/>
    <w:rsid w:val="00B13314"/>
    <w:rsid w:val="00B136B4"/>
    <w:rsid w:val="00B13E68"/>
    <w:rsid w:val="00B146FA"/>
    <w:rsid w:val="00B14A1C"/>
    <w:rsid w:val="00B14F79"/>
    <w:rsid w:val="00B15D6F"/>
    <w:rsid w:val="00B16D45"/>
    <w:rsid w:val="00B17267"/>
    <w:rsid w:val="00B17881"/>
    <w:rsid w:val="00B21011"/>
    <w:rsid w:val="00B21740"/>
    <w:rsid w:val="00B21BEE"/>
    <w:rsid w:val="00B235B9"/>
    <w:rsid w:val="00B24526"/>
    <w:rsid w:val="00B26031"/>
    <w:rsid w:val="00B30BBB"/>
    <w:rsid w:val="00B30CB3"/>
    <w:rsid w:val="00B30D14"/>
    <w:rsid w:val="00B315FB"/>
    <w:rsid w:val="00B318B7"/>
    <w:rsid w:val="00B32452"/>
    <w:rsid w:val="00B32A0C"/>
    <w:rsid w:val="00B32C99"/>
    <w:rsid w:val="00B32D52"/>
    <w:rsid w:val="00B36D8E"/>
    <w:rsid w:val="00B36E1E"/>
    <w:rsid w:val="00B36E62"/>
    <w:rsid w:val="00B36FF2"/>
    <w:rsid w:val="00B37300"/>
    <w:rsid w:val="00B373ED"/>
    <w:rsid w:val="00B37AB9"/>
    <w:rsid w:val="00B37BB7"/>
    <w:rsid w:val="00B37EDA"/>
    <w:rsid w:val="00B40197"/>
    <w:rsid w:val="00B4299C"/>
    <w:rsid w:val="00B43415"/>
    <w:rsid w:val="00B445E8"/>
    <w:rsid w:val="00B44B8A"/>
    <w:rsid w:val="00B44F9C"/>
    <w:rsid w:val="00B451FB"/>
    <w:rsid w:val="00B45546"/>
    <w:rsid w:val="00B45773"/>
    <w:rsid w:val="00B45AC8"/>
    <w:rsid w:val="00B45E51"/>
    <w:rsid w:val="00B463F4"/>
    <w:rsid w:val="00B46BAB"/>
    <w:rsid w:val="00B47519"/>
    <w:rsid w:val="00B47755"/>
    <w:rsid w:val="00B47B5A"/>
    <w:rsid w:val="00B47F69"/>
    <w:rsid w:val="00B50634"/>
    <w:rsid w:val="00B52BC2"/>
    <w:rsid w:val="00B53A9B"/>
    <w:rsid w:val="00B53B85"/>
    <w:rsid w:val="00B53D28"/>
    <w:rsid w:val="00B54513"/>
    <w:rsid w:val="00B54D02"/>
    <w:rsid w:val="00B55151"/>
    <w:rsid w:val="00B55B8F"/>
    <w:rsid w:val="00B560ED"/>
    <w:rsid w:val="00B56950"/>
    <w:rsid w:val="00B61B2F"/>
    <w:rsid w:val="00B61F48"/>
    <w:rsid w:val="00B62FFE"/>
    <w:rsid w:val="00B635B9"/>
    <w:rsid w:val="00B63AC0"/>
    <w:rsid w:val="00B63BEF"/>
    <w:rsid w:val="00B64356"/>
    <w:rsid w:val="00B656B1"/>
    <w:rsid w:val="00B665C2"/>
    <w:rsid w:val="00B70A09"/>
    <w:rsid w:val="00B71026"/>
    <w:rsid w:val="00B710D3"/>
    <w:rsid w:val="00B712A7"/>
    <w:rsid w:val="00B71A2D"/>
    <w:rsid w:val="00B71CAD"/>
    <w:rsid w:val="00B73253"/>
    <w:rsid w:val="00B7365D"/>
    <w:rsid w:val="00B738CA"/>
    <w:rsid w:val="00B73A75"/>
    <w:rsid w:val="00B74406"/>
    <w:rsid w:val="00B74BF1"/>
    <w:rsid w:val="00B75B8B"/>
    <w:rsid w:val="00B816E7"/>
    <w:rsid w:val="00B820A9"/>
    <w:rsid w:val="00B825BC"/>
    <w:rsid w:val="00B83AF4"/>
    <w:rsid w:val="00B8440D"/>
    <w:rsid w:val="00B84DA7"/>
    <w:rsid w:val="00B8666A"/>
    <w:rsid w:val="00B86694"/>
    <w:rsid w:val="00B86747"/>
    <w:rsid w:val="00B869B8"/>
    <w:rsid w:val="00B87338"/>
    <w:rsid w:val="00B91B0E"/>
    <w:rsid w:val="00B91E45"/>
    <w:rsid w:val="00B92A94"/>
    <w:rsid w:val="00B92FEE"/>
    <w:rsid w:val="00B9375E"/>
    <w:rsid w:val="00B94247"/>
    <w:rsid w:val="00B94F73"/>
    <w:rsid w:val="00B95546"/>
    <w:rsid w:val="00B959F3"/>
    <w:rsid w:val="00BA01E2"/>
    <w:rsid w:val="00BA03E4"/>
    <w:rsid w:val="00BA1157"/>
    <w:rsid w:val="00BA2D55"/>
    <w:rsid w:val="00BA4416"/>
    <w:rsid w:val="00BA4470"/>
    <w:rsid w:val="00BA5982"/>
    <w:rsid w:val="00BA62DE"/>
    <w:rsid w:val="00BA6C47"/>
    <w:rsid w:val="00BB0CCF"/>
    <w:rsid w:val="00BB171D"/>
    <w:rsid w:val="00BB2899"/>
    <w:rsid w:val="00BB2A4B"/>
    <w:rsid w:val="00BB2AC5"/>
    <w:rsid w:val="00BB3AC1"/>
    <w:rsid w:val="00BB3B7B"/>
    <w:rsid w:val="00BB582D"/>
    <w:rsid w:val="00BB797E"/>
    <w:rsid w:val="00BC085C"/>
    <w:rsid w:val="00BC103A"/>
    <w:rsid w:val="00BC2562"/>
    <w:rsid w:val="00BC2E81"/>
    <w:rsid w:val="00BC366A"/>
    <w:rsid w:val="00BC3741"/>
    <w:rsid w:val="00BC417C"/>
    <w:rsid w:val="00BC45D4"/>
    <w:rsid w:val="00BC55FC"/>
    <w:rsid w:val="00BC576B"/>
    <w:rsid w:val="00BC6061"/>
    <w:rsid w:val="00BC762A"/>
    <w:rsid w:val="00BD0EF2"/>
    <w:rsid w:val="00BD0F21"/>
    <w:rsid w:val="00BD1C47"/>
    <w:rsid w:val="00BD34F2"/>
    <w:rsid w:val="00BD3871"/>
    <w:rsid w:val="00BD3970"/>
    <w:rsid w:val="00BD3975"/>
    <w:rsid w:val="00BD3A7A"/>
    <w:rsid w:val="00BD3C8F"/>
    <w:rsid w:val="00BD53F3"/>
    <w:rsid w:val="00BD555A"/>
    <w:rsid w:val="00BD5B94"/>
    <w:rsid w:val="00BD62BA"/>
    <w:rsid w:val="00BD6DEA"/>
    <w:rsid w:val="00BD7D79"/>
    <w:rsid w:val="00BE08C1"/>
    <w:rsid w:val="00BE2053"/>
    <w:rsid w:val="00BE22A2"/>
    <w:rsid w:val="00BE2753"/>
    <w:rsid w:val="00BE2BB9"/>
    <w:rsid w:val="00BE3036"/>
    <w:rsid w:val="00BE453F"/>
    <w:rsid w:val="00BE5009"/>
    <w:rsid w:val="00BE5B0C"/>
    <w:rsid w:val="00BE6DFE"/>
    <w:rsid w:val="00BE7A5F"/>
    <w:rsid w:val="00BE7DC7"/>
    <w:rsid w:val="00BF0942"/>
    <w:rsid w:val="00BF1ADB"/>
    <w:rsid w:val="00BF293D"/>
    <w:rsid w:val="00BF29BD"/>
    <w:rsid w:val="00BF2E06"/>
    <w:rsid w:val="00BF49C9"/>
    <w:rsid w:val="00BF4CBE"/>
    <w:rsid w:val="00BF4F08"/>
    <w:rsid w:val="00BF5757"/>
    <w:rsid w:val="00BF588A"/>
    <w:rsid w:val="00BF5A0D"/>
    <w:rsid w:val="00BF5F6C"/>
    <w:rsid w:val="00BF60F4"/>
    <w:rsid w:val="00BF7430"/>
    <w:rsid w:val="00BF7685"/>
    <w:rsid w:val="00BF7B3E"/>
    <w:rsid w:val="00C007D9"/>
    <w:rsid w:val="00C00816"/>
    <w:rsid w:val="00C0126A"/>
    <w:rsid w:val="00C0143B"/>
    <w:rsid w:val="00C01A4C"/>
    <w:rsid w:val="00C037DA"/>
    <w:rsid w:val="00C04409"/>
    <w:rsid w:val="00C046BC"/>
    <w:rsid w:val="00C05C0F"/>
    <w:rsid w:val="00C06469"/>
    <w:rsid w:val="00C0671E"/>
    <w:rsid w:val="00C07CD4"/>
    <w:rsid w:val="00C104FB"/>
    <w:rsid w:val="00C10550"/>
    <w:rsid w:val="00C1060C"/>
    <w:rsid w:val="00C11320"/>
    <w:rsid w:val="00C11445"/>
    <w:rsid w:val="00C135E4"/>
    <w:rsid w:val="00C1390D"/>
    <w:rsid w:val="00C13FDA"/>
    <w:rsid w:val="00C142B3"/>
    <w:rsid w:val="00C15596"/>
    <w:rsid w:val="00C156BC"/>
    <w:rsid w:val="00C15A1E"/>
    <w:rsid w:val="00C170EF"/>
    <w:rsid w:val="00C172A2"/>
    <w:rsid w:val="00C17C24"/>
    <w:rsid w:val="00C21CD2"/>
    <w:rsid w:val="00C2225A"/>
    <w:rsid w:val="00C227F4"/>
    <w:rsid w:val="00C23A75"/>
    <w:rsid w:val="00C23D13"/>
    <w:rsid w:val="00C23D96"/>
    <w:rsid w:val="00C2442B"/>
    <w:rsid w:val="00C24DB1"/>
    <w:rsid w:val="00C256E2"/>
    <w:rsid w:val="00C25973"/>
    <w:rsid w:val="00C25EDD"/>
    <w:rsid w:val="00C27059"/>
    <w:rsid w:val="00C273EE"/>
    <w:rsid w:val="00C27C67"/>
    <w:rsid w:val="00C33E66"/>
    <w:rsid w:val="00C356BD"/>
    <w:rsid w:val="00C367CE"/>
    <w:rsid w:val="00C4027F"/>
    <w:rsid w:val="00C407A7"/>
    <w:rsid w:val="00C415F0"/>
    <w:rsid w:val="00C42A99"/>
    <w:rsid w:val="00C4327B"/>
    <w:rsid w:val="00C43B61"/>
    <w:rsid w:val="00C44007"/>
    <w:rsid w:val="00C44D95"/>
    <w:rsid w:val="00C453E3"/>
    <w:rsid w:val="00C45836"/>
    <w:rsid w:val="00C46462"/>
    <w:rsid w:val="00C46CCF"/>
    <w:rsid w:val="00C50425"/>
    <w:rsid w:val="00C5086B"/>
    <w:rsid w:val="00C513BE"/>
    <w:rsid w:val="00C51FB1"/>
    <w:rsid w:val="00C536B5"/>
    <w:rsid w:val="00C56489"/>
    <w:rsid w:val="00C56FA0"/>
    <w:rsid w:val="00C573A4"/>
    <w:rsid w:val="00C57673"/>
    <w:rsid w:val="00C57825"/>
    <w:rsid w:val="00C57B02"/>
    <w:rsid w:val="00C6085F"/>
    <w:rsid w:val="00C616A2"/>
    <w:rsid w:val="00C618D6"/>
    <w:rsid w:val="00C61965"/>
    <w:rsid w:val="00C62127"/>
    <w:rsid w:val="00C62BF3"/>
    <w:rsid w:val="00C62E07"/>
    <w:rsid w:val="00C63CE5"/>
    <w:rsid w:val="00C64238"/>
    <w:rsid w:val="00C64C47"/>
    <w:rsid w:val="00C64E69"/>
    <w:rsid w:val="00C65AA4"/>
    <w:rsid w:val="00C66262"/>
    <w:rsid w:val="00C66271"/>
    <w:rsid w:val="00C66952"/>
    <w:rsid w:val="00C70242"/>
    <w:rsid w:val="00C702C0"/>
    <w:rsid w:val="00C70FCE"/>
    <w:rsid w:val="00C71DF9"/>
    <w:rsid w:val="00C7310E"/>
    <w:rsid w:val="00C764D4"/>
    <w:rsid w:val="00C766AA"/>
    <w:rsid w:val="00C77D5A"/>
    <w:rsid w:val="00C80587"/>
    <w:rsid w:val="00C80D4F"/>
    <w:rsid w:val="00C81020"/>
    <w:rsid w:val="00C81994"/>
    <w:rsid w:val="00C82883"/>
    <w:rsid w:val="00C82975"/>
    <w:rsid w:val="00C83159"/>
    <w:rsid w:val="00C83510"/>
    <w:rsid w:val="00C83E5B"/>
    <w:rsid w:val="00C85422"/>
    <w:rsid w:val="00C87482"/>
    <w:rsid w:val="00C9010D"/>
    <w:rsid w:val="00C9035A"/>
    <w:rsid w:val="00C90538"/>
    <w:rsid w:val="00C9278C"/>
    <w:rsid w:val="00C92C25"/>
    <w:rsid w:val="00C9345A"/>
    <w:rsid w:val="00C94557"/>
    <w:rsid w:val="00C94932"/>
    <w:rsid w:val="00C95B25"/>
    <w:rsid w:val="00C95B99"/>
    <w:rsid w:val="00C96200"/>
    <w:rsid w:val="00C96597"/>
    <w:rsid w:val="00C966CB"/>
    <w:rsid w:val="00C96DF3"/>
    <w:rsid w:val="00CA027B"/>
    <w:rsid w:val="00CA083E"/>
    <w:rsid w:val="00CA0CB1"/>
    <w:rsid w:val="00CA1383"/>
    <w:rsid w:val="00CA20C5"/>
    <w:rsid w:val="00CA24B4"/>
    <w:rsid w:val="00CA29F1"/>
    <w:rsid w:val="00CA2EC5"/>
    <w:rsid w:val="00CA35C0"/>
    <w:rsid w:val="00CA3A8A"/>
    <w:rsid w:val="00CA54AC"/>
    <w:rsid w:val="00CA55EA"/>
    <w:rsid w:val="00CA5D73"/>
    <w:rsid w:val="00CA6142"/>
    <w:rsid w:val="00CA6C58"/>
    <w:rsid w:val="00CA6EB7"/>
    <w:rsid w:val="00CA709A"/>
    <w:rsid w:val="00CA7C79"/>
    <w:rsid w:val="00CA7DA4"/>
    <w:rsid w:val="00CB0035"/>
    <w:rsid w:val="00CB0287"/>
    <w:rsid w:val="00CB0677"/>
    <w:rsid w:val="00CB1297"/>
    <w:rsid w:val="00CB12D9"/>
    <w:rsid w:val="00CB14C9"/>
    <w:rsid w:val="00CB57E8"/>
    <w:rsid w:val="00CB69A5"/>
    <w:rsid w:val="00CB6EF4"/>
    <w:rsid w:val="00CB7189"/>
    <w:rsid w:val="00CB7E15"/>
    <w:rsid w:val="00CC004C"/>
    <w:rsid w:val="00CC0070"/>
    <w:rsid w:val="00CC07F9"/>
    <w:rsid w:val="00CC0FDE"/>
    <w:rsid w:val="00CC131D"/>
    <w:rsid w:val="00CC1BC1"/>
    <w:rsid w:val="00CC27DF"/>
    <w:rsid w:val="00CC29DF"/>
    <w:rsid w:val="00CC3A59"/>
    <w:rsid w:val="00CC41BC"/>
    <w:rsid w:val="00CC439D"/>
    <w:rsid w:val="00CC488A"/>
    <w:rsid w:val="00CC4C8B"/>
    <w:rsid w:val="00CD0989"/>
    <w:rsid w:val="00CD2AC1"/>
    <w:rsid w:val="00CD4857"/>
    <w:rsid w:val="00CD4E13"/>
    <w:rsid w:val="00CD5A96"/>
    <w:rsid w:val="00CD70D3"/>
    <w:rsid w:val="00CE0411"/>
    <w:rsid w:val="00CE20BE"/>
    <w:rsid w:val="00CE2305"/>
    <w:rsid w:val="00CE24B9"/>
    <w:rsid w:val="00CE33A9"/>
    <w:rsid w:val="00CE3A26"/>
    <w:rsid w:val="00CE4247"/>
    <w:rsid w:val="00CE4F6C"/>
    <w:rsid w:val="00CE532F"/>
    <w:rsid w:val="00CE564D"/>
    <w:rsid w:val="00CE74C1"/>
    <w:rsid w:val="00CF005A"/>
    <w:rsid w:val="00CF06D9"/>
    <w:rsid w:val="00CF0750"/>
    <w:rsid w:val="00CF2936"/>
    <w:rsid w:val="00CF2EB1"/>
    <w:rsid w:val="00CF38BB"/>
    <w:rsid w:val="00CF3D12"/>
    <w:rsid w:val="00CF509E"/>
    <w:rsid w:val="00CF6B0B"/>
    <w:rsid w:val="00CF79E5"/>
    <w:rsid w:val="00D02D65"/>
    <w:rsid w:val="00D0306E"/>
    <w:rsid w:val="00D0340F"/>
    <w:rsid w:val="00D036E3"/>
    <w:rsid w:val="00D037D0"/>
    <w:rsid w:val="00D04599"/>
    <w:rsid w:val="00D04A0E"/>
    <w:rsid w:val="00D06026"/>
    <w:rsid w:val="00D07413"/>
    <w:rsid w:val="00D07998"/>
    <w:rsid w:val="00D07E84"/>
    <w:rsid w:val="00D101AA"/>
    <w:rsid w:val="00D103C3"/>
    <w:rsid w:val="00D11748"/>
    <w:rsid w:val="00D11EA6"/>
    <w:rsid w:val="00D132D1"/>
    <w:rsid w:val="00D14905"/>
    <w:rsid w:val="00D152B8"/>
    <w:rsid w:val="00D16646"/>
    <w:rsid w:val="00D17615"/>
    <w:rsid w:val="00D17C45"/>
    <w:rsid w:val="00D2023F"/>
    <w:rsid w:val="00D202CB"/>
    <w:rsid w:val="00D211B1"/>
    <w:rsid w:val="00D2177A"/>
    <w:rsid w:val="00D22982"/>
    <w:rsid w:val="00D22F1B"/>
    <w:rsid w:val="00D22FEC"/>
    <w:rsid w:val="00D24B9F"/>
    <w:rsid w:val="00D24F05"/>
    <w:rsid w:val="00D257B5"/>
    <w:rsid w:val="00D25CFF"/>
    <w:rsid w:val="00D268BE"/>
    <w:rsid w:val="00D27190"/>
    <w:rsid w:val="00D27AA5"/>
    <w:rsid w:val="00D31D29"/>
    <w:rsid w:val="00D31D36"/>
    <w:rsid w:val="00D3295D"/>
    <w:rsid w:val="00D3485C"/>
    <w:rsid w:val="00D358A0"/>
    <w:rsid w:val="00D37090"/>
    <w:rsid w:val="00D3715F"/>
    <w:rsid w:val="00D37211"/>
    <w:rsid w:val="00D40B20"/>
    <w:rsid w:val="00D43217"/>
    <w:rsid w:val="00D43264"/>
    <w:rsid w:val="00D4568D"/>
    <w:rsid w:val="00D45F02"/>
    <w:rsid w:val="00D467CC"/>
    <w:rsid w:val="00D50656"/>
    <w:rsid w:val="00D51BE7"/>
    <w:rsid w:val="00D52032"/>
    <w:rsid w:val="00D52D81"/>
    <w:rsid w:val="00D547A8"/>
    <w:rsid w:val="00D55413"/>
    <w:rsid w:val="00D5588B"/>
    <w:rsid w:val="00D558CF"/>
    <w:rsid w:val="00D55B19"/>
    <w:rsid w:val="00D55B41"/>
    <w:rsid w:val="00D56544"/>
    <w:rsid w:val="00D57463"/>
    <w:rsid w:val="00D5778E"/>
    <w:rsid w:val="00D6076C"/>
    <w:rsid w:val="00D6128C"/>
    <w:rsid w:val="00D6309A"/>
    <w:rsid w:val="00D6309E"/>
    <w:rsid w:val="00D635A9"/>
    <w:rsid w:val="00D64585"/>
    <w:rsid w:val="00D64BDF"/>
    <w:rsid w:val="00D64FA4"/>
    <w:rsid w:val="00D65A9F"/>
    <w:rsid w:val="00D66139"/>
    <w:rsid w:val="00D6656A"/>
    <w:rsid w:val="00D66A4E"/>
    <w:rsid w:val="00D70953"/>
    <w:rsid w:val="00D710EB"/>
    <w:rsid w:val="00D7368E"/>
    <w:rsid w:val="00D73EEA"/>
    <w:rsid w:val="00D73F12"/>
    <w:rsid w:val="00D77450"/>
    <w:rsid w:val="00D77453"/>
    <w:rsid w:val="00D77E93"/>
    <w:rsid w:val="00D8025A"/>
    <w:rsid w:val="00D806BB"/>
    <w:rsid w:val="00D82610"/>
    <w:rsid w:val="00D82803"/>
    <w:rsid w:val="00D82F10"/>
    <w:rsid w:val="00D85FBF"/>
    <w:rsid w:val="00D8602F"/>
    <w:rsid w:val="00D866BC"/>
    <w:rsid w:val="00D8675A"/>
    <w:rsid w:val="00D87415"/>
    <w:rsid w:val="00D9113E"/>
    <w:rsid w:val="00D91F8B"/>
    <w:rsid w:val="00D924A7"/>
    <w:rsid w:val="00D93C1B"/>
    <w:rsid w:val="00D94231"/>
    <w:rsid w:val="00D945E8"/>
    <w:rsid w:val="00D954C0"/>
    <w:rsid w:val="00D959A8"/>
    <w:rsid w:val="00D96527"/>
    <w:rsid w:val="00D96EA9"/>
    <w:rsid w:val="00D97109"/>
    <w:rsid w:val="00D975A1"/>
    <w:rsid w:val="00D97909"/>
    <w:rsid w:val="00D9796D"/>
    <w:rsid w:val="00DA1A34"/>
    <w:rsid w:val="00DA1D2A"/>
    <w:rsid w:val="00DA215F"/>
    <w:rsid w:val="00DA2950"/>
    <w:rsid w:val="00DA2E43"/>
    <w:rsid w:val="00DA3210"/>
    <w:rsid w:val="00DA3E6A"/>
    <w:rsid w:val="00DA43C6"/>
    <w:rsid w:val="00DA753F"/>
    <w:rsid w:val="00DA79D9"/>
    <w:rsid w:val="00DB0D3F"/>
    <w:rsid w:val="00DB2132"/>
    <w:rsid w:val="00DB2AA0"/>
    <w:rsid w:val="00DB2F54"/>
    <w:rsid w:val="00DB319B"/>
    <w:rsid w:val="00DB329C"/>
    <w:rsid w:val="00DB346B"/>
    <w:rsid w:val="00DB4106"/>
    <w:rsid w:val="00DB4EED"/>
    <w:rsid w:val="00DB53F6"/>
    <w:rsid w:val="00DB6239"/>
    <w:rsid w:val="00DB6323"/>
    <w:rsid w:val="00DB6361"/>
    <w:rsid w:val="00DC0AAC"/>
    <w:rsid w:val="00DC2D17"/>
    <w:rsid w:val="00DC33C8"/>
    <w:rsid w:val="00DC417E"/>
    <w:rsid w:val="00DC41DC"/>
    <w:rsid w:val="00DC446B"/>
    <w:rsid w:val="00DC459B"/>
    <w:rsid w:val="00DC5774"/>
    <w:rsid w:val="00DC6615"/>
    <w:rsid w:val="00DC68EA"/>
    <w:rsid w:val="00DC7B8E"/>
    <w:rsid w:val="00DD01B3"/>
    <w:rsid w:val="00DD0721"/>
    <w:rsid w:val="00DD1614"/>
    <w:rsid w:val="00DD1905"/>
    <w:rsid w:val="00DD7E5F"/>
    <w:rsid w:val="00DE1648"/>
    <w:rsid w:val="00DE25CC"/>
    <w:rsid w:val="00DE3A8C"/>
    <w:rsid w:val="00DE3D3A"/>
    <w:rsid w:val="00DE504C"/>
    <w:rsid w:val="00DE515A"/>
    <w:rsid w:val="00DE524F"/>
    <w:rsid w:val="00DE62EF"/>
    <w:rsid w:val="00DE6C7D"/>
    <w:rsid w:val="00DF05FA"/>
    <w:rsid w:val="00DF0EFD"/>
    <w:rsid w:val="00DF0F64"/>
    <w:rsid w:val="00DF1513"/>
    <w:rsid w:val="00DF2186"/>
    <w:rsid w:val="00DF2A08"/>
    <w:rsid w:val="00DF4B22"/>
    <w:rsid w:val="00DF59B3"/>
    <w:rsid w:val="00DF60E7"/>
    <w:rsid w:val="00DF76F1"/>
    <w:rsid w:val="00E005D9"/>
    <w:rsid w:val="00E01696"/>
    <w:rsid w:val="00E029BE"/>
    <w:rsid w:val="00E03304"/>
    <w:rsid w:val="00E044A6"/>
    <w:rsid w:val="00E068AD"/>
    <w:rsid w:val="00E06FCE"/>
    <w:rsid w:val="00E075FB"/>
    <w:rsid w:val="00E10389"/>
    <w:rsid w:val="00E10EDE"/>
    <w:rsid w:val="00E11708"/>
    <w:rsid w:val="00E12919"/>
    <w:rsid w:val="00E12A01"/>
    <w:rsid w:val="00E12C53"/>
    <w:rsid w:val="00E13F27"/>
    <w:rsid w:val="00E1400D"/>
    <w:rsid w:val="00E14B6C"/>
    <w:rsid w:val="00E160EC"/>
    <w:rsid w:val="00E177FE"/>
    <w:rsid w:val="00E17DA4"/>
    <w:rsid w:val="00E17E51"/>
    <w:rsid w:val="00E211CB"/>
    <w:rsid w:val="00E21A8E"/>
    <w:rsid w:val="00E220CF"/>
    <w:rsid w:val="00E22727"/>
    <w:rsid w:val="00E22BB0"/>
    <w:rsid w:val="00E23D68"/>
    <w:rsid w:val="00E23D86"/>
    <w:rsid w:val="00E25941"/>
    <w:rsid w:val="00E303A6"/>
    <w:rsid w:val="00E30AC6"/>
    <w:rsid w:val="00E31E4E"/>
    <w:rsid w:val="00E333F1"/>
    <w:rsid w:val="00E33A5F"/>
    <w:rsid w:val="00E35677"/>
    <w:rsid w:val="00E3657D"/>
    <w:rsid w:val="00E36E68"/>
    <w:rsid w:val="00E36EF2"/>
    <w:rsid w:val="00E37220"/>
    <w:rsid w:val="00E37401"/>
    <w:rsid w:val="00E379BA"/>
    <w:rsid w:val="00E37BE2"/>
    <w:rsid w:val="00E418B8"/>
    <w:rsid w:val="00E42D25"/>
    <w:rsid w:val="00E4317E"/>
    <w:rsid w:val="00E43424"/>
    <w:rsid w:val="00E44587"/>
    <w:rsid w:val="00E46DAB"/>
    <w:rsid w:val="00E4720B"/>
    <w:rsid w:val="00E51098"/>
    <w:rsid w:val="00E510BC"/>
    <w:rsid w:val="00E540C4"/>
    <w:rsid w:val="00E54B3E"/>
    <w:rsid w:val="00E54F70"/>
    <w:rsid w:val="00E553C1"/>
    <w:rsid w:val="00E55A10"/>
    <w:rsid w:val="00E560C6"/>
    <w:rsid w:val="00E56700"/>
    <w:rsid w:val="00E60745"/>
    <w:rsid w:val="00E60EB2"/>
    <w:rsid w:val="00E61A40"/>
    <w:rsid w:val="00E625AD"/>
    <w:rsid w:val="00E62C4B"/>
    <w:rsid w:val="00E63828"/>
    <w:rsid w:val="00E6393D"/>
    <w:rsid w:val="00E63B5C"/>
    <w:rsid w:val="00E6404F"/>
    <w:rsid w:val="00E65B28"/>
    <w:rsid w:val="00E701BC"/>
    <w:rsid w:val="00E70654"/>
    <w:rsid w:val="00E71034"/>
    <w:rsid w:val="00E71316"/>
    <w:rsid w:val="00E71AAA"/>
    <w:rsid w:val="00E7268F"/>
    <w:rsid w:val="00E73B8B"/>
    <w:rsid w:val="00E73C16"/>
    <w:rsid w:val="00E75CAA"/>
    <w:rsid w:val="00E76058"/>
    <w:rsid w:val="00E769D5"/>
    <w:rsid w:val="00E7788C"/>
    <w:rsid w:val="00E8074E"/>
    <w:rsid w:val="00E80F21"/>
    <w:rsid w:val="00E813A6"/>
    <w:rsid w:val="00E82461"/>
    <w:rsid w:val="00E82B93"/>
    <w:rsid w:val="00E836B9"/>
    <w:rsid w:val="00E853B7"/>
    <w:rsid w:val="00E8675A"/>
    <w:rsid w:val="00E86BCE"/>
    <w:rsid w:val="00E8747D"/>
    <w:rsid w:val="00E87B68"/>
    <w:rsid w:val="00E900C5"/>
    <w:rsid w:val="00E902D4"/>
    <w:rsid w:val="00E90EF5"/>
    <w:rsid w:val="00E923A9"/>
    <w:rsid w:val="00E93277"/>
    <w:rsid w:val="00E93CD6"/>
    <w:rsid w:val="00E94FFF"/>
    <w:rsid w:val="00E950AC"/>
    <w:rsid w:val="00E954B6"/>
    <w:rsid w:val="00E96AF6"/>
    <w:rsid w:val="00E977B4"/>
    <w:rsid w:val="00EA021F"/>
    <w:rsid w:val="00EA046C"/>
    <w:rsid w:val="00EA0BCA"/>
    <w:rsid w:val="00EA10B9"/>
    <w:rsid w:val="00EA124E"/>
    <w:rsid w:val="00EA524A"/>
    <w:rsid w:val="00EA57EF"/>
    <w:rsid w:val="00EA6BA0"/>
    <w:rsid w:val="00EA72F4"/>
    <w:rsid w:val="00EA7747"/>
    <w:rsid w:val="00EB0305"/>
    <w:rsid w:val="00EB066E"/>
    <w:rsid w:val="00EB174E"/>
    <w:rsid w:val="00EB17FA"/>
    <w:rsid w:val="00EB1E68"/>
    <w:rsid w:val="00EB4982"/>
    <w:rsid w:val="00EB78C7"/>
    <w:rsid w:val="00EB7DFF"/>
    <w:rsid w:val="00EC0531"/>
    <w:rsid w:val="00EC06C9"/>
    <w:rsid w:val="00EC1441"/>
    <w:rsid w:val="00EC1FA3"/>
    <w:rsid w:val="00EC2621"/>
    <w:rsid w:val="00EC2BE2"/>
    <w:rsid w:val="00EC422C"/>
    <w:rsid w:val="00EC4847"/>
    <w:rsid w:val="00EC4C9F"/>
    <w:rsid w:val="00EC5415"/>
    <w:rsid w:val="00EC5D84"/>
    <w:rsid w:val="00EC636C"/>
    <w:rsid w:val="00EC6E73"/>
    <w:rsid w:val="00EC7151"/>
    <w:rsid w:val="00ED05D8"/>
    <w:rsid w:val="00ED0840"/>
    <w:rsid w:val="00ED0971"/>
    <w:rsid w:val="00ED098E"/>
    <w:rsid w:val="00ED18B5"/>
    <w:rsid w:val="00ED2F04"/>
    <w:rsid w:val="00ED3A93"/>
    <w:rsid w:val="00ED4306"/>
    <w:rsid w:val="00ED62E5"/>
    <w:rsid w:val="00ED66DD"/>
    <w:rsid w:val="00ED6B27"/>
    <w:rsid w:val="00ED6C68"/>
    <w:rsid w:val="00EE0F26"/>
    <w:rsid w:val="00EE2FD4"/>
    <w:rsid w:val="00EE3449"/>
    <w:rsid w:val="00EE3BFB"/>
    <w:rsid w:val="00EE3E25"/>
    <w:rsid w:val="00EE4FBB"/>
    <w:rsid w:val="00EE5B0E"/>
    <w:rsid w:val="00EE5C97"/>
    <w:rsid w:val="00EE6403"/>
    <w:rsid w:val="00EE68AA"/>
    <w:rsid w:val="00EE74C7"/>
    <w:rsid w:val="00EF07F4"/>
    <w:rsid w:val="00EF1538"/>
    <w:rsid w:val="00EF217A"/>
    <w:rsid w:val="00EF2481"/>
    <w:rsid w:val="00EF2B33"/>
    <w:rsid w:val="00EF3B54"/>
    <w:rsid w:val="00EF410A"/>
    <w:rsid w:val="00EF56D5"/>
    <w:rsid w:val="00EF58A0"/>
    <w:rsid w:val="00EF5F1F"/>
    <w:rsid w:val="00EF6F35"/>
    <w:rsid w:val="00F00C76"/>
    <w:rsid w:val="00F01754"/>
    <w:rsid w:val="00F02BC0"/>
    <w:rsid w:val="00F02C20"/>
    <w:rsid w:val="00F03465"/>
    <w:rsid w:val="00F03BDC"/>
    <w:rsid w:val="00F04940"/>
    <w:rsid w:val="00F04B6B"/>
    <w:rsid w:val="00F050B1"/>
    <w:rsid w:val="00F05635"/>
    <w:rsid w:val="00F05B54"/>
    <w:rsid w:val="00F06B24"/>
    <w:rsid w:val="00F06B69"/>
    <w:rsid w:val="00F1045B"/>
    <w:rsid w:val="00F120E9"/>
    <w:rsid w:val="00F13137"/>
    <w:rsid w:val="00F13757"/>
    <w:rsid w:val="00F13A84"/>
    <w:rsid w:val="00F13F63"/>
    <w:rsid w:val="00F140F7"/>
    <w:rsid w:val="00F141DB"/>
    <w:rsid w:val="00F20060"/>
    <w:rsid w:val="00F209A1"/>
    <w:rsid w:val="00F20B79"/>
    <w:rsid w:val="00F22ED4"/>
    <w:rsid w:val="00F237EF"/>
    <w:rsid w:val="00F243FC"/>
    <w:rsid w:val="00F26027"/>
    <w:rsid w:val="00F2660D"/>
    <w:rsid w:val="00F26DC1"/>
    <w:rsid w:val="00F27FBC"/>
    <w:rsid w:val="00F31967"/>
    <w:rsid w:val="00F32D89"/>
    <w:rsid w:val="00F32F96"/>
    <w:rsid w:val="00F330C9"/>
    <w:rsid w:val="00F336FD"/>
    <w:rsid w:val="00F342CB"/>
    <w:rsid w:val="00F36F41"/>
    <w:rsid w:val="00F37095"/>
    <w:rsid w:val="00F375EA"/>
    <w:rsid w:val="00F37D00"/>
    <w:rsid w:val="00F37E65"/>
    <w:rsid w:val="00F407B2"/>
    <w:rsid w:val="00F40C6A"/>
    <w:rsid w:val="00F411FD"/>
    <w:rsid w:val="00F41314"/>
    <w:rsid w:val="00F4166A"/>
    <w:rsid w:val="00F43527"/>
    <w:rsid w:val="00F44B1B"/>
    <w:rsid w:val="00F44D7E"/>
    <w:rsid w:val="00F46D04"/>
    <w:rsid w:val="00F47663"/>
    <w:rsid w:val="00F47910"/>
    <w:rsid w:val="00F47C31"/>
    <w:rsid w:val="00F50F0A"/>
    <w:rsid w:val="00F50FCD"/>
    <w:rsid w:val="00F50FD1"/>
    <w:rsid w:val="00F51279"/>
    <w:rsid w:val="00F51608"/>
    <w:rsid w:val="00F528E4"/>
    <w:rsid w:val="00F52ADA"/>
    <w:rsid w:val="00F53795"/>
    <w:rsid w:val="00F54D08"/>
    <w:rsid w:val="00F55BA6"/>
    <w:rsid w:val="00F56BF4"/>
    <w:rsid w:val="00F57B88"/>
    <w:rsid w:val="00F606B4"/>
    <w:rsid w:val="00F6073A"/>
    <w:rsid w:val="00F60F8F"/>
    <w:rsid w:val="00F613F7"/>
    <w:rsid w:val="00F6347B"/>
    <w:rsid w:val="00F63D0F"/>
    <w:rsid w:val="00F649C9"/>
    <w:rsid w:val="00F64A6D"/>
    <w:rsid w:val="00F64DB1"/>
    <w:rsid w:val="00F65F54"/>
    <w:rsid w:val="00F66329"/>
    <w:rsid w:val="00F669F6"/>
    <w:rsid w:val="00F66BE8"/>
    <w:rsid w:val="00F67092"/>
    <w:rsid w:val="00F707A5"/>
    <w:rsid w:val="00F70E9D"/>
    <w:rsid w:val="00F72108"/>
    <w:rsid w:val="00F725B7"/>
    <w:rsid w:val="00F72D18"/>
    <w:rsid w:val="00F72FC2"/>
    <w:rsid w:val="00F730A0"/>
    <w:rsid w:val="00F73D04"/>
    <w:rsid w:val="00F740A6"/>
    <w:rsid w:val="00F74786"/>
    <w:rsid w:val="00F755A4"/>
    <w:rsid w:val="00F75735"/>
    <w:rsid w:val="00F75ACE"/>
    <w:rsid w:val="00F76558"/>
    <w:rsid w:val="00F77D8A"/>
    <w:rsid w:val="00F8066A"/>
    <w:rsid w:val="00F80757"/>
    <w:rsid w:val="00F80F03"/>
    <w:rsid w:val="00F80F21"/>
    <w:rsid w:val="00F81296"/>
    <w:rsid w:val="00F81CB9"/>
    <w:rsid w:val="00F820DE"/>
    <w:rsid w:val="00F8334E"/>
    <w:rsid w:val="00F8348A"/>
    <w:rsid w:val="00F83576"/>
    <w:rsid w:val="00F839D1"/>
    <w:rsid w:val="00F84F98"/>
    <w:rsid w:val="00F8591D"/>
    <w:rsid w:val="00F85B08"/>
    <w:rsid w:val="00F85B91"/>
    <w:rsid w:val="00F87A2A"/>
    <w:rsid w:val="00F90163"/>
    <w:rsid w:val="00F90F3E"/>
    <w:rsid w:val="00F91DBB"/>
    <w:rsid w:val="00F92041"/>
    <w:rsid w:val="00F93062"/>
    <w:rsid w:val="00F937CE"/>
    <w:rsid w:val="00F94112"/>
    <w:rsid w:val="00F95132"/>
    <w:rsid w:val="00F957B5"/>
    <w:rsid w:val="00F958A4"/>
    <w:rsid w:val="00F95C26"/>
    <w:rsid w:val="00F96C1F"/>
    <w:rsid w:val="00F9727A"/>
    <w:rsid w:val="00F97650"/>
    <w:rsid w:val="00FA0013"/>
    <w:rsid w:val="00FA0CA8"/>
    <w:rsid w:val="00FA185E"/>
    <w:rsid w:val="00FA1EB1"/>
    <w:rsid w:val="00FA370E"/>
    <w:rsid w:val="00FA3AC0"/>
    <w:rsid w:val="00FA4687"/>
    <w:rsid w:val="00FA58CD"/>
    <w:rsid w:val="00FA5B9A"/>
    <w:rsid w:val="00FA5E2F"/>
    <w:rsid w:val="00FA7656"/>
    <w:rsid w:val="00FB1F43"/>
    <w:rsid w:val="00FB2287"/>
    <w:rsid w:val="00FB27DF"/>
    <w:rsid w:val="00FB3575"/>
    <w:rsid w:val="00FB3739"/>
    <w:rsid w:val="00FB4153"/>
    <w:rsid w:val="00FB5E9F"/>
    <w:rsid w:val="00FB5F55"/>
    <w:rsid w:val="00FB6175"/>
    <w:rsid w:val="00FB69BF"/>
    <w:rsid w:val="00FB7EA4"/>
    <w:rsid w:val="00FC0BF7"/>
    <w:rsid w:val="00FC15E3"/>
    <w:rsid w:val="00FC2C92"/>
    <w:rsid w:val="00FC36FC"/>
    <w:rsid w:val="00FC44C3"/>
    <w:rsid w:val="00FC4517"/>
    <w:rsid w:val="00FC5901"/>
    <w:rsid w:val="00FC5FAB"/>
    <w:rsid w:val="00FC618F"/>
    <w:rsid w:val="00FD02B1"/>
    <w:rsid w:val="00FD0E8F"/>
    <w:rsid w:val="00FD137A"/>
    <w:rsid w:val="00FD2267"/>
    <w:rsid w:val="00FD2CEB"/>
    <w:rsid w:val="00FD314C"/>
    <w:rsid w:val="00FD342E"/>
    <w:rsid w:val="00FD46CB"/>
    <w:rsid w:val="00FD4A27"/>
    <w:rsid w:val="00FD594B"/>
    <w:rsid w:val="00FD604E"/>
    <w:rsid w:val="00FD6739"/>
    <w:rsid w:val="00FD7280"/>
    <w:rsid w:val="00FD7B85"/>
    <w:rsid w:val="00FE0635"/>
    <w:rsid w:val="00FE1417"/>
    <w:rsid w:val="00FE160B"/>
    <w:rsid w:val="00FE17E1"/>
    <w:rsid w:val="00FE1CA0"/>
    <w:rsid w:val="00FE1FF0"/>
    <w:rsid w:val="00FE4D5F"/>
    <w:rsid w:val="00FE4F1F"/>
    <w:rsid w:val="00FE5E99"/>
    <w:rsid w:val="00FE6536"/>
    <w:rsid w:val="00FE68BA"/>
    <w:rsid w:val="00FE78C3"/>
    <w:rsid w:val="00FE7915"/>
    <w:rsid w:val="00FE7D32"/>
    <w:rsid w:val="00FF34F1"/>
    <w:rsid w:val="00FF4840"/>
    <w:rsid w:val="00FF4D7E"/>
    <w:rsid w:val="00FF575F"/>
    <w:rsid w:val="00FF69F9"/>
    <w:rsid w:val="00FF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752835"/>
    <w:rPr>
      <w:sz w:val="16"/>
      <w:szCs w:val="16"/>
    </w:rPr>
  </w:style>
  <w:style w:type="paragraph" w:styleId="CommentText">
    <w:name w:val="annotation text"/>
    <w:basedOn w:val="Normal"/>
    <w:link w:val="CommentTextChar"/>
    <w:uiPriority w:val="99"/>
    <w:unhideWhenUsed/>
    <w:rsid w:val="00752835"/>
    <w:pPr>
      <w:widowControl/>
      <w:jc w:val="left"/>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752835"/>
    <w:rPr>
      <w:rFonts w:asciiTheme="minorHAnsi" w:eastAsiaTheme="minorEastAsia" w:hAnsiTheme="minorHAnsi" w:cstheme="minorBidi"/>
      <w:sz w:val="20"/>
      <w:szCs w:val="20"/>
    </w:rPr>
  </w:style>
  <w:style w:type="paragraph" w:styleId="ListParagraph">
    <w:name w:val="List Paragraph"/>
    <w:basedOn w:val="Normal"/>
    <w:uiPriority w:val="34"/>
    <w:qFormat/>
    <w:rsid w:val="00752835"/>
    <w:pPr>
      <w:widowControl/>
      <w:ind w:left="720"/>
      <w:contextualSpacing/>
      <w:jc w:val="left"/>
    </w:pPr>
    <w:rPr>
      <w:rFonts w:asciiTheme="minorHAnsi" w:eastAsiaTheme="minorEastAsia" w:hAnsiTheme="minorHAnsi" w:cstheme="minorBidi"/>
    </w:rPr>
  </w:style>
  <w:style w:type="paragraph" w:styleId="Footer">
    <w:name w:val="footer"/>
    <w:basedOn w:val="Normal"/>
    <w:link w:val="FooterChar"/>
    <w:uiPriority w:val="99"/>
    <w:unhideWhenUsed/>
    <w:rsid w:val="008512D1"/>
    <w:pPr>
      <w:tabs>
        <w:tab w:val="center" w:pos="4419"/>
        <w:tab w:val="right" w:pos="8838"/>
      </w:tabs>
    </w:pPr>
  </w:style>
  <w:style w:type="character" w:customStyle="1" w:styleId="FooterChar">
    <w:name w:val="Footer Char"/>
    <w:basedOn w:val="DefaultParagraphFont"/>
    <w:link w:val="Footer"/>
    <w:uiPriority w:val="99"/>
    <w:rsid w:val="008512D1"/>
  </w:style>
  <w:style w:type="paragraph" w:styleId="CommentSubject">
    <w:name w:val="annotation subject"/>
    <w:basedOn w:val="CommentText"/>
    <w:next w:val="CommentText"/>
    <w:link w:val="CommentSubjectChar"/>
    <w:uiPriority w:val="99"/>
    <w:semiHidden/>
    <w:unhideWhenUsed/>
    <w:rsid w:val="00971D65"/>
    <w:pPr>
      <w:widowControl w:val="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971D65"/>
    <w:rPr>
      <w:rFonts w:asciiTheme="minorHAnsi" w:eastAsiaTheme="minorEastAsia" w:hAnsiTheme="minorHAnsi" w:cstheme="minorBidi"/>
      <w:b/>
      <w:bCs/>
      <w:sz w:val="20"/>
      <w:szCs w:val="20"/>
    </w:rPr>
  </w:style>
  <w:style w:type="character" w:styleId="FollowedHyperlink">
    <w:name w:val="FollowedHyperlink"/>
    <w:basedOn w:val="DefaultParagraphFont"/>
    <w:uiPriority w:val="99"/>
    <w:semiHidden/>
    <w:unhideWhenUsed/>
    <w:rsid w:val="00DD01B3"/>
    <w:rPr>
      <w:color w:val="800080" w:themeColor="followedHyperlink"/>
      <w:u w:val="single"/>
    </w:rPr>
  </w:style>
  <w:style w:type="paragraph" w:styleId="BalloonText">
    <w:name w:val="Balloon Text"/>
    <w:basedOn w:val="Normal"/>
    <w:link w:val="BalloonTextChar"/>
    <w:uiPriority w:val="99"/>
    <w:semiHidden/>
    <w:unhideWhenUsed/>
    <w:rsid w:val="001225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57B"/>
    <w:rPr>
      <w:rFonts w:ascii="Segoe UI" w:hAnsi="Segoe UI" w:cs="Segoe UI"/>
      <w:sz w:val="18"/>
      <w:szCs w:val="18"/>
    </w:rPr>
  </w:style>
  <w:style w:type="character" w:styleId="LineNumber">
    <w:name w:val="line number"/>
    <w:basedOn w:val="DefaultParagraphFont"/>
    <w:uiPriority w:val="99"/>
    <w:semiHidden/>
    <w:unhideWhenUsed/>
    <w:rsid w:val="0043224E"/>
  </w:style>
  <w:style w:type="paragraph" w:styleId="Header">
    <w:name w:val="header"/>
    <w:basedOn w:val="Normal"/>
    <w:link w:val="HeaderChar"/>
    <w:uiPriority w:val="99"/>
    <w:semiHidden/>
    <w:unhideWhenUsed/>
    <w:rsid w:val="00FD6739"/>
    <w:pPr>
      <w:tabs>
        <w:tab w:val="center" w:pos="4419"/>
        <w:tab w:val="right" w:pos="8838"/>
      </w:tabs>
    </w:pPr>
  </w:style>
  <w:style w:type="character" w:customStyle="1" w:styleId="HeaderChar">
    <w:name w:val="Header Char"/>
    <w:basedOn w:val="DefaultParagraphFont"/>
    <w:link w:val="Header"/>
    <w:uiPriority w:val="99"/>
    <w:semiHidden/>
    <w:rsid w:val="00FD6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9238">
      <w:bodyDiv w:val="1"/>
      <w:marLeft w:val="0"/>
      <w:marRight w:val="0"/>
      <w:marTop w:val="0"/>
      <w:marBottom w:val="0"/>
      <w:divBdr>
        <w:top w:val="none" w:sz="0" w:space="0" w:color="auto"/>
        <w:left w:val="none" w:sz="0" w:space="0" w:color="auto"/>
        <w:bottom w:val="none" w:sz="0" w:space="0" w:color="auto"/>
        <w:right w:val="none" w:sz="0" w:space="0" w:color="auto"/>
      </w:divBdr>
    </w:div>
    <w:div w:id="290477171">
      <w:bodyDiv w:val="1"/>
      <w:marLeft w:val="0"/>
      <w:marRight w:val="0"/>
      <w:marTop w:val="0"/>
      <w:marBottom w:val="0"/>
      <w:divBdr>
        <w:top w:val="none" w:sz="0" w:space="0" w:color="auto"/>
        <w:left w:val="none" w:sz="0" w:space="0" w:color="auto"/>
        <w:bottom w:val="none" w:sz="0" w:space="0" w:color="auto"/>
        <w:right w:val="none" w:sz="0" w:space="0" w:color="auto"/>
      </w:divBdr>
    </w:div>
    <w:div w:id="655383820">
      <w:bodyDiv w:val="1"/>
      <w:marLeft w:val="0"/>
      <w:marRight w:val="0"/>
      <w:marTop w:val="0"/>
      <w:marBottom w:val="0"/>
      <w:divBdr>
        <w:top w:val="none" w:sz="0" w:space="0" w:color="auto"/>
        <w:left w:val="none" w:sz="0" w:space="0" w:color="auto"/>
        <w:bottom w:val="none" w:sz="0" w:space="0" w:color="auto"/>
        <w:right w:val="none" w:sz="0" w:space="0" w:color="auto"/>
      </w:divBdr>
    </w:div>
    <w:div w:id="1501576057">
      <w:bodyDiv w:val="1"/>
      <w:marLeft w:val="0"/>
      <w:marRight w:val="0"/>
      <w:marTop w:val="0"/>
      <w:marBottom w:val="0"/>
      <w:divBdr>
        <w:top w:val="none" w:sz="0" w:space="0" w:color="auto"/>
        <w:left w:val="none" w:sz="0" w:space="0" w:color="auto"/>
        <w:bottom w:val="none" w:sz="0" w:space="0" w:color="auto"/>
        <w:right w:val="none" w:sz="0" w:space="0" w:color="auto"/>
      </w:divBdr>
    </w:div>
    <w:div w:id="1650010462">
      <w:bodyDiv w:val="1"/>
      <w:marLeft w:val="0"/>
      <w:marRight w:val="0"/>
      <w:marTop w:val="0"/>
      <w:marBottom w:val="0"/>
      <w:divBdr>
        <w:top w:val="none" w:sz="0" w:space="0" w:color="auto"/>
        <w:left w:val="none" w:sz="0" w:space="0" w:color="auto"/>
        <w:bottom w:val="none" w:sz="0" w:space="0" w:color="auto"/>
        <w:right w:val="none" w:sz="0" w:space="0" w:color="auto"/>
      </w:divBdr>
    </w:div>
    <w:div w:id="1883443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illian.stobart@umanitoba.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llian.stobart@umanitoba.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stobart@umanitoba.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hmadpon@myumanitoba.ca" TargetMode="External"/><Relationship Id="rId4" Type="http://schemas.openxmlformats.org/officeDocument/2006/relationships/settings" Target="settings.xml"/><Relationship Id="rId9" Type="http://schemas.openxmlformats.org/officeDocument/2006/relationships/hyperlink" Target="mailto:mezaj1@myumanitoba.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690CC-9809-4A4A-AE01-C723AFA4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20399</Words>
  <Characters>116278</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136405</CharactersWithSpaces>
  <SharedDoc>false</SharedDoc>
  <HLinks>
    <vt:vector size="30" baseType="variant">
      <vt:variant>
        <vt:i4>7995423</vt:i4>
      </vt:variant>
      <vt:variant>
        <vt:i4>12</vt:i4>
      </vt:variant>
      <vt:variant>
        <vt:i4>0</vt:i4>
      </vt:variant>
      <vt:variant>
        <vt:i4>5</vt:i4>
      </vt:variant>
      <vt:variant>
        <vt:lpwstr>mailto:jillian.stobart@umanitoba.ca</vt:lpwstr>
      </vt:variant>
      <vt:variant>
        <vt:lpwstr/>
      </vt:variant>
      <vt:variant>
        <vt:i4>7864351</vt:i4>
      </vt:variant>
      <vt:variant>
        <vt:i4>9</vt:i4>
      </vt:variant>
      <vt:variant>
        <vt:i4>0</vt:i4>
      </vt:variant>
      <vt:variant>
        <vt:i4>5</vt:i4>
      </vt:variant>
      <vt:variant>
        <vt:lpwstr>mailto:michael.stobart@umanitoba.ca</vt:lpwstr>
      </vt:variant>
      <vt:variant>
        <vt:lpwstr/>
      </vt:variant>
      <vt:variant>
        <vt:i4>393248</vt:i4>
      </vt:variant>
      <vt:variant>
        <vt:i4>6</vt:i4>
      </vt:variant>
      <vt:variant>
        <vt:i4>0</vt:i4>
      </vt:variant>
      <vt:variant>
        <vt:i4>5</vt:i4>
      </vt:variant>
      <vt:variant>
        <vt:lpwstr>mailto:ahmadpon@myumanitoba.ca</vt:lpwstr>
      </vt:variant>
      <vt:variant>
        <vt:lpwstr/>
      </vt:variant>
      <vt:variant>
        <vt:i4>8126466</vt:i4>
      </vt:variant>
      <vt:variant>
        <vt:i4>3</vt:i4>
      </vt:variant>
      <vt:variant>
        <vt:i4>0</vt:i4>
      </vt:variant>
      <vt:variant>
        <vt:i4>5</vt:i4>
      </vt:variant>
      <vt:variant>
        <vt:lpwstr>mailto:mezaj1@myumanitoba.ca</vt:lpwstr>
      </vt:variant>
      <vt:variant>
        <vt:lpwstr/>
      </vt:variant>
      <vt:variant>
        <vt:i4>7995423</vt:i4>
      </vt:variant>
      <vt:variant>
        <vt:i4>0</vt:i4>
      </vt:variant>
      <vt:variant>
        <vt:i4>0</vt:i4>
      </vt:variant>
      <vt:variant>
        <vt:i4>5</vt:i4>
      </vt:variant>
      <vt:variant>
        <vt:lpwstr>mailto:jillian.stobart@umanitoba.ca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2021-10-13T01:32:00Z</dcterms:created>
  <dcterms:modified xsi:type="dcterms:W3CDTF">2021-10-13T12:58:00Z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5f8f2892-46e3-3dc2-ad2c-57508de55171</vt:lpwstr>
  </property>
  <property fmtid="{D5CDD505-2E9C-101B-9397-08002B2CF9AE}" pid="24" name="Mendeley Citation Style_1">
    <vt:lpwstr>http://www.zotero.org/styles/journal-of-visualized-experiments</vt:lpwstr>
  </property>
</Properties>
</file>