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6D98A" w14:textId="71D5DD05" w:rsidR="006F3284" w:rsidRDefault="00C029E2" w:rsidP="0018754A">
      <w:r w:rsidRPr="00C029E2">
        <w:drawing>
          <wp:anchor distT="0" distB="0" distL="114300" distR="114300" simplePos="0" relativeHeight="251660288" behindDoc="1" locked="0" layoutInCell="1" allowOverlap="1" wp14:anchorId="3A880CA2" wp14:editId="2E5AACC2">
            <wp:simplePos x="0" y="0"/>
            <wp:positionH relativeFrom="margin">
              <wp:posOffset>5075640</wp:posOffset>
            </wp:positionH>
            <wp:positionV relativeFrom="margin">
              <wp:posOffset>-152331</wp:posOffset>
            </wp:positionV>
            <wp:extent cx="922655" cy="846455"/>
            <wp:effectExtent l="0" t="0" r="0" b="0"/>
            <wp:wrapNone/>
            <wp:docPr id="13" name="Picture 6" descr="Backup_of_Red Black KC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ckup_of_Red Black KCL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655"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B32F9" w14:textId="3DB6D0E5" w:rsidR="006F3284" w:rsidRDefault="00C029E2" w:rsidP="0018754A">
      <w:r w:rsidRPr="00C029E2">
        <mc:AlternateContent>
          <mc:Choice Requires="wps">
            <w:drawing>
              <wp:anchor distT="0" distB="0" distL="114300" distR="114300" simplePos="0" relativeHeight="251659264" behindDoc="0" locked="1" layoutInCell="1" allowOverlap="1" wp14:anchorId="676E5445" wp14:editId="64A509E7">
                <wp:simplePos x="0" y="0"/>
                <wp:positionH relativeFrom="margin">
                  <wp:posOffset>0</wp:posOffset>
                </wp:positionH>
                <wp:positionV relativeFrom="margin">
                  <wp:posOffset>-149225</wp:posOffset>
                </wp:positionV>
                <wp:extent cx="2171700" cy="1028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ACB5" w14:textId="77777777" w:rsidR="00C029E2" w:rsidRPr="00030FB8" w:rsidRDefault="00C029E2" w:rsidP="00C029E2">
                            <w:pPr>
                              <w:rPr>
                                <w:rFonts w:ascii="Impact" w:hAnsi="Impact"/>
                                <w:sz w:val="22"/>
                                <w:szCs w:val="22"/>
                              </w:rPr>
                            </w:pPr>
                            <w:r w:rsidRPr="00030FB8">
                              <w:rPr>
                                <w:rFonts w:ascii="Impact" w:hAnsi="Impact"/>
                                <w:sz w:val="22"/>
                                <w:szCs w:val="22"/>
                              </w:rPr>
                              <w:t>Guy’s, King’s</w:t>
                            </w:r>
                            <w:r>
                              <w:rPr>
                                <w:rFonts w:ascii="Impact" w:hAnsi="Impact"/>
                                <w:sz w:val="22"/>
                                <w:szCs w:val="22"/>
                              </w:rPr>
                              <w:t xml:space="preserve"> </w:t>
                            </w:r>
                            <w:r w:rsidRPr="00030FB8">
                              <w:rPr>
                                <w:rFonts w:ascii="Impact" w:hAnsi="Impact"/>
                                <w:sz w:val="22"/>
                                <w:szCs w:val="22"/>
                              </w:rPr>
                              <w:t>and St</w:t>
                            </w:r>
                            <w:r>
                              <w:rPr>
                                <w:rFonts w:ascii="Impact" w:hAnsi="Impact"/>
                                <w:sz w:val="22"/>
                                <w:szCs w:val="22"/>
                              </w:rPr>
                              <w:t>.</w:t>
                            </w:r>
                            <w:r w:rsidRPr="00030FB8">
                              <w:rPr>
                                <w:rFonts w:ascii="Impact" w:hAnsi="Impact"/>
                                <w:sz w:val="22"/>
                                <w:szCs w:val="22"/>
                              </w:rPr>
                              <w:t xml:space="preserve"> Thomas’</w:t>
                            </w:r>
                          </w:p>
                          <w:p w14:paraId="1BB95DFE" w14:textId="77777777" w:rsidR="00C029E2" w:rsidRPr="00030FB8" w:rsidRDefault="00C029E2" w:rsidP="00C029E2">
                            <w:pPr>
                              <w:rPr>
                                <w:rFonts w:ascii="Impact" w:hAnsi="Impact"/>
                                <w:sz w:val="22"/>
                                <w:szCs w:val="22"/>
                              </w:rPr>
                            </w:pPr>
                            <w:r>
                              <w:rPr>
                                <w:rFonts w:ascii="Impact" w:hAnsi="Impact"/>
                                <w:sz w:val="22"/>
                                <w:szCs w:val="22"/>
                              </w:rPr>
                              <w:t>Faculty of Life Sciences and</w:t>
                            </w:r>
                            <w:r w:rsidRPr="00030FB8">
                              <w:rPr>
                                <w:rFonts w:ascii="Impact" w:hAnsi="Impact"/>
                                <w:sz w:val="22"/>
                                <w:szCs w:val="22"/>
                              </w:rPr>
                              <w:t xml:space="preserve"> Medicine</w:t>
                            </w:r>
                          </w:p>
                          <w:p w14:paraId="3157A2A1" w14:textId="77777777" w:rsidR="00C029E2" w:rsidRPr="00061DC4" w:rsidRDefault="00C029E2" w:rsidP="00C029E2">
                            <w:pPr>
                              <w:ind w:right="-271"/>
                              <w:rPr>
                                <w:rFonts w:ascii="Helvetica Narrow" w:hAnsi="Helvetica Narrow" w:cs="Arial"/>
                                <w:sz w:val="22"/>
                                <w:szCs w:val="22"/>
                              </w:rPr>
                            </w:pPr>
                            <w:r>
                              <w:rPr>
                                <w:rFonts w:ascii="Helvetica Narrow" w:hAnsi="Helvetica Narrow" w:cs="Arial"/>
                                <w:sz w:val="22"/>
                                <w:szCs w:val="22"/>
                              </w:rPr>
                              <w:t>School</w:t>
                            </w:r>
                            <w:r w:rsidRPr="00030FB8">
                              <w:rPr>
                                <w:rFonts w:ascii="Helvetica Narrow" w:hAnsi="Helvetica Narrow" w:cs="Arial"/>
                                <w:sz w:val="22"/>
                                <w:szCs w:val="22"/>
                              </w:rPr>
                              <w:t xml:space="preserve"> of</w:t>
                            </w:r>
                            <w:r>
                              <w:rPr>
                                <w:rFonts w:ascii="Helvetica Narrow" w:hAnsi="Helvetica Narrow" w:cs="Arial"/>
                                <w:sz w:val="22"/>
                                <w:szCs w:val="22"/>
                              </w:rPr>
                              <w:t xml:space="preserve"> Biomedical Engineering and </w:t>
                            </w:r>
                            <w:r w:rsidRPr="00030FB8">
                              <w:rPr>
                                <w:rFonts w:ascii="Helvetica Narrow" w:hAnsi="Helvetica Narrow" w:cs="Arial"/>
                                <w:sz w:val="22"/>
                                <w:szCs w:val="22"/>
                              </w:rPr>
                              <w:t>Imaging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E5445" id="_x0000_t202" coordsize="21600,21600" o:spt="202" path="m,l,21600r21600,l21600,xe">
                <v:stroke joinstyle="miter"/>
                <v:path gradientshapeok="t" o:connecttype="rect"/>
              </v:shapetype>
              <v:shape id="Text Box 5" o:spid="_x0000_s1026" type="#_x0000_t202" style="position:absolute;margin-left:0;margin-top:-11.75pt;width:171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4Z51wEAAKADAAAOAAAAZHJzL2Uyb0RvYy54bWysU9uO1DAMfUfiH6K8M71IsKtqOitgtQhp&#13;&#10;uUi7fECaJtOIJg5OZtrh63HS6ewCb4iXyLFPjn1sZ3sz25EdFQYDruXVpuRMOQm9cfuWf3u8e3XN&#13;&#10;WYjC9WIEp1p+UoHf7F6+2E6+UTUMMPYKGZG40Ey+5UOMvimKIAdlRdiAV46CGtCKSFfcFz2Kidjt&#13;&#10;WNRl+aaYAHuPIFUI5L1dgnyX+bVWMn7ROqjIxpZTbTGfmM8uncVuK5o9Cj8YeS5D/EMVVhhHSS9U&#13;&#10;tyIKdkDzF5U1EiGAjhsJtgCtjVRZA6mpyj/UPAzCq6yFmhP8pU3h/9HKz8evyEzf8pozJyyN6FHN&#13;&#10;kb2Dmb1O3Zl8aAj04AkWZ3LTlLPS4O9Bfg8EKZ5hlgchobvpE/TEJw4R8otZo009ItWMaGgcp8sI&#13;&#10;Uk5Jzrq6qq5KCkmKVWV9nS4ph2jW5x5D/KDAsmS0HGnGmV4c70NcoCskZXNwZ8aR/KIZ3W8O4kye&#13;&#10;XH6qeKk9zt1M6KSpg/5EQhCWtaE1J2MA/MnZRCvT8vDjIFBxNn50NJO0X6uBq9GthnCSnrY8craY&#13;&#10;7+OyhwePZj8Q89JXB2+pYdpkKU9VnOukNcjNOK9s2rPn94x6+li7XwAAAP//AwBQSwMEFAAGAAgA&#13;&#10;AAAhALl4XfbjAAAADQEAAA8AAABkcnMvZG93bnJldi54bWxMj0FPwzAMhe9I/IfISNy2lJayqWs6&#13;&#10;oU0TB8Rhg0kcsyY0FY1TJVmX/XvMCS6W7Gc/v69eJzuwSfvQOxTwMM+AaWyd6rET8PG+my2BhShR&#13;&#10;ycGhFnDVAdbN7U0tK+UuuNfTIXaMTDBUUoCJcaw4D63RVoa5GzWS9uW8lZFa33Hl5YXM7cDzLHvi&#13;&#10;VvZIH4wc9cbo9vtwtgKOm3H3mj6NfJtK9bLNF/urb5MQ93dpu6LyvAIWdYp/F/DLQPmhoWAnd0YV&#13;&#10;2CCAaKKAWV6UwEguHnOanGivWJbAm5r/p2h+AAAA//8DAFBLAQItABQABgAIAAAAIQC2gziS/gAA&#13;&#10;AOEBAAATAAAAAAAAAAAAAAAAAAAAAABbQ29udGVudF9UeXBlc10ueG1sUEsBAi0AFAAGAAgAAAAh&#13;&#10;ADj9If/WAAAAlAEAAAsAAAAAAAAAAAAAAAAALwEAAF9yZWxzLy5yZWxzUEsBAi0AFAAGAAgAAAAh&#13;&#10;AA53hnnXAQAAoAMAAA4AAAAAAAAAAAAAAAAALgIAAGRycy9lMm9Eb2MueG1sUEsBAi0AFAAGAAgA&#13;&#10;AAAhALl4XfbjAAAADQEAAA8AAAAAAAAAAAAAAAAAMQQAAGRycy9kb3ducmV2LnhtbFBLBQYAAAAA&#13;&#10;BAAEAPMAAABBBQAAAAA=&#13;&#10;" filled="f" stroked="f">
                <v:path arrowok="t"/>
                <v:textbox inset="0,0,0,0">
                  <w:txbxContent>
                    <w:p w14:paraId="1F47ACB5" w14:textId="77777777" w:rsidR="00C029E2" w:rsidRPr="00030FB8" w:rsidRDefault="00C029E2" w:rsidP="00C029E2">
                      <w:pPr>
                        <w:rPr>
                          <w:rFonts w:ascii="Impact" w:hAnsi="Impact"/>
                          <w:sz w:val="22"/>
                          <w:szCs w:val="22"/>
                        </w:rPr>
                      </w:pPr>
                      <w:r w:rsidRPr="00030FB8">
                        <w:rPr>
                          <w:rFonts w:ascii="Impact" w:hAnsi="Impact"/>
                          <w:sz w:val="22"/>
                          <w:szCs w:val="22"/>
                        </w:rPr>
                        <w:t>Guy’s, King’s</w:t>
                      </w:r>
                      <w:r>
                        <w:rPr>
                          <w:rFonts w:ascii="Impact" w:hAnsi="Impact"/>
                          <w:sz w:val="22"/>
                          <w:szCs w:val="22"/>
                        </w:rPr>
                        <w:t xml:space="preserve"> </w:t>
                      </w:r>
                      <w:r w:rsidRPr="00030FB8">
                        <w:rPr>
                          <w:rFonts w:ascii="Impact" w:hAnsi="Impact"/>
                          <w:sz w:val="22"/>
                          <w:szCs w:val="22"/>
                        </w:rPr>
                        <w:t>and St</w:t>
                      </w:r>
                      <w:r>
                        <w:rPr>
                          <w:rFonts w:ascii="Impact" w:hAnsi="Impact"/>
                          <w:sz w:val="22"/>
                          <w:szCs w:val="22"/>
                        </w:rPr>
                        <w:t>.</w:t>
                      </w:r>
                      <w:r w:rsidRPr="00030FB8">
                        <w:rPr>
                          <w:rFonts w:ascii="Impact" w:hAnsi="Impact"/>
                          <w:sz w:val="22"/>
                          <w:szCs w:val="22"/>
                        </w:rPr>
                        <w:t xml:space="preserve"> Thomas’</w:t>
                      </w:r>
                    </w:p>
                    <w:p w14:paraId="1BB95DFE" w14:textId="77777777" w:rsidR="00C029E2" w:rsidRPr="00030FB8" w:rsidRDefault="00C029E2" w:rsidP="00C029E2">
                      <w:pPr>
                        <w:rPr>
                          <w:rFonts w:ascii="Impact" w:hAnsi="Impact"/>
                          <w:sz w:val="22"/>
                          <w:szCs w:val="22"/>
                        </w:rPr>
                      </w:pPr>
                      <w:r>
                        <w:rPr>
                          <w:rFonts w:ascii="Impact" w:hAnsi="Impact"/>
                          <w:sz w:val="22"/>
                          <w:szCs w:val="22"/>
                        </w:rPr>
                        <w:t>Faculty of Life Sciences and</w:t>
                      </w:r>
                      <w:r w:rsidRPr="00030FB8">
                        <w:rPr>
                          <w:rFonts w:ascii="Impact" w:hAnsi="Impact"/>
                          <w:sz w:val="22"/>
                          <w:szCs w:val="22"/>
                        </w:rPr>
                        <w:t xml:space="preserve"> Medicine</w:t>
                      </w:r>
                    </w:p>
                    <w:p w14:paraId="3157A2A1" w14:textId="77777777" w:rsidR="00C029E2" w:rsidRPr="00061DC4" w:rsidRDefault="00C029E2" w:rsidP="00C029E2">
                      <w:pPr>
                        <w:ind w:right="-271"/>
                        <w:rPr>
                          <w:rFonts w:ascii="Helvetica Narrow" w:hAnsi="Helvetica Narrow" w:cs="Arial"/>
                          <w:sz w:val="22"/>
                          <w:szCs w:val="22"/>
                        </w:rPr>
                      </w:pPr>
                      <w:r>
                        <w:rPr>
                          <w:rFonts w:ascii="Helvetica Narrow" w:hAnsi="Helvetica Narrow" w:cs="Arial"/>
                          <w:sz w:val="22"/>
                          <w:szCs w:val="22"/>
                        </w:rPr>
                        <w:t>School</w:t>
                      </w:r>
                      <w:r w:rsidRPr="00030FB8">
                        <w:rPr>
                          <w:rFonts w:ascii="Helvetica Narrow" w:hAnsi="Helvetica Narrow" w:cs="Arial"/>
                          <w:sz w:val="22"/>
                          <w:szCs w:val="22"/>
                        </w:rPr>
                        <w:t xml:space="preserve"> of</w:t>
                      </w:r>
                      <w:r>
                        <w:rPr>
                          <w:rFonts w:ascii="Helvetica Narrow" w:hAnsi="Helvetica Narrow" w:cs="Arial"/>
                          <w:sz w:val="22"/>
                          <w:szCs w:val="22"/>
                        </w:rPr>
                        <w:t xml:space="preserve"> Biomedical Engineering and </w:t>
                      </w:r>
                      <w:r w:rsidRPr="00030FB8">
                        <w:rPr>
                          <w:rFonts w:ascii="Helvetica Narrow" w:hAnsi="Helvetica Narrow" w:cs="Arial"/>
                          <w:sz w:val="22"/>
                          <w:szCs w:val="22"/>
                        </w:rPr>
                        <w:t>Imaging Sciences</w:t>
                      </w:r>
                    </w:p>
                  </w:txbxContent>
                </v:textbox>
                <w10:wrap anchorx="margin" anchory="margin"/>
                <w10:anchorlock/>
              </v:shape>
            </w:pict>
          </mc:Fallback>
        </mc:AlternateContent>
      </w:r>
    </w:p>
    <w:p w14:paraId="5017C8C4" w14:textId="77777777" w:rsidR="00C029E2" w:rsidRDefault="00C029E2" w:rsidP="0018754A"/>
    <w:p w14:paraId="692BFDC6" w14:textId="2978C61F" w:rsidR="00C029E2" w:rsidRDefault="00C029E2" w:rsidP="0018754A">
      <w:r w:rsidRPr="00C029E2">
        <mc:AlternateContent>
          <mc:Choice Requires="wps">
            <w:drawing>
              <wp:anchor distT="0" distB="0" distL="114300" distR="114300" simplePos="0" relativeHeight="251661312" behindDoc="0" locked="0" layoutInCell="1" allowOverlap="1" wp14:anchorId="53A14904" wp14:editId="388095E8">
                <wp:simplePos x="0" y="0"/>
                <wp:positionH relativeFrom="column">
                  <wp:posOffset>3393440</wp:posOffset>
                </wp:positionH>
                <wp:positionV relativeFrom="paragraph">
                  <wp:posOffset>141605</wp:posOffset>
                </wp:positionV>
                <wp:extent cx="2743200" cy="1449705"/>
                <wp:effectExtent l="0" t="0" r="0" b="0"/>
                <wp:wrapTight wrapText="bothSides">
                  <wp:wrapPolygon edited="0">
                    <wp:start x="500" y="189"/>
                    <wp:lineTo x="500" y="21193"/>
                    <wp:lineTo x="21500" y="21193"/>
                    <wp:lineTo x="21500" y="189"/>
                    <wp:lineTo x="500" y="189"/>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144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97B3" w14:textId="77777777" w:rsidR="00C029E2" w:rsidRPr="00B270EB" w:rsidRDefault="00C029E2" w:rsidP="00C029E2">
                            <w:pPr>
                              <w:spacing w:before="0"/>
                              <w:jc w:val="right"/>
                              <w:rPr>
                                <w:color w:val="000000" w:themeColor="text1"/>
                                <w:sz w:val="22"/>
                              </w:rPr>
                            </w:pPr>
                            <w:proofErr w:type="spellStart"/>
                            <w:r w:rsidRPr="00B270EB">
                              <w:rPr>
                                <w:color w:val="000000" w:themeColor="text1"/>
                                <w:sz w:val="22"/>
                              </w:rPr>
                              <w:t>Dr.</w:t>
                            </w:r>
                            <w:proofErr w:type="spellEnd"/>
                            <w:r w:rsidRPr="00B270EB">
                              <w:rPr>
                                <w:color w:val="000000" w:themeColor="text1"/>
                                <w:sz w:val="22"/>
                              </w:rPr>
                              <w:t xml:space="preserve"> Alkystis Phinikaridou, PhD</w:t>
                            </w:r>
                          </w:p>
                          <w:p w14:paraId="29E51F32" w14:textId="6469041E" w:rsidR="00C029E2" w:rsidRPr="0040059B" w:rsidRDefault="00B270EB" w:rsidP="00C029E2">
                            <w:pPr>
                              <w:jc w:val="right"/>
                              <w:rPr>
                                <w:rFonts w:ascii="Arial Narrow" w:hAnsi="Arial Narrow"/>
                                <w:sz w:val="22"/>
                                <w:szCs w:val="22"/>
                              </w:rPr>
                            </w:pPr>
                            <w:r>
                              <w:rPr>
                                <w:rFonts w:ascii="Arial Narrow" w:hAnsi="Arial Narrow"/>
                                <w:sz w:val="22"/>
                                <w:szCs w:val="22"/>
                              </w:rPr>
                              <w:t xml:space="preserve">Senior </w:t>
                            </w:r>
                            <w:r w:rsidR="00C029E2" w:rsidRPr="0040059B">
                              <w:rPr>
                                <w:rFonts w:ascii="Arial Narrow" w:hAnsi="Arial Narrow"/>
                                <w:sz w:val="22"/>
                                <w:szCs w:val="22"/>
                              </w:rPr>
                              <w:t>Lecturer in Imaging</w:t>
                            </w:r>
                            <w:r>
                              <w:rPr>
                                <w:rFonts w:ascii="Arial Narrow" w:hAnsi="Arial Narrow"/>
                                <w:sz w:val="22"/>
                                <w:szCs w:val="22"/>
                              </w:rPr>
                              <w:t xml:space="preserve"> Biology </w:t>
                            </w:r>
                          </w:p>
                          <w:p w14:paraId="55EA9382" w14:textId="77777777" w:rsidR="00C029E2" w:rsidRDefault="00C029E2" w:rsidP="00C029E2">
                            <w:pPr>
                              <w:jc w:val="right"/>
                              <w:rPr>
                                <w:rFonts w:ascii="Arial Narrow" w:hAnsi="Arial Narrow"/>
                                <w:sz w:val="22"/>
                                <w:szCs w:val="22"/>
                              </w:rPr>
                            </w:pPr>
                            <w:r>
                              <w:rPr>
                                <w:rFonts w:ascii="Arial Narrow" w:hAnsi="Arial Narrow"/>
                                <w:sz w:val="22"/>
                                <w:szCs w:val="22"/>
                              </w:rPr>
                              <w:t>School</w:t>
                            </w:r>
                            <w:r w:rsidRPr="00061DC4">
                              <w:rPr>
                                <w:rFonts w:ascii="Arial Narrow" w:hAnsi="Arial Narrow"/>
                                <w:sz w:val="22"/>
                                <w:szCs w:val="22"/>
                              </w:rPr>
                              <w:t xml:space="preserve"> of Biomedical Engineering</w:t>
                            </w:r>
                          </w:p>
                          <w:p w14:paraId="2329D3F8" w14:textId="77777777" w:rsidR="00C029E2" w:rsidRPr="00061DC4" w:rsidRDefault="00C029E2" w:rsidP="00C029E2">
                            <w:pPr>
                              <w:jc w:val="right"/>
                              <w:rPr>
                                <w:rFonts w:ascii="Arial Narrow" w:hAnsi="Arial Narrow"/>
                                <w:sz w:val="22"/>
                                <w:szCs w:val="22"/>
                              </w:rPr>
                            </w:pPr>
                            <w:r>
                              <w:rPr>
                                <w:rFonts w:ascii="Arial Narrow" w:hAnsi="Arial Narrow"/>
                                <w:sz w:val="22"/>
                                <w:szCs w:val="22"/>
                              </w:rPr>
                              <w:t xml:space="preserve">and </w:t>
                            </w:r>
                            <w:r w:rsidRPr="00061DC4">
                              <w:rPr>
                                <w:rFonts w:ascii="Arial Narrow" w:hAnsi="Arial Narrow"/>
                                <w:sz w:val="22"/>
                                <w:szCs w:val="22"/>
                              </w:rPr>
                              <w:t>Imaging Sciences</w:t>
                            </w:r>
                          </w:p>
                          <w:p w14:paraId="16B5A098" w14:textId="77777777" w:rsidR="00C029E2" w:rsidRPr="00061DC4" w:rsidRDefault="00C029E2" w:rsidP="00C029E2">
                            <w:pPr>
                              <w:jc w:val="right"/>
                              <w:rPr>
                                <w:rFonts w:ascii="Arial Narrow" w:hAnsi="Arial Narrow"/>
                                <w:sz w:val="22"/>
                                <w:szCs w:val="22"/>
                              </w:rPr>
                            </w:pPr>
                            <w:r>
                              <w:rPr>
                                <w:rFonts w:ascii="Arial Narrow" w:hAnsi="Arial Narrow"/>
                                <w:sz w:val="22"/>
                                <w:szCs w:val="22"/>
                              </w:rPr>
                              <w:t>3</w:t>
                            </w:r>
                            <w:r w:rsidRPr="0040059B">
                              <w:rPr>
                                <w:rFonts w:ascii="Arial Narrow" w:hAnsi="Arial Narrow"/>
                                <w:sz w:val="22"/>
                                <w:szCs w:val="22"/>
                                <w:vertAlign w:val="superscript"/>
                              </w:rPr>
                              <w:t>rd</w:t>
                            </w:r>
                            <w:r>
                              <w:rPr>
                                <w:rFonts w:ascii="Arial Narrow" w:hAnsi="Arial Narrow"/>
                                <w:sz w:val="22"/>
                                <w:szCs w:val="22"/>
                              </w:rPr>
                              <w:t xml:space="preserve"> </w:t>
                            </w:r>
                            <w:r w:rsidRPr="00061DC4">
                              <w:rPr>
                                <w:rFonts w:ascii="Arial Narrow" w:hAnsi="Arial Narrow"/>
                                <w:sz w:val="22"/>
                                <w:szCs w:val="22"/>
                              </w:rPr>
                              <w:t>Floor, Lambeth Wing</w:t>
                            </w:r>
                          </w:p>
                          <w:p w14:paraId="50DEB658" w14:textId="77777777" w:rsidR="00C029E2" w:rsidRPr="00061DC4" w:rsidRDefault="00C029E2" w:rsidP="00C029E2">
                            <w:pPr>
                              <w:jc w:val="right"/>
                              <w:rPr>
                                <w:rFonts w:ascii="Arial Narrow" w:hAnsi="Arial Narrow"/>
                                <w:sz w:val="22"/>
                                <w:szCs w:val="22"/>
                              </w:rPr>
                            </w:pPr>
                            <w:r w:rsidRPr="00061DC4">
                              <w:rPr>
                                <w:rFonts w:ascii="Arial Narrow" w:hAnsi="Arial Narrow"/>
                                <w:sz w:val="22"/>
                                <w:szCs w:val="22"/>
                              </w:rPr>
                              <w:t>St Thomas’ Hospital, London SE1 7EH</w:t>
                            </w:r>
                          </w:p>
                          <w:p w14:paraId="0B06209E" w14:textId="77777777" w:rsidR="00C029E2" w:rsidRPr="00061DC4" w:rsidRDefault="00C029E2" w:rsidP="00C029E2">
                            <w:pPr>
                              <w:jc w:val="right"/>
                              <w:rPr>
                                <w:rFonts w:ascii="Arial Narrow" w:hAnsi="Arial Narrow"/>
                                <w:sz w:val="22"/>
                                <w:szCs w:val="22"/>
                              </w:rPr>
                            </w:pPr>
                            <w:r w:rsidRPr="00061DC4">
                              <w:rPr>
                                <w:rFonts w:ascii="Arial Narrow" w:hAnsi="Arial Narrow"/>
                                <w:sz w:val="22"/>
                                <w:szCs w:val="22"/>
                              </w:rPr>
                              <w:t>Tel</w:t>
                            </w:r>
                            <w:r>
                              <w:rPr>
                                <w:rFonts w:ascii="Arial Narrow" w:hAnsi="Arial Narrow"/>
                                <w:sz w:val="22"/>
                                <w:szCs w:val="22"/>
                              </w:rPr>
                              <w:t xml:space="preserve"> 020 718 88386</w:t>
                            </w:r>
                            <w:r w:rsidRPr="00061DC4">
                              <w:rPr>
                                <w:rFonts w:ascii="Arial Narrow" w:hAnsi="Arial Narrow"/>
                                <w:sz w:val="22"/>
                                <w:szCs w:val="22"/>
                              </w:rPr>
                              <w:t>, Fax 020 718 85442</w:t>
                            </w:r>
                          </w:p>
                          <w:p w14:paraId="051E0E4A" w14:textId="77777777" w:rsidR="00C029E2" w:rsidRPr="00061DC4" w:rsidRDefault="00C029E2" w:rsidP="00C029E2">
                            <w:pPr>
                              <w:jc w:val="right"/>
                              <w:rPr>
                                <w:rFonts w:ascii="Arial Narrow" w:hAnsi="Arial Narrow"/>
                                <w:szCs w:val="16"/>
                              </w:rPr>
                            </w:pPr>
                            <w:r w:rsidRPr="00061DC4">
                              <w:rPr>
                                <w:rFonts w:ascii="Arial Narrow" w:hAnsi="Arial Narrow"/>
                                <w:sz w:val="22"/>
                                <w:szCs w:val="22"/>
                              </w:rPr>
                              <w:t xml:space="preserve">Email </w:t>
                            </w:r>
                            <w:hyperlink r:id="rId6" w:history="1">
                              <w:r w:rsidRPr="00061DC4">
                                <w:rPr>
                                  <w:rFonts w:ascii="Arial Narrow" w:hAnsi="Arial Narrow"/>
                                  <w:color w:val="000000"/>
                                </w:rPr>
                                <w:t>alkysti</w:t>
                              </w:r>
                              <w:r w:rsidRPr="00061DC4">
                                <w:rPr>
                                  <w:rFonts w:ascii="Arial Narrow" w:hAnsi="Arial Narrow"/>
                                  <w:color w:val="000000"/>
                                </w:rPr>
                                <w:t>s</w:t>
                              </w:r>
                              <w:r w:rsidRPr="00061DC4">
                                <w:rPr>
                                  <w:rFonts w:ascii="Arial Narrow" w:hAnsi="Arial Narrow"/>
                                  <w:color w:val="000000"/>
                                </w:rPr>
                                <w:t>.1.phinikaridou@kcl.ac.uk</w:t>
                              </w:r>
                            </w:hyperlink>
                          </w:p>
                        </w:txbxContent>
                      </wps:txbx>
                      <wps:bodyPr rot="0" vert="horz" wrap="square" lIns="9144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4904" id="Text Box 7" o:spid="_x0000_s1027" type="#_x0000_t202" style="position:absolute;margin-left:267.2pt;margin-top:11.15pt;width:3in;height:1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MwLv6gEAALcDAAAOAAAAZHJzL2Uyb0RvYy54bWysU9tuGyEQfa/Uf0C817u+JG5WXkdto1SV&#13;&#10;0ouU5AMwC17UhaED9q779R1Y23Wbt6oviBmGwzlnhtXtYDu2VxgMuJpPJyVnyklojNvW/Pnp/s1b&#13;&#10;zkIUrhEdOFXzgwr8dv361ar3lZpBC12jkBGIC1Xva97G6KuiCLJVVoQJeOXoUANaESnEbdGg6And&#13;&#10;dsWsLK+LHrDxCFKFQNm78ZCvM77WSsavWgcVWVdz4hbzinndpLVYr0S1ReFbI480xD+wsMI4evQM&#13;&#10;dSeiYDs0L6CskQgBdJxIsAVobaTKGkjNtPxLzWMrvMpayJzgzzaF/wcrv+y/ITNNzeecOWGpRU9q&#13;&#10;iOw9DGyZ3Ol9qKjo0VNZHChNXc5Kg38A+T1QSXFRM14IqXrTf4aG8MQuQr4xaLTJI1LNCIbacTi3&#13;&#10;IL0pKTlbLubUV84knU0Xi5tleZVoFKI6XfcY4kcFlqVNzZF6nOHF/iHEsfRUkl5zcG+6jvKi6twf&#13;&#10;CcJMmUw/MR65x2EzZEOmJ/kbaA6kB2GcHpp22rSAPznraXJqHn7sBCrOuk+OWnNDtNOo5WBxtZxR&#13;&#10;gDmYX5dJ2ubyRDhJUDWPnI3bD3Ecz51Hs23ppdFuB+/IR22ywmT4yOpIn6Yje3Sc5DR+l3Gu+v3f&#13;&#10;1r8AAAD//wMAUEsDBBQABgAIAAAAIQCCIyzk4wAAAA8BAAAPAAAAZHJzL2Rvd25yZXYueG1sTE9N&#13;&#10;T8JAEL2b+B82Y+JNthZoaOmWGJV4AwUTPC7dsa12Z2t3geKvdzzpZZJ58+Z95IvBtuKIvW8cKbgd&#13;&#10;RSCQSmcaqhS8bpc3MxA+aDK6dYQKzuhhUVxe5Doz7kQveNyESrAI+UwrqEPoMil9WaPVfuQ6JL69&#13;&#10;u97qwGtfSdPrE4vbVsZRlEirG2KHWnd4X2P5uTlYBSvcvcXfq6+Px5LOtA67dPn8lCp1fTU8zHnc&#13;&#10;zUEEHMLfB/x24PxQcLC9O5DxolUwHU8mTFUQx2MQTEiThIE9A9MoAVnk8n+P4gcAAP//AwBQSwEC&#13;&#10;LQAUAAYACAAAACEAtoM4kv4AAADhAQAAEwAAAAAAAAAAAAAAAAAAAAAAW0NvbnRlbnRfVHlwZXNd&#13;&#10;LnhtbFBLAQItABQABgAIAAAAIQA4/SH/1gAAAJQBAAALAAAAAAAAAAAAAAAAAC8BAABfcmVscy8u&#13;&#10;cmVsc1BLAQItABQABgAIAAAAIQD6MwLv6gEAALcDAAAOAAAAAAAAAAAAAAAAAC4CAABkcnMvZTJv&#13;&#10;RG9jLnhtbFBLAQItABQABgAIAAAAIQCCIyzk4wAAAA8BAAAPAAAAAAAAAAAAAAAAAEQEAABkcnMv&#13;&#10;ZG93bnJldi54bWxQSwUGAAAAAAQABADzAAAAVAUAAAAA&#13;&#10;" filled="f" stroked="f">
                <v:path arrowok="t"/>
                <v:textbox inset=",,1mm">
                  <w:txbxContent>
                    <w:p w14:paraId="420C97B3" w14:textId="77777777" w:rsidR="00C029E2" w:rsidRPr="00B270EB" w:rsidRDefault="00C029E2" w:rsidP="00C029E2">
                      <w:pPr>
                        <w:spacing w:before="0"/>
                        <w:jc w:val="right"/>
                        <w:rPr>
                          <w:color w:val="000000" w:themeColor="text1"/>
                          <w:sz w:val="22"/>
                        </w:rPr>
                      </w:pPr>
                      <w:proofErr w:type="spellStart"/>
                      <w:r w:rsidRPr="00B270EB">
                        <w:rPr>
                          <w:color w:val="000000" w:themeColor="text1"/>
                          <w:sz w:val="22"/>
                        </w:rPr>
                        <w:t>Dr.</w:t>
                      </w:r>
                      <w:proofErr w:type="spellEnd"/>
                      <w:r w:rsidRPr="00B270EB">
                        <w:rPr>
                          <w:color w:val="000000" w:themeColor="text1"/>
                          <w:sz w:val="22"/>
                        </w:rPr>
                        <w:t xml:space="preserve"> Alkystis Phinikaridou, PhD</w:t>
                      </w:r>
                    </w:p>
                    <w:p w14:paraId="29E51F32" w14:textId="6469041E" w:rsidR="00C029E2" w:rsidRPr="0040059B" w:rsidRDefault="00B270EB" w:rsidP="00C029E2">
                      <w:pPr>
                        <w:jc w:val="right"/>
                        <w:rPr>
                          <w:rFonts w:ascii="Arial Narrow" w:hAnsi="Arial Narrow"/>
                          <w:sz w:val="22"/>
                          <w:szCs w:val="22"/>
                        </w:rPr>
                      </w:pPr>
                      <w:r>
                        <w:rPr>
                          <w:rFonts w:ascii="Arial Narrow" w:hAnsi="Arial Narrow"/>
                          <w:sz w:val="22"/>
                          <w:szCs w:val="22"/>
                        </w:rPr>
                        <w:t xml:space="preserve">Senior </w:t>
                      </w:r>
                      <w:r w:rsidR="00C029E2" w:rsidRPr="0040059B">
                        <w:rPr>
                          <w:rFonts w:ascii="Arial Narrow" w:hAnsi="Arial Narrow"/>
                          <w:sz w:val="22"/>
                          <w:szCs w:val="22"/>
                        </w:rPr>
                        <w:t>Lecturer in Imaging</w:t>
                      </w:r>
                      <w:r>
                        <w:rPr>
                          <w:rFonts w:ascii="Arial Narrow" w:hAnsi="Arial Narrow"/>
                          <w:sz w:val="22"/>
                          <w:szCs w:val="22"/>
                        </w:rPr>
                        <w:t xml:space="preserve"> Biology </w:t>
                      </w:r>
                    </w:p>
                    <w:p w14:paraId="55EA9382" w14:textId="77777777" w:rsidR="00C029E2" w:rsidRDefault="00C029E2" w:rsidP="00C029E2">
                      <w:pPr>
                        <w:jc w:val="right"/>
                        <w:rPr>
                          <w:rFonts w:ascii="Arial Narrow" w:hAnsi="Arial Narrow"/>
                          <w:sz w:val="22"/>
                          <w:szCs w:val="22"/>
                        </w:rPr>
                      </w:pPr>
                      <w:r>
                        <w:rPr>
                          <w:rFonts w:ascii="Arial Narrow" w:hAnsi="Arial Narrow"/>
                          <w:sz w:val="22"/>
                          <w:szCs w:val="22"/>
                        </w:rPr>
                        <w:t>School</w:t>
                      </w:r>
                      <w:r w:rsidRPr="00061DC4">
                        <w:rPr>
                          <w:rFonts w:ascii="Arial Narrow" w:hAnsi="Arial Narrow"/>
                          <w:sz w:val="22"/>
                          <w:szCs w:val="22"/>
                        </w:rPr>
                        <w:t xml:space="preserve"> of Biomedical Engineering</w:t>
                      </w:r>
                    </w:p>
                    <w:p w14:paraId="2329D3F8" w14:textId="77777777" w:rsidR="00C029E2" w:rsidRPr="00061DC4" w:rsidRDefault="00C029E2" w:rsidP="00C029E2">
                      <w:pPr>
                        <w:jc w:val="right"/>
                        <w:rPr>
                          <w:rFonts w:ascii="Arial Narrow" w:hAnsi="Arial Narrow"/>
                          <w:sz w:val="22"/>
                          <w:szCs w:val="22"/>
                        </w:rPr>
                      </w:pPr>
                      <w:r>
                        <w:rPr>
                          <w:rFonts w:ascii="Arial Narrow" w:hAnsi="Arial Narrow"/>
                          <w:sz w:val="22"/>
                          <w:szCs w:val="22"/>
                        </w:rPr>
                        <w:t xml:space="preserve">and </w:t>
                      </w:r>
                      <w:r w:rsidRPr="00061DC4">
                        <w:rPr>
                          <w:rFonts w:ascii="Arial Narrow" w:hAnsi="Arial Narrow"/>
                          <w:sz w:val="22"/>
                          <w:szCs w:val="22"/>
                        </w:rPr>
                        <w:t>Imaging Sciences</w:t>
                      </w:r>
                    </w:p>
                    <w:p w14:paraId="16B5A098" w14:textId="77777777" w:rsidR="00C029E2" w:rsidRPr="00061DC4" w:rsidRDefault="00C029E2" w:rsidP="00C029E2">
                      <w:pPr>
                        <w:jc w:val="right"/>
                        <w:rPr>
                          <w:rFonts w:ascii="Arial Narrow" w:hAnsi="Arial Narrow"/>
                          <w:sz w:val="22"/>
                          <w:szCs w:val="22"/>
                        </w:rPr>
                      </w:pPr>
                      <w:r>
                        <w:rPr>
                          <w:rFonts w:ascii="Arial Narrow" w:hAnsi="Arial Narrow"/>
                          <w:sz w:val="22"/>
                          <w:szCs w:val="22"/>
                        </w:rPr>
                        <w:t>3</w:t>
                      </w:r>
                      <w:r w:rsidRPr="0040059B">
                        <w:rPr>
                          <w:rFonts w:ascii="Arial Narrow" w:hAnsi="Arial Narrow"/>
                          <w:sz w:val="22"/>
                          <w:szCs w:val="22"/>
                          <w:vertAlign w:val="superscript"/>
                        </w:rPr>
                        <w:t>rd</w:t>
                      </w:r>
                      <w:r>
                        <w:rPr>
                          <w:rFonts w:ascii="Arial Narrow" w:hAnsi="Arial Narrow"/>
                          <w:sz w:val="22"/>
                          <w:szCs w:val="22"/>
                        </w:rPr>
                        <w:t xml:space="preserve"> </w:t>
                      </w:r>
                      <w:r w:rsidRPr="00061DC4">
                        <w:rPr>
                          <w:rFonts w:ascii="Arial Narrow" w:hAnsi="Arial Narrow"/>
                          <w:sz w:val="22"/>
                          <w:szCs w:val="22"/>
                        </w:rPr>
                        <w:t>Floor, Lambeth Wing</w:t>
                      </w:r>
                    </w:p>
                    <w:p w14:paraId="50DEB658" w14:textId="77777777" w:rsidR="00C029E2" w:rsidRPr="00061DC4" w:rsidRDefault="00C029E2" w:rsidP="00C029E2">
                      <w:pPr>
                        <w:jc w:val="right"/>
                        <w:rPr>
                          <w:rFonts w:ascii="Arial Narrow" w:hAnsi="Arial Narrow"/>
                          <w:sz w:val="22"/>
                          <w:szCs w:val="22"/>
                        </w:rPr>
                      </w:pPr>
                      <w:r w:rsidRPr="00061DC4">
                        <w:rPr>
                          <w:rFonts w:ascii="Arial Narrow" w:hAnsi="Arial Narrow"/>
                          <w:sz w:val="22"/>
                          <w:szCs w:val="22"/>
                        </w:rPr>
                        <w:t>St Thomas’ Hospital, London SE1 7EH</w:t>
                      </w:r>
                    </w:p>
                    <w:p w14:paraId="0B06209E" w14:textId="77777777" w:rsidR="00C029E2" w:rsidRPr="00061DC4" w:rsidRDefault="00C029E2" w:rsidP="00C029E2">
                      <w:pPr>
                        <w:jc w:val="right"/>
                        <w:rPr>
                          <w:rFonts w:ascii="Arial Narrow" w:hAnsi="Arial Narrow"/>
                          <w:sz w:val="22"/>
                          <w:szCs w:val="22"/>
                        </w:rPr>
                      </w:pPr>
                      <w:r w:rsidRPr="00061DC4">
                        <w:rPr>
                          <w:rFonts w:ascii="Arial Narrow" w:hAnsi="Arial Narrow"/>
                          <w:sz w:val="22"/>
                          <w:szCs w:val="22"/>
                        </w:rPr>
                        <w:t>Tel</w:t>
                      </w:r>
                      <w:r>
                        <w:rPr>
                          <w:rFonts w:ascii="Arial Narrow" w:hAnsi="Arial Narrow"/>
                          <w:sz w:val="22"/>
                          <w:szCs w:val="22"/>
                        </w:rPr>
                        <w:t xml:space="preserve"> 020 718 88386</w:t>
                      </w:r>
                      <w:r w:rsidRPr="00061DC4">
                        <w:rPr>
                          <w:rFonts w:ascii="Arial Narrow" w:hAnsi="Arial Narrow"/>
                          <w:sz w:val="22"/>
                          <w:szCs w:val="22"/>
                        </w:rPr>
                        <w:t>, Fax 020 718 85442</w:t>
                      </w:r>
                    </w:p>
                    <w:p w14:paraId="051E0E4A" w14:textId="77777777" w:rsidR="00C029E2" w:rsidRPr="00061DC4" w:rsidRDefault="00C029E2" w:rsidP="00C029E2">
                      <w:pPr>
                        <w:jc w:val="right"/>
                        <w:rPr>
                          <w:rFonts w:ascii="Arial Narrow" w:hAnsi="Arial Narrow"/>
                          <w:szCs w:val="16"/>
                        </w:rPr>
                      </w:pPr>
                      <w:r w:rsidRPr="00061DC4">
                        <w:rPr>
                          <w:rFonts w:ascii="Arial Narrow" w:hAnsi="Arial Narrow"/>
                          <w:sz w:val="22"/>
                          <w:szCs w:val="22"/>
                        </w:rPr>
                        <w:t xml:space="preserve">Email </w:t>
                      </w:r>
                      <w:hyperlink r:id="rId7" w:history="1">
                        <w:r w:rsidRPr="00061DC4">
                          <w:rPr>
                            <w:rFonts w:ascii="Arial Narrow" w:hAnsi="Arial Narrow"/>
                            <w:color w:val="000000"/>
                          </w:rPr>
                          <w:t>alkysti</w:t>
                        </w:r>
                        <w:r w:rsidRPr="00061DC4">
                          <w:rPr>
                            <w:rFonts w:ascii="Arial Narrow" w:hAnsi="Arial Narrow"/>
                            <w:color w:val="000000"/>
                          </w:rPr>
                          <w:t>s</w:t>
                        </w:r>
                        <w:r w:rsidRPr="00061DC4">
                          <w:rPr>
                            <w:rFonts w:ascii="Arial Narrow" w:hAnsi="Arial Narrow"/>
                            <w:color w:val="000000"/>
                          </w:rPr>
                          <w:t>.1.phinikaridou@kcl.ac.uk</w:t>
                        </w:r>
                      </w:hyperlink>
                    </w:p>
                  </w:txbxContent>
                </v:textbox>
                <w10:wrap type="tight"/>
              </v:shape>
            </w:pict>
          </mc:Fallback>
        </mc:AlternateContent>
      </w:r>
    </w:p>
    <w:p w14:paraId="7B6185F8" w14:textId="77777777" w:rsidR="00C029E2" w:rsidRDefault="00C029E2" w:rsidP="0018754A"/>
    <w:p w14:paraId="0921BAD8" w14:textId="77777777" w:rsidR="00C029E2" w:rsidRDefault="00C029E2" w:rsidP="0018754A"/>
    <w:p w14:paraId="03BAE2E4" w14:textId="77777777" w:rsidR="00C029E2" w:rsidRDefault="00C029E2" w:rsidP="0018754A"/>
    <w:p w14:paraId="7446DE67" w14:textId="77777777" w:rsidR="00C029E2" w:rsidRDefault="00C029E2" w:rsidP="0018754A"/>
    <w:p w14:paraId="6A6C5E4D" w14:textId="77777777" w:rsidR="00C029E2" w:rsidRDefault="00C029E2" w:rsidP="0018754A"/>
    <w:p w14:paraId="4996A449" w14:textId="77777777" w:rsidR="00C029E2" w:rsidRDefault="00C029E2" w:rsidP="0018754A"/>
    <w:p w14:paraId="58267DC9" w14:textId="77777777" w:rsidR="00C029E2" w:rsidRDefault="00C029E2" w:rsidP="0018754A"/>
    <w:p w14:paraId="41E97AC1" w14:textId="77777777" w:rsidR="00C029E2" w:rsidRDefault="00C029E2" w:rsidP="0018754A"/>
    <w:p w14:paraId="4F8939A2" w14:textId="77777777" w:rsidR="00C029E2" w:rsidRDefault="00C029E2" w:rsidP="0018754A"/>
    <w:p w14:paraId="462AB6F6" w14:textId="77777777" w:rsidR="00C029E2" w:rsidRDefault="00C029E2" w:rsidP="0018754A"/>
    <w:p w14:paraId="45B11562" w14:textId="5B3892C9" w:rsidR="00C029E2" w:rsidRDefault="006D5DB4" w:rsidP="006D5DB4">
      <w:pPr>
        <w:jc w:val="right"/>
      </w:pPr>
      <w:r>
        <w:t>24-05-2021</w:t>
      </w:r>
    </w:p>
    <w:p w14:paraId="56C5A2FF" w14:textId="77777777" w:rsidR="006D5DB4" w:rsidRDefault="006D5DB4" w:rsidP="0018754A"/>
    <w:p w14:paraId="795D407A" w14:textId="6F18F498" w:rsidR="00C029E2" w:rsidRDefault="00C029E2" w:rsidP="0018754A">
      <w:r w:rsidRPr="00745134">
        <w:rPr>
          <w:rFonts w:ascii="Arial" w:hAnsi="Arial" w:cs="Arial"/>
          <w:b/>
        </w:rPr>
        <w:t>RE:</w:t>
      </w:r>
      <w:r>
        <w:rPr>
          <w:rFonts w:ascii="Arial" w:hAnsi="Arial" w:cs="Arial"/>
          <w:b/>
        </w:rPr>
        <w:t xml:space="preserve"> </w:t>
      </w:r>
      <w:r w:rsidRPr="00C029E2">
        <w:rPr>
          <w:rFonts w:ascii="Arial" w:hAnsi="Arial" w:cs="Arial"/>
          <w:b/>
        </w:rPr>
        <w:t>"Quantitative MRI of Endothelial Permeability and (</w:t>
      </w:r>
      <w:proofErr w:type="spellStart"/>
      <w:r w:rsidRPr="00C029E2">
        <w:rPr>
          <w:rFonts w:ascii="Arial" w:hAnsi="Arial" w:cs="Arial"/>
          <w:b/>
        </w:rPr>
        <w:t>Dys</w:t>
      </w:r>
      <w:proofErr w:type="spellEnd"/>
      <w:r w:rsidRPr="00C029E2">
        <w:rPr>
          <w:rFonts w:ascii="Arial" w:hAnsi="Arial" w:cs="Arial"/>
          <w:b/>
        </w:rPr>
        <w:t>)function in Atherosclerosis</w:t>
      </w:r>
      <w:r>
        <w:rPr>
          <w:rFonts w:ascii="Arial" w:hAnsi="Arial" w:cs="Arial"/>
          <w:b/>
        </w:rPr>
        <w:t xml:space="preserve"> (</w:t>
      </w:r>
      <w:r w:rsidRPr="00C029E2">
        <w:rPr>
          <w:rFonts w:ascii="Arial" w:hAnsi="Arial" w:cs="Arial"/>
          <w:b/>
        </w:rPr>
        <w:t>JoVE62724</w:t>
      </w:r>
      <w:r>
        <w:rPr>
          <w:rFonts w:ascii="Arial" w:hAnsi="Arial" w:cs="Arial"/>
          <w:b/>
        </w:rPr>
        <w:t>)”</w:t>
      </w:r>
    </w:p>
    <w:p w14:paraId="7AD9631E" w14:textId="77777777" w:rsidR="00C029E2" w:rsidRDefault="00C029E2" w:rsidP="0018754A"/>
    <w:p w14:paraId="5FEDFC87" w14:textId="398A0061" w:rsidR="00A20DEC" w:rsidRDefault="00A20DEC" w:rsidP="0018754A">
      <w:r>
        <w:t xml:space="preserve">Dear </w:t>
      </w:r>
      <w:r w:rsidR="0018754A">
        <w:t>Editor</w:t>
      </w:r>
      <w:r>
        <w:t>s</w:t>
      </w:r>
      <w:r w:rsidR="0018754A">
        <w:t xml:space="preserve"> and </w:t>
      </w:r>
      <w:r w:rsidR="0069529E">
        <w:t>R</w:t>
      </w:r>
      <w:r w:rsidR="0018754A">
        <w:t>eviewers</w:t>
      </w:r>
      <w:r>
        <w:t>,</w:t>
      </w:r>
    </w:p>
    <w:p w14:paraId="6BCC24D6" w14:textId="77777777" w:rsidR="00A20DEC" w:rsidRDefault="00A20DEC" w:rsidP="0018754A"/>
    <w:p w14:paraId="669BF328" w14:textId="09DDE090" w:rsidR="0018754A" w:rsidRPr="00A20DEC" w:rsidRDefault="00A20DEC" w:rsidP="0018754A">
      <w:r>
        <w:t xml:space="preserve">We would like to thank you </w:t>
      </w:r>
      <w:r w:rsidR="0018754A">
        <w:t xml:space="preserve">for </w:t>
      </w:r>
      <w:r>
        <w:t xml:space="preserve">the interest in our work and your </w:t>
      </w:r>
      <w:r w:rsidR="0018754A">
        <w:t>insight</w:t>
      </w:r>
      <w:r>
        <w:t>ful</w:t>
      </w:r>
      <w:r w:rsidR="0018754A">
        <w:t xml:space="preserve"> comments. We have </w:t>
      </w:r>
      <w:r w:rsidR="00276422">
        <w:t xml:space="preserve">taken </w:t>
      </w:r>
      <w:r>
        <w:t xml:space="preserve">your suggestions under careful consideration </w:t>
      </w:r>
      <w:r w:rsidR="00276422">
        <w:t xml:space="preserve">and </w:t>
      </w:r>
      <w:r w:rsidR="0018754A">
        <w:t>addressed them in our revised manuscript</w:t>
      </w:r>
      <w:r w:rsidR="00276422">
        <w:t xml:space="preserve">. </w:t>
      </w:r>
      <w:r w:rsidR="00004746" w:rsidRPr="00004746">
        <w:rPr>
          <w:lang w:val="en-US"/>
        </w:rPr>
        <w:t>Below</w:t>
      </w:r>
      <w:r w:rsidR="0069529E">
        <w:rPr>
          <w:lang w:val="en-US"/>
        </w:rPr>
        <w:t xml:space="preserve">, </w:t>
      </w:r>
      <w:r w:rsidR="00004746" w:rsidRPr="00004746">
        <w:rPr>
          <w:lang w:val="en-US"/>
        </w:rPr>
        <w:t>you will find our responses to</w:t>
      </w:r>
      <w:r>
        <w:rPr>
          <w:lang w:val="en-US"/>
        </w:rPr>
        <w:t xml:space="preserve"> the</w:t>
      </w:r>
      <w:r w:rsidR="00004746" w:rsidRPr="00004746">
        <w:rPr>
          <w:lang w:val="en-US"/>
        </w:rPr>
        <w:t xml:space="preserve"> comments that have been raised.</w:t>
      </w:r>
      <w:r w:rsidR="00004746">
        <w:rPr>
          <w:lang w:val="en-US"/>
        </w:rPr>
        <w:t xml:space="preserve"> </w:t>
      </w:r>
      <w:r w:rsidR="00276422">
        <w:t>We</w:t>
      </w:r>
      <w:r w:rsidR="0018754A">
        <w:t xml:space="preserve"> believe that </w:t>
      </w:r>
      <w:r w:rsidR="0069529E">
        <w:t xml:space="preserve">the comments </w:t>
      </w:r>
      <w:r w:rsidR="0018754A">
        <w:t xml:space="preserve">have greatly improved the clarity and aims of </w:t>
      </w:r>
      <w:r w:rsidR="00276422">
        <w:t>the</w:t>
      </w:r>
      <w:r w:rsidR="0018754A">
        <w:t xml:space="preserve"> work presented in this manuscript. </w:t>
      </w:r>
      <w:r w:rsidR="00EB7684">
        <w:t>Our changes are in</w:t>
      </w:r>
      <w:r w:rsidR="00E05E54">
        <w:t>dicated</w:t>
      </w:r>
      <w:r w:rsidR="00EB7684">
        <w:t xml:space="preserve"> in red in the manuscript. </w:t>
      </w:r>
      <w:r w:rsidR="003739C4" w:rsidRPr="003739C4">
        <w:t>We believe that our work would be of interest to the readers of your journal</w:t>
      </w:r>
      <w:r w:rsidR="0069529E">
        <w:t xml:space="preserve"> and w</w:t>
      </w:r>
      <w:r w:rsidR="003739C4" w:rsidRPr="003739C4">
        <w:t xml:space="preserve">e hope it will be considered for publication in </w:t>
      </w:r>
      <w:proofErr w:type="spellStart"/>
      <w:r w:rsidR="003739C4">
        <w:t>JoVE</w:t>
      </w:r>
      <w:proofErr w:type="spellEnd"/>
      <w:r w:rsidR="003739C4">
        <w:t>.</w:t>
      </w:r>
    </w:p>
    <w:p w14:paraId="77C90703" w14:textId="77777777" w:rsidR="00B270EB" w:rsidRDefault="00B270EB" w:rsidP="00B270EB">
      <w:pPr>
        <w:rPr>
          <w:color w:val="000000" w:themeColor="text1"/>
          <w:lang w:val="en-US"/>
        </w:rPr>
      </w:pPr>
    </w:p>
    <w:p w14:paraId="1C2E4A85" w14:textId="77777777" w:rsidR="00B270EB" w:rsidRDefault="00B270EB" w:rsidP="00B270EB">
      <w:pPr>
        <w:rPr>
          <w:color w:val="000000" w:themeColor="text1"/>
          <w:lang w:val="en-US"/>
        </w:rPr>
      </w:pPr>
    </w:p>
    <w:p w14:paraId="3E8DA818" w14:textId="761EF1C7" w:rsidR="00B270EB" w:rsidRPr="00B270EB" w:rsidRDefault="00B270EB" w:rsidP="00B270EB">
      <w:pPr>
        <w:rPr>
          <w:color w:val="000000" w:themeColor="text1"/>
          <w:lang w:val="en-US"/>
        </w:rPr>
      </w:pPr>
      <w:r w:rsidRPr="00B270EB">
        <w:rPr>
          <w:color w:val="000000" w:themeColor="text1"/>
          <w:lang w:val="en-US"/>
        </w:rPr>
        <w:t>Thank you for your kind consideration.</w:t>
      </w:r>
    </w:p>
    <w:p w14:paraId="5B767D67" w14:textId="77777777" w:rsidR="00B270EB" w:rsidRPr="00B270EB" w:rsidRDefault="00B270EB" w:rsidP="00B270EB">
      <w:pPr>
        <w:rPr>
          <w:color w:val="000000" w:themeColor="text1"/>
          <w:lang w:val="en-US"/>
        </w:rPr>
      </w:pPr>
    </w:p>
    <w:p w14:paraId="6BB5CCB4" w14:textId="77777777" w:rsidR="00B270EB" w:rsidRPr="00B270EB" w:rsidRDefault="00B270EB" w:rsidP="00B270EB">
      <w:pPr>
        <w:rPr>
          <w:color w:val="000000" w:themeColor="text1"/>
          <w:lang w:val="en-US"/>
        </w:rPr>
      </w:pPr>
      <w:r w:rsidRPr="00B270EB">
        <w:rPr>
          <w:color w:val="000000" w:themeColor="text1"/>
          <w:lang w:val="en-US"/>
        </w:rPr>
        <w:t>Sincerely yours,</w:t>
      </w:r>
    </w:p>
    <w:p w14:paraId="387B11FF" w14:textId="77777777" w:rsidR="00B270EB" w:rsidRPr="00B270EB" w:rsidRDefault="00B270EB" w:rsidP="00B270EB">
      <w:pPr>
        <w:rPr>
          <w:color w:val="000000" w:themeColor="text1"/>
          <w:lang w:val="en-US"/>
        </w:rPr>
      </w:pPr>
      <w:r w:rsidRPr="00B270EB">
        <w:rPr>
          <w:color w:val="000000" w:themeColor="text1"/>
          <w:lang w:val="en-US"/>
        </w:rPr>
        <w:drawing>
          <wp:inline distT="0" distB="0" distL="0" distR="0" wp14:anchorId="43F1BE74" wp14:editId="2C244979">
            <wp:extent cx="1375410" cy="4286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5410" cy="428625"/>
                    </a:xfrm>
                    <a:prstGeom prst="rect">
                      <a:avLst/>
                    </a:prstGeom>
                    <a:noFill/>
                    <a:ln>
                      <a:noFill/>
                    </a:ln>
                  </pic:spPr>
                </pic:pic>
              </a:graphicData>
            </a:graphic>
          </wp:inline>
        </w:drawing>
      </w:r>
    </w:p>
    <w:p w14:paraId="646E402C" w14:textId="77777777" w:rsidR="00B270EB" w:rsidRPr="00B270EB" w:rsidRDefault="00B270EB" w:rsidP="00B270EB">
      <w:pPr>
        <w:rPr>
          <w:color w:val="000000" w:themeColor="text1"/>
          <w:lang w:val="en-US"/>
        </w:rPr>
      </w:pPr>
    </w:p>
    <w:p w14:paraId="74A0BE55" w14:textId="77777777" w:rsidR="00B270EB" w:rsidRPr="00B270EB" w:rsidRDefault="00B270EB" w:rsidP="00B270EB">
      <w:pPr>
        <w:rPr>
          <w:color w:val="000000" w:themeColor="text1"/>
          <w:lang w:val="en-US"/>
        </w:rPr>
      </w:pPr>
      <w:r w:rsidRPr="00B270EB">
        <w:rPr>
          <w:color w:val="000000" w:themeColor="text1"/>
          <w:lang w:val="en-US"/>
        </w:rPr>
        <w:t>Alkystis Phinikaridou, PhD</w:t>
      </w:r>
    </w:p>
    <w:p w14:paraId="55B2C7BA" w14:textId="77777777" w:rsidR="00B270EB" w:rsidRPr="00B270EB" w:rsidRDefault="00B270EB" w:rsidP="00B270EB">
      <w:pPr>
        <w:rPr>
          <w:color w:val="000000" w:themeColor="text1"/>
          <w:lang w:val="en-US"/>
        </w:rPr>
      </w:pPr>
    </w:p>
    <w:p w14:paraId="46A5065B" w14:textId="36ED8118" w:rsidR="00B270EB" w:rsidRDefault="00B270EB" w:rsidP="00B270EB">
      <w:pPr>
        <w:rPr>
          <w:color w:val="000000" w:themeColor="text1"/>
          <w:lang w:val="en-US"/>
        </w:rPr>
      </w:pPr>
    </w:p>
    <w:p w14:paraId="507E5913" w14:textId="1A2C0233" w:rsidR="00B270EB" w:rsidRDefault="00B270EB" w:rsidP="00B270EB">
      <w:pPr>
        <w:rPr>
          <w:color w:val="000000" w:themeColor="text1"/>
          <w:lang w:val="en-US"/>
        </w:rPr>
      </w:pPr>
    </w:p>
    <w:p w14:paraId="255D1F44" w14:textId="00854B26" w:rsidR="00B270EB" w:rsidRDefault="00B270EB" w:rsidP="00B270EB">
      <w:pPr>
        <w:rPr>
          <w:color w:val="000000" w:themeColor="text1"/>
          <w:lang w:val="en-US"/>
        </w:rPr>
      </w:pPr>
    </w:p>
    <w:p w14:paraId="14A0A34F" w14:textId="71A5D182" w:rsidR="00B270EB" w:rsidRDefault="00B270EB" w:rsidP="00B270EB">
      <w:pPr>
        <w:rPr>
          <w:color w:val="000000" w:themeColor="text1"/>
          <w:lang w:val="en-US"/>
        </w:rPr>
      </w:pPr>
    </w:p>
    <w:p w14:paraId="01635C55" w14:textId="5BD9DA8E" w:rsidR="00B270EB" w:rsidRDefault="00B270EB" w:rsidP="00B270EB">
      <w:pPr>
        <w:rPr>
          <w:color w:val="000000" w:themeColor="text1"/>
          <w:lang w:val="en-US"/>
        </w:rPr>
      </w:pPr>
    </w:p>
    <w:p w14:paraId="4FA263D6" w14:textId="23DCDD6A" w:rsidR="00B270EB" w:rsidRDefault="00B270EB" w:rsidP="00B270EB">
      <w:pPr>
        <w:rPr>
          <w:color w:val="000000" w:themeColor="text1"/>
          <w:lang w:val="en-US"/>
        </w:rPr>
      </w:pPr>
    </w:p>
    <w:p w14:paraId="6B26E8B9" w14:textId="4EBAEA68" w:rsidR="00B270EB" w:rsidRDefault="00B270EB" w:rsidP="00B270EB">
      <w:pPr>
        <w:rPr>
          <w:color w:val="000000" w:themeColor="text1"/>
          <w:lang w:val="en-US"/>
        </w:rPr>
      </w:pPr>
    </w:p>
    <w:p w14:paraId="73BF7284" w14:textId="129930E2" w:rsidR="00B270EB" w:rsidRDefault="00B270EB" w:rsidP="00B270EB">
      <w:pPr>
        <w:rPr>
          <w:color w:val="000000" w:themeColor="text1"/>
          <w:lang w:val="en-US"/>
        </w:rPr>
      </w:pPr>
    </w:p>
    <w:p w14:paraId="19F51C8E" w14:textId="6B552DE1" w:rsidR="00B270EB" w:rsidRDefault="00B270EB" w:rsidP="00B270EB">
      <w:pPr>
        <w:rPr>
          <w:color w:val="000000" w:themeColor="text1"/>
          <w:lang w:val="en-US"/>
        </w:rPr>
      </w:pPr>
    </w:p>
    <w:p w14:paraId="03D4A1F1" w14:textId="77777777" w:rsidR="0018754A" w:rsidRDefault="007E34D5" w:rsidP="0018754A">
      <w:pPr>
        <w:rPr>
          <w:color w:val="FF0000"/>
        </w:rPr>
      </w:pPr>
      <w:r w:rsidRPr="007E34D5">
        <w:rPr>
          <w:b/>
          <w:bCs/>
          <w:u w:val="single"/>
        </w:rPr>
        <w:lastRenderedPageBreak/>
        <w:t>Editorial comments:</w:t>
      </w:r>
      <w:r w:rsidRPr="007E34D5">
        <w:br/>
        <w:t>Changes to be made by the Author(s):</w:t>
      </w:r>
      <w:r w:rsidRPr="007E34D5">
        <w:br/>
      </w:r>
    </w:p>
    <w:p w14:paraId="01C2A30C" w14:textId="77777777" w:rsidR="00F122D7" w:rsidRPr="00276422" w:rsidRDefault="007E34D5" w:rsidP="0018754A">
      <w:pPr>
        <w:rPr>
          <w:color w:val="000000" w:themeColor="text1"/>
        </w:rPr>
      </w:pPr>
      <w:r w:rsidRPr="00276422">
        <w:rPr>
          <w:color w:val="000000" w:themeColor="text1"/>
        </w:rPr>
        <w:t>1. Please take this opportunity to thoroughly proofread the manuscript to ensure that there are no spelling or grammar issues.</w:t>
      </w:r>
      <w:r w:rsidR="0018754A" w:rsidRPr="00276422">
        <w:rPr>
          <w:color w:val="000000" w:themeColor="text1"/>
        </w:rPr>
        <w:t xml:space="preserve"> </w:t>
      </w:r>
    </w:p>
    <w:p w14:paraId="0C322551" w14:textId="76A53288" w:rsidR="0018754A" w:rsidRPr="00276422" w:rsidRDefault="00276422" w:rsidP="0018754A">
      <w:pPr>
        <w:rPr>
          <w:color w:val="000000" w:themeColor="text1"/>
        </w:rPr>
      </w:pPr>
      <w:r>
        <w:rPr>
          <w:color w:val="000000" w:themeColor="text1"/>
        </w:rPr>
        <w:t xml:space="preserve">Answer: </w:t>
      </w:r>
      <w:r w:rsidR="0018754A" w:rsidRPr="00276422">
        <w:rPr>
          <w:color w:val="000000" w:themeColor="text1"/>
        </w:rPr>
        <w:t xml:space="preserve">We have performed a thorough spell check. </w:t>
      </w:r>
    </w:p>
    <w:p w14:paraId="799E6684" w14:textId="77777777" w:rsidR="00F122D7" w:rsidRPr="00276422" w:rsidRDefault="007E34D5" w:rsidP="0018754A">
      <w:pPr>
        <w:rPr>
          <w:color w:val="000000" w:themeColor="text1"/>
        </w:rPr>
      </w:pPr>
      <w:r w:rsidRPr="00276422">
        <w:rPr>
          <w:color w:val="000000" w:themeColor="text1"/>
        </w:rPr>
        <w:br/>
        <w:t>2. Please define all abbreviations during the first-time use.</w:t>
      </w:r>
    </w:p>
    <w:p w14:paraId="070833E4" w14:textId="3FB21A4B" w:rsidR="00F122D7" w:rsidRPr="00276422" w:rsidRDefault="00276422" w:rsidP="0018754A">
      <w:pPr>
        <w:rPr>
          <w:color w:val="000000" w:themeColor="text1"/>
        </w:rPr>
      </w:pPr>
      <w:r>
        <w:rPr>
          <w:color w:val="000000" w:themeColor="text1"/>
        </w:rPr>
        <w:t xml:space="preserve">Answer: </w:t>
      </w:r>
      <w:r w:rsidR="00F122D7" w:rsidRPr="00276422">
        <w:rPr>
          <w:color w:val="000000" w:themeColor="text1"/>
        </w:rPr>
        <w:t>We have defined all abbreviations at the point of first used.</w:t>
      </w:r>
    </w:p>
    <w:p w14:paraId="1063B06D" w14:textId="77777777" w:rsidR="00F122D7" w:rsidRPr="00276422" w:rsidRDefault="007E34D5" w:rsidP="0018754A">
      <w:pPr>
        <w:rPr>
          <w:color w:val="000000" w:themeColor="text1"/>
        </w:rPr>
      </w:pPr>
      <w:r w:rsidRPr="007E34D5">
        <w:rPr>
          <w:color w:val="FF0000"/>
        </w:rPr>
        <w:br/>
      </w:r>
      <w:r w:rsidRPr="00276422">
        <w:rPr>
          <w:color w:val="000000" w:themeColor="text1"/>
        </w:rPr>
        <w:t xml:space="preserve">3. Please format the manuscript as: paragraph Indentation: 0 for both left and right and special: none, Line spacings: single. Please include a single line space between each step, </w:t>
      </w:r>
      <w:proofErr w:type="spellStart"/>
      <w:r w:rsidRPr="00276422">
        <w:rPr>
          <w:color w:val="000000" w:themeColor="text1"/>
        </w:rPr>
        <w:t>substep</w:t>
      </w:r>
      <w:proofErr w:type="spellEnd"/>
      <w:r w:rsidRPr="00276422">
        <w:rPr>
          <w:color w:val="000000" w:themeColor="text1"/>
        </w:rPr>
        <w:t xml:space="preserve"> and note in the protocol section. Please use Calibri 12 points</w:t>
      </w:r>
    </w:p>
    <w:p w14:paraId="72517BB5" w14:textId="2EA786D7" w:rsidR="00F122D7" w:rsidRPr="00276422" w:rsidRDefault="00276422" w:rsidP="0018754A">
      <w:pPr>
        <w:rPr>
          <w:color w:val="000000" w:themeColor="text1"/>
        </w:rPr>
      </w:pPr>
      <w:r>
        <w:rPr>
          <w:color w:val="000000" w:themeColor="text1"/>
        </w:rPr>
        <w:t xml:space="preserve">Answer: </w:t>
      </w:r>
      <w:r w:rsidR="00F122D7" w:rsidRPr="00276422">
        <w:rPr>
          <w:color w:val="000000" w:themeColor="text1"/>
        </w:rPr>
        <w:t>We have complied with all formatting instructions.</w:t>
      </w:r>
    </w:p>
    <w:p w14:paraId="374ABC06" w14:textId="44BCB306" w:rsidR="00F122D7" w:rsidRPr="00276422" w:rsidRDefault="007E34D5" w:rsidP="0018754A">
      <w:pPr>
        <w:rPr>
          <w:color w:val="000000" w:themeColor="text1"/>
        </w:rPr>
      </w:pPr>
      <w:r w:rsidRPr="007E34D5">
        <w:rPr>
          <w:color w:val="FF0000"/>
        </w:rPr>
        <w:br/>
      </w:r>
      <w:r w:rsidRPr="00276422">
        <w:rPr>
          <w:color w:val="000000" w:themeColor="text1"/>
        </w:rPr>
        <w:t xml:space="preserve">4. </w:t>
      </w:r>
      <w:proofErr w:type="spellStart"/>
      <w:r w:rsidRPr="00276422">
        <w:rPr>
          <w:color w:val="000000" w:themeColor="text1"/>
        </w:rPr>
        <w:t>JoVE</w:t>
      </w:r>
      <w:proofErr w:type="spellEnd"/>
      <w:r w:rsidRPr="00276422">
        <w:rPr>
          <w:color w:val="000000" w:themeColor="text1"/>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00276422">
        <w:rPr>
          <w:color w:val="000000" w:themeColor="text1"/>
        </w:rPr>
        <w:t xml:space="preserve"> </w:t>
      </w:r>
      <w:r w:rsidRPr="00276422">
        <w:rPr>
          <w:color w:val="000000" w:themeColor="text1"/>
        </w:rPr>
        <w:t xml:space="preserve">For example: </w:t>
      </w:r>
      <w:proofErr w:type="spellStart"/>
      <w:r w:rsidRPr="00276422">
        <w:rPr>
          <w:color w:val="000000" w:themeColor="text1"/>
        </w:rPr>
        <w:t>OsiriX</w:t>
      </w:r>
      <w:proofErr w:type="spellEnd"/>
      <w:r w:rsidRPr="00276422">
        <w:rPr>
          <w:color w:val="000000" w:themeColor="text1"/>
        </w:rPr>
        <w:t>,</w:t>
      </w:r>
    </w:p>
    <w:p w14:paraId="52230337" w14:textId="6BECA68B" w:rsidR="00F122D7" w:rsidRPr="00276422" w:rsidRDefault="00276422" w:rsidP="0018754A">
      <w:pPr>
        <w:rPr>
          <w:color w:val="000000" w:themeColor="text1"/>
        </w:rPr>
      </w:pPr>
      <w:r>
        <w:rPr>
          <w:color w:val="000000" w:themeColor="text1"/>
        </w:rPr>
        <w:t xml:space="preserve">Answer: </w:t>
      </w:r>
      <w:r w:rsidR="00F122D7" w:rsidRPr="00276422">
        <w:rPr>
          <w:color w:val="000000" w:themeColor="text1"/>
        </w:rPr>
        <w:t xml:space="preserve">We have removed commercial language from the text. </w:t>
      </w:r>
    </w:p>
    <w:p w14:paraId="1170FDDC" w14:textId="77777777" w:rsidR="00F122D7" w:rsidRDefault="00F122D7" w:rsidP="0018754A">
      <w:pPr>
        <w:rPr>
          <w:color w:val="FF0000"/>
        </w:rPr>
      </w:pPr>
    </w:p>
    <w:p w14:paraId="236C4985" w14:textId="527CD12F" w:rsidR="00F122D7" w:rsidRPr="00276422" w:rsidRDefault="007E34D5" w:rsidP="0018754A">
      <w:pPr>
        <w:rPr>
          <w:color w:val="000000" w:themeColor="text1"/>
        </w:rPr>
      </w:pPr>
      <w:r w:rsidRPr="00276422">
        <w:rPr>
          <w:color w:val="000000" w:themeColor="text1"/>
        </w:rPr>
        <w:t>5. Please revise the following lines to avoid overlap with previously published work: 148-154, 157, 188-189, 191, 198-200, 245-248, 272-274, 288-290, 408-414.</w:t>
      </w:r>
    </w:p>
    <w:p w14:paraId="02FE68D5" w14:textId="162CB68A" w:rsidR="00F122D7" w:rsidRPr="00276422" w:rsidRDefault="00276422" w:rsidP="0018754A">
      <w:pPr>
        <w:rPr>
          <w:color w:val="000000" w:themeColor="text1"/>
        </w:rPr>
      </w:pPr>
      <w:r>
        <w:rPr>
          <w:color w:val="000000" w:themeColor="text1"/>
        </w:rPr>
        <w:t xml:space="preserve">Answer: </w:t>
      </w:r>
      <w:r w:rsidR="00F122D7" w:rsidRPr="00276422">
        <w:rPr>
          <w:color w:val="000000" w:themeColor="text1"/>
        </w:rPr>
        <w:t xml:space="preserve">We have </w:t>
      </w:r>
      <w:r w:rsidRPr="00276422">
        <w:rPr>
          <w:color w:val="000000" w:themeColor="text1"/>
        </w:rPr>
        <w:t xml:space="preserve">revised </w:t>
      </w:r>
      <w:r w:rsidR="00F122D7" w:rsidRPr="00276422">
        <w:rPr>
          <w:color w:val="000000" w:themeColor="text1"/>
        </w:rPr>
        <w:t xml:space="preserve">the sentences indicated above to avoid duplication with published work.  </w:t>
      </w:r>
    </w:p>
    <w:p w14:paraId="380BEB0A" w14:textId="77777777" w:rsidR="00F122D7" w:rsidRPr="00276422" w:rsidRDefault="007E34D5" w:rsidP="0018754A">
      <w:pPr>
        <w:rPr>
          <w:color w:val="000000" w:themeColor="text1"/>
        </w:rPr>
      </w:pPr>
      <w:r w:rsidRPr="007E34D5">
        <w:br/>
      </w:r>
      <w:r w:rsidRPr="00276422">
        <w:rPr>
          <w:color w:val="000000" w:themeColor="text1"/>
        </w:rPr>
        <w:t>6. Please ensure that the long Abstract is within 150-300-word limit and clearly states the goal of the protocol.</w:t>
      </w:r>
    </w:p>
    <w:p w14:paraId="2255CAB9" w14:textId="4C6378F1" w:rsidR="00F122D7" w:rsidRPr="00276422" w:rsidRDefault="00276422" w:rsidP="0018754A">
      <w:pPr>
        <w:rPr>
          <w:color w:val="000000" w:themeColor="text1"/>
        </w:rPr>
      </w:pPr>
      <w:r>
        <w:rPr>
          <w:color w:val="000000" w:themeColor="text1"/>
        </w:rPr>
        <w:t xml:space="preserve">Answer: </w:t>
      </w:r>
      <w:r w:rsidR="00F122D7" w:rsidRPr="00276422">
        <w:rPr>
          <w:color w:val="000000" w:themeColor="text1"/>
        </w:rPr>
        <w:t>The abstract is within the word limit and clearly states the Aim of this protocol.</w:t>
      </w:r>
    </w:p>
    <w:p w14:paraId="2D357367" w14:textId="77777777" w:rsidR="00F122D7" w:rsidRPr="00276422" w:rsidRDefault="007E34D5" w:rsidP="0018754A">
      <w:pPr>
        <w:rPr>
          <w:color w:val="000000" w:themeColor="text1"/>
        </w:rPr>
      </w:pPr>
      <w:r w:rsidRPr="00276422">
        <w:rPr>
          <w:color w:val="000000" w:themeColor="text1"/>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5D5AAE4" w14:textId="1F2380DB" w:rsidR="00F122D7" w:rsidRPr="00276422" w:rsidRDefault="00276422" w:rsidP="0018754A">
      <w:pPr>
        <w:rPr>
          <w:color w:val="000000" w:themeColor="text1"/>
        </w:rPr>
      </w:pPr>
      <w:r>
        <w:rPr>
          <w:color w:val="000000" w:themeColor="text1"/>
        </w:rPr>
        <w:t xml:space="preserve">Answer: </w:t>
      </w:r>
      <w:r w:rsidR="00F122D7" w:rsidRPr="00276422">
        <w:rPr>
          <w:color w:val="000000" w:themeColor="text1"/>
        </w:rPr>
        <w:t>We have complied with this request.</w:t>
      </w:r>
    </w:p>
    <w:p w14:paraId="59E62A93" w14:textId="77777777" w:rsidR="00F122D7" w:rsidRPr="00276422" w:rsidRDefault="007E34D5" w:rsidP="0018754A">
      <w:pPr>
        <w:rPr>
          <w:color w:val="000000" w:themeColor="text1"/>
        </w:rPr>
      </w:pPr>
      <w:r w:rsidRPr="007E34D5">
        <w:br/>
      </w:r>
      <w:r w:rsidRPr="00276422">
        <w:rPr>
          <w:color w:val="000000" w:themeColor="text1"/>
        </w:rPr>
        <w:t xml:space="preserve">8. Please adjust the numbering of the Protocol to follow the </w:t>
      </w:r>
      <w:proofErr w:type="spellStart"/>
      <w:r w:rsidRPr="00276422">
        <w:rPr>
          <w:color w:val="000000" w:themeColor="text1"/>
        </w:rPr>
        <w:t>JoVE</w:t>
      </w:r>
      <w:proofErr w:type="spellEnd"/>
      <w:r w:rsidRPr="00276422">
        <w:rPr>
          <w:color w:val="000000" w:themeColor="text1"/>
        </w:rPr>
        <w:t xml:space="preserve"> Instructions for Authors. For example, 1 should be followed by 1.1 and then 1.1.1 and 1.1.2 if necessary.</w:t>
      </w:r>
    </w:p>
    <w:p w14:paraId="7E8A400D" w14:textId="30131A17" w:rsidR="00F122D7" w:rsidRPr="00276422" w:rsidRDefault="00276422" w:rsidP="00F122D7">
      <w:pPr>
        <w:rPr>
          <w:color w:val="000000" w:themeColor="text1"/>
        </w:rPr>
      </w:pPr>
      <w:r w:rsidRPr="00276422">
        <w:rPr>
          <w:color w:val="000000" w:themeColor="text1"/>
        </w:rPr>
        <w:t xml:space="preserve">Answer: </w:t>
      </w:r>
      <w:r w:rsidR="00F122D7" w:rsidRPr="00276422">
        <w:rPr>
          <w:color w:val="000000" w:themeColor="text1"/>
        </w:rPr>
        <w:t>We have complied with this request.</w:t>
      </w:r>
    </w:p>
    <w:p w14:paraId="5BCBD5DA" w14:textId="77777777" w:rsidR="00F122D7" w:rsidRPr="00276422" w:rsidRDefault="007E34D5" w:rsidP="0018754A">
      <w:pPr>
        <w:rPr>
          <w:color w:val="000000" w:themeColor="text1"/>
        </w:rPr>
      </w:pPr>
      <w:r w:rsidRPr="007E34D5">
        <w:rPr>
          <w:color w:val="FF0000"/>
        </w:rPr>
        <w:br/>
      </w:r>
      <w:r w:rsidRPr="00276422">
        <w:rPr>
          <w:color w:val="000000" w:themeColor="text1"/>
        </w:rPr>
        <w:t>9. The Protocol should contain only action items that direct the reader to do something.</w:t>
      </w:r>
    </w:p>
    <w:p w14:paraId="35D7EF1A" w14:textId="67DCB799" w:rsidR="00F122D7" w:rsidRPr="00276422" w:rsidRDefault="00276422" w:rsidP="00F122D7">
      <w:pPr>
        <w:rPr>
          <w:color w:val="000000" w:themeColor="text1"/>
        </w:rPr>
      </w:pPr>
      <w:r w:rsidRPr="00276422">
        <w:rPr>
          <w:color w:val="000000" w:themeColor="text1"/>
        </w:rPr>
        <w:t xml:space="preserve">Answer: </w:t>
      </w:r>
      <w:r w:rsidR="00F122D7" w:rsidRPr="00276422">
        <w:rPr>
          <w:color w:val="000000" w:themeColor="text1"/>
        </w:rPr>
        <w:t>We have complied with this request.</w:t>
      </w:r>
    </w:p>
    <w:p w14:paraId="53E079A3" w14:textId="37FC894B" w:rsidR="00F122D7" w:rsidRPr="00276422" w:rsidRDefault="007E34D5" w:rsidP="0018754A">
      <w:pPr>
        <w:rPr>
          <w:color w:val="000000" w:themeColor="text1"/>
        </w:rPr>
      </w:pPr>
      <w:r w:rsidRPr="007E34D5">
        <w:rPr>
          <w:color w:val="FF0000"/>
        </w:rPr>
        <w:br/>
      </w:r>
      <w:r w:rsidRPr="00276422">
        <w:rPr>
          <w:color w:val="000000" w:themeColor="text1"/>
        </w:rPr>
        <w:t>10. Please ensure that individual steps of the protocol should only contain 2-3 actions sentences per step.</w:t>
      </w:r>
    </w:p>
    <w:p w14:paraId="6E2BDBB5" w14:textId="197C6138" w:rsidR="00F122D7" w:rsidRPr="00276422" w:rsidRDefault="00276422" w:rsidP="0018754A">
      <w:pPr>
        <w:rPr>
          <w:color w:val="000000" w:themeColor="text1"/>
        </w:rPr>
      </w:pPr>
      <w:r w:rsidRPr="00276422">
        <w:rPr>
          <w:color w:val="000000" w:themeColor="text1"/>
        </w:rPr>
        <w:t xml:space="preserve">Answer: </w:t>
      </w:r>
      <w:r w:rsidR="00F122D7" w:rsidRPr="00276422">
        <w:rPr>
          <w:color w:val="000000" w:themeColor="text1"/>
        </w:rPr>
        <w:t>We have complied with this request.</w:t>
      </w:r>
    </w:p>
    <w:p w14:paraId="22920BB5" w14:textId="77777777" w:rsidR="00F122D7" w:rsidRPr="00276422" w:rsidRDefault="007E34D5" w:rsidP="0018754A">
      <w:pPr>
        <w:rPr>
          <w:color w:val="000000" w:themeColor="text1"/>
        </w:rPr>
      </w:pPr>
      <w:r w:rsidRPr="007E34D5">
        <w:rPr>
          <w:color w:val="FF0000"/>
        </w:rPr>
        <w:lastRenderedPageBreak/>
        <w:br/>
      </w:r>
      <w:r w:rsidRPr="00276422">
        <w:rPr>
          <w:color w:val="000000" w:themeColor="text1"/>
        </w:rPr>
        <w:t>11. Please ensure you answer the “how” question, i.e., how is the step performed?</w:t>
      </w:r>
    </w:p>
    <w:p w14:paraId="57D7DF0B" w14:textId="53AA65C1" w:rsidR="00F122D7" w:rsidRPr="00276422" w:rsidRDefault="00276422" w:rsidP="00F122D7">
      <w:pPr>
        <w:rPr>
          <w:color w:val="000000" w:themeColor="text1"/>
        </w:rPr>
      </w:pPr>
      <w:r w:rsidRPr="00276422">
        <w:rPr>
          <w:color w:val="000000" w:themeColor="text1"/>
        </w:rPr>
        <w:t xml:space="preserve">Answer: </w:t>
      </w:r>
      <w:r w:rsidR="00F122D7" w:rsidRPr="00276422">
        <w:rPr>
          <w:color w:val="000000" w:themeColor="text1"/>
        </w:rPr>
        <w:t>We have complied with this request.</w:t>
      </w:r>
    </w:p>
    <w:p w14:paraId="683D016C" w14:textId="77777777" w:rsidR="00F122D7" w:rsidRPr="00276422" w:rsidRDefault="007E34D5" w:rsidP="0018754A">
      <w:pPr>
        <w:rPr>
          <w:color w:val="000000" w:themeColor="text1"/>
        </w:rPr>
      </w:pPr>
      <w:r w:rsidRPr="00276422">
        <w:rPr>
          <w:color w:val="000000" w:themeColor="text1"/>
        </w:rPr>
        <w:br/>
        <w:t>12. 1.2: Please include volume and concentration of the solution prepared?</w:t>
      </w:r>
      <w:r w:rsidR="00F122D7" w:rsidRPr="00276422">
        <w:rPr>
          <w:color w:val="000000" w:themeColor="text1"/>
        </w:rPr>
        <w:t xml:space="preserve"> </w:t>
      </w:r>
    </w:p>
    <w:p w14:paraId="6857045B" w14:textId="7542202A" w:rsidR="00F122D7" w:rsidRPr="00276422" w:rsidRDefault="00F122D7" w:rsidP="00F122D7">
      <w:pPr>
        <w:widowControl w:val="0"/>
        <w:autoSpaceDE w:val="0"/>
        <w:autoSpaceDN w:val="0"/>
        <w:adjustRightInd w:val="0"/>
        <w:jc w:val="both"/>
        <w:rPr>
          <w:color w:val="000000" w:themeColor="text1"/>
        </w:rPr>
      </w:pPr>
      <w:r w:rsidRPr="00276422">
        <w:rPr>
          <w:color w:val="000000" w:themeColor="text1"/>
        </w:rPr>
        <w:t xml:space="preserve">We have change the sentence to read “Load a 29G needle insulin syringe with the right volume of the contrast agent (gadofosveset </w:t>
      </w:r>
      <w:proofErr w:type="spellStart"/>
      <w:r w:rsidRPr="00276422">
        <w:rPr>
          <w:color w:val="000000" w:themeColor="text1"/>
        </w:rPr>
        <w:t>trisordium</w:t>
      </w:r>
      <w:proofErr w:type="spellEnd"/>
      <w:r w:rsidRPr="00276422">
        <w:rPr>
          <w:color w:val="000000" w:themeColor="text1"/>
        </w:rPr>
        <w:t xml:space="preserve">) to achieve </w:t>
      </w:r>
      <w:r w:rsidR="00A40462">
        <w:rPr>
          <w:color w:val="000000" w:themeColor="text1"/>
        </w:rPr>
        <w:t xml:space="preserve">a dose of </w:t>
      </w:r>
      <w:r w:rsidRPr="00276422">
        <w:rPr>
          <w:color w:val="000000" w:themeColor="text1"/>
        </w:rPr>
        <w:t xml:space="preserve">(0.03mmol/kg). Keep the injection volume between 50-150μl” </w:t>
      </w:r>
    </w:p>
    <w:p w14:paraId="4353FF90" w14:textId="77777777" w:rsidR="00F122D7" w:rsidRPr="00276422" w:rsidRDefault="007E34D5" w:rsidP="0018754A">
      <w:pPr>
        <w:rPr>
          <w:color w:val="000000" w:themeColor="text1"/>
        </w:rPr>
      </w:pPr>
      <w:r w:rsidRPr="007E34D5">
        <w:rPr>
          <w:color w:val="FF0000"/>
        </w:rPr>
        <w:br/>
      </w:r>
      <w:r w:rsidRPr="00276422">
        <w:rPr>
          <w:color w:val="000000" w:themeColor="text1"/>
        </w:rPr>
        <w:t>13. Please use the degree symbol (˚) and do not superscript 0 or O.</w:t>
      </w:r>
    </w:p>
    <w:p w14:paraId="348C11ED" w14:textId="4B0E70BC" w:rsidR="00F122D7" w:rsidRPr="00276422" w:rsidRDefault="00276422" w:rsidP="00F122D7">
      <w:pPr>
        <w:rPr>
          <w:color w:val="000000" w:themeColor="text1"/>
        </w:rPr>
      </w:pPr>
      <w:r w:rsidRPr="00276422">
        <w:rPr>
          <w:color w:val="000000" w:themeColor="text1"/>
        </w:rPr>
        <w:t xml:space="preserve">Answer: </w:t>
      </w:r>
      <w:r w:rsidR="00F122D7" w:rsidRPr="00276422">
        <w:rPr>
          <w:color w:val="000000" w:themeColor="text1"/>
        </w:rPr>
        <w:t xml:space="preserve">We have made the recommended change. </w:t>
      </w:r>
    </w:p>
    <w:p w14:paraId="142BF2CB" w14:textId="77777777" w:rsidR="00F122D7" w:rsidRPr="00276422" w:rsidRDefault="007E34D5" w:rsidP="0018754A">
      <w:pPr>
        <w:rPr>
          <w:color w:val="000000" w:themeColor="text1"/>
        </w:rPr>
      </w:pPr>
      <w:r w:rsidRPr="00276422">
        <w:rPr>
          <w:color w:val="000000" w:themeColor="text1"/>
        </w:rPr>
        <w:br/>
        <w:t>14. Anesthesia steps cannot be filmed.</w:t>
      </w:r>
    </w:p>
    <w:p w14:paraId="3D40DFE2" w14:textId="5736F2A8" w:rsidR="00F122D7" w:rsidRPr="00276422" w:rsidRDefault="00276422" w:rsidP="0018754A">
      <w:pPr>
        <w:rPr>
          <w:color w:val="000000" w:themeColor="text1"/>
        </w:rPr>
      </w:pPr>
      <w:r w:rsidRPr="00276422">
        <w:rPr>
          <w:color w:val="000000" w:themeColor="text1"/>
        </w:rPr>
        <w:t xml:space="preserve">Answer: </w:t>
      </w:r>
      <w:r w:rsidR="00F122D7" w:rsidRPr="00276422">
        <w:rPr>
          <w:color w:val="000000" w:themeColor="text1"/>
        </w:rPr>
        <w:t>We have removed this from the content to be filmed.</w:t>
      </w:r>
    </w:p>
    <w:p w14:paraId="4764270B" w14:textId="77777777" w:rsidR="00F122D7" w:rsidRDefault="00F122D7" w:rsidP="0018754A">
      <w:pPr>
        <w:rPr>
          <w:color w:val="FF0000"/>
        </w:rPr>
      </w:pPr>
    </w:p>
    <w:p w14:paraId="73B5D5FE" w14:textId="77777777" w:rsidR="00F122D7" w:rsidRPr="00276422" w:rsidRDefault="007E34D5" w:rsidP="0018754A">
      <w:pPr>
        <w:rPr>
          <w:color w:val="000000" w:themeColor="text1"/>
        </w:rPr>
      </w:pPr>
      <w:r w:rsidRPr="00276422">
        <w:rPr>
          <w:color w:val="000000" w:themeColor="text1"/>
        </w:rPr>
        <w:t>15. 4.1: How is this done?</w:t>
      </w:r>
    </w:p>
    <w:p w14:paraId="7CA932A6" w14:textId="3539C187" w:rsidR="00CA4018" w:rsidRPr="00276422" w:rsidRDefault="00276422" w:rsidP="00CA4018">
      <w:pPr>
        <w:rPr>
          <w:color w:val="000000" w:themeColor="text1"/>
        </w:rPr>
      </w:pPr>
      <w:r w:rsidRPr="00276422">
        <w:rPr>
          <w:color w:val="000000" w:themeColor="text1"/>
        </w:rPr>
        <w:t xml:space="preserve">Answer: </w:t>
      </w:r>
      <w:r w:rsidR="00F122D7" w:rsidRPr="00276422">
        <w:rPr>
          <w:color w:val="000000" w:themeColor="text1"/>
        </w:rPr>
        <w:t>We have changed the sentence to read “</w:t>
      </w:r>
      <w:r w:rsidR="00CA4018" w:rsidRPr="00276422">
        <w:rPr>
          <w:color w:val="000000" w:themeColor="text1"/>
        </w:rPr>
        <w:t>Run the standard calibrations for the MRI system by starting a scout scan”</w:t>
      </w:r>
    </w:p>
    <w:p w14:paraId="2DCA18CD" w14:textId="0208FF7F" w:rsidR="00F122D7" w:rsidRPr="00276422" w:rsidRDefault="007E34D5" w:rsidP="00CA4018">
      <w:pPr>
        <w:autoSpaceDE w:val="0"/>
        <w:autoSpaceDN w:val="0"/>
        <w:adjustRightInd w:val="0"/>
        <w:jc w:val="both"/>
        <w:rPr>
          <w:color w:val="000000" w:themeColor="text1"/>
        </w:rPr>
      </w:pPr>
      <w:r w:rsidRPr="00276422">
        <w:rPr>
          <w:color w:val="000000" w:themeColor="text1"/>
        </w:rPr>
        <w:br/>
        <w:t>16. 5: How do you perform each step? Do you perform any button clicks, knob turns, etc? Do you use any command lines? Please include all actions.</w:t>
      </w:r>
    </w:p>
    <w:p w14:paraId="7CD340B6" w14:textId="0143210D" w:rsidR="00F122D7" w:rsidRPr="00276422" w:rsidRDefault="00276422" w:rsidP="0018754A">
      <w:pPr>
        <w:rPr>
          <w:color w:val="000000" w:themeColor="text1"/>
        </w:rPr>
      </w:pPr>
      <w:r w:rsidRPr="00276422">
        <w:rPr>
          <w:color w:val="000000" w:themeColor="text1"/>
        </w:rPr>
        <w:t xml:space="preserve">Answer: </w:t>
      </w:r>
      <w:r w:rsidR="00F122D7" w:rsidRPr="00276422">
        <w:rPr>
          <w:color w:val="000000" w:themeColor="text1"/>
        </w:rPr>
        <w:t>We have change</w:t>
      </w:r>
      <w:r w:rsidRPr="00276422">
        <w:rPr>
          <w:color w:val="000000" w:themeColor="text1"/>
        </w:rPr>
        <w:t>d</w:t>
      </w:r>
      <w:r w:rsidR="00F122D7" w:rsidRPr="00276422">
        <w:rPr>
          <w:color w:val="000000" w:themeColor="text1"/>
        </w:rPr>
        <w:t xml:space="preserve"> all relevant sentences</w:t>
      </w:r>
      <w:r w:rsidRPr="00276422">
        <w:rPr>
          <w:color w:val="000000" w:themeColor="text1"/>
        </w:rPr>
        <w:t xml:space="preserve"> in </w:t>
      </w:r>
      <w:r w:rsidR="00A20DEC">
        <w:rPr>
          <w:color w:val="000000" w:themeColor="text1"/>
        </w:rPr>
        <w:t>“</w:t>
      </w:r>
      <w:r w:rsidRPr="00A20DEC">
        <w:rPr>
          <w:bCs/>
          <w:color w:val="000000" w:themeColor="text1"/>
        </w:rPr>
        <w:t>MRI Segmentation and Data Analysis</w:t>
      </w:r>
      <w:r w:rsidR="00A20DEC">
        <w:rPr>
          <w:bCs/>
          <w:color w:val="000000" w:themeColor="text1"/>
        </w:rPr>
        <w:t>”</w:t>
      </w:r>
      <w:r w:rsidRPr="00A20DEC">
        <w:rPr>
          <w:bCs/>
          <w:color w:val="000000" w:themeColor="text1"/>
        </w:rPr>
        <w:t xml:space="preserve"> section</w:t>
      </w:r>
      <w:r w:rsidRPr="00276422">
        <w:rPr>
          <w:b/>
          <w:color w:val="000000" w:themeColor="text1"/>
        </w:rPr>
        <w:t xml:space="preserve"> </w:t>
      </w:r>
      <w:r w:rsidR="00F122D7" w:rsidRPr="00276422">
        <w:rPr>
          <w:color w:val="000000" w:themeColor="text1"/>
        </w:rPr>
        <w:t>to include specific instruction</w:t>
      </w:r>
      <w:r w:rsidRPr="00276422">
        <w:rPr>
          <w:color w:val="000000" w:themeColor="text1"/>
        </w:rPr>
        <w:t>s</w:t>
      </w:r>
      <w:r w:rsidR="00F122D7" w:rsidRPr="00276422">
        <w:rPr>
          <w:color w:val="000000" w:themeColor="text1"/>
        </w:rPr>
        <w:t xml:space="preserve"> on how to perform th</w:t>
      </w:r>
      <w:r>
        <w:rPr>
          <w:color w:val="000000" w:themeColor="text1"/>
        </w:rPr>
        <w:t>is work</w:t>
      </w:r>
      <w:r w:rsidR="00DA505F">
        <w:rPr>
          <w:color w:val="000000" w:themeColor="text1"/>
        </w:rPr>
        <w:t xml:space="preserve"> in lines 275-338.</w:t>
      </w:r>
      <w:r w:rsidR="00F04434" w:rsidRPr="00276422">
        <w:rPr>
          <w:color w:val="000000" w:themeColor="text1"/>
        </w:rPr>
        <w:t xml:space="preserve"> </w:t>
      </w:r>
    </w:p>
    <w:p w14:paraId="6489993F" w14:textId="4B59C446" w:rsidR="00F04434" w:rsidRDefault="007E34D5" w:rsidP="0018754A">
      <w:r w:rsidRPr="00276422">
        <w:rPr>
          <w:color w:val="000000" w:themeColor="text1"/>
        </w:rPr>
        <w:br/>
      </w:r>
      <w:r w:rsidRPr="007E34D5">
        <w:t xml:space="preserve">17. There is a 10-page limit for the Protocol, but there is a 3-page limit for filmable content. </w:t>
      </w:r>
      <w:r w:rsidR="00276422">
        <w:rPr>
          <w:color w:val="000000" w:themeColor="text1"/>
        </w:rPr>
        <w:t>Answer</w:t>
      </w:r>
      <w:r w:rsidR="00276422" w:rsidRPr="00DA505F">
        <w:rPr>
          <w:color w:val="000000" w:themeColor="text1"/>
        </w:rPr>
        <w:t xml:space="preserve">: </w:t>
      </w:r>
      <w:r w:rsidRPr="00DA505F">
        <w:t>Please highlight 3 pages or less of the Protocol (including headings and spacing) that identifies the essential steps of the protocol for the video, i.e., the steps that should</w:t>
      </w:r>
      <w:r w:rsidRPr="007E34D5">
        <w:t xml:space="preserve"> be visualized to tell the most cohesive story of the Protocol.</w:t>
      </w:r>
    </w:p>
    <w:p w14:paraId="5905D615" w14:textId="4F743000" w:rsidR="00F04434" w:rsidRDefault="00276422" w:rsidP="0018754A">
      <w:r w:rsidRPr="00276422">
        <w:rPr>
          <w:color w:val="000000" w:themeColor="text1"/>
        </w:rPr>
        <w:t>Answer:</w:t>
      </w:r>
      <w:r>
        <w:rPr>
          <w:color w:val="000000" w:themeColor="text1"/>
        </w:rPr>
        <w:t xml:space="preserve"> </w:t>
      </w:r>
      <w:r w:rsidR="00F04434">
        <w:t xml:space="preserve">We have condense the filmable content into 3-pages. </w:t>
      </w:r>
    </w:p>
    <w:p w14:paraId="5B4F25E2" w14:textId="77777777" w:rsidR="00F04434" w:rsidRPr="00276422" w:rsidRDefault="007E34D5" w:rsidP="0018754A">
      <w:pPr>
        <w:rPr>
          <w:color w:val="000000" w:themeColor="text1"/>
        </w:rPr>
      </w:pPr>
      <w:r w:rsidRPr="007E34D5">
        <w:br/>
      </w:r>
      <w:r w:rsidRPr="00276422">
        <w:rPr>
          <w:color w:val="000000" w:themeColor="text1"/>
        </w:rPr>
        <w:t>18. Please ensure all figures are referenced in order.</w:t>
      </w:r>
    </w:p>
    <w:p w14:paraId="26861884" w14:textId="4DCB93A9" w:rsidR="00F04434" w:rsidRPr="00276422" w:rsidRDefault="00276422" w:rsidP="0018754A">
      <w:pPr>
        <w:rPr>
          <w:color w:val="000000" w:themeColor="text1"/>
        </w:rPr>
      </w:pPr>
      <w:r w:rsidRPr="00276422">
        <w:rPr>
          <w:color w:val="000000" w:themeColor="text1"/>
        </w:rPr>
        <w:t xml:space="preserve">Answer: </w:t>
      </w:r>
      <w:r w:rsidR="00F04434" w:rsidRPr="00276422">
        <w:rPr>
          <w:color w:val="000000" w:themeColor="text1"/>
        </w:rPr>
        <w:t>We have complied with this request.</w:t>
      </w:r>
    </w:p>
    <w:p w14:paraId="7434A632" w14:textId="47423707" w:rsidR="00F04434" w:rsidRPr="00276422" w:rsidRDefault="007E34D5" w:rsidP="0018754A">
      <w:pPr>
        <w:rPr>
          <w:color w:val="000000" w:themeColor="text1"/>
        </w:rPr>
      </w:pPr>
      <w:r w:rsidRPr="00276422">
        <w:rPr>
          <w:color w:val="000000" w:themeColor="text1"/>
        </w:rPr>
        <w:br/>
        <w:t>19. Please ensure the results are described in the context of the presented technique. e.g., how do these results show the technique, suggestions about how to analy</w:t>
      </w:r>
      <w:r w:rsidR="00A20DEC">
        <w:rPr>
          <w:color w:val="000000" w:themeColor="text1"/>
        </w:rPr>
        <w:t>s</w:t>
      </w:r>
      <w:r w:rsidRPr="00276422">
        <w:rPr>
          <w:color w:val="000000" w:themeColor="text1"/>
        </w:rPr>
        <w:t>e the outcome, etc. Data from both successful and sub-optimal experiments can be included.</w:t>
      </w:r>
    </w:p>
    <w:p w14:paraId="20D246C9" w14:textId="15EC9942" w:rsidR="00BF23A3" w:rsidRPr="00276422" w:rsidRDefault="00276422" w:rsidP="00BF23A3">
      <w:pPr>
        <w:rPr>
          <w:color w:val="000000" w:themeColor="text1"/>
        </w:rPr>
      </w:pPr>
      <w:r w:rsidRPr="00276422">
        <w:rPr>
          <w:color w:val="000000" w:themeColor="text1"/>
        </w:rPr>
        <w:t xml:space="preserve">Answer: </w:t>
      </w:r>
      <w:r w:rsidR="00BF23A3" w:rsidRPr="00276422">
        <w:rPr>
          <w:color w:val="000000" w:themeColor="text1"/>
        </w:rPr>
        <w:t>We have complied with this request.</w:t>
      </w:r>
    </w:p>
    <w:p w14:paraId="1663E2FA" w14:textId="77777777" w:rsidR="00BF23A3" w:rsidRDefault="007E34D5" w:rsidP="0018754A">
      <w:r w:rsidRPr="007E34D5">
        <w:rPr>
          <w:color w:val="FF0000"/>
        </w:rPr>
        <w:br/>
      </w:r>
      <w:r w:rsidRPr="007E34D5">
        <w:t>20. Please obtain explicit copyright permission to reuse any figures from a previous publication. Explicit permission can be expressed in the form of a letter from the editor or a link to the editorial policy that allows re-</w:t>
      </w:r>
      <w:r w:rsidRPr="00DA505F">
        <w:t>prints. Please upload this information as a .doc or .docx file to your Editorial Manager account. T</w:t>
      </w:r>
      <w:r w:rsidRPr="00276422">
        <w:t>he Figure must be cited appropriately in the Figure Legend, i.e. “This figure has been modified from [citation].”</w:t>
      </w:r>
    </w:p>
    <w:p w14:paraId="1D3BC624" w14:textId="2750DD12" w:rsidR="00BF23A3" w:rsidRPr="00276422" w:rsidRDefault="00276422" w:rsidP="00BF23A3">
      <w:pPr>
        <w:rPr>
          <w:color w:val="000000" w:themeColor="text1"/>
        </w:rPr>
      </w:pPr>
      <w:r w:rsidRPr="00276422">
        <w:rPr>
          <w:color w:val="000000" w:themeColor="text1"/>
        </w:rPr>
        <w:t xml:space="preserve">Answer: </w:t>
      </w:r>
      <w:r w:rsidR="00BF23A3" w:rsidRPr="00276422">
        <w:rPr>
          <w:color w:val="000000" w:themeColor="text1"/>
        </w:rPr>
        <w:t xml:space="preserve">We have permission from the publisher to re-use content and we will upload the document on the </w:t>
      </w:r>
      <w:proofErr w:type="spellStart"/>
      <w:r w:rsidR="00BF23A3" w:rsidRPr="00276422">
        <w:rPr>
          <w:color w:val="000000" w:themeColor="text1"/>
        </w:rPr>
        <w:t>JoVE</w:t>
      </w:r>
      <w:proofErr w:type="spellEnd"/>
      <w:r w:rsidR="00BF23A3" w:rsidRPr="00276422">
        <w:rPr>
          <w:color w:val="000000" w:themeColor="text1"/>
        </w:rPr>
        <w:t xml:space="preserve"> website</w:t>
      </w:r>
      <w:r>
        <w:rPr>
          <w:color w:val="000000" w:themeColor="text1"/>
        </w:rPr>
        <w:t xml:space="preserve"> at the time of resubmission.</w:t>
      </w:r>
    </w:p>
    <w:p w14:paraId="3F760875" w14:textId="77777777" w:rsidR="00BF23A3" w:rsidRPr="00276422" w:rsidRDefault="007E34D5" w:rsidP="0018754A">
      <w:pPr>
        <w:rPr>
          <w:color w:val="000000" w:themeColor="text1"/>
        </w:rPr>
      </w:pPr>
      <w:r w:rsidRPr="007E34D5">
        <w:br/>
      </w:r>
      <w:r w:rsidRPr="00276422">
        <w:rPr>
          <w:color w:val="000000" w:themeColor="text1"/>
        </w:rPr>
        <w:t xml:space="preserve">21. Please include a title and a description of each figure and/or table. All figures and/or </w:t>
      </w:r>
      <w:r w:rsidRPr="00276422">
        <w:rPr>
          <w:color w:val="000000" w:themeColor="text1"/>
        </w:rPr>
        <w:lastRenderedPageBreak/>
        <w:t>tables showing data must include measurement definitions, scale bars, and error bars (if applicable). Please include all the Figure Legends together at the end of the Representative Results in the manuscript text.</w:t>
      </w:r>
    </w:p>
    <w:p w14:paraId="0348C32D" w14:textId="3DDF5AA7" w:rsidR="00BF23A3" w:rsidRPr="00276422" w:rsidRDefault="00276422" w:rsidP="0018754A">
      <w:pPr>
        <w:rPr>
          <w:color w:val="000000" w:themeColor="text1"/>
        </w:rPr>
      </w:pPr>
      <w:r w:rsidRPr="00276422">
        <w:rPr>
          <w:color w:val="000000" w:themeColor="text1"/>
        </w:rPr>
        <w:t xml:space="preserve">Answer: </w:t>
      </w:r>
      <w:r w:rsidR="00BF23A3" w:rsidRPr="00276422">
        <w:rPr>
          <w:color w:val="000000" w:themeColor="text1"/>
        </w:rPr>
        <w:t xml:space="preserve">We have added all the Figure legends at the end of the Representative Results section. </w:t>
      </w:r>
    </w:p>
    <w:p w14:paraId="5956C70D" w14:textId="77777777" w:rsidR="00BF23A3" w:rsidRPr="00566CA3" w:rsidRDefault="007E34D5" w:rsidP="0018754A">
      <w:pPr>
        <w:rPr>
          <w:color w:val="000000" w:themeColor="text1"/>
        </w:rPr>
      </w:pPr>
      <w:r w:rsidRPr="007D6D94">
        <w:rPr>
          <w:color w:val="FF0000"/>
        </w:rPr>
        <w:br/>
      </w:r>
      <w:r w:rsidRPr="00566CA3">
        <w:rPr>
          <w:color w:val="000000" w:themeColor="text1"/>
        </w:rPr>
        <w:t>22. Please do not abbreviate the journal titles in the references section.</w:t>
      </w:r>
    </w:p>
    <w:p w14:paraId="5E7D6D6E" w14:textId="3CA582B3" w:rsidR="00BF23A3" w:rsidRPr="00566CA3" w:rsidRDefault="00276422" w:rsidP="0018754A">
      <w:pPr>
        <w:rPr>
          <w:color w:val="000000" w:themeColor="text1"/>
        </w:rPr>
      </w:pPr>
      <w:r w:rsidRPr="00566CA3">
        <w:rPr>
          <w:color w:val="000000" w:themeColor="text1"/>
        </w:rPr>
        <w:t xml:space="preserve">Answer: </w:t>
      </w:r>
      <w:r w:rsidR="00BF23A3" w:rsidRPr="00566CA3">
        <w:rPr>
          <w:color w:val="000000" w:themeColor="text1"/>
        </w:rPr>
        <w:t>We have changed the formatting as requested.</w:t>
      </w:r>
    </w:p>
    <w:p w14:paraId="5759E88D" w14:textId="77777777" w:rsidR="00BF23A3" w:rsidRPr="00276422" w:rsidRDefault="007E34D5" w:rsidP="0018754A">
      <w:pPr>
        <w:rPr>
          <w:color w:val="000000" w:themeColor="text1"/>
        </w:rPr>
      </w:pPr>
      <w:r w:rsidRPr="007D6D94">
        <w:rPr>
          <w:color w:val="FF0000"/>
        </w:rPr>
        <w:br/>
      </w:r>
      <w:r w:rsidRPr="00276422">
        <w:rPr>
          <w:color w:val="000000" w:themeColor="text1"/>
        </w:rPr>
        <w:t>23. Figure 2: Please remove the commercial term shown on the scanner.</w:t>
      </w:r>
    </w:p>
    <w:p w14:paraId="36D0951D" w14:textId="3493D230" w:rsidR="00BF23A3" w:rsidRPr="00276422" w:rsidRDefault="00276422" w:rsidP="0018754A">
      <w:pPr>
        <w:rPr>
          <w:color w:val="000000" w:themeColor="text1"/>
        </w:rPr>
      </w:pPr>
      <w:r w:rsidRPr="00276422">
        <w:rPr>
          <w:color w:val="000000" w:themeColor="text1"/>
        </w:rPr>
        <w:t xml:space="preserve">Answer: </w:t>
      </w:r>
      <w:r w:rsidR="00BF23A3" w:rsidRPr="00276422">
        <w:rPr>
          <w:color w:val="000000" w:themeColor="text1"/>
        </w:rPr>
        <w:t>We have removed the commercial term from Figure 2.</w:t>
      </w:r>
    </w:p>
    <w:p w14:paraId="2EAC5125" w14:textId="77777777" w:rsidR="00BF23A3" w:rsidRPr="00276422" w:rsidRDefault="007E34D5" w:rsidP="0018754A">
      <w:pPr>
        <w:rPr>
          <w:color w:val="000000" w:themeColor="text1"/>
        </w:rPr>
      </w:pPr>
      <w:r w:rsidRPr="00D734E2">
        <w:rPr>
          <w:color w:val="FF0000"/>
        </w:rPr>
        <w:br/>
      </w:r>
      <w:r w:rsidRPr="00276422">
        <w:rPr>
          <w:color w:val="000000" w:themeColor="text1"/>
        </w:rPr>
        <w:t>24. Table 1: Please upload it as .xlsx file instead.</w:t>
      </w:r>
    </w:p>
    <w:p w14:paraId="0E808A25" w14:textId="25F34804" w:rsidR="00BF23A3" w:rsidRPr="00276422" w:rsidRDefault="00276422" w:rsidP="0018754A">
      <w:pPr>
        <w:rPr>
          <w:color w:val="000000" w:themeColor="text1"/>
        </w:rPr>
      </w:pPr>
      <w:r w:rsidRPr="00276422">
        <w:rPr>
          <w:color w:val="000000" w:themeColor="text1"/>
        </w:rPr>
        <w:t xml:space="preserve">Answer: </w:t>
      </w:r>
      <w:r w:rsidR="00BF23A3" w:rsidRPr="00276422">
        <w:rPr>
          <w:color w:val="000000" w:themeColor="text1"/>
        </w:rPr>
        <w:t>We have uploaded the table in an .xlsx format</w:t>
      </w:r>
    </w:p>
    <w:p w14:paraId="3A7EC8E6" w14:textId="77777777" w:rsidR="00BF23A3" w:rsidRPr="00276422" w:rsidRDefault="007E34D5" w:rsidP="0018754A">
      <w:pPr>
        <w:rPr>
          <w:color w:val="000000" w:themeColor="text1"/>
        </w:rPr>
      </w:pPr>
      <w:r w:rsidRPr="00276422">
        <w:rPr>
          <w:color w:val="000000" w:themeColor="text1"/>
        </w:rPr>
        <w:br/>
        <w:t>25. Please sort the materials table in alphabetical order.</w:t>
      </w:r>
    </w:p>
    <w:p w14:paraId="220D010F" w14:textId="011E8D5C" w:rsidR="00B408F3" w:rsidRPr="00276422" w:rsidRDefault="00276422" w:rsidP="007E34D5">
      <w:pPr>
        <w:rPr>
          <w:color w:val="000000" w:themeColor="text1"/>
        </w:rPr>
      </w:pPr>
      <w:r w:rsidRPr="00276422">
        <w:rPr>
          <w:color w:val="000000" w:themeColor="text1"/>
        </w:rPr>
        <w:t xml:space="preserve">Answer: </w:t>
      </w:r>
      <w:r w:rsidR="00BF23A3" w:rsidRPr="00276422">
        <w:rPr>
          <w:color w:val="000000" w:themeColor="text1"/>
        </w:rPr>
        <w:t>We have ch</w:t>
      </w:r>
      <w:r w:rsidR="00B408F3" w:rsidRPr="00276422">
        <w:rPr>
          <w:color w:val="000000" w:themeColor="text1"/>
        </w:rPr>
        <w:t>anged it as requested.</w:t>
      </w:r>
    </w:p>
    <w:p w14:paraId="05B745C2" w14:textId="77777777" w:rsidR="00CC713A" w:rsidRPr="00566CA3" w:rsidRDefault="007E34D5" w:rsidP="007E34D5">
      <w:pPr>
        <w:rPr>
          <w:color w:val="000000" w:themeColor="text1"/>
        </w:rPr>
      </w:pPr>
      <w:r w:rsidRPr="007E34D5">
        <w:rPr>
          <w:b/>
          <w:bCs/>
          <w:u w:val="single"/>
        </w:rPr>
        <w:t>Reviewers' comments:</w:t>
      </w:r>
      <w:r w:rsidRPr="007E34D5">
        <w:br/>
      </w:r>
      <w:r w:rsidRPr="007E34D5">
        <w:rPr>
          <w:b/>
          <w:bCs/>
        </w:rPr>
        <w:t>Reviewer #1:</w:t>
      </w:r>
      <w:r w:rsidRPr="007E34D5">
        <w:br/>
        <w:t>Manuscript Summary:</w:t>
      </w:r>
      <w:r w:rsidRPr="007E34D5">
        <w:br/>
        <w:t>Measurements of endothelial dysfunction are highly relevant in the field of (pre-)clinical atherosclerosis imaging, but robust protocols are indeed lacking. Therefore, this manuscript, presented by an expert lab in this field, is a very valuable contribution to the existing literature on this topic. The protocol is described in sufficient detail in order for others to reproduce the methodology, including sequence parameters and specific timings of individual sequences following contrast agent injection. Also, the use of open-source software facilitates the analysis of the data. I have one major and a few minor comments that the authors should consider to further improve the manuscripts.</w:t>
      </w:r>
      <w:r w:rsidRPr="007E34D5">
        <w:br/>
      </w:r>
      <w:r w:rsidRPr="007E34D5">
        <w:br/>
        <w:t>Major Concerns:</w:t>
      </w:r>
      <w:r w:rsidRPr="007E34D5">
        <w:br/>
      </w:r>
      <w:r w:rsidRPr="00566CA3">
        <w:rPr>
          <w:color w:val="000000" w:themeColor="text1"/>
        </w:rPr>
        <w:t>1. The Introduction and final sentence of the discussion mention possible translational to clinical studies, but this not substantiated by literature and I think this is very optimistic at this stage. This reviewer believes the authors should present their protocol solely in the context of preclinical imaging and that a limit clinical translation to the knowledge that can be obtained from preclinical studies.</w:t>
      </w:r>
    </w:p>
    <w:p w14:paraId="1F6E41A9" w14:textId="56EFB625" w:rsidR="00CC713A" w:rsidRPr="00566CA3" w:rsidRDefault="00FC6DB4" w:rsidP="007E34D5">
      <w:pPr>
        <w:rPr>
          <w:color w:val="000000" w:themeColor="text1"/>
        </w:rPr>
      </w:pPr>
      <w:r w:rsidRPr="00FC6DB4">
        <w:rPr>
          <w:b/>
          <w:bCs/>
          <w:color w:val="000000" w:themeColor="text1"/>
        </w:rPr>
        <w:t>Answer:</w:t>
      </w:r>
      <w:r>
        <w:rPr>
          <w:color w:val="000000" w:themeColor="text1"/>
        </w:rPr>
        <w:t xml:space="preserve"> </w:t>
      </w:r>
      <w:r w:rsidR="00566CA3" w:rsidRPr="00566CA3">
        <w:rPr>
          <w:color w:val="000000" w:themeColor="text1"/>
        </w:rPr>
        <w:t xml:space="preserve">We thank the reviewer for this comment. </w:t>
      </w:r>
      <w:r w:rsidR="00CC713A" w:rsidRPr="00566CA3">
        <w:rPr>
          <w:color w:val="000000" w:themeColor="text1"/>
        </w:rPr>
        <w:t xml:space="preserve">We have changed the last sentence of the introduction to read “The straightforward workflow makes this approach more accessible to the cardiovascular imaging community” eliminating the statement that this method is more clinically applicable. We have also deleted the last sentence of the Discussion “Ultimately imaging endothelial permeability and function in a single scan may allow diagnosis, guide treatment and monitor outcomes in patients at risk of atherosclerosis using a precision-medicine approach”. </w:t>
      </w:r>
    </w:p>
    <w:p w14:paraId="4628D9CD" w14:textId="63D9A5F7" w:rsidR="000B5EFE" w:rsidRPr="00BD6DD2" w:rsidRDefault="007E34D5" w:rsidP="007E34D5">
      <w:pPr>
        <w:rPr>
          <w:color w:val="000000" w:themeColor="text1"/>
        </w:rPr>
      </w:pPr>
      <w:r w:rsidRPr="007E34D5">
        <w:br/>
      </w:r>
      <w:r w:rsidRPr="00BD6DD2">
        <w:rPr>
          <w:color w:val="000000" w:themeColor="text1"/>
        </w:rPr>
        <w:t>2. In the Results section, outcomes for R1 should also be presented quantitatively to give the reader a feeling of the spread in R1 values that can be expected for a group if animals.</w:t>
      </w:r>
    </w:p>
    <w:p w14:paraId="6A598B57" w14:textId="5315E1F1" w:rsidR="00B408F3" w:rsidRPr="00BD6DD2" w:rsidRDefault="000B5EFE" w:rsidP="007E34D5">
      <w:pPr>
        <w:rPr>
          <w:color w:val="000000" w:themeColor="text1"/>
        </w:rPr>
      </w:pPr>
      <w:r w:rsidRPr="00BD6DD2">
        <w:rPr>
          <w:color w:val="000000" w:themeColor="text1"/>
        </w:rPr>
        <w:t>We have added the following sentence in the results section to give the range of R1 values. “</w:t>
      </w:r>
      <w:r w:rsidR="00C9587C" w:rsidRPr="00BD6DD2">
        <w:rPr>
          <w:color w:val="000000" w:themeColor="text1"/>
        </w:rPr>
        <w:t>The vessel wall R1 relaxation rate ranged from 2.42±0.35 s</w:t>
      </w:r>
      <w:r w:rsidR="00C9587C" w:rsidRPr="00BD6DD2">
        <w:rPr>
          <w:color w:val="000000" w:themeColor="text1"/>
          <w:vertAlign w:val="superscript"/>
        </w:rPr>
        <w:t>-1</w:t>
      </w:r>
      <w:r w:rsidR="00C9587C" w:rsidRPr="00BD6DD2">
        <w:rPr>
          <w:color w:val="000000" w:themeColor="text1"/>
        </w:rPr>
        <w:t xml:space="preserve"> to 3.45±0.54 s</w:t>
      </w:r>
      <w:r w:rsidR="00C9587C" w:rsidRPr="00BD6DD2">
        <w:rPr>
          <w:color w:val="000000" w:themeColor="text1"/>
          <w:vertAlign w:val="superscript"/>
        </w:rPr>
        <w:t>-1</w:t>
      </w:r>
      <w:r w:rsidR="00C9587C" w:rsidRPr="00BD6DD2">
        <w:rPr>
          <w:color w:val="000000" w:themeColor="text1"/>
        </w:rPr>
        <w:t xml:space="preserve"> to 3.83±0.52s</w:t>
      </w:r>
      <w:r w:rsidR="00C9587C" w:rsidRPr="00BD6DD2">
        <w:rPr>
          <w:color w:val="000000" w:themeColor="text1"/>
          <w:vertAlign w:val="superscript"/>
        </w:rPr>
        <w:t>-1</w:t>
      </w:r>
      <w:r w:rsidR="00BD6DD2" w:rsidRPr="00BD6DD2">
        <w:rPr>
          <w:color w:val="000000" w:themeColor="text1"/>
          <w:vertAlign w:val="superscript"/>
        </w:rPr>
        <w:t xml:space="preserve"> </w:t>
      </w:r>
      <w:r w:rsidR="00C9587C" w:rsidRPr="00BD6DD2">
        <w:rPr>
          <w:color w:val="000000" w:themeColor="text1"/>
        </w:rPr>
        <w:lastRenderedPageBreak/>
        <w:t xml:space="preserve">at 4,8, and 12 weeks of high-fat diet, respectively. </w:t>
      </w:r>
      <w:r w:rsidR="00C9587C" w:rsidRPr="00BD6DD2">
        <w:rPr>
          <w:rFonts w:ascii="Calibri" w:hAnsi="Calibri" w:cs="Calibri"/>
          <w:color w:val="000000" w:themeColor="text1"/>
          <w:shd w:val="clear" w:color="auto" w:fill="FFFFFF"/>
        </w:rPr>
        <w:t>C</w:t>
      </w:r>
      <w:r w:rsidR="00C9587C" w:rsidRPr="00BD6DD2">
        <w:rPr>
          <w:rFonts w:ascii="Calibri" w:hAnsi="Calibri" w:cs="Calibri"/>
          <w:color w:val="000000" w:themeColor="text1"/>
          <w:shd w:val="clear" w:color="auto" w:fill="FFFFFF"/>
          <w:lang w:eastAsia="en-GB"/>
        </w:rPr>
        <w:t>onversely, wild-type (R</w:t>
      </w:r>
      <w:r w:rsidR="00C9587C" w:rsidRPr="00BD6DD2">
        <w:rPr>
          <w:rFonts w:ascii="Calibri" w:hAnsi="Calibri" w:cs="Calibri"/>
          <w:color w:val="000000" w:themeColor="text1"/>
          <w:shd w:val="clear" w:color="auto" w:fill="FFFFFF"/>
          <w:vertAlign w:val="subscript"/>
          <w:lang w:eastAsia="en-GB"/>
        </w:rPr>
        <w:t>1</w:t>
      </w:r>
      <w:r w:rsidR="00C9587C" w:rsidRPr="00BD6DD2">
        <w:rPr>
          <w:rFonts w:ascii="Calibri" w:hAnsi="Calibri" w:cs="Calibri"/>
          <w:color w:val="000000" w:themeColor="text1"/>
          <w:shd w:val="clear" w:color="auto" w:fill="FFFFFF"/>
          <w:lang w:eastAsia="en-GB"/>
        </w:rPr>
        <w:t>=2.15±0.34) and statin-treated ApoE</w:t>
      </w:r>
      <w:r w:rsidR="00C9587C" w:rsidRPr="00BD6DD2">
        <w:rPr>
          <w:rFonts w:ascii="Calibri" w:hAnsi="Calibri" w:cs="Calibri"/>
          <w:color w:val="000000" w:themeColor="text1"/>
          <w:shd w:val="clear" w:color="auto" w:fill="FFFFFF"/>
          <w:vertAlign w:val="superscript"/>
          <w:lang w:eastAsia="en-GB"/>
        </w:rPr>
        <w:t>−/−</w:t>
      </w:r>
      <w:r w:rsidR="00C9587C" w:rsidRPr="00BD6DD2">
        <w:rPr>
          <w:rFonts w:ascii="Calibri" w:hAnsi="Calibri" w:cs="Calibri"/>
          <w:color w:val="000000" w:themeColor="text1"/>
          <w:shd w:val="clear" w:color="auto" w:fill="FFFFFF"/>
          <w:lang w:eastAsia="en-GB"/>
        </w:rPr>
        <w:t> (R</w:t>
      </w:r>
      <w:r w:rsidR="00C9587C" w:rsidRPr="00BD6DD2">
        <w:rPr>
          <w:rFonts w:ascii="Calibri" w:hAnsi="Calibri" w:cs="Calibri"/>
          <w:color w:val="000000" w:themeColor="text1"/>
          <w:shd w:val="clear" w:color="auto" w:fill="FFFFFF"/>
          <w:vertAlign w:val="subscript"/>
          <w:lang w:eastAsia="en-GB"/>
        </w:rPr>
        <w:t>1</w:t>
      </w:r>
      <w:r w:rsidR="00C9587C" w:rsidRPr="00BD6DD2">
        <w:rPr>
          <w:rFonts w:ascii="Calibri" w:hAnsi="Calibri" w:cs="Calibri"/>
          <w:color w:val="000000" w:themeColor="text1"/>
          <w:shd w:val="clear" w:color="auto" w:fill="FFFFFF"/>
          <w:lang w:eastAsia="en-GB"/>
        </w:rPr>
        <w:t>=3.0±0.65) mice showed less enhancement”.</w:t>
      </w:r>
      <w:r w:rsidR="007E34D5" w:rsidRPr="00BD6DD2">
        <w:rPr>
          <w:color w:val="000000" w:themeColor="text1"/>
        </w:rPr>
        <w:br/>
      </w:r>
      <w:r w:rsidR="007E34D5" w:rsidRPr="00BD6DD2">
        <w:rPr>
          <w:color w:val="000000" w:themeColor="text1"/>
        </w:rPr>
        <w:br/>
      </w:r>
      <w:r w:rsidR="007E34D5" w:rsidRPr="007E34D5">
        <w:t>Minor Concerns:</w:t>
      </w:r>
      <w:r w:rsidR="007E34D5" w:rsidRPr="007E34D5">
        <w:br/>
      </w:r>
      <w:r w:rsidR="007E34D5" w:rsidRPr="00BD6DD2">
        <w:rPr>
          <w:color w:val="000000" w:themeColor="text1"/>
        </w:rPr>
        <w:t>Step 4.1: Consider using 'calibrations' instead of 'adjustments'.</w:t>
      </w:r>
    </w:p>
    <w:p w14:paraId="647A006F" w14:textId="6703D058" w:rsidR="00145487" w:rsidRPr="00BD6DD2" w:rsidRDefault="00FC6DB4" w:rsidP="007E34D5">
      <w:pPr>
        <w:rPr>
          <w:color w:val="000000" w:themeColor="text1"/>
        </w:rPr>
      </w:pPr>
      <w:r w:rsidRPr="00FC6DB4">
        <w:rPr>
          <w:b/>
          <w:bCs/>
          <w:color w:val="000000" w:themeColor="text1"/>
        </w:rPr>
        <w:t>Answer:</w:t>
      </w:r>
      <w:r>
        <w:rPr>
          <w:color w:val="000000" w:themeColor="text1"/>
        </w:rPr>
        <w:t xml:space="preserve"> </w:t>
      </w:r>
      <w:r w:rsidR="00145487" w:rsidRPr="00BD6DD2">
        <w:rPr>
          <w:color w:val="000000" w:themeColor="text1"/>
        </w:rPr>
        <w:t xml:space="preserve">We have accepted the reviewer’s suggestion. </w:t>
      </w:r>
      <w:r>
        <w:rPr>
          <w:color w:val="000000" w:themeColor="text1"/>
        </w:rPr>
        <w:t>The sentence now reads “</w:t>
      </w:r>
      <w:r w:rsidRPr="00FC6DB4">
        <w:rPr>
          <w:color w:val="000000" w:themeColor="text1"/>
        </w:rPr>
        <w:t>Run the standard calibrations for the MRI system by starting a scout scan</w:t>
      </w:r>
      <w:r>
        <w:rPr>
          <w:color w:val="000000" w:themeColor="text1"/>
        </w:rPr>
        <w:t>”.</w:t>
      </w:r>
    </w:p>
    <w:p w14:paraId="4A033077" w14:textId="009245F0" w:rsidR="00145487" w:rsidRPr="00BD6DD2" w:rsidRDefault="007E34D5" w:rsidP="007E34D5">
      <w:pPr>
        <w:rPr>
          <w:color w:val="000000" w:themeColor="text1"/>
        </w:rPr>
      </w:pPr>
      <w:r w:rsidRPr="007E34D5">
        <w:br/>
      </w:r>
      <w:r w:rsidRPr="00BD6DD2">
        <w:rPr>
          <w:color w:val="000000" w:themeColor="text1"/>
        </w:rPr>
        <w:t xml:space="preserve">Step 4.2: A heart-beat of 300 beats/min at 37 degrees </w:t>
      </w:r>
      <w:proofErr w:type="spellStart"/>
      <w:r w:rsidRPr="00BD6DD2">
        <w:rPr>
          <w:color w:val="000000" w:themeColor="text1"/>
        </w:rPr>
        <w:t>Celcius</w:t>
      </w:r>
      <w:proofErr w:type="spellEnd"/>
      <w:r w:rsidRPr="00BD6DD2">
        <w:rPr>
          <w:color w:val="000000" w:themeColor="text1"/>
        </w:rPr>
        <w:t xml:space="preserve"> is quite low for mice.</w:t>
      </w:r>
      <w:r w:rsidRPr="00BD6DD2">
        <w:rPr>
          <w:color w:val="000000" w:themeColor="text1"/>
        </w:rPr>
        <w:br/>
        <w:t>Please consider changing this to 450-600 beats/min.</w:t>
      </w:r>
    </w:p>
    <w:p w14:paraId="0CB21EEB" w14:textId="7AAE7CA2" w:rsidR="00492632" w:rsidRPr="00BD6DD2" w:rsidRDefault="00FC6DB4" w:rsidP="00492632">
      <w:pPr>
        <w:rPr>
          <w:color w:val="000000" w:themeColor="text1"/>
        </w:rPr>
      </w:pPr>
      <w:r w:rsidRPr="00FC6DB4">
        <w:rPr>
          <w:b/>
          <w:bCs/>
          <w:color w:val="000000" w:themeColor="text1"/>
        </w:rPr>
        <w:t>Answer:</w:t>
      </w:r>
      <w:r w:rsidR="00F11ED5">
        <w:rPr>
          <w:b/>
          <w:bCs/>
          <w:color w:val="000000" w:themeColor="text1"/>
        </w:rPr>
        <w:t xml:space="preserve"> </w:t>
      </w:r>
      <w:r w:rsidR="00492632" w:rsidRPr="00BD6DD2">
        <w:rPr>
          <w:color w:val="000000" w:themeColor="text1"/>
        </w:rPr>
        <w:t>We thank the reviewer for this comment. We have changed the range to</w:t>
      </w:r>
      <w:r w:rsidR="00BD6DD2" w:rsidRPr="00BD6DD2">
        <w:rPr>
          <w:color w:val="000000" w:themeColor="text1"/>
        </w:rPr>
        <w:t xml:space="preserve"> 400-600 beats</w:t>
      </w:r>
      <w:r w:rsidR="00B13C34">
        <w:rPr>
          <w:color w:val="000000" w:themeColor="text1"/>
        </w:rPr>
        <w:t xml:space="preserve"> per </w:t>
      </w:r>
      <w:r w:rsidR="00BD6DD2" w:rsidRPr="00BD6DD2">
        <w:rPr>
          <w:color w:val="000000" w:themeColor="text1"/>
        </w:rPr>
        <w:t>min.</w:t>
      </w:r>
      <w:r w:rsidR="00492632" w:rsidRPr="00BD6DD2">
        <w:rPr>
          <w:color w:val="000000" w:themeColor="text1"/>
        </w:rPr>
        <w:t xml:space="preserve"> </w:t>
      </w:r>
    </w:p>
    <w:p w14:paraId="733CD2B2" w14:textId="77777777" w:rsidR="00D41031" w:rsidRPr="007E34D5" w:rsidRDefault="00D41031" w:rsidP="00492632"/>
    <w:p w14:paraId="5E8AD13D" w14:textId="77777777" w:rsidR="00D41031" w:rsidRPr="002964B0" w:rsidRDefault="007E34D5" w:rsidP="007E34D5">
      <w:pPr>
        <w:rPr>
          <w:color w:val="000000" w:themeColor="text1"/>
        </w:rPr>
      </w:pPr>
      <w:r w:rsidRPr="008A479D">
        <w:rPr>
          <w:color w:val="000000" w:themeColor="text1"/>
        </w:rPr>
        <w:t>Step 4A8: It is unclear why the heart beat has to be set to 60BMP. I assume this is because the Look-Locker</w:t>
      </w:r>
      <w:r w:rsidRPr="002964B0">
        <w:rPr>
          <w:color w:val="000000" w:themeColor="text1"/>
        </w:rPr>
        <w:t xml:space="preserve"> can only be executed in a 'cardiac triggered',</w:t>
      </w:r>
      <w:r w:rsidR="00D41031" w:rsidRPr="002964B0">
        <w:rPr>
          <w:color w:val="000000" w:themeColor="text1"/>
        </w:rPr>
        <w:t xml:space="preserve"> </w:t>
      </w:r>
      <w:r w:rsidRPr="002964B0">
        <w:rPr>
          <w:color w:val="000000" w:themeColor="text1"/>
        </w:rPr>
        <w:t>although the acquisition is not truly triggered to the mouse heartbeat. This can be clarified in the manuscript.</w:t>
      </w:r>
    </w:p>
    <w:p w14:paraId="36F1D50D" w14:textId="2237E7CC" w:rsidR="00F11ED5" w:rsidRPr="00F11ED5" w:rsidRDefault="00F11ED5" w:rsidP="00F11ED5">
      <w:pPr>
        <w:rPr>
          <w:color w:val="000000" w:themeColor="text1"/>
        </w:rPr>
      </w:pPr>
      <w:r w:rsidRPr="00FC6DB4">
        <w:rPr>
          <w:b/>
          <w:bCs/>
          <w:color w:val="000000" w:themeColor="text1"/>
        </w:rPr>
        <w:t>Answer:</w:t>
      </w:r>
      <w:r>
        <w:rPr>
          <w:b/>
          <w:bCs/>
          <w:color w:val="000000" w:themeColor="text1"/>
        </w:rPr>
        <w:t xml:space="preserve"> </w:t>
      </w:r>
      <w:r>
        <w:rPr>
          <w:b/>
          <w:bCs/>
          <w:color w:val="000000" w:themeColor="text1"/>
        </w:rPr>
        <w:t xml:space="preserve"> </w:t>
      </w:r>
      <w:r w:rsidRPr="00F11ED5">
        <w:rPr>
          <w:color w:val="000000" w:themeColor="text1"/>
        </w:rPr>
        <w:t>We thank the reviewer for this comment and we agree that the way it was written might have been confusing</w:t>
      </w:r>
      <w:r>
        <w:rPr>
          <w:b/>
          <w:bCs/>
          <w:color w:val="000000" w:themeColor="text1"/>
        </w:rPr>
        <w:t xml:space="preserve">. </w:t>
      </w:r>
      <w:r w:rsidR="002964B0" w:rsidRPr="002964B0">
        <w:rPr>
          <w:color w:val="000000" w:themeColor="text1"/>
        </w:rPr>
        <w:t xml:space="preserve">To address this comment we have </w:t>
      </w:r>
      <w:r w:rsidR="00D41031" w:rsidRPr="002964B0">
        <w:rPr>
          <w:color w:val="000000" w:themeColor="text1"/>
        </w:rPr>
        <w:t xml:space="preserve">change </w:t>
      </w:r>
      <w:r>
        <w:rPr>
          <w:color w:val="000000" w:themeColor="text1"/>
        </w:rPr>
        <w:t xml:space="preserve">the sentence in section </w:t>
      </w:r>
      <w:r w:rsidR="002964B0" w:rsidRPr="002964B0">
        <w:rPr>
          <w:color w:val="000000" w:themeColor="text1"/>
        </w:rPr>
        <w:t>4.1</w:t>
      </w:r>
      <w:r>
        <w:rPr>
          <w:color w:val="000000" w:themeColor="text1"/>
        </w:rPr>
        <w:t>.2 and 4.1.6</w:t>
      </w:r>
      <w:r w:rsidR="002964B0" w:rsidRPr="002964B0">
        <w:rPr>
          <w:color w:val="000000" w:themeColor="text1"/>
        </w:rPr>
        <w:t xml:space="preserve"> to read as “</w:t>
      </w:r>
      <w:r w:rsidRPr="00F11ED5">
        <w:rPr>
          <w:color w:val="000000" w:themeColor="text1"/>
          <w:lang w:val="en-US"/>
        </w:rPr>
        <w:t xml:space="preserve">Set the heart rate to 60bpm, </w:t>
      </w:r>
      <w:r>
        <w:rPr>
          <w:color w:val="000000" w:themeColor="text1"/>
          <w:lang w:val="en-US"/>
        </w:rPr>
        <w:t xml:space="preserve">when </w:t>
      </w:r>
      <w:r w:rsidRPr="00F11ED5">
        <w:rPr>
          <w:color w:val="000000" w:themeColor="text1"/>
          <w:lang w:val="en-US"/>
        </w:rPr>
        <w:t>using a simulated ECG signal, or set a blanking period to ensure that the inversion recovery pulse between subsequent inversion recovery pulses is 1000ms when using the recorded ECG signal</w:t>
      </w:r>
      <w:r>
        <w:rPr>
          <w:color w:val="000000" w:themeColor="text1"/>
          <w:lang w:val="en-US"/>
        </w:rPr>
        <w:t>”</w:t>
      </w:r>
    </w:p>
    <w:p w14:paraId="4C85C26D" w14:textId="77777777" w:rsidR="00D41031" w:rsidRPr="002964B0" w:rsidRDefault="007E34D5" w:rsidP="007E34D5">
      <w:pPr>
        <w:rPr>
          <w:color w:val="000000" w:themeColor="text1"/>
        </w:rPr>
      </w:pPr>
      <w:r w:rsidRPr="007E34D5">
        <w:br/>
      </w:r>
      <w:r w:rsidRPr="004C7358">
        <w:rPr>
          <w:color w:val="000000" w:themeColor="text1"/>
        </w:rPr>
        <w:t>Step 4B3:</w:t>
      </w:r>
      <w:r w:rsidRPr="002964B0">
        <w:rPr>
          <w:color w:val="000000" w:themeColor="text1"/>
        </w:rPr>
        <w:t xml:space="preserve"> Considering imaging is performed on a clinical scanner, can retrospective gating cope with the high heart rate of the mouse?</w:t>
      </w:r>
    </w:p>
    <w:p w14:paraId="5EBFCA89" w14:textId="29685411" w:rsidR="00D41031" w:rsidRPr="002964B0" w:rsidRDefault="004C7358" w:rsidP="007E34D5">
      <w:pPr>
        <w:rPr>
          <w:color w:val="000000" w:themeColor="text1"/>
        </w:rPr>
      </w:pPr>
      <w:r w:rsidRPr="00FC6DB4">
        <w:rPr>
          <w:b/>
          <w:bCs/>
          <w:color w:val="000000" w:themeColor="text1"/>
        </w:rPr>
        <w:t>Answer:</w:t>
      </w:r>
      <w:r>
        <w:rPr>
          <w:b/>
          <w:bCs/>
          <w:color w:val="000000" w:themeColor="text1"/>
        </w:rPr>
        <w:t xml:space="preserve">  </w:t>
      </w:r>
      <w:r w:rsidR="00D41031" w:rsidRPr="002964B0">
        <w:rPr>
          <w:color w:val="000000" w:themeColor="text1"/>
        </w:rPr>
        <w:t xml:space="preserve">We thank the reviewer for this comment. To overcome limitations related to increased </w:t>
      </w:r>
      <w:r w:rsidR="00D433E3" w:rsidRPr="002964B0">
        <w:rPr>
          <w:color w:val="000000" w:themeColor="text1"/>
        </w:rPr>
        <w:t xml:space="preserve">heart rates in small rodents when using a </w:t>
      </w:r>
      <w:r w:rsidR="00D41031" w:rsidRPr="002964B0">
        <w:rPr>
          <w:color w:val="000000" w:themeColor="text1"/>
        </w:rPr>
        <w:t xml:space="preserve">clinical scanner we </w:t>
      </w:r>
      <w:r w:rsidR="00D433E3" w:rsidRPr="002964B0">
        <w:rPr>
          <w:color w:val="000000" w:themeColor="text1"/>
        </w:rPr>
        <w:t xml:space="preserve">use a “patch” that allows for heart rates higher than 250bpm and faster switching gradients. </w:t>
      </w:r>
    </w:p>
    <w:p w14:paraId="1E5DF83C" w14:textId="69BC987F" w:rsidR="00682337" w:rsidRPr="002964B0" w:rsidRDefault="007E34D5" w:rsidP="007E34D5">
      <w:pPr>
        <w:rPr>
          <w:color w:val="000000" w:themeColor="text1"/>
        </w:rPr>
      </w:pPr>
      <w:r w:rsidRPr="007E34D5">
        <w:br/>
      </w:r>
      <w:r w:rsidRPr="002964B0">
        <w:rPr>
          <w:color w:val="000000" w:themeColor="text1"/>
        </w:rPr>
        <w:t>Step 4.9: What if the system does not generate these maps. Can the authors mention the equations (or refer to literature) needed to generate such maps for other users.</w:t>
      </w:r>
      <w:r w:rsidR="00682337" w:rsidRPr="002964B0">
        <w:rPr>
          <w:color w:val="000000" w:themeColor="text1"/>
        </w:rPr>
        <w:t xml:space="preserve"> </w:t>
      </w:r>
    </w:p>
    <w:p w14:paraId="4435C437" w14:textId="77777777" w:rsidR="00C65CCF" w:rsidRDefault="00F61329" w:rsidP="00C65CCF">
      <w:pPr>
        <w:autoSpaceDE w:val="0"/>
        <w:autoSpaceDN w:val="0"/>
        <w:adjustRightInd w:val="0"/>
        <w:jc w:val="both"/>
        <w:rPr>
          <w:color w:val="000000" w:themeColor="text1"/>
        </w:rPr>
      </w:pPr>
      <w:r w:rsidRPr="00F61329">
        <w:rPr>
          <w:b/>
          <w:bCs/>
          <w:color w:val="000000" w:themeColor="text1"/>
        </w:rPr>
        <w:t xml:space="preserve">Answer: </w:t>
      </w:r>
      <w:r w:rsidRPr="00F61329">
        <w:rPr>
          <w:color w:val="000000" w:themeColor="text1"/>
        </w:rPr>
        <w:t>This is an important point and to address it we have added the following</w:t>
      </w:r>
      <w:r w:rsidRPr="00F61329">
        <w:rPr>
          <w:b/>
          <w:bCs/>
          <w:color w:val="000000" w:themeColor="text1"/>
        </w:rPr>
        <w:t xml:space="preserve"> information in section 4.1.9 </w:t>
      </w:r>
      <w:r w:rsidRPr="00C65CCF">
        <w:rPr>
          <w:b/>
          <w:bCs/>
          <w:color w:val="000000" w:themeColor="text1"/>
        </w:rPr>
        <w:t>“</w:t>
      </w:r>
      <w:r w:rsidRPr="00C65CCF">
        <w:rPr>
          <w:color w:val="000000" w:themeColor="text1"/>
        </w:rPr>
        <w:t>The equations used to generate the T1 parametric maps are</w:t>
      </w:r>
      <w:r w:rsidR="00C65CCF">
        <w:rPr>
          <w:color w:val="000000" w:themeColor="text1"/>
        </w:rPr>
        <w:t>:</w:t>
      </w:r>
    </w:p>
    <w:p w14:paraId="5988B5EE" w14:textId="77777777" w:rsidR="00565454" w:rsidRPr="00565454" w:rsidRDefault="00565454" w:rsidP="00565454">
      <w:pPr>
        <w:rPr>
          <w:bCs/>
          <w:color w:val="000000" w:themeColor="text1"/>
        </w:rPr>
      </w:pPr>
      <m:oMathPara>
        <m:oMathParaPr>
          <m:jc m:val="left"/>
        </m:oMathParaPr>
        <m:oMath>
          <m:sSub>
            <m:sSubPr>
              <m:ctrlPr>
                <w:rPr>
                  <w:rFonts w:ascii="Cambria Math" w:hAnsi="Cambria Math"/>
                  <w:bCs/>
                  <w:i/>
                  <w:color w:val="000000" w:themeColor="text1"/>
                </w:rPr>
              </m:ctrlPr>
            </m:sSubPr>
            <m:e>
              <m:r>
                <w:rPr>
                  <w:rFonts w:ascii="Cambria Math" w:hAnsi="Cambria Math"/>
                  <w:color w:val="000000" w:themeColor="text1"/>
                </w:rPr>
                <m:t>M</m:t>
              </m:r>
            </m:e>
            <m:sub>
              <m:r>
                <w:rPr>
                  <w:rFonts w:ascii="Cambria Math" w:hAnsi="Cambria Math"/>
                  <w:color w:val="000000" w:themeColor="text1"/>
                </w:rPr>
                <m:t>z</m:t>
              </m:r>
            </m:sub>
          </m:sSub>
          <m:d>
            <m:dPr>
              <m:ctrlPr>
                <w:rPr>
                  <w:rFonts w:ascii="Cambria Math" w:hAnsi="Cambria Math"/>
                  <w:bCs/>
                  <w:i/>
                  <w:color w:val="000000" w:themeColor="text1"/>
                </w:rPr>
              </m:ctrlPr>
            </m:dPr>
            <m:e>
              <m:r>
                <w:rPr>
                  <w:rFonts w:ascii="Cambria Math" w:hAnsi="Cambria Math"/>
                  <w:color w:val="000000" w:themeColor="text1"/>
                </w:rPr>
                <m:t>t</m:t>
              </m:r>
            </m:e>
          </m:d>
          <m:r>
            <w:rPr>
              <w:rFonts w:ascii="Cambria Math" w:hAnsi="Cambria Math"/>
              <w:color w:val="000000" w:themeColor="text1"/>
            </w:rPr>
            <m:t>=</m:t>
          </m:r>
          <m:r>
            <w:rPr>
              <w:rFonts w:ascii="Cambria Math" w:hAnsi="Cambria Math"/>
              <w:color w:val="000000" w:themeColor="text1"/>
            </w:rPr>
            <m:t>A</m:t>
          </m:r>
          <m:r>
            <w:rPr>
              <w:rFonts w:ascii="Cambria Math" w:hAnsi="Cambria Math"/>
              <w:color w:val="000000" w:themeColor="text1"/>
            </w:rPr>
            <m:t>-</m:t>
          </m:r>
          <m:r>
            <w:rPr>
              <w:rFonts w:ascii="Cambria Math" w:hAnsi="Cambria Math"/>
              <w:color w:val="000000" w:themeColor="text1"/>
            </w:rPr>
            <m:t>B</m:t>
          </m:r>
          <m:sSup>
            <m:sSupPr>
              <m:ctrlPr>
                <w:rPr>
                  <w:rFonts w:ascii="Cambria Math" w:hAnsi="Cambria Math"/>
                  <w:bCs/>
                  <w:i/>
                  <w:color w:val="000000" w:themeColor="text1"/>
                </w:rPr>
              </m:ctrlPr>
            </m:sSupPr>
            <m:e>
              <m:r>
                <w:rPr>
                  <w:rFonts w:ascii="Cambria Math" w:hAnsi="Cambria Math"/>
                  <w:color w:val="000000" w:themeColor="text1"/>
                </w:rPr>
                <m:t>e</m:t>
              </m:r>
            </m:e>
            <m:sup>
              <m:box>
                <m:boxPr>
                  <m:ctrlPr>
                    <w:rPr>
                      <w:rFonts w:ascii="Cambria Math" w:hAnsi="Cambria Math"/>
                      <w:bCs/>
                      <w:i/>
                      <w:color w:val="000000" w:themeColor="text1"/>
                    </w:rPr>
                  </m:ctrlPr>
                </m:boxPr>
                <m:e>
                  <m:argPr>
                    <m:argSz m:val="-1"/>
                  </m:argPr>
                  <m:f>
                    <m:fPr>
                      <m:ctrlPr>
                        <w:rPr>
                          <w:rFonts w:ascii="Cambria Math" w:hAnsi="Cambria Math"/>
                          <w:bCs/>
                          <w:i/>
                          <w:color w:val="000000" w:themeColor="text1"/>
                        </w:rPr>
                      </m:ctrlPr>
                    </m:fPr>
                    <m:num>
                      <m:r>
                        <w:rPr>
                          <w:rFonts w:ascii="Cambria Math" w:hAnsi="Cambria Math"/>
                          <w:color w:val="000000" w:themeColor="text1"/>
                        </w:rPr>
                        <m:t>-t</m:t>
                      </m:r>
                    </m:num>
                    <m:den>
                      <m:sSubSup>
                        <m:sSubSupPr>
                          <m:ctrlPr>
                            <w:rPr>
                              <w:rFonts w:ascii="Cambria Math" w:hAnsi="Cambria Math"/>
                              <w:bCs/>
                              <w:i/>
                              <w:color w:val="000000" w:themeColor="text1"/>
                            </w:rPr>
                          </m:ctrlPr>
                        </m:sSubSupPr>
                        <m:e>
                          <m:r>
                            <w:rPr>
                              <w:rFonts w:ascii="Cambria Math" w:hAnsi="Cambria Math"/>
                              <w:color w:val="000000" w:themeColor="text1"/>
                            </w:rPr>
                            <m:t>T</m:t>
                          </m:r>
                        </m:e>
                        <m:sub>
                          <m:r>
                            <w:rPr>
                              <w:rFonts w:ascii="Cambria Math" w:hAnsi="Cambria Math"/>
                              <w:color w:val="000000" w:themeColor="text1"/>
                            </w:rPr>
                            <m:t>1</m:t>
                          </m:r>
                        </m:sub>
                        <m:sup>
                          <m:r>
                            <w:rPr>
                              <w:rFonts w:ascii="Cambria Math" w:hAnsi="Cambria Math"/>
                              <w:color w:val="000000" w:themeColor="text1"/>
                            </w:rPr>
                            <m:t>*</m:t>
                          </m:r>
                        </m:sup>
                      </m:sSubSup>
                    </m:den>
                  </m:f>
                </m:e>
              </m:box>
            </m:sup>
          </m:sSup>
        </m:oMath>
      </m:oMathPara>
    </w:p>
    <w:p w14:paraId="305D525F" w14:textId="77777777" w:rsidR="00F61329" w:rsidRPr="00C65CCF" w:rsidRDefault="00F61329" w:rsidP="00F61329">
      <w:pPr>
        <w:rPr>
          <w:bCs/>
          <w:color w:val="000000" w:themeColor="text1"/>
        </w:rPr>
      </w:pPr>
    </w:p>
    <w:p w14:paraId="3980C6C8" w14:textId="77777777" w:rsidR="00565454" w:rsidRPr="00565454" w:rsidRDefault="00565454" w:rsidP="00565454">
      <w:pPr>
        <w:rPr>
          <w:bCs/>
          <w:color w:val="000000" w:themeColor="text1"/>
        </w:rPr>
      </w:pPr>
      <m:oMathPara>
        <m:oMathParaPr>
          <m:jc m:val="left"/>
        </m:oMathParaPr>
        <m:oMath>
          <m:sSub>
            <m:sSubPr>
              <m:ctrlPr>
                <w:rPr>
                  <w:rFonts w:ascii="Cambria Math" w:hAnsi="Cambria Math"/>
                  <w:bCs/>
                  <w:i/>
                  <w:color w:val="000000" w:themeColor="text1"/>
                </w:rPr>
              </m:ctrlPr>
            </m:sSubPr>
            <m:e>
              <m:r>
                <w:rPr>
                  <w:rFonts w:ascii="Cambria Math" w:hAnsi="Cambria Math"/>
                  <w:color w:val="000000" w:themeColor="text1"/>
                </w:rPr>
                <m:t>T</m:t>
              </m:r>
            </m:e>
            <m:sub>
              <m:r>
                <w:rPr>
                  <w:rFonts w:ascii="Cambria Math" w:hAnsi="Cambria Math"/>
                  <w:color w:val="000000" w:themeColor="text1"/>
                </w:rPr>
                <m:t>1</m:t>
              </m:r>
            </m:sub>
          </m:sSub>
          <m:r>
            <w:rPr>
              <w:rFonts w:ascii="Cambria Math" w:hAnsi="Cambria Math"/>
              <w:color w:val="000000" w:themeColor="text1"/>
            </w:rPr>
            <m:t>=</m:t>
          </m:r>
          <m:sSubSup>
            <m:sSubSupPr>
              <m:ctrlPr>
                <w:rPr>
                  <w:rFonts w:ascii="Cambria Math" w:hAnsi="Cambria Math"/>
                  <w:bCs/>
                  <w:i/>
                  <w:color w:val="000000" w:themeColor="text1"/>
                </w:rPr>
              </m:ctrlPr>
            </m:sSubSupPr>
            <m:e>
              <m:r>
                <w:rPr>
                  <w:rFonts w:ascii="Cambria Math" w:hAnsi="Cambria Math"/>
                  <w:color w:val="000000" w:themeColor="text1"/>
                </w:rPr>
                <m:t>T</m:t>
              </m:r>
            </m:e>
            <m:sub>
              <m:r>
                <w:rPr>
                  <w:rFonts w:ascii="Cambria Math" w:hAnsi="Cambria Math"/>
                  <w:color w:val="000000" w:themeColor="text1"/>
                </w:rPr>
                <m:t>1</m:t>
              </m:r>
            </m:sub>
            <m:sup>
              <m:r>
                <w:rPr>
                  <w:rFonts w:ascii="Cambria Math" w:hAnsi="Cambria Math"/>
                  <w:color w:val="000000" w:themeColor="text1"/>
                </w:rPr>
                <m:t>*</m:t>
              </m:r>
            </m:sup>
          </m:sSubSup>
          <m:d>
            <m:dPr>
              <m:ctrlPr>
                <w:rPr>
                  <w:rFonts w:ascii="Cambria Math" w:hAnsi="Cambria Math"/>
                  <w:i/>
                  <w:color w:val="000000" w:themeColor="text1"/>
                </w:rPr>
              </m:ctrlPr>
            </m:dPr>
            <m:e>
              <m:f>
                <m:fPr>
                  <m:ctrlPr>
                    <w:rPr>
                      <w:rFonts w:ascii="Cambria Math" w:hAnsi="Cambria Math"/>
                      <w:bCs/>
                      <w:i/>
                      <w:color w:val="000000" w:themeColor="text1"/>
                    </w:rPr>
                  </m:ctrlPr>
                </m:fPr>
                <m:num>
                  <m:r>
                    <w:rPr>
                      <w:rFonts w:ascii="Cambria Math" w:hAnsi="Cambria Math"/>
                      <w:color w:val="000000" w:themeColor="text1"/>
                    </w:rPr>
                    <m:t>B</m:t>
                  </m:r>
                </m:num>
                <m:den>
                  <m:r>
                    <w:rPr>
                      <w:rFonts w:ascii="Cambria Math" w:hAnsi="Cambria Math"/>
                      <w:color w:val="000000" w:themeColor="text1"/>
                    </w:rPr>
                    <m:t>A</m:t>
                  </m:r>
                </m:den>
              </m:f>
              <m:r>
                <w:rPr>
                  <w:rFonts w:ascii="Cambria Math" w:hAnsi="Cambria Math"/>
                  <w:color w:val="000000" w:themeColor="text1"/>
                </w:rPr>
                <m:t>-1</m:t>
              </m:r>
            </m:e>
          </m:d>
        </m:oMath>
      </m:oMathPara>
    </w:p>
    <w:p w14:paraId="6FB3BAF5" w14:textId="65CB0B63" w:rsidR="000B520A" w:rsidRDefault="007E34D5" w:rsidP="007E34D5">
      <w:pPr>
        <w:rPr>
          <w:color w:val="000000" w:themeColor="text1"/>
        </w:rPr>
      </w:pPr>
      <w:r w:rsidRPr="00C65CCF">
        <w:rPr>
          <w:color w:val="000000" w:themeColor="text1"/>
        </w:rPr>
        <w:br/>
      </w:r>
    </w:p>
    <w:p w14:paraId="020DCF59" w14:textId="62AC5B73" w:rsidR="003F08CA" w:rsidRPr="00F61329" w:rsidRDefault="007E34D5" w:rsidP="007E34D5">
      <w:pPr>
        <w:rPr>
          <w:bCs/>
          <w:color w:val="FF0000"/>
        </w:rPr>
      </w:pPr>
      <w:r w:rsidRPr="002964B0">
        <w:rPr>
          <w:color w:val="000000" w:themeColor="text1"/>
        </w:rPr>
        <w:t xml:space="preserve">Step 5.5: Vessel wall segmentation in </w:t>
      </w:r>
      <w:proofErr w:type="spellStart"/>
      <w:r w:rsidRPr="002964B0">
        <w:rPr>
          <w:color w:val="000000" w:themeColor="text1"/>
        </w:rPr>
        <w:t>Osirix</w:t>
      </w:r>
      <w:proofErr w:type="spellEnd"/>
      <w:r w:rsidRPr="002964B0">
        <w:rPr>
          <w:color w:val="000000" w:themeColor="text1"/>
        </w:rPr>
        <w:t xml:space="preserve"> is not ideal because one is limited to using a closed polygon shape as ROI. Ideally, inner and outer vessel wall contours are drawn,</w:t>
      </w:r>
      <w:r w:rsidRPr="002964B0">
        <w:rPr>
          <w:color w:val="000000" w:themeColor="text1"/>
        </w:rPr>
        <w:br/>
        <w:t>from which the vessel wall ROI can be formed. Also, this is still a visual assessment. Please include in the Discussion section how these steps can be made reproducible without significant inter-user variability?</w:t>
      </w:r>
    </w:p>
    <w:p w14:paraId="12DAC945" w14:textId="39034388" w:rsidR="003F08CA" w:rsidRPr="002964B0" w:rsidRDefault="000B520A" w:rsidP="007E34D5">
      <w:pPr>
        <w:rPr>
          <w:color w:val="000000" w:themeColor="text1"/>
        </w:rPr>
      </w:pPr>
      <w:r w:rsidRPr="00F61329">
        <w:rPr>
          <w:b/>
          <w:bCs/>
          <w:color w:val="000000" w:themeColor="text1"/>
        </w:rPr>
        <w:t xml:space="preserve">Answer: </w:t>
      </w:r>
      <w:r w:rsidR="00AD2917" w:rsidRPr="002964B0">
        <w:rPr>
          <w:color w:val="000000" w:themeColor="text1"/>
        </w:rPr>
        <w:t xml:space="preserve">We agree with the reviewer that manual segmentation of the vessel wall </w:t>
      </w:r>
      <w:r w:rsidR="006C4CDB" w:rsidRPr="002964B0">
        <w:rPr>
          <w:color w:val="000000" w:themeColor="text1"/>
        </w:rPr>
        <w:t>depends</w:t>
      </w:r>
      <w:r w:rsidR="00AD2917" w:rsidRPr="002964B0">
        <w:rPr>
          <w:color w:val="000000" w:themeColor="text1"/>
        </w:rPr>
        <w:t xml:space="preserve"> on a visual assessment </w:t>
      </w:r>
      <w:r w:rsidR="006C4CDB" w:rsidRPr="002964B0">
        <w:rPr>
          <w:color w:val="000000" w:themeColor="text1"/>
        </w:rPr>
        <w:t>and</w:t>
      </w:r>
      <w:r w:rsidR="00AD2917" w:rsidRPr="002964B0">
        <w:rPr>
          <w:color w:val="000000" w:themeColor="text1"/>
        </w:rPr>
        <w:t xml:space="preserve"> maybe user dependent.  </w:t>
      </w:r>
      <w:r w:rsidR="006C4CDB" w:rsidRPr="002964B0">
        <w:rPr>
          <w:color w:val="000000" w:themeColor="text1"/>
        </w:rPr>
        <w:t xml:space="preserve">However, segmenting the inner and outer contours does not always apply </w:t>
      </w:r>
      <w:r w:rsidR="002964B0" w:rsidRPr="002964B0">
        <w:rPr>
          <w:color w:val="000000" w:themeColor="text1"/>
        </w:rPr>
        <w:t xml:space="preserve">in cases when </w:t>
      </w:r>
      <w:r w:rsidR="006C4CDB" w:rsidRPr="002964B0">
        <w:rPr>
          <w:color w:val="000000" w:themeColor="text1"/>
        </w:rPr>
        <w:t xml:space="preserve">LGE images may show diffused/patchy enhancement. </w:t>
      </w:r>
      <w:r w:rsidR="00AD2917" w:rsidRPr="002964B0">
        <w:rPr>
          <w:color w:val="000000" w:themeColor="text1"/>
        </w:rPr>
        <w:t>For this reason,</w:t>
      </w:r>
      <w:r w:rsidR="006C4CDB" w:rsidRPr="002964B0">
        <w:rPr>
          <w:color w:val="000000" w:themeColor="text1"/>
        </w:rPr>
        <w:t xml:space="preserve"> we state</w:t>
      </w:r>
      <w:r>
        <w:rPr>
          <w:color w:val="000000" w:themeColor="text1"/>
        </w:rPr>
        <w:t>d</w:t>
      </w:r>
      <w:r w:rsidR="006C4CDB" w:rsidRPr="002964B0">
        <w:rPr>
          <w:color w:val="000000" w:themeColor="text1"/>
        </w:rPr>
        <w:t xml:space="preserve"> in the Discussion</w:t>
      </w:r>
      <w:r>
        <w:rPr>
          <w:color w:val="000000" w:themeColor="text1"/>
        </w:rPr>
        <w:t xml:space="preserve"> lines 438-439</w:t>
      </w:r>
      <w:r w:rsidR="006C4CDB" w:rsidRPr="002964B0">
        <w:rPr>
          <w:color w:val="000000" w:themeColor="text1"/>
        </w:rPr>
        <w:t xml:space="preserve"> that</w:t>
      </w:r>
      <w:r w:rsidR="00AD2917" w:rsidRPr="002964B0">
        <w:rPr>
          <w:color w:val="000000" w:themeColor="text1"/>
        </w:rPr>
        <w:t xml:space="preserve"> </w:t>
      </w:r>
      <w:r w:rsidR="006C4CDB" w:rsidRPr="002964B0">
        <w:rPr>
          <w:color w:val="000000" w:themeColor="text1"/>
        </w:rPr>
        <w:t>“….</w:t>
      </w:r>
      <w:r w:rsidR="00AD2917" w:rsidRPr="002964B0">
        <w:rPr>
          <w:color w:val="000000" w:themeColor="text1"/>
        </w:rPr>
        <w:t xml:space="preserve">rigorous </w:t>
      </w:r>
      <w:r w:rsidR="00AD2917" w:rsidRPr="002964B0">
        <w:rPr>
          <w:color w:val="000000" w:themeColor="text1"/>
        </w:rPr>
        <w:lastRenderedPageBreak/>
        <w:t xml:space="preserve">and strict criteria need to be </w:t>
      </w:r>
      <w:r w:rsidR="006C4CDB" w:rsidRPr="002964B0">
        <w:rPr>
          <w:color w:val="000000" w:themeColor="text1"/>
        </w:rPr>
        <w:t>applied in</w:t>
      </w:r>
      <w:r w:rsidR="00AD2917" w:rsidRPr="002964B0">
        <w:rPr>
          <w:color w:val="000000" w:themeColor="text1"/>
        </w:rPr>
        <w:t xml:space="preserve"> order to avoid intra and/or inter-observer biases in the area/volume and T1 value calculations.</w:t>
      </w:r>
      <w:r w:rsidR="006C4CDB" w:rsidRPr="002964B0">
        <w:rPr>
          <w:color w:val="000000" w:themeColor="text1"/>
        </w:rPr>
        <w:t xml:space="preserve">” </w:t>
      </w:r>
    </w:p>
    <w:p w14:paraId="76FF56A3" w14:textId="77777777" w:rsidR="008C3784" w:rsidRPr="002964B0" w:rsidRDefault="007E34D5" w:rsidP="007E34D5">
      <w:pPr>
        <w:rPr>
          <w:color w:val="000000" w:themeColor="text1"/>
        </w:rPr>
      </w:pPr>
      <w:r w:rsidRPr="0069753B">
        <w:rPr>
          <w:color w:val="FF0000"/>
        </w:rPr>
        <w:br/>
      </w:r>
      <w:r w:rsidRPr="002964B0">
        <w:rPr>
          <w:color w:val="000000" w:themeColor="text1"/>
        </w:rPr>
        <w:t>Step 5.11: Why didn't the authors start by creating R1maps in the first place? In this way mean R1 values can be directly calculated on a slice by slice basis or for the entire volume immediately.</w:t>
      </w:r>
    </w:p>
    <w:p w14:paraId="2126B642" w14:textId="4D428CED" w:rsidR="008C3784" w:rsidRPr="002964B0" w:rsidRDefault="000B520A" w:rsidP="007E34D5">
      <w:pPr>
        <w:rPr>
          <w:color w:val="000000" w:themeColor="text1"/>
        </w:rPr>
      </w:pPr>
      <w:r w:rsidRPr="00F61329">
        <w:rPr>
          <w:b/>
          <w:bCs/>
          <w:color w:val="000000" w:themeColor="text1"/>
        </w:rPr>
        <w:t xml:space="preserve">Answer: </w:t>
      </w:r>
      <w:r w:rsidR="00F528E9" w:rsidRPr="002964B0">
        <w:rPr>
          <w:color w:val="000000" w:themeColor="text1"/>
        </w:rPr>
        <w:t>We agree with the reviewer</w:t>
      </w:r>
      <w:r w:rsidR="00262974" w:rsidRPr="002964B0">
        <w:rPr>
          <w:color w:val="000000" w:themeColor="text1"/>
        </w:rPr>
        <w:t>’</w:t>
      </w:r>
      <w:r w:rsidR="00F528E9" w:rsidRPr="002964B0">
        <w:rPr>
          <w:color w:val="000000" w:themeColor="text1"/>
        </w:rPr>
        <w:t xml:space="preserve">s point. </w:t>
      </w:r>
      <w:r w:rsidR="00262974" w:rsidRPr="002964B0">
        <w:rPr>
          <w:color w:val="000000" w:themeColor="text1"/>
        </w:rPr>
        <w:t xml:space="preserve">Generation of R1 maps has </w:t>
      </w:r>
      <w:r w:rsidR="002964B0" w:rsidRPr="002964B0">
        <w:rPr>
          <w:color w:val="000000" w:themeColor="text1"/>
        </w:rPr>
        <w:t xml:space="preserve">however </w:t>
      </w:r>
      <w:r w:rsidR="00262974" w:rsidRPr="002964B0">
        <w:rPr>
          <w:color w:val="000000" w:themeColor="text1"/>
        </w:rPr>
        <w:t>not been implemented on the scanner computer yet. For this reason, we generated the R1 values retrospectively</w:t>
      </w:r>
      <w:r w:rsidR="002964B0" w:rsidRPr="002964B0">
        <w:rPr>
          <w:color w:val="000000" w:themeColor="text1"/>
        </w:rPr>
        <w:t xml:space="preserve"> by inverting the T1 values</w:t>
      </w:r>
      <w:r w:rsidR="00262974" w:rsidRPr="002964B0">
        <w:rPr>
          <w:color w:val="000000" w:themeColor="text1"/>
        </w:rPr>
        <w:t xml:space="preserve">. </w:t>
      </w:r>
    </w:p>
    <w:p w14:paraId="6B5D0A33" w14:textId="77777777" w:rsidR="00262974" w:rsidRPr="002964B0" w:rsidRDefault="007E34D5" w:rsidP="007E34D5">
      <w:pPr>
        <w:rPr>
          <w:color w:val="000000" w:themeColor="text1"/>
        </w:rPr>
      </w:pPr>
      <w:r w:rsidRPr="002964B0">
        <w:rPr>
          <w:color w:val="000000" w:themeColor="text1"/>
        </w:rPr>
        <w:br/>
        <w:t>Discussion: "Determining vascular … treat atherosclerotic-related risk", rephrase such that it is clear that imaging markers are aimed at monitoring treatment effects.</w:t>
      </w:r>
    </w:p>
    <w:p w14:paraId="7419098F" w14:textId="3879CEAF" w:rsidR="00262974" w:rsidRPr="002964B0" w:rsidRDefault="00BF438D" w:rsidP="007E34D5">
      <w:pPr>
        <w:rPr>
          <w:color w:val="000000" w:themeColor="text1"/>
        </w:rPr>
      </w:pPr>
      <w:r w:rsidRPr="00F61329">
        <w:rPr>
          <w:b/>
          <w:bCs/>
          <w:color w:val="000000" w:themeColor="text1"/>
        </w:rPr>
        <w:t>Answer:</w:t>
      </w:r>
      <w:r>
        <w:rPr>
          <w:b/>
          <w:bCs/>
          <w:color w:val="000000" w:themeColor="text1"/>
        </w:rPr>
        <w:t xml:space="preserve"> </w:t>
      </w:r>
      <w:r w:rsidR="00A2275E" w:rsidRPr="002964B0">
        <w:rPr>
          <w:color w:val="000000" w:themeColor="text1"/>
        </w:rPr>
        <w:t>We have r</w:t>
      </w:r>
      <w:r w:rsidR="002964B0" w:rsidRPr="002964B0">
        <w:rPr>
          <w:color w:val="000000" w:themeColor="text1"/>
        </w:rPr>
        <w:t>evised</w:t>
      </w:r>
      <w:r w:rsidR="00A2275E" w:rsidRPr="002964B0">
        <w:rPr>
          <w:color w:val="000000" w:themeColor="text1"/>
        </w:rPr>
        <w:t xml:space="preserve"> the sentence to read: </w:t>
      </w:r>
      <w:r>
        <w:rPr>
          <w:color w:val="000000" w:themeColor="text1"/>
        </w:rPr>
        <w:t>“</w:t>
      </w:r>
      <w:r w:rsidR="00A2275E" w:rsidRPr="002964B0">
        <w:rPr>
          <w:bCs/>
          <w:color w:val="000000" w:themeColor="text1"/>
        </w:rPr>
        <w:t xml:space="preserve">Determining vascular endothelial health is an attractive imaging </w:t>
      </w:r>
      <w:r>
        <w:rPr>
          <w:bCs/>
          <w:color w:val="000000" w:themeColor="text1"/>
        </w:rPr>
        <w:t>bio</w:t>
      </w:r>
      <w:r w:rsidR="00A2275E" w:rsidRPr="002964B0">
        <w:rPr>
          <w:bCs/>
          <w:color w:val="000000" w:themeColor="text1"/>
        </w:rPr>
        <w:t>marker that can potentially be used to diagnose atherosclerotic-related risk and to monitor treatment effects.”</w:t>
      </w:r>
    </w:p>
    <w:p w14:paraId="3D7C5591" w14:textId="3D5A87DA" w:rsidR="00A2275E" w:rsidRPr="002964B0" w:rsidRDefault="007E34D5" w:rsidP="007E34D5">
      <w:pPr>
        <w:rPr>
          <w:color w:val="000000" w:themeColor="text1"/>
        </w:rPr>
      </w:pPr>
      <w:r w:rsidRPr="0069753B">
        <w:rPr>
          <w:color w:val="FF0000"/>
        </w:rPr>
        <w:br/>
      </w:r>
      <w:r w:rsidRPr="002964B0">
        <w:rPr>
          <w:color w:val="000000" w:themeColor="text1"/>
        </w:rPr>
        <w:t>Discussion: Include a section in the Discussion that explains how the methodology would be different when using high-field small animal scanners,</w:t>
      </w:r>
      <w:r w:rsidR="001E52AF" w:rsidRPr="002964B0">
        <w:rPr>
          <w:color w:val="000000" w:themeColor="text1"/>
        </w:rPr>
        <w:t xml:space="preserve"> </w:t>
      </w:r>
      <w:r w:rsidRPr="002964B0">
        <w:rPr>
          <w:color w:val="000000" w:themeColor="text1"/>
        </w:rPr>
        <w:t>which are more commonly used in preclinical imaging than clinical scanner setups</w:t>
      </w:r>
      <w:r w:rsidR="00A2275E" w:rsidRPr="002964B0">
        <w:rPr>
          <w:color w:val="000000" w:themeColor="text1"/>
        </w:rPr>
        <w:t>.</w:t>
      </w:r>
      <w:r w:rsidRPr="002964B0">
        <w:rPr>
          <w:color w:val="000000" w:themeColor="text1"/>
        </w:rPr>
        <w:br/>
      </w:r>
      <w:r w:rsidR="00BF438D" w:rsidRPr="00F61329">
        <w:rPr>
          <w:b/>
          <w:bCs/>
          <w:color w:val="000000" w:themeColor="text1"/>
        </w:rPr>
        <w:t>Answer:</w:t>
      </w:r>
      <w:r w:rsidR="00BF438D">
        <w:rPr>
          <w:b/>
          <w:bCs/>
          <w:color w:val="000000" w:themeColor="text1"/>
        </w:rPr>
        <w:t xml:space="preserve"> </w:t>
      </w:r>
      <w:r w:rsidR="0069753B" w:rsidRPr="002964B0">
        <w:rPr>
          <w:color w:val="000000" w:themeColor="text1"/>
        </w:rPr>
        <w:t>To address this comment we have added the following sentence in the Discussion: “Although, we describe this methodology using a clinical scanner set up the MRI protocols can also be implemented when using high-field small animal scanners. Theses scanners frequently offer inversion recovery, T1 mapping and angiography protocols that can be used or can be programmed in collaboration with the scanner manufacturers.”</w:t>
      </w:r>
    </w:p>
    <w:p w14:paraId="16C1F002" w14:textId="77777777" w:rsidR="0069753B" w:rsidRPr="002964B0" w:rsidRDefault="0069753B" w:rsidP="007E34D5">
      <w:pPr>
        <w:rPr>
          <w:color w:val="000000" w:themeColor="text1"/>
        </w:rPr>
      </w:pPr>
    </w:p>
    <w:p w14:paraId="38D4305D" w14:textId="48C3D7B7" w:rsidR="00DC40CB" w:rsidRDefault="007E34D5" w:rsidP="007E34D5">
      <w:r w:rsidRPr="007E34D5">
        <w:rPr>
          <w:b/>
          <w:bCs/>
        </w:rPr>
        <w:t>Reviewer #2:</w:t>
      </w:r>
      <w:r w:rsidRPr="007E34D5">
        <w:br/>
        <w:t>Manuscript Summary:</w:t>
      </w:r>
      <w:r w:rsidRPr="007E34D5">
        <w:br/>
        <w:t xml:space="preserve">The manuscript by </w:t>
      </w:r>
      <w:proofErr w:type="spellStart"/>
      <w:r w:rsidRPr="007E34D5">
        <w:t>Dr.</w:t>
      </w:r>
      <w:proofErr w:type="spellEnd"/>
      <w:r w:rsidRPr="007E34D5">
        <w:t xml:space="preserve"> Phinikaridou and colleagues is a nice effort to collect and summarize a body of work done by authors over more than a decade in this field. The manuscript concisely and accurately describes important imaging protocols that will be helpful to anyone working in the field of imaging of endothelium. Although supposed to be a condensed summary of prior work with a focus on specific protocols, this reviewer feels that there is a need for some editing that would make the manuscript sufficiently dissimilar from previously published works (see below).</w:t>
      </w:r>
      <w:r w:rsidRPr="007E34D5">
        <w:br/>
      </w:r>
    </w:p>
    <w:p w14:paraId="55B9135B" w14:textId="78D9DA19" w:rsidR="00672EE3" w:rsidRDefault="007E34D5" w:rsidP="007E34D5">
      <w:r w:rsidRPr="007E34D5">
        <w:t>Major Concerns:</w:t>
      </w:r>
      <w:r w:rsidRPr="007E34D5">
        <w:br/>
        <w:t>None</w:t>
      </w:r>
      <w:r w:rsidRPr="007E34D5">
        <w:br/>
      </w:r>
    </w:p>
    <w:p w14:paraId="10427577" w14:textId="1C376C90" w:rsidR="008426B6" w:rsidRPr="002964B0" w:rsidRDefault="007E34D5" w:rsidP="007E34D5">
      <w:pPr>
        <w:rPr>
          <w:color w:val="000000" w:themeColor="text1"/>
        </w:rPr>
      </w:pPr>
      <w:r w:rsidRPr="007E34D5">
        <w:t>Minor Concerns:</w:t>
      </w:r>
      <w:r w:rsidRPr="007E34D5">
        <w:br/>
      </w:r>
      <w:r w:rsidRPr="002964B0">
        <w:rPr>
          <w:color w:val="000000" w:themeColor="text1"/>
        </w:rPr>
        <w:t xml:space="preserve">Lines 76-77 are more similar than expected to that in previously published manuscript </w:t>
      </w:r>
      <w:proofErr w:type="spellStart"/>
      <w:r w:rsidRPr="002964B0">
        <w:rPr>
          <w:color w:val="000000" w:themeColor="text1"/>
        </w:rPr>
        <w:t>doi</w:t>
      </w:r>
      <w:proofErr w:type="spellEnd"/>
      <w:r w:rsidRPr="002964B0">
        <w:rPr>
          <w:color w:val="000000" w:themeColor="text1"/>
        </w:rPr>
        <w:t>/10.1161/CIRCIMAGING.116.004910</w:t>
      </w:r>
      <w:r w:rsidRPr="002964B0">
        <w:rPr>
          <w:color w:val="000000" w:themeColor="text1"/>
        </w:rPr>
        <w:br/>
      </w:r>
      <w:r w:rsidR="00BF438D" w:rsidRPr="00F61329">
        <w:rPr>
          <w:b/>
          <w:bCs/>
          <w:color w:val="000000" w:themeColor="text1"/>
        </w:rPr>
        <w:t>Answer:</w:t>
      </w:r>
      <w:r w:rsidR="00BF438D">
        <w:rPr>
          <w:b/>
          <w:bCs/>
          <w:color w:val="000000" w:themeColor="text1"/>
        </w:rPr>
        <w:t xml:space="preserve"> </w:t>
      </w:r>
      <w:r w:rsidR="00BA56D3" w:rsidRPr="002964B0">
        <w:rPr>
          <w:color w:val="000000" w:themeColor="text1"/>
          <w:shd w:val="clear" w:color="auto" w:fill="FFFFFF"/>
          <w:lang w:eastAsia="en-GB"/>
        </w:rPr>
        <w:t>We have re-phrase this sentence</w:t>
      </w:r>
      <w:r w:rsidR="008D1A24">
        <w:rPr>
          <w:color w:val="000000" w:themeColor="text1"/>
          <w:shd w:val="clear" w:color="auto" w:fill="FFFFFF"/>
          <w:lang w:eastAsia="en-GB"/>
        </w:rPr>
        <w:t xml:space="preserve"> </w:t>
      </w:r>
      <w:r w:rsidR="00BA56D3" w:rsidRPr="002964B0">
        <w:rPr>
          <w:color w:val="000000" w:themeColor="text1"/>
          <w:shd w:val="clear" w:color="auto" w:fill="FFFFFF"/>
          <w:lang w:eastAsia="en-GB"/>
        </w:rPr>
        <w:t xml:space="preserve">to read as “However, both the function and permeability of the endothelial cells can deteriorate in the presence of cardiovascular risk factors </w:t>
      </w:r>
      <w:r w:rsidR="00BA56D3" w:rsidRPr="002964B0">
        <w:rPr>
          <w:color w:val="000000" w:themeColor="text1"/>
        </w:rPr>
        <w:t>(e.g. smoking, high cholesterol, diabetes, systemic inflammation, oxidative stress) and by blood flow hemodynamic patterns.”</w:t>
      </w:r>
    </w:p>
    <w:p w14:paraId="1D4F8C24" w14:textId="77777777" w:rsidR="00672EE3" w:rsidRDefault="00672EE3" w:rsidP="007E34D5"/>
    <w:p w14:paraId="2D17E794" w14:textId="091BF2E8" w:rsidR="008426B6" w:rsidRPr="002964B0" w:rsidRDefault="007E34D5" w:rsidP="007E34D5">
      <w:pPr>
        <w:rPr>
          <w:rStyle w:val="Hyperlink"/>
          <w:color w:val="000000" w:themeColor="text1"/>
        </w:rPr>
      </w:pPr>
      <w:r w:rsidRPr="002964B0">
        <w:rPr>
          <w:color w:val="000000" w:themeColor="text1"/>
        </w:rPr>
        <w:lastRenderedPageBreak/>
        <w:t>Lines 230-248 need some editing to be sufficiently original as compared to previously published abstract at </w:t>
      </w:r>
      <w:hyperlink r:id="rId9" w:history="1">
        <w:r w:rsidRPr="002964B0">
          <w:rPr>
            <w:rStyle w:val="Hyperlink"/>
            <w:color w:val="000000" w:themeColor="text1"/>
          </w:rPr>
          <w:t>https://cds.ismrm.org/</w:t>
        </w:r>
      </w:hyperlink>
    </w:p>
    <w:p w14:paraId="7954C982" w14:textId="1CDCEF5C" w:rsidR="008426B6" w:rsidRPr="002964B0" w:rsidRDefault="00BF438D" w:rsidP="007E34D5">
      <w:pPr>
        <w:rPr>
          <w:color w:val="000000" w:themeColor="text1"/>
        </w:rPr>
      </w:pPr>
      <w:r w:rsidRPr="00F61329">
        <w:rPr>
          <w:b/>
          <w:bCs/>
          <w:color w:val="000000" w:themeColor="text1"/>
        </w:rPr>
        <w:t>Answer:</w:t>
      </w:r>
      <w:r>
        <w:rPr>
          <w:b/>
          <w:bCs/>
          <w:color w:val="000000" w:themeColor="text1"/>
        </w:rPr>
        <w:t xml:space="preserve"> </w:t>
      </w:r>
      <w:r w:rsidR="008426B6" w:rsidRPr="002964B0">
        <w:rPr>
          <w:color w:val="000000" w:themeColor="text1"/>
        </w:rPr>
        <w:t xml:space="preserve">We </w:t>
      </w:r>
      <w:r w:rsidR="0022519B" w:rsidRPr="002964B0">
        <w:rPr>
          <w:color w:val="000000" w:themeColor="text1"/>
        </w:rPr>
        <w:t xml:space="preserve">do not have access to the </w:t>
      </w:r>
      <w:proofErr w:type="spellStart"/>
      <w:r w:rsidR="0022519B" w:rsidRPr="002964B0">
        <w:rPr>
          <w:color w:val="000000" w:themeColor="text1"/>
        </w:rPr>
        <w:t>ismrm</w:t>
      </w:r>
      <w:proofErr w:type="spellEnd"/>
      <w:r w:rsidR="0022519B" w:rsidRPr="002964B0">
        <w:rPr>
          <w:color w:val="000000" w:themeColor="text1"/>
        </w:rPr>
        <w:t xml:space="preserve"> link but we </w:t>
      </w:r>
      <w:r w:rsidR="008426B6" w:rsidRPr="002964B0">
        <w:rPr>
          <w:color w:val="000000" w:themeColor="text1"/>
        </w:rPr>
        <w:t>have rephrased the sentences</w:t>
      </w:r>
      <w:r w:rsidR="0022519B" w:rsidRPr="002964B0">
        <w:rPr>
          <w:color w:val="000000" w:themeColor="text1"/>
        </w:rPr>
        <w:t xml:space="preserve"> to avoid duplications</w:t>
      </w:r>
      <w:r w:rsidR="008D1A24">
        <w:rPr>
          <w:color w:val="000000" w:themeColor="text1"/>
        </w:rPr>
        <w:t xml:space="preserve"> as requested</w:t>
      </w:r>
      <w:r w:rsidR="0022519B" w:rsidRPr="002964B0">
        <w:rPr>
          <w:color w:val="000000" w:themeColor="text1"/>
        </w:rPr>
        <w:t>.</w:t>
      </w:r>
      <w:r w:rsidR="008426B6" w:rsidRPr="002964B0">
        <w:rPr>
          <w:color w:val="000000" w:themeColor="text1"/>
        </w:rPr>
        <w:t xml:space="preserve"> </w:t>
      </w:r>
    </w:p>
    <w:p w14:paraId="3B001C95" w14:textId="44C3727E" w:rsidR="007E34D5" w:rsidRPr="002964B0" w:rsidRDefault="007E34D5" w:rsidP="007E34D5">
      <w:pPr>
        <w:rPr>
          <w:color w:val="000000" w:themeColor="text1"/>
        </w:rPr>
      </w:pPr>
      <w:r w:rsidRPr="002964B0">
        <w:rPr>
          <w:color w:val="000000" w:themeColor="text1"/>
        </w:rPr>
        <w:br/>
        <w:t>Lines 408-419 are more similar than expected to that in previously published manuscript DOI: 10.1161/CIRCULATIONAHA.112.092098</w:t>
      </w:r>
      <w:r w:rsidRPr="002964B0">
        <w:rPr>
          <w:color w:val="000000" w:themeColor="text1"/>
        </w:rPr>
        <w:br/>
        <w:t>"revised November 2017" is indicated in the footer of the manuscript? Is this a part of previous submission? Please explain.</w:t>
      </w:r>
    </w:p>
    <w:p w14:paraId="1ACBD216" w14:textId="3D8EE6A8" w:rsidR="007467BC" w:rsidRPr="002964B0" w:rsidRDefault="007467BC">
      <w:pPr>
        <w:rPr>
          <w:color w:val="000000" w:themeColor="text1"/>
        </w:rPr>
      </w:pPr>
    </w:p>
    <w:p w14:paraId="3787307D" w14:textId="28011B45" w:rsidR="00B64ED5" w:rsidRPr="002964B0" w:rsidRDefault="00BF438D" w:rsidP="00B64ED5">
      <w:pPr>
        <w:rPr>
          <w:color w:val="000000" w:themeColor="text1"/>
        </w:rPr>
      </w:pPr>
      <w:r w:rsidRPr="00F61329">
        <w:rPr>
          <w:b/>
          <w:bCs/>
          <w:color w:val="000000" w:themeColor="text1"/>
        </w:rPr>
        <w:t>Answer:</w:t>
      </w:r>
      <w:r>
        <w:rPr>
          <w:b/>
          <w:bCs/>
          <w:color w:val="000000" w:themeColor="text1"/>
        </w:rPr>
        <w:t xml:space="preserve"> </w:t>
      </w:r>
      <w:r w:rsidR="0022519B" w:rsidRPr="002964B0">
        <w:rPr>
          <w:color w:val="000000" w:themeColor="text1"/>
        </w:rPr>
        <w:t>We have deleted the footer “revised 2017”. Th</w:t>
      </w:r>
      <w:r w:rsidR="002964B0" w:rsidRPr="002964B0">
        <w:rPr>
          <w:color w:val="000000" w:themeColor="text1"/>
        </w:rPr>
        <w:t>is</w:t>
      </w:r>
      <w:r w:rsidR="0022519B" w:rsidRPr="002964B0">
        <w:rPr>
          <w:color w:val="000000" w:themeColor="text1"/>
        </w:rPr>
        <w:t xml:space="preserve"> was part of the template we revised from the </w:t>
      </w:r>
      <w:proofErr w:type="spellStart"/>
      <w:r w:rsidR="0022519B" w:rsidRPr="002964B0">
        <w:rPr>
          <w:color w:val="000000" w:themeColor="text1"/>
        </w:rPr>
        <w:t>JoVE</w:t>
      </w:r>
      <w:proofErr w:type="spellEnd"/>
      <w:r w:rsidR="008D1A24">
        <w:rPr>
          <w:color w:val="000000" w:themeColor="text1"/>
        </w:rPr>
        <w:t xml:space="preserve"> and it is not part of a previous submission</w:t>
      </w:r>
      <w:r w:rsidR="0022519B" w:rsidRPr="002964B0">
        <w:rPr>
          <w:color w:val="000000" w:themeColor="text1"/>
        </w:rPr>
        <w:t>. We have also rephrased the sentences between lines 408-419, to avoid similarities with our previous publication.</w:t>
      </w:r>
      <w:r w:rsidR="002964B0" w:rsidRPr="002964B0">
        <w:rPr>
          <w:color w:val="000000" w:themeColor="text1"/>
        </w:rPr>
        <w:t xml:space="preserve"> The section now reads as:</w:t>
      </w:r>
      <w:r w:rsidR="0022519B" w:rsidRPr="002964B0">
        <w:rPr>
          <w:color w:val="000000" w:themeColor="text1"/>
        </w:rPr>
        <w:t xml:space="preserve"> </w:t>
      </w:r>
      <w:r w:rsidR="00B64ED5" w:rsidRPr="002964B0">
        <w:rPr>
          <w:color w:val="000000" w:themeColor="text1"/>
        </w:rPr>
        <w:t>“</w:t>
      </w:r>
      <w:r w:rsidR="008D1A24" w:rsidRPr="008D1A24">
        <w:rPr>
          <w:color w:val="000000" w:themeColor="text1"/>
        </w:rPr>
        <w:t xml:space="preserve">Mechanistically, both the albumin-bound and unbound-fraction of gadofosveset are small enough to pass through breaks in the endothelial junctions and </w:t>
      </w:r>
      <w:r w:rsidR="008D1A24">
        <w:rPr>
          <w:color w:val="000000" w:themeColor="text1"/>
        </w:rPr>
        <w:t>lead to</w:t>
      </w:r>
      <w:r w:rsidR="008D1A24" w:rsidRPr="008D1A24">
        <w:rPr>
          <w:color w:val="000000" w:themeColor="text1"/>
        </w:rPr>
        <w:t xml:space="preserve"> MRI signal enhancement. Additionally, it is possible that the unbound-fraction may also bind to intraplaque albumin after it enters the vessel wall and result in signal enhancement. We have observed that the relaxivity of the vessel wall is r</w:t>
      </w:r>
      <w:r w:rsidR="008D1A24" w:rsidRPr="008D1A24">
        <w:rPr>
          <w:color w:val="000000" w:themeColor="text1"/>
          <w:vertAlign w:val="subscript"/>
        </w:rPr>
        <w:t>1</w:t>
      </w:r>
      <w:r w:rsidR="008D1A24" w:rsidRPr="008D1A24">
        <w:rPr>
          <w:color w:val="000000" w:themeColor="text1"/>
        </w:rPr>
        <w:t xml:space="preserve"> ≈17 mmol/L/s, when gadofosveset is injected at a clinical dose. This value is closer to that reported for the albumin-bound fraction (r</w:t>
      </w:r>
      <w:r w:rsidR="008D1A24" w:rsidRPr="008D1A24">
        <w:rPr>
          <w:color w:val="000000" w:themeColor="text1"/>
          <w:vertAlign w:val="subscript"/>
        </w:rPr>
        <w:t>1</w:t>
      </w:r>
      <w:r w:rsidR="008D1A24" w:rsidRPr="008D1A24">
        <w:rPr>
          <w:color w:val="000000" w:themeColor="text1"/>
        </w:rPr>
        <w:t xml:space="preserve"> ≈25 mmol/L/s) compared to the free-fraction (r</w:t>
      </w:r>
      <w:r w:rsidR="008D1A24" w:rsidRPr="008D1A24">
        <w:rPr>
          <w:color w:val="000000" w:themeColor="text1"/>
          <w:vertAlign w:val="subscript"/>
        </w:rPr>
        <w:t>1</w:t>
      </w:r>
      <w:r w:rsidR="008D1A24" w:rsidRPr="008D1A24">
        <w:rPr>
          <w:color w:val="000000" w:themeColor="text1"/>
        </w:rPr>
        <w:t xml:space="preserve"> ≈6.6 mmol/L/s) </w:t>
      </w:r>
      <w:r w:rsidR="008D1A24" w:rsidRPr="008D1A24">
        <w:rPr>
          <w:color w:val="000000" w:themeColor="text1"/>
        </w:rPr>
        <w:fldChar w:fldCharType="begin">
          <w:fldData xml:space="preserve">PEVuZE5vdGU+PENpdGU+PEF1dGhvcj5QaGluaWthcmlkb3U8L0F1dGhvcj48WWVhcj4yMDEyPC9Z
ZWFyPjxSZWNOdW0+MzEyMTwvUmVjTnVtPjxEaXNwbGF5VGV4dD48c3R5bGUgZmFjZT0ic3VwZXJz
Y3JpcHQiPjUsMjk8L3N0eWxlPjwvRGlzcGxheVRleHQ+PHJlY29yZD48cmVjLW51bWJlcj4zMTIx
PC9yZWMtbnVtYmVyPjxmb3JlaWduLWtleXM+PGtleSBhcHA9IkVOIiBkYi1pZD0ieDJ4dnNkc3B4
MGFmZjZlc3BmdTVleGVicDIwc2VmdHpwMGZkIiB0aW1lc3RhbXA9IjAiPjMxMjE8L2tleT48L2Zv
cmVpZ24ta2V5cz48cmVmLXR5cGUgbmFtZT0iSm91cm5hbCBBcnRpY2xlIj4xNzwvcmVmLXR5cGU+
PGNvbnRyaWJ1dG9ycz48YXV0aG9ycz48YXV0aG9yPlBoaW5pa2FyaWRvdSwgQS48L2F1dGhvcj48
YXV0aG9yPkFuZGlhLCBNLiBFLjwvYXV0aG9yPjxhdXRob3I+UHJvdHRpLCBBLjwvYXV0aG9yPjxh
dXRob3I+SW5kZXJtdWVobGUsIEEuPC9hdXRob3I+PGF1dGhvcj5TaGFoLCBBLjwvYXV0aG9yPjxh
dXRob3I+U21pdGgsIEEuPC9hdXRob3I+PGF1dGhvcj5XYXJsZXksIEEuPC9hdXRob3I+PGF1dGhv
cj5Cb3RuYXIsIFIuIE0uPC9hdXRob3I+PC9hdXRob3JzPjwvY29udHJpYnV0b3JzPjxhdXRoLWFk
ZHJlc3M+S2luZyZhcG9zO3MgQ29sbGVnZSBMb25kb24sIERpdmlzaW9uIG9mIEltYWdpbmcgU2Np
ZW5jZXMgYW5kIEJpb21lZGljYWwgRW5naW5lZXJpbmcsIFRoZSBSYXluZSBJbnN0aXR1dGUsIDR0
aCBGbG9vciwgTGFtYmV0aCBXaW5nLCBTdCBUaG9tYXMmYXBvczsgSG9zcGl0YWwsIExvbmRvbiBT
RTEgN0VILCBVbml0ZWQgS2luZ2RvbS4gYWxreXN0aXMuMS5waGluaWthcmlkb3VAa2NsLmFjLnVr
PC9hdXRoLWFkZHJlc3M+PHRpdGxlcz48dGl0bGU+Tm9uaW52YXNpdmUgbWFnbmV0aWMgcmVzb25h
bmNlIGltYWdpbmcgZXZhbHVhdGlvbiBvZiBlbmRvdGhlbGlhbCBwZXJtZWFiaWxpdHkgaW4gbXVy
aW5lIGF0aGVyb3NjbGVyb3NpcyB1c2luZyBhbiBhbGJ1bWluLWJpbmRpbmcgY29udHJhc3QgYWdl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PHBhZ2VzPjcwNy0xOTwvcGFnZXM+PHZvbHVtZT4xMjY8L3ZvbHVtZT48bnVtYmVyPjY8L251bWJl
cj48a2V5d29yZHM+PGtleXdvcmQ+QW5pbWFsczwva2V5d29yZD48a2V5d29yZD5BdGhlcm9zY2xl
cm9zaXMvKmRpYWdub3Npcy8qbWV0YWJvbGlzbTwva2V5d29yZD48a2V5d29yZD5DYXBpbGxhcnkg
UGVybWVhYmlsaXR5LypwaHlzaW9sb2d5PC9rZXl3b3JkPjxrZXl3b3JkPkNvbnRyYXN0IE1lZGlh
L2RpYWdub3N0aWMgdXNlLyptZXRhYm9saXNtPC9rZXl3b3JkPjxrZXl3b3JkPkRydWcgRXZhbHVh
dGlvbiwgUHJlY2xpbmljYWwvbWV0aG9kczwva2V5d29yZD48a2V5d29yZD5FbmRvdGhlbGl1bSwg
VmFzY3VsYXIvKm1ldGFib2xpc20vcGF0aG9sb2d5PC9rZXl3b3JkPjxrZXl3b3JkPkdhZG9saW5p
dW0vZGlhZ25vc3RpYyB1c2UvbWV0YWJvbGlzbTwva2V5d29yZD48a2V5d29yZD5NYWduZXRpYyBS
ZXNvbmFuY2UgSW1hZ2luZy8qbWV0aG9kczwva2V5d29yZD48a2V5d29yZD5NYWxlPC9rZXl3b3Jk
PjxrZXl3b3JkPk1pY2U8L2tleXdvcmQ+PGtleXdvcmQ+TWljZSwgMTI5IFN0cmFpbjwva2V5d29y
ZD48a2V5d29yZD5NaWNlLCBJbmJyZWQgQzU3Qkw8L2tleXdvcmQ+PGtleXdvcmQ+TWljZSwgS25v
Y2tvdXQ8L2tleXdvcmQ+PGtleXdvcmQ+TWljZSwgVHJhbnNnZW5pYzwva2V5d29yZD48a2V5d29y
ZD5Pcmdhbm9tZXRhbGxpYyBDb21wb3VuZHMvZGlhZ25vc3RpYyB1c2UvbWV0YWJvbGlzbTwva2V5
d29yZD48a2V5d29yZD5Qcm90ZWluIEJpbmRpbmcvcGh5c2lvbG9neTwva2V5d29yZD48a2V5d29y
ZD5TZXJ1bSBBbGJ1bWluLyptZXRhYm9saXNtPC9rZXl3b3JkPjwva2V5d29yZHM+PGRhdGVzPjx5
ZWFyPjIwMTI8L3llYXI+PHB1Yi1kYXRlcz48ZGF0ZT5BdWcgNzwvZGF0ZT48L3B1Yi1kYXRlcz48
L2RhdGVzPjxpc2JuPjE1MjQtNDUzOSAoRWxlY3Ryb25pYykmI3hEOzAwMDktNzMyMiAoTGlua2lu
Zyk8L2lzYm4+PGFjY2Vzc2lvbi1udW0+MjI3NTMxOTE8L2FjY2Vzc2lvbi1udW0+PHVybHM+PHJl
bGF0ZWQtdXJscz48dXJsPmh0dHA6Ly93d3cubmNiaS5ubG0ubmloLmdvdi9wdWJtZWQvMjI3NTMx
OTE8L3VybD48L3JlbGF0ZWQtdXJscz48L3VybHM+PGVsZWN0cm9uaWMtcmVzb3VyY2UtbnVtPjEw
LjExNjEvQ0lSQ1VMQVRJT05BSEEuMTEyLjA5MjA5ODwvZWxlY3Ryb25pYy1yZXNvdXJjZS1udW0+
PC9yZWNvcmQ+PC9DaXRlPjxDaXRlPjxBdXRob3I+Q2FyYXZhbjwvQXV0aG9yPjxZZWFyPjIwMDI8
L1llYXI+PFJlY051bT4yNzE1PC9SZWNOdW0+PHJlY29yZD48cmVjLW51bWJlcj4yNzE1PC9yZWMt
bnVtYmVyPjxmb3JlaWduLWtleXM+PGtleSBhcHA9IkVOIiBkYi1pZD0ieDJ4dnNkc3B4MGFmZjZl
c3BmdTVleGVicDIwc2VmdHpwMGZkIiB0aW1lc3RhbXA9IjAiPjI3MTU8L2tleT48L2ZvcmVpZ24t
a2V5cz48cmVmLXR5cGUgbmFtZT0iSm91cm5hbCBBcnRpY2xlIj4xNzwvcmVmLXR5cGU+PGNvbnRy
aWJ1dG9ycz48YXV0aG9ycz48YXV0aG9yPkNhcmF2YW4sIFAuPC9hdXRob3I+PGF1dGhvcj5DbG91
dGllciwgTi4gSi48L2F1dGhvcj48YXV0aG9yPkdyZWVuZmllbGQsIE0uIFQuPC9hdXRob3I+PGF1
dGhvcj5NY0Rlcm1pZCwgUy4gQS48L2F1dGhvcj48YXV0aG9yPkR1bmhhbSwgUy4gVS48L2F1dGhv
cj48YXV0aG9yPkJ1bHRlLCBKLiBXLjwvYXV0aG9yPjxhdXRob3I+QW1lZGlvLCBKLiBDLiwgSnIu
PC9hdXRob3I+PGF1dGhvcj5Mb29ieSwgUi4gSi48L2F1dGhvcj48YXV0aG9yPlN1cGtvd3NraSwg
Ui4gTS48L2F1dGhvcj48YXV0aG9yPkhvcnJvY2tzLCBXLiBELiwgSnIuPC9hdXRob3I+PGF1dGhv
cj5NY011cnJ5LCBULiBKLjwvYXV0aG9yPjxhdXRob3I+TGF1ZmZlciwgUi4gQi48L2F1dGhvcj48
L2F1dGhvcnM+PC9jb250cmlidXRvcnM+PGF1dGgtYWRkcmVzcz5FUElYIE1lZGljYWwsIEluYy4s
IDcxIFJvZ2VycyBTdHJlZXQsIENhbWJyaWRnZSwgTUEgMDIxNDItMTExOCwgVVNBLiBwY2FyYXZh
bkBlcGl4bWVkLmNvbTwvYXV0aC1hZGRyZXNzPjx0aXRsZXM+PHRpdGxlPlRoZSBpbnRlcmFjdGlv
biBvZiBNUy0zMjUgd2l0aCBodW1hbiBzZXJ1bSBhbGJ1bWluIGFuZCBpdHMgZWZmZWN0IG9uIHBy
b3RvbiByZWxheGF0aW9uIHJhdGVzPC90aXRsZT48c2Vjb25kYXJ5LXRpdGxlPkogQW0gQ2hlbSBT
b2M8L3NlY29uZGFyeS10aXRsZT48YWx0LXRpdGxlPkpvdXJuYWwgb2YgdGhlIEFtZXJpY2FuIENo
ZW1pY2FsIFNvY2lldHk8L2FsdC10aXRsZT48L3RpdGxlcz48cGVyaW9kaWNhbD48ZnVsbC10aXRs
ZT5KIEFtIENoZW0gU29jPC9mdWxsLXRpdGxlPjxhYmJyLTE+Sm91cm5hbCBvZiB0aGUgQW1lcmlj
YW4gQ2hlbWljYWwgU29jaWV0eTwvYWJici0xPjwvcGVyaW9kaWNhbD48YWx0LXBlcmlvZGljYWw+
PGZ1bGwtdGl0bGU+SiBBbSBDaGVtIFNvYzwvZnVsbC10aXRsZT48YWJici0xPkpvdXJuYWwgb2Yg
dGhlIEFtZXJpY2FuIENoZW1pY2FsIFNvY2lldHk8L2FiYnItMT48L2FsdC1wZXJpb2RpY2FsPjxw
YWdlcz4zMTUyLTYyPC9wYWdlcz48dm9sdW1lPjEyNDwvdm9sdW1lPjxudW1iZXI+MTI8L251bWJl
cj48a2V5d29yZHM+PGtleXdvcmQ+QmluZGluZyBTaXRlczwva2V5d29yZD48a2V5d29yZD5CaW5k
aW5nLCBDb21wZXRpdGl2ZTwva2V5d29yZD48a2V5d29yZD5Db250cmFzdCBNZWRpYS9jaGVtaXN0
cnkvbWV0YWJvbGlzbTwva2V5d29yZD48a2V5d29yZD5HYWRvbGluaXVtPC9rZXl3b3JkPjxrZXl3
b3JkPkh1bWFuczwva2V5d29yZD48a2V5d29yZD5LaW5ldGljczwva2V5d29yZD48a2V5d29yZD5N
YWduZXRpYyBSZXNvbmFuY2UgSW1hZ2luZzwva2V5d29yZD48a2V5d29yZD5Pcmdhbm9tZXRhbGxp
YyBDb21wb3VuZHMvKmNoZW1pc3RyeS9tZXRhYm9saXNtPC9rZXl3b3JkPjxrZXl3b3JkPlByb3Rl
aW4gQmluZGluZzwva2V5d29yZD48a2V5d29yZD5Qcm90b25zPC9rZXl3b3JkPjxrZXl3b3JkPlNl
cnVtIEFsYnVtaW4vKmNoZW1pc3RyeS9tZXRhYm9saXNtPC9rZXl3b3JkPjxrZXl3b3JkPlVsdHJh
ZmlsdHJhdGlvbjwva2V5d29yZD48L2tleXdvcmRzPjxkYXRlcz48eWVhcj4yMDAyPC95ZWFyPjxw
dWItZGF0ZXM+PGRhdGU+TWFyIDI3PC9kYXRlPjwvcHViLWRhdGVzPjwvZGF0ZXM+PGlzYm4+MDAw
Mi03ODYzIChQcmludCkmI3hEOzAwMDItNzg2MyAoTGlua2luZyk8L2lzYm4+PGFjY2Vzc2lvbi1u
dW0+MTE5MDI5MDQ8L2FjY2Vzc2lvbi1udW0+PHVybHM+PHJlbGF0ZWQtdXJscz48dXJsPmh0dHA6
Ly93d3cubmNiaS5ubG0ubmloLmdvdi9wdWJtZWQvMTE5MDI5MDQ8L3VybD48L3JlbGF0ZWQtdXJs
cz48L3VybHM+PC9yZWNvcmQ+PC9DaXRlPjwvRW5kTm90ZT5=
</w:fldData>
        </w:fldChar>
      </w:r>
      <w:r w:rsidR="008D1A24" w:rsidRPr="008D1A24">
        <w:rPr>
          <w:color w:val="000000" w:themeColor="text1"/>
        </w:rPr>
        <w:instrText xml:space="preserve"> ADDIN EN.CITE </w:instrText>
      </w:r>
      <w:r w:rsidR="008D1A24" w:rsidRPr="008D1A24">
        <w:rPr>
          <w:color w:val="000000" w:themeColor="text1"/>
        </w:rPr>
        <w:fldChar w:fldCharType="begin">
          <w:fldData xml:space="preserve">PEVuZE5vdGU+PENpdGU+PEF1dGhvcj5QaGluaWthcmlkb3U8L0F1dGhvcj48WWVhcj4yMDEyPC9Z
ZWFyPjxSZWNOdW0+MzEyMTwvUmVjTnVtPjxEaXNwbGF5VGV4dD48c3R5bGUgZmFjZT0ic3VwZXJz
Y3JpcHQiPjUsMjk8L3N0eWxlPjwvRGlzcGxheVRleHQ+PHJlY29yZD48cmVjLW51bWJlcj4zMTIx
PC9yZWMtbnVtYmVyPjxmb3JlaWduLWtleXM+PGtleSBhcHA9IkVOIiBkYi1pZD0ieDJ4dnNkc3B4
MGFmZjZlc3BmdTVleGVicDIwc2VmdHpwMGZkIiB0aW1lc3RhbXA9IjAiPjMxMjE8L2tleT48L2Zv
cmVpZ24ta2V5cz48cmVmLXR5cGUgbmFtZT0iSm91cm5hbCBBcnRpY2xlIj4xNzwvcmVmLXR5cGU+
PGNvbnRyaWJ1dG9ycz48YXV0aG9ycz48YXV0aG9yPlBoaW5pa2FyaWRvdSwgQS48L2F1dGhvcj48
YXV0aG9yPkFuZGlhLCBNLiBFLjwvYXV0aG9yPjxhdXRob3I+UHJvdHRpLCBBLjwvYXV0aG9yPjxh
dXRob3I+SW5kZXJtdWVobGUsIEEuPC9hdXRob3I+PGF1dGhvcj5TaGFoLCBBLjwvYXV0aG9yPjxh
dXRob3I+U21pdGgsIEEuPC9hdXRob3I+PGF1dGhvcj5XYXJsZXksIEEuPC9hdXRob3I+PGF1dGhv
cj5Cb3RuYXIsIFIuIE0uPC9hdXRob3I+PC9hdXRob3JzPjwvY29udHJpYnV0b3JzPjxhdXRoLWFk
ZHJlc3M+S2luZyZhcG9zO3MgQ29sbGVnZSBMb25kb24sIERpdmlzaW9uIG9mIEltYWdpbmcgU2Np
ZW5jZXMgYW5kIEJpb21lZGljYWwgRW5naW5lZXJpbmcsIFRoZSBSYXluZSBJbnN0aXR1dGUsIDR0
aCBGbG9vciwgTGFtYmV0aCBXaW5nLCBTdCBUaG9tYXMmYXBvczsgSG9zcGl0YWwsIExvbmRvbiBT
RTEgN0VILCBVbml0ZWQgS2luZ2RvbS4gYWxreXN0aXMuMS5waGluaWthcmlkb3VAa2NsLmFjLnVr
PC9hdXRoLWFkZHJlc3M+PHRpdGxlcz48dGl0bGU+Tm9uaW52YXNpdmUgbWFnbmV0aWMgcmVzb25h
bmNlIGltYWdpbmcgZXZhbHVhdGlvbiBvZiBlbmRvdGhlbGlhbCBwZXJtZWFiaWxpdHkgaW4gbXVy
aW5lIGF0aGVyb3NjbGVyb3NpcyB1c2luZyBhbiBhbGJ1bWluLWJpbmRpbmcgY29udHJhc3QgYWdl
bnQ8L3RpdGxlPjxzZWNvbmRhcnktdGl0bGU+Q2lyY3VsYXRpb248L3NlY29uZGFyeS10aXRsZT48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PHBhZ2VzPjcwNy0xOTwvcGFnZXM+PHZvbHVtZT4xMjY8L3ZvbHVtZT48bnVtYmVyPjY8L251bWJl
cj48a2V5d29yZHM+PGtleXdvcmQ+QW5pbWFsczwva2V5d29yZD48a2V5d29yZD5BdGhlcm9zY2xl
cm9zaXMvKmRpYWdub3Npcy8qbWV0YWJvbGlzbTwva2V5d29yZD48a2V5d29yZD5DYXBpbGxhcnkg
UGVybWVhYmlsaXR5LypwaHlzaW9sb2d5PC9rZXl3b3JkPjxrZXl3b3JkPkNvbnRyYXN0IE1lZGlh
L2RpYWdub3N0aWMgdXNlLyptZXRhYm9saXNtPC9rZXl3b3JkPjxrZXl3b3JkPkRydWcgRXZhbHVh
dGlvbiwgUHJlY2xpbmljYWwvbWV0aG9kczwva2V5d29yZD48a2V5d29yZD5FbmRvdGhlbGl1bSwg
VmFzY3VsYXIvKm1ldGFib2xpc20vcGF0aG9sb2d5PC9rZXl3b3JkPjxrZXl3b3JkPkdhZG9saW5p
dW0vZGlhZ25vc3RpYyB1c2UvbWV0YWJvbGlzbTwva2V5d29yZD48a2V5d29yZD5NYWduZXRpYyBS
ZXNvbmFuY2UgSW1hZ2luZy8qbWV0aG9kczwva2V5d29yZD48a2V5d29yZD5NYWxlPC9rZXl3b3Jk
PjxrZXl3b3JkPk1pY2U8L2tleXdvcmQ+PGtleXdvcmQ+TWljZSwgMTI5IFN0cmFpbjwva2V5d29y
ZD48a2V5d29yZD5NaWNlLCBJbmJyZWQgQzU3Qkw8L2tleXdvcmQ+PGtleXdvcmQ+TWljZSwgS25v
Y2tvdXQ8L2tleXdvcmQ+PGtleXdvcmQ+TWljZSwgVHJhbnNnZW5pYzwva2V5d29yZD48a2V5d29y
ZD5Pcmdhbm9tZXRhbGxpYyBDb21wb3VuZHMvZGlhZ25vc3RpYyB1c2UvbWV0YWJvbGlzbTwva2V5
d29yZD48a2V5d29yZD5Qcm90ZWluIEJpbmRpbmcvcGh5c2lvbG9neTwva2V5d29yZD48a2V5d29y
ZD5TZXJ1bSBBbGJ1bWluLyptZXRhYm9saXNtPC9rZXl3b3JkPjwva2V5d29yZHM+PGRhdGVzPjx5
ZWFyPjIwMTI8L3llYXI+PHB1Yi1kYXRlcz48ZGF0ZT5BdWcgNzwvZGF0ZT48L3B1Yi1kYXRlcz48
L2RhdGVzPjxpc2JuPjE1MjQtNDUzOSAoRWxlY3Ryb25pYykmI3hEOzAwMDktNzMyMiAoTGlua2lu
Zyk8L2lzYm4+PGFjY2Vzc2lvbi1udW0+MjI3NTMxOTE8L2FjY2Vzc2lvbi1udW0+PHVybHM+PHJl
bGF0ZWQtdXJscz48dXJsPmh0dHA6Ly93d3cubmNiaS5ubG0ubmloLmdvdi9wdWJtZWQvMjI3NTMx
OTE8L3VybD48L3JlbGF0ZWQtdXJscz48L3VybHM+PGVsZWN0cm9uaWMtcmVzb3VyY2UtbnVtPjEw
LjExNjEvQ0lSQ1VMQVRJT05BSEEuMTEyLjA5MjA5ODwvZWxlY3Ryb25pYy1yZXNvdXJjZS1udW0+
PC9yZWNvcmQ+PC9DaXRlPjxDaXRlPjxBdXRob3I+Q2FyYXZhbjwvQXV0aG9yPjxZZWFyPjIwMDI8
L1llYXI+PFJlY051bT4yNzE1PC9SZWNOdW0+PHJlY29yZD48cmVjLW51bWJlcj4yNzE1PC9yZWMt
bnVtYmVyPjxmb3JlaWduLWtleXM+PGtleSBhcHA9IkVOIiBkYi1pZD0ieDJ4dnNkc3B4MGFmZjZl
c3BmdTVleGVicDIwc2VmdHpwMGZkIiB0aW1lc3RhbXA9IjAiPjI3MTU8L2tleT48L2ZvcmVpZ24t
a2V5cz48cmVmLXR5cGUgbmFtZT0iSm91cm5hbCBBcnRpY2xlIj4xNzwvcmVmLXR5cGU+PGNvbnRy
aWJ1dG9ycz48YXV0aG9ycz48YXV0aG9yPkNhcmF2YW4sIFAuPC9hdXRob3I+PGF1dGhvcj5DbG91
dGllciwgTi4gSi48L2F1dGhvcj48YXV0aG9yPkdyZWVuZmllbGQsIE0uIFQuPC9hdXRob3I+PGF1
dGhvcj5NY0Rlcm1pZCwgUy4gQS48L2F1dGhvcj48YXV0aG9yPkR1bmhhbSwgUy4gVS48L2F1dGhv
cj48YXV0aG9yPkJ1bHRlLCBKLiBXLjwvYXV0aG9yPjxhdXRob3I+QW1lZGlvLCBKLiBDLiwgSnIu
PC9hdXRob3I+PGF1dGhvcj5Mb29ieSwgUi4gSi48L2F1dGhvcj48YXV0aG9yPlN1cGtvd3NraSwg
Ui4gTS48L2F1dGhvcj48YXV0aG9yPkhvcnJvY2tzLCBXLiBELiwgSnIuPC9hdXRob3I+PGF1dGhv
cj5NY011cnJ5LCBULiBKLjwvYXV0aG9yPjxhdXRob3I+TGF1ZmZlciwgUi4gQi48L2F1dGhvcj48
L2F1dGhvcnM+PC9jb250cmlidXRvcnM+PGF1dGgtYWRkcmVzcz5FUElYIE1lZGljYWwsIEluYy4s
IDcxIFJvZ2VycyBTdHJlZXQsIENhbWJyaWRnZSwgTUEgMDIxNDItMTExOCwgVVNBLiBwY2FyYXZh
bkBlcGl4bWVkLmNvbTwvYXV0aC1hZGRyZXNzPjx0aXRsZXM+PHRpdGxlPlRoZSBpbnRlcmFjdGlv
biBvZiBNUy0zMjUgd2l0aCBodW1hbiBzZXJ1bSBhbGJ1bWluIGFuZCBpdHMgZWZmZWN0IG9uIHBy
b3RvbiByZWxheGF0aW9uIHJhdGVzPC90aXRsZT48c2Vjb25kYXJ5LXRpdGxlPkogQW0gQ2hlbSBT
b2M8L3NlY29uZGFyeS10aXRsZT48YWx0LXRpdGxlPkpvdXJuYWwgb2YgdGhlIEFtZXJpY2FuIENo
ZW1pY2FsIFNvY2lldHk8L2FsdC10aXRsZT48L3RpdGxlcz48cGVyaW9kaWNhbD48ZnVsbC10aXRs
ZT5KIEFtIENoZW0gU29jPC9mdWxsLXRpdGxlPjxhYmJyLTE+Sm91cm5hbCBvZiB0aGUgQW1lcmlj
YW4gQ2hlbWljYWwgU29jaWV0eTwvYWJici0xPjwvcGVyaW9kaWNhbD48YWx0LXBlcmlvZGljYWw+
PGZ1bGwtdGl0bGU+SiBBbSBDaGVtIFNvYzwvZnVsbC10aXRsZT48YWJici0xPkpvdXJuYWwgb2Yg
dGhlIEFtZXJpY2FuIENoZW1pY2FsIFNvY2lldHk8L2FiYnItMT48L2FsdC1wZXJpb2RpY2FsPjxw
YWdlcz4zMTUyLTYyPC9wYWdlcz48dm9sdW1lPjEyNDwvdm9sdW1lPjxudW1iZXI+MTI8L251bWJl
cj48a2V5d29yZHM+PGtleXdvcmQ+QmluZGluZyBTaXRlczwva2V5d29yZD48a2V5d29yZD5CaW5k
aW5nLCBDb21wZXRpdGl2ZTwva2V5d29yZD48a2V5d29yZD5Db250cmFzdCBNZWRpYS9jaGVtaXN0
cnkvbWV0YWJvbGlzbTwva2V5d29yZD48a2V5d29yZD5HYWRvbGluaXVtPC9rZXl3b3JkPjxrZXl3
b3JkPkh1bWFuczwva2V5d29yZD48a2V5d29yZD5LaW5ldGljczwva2V5d29yZD48a2V5d29yZD5N
YWduZXRpYyBSZXNvbmFuY2UgSW1hZ2luZzwva2V5d29yZD48a2V5d29yZD5Pcmdhbm9tZXRhbGxp
YyBDb21wb3VuZHMvKmNoZW1pc3RyeS9tZXRhYm9saXNtPC9rZXl3b3JkPjxrZXl3b3JkPlByb3Rl
aW4gQmluZGluZzwva2V5d29yZD48a2V5d29yZD5Qcm90b25zPC9rZXl3b3JkPjxrZXl3b3JkPlNl
cnVtIEFsYnVtaW4vKmNoZW1pc3RyeS9tZXRhYm9saXNtPC9rZXl3b3JkPjxrZXl3b3JkPlVsdHJh
ZmlsdHJhdGlvbjwva2V5d29yZD48L2tleXdvcmRzPjxkYXRlcz48eWVhcj4yMDAyPC95ZWFyPjxw
dWItZGF0ZXM+PGRhdGU+TWFyIDI3PC9kYXRlPjwvcHViLWRhdGVzPjwvZGF0ZXM+PGlzYm4+MDAw
Mi03ODYzIChQcmludCkmI3hEOzAwMDItNzg2MyAoTGlua2luZyk8L2lzYm4+PGFjY2Vzc2lvbi1u
dW0+MTE5MDI5MDQ8L2FjY2Vzc2lvbi1udW0+PHVybHM+PHJlbGF0ZWQtdXJscz48dXJsPmh0dHA6
Ly93d3cubmNiaS5ubG0ubmloLmdvdi9wdWJtZWQvMTE5MDI5MDQ8L3VybD48L3JlbGF0ZWQtdXJs
cz48L3VybHM+PC9yZWNvcmQ+PC9DaXRlPjwvRW5kTm90ZT5=
</w:fldData>
        </w:fldChar>
      </w:r>
      <w:r w:rsidR="008D1A24" w:rsidRPr="008D1A24">
        <w:rPr>
          <w:color w:val="000000" w:themeColor="text1"/>
        </w:rPr>
        <w:instrText xml:space="preserve"> ADDIN EN.CITE.DATA </w:instrText>
      </w:r>
      <w:r w:rsidR="008D1A24" w:rsidRPr="008D1A24">
        <w:rPr>
          <w:color w:val="000000" w:themeColor="text1"/>
        </w:rPr>
      </w:r>
      <w:r w:rsidR="008D1A24" w:rsidRPr="008D1A24">
        <w:rPr>
          <w:color w:val="000000" w:themeColor="text1"/>
        </w:rPr>
        <w:fldChar w:fldCharType="end"/>
      </w:r>
      <w:r w:rsidR="008D1A24" w:rsidRPr="008D1A24">
        <w:rPr>
          <w:color w:val="000000" w:themeColor="text1"/>
        </w:rPr>
      </w:r>
      <w:r w:rsidR="008D1A24" w:rsidRPr="008D1A24">
        <w:rPr>
          <w:color w:val="000000" w:themeColor="text1"/>
        </w:rPr>
        <w:fldChar w:fldCharType="separate"/>
      </w:r>
      <w:r w:rsidR="008D1A24" w:rsidRPr="008D1A24">
        <w:rPr>
          <w:color w:val="000000" w:themeColor="text1"/>
          <w:vertAlign w:val="superscript"/>
        </w:rPr>
        <w:t>5,29</w:t>
      </w:r>
      <w:r w:rsidR="008D1A24" w:rsidRPr="008D1A24">
        <w:rPr>
          <w:color w:val="000000" w:themeColor="text1"/>
        </w:rPr>
        <w:fldChar w:fldCharType="end"/>
      </w:r>
      <w:r w:rsidR="00B64ED5" w:rsidRPr="002964B0">
        <w:rPr>
          <w:color w:val="000000" w:themeColor="text1"/>
        </w:rPr>
        <w:t>”</w:t>
      </w:r>
      <w:r w:rsidR="008D1A24">
        <w:rPr>
          <w:color w:val="000000" w:themeColor="text1"/>
        </w:rPr>
        <w:t>.</w:t>
      </w:r>
    </w:p>
    <w:p w14:paraId="2E3398FE" w14:textId="6E4EE9F3" w:rsidR="0022519B" w:rsidRDefault="0022519B">
      <w:pPr>
        <w:rPr>
          <w:color w:val="000000" w:themeColor="text1"/>
        </w:rPr>
      </w:pPr>
    </w:p>
    <w:p w14:paraId="6472019E" w14:textId="04B4EB6F" w:rsidR="00B270EB" w:rsidRDefault="00B270EB">
      <w:pPr>
        <w:rPr>
          <w:color w:val="000000" w:themeColor="text1"/>
        </w:rPr>
      </w:pPr>
    </w:p>
    <w:p w14:paraId="2BB8BD6B" w14:textId="77777777" w:rsidR="00B270EB" w:rsidRPr="002964B0" w:rsidRDefault="00B270EB">
      <w:pPr>
        <w:rPr>
          <w:color w:val="000000" w:themeColor="text1"/>
        </w:rPr>
      </w:pPr>
    </w:p>
    <w:sectPr w:rsidR="00B270EB" w:rsidRPr="00296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Helvetica Narrow">
    <w:altName w:val="Arial Narrow"/>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B1832"/>
    <w:multiLevelType w:val="hybridMultilevel"/>
    <w:tmpl w:val="92F2F10A"/>
    <w:lvl w:ilvl="0" w:tplc="F1480254">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836F7"/>
    <w:multiLevelType w:val="hybridMultilevel"/>
    <w:tmpl w:val="1A94E0D0"/>
    <w:lvl w:ilvl="0" w:tplc="DF3EDB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FC3DA4"/>
    <w:multiLevelType w:val="hybridMultilevel"/>
    <w:tmpl w:val="F05829A8"/>
    <w:lvl w:ilvl="0" w:tplc="5A60A61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D5"/>
    <w:rsid w:val="00004746"/>
    <w:rsid w:val="000366DB"/>
    <w:rsid w:val="00042A0D"/>
    <w:rsid w:val="000461D7"/>
    <w:rsid w:val="0008131E"/>
    <w:rsid w:val="000B520A"/>
    <w:rsid w:val="000B5EFE"/>
    <w:rsid w:val="000C48C6"/>
    <w:rsid w:val="00133447"/>
    <w:rsid w:val="00145487"/>
    <w:rsid w:val="001617DB"/>
    <w:rsid w:val="00174EA0"/>
    <w:rsid w:val="00177CF8"/>
    <w:rsid w:val="00187316"/>
    <w:rsid w:val="0018754A"/>
    <w:rsid w:val="001D5421"/>
    <w:rsid w:val="001E52AF"/>
    <w:rsid w:val="00210388"/>
    <w:rsid w:val="0022519B"/>
    <w:rsid w:val="00235771"/>
    <w:rsid w:val="00245543"/>
    <w:rsid w:val="00246EDD"/>
    <w:rsid w:val="002572CF"/>
    <w:rsid w:val="00262974"/>
    <w:rsid w:val="00276422"/>
    <w:rsid w:val="00284B6A"/>
    <w:rsid w:val="002964B0"/>
    <w:rsid w:val="002B5F62"/>
    <w:rsid w:val="002C7426"/>
    <w:rsid w:val="00344FCA"/>
    <w:rsid w:val="003459B7"/>
    <w:rsid w:val="003739C4"/>
    <w:rsid w:val="003A7BFD"/>
    <w:rsid w:val="003E22A3"/>
    <w:rsid w:val="003F08CA"/>
    <w:rsid w:val="00412847"/>
    <w:rsid w:val="00427121"/>
    <w:rsid w:val="00457059"/>
    <w:rsid w:val="00492632"/>
    <w:rsid w:val="00492CF6"/>
    <w:rsid w:val="004C7358"/>
    <w:rsid w:val="005322F6"/>
    <w:rsid w:val="00533A7B"/>
    <w:rsid w:val="005441FE"/>
    <w:rsid w:val="00565454"/>
    <w:rsid w:val="00566CA3"/>
    <w:rsid w:val="00603937"/>
    <w:rsid w:val="006103CC"/>
    <w:rsid w:val="0062604E"/>
    <w:rsid w:val="00635702"/>
    <w:rsid w:val="0066251A"/>
    <w:rsid w:val="00672EE3"/>
    <w:rsid w:val="00682337"/>
    <w:rsid w:val="00693B85"/>
    <w:rsid w:val="0069529E"/>
    <w:rsid w:val="0069753B"/>
    <w:rsid w:val="006A3CCD"/>
    <w:rsid w:val="006C4CDB"/>
    <w:rsid w:val="006D1D6F"/>
    <w:rsid w:val="006D5DB4"/>
    <w:rsid w:val="006F3284"/>
    <w:rsid w:val="007467BC"/>
    <w:rsid w:val="00753032"/>
    <w:rsid w:val="007955B2"/>
    <w:rsid w:val="007B307D"/>
    <w:rsid w:val="007C6E7A"/>
    <w:rsid w:val="007D6D94"/>
    <w:rsid w:val="007E34D5"/>
    <w:rsid w:val="00816232"/>
    <w:rsid w:val="00822AA8"/>
    <w:rsid w:val="008426B6"/>
    <w:rsid w:val="00896A36"/>
    <w:rsid w:val="008A479D"/>
    <w:rsid w:val="008C3784"/>
    <w:rsid w:val="008D1A24"/>
    <w:rsid w:val="008F65F3"/>
    <w:rsid w:val="009831AB"/>
    <w:rsid w:val="00A20DEC"/>
    <w:rsid w:val="00A2275E"/>
    <w:rsid w:val="00A26916"/>
    <w:rsid w:val="00A3770A"/>
    <w:rsid w:val="00A40462"/>
    <w:rsid w:val="00A42DBA"/>
    <w:rsid w:val="00A47768"/>
    <w:rsid w:val="00AA419E"/>
    <w:rsid w:val="00AC0F5D"/>
    <w:rsid w:val="00AD2917"/>
    <w:rsid w:val="00AD4ADD"/>
    <w:rsid w:val="00B13C34"/>
    <w:rsid w:val="00B270EB"/>
    <w:rsid w:val="00B30015"/>
    <w:rsid w:val="00B408F3"/>
    <w:rsid w:val="00B54551"/>
    <w:rsid w:val="00B64ED5"/>
    <w:rsid w:val="00BA090B"/>
    <w:rsid w:val="00BA20D2"/>
    <w:rsid w:val="00BA56D3"/>
    <w:rsid w:val="00BB41F9"/>
    <w:rsid w:val="00BD6DD2"/>
    <w:rsid w:val="00BF23A3"/>
    <w:rsid w:val="00BF438D"/>
    <w:rsid w:val="00C029E2"/>
    <w:rsid w:val="00C059AF"/>
    <w:rsid w:val="00C30EED"/>
    <w:rsid w:val="00C36EDF"/>
    <w:rsid w:val="00C65CCF"/>
    <w:rsid w:val="00C9587C"/>
    <w:rsid w:val="00C9712E"/>
    <w:rsid w:val="00CA4018"/>
    <w:rsid w:val="00CC48B7"/>
    <w:rsid w:val="00CC713A"/>
    <w:rsid w:val="00CD0F67"/>
    <w:rsid w:val="00D0527C"/>
    <w:rsid w:val="00D21712"/>
    <w:rsid w:val="00D41031"/>
    <w:rsid w:val="00D411C3"/>
    <w:rsid w:val="00D433E3"/>
    <w:rsid w:val="00D45ED9"/>
    <w:rsid w:val="00D5110B"/>
    <w:rsid w:val="00D56F3D"/>
    <w:rsid w:val="00D734E2"/>
    <w:rsid w:val="00D74843"/>
    <w:rsid w:val="00DA505F"/>
    <w:rsid w:val="00DC3F36"/>
    <w:rsid w:val="00DC40CB"/>
    <w:rsid w:val="00DF01A6"/>
    <w:rsid w:val="00E05E54"/>
    <w:rsid w:val="00E06BB6"/>
    <w:rsid w:val="00E14B60"/>
    <w:rsid w:val="00E2595A"/>
    <w:rsid w:val="00E83151"/>
    <w:rsid w:val="00EA14A3"/>
    <w:rsid w:val="00EB7684"/>
    <w:rsid w:val="00EE7F55"/>
    <w:rsid w:val="00EF1F65"/>
    <w:rsid w:val="00F02B33"/>
    <w:rsid w:val="00F04434"/>
    <w:rsid w:val="00F07662"/>
    <w:rsid w:val="00F11ED5"/>
    <w:rsid w:val="00F122D7"/>
    <w:rsid w:val="00F16541"/>
    <w:rsid w:val="00F528E9"/>
    <w:rsid w:val="00F61329"/>
    <w:rsid w:val="00FB6D1F"/>
    <w:rsid w:val="00FC6DB4"/>
    <w:rsid w:val="00FE3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80FF"/>
  <w15:chartTrackingRefBased/>
  <w15:docId w15:val="{D6DA9AFF-45A8-7E4B-B79E-0B91FA4A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4D5"/>
    <w:rPr>
      <w:color w:val="0563C1" w:themeColor="hyperlink"/>
      <w:u w:val="single"/>
    </w:rPr>
  </w:style>
  <w:style w:type="character" w:styleId="UnresolvedMention">
    <w:name w:val="Unresolved Mention"/>
    <w:basedOn w:val="DefaultParagraphFont"/>
    <w:uiPriority w:val="99"/>
    <w:semiHidden/>
    <w:unhideWhenUsed/>
    <w:rsid w:val="007E34D5"/>
    <w:rPr>
      <w:color w:val="605E5C"/>
      <w:shd w:val="clear" w:color="auto" w:fill="E1DFDD"/>
    </w:rPr>
  </w:style>
  <w:style w:type="paragraph" w:styleId="ListParagraph">
    <w:name w:val="List Paragraph"/>
    <w:basedOn w:val="Normal"/>
    <w:uiPriority w:val="34"/>
    <w:qFormat/>
    <w:rsid w:val="00F122D7"/>
    <w:pPr>
      <w:ind w:left="720"/>
      <w:contextualSpacing/>
    </w:pPr>
  </w:style>
  <w:style w:type="character" w:styleId="FollowedHyperlink">
    <w:name w:val="FollowedHyperlink"/>
    <w:basedOn w:val="DefaultParagraphFont"/>
    <w:uiPriority w:val="99"/>
    <w:semiHidden/>
    <w:unhideWhenUsed/>
    <w:rsid w:val="00842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621904">
      <w:bodyDiv w:val="1"/>
      <w:marLeft w:val="0"/>
      <w:marRight w:val="0"/>
      <w:marTop w:val="0"/>
      <w:marBottom w:val="0"/>
      <w:divBdr>
        <w:top w:val="none" w:sz="0" w:space="0" w:color="auto"/>
        <w:left w:val="none" w:sz="0" w:space="0" w:color="auto"/>
        <w:bottom w:val="none" w:sz="0" w:space="0" w:color="auto"/>
        <w:right w:val="none" w:sz="0" w:space="0" w:color="auto"/>
      </w:divBdr>
    </w:div>
    <w:div w:id="1366104635">
      <w:bodyDiv w:val="1"/>
      <w:marLeft w:val="0"/>
      <w:marRight w:val="0"/>
      <w:marTop w:val="0"/>
      <w:marBottom w:val="0"/>
      <w:divBdr>
        <w:top w:val="none" w:sz="0" w:space="0" w:color="auto"/>
        <w:left w:val="none" w:sz="0" w:space="0" w:color="auto"/>
        <w:bottom w:val="none" w:sz="0" w:space="0" w:color="auto"/>
        <w:right w:val="none" w:sz="0" w:space="0" w:color="auto"/>
      </w:divBdr>
    </w:div>
    <w:div w:id="1368407085">
      <w:bodyDiv w:val="1"/>
      <w:marLeft w:val="0"/>
      <w:marRight w:val="0"/>
      <w:marTop w:val="0"/>
      <w:marBottom w:val="0"/>
      <w:divBdr>
        <w:top w:val="none" w:sz="0" w:space="0" w:color="auto"/>
        <w:left w:val="none" w:sz="0" w:space="0" w:color="auto"/>
        <w:bottom w:val="none" w:sz="0" w:space="0" w:color="auto"/>
        <w:right w:val="none" w:sz="0" w:space="0" w:color="auto"/>
      </w:divBdr>
    </w:div>
    <w:div w:id="20629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lkystis.1.phinikaridou@k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kystis.1.phinikaridou@kcl.ac.uk"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s.ism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Phinikaridou, Alkystis</dc:creator>
  <cp:keywords/>
  <dc:description/>
  <cp:lastModifiedBy>Phinikaridou, Alkystis</cp:lastModifiedBy>
  <cp:revision>54</cp:revision>
  <dcterms:created xsi:type="dcterms:W3CDTF">2021-05-12T10:29:00Z</dcterms:created>
  <dcterms:modified xsi:type="dcterms:W3CDTF">2021-05-24T14:44:00Z</dcterms:modified>
</cp:coreProperties>
</file>