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E4FD2B" w14:textId="77777777" w:rsidR="008C0AEB" w:rsidRPr="006E0782" w:rsidRDefault="00CA19EC" w:rsidP="001F0D28">
      <w:pPr>
        <w:contextualSpacing/>
      </w:pPr>
      <w:r w:rsidRPr="006E0782">
        <w:rPr>
          <w:b/>
        </w:rPr>
        <w:t>TITLE:</w:t>
      </w:r>
      <w:r w:rsidRPr="006E0782">
        <w:t xml:space="preserve"> </w:t>
      </w:r>
    </w:p>
    <w:p w14:paraId="1AE2894F" w14:textId="7AF345D1" w:rsidR="00CA19EC" w:rsidRPr="006E0782" w:rsidRDefault="00CA19EC" w:rsidP="001F0D28">
      <w:pPr>
        <w:contextualSpacing/>
      </w:pPr>
      <w:r w:rsidRPr="006E0782">
        <w:t xml:space="preserve">Pure Shift Nuclear Magnetic Resonance: a </w:t>
      </w:r>
      <w:r w:rsidR="008C0AEB" w:rsidRPr="006E0782">
        <w:t>New Tool for Plant Metabolomics</w:t>
      </w:r>
    </w:p>
    <w:p w14:paraId="7FBA620E" w14:textId="77777777" w:rsidR="00CA19EC" w:rsidRPr="006E0782" w:rsidRDefault="00CA19EC" w:rsidP="001F0D28">
      <w:pPr>
        <w:contextualSpacing/>
        <w:rPr>
          <w:b/>
        </w:rPr>
      </w:pPr>
    </w:p>
    <w:p w14:paraId="2C742CCE" w14:textId="693CC780" w:rsidR="00CA19EC" w:rsidRPr="006E0782" w:rsidRDefault="00CA19EC" w:rsidP="001F0D28">
      <w:pPr>
        <w:contextualSpacing/>
        <w:rPr>
          <w:i/>
        </w:rPr>
      </w:pPr>
      <w:bookmarkStart w:id="0" w:name="30j0zll" w:colFirst="0" w:colLast="0"/>
      <w:bookmarkEnd w:id="0"/>
      <w:r w:rsidRPr="006E0782">
        <w:rPr>
          <w:b/>
        </w:rPr>
        <w:t xml:space="preserve">AUTHORS AND AFFILIATIONS </w:t>
      </w:r>
    </w:p>
    <w:p w14:paraId="7FE7A250" w14:textId="480CDD25" w:rsidR="00CA19EC" w:rsidRPr="006E0782" w:rsidRDefault="00CA19EC" w:rsidP="001F0D28">
      <w:pPr>
        <w:pBdr>
          <w:top w:val="nil"/>
          <w:left w:val="nil"/>
          <w:bottom w:val="nil"/>
          <w:right w:val="nil"/>
          <w:between w:val="nil"/>
        </w:pBdr>
        <w:contextualSpacing/>
        <w:rPr>
          <w:vertAlign w:val="superscript"/>
        </w:rPr>
      </w:pPr>
      <w:r w:rsidRPr="006E0782">
        <w:t>Juan M. Lopez</w:t>
      </w:r>
      <w:r w:rsidRPr="006E0782">
        <w:rPr>
          <w:vertAlign w:val="superscript"/>
        </w:rPr>
        <w:t>1</w:t>
      </w:r>
      <w:r w:rsidRPr="006E0782">
        <w:t>, Vanessa Leyva</w:t>
      </w:r>
      <w:r w:rsidRPr="006E0782">
        <w:rPr>
          <w:vertAlign w:val="superscript"/>
        </w:rPr>
        <w:t>1</w:t>
      </w:r>
      <w:r w:rsidRPr="006E0782">
        <w:t>, Helena Maruenda</w:t>
      </w:r>
      <w:r w:rsidRPr="006E0782">
        <w:rPr>
          <w:vertAlign w:val="superscript"/>
        </w:rPr>
        <w:t>1</w:t>
      </w:r>
    </w:p>
    <w:p w14:paraId="308CB46E" w14:textId="77777777" w:rsidR="008C0AEB" w:rsidRPr="006E0782" w:rsidRDefault="008C0AEB" w:rsidP="001F0D28">
      <w:pPr>
        <w:pBdr>
          <w:top w:val="nil"/>
          <w:left w:val="nil"/>
          <w:bottom w:val="nil"/>
          <w:right w:val="nil"/>
          <w:between w:val="nil"/>
        </w:pBdr>
        <w:contextualSpacing/>
      </w:pPr>
    </w:p>
    <w:p w14:paraId="744AE234" w14:textId="3A9A0EFD" w:rsidR="00CA19EC" w:rsidRPr="006E0782" w:rsidRDefault="00CA19EC" w:rsidP="001F0D28">
      <w:pPr>
        <w:pBdr>
          <w:top w:val="nil"/>
          <w:left w:val="nil"/>
          <w:bottom w:val="nil"/>
          <w:right w:val="nil"/>
          <w:between w:val="nil"/>
        </w:pBdr>
        <w:contextualSpacing/>
        <w:rPr>
          <w:lang w:val="es-ES"/>
        </w:rPr>
      </w:pPr>
      <w:r w:rsidRPr="006E0782">
        <w:rPr>
          <w:vertAlign w:val="superscript"/>
          <w:lang w:val="es-ES"/>
        </w:rPr>
        <w:t>1</w:t>
      </w:r>
      <w:r w:rsidRPr="006E0782">
        <w:rPr>
          <w:lang w:val="es-ES"/>
        </w:rPr>
        <w:t>Departamento de Ciencias – Química, CERMN, Pontificia Universidad Católica del Perú</w:t>
      </w:r>
      <w:r w:rsidR="008C0AEB" w:rsidRPr="006E0782">
        <w:rPr>
          <w:lang w:val="es-ES"/>
        </w:rPr>
        <w:t xml:space="preserve">, Lima, </w:t>
      </w:r>
      <w:proofErr w:type="spellStart"/>
      <w:r w:rsidR="008C0AEB" w:rsidRPr="006E0782">
        <w:rPr>
          <w:lang w:val="es-ES"/>
        </w:rPr>
        <w:t>Peru</w:t>
      </w:r>
      <w:proofErr w:type="spellEnd"/>
    </w:p>
    <w:p w14:paraId="5EFC8C59" w14:textId="6E9BDB50" w:rsidR="00A1746D" w:rsidRPr="006E0782" w:rsidRDefault="00A1746D" w:rsidP="001F0D28">
      <w:pPr>
        <w:pBdr>
          <w:top w:val="nil"/>
          <w:left w:val="nil"/>
          <w:bottom w:val="nil"/>
          <w:right w:val="nil"/>
          <w:between w:val="nil"/>
        </w:pBdr>
        <w:contextualSpacing/>
        <w:rPr>
          <w:lang w:val="es-ES"/>
        </w:rPr>
      </w:pPr>
    </w:p>
    <w:p w14:paraId="6C3971BD" w14:textId="35D5F79A" w:rsidR="008C0AEB" w:rsidRPr="006E0782" w:rsidRDefault="008C0AEB" w:rsidP="001F0D28">
      <w:pPr>
        <w:pBdr>
          <w:top w:val="nil"/>
          <w:left w:val="nil"/>
          <w:bottom w:val="nil"/>
          <w:right w:val="nil"/>
          <w:between w:val="nil"/>
        </w:pBdr>
        <w:contextualSpacing/>
        <w:rPr>
          <w:lang w:val="es-ES"/>
        </w:rPr>
      </w:pPr>
      <w:hyperlink r:id="rId8" w:history="1">
        <w:r w:rsidRPr="006E0782">
          <w:rPr>
            <w:rStyle w:val="Hyperlink"/>
            <w:color w:val="auto"/>
            <w:lang w:val="es-ES"/>
          </w:rPr>
          <w:t>vleyva@pucp.edu.pe</w:t>
        </w:r>
      </w:hyperlink>
    </w:p>
    <w:p w14:paraId="7A1259D7" w14:textId="77777777" w:rsidR="008C0AEB" w:rsidRPr="006E0782" w:rsidRDefault="008C0AEB" w:rsidP="001F0D28">
      <w:pPr>
        <w:pBdr>
          <w:top w:val="nil"/>
          <w:left w:val="nil"/>
          <w:bottom w:val="nil"/>
          <w:right w:val="nil"/>
          <w:between w:val="nil"/>
        </w:pBdr>
        <w:contextualSpacing/>
        <w:rPr>
          <w:lang w:val="es-ES"/>
        </w:rPr>
      </w:pPr>
    </w:p>
    <w:p w14:paraId="011BA797" w14:textId="77777777" w:rsidR="008C0AEB" w:rsidRPr="006E0782" w:rsidRDefault="00A1746D" w:rsidP="001F0D28">
      <w:pPr>
        <w:pBdr>
          <w:top w:val="nil"/>
          <w:left w:val="nil"/>
          <w:bottom w:val="nil"/>
          <w:right w:val="nil"/>
          <w:between w:val="nil"/>
        </w:pBdr>
        <w:contextualSpacing/>
        <w:jc w:val="left"/>
      </w:pPr>
      <w:r w:rsidRPr="006E0782">
        <w:t xml:space="preserve">Correspondence to: </w:t>
      </w:r>
    </w:p>
    <w:p w14:paraId="45482B8B" w14:textId="5DF97A06" w:rsidR="008C0AEB" w:rsidRPr="006E0782" w:rsidRDefault="00A1746D" w:rsidP="001F0D28">
      <w:pPr>
        <w:pBdr>
          <w:top w:val="nil"/>
          <w:left w:val="nil"/>
          <w:bottom w:val="nil"/>
          <w:right w:val="nil"/>
          <w:between w:val="nil"/>
        </w:pBdr>
        <w:contextualSpacing/>
        <w:jc w:val="left"/>
      </w:pPr>
      <w:r w:rsidRPr="006E0782">
        <w:t xml:space="preserve">Juan M. Lopez at </w:t>
      </w:r>
      <w:hyperlink r:id="rId9" w:history="1">
        <w:r w:rsidR="008C0AEB" w:rsidRPr="006E0782">
          <w:rPr>
            <w:rStyle w:val="Hyperlink"/>
            <w:color w:val="auto"/>
          </w:rPr>
          <w:t>juan.lopez@pucp.edu.pe</w:t>
        </w:r>
      </w:hyperlink>
    </w:p>
    <w:p w14:paraId="528DA375" w14:textId="6C5CB787" w:rsidR="00A1746D" w:rsidRPr="006E0782" w:rsidRDefault="00A1746D" w:rsidP="001F0D28">
      <w:pPr>
        <w:pBdr>
          <w:top w:val="nil"/>
          <w:left w:val="nil"/>
          <w:bottom w:val="nil"/>
          <w:right w:val="nil"/>
          <w:between w:val="nil"/>
        </w:pBdr>
        <w:contextualSpacing/>
        <w:jc w:val="left"/>
      </w:pPr>
      <w:r w:rsidRPr="006E0782">
        <w:t xml:space="preserve">Helena </w:t>
      </w:r>
      <w:proofErr w:type="spellStart"/>
      <w:r w:rsidRPr="006E0782">
        <w:t>Maruenda</w:t>
      </w:r>
      <w:proofErr w:type="spellEnd"/>
      <w:r w:rsidRPr="006E0782">
        <w:t xml:space="preserve"> at </w:t>
      </w:r>
      <w:hyperlink r:id="rId10" w:history="1">
        <w:r w:rsidR="008C0AEB" w:rsidRPr="006E0782">
          <w:rPr>
            <w:rStyle w:val="Hyperlink"/>
            <w:color w:val="auto"/>
          </w:rPr>
          <w:t>hmaruen@pucp.edu.pe</w:t>
        </w:r>
      </w:hyperlink>
    </w:p>
    <w:p w14:paraId="77D4CA91" w14:textId="77777777" w:rsidR="00CA19EC" w:rsidRPr="006E0782" w:rsidRDefault="00CA19EC" w:rsidP="001F0D28">
      <w:pPr>
        <w:pBdr>
          <w:top w:val="nil"/>
          <w:left w:val="nil"/>
          <w:bottom w:val="nil"/>
          <w:right w:val="nil"/>
          <w:between w:val="nil"/>
        </w:pBdr>
        <w:contextualSpacing/>
      </w:pPr>
    </w:p>
    <w:p w14:paraId="396C093F" w14:textId="4C45A113" w:rsidR="00CA19EC" w:rsidRPr="006E0782" w:rsidRDefault="00CA19EC" w:rsidP="001F0D28">
      <w:pPr>
        <w:contextualSpacing/>
      </w:pPr>
      <w:bookmarkStart w:id="1" w:name="kix.dnstqay1kwjl" w:colFirst="0" w:colLast="0"/>
      <w:bookmarkEnd w:id="1"/>
      <w:r w:rsidRPr="006E0782">
        <w:rPr>
          <w:b/>
        </w:rPr>
        <w:t>SUMMARY</w:t>
      </w:r>
    </w:p>
    <w:p w14:paraId="00AB975F" w14:textId="272E8D5F" w:rsidR="00CA19EC" w:rsidRPr="006E0782" w:rsidRDefault="00CA19EC" w:rsidP="001F0D28">
      <w:pPr>
        <w:contextualSpacing/>
      </w:pPr>
      <w:r w:rsidRPr="006E0782">
        <w:t xml:space="preserve">This paper presents the use </w:t>
      </w:r>
      <w:r w:rsidR="004F5C3C" w:rsidRPr="006E0782">
        <w:t xml:space="preserve">of </w:t>
      </w:r>
      <w:r w:rsidRPr="006E0782">
        <w:t>PSYCHE and SAPPHIRE-PSYCHE in the metabolic profiling of plants</w:t>
      </w:r>
      <w:r w:rsidR="008C0AEB" w:rsidRPr="006E0782">
        <w:t xml:space="preserve"> and</w:t>
      </w:r>
      <w:r w:rsidRPr="006E0782">
        <w:t xml:space="preserve"> includes detailed procedures for sample preparation and optimal </w:t>
      </w:r>
      <w:r w:rsidR="00DB13A9" w:rsidRPr="006E0782">
        <w:t>Pure S</w:t>
      </w:r>
      <w:r w:rsidRPr="006E0782">
        <w:t xml:space="preserve">hift NMR spectra recording. </w:t>
      </w:r>
      <w:r w:rsidR="004F5C3C" w:rsidRPr="006E0782">
        <w:t>E</w:t>
      </w:r>
      <w:r w:rsidRPr="006E0782">
        <w:t>xamples through which the gain in resolution achieved by homonuclear decoupling allow</w:t>
      </w:r>
      <w:r w:rsidR="004F5C3C" w:rsidRPr="006E0782">
        <w:t>s</w:t>
      </w:r>
      <w:r w:rsidRPr="006E0782">
        <w:t xml:space="preserve"> a more comprehensive understanding of the system</w:t>
      </w:r>
      <w:r w:rsidR="004F5C3C" w:rsidRPr="006E0782">
        <w:t xml:space="preserve"> are discussed.</w:t>
      </w:r>
    </w:p>
    <w:p w14:paraId="51DAD70D" w14:textId="77777777" w:rsidR="00CA19EC" w:rsidRPr="006E0782" w:rsidRDefault="00CA19EC" w:rsidP="001F0D28">
      <w:pPr>
        <w:contextualSpacing/>
      </w:pPr>
      <w:r w:rsidRPr="006E0782">
        <w:t xml:space="preserve"> </w:t>
      </w:r>
    </w:p>
    <w:p w14:paraId="60865A61" w14:textId="508263B5" w:rsidR="00CA19EC" w:rsidRPr="006E0782" w:rsidRDefault="00CA19EC" w:rsidP="001F0D28">
      <w:pPr>
        <w:contextualSpacing/>
      </w:pPr>
      <w:bookmarkStart w:id="2" w:name="3znysh7" w:colFirst="0" w:colLast="0"/>
      <w:bookmarkEnd w:id="2"/>
      <w:r w:rsidRPr="006E0782">
        <w:rPr>
          <w:b/>
        </w:rPr>
        <w:t xml:space="preserve">ABSTRACT </w:t>
      </w:r>
    </w:p>
    <w:p w14:paraId="1D461767" w14:textId="3A10EB71" w:rsidR="00CA19EC" w:rsidRPr="006E0782" w:rsidRDefault="005C4935" w:rsidP="001F0D28">
      <w:pPr>
        <w:contextualSpacing/>
      </w:pPr>
      <w:bookmarkStart w:id="3" w:name="_Hlk66119242"/>
      <w:r w:rsidRPr="006E0782">
        <w:t>Nuclear Magnetic R</w:t>
      </w:r>
      <w:r w:rsidR="00CA19EC" w:rsidRPr="006E0782">
        <w:t xml:space="preserve">esonance (NMR) is one of the most powerful tools used in metabolomics. It stands as a highly accurate and reproducible method that not only provides quantitative data but also permits structural identification of the metabolites present in complex mixtures. </w:t>
      </w:r>
    </w:p>
    <w:p w14:paraId="24FC8DEE" w14:textId="77777777" w:rsidR="00CA19EC" w:rsidRPr="006E0782" w:rsidRDefault="00CA19EC" w:rsidP="001F0D28">
      <w:pPr>
        <w:contextualSpacing/>
      </w:pPr>
    </w:p>
    <w:p w14:paraId="07DDB031" w14:textId="58E32CF6" w:rsidR="00CA19EC" w:rsidRPr="006E0782" w:rsidRDefault="00CA19EC" w:rsidP="001F0D28">
      <w:pPr>
        <w:contextualSpacing/>
      </w:pPr>
      <w:r w:rsidRPr="006E0782">
        <w:t xml:space="preserve">Metabolic profiling by </w:t>
      </w:r>
      <w:bookmarkStart w:id="4" w:name="_Hlk66119323"/>
      <w:r w:rsidRPr="006E0782">
        <w:rPr>
          <w:vertAlign w:val="superscript"/>
        </w:rPr>
        <w:t>1</w:t>
      </w:r>
      <w:r w:rsidRPr="006E0782">
        <w:t xml:space="preserve">H NMR </w:t>
      </w:r>
      <w:bookmarkEnd w:id="4"/>
      <w:r w:rsidRPr="006E0782">
        <w:t xml:space="preserve">has proven useful in the study of various types of plant scenarios, which include the evaluation of crops conditions, harvest and post- harvest treatments, metabolic phenotyping, metabolic pathways, gene regulation, </w:t>
      </w:r>
      <w:r w:rsidR="004F5C3C" w:rsidRPr="006E0782">
        <w:t xml:space="preserve">identification of </w:t>
      </w:r>
      <w:r w:rsidRPr="006E0782">
        <w:t xml:space="preserve">biomarkers, chemotaxonomy, quality control, denomination of origin, among others. However, signal overlapping of the large number of resonances with expanded </w:t>
      </w:r>
      <w:r w:rsidRPr="006E0782">
        <w:rPr>
          <w:i/>
        </w:rPr>
        <w:t>J</w:t>
      </w:r>
      <w:r w:rsidRPr="006E0782">
        <w:t xml:space="preserve">-coupling multiplicities </w:t>
      </w:r>
      <w:r w:rsidR="009E787E" w:rsidRPr="006E0782">
        <w:t xml:space="preserve">complicates the spectra analysis and its interpretation, and </w:t>
      </w:r>
      <w:r w:rsidRPr="006E0782">
        <w:t xml:space="preserve">represents a </w:t>
      </w:r>
      <w:bookmarkStart w:id="5" w:name="_Hlk66119487"/>
      <w:r w:rsidRPr="006E0782">
        <w:t xml:space="preserve">limitation for classical </w:t>
      </w:r>
      <w:r w:rsidRPr="006E0782">
        <w:rPr>
          <w:vertAlign w:val="superscript"/>
        </w:rPr>
        <w:t>1</w:t>
      </w:r>
      <w:r w:rsidRPr="006E0782">
        <w:t>H NMR profiling</w:t>
      </w:r>
      <w:r w:rsidR="009E787E" w:rsidRPr="006E0782">
        <w:t>.</w:t>
      </w:r>
    </w:p>
    <w:bookmarkEnd w:id="5"/>
    <w:p w14:paraId="5EBCFB46" w14:textId="77777777" w:rsidR="00CA19EC" w:rsidRPr="006E0782" w:rsidRDefault="00CA19EC" w:rsidP="001F0D28">
      <w:pPr>
        <w:contextualSpacing/>
      </w:pPr>
    </w:p>
    <w:p w14:paraId="1300A478" w14:textId="2D5C1E8F" w:rsidR="00CA19EC" w:rsidRPr="006E0782" w:rsidRDefault="00CA19EC" w:rsidP="001F0D28">
      <w:pPr>
        <w:contextualSpacing/>
      </w:pPr>
      <w:r w:rsidRPr="006E0782">
        <w:t xml:space="preserve">In the last decade, novel NMR broadband homonuclear decoupling techniques through which multiplet signals collapse into single resonance lines - commonly called </w:t>
      </w:r>
      <w:r w:rsidR="008E1BDE" w:rsidRPr="006E0782">
        <w:t>Pure Shift</w:t>
      </w:r>
      <w:r w:rsidRPr="006E0782">
        <w:t xml:space="preserve"> methods - have been developed to overcome the spectra resolution problem inherent to </w:t>
      </w:r>
      <w:r w:rsidR="008675DC" w:rsidRPr="006E0782">
        <w:rPr>
          <w:vertAlign w:val="superscript"/>
        </w:rPr>
        <w:t>1</w:t>
      </w:r>
      <w:r w:rsidR="008675DC" w:rsidRPr="006E0782">
        <w:t xml:space="preserve">H NMR </w:t>
      </w:r>
      <w:r w:rsidRPr="006E0782">
        <w:t xml:space="preserve">classical spectra. </w:t>
      </w:r>
    </w:p>
    <w:p w14:paraId="1AB2429F" w14:textId="77777777" w:rsidR="00CA19EC" w:rsidRPr="006E0782" w:rsidRDefault="00CA19EC" w:rsidP="001F0D28">
      <w:pPr>
        <w:contextualSpacing/>
      </w:pPr>
    </w:p>
    <w:p w14:paraId="43B29BFD" w14:textId="3A426800" w:rsidR="00CA19EC" w:rsidRPr="006E0782" w:rsidRDefault="00CA19EC" w:rsidP="001F0D28">
      <w:pPr>
        <w:contextualSpacing/>
      </w:pPr>
      <w:r w:rsidRPr="006E0782">
        <w:t xml:space="preserve">Here a step-by-step protocol </w:t>
      </w:r>
      <w:r w:rsidR="00D97695" w:rsidRPr="006E0782">
        <w:t>of</w:t>
      </w:r>
      <w:r w:rsidRPr="006E0782">
        <w:t xml:space="preserve"> the plant extract preparation and the procedure to record optimal </w:t>
      </w:r>
      <w:r w:rsidR="008E1BDE" w:rsidRPr="006E0782">
        <w:t>Pure Shift</w:t>
      </w:r>
      <w:r w:rsidRPr="006E0782">
        <w:t xml:space="preserve"> PSYCHE and SAPPHIRE-PSYCHE spectra in three different plant </w:t>
      </w:r>
      <w:r w:rsidR="00CD5A95" w:rsidRPr="006E0782">
        <w:t xml:space="preserve">matrices - </w:t>
      </w:r>
      <w:r w:rsidR="00CD5A95" w:rsidRPr="006E0782">
        <w:rPr>
          <w:i/>
        </w:rPr>
        <w:t>Vanilla</w:t>
      </w:r>
      <w:r w:rsidRPr="006E0782">
        <w:rPr>
          <w:i/>
          <w:iCs/>
        </w:rPr>
        <w:t xml:space="preserve"> </w:t>
      </w:r>
      <w:r w:rsidRPr="006E0782">
        <w:t>plant</w:t>
      </w:r>
      <w:r w:rsidRPr="006E0782">
        <w:rPr>
          <w:i/>
          <w:iCs/>
        </w:rPr>
        <w:t xml:space="preserve"> </w:t>
      </w:r>
      <w:r w:rsidRPr="006E0782">
        <w:t>leaves,</w:t>
      </w:r>
      <w:r w:rsidRPr="006E0782">
        <w:rPr>
          <w:iCs/>
        </w:rPr>
        <w:t xml:space="preserve"> potato</w:t>
      </w:r>
      <w:r w:rsidRPr="006E0782">
        <w:rPr>
          <w:i/>
        </w:rPr>
        <w:t xml:space="preserve"> </w:t>
      </w:r>
      <w:r w:rsidRPr="006E0782">
        <w:t>tubers (</w:t>
      </w:r>
      <w:r w:rsidRPr="006E0782">
        <w:rPr>
          <w:i/>
          <w:iCs/>
        </w:rPr>
        <w:t>S. tuberosum</w:t>
      </w:r>
      <w:r w:rsidRPr="006E0782">
        <w:t>)</w:t>
      </w:r>
      <w:r w:rsidR="00CD5A95" w:rsidRPr="006E0782">
        <w:t>,</w:t>
      </w:r>
      <w:r w:rsidRPr="006E0782">
        <w:t xml:space="preserve"> and Cape gooseberries (</w:t>
      </w:r>
      <w:r w:rsidRPr="006E0782">
        <w:rPr>
          <w:i/>
          <w:iCs/>
        </w:rPr>
        <w:t>P. peruviana</w:t>
      </w:r>
      <w:r w:rsidRPr="006E0782">
        <w:t>)</w:t>
      </w:r>
      <w:r w:rsidR="00CD5A95" w:rsidRPr="006E0782">
        <w:t xml:space="preserve"> -</w:t>
      </w:r>
      <w:r w:rsidRPr="006E0782">
        <w:t xml:space="preserve"> is presented. The effect of the gain in resolution in metabolic identification, correlation analysis and multivariate analyses, </w:t>
      </w:r>
      <w:r w:rsidR="00CD5A95" w:rsidRPr="006E0782">
        <w:t xml:space="preserve">as </w:t>
      </w:r>
      <w:r w:rsidRPr="006E0782">
        <w:t xml:space="preserve">compared </w:t>
      </w:r>
      <w:r w:rsidR="00D97695" w:rsidRPr="006E0782">
        <w:t xml:space="preserve">against </w:t>
      </w:r>
      <w:r w:rsidRPr="006E0782">
        <w:t>classical spectra, is discussed.</w:t>
      </w:r>
    </w:p>
    <w:p w14:paraId="2FBA0018" w14:textId="77777777" w:rsidR="006A2166" w:rsidRPr="006E0782" w:rsidRDefault="006A2166" w:rsidP="001F0D28">
      <w:pPr>
        <w:contextualSpacing/>
        <w:rPr>
          <w:b/>
        </w:rPr>
      </w:pPr>
      <w:bookmarkStart w:id="6" w:name="2et92p0" w:colFirst="0" w:colLast="0"/>
      <w:bookmarkEnd w:id="3"/>
      <w:bookmarkEnd w:id="6"/>
    </w:p>
    <w:p w14:paraId="3664E046" w14:textId="34C11202" w:rsidR="00A50E65" w:rsidRPr="006E0782" w:rsidRDefault="00CA19EC" w:rsidP="001F0D28">
      <w:pPr>
        <w:contextualSpacing/>
      </w:pPr>
      <w:r w:rsidRPr="006E0782">
        <w:rPr>
          <w:b/>
        </w:rPr>
        <w:t>INTRODUCTION</w:t>
      </w:r>
    </w:p>
    <w:p w14:paraId="1D477A9F" w14:textId="51EFD70B" w:rsidR="00CA19EC" w:rsidRPr="006E0782" w:rsidRDefault="00CA19EC" w:rsidP="001F0D28">
      <w:pPr>
        <w:contextualSpacing/>
      </w:pPr>
      <w:bookmarkStart w:id="7" w:name="_Hlk65506140"/>
      <w:r w:rsidRPr="006E0782">
        <w:t xml:space="preserve">The complete set of metabolites </w:t>
      </w:r>
      <w:r w:rsidR="008C0AEB" w:rsidRPr="006E0782">
        <w:t>that</w:t>
      </w:r>
      <w:r w:rsidRPr="006E0782">
        <w:t xml:space="preserve"> comprise an organism - substrates, intermediates</w:t>
      </w:r>
      <w:r w:rsidR="00463138" w:rsidRPr="006E0782">
        <w:t>,</w:t>
      </w:r>
      <w:r w:rsidRPr="006E0782">
        <w:t xml:space="preserve"> and end products of biological processes - was coined in 1998 with the term, metabolome. </w:t>
      </w:r>
      <w:r w:rsidR="00265B77" w:rsidRPr="006E0782">
        <w:t>It is well know</w:t>
      </w:r>
      <w:r w:rsidR="00FB4BA5" w:rsidRPr="006E0782">
        <w:t>n</w:t>
      </w:r>
      <w:r w:rsidR="00265B77" w:rsidRPr="006E0782">
        <w:t xml:space="preserve"> that t</w:t>
      </w:r>
      <w:r w:rsidRPr="006E0782">
        <w:t>he metabolome is cl</w:t>
      </w:r>
      <w:r w:rsidR="00B348A8" w:rsidRPr="006E0782">
        <w:t>osely related to the phenotype</w:t>
      </w:r>
      <w:r w:rsidRPr="006E0782">
        <w:t xml:space="preserve">, and </w:t>
      </w:r>
      <w:r w:rsidR="00265B77" w:rsidRPr="006E0782">
        <w:t xml:space="preserve">it </w:t>
      </w:r>
      <w:r w:rsidRPr="006E0782">
        <w:t>is of particular interest in plants as it reflects the direct interaction between th</w:t>
      </w:r>
      <w:r w:rsidR="005C4935" w:rsidRPr="006E0782">
        <w:t>e genotype and the environment</w:t>
      </w:r>
      <w:r w:rsidR="008C0AEB" w:rsidRPr="006E0782">
        <w:rPr>
          <w:vertAlign w:val="superscript"/>
        </w:rPr>
        <w:t>1, 2</w:t>
      </w:r>
      <w:r w:rsidRPr="006E0782">
        <w:t>.</w:t>
      </w:r>
      <w:r w:rsidR="001406AA" w:rsidRPr="006E0782">
        <w:t xml:space="preserve"> </w:t>
      </w:r>
      <w:r w:rsidRPr="006E0782">
        <w:t xml:space="preserve">Hence, the characterization of the metabolomic profile </w:t>
      </w:r>
      <w:r w:rsidR="00FB4BA5" w:rsidRPr="006E0782">
        <w:t xml:space="preserve">has become </w:t>
      </w:r>
      <w:r w:rsidR="00463138" w:rsidRPr="006E0782">
        <w:t xml:space="preserve">of </w:t>
      </w:r>
      <w:r w:rsidR="00FB4BA5" w:rsidRPr="006E0782">
        <w:t>paramount</w:t>
      </w:r>
      <w:r w:rsidR="00463138" w:rsidRPr="006E0782">
        <w:t xml:space="preserve"> importance</w:t>
      </w:r>
      <w:r w:rsidR="00FB4BA5" w:rsidRPr="006E0782">
        <w:t xml:space="preserve"> in plants</w:t>
      </w:r>
      <w:r w:rsidRPr="006E0782">
        <w:t>.</w:t>
      </w:r>
      <w:bookmarkEnd w:id="7"/>
      <w:r w:rsidR="008C0AEB" w:rsidRPr="006E0782">
        <w:t xml:space="preserve"> </w:t>
      </w:r>
      <w:r w:rsidRPr="006E0782">
        <w:t xml:space="preserve">Through the identification and quantification of biomarkers (key metabolites) and metabolic patterns, </w:t>
      </w:r>
      <w:r w:rsidR="00FB4BA5" w:rsidRPr="006E0782">
        <w:t xml:space="preserve">the </w:t>
      </w:r>
      <w:r w:rsidRPr="006E0782">
        <w:t xml:space="preserve">discrimination between species, cultivars, development stages, pathogenic diseases, or environmental conditions (daily and seasonal changes, soils, water stress, mechanical stress, harvest and post- harvest treatments), among others, has been </w:t>
      </w:r>
      <w:r w:rsidR="00FB4BA5" w:rsidRPr="006E0782">
        <w:t>possible</w:t>
      </w:r>
      <w:r w:rsidR="008C0AEB" w:rsidRPr="006E0782">
        <w:rPr>
          <w:vertAlign w:val="superscript"/>
        </w:rPr>
        <w:t>3–5</w:t>
      </w:r>
      <w:r w:rsidRPr="006E0782">
        <w:t>.</w:t>
      </w:r>
    </w:p>
    <w:p w14:paraId="5A37F8B5" w14:textId="77777777" w:rsidR="00CA19EC" w:rsidRPr="006E0782" w:rsidRDefault="00CA19EC" w:rsidP="001F0D28">
      <w:pPr>
        <w:contextualSpacing/>
      </w:pPr>
    </w:p>
    <w:p w14:paraId="304D1484" w14:textId="392D21DA" w:rsidR="00CA19EC" w:rsidRPr="006E0782" w:rsidRDefault="00CA19EC" w:rsidP="001F0D28">
      <w:pPr>
        <w:contextualSpacing/>
      </w:pPr>
      <w:r w:rsidRPr="006E0782">
        <w:t>Mass spectrometry (MS) and Nuclear Magnetic Resonance (NMR) spectroscopy are the most widely used analytical platforms for this purpose. Contrary to MS methodologies, NMR stands as a highly reproducible, non-biased, quantitative, accurate, and non-destructive technique that requires minimal sample preparation, making it suitable for metabolomics studies. However, when compared to MS methods, the inherent low sensitivity is a limitation. In recent years and through the use of high-field magnets, cryogenic probes, micro-coil devices</w:t>
      </w:r>
      <w:r w:rsidR="00463138" w:rsidRPr="006E0782">
        <w:t xml:space="preserve">, </w:t>
      </w:r>
      <w:r w:rsidRPr="006E0782">
        <w:t xml:space="preserve">and Dynamic Nuclear Polarization (DNP) methods, the sensitivity of </w:t>
      </w:r>
      <w:r w:rsidR="008675DC" w:rsidRPr="006E0782">
        <w:t>NMR has been greatly improved.</w:t>
      </w:r>
      <w:r w:rsidR="008C0AEB" w:rsidRPr="006E0782">
        <w:t xml:space="preserve"> </w:t>
      </w:r>
      <w:r w:rsidR="008675DC" w:rsidRPr="006E0782">
        <w:t xml:space="preserve">In the case of the latter approach, for </w:t>
      </w:r>
      <w:r w:rsidR="00463138" w:rsidRPr="006E0782">
        <w:t>instance</w:t>
      </w:r>
      <w:r w:rsidR="008675DC" w:rsidRPr="006E0782">
        <w:t xml:space="preserve">, the sensitivity gain was in the level of </w:t>
      </w:r>
      <w:r w:rsidRPr="006E0782">
        <w:t>two to three orders of magnitude</w:t>
      </w:r>
      <w:r w:rsidR="008C0AEB" w:rsidRPr="006E0782">
        <w:rPr>
          <w:vertAlign w:val="superscript"/>
        </w:rPr>
        <w:t>6, 7</w:t>
      </w:r>
      <w:r w:rsidRPr="006E0782">
        <w:t>. To date, almost 20% of the published metabolomics studies are NMR-</w:t>
      </w:r>
      <w:r w:rsidR="00B348A8" w:rsidRPr="006E0782">
        <w:t>based and the number is rising</w:t>
      </w:r>
      <w:r w:rsidR="008C0AEB" w:rsidRPr="006E0782">
        <w:rPr>
          <w:vertAlign w:val="superscript"/>
        </w:rPr>
        <w:t>7</w:t>
      </w:r>
      <w:r w:rsidRPr="006E0782">
        <w:t xml:space="preserve">. </w:t>
      </w:r>
    </w:p>
    <w:p w14:paraId="1818E0DA" w14:textId="77777777" w:rsidR="00CA19EC" w:rsidRPr="006E0782" w:rsidRDefault="00CA19EC" w:rsidP="001F0D28">
      <w:pPr>
        <w:contextualSpacing/>
      </w:pPr>
    </w:p>
    <w:p w14:paraId="0D76B6F5" w14:textId="1AB397F9" w:rsidR="00CA19EC" w:rsidRPr="006E0782" w:rsidRDefault="00CA19EC" w:rsidP="001F0D28">
      <w:pPr>
        <w:contextualSpacing/>
      </w:pPr>
      <w:r w:rsidRPr="006E0782">
        <w:t xml:space="preserve">Even though Proton NMR is the most popular and sensitive experiment for NMR metabolomics fingerprinting, it has some drawbacks. First, all the </w:t>
      </w:r>
      <w:r w:rsidR="008675DC" w:rsidRPr="006E0782">
        <w:rPr>
          <w:vertAlign w:val="superscript"/>
        </w:rPr>
        <w:t>1</w:t>
      </w:r>
      <w:r w:rsidR="008675DC" w:rsidRPr="006E0782">
        <w:t xml:space="preserve">H NMR </w:t>
      </w:r>
      <w:r w:rsidRPr="006E0782">
        <w:t>signals detected in the sample are distributed in a small window corresponding to the proton chemical s</w:t>
      </w:r>
      <w:r w:rsidR="001406AA" w:rsidRPr="006E0782">
        <w:t xml:space="preserve">hift window, which results in </w:t>
      </w:r>
      <w:r w:rsidRPr="006E0782">
        <w:t>crowd</w:t>
      </w:r>
      <w:r w:rsidR="00056961" w:rsidRPr="006E0782">
        <w:t xml:space="preserve">ed </w:t>
      </w:r>
      <w:r w:rsidR="001406AA" w:rsidRPr="006E0782">
        <w:t>spectra</w:t>
      </w:r>
      <w:r w:rsidRPr="006E0782">
        <w:t>. Second, the homonuclear scalar coupling splits the signals into multiple components (signal multiplicity), spreading the proton signal over a wider frequency range, complicating furthermore the spectra</w:t>
      </w:r>
      <w:r w:rsidR="00463138" w:rsidRPr="006E0782">
        <w:t xml:space="preserve"> reading</w:t>
      </w:r>
      <w:r w:rsidRPr="006E0782">
        <w:t xml:space="preserve"> by increasing crowding and signal overlapping. In addition, NMR metabolomics is employed in the analysis of mixtures usually containing 50 to 300 molecules at an NMR observable concentration, generating complex spectra comprised of 200 to 2000 peaks.</w:t>
      </w:r>
    </w:p>
    <w:p w14:paraId="1E558B7B" w14:textId="77777777" w:rsidR="00CA19EC" w:rsidRPr="006E0782" w:rsidRDefault="00CA19EC" w:rsidP="001F0D28">
      <w:pPr>
        <w:contextualSpacing/>
      </w:pPr>
    </w:p>
    <w:p w14:paraId="52D4A32E" w14:textId="08F5A007" w:rsidR="00CA19EC" w:rsidRPr="006E0782" w:rsidRDefault="00CA19EC" w:rsidP="001F0D28">
      <w:pPr>
        <w:contextualSpacing/>
      </w:pPr>
      <w:r w:rsidRPr="006E0782">
        <w:t xml:space="preserve">Homonuclear decoupling proton NMR, also known as </w:t>
      </w:r>
      <w:r w:rsidR="008E1BDE" w:rsidRPr="006E0782">
        <w:t>Pure Shift</w:t>
      </w:r>
      <w:r w:rsidRPr="006E0782">
        <w:t xml:space="preserve">, is a method that </w:t>
      </w:r>
      <w:r w:rsidR="00267B66" w:rsidRPr="006E0782">
        <w:t xml:space="preserve">induces </w:t>
      </w:r>
      <w:r w:rsidRPr="006E0782">
        <w:t>the collapse of a multiplet signal into a single peak. It stands as an excellent tool for increasing signal reso</w:t>
      </w:r>
      <w:r w:rsidR="004F4F78" w:rsidRPr="006E0782">
        <w:t>lution in crowded spectra</w:t>
      </w:r>
      <w:r w:rsidR="001406AA" w:rsidRPr="006E0782">
        <w:rPr>
          <w:vertAlign w:val="superscript"/>
        </w:rPr>
        <w:t>8–10</w:t>
      </w:r>
      <w:r w:rsidR="001406AA" w:rsidRPr="006E0782">
        <w:t xml:space="preserve"> </w:t>
      </w:r>
      <w:r w:rsidRPr="006E0782">
        <w:t>and therefore represents a convenient tool for plants metabolomics</w:t>
      </w:r>
      <w:r w:rsidR="008C0AEB" w:rsidRPr="006E0782">
        <w:rPr>
          <w:vertAlign w:val="superscript"/>
        </w:rPr>
        <w:t>11</w:t>
      </w:r>
      <w:r w:rsidRPr="006E0782">
        <w:t>.</w:t>
      </w:r>
    </w:p>
    <w:p w14:paraId="42851013" w14:textId="77777777" w:rsidR="00CA19EC" w:rsidRPr="006E0782" w:rsidRDefault="00CA19EC" w:rsidP="001F0D28">
      <w:pPr>
        <w:contextualSpacing/>
      </w:pPr>
    </w:p>
    <w:p w14:paraId="05C6861E" w14:textId="7B62F525" w:rsidR="00CA19EC" w:rsidRPr="006E0782" w:rsidRDefault="00CA19EC" w:rsidP="001F0D28">
      <w:pPr>
        <w:contextualSpacing/>
      </w:pPr>
      <w:r w:rsidRPr="006E0782">
        <w:t xml:space="preserve">In the last decade, new </w:t>
      </w:r>
      <w:r w:rsidR="008E1BDE" w:rsidRPr="006E0782">
        <w:t>Pure Shift</w:t>
      </w:r>
      <w:r w:rsidRPr="006E0782">
        <w:t xml:space="preserve"> pulse sequences, increasing both sensitivity and decoupling performance, have emerged.</w:t>
      </w:r>
      <w:r w:rsidR="008C0AEB" w:rsidRPr="006E0782">
        <w:t xml:space="preserve"> </w:t>
      </w:r>
      <w:r w:rsidRPr="006E0782">
        <w:t>Their range of applications have also expanded, from m</w:t>
      </w:r>
      <w:r w:rsidR="00155DB1" w:rsidRPr="006E0782">
        <w:t>olecular structure elucidation</w:t>
      </w:r>
      <w:r w:rsidR="008C0AEB" w:rsidRPr="006E0782">
        <w:rPr>
          <w:vertAlign w:val="superscript"/>
        </w:rPr>
        <w:t>12, 13</w:t>
      </w:r>
      <w:r w:rsidRPr="006E0782">
        <w:t>,</w:t>
      </w:r>
      <w:r w:rsidR="00CB158E" w:rsidRPr="006E0782">
        <w:t xml:space="preserve"> </w:t>
      </w:r>
      <w:r w:rsidR="00463138" w:rsidRPr="006E0782">
        <w:t xml:space="preserve">to </w:t>
      </w:r>
      <w:r w:rsidR="00155DB1" w:rsidRPr="006E0782">
        <w:t>fluxomics</w:t>
      </w:r>
      <w:r w:rsidR="008C0AEB" w:rsidRPr="006E0782">
        <w:rPr>
          <w:vertAlign w:val="superscript"/>
        </w:rPr>
        <w:t>14</w:t>
      </w:r>
      <w:r w:rsidRPr="006E0782">
        <w:t>,</w:t>
      </w:r>
      <w:r w:rsidR="004F4F78" w:rsidRPr="006E0782">
        <w:t xml:space="preserve"> </w:t>
      </w:r>
      <w:r w:rsidR="00155DB1" w:rsidRPr="006E0782">
        <w:t>mixture assignment</w:t>
      </w:r>
      <w:r w:rsidR="008C0AEB" w:rsidRPr="006E0782">
        <w:rPr>
          <w:vertAlign w:val="superscript"/>
        </w:rPr>
        <w:t>15–17</w:t>
      </w:r>
      <w:r w:rsidRPr="006E0782">
        <w:t>,</w:t>
      </w:r>
      <w:r w:rsidR="00603F78" w:rsidRPr="006E0782">
        <w:rPr>
          <w:vertAlign w:val="superscript"/>
        </w:rPr>
        <w:t xml:space="preserve"> </w:t>
      </w:r>
      <w:r w:rsidRPr="006E0782">
        <w:t>translational diffusi</w:t>
      </w:r>
      <w:r w:rsidR="00CB158E" w:rsidRPr="006E0782">
        <w:t>on measurements</w:t>
      </w:r>
      <w:r w:rsidR="008C0AEB" w:rsidRPr="006E0782">
        <w:rPr>
          <w:vertAlign w:val="superscript"/>
        </w:rPr>
        <w:t>18</w:t>
      </w:r>
      <w:r w:rsidRPr="006E0782">
        <w:t>,</w:t>
      </w:r>
      <w:r w:rsidR="004027A7" w:rsidRPr="006E0782">
        <w:t xml:space="preserve"> enantiomeric </w:t>
      </w:r>
      <w:r w:rsidR="00CB158E" w:rsidRPr="006E0782">
        <w:t>discrimination</w:t>
      </w:r>
      <w:r w:rsidR="008C0AEB" w:rsidRPr="006E0782">
        <w:rPr>
          <w:vertAlign w:val="superscript"/>
        </w:rPr>
        <w:t>19</w:t>
      </w:r>
      <w:r w:rsidRPr="006E0782">
        <w:t>,</w:t>
      </w:r>
      <w:r w:rsidR="00655261" w:rsidRPr="006E0782">
        <w:t xml:space="preserve"> </w:t>
      </w:r>
      <w:r w:rsidRPr="006E0782">
        <w:t>un</w:t>
      </w:r>
      <w:r w:rsidR="00B348A8" w:rsidRPr="006E0782">
        <w:t>it distribution in co-polymers</w:t>
      </w:r>
      <w:r w:rsidR="008C0AEB" w:rsidRPr="006E0782">
        <w:rPr>
          <w:vertAlign w:val="superscript"/>
        </w:rPr>
        <w:t>20</w:t>
      </w:r>
      <w:r w:rsidRPr="006E0782">
        <w:t>,</w:t>
      </w:r>
      <w:r w:rsidR="00603F78" w:rsidRPr="006E0782">
        <w:t xml:space="preserve"> </w:t>
      </w:r>
      <w:r w:rsidRPr="006E0782">
        <w:t>among others.</w:t>
      </w:r>
    </w:p>
    <w:p w14:paraId="2C13DEE1" w14:textId="77777777" w:rsidR="00CA19EC" w:rsidRPr="006E0782" w:rsidRDefault="00CA19EC" w:rsidP="001F0D28">
      <w:pPr>
        <w:contextualSpacing/>
      </w:pPr>
    </w:p>
    <w:p w14:paraId="614E5CAC" w14:textId="384C4F1B" w:rsidR="0012528B" w:rsidRPr="006E0782" w:rsidRDefault="00CA19EC" w:rsidP="001F0D28">
      <w:pPr>
        <w:contextualSpacing/>
      </w:pPr>
      <w:r w:rsidRPr="006E0782">
        <w:lastRenderedPageBreak/>
        <w:t xml:space="preserve">Historically, Broadband </w:t>
      </w:r>
      <w:r w:rsidR="008E1BDE" w:rsidRPr="006E0782">
        <w:t>Pure Shift</w:t>
      </w:r>
      <w:r w:rsidRPr="006E0782">
        <w:t xml:space="preserve"> experiments suffer from low sensitivity and complicated processing methods, limiting </w:t>
      </w:r>
      <w:r w:rsidR="00630A99" w:rsidRPr="006E0782">
        <w:t xml:space="preserve">their </w:t>
      </w:r>
      <w:r w:rsidR="00237D9C" w:rsidRPr="006E0782">
        <w:t>scope in the</w:t>
      </w:r>
      <w:r w:rsidRPr="006E0782">
        <w:t xml:space="preserve"> </w:t>
      </w:r>
      <w:r w:rsidR="00237D9C" w:rsidRPr="006E0782">
        <w:t xml:space="preserve">assessment of </w:t>
      </w:r>
      <w:r w:rsidR="005E35A6" w:rsidRPr="006E0782">
        <w:t>biological extracts</w:t>
      </w:r>
      <w:r w:rsidR="001F0D28" w:rsidRPr="006E0782">
        <w:rPr>
          <w:vertAlign w:val="superscript"/>
        </w:rPr>
        <w:t>8</w:t>
      </w:r>
      <w:r w:rsidRPr="006E0782">
        <w:t>.</w:t>
      </w:r>
      <w:r w:rsidR="005E35A6" w:rsidRPr="006E0782">
        <w:t xml:space="preserve"> In 2014</w:t>
      </w:r>
      <w:r w:rsidR="00267B66" w:rsidRPr="006E0782">
        <w:t>,</w:t>
      </w:r>
      <w:r w:rsidR="005E35A6" w:rsidRPr="006E0782">
        <w:t xml:space="preserve"> </w:t>
      </w:r>
      <w:proofErr w:type="spellStart"/>
      <w:r w:rsidR="005E35A6" w:rsidRPr="006E0782">
        <w:t>Foroozandeh</w:t>
      </w:r>
      <w:proofErr w:type="spellEnd"/>
      <w:r w:rsidRPr="006E0782">
        <w:t xml:space="preserve"> et al. publish</w:t>
      </w:r>
      <w:r w:rsidR="008675DC" w:rsidRPr="006E0782">
        <w:t>ed</w:t>
      </w:r>
      <w:r w:rsidRPr="006E0782">
        <w:t xml:space="preserve"> a new </w:t>
      </w:r>
      <w:r w:rsidR="008E1BDE" w:rsidRPr="006E0782">
        <w:t>Pure Shift</w:t>
      </w:r>
      <w:r w:rsidRPr="006E0782">
        <w:t xml:space="preserve"> experiment, PSYCHE (</w:t>
      </w:r>
      <w:r w:rsidR="008E1BDE" w:rsidRPr="006E0782">
        <w:t>Pure Shift</w:t>
      </w:r>
      <w:r w:rsidRPr="006E0782">
        <w:t xml:space="preserve"> Yielded by Chirp Excitation), based on anti-z-COSY pulse sequence which </w:t>
      </w:r>
      <w:r w:rsidR="00237D9C" w:rsidRPr="006E0782">
        <w:t xml:space="preserve">yielded </w:t>
      </w:r>
      <w:r w:rsidRPr="006E0782">
        <w:t>excellent homonuclear dec</w:t>
      </w:r>
      <w:r w:rsidR="00575A8A" w:rsidRPr="006E0782">
        <w:t>oupling and</w:t>
      </w:r>
      <w:r w:rsidR="00630A99" w:rsidRPr="006E0782">
        <w:t xml:space="preserve"> improved</w:t>
      </w:r>
      <w:r w:rsidR="00575A8A" w:rsidRPr="006E0782">
        <w:t xml:space="preserve"> sensitivity</w:t>
      </w:r>
      <w:r w:rsidR="0019198C" w:rsidRPr="006E0782">
        <w:t xml:space="preserve"> values</w:t>
      </w:r>
      <w:r w:rsidR="001F0D28" w:rsidRPr="006E0782">
        <w:rPr>
          <w:vertAlign w:val="superscript"/>
        </w:rPr>
        <w:t>21</w:t>
      </w:r>
      <w:r w:rsidRPr="006E0782">
        <w:t>. However, as PSYCHE is a 2D interferogram experiment</w:t>
      </w:r>
      <w:r w:rsidR="00056961" w:rsidRPr="006E0782">
        <w:t xml:space="preserve"> where chunks of time domain data are acquired, it suffers from periodic side</w:t>
      </w:r>
      <w:r w:rsidRPr="006E0782">
        <w:t xml:space="preserve">band </w:t>
      </w:r>
      <w:r w:rsidR="00073332" w:rsidRPr="006E0782">
        <w:t>artifacts</w:t>
      </w:r>
      <w:r w:rsidRPr="006E0782">
        <w:t xml:space="preserve"> </w:t>
      </w:r>
      <w:r w:rsidR="00056961" w:rsidRPr="006E0782">
        <w:t xml:space="preserve">that result from </w:t>
      </w:r>
      <w:r w:rsidR="00056961" w:rsidRPr="006E0782">
        <w:rPr>
          <w:i/>
        </w:rPr>
        <w:t>J</w:t>
      </w:r>
      <w:r w:rsidR="00056961" w:rsidRPr="006E0782">
        <w:t xml:space="preserve">-coupling modulation distortions at the edges of </w:t>
      </w:r>
      <w:r w:rsidR="00655261" w:rsidRPr="006E0782">
        <w:t xml:space="preserve">the </w:t>
      </w:r>
      <w:r w:rsidR="00056961" w:rsidRPr="006E0782">
        <w:t xml:space="preserve">chunk. </w:t>
      </w:r>
      <w:r w:rsidRPr="006E0782">
        <w:t xml:space="preserve">In complex mixtures, these </w:t>
      </w:r>
      <w:r w:rsidR="00073332" w:rsidRPr="006E0782">
        <w:t>artifacts</w:t>
      </w:r>
      <w:r w:rsidRPr="006E0782">
        <w:t xml:space="preserve"> yield signals larger than those associated with metabolites present at very low concentrations, hindering the analysis</w:t>
      </w:r>
      <w:r w:rsidR="001F0D28" w:rsidRPr="006E0782">
        <w:rPr>
          <w:vertAlign w:val="superscript"/>
        </w:rPr>
        <w:t>11</w:t>
      </w:r>
      <w:r w:rsidRPr="006E0782">
        <w:t>.</w:t>
      </w:r>
      <w:r w:rsidR="00CB255C" w:rsidRPr="006E0782">
        <w:t xml:space="preserve"> There are two methods to</w:t>
      </w:r>
      <w:r w:rsidRPr="006E0782">
        <w:t xml:space="preserve"> </w:t>
      </w:r>
      <w:r w:rsidR="00CB255C" w:rsidRPr="006E0782">
        <w:t>remove these artifacts - TSE-PHYCHE</w:t>
      </w:r>
      <w:r w:rsidR="00206AF5" w:rsidRPr="006E0782">
        <w:rPr>
          <w:vertAlign w:val="superscript"/>
        </w:rPr>
        <w:t>22</w:t>
      </w:r>
      <w:r w:rsidR="00CB255C" w:rsidRPr="006E0782">
        <w:t xml:space="preserve"> and a more recent modification of the PSYCHE experiment called SAPPHIRE-PSYCHE (Sideband Averaging by Periodic </w:t>
      </w:r>
      <w:proofErr w:type="spellStart"/>
      <w:r w:rsidR="00CB255C" w:rsidRPr="006E0782">
        <w:t>PHase</w:t>
      </w:r>
      <w:proofErr w:type="spellEnd"/>
      <w:r w:rsidR="00CB255C" w:rsidRPr="006E0782">
        <w:t xml:space="preserve"> Incrementation of Residual J Evolution)</w:t>
      </w:r>
      <w:r w:rsidR="001F0D28" w:rsidRPr="006E0782">
        <w:rPr>
          <w:vertAlign w:val="superscript"/>
        </w:rPr>
        <w:t xml:space="preserve"> </w:t>
      </w:r>
      <w:r w:rsidR="00206AF5" w:rsidRPr="006E0782">
        <w:rPr>
          <w:vertAlign w:val="superscript"/>
        </w:rPr>
        <w:t>23</w:t>
      </w:r>
      <w:r w:rsidR="001F0D28" w:rsidRPr="006E0782">
        <w:t>.</w:t>
      </w:r>
      <w:r w:rsidR="008C0AEB" w:rsidRPr="006E0782">
        <w:t xml:space="preserve"> </w:t>
      </w:r>
    </w:p>
    <w:p w14:paraId="6D559021" w14:textId="77777777" w:rsidR="0012528B" w:rsidRPr="006E0782" w:rsidRDefault="0012528B" w:rsidP="001F0D28">
      <w:pPr>
        <w:contextualSpacing/>
      </w:pPr>
    </w:p>
    <w:p w14:paraId="534449B1" w14:textId="2990FEE3" w:rsidR="00CA19EC" w:rsidRPr="006E0782" w:rsidRDefault="00CA19EC" w:rsidP="001F0D28">
      <w:pPr>
        <w:contextualSpacing/>
      </w:pPr>
      <w:r w:rsidRPr="006E0782">
        <w:t>In 2019, we demonstrated for the first time</w:t>
      </w:r>
      <w:r w:rsidR="00206AF5" w:rsidRPr="006E0782">
        <w:rPr>
          <w:vertAlign w:val="superscript"/>
        </w:rPr>
        <w:t>11</w:t>
      </w:r>
      <w:r w:rsidRPr="006E0782">
        <w:t xml:space="preserve"> that the SAPPHIRE-PSYCHE </w:t>
      </w:r>
      <w:r w:rsidR="008E1BDE" w:rsidRPr="006E0782">
        <w:t>Pure Shift</w:t>
      </w:r>
      <w:r w:rsidRPr="006E0782">
        <w:t xml:space="preserve"> method</w:t>
      </w:r>
      <w:r w:rsidR="0012528B" w:rsidRPr="006E0782">
        <w:t>,</w:t>
      </w:r>
      <w:r w:rsidR="008C0AEB" w:rsidRPr="006E0782">
        <w:t xml:space="preserve"> </w:t>
      </w:r>
      <w:r w:rsidR="0012528B" w:rsidRPr="006E0782">
        <w:t>which removes artifacts with almost no sensitivity penalty</w:t>
      </w:r>
      <w:r w:rsidR="00206AF5" w:rsidRPr="006E0782">
        <w:rPr>
          <w:vertAlign w:val="superscript"/>
        </w:rPr>
        <w:t>23</w:t>
      </w:r>
      <w:r w:rsidR="001F0D28" w:rsidRPr="006E0782">
        <w:t>,</w:t>
      </w:r>
      <w:r w:rsidR="008C0AEB" w:rsidRPr="006E0782">
        <w:t xml:space="preserve"> </w:t>
      </w:r>
      <w:r w:rsidRPr="006E0782">
        <w:t xml:space="preserve">could be employed for the analysis of complex biological mixtures, such as extracts of the fruits of </w:t>
      </w:r>
      <w:r w:rsidRPr="006E0782">
        <w:rPr>
          <w:i/>
        </w:rPr>
        <w:t xml:space="preserve">Physalis </w:t>
      </w:r>
      <w:r w:rsidR="00630A99" w:rsidRPr="006E0782">
        <w:rPr>
          <w:i/>
        </w:rPr>
        <w:t>p</w:t>
      </w:r>
      <w:r w:rsidRPr="006E0782">
        <w:rPr>
          <w:i/>
        </w:rPr>
        <w:t>eruviana</w:t>
      </w:r>
      <w:r w:rsidRPr="006E0782">
        <w:t>, commonly known as Cape gooseberries</w:t>
      </w:r>
      <w:r w:rsidR="001F0D28" w:rsidRPr="006E0782">
        <w:rPr>
          <w:vertAlign w:val="superscript"/>
        </w:rPr>
        <w:t>11</w:t>
      </w:r>
      <w:r w:rsidRPr="006E0782">
        <w:t>. We showed that these methods increase the performance of metabolomics data analyses such as metabolic assignment, correlation analysis and multivariate coefficients analysis</w:t>
      </w:r>
      <w:r w:rsidR="001F0D28" w:rsidRPr="006E0782">
        <w:rPr>
          <w:vertAlign w:val="superscript"/>
        </w:rPr>
        <w:t>11</w:t>
      </w:r>
      <w:r w:rsidR="00206AF5" w:rsidRPr="006E0782">
        <w:t xml:space="preserve">. </w:t>
      </w:r>
      <w:r w:rsidRPr="006E0782">
        <w:t xml:space="preserve">Since then, several </w:t>
      </w:r>
      <w:r w:rsidR="008E1BDE" w:rsidRPr="006E0782">
        <w:t>Pure Shift</w:t>
      </w:r>
      <w:r w:rsidRPr="006E0782">
        <w:t xml:space="preserve"> metabolomics studies on different biological</w:t>
      </w:r>
      <w:r w:rsidR="00575A8A" w:rsidRPr="006E0782">
        <w:t xml:space="preserve"> matrices, such as soft corals</w:t>
      </w:r>
      <w:r w:rsidR="001F0D28" w:rsidRPr="006E0782">
        <w:rPr>
          <w:vertAlign w:val="superscript"/>
        </w:rPr>
        <w:t>24</w:t>
      </w:r>
      <w:r w:rsidRPr="006E0782">
        <w:t>,</w:t>
      </w:r>
      <w:r w:rsidR="00575A8A" w:rsidRPr="006E0782">
        <w:t xml:space="preserve"> hypericum plants</w:t>
      </w:r>
      <w:r w:rsidR="001F0D28" w:rsidRPr="006E0782">
        <w:rPr>
          <w:vertAlign w:val="superscript"/>
        </w:rPr>
        <w:t>25</w:t>
      </w:r>
      <w:r w:rsidRPr="006E0782">
        <w:t>,</w:t>
      </w:r>
      <w:r w:rsidR="00575A8A" w:rsidRPr="006E0782">
        <w:t xml:space="preserve"> honey</w:t>
      </w:r>
      <w:r w:rsidR="001F0D28" w:rsidRPr="006E0782">
        <w:rPr>
          <w:vertAlign w:val="superscript"/>
        </w:rPr>
        <w:t>26, 27</w:t>
      </w:r>
      <w:r w:rsidRPr="006E0782">
        <w:t>,</w:t>
      </w:r>
      <w:r w:rsidR="00565E5D" w:rsidRPr="006E0782">
        <w:t xml:space="preserve"> tea</w:t>
      </w:r>
      <w:r w:rsidR="001F0D28" w:rsidRPr="006E0782">
        <w:rPr>
          <w:vertAlign w:val="superscript"/>
        </w:rPr>
        <w:t>27</w:t>
      </w:r>
      <w:r w:rsidRPr="006E0782">
        <w:t>, peppermint oil</w:t>
      </w:r>
      <w:r w:rsidR="001F0D28" w:rsidRPr="006E0782">
        <w:rPr>
          <w:vertAlign w:val="superscript"/>
        </w:rPr>
        <w:t>26</w:t>
      </w:r>
      <w:r w:rsidR="009C170E" w:rsidRPr="006E0782">
        <w:t>,</w:t>
      </w:r>
      <w:r w:rsidR="00565E5D" w:rsidRPr="006E0782">
        <w:t xml:space="preserve"> and walnuts</w:t>
      </w:r>
      <w:r w:rsidR="00C6112C" w:rsidRPr="006E0782">
        <w:rPr>
          <w:vertAlign w:val="superscript"/>
        </w:rPr>
        <w:t>28</w:t>
      </w:r>
      <w:r w:rsidRPr="006E0782">
        <w:t xml:space="preserve"> have been addressed, demonstrating its importance as a new tool for metabolomics analysis. Paradoxically, the vast majority of these studies employed the standard and easy to implement PSYCHE pulse sequence, available from any spectrometer library, instead of the SAPPHIRE-PSYCHE pulse sequence, which has been </w:t>
      </w:r>
      <w:r w:rsidR="00630A99" w:rsidRPr="006E0782">
        <w:t xml:space="preserve">shown </w:t>
      </w:r>
      <w:r w:rsidRPr="006E0782">
        <w:t>to perform better</w:t>
      </w:r>
      <w:r w:rsidR="009C170E" w:rsidRPr="006E0782">
        <w:t xml:space="preserve">. However, it </w:t>
      </w:r>
      <w:r w:rsidR="000F73BE" w:rsidRPr="006E0782">
        <w:t xml:space="preserve">requires better understanding of the pulse sequence for </w:t>
      </w:r>
      <w:r w:rsidR="00630A99" w:rsidRPr="006E0782">
        <w:t>proper setup</w:t>
      </w:r>
      <w:r w:rsidR="000F73BE" w:rsidRPr="006E0782">
        <w:t>.</w:t>
      </w:r>
    </w:p>
    <w:p w14:paraId="7DCBF3BF" w14:textId="77777777" w:rsidR="00CA19EC" w:rsidRPr="006E0782" w:rsidRDefault="00CA19EC" w:rsidP="001F0D28">
      <w:pPr>
        <w:contextualSpacing/>
      </w:pPr>
    </w:p>
    <w:p w14:paraId="4C95B2E5" w14:textId="495DA1FE" w:rsidR="00CA19EC" w:rsidRPr="006E0782" w:rsidRDefault="00CA19EC" w:rsidP="001F0D28">
      <w:pPr>
        <w:contextualSpacing/>
      </w:pPr>
      <w:r w:rsidRPr="006E0782">
        <w:t xml:space="preserve">This paper is intended to help new users to apply </w:t>
      </w:r>
      <w:r w:rsidR="008E1BDE" w:rsidRPr="006E0782">
        <w:t>Pure Shift</w:t>
      </w:r>
      <w:r w:rsidRPr="006E0782">
        <w:t xml:space="preserve"> methods in the study of plants, in particular, leaves of </w:t>
      </w:r>
      <w:r w:rsidRPr="006E0782">
        <w:rPr>
          <w:i/>
        </w:rPr>
        <w:t>Vanilla</w:t>
      </w:r>
      <w:r w:rsidRPr="006E0782">
        <w:t xml:space="preserve"> </w:t>
      </w:r>
      <w:proofErr w:type="spellStart"/>
      <w:r w:rsidRPr="006E0782">
        <w:rPr>
          <w:i/>
        </w:rPr>
        <w:t>sp</w:t>
      </w:r>
      <w:proofErr w:type="spellEnd"/>
      <w:r w:rsidRPr="006E0782">
        <w:t xml:space="preserve"> (</w:t>
      </w:r>
      <w:r w:rsidRPr="006E0782">
        <w:rPr>
          <w:i/>
          <w:iCs/>
        </w:rPr>
        <w:t xml:space="preserve">V. </w:t>
      </w:r>
      <w:proofErr w:type="spellStart"/>
      <w:r w:rsidRPr="006E0782">
        <w:rPr>
          <w:i/>
          <w:iCs/>
        </w:rPr>
        <w:t>planifolia</w:t>
      </w:r>
      <w:proofErr w:type="spellEnd"/>
      <w:r w:rsidRPr="006E0782">
        <w:t xml:space="preserve"> and </w:t>
      </w:r>
      <w:r w:rsidRPr="006E0782">
        <w:rPr>
          <w:i/>
          <w:iCs/>
        </w:rPr>
        <w:t xml:space="preserve">V. </w:t>
      </w:r>
      <w:proofErr w:type="spellStart"/>
      <w:r w:rsidRPr="006E0782">
        <w:rPr>
          <w:i/>
          <w:iCs/>
        </w:rPr>
        <w:t>pompona</w:t>
      </w:r>
      <w:proofErr w:type="spellEnd"/>
      <w:r w:rsidRPr="006E0782">
        <w:t>)</w:t>
      </w:r>
      <w:r w:rsidR="001F0D28" w:rsidRPr="006E0782">
        <w:rPr>
          <w:vertAlign w:val="superscript"/>
        </w:rPr>
        <w:t xml:space="preserve"> </w:t>
      </w:r>
      <w:r w:rsidR="00C6112C" w:rsidRPr="006E0782">
        <w:rPr>
          <w:vertAlign w:val="superscript"/>
        </w:rPr>
        <w:t>29</w:t>
      </w:r>
      <w:r w:rsidR="001F0D28" w:rsidRPr="006E0782">
        <w:t>,</w:t>
      </w:r>
      <w:r w:rsidRPr="006E0782">
        <w:t xml:space="preserve"> potato tubers (</w:t>
      </w:r>
      <w:r w:rsidRPr="006E0782">
        <w:rPr>
          <w:i/>
        </w:rPr>
        <w:t>S. tuberosum</w:t>
      </w:r>
      <w:r w:rsidRPr="006E0782">
        <w:t>)</w:t>
      </w:r>
      <w:r w:rsidR="001F0D28" w:rsidRPr="006E0782">
        <w:rPr>
          <w:vertAlign w:val="superscript"/>
        </w:rPr>
        <w:t xml:space="preserve"> </w:t>
      </w:r>
      <w:r w:rsidR="00C6112C" w:rsidRPr="006E0782">
        <w:rPr>
          <w:vertAlign w:val="superscript"/>
        </w:rPr>
        <w:t>30</w:t>
      </w:r>
      <w:r w:rsidR="001F0D28" w:rsidRPr="006E0782">
        <w:t>,</w:t>
      </w:r>
      <w:r w:rsidRPr="006E0782">
        <w:t xml:space="preserve"> and Cape gooseberries (</w:t>
      </w:r>
      <w:r w:rsidRPr="006E0782">
        <w:rPr>
          <w:i/>
        </w:rPr>
        <w:t>P. peruviana</w:t>
      </w:r>
      <w:r w:rsidRPr="006E0782">
        <w:t>)</w:t>
      </w:r>
      <w:r w:rsidR="001F0D28" w:rsidRPr="006E0782">
        <w:rPr>
          <w:vertAlign w:val="superscript"/>
        </w:rPr>
        <w:t xml:space="preserve"> </w:t>
      </w:r>
      <w:r w:rsidR="00C6112C" w:rsidRPr="006E0782">
        <w:rPr>
          <w:vertAlign w:val="superscript"/>
        </w:rPr>
        <w:t>31</w:t>
      </w:r>
      <w:r w:rsidR="001F0D28" w:rsidRPr="006E0782">
        <w:t>.</w:t>
      </w:r>
      <w:r w:rsidRPr="006E0782">
        <w:t xml:space="preserve"> Sample preparation, NMR experimental set up, data acquisition, and data analysis are described in detail. Moreover, the protocol includes key notes to help researchers, new to the field, to properly set up PSYCHE and SAPPHIRE-PSYCHE experiments in the metabolomic profiling of plants.</w:t>
      </w:r>
    </w:p>
    <w:p w14:paraId="25FCCCB7" w14:textId="77777777" w:rsidR="00CA19EC" w:rsidRPr="006E0782" w:rsidRDefault="00CA19EC" w:rsidP="001F0D28">
      <w:pPr>
        <w:contextualSpacing/>
        <w:rPr>
          <w:b/>
        </w:rPr>
      </w:pPr>
    </w:p>
    <w:p w14:paraId="6E4653EE" w14:textId="65DD0245" w:rsidR="00CA19EC" w:rsidRPr="006E0782" w:rsidRDefault="00CA19EC" w:rsidP="001F0D28">
      <w:pPr>
        <w:contextualSpacing/>
        <w:rPr>
          <w:i/>
          <w:lang w:val="fr-FR"/>
        </w:rPr>
      </w:pPr>
      <w:bookmarkStart w:id="8" w:name="tyjcwt" w:colFirst="0" w:colLast="0"/>
      <w:bookmarkEnd w:id="8"/>
      <w:r w:rsidRPr="006E0782">
        <w:rPr>
          <w:b/>
          <w:lang w:val="fr-FR"/>
        </w:rPr>
        <w:t>PROTOCOLS</w:t>
      </w:r>
    </w:p>
    <w:p w14:paraId="1B0ECE4B" w14:textId="77777777" w:rsidR="00CA19EC" w:rsidRPr="006E0782" w:rsidRDefault="00CA19EC" w:rsidP="001F0D28">
      <w:pPr>
        <w:contextualSpacing/>
        <w:rPr>
          <w:b/>
          <w:bCs/>
        </w:rPr>
      </w:pPr>
    </w:p>
    <w:p w14:paraId="220CDE67" w14:textId="77777777" w:rsidR="00CA19EC" w:rsidRPr="006E0782" w:rsidRDefault="00CA19EC" w:rsidP="001F0D28">
      <w:pPr>
        <w:pStyle w:val="ListParagraph"/>
        <w:numPr>
          <w:ilvl w:val="0"/>
          <w:numId w:val="13"/>
        </w:numPr>
        <w:spacing w:after="0" w:line="240" w:lineRule="auto"/>
        <w:ind w:left="0" w:firstLine="0"/>
        <w:jc w:val="both"/>
        <w:rPr>
          <w:rFonts w:ascii="Calibri" w:hAnsi="Calibri" w:cs="Calibri"/>
          <w:b/>
          <w:bCs/>
          <w:sz w:val="24"/>
          <w:szCs w:val="24"/>
        </w:rPr>
      </w:pPr>
      <w:proofErr w:type="spellStart"/>
      <w:r w:rsidRPr="006E0782">
        <w:rPr>
          <w:rFonts w:ascii="Calibri" w:hAnsi="Calibri" w:cs="Calibri"/>
          <w:b/>
          <w:bCs/>
          <w:sz w:val="24"/>
          <w:szCs w:val="24"/>
        </w:rPr>
        <w:t>Sample</w:t>
      </w:r>
      <w:proofErr w:type="spellEnd"/>
      <w:r w:rsidRPr="006E0782">
        <w:rPr>
          <w:rFonts w:ascii="Calibri" w:hAnsi="Calibri" w:cs="Calibri"/>
          <w:b/>
          <w:bCs/>
          <w:sz w:val="24"/>
          <w:szCs w:val="24"/>
        </w:rPr>
        <w:t xml:space="preserve"> </w:t>
      </w:r>
      <w:proofErr w:type="spellStart"/>
      <w:r w:rsidRPr="006E0782">
        <w:rPr>
          <w:rFonts w:ascii="Calibri" w:hAnsi="Calibri" w:cs="Calibri"/>
          <w:b/>
          <w:bCs/>
          <w:sz w:val="24"/>
          <w:szCs w:val="24"/>
        </w:rPr>
        <w:t>preparation</w:t>
      </w:r>
      <w:proofErr w:type="spellEnd"/>
    </w:p>
    <w:p w14:paraId="62BCD003" w14:textId="77777777" w:rsidR="00CA19EC" w:rsidRPr="006E0782" w:rsidRDefault="00CA19EC" w:rsidP="001F0D28">
      <w:pPr>
        <w:contextualSpacing/>
        <w:rPr>
          <w:b/>
          <w:bCs/>
        </w:rPr>
      </w:pPr>
    </w:p>
    <w:p w14:paraId="0084DE95" w14:textId="11744C32" w:rsidR="00CA19EC" w:rsidRPr="006E0782" w:rsidRDefault="00CA19EC" w:rsidP="001F0D28">
      <w:pPr>
        <w:pStyle w:val="ListParagraph"/>
        <w:numPr>
          <w:ilvl w:val="1"/>
          <w:numId w:val="23"/>
        </w:numPr>
        <w:spacing w:after="0" w:line="240" w:lineRule="auto"/>
        <w:ind w:left="0" w:firstLine="0"/>
        <w:rPr>
          <w:rFonts w:ascii="Calibri" w:hAnsi="Calibri" w:cs="Calibri"/>
          <w:sz w:val="24"/>
          <w:szCs w:val="24"/>
        </w:rPr>
      </w:pPr>
      <w:r w:rsidRPr="006E0782">
        <w:rPr>
          <w:rFonts w:ascii="Calibri" w:hAnsi="Calibri" w:cs="Calibri"/>
          <w:sz w:val="24"/>
          <w:szCs w:val="24"/>
        </w:rPr>
        <w:t xml:space="preserve">Cape </w:t>
      </w:r>
      <w:proofErr w:type="spellStart"/>
      <w:r w:rsidRPr="006E0782">
        <w:rPr>
          <w:rFonts w:ascii="Calibri" w:hAnsi="Calibri" w:cs="Calibri"/>
          <w:sz w:val="24"/>
          <w:szCs w:val="24"/>
        </w:rPr>
        <w:t>gooseberries</w:t>
      </w:r>
      <w:proofErr w:type="spellEnd"/>
      <w:r w:rsidRPr="006E0782">
        <w:rPr>
          <w:rFonts w:ascii="Calibri" w:hAnsi="Calibri" w:cs="Calibri"/>
          <w:sz w:val="24"/>
          <w:szCs w:val="24"/>
        </w:rPr>
        <w:t xml:space="preserve"> </w:t>
      </w:r>
    </w:p>
    <w:p w14:paraId="045BA54B" w14:textId="77777777" w:rsidR="00CA19EC" w:rsidRPr="006E0782" w:rsidRDefault="00CA19EC" w:rsidP="001F0D28">
      <w:pPr>
        <w:pStyle w:val="ListParagraph"/>
        <w:spacing w:after="0" w:line="240" w:lineRule="auto"/>
        <w:ind w:left="0"/>
        <w:jc w:val="both"/>
        <w:rPr>
          <w:rFonts w:ascii="Calibri" w:hAnsi="Calibri" w:cs="Calibri"/>
          <w:i/>
          <w:iCs/>
          <w:sz w:val="24"/>
          <w:szCs w:val="24"/>
          <w:lang w:val="en-US"/>
        </w:rPr>
      </w:pPr>
    </w:p>
    <w:p w14:paraId="4AE0D356" w14:textId="1386DD6E" w:rsidR="00CA19EC" w:rsidRPr="006E0782" w:rsidRDefault="00CA19EC" w:rsidP="001F0D28">
      <w:pPr>
        <w:pStyle w:val="ListParagraph"/>
        <w:numPr>
          <w:ilvl w:val="2"/>
          <w:numId w:val="23"/>
        </w:numPr>
        <w:spacing w:after="0" w:line="240" w:lineRule="auto"/>
        <w:ind w:left="0" w:firstLine="0"/>
        <w:rPr>
          <w:rFonts w:ascii="Calibri" w:hAnsi="Calibri" w:cs="Calibri"/>
          <w:sz w:val="24"/>
          <w:szCs w:val="24"/>
          <w:lang w:val="en-US"/>
        </w:rPr>
      </w:pPr>
      <w:r w:rsidRPr="006E0782">
        <w:rPr>
          <w:rFonts w:ascii="Calibri" w:hAnsi="Calibri" w:cs="Calibri"/>
          <w:sz w:val="24"/>
          <w:szCs w:val="24"/>
          <w:lang w:val="en-US"/>
        </w:rPr>
        <w:t>Place 100-200 g of freshly peeled fruits in a blender vase. Keep at 4</w:t>
      </w:r>
      <w:r w:rsidR="001F0D28" w:rsidRPr="006E0782">
        <w:rPr>
          <w:rFonts w:ascii="Calibri" w:hAnsi="Calibri" w:cs="Calibri"/>
          <w:sz w:val="24"/>
          <w:szCs w:val="24"/>
          <w:lang w:val="en-US"/>
        </w:rPr>
        <w:t xml:space="preserve"> </w:t>
      </w:r>
      <w:r w:rsidRPr="006E0782">
        <w:rPr>
          <w:rFonts w:ascii="Calibri" w:hAnsi="Calibri" w:cs="Calibri"/>
          <w:sz w:val="24"/>
          <w:szCs w:val="24"/>
          <w:lang w:val="en-US"/>
        </w:rPr>
        <w:t>°C for 30 min</w:t>
      </w:r>
      <w:r w:rsidR="001F0D28" w:rsidRPr="006E0782">
        <w:rPr>
          <w:rFonts w:ascii="Calibri" w:hAnsi="Calibri" w:cs="Calibri"/>
          <w:sz w:val="24"/>
          <w:szCs w:val="24"/>
          <w:lang w:val="en-US"/>
        </w:rPr>
        <w:t>, and then</w:t>
      </w:r>
      <w:r w:rsidRPr="006E0782">
        <w:rPr>
          <w:rFonts w:ascii="Calibri" w:hAnsi="Calibri" w:cs="Calibri"/>
          <w:sz w:val="24"/>
          <w:szCs w:val="24"/>
          <w:lang w:val="en-US"/>
        </w:rPr>
        <w:t xml:space="preserve"> homogenize in a </w:t>
      </w:r>
      <w:r w:rsidR="00B8456A" w:rsidRPr="006E0782">
        <w:rPr>
          <w:rFonts w:ascii="Calibri" w:hAnsi="Calibri" w:cs="Calibri"/>
          <w:sz w:val="24"/>
          <w:szCs w:val="24"/>
          <w:lang w:val="en-US"/>
        </w:rPr>
        <w:t xml:space="preserve">cold </w:t>
      </w:r>
      <w:r w:rsidRPr="006E0782">
        <w:rPr>
          <w:rFonts w:ascii="Calibri" w:hAnsi="Calibri" w:cs="Calibri"/>
          <w:sz w:val="24"/>
          <w:szCs w:val="24"/>
          <w:lang w:val="en-US"/>
        </w:rPr>
        <w:t xml:space="preserve">laboratory blender. </w:t>
      </w:r>
    </w:p>
    <w:p w14:paraId="5F88EA0D" w14:textId="77777777" w:rsidR="001F0D28" w:rsidRPr="006E0782" w:rsidRDefault="001F0D28" w:rsidP="001F0D28">
      <w:pPr>
        <w:pStyle w:val="ListParagraph"/>
        <w:spacing w:after="0" w:line="240" w:lineRule="auto"/>
        <w:ind w:left="0"/>
        <w:rPr>
          <w:rFonts w:ascii="Calibri" w:hAnsi="Calibri" w:cs="Calibri"/>
          <w:sz w:val="24"/>
          <w:szCs w:val="24"/>
          <w:lang w:val="en-US"/>
        </w:rPr>
      </w:pPr>
    </w:p>
    <w:p w14:paraId="2E186C35" w14:textId="6A587B8E" w:rsidR="00CA19EC" w:rsidRPr="006E0782" w:rsidRDefault="00CA19EC" w:rsidP="001F0D28">
      <w:pPr>
        <w:pStyle w:val="ListParagraph"/>
        <w:numPr>
          <w:ilvl w:val="2"/>
          <w:numId w:val="23"/>
        </w:numPr>
        <w:spacing w:after="0" w:line="240" w:lineRule="auto"/>
        <w:ind w:left="0" w:firstLine="0"/>
        <w:rPr>
          <w:rFonts w:ascii="Calibri" w:hAnsi="Calibri" w:cs="Calibri"/>
          <w:sz w:val="24"/>
          <w:szCs w:val="24"/>
          <w:lang w:val="en-US"/>
        </w:rPr>
      </w:pPr>
      <w:r w:rsidRPr="006E0782">
        <w:rPr>
          <w:rFonts w:ascii="Calibri" w:hAnsi="Calibri" w:cs="Calibri"/>
          <w:sz w:val="24"/>
          <w:szCs w:val="24"/>
          <w:lang w:val="en-US"/>
        </w:rPr>
        <w:t>Immediately, transfer the juice to 50 mL plastic tubes, freeze them in liq</w:t>
      </w:r>
      <w:r w:rsidR="0027619C" w:rsidRPr="006E0782">
        <w:rPr>
          <w:rFonts w:ascii="Calibri" w:hAnsi="Calibri" w:cs="Calibri"/>
          <w:sz w:val="24"/>
          <w:szCs w:val="24"/>
          <w:lang w:val="en-US"/>
        </w:rPr>
        <w:t>uid nitrogen and lyophilize</w:t>
      </w:r>
      <w:r w:rsidRPr="006E0782">
        <w:rPr>
          <w:rFonts w:ascii="Calibri" w:hAnsi="Calibri" w:cs="Calibri"/>
          <w:sz w:val="24"/>
          <w:szCs w:val="24"/>
          <w:lang w:val="en-US"/>
        </w:rPr>
        <w:t xml:space="preserve"> to dryness for 4 to 5 days.</w:t>
      </w:r>
    </w:p>
    <w:p w14:paraId="085312DE" w14:textId="77777777" w:rsidR="001F0D28" w:rsidRPr="006E0782" w:rsidRDefault="001F0D28" w:rsidP="001F0D28">
      <w:pPr>
        <w:pStyle w:val="ListParagraph"/>
        <w:spacing w:after="0" w:line="240" w:lineRule="auto"/>
        <w:ind w:left="0"/>
        <w:rPr>
          <w:rFonts w:ascii="Calibri" w:hAnsi="Calibri" w:cs="Calibri"/>
          <w:sz w:val="24"/>
          <w:szCs w:val="24"/>
          <w:lang w:val="en-US"/>
        </w:rPr>
      </w:pPr>
    </w:p>
    <w:p w14:paraId="462CF2E7" w14:textId="77777777" w:rsidR="00B8456A" w:rsidRPr="006E0782" w:rsidRDefault="00CA19EC" w:rsidP="001F0D28">
      <w:pPr>
        <w:pStyle w:val="ListParagraph"/>
        <w:numPr>
          <w:ilvl w:val="2"/>
          <w:numId w:val="23"/>
        </w:numPr>
        <w:spacing w:after="0" w:line="240" w:lineRule="auto"/>
        <w:ind w:left="0" w:firstLine="0"/>
        <w:rPr>
          <w:rFonts w:ascii="Calibri" w:hAnsi="Calibri" w:cs="Calibri"/>
          <w:sz w:val="24"/>
          <w:szCs w:val="24"/>
          <w:lang w:val="en-US"/>
        </w:rPr>
      </w:pPr>
      <w:r w:rsidRPr="006E0782">
        <w:rPr>
          <w:rFonts w:ascii="Calibri" w:hAnsi="Calibri" w:cs="Calibri"/>
          <w:sz w:val="24"/>
          <w:szCs w:val="24"/>
          <w:lang w:val="en-US"/>
        </w:rPr>
        <w:t xml:space="preserve">Grind the lyophilized material to a fine powder using an electric grinder. </w:t>
      </w:r>
    </w:p>
    <w:p w14:paraId="6783EB1B" w14:textId="77777777" w:rsidR="00B8456A" w:rsidRPr="006E0782" w:rsidRDefault="00B8456A" w:rsidP="00B8456A">
      <w:pPr>
        <w:pStyle w:val="ListParagraph"/>
        <w:rPr>
          <w:rFonts w:ascii="Calibri" w:hAnsi="Calibri" w:cs="Calibri"/>
          <w:sz w:val="24"/>
          <w:szCs w:val="24"/>
          <w:lang w:val="en-US"/>
        </w:rPr>
      </w:pPr>
    </w:p>
    <w:p w14:paraId="79FBFF4C" w14:textId="79D39CA2" w:rsidR="00CA19EC" w:rsidRPr="006E0782" w:rsidRDefault="001F0D28" w:rsidP="00B8456A">
      <w:pPr>
        <w:pStyle w:val="ListParagraph"/>
        <w:spacing w:after="0" w:line="240" w:lineRule="auto"/>
        <w:ind w:left="0"/>
        <w:rPr>
          <w:rFonts w:ascii="Calibri" w:hAnsi="Calibri" w:cs="Calibri"/>
          <w:sz w:val="24"/>
          <w:szCs w:val="24"/>
          <w:lang w:val="en-US"/>
        </w:rPr>
      </w:pPr>
      <w:r w:rsidRPr="006E0782">
        <w:rPr>
          <w:rFonts w:ascii="Calibri" w:hAnsi="Calibri" w:cs="Calibri"/>
          <w:sz w:val="24"/>
          <w:szCs w:val="24"/>
          <w:lang w:val="en-US"/>
        </w:rPr>
        <w:t>NOTE:</w:t>
      </w:r>
      <w:r w:rsidR="00CA19EC" w:rsidRPr="006E0782">
        <w:rPr>
          <w:rFonts w:ascii="Calibri" w:hAnsi="Calibri" w:cs="Calibri"/>
          <w:sz w:val="24"/>
          <w:szCs w:val="24"/>
          <w:lang w:val="en-US"/>
        </w:rPr>
        <w:t xml:space="preserve"> </w:t>
      </w:r>
      <w:r w:rsidR="0027619C" w:rsidRPr="006E0782">
        <w:rPr>
          <w:rFonts w:ascii="Calibri" w:hAnsi="Calibri" w:cs="Calibri"/>
          <w:sz w:val="24"/>
          <w:szCs w:val="24"/>
          <w:lang w:val="en-US"/>
        </w:rPr>
        <w:t>H</w:t>
      </w:r>
      <w:r w:rsidR="00CA19EC" w:rsidRPr="006E0782">
        <w:rPr>
          <w:rFonts w:ascii="Calibri" w:hAnsi="Calibri" w:cs="Calibri"/>
          <w:sz w:val="24"/>
          <w:szCs w:val="24"/>
          <w:lang w:val="en-US"/>
        </w:rPr>
        <w:t xml:space="preserve">andling of the dry material needs to be done quickly because </w:t>
      </w:r>
      <w:r w:rsidR="00654FAF" w:rsidRPr="006E0782">
        <w:rPr>
          <w:rFonts w:ascii="Calibri" w:hAnsi="Calibri" w:cs="Calibri"/>
          <w:sz w:val="24"/>
          <w:szCs w:val="24"/>
          <w:lang w:val="en-US"/>
        </w:rPr>
        <w:t>the powder</w:t>
      </w:r>
      <w:r w:rsidR="00CA19EC" w:rsidRPr="006E0782">
        <w:rPr>
          <w:rFonts w:ascii="Calibri" w:hAnsi="Calibri" w:cs="Calibri"/>
          <w:sz w:val="24"/>
          <w:szCs w:val="24"/>
          <w:lang w:val="en-US"/>
        </w:rPr>
        <w:t xml:space="preserve"> is highly hygroscopic.</w:t>
      </w:r>
    </w:p>
    <w:p w14:paraId="57A62940" w14:textId="77777777" w:rsidR="001F0D28" w:rsidRPr="006E0782" w:rsidRDefault="001F0D28" w:rsidP="001F0D28">
      <w:pPr>
        <w:pStyle w:val="ListParagraph"/>
        <w:spacing w:after="0" w:line="240" w:lineRule="auto"/>
        <w:ind w:left="0"/>
        <w:rPr>
          <w:rFonts w:ascii="Calibri" w:hAnsi="Calibri" w:cs="Calibri"/>
          <w:sz w:val="24"/>
          <w:szCs w:val="24"/>
          <w:lang w:val="en-US"/>
        </w:rPr>
      </w:pPr>
    </w:p>
    <w:p w14:paraId="537E02D7" w14:textId="67F5B178" w:rsidR="00CA19EC" w:rsidRPr="006E0782" w:rsidRDefault="00CA19EC" w:rsidP="001F0D28">
      <w:pPr>
        <w:pStyle w:val="ListParagraph"/>
        <w:numPr>
          <w:ilvl w:val="2"/>
          <w:numId w:val="23"/>
        </w:numPr>
        <w:spacing w:after="0" w:line="240" w:lineRule="auto"/>
        <w:ind w:left="0" w:firstLine="0"/>
        <w:rPr>
          <w:rFonts w:ascii="Calibri" w:hAnsi="Calibri" w:cs="Calibri"/>
          <w:sz w:val="24"/>
          <w:szCs w:val="24"/>
          <w:lang w:val="en-US"/>
        </w:rPr>
      </w:pPr>
      <w:r w:rsidRPr="006E0782">
        <w:rPr>
          <w:rFonts w:ascii="Calibri" w:hAnsi="Calibri" w:cs="Calibri"/>
          <w:sz w:val="24"/>
          <w:szCs w:val="24"/>
          <w:lang w:val="en-US"/>
        </w:rPr>
        <w:t>Weigh 1 g of the ground material and add 10 mL of ultrapure water. Vortex for 1 min.</w:t>
      </w:r>
    </w:p>
    <w:p w14:paraId="110EB793" w14:textId="77777777" w:rsidR="001F0D28" w:rsidRPr="006E0782" w:rsidRDefault="001F0D28" w:rsidP="001F0D28">
      <w:pPr>
        <w:pStyle w:val="ListParagraph"/>
        <w:spacing w:after="0" w:line="240" w:lineRule="auto"/>
        <w:ind w:left="0"/>
        <w:rPr>
          <w:rFonts w:ascii="Calibri" w:hAnsi="Calibri" w:cs="Calibri"/>
          <w:sz w:val="24"/>
          <w:szCs w:val="24"/>
          <w:lang w:val="en-US"/>
        </w:rPr>
      </w:pPr>
    </w:p>
    <w:p w14:paraId="243FD23E" w14:textId="426CC4B6" w:rsidR="00CA19EC" w:rsidRPr="006E0782" w:rsidRDefault="00CA19EC" w:rsidP="001F0D28">
      <w:pPr>
        <w:pStyle w:val="ListParagraph"/>
        <w:numPr>
          <w:ilvl w:val="2"/>
          <w:numId w:val="23"/>
        </w:numPr>
        <w:spacing w:after="0" w:line="240" w:lineRule="auto"/>
        <w:ind w:left="0" w:firstLine="0"/>
        <w:rPr>
          <w:rFonts w:ascii="Calibri" w:hAnsi="Calibri" w:cs="Calibri"/>
          <w:sz w:val="24"/>
          <w:szCs w:val="24"/>
          <w:lang w:val="en-US"/>
        </w:rPr>
      </w:pPr>
      <w:r w:rsidRPr="006E0782">
        <w:rPr>
          <w:rFonts w:ascii="Calibri" w:hAnsi="Calibri" w:cs="Calibri"/>
          <w:sz w:val="24"/>
          <w:szCs w:val="24"/>
          <w:lang w:val="en-US"/>
        </w:rPr>
        <w:t>Sonicate for 20 min at 10 °C</w:t>
      </w:r>
      <w:r w:rsidR="001F0D28" w:rsidRPr="006E0782">
        <w:rPr>
          <w:rFonts w:ascii="Calibri" w:hAnsi="Calibri" w:cs="Calibri"/>
          <w:sz w:val="24"/>
          <w:szCs w:val="24"/>
          <w:lang w:val="en-US"/>
        </w:rPr>
        <w:t>, and then</w:t>
      </w:r>
      <w:r w:rsidRPr="006E0782">
        <w:rPr>
          <w:rFonts w:ascii="Calibri" w:hAnsi="Calibri" w:cs="Calibri"/>
          <w:sz w:val="24"/>
          <w:szCs w:val="24"/>
          <w:lang w:val="en-US"/>
        </w:rPr>
        <w:t xml:space="preserve"> centrifuge at 23,000 × </w:t>
      </w:r>
      <w:r w:rsidRPr="006E0782">
        <w:rPr>
          <w:rFonts w:ascii="Calibri" w:hAnsi="Calibri" w:cs="Calibri"/>
          <w:i/>
          <w:iCs/>
          <w:sz w:val="24"/>
          <w:szCs w:val="24"/>
          <w:lang w:val="en-US"/>
        </w:rPr>
        <w:t>g</w:t>
      </w:r>
      <w:r w:rsidRPr="006E0782">
        <w:rPr>
          <w:rFonts w:ascii="Calibri" w:hAnsi="Calibri" w:cs="Calibri"/>
          <w:sz w:val="24"/>
          <w:szCs w:val="24"/>
          <w:lang w:val="en-US"/>
        </w:rPr>
        <w:t xml:space="preserve"> for 20 min at 10 °C.</w:t>
      </w:r>
    </w:p>
    <w:p w14:paraId="471C4762" w14:textId="77777777" w:rsidR="001F0D28" w:rsidRPr="006E0782" w:rsidRDefault="001F0D28" w:rsidP="001F0D28">
      <w:pPr>
        <w:pStyle w:val="ListParagraph"/>
        <w:spacing w:after="0" w:line="240" w:lineRule="auto"/>
        <w:ind w:left="0"/>
        <w:rPr>
          <w:rFonts w:ascii="Calibri" w:hAnsi="Calibri" w:cs="Calibri"/>
          <w:sz w:val="24"/>
          <w:szCs w:val="24"/>
          <w:lang w:val="en-US"/>
        </w:rPr>
      </w:pPr>
    </w:p>
    <w:p w14:paraId="3F7149B9" w14:textId="706E00A9" w:rsidR="00CA19EC" w:rsidRPr="006E0782" w:rsidRDefault="00CA19EC" w:rsidP="001F0D28">
      <w:pPr>
        <w:pStyle w:val="ListParagraph"/>
        <w:numPr>
          <w:ilvl w:val="2"/>
          <w:numId w:val="23"/>
        </w:numPr>
        <w:spacing w:after="0" w:line="240" w:lineRule="auto"/>
        <w:ind w:left="0" w:firstLine="0"/>
        <w:rPr>
          <w:rFonts w:ascii="Calibri" w:hAnsi="Calibri" w:cs="Calibri"/>
          <w:sz w:val="24"/>
          <w:szCs w:val="24"/>
          <w:lang w:val="en-US"/>
        </w:rPr>
      </w:pPr>
      <w:r w:rsidRPr="006E0782">
        <w:rPr>
          <w:rFonts w:ascii="Calibri" w:hAnsi="Calibri" w:cs="Calibri"/>
          <w:sz w:val="24"/>
          <w:szCs w:val="24"/>
          <w:lang w:val="en-US"/>
        </w:rPr>
        <w:t>Recover the supernatant and filter it through a 13 mm polytetrafluoroethylene (PTFE) 0.45 µm syringe filter.</w:t>
      </w:r>
      <w:r w:rsidR="008C0AEB" w:rsidRPr="006E0782">
        <w:rPr>
          <w:rFonts w:ascii="Calibri" w:hAnsi="Calibri" w:cs="Calibri"/>
          <w:sz w:val="24"/>
          <w:szCs w:val="24"/>
          <w:lang w:val="en-US"/>
        </w:rPr>
        <w:t xml:space="preserve"> </w:t>
      </w:r>
    </w:p>
    <w:p w14:paraId="788D7BD0" w14:textId="77777777" w:rsidR="001F0D28" w:rsidRPr="006E0782" w:rsidRDefault="001F0D28" w:rsidP="001F0D28">
      <w:pPr>
        <w:pStyle w:val="ListParagraph"/>
        <w:spacing w:after="0" w:line="240" w:lineRule="auto"/>
        <w:ind w:left="0"/>
        <w:rPr>
          <w:rFonts w:ascii="Calibri" w:hAnsi="Calibri" w:cs="Calibri"/>
          <w:sz w:val="24"/>
          <w:szCs w:val="24"/>
          <w:lang w:val="en-US"/>
        </w:rPr>
      </w:pPr>
    </w:p>
    <w:p w14:paraId="782616B2" w14:textId="6A707D8D" w:rsidR="00CA19EC" w:rsidRPr="006E0782" w:rsidRDefault="00CA19EC" w:rsidP="001F0D28">
      <w:pPr>
        <w:pStyle w:val="ListParagraph"/>
        <w:numPr>
          <w:ilvl w:val="2"/>
          <w:numId w:val="23"/>
        </w:numPr>
        <w:spacing w:after="0" w:line="240" w:lineRule="auto"/>
        <w:ind w:left="0" w:firstLine="0"/>
        <w:rPr>
          <w:rFonts w:ascii="Calibri" w:hAnsi="Calibri" w:cs="Calibri"/>
          <w:sz w:val="24"/>
          <w:szCs w:val="24"/>
          <w:lang w:val="en-US"/>
        </w:rPr>
      </w:pPr>
      <w:r w:rsidRPr="006E0782">
        <w:rPr>
          <w:rFonts w:ascii="Calibri" w:hAnsi="Calibri" w:cs="Calibri"/>
          <w:sz w:val="24"/>
          <w:szCs w:val="24"/>
          <w:lang w:val="en-US"/>
        </w:rPr>
        <w:t>Lyophilize 1 mL of the filtrated extract to dryness and then re</w:t>
      </w:r>
      <w:r w:rsidR="0027619C" w:rsidRPr="006E0782">
        <w:rPr>
          <w:rFonts w:ascii="Calibri" w:hAnsi="Calibri" w:cs="Calibri"/>
          <w:sz w:val="24"/>
          <w:szCs w:val="24"/>
          <w:lang w:val="en-US"/>
        </w:rPr>
        <w:t>-</w:t>
      </w:r>
      <w:r w:rsidRPr="006E0782">
        <w:rPr>
          <w:rFonts w:ascii="Calibri" w:hAnsi="Calibri" w:cs="Calibri"/>
          <w:sz w:val="24"/>
          <w:szCs w:val="24"/>
          <w:lang w:val="en-US"/>
        </w:rPr>
        <w:t>suspend the obtained solid in 0.9 mL of 200 mM sodium oxalate buffer pH 4.</w:t>
      </w:r>
      <w:r w:rsidR="001938AD" w:rsidRPr="006E0782">
        <w:rPr>
          <w:rFonts w:ascii="Calibri" w:hAnsi="Calibri" w:cs="Calibri"/>
          <w:sz w:val="24"/>
          <w:szCs w:val="24"/>
          <w:lang w:val="en-US"/>
        </w:rPr>
        <w:t xml:space="preserve"> Vortex.</w:t>
      </w:r>
    </w:p>
    <w:p w14:paraId="05121C79" w14:textId="77777777" w:rsidR="001F0D28" w:rsidRPr="006E0782" w:rsidRDefault="001F0D28" w:rsidP="001F0D28">
      <w:pPr>
        <w:pStyle w:val="ListParagraph"/>
        <w:spacing w:after="0" w:line="240" w:lineRule="auto"/>
        <w:ind w:left="0"/>
        <w:rPr>
          <w:rFonts w:ascii="Calibri" w:hAnsi="Calibri" w:cs="Calibri"/>
          <w:sz w:val="24"/>
          <w:szCs w:val="24"/>
          <w:lang w:val="en-US"/>
        </w:rPr>
      </w:pPr>
    </w:p>
    <w:p w14:paraId="6841985B" w14:textId="4C4819C9" w:rsidR="00CA19EC" w:rsidRPr="006E0782" w:rsidRDefault="00CA19EC" w:rsidP="001F0D28">
      <w:pPr>
        <w:pStyle w:val="ListParagraph"/>
        <w:numPr>
          <w:ilvl w:val="2"/>
          <w:numId w:val="23"/>
        </w:numPr>
        <w:spacing w:after="0" w:line="240" w:lineRule="auto"/>
        <w:ind w:left="0" w:firstLine="0"/>
        <w:rPr>
          <w:rFonts w:ascii="Calibri" w:hAnsi="Calibri" w:cs="Calibri"/>
          <w:sz w:val="24"/>
          <w:szCs w:val="24"/>
          <w:lang w:val="en-US"/>
        </w:rPr>
      </w:pPr>
      <w:r w:rsidRPr="006E0782">
        <w:rPr>
          <w:rFonts w:ascii="Calibri" w:hAnsi="Calibri" w:cs="Calibri"/>
          <w:sz w:val="24"/>
          <w:szCs w:val="24"/>
          <w:lang w:val="en-US"/>
        </w:rPr>
        <w:t xml:space="preserve">Lyophilize the resulting sample to dryness and </w:t>
      </w:r>
      <w:r w:rsidR="001938AD" w:rsidRPr="006E0782">
        <w:rPr>
          <w:rFonts w:ascii="Calibri" w:hAnsi="Calibri" w:cs="Calibri"/>
          <w:sz w:val="24"/>
          <w:szCs w:val="24"/>
          <w:lang w:val="en-US"/>
        </w:rPr>
        <w:t xml:space="preserve">dissolve </w:t>
      </w:r>
      <w:r w:rsidRPr="006E0782">
        <w:rPr>
          <w:rFonts w:ascii="Calibri" w:hAnsi="Calibri" w:cs="Calibri"/>
          <w:sz w:val="24"/>
          <w:szCs w:val="24"/>
          <w:lang w:val="en-US"/>
        </w:rPr>
        <w:t>it in 0.9 mL of deuterium oxide containing 5 mM of 3-(trimethylsilyl)propionic-2,2,3,3-d</w:t>
      </w:r>
      <w:r w:rsidRPr="006E0782">
        <w:rPr>
          <w:rFonts w:ascii="Calibri" w:hAnsi="Calibri" w:cs="Calibri"/>
          <w:sz w:val="24"/>
          <w:szCs w:val="24"/>
          <w:vertAlign w:val="subscript"/>
          <w:lang w:val="en-US"/>
        </w:rPr>
        <w:t>4</w:t>
      </w:r>
      <w:r w:rsidRPr="006E0782">
        <w:rPr>
          <w:rFonts w:ascii="Calibri" w:hAnsi="Calibri" w:cs="Calibri"/>
          <w:sz w:val="24"/>
          <w:szCs w:val="24"/>
          <w:lang w:val="en-US"/>
        </w:rPr>
        <w:t xml:space="preserve"> acid sodium salt (TMSP</w:t>
      </w:r>
      <w:r w:rsidR="0027619C" w:rsidRPr="006E0782">
        <w:rPr>
          <w:rFonts w:ascii="Calibri" w:hAnsi="Calibri" w:cs="Calibri"/>
          <w:sz w:val="24"/>
          <w:szCs w:val="24"/>
          <w:lang w:val="en-US"/>
        </w:rPr>
        <w:t>-d</w:t>
      </w:r>
      <w:r w:rsidR="0027619C" w:rsidRPr="006E0782">
        <w:rPr>
          <w:rFonts w:ascii="Calibri" w:hAnsi="Calibri" w:cs="Calibri"/>
          <w:sz w:val="24"/>
          <w:szCs w:val="24"/>
          <w:vertAlign w:val="subscript"/>
          <w:lang w:val="en-US"/>
        </w:rPr>
        <w:t>4</w:t>
      </w:r>
      <w:r w:rsidRPr="006E0782">
        <w:rPr>
          <w:rFonts w:ascii="Calibri" w:hAnsi="Calibri" w:cs="Calibri"/>
          <w:sz w:val="24"/>
          <w:szCs w:val="24"/>
          <w:lang w:val="en-US"/>
        </w:rPr>
        <w:t xml:space="preserve">). </w:t>
      </w:r>
    </w:p>
    <w:p w14:paraId="400F725A" w14:textId="77777777" w:rsidR="001F0D28" w:rsidRPr="006E0782" w:rsidRDefault="001F0D28" w:rsidP="001F0D28">
      <w:pPr>
        <w:pStyle w:val="ListParagraph"/>
        <w:spacing w:after="0" w:line="240" w:lineRule="auto"/>
        <w:ind w:left="0"/>
        <w:rPr>
          <w:rFonts w:ascii="Calibri" w:hAnsi="Calibri" w:cs="Calibri"/>
          <w:sz w:val="24"/>
          <w:szCs w:val="24"/>
          <w:lang w:val="en-US"/>
        </w:rPr>
      </w:pPr>
    </w:p>
    <w:p w14:paraId="377ED844" w14:textId="38AC2B8C" w:rsidR="00CA19EC" w:rsidRPr="006E0782" w:rsidRDefault="00CA19EC" w:rsidP="001F0D28">
      <w:pPr>
        <w:pStyle w:val="ListParagraph"/>
        <w:numPr>
          <w:ilvl w:val="2"/>
          <w:numId w:val="23"/>
        </w:numPr>
        <w:spacing w:after="0" w:line="240" w:lineRule="auto"/>
        <w:ind w:left="0" w:firstLine="0"/>
        <w:rPr>
          <w:rFonts w:ascii="Calibri" w:hAnsi="Calibri" w:cs="Calibri"/>
          <w:sz w:val="24"/>
          <w:szCs w:val="24"/>
          <w:lang w:val="en-US"/>
        </w:rPr>
      </w:pPr>
      <w:r w:rsidRPr="006E0782">
        <w:rPr>
          <w:rFonts w:ascii="Calibri" w:hAnsi="Calibri" w:cs="Calibri"/>
          <w:sz w:val="24"/>
          <w:szCs w:val="24"/>
          <w:lang w:val="en-US"/>
        </w:rPr>
        <w:t>Fill the NMR tube with 0.6 mL of the sample using a micropipette.</w:t>
      </w:r>
    </w:p>
    <w:p w14:paraId="183B7030" w14:textId="77777777" w:rsidR="00CA19EC" w:rsidRPr="006E0782" w:rsidRDefault="00CA19EC" w:rsidP="001F0D28">
      <w:pPr>
        <w:contextualSpacing/>
      </w:pPr>
    </w:p>
    <w:p w14:paraId="3B4B9FDA" w14:textId="451DFFCA" w:rsidR="00CA19EC" w:rsidRPr="006E0782" w:rsidRDefault="00CA19EC" w:rsidP="001F0D28">
      <w:pPr>
        <w:pStyle w:val="ListParagraph"/>
        <w:numPr>
          <w:ilvl w:val="1"/>
          <w:numId w:val="23"/>
        </w:numPr>
        <w:spacing w:after="0" w:line="240" w:lineRule="auto"/>
        <w:ind w:left="0" w:firstLine="0"/>
        <w:rPr>
          <w:rFonts w:ascii="Calibri" w:hAnsi="Calibri" w:cs="Calibri"/>
          <w:sz w:val="24"/>
          <w:szCs w:val="24"/>
        </w:rPr>
      </w:pPr>
      <w:proofErr w:type="spellStart"/>
      <w:r w:rsidRPr="006E0782">
        <w:rPr>
          <w:rFonts w:ascii="Calibri" w:hAnsi="Calibri" w:cs="Calibri"/>
          <w:i/>
          <w:sz w:val="24"/>
          <w:szCs w:val="24"/>
        </w:rPr>
        <w:t>Vanilla</w:t>
      </w:r>
      <w:proofErr w:type="spellEnd"/>
      <w:r w:rsidR="00EF0CF0" w:rsidRPr="006E0782">
        <w:rPr>
          <w:rFonts w:ascii="Calibri" w:hAnsi="Calibri" w:cs="Calibri"/>
          <w:sz w:val="24"/>
          <w:szCs w:val="24"/>
        </w:rPr>
        <w:t xml:space="preserve"> </w:t>
      </w:r>
      <w:proofErr w:type="spellStart"/>
      <w:r w:rsidR="00EF0CF0" w:rsidRPr="006E0782">
        <w:rPr>
          <w:rFonts w:ascii="Calibri" w:hAnsi="Calibri" w:cs="Calibri"/>
          <w:sz w:val="24"/>
          <w:szCs w:val="24"/>
        </w:rPr>
        <w:t>leaves</w:t>
      </w:r>
      <w:proofErr w:type="spellEnd"/>
    </w:p>
    <w:p w14:paraId="5F4053CC" w14:textId="77777777" w:rsidR="00CA19EC" w:rsidRPr="006E0782" w:rsidRDefault="00CA19EC" w:rsidP="001F0D28">
      <w:pPr>
        <w:contextualSpacing/>
      </w:pPr>
    </w:p>
    <w:p w14:paraId="41DB9EA3" w14:textId="246D3079" w:rsidR="00CA19EC" w:rsidRPr="006E0782" w:rsidRDefault="00CA19EC" w:rsidP="001F0D28">
      <w:pPr>
        <w:pStyle w:val="ListParagraph"/>
        <w:numPr>
          <w:ilvl w:val="2"/>
          <w:numId w:val="23"/>
        </w:numPr>
        <w:spacing w:after="0" w:line="240" w:lineRule="auto"/>
        <w:ind w:left="0" w:firstLine="0"/>
        <w:rPr>
          <w:rFonts w:ascii="Calibri" w:hAnsi="Calibri" w:cs="Calibri"/>
          <w:sz w:val="24"/>
          <w:szCs w:val="24"/>
          <w:lang w:val="en-US"/>
        </w:rPr>
      </w:pPr>
      <w:r w:rsidRPr="006E0782">
        <w:rPr>
          <w:rFonts w:ascii="Calibri" w:hAnsi="Calibri" w:cs="Calibri"/>
          <w:sz w:val="24"/>
          <w:szCs w:val="24"/>
          <w:lang w:val="en-US"/>
        </w:rPr>
        <w:t xml:space="preserve">Collect the leaves, clean them with damp tissue paper and freeze them whole in liquid nitrogen. </w:t>
      </w:r>
    </w:p>
    <w:p w14:paraId="4BDBECFF" w14:textId="77777777" w:rsidR="001F0D28" w:rsidRPr="006E0782" w:rsidRDefault="001F0D28" w:rsidP="001F0D28">
      <w:pPr>
        <w:pStyle w:val="ListParagraph"/>
        <w:spacing w:after="0" w:line="240" w:lineRule="auto"/>
        <w:ind w:left="0"/>
        <w:rPr>
          <w:rFonts w:ascii="Calibri" w:hAnsi="Calibri" w:cs="Calibri"/>
          <w:sz w:val="24"/>
          <w:szCs w:val="24"/>
          <w:lang w:val="en-US"/>
        </w:rPr>
      </w:pPr>
    </w:p>
    <w:p w14:paraId="2161B1C7" w14:textId="0CD7BF8B" w:rsidR="00CA19EC" w:rsidRPr="006E0782" w:rsidRDefault="00CA19EC" w:rsidP="001F0D28">
      <w:pPr>
        <w:pStyle w:val="ListParagraph"/>
        <w:numPr>
          <w:ilvl w:val="2"/>
          <w:numId w:val="23"/>
        </w:numPr>
        <w:spacing w:after="0" w:line="240" w:lineRule="auto"/>
        <w:ind w:left="0" w:firstLine="0"/>
        <w:rPr>
          <w:rFonts w:ascii="Calibri" w:hAnsi="Calibri" w:cs="Calibri"/>
          <w:sz w:val="24"/>
          <w:szCs w:val="24"/>
          <w:lang w:val="en-US"/>
        </w:rPr>
      </w:pPr>
      <w:r w:rsidRPr="006E0782">
        <w:rPr>
          <w:rFonts w:ascii="Calibri" w:hAnsi="Calibri" w:cs="Calibri"/>
          <w:sz w:val="24"/>
          <w:szCs w:val="24"/>
          <w:lang w:val="en-US"/>
        </w:rPr>
        <w:t xml:space="preserve">Break the leaves into small pieces and lyophilize for 4 days until dryness. </w:t>
      </w:r>
    </w:p>
    <w:p w14:paraId="6FA8E7E1" w14:textId="77777777" w:rsidR="001F0D28" w:rsidRPr="006E0782" w:rsidRDefault="001F0D28" w:rsidP="001F0D28">
      <w:pPr>
        <w:pStyle w:val="ListParagraph"/>
        <w:spacing w:after="0" w:line="240" w:lineRule="auto"/>
        <w:ind w:left="0"/>
        <w:rPr>
          <w:rFonts w:ascii="Calibri" w:hAnsi="Calibri" w:cs="Calibri"/>
          <w:sz w:val="24"/>
          <w:szCs w:val="24"/>
          <w:lang w:val="en-US"/>
        </w:rPr>
      </w:pPr>
    </w:p>
    <w:p w14:paraId="3BEDDB9C" w14:textId="5855D3BD" w:rsidR="00CA19EC" w:rsidRPr="006E0782" w:rsidRDefault="00CA19EC" w:rsidP="001F0D28">
      <w:pPr>
        <w:pStyle w:val="ListParagraph"/>
        <w:numPr>
          <w:ilvl w:val="2"/>
          <w:numId w:val="23"/>
        </w:numPr>
        <w:spacing w:after="0" w:line="240" w:lineRule="auto"/>
        <w:ind w:left="0" w:firstLine="0"/>
        <w:rPr>
          <w:rFonts w:ascii="Calibri" w:hAnsi="Calibri" w:cs="Calibri"/>
          <w:sz w:val="24"/>
          <w:szCs w:val="24"/>
          <w:lang w:val="en-US"/>
        </w:rPr>
      </w:pPr>
      <w:r w:rsidRPr="006E0782">
        <w:rPr>
          <w:rFonts w:ascii="Calibri" w:hAnsi="Calibri" w:cs="Calibri"/>
          <w:sz w:val="24"/>
          <w:szCs w:val="24"/>
          <w:lang w:val="en-US"/>
        </w:rPr>
        <w:t>Grind the dry matter to a fine powder using an electric grinder.</w:t>
      </w:r>
    </w:p>
    <w:p w14:paraId="0AB3CD26" w14:textId="77777777" w:rsidR="001F0D28" w:rsidRPr="006E0782" w:rsidRDefault="001F0D28" w:rsidP="001F0D28">
      <w:pPr>
        <w:pStyle w:val="ListParagraph"/>
        <w:spacing w:after="0" w:line="240" w:lineRule="auto"/>
        <w:ind w:left="0"/>
        <w:rPr>
          <w:rFonts w:ascii="Calibri" w:hAnsi="Calibri" w:cs="Calibri"/>
          <w:sz w:val="24"/>
          <w:szCs w:val="24"/>
          <w:lang w:val="en-US"/>
        </w:rPr>
      </w:pPr>
    </w:p>
    <w:p w14:paraId="2F0ED1FB" w14:textId="74DE2EBC" w:rsidR="00CA19EC" w:rsidRPr="006E0782" w:rsidRDefault="00CA19EC" w:rsidP="001F0D28">
      <w:pPr>
        <w:pStyle w:val="ListParagraph"/>
        <w:numPr>
          <w:ilvl w:val="2"/>
          <w:numId w:val="23"/>
        </w:numPr>
        <w:spacing w:after="0" w:line="240" w:lineRule="auto"/>
        <w:ind w:left="0" w:firstLine="0"/>
        <w:rPr>
          <w:rFonts w:ascii="Calibri" w:hAnsi="Calibri" w:cs="Calibri"/>
          <w:sz w:val="24"/>
          <w:szCs w:val="24"/>
          <w:lang w:val="en-US"/>
        </w:rPr>
      </w:pPr>
      <w:r w:rsidRPr="006E0782">
        <w:rPr>
          <w:rFonts w:ascii="Calibri" w:hAnsi="Calibri" w:cs="Calibri"/>
          <w:sz w:val="24"/>
          <w:szCs w:val="24"/>
          <w:lang w:val="en-US"/>
        </w:rPr>
        <w:t>Weigh 50 mg of ground material and add 0.75 mL phosphate buffer pH 6.0 in deuterium oxide containing 0.1% of TMSP (w/w) and 0.75 m</w:t>
      </w:r>
      <w:r w:rsidR="0027619C" w:rsidRPr="006E0782">
        <w:rPr>
          <w:rFonts w:ascii="Calibri" w:hAnsi="Calibri" w:cs="Calibri"/>
          <w:sz w:val="24"/>
          <w:szCs w:val="24"/>
          <w:lang w:val="en-US"/>
        </w:rPr>
        <w:t>L methanol-d</w:t>
      </w:r>
      <w:r w:rsidRPr="006E0782">
        <w:rPr>
          <w:rFonts w:ascii="Calibri" w:hAnsi="Calibri" w:cs="Calibri"/>
          <w:sz w:val="24"/>
          <w:szCs w:val="24"/>
          <w:lang w:val="en-US"/>
        </w:rPr>
        <w:t>4. Vortex for 1 min.</w:t>
      </w:r>
    </w:p>
    <w:p w14:paraId="2F7510E1" w14:textId="77777777" w:rsidR="001F0D28" w:rsidRPr="006E0782" w:rsidRDefault="001F0D28" w:rsidP="001F0D28">
      <w:pPr>
        <w:pStyle w:val="ListParagraph"/>
        <w:spacing w:after="0" w:line="240" w:lineRule="auto"/>
        <w:ind w:left="0"/>
        <w:rPr>
          <w:rFonts w:ascii="Calibri" w:hAnsi="Calibri" w:cs="Calibri"/>
          <w:sz w:val="24"/>
          <w:szCs w:val="24"/>
          <w:lang w:val="en-US"/>
        </w:rPr>
      </w:pPr>
    </w:p>
    <w:p w14:paraId="669A49A5" w14:textId="3202C610" w:rsidR="00CA19EC" w:rsidRPr="006E0782" w:rsidRDefault="00CA19EC" w:rsidP="001F0D28">
      <w:pPr>
        <w:pStyle w:val="ListParagraph"/>
        <w:numPr>
          <w:ilvl w:val="2"/>
          <w:numId w:val="23"/>
        </w:numPr>
        <w:spacing w:after="0" w:line="240" w:lineRule="auto"/>
        <w:ind w:left="0" w:firstLine="0"/>
        <w:rPr>
          <w:rFonts w:ascii="Calibri" w:hAnsi="Calibri" w:cs="Calibri"/>
          <w:sz w:val="24"/>
          <w:szCs w:val="24"/>
          <w:lang w:val="en-US"/>
        </w:rPr>
      </w:pPr>
      <w:r w:rsidRPr="006E0782">
        <w:rPr>
          <w:rFonts w:ascii="Calibri" w:hAnsi="Calibri" w:cs="Calibri"/>
          <w:sz w:val="24"/>
          <w:szCs w:val="24"/>
          <w:lang w:val="en-US"/>
        </w:rPr>
        <w:t>Sonicate for 20 min at 25 °C.</w:t>
      </w:r>
    </w:p>
    <w:p w14:paraId="7A924754" w14:textId="77777777" w:rsidR="001F0D28" w:rsidRPr="006E0782" w:rsidRDefault="001F0D28" w:rsidP="001F0D28">
      <w:pPr>
        <w:pStyle w:val="ListParagraph"/>
        <w:spacing w:after="0" w:line="240" w:lineRule="auto"/>
        <w:ind w:left="0"/>
        <w:rPr>
          <w:rFonts w:ascii="Calibri" w:hAnsi="Calibri" w:cs="Calibri"/>
          <w:sz w:val="24"/>
          <w:szCs w:val="24"/>
          <w:lang w:val="en-US"/>
        </w:rPr>
      </w:pPr>
    </w:p>
    <w:p w14:paraId="48083960" w14:textId="737C172E" w:rsidR="00CA19EC" w:rsidRPr="006E0782" w:rsidRDefault="0027619C" w:rsidP="001F0D28">
      <w:pPr>
        <w:pStyle w:val="ListParagraph"/>
        <w:numPr>
          <w:ilvl w:val="2"/>
          <w:numId w:val="23"/>
        </w:numPr>
        <w:spacing w:after="0" w:line="240" w:lineRule="auto"/>
        <w:ind w:left="0" w:firstLine="0"/>
        <w:rPr>
          <w:rFonts w:ascii="Calibri" w:hAnsi="Calibri" w:cs="Calibri"/>
          <w:sz w:val="24"/>
          <w:szCs w:val="24"/>
          <w:lang w:val="en-US"/>
        </w:rPr>
      </w:pPr>
      <w:r w:rsidRPr="006E0782">
        <w:rPr>
          <w:rFonts w:ascii="Calibri" w:hAnsi="Calibri" w:cs="Calibri"/>
          <w:sz w:val="24"/>
          <w:szCs w:val="24"/>
          <w:lang w:val="en-US"/>
        </w:rPr>
        <w:t>Centrifuge</w:t>
      </w:r>
      <w:r w:rsidR="00CA19EC" w:rsidRPr="006E0782">
        <w:rPr>
          <w:rFonts w:ascii="Calibri" w:hAnsi="Calibri" w:cs="Calibri"/>
          <w:sz w:val="24"/>
          <w:szCs w:val="24"/>
          <w:lang w:val="en-US"/>
        </w:rPr>
        <w:t xml:space="preserve"> at 13,000 × </w:t>
      </w:r>
      <w:r w:rsidR="00CA19EC" w:rsidRPr="006E0782">
        <w:rPr>
          <w:rFonts w:ascii="Calibri" w:hAnsi="Calibri" w:cs="Calibri"/>
          <w:i/>
          <w:iCs/>
          <w:sz w:val="24"/>
          <w:szCs w:val="24"/>
          <w:lang w:val="en-US"/>
        </w:rPr>
        <w:t>g</w:t>
      </w:r>
      <w:r w:rsidR="00CA19EC" w:rsidRPr="006E0782">
        <w:rPr>
          <w:rFonts w:ascii="Calibri" w:hAnsi="Calibri" w:cs="Calibri"/>
          <w:sz w:val="24"/>
          <w:szCs w:val="24"/>
          <w:lang w:val="en-US"/>
        </w:rPr>
        <w:t xml:space="preserve"> for 10 min at 25 °C.</w:t>
      </w:r>
    </w:p>
    <w:p w14:paraId="6874F4CD" w14:textId="77777777" w:rsidR="001F0D28" w:rsidRPr="006E0782" w:rsidRDefault="001F0D28" w:rsidP="001F0D28">
      <w:pPr>
        <w:pStyle w:val="ListParagraph"/>
        <w:spacing w:after="0" w:line="240" w:lineRule="auto"/>
        <w:ind w:left="0"/>
        <w:rPr>
          <w:rFonts w:ascii="Calibri" w:hAnsi="Calibri" w:cs="Calibri"/>
          <w:sz w:val="24"/>
          <w:szCs w:val="24"/>
          <w:lang w:val="en-US"/>
        </w:rPr>
      </w:pPr>
      <w:bookmarkStart w:id="9" w:name="_Hlk66106010"/>
    </w:p>
    <w:p w14:paraId="7E8DEA11" w14:textId="75E0488F" w:rsidR="00CA19EC" w:rsidRPr="006E0782" w:rsidRDefault="00CA19EC" w:rsidP="001F0D28">
      <w:pPr>
        <w:pStyle w:val="ListParagraph"/>
        <w:numPr>
          <w:ilvl w:val="2"/>
          <w:numId w:val="23"/>
        </w:numPr>
        <w:spacing w:after="0" w:line="240" w:lineRule="auto"/>
        <w:ind w:left="0" w:firstLine="0"/>
        <w:rPr>
          <w:rFonts w:ascii="Calibri" w:hAnsi="Calibri" w:cs="Calibri"/>
          <w:sz w:val="24"/>
          <w:szCs w:val="24"/>
          <w:lang w:val="en-US"/>
        </w:rPr>
      </w:pPr>
      <w:r w:rsidRPr="006E0782">
        <w:rPr>
          <w:rFonts w:ascii="Calibri" w:hAnsi="Calibri" w:cs="Calibri"/>
          <w:sz w:val="24"/>
          <w:szCs w:val="24"/>
          <w:lang w:val="en-US"/>
        </w:rPr>
        <w:t>Recover the supernatant</w:t>
      </w:r>
      <w:r w:rsidR="00654FAF" w:rsidRPr="006E0782">
        <w:rPr>
          <w:rFonts w:ascii="Calibri" w:hAnsi="Calibri" w:cs="Calibri"/>
          <w:sz w:val="24"/>
          <w:szCs w:val="24"/>
          <w:lang w:val="en-US"/>
        </w:rPr>
        <w:t xml:space="preserve"> </w:t>
      </w:r>
      <w:bookmarkStart w:id="10" w:name="_Hlk67067205"/>
      <w:r w:rsidR="00B8456A" w:rsidRPr="006E0782">
        <w:rPr>
          <w:rFonts w:ascii="Calibri" w:hAnsi="Calibri" w:cs="Calibri"/>
          <w:sz w:val="24"/>
          <w:szCs w:val="24"/>
          <w:lang w:val="en-US"/>
        </w:rPr>
        <w:t>(~</w:t>
      </w:r>
      <w:r w:rsidR="00654FAF" w:rsidRPr="006E0782">
        <w:rPr>
          <w:rFonts w:ascii="Calibri" w:hAnsi="Calibri" w:cs="Calibri"/>
          <w:sz w:val="24"/>
          <w:szCs w:val="24"/>
          <w:lang w:val="en-US"/>
        </w:rPr>
        <w:t>1.3-1.4 mL)</w:t>
      </w:r>
      <w:r w:rsidRPr="006E0782">
        <w:rPr>
          <w:rFonts w:ascii="Calibri" w:hAnsi="Calibri" w:cs="Calibri"/>
          <w:sz w:val="24"/>
          <w:szCs w:val="24"/>
          <w:lang w:val="en-US"/>
        </w:rPr>
        <w:t xml:space="preserve"> </w:t>
      </w:r>
      <w:bookmarkEnd w:id="10"/>
      <w:r w:rsidRPr="006E0782">
        <w:rPr>
          <w:rFonts w:ascii="Calibri" w:hAnsi="Calibri" w:cs="Calibri"/>
          <w:sz w:val="24"/>
          <w:szCs w:val="24"/>
          <w:lang w:val="en-US"/>
        </w:rPr>
        <w:t>and filter it through a 13 mm PTFE 0.45 µm syringe filter.</w:t>
      </w:r>
    </w:p>
    <w:p w14:paraId="592F58D6" w14:textId="77777777" w:rsidR="001F0D28" w:rsidRPr="006E0782" w:rsidRDefault="001F0D28" w:rsidP="001F0D28">
      <w:pPr>
        <w:pStyle w:val="ListParagraph"/>
        <w:spacing w:after="0" w:line="240" w:lineRule="auto"/>
        <w:ind w:left="0"/>
        <w:rPr>
          <w:rFonts w:ascii="Calibri" w:hAnsi="Calibri" w:cs="Calibri"/>
          <w:sz w:val="24"/>
          <w:szCs w:val="24"/>
          <w:lang w:val="en-US"/>
        </w:rPr>
      </w:pPr>
    </w:p>
    <w:p w14:paraId="25599858" w14:textId="4A09131F" w:rsidR="00CA19EC" w:rsidRPr="006E0782" w:rsidRDefault="00CA19EC" w:rsidP="001F0D28">
      <w:pPr>
        <w:pStyle w:val="ListParagraph"/>
        <w:numPr>
          <w:ilvl w:val="2"/>
          <w:numId w:val="23"/>
        </w:numPr>
        <w:spacing w:after="0" w:line="240" w:lineRule="auto"/>
        <w:ind w:left="0" w:firstLine="0"/>
        <w:rPr>
          <w:rFonts w:ascii="Calibri" w:hAnsi="Calibri" w:cs="Calibri"/>
          <w:sz w:val="24"/>
          <w:szCs w:val="24"/>
          <w:lang w:val="en-US"/>
        </w:rPr>
      </w:pPr>
      <w:r w:rsidRPr="006E0782">
        <w:rPr>
          <w:rFonts w:ascii="Calibri" w:hAnsi="Calibri" w:cs="Calibri"/>
          <w:sz w:val="24"/>
          <w:szCs w:val="24"/>
          <w:lang w:val="en-US"/>
        </w:rPr>
        <w:t>Fill the NMR tube with 0.6 mL of the filtered sample using a micropipette.</w:t>
      </w:r>
    </w:p>
    <w:bookmarkEnd w:id="9"/>
    <w:p w14:paraId="79363FB5" w14:textId="77777777" w:rsidR="00CA19EC" w:rsidRPr="006E0782" w:rsidRDefault="00CA19EC" w:rsidP="001F0D28">
      <w:pPr>
        <w:contextualSpacing/>
        <w:rPr>
          <w:i/>
          <w:iCs/>
        </w:rPr>
      </w:pPr>
    </w:p>
    <w:p w14:paraId="3136F77E" w14:textId="4277B19B" w:rsidR="00CA19EC" w:rsidRPr="006E0782" w:rsidRDefault="00CA19EC" w:rsidP="001F0D28">
      <w:pPr>
        <w:pStyle w:val="ListParagraph"/>
        <w:numPr>
          <w:ilvl w:val="1"/>
          <w:numId w:val="23"/>
        </w:numPr>
        <w:spacing w:after="0" w:line="240" w:lineRule="auto"/>
        <w:ind w:left="0" w:firstLine="0"/>
        <w:jc w:val="both"/>
        <w:rPr>
          <w:rFonts w:ascii="Calibri" w:hAnsi="Calibri" w:cs="Calibri"/>
          <w:sz w:val="24"/>
          <w:szCs w:val="24"/>
        </w:rPr>
      </w:pPr>
      <w:r w:rsidRPr="006E0782">
        <w:rPr>
          <w:rFonts w:ascii="Calibri" w:hAnsi="Calibri" w:cs="Calibri"/>
          <w:sz w:val="24"/>
          <w:szCs w:val="24"/>
        </w:rPr>
        <w:t xml:space="preserve">Potato </w:t>
      </w:r>
      <w:proofErr w:type="spellStart"/>
      <w:r w:rsidRPr="006E0782">
        <w:rPr>
          <w:rFonts w:ascii="Calibri" w:hAnsi="Calibri" w:cs="Calibri"/>
          <w:sz w:val="24"/>
          <w:szCs w:val="24"/>
        </w:rPr>
        <w:t>tubers</w:t>
      </w:r>
      <w:proofErr w:type="spellEnd"/>
      <w:r w:rsidRPr="006E0782">
        <w:rPr>
          <w:rFonts w:ascii="Calibri" w:hAnsi="Calibri" w:cs="Calibri"/>
          <w:sz w:val="24"/>
          <w:szCs w:val="24"/>
        </w:rPr>
        <w:t xml:space="preserve"> </w:t>
      </w:r>
    </w:p>
    <w:p w14:paraId="24C1769D" w14:textId="77777777" w:rsidR="00CA19EC" w:rsidRPr="006E0782" w:rsidRDefault="00CA19EC" w:rsidP="001F0D28">
      <w:pPr>
        <w:pStyle w:val="ListParagraph"/>
        <w:spacing w:after="0" w:line="240" w:lineRule="auto"/>
        <w:ind w:left="0"/>
        <w:rPr>
          <w:rFonts w:ascii="Calibri" w:hAnsi="Calibri" w:cs="Calibri"/>
          <w:sz w:val="24"/>
          <w:szCs w:val="24"/>
        </w:rPr>
      </w:pPr>
    </w:p>
    <w:p w14:paraId="7E2D8C59" w14:textId="77777777" w:rsidR="00B8456A" w:rsidRPr="006E0782" w:rsidRDefault="00CA19EC" w:rsidP="001F0D28">
      <w:pPr>
        <w:pStyle w:val="ListParagraph"/>
        <w:numPr>
          <w:ilvl w:val="2"/>
          <w:numId w:val="23"/>
        </w:numPr>
        <w:spacing w:after="0" w:line="240" w:lineRule="auto"/>
        <w:ind w:left="0" w:firstLine="0"/>
        <w:rPr>
          <w:rFonts w:ascii="Calibri" w:hAnsi="Calibri" w:cs="Calibri"/>
          <w:sz w:val="24"/>
          <w:szCs w:val="24"/>
          <w:lang w:val="en-US"/>
        </w:rPr>
      </w:pPr>
      <w:r w:rsidRPr="006E0782">
        <w:rPr>
          <w:rFonts w:ascii="Calibri" w:hAnsi="Calibri" w:cs="Calibri"/>
          <w:sz w:val="24"/>
          <w:szCs w:val="24"/>
          <w:lang w:val="en-US"/>
        </w:rPr>
        <w:lastRenderedPageBreak/>
        <w:t>Peel and slice 4 to 8 tubers. Im</w:t>
      </w:r>
      <w:r w:rsidR="0027619C" w:rsidRPr="006E0782">
        <w:rPr>
          <w:rFonts w:ascii="Calibri" w:hAnsi="Calibri" w:cs="Calibri"/>
          <w:sz w:val="24"/>
          <w:szCs w:val="24"/>
          <w:lang w:val="en-US"/>
        </w:rPr>
        <w:t>mediately, place approximately</w:t>
      </w:r>
      <w:r w:rsidRPr="006E0782">
        <w:rPr>
          <w:rFonts w:ascii="Calibri" w:hAnsi="Calibri" w:cs="Calibri"/>
          <w:sz w:val="24"/>
          <w:szCs w:val="24"/>
          <w:lang w:val="en-US"/>
        </w:rPr>
        <w:t xml:space="preserve"> 125 g of material in stand-up bags and freeze them in liquid nitrogen. </w:t>
      </w:r>
    </w:p>
    <w:p w14:paraId="1BD8B105" w14:textId="77777777" w:rsidR="00B8456A" w:rsidRPr="006E0782" w:rsidRDefault="00B8456A" w:rsidP="00B8456A">
      <w:pPr>
        <w:pStyle w:val="ListParagraph"/>
        <w:spacing w:after="0" w:line="240" w:lineRule="auto"/>
        <w:ind w:left="0"/>
        <w:rPr>
          <w:rFonts w:ascii="Calibri" w:hAnsi="Calibri" w:cs="Calibri"/>
          <w:sz w:val="24"/>
          <w:szCs w:val="24"/>
          <w:lang w:val="en-US"/>
        </w:rPr>
      </w:pPr>
    </w:p>
    <w:p w14:paraId="2CF036B5" w14:textId="620825AF" w:rsidR="00CA19EC" w:rsidRPr="006E0782" w:rsidRDefault="001F0D28" w:rsidP="00B8456A">
      <w:pPr>
        <w:pStyle w:val="ListParagraph"/>
        <w:spacing w:after="0" w:line="240" w:lineRule="auto"/>
        <w:ind w:left="0"/>
        <w:rPr>
          <w:rFonts w:ascii="Calibri" w:hAnsi="Calibri" w:cs="Calibri"/>
          <w:sz w:val="24"/>
          <w:szCs w:val="24"/>
          <w:lang w:val="en-US"/>
        </w:rPr>
      </w:pPr>
      <w:r w:rsidRPr="006E0782">
        <w:rPr>
          <w:rFonts w:ascii="Calibri" w:hAnsi="Calibri" w:cs="Calibri"/>
          <w:sz w:val="24"/>
          <w:szCs w:val="24"/>
          <w:lang w:val="en-US"/>
        </w:rPr>
        <w:t>NOTE:</w:t>
      </w:r>
      <w:r w:rsidR="00CA19EC" w:rsidRPr="006E0782">
        <w:rPr>
          <w:rFonts w:ascii="Calibri" w:hAnsi="Calibri" w:cs="Calibri"/>
          <w:sz w:val="24"/>
          <w:szCs w:val="24"/>
          <w:lang w:val="en-US"/>
        </w:rPr>
        <w:t xml:space="preserve"> </w:t>
      </w:r>
      <w:r w:rsidR="00B8456A" w:rsidRPr="006E0782">
        <w:rPr>
          <w:rFonts w:ascii="Calibri" w:hAnsi="Calibri" w:cs="Calibri"/>
          <w:sz w:val="24"/>
          <w:szCs w:val="24"/>
          <w:lang w:val="en-US"/>
        </w:rPr>
        <w:t>T</w:t>
      </w:r>
      <w:r w:rsidR="00CA19EC" w:rsidRPr="006E0782">
        <w:rPr>
          <w:rFonts w:ascii="Calibri" w:hAnsi="Calibri" w:cs="Calibri"/>
          <w:sz w:val="24"/>
          <w:szCs w:val="24"/>
          <w:lang w:val="en-US"/>
        </w:rPr>
        <w:t xml:space="preserve">o avoid oxidation during handling keep the potato </w:t>
      </w:r>
      <w:r w:rsidR="0027619C" w:rsidRPr="006E0782">
        <w:rPr>
          <w:rFonts w:ascii="Calibri" w:hAnsi="Calibri" w:cs="Calibri"/>
          <w:sz w:val="24"/>
          <w:szCs w:val="24"/>
          <w:lang w:val="en-US"/>
        </w:rPr>
        <w:t>damp</w:t>
      </w:r>
      <w:r w:rsidR="00CA19EC" w:rsidRPr="006E0782">
        <w:rPr>
          <w:rFonts w:ascii="Calibri" w:hAnsi="Calibri" w:cs="Calibri"/>
          <w:sz w:val="24"/>
          <w:szCs w:val="24"/>
          <w:lang w:val="en-US"/>
        </w:rPr>
        <w:t>.</w:t>
      </w:r>
    </w:p>
    <w:p w14:paraId="1E6192F0" w14:textId="77777777" w:rsidR="001F0D28" w:rsidRPr="006E0782" w:rsidRDefault="001F0D28" w:rsidP="001F0D28">
      <w:pPr>
        <w:pStyle w:val="ListParagraph"/>
        <w:spacing w:after="0" w:line="240" w:lineRule="auto"/>
        <w:ind w:left="0"/>
        <w:rPr>
          <w:rFonts w:ascii="Calibri" w:hAnsi="Calibri" w:cs="Calibri"/>
          <w:sz w:val="24"/>
          <w:szCs w:val="24"/>
          <w:lang w:val="en-US"/>
        </w:rPr>
      </w:pPr>
    </w:p>
    <w:p w14:paraId="166F9725" w14:textId="46B4BA72" w:rsidR="00CA19EC" w:rsidRPr="006E0782" w:rsidRDefault="00CA19EC" w:rsidP="001F0D28">
      <w:pPr>
        <w:pStyle w:val="ListParagraph"/>
        <w:numPr>
          <w:ilvl w:val="2"/>
          <w:numId w:val="23"/>
        </w:numPr>
        <w:spacing w:after="0" w:line="240" w:lineRule="auto"/>
        <w:ind w:left="0" w:firstLine="0"/>
        <w:rPr>
          <w:rFonts w:ascii="Calibri" w:hAnsi="Calibri" w:cs="Calibri"/>
          <w:sz w:val="24"/>
          <w:szCs w:val="24"/>
          <w:lang w:val="en-US"/>
        </w:rPr>
      </w:pPr>
      <w:r w:rsidRPr="006E0782">
        <w:rPr>
          <w:rFonts w:ascii="Calibri" w:hAnsi="Calibri" w:cs="Calibri"/>
          <w:sz w:val="24"/>
          <w:szCs w:val="24"/>
          <w:lang w:val="en-US"/>
        </w:rPr>
        <w:t>Lyophilize for 4 to 6 days until complete dryness</w:t>
      </w:r>
      <w:bookmarkStart w:id="11" w:name="_Hlk66106477"/>
      <w:r w:rsidRPr="006E0782">
        <w:rPr>
          <w:rFonts w:ascii="Calibri" w:hAnsi="Calibri" w:cs="Calibri"/>
          <w:sz w:val="24"/>
          <w:szCs w:val="24"/>
          <w:lang w:val="en-US"/>
        </w:rPr>
        <w:t>.</w:t>
      </w:r>
    </w:p>
    <w:bookmarkEnd w:id="11"/>
    <w:p w14:paraId="0926F62F" w14:textId="77777777" w:rsidR="001F0D28" w:rsidRPr="006E0782" w:rsidRDefault="001F0D28" w:rsidP="001F0D28">
      <w:pPr>
        <w:pStyle w:val="ListParagraph"/>
        <w:spacing w:after="0" w:line="240" w:lineRule="auto"/>
        <w:ind w:left="0"/>
        <w:rPr>
          <w:rFonts w:ascii="Calibri" w:hAnsi="Calibri" w:cs="Calibri"/>
          <w:sz w:val="24"/>
          <w:szCs w:val="24"/>
          <w:lang w:val="en-US"/>
        </w:rPr>
      </w:pPr>
    </w:p>
    <w:p w14:paraId="520634AA" w14:textId="22C20AD9" w:rsidR="00CA19EC" w:rsidRPr="006E0782" w:rsidRDefault="00CA19EC" w:rsidP="001F0D28">
      <w:pPr>
        <w:pStyle w:val="ListParagraph"/>
        <w:numPr>
          <w:ilvl w:val="2"/>
          <w:numId w:val="23"/>
        </w:numPr>
        <w:spacing w:after="0" w:line="240" w:lineRule="auto"/>
        <w:ind w:left="0" w:firstLine="0"/>
        <w:rPr>
          <w:rFonts w:ascii="Calibri" w:hAnsi="Calibri" w:cs="Calibri"/>
          <w:sz w:val="24"/>
          <w:szCs w:val="24"/>
          <w:lang w:val="en-US"/>
        </w:rPr>
      </w:pPr>
      <w:r w:rsidRPr="006E0782">
        <w:rPr>
          <w:rFonts w:ascii="Calibri" w:hAnsi="Calibri" w:cs="Calibri"/>
          <w:sz w:val="24"/>
          <w:szCs w:val="24"/>
          <w:lang w:val="en-US"/>
        </w:rPr>
        <w:t>Grind the dry matter to a fine powder using an electric grinder.</w:t>
      </w:r>
    </w:p>
    <w:p w14:paraId="4EE389DA" w14:textId="77777777" w:rsidR="001F0D28" w:rsidRPr="006E0782" w:rsidRDefault="001F0D28" w:rsidP="001F0D28">
      <w:pPr>
        <w:pStyle w:val="ListParagraph"/>
        <w:spacing w:after="0" w:line="240" w:lineRule="auto"/>
        <w:ind w:left="0"/>
        <w:rPr>
          <w:rFonts w:ascii="Calibri" w:hAnsi="Calibri" w:cs="Calibri"/>
          <w:sz w:val="24"/>
          <w:szCs w:val="24"/>
          <w:lang w:val="en-US"/>
        </w:rPr>
      </w:pPr>
    </w:p>
    <w:p w14:paraId="531F4FDF" w14:textId="1135900A" w:rsidR="00CA19EC" w:rsidRPr="006E0782" w:rsidRDefault="00CA19EC" w:rsidP="001F0D28">
      <w:pPr>
        <w:pStyle w:val="ListParagraph"/>
        <w:numPr>
          <w:ilvl w:val="2"/>
          <w:numId w:val="23"/>
        </w:numPr>
        <w:spacing w:after="0" w:line="240" w:lineRule="auto"/>
        <w:ind w:left="0" w:firstLine="0"/>
        <w:rPr>
          <w:rFonts w:ascii="Calibri" w:hAnsi="Calibri" w:cs="Calibri"/>
          <w:sz w:val="24"/>
          <w:szCs w:val="24"/>
          <w:lang w:val="en-US"/>
        </w:rPr>
      </w:pPr>
      <w:r w:rsidRPr="006E0782">
        <w:rPr>
          <w:rFonts w:ascii="Calibri" w:hAnsi="Calibri" w:cs="Calibri"/>
          <w:sz w:val="24"/>
          <w:szCs w:val="24"/>
          <w:lang w:val="en-US"/>
        </w:rPr>
        <w:t>Weigh 160 mg of ground tuber and add 1.6 mL of deionized water. Vortex for 1 min.</w:t>
      </w:r>
    </w:p>
    <w:p w14:paraId="4A48ACC0" w14:textId="77777777" w:rsidR="001F0D28" w:rsidRPr="006E0782" w:rsidRDefault="001F0D28" w:rsidP="001F0D28">
      <w:pPr>
        <w:pStyle w:val="ListParagraph"/>
        <w:spacing w:after="0" w:line="240" w:lineRule="auto"/>
        <w:ind w:left="0"/>
        <w:rPr>
          <w:rFonts w:ascii="Calibri" w:hAnsi="Calibri" w:cs="Calibri"/>
          <w:sz w:val="24"/>
          <w:szCs w:val="24"/>
          <w:lang w:val="en-US"/>
        </w:rPr>
      </w:pPr>
    </w:p>
    <w:p w14:paraId="73481059" w14:textId="153A449E" w:rsidR="00CA19EC" w:rsidRPr="006E0782" w:rsidRDefault="00CA19EC" w:rsidP="001F0D28">
      <w:pPr>
        <w:pStyle w:val="ListParagraph"/>
        <w:numPr>
          <w:ilvl w:val="2"/>
          <w:numId w:val="23"/>
        </w:numPr>
        <w:spacing w:after="0" w:line="240" w:lineRule="auto"/>
        <w:ind w:left="0" w:firstLine="0"/>
        <w:rPr>
          <w:rFonts w:ascii="Calibri" w:hAnsi="Calibri" w:cs="Calibri"/>
          <w:sz w:val="24"/>
          <w:szCs w:val="24"/>
          <w:lang w:val="en-US"/>
        </w:rPr>
      </w:pPr>
      <w:r w:rsidRPr="006E0782">
        <w:rPr>
          <w:rFonts w:ascii="Calibri" w:hAnsi="Calibri" w:cs="Calibri"/>
          <w:sz w:val="24"/>
          <w:szCs w:val="24"/>
          <w:lang w:val="en-US"/>
        </w:rPr>
        <w:t xml:space="preserve">Sonicate for 45 min at 10 </w:t>
      </w:r>
      <w:r w:rsidR="00B8456A" w:rsidRPr="006E0782">
        <w:rPr>
          <w:rFonts w:ascii="Calibri" w:hAnsi="Calibri" w:cs="Calibri"/>
          <w:sz w:val="24"/>
          <w:szCs w:val="24"/>
          <w:lang w:val="en-US"/>
        </w:rPr>
        <w:t>°C</w:t>
      </w:r>
      <w:r w:rsidRPr="006E0782">
        <w:rPr>
          <w:rFonts w:ascii="Calibri" w:hAnsi="Calibri" w:cs="Calibri"/>
          <w:sz w:val="24"/>
          <w:szCs w:val="24"/>
          <w:lang w:val="en-US"/>
        </w:rPr>
        <w:t>.</w:t>
      </w:r>
    </w:p>
    <w:p w14:paraId="2677AA2F" w14:textId="77777777" w:rsidR="001F0D28" w:rsidRPr="006E0782" w:rsidRDefault="001F0D28" w:rsidP="001F0D28">
      <w:pPr>
        <w:pStyle w:val="ListParagraph"/>
        <w:spacing w:after="0" w:line="240" w:lineRule="auto"/>
        <w:ind w:left="0"/>
        <w:rPr>
          <w:rFonts w:ascii="Calibri" w:hAnsi="Calibri" w:cs="Calibri"/>
          <w:sz w:val="24"/>
          <w:szCs w:val="24"/>
          <w:lang w:val="en-US"/>
        </w:rPr>
      </w:pPr>
    </w:p>
    <w:p w14:paraId="2EA82D94" w14:textId="37FE3352" w:rsidR="00CA19EC" w:rsidRPr="006E0782" w:rsidRDefault="00CA19EC" w:rsidP="001F0D28">
      <w:pPr>
        <w:pStyle w:val="ListParagraph"/>
        <w:numPr>
          <w:ilvl w:val="2"/>
          <w:numId w:val="23"/>
        </w:numPr>
        <w:spacing w:after="0" w:line="240" w:lineRule="auto"/>
        <w:ind w:left="0" w:firstLine="0"/>
        <w:rPr>
          <w:rFonts w:ascii="Calibri" w:hAnsi="Calibri" w:cs="Calibri"/>
          <w:sz w:val="24"/>
          <w:szCs w:val="24"/>
          <w:lang w:val="en-US"/>
        </w:rPr>
      </w:pPr>
      <w:r w:rsidRPr="006E0782">
        <w:rPr>
          <w:rFonts w:ascii="Calibri" w:hAnsi="Calibri" w:cs="Calibri"/>
          <w:sz w:val="24"/>
          <w:szCs w:val="24"/>
          <w:lang w:val="en-US"/>
        </w:rPr>
        <w:t xml:space="preserve">Centrifuge at 23,000 x </w:t>
      </w:r>
      <w:r w:rsidRPr="006E0782">
        <w:rPr>
          <w:rFonts w:ascii="Calibri" w:hAnsi="Calibri" w:cs="Calibri"/>
          <w:i/>
          <w:iCs/>
          <w:sz w:val="24"/>
          <w:szCs w:val="24"/>
          <w:lang w:val="en-US"/>
        </w:rPr>
        <w:t>g</w:t>
      </w:r>
      <w:r w:rsidRPr="006E0782">
        <w:rPr>
          <w:rFonts w:ascii="Calibri" w:hAnsi="Calibri" w:cs="Calibri"/>
          <w:sz w:val="24"/>
          <w:szCs w:val="24"/>
          <w:lang w:val="en-US"/>
        </w:rPr>
        <w:t xml:space="preserve"> for 20 min at 10 </w:t>
      </w:r>
      <w:r w:rsidR="00B8456A" w:rsidRPr="006E0782">
        <w:rPr>
          <w:rFonts w:ascii="Calibri" w:hAnsi="Calibri" w:cs="Calibri"/>
          <w:sz w:val="24"/>
          <w:szCs w:val="24"/>
          <w:lang w:val="en-US"/>
        </w:rPr>
        <w:t>°C</w:t>
      </w:r>
      <w:r w:rsidRPr="006E0782">
        <w:rPr>
          <w:rFonts w:ascii="Calibri" w:hAnsi="Calibri" w:cs="Calibri"/>
          <w:sz w:val="24"/>
          <w:szCs w:val="24"/>
          <w:lang w:val="en-US"/>
        </w:rPr>
        <w:t xml:space="preserve">. </w:t>
      </w:r>
    </w:p>
    <w:p w14:paraId="0AE7369C" w14:textId="77777777" w:rsidR="001F0D28" w:rsidRPr="006E0782" w:rsidRDefault="001F0D28" w:rsidP="001F0D28">
      <w:pPr>
        <w:pStyle w:val="ListParagraph"/>
        <w:spacing w:after="0" w:line="240" w:lineRule="auto"/>
        <w:ind w:left="0"/>
        <w:rPr>
          <w:rFonts w:ascii="Calibri" w:hAnsi="Calibri" w:cs="Calibri"/>
          <w:sz w:val="24"/>
          <w:szCs w:val="24"/>
          <w:lang w:val="en-US"/>
        </w:rPr>
      </w:pPr>
    </w:p>
    <w:p w14:paraId="04E95B5D" w14:textId="5F5C4126" w:rsidR="00CA19EC" w:rsidRPr="006E0782" w:rsidRDefault="00CA19EC" w:rsidP="001F0D28">
      <w:pPr>
        <w:pStyle w:val="ListParagraph"/>
        <w:numPr>
          <w:ilvl w:val="2"/>
          <w:numId w:val="23"/>
        </w:numPr>
        <w:spacing w:after="0" w:line="240" w:lineRule="auto"/>
        <w:ind w:left="0" w:firstLine="0"/>
        <w:rPr>
          <w:rFonts w:ascii="Calibri" w:hAnsi="Calibri" w:cs="Calibri"/>
          <w:sz w:val="24"/>
          <w:szCs w:val="24"/>
          <w:lang w:val="en-US"/>
        </w:rPr>
      </w:pPr>
      <w:r w:rsidRPr="006E0782">
        <w:rPr>
          <w:rFonts w:ascii="Calibri" w:hAnsi="Calibri" w:cs="Calibri"/>
          <w:sz w:val="24"/>
          <w:szCs w:val="24"/>
          <w:lang w:val="en-US"/>
        </w:rPr>
        <w:t xml:space="preserve">Recover the supernatant </w:t>
      </w:r>
      <w:r w:rsidR="0027619C" w:rsidRPr="006E0782">
        <w:rPr>
          <w:rFonts w:ascii="Calibri" w:hAnsi="Calibri" w:cs="Calibri"/>
          <w:sz w:val="24"/>
          <w:szCs w:val="24"/>
          <w:lang w:val="en-US"/>
        </w:rPr>
        <w:t>(</w:t>
      </w:r>
      <w:r w:rsidR="00B8456A" w:rsidRPr="006E0782">
        <w:rPr>
          <w:rFonts w:ascii="Calibri" w:hAnsi="Calibri" w:cs="Calibri"/>
          <w:sz w:val="24"/>
          <w:szCs w:val="24"/>
          <w:lang w:val="en-US"/>
        </w:rPr>
        <w:t>~</w:t>
      </w:r>
      <w:r w:rsidR="00654FAF" w:rsidRPr="006E0782">
        <w:rPr>
          <w:rFonts w:ascii="Calibri" w:hAnsi="Calibri" w:cs="Calibri"/>
          <w:sz w:val="24"/>
          <w:szCs w:val="24"/>
          <w:lang w:val="en-US"/>
        </w:rPr>
        <w:t xml:space="preserve">1.5 </w:t>
      </w:r>
      <w:r w:rsidR="001938AD" w:rsidRPr="006E0782">
        <w:rPr>
          <w:rFonts w:ascii="Calibri" w:hAnsi="Calibri" w:cs="Calibri"/>
          <w:sz w:val="24"/>
          <w:szCs w:val="24"/>
          <w:lang w:val="en-US"/>
        </w:rPr>
        <w:t xml:space="preserve">-1.6 </w:t>
      </w:r>
      <w:r w:rsidR="00654FAF" w:rsidRPr="006E0782">
        <w:rPr>
          <w:rFonts w:ascii="Calibri" w:hAnsi="Calibri" w:cs="Calibri"/>
          <w:sz w:val="24"/>
          <w:szCs w:val="24"/>
          <w:lang w:val="en-US"/>
        </w:rPr>
        <w:t xml:space="preserve">mL) </w:t>
      </w:r>
      <w:r w:rsidRPr="006E0782">
        <w:rPr>
          <w:rFonts w:ascii="Calibri" w:hAnsi="Calibri" w:cs="Calibri"/>
          <w:sz w:val="24"/>
          <w:szCs w:val="24"/>
          <w:lang w:val="en-US"/>
        </w:rPr>
        <w:t xml:space="preserve">and evaporate it to dryness in a refrigerated centrifugal vacuum concentrator for 16 h, at 10 </w:t>
      </w:r>
      <w:r w:rsidR="00B8456A" w:rsidRPr="006E0782">
        <w:rPr>
          <w:rFonts w:ascii="Calibri" w:hAnsi="Calibri" w:cs="Calibri"/>
          <w:sz w:val="24"/>
          <w:szCs w:val="24"/>
          <w:lang w:val="en-US"/>
        </w:rPr>
        <w:t>°C</w:t>
      </w:r>
      <w:r w:rsidRPr="006E0782">
        <w:rPr>
          <w:rFonts w:ascii="Calibri" w:hAnsi="Calibri" w:cs="Calibri"/>
          <w:sz w:val="24"/>
          <w:szCs w:val="24"/>
          <w:lang w:val="en-US"/>
        </w:rPr>
        <w:t>.</w:t>
      </w:r>
    </w:p>
    <w:p w14:paraId="2432784F" w14:textId="77777777" w:rsidR="001F0D28" w:rsidRPr="006E0782" w:rsidRDefault="001F0D28" w:rsidP="001F0D28">
      <w:pPr>
        <w:pStyle w:val="ListParagraph"/>
        <w:spacing w:after="0" w:line="240" w:lineRule="auto"/>
        <w:ind w:left="0"/>
        <w:rPr>
          <w:rFonts w:ascii="Calibri" w:hAnsi="Calibri" w:cs="Calibri"/>
          <w:sz w:val="24"/>
          <w:szCs w:val="24"/>
          <w:lang w:val="en-US"/>
        </w:rPr>
      </w:pPr>
    </w:p>
    <w:p w14:paraId="0762B509" w14:textId="42A7CA26" w:rsidR="00CA19EC" w:rsidRPr="006E0782" w:rsidRDefault="00445B6D" w:rsidP="001F0D28">
      <w:pPr>
        <w:pStyle w:val="ListParagraph"/>
        <w:numPr>
          <w:ilvl w:val="2"/>
          <w:numId w:val="23"/>
        </w:numPr>
        <w:spacing w:after="0" w:line="240" w:lineRule="auto"/>
        <w:ind w:left="0" w:firstLine="0"/>
        <w:rPr>
          <w:rFonts w:ascii="Calibri" w:hAnsi="Calibri" w:cs="Calibri"/>
          <w:sz w:val="24"/>
          <w:szCs w:val="24"/>
          <w:lang w:val="en-US"/>
        </w:rPr>
      </w:pPr>
      <w:r w:rsidRPr="006E0782">
        <w:rPr>
          <w:rFonts w:ascii="Calibri" w:hAnsi="Calibri" w:cs="Calibri"/>
          <w:sz w:val="24"/>
          <w:szCs w:val="24"/>
          <w:lang w:val="en-US"/>
        </w:rPr>
        <w:t>Add to</w:t>
      </w:r>
      <w:r w:rsidR="00CA19EC" w:rsidRPr="006E0782">
        <w:rPr>
          <w:rFonts w:ascii="Calibri" w:hAnsi="Calibri" w:cs="Calibri"/>
          <w:sz w:val="24"/>
          <w:szCs w:val="24"/>
          <w:lang w:val="en-US"/>
        </w:rPr>
        <w:t xml:space="preserve"> the solid obtained (20-25 mg) 0.9 mL of 100 mM sodium oxalate buffer pH </w:t>
      </w:r>
      <w:r w:rsidR="00B8456A" w:rsidRPr="006E0782">
        <w:rPr>
          <w:rFonts w:ascii="Calibri" w:hAnsi="Calibri" w:cs="Calibri"/>
          <w:sz w:val="24"/>
          <w:szCs w:val="24"/>
          <w:lang w:val="en-US"/>
        </w:rPr>
        <w:t>4,</w:t>
      </w:r>
      <w:r w:rsidR="001938AD" w:rsidRPr="006E0782">
        <w:rPr>
          <w:rFonts w:ascii="Calibri" w:hAnsi="Calibri" w:cs="Calibri"/>
          <w:sz w:val="24"/>
          <w:szCs w:val="24"/>
          <w:lang w:val="en-US"/>
        </w:rPr>
        <w:t xml:space="preserve"> vortex, </w:t>
      </w:r>
      <w:r w:rsidR="00CA19EC" w:rsidRPr="006E0782">
        <w:rPr>
          <w:rFonts w:ascii="Calibri" w:hAnsi="Calibri" w:cs="Calibri"/>
          <w:sz w:val="24"/>
          <w:szCs w:val="24"/>
          <w:lang w:val="en-US"/>
        </w:rPr>
        <w:t>and evaporate for 16 hours at 10 °C.</w:t>
      </w:r>
    </w:p>
    <w:p w14:paraId="0C001D0B" w14:textId="77777777" w:rsidR="001F0D28" w:rsidRPr="006E0782" w:rsidRDefault="001F0D28" w:rsidP="001F0D28">
      <w:pPr>
        <w:pStyle w:val="ListParagraph"/>
        <w:spacing w:after="0" w:line="240" w:lineRule="auto"/>
        <w:ind w:left="0"/>
        <w:rPr>
          <w:rFonts w:ascii="Calibri" w:hAnsi="Calibri" w:cs="Calibri"/>
          <w:sz w:val="24"/>
          <w:szCs w:val="24"/>
          <w:lang w:val="en-US"/>
        </w:rPr>
      </w:pPr>
    </w:p>
    <w:p w14:paraId="70C7E139" w14:textId="588546F5" w:rsidR="00CA19EC" w:rsidRPr="006E0782" w:rsidRDefault="00CA19EC" w:rsidP="001F0D28">
      <w:pPr>
        <w:pStyle w:val="ListParagraph"/>
        <w:numPr>
          <w:ilvl w:val="2"/>
          <w:numId w:val="23"/>
        </w:numPr>
        <w:spacing w:after="0" w:line="240" w:lineRule="auto"/>
        <w:ind w:left="0" w:firstLine="0"/>
        <w:rPr>
          <w:rFonts w:ascii="Calibri" w:hAnsi="Calibri" w:cs="Calibri"/>
          <w:sz w:val="24"/>
          <w:szCs w:val="24"/>
          <w:lang w:val="en-US"/>
        </w:rPr>
      </w:pPr>
      <w:r w:rsidRPr="006E0782">
        <w:rPr>
          <w:rFonts w:ascii="Calibri" w:hAnsi="Calibri" w:cs="Calibri"/>
          <w:sz w:val="24"/>
          <w:szCs w:val="24"/>
          <w:lang w:val="en-US"/>
        </w:rPr>
        <w:t>Dissolve the solid obtained in 0.9 mL of deuterium oxide containing 3 mM of TMSP.</w:t>
      </w:r>
    </w:p>
    <w:p w14:paraId="2EC5C1FE" w14:textId="77777777" w:rsidR="001F0D28" w:rsidRPr="006E0782" w:rsidRDefault="001F0D28" w:rsidP="001F0D28">
      <w:pPr>
        <w:pStyle w:val="ListParagraph"/>
        <w:spacing w:after="0" w:line="240" w:lineRule="auto"/>
        <w:ind w:left="0"/>
        <w:rPr>
          <w:rFonts w:ascii="Calibri" w:hAnsi="Calibri" w:cs="Calibri"/>
          <w:sz w:val="24"/>
          <w:szCs w:val="24"/>
          <w:lang w:val="en-US"/>
        </w:rPr>
      </w:pPr>
    </w:p>
    <w:p w14:paraId="08B824ED" w14:textId="77777777" w:rsidR="00B8456A" w:rsidRPr="006E0782" w:rsidRDefault="00CA19EC" w:rsidP="001F0D28">
      <w:pPr>
        <w:pStyle w:val="ListParagraph"/>
        <w:numPr>
          <w:ilvl w:val="2"/>
          <w:numId w:val="23"/>
        </w:numPr>
        <w:spacing w:after="0" w:line="240" w:lineRule="auto"/>
        <w:ind w:left="0" w:firstLine="0"/>
        <w:rPr>
          <w:rFonts w:ascii="Calibri" w:hAnsi="Calibri" w:cs="Calibri"/>
          <w:sz w:val="24"/>
          <w:szCs w:val="24"/>
          <w:lang w:val="en-US"/>
        </w:rPr>
      </w:pPr>
      <w:r w:rsidRPr="006E0782">
        <w:rPr>
          <w:rFonts w:ascii="Calibri" w:hAnsi="Calibri" w:cs="Calibri"/>
          <w:sz w:val="24"/>
          <w:szCs w:val="24"/>
          <w:lang w:val="en-US"/>
        </w:rPr>
        <w:t xml:space="preserve">Centrifuge at 23,000 x g for 5 min at 10 </w:t>
      </w:r>
      <w:r w:rsidR="00B8456A" w:rsidRPr="006E0782">
        <w:rPr>
          <w:rFonts w:ascii="Calibri" w:hAnsi="Calibri" w:cs="Calibri"/>
          <w:sz w:val="24"/>
          <w:szCs w:val="24"/>
          <w:lang w:val="en-US"/>
        </w:rPr>
        <w:t>°C and</w:t>
      </w:r>
      <w:r w:rsidRPr="006E0782">
        <w:rPr>
          <w:rFonts w:ascii="Calibri" w:hAnsi="Calibri" w:cs="Calibri"/>
          <w:sz w:val="24"/>
          <w:szCs w:val="24"/>
          <w:lang w:val="en-US"/>
        </w:rPr>
        <w:t xml:space="preserve"> filter the supernatant directly into the NMR tube through a 13 mm PTFE 0.45 µm syringe filter. </w:t>
      </w:r>
    </w:p>
    <w:p w14:paraId="6959FAD5" w14:textId="77777777" w:rsidR="00B8456A" w:rsidRPr="006E0782" w:rsidRDefault="00B8456A" w:rsidP="00B8456A">
      <w:pPr>
        <w:pStyle w:val="ListParagraph"/>
        <w:rPr>
          <w:rFonts w:ascii="Calibri" w:hAnsi="Calibri" w:cs="Calibri"/>
          <w:sz w:val="24"/>
          <w:szCs w:val="24"/>
          <w:lang w:val="en-US"/>
        </w:rPr>
      </w:pPr>
    </w:p>
    <w:p w14:paraId="3F18486F" w14:textId="61EE296D" w:rsidR="00CA19EC" w:rsidRPr="006E0782" w:rsidRDefault="001F0D28" w:rsidP="00B8456A">
      <w:pPr>
        <w:pStyle w:val="ListParagraph"/>
        <w:spacing w:after="0" w:line="240" w:lineRule="auto"/>
        <w:ind w:left="0"/>
        <w:rPr>
          <w:rFonts w:ascii="Calibri" w:hAnsi="Calibri" w:cs="Calibri"/>
          <w:sz w:val="24"/>
          <w:szCs w:val="24"/>
          <w:lang w:val="en-US"/>
        </w:rPr>
      </w:pPr>
      <w:r w:rsidRPr="006E0782">
        <w:rPr>
          <w:rFonts w:ascii="Calibri" w:hAnsi="Calibri" w:cs="Calibri"/>
          <w:sz w:val="24"/>
          <w:szCs w:val="24"/>
          <w:lang w:val="en-US"/>
        </w:rPr>
        <w:t>NOTE:</w:t>
      </w:r>
      <w:r w:rsidR="00CA19EC" w:rsidRPr="006E0782">
        <w:rPr>
          <w:rFonts w:ascii="Calibri" w:hAnsi="Calibri" w:cs="Calibri"/>
          <w:sz w:val="24"/>
          <w:szCs w:val="24"/>
          <w:lang w:val="en-US"/>
        </w:rPr>
        <w:t xml:space="preserve"> </w:t>
      </w:r>
      <w:r w:rsidR="00445B6D" w:rsidRPr="006E0782">
        <w:rPr>
          <w:rFonts w:ascii="Calibri" w:hAnsi="Calibri" w:cs="Calibri"/>
          <w:sz w:val="24"/>
          <w:szCs w:val="24"/>
          <w:lang w:val="en-US"/>
        </w:rPr>
        <w:t>In this case, d</w:t>
      </w:r>
      <w:r w:rsidR="00CA19EC" w:rsidRPr="006E0782">
        <w:rPr>
          <w:rFonts w:ascii="Calibri" w:hAnsi="Calibri" w:cs="Calibri"/>
          <w:sz w:val="24"/>
          <w:szCs w:val="24"/>
          <w:lang w:val="en-US"/>
        </w:rPr>
        <w:t>irect filtration into the NMR tube was performed to diminish steps in the</w:t>
      </w:r>
      <w:r w:rsidR="00445B6D" w:rsidRPr="006E0782">
        <w:rPr>
          <w:rFonts w:ascii="Calibri" w:hAnsi="Calibri" w:cs="Calibri"/>
          <w:sz w:val="24"/>
          <w:szCs w:val="24"/>
          <w:lang w:val="en-US"/>
        </w:rPr>
        <w:t xml:space="preserve"> preparation </w:t>
      </w:r>
      <w:r w:rsidR="00727564" w:rsidRPr="006E0782">
        <w:rPr>
          <w:rFonts w:ascii="Calibri" w:hAnsi="Calibri" w:cs="Calibri"/>
          <w:sz w:val="24"/>
          <w:szCs w:val="24"/>
          <w:lang w:val="en-US"/>
        </w:rPr>
        <w:t>of more</w:t>
      </w:r>
      <w:r w:rsidR="00445B6D" w:rsidRPr="006E0782">
        <w:rPr>
          <w:rFonts w:ascii="Calibri" w:hAnsi="Calibri" w:cs="Calibri"/>
          <w:sz w:val="24"/>
          <w:szCs w:val="24"/>
          <w:lang w:val="en-US"/>
        </w:rPr>
        <w:t xml:space="preserve"> than 1000 samples</w:t>
      </w:r>
      <w:r w:rsidR="00CA19EC" w:rsidRPr="006E0782">
        <w:rPr>
          <w:rFonts w:ascii="Calibri" w:hAnsi="Calibri" w:cs="Calibri"/>
          <w:sz w:val="24"/>
          <w:szCs w:val="24"/>
          <w:lang w:val="en-US"/>
        </w:rPr>
        <w:t>.</w:t>
      </w:r>
    </w:p>
    <w:p w14:paraId="219FA690" w14:textId="77777777" w:rsidR="00CA19EC" w:rsidRPr="006E0782" w:rsidRDefault="00CA19EC" w:rsidP="001F0D28">
      <w:pPr>
        <w:contextualSpacing/>
        <w:rPr>
          <w:b/>
          <w:bCs/>
        </w:rPr>
      </w:pPr>
    </w:p>
    <w:p w14:paraId="04C5ACCC" w14:textId="1EEDB10E" w:rsidR="00CA19EC" w:rsidRPr="006E0782" w:rsidRDefault="00CA19EC" w:rsidP="001F0D28">
      <w:pPr>
        <w:pStyle w:val="ListParagraph"/>
        <w:numPr>
          <w:ilvl w:val="0"/>
          <w:numId w:val="23"/>
        </w:numPr>
        <w:spacing w:after="0" w:line="240" w:lineRule="auto"/>
        <w:ind w:left="0" w:firstLine="0"/>
        <w:rPr>
          <w:rFonts w:ascii="Calibri" w:hAnsi="Calibri" w:cs="Calibri"/>
          <w:b/>
          <w:bCs/>
          <w:sz w:val="24"/>
          <w:szCs w:val="24"/>
          <w:lang w:val="en-US"/>
        </w:rPr>
      </w:pPr>
      <w:r w:rsidRPr="006E0782">
        <w:rPr>
          <w:rFonts w:ascii="Calibri" w:hAnsi="Calibri" w:cs="Calibri"/>
          <w:b/>
          <w:bCs/>
          <w:sz w:val="24"/>
          <w:szCs w:val="24"/>
          <w:lang w:val="en-US"/>
        </w:rPr>
        <w:t>NMR Data Acquisition and Processing</w:t>
      </w:r>
    </w:p>
    <w:p w14:paraId="2E82B05A" w14:textId="77777777" w:rsidR="00CA19EC" w:rsidRPr="006E0782" w:rsidRDefault="00CA19EC" w:rsidP="001F0D28">
      <w:pPr>
        <w:pStyle w:val="ListParagraph"/>
        <w:spacing w:after="0" w:line="240" w:lineRule="auto"/>
        <w:ind w:left="0"/>
        <w:jc w:val="both"/>
        <w:rPr>
          <w:rFonts w:ascii="Calibri" w:hAnsi="Calibri" w:cs="Calibri"/>
          <w:b/>
          <w:bCs/>
          <w:sz w:val="24"/>
          <w:szCs w:val="24"/>
          <w:lang w:val="en-US"/>
        </w:rPr>
      </w:pPr>
    </w:p>
    <w:p w14:paraId="66B446E8" w14:textId="4CF4C275" w:rsidR="00CA19EC" w:rsidRPr="006E0782" w:rsidRDefault="00CA19EC" w:rsidP="001F0D28">
      <w:pPr>
        <w:pStyle w:val="ListParagraph"/>
        <w:numPr>
          <w:ilvl w:val="1"/>
          <w:numId w:val="23"/>
        </w:numPr>
        <w:spacing w:after="0" w:line="240" w:lineRule="auto"/>
        <w:ind w:left="0" w:firstLine="0"/>
        <w:jc w:val="both"/>
        <w:rPr>
          <w:rFonts w:ascii="Calibri" w:hAnsi="Calibri" w:cs="Calibri"/>
          <w:sz w:val="24"/>
          <w:szCs w:val="24"/>
        </w:rPr>
      </w:pPr>
      <w:bookmarkStart w:id="12" w:name="_Hlk62396870"/>
      <w:r w:rsidRPr="006E0782">
        <w:rPr>
          <w:rFonts w:ascii="Calibri" w:hAnsi="Calibri" w:cs="Calibri"/>
          <w:sz w:val="24"/>
          <w:szCs w:val="24"/>
        </w:rPr>
        <w:t xml:space="preserve">NMR </w:t>
      </w:r>
      <w:proofErr w:type="spellStart"/>
      <w:r w:rsidRPr="006E0782">
        <w:rPr>
          <w:rFonts w:ascii="Calibri" w:hAnsi="Calibri" w:cs="Calibri"/>
          <w:sz w:val="24"/>
          <w:szCs w:val="24"/>
        </w:rPr>
        <w:t>initial</w:t>
      </w:r>
      <w:proofErr w:type="spellEnd"/>
      <w:r w:rsidRPr="006E0782">
        <w:rPr>
          <w:rFonts w:ascii="Calibri" w:hAnsi="Calibri" w:cs="Calibri"/>
          <w:sz w:val="24"/>
          <w:szCs w:val="24"/>
        </w:rPr>
        <w:t xml:space="preserve"> </w:t>
      </w:r>
      <w:proofErr w:type="spellStart"/>
      <w:r w:rsidRPr="006E0782">
        <w:rPr>
          <w:rFonts w:ascii="Calibri" w:hAnsi="Calibri" w:cs="Calibri"/>
          <w:sz w:val="24"/>
          <w:szCs w:val="24"/>
        </w:rPr>
        <w:t>setup</w:t>
      </w:r>
      <w:proofErr w:type="spellEnd"/>
      <w:r w:rsidRPr="006E0782">
        <w:rPr>
          <w:rFonts w:ascii="Calibri" w:hAnsi="Calibri" w:cs="Calibri"/>
          <w:sz w:val="24"/>
          <w:szCs w:val="24"/>
        </w:rPr>
        <w:t xml:space="preserve"> </w:t>
      </w:r>
    </w:p>
    <w:p w14:paraId="2D1126CC" w14:textId="77777777" w:rsidR="00CA19EC" w:rsidRPr="006E0782" w:rsidRDefault="00CA19EC" w:rsidP="001F0D28">
      <w:pPr>
        <w:pStyle w:val="ListParagraph"/>
        <w:spacing w:after="0" w:line="240" w:lineRule="auto"/>
        <w:ind w:left="0"/>
        <w:jc w:val="both"/>
        <w:rPr>
          <w:rFonts w:ascii="Calibri" w:hAnsi="Calibri" w:cs="Calibri"/>
          <w:sz w:val="24"/>
          <w:szCs w:val="24"/>
          <w:lang w:val="en-US"/>
        </w:rPr>
      </w:pPr>
    </w:p>
    <w:p w14:paraId="060A24E6" w14:textId="77777777" w:rsidR="00CA19EC" w:rsidRPr="006E0782" w:rsidRDefault="00CA19EC" w:rsidP="001F0D28">
      <w:pPr>
        <w:pStyle w:val="ListParagraph"/>
        <w:numPr>
          <w:ilvl w:val="2"/>
          <w:numId w:val="23"/>
        </w:numPr>
        <w:spacing w:after="0" w:line="240" w:lineRule="auto"/>
        <w:ind w:left="0" w:firstLine="0"/>
        <w:rPr>
          <w:rFonts w:ascii="Calibri" w:hAnsi="Calibri" w:cs="Calibri"/>
          <w:sz w:val="24"/>
          <w:szCs w:val="24"/>
          <w:lang w:val="en-US"/>
        </w:rPr>
      </w:pPr>
      <w:r w:rsidRPr="006E0782">
        <w:rPr>
          <w:rFonts w:ascii="Calibri" w:hAnsi="Calibri" w:cs="Calibri"/>
          <w:sz w:val="24"/>
          <w:szCs w:val="24"/>
          <w:lang w:val="en-US"/>
        </w:rPr>
        <w:t>Transfer the samples to the NMR spectrometer.</w:t>
      </w:r>
    </w:p>
    <w:p w14:paraId="63E78A2E" w14:textId="77777777" w:rsidR="001F0D28" w:rsidRPr="006E0782" w:rsidRDefault="001F0D28" w:rsidP="001F0D28">
      <w:pPr>
        <w:pStyle w:val="ListParagraph"/>
        <w:spacing w:after="0" w:line="240" w:lineRule="auto"/>
        <w:ind w:left="0"/>
        <w:rPr>
          <w:rFonts w:ascii="Calibri" w:hAnsi="Calibri" w:cs="Calibri"/>
          <w:sz w:val="24"/>
          <w:szCs w:val="24"/>
          <w:lang w:val="en-US"/>
        </w:rPr>
      </w:pPr>
    </w:p>
    <w:p w14:paraId="4E36354A" w14:textId="456F8FAC" w:rsidR="00CA19EC" w:rsidRPr="006E0782" w:rsidRDefault="00CA19EC" w:rsidP="001F0D28">
      <w:pPr>
        <w:pStyle w:val="ListParagraph"/>
        <w:numPr>
          <w:ilvl w:val="2"/>
          <w:numId w:val="23"/>
        </w:numPr>
        <w:spacing w:after="0" w:line="240" w:lineRule="auto"/>
        <w:ind w:left="0" w:firstLine="0"/>
        <w:rPr>
          <w:rFonts w:ascii="Calibri" w:hAnsi="Calibri" w:cs="Calibri"/>
          <w:sz w:val="24"/>
          <w:szCs w:val="24"/>
          <w:lang w:val="en-US"/>
        </w:rPr>
      </w:pPr>
      <w:r w:rsidRPr="006E0782">
        <w:rPr>
          <w:rFonts w:ascii="Calibri" w:hAnsi="Calibri" w:cs="Calibri"/>
          <w:sz w:val="24"/>
          <w:szCs w:val="24"/>
          <w:lang w:val="en-US"/>
        </w:rPr>
        <w:t xml:space="preserve">Tune and match the </w:t>
      </w:r>
      <w:proofErr w:type="spellStart"/>
      <w:r w:rsidRPr="006E0782">
        <w:rPr>
          <w:rFonts w:ascii="Calibri" w:hAnsi="Calibri" w:cs="Calibri"/>
          <w:sz w:val="24"/>
          <w:szCs w:val="24"/>
          <w:lang w:val="en-US"/>
        </w:rPr>
        <w:t>probehead</w:t>
      </w:r>
      <w:proofErr w:type="spellEnd"/>
      <w:r w:rsidRPr="006E0782">
        <w:rPr>
          <w:rFonts w:ascii="Calibri" w:hAnsi="Calibri" w:cs="Calibri"/>
          <w:sz w:val="24"/>
          <w:szCs w:val="24"/>
          <w:lang w:val="en-US"/>
        </w:rPr>
        <w:t>.</w:t>
      </w:r>
    </w:p>
    <w:p w14:paraId="634F2864" w14:textId="77777777" w:rsidR="001F0D28" w:rsidRPr="006E0782" w:rsidRDefault="001F0D28" w:rsidP="001F0D28">
      <w:pPr>
        <w:pStyle w:val="ListParagraph"/>
        <w:spacing w:after="0" w:line="240" w:lineRule="auto"/>
        <w:ind w:left="0"/>
        <w:rPr>
          <w:rFonts w:ascii="Calibri" w:hAnsi="Calibri" w:cs="Calibri"/>
          <w:sz w:val="24"/>
          <w:szCs w:val="24"/>
          <w:lang w:val="en-US"/>
        </w:rPr>
      </w:pPr>
    </w:p>
    <w:p w14:paraId="10A73865" w14:textId="78765CAD" w:rsidR="00CA19EC" w:rsidRPr="006E0782" w:rsidRDefault="00CA19EC" w:rsidP="001F0D28">
      <w:pPr>
        <w:pStyle w:val="ListParagraph"/>
        <w:numPr>
          <w:ilvl w:val="2"/>
          <w:numId w:val="23"/>
        </w:numPr>
        <w:spacing w:after="0" w:line="240" w:lineRule="auto"/>
        <w:ind w:left="0" w:firstLine="0"/>
        <w:rPr>
          <w:rFonts w:ascii="Calibri" w:hAnsi="Calibri" w:cs="Calibri"/>
          <w:sz w:val="24"/>
          <w:szCs w:val="24"/>
          <w:lang w:val="en-US"/>
        </w:rPr>
      </w:pPr>
      <w:r w:rsidRPr="006E0782">
        <w:rPr>
          <w:rFonts w:ascii="Calibri" w:hAnsi="Calibri" w:cs="Calibri"/>
          <w:sz w:val="24"/>
          <w:szCs w:val="24"/>
          <w:lang w:val="en-US"/>
        </w:rPr>
        <w:t xml:space="preserve">Lock and </w:t>
      </w:r>
      <w:r w:rsidR="00B8456A" w:rsidRPr="006E0782">
        <w:rPr>
          <w:rFonts w:ascii="Calibri" w:hAnsi="Calibri" w:cs="Calibri"/>
          <w:sz w:val="24"/>
          <w:szCs w:val="24"/>
          <w:lang w:val="en-US"/>
        </w:rPr>
        <w:t>s</w:t>
      </w:r>
      <w:r w:rsidRPr="006E0782">
        <w:rPr>
          <w:rFonts w:ascii="Calibri" w:hAnsi="Calibri" w:cs="Calibri"/>
          <w:sz w:val="24"/>
          <w:szCs w:val="24"/>
          <w:lang w:val="en-US"/>
        </w:rPr>
        <w:t>him the sample.</w:t>
      </w:r>
    </w:p>
    <w:p w14:paraId="0A28E6C8" w14:textId="77777777" w:rsidR="001F0D28" w:rsidRPr="006E0782" w:rsidRDefault="001F0D28" w:rsidP="001F0D28">
      <w:pPr>
        <w:pStyle w:val="ListParagraph"/>
        <w:spacing w:after="0" w:line="240" w:lineRule="auto"/>
        <w:ind w:left="0"/>
        <w:rPr>
          <w:rFonts w:ascii="Calibri" w:hAnsi="Calibri" w:cs="Calibri"/>
          <w:sz w:val="24"/>
          <w:szCs w:val="24"/>
          <w:lang w:val="en-US"/>
        </w:rPr>
      </w:pPr>
    </w:p>
    <w:p w14:paraId="6551FC65" w14:textId="62BD9DD2" w:rsidR="00CA19EC" w:rsidRPr="006E0782" w:rsidRDefault="00CA19EC" w:rsidP="001F0D28">
      <w:pPr>
        <w:pStyle w:val="ListParagraph"/>
        <w:numPr>
          <w:ilvl w:val="2"/>
          <w:numId w:val="23"/>
        </w:numPr>
        <w:spacing w:after="0" w:line="240" w:lineRule="auto"/>
        <w:ind w:left="0" w:firstLine="0"/>
        <w:rPr>
          <w:rFonts w:ascii="Calibri" w:hAnsi="Calibri" w:cs="Calibri"/>
          <w:sz w:val="24"/>
          <w:szCs w:val="24"/>
          <w:lang w:val="en-US"/>
        </w:rPr>
      </w:pPr>
      <w:r w:rsidRPr="006E0782">
        <w:rPr>
          <w:rFonts w:ascii="Calibri" w:hAnsi="Calibri" w:cs="Calibri"/>
          <w:sz w:val="24"/>
          <w:szCs w:val="24"/>
          <w:lang w:val="en-US"/>
        </w:rPr>
        <w:t>Calibrate the 90° hard pulse.</w:t>
      </w:r>
      <w:r w:rsidR="00727564" w:rsidRPr="006E0782">
        <w:rPr>
          <w:rFonts w:ascii="Calibri" w:hAnsi="Calibri" w:cs="Calibri"/>
          <w:sz w:val="24"/>
          <w:szCs w:val="24"/>
          <w:lang w:val="en-US"/>
        </w:rPr>
        <w:t xml:space="preserve"> </w:t>
      </w:r>
      <w:r w:rsidR="00B8456A" w:rsidRPr="006E0782">
        <w:rPr>
          <w:rFonts w:ascii="Calibri" w:hAnsi="Calibri" w:cs="Calibri"/>
          <w:sz w:val="24"/>
          <w:szCs w:val="24"/>
          <w:lang w:val="en-US"/>
        </w:rPr>
        <w:t>C</w:t>
      </w:r>
      <w:r w:rsidRPr="006E0782">
        <w:rPr>
          <w:rFonts w:ascii="Calibri" w:hAnsi="Calibri" w:cs="Calibri"/>
          <w:sz w:val="24"/>
          <w:szCs w:val="24"/>
          <w:lang w:val="en-US"/>
        </w:rPr>
        <w:t xml:space="preserve">alibrate the </w:t>
      </w:r>
      <w:r w:rsidR="00073332" w:rsidRPr="006E0782">
        <w:rPr>
          <w:rFonts w:ascii="Calibri" w:hAnsi="Calibri" w:cs="Calibri"/>
          <w:sz w:val="24"/>
          <w:szCs w:val="24"/>
          <w:lang w:val="en-US"/>
        </w:rPr>
        <w:t xml:space="preserve">90° pulse </w:t>
      </w:r>
      <w:r w:rsidRPr="006E0782">
        <w:rPr>
          <w:rFonts w:ascii="Calibri" w:hAnsi="Calibri" w:cs="Calibri"/>
          <w:sz w:val="24"/>
          <w:szCs w:val="24"/>
          <w:lang w:val="en-US"/>
        </w:rPr>
        <w:t xml:space="preserve">using any </w:t>
      </w:r>
      <w:r w:rsidR="00073332" w:rsidRPr="006E0782">
        <w:rPr>
          <w:rFonts w:ascii="Calibri" w:hAnsi="Calibri" w:cs="Calibri"/>
          <w:sz w:val="24"/>
          <w:szCs w:val="24"/>
          <w:lang w:val="en-US"/>
        </w:rPr>
        <w:t xml:space="preserve">of the </w:t>
      </w:r>
      <w:r w:rsidRPr="006E0782">
        <w:rPr>
          <w:rFonts w:ascii="Calibri" w:hAnsi="Calibri" w:cs="Calibri"/>
          <w:sz w:val="24"/>
          <w:szCs w:val="24"/>
          <w:lang w:val="en-US"/>
        </w:rPr>
        <w:t xml:space="preserve">standard </w:t>
      </w:r>
      <w:r w:rsidR="00B8456A" w:rsidRPr="006E0782">
        <w:rPr>
          <w:rFonts w:ascii="Calibri" w:hAnsi="Calibri" w:cs="Calibri"/>
          <w:sz w:val="24"/>
          <w:szCs w:val="24"/>
          <w:lang w:val="en-US"/>
        </w:rPr>
        <w:t>p</w:t>
      </w:r>
      <w:r w:rsidRPr="006E0782">
        <w:rPr>
          <w:rFonts w:ascii="Calibri" w:hAnsi="Calibri" w:cs="Calibri"/>
          <w:sz w:val="24"/>
          <w:szCs w:val="24"/>
          <w:lang w:val="en-US"/>
        </w:rPr>
        <w:t>rocedure</w:t>
      </w:r>
      <w:r w:rsidR="00073332" w:rsidRPr="006E0782">
        <w:rPr>
          <w:rFonts w:ascii="Calibri" w:hAnsi="Calibri" w:cs="Calibri"/>
          <w:sz w:val="24"/>
          <w:szCs w:val="24"/>
          <w:lang w:val="en-US"/>
        </w:rPr>
        <w:t>s</w:t>
      </w:r>
      <w:r w:rsidRPr="006E0782">
        <w:rPr>
          <w:rFonts w:ascii="Calibri" w:hAnsi="Calibri" w:cs="Calibri"/>
          <w:sz w:val="24"/>
          <w:szCs w:val="24"/>
          <w:lang w:val="en-US"/>
        </w:rPr>
        <w:t>.</w:t>
      </w:r>
    </w:p>
    <w:p w14:paraId="2D121DB8" w14:textId="77777777" w:rsidR="001F0D28" w:rsidRPr="006E0782" w:rsidRDefault="001F0D28" w:rsidP="001F0D28">
      <w:pPr>
        <w:pStyle w:val="ListParagraph"/>
        <w:spacing w:after="0" w:line="240" w:lineRule="auto"/>
        <w:ind w:left="0"/>
        <w:rPr>
          <w:rFonts w:ascii="Calibri" w:hAnsi="Calibri" w:cs="Calibri"/>
          <w:sz w:val="24"/>
          <w:szCs w:val="24"/>
          <w:lang w:val="en-US"/>
        </w:rPr>
      </w:pPr>
    </w:p>
    <w:p w14:paraId="154C9E6A" w14:textId="17EE53D0" w:rsidR="00CA19EC" w:rsidRPr="006E0782" w:rsidRDefault="00CA19EC" w:rsidP="001F0D28">
      <w:pPr>
        <w:pStyle w:val="ListParagraph"/>
        <w:numPr>
          <w:ilvl w:val="2"/>
          <w:numId w:val="23"/>
        </w:numPr>
        <w:spacing w:after="0" w:line="240" w:lineRule="auto"/>
        <w:ind w:left="0" w:firstLine="0"/>
        <w:rPr>
          <w:rFonts w:ascii="Calibri" w:hAnsi="Calibri" w:cs="Calibri"/>
          <w:sz w:val="24"/>
          <w:szCs w:val="24"/>
          <w:lang w:val="en-US"/>
        </w:rPr>
      </w:pPr>
      <w:r w:rsidRPr="006E0782">
        <w:rPr>
          <w:rFonts w:ascii="Calibri" w:hAnsi="Calibri" w:cs="Calibri"/>
          <w:sz w:val="24"/>
          <w:szCs w:val="24"/>
          <w:lang w:val="en-US"/>
        </w:rPr>
        <w:t>Run a standard 1D proton NMR spectrum</w:t>
      </w:r>
      <w:r w:rsidR="00727564" w:rsidRPr="006E0782">
        <w:rPr>
          <w:rFonts w:ascii="Calibri" w:hAnsi="Calibri" w:cs="Calibri"/>
          <w:sz w:val="24"/>
          <w:szCs w:val="24"/>
          <w:lang w:val="en-US"/>
        </w:rPr>
        <w:t>.</w:t>
      </w:r>
    </w:p>
    <w:p w14:paraId="3765F551" w14:textId="77777777" w:rsidR="00CA19EC" w:rsidRPr="006E0782" w:rsidRDefault="00CA19EC" w:rsidP="001F0D28">
      <w:pPr>
        <w:pStyle w:val="ListParagraph"/>
        <w:spacing w:after="0" w:line="240" w:lineRule="auto"/>
        <w:ind w:left="0"/>
        <w:jc w:val="both"/>
        <w:rPr>
          <w:rFonts w:ascii="Calibri" w:hAnsi="Calibri" w:cs="Calibri"/>
          <w:sz w:val="24"/>
          <w:szCs w:val="24"/>
          <w:lang w:val="en-US"/>
        </w:rPr>
      </w:pPr>
    </w:p>
    <w:p w14:paraId="5D80EFBA" w14:textId="77777777" w:rsidR="00CA19EC" w:rsidRPr="006E0782" w:rsidRDefault="00CA19EC" w:rsidP="001F0D28">
      <w:pPr>
        <w:pStyle w:val="ListParagraph"/>
        <w:numPr>
          <w:ilvl w:val="1"/>
          <w:numId w:val="23"/>
        </w:numPr>
        <w:spacing w:after="0" w:line="240" w:lineRule="auto"/>
        <w:ind w:left="0" w:firstLine="0"/>
        <w:jc w:val="both"/>
        <w:rPr>
          <w:rFonts w:ascii="Calibri" w:hAnsi="Calibri" w:cs="Calibri"/>
          <w:sz w:val="24"/>
          <w:szCs w:val="24"/>
        </w:rPr>
      </w:pPr>
      <w:r w:rsidRPr="006E0782">
        <w:rPr>
          <w:rFonts w:ascii="Calibri" w:hAnsi="Calibri" w:cs="Calibri"/>
          <w:sz w:val="24"/>
          <w:szCs w:val="24"/>
        </w:rPr>
        <w:lastRenderedPageBreak/>
        <w:t xml:space="preserve">PSYCHE </w:t>
      </w:r>
      <w:proofErr w:type="spellStart"/>
      <w:r w:rsidRPr="006E0782">
        <w:rPr>
          <w:rFonts w:ascii="Calibri" w:hAnsi="Calibri" w:cs="Calibri"/>
          <w:sz w:val="24"/>
          <w:szCs w:val="24"/>
        </w:rPr>
        <w:t>experiment</w:t>
      </w:r>
      <w:proofErr w:type="spellEnd"/>
    </w:p>
    <w:bookmarkEnd w:id="12"/>
    <w:p w14:paraId="3679A177" w14:textId="77777777" w:rsidR="00CA19EC" w:rsidRPr="006E0782" w:rsidRDefault="00CA19EC" w:rsidP="001F0D28">
      <w:pPr>
        <w:pStyle w:val="ListParagraph"/>
        <w:spacing w:after="0" w:line="240" w:lineRule="auto"/>
        <w:ind w:left="0"/>
        <w:jc w:val="both"/>
        <w:rPr>
          <w:rFonts w:ascii="Calibri" w:hAnsi="Calibri" w:cs="Calibri"/>
          <w:sz w:val="24"/>
          <w:szCs w:val="24"/>
        </w:rPr>
      </w:pPr>
    </w:p>
    <w:p w14:paraId="49F25D62" w14:textId="461ADB68" w:rsidR="00B8456A" w:rsidRPr="006E0782" w:rsidRDefault="00CA19EC" w:rsidP="001F0D28">
      <w:pPr>
        <w:pStyle w:val="ListParagraph"/>
        <w:numPr>
          <w:ilvl w:val="2"/>
          <w:numId w:val="23"/>
        </w:numPr>
        <w:spacing w:after="0" w:line="240" w:lineRule="auto"/>
        <w:ind w:left="0" w:firstLine="0"/>
        <w:rPr>
          <w:rFonts w:ascii="Calibri" w:hAnsi="Calibri" w:cs="Calibri"/>
          <w:sz w:val="24"/>
          <w:szCs w:val="24"/>
          <w:lang w:val="en-US"/>
        </w:rPr>
      </w:pPr>
      <w:r w:rsidRPr="006E0782">
        <w:rPr>
          <w:rFonts w:ascii="Calibri" w:hAnsi="Calibri" w:cs="Calibri"/>
          <w:sz w:val="24"/>
          <w:szCs w:val="24"/>
          <w:lang w:val="en-US"/>
        </w:rPr>
        <w:t>Select the reset_psyche_1d pulse sequence from the Bruker Topspin library (</w:t>
      </w:r>
      <w:r w:rsidRPr="006E0782">
        <w:rPr>
          <w:rFonts w:ascii="Calibri" w:hAnsi="Calibri" w:cs="Calibri"/>
          <w:b/>
          <w:bCs/>
          <w:sz w:val="24"/>
          <w:szCs w:val="24"/>
          <w:lang w:val="en-US"/>
        </w:rPr>
        <w:t xml:space="preserve">Figure </w:t>
      </w:r>
      <w:r w:rsidR="009762C3" w:rsidRPr="006E0782">
        <w:rPr>
          <w:rFonts w:ascii="Calibri" w:hAnsi="Calibri" w:cs="Calibri"/>
          <w:b/>
          <w:bCs/>
          <w:sz w:val="24"/>
          <w:szCs w:val="24"/>
          <w:lang w:val="en-US"/>
        </w:rPr>
        <w:t>S</w:t>
      </w:r>
      <w:r w:rsidRPr="006E0782">
        <w:rPr>
          <w:rFonts w:ascii="Calibri" w:hAnsi="Calibri" w:cs="Calibri"/>
          <w:b/>
          <w:bCs/>
          <w:sz w:val="24"/>
          <w:szCs w:val="24"/>
          <w:lang w:val="en-US"/>
        </w:rPr>
        <w:t>1</w:t>
      </w:r>
      <w:r w:rsidRPr="006E0782">
        <w:rPr>
          <w:rFonts w:ascii="Calibri" w:hAnsi="Calibri" w:cs="Calibri"/>
          <w:sz w:val="24"/>
          <w:szCs w:val="24"/>
          <w:lang w:val="en-US"/>
        </w:rPr>
        <w:t xml:space="preserve">). </w:t>
      </w:r>
      <w:r w:rsidR="00B8456A" w:rsidRPr="006E0782">
        <w:rPr>
          <w:rFonts w:ascii="Calibri" w:hAnsi="Calibri" w:cs="Calibri"/>
          <w:sz w:val="24"/>
          <w:szCs w:val="24"/>
          <w:lang w:val="en-US"/>
        </w:rPr>
        <w:t>Use the following</w:t>
      </w:r>
      <w:r w:rsidRPr="006E0782">
        <w:rPr>
          <w:rFonts w:ascii="Calibri" w:hAnsi="Calibri" w:cs="Calibri"/>
          <w:sz w:val="24"/>
          <w:szCs w:val="24"/>
          <w:lang w:val="en-US"/>
        </w:rPr>
        <w:t xml:space="preserve"> standard parameters: 5 kHz spectral width (SW2), at least 1 or 2 seconds of relaxation recovery delay (D1), 16 dummy scans (DS), 64 or 128 complex data points per block (L31)</w:t>
      </w:r>
      <w:r w:rsidR="00727564" w:rsidRPr="006E0782">
        <w:rPr>
          <w:rFonts w:ascii="Calibri" w:hAnsi="Calibri" w:cs="Calibri"/>
          <w:sz w:val="24"/>
          <w:szCs w:val="24"/>
          <w:lang w:val="en-US"/>
        </w:rPr>
        <w:t>,</w:t>
      </w:r>
      <w:r w:rsidRPr="006E0782">
        <w:rPr>
          <w:rFonts w:ascii="Calibri" w:hAnsi="Calibri" w:cs="Calibri"/>
          <w:sz w:val="24"/>
          <w:szCs w:val="24"/>
          <w:lang w:val="en-US"/>
        </w:rPr>
        <w:t xml:space="preserve"> and 64 or 128 scans (NS) (</w:t>
      </w:r>
      <w:r w:rsidRPr="006E0782">
        <w:rPr>
          <w:rFonts w:ascii="Calibri" w:hAnsi="Calibri" w:cs="Calibri"/>
          <w:b/>
          <w:bCs/>
          <w:sz w:val="24"/>
          <w:szCs w:val="24"/>
          <w:lang w:val="en-US"/>
        </w:rPr>
        <w:t xml:space="preserve">Figure </w:t>
      </w:r>
      <w:r w:rsidR="009762C3" w:rsidRPr="006E0782">
        <w:rPr>
          <w:rFonts w:ascii="Calibri" w:hAnsi="Calibri" w:cs="Calibri"/>
          <w:b/>
          <w:bCs/>
          <w:sz w:val="24"/>
          <w:szCs w:val="24"/>
          <w:lang w:val="en-US"/>
        </w:rPr>
        <w:t>S</w:t>
      </w:r>
      <w:r w:rsidRPr="006E0782">
        <w:rPr>
          <w:rFonts w:ascii="Calibri" w:hAnsi="Calibri" w:cs="Calibri"/>
          <w:b/>
          <w:bCs/>
          <w:sz w:val="24"/>
          <w:szCs w:val="24"/>
          <w:lang w:val="en-US"/>
        </w:rPr>
        <w:t>1</w:t>
      </w:r>
      <w:r w:rsidRPr="006E0782">
        <w:rPr>
          <w:rFonts w:ascii="Calibri" w:hAnsi="Calibri" w:cs="Calibri"/>
          <w:sz w:val="24"/>
          <w:szCs w:val="24"/>
          <w:lang w:val="en-US"/>
        </w:rPr>
        <w:t xml:space="preserve">). </w:t>
      </w:r>
    </w:p>
    <w:p w14:paraId="36316CBD" w14:textId="77777777" w:rsidR="00B8456A" w:rsidRPr="006E0782" w:rsidRDefault="00B8456A" w:rsidP="00B8456A">
      <w:pPr>
        <w:pStyle w:val="ListParagraph"/>
        <w:spacing w:after="0" w:line="240" w:lineRule="auto"/>
        <w:ind w:left="0"/>
        <w:rPr>
          <w:rFonts w:ascii="Calibri" w:hAnsi="Calibri" w:cs="Calibri"/>
          <w:sz w:val="24"/>
          <w:szCs w:val="24"/>
          <w:lang w:val="en-US"/>
        </w:rPr>
      </w:pPr>
    </w:p>
    <w:p w14:paraId="328E8B98" w14:textId="2BB0BC38" w:rsidR="00CA19EC" w:rsidRPr="006E0782" w:rsidRDefault="001F0D28" w:rsidP="00B8456A">
      <w:pPr>
        <w:pStyle w:val="ListParagraph"/>
        <w:spacing w:after="0" w:line="240" w:lineRule="auto"/>
        <w:ind w:left="0"/>
        <w:rPr>
          <w:rFonts w:ascii="Calibri" w:hAnsi="Calibri" w:cs="Calibri"/>
          <w:sz w:val="24"/>
          <w:szCs w:val="24"/>
          <w:lang w:val="en-US"/>
        </w:rPr>
      </w:pPr>
      <w:r w:rsidRPr="006E0782">
        <w:rPr>
          <w:rFonts w:ascii="Calibri" w:hAnsi="Calibri" w:cs="Calibri"/>
          <w:sz w:val="24"/>
          <w:szCs w:val="24"/>
          <w:lang w:val="en-US"/>
        </w:rPr>
        <w:t>NOTE:</w:t>
      </w:r>
      <w:r w:rsidR="00CA19EC" w:rsidRPr="006E0782">
        <w:rPr>
          <w:rFonts w:ascii="Calibri" w:hAnsi="Calibri" w:cs="Calibri"/>
          <w:sz w:val="24"/>
          <w:szCs w:val="24"/>
          <w:lang w:val="en-US"/>
        </w:rPr>
        <w:t xml:space="preserve"> L31 is the number of complex digital points acquired in each </w:t>
      </w:r>
      <w:r w:rsidR="008E1BDE" w:rsidRPr="006E0782">
        <w:rPr>
          <w:rFonts w:ascii="Calibri" w:hAnsi="Calibri" w:cs="Calibri"/>
          <w:sz w:val="24"/>
          <w:szCs w:val="24"/>
          <w:lang w:val="en-US"/>
        </w:rPr>
        <w:t>Pure Shift</w:t>
      </w:r>
      <w:r w:rsidR="00CA19EC" w:rsidRPr="006E0782">
        <w:rPr>
          <w:rFonts w:ascii="Calibri" w:hAnsi="Calibri" w:cs="Calibri"/>
          <w:sz w:val="24"/>
          <w:szCs w:val="24"/>
          <w:lang w:val="en-US"/>
        </w:rPr>
        <w:t xml:space="preserve"> block</w:t>
      </w:r>
      <w:r w:rsidR="00984280" w:rsidRPr="006E0782">
        <w:rPr>
          <w:rFonts w:ascii="Calibri" w:hAnsi="Calibri" w:cs="Calibri"/>
          <w:sz w:val="24"/>
          <w:szCs w:val="24"/>
          <w:lang w:val="en-US"/>
        </w:rPr>
        <w:t xml:space="preserve">, </w:t>
      </w:r>
      <w:r w:rsidR="00F202B1" w:rsidRPr="006E0782">
        <w:rPr>
          <w:rFonts w:ascii="Calibri" w:hAnsi="Calibri" w:cs="Calibri"/>
          <w:sz w:val="24"/>
          <w:szCs w:val="24"/>
          <w:lang w:val="en-US"/>
        </w:rPr>
        <w:t>best to be set to a power of 2</w:t>
      </w:r>
      <w:r w:rsidR="00F202B1" w:rsidRPr="006E0782">
        <w:rPr>
          <w:rFonts w:ascii="Calibri" w:hAnsi="Calibri" w:cs="Calibri"/>
          <w:sz w:val="24"/>
          <w:szCs w:val="24"/>
          <w:lang w:val="en-GB"/>
        </w:rPr>
        <w:t>.</w:t>
      </w:r>
      <w:r w:rsidR="00A32A9A" w:rsidRPr="006E0782">
        <w:rPr>
          <w:rFonts w:ascii="Calibri" w:hAnsi="Calibri" w:cs="Calibri"/>
          <w:sz w:val="24"/>
          <w:szCs w:val="24"/>
          <w:vertAlign w:val="superscript"/>
          <w:lang w:val="en-US"/>
        </w:rPr>
        <w:t>21</w:t>
      </w:r>
    </w:p>
    <w:p w14:paraId="777A07E7" w14:textId="77777777" w:rsidR="00F202B1" w:rsidRPr="006E0782" w:rsidRDefault="00F202B1" w:rsidP="001F0D28">
      <w:pPr>
        <w:contextualSpacing/>
      </w:pPr>
    </w:p>
    <w:p w14:paraId="15ED509E" w14:textId="77777777" w:rsidR="00B8456A" w:rsidRPr="006E0782" w:rsidRDefault="00CA19EC" w:rsidP="001F0D28">
      <w:pPr>
        <w:pStyle w:val="ListParagraph"/>
        <w:numPr>
          <w:ilvl w:val="2"/>
          <w:numId w:val="23"/>
        </w:numPr>
        <w:spacing w:after="0" w:line="240" w:lineRule="auto"/>
        <w:ind w:left="0" w:firstLine="0"/>
        <w:rPr>
          <w:rFonts w:ascii="Calibri" w:hAnsi="Calibri" w:cs="Calibri"/>
          <w:sz w:val="24"/>
          <w:szCs w:val="24"/>
          <w:lang w:val="en-US"/>
        </w:rPr>
      </w:pPr>
      <w:r w:rsidRPr="006E0782">
        <w:rPr>
          <w:rFonts w:ascii="Calibri" w:hAnsi="Calibri" w:cs="Calibri"/>
          <w:sz w:val="24"/>
          <w:szCs w:val="24"/>
          <w:lang w:val="en-US"/>
        </w:rPr>
        <w:t>Set the desired CHIRP pulse flip angle excitation (CNST61) and 10 kHz for the CHIRP pulse bandwidth (CNST60) (</w:t>
      </w:r>
      <w:r w:rsidRPr="006E0782">
        <w:rPr>
          <w:rFonts w:ascii="Calibri" w:hAnsi="Calibri" w:cs="Calibri"/>
          <w:b/>
          <w:bCs/>
          <w:sz w:val="24"/>
          <w:szCs w:val="24"/>
          <w:lang w:val="en-US"/>
        </w:rPr>
        <w:t xml:space="preserve">Figure </w:t>
      </w:r>
      <w:r w:rsidR="009762C3" w:rsidRPr="006E0782">
        <w:rPr>
          <w:rFonts w:ascii="Calibri" w:hAnsi="Calibri" w:cs="Calibri"/>
          <w:b/>
          <w:bCs/>
          <w:sz w:val="24"/>
          <w:szCs w:val="24"/>
          <w:lang w:val="en-US"/>
        </w:rPr>
        <w:t>S</w:t>
      </w:r>
      <w:r w:rsidRPr="006E0782">
        <w:rPr>
          <w:rFonts w:ascii="Calibri" w:hAnsi="Calibri" w:cs="Calibri"/>
          <w:b/>
          <w:bCs/>
          <w:sz w:val="24"/>
          <w:szCs w:val="24"/>
          <w:lang w:val="en-US"/>
        </w:rPr>
        <w:t>2</w:t>
      </w:r>
      <w:r w:rsidRPr="006E0782">
        <w:rPr>
          <w:rFonts w:ascii="Calibri" w:hAnsi="Calibri" w:cs="Calibri"/>
          <w:sz w:val="24"/>
          <w:szCs w:val="24"/>
          <w:lang w:val="en-US"/>
        </w:rPr>
        <w:t>).</w:t>
      </w:r>
      <w:r w:rsidR="00727564" w:rsidRPr="006E0782">
        <w:rPr>
          <w:rFonts w:ascii="Calibri" w:hAnsi="Calibri" w:cs="Calibri"/>
          <w:sz w:val="24"/>
          <w:szCs w:val="24"/>
          <w:lang w:val="en-US"/>
        </w:rPr>
        <w:t xml:space="preserve"> </w:t>
      </w:r>
    </w:p>
    <w:p w14:paraId="56F75477" w14:textId="77777777" w:rsidR="00B8456A" w:rsidRPr="006E0782" w:rsidRDefault="00B8456A" w:rsidP="00B8456A">
      <w:pPr>
        <w:pStyle w:val="ListParagraph"/>
        <w:spacing w:after="0" w:line="240" w:lineRule="auto"/>
        <w:ind w:left="0"/>
        <w:rPr>
          <w:rFonts w:ascii="Calibri" w:hAnsi="Calibri" w:cs="Calibri"/>
          <w:sz w:val="24"/>
          <w:szCs w:val="24"/>
          <w:lang w:val="en-US"/>
        </w:rPr>
      </w:pPr>
    </w:p>
    <w:p w14:paraId="614055D9" w14:textId="648C8A70" w:rsidR="00CA19EC" w:rsidRPr="006E0782" w:rsidRDefault="001F0D28" w:rsidP="00B8456A">
      <w:pPr>
        <w:pStyle w:val="ListParagraph"/>
        <w:spacing w:after="0" w:line="240" w:lineRule="auto"/>
        <w:ind w:left="0"/>
        <w:rPr>
          <w:rFonts w:ascii="Calibri" w:hAnsi="Calibri" w:cs="Calibri"/>
          <w:sz w:val="24"/>
          <w:szCs w:val="24"/>
          <w:lang w:val="en-US"/>
        </w:rPr>
      </w:pPr>
      <w:r w:rsidRPr="006E0782">
        <w:rPr>
          <w:rFonts w:ascii="Calibri" w:hAnsi="Calibri" w:cs="Calibri"/>
          <w:sz w:val="24"/>
          <w:szCs w:val="24"/>
          <w:lang w:val="en-US"/>
        </w:rPr>
        <w:t>NOTE:</w:t>
      </w:r>
      <w:r w:rsidR="00CA19EC" w:rsidRPr="006E0782">
        <w:rPr>
          <w:rFonts w:ascii="Calibri" w:hAnsi="Calibri" w:cs="Calibri"/>
          <w:sz w:val="24"/>
          <w:szCs w:val="24"/>
          <w:lang w:val="en-US"/>
        </w:rPr>
        <w:t xml:space="preserve"> The PSYCHE experiment is based on </w:t>
      </w:r>
      <w:r w:rsidR="00073332" w:rsidRPr="006E0782">
        <w:rPr>
          <w:rFonts w:ascii="Calibri" w:hAnsi="Calibri" w:cs="Calibri"/>
          <w:sz w:val="24"/>
          <w:szCs w:val="24"/>
          <w:lang w:val="en-US"/>
        </w:rPr>
        <w:t xml:space="preserve">an </w:t>
      </w:r>
      <w:r w:rsidR="00CA19EC" w:rsidRPr="006E0782">
        <w:rPr>
          <w:rFonts w:ascii="Calibri" w:hAnsi="Calibri" w:cs="Calibri"/>
          <w:sz w:val="24"/>
          <w:szCs w:val="24"/>
          <w:lang w:val="en-US"/>
        </w:rPr>
        <w:t>anti-z-COSY scheme</w:t>
      </w:r>
      <w:r w:rsidR="00B8456A" w:rsidRPr="006E0782">
        <w:rPr>
          <w:rFonts w:ascii="Calibri" w:hAnsi="Calibri" w:cs="Calibri"/>
          <w:sz w:val="24"/>
          <w:szCs w:val="24"/>
          <w:lang w:val="en-US"/>
        </w:rPr>
        <w:t>;</w:t>
      </w:r>
      <w:r w:rsidR="00CA19EC" w:rsidRPr="006E0782">
        <w:rPr>
          <w:rFonts w:ascii="Calibri" w:hAnsi="Calibri" w:cs="Calibri"/>
          <w:sz w:val="24"/>
          <w:szCs w:val="24"/>
          <w:lang w:val="en-US"/>
        </w:rPr>
        <w:t xml:space="preserve"> consequently the CHIRP pulse flip angle needs to be </w:t>
      </w:r>
      <w:r w:rsidR="00056961" w:rsidRPr="006E0782">
        <w:rPr>
          <w:rFonts w:ascii="Calibri" w:hAnsi="Calibri" w:cs="Calibri"/>
          <w:sz w:val="24"/>
          <w:szCs w:val="24"/>
          <w:lang w:val="en-US"/>
        </w:rPr>
        <w:t>small</w:t>
      </w:r>
      <w:r w:rsidR="00CA19EC" w:rsidRPr="006E0782">
        <w:rPr>
          <w:rFonts w:ascii="Calibri" w:hAnsi="Calibri" w:cs="Calibri"/>
          <w:sz w:val="24"/>
          <w:szCs w:val="24"/>
          <w:lang w:val="en-US"/>
        </w:rPr>
        <w:t xml:space="preserve"> to avoid recoupling </w:t>
      </w:r>
      <w:r w:rsidR="00073332" w:rsidRPr="006E0782">
        <w:rPr>
          <w:rFonts w:ascii="Calibri" w:hAnsi="Calibri" w:cs="Calibri"/>
          <w:sz w:val="24"/>
          <w:szCs w:val="24"/>
          <w:lang w:val="en-US"/>
        </w:rPr>
        <w:t>artifacts</w:t>
      </w:r>
      <w:r w:rsidR="009762C3" w:rsidRPr="006E0782">
        <w:rPr>
          <w:rFonts w:ascii="Calibri" w:hAnsi="Calibri" w:cs="Calibri"/>
          <w:sz w:val="24"/>
          <w:szCs w:val="24"/>
          <w:lang w:val="en-US"/>
        </w:rPr>
        <w:t xml:space="preserve"> (</w:t>
      </w:r>
      <w:r w:rsidR="009762C3" w:rsidRPr="006E0782">
        <w:rPr>
          <w:rFonts w:ascii="Calibri" w:hAnsi="Calibri" w:cs="Calibri"/>
          <w:b/>
          <w:bCs/>
          <w:sz w:val="24"/>
          <w:szCs w:val="24"/>
          <w:lang w:val="en-US"/>
        </w:rPr>
        <w:t>Figure 1</w:t>
      </w:r>
      <w:r w:rsidR="00CA19EC" w:rsidRPr="006E0782">
        <w:rPr>
          <w:rFonts w:ascii="Calibri" w:hAnsi="Calibri" w:cs="Calibri"/>
          <w:sz w:val="24"/>
          <w:szCs w:val="24"/>
          <w:lang w:val="en-US"/>
        </w:rPr>
        <w:t xml:space="preserve">). </w:t>
      </w:r>
      <w:r w:rsidR="00491855" w:rsidRPr="006E0782">
        <w:rPr>
          <w:rFonts w:ascii="Calibri" w:hAnsi="Calibri" w:cs="Calibri"/>
          <w:sz w:val="24"/>
          <w:szCs w:val="24"/>
          <w:lang w:val="en-US"/>
        </w:rPr>
        <w:t>The absolute intensity increases with the excitation flip angle</w:t>
      </w:r>
      <w:r w:rsidR="00272A90" w:rsidRPr="006E0782">
        <w:rPr>
          <w:rFonts w:ascii="Calibri" w:hAnsi="Calibri" w:cs="Calibri"/>
          <w:sz w:val="24"/>
          <w:szCs w:val="24"/>
          <w:lang w:val="en-US"/>
        </w:rPr>
        <w:t>. The p</w:t>
      </w:r>
      <w:r w:rsidR="00491855" w:rsidRPr="006E0782">
        <w:rPr>
          <w:rFonts w:ascii="Calibri" w:hAnsi="Calibri" w:cs="Calibri"/>
          <w:sz w:val="24"/>
          <w:szCs w:val="24"/>
          <w:lang w:val="en-US"/>
        </w:rPr>
        <w:t>eriodic artifacts are also enhanced</w:t>
      </w:r>
      <w:r w:rsidR="00272A90" w:rsidRPr="006E0782">
        <w:rPr>
          <w:rFonts w:ascii="Calibri" w:hAnsi="Calibri" w:cs="Calibri"/>
          <w:sz w:val="24"/>
          <w:szCs w:val="24"/>
          <w:lang w:val="en-US"/>
        </w:rPr>
        <w:t xml:space="preserve">, </w:t>
      </w:r>
      <w:r w:rsidR="00491855" w:rsidRPr="006E0782">
        <w:rPr>
          <w:rFonts w:ascii="Calibri" w:hAnsi="Calibri" w:cs="Calibri"/>
          <w:sz w:val="24"/>
          <w:szCs w:val="24"/>
          <w:lang w:val="en-US"/>
        </w:rPr>
        <w:t>spreading into the spectrum</w:t>
      </w:r>
      <w:r w:rsidR="00272A90" w:rsidRPr="006E0782">
        <w:rPr>
          <w:rFonts w:ascii="Calibri" w:hAnsi="Calibri" w:cs="Calibri"/>
          <w:sz w:val="24"/>
          <w:szCs w:val="24"/>
          <w:lang w:val="en-US"/>
        </w:rPr>
        <w:t xml:space="preserve"> and </w:t>
      </w:r>
      <w:r w:rsidR="00491855" w:rsidRPr="006E0782">
        <w:rPr>
          <w:rFonts w:ascii="Calibri" w:hAnsi="Calibri" w:cs="Calibri"/>
          <w:sz w:val="24"/>
          <w:szCs w:val="24"/>
          <w:lang w:val="en-US"/>
        </w:rPr>
        <w:t>increasing the “noise” (</w:t>
      </w:r>
      <w:r w:rsidR="00491855" w:rsidRPr="006E0782">
        <w:rPr>
          <w:rFonts w:ascii="Calibri" w:hAnsi="Calibri" w:cs="Calibri"/>
          <w:b/>
          <w:bCs/>
          <w:sz w:val="24"/>
          <w:szCs w:val="24"/>
          <w:lang w:val="en-US"/>
        </w:rPr>
        <w:t>Figure 1</w:t>
      </w:r>
      <w:r w:rsidR="00491855" w:rsidRPr="006E0782">
        <w:rPr>
          <w:rFonts w:ascii="Calibri" w:hAnsi="Calibri" w:cs="Calibri"/>
          <w:sz w:val="24"/>
          <w:szCs w:val="24"/>
          <w:lang w:val="en-US"/>
        </w:rPr>
        <w:t xml:space="preserve">). </w:t>
      </w:r>
      <w:r w:rsidR="00272A90" w:rsidRPr="006E0782">
        <w:rPr>
          <w:rFonts w:ascii="Calibri" w:hAnsi="Calibri" w:cs="Calibri"/>
          <w:sz w:val="24"/>
          <w:szCs w:val="24"/>
          <w:lang w:val="en-US"/>
        </w:rPr>
        <w:t>T</w:t>
      </w:r>
      <w:r w:rsidR="00491855" w:rsidRPr="006E0782">
        <w:rPr>
          <w:rFonts w:ascii="Calibri" w:hAnsi="Calibri" w:cs="Calibri"/>
          <w:sz w:val="24"/>
          <w:szCs w:val="24"/>
          <w:lang w:val="en-US"/>
        </w:rPr>
        <w:t>he “noise” become</w:t>
      </w:r>
      <w:r w:rsidR="00984280" w:rsidRPr="006E0782">
        <w:rPr>
          <w:rFonts w:ascii="Calibri" w:hAnsi="Calibri" w:cs="Calibri"/>
          <w:sz w:val="24"/>
          <w:szCs w:val="24"/>
          <w:lang w:val="en-US"/>
        </w:rPr>
        <w:t>s</w:t>
      </w:r>
      <w:r w:rsidR="00491855" w:rsidRPr="006E0782">
        <w:rPr>
          <w:rFonts w:ascii="Calibri" w:hAnsi="Calibri" w:cs="Calibri"/>
          <w:sz w:val="24"/>
          <w:szCs w:val="24"/>
          <w:lang w:val="en-US"/>
        </w:rPr>
        <w:t xml:space="preserve"> a combination of standard noise and </w:t>
      </w:r>
      <w:proofErr w:type="spellStart"/>
      <w:r w:rsidR="00640245" w:rsidRPr="006E0782">
        <w:rPr>
          <w:rFonts w:ascii="Calibri" w:hAnsi="Calibri" w:cs="Calibri"/>
          <w:sz w:val="24"/>
          <w:szCs w:val="24"/>
          <w:lang w:val="en-US"/>
        </w:rPr>
        <w:t>chu</w:t>
      </w:r>
      <w:r w:rsidR="00984280" w:rsidRPr="006E0782">
        <w:rPr>
          <w:rFonts w:ascii="Calibri" w:hAnsi="Calibri" w:cs="Calibri"/>
          <w:sz w:val="24"/>
          <w:szCs w:val="24"/>
          <w:lang w:val="en-US"/>
        </w:rPr>
        <w:t>n</w:t>
      </w:r>
      <w:r w:rsidR="00640245" w:rsidRPr="006E0782">
        <w:rPr>
          <w:rFonts w:ascii="Calibri" w:hAnsi="Calibri" w:cs="Calibri"/>
          <w:sz w:val="24"/>
          <w:szCs w:val="24"/>
          <w:lang w:val="en-US"/>
        </w:rPr>
        <w:t>cking</w:t>
      </w:r>
      <w:proofErr w:type="spellEnd"/>
      <w:r w:rsidR="00491855" w:rsidRPr="006E0782">
        <w:rPr>
          <w:rFonts w:ascii="Calibri" w:hAnsi="Calibri" w:cs="Calibri"/>
          <w:sz w:val="24"/>
          <w:szCs w:val="24"/>
          <w:lang w:val="en-US"/>
        </w:rPr>
        <w:t xml:space="preserve"> art</w:t>
      </w:r>
      <w:r w:rsidR="00272A90" w:rsidRPr="006E0782">
        <w:rPr>
          <w:rFonts w:ascii="Calibri" w:hAnsi="Calibri" w:cs="Calibri"/>
          <w:sz w:val="24"/>
          <w:szCs w:val="24"/>
          <w:lang w:val="en-US"/>
        </w:rPr>
        <w:t>i</w:t>
      </w:r>
      <w:r w:rsidR="00491855" w:rsidRPr="006E0782">
        <w:rPr>
          <w:rFonts w:ascii="Calibri" w:hAnsi="Calibri" w:cs="Calibri"/>
          <w:sz w:val="24"/>
          <w:szCs w:val="24"/>
          <w:lang w:val="en-US"/>
        </w:rPr>
        <w:t>facts.</w:t>
      </w:r>
      <w:r w:rsidR="008C0AEB" w:rsidRPr="006E0782">
        <w:rPr>
          <w:rFonts w:ascii="Calibri" w:hAnsi="Calibri" w:cs="Calibri"/>
          <w:sz w:val="24"/>
          <w:szCs w:val="24"/>
          <w:lang w:val="en-US"/>
        </w:rPr>
        <w:t xml:space="preserve"> </w:t>
      </w:r>
      <w:r w:rsidR="00CA19EC" w:rsidRPr="006E0782">
        <w:rPr>
          <w:rFonts w:ascii="Calibri" w:hAnsi="Calibri" w:cs="Calibri"/>
          <w:sz w:val="24"/>
          <w:szCs w:val="24"/>
          <w:lang w:val="en-US"/>
        </w:rPr>
        <w:t>A good compromise between sensi</w:t>
      </w:r>
      <w:r w:rsidR="00056961" w:rsidRPr="006E0782">
        <w:rPr>
          <w:rFonts w:ascii="Calibri" w:hAnsi="Calibri" w:cs="Calibri"/>
          <w:sz w:val="24"/>
          <w:szCs w:val="24"/>
          <w:lang w:val="en-US"/>
        </w:rPr>
        <w:t xml:space="preserve">tivity </w:t>
      </w:r>
      <w:r w:rsidR="00CA19EC" w:rsidRPr="006E0782">
        <w:rPr>
          <w:rFonts w:ascii="Calibri" w:hAnsi="Calibri" w:cs="Calibri"/>
          <w:sz w:val="24"/>
          <w:szCs w:val="24"/>
          <w:lang w:val="en-US"/>
        </w:rPr>
        <w:t xml:space="preserve">and low recoupling </w:t>
      </w:r>
      <w:r w:rsidR="00073332" w:rsidRPr="006E0782">
        <w:rPr>
          <w:rFonts w:ascii="Calibri" w:hAnsi="Calibri" w:cs="Calibri"/>
          <w:sz w:val="24"/>
          <w:szCs w:val="24"/>
          <w:lang w:val="en-US"/>
        </w:rPr>
        <w:t>artifacts</w:t>
      </w:r>
      <w:r w:rsidR="00641382" w:rsidRPr="006E0782">
        <w:rPr>
          <w:rFonts w:ascii="Calibri" w:hAnsi="Calibri" w:cs="Calibri"/>
          <w:sz w:val="24"/>
          <w:szCs w:val="24"/>
          <w:lang w:val="en-US"/>
        </w:rPr>
        <w:t xml:space="preserve"> is to set CNST61 = 20°</w:t>
      </w:r>
      <w:r w:rsidR="00CA19EC" w:rsidRPr="006E0782">
        <w:rPr>
          <w:rFonts w:ascii="Calibri" w:hAnsi="Calibri" w:cs="Calibri"/>
          <w:sz w:val="24"/>
          <w:szCs w:val="24"/>
          <w:lang w:val="en-US"/>
        </w:rPr>
        <w:t>.</w:t>
      </w:r>
      <w:r w:rsidR="00641382" w:rsidRPr="006E0782">
        <w:rPr>
          <w:rFonts w:ascii="Calibri" w:hAnsi="Calibri" w:cs="Calibri"/>
          <w:sz w:val="24"/>
          <w:szCs w:val="24"/>
          <w:vertAlign w:val="superscript"/>
          <w:lang w:val="en-US"/>
        </w:rPr>
        <w:t>19, 22</w:t>
      </w:r>
    </w:p>
    <w:p w14:paraId="6C609BE4" w14:textId="77777777" w:rsidR="001F0D28" w:rsidRPr="006E0782" w:rsidRDefault="001F0D28" w:rsidP="001F0D28">
      <w:pPr>
        <w:pStyle w:val="ListParagraph"/>
        <w:spacing w:after="0" w:line="240" w:lineRule="auto"/>
        <w:ind w:left="0"/>
        <w:rPr>
          <w:rFonts w:ascii="Calibri" w:hAnsi="Calibri" w:cs="Calibri"/>
          <w:sz w:val="24"/>
          <w:szCs w:val="24"/>
          <w:lang w:val="en-US"/>
        </w:rPr>
      </w:pPr>
    </w:p>
    <w:p w14:paraId="40FFA9E0" w14:textId="77777777" w:rsidR="00B8456A" w:rsidRPr="006E0782" w:rsidRDefault="00CA19EC" w:rsidP="001F0D28">
      <w:pPr>
        <w:pStyle w:val="ListParagraph"/>
        <w:numPr>
          <w:ilvl w:val="2"/>
          <w:numId w:val="23"/>
        </w:numPr>
        <w:spacing w:after="0" w:line="240" w:lineRule="auto"/>
        <w:ind w:left="0" w:firstLine="0"/>
        <w:rPr>
          <w:rFonts w:ascii="Calibri" w:hAnsi="Calibri" w:cs="Calibri"/>
          <w:sz w:val="24"/>
          <w:szCs w:val="24"/>
          <w:lang w:val="en-US"/>
        </w:rPr>
      </w:pPr>
      <w:r w:rsidRPr="006E0782">
        <w:rPr>
          <w:rFonts w:ascii="Calibri" w:hAnsi="Calibri" w:cs="Calibri"/>
          <w:sz w:val="24"/>
          <w:szCs w:val="24"/>
          <w:lang w:val="en-US"/>
        </w:rPr>
        <w:t>Set the hard pulse length (P1) to the previously calibrated value and the PSYCHE shape pulse length to 30 ms (P49) (</w:t>
      </w:r>
      <w:r w:rsidRPr="006E0782">
        <w:rPr>
          <w:rFonts w:ascii="Calibri" w:hAnsi="Calibri" w:cs="Calibri"/>
          <w:b/>
          <w:bCs/>
          <w:sz w:val="24"/>
          <w:szCs w:val="24"/>
          <w:lang w:val="en-US"/>
        </w:rPr>
        <w:t xml:space="preserve">Figure </w:t>
      </w:r>
      <w:r w:rsidR="009762C3" w:rsidRPr="006E0782">
        <w:rPr>
          <w:rFonts w:ascii="Calibri" w:hAnsi="Calibri" w:cs="Calibri"/>
          <w:b/>
          <w:bCs/>
          <w:sz w:val="24"/>
          <w:szCs w:val="24"/>
          <w:lang w:val="en-US"/>
        </w:rPr>
        <w:t>S</w:t>
      </w:r>
      <w:r w:rsidRPr="006E0782">
        <w:rPr>
          <w:rFonts w:ascii="Calibri" w:hAnsi="Calibri" w:cs="Calibri"/>
          <w:b/>
          <w:bCs/>
          <w:sz w:val="24"/>
          <w:szCs w:val="24"/>
          <w:lang w:val="en-US"/>
        </w:rPr>
        <w:t>2</w:t>
      </w:r>
      <w:r w:rsidRPr="006E0782">
        <w:rPr>
          <w:rFonts w:ascii="Calibri" w:hAnsi="Calibri" w:cs="Calibri"/>
          <w:sz w:val="24"/>
          <w:szCs w:val="24"/>
          <w:lang w:val="en-US"/>
        </w:rPr>
        <w:t>).</w:t>
      </w:r>
      <w:r w:rsidR="00727564" w:rsidRPr="006E0782">
        <w:rPr>
          <w:rFonts w:ascii="Calibri" w:hAnsi="Calibri" w:cs="Calibri"/>
          <w:sz w:val="24"/>
          <w:szCs w:val="24"/>
          <w:lang w:val="en-US"/>
        </w:rPr>
        <w:t xml:space="preserve"> </w:t>
      </w:r>
    </w:p>
    <w:p w14:paraId="4C412B95" w14:textId="77777777" w:rsidR="00B8456A" w:rsidRPr="006E0782" w:rsidRDefault="00B8456A" w:rsidP="00B8456A">
      <w:pPr>
        <w:pStyle w:val="ListParagraph"/>
        <w:spacing w:after="0" w:line="240" w:lineRule="auto"/>
        <w:ind w:left="0"/>
        <w:rPr>
          <w:rFonts w:ascii="Calibri" w:hAnsi="Calibri" w:cs="Calibri"/>
          <w:sz w:val="24"/>
          <w:szCs w:val="24"/>
          <w:lang w:val="en-US"/>
        </w:rPr>
      </w:pPr>
    </w:p>
    <w:p w14:paraId="7EB39A4E" w14:textId="7C93C6DE" w:rsidR="00CA19EC" w:rsidRPr="006E0782" w:rsidRDefault="001F0D28" w:rsidP="00B8456A">
      <w:pPr>
        <w:pStyle w:val="ListParagraph"/>
        <w:spacing w:after="0" w:line="240" w:lineRule="auto"/>
        <w:ind w:left="0"/>
        <w:rPr>
          <w:rFonts w:ascii="Calibri" w:hAnsi="Calibri" w:cs="Calibri"/>
          <w:sz w:val="24"/>
          <w:szCs w:val="24"/>
          <w:lang w:val="en-US"/>
        </w:rPr>
      </w:pPr>
      <w:r w:rsidRPr="006E0782">
        <w:rPr>
          <w:rFonts w:ascii="Calibri" w:hAnsi="Calibri" w:cs="Calibri"/>
          <w:sz w:val="24"/>
          <w:szCs w:val="24"/>
          <w:lang w:val="en-US"/>
        </w:rPr>
        <w:t>NOTE:</w:t>
      </w:r>
      <w:r w:rsidR="00CA19EC" w:rsidRPr="006E0782">
        <w:rPr>
          <w:rFonts w:ascii="Calibri" w:hAnsi="Calibri" w:cs="Calibri"/>
          <w:sz w:val="24"/>
          <w:szCs w:val="24"/>
          <w:lang w:val="en-US"/>
        </w:rPr>
        <w:t xml:space="preserve"> It is very important to calibrate the hard pulse value as the shape pulse powers will be automatically calculated from </w:t>
      </w:r>
      <w:r w:rsidR="00073332" w:rsidRPr="006E0782">
        <w:rPr>
          <w:rFonts w:ascii="Calibri" w:hAnsi="Calibri" w:cs="Calibri"/>
          <w:sz w:val="24"/>
          <w:szCs w:val="24"/>
          <w:lang w:val="en-US"/>
        </w:rPr>
        <w:t>this value</w:t>
      </w:r>
      <w:r w:rsidR="00CA19EC" w:rsidRPr="006E0782">
        <w:rPr>
          <w:rFonts w:ascii="Calibri" w:hAnsi="Calibri" w:cs="Calibri"/>
          <w:sz w:val="24"/>
          <w:szCs w:val="24"/>
          <w:lang w:val="en-US"/>
        </w:rPr>
        <w:t>.</w:t>
      </w:r>
    </w:p>
    <w:p w14:paraId="00D934AA" w14:textId="77777777" w:rsidR="001F0D28" w:rsidRPr="006E0782" w:rsidRDefault="001F0D28" w:rsidP="001F0D28">
      <w:pPr>
        <w:pStyle w:val="ListParagraph"/>
        <w:spacing w:after="0" w:line="240" w:lineRule="auto"/>
        <w:ind w:left="0"/>
        <w:rPr>
          <w:rFonts w:ascii="Calibri" w:hAnsi="Calibri" w:cs="Calibri"/>
          <w:sz w:val="24"/>
          <w:szCs w:val="24"/>
          <w:lang w:val="en-US"/>
        </w:rPr>
      </w:pPr>
    </w:p>
    <w:p w14:paraId="4B339726" w14:textId="26540890" w:rsidR="00CA19EC" w:rsidRPr="006E0782" w:rsidRDefault="00F202B1" w:rsidP="001F0D28">
      <w:pPr>
        <w:pStyle w:val="ListParagraph"/>
        <w:numPr>
          <w:ilvl w:val="2"/>
          <w:numId w:val="23"/>
        </w:numPr>
        <w:spacing w:after="0" w:line="240" w:lineRule="auto"/>
        <w:ind w:left="0" w:firstLine="0"/>
        <w:rPr>
          <w:rFonts w:ascii="Calibri" w:hAnsi="Calibri" w:cs="Calibri"/>
          <w:sz w:val="24"/>
          <w:szCs w:val="24"/>
          <w:lang w:val="en-US"/>
        </w:rPr>
      </w:pPr>
      <w:r w:rsidRPr="006E0782">
        <w:rPr>
          <w:rFonts w:ascii="Calibri" w:hAnsi="Calibri" w:cs="Calibri"/>
          <w:sz w:val="24"/>
          <w:szCs w:val="24"/>
          <w:lang w:val="en-US"/>
        </w:rPr>
        <w:t>Choose the Crp_psyche.20 (SPNAM</w:t>
      </w:r>
      <w:r w:rsidR="00CA19EC" w:rsidRPr="006E0782">
        <w:rPr>
          <w:rFonts w:ascii="Calibri" w:hAnsi="Calibri" w:cs="Calibri"/>
          <w:sz w:val="24"/>
          <w:szCs w:val="24"/>
          <w:lang w:val="en-US"/>
        </w:rPr>
        <w:t xml:space="preserve"> 37) shape pulse for the PSYCHE element (</w:t>
      </w:r>
      <w:r w:rsidR="00CA19EC" w:rsidRPr="006E0782">
        <w:rPr>
          <w:rFonts w:ascii="Calibri" w:hAnsi="Calibri" w:cs="Calibri"/>
          <w:b/>
          <w:bCs/>
          <w:sz w:val="24"/>
          <w:szCs w:val="24"/>
          <w:lang w:val="en-US"/>
        </w:rPr>
        <w:t xml:space="preserve">Figure </w:t>
      </w:r>
      <w:r w:rsidR="009762C3" w:rsidRPr="006E0782">
        <w:rPr>
          <w:rFonts w:ascii="Calibri" w:hAnsi="Calibri" w:cs="Calibri"/>
          <w:b/>
          <w:bCs/>
          <w:sz w:val="24"/>
          <w:szCs w:val="24"/>
          <w:lang w:val="en-US"/>
        </w:rPr>
        <w:t>S</w:t>
      </w:r>
      <w:r w:rsidR="00CA19EC" w:rsidRPr="006E0782">
        <w:rPr>
          <w:rFonts w:ascii="Calibri" w:hAnsi="Calibri" w:cs="Calibri"/>
          <w:b/>
          <w:bCs/>
          <w:sz w:val="24"/>
          <w:szCs w:val="24"/>
          <w:lang w:val="en-US"/>
        </w:rPr>
        <w:t>2</w:t>
      </w:r>
      <w:r w:rsidR="00CA19EC" w:rsidRPr="006E0782">
        <w:rPr>
          <w:rFonts w:ascii="Calibri" w:hAnsi="Calibri" w:cs="Calibri"/>
          <w:sz w:val="24"/>
          <w:szCs w:val="24"/>
          <w:lang w:val="en-US"/>
        </w:rPr>
        <w:t>).</w:t>
      </w:r>
    </w:p>
    <w:p w14:paraId="51A5A691" w14:textId="77777777" w:rsidR="001F0D28" w:rsidRPr="006E0782" w:rsidRDefault="001F0D28" w:rsidP="001F0D28">
      <w:pPr>
        <w:pStyle w:val="ListParagraph"/>
        <w:spacing w:after="0" w:line="240" w:lineRule="auto"/>
        <w:ind w:left="0"/>
        <w:rPr>
          <w:rFonts w:ascii="Calibri" w:hAnsi="Calibri" w:cs="Calibri"/>
          <w:sz w:val="24"/>
          <w:szCs w:val="24"/>
          <w:lang w:val="en-US"/>
        </w:rPr>
      </w:pPr>
    </w:p>
    <w:p w14:paraId="1F437C09" w14:textId="77777777" w:rsidR="00B8456A" w:rsidRPr="006E0782" w:rsidRDefault="00CA19EC" w:rsidP="001F0D28">
      <w:pPr>
        <w:pStyle w:val="ListParagraph"/>
        <w:numPr>
          <w:ilvl w:val="2"/>
          <w:numId w:val="23"/>
        </w:numPr>
        <w:spacing w:after="0" w:line="240" w:lineRule="auto"/>
        <w:ind w:left="0" w:firstLine="0"/>
        <w:rPr>
          <w:rFonts w:ascii="Calibri" w:hAnsi="Calibri" w:cs="Calibri"/>
          <w:sz w:val="24"/>
          <w:szCs w:val="24"/>
          <w:lang w:val="en-US"/>
        </w:rPr>
      </w:pPr>
      <w:r w:rsidRPr="006E0782">
        <w:rPr>
          <w:rFonts w:ascii="Calibri" w:hAnsi="Calibri" w:cs="Calibri"/>
          <w:sz w:val="24"/>
          <w:szCs w:val="24"/>
          <w:lang w:val="en-US"/>
        </w:rPr>
        <w:t>Set the strength of the pulse field gradient applied during the PSYCHE element (GPZ0). Choose RECT.1 for the gradient shape pulse (GPNAM 0) (</w:t>
      </w:r>
      <w:r w:rsidRPr="006E0782">
        <w:rPr>
          <w:rFonts w:ascii="Calibri" w:hAnsi="Calibri" w:cs="Calibri"/>
          <w:b/>
          <w:bCs/>
          <w:sz w:val="24"/>
          <w:szCs w:val="24"/>
          <w:lang w:val="en-US"/>
        </w:rPr>
        <w:t xml:space="preserve">Figure </w:t>
      </w:r>
      <w:r w:rsidR="009762C3" w:rsidRPr="006E0782">
        <w:rPr>
          <w:rFonts w:ascii="Calibri" w:hAnsi="Calibri" w:cs="Calibri"/>
          <w:b/>
          <w:bCs/>
          <w:sz w:val="24"/>
          <w:szCs w:val="24"/>
          <w:lang w:val="en-US"/>
        </w:rPr>
        <w:t>S</w:t>
      </w:r>
      <w:r w:rsidRPr="006E0782">
        <w:rPr>
          <w:rFonts w:ascii="Calibri" w:hAnsi="Calibri" w:cs="Calibri"/>
          <w:b/>
          <w:bCs/>
          <w:sz w:val="24"/>
          <w:szCs w:val="24"/>
          <w:lang w:val="en-US"/>
        </w:rPr>
        <w:t>2</w:t>
      </w:r>
      <w:r w:rsidRPr="006E0782">
        <w:rPr>
          <w:rFonts w:ascii="Calibri" w:hAnsi="Calibri" w:cs="Calibri"/>
          <w:sz w:val="24"/>
          <w:szCs w:val="24"/>
          <w:lang w:val="en-US"/>
        </w:rPr>
        <w:t>).</w:t>
      </w:r>
      <w:r w:rsidR="00727564" w:rsidRPr="006E0782">
        <w:rPr>
          <w:rFonts w:ascii="Calibri" w:hAnsi="Calibri" w:cs="Calibri"/>
          <w:sz w:val="24"/>
          <w:szCs w:val="24"/>
          <w:lang w:val="en-US"/>
        </w:rPr>
        <w:t xml:space="preserve"> </w:t>
      </w:r>
    </w:p>
    <w:p w14:paraId="79C24D11" w14:textId="77777777" w:rsidR="00B8456A" w:rsidRPr="006E0782" w:rsidRDefault="00B8456A" w:rsidP="00B8456A">
      <w:pPr>
        <w:pStyle w:val="ListParagraph"/>
        <w:rPr>
          <w:rFonts w:ascii="Calibri" w:hAnsi="Calibri" w:cs="Calibri"/>
          <w:sz w:val="24"/>
          <w:szCs w:val="24"/>
          <w:lang w:val="en-US"/>
        </w:rPr>
      </w:pPr>
    </w:p>
    <w:p w14:paraId="7D890DB6" w14:textId="0FED5786" w:rsidR="00CA19EC" w:rsidRPr="006E0782" w:rsidRDefault="001F0D28" w:rsidP="00B8456A">
      <w:pPr>
        <w:pStyle w:val="ListParagraph"/>
        <w:spacing w:after="0" w:line="240" w:lineRule="auto"/>
        <w:ind w:left="0"/>
        <w:rPr>
          <w:rFonts w:ascii="Calibri" w:hAnsi="Calibri" w:cs="Calibri"/>
          <w:sz w:val="24"/>
          <w:szCs w:val="24"/>
          <w:lang w:val="en-US"/>
        </w:rPr>
      </w:pPr>
      <w:r w:rsidRPr="006E0782">
        <w:rPr>
          <w:rFonts w:ascii="Calibri" w:hAnsi="Calibri" w:cs="Calibri"/>
          <w:sz w:val="24"/>
          <w:szCs w:val="24"/>
          <w:lang w:val="en-US"/>
        </w:rPr>
        <w:t>NOTE:</w:t>
      </w:r>
      <w:r w:rsidR="00CA19EC" w:rsidRPr="006E0782">
        <w:rPr>
          <w:rFonts w:ascii="Calibri" w:hAnsi="Calibri" w:cs="Calibri"/>
          <w:sz w:val="24"/>
          <w:szCs w:val="24"/>
          <w:lang w:val="en-US"/>
        </w:rPr>
        <w:t xml:space="preserve"> A </w:t>
      </w:r>
      <w:r w:rsidR="00F202B1" w:rsidRPr="006E0782">
        <w:rPr>
          <w:rFonts w:ascii="Calibri" w:hAnsi="Calibri" w:cs="Calibri"/>
          <w:sz w:val="24"/>
          <w:szCs w:val="24"/>
          <w:lang w:val="en-US"/>
        </w:rPr>
        <w:t xml:space="preserve">weak magnetic field </w:t>
      </w:r>
      <w:r w:rsidR="00CA19EC" w:rsidRPr="006E0782">
        <w:rPr>
          <w:rFonts w:ascii="Calibri" w:hAnsi="Calibri" w:cs="Calibri"/>
          <w:sz w:val="24"/>
          <w:szCs w:val="24"/>
          <w:lang w:val="en-US"/>
        </w:rPr>
        <w:t>gradient is applied during the PSYCHE element, normally, between 1% to 4% of the maximum strength of the gradient, depending on the probe.</w:t>
      </w:r>
    </w:p>
    <w:p w14:paraId="641DA10A" w14:textId="77777777" w:rsidR="001F0D28" w:rsidRPr="006E0782" w:rsidRDefault="001F0D28" w:rsidP="001F0D28">
      <w:pPr>
        <w:pStyle w:val="ListParagraph"/>
        <w:spacing w:after="0" w:line="240" w:lineRule="auto"/>
        <w:ind w:left="0"/>
        <w:rPr>
          <w:rFonts w:ascii="Calibri" w:hAnsi="Calibri" w:cs="Calibri"/>
          <w:sz w:val="24"/>
          <w:szCs w:val="24"/>
          <w:lang w:val="en-US"/>
        </w:rPr>
      </w:pPr>
    </w:p>
    <w:p w14:paraId="0FE6297B" w14:textId="77777777" w:rsidR="00B8456A" w:rsidRPr="006E0782" w:rsidRDefault="00CA19EC" w:rsidP="001F0D28">
      <w:pPr>
        <w:pStyle w:val="ListParagraph"/>
        <w:numPr>
          <w:ilvl w:val="2"/>
          <w:numId w:val="23"/>
        </w:numPr>
        <w:spacing w:after="0" w:line="240" w:lineRule="auto"/>
        <w:ind w:left="0" w:firstLine="0"/>
        <w:rPr>
          <w:rFonts w:ascii="Calibri" w:hAnsi="Calibri" w:cs="Calibri"/>
          <w:sz w:val="24"/>
          <w:szCs w:val="24"/>
          <w:lang w:val="en-US"/>
        </w:rPr>
      </w:pPr>
      <w:r w:rsidRPr="006E0782">
        <w:rPr>
          <w:rFonts w:ascii="Calibri" w:hAnsi="Calibri" w:cs="Calibri"/>
          <w:sz w:val="24"/>
          <w:szCs w:val="24"/>
          <w:lang w:val="en-US"/>
        </w:rPr>
        <w:t xml:space="preserve">Set the number of blocks </w:t>
      </w:r>
      <w:r w:rsidR="00073332" w:rsidRPr="006E0782">
        <w:rPr>
          <w:rFonts w:ascii="Calibri" w:hAnsi="Calibri" w:cs="Calibri"/>
          <w:sz w:val="24"/>
          <w:szCs w:val="24"/>
          <w:lang w:val="en-US"/>
        </w:rPr>
        <w:t xml:space="preserve">to </w:t>
      </w:r>
      <w:r w:rsidRPr="006E0782">
        <w:rPr>
          <w:rFonts w:ascii="Calibri" w:hAnsi="Calibri" w:cs="Calibri"/>
          <w:sz w:val="24"/>
          <w:szCs w:val="24"/>
          <w:lang w:val="en-US"/>
        </w:rPr>
        <w:t xml:space="preserve">acquire </w:t>
      </w:r>
      <w:r w:rsidR="00727564" w:rsidRPr="006E0782">
        <w:rPr>
          <w:rFonts w:ascii="Calibri" w:hAnsi="Calibri" w:cs="Calibri"/>
          <w:sz w:val="24"/>
          <w:szCs w:val="24"/>
          <w:lang w:val="en-US"/>
        </w:rPr>
        <w:t xml:space="preserve">in order </w:t>
      </w:r>
      <w:r w:rsidRPr="006E0782">
        <w:rPr>
          <w:rFonts w:ascii="Calibri" w:hAnsi="Calibri" w:cs="Calibri"/>
          <w:sz w:val="24"/>
          <w:szCs w:val="24"/>
          <w:lang w:val="en-US"/>
        </w:rPr>
        <w:t xml:space="preserve">to reconstruct the </w:t>
      </w:r>
      <w:r w:rsidR="008E1BDE" w:rsidRPr="006E0782">
        <w:rPr>
          <w:rFonts w:ascii="Calibri" w:hAnsi="Calibri" w:cs="Calibri"/>
          <w:sz w:val="24"/>
          <w:szCs w:val="24"/>
          <w:lang w:val="en-US"/>
        </w:rPr>
        <w:t>Pure Shift</w:t>
      </w:r>
      <w:r w:rsidRPr="006E0782">
        <w:rPr>
          <w:rFonts w:ascii="Calibri" w:hAnsi="Calibri" w:cs="Calibri"/>
          <w:sz w:val="24"/>
          <w:szCs w:val="24"/>
          <w:lang w:val="en-US"/>
        </w:rPr>
        <w:t xml:space="preserve"> FID (TD1) (</w:t>
      </w:r>
      <w:r w:rsidRPr="006E0782">
        <w:rPr>
          <w:rFonts w:ascii="Calibri" w:hAnsi="Calibri" w:cs="Calibri"/>
          <w:b/>
          <w:bCs/>
          <w:sz w:val="24"/>
          <w:szCs w:val="24"/>
          <w:lang w:val="en-US"/>
        </w:rPr>
        <w:t xml:space="preserve">Figure </w:t>
      </w:r>
      <w:r w:rsidR="009762C3" w:rsidRPr="006E0782">
        <w:rPr>
          <w:rFonts w:ascii="Calibri" w:hAnsi="Calibri" w:cs="Calibri"/>
          <w:b/>
          <w:bCs/>
          <w:sz w:val="24"/>
          <w:szCs w:val="24"/>
          <w:lang w:val="en-US"/>
        </w:rPr>
        <w:t>S</w:t>
      </w:r>
      <w:r w:rsidR="005775AA" w:rsidRPr="006E0782">
        <w:rPr>
          <w:rFonts w:ascii="Calibri" w:hAnsi="Calibri" w:cs="Calibri"/>
          <w:b/>
          <w:bCs/>
          <w:sz w:val="24"/>
          <w:szCs w:val="24"/>
          <w:lang w:val="en-US"/>
        </w:rPr>
        <w:t>3</w:t>
      </w:r>
      <w:r w:rsidRPr="006E0782">
        <w:rPr>
          <w:rFonts w:ascii="Calibri" w:hAnsi="Calibri" w:cs="Calibri"/>
          <w:sz w:val="24"/>
          <w:szCs w:val="24"/>
          <w:lang w:val="en-US"/>
        </w:rPr>
        <w:t>).</w:t>
      </w:r>
      <w:r w:rsidR="00727564" w:rsidRPr="006E0782">
        <w:rPr>
          <w:rFonts w:ascii="Calibri" w:hAnsi="Calibri" w:cs="Calibri"/>
          <w:sz w:val="24"/>
          <w:szCs w:val="24"/>
          <w:lang w:val="en-US"/>
        </w:rPr>
        <w:t xml:space="preserve"> </w:t>
      </w:r>
    </w:p>
    <w:p w14:paraId="5709CF1A" w14:textId="77777777" w:rsidR="00B8456A" w:rsidRPr="006E0782" w:rsidRDefault="00B8456A" w:rsidP="00B8456A">
      <w:pPr>
        <w:pStyle w:val="ListParagraph"/>
        <w:spacing w:after="0" w:line="240" w:lineRule="auto"/>
        <w:ind w:left="0"/>
        <w:rPr>
          <w:rFonts w:ascii="Calibri" w:hAnsi="Calibri" w:cs="Calibri"/>
          <w:sz w:val="24"/>
          <w:szCs w:val="24"/>
          <w:lang w:val="en-US"/>
        </w:rPr>
      </w:pPr>
    </w:p>
    <w:p w14:paraId="753EC438" w14:textId="73EB76D9" w:rsidR="00CA19EC" w:rsidRPr="006E0782" w:rsidRDefault="001F0D28" w:rsidP="00B8456A">
      <w:pPr>
        <w:pStyle w:val="ListParagraph"/>
        <w:spacing w:after="0" w:line="240" w:lineRule="auto"/>
        <w:ind w:left="0"/>
        <w:rPr>
          <w:rFonts w:ascii="Calibri" w:hAnsi="Calibri" w:cs="Calibri"/>
          <w:sz w:val="24"/>
          <w:szCs w:val="24"/>
          <w:lang w:val="en-US"/>
        </w:rPr>
      </w:pPr>
      <w:r w:rsidRPr="006E0782">
        <w:rPr>
          <w:rFonts w:ascii="Calibri" w:hAnsi="Calibri" w:cs="Calibri"/>
          <w:sz w:val="24"/>
          <w:szCs w:val="24"/>
          <w:lang w:val="en-US"/>
        </w:rPr>
        <w:t>NOTE:</w:t>
      </w:r>
      <w:r w:rsidR="00CA19EC" w:rsidRPr="006E0782">
        <w:rPr>
          <w:rFonts w:ascii="Calibri" w:hAnsi="Calibri" w:cs="Calibri"/>
          <w:sz w:val="24"/>
          <w:szCs w:val="24"/>
          <w:lang w:val="en-US"/>
        </w:rPr>
        <w:t xml:space="preserve"> PSYCHE is acquired as a pseudo-2D experiment where TD1 is the number of </w:t>
      </w:r>
      <w:r w:rsidR="008E1BDE" w:rsidRPr="006E0782">
        <w:rPr>
          <w:rFonts w:ascii="Calibri" w:hAnsi="Calibri" w:cs="Calibri"/>
          <w:sz w:val="24"/>
          <w:szCs w:val="24"/>
          <w:lang w:val="en-US"/>
        </w:rPr>
        <w:t>Pure Shift</w:t>
      </w:r>
      <w:r w:rsidR="00CA19EC" w:rsidRPr="006E0782">
        <w:rPr>
          <w:rFonts w:ascii="Calibri" w:hAnsi="Calibri" w:cs="Calibri"/>
          <w:sz w:val="24"/>
          <w:szCs w:val="24"/>
          <w:lang w:val="en-US"/>
        </w:rPr>
        <w:t xml:space="preserve"> interferogram blocks. The spectrum resolution depends on the size of the spectral window (SW1) and the total number of acquired points, which is TD1*2*L31. Typically, 16 or 32 blocks with 64 or 128 complex points per block will </w:t>
      </w:r>
      <w:r w:rsidR="00727564" w:rsidRPr="006E0782">
        <w:rPr>
          <w:rFonts w:ascii="Calibri" w:hAnsi="Calibri" w:cs="Calibri"/>
          <w:sz w:val="24"/>
          <w:szCs w:val="24"/>
          <w:lang w:val="en-US"/>
        </w:rPr>
        <w:t xml:space="preserve">provide </w:t>
      </w:r>
      <w:r w:rsidR="00CA19EC" w:rsidRPr="006E0782">
        <w:rPr>
          <w:rFonts w:ascii="Calibri" w:hAnsi="Calibri" w:cs="Calibri"/>
          <w:sz w:val="24"/>
          <w:szCs w:val="24"/>
          <w:lang w:val="en-US"/>
        </w:rPr>
        <w:t xml:space="preserve">enough digital resolution. As PSYCHE is recorded in an interferogram manner, </w:t>
      </w:r>
      <w:r w:rsidR="00727564" w:rsidRPr="006E0782">
        <w:rPr>
          <w:rFonts w:ascii="Calibri" w:hAnsi="Calibri" w:cs="Calibri"/>
          <w:sz w:val="24"/>
          <w:szCs w:val="24"/>
          <w:lang w:val="en-US"/>
        </w:rPr>
        <w:t xml:space="preserve">a </w:t>
      </w:r>
      <w:r w:rsidR="00CA19EC" w:rsidRPr="006E0782">
        <w:rPr>
          <w:rFonts w:ascii="Calibri" w:hAnsi="Calibri" w:cs="Calibri"/>
          <w:sz w:val="24"/>
          <w:szCs w:val="24"/>
          <w:lang w:val="en-US"/>
        </w:rPr>
        <w:t>higher number of blocks</w:t>
      </w:r>
      <w:r w:rsidR="00907A08" w:rsidRPr="006E0782">
        <w:rPr>
          <w:rFonts w:ascii="Calibri" w:hAnsi="Calibri" w:cs="Calibri"/>
          <w:sz w:val="24"/>
          <w:szCs w:val="24"/>
          <w:lang w:val="en-US"/>
        </w:rPr>
        <w:t xml:space="preserve"> </w:t>
      </w:r>
      <w:r w:rsidR="00CA19EC" w:rsidRPr="006E0782">
        <w:rPr>
          <w:rFonts w:ascii="Calibri" w:hAnsi="Calibri" w:cs="Calibri"/>
          <w:sz w:val="24"/>
          <w:szCs w:val="24"/>
          <w:lang w:val="en-US"/>
        </w:rPr>
        <w:t>increase the digital resolution, but</w:t>
      </w:r>
      <w:r w:rsidR="00907A08" w:rsidRPr="006E0782">
        <w:rPr>
          <w:rFonts w:ascii="Calibri" w:hAnsi="Calibri" w:cs="Calibri"/>
          <w:sz w:val="24"/>
          <w:szCs w:val="24"/>
          <w:lang w:val="en-US"/>
        </w:rPr>
        <w:t xml:space="preserve">, </w:t>
      </w:r>
      <w:r w:rsidR="00CA19EC" w:rsidRPr="006E0782">
        <w:rPr>
          <w:rFonts w:ascii="Calibri" w:hAnsi="Calibri" w:cs="Calibri"/>
          <w:sz w:val="24"/>
          <w:szCs w:val="24"/>
          <w:lang w:val="en-US"/>
        </w:rPr>
        <w:t>a</w:t>
      </w:r>
      <w:r w:rsidR="009536D2" w:rsidRPr="006E0782">
        <w:rPr>
          <w:rFonts w:ascii="Calibri" w:hAnsi="Calibri" w:cs="Calibri"/>
          <w:sz w:val="24"/>
          <w:szCs w:val="24"/>
          <w:lang w:val="en-US"/>
        </w:rPr>
        <w:t>lso</w:t>
      </w:r>
      <w:r w:rsidR="00907A08" w:rsidRPr="006E0782">
        <w:rPr>
          <w:rFonts w:ascii="Calibri" w:hAnsi="Calibri" w:cs="Calibri"/>
          <w:sz w:val="24"/>
          <w:szCs w:val="24"/>
          <w:lang w:val="en-US"/>
        </w:rPr>
        <w:t xml:space="preserve"> </w:t>
      </w:r>
      <w:r w:rsidR="009536D2" w:rsidRPr="006E0782">
        <w:rPr>
          <w:rFonts w:ascii="Calibri" w:hAnsi="Calibri" w:cs="Calibri"/>
          <w:sz w:val="24"/>
          <w:szCs w:val="24"/>
          <w:lang w:val="en-US"/>
        </w:rPr>
        <w:t>the total acquisition time</w:t>
      </w:r>
      <w:r w:rsidR="00B8456A" w:rsidRPr="006E0782">
        <w:rPr>
          <w:rFonts w:ascii="Calibri" w:hAnsi="Calibri" w:cs="Calibri"/>
          <w:sz w:val="24"/>
          <w:szCs w:val="24"/>
          <w:vertAlign w:val="superscript"/>
          <w:lang w:val="en-US"/>
        </w:rPr>
        <w:t>19</w:t>
      </w:r>
      <w:r w:rsidR="00CA19EC" w:rsidRPr="006E0782">
        <w:rPr>
          <w:rFonts w:ascii="Calibri" w:hAnsi="Calibri" w:cs="Calibri"/>
          <w:sz w:val="24"/>
          <w:szCs w:val="24"/>
          <w:lang w:val="en-US"/>
        </w:rPr>
        <w:t>.</w:t>
      </w:r>
      <w:r w:rsidR="00727564" w:rsidRPr="006E0782">
        <w:rPr>
          <w:rFonts w:ascii="Calibri" w:hAnsi="Calibri" w:cs="Calibri"/>
          <w:sz w:val="24"/>
          <w:szCs w:val="24"/>
          <w:vertAlign w:val="superscript"/>
          <w:lang w:val="en-US"/>
        </w:rPr>
        <w:t xml:space="preserve"> </w:t>
      </w:r>
      <w:r w:rsidR="00CA19EC" w:rsidRPr="006E0782">
        <w:rPr>
          <w:rFonts w:ascii="Calibri" w:hAnsi="Calibri" w:cs="Calibri"/>
          <w:sz w:val="24"/>
          <w:szCs w:val="24"/>
          <w:lang w:val="en-US"/>
        </w:rPr>
        <w:t>Homonuclear</w:t>
      </w:r>
      <w:r w:rsidR="00CA19EC" w:rsidRPr="006E0782">
        <w:rPr>
          <w:rFonts w:ascii="Calibri" w:hAnsi="Calibri" w:cs="Calibri"/>
          <w:i/>
          <w:sz w:val="24"/>
          <w:szCs w:val="24"/>
          <w:lang w:val="en-US"/>
        </w:rPr>
        <w:t xml:space="preserve"> J</w:t>
      </w:r>
      <w:r w:rsidR="00445B6D" w:rsidRPr="006E0782">
        <w:rPr>
          <w:rFonts w:ascii="Calibri" w:hAnsi="Calibri" w:cs="Calibri"/>
          <w:sz w:val="24"/>
          <w:szCs w:val="24"/>
          <w:lang w:val="en-US"/>
        </w:rPr>
        <w:t>-</w:t>
      </w:r>
      <w:r w:rsidR="00CA19EC" w:rsidRPr="006E0782">
        <w:rPr>
          <w:rFonts w:ascii="Calibri" w:hAnsi="Calibri" w:cs="Calibri"/>
          <w:sz w:val="24"/>
          <w:szCs w:val="24"/>
          <w:lang w:val="en-US"/>
        </w:rPr>
        <w:t xml:space="preserve">couplings evolve during each block resulting in an oscillating </w:t>
      </w:r>
      <w:r w:rsidR="00CA19EC" w:rsidRPr="006E0782">
        <w:rPr>
          <w:rFonts w:ascii="Calibri" w:hAnsi="Calibri" w:cs="Calibri"/>
          <w:i/>
          <w:sz w:val="24"/>
          <w:szCs w:val="24"/>
          <w:lang w:val="en-US"/>
        </w:rPr>
        <w:t xml:space="preserve">J </w:t>
      </w:r>
      <w:r w:rsidR="00CA19EC" w:rsidRPr="006E0782">
        <w:rPr>
          <w:rFonts w:ascii="Calibri" w:hAnsi="Calibri" w:cs="Calibri"/>
          <w:sz w:val="24"/>
          <w:szCs w:val="24"/>
          <w:lang w:val="en-US"/>
        </w:rPr>
        <w:t>modulation</w:t>
      </w:r>
      <w:r w:rsidR="00641382" w:rsidRPr="006E0782">
        <w:rPr>
          <w:rFonts w:ascii="Calibri" w:hAnsi="Calibri" w:cs="Calibri"/>
          <w:sz w:val="24"/>
          <w:szCs w:val="24"/>
          <w:lang w:val="en-US"/>
        </w:rPr>
        <w:t xml:space="preserve"> pattern</w:t>
      </w:r>
      <w:r w:rsidR="00B8456A" w:rsidRPr="006E0782">
        <w:rPr>
          <w:rFonts w:ascii="Calibri" w:hAnsi="Calibri" w:cs="Calibri"/>
          <w:sz w:val="24"/>
          <w:szCs w:val="24"/>
          <w:vertAlign w:val="superscript"/>
          <w:lang w:val="en-US"/>
        </w:rPr>
        <w:t>21, 23</w:t>
      </w:r>
      <w:r w:rsidR="00CA19EC" w:rsidRPr="006E0782">
        <w:rPr>
          <w:rFonts w:ascii="Calibri" w:hAnsi="Calibri" w:cs="Calibri"/>
          <w:sz w:val="24"/>
          <w:szCs w:val="24"/>
          <w:lang w:val="en-US"/>
        </w:rPr>
        <w:t xml:space="preserve">. After Fourier transform, this generates </w:t>
      </w:r>
      <w:r w:rsidR="00CA19EC" w:rsidRPr="006E0782">
        <w:rPr>
          <w:rFonts w:ascii="Calibri" w:hAnsi="Calibri" w:cs="Calibri"/>
          <w:sz w:val="24"/>
          <w:szCs w:val="24"/>
          <w:lang w:val="en-US"/>
        </w:rPr>
        <w:lastRenderedPageBreak/>
        <w:t>periodic sideband artifacts that depend on the length of the block (</w:t>
      </w:r>
      <w:r w:rsidR="00CA19EC" w:rsidRPr="006E0782">
        <w:rPr>
          <w:rFonts w:ascii="Calibri" w:hAnsi="Calibri" w:cs="Calibri"/>
          <w:b/>
          <w:bCs/>
          <w:sz w:val="24"/>
          <w:szCs w:val="24"/>
          <w:lang w:val="en-US"/>
        </w:rPr>
        <w:t xml:space="preserve">Figure </w:t>
      </w:r>
      <w:r w:rsidR="009762C3" w:rsidRPr="006E0782">
        <w:rPr>
          <w:rFonts w:ascii="Calibri" w:hAnsi="Calibri" w:cs="Calibri"/>
          <w:b/>
          <w:bCs/>
          <w:sz w:val="24"/>
          <w:szCs w:val="24"/>
          <w:lang w:val="en-US"/>
        </w:rPr>
        <w:t>2</w:t>
      </w:r>
      <w:r w:rsidR="00CA19EC" w:rsidRPr="006E0782">
        <w:rPr>
          <w:rFonts w:ascii="Calibri" w:hAnsi="Calibri" w:cs="Calibri"/>
          <w:sz w:val="24"/>
          <w:szCs w:val="24"/>
          <w:lang w:val="en-US"/>
        </w:rPr>
        <w:t xml:space="preserve">). To reduce </w:t>
      </w:r>
      <w:r w:rsidR="00073332" w:rsidRPr="006E0782">
        <w:rPr>
          <w:rFonts w:ascii="Calibri" w:hAnsi="Calibri" w:cs="Calibri"/>
          <w:sz w:val="24"/>
          <w:szCs w:val="24"/>
          <w:lang w:val="en-US"/>
        </w:rPr>
        <w:t>artifacts</w:t>
      </w:r>
      <w:r w:rsidR="00CA19EC" w:rsidRPr="006E0782">
        <w:rPr>
          <w:rFonts w:ascii="Calibri" w:hAnsi="Calibri" w:cs="Calibri"/>
          <w:sz w:val="24"/>
          <w:szCs w:val="24"/>
          <w:lang w:val="en-US"/>
        </w:rPr>
        <w:t xml:space="preserve">, </w:t>
      </w:r>
      <w:r w:rsidR="00073332" w:rsidRPr="006E0782">
        <w:rPr>
          <w:rFonts w:ascii="Calibri" w:hAnsi="Calibri" w:cs="Calibri"/>
          <w:sz w:val="24"/>
          <w:szCs w:val="24"/>
          <w:lang w:val="en-US"/>
        </w:rPr>
        <w:t xml:space="preserve">the </w:t>
      </w:r>
      <w:r w:rsidR="00CA19EC" w:rsidRPr="006E0782">
        <w:rPr>
          <w:rFonts w:ascii="Calibri" w:hAnsi="Calibri" w:cs="Calibri"/>
          <w:sz w:val="24"/>
          <w:szCs w:val="24"/>
          <w:lang w:val="en-US"/>
        </w:rPr>
        <w:t>duration</w:t>
      </w:r>
      <w:r w:rsidR="00073332" w:rsidRPr="006E0782">
        <w:rPr>
          <w:rFonts w:ascii="Calibri" w:hAnsi="Calibri" w:cs="Calibri"/>
          <w:sz w:val="24"/>
          <w:szCs w:val="24"/>
          <w:lang w:val="en-US"/>
        </w:rPr>
        <w:t xml:space="preserve"> of the</w:t>
      </w:r>
      <w:r w:rsidR="00CA19EC" w:rsidRPr="006E0782">
        <w:rPr>
          <w:rFonts w:ascii="Calibri" w:hAnsi="Calibri" w:cs="Calibri"/>
          <w:sz w:val="24"/>
          <w:szCs w:val="24"/>
          <w:lang w:val="en-US"/>
        </w:rPr>
        <w:t xml:space="preserve"> </w:t>
      </w:r>
      <w:r w:rsidR="00073332" w:rsidRPr="006E0782">
        <w:rPr>
          <w:rFonts w:ascii="Calibri" w:hAnsi="Calibri" w:cs="Calibri"/>
          <w:sz w:val="24"/>
          <w:szCs w:val="24"/>
          <w:lang w:val="en-US"/>
        </w:rPr>
        <w:t xml:space="preserve">block </w:t>
      </w:r>
      <w:r w:rsidR="00CA19EC" w:rsidRPr="006E0782">
        <w:rPr>
          <w:rFonts w:ascii="Calibri" w:hAnsi="Calibri" w:cs="Calibri"/>
          <w:sz w:val="24"/>
          <w:szCs w:val="24"/>
          <w:lang w:val="en-US"/>
        </w:rPr>
        <w:t xml:space="preserve">must be short, typically less than 16 ms (block duration = 2*in0: </w:t>
      </w:r>
      <w:r w:rsidR="00EA04C0" w:rsidRPr="006E0782">
        <w:rPr>
          <w:rFonts w:ascii="Calibri" w:hAnsi="Calibri" w:cs="Calibri"/>
          <w:b/>
          <w:bCs/>
          <w:sz w:val="24"/>
          <w:szCs w:val="24"/>
          <w:lang w:val="en-US"/>
        </w:rPr>
        <w:t>Figure</w:t>
      </w:r>
      <w:r w:rsidR="00CA19EC" w:rsidRPr="006E0782">
        <w:rPr>
          <w:rFonts w:ascii="Calibri" w:hAnsi="Calibri" w:cs="Calibri"/>
          <w:b/>
          <w:bCs/>
          <w:sz w:val="24"/>
          <w:szCs w:val="24"/>
          <w:lang w:val="en-US"/>
        </w:rPr>
        <w:t xml:space="preserve"> </w:t>
      </w:r>
      <w:r w:rsidR="009762C3" w:rsidRPr="006E0782">
        <w:rPr>
          <w:rFonts w:ascii="Calibri" w:hAnsi="Calibri" w:cs="Calibri"/>
          <w:b/>
          <w:bCs/>
          <w:sz w:val="24"/>
          <w:szCs w:val="24"/>
          <w:lang w:val="en-US"/>
        </w:rPr>
        <w:t>S</w:t>
      </w:r>
      <w:r w:rsidR="00CA19EC" w:rsidRPr="006E0782">
        <w:rPr>
          <w:rFonts w:ascii="Calibri" w:hAnsi="Calibri" w:cs="Calibri"/>
          <w:b/>
          <w:bCs/>
          <w:sz w:val="24"/>
          <w:szCs w:val="24"/>
          <w:lang w:val="en-US"/>
        </w:rPr>
        <w:t>1</w:t>
      </w:r>
      <w:r w:rsidR="00CA19EC" w:rsidRPr="006E0782">
        <w:rPr>
          <w:rFonts w:ascii="Calibri" w:hAnsi="Calibri" w:cs="Calibri"/>
          <w:sz w:val="24"/>
          <w:szCs w:val="24"/>
          <w:lang w:val="en-US"/>
        </w:rPr>
        <w:t xml:space="preserve">). If the block duration is high, reduce L31. </w:t>
      </w:r>
    </w:p>
    <w:p w14:paraId="34FFBA66" w14:textId="77777777" w:rsidR="001F0D28" w:rsidRPr="006E0782" w:rsidRDefault="001F0D28" w:rsidP="001F0D28">
      <w:pPr>
        <w:pStyle w:val="ListParagraph"/>
        <w:spacing w:after="0" w:line="240" w:lineRule="auto"/>
        <w:ind w:left="0"/>
        <w:rPr>
          <w:rFonts w:ascii="Calibri" w:hAnsi="Calibri" w:cs="Calibri"/>
          <w:sz w:val="24"/>
          <w:szCs w:val="24"/>
          <w:lang w:val="en-US"/>
        </w:rPr>
      </w:pPr>
    </w:p>
    <w:p w14:paraId="1B111EBA" w14:textId="77777777" w:rsidR="00B8456A" w:rsidRPr="006E0782" w:rsidRDefault="00CA19EC" w:rsidP="001F0D28">
      <w:pPr>
        <w:pStyle w:val="ListParagraph"/>
        <w:numPr>
          <w:ilvl w:val="2"/>
          <w:numId w:val="23"/>
        </w:numPr>
        <w:spacing w:after="0" w:line="240" w:lineRule="auto"/>
        <w:ind w:left="0" w:firstLine="0"/>
        <w:rPr>
          <w:rFonts w:ascii="Calibri" w:hAnsi="Calibri" w:cs="Calibri"/>
          <w:sz w:val="24"/>
          <w:szCs w:val="24"/>
          <w:lang w:val="en-US"/>
        </w:rPr>
      </w:pPr>
      <w:r w:rsidRPr="006E0782">
        <w:rPr>
          <w:rFonts w:ascii="Calibri" w:hAnsi="Calibri" w:cs="Calibri"/>
          <w:sz w:val="24"/>
          <w:szCs w:val="24"/>
          <w:lang w:val="en-US"/>
        </w:rPr>
        <w:t xml:space="preserve">Process the data with Bruker's </w:t>
      </w:r>
      <w:proofErr w:type="spellStart"/>
      <w:r w:rsidRPr="006E0782">
        <w:rPr>
          <w:rFonts w:ascii="Calibri" w:hAnsi="Calibri" w:cs="Calibri"/>
          <w:sz w:val="24"/>
          <w:szCs w:val="24"/>
          <w:lang w:val="en-US"/>
        </w:rPr>
        <w:t>Proc_reset</w:t>
      </w:r>
      <w:proofErr w:type="spellEnd"/>
      <w:r w:rsidRPr="006E0782">
        <w:rPr>
          <w:rFonts w:ascii="Calibri" w:hAnsi="Calibri" w:cs="Calibri"/>
          <w:sz w:val="24"/>
          <w:szCs w:val="24"/>
          <w:lang w:val="en-US"/>
        </w:rPr>
        <w:t xml:space="preserve"> AU program and Fourier transform.</w:t>
      </w:r>
      <w:r w:rsidR="00907A08" w:rsidRPr="006E0782">
        <w:rPr>
          <w:rFonts w:ascii="Calibri" w:hAnsi="Calibri" w:cs="Calibri"/>
          <w:sz w:val="24"/>
          <w:szCs w:val="24"/>
          <w:lang w:val="en-US"/>
        </w:rPr>
        <w:t xml:space="preserve"> </w:t>
      </w:r>
    </w:p>
    <w:p w14:paraId="01C4F32A" w14:textId="77777777" w:rsidR="00B8456A" w:rsidRPr="006E0782" w:rsidRDefault="00B8456A" w:rsidP="00B8456A">
      <w:pPr>
        <w:pStyle w:val="ListParagraph"/>
        <w:spacing w:after="0" w:line="240" w:lineRule="auto"/>
        <w:ind w:left="0"/>
        <w:rPr>
          <w:rFonts w:ascii="Calibri" w:hAnsi="Calibri" w:cs="Calibri"/>
          <w:sz w:val="24"/>
          <w:szCs w:val="24"/>
          <w:lang w:val="en-US"/>
        </w:rPr>
      </w:pPr>
    </w:p>
    <w:p w14:paraId="40677CD9" w14:textId="6B85A983" w:rsidR="00CA19EC" w:rsidRPr="006E0782" w:rsidRDefault="001F0D28" w:rsidP="00B8456A">
      <w:pPr>
        <w:pStyle w:val="ListParagraph"/>
        <w:spacing w:after="0" w:line="240" w:lineRule="auto"/>
        <w:ind w:left="0"/>
        <w:rPr>
          <w:rFonts w:ascii="Calibri" w:hAnsi="Calibri" w:cs="Calibri"/>
          <w:sz w:val="24"/>
          <w:szCs w:val="24"/>
          <w:lang w:val="en-US"/>
        </w:rPr>
      </w:pPr>
      <w:r w:rsidRPr="006E0782">
        <w:rPr>
          <w:rFonts w:ascii="Calibri" w:hAnsi="Calibri" w:cs="Calibri"/>
          <w:sz w:val="24"/>
          <w:szCs w:val="24"/>
          <w:lang w:val="en-US"/>
        </w:rPr>
        <w:t>NOTE:</w:t>
      </w:r>
      <w:r w:rsidR="00CA19EC" w:rsidRPr="006E0782">
        <w:rPr>
          <w:rFonts w:ascii="Calibri" w:hAnsi="Calibri" w:cs="Calibri"/>
          <w:sz w:val="24"/>
          <w:szCs w:val="24"/>
          <w:lang w:val="en-US"/>
        </w:rPr>
        <w:t xml:space="preserve"> We recommend to transform the spectrum using zero filling and a sine bell apodization (</w:t>
      </w:r>
      <w:r w:rsidR="00CA19EC" w:rsidRPr="006E0782">
        <w:rPr>
          <w:rFonts w:ascii="Calibri" w:hAnsi="Calibri" w:cs="Calibri"/>
          <w:b/>
          <w:bCs/>
          <w:sz w:val="24"/>
          <w:szCs w:val="24"/>
          <w:lang w:val="en-US"/>
        </w:rPr>
        <w:t xml:space="preserve">Figure </w:t>
      </w:r>
      <w:r w:rsidR="009762C3" w:rsidRPr="006E0782">
        <w:rPr>
          <w:rFonts w:ascii="Calibri" w:hAnsi="Calibri" w:cs="Calibri"/>
          <w:b/>
          <w:bCs/>
          <w:sz w:val="24"/>
          <w:szCs w:val="24"/>
          <w:lang w:val="en-US"/>
        </w:rPr>
        <w:t>S</w:t>
      </w:r>
      <w:r w:rsidR="005775AA" w:rsidRPr="006E0782">
        <w:rPr>
          <w:rFonts w:ascii="Calibri" w:hAnsi="Calibri" w:cs="Calibri"/>
          <w:b/>
          <w:bCs/>
          <w:sz w:val="24"/>
          <w:szCs w:val="24"/>
          <w:lang w:val="en-US"/>
        </w:rPr>
        <w:t>4</w:t>
      </w:r>
      <w:r w:rsidR="00CA19EC" w:rsidRPr="006E0782">
        <w:rPr>
          <w:rFonts w:ascii="Calibri" w:hAnsi="Calibri" w:cs="Calibri"/>
          <w:sz w:val="24"/>
          <w:szCs w:val="24"/>
          <w:lang w:val="en-US"/>
        </w:rPr>
        <w:t>).</w:t>
      </w:r>
    </w:p>
    <w:p w14:paraId="5D2D601B" w14:textId="77777777" w:rsidR="00CA19EC" w:rsidRPr="006E0782" w:rsidRDefault="00CA19EC" w:rsidP="001F0D28">
      <w:pPr>
        <w:contextualSpacing/>
      </w:pPr>
    </w:p>
    <w:p w14:paraId="30CCCC64" w14:textId="77777777" w:rsidR="00CA19EC" w:rsidRPr="006E0782" w:rsidRDefault="00CA19EC" w:rsidP="001F0D28">
      <w:pPr>
        <w:pStyle w:val="ListParagraph"/>
        <w:numPr>
          <w:ilvl w:val="1"/>
          <w:numId w:val="23"/>
        </w:numPr>
        <w:spacing w:after="0" w:line="240" w:lineRule="auto"/>
        <w:ind w:left="0" w:firstLine="0"/>
        <w:jc w:val="both"/>
        <w:rPr>
          <w:rFonts w:ascii="Calibri" w:hAnsi="Calibri" w:cs="Calibri"/>
          <w:sz w:val="24"/>
          <w:szCs w:val="24"/>
        </w:rPr>
      </w:pPr>
      <w:r w:rsidRPr="006E0782">
        <w:rPr>
          <w:rFonts w:ascii="Calibri" w:hAnsi="Calibri" w:cs="Calibri"/>
          <w:sz w:val="24"/>
          <w:szCs w:val="24"/>
          <w:lang w:val="en-US"/>
        </w:rPr>
        <w:t>SAPPHIRE</w:t>
      </w:r>
      <w:r w:rsidRPr="006E0782">
        <w:rPr>
          <w:rFonts w:ascii="Calibri" w:hAnsi="Calibri" w:cs="Calibri"/>
          <w:sz w:val="24"/>
          <w:szCs w:val="24"/>
        </w:rPr>
        <w:t xml:space="preserve">-PSYCHE </w:t>
      </w:r>
      <w:proofErr w:type="spellStart"/>
      <w:r w:rsidRPr="006E0782">
        <w:rPr>
          <w:rFonts w:ascii="Calibri" w:hAnsi="Calibri" w:cs="Calibri"/>
          <w:sz w:val="24"/>
          <w:szCs w:val="24"/>
        </w:rPr>
        <w:t>experiment</w:t>
      </w:r>
      <w:proofErr w:type="spellEnd"/>
    </w:p>
    <w:p w14:paraId="3BC9F756" w14:textId="77777777" w:rsidR="00CA19EC" w:rsidRPr="006E0782" w:rsidRDefault="00CA19EC" w:rsidP="001F0D28">
      <w:pPr>
        <w:pStyle w:val="ListParagraph"/>
        <w:spacing w:after="0" w:line="240" w:lineRule="auto"/>
        <w:ind w:left="0"/>
        <w:jc w:val="both"/>
        <w:rPr>
          <w:rFonts w:ascii="Calibri" w:hAnsi="Calibri" w:cs="Calibri"/>
          <w:sz w:val="24"/>
          <w:szCs w:val="24"/>
        </w:rPr>
      </w:pPr>
    </w:p>
    <w:p w14:paraId="61337D55" w14:textId="19C0DF71" w:rsidR="00B8456A" w:rsidRPr="006E0782" w:rsidRDefault="00CA19EC" w:rsidP="001F0D28">
      <w:pPr>
        <w:pStyle w:val="ListParagraph"/>
        <w:numPr>
          <w:ilvl w:val="2"/>
          <w:numId w:val="23"/>
        </w:numPr>
        <w:spacing w:after="0" w:line="240" w:lineRule="auto"/>
        <w:ind w:left="0" w:firstLine="0"/>
        <w:rPr>
          <w:rFonts w:ascii="Calibri" w:hAnsi="Calibri" w:cs="Calibri"/>
          <w:sz w:val="24"/>
          <w:szCs w:val="24"/>
          <w:lang w:val="en-US"/>
        </w:rPr>
      </w:pPr>
      <w:r w:rsidRPr="006E0782">
        <w:rPr>
          <w:rFonts w:ascii="Calibri" w:hAnsi="Calibri" w:cs="Calibri"/>
          <w:sz w:val="24"/>
          <w:szCs w:val="24"/>
          <w:lang w:val="en-US"/>
        </w:rPr>
        <w:t xml:space="preserve">Select the </w:t>
      </w:r>
      <w:r w:rsidR="00073332" w:rsidRPr="006E0782">
        <w:rPr>
          <w:rFonts w:ascii="Calibri" w:hAnsi="Calibri" w:cs="Calibri"/>
          <w:sz w:val="24"/>
          <w:szCs w:val="24"/>
          <w:lang w:val="en-US"/>
        </w:rPr>
        <w:t>SAP</w:t>
      </w:r>
      <w:r w:rsidR="006E0782">
        <w:rPr>
          <w:rFonts w:ascii="Calibri" w:hAnsi="Calibri" w:cs="Calibri"/>
          <w:sz w:val="24"/>
          <w:szCs w:val="24"/>
          <w:lang w:val="en-US"/>
        </w:rPr>
        <w:t>P</w:t>
      </w:r>
      <w:r w:rsidR="00073332" w:rsidRPr="006E0782">
        <w:rPr>
          <w:rFonts w:ascii="Calibri" w:hAnsi="Calibri" w:cs="Calibri"/>
          <w:sz w:val="24"/>
          <w:szCs w:val="24"/>
          <w:lang w:val="en-US"/>
        </w:rPr>
        <w:t xml:space="preserve">HIRE-PSYCHE </w:t>
      </w:r>
      <w:r w:rsidRPr="006E0782">
        <w:rPr>
          <w:rFonts w:ascii="Calibri" w:hAnsi="Calibri" w:cs="Calibri"/>
          <w:sz w:val="24"/>
          <w:szCs w:val="24"/>
          <w:lang w:val="en-US"/>
        </w:rPr>
        <w:t>pulse sequence and set the pulse sequence parameters. Standard parameters would be the following: 5 kHz spectral width (SW3), at least 1 or 2 seconds of relaxation delay (D1), 16 dummy scans (DS), 8 or 16 scans per incremen</w:t>
      </w:r>
      <w:r w:rsidR="009762C3" w:rsidRPr="006E0782">
        <w:rPr>
          <w:rFonts w:ascii="Calibri" w:hAnsi="Calibri" w:cs="Calibri"/>
          <w:sz w:val="24"/>
          <w:szCs w:val="24"/>
          <w:lang w:val="en-US"/>
        </w:rPr>
        <w:t>t (NS) and D2 to 14 ms (</w:t>
      </w:r>
      <w:r w:rsidR="009762C3" w:rsidRPr="006E0782">
        <w:rPr>
          <w:rFonts w:ascii="Calibri" w:hAnsi="Calibri" w:cs="Calibri"/>
          <w:b/>
          <w:bCs/>
          <w:sz w:val="24"/>
          <w:szCs w:val="24"/>
          <w:lang w:val="en-US"/>
        </w:rPr>
        <w:t>Figure S</w:t>
      </w:r>
      <w:r w:rsidR="009C52A6" w:rsidRPr="006E0782">
        <w:rPr>
          <w:rFonts w:ascii="Calibri" w:hAnsi="Calibri" w:cs="Calibri"/>
          <w:b/>
          <w:bCs/>
          <w:sz w:val="24"/>
          <w:szCs w:val="24"/>
          <w:lang w:val="en-US"/>
        </w:rPr>
        <w:t>5</w:t>
      </w:r>
      <w:r w:rsidRPr="006E0782">
        <w:rPr>
          <w:rFonts w:ascii="Calibri" w:hAnsi="Calibri" w:cs="Calibri"/>
          <w:sz w:val="24"/>
          <w:szCs w:val="24"/>
          <w:lang w:val="en-US"/>
        </w:rPr>
        <w:t>).</w:t>
      </w:r>
      <w:r w:rsidR="00907A08" w:rsidRPr="006E0782">
        <w:rPr>
          <w:rFonts w:ascii="Calibri" w:hAnsi="Calibri" w:cs="Calibri"/>
          <w:sz w:val="24"/>
          <w:szCs w:val="24"/>
          <w:lang w:val="en-US"/>
        </w:rPr>
        <w:t xml:space="preserve"> </w:t>
      </w:r>
    </w:p>
    <w:p w14:paraId="58376AC6" w14:textId="77777777" w:rsidR="00B8456A" w:rsidRPr="006E0782" w:rsidRDefault="00B8456A" w:rsidP="00B8456A">
      <w:pPr>
        <w:pStyle w:val="ListParagraph"/>
        <w:spacing w:after="0" w:line="240" w:lineRule="auto"/>
        <w:ind w:left="0"/>
        <w:rPr>
          <w:rFonts w:ascii="Calibri" w:hAnsi="Calibri" w:cs="Calibri"/>
          <w:sz w:val="24"/>
          <w:szCs w:val="24"/>
          <w:lang w:val="en-US"/>
        </w:rPr>
      </w:pPr>
    </w:p>
    <w:p w14:paraId="47532C6E" w14:textId="1367A360" w:rsidR="00CA19EC" w:rsidRPr="006E0782" w:rsidRDefault="001F0D28" w:rsidP="00B8456A">
      <w:pPr>
        <w:pStyle w:val="ListParagraph"/>
        <w:spacing w:after="0" w:line="240" w:lineRule="auto"/>
        <w:ind w:left="0"/>
        <w:rPr>
          <w:rFonts w:ascii="Calibri" w:hAnsi="Calibri" w:cs="Calibri"/>
          <w:sz w:val="24"/>
          <w:szCs w:val="24"/>
          <w:lang w:val="en-US"/>
        </w:rPr>
      </w:pPr>
      <w:r w:rsidRPr="006E0782">
        <w:rPr>
          <w:rFonts w:ascii="Calibri" w:hAnsi="Calibri" w:cs="Calibri"/>
          <w:sz w:val="24"/>
          <w:szCs w:val="24"/>
          <w:lang w:val="en-US"/>
        </w:rPr>
        <w:t>NOTE:</w:t>
      </w:r>
      <w:r w:rsidR="00CA19EC" w:rsidRPr="006E0782">
        <w:rPr>
          <w:rFonts w:ascii="Calibri" w:hAnsi="Calibri" w:cs="Calibri"/>
          <w:sz w:val="24"/>
          <w:szCs w:val="24"/>
          <w:lang w:val="en-US"/>
        </w:rPr>
        <w:t xml:space="preserve"> This sequence is not in</w:t>
      </w:r>
      <w:r w:rsidR="00763DBA" w:rsidRPr="006E0782">
        <w:rPr>
          <w:rFonts w:ascii="Calibri" w:hAnsi="Calibri" w:cs="Calibri"/>
          <w:sz w:val="24"/>
          <w:szCs w:val="24"/>
          <w:lang w:val="en-US"/>
        </w:rPr>
        <w:t xml:space="preserve"> </w:t>
      </w:r>
      <w:r w:rsidR="00CA19EC" w:rsidRPr="006E0782">
        <w:rPr>
          <w:rFonts w:ascii="Calibri" w:hAnsi="Calibri" w:cs="Calibri"/>
          <w:sz w:val="24"/>
          <w:szCs w:val="24"/>
          <w:lang w:val="en-US"/>
        </w:rPr>
        <w:t>Bruker's repertoire, however, the sequence and the processing prog</w:t>
      </w:r>
      <w:r w:rsidR="00445B6D" w:rsidRPr="006E0782">
        <w:rPr>
          <w:rFonts w:ascii="Calibri" w:hAnsi="Calibri" w:cs="Calibri"/>
          <w:sz w:val="24"/>
          <w:szCs w:val="24"/>
          <w:lang w:val="en-US"/>
        </w:rPr>
        <w:t xml:space="preserve">rams may be </w:t>
      </w:r>
      <w:r w:rsidR="00907A08" w:rsidRPr="006E0782">
        <w:rPr>
          <w:rFonts w:ascii="Calibri" w:hAnsi="Calibri" w:cs="Calibri"/>
          <w:sz w:val="24"/>
          <w:szCs w:val="24"/>
          <w:lang w:val="en-US"/>
        </w:rPr>
        <w:t xml:space="preserve">obtained </w:t>
      </w:r>
      <w:r w:rsidR="00445B6D" w:rsidRPr="006E0782">
        <w:rPr>
          <w:rFonts w:ascii="Calibri" w:hAnsi="Calibri" w:cs="Calibri"/>
          <w:sz w:val="24"/>
          <w:szCs w:val="24"/>
          <w:lang w:val="en-US"/>
        </w:rPr>
        <w:t>from</w:t>
      </w:r>
      <w:r w:rsidR="00763DBA" w:rsidRPr="006E0782">
        <w:rPr>
          <w:rFonts w:ascii="Calibri" w:hAnsi="Calibri" w:cs="Calibri"/>
          <w:sz w:val="24"/>
          <w:szCs w:val="24"/>
          <w:lang w:val="en-US"/>
        </w:rPr>
        <w:t xml:space="preserve"> the Manchester NMR Methodology Group </w:t>
      </w:r>
      <w:r w:rsidR="007773F2" w:rsidRPr="006E0782">
        <w:rPr>
          <w:rFonts w:ascii="Calibri" w:hAnsi="Calibri" w:cs="Calibri"/>
          <w:sz w:val="24"/>
          <w:szCs w:val="24"/>
          <w:lang w:val="en-US"/>
        </w:rPr>
        <w:t>website, (</w:t>
      </w:r>
      <w:hyperlink r:id="rId11" w:history="1">
        <w:r w:rsidR="00763DBA" w:rsidRPr="006E0782">
          <w:rPr>
            <w:rStyle w:val="Hyperlink"/>
            <w:rFonts w:ascii="Calibri" w:hAnsi="Calibri" w:cs="Calibri"/>
            <w:color w:val="auto"/>
            <w:sz w:val="24"/>
            <w:szCs w:val="24"/>
            <w:lang w:val="en-US"/>
          </w:rPr>
          <w:t>https://www.nmr.chemistry.manchester.ac.uk/?q=node/426</w:t>
        </w:r>
      </w:hyperlink>
      <w:r w:rsidR="009536D2" w:rsidRPr="006E0782">
        <w:rPr>
          <w:rFonts w:ascii="Calibri" w:hAnsi="Calibri" w:cs="Calibri"/>
          <w:sz w:val="24"/>
          <w:szCs w:val="24"/>
          <w:lang w:val="en-US"/>
        </w:rPr>
        <w:t>)</w:t>
      </w:r>
      <w:r w:rsidR="00B8456A" w:rsidRPr="006E0782">
        <w:rPr>
          <w:rFonts w:ascii="Calibri" w:hAnsi="Calibri" w:cs="Calibri"/>
          <w:sz w:val="24"/>
          <w:szCs w:val="24"/>
          <w:vertAlign w:val="superscript"/>
          <w:lang w:val="en-US"/>
        </w:rPr>
        <w:t xml:space="preserve"> </w:t>
      </w:r>
      <w:r w:rsidR="00A32A9A" w:rsidRPr="006E0782">
        <w:rPr>
          <w:rFonts w:ascii="Calibri" w:hAnsi="Calibri" w:cs="Calibri"/>
          <w:sz w:val="24"/>
          <w:szCs w:val="24"/>
          <w:vertAlign w:val="superscript"/>
          <w:lang w:val="en-US"/>
        </w:rPr>
        <w:t>23</w:t>
      </w:r>
      <w:r w:rsidR="00B8456A" w:rsidRPr="006E0782">
        <w:rPr>
          <w:rFonts w:ascii="Calibri" w:hAnsi="Calibri" w:cs="Calibri"/>
          <w:sz w:val="24"/>
          <w:szCs w:val="24"/>
          <w:lang w:val="en-US"/>
        </w:rPr>
        <w:t>.</w:t>
      </w:r>
      <w:r w:rsidR="00907A08" w:rsidRPr="006E0782">
        <w:rPr>
          <w:rFonts w:ascii="Calibri" w:hAnsi="Calibri" w:cs="Calibri"/>
          <w:sz w:val="24"/>
          <w:szCs w:val="24"/>
          <w:lang w:val="en-US"/>
        </w:rPr>
        <w:t xml:space="preserve"> </w:t>
      </w:r>
      <w:r w:rsidR="00CA19EC" w:rsidRPr="006E0782">
        <w:rPr>
          <w:rFonts w:ascii="Calibri" w:hAnsi="Calibri" w:cs="Calibri"/>
          <w:sz w:val="24"/>
          <w:szCs w:val="24"/>
          <w:lang w:val="en-US"/>
        </w:rPr>
        <w:t xml:space="preserve">The D2 delay ensures that T2 relaxation remains constant with each J modulation increment. D2 needs to be </w:t>
      </w:r>
      <w:r w:rsidR="009536D2" w:rsidRPr="006E0782">
        <w:rPr>
          <w:rFonts w:ascii="Calibri" w:hAnsi="Calibri" w:cs="Calibri"/>
          <w:sz w:val="24"/>
          <w:szCs w:val="24"/>
          <w:lang w:val="en-US"/>
        </w:rPr>
        <w:t>greater than 1/4*SW1+p16+2*d16</w:t>
      </w:r>
      <w:r w:rsidR="00A32A9A" w:rsidRPr="006E0782">
        <w:rPr>
          <w:rFonts w:ascii="Calibri" w:hAnsi="Calibri" w:cs="Calibri"/>
          <w:sz w:val="24"/>
          <w:szCs w:val="24"/>
          <w:lang w:val="en-US"/>
        </w:rPr>
        <w:t>.</w:t>
      </w:r>
      <w:r w:rsidR="00A32A9A" w:rsidRPr="006E0782">
        <w:rPr>
          <w:rFonts w:ascii="Calibri" w:hAnsi="Calibri" w:cs="Calibri"/>
          <w:sz w:val="24"/>
          <w:szCs w:val="24"/>
          <w:vertAlign w:val="superscript"/>
          <w:lang w:val="en-US"/>
        </w:rPr>
        <w:t>23</w:t>
      </w:r>
    </w:p>
    <w:p w14:paraId="0351790F" w14:textId="77777777" w:rsidR="001F0D28" w:rsidRPr="006E0782" w:rsidRDefault="001F0D28" w:rsidP="001F0D28">
      <w:pPr>
        <w:pStyle w:val="ListParagraph"/>
        <w:spacing w:after="0" w:line="240" w:lineRule="auto"/>
        <w:ind w:left="0"/>
        <w:rPr>
          <w:rFonts w:ascii="Calibri" w:hAnsi="Calibri" w:cs="Calibri"/>
          <w:sz w:val="24"/>
          <w:szCs w:val="24"/>
          <w:lang w:val="en-US"/>
        </w:rPr>
      </w:pPr>
    </w:p>
    <w:p w14:paraId="09F59B2A" w14:textId="77777777" w:rsidR="00B8456A" w:rsidRPr="006E0782" w:rsidRDefault="00CA19EC" w:rsidP="001F0D28">
      <w:pPr>
        <w:pStyle w:val="ListParagraph"/>
        <w:numPr>
          <w:ilvl w:val="2"/>
          <w:numId w:val="23"/>
        </w:numPr>
        <w:spacing w:after="0" w:line="240" w:lineRule="auto"/>
        <w:ind w:left="0" w:firstLine="0"/>
        <w:rPr>
          <w:rFonts w:ascii="Calibri" w:hAnsi="Calibri" w:cs="Calibri"/>
          <w:sz w:val="24"/>
          <w:szCs w:val="24"/>
          <w:lang w:val="en-US"/>
        </w:rPr>
      </w:pPr>
      <w:r w:rsidRPr="006E0782">
        <w:rPr>
          <w:rFonts w:ascii="Calibri" w:hAnsi="Calibri" w:cs="Calibri"/>
          <w:sz w:val="24"/>
          <w:szCs w:val="24"/>
          <w:lang w:val="en-US"/>
        </w:rPr>
        <w:t>Set the desired CHIRP pulse flip angle excitation (CNST20) and 10 kHz for the CHIRP pulse bandwidth (CNST21)</w:t>
      </w:r>
      <w:r w:rsidR="009762C3" w:rsidRPr="006E0782">
        <w:rPr>
          <w:rFonts w:ascii="Calibri" w:hAnsi="Calibri" w:cs="Calibri"/>
          <w:sz w:val="24"/>
          <w:szCs w:val="24"/>
          <w:lang w:val="en-US"/>
        </w:rPr>
        <w:t xml:space="preserve"> (</w:t>
      </w:r>
      <w:r w:rsidR="009762C3" w:rsidRPr="006E0782">
        <w:rPr>
          <w:rFonts w:ascii="Calibri" w:hAnsi="Calibri" w:cs="Calibri"/>
          <w:b/>
          <w:bCs/>
          <w:sz w:val="24"/>
          <w:szCs w:val="24"/>
          <w:lang w:val="en-US"/>
        </w:rPr>
        <w:t>Figure S</w:t>
      </w:r>
      <w:r w:rsidR="009C52A6" w:rsidRPr="006E0782">
        <w:rPr>
          <w:rFonts w:ascii="Calibri" w:hAnsi="Calibri" w:cs="Calibri"/>
          <w:b/>
          <w:bCs/>
          <w:sz w:val="24"/>
          <w:szCs w:val="24"/>
          <w:lang w:val="en-US"/>
        </w:rPr>
        <w:t>6</w:t>
      </w:r>
      <w:r w:rsidRPr="006E0782">
        <w:rPr>
          <w:rFonts w:ascii="Calibri" w:hAnsi="Calibri" w:cs="Calibri"/>
          <w:sz w:val="24"/>
          <w:szCs w:val="24"/>
          <w:lang w:val="en-US"/>
        </w:rPr>
        <w:t>)</w:t>
      </w:r>
      <w:r w:rsidR="00BD1CCA" w:rsidRPr="006E0782">
        <w:rPr>
          <w:rFonts w:ascii="Calibri" w:hAnsi="Calibri" w:cs="Calibri"/>
          <w:sz w:val="24"/>
          <w:szCs w:val="24"/>
          <w:lang w:val="en-US"/>
        </w:rPr>
        <w:t xml:space="preserve">. </w:t>
      </w:r>
    </w:p>
    <w:p w14:paraId="157C1D4F" w14:textId="77777777" w:rsidR="00B8456A" w:rsidRPr="006E0782" w:rsidRDefault="00B8456A" w:rsidP="00B8456A">
      <w:pPr>
        <w:pStyle w:val="ListParagraph"/>
        <w:spacing w:after="0" w:line="240" w:lineRule="auto"/>
        <w:ind w:left="0"/>
        <w:rPr>
          <w:rFonts w:ascii="Calibri" w:hAnsi="Calibri" w:cs="Calibri"/>
          <w:sz w:val="24"/>
          <w:szCs w:val="24"/>
          <w:lang w:val="en-US"/>
        </w:rPr>
      </w:pPr>
    </w:p>
    <w:p w14:paraId="0CF2C35C" w14:textId="551AA6BE" w:rsidR="00CA19EC" w:rsidRPr="006E0782" w:rsidRDefault="001F0D28" w:rsidP="00B8456A">
      <w:pPr>
        <w:pStyle w:val="ListParagraph"/>
        <w:spacing w:after="0" w:line="240" w:lineRule="auto"/>
        <w:ind w:left="0"/>
        <w:rPr>
          <w:rFonts w:ascii="Calibri" w:hAnsi="Calibri" w:cs="Calibri"/>
          <w:sz w:val="24"/>
          <w:szCs w:val="24"/>
          <w:lang w:val="en-US"/>
        </w:rPr>
      </w:pPr>
      <w:r w:rsidRPr="006E0782">
        <w:rPr>
          <w:rFonts w:ascii="Calibri" w:hAnsi="Calibri" w:cs="Calibri"/>
          <w:sz w:val="24"/>
          <w:szCs w:val="24"/>
          <w:lang w:val="en-US"/>
        </w:rPr>
        <w:t>NOTE:</w:t>
      </w:r>
      <w:r w:rsidR="00CA19EC" w:rsidRPr="006E0782">
        <w:rPr>
          <w:rFonts w:ascii="Calibri" w:hAnsi="Calibri" w:cs="Calibri"/>
          <w:sz w:val="24"/>
          <w:szCs w:val="24"/>
          <w:lang w:val="en-US"/>
        </w:rPr>
        <w:t xml:space="preserve"> </w:t>
      </w:r>
      <w:r w:rsidR="00073332" w:rsidRPr="006E0782">
        <w:rPr>
          <w:rFonts w:ascii="Calibri" w:hAnsi="Calibri" w:cs="Calibri"/>
          <w:sz w:val="24"/>
          <w:szCs w:val="24"/>
          <w:lang w:val="en-US"/>
        </w:rPr>
        <w:t>A</w:t>
      </w:r>
      <w:r w:rsidR="00CA19EC" w:rsidRPr="006E0782">
        <w:rPr>
          <w:rFonts w:ascii="Calibri" w:hAnsi="Calibri" w:cs="Calibri"/>
          <w:sz w:val="24"/>
          <w:szCs w:val="24"/>
          <w:lang w:val="en-US"/>
        </w:rPr>
        <w:t xml:space="preserve">s in </w:t>
      </w:r>
      <w:r w:rsidR="00073332" w:rsidRPr="006E0782">
        <w:rPr>
          <w:rFonts w:ascii="Calibri" w:hAnsi="Calibri" w:cs="Calibri"/>
          <w:sz w:val="24"/>
          <w:szCs w:val="24"/>
          <w:lang w:val="en-US"/>
        </w:rPr>
        <w:t xml:space="preserve">the </w:t>
      </w:r>
      <w:r w:rsidR="00CA19EC" w:rsidRPr="006E0782">
        <w:rPr>
          <w:rFonts w:ascii="Calibri" w:hAnsi="Calibri" w:cs="Calibri"/>
          <w:sz w:val="24"/>
          <w:szCs w:val="24"/>
          <w:lang w:val="en-US"/>
        </w:rPr>
        <w:t xml:space="preserve">regular PSYCHE experiment, the CHIRP pulse flip angle needs to be short to avoid recoupling </w:t>
      </w:r>
      <w:r w:rsidR="00073332" w:rsidRPr="006E0782">
        <w:rPr>
          <w:rFonts w:ascii="Calibri" w:hAnsi="Calibri" w:cs="Calibri"/>
          <w:sz w:val="24"/>
          <w:szCs w:val="24"/>
          <w:lang w:val="en-US"/>
        </w:rPr>
        <w:t>artifacts</w:t>
      </w:r>
      <w:r w:rsidR="00CA19EC" w:rsidRPr="006E0782">
        <w:rPr>
          <w:rFonts w:ascii="Calibri" w:hAnsi="Calibri" w:cs="Calibri"/>
          <w:sz w:val="24"/>
          <w:szCs w:val="24"/>
          <w:lang w:val="en-US"/>
        </w:rPr>
        <w:t xml:space="preserve">. CNST20 = 20° is a good compromise between </w:t>
      </w:r>
      <w:r w:rsidR="00F202B1" w:rsidRPr="006E0782">
        <w:rPr>
          <w:rFonts w:ascii="Calibri" w:hAnsi="Calibri" w:cs="Calibri"/>
          <w:sz w:val="24"/>
          <w:szCs w:val="24"/>
          <w:lang w:val="en-US"/>
        </w:rPr>
        <w:t xml:space="preserve">sensitivity </w:t>
      </w:r>
      <w:r w:rsidR="00641382" w:rsidRPr="006E0782">
        <w:rPr>
          <w:rFonts w:ascii="Calibri" w:hAnsi="Calibri" w:cs="Calibri"/>
          <w:sz w:val="24"/>
          <w:szCs w:val="24"/>
          <w:lang w:val="en-US"/>
        </w:rPr>
        <w:t xml:space="preserve">and low recoupling </w:t>
      </w:r>
      <w:r w:rsidR="00073332" w:rsidRPr="006E0782">
        <w:rPr>
          <w:rFonts w:ascii="Calibri" w:hAnsi="Calibri" w:cs="Calibri"/>
          <w:sz w:val="24"/>
          <w:szCs w:val="24"/>
          <w:lang w:val="en-US"/>
        </w:rPr>
        <w:t>artifacts</w:t>
      </w:r>
      <w:r w:rsidR="00B8456A" w:rsidRPr="006E0782">
        <w:rPr>
          <w:rFonts w:ascii="Calibri" w:hAnsi="Calibri" w:cs="Calibri"/>
          <w:sz w:val="24"/>
          <w:szCs w:val="24"/>
          <w:vertAlign w:val="superscript"/>
          <w:lang w:val="en-US"/>
        </w:rPr>
        <w:t>21, 23, 25</w:t>
      </w:r>
      <w:r w:rsidR="00CA19EC" w:rsidRPr="006E0782">
        <w:rPr>
          <w:rFonts w:ascii="Calibri" w:hAnsi="Calibri" w:cs="Calibri"/>
          <w:sz w:val="24"/>
          <w:szCs w:val="24"/>
          <w:lang w:val="en-US"/>
        </w:rPr>
        <w:t>.</w:t>
      </w:r>
    </w:p>
    <w:p w14:paraId="21D568A6" w14:textId="77777777" w:rsidR="001F0D28" w:rsidRPr="006E0782" w:rsidRDefault="001F0D28" w:rsidP="001F0D28">
      <w:pPr>
        <w:pStyle w:val="ListParagraph"/>
        <w:spacing w:after="0" w:line="240" w:lineRule="auto"/>
        <w:ind w:left="0"/>
        <w:rPr>
          <w:rFonts w:ascii="Calibri" w:hAnsi="Calibri" w:cs="Calibri"/>
          <w:sz w:val="24"/>
          <w:szCs w:val="24"/>
          <w:lang w:val="en-US"/>
        </w:rPr>
      </w:pPr>
    </w:p>
    <w:p w14:paraId="49137541" w14:textId="77777777" w:rsidR="00B8456A" w:rsidRPr="006E0782" w:rsidRDefault="00CA19EC" w:rsidP="001F0D28">
      <w:pPr>
        <w:pStyle w:val="ListParagraph"/>
        <w:numPr>
          <w:ilvl w:val="2"/>
          <w:numId w:val="23"/>
        </w:numPr>
        <w:spacing w:after="0" w:line="240" w:lineRule="auto"/>
        <w:ind w:left="0" w:firstLine="0"/>
        <w:rPr>
          <w:rFonts w:ascii="Calibri" w:hAnsi="Calibri" w:cs="Calibri"/>
          <w:sz w:val="24"/>
          <w:szCs w:val="24"/>
          <w:lang w:val="en-US"/>
        </w:rPr>
      </w:pPr>
      <w:r w:rsidRPr="006E0782">
        <w:rPr>
          <w:rFonts w:ascii="Calibri" w:hAnsi="Calibri" w:cs="Calibri"/>
          <w:sz w:val="24"/>
          <w:szCs w:val="24"/>
          <w:lang w:val="en-US"/>
        </w:rPr>
        <w:t>Set the hard pulse length (P1) to the previously calibrated value and the PSYCHE shape pulse</w:t>
      </w:r>
      <w:r w:rsidR="009762C3" w:rsidRPr="006E0782">
        <w:rPr>
          <w:rFonts w:ascii="Calibri" w:hAnsi="Calibri" w:cs="Calibri"/>
          <w:sz w:val="24"/>
          <w:szCs w:val="24"/>
          <w:lang w:val="en-US"/>
        </w:rPr>
        <w:t xml:space="preserve"> length to 30 ms (P40) (</w:t>
      </w:r>
      <w:r w:rsidR="009762C3" w:rsidRPr="006E0782">
        <w:rPr>
          <w:rFonts w:ascii="Calibri" w:hAnsi="Calibri" w:cs="Calibri"/>
          <w:b/>
          <w:bCs/>
          <w:sz w:val="24"/>
          <w:szCs w:val="24"/>
          <w:lang w:val="en-US"/>
        </w:rPr>
        <w:t>Figure S</w:t>
      </w:r>
      <w:r w:rsidR="009C52A6" w:rsidRPr="006E0782">
        <w:rPr>
          <w:rFonts w:ascii="Calibri" w:hAnsi="Calibri" w:cs="Calibri"/>
          <w:b/>
          <w:bCs/>
          <w:sz w:val="24"/>
          <w:szCs w:val="24"/>
          <w:lang w:val="en-US"/>
        </w:rPr>
        <w:t>6</w:t>
      </w:r>
      <w:r w:rsidRPr="006E0782">
        <w:rPr>
          <w:rFonts w:ascii="Calibri" w:hAnsi="Calibri" w:cs="Calibri"/>
          <w:sz w:val="24"/>
          <w:szCs w:val="24"/>
          <w:lang w:val="en-US"/>
        </w:rPr>
        <w:t>).</w:t>
      </w:r>
      <w:r w:rsidR="00BD1CCA" w:rsidRPr="006E0782">
        <w:rPr>
          <w:rFonts w:ascii="Calibri" w:hAnsi="Calibri" w:cs="Calibri"/>
          <w:sz w:val="24"/>
          <w:szCs w:val="24"/>
          <w:lang w:val="en-US"/>
        </w:rPr>
        <w:t xml:space="preserve"> </w:t>
      </w:r>
    </w:p>
    <w:p w14:paraId="6EA92C17" w14:textId="77777777" w:rsidR="00B8456A" w:rsidRPr="006E0782" w:rsidRDefault="00B8456A" w:rsidP="00B8456A">
      <w:pPr>
        <w:pStyle w:val="ListParagraph"/>
        <w:spacing w:after="0" w:line="240" w:lineRule="auto"/>
        <w:ind w:left="0"/>
        <w:rPr>
          <w:rFonts w:ascii="Calibri" w:hAnsi="Calibri" w:cs="Calibri"/>
          <w:sz w:val="24"/>
          <w:szCs w:val="24"/>
          <w:lang w:val="en-US"/>
        </w:rPr>
      </w:pPr>
    </w:p>
    <w:p w14:paraId="46F5EBA1" w14:textId="22714678" w:rsidR="00CA19EC" w:rsidRPr="006E0782" w:rsidRDefault="001F0D28" w:rsidP="00B8456A">
      <w:pPr>
        <w:pStyle w:val="ListParagraph"/>
        <w:spacing w:after="0" w:line="240" w:lineRule="auto"/>
        <w:ind w:left="0"/>
        <w:rPr>
          <w:rFonts w:ascii="Calibri" w:hAnsi="Calibri" w:cs="Calibri"/>
          <w:sz w:val="24"/>
          <w:szCs w:val="24"/>
          <w:lang w:val="en-US"/>
        </w:rPr>
      </w:pPr>
      <w:r w:rsidRPr="006E0782">
        <w:rPr>
          <w:rFonts w:ascii="Calibri" w:hAnsi="Calibri" w:cs="Calibri"/>
          <w:sz w:val="24"/>
          <w:szCs w:val="24"/>
          <w:lang w:val="en-US"/>
        </w:rPr>
        <w:t>NOTE:</w:t>
      </w:r>
      <w:r w:rsidR="00CA19EC" w:rsidRPr="006E0782">
        <w:rPr>
          <w:rFonts w:ascii="Calibri" w:hAnsi="Calibri" w:cs="Calibri"/>
          <w:sz w:val="24"/>
          <w:szCs w:val="24"/>
          <w:lang w:val="en-US"/>
        </w:rPr>
        <w:t xml:space="preserve"> It is important to calibrate the hard pulse value as the shape pulse powers will be automatically calculated from it.</w:t>
      </w:r>
    </w:p>
    <w:p w14:paraId="6F3A4D80" w14:textId="77777777" w:rsidR="001F0D28" w:rsidRPr="006E0782" w:rsidRDefault="001F0D28" w:rsidP="001F0D28">
      <w:pPr>
        <w:pStyle w:val="ListParagraph"/>
        <w:spacing w:after="0" w:line="240" w:lineRule="auto"/>
        <w:ind w:left="0"/>
        <w:rPr>
          <w:rFonts w:ascii="Calibri" w:hAnsi="Calibri" w:cs="Calibri"/>
          <w:sz w:val="24"/>
          <w:szCs w:val="24"/>
          <w:lang w:val="en-US"/>
        </w:rPr>
      </w:pPr>
    </w:p>
    <w:p w14:paraId="635D4984" w14:textId="6CCC287E" w:rsidR="00CA19EC" w:rsidRPr="006E0782" w:rsidRDefault="00CA19EC" w:rsidP="001F0D28">
      <w:pPr>
        <w:pStyle w:val="ListParagraph"/>
        <w:numPr>
          <w:ilvl w:val="2"/>
          <w:numId w:val="23"/>
        </w:numPr>
        <w:spacing w:after="0" w:line="240" w:lineRule="auto"/>
        <w:ind w:left="0" w:firstLine="0"/>
        <w:rPr>
          <w:rFonts w:ascii="Calibri" w:hAnsi="Calibri" w:cs="Calibri"/>
          <w:sz w:val="24"/>
          <w:szCs w:val="24"/>
          <w:lang w:val="en-US"/>
        </w:rPr>
      </w:pPr>
      <w:r w:rsidRPr="006E0782">
        <w:rPr>
          <w:rFonts w:ascii="Calibri" w:hAnsi="Calibri" w:cs="Calibri"/>
          <w:sz w:val="24"/>
          <w:szCs w:val="24"/>
          <w:lang w:val="en-US"/>
        </w:rPr>
        <w:t xml:space="preserve">Choose the PSYCHE_Saltire_10kHz_30m shape pulse </w:t>
      </w:r>
      <w:r w:rsidR="009C52A6" w:rsidRPr="006E0782">
        <w:rPr>
          <w:rFonts w:ascii="Calibri" w:hAnsi="Calibri" w:cs="Calibri"/>
          <w:sz w:val="24"/>
          <w:szCs w:val="24"/>
          <w:lang w:val="en-US"/>
        </w:rPr>
        <w:t>for the PSYCHE element (</w:t>
      </w:r>
      <w:r w:rsidR="009C52A6" w:rsidRPr="006E0782">
        <w:rPr>
          <w:rFonts w:ascii="Calibri" w:hAnsi="Calibri" w:cs="Calibri"/>
          <w:b/>
          <w:bCs/>
          <w:sz w:val="24"/>
          <w:szCs w:val="24"/>
          <w:lang w:val="en-US"/>
        </w:rPr>
        <w:t>Figure S6</w:t>
      </w:r>
      <w:r w:rsidRPr="006E0782">
        <w:rPr>
          <w:rFonts w:ascii="Calibri" w:hAnsi="Calibri" w:cs="Calibri"/>
          <w:sz w:val="24"/>
          <w:szCs w:val="24"/>
          <w:lang w:val="en-US"/>
        </w:rPr>
        <w:t>).</w:t>
      </w:r>
    </w:p>
    <w:p w14:paraId="45DB844B" w14:textId="77777777" w:rsidR="001F0D28" w:rsidRPr="006E0782" w:rsidRDefault="001F0D28" w:rsidP="001F0D28">
      <w:pPr>
        <w:pStyle w:val="ListParagraph"/>
        <w:spacing w:after="0" w:line="240" w:lineRule="auto"/>
        <w:ind w:left="0"/>
        <w:rPr>
          <w:rFonts w:ascii="Calibri" w:hAnsi="Calibri" w:cs="Calibri"/>
          <w:sz w:val="24"/>
          <w:szCs w:val="24"/>
          <w:lang w:val="en-US"/>
        </w:rPr>
      </w:pPr>
    </w:p>
    <w:p w14:paraId="5FFE10C3" w14:textId="77777777" w:rsidR="00B8456A" w:rsidRPr="006E0782" w:rsidRDefault="00CA19EC" w:rsidP="001F0D28">
      <w:pPr>
        <w:pStyle w:val="ListParagraph"/>
        <w:numPr>
          <w:ilvl w:val="2"/>
          <w:numId w:val="23"/>
        </w:numPr>
        <w:spacing w:after="0" w:line="240" w:lineRule="auto"/>
        <w:ind w:left="0" w:firstLine="0"/>
        <w:rPr>
          <w:rFonts w:ascii="Calibri" w:hAnsi="Calibri" w:cs="Calibri"/>
          <w:sz w:val="24"/>
          <w:szCs w:val="24"/>
          <w:lang w:val="en-US"/>
        </w:rPr>
      </w:pPr>
      <w:r w:rsidRPr="006E0782">
        <w:rPr>
          <w:rFonts w:ascii="Calibri" w:hAnsi="Calibri" w:cs="Calibri"/>
          <w:sz w:val="24"/>
          <w:szCs w:val="24"/>
          <w:lang w:val="en-US"/>
        </w:rPr>
        <w:t>Set the strength of the pulse field gradient applied during the PSYCHE element (GPZ10). Choose RECT.1 for the gradient shape pulse (GPNAM 10) (</w:t>
      </w:r>
      <w:r w:rsidRPr="006E0782">
        <w:rPr>
          <w:rFonts w:ascii="Calibri" w:hAnsi="Calibri" w:cs="Calibri"/>
          <w:b/>
          <w:bCs/>
          <w:sz w:val="24"/>
          <w:szCs w:val="24"/>
          <w:lang w:val="en-US"/>
        </w:rPr>
        <w:t>Figu</w:t>
      </w:r>
      <w:r w:rsidR="005775AA" w:rsidRPr="006E0782">
        <w:rPr>
          <w:rFonts w:ascii="Calibri" w:hAnsi="Calibri" w:cs="Calibri"/>
          <w:b/>
          <w:bCs/>
          <w:sz w:val="24"/>
          <w:szCs w:val="24"/>
          <w:lang w:val="en-US"/>
        </w:rPr>
        <w:t>re S7</w:t>
      </w:r>
      <w:r w:rsidRPr="006E0782">
        <w:rPr>
          <w:rFonts w:ascii="Calibri" w:hAnsi="Calibri" w:cs="Calibri"/>
          <w:sz w:val="24"/>
          <w:szCs w:val="24"/>
          <w:lang w:val="en-US"/>
        </w:rPr>
        <w:t>).</w:t>
      </w:r>
      <w:r w:rsidR="00BD1CCA" w:rsidRPr="006E0782">
        <w:rPr>
          <w:rFonts w:ascii="Calibri" w:hAnsi="Calibri" w:cs="Calibri"/>
          <w:sz w:val="24"/>
          <w:szCs w:val="24"/>
          <w:lang w:val="en-US"/>
        </w:rPr>
        <w:t xml:space="preserve"> </w:t>
      </w:r>
    </w:p>
    <w:p w14:paraId="20ECB7F4" w14:textId="77777777" w:rsidR="00B8456A" w:rsidRPr="006E0782" w:rsidRDefault="00B8456A" w:rsidP="00B8456A">
      <w:pPr>
        <w:pStyle w:val="ListParagraph"/>
        <w:spacing w:after="0" w:line="240" w:lineRule="auto"/>
        <w:ind w:left="0"/>
        <w:rPr>
          <w:rFonts w:ascii="Calibri" w:hAnsi="Calibri" w:cs="Calibri"/>
          <w:sz w:val="24"/>
          <w:szCs w:val="24"/>
          <w:lang w:val="en-US"/>
        </w:rPr>
      </w:pPr>
    </w:p>
    <w:p w14:paraId="2AB56CE6" w14:textId="3BC8C9A6" w:rsidR="00CA19EC" w:rsidRPr="006E0782" w:rsidRDefault="001F0D28" w:rsidP="00B8456A">
      <w:pPr>
        <w:pStyle w:val="ListParagraph"/>
        <w:spacing w:after="0" w:line="240" w:lineRule="auto"/>
        <w:ind w:left="0"/>
        <w:rPr>
          <w:rFonts w:ascii="Calibri" w:hAnsi="Calibri" w:cs="Calibri"/>
          <w:sz w:val="24"/>
          <w:szCs w:val="24"/>
          <w:lang w:val="en-US"/>
        </w:rPr>
      </w:pPr>
      <w:r w:rsidRPr="006E0782">
        <w:rPr>
          <w:rFonts w:ascii="Calibri" w:hAnsi="Calibri" w:cs="Calibri"/>
          <w:sz w:val="24"/>
          <w:szCs w:val="24"/>
          <w:lang w:val="en-US"/>
        </w:rPr>
        <w:t>NOTE:</w:t>
      </w:r>
      <w:r w:rsidR="00CA19EC" w:rsidRPr="006E0782">
        <w:rPr>
          <w:rFonts w:ascii="Calibri" w:hAnsi="Calibri" w:cs="Calibri"/>
          <w:sz w:val="24"/>
          <w:szCs w:val="24"/>
          <w:lang w:val="en-US"/>
        </w:rPr>
        <w:t xml:space="preserve"> A </w:t>
      </w:r>
      <w:r w:rsidR="00F202B1" w:rsidRPr="006E0782">
        <w:rPr>
          <w:rFonts w:ascii="Calibri" w:hAnsi="Calibri" w:cs="Calibri"/>
          <w:sz w:val="24"/>
          <w:szCs w:val="24"/>
          <w:lang w:val="en-US"/>
        </w:rPr>
        <w:t xml:space="preserve">weak magnetic field </w:t>
      </w:r>
      <w:r w:rsidR="00CA19EC" w:rsidRPr="006E0782">
        <w:rPr>
          <w:rFonts w:ascii="Calibri" w:hAnsi="Calibri" w:cs="Calibri"/>
          <w:sz w:val="24"/>
          <w:szCs w:val="24"/>
          <w:lang w:val="en-US"/>
        </w:rPr>
        <w:t>gradient is applied during the PSYCHE element, normally, between 1% and 4% of the maximum strength of the gradient, value that depends on the probe.</w:t>
      </w:r>
    </w:p>
    <w:p w14:paraId="19CEF918" w14:textId="77777777" w:rsidR="001F0D28" w:rsidRPr="006E0782" w:rsidRDefault="001F0D28" w:rsidP="001F0D28">
      <w:pPr>
        <w:pStyle w:val="ListParagraph"/>
        <w:spacing w:after="0" w:line="240" w:lineRule="auto"/>
        <w:ind w:left="0"/>
        <w:rPr>
          <w:rFonts w:ascii="Calibri" w:hAnsi="Calibri" w:cs="Calibri"/>
          <w:sz w:val="24"/>
          <w:szCs w:val="24"/>
          <w:lang w:val="en-US"/>
        </w:rPr>
      </w:pPr>
    </w:p>
    <w:p w14:paraId="0D1F7F76" w14:textId="71CB281E" w:rsidR="00CA19EC" w:rsidRPr="006E0782" w:rsidRDefault="00CA19EC" w:rsidP="001F0D28">
      <w:pPr>
        <w:pStyle w:val="ListParagraph"/>
        <w:numPr>
          <w:ilvl w:val="2"/>
          <w:numId w:val="23"/>
        </w:numPr>
        <w:spacing w:after="0" w:line="240" w:lineRule="auto"/>
        <w:ind w:left="0" w:firstLine="0"/>
        <w:rPr>
          <w:rFonts w:ascii="Calibri" w:hAnsi="Calibri" w:cs="Calibri"/>
          <w:sz w:val="24"/>
          <w:szCs w:val="24"/>
          <w:lang w:val="en-US"/>
        </w:rPr>
      </w:pPr>
      <w:r w:rsidRPr="006E0782">
        <w:rPr>
          <w:rFonts w:ascii="Calibri" w:hAnsi="Calibri" w:cs="Calibri"/>
          <w:sz w:val="24"/>
          <w:szCs w:val="24"/>
          <w:lang w:val="en-US"/>
        </w:rPr>
        <w:lastRenderedPageBreak/>
        <w:t xml:space="preserve">Set the number of SAPPHIRE J modulation </w:t>
      </w:r>
      <w:r w:rsidR="005775AA" w:rsidRPr="006E0782">
        <w:rPr>
          <w:rFonts w:ascii="Calibri" w:hAnsi="Calibri" w:cs="Calibri"/>
          <w:sz w:val="24"/>
          <w:szCs w:val="24"/>
          <w:lang w:val="en-US"/>
        </w:rPr>
        <w:t>increments in F2 (TD2) (</w:t>
      </w:r>
      <w:r w:rsidR="005775AA" w:rsidRPr="006E0782">
        <w:rPr>
          <w:rFonts w:ascii="Calibri" w:hAnsi="Calibri" w:cs="Calibri"/>
          <w:b/>
          <w:bCs/>
          <w:sz w:val="24"/>
          <w:szCs w:val="24"/>
          <w:lang w:val="en-US"/>
        </w:rPr>
        <w:t>Figure S</w:t>
      </w:r>
      <w:r w:rsidR="009C52A6" w:rsidRPr="006E0782">
        <w:rPr>
          <w:rFonts w:ascii="Calibri" w:hAnsi="Calibri" w:cs="Calibri"/>
          <w:b/>
          <w:bCs/>
          <w:sz w:val="24"/>
          <w:szCs w:val="24"/>
          <w:lang w:val="en-US"/>
        </w:rPr>
        <w:t>7</w:t>
      </w:r>
      <w:r w:rsidRPr="006E0782">
        <w:rPr>
          <w:rFonts w:ascii="Calibri" w:hAnsi="Calibri" w:cs="Calibri"/>
          <w:sz w:val="24"/>
          <w:szCs w:val="24"/>
          <w:lang w:val="en-US"/>
        </w:rPr>
        <w:t>).</w:t>
      </w:r>
    </w:p>
    <w:p w14:paraId="30FF92D1" w14:textId="77777777" w:rsidR="001F0D28" w:rsidRPr="006E0782" w:rsidRDefault="001F0D28" w:rsidP="001F0D28">
      <w:pPr>
        <w:pStyle w:val="ListParagraph"/>
        <w:spacing w:after="0" w:line="240" w:lineRule="auto"/>
        <w:ind w:left="0"/>
        <w:jc w:val="both"/>
        <w:rPr>
          <w:rFonts w:ascii="Calibri" w:hAnsi="Calibri" w:cs="Calibri"/>
          <w:sz w:val="24"/>
          <w:szCs w:val="24"/>
          <w:lang w:val="en-US"/>
        </w:rPr>
      </w:pPr>
    </w:p>
    <w:p w14:paraId="47303283" w14:textId="1FEB02B0" w:rsidR="00CA19EC" w:rsidRPr="006E0782" w:rsidRDefault="001F0D28" w:rsidP="001F0D28">
      <w:pPr>
        <w:pStyle w:val="ListParagraph"/>
        <w:spacing w:after="0" w:line="240" w:lineRule="auto"/>
        <w:ind w:left="0"/>
        <w:jc w:val="both"/>
        <w:rPr>
          <w:rFonts w:ascii="Calibri" w:hAnsi="Calibri" w:cs="Calibri"/>
          <w:sz w:val="24"/>
          <w:szCs w:val="24"/>
          <w:lang w:val="en-US"/>
        </w:rPr>
      </w:pPr>
      <w:r w:rsidRPr="006E0782">
        <w:rPr>
          <w:rFonts w:ascii="Calibri" w:hAnsi="Calibri" w:cs="Calibri"/>
          <w:sz w:val="24"/>
          <w:szCs w:val="24"/>
          <w:lang w:val="en-US"/>
        </w:rPr>
        <w:t>NOTE:</w:t>
      </w:r>
      <w:r w:rsidR="00CA19EC" w:rsidRPr="006E0782">
        <w:rPr>
          <w:rFonts w:ascii="Calibri" w:hAnsi="Calibri" w:cs="Calibri"/>
          <w:sz w:val="24"/>
          <w:szCs w:val="24"/>
          <w:lang w:val="en-US"/>
        </w:rPr>
        <w:t xml:space="preserve"> normally 8 increments ensure an excellent suppression of sideband </w:t>
      </w:r>
      <w:r w:rsidR="00073332" w:rsidRPr="006E0782">
        <w:rPr>
          <w:rFonts w:ascii="Calibri" w:hAnsi="Calibri" w:cs="Calibri"/>
          <w:sz w:val="24"/>
          <w:szCs w:val="24"/>
          <w:lang w:val="en-US"/>
        </w:rPr>
        <w:t>artifacts</w:t>
      </w:r>
      <w:r w:rsidR="00CA19EC" w:rsidRPr="006E0782">
        <w:rPr>
          <w:rFonts w:ascii="Calibri" w:hAnsi="Calibri" w:cs="Calibri"/>
          <w:sz w:val="24"/>
          <w:szCs w:val="24"/>
          <w:lang w:val="en-US"/>
        </w:rPr>
        <w:t xml:space="preserve"> (</w:t>
      </w:r>
      <w:r w:rsidR="00EA04C0" w:rsidRPr="006E0782">
        <w:rPr>
          <w:rFonts w:ascii="Calibri" w:hAnsi="Calibri" w:cs="Calibri"/>
          <w:b/>
          <w:bCs/>
          <w:sz w:val="24"/>
          <w:szCs w:val="24"/>
          <w:lang w:val="en-US"/>
        </w:rPr>
        <w:t>Figure</w:t>
      </w:r>
      <w:r w:rsidR="005775AA" w:rsidRPr="006E0782">
        <w:rPr>
          <w:rFonts w:ascii="Calibri" w:hAnsi="Calibri" w:cs="Calibri"/>
          <w:b/>
          <w:bCs/>
          <w:sz w:val="24"/>
          <w:szCs w:val="24"/>
          <w:lang w:val="en-US"/>
        </w:rPr>
        <w:t xml:space="preserve"> 2 and 3</w:t>
      </w:r>
      <w:r w:rsidR="00CA19EC" w:rsidRPr="006E0782">
        <w:rPr>
          <w:rFonts w:ascii="Calibri" w:hAnsi="Calibri" w:cs="Calibri"/>
          <w:sz w:val="24"/>
          <w:szCs w:val="24"/>
          <w:lang w:val="en-US"/>
        </w:rPr>
        <w:t>). The total number of scans of the</w:t>
      </w:r>
      <w:r w:rsidR="009536D2" w:rsidRPr="006E0782">
        <w:rPr>
          <w:rFonts w:ascii="Calibri" w:hAnsi="Calibri" w:cs="Calibri"/>
          <w:sz w:val="24"/>
          <w:szCs w:val="24"/>
          <w:lang w:val="en-US"/>
        </w:rPr>
        <w:t xml:space="preserve"> final </w:t>
      </w:r>
      <w:r w:rsidR="008E1BDE" w:rsidRPr="006E0782">
        <w:rPr>
          <w:rFonts w:ascii="Calibri" w:hAnsi="Calibri" w:cs="Calibri"/>
          <w:sz w:val="24"/>
          <w:szCs w:val="24"/>
          <w:lang w:val="en-US"/>
        </w:rPr>
        <w:t>Pure Shift</w:t>
      </w:r>
      <w:r w:rsidR="009536D2" w:rsidRPr="006E0782">
        <w:rPr>
          <w:rFonts w:ascii="Calibri" w:hAnsi="Calibri" w:cs="Calibri"/>
          <w:sz w:val="24"/>
          <w:szCs w:val="24"/>
          <w:lang w:val="en-US"/>
        </w:rPr>
        <w:t xml:space="preserve"> FID is NS*TD2.</w:t>
      </w:r>
      <w:r w:rsidR="00A32A9A" w:rsidRPr="006E0782">
        <w:rPr>
          <w:rFonts w:ascii="Calibri" w:hAnsi="Calibri" w:cs="Calibri"/>
          <w:sz w:val="24"/>
          <w:szCs w:val="24"/>
          <w:vertAlign w:val="superscript"/>
          <w:lang w:val="en-US"/>
        </w:rPr>
        <w:t>23</w:t>
      </w:r>
    </w:p>
    <w:p w14:paraId="365F2368" w14:textId="77777777" w:rsidR="001F0D28" w:rsidRPr="006E0782" w:rsidRDefault="001F0D28" w:rsidP="001F0D28">
      <w:pPr>
        <w:pStyle w:val="ListParagraph"/>
        <w:spacing w:after="0" w:line="240" w:lineRule="auto"/>
        <w:ind w:left="0"/>
        <w:rPr>
          <w:rFonts w:ascii="Calibri" w:hAnsi="Calibri" w:cs="Calibri"/>
          <w:sz w:val="24"/>
          <w:szCs w:val="24"/>
          <w:lang w:val="en-US"/>
        </w:rPr>
      </w:pPr>
    </w:p>
    <w:p w14:paraId="03D5C948" w14:textId="77777777" w:rsidR="00B8456A" w:rsidRPr="006E0782" w:rsidRDefault="00CA19EC" w:rsidP="001F0D28">
      <w:pPr>
        <w:pStyle w:val="ListParagraph"/>
        <w:numPr>
          <w:ilvl w:val="2"/>
          <w:numId w:val="23"/>
        </w:numPr>
        <w:spacing w:after="0" w:line="240" w:lineRule="auto"/>
        <w:ind w:left="0" w:firstLine="0"/>
        <w:rPr>
          <w:rFonts w:ascii="Calibri" w:hAnsi="Calibri" w:cs="Calibri"/>
          <w:sz w:val="24"/>
          <w:szCs w:val="24"/>
          <w:lang w:val="en-US"/>
        </w:rPr>
      </w:pPr>
      <w:r w:rsidRPr="006E0782">
        <w:rPr>
          <w:rFonts w:ascii="Calibri" w:hAnsi="Calibri" w:cs="Calibri"/>
          <w:sz w:val="24"/>
          <w:szCs w:val="24"/>
          <w:lang w:val="en-US"/>
        </w:rPr>
        <w:t>Set the F1 and F2 spectral</w:t>
      </w:r>
      <w:r w:rsidR="005775AA" w:rsidRPr="006E0782">
        <w:rPr>
          <w:rFonts w:ascii="Calibri" w:hAnsi="Calibri" w:cs="Calibri"/>
          <w:sz w:val="24"/>
          <w:szCs w:val="24"/>
          <w:lang w:val="en-US"/>
        </w:rPr>
        <w:t xml:space="preserve"> windows (SW1 and SW2) (</w:t>
      </w:r>
      <w:r w:rsidR="005775AA" w:rsidRPr="006E0782">
        <w:rPr>
          <w:rFonts w:ascii="Calibri" w:hAnsi="Calibri" w:cs="Calibri"/>
          <w:b/>
          <w:bCs/>
          <w:sz w:val="24"/>
          <w:szCs w:val="24"/>
          <w:lang w:val="en-US"/>
        </w:rPr>
        <w:t>Figure S</w:t>
      </w:r>
      <w:r w:rsidR="009C52A6" w:rsidRPr="006E0782">
        <w:rPr>
          <w:rFonts w:ascii="Calibri" w:hAnsi="Calibri" w:cs="Calibri"/>
          <w:b/>
          <w:bCs/>
          <w:sz w:val="24"/>
          <w:szCs w:val="24"/>
          <w:lang w:val="en-US"/>
        </w:rPr>
        <w:t>5</w:t>
      </w:r>
      <w:r w:rsidRPr="006E0782">
        <w:rPr>
          <w:rFonts w:ascii="Calibri" w:hAnsi="Calibri" w:cs="Calibri"/>
          <w:sz w:val="24"/>
          <w:szCs w:val="24"/>
          <w:lang w:val="en-US"/>
        </w:rPr>
        <w:t>).</w:t>
      </w:r>
      <w:r w:rsidR="00BD1CCA" w:rsidRPr="006E0782">
        <w:rPr>
          <w:rFonts w:ascii="Calibri" w:hAnsi="Calibri" w:cs="Calibri"/>
          <w:sz w:val="24"/>
          <w:szCs w:val="24"/>
          <w:lang w:val="en-US"/>
        </w:rPr>
        <w:t xml:space="preserve"> </w:t>
      </w:r>
    </w:p>
    <w:p w14:paraId="580AADCD" w14:textId="77777777" w:rsidR="00B8456A" w:rsidRPr="006E0782" w:rsidRDefault="00B8456A" w:rsidP="00B8456A">
      <w:pPr>
        <w:pStyle w:val="ListParagraph"/>
        <w:spacing w:after="0" w:line="240" w:lineRule="auto"/>
        <w:ind w:left="0"/>
        <w:rPr>
          <w:rFonts w:ascii="Calibri" w:hAnsi="Calibri" w:cs="Calibri"/>
          <w:sz w:val="24"/>
          <w:szCs w:val="24"/>
          <w:lang w:val="en-US"/>
        </w:rPr>
      </w:pPr>
    </w:p>
    <w:p w14:paraId="03403359" w14:textId="7025D40B" w:rsidR="00C86B1A" w:rsidRPr="006E0782" w:rsidRDefault="001F0D28" w:rsidP="00B8456A">
      <w:pPr>
        <w:pStyle w:val="ListParagraph"/>
        <w:spacing w:after="0" w:line="240" w:lineRule="auto"/>
        <w:ind w:left="0"/>
        <w:rPr>
          <w:rFonts w:ascii="Calibri" w:hAnsi="Calibri" w:cs="Calibri"/>
          <w:sz w:val="24"/>
          <w:szCs w:val="24"/>
          <w:lang w:val="en-US"/>
        </w:rPr>
      </w:pPr>
      <w:r w:rsidRPr="006E0782">
        <w:rPr>
          <w:rFonts w:ascii="Calibri" w:hAnsi="Calibri" w:cs="Calibri"/>
          <w:sz w:val="24"/>
          <w:szCs w:val="24"/>
          <w:lang w:val="en-US"/>
        </w:rPr>
        <w:t>NOTE:</w:t>
      </w:r>
      <w:r w:rsidR="00CA19EC" w:rsidRPr="006E0782">
        <w:rPr>
          <w:rFonts w:ascii="Calibri" w:hAnsi="Calibri" w:cs="Calibri"/>
          <w:sz w:val="24"/>
          <w:szCs w:val="24"/>
          <w:lang w:val="en-US"/>
        </w:rPr>
        <w:t xml:space="preserve"> SW2=SW3/(2*TD2) and SW3/SW1 = TD2*N, were TD2</w:t>
      </w:r>
      <w:r w:rsidR="002D5177" w:rsidRPr="006E0782">
        <w:rPr>
          <w:rFonts w:ascii="Calibri" w:hAnsi="Calibri" w:cs="Calibri"/>
          <w:sz w:val="24"/>
          <w:szCs w:val="24"/>
          <w:lang w:val="en-US"/>
        </w:rPr>
        <w:t xml:space="preserve"> and N are even integers.</w:t>
      </w:r>
      <w:r w:rsidR="00A32A9A" w:rsidRPr="006E0782">
        <w:rPr>
          <w:rFonts w:ascii="Calibri" w:hAnsi="Calibri" w:cs="Calibri"/>
          <w:sz w:val="24"/>
          <w:szCs w:val="24"/>
          <w:vertAlign w:val="superscript"/>
          <w:lang w:val="en-US"/>
        </w:rPr>
        <w:t>23</w:t>
      </w:r>
      <w:r w:rsidR="00DA2760" w:rsidRPr="006E0782">
        <w:rPr>
          <w:rFonts w:ascii="Calibri" w:hAnsi="Calibri" w:cs="Calibri"/>
          <w:sz w:val="24"/>
          <w:szCs w:val="24"/>
          <w:vertAlign w:val="superscript"/>
          <w:lang w:val="en-US"/>
        </w:rPr>
        <w:t xml:space="preserve"> </w:t>
      </w:r>
      <w:r w:rsidR="00CA19EC" w:rsidRPr="006E0782">
        <w:rPr>
          <w:rFonts w:ascii="Calibri" w:hAnsi="Calibri" w:cs="Calibri"/>
          <w:sz w:val="24"/>
          <w:szCs w:val="24"/>
          <w:lang w:val="en-US"/>
        </w:rPr>
        <w:t>The SAPPHIRE-PSYCHE experiment is acquired as a pseudo 3D where F2 encodes the</w:t>
      </w:r>
      <w:r w:rsidR="00CA19EC" w:rsidRPr="006E0782">
        <w:rPr>
          <w:rFonts w:ascii="Calibri" w:hAnsi="Calibri" w:cs="Calibri"/>
          <w:i/>
          <w:sz w:val="24"/>
          <w:szCs w:val="24"/>
          <w:lang w:val="en-US"/>
        </w:rPr>
        <w:t xml:space="preserve"> </w:t>
      </w:r>
      <w:r w:rsidR="00BB34CA" w:rsidRPr="006E0782">
        <w:rPr>
          <w:rFonts w:ascii="Calibri" w:hAnsi="Calibri" w:cs="Calibri"/>
          <w:i/>
          <w:sz w:val="24"/>
          <w:szCs w:val="24"/>
          <w:lang w:val="en-US"/>
        </w:rPr>
        <w:t>J-</w:t>
      </w:r>
      <w:r w:rsidR="00BB34CA" w:rsidRPr="006E0782">
        <w:rPr>
          <w:rFonts w:ascii="Calibri" w:hAnsi="Calibri" w:cs="Calibri"/>
          <w:sz w:val="24"/>
          <w:szCs w:val="24"/>
          <w:lang w:val="en-US"/>
        </w:rPr>
        <w:t xml:space="preserve">coupling </w:t>
      </w:r>
      <w:r w:rsidR="004A7DD6" w:rsidRPr="006E0782">
        <w:rPr>
          <w:rFonts w:ascii="Calibri" w:hAnsi="Calibri" w:cs="Calibri"/>
          <w:sz w:val="24"/>
          <w:szCs w:val="24"/>
          <w:lang w:val="en-US"/>
        </w:rPr>
        <w:t>art</w:t>
      </w:r>
      <w:r w:rsidR="00272A90" w:rsidRPr="006E0782">
        <w:rPr>
          <w:rFonts w:ascii="Calibri" w:hAnsi="Calibri" w:cs="Calibri"/>
          <w:sz w:val="24"/>
          <w:szCs w:val="24"/>
          <w:lang w:val="en-US"/>
        </w:rPr>
        <w:t>i</w:t>
      </w:r>
      <w:r w:rsidR="004A7DD6" w:rsidRPr="006E0782">
        <w:rPr>
          <w:rFonts w:ascii="Calibri" w:hAnsi="Calibri" w:cs="Calibri"/>
          <w:sz w:val="24"/>
          <w:szCs w:val="24"/>
          <w:lang w:val="en-US"/>
        </w:rPr>
        <w:t xml:space="preserve">fact phase modulation </w:t>
      </w:r>
      <w:r w:rsidR="00CA19EC" w:rsidRPr="006E0782">
        <w:rPr>
          <w:rFonts w:ascii="Calibri" w:hAnsi="Calibri" w:cs="Calibri"/>
          <w:sz w:val="24"/>
          <w:szCs w:val="24"/>
          <w:lang w:val="en-US"/>
        </w:rPr>
        <w:t xml:space="preserve">and F1 the </w:t>
      </w:r>
      <w:r w:rsidR="008E1BDE" w:rsidRPr="006E0782">
        <w:rPr>
          <w:rFonts w:ascii="Calibri" w:hAnsi="Calibri" w:cs="Calibri"/>
          <w:sz w:val="24"/>
          <w:szCs w:val="24"/>
          <w:lang w:val="en-US"/>
        </w:rPr>
        <w:t>Pure Shift</w:t>
      </w:r>
      <w:r w:rsidR="002D5177" w:rsidRPr="006E0782">
        <w:rPr>
          <w:rFonts w:ascii="Calibri" w:hAnsi="Calibri" w:cs="Calibri"/>
          <w:sz w:val="24"/>
          <w:szCs w:val="24"/>
          <w:lang w:val="en-US"/>
        </w:rPr>
        <w:t xml:space="preserve"> interferogram acquisition</w:t>
      </w:r>
      <w:r w:rsidR="00B8456A" w:rsidRPr="006E0782">
        <w:rPr>
          <w:rFonts w:ascii="Calibri" w:hAnsi="Calibri" w:cs="Calibri"/>
          <w:sz w:val="24"/>
          <w:szCs w:val="24"/>
          <w:vertAlign w:val="superscript"/>
          <w:lang w:val="en-US"/>
        </w:rPr>
        <w:t>20</w:t>
      </w:r>
      <w:r w:rsidR="002D5177" w:rsidRPr="006E0782">
        <w:rPr>
          <w:rFonts w:ascii="Calibri" w:hAnsi="Calibri" w:cs="Calibri"/>
          <w:sz w:val="24"/>
          <w:szCs w:val="24"/>
          <w:lang w:val="en-US"/>
        </w:rPr>
        <w:t>.</w:t>
      </w:r>
      <w:r w:rsidR="00CA19EC" w:rsidRPr="006E0782">
        <w:rPr>
          <w:rFonts w:ascii="Calibri" w:hAnsi="Calibri" w:cs="Calibri"/>
          <w:sz w:val="24"/>
          <w:szCs w:val="24"/>
          <w:lang w:val="en-US"/>
        </w:rPr>
        <w:t xml:space="preserve"> Since SAPPHIRE-PSYCHE removes </w:t>
      </w:r>
      <w:r w:rsidR="00CA19EC" w:rsidRPr="006E0782">
        <w:rPr>
          <w:rFonts w:ascii="Calibri" w:hAnsi="Calibri" w:cs="Calibri"/>
          <w:i/>
          <w:sz w:val="24"/>
          <w:szCs w:val="24"/>
          <w:lang w:val="en-US"/>
        </w:rPr>
        <w:t>J</w:t>
      </w:r>
      <w:r w:rsidR="00CA19EC" w:rsidRPr="006E0782">
        <w:rPr>
          <w:rFonts w:ascii="Calibri" w:hAnsi="Calibri" w:cs="Calibri"/>
          <w:sz w:val="24"/>
          <w:szCs w:val="24"/>
          <w:lang w:val="en-US"/>
        </w:rPr>
        <w:t xml:space="preserve"> modulation sidebands, the interferogram </w:t>
      </w:r>
      <w:r w:rsidR="008E1BDE" w:rsidRPr="006E0782">
        <w:rPr>
          <w:rFonts w:ascii="Calibri" w:hAnsi="Calibri" w:cs="Calibri"/>
          <w:sz w:val="24"/>
          <w:szCs w:val="24"/>
          <w:lang w:val="en-US"/>
        </w:rPr>
        <w:t>Pure Shift</w:t>
      </w:r>
      <w:r w:rsidR="00CA19EC" w:rsidRPr="006E0782">
        <w:rPr>
          <w:rFonts w:ascii="Calibri" w:hAnsi="Calibri" w:cs="Calibri"/>
          <w:sz w:val="24"/>
          <w:szCs w:val="24"/>
          <w:lang w:val="en-US"/>
        </w:rPr>
        <w:t xml:space="preserve"> block duration could be longer than regular PSYCHE (</w:t>
      </w:r>
      <w:r w:rsidR="008E1BDE" w:rsidRPr="006E0782">
        <w:rPr>
          <w:rFonts w:ascii="Calibri" w:hAnsi="Calibri" w:cs="Calibri"/>
          <w:sz w:val="24"/>
          <w:szCs w:val="24"/>
          <w:lang w:val="en-US"/>
        </w:rPr>
        <w:t>Pure Shift</w:t>
      </w:r>
      <w:r w:rsidR="00CA19EC" w:rsidRPr="006E0782">
        <w:rPr>
          <w:rFonts w:ascii="Calibri" w:hAnsi="Calibri" w:cs="Calibri"/>
          <w:sz w:val="24"/>
          <w:szCs w:val="24"/>
          <w:lang w:val="en-US"/>
        </w:rPr>
        <w:t xml:space="preserve"> block duration = 1/SW1), typically between 20 to 40 ms (</w:t>
      </w:r>
      <w:r w:rsidR="00EA04C0" w:rsidRPr="006E0782">
        <w:rPr>
          <w:rFonts w:ascii="Calibri" w:hAnsi="Calibri" w:cs="Calibri"/>
          <w:b/>
          <w:bCs/>
          <w:sz w:val="24"/>
          <w:szCs w:val="24"/>
          <w:lang w:val="en-US"/>
        </w:rPr>
        <w:t>Figure</w:t>
      </w:r>
      <w:r w:rsidR="005775AA" w:rsidRPr="006E0782">
        <w:rPr>
          <w:rFonts w:ascii="Calibri" w:hAnsi="Calibri" w:cs="Calibri"/>
          <w:b/>
          <w:bCs/>
          <w:sz w:val="24"/>
          <w:szCs w:val="24"/>
          <w:lang w:val="en-US"/>
        </w:rPr>
        <w:t xml:space="preserve"> 2</w:t>
      </w:r>
      <w:r w:rsidR="00C86B1A" w:rsidRPr="006E0782">
        <w:rPr>
          <w:rFonts w:ascii="Calibri" w:hAnsi="Calibri" w:cs="Calibri"/>
          <w:sz w:val="24"/>
          <w:szCs w:val="24"/>
          <w:lang w:val="en-US"/>
        </w:rPr>
        <w:t>). However,</w:t>
      </w:r>
      <w:r w:rsidR="00C86B1A" w:rsidRPr="006E0782">
        <w:rPr>
          <w:rFonts w:ascii="Calibri" w:hAnsi="Calibri" w:cs="Calibri"/>
          <w:sz w:val="24"/>
          <w:szCs w:val="24"/>
          <w:lang w:val="en-GB"/>
        </w:rPr>
        <w:t xml:space="preserve"> longer chunk data acquisition </w:t>
      </w:r>
      <w:r w:rsidR="004A7DD6" w:rsidRPr="006E0782">
        <w:rPr>
          <w:rFonts w:ascii="Calibri" w:hAnsi="Calibri" w:cs="Calibri"/>
          <w:sz w:val="24"/>
          <w:szCs w:val="24"/>
          <w:lang w:val="en-GB"/>
        </w:rPr>
        <w:t xml:space="preserve">leads to </w:t>
      </w:r>
      <w:r w:rsidR="00C86B1A" w:rsidRPr="006E0782">
        <w:rPr>
          <w:rFonts w:ascii="Calibri" w:hAnsi="Calibri" w:cs="Calibri"/>
          <w:sz w:val="24"/>
          <w:szCs w:val="24"/>
          <w:lang w:val="en-GB"/>
        </w:rPr>
        <w:t xml:space="preserve">higher </w:t>
      </w:r>
      <w:r w:rsidR="00C86B1A" w:rsidRPr="006E0782">
        <w:rPr>
          <w:rFonts w:ascii="Calibri" w:hAnsi="Calibri" w:cs="Calibri"/>
          <w:i/>
          <w:sz w:val="24"/>
          <w:szCs w:val="24"/>
          <w:lang w:val="en-GB"/>
        </w:rPr>
        <w:t>J</w:t>
      </w:r>
      <w:r w:rsidR="004A7DD6" w:rsidRPr="006E0782">
        <w:rPr>
          <w:rFonts w:ascii="Calibri" w:hAnsi="Calibri" w:cs="Calibri"/>
          <w:sz w:val="24"/>
          <w:szCs w:val="24"/>
          <w:lang w:val="en-GB"/>
        </w:rPr>
        <w:t>-coupling evolutions</w:t>
      </w:r>
      <w:r w:rsidR="00C86B1A" w:rsidRPr="006E0782">
        <w:rPr>
          <w:rFonts w:ascii="Calibri" w:hAnsi="Calibri" w:cs="Calibri"/>
          <w:sz w:val="24"/>
          <w:szCs w:val="24"/>
          <w:lang w:val="en-GB"/>
        </w:rPr>
        <w:t xml:space="preserve">, which </w:t>
      </w:r>
      <w:r w:rsidR="004A7DD6" w:rsidRPr="006E0782">
        <w:rPr>
          <w:rFonts w:ascii="Calibri" w:hAnsi="Calibri" w:cs="Calibri"/>
          <w:sz w:val="24"/>
          <w:szCs w:val="24"/>
          <w:lang w:val="en-GB"/>
        </w:rPr>
        <w:t>would require m</w:t>
      </w:r>
      <w:r w:rsidR="00C86B1A" w:rsidRPr="006E0782">
        <w:rPr>
          <w:rFonts w:ascii="Calibri" w:hAnsi="Calibri" w:cs="Calibri"/>
          <w:sz w:val="24"/>
          <w:szCs w:val="24"/>
          <w:lang w:val="en-GB"/>
        </w:rPr>
        <w:t xml:space="preserve">ore </w:t>
      </w:r>
      <w:r w:rsidR="004A7DD6" w:rsidRPr="006E0782">
        <w:rPr>
          <w:rFonts w:ascii="Calibri" w:hAnsi="Calibri" w:cs="Calibri"/>
          <w:i/>
          <w:sz w:val="24"/>
          <w:szCs w:val="24"/>
          <w:lang w:val="en-US"/>
        </w:rPr>
        <w:t>J-</w:t>
      </w:r>
      <w:r w:rsidR="00614B79" w:rsidRPr="006E0782">
        <w:rPr>
          <w:rFonts w:ascii="Calibri" w:hAnsi="Calibri" w:cs="Calibri"/>
          <w:sz w:val="24"/>
          <w:szCs w:val="24"/>
          <w:lang w:val="en-US"/>
        </w:rPr>
        <w:t xml:space="preserve">coupling </w:t>
      </w:r>
      <w:r w:rsidR="004A7DD6" w:rsidRPr="006E0782">
        <w:rPr>
          <w:rFonts w:ascii="Calibri" w:hAnsi="Calibri" w:cs="Calibri"/>
          <w:sz w:val="24"/>
          <w:szCs w:val="24"/>
          <w:lang w:val="en-US"/>
        </w:rPr>
        <w:t>phase modulation</w:t>
      </w:r>
      <w:r w:rsidR="00C86B1A" w:rsidRPr="006E0782">
        <w:rPr>
          <w:rFonts w:ascii="Calibri" w:hAnsi="Calibri" w:cs="Calibri"/>
          <w:sz w:val="24"/>
          <w:szCs w:val="24"/>
          <w:lang w:val="en-GB"/>
        </w:rPr>
        <w:t xml:space="preserve"> </w:t>
      </w:r>
      <w:r w:rsidR="00614B79" w:rsidRPr="006E0782">
        <w:rPr>
          <w:rFonts w:ascii="Calibri" w:hAnsi="Calibri" w:cs="Calibri"/>
          <w:sz w:val="24"/>
          <w:szCs w:val="24"/>
          <w:lang w:val="en-GB"/>
        </w:rPr>
        <w:t xml:space="preserve">increments </w:t>
      </w:r>
      <w:r w:rsidR="00C86B1A" w:rsidRPr="006E0782">
        <w:rPr>
          <w:rFonts w:ascii="Calibri" w:hAnsi="Calibri" w:cs="Calibri"/>
          <w:sz w:val="24"/>
          <w:szCs w:val="24"/>
          <w:lang w:val="en-GB"/>
        </w:rPr>
        <w:t xml:space="preserve">to remove the </w:t>
      </w:r>
      <w:r w:rsidR="004A7DD6" w:rsidRPr="006E0782">
        <w:rPr>
          <w:rFonts w:ascii="Calibri" w:hAnsi="Calibri" w:cs="Calibri"/>
          <w:sz w:val="24"/>
          <w:szCs w:val="24"/>
          <w:lang w:val="en-GB"/>
        </w:rPr>
        <w:t xml:space="preserve">stronger </w:t>
      </w:r>
      <w:r w:rsidR="00C86B1A" w:rsidRPr="006E0782">
        <w:rPr>
          <w:rFonts w:ascii="Calibri" w:hAnsi="Calibri" w:cs="Calibri"/>
          <w:sz w:val="24"/>
          <w:szCs w:val="24"/>
          <w:lang w:val="en-GB"/>
        </w:rPr>
        <w:t>sidebands</w:t>
      </w:r>
      <w:r w:rsidR="004A7DD6" w:rsidRPr="006E0782">
        <w:rPr>
          <w:rFonts w:ascii="Calibri" w:hAnsi="Calibri" w:cs="Calibri"/>
          <w:sz w:val="24"/>
          <w:szCs w:val="24"/>
          <w:lang w:val="en-GB"/>
        </w:rPr>
        <w:t xml:space="preserve"> attained</w:t>
      </w:r>
      <w:r w:rsidR="00614B79" w:rsidRPr="006E0782">
        <w:rPr>
          <w:rFonts w:ascii="Calibri" w:hAnsi="Calibri" w:cs="Calibri"/>
          <w:sz w:val="24"/>
          <w:szCs w:val="24"/>
          <w:lang w:val="en-US"/>
        </w:rPr>
        <w:t>.</w:t>
      </w:r>
      <w:r w:rsidR="00614B79" w:rsidRPr="006E0782">
        <w:rPr>
          <w:rFonts w:ascii="Calibri" w:hAnsi="Calibri" w:cs="Calibri"/>
          <w:sz w:val="24"/>
          <w:szCs w:val="24"/>
          <w:vertAlign w:val="superscript"/>
          <w:lang w:val="en-US"/>
        </w:rPr>
        <w:t>23</w:t>
      </w:r>
    </w:p>
    <w:p w14:paraId="44033B8E" w14:textId="77777777" w:rsidR="001F0D28" w:rsidRPr="006E0782" w:rsidRDefault="001F0D28" w:rsidP="001F0D28">
      <w:pPr>
        <w:pStyle w:val="ListParagraph"/>
        <w:spacing w:after="0" w:line="240" w:lineRule="auto"/>
        <w:ind w:left="0"/>
        <w:rPr>
          <w:rFonts w:ascii="Calibri" w:hAnsi="Calibri" w:cs="Calibri"/>
          <w:sz w:val="24"/>
          <w:szCs w:val="24"/>
          <w:lang w:val="en-US"/>
        </w:rPr>
      </w:pPr>
    </w:p>
    <w:p w14:paraId="65409E42" w14:textId="77777777" w:rsidR="00B8456A" w:rsidRPr="006E0782" w:rsidRDefault="00CA19EC" w:rsidP="00B8456A">
      <w:pPr>
        <w:pStyle w:val="ListParagraph"/>
        <w:numPr>
          <w:ilvl w:val="2"/>
          <w:numId w:val="23"/>
        </w:numPr>
        <w:spacing w:after="0" w:line="240" w:lineRule="auto"/>
        <w:ind w:left="0" w:firstLine="0"/>
        <w:rPr>
          <w:rFonts w:ascii="Calibri" w:hAnsi="Calibri" w:cs="Calibri"/>
          <w:sz w:val="24"/>
          <w:szCs w:val="24"/>
          <w:lang w:val="en-US"/>
        </w:rPr>
      </w:pPr>
      <w:r w:rsidRPr="006E0782">
        <w:rPr>
          <w:rFonts w:ascii="Calibri" w:hAnsi="Calibri" w:cs="Calibri"/>
          <w:sz w:val="24"/>
          <w:szCs w:val="24"/>
          <w:lang w:val="en-US"/>
        </w:rPr>
        <w:t xml:space="preserve">Set the number of </w:t>
      </w:r>
      <w:r w:rsidR="008E1BDE" w:rsidRPr="006E0782">
        <w:rPr>
          <w:rFonts w:ascii="Calibri" w:hAnsi="Calibri" w:cs="Calibri"/>
          <w:sz w:val="24"/>
          <w:szCs w:val="24"/>
          <w:lang w:val="en-US"/>
        </w:rPr>
        <w:t>Pure Shift</w:t>
      </w:r>
      <w:r w:rsidR="005775AA" w:rsidRPr="006E0782">
        <w:rPr>
          <w:rFonts w:ascii="Calibri" w:hAnsi="Calibri" w:cs="Calibri"/>
          <w:sz w:val="24"/>
          <w:szCs w:val="24"/>
          <w:lang w:val="en-US"/>
        </w:rPr>
        <w:t xml:space="preserve"> blocks (TD1) (</w:t>
      </w:r>
      <w:r w:rsidR="005775AA" w:rsidRPr="006E0782">
        <w:rPr>
          <w:rFonts w:ascii="Calibri" w:hAnsi="Calibri" w:cs="Calibri"/>
          <w:b/>
          <w:bCs/>
          <w:sz w:val="24"/>
          <w:szCs w:val="24"/>
          <w:lang w:val="en-US"/>
        </w:rPr>
        <w:t>Figure S</w:t>
      </w:r>
      <w:r w:rsidR="009C52A6" w:rsidRPr="006E0782">
        <w:rPr>
          <w:rFonts w:ascii="Calibri" w:hAnsi="Calibri" w:cs="Calibri"/>
          <w:b/>
          <w:bCs/>
          <w:sz w:val="24"/>
          <w:szCs w:val="24"/>
          <w:lang w:val="en-US"/>
        </w:rPr>
        <w:t>7</w:t>
      </w:r>
      <w:r w:rsidRPr="006E0782">
        <w:rPr>
          <w:rFonts w:ascii="Calibri" w:hAnsi="Calibri" w:cs="Calibri"/>
          <w:sz w:val="24"/>
          <w:szCs w:val="24"/>
          <w:lang w:val="en-US"/>
        </w:rPr>
        <w:t>).</w:t>
      </w:r>
      <w:r w:rsidR="008C0AEB" w:rsidRPr="006E0782">
        <w:rPr>
          <w:rFonts w:ascii="Calibri" w:hAnsi="Calibri" w:cs="Calibri"/>
          <w:sz w:val="24"/>
          <w:szCs w:val="24"/>
          <w:lang w:val="en-US"/>
        </w:rPr>
        <w:t xml:space="preserve"> </w:t>
      </w:r>
    </w:p>
    <w:p w14:paraId="04A90474" w14:textId="77777777" w:rsidR="00B8456A" w:rsidRPr="006E0782" w:rsidRDefault="00B8456A" w:rsidP="00B8456A">
      <w:pPr>
        <w:pStyle w:val="ListParagraph"/>
        <w:spacing w:after="0" w:line="240" w:lineRule="auto"/>
        <w:ind w:left="0"/>
        <w:rPr>
          <w:rFonts w:ascii="Calibri" w:hAnsi="Calibri" w:cs="Calibri"/>
          <w:sz w:val="24"/>
          <w:szCs w:val="24"/>
          <w:lang w:val="en-US"/>
        </w:rPr>
      </w:pPr>
    </w:p>
    <w:p w14:paraId="00454DFF" w14:textId="5F334016" w:rsidR="00CA19EC" w:rsidRPr="006E0782" w:rsidRDefault="001F0D28" w:rsidP="00B8456A">
      <w:pPr>
        <w:pStyle w:val="ListParagraph"/>
        <w:spacing w:after="0" w:line="240" w:lineRule="auto"/>
        <w:ind w:left="0"/>
        <w:rPr>
          <w:rFonts w:ascii="Calibri" w:hAnsi="Calibri" w:cs="Calibri"/>
          <w:sz w:val="24"/>
          <w:szCs w:val="24"/>
          <w:lang w:val="en-US"/>
        </w:rPr>
      </w:pPr>
      <w:r w:rsidRPr="006E0782">
        <w:rPr>
          <w:rFonts w:ascii="Calibri" w:hAnsi="Calibri" w:cs="Calibri"/>
          <w:sz w:val="24"/>
          <w:szCs w:val="24"/>
          <w:lang w:val="en-US"/>
        </w:rPr>
        <w:t>NOTE:</w:t>
      </w:r>
      <w:r w:rsidR="00CA19EC" w:rsidRPr="006E0782">
        <w:rPr>
          <w:rFonts w:ascii="Calibri" w:hAnsi="Calibri" w:cs="Calibri"/>
          <w:sz w:val="24"/>
          <w:szCs w:val="24"/>
          <w:lang w:val="en-US"/>
        </w:rPr>
        <w:t xml:space="preserve"> Since SAPPHIRE-PSYCHE needs to compensate the </w:t>
      </w:r>
      <w:r w:rsidR="00BB34CA" w:rsidRPr="006E0782">
        <w:rPr>
          <w:rFonts w:ascii="Calibri" w:hAnsi="Calibri" w:cs="Calibri"/>
          <w:i/>
          <w:sz w:val="24"/>
          <w:szCs w:val="24"/>
          <w:lang w:val="en-US"/>
        </w:rPr>
        <w:t>J-</w:t>
      </w:r>
      <w:r w:rsidR="00BB34CA" w:rsidRPr="006E0782">
        <w:rPr>
          <w:rFonts w:ascii="Calibri" w:hAnsi="Calibri" w:cs="Calibri"/>
          <w:sz w:val="24"/>
          <w:szCs w:val="24"/>
          <w:lang w:val="en-US"/>
        </w:rPr>
        <w:t>coupling</w:t>
      </w:r>
      <w:r w:rsidR="00BB34CA" w:rsidRPr="006E0782">
        <w:rPr>
          <w:rFonts w:ascii="Calibri" w:hAnsi="Calibri" w:cs="Calibri"/>
          <w:i/>
          <w:sz w:val="24"/>
          <w:szCs w:val="24"/>
          <w:lang w:val="en-US"/>
        </w:rPr>
        <w:t xml:space="preserve"> </w:t>
      </w:r>
      <w:r w:rsidR="00CA19EC" w:rsidRPr="006E0782">
        <w:rPr>
          <w:rFonts w:ascii="Calibri" w:hAnsi="Calibri" w:cs="Calibri"/>
          <w:sz w:val="24"/>
          <w:szCs w:val="24"/>
          <w:lang w:val="en-US"/>
        </w:rPr>
        <w:t>phase modulation of the first block, an ex</w:t>
      </w:r>
      <w:r w:rsidR="001C6ACE" w:rsidRPr="006E0782">
        <w:rPr>
          <w:rFonts w:ascii="Calibri" w:hAnsi="Calibri" w:cs="Calibri"/>
          <w:sz w:val="24"/>
          <w:szCs w:val="24"/>
          <w:lang w:val="en-US"/>
        </w:rPr>
        <w:t xml:space="preserve">tra block needs to be acquired. </w:t>
      </w:r>
      <w:proofErr w:type="spellStart"/>
      <w:r w:rsidR="001C6ACE" w:rsidRPr="006E0782">
        <w:rPr>
          <w:rFonts w:ascii="Calibri" w:hAnsi="Calibri" w:cs="Calibri"/>
          <w:sz w:val="24"/>
          <w:szCs w:val="24"/>
        </w:rPr>
        <w:t>Typicall</w:t>
      </w:r>
      <w:r w:rsidR="00CA19EC" w:rsidRPr="006E0782">
        <w:rPr>
          <w:rFonts w:ascii="Calibri" w:hAnsi="Calibri" w:cs="Calibri"/>
          <w:sz w:val="24"/>
          <w:szCs w:val="24"/>
        </w:rPr>
        <w:t>y</w:t>
      </w:r>
      <w:proofErr w:type="spellEnd"/>
      <w:r w:rsidR="00CA19EC" w:rsidRPr="006E0782">
        <w:rPr>
          <w:rFonts w:ascii="Calibri" w:hAnsi="Calibri" w:cs="Calibri"/>
          <w:sz w:val="24"/>
          <w:szCs w:val="24"/>
        </w:rPr>
        <w:t xml:space="preserve">, 17 (16+1) </w:t>
      </w:r>
      <w:proofErr w:type="spellStart"/>
      <w:r w:rsidR="00CA19EC" w:rsidRPr="006E0782">
        <w:rPr>
          <w:rFonts w:ascii="Calibri" w:hAnsi="Calibri" w:cs="Calibri"/>
          <w:sz w:val="24"/>
          <w:szCs w:val="24"/>
        </w:rPr>
        <w:t>or</w:t>
      </w:r>
      <w:proofErr w:type="spellEnd"/>
      <w:r w:rsidR="00CA19EC" w:rsidRPr="006E0782">
        <w:rPr>
          <w:rFonts w:ascii="Calibri" w:hAnsi="Calibri" w:cs="Calibri"/>
          <w:sz w:val="24"/>
          <w:szCs w:val="24"/>
        </w:rPr>
        <w:t xml:space="preserve"> 33 (32+1) blocks </w:t>
      </w:r>
      <w:proofErr w:type="spellStart"/>
      <w:r w:rsidR="00CA19EC" w:rsidRPr="006E0782">
        <w:rPr>
          <w:rFonts w:ascii="Calibri" w:hAnsi="Calibri" w:cs="Calibri"/>
          <w:sz w:val="24"/>
          <w:szCs w:val="24"/>
        </w:rPr>
        <w:t>g</w:t>
      </w:r>
      <w:r w:rsidR="002D5177" w:rsidRPr="006E0782">
        <w:rPr>
          <w:rFonts w:ascii="Calibri" w:hAnsi="Calibri" w:cs="Calibri"/>
          <w:sz w:val="24"/>
          <w:szCs w:val="24"/>
        </w:rPr>
        <w:t>ive</w:t>
      </w:r>
      <w:proofErr w:type="spellEnd"/>
      <w:r w:rsidR="00B8456A" w:rsidRPr="006E0782">
        <w:rPr>
          <w:rFonts w:ascii="Calibri" w:hAnsi="Calibri" w:cs="Calibri"/>
          <w:sz w:val="24"/>
          <w:szCs w:val="24"/>
        </w:rPr>
        <w:t xml:space="preserve"> </w:t>
      </w:r>
      <w:r w:rsidR="002D5177" w:rsidRPr="006E0782">
        <w:rPr>
          <w:rFonts w:ascii="Calibri" w:hAnsi="Calibri" w:cs="Calibri"/>
          <w:sz w:val="24"/>
          <w:szCs w:val="24"/>
          <w:lang w:val="en-US"/>
        </w:rPr>
        <w:t>enough</w:t>
      </w:r>
      <w:r w:rsidR="002D5177" w:rsidRPr="006E0782">
        <w:rPr>
          <w:rFonts w:ascii="Calibri" w:hAnsi="Calibri" w:cs="Calibri"/>
          <w:sz w:val="24"/>
          <w:szCs w:val="24"/>
        </w:rPr>
        <w:t xml:space="preserve"> digital resolution.</w:t>
      </w:r>
      <w:r w:rsidR="00A32A9A" w:rsidRPr="006E0782">
        <w:rPr>
          <w:rFonts w:ascii="Calibri" w:hAnsi="Calibri" w:cs="Calibri"/>
          <w:sz w:val="24"/>
          <w:szCs w:val="24"/>
          <w:vertAlign w:val="superscript"/>
        </w:rPr>
        <w:t>23</w:t>
      </w:r>
    </w:p>
    <w:p w14:paraId="577210A6" w14:textId="77777777" w:rsidR="001F0D28" w:rsidRPr="006E0782" w:rsidRDefault="001F0D28" w:rsidP="001F0D28">
      <w:pPr>
        <w:pStyle w:val="ListParagraph"/>
        <w:spacing w:after="0" w:line="240" w:lineRule="auto"/>
        <w:ind w:left="0"/>
        <w:rPr>
          <w:rFonts w:ascii="Calibri" w:hAnsi="Calibri" w:cs="Calibri"/>
          <w:sz w:val="24"/>
          <w:szCs w:val="24"/>
          <w:lang w:val="en-US"/>
        </w:rPr>
      </w:pPr>
    </w:p>
    <w:p w14:paraId="3CB9752D" w14:textId="7B7EE7E2" w:rsidR="00B8456A" w:rsidRPr="006E0782" w:rsidRDefault="00CA19EC" w:rsidP="001F0D28">
      <w:pPr>
        <w:pStyle w:val="ListParagraph"/>
        <w:numPr>
          <w:ilvl w:val="2"/>
          <w:numId w:val="23"/>
        </w:numPr>
        <w:spacing w:after="0" w:line="240" w:lineRule="auto"/>
        <w:ind w:left="0" w:firstLine="0"/>
        <w:rPr>
          <w:rFonts w:ascii="Calibri" w:hAnsi="Calibri" w:cs="Calibri"/>
          <w:sz w:val="24"/>
          <w:szCs w:val="24"/>
          <w:lang w:val="en-US"/>
        </w:rPr>
      </w:pPr>
      <w:r w:rsidRPr="006E0782">
        <w:rPr>
          <w:rFonts w:ascii="Calibri" w:hAnsi="Calibri" w:cs="Calibri"/>
          <w:sz w:val="24"/>
          <w:szCs w:val="24"/>
          <w:lang w:val="en-US"/>
        </w:rPr>
        <w:t xml:space="preserve">Process the data executing the </w:t>
      </w:r>
      <w:proofErr w:type="spellStart"/>
      <w:r w:rsidRPr="006E0782">
        <w:rPr>
          <w:rFonts w:ascii="Calibri" w:hAnsi="Calibri" w:cs="Calibri"/>
          <w:sz w:val="24"/>
          <w:szCs w:val="24"/>
          <w:lang w:val="en-US"/>
        </w:rPr>
        <w:t>pm_pshift</w:t>
      </w:r>
      <w:proofErr w:type="spellEnd"/>
      <w:r w:rsidRPr="006E0782">
        <w:rPr>
          <w:rFonts w:ascii="Calibri" w:hAnsi="Calibri" w:cs="Calibri"/>
          <w:sz w:val="24"/>
          <w:szCs w:val="24"/>
          <w:lang w:val="en-US"/>
        </w:rPr>
        <w:t xml:space="preserve"> and </w:t>
      </w:r>
      <w:r w:rsidR="00FE0CB8" w:rsidRPr="006E0782">
        <w:rPr>
          <w:rFonts w:ascii="Calibri" w:hAnsi="Calibri" w:cs="Calibri"/>
          <w:sz w:val="24"/>
          <w:szCs w:val="24"/>
          <w:lang w:val="en-US"/>
        </w:rPr>
        <w:t xml:space="preserve">the </w:t>
      </w:r>
      <w:proofErr w:type="spellStart"/>
      <w:r w:rsidRPr="006E0782">
        <w:rPr>
          <w:rFonts w:ascii="Calibri" w:hAnsi="Calibri" w:cs="Calibri"/>
          <w:sz w:val="24"/>
          <w:szCs w:val="24"/>
          <w:lang w:val="en-US"/>
        </w:rPr>
        <w:t>pm_fidadd</w:t>
      </w:r>
      <w:proofErr w:type="spellEnd"/>
      <w:r w:rsidRPr="006E0782">
        <w:rPr>
          <w:rFonts w:ascii="Calibri" w:hAnsi="Calibri" w:cs="Calibri"/>
          <w:sz w:val="24"/>
          <w:szCs w:val="24"/>
          <w:lang w:val="en-US"/>
        </w:rPr>
        <w:t xml:space="preserve"> AU programs </w:t>
      </w:r>
      <w:r w:rsidR="00FE0CB8" w:rsidRPr="006E0782">
        <w:rPr>
          <w:rFonts w:ascii="Calibri" w:hAnsi="Calibri" w:cs="Calibri"/>
          <w:sz w:val="24"/>
          <w:szCs w:val="24"/>
          <w:lang w:val="en-US"/>
        </w:rPr>
        <w:t xml:space="preserve">followed by </w:t>
      </w:r>
      <w:r w:rsidRPr="006E0782">
        <w:rPr>
          <w:rFonts w:ascii="Calibri" w:hAnsi="Calibri" w:cs="Calibri"/>
          <w:sz w:val="24"/>
          <w:szCs w:val="24"/>
          <w:lang w:val="en-US"/>
        </w:rPr>
        <w:t>Fourier transform</w:t>
      </w:r>
      <w:r w:rsidR="00B8456A" w:rsidRPr="006E0782">
        <w:rPr>
          <w:rFonts w:ascii="Calibri" w:hAnsi="Calibri" w:cs="Calibri"/>
          <w:sz w:val="24"/>
          <w:szCs w:val="24"/>
          <w:vertAlign w:val="superscript"/>
          <w:lang w:val="en-US"/>
        </w:rPr>
        <w:t>23</w:t>
      </w:r>
      <w:r w:rsidR="002D5177" w:rsidRPr="006E0782">
        <w:rPr>
          <w:rFonts w:ascii="Calibri" w:hAnsi="Calibri" w:cs="Calibri"/>
          <w:sz w:val="24"/>
          <w:szCs w:val="24"/>
          <w:lang w:val="en-US"/>
        </w:rPr>
        <w:t>.</w:t>
      </w:r>
      <w:r w:rsidR="00BD1CCA" w:rsidRPr="006E0782">
        <w:rPr>
          <w:rFonts w:ascii="Calibri" w:hAnsi="Calibri" w:cs="Calibri"/>
          <w:sz w:val="24"/>
          <w:szCs w:val="24"/>
          <w:vertAlign w:val="superscript"/>
          <w:lang w:val="en-US"/>
        </w:rPr>
        <w:t xml:space="preserve"> </w:t>
      </w:r>
    </w:p>
    <w:p w14:paraId="4B0F8C9B" w14:textId="77777777" w:rsidR="00B8456A" w:rsidRPr="006E0782" w:rsidRDefault="00B8456A" w:rsidP="00B8456A">
      <w:pPr>
        <w:pStyle w:val="ListParagraph"/>
        <w:spacing w:after="0" w:line="240" w:lineRule="auto"/>
        <w:ind w:left="0"/>
        <w:rPr>
          <w:rFonts w:ascii="Calibri" w:hAnsi="Calibri" w:cs="Calibri"/>
          <w:sz w:val="24"/>
          <w:szCs w:val="24"/>
          <w:vertAlign w:val="superscript"/>
          <w:lang w:val="en-US"/>
        </w:rPr>
      </w:pPr>
    </w:p>
    <w:p w14:paraId="60DEC691" w14:textId="7C61B2A6" w:rsidR="00CA19EC" w:rsidRPr="006E0782" w:rsidRDefault="001F0D28" w:rsidP="00B8456A">
      <w:pPr>
        <w:pStyle w:val="ListParagraph"/>
        <w:spacing w:after="0" w:line="240" w:lineRule="auto"/>
        <w:ind w:left="0"/>
        <w:rPr>
          <w:rFonts w:ascii="Calibri" w:hAnsi="Calibri" w:cs="Calibri"/>
          <w:sz w:val="24"/>
          <w:szCs w:val="24"/>
          <w:lang w:val="en-US"/>
        </w:rPr>
      </w:pPr>
      <w:r w:rsidRPr="006E0782">
        <w:rPr>
          <w:rFonts w:ascii="Calibri" w:hAnsi="Calibri" w:cs="Calibri"/>
          <w:sz w:val="24"/>
          <w:szCs w:val="24"/>
          <w:lang w:val="en-US"/>
        </w:rPr>
        <w:t>NOTE:</w:t>
      </w:r>
      <w:r w:rsidR="00CA19EC" w:rsidRPr="006E0782">
        <w:rPr>
          <w:rFonts w:ascii="Calibri" w:hAnsi="Calibri" w:cs="Calibri"/>
          <w:sz w:val="24"/>
          <w:szCs w:val="24"/>
          <w:lang w:val="en-US"/>
        </w:rPr>
        <w:t xml:space="preserve"> We recommend to transform the spectrum using zero filling and a</w:t>
      </w:r>
      <w:r w:rsidR="005775AA" w:rsidRPr="006E0782">
        <w:rPr>
          <w:rFonts w:ascii="Calibri" w:hAnsi="Calibri" w:cs="Calibri"/>
          <w:sz w:val="24"/>
          <w:szCs w:val="24"/>
          <w:lang w:val="en-US"/>
        </w:rPr>
        <w:t xml:space="preserve"> sine bell apodization (</w:t>
      </w:r>
      <w:r w:rsidR="005775AA" w:rsidRPr="006E0782">
        <w:rPr>
          <w:rFonts w:ascii="Calibri" w:hAnsi="Calibri" w:cs="Calibri"/>
          <w:b/>
          <w:bCs/>
          <w:sz w:val="24"/>
          <w:szCs w:val="24"/>
          <w:lang w:val="en-US"/>
        </w:rPr>
        <w:t>Figure S</w:t>
      </w:r>
      <w:r w:rsidR="009C52A6" w:rsidRPr="006E0782">
        <w:rPr>
          <w:rFonts w:ascii="Calibri" w:hAnsi="Calibri" w:cs="Calibri"/>
          <w:b/>
          <w:bCs/>
          <w:sz w:val="24"/>
          <w:szCs w:val="24"/>
          <w:lang w:val="en-US"/>
        </w:rPr>
        <w:t>4</w:t>
      </w:r>
      <w:r w:rsidR="00CA19EC" w:rsidRPr="006E0782">
        <w:rPr>
          <w:rFonts w:ascii="Calibri" w:hAnsi="Calibri" w:cs="Calibri"/>
          <w:sz w:val="24"/>
          <w:szCs w:val="24"/>
          <w:lang w:val="en-US"/>
        </w:rPr>
        <w:t>).</w:t>
      </w:r>
    </w:p>
    <w:p w14:paraId="5B18C41B" w14:textId="77777777" w:rsidR="00CA19EC" w:rsidRPr="006E0782" w:rsidRDefault="00CA19EC" w:rsidP="001F0D28">
      <w:pPr>
        <w:pBdr>
          <w:top w:val="nil"/>
          <w:left w:val="nil"/>
          <w:bottom w:val="nil"/>
          <w:right w:val="nil"/>
          <w:between w:val="nil"/>
        </w:pBdr>
        <w:contextualSpacing/>
      </w:pPr>
    </w:p>
    <w:p w14:paraId="60281D64" w14:textId="488DD99E" w:rsidR="00CA19EC" w:rsidRPr="006E0782" w:rsidRDefault="00CA19EC" w:rsidP="001F0D28">
      <w:pPr>
        <w:contextualSpacing/>
        <w:rPr>
          <w:b/>
        </w:rPr>
      </w:pPr>
      <w:bookmarkStart w:id="13" w:name="3dy6vkm" w:colFirst="0" w:colLast="0"/>
      <w:bookmarkEnd w:id="13"/>
      <w:r w:rsidRPr="006E0782">
        <w:rPr>
          <w:b/>
        </w:rPr>
        <w:t>REPRESENTATIVE RESULTS</w:t>
      </w:r>
    </w:p>
    <w:p w14:paraId="1BB9160F" w14:textId="1CC89C72" w:rsidR="00CA19EC" w:rsidRPr="006E0782" w:rsidRDefault="00CA19EC" w:rsidP="001F0D28">
      <w:pPr>
        <w:contextualSpacing/>
        <w:rPr>
          <w:b/>
          <w:bCs/>
        </w:rPr>
      </w:pPr>
      <w:r w:rsidRPr="006E0782">
        <w:rPr>
          <w:b/>
          <w:bCs/>
        </w:rPr>
        <w:t xml:space="preserve">NMR spectrum analysis </w:t>
      </w:r>
    </w:p>
    <w:p w14:paraId="268FF98B" w14:textId="32083CEA" w:rsidR="00CA19EC" w:rsidRPr="006E0782" w:rsidRDefault="00CA19EC" w:rsidP="001F0D28">
      <w:pPr>
        <w:pBdr>
          <w:top w:val="nil"/>
          <w:left w:val="nil"/>
          <w:bottom w:val="nil"/>
          <w:right w:val="nil"/>
          <w:between w:val="nil"/>
        </w:pBdr>
        <w:contextualSpacing/>
      </w:pPr>
      <w:r w:rsidRPr="006E0782">
        <w:t>PSYCHE experiments increase spectra resolution by collapsing coupled re</w:t>
      </w:r>
      <w:r w:rsidR="002D5177" w:rsidRPr="006E0782">
        <w:t>sonances into singlets</w:t>
      </w:r>
      <w:r w:rsidR="006E0782" w:rsidRPr="006E0782">
        <w:rPr>
          <w:vertAlign w:val="superscript"/>
        </w:rPr>
        <w:t>21</w:t>
      </w:r>
      <w:r w:rsidRPr="006E0782">
        <w:t>,</w:t>
      </w:r>
      <w:r w:rsidR="00A32A9A" w:rsidRPr="006E0782">
        <w:rPr>
          <w:vertAlign w:val="superscript"/>
        </w:rPr>
        <w:t xml:space="preserve"> </w:t>
      </w:r>
      <w:r w:rsidRPr="006E0782">
        <w:t xml:space="preserve">which in turn reduces overlap and facilitates assignment and data analysis. </w:t>
      </w:r>
      <w:r w:rsidR="008E1BDE" w:rsidRPr="006E0782">
        <w:t>Pure Shift</w:t>
      </w:r>
      <w:r w:rsidRPr="006E0782">
        <w:t xml:space="preserve"> NMR can be applied to plant extracts. Here we demonstrate its use in three different matrices: vanilla leaves, potato tubers</w:t>
      </w:r>
      <w:r w:rsidR="00BD1CCA" w:rsidRPr="006E0782">
        <w:t xml:space="preserve">, </w:t>
      </w:r>
      <w:r w:rsidRPr="006E0782">
        <w:t xml:space="preserve">and </w:t>
      </w:r>
      <w:r w:rsidRPr="006E0782">
        <w:rPr>
          <w:i/>
        </w:rPr>
        <w:t>Physalis peruviana</w:t>
      </w:r>
      <w:r w:rsidRPr="006E0782">
        <w:t xml:space="preserve"> fruits. The resolution enhancement achieved in the spectra of these plant e</w:t>
      </w:r>
      <w:r w:rsidR="009C52A6" w:rsidRPr="006E0782">
        <w:t xml:space="preserve">xtracts is clear from </w:t>
      </w:r>
      <w:r w:rsidR="009C52A6" w:rsidRPr="006E0782">
        <w:rPr>
          <w:b/>
          <w:bCs/>
        </w:rPr>
        <w:t>Figures S8-S11</w:t>
      </w:r>
      <w:r w:rsidRPr="006E0782">
        <w:t>.</w:t>
      </w:r>
    </w:p>
    <w:p w14:paraId="7C6516E5" w14:textId="77777777" w:rsidR="00CA19EC" w:rsidRPr="006E0782" w:rsidRDefault="00CA19EC" w:rsidP="001F0D28">
      <w:pPr>
        <w:pBdr>
          <w:top w:val="nil"/>
          <w:left w:val="nil"/>
          <w:bottom w:val="nil"/>
          <w:right w:val="nil"/>
          <w:between w:val="nil"/>
        </w:pBdr>
        <w:contextualSpacing/>
      </w:pPr>
    </w:p>
    <w:p w14:paraId="4D2C4162" w14:textId="1300C7B4" w:rsidR="00CA19EC" w:rsidRPr="006E0782" w:rsidRDefault="00CA19EC" w:rsidP="001F0D28">
      <w:pPr>
        <w:pBdr>
          <w:top w:val="nil"/>
          <w:left w:val="nil"/>
          <w:bottom w:val="nil"/>
          <w:right w:val="nil"/>
          <w:between w:val="nil"/>
        </w:pBdr>
        <w:contextualSpacing/>
      </w:pPr>
      <w:r w:rsidRPr="006E0782">
        <w:rPr>
          <w:iCs/>
        </w:rPr>
        <w:t>In order to assess the effect of these pulse sequences in the resolution of the NMR signal, the width of the line in frequency units at 10% of the maximum height</w:t>
      </w:r>
      <w:bookmarkStart w:id="14" w:name="_Hlk64568449"/>
      <w:r w:rsidRPr="006E0782">
        <w:rPr>
          <w:iCs/>
        </w:rPr>
        <w:t>,</w:t>
      </w:r>
      <w:bookmarkEnd w:id="14"/>
      <w:r w:rsidRPr="006E0782">
        <w:rPr>
          <w:iCs/>
        </w:rPr>
        <w:t xml:space="preserve"> W</w:t>
      </w:r>
      <w:r w:rsidRPr="006E0782">
        <w:rPr>
          <w:iCs/>
          <w:vertAlign w:val="subscript"/>
        </w:rPr>
        <w:t>10</w:t>
      </w:r>
      <w:r w:rsidRPr="006E0782">
        <w:rPr>
          <w:iCs/>
        </w:rPr>
        <w:t xml:space="preserve">, were calculated for several types of resonances, all exemplified in spectra obtained with </w:t>
      </w:r>
      <w:r w:rsidRPr="006E0782">
        <w:rPr>
          <w:i/>
        </w:rPr>
        <w:t xml:space="preserve">Vanilla </w:t>
      </w:r>
      <w:proofErr w:type="spellStart"/>
      <w:r w:rsidRPr="006E0782">
        <w:rPr>
          <w:i/>
        </w:rPr>
        <w:t>sp</w:t>
      </w:r>
      <w:proofErr w:type="spellEnd"/>
      <w:r w:rsidRPr="006E0782">
        <w:rPr>
          <w:iCs/>
        </w:rPr>
        <w:t xml:space="preserve"> extracts - </w:t>
      </w:r>
      <w:r w:rsidR="008E1BDE" w:rsidRPr="006E0782">
        <w:rPr>
          <w:iCs/>
        </w:rPr>
        <w:t>Pure Shift</w:t>
      </w:r>
      <w:r w:rsidRPr="006E0782">
        <w:rPr>
          <w:iCs/>
        </w:rPr>
        <w:t xml:space="preserve"> against classical </w:t>
      </w:r>
      <w:r w:rsidR="00445B6D" w:rsidRPr="006E0782">
        <w:rPr>
          <w:vertAlign w:val="superscript"/>
        </w:rPr>
        <w:t>1</w:t>
      </w:r>
      <w:r w:rsidR="00445B6D" w:rsidRPr="006E0782">
        <w:t xml:space="preserve">H NMR </w:t>
      </w:r>
      <w:r w:rsidR="009C52A6" w:rsidRPr="006E0782">
        <w:rPr>
          <w:iCs/>
        </w:rPr>
        <w:t xml:space="preserve">- </w:t>
      </w:r>
      <w:r w:rsidR="009C52A6" w:rsidRPr="006E0782">
        <w:rPr>
          <w:b/>
          <w:bCs/>
          <w:iCs/>
        </w:rPr>
        <w:t>Figure 4</w:t>
      </w:r>
      <w:r w:rsidRPr="006E0782">
        <w:rPr>
          <w:iCs/>
        </w:rPr>
        <w:t>.</w:t>
      </w:r>
      <w:r w:rsidR="008C0AEB" w:rsidRPr="006E0782">
        <w:rPr>
          <w:iCs/>
        </w:rPr>
        <w:t xml:space="preserve"> </w:t>
      </w:r>
      <w:r w:rsidRPr="006E0782">
        <w:rPr>
          <w:iCs/>
        </w:rPr>
        <w:t>Overall</w:t>
      </w:r>
      <w:r w:rsidR="00C45B4F" w:rsidRPr="006E0782">
        <w:rPr>
          <w:iCs/>
        </w:rPr>
        <w:t xml:space="preserve">, </w:t>
      </w:r>
      <w:r w:rsidRPr="006E0782">
        <w:rPr>
          <w:iCs/>
        </w:rPr>
        <w:t>the expansion of coupled resonances reached W</w:t>
      </w:r>
      <w:r w:rsidRPr="006E0782">
        <w:rPr>
          <w:iCs/>
          <w:vertAlign w:val="subscript"/>
        </w:rPr>
        <w:t xml:space="preserve">10 </w:t>
      </w:r>
      <w:r w:rsidRPr="006E0782">
        <w:rPr>
          <w:iCs/>
        </w:rPr>
        <w:t>values</w:t>
      </w:r>
      <w:r w:rsidRPr="006E0782">
        <w:rPr>
          <w:iCs/>
          <w:vertAlign w:val="subscript"/>
        </w:rPr>
        <w:t xml:space="preserve"> </w:t>
      </w:r>
      <w:r w:rsidRPr="006E0782">
        <w:rPr>
          <w:iCs/>
        </w:rPr>
        <w:t>from 1 to 60 Hz, whereas singlet peaks</w:t>
      </w:r>
      <w:r w:rsidRPr="006E0782">
        <w:rPr>
          <w:iCs/>
          <w:vertAlign w:val="subscript"/>
        </w:rPr>
        <w:t xml:space="preserve"> </w:t>
      </w:r>
      <w:r w:rsidRPr="006E0782">
        <w:rPr>
          <w:iCs/>
        </w:rPr>
        <w:t xml:space="preserve">varied between 1 to 10 Hz: </w:t>
      </w:r>
      <w:r w:rsidRPr="006E0782">
        <w:t>the methyl group of ac</w:t>
      </w:r>
      <w:r w:rsidR="009C52A6" w:rsidRPr="006E0782">
        <w:t xml:space="preserve">etic acid (1.97 ppm in </w:t>
      </w:r>
      <w:r w:rsidR="009C52A6" w:rsidRPr="006E0782">
        <w:rPr>
          <w:b/>
          <w:bCs/>
        </w:rPr>
        <w:t>Figure 4</w:t>
      </w:r>
      <w:r w:rsidRPr="006E0782">
        <w:t>) attained a W</w:t>
      </w:r>
      <w:r w:rsidRPr="006E0782">
        <w:rPr>
          <w:vertAlign w:val="subscript"/>
        </w:rPr>
        <w:t>10</w:t>
      </w:r>
      <w:r w:rsidRPr="006E0782">
        <w:t xml:space="preserve"> value of 2.0 Hz in classical </w:t>
      </w:r>
      <w:r w:rsidRPr="006E0782">
        <w:rPr>
          <w:vertAlign w:val="superscript"/>
        </w:rPr>
        <w:t>1</w:t>
      </w:r>
      <w:r w:rsidRPr="006E0782">
        <w:t xml:space="preserve">H-NMR and 2.1 Hz in the SAPPHIRE-PSYCHE (S) spectrum. The anomeric resonance of sucrose (at 5.40 ppm), a doublet with a </w:t>
      </w:r>
      <w:r w:rsidR="00BB34CA" w:rsidRPr="006E0782">
        <w:rPr>
          <w:i/>
          <w:iCs/>
        </w:rPr>
        <w:t>J-</w:t>
      </w:r>
      <w:r w:rsidR="00BB34CA" w:rsidRPr="006E0782">
        <w:rPr>
          <w:iCs/>
        </w:rPr>
        <w:t xml:space="preserve">coupling </w:t>
      </w:r>
      <w:r w:rsidRPr="006E0782">
        <w:t>of 3.9 Hz, extends over a region equivalent to a W</w:t>
      </w:r>
      <w:r w:rsidRPr="006E0782">
        <w:rPr>
          <w:vertAlign w:val="subscript"/>
        </w:rPr>
        <w:t xml:space="preserve">10 </w:t>
      </w:r>
      <w:r w:rsidRPr="006E0782">
        <w:t xml:space="preserve">of 6.5 Hz, with each </w:t>
      </w:r>
      <w:r w:rsidRPr="006E0782">
        <w:lastRenderedPageBreak/>
        <w:t>individual peak accounting for 2.6 Hz of W</w:t>
      </w:r>
      <w:r w:rsidRPr="006E0782">
        <w:rPr>
          <w:vertAlign w:val="subscript"/>
        </w:rPr>
        <w:t>10</w:t>
      </w:r>
      <w:r w:rsidR="009C52A6" w:rsidRPr="006E0782">
        <w:t xml:space="preserve"> (</w:t>
      </w:r>
      <w:r w:rsidR="009C52A6" w:rsidRPr="006E0782">
        <w:rPr>
          <w:b/>
          <w:bCs/>
        </w:rPr>
        <w:t>Figure 4</w:t>
      </w:r>
      <w:r w:rsidRPr="006E0782">
        <w:t>). This value was higher than that of the collapsed peak obtained in the SAPPHIRE-PSYCHE spectrum, W</w:t>
      </w:r>
      <w:r w:rsidRPr="006E0782">
        <w:rPr>
          <w:vertAlign w:val="subscript"/>
        </w:rPr>
        <w:t>10</w:t>
      </w:r>
      <w:r w:rsidR="009C52A6" w:rsidRPr="006E0782">
        <w:t xml:space="preserve"> = 1.9 Hz (</w:t>
      </w:r>
      <w:r w:rsidR="009C52A6" w:rsidRPr="006E0782">
        <w:rPr>
          <w:b/>
          <w:bCs/>
        </w:rPr>
        <w:t>Figure 4</w:t>
      </w:r>
      <w:r w:rsidRPr="006E0782">
        <w:t xml:space="preserve">). In the case of the malic acid Hβ´ </w:t>
      </w:r>
      <w:bookmarkStart w:id="15" w:name="_Hlk64898096"/>
      <w:r w:rsidRPr="006E0782">
        <w:t xml:space="preserve">(at 2.55 ppm), </w:t>
      </w:r>
      <w:bookmarkEnd w:id="15"/>
      <w:r w:rsidRPr="006E0782">
        <w:t xml:space="preserve">a doublet of doublets with </w:t>
      </w:r>
      <w:r w:rsidRPr="006E0782">
        <w:rPr>
          <w:i/>
          <w:iCs/>
        </w:rPr>
        <w:t xml:space="preserve">J </w:t>
      </w:r>
      <w:r w:rsidRPr="006E0782">
        <w:t>=7.8 Hz, 15.6 Hz,</w:t>
      </w:r>
      <w:r w:rsidR="009C52A6" w:rsidRPr="006E0782">
        <w:t xml:space="preserve"> extends over 29.4 Hz (</w:t>
      </w:r>
      <w:r w:rsidR="009C52A6" w:rsidRPr="006E0782">
        <w:rPr>
          <w:b/>
          <w:bCs/>
        </w:rPr>
        <w:t>Figure 4</w:t>
      </w:r>
      <w:r w:rsidRPr="006E0782">
        <w:t>), with calculated W</w:t>
      </w:r>
      <w:r w:rsidRPr="006E0782">
        <w:rPr>
          <w:vertAlign w:val="subscript"/>
        </w:rPr>
        <w:t>10</w:t>
      </w:r>
      <w:r w:rsidRPr="006E0782">
        <w:t xml:space="preserve"> values for each individual peak between 4.7 and 4.9 Hz. This multiplet signal collapsed by </w:t>
      </w:r>
      <w:r w:rsidR="008E1BDE" w:rsidRPr="006E0782">
        <w:t>Pure Shift</w:t>
      </w:r>
      <w:r w:rsidRPr="006E0782">
        <w:t xml:space="preserve"> into a single line (at 2.55 ppm), </w:t>
      </w:r>
      <w:r w:rsidR="007A3993" w:rsidRPr="006E0782">
        <w:t xml:space="preserve">expanding over </w:t>
      </w:r>
      <w:r w:rsidRPr="006E0782">
        <w:t>a W</w:t>
      </w:r>
      <w:r w:rsidRPr="006E0782">
        <w:rPr>
          <w:vertAlign w:val="subscript"/>
        </w:rPr>
        <w:t>10</w:t>
      </w:r>
      <w:r w:rsidRPr="006E0782">
        <w:t xml:space="preserve"> </w:t>
      </w:r>
      <w:r w:rsidR="00C45B4F" w:rsidRPr="006E0782">
        <w:t xml:space="preserve">value of </w:t>
      </w:r>
      <w:r w:rsidR="009C52A6" w:rsidRPr="006E0782">
        <w:t>4.7 Hz (</w:t>
      </w:r>
      <w:r w:rsidR="009C52A6" w:rsidRPr="006E0782">
        <w:rPr>
          <w:b/>
          <w:bCs/>
        </w:rPr>
        <w:t>Figure 4</w:t>
      </w:r>
      <w:r w:rsidRPr="006E0782">
        <w:t>).</w:t>
      </w:r>
    </w:p>
    <w:p w14:paraId="35D51F8C" w14:textId="77777777" w:rsidR="00CA19EC" w:rsidRPr="006E0782" w:rsidRDefault="00CA19EC" w:rsidP="001F0D28">
      <w:pPr>
        <w:pBdr>
          <w:top w:val="nil"/>
          <w:left w:val="nil"/>
          <w:bottom w:val="nil"/>
          <w:right w:val="nil"/>
          <w:between w:val="nil"/>
        </w:pBdr>
        <w:contextualSpacing/>
      </w:pPr>
    </w:p>
    <w:p w14:paraId="4C281A9F" w14:textId="4875925F" w:rsidR="00CA19EC" w:rsidRPr="006E0782" w:rsidRDefault="00CA19EC" w:rsidP="001F0D28">
      <w:pPr>
        <w:pBdr>
          <w:top w:val="nil"/>
          <w:left w:val="nil"/>
          <w:bottom w:val="nil"/>
          <w:right w:val="nil"/>
          <w:between w:val="nil"/>
        </w:pBdr>
        <w:contextualSpacing/>
      </w:pPr>
      <w:r w:rsidRPr="006E0782">
        <w:t>Signal multiplicity becomes more complex in highly coupled hydrogens where the constitutive peaks of the multiplet are no longer easily distinguishable</w:t>
      </w:r>
      <w:r w:rsidR="00C45B4F" w:rsidRPr="006E0782">
        <w:t xml:space="preserve">, </w:t>
      </w:r>
      <w:r w:rsidRPr="006E0782">
        <w:t>form</w:t>
      </w:r>
      <w:r w:rsidR="00C45B4F" w:rsidRPr="006E0782">
        <w:t>ing</w:t>
      </w:r>
      <w:r w:rsidR="00BB34CA" w:rsidRPr="006E0782">
        <w:t xml:space="preserve"> </w:t>
      </w:r>
      <w:r w:rsidRPr="006E0782">
        <w:t xml:space="preserve">an almost continuous signal. This is the case for the </w:t>
      </w:r>
      <w:proofErr w:type="spellStart"/>
      <w:r w:rsidRPr="006E0782">
        <w:t>homocitric</w:t>
      </w:r>
      <w:proofErr w:type="spellEnd"/>
      <w:r w:rsidRPr="006E0782">
        <w:t xml:space="preserve"> acid hydrogens, </w:t>
      </w:r>
      <w:proofErr w:type="spellStart"/>
      <w:r w:rsidRPr="006E0782">
        <w:t>Hγ</w:t>
      </w:r>
      <w:proofErr w:type="spellEnd"/>
      <w:r w:rsidRPr="006E0782">
        <w:t xml:space="preserve"> (at 2.24 ppm), </w:t>
      </w:r>
      <w:proofErr w:type="spellStart"/>
      <w:r w:rsidRPr="006E0782">
        <w:t>Hδ</w:t>
      </w:r>
      <w:proofErr w:type="spellEnd"/>
      <w:r w:rsidRPr="006E0782">
        <w:t xml:space="preserve"> (at 2.02 ppm), </w:t>
      </w:r>
      <w:r w:rsidR="009C52A6" w:rsidRPr="006E0782">
        <w:t xml:space="preserve">and </w:t>
      </w:r>
      <w:proofErr w:type="spellStart"/>
      <w:r w:rsidR="009C52A6" w:rsidRPr="006E0782">
        <w:t>Hδ</w:t>
      </w:r>
      <w:proofErr w:type="spellEnd"/>
      <w:r w:rsidR="009C52A6" w:rsidRPr="006E0782">
        <w:t>´ (at 1.91 ppm), Figure 4</w:t>
      </w:r>
      <w:r w:rsidRPr="006E0782">
        <w:t xml:space="preserve">. The </w:t>
      </w:r>
      <w:proofErr w:type="spellStart"/>
      <w:r w:rsidRPr="006E0782">
        <w:t>Hγ</w:t>
      </w:r>
      <w:proofErr w:type="spellEnd"/>
      <w:r w:rsidRPr="006E0782">
        <w:t xml:space="preserve">, </w:t>
      </w:r>
      <w:proofErr w:type="spellStart"/>
      <w:r w:rsidRPr="006E0782">
        <w:t>Hδ</w:t>
      </w:r>
      <w:proofErr w:type="spellEnd"/>
      <w:r w:rsidRPr="006E0782">
        <w:t xml:space="preserve">, and </w:t>
      </w:r>
      <w:proofErr w:type="spellStart"/>
      <w:r w:rsidRPr="006E0782">
        <w:t>Hδ´multiplets</w:t>
      </w:r>
      <w:proofErr w:type="spellEnd"/>
      <w:r w:rsidRPr="006E0782">
        <w:t xml:space="preserve"> with W</w:t>
      </w:r>
      <w:r w:rsidRPr="006E0782">
        <w:rPr>
          <w:vertAlign w:val="subscript"/>
        </w:rPr>
        <w:t>10</w:t>
      </w:r>
      <w:r w:rsidRPr="006E0782">
        <w:t>=38.3 Hz, W</w:t>
      </w:r>
      <w:r w:rsidRPr="006E0782">
        <w:rPr>
          <w:vertAlign w:val="subscript"/>
        </w:rPr>
        <w:t>10</w:t>
      </w:r>
      <w:r w:rsidRPr="006E0782">
        <w:t>=41.5 Hz, and W</w:t>
      </w:r>
      <w:r w:rsidRPr="006E0782">
        <w:rPr>
          <w:vertAlign w:val="subscript"/>
        </w:rPr>
        <w:t>10</w:t>
      </w:r>
      <w:r w:rsidRPr="006E0782">
        <w:t>=34.8 Hz, respectively, collapsed to singlets of W</w:t>
      </w:r>
      <w:r w:rsidRPr="006E0782">
        <w:rPr>
          <w:vertAlign w:val="subscript"/>
        </w:rPr>
        <w:t>10</w:t>
      </w:r>
      <w:r w:rsidRPr="006E0782">
        <w:t>=7.8 Hz (</w:t>
      </w:r>
      <w:proofErr w:type="spellStart"/>
      <w:r w:rsidRPr="006E0782">
        <w:t>Hγ</w:t>
      </w:r>
      <w:proofErr w:type="spellEnd"/>
      <w:r w:rsidRPr="006E0782">
        <w:t>, 2.24 ppm), W</w:t>
      </w:r>
      <w:r w:rsidRPr="006E0782">
        <w:rPr>
          <w:vertAlign w:val="subscript"/>
        </w:rPr>
        <w:t>10</w:t>
      </w:r>
      <w:r w:rsidRPr="006E0782">
        <w:t>=8.0 Hz (</w:t>
      </w:r>
      <w:proofErr w:type="spellStart"/>
      <w:r w:rsidRPr="006E0782">
        <w:t>Hδ</w:t>
      </w:r>
      <w:proofErr w:type="spellEnd"/>
      <w:r w:rsidRPr="006E0782">
        <w:t>, 2.02 ppm) and W</w:t>
      </w:r>
      <w:r w:rsidRPr="006E0782">
        <w:rPr>
          <w:vertAlign w:val="subscript"/>
        </w:rPr>
        <w:t>10</w:t>
      </w:r>
      <w:r w:rsidRPr="006E0782">
        <w:t>=6</w:t>
      </w:r>
      <w:r w:rsidR="009C52A6" w:rsidRPr="006E0782">
        <w:t>.2 Hz (</w:t>
      </w:r>
      <w:proofErr w:type="spellStart"/>
      <w:r w:rsidR="009C52A6" w:rsidRPr="006E0782">
        <w:t>Hδ</w:t>
      </w:r>
      <w:proofErr w:type="spellEnd"/>
      <w:r w:rsidR="009C52A6" w:rsidRPr="006E0782">
        <w:t>´, 1.91 ppm), Figure 4</w:t>
      </w:r>
      <w:r w:rsidRPr="006E0782">
        <w:t>. This enhanced resolution allow</w:t>
      </w:r>
      <w:r w:rsidR="00C45B4F" w:rsidRPr="006E0782">
        <w:t>ed</w:t>
      </w:r>
      <w:r w:rsidR="00082EA5" w:rsidRPr="006E0782">
        <w:t xml:space="preserve"> </w:t>
      </w:r>
      <w:r w:rsidRPr="006E0782">
        <w:t xml:space="preserve">better discrimination of </w:t>
      </w:r>
      <w:r w:rsidR="00C45B4F" w:rsidRPr="006E0782">
        <w:t xml:space="preserve">other </w:t>
      </w:r>
      <w:r w:rsidRPr="006E0782">
        <w:t>overlapp</w:t>
      </w:r>
      <w:r w:rsidR="00C45B4F" w:rsidRPr="006E0782">
        <w:t>ed</w:t>
      </w:r>
      <w:r w:rsidRPr="006E0782">
        <w:t xml:space="preserve"> signals </w:t>
      </w:r>
      <w:r w:rsidR="00C45B4F" w:rsidRPr="006E0782">
        <w:t xml:space="preserve">corresponding to </w:t>
      </w:r>
      <w:r w:rsidRPr="006E0782">
        <w:t xml:space="preserve">malic Acid (Hβ, 2.77 ppm Hβ´, 2.55 ppm), </w:t>
      </w:r>
      <w:proofErr w:type="spellStart"/>
      <w:r w:rsidRPr="006E0782">
        <w:t>homocitric</w:t>
      </w:r>
      <w:proofErr w:type="spellEnd"/>
      <w:r w:rsidRPr="006E0782">
        <w:t xml:space="preserve"> acid (H</w:t>
      </w:r>
      <w:r w:rsidR="006E0782">
        <w:t>α</w:t>
      </w:r>
      <w:r w:rsidRPr="006E0782">
        <w:t xml:space="preserve"> 2.80 ppm and H</w:t>
      </w:r>
      <w:r w:rsidR="006E0782">
        <w:t>α</w:t>
      </w:r>
      <w:r w:rsidRPr="006E0782">
        <w:t>´, 2.63 ppm)</w:t>
      </w:r>
      <w:r w:rsidR="00C45B4F" w:rsidRPr="006E0782">
        <w:t>,</w:t>
      </w:r>
      <w:r w:rsidRPr="006E0782">
        <w:t xml:space="preserve"> and </w:t>
      </w:r>
      <w:proofErr w:type="spellStart"/>
      <w:r w:rsidR="00C45B4F" w:rsidRPr="006E0782">
        <w:t>homocitric</w:t>
      </w:r>
      <w:proofErr w:type="spellEnd"/>
      <w:r w:rsidR="00C45B4F" w:rsidRPr="006E0782">
        <w:t xml:space="preserve"> </w:t>
      </w:r>
      <w:r w:rsidR="00EF0CF0" w:rsidRPr="006E0782">
        <w:t xml:space="preserve">acid </w:t>
      </w:r>
      <w:r w:rsidR="009C52A6" w:rsidRPr="006E0782">
        <w:t xml:space="preserve">lactone </w:t>
      </w:r>
      <w:r w:rsidRPr="006E0782">
        <w:t>(H</w:t>
      </w:r>
      <w:r w:rsidR="006E0782">
        <w:t>α</w:t>
      </w:r>
      <w:r w:rsidRPr="006E0782">
        <w:t xml:space="preserve">´, 2.84 ppm and </w:t>
      </w:r>
      <w:proofErr w:type="spellStart"/>
      <w:r w:rsidRPr="006E0782">
        <w:t>Hδ</w:t>
      </w:r>
      <w:proofErr w:type="spellEnd"/>
      <w:r w:rsidRPr="006E0782">
        <w:t xml:space="preserve"> 2.65 ppm)</w:t>
      </w:r>
      <w:r w:rsidR="009C52A6" w:rsidRPr="006E0782">
        <w:t xml:space="preserve"> (</w:t>
      </w:r>
      <w:r w:rsidR="009C52A6" w:rsidRPr="006E0782">
        <w:rPr>
          <w:b/>
          <w:bCs/>
        </w:rPr>
        <w:t>Figure 4</w:t>
      </w:r>
      <w:r w:rsidRPr="006E0782">
        <w:t>).</w:t>
      </w:r>
    </w:p>
    <w:p w14:paraId="39921AA8" w14:textId="77777777" w:rsidR="00CA19EC" w:rsidRPr="006E0782" w:rsidRDefault="00CA19EC" w:rsidP="001F0D28">
      <w:pPr>
        <w:pBdr>
          <w:top w:val="nil"/>
          <w:left w:val="nil"/>
          <w:bottom w:val="nil"/>
          <w:right w:val="nil"/>
          <w:between w:val="nil"/>
        </w:pBdr>
        <w:contextualSpacing/>
      </w:pPr>
    </w:p>
    <w:p w14:paraId="067F3336" w14:textId="5339963C" w:rsidR="007A3993" w:rsidRPr="006E0782" w:rsidRDefault="00CA19EC" w:rsidP="001F0D28">
      <w:pPr>
        <w:pBdr>
          <w:top w:val="nil"/>
          <w:left w:val="nil"/>
          <w:bottom w:val="nil"/>
          <w:right w:val="nil"/>
          <w:between w:val="nil"/>
        </w:pBdr>
        <w:contextualSpacing/>
      </w:pPr>
      <w:r w:rsidRPr="006E0782">
        <w:t xml:space="preserve">The improvement in resolution in the SAPPHIRE-PSYCHE homonuclear decoupled spectra </w:t>
      </w:r>
      <w:r w:rsidR="007A3993" w:rsidRPr="006E0782">
        <w:t xml:space="preserve">that </w:t>
      </w:r>
      <w:r w:rsidRPr="006E0782">
        <w:t>permits better discrimination among signals is further demonstrated in two highly compromised regions</w:t>
      </w:r>
      <w:r w:rsidR="007A3993" w:rsidRPr="006E0782">
        <w:t>, 4.85 – 5.08 ppm and 7.05 – 7.31 ppm,</w:t>
      </w:r>
      <w:r w:rsidR="008C0AEB" w:rsidRPr="006E0782">
        <w:t xml:space="preserve"> </w:t>
      </w:r>
      <w:r w:rsidRPr="006E0782">
        <w:t>where important metabolites involved in vanilla fragrance metabolic pathway could be identified</w:t>
      </w:r>
      <w:r w:rsidR="007A3993" w:rsidRPr="006E0782">
        <w:t xml:space="preserve">: </w:t>
      </w:r>
      <w:r w:rsidRPr="006E0782">
        <w:t>glucosi</w:t>
      </w:r>
      <w:r w:rsidR="009C52A6" w:rsidRPr="006E0782">
        <w:t>de A (see structure in Figure 5</w:t>
      </w:r>
      <w:r w:rsidRPr="006E0782">
        <w:t>), CH-2´,6´ (at 7.28 ppm), CH-2”,6” (at 7.18 ppm), CH-3´,5´ (at 7.09 ppm), CH-3",5" (at 7.07 ppm), CH</w:t>
      </w:r>
      <w:r w:rsidRPr="006E0782">
        <w:rPr>
          <w:vertAlign w:val="subscript"/>
        </w:rPr>
        <w:t>2</w:t>
      </w:r>
      <w:r w:rsidRPr="006E0782">
        <w:t>-7´ (at 4.97 ppm and 5.05 ppm), CH</w:t>
      </w:r>
      <w:r w:rsidRPr="006E0782">
        <w:rPr>
          <w:vertAlign w:val="subscript"/>
        </w:rPr>
        <w:t>2</w:t>
      </w:r>
      <w:r w:rsidRPr="006E0782">
        <w:t>-7’’ (at 4.89 ppm), CH-</w:t>
      </w:r>
      <w:proofErr w:type="spellStart"/>
      <w:r w:rsidRPr="006E0782">
        <w:t>Glc</w:t>
      </w:r>
      <w:proofErr w:type="spellEnd"/>
      <w:r w:rsidRPr="006E0782">
        <w:t xml:space="preserve"> (at 4.96 ppm) and CH’-</w:t>
      </w:r>
      <w:proofErr w:type="spellStart"/>
      <w:r w:rsidRPr="006E0782">
        <w:t>Glc</w:t>
      </w:r>
      <w:proofErr w:type="spellEnd"/>
      <w:r w:rsidRPr="006E0782">
        <w:t xml:space="preserve"> (at 4.93 ppm), glucosi</w:t>
      </w:r>
      <w:r w:rsidR="009C52A6" w:rsidRPr="006E0782">
        <w:t>de B (see structure in Figure 4</w:t>
      </w:r>
      <w:r w:rsidRPr="006E0782">
        <w:t>), CH-2´,6´ (at 7.29 ppm), CH-2”,6” (at 7.23 ppm), CH-3´,5´ (at 7.09 ppm), CH-3",5" (at 7.07 ppm), CH</w:t>
      </w:r>
      <w:r w:rsidRPr="006E0782">
        <w:rPr>
          <w:vertAlign w:val="subscript"/>
        </w:rPr>
        <w:t>2</w:t>
      </w:r>
      <w:r w:rsidRPr="006E0782">
        <w:t>-7´ (at 4.99 ppm), CH</w:t>
      </w:r>
      <w:r w:rsidRPr="006E0782">
        <w:rPr>
          <w:vertAlign w:val="subscript"/>
        </w:rPr>
        <w:t>2</w:t>
      </w:r>
      <w:r w:rsidRPr="006E0782">
        <w:t>-7’’ (at 4.91 ppm), hydroxybenzyl alcohol (7.23 ppm) and hydroxybenzyl alcohol glucosid</w:t>
      </w:r>
      <w:r w:rsidR="009C52A6" w:rsidRPr="006E0782">
        <w:t xml:space="preserve">e (7.10 and 4.51 ppm), </w:t>
      </w:r>
      <w:r w:rsidR="009C52A6" w:rsidRPr="006E0782">
        <w:rPr>
          <w:b/>
          <w:bCs/>
        </w:rPr>
        <w:t>Figure 4</w:t>
      </w:r>
      <w:r w:rsidRPr="006E0782">
        <w:t>.</w:t>
      </w:r>
    </w:p>
    <w:p w14:paraId="12A2C202" w14:textId="77777777" w:rsidR="00CA19EC" w:rsidRPr="006E0782" w:rsidRDefault="00CA19EC" w:rsidP="001F0D28">
      <w:pPr>
        <w:pBdr>
          <w:top w:val="nil"/>
          <w:left w:val="nil"/>
          <w:bottom w:val="nil"/>
          <w:right w:val="nil"/>
          <w:between w:val="nil"/>
        </w:pBdr>
        <w:contextualSpacing/>
      </w:pPr>
    </w:p>
    <w:p w14:paraId="08F97C3B" w14:textId="333386DF" w:rsidR="00CA19EC" w:rsidRPr="006E0782" w:rsidRDefault="006E0782" w:rsidP="001F0D28">
      <w:pPr>
        <w:pBdr>
          <w:top w:val="nil"/>
          <w:left w:val="nil"/>
          <w:bottom w:val="nil"/>
          <w:right w:val="nil"/>
          <w:between w:val="nil"/>
        </w:pBdr>
        <w:contextualSpacing/>
      </w:pPr>
      <w:r>
        <w:t>The s</w:t>
      </w:r>
      <w:r w:rsidR="00445B6D" w:rsidRPr="006E0782">
        <w:t>ame results were observed with C</w:t>
      </w:r>
      <w:r w:rsidR="00CA19EC" w:rsidRPr="006E0782">
        <w:t xml:space="preserve">ape gooseberry extracts and in the potato tuber analysis. In these two cases, several crowded regions on regular </w:t>
      </w:r>
      <w:r w:rsidR="00CA19EC" w:rsidRPr="006E0782">
        <w:rPr>
          <w:vertAlign w:val="superscript"/>
        </w:rPr>
        <w:t>1</w:t>
      </w:r>
      <w:r w:rsidR="00CA19EC" w:rsidRPr="006E0782">
        <w:t>H-NMR, PSYCHE, and SAPPHIRE-PSYCHE have been expa</w:t>
      </w:r>
      <w:r w:rsidR="009C52A6" w:rsidRPr="006E0782">
        <w:t>nded for comparisons (</w:t>
      </w:r>
      <w:r w:rsidR="009C52A6" w:rsidRPr="006E0782">
        <w:rPr>
          <w:b/>
          <w:bCs/>
        </w:rPr>
        <w:t>Figures 6 and 7</w:t>
      </w:r>
      <w:r w:rsidR="00CA19EC" w:rsidRPr="006E0782">
        <w:t>).</w:t>
      </w:r>
    </w:p>
    <w:p w14:paraId="661F8B12" w14:textId="77777777" w:rsidR="00CA19EC" w:rsidRPr="006E0782" w:rsidRDefault="00CA19EC" w:rsidP="001F0D28">
      <w:pPr>
        <w:pBdr>
          <w:top w:val="nil"/>
          <w:left w:val="nil"/>
          <w:bottom w:val="nil"/>
          <w:right w:val="nil"/>
          <w:between w:val="nil"/>
        </w:pBdr>
        <w:contextualSpacing/>
      </w:pPr>
      <w:r w:rsidRPr="006E0782">
        <w:t xml:space="preserve"> </w:t>
      </w:r>
    </w:p>
    <w:p w14:paraId="63270EBF" w14:textId="765A9B3A" w:rsidR="00CA19EC" w:rsidRPr="006E0782" w:rsidRDefault="00CA19EC" w:rsidP="001F0D28">
      <w:pPr>
        <w:pBdr>
          <w:top w:val="nil"/>
          <w:left w:val="nil"/>
          <w:bottom w:val="nil"/>
          <w:right w:val="nil"/>
          <w:between w:val="nil"/>
        </w:pBdr>
        <w:contextualSpacing/>
      </w:pPr>
      <w:r w:rsidRPr="006E0782">
        <w:t>It is clear that PSYCHE and SAPPHIRE-PSYCHE experiments clearly</w:t>
      </w:r>
      <w:r w:rsidR="00445B6D" w:rsidRPr="006E0782">
        <w:t xml:space="preserve"> improved signal resolution of C</w:t>
      </w:r>
      <w:r w:rsidRPr="006E0782">
        <w:t>ape gooseberry extracts for sucrose (4.04 ppm), β-fructose (4.02 ppm and 3.99 ppm), β-glucose (3.24 ppm), proline (2.34 ppm, 2.07 ppm, and 2.00 ppm), glutamic acid (2.16 ppm), and</w:t>
      </w:r>
      <w:r w:rsidR="009C52A6" w:rsidRPr="006E0782">
        <w:t xml:space="preserve"> glutamine (2.13 ppm) (Figure 6</w:t>
      </w:r>
      <w:r w:rsidRPr="006E0782">
        <w:t>), as we showed in</w:t>
      </w:r>
      <w:r w:rsidR="005B3DD2" w:rsidRPr="006E0782">
        <w:t xml:space="preserve"> previous work</w:t>
      </w:r>
      <w:r w:rsidRPr="006E0782">
        <w:t>,</w:t>
      </w:r>
      <w:r w:rsidR="00A32A9A" w:rsidRPr="006E0782">
        <w:rPr>
          <w:vertAlign w:val="superscript"/>
        </w:rPr>
        <w:t>11</w:t>
      </w:r>
      <w:r w:rsidRPr="006E0782">
        <w:t xml:space="preserve"> as well as it did in the case of the </w:t>
      </w:r>
      <w:r w:rsidRPr="006E0782">
        <w:rPr>
          <w:i/>
          <w:iCs/>
        </w:rPr>
        <w:t>S. tuberosum</w:t>
      </w:r>
      <w:r w:rsidRPr="006E0782">
        <w:rPr>
          <w:i/>
        </w:rPr>
        <w:t xml:space="preserve"> </w:t>
      </w:r>
      <w:r w:rsidRPr="006E0782">
        <w:t>extracts: GABA (1.91 ppm, 2.33 ppm</w:t>
      </w:r>
      <w:r w:rsidR="00BD1CCA" w:rsidRPr="006E0782">
        <w:t>,</w:t>
      </w:r>
      <w:r w:rsidRPr="006E0782">
        <w:t xml:space="preserve"> and 3.02 ppm), pyroglutamic acid (2.04 ppm, 2.41 ppm</w:t>
      </w:r>
      <w:r w:rsidR="00BD1CCA" w:rsidRPr="006E0782">
        <w:t xml:space="preserve">, </w:t>
      </w:r>
      <w:r w:rsidRPr="006E0782">
        <w:t>and 2.51 ppm), proline (2.00 ppm, 2.07 ppm, 3.33 ppm</w:t>
      </w:r>
      <w:r w:rsidR="00BD1CCA" w:rsidRPr="006E0782">
        <w:t xml:space="preserve">, </w:t>
      </w:r>
      <w:r w:rsidRPr="006E0782">
        <w:t>and 3.42</w:t>
      </w:r>
      <w:r w:rsidR="008C0AEB" w:rsidRPr="006E0782">
        <w:t xml:space="preserve"> </w:t>
      </w:r>
      <w:r w:rsidRPr="006E0782">
        <w:t>ppm), glutamine (2.14 ppm</w:t>
      </w:r>
      <w:r w:rsidR="00BD1CCA" w:rsidRPr="006E0782">
        <w:t xml:space="preserve"> </w:t>
      </w:r>
      <w:r w:rsidRPr="006E0782">
        <w:t>and 2.46 ppm), valine (2.27 ppm), citric acid (2.64 ppm and 2.76 ppm)</w:t>
      </w:r>
      <w:r w:rsidR="00BD1CCA" w:rsidRPr="006E0782">
        <w:t xml:space="preserve">, </w:t>
      </w:r>
      <w:r w:rsidRPr="006E0782">
        <w:t xml:space="preserve">and β-glucose (3.25 ppm and 3.47 ppm), </w:t>
      </w:r>
      <w:r w:rsidRPr="006E0782">
        <w:rPr>
          <w:b/>
          <w:bCs/>
        </w:rPr>
        <w:t>Fi</w:t>
      </w:r>
      <w:r w:rsidR="00491855" w:rsidRPr="006E0782">
        <w:rPr>
          <w:b/>
          <w:bCs/>
        </w:rPr>
        <w:t>gure 7</w:t>
      </w:r>
      <w:r w:rsidRPr="006E0782">
        <w:t xml:space="preserve">. </w:t>
      </w:r>
    </w:p>
    <w:p w14:paraId="6C6DB417" w14:textId="77777777" w:rsidR="00CA19EC" w:rsidRPr="006E0782" w:rsidRDefault="00CA19EC" w:rsidP="001F0D28">
      <w:pPr>
        <w:pBdr>
          <w:top w:val="nil"/>
          <w:left w:val="nil"/>
          <w:bottom w:val="nil"/>
          <w:right w:val="nil"/>
          <w:between w:val="nil"/>
        </w:pBdr>
        <w:contextualSpacing/>
      </w:pPr>
    </w:p>
    <w:p w14:paraId="47A2B61D" w14:textId="2EE7479D" w:rsidR="00CA19EC" w:rsidRPr="006E0782" w:rsidRDefault="004A7DD6" w:rsidP="001F0D28">
      <w:pPr>
        <w:pBdr>
          <w:top w:val="nil"/>
          <w:left w:val="nil"/>
          <w:bottom w:val="nil"/>
          <w:right w:val="nil"/>
          <w:between w:val="nil"/>
        </w:pBdr>
        <w:contextualSpacing/>
      </w:pPr>
      <w:r w:rsidRPr="006E0782">
        <w:t xml:space="preserve">The </w:t>
      </w:r>
      <w:r w:rsidR="00CC3E13" w:rsidRPr="006E0782">
        <w:t>PSYCHE sequence is relatively easy to use and it has been successfully implemented in a wide range of applications</w:t>
      </w:r>
      <w:r w:rsidR="006E0782" w:rsidRPr="006E0782">
        <w:rPr>
          <w:vertAlign w:val="superscript"/>
        </w:rPr>
        <w:t>9</w:t>
      </w:r>
      <w:r w:rsidR="00803BBF" w:rsidRPr="006E0782">
        <w:t xml:space="preserve">. </w:t>
      </w:r>
      <w:r w:rsidR="00CC3E13" w:rsidRPr="006E0782">
        <w:t>T</w:t>
      </w:r>
      <w:r w:rsidR="00803BBF" w:rsidRPr="006E0782">
        <w:t xml:space="preserve">o attain the decoupled </w:t>
      </w:r>
      <w:r w:rsidR="00CC3E13" w:rsidRPr="006E0782">
        <w:t xml:space="preserve">spectrum, the pulse sequence acquires small chunks of FID </w:t>
      </w:r>
      <w:proofErr w:type="spellStart"/>
      <w:r w:rsidR="00CC3E13" w:rsidRPr="006E0782">
        <w:t>refocussing</w:t>
      </w:r>
      <w:proofErr w:type="spellEnd"/>
      <w:r w:rsidR="00CC3E13" w:rsidRPr="006E0782">
        <w:t xml:space="preserve"> </w:t>
      </w:r>
      <w:r w:rsidR="00BD1CCA" w:rsidRPr="006E0782">
        <w:t xml:space="preserve">the </w:t>
      </w:r>
      <w:r w:rsidR="00BD1CCA" w:rsidRPr="006E0782">
        <w:rPr>
          <w:i/>
        </w:rPr>
        <w:t>J</w:t>
      </w:r>
      <w:r w:rsidR="00BD1CCA" w:rsidRPr="006E0782">
        <w:t xml:space="preserve">-coupling </w:t>
      </w:r>
      <w:r w:rsidR="00CC3E13" w:rsidRPr="006E0782">
        <w:t>at the middle of each block. However, a small</w:t>
      </w:r>
      <w:r w:rsidR="00CC3E13" w:rsidRPr="006E0782">
        <w:rPr>
          <w:i/>
        </w:rPr>
        <w:t xml:space="preserve"> J</w:t>
      </w:r>
      <w:r w:rsidR="00CC3E13" w:rsidRPr="006E0782">
        <w:t>-coupling evolution occurs during each block and generates the periodic sidebands a</w:t>
      </w:r>
      <w:r w:rsidR="005F02DC" w:rsidRPr="006E0782">
        <w:t xml:space="preserve">rtifacts </w:t>
      </w:r>
      <w:r w:rsidR="00CC3E13" w:rsidRPr="006E0782">
        <w:t xml:space="preserve">which normally </w:t>
      </w:r>
      <w:r w:rsidR="00CC3E13" w:rsidRPr="006E0782">
        <w:lastRenderedPageBreak/>
        <w:t>represent less than 5 % of their parent peak</w:t>
      </w:r>
      <w:r w:rsidR="006E0782" w:rsidRPr="006E0782">
        <w:rPr>
          <w:vertAlign w:val="superscript"/>
        </w:rPr>
        <w:t>21</w:t>
      </w:r>
      <w:r w:rsidR="00CC3E13" w:rsidRPr="006E0782">
        <w:t xml:space="preserve">. </w:t>
      </w:r>
      <w:r w:rsidRPr="006E0782">
        <w:t>T</w:t>
      </w:r>
      <w:r w:rsidR="00CA19EC" w:rsidRPr="006E0782">
        <w:t>he presence of the</w:t>
      </w:r>
      <w:r w:rsidR="005F02DC" w:rsidRPr="006E0782">
        <w:t>se</w:t>
      </w:r>
      <w:r w:rsidR="00CA19EC" w:rsidRPr="006E0782">
        <w:t xml:space="preserve"> </w:t>
      </w:r>
      <w:r w:rsidR="00CA19EC" w:rsidRPr="006E0782">
        <w:rPr>
          <w:i/>
        </w:rPr>
        <w:t xml:space="preserve">J </w:t>
      </w:r>
      <w:r w:rsidR="00CA19EC" w:rsidRPr="006E0782">
        <w:t>modulation artifacts, inher</w:t>
      </w:r>
      <w:r w:rsidR="005B3DD2" w:rsidRPr="006E0782">
        <w:t>ent to PSYCHE experiments</w:t>
      </w:r>
      <w:r w:rsidR="00CA19EC" w:rsidRPr="006E0782">
        <w:t>,</w:t>
      </w:r>
      <w:r w:rsidR="009964BD" w:rsidRPr="006E0782">
        <w:rPr>
          <w:vertAlign w:val="superscript"/>
        </w:rPr>
        <w:t>21</w:t>
      </w:r>
      <w:r w:rsidR="00CA19EC" w:rsidRPr="006E0782">
        <w:t xml:space="preserve"> are evident in </w:t>
      </w:r>
      <w:r w:rsidR="00EA04C0" w:rsidRPr="006E0782">
        <w:rPr>
          <w:b/>
          <w:bCs/>
        </w:rPr>
        <w:t>Figure</w:t>
      </w:r>
      <w:r w:rsidR="00491855" w:rsidRPr="006E0782">
        <w:rPr>
          <w:b/>
          <w:bCs/>
        </w:rPr>
        <w:t xml:space="preserve"> 6</w:t>
      </w:r>
      <w:r w:rsidR="00CA19EC" w:rsidRPr="006E0782">
        <w:t xml:space="preserve"> expanded zones. In </w:t>
      </w:r>
      <w:r w:rsidR="007A3993" w:rsidRPr="006E0782">
        <w:t xml:space="preserve">the analysis of </w:t>
      </w:r>
      <w:r w:rsidR="00445B6D" w:rsidRPr="006E0782">
        <w:t>pure compounds</w:t>
      </w:r>
      <w:r w:rsidR="00CA19EC" w:rsidRPr="006E0782">
        <w:t xml:space="preserve"> these </w:t>
      </w:r>
      <w:r w:rsidR="00073332" w:rsidRPr="006E0782">
        <w:t>artifacts</w:t>
      </w:r>
      <w:r w:rsidR="00CA19EC" w:rsidRPr="006E0782">
        <w:t xml:space="preserve"> can be neglected. In biological samples, this may not be the case, becaus</w:t>
      </w:r>
      <w:r w:rsidR="00491855" w:rsidRPr="006E0782">
        <w:t xml:space="preserve">e, as shown in </w:t>
      </w:r>
      <w:r w:rsidR="00491855" w:rsidRPr="006E0782">
        <w:rPr>
          <w:b/>
          <w:bCs/>
        </w:rPr>
        <w:t>Figure 6</w:t>
      </w:r>
      <w:r w:rsidR="00CA19EC" w:rsidRPr="006E0782">
        <w:t xml:space="preserve"> for proline (4.13 ppm, 3.41 ppm, and 3.33 ppm), asparagine (3.97 ppm), myo-inositol (3.27 ppm), GABA (3.03 ppm), and malic acid (2.67 ppm)</w:t>
      </w:r>
      <w:r w:rsidR="00BD1CCA" w:rsidRPr="006E0782">
        <w:t xml:space="preserve">, </w:t>
      </w:r>
      <w:r w:rsidR="00CA19EC" w:rsidRPr="006E0782">
        <w:t>and</w:t>
      </w:r>
      <w:r w:rsidR="007A3993" w:rsidRPr="006E0782">
        <w:t xml:space="preserve"> in</w:t>
      </w:r>
      <w:r w:rsidR="00491855" w:rsidRPr="006E0782">
        <w:t xml:space="preserve"> </w:t>
      </w:r>
      <w:r w:rsidR="00491855" w:rsidRPr="006E0782">
        <w:rPr>
          <w:b/>
          <w:bCs/>
        </w:rPr>
        <w:t>Figure 6</w:t>
      </w:r>
      <w:r w:rsidR="00CA19EC" w:rsidRPr="006E0782">
        <w:t xml:space="preserve"> for pyroglutamic acid (2.04 ppm, 2.41 ppm</w:t>
      </w:r>
      <w:r w:rsidR="00BD1CCA" w:rsidRPr="006E0782">
        <w:t>,</w:t>
      </w:r>
      <w:r w:rsidR="00CA19EC" w:rsidRPr="006E0782">
        <w:t xml:space="preserve"> and 2.51 ppm) and valine (2.27 ppm)</w:t>
      </w:r>
      <w:r w:rsidR="007A3993" w:rsidRPr="006E0782">
        <w:t xml:space="preserve">, </w:t>
      </w:r>
      <w:r w:rsidR="00CA19EC" w:rsidRPr="006E0782">
        <w:t xml:space="preserve">metabolites at higher concentrations generate artifacts as large as some </w:t>
      </w:r>
      <w:r w:rsidR="007A3993" w:rsidRPr="006E0782">
        <w:t>of the</w:t>
      </w:r>
      <w:r w:rsidR="008C0AEB" w:rsidRPr="006E0782">
        <w:t xml:space="preserve"> </w:t>
      </w:r>
      <w:r w:rsidR="00CA19EC" w:rsidRPr="006E0782">
        <w:t>signals belonging to compounds present at low concentrations</w:t>
      </w:r>
      <w:r w:rsidR="00BD1CCA" w:rsidRPr="006E0782">
        <w:t xml:space="preserve"> </w:t>
      </w:r>
      <w:r w:rsidR="00CA19EC" w:rsidRPr="006E0782">
        <w:t>compromising in this way the accuracy of the metabolic profiling.</w:t>
      </w:r>
    </w:p>
    <w:p w14:paraId="48515060" w14:textId="77777777" w:rsidR="00CA19EC" w:rsidRPr="006E0782" w:rsidRDefault="00CA19EC" w:rsidP="001F0D28">
      <w:pPr>
        <w:pBdr>
          <w:top w:val="nil"/>
          <w:left w:val="nil"/>
          <w:bottom w:val="nil"/>
          <w:right w:val="nil"/>
          <w:between w:val="nil"/>
        </w:pBdr>
        <w:contextualSpacing/>
      </w:pPr>
    </w:p>
    <w:p w14:paraId="72855C12" w14:textId="656F920E" w:rsidR="00CA19EC" w:rsidRPr="006E0782" w:rsidRDefault="00CA19EC" w:rsidP="001F0D28">
      <w:pPr>
        <w:pBdr>
          <w:top w:val="nil"/>
          <w:left w:val="nil"/>
          <w:bottom w:val="nil"/>
          <w:right w:val="nil"/>
          <w:between w:val="nil"/>
        </w:pBdr>
        <w:contextualSpacing/>
      </w:pPr>
      <w:r w:rsidRPr="006E0782">
        <w:t>The SAPPHIRE-PSYCHE experiment is a modification of the regular PSYCHE sequence in which these periodic artifacts are removed by systematic phase modulation, achieved by s</w:t>
      </w:r>
      <w:r w:rsidR="002D5177" w:rsidRPr="006E0782">
        <w:t xml:space="preserve">hifting the </w:t>
      </w:r>
      <w:r w:rsidR="002D5177" w:rsidRPr="006E0782">
        <w:rPr>
          <w:i/>
        </w:rPr>
        <w:t>J</w:t>
      </w:r>
      <w:r w:rsidR="002D5177" w:rsidRPr="006E0782">
        <w:t xml:space="preserve"> refocusing point</w:t>
      </w:r>
      <w:r w:rsidRPr="006E0782">
        <w:t>.</w:t>
      </w:r>
      <w:r w:rsidR="009964BD" w:rsidRPr="006E0782">
        <w:rPr>
          <w:vertAlign w:val="superscript"/>
        </w:rPr>
        <w:t>23</w:t>
      </w:r>
      <w:r w:rsidRPr="006E0782">
        <w:t xml:space="preserve"> Consequently, </w:t>
      </w:r>
      <w:r w:rsidR="005F02DC" w:rsidRPr="006E0782">
        <w:t xml:space="preserve">the </w:t>
      </w:r>
      <w:r w:rsidRPr="006E0782">
        <w:t>SA</w:t>
      </w:r>
      <w:r w:rsidR="006E0782">
        <w:t>P</w:t>
      </w:r>
      <w:r w:rsidRPr="006E0782">
        <w:t xml:space="preserve">PHIRE-PSYCHE experiment allows to ensure a much cleaner </w:t>
      </w:r>
      <w:r w:rsidR="008E1BDE" w:rsidRPr="006E0782">
        <w:t>Pure Shift</w:t>
      </w:r>
      <w:r w:rsidRPr="006E0782">
        <w:t xml:space="preserve"> spectrum</w:t>
      </w:r>
      <w:r w:rsidR="005F02DC" w:rsidRPr="006E0782">
        <w:t xml:space="preserve">, </w:t>
      </w:r>
      <w:r w:rsidR="00491855" w:rsidRPr="006E0782">
        <w:t>as shown in Figure 6</w:t>
      </w:r>
      <w:r w:rsidR="005F02DC" w:rsidRPr="006E0782">
        <w:t xml:space="preserve"> </w:t>
      </w:r>
      <w:r w:rsidRPr="006E0782">
        <w:t>for proline (4.13 ppm, 3.41 ppm, and 3.33 ppm), asparagine (3.97 ppm), myo-inositol (3.27 ppm), GABA (3.03 ppm), and malic acid (2.67 ppm)</w:t>
      </w:r>
      <w:r w:rsidR="005F02DC" w:rsidRPr="006E0782">
        <w:t xml:space="preserve">, </w:t>
      </w:r>
      <w:r w:rsidRPr="006E0782">
        <w:t>in the case of cape gooseberries</w:t>
      </w:r>
      <w:r w:rsidR="00BD1CCA" w:rsidRPr="006E0782">
        <w:t>,</w:t>
      </w:r>
      <w:r w:rsidR="009964BD" w:rsidRPr="006E0782">
        <w:rPr>
          <w:vertAlign w:val="superscript"/>
        </w:rPr>
        <w:t>11</w:t>
      </w:r>
      <w:r w:rsidR="002D5177" w:rsidRPr="006E0782">
        <w:rPr>
          <w:bCs/>
        </w:rPr>
        <w:t xml:space="preserve"> </w:t>
      </w:r>
      <w:r w:rsidRPr="006E0782">
        <w:t xml:space="preserve">and </w:t>
      </w:r>
      <w:r w:rsidR="005F02DC" w:rsidRPr="006E0782">
        <w:t xml:space="preserve">in </w:t>
      </w:r>
      <w:r w:rsidR="00491855" w:rsidRPr="006E0782">
        <w:t>Figure 7</w:t>
      </w:r>
      <w:r w:rsidR="005F02DC" w:rsidRPr="006E0782">
        <w:t xml:space="preserve"> for pyroglutamic acid (2.04 ppm, 2.41 ppm, and 2.51 ppm) and valine (2.27 ppm), </w:t>
      </w:r>
      <w:r w:rsidRPr="006E0782">
        <w:t>in the case of potatoes</w:t>
      </w:r>
      <w:r w:rsidR="005F02DC" w:rsidRPr="006E0782">
        <w:t>.</w:t>
      </w:r>
      <w:r w:rsidRPr="006E0782">
        <w:t xml:space="preserve"> </w:t>
      </w:r>
    </w:p>
    <w:p w14:paraId="012A1FA5" w14:textId="77777777" w:rsidR="00CA19EC" w:rsidRPr="006E0782" w:rsidRDefault="00CA19EC" w:rsidP="001F0D28">
      <w:pPr>
        <w:pBdr>
          <w:top w:val="nil"/>
          <w:left w:val="nil"/>
          <w:bottom w:val="nil"/>
          <w:right w:val="nil"/>
          <w:between w:val="nil"/>
        </w:pBdr>
        <w:contextualSpacing/>
      </w:pPr>
    </w:p>
    <w:p w14:paraId="480CAF38" w14:textId="588BFDB2" w:rsidR="00CA19EC" w:rsidRPr="006E0782" w:rsidRDefault="00CA19EC" w:rsidP="001F0D28">
      <w:pPr>
        <w:pBdr>
          <w:top w:val="nil"/>
          <w:left w:val="nil"/>
          <w:bottom w:val="nil"/>
          <w:right w:val="nil"/>
          <w:between w:val="nil"/>
        </w:pBdr>
        <w:contextualSpacing/>
      </w:pPr>
      <w:r w:rsidRPr="006E0782">
        <w:t xml:space="preserve">Another artifact from which all </w:t>
      </w:r>
      <w:r w:rsidR="008E1BDE" w:rsidRPr="006E0782">
        <w:t>Pure Shift</w:t>
      </w:r>
      <w:r w:rsidRPr="006E0782">
        <w:t xml:space="preserve"> experiments suffer are those generated by the strong coupling effect. Some important primary metabolites such as citric acid (2.64 ppm and 2.76 ppm) and glutamine (2.14 ppm and 2.46 ppm), exhibit strong coupling artifacts, as shown in</w:t>
      </w:r>
      <w:r w:rsidR="00491855" w:rsidRPr="006E0782">
        <w:t xml:space="preserve"> potato tuber extract (</w:t>
      </w:r>
      <w:r w:rsidR="00491855" w:rsidRPr="006E0782">
        <w:rPr>
          <w:b/>
          <w:bCs/>
        </w:rPr>
        <w:t>Figure 7</w:t>
      </w:r>
      <w:r w:rsidRPr="006E0782">
        <w:t xml:space="preserve">). To date, there is no pulse sequence that can conveniently eliminate </w:t>
      </w:r>
      <w:r w:rsidR="00D136AA" w:rsidRPr="006E0782">
        <w:t>this problem;</w:t>
      </w:r>
      <w:r w:rsidRPr="006E0782">
        <w:t xml:space="preserve"> however, SAPPHIRE-PSYCHE performs better than regular PSYCHE</w:t>
      </w:r>
      <w:r w:rsidR="006E0782" w:rsidRPr="006E0782">
        <w:rPr>
          <w:vertAlign w:val="superscript"/>
        </w:rPr>
        <w:t>8,9,23</w:t>
      </w:r>
      <w:r w:rsidRPr="006E0782">
        <w:t>.</w:t>
      </w:r>
    </w:p>
    <w:p w14:paraId="29AACC9D" w14:textId="77777777" w:rsidR="00CA19EC" w:rsidRPr="006E0782" w:rsidRDefault="00CA19EC" w:rsidP="001F0D28">
      <w:pPr>
        <w:contextualSpacing/>
      </w:pPr>
    </w:p>
    <w:p w14:paraId="61640EA8" w14:textId="7A03F7D8" w:rsidR="00CA19EC" w:rsidRPr="006E0782" w:rsidRDefault="00CA19EC" w:rsidP="001F0D28">
      <w:pPr>
        <w:contextualSpacing/>
        <w:rPr>
          <w:b/>
          <w:bCs/>
        </w:rPr>
      </w:pPr>
      <w:r w:rsidRPr="006E0782">
        <w:rPr>
          <w:b/>
          <w:bCs/>
        </w:rPr>
        <w:t>Correlation matrix analysis</w:t>
      </w:r>
    </w:p>
    <w:p w14:paraId="5693366B" w14:textId="0052571B" w:rsidR="00CA19EC" w:rsidRPr="006E0782" w:rsidRDefault="00CA19EC" w:rsidP="001F0D28">
      <w:pPr>
        <w:contextualSpacing/>
        <w:rPr>
          <w:bCs/>
        </w:rPr>
      </w:pPr>
      <w:r w:rsidRPr="006E0782">
        <w:rPr>
          <w:bCs/>
        </w:rPr>
        <w:t>One of the main advantages of NMR spectroscopy is that the relative concentration</w:t>
      </w:r>
      <w:r w:rsidR="00BD1CCA" w:rsidRPr="006E0782">
        <w:rPr>
          <w:bCs/>
        </w:rPr>
        <w:t>s</w:t>
      </w:r>
      <w:r w:rsidRPr="006E0782">
        <w:rPr>
          <w:bCs/>
        </w:rPr>
        <w:t xml:space="preserve"> of metabolites in </w:t>
      </w:r>
      <w:r w:rsidR="005F02DC" w:rsidRPr="006E0782">
        <w:rPr>
          <w:bCs/>
        </w:rPr>
        <w:t xml:space="preserve">a </w:t>
      </w:r>
      <w:r w:rsidRPr="006E0782">
        <w:rPr>
          <w:bCs/>
        </w:rPr>
        <w:t xml:space="preserve">mixture are directly proportional to the intensities of their signals. Then, a metabolite pairwise correlation matrix </w:t>
      </w:r>
      <w:r w:rsidR="00D136AA" w:rsidRPr="006E0782">
        <w:rPr>
          <w:bCs/>
        </w:rPr>
        <w:t>may</w:t>
      </w:r>
      <w:r w:rsidRPr="006E0782">
        <w:rPr>
          <w:bCs/>
        </w:rPr>
        <w:t xml:space="preserve"> be obtained directly from </w:t>
      </w:r>
      <w:r w:rsidR="002D5177" w:rsidRPr="006E0782">
        <w:rPr>
          <w:bCs/>
        </w:rPr>
        <w:t>the spectra correlation matrix</w:t>
      </w:r>
      <w:r w:rsidR="006E0782" w:rsidRPr="006E0782">
        <w:rPr>
          <w:vertAlign w:val="superscript"/>
        </w:rPr>
        <w:t>32</w:t>
      </w:r>
      <w:r w:rsidRPr="006E0782">
        <w:rPr>
          <w:bCs/>
        </w:rPr>
        <w:t>.</w:t>
      </w:r>
    </w:p>
    <w:p w14:paraId="689B9C95" w14:textId="77777777" w:rsidR="00CA19EC" w:rsidRPr="006E0782" w:rsidRDefault="00CA19EC" w:rsidP="001F0D28">
      <w:pPr>
        <w:contextualSpacing/>
        <w:rPr>
          <w:bCs/>
        </w:rPr>
      </w:pPr>
    </w:p>
    <w:p w14:paraId="34D2E7AE" w14:textId="1793DAEA" w:rsidR="00CA19EC" w:rsidRPr="006E0782" w:rsidRDefault="00CA19EC" w:rsidP="001F0D28">
      <w:pPr>
        <w:contextualSpacing/>
        <w:rPr>
          <w:bCs/>
        </w:rPr>
      </w:pPr>
      <w:r w:rsidRPr="006E0782">
        <w:rPr>
          <w:bCs/>
        </w:rPr>
        <w:t xml:space="preserve">The </w:t>
      </w:r>
      <w:r w:rsidRPr="006E0782">
        <w:rPr>
          <w:bCs/>
          <w:vertAlign w:val="superscript"/>
        </w:rPr>
        <w:t>1</w:t>
      </w:r>
      <w:r w:rsidRPr="006E0782">
        <w:rPr>
          <w:bCs/>
        </w:rPr>
        <w:t>H-</w:t>
      </w:r>
      <w:r w:rsidR="00D136AA" w:rsidRPr="006E0782">
        <w:rPr>
          <w:bCs/>
        </w:rPr>
        <w:t xml:space="preserve">NMR correlation matrix, </w:t>
      </w:r>
      <w:r w:rsidRPr="006E0782">
        <w:rPr>
          <w:bCs/>
        </w:rPr>
        <w:t>commonly known as STOCSY</w:t>
      </w:r>
      <w:r w:rsidR="009964BD" w:rsidRPr="006E0782">
        <w:rPr>
          <w:vertAlign w:val="superscript"/>
        </w:rPr>
        <w:t>32</w:t>
      </w:r>
      <w:r w:rsidRPr="006E0782">
        <w:rPr>
          <w:bCs/>
        </w:rPr>
        <w:t xml:space="preserve"> (Statistical Total </w:t>
      </w:r>
      <w:r w:rsidR="00D136AA" w:rsidRPr="006E0782">
        <w:rPr>
          <w:bCs/>
        </w:rPr>
        <w:t>Correlation Spectroscopy),</w:t>
      </w:r>
      <w:r w:rsidRPr="006E0782">
        <w:rPr>
          <w:bCs/>
        </w:rPr>
        <w:t xml:space="preserve"> is usually represented as a pseudo-2D spectrum, where each cross peak is a correlation coefficient between two</w:t>
      </w:r>
      <w:r w:rsidR="00491855" w:rsidRPr="006E0782">
        <w:rPr>
          <w:bCs/>
        </w:rPr>
        <w:t xml:space="preserve"> signals (</w:t>
      </w:r>
      <w:r w:rsidR="00491855" w:rsidRPr="006E0782">
        <w:rPr>
          <w:b/>
        </w:rPr>
        <w:t>Figure 8</w:t>
      </w:r>
      <w:r w:rsidR="002D5177" w:rsidRPr="006E0782">
        <w:rPr>
          <w:bCs/>
        </w:rPr>
        <w:t>)</w:t>
      </w:r>
      <w:r w:rsidR="006E0782" w:rsidRPr="006E0782">
        <w:rPr>
          <w:vertAlign w:val="superscript"/>
        </w:rPr>
        <w:t xml:space="preserve"> </w:t>
      </w:r>
      <w:r w:rsidR="009964BD" w:rsidRPr="006E0782">
        <w:rPr>
          <w:vertAlign w:val="superscript"/>
        </w:rPr>
        <w:t>11</w:t>
      </w:r>
      <w:r w:rsidR="006E0782" w:rsidRPr="006E0782">
        <w:rPr>
          <w:bCs/>
        </w:rPr>
        <w:t>.</w:t>
      </w:r>
      <w:r w:rsidRPr="006E0782">
        <w:rPr>
          <w:bCs/>
        </w:rPr>
        <w:t xml:space="preserve"> STOCSY displays high correlation between signals that belong to the same molecule, but also with signals from molecules that pertain</w:t>
      </w:r>
      <w:r w:rsidR="002D5177" w:rsidRPr="006E0782">
        <w:rPr>
          <w:bCs/>
        </w:rPr>
        <w:t xml:space="preserve"> to the same metabolic pathway</w:t>
      </w:r>
      <w:r w:rsidR="006E0782" w:rsidRPr="006E0782">
        <w:rPr>
          <w:vertAlign w:val="superscript"/>
        </w:rPr>
        <w:t>11, 32</w:t>
      </w:r>
      <w:r w:rsidRPr="006E0782">
        <w:rPr>
          <w:bCs/>
        </w:rPr>
        <w:t>. Hence, correlations patterns provide information about the physiological state of the system, and can therefore be employed as a p</w:t>
      </w:r>
      <w:r w:rsidR="00DE5CC3" w:rsidRPr="006E0782">
        <w:rPr>
          <w:bCs/>
        </w:rPr>
        <w:t>hysiological stage fingerprint</w:t>
      </w:r>
      <w:r w:rsidRPr="006E0782">
        <w:rPr>
          <w:bCs/>
        </w:rPr>
        <w:t>.</w:t>
      </w:r>
      <w:r w:rsidR="009964BD" w:rsidRPr="006E0782">
        <w:rPr>
          <w:vertAlign w:val="superscript"/>
        </w:rPr>
        <w:t>33</w:t>
      </w:r>
    </w:p>
    <w:p w14:paraId="1A0ED91A" w14:textId="77777777" w:rsidR="00CA19EC" w:rsidRPr="006E0782" w:rsidRDefault="00CA19EC" w:rsidP="001F0D28">
      <w:pPr>
        <w:contextualSpacing/>
        <w:rPr>
          <w:bCs/>
        </w:rPr>
      </w:pPr>
    </w:p>
    <w:p w14:paraId="3B8A928D" w14:textId="57DABC9C" w:rsidR="00CA19EC" w:rsidRPr="006E0782" w:rsidRDefault="00CA19EC" w:rsidP="001F0D28">
      <w:pPr>
        <w:contextualSpacing/>
        <w:rPr>
          <w:bCs/>
        </w:rPr>
      </w:pPr>
      <w:r w:rsidRPr="006E0782">
        <w:rPr>
          <w:bCs/>
        </w:rPr>
        <w:t>The main limitation of STOCSY is signal overlapping, which decr</w:t>
      </w:r>
      <w:r w:rsidR="002D5177" w:rsidRPr="006E0782">
        <w:rPr>
          <w:bCs/>
        </w:rPr>
        <w:t>eases the pairwise correlation</w:t>
      </w:r>
      <w:r w:rsidR="006E0782" w:rsidRPr="006E0782">
        <w:rPr>
          <w:vertAlign w:val="superscript"/>
        </w:rPr>
        <w:t>11, 32</w:t>
      </w:r>
      <w:r w:rsidR="009964BD" w:rsidRPr="006E0782">
        <w:rPr>
          <w:bCs/>
        </w:rPr>
        <w:t xml:space="preserve">. </w:t>
      </w:r>
      <w:r w:rsidRPr="006E0782">
        <w:rPr>
          <w:bCs/>
        </w:rPr>
        <w:t xml:space="preserve">Moreover, </w:t>
      </w:r>
      <w:r w:rsidR="00BB34CA" w:rsidRPr="006E0782">
        <w:rPr>
          <w:bCs/>
          <w:i/>
        </w:rPr>
        <w:t>J-</w:t>
      </w:r>
      <w:r w:rsidR="00BB34CA" w:rsidRPr="006E0782">
        <w:rPr>
          <w:bCs/>
        </w:rPr>
        <w:t>coupling</w:t>
      </w:r>
      <w:r w:rsidR="00BB34CA" w:rsidRPr="006E0782">
        <w:rPr>
          <w:bCs/>
          <w:i/>
        </w:rPr>
        <w:t xml:space="preserve"> </w:t>
      </w:r>
      <w:r w:rsidRPr="006E0782">
        <w:rPr>
          <w:bCs/>
        </w:rPr>
        <w:t>multiplicity correlations, lead to highly complex patterns, com</w:t>
      </w:r>
      <w:r w:rsidR="002D5177" w:rsidRPr="006E0782">
        <w:rPr>
          <w:bCs/>
        </w:rPr>
        <w:t>plicating further the analysis</w:t>
      </w:r>
      <w:r w:rsidR="006E0782" w:rsidRPr="006E0782">
        <w:rPr>
          <w:vertAlign w:val="superscript"/>
        </w:rPr>
        <w:t>11, 32</w:t>
      </w:r>
      <w:r w:rsidR="009964BD" w:rsidRPr="006E0782">
        <w:rPr>
          <w:bCs/>
        </w:rPr>
        <w:t>.</w:t>
      </w:r>
      <w:r w:rsidR="002D5177" w:rsidRPr="006E0782">
        <w:rPr>
          <w:bCs/>
        </w:rPr>
        <w:t xml:space="preserve"> </w:t>
      </w:r>
      <w:r w:rsidRPr="006E0782">
        <w:rPr>
          <w:bCs/>
        </w:rPr>
        <w:t xml:space="preserve">The use of SAPPHIRE-PSYCHE STOCSY, shown in </w:t>
      </w:r>
      <w:r w:rsidR="00EA04C0" w:rsidRPr="006E0782">
        <w:rPr>
          <w:bCs/>
        </w:rPr>
        <w:t>Figure</w:t>
      </w:r>
      <w:r w:rsidR="00491855" w:rsidRPr="006E0782">
        <w:rPr>
          <w:bCs/>
        </w:rPr>
        <w:t xml:space="preserve"> 8</w:t>
      </w:r>
      <w:r w:rsidRPr="006E0782">
        <w:rPr>
          <w:bCs/>
        </w:rPr>
        <w:t xml:space="preserve">, enhances correlation values because it reduces </w:t>
      </w:r>
      <w:r w:rsidR="00BB34CA" w:rsidRPr="006E0782">
        <w:rPr>
          <w:bCs/>
          <w:i/>
        </w:rPr>
        <w:t>J-</w:t>
      </w:r>
      <w:r w:rsidR="00BB34CA" w:rsidRPr="006E0782">
        <w:rPr>
          <w:bCs/>
        </w:rPr>
        <w:t>coupling</w:t>
      </w:r>
      <w:r w:rsidR="00BB34CA" w:rsidRPr="006E0782">
        <w:rPr>
          <w:bCs/>
          <w:i/>
        </w:rPr>
        <w:t xml:space="preserve"> </w:t>
      </w:r>
      <w:r w:rsidRPr="006E0782">
        <w:rPr>
          <w:bCs/>
        </w:rPr>
        <w:t>multiplicity correlations into a single peak</w:t>
      </w:r>
      <w:r w:rsidR="005F02DC" w:rsidRPr="006E0782">
        <w:rPr>
          <w:bCs/>
        </w:rPr>
        <w:t>,</w:t>
      </w:r>
      <w:r w:rsidRPr="006E0782">
        <w:rPr>
          <w:bCs/>
        </w:rPr>
        <w:t xml:space="preserve"> thereby reducing</w:t>
      </w:r>
      <w:r w:rsidR="004E74E9" w:rsidRPr="006E0782">
        <w:rPr>
          <w:bCs/>
        </w:rPr>
        <w:t xml:space="preserve"> the</w:t>
      </w:r>
      <w:r w:rsidR="00BF75C6" w:rsidRPr="006E0782">
        <w:rPr>
          <w:bCs/>
        </w:rPr>
        <w:t xml:space="preserve"> overlap</w:t>
      </w:r>
      <w:r w:rsidR="004E74E9" w:rsidRPr="006E0782">
        <w:rPr>
          <w:bCs/>
        </w:rPr>
        <w:t>ping</w:t>
      </w:r>
      <w:r w:rsidR="006E0782" w:rsidRPr="006E0782">
        <w:rPr>
          <w:vertAlign w:val="superscript"/>
        </w:rPr>
        <w:t>11</w:t>
      </w:r>
      <w:r w:rsidR="00BF75C6" w:rsidRPr="006E0782">
        <w:rPr>
          <w:bCs/>
        </w:rPr>
        <w:t>.</w:t>
      </w:r>
    </w:p>
    <w:p w14:paraId="4E24FEB1" w14:textId="77777777" w:rsidR="00CA19EC" w:rsidRPr="006E0782" w:rsidRDefault="00CA19EC" w:rsidP="001F0D28">
      <w:pPr>
        <w:contextualSpacing/>
        <w:rPr>
          <w:bCs/>
        </w:rPr>
      </w:pPr>
    </w:p>
    <w:p w14:paraId="7C4BB379" w14:textId="3DD23FAA" w:rsidR="00CA19EC" w:rsidRPr="006E0782" w:rsidRDefault="00CA19EC" w:rsidP="001F0D28">
      <w:pPr>
        <w:contextualSpacing/>
        <w:rPr>
          <w:bCs/>
        </w:rPr>
      </w:pPr>
      <w:r w:rsidRPr="006E0782">
        <w:rPr>
          <w:bCs/>
        </w:rPr>
        <w:t xml:space="preserve">Several regions have been expanded in </w:t>
      </w:r>
      <w:r w:rsidR="00EA04C0" w:rsidRPr="006E0782">
        <w:rPr>
          <w:b/>
        </w:rPr>
        <w:t>Figure</w:t>
      </w:r>
      <w:r w:rsidR="00491855" w:rsidRPr="006E0782">
        <w:rPr>
          <w:b/>
        </w:rPr>
        <w:t xml:space="preserve"> 8</w:t>
      </w:r>
      <w:r w:rsidRPr="006E0782">
        <w:rPr>
          <w:bCs/>
        </w:rPr>
        <w:t>. Malic acid shows complex</w:t>
      </w:r>
      <w:r w:rsidRPr="006E0782">
        <w:rPr>
          <w:bCs/>
          <w:i/>
        </w:rPr>
        <w:t xml:space="preserve"> J</w:t>
      </w:r>
      <w:r w:rsidRPr="006E0782">
        <w:rPr>
          <w:bCs/>
        </w:rPr>
        <w:t xml:space="preserve"> multiplet patterns </w:t>
      </w:r>
      <w:r w:rsidRPr="006E0782">
        <w:rPr>
          <w:bCs/>
        </w:rPr>
        <w:lastRenderedPageBreak/>
        <w:t>associated with Hα (4.41 ppm), Hβ (2.82 ppm), and Hβ′ (2.67 ppm)</w:t>
      </w:r>
      <w:r w:rsidR="005F02DC" w:rsidRPr="006E0782">
        <w:rPr>
          <w:bCs/>
        </w:rPr>
        <w:t xml:space="preserve">; </w:t>
      </w:r>
      <w:r w:rsidRPr="006E0782">
        <w:rPr>
          <w:bCs/>
        </w:rPr>
        <w:t xml:space="preserve">in </w:t>
      </w:r>
      <w:r w:rsidR="008E1BDE" w:rsidRPr="006E0782">
        <w:rPr>
          <w:bCs/>
        </w:rPr>
        <w:t>Pure Shift</w:t>
      </w:r>
      <w:r w:rsidRPr="006E0782">
        <w:rPr>
          <w:bCs/>
        </w:rPr>
        <w:t xml:space="preserve"> STOCSY those signals collapse into sin</w:t>
      </w:r>
      <w:r w:rsidR="00491855" w:rsidRPr="006E0782">
        <w:rPr>
          <w:bCs/>
        </w:rPr>
        <w:t>gle correlation peaks (</w:t>
      </w:r>
      <w:r w:rsidR="00491855" w:rsidRPr="006E0782">
        <w:rPr>
          <w:b/>
        </w:rPr>
        <w:t>Figure 9</w:t>
      </w:r>
      <w:r w:rsidRPr="006E0782">
        <w:rPr>
          <w:b/>
        </w:rPr>
        <w:t>A</w:t>
      </w:r>
      <w:r w:rsidR="00BF75C6" w:rsidRPr="006E0782">
        <w:rPr>
          <w:bCs/>
        </w:rPr>
        <w:t>)</w:t>
      </w:r>
      <w:r w:rsidR="009964BD" w:rsidRPr="006E0782">
        <w:rPr>
          <w:bCs/>
        </w:rPr>
        <w:t>.</w:t>
      </w:r>
      <w:r w:rsidR="009964BD" w:rsidRPr="006E0782">
        <w:rPr>
          <w:vertAlign w:val="superscript"/>
        </w:rPr>
        <w:t>11</w:t>
      </w:r>
      <w:r w:rsidR="009964BD" w:rsidRPr="006E0782">
        <w:rPr>
          <w:bCs/>
        </w:rPr>
        <w:t xml:space="preserve"> </w:t>
      </w:r>
      <w:r w:rsidRPr="006E0782">
        <w:rPr>
          <w:bCs/>
        </w:rPr>
        <w:t>Same results are observed for β-glucose were intermolecular and intramolecular (α-glucose, α-fructose, and β-fructose) correlations are better depict</w:t>
      </w:r>
      <w:r w:rsidR="00491855" w:rsidRPr="006E0782">
        <w:rPr>
          <w:bCs/>
        </w:rPr>
        <w:t>ed by SAPPHIRE-PSYCHE (</w:t>
      </w:r>
      <w:r w:rsidR="00491855" w:rsidRPr="006E0782">
        <w:rPr>
          <w:b/>
        </w:rPr>
        <w:t>Figure 9</w:t>
      </w:r>
      <w:r w:rsidRPr="006E0782">
        <w:rPr>
          <w:b/>
        </w:rPr>
        <w:t>B</w:t>
      </w:r>
      <w:r w:rsidR="00BF75C6" w:rsidRPr="006E0782">
        <w:rPr>
          <w:bCs/>
        </w:rPr>
        <w:t>)</w:t>
      </w:r>
      <w:r w:rsidR="009964BD" w:rsidRPr="006E0782">
        <w:rPr>
          <w:bCs/>
        </w:rPr>
        <w:t>.</w:t>
      </w:r>
      <w:r w:rsidR="009964BD" w:rsidRPr="006E0782">
        <w:rPr>
          <w:vertAlign w:val="superscript"/>
        </w:rPr>
        <w:t>11</w:t>
      </w:r>
      <w:r w:rsidR="00BF75C6" w:rsidRPr="006E0782">
        <w:rPr>
          <w:bCs/>
        </w:rPr>
        <w:t xml:space="preserve"> </w:t>
      </w:r>
      <w:r w:rsidRPr="006E0782">
        <w:rPr>
          <w:bCs/>
        </w:rPr>
        <w:t>Some amino acids also display strong intramolecular correlations in Cape gooseberry extracts</w:t>
      </w:r>
      <w:r w:rsidR="004E74E9" w:rsidRPr="006E0782">
        <w:rPr>
          <w:bCs/>
        </w:rPr>
        <w:t>.</w:t>
      </w:r>
      <w:r w:rsidRPr="006E0782">
        <w:rPr>
          <w:bCs/>
        </w:rPr>
        <w:t xml:space="preserve"> </w:t>
      </w:r>
      <w:r w:rsidR="004E74E9" w:rsidRPr="006E0782">
        <w:rPr>
          <w:bCs/>
        </w:rPr>
        <w:t>H</w:t>
      </w:r>
      <w:r w:rsidRPr="006E0782">
        <w:rPr>
          <w:bCs/>
        </w:rPr>
        <w:t xml:space="preserve">owever, their identification in regular </w:t>
      </w:r>
      <w:r w:rsidRPr="006E0782">
        <w:rPr>
          <w:bCs/>
          <w:vertAlign w:val="superscript"/>
        </w:rPr>
        <w:t>1</w:t>
      </w:r>
      <w:r w:rsidRPr="006E0782">
        <w:rPr>
          <w:bCs/>
        </w:rPr>
        <w:t xml:space="preserve">H-NMR STOCSY is compromised by the overlap in crowded regions. With </w:t>
      </w:r>
      <w:r w:rsidR="008E1BDE" w:rsidRPr="006E0782">
        <w:rPr>
          <w:bCs/>
        </w:rPr>
        <w:t>Pure Shift</w:t>
      </w:r>
      <w:r w:rsidRPr="006E0782">
        <w:rPr>
          <w:bCs/>
        </w:rPr>
        <w:t xml:space="preserve"> STOCSY, proline, alanine, glutamine, and glutamic acid intermolecular and intramolecular correlations are better depicted (</w:t>
      </w:r>
      <w:r w:rsidRPr="006E0782">
        <w:rPr>
          <w:b/>
        </w:rPr>
        <w:t>Figure</w:t>
      </w:r>
      <w:r w:rsidR="007773F2" w:rsidRPr="006E0782">
        <w:rPr>
          <w:b/>
        </w:rPr>
        <w:t>s</w:t>
      </w:r>
      <w:r w:rsidR="00491855" w:rsidRPr="006E0782">
        <w:rPr>
          <w:b/>
        </w:rPr>
        <w:t xml:space="preserve"> 9C and 9</w:t>
      </w:r>
      <w:r w:rsidRPr="006E0782">
        <w:rPr>
          <w:b/>
        </w:rPr>
        <w:t>D</w:t>
      </w:r>
      <w:r w:rsidR="00BF75C6" w:rsidRPr="006E0782">
        <w:rPr>
          <w:bCs/>
        </w:rPr>
        <w:t>)</w:t>
      </w:r>
      <w:r w:rsidR="006E0782" w:rsidRPr="006E0782">
        <w:rPr>
          <w:vertAlign w:val="superscript"/>
        </w:rPr>
        <w:t xml:space="preserve"> </w:t>
      </w:r>
      <w:r w:rsidR="009964BD" w:rsidRPr="006E0782">
        <w:rPr>
          <w:vertAlign w:val="superscript"/>
        </w:rPr>
        <w:t>11</w:t>
      </w:r>
      <w:r w:rsidR="006E0782" w:rsidRPr="006E0782">
        <w:rPr>
          <w:bCs/>
        </w:rPr>
        <w:t>.</w:t>
      </w:r>
    </w:p>
    <w:p w14:paraId="7F312DBA" w14:textId="77777777" w:rsidR="00CA19EC" w:rsidRPr="006E0782" w:rsidRDefault="00CA19EC" w:rsidP="001F0D28">
      <w:pPr>
        <w:contextualSpacing/>
        <w:rPr>
          <w:b/>
          <w:bCs/>
        </w:rPr>
      </w:pPr>
    </w:p>
    <w:p w14:paraId="482F5E78" w14:textId="133CEFB2" w:rsidR="00CA19EC" w:rsidRPr="006E0782" w:rsidRDefault="00CA19EC" w:rsidP="001F0D28">
      <w:pPr>
        <w:contextualSpacing/>
        <w:rPr>
          <w:b/>
          <w:bCs/>
        </w:rPr>
      </w:pPr>
      <w:r w:rsidRPr="006E0782">
        <w:rPr>
          <w:b/>
          <w:bCs/>
        </w:rPr>
        <w:t xml:space="preserve">Multivariate analysis </w:t>
      </w:r>
    </w:p>
    <w:p w14:paraId="5C480DA4" w14:textId="13EA4408" w:rsidR="00CA19EC" w:rsidRPr="006E0782" w:rsidRDefault="00CA19EC" w:rsidP="001F0D28">
      <w:pPr>
        <w:pBdr>
          <w:top w:val="nil"/>
          <w:left w:val="nil"/>
          <w:bottom w:val="nil"/>
          <w:right w:val="nil"/>
          <w:between w:val="nil"/>
        </w:pBdr>
        <w:contextualSpacing/>
      </w:pPr>
      <w:r w:rsidRPr="006E0782">
        <w:t xml:space="preserve">Multivariate analysis is one of the main tools employed in addressing </w:t>
      </w:r>
      <w:r w:rsidR="005B3DD2" w:rsidRPr="006E0782">
        <w:t>metabolomics data</w:t>
      </w:r>
      <w:r w:rsidR="006E0782" w:rsidRPr="006E0782">
        <w:rPr>
          <w:vertAlign w:val="superscript"/>
        </w:rPr>
        <w:t>34, 35</w:t>
      </w:r>
      <w:r w:rsidR="009964BD" w:rsidRPr="006E0782">
        <w:t xml:space="preserve">. </w:t>
      </w:r>
      <w:r w:rsidRPr="006E0782">
        <w:t>While sample discrimination by PCA (Principal component analysis) or PLS-DA (Partial least squares-discriminant analy</w:t>
      </w:r>
      <w:r w:rsidR="00CB67A2" w:rsidRPr="006E0782">
        <w:t>sis) could easily be achieved through</w:t>
      </w:r>
      <w:r w:rsidRPr="006E0782">
        <w:t xml:space="preserve"> regular </w:t>
      </w:r>
      <w:r w:rsidRPr="006E0782">
        <w:rPr>
          <w:vertAlign w:val="superscript"/>
        </w:rPr>
        <w:t>1</w:t>
      </w:r>
      <w:r w:rsidRPr="006E0782">
        <w:t xml:space="preserve">H-NMR spectra, </w:t>
      </w:r>
      <w:r w:rsidR="00EE6BA9" w:rsidRPr="006E0782">
        <w:t xml:space="preserve">the </w:t>
      </w:r>
      <w:r w:rsidRPr="006E0782">
        <w:t>interpretation</w:t>
      </w:r>
      <w:r w:rsidR="00150E9B" w:rsidRPr="006E0782">
        <w:t xml:space="preserve"> of the loading is </w:t>
      </w:r>
      <w:r w:rsidRPr="006E0782">
        <w:t>better addr</w:t>
      </w:r>
      <w:r w:rsidR="002D5177" w:rsidRPr="006E0782">
        <w:t>essed through pure-shift data</w:t>
      </w:r>
      <w:r w:rsidR="006E0782" w:rsidRPr="006E0782">
        <w:rPr>
          <w:vertAlign w:val="superscript"/>
        </w:rPr>
        <w:t>11, 24, 25, 27, 28</w:t>
      </w:r>
      <w:r w:rsidR="009964BD" w:rsidRPr="006E0782">
        <w:t>.</w:t>
      </w:r>
    </w:p>
    <w:p w14:paraId="53402392" w14:textId="77777777" w:rsidR="00CA19EC" w:rsidRPr="006E0782" w:rsidRDefault="00CA19EC" w:rsidP="001F0D28">
      <w:pPr>
        <w:pBdr>
          <w:top w:val="nil"/>
          <w:left w:val="nil"/>
          <w:bottom w:val="nil"/>
          <w:right w:val="nil"/>
          <w:between w:val="nil"/>
        </w:pBdr>
        <w:contextualSpacing/>
      </w:pPr>
    </w:p>
    <w:p w14:paraId="5EA16D75" w14:textId="4363832D" w:rsidR="00CA19EC" w:rsidRPr="006E0782" w:rsidRDefault="00491855" w:rsidP="001F0D28">
      <w:pPr>
        <w:pBdr>
          <w:top w:val="nil"/>
          <w:left w:val="nil"/>
          <w:bottom w:val="nil"/>
          <w:right w:val="nil"/>
          <w:between w:val="nil"/>
        </w:pBdr>
        <w:contextualSpacing/>
      </w:pPr>
      <w:r w:rsidRPr="006E0782">
        <w:t xml:space="preserve">In </w:t>
      </w:r>
      <w:r w:rsidRPr="006E0782">
        <w:rPr>
          <w:b/>
          <w:bCs/>
        </w:rPr>
        <w:t>Figure 10</w:t>
      </w:r>
      <w:r w:rsidR="00DD6E7A" w:rsidRPr="006E0782">
        <w:t xml:space="preserve">, </w:t>
      </w:r>
      <w:r w:rsidR="00CA19EC" w:rsidRPr="006E0782">
        <w:t>we show the PLS-DA score plot obtained using SAPPHIRE-PSYCHE (Fig</w:t>
      </w:r>
      <w:r w:rsidRPr="006E0782">
        <w:t>ure 10</w:t>
      </w:r>
      <w:r w:rsidR="00CA19EC" w:rsidRPr="006E0782">
        <w:t>A) and regular proton spectra (</w:t>
      </w:r>
      <w:r w:rsidR="00CA19EC" w:rsidRPr="006E0782">
        <w:rPr>
          <w:b/>
          <w:bCs/>
        </w:rPr>
        <w:t>Fig</w:t>
      </w:r>
      <w:r w:rsidRPr="006E0782">
        <w:rPr>
          <w:b/>
          <w:bCs/>
        </w:rPr>
        <w:t>ure 10</w:t>
      </w:r>
      <w:r w:rsidR="00CA19EC" w:rsidRPr="006E0782">
        <w:rPr>
          <w:b/>
          <w:bCs/>
        </w:rPr>
        <w:t>B</w:t>
      </w:r>
      <w:r w:rsidR="00CA19EC" w:rsidRPr="006E0782">
        <w:t xml:space="preserve">) in the discrimination of six ecotypes of </w:t>
      </w:r>
      <w:r w:rsidR="00D136AA" w:rsidRPr="006E0782">
        <w:rPr>
          <w:i/>
        </w:rPr>
        <w:t>P.</w:t>
      </w:r>
      <w:r w:rsidR="00CA19EC" w:rsidRPr="006E0782">
        <w:rPr>
          <w:i/>
        </w:rPr>
        <w:t xml:space="preserve"> </w:t>
      </w:r>
      <w:r w:rsidR="00BB34CA" w:rsidRPr="006E0782">
        <w:rPr>
          <w:i/>
        </w:rPr>
        <w:t>p</w:t>
      </w:r>
      <w:r w:rsidR="00CA19EC" w:rsidRPr="006E0782">
        <w:rPr>
          <w:i/>
        </w:rPr>
        <w:t>eruviana</w:t>
      </w:r>
      <w:r w:rsidR="00BF75C6" w:rsidRPr="006E0782">
        <w:t xml:space="preserve"> extracts</w:t>
      </w:r>
      <w:r w:rsidR="006E0782" w:rsidRPr="006E0782">
        <w:rPr>
          <w:vertAlign w:val="superscript"/>
        </w:rPr>
        <w:t>11</w:t>
      </w:r>
      <w:r w:rsidR="00CA19EC" w:rsidRPr="006E0782">
        <w:t xml:space="preserve">. Even though there are some studies which claim better discrimination performance when using </w:t>
      </w:r>
      <w:r w:rsidR="008E1BDE" w:rsidRPr="006E0782">
        <w:t>Pure Shift</w:t>
      </w:r>
      <w:r w:rsidR="00CA19EC" w:rsidRPr="006E0782">
        <w:t xml:space="preserve"> data</w:t>
      </w:r>
      <w:r w:rsidR="006E0782" w:rsidRPr="006E0782">
        <w:rPr>
          <w:vertAlign w:val="superscript"/>
        </w:rPr>
        <w:t>24, 25</w:t>
      </w:r>
      <w:r w:rsidR="004E74E9" w:rsidRPr="006E0782">
        <w:t>,</w:t>
      </w:r>
      <w:r w:rsidR="00BF75C6" w:rsidRPr="006E0782">
        <w:t xml:space="preserve"> </w:t>
      </w:r>
      <w:r w:rsidR="00CA19EC" w:rsidRPr="006E0782">
        <w:t>our results show that the performance was barely affected</w:t>
      </w:r>
      <w:r w:rsidR="00BF75C6" w:rsidRPr="006E0782">
        <w:t xml:space="preserve"> by the homonuclear decoupling</w:t>
      </w:r>
      <w:r w:rsidR="006E0782" w:rsidRPr="006E0782">
        <w:rPr>
          <w:vertAlign w:val="superscript"/>
        </w:rPr>
        <w:t>11</w:t>
      </w:r>
      <w:r w:rsidR="00CA19EC" w:rsidRPr="006E0782">
        <w:t>.</w:t>
      </w:r>
      <w:r w:rsidR="009964BD" w:rsidRPr="006E0782">
        <w:t xml:space="preserve"> </w:t>
      </w:r>
      <w:r w:rsidR="00CA19EC" w:rsidRPr="006E0782">
        <w:t xml:space="preserve">In the case of the analysis of the loadings data, as shown in </w:t>
      </w:r>
      <w:r w:rsidR="00CA19EC" w:rsidRPr="006E0782">
        <w:rPr>
          <w:b/>
          <w:bCs/>
        </w:rPr>
        <w:t>Figure</w:t>
      </w:r>
      <w:r w:rsidR="007773F2" w:rsidRPr="006E0782">
        <w:rPr>
          <w:b/>
          <w:bCs/>
        </w:rPr>
        <w:t>s</w:t>
      </w:r>
      <w:r w:rsidR="00CA19EC" w:rsidRPr="006E0782">
        <w:rPr>
          <w:b/>
          <w:bCs/>
        </w:rPr>
        <w:t xml:space="preserve"> </w:t>
      </w:r>
      <w:r w:rsidRPr="006E0782">
        <w:rPr>
          <w:b/>
          <w:bCs/>
        </w:rPr>
        <w:t>10C and 10</w:t>
      </w:r>
      <w:r w:rsidR="00CA19EC" w:rsidRPr="006E0782">
        <w:rPr>
          <w:b/>
          <w:bCs/>
        </w:rPr>
        <w:t>D</w:t>
      </w:r>
      <w:r w:rsidR="00CA19EC" w:rsidRPr="006E0782">
        <w:t xml:space="preserve">, the increased resolution attained with the SAPPHIRE-PSYCHE data simplified the analysis and allowed a better identification of the specific metabolites responsible of </w:t>
      </w:r>
      <w:r w:rsidR="00CA19EC" w:rsidRPr="006E0782">
        <w:rPr>
          <w:i/>
        </w:rPr>
        <w:t>P. peruviana</w:t>
      </w:r>
      <w:r w:rsidR="00CA19EC" w:rsidRPr="006E0782">
        <w:t xml:space="preserve"> discrimination, namely, α-glucose, β-glucose, α-fructose, β-fructose, suc</w:t>
      </w:r>
      <w:r w:rsidR="00BF75C6" w:rsidRPr="006E0782">
        <w:t>rose, citric acid, and alanine</w:t>
      </w:r>
      <w:r w:rsidR="006E0782" w:rsidRPr="006E0782">
        <w:rPr>
          <w:vertAlign w:val="superscript"/>
        </w:rPr>
        <w:t>11</w:t>
      </w:r>
      <w:r w:rsidR="00CA19EC" w:rsidRPr="006E0782">
        <w:t>. This resolution gain was also critical when combining PLS coefficients analysis with STOCSY c</w:t>
      </w:r>
      <w:r w:rsidR="005B3DD2" w:rsidRPr="006E0782">
        <w:t>orrelation</w:t>
      </w:r>
      <w:r w:rsidR="00CA19EC" w:rsidRPr="006E0782">
        <w:t xml:space="preserve">, </w:t>
      </w:r>
      <w:r w:rsidR="00EA04C0" w:rsidRPr="006E0782">
        <w:rPr>
          <w:b/>
          <w:bCs/>
        </w:rPr>
        <w:t>Figure</w:t>
      </w:r>
      <w:r w:rsidR="00DD6E7A" w:rsidRPr="006E0782">
        <w:rPr>
          <w:b/>
          <w:bCs/>
        </w:rPr>
        <w:t>s</w:t>
      </w:r>
      <w:r w:rsidRPr="006E0782">
        <w:rPr>
          <w:b/>
          <w:bCs/>
        </w:rPr>
        <w:t xml:space="preserve"> 10C and 10</w:t>
      </w:r>
      <w:r w:rsidR="00CA19EC" w:rsidRPr="006E0782">
        <w:rPr>
          <w:b/>
          <w:bCs/>
        </w:rPr>
        <w:t>D</w:t>
      </w:r>
      <w:r w:rsidR="006E0782" w:rsidRPr="006E0782">
        <w:rPr>
          <w:vertAlign w:val="superscript"/>
        </w:rPr>
        <w:t>11</w:t>
      </w:r>
      <w:r w:rsidR="00CA19EC" w:rsidRPr="006E0782">
        <w:t>.</w:t>
      </w:r>
      <w:r w:rsidR="009964BD" w:rsidRPr="006E0782">
        <w:rPr>
          <w:vertAlign w:val="superscript"/>
        </w:rPr>
        <w:t xml:space="preserve"> </w:t>
      </w:r>
      <w:r w:rsidR="00CA19EC" w:rsidRPr="006E0782">
        <w:t xml:space="preserve">The strong correlation between </w:t>
      </w:r>
      <w:r w:rsidR="00DD6E7A" w:rsidRPr="006E0782">
        <w:t>α-</w:t>
      </w:r>
      <w:r w:rsidR="00CA19EC" w:rsidRPr="006E0782">
        <w:t xml:space="preserve"> glucose (STOCSY vector at 5.23 ppm is color-coded on the first PLS component) and </w:t>
      </w:r>
      <w:r w:rsidR="00DD6E7A" w:rsidRPr="006E0782">
        <w:t>β-</w:t>
      </w:r>
      <w:r w:rsidR="00CA19EC" w:rsidRPr="006E0782">
        <w:t xml:space="preserve"> glucose, </w:t>
      </w:r>
      <w:r w:rsidR="00DD6E7A" w:rsidRPr="006E0782">
        <w:t>α-</w:t>
      </w:r>
      <w:r w:rsidR="00CA19EC" w:rsidRPr="006E0782">
        <w:t xml:space="preserve">fructose and </w:t>
      </w:r>
      <w:r w:rsidR="00DD6E7A" w:rsidRPr="006E0782">
        <w:t>β-</w:t>
      </w:r>
      <w:r w:rsidR="00CA19EC" w:rsidRPr="006E0782">
        <w:t xml:space="preserve"> fructose – all metabolites which evolve from the same metabolic pathway </w:t>
      </w:r>
      <w:r w:rsidR="00DD6E7A" w:rsidRPr="006E0782">
        <w:t>–</w:t>
      </w:r>
      <w:r w:rsidR="00CA19EC" w:rsidRPr="006E0782">
        <w:t xml:space="preserve"> and its anti-corre</w:t>
      </w:r>
      <w:r w:rsidR="00BF75C6" w:rsidRPr="006E0782">
        <w:t>lation with respect to sucrose</w:t>
      </w:r>
      <w:r w:rsidR="004E74E9" w:rsidRPr="006E0782">
        <w:t xml:space="preserve">, </w:t>
      </w:r>
      <w:r w:rsidR="00BF75C6" w:rsidRPr="006E0782">
        <w:t>are evident</w:t>
      </w:r>
      <w:r w:rsidR="006E0782" w:rsidRPr="006E0782">
        <w:rPr>
          <w:vertAlign w:val="superscript"/>
        </w:rPr>
        <w:t>11</w:t>
      </w:r>
      <w:r w:rsidR="009964BD" w:rsidRPr="006E0782">
        <w:t xml:space="preserve">. </w:t>
      </w:r>
      <w:r w:rsidR="00CA19EC" w:rsidRPr="006E0782">
        <w:t xml:space="preserve">With normal STOCSY analysis, </w:t>
      </w:r>
      <w:r w:rsidR="00DD6E7A" w:rsidRPr="006E0782">
        <w:t xml:space="preserve">the extensive </w:t>
      </w:r>
      <w:r w:rsidR="00CA19EC" w:rsidRPr="006E0782">
        <w:t>overlap</w:t>
      </w:r>
      <w:r w:rsidR="008C0AEB" w:rsidRPr="006E0782">
        <w:t xml:space="preserve"> </w:t>
      </w:r>
      <w:r w:rsidR="00CA19EC" w:rsidRPr="006E0782">
        <w:t>did not allow clear depiction among correlation coefficients</w:t>
      </w:r>
      <w:r w:rsidR="00DD6E7A" w:rsidRPr="006E0782">
        <w:t xml:space="preserve"> and produce the loss of</w:t>
      </w:r>
      <w:r w:rsidR="00CA19EC" w:rsidRPr="006E0782">
        <w:t xml:space="preserve"> this particular metabolic pathway information (</w:t>
      </w:r>
      <w:r w:rsidR="00EA04C0" w:rsidRPr="006E0782">
        <w:rPr>
          <w:b/>
          <w:bCs/>
        </w:rPr>
        <w:t>Figure</w:t>
      </w:r>
      <w:r w:rsidRPr="006E0782">
        <w:rPr>
          <w:b/>
          <w:bCs/>
        </w:rPr>
        <w:t xml:space="preserve"> 10</w:t>
      </w:r>
      <w:r w:rsidR="00BF75C6" w:rsidRPr="006E0782">
        <w:t>)</w:t>
      </w:r>
      <w:r w:rsidR="006E0782" w:rsidRPr="006E0782">
        <w:rPr>
          <w:vertAlign w:val="superscript"/>
        </w:rPr>
        <w:t xml:space="preserve"> </w:t>
      </w:r>
      <w:r w:rsidR="009964BD" w:rsidRPr="006E0782">
        <w:rPr>
          <w:vertAlign w:val="superscript"/>
        </w:rPr>
        <w:t>11</w:t>
      </w:r>
      <w:r w:rsidR="006E0782" w:rsidRPr="006E0782">
        <w:t>.</w:t>
      </w:r>
    </w:p>
    <w:p w14:paraId="379FD991" w14:textId="380D755F" w:rsidR="00CA19EC" w:rsidRPr="006E0782" w:rsidRDefault="00CA19EC" w:rsidP="001F0D28">
      <w:pPr>
        <w:pBdr>
          <w:top w:val="nil"/>
          <w:left w:val="nil"/>
          <w:bottom w:val="nil"/>
          <w:right w:val="nil"/>
          <w:between w:val="nil"/>
        </w:pBdr>
        <w:contextualSpacing/>
      </w:pPr>
    </w:p>
    <w:p w14:paraId="775C82BE" w14:textId="576C7987" w:rsidR="002F4ABC" w:rsidRPr="006E0782" w:rsidRDefault="002F4ABC" w:rsidP="001F0D28">
      <w:pPr>
        <w:pBdr>
          <w:top w:val="nil"/>
          <w:left w:val="nil"/>
          <w:bottom w:val="nil"/>
          <w:right w:val="nil"/>
          <w:between w:val="nil"/>
        </w:pBdr>
        <w:contextualSpacing/>
      </w:pPr>
      <w:r w:rsidRPr="006E0782">
        <w:rPr>
          <w:b/>
        </w:rPr>
        <w:t>FIGURES:</w:t>
      </w:r>
    </w:p>
    <w:p w14:paraId="0DEAB8BA" w14:textId="799EFA21" w:rsidR="002F4ABC" w:rsidRPr="006E0782" w:rsidRDefault="002F4ABC" w:rsidP="001F0D28">
      <w:pPr>
        <w:pBdr>
          <w:top w:val="nil"/>
          <w:left w:val="nil"/>
          <w:bottom w:val="nil"/>
          <w:right w:val="nil"/>
          <w:between w:val="nil"/>
        </w:pBdr>
        <w:contextualSpacing/>
      </w:pPr>
      <w:r w:rsidRPr="006E0782">
        <w:rPr>
          <w:b/>
          <w:bCs/>
        </w:rPr>
        <w:t xml:space="preserve">Figure 1. </w:t>
      </w:r>
      <w:r w:rsidRPr="006E0782">
        <w:rPr>
          <w:bCs/>
        </w:rPr>
        <w:t>(</w:t>
      </w:r>
      <w:r w:rsidRPr="006E0782">
        <w:rPr>
          <w:b/>
          <w:bCs/>
        </w:rPr>
        <w:t>A</w:t>
      </w:r>
      <w:r w:rsidRPr="006E0782">
        <w:t xml:space="preserve">) PSYCHE spectra of </w:t>
      </w:r>
      <w:r w:rsidRPr="006E0782">
        <w:rPr>
          <w:i/>
        </w:rPr>
        <w:t xml:space="preserve">Vanilla </w:t>
      </w:r>
      <w:proofErr w:type="spellStart"/>
      <w:r w:rsidRPr="006E0782">
        <w:rPr>
          <w:i/>
        </w:rPr>
        <w:t>planifolia</w:t>
      </w:r>
      <w:proofErr w:type="spellEnd"/>
      <w:r w:rsidRPr="006E0782">
        <w:t xml:space="preserve"> extracts using different CHIRP pulse flip angles for the PSYCHE element: left, flip angle values; right, intensity multiplication factor. (</w:t>
      </w:r>
      <w:r w:rsidRPr="006E0782">
        <w:rPr>
          <w:b/>
          <w:bCs/>
        </w:rPr>
        <w:t>B</w:t>
      </w:r>
      <w:r w:rsidRPr="006E0782">
        <w:t>) and (</w:t>
      </w:r>
      <w:r w:rsidRPr="006E0782">
        <w:rPr>
          <w:b/>
          <w:bCs/>
        </w:rPr>
        <w:t>C</w:t>
      </w:r>
      <w:r w:rsidRPr="006E0782">
        <w:t>) Graphs show the intensities and signal-to-noise of five decoupled peaks (black - 4.31 ppm, orange - 4.16 ppm, red - 2.65 ppm, yellow - 2.63 ppm, and blue 2.56 ppm) as a function of the flip angle of the PSYCHE CHIRP pulse, respectively. The signal-to-noise ratio (S/N) (more precisely, signal to noise + artifact ratio) was calculated using the signal of maximum intensity against that of the noise, value calculated over a 2ppm range:</w:t>
      </w:r>
      <w:r w:rsidR="008C0AEB" w:rsidRPr="006E0782">
        <w:t xml:space="preserve"> </w:t>
      </w:r>
      <w:r w:rsidRPr="006E0782">
        <w:t>from 7.75 ppm to 9.75 ppm (</w:t>
      </w:r>
      <w:r w:rsidR="006E0782">
        <w:rPr>
          <w:b/>
          <w:bCs/>
        </w:rPr>
        <w:t>F</w:t>
      </w:r>
      <w:r w:rsidRPr="006E0782">
        <w:rPr>
          <w:b/>
          <w:bCs/>
        </w:rPr>
        <w:t>igure S12</w:t>
      </w:r>
      <w:r w:rsidRPr="006E0782">
        <w:t>).</w:t>
      </w:r>
    </w:p>
    <w:p w14:paraId="00BD7265" w14:textId="77777777" w:rsidR="002F4ABC" w:rsidRPr="006E0782" w:rsidRDefault="002F4ABC" w:rsidP="001F0D28">
      <w:pPr>
        <w:pBdr>
          <w:top w:val="nil"/>
          <w:left w:val="nil"/>
          <w:bottom w:val="nil"/>
          <w:right w:val="nil"/>
          <w:between w:val="nil"/>
        </w:pBdr>
        <w:contextualSpacing/>
        <w:rPr>
          <w:bCs/>
        </w:rPr>
      </w:pPr>
    </w:p>
    <w:p w14:paraId="7EDA305B" w14:textId="77777777" w:rsidR="002F4ABC" w:rsidRPr="006E0782" w:rsidRDefault="002F4ABC" w:rsidP="001F0D28">
      <w:pPr>
        <w:contextualSpacing/>
      </w:pPr>
      <w:r w:rsidRPr="006E0782">
        <w:rPr>
          <w:b/>
          <w:bCs/>
        </w:rPr>
        <w:t xml:space="preserve">Figure 2. </w:t>
      </w:r>
      <w:r w:rsidRPr="006E0782">
        <w:t>PSYCHE (</w:t>
      </w:r>
      <w:r w:rsidRPr="006E0782">
        <w:rPr>
          <w:b/>
          <w:bCs/>
        </w:rPr>
        <w:t>A</w:t>
      </w:r>
      <w:r w:rsidRPr="006E0782">
        <w:t>) and SAPPHIRE-PSYCHE (</w:t>
      </w:r>
      <w:r w:rsidRPr="006E0782">
        <w:rPr>
          <w:b/>
          <w:bCs/>
        </w:rPr>
        <w:t>B</w:t>
      </w:r>
      <w:r w:rsidRPr="006E0782">
        <w:t xml:space="preserve">) spectra of </w:t>
      </w:r>
      <w:r w:rsidRPr="006E0782">
        <w:rPr>
          <w:i/>
        </w:rPr>
        <w:t xml:space="preserve">Vanilla </w:t>
      </w:r>
      <w:proofErr w:type="spellStart"/>
      <w:r w:rsidRPr="006E0782">
        <w:rPr>
          <w:i/>
        </w:rPr>
        <w:t>planifolia</w:t>
      </w:r>
      <w:proofErr w:type="spellEnd"/>
      <w:r w:rsidRPr="006E0782">
        <w:t xml:space="preserve"> extracts with different interferogram Pure Shift block duration. The experiments were acquired in order to maintain the same digital resolution and sensitivity. PSYCHE (</w:t>
      </w:r>
      <w:r w:rsidRPr="006E0782">
        <w:rPr>
          <w:b/>
          <w:bCs/>
        </w:rPr>
        <w:t>A</w:t>
      </w:r>
      <w:r w:rsidRPr="006E0782">
        <w:t xml:space="preserve">) parameter from bottom to top: 128 scans, 64 interferogram blocks, 6.4 ms block length, total acquisition time 6h07min; 128 </w:t>
      </w:r>
      <w:r w:rsidRPr="006E0782">
        <w:lastRenderedPageBreak/>
        <w:t>scans, 32 interferogram blocks, 12.8 ms block length, total acquisition time 3h04min; 128 scans, 16 interferogram blocks, 25.6 ms block length, total acquisition time 1h32min; 128 scans, 8 interferogram blocks, 51.2 ms block length, total acquisition time 46min; 128 scans, 4 interferogram blocks, 102.4 ms block length, total acquisition time 24min. SAPPHIRE-PSYCHE (</w:t>
      </w:r>
      <w:r w:rsidRPr="006E0782">
        <w:rPr>
          <w:b/>
          <w:bCs/>
        </w:rPr>
        <w:t>B</w:t>
      </w:r>
      <w:r w:rsidRPr="006E0782">
        <w:t xml:space="preserve">) parameter from bottom to top: 16 scans, 8 </w:t>
      </w:r>
      <w:r w:rsidRPr="006E0782">
        <w:rPr>
          <w:i/>
        </w:rPr>
        <w:t>J</w:t>
      </w:r>
      <w:r w:rsidRPr="006E0782">
        <w:t xml:space="preserve"> modulation increments, 65 interferogram blocks, 6.4 ms block length, total acquisition time 6h19min; 16 scans, 8 </w:t>
      </w:r>
      <w:r w:rsidRPr="006E0782">
        <w:rPr>
          <w:i/>
        </w:rPr>
        <w:t>J</w:t>
      </w:r>
      <w:r w:rsidRPr="006E0782">
        <w:t xml:space="preserve"> modulation increments, 33 interferogram blocks, 12.8 ms block length, total acquisition time 3h13min; 16 scans, 8 </w:t>
      </w:r>
      <w:r w:rsidRPr="006E0782">
        <w:rPr>
          <w:i/>
        </w:rPr>
        <w:t>J</w:t>
      </w:r>
      <w:r w:rsidRPr="006E0782">
        <w:t xml:space="preserve"> modulation increments, 17 interferogram blocks, 25.6 ms block length, total acquisition time 1h40min; 16 scans, 8 </w:t>
      </w:r>
      <w:r w:rsidRPr="006E0782">
        <w:rPr>
          <w:i/>
        </w:rPr>
        <w:t>J</w:t>
      </w:r>
      <w:r w:rsidRPr="006E0782">
        <w:t xml:space="preserve"> modulation increments, 9 interferogram blocks, 51.2 ms block length, total acquisition time 53min; 16 scans, 8 </w:t>
      </w:r>
      <w:r w:rsidRPr="006E0782">
        <w:rPr>
          <w:i/>
        </w:rPr>
        <w:t>J</w:t>
      </w:r>
      <w:r w:rsidRPr="006E0782">
        <w:t xml:space="preserve"> modulation increments, 5 interferogram blocks, 102.4 ms block length, total acquisition time 30min.</w:t>
      </w:r>
    </w:p>
    <w:p w14:paraId="137DFE96" w14:textId="77777777" w:rsidR="002F4ABC" w:rsidRPr="006E0782" w:rsidRDefault="002F4ABC" w:rsidP="001F0D28">
      <w:pPr>
        <w:pBdr>
          <w:top w:val="nil"/>
          <w:left w:val="nil"/>
          <w:bottom w:val="nil"/>
          <w:right w:val="nil"/>
          <w:between w:val="nil"/>
        </w:pBdr>
        <w:contextualSpacing/>
        <w:rPr>
          <w:bCs/>
        </w:rPr>
      </w:pPr>
    </w:p>
    <w:p w14:paraId="639C7251" w14:textId="4D5C7221" w:rsidR="002F4ABC" w:rsidRPr="006E0782" w:rsidRDefault="002F4ABC" w:rsidP="001F0D28">
      <w:pPr>
        <w:pBdr>
          <w:top w:val="nil"/>
          <w:left w:val="nil"/>
          <w:bottom w:val="nil"/>
          <w:right w:val="nil"/>
          <w:between w:val="nil"/>
        </w:pBdr>
        <w:contextualSpacing/>
      </w:pPr>
      <w:r w:rsidRPr="006E0782">
        <w:rPr>
          <w:b/>
          <w:bCs/>
        </w:rPr>
        <w:t xml:space="preserve">Figure 3. </w:t>
      </w:r>
      <w:r w:rsidRPr="006E0782">
        <w:t>(</w:t>
      </w:r>
      <w:r w:rsidRPr="006E0782">
        <w:rPr>
          <w:b/>
          <w:bCs/>
        </w:rPr>
        <w:t>A</w:t>
      </w:r>
      <w:r w:rsidRPr="006E0782">
        <w:t xml:space="preserve">) spectra of </w:t>
      </w:r>
      <w:r w:rsidRPr="006E0782">
        <w:rPr>
          <w:i/>
        </w:rPr>
        <w:t xml:space="preserve">Vanilla </w:t>
      </w:r>
      <w:proofErr w:type="spellStart"/>
      <w:r w:rsidRPr="006E0782">
        <w:rPr>
          <w:i/>
        </w:rPr>
        <w:t>planifolia</w:t>
      </w:r>
      <w:proofErr w:type="spellEnd"/>
      <w:r w:rsidRPr="006E0782">
        <w:t xml:space="preserve"> extracts with 102.4 ms chunk length: top, PSYCHE</w:t>
      </w:r>
      <w:r w:rsidR="008C0AEB" w:rsidRPr="006E0782">
        <w:t xml:space="preserve"> </w:t>
      </w:r>
      <w:r w:rsidRPr="006E0782">
        <w:t>128 scans, 4 Pure Shift increments; middle top, 4 scans, 4 Pure Shift increments, 32 SAPPHIRE increments; middle bottom, 8 scans, 4 Pure Shift increments, 16 SAPPHIRE increments; bottom, 16 scans, 4 Pure Shift increments, 16 SAPPHIRE increments. (</w:t>
      </w:r>
      <w:r w:rsidRPr="006E0782">
        <w:rPr>
          <w:b/>
          <w:bCs/>
        </w:rPr>
        <w:t>B</w:t>
      </w:r>
      <w:r w:rsidRPr="006E0782">
        <w:t xml:space="preserve">) spectra of </w:t>
      </w:r>
      <w:r w:rsidRPr="006E0782">
        <w:rPr>
          <w:i/>
        </w:rPr>
        <w:t xml:space="preserve">Vanilla </w:t>
      </w:r>
      <w:proofErr w:type="spellStart"/>
      <w:r w:rsidRPr="006E0782">
        <w:rPr>
          <w:i/>
        </w:rPr>
        <w:t>planifolia</w:t>
      </w:r>
      <w:proofErr w:type="spellEnd"/>
      <w:r w:rsidRPr="006E0782">
        <w:t xml:space="preserve"> extracts with 51.2 ms chunk length: top, PSYCHE</w:t>
      </w:r>
      <w:r w:rsidR="008C0AEB" w:rsidRPr="006E0782">
        <w:t xml:space="preserve"> </w:t>
      </w:r>
      <w:r w:rsidRPr="006E0782">
        <w:t xml:space="preserve">128 scans, 8 Pure Shift increments; middle top, 4 scans, 9 Pure Shift increments, 32 SAPPHIRE increments; middle bottom, 8 scans, 9 Pure Shift increments, 16 SAPPHIRE increments; bottom, 16 scans, 9 Pure Shift increments, 16 SAPPHIRE increments. </w:t>
      </w:r>
    </w:p>
    <w:p w14:paraId="03DA859D" w14:textId="77777777" w:rsidR="002F4ABC" w:rsidRPr="006E0782" w:rsidRDefault="002F4ABC" w:rsidP="001F0D28">
      <w:pPr>
        <w:pBdr>
          <w:top w:val="nil"/>
          <w:left w:val="nil"/>
          <w:bottom w:val="nil"/>
          <w:right w:val="nil"/>
          <w:between w:val="nil"/>
        </w:pBdr>
        <w:contextualSpacing/>
        <w:jc w:val="center"/>
      </w:pPr>
    </w:p>
    <w:p w14:paraId="714498FF" w14:textId="77777777" w:rsidR="002F4ABC" w:rsidRPr="006E0782" w:rsidRDefault="002F4ABC" w:rsidP="001F0D28">
      <w:pPr>
        <w:pBdr>
          <w:top w:val="nil"/>
          <w:left w:val="nil"/>
          <w:bottom w:val="nil"/>
          <w:right w:val="nil"/>
          <w:between w:val="nil"/>
        </w:pBdr>
        <w:contextualSpacing/>
        <w:rPr>
          <w:bCs/>
        </w:rPr>
      </w:pPr>
      <w:r w:rsidRPr="006E0782">
        <w:rPr>
          <w:b/>
          <w:bCs/>
        </w:rPr>
        <w:t xml:space="preserve">Figure 4. </w:t>
      </w:r>
      <w:r w:rsidRPr="006E0782">
        <w:rPr>
          <w:bCs/>
        </w:rPr>
        <w:t xml:space="preserve">Selected expansion regions of </w:t>
      </w:r>
      <w:r w:rsidRPr="006E0782">
        <w:rPr>
          <w:bCs/>
          <w:vertAlign w:val="superscript"/>
        </w:rPr>
        <w:t>1</w:t>
      </w:r>
      <w:r w:rsidRPr="006E0782">
        <w:rPr>
          <w:bCs/>
        </w:rPr>
        <w:t xml:space="preserve">H NMR (1H) and SAPPHIRE-PSYCHE (S) spectra </w:t>
      </w:r>
      <w:r w:rsidRPr="006E0782">
        <w:rPr>
          <w:bCs/>
          <w:i/>
          <w:iCs/>
        </w:rPr>
        <w:t xml:space="preserve">V. </w:t>
      </w:r>
      <w:proofErr w:type="spellStart"/>
      <w:r w:rsidRPr="006E0782">
        <w:rPr>
          <w:bCs/>
          <w:i/>
          <w:iCs/>
        </w:rPr>
        <w:t>planifolia</w:t>
      </w:r>
      <w:proofErr w:type="spellEnd"/>
      <w:r w:rsidRPr="006E0782">
        <w:rPr>
          <w:bCs/>
        </w:rPr>
        <w:t xml:space="preserve"> (1.85 – 2.9 ppm) and </w:t>
      </w:r>
      <w:r w:rsidRPr="006E0782">
        <w:rPr>
          <w:bCs/>
          <w:i/>
          <w:iCs/>
        </w:rPr>
        <w:t xml:space="preserve">V. </w:t>
      </w:r>
      <w:proofErr w:type="spellStart"/>
      <w:r w:rsidRPr="006E0782">
        <w:rPr>
          <w:bCs/>
          <w:i/>
          <w:iCs/>
        </w:rPr>
        <w:t>pompona</w:t>
      </w:r>
      <w:proofErr w:type="spellEnd"/>
      <w:r w:rsidRPr="006E0782">
        <w:rPr>
          <w:bCs/>
        </w:rPr>
        <w:t xml:space="preserve"> (4.85 – 7.31 ppm), showing signal assignments.</w:t>
      </w:r>
    </w:p>
    <w:p w14:paraId="6FAE5AFB" w14:textId="77777777" w:rsidR="002F4ABC" w:rsidRPr="006E0782" w:rsidRDefault="002F4ABC" w:rsidP="001F0D28">
      <w:pPr>
        <w:pBdr>
          <w:top w:val="nil"/>
          <w:left w:val="nil"/>
          <w:bottom w:val="nil"/>
          <w:right w:val="nil"/>
          <w:between w:val="nil"/>
        </w:pBdr>
        <w:contextualSpacing/>
        <w:rPr>
          <w:bCs/>
        </w:rPr>
      </w:pPr>
    </w:p>
    <w:p w14:paraId="0EE54234" w14:textId="77777777" w:rsidR="002F4ABC" w:rsidRPr="006E0782" w:rsidRDefault="002F4ABC" w:rsidP="001F0D28">
      <w:pPr>
        <w:pBdr>
          <w:top w:val="nil"/>
          <w:left w:val="nil"/>
          <w:bottom w:val="nil"/>
          <w:right w:val="nil"/>
          <w:between w:val="nil"/>
        </w:pBdr>
        <w:contextualSpacing/>
      </w:pPr>
      <w:r w:rsidRPr="006E0782">
        <w:rPr>
          <w:b/>
          <w:bCs/>
        </w:rPr>
        <w:t xml:space="preserve">Figure 5. </w:t>
      </w:r>
      <w:r w:rsidRPr="006E0782">
        <w:t>Structures of vanilla fragrance precursors: 4-hydroxybenzyl alcohol (4-HBA), 4-HBA glucoside, glucoside A, and glucoside B.</w:t>
      </w:r>
    </w:p>
    <w:p w14:paraId="0C29717A" w14:textId="77777777" w:rsidR="002F4ABC" w:rsidRPr="006E0782" w:rsidRDefault="002F4ABC" w:rsidP="001F0D28">
      <w:pPr>
        <w:widowControl/>
        <w:autoSpaceDE w:val="0"/>
        <w:autoSpaceDN w:val="0"/>
        <w:adjustRightInd w:val="0"/>
        <w:contextualSpacing/>
        <w:jc w:val="left"/>
        <w:rPr>
          <w:rFonts w:eastAsiaTheme="minorHAnsi"/>
          <w:b/>
          <w:bCs/>
        </w:rPr>
      </w:pPr>
    </w:p>
    <w:p w14:paraId="2CF30BB8" w14:textId="06C687B3" w:rsidR="002F4ABC" w:rsidRPr="006E0782" w:rsidRDefault="002F4ABC" w:rsidP="001F0D28">
      <w:pPr>
        <w:widowControl/>
        <w:autoSpaceDE w:val="0"/>
        <w:autoSpaceDN w:val="0"/>
        <w:adjustRightInd w:val="0"/>
        <w:contextualSpacing/>
      </w:pPr>
      <w:r w:rsidRPr="006E0782">
        <w:rPr>
          <w:b/>
          <w:bCs/>
        </w:rPr>
        <w:t xml:space="preserve">Figure 6. </w:t>
      </w:r>
      <w:r w:rsidRPr="006E0782">
        <w:t xml:space="preserve">Selected expansion regions of </w:t>
      </w:r>
      <w:r w:rsidRPr="006E0782">
        <w:rPr>
          <w:vertAlign w:val="superscript"/>
        </w:rPr>
        <w:t>1</w:t>
      </w:r>
      <w:r w:rsidRPr="006E0782">
        <w:t>H NMR (1H), PSYCHE (P), and SAPPHIRE (S) spectra of an aqueous extract of Cape gooseberry (</w:t>
      </w:r>
      <w:proofErr w:type="spellStart"/>
      <w:r w:rsidRPr="006E0782">
        <w:t>Bambamarca</w:t>
      </w:r>
      <w:proofErr w:type="spellEnd"/>
      <w:r w:rsidRPr="006E0782">
        <w:t xml:space="preserve"> I Peruvian </w:t>
      </w:r>
      <w:r w:rsidRPr="006E0782">
        <w:rPr>
          <w:bCs/>
        </w:rPr>
        <w:t>Andean region</w:t>
      </w:r>
      <w:r w:rsidRPr="006E0782">
        <w:rPr>
          <w:vertAlign w:val="superscript"/>
        </w:rPr>
        <w:t>28</w:t>
      </w:r>
      <w:r w:rsidRPr="006E0782">
        <w:t>) showing signal assignments (Reprinted with permission from Lopez et al.</w:t>
      </w:r>
      <w:r w:rsidRPr="006E0782">
        <w:rPr>
          <w:vertAlign w:val="superscript"/>
        </w:rPr>
        <w:t>11</w:t>
      </w:r>
      <w:r w:rsidRPr="006E0782">
        <w:t xml:space="preserve"> ).</w:t>
      </w:r>
    </w:p>
    <w:p w14:paraId="031566BE" w14:textId="77777777" w:rsidR="002F4ABC" w:rsidRPr="006E0782" w:rsidRDefault="002F4ABC" w:rsidP="001F0D28">
      <w:pPr>
        <w:widowControl/>
        <w:autoSpaceDE w:val="0"/>
        <w:autoSpaceDN w:val="0"/>
        <w:adjustRightInd w:val="0"/>
        <w:contextualSpacing/>
        <w:rPr>
          <w:b/>
          <w:bCs/>
        </w:rPr>
      </w:pPr>
    </w:p>
    <w:p w14:paraId="671332C8" w14:textId="77777777" w:rsidR="002F4ABC" w:rsidRPr="006E0782" w:rsidRDefault="002F4ABC" w:rsidP="001F0D28">
      <w:pPr>
        <w:widowControl/>
        <w:autoSpaceDE w:val="0"/>
        <w:autoSpaceDN w:val="0"/>
        <w:adjustRightInd w:val="0"/>
        <w:contextualSpacing/>
        <w:rPr>
          <w:b/>
          <w:bCs/>
        </w:rPr>
      </w:pPr>
      <w:r w:rsidRPr="006E0782">
        <w:rPr>
          <w:b/>
          <w:bCs/>
        </w:rPr>
        <w:t xml:space="preserve">Figure 7. </w:t>
      </w:r>
      <w:r w:rsidRPr="006E0782">
        <w:t xml:space="preserve">Selected expansion regions of </w:t>
      </w:r>
      <w:r w:rsidRPr="006E0782">
        <w:rPr>
          <w:vertAlign w:val="superscript"/>
        </w:rPr>
        <w:t>1</w:t>
      </w:r>
      <w:r w:rsidRPr="006E0782">
        <w:t>H NMR (1H), PSYCHE (P), and SAPPHIRE (S) spectra of an aqueous extract of potato showing signal assignment</w:t>
      </w:r>
      <w:r w:rsidRPr="006E0782">
        <w:rPr>
          <w:b/>
          <w:bCs/>
        </w:rPr>
        <w:t>.</w:t>
      </w:r>
    </w:p>
    <w:p w14:paraId="668FFF7E" w14:textId="77777777" w:rsidR="002F4ABC" w:rsidRPr="006E0782" w:rsidRDefault="002F4ABC" w:rsidP="001F0D28">
      <w:pPr>
        <w:widowControl/>
        <w:pBdr>
          <w:top w:val="nil"/>
          <w:left w:val="nil"/>
          <w:bottom w:val="nil"/>
          <w:right w:val="nil"/>
          <w:between w:val="nil"/>
        </w:pBdr>
        <w:contextualSpacing/>
        <w:jc w:val="left"/>
      </w:pPr>
    </w:p>
    <w:p w14:paraId="3D4977A4" w14:textId="77777777" w:rsidR="002F4ABC" w:rsidRPr="006E0782" w:rsidRDefault="002F4ABC" w:rsidP="001F0D28">
      <w:pPr>
        <w:widowControl/>
        <w:autoSpaceDE w:val="0"/>
        <w:autoSpaceDN w:val="0"/>
        <w:adjustRightInd w:val="0"/>
        <w:contextualSpacing/>
      </w:pPr>
      <w:r w:rsidRPr="006E0782">
        <w:rPr>
          <w:b/>
          <w:bCs/>
        </w:rPr>
        <w:t xml:space="preserve">Figure 8. </w:t>
      </w:r>
      <w:r w:rsidRPr="006E0782">
        <w:t>Selected expanded regions (3.20 ppm–4.30 ppm) of two-dimensional STOCSY NMR spectra obtained with data from six Cape gooseberry extracts showing correlation values (r</w:t>
      </w:r>
      <w:r w:rsidRPr="006E0782">
        <w:rPr>
          <w:vertAlign w:val="superscript"/>
        </w:rPr>
        <w:t>2</w:t>
      </w:r>
      <w:r w:rsidRPr="006E0782">
        <w:t>) above 0.85: (</w:t>
      </w:r>
      <w:r w:rsidRPr="006E0782">
        <w:rPr>
          <w:b/>
          <w:bCs/>
        </w:rPr>
        <w:t>A</w:t>
      </w:r>
      <w:r w:rsidRPr="006E0782">
        <w:t xml:space="preserve">) regular </w:t>
      </w:r>
      <w:r w:rsidRPr="006E0782">
        <w:rPr>
          <w:vertAlign w:val="superscript"/>
        </w:rPr>
        <w:t>1</w:t>
      </w:r>
      <w:r w:rsidRPr="006E0782">
        <w:t>H NMR STOCSY and (</w:t>
      </w:r>
      <w:r w:rsidRPr="006E0782">
        <w:rPr>
          <w:b/>
          <w:bCs/>
        </w:rPr>
        <w:t>B</w:t>
      </w:r>
      <w:r w:rsidRPr="006E0782">
        <w:t>) SAPPHIRE-PSYCHE STOCSY. Reprinted with permission from Lopez et al.</w:t>
      </w:r>
      <w:r w:rsidRPr="006E0782">
        <w:rPr>
          <w:vertAlign w:val="superscript"/>
        </w:rPr>
        <w:t>11</w:t>
      </w:r>
    </w:p>
    <w:p w14:paraId="467F9383" w14:textId="77777777" w:rsidR="002F4ABC" w:rsidRPr="006E0782" w:rsidRDefault="002F4ABC" w:rsidP="001F0D28">
      <w:pPr>
        <w:widowControl/>
        <w:autoSpaceDE w:val="0"/>
        <w:autoSpaceDN w:val="0"/>
        <w:adjustRightInd w:val="0"/>
        <w:contextualSpacing/>
      </w:pPr>
    </w:p>
    <w:p w14:paraId="274AE6A0" w14:textId="77777777" w:rsidR="002F4ABC" w:rsidRPr="006E0782" w:rsidRDefault="002F4ABC" w:rsidP="001F0D28">
      <w:pPr>
        <w:widowControl/>
        <w:autoSpaceDE w:val="0"/>
        <w:autoSpaceDN w:val="0"/>
        <w:adjustRightInd w:val="0"/>
        <w:contextualSpacing/>
      </w:pPr>
      <w:r w:rsidRPr="006E0782">
        <w:rPr>
          <w:b/>
          <w:bCs/>
        </w:rPr>
        <w:t xml:space="preserve">Figure 9. </w:t>
      </w:r>
      <w:r w:rsidRPr="006E0782">
        <w:t>STOCSY representations of NMR spectra of six different Cape gooseberry extracts showing correlations (r</w:t>
      </w:r>
      <w:r w:rsidRPr="006E0782">
        <w:rPr>
          <w:vertAlign w:val="superscript"/>
        </w:rPr>
        <w:t>2</w:t>
      </w:r>
      <w:r w:rsidRPr="006E0782">
        <w:t xml:space="preserve">), in the left without </w:t>
      </w:r>
      <w:proofErr w:type="spellStart"/>
      <w:r w:rsidRPr="006E0782">
        <w:t>homodecoupling</w:t>
      </w:r>
      <w:proofErr w:type="spellEnd"/>
      <w:r w:rsidRPr="006E0782">
        <w:t xml:space="preserve"> and in the right with </w:t>
      </w:r>
      <w:proofErr w:type="spellStart"/>
      <w:r w:rsidRPr="006E0782">
        <w:t>homodecoupling</w:t>
      </w:r>
      <w:proofErr w:type="spellEnd"/>
      <w:r w:rsidRPr="006E0782">
        <w:t xml:space="preserve"> for regions: (</w:t>
      </w:r>
      <w:r w:rsidRPr="006E0782">
        <w:rPr>
          <w:b/>
          <w:bCs/>
        </w:rPr>
        <w:t>A</w:t>
      </w:r>
      <w:r w:rsidRPr="006E0782">
        <w:t>) 4.38–4.42 ppm and 2.40–4.42 ppm with r</w:t>
      </w:r>
      <w:r w:rsidRPr="006E0782">
        <w:rPr>
          <w:vertAlign w:val="superscript"/>
        </w:rPr>
        <w:t>2</w:t>
      </w:r>
      <w:r w:rsidRPr="006E0782">
        <w:t xml:space="preserve"> above 0.80 for malic acid (MA) signal (Hα-MA); (</w:t>
      </w:r>
      <w:r w:rsidRPr="006E0782">
        <w:rPr>
          <w:b/>
          <w:bCs/>
        </w:rPr>
        <w:t>B</w:t>
      </w:r>
      <w:r w:rsidRPr="006E0782">
        <w:t>) 3.21–3.27 ppm and 3.21–4.67 ppm with r</w:t>
      </w:r>
      <w:r w:rsidRPr="006E0782">
        <w:rPr>
          <w:vertAlign w:val="superscript"/>
        </w:rPr>
        <w:t>2</w:t>
      </w:r>
      <w:r w:rsidRPr="006E0782">
        <w:t xml:space="preserve"> above 0.85 for β-glucose signal (H2-β-</w:t>
      </w:r>
      <w:proofErr w:type="spellStart"/>
      <w:r w:rsidRPr="006E0782">
        <w:t>Gluc</w:t>
      </w:r>
      <w:proofErr w:type="spellEnd"/>
      <w:r w:rsidRPr="006E0782">
        <w:t>); (</w:t>
      </w:r>
      <w:r w:rsidRPr="006E0782">
        <w:rPr>
          <w:b/>
          <w:bCs/>
        </w:rPr>
        <w:t>C</w:t>
      </w:r>
      <w:r w:rsidRPr="006E0782">
        <w:t>) 2.30–2.38 ppm and 1.25–4.36 with r</w:t>
      </w:r>
      <w:r w:rsidRPr="006E0782">
        <w:rPr>
          <w:vertAlign w:val="superscript"/>
        </w:rPr>
        <w:t>2</w:t>
      </w:r>
      <w:r w:rsidRPr="006E0782">
        <w:t xml:space="preserve"> above 0.93 for proline (Pro) signal </w:t>
      </w:r>
      <w:r w:rsidRPr="006E0782">
        <w:lastRenderedPageBreak/>
        <w:t>(Hβ′-Pro); (</w:t>
      </w:r>
      <w:r w:rsidRPr="006E0782">
        <w:rPr>
          <w:b/>
          <w:bCs/>
        </w:rPr>
        <w:t>D</w:t>
      </w:r>
      <w:r w:rsidRPr="006E0782">
        <w:t>) 2.15–2.17 ppm and 1.25–4.5 ppm with r</w:t>
      </w:r>
      <w:r w:rsidRPr="006E0782">
        <w:rPr>
          <w:vertAlign w:val="superscript"/>
        </w:rPr>
        <w:t>2</w:t>
      </w:r>
      <w:r w:rsidRPr="006E0782">
        <w:t xml:space="preserve"> above 0.90 for glutamic acid (Glu) signal (Hβ-Glu); α-glucose, α-fructose, β-fructose are symbolized as α-</w:t>
      </w:r>
      <w:proofErr w:type="spellStart"/>
      <w:r w:rsidRPr="006E0782">
        <w:t>Gluc</w:t>
      </w:r>
      <w:proofErr w:type="spellEnd"/>
      <w:r w:rsidRPr="006E0782">
        <w:t>, α-</w:t>
      </w:r>
      <w:proofErr w:type="spellStart"/>
      <w:r w:rsidRPr="006E0782">
        <w:t>Fruc</w:t>
      </w:r>
      <w:proofErr w:type="spellEnd"/>
      <w:r w:rsidRPr="006E0782">
        <w:t>, and β-</w:t>
      </w:r>
      <w:proofErr w:type="spellStart"/>
      <w:r w:rsidRPr="006E0782">
        <w:t>Fruc</w:t>
      </w:r>
      <w:proofErr w:type="spellEnd"/>
      <w:r w:rsidRPr="006E0782">
        <w:t>, respectively. Reprinted with permission from Lopez et al.</w:t>
      </w:r>
      <w:r w:rsidRPr="006E0782">
        <w:rPr>
          <w:vertAlign w:val="superscript"/>
        </w:rPr>
        <w:t>11</w:t>
      </w:r>
    </w:p>
    <w:p w14:paraId="7F7E6063" w14:textId="77777777" w:rsidR="002F4ABC" w:rsidRPr="006E0782" w:rsidRDefault="002F4ABC" w:rsidP="001F0D28">
      <w:pPr>
        <w:widowControl/>
        <w:pBdr>
          <w:top w:val="nil"/>
          <w:left w:val="nil"/>
          <w:bottom w:val="nil"/>
          <w:right w:val="nil"/>
          <w:between w:val="nil"/>
        </w:pBdr>
        <w:contextualSpacing/>
        <w:jc w:val="left"/>
      </w:pPr>
    </w:p>
    <w:p w14:paraId="2506B4C7" w14:textId="6054540E" w:rsidR="002F4ABC" w:rsidRPr="006E0782" w:rsidRDefault="002F4ABC" w:rsidP="001F0D28">
      <w:pPr>
        <w:widowControl/>
        <w:autoSpaceDE w:val="0"/>
        <w:autoSpaceDN w:val="0"/>
        <w:adjustRightInd w:val="0"/>
        <w:contextualSpacing/>
        <w:rPr>
          <w:bCs/>
        </w:rPr>
      </w:pPr>
      <w:r w:rsidRPr="006E0782">
        <w:rPr>
          <w:b/>
          <w:bCs/>
        </w:rPr>
        <w:t xml:space="preserve">Figure 10. </w:t>
      </w:r>
      <w:r w:rsidRPr="006E0782">
        <w:rPr>
          <w:bCs/>
        </w:rPr>
        <w:t>PLS scores plot of Cape gooseberries extracts grown in six different Andean regions</w:t>
      </w:r>
      <w:r w:rsidRPr="006E0782">
        <w:rPr>
          <w:vertAlign w:val="superscript"/>
        </w:rPr>
        <w:t>11, 28</w:t>
      </w:r>
      <w:r w:rsidRPr="006E0782">
        <w:rPr>
          <w:bCs/>
        </w:rPr>
        <w:t xml:space="preserve"> (San Marcos: red circles, </w:t>
      </w:r>
      <w:proofErr w:type="spellStart"/>
      <w:r w:rsidRPr="006E0782">
        <w:rPr>
          <w:bCs/>
        </w:rPr>
        <w:t>Celendin</w:t>
      </w:r>
      <w:proofErr w:type="spellEnd"/>
      <w:r w:rsidRPr="006E0782">
        <w:rPr>
          <w:bCs/>
        </w:rPr>
        <w:t xml:space="preserve"> III: brown triangles, </w:t>
      </w:r>
      <w:proofErr w:type="spellStart"/>
      <w:r w:rsidRPr="006E0782">
        <w:rPr>
          <w:bCs/>
        </w:rPr>
        <w:t>Bambamarca</w:t>
      </w:r>
      <w:proofErr w:type="spellEnd"/>
      <w:r w:rsidRPr="006E0782">
        <w:rPr>
          <w:bCs/>
        </w:rPr>
        <w:t xml:space="preserve"> I: blue stars, </w:t>
      </w:r>
      <w:proofErr w:type="spellStart"/>
      <w:r w:rsidRPr="006E0782">
        <w:rPr>
          <w:bCs/>
        </w:rPr>
        <w:t>Celendin</w:t>
      </w:r>
      <w:proofErr w:type="spellEnd"/>
      <w:r w:rsidRPr="006E0782">
        <w:rPr>
          <w:bCs/>
        </w:rPr>
        <w:t xml:space="preserve"> I: yellow triangles, </w:t>
      </w:r>
      <w:proofErr w:type="spellStart"/>
      <w:r w:rsidRPr="006E0782">
        <w:rPr>
          <w:bCs/>
        </w:rPr>
        <w:t>Bambamarca</w:t>
      </w:r>
      <w:proofErr w:type="spellEnd"/>
      <w:r w:rsidRPr="006E0782">
        <w:rPr>
          <w:bCs/>
        </w:rPr>
        <w:t xml:space="preserve"> II: green squares, </w:t>
      </w:r>
      <w:proofErr w:type="spellStart"/>
      <w:r w:rsidRPr="006E0782">
        <w:rPr>
          <w:bCs/>
        </w:rPr>
        <w:t>Celendin</w:t>
      </w:r>
      <w:proofErr w:type="spellEnd"/>
      <w:r w:rsidRPr="006E0782">
        <w:rPr>
          <w:bCs/>
        </w:rPr>
        <w:t xml:space="preserve"> II: magenta diamonds) based on (A) classical </w:t>
      </w:r>
      <w:r w:rsidRPr="006E0782">
        <w:rPr>
          <w:bCs/>
          <w:vertAlign w:val="superscript"/>
        </w:rPr>
        <w:t>1</w:t>
      </w:r>
      <w:r w:rsidRPr="006E0782">
        <w:rPr>
          <w:bCs/>
        </w:rPr>
        <w:t xml:space="preserve">H NMR and (B) SAPPHIRE-PSYCHE experiments. </w:t>
      </w:r>
      <w:proofErr w:type="spellStart"/>
      <w:r w:rsidRPr="006E0782">
        <w:rPr>
          <w:bCs/>
        </w:rPr>
        <w:t>Hotelling’s</w:t>
      </w:r>
      <w:proofErr w:type="spellEnd"/>
      <w:r w:rsidRPr="006E0782">
        <w:rPr>
          <w:bCs/>
        </w:rPr>
        <w:t xml:space="preserve"> T</w:t>
      </w:r>
      <w:r w:rsidRPr="006E0782">
        <w:rPr>
          <w:bCs/>
          <w:vertAlign w:val="superscript"/>
        </w:rPr>
        <w:t>2</w:t>
      </w:r>
      <w:r w:rsidRPr="006E0782">
        <w:rPr>
          <w:bCs/>
        </w:rPr>
        <w:t xml:space="preserve"> ellipses were set to 95% confidence level. Combination of PLS1 loadings and 1D STOCSY for α-glucose correlation using the STOCSY signal at 5.23 ppm as driver peak. The coefficient of determinations (r</w:t>
      </w:r>
      <w:r w:rsidRPr="006E0782">
        <w:rPr>
          <w:bCs/>
          <w:vertAlign w:val="superscript"/>
        </w:rPr>
        <w:t>2</w:t>
      </w:r>
      <w:r w:rsidRPr="006E0782">
        <w:rPr>
          <w:bCs/>
        </w:rPr>
        <w:t xml:space="preserve">) have been color coded and projected on the coefficients of the first PLS component: (A) 1D STOCSY obtained with SAPPHIRE-PSYCHE data (top) and its expansion 3.15–4.17 ppm (bottom); (B) 1D STOCSY obtained with </w:t>
      </w:r>
      <w:r w:rsidRPr="006E0782">
        <w:rPr>
          <w:bCs/>
          <w:vertAlign w:val="superscript"/>
        </w:rPr>
        <w:t>1</w:t>
      </w:r>
      <w:r w:rsidRPr="006E0782">
        <w:rPr>
          <w:bCs/>
        </w:rPr>
        <w:t>H NMR data (top) and its expansion 3.15–4.17 ppm (bottom); α-glucose, β-glucose, α-fructose, β-fructose, and sucrose are symbolized as α-G, β-G, α-F, β-F, and S, respectively.</w:t>
      </w:r>
      <w:r w:rsidRPr="006E0782">
        <w:t xml:space="preserve"> PLS-DA and STOCSY analysis was perform using MATLAB Version R2018a. (Reprinted with permission from Lopez et al.</w:t>
      </w:r>
      <w:r w:rsidRPr="006E0782">
        <w:rPr>
          <w:vertAlign w:val="superscript"/>
        </w:rPr>
        <w:t>11</w:t>
      </w:r>
      <w:r w:rsidRPr="006E0782">
        <w:t>)</w:t>
      </w:r>
    </w:p>
    <w:p w14:paraId="0A6A55E3" w14:textId="77777777" w:rsidR="00CA19EC" w:rsidRPr="006E0782" w:rsidRDefault="00CA19EC" w:rsidP="001F0D28">
      <w:pPr>
        <w:pBdr>
          <w:top w:val="nil"/>
          <w:left w:val="nil"/>
          <w:bottom w:val="nil"/>
          <w:right w:val="nil"/>
          <w:between w:val="nil"/>
        </w:pBdr>
        <w:contextualSpacing/>
      </w:pPr>
    </w:p>
    <w:p w14:paraId="04B37A2A" w14:textId="201DCD59" w:rsidR="00CA19EC" w:rsidRPr="006E0782" w:rsidRDefault="00CA19EC" w:rsidP="001F0D28">
      <w:pPr>
        <w:contextualSpacing/>
        <w:rPr>
          <w:b/>
        </w:rPr>
      </w:pPr>
      <w:r w:rsidRPr="006E0782">
        <w:rPr>
          <w:b/>
        </w:rPr>
        <w:t>DISCUSSION</w:t>
      </w:r>
    </w:p>
    <w:p w14:paraId="7462560D" w14:textId="204E3A26" w:rsidR="00CA19EC" w:rsidRPr="006E0782" w:rsidRDefault="00CA19EC" w:rsidP="001F0D28">
      <w:pPr>
        <w:pBdr>
          <w:top w:val="nil"/>
          <w:left w:val="nil"/>
          <w:bottom w:val="nil"/>
          <w:right w:val="nil"/>
          <w:between w:val="nil"/>
        </w:pBdr>
        <w:contextualSpacing/>
      </w:pPr>
      <w:r w:rsidRPr="006E0782">
        <w:t>Metabolite structural identification and quantitation are key issues in the characterization of the metabolome, data that when subjected to multivariable analyses permits to better understand the biological system under study.</w:t>
      </w:r>
      <w:r w:rsidR="008C0AEB" w:rsidRPr="006E0782">
        <w:t xml:space="preserve"> </w:t>
      </w:r>
      <w:r w:rsidRPr="006E0782">
        <w:t>Sample preparation and data acquisition are critical aspects that need optimization in order to provide reliable results.</w:t>
      </w:r>
    </w:p>
    <w:p w14:paraId="7B8C24C9" w14:textId="77777777" w:rsidR="00CA19EC" w:rsidRPr="006E0782" w:rsidRDefault="00CA19EC" w:rsidP="001F0D28">
      <w:pPr>
        <w:pBdr>
          <w:top w:val="nil"/>
          <w:left w:val="nil"/>
          <w:bottom w:val="nil"/>
          <w:right w:val="nil"/>
          <w:between w:val="nil"/>
        </w:pBdr>
        <w:contextualSpacing/>
      </w:pPr>
    </w:p>
    <w:p w14:paraId="71620B80" w14:textId="351416CD" w:rsidR="00CA19EC" w:rsidRPr="006E0782" w:rsidRDefault="00CA19EC" w:rsidP="001F0D28">
      <w:pPr>
        <w:pBdr>
          <w:top w:val="nil"/>
          <w:left w:val="nil"/>
          <w:bottom w:val="nil"/>
          <w:right w:val="nil"/>
          <w:between w:val="nil"/>
        </w:pBdr>
        <w:contextualSpacing/>
      </w:pPr>
      <w:r w:rsidRPr="006E0782">
        <w:t xml:space="preserve">In this article, we describe and illustrate the sample preparation for NMR analysis of three different plant matrices. As </w:t>
      </w:r>
      <w:r w:rsidR="00DD6E7A" w:rsidRPr="006E0782">
        <w:t xml:space="preserve">with </w:t>
      </w:r>
      <w:r w:rsidRPr="006E0782">
        <w:t xml:space="preserve">any extraction procedure, the amount of solvent </w:t>
      </w:r>
      <w:r w:rsidR="00DD6E7A" w:rsidRPr="006E0782">
        <w:t>per gram of material</w:t>
      </w:r>
      <w:r w:rsidR="00F834D4" w:rsidRPr="006E0782">
        <w:t xml:space="preserve"> </w:t>
      </w:r>
      <w:r w:rsidRPr="006E0782">
        <w:t xml:space="preserve">and the </w:t>
      </w:r>
      <w:r w:rsidR="00DD6E7A" w:rsidRPr="006E0782">
        <w:t xml:space="preserve">physical properties </w:t>
      </w:r>
      <w:r w:rsidRPr="006E0782">
        <w:t>of</w:t>
      </w:r>
      <w:r w:rsidR="00DD6E7A" w:rsidRPr="006E0782">
        <w:t xml:space="preserve"> the</w:t>
      </w:r>
      <w:r w:rsidR="00F834D4" w:rsidRPr="006E0782">
        <w:t xml:space="preserve"> selected</w:t>
      </w:r>
      <w:r w:rsidRPr="006E0782">
        <w:t xml:space="preserve"> solvent will determine </w:t>
      </w:r>
      <w:r w:rsidR="00DD6E7A" w:rsidRPr="006E0782">
        <w:t>the chemical composition of the</w:t>
      </w:r>
      <w:r w:rsidR="00F834D4" w:rsidRPr="006E0782">
        <w:t xml:space="preserve"> final</w:t>
      </w:r>
      <w:r w:rsidR="00DD6E7A" w:rsidRPr="006E0782">
        <w:t xml:space="preserve"> extract and </w:t>
      </w:r>
      <w:r w:rsidRPr="006E0782">
        <w:t xml:space="preserve">the concentration of the </w:t>
      </w:r>
      <w:r w:rsidR="00DD6E7A" w:rsidRPr="006E0782">
        <w:t xml:space="preserve">extracted </w:t>
      </w:r>
      <w:r w:rsidRPr="006E0782">
        <w:t>metabolites</w:t>
      </w:r>
      <w:r w:rsidR="00DD6E7A" w:rsidRPr="006E0782">
        <w:t>.</w:t>
      </w:r>
      <w:r w:rsidRPr="006E0782">
        <w:t xml:space="preserve"> In the case of NMR metabolomic profiling, pH, reproducibility between independent sample</w:t>
      </w:r>
      <w:r w:rsidR="00DD6E7A" w:rsidRPr="006E0782">
        <w:t xml:space="preserve"> extractions</w:t>
      </w:r>
      <w:r w:rsidRPr="006E0782">
        <w:t xml:space="preserve">, </w:t>
      </w:r>
      <w:r w:rsidR="00F834D4" w:rsidRPr="006E0782">
        <w:t>and final</w:t>
      </w:r>
      <w:r w:rsidRPr="006E0782">
        <w:t xml:space="preserve"> amount of extract in the NMR tube</w:t>
      </w:r>
      <w:r w:rsidR="00F834D4" w:rsidRPr="006E0782">
        <w:t xml:space="preserve"> </w:t>
      </w:r>
      <w:r w:rsidR="00DD6E7A" w:rsidRPr="006E0782">
        <w:t xml:space="preserve">are </w:t>
      </w:r>
      <w:r w:rsidR="00F834D4" w:rsidRPr="006E0782">
        <w:t xml:space="preserve">also </w:t>
      </w:r>
      <w:r w:rsidR="00DD6E7A" w:rsidRPr="006E0782">
        <w:t>aspects that need optimization</w:t>
      </w:r>
      <w:r w:rsidRPr="006E0782">
        <w:t xml:space="preserve">. </w:t>
      </w:r>
      <w:r w:rsidR="00830F1F" w:rsidRPr="006E0782">
        <w:t>The importance of reproducibility in metabolomics is to avoid the introduction of uncorrelated variance, which could lead to unreliable results.</w:t>
      </w:r>
      <w:r w:rsidR="00531591" w:rsidRPr="006E0782">
        <w:t xml:space="preserve"> </w:t>
      </w:r>
      <w:r w:rsidR="00F834D4" w:rsidRPr="006E0782">
        <w:t xml:space="preserve">In our experience, optimal extraction conditions </w:t>
      </w:r>
      <w:r w:rsidR="00830F1F" w:rsidRPr="006E0782">
        <w:t xml:space="preserve">were </w:t>
      </w:r>
      <w:r w:rsidR="00F834D4" w:rsidRPr="006E0782">
        <w:t>attained</w:t>
      </w:r>
      <w:r w:rsidR="00830F1F" w:rsidRPr="006E0782">
        <w:t xml:space="preserve"> with the</w:t>
      </w:r>
      <w:r w:rsidR="00F834D4" w:rsidRPr="006E0782">
        <w:t xml:space="preserve"> dry and grinded plant</w:t>
      </w:r>
      <w:r w:rsidRPr="006E0782">
        <w:t xml:space="preserve"> material. In the case of Cape gooseberries, the dry product was very difficult to </w:t>
      </w:r>
      <w:r w:rsidR="00F834D4" w:rsidRPr="006E0782">
        <w:t>handle (highly hygroscopic) so</w:t>
      </w:r>
      <w:r w:rsidR="00D136AA" w:rsidRPr="006E0782">
        <w:t xml:space="preserve"> the fresh berries</w:t>
      </w:r>
      <w:r w:rsidR="00F834D4" w:rsidRPr="006E0782">
        <w:t xml:space="preserve"> </w:t>
      </w:r>
      <w:r w:rsidR="00D136AA" w:rsidRPr="006E0782">
        <w:t>were homogenized</w:t>
      </w:r>
      <w:r w:rsidRPr="006E0782">
        <w:t xml:space="preserve"> </w:t>
      </w:r>
      <w:r w:rsidR="00D136AA" w:rsidRPr="006E0782">
        <w:t xml:space="preserve">first, </w:t>
      </w:r>
      <w:r w:rsidR="00F834D4" w:rsidRPr="006E0782">
        <w:t>prior to</w:t>
      </w:r>
      <w:r w:rsidRPr="006E0782">
        <w:t xml:space="preserve"> </w:t>
      </w:r>
      <w:proofErr w:type="spellStart"/>
      <w:r w:rsidRPr="006E0782">
        <w:t>lyophilli</w:t>
      </w:r>
      <w:r w:rsidR="00F834D4" w:rsidRPr="006E0782">
        <w:t>zation</w:t>
      </w:r>
      <w:proofErr w:type="spellEnd"/>
      <w:r w:rsidR="00F834D4" w:rsidRPr="006E0782">
        <w:t xml:space="preserve">. </w:t>
      </w:r>
    </w:p>
    <w:p w14:paraId="6E9EA91B" w14:textId="5F8752BA" w:rsidR="00CA19EC" w:rsidRPr="006E0782" w:rsidRDefault="00CA19EC" w:rsidP="001F0D28">
      <w:pPr>
        <w:pBdr>
          <w:top w:val="nil"/>
          <w:left w:val="nil"/>
          <w:bottom w:val="nil"/>
          <w:right w:val="nil"/>
          <w:between w:val="nil"/>
        </w:pBdr>
        <w:contextualSpacing/>
      </w:pPr>
    </w:p>
    <w:p w14:paraId="57CA5716" w14:textId="24EC2EF9" w:rsidR="00CA19EC" w:rsidRPr="006E0782" w:rsidRDefault="00CA19EC" w:rsidP="001F0D28">
      <w:pPr>
        <w:pBdr>
          <w:top w:val="nil"/>
          <w:left w:val="nil"/>
          <w:bottom w:val="nil"/>
          <w:right w:val="nil"/>
          <w:between w:val="nil"/>
        </w:pBdr>
        <w:contextualSpacing/>
        <w:rPr>
          <w:vertAlign w:val="superscript"/>
        </w:rPr>
      </w:pPr>
      <w:r w:rsidRPr="006E0782">
        <w:t xml:space="preserve">In the case of spectra acquisition, </w:t>
      </w:r>
      <w:r w:rsidR="008E1BDE" w:rsidRPr="006E0782">
        <w:t>Pure Shift</w:t>
      </w:r>
      <w:r w:rsidRPr="006E0782">
        <w:t xml:space="preserve"> experimental setup is of particular importance, as wrong parameters can lead to chunking and recoupling </w:t>
      </w:r>
      <w:r w:rsidR="00073332" w:rsidRPr="006E0782">
        <w:t>artifacts</w:t>
      </w:r>
      <w:r w:rsidRPr="006E0782">
        <w:t xml:space="preserve">. </w:t>
      </w:r>
      <w:r w:rsidR="00C5086A" w:rsidRPr="006E0782">
        <w:t>The theory behind the principles of Pure Shift experiments</w:t>
      </w:r>
      <w:r w:rsidR="007F652E" w:rsidRPr="006E0782">
        <w:t>,</w:t>
      </w:r>
      <w:r w:rsidR="00C5086A" w:rsidRPr="006E0782">
        <w:t xml:space="preserve"> extensively reviewed elsewhere</w:t>
      </w:r>
      <w:r w:rsidR="006E0782" w:rsidRPr="006E0782">
        <w:rPr>
          <w:vertAlign w:val="superscript"/>
        </w:rPr>
        <w:t>8–10</w:t>
      </w:r>
      <w:r w:rsidR="00462CD2" w:rsidRPr="006E0782">
        <w:t xml:space="preserve">, </w:t>
      </w:r>
      <w:r w:rsidR="00C5086A" w:rsidRPr="006E0782">
        <w:t xml:space="preserve">is </w:t>
      </w:r>
      <w:r w:rsidR="007F652E" w:rsidRPr="006E0782">
        <w:t>important</w:t>
      </w:r>
      <w:r w:rsidR="00C5086A" w:rsidRPr="006E0782">
        <w:t xml:space="preserve"> to understand </w:t>
      </w:r>
      <w:r w:rsidR="007F652E" w:rsidRPr="006E0782">
        <w:t xml:space="preserve">how to </w:t>
      </w:r>
      <w:r w:rsidRPr="006E0782">
        <w:t xml:space="preserve">correctly </w:t>
      </w:r>
      <w:r w:rsidR="00830F1F" w:rsidRPr="006E0782">
        <w:t>configure</w:t>
      </w:r>
      <w:r w:rsidRPr="006E0782">
        <w:t xml:space="preserve"> the pulse sequence</w:t>
      </w:r>
      <w:r w:rsidR="00830F1F" w:rsidRPr="006E0782">
        <w:t xml:space="preserve"> and implement it</w:t>
      </w:r>
      <w:r w:rsidRPr="006E0782">
        <w:t xml:space="preserve"> as a routine experiment.</w:t>
      </w:r>
    </w:p>
    <w:p w14:paraId="087BBE96" w14:textId="77777777" w:rsidR="00CA19EC" w:rsidRPr="006E0782" w:rsidRDefault="00CA19EC" w:rsidP="001F0D28">
      <w:pPr>
        <w:pBdr>
          <w:top w:val="nil"/>
          <w:left w:val="nil"/>
          <w:bottom w:val="nil"/>
          <w:right w:val="nil"/>
          <w:between w:val="nil"/>
        </w:pBdr>
        <w:contextualSpacing/>
      </w:pPr>
    </w:p>
    <w:p w14:paraId="235CBB43" w14:textId="66AB7BD4" w:rsidR="003A1D25" w:rsidRPr="006E0782" w:rsidRDefault="00C5086A" w:rsidP="001F0D28">
      <w:pPr>
        <w:pBdr>
          <w:top w:val="nil"/>
          <w:left w:val="nil"/>
          <w:bottom w:val="nil"/>
          <w:right w:val="nil"/>
          <w:between w:val="nil"/>
        </w:pBdr>
        <w:contextualSpacing/>
      </w:pPr>
      <w:r w:rsidRPr="006E0782">
        <w:t>In brief,</w:t>
      </w:r>
      <w:r w:rsidRPr="006E0782">
        <w:rPr>
          <w:vertAlign w:val="superscript"/>
        </w:rPr>
        <w:t xml:space="preserve"> </w:t>
      </w:r>
      <w:r w:rsidR="007F652E" w:rsidRPr="006E0782">
        <w:t>m</w:t>
      </w:r>
      <w:r w:rsidR="00CA19EC" w:rsidRPr="006E0782">
        <w:t xml:space="preserve">ost </w:t>
      </w:r>
      <w:r w:rsidR="008E1BDE" w:rsidRPr="006E0782">
        <w:t>Pure Shift</w:t>
      </w:r>
      <w:r w:rsidR="00CA19EC" w:rsidRPr="006E0782">
        <w:t xml:space="preserve"> experiment</w:t>
      </w:r>
      <w:r w:rsidR="00830F1F" w:rsidRPr="006E0782">
        <w:t>s</w:t>
      </w:r>
      <w:r w:rsidR="00CA19EC" w:rsidRPr="006E0782">
        <w:t xml:space="preserve"> </w:t>
      </w:r>
      <w:r w:rsidR="00830F1F" w:rsidRPr="006E0782">
        <w:t xml:space="preserve">are </w:t>
      </w:r>
      <w:r w:rsidR="00CA19EC" w:rsidRPr="006E0782">
        <w:t xml:space="preserve">based on refocusing the </w:t>
      </w:r>
      <w:r w:rsidR="00CA19EC" w:rsidRPr="006E0782">
        <w:rPr>
          <w:i/>
        </w:rPr>
        <w:t>J</w:t>
      </w:r>
      <w:r w:rsidR="003A1D25" w:rsidRPr="006E0782">
        <w:rPr>
          <w:i/>
        </w:rPr>
        <w:t>-</w:t>
      </w:r>
      <w:r w:rsidR="00CA19EC" w:rsidRPr="006E0782">
        <w:t>coupling evolution during chemical shift recording. This is typically accomplished by a</w:t>
      </w:r>
      <w:r w:rsidR="00CA19EC" w:rsidRPr="006E0782">
        <w:rPr>
          <w:i/>
        </w:rPr>
        <w:t xml:space="preserve"> J</w:t>
      </w:r>
      <w:r w:rsidR="00CA19EC" w:rsidRPr="006E0782">
        <w:t xml:space="preserve">-coupling refocusing element that selectively inverts "passive" spins, while </w:t>
      </w:r>
      <w:r w:rsidR="003A1D25" w:rsidRPr="006E0782">
        <w:t>the</w:t>
      </w:r>
      <w:r w:rsidR="00830F1F" w:rsidRPr="006E0782">
        <w:t xml:space="preserve"> </w:t>
      </w:r>
      <w:r w:rsidR="00CA19EC" w:rsidRPr="006E0782">
        <w:t>"active" spins remain unaffected</w:t>
      </w:r>
      <w:r w:rsidR="003A1D25" w:rsidRPr="006E0782">
        <w:t xml:space="preserve">. </w:t>
      </w:r>
      <w:r w:rsidR="00CA19EC" w:rsidRPr="006E0782">
        <w:t xml:space="preserve">PSYCHE and SAPPHIRE-PSYCHE are based on </w:t>
      </w:r>
      <w:r w:rsidR="00830F1F" w:rsidRPr="006E0782">
        <w:t xml:space="preserve">an </w:t>
      </w:r>
      <w:r w:rsidR="00CA19EC" w:rsidRPr="006E0782">
        <w:t>anti-z-COSY experiment w</w:t>
      </w:r>
      <w:r w:rsidR="006E0782">
        <w:t>h</w:t>
      </w:r>
      <w:r w:rsidR="00CA19EC" w:rsidRPr="006E0782">
        <w:t xml:space="preserve">ere “passive” spins are statistically </w:t>
      </w:r>
      <w:r w:rsidR="00CA19EC" w:rsidRPr="006E0782">
        <w:lastRenderedPageBreak/>
        <w:t>inverse</w:t>
      </w:r>
      <w:r w:rsidR="00830F1F" w:rsidRPr="006E0782">
        <w:t>d</w:t>
      </w:r>
      <w:r w:rsidR="00CA19EC" w:rsidRPr="006E0782">
        <w:t xml:space="preserve">. </w:t>
      </w:r>
    </w:p>
    <w:p w14:paraId="1229964A" w14:textId="77777777" w:rsidR="003A1D25" w:rsidRPr="006E0782" w:rsidRDefault="003A1D25" w:rsidP="001F0D28">
      <w:pPr>
        <w:pBdr>
          <w:top w:val="nil"/>
          <w:left w:val="nil"/>
          <w:bottom w:val="nil"/>
          <w:right w:val="nil"/>
          <w:between w:val="nil"/>
        </w:pBdr>
        <w:contextualSpacing/>
      </w:pPr>
    </w:p>
    <w:p w14:paraId="35F4BCBC" w14:textId="05D0FF2E" w:rsidR="00164962" w:rsidRPr="006E0782" w:rsidRDefault="00830F1F" w:rsidP="001F0D28">
      <w:pPr>
        <w:pBdr>
          <w:top w:val="nil"/>
          <w:left w:val="nil"/>
          <w:bottom w:val="nil"/>
          <w:right w:val="nil"/>
          <w:between w:val="nil"/>
        </w:pBdr>
        <w:contextualSpacing/>
      </w:pPr>
      <w:r w:rsidRPr="006E0782">
        <w:t xml:space="preserve">The </w:t>
      </w:r>
      <w:r w:rsidR="00CA19EC" w:rsidRPr="006E0782">
        <w:t>PSYCHE element</w:t>
      </w:r>
      <w:r w:rsidR="00D136AA" w:rsidRPr="006E0782">
        <w:t>,</w:t>
      </w:r>
      <w:r w:rsidR="00921289" w:rsidRPr="006E0782">
        <w:t xml:space="preserve"> which</w:t>
      </w:r>
      <w:r w:rsidR="00CA19EC" w:rsidRPr="006E0782">
        <w:t xml:space="preserve"> consist</w:t>
      </w:r>
      <w:r w:rsidRPr="006E0782">
        <w:t>s of</w:t>
      </w:r>
      <w:r w:rsidR="00CA19EC" w:rsidRPr="006E0782">
        <w:t xml:space="preserve"> two swept-frequency low flip angle pulses in the presence</w:t>
      </w:r>
      <w:r w:rsidR="00D136AA" w:rsidRPr="006E0782">
        <w:t xml:space="preserve"> o</w:t>
      </w:r>
      <w:r w:rsidR="005E316B" w:rsidRPr="006E0782">
        <w:t>f a weak pulsed field gradient,</w:t>
      </w:r>
      <w:r w:rsidR="00921289" w:rsidRPr="006E0782">
        <w:t xml:space="preserve"> induce</w:t>
      </w:r>
      <w:r w:rsidR="00CA19EC" w:rsidRPr="006E0782">
        <w:t>s</w:t>
      </w:r>
      <w:r w:rsidR="00921289" w:rsidRPr="006E0782">
        <w:t xml:space="preserve"> frequency s</w:t>
      </w:r>
      <w:r w:rsidR="00CA19EC" w:rsidRPr="006E0782">
        <w:t>patiotemporal averaging</w:t>
      </w:r>
      <w:r w:rsidR="00921289" w:rsidRPr="006E0782">
        <w:t xml:space="preserve">, selecting </w:t>
      </w:r>
      <w:r w:rsidR="00CA19EC" w:rsidRPr="006E0782">
        <w:t>the anti-diagonal COSY terms</w:t>
      </w:r>
      <w:r w:rsidR="00921289" w:rsidRPr="006E0782">
        <w:t xml:space="preserve"> while </w:t>
      </w:r>
      <w:r w:rsidR="00CA19EC" w:rsidRPr="006E0782">
        <w:t>suppressing zero quantum and cross correlation terms</w:t>
      </w:r>
      <w:r w:rsidR="00164962" w:rsidRPr="006E0782">
        <w:t xml:space="preserve">. </w:t>
      </w:r>
      <w:r w:rsidR="00CA19EC" w:rsidRPr="006E0782">
        <w:t xml:space="preserve">Accordingly, to </w:t>
      </w:r>
      <w:r w:rsidR="008E1BDE" w:rsidRPr="006E0782">
        <w:t xml:space="preserve">avoid </w:t>
      </w:r>
      <w:r w:rsidR="00BB2C9A" w:rsidRPr="006E0782">
        <w:t xml:space="preserve">the </w:t>
      </w:r>
      <w:r w:rsidR="00D136AA" w:rsidRPr="006E0782">
        <w:t xml:space="preserve">inherent </w:t>
      </w:r>
      <w:r w:rsidR="008E1BDE" w:rsidRPr="006E0782">
        <w:t>recoupling artifacts</w:t>
      </w:r>
      <w:r w:rsidR="00D136AA" w:rsidRPr="006E0782">
        <w:t xml:space="preserve">, </w:t>
      </w:r>
      <w:r w:rsidR="00164962" w:rsidRPr="006E0782">
        <w:t xml:space="preserve">the </w:t>
      </w:r>
      <w:r w:rsidR="008E1BDE" w:rsidRPr="006E0782">
        <w:t>C</w:t>
      </w:r>
      <w:r w:rsidR="005E316B" w:rsidRPr="006E0782">
        <w:t>HIRP</w:t>
      </w:r>
      <w:r w:rsidR="00CA19EC" w:rsidRPr="006E0782">
        <w:t xml:space="preserve"> pulse</w:t>
      </w:r>
      <w:r w:rsidRPr="006E0782">
        <w:t xml:space="preserve"> </w:t>
      </w:r>
      <w:r w:rsidR="00CA19EC" w:rsidRPr="006E0782">
        <w:t>flip angle need</w:t>
      </w:r>
      <w:r w:rsidR="00164962" w:rsidRPr="006E0782">
        <w:t xml:space="preserve">s </w:t>
      </w:r>
      <w:r w:rsidR="00CA19EC" w:rsidRPr="006E0782">
        <w:t>to be short (</w:t>
      </w:r>
      <w:r w:rsidR="00AB036D" w:rsidRPr="006E0782">
        <w:rPr>
          <w:b/>
          <w:bCs/>
        </w:rPr>
        <w:t>Figure 1</w:t>
      </w:r>
      <w:r w:rsidR="00D136AA" w:rsidRPr="006E0782">
        <w:t>).</w:t>
      </w:r>
      <w:r w:rsidR="00164962" w:rsidRPr="006E0782">
        <w:t xml:space="preserve"> </w:t>
      </w:r>
      <w:r w:rsidR="005E316B" w:rsidRPr="006E0782">
        <w:t>Typically,</w:t>
      </w:r>
      <w:r w:rsidR="00164962" w:rsidRPr="006E0782">
        <w:t xml:space="preserve"> a </w:t>
      </w:r>
      <w:r w:rsidR="00CA19EC" w:rsidRPr="006E0782">
        <w:t>20° flip angle is a good compromise between sensitivity and decoupling performance (</w:t>
      </w:r>
      <w:r w:rsidR="00AB036D" w:rsidRPr="006E0782">
        <w:rPr>
          <w:b/>
          <w:bCs/>
        </w:rPr>
        <w:t>Figure 1</w:t>
      </w:r>
      <w:r w:rsidR="00CA19EC" w:rsidRPr="006E0782">
        <w:t xml:space="preserve">). Therefore, pulse calibration </w:t>
      </w:r>
      <w:r w:rsidR="00BB2C9A" w:rsidRPr="006E0782">
        <w:t>is critical for</w:t>
      </w:r>
      <w:r w:rsidR="00CA19EC" w:rsidRPr="006E0782">
        <w:t xml:space="preserve"> </w:t>
      </w:r>
      <w:r w:rsidR="00164962" w:rsidRPr="006E0782">
        <w:t>the quality</w:t>
      </w:r>
      <w:r w:rsidR="00BB2C9A" w:rsidRPr="006E0782">
        <w:t xml:space="preserve"> and sensitivity</w:t>
      </w:r>
      <w:r w:rsidR="00164962" w:rsidRPr="006E0782">
        <w:t xml:space="preserve"> of the </w:t>
      </w:r>
      <w:r w:rsidR="00CA19EC" w:rsidRPr="006E0782">
        <w:t>spectr</w:t>
      </w:r>
      <w:r w:rsidR="00164962" w:rsidRPr="006E0782">
        <w:t>um</w:t>
      </w:r>
      <w:r w:rsidR="00BB2C9A" w:rsidRPr="006E0782">
        <w:t>.</w:t>
      </w:r>
      <w:r w:rsidR="00CA19EC" w:rsidRPr="006E0782">
        <w:t xml:space="preserve"> </w:t>
      </w:r>
    </w:p>
    <w:p w14:paraId="5D5E3694" w14:textId="77777777" w:rsidR="00164962" w:rsidRPr="006E0782" w:rsidRDefault="00164962" w:rsidP="001F0D28">
      <w:pPr>
        <w:pBdr>
          <w:top w:val="nil"/>
          <w:left w:val="nil"/>
          <w:bottom w:val="nil"/>
          <w:right w:val="nil"/>
          <w:between w:val="nil"/>
        </w:pBdr>
        <w:contextualSpacing/>
      </w:pPr>
    </w:p>
    <w:p w14:paraId="4359CEBF" w14:textId="0BD4CF38" w:rsidR="00CA19EC" w:rsidRPr="006E0782" w:rsidRDefault="00D136AA" w:rsidP="001F0D28">
      <w:pPr>
        <w:pBdr>
          <w:top w:val="nil"/>
          <w:left w:val="nil"/>
          <w:bottom w:val="nil"/>
          <w:right w:val="nil"/>
          <w:between w:val="nil"/>
        </w:pBdr>
        <w:contextualSpacing/>
      </w:pPr>
      <w:r w:rsidRPr="006E0782">
        <w:t xml:space="preserve">Metabolomic studies </w:t>
      </w:r>
      <w:r w:rsidR="004E74E9" w:rsidRPr="006E0782">
        <w:t>are</w:t>
      </w:r>
      <w:r w:rsidR="00743535" w:rsidRPr="006E0782">
        <w:t xml:space="preserve"> </w:t>
      </w:r>
      <w:r w:rsidRPr="006E0782">
        <w:t>usually</w:t>
      </w:r>
      <w:r w:rsidR="00743535" w:rsidRPr="006E0782">
        <w:t xml:space="preserve"> associated with</w:t>
      </w:r>
      <w:r w:rsidRPr="006E0782">
        <w:t xml:space="preserve"> </w:t>
      </w:r>
      <w:r w:rsidR="00CA19EC" w:rsidRPr="006E0782">
        <w:t xml:space="preserve">spectra </w:t>
      </w:r>
      <w:r w:rsidR="00743535" w:rsidRPr="006E0782">
        <w:t xml:space="preserve">recording </w:t>
      </w:r>
      <w:r w:rsidR="00CA19EC" w:rsidRPr="006E0782">
        <w:t>on a large number of samples, which implies that pulse calibration must be fast or automatic.</w:t>
      </w:r>
      <w:r w:rsidR="00921289" w:rsidRPr="006E0782">
        <w:t xml:space="preserve"> </w:t>
      </w:r>
      <w:r w:rsidR="00A52ECE" w:rsidRPr="006E0782">
        <w:t>I</w:t>
      </w:r>
      <w:r w:rsidR="00CA19EC" w:rsidRPr="006E0782">
        <w:t xml:space="preserve">n our experience, if </w:t>
      </w:r>
      <w:r w:rsidR="002C0EFA" w:rsidRPr="006E0782">
        <w:t xml:space="preserve">the </w:t>
      </w:r>
      <w:r w:rsidR="00CA19EC" w:rsidRPr="006E0782">
        <w:t xml:space="preserve">samples are prepared in exactly the same way, the hard pulse length variability </w:t>
      </w:r>
      <w:r w:rsidR="00743535" w:rsidRPr="006E0782">
        <w:t xml:space="preserve">among samples </w:t>
      </w:r>
      <w:r w:rsidR="00CA19EC" w:rsidRPr="006E0782">
        <w:t xml:space="preserve">is less than </w:t>
      </w:r>
      <w:r w:rsidR="002C0EFA" w:rsidRPr="006E0782">
        <w:t xml:space="preserve">± </w:t>
      </w:r>
      <w:r w:rsidR="00CA19EC" w:rsidRPr="006E0782">
        <w:t xml:space="preserve">0.2 </w:t>
      </w:r>
      <w:r w:rsidR="006E0782">
        <w:t>µ</w:t>
      </w:r>
      <w:r w:rsidR="00CA19EC" w:rsidRPr="006E0782">
        <w:t xml:space="preserve">s. </w:t>
      </w:r>
      <w:r w:rsidR="00743535" w:rsidRPr="006E0782">
        <w:t>We normally</w:t>
      </w:r>
      <w:r w:rsidR="00A52ECE" w:rsidRPr="006E0782">
        <w:t xml:space="preserve"> c</w:t>
      </w:r>
      <w:r w:rsidR="00CA19EC" w:rsidRPr="006E0782">
        <w:t>alibrat</w:t>
      </w:r>
      <w:r w:rsidR="00A52ECE" w:rsidRPr="006E0782">
        <w:t>e</w:t>
      </w:r>
      <w:r w:rsidR="00CA19EC" w:rsidRPr="006E0782">
        <w:t xml:space="preserve"> </w:t>
      </w:r>
      <w:r w:rsidR="00A52ECE" w:rsidRPr="006E0782">
        <w:t>between 6 and 12</w:t>
      </w:r>
      <w:r w:rsidR="00CA19EC" w:rsidRPr="006E0782">
        <w:t xml:space="preserve"> samples and </w:t>
      </w:r>
      <w:r w:rsidR="00A52ECE" w:rsidRPr="006E0782">
        <w:t xml:space="preserve">then use </w:t>
      </w:r>
      <w:r w:rsidR="00CA19EC" w:rsidRPr="006E0782">
        <w:t>the average val</w:t>
      </w:r>
      <w:r w:rsidR="00601331" w:rsidRPr="006E0782">
        <w:t xml:space="preserve">ue </w:t>
      </w:r>
      <w:r w:rsidR="00743535" w:rsidRPr="006E0782">
        <w:t>attained to set-up the</w:t>
      </w:r>
      <w:r w:rsidR="002C0EFA" w:rsidRPr="006E0782">
        <w:t xml:space="preserve"> </w:t>
      </w:r>
      <w:r w:rsidR="00743535" w:rsidRPr="006E0782">
        <w:t xml:space="preserve">whole group of </w:t>
      </w:r>
      <w:r w:rsidR="00A52ECE" w:rsidRPr="006E0782">
        <w:t>samples</w:t>
      </w:r>
      <w:r w:rsidR="00601331" w:rsidRPr="006E0782">
        <w:t xml:space="preserve">. </w:t>
      </w:r>
      <w:r w:rsidR="00CA19EC" w:rsidRPr="006E0782">
        <w:t>In the case that</w:t>
      </w:r>
      <w:r w:rsidR="002C0EFA" w:rsidRPr="006E0782">
        <w:t xml:space="preserve"> the</w:t>
      </w:r>
      <w:r w:rsidR="00CA19EC" w:rsidRPr="006E0782">
        <w:t xml:space="preserve"> pulse length variability from sample to sample </w:t>
      </w:r>
      <w:r w:rsidR="002C0EFA" w:rsidRPr="006E0782">
        <w:t xml:space="preserve">were </w:t>
      </w:r>
      <w:r w:rsidR="00CA19EC" w:rsidRPr="006E0782">
        <w:t xml:space="preserve">higher, automatic calibration of each sample </w:t>
      </w:r>
      <w:r w:rsidR="002C0EFA" w:rsidRPr="006E0782">
        <w:t xml:space="preserve">should </w:t>
      </w:r>
      <w:r w:rsidR="00CA19EC" w:rsidRPr="006E0782">
        <w:t xml:space="preserve">be performed using Topspin </w:t>
      </w:r>
      <w:proofErr w:type="spellStart"/>
      <w:r w:rsidR="00CA19EC" w:rsidRPr="006E0782">
        <w:t>pulsecal</w:t>
      </w:r>
      <w:proofErr w:type="spellEnd"/>
      <w:r w:rsidR="00CA19EC" w:rsidRPr="006E0782">
        <w:t xml:space="preserve"> automation program on Bruker spectrometer.</w:t>
      </w:r>
    </w:p>
    <w:p w14:paraId="25823E54" w14:textId="77777777" w:rsidR="00601331" w:rsidRPr="006E0782" w:rsidRDefault="00601331" w:rsidP="001F0D28">
      <w:pPr>
        <w:pBdr>
          <w:top w:val="nil"/>
          <w:left w:val="nil"/>
          <w:bottom w:val="nil"/>
          <w:right w:val="nil"/>
          <w:between w:val="nil"/>
        </w:pBdr>
        <w:contextualSpacing/>
      </w:pPr>
    </w:p>
    <w:p w14:paraId="5CC6D918" w14:textId="660EB8FC" w:rsidR="00B02713" w:rsidRPr="006E0782" w:rsidRDefault="00CA19EC" w:rsidP="001F0D28">
      <w:pPr>
        <w:pBdr>
          <w:top w:val="nil"/>
          <w:left w:val="nil"/>
          <w:bottom w:val="nil"/>
          <w:right w:val="nil"/>
          <w:between w:val="nil"/>
        </w:pBdr>
        <w:contextualSpacing/>
      </w:pPr>
      <w:r w:rsidRPr="006E0782">
        <w:t>The second important parameter to consider is the length of the recorded blocks</w:t>
      </w:r>
      <w:r w:rsidR="00B02713" w:rsidRPr="006E0782">
        <w:t xml:space="preserve"> </w:t>
      </w:r>
      <w:r w:rsidRPr="006E0782">
        <w:t>during</w:t>
      </w:r>
      <w:r w:rsidR="00601331" w:rsidRPr="006E0782">
        <w:t xml:space="preserve"> the </w:t>
      </w:r>
      <w:r w:rsidR="00B02713" w:rsidRPr="006E0782">
        <w:t xml:space="preserve">stepwise </w:t>
      </w:r>
      <w:r w:rsidR="00601331" w:rsidRPr="006E0782">
        <w:t>interferogram acquisitio</w:t>
      </w:r>
      <w:r w:rsidR="00B02713" w:rsidRPr="006E0782">
        <w:t>n</w:t>
      </w:r>
      <w:r w:rsidR="006E0782" w:rsidRPr="006E0782">
        <w:rPr>
          <w:vertAlign w:val="superscript"/>
        </w:rPr>
        <w:t>21, 23</w:t>
      </w:r>
      <w:r w:rsidRPr="006E0782">
        <w:t>.</w:t>
      </w:r>
      <w:r w:rsidR="00462CD2" w:rsidRPr="006E0782">
        <w:t xml:space="preserve"> </w:t>
      </w:r>
      <w:r w:rsidR="00B02713" w:rsidRPr="006E0782">
        <w:t xml:space="preserve">Interferogram acquisition consists </w:t>
      </w:r>
      <w:r w:rsidR="004E74E9" w:rsidRPr="006E0782">
        <w:t>i</w:t>
      </w:r>
      <w:r w:rsidR="00B02713" w:rsidRPr="006E0782">
        <w:t xml:space="preserve">n recording the FID by small chunks, </w:t>
      </w:r>
      <w:r w:rsidR="00B80731" w:rsidRPr="006E0782">
        <w:t xml:space="preserve">with </w:t>
      </w:r>
      <w:r w:rsidR="00B02713" w:rsidRPr="006E0782">
        <w:t xml:space="preserve">the refocusing point of the </w:t>
      </w:r>
      <w:r w:rsidR="00B02713" w:rsidRPr="006E0782">
        <w:rPr>
          <w:i/>
        </w:rPr>
        <w:t>J</w:t>
      </w:r>
      <w:r w:rsidR="00B02713" w:rsidRPr="006E0782">
        <w:t>-coupling evolution always coincid</w:t>
      </w:r>
      <w:r w:rsidR="00B80731" w:rsidRPr="006E0782">
        <w:t>ing</w:t>
      </w:r>
      <w:r w:rsidR="00B02713" w:rsidRPr="006E0782">
        <w:t xml:space="preserve"> with the </w:t>
      </w:r>
      <w:r w:rsidR="00B80731" w:rsidRPr="006E0782">
        <w:t xml:space="preserve">center </w:t>
      </w:r>
      <w:r w:rsidR="00B02713" w:rsidRPr="006E0782">
        <w:t>of the acquired chunk</w:t>
      </w:r>
      <w:r w:rsidR="00B80731" w:rsidRPr="006E0782">
        <w:t>. T</w:t>
      </w:r>
      <w:r w:rsidR="00B02713" w:rsidRPr="006E0782">
        <w:t>he decoupled FID is constructed by concatenating each successive chunk</w:t>
      </w:r>
      <w:r w:rsidR="006E0782" w:rsidRPr="006E0782">
        <w:rPr>
          <w:vertAlign w:val="superscript"/>
        </w:rPr>
        <w:t>8–10</w:t>
      </w:r>
      <w:r w:rsidR="00462CD2" w:rsidRPr="006E0782">
        <w:t xml:space="preserve">. </w:t>
      </w:r>
      <w:r w:rsidR="00B02713" w:rsidRPr="006E0782">
        <w:t>To ensure that the block acquisition does not truncate chemical shift evolution, the start of each data record</w:t>
      </w:r>
      <w:r w:rsidR="00743535" w:rsidRPr="006E0782">
        <w:t>ing</w:t>
      </w:r>
      <w:r w:rsidR="00B02713" w:rsidRPr="006E0782">
        <w:t xml:space="preserve"> must exactly match the end of the previous chunk.</w:t>
      </w:r>
    </w:p>
    <w:p w14:paraId="4F188C4B" w14:textId="3B7F2437" w:rsidR="00B02713" w:rsidRPr="006E0782" w:rsidRDefault="00B02713" w:rsidP="001F0D28">
      <w:pPr>
        <w:pBdr>
          <w:top w:val="nil"/>
          <w:left w:val="nil"/>
          <w:bottom w:val="nil"/>
          <w:right w:val="nil"/>
          <w:between w:val="nil"/>
        </w:pBdr>
        <w:contextualSpacing/>
      </w:pPr>
    </w:p>
    <w:p w14:paraId="35FE832F" w14:textId="52CBC8E3" w:rsidR="00CA19EC" w:rsidRPr="006E0782" w:rsidRDefault="00CA19EC" w:rsidP="001F0D28">
      <w:pPr>
        <w:pBdr>
          <w:top w:val="nil"/>
          <w:left w:val="nil"/>
          <w:bottom w:val="nil"/>
          <w:right w:val="nil"/>
          <w:between w:val="nil"/>
        </w:pBdr>
        <w:contextualSpacing/>
      </w:pPr>
      <w:r w:rsidRPr="006E0782">
        <w:t xml:space="preserve">Although </w:t>
      </w:r>
      <w:r w:rsidR="00743535" w:rsidRPr="006E0782">
        <w:t>this procedure allows</w:t>
      </w:r>
      <w:r w:rsidR="004E74E9" w:rsidRPr="006E0782">
        <w:t xml:space="preserve"> us</w:t>
      </w:r>
      <w:r w:rsidR="00743535" w:rsidRPr="006E0782">
        <w:t xml:space="preserve"> to obtain </w:t>
      </w:r>
      <w:r w:rsidRPr="006E0782">
        <w:t xml:space="preserve">a </w:t>
      </w:r>
      <w:proofErr w:type="spellStart"/>
      <w:r w:rsidRPr="006E0782">
        <w:t>homodecoupled</w:t>
      </w:r>
      <w:proofErr w:type="spellEnd"/>
      <w:r w:rsidRPr="006E0782">
        <w:t xml:space="preserve"> spectrum,</w:t>
      </w:r>
      <w:r w:rsidR="00BB34CA" w:rsidRPr="006E0782">
        <w:rPr>
          <w:i/>
        </w:rPr>
        <w:t xml:space="preserve"> </w:t>
      </w:r>
      <w:r w:rsidR="00743535" w:rsidRPr="006E0782">
        <w:t>the small</w:t>
      </w:r>
      <w:r w:rsidR="00BB34CA" w:rsidRPr="006E0782">
        <w:rPr>
          <w:i/>
        </w:rPr>
        <w:t xml:space="preserve"> J</w:t>
      </w:r>
      <w:r w:rsidR="00BB34CA" w:rsidRPr="006E0782">
        <w:t xml:space="preserve">-coupling </w:t>
      </w:r>
      <w:r w:rsidRPr="006E0782">
        <w:t>evolution during each block generates periodic sidebands artifacts directly dependent</w:t>
      </w:r>
      <w:r w:rsidR="00B80731" w:rsidRPr="006E0782">
        <w:t xml:space="preserve"> </w:t>
      </w:r>
      <w:r w:rsidRPr="006E0782">
        <w:t xml:space="preserve">on </w:t>
      </w:r>
      <w:r w:rsidR="00B80731" w:rsidRPr="006E0782">
        <w:t xml:space="preserve">the </w:t>
      </w:r>
      <w:r w:rsidRPr="006E0782">
        <w:t>chunk length.</w:t>
      </w:r>
      <w:r w:rsidR="00B80731" w:rsidRPr="006E0782">
        <w:t xml:space="preserve"> </w:t>
      </w:r>
      <w:r w:rsidRPr="006E0782">
        <w:t xml:space="preserve">On the other hand, the spectral digital resolution depends on the spectral window and </w:t>
      </w:r>
      <w:r w:rsidR="00A67796" w:rsidRPr="006E0782">
        <w:t xml:space="preserve">on </w:t>
      </w:r>
      <w:r w:rsidRPr="006E0782">
        <w:t>the total duration of the decoupled FID, which</w:t>
      </w:r>
      <w:r w:rsidR="00A67796" w:rsidRPr="006E0782">
        <w:t>,</w:t>
      </w:r>
      <w:r w:rsidRPr="006E0782">
        <w:t xml:space="preserve"> </w:t>
      </w:r>
      <w:r w:rsidR="00047E30" w:rsidRPr="006E0782">
        <w:t>in turn</w:t>
      </w:r>
      <w:r w:rsidR="00A67796" w:rsidRPr="006E0782">
        <w:t>,</w:t>
      </w:r>
      <w:r w:rsidR="00047E30" w:rsidRPr="006E0782">
        <w:t xml:space="preserve"> </w:t>
      </w:r>
      <w:r w:rsidRPr="006E0782">
        <w:t xml:space="preserve">depends on the block </w:t>
      </w:r>
      <w:r w:rsidR="000203F6" w:rsidRPr="006E0782">
        <w:t>length</w:t>
      </w:r>
      <w:r w:rsidRPr="006E0782">
        <w:t xml:space="preserve"> and number of recorded blocks. </w:t>
      </w:r>
      <w:r w:rsidR="00A67796" w:rsidRPr="006E0782">
        <w:t>Therefore, t</w:t>
      </w:r>
      <w:r w:rsidRPr="006E0782">
        <w:t xml:space="preserve">o reduce periodic artifacts without sacrificing resolution, the block duration should be </w:t>
      </w:r>
      <w:r w:rsidR="006E0782" w:rsidRPr="006E0782">
        <w:t>short,</w:t>
      </w:r>
      <w:r w:rsidRPr="006E0782">
        <w:t xml:space="preserve"> and the total number of recorded blocks should be high</w:t>
      </w:r>
      <w:r w:rsidR="00743535" w:rsidRPr="006E0782">
        <w:t xml:space="preserve">. These conditions, </w:t>
      </w:r>
      <w:r w:rsidRPr="006E0782">
        <w:t>however</w:t>
      </w:r>
      <w:r w:rsidR="00743535" w:rsidRPr="006E0782">
        <w:t xml:space="preserve">, </w:t>
      </w:r>
      <w:r w:rsidRPr="006E0782">
        <w:t>will highly increase the total experimental acquisition time without increasing sensitivity</w:t>
      </w:r>
      <w:r w:rsidR="00AB036D" w:rsidRPr="006E0782">
        <w:t xml:space="preserve"> (</w:t>
      </w:r>
      <w:r w:rsidR="00AB036D" w:rsidRPr="006E0782">
        <w:rPr>
          <w:b/>
          <w:bCs/>
        </w:rPr>
        <w:t>Figure 2</w:t>
      </w:r>
      <w:r w:rsidR="005C5A60" w:rsidRPr="006E0782">
        <w:t>)</w:t>
      </w:r>
      <w:r w:rsidR="00047E30" w:rsidRPr="006E0782">
        <w:t xml:space="preserve">. Typically, a </w:t>
      </w:r>
      <w:r w:rsidRPr="006E0782">
        <w:t>PSYCHE experiment</w:t>
      </w:r>
      <w:r w:rsidR="002C0EFA" w:rsidRPr="006E0782">
        <w:t xml:space="preserve"> </w:t>
      </w:r>
      <w:r w:rsidRPr="006E0782">
        <w:t xml:space="preserve">acquired </w:t>
      </w:r>
      <w:r w:rsidR="002C0EFA" w:rsidRPr="006E0782">
        <w:t xml:space="preserve">with </w:t>
      </w:r>
      <w:r w:rsidRPr="006E0782">
        <w:t xml:space="preserve">16 to 32 blocks </w:t>
      </w:r>
      <w:r w:rsidR="00047E30" w:rsidRPr="006E0782">
        <w:t xml:space="preserve">of </w:t>
      </w:r>
      <w:r w:rsidRPr="006E0782">
        <w:t>10 to 16 ms duration</w:t>
      </w:r>
      <w:r w:rsidR="00047E30" w:rsidRPr="006E0782">
        <w:t xml:space="preserve"> </w:t>
      </w:r>
      <w:r w:rsidRPr="006E0782">
        <w:t>gives enough digital resolution in a</w:t>
      </w:r>
      <w:r w:rsidR="00047E30" w:rsidRPr="006E0782">
        <w:t xml:space="preserve"> reasonable </w:t>
      </w:r>
      <w:r w:rsidRPr="006E0782">
        <w:t>experimental time</w:t>
      </w:r>
      <w:r w:rsidR="00A67796" w:rsidRPr="006E0782">
        <w:t xml:space="preserve"> (</w:t>
      </w:r>
      <w:r w:rsidR="006C000B" w:rsidRPr="006E0782">
        <w:t>30</w:t>
      </w:r>
      <w:r w:rsidR="006E0782">
        <w:t xml:space="preserve"> </w:t>
      </w:r>
      <w:r w:rsidR="006C000B" w:rsidRPr="006E0782">
        <w:t>min to 5 h)</w:t>
      </w:r>
      <w:r w:rsidR="00AB036D" w:rsidRPr="006E0782">
        <w:t xml:space="preserve"> (</w:t>
      </w:r>
      <w:r w:rsidR="00AB036D" w:rsidRPr="006E0782">
        <w:rPr>
          <w:b/>
          <w:bCs/>
        </w:rPr>
        <w:t>Figure 2</w:t>
      </w:r>
      <w:r w:rsidR="005C5A60" w:rsidRPr="006E0782">
        <w:t>)</w:t>
      </w:r>
      <w:r w:rsidRPr="006E0782">
        <w:t>.</w:t>
      </w:r>
    </w:p>
    <w:p w14:paraId="4FF059C3" w14:textId="77777777" w:rsidR="00601331" w:rsidRPr="006E0782" w:rsidRDefault="00601331" w:rsidP="001F0D28">
      <w:pPr>
        <w:pBdr>
          <w:top w:val="nil"/>
          <w:left w:val="nil"/>
          <w:bottom w:val="nil"/>
          <w:right w:val="nil"/>
          <w:between w:val="nil"/>
        </w:pBdr>
        <w:contextualSpacing/>
      </w:pPr>
    </w:p>
    <w:p w14:paraId="3825B796" w14:textId="74B26425" w:rsidR="00047E30" w:rsidRPr="006E0782" w:rsidRDefault="00CA19EC" w:rsidP="001F0D28">
      <w:pPr>
        <w:pBdr>
          <w:top w:val="nil"/>
          <w:left w:val="nil"/>
          <w:bottom w:val="nil"/>
          <w:right w:val="nil"/>
          <w:between w:val="nil"/>
        </w:pBdr>
        <w:contextualSpacing/>
      </w:pPr>
      <w:r w:rsidRPr="006E0782">
        <w:t xml:space="preserve">In the case of SAPPHIRE-PSYCHE, </w:t>
      </w:r>
      <w:r w:rsidR="006E0782">
        <w:t xml:space="preserve">an </w:t>
      </w:r>
      <w:r w:rsidRPr="006E0782">
        <w:t>experiment</w:t>
      </w:r>
      <w:r w:rsidR="002C0EFA" w:rsidRPr="006E0782">
        <w:t xml:space="preserve"> that </w:t>
      </w:r>
      <w:r w:rsidRPr="006E0782">
        <w:t xml:space="preserve">is acquired as a pseudo 3D, one </w:t>
      </w:r>
      <w:r w:rsidR="00047E30" w:rsidRPr="006E0782">
        <w:t xml:space="preserve">of the indirect </w:t>
      </w:r>
      <w:r w:rsidRPr="006E0782">
        <w:t>dimension</w:t>
      </w:r>
      <w:r w:rsidR="00047E30" w:rsidRPr="006E0782">
        <w:t>s</w:t>
      </w:r>
      <w:r w:rsidRPr="006E0782">
        <w:t xml:space="preserve"> encodes </w:t>
      </w:r>
      <w:r w:rsidR="002C0EFA" w:rsidRPr="006E0782">
        <w:t xml:space="preserve">for the </w:t>
      </w:r>
      <w:r w:rsidR="008E1BDE" w:rsidRPr="006E0782">
        <w:t>Pure Shift</w:t>
      </w:r>
      <w:r w:rsidRPr="006E0782">
        <w:t xml:space="preserve"> in</w:t>
      </w:r>
      <w:r w:rsidR="00980AA4" w:rsidRPr="006E0782">
        <w:t>terferogram acquisition and the</w:t>
      </w:r>
      <w:r w:rsidR="00047E30" w:rsidRPr="006E0782">
        <w:t xml:space="preserve"> other</w:t>
      </w:r>
      <w:r w:rsidR="00980AA4" w:rsidRPr="006E0782">
        <w:t xml:space="preserve"> </w:t>
      </w:r>
      <w:r w:rsidR="00AB5F5C" w:rsidRPr="006E0782">
        <w:t xml:space="preserve">for </w:t>
      </w:r>
      <w:r w:rsidR="002C0EFA" w:rsidRPr="006E0782">
        <w:t xml:space="preserve">the </w:t>
      </w:r>
      <w:r w:rsidRPr="006E0782">
        <w:t xml:space="preserve">phase modulation of the periodic artifacts through </w:t>
      </w:r>
      <w:r w:rsidR="00AB5F5C" w:rsidRPr="006E0782">
        <w:t xml:space="preserve">the </w:t>
      </w:r>
      <w:r w:rsidRPr="006E0782">
        <w:t xml:space="preserve">systematic shift of the </w:t>
      </w:r>
      <w:r w:rsidRPr="006E0782">
        <w:rPr>
          <w:i/>
        </w:rPr>
        <w:t>J</w:t>
      </w:r>
      <w:r w:rsidR="00743535" w:rsidRPr="006E0782">
        <w:t xml:space="preserve"> </w:t>
      </w:r>
      <w:r w:rsidR="00601331" w:rsidRPr="006E0782">
        <w:t>refocusing point in each chunk.</w:t>
      </w:r>
    </w:p>
    <w:p w14:paraId="2CF937B9" w14:textId="77777777" w:rsidR="00047E30" w:rsidRPr="006E0782" w:rsidRDefault="00047E30" w:rsidP="001F0D28">
      <w:pPr>
        <w:pBdr>
          <w:top w:val="nil"/>
          <w:left w:val="nil"/>
          <w:bottom w:val="nil"/>
          <w:right w:val="nil"/>
          <w:between w:val="nil"/>
        </w:pBdr>
        <w:contextualSpacing/>
      </w:pPr>
    </w:p>
    <w:p w14:paraId="6AADB229" w14:textId="71EB4D21" w:rsidR="005C5A60" w:rsidRPr="006E0782" w:rsidRDefault="00CA19EC" w:rsidP="001F0D28">
      <w:pPr>
        <w:pBdr>
          <w:top w:val="nil"/>
          <w:left w:val="nil"/>
          <w:bottom w:val="nil"/>
          <w:right w:val="nil"/>
          <w:between w:val="nil"/>
        </w:pBdr>
        <w:contextualSpacing/>
      </w:pPr>
      <w:r w:rsidRPr="006E0782">
        <w:t>As periodic artifacts are strongly suppressed by SAPPHIRE, the block lengths could be longer</w:t>
      </w:r>
      <w:r w:rsidR="00A67796" w:rsidRPr="006E0782">
        <w:t>; h</w:t>
      </w:r>
      <w:r w:rsidRPr="006E0782">
        <w:t>owever</w:t>
      </w:r>
      <w:r w:rsidR="00A67796" w:rsidRPr="006E0782">
        <w:t xml:space="preserve">, </w:t>
      </w:r>
      <w:r w:rsidRPr="006E0782">
        <w:t>very</w:t>
      </w:r>
      <w:r w:rsidR="002468E9" w:rsidRPr="006E0782">
        <w:t xml:space="preserve"> </w:t>
      </w:r>
      <w:r w:rsidRPr="006E0782">
        <w:t xml:space="preserve">long chunks strongly </w:t>
      </w:r>
      <w:r w:rsidR="00047E30" w:rsidRPr="006E0782">
        <w:t>affect the</w:t>
      </w:r>
      <w:r w:rsidR="00AB5F5C" w:rsidRPr="006E0782">
        <w:t xml:space="preserve"> intensity of </w:t>
      </w:r>
      <w:r w:rsidR="00047E30" w:rsidRPr="006E0782">
        <w:t xml:space="preserve">the </w:t>
      </w:r>
      <w:r w:rsidRPr="006E0782">
        <w:t>signals (</w:t>
      </w:r>
      <w:r w:rsidR="00FF59E1" w:rsidRPr="006E0782">
        <w:rPr>
          <w:b/>
          <w:bCs/>
        </w:rPr>
        <w:t>Figure</w:t>
      </w:r>
      <w:r w:rsidR="004E74E9" w:rsidRPr="006E0782">
        <w:rPr>
          <w:b/>
          <w:bCs/>
        </w:rPr>
        <w:t>s</w:t>
      </w:r>
      <w:r w:rsidR="00FF59E1" w:rsidRPr="006E0782">
        <w:rPr>
          <w:b/>
          <w:bCs/>
        </w:rPr>
        <w:t xml:space="preserve"> </w:t>
      </w:r>
      <w:r w:rsidR="00AB036D" w:rsidRPr="006E0782">
        <w:rPr>
          <w:b/>
          <w:bCs/>
        </w:rPr>
        <w:t>2</w:t>
      </w:r>
      <w:r w:rsidR="005C5A60" w:rsidRPr="006E0782">
        <w:rPr>
          <w:b/>
          <w:bCs/>
        </w:rPr>
        <w:t xml:space="preserve"> and </w:t>
      </w:r>
      <w:r w:rsidR="00AB036D" w:rsidRPr="006E0782">
        <w:rPr>
          <w:b/>
          <w:bCs/>
        </w:rPr>
        <w:t>3</w:t>
      </w:r>
      <w:r w:rsidRPr="006E0782">
        <w:t>).</w:t>
      </w:r>
      <w:r w:rsidR="007562FE" w:rsidRPr="006E0782">
        <w:t xml:space="preserve"> </w:t>
      </w:r>
      <w:r w:rsidR="00D15648" w:rsidRPr="006E0782">
        <w:t>In SAP</w:t>
      </w:r>
      <w:r w:rsidR="006E0782">
        <w:t>P</w:t>
      </w:r>
      <w:r w:rsidR="00D15648" w:rsidRPr="006E0782">
        <w:t>HIRE</w:t>
      </w:r>
      <w:r w:rsidR="00D15648" w:rsidRPr="006E0782">
        <w:rPr>
          <w:iCs/>
        </w:rPr>
        <w:t>,</w:t>
      </w:r>
      <w:r w:rsidR="00D15648" w:rsidRPr="006E0782">
        <w:rPr>
          <w:i/>
        </w:rPr>
        <w:t xml:space="preserve"> </w:t>
      </w:r>
      <w:r w:rsidRPr="006E0782">
        <w:rPr>
          <w:i/>
        </w:rPr>
        <w:t>J</w:t>
      </w:r>
      <w:r w:rsidR="00743535" w:rsidRPr="006E0782">
        <w:t xml:space="preserve"> </w:t>
      </w:r>
      <w:r w:rsidRPr="006E0782">
        <w:t>modulation increments contribute to spectrum sensitivit</w:t>
      </w:r>
      <w:r w:rsidR="007562FE" w:rsidRPr="006E0782">
        <w:t>y, t</w:t>
      </w:r>
      <w:r w:rsidR="005E316B" w:rsidRPr="006E0782">
        <w:t>herefore,</w:t>
      </w:r>
      <w:r w:rsidR="006C000B" w:rsidRPr="006E0782">
        <w:t xml:space="preserve"> </w:t>
      </w:r>
      <w:r w:rsidR="007562FE" w:rsidRPr="006E0782">
        <w:t xml:space="preserve">the resulting </w:t>
      </w:r>
      <w:r w:rsidRPr="006E0782">
        <w:t>decoupled FID to</w:t>
      </w:r>
      <w:r w:rsidR="005C5A60" w:rsidRPr="006E0782">
        <w:t>tal number of scans</w:t>
      </w:r>
      <w:r w:rsidR="004E74E9" w:rsidRPr="006E0782">
        <w:t xml:space="preserve"> </w:t>
      </w:r>
      <w:r w:rsidR="007562FE" w:rsidRPr="006E0782">
        <w:t>is equal to TD2 * NS</w:t>
      </w:r>
      <w:r w:rsidR="005C5A60" w:rsidRPr="006E0782">
        <w:t xml:space="preserve"> (</w:t>
      </w:r>
      <w:r w:rsidR="005C5A60" w:rsidRPr="006E0782">
        <w:rPr>
          <w:b/>
          <w:bCs/>
        </w:rPr>
        <w:t>Figure</w:t>
      </w:r>
      <w:r w:rsidR="004E74E9" w:rsidRPr="006E0782">
        <w:rPr>
          <w:b/>
          <w:bCs/>
        </w:rPr>
        <w:t>s</w:t>
      </w:r>
      <w:r w:rsidR="00AB036D" w:rsidRPr="006E0782">
        <w:rPr>
          <w:b/>
          <w:bCs/>
        </w:rPr>
        <w:t xml:space="preserve"> 2 and 3</w:t>
      </w:r>
      <w:r w:rsidR="007562FE" w:rsidRPr="006E0782">
        <w:t>)</w:t>
      </w:r>
      <w:r w:rsidR="006E0782" w:rsidRPr="006E0782">
        <w:rPr>
          <w:vertAlign w:val="superscript"/>
        </w:rPr>
        <w:t xml:space="preserve"> </w:t>
      </w:r>
      <w:r w:rsidR="007562FE" w:rsidRPr="006E0782">
        <w:rPr>
          <w:vertAlign w:val="superscript"/>
        </w:rPr>
        <w:t>23</w:t>
      </w:r>
      <w:r w:rsidR="006E0782" w:rsidRPr="006E0782">
        <w:t>.</w:t>
      </w:r>
      <w:r w:rsidR="00377FBC" w:rsidRPr="006E0782">
        <w:t xml:space="preserve"> </w:t>
      </w:r>
      <w:r w:rsidRPr="006E0782">
        <w:t xml:space="preserve">Generally speaking, </w:t>
      </w:r>
      <w:r w:rsidR="00AB5F5C" w:rsidRPr="006E0782">
        <w:lastRenderedPageBreak/>
        <w:t xml:space="preserve">eight </w:t>
      </w:r>
      <w:r w:rsidRPr="006E0782">
        <w:rPr>
          <w:i/>
        </w:rPr>
        <w:t>J</w:t>
      </w:r>
      <w:r w:rsidR="00645146" w:rsidRPr="006E0782">
        <w:t xml:space="preserve"> </w:t>
      </w:r>
      <w:r w:rsidRPr="006E0782">
        <w:t>modulation increments ensure an excellent periodic artifact suppression</w:t>
      </w:r>
      <w:r w:rsidR="00645146" w:rsidRPr="006E0782">
        <w:t xml:space="preserve"> and</w:t>
      </w:r>
      <w:r w:rsidR="005C5A60" w:rsidRPr="006E0782">
        <w:t xml:space="preserve"> more than </w:t>
      </w:r>
      <w:r w:rsidR="00AB5F5C" w:rsidRPr="006E0782">
        <w:t>eight</w:t>
      </w:r>
      <w:r w:rsidR="005C5A60" w:rsidRPr="006E0782">
        <w:t xml:space="preserve"> increments </w:t>
      </w:r>
      <w:r w:rsidR="00AB5F5C" w:rsidRPr="006E0782">
        <w:t xml:space="preserve">have </w:t>
      </w:r>
      <w:r w:rsidR="005C5A60" w:rsidRPr="006E0782">
        <w:t xml:space="preserve">very little effect on </w:t>
      </w:r>
      <w:r w:rsidR="00AB5F5C" w:rsidRPr="006E0782">
        <w:t xml:space="preserve">the </w:t>
      </w:r>
      <w:r w:rsidR="005C5A60" w:rsidRPr="006E0782">
        <w:t xml:space="preserve">quality </w:t>
      </w:r>
      <w:r w:rsidR="00AB5F5C" w:rsidRPr="006E0782">
        <w:t>of the spectrum</w:t>
      </w:r>
      <w:r w:rsidR="00743535" w:rsidRPr="006E0782">
        <w:t>,</w:t>
      </w:r>
      <w:r w:rsidR="00AB5F5C" w:rsidRPr="006E0782">
        <w:t xml:space="preserve"> </w:t>
      </w:r>
      <w:r w:rsidR="005C5A60" w:rsidRPr="006E0782">
        <w:t>even if long c</w:t>
      </w:r>
      <w:r w:rsidR="00AB036D" w:rsidRPr="006E0782">
        <w:t>hunk lengths are used (</w:t>
      </w:r>
      <w:r w:rsidR="00AB036D" w:rsidRPr="006E0782">
        <w:rPr>
          <w:b/>
          <w:bCs/>
        </w:rPr>
        <w:t>Figure 3</w:t>
      </w:r>
      <w:r w:rsidR="005C5A60" w:rsidRPr="006E0782">
        <w:t>)</w:t>
      </w:r>
      <w:r w:rsidR="006E0782" w:rsidRPr="006E0782">
        <w:rPr>
          <w:vertAlign w:val="superscript"/>
        </w:rPr>
        <w:t xml:space="preserve"> </w:t>
      </w:r>
      <w:r w:rsidR="00462CD2" w:rsidRPr="006E0782">
        <w:rPr>
          <w:vertAlign w:val="superscript"/>
        </w:rPr>
        <w:t>23</w:t>
      </w:r>
      <w:r w:rsidR="006E0782" w:rsidRPr="006E0782">
        <w:t>.</w:t>
      </w:r>
      <w:r w:rsidR="006C4FCE" w:rsidRPr="006E0782">
        <w:t xml:space="preserve"> </w:t>
      </w:r>
      <w:r w:rsidR="006C000B" w:rsidRPr="006E0782">
        <w:t xml:space="preserve">Pure Shift increments </w:t>
      </w:r>
      <w:r w:rsidR="00AB5F5C" w:rsidRPr="006E0782">
        <w:t xml:space="preserve">of </w:t>
      </w:r>
      <w:r w:rsidRPr="006E0782">
        <w:t xml:space="preserve">33 or 17 with </w:t>
      </w:r>
      <w:r w:rsidR="00AB5F5C" w:rsidRPr="006E0782">
        <w:t xml:space="preserve">durations between </w:t>
      </w:r>
      <w:r w:rsidR="00601331" w:rsidRPr="006E0782">
        <w:t>20 to 40</w:t>
      </w:r>
      <w:r w:rsidRPr="006E0782">
        <w:t xml:space="preserve"> ms ensure a good spectral digital resolution.</w:t>
      </w:r>
    </w:p>
    <w:p w14:paraId="56115189" w14:textId="28879201" w:rsidR="00912025" w:rsidRPr="006E0782" w:rsidRDefault="00912025" w:rsidP="001F0D28">
      <w:pPr>
        <w:pBdr>
          <w:top w:val="nil"/>
          <w:left w:val="nil"/>
          <w:bottom w:val="nil"/>
          <w:right w:val="nil"/>
          <w:between w:val="nil"/>
        </w:pBdr>
        <w:contextualSpacing/>
        <w:rPr>
          <w:vertAlign w:val="superscript"/>
        </w:rPr>
      </w:pPr>
    </w:p>
    <w:p w14:paraId="075BD2A5" w14:textId="666B10BF" w:rsidR="00912025" w:rsidRPr="006E0782" w:rsidRDefault="00912025" w:rsidP="001F0D28">
      <w:pPr>
        <w:pBdr>
          <w:top w:val="nil"/>
          <w:left w:val="nil"/>
          <w:bottom w:val="nil"/>
          <w:right w:val="nil"/>
          <w:between w:val="nil"/>
        </w:pBdr>
        <w:contextualSpacing/>
      </w:pPr>
      <w:r w:rsidRPr="006E0782">
        <w:t xml:space="preserve">One limitation of both of these Pure Shift pulse sequences, PSYCHE and SAPPHIRE-PSYCHE, is </w:t>
      </w:r>
      <w:r w:rsidR="00B72CD1" w:rsidRPr="006E0782">
        <w:t xml:space="preserve">quantification by </w:t>
      </w:r>
      <w:r w:rsidRPr="006E0782">
        <w:t>absolute metabolite-internal standard</w:t>
      </w:r>
      <w:r w:rsidR="00B72CD1" w:rsidRPr="006E0782">
        <w:t xml:space="preserve"> integration. </w:t>
      </w:r>
      <w:r w:rsidRPr="006E0782">
        <w:t xml:space="preserve">In regular </w:t>
      </w:r>
      <w:r w:rsidRPr="006E0782">
        <w:rPr>
          <w:vertAlign w:val="superscript"/>
        </w:rPr>
        <w:t>1</w:t>
      </w:r>
      <w:r w:rsidRPr="006E0782">
        <w:t xml:space="preserve">H-NMR, the integrated intensity is directly proportional to the concentration of each metabolite. </w:t>
      </w:r>
      <w:r w:rsidR="0060466C" w:rsidRPr="006E0782">
        <w:t>I</w:t>
      </w:r>
      <w:r w:rsidRPr="006E0782">
        <w:t xml:space="preserve">n PSYCHE, </w:t>
      </w:r>
      <w:r w:rsidR="0060466C" w:rsidRPr="006E0782">
        <w:t xml:space="preserve">this is no longer the case, because a number of </w:t>
      </w:r>
      <w:r w:rsidRPr="006E0782">
        <w:t>phenomena distort the signals</w:t>
      </w:r>
      <w:r w:rsidR="0060466C" w:rsidRPr="006E0782">
        <w:t xml:space="preserve"> and </w:t>
      </w:r>
      <w:r w:rsidR="0050065A" w:rsidRPr="006E0782">
        <w:t xml:space="preserve">affect </w:t>
      </w:r>
      <w:r w:rsidR="0060466C" w:rsidRPr="006E0782">
        <w:t>integration</w:t>
      </w:r>
      <w:r w:rsidR="0050065A" w:rsidRPr="006E0782">
        <w:t xml:space="preserve">. </w:t>
      </w:r>
      <w:r w:rsidR="00C56E53" w:rsidRPr="006E0782">
        <w:t xml:space="preserve">For instance, </w:t>
      </w:r>
      <w:r w:rsidR="00A2731B" w:rsidRPr="006E0782">
        <w:t xml:space="preserve">the total integral value </w:t>
      </w:r>
      <w:r w:rsidR="00C56E53" w:rsidRPr="006E0782">
        <w:t xml:space="preserve">diminishes </w:t>
      </w:r>
      <w:r w:rsidR="00A2731B" w:rsidRPr="006E0782">
        <w:t>due to</w:t>
      </w:r>
      <w:r w:rsidR="0050065A" w:rsidRPr="006E0782">
        <w:t xml:space="preserve"> </w:t>
      </w:r>
      <w:r w:rsidRPr="006E0782">
        <w:t xml:space="preserve">T2 relaxation during the pulse sequence spin selection. </w:t>
      </w:r>
      <w:r w:rsidR="00A2731B" w:rsidRPr="006E0782">
        <w:t>Also,</w:t>
      </w:r>
      <w:r w:rsidRPr="006E0782">
        <w:t xml:space="preserve"> the truncated </w:t>
      </w:r>
      <w:r w:rsidRPr="006E0782">
        <w:rPr>
          <w:i/>
          <w:iCs/>
        </w:rPr>
        <w:t>J</w:t>
      </w:r>
      <w:r w:rsidRPr="006E0782">
        <w:t xml:space="preserve"> coupling evolution during the chunk acquisition </w:t>
      </w:r>
      <w:r w:rsidR="00A2731B" w:rsidRPr="006E0782">
        <w:t xml:space="preserve">which </w:t>
      </w:r>
      <w:r w:rsidRPr="006E0782">
        <w:t xml:space="preserve">generates sidebands artifacts, </w:t>
      </w:r>
      <w:r w:rsidR="00A2731B" w:rsidRPr="006E0782">
        <w:t xml:space="preserve">disrupts the Lorentzian shape of the </w:t>
      </w:r>
      <w:r w:rsidRPr="006E0782">
        <w:t>signal</w:t>
      </w:r>
      <w:r w:rsidR="005444BA" w:rsidRPr="006E0782">
        <w:t>. Hence, t</w:t>
      </w:r>
      <w:r w:rsidR="00A2731B" w:rsidRPr="006E0782">
        <w:t xml:space="preserve">he </w:t>
      </w:r>
      <w:r w:rsidRPr="006E0782">
        <w:t xml:space="preserve">integral </w:t>
      </w:r>
      <w:r w:rsidR="005444BA" w:rsidRPr="006E0782">
        <w:t>is now comprised by areas under the</w:t>
      </w:r>
      <w:r w:rsidRPr="006E0782">
        <w:t xml:space="preserve"> main peak and </w:t>
      </w:r>
      <w:r w:rsidR="005444BA" w:rsidRPr="006E0782">
        <w:t>under</w:t>
      </w:r>
      <w:r w:rsidR="0060466C" w:rsidRPr="006E0782">
        <w:t xml:space="preserve"> </w:t>
      </w:r>
      <w:r w:rsidRPr="006E0782">
        <w:t>all the sidebands, co</w:t>
      </w:r>
      <w:r w:rsidR="008B00F8" w:rsidRPr="006E0782">
        <w:t>mplicating signal integration</w:t>
      </w:r>
      <w:r w:rsidR="006E0782" w:rsidRPr="006E0782">
        <w:rPr>
          <w:vertAlign w:val="superscript"/>
        </w:rPr>
        <w:t>8, 9, 21, 23</w:t>
      </w:r>
      <w:r w:rsidR="008B00F8" w:rsidRPr="006E0782">
        <w:t xml:space="preserve">. </w:t>
      </w:r>
      <w:r w:rsidRPr="006E0782">
        <w:t xml:space="preserve">The frequency and magnitude of the sidebands are directly related to the chunk length but also to intrinsically molecular properties such as relaxation and the </w:t>
      </w:r>
      <w:r w:rsidRPr="006E0782">
        <w:rPr>
          <w:i/>
          <w:iCs/>
        </w:rPr>
        <w:t xml:space="preserve">J </w:t>
      </w:r>
      <w:r w:rsidRPr="006E0782">
        <w:t>coupling magnitude and multiplicity</w:t>
      </w:r>
      <w:r w:rsidR="005444BA" w:rsidRPr="006E0782">
        <w:t xml:space="preserve">: higher </w:t>
      </w:r>
      <w:r w:rsidR="00A2731B" w:rsidRPr="006E0782">
        <w:rPr>
          <w:i/>
          <w:iCs/>
        </w:rPr>
        <w:t>J</w:t>
      </w:r>
      <w:r w:rsidR="00A2731B" w:rsidRPr="006E0782">
        <w:t xml:space="preserve"> coupling </w:t>
      </w:r>
      <w:r w:rsidRPr="006E0782">
        <w:t>magnitude</w:t>
      </w:r>
      <w:r w:rsidR="005444BA" w:rsidRPr="006E0782">
        <w:t>s</w:t>
      </w:r>
      <w:r w:rsidRPr="006E0782">
        <w:t xml:space="preserve"> and high</w:t>
      </w:r>
      <w:r w:rsidR="005444BA" w:rsidRPr="006E0782">
        <w:t>er</w:t>
      </w:r>
      <w:r w:rsidRPr="006E0782">
        <w:t xml:space="preserve"> multiplicit</w:t>
      </w:r>
      <w:r w:rsidR="005444BA" w:rsidRPr="006E0782">
        <w:t>ies, lead to more distorted signals.</w:t>
      </w:r>
      <w:r w:rsidR="008C0AEB" w:rsidRPr="006E0782">
        <w:t xml:space="preserve"> </w:t>
      </w:r>
      <w:r w:rsidR="005444BA" w:rsidRPr="006E0782">
        <w:t xml:space="preserve">In the case of </w:t>
      </w:r>
      <w:r w:rsidRPr="006E0782">
        <w:t>SAPPHIRE</w:t>
      </w:r>
      <w:r w:rsidR="005444BA" w:rsidRPr="006E0782">
        <w:t>, even though this NMR experiment</w:t>
      </w:r>
      <w:r w:rsidRPr="006E0782">
        <w:t xml:space="preserve"> efficiently removes the sideband artifact</w:t>
      </w:r>
      <w:r w:rsidR="005444BA" w:rsidRPr="006E0782">
        <w:t>s,</w:t>
      </w:r>
      <w:r w:rsidRPr="006E0782">
        <w:t xml:space="preserve"> the signal intensities are compromised by the truncated </w:t>
      </w:r>
      <w:r w:rsidRPr="006E0782">
        <w:rPr>
          <w:i/>
          <w:iCs/>
        </w:rPr>
        <w:t>J</w:t>
      </w:r>
      <w:r w:rsidRPr="006E0782">
        <w:t xml:space="preserve"> coupling evolution. </w:t>
      </w:r>
      <w:r w:rsidR="00C56E53" w:rsidRPr="006E0782">
        <w:t>T</w:t>
      </w:r>
      <w:r w:rsidRPr="006E0782">
        <w:t xml:space="preserve">he sum of each </w:t>
      </w:r>
      <w:r w:rsidRPr="006E0782">
        <w:rPr>
          <w:i/>
          <w:iCs/>
        </w:rPr>
        <w:t>J</w:t>
      </w:r>
      <w:r w:rsidRPr="006E0782">
        <w:t xml:space="preserve"> modulated increment, generates an averaged decoupled FID where signal diminishment is directly related to the chunk length and the </w:t>
      </w:r>
      <w:r w:rsidRPr="006E0782">
        <w:rPr>
          <w:i/>
          <w:iCs/>
        </w:rPr>
        <w:t>J</w:t>
      </w:r>
      <w:r w:rsidRPr="006E0782">
        <w:t xml:space="preserve"> coup</w:t>
      </w:r>
      <w:r w:rsidR="008B00F8" w:rsidRPr="006E0782">
        <w:t>ling magnitude and multiplicity</w:t>
      </w:r>
      <w:r w:rsidR="006E0782" w:rsidRPr="006E0782">
        <w:rPr>
          <w:vertAlign w:val="superscript"/>
        </w:rPr>
        <w:t>23</w:t>
      </w:r>
      <w:r w:rsidR="008B00F8" w:rsidRPr="006E0782">
        <w:t xml:space="preserve">. </w:t>
      </w:r>
      <w:r w:rsidRPr="006E0782">
        <w:t xml:space="preserve">Moreover, CHIRP pulse flip angles generate recoupling artifact which also affects each signal differently, further </w:t>
      </w:r>
      <w:r w:rsidR="008B00F8" w:rsidRPr="006E0782">
        <w:t>complicating the quantification</w:t>
      </w:r>
      <w:r w:rsidR="006E0782" w:rsidRPr="006E0782">
        <w:rPr>
          <w:vertAlign w:val="superscript"/>
        </w:rPr>
        <w:t>21</w:t>
      </w:r>
      <w:r w:rsidR="008B00F8" w:rsidRPr="006E0782">
        <w:t>.</w:t>
      </w:r>
      <w:r w:rsidR="00C56E53" w:rsidRPr="006E0782">
        <w:t xml:space="preserve"> </w:t>
      </w:r>
      <w:r w:rsidR="00773496" w:rsidRPr="006E0782">
        <w:t xml:space="preserve">The magnitude of the effect of these pulse sequences in quantitative analysis was assessed in our earlier Cape gooseberry study yielding </w:t>
      </w:r>
      <w:r w:rsidRPr="006E0782">
        <w:t>errors of around 10% to 30%</w:t>
      </w:r>
      <w:r w:rsidR="006E0782" w:rsidRPr="006E0782">
        <w:rPr>
          <w:vertAlign w:val="superscript"/>
        </w:rPr>
        <w:t>11</w:t>
      </w:r>
      <w:r w:rsidR="00C56E53" w:rsidRPr="006E0782">
        <w:t>.</w:t>
      </w:r>
      <w:r w:rsidRPr="006E0782">
        <w:t xml:space="preserve"> </w:t>
      </w:r>
    </w:p>
    <w:p w14:paraId="0F9DBDDD" w14:textId="77777777" w:rsidR="008351F7" w:rsidRPr="006E0782" w:rsidRDefault="008351F7" w:rsidP="001F0D28">
      <w:pPr>
        <w:pBdr>
          <w:top w:val="nil"/>
          <w:left w:val="nil"/>
          <w:bottom w:val="nil"/>
          <w:right w:val="nil"/>
          <w:between w:val="nil"/>
        </w:pBdr>
        <w:contextualSpacing/>
      </w:pPr>
    </w:p>
    <w:p w14:paraId="4244526A" w14:textId="3A92BBB4" w:rsidR="00CA19EC" w:rsidRPr="006E0782" w:rsidRDefault="00CA19EC" w:rsidP="001F0D28">
      <w:pPr>
        <w:pBdr>
          <w:top w:val="nil"/>
          <w:left w:val="nil"/>
          <w:bottom w:val="nil"/>
          <w:right w:val="nil"/>
          <w:between w:val="nil"/>
        </w:pBdr>
        <w:contextualSpacing/>
      </w:pPr>
      <w:r w:rsidRPr="006E0782">
        <w:t xml:space="preserve">Finally, we can conclude that </w:t>
      </w:r>
      <w:r w:rsidR="008E1BDE" w:rsidRPr="006E0782">
        <w:t>Pure Shift</w:t>
      </w:r>
      <w:r w:rsidRPr="006E0782">
        <w:t xml:space="preserve"> is an excellent new tool for plant metabolomics, it drastically increases the spectrum resolution, allowing a finer correlation matrix analysis and a better interpretation of multivariate analyzes</w:t>
      </w:r>
      <w:r w:rsidR="006E0782" w:rsidRPr="006E0782">
        <w:rPr>
          <w:vertAlign w:val="superscript"/>
        </w:rPr>
        <w:t>11, 24, 25, 27, 28</w:t>
      </w:r>
      <w:r w:rsidRPr="006E0782">
        <w:t>.</w:t>
      </w:r>
    </w:p>
    <w:p w14:paraId="521A720A" w14:textId="77777777" w:rsidR="00CA19EC" w:rsidRPr="006E0782" w:rsidRDefault="00CA19EC" w:rsidP="001F0D28">
      <w:pPr>
        <w:pBdr>
          <w:top w:val="nil"/>
          <w:left w:val="nil"/>
          <w:bottom w:val="nil"/>
          <w:right w:val="nil"/>
          <w:between w:val="nil"/>
        </w:pBdr>
        <w:contextualSpacing/>
      </w:pPr>
    </w:p>
    <w:p w14:paraId="1EB4A563" w14:textId="34B87E9E" w:rsidR="00CA19EC" w:rsidRPr="006E0782" w:rsidRDefault="00CA19EC" w:rsidP="001F0D28">
      <w:pPr>
        <w:contextualSpacing/>
        <w:rPr>
          <w:lang w:val="es-PE"/>
        </w:rPr>
      </w:pPr>
      <w:bookmarkStart w:id="16" w:name="2s8eyo1" w:colFirst="0" w:colLast="0"/>
      <w:bookmarkEnd w:id="16"/>
      <w:r w:rsidRPr="006E0782">
        <w:rPr>
          <w:b/>
          <w:lang w:val="es-PE"/>
        </w:rPr>
        <w:t>ACKNOWLEDGMENTS</w:t>
      </w:r>
      <w:r w:rsidRPr="006E0782">
        <w:rPr>
          <w:lang w:val="es-PE"/>
        </w:rPr>
        <w:t xml:space="preserve"> </w:t>
      </w:r>
    </w:p>
    <w:p w14:paraId="4F17DAF2" w14:textId="35963CD9" w:rsidR="008351F7" w:rsidRPr="006E0782" w:rsidRDefault="008351F7" w:rsidP="001F0D28">
      <w:pPr>
        <w:contextualSpacing/>
        <w:rPr>
          <w:lang w:val="es-PE"/>
        </w:rPr>
      </w:pPr>
      <w:proofErr w:type="spellStart"/>
      <w:r w:rsidRPr="006E0782">
        <w:rPr>
          <w:lang w:val="es-PE"/>
        </w:rPr>
        <w:t>This</w:t>
      </w:r>
      <w:proofErr w:type="spellEnd"/>
      <w:r w:rsidRPr="006E0782">
        <w:rPr>
          <w:lang w:val="es-PE"/>
        </w:rPr>
        <w:t xml:space="preserve"> </w:t>
      </w:r>
      <w:proofErr w:type="spellStart"/>
      <w:r w:rsidRPr="006E0782">
        <w:rPr>
          <w:lang w:val="es-PE"/>
        </w:rPr>
        <w:t>study</w:t>
      </w:r>
      <w:proofErr w:type="spellEnd"/>
      <w:r w:rsidRPr="006E0782">
        <w:rPr>
          <w:lang w:val="es-PE"/>
        </w:rPr>
        <w:t xml:space="preserve"> </w:t>
      </w:r>
      <w:proofErr w:type="spellStart"/>
      <w:r w:rsidRPr="006E0782">
        <w:rPr>
          <w:lang w:val="es-PE"/>
        </w:rPr>
        <w:t>was</w:t>
      </w:r>
      <w:proofErr w:type="spellEnd"/>
      <w:r w:rsidRPr="006E0782">
        <w:rPr>
          <w:lang w:val="es-PE"/>
        </w:rPr>
        <w:t xml:space="preserve"> </w:t>
      </w:r>
      <w:proofErr w:type="spellStart"/>
      <w:r w:rsidRPr="006E0782">
        <w:rPr>
          <w:lang w:val="es-PE"/>
        </w:rPr>
        <w:t>funded</w:t>
      </w:r>
      <w:proofErr w:type="spellEnd"/>
      <w:r w:rsidRPr="006E0782">
        <w:rPr>
          <w:lang w:val="es-PE"/>
        </w:rPr>
        <w:t xml:space="preserve"> </w:t>
      </w:r>
      <w:proofErr w:type="spellStart"/>
      <w:r w:rsidRPr="006E0782">
        <w:rPr>
          <w:lang w:val="es-PE"/>
        </w:rPr>
        <w:t>by</w:t>
      </w:r>
      <w:proofErr w:type="spellEnd"/>
      <w:r w:rsidRPr="006E0782">
        <w:rPr>
          <w:lang w:val="es-PE"/>
        </w:rPr>
        <w:t xml:space="preserve"> </w:t>
      </w:r>
      <w:proofErr w:type="spellStart"/>
      <w:r w:rsidRPr="006E0782">
        <w:rPr>
          <w:lang w:val="es-PE"/>
        </w:rPr>
        <w:t>the</w:t>
      </w:r>
      <w:proofErr w:type="spellEnd"/>
      <w:r w:rsidRPr="006E0782">
        <w:rPr>
          <w:lang w:val="es-PE"/>
        </w:rPr>
        <w:t xml:space="preserve"> Consejo Nacional de Ciencia, Tecnolog</w:t>
      </w:r>
      <w:r w:rsidR="00773496" w:rsidRPr="006E0782">
        <w:rPr>
          <w:lang w:val="es-PE"/>
        </w:rPr>
        <w:t>í</w:t>
      </w:r>
      <w:r w:rsidRPr="006E0782">
        <w:rPr>
          <w:lang w:val="es-PE"/>
        </w:rPr>
        <w:t>a e Innovaci</w:t>
      </w:r>
      <w:r w:rsidR="00773496" w:rsidRPr="006E0782">
        <w:rPr>
          <w:lang w:val="es-PE"/>
        </w:rPr>
        <w:t>ó</w:t>
      </w:r>
      <w:r w:rsidRPr="006E0782">
        <w:rPr>
          <w:lang w:val="es-PE"/>
        </w:rPr>
        <w:t>n Tecnol</w:t>
      </w:r>
      <w:r w:rsidR="00773496" w:rsidRPr="006E0782">
        <w:rPr>
          <w:lang w:val="es-PE"/>
        </w:rPr>
        <w:t>ó</w:t>
      </w:r>
      <w:r w:rsidRPr="006E0782">
        <w:rPr>
          <w:lang w:val="es-PE"/>
        </w:rPr>
        <w:t>gica (CONCYTEC) - Programa Atracci</w:t>
      </w:r>
      <w:r w:rsidR="004E74E9" w:rsidRPr="006E0782">
        <w:rPr>
          <w:lang w:val="es-PE"/>
        </w:rPr>
        <w:t>ó</w:t>
      </w:r>
      <w:r w:rsidRPr="006E0782">
        <w:rPr>
          <w:lang w:val="es-PE"/>
        </w:rPr>
        <w:t xml:space="preserve">n de Investigadores </w:t>
      </w:r>
      <w:proofErr w:type="spellStart"/>
      <w:r w:rsidRPr="006E0782">
        <w:rPr>
          <w:lang w:val="es-PE"/>
        </w:rPr>
        <w:t>Cienciac</w:t>
      </w:r>
      <w:r w:rsidR="00595CAE" w:rsidRPr="006E0782">
        <w:rPr>
          <w:lang w:val="es-PE"/>
        </w:rPr>
        <w:t>tiva</w:t>
      </w:r>
      <w:proofErr w:type="spellEnd"/>
      <w:r w:rsidR="00595CAE" w:rsidRPr="006E0782">
        <w:rPr>
          <w:lang w:val="es-PE"/>
        </w:rPr>
        <w:t xml:space="preserve"> </w:t>
      </w:r>
      <w:r w:rsidR="00773496" w:rsidRPr="006E0782">
        <w:rPr>
          <w:lang w:val="es-PE"/>
        </w:rPr>
        <w:t>–</w:t>
      </w:r>
      <w:r w:rsidR="00595CAE" w:rsidRPr="006E0782">
        <w:rPr>
          <w:lang w:val="es-PE"/>
        </w:rPr>
        <w:t xml:space="preserve"> </w:t>
      </w:r>
      <w:proofErr w:type="spellStart"/>
      <w:r w:rsidR="00773496" w:rsidRPr="006E0782">
        <w:rPr>
          <w:lang w:val="es-PE"/>
        </w:rPr>
        <w:t>Contract</w:t>
      </w:r>
      <w:proofErr w:type="spellEnd"/>
      <w:r w:rsidR="00773496" w:rsidRPr="006E0782">
        <w:rPr>
          <w:lang w:val="es-PE"/>
        </w:rPr>
        <w:t xml:space="preserve"> #</w:t>
      </w:r>
      <w:r w:rsidR="00595CAE" w:rsidRPr="006E0782">
        <w:rPr>
          <w:lang w:val="es-PE"/>
        </w:rPr>
        <w:t xml:space="preserve"> 008-2017-FONDECYT.</w:t>
      </w:r>
    </w:p>
    <w:p w14:paraId="1F65CF5D" w14:textId="77777777" w:rsidR="00CA19EC" w:rsidRPr="006E0782" w:rsidRDefault="00CA19EC" w:rsidP="001F0D28">
      <w:pPr>
        <w:contextualSpacing/>
        <w:rPr>
          <w:lang w:val="es-PE"/>
        </w:rPr>
      </w:pPr>
    </w:p>
    <w:p w14:paraId="2C776C54" w14:textId="7871FED4" w:rsidR="00130A34" w:rsidRPr="006E0782" w:rsidRDefault="00CA19EC" w:rsidP="001F0D28">
      <w:pPr>
        <w:contextualSpacing/>
        <w:rPr>
          <w:b/>
        </w:rPr>
      </w:pPr>
      <w:r w:rsidRPr="006E0782">
        <w:rPr>
          <w:b/>
        </w:rPr>
        <w:t>DISCLOSURES</w:t>
      </w:r>
    </w:p>
    <w:p w14:paraId="2AD80D15" w14:textId="1C881AC3" w:rsidR="00CA19EC" w:rsidRPr="006E0782" w:rsidRDefault="00130A34" w:rsidP="001F0D28">
      <w:pPr>
        <w:pBdr>
          <w:top w:val="nil"/>
          <w:left w:val="nil"/>
          <w:bottom w:val="nil"/>
          <w:right w:val="nil"/>
          <w:between w:val="nil"/>
        </w:pBdr>
        <w:contextualSpacing/>
      </w:pPr>
      <w:r w:rsidRPr="006E0782">
        <w:t>The authors have no conflicts of interest to declare.</w:t>
      </w:r>
    </w:p>
    <w:p w14:paraId="3D7A9B8C" w14:textId="77777777" w:rsidR="00CA19EC" w:rsidRPr="006E0782" w:rsidRDefault="00CA19EC" w:rsidP="001F0D28">
      <w:pPr>
        <w:pBdr>
          <w:top w:val="nil"/>
          <w:left w:val="nil"/>
          <w:bottom w:val="nil"/>
          <w:right w:val="nil"/>
          <w:between w:val="nil"/>
        </w:pBdr>
        <w:contextualSpacing/>
      </w:pPr>
    </w:p>
    <w:p w14:paraId="14844B7F" w14:textId="3B8805B2" w:rsidR="001406AA" w:rsidRPr="006E0782" w:rsidRDefault="00CA19EC" w:rsidP="001F0D28">
      <w:pPr>
        <w:pBdr>
          <w:top w:val="nil"/>
          <w:left w:val="nil"/>
          <w:bottom w:val="nil"/>
          <w:right w:val="nil"/>
          <w:between w:val="nil"/>
        </w:pBdr>
        <w:contextualSpacing/>
        <w:rPr>
          <w:b/>
        </w:rPr>
      </w:pPr>
      <w:bookmarkStart w:id="17" w:name="3rdcrjn" w:colFirst="0" w:colLast="0"/>
      <w:bookmarkEnd w:id="17"/>
      <w:r w:rsidRPr="006E0782">
        <w:rPr>
          <w:b/>
        </w:rPr>
        <w:t>REFERENCES</w:t>
      </w:r>
    </w:p>
    <w:p w14:paraId="26FABEA4" w14:textId="71B5C61E" w:rsidR="00462CD2" w:rsidRPr="006E0782" w:rsidRDefault="00462CD2" w:rsidP="001F0D28">
      <w:pPr>
        <w:pStyle w:val="Bibliography"/>
        <w:tabs>
          <w:tab w:val="clear" w:pos="264"/>
        </w:tabs>
        <w:ind w:left="0" w:firstLine="0"/>
        <w:contextualSpacing/>
      </w:pPr>
      <w:r w:rsidRPr="006E0782">
        <w:t>1.</w:t>
      </w:r>
      <w:r w:rsidRPr="006E0782">
        <w:tab/>
        <w:t xml:space="preserve">Hall, R., Beale, M., </w:t>
      </w:r>
      <w:proofErr w:type="spellStart"/>
      <w:r w:rsidRPr="006E0782">
        <w:t>Fiehn</w:t>
      </w:r>
      <w:proofErr w:type="spellEnd"/>
      <w:r w:rsidRPr="006E0782">
        <w:t xml:space="preserve">, O., Hardy, N., Sumner, L., Bino, R. Plant metabolomics: the missing link in functional genomics strategies. </w:t>
      </w:r>
      <w:r w:rsidRPr="006E0782">
        <w:rPr>
          <w:i/>
          <w:iCs/>
        </w:rPr>
        <w:t>The Plant Cell</w:t>
      </w:r>
      <w:r w:rsidRPr="006E0782">
        <w:t xml:space="preserve">. </w:t>
      </w:r>
      <w:r w:rsidRPr="006E0782">
        <w:rPr>
          <w:b/>
          <w:bCs/>
        </w:rPr>
        <w:t>14</w:t>
      </w:r>
      <w:r w:rsidRPr="006E0782">
        <w:t xml:space="preserve"> (7), 1437–1440, </w:t>
      </w:r>
      <w:proofErr w:type="spellStart"/>
      <w:r w:rsidRPr="006E0782">
        <w:t>doi</w:t>
      </w:r>
      <w:proofErr w:type="spellEnd"/>
      <w:r w:rsidRPr="006E0782">
        <w:t>: 10.1105/tpc.140720 (2002).</w:t>
      </w:r>
    </w:p>
    <w:p w14:paraId="7C705A17" w14:textId="38A6A367" w:rsidR="00462CD2" w:rsidRPr="006E0782" w:rsidRDefault="00462CD2" w:rsidP="001F0D28">
      <w:pPr>
        <w:pStyle w:val="Bibliography"/>
        <w:tabs>
          <w:tab w:val="clear" w:pos="264"/>
        </w:tabs>
        <w:ind w:left="0" w:firstLine="0"/>
        <w:contextualSpacing/>
      </w:pPr>
      <w:r w:rsidRPr="006E0782">
        <w:t>2.</w:t>
      </w:r>
      <w:r w:rsidRPr="006E0782">
        <w:tab/>
      </w:r>
      <w:proofErr w:type="spellStart"/>
      <w:r w:rsidRPr="006E0782">
        <w:t>Fiehn</w:t>
      </w:r>
      <w:proofErr w:type="spellEnd"/>
      <w:r w:rsidRPr="006E0782">
        <w:t xml:space="preserve">, O. Metabolomics-the link between genotypes and phenotypes. </w:t>
      </w:r>
      <w:r w:rsidRPr="006E0782">
        <w:rPr>
          <w:i/>
          <w:iCs/>
        </w:rPr>
        <w:t>Plant Molecular Biology</w:t>
      </w:r>
      <w:r w:rsidRPr="006E0782">
        <w:t xml:space="preserve">. </w:t>
      </w:r>
      <w:r w:rsidRPr="006E0782">
        <w:rPr>
          <w:b/>
          <w:bCs/>
        </w:rPr>
        <w:t>48</w:t>
      </w:r>
      <w:r w:rsidRPr="006E0782">
        <w:t xml:space="preserve"> (1–2), 155–171 (2002).</w:t>
      </w:r>
    </w:p>
    <w:p w14:paraId="7D3D0D40" w14:textId="77777777" w:rsidR="00462CD2" w:rsidRPr="006E0782" w:rsidRDefault="00462CD2" w:rsidP="001F0D28">
      <w:pPr>
        <w:pStyle w:val="Bibliography"/>
        <w:tabs>
          <w:tab w:val="clear" w:pos="264"/>
        </w:tabs>
        <w:ind w:left="0" w:firstLine="0"/>
        <w:contextualSpacing/>
      </w:pPr>
      <w:r w:rsidRPr="006E0782">
        <w:t>3.</w:t>
      </w:r>
      <w:r w:rsidRPr="006E0782">
        <w:tab/>
        <w:t xml:space="preserve">Schauer, N., </w:t>
      </w:r>
      <w:proofErr w:type="spellStart"/>
      <w:r w:rsidRPr="006E0782">
        <w:t>Fernie</w:t>
      </w:r>
      <w:proofErr w:type="spellEnd"/>
      <w:r w:rsidRPr="006E0782">
        <w:t xml:space="preserve">, A.R. Plant metabolomics: towards biological function and mechanism. </w:t>
      </w:r>
      <w:r w:rsidRPr="006E0782">
        <w:rPr>
          <w:i/>
          <w:iCs/>
        </w:rPr>
        <w:lastRenderedPageBreak/>
        <w:t>Trends in Plant Science</w:t>
      </w:r>
      <w:r w:rsidRPr="006E0782">
        <w:t xml:space="preserve">. </w:t>
      </w:r>
      <w:r w:rsidRPr="006E0782">
        <w:rPr>
          <w:b/>
          <w:bCs/>
        </w:rPr>
        <w:t>11</w:t>
      </w:r>
      <w:r w:rsidRPr="006E0782">
        <w:t xml:space="preserve"> (10), 508–516, </w:t>
      </w:r>
      <w:proofErr w:type="spellStart"/>
      <w:r w:rsidRPr="006E0782">
        <w:t>doi</w:t>
      </w:r>
      <w:proofErr w:type="spellEnd"/>
      <w:r w:rsidRPr="006E0782">
        <w:t>: 10.1016/j.tplants.2006.08.007 (2006).</w:t>
      </w:r>
    </w:p>
    <w:p w14:paraId="2A325BD8" w14:textId="77777777" w:rsidR="00462CD2" w:rsidRPr="006E0782" w:rsidRDefault="00462CD2" w:rsidP="001F0D28">
      <w:pPr>
        <w:pStyle w:val="Bibliography"/>
        <w:tabs>
          <w:tab w:val="clear" w:pos="264"/>
        </w:tabs>
        <w:ind w:left="0" w:firstLine="0"/>
        <w:contextualSpacing/>
      </w:pPr>
      <w:r w:rsidRPr="006E0782">
        <w:t>4.</w:t>
      </w:r>
      <w:r w:rsidRPr="006E0782">
        <w:tab/>
        <w:t xml:space="preserve">Kim, H.K., Choi, Y.H., </w:t>
      </w:r>
      <w:proofErr w:type="spellStart"/>
      <w:r w:rsidRPr="006E0782">
        <w:t>Verpoorte</w:t>
      </w:r>
      <w:proofErr w:type="spellEnd"/>
      <w:r w:rsidRPr="006E0782">
        <w:t xml:space="preserve">, R. NMR-based plant metabolomics: where do we stand, where do we go? </w:t>
      </w:r>
      <w:r w:rsidRPr="006E0782">
        <w:rPr>
          <w:i/>
          <w:iCs/>
        </w:rPr>
        <w:t>Trends in Biotechnology</w:t>
      </w:r>
      <w:r w:rsidRPr="006E0782">
        <w:t xml:space="preserve">. </w:t>
      </w:r>
      <w:r w:rsidRPr="006E0782">
        <w:rPr>
          <w:b/>
          <w:bCs/>
        </w:rPr>
        <w:t>29</w:t>
      </w:r>
      <w:r w:rsidRPr="006E0782">
        <w:t xml:space="preserve"> (6), 267–275, </w:t>
      </w:r>
      <w:proofErr w:type="spellStart"/>
      <w:r w:rsidRPr="006E0782">
        <w:t>doi</w:t>
      </w:r>
      <w:proofErr w:type="spellEnd"/>
      <w:r w:rsidRPr="006E0782">
        <w:t>: 10.1016/j.tibtech.2011.02.001 (2011).</w:t>
      </w:r>
    </w:p>
    <w:p w14:paraId="68FA303A" w14:textId="77777777" w:rsidR="00462CD2" w:rsidRPr="006E0782" w:rsidRDefault="00462CD2" w:rsidP="001F0D28">
      <w:pPr>
        <w:pStyle w:val="Bibliography"/>
        <w:tabs>
          <w:tab w:val="clear" w:pos="264"/>
        </w:tabs>
        <w:ind w:left="0" w:firstLine="0"/>
        <w:contextualSpacing/>
        <w:rPr>
          <w:lang w:val="fr-FR"/>
        </w:rPr>
      </w:pPr>
      <w:r w:rsidRPr="006E0782">
        <w:t>5.</w:t>
      </w:r>
      <w:r w:rsidRPr="006E0782">
        <w:tab/>
        <w:t xml:space="preserve">Kumar, R., Bohra, A., Pandey, A.K., Pandey, M.K., Kumar, A. Metabolomics for Plant Improvement: Status and Prospects. </w:t>
      </w:r>
      <w:proofErr w:type="spellStart"/>
      <w:r w:rsidRPr="006E0782">
        <w:rPr>
          <w:i/>
          <w:iCs/>
          <w:lang w:val="fr-FR"/>
        </w:rPr>
        <w:t>Frontiers</w:t>
      </w:r>
      <w:proofErr w:type="spellEnd"/>
      <w:r w:rsidRPr="006E0782">
        <w:rPr>
          <w:i/>
          <w:iCs/>
          <w:lang w:val="fr-FR"/>
        </w:rPr>
        <w:t xml:space="preserve"> in Plant Science</w:t>
      </w:r>
      <w:r w:rsidRPr="006E0782">
        <w:rPr>
          <w:lang w:val="fr-FR"/>
        </w:rPr>
        <w:t xml:space="preserve">. </w:t>
      </w:r>
      <w:r w:rsidRPr="006E0782">
        <w:rPr>
          <w:b/>
          <w:bCs/>
          <w:lang w:val="fr-FR"/>
        </w:rPr>
        <w:t>8</w:t>
      </w:r>
      <w:r w:rsidRPr="006E0782">
        <w:rPr>
          <w:lang w:val="fr-FR"/>
        </w:rPr>
        <w:t xml:space="preserve">, </w:t>
      </w:r>
      <w:proofErr w:type="spellStart"/>
      <w:r w:rsidRPr="006E0782">
        <w:rPr>
          <w:lang w:val="fr-FR"/>
        </w:rPr>
        <w:t>doi</w:t>
      </w:r>
      <w:proofErr w:type="spellEnd"/>
      <w:r w:rsidRPr="006E0782">
        <w:rPr>
          <w:lang w:val="fr-FR"/>
        </w:rPr>
        <w:t>: 10.3389/fpls.2017.01302 (2017).</w:t>
      </w:r>
    </w:p>
    <w:p w14:paraId="61191B34" w14:textId="77777777" w:rsidR="00462CD2" w:rsidRPr="006E0782" w:rsidRDefault="00462CD2" w:rsidP="001F0D28">
      <w:pPr>
        <w:pStyle w:val="Bibliography"/>
        <w:tabs>
          <w:tab w:val="clear" w:pos="264"/>
        </w:tabs>
        <w:ind w:left="0" w:firstLine="0"/>
        <w:contextualSpacing/>
      </w:pPr>
      <w:r w:rsidRPr="006E0782">
        <w:rPr>
          <w:lang w:val="fr-FR"/>
        </w:rPr>
        <w:t>6.</w:t>
      </w:r>
      <w:r w:rsidRPr="006E0782">
        <w:rPr>
          <w:lang w:val="fr-FR"/>
        </w:rPr>
        <w:tab/>
        <w:t xml:space="preserve">Dumez, J.-N. </w:t>
      </w:r>
      <w:r w:rsidRPr="006E0782">
        <w:rPr>
          <w:i/>
          <w:iCs/>
          <w:lang w:val="fr-FR"/>
        </w:rPr>
        <w:t>et al.</w:t>
      </w:r>
      <w:r w:rsidRPr="006E0782">
        <w:rPr>
          <w:lang w:val="fr-FR"/>
        </w:rPr>
        <w:t xml:space="preserve"> </w:t>
      </w:r>
      <w:r w:rsidRPr="006E0782">
        <w:t xml:space="preserve">Hyperpolarized NMR of plant and cancer cell extracts at natural abundance. </w:t>
      </w:r>
      <w:r w:rsidRPr="006E0782">
        <w:rPr>
          <w:i/>
          <w:iCs/>
        </w:rPr>
        <w:t>Analyst</w:t>
      </w:r>
      <w:r w:rsidRPr="006E0782">
        <w:t xml:space="preserve">. </w:t>
      </w:r>
      <w:r w:rsidRPr="006E0782">
        <w:rPr>
          <w:b/>
          <w:bCs/>
        </w:rPr>
        <w:t>140</w:t>
      </w:r>
      <w:r w:rsidRPr="006E0782">
        <w:t xml:space="preserve"> (17), 5860–5863, </w:t>
      </w:r>
      <w:proofErr w:type="spellStart"/>
      <w:r w:rsidRPr="006E0782">
        <w:t>doi</w:t>
      </w:r>
      <w:proofErr w:type="spellEnd"/>
      <w:r w:rsidRPr="006E0782">
        <w:t>: 10.1039/C5AN01203A (2015).</w:t>
      </w:r>
    </w:p>
    <w:p w14:paraId="1B357694" w14:textId="77777777" w:rsidR="00462CD2" w:rsidRPr="006E0782" w:rsidRDefault="00462CD2" w:rsidP="001F0D28">
      <w:pPr>
        <w:pStyle w:val="Bibliography"/>
        <w:tabs>
          <w:tab w:val="clear" w:pos="264"/>
        </w:tabs>
        <w:ind w:left="0" w:firstLine="0"/>
        <w:contextualSpacing/>
      </w:pPr>
      <w:r w:rsidRPr="006E0782">
        <w:t>7.</w:t>
      </w:r>
      <w:r w:rsidRPr="006E0782">
        <w:tab/>
      </w:r>
      <w:proofErr w:type="spellStart"/>
      <w:r w:rsidRPr="006E0782">
        <w:t>Emwas</w:t>
      </w:r>
      <w:proofErr w:type="spellEnd"/>
      <w:r w:rsidRPr="006E0782">
        <w:t xml:space="preserve">, A.-H. </w:t>
      </w:r>
      <w:r w:rsidRPr="006E0782">
        <w:rPr>
          <w:i/>
          <w:iCs/>
        </w:rPr>
        <w:t>et al.</w:t>
      </w:r>
      <w:r w:rsidRPr="006E0782">
        <w:t xml:space="preserve"> NMR Spectroscopy for Metabolomics Research. </w:t>
      </w:r>
      <w:r w:rsidRPr="006E0782">
        <w:rPr>
          <w:i/>
          <w:iCs/>
        </w:rPr>
        <w:t>Metabolites</w:t>
      </w:r>
      <w:r w:rsidRPr="006E0782">
        <w:t xml:space="preserve">. </w:t>
      </w:r>
      <w:r w:rsidRPr="006E0782">
        <w:rPr>
          <w:b/>
          <w:bCs/>
        </w:rPr>
        <w:t>9</w:t>
      </w:r>
      <w:r w:rsidRPr="006E0782">
        <w:t xml:space="preserve"> (7), </w:t>
      </w:r>
      <w:proofErr w:type="spellStart"/>
      <w:r w:rsidRPr="006E0782">
        <w:t>doi</w:t>
      </w:r>
      <w:proofErr w:type="spellEnd"/>
      <w:r w:rsidRPr="006E0782">
        <w:t>: 10.3390/metabo9070123 (2019).</w:t>
      </w:r>
    </w:p>
    <w:p w14:paraId="6D12D9B0" w14:textId="77777777" w:rsidR="00462CD2" w:rsidRPr="006E0782" w:rsidRDefault="00462CD2" w:rsidP="001F0D28">
      <w:pPr>
        <w:pStyle w:val="Bibliography"/>
        <w:tabs>
          <w:tab w:val="clear" w:pos="264"/>
        </w:tabs>
        <w:ind w:left="0" w:firstLine="0"/>
        <w:contextualSpacing/>
      </w:pPr>
      <w:r w:rsidRPr="006E0782">
        <w:t>8.</w:t>
      </w:r>
      <w:r w:rsidRPr="006E0782">
        <w:tab/>
        <w:t xml:space="preserve">Zangger, K. Pure shift NMR. </w:t>
      </w:r>
      <w:r w:rsidRPr="006E0782">
        <w:rPr>
          <w:i/>
          <w:iCs/>
        </w:rPr>
        <w:t>Progress in Nuclear Magnetic Resonance Spectroscopy</w:t>
      </w:r>
      <w:r w:rsidRPr="006E0782">
        <w:t xml:space="preserve">. </w:t>
      </w:r>
      <w:r w:rsidRPr="006E0782">
        <w:rPr>
          <w:b/>
          <w:bCs/>
        </w:rPr>
        <w:t>86–87</w:t>
      </w:r>
      <w:r w:rsidRPr="006E0782">
        <w:t xml:space="preserve">, 1–20, </w:t>
      </w:r>
      <w:proofErr w:type="spellStart"/>
      <w:r w:rsidRPr="006E0782">
        <w:t>doi</w:t>
      </w:r>
      <w:proofErr w:type="spellEnd"/>
      <w:r w:rsidRPr="006E0782">
        <w:t>: 10.1016/j.pnmrs.2015.02.002 (2015).</w:t>
      </w:r>
    </w:p>
    <w:p w14:paraId="0736318C" w14:textId="77777777" w:rsidR="00462CD2" w:rsidRPr="006E0782" w:rsidRDefault="00462CD2" w:rsidP="001F0D28">
      <w:pPr>
        <w:pStyle w:val="Bibliography"/>
        <w:tabs>
          <w:tab w:val="clear" w:pos="264"/>
        </w:tabs>
        <w:ind w:left="0" w:firstLine="0"/>
        <w:contextualSpacing/>
      </w:pPr>
      <w:r w:rsidRPr="006E0782">
        <w:t>9.</w:t>
      </w:r>
      <w:r w:rsidRPr="006E0782">
        <w:tab/>
      </w:r>
      <w:proofErr w:type="spellStart"/>
      <w:r w:rsidRPr="006E0782">
        <w:t>Foroozandeh</w:t>
      </w:r>
      <w:proofErr w:type="spellEnd"/>
      <w:r w:rsidRPr="006E0782">
        <w:t xml:space="preserve">, M., Morris, G.A., Nilsson, M. PSYCHE Pure Shift NMR Spectroscopy. </w:t>
      </w:r>
      <w:r w:rsidRPr="006E0782">
        <w:rPr>
          <w:i/>
          <w:iCs/>
        </w:rPr>
        <w:t>Chemistry – A European Journal</w:t>
      </w:r>
      <w:r w:rsidRPr="006E0782">
        <w:t xml:space="preserve">. </w:t>
      </w:r>
      <w:r w:rsidRPr="006E0782">
        <w:rPr>
          <w:b/>
          <w:bCs/>
        </w:rPr>
        <w:t>24</w:t>
      </w:r>
      <w:r w:rsidRPr="006E0782">
        <w:t xml:space="preserve"> (53), 13988–14000, </w:t>
      </w:r>
      <w:proofErr w:type="spellStart"/>
      <w:r w:rsidRPr="006E0782">
        <w:t>doi</w:t>
      </w:r>
      <w:proofErr w:type="spellEnd"/>
      <w:r w:rsidRPr="006E0782">
        <w:t>: https://doi.org/10.1002/chem.201800524 (2018).</w:t>
      </w:r>
    </w:p>
    <w:p w14:paraId="45177E08" w14:textId="01844107" w:rsidR="00462CD2" w:rsidRPr="006E0782" w:rsidRDefault="000455A4" w:rsidP="001F0D28">
      <w:pPr>
        <w:pStyle w:val="Bibliography"/>
        <w:tabs>
          <w:tab w:val="clear" w:pos="264"/>
        </w:tabs>
        <w:ind w:left="0" w:firstLine="0"/>
        <w:contextualSpacing/>
      </w:pPr>
      <w:r w:rsidRPr="006E0782">
        <w:t xml:space="preserve">10. </w:t>
      </w:r>
      <w:proofErr w:type="spellStart"/>
      <w:r w:rsidR="00462CD2" w:rsidRPr="006E0782">
        <w:t>Castañar</w:t>
      </w:r>
      <w:proofErr w:type="spellEnd"/>
      <w:r w:rsidR="00462CD2" w:rsidRPr="006E0782">
        <w:t xml:space="preserve">, L. Pure shift NMR: Past, present, and future. </w:t>
      </w:r>
      <w:r w:rsidR="00462CD2" w:rsidRPr="006E0782">
        <w:rPr>
          <w:i/>
          <w:iCs/>
        </w:rPr>
        <w:t>Magnetic Resonance in Chemistry</w:t>
      </w:r>
      <w:r w:rsidR="00462CD2" w:rsidRPr="006E0782">
        <w:t xml:space="preserve">. </w:t>
      </w:r>
      <w:r w:rsidR="00462CD2" w:rsidRPr="006E0782">
        <w:rPr>
          <w:b/>
          <w:bCs/>
        </w:rPr>
        <w:t>56</w:t>
      </w:r>
      <w:r w:rsidR="00462CD2" w:rsidRPr="006E0782">
        <w:t xml:space="preserve"> (10), 874–875, </w:t>
      </w:r>
      <w:proofErr w:type="spellStart"/>
      <w:r w:rsidR="00462CD2" w:rsidRPr="006E0782">
        <w:t>doi</w:t>
      </w:r>
      <w:proofErr w:type="spellEnd"/>
      <w:r w:rsidR="00462CD2" w:rsidRPr="006E0782">
        <w:t>: https://doi.org/10.1002/mrc.4758 (2018).</w:t>
      </w:r>
    </w:p>
    <w:p w14:paraId="314ADF42" w14:textId="7A206CD9" w:rsidR="00462CD2" w:rsidRPr="006E0782" w:rsidRDefault="000455A4" w:rsidP="001F0D28">
      <w:pPr>
        <w:pStyle w:val="Bibliography"/>
        <w:tabs>
          <w:tab w:val="clear" w:pos="264"/>
        </w:tabs>
        <w:ind w:left="0" w:firstLine="0"/>
        <w:contextualSpacing/>
      </w:pPr>
      <w:r w:rsidRPr="006E0782">
        <w:t xml:space="preserve">11. </w:t>
      </w:r>
      <w:r w:rsidR="00462CD2" w:rsidRPr="006E0782">
        <w:t xml:space="preserve">Lopez, J.M., Cabrera, R., </w:t>
      </w:r>
      <w:proofErr w:type="spellStart"/>
      <w:r w:rsidR="00462CD2" w:rsidRPr="006E0782">
        <w:t>Maruenda</w:t>
      </w:r>
      <w:proofErr w:type="spellEnd"/>
      <w:r w:rsidR="00462CD2" w:rsidRPr="006E0782">
        <w:t xml:space="preserve">, H. Ultra-Clean Pure Shift 1 H-NMR applied to metabolomics profiling. </w:t>
      </w:r>
      <w:r w:rsidR="00462CD2" w:rsidRPr="006E0782">
        <w:rPr>
          <w:i/>
          <w:iCs/>
        </w:rPr>
        <w:t>Scientific Reports</w:t>
      </w:r>
      <w:r w:rsidR="00462CD2" w:rsidRPr="006E0782">
        <w:t xml:space="preserve">. </w:t>
      </w:r>
      <w:r w:rsidR="00462CD2" w:rsidRPr="006E0782">
        <w:rPr>
          <w:b/>
          <w:bCs/>
        </w:rPr>
        <w:t>9</w:t>
      </w:r>
      <w:r w:rsidR="00462CD2" w:rsidRPr="006E0782">
        <w:t xml:space="preserve"> (1), 1–8, </w:t>
      </w:r>
      <w:proofErr w:type="spellStart"/>
      <w:r w:rsidR="00462CD2" w:rsidRPr="006E0782">
        <w:t>doi</w:t>
      </w:r>
      <w:proofErr w:type="spellEnd"/>
      <w:r w:rsidR="00462CD2" w:rsidRPr="006E0782">
        <w:t>: 10.1038/s41598-019-43374-5 (2019).</w:t>
      </w:r>
    </w:p>
    <w:p w14:paraId="2063C577" w14:textId="5BD20B83" w:rsidR="00462CD2" w:rsidRPr="006E0782" w:rsidRDefault="000455A4" w:rsidP="001F0D28">
      <w:pPr>
        <w:pStyle w:val="Bibliography"/>
        <w:tabs>
          <w:tab w:val="clear" w:pos="264"/>
        </w:tabs>
        <w:ind w:left="0" w:firstLine="0"/>
        <w:contextualSpacing/>
      </w:pPr>
      <w:r w:rsidRPr="006E0782">
        <w:t xml:space="preserve">12. </w:t>
      </w:r>
      <w:proofErr w:type="spellStart"/>
      <w:r w:rsidR="00462CD2" w:rsidRPr="006E0782">
        <w:t>Marcó</w:t>
      </w:r>
      <w:proofErr w:type="spellEnd"/>
      <w:r w:rsidR="00462CD2" w:rsidRPr="006E0782">
        <w:t xml:space="preserve">, N., Gil, R.R., </w:t>
      </w:r>
      <w:proofErr w:type="spellStart"/>
      <w:r w:rsidR="00462CD2" w:rsidRPr="006E0782">
        <w:t>Parella</w:t>
      </w:r>
      <w:proofErr w:type="spellEnd"/>
      <w:r w:rsidR="00462CD2" w:rsidRPr="006E0782">
        <w:t xml:space="preserve">, T. Isotropic/Anisotropic NMR Editing by Resolution-Enhanced NMR Spectroscopy. </w:t>
      </w:r>
      <w:proofErr w:type="spellStart"/>
      <w:r w:rsidR="00462CD2" w:rsidRPr="006E0782">
        <w:rPr>
          <w:i/>
          <w:iCs/>
        </w:rPr>
        <w:t>Chemphyschem</w:t>
      </w:r>
      <w:proofErr w:type="spellEnd"/>
      <w:r w:rsidR="00462CD2" w:rsidRPr="006E0782">
        <w:rPr>
          <w:i/>
          <w:iCs/>
        </w:rPr>
        <w:t>: A European Journal of Chemical Physics and Physical Chemistry</w:t>
      </w:r>
      <w:r w:rsidR="00462CD2" w:rsidRPr="006E0782">
        <w:t xml:space="preserve">. </w:t>
      </w:r>
      <w:r w:rsidR="00462CD2" w:rsidRPr="006E0782">
        <w:rPr>
          <w:b/>
          <w:bCs/>
        </w:rPr>
        <w:t>19</w:t>
      </w:r>
      <w:r w:rsidR="00462CD2" w:rsidRPr="006E0782">
        <w:t xml:space="preserve"> (9), 1024–1029, </w:t>
      </w:r>
      <w:proofErr w:type="spellStart"/>
      <w:r w:rsidR="00462CD2" w:rsidRPr="006E0782">
        <w:t>doi</w:t>
      </w:r>
      <w:proofErr w:type="spellEnd"/>
      <w:r w:rsidR="00462CD2" w:rsidRPr="006E0782">
        <w:t>: 10.1002/cphc.201800094 (2018).</w:t>
      </w:r>
    </w:p>
    <w:p w14:paraId="2E9B1B95" w14:textId="2437F7D0" w:rsidR="00462CD2" w:rsidRPr="006E0782" w:rsidRDefault="000455A4" w:rsidP="001F0D28">
      <w:pPr>
        <w:pStyle w:val="Bibliography"/>
        <w:tabs>
          <w:tab w:val="clear" w:pos="264"/>
        </w:tabs>
        <w:ind w:left="0" w:firstLine="0"/>
        <w:contextualSpacing/>
      </w:pPr>
      <w:r w:rsidRPr="006E0782">
        <w:t xml:space="preserve">13. </w:t>
      </w:r>
      <w:proofErr w:type="spellStart"/>
      <w:r w:rsidR="00462CD2" w:rsidRPr="006E0782">
        <w:t>Kaltschnee</w:t>
      </w:r>
      <w:proofErr w:type="spellEnd"/>
      <w:r w:rsidR="00462CD2" w:rsidRPr="006E0782">
        <w:t xml:space="preserve">, L. </w:t>
      </w:r>
      <w:r w:rsidR="00462CD2" w:rsidRPr="006E0782">
        <w:rPr>
          <w:i/>
          <w:iCs/>
        </w:rPr>
        <w:t>et al.</w:t>
      </w:r>
      <w:r w:rsidR="00462CD2" w:rsidRPr="006E0782">
        <w:t xml:space="preserve"> Extraction of distance restraints from pure shift NOE experiments. </w:t>
      </w:r>
      <w:r w:rsidR="00462CD2" w:rsidRPr="006E0782">
        <w:rPr>
          <w:i/>
          <w:iCs/>
        </w:rPr>
        <w:t>Journal of Magnetic Resonance</w:t>
      </w:r>
      <w:r w:rsidR="00462CD2" w:rsidRPr="006E0782">
        <w:t xml:space="preserve">. </w:t>
      </w:r>
      <w:r w:rsidR="00462CD2" w:rsidRPr="006E0782">
        <w:rPr>
          <w:b/>
          <w:bCs/>
        </w:rPr>
        <w:t>271</w:t>
      </w:r>
      <w:r w:rsidR="00462CD2" w:rsidRPr="006E0782">
        <w:t xml:space="preserve">, 99–109, </w:t>
      </w:r>
      <w:proofErr w:type="spellStart"/>
      <w:r w:rsidR="00462CD2" w:rsidRPr="006E0782">
        <w:t>doi</w:t>
      </w:r>
      <w:proofErr w:type="spellEnd"/>
      <w:r w:rsidR="00462CD2" w:rsidRPr="006E0782">
        <w:t>: 10.1016/j.jmr.2016.08.007 (2016).</w:t>
      </w:r>
    </w:p>
    <w:p w14:paraId="0F7DE332" w14:textId="6A544C79" w:rsidR="00462CD2" w:rsidRPr="006E0782" w:rsidRDefault="000455A4" w:rsidP="001F0D28">
      <w:pPr>
        <w:pStyle w:val="Bibliography"/>
        <w:tabs>
          <w:tab w:val="clear" w:pos="264"/>
        </w:tabs>
        <w:ind w:left="0" w:firstLine="0"/>
        <w:contextualSpacing/>
      </w:pPr>
      <w:r w:rsidRPr="006E0782">
        <w:t xml:space="preserve">14. </w:t>
      </w:r>
      <w:proofErr w:type="spellStart"/>
      <w:r w:rsidR="00462CD2" w:rsidRPr="006E0782">
        <w:t>Sinnaeve</w:t>
      </w:r>
      <w:proofErr w:type="spellEnd"/>
      <w:r w:rsidR="00462CD2" w:rsidRPr="006E0782">
        <w:t xml:space="preserve">, D. </w:t>
      </w:r>
      <w:r w:rsidR="00462CD2" w:rsidRPr="006E0782">
        <w:rPr>
          <w:i/>
          <w:iCs/>
        </w:rPr>
        <w:t>et al.</w:t>
      </w:r>
      <w:r w:rsidR="00462CD2" w:rsidRPr="006E0782">
        <w:t xml:space="preserve"> Improved Isotopic Profiling by Pure Shift Heteronuclear 2D J-Resolved NMR Spectroscopy. </w:t>
      </w:r>
      <w:r w:rsidR="00462CD2" w:rsidRPr="006E0782">
        <w:rPr>
          <w:i/>
          <w:iCs/>
        </w:rPr>
        <w:t>Analytical Chemistry</w:t>
      </w:r>
      <w:r w:rsidR="00462CD2" w:rsidRPr="006E0782">
        <w:t xml:space="preserve">. </w:t>
      </w:r>
      <w:r w:rsidR="00462CD2" w:rsidRPr="006E0782">
        <w:rPr>
          <w:b/>
          <w:bCs/>
        </w:rPr>
        <w:t>90</w:t>
      </w:r>
      <w:r w:rsidR="00462CD2" w:rsidRPr="006E0782">
        <w:t xml:space="preserve"> (6), 4025–4031, </w:t>
      </w:r>
      <w:proofErr w:type="spellStart"/>
      <w:r w:rsidR="00462CD2" w:rsidRPr="006E0782">
        <w:t>doi</w:t>
      </w:r>
      <w:proofErr w:type="spellEnd"/>
      <w:r w:rsidR="00462CD2" w:rsidRPr="006E0782">
        <w:t>: 10.1021/acs.analchem.7b05206 (2018).</w:t>
      </w:r>
    </w:p>
    <w:p w14:paraId="6B81B440" w14:textId="6BB72063" w:rsidR="00462CD2" w:rsidRPr="006E0782" w:rsidRDefault="000455A4" w:rsidP="001F0D28">
      <w:pPr>
        <w:pStyle w:val="Bibliography"/>
        <w:tabs>
          <w:tab w:val="clear" w:pos="264"/>
        </w:tabs>
        <w:ind w:left="0" w:firstLine="0"/>
        <w:contextualSpacing/>
      </w:pPr>
      <w:r w:rsidRPr="006E0782">
        <w:t xml:space="preserve">15. </w:t>
      </w:r>
      <w:proofErr w:type="spellStart"/>
      <w:r w:rsidR="00462CD2" w:rsidRPr="006E0782">
        <w:t>Timári</w:t>
      </w:r>
      <w:proofErr w:type="spellEnd"/>
      <w:r w:rsidR="00462CD2" w:rsidRPr="006E0782">
        <w:t xml:space="preserve">, I. </w:t>
      </w:r>
      <w:r w:rsidR="00462CD2" w:rsidRPr="006E0782">
        <w:rPr>
          <w:i/>
          <w:iCs/>
        </w:rPr>
        <w:t>et al.</w:t>
      </w:r>
      <w:r w:rsidR="00462CD2" w:rsidRPr="006E0782">
        <w:t xml:space="preserve"> Real-Time Pure Shift HSQC NMR for Untargeted Metabolomics. </w:t>
      </w:r>
      <w:r w:rsidR="00462CD2" w:rsidRPr="006E0782">
        <w:rPr>
          <w:i/>
          <w:iCs/>
        </w:rPr>
        <w:t>Analytical Chemistry</w:t>
      </w:r>
      <w:r w:rsidR="00462CD2" w:rsidRPr="006E0782">
        <w:t xml:space="preserve">. </w:t>
      </w:r>
      <w:r w:rsidR="00462CD2" w:rsidRPr="006E0782">
        <w:rPr>
          <w:b/>
          <w:bCs/>
        </w:rPr>
        <w:t>91</w:t>
      </w:r>
      <w:r w:rsidR="00462CD2" w:rsidRPr="006E0782">
        <w:t xml:space="preserve"> (3), 2304–2311, </w:t>
      </w:r>
      <w:proofErr w:type="spellStart"/>
      <w:r w:rsidR="00462CD2" w:rsidRPr="006E0782">
        <w:t>doi</w:t>
      </w:r>
      <w:proofErr w:type="spellEnd"/>
      <w:r w:rsidR="00462CD2" w:rsidRPr="006E0782">
        <w:t>: 10.1021/acs.analchem.8b04928 (2019).</w:t>
      </w:r>
    </w:p>
    <w:p w14:paraId="69ECF934" w14:textId="49B16443" w:rsidR="00462CD2" w:rsidRPr="006E0782" w:rsidRDefault="000455A4" w:rsidP="001F0D28">
      <w:pPr>
        <w:pStyle w:val="Bibliography"/>
        <w:tabs>
          <w:tab w:val="clear" w:pos="264"/>
        </w:tabs>
        <w:ind w:left="0" w:firstLine="0"/>
        <w:contextualSpacing/>
        <w:rPr>
          <w:lang w:val="es-ES"/>
        </w:rPr>
      </w:pPr>
      <w:r w:rsidRPr="006E0782">
        <w:t xml:space="preserve">16. </w:t>
      </w:r>
      <w:r w:rsidR="00462CD2" w:rsidRPr="006E0782">
        <w:t xml:space="preserve">Zhao, Q. </w:t>
      </w:r>
      <w:r w:rsidR="00462CD2" w:rsidRPr="006E0782">
        <w:rPr>
          <w:i/>
          <w:iCs/>
        </w:rPr>
        <w:t>et al.</w:t>
      </w:r>
      <w:r w:rsidR="00462CD2" w:rsidRPr="006E0782">
        <w:t xml:space="preserve"> Combination of pure shift NMR and chemical shift selective filters for analysis of Fischer-</w:t>
      </w:r>
      <w:proofErr w:type="spellStart"/>
      <w:r w:rsidR="00462CD2" w:rsidRPr="006E0782">
        <w:t>Tropsch</w:t>
      </w:r>
      <w:proofErr w:type="spellEnd"/>
      <w:r w:rsidR="00462CD2" w:rsidRPr="006E0782">
        <w:t xml:space="preserve"> waste-water. </w:t>
      </w:r>
      <w:proofErr w:type="spellStart"/>
      <w:r w:rsidR="00462CD2" w:rsidRPr="006E0782">
        <w:rPr>
          <w:i/>
          <w:iCs/>
          <w:lang w:val="es-ES"/>
        </w:rPr>
        <w:t>Analytica</w:t>
      </w:r>
      <w:proofErr w:type="spellEnd"/>
      <w:r w:rsidR="00462CD2" w:rsidRPr="006E0782">
        <w:rPr>
          <w:i/>
          <w:iCs/>
          <w:lang w:val="es-ES"/>
        </w:rPr>
        <w:t xml:space="preserve"> </w:t>
      </w:r>
      <w:proofErr w:type="spellStart"/>
      <w:r w:rsidR="00462CD2" w:rsidRPr="006E0782">
        <w:rPr>
          <w:i/>
          <w:iCs/>
          <w:lang w:val="es-ES"/>
        </w:rPr>
        <w:t>Chimica</w:t>
      </w:r>
      <w:proofErr w:type="spellEnd"/>
      <w:r w:rsidR="00462CD2" w:rsidRPr="006E0782">
        <w:rPr>
          <w:i/>
          <w:iCs/>
          <w:lang w:val="es-ES"/>
        </w:rPr>
        <w:t xml:space="preserve"> Acta</w:t>
      </w:r>
      <w:r w:rsidR="00462CD2" w:rsidRPr="006E0782">
        <w:rPr>
          <w:lang w:val="es-ES"/>
        </w:rPr>
        <w:t xml:space="preserve">. </w:t>
      </w:r>
      <w:r w:rsidR="00462CD2" w:rsidRPr="006E0782">
        <w:rPr>
          <w:b/>
          <w:bCs/>
          <w:lang w:val="es-ES"/>
        </w:rPr>
        <w:t>1110</w:t>
      </w:r>
      <w:r w:rsidR="00462CD2" w:rsidRPr="006E0782">
        <w:rPr>
          <w:lang w:val="es-ES"/>
        </w:rPr>
        <w:t xml:space="preserve">, 131–140, </w:t>
      </w:r>
      <w:proofErr w:type="spellStart"/>
      <w:r w:rsidR="00462CD2" w:rsidRPr="006E0782">
        <w:rPr>
          <w:lang w:val="es-ES"/>
        </w:rPr>
        <w:t>doi</w:t>
      </w:r>
      <w:proofErr w:type="spellEnd"/>
      <w:r w:rsidR="00462CD2" w:rsidRPr="006E0782">
        <w:rPr>
          <w:lang w:val="es-ES"/>
        </w:rPr>
        <w:t>: 10.1016/j.aca.2020.03.014 (2020).</w:t>
      </w:r>
    </w:p>
    <w:p w14:paraId="432126C4" w14:textId="31E637B4" w:rsidR="00462CD2" w:rsidRPr="006E0782" w:rsidRDefault="000455A4" w:rsidP="001F0D28">
      <w:pPr>
        <w:pStyle w:val="Bibliography"/>
        <w:tabs>
          <w:tab w:val="clear" w:pos="264"/>
        </w:tabs>
        <w:ind w:left="0" w:firstLine="0"/>
        <w:contextualSpacing/>
      </w:pPr>
      <w:r w:rsidRPr="006E0782">
        <w:rPr>
          <w:lang w:val="es-ES"/>
        </w:rPr>
        <w:t xml:space="preserve">17. </w:t>
      </w:r>
      <w:r w:rsidR="00462CD2" w:rsidRPr="006E0782">
        <w:rPr>
          <w:lang w:val="es-ES"/>
        </w:rPr>
        <w:t xml:space="preserve">Zhao, Q. </w:t>
      </w:r>
      <w:r w:rsidR="00462CD2" w:rsidRPr="006E0782">
        <w:rPr>
          <w:i/>
          <w:iCs/>
          <w:lang w:val="es-ES"/>
        </w:rPr>
        <w:t>et al.</w:t>
      </w:r>
      <w:r w:rsidR="00462CD2" w:rsidRPr="006E0782">
        <w:rPr>
          <w:lang w:val="es-ES"/>
        </w:rPr>
        <w:t xml:space="preserve"> </w:t>
      </w:r>
      <w:r w:rsidR="00462CD2" w:rsidRPr="006E0782">
        <w:t xml:space="preserve">Pure Shift NMR: Application of 1D PSYCHE and 1D TOCSY-PSYCHE Techniques for Directly Analyzing the Mixtures from Biomass-Derived Platform Compound Hydrogenation/Hydrogenolysis. </w:t>
      </w:r>
      <w:r w:rsidR="00462CD2" w:rsidRPr="006E0782">
        <w:rPr>
          <w:i/>
          <w:iCs/>
        </w:rPr>
        <w:t>ACS Sustainable Chemistry &amp; Engineering</w:t>
      </w:r>
      <w:r w:rsidR="00462CD2" w:rsidRPr="006E0782">
        <w:t xml:space="preserve">. </w:t>
      </w:r>
      <w:r w:rsidR="00462CD2" w:rsidRPr="006E0782">
        <w:rPr>
          <w:b/>
          <w:bCs/>
        </w:rPr>
        <w:t>9</w:t>
      </w:r>
      <w:r w:rsidR="00462CD2" w:rsidRPr="006E0782">
        <w:t xml:space="preserve"> (6), 2456–2464, </w:t>
      </w:r>
      <w:proofErr w:type="spellStart"/>
      <w:r w:rsidR="00462CD2" w:rsidRPr="006E0782">
        <w:t>doi</w:t>
      </w:r>
      <w:proofErr w:type="spellEnd"/>
      <w:r w:rsidR="00462CD2" w:rsidRPr="006E0782">
        <w:t>: 10.1021/acssuschemeng.0c06882 (2021).</w:t>
      </w:r>
    </w:p>
    <w:p w14:paraId="69D9161A" w14:textId="1F9BB396" w:rsidR="00462CD2" w:rsidRPr="006E0782" w:rsidRDefault="000455A4" w:rsidP="001F0D28">
      <w:pPr>
        <w:pStyle w:val="Bibliography"/>
        <w:tabs>
          <w:tab w:val="clear" w:pos="264"/>
        </w:tabs>
        <w:ind w:left="0" w:firstLine="0"/>
        <w:contextualSpacing/>
      </w:pPr>
      <w:r w:rsidRPr="006E0782">
        <w:t xml:space="preserve">18. </w:t>
      </w:r>
      <w:proofErr w:type="spellStart"/>
      <w:r w:rsidR="00462CD2" w:rsidRPr="006E0782">
        <w:t>Foroozandeh</w:t>
      </w:r>
      <w:proofErr w:type="spellEnd"/>
      <w:r w:rsidR="00462CD2" w:rsidRPr="006E0782">
        <w:t xml:space="preserve">, M. </w:t>
      </w:r>
      <w:r w:rsidR="00462CD2" w:rsidRPr="006E0782">
        <w:rPr>
          <w:i/>
          <w:iCs/>
        </w:rPr>
        <w:t>et al.</w:t>
      </w:r>
      <w:r w:rsidR="00462CD2" w:rsidRPr="006E0782">
        <w:t xml:space="preserve"> Ultrahigh-Resolution Diffusion-Ordered Spectroscopy. </w:t>
      </w:r>
      <w:proofErr w:type="spellStart"/>
      <w:r w:rsidR="00462CD2" w:rsidRPr="006E0782">
        <w:rPr>
          <w:i/>
          <w:iCs/>
        </w:rPr>
        <w:t>Angewandte</w:t>
      </w:r>
      <w:proofErr w:type="spellEnd"/>
      <w:r w:rsidR="00462CD2" w:rsidRPr="006E0782">
        <w:rPr>
          <w:i/>
          <w:iCs/>
        </w:rPr>
        <w:t xml:space="preserve"> </w:t>
      </w:r>
      <w:proofErr w:type="spellStart"/>
      <w:r w:rsidR="00462CD2" w:rsidRPr="006E0782">
        <w:rPr>
          <w:i/>
          <w:iCs/>
        </w:rPr>
        <w:t>Chemie</w:t>
      </w:r>
      <w:proofErr w:type="spellEnd"/>
      <w:r w:rsidR="00462CD2" w:rsidRPr="006E0782">
        <w:rPr>
          <w:i/>
          <w:iCs/>
        </w:rPr>
        <w:t xml:space="preserve"> International Edition</w:t>
      </w:r>
      <w:r w:rsidR="00462CD2" w:rsidRPr="006E0782">
        <w:t xml:space="preserve">. </w:t>
      </w:r>
      <w:r w:rsidR="00462CD2" w:rsidRPr="006E0782">
        <w:rPr>
          <w:b/>
          <w:bCs/>
        </w:rPr>
        <w:t>55</w:t>
      </w:r>
      <w:r w:rsidR="00462CD2" w:rsidRPr="006E0782">
        <w:t xml:space="preserve"> (50), 15579–15582, </w:t>
      </w:r>
      <w:proofErr w:type="spellStart"/>
      <w:r w:rsidR="00462CD2" w:rsidRPr="006E0782">
        <w:t>doi</w:t>
      </w:r>
      <w:proofErr w:type="spellEnd"/>
      <w:r w:rsidR="00462CD2" w:rsidRPr="006E0782">
        <w:t>: https://doi.org/10.1002/anie.201609676 (2016).</w:t>
      </w:r>
    </w:p>
    <w:p w14:paraId="4831C8AC" w14:textId="4CB2908A" w:rsidR="00462CD2" w:rsidRPr="006E0782" w:rsidRDefault="000455A4" w:rsidP="001F0D28">
      <w:pPr>
        <w:pStyle w:val="Bibliography"/>
        <w:tabs>
          <w:tab w:val="clear" w:pos="264"/>
        </w:tabs>
        <w:ind w:left="0" w:firstLine="0"/>
        <w:contextualSpacing/>
      </w:pPr>
      <w:r w:rsidRPr="006E0782">
        <w:t xml:space="preserve">19. </w:t>
      </w:r>
      <w:proofErr w:type="spellStart"/>
      <w:r w:rsidR="00462CD2" w:rsidRPr="006E0782">
        <w:t>Castañar</w:t>
      </w:r>
      <w:proofErr w:type="spellEnd"/>
      <w:r w:rsidR="00462CD2" w:rsidRPr="006E0782">
        <w:t xml:space="preserve">, L., Pérez-Trujillo, M., </w:t>
      </w:r>
      <w:proofErr w:type="spellStart"/>
      <w:r w:rsidR="00462CD2" w:rsidRPr="006E0782">
        <w:t>Nolis</w:t>
      </w:r>
      <w:proofErr w:type="spellEnd"/>
      <w:r w:rsidR="00462CD2" w:rsidRPr="006E0782">
        <w:t xml:space="preserve">, P., </w:t>
      </w:r>
      <w:proofErr w:type="spellStart"/>
      <w:r w:rsidR="00462CD2" w:rsidRPr="006E0782">
        <w:t>Monteagudo</w:t>
      </w:r>
      <w:proofErr w:type="spellEnd"/>
      <w:r w:rsidR="00462CD2" w:rsidRPr="006E0782">
        <w:t xml:space="preserve">, E., </w:t>
      </w:r>
      <w:proofErr w:type="spellStart"/>
      <w:r w:rsidR="00462CD2" w:rsidRPr="006E0782">
        <w:t>Virgili</w:t>
      </w:r>
      <w:proofErr w:type="spellEnd"/>
      <w:r w:rsidR="00462CD2" w:rsidRPr="006E0782">
        <w:t xml:space="preserve">, A., </w:t>
      </w:r>
      <w:proofErr w:type="spellStart"/>
      <w:r w:rsidR="00462CD2" w:rsidRPr="006E0782">
        <w:t>Parella</w:t>
      </w:r>
      <w:proofErr w:type="spellEnd"/>
      <w:r w:rsidR="00462CD2" w:rsidRPr="006E0782">
        <w:t xml:space="preserve">, T. </w:t>
      </w:r>
      <w:proofErr w:type="spellStart"/>
      <w:r w:rsidR="00462CD2" w:rsidRPr="006E0782">
        <w:t>Enantiodifferentiation</w:t>
      </w:r>
      <w:proofErr w:type="spellEnd"/>
      <w:r w:rsidR="00462CD2" w:rsidRPr="006E0782">
        <w:t xml:space="preserve"> through Frequency-Selective Pure-Shift 1H Nuclear Magnetic Resonance Spectroscopy. </w:t>
      </w:r>
      <w:proofErr w:type="spellStart"/>
      <w:r w:rsidR="00462CD2" w:rsidRPr="006E0782">
        <w:rPr>
          <w:i/>
          <w:iCs/>
        </w:rPr>
        <w:t>ChemPhysChem</w:t>
      </w:r>
      <w:proofErr w:type="spellEnd"/>
      <w:r w:rsidR="00462CD2" w:rsidRPr="006E0782">
        <w:t xml:space="preserve">. </w:t>
      </w:r>
      <w:r w:rsidR="00462CD2" w:rsidRPr="006E0782">
        <w:rPr>
          <w:b/>
          <w:bCs/>
        </w:rPr>
        <w:t>15</w:t>
      </w:r>
      <w:r w:rsidR="00462CD2" w:rsidRPr="006E0782">
        <w:t xml:space="preserve"> (5), 854–857, </w:t>
      </w:r>
      <w:proofErr w:type="spellStart"/>
      <w:r w:rsidR="00462CD2" w:rsidRPr="006E0782">
        <w:t>doi</w:t>
      </w:r>
      <w:proofErr w:type="spellEnd"/>
      <w:r w:rsidR="00462CD2" w:rsidRPr="006E0782">
        <w:t>: 10.1002/cphc.201301130 (2014).</w:t>
      </w:r>
    </w:p>
    <w:p w14:paraId="38EC5789" w14:textId="70A9A827" w:rsidR="00462CD2" w:rsidRPr="006E0782" w:rsidRDefault="000455A4" w:rsidP="001F0D28">
      <w:pPr>
        <w:pStyle w:val="Bibliography"/>
        <w:tabs>
          <w:tab w:val="clear" w:pos="264"/>
        </w:tabs>
        <w:ind w:left="0" w:firstLine="0"/>
        <w:contextualSpacing/>
      </w:pPr>
      <w:r w:rsidRPr="006E0782">
        <w:t xml:space="preserve">20. </w:t>
      </w:r>
      <w:r w:rsidR="00462CD2" w:rsidRPr="006E0782">
        <w:t xml:space="preserve">Lopez, J.M., Sánchez, L.F., </w:t>
      </w:r>
      <w:proofErr w:type="spellStart"/>
      <w:r w:rsidR="00462CD2" w:rsidRPr="006E0782">
        <w:t>Nakamatsu</w:t>
      </w:r>
      <w:proofErr w:type="spellEnd"/>
      <w:r w:rsidR="00462CD2" w:rsidRPr="006E0782">
        <w:t xml:space="preserve">, J., </w:t>
      </w:r>
      <w:proofErr w:type="spellStart"/>
      <w:r w:rsidR="00462CD2" w:rsidRPr="006E0782">
        <w:t>Maruenda</w:t>
      </w:r>
      <w:proofErr w:type="spellEnd"/>
      <w:r w:rsidR="00462CD2" w:rsidRPr="006E0782">
        <w:t xml:space="preserve">, H. Study of the Acetylation Pattern of </w:t>
      </w:r>
      <w:r w:rsidR="00462CD2" w:rsidRPr="006E0782">
        <w:lastRenderedPageBreak/>
        <w:t xml:space="preserve">Chitosan by Pure Shift NMR. </w:t>
      </w:r>
      <w:r w:rsidR="00462CD2" w:rsidRPr="006E0782">
        <w:rPr>
          <w:i/>
          <w:iCs/>
        </w:rPr>
        <w:t>Analytical Chemistry</w:t>
      </w:r>
      <w:r w:rsidR="00462CD2" w:rsidRPr="006E0782">
        <w:t xml:space="preserve">. </w:t>
      </w:r>
      <w:proofErr w:type="spellStart"/>
      <w:r w:rsidR="00462CD2" w:rsidRPr="006E0782">
        <w:t>doi</w:t>
      </w:r>
      <w:proofErr w:type="spellEnd"/>
      <w:r w:rsidR="00462CD2" w:rsidRPr="006E0782">
        <w:t>: 10.1021/acs.analchem.0c01638 (2020).</w:t>
      </w:r>
    </w:p>
    <w:p w14:paraId="5DE6EF92" w14:textId="48D899D4" w:rsidR="00462CD2" w:rsidRPr="006E0782" w:rsidRDefault="000455A4" w:rsidP="001F0D28">
      <w:pPr>
        <w:pStyle w:val="Bibliography"/>
        <w:tabs>
          <w:tab w:val="clear" w:pos="264"/>
        </w:tabs>
        <w:ind w:left="0" w:firstLine="0"/>
        <w:contextualSpacing/>
      </w:pPr>
      <w:r w:rsidRPr="006E0782">
        <w:t xml:space="preserve">21. </w:t>
      </w:r>
      <w:proofErr w:type="spellStart"/>
      <w:r w:rsidR="00462CD2" w:rsidRPr="006E0782">
        <w:t>Foroozandeh</w:t>
      </w:r>
      <w:proofErr w:type="spellEnd"/>
      <w:r w:rsidR="00462CD2" w:rsidRPr="006E0782">
        <w:t xml:space="preserve">, M., Adams, R.W., Meharry, N.J., </w:t>
      </w:r>
      <w:proofErr w:type="spellStart"/>
      <w:r w:rsidR="00462CD2" w:rsidRPr="006E0782">
        <w:t>Jeannerat</w:t>
      </w:r>
      <w:proofErr w:type="spellEnd"/>
      <w:r w:rsidR="00462CD2" w:rsidRPr="006E0782">
        <w:t xml:space="preserve">, D., Nilsson, M., Morris, G.A. Ultrahigh-Resolution NMR Spectroscopy. </w:t>
      </w:r>
      <w:proofErr w:type="spellStart"/>
      <w:r w:rsidR="00462CD2" w:rsidRPr="006E0782">
        <w:rPr>
          <w:i/>
          <w:iCs/>
        </w:rPr>
        <w:t>Angewandte</w:t>
      </w:r>
      <w:proofErr w:type="spellEnd"/>
      <w:r w:rsidR="00462CD2" w:rsidRPr="006E0782">
        <w:rPr>
          <w:i/>
          <w:iCs/>
        </w:rPr>
        <w:t xml:space="preserve"> </w:t>
      </w:r>
      <w:proofErr w:type="spellStart"/>
      <w:r w:rsidR="00462CD2" w:rsidRPr="006E0782">
        <w:rPr>
          <w:i/>
          <w:iCs/>
        </w:rPr>
        <w:t>Chemie</w:t>
      </w:r>
      <w:proofErr w:type="spellEnd"/>
      <w:r w:rsidR="00462CD2" w:rsidRPr="006E0782">
        <w:rPr>
          <w:i/>
          <w:iCs/>
        </w:rPr>
        <w:t xml:space="preserve"> International Edition</w:t>
      </w:r>
      <w:r w:rsidR="00462CD2" w:rsidRPr="006E0782">
        <w:t xml:space="preserve">. </w:t>
      </w:r>
      <w:r w:rsidR="00462CD2" w:rsidRPr="006E0782">
        <w:rPr>
          <w:b/>
          <w:bCs/>
        </w:rPr>
        <w:t>53</w:t>
      </w:r>
      <w:r w:rsidR="00462CD2" w:rsidRPr="006E0782">
        <w:t xml:space="preserve"> (27), 6990–6992, </w:t>
      </w:r>
      <w:proofErr w:type="spellStart"/>
      <w:r w:rsidR="00462CD2" w:rsidRPr="006E0782">
        <w:t>doi</w:t>
      </w:r>
      <w:proofErr w:type="spellEnd"/>
      <w:r w:rsidR="00462CD2" w:rsidRPr="006E0782">
        <w:t>: 10.1002/anie.201404111 (2014).</w:t>
      </w:r>
    </w:p>
    <w:p w14:paraId="7F8194D8" w14:textId="26EAFDB9" w:rsidR="00462CD2" w:rsidRPr="006E0782" w:rsidRDefault="000455A4" w:rsidP="001F0D28">
      <w:pPr>
        <w:pStyle w:val="Bibliography"/>
        <w:tabs>
          <w:tab w:val="clear" w:pos="264"/>
        </w:tabs>
        <w:ind w:left="0" w:firstLine="0"/>
        <w:contextualSpacing/>
        <w:rPr>
          <w:lang w:val="fr-FR"/>
        </w:rPr>
      </w:pPr>
      <w:r w:rsidRPr="006E0782">
        <w:t xml:space="preserve">22. </w:t>
      </w:r>
      <w:proofErr w:type="spellStart"/>
      <w:r w:rsidR="00462CD2" w:rsidRPr="006E0782">
        <w:t>Foroozandeh</w:t>
      </w:r>
      <w:proofErr w:type="spellEnd"/>
      <w:r w:rsidR="00462CD2" w:rsidRPr="006E0782">
        <w:t xml:space="preserve">, M., Adams, R.W., </w:t>
      </w:r>
      <w:proofErr w:type="spellStart"/>
      <w:r w:rsidR="00462CD2" w:rsidRPr="006E0782">
        <w:t>Kiraly</w:t>
      </w:r>
      <w:proofErr w:type="spellEnd"/>
      <w:r w:rsidR="00462CD2" w:rsidRPr="006E0782">
        <w:t xml:space="preserve">, P., Nilsson, M., Morris, G.A. Measuring couplings in crowded NMR spectra: pure shift NMR with multiplet analysis. </w:t>
      </w:r>
      <w:r w:rsidR="00462CD2" w:rsidRPr="006E0782">
        <w:rPr>
          <w:i/>
          <w:iCs/>
          <w:lang w:val="fr-FR"/>
        </w:rPr>
        <w:t>Chemical Communications</w:t>
      </w:r>
      <w:r w:rsidR="00462CD2" w:rsidRPr="006E0782">
        <w:rPr>
          <w:lang w:val="fr-FR"/>
        </w:rPr>
        <w:t xml:space="preserve">. </w:t>
      </w:r>
      <w:r w:rsidR="00462CD2" w:rsidRPr="006E0782">
        <w:rPr>
          <w:b/>
          <w:bCs/>
          <w:lang w:val="fr-FR"/>
        </w:rPr>
        <w:t>51</w:t>
      </w:r>
      <w:r w:rsidR="00462CD2" w:rsidRPr="006E0782">
        <w:rPr>
          <w:lang w:val="fr-FR"/>
        </w:rPr>
        <w:t xml:space="preserve"> (84), 15410–15413, </w:t>
      </w:r>
      <w:proofErr w:type="spellStart"/>
      <w:r w:rsidR="00462CD2" w:rsidRPr="006E0782">
        <w:rPr>
          <w:lang w:val="fr-FR"/>
        </w:rPr>
        <w:t>doi</w:t>
      </w:r>
      <w:proofErr w:type="spellEnd"/>
      <w:r w:rsidR="00462CD2" w:rsidRPr="006E0782">
        <w:rPr>
          <w:lang w:val="fr-FR"/>
        </w:rPr>
        <w:t>: 10.1039/C5CC06293D (2015).</w:t>
      </w:r>
    </w:p>
    <w:p w14:paraId="29381662" w14:textId="2BC8EA32" w:rsidR="00462CD2" w:rsidRPr="006E0782" w:rsidRDefault="000455A4" w:rsidP="001F0D28">
      <w:pPr>
        <w:pStyle w:val="Bibliography"/>
        <w:tabs>
          <w:tab w:val="clear" w:pos="264"/>
        </w:tabs>
        <w:ind w:left="0" w:firstLine="0"/>
        <w:contextualSpacing/>
      </w:pPr>
      <w:r w:rsidRPr="006E0782">
        <w:rPr>
          <w:lang w:val="fr-FR"/>
        </w:rPr>
        <w:t xml:space="preserve">23. </w:t>
      </w:r>
      <w:proofErr w:type="spellStart"/>
      <w:r w:rsidR="00462CD2" w:rsidRPr="006E0782">
        <w:rPr>
          <w:lang w:val="fr-FR"/>
        </w:rPr>
        <w:t>Moutzouri</w:t>
      </w:r>
      <w:proofErr w:type="spellEnd"/>
      <w:r w:rsidR="00462CD2" w:rsidRPr="006E0782">
        <w:rPr>
          <w:lang w:val="fr-FR"/>
        </w:rPr>
        <w:t xml:space="preserve">, P. </w:t>
      </w:r>
      <w:r w:rsidR="00462CD2" w:rsidRPr="006E0782">
        <w:rPr>
          <w:i/>
          <w:iCs/>
          <w:lang w:val="fr-FR"/>
        </w:rPr>
        <w:t>et al.</w:t>
      </w:r>
      <w:r w:rsidR="00462CD2" w:rsidRPr="006E0782">
        <w:rPr>
          <w:lang w:val="fr-FR"/>
        </w:rPr>
        <w:t xml:space="preserve"> </w:t>
      </w:r>
      <w:proofErr w:type="spellStart"/>
      <w:r w:rsidR="00462CD2" w:rsidRPr="006E0782">
        <w:rPr>
          <w:lang w:val="fr-FR"/>
        </w:rPr>
        <w:t>Ultraclean</w:t>
      </w:r>
      <w:proofErr w:type="spellEnd"/>
      <w:r w:rsidR="00462CD2" w:rsidRPr="006E0782">
        <w:rPr>
          <w:lang w:val="fr-FR"/>
        </w:rPr>
        <w:t xml:space="preserve"> pure shift NMR. </w:t>
      </w:r>
      <w:r w:rsidR="00462CD2" w:rsidRPr="006E0782">
        <w:rPr>
          <w:i/>
          <w:iCs/>
        </w:rPr>
        <w:t>Chemical Communications</w:t>
      </w:r>
      <w:r w:rsidR="00462CD2" w:rsidRPr="006E0782">
        <w:t xml:space="preserve">. </w:t>
      </w:r>
      <w:r w:rsidR="00462CD2" w:rsidRPr="006E0782">
        <w:rPr>
          <w:b/>
          <w:bCs/>
        </w:rPr>
        <w:t>53</w:t>
      </w:r>
      <w:r w:rsidR="00462CD2" w:rsidRPr="006E0782">
        <w:t xml:space="preserve"> (73), 10188–10191, </w:t>
      </w:r>
      <w:proofErr w:type="spellStart"/>
      <w:r w:rsidR="00462CD2" w:rsidRPr="006E0782">
        <w:t>doi</w:t>
      </w:r>
      <w:proofErr w:type="spellEnd"/>
      <w:r w:rsidR="00462CD2" w:rsidRPr="006E0782">
        <w:t>: 10.1039/C7CC04423B (2017).</w:t>
      </w:r>
    </w:p>
    <w:p w14:paraId="67BF8770" w14:textId="7DA7F9D0" w:rsidR="00462CD2" w:rsidRPr="006E0782" w:rsidRDefault="000455A4" w:rsidP="001F0D28">
      <w:pPr>
        <w:pStyle w:val="Bibliography"/>
        <w:tabs>
          <w:tab w:val="clear" w:pos="264"/>
        </w:tabs>
        <w:ind w:left="0" w:firstLine="0"/>
        <w:contextualSpacing/>
      </w:pPr>
      <w:r w:rsidRPr="006E0782">
        <w:t xml:space="preserve">24. </w:t>
      </w:r>
      <w:r w:rsidR="00462CD2" w:rsidRPr="006E0782">
        <w:t xml:space="preserve">Santacruz, L., Hurtado, D.X., </w:t>
      </w:r>
      <w:proofErr w:type="spellStart"/>
      <w:r w:rsidR="00462CD2" w:rsidRPr="006E0782">
        <w:t>Doohan</w:t>
      </w:r>
      <w:proofErr w:type="spellEnd"/>
      <w:r w:rsidR="00462CD2" w:rsidRPr="006E0782">
        <w:t xml:space="preserve">, R., Thomas, O.P., </w:t>
      </w:r>
      <w:proofErr w:type="spellStart"/>
      <w:r w:rsidR="00462CD2" w:rsidRPr="006E0782">
        <w:t>Puyana</w:t>
      </w:r>
      <w:proofErr w:type="spellEnd"/>
      <w:r w:rsidR="00462CD2" w:rsidRPr="006E0782">
        <w:t xml:space="preserve">, M., Tello, E. Metabolomic study of soft corals from the Colombian Caribbean: PSYCHE and 1 H-NMR comparative analysis. </w:t>
      </w:r>
      <w:r w:rsidR="00462CD2" w:rsidRPr="006E0782">
        <w:rPr>
          <w:i/>
          <w:iCs/>
        </w:rPr>
        <w:t>Scientific Reports</w:t>
      </w:r>
      <w:r w:rsidR="00462CD2" w:rsidRPr="006E0782">
        <w:t xml:space="preserve">. </w:t>
      </w:r>
      <w:r w:rsidR="00462CD2" w:rsidRPr="006E0782">
        <w:rPr>
          <w:b/>
          <w:bCs/>
        </w:rPr>
        <w:t>10</w:t>
      </w:r>
      <w:r w:rsidR="00462CD2" w:rsidRPr="006E0782">
        <w:t xml:space="preserve"> (1), 5417, </w:t>
      </w:r>
      <w:proofErr w:type="spellStart"/>
      <w:r w:rsidR="00462CD2" w:rsidRPr="006E0782">
        <w:t>doi</w:t>
      </w:r>
      <w:proofErr w:type="spellEnd"/>
      <w:r w:rsidR="00462CD2" w:rsidRPr="006E0782">
        <w:t>: 10.1038/s41598-020-62413-0 (2020).</w:t>
      </w:r>
    </w:p>
    <w:p w14:paraId="39BBCBB9" w14:textId="63C9FED9" w:rsidR="00462CD2" w:rsidRPr="006E0782" w:rsidRDefault="000455A4" w:rsidP="001F0D28">
      <w:pPr>
        <w:pStyle w:val="Bibliography"/>
        <w:tabs>
          <w:tab w:val="clear" w:pos="264"/>
        </w:tabs>
        <w:ind w:left="0" w:firstLine="0"/>
        <w:contextualSpacing/>
      </w:pPr>
      <w:r w:rsidRPr="006E0782">
        <w:t xml:space="preserve">25. </w:t>
      </w:r>
      <w:r w:rsidR="00462CD2" w:rsidRPr="006E0782">
        <w:t xml:space="preserve">Stark, P., Zab, C., </w:t>
      </w:r>
      <w:proofErr w:type="spellStart"/>
      <w:r w:rsidR="00462CD2" w:rsidRPr="006E0782">
        <w:t>Porzel</w:t>
      </w:r>
      <w:proofErr w:type="spellEnd"/>
      <w:r w:rsidR="00462CD2" w:rsidRPr="006E0782">
        <w:t xml:space="preserve">, A., Franke, K., Rizzo, P., </w:t>
      </w:r>
      <w:proofErr w:type="spellStart"/>
      <w:r w:rsidR="00462CD2" w:rsidRPr="006E0782">
        <w:t>Wessjohann</w:t>
      </w:r>
      <w:proofErr w:type="spellEnd"/>
      <w:r w:rsidR="00462CD2" w:rsidRPr="006E0782">
        <w:t xml:space="preserve">, L.A. PSYCHE—A Valuable Experiment in Plant NMR-Metabolomics. </w:t>
      </w:r>
      <w:r w:rsidR="00462CD2" w:rsidRPr="006E0782">
        <w:rPr>
          <w:i/>
          <w:iCs/>
        </w:rPr>
        <w:t>Molecules</w:t>
      </w:r>
      <w:r w:rsidR="00462CD2" w:rsidRPr="006E0782">
        <w:t xml:space="preserve">. </w:t>
      </w:r>
      <w:r w:rsidR="00462CD2" w:rsidRPr="006E0782">
        <w:rPr>
          <w:b/>
          <w:bCs/>
        </w:rPr>
        <w:t>25</w:t>
      </w:r>
      <w:r w:rsidR="00462CD2" w:rsidRPr="006E0782">
        <w:t xml:space="preserve"> (21), 5125, </w:t>
      </w:r>
      <w:proofErr w:type="spellStart"/>
      <w:r w:rsidR="00462CD2" w:rsidRPr="006E0782">
        <w:t>doi</w:t>
      </w:r>
      <w:proofErr w:type="spellEnd"/>
      <w:r w:rsidR="00462CD2" w:rsidRPr="006E0782">
        <w:t>: 10.3390/molecules25215125 (2020).</w:t>
      </w:r>
    </w:p>
    <w:p w14:paraId="74835198" w14:textId="31000C6C" w:rsidR="00462CD2" w:rsidRPr="006E0782" w:rsidRDefault="000455A4" w:rsidP="001F0D28">
      <w:pPr>
        <w:pStyle w:val="Bibliography"/>
        <w:tabs>
          <w:tab w:val="clear" w:pos="264"/>
        </w:tabs>
        <w:ind w:left="0" w:firstLine="0"/>
        <w:contextualSpacing/>
        <w:rPr>
          <w:lang w:val="fr-FR"/>
        </w:rPr>
      </w:pPr>
      <w:r w:rsidRPr="006E0782">
        <w:t xml:space="preserve">26. </w:t>
      </w:r>
      <w:proofErr w:type="spellStart"/>
      <w:r w:rsidR="00462CD2" w:rsidRPr="006E0782">
        <w:t>Kakita</w:t>
      </w:r>
      <w:proofErr w:type="spellEnd"/>
      <w:r w:rsidR="00462CD2" w:rsidRPr="006E0782">
        <w:t xml:space="preserve">, V.M.R., </w:t>
      </w:r>
      <w:proofErr w:type="spellStart"/>
      <w:r w:rsidR="00462CD2" w:rsidRPr="006E0782">
        <w:t>Rachineni</w:t>
      </w:r>
      <w:proofErr w:type="spellEnd"/>
      <w:r w:rsidR="00462CD2" w:rsidRPr="006E0782">
        <w:t xml:space="preserve">, K., Hosur, R.V. Ultraclean Pure Shift NMR Spectroscopy with Adiabatic Composite Refocusing Pulses: Application to Metabolite Samples. </w:t>
      </w:r>
      <w:proofErr w:type="spellStart"/>
      <w:r w:rsidR="00462CD2" w:rsidRPr="006E0782">
        <w:rPr>
          <w:i/>
          <w:iCs/>
          <w:lang w:val="fr-FR"/>
        </w:rPr>
        <w:t>ChemistrySelect</w:t>
      </w:r>
      <w:proofErr w:type="spellEnd"/>
      <w:r w:rsidR="00462CD2" w:rsidRPr="006E0782">
        <w:rPr>
          <w:lang w:val="fr-FR"/>
        </w:rPr>
        <w:t xml:space="preserve">. </w:t>
      </w:r>
      <w:r w:rsidR="00462CD2" w:rsidRPr="006E0782">
        <w:rPr>
          <w:b/>
          <w:bCs/>
          <w:lang w:val="fr-FR"/>
        </w:rPr>
        <w:t>4</w:t>
      </w:r>
      <w:r w:rsidR="00462CD2" w:rsidRPr="006E0782">
        <w:rPr>
          <w:lang w:val="fr-FR"/>
        </w:rPr>
        <w:t xml:space="preserve"> (34), 9893–9896, </w:t>
      </w:r>
      <w:proofErr w:type="spellStart"/>
      <w:r w:rsidR="00462CD2" w:rsidRPr="006E0782">
        <w:rPr>
          <w:lang w:val="fr-FR"/>
        </w:rPr>
        <w:t>doi</w:t>
      </w:r>
      <w:proofErr w:type="spellEnd"/>
      <w:r w:rsidR="00462CD2" w:rsidRPr="006E0782">
        <w:rPr>
          <w:lang w:val="fr-FR"/>
        </w:rPr>
        <w:t>: https://doi.org/10.1002/slct.201902238 (2019).</w:t>
      </w:r>
    </w:p>
    <w:p w14:paraId="6CDE28CE" w14:textId="6E3B0E18" w:rsidR="00462CD2" w:rsidRPr="006E0782" w:rsidRDefault="000455A4" w:rsidP="001F0D28">
      <w:pPr>
        <w:pStyle w:val="Bibliography"/>
        <w:tabs>
          <w:tab w:val="clear" w:pos="264"/>
        </w:tabs>
        <w:ind w:left="0" w:firstLine="0"/>
        <w:contextualSpacing/>
      </w:pPr>
      <w:r w:rsidRPr="006E0782">
        <w:rPr>
          <w:lang w:val="fr-FR"/>
        </w:rPr>
        <w:t xml:space="preserve">27. </w:t>
      </w:r>
      <w:r w:rsidR="00462CD2" w:rsidRPr="006E0782">
        <w:rPr>
          <w:lang w:val="fr-FR"/>
        </w:rPr>
        <w:t xml:space="preserve">Bo, Y. </w:t>
      </w:r>
      <w:r w:rsidR="00462CD2" w:rsidRPr="006E0782">
        <w:rPr>
          <w:i/>
          <w:iCs/>
          <w:lang w:val="fr-FR"/>
        </w:rPr>
        <w:t>et al.</w:t>
      </w:r>
      <w:r w:rsidR="00462CD2" w:rsidRPr="006E0782">
        <w:rPr>
          <w:lang w:val="fr-FR"/>
        </w:rPr>
        <w:t xml:space="preserve"> </w:t>
      </w:r>
      <w:r w:rsidR="00462CD2" w:rsidRPr="006E0782">
        <w:t xml:space="preserve">High-resolution pure shift NMR spectroscopy offers better metabolite discrimination in food quality analysis. </w:t>
      </w:r>
      <w:r w:rsidR="00462CD2" w:rsidRPr="006E0782">
        <w:rPr>
          <w:i/>
          <w:iCs/>
        </w:rPr>
        <w:t>Food Research International</w:t>
      </w:r>
      <w:r w:rsidR="00462CD2" w:rsidRPr="006E0782">
        <w:t xml:space="preserve">. </w:t>
      </w:r>
      <w:r w:rsidR="00462CD2" w:rsidRPr="006E0782">
        <w:rPr>
          <w:b/>
          <w:bCs/>
        </w:rPr>
        <w:t>125</w:t>
      </w:r>
      <w:r w:rsidR="00462CD2" w:rsidRPr="006E0782">
        <w:t xml:space="preserve">, 108574, </w:t>
      </w:r>
      <w:proofErr w:type="spellStart"/>
      <w:r w:rsidR="00462CD2" w:rsidRPr="006E0782">
        <w:t>doi</w:t>
      </w:r>
      <w:proofErr w:type="spellEnd"/>
      <w:r w:rsidR="00462CD2" w:rsidRPr="006E0782">
        <w:t>: 10.1016/j.foodres.2019.108574 (2019).</w:t>
      </w:r>
    </w:p>
    <w:p w14:paraId="21D058F4" w14:textId="4584FDC2" w:rsidR="00462CD2" w:rsidRPr="006E0782" w:rsidRDefault="000455A4" w:rsidP="001F0D28">
      <w:pPr>
        <w:pStyle w:val="Bibliography"/>
        <w:tabs>
          <w:tab w:val="clear" w:pos="264"/>
        </w:tabs>
        <w:ind w:left="0" w:firstLine="0"/>
        <w:contextualSpacing/>
      </w:pPr>
      <w:r w:rsidRPr="006E0782">
        <w:t xml:space="preserve">28. </w:t>
      </w:r>
      <w:proofErr w:type="spellStart"/>
      <w:r w:rsidR="00462CD2" w:rsidRPr="006E0782">
        <w:t>Watermann</w:t>
      </w:r>
      <w:proofErr w:type="spellEnd"/>
      <w:r w:rsidR="00462CD2" w:rsidRPr="006E0782">
        <w:t xml:space="preserve">, S., Schmitt, C., Schneider, T., Hackl, T. Comparison of Regular, Pure Shift, and Fast 2D NMR Experiments for Determination of the Geographical Origin of Walnuts. </w:t>
      </w:r>
      <w:r w:rsidR="00462CD2" w:rsidRPr="006E0782">
        <w:rPr>
          <w:i/>
          <w:iCs/>
        </w:rPr>
        <w:t>Metabolites</w:t>
      </w:r>
      <w:r w:rsidR="00462CD2" w:rsidRPr="006E0782">
        <w:t xml:space="preserve">. </w:t>
      </w:r>
      <w:r w:rsidR="00462CD2" w:rsidRPr="006E0782">
        <w:rPr>
          <w:b/>
          <w:bCs/>
        </w:rPr>
        <w:t>11</w:t>
      </w:r>
      <w:r w:rsidR="00462CD2" w:rsidRPr="006E0782">
        <w:t xml:space="preserve"> (1), 39, </w:t>
      </w:r>
      <w:proofErr w:type="spellStart"/>
      <w:r w:rsidR="00462CD2" w:rsidRPr="006E0782">
        <w:t>doi</w:t>
      </w:r>
      <w:proofErr w:type="spellEnd"/>
      <w:r w:rsidR="00462CD2" w:rsidRPr="006E0782">
        <w:t>: 10.3390/metabo11010039 (2021).</w:t>
      </w:r>
    </w:p>
    <w:p w14:paraId="50F154B1" w14:textId="7D97BE56" w:rsidR="00462CD2" w:rsidRPr="006E0782" w:rsidRDefault="000455A4" w:rsidP="001F0D28">
      <w:pPr>
        <w:pStyle w:val="Bibliography"/>
        <w:tabs>
          <w:tab w:val="clear" w:pos="264"/>
        </w:tabs>
        <w:ind w:left="0" w:firstLine="0"/>
        <w:contextualSpacing/>
      </w:pPr>
      <w:r w:rsidRPr="006E0782">
        <w:t xml:space="preserve">29. </w:t>
      </w:r>
      <w:r w:rsidR="00462CD2" w:rsidRPr="006E0782">
        <w:t>Leyva-</w:t>
      </w:r>
      <w:proofErr w:type="spellStart"/>
      <w:r w:rsidR="00462CD2" w:rsidRPr="006E0782">
        <w:t>Zegarra</w:t>
      </w:r>
      <w:proofErr w:type="spellEnd"/>
      <w:r w:rsidR="00462CD2" w:rsidRPr="006E0782">
        <w:t xml:space="preserve">, V. </w:t>
      </w:r>
      <w:r w:rsidR="00462CD2" w:rsidRPr="006E0782">
        <w:rPr>
          <w:i/>
          <w:iCs/>
        </w:rPr>
        <w:t>et al.</w:t>
      </w:r>
      <w:r w:rsidR="00462CD2" w:rsidRPr="006E0782">
        <w:t xml:space="preserve"> NMR-based leaf metabolic profiling of V. </w:t>
      </w:r>
      <w:proofErr w:type="spellStart"/>
      <w:r w:rsidR="00462CD2" w:rsidRPr="006E0782">
        <w:t>planifolia</w:t>
      </w:r>
      <w:proofErr w:type="spellEnd"/>
      <w:r w:rsidR="00462CD2" w:rsidRPr="006E0782">
        <w:t xml:space="preserve"> and three endemic Vanilla species from the Peruvian Amazon. </w:t>
      </w:r>
      <w:r w:rsidR="00462CD2" w:rsidRPr="006E0782">
        <w:rPr>
          <w:i/>
          <w:iCs/>
        </w:rPr>
        <w:t>Food Chemistry</w:t>
      </w:r>
      <w:r w:rsidR="00462CD2" w:rsidRPr="006E0782">
        <w:t xml:space="preserve">. 129365, </w:t>
      </w:r>
      <w:proofErr w:type="spellStart"/>
      <w:r w:rsidR="00462CD2" w:rsidRPr="006E0782">
        <w:t>doi</w:t>
      </w:r>
      <w:proofErr w:type="spellEnd"/>
      <w:r w:rsidR="00462CD2" w:rsidRPr="006E0782">
        <w:t>: 10.1016/j.foodchem.2021.129365 (2021).</w:t>
      </w:r>
    </w:p>
    <w:p w14:paraId="554AF227" w14:textId="0A2D3922" w:rsidR="00462CD2" w:rsidRPr="006E0782" w:rsidRDefault="000455A4" w:rsidP="001F0D28">
      <w:pPr>
        <w:pStyle w:val="Bibliography"/>
        <w:tabs>
          <w:tab w:val="clear" w:pos="264"/>
        </w:tabs>
        <w:ind w:left="0" w:firstLine="0"/>
        <w:contextualSpacing/>
      </w:pPr>
      <w:r w:rsidRPr="006E0782">
        <w:t xml:space="preserve">30. </w:t>
      </w:r>
      <w:proofErr w:type="spellStart"/>
      <w:r w:rsidR="00462CD2" w:rsidRPr="006E0782">
        <w:t>Toubiana</w:t>
      </w:r>
      <w:proofErr w:type="spellEnd"/>
      <w:r w:rsidR="00462CD2" w:rsidRPr="006E0782">
        <w:t xml:space="preserve">, D. </w:t>
      </w:r>
      <w:r w:rsidR="00462CD2" w:rsidRPr="006E0782">
        <w:rPr>
          <w:i/>
          <w:iCs/>
        </w:rPr>
        <w:t>et al.</w:t>
      </w:r>
      <w:r w:rsidR="00462CD2" w:rsidRPr="006E0782">
        <w:t xml:space="preserve"> Morphological and metabolic profiling of a tropical-adapted potato association panel subjected to water recovery treatment reveals new insights into plant vigor. </w:t>
      </w:r>
      <w:r w:rsidR="00462CD2" w:rsidRPr="006E0782">
        <w:rPr>
          <w:i/>
          <w:iCs/>
        </w:rPr>
        <w:t>The Plant Journal</w:t>
      </w:r>
      <w:r w:rsidR="00462CD2" w:rsidRPr="006E0782">
        <w:t xml:space="preserve">. </w:t>
      </w:r>
      <w:r w:rsidR="00462CD2" w:rsidRPr="006E0782">
        <w:rPr>
          <w:b/>
          <w:bCs/>
        </w:rPr>
        <w:t>103</w:t>
      </w:r>
      <w:r w:rsidR="00462CD2" w:rsidRPr="006E0782">
        <w:t xml:space="preserve"> (6), 2193–2210, </w:t>
      </w:r>
      <w:proofErr w:type="spellStart"/>
      <w:r w:rsidR="00462CD2" w:rsidRPr="006E0782">
        <w:t>doi</w:t>
      </w:r>
      <w:proofErr w:type="spellEnd"/>
      <w:r w:rsidR="00462CD2" w:rsidRPr="006E0782">
        <w:t>: https://doi.org/10.1111/tpj.14892 (2020).</w:t>
      </w:r>
    </w:p>
    <w:p w14:paraId="37389291" w14:textId="6109F48C" w:rsidR="00462CD2" w:rsidRPr="006E0782" w:rsidRDefault="000455A4" w:rsidP="001F0D28">
      <w:pPr>
        <w:pStyle w:val="Bibliography"/>
        <w:tabs>
          <w:tab w:val="clear" w:pos="264"/>
        </w:tabs>
        <w:ind w:left="0" w:firstLine="0"/>
        <w:contextualSpacing/>
      </w:pPr>
      <w:r w:rsidRPr="006E0782">
        <w:t xml:space="preserve">31. </w:t>
      </w:r>
      <w:proofErr w:type="spellStart"/>
      <w:r w:rsidR="00462CD2" w:rsidRPr="006E0782">
        <w:t>Maruenda</w:t>
      </w:r>
      <w:proofErr w:type="spellEnd"/>
      <w:r w:rsidR="00462CD2" w:rsidRPr="006E0782">
        <w:t xml:space="preserve">, H., Cabrera, R., </w:t>
      </w:r>
      <w:proofErr w:type="spellStart"/>
      <w:r w:rsidR="00462CD2" w:rsidRPr="006E0782">
        <w:t>Cañari-Chumpitaz</w:t>
      </w:r>
      <w:proofErr w:type="spellEnd"/>
      <w:r w:rsidR="00462CD2" w:rsidRPr="006E0782">
        <w:t xml:space="preserve">, C., Lopez, J.M., </w:t>
      </w:r>
      <w:proofErr w:type="spellStart"/>
      <w:r w:rsidR="00462CD2" w:rsidRPr="006E0782">
        <w:t>Toubiana</w:t>
      </w:r>
      <w:proofErr w:type="spellEnd"/>
      <w:r w:rsidR="00462CD2" w:rsidRPr="006E0782">
        <w:t xml:space="preserve">, D. NMR-based metabolic study of fruits of Physalis peruviana L. grown in eight different Peruvian ecosystems. </w:t>
      </w:r>
      <w:r w:rsidR="00462CD2" w:rsidRPr="006E0782">
        <w:rPr>
          <w:i/>
          <w:iCs/>
        </w:rPr>
        <w:t>Food Chemistry</w:t>
      </w:r>
      <w:r w:rsidR="00462CD2" w:rsidRPr="006E0782">
        <w:t xml:space="preserve">. </w:t>
      </w:r>
      <w:r w:rsidR="00462CD2" w:rsidRPr="006E0782">
        <w:rPr>
          <w:b/>
          <w:bCs/>
        </w:rPr>
        <w:t>262</w:t>
      </w:r>
      <w:r w:rsidR="00462CD2" w:rsidRPr="006E0782">
        <w:t xml:space="preserve">, 94–101, </w:t>
      </w:r>
      <w:proofErr w:type="spellStart"/>
      <w:r w:rsidR="00462CD2" w:rsidRPr="006E0782">
        <w:t>doi</w:t>
      </w:r>
      <w:proofErr w:type="spellEnd"/>
      <w:r w:rsidR="00462CD2" w:rsidRPr="006E0782">
        <w:t>: 10.1016/j.foodchem.2018.04.032 (2018).</w:t>
      </w:r>
    </w:p>
    <w:p w14:paraId="105B9AB2" w14:textId="25AC10A3" w:rsidR="00462CD2" w:rsidRPr="006E0782" w:rsidRDefault="000455A4" w:rsidP="001F0D28">
      <w:pPr>
        <w:pStyle w:val="Bibliography"/>
        <w:tabs>
          <w:tab w:val="clear" w:pos="264"/>
        </w:tabs>
        <w:ind w:left="0" w:firstLine="0"/>
        <w:contextualSpacing/>
      </w:pPr>
      <w:r w:rsidRPr="006E0782">
        <w:t xml:space="preserve">32. </w:t>
      </w:r>
      <w:proofErr w:type="spellStart"/>
      <w:r w:rsidR="00462CD2" w:rsidRPr="006E0782">
        <w:t>Cloarec</w:t>
      </w:r>
      <w:proofErr w:type="spellEnd"/>
      <w:r w:rsidR="00462CD2" w:rsidRPr="006E0782">
        <w:t xml:space="preserve">, O. </w:t>
      </w:r>
      <w:r w:rsidR="00462CD2" w:rsidRPr="006E0782">
        <w:rPr>
          <w:i/>
          <w:iCs/>
        </w:rPr>
        <w:t>et al.</w:t>
      </w:r>
      <w:r w:rsidR="00462CD2" w:rsidRPr="006E0782">
        <w:t xml:space="preserve"> Statistical total correlation spectroscopy: an exploratory approach for latent biomarker identification from metabolic 1H NMR data sets. </w:t>
      </w:r>
      <w:r w:rsidR="00462CD2" w:rsidRPr="006E0782">
        <w:rPr>
          <w:i/>
          <w:iCs/>
        </w:rPr>
        <w:t>Analytical Chemistry</w:t>
      </w:r>
      <w:r w:rsidR="00462CD2" w:rsidRPr="006E0782">
        <w:t xml:space="preserve">. </w:t>
      </w:r>
      <w:r w:rsidR="00462CD2" w:rsidRPr="006E0782">
        <w:rPr>
          <w:b/>
          <w:bCs/>
        </w:rPr>
        <w:t>77</w:t>
      </w:r>
      <w:r w:rsidR="00462CD2" w:rsidRPr="006E0782">
        <w:t xml:space="preserve"> (5), 1282–1289, </w:t>
      </w:r>
      <w:proofErr w:type="spellStart"/>
      <w:r w:rsidR="00462CD2" w:rsidRPr="006E0782">
        <w:t>doi</w:t>
      </w:r>
      <w:proofErr w:type="spellEnd"/>
      <w:r w:rsidR="00462CD2" w:rsidRPr="006E0782">
        <w:t>: 10.1021/ac048630x (2005).</w:t>
      </w:r>
    </w:p>
    <w:p w14:paraId="254A6639" w14:textId="36D360CF" w:rsidR="00462CD2" w:rsidRPr="006E0782" w:rsidRDefault="000455A4" w:rsidP="001F0D28">
      <w:pPr>
        <w:pStyle w:val="Bibliography"/>
        <w:tabs>
          <w:tab w:val="clear" w:pos="264"/>
        </w:tabs>
        <w:ind w:left="0" w:firstLine="0"/>
        <w:contextualSpacing/>
      </w:pPr>
      <w:r w:rsidRPr="006E0782">
        <w:t xml:space="preserve">33. </w:t>
      </w:r>
      <w:proofErr w:type="spellStart"/>
      <w:r w:rsidR="00462CD2" w:rsidRPr="006E0782">
        <w:t>Steuer</w:t>
      </w:r>
      <w:proofErr w:type="spellEnd"/>
      <w:r w:rsidR="00462CD2" w:rsidRPr="006E0782">
        <w:t xml:space="preserve">, R. Review: on the analysis and interpretation of correlations in metabolomic data. </w:t>
      </w:r>
      <w:r w:rsidR="00462CD2" w:rsidRPr="006E0782">
        <w:rPr>
          <w:i/>
          <w:iCs/>
        </w:rPr>
        <w:t>Briefings in Bioinformatics</w:t>
      </w:r>
      <w:r w:rsidR="00462CD2" w:rsidRPr="006E0782">
        <w:t xml:space="preserve">. </w:t>
      </w:r>
      <w:r w:rsidR="00462CD2" w:rsidRPr="006E0782">
        <w:rPr>
          <w:b/>
          <w:bCs/>
        </w:rPr>
        <w:t>7</w:t>
      </w:r>
      <w:r w:rsidR="00462CD2" w:rsidRPr="006E0782">
        <w:t xml:space="preserve"> (2), 151–158, </w:t>
      </w:r>
      <w:proofErr w:type="spellStart"/>
      <w:r w:rsidR="00462CD2" w:rsidRPr="006E0782">
        <w:t>doi</w:t>
      </w:r>
      <w:proofErr w:type="spellEnd"/>
      <w:r w:rsidR="00462CD2" w:rsidRPr="006E0782">
        <w:t>: 10.1093/bib/bbl009 (2006).</w:t>
      </w:r>
    </w:p>
    <w:p w14:paraId="32405E17" w14:textId="4E9EF925" w:rsidR="00462CD2" w:rsidRPr="006E0782" w:rsidRDefault="000455A4" w:rsidP="001F0D28">
      <w:pPr>
        <w:pStyle w:val="Bibliography"/>
        <w:tabs>
          <w:tab w:val="clear" w:pos="264"/>
        </w:tabs>
        <w:ind w:left="0" w:firstLine="0"/>
        <w:contextualSpacing/>
      </w:pPr>
      <w:r w:rsidRPr="006E0782">
        <w:t xml:space="preserve">34. </w:t>
      </w:r>
      <w:proofErr w:type="spellStart"/>
      <w:r w:rsidR="00462CD2" w:rsidRPr="006E0782">
        <w:t>Trygg</w:t>
      </w:r>
      <w:proofErr w:type="spellEnd"/>
      <w:r w:rsidR="00462CD2" w:rsidRPr="006E0782">
        <w:t xml:space="preserve">, J., Holmes, E., Lundstedt, T. Chemometrics in </w:t>
      </w:r>
      <w:proofErr w:type="spellStart"/>
      <w:r w:rsidR="00462CD2" w:rsidRPr="006E0782">
        <w:t>Metabonomics</w:t>
      </w:r>
      <w:proofErr w:type="spellEnd"/>
      <w:r w:rsidR="00462CD2" w:rsidRPr="006E0782">
        <w:t xml:space="preserve">. </w:t>
      </w:r>
      <w:r w:rsidR="00462CD2" w:rsidRPr="006E0782">
        <w:rPr>
          <w:i/>
          <w:iCs/>
        </w:rPr>
        <w:t>Journal of Proteome Research</w:t>
      </w:r>
      <w:r w:rsidR="00462CD2" w:rsidRPr="006E0782">
        <w:t xml:space="preserve">. </w:t>
      </w:r>
      <w:r w:rsidR="00462CD2" w:rsidRPr="006E0782">
        <w:rPr>
          <w:b/>
          <w:bCs/>
        </w:rPr>
        <w:t>6</w:t>
      </w:r>
      <w:r w:rsidR="00462CD2" w:rsidRPr="006E0782">
        <w:t xml:space="preserve"> (2), 469–479, </w:t>
      </w:r>
      <w:proofErr w:type="spellStart"/>
      <w:r w:rsidR="00462CD2" w:rsidRPr="006E0782">
        <w:t>doi</w:t>
      </w:r>
      <w:proofErr w:type="spellEnd"/>
      <w:r w:rsidR="00462CD2" w:rsidRPr="006E0782">
        <w:t>: 10.1021/pr060594q (2007).</w:t>
      </w:r>
    </w:p>
    <w:p w14:paraId="6A6679D6" w14:textId="628FA9D4" w:rsidR="00462CD2" w:rsidRPr="006E0782" w:rsidRDefault="000455A4" w:rsidP="001F0D28">
      <w:pPr>
        <w:pStyle w:val="Bibliography"/>
        <w:tabs>
          <w:tab w:val="clear" w:pos="264"/>
        </w:tabs>
        <w:ind w:left="0" w:firstLine="0"/>
        <w:contextualSpacing/>
      </w:pPr>
      <w:r w:rsidRPr="006E0782">
        <w:t xml:space="preserve">35. </w:t>
      </w:r>
      <w:r w:rsidR="00462CD2" w:rsidRPr="006E0782">
        <w:t xml:space="preserve">Worley, B., Powers, R. Multivariate Analysis in Metabolomics. </w:t>
      </w:r>
      <w:r w:rsidR="00462CD2" w:rsidRPr="006E0782">
        <w:rPr>
          <w:i/>
          <w:iCs/>
        </w:rPr>
        <w:t>Current Metabolomics</w:t>
      </w:r>
      <w:r w:rsidR="00462CD2" w:rsidRPr="006E0782">
        <w:t xml:space="preserve">. </w:t>
      </w:r>
      <w:r w:rsidR="00462CD2" w:rsidRPr="006E0782">
        <w:rPr>
          <w:b/>
          <w:bCs/>
        </w:rPr>
        <w:t>1</w:t>
      </w:r>
      <w:r w:rsidR="00462CD2" w:rsidRPr="006E0782">
        <w:t xml:space="preserve"> (1), 92–107, </w:t>
      </w:r>
      <w:proofErr w:type="spellStart"/>
      <w:r w:rsidR="00462CD2" w:rsidRPr="006E0782">
        <w:t>doi</w:t>
      </w:r>
      <w:proofErr w:type="spellEnd"/>
      <w:r w:rsidR="00462CD2" w:rsidRPr="006E0782">
        <w:t>: 10.2174/2213235X11301010092 (2013).</w:t>
      </w:r>
    </w:p>
    <w:p w14:paraId="5B68CF23" w14:textId="77040EB9" w:rsidR="00C55653" w:rsidRPr="006E0782" w:rsidRDefault="00C55653" w:rsidP="001F0D28">
      <w:pPr>
        <w:pBdr>
          <w:top w:val="nil"/>
          <w:left w:val="nil"/>
          <w:bottom w:val="nil"/>
          <w:right w:val="nil"/>
          <w:between w:val="nil"/>
        </w:pBdr>
        <w:contextualSpacing/>
        <w:rPr>
          <w:b/>
        </w:rPr>
      </w:pPr>
    </w:p>
    <w:sectPr w:rsidR="00C55653" w:rsidRPr="006E0782" w:rsidSect="00E03F72">
      <w:headerReference w:type="even" r:id="rId12"/>
      <w:headerReference w:type="default" r:id="rId13"/>
      <w:footerReference w:type="even" r:id="rId14"/>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A6FC50" w14:textId="77777777" w:rsidR="00D00AFB" w:rsidRDefault="00D00AFB">
      <w:r>
        <w:separator/>
      </w:r>
    </w:p>
  </w:endnote>
  <w:endnote w:type="continuationSeparator" w:id="0">
    <w:p w14:paraId="4724C303" w14:textId="77777777" w:rsidR="00D00AFB" w:rsidRDefault="00D00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172E" w14:textId="77777777" w:rsidR="009964BD" w:rsidRDefault="009964B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95BA7A" w14:textId="77777777" w:rsidR="00D00AFB" w:rsidRDefault="00D00AFB">
      <w:r>
        <w:separator/>
      </w:r>
    </w:p>
  </w:footnote>
  <w:footnote w:type="continuationSeparator" w:id="0">
    <w:p w14:paraId="4F2F3975" w14:textId="77777777" w:rsidR="00D00AFB" w:rsidRDefault="00D00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9964BD" w:rsidRDefault="009964BD">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A415" w14:textId="77777777" w:rsidR="009964BD" w:rsidRDefault="009964BD">
    <w:pPr>
      <w:pBdr>
        <w:top w:val="nil"/>
        <w:left w:val="nil"/>
        <w:bottom w:val="nil"/>
        <w:right w:val="nil"/>
        <w:between w:val="nil"/>
      </w:pBdr>
      <w:tabs>
        <w:tab w:val="center" w:pos="4680"/>
        <w:tab w:val="right" w:pos="9360"/>
        <w:tab w:val="left" w:pos="5724"/>
      </w:tabs>
      <w:rPr>
        <w:b/>
        <w:color w:val="1F497D"/>
        <w:sz w:val="28"/>
        <w:szCs w:val="28"/>
      </w:rPr>
    </w:pPr>
    <w:bookmarkStart w:id="18" w:name="_26in1rg" w:colFirst="0" w:colLast="0"/>
    <w:bookmarkEnd w:id="18"/>
    <w:r>
      <w:rPr>
        <w:color w:val="000000"/>
        <w:sz w:val="22"/>
        <w:szCs w:val="22"/>
      </w:rPr>
      <w:tab/>
    </w: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21294"/>
    <w:multiLevelType w:val="hybridMultilevel"/>
    <w:tmpl w:val="17C2B240"/>
    <w:lvl w:ilvl="0" w:tplc="2932C66E">
      <w:start w:val="1"/>
      <w:numFmt w:val="decimal"/>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1" w15:restartNumberingAfterBreak="0">
    <w:nsid w:val="22693F34"/>
    <w:multiLevelType w:val="hybridMultilevel"/>
    <w:tmpl w:val="34AAD522"/>
    <w:lvl w:ilvl="0" w:tplc="8BACC8AE">
      <w:start w:val="1"/>
      <w:numFmt w:val="decimal"/>
      <w:lvlText w:val="%1."/>
      <w:lvlJc w:val="left"/>
      <w:pPr>
        <w:ind w:left="1004" w:hanging="360"/>
      </w:pPr>
      <w:rPr>
        <w:rFonts w:hint="default"/>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2" w15:restartNumberingAfterBreak="0">
    <w:nsid w:val="22D87DAA"/>
    <w:multiLevelType w:val="multilevel"/>
    <w:tmpl w:val="51F23636"/>
    <w:lvl w:ilvl="0">
      <w:start w:val="1"/>
      <w:numFmt w:val="decimal"/>
      <w:lvlText w:val="%1"/>
      <w:lvlJc w:val="left"/>
      <w:pPr>
        <w:ind w:left="360" w:hanging="360"/>
      </w:pPr>
      <w:rPr>
        <w:rFonts w:eastAsiaTheme="minorHAnsi" w:hint="default"/>
      </w:rPr>
    </w:lvl>
    <w:lvl w:ilvl="1">
      <w:start w:val="2"/>
      <w:numFmt w:val="decimal"/>
      <w:lvlText w:val="%1.%2"/>
      <w:lvlJc w:val="left"/>
      <w:pPr>
        <w:ind w:left="1069" w:hanging="360"/>
      </w:pPr>
      <w:rPr>
        <w:rFonts w:eastAsiaTheme="minorHAnsi" w:hint="default"/>
      </w:rPr>
    </w:lvl>
    <w:lvl w:ilvl="2">
      <w:start w:val="1"/>
      <w:numFmt w:val="decimal"/>
      <w:lvlText w:val="%1.%2.%3"/>
      <w:lvlJc w:val="left"/>
      <w:pPr>
        <w:ind w:left="2138" w:hanging="720"/>
      </w:pPr>
      <w:rPr>
        <w:rFonts w:eastAsiaTheme="minorHAnsi" w:hint="default"/>
      </w:rPr>
    </w:lvl>
    <w:lvl w:ilvl="3">
      <w:start w:val="1"/>
      <w:numFmt w:val="decimal"/>
      <w:lvlText w:val="%1.%2.%3.%4"/>
      <w:lvlJc w:val="left"/>
      <w:pPr>
        <w:ind w:left="2847" w:hanging="720"/>
      </w:pPr>
      <w:rPr>
        <w:rFonts w:eastAsiaTheme="minorHAnsi" w:hint="default"/>
      </w:rPr>
    </w:lvl>
    <w:lvl w:ilvl="4">
      <w:start w:val="1"/>
      <w:numFmt w:val="decimal"/>
      <w:lvlText w:val="%1.%2.%3.%4.%5"/>
      <w:lvlJc w:val="left"/>
      <w:pPr>
        <w:ind w:left="3916" w:hanging="1080"/>
      </w:pPr>
      <w:rPr>
        <w:rFonts w:eastAsiaTheme="minorHAnsi" w:hint="default"/>
      </w:rPr>
    </w:lvl>
    <w:lvl w:ilvl="5">
      <w:start w:val="1"/>
      <w:numFmt w:val="decimal"/>
      <w:lvlText w:val="%1.%2.%3.%4.%5.%6"/>
      <w:lvlJc w:val="left"/>
      <w:pPr>
        <w:ind w:left="4625" w:hanging="1080"/>
      </w:pPr>
      <w:rPr>
        <w:rFonts w:eastAsiaTheme="minorHAnsi" w:hint="default"/>
      </w:rPr>
    </w:lvl>
    <w:lvl w:ilvl="6">
      <w:start w:val="1"/>
      <w:numFmt w:val="decimal"/>
      <w:lvlText w:val="%1.%2.%3.%4.%5.%6.%7"/>
      <w:lvlJc w:val="left"/>
      <w:pPr>
        <w:ind w:left="5694" w:hanging="1440"/>
      </w:pPr>
      <w:rPr>
        <w:rFonts w:eastAsiaTheme="minorHAnsi" w:hint="default"/>
      </w:rPr>
    </w:lvl>
    <w:lvl w:ilvl="7">
      <w:start w:val="1"/>
      <w:numFmt w:val="decimal"/>
      <w:lvlText w:val="%1.%2.%3.%4.%5.%6.%7.%8"/>
      <w:lvlJc w:val="left"/>
      <w:pPr>
        <w:ind w:left="6403" w:hanging="1440"/>
      </w:pPr>
      <w:rPr>
        <w:rFonts w:eastAsiaTheme="minorHAnsi" w:hint="default"/>
      </w:rPr>
    </w:lvl>
    <w:lvl w:ilvl="8">
      <w:start w:val="1"/>
      <w:numFmt w:val="decimal"/>
      <w:lvlText w:val="%1.%2.%3.%4.%5.%6.%7.%8.%9"/>
      <w:lvlJc w:val="left"/>
      <w:pPr>
        <w:ind w:left="7472" w:hanging="1800"/>
      </w:pPr>
      <w:rPr>
        <w:rFonts w:eastAsiaTheme="minorHAnsi" w:hint="default"/>
      </w:rPr>
    </w:lvl>
  </w:abstractNum>
  <w:abstractNum w:abstractNumId="3"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3062DA9"/>
    <w:multiLevelType w:val="hybridMultilevel"/>
    <w:tmpl w:val="19F053F4"/>
    <w:lvl w:ilvl="0" w:tplc="280A000F">
      <w:start w:val="1"/>
      <w:numFmt w:val="decimal"/>
      <w:lvlText w:val="%1."/>
      <w:lvlJc w:val="left"/>
      <w:pPr>
        <w:ind w:left="720" w:hanging="36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9" w15:restartNumberingAfterBreak="0">
    <w:nsid w:val="359B35CE"/>
    <w:multiLevelType w:val="multilevel"/>
    <w:tmpl w:val="D9A41A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4652C97"/>
    <w:multiLevelType w:val="hybridMultilevel"/>
    <w:tmpl w:val="B3402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B70E8D"/>
    <w:multiLevelType w:val="multilevel"/>
    <w:tmpl w:val="1E028202"/>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5"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1766AF0"/>
    <w:multiLevelType w:val="multilevel"/>
    <w:tmpl w:val="16CCE732"/>
    <w:lvl w:ilvl="0">
      <w:start w:val="1"/>
      <w:numFmt w:val="decimal"/>
      <w:lvlText w:val="%1."/>
      <w:lvlJc w:val="left"/>
      <w:pPr>
        <w:ind w:left="1495" w:hanging="360"/>
      </w:pPr>
      <w:rPr>
        <w:rFonts w:hint="default"/>
        <w:color w:val="auto"/>
      </w:rPr>
    </w:lvl>
    <w:lvl w:ilvl="1">
      <w:start w:val="3"/>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18" w15:restartNumberingAfterBreak="0">
    <w:nsid w:val="5B8846B9"/>
    <w:multiLevelType w:val="multilevel"/>
    <w:tmpl w:val="460ED9DC"/>
    <w:lvl w:ilvl="0">
      <w:start w:val="1"/>
      <w:numFmt w:val="decimal"/>
      <w:lvlText w:val="%1."/>
      <w:lvlJc w:val="left"/>
      <w:pPr>
        <w:ind w:left="1440" w:hanging="360"/>
      </w:pPr>
      <w:rPr>
        <w:rFonts w:hint="default"/>
        <w:lang w:val="en-US"/>
      </w:r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9" w15:restartNumberingAfterBreak="0">
    <w:nsid w:val="5BF81181"/>
    <w:multiLevelType w:val="multilevel"/>
    <w:tmpl w:val="630AEFF4"/>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983720D"/>
    <w:multiLevelType w:val="hybridMultilevel"/>
    <w:tmpl w:val="6A862F54"/>
    <w:lvl w:ilvl="0" w:tplc="C2B66C2A">
      <w:start w:val="1"/>
      <w:numFmt w:val="decimal"/>
      <w:lvlText w:val="%1."/>
      <w:lvlJc w:val="left"/>
      <w:pPr>
        <w:ind w:left="1004" w:hanging="360"/>
      </w:pPr>
      <w:rPr>
        <w:rFonts w:hint="default"/>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num w:numId="1">
    <w:abstractNumId w:val="6"/>
  </w:num>
  <w:num w:numId="2">
    <w:abstractNumId w:val="12"/>
  </w:num>
  <w:num w:numId="3">
    <w:abstractNumId w:val="21"/>
  </w:num>
  <w:num w:numId="4">
    <w:abstractNumId w:val="3"/>
  </w:num>
  <w:num w:numId="5">
    <w:abstractNumId w:val="16"/>
  </w:num>
  <w:num w:numId="6">
    <w:abstractNumId w:val="20"/>
  </w:num>
  <w:num w:numId="7">
    <w:abstractNumId w:val="8"/>
  </w:num>
  <w:num w:numId="8">
    <w:abstractNumId w:val="11"/>
  </w:num>
  <w:num w:numId="9">
    <w:abstractNumId w:val="4"/>
  </w:num>
  <w:num w:numId="10">
    <w:abstractNumId w:val="10"/>
  </w:num>
  <w:num w:numId="11">
    <w:abstractNumId w:val="15"/>
  </w:num>
  <w:num w:numId="12">
    <w:abstractNumId w:val="5"/>
  </w:num>
  <w:num w:numId="13">
    <w:abstractNumId w:val="7"/>
  </w:num>
  <w:num w:numId="14">
    <w:abstractNumId w:val="14"/>
  </w:num>
  <w:num w:numId="15">
    <w:abstractNumId w:val="18"/>
  </w:num>
  <w:num w:numId="16">
    <w:abstractNumId w:val="0"/>
  </w:num>
  <w:num w:numId="17">
    <w:abstractNumId w:val="17"/>
  </w:num>
  <w:num w:numId="18">
    <w:abstractNumId w:val="22"/>
  </w:num>
  <w:num w:numId="19">
    <w:abstractNumId w:val="1"/>
  </w:num>
  <w:num w:numId="20">
    <w:abstractNumId w:val="19"/>
  </w:num>
  <w:num w:numId="21">
    <w:abstractNumId w:val="13"/>
  </w:num>
  <w:num w:numId="22">
    <w:abstractNumId w:val="2"/>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removePersonalInformation/>
  <w:doNotDisplayPageBoundaries/>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97"/>
    <w:rsid w:val="000203F6"/>
    <w:rsid w:val="000455A4"/>
    <w:rsid w:val="00047E30"/>
    <w:rsid w:val="00056961"/>
    <w:rsid w:val="00060799"/>
    <w:rsid w:val="00073332"/>
    <w:rsid w:val="00082EA5"/>
    <w:rsid w:val="000A73D9"/>
    <w:rsid w:val="000E08F3"/>
    <w:rsid w:val="000E2B07"/>
    <w:rsid w:val="000F73BE"/>
    <w:rsid w:val="0012528B"/>
    <w:rsid w:val="00130A34"/>
    <w:rsid w:val="0013388C"/>
    <w:rsid w:val="001406AA"/>
    <w:rsid w:val="00150E9B"/>
    <w:rsid w:val="00155DB1"/>
    <w:rsid w:val="00164962"/>
    <w:rsid w:val="0019198C"/>
    <w:rsid w:val="001938AD"/>
    <w:rsid w:val="001B3DD8"/>
    <w:rsid w:val="001C6ACE"/>
    <w:rsid w:val="001F0D28"/>
    <w:rsid w:val="00206AF5"/>
    <w:rsid w:val="00207826"/>
    <w:rsid w:val="00237D9C"/>
    <w:rsid w:val="00243300"/>
    <w:rsid w:val="002468E9"/>
    <w:rsid w:val="00265B77"/>
    <w:rsid w:val="00267B66"/>
    <w:rsid w:val="00272A90"/>
    <w:rsid w:val="0027619C"/>
    <w:rsid w:val="002B6B8F"/>
    <w:rsid w:val="002C0EFA"/>
    <w:rsid w:val="002C5973"/>
    <w:rsid w:val="002D5177"/>
    <w:rsid w:val="002D751E"/>
    <w:rsid w:val="002E0A76"/>
    <w:rsid w:val="002E41DE"/>
    <w:rsid w:val="002F4ABC"/>
    <w:rsid w:val="00316077"/>
    <w:rsid w:val="003269D0"/>
    <w:rsid w:val="00351087"/>
    <w:rsid w:val="00377FBC"/>
    <w:rsid w:val="0038368C"/>
    <w:rsid w:val="003A1D25"/>
    <w:rsid w:val="003B7E73"/>
    <w:rsid w:val="00400E9E"/>
    <w:rsid w:val="00402383"/>
    <w:rsid w:val="004027A7"/>
    <w:rsid w:val="0042097C"/>
    <w:rsid w:val="00445B6D"/>
    <w:rsid w:val="00462CD2"/>
    <w:rsid w:val="00463138"/>
    <w:rsid w:val="00491855"/>
    <w:rsid w:val="00493B42"/>
    <w:rsid w:val="00494607"/>
    <w:rsid w:val="004A7DD6"/>
    <w:rsid w:val="004E74E9"/>
    <w:rsid w:val="004F2403"/>
    <w:rsid w:val="004F2802"/>
    <w:rsid w:val="004F4F78"/>
    <w:rsid w:val="004F5C3C"/>
    <w:rsid w:val="0050065A"/>
    <w:rsid w:val="005303BC"/>
    <w:rsid w:val="00531591"/>
    <w:rsid w:val="005444BA"/>
    <w:rsid w:val="00546137"/>
    <w:rsid w:val="00551D82"/>
    <w:rsid w:val="00562F1D"/>
    <w:rsid w:val="00565E5D"/>
    <w:rsid w:val="00575A8A"/>
    <w:rsid w:val="005775AA"/>
    <w:rsid w:val="00595CAE"/>
    <w:rsid w:val="005B3DD2"/>
    <w:rsid w:val="005C4935"/>
    <w:rsid w:val="005C5A60"/>
    <w:rsid w:val="005E316B"/>
    <w:rsid w:val="005E35A6"/>
    <w:rsid w:val="005E6A81"/>
    <w:rsid w:val="005E71FA"/>
    <w:rsid w:val="005F02DC"/>
    <w:rsid w:val="00601331"/>
    <w:rsid w:val="00603F78"/>
    <w:rsid w:val="0060466C"/>
    <w:rsid w:val="00614B79"/>
    <w:rsid w:val="00622578"/>
    <w:rsid w:val="00630A99"/>
    <w:rsid w:val="00640245"/>
    <w:rsid w:val="00641382"/>
    <w:rsid w:val="00645146"/>
    <w:rsid w:val="00654FAF"/>
    <w:rsid w:val="00655261"/>
    <w:rsid w:val="006728FA"/>
    <w:rsid w:val="00681996"/>
    <w:rsid w:val="006A2166"/>
    <w:rsid w:val="006B4031"/>
    <w:rsid w:val="006C000B"/>
    <w:rsid w:val="006C4A35"/>
    <w:rsid w:val="006C4FCE"/>
    <w:rsid w:val="006C62C6"/>
    <w:rsid w:val="006D2770"/>
    <w:rsid w:val="006E0782"/>
    <w:rsid w:val="006E4797"/>
    <w:rsid w:val="0070444F"/>
    <w:rsid w:val="00727564"/>
    <w:rsid w:val="00742F24"/>
    <w:rsid w:val="00743535"/>
    <w:rsid w:val="007562FE"/>
    <w:rsid w:val="00763DBA"/>
    <w:rsid w:val="00773496"/>
    <w:rsid w:val="007773F2"/>
    <w:rsid w:val="00781884"/>
    <w:rsid w:val="007828A7"/>
    <w:rsid w:val="007A3993"/>
    <w:rsid w:val="007E64D5"/>
    <w:rsid w:val="007F652E"/>
    <w:rsid w:val="00803BBF"/>
    <w:rsid w:val="008259D9"/>
    <w:rsid w:val="00830F1F"/>
    <w:rsid w:val="008351F7"/>
    <w:rsid w:val="00840856"/>
    <w:rsid w:val="008675DC"/>
    <w:rsid w:val="008B00F8"/>
    <w:rsid w:val="008C0AEB"/>
    <w:rsid w:val="008C1624"/>
    <w:rsid w:val="008C6D22"/>
    <w:rsid w:val="008E1BDE"/>
    <w:rsid w:val="008E23B6"/>
    <w:rsid w:val="00907A08"/>
    <w:rsid w:val="00912025"/>
    <w:rsid w:val="00921289"/>
    <w:rsid w:val="009302A4"/>
    <w:rsid w:val="009419BE"/>
    <w:rsid w:val="00945CD8"/>
    <w:rsid w:val="00946522"/>
    <w:rsid w:val="009536D2"/>
    <w:rsid w:val="00966300"/>
    <w:rsid w:val="009762C3"/>
    <w:rsid w:val="00980AA4"/>
    <w:rsid w:val="00984280"/>
    <w:rsid w:val="009964BD"/>
    <w:rsid w:val="009A0921"/>
    <w:rsid w:val="009A7C1E"/>
    <w:rsid w:val="009B6B3A"/>
    <w:rsid w:val="009C170E"/>
    <w:rsid w:val="009C52A6"/>
    <w:rsid w:val="009E787E"/>
    <w:rsid w:val="009F68DC"/>
    <w:rsid w:val="00A0314E"/>
    <w:rsid w:val="00A13D54"/>
    <w:rsid w:val="00A1746D"/>
    <w:rsid w:val="00A17956"/>
    <w:rsid w:val="00A2731B"/>
    <w:rsid w:val="00A32A9A"/>
    <w:rsid w:val="00A34495"/>
    <w:rsid w:val="00A50E65"/>
    <w:rsid w:val="00A52ECE"/>
    <w:rsid w:val="00A67796"/>
    <w:rsid w:val="00A814D1"/>
    <w:rsid w:val="00A846E9"/>
    <w:rsid w:val="00AB036D"/>
    <w:rsid w:val="00AB5F5C"/>
    <w:rsid w:val="00AE7A23"/>
    <w:rsid w:val="00B02713"/>
    <w:rsid w:val="00B16EB4"/>
    <w:rsid w:val="00B348A8"/>
    <w:rsid w:val="00B72CD1"/>
    <w:rsid w:val="00B74460"/>
    <w:rsid w:val="00B80731"/>
    <w:rsid w:val="00B8456A"/>
    <w:rsid w:val="00BB2C9A"/>
    <w:rsid w:val="00BB34CA"/>
    <w:rsid w:val="00BD1CCA"/>
    <w:rsid w:val="00BE22A2"/>
    <w:rsid w:val="00BF75C6"/>
    <w:rsid w:val="00C00A20"/>
    <w:rsid w:val="00C01F3F"/>
    <w:rsid w:val="00C3401C"/>
    <w:rsid w:val="00C45B4F"/>
    <w:rsid w:val="00C5086A"/>
    <w:rsid w:val="00C55653"/>
    <w:rsid w:val="00C56E53"/>
    <w:rsid w:val="00C6112C"/>
    <w:rsid w:val="00C61E39"/>
    <w:rsid w:val="00C76180"/>
    <w:rsid w:val="00C86B1A"/>
    <w:rsid w:val="00CA19EC"/>
    <w:rsid w:val="00CA5B77"/>
    <w:rsid w:val="00CB158E"/>
    <w:rsid w:val="00CB255C"/>
    <w:rsid w:val="00CB67A2"/>
    <w:rsid w:val="00CC3E13"/>
    <w:rsid w:val="00CD4AA4"/>
    <w:rsid w:val="00CD5A95"/>
    <w:rsid w:val="00CF2955"/>
    <w:rsid w:val="00D00AFB"/>
    <w:rsid w:val="00D136AA"/>
    <w:rsid w:val="00D15648"/>
    <w:rsid w:val="00D344C2"/>
    <w:rsid w:val="00D42A43"/>
    <w:rsid w:val="00D5014B"/>
    <w:rsid w:val="00D71E9D"/>
    <w:rsid w:val="00D97695"/>
    <w:rsid w:val="00DA2760"/>
    <w:rsid w:val="00DB13A9"/>
    <w:rsid w:val="00DC6C13"/>
    <w:rsid w:val="00DD6E7A"/>
    <w:rsid w:val="00DE5CC3"/>
    <w:rsid w:val="00DF354F"/>
    <w:rsid w:val="00E03F72"/>
    <w:rsid w:val="00E06EAA"/>
    <w:rsid w:val="00E07101"/>
    <w:rsid w:val="00E37B50"/>
    <w:rsid w:val="00E7453F"/>
    <w:rsid w:val="00EA04C0"/>
    <w:rsid w:val="00EA5CE3"/>
    <w:rsid w:val="00EB1E68"/>
    <w:rsid w:val="00EE6BA9"/>
    <w:rsid w:val="00EF0CF0"/>
    <w:rsid w:val="00F0459A"/>
    <w:rsid w:val="00F202B1"/>
    <w:rsid w:val="00F3337C"/>
    <w:rsid w:val="00F4499A"/>
    <w:rsid w:val="00F834D4"/>
    <w:rsid w:val="00F86A56"/>
    <w:rsid w:val="00FB3A87"/>
    <w:rsid w:val="00FB4BA5"/>
    <w:rsid w:val="00FE0CB8"/>
    <w:rsid w:val="00FF5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A19EC"/>
    <w:pPr>
      <w:tabs>
        <w:tab w:val="center" w:pos="4252"/>
        <w:tab w:val="right" w:pos="8504"/>
      </w:tabs>
    </w:pPr>
  </w:style>
  <w:style w:type="character" w:customStyle="1" w:styleId="FooterChar">
    <w:name w:val="Footer Char"/>
    <w:basedOn w:val="DefaultParagraphFont"/>
    <w:link w:val="Footer"/>
    <w:uiPriority w:val="99"/>
    <w:rsid w:val="00CA19EC"/>
  </w:style>
  <w:style w:type="paragraph" w:styleId="ListParagraph">
    <w:name w:val="List Paragraph"/>
    <w:basedOn w:val="Normal"/>
    <w:uiPriority w:val="34"/>
    <w:qFormat/>
    <w:rsid w:val="00CA19EC"/>
    <w:pPr>
      <w:widowControl/>
      <w:spacing w:after="160" w:line="259" w:lineRule="auto"/>
      <w:ind w:left="720"/>
      <w:contextualSpacing/>
      <w:jc w:val="left"/>
    </w:pPr>
    <w:rPr>
      <w:rFonts w:asciiTheme="minorHAnsi" w:eastAsiaTheme="minorHAnsi" w:hAnsiTheme="minorHAnsi" w:cstheme="minorBidi"/>
      <w:sz w:val="22"/>
      <w:szCs w:val="22"/>
      <w:lang w:val="es-PE"/>
    </w:rPr>
  </w:style>
  <w:style w:type="character" w:styleId="CommentReference">
    <w:name w:val="annotation reference"/>
    <w:basedOn w:val="DefaultParagraphFont"/>
    <w:uiPriority w:val="99"/>
    <w:semiHidden/>
    <w:unhideWhenUsed/>
    <w:rsid w:val="00CA19EC"/>
    <w:rPr>
      <w:sz w:val="16"/>
      <w:szCs w:val="16"/>
    </w:rPr>
  </w:style>
  <w:style w:type="paragraph" w:styleId="CommentText">
    <w:name w:val="annotation text"/>
    <w:basedOn w:val="Normal"/>
    <w:link w:val="CommentTextChar"/>
    <w:uiPriority w:val="99"/>
    <w:semiHidden/>
    <w:unhideWhenUsed/>
    <w:rsid w:val="00CA19EC"/>
    <w:rPr>
      <w:sz w:val="20"/>
      <w:szCs w:val="20"/>
    </w:rPr>
  </w:style>
  <w:style w:type="character" w:customStyle="1" w:styleId="CommentTextChar">
    <w:name w:val="Comment Text Char"/>
    <w:basedOn w:val="DefaultParagraphFont"/>
    <w:link w:val="CommentText"/>
    <w:uiPriority w:val="99"/>
    <w:semiHidden/>
    <w:rsid w:val="00CA19EC"/>
    <w:rPr>
      <w:sz w:val="20"/>
      <w:szCs w:val="20"/>
    </w:rPr>
  </w:style>
  <w:style w:type="paragraph" w:styleId="BalloonText">
    <w:name w:val="Balloon Text"/>
    <w:basedOn w:val="Normal"/>
    <w:link w:val="BalloonTextChar"/>
    <w:uiPriority w:val="99"/>
    <w:semiHidden/>
    <w:unhideWhenUsed/>
    <w:rsid w:val="00CA1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9EC"/>
    <w:rPr>
      <w:rFonts w:ascii="Segoe UI" w:hAnsi="Segoe UI" w:cs="Segoe UI"/>
      <w:sz w:val="18"/>
      <w:szCs w:val="18"/>
    </w:rPr>
  </w:style>
  <w:style w:type="paragraph" w:styleId="Bibliography">
    <w:name w:val="Bibliography"/>
    <w:basedOn w:val="Normal"/>
    <w:next w:val="Normal"/>
    <w:uiPriority w:val="37"/>
    <w:unhideWhenUsed/>
    <w:rsid w:val="00C55653"/>
    <w:pPr>
      <w:tabs>
        <w:tab w:val="left" w:pos="264"/>
      </w:tabs>
      <w:ind w:left="264" w:hanging="264"/>
    </w:pPr>
  </w:style>
  <w:style w:type="paragraph" w:styleId="CommentSubject">
    <w:name w:val="annotation subject"/>
    <w:basedOn w:val="CommentText"/>
    <w:next w:val="CommentText"/>
    <w:link w:val="CommentSubjectChar"/>
    <w:uiPriority w:val="99"/>
    <w:semiHidden/>
    <w:unhideWhenUsed/>
    <w:rsid w:val="00830F1F"/>
    <w:rPr>
      <w:b/>
      <w:bCs/>
    </w:rPr>
  </w:style>
  <w:style w:type="character" w:customStyle="1" w:styleId="CommentSubjectChar">
    <w:name w:val="Comment Subject Char"/>
    <w:basedOn w:val="CommentTextChar"/>
    <w:link w:val="CommentSubject"/>
    <w:uiPriority w:val="99"/>
    <w:semiHidden/>
    <w:rsid w:val="00830F1F"/>
    <w:rPr>
      <w:b/>
      <w:bCs/>
      <w:sz w:val="20"/>
      <w:szCs w:val="20"/>
    </w:rPr>
  </w:style>
  <w:style w:type="character" w:customStyle="1" w:styleId="UnresolvedMention2">
    <w:name w:val="Unresolved Mention2"/>
    <w:basedOn w:val="DefaultParagraphFont"/>
    <w:uiPriority w:val="99"/>
    <w:semiHidden/>
    <w:unhideWhenUsed/>
    <w:rsid w:val="00763DBA"/>
    <w:rPr>
      <w:color w:val="605E5C"/>
      <w:shd w:val="clear" w:color="auto" w:fill="E1DFDD"/>
    </w:rPr>
  </w:style>
  <w:style w:type="character" w:styleId="FollowedHyperlink">
    <w:name w:val="FollowedHyperlink"/>
    <w:basedOn w:val="DefaultParagraphFont"/>
    <w:uiPriority w:val="99"/>
    <w:semiHidden/>
    <w:unhideWhenUsed/>
    <w:rsid w:val="00763DBA"/>
    <w:rPr>
      <w:color w:val="800080" w:themeColor="followedHyperlink"/>
      <w:u w:val="single"/>
    </w:rPr>
  </w:style>
  <w:style w:type="character" w:styleId="LineNumber">
    <w:name w:val="line number"/>
    <w:basedOn w:val="DefaultParagraphFont"/>
    <w:uiPriority w:val="99"/>
    <w:semiHidden/>
    <w:unhideWhenUsed/>
    <w:rsid w:val="00E03F72"/>
  </w:style>
  <w:style w:type="paragraph" w:styleId="Header">
    <w:name w:val="header"/>
    <w:basedOn w:val="Normal"/>
    <w:link w:val="HeaderChar"/>
    <w:uiPriority w:val="99"/>
    <w:semiHidden/>
    <w:unhideWhenUsed/>
    <w:rsid w:val="008C0AEB"/>
    <w:pPr>
      <w:tabs>
        <w:tab w:val="center" w:pos="4680"/>
        <w:tab w:val="right" w:pos="9360"/>
      </w:tabs>
    </w:pPr>
  </w:style>
  <w:style w:type="character" w:customStyle="1" w:styleId="HeaderChar">
    <w:name w:val="Header Char"/>
    <w:basedOn w:val="DefaultParagraphFont"/>
    <w:link w:val="Header"/>
    <w:uiPriority w:val="99"/>
    <w:semiHidden/>
    <w:rsid w:val="008C0AEB"/>
  </w:style>
  <w:style w:type="character" w:styleId="UnresolvedMention">
    <w:name w:val="Unresolved Mention"/>
    <w:basedOn w:val="DefaultParagraphFont"/>
    <w:uiPriority w:val="99"/>
    <w:semiHidden/>
    <w:unhideWhenUsed/>
    <w:rsid w:val="008C0A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969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vleyva@pucp.edu.p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maruen@pucp.edu.pe" TargetMode="External"/><Relationship Id="rId4" Type="http://schemas.openxmlformats.org/officeDocument/2006/relationships/settings" Target="settings.xml"/><Relationship Id="rId9" Type="http://schemas.openxmlformats.org/officeDocument/2006/relationships/hyperlink" Target="mailto:juan.lopez@pucp.edu.p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C8B47-1094-4AE7-95B4-7816200E6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7250</Words>
  <Characters>41325</Characters>
  <Application>Microsoft Office Word</Application>
  <DocSecurity>0</DocSecurity>
  <Lines>344</Lines>
  <Paragraphs>96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2021-03-25T13:17:00Z</cp:lastPrinted>
  <dcterms:created xsi:type="dcterms:W3CDTF">2021-06-14T21:39:00Z</dcterms:created>
  <dcterms:modified xsi:type="dcterms:W3CDTF">2021-07-08T18:39:00Z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zotero-version="5.0.96"&gt;&lt;session id="Fot3MLiJ"/&gt;&lt;style id="http://www.zotero.org/styles/journal-of-visualized-experiments" hasBibliography="1" bibliographyStyleHasBeenSet="1"/&gt;&lt;prefs&gt;&lt;pref name="fieldType" value="Field"/&gt;&lt;/prefs&gt;&lt;/d</vt:lpwstr>
  </property>
  <property fmtid="{D5CDD505-2E9C-101B-9397-08002B2CF9AE}" pid="3" name="ZOTERO_PREF_2">
    <vt:lpwstr>ata&gt;</vt:lpwstr>
  </property>
</Properties>
</file>