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3DC1F" w14:textId="0AE7746C" w:rsidR="00875567" w:rsidRPr="00D61863" w:rsidRDefault="00875567" w:rsidP="00875567">
      <w:pPr>
        <w:rPr>
          <w:rFonts w:ascii="Arial" w:hAnsi="Arial" w:cs="Arial"/>
          <w:color w:val="000000"/>
        </w:rPr>
      </w:pPr>
      <w:r w:rsidRPr="00D61863">
        <w:rPr>
          <w:rFonts w:ascii="Arial" w:hAnsi="Arial" w:cs="Arial"/>
          <w:color w:val="000000"/>
        </w:rPr>
        <w:t xml:space="preserve">Dear Dr. </w:t>
      </w:r>
      <w:proofErr w:type="spellStart"/>
      <w:r w:rsidRPr="00D61863">
        <w:rPr>
          <w:rFonts w:ascii="Arial" w:hAnsi="Arial" w:cs="Arial"/>
          <w:color w:val="000000"/>
        </w:rPr>
        <w:t>Vineeta</w:t>
      </w:r>
      <w:proofErr w:type="spellEnd"/>
      <w:r w:rsidRPr="00D61863">
        <w:rPr>
          <w:rFonts w:ascii="Arial" w:hAnsi="Arial" w:cs="Arial"/>
          <w:color w:val="000000"/>
        </w:rPr>
        <w:t xml:space="preserve"> Bajaj</w:t>
      </w:r>
      <w:r w:rsidRPr="00463186">
        <w:rPr>
          <w:rFonts w:ascii="Arial" w:hAnsi="Arial" w:cs="Arial"/>
          <w:color w:val="000000"/>
        </w:rPr>
        <w:t>:</w:t>
      </w:r>
    </w:p>
    <w:p w14:paraId="6C69FB3E" w14:textId="38D87994" w:rsidR="00875567" w:rsidRPr="00D61863" w:rsidRDefault="00875567" w:rsidP="00875567">
      <w:pPr>
        <w:rPr>
          <w:rFonts w:ascii="Arial" w:hAnsi="Arial" w:cs="Arial"/>
          <w:color w:val="000000"/>
        </w:rPr>
      </w:pPr>
    </w:p>
    <w:p w14:paraId="63BCE693" w14:textId="5362BF26" w:rsidR="00875567" w:rsidRPr="00D61863" w:rsidRDefault="00875567" w:rsidP="00875567">
      <w:pPr>
        <w:rPr>
          <w:rFonts w:ascii="Arial" w:hAnsi="Arial" w:cs="Arial"/>
        </w:rPr>
      </w:pPr>
      <w:r w:rsidRPr="00D61863">
        <w:rPr>
          <w:rFonts w:ascii="Arial" w:hAnsi="Arial" w:cs="Arial"/>
        </w:rPr>
        <w:t>Thank</w:t>
      </w:r>
      <w:r w:rsidR="00BB09CC">
        <w:rPr>
          <w:rFonts w:ascii="Arial" w:hAnsi="Arial" w:cs="Arial"/>
        </w:rPr>
        <w:t xml:space="preserve"> you</w:t>
      </w:r>
      <w:r w:rsidRPr="00D61863">
        <w:rPr>
          <w:rFonts w:ascii="Arial" w:hAnsi="Arial" w:cs="Arial"/>
        </w:rPr>
        <w:t xml:space="preserve"> for considering our manuscript. And we are very grateful for all reviewers’ comments. Belo</w:t>
      </w:r>
      <w:r w:rsidR="00BB09CC">
        <w:rPr>
          <w:rFonts w:ascii="Arial" w:hAnsi="Arial" w:cs="Arial"/>
        </w:rPr>
        <w:t>w you will find</w:t>
      </w:r>
      <w:r w:rsidRPr="00D61863">
        <w:rPr>
          <w:rFonts w:ascii="Arial" w:hAnsi="Arial" w:cs="Arial"/>
        </w:rPr>
        <w:t xml:space="preserve"> our point-by-point responses </w:t>
      </w:r>
      <w:r w:rsidR="00BB09CC">
        <w:rPr>
          <w:rFonts w:ascii="Arial" w:hAnsi="Arial" w:cs="Arial"/>
        </w:rPr>
        <w:t>to these comments/concerns</w:t>
      </w:r>
      <w:r w:rsidRPr="00D61863">
        <w:rPr>
          <w:rFonts w:ascii="Arial" w:hAnsi="Arial" w:cs="Arial"/>
        </w:rPr>
        <w:t>.</w:t>
      </w:r>
      <w:r w:rsidR="00CC74C8">
        <w:rPr>
          <w:rFonts w:ascii="Arial" w:hAnsi="Arial" w:cs="Arial"/>
        </w:rPr>
        <w:t xml:space="preserve"> In the revised manuscript, all changes in the text have been </w:t>
      </w:r>
      <w:r w:rsidR="00BB09CC">
        <w:rPr>
          <w:rFonts w:ascii="Arial" w:hAnsi="Arial" w:cs="Arial"/>
        </w:rPr>
        <w:t xml:space="preserve">marked </w:t>
      </w:r>
      <w:r w:rsidR="00CC74C8">
        <w:rPr>
          <w:rFonts w:ascii="Arial" w:hAnsi="Arial" w:cs="Arial"/>
        </w:rPr>
        <w:t xml:space="preserve">in red fonts. </w:t>
      </w:r>
    </w:p>
    <w:p w14:paraId="3FD9C127" w14:textId="0899B543" w:rsidR="00875567" w:rsidRPr="00D61863" w:rsidRDefault="00875567" w:rsidP="00463186">
      <w:pPr>
        <w:rPr>
          <w:rFonts w:ascii="Arial" w:hAnsi="Arial" w:cs="Arial"/>
          <w:color w:val="000000" w:themeColor="text1"/>
        </w:rPr>
      </w:pPr>
    </w:p>
    <w:p w14:paraId="0BCB9081" w14:textId="77777777" w:rsidR="00875567" w:rsidRPr="00D61863" w:rsidRDefault="00875567" w:rsidP="00463186">
      <w:pPr>
        <w:rPr>
          <w:rFonts w:ascii="Arial" w:hAnsi="Arial" w:cs="Arial"/>
          <w:color w:val="000000" w:themeColor="text1"/>
        </w:rPr>
      </w:pPr>
    </w:p>
    <w:p w14:paraId="53861C4B" w14:textId="5BA0B8AE" w:rsidR="00875567" w:rsidRPr="00D61863" w:rsidRDefault="00463186" w:rsidP="00463186">
      <w:pPr>
        <w:rPr>
          <w:rFonts w:ascii="Arial" w:hAnsi="Arial" w:cs="Arial"/>
          <w:i/>
          <w:iCs/>
          <w:color w:val="595959" w:themeColor="text1" w:themeTint="A6"/>
        </w:rPr>
      </w:pPr>
      <w:r w:rsidRPr="00463186">
        <w:rPr>
          <w:rFonts w:ascii="Arial" w:hAnsi="Arial" w:cs="Arial"/>
          <w:b/>
          <w:bCs/>
          <w:i/>
          <w:iCs/>
          <w:color w:val="FF0000"/>
          <w:u w:val="single"/>
        </w:rPr>
        <w:t>Editorial comments:</w:t>
      </w:r>
      <w:r w:rsidRPr="00463186">
        <w:rPr>
          <w:rFonts w:ascii="Arial" w:hAnsi="Arial" w:cs="Arial"/>
          <w:i/>
          <w:iCs/>
          <w:color w:val="000000"/>
        </w:rPr>
        <w:br/>
      </w:r>
      <w:r w:rsidRPr="00463186">
        <w:rPr>
          <w:rFonts w:ascii="Arial" w:hAnsi="Arial" w:cs="Arial"/>
          <w:i/>
          <w:iCs/>
          <w:color w:val="595959" w:themeColor="text1" w:themeTint="A6"/>
        </w:rPr>
        <w:t>Changes to be made by the Author(s):</w:t>
      </w:r>
    </w:p>
    <w:p w14:paraId="515D5F31" w14:textId="77777777" w:rsidR="00D61863" w:rsidRDefault="00463186" w:rsidP="00D61863">
      <w:pPr>
        <w:rPr>
          <w:rFonts w:ascii="Arial" w:hAnsi="Arial" w:cs="Arial"/>
          <w:i/>
          <w:iCs/>
          <w:color w:val="595959" w:themeColor="text1" w:themeTint="A6"/>
        </w:rPr>
      </w:pPr>
      <w:r w:rsidRPr="00463186">
        <w:rPr>
          <w:rFonts w:ascii="Arial" w:hAnsi="Arial" w:cs="Arial"/>
          <w:i/>
          <w:iCs/>
          <w:color w:val="595959" w:themeColor="text1" w:themeTint="A6"/>
        </w:rPr>
        <w:t>1. Please take this opportunity to thoroughly proofread the manuscript to ensure that there are no spelling or grammar issues.</w:t>
      </w:r>
    </w:p>
    <w:p w14:paraId="67691C1A" w14:textId="7969227F" w:rsidR="00D61863" w:rsidRPr="00D61863" w:rsidRDefault="00D61863" w:rsidP="00D61863">
      <w:pPr>
        <w:rPr>
          <w:rFonts w:ascii="Arial" w:hAnsi="Arial" w:cs="Arial"/>
          <w:color w:val="000000"/>
        </w:rPr>
      </w:pPr>
      <w:r w:rsidRPr="00D61863">
        <w:rPr>
          <w:rFonts w:ascii="Arial" w:hAnsi="Arial" w:cs="Arial"/>
          <w:color w:val="000000"/>
        </w:rPr>
        <w:t>We have done our best to correct errors in spelling and grammar.</w:t>
      </w:r>
    </w:p>
    <w:p w14:paraId="2AE6C7C2" w14:textId="77777777" w:rsidR="00D61863" w:rsidRPr="00D61863" w:rsidRDefault="00D61863" w:rsidP="00D61863">
      <w:pPr>
        <w:rPr>
          <w:rFonts w:ascii="Arial" w:hAnsi="Arial" w:cs="Arial"/>
          <w:color w:val="000000"/>
        </w:rPr>
      </w:pPr>
    </w:p>
    <w:p w14:paraId="674A60AC" w14:textId="77777777" w:rsidR="00D61863"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 xml:space="preserve">2. Please format the manuscript as: paragraph Indentation: 0 for both left and right and special: none, Line spacings: single. Please include a single line space between each step, </w:t>
      </w:r>
      <w:proofErr w:type="spellStart"/>
      <w:r w:rsidRPr="00463186">
        <w:rPr>
          <w:rFonts w:ascii="Arial" w:hAnsi="Arial" w:cs="Arial"/>
          <w:i/>
          <w:iCs/>
          <w:color w:val="595959" w:themeColor="text1" w:themeTint="A6"/>
        </w:rPr>
        <w:t>substep</w:t>
      </w:r>
      <w:proofErr w:type="spellEnd"/>
      <w:r w:rsidRPr="00463186">
        <w:rPr>
          <w:rFonts w:ascii="Arial" w:hAnsi="Arial" w:cs="Arial"/>
          <w:i/>
          <w:iCs/>
          <w:color w:val="595959" w:themeColor="text1" w:themeTint="A6"/>
        </w:rPr>
        <w:t xml:space="preserve"> and note in the protocol section. Please use Calibri 12 points</w:t>
      </w:r>
    </w:p>
    <w:p w14:paraId="5903C0D8" w14:textId="75AA678F" w:rsidR="00D61863" w:rsidRDefault="00D61863" w:rsidP="00D61863">
      <w:pPr>
        <w:rPr>
          <w:rFonts w:ascii="Arial" w:hAnsi="Arial" w:cs="Arial"/>
          <w:color w:val="000000"/>
        </w:rPr>
      </w:pPr>
      <w:r w:rsidRPr="00D61863">
        <w:rPr>
          <w:rFonts w:ascii="Arial" w:hAnsi="Arial" w:cs="Arial"/>
          <w:color w:val="000000"/>
        </w:rPr>
        <w:t xml:space="preserve">We have </w:t>
      </w:r>
      <w:r>
        <w:rPr>
          <w:rFonts w:ascii="Arial" w:hAnsi="Arial" w:cs="Arial"/>
          <w:color w:val="000000"/>
        </w:rPr>
        <w:t>modified the format accordingly</w:t>
      </w:r>
      <w:r w:rsidRPr="00D61863">
        <w:rPr>
          <w:rFonts w:ascii="Arial" w:hAnsi="Arial" w:cs="Arial"/>
          <w:color w:val="000000"/>
        </w:rPr>
        <w:t>.</w:t>
      </w:r>
    </w:p>
    <w:p w14:paraId="1CF478EE" w14:textId="77777777" w:rsidR="00D61863" w:rsidRPr="00D61863" w:rsidRDefault="00D61863" w:rsidP="00D61863">
      <w:pPr>
        <w:rPr>
          <w:rFonts w:ascii="Arial" w:hAnsi="Arial" w:cs="Arial"/>
          <w:color w:val="000000"/>
        </w:rPr>
      </w:pPr>
    </w:p>
    <w:p w14:paraId="31EBA667" w14:textId="77777777" w:rsidR="00D61863"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3. Please provide an email address for each author.</w:t>
      </w:r>
    </w:p>
    <w:p w14:paraId="385B954F" w14:textId="77C5189C" w:rsidR="00D61863" w:rsidRDefault="00D61863" w:rsidP="00D61863">
      <w:pPr>
        <w:rPr>
          <w:rFonts w:ascii="Arial" w:hAnsi="Arial" w:cs="Arial"/>
          <w:color w:val="000000"/>
        </w:rPr>
      </w:pPr>
      <w:r>
        <w:rPr>
          <w:rFonts w:ascii="Arial" w:hAnsi="Arial" w:cs="Arial"/>
          <w:color w:val="000000"/>
        </w:rPr>
        <w:t>Email addresses have been added to the author list</w:t>
      </w:r>
      <w:r w:rsidRPr="00D61863">
        <w:rPr>
          <w:rFonts w:ascii="Arial" w:hAnsi="Arial" w:cs="Arial"/>
          <w:color w:val="000000"/>
        </w:rPr>
        <w:t>.</w:t>
      </w:r>
    </w:p>
    <w:p w14:paraId="2581488A" w14:textId="77777777" w:rsidR="00D61863" w:rsidRPr="00D61863" w:rsidRDefault="00D61863" w:rsidP="00D61863">
      <w:pPr>
        <w:rPr>
          <w:rFonts w:ascii="Arial" w:hAnsi="Arial" w:cs="Arial"/>
          <w:color w:val="000000"/>
        </w:rPr>
      </w:pPr>
    </w:p>
    <w:p w14:paraId="0E393CA0" w14:textId="77777777" w:rsidR="00B92A02" w:rsidRDefault="00463186" w:rsidP="009A5DE6">
      <w:pPr>
        <w:rPr>
          <w:rFonts w:ascii="Arial" w:hAnsi="Arial" w:cs="Arial"/>
          <w:i/>
          <w:iCs/>
          <w:color w:val="595959" w:themeColor="text1" w:themeTint="A6"/>
        </w:rPr>
      </w:pPr>
      <w:r w:rsidRPr="00463186">
        <w:rPr>
          <w:rFonts w:ascii="Arial" w:hAnsi="Arial" w:cs="Arial"/>
          <w:i/>
          <w:iCs/>
          <w:color w:val="595959" w:themeColor="text1" w:themeTint="A6"/>
        </w:rPr>
        <w:t>4. Please include a Summary to clearly describe the protocol and its applications in complete sentences between 10-50 words: “This protocol presents…”</w:t>
      </w:r>
    </w:p>
    <w:p w14:paraId="25D8B625" w14:textId="4D7B4CAC" w:rsidR="009A5DE6" w:rsidRDefault="009A5DE6" w:rsidP="009A5DE6">
      <w:pPr>
        <w:rPr>
          <w:rFonts w:ascii="Arial" w:hAnsi="Arial" w:cs="Arial"/>
          <w:color w:val="000000"/>
        </w:rPr>
      </w:pPr>
      <w:r>
        <w:rPr>
          <w:rFonts w:ascii="Arial" w:hAnsi="Arial" w:cs="Arial"/>
          <w:color w:val="000000"/>
        </w:rPr>
        <w:t>The description has been added to the second page</w:t>
      </w:r>
      <w:r w:rsidRPr="00D61863">
        <w:rPr>
          <w:rFonts w:ascii="Arial" w:hAnsi="Arial" w:cs="Arial"/>
          <w:color w:val="000000"/>
        </w:rPr>
        <w:t>.</w:t>
      </w:r>
    </w:p>
    <w:p w14:paraId="05D069F5" w14:textId="77777777" w:rsidR="009A5DE6" w:rsidRPr="00D61863" w:rsidRDefault="009A5DE6" w:rsidP="009A5DE6">
      <w:pPr>
        <w:rPr>
          <w:rFonts w:ascii="Arial" w:hAnsi="Arial" w:cs="Arial"/>
          <w:color w:val="000000"/>
        </w:rPr>
      </w:pPr>
    </w:p>
    <w:p w14:paraId="7E068207" w14:textId="77777777" w:rsidR="00B92A02" w:rsidRDefault="00463186" w:rsidP="00B92A02">
      <w:pPr>
        <w:rPr>
          <w:rFonts w:ascii="Arial" w:hAnsi="Arial" w:cs="Arial"/>
          <w:i/>
          <w:iCs/>
          <w:color w:val="595959" w:themeColor="text1" w:themeTint="A6"/>
        </w:rPr>
      </w:pPr>
      <w:r w:rsidRPr="00463186">
        <w:rPr>
          <w:rFonts w:ascii="Arial" w:hAnsi="Arial" w:cs="Arial"/>
          <w:i/>
          <w:iCs/>
          <w:color w:val="595959" w:themeColor="text1" w:themeTint="A6"/>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C1C9D79" w14:textId="7503892E" w:rsidR="00B92A02" w:rsidRDefault="00B92A02" w:rsidP="00B92A02">
      <w:pPr>
        <w:rPr>
          <w:rFonts w:ascii="Arial" w:hAnsi="Arial" w:cs="Arial"/>
          <w:color w:val="000000"/>
        </w:rPr>
      </w:pPr>
      <w:r>
        <w:rPr>
          <w:rFonts w:ascii="Arial" w:hAnsi="Arial" w:cs="Arial"/>
          <w:color w:val="000000"/>
        </w:rPr>
        <w:t>We have revised the protocol section accordingly</w:t>
      </w:r>
      <w:r w:rsidRPr="00D61863">
        <w:rPr>
          <w:rFonts w:ascii="Arial" w:hAnsi="Arial" w:cs="Arial"/>
          <w:color w:val="000000"/>
        </w:rPr>
        <w:t>.</w:t>
      </w:r>
    </w:p>
    <w:p w14:paraId="10D1FC55" w14:textId="77777777" w:rsidR="00B92A02" w:rsidRPr="00D61863" w:rsidRDefault="00B92A02" w:rsidP="00B92A02">
      <w:pPr>
        <w:rPr>
          <w:rFonts w:ascii="Arial" w:hAnsi="Arial" w:cs="Arial"/>
          <w:color w:val="000000"/>
        </w:rPr>
      </w:pPr>
    </w:p>
    <w:p w14:paraId="495A7239" w14:textId="09E92E25" w:rsidR="00B92A02" w:rsidRDefault="00463186" w:rsidP="00B92A02">
      <w:pPr>
        <w:rPr>
          <w:rFonts w:ascii="Arial" w:hAnsi="Arial" w:cs="Arial"/>
          <w:color w:val="000000"/>
        </w:rPr>
      </w:pPr>
      <w:r w:rsidRPr="00463186">
        <w:rPr>
          <w:rFonts w:ascii="Arial" w:hAnsi="Arial" w:cs="Arial"/>
          <w:i/>
          <w:iCs/>
          <w:color w:val="595959" w:themeColor="text1" w:themeTint="A6"/>
        </w:rPr>
        <w:t>6. Please add more details to your protocol steps. Please ensure you answer the “how” question, i.e., how is the step performed?</w:t>
      </w:r>
      <w:r w:rsidRPr="00463186">
        <w:rPr>
          <w:rFonts w:ascii="Arial" w:hAnsi="Arial" w:cs="Arial"/>
          <w:i/>
          <w:iCs/>
          <w:color w:val="595959" w:themeColor="text1" w:themeTint="A6"/>
        </w:rPr>
        <w:br/>
      </w:r>
      <w:r w:rsidR="00B92A02">
        <w:rPr>
          <w:rFonts w:ascii="Arial" w:hAnsi="Arial" w:cs="Arial"/>
          <w:color w:val="000000"/>
        </w:rPr>
        <w:t>We have added more details to the protocol steps accordingly</w:t>
      </w:r>
      <w:r w:rsidR="00B92A02" w:rsidRPr="00D61863">
        <w:rPr>
          <w:rFonts w:ascii="Arial" w:hAnsi="Arial" w:cs="Arial"/>
          <w:color w:val="000000"/>
        </w:rPr>
        <w:t>.</w:t>
      </w:r>
    </w:p>
    <w:p w14:paraId="2DDCD0CC" w14:textId="77777777" w:rsidR="00B92A02" w:rsidRPr="00D61863" w:rsidRDefault="00B92A02" w:rsidP="00B92A02">
      <w:pPr>
        <w:rPr>
          <w:rFonts w:ascii="Arial" w:hAnsi="Arial" w:cs="Arial"/>
          <w:color w:val="000000"/>
        </w:rPr>
      </w:pPr>
    </w:p>
    <w:p w14:paraId="2C0BB38E" w14:textId="77777777" w:rsidR="00B92A02" w:rsidRDefault="00463186" w:rsidP="00B92A02">
      <w:pPr>
        <w:rPr>
          <w:rFonts w:ascii="Arial" w:hAnsi="Arial" w:cs="Arial"/>
          <w:i/>
          <w:iCs/>
          <w:color w:val="595959" w:themeColor="text1" w:themeTint="A6"/>
        </w:rPr>
      </w:pPr>
      <w:r w:rsidRPr="00463186">
        <w:rPr>
          <w:rFonts w:ascii="Arial" w:hAnsi="Arial" w:cs="Arial"/>
          <w:i/>
          <w:iCs/>
          <w:color w:val="595959" w:themeColor="text1" w:themeTint="A6"/>
        </w:rPr>
        <w:t xml:space="preserve">7. Please adjust the numbering of the Protocol to follow the </w:t>
      </w:r>
      <w:proofErr w:type="spellStart"/>
      <w:r w:rsidRPr="00463186">
        <w:rPr>
          <w:rFonts w:ascii="Arial" w:hAnsi="Arial" w:cs="Arial"/>
          <w:i/>
          <w:iCs/>
          <w:color w:val="595959" w:themeColor="text1" w:themeTint="A6"/>
        </w:rPr>
        <w:t>JoVE</w:t>
      </w:r>
      <w:proofErr w:type="spellEnd"/>
      <w:r w:rsidRPr="00463186">
        <w:rPr>
          <w:rFonts w:ascii="Arial" w:hAnsi="Arial" w:cs="Arial"/>
          <w:i/>
          <w:iCs/>
          <w:color w:val="595959" w:themeColor="text1" w:themeTint="A6"/>
        </w:rPr>
        <w:t xml:space="preserve"> Instructions for Authors. For example, 1 should be followed by 1.1 and then 1.1.1 and 1.1.2 if necessary. Please refrain from using bullets, alphabets, or dashes.</w:t>
      </w:r>
    </w:p>
    <w:p w14:paraId="519BF36B" w14:textId="1992B3E2" w:rsidR="00B92A02" w:rsidRDefault="00B92A02" w:rsidP="00B92A02">
      <w:pPr>
        <w:rPr>
          <w:rFonts w:ascii="Arial" w:hAnsi="Arial" w:cs="Arial"/>
          <w:color w:val="000000"/>
        </w:rPr>
      </w:pPr>
      <w:r>
        <w:rPr>
          <w:rFonts w:ascii="Arial" w:hAnsi="Arial" w:cs="Arial"/>
          <w:color w:val="000000"/>
        </w:rPr>
        <w:t>We have re-numbered the protocol section accordingly</w:t>
      </w:r>
      <w:r w:rsidRPr="00D61863">
        <w:rPr>
          <w:rFonts w:ascii="Arial" w:hAnsi="Arial" w:cs="Arial"/>
          <w:color w:val="000000"/>
        </w:rPr>
        <w:t>.</w:t>
      </w:r>
    </w:p>
    <w:p w14:paraId="66D62FA1" w14:textId="77777777" w:rsidR="00B92A02" w:rsidRPr="00D61863" w:rsidRDefault="00B92A02" w:rsidP="00B92A02">
      <w:pPr>
        <w:rPr>
          <w:rFonts w:ascii="Arial" w:hAnsi="Arial" w:cs="Arial"/>
          <w:color w:val="000000"/>
        </w:rPr>
      </w:pPr>
    </w:p>
    <w:p w14:paraId="16E79F7D" w14:textId="77777777" w:rsidR="00B92A02"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8. Please revise the protocol text to avoid the use of any personal pronouns in the protocol (e.g., "we", "you", "our" etc.).</w:t>
      </w:r>
    </w:p>
    <w:p w14:paraId="4EDE485D" w14:textId="6FDFBFA6" w:rsidR="00B92A02" w:rsidRDefault="00B92A02" w:rsidP="00B92A02">
      <w:pPr>
        <w:rPr>
          <w:rFonts w:ascii="Arial" w:hAnsi="Arial" w:cs="Arial"/>
          <w:color w:val="000000"/>
        </w:rPr>
      </w:pPr>
      <w:r>
        <w:rPr>
          <w:rFonts w:ascii="Arial" w:hAnsi="Arial" w:cs="Arial"/>
          <w:color w:val="000000"/>
        </w:rPr>
        <w:t>We have changed the protocol text accordingly</w:t>
      </w:r>
      <w:r w:rsidRPr="00D61863">
        <w:rPr>
          <w:rFonts w:ascii="Arial" w:hAnsi="Arial" w:cs="Arial"/>
          <w:color w:val="000000"/>
        </w:rPr>
        <w:t>.</w:t>
      </w:r>
    </w:p>
    <w:p w14:paraId="408AFC57" w14:textId="77777777" w:rsidR="00B92A02" w:rsidRPr="00D61863" w:rsidRDefault="00B92A02" w:rsidP="00B92A02">
      <w:pPr>
        <w:rPr>
          <w:rFonts w:ascii="Arial" w:hAnsi="Arial" w:cs="Arial"/>
          <w:color w:val="000000"/>
        </w:rPr>
      </w:pPr>
    </w:p>
    <w:p w14:paraId="27F01A6D" w14:textId="77777777" w:rsidR="00B92A02"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9. The Protocol should be made up almost entirely of discrete steps without large paragraphs of text between sections. Please simplify the Protocol so that individual steps contain only 2-3 actions per step.</w:t>
      </w:r>
    </w:p>
    <w:p w14:paraId="41329A78" w14:textId="5FC70260" w:rsidR="00B92A02" w:rsidRDefault="00B92A02" w:rsidP="00B92A02">
      <w:pPr>
        <w:rPr>
          <w:rFonts w:ascii="Arial" w:hAnsi="Arial" w:cs="Arial"/>
          <w:color w:val="000000"/>
        </w:rPr>
      </w:pPr>
      <w:r>
        <w:rPr>
          <w:rFonts w:ascii="Arial" w:hAnsi="Arial" w:cs="Arial"/>
          <w:color w:val="000000"/>
        </w:rPr>
        <w:t>We have simplified the steps accordingly</w:t>
      </w:r>
      <w:r w:rsidRPr="00D61863">
        <w:rPr>
          <w:rFonts w:ascii="Arial" w:hAnsi="Arial" w:cs="Arial"/>
          <w:color w:val="000000"/>
        </w:rPr>
        <w:t>.</w:t>
      </w:r>
    </w:p>
    <w:p w14:paraId="4D5CC363" w14:textId="77777777" w:rsidR="00B92A02" w:rsidRPr="00D61863" w:rsidRDefault="00B92A02" w:rsidP="00B92A02">
      <w:pPr>
        <w:rPr>
          <w:rFonts w:ascii="Arial" w:hAnsi="Arial" w:cs="Arial"/>
          <w:color w:val="000000"/>
        </w:rPr>
      </w:pPr>
    </w:p>
    <w:p w14:paraId="4AEB1A9B" w14:textId="77777777" w:rsidR="00B92A02"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10. Please ensure that you specify the volumes and concentration of the solutions used.</w:t>
      </w:r>
    </w:p>
    <w:p w14:paraId="38689655" w14:textId="4C535896" w:rsidR="00B92A02" w:rsidRDefault="00B92A02" w:rsidP="00B92A02">
      <w:pPr>
        <w:rPr>
          <w:rFonts w:ascii="Arial" w:hAnsi="Arial" w:cs="Arial"/>
          <w:color w:val="000000"/>
        </w:rPr>
      </w:pPr>
      <w:r>
        <w:rPr>
          <w:rFonts w:ascii="Arial" w:hAnsi="Arial" w:cs="Arial"/>
          <w:color w:val="000000"/>
        </w:rPr>
        <w:t>We have provided the specifications accordingly</w:t>
      </w:r>
      <w:r w:rsidRPr="00D61863">
        <w:rPr>
          <w:rFonts w:ascii="Arial" w:hAnsi="Arial" w:cs="Arial"/>
          <w:color w:val="000000"/>
        </w:rPr>
        <w:t>.</w:t>
      </w:r>
    </w:p>
    <w:p w14:paraId="1F5C158B" w14:textId="77777777" w:rsidR="00B92A02" w:rsidRPr="00D61863" w:rsidRDefault="00B92A02" w:rsidP="00B92A02">
      <w:pPr>
        <w:rPr>
          <w:rFonts w:ascii="Arial" w:hAnsi="Arial" w:cs="Arial"/>
          <w:color w:val="000000"/>
        </w:rPr>
      </w:pPr>
    </w:p>
    <w:p w14:paraId="11D53D17" w14:textId="4A200EF8" w:rsidR="00B92A02"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11. 1.4: How do you perform the dissection?</w:t>
      </w:r>
    </w:p>
    <w:p w14:paraId="347A48BC" w14:textId="1BB20B83" w:rsidR="00B92A02" w:rsidRDefault="00B92A02" w:rsidP="00B92A02">
      <w:pPr>
        <w:rPr>
          <w:rFonts w:ascii="Arial" w:hAnsi="Arial" w:cs="Arial"/>
          <w:color w:val="000000"/>
        </w:rPr>
      </w:pPr>
      <w:r>
        <w:rPr>
          <w:rFonts w:ascii="Arial" w:hAnsi="Arial" w:cs="Arial"/>
          <w:color w:val="000000"/>
        </w:rPr>
        <w:t xml:space="preserve">We have added </w:t>
      </w:r>
      <w:r w:rsidR="007D0887">
        <w:rPr>
          <w:rFonts w:ascii="Arial" w:hAnsi="Arial" w:cs="Arial"/>
          <w:color w:val="000000"/>
        </w:rPr>
        <w:t>a brief</w:t>
      </w:r>
      <w:r>
        <w:rPr>
          <w:rFonts w:ascii="Arial" w:hAnsi="Arial" w:cs="Arial"/>
          <w:color w:val="000000"/>
        </w:rPr>
        <w:t xml:space="preserve"> description of the dissection steps in the revision</w:t>
      </w:r>
      <w:r w:rsidRPr="00D61863">
        <w:rPr>
          <w:rFonts w:ascii="Arial" w:hAnsi="Arial" w:cs="Arial"/>
          <w:color w:val="000000"/>
        </w:rPr>
        <w:t>.</w:t>
      </w:r>
    </w:p>
    <w:p w14:paraId="524530C2" w14:textId="77777777" w:rsidR="00B92A02" w:rsidRPr="00D61863" w:rsidRDefault="00B92A02" w:rsidP="00B92A02">
      <w:pPr>
        <w:rPr>
          <w:rFonts w:ascii="Arial" w:hAnsi="Arial" w:cs="Arial"/>
          <w:color w:val="000000"/>
        </w:rPr>
      </w:pPr>
    </w:p>
    <w:p w14:paraId="1BDA7162" w14:textId="77777777" w:rsidR="00B92A02"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 xml:space="preserve">12. 2: For this </w:t>
      </w:r>
      <w:proofErr w:type="gramStart"/>
      <w:r w:rsidRPr="00463186">
        <w:rPr>
          <w:rFonts w:ascii="Arial" w:hAnsi="Arial" w:cs="Arial"/>
          <w:i/>
          <w:iCs/>
          <w:color w:val="595959" w:themeColor="text1" w:themeTint="A6"/>
        </w:rPr>
        <w:t>section</w:t>
      </w:r>
      <w:proofErr w:type="gramEnd"/>
      <w:r w:rsidRPr="00463186">
        <w:rPr>
          <w:rFonts w:ascii="Arial" w:hAnsi="Arial" w:cs="Arial"/>
          <w:i/>
          <w:iCs/>
          <w:color w:val="595959" w:themeColor="text1" w:themeTint="A6"/>
        </w:rPr>
        <w:t xml:space="preserve"> please include knob turns, button clicks </w:t>
      </w:r>
      <w:proofErr w:type="spellStart"/>
      <w:r w:rsidRPr="00463186">
        <w:rPr>
          <w:rFonts w:ascii="Arial" w:hAnsi="Arial" w:cs="Arial"/>
          <w:i/>
          <w:iCs/>
          <w:color w:val="595959" w:themeColor="text1" w:themeTint="A6"/>
        </w:rPr>
        <w:t>etc</w:t>
      </w:r>
      <w:proofErr w:type="spellEnd"/>
      <w:r w:rsidRPr="00463186">
        <w:rPr>
          <w:rFonts w:ascii="Arial" w:hAnsi="Arial" w:cs="Arial"/>
          <w:i/>
          <w:iCs/>
          <w:color w:val="595959" w:themeColor="text1" w:themeTint="A6"/>
        </w:rPr>
        <w:t xml:space="preserve"> to show how the steps are performed.</w:t>
      </w:r>
    </w:p>
    <w:p w14:paraId="263C8030" w14:textId="43174EF3" w:rsidR="00B92A02" w:rsidRDefault="00B92A02" w:rsidP="00B92A02">
      <w:pPr>
        <w:rPr>
          <w:rFonts w:ascii="Arial" w:hAnsi="Arial" w:cs="Arial"/>
          <w:color w:val="000000"/>
        </w:rPr>
      </w:pPr>
      <w:r>
        <w:rPr>
          <w:rFonts w:ascii="Arial" w:hAnsi="Arial" w:cs="Arial"/>
          <w:color w:val="000000"/>
        </w:rPr>
        <w:t xml:space="preserve">We have included </w:t>
      </w:r>
      <w:r w:rsidR="007B7869">
        <w:rPr>
          <w:rFonts w:ascii="Arial" w:hAnsi="Arial" w:cs="Arial"/>
          <w:color w:val="000000"/>
        </w:rPr>
        <w:t xml:space="preserve">them in </w:t>
      </w:r>
      <w:r>
        <w:rPr>
          <w:rFonts w:ascii="Arial" w:hAnsi="Arial" w:cs="Arial"/>
          <w:color w:val="000000"/>
        </w:rPr>
        <w:t>the protocol section accordingly</w:t>
      </w:r>
      <w:r w:rsidRPr="00D61863">
        <w:rPr>
          <w:rFonts w:ascii="Arial" w:hAnsi="Arial" w:cs="Arial"/>
          <w:color w:val="000000"/>
        </w:rPr>
        <w:t>.</w:t>
      </w:r>
    </w:p>
    <w:p w14:paraId="7A0E8521" w14:textId="77777777" w:rsidR="00B92A02" w:rsidRPr="00D61863" w:rsidRDefault="00B92A02" w:rsidP="00B92A02">
      <w:pPr>
        <w:rPr>
          <w:rFonts w:ascii="Arial" w:hAnsi="Arial" w:cs="Arial"/>
          <w:color w:val="000000"/>
        </w:rPr>
      </w:pPr>
    </w:p>
    <w:p w14:paraId="624471DD" w14:textId="4BEC6C3A" w:rsidR="007B7869" w:rsidRDefault="00463186" w:rsidP="007B7869">
      <w:pPr>
        <w:rPr>
          <w:rFonts w:ascii="Arial" w:hAnsi="Arial" w:cs="Arial"/>
          <w:i/>
          <w:iCs/>
          <w:color w:val="595959" w:themeColor="text1" w:themeTint="A6"/>
        </w:rPr>
      </w:pPr>
      <w:r w:rsidRPr="00463186">
        <w:rPr>
          <w:rFonts w:ascii="Arial" w:hAnsi="Arial" w:cs="Arial"/>
          <w:i/>
          <w:iCs/>
          <w:color w:val="595959" w:themeColor="text1" w:themeTint="A6"/>
        </w:rPr>
        <w:t xml:space="preserve">13. </w:t>
      </w:r>
      <w:proofErr w:type="spellStart"/>
      <w:r w:rsidRPr="00463186">
        <w:rPr>
          <w:rFonts w:ascii="Arial" w:hAnsi="Arial" w:cs="Arial"/>
          <w:i/>
          <w:iCs/>
          <w:color w:val="595959" w:themeColor="text1" w:themeTint="A6"/>
        </w:rPr>
        <w:t>JoVE</w:t>
      </w:r>
      <w:proofErr w:type="spellEnd"/>
      <w:r w:rsidRPr="00463186">
        <w:rPr>
          <w:rFonts w:ascii="Arial" w:hAnsi="Arial" w:cs="Arial"/>
          <w:i/>
          <w:iCs/>
          <w:color w:val="595959" w:themeColor="text1" w:themeTint="A6"/>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7B7869">
        <w:rPr>
          <w:rFonts w:ascii="Arial" w:hAnsi="Arial" w:cs="Arial"/>
          <w:i/>
          <w:iCs/>
          <w:color w:val="595959" w:themeColor="text1" w:themeTint="A6"/>
        </w:rPr>
        <w:t xml:space="preserve"> </w:t>
      </w:r>
      <w:r w:rsidRPr="00463186">
        <w:rPr>
          <w:rFonts w:ascii="Arial" w:hAnsi="Arial" w:cs="Arial"/>
          <w:i/>
          <w:iCs/>
          <w:color w:val="595959" w:themeColor="text1" w:themeTint="A6"/>
        </w:rPr>
        <w:t xml:space="preserve">For example: Matrigel, Nikon, Hamamatsu Flash4.0 </w:t>
      </w:r>
      <w:proofErr w:type="spellStart"/>
      <w:r w:rsidRPr="00463186">
        <w:rPr>
          <w:rFonts w:ascii="Arial" w:hAnsi="Arial" w:cs="Arial"/>
          <w:i/>
          <w:iCs/>
          <w:color w:val="595959" w:themeColor="text1" w:themeTint="A6"/>
        </w:rPr>
        <w:t>sCOM</w:t>
      </w:r>
      <w:proofErr w:type="spellEnd"/>
      <w:r w:rsidRPr="00463186">
        <w:rPr>
          <w:rFonts w:ascii="Arial" w:hAnsi="Arial" w:cs="Arial"/>
          <w:i/>
          <w:iCs/>
          <w:color w:val="595959" w:themeColor="text1" w:themeTint="A6"/>
        </w:rPr>
        <w:t xml:space="preserve">, Micro-manager, Warner Instrument RC-26, Digidata, PH-1 heating platform, Flash4.0, </w:t>
      </w:r>
      <w:proofErr w:type="spellStart"/>
      <w:r w:rsidRPr="00463186">
        <w:rPr>
          <w:rFonts w:ascii="Arial" w:hAnsi="Arial" w:cs="Arial"/>
          <w:i/>
          <w:iCs/>
          <w:color w:val="595959" w:themeColor="text1" w:themeTint="A6"/>
        </w:rPr>
        <w:t>NanoDrop</w:t>
      </w:r>
      <w:proofErr w:type="spellEnd"/>
      <w:r w:rsidRPr="00463186">
        <w:rPr>
          <w:rFonts w:ascii="Arial" w:hAnsi="Arial" w:cs="Arial"/>
          <w:i/>
          <w:iCs/>
          <w:color w:val="595959" w:themeColor="text1" w:themeTint="A6"/>
        </w:rPr>
        <w:t xml:space="preserve">, </w:t>
      </w:r>
      <w:proofErr w:type="spellStart"/>
      <w:r w:rsidRPr="00463186">
        <w:rPr>
          <w:rFonts w:ascii="Arial" w:hAnsi="Arial" w:cs="Arial"/>
          <w:i/>
          <w:iCs/>
          <w:color w:val="595959" w:themeColor="text1" w:themeTint="A6"/>
        </w:rPr>
        <w:t>Clampex</w:t>
      </w:r>
      <w:proofErr w:type="spellEnd"/>
      <w:r w:rsidRPr="00463186">
        <w:rPr>
          <w:rFonts w:ascii="Arial" w:hAnsi="Arial" w:cs="Arial"/>
          <w:i/>
          <w:iCs/>
          <w:color w:val="595959" w:themeColor="text1" w:themeTint="A6"/>
        </w:rPr>
        <w:t xml:space="preserve">, Axon </w:t>
      </w:r>
      <w:proofErr w:type="spellStart"/>
      <w:r w:rsidRPr="00463186">
        <w:rPr>
          <w:rFonts w:ascii="Arial" w:hAnsi="Arial" w:cs="Arial"/>
          <w:i/>
          <w:iCs/>
          <w:color w:val="595959" w:themeColor="text1" w:themeTint="A6"/>
        </w:rPr>
        <w:t>DigiData</w:t>
      </w:r>
      <w:proofErr w:type="spellEnd"/>
      <w:r w:rsidRPr="00463186">
        <w:rPr>
          <w:rFonts w:ascii="Arial" w:hAnsi="Arial" w:cs="Arial"/>
          <w:i/>
          <w:iCs/>
          <w:color w:val="595959" w:themeColor="text1" w:themeTint="A6"/>
        </w:rPr>
        <w:t xml:space="preserve"> 1440A, etc.</w:t>
      </w:r>
    </w:p>
    <w:p w14:paraId="17E22E6C" w14:textId="6FDBBD5C" w:rsidR="007B7869" w:rsidRPr="007B7869" w:rsidRDefault="007B7869" w:rsidP="007B7869">
      <w:pPr>
        <w:rPr>
          <w:rFonts w:ascii="Arial" w:hAnsi="Arial" w:cs="Arial"/>
          <w:color w:val="000000" w:themeColor="text1"/>
        </w:rPr>
      </w:pPr>
      <w:r w:rsidRPr="007B7869">
        <w:rPr>
          <w:rFonts w:ascii="Arial" w:hAnsi="Arial" w:cs="Arial"/>
          <w:color w:val="000000" w:themeColor="text1"/>
        </w:rPr>
        <w:t xml:space="preserve">We have removed commercial languages and referenced them </w:t>
      </w:r>
      <w:r w:rsidR="00DE1B09">
        <w:rPr>
          <w:rFonts w:ascii="Arial" w:hAnsi="Arial" w:cs="Arial"/>
          <w:color w:val="000000" w:themeColor="text1"/>
        </w:rPr>
        <w:t xml:space="preserve">only </w:t>
      </w:r>
      <w:r w:rsidRPr="007B7869">
        <w:rPr>
          <w:rFonts w:ascii="Arial" w:hAnsi="Arial" w:cs="Arial"/>
          <w:color w:val="000000" w:themeColor="text1"/>
        </w:rPr>
        <w:t xml:space="preserve">in the </w:t>
      </w:r>
      <w:r w:rsidRPr="00463186">
        <w:rPr>
          <w:rFonts w:ascii="Arial" w:hAnsi="Arial" w:cs="Arial"/>
          <w:color w:val="000000" w:themeColor="text1"/>
        </w:rPr>
        <w:t>Table of Materials and Reagents</w:t>
      </w:r>
      <w:r w:rsidRPr="007B7869">
        <w:rPr>
          <w:rFonts w:ascii="Arial" w:hAnsi="Arial" w:cs="Arial"/>
          <w:color w:val="000000" w:themeColor="text1"/>
        </w:rPr>
        <w:t xml:space="preserve"> accordingly.</w:t>
      </w:r>
    </w:p>
    <w:p w14:paraId="5B1B9543" w14:textId="77777777" w:rsidR="007B7869" w:rsidRPr="00D61863" w:rsidRDefault="007B7869" w:rsidP="007B7869">
      <w:pPr>
        <w:rPr>
          <w:rFonts w:ascii="Arial" w:hAnsi="Arial" w:cs="Arial"/>
          <w:color w:val="000000"/>
        </w:rPr>
      </w:pPr>
    </w:p>
    <w:p w14:paraId="34A3A782" w14:textId="77777777" w:rsidR="007B7869" w:rsidRDefault="00463186" w:rsidP="007B7869">
      <w:pPr>
        <w:rPr>
          <w:rFonts w:ascii="Arial" w:hAnsi="Arial" w:cs="Arial"/>
          <w:i/>
          <w:iCs/>
          <w:color w:val="595959" w:themeColor="text1" w:themeTint="A6"/>
        </w:rPr>
      </w:pPr>
      <w:r w:rsidRPr="00463186">
        <w:rPr>
          <w:rFonts w:ascii="Arial" w:hAnsi="Arial" w:cs="Arial"/>
          <w:i/>
          <w:iCs/>
          <w:color w:val="595959" w:themeColor="text1" w:themeTint="A6"/>
        </w:rPr>
        <w:t>14.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6115193E" w14:textId="7D25A93F" w:rsidR="007B7869" w:rsidRDefault="007F5C50" w:rsidP="007B7869">
      <w:pPr>
        <w:rPr>
          <w:rFonts w:ascii="Arial" w:hAnsi="Arial" w:cs="Arial"/>
          <w:color w:val="000000"/>
        </w:rPr>
      </w:pPr>
      <w:r>
        <w:rPr>
          <w:rFonts w:ascii="Arial" w:hAnsi="Arial" w:cs="Arial"/>
          <w:color w:val="000000"/>
        </w:rPr>
        <w:t>E</w:t>
      </w:r>
      <w:r w:rsidR="007B7869">
        <w:rPr>
          <w:rFonts w:ascii="Arial" w:hAnsi="Arial" w:cs="Arial"/>
          <w:color w:val="000000"/>
        </w:rPr>
        <w:t xml:space="preserve">ssential </w:t>
      </w:r>
      <w:r>
        <w:rPr>
          <w:rFonts w:ascii="Arial" w:hAnsi="Arial" w:cs="Arial"/>
          <w:color w:val="000000"/>
        </w:rPr>
        <w:t xml:space="preserve">steps </w:t>
      </w:r>
      <w:r w:rsidR="007B7869">
        <w:rPr>
          <w:rFonts w:ascii="Arial" w:hAnsi="Arial" w:cs="Arial"/>
          <w:color w:val="000000"/>
        </w:rPr>
        <w:t>for the video</w:t>
      </w:r>
      <w:r>
        <w:rPr>
          <w:rFonts w:ascii="Arial" w:hAnsi="Arial" w:cs="Arial"/>
          <w:color w:val="000000"/>
        </w:rPr>
        <w:t xml:space="preserve"> are highlighted</w:t>
      </w:r>
      <w:r w:rsidR="00DE1B09">
        <w:rPr>
          <w:rFonts w:ascii="Arial" w:hAnsi="Arial" w:cs="Arial"/>
          <w:color w:val="000000"/>
        </w:rPr>
        <w:t xml:space="preserve"> in green</w:t>
      </w:r>
      <w:r w:rsidR="007B7869" w:rsidRPr="00D61863">
        <w:rPr>
          <w:rFonts w:ascii="Arial" w:hAnsi="Arial" w:cs="Arial"/>
          <w:color w:val="000000"/>
        </w:rPr>
        <w:t>.</w:t>
      </w:r>
    </w:p>
    <w:p w14:paraId="01765610" w14:textId="77777777" w:rsidR="007B7869" w:rsidRPr="00D61863" w:rsidRDefault="007B7869" w:rsidP="007B7869">
      <w:pPr>
        <w:rPr>
          <w:rFonts w:ascii="Arial" w:hAnsi="Arial" w:cs="Arial"/>
          <w:color w:val="000000"/>
        </w:rPr>
      </w:pPr>
    </w:p>
    <w:p w14:paraId="0B71CD9E" w14:textId="77777777" w:rsidR="007B7869" w:rsidRDefault="00463186" w:rsidP="007B7869">
      <w:pPr>
        <w:rPr>
          <w:rFonts w:ascii="Arial" w:hAnsi="Arial" w:cs="Arial"/>
          <w:i/>
          <w:iCs/>
          <w:color w:val="595959" w:themeColor="text1" w:themeTint="A6"/>
        </w:rPr>
      </w:pPr>
      <w:r w:rsidRPr="00463186">
        <w:rPr>
          <w:rFonts w:ascii="Arial" w:hAnsi="Arial" w:cs="Arial"/>
          <w:i/>
          <w:iCs/>
          <w:color w:val="595959" w:themeColor="text1" w:themeTint="A6"/>
        </w:rPr>
        <w:t>15. Please revise the representative result section to avoid overlap with previously published work.</w:t>
      </w:r>
    </w:p>
    <w:p w14:paraId="6912B982" w14:textId="234E627B" w:rsidR="007B7869" w:rsidRDefault="007B7869" w:rsidP="007B7869">
      <w:pPr>
        <w:rPr>
          <w:rFonts w:ascii="Arial" w:hAnsi="Arial" w:cs="Arial"/>
          <w:color w:val="000000"/>
        </w:rPr>
      </w:pPr>
      <w:r>
        <w:rPr>
          <w:rFonts w:ascii="Arial" w:hAnsi="Arial" w:cs="Arial"/>
          <w:color w:val="000000"/>
        </w:rPr>
        <w:t xml:space="preserve">We </w:t>
      </w:r>
      <w:r w:rsidR="007F5C50">
        <w:rPr>
          <w:rFonts w:ascii="Arial" w:hAnsi="Arial" w:cs="Arial"/>
          <w:color w:val="000000"/>
        </w:rPr>
        <w:t>have revised that section accordingly</w:t>
      </w:r>
      <w:r w:rsidRPr="00D61863">
        <w:rPr>
          <w:rFonts w:ascii="Arial" w:hAnsi="Arial" w:cs="Arial"/>
          <w:color w:val="000000"/>
        </w:rPr>
        <w:t>.</w:t>
      </w:r>
    </w:p>
    <w:p w14:paraId="0E63B228" w14:textId="77777777" w:rsidR="007B7869" w:rsidRPr="00D61863" w:rsidRDefault="007B7869" w:rsidP="007B7869">
      <w:pPr>
        <w:rPr>
          <w:rFonts w:ascii="Arial" w:hAnsi="Arial" w:cs="Arial"/>
          <w:color w:val="000000"/>
        </w:rPr>
      </w:pPr>
    </w:p>
    <w:p w14:paraId="6D1599A8" w14:textId="77777777" w:rsidR="007B7869"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16. All figures should be uploaded separately (all panels combined into one image file) to your Editorial Manager account. Each figure must be accompanied by a title and a description after the Representative Results of the manuscript text. Please do not include figure legend with the figure.</w:t>
      </w:r>
    </w:p>
    <w:p w14:paraId="50080B27" w14:textId="150D4F50" w:rsidR="007B7869" w:rsidRDefault="007B7869" w:rsidP="007B7869">
      <w:pPr>
        <w:rPr>
          <w:rFonts w:ascii="Arial" w:hAnsi="Arial" w:cs="Arial"/>
          <w:color w:val="000000"/>
        </w:rPr>
      </w:pPr>
      <w:r>
        <w:rPr>
          <w:rFonts w:ascii="Arial" w:hAnsi="Arial" w:cs="Arial"/>
          <w:color w:val="000000"/>
        </w:rPr>
        <w:t>We have removed all figures from the manuscript and will upload them with designated names</w:t>
      </w:r>
      <w:r w:rsidRPr="00D61863">
        <w:rPr>
          <w:rFonts w:ascii="Arial" w:hAnsi="Arial" w:cs="Arial"/>
          <w:color w:val="000000"/>
        </w:rPr>
        <w:t>.</w:t>
      </w:r>
    </w:p>
    <w:p w14:paraId="5EEE87C0" w14:textId="77777777" w:rsidR="007B7869" w:rsidRDefault="007B7869" w:rsidP="00463186">
      <w:pPr>
        <w:rPr>
          <w:rFonts w:ascii="Arial" w:hAnsi="Arial" w:cs="Arial"/>
          <w:i/>
          <w:iCs/>
          <w:color w:val="595959" w:themeColor="text1" w:themeTint="A6"/>
        </w:rPr>
      </w:pPr>
    </w:p>
    <w:p w14:paraId="5E741D71" w14:textId="77777777" w:rsidR="005F6E1E"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 xml:space="preserve">17. Please obtain explicit copyright permission to reuse any figures from a previous publication. Explicit permission can be expressed in the form of a letter from the editor or a link to the editorial policy that allows re-prints. Please upload this information as </w:t>
      </w:r>
      <w:r w:rsidRPr="00463186">
        <w:rPr>
          <w:rFonts w:ascii="Arial" w:hAnsi="Arial" w:cs="Arial"/>
          <w:i/>
          <w:iCs/>
          <w:color w:val="595959" w:themeColor="text1" w:themeTint="A6"/>
        </w:rPr>
        <w:lastRenderedPageBreak/>
        <w:t>a .doc or .docx file to your Editorial Manager account. The Figure must be cited appropriately in the Figure Legend, i.e. “This figure has been modified from [citation].”</w:t>
      </w:r>
    </w:p>
    <w:p w14:paraId="6320D20E" w14:textId="1DC98B2C" w:rsidR="005F6E1E" w:rsidRPr="00143524" w:rsidRDefault="00F42DBA" w:rsidP="005F6E1E">
      <w:pPr>
        <w:rPr>
          <w:rFonts w:ascii="Arial" w:hAnsi="Arial" w:cs="Arial"/>
        </w:rPr>
      </w:pPr>
      <w:r>
        <w:rPr>
          <w:rFonts w:ascii="Arial" w:hAnsi="Arial" w:cs="Arial"/>
          <w:color w:val="000000"/>
        </w:rPr>
        <w:t xml:space="preserve">The related paper was published in </w:t>
      </w:r>
      <w:r w:rsidR="00480591" w:rsidRPr="008F78FD">
        <w:rPr>
          <w:rFonts w:ascii="Arial" w:hAnsi="Arial" w:cs="Arial"/>
          <w:color w:val="000000"/>
        </w:rPr>
        <w:t>ACS Chemical Neuroscience</w:t>
      </w:r>
      <w:r>
        <w:rPr>
          <w:rFonts w:ascii="Arial" w:hAnsi="Arial" w:cs="Arial"/>
          <w:color w:val="000000"/>
        </w:rPr>
        <w:t>. It provides</w:t>
      </w:r>
      <w:r w:rsidR="005F6E1E">
        <w:rPr>
          <w:rFonts w:ascii="Arial" w:hAnsi="Arial" w:cs="Arial"/>
          <w:color w:val="000000"/>
        </w:rPr>
        <w:t xml:space="preserve"> </w:t>
      </w:r>
      <w:r>
        <w:rPr>
          <w:rFonts w:ascii="Arial" w:hAnsi="Arial" w:cs="Arial"/>
          <w:color w:val="000000"/>
        </w:rPr>
        <w:t xml:space="preserve">copyright permission </w:t>
      </w:r>
      <w:r w:rsidRPr="009F77DC">
        <w:rPr>
          <w:rFonts w:ascii="Arial" w:hAnsi="Arial" w:cs="Arial"/>
          <w:i/>
          <w:iCs/>
          <w:color w:val="000000"/>
        </w:rPr>
        <w:t>via</w:t>
      </w:r>
      <w:r>
        <w:rPr>
          <w:rFonts w:ascii="Arial" w:hAnsi="Arial" w:cs="Arial"/>
          <w:color w:val="000000"/>
        </w:rPr>
        <w:t xml:space="preserve"> its online request form instead of a letter from the editor</w:t>
      </w:r>
      <w:r w:rsidR="005F6E1E" w:rsidRPr="00D61863">
        <w:rPr>
          <w:rFonts w:ascii="Arial" w:hAnsi="Arial" w:cs="Arial"/>
          <w:color w:val="000000"/>
        </w:rPr>
        <w:t>.</w:t>
      </w:r>
      <w:r>
        <w:rPr>
          <w:rFonts w:ascii="Arial" w:hAnsi="Arial" w:cs="Arial"/>
          <w:color w:val="000000"/>
        </w:rPr>
        <w:t xml:space="preserve"> </w:t>
      </w:r>
      <w:r w:rsidR="00143524">
        <w:rPr>
          <w:rFonts w:ascii="Arial" w:hAnsi="Arial" w:cs="Arial"/>
          <w:color w:val="000000"/>
        </w:rPr>
        <w:t xml:space="preserve">Its copyright </w:t>
      </w:r>
      <w:r w:rsidR="00143524" w:rsidRPr="00143524">
        <w:rPr>
          <w:rFonts w:ascii="Arial" w:hAnsi="Arial" w:cs="Arial"/>
          <w:color w:val="000000"/>
        </w:rPr>
        <w:t>policy can be found here (</w:t>
      </w:r>
      <w:hyperlink r:id="rId4" w:history="1">
        <w:r w:rsidR="00143524" w:rsidRPr="00143524">
          <w:rPr>
            <w:rFonts w:ascii="Arial" w:hAnsi="Arial" w:cs="Arial"/>
            <w:color w:val="0563C1"/>
            <w:u w:val="single"/>
          </w:rPr>
          <w:t>https://pubs.acs.org/page/copyright/permissions.html</w:t>
        </w:r>
      </w:hyperlink>
      <w:r w:rsidR="00143524" w:rsidRPr="00143524">
        <w:rPr>
          <w:rFonts w:ascii="Arial" w:hAnsi="Arial" w:cs="Arial"/>
          <w:color w:val="000000"/>
        </w:rPr>
        <w:t xml:space="preserve">). </w:t>
      </w:r>
      <w:r w:rsidRPr="00143524">
        <w:rPr>
          <w:rFonts w:ascii="Arial" w:hAnsi="Arial" w:cs="Arial"/>
          <w:color w:val="000000"/>
        </w:rPr>
        <w:t xml:space="preserve">We have obtained a formal permission </w:t>
      </w:r>
      <w:r w:rsidRPr="00143524">
        <w:rPr>
          <w:rFonts w:ascii="Arial" w:hAnsi="Arial" w:cs="Arial"/>
          <w:i/>
          <w:iCs/>
          <w:color w:val="000000"/>
        </w:rPr>
        <w:t>via</w:t>
      </w:r>
      <w:r w:rsidRPr="00143524">
        <w:rPr>
          <w:rFonts w:ascii="Arial" w:hAnsi="Arial" w:cs="Arial"/>
          <w:color w:val="000000"/>
        </w:rPr>
        <w:t xml:space="preserve"> its website and attached it with our resubmission. For cited figures, we have referred the related paper accordingly in the</w:t>
      </w:r>
      <w:r>
        <w:rPr>
          <w:rFonts w:ascii="Arial" w:hAnsi="Arial" w:cs="Arial"/>
          <w:color w:val="000000"/>
        </w:rPr>
        <w:t xml:space="preserve"> figure legends</w:t>
      </w:r>
      <w:r w:rsidR="00BB09CC">
        <w:rPr>
          <w:rFonts w:ascii="Arial" w:hAnsi="Arial" w:cs="Arial"/>
          <w:color w:val="000000"/>
        </w:rPr>
        <w:t>, according to permission requirements</w:t>
      </w:r>
      <w:r>
        <w:rPr>
          <w:rFonts w:ascii="Arial" w:hAnsi="Arial" w:cs="Arial"/>
          <w:color w:val="000000"/>
        </w:rPr>
        <w:t>.</w:t>
      </w:r>
    </w:p>
    <w:p w14:paraId="7D274E3B" w14:textId="77777777" w:rsidR="005F6E1E" w:rsidRDefault="005F6E1E" w:rsidP="005F6E1E">
      <w:pPr>
        <w:rPr>
          <w:rFonts w:ascii="Arial" w:hAnsi="Arial" w:cs="Arial"/>
          <w:i/>
          <w:iCs/>
          <w:color w:val="595959" w:themeColor="text1" w:themeTint="A6"/>
        </w:rPr>
      </w:pPr>
    </w:p>
    <w:p w14:paraId="4E188379" w14:textId="77777777" w:rsidR="00F42DBA"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18. As we are a methods journal, please ensure that the Discussion explicitly cover the following in detail in 3-6 paragraphs with citations:</w:t>
      </w:r>
    </w:p>
    <w:p w14:paraId="0052A544" w14:textId="77777777" w:rsidR="00F42DBA"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a) Critical steps within the protocol</w:t>
      </w:r>
    </w:p>
    <w:p w14:paraId="0083C07E" w14:textId="77777777" w:rsidR="00F42DBA"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b) Any modifications and troubleshooting of the technique</w:t>
      </w:r>
    </w:p>
    <w:p w14:paraId="0D03079B" w14:textId="77777777" w:rsidR="00F42DBA"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c) Any limitations of the technique</w:t>
      </w:r>
    </w:p>
    <w:p w14:paraId="2035706D" w14:textId="77777777" w:rsidR="00F42DBA"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d) The significance with respect to existing methods</w:t>
      </w:r>
    </w:p>
    <w:p w14:paraId="53DBDA6D" w14:textId="77777777" w:rsidR="00F42DBA" w:rsidRDefault="00463186" w:rsidP="00463186">
      <w:pPr>
        <w:rPr>
          <w:rFonts w:ascii="Arial" w:hAnsi="Arial" w:cs="Arial"/>
          <w:i/>
          <w:iCs/>
          <w:color w:val="595959" w:themeColor="text1" w:themeTint="A6"/>
        </w:rPr>
      </w:pPr>
      <w:r w:rsidRPr="00463186">
        <w:rPr>
          <w:rFonts w:ascii="Arial" w:hAnsi="Arial" w:cs="Arial"/>
          <w:i/>
          <w:iCs/>
          <w:color w:val="595959" w:themeColor="text1" w:themeTint="A6"/>
        </w:rPr>
        <w:t>e) Any future applications of the technique</w:t>
      </w:r>
    </w:p>
    <w:p w14:paraId="24B5E1E4" w14:textId="4DBF8357" w:rsidR="00F42DBA" w:rsidRDefault="000455F2" w:rsidP="00F42DBA">
      <w:pPr>
        <w:rPr>
          <w:rFonts w:ascii="Arial" w:hAnsi="Arial" w:cs="Arial"/>
          <w:color w:val="000000"/>
        </w:rPr>
      </w:pPr>
      <w:r>
        <w:rPr>
          <w:rFonts w:ascii="Arial" w:hAnsi="Arial" w:cs="Arial"/>
          <w:color w:val="000000"/>
        </w:rPr>
        <w:t xml:space="preserve">While the last two </w:t>
      </w:r>
      <w:r w:rsidR="007F5C50">
        <w:rPr>
          <w:rFonts w:ascii="Arial" w:hAnsi="Arial" w:cs="Arial"/>
          <w:color w:val="000000"/>
        </w:rPr>
        <w:t>were</w:t>
      </w:r>
      <w:r>
        <w:rPr>
          <w:rFonts w:ascii="Arial" w:hAnsi="Arial" w:cs="Arial"/>
          <w:color w:val="000000"/>
        </w:rPr>
        <w:t xml:space="preserve"> covered</w:t>
      </w:r>
      <w:r w:rsidR="007F5C50">
        <w:rPr>
          <w:rFonts w:ascii="Arial" w:hAnsi="Arial" w:cs="Arial"/>
          <w:color w:val="000000"/>
        </w:rPr>
        <w:t xml:space="preserve"> in the original manuscript, w</w:t>
      </w:r>
      <w:r w:rsidR="00F42DBA">
        <w:rPr>
          <w:rFonts w:ascii="Arial" w:hAnsi="Arial" w:cs="Arial"/>
          <w:color w:val="000000"/>
        </w:rPr>
        <w:t xml:space="preserve">e have </w:t>
      </w:r>
      <w:r w:rsidR="00886ADD">
        <w:rPr>
          <w:rFonts w:ascii="Arial" w:hAnsi="Arial" w:cs="Arial"/>
          <w:color w:val="000000"/>
        </w:rPr>
        <w:t xml:space="preserve">added </w:t>
      </w:r>
      <w:r w:rsidR="007F5C50">
        <w:rPr>
          <w:rFonts w:ascii="Arial" w:hAnsi="Arial" w:cs="Arial"/>
          <w:color w:val="000000"/>
        </w:rPr>
        <w:t>the</w:t>
      </w:r>
      <w:r w:rsidR="00F42DBA">
        <w:rPr>
          <w:rFonts w:ascii="Arial" w:hAnsi="Arial" w:cs="Arial"/>
          <w:color w:val="000000"/>
        </w:rPr>
        <w:t xml:space="preserve"> discussion</w:t>
      </w:r>
      <w:r w:rsidR="00886ADD">
        <w:rPr>
          <w:rFonts w:ascii="Arial" w:hAnsi="Arial" w:cs="Arial"/>
          <w:color w:val="000000"/>
        </w:rPr>
        <w:t>s</w:t>
      </w:r>
      <w:r w:rsidR="00F42DBA">
        <w:rPr>
          <w:rFonts w:ascii="Arial" w:hAnsi="Arial" w:cs="Arial"/>
          <w:color w:val="000000"/>
        </w:rPr>
        <w:t xml:space="preserve"> </w:t>
      </w:r>
      <w:r w:rsidR="007F5C50">
        <w:rPr>
          <w:rFonts w:ascii="Arial" w:hAnsi="Arial" w:cs="Arial"/>
          <w:color w:val="000000"/>
        </w:rPr>
        <w:t>for a), b), and c) in the revised discussion section</w:t>
      </w:r>
      <w:r w:rsidR="00F42DBA" w:rsidRPr="00D61863">
        <w:rPr>
          <w:rFonts w:ascii="Arial" w:hAnsi="Arial" w:cs="Arial"/>
          <w:color w:val="000000"/>
        </w:rPr>
        <w:t>.</w:t>
      </w:r>
    </w:p>
    <w:p w14:paraId="70A7AEEF" w14:textId="77777777" w:rsidR="00F42DBA" w:rsidRDefault="00F42DBA" w:rsidP="00F42DBA">
      <w:pPr>
        <w:rPr>
          <w:rFonts w:ascii="Arial" w:hAnsi="Arial" w:cs="Arial"/>
          <w:i/>
          <w:iCs/>
          <w:color w:val="595959" w:themeColor="text1" w:themeTint="A6"/>
        </w:rPr>
      </w:pPr>
    </w:p>
    <w:p w14:paraId="3C09F063" w14:textId="1DB4EFB1" w:rsidR="00F42DBA" w:rsidRDefault="00463186" w:rsidP="00F42DBA">
      <w:pPr>
        <w:rPr>
          <w:rFonts w:ascii="Arial" w:hAnsi="Arial" w:cs="Arial"/>
          <w:color w:val="000000"/>
        </w:rPr>
      </w:pPr>
      <w:r w:rsidRPr="00463186">
        <w:rPr>
          <w:rFonts w:ascii="Arial" w:hAnsi="Arial" w:cs="Arial"/>
          <w:i/>
          <w:iCs/>
          <w:color w:val="595959" w:themeColor="text1" w:themeTint="A6"/>
        </w:rPr>
        <w:t>19. Please do not abbreviate the journal titles in the reference section.</w:t>
      </w:r>
      <w:r w:rsidRPr="00463186">
        <w:rPr>
          <w:rFonts w:ascii="Arial" w:hAnsi="Arial" w:cs="Arial"/>
          <w:i/>
          <w:iCs/>
          <w:color w:val="595959" w:themeColor="text1" w:themeTint="A6"/>
        </w:rPr>
        <w:br/>
      </w:r>
      <w:r w:rsidR="00F42DBA">
        <w:rPr>
          <w:rFonts w:ascii="Arial" w:hAnsi="Arial" w:cs="Arial"/>
          <w:color w:val="000000"/>
        </w:rPr>
        <w:t xml:space="preserve">We have </w:t>
      </w:r>
      <w:r w:rsidR="00E54133">
        <w:rPr>
          <w:rFonts w:ascii="Arial" w:hAnsi="Arial" w:cs="Arial"/>
          <w:color w:val="000000"/>
        </w:rPr>
        <w:t xml:space="preserve">revised the reference list using </w:t>
      </w:r>
      <w:proofErr w:type="spellStart"/>
      <w:r w:rsidR="00E54133">
        <w:rPr>
          <w:rFonts w:ascii="Arial" w:hAnsi="Arial" w:cs="Arial"/>
          <w:color w:val="000000"/>
        </w:rPr>
        <w:t>JoVE</w:t>
      </w:r>
      <w:proofErr w:type="spellEnd"/>
      <w:r w:rsidR="00E54133">
        <w:rPr>
          <w:rFonts w:ascii="Arial" w:hAnsi="Arial" w:cs="Arial"/>
          <w:color w:val="000000"/>
        </w:rPr>
        <w:t xml:space="preserve"> format</w:t>
      </w:r>
      <w:r w:rsidR="00F42DBA" w:rsidRPr="00D61863">
        <w:rPr>
          <w:rFonts w:ascii="Arial" w:hAnsi="Arial" w:cs="Arial"/>
          <w:color w:val="000000"/>
        </w:rPr>
        <w:t>.</w:t>
      </w:r>
    </w:p>
    <w:p w14:paraId="6457DB15" w14:textId="77777777" w:rsidR="00F42DBA" w:rsidRDefault="00F42DBA" w:rsidP="00F42DBA">
      <w:pPr>
        <w:rPr>
          <w:rFonts w:ascii="Arial" w:hAnsi="Arial" w:cs="Arial"/>
          <w:i/>
          <w:iCs/>
          <w:color w:val="595959" w:themeColor="text1" w:themeTint="A6"/>
        </w:rPr>
      </w:pPr>
    </w:p>
    <w:p w14:paraId="50D3DE21" w14:textId="197C9BA8" w:rsidR="00463186" w:rsidRPr="00ED6DCD" w:rsidRDefault="00463186" w:rsidP="00463186">
      <w:pPr>
        <w:rPr>
          <w:rFonts w:ascii="Arial" w:hAnsi="Arial" w:cs="Arial"/>
          <w:i/>
          <w:iCs/>
          <w:color w:val="595959" w:themeColor="text1" w:themeTint="A6"/>
        </w:rPr>
      </w:pPr>
      <w:r w:rsidRPr="00ED6DCD">
        <w:rPr>
          <w:rFonts w:ascii="Arial" w:hAnsi="Arial" w:cs="Arial"/>
          <w:i/>
          <w:iCs/>
          <w:color w:val="595959" w:themeColor="text1" w:themeTint="A6"/>
        </w:rPr>
        <w:t xml:space="preserve">20. Please revise the table of the essential supplies, reagents, and equipment. The table should include the name, company, and catalog number of all relevant materials in separate columns in an </w:t>
      </w:r>
      <w:proofErr w:type="spellStart"/>
      <w:r w:rsidRPr="00ED6DCD">
        <w:rPr>
          <w:rFonts w:ascii="Arial" w:hAnsi="Arial" w:cs="Arial"/>
          <w:i/>
          <w:iCs/>
          <w:color w:val="595959" w:themeColor="text1" w:themeTint="A6"/>
        </w:rPr>
        <w:t>xls</w:t>
      </w:r>
      <w:proofErr w:type="spellEnd"/>
      <w:r w:rsidRPr="00ED6DCD">
        <w:rPr>
          <w:rFonts w:ascii="Arial" w:hAnsi="Arial" w:cs="Arial"/>
          <w:i/>
          <w:iCs/>
          <w:color w:val="595959" w:themeColor="text1" w:themeTint="A6"/>
        </w:rPr>
        <w:t>/xlsx file.</w:t>
      </w:r>
    </w:p>
    <w:p w14:paraId="7507F1CC" w14:textId="77777777" w:rsidR="00F42DBA" w:rsidRDefault="00F42DBA">
      <w:pPr>
        <w:rPr>
          <w:rFonts w:ascii="Arial" w:hAnsi="Arial" w:cs="Arial"/>
        </w:rPr>
      </w:pPr>
      <w:r w:rsidRPr="00ED6DCD">
        <w:rPr>
          <w:rFonts w:ascii="Arial" w:hAnsi="Arial" w:cs="Arial"/>
        </w:rPr>
        <w:t>We have revised the table.</w:t>
      </w:r>
    </w:p>
    <w:p w14:paraId="14F44169" w14:textId="3EF26B37" w:rsidR="008F78FD" w:rsidRPr="00D61863" w:rsidRDefault="008F78FD">
      <w:pPr>
        <w:rPr>
          <w:rFonts w:ascii="Arial" w:hAnsi="Arial" w:cs="Arial"/>
        </w:rPr>
      </w:pPr>
      <w:r w:rsidRPr="00D61863">
        <w:rPr>
          <w:rFonts w:ascii="Arial" w:hAnsi="Arial" w:cs="Arial"/>
        </w:rPr>
        <w:br w:type="page"/>
      </w:r>
    </w:p>
    <w:p w14:paraId="1DA6DC19" w14:textId="77777777" w:rsidR="00480591" w:rsidRDefault="008F78FD" w:rsidP="008F78FD">
      <w:pPr>
        <w:rPr>
          <w:rFonts w:ascii="Arial" w:hAnsi="Arial" w:cs="Arial"/>
          <w:color w:val="000000"/>
        </w:rPr>
      </w:pPr>
      <w:r w:rsidRPr="008F78FD">
        <w:rPr>
          <w:rFonts w:ascii="Arial" w:hAnsi="Arial" w:cs="Arial"/>
          <w:b/>
          <w:bCs/>
          <w:color w:val="0000FF"/>
          <w:u w:val="single"/>
        </w:rPr>
        <w:lastRenderedPageBreak/>
        <w:t>Reviewers' comments:</w:t>
      </w:r>
    </w:p>
    <w:p w14:paraId="62F6F7AA" w14:textId="77777777" w:rsidR="00480591" w:rsidRPr="00480591" w:rsidRDefault="008F78FD" w:rsidP="008F78FD">
      <w:pPr>
        <w:rPr>
          <w:rFonts w:ascii="Arial" w:hAnsi="Arial" w:cs="Arial"/>
          <w:b/>
          <w:bCs/>
          <w:i/>
          <w:iCs/>
          <w:color w:val="595959" w:themeColor="text1" w:themeTint="A6"/>
        </w:rPr>
      </w:pPr>
      <w:r w:rsidRPr="008F78FD">
        <w:rPr>
          <w:rFonts w:ascii="Arial" w:hAnsi="Arial" w:cs="Arial"/>
          <w:b/>
          <w:bCs/>
          <w:i/>
          <w:iCs/>
          <w:color w:val="595959" w:themeColor="text1" w:themeTint="A6"/>
        </w:rPr>
        <w:t>Reviewer #1:</w:t>
      </w:r>
    </w:p>
    <w:p w14:paraId="7E484EAB"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Manuscript Summary:</w:t>
      </w:r>
    </w:p>
    <w:p w14:paraId="5E01DE69"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In this manuscript, Alamgir, S. et al. described a detailed protocol of using a class of new pH-sensitive fluorescent lipid analogs for tracing lipid recycling between the plasma membrane and synaptic vesicles in cultured neurons.</w:t>
      </w:r>
    </w:p>
    <w:p w14:paraId="5A1A41FD"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This study is an important extension of the authors' previous work (Thomas, D. et al., 2021, ACS Chemical Neuroscience), in which they reported the synthesis, characterization, and application of a series of membrane- and pH-sensitive probes suitable for live-cell fluorescence imaging.</w:t>
      </w:r>
    </w:p>
    <w:p w14:paraId="24542FD5" w14:textId="77777777" w:rsidR="00480591" w:rsidRPr="00480591" w:rsidRDefault="00480591" w:rsidP="008F78FD">
      <w:pPr>
        <w:rPr>
          <w:rFonts w:ascii="Arial" w:hAnsi="Arial" w:cs="Arial"/>
          <w:i/>
          <w:iCs/>
          <w:color w:val="595959" w:themeColor="text1" w:themeTint="A6"/>
        </w:rPr>
      </w:pPr>
    </w:p>
    <w:p w14:paraId="032860CD"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Major Concerns:</w:t>
      </w:r>
    </w:p>
    <w:p w14:paraId="3E5E370F"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The experimental design and description are clear, and the experiments are well executed. Finally, the figures are clearly plotted and easy to understand. I don't have major criticisms but have some minor queries and comments, and hope the authors could address.</w:t>
      </w:r>
    </w:p>
    <w:p w14:paraId="34C37578" w14:textId="3FF49017" w:rsidR="00480591" w:rsidRDefault="00480591" w:rsidP="008F78FD">
      <w:pPr>
        <w:rPr>
          <w:rFonts w:ascii="Arial" w:hAnsi="Arial" w:cs="Arial"/>
          <w:color w:val="000000"/>
        </w:rPr>
      </w:pPr>
      <w:r>
        <w:rPr>
          <w:rFonts w:ascii="Arial" w:hAnsi="Arial" w:cs="Arial"/>
          <w:color w:val="000000"/>
        </w:rPr>
        <w:t>We highly appreciate the reviewer’s fair assessment of our manuscript.</w:t>
      </w:r>
    </w:p>
    <w:p w14:paraId="0BF53276" w14:textId="77777777" w:rsidR="00480591" w:rsidRDefault="00480591" w:rsidP="008F78FD">
      <w:pPr>
        <w:rPr>
          <w:rFonts w:ascii="Arial" w:hAnsi="Arial" w:cs="Arial"/>
          <w:color w:val="000000"/>
        </w:rPr>
      </w:pPr>
    </w:p>
    <w:p w14:paraId="092296A6"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Minor Concerns:</w:t>
      </w:r>
    </w:p>
    <w:p w14:paraId="22154473"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1. Will the ND6 dye affect the cell physiology? The author should discuss about this and it would help readers.</w:t>
      </w:r>
    </w:p>
    <w:p w14:paraId="4538748A" w14:textId="10A472E9" w:rsidR="00480591" w:rsidRPr="00781807" w:rsidRDefault="00781807" w:rsidP="00480591">
      <w:pPr>
        <w:rPr>
          <w:rFonts w:ascii="Arial" w:hAnsi="Arial" w:cs="Arial"/>
          <w:color w:val="000000" w:themeColor="text1"/>
        </w:rPr>
      </w:pPr>
      <w:r>
        <w:rPr>
          <w:rFonts w:ascii="Arial" w:hAnsi="Arial" w:cs="Arial"/>
          <w:color w:val="000000"/>
        </w:rPr>
        <w:t xml:space="preserve">Although we have not thoroughly test cell physiology, we have done cell viability assay (Tryptophan blue staining) and observed no significant difference between ND6 loaded </w:t>
      </w:r>
      <w:r w:rsidRPr="00781807">
        <w:rPr>
          <w:rFonts w:ascii="Arial" w:hAnsi="Arial" w:cs="Arial"/>
          <w:color w:val="000000" w:themeColor="text1"/>
        </w:rPr>
        <w:t xml:space="preserve">group and sham control. </w:t>
      </w:r>
      <w:r>
        <w:rPr>
          <w:rFonts w:ascii="Arial" w:hAnsi="Arial" w:cs="Arial"/>
          <w:color w:val="000000" w:themeColor="text1"/>
        </w:rPr>
        <w:t xml:space="preserve">Furthermore, we looked at ND6’s impact on exocytosis at presynaptic terminals, which is of great relevance to its major application. Namely, we compared FM1-43 </w:t>
      </w:r>
      <w:proofErr w:type="spellStart"/>
      <w:r>
        <w:rPr>
          <w:rFonts w:ascii="Arial" w:hAnsi="Arial" w:cs="Arial"/>
          <w:color w:val="000000" w:themeColor="text1"/>
        </w:rPr>
        <w:t>destaining</w:t>
      </w:r>
      <w:proofErr w:type="spellEnd"/>
      <w:r>
        <w:rPr>
          <w:rFonts w:ascii="Arial" w:hAnsi="Arial" w:cs="Arial"/>
          <w:color w:val="000000" w:themeColor="text1"/>
        </w:rPr>
        <w:t xml:space="preserve"> at synaptic boutons of neurons treated with 1 and 10 </w:t>
      </w:r>
      <w:proofErr w:type="spellStart"/>
      <w:proofErr w:type="gramStart"/>
      <w:r>
        <w:rPr>
          <w:rFonts w:ascii="Arial" w:hAnsi="Arial" w:cs="Arial"/>
          <w:color w:val="000000" w:themeColor="text1"/>
        </w:rPr>
        <w:t>uM</w:t>
      </w:r>
      <w:proofErr w:type="spellEnd"/>
      <w:proofErr w:type="gramEnd"/>
      <w:r>
        <w:rPr>
          <w:rFonts w:ascii="Arial" w:hAnsi="Arial" w:cs="Arial"/>
          <w:color w:val="000000" w:themeColor="text1"/>
        </w:rPr>
        <w:t xml:space="preserve"> of ND6. And the result (now Figure </w:t>
      </w:r>
      <w:r w:rsidR="00E047EA">
        <w:rPr>
          <w:rFonts w:ascii="Arial" w:hAnsi="Arial" w:cs="Arial"/>
          <w:color w:val="000000" w:themeColor="text1"/>
        </w:rPr>
        <w:t>10</w:t>
      </w:r>
      <w:r>
        <w:rPr>
          <w:rFonts w:ascii="Arial" w:hAnsi="Arial" w:cs="Arial"/>
          <w:color w:val="000000" w:themeColor="text1"/>
        </w:rPr>
        <w:t xml:space="preserve">) showed no significant difference, suggesting that ND6 does not alter exocytosis. These tests and results were reported in our previous paper </w:t>
      </w:r>
      <w:r w:rsidRPr="008F78FD">
        <w:rPr>
          <w:rFonts w:ascii="Arial" w:hAnsi="Arial" w:cs="Arial"/>
          <w:color w:val="000000" w:themeColor="text1"/>
        </w:rPr>
        <w:t>(Thomas, D. et al., 2021, ACS Chemical Neuroscience)</w:t>
      </w:r>
      <w:r>
        <w:rPr>
          <w:rFonts w:ascii="Arial" w:hAnsi="Arial" w:cs="Arial"/>
          <w:color w:val="000000" w:themeColor="text1"/>
        </w:rPr>
        <w:t>. Following the reviewer’s suggestion, we have added this in the discussion.</w:t>
      </w:r>
    </w:p>
    <w:p w14:paraId="20C1D235" w14:textId="77777777" w:rsidR="00480591" w:rsidRDefault="00480591" w:rsidP="008F78FD">
      <w:pPr>
        <w:rPr>
          <w:rFonts w:ascii="Arial" w:hAnsi="Arial" w:cs="Arial"/>
          <w:color w:val="000000"/>
        </w:rPr>
      </w:pPr>
    </w:p>
    <w:p w14:paraId="2E888A85" w14:textId="46A9EE48"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2. How about the labeling efficiency of ND6? It seems the labeling efficiency is very low as shown in Figure 4A?</w:t>
      </w:r>
    </w:p>
    <w:p w14:paraId="21DBA1EF" w14:textId="75F8C543" w:rsidR="00480591" w:rsidRDefault="003D685A" w:rsidP="00480591">
      <w:pPr>
        <w:rPr>
          <w:rFonts w:ascii="Arial" w:hAnsi="Arial" w:cs="Arial"/>
          <w:color w:val="000000"/>
        </w:rPr>
      </w:pPr>
      <w:r>
        <w:rPr>
          <w:rFonts w:ascii="Arial" w:hAnsi="Arial" w:cs="Arial"/>
          <w:color w:val="000000"/>
        </w:rPr>
        <w:t xml:space="preserve">Figure </w:t>
      </w:r>
      <w:r w:rsidR="00797267">
        <w:rPr>
          <w:rFonts w:ascii="Arial" w:hAnsi="Arial" w:cs="Arial"/>
          <w:color w:val="000000"/>
        </w:rPr>
        <w:t xml:space="preserve">4A are sample images showing co-staining of ND6 and FM4-64. FM4-64 is a red fluorescent dye selectively and effectively labeling active axon terminals (i.e., presynaptic terminals actively release neurotransmitters </w:t>
      </w:r>
      <w:r w:rsidR="00583CF4" w:rsidRPr="009F77DC">
        <w:rPr>
          <w:rFonts w:ascii="Arial" w:hAnsi="Arial" w:cs="Arial"/>
          <w:i/>
          <w:iCs/>
          <w:color w:val="000000"/>
        </w:rPr>
        <w:t>via</w:t>
      </w:r>
      <w:r w:rsidR="00583CF4">
        <w:rPr>
          <w:rFonts w:ascii="Arial" w:hAnsi="Arial" w:cs="Arial"/>
          <w:color w:val="000000"/>
        </w:rPr>
        <w:t xml:space="preserve"> evoked </w:t>
      </w:r>
      <w:proofErr w:type="spellStart"/>
      <w:r w:rsidR="00583CF4">
        <w:rPr>
          <w:rFonts w:ascii="Arial" w:hAnsi="Arial" w:cs="Arial"/>
          <w:color w:val="000000"/>
        </w:rPr>
        <w:t>exo</w:t>
      </w:r>
      <w:proofErr w:type="spellEnd"/>
      <w:r w:rsidR="00583CF4">
        <w:rPr>
          <w:rFonts w:ascii="Arial" w:hAnsi="Arial" w:cs="Arial"/>
          <w:color w:val="000000"/>
        </w:rPr>
        <w:t xml:space="preserve">- and endocytosis) (Betz, W.J., et al., 1996, Current Opinion Neurobiology). </w:t>
      </w:r>
      <w:r w:rsidR="00C915C5">
        <w:rPr>
          <w:rFonts w:ascii="Arial" w:hAnsi="Arial" w:cs="Arial"/>
          <w:color w:val="000000"/>
        </w:rPr>
        <w:t xml:space="preserve">Due to its unique pH-sensitivity, </w:t>
      </w:r>
      <w:r w:rsidR="00583CF4">
        <w:rPr>
          <w:rFonts w:ascii="Arial" w:hAnsi="Arial" w:cs="Arial"/>
          <w:color w:val="000000"/>
        </w:rPr>
        <w:t>ND6 fluorescence puncta represent presynaptic terminals packed with luminally acidic synaptic vesicles as well as large endosomes in neurons and astrocytes.</w:t>
      </w:r>
      <w:r w:rsidR="00B4392C">
        <w:rPr>
          <w:rFonts w:ascii="Arial" w:hAnsi="Arial" w:cs="Arial"/>
          <w:color w:val="000000"/>
        </w:rPr>
        <w:t xml:space="preserve"> </w:t>
      </w:r>
      <w:r w:rsidR="005F18CA">
        <w:rPr>
          <w:rFonts w:ascii="Arial" w:hAnsi="Arial" w:cs="Arial"/>
          <w:color w:val="000000"/>
        </w:rPr>
        <w:t xml:space="preserve">As demonstrated by line profiling (Figure 4B), both fluorescence signals are well overlayed. Notably, the signal-to-noise </w:t>
      </w:r>
      <w:r w:rsidR="00E07F9B">
        <w:rPr>
          <w:rFonts w:ascii="Arial" w:hAnsi="Arial" w:cs="Arial"/>
          <w:color w:val="000000"/>
        </w:rPr>
        <w:t>ratio of ND6 is apparently better than that of FM4-64. Hence, we can conclude that the labeling efficiency of ND6 is as good as that of FM4-64 if not better.</w:t>
      </w:r>
    </w:p>
    <w:p w14:paraId="0C30FB08" w14:textId="77777777" w:rsidR="00480591" w:rsidRDefault="00480591" w:rsidP="008F78FD">
      <w:pPr>
        <w:rPr>
          <w:rFonts w:ascii="Arial" w:hAnsi="Arial" w:cs="Arial"/>
          <w:color w:val="000000"/>
        </w:rPr>
      </w:pPr>
    </w:p>
    <w:p w14:paraId="422E1D59"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lastRenderedPageBreak/>
        <w:t>3. For primary culture preparation, were all of the experiments done at room temperature? For example, in line 116, I would expect the digestion procedure was done at 37</w:t>
      </w:r>
      <w:r w:rsidRPr="008F78FD">
        <w:rPr>
          <w:rFonts w:ascii="Cambria Math" w:hAnsi="Cambria Math" w:cs="Cambria Math"/>
          <w:i/>
          <w:iCs/>
          <w:color w:val="595959" w:themeColor="text1" w:themeTint="A6"/>
        </w:rPr>
        <w:t>℃</w:t>
      </w:r>
      <w:r w:rsidRPr="008F78FD">
        <w:rPr>
          <w:rFonts w:ascii="Arial" w:hAnsi="Arial" w:cs="Arial"/>
          <w:i/>
          <w:iCs/>
          <w:color w:val="595959" w:themeColor="text1" w:themeTint="A6"/>
        </w:rPr>
        <w:t>?</w:t>
      </w:r>
    </w:p>
    <w:p w14:paraId="080B2E71" w14:textId="3A4EB25E" w:rsidR="00480591" w:rsidRPr="00E07F9B" w:rsidRDefault="00E07F9B" w:rsidP="00480591">
      <w:pPr>
        <w:rPr>
          <w:rFonts w:ascii="Arial" w:hAnsi="Arial" w:cs="Arial"/>
          <w:color w:val="000000" w:themeColor="text1"/>
        </w:rPr>
      </w:pPr>
      <w:r w:rsidRPr="00E07F9B">
        <w:rPr>
          <w:rFonts w:ascii="Arial" w:hAnsi="Arial" w:cs="Arial"/>
          <w:color w:val="000000" w:themeColor="text1"/>
        </w:rPr>
        <w:t xml:space="preserve">Yes, the Trypsin/EDTA treatment was done at </w:t>
      </w:r>
      <w:r w:rsidRPr="008F78FD">
        <w:rPr>
          <w:rFonts w:ascii="Arial" w:hAnsi="Arial" w:cs="Arial"/>
          <w:color w:val="000000" w:themeColor="text1"/>
        </w:rPr>
        <w:t>37</w:t>
      </w:r>
      <w:r w:rsidR="00BB09CC">
        <w:rPr>
          <w:rFonts w:ascii="Arial" w:hAnsi="Arial" w:cs="Arial"/>
          <w:color w:val="000000" w:themeColor="text1"/>
        </w:rPr>
        <w:t xml:space="preserve"> </w:t>
      </w:r>
      <w:r w:rsidR="00BB09CC">
        <w:rPr>
          <w:rFonts w:ascii="Arial" w:hAnsi="Arial" w:cs="Arial"/>
          <w:color w:val="000000" w:themeColor="text1"/>
        </w:rPr>
        <w:sym w:font="Symbol" w:char="F0B0"/>
      </w:r>
      <w:r w:rsidRPr="00E07F9B">
        <w:rPr>
          <w:rFonts w:ascii="Arial" w:hAnsi="Arial" w:cs="Arial"/>
          <w:color w:val="000000" w:themeColor="text1"/>
        </w:rPr>
        <w:t>C in the incubator (Also, 5% CO2 in the incubator helps to stabilize the pH of HBSS</w:t>
      </w:r>
      <w:r w:rsidR="00BB09CC">
        <w:rPr>
          <w:rFonts w:ascii="Arial" w:hAnsi="Arial" w:cs="Arial"/>
          <w:color w:val="000000" w:themeColor="text1"/>
        </w:rPr>
        <w:t>)</w:t>
      </w:r>
      <w:r w:rsidR="00480591" w:rsidRPr="00E07F9B">
        <w:rPr>
          <w:rFonts w:ascii="Arial" w:hAnsi="Arial" w:cs="Arial"/>
          <w:color w:val="000000" w:themeColor="text1"/>
        </w:rPr>
        <w:t>.</w:t>
      </w:r>
    </w:p>
    <w:p w14:paraId="7912EFA7" w14:textId="77777777" w:rsidR="00480591" w:rsidRDefault="00480591" w:rsidP="008F78FD">
      <w:pPr>
        <w:rPr>
          <w:rFonts w:ascii="Arial" w:hAnsi="Arial" w:cs="Arial"/>
          <w:color w:val="000000"/>
        </w:rPr>
      </w:pPr>
    </w:p>
    <w:p w14:paraId="254424EF"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4. Figure 4: what is the difference between Figure 4C&amp;4D and Figure 8? How about only showing the A and B in Figure 4 to indicate that ND6 has the ability label synaptic vesicles (similar as FM4-64), or remove the Figure 8?</w:t>
      </w:r>
    </w:p>
    <w:p w14:paraId="4249A88F" w14:textId="139A4208" w:rsidR="00480591" w:rsidRDefault="00480591" w:rsidP="00480591">
      <w:pPr>
        <w:rPr>
          <w:rFonts w:ascii="Arial" w:hAnsi="Arial" w:cs="Arial"/>
          <w:color w:val="000000"/>
        </w:rPr>
      </w:pPr>
      <w:r>
        <w:rPr>
          <w:rFonts w:ascii="Arial" w:hAnsi="Arial" w:cs="Arial"/>
          <w:color w:val="000000"/>
        </w:rPr>
        <w:t xml:space="preserve">We </w:t>
      </w:r>
      <w:r w:rsidR="003C15C7">
        <w:rPr>
          <w:rFonts w:ascii="Arial" w:hAnsi="Arial" w:cs="Arial"/>
          <w:color w:val="000000"/>
        </w:rPr>
        <w:t>apologize for the mistake</w:t>
      </w:r>
      <w:r w:rsidR="00BB09CC">
        <w:rPr>
          <w:rFonts w:ascii="Arial" w:hAnsi="Arial" w:cs="Arial"/>
          <w:color w:val="000000"/>
        </w:rPr>
        <w:t>. T</w:t>
      </w:r>
      <w:r w:rsidR="003C15C7">
        <w:rPr>
          <w:rFonts w:ascii="Arial" w:hAnsi="Arial" w:cs="Arial"/>
          <w:color w:val="000000"/>
        </w:rPr>
        <w:t xml:space="preserve">he original Figure 8 </w:t>
      </w:r>
      <w:r w:rsidR="00BB09CC">
        <w:rPr>
          <w:rFonts w:ascii="Arial" w:hAnsi="Arial" w:cs="Arial"/>
          <w:color w:val="000000"/>
        </w:rPr>
        <w:t>has been</w:t>
      </w:r>
      <w:r w:rsidR="003C15C7">
        <w:rPr>
          <w:rFonts w:ascii="Arial" w:hAnsi="Arial" w:cs="Arial"/>
          <w:color w:val="000000"/>
        </w:rPr>
        <w:t xml:space="preserve"> removed</w:t>
      </w:r>
      <w:r>
        <w:rPr>
          <w:rFonts w:ascii="Arial" w:hAnsi="Arial" w:cs="Arial"/>
          <w:color w:val="000000"/>
        </w:rPr>
        <w:t>.</w:t>
      </w:r>
    </w:p>
    <w:p w14:paraId="5330BC9B" w14:textId="77777777" w:rsidR="00480591" w:rsidRDefault="00480591" w:rsidP="008F78FD">
      <w:pPr>
        <w:rPr>
          <w:rFonts w:ascii="Arial" w:hAnsi="Arial" w:cs="Arial"/>
          <w:color w:val="000000"/>
        </w:rPr>
      </w:pPr>
    </w:p>
    <w:p w14:paraId="375B36FD" w14:textId="77777777" w:rsidR="00480591" w:rsidRPr="00480591"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5. Typos: Line 69 &amp; line 295, "strokes"? Do you mean "stock"?</w:t>
      </w:r>
    </w:p>
    <w:p w14:paraId="3C40EB54" w14:textId="7B8AFDBC" w:rsidR="00480591" w:rsidRDefault="003C15C7" w:rsidP="00480591">
      <w:pPr>
        <w:rPr>
          <w:rFonts w:ascii="Arial" w:hAnsi="Arial" w:cs="Arial"/>
          <w:color w:val="000000"/>
        </w:rPr>
      </w:pPr>
      <w:r>
        <w:rPr>
          <w:rFonts w:ascii="Arial" w:hAnsi="Arial" w:cs="Arial"/>
          <w:color w:val="000000"/>
        </w:rPr>
        <w:t>It should be “</w:t>
      </w:r>
      <w:proofErr w:type="gramStart"/>
      <w:r w:rsidR="00BB09CC">
        <w:rPr>
          <w:rFonts w:ascii="Arial" w:hAnsi="Arial" w:cs="Arial"/>
          <w:color w:val="000000"/>
        </w:rPr>
        <w:t>S</w:t>
      </w:r>
      <w:r>
        <w:rPr>
          <w:rFonts w:ascii="Arial" w:hAnsi="Arial" w:cs="Arial"/>
          <w:color w:val="000000"/>
        </w:rPr>
        <w:t>tokes</w:t>
      </w:r>
      <w:proofErr w:type="gramEnd"/>
      <w:r>
        <w:rPr>
          <w:rFonts w:ascii="Arial" w:hAnsi="Arial" w:cs="Arial"/>
          <w:color w:val="000000"/>
        </w:rPr>
        <w:t xml:space="preserve"> shift”. We are sorry about the mistak</w:t>
      </w:r>
      <w:r w:rsidR="00BB09CC">
        <w:rPr>
          <w:rFonts w:ascii="Arial" w:hAnsi="Arial" w:cs="Arial"/>
          <w:color w:val="000000"/>
        </w:rPr>
        <w:t>e;</w:t>
      </w:r>
      <w:r>
        <w:rPr>
          <w:rFonts w:ascii="Arial" w:hAnsi="Arial" w:cs="Arial"/>
          <w:color w:val="000000"/>
        </w:rPr>
        <w:t xml:space="preserve"> it has been corrected</w:t>
      </w:r>
      <w:r w:rsidR="00480591">
        <w:rPr>
          <w:rFonts w:ascii="Arial" w:hAnsi="Arial" w:cs="Arial"/>
          <w:color w:val="000000"/>
        </w:rPr>
        <w:t>.</w:t>
      </w:r>
    </w:p>
    <w:p w14:paraId="23584EFB" w14:textId="77777777" w:rsidR="00480591" w:rsidRDefault="00480591" w:rsidP="008F78FD">
      <w:pPr>
        <w:rPr>
          <w:rFonts w:ascii="Arial" w:hAnsi="Arial" w:cs="Arial"/>
          <w:color w:val="000000"/>
        </w:rPr>
      </w:pPr>
    </w:p>
    <w:p w14:paraId="1BA24BC1" w14:textId="455D00D7" w:rsidR="00480591" w:rsidRDefault="00480591" w:rsidP="008F78FD">
      <w:pPr>
        <w:rPr>
          <w:rFonts w:ascii="Arial" w:hAnsi="Arial" w:cs="Arial"/>
          <w:color w:val="000000"/>
        </w:rPr>
      </w:pPr>
    </w:p>
    <w:p w14:paraId="1BF602A9" w14:textId="77777777" w:rsidR="006E6ACF" w:rsidRDefault="006E6ACF" w:rsidP="008F78FD">
      <w:pPr>
        <w:rPr>
          <w:rFonts w:ascii="Arial" w:hAnsi="Arial" w:cs="Arial"/>
          <w:color w:val="000000"/>
        </w:rPr>
      </w:pPr>
    </w:p>
    <w:p w14:paraId="21A6BBF7" w14:textId="77777777" w:rsidR="006E6ACF" w:rsidRPr="006E6ACF" w:rsidRDefault="008F78FD" w:rsidP="008F78FD">
      <w:pPr>
        <w:rPr>
          <w:rFonts w:ascii="Arial" w:hAnsi="Arial" w:cs="Arial"/>
          <w:b/>
          <w:bCs/>
          <w:i/>
          <w:iCs/>
          <w:color w:val="595959" w:themeColor="text1" w:themeTint="A6"/>
        </w:rPr>
      </w:pPr>
      <w:r w:rsidRPr="008F78FD">
        <w:rPr>
          <w:rFonts w:ascii="Arial" w:hAnsi="Arial" w:cs="Arial"/>
          <w:b/>
          <w:bCs/>
          <w:i/>
          <w:iCs/>
          <w:color w:val="595959" w:themeColor="text1" w:themeTint="A6"/>
        </w:rPr>
        <w:t>Reviewer #2:</w:t>
      </w:r>
    </w:p>
    <w:p w14:paraId="6BA0495E"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Manuscript Summary:</w:t>
      </w:r>
    </w:p>
    <w:p w14:paraId="53D93E80"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xml:space="preserve">Zhang et al describe a protocol for measuring membrane lipid turnover. These measurements were described in reference 20 (ACS Chemical Neuroscience. 12 (4), 719-734, (2021)) and are based on a synthetized lipid analogue probe ND6 exhibiting pH-sensitivity and </w:t>
      </w:r>
      <w:proofErr w:type="spellStart"/>
      <w:r w:rsidRPr="008F78FD">
        <w:rPr>
          <w:rFonts w:ascii="Arial" w:hAnsi="Arial" w:cs="Arial"/>
          <w:i/>
          <w:iCs/>
          <w:color w:val="595959" w:themeColor="text1" w:themeTint="A6"/>
        </w:rPr>
        <w:t>solvatochromism</w:t>
      </w:r>
      <w:proofErr w:type="spellEnd"/>
      <w:r w:rsidRPr="008F78FD">
        <w:rPr>
          <w:rFonts w:ascii="Arial" w:hAnsi="Arial" w:cs="Arial"/>
          <w:i/>
          <w:iCs/>
          <w:color w:val="595959" w:themeColor="text1" w:themeTint="A6"/>
        </w:rPr>
        <w:t>. The protocol is composed of four parts: cell culture, fluorescence imaging, cell labeling and quantification by image analysis.</w:t>
      </w:r>
    </w:p>
    <w:p w14:paraId="22BD4687"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xml:space="preserve">Partitioning of ND6 between synaptic vesicles and plasma membrane was estimated in living </w:t>
      </w:r>
      <w:proofErr w:type="spellStart"/>
      <w:r w:rsidRPr="008F78FD">
        <w:rPr>
          <w:rFonts w:ascii="Arial" w:hAnsi="Arial" w:cs="Arial"/>
          <w:i/>
          <w:iCs/>
          <w:color w:val="595959" w:themeColor="text1" w:themeTint="A6"/>
        </w:rPr>
        <w:t>neurones</w:t>
      </w:r>
      <w:proofErr w:type="spellEnd"/>
      <w:r w:rsidRPr="008F78FD">
        <w:rPr>
          <w:rFonts w:ascii="Arial" w:hAnsi="Arial" w:cs="Arial"/>
          <w:i/>
          <w:iCs/>
          <w:color w:val="595959" w:themeColor="text1" w:themeTint="A6"/>
        </w:rPr>
        <w:t xml:space="preserve"> under stimulation to evoke the release of readily releasable poll (RRP) or the release of the reserve pool of synaptic vesicles. A decrease of </w:t>
      </w:r>
      <w:proofErr w:type="spellStart"/>
      <w:r w:rsidRPr="008F78FD">
        <w:rPr>
          <w:rFonts w:ascii="Arial" w:hAnsi="Arial" w:cs="Arial"/>
          <w:i/>
          <w:iCs/>
          <w:color w:val="595959" w:themeColor="text1" w:themeTint="A6"/>
        </w:rPr>
        <w:t>exo</w:t>
      </w:r>
      <w:proofErr w:type="spellEnd"/>
      <w:r w:rsidRPr="008F78FD">
        <w:rPr>
          <w:rFonts w:ascii="Arial" w:hAnsi="Arial" w:cs="Arial"/>
          <w:i/>
          <w:iCs/>
          <w:color w:val="595959" w:themeColor="text1" w:themeTint="A6"/>
        </w:rPr>
        <w:t>/endocytosis was detected under membrane cholesterol scavenging. A lower recovery of RRP of synaptic vesicles was observed under simultaneous reacidification inhibition of the retrieved synaptic vesicles.</w:t>
      </w:r>
    </w:p>
    <w:p w14:paraId="1C01EEF3" w14:textId="44DEAF53" w:rsidR="006E6ACF" w:rsidRPr="006E6ACF" w:rsidRDefault="006E6ACF" w:rsidP="008F78FD">
      <w:pPr>
        <w:rPr>
          <w:rFonts w:ascii="Arial" w:hAnsi="Arial" w:cs="Arial"/>
          <w:color w:val="000000" w:themeColor="text1"/>
        </w:rPr>
      </w:pPr>
    </w:p>
    <w:p w14:paraId="2DF8DAE5" w14:textId="77777777" w:rsidR="006E6ACF" w:rsidRPr="006E6ACF" w:rsidRDefault="006E6ACF" w:rsidP="008F78FD">
      <w:pPr>
        <w:rPr>
          <w:rFonts w:ascii="Arial" w:hAnsi="Arial" w:cs="Arial"/>
          <w:color w:val="000000" w:themeColor="text1"/>
        </w:rPr>
      </w:pPr>
    </w:p>
    <w:p w14:paraId="067D7073"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Major Concerns:</w:t>
      </w:r>
    </w:p>
    <w:p w14:paraId="13BEA306"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xml:space="preserve">- The part (2) of the protocol "Set-up microscope for live-cell fluorescent </w:t>
      </w:r>
      <w:proofErr w:type="spellStart"/>
      <w:r w:rsidRPr="008F78FD">
        <w:rPr>
          <w:rFonts w:ascii="Arial" w:hAnsi="Arial" w:cs="Arial"/>
          <w:i/>
          <w:iCs/>
          <w:color w:val="595959" w:themeColor="text1" w:themeTint="A6"/>
        </w:rPr>
        <w:t>imagiing</w:t>
      </w:r>
      <w:proofErr w:type="spellEnd"/>
      <w:r w:rsidRPr="008F78FD">
        <w:rPr>
          <w:rFonts w:ascii="Arial" w:hAnsi="Arial" w:cs="Arial"/>
          <w:i/>
          <w:iCs/>
          <w:color w:val="595959" w:themeColor="text1" w:themeTint="A6"/>
        </w:rPr>
        <w:t xml:space="preserve">" would benefit from additional details about synchronization of hardware and </w:t>
      </w:r>
      <w:proofErr w:type="spellStart"/>
      <w:r w:rsidRPr="008F78FD">
        <w:rPr>
          <w:rFonts w:ascii="Arial" w:hAnsi="Arial" w:cs="Arial"/>
          <w:i/>
          <w:iCs/>
          <w:color w:val="595959" w:themeColor="text1" w:themeTint="A6"/>
        </w:rPr>
        <w:t>softawre</w:t>
      </w:r>
      <w:proofErr w:type="spellEnd"/>
      <w:r w:rsidRPr="008F78FD">
        <w:rPr>
          <w:rFonts w:ascii="Arial" w:hAnsi="Arial" w:cs="Arial"/>
          <w:i/>
          <w:iCs/>
          <w:color w:val="595959" w:themeColor="text1" w:themeTint="A6"/>
        </w:rPr>
        <w:t xml:space="preserve"> (</w:t>
      </w:r>
      <w:proofErr w:type="gramStart"/>
      <w:r w:rsidRPr="008F78FD">
        <w:rPr>
          <w:rFonts w:ascii="Arial" w:hAnsi="Arial" w:cs="Arial"/>
          <w:i/>
          <w:iCs/>
          <w:color w:val="595959" w:themeColor="text1" w:themeTint="A6"/>
        </w:rPr>
        <w:t>e.g.</w:t>
      </w:r>
      <w:proofErr w:type="gramEnd"/>
      <w:r w:rsidRPr="008F78FD">
        <w:rPr>
          <w:rFonts w:ascii="Arial" w:hAnsi="Arial" w:cs="Arial"/>
          <w:i/>
          <w:iCs/>
          <w:color w:val="595959" w:themeColor="text1" w:themeTint="A6"/>
        </w:rPr>
        <w:t xml:space="preserve"> relying on a diagram).</w:t>
      </w:r>
    </w:p>
    <w:p w14:paraId="7130015D" w14:textId="1BF8599A" w:rsidR="006E6ACF" w:rsidRPr="006E6ACF" w:rsidRDefault="00ED6F22" w:rsidP="008F78FD">
      <w:pPr>
        <w:rPr>
          <w:rFonts w:ascii="Arial" w:hAnsi="Arial" w:cs="Arial"/>
          <w:color w:val="000000" w:themeColor="text1"/>
        </w:rPr>
      </w:pPr>
      <w:r>
        <w:rPr>
          <w:rFonts w:ascii="Arial" w:hAnsi="Arial" w:cs="Arial"/>
          <w:color w:val="000000" w:themeColor="text1"/>
        </w:rPr>
        <w:t>We have added those details and a diagram in the revision.</w:t>
      </w:r>
    </w:p>
    <w:p w14:paraId="7E935DBB" w14:textId="77777777" w:rsidR="006E6ACF" w:rsidRPr="006E6ACF" w:rsidRDefault="006E6ACF" w:rsidP="008F78FD">
      <w:pPr>
        <w:rPr>
          <w:rFonts w:ascii="Arial" w:hAnsi="Arial" w:cs="Arial"/>
          <w:color w:val="000000" w:themeColor="text1"/>
        </w:rPr>
      </w:pPr>
    </w:p>
    <w:p w14:paraId="215E974A" w14:textId="59B136E2"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The part (4) of the protocol "Quantification of membrane trafficking by ND6 signal" should present a sample of images at different stages of processing.</w:t>
      </w:r>
    </w:p>
    <w:p w14:paraId="3817B9AF" w14:textId="1E35076B" w:rsidR="006E6ACF" w:rsidRPr="006E6ACF" w:rsidRDefault="00ED6F22" w:rsidP="008F78FD">
      <w:pPr>
        <w:rPr>
          <w:rFonts w:ascii="Arial" w:hAnsi="Arial" w:cs="Arial"/>
          <w:color w:val="000000" w:themeColor="text1"/>
        </w:rPr>
      </w:pPr>
      <w:r>
        <w:rPr>
          <w:rFonts w:ascii="Arial" w:hAnsi="Arial" w:cs="Arial"/>
          <w:color w:val="000000" w:themeColor="text1"/>
        </w:rPr>
        <w:t xml:space="preserve">Following the reviewer’s comment, </w:t>
      </w:r>
      <w:r w:rsidR="00BB09CC">
        <w:rPr>
          <w:rFonts w:ascii="Arial" w:hAnsi="Arial" w:cs="Arial"/>
          <w:color w:val="000000" w:themeColor="text1"/>
        </w:rPr>
        <w:t xml:space="preserve">in the revised version of the manuscript </w:t>
      </w:r>
      <w:r>
        <w:rPr>
          <w:rFonts w:ascii="Arial" w:hAnsi="Arial" w:cs="Arial"/>
          <w:color w:val="000000" w:themeColor="text1"/>
        </w:rPr>
        <w:t xml:space="preserve">we have added a new figure containing those sample images. </w:t>
      </w:r>
    </w:p>
    <w:p w14:paraId="5AD7365C" w14:textId="77777777" w:rsidR="006E6ACF" w:rsidRPr="006E6ACF" w:rsidRDefault="006E6ACF" w:rsidP="008F78FD">
      <w:pPr>
        <w:rPr>
          <w:rFonts w:ascii="Arial" w:hAnsi="Arial" w:cs="Arial"/>
          <w:color w:val="000000" w:themeColor="text1"/>
        </w:rPr>
      </w:pPr>
    </w:p>
    <w:p w14:paraId="62DB8636" w14:textId="27C6F093"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Line 84: fluorescence increase seems to be closer of two-fold than of three-fold in figure 2C</w:t>
      </w:r>
    </w:p>
    <w:p w14:paraId="1607F11A" w14:textId="7643144F" w:rsidR="006E6ACF" w:rsidRPr="006E6ACF" w:rsidRDefault="00ED6F22" w:rsidP="008F78FD">
      <w:pPr>
        <w:rPr>
          <w:rFonts w:ascii="Arial" w:hAnsi="Arial" w:cs="Arial"/>
          <w:color w:val="000000" w:themeColor="text1"/>
        </w:rPr>
      </w:pPr>
      <w:r>
        <w:rPr>
          <w:rFonts w:ascii="Arial" w:hAnsi="Arial" w:cs="Arial"/>
          <w:color w:val="000000" w:themeColor="text1"/>
        </w:rPr>
        <w:lastRenderedPageBreak/>
        <w:t>We apologize for the error and it has been corrected in the revised text. Between pH</w:t>
      </w:r>
      <w:r w:rsidR="007E2B20">
        <w:rPr>
          <w:rFonts w:ascii="Arial" w:hAnsi="Arial" w:cs="Arial"/>
          <w:color w:val="000000" w:themeColor="text1"/>
        </w:rPr>
        <w:t xml:space="preserve"> </w:t>
      </w:r>
      <w:r>
        <w:rPr>
          <w:rFonts w:ascii="Arial" w:hAnsi="Arial" w:cs="Arial"/>
          <w:color w:val="000000" w:themeColor="text1"/>
        </w:rPr>
        <w:t>5.5 (vesicle lumen) and pH</w:t>
      </w:r>
      <w:r w:rsidR="007E2B20">
        <w:rPr>
          <w:rFonts w:ascii="Arial" w:hAnsi="Arial" w:cs="Arial"/>
          <w:color w:val="000000" w:themeColor="text1"/>
        </w:rPr>
        <w:t xml:space="preserve"> </w:t>
      </w:r>
      <w:r>
        <w:rPr>
          <w:rFonts w:ascii="Arial" w:hAnsi="Arial" w:cs="Arial"/>
          <w:color w:val="000000" w:themeColor="text1"/>
        </w:rPr>
        <w:t>7.5 (extracellular environment), the difference is about 0.6</w:t>
      </w:r>
      <w:r w:rsidR="007E2B20">
        <w:rPr>
          <w:rFonts w:ascii="Arial" w:hAnsi="Arial" w:cs="Arial"/>
          <w:color w:val="000000" w:themeColor="text1"/>
        </w:rPr>
        <w:t xml:space="preserve"> (normalized unit)</w:t>
      </w:r>
      <w:r>
        <w:rPr>
          <w:rFonts w:ascii="Arial" w:hAnsi="Arial" w:cs="Arial"/>
          <w:color w:val="000000" w:themeColor="text1"/>
        </w:rPr>
        <w:t>, which is two-fold</w:t>
      </w:r>
      <w:r w:rsidR="007E2B20">
        <w:rPr>
          <w:rFonts w:ascii="Arial" w:hAnsi="Arial" w:cs="Arial"/>
          <w:color w:val="000000" w:themeColor="text1"/>
        </w:rPr>
        <w:t xml:space="preserve"> fluorescence change</w:t>
      </w:r>
      <w:r>
        <w:rPr>
          <w:rFonts w:ascii="Arial" w:hAnsi="Arial" w:cs="Arial"/>
          <w:color w:val="000000" w:themeColor="text1"/>
        </w:rPr>
        <w:t>.</w:t>
      </w:r>
    </w:p>
    <w:p w14:paraId="5E276975" w14:textId="77777777" w:rsidR="006E6ACF" w:rsidRPr="006E6ACF" w:rsidRDefault="006E6ACF" w:rsidP="008F78FD">
      <w:pPr>
        <w:rPr>
          <w:rFonts w:ascii="Arial" w:hAnsi="Arial" w:cs="Arial"/>
          <w:color w:val="000000" w:themeColor="text1"/>
        </w:rPr>
      </w:pPr>
    </w:p>
    <w:p w14:paraId="7C0F1509" w14:textId="69A6F17A"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-Representative results:</w:t>
      </w:r>
    </w:p>
    <w:p w14:paraId="5A5A7985"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w:t>
      </w:r>
      <w:proofErr w:type="spellStart"/>
      <w:r w:rsidRPr="008F78FD">
        <w:rPr>
          <w:rFonts w:ascii="Arial" w:hAnsi="Arial" w:cs="Arial"/>
          <w:i/>
          <w:iCs/>
          <w:color w:val="595959" w:themeColor="text1" w:themeTint="A6"/>
        </w:rPr>
        <w:t>i</w:t>
      </w:r>
      <w:proofErr w:type="spellEnd"/>
      <w:r w:rsidRPr="008F78FD">
        <w:rPr>
          <w:rFonts w:ascii="Arial" w:hAnsi="Arial" w:cs="Arial"/>
          <w:i/>
          <w:iCs/>
          <w:color w:val="595959" w:themeColor="text1" w:themeTint="A6"/>
        </w:rPr>
        <w:t>) Fluorescence ratios used to determine partitioning of ND6 are recalled from ref 20 p. 726. It should be useful to recall the time constant calculated from the fluorescence data in ref 20 as well. These time constants are relevant to quantify the dynamics of turnover.</w:t>
      </w:r>
    </w:p>
    <w:p w14:paraId="5AD22D9E" w14:textId="066F0972" w:rsidR="006E6ACF" w:rsidRPr="006E6ACF" w:rsidRDefault="00EF063F" w:rsidP="008F78FD">
      <w:pPr>
        <w:rPr>
          <w:rFonts w:ascii="Arial" w:hAnsi="Arial" w:cs="Arial"/>
          <w:color w:val="000000" w:themeColor="text1"/>
        </w:rPr>
      </w:pPr>
      <w:r>
        <w:rPr>
          <w:rFonts w:ascii="Arial" w:hAnsi="Arial" w:cs="Arial"/>
          <w:color w:val="000000" w:themeColor="text1"/>
        </w:rPr>
        <w:t>Following the reviewer’s comment, we have included the time constants from ref</w:t>
      </w:r>
      <w:r w:rsidR="007E2B20">
        <w:rPr>
          <w:rFonts w:ascii="Arial" w:hAnsi="Arial" w:cs="Arial"/>
          <w:color w:val="000000" w:themeColor="text1"/>
        </w:rPr>
        <w:t>.</w:t>
      </w:r>
      <w:r>
        <w:rPr>
          <w:rFonts w:ascii="Arial" w:hAnsi="Arial" w:cs="Arial"/>
          <w:color w:val="000000" w:themeColor="text1"/>
        </w:rPr>
        <w:t xml:space="preserve"> 20 in the revised manuscript.</w:t>
      </w:r>
    </w:p>
    <w:p w14:paraId="7529C1B6" w14:textId="77777777" w:rsidR="006E6ACF" w:rsidRPr="006E6ACF" w:rsidRDefault="006E6ACF" w:rsidP="008F78FD">
      <w:pPr>
        <w:rPr>
          <w:rFonts w:ascii="Arial" w:hAnsi="Arial" w:cs="Arial"/>
          <w:color w:val="000000" w:themeColor="text1"/>
        </w:rPr>
      </w:pPr>
    </w:p>
    <w:p w14:paraId="2C82F535" w14:textId="293C8FED"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(ii) Figures 10A, 10B and 10C are missing. I guessed they are figures 12G and 12H in reference 20?</w:t>
      </w:r>
    </w:p>
    <w:p w14:paraId="6FC1FC72" w14:textId="65920A34" w:rsidR="006E6ACF" w:rsidRPr="006E6ACF" w:rsidRDefault="00EF063F" w:rsidP="008F78FD">
      <w:pPr>
        <w:rPr>
          <w:rFonts w:ascii="Arial" w:hAnsi="Arial" w:cs="Arial"/>
          <w:color w:val="000000" w:themeColor="text1"/>
        </w:rPr>
      </w:pPr>
      <w:r>
        <w:rPr>
          <w:rFonts w:ascii="Arial" w:hAnsi="Arial" w:cs="Arial"/>
          <w:color w:val="000000" w:themeColor="text1"/>
        </w:rPr>
        <w:t>We apologize for the missing figures. They have been included in the revision.</w:t>
      </w:r>
    </w:p>
    <w:p w14:paraId="65EA0363" w14:textId="77777777" w:rsidR="006E6ACF" w:rsidRPr="006E6ACF" w:rsidRDefault="006E6ACF" w:rsidP="008F78FD">
      <w:pPr>
        <w:rPr>
          <w:rFonts w:ascii="Arial" w:hAnsi="Arial" w:cs="Arial"/>
          <w:color w:val="000000" w:themeColor="text1"/>
        </w:rPr>
      </w:pPr>
    </w:p>
    <w:p w14:paraId="6360701E" w14:textId="136A427B"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Discussion: figure 11 is missing</w:t>
      </w:r>
    </w:p>
    <w:p w14:paraId="62C060BB" w14:textId="3CAD406E" w:rsidR="006E6ACF" w:rsidRPr="006E6ACF" w:rsidRDefault="00EF063F" w:rsidP="008F78FD">
      <w:pPr>
        <w:rPr>
          <w:rFonts w:ascii="Arial" w:hAnsi="Arial" w:cs="Arial"/>
          <w:color w:val="000000" w:themeColor="text1"/>
        </w:rPr>
      </w:pPr>
      <w:r>
        <w:rPr>
          <w:rFonts w:ascii="Arial" w:hAnsi="Arial" w:cs="Arial"/>
          <w:color w:val="000000" w:themeColor="text1"/>
        </w:rPr>
        <w:t>We apologize for the mistake. It has been included in the revision.</w:t>
      </w:r>
    </w:p>
    <w:p w14:paraId="3F0AE6EC" w14:textId="77777777" w:rsidR="006E6ACF" w:rsidRPr="006E6ACF" w:rsidRDefault="006E6ACF" w:rsidP="008F78FD">
      <w:pPr>
        <w:rPr>
          <w:rFonts w:ascii="Arial" w:hAnsi="Arial" w:cs="Arial"/>
          <w:color w:val="000000" w:themeColor="text1"/>
        </w:rPr>
      </w:pPr>
    </w:p>
    <w:p w14:paraId="294BBFEC"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Minor Concerns:</w:t>
      </w:r>
    </w:p>
    <w:p w14:paraId="5BA4465A" w14:textId="1A846D98"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A few typos among others:</w:t>
      </w:r>
    </w:p>
    <w:p w14:paraId="234FC992" w14:textId="656D32A3"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line 53: to -&gt; tool</w:t>
      </w:r>
    </w:p>
    <w:p w14:paraId="0D16551B" w14:textId="6E8511D1"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line 54: have quickly -&gt; have been quickly</w:t>
      </w:r>
    </w:p>
    <w:p w14:paraId="04269808"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xml:space="preserve">line 69 strokes </w:t>
      </w:r>
      <w:proofErr w:type="gramStart"/>
      <w:r w:rsidRPr="008F78FD">
        <w:rPr>
          <w:rFonts w:ascii="Arial" w:hAnsi="Arial" w:cs="Arial"/>
          <w:i/>
          <w:iCs/>
          <w:color w:val="595959" w:themeColor="text1" w:themeTint="A6"/>
        </w:rPr>
        <w:t>shifts</w:t>
      </w:r>
      <w:proofErr w:type="gramEnd"/>
      <w:r w:rsidRPr="008F78FD">
        <w:rPr>
          <w:rFonts w:ascii="Arial" w:hAnsi="Arial" w:cs="Arial"/>
          <w:i/>
          <w:iCs/>
          <w:color w:val="595959" w:themeColor="text1" w:themeTint="A6"/>
        </w:rPr>
        <w:t xml:space="preserve"> -&gt; Stokes shifts</w:t>
      </w:r>
    </w:p>
    <w:p w14:paraId="4CAEB4FF" w14:textId="0209746B"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line 152: weigh -&gt;weight</w:t>
      </w:r>
    </w:p>
    <w:p w14:paraId="51D6ED78" w14:textId="3FC3D92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line 245: estimated -&gt; estimate</w:t>
      </w:r>
    </w:p>
    <w:p w14:paraId="07426E0C" w14:textId="77777777" w:rsidR="006E6ACF" w:rsidRPr="006E6ACF"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xml:space="preserve">line 295 strokes </w:t>
      </w:r>
      <w:proofErr w:type="gramStart"/>
      <w:r w:rsidRPr="008F78FD">
        <w:rPr>
          <w:rFonts w:ascii="Arial" w:hAnsi="Arial" w:cs="Arial"/>
          <w:i/>
          <w:iCs/>
          <w:color w:val="595959" w:themeColor="text1" w:themeTint="A6"/>
        </w:rPr>
        <w:t>shifts</w:t>
      </w:r>
      <w:proofErr w:type="gramEnd"/>
      <w:r w:rsidRPr="008F78FD">
        <w:rPr>
          <w:rFonts w:ascii="Arial" w:hAnsi="Arial" w:cs="Arial"/>
          <w:i/>
          <w:iCs/>
          <w:color w:val="595959" w:themeColor="text1" w:themeTint="A6"/>
        </w:rPr>
        <w:t xml:space="preserve"> -&gt; Stokes shifts</w:t>
      </w:r>
    </w:p>
    <w:p w14:paraId="78758A2B" w14:textId="4B1E13F8" w:rsidR="006E6ACF" w:rsidRPr="006E6ACF" w:rsidRDefault="00EF063F" w:rsidP="008F78FD">
      <w:pPr>
        <w:rPr>
          <w:rFonts w:ascii="Arial" w:hAnsi="Arial" w:cs="Arial"/>
          <w:color w:val="000000" w:themeColor="text1"/>
        </w:rPr>
      </w:pPr>
      <w:r>
        <w:rPr>
          <w:rFonts w:ascii="Arial" w:hAnsi="Arial" w:cs="Arial"/>
          <w:color w:val="000000" w:themeColor="text1"/>
        </w:rPr>
        <w:t>We are sorry about these typos and they have been corrected in the revised manuscript.</w:t>
      </w:r>
    </w:p>
    <w:p w14:paraId="221D1AC8" w14:textId="77777777" w:rsidR="006E6ACF" w:rsidRPr="006E6ACF" w:rsidRDefault="006E6ACF" w:rsidP="008F78FD">
      <w:pPr>
        <w:rPr>
          <w:rFonts w:ascii="Arial" w:hAnsi="Arial" w:cs="Arial"/>
          <w:color w:val="000000" w:themeColor="text1"/>
        </w:rPr>
      </w:pPr>
    </w:p>
    <w:p w14:paraId="7E0B4325" w14:textId="23ABC0DE" w:rsidR="006E6ACF" w:rsidRDefault="006E6ACF" w:rsidP="008F78FD">
      <w:pPr>
        <w:rPr>
          <w:rFonts w:ascii="Arial" w:hAnsi="Arial" w:cs="Arial"/>
          <w:color w:val="000000" w:themeColor="text1"/>
        </w:rPr>
      </w:pPr>
    </w:p>
    <w:p w14:paraId="0F12D919" w14:textId="77777777" w:rsidR="00EF063F" w:rsidRPr="006E6ACF" w:rsidRDefault="00EF063F" w:rsidP="008F78FD">
      <w:pPr>
        <w:rPr>
          <w:rFonts w:ascii="Arial" w:hAnsi="Arial" w:cs="Arial"/>
          <w:color w:val="000000" w:themeColor="text1"/>
        </w:rPr>
      </w:pPr>
    </w:p>
    <w:p w14:paraId="19F6832B" w14:textId="77777777" w:rsidR="006E6ACF" w:rsidRPr="00190EEB" w:rsidRDefault="008F78FD" w:rsidP="008F78FD">
      <w:pPr>
        <w:rPr>
          <w:rFonts w:ascii="Arial" w:hAnsi="Arial" w:cs="Arial"/>
          <w:b/>
          <w:bCs/>
          <w:i/>
          <w:iCs/>
          <w:color w:val="595959" w:themeColor="text1" w:themeTint="A6"/>
        </w:rPr>
      </w:pPr>
      <w:r w:rsidRPr="008F78FD">
        <w:rPr>
          <w:rFonts w:ascii="Arial" w:hAnsi="Arial" w:cs="Arial"/>
          <w:b/>
          <w:bCs/>
          <w:i/>
          <w:iCs/>
          <w:color w:val="595959" w:themeColor="text1" w:themeTint="A6"/>
        </w:rPr>
        <w:t>Reviewer #3:</w:t>
      </w:r>
    </w:p>
    <w:p w14:paraId="71D11D74" w14:textId="77777777" w:rsidR="00190EEB" w:rsidRPr="00190EEB"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Manuscript Summary:</w:t>
      </w:r>
    </w:p>
    <w:p w14:paraId="554A6028" w14:textId="77777777" w:rsidR="00190EEB" w:rsidRPr="00190EEB"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xml:space="preserve">This method describes the use of a lipophilic pH sensitive indicator that the authors first described in an article this year in ACS Chemical Neuroscience. In that article they created </w:t>
      </w:r>
      <w:proofErr w:type="spellStart"/>
      <w:r w:rsidRPr="008F78FD">
        <w:rPr>
          <w:rFonts w:ascii="Arial" w:hAnsi="Arial" w:cs="Arial"/>
          <w:i/>
          <w:iCs/>
          <w:color w:val="595959" w:themeColor="text1" w:themeTint="A6"/>
        </w:rPr>
        <w:t>solvatochromatic</w:t>
      </w:r>
      <w:proofErr w:type="spellEnd"/>
      <w:r w:rsidRPr="008F78FD">
        <w:rPr>
          <w:rFonts w:ascii="Arial" w:hAnsi="Arial" w:cs="Arial"/>
          <w:i/>
          <w:iCs/>
          <w:color w:val="595959" w:themeColor="text1" w:themeTint="A6"/>
        </w:rPr>
        <w:t xml:space="preserve"> dyes on an 1,8-naphthalimide fluorophore scaffold and one of them, ND6 whose use is discussed in this article, shows a substantial fluorescence difference between pH 6 and 7. This enables ND6 to be used as a pH sensor in the surrounding of lipid in which the sensor is embedded.</w:t>
      </w:r>
    </w:p>
    <w:p w14:paraId="52209D83" w14:textId="77777777" w:rsidR="00190EEB" w:rsidRPr="00190EEB" w:rsidRDefault="00190EEB" w:rsidP="008F78FD">
      <w:pPr>
        <w:rPr>
          <w:rFonts w:ascii="Arial" w:hAnsi="Arial" w:cs="Arial"/>
          <w:i/>
          <w:iCs/>
          <w:color w:val="000000" w:themeColor="text1"/>
        </w:rPr>
      </w:pPr>
    </w:p>
    <w:p w14:paraId="7A76C437" w14:textId="77777777" w:rsidR="00190EEB" w:rsidRPr="00190EEB" w:rsidRDefault="00190EEB" w:rsidP="008F78FD">
      <w:pPr>
        <w:rPr>
          <w:rFonts w:ascii="Arial" w:hAnsi="Arial" w:cs="Arial"/>
          <w:i/>
          <w:iCs/>
          <w:color w:val="000000" w:themeColor="text1"/>
        </w:rPr>
      </w:pPr>
    </w:p>
    <w:p w14:paraId="7931BAFD" w14:textId="77777777" w:rsidR="00190EEB" w:rsidRPr="00190EEB"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Major Concerns:</w:t>
      </w:r>
    </w:p>
    <w:p w14:paraId="58163135" w14:textId="77777777" w:rsidR="00190EEB" w:rsidRPr="00190EEB"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 xml:space="preserve">1) The important details of how to label different subcellular compartments appear a little lost in the details of the manuscript. This may be more a matter for how JOVE likes to present material, but for me too much of the methods relate to relatively generic imaging and cell culture preparation. As described the application of the dye should be </w:t>
      </w:r>
      <w:r w:rsidRPr="008F78FD">
        <w:rPr>
          <w:rFonts w:ascii="Arial" w:hAnsi="Arial" w:cs="Arial"/>
          <w:i/>
          <w:iCs/>
          <w:color w:val="595959" w:themeColor="text1" w:themeTint="A6"/>
        </w:rPr>
        <w:lastRenderedPageBreak/>
        <w:t>successful in any number of preparations and on a variety of microscope approaches. Indeed, the authors briefly discuss its use in slice tissue. Consequently, while the cell culture and imaging approaches described seem perfectly reasonable their detailed description takes away somewhat from the utility of using this class of dyes.</w:t>
      </w:r>
    </w:p>
    <w:p w14:paraId="221A653D" w14:textId="14DCA99F" w:rsidR="00190EEB" w:rsidRPr="00190EEB" w:rsidRDefault="00E33150" w:rsidP="008F78FD">
      <w:pPr>
        <w:rPr>
          <w:rFonts w:ascii="Arial" w:hAnsi="Arial" w:cs="Arial"/>
          <w:color w:val="000000" w:themeColor="text1"/>
        </w:rPr>
      </w:pPr>
      <w:r>
        <w:rPr>
          <w:rFonts w:ascii="Arial" w:hAnsi="Arial" w:cs="Arial"/>
          <w:color w:val="000000" w:themeColor="text1"/>
        </w:rPr>
        <w:t xml:space="preserve">In this protocol, we are focusing on using ND6 to visualize the trafficking of membrane lipids during </w:t>
      </w:r>
      <w:proofErr w:type="spellStart"/>
      <w:r>
        <w:rPr>
          <w:rFonts w:ascii="Arial" w:hAnsi="Arial" w:cs="Arial"/>
          <w:color w:val="000000" w:themeColor="text1"/>
        </w:rPr>
        <w:t>exo</w:t>
      </w:r>
      <w:proofErr w:type="spellEnd"/>
      <w:r>
        <w:rPr>
          <w:rFonts w:ascii="Arial" w:hAnsi="Arial" w:cs="Arial"/>
          <w:color w:val="000000" w:themeColor="text1"/>
        </w:rPr>
        <w:t>-/endocytosis cycle, a fundamental cellular process particularly vital to neurotransmission at chemical synapses. Following the reviewer’s comments, we have expanded the discussion about the utility of this dye.</w:t>
      </w:r>
    </w:p>
    <w:p w14:paraId="03DAA906" w14:textId="77777777" w:rsidR="00190EEB" w:rsidRPr="00190EEB" w:rsidRDefault="00190EEB" w:rsidP="008F78FD">
      <w:pPr>
        <w:rPr>
          <w:rFonts w:ascii="Arial" w:hAnsi="Arial" w:cs="Arial"/>
          <w:color w:val="000000" w:themeColor="text1"/>
        </w:rPr>
      </w:pPr>
    </w:p>
    <w:p w14:paraId="5DB9A02C" w14:textId="77777777" w:rsidR="00190EEB" w:rsidRPr="009D25A4" w:rsidRDefault="008F78FD" w:rsidP="008F78FD">
      <w:pPr>
        <w:rPr>
          <w:rFonts w:ascii="Arial" w:hAnsi="Arial" w:cs="Arial"/>
          <w:i/>
          <w:iCs/>
          <w:color w:val="595959" w:themeColor="text1" w:themeTint="A6"/>
        </w:rPr>
      </w:pPr>
      <w:r w:rsidRPr="009D25A4">
        <w:rPr>
          <w:rFonts w:ascii="Arial" w:hAnsi="Arial" w:cs="Arial"/>
          <w:i/>
          <w:iCs/>
          <w:color w:val="595959" w:themeColor="text1" w:themeTint="A6"/>
        </w:rPr>
        <w:t>2) A possible advantage of ND6 over a genetically engineered probe, such as a pHluorin is the enhanced signal and photostability. If this is the case, then faster fusion readouts could be obtained. It is hard to see from the given examples, what temporal resolution could be achieved. This is not so much a criticism of the presented work, but in terms of understanding the importance and potential of the work, pushing the spatiotemporal limits might be helpful.</w:t>
      </w:r>
    </w:p>
    <w:p w14:paraId="587EDF31" w14:textId="0B769176" w:rsidR="00190EEB" w:rsidRPr="00190EEB" w:rsidRDefault="007E7D94" w:rsidP="008F78FD">
      <w:pPr>
        <w:rPr>
          <w:rFonts w:ascii="Arial" w:hAnsi="Arial" w:cs="Arial"/>
          <w:color w:val="000000" w:themeColor="text1"/>
        </w:rPr>
      </w:pPr>
      <w:r w:rsidRPr="009D25A4">
        <w:rPr>
          <w:rFonts w:ascii="Arial" w:hAnsi="Arial" w:cs="Arial"/>
          <w:color w:val="000000" w:themeColor="text1"/>
        </w:rPr>
        <w:t xml:space="preserve">We have been using 3-s </w:t>
      </w:r>
      <w:r w:rsidR="008E2CBC" w:rsidRPr="009D25A4">
        <w:rPr>
          <w:rFonts w:ascii="Arial" w:hAnsi="Arial" w:cs="Arial"/>
          <w:color w:val="000000" w:themeColor="text1"/>
        </w:rPr>
        <w:t xml:space="preserve">frame </w:t>
      </w:r>
      <w:r w:rsidRPr="009D25A4">
        <w:rPr>
          <w:rFonts w:ascii="Arial" w:hAnsi="Arial" w:cs="Arial"/>
          <w:color w:val="000000" w:themeColor="text1"/>
        </w:rPr>
        <w:t xml:space="preserve">interval for image acquisition. This is because </w:t>
      </w:r>
      <w:r w:rsidR="008E2CBC" w:rsidRPr="009D25A4">
        <w:rPr>
          <w:rFonts w:ascii="Arial" w:hAnsi="Arial" w:cs="Arial"/>
          <w:color w:val="000000" w:themeColor="text1"/>
        </w:rPr>
        <w:t>(1) the excitation light is near UV (i.e., 405</w:t>
      </w:r>
      <w:r w:rsidR="007E2B20" w:rsidRPr="009D25A4">
        <w:rPr>
          <w:rFonts w:ascii="Arial" w:hAnsi="Arial" w:cs="Arial"/>
          <w:color w:val="000000" w:themeColor="text1"/>
        </w:rPr>
        <w:t xml:space="preserve"> </w:t>
      </w:r>
      <w:r w:rsidR="008E2CBC" w:rsidRPr="009D25A4">
        <w:rPr>
          <w:rFonts w:ascii="Arial" w:hAnsi="Arial" w:cs="Arial"/>
          <w:color w:val="000000" w:themeColor="text1"/>
        </w:rPr>
        <w:t xml:space="preserve">nm) which is damaging to cells; (2) the total imaging duration is about 390s for the imaging protocol mentioned in step 3.8. In an unpublished study, we have increased the frame rate to 5 Hz and decreased the duration to </w:t>
      </w:r>
      <w:r w:rsidR="00E06C50" w:rsidRPr="009D25A4">
        <w:rPr>
          <w:rFonts w:ascii="Arial" w:hAnsi="Arial" w:cs="Arial"/>
          <w:color w:val="000000" w:themeColor="text1"/>
        </w:rPr>
        <w:t>20</w:t>
      </w:r>
      <w:r w:rsidR="007E2B20" w:rsidRPr="009D25A4">
        <w:rPr>
          <w:rFonts w:ascii="Arial" w:hAnsi="Arial" w:cs="Arial"/>
          <w:color w:val="000000" w:themeColor="text1"/>
        </w:rPr>
        <w:t>-</w:t>
      </w:r>
      <w:r w:rsidR="00E06C50" w:rsidRPr="009D25A4">
        <w:rPr>
          <w:rFonts w:ascii="Arial" w:hAnsi="Arial" w:cs="Arial"/>
          <w:color w:val="000000" w:themeColor="text1"/>
        </w:rPr>
        <w:t xml:space="preserve">s in order </w:t>
      </w:r>
      <w:r w:rsidR="008E2CBC" w:rsidRPr="009D25A4">
        <w:rPr>
          <w:rFonts w:ascii="Arial" w:hAnsi="Arial" w:cs="Arial"/>
          <w:color w:val="000000" w:themeColor="text1"/>
        </w:rPr>
        <w:t>to resolve synaptic vesicle release during a 30-Hz 10-s electric stimulation.</w:t>
      </w:r>
    </w:p>
    <w:p w14:paraId="7D6065CF" w14:textId="77777777" w:rsidR="00190EEB" w:rsidRPr="00190EEB" w:rsidRDefault="00190EEB" w:rsidP="008F78FD">
      <w:pPr>
        <w:rPr>
          <w:rFonts w:ascii="Arial" w:hAnsi="Arial" w:cs="Arial"/>
          <w:color w:val="000000" w:themeColor="text1"/>
        </w:rPr>
      </w:pPr>
    </w:p>
    <w:p w14:paraId="589D45EF" w14:textId="77777777" w:rsidR="00190EEB" w:rsidRPr="009D25A4" w:rsidRDefault="008F78FD" w:rsidP="008F78FD">
      <w:pPr>
        <w:rPr>
          <w:rFonts w:ascii="Arial" w:hAnsi="Arial" w:cs="Arial"/>
          <w:i/>
          <w:iCs/>
          <w:color w:val="595959" w:themeColor="text1" w:themeTint="A6"/>
        </w:rPr>
      </w:pPr>
      <w:r w:rsidRPr="009D25A4">
        <w:rPr>
          <w:rFonts w:ascii="Arial" w:hAnsi="Arial" w:cs="Arial"/>
          <w:i/>
          <w:iCs/>
          <w:color w:val="595959" w:themeColor="text1" w:themeTint="A6"/>
        </w:rPr>
        <w:t>3) From the data in figure 4/8 the dye appears to reacidify. The implication is that the dye can recycle in the membrane and be endocytosed. This is a particular advantage over FM dyes that may allow for rounds of restimulation. A discussion of this point would be nice</w:t>
      </w:r>
    </w:p>
    <w:p w14:paraId="625099D6" w14:textId="63F92CEB" w:rsidR="00190EEB" w:rsidRPr="00190EEB" w:rsidRDefault="007E7D94" w:rsidP="008F78FD">
      <w:pPr>
        <w:rPr>
          <w:rFonts w:ascii="Arial" w:hAnsi="Arial" w:cs="Arial"/>
          <w:color w:val="000000" w:themeColor="text1"/>
        </w:rPr>
      </w:pPr>
      <w:r w:rsidRPr="009D25A4">
        <w:rPr>
          <w:rFonts w:ascii="Arial" w:hAnsi="Arial" w:cs="Arial"/>
          <w:color w:val="000000" w:themeColor="text1"/>
        </w:rPr>
        <w:t>We agree with the reviewer and have added that in the discussion.</w:t>
      </w:r>
    </w:p>
    <w:p w14:paraId="762D00C9" w14:textId="77777777" w:rsidR="00190EEB" w:rsidRPr="00190EEB" w:rsidRDefault="00190EEB" w:rsidP="008F78FD">
      <w:pPr>
        <w:rPr>
          <w:rFonts w:ascii="Arial" w:hAnsi="Arial" w:cs="Arial"/>
          <w:color w:val="000000" w:themeColor="text1"/>
        </w:rPr>
      </w:pPr>
    </w:p>
    <w:p w14:paraId="467587D0" w14:textId="77777777" w:rsidR="00190EEB" w:rsidRPr="00190EEB"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4) Fig 8 is a repeat of parts of fig 4. This is unnecessary</w:t>
      </w:r>
    </w:p>
    <w:p w14:paraId="36BF2747" w14:textId="77777777" w:rsidR="00190EEB" w:rsidRPr="00190EEB"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In this data to gain an idea of signal to noise it would be nice to see if changes at single synaptic bouton sized objects could be resolved</w:t>
      </w:r>
    </w:p>
    <w:p w14:paraId="23CCE777" w14:textId="7A470890" w:rsidR="00876FBD" w:rsidRPr="00190EEB" w:rsidRDefault="00876FBD" w:rsidP="008F78FD">
      <w:pPr>
        <w:rPr>
          <w:rFonts w:ascii="Arial" w:hAnsi="Arial" w:cs="Arial"/>
          <w:color w:val="000000" w:themeColor="text1"/>
        </w:rPr>
      </w:pPr>
      <w:r>
        <w:rPr>
          <w:rFonts w:ascii="Arial" w:hAnsi="Arial" w:cs="Arial"/>
          <w:color w:val="000000" w:themeColor="text1"/>
        </w:rPr>
        <w:t>We apologize for the mistake and it has been corrected in the revision.</w:t>
      </w:r>
      <w:r w:rsidR="004C3F05">
        <w:rPr>
          <w:rFonts w:ascii="Arial" w:hAnsi="Arial" w:cs="Arial"/>
          <w:color w:val="000000" w:themeColor="text1"/>
        </w:rPr>
        <w:t xml:space="preserve"> The original</w:t>
      </w:r>
      <w:r w:rsidR="009952E4">
        <w:rPr>
          <w:rFonts w:ascii="Arial" w:hAnsi="Arial" w:cs="Arial"/>
          <w:color w:val="000000" w:themeColor="text1"/>
        </w:rPr>
        <w:t xml:space="preserve"> </w:t>
      </w:r>
      <w:r w:rsidR="003B00DF">
        <w:rPr>
          <w:rFonts w:ascii="Arial" w:hAnsi="Arial" w:cs="Arial"/>
          <w:color w:val="000000" w:themeColor="text1"/>
        </w:rPr>
        <w:t>Figure 4C&amp;D are averaged trace of individual synaptic boutons identified by FM4-64 labeling. We have added sample traces from single synaptic boutons in Figure 4.</w:t>
      </w:r>
    </w:p>
    <w:p w14:paraId="1060DA08" w14:textId="77777777" w:rsidR="00190EEB" w:rsidRPr="00190EEB" w:rsidRDefault="00190EEB" w:rsidP="008F78FD">
      <w:pPr>
        <w:rPr>
          <w:rFonts w:ascii="Arial" w:hAnsi="Arial" w:cs="Arial"/>
          <w:color w:val="000000" w:themeColor="text1"/>
        </w:rPr>
      </w:pPr>
    </w:p>
    <w:p w14:paraId="7BD19A80" w14:textId="5239D9AE" w:rsidR="008F78FD" w:rsidRPr="008F78FD" w:rsidRDefault="008F78FD" w:rsidP="008F78FD">
      <w:pPr>
        <w:rPr>
          <w:rFonts w:ascii="Arial" w:hAnsi="Arial" w:cs="Arial"/>
          <w:i/>
          <w:iCs/>
          <w:color w:val="595959" w:themeColor="text1" w:themeTint="A6"/>
        </w:rPr>
      </w:pPr>
      <w:r w:rsidRPr="008F78FD">
        <w:rPr>
          <w:rFonts w:ascii="Arial" w:hAnsi="Arial" w:cs="Arial"/>
          <w:i/>
          <w:iCs/>
          <w:color w:val="595959" w:themeColor="text1" w:themeTint="A6"/>
        </w:rPr>
        <w:t>5) Both Figs 10 and 11 are referenced in the text but missing in the version I have. To assess these, I would need access.</w:t>
      </w:r>
    </w:p>
    <w:p w14:paraId="52002B0E" w14:textId="509EA33A" w:rsidR="00D365AF" w:rsidRPr="00190EEB" w:rsidRDefault="007E2B20">
      <w:pPr>
        <w:rPr>
          <w:rFonts w:ascii="Arial" w:hAnsi="Arial" w:cs="Arial"/>
          <w:color w:val="000000" w:themeColor="text1"/>
        </w:rPr>
      </w:pPr>
      <w:r>
        <w:rPr>
          <w:rFonts w:ascii="Arial" w:hAnsi="Arial" w:cs="Arial"/>
          <w:color w:val="000000" w:themeColor="text1"/>
        </w:rPr>
        <w:t xml:space="preserve">We are sorry for </w:t>
      </w:r>
      <w:r w:rsidR="00190EEB">
        <w:rPr>
          <w:rFonts w:ascii="Arial" w:hAnsi="Arial" w:cs="Arial"/>
          <w:color w:val="000000" w:themeColor="text1"/>
        </w:rPr>
        <w:t>the mistake. We resubmitted the two Figures and have added them in the revised manuscript.</w:t>
      </w:r>
    </w:p>
    <w:sectPr w:rsidR="00D365AF" w:rsidRPr="00190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86"/>
    <w:rsid w:val="0003711E"/>
    <w:rsid w:val="000455F2"/>
    <w:rsid w:val="00135B64"/>
    <w:rsid w:val="00143524"/>
    <w:rsid w:val="00190EEB"/>
    <w:rsid w:val="00240082"/>
    <w:rsid w:val="00291A0A"/>
    <w:rsid w:val="003B00DF"/>
    <w:rsid w:val="003B1CC5"/>
    <w:rsid w:val="003C15C7"/>
    <w:rsid w:val="003D685A"/>
    <w:rsid w:val="00463186"/>
    <w:rsid w:val="00480591"/>
    <w:rsid w:val="004C3F05"/>
    <w:rsid w:val="004D4D54"/>
    <w:rsid w:val="00583CF4"/>
    <w:rsid w:val="005F18CA"/>
    <w:rsid w:val="005F6E1E"/>
    <w:rsid w:val="00644F9B"/>
    <w:rsid w:val="00681C0F"/>
    <w:rsid w:val="006E6ACF"/>
    <w:rsid w:val="00781807"/>
    <w:rsid w:val="00797267"/>
    <w:rsid w:val="007B7869"/>
    <w:rsid w:val="007C700D"/>
    <w:rsid w:val="007D0887"/>
    <w:rsid w:val="007E2B20"/>
    <w:rsid w:val="007E7D94"/>
    <w:rsid w:val="007F5C50"/>
    <w:rsid w:val="00875567"/>
    <w:rsid w:val="00876FBD"/>
    <w:rsid w:val="00886ADD"/>
    <w:rsid w:val="008E2CBC"/>
    <w:rsid w:val="008F78FD"/>
    <w:rsid w:val="009952E4"/>
    <w:rsid w:val="009A5DE6"/>
    <w:rsid w:val="009D25A4"/>
    <w:rsid w:val="009F77DC"/>
    <w:rsid w:val="00B4392C"/>
    <w:rsid w:val="00B92A02"/>
    <w:rsid w:val="00BA689A"/>
    <w:rsid w:val="00BB09CC"/>
    <w:rsid w:val="00C02360"/>
    <w:rsid w:val="00C04FF5"/>
    <w:rsid w:val="00C915C5"/>
    <w:rsid w:val="00CC74C8"/>
    <w:rsid w:val="00D13863"/>
    <w:rsid w:val="00D365AF"/>
    <w:rsid w:val="00D61863"/>
    <w:rsid w:val="00D836A5"/>
    <w:rsid w:val="00DE1B09"/>
    <w:rsid w:val="00E047EA"/>
    <w:rsid w:val="00E06C50"/>
    <w:rsid w:val="00E07F9B"/>
    <w:rsid w:val="00E10851"/>
    <w:rsid w:val="00E33150"/>
    <w:rsid w:val="00E54133"/>
    <w:rsid w:val="00EC7162"/>
    <w:rsid w:val="00ED6DCD"/>
    <w:rsid w:val="00ED6F22"/>
    <w:rsid w:val="00EF063F"/>
    <w:rsid w:val="00F1351A"/>
    <w:rsid w:val="00F42DBA"/>
    <w:rsid w:val="00F73FD1"/>
    <w:rsid w:val="00FB7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93D4F1"/>
  <w15:docId w15:val="{2D3FA5B0-1D6B-4940-B342-EB7C3CB1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3186"/>
    <w:rPr>
      <w:b/>
      <w:bCs/>
    </w:rPr>
  </w:style>
  <w:style w:type="character" w:customStyle="1" w:styleId="apple-converted-space">
    <w:name w:val="apple-converted-space"/>
    <w:basedOn w:val="DefaultParagraphFont"/>
    <w:rsid w:val="008F78FD"/>
  </w:style>
  <w:style w:type="paragraph" w:styleId="ListParagraph">
    <w:name w:val="List Paragraph"/>
    <w:basedOn w:val="Normal"/>
    <w:uiPriority w:val="34"/>
    <w:qFormat/>
    <w:rsid w:val="00D61863"/>
    <w:pPr>
      <w:ind w:left="720"/>
      <w:contextualSpacing/>
    </w:pPr>
  </w:style>
  <w:style w:type="character" w:styleId="CommentReference">
    <w:name w:val="annotation reference"/>
    <w:basedOn w:val="DefaultParagraphFont"/>
    <w:uiPriority w:val="99"/>
    <w:semiHidden/>
    <w:unhideWhenUsed/>
    <w:rsid w:val="00BB09CC"/>
    <w:rPr>
      <w:sz w:val="16"/>
      <w:szCs w:val="16"/>
    </w:rPr>
  </w:style>
  <w:style w:type="paragraph" w:styleId="CommentText">
    <w:name w:val="annotation text"/>
    <w:basedOn w:val="Normal"/>
    <w:link w:val="CommentTextChar"/>
    <w:uiPriority w:val="99"/>
    <w:semiHidden/>
    <w:unhideWhenUsed/>
    <w:rsid w:val="00BB09CC"/>
    <w:rPr>
      <w:sz w:val="20"/>
      <w:szCs w:val="20"/>
    </w:rPr>
  </w:style>
  <w:style w:type="character" w:customStyle="1" w:styleId="CommentTextChar">
    <w:name w:val="Comment Text Char"/>
    <w:basedOn w:val="DefaultParagraphFont"/>
    <w:link w:val="CommentText"/>
    <w:uiPriority w:val="99"/>
    <w:semiHidden/>
    <w:rsid w:val="00BB09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9CC"/>
    <w:rPr>
      <w:b/>
      <w:bCs/>
    </w:rPr>
  </w:style>
  <w:style w:type="character" w:customStyle="1" w:styleId="CommentSubjectChar">
    <w:name w:val="Comment Subject Char"/>
    <w:basedOn w:val="CommentTextChar"/>
    <w:link w:val="CommentSubject"/>
    <w:uiPriority w:val="99"/>
    <w:semiHidden/>
    <w:rsid w:val="00BB09C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43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239537">
      <w:bodyDiv w:val="1"/>
      <w:marLeft w:val="0"/>
      <w:marRight w:val="0"/>
      <w:marTop w:val="0"/>
      <w:marBottom w:val="0"/>
      <w:divBdr>
        <w:top w:val="none" w:sz="0" w:space="0" w:color="auto"/>
        <w:left w:val="none" w:sz="0" w:space="0" w:color="auto"/>
        <w:bottom w:val="none" w:sz="0" w:space="0" w:color="auto"/>
        <w:right w:val="none" w:sz="0" w:space="0" w:color="auto"/>
      </w:divBdr>
    </w:div>
    <w:div w:id="597833793">
      <w:bodyDiv w:val="1"/>
      <w:marLeft w:val="0"/>
      <w:marRight w:val="0"/>
      <w:marTop w:val="0"/>
      <w:marBottom w:val="0"/>
      <w:divBdr>
        <w:top w:val="none" w:sz="0" w:space="0" w:color="auto"/>
        <w:left w:val="none" w:sz="0" w:space="0" w:color="auto"/>
        <w:bottom w:val="none" w:sz="0" w:space="0" w:color="auto"/>
        <w:right w:val="none" w:sz="0" w:space="0" w:color="auto"/>
      </w:divBdr>
    </w:div>
    <w:div w:id="1199048995">
      <w:bodyDiv w:val="1"/>
      <w:marLeft w:val="0"/>
      <w:marRight w:val="0"/>
      <w:marTop w:val="0"/>
      <w:marBottom w:val="0"/>
      <w:divBdr>
        <w:top w:val="none" w:sz="0" w:space="0" w:color="auto"/>
        <w:left w:val="none" w:sz="0" w:space="0" w:color="auto"/>
        <w:bottom w:val="none" w:sz="0" w:space="0" w:color="auto"/>
        <w:right w:val="none" w:sz="0" w:space="0" w:color="auto"/>
      </w:divBdr>
    </w:div>
    <w:div w:id="1285845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s.acs.org/page/copyright/per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2021-06-06T14:54:00Z</dcterms:created>
  <dcterms:modified xsi:type="dcterms:W3CDTF">2021-06-10T12:02:00Z</dcterms:modified>
</cp:coreProperties>
</file>