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57C946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F5A9F">
        <w:rPr>
          <w:rFonts w:asciiTheme="minorHAnsi" w:eastAsia="Times New Roman" w:hAnsiTheme="minorHAnsi" w:cstheme="minorHAnsi"/>
          <w:b/>
          <w:szCs w:val="24"/>
        </w:rPr>
        <w:t>62710</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7E4DD9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0F5A9F" w:rsidRPr="009D3A87">
          <w:rPr>
            <w:rStyle w:val="Hyperlink"/>
            <w:rFonts w:asciiTheme="minorHAnsi" w:eastAsia="Times New Roman" w:hAnsiTheme="minorHAnsi" w:cstheme="minorHAnsi"/>
            <w:b/>
            <w:szCs w:val="24"/>
          </w:rPr>
          <w:t>https://www.jove.com/account/file-uploader?src=19126598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5804F78" w:rsidR="004E0C5A" w:rsidRPr="000F5A9F" w:rsidRDefault="004E0C5A" w:rsidP="004E0C5A">
      <w:pPr>
        <w:outlineLvl w:val="0"/>
        <w:rPr>
          <w:rFonts w:asciiTheme="minorHAnsi" w:eastAsia="Times New Roman" w:hAnsiTheme="minorHAnsi" w:cstheme="minorHAnsi"/>
          <w:b/>
          <w:bCs/>
          <w:sz w:val="32"/>
          <w:szCs w:val="32"/>
        </w:rPr>
      </w:pPr>
      <w:r w:rsidRPr="00B07A3B">
        <w:rPr>
          <w:rFonts w:asciiTheme="minorHAnsi" w:eastAsia="Times New Roman" w:hAnsiTheme="minorHAnsi" w:cstheme="minorHAnsi"/>
          <w:b/>
          <w:sz w:val="32"/>
          <w:szCs w:val="32"/>
        </w:rPr>
        <w:t>Title:</w:t>
      </w:r>
      <w:r w:rsidR="000F5A9F">
        <w:rPr>
          <w:rFonts w:asciiTheme="minorHAnsi" w:eastAsia="Times New Roman" w:hAnsiTheme="minorHAnsi" w:cstheme="minorHAnsi"/>
          <w:b/>
          <w:sz w:val="32"/>
          <w:szCs w:val="32"/>
        </w:rPr>
        <w:t xml:space="preserve"> </w:t>
      </w:r>
      <w:r w:rsidR="000F5A9F" w:rsidRPr="000F5A9F">
        <w:rPr>
          <w:b/>
          <w:bCs/>
          <w:sz w:val="32"/>
          <w:szCs w:val="24"/>
        </w:rPr>
        <w:t>Nuclear Transport Assays in Permeabilized Mouse Cortical Neurons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675902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0A137ED" w14:textId="77777777" w:rsidR="000F5A9F" w:rsidRPr="000F5A9F" w:rsidRDefault="000F5A9F" w:rsidP="000F5A9F">
      <w:pPr>
        <w:rPr>
          <w:b/>
          <w:bCs/>
          <w:sz w:val="28"/>
          <w:szCs w:val="22"/>
        </w:rPr>
      </w:pPr>
      <w:r w:rsidRPr="000F5A9F">
        <w:rPr>
          <w:b/>
          <w:bCs/>
          <w:sz w:val="28"/>
          <w:szCs w:val="22"/>
        </w:rPr>
        <w:t>Lindsey R Hayes</w:t>
      </w:r>
      <w:r w:rsidRPr="000F5A9F">
        <w:rPr>
          <w:b/>
          <w:bCs/>
          <w:sz w:val="28"/>
          <w:szCs w:val="22"/>
          <w:vertAlign w:val="superscript"/>
        </w:rPr>
        <w:t>1</w:t>
      </w:r>
      <w:r w:rsidRPr="000F5A9F">
        <w:rPr>
          <w:b/>
          <w:bCs/>
          <w:sz w:val="28"/>
          <w:szCs w:val="22"/>
        </w:rPr>
        <w:t>, Lauren Duan</w:t>
      </w:r>
      <w:r w:rsidRPr="000F5A9F">
        <w:rPr>
          <w:b/>
          <w:bCs/>
          <w:sz w:val="28"/>
          <w:szCs w:val="22"/>
          <w:vertAlign w:val="superscript"/>
        </w:rPr>
        <w:t>1</w:t>
      </w:r>
      <w:r w:rsidRPr="000F5A9F">
        <w:rPr>
          <w:b/>
          <w:bCs/>
          <w:sz w:val="28"/>
          <w:szCs w:val="22"/>
        </w:rPr>
        <w:t>, Svetlana Vidensky</w:t>
      </w:r>
      <w:r w:rsidRPr="000F5A9F">
        <w:rPr>
          <w:b/>
          <w:bCs/>
          <w:sz w:val="28"/>
          <w:szCs w:val="22"/>
          <w:vertAlign w:val="superscript"/>
        </w:rPr>
        <w:t>1</w:t>
      </w:r>
      <w:r w:rsidRPr="000F5A9F">
        <w:rPr>
          <w:b/>
          <w:bCs/>
          <w:sz w:val="28"/>
          <w:szCs w:val="22"/>
        </w:rPr>
        <w:t>, Petr Kalab</w:t>
      </w:r>
      <w:r w:rsidRPr="000F5A9F">
        <w:rPr>
          <w:b/>
          <w:bCs/>
          <w:sz w:val="28"/>
          <w:szCs w:val="22"/>
          <w:vertAlign w:val="superscript"/>
        </w:rPr>
        <w:t>2</w:t>
      </w:r>
    </w:p>
    <w:p w14:paraId="43EB2875" w14:textId="77777777" w:rsidR="000F5A9F" w:rsidRPr="00023E98" w:rsidRDefault="000F5A9F" w:rsidP="000F5A9F"/>
    <w:p w14:paraId="2F7BF489" w14:textId="01653021" w:rsidR="000F5A9F" w:rsidRPr="000F5A9F" w:rsidRDefault="000F5A9F" w:rsidP="000F5A9F">
      <w:pPr>
        <w:rPr>
          <w:sz w:val="28"/>
          <w:szCs w:val="22"/>
        </w:rPr>
      </w:pPr>
      <w:r w:rsidRPr="000F5A9F">
        <w:rPr>
          <w:sz w:val="28"/>
          <w:szCs w:val="22"/>
          <w:vertAlign w:val="superscript"/>
        </w:rPr>
        <w:t>1</w:t>
      </w:r>
      <w:r w:rsidRPr="000F5A9F">
        <w:rPr>
          <w:sz w:val="28"/>
          <w:szCs w:val="22"/>
        </w:rPr>
        <w:t>Department of Neurology, Johns Hopkins School of Medicine</w:t>
      </w:r>
    </w:p>
    <w:p w14:paraId="4160FD84" w14:textId="21F401E9" w:rsidR="000F5A9F" w:rsidRPr="0043123B" w:rsidRDefault="000F5A9F" w:rsidP="000F5A9F">
      <w:r w:rsidRPr="000F5A9F">
        <w:rPr>
          <w:sz w:val="28"/>
          <w:szCs w:val="22"/>
          <w:vertAlign w:val="superscript"/>
        </w:rPr>
        <w:t>2</w:t>
      </w:r>
      <w:r w:rsidRPr="000F5A9F">
        <w:rPr>
          <w:sz w:val="28"/>
          <w:szCs w:val="22"/>
        </w:rPr>
        <w:t>Whiting School of Engineering, Johns Hopkins University</w:t>
      </w:r>
    </w:p>
    <w:p w14:paraId="40EA9150" w14:textId="77777777" w:rsidR="000F5A9F" w:rsidRPr="0043123B" w:rsidRDefault="000F5A9F" w:rsidP="000F5A9F"/>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3C748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3F9657D" w14:textId="0B73468A" w:rsidR="000F5A9F" w:rsidRPr="004A4020" w:rsidRDefault="000F5A9F" w:rsidP="000F5A9F">
      <w:bookmarkStart w:id="0" w:name="_Hlk25233958"/>
      <w:r w:rsidRPr="004A4020">
        <w:t>Lindsey R Hayes</w:t>
      </w:r>
      <w:r w:rsidRPr="004A4020">
        <w:tab/>
        <w:t>(</w:t>
      </w:r>
      <w:r w:rsidRPr="000F5A9F">
        <w:t>lhayes@jhmi.edu</w:t>
      </w:r>
      <w:r w:rsidRPr="004A4020">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066AF6C" w14:textId="4841DB32" w:rsidR="000F5A9F" w:rsidRPr="004A4020" w:rsidRDefault="000F5A9F" w:rsidP="000F5A9F">
      <w:pPr>
        <w:rPr>
          <w:rFonts w:asciiTheme="minorHAnsi" w:hAnsiTheme="minorHAnsi" w:cstheme="minorHAnsi"/>
          <w:bCs/>
        </w:rPr>
      </w:pPr>
      <w:r w:rsidRPr="000F5A9F">
        <w:t>lhayes@jhmi.edu</w:t>
      </w:r>
    </w:p>
    <w:p w14:paraId="3E64A597" w14:textId="608E2582" w:rsidR="000F5A9F" w:rsidRPr="004A4020" w:rsidRDefault="000F5A9F" w:rsidP="000F5A9F">
      <w:r w:rsidRPr="000F5A9F">
        <w:t>lduan5@jhu.edu</w:t>
      </w:r>
    </w:p>
    <w:p w14:paraId="36316627" w14:textId="4A6A06A8" w:rsidR="000F5A9F" w:rsidRPr="004A4020" w:rsidRDefault="000F5A9F" w:rsidP="000F5A9F">
      <w:r w:rsidRPr="000F5A9F">
        <w:t>svidensk@jhmi.edu</w:t>
      </w:r>
    </w:p>
    <w:p w14:paraId="2028A6E9" w14:textId="3AD2F767" w:rsidR="000F5A9F" w:rsidRPr="004A4020" w:rsidRDefault="000F5A9F" w:rsidP="000F5A9F">
      <w:pPr>
        <w:rPr>
          <w:rFonts w:asciiTheme="minorHAnsi" w:hAnsiTheme="minorHAnsi" w:cstheme="minorHAnsi"/>
          <w:bCs/>
        </w:rPr>
      </w:pPr>
      <w:r w:rsidRPr="000F5A9F">
        <w:rPr>
          <w:rFonts w:asciiTheme="minorHAnsi" w:hAnsiTheme="minorHAnsi" w:cstheme="minorHAnsi"/>
          <w:bCs/>
        </w:rPr>
        <w:t>petr@jhu.edu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3C748F"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3032309F" w14:textId="77777777" w:rsidR="00F40181" w:rsidRDefault="005F1ADF" w:rsidP="00F40181">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F40181"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F40181" w:rsidRPr="00B70739">
        <w:rPr>
          <w:rFonts w:asciiTheme="minorHAnsi" w:eastAsia="Times New Roman" w:hAnsiTheme="minorHAnsi" w:cstheme="minorHAnsi"/>
          <w:b/>
          <w:szCs w:val="24"/>
          <w:highlight w:val="yellow"/>
        </w:rPr>
        <w:t xml:space="preserve"> you will have to perform the procedure using one eye</w:t>
      </w:r>
      <w:r w:rsidR="00F40181" w:rsidRPr="00976D9B">
        <w:rPr>
          <w:rFonts w:asciiTheme="minorHAnsi" w:eastAsia="Times New Roman" w:hAnsiTheme="minorHAnsi" w:cstheme="minorHAnsi"/>
          <w:bCs/>
          <w:szCs w:val="24"/>
          <w:highlight w:val="yellow"/>
        </w:rPr>
        <w:t>.</w:t>
      </w:r>
      <w:r w:rsidR="00F40181">
        <w:rPr>
          <w:rFonts w:asciiTheme="minorHAnsi" w:eastAsia="Times New Roman" w:hAnsiTheme="minorHAnsi" w:cstheme="minorHAnsi"/>
          <w:b/>
          <w:szCs w:val="24"/>
        </w:rPr>
        <w:t xml:space="preserve"> </w:t>
      </w:r>
    </w:p>
    <w:p w14:paraId="10801DE7" w14:textId="77777777" w:rsidR="00F40181" w:rsidRPr="00B07A3B" w:rsidRDefault="00F40181" w:rsidP="00F40181">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E07EE1A" w14:textId="77777777" w:rsidR="00F40181" w:rsidRPr="00F46D25" w:rsidRDefault="003C748F" w:rsidP="00F40181">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087A3CD48E84186B166EC30C9F6DF58"/>
          </w:placeholder>
          <w:temporary/>
          <w:showingPlcHdr/>
          <w:text/>
        </w:sdtPr>
        <w:sdtEndPr/>
        <w:sdtContent>
          <w:r w:rsidR="00F40181"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3146245A" w:rsidR="005F1ADF" w:rsidRPr="00B07A3B" w:rsidRDefault="005F1ADF" w:rsidP="00F40181">
      <w:pPr>
        <w:spacing w:before="240"/>
        <w:ind w:left="7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20B6DCD1"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AD1BDF">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3C748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3C748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3C748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A0DAF3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75D4F">
        <w:rPr>
          <w:rFonts w:asciiTheme="minorHAnsi" w:hAnsiTheme="minorHAnsi" w:cstheme="minorHAnsi"/>
          <w:bCs/>
          <w:sz w:val="22"/>
          <w:szCs w:val="22"/>
        </w:rPr>
        <w:t>19</w:t>
      </w:r>
    </w:p>
    <w:p w14:paraId="5AAC9C6C" w14:textId="1055753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75D4F">
        <w:rPr>
          <w:rFonts w:asciiTheme="minorHAnsi" w:hAnsiTheme="minorHAnsi" w:cstheme="minorHAnsi"/>
          <w:bCs/>
          <w:sz w:val="22"/>
          <w:szCs w:val="22"/>
        </w:rPr>
        <w:t>4</w:t>
      </w:r>
      <w:r w:rsidR="00C61BEF">
        <w:rPr>
          <w:rFonts w:asciiTheme="minorHAnsi" w:hAnsiTheme="minorHAnsi" w:cstheme="minorHAnsi"/>
          <w:bCs/>
          <w:sz w:val="22"/>
          <w:szCs w:val="22"/>
        </w:rPr>
        <w:t>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C748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C748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C748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C748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C748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C748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6FFFC91"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0F5A9F" w:rsidRPr="0043123B">
        <w:rPr>
          <w:rFonts w:asciiTheme="minorHAnsi" w:hAnsiTheme="minorHAnsi" w:cstheme="minorHAnsi"/>
          <w:color w:val="000000" w:themeColor="text1"/>
          <w:shd w:val="clear" w:color="auto" w:fill="FFFFFF"/>
        </w:rPr>
        <w:t>Animal Care and Use Committee (ACUC) of Johns Hopkins University</w:t>
      </w:r>
      <w:r w:rsidR="000F5A9F">
        <w:rPr>
          <w:rFonts w:asciiTheme="minorHAnsi" w:hAnsiTheme="minorHAnsi" w:cstheme="minorHAnsi"/>
          <w:color w:val="000000" w:themeColor="text1"/>
          <w:shd w:val="clear" w:color="auto" w:fill="FFFFFF"/>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3EF50575" w14:textId="3859B191" w:rsidR="00AD1BDF" w:rsidRDefault="00AD1BDF" w:rsidP="00AD1BDF">
      <w:pPr>
        <w:pStyle w:val="NormalWeb"/>
        <w:spacing w:before="0" w:beforeAutospacing="0" w:after="0" w:afterAutospacing="0"/>
        <w:ind w:left="360"/>
      </w:pPr>
      <w:r w:rsidRPr="00BF46CD">
        <w:rPr>
          <w:rFonts w:eastAsia="Times"/>
          <w:szCs w:val="20"/>
          <w:highlight w:val="yellow"/>
        </w:rPr>
        <w:t xml:space="preserve">Authors: Acquire screen capture videos for all shots labeled SCREEN and upload them to your project </w:t>
      </w:r>
      <w:r w:rsidRPr="00AD1BDF">
        <w:rPr>
          <w:rFonts w:eastAsia="Times"/>
          <w:szCs w:val="20"/>
          <w:highlight w:val="yellow"/>
        </w:rPr>
        <w:t>page:</w:t>
      </w:r>
      <w:r w:rsidRPr="00AD1BDF">
        <w:rPr>
          <w:highlight w:val="yellow"/>
        </w:rPr>
        <w:t xml:space="preserve"> </w:t>
      </w:r>
      <w:hyperlink r:id="rId11" w:history="1">
        <w:r w:rsidRPr="00BF0456">
          <w:rPr>
            <w:rStyle w:val="Hyperlink"/>
            <w:highlight w:val="yellow"/>
          </w:rPr>
          <w:t>https://www.jove.com/account/file-uploader?src=19126598</w:t>
        </w:r>
      </w:hyperlink>
    </w:p>
    <w:p w14:paraId="63FDCA0F" w14:textId="77777777" w:rsidR="00AD1BDF" w:rsidRDefault="00AD1BDF" w:rsidP="00AD1BDF">
      <w:pPr>
        <w:pStyle w:val="NormalWeb"/>
        <w:spacing w:before="0" w:beforeAutospacing="0" w:after="0" w:afterAutospacing="0"/>
        <w:rPr>
          <w:rFonts w:asciiTheme="minorHAnsi" w:hAnsiTheme="minorHAnsi" w:cstheme="minorHAnsi"/>
          <w:b/>
        </w:rPr>
      </w:pPr>
    </w:p>
    <w:p w14:paraId="36332CFE" w14:textId="675EE7F1" w:rsidR="00576D7A" w:rsidRPr="0043123B" w:rsidRDefault="00576D7A" w:rsidP="00576D7A">
      <w:pPr>
        <w:pStyle w:val="NormalWeb"/>
        <w:numPr>
          <w:ilvl w:val="0"/>
          <w:numId w:val="3"/>
        </w:numPr>
        <w:spacing w:before="0" w:beforeAutospacing="0" w:after="0" w:afterAutospacing="0"/>
        <w:rPr>
          <w:rFonts w:asciiTheme="minorHAnsi" w:hAnsiTheme="minorHAnsi" w:cstheme="minorHAnsi"/>
          <w:b/>
        </w:rPr>
      </w:pPr>
      <w:r w:rsidRPr="00576D7A">
        <w:rPr>
          <w:rFonts w:asciiTheme="minorHAnsi" w:hAnsiTheme="minorHAnsi" w:cstheme="minorHAnsi"/>
          <w:b/>
        </w:rPr>
        <w:t xml:space="preserve">Determination of the </w:t>
      </w:r>
      <w:r>
        <w:rPr>
          <w:rFonts w:asciiTheme="minorHAnsi" w:hAnsiTheme="minorHAnsi" w:cstheme="minorHAnsi"/>
          <w:b/>
        </w:rPr>
        <w:t>O</w:t>
      </w:r>
      <w:r w:rsidRPr="00576D7A">
        <w:rPr>
          <w:rFonts w:asciiTheme="minorHAnsi" w:hAnsiTheme="minorHAnsi" w:cstheme="minorHAnsi"/>
          <w:b/>
        </w:rPr>
        <w:t xml:space="preserve">ptimal </w:t>
      </w:r>
      <w:r>
        <w:rPr>
          <w:rFonts w:asciiTheme="minorHAnsi" w:hAnsiTheme="minorHAnsi" w:cstheme="minorHAnsi"/>
          <w:b/>
        </w:rPr>
        <w:t>P</w:t>
      </w:r>
      <w:r w:rsidRPr="00576D7A">
        <w:rPr>
          <w:rFonts w:asciiTheme="minorHAnsi" w:hAnsiTheme="minorHAnsi" w:cstheme="minorHAnsi"/>
          <w:b/>
        </w:rPr>
        <w:t xml:space="preserve">lasma </w:t>
      </w:r>
      <w:r>
        <w:rPr>
          <w:rFonts w:asciiTheme="minorHAnsi" w:hAnsiTheme="minorHAnsi" w:cstheme="minorHAnsi"/>
          <w:b/>
        </w:rPr>
        <w:t>M</w:t>
      </w:r>
      <w:r w:rsidRPr="00576D7A">
        <w:rPr>
          <w:rFonts w:asciiTheme="minorHAnsi" w:hAnsiTheme="minorHAnsi" w:cstheme="minorHAnsi"/>
          <w:b/>
        </w:rPr>
        <w:t xml:space="preserve">embrane </w:t>
      </w:r>
      <w:r>
        <w:rPr>
          <w:rFonts w:asciiTheme="minorHAnsi" w:hAnsiTheme="minorHAnsi" w:cstheme="minorHAnsi"/>
          <w:b/>
        </w:rPr>
        <w:t>P</w:t>
      </w:r>
      <w:r w:rsidRPr="00576D7A">
        <w:rPr>
          <w:rFonts w:asciiTheme="minorHAnsi" w:hAnsiTheme="minorHAnsi" w:cstheme="minorHAnsi"/>
          <w:b/>
        </w:rPr>
        <w:t xml:space="preserve">ermeabilization </w:t>
      </w:r>
      <w:r>
        <w:rPr>
          <w:rFonts w:asciiTheme="minorHAnsi" w:hAnsiTheme="minorHAnsi" w:cstheme="minorHAnsi"/>
          <w:b/>
        </w:rPr>
        <w:t>C</w:t>
      </w:r>
      <w:r w:rsidRPr="00576D7A">
        <w:rPr>
          <w:rFonts w:asciiTheme="minorHAnsi" w:hAnsiTheme="minorHAnsi" w:cstheme="minorHAnsi"/>
          <w:b/>
        </w:rPr>
        <w:t>onditions</w:t>
      </w:r>
    </w:p>
    <w:p w14:paraId="24C6B477" w14:textId="5E457687" w:rsidR="00125924" w:rsidRPr="00576D7A" w:rsidRDefault="007F11F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To begin, </w:t>
      </w:r>
      <w:r w:rsidR="00576D7A" w:rsidRPr="00576D7A">
        <w:rPr>
          <w:rFonts w:asciiTheme="minorHAnsi" w:hAnsiTheme="minorHAnsi" w:cstheme="minorHAnsi"/>
          <w:bCs/>
        </w:rPr>
        <w:t xml:space="preserve">prepare </w:t>
      </w:r>
      <w:r w:rsidR="009D5B69">
        <w:rPr>
          <w:rFonts w:asciiTheme="minorHAnsi" w:hAnsiTheme="minorHAnsi" w:cstheme="minorHAnsi"/>
          <w:bCs/>
        </w:rPr>
        <w:t>three</w:t>
      </w:r>
      <w:r w:rsidR="00576D7A" w:rsidRPr="00576D7A">
        <w:rPr>
          <w:rFonts w:asciiTheme="minorHAnsi" w:hAnsiTheme="minorHAnsi" w:cstheme="minorHAnsi"/>
          <w:bCs/>
        </w:rPr>
        <w:t xml:space="preserve"> </w:t>
      </w:r>
      <w:r>
        <w:rPr>
          <w:rFonts w:asciiTheme="minorHAnsi" w:hAnsiTheme="minorHAnsi" w:cstheme="minorHAnsi"/>
          <w:bCs/>
        </w:rPr>
        <w:t xml:space="preserve">2-fold </w:t>
      </w:r>
      <w:r w:rsidR="00576D7A" w:rsidRPr="00576D7A">
        <w:rPr>
          <w:rFonts w:asciiTheme="minorHAnsi" w:hAnsiTheme="minorHAnsi" w:cstheme="minorHAnsi"/>
          <w:bCs/>
        </w:rPr>
        <w:t xml:space="preserve">dilution </w:t>
      </w:r>
      <w:r>
        <w:rPr>
          <w:rFonts w:asciiTheme="minorHAnsi" w:hAnsiTheme="minorHAnsi" w:cstheme="minorHAnsi"/>
          <w:bCs/>
        </w:rPr>
        <w:t xml:space="preserve">series </w:t>
      </w:r>
      <w:r w:rsidR="005A0410" w:rsidRPr="005A0410">
        <w:rPr>
          <w:rFonts w:asciiTheme="minorHAnsi" w:hAnsiTheme="minorHAnsi" w:cstheme="minorHAnsi"/>
          <w:bCs/>
        </w:rPr>
        <w:t>containing</w:t>
      </w:r>
      <w:r w:rsidR="009D5B69" w:rsidRPr="005A0410">
        <w:rPr>
          <w:rFonts w:asciiTheme="minorHAnsi" w:hAnsiTheme="minorHAnsi" w:cstheme="minorHAnsi"/>
          <w:bCs/>
        </w:rPr>
        <w:t xml:space="preserve"> </w:t>
      </w:r>
      <w:r w:rsidR="005A0410" w:rsidRPr="005A0410">
        <w:rPr>
          <w:rFonts w:asciiTheme="minorHAnsi" w:hAnsiTheme="minorHAnsi" w:cstheme="minorHAnsi"/>
          <w:bCs/>
        </w:rPr>
        <w:t xml:space="preserve">0, 10, 20, and 40 </w:t>
      </w:r>
      <w:r w:rsidR="005A0410">
        <w:rPr>
          <w:rFonts w:asciiTheme="minorHAnsi" w:hAnsiTheme="minorHAnsi" w:cstheme="minorHAnsi"/>
          <w:bCs/>
        </w:rPr>
        <w:t>micromolar</w:t>
      </w:r>
      <w:r w:rsidR="005A0410" w:rsidRPr="005A0410">
        <w:rPr>
          <w:rFonts w:asciiTheme="minorHAnsi" w:hAnsiTheme="minorHAnsi" w:cstheme="minorHAnsi"/>
          <w:bCs/>
        </w:rPr>
        <w:t xml:space="preserve"> Tris-HCl</w:t>
      </w:r>
      <w:r w:rsidR="005A0410" w:rsidRPr="009D5B69">
        <w:rPr>
          <w:rFonts w:asciiTheme="minorHAnsi" w:hAnsiTheme="minorHAnsi" w:cstheme="minorHAnsi"/>
          <w:b/>
          <w:bCs/>
        </w:rPr>
        <w:t xml:space="preserve"> </w:t>
      </w:r>
      <w:r w:rsidR="009D5B69" w:rsidRPr="007F11F1">
        <w:rPr>
          <w:rFonts w:asciiTheme="minorHAnsi" w:hAnsiTheme="minorHAnsi" w:cstheme="minorHAnsi"/>
          <w:bCs/>
          <w:i/>
          <w:iCs/>
          <w:color w:val="FF0000"/>
        </w:rPr>
        <w:t>(tris-H-C-L)</w:t>
      </w:r>
      <w:r w:rsidR="009D5B69">
        <w:rPr>
          <w:rFonts w:asciiTheme="minorHAnsi" w:hAnsiTheme="minorHAnsi" w:cstheme="minorHAnsi"/>
          <w:bCs/>
          <w:i/>
          <w:iCs/>
          <w:color w:val="FF0000"/>
        </w:rPr>
        <w:t xml:space="preserve"> </w:t>
      </w:r>
      <w:r w:rsidR="00576D7A" w:rsidRPr="00576D7A">
        <w:rPr>
          <w:rFonts w:asciiTheme="minorHAnsi" w:hAnsiTheme="minorHAnsi" w:cstheme="minorHAnsi"/>
          <w:bCs/>
        </w:rPr>
        <w:t xml:space="preserve">in </w:t>
      </w:r>
      <w:r w:rsidR="005A0410" w:rsidRPr="005A0410">
        <w:rPr>
          <w:rFonts w:asciiTheme="minorHAnsi" w:hAnsiTheme="minorHAnsi" w:cstheme="minorHAnsi"/>
        </w:rPr>
        <w:t>50, 100, and 150 m</w:t>
      </w:r>
      <w:r w:rsidR="005A0410">
        <w:rPr>
          <w:rFonts w:asciiTheme="minorHAnsi" w:hAnsiTheme="minorHAnsi" w:cstheme="minorHAnsi"/>
        </w:rPr>
        <w:t>illigrams per milliliter</w:t>
      </w:r>
      <w:r w:rsidR="005A0410" w:rsidRPr="005A0410">
        <w:rPr>
          <w:rFonts w:asciiTheme="minorHAnsi" w:hAnsiTheme="minorHAnsi" w:cstheme="minorHAnsi"/>
        </w:rPr>
        <w:t xml:space="preserve"> BSA</w:t>
      </w:r>
      <w:r w:rsidR="005A0410">
        <w:rPr>
          <w:rFonts w:asciiTheme="minorHAnsi" w:hAnsiTheme="minorHAnsi" w:cstheme="minorHAnsi"/>
          <w:bCs/>
        </w:rPr>
        <w:t xml:space="preserve"> </w:t>
      </w:r>
      <w:r w:rsidR="008574DB" w:rsidRPr="008574DB">
        <w:rPr>
          <w:rFonts w:asciiTheme="minorHAnsi" w:hAnsiTheme="minorHAnsi" w:cstheme="minorHAnsi"/>
          <w:bCs/>
          <w:i/>
          <w:iCs/>
          <w:color w:val="FF0000"/>
        </w:rPr>
        <w:t>(B-S-A)</w:t>
      </w:r>
      <w:r w:rsidR="005A0410">
        <w:rPr>
          <w:rFonts w:asciiTheme="minorHAnsi" w:hAnsiTheme="minorHAnsi" w:cstheme="minorHAnsi"/>
          <w:bCs/>
          <w:i/>
          <w:iCs/>
          <w:color w:val="FF0000"/>
        </w:rPr>
        <w:t xml:space="preserve"> </w:t>
      </w:r>
      <w:r w:rsidR="001F223D">
        <w:rPr>
          <w:rFonts w:asciiTheme="minorHAnsi" w:hAnsiTheme="minorHAnsi" w:cstheme="minorHAnsi"/>
          <w:bCs/>
        </w:rPr>
        <w:t>using</w:t>
      </w:r>
      <w:r w:rsidR="005A0410">
        <w:rPr>
          <w:rFonts w:asciiTheme="minorHAnsi" w:hAnsiTheme="minorHAnsi" w:cstheme="minorHAnsi"/>
          <w:bCs/>
        </w:rPr>
        <w:t xml:space="preserve"> </w:t>
      </w:r>
      <w:r w:rsidR="005A0410" w:rsidRPr="00576D7A">
        <w:rPr>
          <w:rFonts w:asciiTheme="minorHAnsi" w:hAnsiTheme="minorHAnsi" w:cstheme="minorHAnsi"/>
          <w:bCs/>
        </w:rPr>
        <w:t>a 96-well plastic staging plate</w:t>
      </w:r>
      <w:r w:rsidR="008574DB" w:rsidRPr="008574DB">
        <w:rPr>
          <w:rFonts w:asciiTheme="minorHAnsi" w:hAnsiTheme="minorHAnsi" w:cstheme="minorHAnsi"/>
          <w:bCs/>
          <w:color w:val="FF0000"/>
        </w:rPr>
        <w:t xml:space="preserve"> </w:t>
      </w:r>
      <w:r w:rsidR="009D5B69" w:rsidRPr="009D5B69">
        <w:rPr>
          <w:rFonts w:asciiTheme="minorHAnsi" w:hAnsiTheme="minorHAnsi" w:cstheme="minorHAnsi"/>
          <w:b/>
        </w:rPr>
        <w:t>[1]</w:t>
      </w:r>
      <w:r w:rsidR="005A0410" w:rsidRPr="005A0410">
        <w:rPr>
          <w:rFonts w:asciiTheme="minorHAnsi" w:hAnsiTheme="minorHAnsi" w:cstheme="minorHAnsi"/>
          <w:bCs/>
        </w:rPr>
        <w:t>.</w:t>
      </w:r>
    </w:p>
    <w:p w14:paraId="6D9D86F7" w14:textId="13CBED17" w:rsidR="008574DB" w:rsidRPr="005A0410" w:rsidRDefault="009D5B69" w:rsidP="00B05CDA">
      <w:pPr>
        <w:pStyle w:val="ListParagraph"/>
        <w:numPr>
          <w:ilvl w:val="2"/>
          <w:numId w:val="3"/>
        </w:numPr>
        <w:spacing w:before="120"/>
        <w:contextualSpacing w:val="0"/>
        <w:rPr>
          <w:rFonts w:asciiTheme="minorHAnsi" w:hAnsiTheme="minorHAnsi" w:cstheme="minorHAnsi"/>
          <w:b/>
          <w:bCs/>
        </w:rPr>
      </w:pPr>
      <w:r w:rsidRPr="005A0410">
        <w:rPr>
          <w:rFonts w:asciiTheme="minorHAnsi" w:hAnsiTheme="minorHAnsi" w:cstheme="minorHAnsi"/>
        </w:rPr>
        <w:t xml:space="preserve">WIDE: Establishing shot of talent </w:t>
      </w:r>
      <w:r w:rsidR="005A0410">
        <w:rPr>
          <w:rFonts w:asciiTheme="minorHAnsi" w:hAnsiTheme="minorHAnsi" w:cstheme="minorHAnsi"/>
        </w:rPr>
        <w:t xml:space="preserve">adding </w:t>
      </w:r>
      <w:r w:rsidRPr="005A0410">
        <w:rPr>
          <w:rFonts w:asciiTheme="minorHAnsi" w:hAnsiTheme="minorHAnsi" w:cstheme="minorHAnsi"/>
        </w:rPr>
        <w:t xml:space="preserve">Tris-HCl </w:t>
      </w:r>
      <w:r w:rsidR="005A0410">
        <w:rPr>
          <w:rFonts w:asciiTheme="minorHAnsi" w:hAnsiTheme="minorHAnsi" w:cstheme="minorHAnsi"/>
        </w:rPr>
        <w:t xml:space="preserve">to BSA in a </w:t>
      </w:r>
      <w:r w:rsidR="005A0410" w:rsidRPr="00576D7A">
        <w:rPr>
          <w:rFonts w:asciiTheme="minorHAnsi" w:hAnsiTheme="minorHAnsi" w:cstheme="minorHAnsi"/>
          <w:bCs/>
        </w:rPr>
        <w:t>96-well plastic staging plate</w:t>
      </w:r>
      <w:r w:rsidR="005A0410">
        <w:rPr>
          <w:rFonts w:asciiTheme="minorHAnsi" w:hAnsiTheme="minorHAnsi" w:cstheme="minorHAnsi"/>
          <w:bCs/>
        </w:rPr>
        <w:t>, Tris-HCl and BSA reagent bottles in view.</w:t>
      </w:r>
    </w:p>
    <w:p w14:paraId="217133BC" w14:textId="77777777" w:rsidR="005A0410" w:rsidRPr="005A0410" w:rsidRDefault="005A0410" w:rsidP="005A0410">
      <w:pPr>
        <w:pStyle w:val="ListParagraph"/>
        <w:spacing w:before="120"/>
        <w:ind w:left="1627"/>
        <w:contextualSpacing w:val="0"/>
        <w:rPr>
          <w:rFonts w:asciiTheme="minorHAnsi" w:hAnsiTheme="minorHAnsi" w:cstheme="minorHAnsi"/>
          <w:b/>
          <w:bCs/>
        </w:rPr>
      </w:pPr>
    </w:p>
    <w:p w14:paraId="54B0D4E5" w14:textId="501C6503" w:rsidR="00CE10F2" w:rsidRPr="00B07A3B" w:rsidRDefault="00650D1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w:t>
      </w:r>
      <w:r w:rsidRPr="00650D1F">
        <w:rPr>
          <w:rFonts w:asciiTheme="minorHAnsi" w:hAnsiTheme="minorHAnsi" w:cstheme="minorHAnsi"/>
        </w:rPr>
        <w:t xml:space="preserve">rinse </w:t>
      </w:r>
      <w:r w:rsidRPr="00650D1F">
        <w:rPr>
          <w:rFonts w:asciiTheme="minorHAnsi" w:hAnsiTheme="minorHAnsi" w:cstheme="minorHAnsi"/>
          <w:bCs/>
        </w:rPr>
        <w:t xml:space="preserve">the </w:t>
      </w:r>
      <w:r>
        <w:rPr>
          <w:rFonts w:asciiTheme="minorHAnsi" w:hAnsiTheme="minorHAnsi" w:cstheme="minorHAnsi"/>
          <w:color w:val="000000" w:themeColor="text1"/>
          <w:shd w:val="clear" w:color="auto" w:fill="FFFFFF"/>
        </w:rPr>
        <w:t>p</w:t>
      </w:r>
      <w:r w:rsidRPr="00650D1F">
        <w:rPr>
          <w:rFonts w:asciiTheme="minorHAnsi" w:hAnsiTheme="minorHAnsi" w:cstheme="minorHAnsi"/>
          <w:color w:val="000000" w:themeColor="text1"/>
          <w:shd w:val="clear" w:color="auto" w:fill="FFFFFF"/>
        </w:rPr>
        <w:t xml:space="preserve">rimary mouse cortical </w:t>
      </w:r>
      <w:r w:rsidRPr="00650D1F">
        <w:rPr>
          <w:rFonts w:asciiTheme="minorHAnsi" w:hAnsiTheme="minorHAnsi" w:cstheme="minorHAnsi"/>
          <w:bCs/>
        </w:rPr>
        <w:t xml:space="preserve">neurons </w:t>
      </w:r>
      <w:r>
        <w:rPr>
          <w:rFonts w:asciiTheme="minorHAnsi" w:hAnsiTheme="minorHAnsi" w:cstheme="minorHAnsi"/>
          <w:bCs/>
        </w:rPr>
        <w:t>cultured in a</w:t>
      </w:r>
      <w:r w:rsidR="008574DB">
        <w:rPr>
          <w:rFonts w:asciiTheme="minorHAnsi" w:hAnsiTheme="minorHAnsi" w:cstheme="minorHAnsi"/>
          <w:bCs/>
        </w:rPr>
        <w:t>n</w:t>
      </w:r>
      <w:r>
        <w:rPr>
          <w:rFonts w:asciiTheme="minorHAnsi" w:hAnsiTheme="minorHAnsi" w:cstheme="minorHAnsi"/>
          <w:bCs/>
        </w:rPr>
        <w:t xml:space="preserve"> </w:t>
      </w:r>
      <w:r w:rsidR="008574DB">
        <w:rPr>
          <w:rFonts w:asciiTheme="minorHAnsi" w:hAnsiTheme="minorHAnsi" w:cstheme="minorHAnsi"/>
          <w:color w:val="000000" w:themeColor="text1"/>
          <w:shd w:val="clear" w:color="auto" w:fill="FFFFFF"/>
        </w:rPr>
        <w:t xml:space="preserve">optical </w:t>
      </w:r>
      <w:r w:rsidR="008574DB" w:rsidRPr="0043123B">
        <w:rPr>
          <w:rFonts w:asciiTheme="minorHAnsi" w:hAnsiTheme="minorHAnsi" w:cstheme="minorHAnsi"/>
          <w:color w:val="000000" w:themeColor="text1"/>
          <w:shd w:val="clear" w:color="auto" w:fill="FFFFFF"/>
        </w:rPr>
        <w:t xml:space="preserve">glass-bottom 96-well plate </w:t>
      </w:r>
      <w:r w:rsidR="008574DB">
        <w:rPr>
          <w:rFonts w:asciiTheme="minorHAnsi" w:hAnsiTheme="minorHAnsi" w:cstheme="minorHAnsi"/>
          <w:bCs/>
        </w:rPr>
        <w:t>with</w:t>
      </w:r>
      <w:r w:rsidRPr="00650D1F">
        <w:rPr>
          <w:rFonts w:asciiTheme="minorHAnsi" w:hAnsiTheme="minorHAnsi" w:cstheme="minorHAnsi"/>
          <w:bCs/>
        </w:rPr>
        <w:t xml:space="preserve"> prewarmed PBS</w:t>
      </w:r>
      <w:r w:rsidR="008574DB">
        <w:rPr>
          <w:rFonts w:asciiTheme="minorHAnsi" w:hAnsiTheme="minorHAnsi" w:cstheme="minorHAnsi"/>
          <w:bCs/>
        </w:rPr>
        <w:t xml:space="preserve"> </w:t>
      </w:r>
      <w:r w:rsidR="008574DB" w:rsidRPr="008574DB">
        <w:rPr>
          <w:rFonts w:asciiTheme="minorHAnsi" w:hAnsiTheme="minorHAnsi" w:cstheme="minorHAnsi"/>
          <w:b/>
        </w:rPr>
        <w:t>[1-TXT]</w:t>
      </w:r>
      <w:r w:rsidR="008574DB" w:rsidRPr="008574DB">
        <w:rPr>
          <w:rFonts w:asciiTheme="minorHAnsi" w:hAnsiTheme="minorHAnsi" w:cstheme="minorHAnsi"/>
          <w:bCs/>
        </w:rPr>
        <w:t>.</w:t>
      </w:r>
      <w:r w:rsidR="008574DB">
        <w:rPr>
          <w:rFonts w:asciiTheme="minorHAnsi" w:hAnsiTheme="minorHAnsi" w:cstheme="minorHAnsi"/>
          <w:b/>
        </w:rPr>
        <w:t xml:space="preserve"> </w:t>
      </w:r>
      <w:r w:rsidR="008574DB" w:rsidRPr="008574DB">
        <w:rPr>
          <w:rFonts w:asciiTheme="minorHAnsi" w:hAnsiTheme="minorHAnsi" w:cstheme="minorHAnsi"/>
          <w:bCs/>
        </w:rPr>
        <w:t xml:space="preserve">After removing the PBS, </w:t>
      </w:r>
      <w:r w:rsidRPr="00650D1F">
        <w:rPr>
          <w:rFonts w:asciiTheme="minorHAnsi" w:hAnsiTheme="minorHAnsi" w:cstheme="minorHAnsi"/>
          <w:bCs/>
        </w:rPr>
        <w:t xml:space="preserve">transfer </w:t>
      </w:r>
      <w:r w:rsidR="008574DB">
        <w:rPr>
          <w:rFonts w:asciiTheme="minorHAnsi" w:hAnsiTheme="minorHAnsi" w:cstheme="minorHAnsi"/>
          <w:bCs/>
        </w:rPr>
        <w:t xml:space="preserve">the </w:t>
      </w:r>
      <w:r w:rsidR="001F223D">
        <w:rPr>
          <w:rFonts w:asciiTheme="minorHAnsi" w:hAnsiTheme="minorHAnsi" w:cstheme="minorHAnsi"/>
          <w:bCs/>
        </w:rPr>
        <w:t xml:space="preserve">prepared </w:t>
      </w:r>
      <w:r w:rsidRPr="00650D1F">
        <w:rPr>
          <w:rFonts w:asciiTheme="minorHAnsi" w:hAnsiTheme="minorHAnsi" w:cstheme="minorHAnsi"/>
          <w:bCs/>
        </w:rPr>
        <w:t>Tris</w:t>
      </w:r>
      <w:r w:rsidR="008574DB">
        <w:rPr>
          <w:rFonts w:asciiTheme="minorHAnsi" w:hAnsiTheme="minorHAnsi" w:cstheme="minorHAnsi"/>
          <w:bCs/>
        </w:rPr>
        <w:t>-</w:t>
      </w:r>
      <w:r w:rsidRPr="00650D1F">
        <w:rPr>
          <w:rFonts w:asciiTheme="minorHAnsi" w:hAnsiTheme="minorHAnsi" w:cstheme="minorHAnsi"/>
          <w:bCs/>
        </w:rPr>
        <w:t xml:space="preserve">BSA </w:t>
      </w:r>
      <w:r w:rsidR="008574DB">
        <w:rPr>
          <w:rFonts w:asciiTheme="minorHAnsi" w:hAnsiTheme="minorHAnsi" w:cstheme="minorHAnsi"/>
          <w:bCs/>
        </w:rPr>
        <w:t xml:space="preserve">solutions </w:t>
      </w:r>
      <w:r w:rsidRPr="00650D1F">
        <w:rPr>
          <w:rFonts w:asciiTheme="minorHAnsi" w:hAnsiTheme="minorHAnsi" w:cstheme="minorHAnsi"/>
          <w:bCs/>
        </w:rPr>
        <w:t>from the staging plate</w:t>
      </w:r>
      <w:r w:rsidR="008574DB">
        <w:rPr>
          <w:rFonts w:asciiTheme="minorHAnsi" w:hAnsiTheme="minorHAnsi" w:cstheme="minorHAnsi"/>
          <w:bCs/>
        </w:rPr>
        <w:t xml:space="preserve"> onto the cells </w:t>
      </w:r>
      <w:r w:rsidR="008574DB" w:rsidRPr="008574DB">
        <w:rPr>
          <w:rFonts w:asciiTheme="minorHAnsi" w:hAnsiTheme="minorHAnsi" w:cstheme="minorHAnsi"/>
          <w:b/>
        </w:rPr>
        <w:t>[2]</w:t>
      </w:r>
      <w:r w:rsidR="008E493F" w:rsidRPr="008E493F">
        <w:rPr>
          <w:rFonts w:asciiTheme="minorHAnsi" w:hAnsiTheme="minorHAnsi" w:cstheme="minorHAnsi"/>
          <w:bCs/>
        </w:rPr>
        <w:t>, then</w:t>
      </w:r>
      <w:r w:rsidR="008574DB" w:rsidRPr="008E493F">
        <w:rPr>
          <w:rFonts w:asciiTheme="minorHAnsi" w:hAnsiTheme="minorHAnsi" w:cstheme="minorHAnsi"/>
          <w:bCs/>
        </w:rPr>
        <w:t xml:space="preserve"> </w:t>
      </w:r>
      <w:r w:rsidR="008574DB">
        <w:rPr>
          <w:rFonts w:asciiTheme="minorHAnsi" w:hAnsiTheme="minorHAnsi" w:cstheme="minorHAnsi"/>
          <w:bCs/>
        </w:rPr>
        <w:t xml:space="preserve">incubate the cells at 37 degrees Celsius for 4 minutes </w:t>
      </w:r>
      <w:r w:rsidR="008574DB" w:rsidRPr="008574DB">
        <w:rPr>
          <w:rFonts w:asciiTheme="minorHAnsi" w:hAnsiTheme="minorHAnsi" w:cstheme="minorHAnsi"/>
          <w:b/>
        </w:rPr>
        <w:t>[3]</w:t>
      </w:r>
      <w:r w:rsidR="008574DB">
        <w:rPr>
          <w:rFonts w:asciiTheme="minorHAnsi" w:hAnsiTheme="minorHAnsi" w:cstheme="minorHAnsi"/>
          <w:bCs/>
        </w:rPr>
        <w:t>.</w:t>
      </w:r>
    </w:p>
    <w:p w14:paraId="1EE42691" w14:textId="1BA6AE90" w:rsidR="00A319BE" w:rsidRDefault="008574D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neurons with PBS. </w:t>
      </w:r>
      <w:r w:rsidRPr="008574DB">
        <w:rPr>
          <w:rFonts w:asciiTheme="minorHAnsi" w:hAnsiTheme="minorHAnsi" w:cstheme="minorHAnsi"/>
          <w:b/>
          <w:bCs/>
        </w:rPr>
        <w:t>TEXT: See text for neuronal culture details</w:t>
      </w:r>
    </w:p>
    <w:p w14:paraId="0C84223E" w14:textId="37E120C0" w:rsidR="008574DB" w:rsidRDefault="008574D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Tris/BSA solutions from the staging plate.</w:t>
      </w:r>
    </w:p>
    <w:p w14:paraId="52B241B0" w14:textId="0F92CA53" w:rsidR="008574DB" w:rsidRDefault="008574D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culture plate in an incubator.</w:t>
      </w:r>
    </w:p>
    <w:p w14:paraId="0D68931E" w14:textId="77777777" w:rsidR="008574DB" w:rsidRPr="00B07A3B" w:rsidRDefault="008574DB" w:rsidP="008574DB">
      <w:pPr>
        <w:pStyle w:val="ListParagraph"/>
        <w:spacing w:before="120"/>
        <w:ind w:left="907"/>
        <w:contextualSpacing w:val="0"/>
        <w:rPr>
          <w:rFonts w:asciiTheme="minorHAnsi" w:hAnsiTheme="minorHAnsi" w:cstheme="minorHAnsi"/>
        </w:rPr>
      </w:pPr>
    </w:p>
    <w:p w14:paraId="31A84631" w14:textId="2A171FC0" w:rsidR="00C7374B" w:rsidRPr="00A51320" w:rsidRDefault="008E493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After</w:t>
      </w:r>
      <w:r w:rsidR="00A51320">
        <w:rPr>
          <w:rFonts w:asciiTheme="minorHAnsi" w:hAnsiTheme="minorHAnsi" w:cstheme="minorHAnsi"/>
          <w:bCs/>
        </w:rPr>
        <w:t xml:space="preserve"> remov</w:t>
      </w:r>
      <w:r>
        <w:rPr>
          <w:rFonts w:asciiTheme="minorHAnsi" w:hAnsiTheme="minorHAnsi" w:cstheme="minorHAnsi"/>
          <w:bCs/>
        </w:rPr>
        <w:t xml:space="preserve">ing </w:t>
      </w:r>
      <w:r w:rsidR="00B20FA7">
        <w:rPr>
          <w:rFonts w:asciiTheme="minorHAnsi" w:hAnsiTheme="minorHAnsi" w:cstheme="minorHAnsi"/>
          <w:bCs/>
        </w:rPr>
        <w:t xml:space="preserve">the plate </w:t>
      </w:r>
      <w:r w:rsidR="00B20FA7" w:rsidRPr="00B20FA7">
        <w:rPr>
          <w:rFonts w:asciiTheme="minorHAnsi" w:hAnsiTheme="minorHAnsi" w:cstheme="minorHAnsi"/>
          <w:bCs/>
        </w:rPr>
        <w:t>from the incubator</w:t>
      </w:r>
      <w:r>
        <w:rPr>
          <w:rFonts w:asciiTheme="minorHAnsi" w:hAnsiTheme="minorHAnsi" w:cstheme="minorHAnsi"/>
          <w:bCs/>
        </w:rPr>
        <w:t>,</w:t>
      </w:r>
      <w:r w:rsidR="009A0FA1">
        <w:rPr>
          <w:rFonts w:asciiTheme="minorHAnsi" w:hAnsiTheme="minorHAnsi" w:cstheme="minorHAnsi"/>
          <w:bCs/>
        </w:rPr>
        <w:t xml:space="preserve"> </w:t>
      </w:r>
      <w:r w:rsidR="00B20FA7" w:rsidRPr="00B20FA7">
        <w:rPr>
          <w:rFonts w:asciiTheme="minorHAnsi" w:hAnsiTheme="minorHAnsi" w:cstheme="minorHAnsi"/>
          <w:bCs/>
        </w:rPr>
        <w:t xml:space="preserve">place </w:t>
      </w:r>
      <w:r w:rsidR="00B20FA7">
        <w:rPr>
          <w:rFonts w:asciiTheme="minorHAnsi" w:hAnsiTheme="minorHAnsi" w:cstheme="minorHAnsi"/>
          <w:bCs/>
        </w:rPr>
        <w:t>it</w:t>
      </w:r>
      <w:r w:rsidR="00B20FA7" w:rsidRPr="00B20FA7">
        <w:rPr>
          <w:rFonts w:asciiTheme="minorHAnsi" w:hAnsiTheme="minorHAnsi" w:cstheme="minorHAnsi"/>
          <w:bCs/>
        </w:rPr>
        <w:t xml:space="preserve"> on ice</w:t>
      </w:r>
      <w:r w:rsidR="00A51320">
        <w:rPr>
          <w:rFonts w:asciiTheme="minorHAnsi" w:hAnsiTheme="minorHAnsi" w:cstheme="minorHAnsi"/>
          <w:bCs/>
        </w:rPr>
        <w:t xml:space="preserve"> </w:t>
      </w:r>
      <w:r w:rsidR="00A51320" w:rsidRPr="00A51320">
        <w:rPr>
          <w:rFonts w:asciiTheme="minorHAnsi" w:hAnsiTheme="minorHAnsi" w:cstheme="minorHAnsi"/>
          <w:b/>
        </w:rPr>
        <w:t>[</w:t>
      </w:r>
      <w:r>
        <w:rPr>
          <w:rFonts w:asciiTheme="minorHAnsi" w:hAnsiTheme="minorHAnsi" w:cstheme="minorHAnsi"/>
          <w:b/>
        </w:rPr>
        <w:t>1</w:t>
      </w:r>
      <w:r w:rsidR="00A51320" w:rsidRPr="00A51320">
        <w:rPr>
          <w:rFonts w:asciiTheme="minorHAnsi" w:hAnsiTheme="minorHAnsi" w:cstheme="minorHAnsi"/>
          <w:b/>
        </w:rPr>
        <w:t>]</w:t>
      </w:r>
      <w:r w:rsidR="00A51320" w:rsidRPr="00A51320">
        <w:rPr>
          <w:rFonts w:asciiTheme="minorHAnsi" w:hAnsiTheme="minorHAnsi" w:cstheme="minorHAnsi"/>
          <w:bCs/>
        </w:rPr>
        <w:t xml:space="preserve">. </w:t>
      </w:r>
      <w:r w:rsidR="008750D5">
        <w:rPr>
          <w:rFonts w:asciiTheme="minorHAnsi" w:hAnsiTheme="minorHAnsi" w:cstheme="minorHAnsi"/>
          <w:bCs/>
        </w:rPr>
        <w:t>Rinse</w:t>
      </w:r>
      <w:r w:rsidR="00B20FA7" w:rsidRPr="00B20FA7">
        <w:rPr>
          <w:rFonts w:asciiTheme="minorHAnsi" w:hAnsiTheme="minorHAnsi" w:cstheme="minorHAnsi"/>
          <w:bCs/>
        </w:rPr>
        <w:t xml:space="preserve"> </w:t>
      </w:r>
      <w:r w:rsidR="00A51320">
        <w:rPr>
          <w:rFonts w:asciiTheme="minorHAnsi" w:hAnsiTheme="minorHAnsi" w:cstheme="minorHAnsi"/>
          <w:bCs/>
        </w:rPr>
        <w:t xml:space="preserve">the </w:t>
      </w:r>
      <w:r w:rsidR="00A11142">
        <w:rPr>
          <w:rFonts w:asciiTheme="minorHAnsi" w:hAnsiTheme="minorHAnsi" w:cstheme="minorHAnsi"/>
          <w:bCs/>
        </w:rPr>
        <w:t xml:space="preserve">plate </w:t>
      </w:r>
      <w:r w:rsidR="008750D5">
        <w:rPr>
          <w:rFonts w:asciiTheme="minorHAnsi" w:hAnsiTheme="minorHAnsi" w:cstheme="minorHAnsi"/>
          <w:bCs/>
        </w:rPr>
        <w:t>twice with</w:t>
      </w:r>
      <w:r w:rsidR="00B20FA7" w:rsidRPr="00B20FA7">
        <w:rPr>
          <w:rFonts w:asciiTheme="minorHAnsi" w:hAnsiTheme="minorHAnsi" w:cstheme="minorHAnsi"/>
          <w:bCs/>
        </w:rPr>
        <w:t xml:space="preserve"> </w:t>
      </w:r>
      <w:r w:rsidR="00627EE0">
        <w:rPr>
          <w:rFonts w:asciiTheme="minorHAnsi" w:hAnsiTheme="minorHAnsi" w:cstheme="minorHAnsi"/>
          <w:bCs/>
        </w:rPr>
        <w:t xml:space="preserve">1x TRB-BSA </w:t>
      </w:r>
      <w:r w:rsidR="00627EE0" w:rsidRPr="00627EE0">
        <w:rPr>
          <w:rFonts w:asciiTheme="minorHAnsi" w:hAnsiTheme="minorHAnsi" w:cstheme="minorHAnsi"/>
          <w:b/>
        </w:rPr>
        <w:t>[</w:t>
      </w:r>
      <w:r>
        <w:rPr>
          <w:rFonts w:asciiTheme="minorHAnsi" w:hAnsiTheme="minorHAnsi" w:cstheme="minorHAnsi"/>
          <w:b/>
        </w:rPr>
        <w:t>2</w:t>
      </w:r>
      <w:r w:rsidR="00627EE0">
        <w:rPr>
          <w:rFonts w:asciiTheme="minorHAnsi" w:hAnsiTheme="minorHAnsi" w:cstheme="minorHAnsi"/>
          <w:b/>
        </w:rPr>
        <w:t>-TXT</w:t>
      </w:r>
      <w:r w:rsidR="00627EE0" w:rsidRPr="00627EE0">
        <w:rPr>
          <w:rFonts w:asciiTheme="minorHAnsi" w:hAnsiTheme="minorHAnsi" w:cstheme="minorHAnsi"/>
          <w:b/>
        </w:rPr>
        <w:t>]</w:t>
      </w:r>
      <w:r w:rsidR="00627EE0">
        <w:rPr>
          <w:rFonts w:asciiTheme="minorHAnsi" w:hAnsiTheme="minorHAnsi" w:cstheme="minorHAnsi"/>
          <w:bCs/>
        </w:rPr>
        <w:t xml:space="preserve"> with a 5-minute incubation in each wash</w:t>
      </w:r>
      <w:r w:rsidR="00A51320">
        <w:rPr>
          <w:rFonts w:asciiTheme="minorHAnsi" w:hAnsiTheme="minorHAnsi" w:cstheme="minorHAnsi"/>
          <w:bCs/>
        </w:rPr>
        <w:t xml:space="preserve"> </w:t>
      </w:r>
      <w:r w:rsidR="00A51320" w:rsidRPr="00A51320">
        <w:rPr>
          <w:rFonts w:asciiTheme="minorHAnsi" w:hAnsiTheme="minorHAnsi" w:cstheme="minorHAnsi"/>
          <w:b/>
        </w:rPr>
        <w:t>[</w:t>
      </w:r>
      <w:r>
        <w:rPr>
          <w:rFonts w:asciiTheme="minorHAnsi" w:hAnsiTheme="minorHAnsi" w:cstheme="minorHAnsi"/>
          <w:b/>
        </w:rPr>
        <w:t>3</w:t>
      </w:r>
      <w:r w:rsidR="00A51320" w:rsidRPr="00A51320">
        <w:rPr>
          <w:rFonts w:asciiTheme="minorHAnsi" w:hAnsiTheme="minorHAnsi" w:cstheme="minorHAnsi"/>
          <w:b/>
        </w:rPr>
        <w:t>]</w:t>
      </w:r>
      <w:r w:rsidR="00A51320">
        <w:rPr>
          <w:rFonts w:asciiTheme="minorHAnsi" w:hAnsiTheme="minorHAnsi" w:cstheme="minorHAnsi"/>
          <w:bCs/>
        </w:rPr>
        <w:t>.</w:t>
      </w:r>
    </w:p>
    <w:p w14:paraId="20FCB508" w14:textId="75598381" w:rsidR="009A0FA1" w:rsidRDefault="009A0FA1" w:rsidP="00A513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plate on ice.</w:t>
      </w:r>
      <w:r w:rsidR="00A11142">
        <w:rPr>
          <w:rFonts w:asciiTheme="minorHAnsi" w:hAnsiTheme="minorHAnsi" w:cstheme="minorHAnsi"/>
        </w:rPr>
        <w:t xml:space="preserve"> </w:t>
      </w:r>
      <w:r w:rsidR="00AE18F2" w:rsidRPr="00225851">
        <w:rPr>
          <w:rFonts w:cs="Calibri"/>
          <w:bCs/>
          <w:i/>
          <w:iCs/>
          <w:color w:val="0432FF"/>
          <w:szCs w:val="24"/>
        </w:rPr>
        <w:t>Videographer: Obtain multiple usable takes because this will be reused in</w:t>
      </w:r>
      <w:r w:rsidR="00AE18F2">
        <w:rPr>
          <w:rFonts w:cs="Calibri"/>
          <w:bCs/>
          <w:i/>
          <w:iCs/>
          <w:color w:val="0432FF"/>
          <w:szCs w:val="24"/>
        </w:rPr>
        <w:t xml:space="preserve"> 3.1.2.</w:t>
      </w:r>
    </w:p>
    <w:p w14:paraId="19F6A6D4" w14:textId="596C3D77" w:rsidR="00627EE0" w:rsidRDefault="009A0FA1" w:rsidP="00A51320">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TRB-BSA to the wells of the culture plate. </w:t>
      </w:r>
      <w:r w:rsidR="00627EE0" w:rsidRPr="00627EE0">
        <w:rPr>
          <w:rFonts w:asciiTheme="minorHAnsi" w:hAnsiTheme="minorHAnsi" w:cstheme="minorHAnsi"/>
          <w:b/>
          <w:bCs/>
        </w:rPr>
        <w:t>TEXT: TRB-BSA: Transport buffer in BSA; See text for all buffer preparation details</w:t>
      </w:r>
    </w:p>
    <w:p w14:paraId="287ED7FF" w14:textId="505B9562" w:rsidR="00AE18F2" w:rsidRPr="00627EE0" w:rsidRDefault="00AE18F2" w:rsidP="00AE18F2">
      <w:pPr>
        <w:pStyle w:val="ListParagraph"/>
        <w:spacing w:before="120"/>
        <w:ind w:left="1627"/>
        <w:contextualSpacing w:val="0"/>
        <w:rPr>
          <w:rFonts w:asciiTheme="minorHAnsi" w:hAnsiTheme="minorHAnsi" w:cstheme="minorHAnsi"/>
          <w:b/>
          <w:bCs/>
        </w:rPr>
      </w:pPr>
      <w:r w:rsidRPr="00225851">
        <w:rPr>
          <w:rFonts w:cs="Calibri"/>
          <w:bCs/>
          <w:i/>
          <w:iCs/>
          <w:color w:val="0432FF"/>
          <w:szCs w:val="24"/>
        </w:rPr>
        <w:t>Videographer: Obtain multiple usable takes because this will be reused in</w:t>
      </w:r>
      <w:r>
        <w:rPr>
          <w:rFonts w:cs="Calibri"/>
          <w:bCs/>
          <w:i/>
          <w:iCs/>
          <w:color w:val="0432FF"/>
          <w:szCs w:val="24"/>
        </w:rPr>
        <w:t xml:space="preserve"> 3.1.3.</w:t>
      </w:r>
    </w:p>
    <w:p w14:paraId="6AE00F56" w14:textId="4F9D1CF2" w:rsidR="00627EE0" w:rsidRPr="00627EE0" w:rsidRDefault="00627EE0" w:rsidP="00A51320">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Shot of plate incubating in TRB-BSA.</w:t>
      </w:r>
      <w:r w:rsidR="00AE18F2">
        <w:rPr>
          <w:rFonts w:asciiTheme="minorHAnsi" w:hAnsiTheme="minorHAnsi" w:cstheme="minorHAnsi"/>
        </w:rPr>
        <w:t xml:space="preserve"> </w:t>
      </w:r>
    </w:p>
    <w:p w14:paraId="3A76238A" w14:textId="77777777" w:rsidR="00627EE0" w:rsidRPr="00627EE0" w:rsidRDefault="00627EE0" w:rsidP="00627EE0">
      <w:pPr>
        <w:pStyle w:val="ListParagraph"/>
        <w:spacing w:before="120"/>
        <w:ind w:left="1627"/>
        <w:contextualSpacing w:val="0"/>
        <w:rPr>
          <w:rFonts w:asciiTheme="minorHAnsi" w:hAnsiTheme="minorHAnsi" w:cstheme="minorHAnsi"/>
          <w:b/>
          <w:bCs/>
        </w:rPr>
      </w:pPr>
    </w:p>
    <w:p w14:paraId="0AFEC9B4" w14:textId="148E5F14" w:rsidR="009A0FA1" w:rsidRPr="00E917CE" w:rsidRDefault="009A0FA1" w:rsidP="009A0FA1">
      <w:pPr>
        <w:pStyle w:val="ListParagraph"/>
        <w:numPr>
          <w:ilvl w:val="1"/>
          <w:numId w:val="3"/>
        </w:numPr>
        <w:spacing w:before="120"/>
        <w:contextualSpacing w:val="0"/>
        <w:rPr>
          <w:rFonts w:asciiTheme="minorHAnsi" w:hAnsiTheme="minorHAnsi" w:cstheme="minorHAnsi"/>
          <w:bCs/>
        </w:rPr>
      </w:pPr>
      <w:r w:rsidRPr="009A0FA1">
        <w:rPr>
          <w:rFonts w:asciiTheme="minorHAnsi" w:hAnsiTheme="minorHAnsi" w:cstheme="minorHAnsi"/>
          <w:bCs/>
        </w:rPr>
        <w:t xml:space="preserve">After the </w:t>
      </w:r>
      <w:r w:rsidR="008750D5">
        <w:rPr>
          <w:rFonts w:asciiTheme="minorHAnsi" w:hAnsiTheme="minorHAnsi" w:cstheme="minorHAnsi"/>
          <w:bCs/>
        </w:rPr>
        <w:t>second</w:t>
      </w:r>
      <w:r w:rsidRPr="009A0FA1">
        <w:rPr>
          <w:rFonts w:asciiTheme="minorHAnsi" w:hAnsiTheme="minorHAnsi" w:cstheme="minorHAnsi"/>
          <w:bCs/>
        </w:rPr>
        <w:t xml:space="preserve"> rinse, add Texas Red-labeled dextran and </w:t>
      </w:r>
      <w:r w:rsidR="00627EE0" w:rsidRPr="009A0FA1">
        <w:rPr>
          <w:rFonts w:asciiTheme="minorHAnsi" w:hAnsiTheme="minorHAnsi" w:cstheme="minorHAnsi"/>
          <w:bCs/>
        </w:rPr>
        <w:t xml:space="preserve">Hoechst </w:t>
      </w:r>
      <w:r w:rsidR="002E33CC" w:rsidRPr="002E33CC">
        <w:rPr>
          <w:rFonts w:asciiTheme="minorHAnsi" w:hAnsiTheme="minorHAnsi" w:cstheme="minorHAnsi"/>
          <w:bCs/>
          <w:i/>
          <w:iCs/>
          <w:color w:val="FF0000"/>
        </w:rPr>
        <w:t>(ho</w:t>
      </w:r>
      <w:r w:rsidR="00E917CE">
        <w:rPr>
          <w:rFonts w:asciiTheme="minorHAnsi" w:hAnsiTheme="minorHAnsi" w:cstheme="minorHAnsi"/>
          <w:bCs/>
          <w:i/>
          <w:iCs/>
          <w:color w:val="FF0000"/>
        </w:rPr>
        <w:t>wkst</w:t>
      </w:r>
      <w:r w:rsidR="002E33CC" w:rsidRPr="002E33CC">
        <w:rPr>
          <w:rFonts w:asciiTheme="minorHAnsi" w:hAnsiTheme="minorHAnsi" w:cstheme="minorHAnsi"/>
          <w:bCs/>
          <w:i/>
          <w:iCs/>
          <w:color w:val="FF0000"/>
        </w:rPr>
        <w:t>)</w:t>
      </w:r>
      <w:r w:rsidR="002E33CC" w:rsidRPr="002E33CC">
        <w:rPr>
          <w:rFonts w:asciiTheme="minorHAnsi" w:hAnsiTheme="minorHAnsi" w:cstheme="minorHAnsi"/>
          <w:bCs/>
          <w:color w:val="FF0000"/>
        </w:rPr>
        <w:t xml:space="preserve"> </w:t>
      </w:r>
      <w:r w:rsidR="002E33CC">
        <w:rPr>
          <w:rFonts w:asciiTheme="minorHAnsi" w:hAnsiTheme="minorHAnsi" w:cstheme="minorHAnsi"/>
          <w:bCs/>
        </w:rPr>
        <w:t xml:space="preserve">diluted </w:t>
      </w:r>
      <w:r w:rsidRPr="009A0FA1">
        <w:rPr>
          <w:rFonts w:asciiTheme="minorHAnsi" w:hAnsiTheme="minorHAnsi" w:cstheme="minorHAnsi"/>
          <w:bCs/>
        </w:rPr>
        <w:t>in 1x TRB-BSA</w:t>
      </w:r>
      <w:r w:rsidR="00E917CE">
        <w:rPr>
          <w:rFonts w:asciiTheme="minorHAnsi" w:hAnsiTheme="minorHAnsi" w:cstheme="minorHAnsi"/>
          <w:bCs/>
        </w:rPr>
        <w:t xml:space="preserve"> </w:t>
      </w:r>
      <w:r w:rsidR="00E917CE" w:rsidRPr="00E917CE">
        <w:rPr>
          <w:rFonts w:asciiTheme="minorHAnsi" w:hAnsiTheme="minorHAnsi" w:cstheme="minorHAnsi"/>
          <w:b/>
        </w:rPr>
        <w:t>[1-TXT]</w:t>
      </w:r>
      <w:r w:rsidR="008E493F">
        <w:rPr>
          <w:rFonts w:asciiTheme="minorHAnsi" w:hAnsiTheme="minorHAnsi" w:cstheme="minorHAnsi"/>
          <w:bCs/>
        </w:rPr>
        <w:t>. L</w:t>
      </w:r>
      <w:r w:rsidRPr="009A0FA1">
        <w:rPr>
          <w:rFonts w:asciiTheme="minorHAnsi" w:hAnsiTheme="minorHAnsi" w:cstheme="minorHAnsi"/>
          <w:bCs/>
        </w:rPr>
        <w:t>eave the plate on the bench at room temperature for 15 min</w:t>
      </w:r>
      <w:r w:rsidR="00E917CE">
        <w:rPr>
          <w:rFonts w:asciiTheme="minorHAnsi" w:hAnsiTheme="minorHAnsi" w:cstheme="minorHAnsi"/>
          <w:bCs/>
        </w:rPr>
        <w:t>utes</w:t>
      </w:r>
      <w:r w:rsidRPr="009A0FA1">
        <w:rPr>
          <w:rFonts w:asciiTheme="minorHAnsi" w:hAnsiTheme="minorHAnsi" w:cstheme="minorHAnsi"/>
          <w:bCs/>
        </w:rPr>
        <w:t>, protected from light</w:t>
      </w:r>
      <w:r w:rsidR="00E917CE">
        <w:rPr>
          <w:rFonts w:asciiTheme="minorHAnsi" w:hAnsiTheme="minorHAnsi" w:cstheme="minorHAnsi"/>
          <w:bCs/>
        </w:rPr>
        <w:t xml:space="preserve"> </w:t>
      </w:r>
      <w:r w:rsidR="00E917CE" w:rsidRPr="00E917CE">
        <w:rPr>
          <w:rFonts w:asciiTheme="minorHAnsi" w:hAnsiTheme="minorHAnsi" w:cstheme="minorHAnsi"/>
          <w:b/>
        </w:rPr>
        <w:t>[2]</w:t>
      </w:r>
      <w:r w:rsidR="00E917CE" w:rsidRPr="00E917CE">
        <w:rPr>
          <w:rFonts w:asciiTheme="minorHAnsi" w:hAnsiTheme="minorHAnsi" w:cstheme="minorHAnsi"/>
          <w:bCs/>
        </w:rPr>
        <w:t>.</w:t>
      </w:r>
    </w:p>
    <w:p w14:paraId="6DEBB300" w14:textId="1E35F3C5" w:rsidR="00E917CE" w:rsidRDefault="00E917CE" w:rsidP="00E917CE">
      <w:pPr>
        <w:pStyle w:val="ListParagraph"/>
        <w:numPr>
          <w:ilvl w:val="2"/>
          <w:numId w:val="3"/>
        </w:numPr>
        <w:spacing w:before="120"/>
        <w:contextualSpacing w:val="0"/>
        <w:rPr>
          <w:rFonts w:asciiTheme="minorHAnsi" w:hAnsiTheme="minorHAnsi" w:cstheme="minorHAnsi"/>
          <w:b/>
        </w:rPr>
      </w:pPr>
      <w:r w:rsidRPr="00E917CE">
        <w:rPr>
          <w:rFonts w:asciiTheme="minorHAnsi" w:hAnsiTheme="minorHAnsi" w:cstheme="minorHAnsi"/>
          <w:bCs/>
        </w:rPr>
        <w:t>Talent</w:t>
      </w:r>
      <w:r>
        <w:rPr>
          <w:rFonts w:asciiTheme="minorHAnsi" w:hAnsiTheme="minorHAnsi" w:cstheme="minorHAnsi"/>
          <w:bCs/>
        </w:rPr>
        <w:t xml:space="preserve"> adding </w:t>
      </w:r>
      <w:r w:rsidRPr="009A0FA1">
        <w:rPr>
          <w:rFonts w:asciiTheme="minorHAnsi" w:hAnsiTheme="minorHAnsi" w:cstheme="minorHAnsi"/>
          <w:bCs/>
        </w:rPr>
        <w:t>Texas Red-labeled dextran and Hoechst</w:t>
      </w:r>
      <w:r>
        <w:rPr>
          <w:rFonts w:asciiTheme="minorHAnsi" w:hAnsiTheme="minorHAnsi" w:cstheme="minorHAnsi"/>
          <w:bCs/>
        </w:rPr>
        <w:t xml:space="preserve">. </w:t>
      </w:r>
      <w:r w:rsidRPr="00E917CE">
        <w:rPr>
          <w:rFonts w:asciiTheme="minorHAnsi" w:hAnsiTheme="minorHAnsi" w:cstheme="minorHAnsi"/>
          <w:b/>
        </w:rPr>
        <w:t>TEXT: 0.6 mg/mL 70 kD Texas Red-labeled dextran and 1:10,000 Hoechst</w:t>
      </w:r>
    </w:p>
    <w:p w14:paraId="16D59FF7" w14:textId="6BD81896" w:rsidR="00E917CE" w:rsidRDefault="00E917CE" w:rsidP="00E917CE">
      <w:pPr>
        <w:pStyle w:val="ListParagraph"/>
        <w:numPr>
          <w:ilvl w:val="2"/>
          <w:numId w:val="3"/>
        </w:numPr>
        <w:spacing w:before="120"/>
        <w:contextualSpacing w:val="0"/>
        <w:rPr>
          <w:rFonts w:asciiTheme="minorHAnsi" w:hAnsiTheme="minorHAnsi" w:cstheme="minorHAnsi"/>
          <w:bCs/>
        </w:rPr>
      </w:pPr>
      <w:r w:rsidRPr="00E917CE">
        <w:rPr>
          <w:rFonts w:asciiTheme="minorHAnsi" w:hAnsiTheme="minorHAnsi" w:cstheme="minorHAnsi"/>
          <w:bCs/>
        </w:rPr>
        <w:t>Shot of plate incubating on the bench</w:t>
      </w:r>
      <w:r>
        <w:rPr>
          <w:rFonts w:asciiTheme="minorHAnsi" w:hAnsiTheme="minorHAnsi" w:cstheme="minorHAnsi"/>
          <w:bCs/>
        </w:rPr>
        <w:t>, protected from light.</w:t>
      </w:r>
    </w:p>
    <w:p w14:paraId="5C341C24" w14:textId="77777777" w:rsidR="004220C7" w:rsidRDefault="004220C7" w:rsidP="004220C7">
      <w:pPr>
        <w:pStyle w:val="ListParagraph"/>
        <w:spacing w:before="120"/>
        <w:ind w:left="1627"/>
        <w:contextualSpacing w:val="0"/>
        <w:rPr>
          <w:rFonts w:asciiTheme="minorHAnsi" w:hAnsiTheme="minorHAnsi" w:cstheme="minorHAnsi"/>
          <w:bCs/>
        </w:rPr>
      </w:pPr>
    </w:p>
    <w:p w14:paraId="3E8C083F" w14:textId="478D299A" w:rsidR="004220C7" w:rsidRDefault="004220C7" w:rsidP="004220C7">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 xml:space="preserve">Then, </w:t>
      </w:r>
      <w:r w:rsidRPr="00E917CE">
        <w:rPr>
          <w:rFonts w:asciiTheme="minorHAnsi" w:hAnsiTheme="minorHAnsi" w:cstheme="minorHAnsi"/>
          <w:bCs/>
        </w:rPr>
        <w:t>using a confocal microscope</w:t>
      </w:r>
      <w:r>
        <w:rPr>
          <w:rFonts w:asciiTheme="minorHAnsi" w:hAnsiTheme="minorHAnsi" w:cstheme="minorHAnsi"/>
          <w:bCs/>
        </w:rPr>
        <w:t xml:space="preserve"> </w:t>
      </w:r>
      <w:r w:rsidRPr="004220C7">
        <w:rPr>
          <w:rFonts w:asciiTheme="minorHAnsi" w:hAnsiTheme="minorHAnsi" w:cstheme="minorHAnsi"/>
          <w:b/>
        </w:rPr>
        <w:t>[1]</w:t>
      </w:r>
      <w:r>
        <w:rPr>
          <w:rFonts w:asciiTheme="minorHAnsi" w:hAnsiTheme="minorHAnsi" w:cstheme="minorHAnsi"/>
          <w:bCs/>
        </w:rPr>
        <w:t>,</w:t>
      </w:r>
      <w:r w:rsidRPr="00E917CE">
        <w:rPr>
          <w:rFonts w:asciiTheme="minorHAnsi" w:hAnsiTheme="minorHAnsi" w:cstheme="minorHAnsi"/>
          <w:bCs/>
        </w:rPr>
        <w:t xml:space="preserve"> identify the buffer and the BSA concentration </w:t>
      </w:r>
      <w:r>
        <w:rPr>
          <w:rFonts w:asciiTheme="minorHAnsi" w:hAnsiTheme="minorHAnsi" w:cstheme="minorHAnsi"/>
          <w:bCs/>
        </w:rPr>
        <w:t>for which</w:t>
      </w:r>
      <w:r w:rsidRPr="00E917CE">
        <w:rPr>
          <w:rFonts w:asciiTheme="minorHAnsi" w:hAnsiTheme="minorHAnsi" w:cstheme="minorHAnsi"/>
          <w:bCs/>
        </w:rPr>
        <w:t xml:space="preserve"> the plasma membrane permeabilization percentage is the highest, but the 70 k</w:t>
      </w:r>
      <w:r>
        <w:rPr>
          <w:rFonts w:asciiTheme="minorHAnsi" w:hAnsiTheme="minorHAnsi" w:cstheme="minorHAnsi"/>
          <w:bCs/>
        </w:rPr>
        <w:t>ilodalton-</w:t>
      </w:r>
      <w:r w:rsidRPr="00E917CE">
        <w:rPr>
          <w:rFonts w:asciiTheme="minorHAnsi" w:hAnsiTheme="minorHAnsi" w:cstheme="minorHAnsi"/>
          <w:bCs/>
        </w:rPr>
        <w:t>dextran</w:t>
      </w:r>
      <w:r>
        <w:rPr>
          <w:rFonts w:asciiTheme="minorHAnsi" w:hAnsiTheme="minorHAnsi" w:cstheme="minorHAnsi"/>
          <w:bCs/>
        </w:rPr>
        <w:t xml:space="preserve"> is restricted from entering the nucleus.</w:t>
      </w:r>
      <w:r w:rsidRPr="00E917CE">
        <w:rPr>
          <w:rFonts w:asciiTheme="minorHAnsi" w:hAnsiTheme="minorHAnsi" w:cstheme="minorHAnsi"/>
          <w:bCs/>
        </w:rPr>
        <w:t xml:space="preserve"> Use these conditions for subsequent experiments</w:t>
      </w:r>
      <w:r>
        <w:rPr>
          <w:rFonts w:asciiTheme="minorHAnsi" w:hAnsiTheme="minorHAnsi" w:cstheme="minorHAnsi"/>
          <w:bCs/>
        </w:rPr>
        <w:t xml:space="preserve"> </w:t>
      </w:r>
      <w:r w:rsidRPr="004220C7">
        <w:rPr>
          <w:rFonts w:asciiTheme="minorHAnsi" w:hAnsiTheme="minorHAnsi" w:cstheme="minorHAnsi"/>
          <w:b/>
        </w:rPr>
        <w:t>[2]</w:t>
      </w:r>
      <w:r w:rsidRPr="00E917CE">
        <w:rPr>
          <w:rFonts w:asciiTheme="minorHAnsi" w:hAnsiTheme="minorHAnsi" w:cstheme="minorHAnsi"/>
          <w:bCs/>
        </w:rPr>
        <w:t>.</w:t>
      </w:r>
    </w:p>
    <w:p w14:paraId="4EFA1A84" w14:textId="5B95F650" w:rsidR="004220C7" w:rsidRDefault="004220C7" w:rsidP="004220C7">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placing the culture plate under the confocal miscroscope.</w:t>
      </w:r>
    </w:p>
    <w:p w14:paraId="23175546" w14:textId="28570D20" w:rsidR="004220C7" w:rsidRPr="007B0646" w:rsidRDefault="004220C7" w:rsidP="004220C7">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LAB MEDIA: Figure 1B. </w:t>
      </w:r>
      <w:bookmarkStart w:id="1" w:name="_Hlk68693034"/>
      <w:bookmarkStart w:id="2" w:name="_Hlk68098449"/>
      <w:r w:rsidRPr="00225851">
        <w:rPr>
          <w:rFonts w:cs="Calibri"/>
          <w:bCs/>
          <w:i/>
          <w:iCs/>
          <w:color w:val="0432FF"/>
          <w:szCs w:val="24"/>
        </w:rPr>
        <w:t xml:space="preserve">Video Editor: </w:t>
      </w:r>
      <w:bookmarkEnd w:id="1"/>
      <w:r w:rsidRPr="00225851">
        <w:rPr>
          <w:rFonts w:cs="Calibri"/>
          <w:bCs/>
          <w:i/>
          <w:iCs/>
          <w:color w:val="0432FF"/>
          <w:szCs w:val="24"/>
        </w:rPr>
        <w:t>Emphasize</w:t>
      </w:r>
      <w:bookmarkEnd w:id="2"/>
      <w:r>
        <w:rPr>
          <w:rFonts w:cs="Calibri"/>
          <w:bCs/>
          <w:i/>
          <w:iCs/>
          <w:color w:val="0432FF"/>
          <w:szCs w:val="24"/>
        </w:rPr>
        <w:t xml:space="preserve"> both images under the ‘Optimal column’</w:t>
      </w:r>
    </w:p>
    <w:p w14:paraId="2E9F45AA" w14:textId="77777777" w:rsidR="007B0646" w:rsidRPr="007B0646" w:rsidRDefault="007B0646" w:rsidP="007B0646">
      <w:pPr>
        <w:pStyle w:val="ListParagraph"/>
        <w:spacing w:before="120"/>
        <w:ind w:left="1627"/>
        <w:contextualSpacing w:val="0"/>
        <w:rPr>
          <w:rFonts w:asciiTheme="minorHAnsi" w:hAnsiTheme="minorHAnsi" w:cstheme="minorHAnsi"/>
          <w:bCs/>
        </w:rPr>
      </w:pPr>
    </w:p>
    <w:p w14:paraId="4FF85CF6" w14:textId="2F4057B6" w:rsidR="007B0646" w:rsidRPr="007B0646" w:rsidRDefault="007B0646" w:rsidP="007B0646">
      <w:pPr>
        <w:pStyle w:val="ListParagraph"/>
        <w:numPr>
          <w:ilvl w:val="0"/>
          <w:numId w:val="3"/>
        </w:numPr>
        <w:spacing w:before="120"/>
        <w:contextualSpacing w:val="0"/>
        <w:rPr>
          <w:rFonts w:asciiTheme="minorHAnsi" w:hAnsiTheme="minorHAnsi" w:cstheme="minorHAnsi"/>
          <w:bCs/>
        </w:rPr>
      </w:pPr>
      <w:r w:rsidRPr="007B0646">
        <w:rPr>
          <w:rFonts w:asciiTheme="minorHAnsi" w:hAnsiTheme="minorHAnsi" w:cstheme="minorHAnsi"/>
          <w:b/>
        </w:rPr>
        <w:t xml:space="preserve">Nuclear </w:t>
      </w:r>
      <w:r>
        <w:rPr>
          <w:rFonts w:asciiTheme="minorHAnsi" w:hAnsiTheme="minorHAnsi" w:cstheme="minorHAnsi"/>
          <w:b/>
        </w:rPr>
        <w:t>I</w:t>
      </w:r>
      <w:r w:rsidRPr="007B0646">
        <w:rPr>
          <w:rFonts w:asciiTheme="minorHAnsi" w:hAnsiTheme="minorHAnsi" w:cstheme="minorHAnsi"/>
          <w:b/>
        </w:rPr>
        <w:t xml:space="preserve">mport </w:t>
      </w:r>
      <w:r>
        <w:rPr>
          <w:rFonts w:asciiTheme="minorHAnsi" w:hAnsiTheme="minorHAnsi" w:cstheme="minorHAnsi"/>
          <w:b/>
        </w:rPr>
        <w:t>A</w:t>
      </w:r>
      <w:r w:rsidRPr="007B0646">
        <w:rPr>
          <w:rFonts w:asciiTheme="minorHAnsi" w:hAnsiTheme="minorHAnsi" w:cstheme="minorHAnsi"/>
          <w:b/>
        </w:rPr>
        <w:t>ssay</w:t>
      </w:r>
    </w:p>
    <w:p w14:paraId="5271A97F" w14:textId="5EB060D5" w:rsidR="007B0646" w:rsidRDefault="00A11142" w:rsidP="007B0646">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To perform the nuclear import assay, r</w:t>
      </w:r>
      <w:r w:rsidRPr="00A11142">
        <w:rPr>
          <w:rFonts w:asciiTheme="minorHAnsi" w:hAnsiTheme="minorHAnsi" w:cstheme="minorHAnsi"/>
          <w:bCs/>
        </w:rPr>
        <w:t xml:space="preserve">emove the culture plate from the incubator </w:t>
      </w:r>
      <w:r w:rsidRPr="00A11142">
        <w:rPr>
          <w:rFonts w:asciiTheme="minorHAnsi" w:hAnsiTheme="minorHAnsi" w:cstheme="minorHAnsi"/>
          <w:b/>
        </w:rPr>
        <w:t>[1]</w:t>
      </w:r>
      <w:r>
        <w:rPr>
          <w:rFonts w:asciiTheme="minorHAnsi" w:hAnsiTheme="minorHAnsi" w:cstheme="minorHAnsi"/>
          <w:bCs/>
        </w:rPr>
        <w:t xml:space="preserve"> </w:t>
      </w:r>
      <w:r w:rsidRPr="00A11142">
        <w:rPr>
          <w:rFonts w:asciiTheme="minorHAnsi" w:hAnsiTheme="minorHAnsi" w:cstheme="minorHAnsi"/>
          <w:bCs/>
        </w:rPr>
        <w:t>and immediately place it on ice</w:t>
      </w:r>
      <w:r>
        <w:rPr>
          <w:rFonts w:asciiTheme="minorHAnsi" w:hAnsiTheme="minorHAnsi" w:cstheme="minorHAnsi"/>
          <w:bCs/>
        </w:rPr>
        <w:t xml:space="preserve"> </w:t>
      </w:r>
      <w:r w:rsidRPr="00A11142">
        <w:rPr>
          <w:rFonts w:asciiTheme="minorHAnsi" w:hAnsiTheme="minorHAnsi" w:cstheme="minorHAnsi"/>
          <w:b/>
        </w:rPr>
        <w:t>[2]</w:t>
      </w:r>
      <w:r w:rsidRPr="00A11142">
        <w:rPr>
          <w:rFonts w:asciiTheme="minorHAnsi" w:hAnsiTheme="minorHAnsi" w:cstheme="minorHAnsi"/>
          <w:bCs/>
        </w:rPr>
        <w:t xml:space="preserve">. Rinse </w:t>
      </w:r>
      <w:r>
        <w:rPr>
          <w:rFonts w:asciiTheme="minorHAnsi" w:hAnsiTheme="minorHAnsi" w:cstheme="minorHAnsi"/>
          <w:bCs/>
        </w:rPr>
        <w:t>the plate with twice with 1x</w:t>
      </w:r>
      <w:r w:rsidRPr="00A11142">
        <w:rPr>
          <w:rFonts w:asciiTheme="minorHAnsi" w:hAnsiTheme="minorHAnsi" w:cstheme="minorHAnsi"/>
          <w:bCs/>
        </w:rPr>
        <w:t xml:space="preserve"> TRB-BSA</w:t>
      </w:r>
      <w:r>
        <w:rPr>
          <w:rFonts w:asciiTheme="minorHAnsi" w:hAnsiTheme="minorHAnsi" w:cstheme="minorHAnsi"/>
          <w:bCs/>
        </w:rPr>
        <w:t xml:space="preserve"> as demonstrated previously</w:t>
      </w:r>
      <w:r w:rsidR="00AE18F2">
        <w:rPr>
          <w:rFonts w:asciiTheme="minorHAnsi" w:hAnsiTheme="minorHAnsi" w:cstheme="minorHAnsi"/>
          <w:bCs/>
        </w:rPr>
        <w:t xml:space="preserve"> </w:t>
      </w:r>
      <w:r w:rsidR="00AE18F2" w:rsidRPr="00AE18F2">
        <w:rPr>
          <w:rFonts w:asciiTheme="minorHAnsi" w:hAnsiTheme="minorHAnsi" w:cstheme="minorHAnsi"/>
          <w:b/>
        </w:rPr>
        <w:t>[3</w:t>
      </w:r>
      <w:r w:rsidR="00A3373C">
        <w:rPr>
          <w:rFonts w:asciiTheme="minorHAnsi" w:hAnsiTheme="minorHAnsi" w:cstheme="minorHAnsi"/>
          <w:b/>
        </w:rPr>
        <w:t>-TXT</w:t>
      </w:r>
      <w:r w:rsidR="00AE18F2" w:rsidRPr="00AE18F2">
        <w:rPr>
          <w:rFonts w:asciiTheme="minorHAnsi" w:hAnsiTheme="minorHAnsi" w:cstheme="minorHAnsi"/>
          <w:b/>
        </w:rPr>
        <w:t>]</w:t>
      </w:r>
      <w:r>
        <w:rPr>
          <w:rFonts w:asciiTheme="minorHAnsi" w:hAnsiTheme="minorHAnsi" w:cstheme="minorHAnsi"/>
          <w:bCs/>
        </w:rPr>
        <w:t>.</w:t>
      </w:r>
      <w:r w:rsidRPr="00A11142">
        <w:rPr>
          <w:rFonts w:asciiTheme="minorHAnsi" w:hAnsiTheme="minorHAnsi" w:cstheme="minorHAnsi"/>
          <w:bCs/>
        </w:rPr>
        <w:t xml:space="preserve"> </w:t>
      </w:r>
    </w:p>
    <w:p w14:paraId="4F80497B" w14:textId="4C5478C2" w:rsidR="00A11142" w:rsidRPr="008E493F" w:rsidRDefault="008E493F" w:rsidP="00A11142">
      <w:pPr>
        <w:pStyle w:val="ListParagraph"/>
        <w:numPr>
          <w:ilvl w:val="2"/>
          <w:numId w:val="3"/>
        </w:numPr>
        <w:spacing w:before="120"/>
        <w:contextualSpacing w:val="0"/>
        <w:rPr>
          <w:rFonts w:cs="Calibri"/>
          <w:bCs/>
          <w:szCs w:val="24"/>
        </w:rPr>
      </w:pPr>
      <w:r w:rsidRPr="008E493F">
        <w:rPr>
          <w:rFonts w:cs="Calibri"/>
          <w:bCs/>
          <w:szCs w:val="24"/>
        </w:rPr>
        <w:t xml:space="preserve">WIDE: </w:t>
      </w:r>
      <w:r w:rsidR="00A11142" w:rsidRPr="008E493F">
        <w:rPr>
          <w:rFonts w:cs="Calibri"/>
          <w:bCs/>
          <w:szCs w:val="24"/>
        </w:rPr>
        <w:t>Talent removing the plate from the incubator</w:t>
      </w:r>
    </w:p>
    <w:p w14:paraId="2AF85891" w14:textId="4480DE0A" w:rsidR="00A11142" w:rsidRDefault="00AE18F2" w:rsidP="00A11142">
      <w:pPr>
        <w:pStyle w:val="ListParagraph"/>
        <w:numPr>
          <w:ilvl w:val="2"/>
          <w:numId w:val="3"/>
        </w:numPr>
        <w:spacing w:before="120"/>
        <w:contextualSpacing w:val="0"/>
        <w:rPr>
          <w:rFonts w:cs="Calibri"/>
          <w:bCs/>
          <w:i/>
          <w:iCs/>
          <w:color w:val="0432FF"/>
          <w:szCs w:val="24"/>
        </w:rPr>
      </w:pPr>
      <w:r w:rsidRPr="00AE18F2">
        <w:rPr>
          <w:rFonts w:cs="Calibri"/>
          <w:bCs/>
          <w:i/>
          <w:iCs/>
          <w:color w:val="0432FF"/>
          <w:szCs w:val="24"/>
        </w:rPr>
        <w:t>Use 2.3.2.</w:t>
      </w:r>
      <w:r>
        <w:rPr>
          <w:rFonts w:cs="Calibri"/>
          <w:bCs/>
          <w:i/>
          <w:iCs/>
          <w:color w:val="0432FF"/>
          <w:szCs w:val="24"/>
        </w:rPr>
        <w:t xml:space="preserve"> </w:t>
      </w:r>
      <w:r w:rsidRPr="00AE18F2">
        <w:rPr>
          <w:rFonts w:cs="Calibri"/>
          <w:bCs/>
          <w:i/>
          <w:iCs/>
          <w:color w:val="0432FF"/>
          <w:szCs w:val="24"/>
        </w:rPr>
        <w:t>Talent placing the plate on ice.</w:t>
      </w:r>
    </w:p>
    <w:p w14:paraId="1ED2EEC4" w14:textId="232FC15B" w:rsidR="00AE18F2" w:rsidRPr="00A3373C" w:rsidRDefault="00AE18F2" w:rsidP="00A11142">
      <w:pPr>
        <w:pStyle w:val="ListParagraph"/>
        <w:numPr>
          <w:ilvl w:val="2"/>
          <w:numId w:val="3"/>
        </w:numPr>
        <w:spacing w:before="120"/>
        <w:contextualSpacing w:val="0"/>
        <w:rPr>
          <w:rFonts w:cs="Calibri"/>
          <w:b/>
          <w:szCs w:val="24"/>
        </w:rPr>
      </w:pPr>
      <w:r>
        <w:rPr>
          <w:rFonts w:cs="Calibri"/>
          <w:bCs/>
          <w:i/>
          <w:iCs/>
          <w:color w:val="0432FF"/>
          <w:szCs w:val="24"/>
        </w:rPr>
        <w:t xml:space="preserve">Use </w:t>
      </w:r>
      <w:r w:rsidRPr="00AE18F2">
        <w:rPr>
          <w:rFonts w:cs="Calibri"/>
          <w:bCs/>
          <w:i/>
          <w:iCs/>
          <w:color w:val="0432FF"/>
          <w:szCs w:val="24"/>
        </w:rPr>
        <w:t>2.3.3.</w:t>
      </w:r>
      <w:r>
        <w:rPr>
          <w:rFonts w:cs="Calibri"/>
          <w:bCs/>
          <w:i/>
          <w:iCs/>
          <w:color w:val="0432FF"/>
          <w:szCs w:val="24"/>
        </w:rPr>
        <w:t xml:space="preserve"> </w:t>
      </w:r>
      <w:r w:rsidRPr="00AE18F2">
        <w:rPr>
          <w:rFonts w:cs="Calibri"/>
          <w:bCs/>
          <w:i/>
          <w:iCs/>
          <w:color w:val="0432FF"/>
          <w:szCs w:val="24"/>
        </w:rPr>
        <w:t>Talent adding TRB-BSA to the wells of the culture plate.</w:t>
      </w:r>
      <w:r w:rsidR="00A3373C">
        <w:rPr>
          <w:rFonts w:cs="Calibri"/>
          <w:bCs/>
          <w:i/>
          <w:iCs/>
          <w:color w:val="0432FF"/>
          <w:szCs w:val="24"/>
        </w:rPr>
        <w:t xml:space="preserve"> </w:t>
      </w:r>
      <w:r w:rsidR="00A3373C" w:rsidRPr="00A3373C">
        <w:rPr>
          <w:rFonts w:cs="Calibri"/>
          <w:b/>
          <w:szCs w:val="24"/>
        </w:rPr>
        <w:t xml:space="preserve">TEXT: </w:t>
      </w:r>
      <w:r w:rsidR="008E493F">
        <w:rPr>
          <w:rFonts w:asciiTheme="minorHAnsi" w:hAnsiTheme="minorHAnsi" w:cstheme="minorHAnsi"/>
          <w:b/>
        </w:rPr>
        <w:t>Use</w:t>
      </w:r>
      <w:r w:rsidR="00A3373C" w:rsidRPr="00A3373C">
        <w:rPr>
          <w:rFonts w:asciiTheme="minorHAnsi" w:hAnsiTheme="minorHAnsi" w:cstheme="minorHAnsi"/>
          <w:b/>
        </w:rPr>
        <w:t xml:space="preserve"> inhibitor</w:t>
      </w:r>
      <w:r w:rsidR="008E493F">
        <w:rPr>
          <w:rFonts w:asciiTheme="minorHAnsi" w:hAnsiTheme="minorHAnsi" w:cstheme="minorHAnsi"/>
          <w:b/>
        </w:rPr>
        <w:t>s</w:t>
      </w:r>
      <w:r w:rsidR="00A3373C" w:rsidRPr="00A3373C">
        <w:rPr>
          <w:rFonts w:asciiTheme="minorHAnsi" w:hAnsiTheme="minorHAnsi" w:cstheme="minorHAnsi"/>
          <w:b/>
        </w:rPr>
        <w:t xml:space="preserve"> in the rinses for designated wells</w:t>
      </w:r>
    </w:p>
    <w:p w14:paraId="3ED69CB7" w14:textId="77777777" w:rsidR="00AE18F2" w:rsidRPr="00A3373C" w:rsidRDefault="00AE18F2" w:rsidP="00AE18F2">
      <w:pPr>
        <w:pStyle w:val="ListParagraph"/>
        <w:spacing w:before="120"/>
        <w:ind w:left="1627"/>
        <w:contextualSpacing w:val="0"/>
        <w:rPr>
          <w:rFonts w:cs="Calibri"/>
          <w:bCs/>
          <w:i/>
          <w:iCs/>
          <w:szCs w:val="24"/>
        </w:rPr>
      </w:pPr>
    </w:p>
    <w:p w14:paraId="508DFF48" w14:textId="3DC76CE3" w:rsidR="00AE18F2" w:rsidRPr="00A3373C" w:rsidRDefault="00AE18F2" w:rsidP="00AE18F2">
      <w:pPr>
        <w:pStyle w:val="ListParagraph"/>
        <w:numPr>
          <w:ilvl w:val="1"/>
          <w:numId w:val="3"/>
        </w:numPr>
        <w:spacing w:before="120"/>
        <w:contextualSpacing w:val="0"/>
        <w:rPr>
          <w:rFonts w:cs="Calibri"/>
          <w:bCs/>
          <w:i/>
          <w:iCs/>
          <w:color w:val="0432FF"/>
          <w:szCs w:val="24"/>
        </w:rPr>
      </w:pPr>
      <w:r>
        <w:rPr>
          <w:rFonts w:asciiTheme="minorHAnsi" w:hAnsiTheme="minorHAnsi" w:cstheme="minorHAnsi"/>
          <w:bCs/>
        </w:rPr>
        <w:t>After</w:t>
      </w:r>
      <w:r w:rsidRPr="00AE18F2">
        <w:rPr>
          <w:rFonts w:asciiTheme="minorHAnsi" w:hAnsiTheme="minorHAnsi" w:cstheme="minorHAnsi"/>
          <w:bCs/>
        </w:rPr>
        <w:t xml:space="preserve"> the final rinse, remove </w:t>
      </w:r>
      <w:r>
        <w:rPr>
          <w:rFonts w:asciiTheme="minorHAnsi" w:hAnsiTheme="minorHAnsi" w:cstheme="minorHAnsi"/>
          <w:bCs/>
        </w:rPr>
        <w:t xml:space="preserve">the </w:t>
      </w:r>
      <w:r w:rsidRPr="00AE18F2">
        <w:rPr>
          <w:rFonts w:asciiTheme="minorHAnsi" w:hAnsiTheme="minorHAnsi" w:cstheme="minorHAnsi"/>
          <w:bCs/>
        </w:rPr>
        <w:t xml:space="preserve">1x TRB-BSA </w:t>
      </w:r>
      <w:r w:rsidR="00A3373C" w:rsidRPr="00A3373C">
        <w:rPr>
          <w:rFonts w:asciiTheme="minorHAnsi" w:hAnsiTheme="minorHAnsi" w:cstheme="minorHAnsi"/>
          <w:b/>
        </w:rPr>
        <w:t>[1]</w:t>
      </w:r>
      <w:r w:rsidR="00FD59F3" w:rsidRPr="00FD59F3">
        <w:rPr>
          <w:rFonts w:asciiTheme="minorHAnsi" w:hAnsiTheme="minorHAnsi" w:cstheme="minorHAnsi"/>
          <w:bCs/>
        </w:rPr>
        <w:t>.</w:t>
      </w:r>
      <w:r w:rsidR="00FD59F3">
        <w:rPr>
          <w:rFonts w:asciiTheme="minorHAnsi" w:hAnsiTheme="minorHAnsi" w:cstheme="minorHAnsi"/>
          <w:bCs/>
        </w:rPr>
        <w:t xml:space="preserve"> Then, </w:t>
      </w:r>
      <w:r w:rsidR="00A3373C">
        <w:rPr>
          <w:rFonts w:asciiTheme="minorHAnsi" w:hAnsiTheme="minorHAnsi" w:cstheme="minorHAnsi"/>
          <w:bCs/>
        </w:rPr>
        <w:t xml:space="preserve">quickly </w:t>
      </w:r>
      <w:r w:rsidRPr="00AE18F2">
        <w:rPr>
          <w:rFonts w:asciiTheme="minorHAnsi" w:hAnsiTheme="minorHAnsi" w:cstheme="minorHAnsi"/>
          <w:bCs/>
        </w:rPr>
        <w:t xml:space="preserve">transfer </w:t>
      </w:r>
      <w:r w:rsidR="00A3373C">
        <w:rPr>
          <w:rFonts w:asciiTheme="minorHAnsi" w:hAnsiTheme="minorHAnsi" w:cstheme="minorHAnsi"/>
          <w:bCs/>
        </w:rPr>
        <w:t xml:space="preserve">50 microliters of </w:t>
      </w:r>
      <w:r w:rsidRPr="00AE18F2">
        <w:rPr>
          <w:rFonts w:asciiTheme="minorHAnsi" w:hAnsiTheme="minorHAnsi" w:cstheme="minorHAnsi"/>
          <w:bCs/>
        </w:rPr>
        <w:t>the premixed transport reactions onto the permeabilized cells</w:t>
      </w:r>
      <w:r w:rsidR="00A3373C">
        <w:rPr>
          <w:rFonts w:asciiTheme="minorHAnsi" w:hAnsiTheme="minorHAnsi" w:cstheme="minorHAnsi"/>
          <w:bCs/>
        </w:rPr>
        <w:t xml:space="preserve"> using </w:t>
      </w:r>
      <w:r w:rsidR="00A3373C" w:rsidRPr="00AE18F2">
        <w:rPr>
          <w:rFonts w:asciiTheme="minorHAnsi" w:hAnsiTheme="minorHAnsi" w:cstheme="minorHAnsi"/>
          <w:bCs/>
        </w:rPr>
        <w:t>a multichannel pipette</w:t>
      </w:r>
      <w:r w:rsidR="00A3373C">
        <w:rPr>
          <w:rFonts w:asciiTheme="minorHAnsi" w:hAnsiTheme="minorHAnsi" w:cstheme="minorHAnsi"/>
          <w:bCs/>
        </w:rPr>
        <w:t xml:space="preserve"> </w:t>
      </w:r>
      <w:r w:rsidR="00A3373C" w:rsidRPr="00A3373C">
        <w:rPr>
          <w:rFonts w:asciiTheme="minorHAnsi" w:hAnsiTheme="minorHAnsi" w:cstheme="minorHAnsi"/>
          <w:b/>
        </w:rPr>
        <w:t>[2-TXT]</w:t>
      </w:r>
      <w:r w:rsidR="00FD59F3">
        <w:rPr>
          <w:rFonts w:asciiTheme="minorHAnsi" w:hAnsiTheme="minorHAnsi" w:cstheme="minorHAnsi"/>
          <w:bCs/>
        </w:rPr>
        <w:t xml:space="preserve"> and i</w:t>
      </w:r>
      <w:r w:rsidR="00FD59F3" w:rsidRPr="00FD59F3">
        <w:rPr>
          <w:rFonts w:asciiTheme="minorHAnsi" w:hAnsiTheme="minorHAnsi" w:cstheme="minorHAnsi"/>
          <w:bCs/>
        </w:rPr>
        <w:t xml:space="preserve">mmediately load the plate in </w:t>
      </w:r>
      <w:r w:rsidR="00FD59F3">
        <w:rPr>
          <w:rFonts w:asciiTheme="minorHAnsi" w:hAnsiTheme="minorHAnsi" w:cstheme="minorHAnsi"/>
          <w:bCs/>
        </w:rPr>
        <w:t xml:space="preserve">a </w:t>
      </w:r>
      <w:r w:rsidR="00FD59F3" w:rsidRPr="00FD59F3">
        <w:rPr>
          <w:rFonts w:asciiTheme="minorHAnsi" w:hAnsiTheme="minorHAnsi" w:cstheme="minorHAnsi"/>
          <w:bCs/>
        </w:rPr>
        <w:t>high content imager</w:t>
      </w:r>
      <w:r w:rsidR="00FD59F3">
        <w:rPr>
          <w:rFonts w:asciiTheme="minorHAnsi" w:hAnsiTheme="minorHAnsi" w:cstheme="minorHAnsi"/>
          <w:bCs/>
        </w:rPr>
        <w:t xml:space="preserve"> t</w:t>
      </w:r>
      <w:r w:rsidR="00FD59F3" w:rsidRPr="00FD59F3">
        <w:rPr>
          <w:rFonts w:asciiTheme="minorHAnsi" w:hAnsiTheme="minorHAnsi" w:cstheme="minorHAnsi"/>
          <w:bCs/>
        </w:rPr>
        <w:t>o initiate time-lapse imaging</w:t>
      </w:r>
      <w:r w:rsidR="00E975FF">
        <w:rPr>
          <w:rFonts w:asciiTheme="minorHAnsi" w:hAnsiTheme="minorHAnsi" w:cstheme="minorHAnsi"/>
          <w:bCs/>
        </w:rPr>
        <w:t xml:space="preserve"> </w:t>
      </w:r>
      <w:r w:rsidR="00FD59F3" w:rsidRPr="00FD59F3">
        <w:rPr>
          <w:rFonts w:asciiTheme="minorHAnsi" w:hAnsiTheme="minorHAnsi" w:cstheme="minorHAnsi"/>
          <w:b/>
        </w:rPr>
        <w:t>[3]</w:t>
      </w:r>
      <w:r w:rsidR="00FD59F3" w:rsidRPr="00FD59F3">
        <w:rPr>
          <w:rFonts w:asciiTheme="minorHAnsi" w:hAnsiTheme="minorHAnsi" w:cstheme="minorHAnsi"/>
          <w:bCs/>
        </w:rPr>
        <w:t>.</w:t>
      </w:r>
    </w:p>
    <w:p w14:paraId="1368D15E" w14:textId="4D931EC1" w:rsidR="00A3373C" w:rsidRPr="00A3373C" w:rsidRDefault="00A3373C" w:rsidP="00A3373C">
      <w:pPr>
        <w:pStyle w:val="ListParagraph"/>
        <w:numPr>
          <w:ilvl w:val="2"/>
          <w:numId w:val="3"/>
        </w:numPr>
        <w:spacing w:before="120"/>
        <w:contextualSpacing w:val="0"/>
        <w:rPr>
          <w:rFonts w:cs="Calibri"/>
          <w:bCs/>
          <w:i/>
          <w:iCs/>
          <w:color w:val="0432FF"/>
          <w:szCs w:val="24"/>
        </w:rPr>
      </w:pPr>
      <w:r>
        <w:rPr>
          <w:rFonts w:asciiTheme="minorHAnsi" w:hAnsiTheme="minorHAnsi" w:cstheme="minorHAnsi"/>
          <w:bCs/>
        </w:rPr>
        <w:lastRenderedPageBreak/>
        <w:t>Talent removing the 1x TRB-BSA.</w:t>
      </w:r>
    </w:p>
    <w:p w14:paraId="200FA343" w14:textId="7EB33783" w:rsidR="00A3373C" w:rsidRPr="00FD59F3" w:rsidRDefault="00A3373C" w:rsidP="00A3373C">
      <w:pPr>
        <w:pStyle w:val="ListParagraph"/>
        <w:numPr>
          <w:ilvl w:val="2"/>
          <w:numId w:val="3"/>
        </w:numPr>
        <w:spacing w:before="120"/>
        <w:contextualSpacing w:val="0"/>
        <w:rPr>
          <w:rFonts w:cs="Calibri"/>
          <w:bCs/>
          <w:i/>
          <w:iCs/>
          <w:color w:val="0432FF"/>
          <w:szCs w:val="24"/>
        </w:rPr>
      </w:pPr>
      <w:r>
        <w:rPr>
          <w:rFonts w:asciiTheme="minorHAnsi" w:hAnsiTheme="minorHAnsi" w:cstheme="minorHAnsi"/>
          <w:bCs/>
        </w:rPr>
        <w:t xml:space="preserve">Talent transferring the </w:t>
      </w:r>
      <w:r w:rsidRPr="00AE18F2">
        <w:rPr>
          <w:rFonts w:asciiTheme="minorHAnsi" w:hAnsiTheme="minorHAnsi" w:cstheme="minorHAnsi"/>
          <w:bCs/>
        </w:rPr>
        <w:t>premixed transport reactions onto the permeabilized cells</w:t>
      </w:r>
      <w:r>
        <w:rPr>
          <w:rFonts w:asciiTheme="minorHAnsi" w:hAnsiTheme="minorHAnsi" w:cstheme="minorHAnsi"/>
          <w:bCs/>
        </w:rPr>
        <w:t xml:space="preserve">. </w:t>
      </w:r>
      <w:r w:rsidRPr="00A3373C">
        <w:rPr>
          <w:rFonts w:asciiTheme="minorHAnsi" w:hAnsiTheme="minorHAnsi" w:cstheme="minorHAnsi"/>
          <w:b/>
        </w:rPr>
        <w:t>TEXT: See text for transport reaction preparation details</w:t>
      </w:r>
    </w:p>
    <w:p w14:paraId="3C65A170" w14:textId="4E2B9383" w:rsidR="00FD59F3" w:rsidRPr="00E975FF" w:rsidRDefault="00675DE4" w:rsidP="00A3373C">
      <w:pPr>
        <w:pStyle w:val="ListParagraph"/>
        <w:numPr>
          <w:ilvl w:val="2"/>
          <w:numId w:val="3"/>
        </w:numPr>
        <w:spacing w:before="120"/>
        <w:contextualSpacing w:val="0"/>
        <w:rPr>
          <w:rFonts w:cs="Calibri"/>
          <w:b/>
          <w:i/>
          <w:iCs/>
          <w:szCs w:val="24"/>
        </w:rPr>
      </w:pPr>
      <w:r w:rsidRPr="00675DE4">
        <w:rPr>
          <w:rFonts w:cs="Calibri"/>
          <w:bCs/>
          <w:szCs w:val="24"/>
        </w:rPr>
        <w:t xml:space="preserve">Talent </w:t>
      </w:r>
      <w:r>
        <w:rPr>
          <w:rFonts w:cs="Calibri"/>
          <w:bCs/>
          <w:szCs w:val="24"/>
        </w:rPr>
        <w:t xml:space="preserve">loading the </w:t>
      </w:r>
      <w:r w:rsidR="000C2049">
        <w:rPr>
          <w:rFonts w:cs="Calibri"/>
          <w:bCs/>
          <w:szCs w:val="24"/>
        </w:rPr>
        <w:t>p</w:t>
      </w:r>
      <w:r>
        <w:rPr>
          <w:rFonts w:cs="Calibri"/>
          <w:bCs/>
          <w:szCs w:val="24"/>
        </w:rPr>
        <w:t xml:space="preserve">late in the imager. </w:t>
      </w:r>
      <w:r w:rsidR="007D52C7" w:rsidRPr="00225851">
        <w:rPr>
          <w:rFonts w:cs="Calibri"/>
          <w:bCs/>
          <w:i/>
          <w:iCs/>
          <w:color w:val="0432FF"/>
          <w:szCs w:val="24"/>
        </w:rPr>
        <w:t>Videographer: Obtain multiple usable takes because this will be reused in</w:t>
      </w:r>
      <w:r w:rsidR="007D52C7">
        <w:rPr>
          <w:rFonts w:cs="Calibri"/>
          <w:bCs/>
          <w:i/>
          <w:iCs/>
          <w:color w:val="0432FF"/>
          <w:szCs w:val="24"/>
        </w:rPr>
        <w:t xml:space="preserve"> 4.3.1.</w:t>
      </w:r>
    </w:p>
    <w:p w14:paraId="7872E152" w14:textId="77777777" w:rsidR="00E975FF" w:rsidRPr="00E975FF" w:rsidRDefault="00E975FF" w:rsidP="00E975FF">
      <w:pPr>
        <w:pStyle w:val="ListParagraph"/>
        <w:spacing w:before="120"/>
        <w:ind w:left="1627"/>
        <w:contextualSpacing w:val="0"/>
        <w:rPr>
          <w:rFonts w:cs="Calibri"/>
          <w:b/>
          <w:i/>
          <w:iCs/>
          <w:szCs w:val="24"/>
        </w:rPr>
      </w:pPr>
    </w:p>
    <w:p w14:paraId="52B053A9" w14:textId="3355046D" w:rsidR="00E975FF" w:rsidRPr="00E975FF" w:rsidRDefault="00E975FF" w:rsidP="00E975FF">
      <w:pPr>
        <w:pStyle w:val="ListParagraph"/>
        <w:numPr>
          <w:ilvl w:val="1"/>
          <w:numId w:val="3"/>
        </w:numPr>
        <w:spacing w:before="120"/>
        <w:contextualSpacing w:val="0"/>
        <w:rPr>
          <w:rFonts w:cs="Calibri"/>
          <w:b/>
          <w:i/>
          <w:iCs/>
          <w:szCs w:val="24"/>
        </w:rPr>
      </w:pPr>
      <w:r w:rsidRPr="000C2049">
        <w:rPr>
          <w:rFonts w:cs="Calibri"/>
          <w:bCs/>
          <w:szCs w:val="24"/>
        </w:rPr>
        <w:t xml:space="preserve">Alternatively, </w:t>
      </w:r>
      <w:r>
        <w:rPr>
          <w:rFonts w:asciiTheme="minorHAnsi" w:hAnsiTheme="minorHAnsi" w:cstheme="minorHAnsi"/>
          <w:bCs/>
        </w:rPr>
        <w:t>incubate the</w:t>
      </w:r>
      <w:r w:rsidRPr="00E975FF">
        <w:rPr>
          <w:rFonts w:asciiTheme="minorHAnsi" w:hAnsiTheme="minorHAnsi" w:cstheme="minorHAnsi"/>
          <w:bCs/>
        </w:rPr>
        <w:t xml:space="preserve"> plate on the bench, protected from ligh</w:t>
      </w:r>
      <w:r>
        <w:rPr>
          <w:rFonts w:asciiTheme="minorHAnsi" w:hAnsiTheme="minorHAnsi" w:cstheme="minorHAnsi"/>
          <w:bCs/>
        </w:rPr>
        <w:t xml:space="preserve">t, </w:t>
      </w:r>
      <w:r w:rsidRPr="00E975FF">
        <w:rPr>
          <w:rFonts w:asciiTheme="minorHAnsi" w:hAnsiTheme="minorHAnsi" w:cstheme="minorHAnsi"/>
          <w:bCs/>
        </w:rPr>
        <w:t>allow</w:t>
      </w:r>
      <w:r>
        <w:rPr>
          <w:rFonts w:asciiTheme="minorHAnsi" w:hAnsiTheme="minorHAnsi" w:cstheme="minorHAnsi"/>
          <w:bCs/>
        </w:rPr>
        <w:t>ing</w:t>
      </w:r>
      <w:r w:rsidRPr="00E975FF">
        <w:rPr>
          <w:rFonts w:asciiTheme="minorHAnsi" w:hAnsiTheme="minorHAnsi" w:cstheme="minorHAnsi"/>
          <w:bCs/>
        </w:rPr>
        <w:t xml:space="preserve"> the reaction to proceed for the desired time period </w:t>
      </w:r>
      <w:r w:rsidRPr="00E975FF">
        <w:rPr>
          <w:rFonts w:asciiTheme="minorHAnsi" w:hAnsiTheme="minorHAnsi" w:cstheme="minorHAnsi"/>
          <w:b/>
        </w:rPr>
        <w:t>[1</w:t>
      </w:r>
      <w:r>
        <w:rPr>
          <w:rFonts w:asciiTheme="minorHAnsi" w:hAnsiTheme="minorHAnsi" w:cstheme="minorHAnsi"/>
          <w:b/>
        </w:rPr>
        <w:t>-TXT</w:t>
      </w:r>
      <w:r w:rsidRPr="00E975FF">
        <w:rPr>
          <w:rFonts w:asciiTheme="minorHAnsi" w:hAnsiTheme="minorHAnsi" w:cstheme="minorHAnsi"/>
          <w:b/>
        </w:rPr>
        <w:t>]</w:t>
      </w:r>
      <w:r>
        <w:rPr>
          <w:rFonts w:asciiTheme="minorHAnsi" w:hAnsiTheme="minorHAnsi" w:cstheme="minorHAnsi"/>
          <w:bCs/>
        </w:rPr>
        <w:t xml:space="preserve">. Then, </w:t>
      </w:r>
      <w:r w:rsidRPr="00E975FF">
        <w:rPr>
          <w:rFonts w:asciiTheme="minorHAnsi" w:hAnsiTheme="minorHAnsi" w:cstheme="minorHAnsi"/>
          <w:bCs/>
        </w:rPr>
        <w:t xml:space="preserve">fix </w:t>
      </w:r>
      <w:r>
        <w:rPr>
          <w:rFonts w:asciiTheme="minorHAnsi" w:hAnsiTheme="minorHAnsi" w:cstheme="minorHAnsi"/>
          <w:bCs/>
        </w:rPr>
        <w:t>the cells with a</w:t>
      </w:r>
      <w:r w:rsidRPr="00E975FF">
        <w:rPr>
          <w:rFonts w:asciiTheme="minorHAnsi" w:hAnsiTheme="minorHAnsi" w:cstheme="minorHAnsi"/>
          <w:bCs/>
        </w:rPr>
        <w:t xml:space="preserve"> </w:t>
      </w:r>
      <w:r>
        <w:rPr>
          <w:rFonts w:asciiTheme="minorHAnsi" w:hAnsiTheme="minorHAnsi" w:cstheme="minorHAnsi"/>
          <w:bCs/>
        </w:rPr>
        <w:t>15-minute incubation in 4%</w:t>
      </w:r>
      <w:r w:rsidRPr="00E975FF">
        <w:rPr>
          <w:rFonts w:asciiTheme="minorHAnsi" w:hAnsiTheme="minorHAnsi" w:cstheme="minorHAnsi"/>
          <w:bCs/>
        </w:rPr>
        <w:t xml:space="preserve"> paraformaldehyde</w:t>
      </w:r>
      <w:r>
        <w:rPr>
          <w:rFonts w:asciiTheme="minorHAnsi" w:hAnsiTheme="minorHAnsi" w:cstheme="minorHAnsi"/>
          <w:bCs/>
        </w:rPr>
        <w:t xml:space="preserve"> diluted in PBS</w:t>
      </w:r>
      <w:r w:rsidRPr="00E975FF">
        <w:rPr>
          <w:rFonts w:asciiTheme="minorHAnsi" w:hAnsiTheme="minorHAnsi" w:cstheme="minorHAnsi"/>
          <w:bCs/>
        </w:rPr>
        <w:t xml:space="preserve"> </w:t>
      </w:r>
      <w:r w:rsidRPr="00E975FF">
        <w:rPr>
          <w:rFonts w:asciiTheme="minorHAnsi" w:hAnsiTheme="minorHAnsi" w:cstheme="minorHAnsi"/>
          <w:b/>
        </w:rPr>
        <w:t>[2]</w:t>
      </w:r>
      <w:r>
        <w:rPr>
          <w:rFonts w:asciiTheme="minorHAnsi" w:hAnsiTheme="minorHAnsi" w:cstheme="minorHAnsi"/>
          <w:bCs/>
        </w:rPr>
        <w:t xml:space="preserve"> followed by two</w:t>
      </w:r>
      <w:r w:rsidRPr="00E975FF">
        <w:rPr>
          <w:rFonts w:asciiTheme="minorHAnsi" w:hAnsiTheme="minorHAnsi" w:cstheme="minorHAnsi"/>
          <w:bCs/>
        </w:rPr>
        <w:t xml:space="preserve"> 5</w:t>
      </w:r>
      <w:r>
        <w:rPr>
          <w:rFonts w:asciiTheme="minorHAnsi" w:hAnsiTheme="minorHAnsi" w:cstheme="minorHAnsi"/>
          <w:bCs/>
        </w:rPr>
        <w:t>-</w:t>
      </w:r>
      <w:r w:rsidRPr="00E975FF">
        <w:rPr>
          <w:rFonts w:asciiTheme="minorHAnsi" w:hAnsiTheme="minorHAnsi" w:cstheme="minorHAnsi"/>
          <w:bCs/>
        </w:rPr>
        <w:t>min</w:t>
      </w:r>
      <w:r>
        <w:rPr>
          <w:rFonts w:asciiTheme="minorHAnsi" w:hAnsiTheme="minorHAnsi" w:cstheme="minorHAnsi"/>
          <w:bCs/>
        </w:rPr>
        <w:t>ute washes</w:t>
      </w:r>
      <w:r w:rsidRPr="00E975FF">
        <w:rPr>
          <w:rFonts w:asciiTheme="minorHAnsi" w:hAnsiTheme="minorHAnsi" w:cstheme="minorHAnsi"/>
          <w:bCs/>
        </w:rPr>
        <w:t xml:space="preserve"> in PBS</w:t>
      </w:r>
      <w:r>
        <w:rPr>
          <w:rFonts w:asciiTheme="minorHAnsi" w:hAnsiTheme="minorHAnsi" w:cstheme="minorHAnsi"/>
          <w:bCs/>
        </w:rPr>
        <w:t xml:space="preserve"> </w:t>
      </w:r>
      <w:r w:rsidRPr="00E975FF">
        <w:rPr>
          <w:rFonts w:asciiTheme="minorHAnsi" w:hAnsiTheme="minorHAnsi" w:cstheme="minorHAnsi"/>
          <w:b/>
        </w:rPr>
        <w:t>[3]</w:t>
      </w:r>
      <w:r>
        <w:rPr>
          <w:rFonts w:asciiTheme="minorHAnsi" w:hAnsiTheme="minorHAnsi" w:cstheme="minorHAnsi"/>
          <w:bCs/>
        </w:rPr>
        <w:t xml:space="preserve">. </w:t>
      </w:r>
      <w:r w:rsidRPr="00E975FF">
        <w:rPr>
          <w:rFonts w:asciiTheme="minorHAnsi" w:hAnsiTheme="minorHAnsi" w:cstheme="minorHAnsi"/>
          <w:bCs/>
        </w:rPr>
        <w:t xml:space="preserve"> </w:t>
      </w:r>
    </w:p>
    <w:p w14:paraId="37514A73" w14:textId="655CBDA2" w:rsidR="00E975FF" w:rsidRPr="00E975FF" w:rsidRDefault="00E975FF" w:rsidP="00E975FF">
      <w:pPr>
        <w:pStyle w:val="ListParagraph"/>
        <w:numPr>
          <w:ilvl w:val="2"/>
          <w:numId w:val="3"/>
        </w:numPr>
        <w:spacing w:before="120"/>
        <w:contextualSpacing w:val="0"/>
        <w:rPr>
          <w:rFonts w:cs="Calibri"/>
          <w:b/>
          <w:i/>
          <w:iCs/>
          <w:szCs w:val="24"/>
        </w:rPr>
      </w:pPr>
      <w:r>
        <w:rPr>
          <w:rFonts w:asciiTheme="minorHAnsi" w:hAnsiTheme="minorHAnsi" w:cstheme="minorHAnsi"/>
          <w:bCs/>
        </w:rPr>
        <w:t>Shot of plate incubating on the bench, protected from light.</w:t>
      </w:r>
      <w:r w:rsidR="00C61BEF">
        <w:rPr>
          <w:rFonts w:asciiTheme="minorHAnsi" w:hAnsiTheme="minorHAnsi" w:cstheme="minorHAnsi"/>
          <w:bCs/>
        </w:rPr>
        <w:t xml:space="preserve"> TEXT: </w:t>
      </w:r>
      <w:r w:rsidR="00C61BEF" w:rsidRPr="00C61BEF">
        <w:rPr>
          <w:rFonts w:asciiTheme="minorHAnsi" w:hAnsiTheme="minorHAnsi" w:cstheme="minorHAnsi"/>
          <w:b/>
        </w:rPr>
        <w:t>30-120 min</w:t>
      </w:r>
    </w:p>
    <w:p w14:paraId="461EC493" w14:textId="5FBFE934" w:rsidR="00E975FF" w:rsidRPr="00E975FF" w:rsidRDefault="00E975FF" w:rsidP="00E975FF">
      <w:pPr>
        <w:pStyle w:val="ListParagraph"/>
        <w:numPr>
          <w:ilvl w:val="2"/>
          <w:numId w:val="3"/>
        </w:numPr>
        <w:spacing w:before="120"/>
        <w:contextualSpacing w:val="0"/>
        <w:rPr>
          <w:rFonts w:cs="Calibri"/>
          <w:b/>
          <w:i/>
          <w:iCs/>
          <w:szCs w:val="24"/>
        </w:rPr>
      </w:pPr>
      <w:r>
        <w:rPr>
          <w:rFonts w:cs="Calibri"/>
          <w:bCs/>
          <w:szCs w:val="24"/>
        </w:rPr>
        <w:t>Talent adding 4% PFA.</w:t>
      </w:r>
    </w:p>
    <w:p w14:paraId="6062495A" w14:textId="581DCA29" w:rsidR="00E975FF" w:rsidRPr="00E975FF" w:rsidRDefault="00E975FF" w:rsidP="00E975FF">
      <w:pPr>
        <w:pStyle w:val="ListParagraph"/>
        <w:numPr>
          <w:ilvl w:val="2"/>
          <w:numId w:val="3"/>
        </w:numPr>
        <w:spacing w:before="120"/>
        <w:contextualSpacing w:val="0"/>
        <w:rPr>
          <w:rFonts w:cs="Calibri"/>
          <w:b/>
          <w:i/>
          <w:iCs/>
          <w:szCs w:val="24"/>
        </w:rPr>
      </w:pPr>
      <w:r>
        <w:rPr>
          <w:rFonts w:cs="Calibri"/>
          <w:bCs/>
          <w:szCs w:val="24"/>
        </w:rPr>
        <w:t>Talent washing the plates with PBS.</w:t>
      </w:r>
    </w:p>
    <w:p w14:paraId="09E16AA1" w14:textId="77777777" w:rsidR="00E975FF" w:rsidRPr="00E975FF" w:rsidRDefault="00E975FF" w:rsidP="00E975FF">
      <w:pPr>
        <w:pStyle w:val="ListParagraph"/>
        <w:spacing w:before="120"/>
        <w:ind w:left="1627"/>
        <w:contextualSpacing w:val="0"/>
        <w:rPr>
          <w:rFonts w:cs="Calibri"/>
          <w:b/>
          <w:i/>
          <w:iCs/>
          <w:szCs w:val="24"/>
        </w:rPr>
      </w:pPr>
    </w:p>
    <w:p w14:paraId="23D050B3" w14:textId="1A04133B" w:rsidR="00E975FF" w:rsidRPr="00E975FF" w:rsidRDefault="00E975FF" w:rsidP="00E975FF">
      <w:pPr>
        <w:pStyle w:val="ListParagraph"/>
        <w:numPr>
          <w:ilvl w:val="1"/>
          <w:numId w:val="3"/>
        </w:numPr>
        <w:spacing w:before="120"/>
        <w:contextualSpacing w:val="0"/>
        <w:rPr>
          <w:rFonts w:cs="Calibri"/>
          <w:b/>
          <w:i/>
          <w:iCs/>
          <w:szCs w:val="24"/>
        </w:rPr>
      </w:pPr>
      <w:r>
        <w:rPr>
          <w:rFonts w:asciiTheme="minorHAnsi" w:hAnsiTheme="minorHAnsi" w:cstheme="minorHAnsi"/>
          <w:bCs/>
        </w:rPr>
        <w:t>Add</w:t>
      </w:r>
      <w:r w:rsidRPr="00E975FF">
        <w:rPr>
          <w:rFonts w:asciiTheme="minorHAnsi" w:hAnsiTheme="minorHAnsi" w:cstheme="minorHAnsi"/>
          <w:bCs/>
        </w:rPr>
        <w:t xml:space="preserve"> 50% </w:t>
      </w:r>
      <w:r>
        <w:rPr>
          <w:rFonts w:asciiTheme="minorHAnsi" w:hAnsiTheme="minorHAnsi" w:cstheme="minorHAnsi"/>
          <w:bCs/>
        </w:rPr>
        <w:t xml:space="preserve">in </w:t>
      </w:r>
      <w:r w:rsidRPr="00E975FF">
        <w:rPr>
          <w:rFonts w:asciiTheme="minorHAnsi" w:hAnsiTheme="minorHAnsi" w:cstheme="minorHAnsi"/>
          <w:bCs/>
        </w:rPr>
        <w:t>glycerol</w:t>
      </w:r>
      <w:r>
        <w:rPr>
          <w:rFonts w:asciiTheme="minorHAnsi" w:hAnsiTheme="minorHAnsi" w:cstheme="minorHAnsi"/>
          <w:bCs/>
        </w:rPr>
        <w:t xml:space="preserve"> in </w:t>
      </w:r>
      <w:r w:rsidRPr="00E975FF">
        <w:rPr>
          <w:rFonts w:asciiTheme="minorHAnsi" w:hAnsiTheme="minorHAnsi" w:cstheme="minorHAnsi"/>
          <w:bCs/>
        </w:rPr>
        <w:t xml:space="preserve">PBS </w:t>
      </w:r>
      <w:r>
        <w:rPr>
          <w:rFonts w:asciiTheme="minorHAnsi" w:hAnsiTheme="minorHAnsi" w:cstheme="minorHAnsi"/>
          <w:bCs/>
        </w:rPr>
        <w:t xml:space="preserve">to the wells </w:t>
      </w:r>
      <w:r w:rsidRPr="00E975FF">
        <w:rPr>
          <w:rFonts w:asciiTheme="minorHAnsi" w:hAnsiTheme="minorHAnsi" w:cstheme="minorHAnsi"/>
          <w:b/>
        </w:rPr>
        <w:t>[1]</w:t>
      </w:r>
      <w:r>
        <w:rPr>
          <w:rFonts w:asciiTheme="minorHAnsi" w:hAnsiTheme="minorHAnsi" w:cstheme="minorHAnsi"/>
          <w:bCs/>
        </w:rPr>
        <w:t xml:space="preserve"> and store</w:t>
      </w:r>
      <w:r w:rsidRPr="00E975FF">
        <w:rPr>
          <w:rFonts w:asciiTheme="minorHAnsi" w:hAnsiTheme="minorHAnsi" w:cstheme="minorHAnsi"/>
          <w:bCs/>
        </w:rPr>
        <w:t xml:space="preserve"> the fixed plates protected from light at 4 </w:t>
      </w:r>
      <w:r>
        <w:rPr>
          <w:rFonts w:asciiTheme="minorHAnsi" w:hAnsiTheme="minorHAnsi" w:cstheme="minorHAnsi"/>
          <w:bCs/>
        </w:rPr>
        <w:t xml:space="preserve">degrees </w:t>
      </w:r>
      <w:r w:rsidRPr="00E975FF">
        <w:rPr>
          <w:rFonts w:asciiTheme="minorHAnsi" w:hAnsiTheme="minorHAnsi" w:cstheme="minorHAnsi"/>
          <w:bCs/>
        </w:rPr>
        <w:t>C</w:t>
      </w:r>
      <w:r>
        <w:rPr>
          <w:rFonts w:asciiTheme="minorHAnsi" w:hAnsiTheme="minorHAnsi" w:cstheme="minorHAnsi"/>
          <w:bCs/>
        </w:rPr>
        <w:t xml:space="preserve">elsius for later imaging </w:t>
      </w:r>
      <w:r w:rsidRPr="00E975FF">
        <w:rPr>
          <w:rFonts w:asciiTheme="minorHAnsi" w:hAnsiTheme="minorHAnsi" w:cstheme="minorHAnsi"/>
          <w:b/>
        </w:rPr>
        <w:t>[2]</w:t>
      </w:r>
      <w:r>
        <w:rPr>
          <w:rFonts w:asciiTheme="minorHAnsi" w:hAnsiTheme="minorHAnsi" w:cstheme="minorHAnsi"/>
          <w:bCs/>
        </w:rPr>
        <w:t>.</w:t>
      </w:r>
    </w:p>
    <w:p w14:paraId="57FB8C0A" w14:textId="52AD7DD2" w:rsidR="00E975FF" w:rsidRPr="00E975FF" w:rsidRDefault="00E975FF" w:rsidP="00E975FF">
      <w:pPr>
        <w:pStyle w:val="ListParagraph"/>
        <w:numPr>
          <w:ilvl w:val="2"/>
          <w:numId w:val="3"/>
        </w:numPr>
        <w:spacing w:before="120"/>
        <w:contextualSpacing w:val="0"/>
        <w:rPr>
          <w:rFonts w:cs="Calibri"/>
          <w:b/>
          <w:i/>
          <w:iCs/>
          <w:szCs w:val="24"/>
        </w:rPr>
      </w:pPr>
      <w:r>
        <w:rPr>
          <w:rFonts w:asciiTheme="minorHAnsi" w:hAnsiTheme="minorHAnsi" w:cstheme="minorHAnsi"/>
          <w:bCs/>
        </w:rPr>
        <w:t>Talent adding 50% glycerol/PBS to the wells.</w:t>
      </w:r>
    </w:p>
    <w:p w14:paraId="64C0D41D" w14:textId="5D309635" w:rsidR="00E975FF" w:rsidRPr="004E5D17" w:rsidRDefault="00E975FF" w:rsidP="00E975FF">
      <w:pPr>
        <w:pStyle w:val="ListParagraph"/>
        <w:numPr>
          <w:ilvl w:val="2"/>
          <w:numId w:val="3"/>
        </w:numPr>
        <w:spacing w:before="120"/>
        <w:contextualSpacing w:val="0"/>
        <w:rPr>
          <w:rFonts w:cs="Calibri"/>
          <w:b/>
          <w:i/>
          <w:iCs/>
          <w:szCs w:val="24"/>
        </w:rPr>
      </w:pPr>
      <w:r>
        <w:rPr>
          <w:rFonts w:asciiTheme="minorHAnsi" w:hAnsiTheme="minorHAnsi" w:cstheme="minorHAnsi"/>
          <w:bCs/>
        </w:rPr>
        <w:t xml:space="preserve">Talent storing the plates </w:t>
      </w:r>
      <w:r w:rsidRPr="00E975FF">
        <w:rPr>
          <w:rFonts w:asciiTheme="minorHAnsi" w:hAnsiTheme="minorHAnsi" w:cstheme="minorHAnsi"/>
          <w:bCs/>
        </w:rPr>
        <w:t>at 4 °C</w:t>
      </w:r>
      <w:r>
        <w:rPr>
          <w:rFonts w:asciiTheme="minorHAnsi" w:hAnsiTheme="minorHAnsi" w:cstheme="minorHAnsi"/>
          <w:bCs/>
        </w:rPr>
        <w:t>.</w:t>
      </w:r>
    </w:p>
    <w:p w14:paraId="2BFF49FE" w14:textId="77777777" w:rsidR="004E5D17" w:rsidRPr="004E5D17" w:rsidRDefault="004E5D17" w:rsidP="004E5D17">
      <w:pPr>
        <w:pStyle w:val="ListParagraph"/>
        <w:spacing w:before="120"/>
        <w:ind w:left="1627"/>
        <w:contextualSpacing w:val="0"/>
        <w:rPr>
          <w:rFonts w:cs="Calibri"/>
          <w:b/>
          <w:i/>
          <w:iCs/>
          <w:szCs w:val="24"/>
        </w:rPr>
      </w:pPr>
    </w:p>
    <w:p w14:paraId="1F07148D" w14:textId="7F1AEEE4" w:rsidR="004E5D17" w:rsidRPr="004E5D17" w:rsidRDefault="004E5D17" w:rsidP="004E5D17">
      <w:pPr>
        <w:pStyle w:val="ListParagraph"/>
        <w:numPr>
          <w:ilvl w:val="0"/>
          <w:numId w:val="3"/>
        </w:numPr>
        <w:spacing w:before="120"/>
        <w:contextualSpacing w:val="0"/>
        <w:rPr>
          <w:rFonts w:cs="Calibri"/>
          <w:b/>
          <w:i/>
          <w:iCs/>
          <w:szCs w:val="24"/>
        </w:rPr>
      </w:pPr>
      <w:r w:rsidRPr="004E5D17">
        <w:rPr>
          <w:rFonts w:asciiTheme="minorHAnsi" w:hAnsiTheme="minorHAnsi" w:cstheme="minorHAnsi"/>
          <w:b/>
        </w:rPr>
        <w:t>Live Imaging and Image Analysis</w:t>
      </w:r>
    </w:p>
    <w:p w14:paraId="474B9EC8" w14:textId="3F660806" w:rsidR="004E5D17" w:rsidRPr="0033640E" w:rsidRDefault="0033640E" w:rsidP="004E5D17">
      <w:pPr>
        <w:pStyle w:val="ListParagraph"/>
        <w:numPr>
          <w:ilvl w:val="1"/>
          <w:numId w:val="3"/>
        </w:numPr>
        <w:spacing w:before="120"/>
        <w:contextualSpacing w:val="0"/>
        <w:rPr>
          <w:rFonts w:cs="Calibri"/>
          <w:bCs/>
          <w:i/>
          <w:iCs/>
          <w:szCs w:val="24"/>
        </w:rPr>
      </w:pPr>
      <w:r>
        <w:rPr>
          <w:rFonts w:cs="Calibri"/>
          <w:bCs/>
          <w:szCs w:val="24"/>
        </w:rPr>
        <w:t>For live imaging of the n</w:t>
      </w:r>
      <w:r w:rsidRPr="0033640E">
        <w:rPr>
          <w:rFonts w:asciiTheme="minorHAnsi" w:hAnsiTheme="minorHAnsi" w:cstheme="minorHAnsi"/>
          <w:bCs/>
        </w:rPr>
        <w:t xml:space="preserve">uclear </w:t>
      </w:r>
      <w:r>
        <w:rPr>
          <w:rFonts w:asciiTheme="minorHAnsi" w:hAnsiTheme="minorHAnsi" w:cstheme="minorHAnsi"/>
          <w:bCs/>
        </w:rPr>
        <w:t>i</w:t>
      </w:r>
      <w:r w:rsidRPr="0033640E">
        <w:rPr>
          <w:rFonts w:asciiTheme="minorHAnsi" w:hAnsiTheme="minorHAnsi" w:cstheme="minorHAnsi"/>
          <w:bCs/>
        </w:rPr>
        <w:t xml:space="preserve">mport </w:t>
      </w:r>
      <w:r>
        <w:rPr>
          <w:rFonts w:asciiTheme="minorHAnsi" w:hAnsiTheme="minorHAnsi" w:cstheme="minorHAnsi"/>
          <w:bCs/>
        </w:rPr>
        <w:t>a</w:t>
      </w:r>
      <w:r w:rsidRPr="0033640E">
        <w:rPr>
          <w:rFonts w:asciiTheme="minorHAnsi" w:hAnsiTheme="minorHAnsi" w:cstheme="minorHAnsi"/>
          <w:bCs/>
        </w:rPr>
        <w:t>ssay</w:t>
      </w:r>
      <w:r>
        <w:rPr>
          <w:rFonts w:cs="Calibri"/>
          <w:bCs/>
          <w:szCs w:val="24"/>
        </w:rPr>
        <w:t>, first r</w:t>
      </w:r>
      <w:r w:rsidRPr="0033640E">
        <w:rPr>
          <w:rFonts w:asciiTheme="minorHAnsi" w:hAnsiTheme="minorHAnsi" w:cstheme="minorHAnsi"/>
          <w:bCs/>
        </w:rPr>
        <w:t xml:space="preserve">un a test plate </w:t>
      </w:r>
      <w:r w:rsidRPr="0033640E">
        <w:rPr>
          <w:rFonts w:asciiTheme="minorHAnsi" w:hAnsiTheme="minorHAnsi" w:cstheme="minorHAnsi"/>
          <w:b/>
        </w:rPr>
        <w:t>[1]</w:t>
      </w:r>
      <w:r>
        <w:rPr>
          <w:rFonts w:asciiTheme="minorHAnsi" w:hAnsiTheme="minorHAnsi" w:cstheme="minorHAnsi"/>
          <w:bCs/>
        </w:rPr>
        <w:t xml:space="preserve"> </w:t>
      </w:r>
      <w:r w:rsidRPr="0033640E">
        <w:rPr>
          <w:rFonts w:asciiTheme="minorHAnsi" w:hAnsiTheme="minorHAnsi" w:cstheme="minorHAnsi"/>
          <w:bCs/>
        </w:rPr>
        <w:t xml:space="preserve">to optimize </w:t>
      </w:r>
      <w:r w:rsidR="00AD1BDF">
        <w:rPr>
          <w:rFonts w:asciiTheme="minorHAnsi" w:hAnsiTheme="minorHAnsi" w:cstheme="minorHAnsi"/>
          <w:bCs/>
        </w:rPr>
        <w:t xml:space="preserve">and save </w:t>
      </w:r>
      <w:r w:rsidRPr="0033640E">
        <w:rPr>
          <w:rFonts w:asciiTheme="minorHAnsi" w:hAnsiTheme="minorHAnsi" w:cstheme="minorHAnsi"/>
          <w:bCs/>
        </w:rPr>
        <w:t xml:space="preserve">imaging parameters, </w:t>
      </w:r>
      <w:r>
        <w:rPr>
          <w:rFonts w:asciiTheme="minorHAnsi" w:hAnsiTheme="minorHAnsi" w:cstheme="minorHAnsi"/>
          <w:bCs/>
        </w:rPr>
        <w:t>such as</w:t>
      </w:r>
      <w:r w:rsidRPr="0033640E">
        <w:rPr>
          <w:rFonts w:asciiTheme="minorHAnsi" w:hAnsiTheme="minorHAnsi" w:cstheme="minorHAnsi"/>
          <w:bCs/>
        </w:rPr>
        <w:t xml:space="preserve"> magnification, focus, exposure times, and intervals</w:t>
      </w:r>
      <w:r>
        <w:rPr>
          <w:rFonts w:asciiTheme="minorHAnsi" w:hAnsiTheme="minorHAnsi" w:cstheme="minorHAnsi"/>
          <w:bCs/>
        </w:rPr>
        <w:t xml:space="preserve"> </w:t>
      </w:r>
      <w:r w:rsidRPr="0033640E">
        <w:rPr>
          <w:rFonts w:asciiTheme="minorHAnsi" w:hAnsiTheme="minorHAnsi" w:cstheme="minorHAnsi"/>
          <w:b/>
        </w:rPr>
        <w:t>[2]</w:t>
      </w:r>
      <w:r w:rsidRPr="0033640E">
        <w:rPr>
          <w:rFonts w:asciiTheme="minorHAnsi" w:hAnsiTheme="minorHAnsi" w:cstheme="minorHAnsi"/>
          <w:bCs/>
        </w:rPr>
        <w:t>.</w:t>
      </w:r>
    </w:p>
    <w:p w14:paraId="35B899C4" w14:textId="3E3E7484" w:rsidR="0033640E" w:rsidRPr="00CA7436" w:rsidRDefault="00CA7436" w:rsidP="0033640E">
      <w:pPr>
        <w:pStyle w:val="ListParagraph"/>
        <w:numPr>
          <w:ilvl w:val="2"/>
          <w:numId w:val="3"/>
        </w:numPr>
        <w:spacing w:before="120"/>
        <w:contextualSpacing w:val="0"/>
        <w:rPr>
          <w:rFonts w:cs="Calibri"/>
          <w:bCs/>
          <w:i/>
          <w:iCs/>
          <w:szCs w:val="24"/>
        </w:rPr>
      </w:pPr>
      <w:r>
        <w:rPr>
          <w:rFonts w:cs="Calibri"/>
          <w:bCs/>
          <w:szCs w:val="24"/>
        </w:rPr>
        <w:t>WIDE: Talent loading the test plate</w:t>
      </w:r>
      <w:r w:rsidR="008E493F">
        <w:rPr>
          <w:rFonts w:cs="Calibri"/>
          <w:bCs/>
          <w:szCs w:val="24"/>
        </w:rPr>
        <w:t xml:space="preserve"> in the imager</w:t>
      </w:r>
      <w:r>
        <w:rPr>
          <w:rFonts w:cs="Calibri"/>
          <w:bCs/>
          <w:szCs w:val="24"/>
        </w:rPr>
        <w:t>.</w:t>
      </w:r>
    </w:p>
    <w:p w14:paraId="6EA05FD8" w14:textId="3D62FDE1" w:rsidR="00CA7436" w:rsidRPr="00AD1BDF" w:rsidRDefault="00CA7436" w:rsidP="0033640E">
      <w:pPr>
        <w:pStyle w:val="ListParagraph"/>
        <w:numPr>
          <w:ilvl w:val="2"/>
          <w:numId w:val="3"/>
        </w:numPr>
        <w:spacing w:before="120"/>
        <w:contextualSpacing w:val="0"/>
        <w:rPr>
          <w:rFonts w:cs="Calibri"/>
          <w:bCs/>
          <w:i/>
          <w:iCs/>
          <w:szCs w:val="24"/>
        </w:rPr>
      </w:pPr>
      <w:commentRangeStart w:id="3"/>
      <w:r w:rsidRPr="00AD1BDF">
        <w:rPr>
          <w:rFonts w:cs="Calibri"/>
          <w:bCs/>
          <w:szCs w:val="24"/>
          <w:highlight w:val="yellow"/>
        </w:rPr>
        <w:t>SCREEN</w:t>
      </w:r>
      <w:r>
        <w:rPr>
          <w:rFonts w:cs="Calibri"/>
          <w:bCs/>
          <w:szCs w:val="24"/>
        </w:rPr>
        <w:t xml:space="preserve">: </w:t>
      </w:r>
      <w:commentRangeEnd w:id="3"/>
      <w:r w:rsidR="00AD1BDF">
        <w:rPr>
          <w:rStyle w:val="CommentReference"/>
          <w:lang w:val="x-none" w:eastAsia="x-none"/>
        </w:rPr>
        <w:commentReference w:id="3"/>
      </w:r>
      <w:r>
        <w:rPr>
          <w:rFonts w:cs="Calibri"/>
          <w:bCs/>
          <w:szCs w:val="24"/>
        </w:rPr>
        <w:t xml:space="preserve">Optimizing </w:t>
      </w:r>
      <w:r w:rsidR="00AD1BDF">
        <w:rPr>
          <w:rFonts w:cs="Calibri"/>
          <w:bCs/>
          <w:szCs w:val="24"/>
        </w:rPr>
        <w:t xml:space="preserve">and saving </w:t>
      </w:r>
      <w:r>
        <w:rPr>
          <w:rFonts w:cs="Calibri"/>
          <w:bCs/>
          <w:szCs w:val="24"/>
        </w:rPr>
        <w:t xml:space="preserve">imaging parameters </w:t>
      </w:r>
      <w:r>
        <w:rPr>
          <w:rFonts w:asciiTheme="minorHAnsi" w:hAnsiTheme="minorHAnsi" w:cstheme="minorHAnsi"/>
          <w:bCs/>
        </w:rPr>
        <w:t>such as</w:t>
      </w:r>
      <w:r w:rsidRPr="0033640E">
        <w:rPr>
          <w:rFonts w:asciiTheme="minorHAnsi" w:hAnsiTheme="minorHAnsi" w:cstheme="minorHAnsi"/>
          <w:bCs/>
        </w:rPr>
        <w:t xml:space="preserve"> magnification, focus, exposure times, and intervals</w:t>
      </w:r>
      <w:r w:rsidR="00AD1BDF">
        <w:rPr>
          <w:rFonts w:asciiTheme="minorHAnsi" w:hAnsiTheme="minorHAnsi" w:cstheme="minorHAnsi"/>
          <w:bCs/>
        </w:rPr>
        <w:t>.</w:t>
      </w:r>
    </w:p>
    <w:p w14:paraId="19B273E9" w14:textId="77777777" w:rsidR="00AD1BDF" w:rsidRPr="00AD1BDF" w:rsidRDefault="00AD1BDF" w:rsidP="00AD1BDF">
      <w:pPr>
        <w:pStyle w:val="ListParagraph"/>
        <w:spacing w:before="120"/>
        <w:ind w:left="1627"/>
        <w:contextualSpacing w:val="0"/>
        <w:rPr>
          <w:rFonts w:cs="Calibri"/>
          <w:bCs/>
          <w:i/>
          <w:iCs/>
          <w:szCs w:val="24"/>
        </w:rPr>
      </w:pPr>
    </w:p>
    <w:p w14:paraId="57CE02F7" w14:textId="05223D75" w:rsidR="00AD1BDF" w:rsidRPr="00AD1BDF" w:rsidRDefault="00AD1BDF" w:rsidP="00AD1BDF">
      <w:pPr>
        <w:pStyle w:val="ListParagraph"/>
        <w:numPr>
          <w:ilvl w:val="1"/>
          <w:numId w:val="3"/>
        </w:numPr>
        <w:spacing w:before="120"/>
        <w:contextualSpacing w:val="0"/>
        <w:rPr>
          <w:rFonts w:cs="Calibri"/>
          <w:bCs/>
          <w:i/>
          <w:iCs/>
          <w:szCs w:val="24"/>
          <w:highlight w:val="yellow"/>
        </w:rPr>
      </w:pPr>
      <w:r w:rsidRPr="00AD1BDF">
        <w:rPr>
          <w:rFonts w:asciiTheme="minorHAnsi" w:hAnsiTheme="minorHAnsi" w:cstheme="minorHAnsi"/>
          <w:bCs/>
        </w:rPr>
        <w:t>For quantitative analysis, set the exposure time for the fluorescent import cargo well below saturation at steady state or the latest timepoint to be used</w:t>
      </w:r>
      <w:r>
        <w:rPr>
          <w:rFonts w:asciiTheme="minorHAnsi" w:hAnsiTheme="minorHAnsi" w:cstheme="minorHAnsi"/>
          <w:bCs/>
        </w:rPr>
        <w:t xml:space="preserve">. Establish this </w:t>
      </w:r>
      <w:r w:rsidRPr="00AD1BDF">
        <w:rPr>
          <w:rFonts w:asciiTheme="minorHAnsi" w:hAnsiTheme="minorHAnsi" w:cstheme="minorHAnsi"/>
          <w:bCs/>
        </w:rPr>
        <w:t>using the test plate</w:t>
      </w:r>
      <w:r>
        <w:rPr>
          <w:rFonts w:asciiTheme="minorHAnsi" w:hAnsiTheme="minorHAnsi" w:cstheme="minorHAnsi"/>
          <w:bCs/>
        </w:rPr>
        <w:t xml:space="preserve"> and</w:t>
      </w:r>
      <w:r w:rsidRPr="00AD1BDF">
        <w:rPr>
          <w:rFonts w:asciiTheme="minorHAnsi" w:hAnsiTheme="minorHAnsi" w:cstheme="minorHAnsi"/>
          <w:bCs/>
        </w:rPr>
        <w:t xml:space="preserve"> targeting half-maximal saturation to permit variations in intensity across experimental conditions</w:t>
      </w:r>
      <w:r>
        <w:rPr>
          <w:rFonts w:asciiTheme="minorHAnsi" w:hAnsiTheme="minorHAnsi" w:cstheme="minorHAnsi"/>
          <w:bCs/>
        </w:rPr>
        <w:t xml:space="preserve"> </w:t>
      </w:r>
      <w:r w:rsidRPr="00AD1BDF">
        <w:rPr>
          <w:rFonts w:asciiTheme="minorHAnsi" w:hAnsiTheme="minorHAnsi" w:cstheme="minorHAnsi"/>
          <w:b/>
        </w:rPr>
        <w:t>[1]</w:t>
      </w:r>
      <w:r w:rsidRPr="00AD1BDF">
        <w:rPr>
          <w:rFonts w:asciiTheme="minorHAnsi" w:hAnsiTheme="minorHAnsi" w:cstheme="minorHAnsi"/>
          <w:bCs/>
        </w:rPr>
        <w:t>.</w:t>
      </w:r>
      <w:r>
        <w:rPr>
          <w:rFonts w:asciiTheme="minorHAnsi" w:hAnsiTheme="minorHAnsi" w:cstheme="minorHAnsi"/>
          <w:bCs/>
        </w:rPr>
        <w:t xml:space="preserve"> </w:t>
      </w:r>
      <w:r w:rsidRPr="00AD1BDF">
        <w:rPr>
          <w:rFonts w:asciiTheme="minorHAnsi" w:hAnsiTheme="minorHAnsi" w:cstheme="minorHAnsi"/>
          <w:bCs/>
          <w:highlight w:val="yellow"/>
        </w:rPr>
        <w:t>Authors: Is this important to show and can it be easily demonstrated using a screen capture video?</w:t>
      </w:r>
    </w:p>
    <w:p w14:paraId="1FF54D5C" w14:textId="0D9C5DCA" w:rsidR="00AD1BDF" w:rsidRPr="00AD1BDF" w:rsidRDefault="00AD1BDF" w:rsidP="00AD1BDF">
      <w:pPr>
        <w:pStyle w:val="ListParagraph"/>
        <w:numPr>
          <w:ilvl w:val="2"/>
          <w:numId w:val="3"/>
        </w:numPr>
        <w:spacing w:before="120"/>
        <w:contextualSpacing w:val="0"/>
        <w:rPr>
          <w:rFonts w:cs="Calibri"/>
          <w:bCs/>
          <w:i/>
          <w:iCs/>
          <w:szCs w:val="24"/>
        </w:rPr>
      </w:pPr>
      <w:r w:rsidRPr="00AD1BDF">
        <w:rPr>
          <w:rFonts w:cs="Calibri"/>
          <w:bCs/>
          <w:szCs w:val="24"/>
          <w:highlight w:val="yellow"/>
        </w:rPr>
        <w:t>SCREEN</w:t>
      </w:r>
      <w:r>
        <w:rPr>
          <w:rFonts w:cs="Calibri"/>
          <w:bCs/>
          <w:szCs w:val="24"/>
        </w:rPr>
        <w:t xml:space="preserve">: setting the exposure time for FITC </w:t>
      </w:r>
      <w:r w:rsidRPr="00AD1BDF">
        <w:rPr>
          <w:rFonts w:asciiTheme="minorHAnsi" w:hAnsiTheme="minorHAnsi" w:cstheme="minorHAnsi"/>
          <w:bCs/>
        </w:rPr>
        <w:t>well below saturation at steady state</w:t>
      </w:r>
      <w:r>
        <w:rPr>
          <w:rFonts w:asciiTheme="minorHAnsi" w:hAnsiTheme="minorHAnsi" w:cstheme="minorHAnsi"/>
          <w:bCs/>
        </w:rPr>
        <w:t xml:space="preserve">, </w:t>
      </w:r>
      <w:r w:rsidRPr="00AD1BDF">
        <w:rPr>
          <w:rFonts w:asciiTheme="minorHAnsi" w:hAnsiTheme="minorHAnsi" w:cstheme="minorHAnsi"/>
          <w:bCs/>
        </w:rPr>
        <w:t>targeting half-maximal saturation</w:t>
      </w:r>
      <w:r>
        <w:rPr>
          <w:rFonts w:asciiTheme="minorHAnsi" w:hAnsiTheme="minorHAnsi" w:cstheme="minorHAnsi"/>
          <w:bCs/>
        </w:rPr>
        <w:t xml:space="preserve"> using the test plate.</w:t>
      </w:r>
    </w:p>
    <w:p w14:paraId="42C6CF45" w14:textId="77777777" w:rsidR="00AD1BDF" w:rsidRPr="00AD1BDF" w:rsidRDefault="00AD1BDF" w:rsidP="00AD1BDF">
      <w:pPr>
        <w:pStyle w:val="ListParagraph"/>
        <w:spacing w:before="120"/>
        <w:ind w:left="1627"/>
        <w:contextualSpacing w:val="0"/>
        <w:rPr>
          <w:rFonts w:cs="Calibri"/>
          <w:bCs/>
          <w:i/>
          <w:iCs/>
          <w:szCs w:val="24"/>
        </w:rPr>
      </w:pPr>
    </w:p>
    <w:p w14:paraId="50705923" w14:textId="092CAD87" w:rsidR="00AD1BDF" w:rsidRPr="007D52C7" w:rsidRDefault="00AD1BDF" w:rsidP="00AD1BDF">
      <w:pPr>
        <w:pStyle w:val="ListParagraph"/>
        <w:numPr>
          <w:ilvl w:val="1"/>
          <w:numId w:val="3"/>
        </w:numPr>
        <w:spacing w:before="120"/>
        <w:contextualSpacing w:val="0"/>
        <w:rPr>
          <w:rFonts w:cs="Calibri"/>
          <w:bCs/>
          <w:i/>
          <w:iCs/>
          <w:szCs w:val="24"/>
        </w:rPr>
      </w:pPr>
      <w:r>
        <w:rPr>
          <w:rFonts w:cs="Calibri"/>
          <w:bCs/>
          <w:szCs w:val="24"/>
        </w:rPr>
        <w:t>Then, load the experimental plate</w:t>
      </w:r>
      <w:r w:rsidR="008E493F">
        <w:rPr>
          <w:rFonts w:cs="Calibri"/>
          <w:bCs/>
          <w:szCs w:val="24"/>
        </w:rPr>
        <w:t xml:space="preserve"> in the imager</w:t>
      </w:r>
      <w:r w:rsidR="007D52C7">
        <w:rPr>
          <w:rFonts w:cs="Calibri"/>
          <w:bCs/>
          <w:szCs w:val="24"/>
        </w:rPr>
        <w:t xml:space="preserve"> </w:t>
      </w:r>
      <w:r w:rsidR="007D52C7" w:rsidRPr="007D52C7">
        <w:rPr>
          <w:rFonts w:cs="Calibri"/>
          <w:b/>
          <w:szCs w:val="24"/>
        </w:rPr>
        <w:t>[1]</w:t>
      </w:r>
      <w:r w:rsidR="007D52C7">
        <w:rPr>
          <w:rFonts w:cs="Calibri"/>
          <w:bCs/>
          <w:szCs w:val="24"/>
        </w:rPr>
        <w:t xml:space="preserve"> and a</w:t>
      </w:r>
      <w:r w:rsidR="007D52C7" w:rsidRPr="007D52C7">
        <w:rPr>
          <w:rFonts w:asciiTheme="minorHAnsi" w:hAnsiTheme="minorHAnsi" w:cstheme="minorHAnsi"/>
          <w:bCs/>
        </w:rPr>
        <w:t>djust the focus offset, if needed, using Hoechst as the focus wavelength</w:t>
      </w:r>
      <w:r w:rsidR="007D52C7">
        <w:rPr>
          <w:rFonts w:asciiTheme="minorHAnsi" w:hAnsiTheme="minorHAnsi" w:cstheme="minorHAnsi"/>
          <w:bCs/>
        </w:rPr>
        <w:t xml:space="preserve"> </w:t>
      </w:r>
      <w:r w:rsidR="007D52C7" w:rsidRPr="007D52C7">
        <w:rPr>
          <w:rFonts w:asciiTheme="minorHAnsi" w:hAnsiTheme="minorHAnsi" w:cstheme="minorHAnsi"/>
          <w:b/>
        </w:rPr>
        <w:t>[2]</w:t>
      </w:r>
      <w:r w:rsidR="007D52C7" w:rsidRPr="007D52C7">
        <w:rPr>
          <w:rFonts w:asciiTheme="minorHAnsi" w:hAnsiTheme="minorHAnsi" w:cstheme="minorHAnsi"/>
          <w:bCs/>
        </w:rPr>
        <w:t>.</w:t>
      </w:r>
      <w:r w:rsidR="007D52C7">
        <w:rPr>
          <w:rFonts w:asciiTheme="minorHAnsi" w:hAnsiTheme="minorHAnsi" w:cstheme="minorHAnsi"/>
          <w:b/>
        </w:rPr>
        <w:t xml:space="preserve"> </w:t>
      </w:r>
      <w:r w:rsidR="008E493F" w:rsidRPr="008E493F">
        <w:rPr>
          <w:rFonts w:asciiTheme="minorHAnsi" w:hAnsiTheme="minorHAnsi" w:cstheme="minorHAnsi"/>
          <w:bCs/>
        </w:rPr>
        <w:t>R</w:t>
      </w:r>
      <w:r w:rsidR="007D52C7" w:rsidRPr="007D52C7">
        <w:rPr>
          <w:rFonts w:asciiTheme="minorHAnsi" w:hAnsiTheme="minorHAnsi" w:cstheme="minorHAnsi"/>
          <w:bCs/>
        </w:rPr>
        <w:t>un the imaging protocol</w:t>
      </w:r>
      <w:r w:rsidR="007D52C7">
        <w:rPr>
          <w:rFonts w:asciiTheme="minorHAnsi" w:hAnsiTheme="minorHAnsi" w:cstheme="minorHAnsi"/>
          <w:bCs/>
        </w:rPr>
        <w:t xml:space="preserve"> to capture</w:t>
      </w:r>
      <w:r w:rsidR="007D52C7" w:rsidRPr="007D52C7">
        <w:rPr>
          <w:rFonts w:asciiTheme="minorHAnsi" w:hAnsiTheme="minorHAnsi" w:cstheme="minorHAnsi"/>
          <w:bCs/>
        </w:rPr>
        <w:t xml:space="preserve"> images every 5 min</w:t>
      </w:r>
      <w:r w:rsidR="007D52C7">
        <w:rPr>
          <w:rFonts w:asciiTheme="minorHAnsi" w:hAnsiTheme="minorHAnsi" w:cstheme="minorHAnsi"/>
          <w:bCs/>
        </w:rPr>
        <w:t>utes</w:t>
      </w:r>
      <w:r w:rsidR="007D52C7" w:rsidRPr="007D52C7">
        <w:rPr>
          <w:rFonts w:asciiTheme="minorHAnsi" w:hAnsiTheme="minorHAnsi" w:cstheme="minorHAnsi"/>
          <w:bCs/>
        </w:rPr>
        <w:t xml:space="preserve"> for 30 min</w:t>
      </w:r>
      <w:r w:rsidR="007D52C7">
        <w:rPr>
          <w:rFonts w:asciiTheme="minorHAnsi" w:hAnsiTheme="minorHAnsi" w:cstheme="minorHAnsi"/>
          <w:bCs/>
        </w:rPr>
        <w:t>utes</w:t>
      </w:r>
      <w:r w:rsidR="007D52C7" w:rsidRPr="007D52C7">
        <w:rPr>
          <w:rFonts w:asciiTheme="minorHAnsi" w:hAnsiTheme="minorHAnsi" w:cstheme="minorHAnsi"/>
          <w:bCs/>
        </w:rPr>
        <w:t xml:space="preserve">. </w:t>
      </w:r>
      <w:r w:rsidR="007D52C7">
        <w:rPr>
          <w:rFonts w:asciiTheme="minorHAnsi" w:hAnsiTheme="minorHAnsi" w:cstheme="minorHAnsi"/>
          <w:bCs/>
        </w:rPr>
        <w:t>T</w:t>
      </w:r>
      <w:r w:rsidR="007D52C7" w:rsidRPr="007D52C7">
        <w:rPr>
          <w:rFonts w:asciiTheme="minorHAnsi" w:hAnsiTheme="minorHAnsi" w:cstheme="minorHAnsi"/>
          <w:bCs/>
        </w:rPr>
        <w:t xml:space="preserve">he interval and reaction time </w:t>
      </w:r>
      <w:r w:rsidR="007D52C7">
        <w:rPr>
          <w:rFonts w:asciiTheme="minorHAnsi" w:hAnsiTheme="minorHAnsi" w:cstheme="minorHAnsi"/>
          <w:bCs/>
        </w:rPr>
        <w:t>may be adjusted</w:t>
      </w:r>
      <w:r w:rsidR="007D52C7" w:rsidRPr="007D52C7">
        <w:rPr>
          <w:rFonts w:asciiTheme="minorHAnsi" w:hAnsiTheme="minorHAnsi" w:cstheme="minorHAnsi"/>
          <w:bCs/>
        </w:rPr>
        <w:t xml:space="preserve"> based on the imaging speed and kinetics of the import reaction of interest</w:t>
      </w:r>
      <w:r w:rsidR="007D52C7">
        <w:rPr>
          <w:rFonts w:asciiTheme="minorHAnsi" w:hAnsiTheme="minorHAnsi" w:cstheme="minorHAnsi"/>
          <w:bCs/>
        </w:rPr>
        <w:t xml:space="preserve"> </w:t>
      </w:r>
      <w:r w:rsidR="007D52C7" w:rsidRPr="007D52C7">
        <w:rPr>
          <w:rFonts w:asciiTheme="minorHAnsi" w:hAnsiTheme="minorHAnsi" w:cstheme="minorHAnsi"/>
          <w:b/>
        </w:rPr>
        <w:t>[3]</w:t>
      </w:r>
      <w:r w:rsidR="007D52C7" w:rsidRPr="007D52C7">
        <w:rPr>
          <w:rFonts w:asciiTheme="minorHAnsi" w:hAnsiTheme="minorHAnsi" w:cstheme="minorHAnsi"/>
          <w:bCs/>
        </w:rPr>
        <w:t>.</w:t>
      </w:r>
    </w:p>
    <w:p w14:paraId="1F22B950" w14:textId="3F0ECB16" w:rsidR="007D52C7" w:rsidRDefault="007D52C7" w:rsidP="007D52C7">
      <w:pPr>
        <w:pStyle w:val="ListParagraph"/>
        <w:numPr>
          <w:ilvl w:val="2"/>
          <w:numId w:val="3"/>
        </w:numPr>
        <w:spacing w:before="120"/>
        <w:contextualSpacing w:val="0"/>
        <w:rPr>
          <w:rFonts w:cs="Calibri"/>
          <w:bCs/>
          <w:i/>
          <w:iCs/>
          <w:color w:val="0432FF"/>
          <w:szCs w:val="24"/>
        </w:rPr>
      </w:pPr>
      <w:r w:rsidRPr="007D52C7">
        <w:rPr>
          <w:rFonts w:cs="Calibri"/>
          <w:bCs/>
          <w:i/>
          <w:iCs/>
          <w:color w:val="0432FF"/>
          <w:szCs w:val="24"/>
        </w:rPr>
        <w:t>Use 3.2.3.</w:t>
      </w:r>
      <w:r>
        <w:rPr>
          <w:rFonts w:cs="Calibri"/>
          <w:bCs/>
          <w:i/>
          <w:iCs/>
          <w:color w:val="0432FF"/>
          <w:szCs w:val="24"/>
        </w:rPr>
        <w:t xml:space="preserve"> </w:t>
      </w:r>
      <w:r w:rsidRPr="007D52C7">
        <w:rPr>
          <w:rFonts w:cs="Calibri"/>
          <w:bCs/>
          <w:i/>
          <w:iCs/>
          <w:color w:val="0432FF"/>
          <w:szCs w:val="24"/>
        </w:rPr>
        <w:t>Talent loading the plate in the imager</w:t>
      </w:r>
      <w:r>
        <w:rPr>
          <w:rFonts w:cs="Calibri"/>
          <w:bCs/>
          <w:i/>
          <w:iCs/>
          <w:color w:val="0432FF"/>
          <w:szCs w:val="24"/>
        </w:rPr>
        <w:t>.</w:t>
      </w:r>
    </w:p>
    <w:p w14:paraId="3591D0FA" w14:textId="3B4CB221" w:rsidR="007D52C7" w:rsidRPr="007D52C7" w:rsidRDefault="007D52C7" w:rsidP="007D52C7">
      <w:pPr>
        <w:pStyle w:val="ListParagraph"/>
        <w:numPr>
          <w:ilvl w:val="2"/>
          <w:numId w:val="3"/>
        </w:numPr>
        <w:spacing w:before="120"/>
        <w:contextualSpacing w:val="0"/>
        <w:rPr>
          <w:rFonts w:cs="Calibri"/>
          <w:bCs/>
          <w:i/>
          <w:iCs/>
          <w:color w:val="0432FF"/>
          <w:szCs w:val="24"/>
        </w:rPr>
      </w:pPr>
      <w:r w:rsidRPr="00575D4F">
        <w:rPr>
          <w:rFonts w:cs="Calibri"/>
          <w:bCs/>
          <w:szCs w:val="24"/>
          <w:highlight w:val="yellow"/>
        </w:rPr>
        <w:t>SCREEN</w:t>
      </w:r>
      <w:r>
        <w:rPr>
          <w:rFonts w:cs="Calibri"/>
          <w:bCs/>
          <w:szCs w:val="24"/>
        </w:rPr>
        <w:t>: Adjusting the focus offset.</w:t>
      </w:r>
    </w:p>
    <w:p w14:paraId="085A6B7E" w14:textId="20E73BDC" w:rsidR="007D52C7" w:rsidRDefault="007D52C7" w:rsidP="007D52C7">
      <w:pPr>
        <w:pStyle w:val="ListParagraph"/>
        <w:numPr>
          <w:ilvl w:val="2"/>
          <w:numId w:val="3"/>
        </w:numPr>
        <w:spacing w:before="120"/>
        <w:contextualSpacing w:val="0"/>
        <w:rPr>
          <w:rFonts w:cs="Calibri"/>
          <w:bCs/>
          <w:szCs w:val="24"/>
        </w:rPr>
      </w:pPr>
      <w:r w:rsidRPr="00575D4F">
        <w:rPr>
          <w:rFonts w:cs="Calibri"/>
          <w:bCs/>
          <w:szCs w:val="24"/>
          <w:highlight w:val="yellow"/>
        </w:rPr>
        <w:t>SCREEN</w:t>
      </w:r>
      <w:r>
        <w:rPr>
          <w:rFonts w:cs="Calibri"/>
          <w:bCs/>
          <w:szCs w:val="24"/>
        </w:rPr>
        <w:t>: running the imaging protocol, images being captured.</w:t>
      </w:r>
    </w:p>
    <w:p w14:paraId="61F03B5D" w14:textId="77777777" w:rsidR="007D52C7" w:rsidRDefault="007D52C7" w:rsidP="007D52C7">
      <w:pPr>
        <w:pStyle w:val="ListParagraph"/>
        <w:spacing w:before="120"/>
        <w:ind w:left="1627"/>
        <w:contextualSpacing w:val="0"/>
        <w:rPr>
          <w:rFonts w:cs="Calibri"/>
          <w:bCs/>
          <w:szCs w:val="24"/>
        </w:rPr>
      </w:pPr>
    </w:p>
    <w:p w14:paraId="7B12F252" w14:textId="54DBDF05" w:rsidR="007D52C7" w:rsidRPr="007D52C7" w:rsidRDefault="007D52C7" w:rsidP="007D52C7">
      <w:pPr>
        <w:pStyle w:val="ListParagraph"/>
        <w:numPr>
          <w:ilvl w:val="1"/>
          <w:numId w:val="3"/>
        </w:numPr>
        <w:spacing w:before="120"/>
        <w:contextualSpacing w:val="0"/>
        <w:rPr>
          <w:rFonts w:cs="Calibri"/>
          <w:bCs/>
          <w:szCs w:val="24"/>
        </w:rPr>
      </w:pPr>
      <w:r>
        <w:rPr>
          <w:rFonts w:cs="Calibri"/>
          <w:bCs/>
          <w:szCs w:val="24"/>
        </w:rPr>
        <w:t xml:space="preserve">To analyze the captured images </w:t>
      </w:r>
      <w:r w:rsidRPr="007D52C7">
        <w:rPr>
          <w:rFonts w:cs="Calibri"/>
          <w:b/>
          <w:szCs w:val="24"/>
        </w:rPr>
        <w:t>[1]</w:t>
      </w:r>
      <w:r>
        <w:rPr>
          <w:rFonts w:cs="Calibri"/>
          <w:bCs/>
          <w:szCs w:val="24"/>
        </w:rPr>
        <w:t xml:space="preserve">, </w:t>
      </w:r>
      <w:r>
        <w:rPr>
          <w:rFonts w:asciiTheme="minorHAnsi" w:hAnsiTheme="minorHAnsi" w:cstheme="minorHAnsi"/>
          <w:bCs/>
        </w:rPr>
        <w:t>i</w:t>
      </w:r>
      <w:r w:rsidRPr="007D52C7">
        <w:rPr>
          <w:rFonts w:asciiTheme="minorHAnsi" w:hAnsiTheme="minorHAnsi" w:cstheme="minorHAnsi"/>
          <w:bCs/>
        </w:rPr>
        <w:t xml:space="preserve">n the microscope </w:t>
      </w:r>
      <w:r w:rsidRPr="007D52C7">
        <w:rPr>
          <w:rFonts w:asciiTheme="minorHAnsi" w:hAnsiTheme="minorHAnsi" w:cstheme="minorHAnsi"/>
          <w:b/>
        </w:rPr>
        <w:t>Review Plate</w:t>
      </w:r>
      <w:r w:rsidRPr="007D52C7">
        <w:rPr>
          <w:rFonts w:asciiTheme="minorHAnsi" w:hAnsiTheme="minorHAnsi" w:cstheme="minorHAnsi"/>
          <w:bCs/>
        </w:rPr>
        <w:t xml:space="preserve"> dialog, open Hoechst and FITC images from a representative frame</w:t>
      </w:r>
      <w:r>
        <w:rPr>
          <w:rFonts w:asciiTheme="minorHAnsi" w:hAnsiTheme="minorHAnsi" w:cstheme="minorHAnsi"/>
          <w:bCs/>
        </w:rPr>
        <w:t xml:space="preserve"> </w:t>
      </w:r>
      <w:r w:rsidRPr="007D52C7">
        <w:rPr>
          <w:rFonts w:asciiTheme="minorHAnsi" w:hAnsiTheme="minorHAnsi" w:cstheme="minorHAnsi"/>
          <w:b/>
        </w:rPr>
        <w:t>[2]</w:t>
      </w:r>
      <w:r w:rsidRPr="007D52C7">
        <w:rPr>
          <w:rFonts w:asciiTheme="minorHAnsi" w:hAnsiTheme="minorHAnsi" w:cstheme="minorHAnsi"/>
          <w:bCs/>
        </w:rPr>
        <w:t xml:space="preserve">. Under </w:t>
      </w:r>
      <w:r w:rsidR="008E493F">
        <w:rPr>
          <w:rFonts w:asciiTheme="minorHAnsi" w:hAnsiTheme="minorHAnsi" w:cstheme="minorHAnsi"/>
          <w:bCs/>
        </w:rPr>
        <w:t xml:space="preserve">the </w:t>
      </w:r>
      <w:r w:rsidRPr="007D52C7">
        <w:rPr>
          <w:rFonts w:asciiTheme="minorHAnsi" w:hAnsiTheme="minorHAnsi" w:cstheme="minorHAnsi"/>
          <w:b/>
        </w:rPr>
        <w:t xml:space="preserve">Run Analysis </w:t>
      </w:r>
      <w:r w:rsidRPr="007D52C7">
        <w:rPr>
          <w:rFonts w:asciiTheme="minorHAnsi" w:hAnsiTheme="minorHAnsi" w:cstheme="minorHAnsi"/>
          <w:bCs/>
        </w:rPr>
        <w:t xml:space="preserve">tab, select </w:t>
      </w:r>
      <w:r w:rsidRPr="007D52C7">
        <w:rPr>
          <w:rFonts w:asciiTheme="minorHAnsi" w:hAnsiTheme="minorHAnsi" w:cstheme="minorHAnsi"/>
          <w:b/>
        </w:rPr>
        <w:t>Translocation-Enhanced</w:t>
      </w:r>
      <w:r w:rsidRPr="007D52C7">
        <w:rPr>
          <w:rFonts w:asciiTheme="minorHAnsi" w:hAnsiTheme="minorHAnsi" w:cstheme="minorHAnsi"/>
          <w:bCs/>
        </w:rPr>
        <w:t xml:space="preserve"> module, and configure the settings. Set Hoechst as the compartment image and FITC as the translocation probe image</w:t>
      </w:r>
      <w:r>
        <w:rPr>
          <w:rFonts w:asciiTheme="minorHAnsi" w:hAnsiTheme="minorHAnsi" w:cstheme="minorHAnsi"/>
          <w:bCs/>
        </w:rPr>
        <w:t xml:space="preserve"> </w:t>
      </w:r>
      <w:r w:rsidRPr="007D52C7">
        <w:rPr>
          <w:rFonts w:asciiTheme="minorHAnsi" w:hAnsiTheme="minorHAnsi" w:cstheme="minorHAnsi"/>
          <w:b/>
        </w:rPr>
        <w:t>[3]</w:t>
      </w:r>
      <w:r>
        <w:rPr>
          <w:rFonts w:asciiTheme="minorHAnsi" w:hAnsiTheme="minorHAnsi" w:cstheme="minorHAnsi"/>
          <w:bCs/>
        </w:rPr>
        <w:t>.</w:t>
      </w:r>
    </w:p>
    <w:p w14:paraId="11D2F5BB" w14:textId="17CAF0B5" w:rsidR="007D52C7" w:rsidRPr="007D52C7" w:rsidRDefault="007D52C7" w:rsidP="007D52C7">
      <w:pPr>
        <w:pStyle w:val="ListParagraph"/>
        <w:numPr>
          <w:ilvl w:val="2"/>
          <w:numId w:val="3"/>
        </w:numPr>
        <w:spacing w:before="120"/>
        <w:contextualSpacing w:val="0"/>
        <w:rPr>
          <w:rFonts w:cs="Calibri"/>
          <w:bCs/>
          <w:szCs w:val="24"/>
        </w:rPr>
      </w:pPr>
      <w:r>
        <w:rPr>
          <w:rFonts w:asciiTheme="minorHAnsi" w:hAnsiTheme="minorHAnsi" w:cstheme="minorHAnsi"/>
          <w:bCs/>
        </w:rPr>
        <w:t xml:space="preserve">Talent sitting at the computer, opening software, monitor visible in frame. </w:t>
      </w:r>
      <w:r w:rsidRPr="00225851">
        <w:rPr>
          <w:rFonts w:cs="Calibri"/>
          <w:i/>
          <w:iCs/>
          <w:color w:val="0432FF"/>
          <w:shd w:val="clear" w:color="auto" w:fill="FFFFFF"/>
        </w:rPr>
        <w:t>Videographer: Obtain a few shots of talent clicking the mouse and typing on the keyboard to use as b-roll throughout the video</w:t>
      </w:r>
    </w:p>
    <w:p w14:paraId="5F80FE48" w14:textId="08EEB648" w:rsidR="007D52C7" w:rsidRPr="001346A7" w:rsidRDefault="007D52C7" w:rsidP="007D52C7">
      <w:pPr>
        <w:pStyle w:val="ListParagraph"/>
        <w:numPr>
          <w:ilvl w:val="2"/>
          <w:numId w:val="3"/>
        </w:numPr>
        <w:spacing w:before="120"/>
        <w:contextualSpacing w:val="0"/>
        <w:rPr>
          <w:rFonts w:cs="Calibri"/>
          <w:bCs/>
          <w:szCs w:val="24"/>
        </w:rPr>
      </w:pPr>
      <w:r w:rsidRPr="00575D4F">
        <w:rPr>
          <w:rFonts w:cs="Calibri"/>
          <w:bCs/>
          <w:szCs w:val="24"/>
          <w:highlight w:val="yellow"/>
        </w:rPr>
        <w:t>SCREEN</w:t>
      </w:r>
      <w:r>
        <w:rPr>
          <w:rFonts w:cs="Calibri"/>
          <w:bCs/>
          <w:szCs w:val="24"/>
        </w:rPr>
        <w:t xml:space="preserve">: </w:t>
      </w:r>
      <w:r w:rsidR="001346A7">
        <w:rPr>
          <w:rFonts w:cs="Calibri"/>
          <w:bCs/>
          <w:szCs w:val="24"/>
        </w:rPr>
        <w:t xml:space="preserve">Clicking on </w:t>
      </w:r>
      <w:r w:rsidR="001346A7" w:rsidRPr="007D52C7">
        <w:rPr>
          <w:rFonts w:asciiTheme="minorHAnsi" w:hAnsiTheme="minorHAnsi" w:cstheme="minorHAnsi"/>
          <w:bCs/>
        </w:rPr>
        <w:t xml:space="preserve">microscope </w:t>
      </w:r>
      <w:r w:rsidR="001346A7" w:rsidRPr="007D52C7">
        <w:rPr>
          <w:rFonts w:asciiTheme="minorHAnsi" w:hAnsiTheme="minorHAnsi" w:cstheme="minorHAnsi"/>
          <w:b/>
        </w:rPr>
        <w:t>Review Plate</w:t>
      </w:r>
      <w:r w:rsidR="001346A7">
        <w:rPr>
          <w:rFonts w:asciiTheme="minorHAnsi" w:hAnsiTheme="minorHAnsi" w:cstheme="minorHAnsi"/>
          <w:b/>
        </w:rPr>
        <w:t>,</w:t>
      </w:r>
      <w:r w:rsidR="001346A7">
        <w:rPr>
          <w:rFonts w:asciiTheme="minorHAnsi" w:hAnsiTheme="minorHAnsi" w:cstheme="minorHAnsi"/>
          <w:bCs/>
        </w:rPr>
        <w:t xml:space="preserve"> o</w:t>
      </w:r>
      <w:r w:rsidRPr="007D52C7">
        <w:rPr>
          <w:rFonts w:asciiTheme="minorHAnsi" w:hAnsiTheme="minorHAnsi" w:cstheme="minorHAnsi"/>
          <w:bCs/>
        </w:rPr>
        <w:t>pen</w:t>
      </w:r>
      <w:r>
        <w:rPr>
          <w:rFonts w:asciiTheme="minorHAnsi" w:hAnsiTheme="minorHAnsi" w:cstheme="minorHAnsi"/>
          <w:bCs/>
        </w:rPr>
        <w:t>ing</w:t>
      </w:r>
      <w:r w:rsidRPr="007D52C7">
        <w:rPr>
          <w:rFonts w:asciiTheme="minorHAnsi" w:hAnsiTheme="minorHAnsi" w:cstheme="minorHAnsi"/>
          <w:bCs/>
        </w:rPr>
        <w:t xml:space="preserve"> Hoechst and FITC images </w:t>
      </w:r>
    </w:p>
    <w:p w14:paraId="48D39497" w14:textId="2373F4B6" w:rsidR="001346A7" w:rsidRPr="001346A7" w:rsidRDefault="001346A7" w:rsidP="007D52C7">
      <w:pPr>
        <w:pStyle w:val="ListParagraph"/>
        <w:numPr>
          <w:ilvl w:val="2"/>
          <w:numId w:val="3"/>
        </w:numPr>
        <w:spacing w:before="120"/>
        <w:contextualSpacing w:val="0"/>
        <w:rPr>
          <w:rFonts w:cs="Calibri"/>
          <w:bCs/>
          <w:szCs w:val="24"/>
        </w:rPr>
      </w:pPr>
      <w:r w:rsidRPr="00575D4F">
        <w:rPr>
          <w:rFonts w:cs="Calibri"/>
          <w:bCs/>
          <w:szCs w:val="24"/>
          <w:highlight w:val="yellow"/>
        </w:rPr>
        <w:t>SCREEN</w:t>
      </w:r>
      <w:r>
        <w:rPr>
          <w:rFonts w:cs="Calibri"/>
          <w:bCs/>
          <w:szCs w:val="24"/>
        </w:rPr>
        <w:t xml:space="preserve">: Clicking on </w:t>
      </w:r>
      <w:r w:rsidRPr="007D52C7">
        <w:rPr>
          <w:rFonts w:asciiTheme="minorHAnsi" w:hAnsiTheme="minorHAnsi" w:cstheme="minorHAnsi"/>
          <w:b/>
        </w:rPr>
        <w:t xml:space="preserve">Run Analysis </w:t>
      </w:r>
      <w:r w:rsidRPr="007D52C7">
        <w:rPr>
          <w:rFonts w:asciiTheme="minorHAnsi" w:hAnsiTheme="minorHAnsi" w:cstheme="minorHAnsi"/>
          <w:bCs/>
        </w:rPr>
        <w:t>tab, select</w:t>
      </w:r>
      <w:r>
        <w:rPr>
          <w:rFonts w:asciiTheme="minorHAnsi" w:hAnsiTheme="minorHAnsi" w:cstheme="minorHAnsi"/>
          <w:bCs/>
        </w:rPr>
        <w:t>ing</w:t>
      </w:r>
      <w:r w:rsidRPr="007D52C7">
        <w:rPr>
          <w:rFonts w:asciiTheme="minorHAnsi" w:hAnsiTheme="minorHAnsi" w:cstheme="minorHAnsi"/>
          <w:bCs/>
        </w:rPr>
        <w:t xml:space="preserve"> </w:t>
      </w:r>
      <w:r w:rsidRPr="007D52C7">
        <w:rPr>
          <w:rFonts w:asciiTheme="minorHAnsi" w:hAnsiTheme="minorHAnsi" w:cstheme="minorHAnsi"/>
          <w:b/>
        </w:rPr>
        <w:t>Translocation-Enhanced</w:t>
      </w:r>
      <w:r w:rsidRPr="007D52C7">
        <w:rPr>
          <w:rFonts w:asciiTheme="minorHAnsi" w:hAnsiTheme="minorHAnsi" w:cstheme="minorHAnsi"/>
          <w:bCs/>
        </w:rPr>
        <w:t xml:space="preserve"> module</w:t>
      </w:r>
      <w:r>
        <w:rPr>
          <w:rFonts w:asciiTheme="minorHAnsi" w:hAnsiTheme="minorHAnsi" w:cstheme="minorHAnsi"/>
          <w:bCs/>
        </w:rPr>
        <w:t xml:space="preserve"> and </w:t>
      </w:r>
      <w:r w:rsidRPr="007D52C7">
        <w:rPr>
          <w:rFonts w:asciiTheme="minorHAnsi" w:hAnsiTheme="minorHAnsi" w:cstheme="minorHAnsi"/>
          <w:bCs/>
        </w:rPr>
        <w:t>configur</w:t>
      </w:r>
      <w:r>
        <w:rPr>
          <w:rFonts w:asciiTheme="minorHAnsi" w:hAnsiTheme="minorHAnsi" w:cstheme="minorHAnsi"/>
          <w:bCs/>
        </w:rPr>
        <w:t>ing</w:t>
      </w:r>
      <w:r w:rsidRPr="007D52C7">
        <w:rPr>
          <w:rFonts w:asciiTheme="minorHAnsi" w:hAnsiTheme="minorHAnsi" w:cstheme="minorHAnsi"/>
          <w:bCs/>
        </w:rPr>
        <w:t xml:space="preserve"> the settings</w:t>
      </w:r>
      <w:r>
        <w:rPr>
          <w:rFonts w:asciiTheme="minorHAnsi" w:hAnsiTheme="minorHAnsi" w:cstheme="minorHAnsi"/>
          <w:bCs/>
        </w:rPr>
        <w:t>,</w:t>
      </w:r>
      <w:r w:rsidRPr="007D52C7">
        <w:rPr>
          <w:rFonts w:asciiTheme="minorHAnsi" w:hAnsiTheme="minorHAnsi" w:cstheme="minorHAnsi"/>
          <w:bCs/>
        </w:rPr>
        <w:t xml:space="preserve"> </w:t>
      </w:r>
      <w:r>
        <w:rPr>
          <w:rFonts w:asciiTheme="minorHAnsi" w:hAnsiTheme="minorHAnsi" w:cstheme="minorHAnsi"/>
          <w:bCs/>
        </w:rPr>
        <w:t>s</w:t>
      </w:r>
      <w:r w:rsidRPr="007D52C7">
        <w:rPr>
          <w:rFonts w:asciiTheme="minorHAnsi" w:hAnsiTheme="minorHAnsi" w:cstheme="minorHAnsi"/>
          <w:bCs/>
        </w:rPr>
        <w:t>et</w:t>
      </w:r>
      <w:r>
        <w:rPr>
          <w:rFonts w:asciiTheme="minorHAnsi" w:hAnsiTheme="minorHAnsi" w:cstheme="minorHAnsi"/>
          <w:bCs/>
        </w:rPr>
        <w:t>ting</w:t>
      </w:r>
      <w:r w:rsidRPr="007D52C7">
        <w:rPr>
          <w:rFonts w:asciiTheme="minorHAnsi" w:hAnsiTheme="minorHAnsi" w:cstheme="minorHAnsi"/>
          <w:bCs/>
        </w:rPr>
        <w:t xml:space="preserve"> Hoechst as the compartment image and FITC as the translocation probe image</w:t>
      </w:r>
      <w:r>
        <w:rPr>
          <w:rFonts w:asciiTheme="minorHAnsi" w:hAnsiTheme="minorHAnsi" w:cstheme="minorHAnsi"/>
          <w:bCs/>
        </w:rPr>
        <w:t>.</w:t>
      </w:r>
    </w:p>
    <w:p w14:paraId="327FA324" w14:textId="77777777" w:rsidR="001346A7" w:rsidRPr="001346A7" w:rsidRDefault="001346A7" w:rsidP="001346A7">
      <w:pPr>
        <w:pStyle w:val="ListParagraph"/>
        <w:spacing w:before="120"/>
        <w:ind w:left="1627"/>
        <w:contextualSpacing w:val="0"/>
        <w:rPr>
          <w:rFonts w:cs="Calibri"/>
          <w:bCs/>
          <w:szCs w:val="24"/>
        </w:rPr>
      </w:pPr>
    </w:p>
    <w:p w14:paraId="46F7974B" w14:textId="3BBEA638" w:rsidR="001346A7" w:rsidRPr="000021FC" w:rsidRDefault="001346A7" w:rsidP="001346A7">
      <w:pPr>
        <w:pStyle w:val="ListParagraph"/>
        <w:numPr>
          <w:ilvl w:val="1"/>
          <w:numId w:val="3"/>
        </w:numPr>
        <w:spacing w:before="120"/>
        <w:contextualSpacing w:val="0"/>
        <w:rPr>
          <w:rFonts w:cs="Calibri"/>
          <w:bCs/>
          <w:szCs w:val="24"/>
        </w:rPr>
      </w:pPr>
      <w:r w:rsidRPr="001346A7">
        <w:rPr>
          <w:rFonts w:asciiTheme="minorHAnsi" w:hAnsiTheme="minorHAnsi" w:cstheme="minorHAnsi"/>
          <w:bCs/>
        </w:rPr>
        <w:t>Under compartments, adjust approximate nuclear width, intensity above local background, and minimum</w:t>
      </w:r>
      <w:r>
        <w:rPr>
          <w:rFonts w:asciiTheme="minorHAnsi" w:hAnsiTheme="minorHAnsi" w:cstheme="minorHAnsi"/>
          <w:bCs/>
        </w:rPr>
        <w:t xml:space="preserve"> and </w:t>
      </w:r>
      <w:r w:rsidRPr="001346A7">
        <w:rPr>
          <w:rFonts w:asciiTheme="minorHAnsi" w:hAnsiTheme="minorHAnsi" w:cstheme="minorHAnsi"/>
          <w:bCs/>
        </w:rPr>
        <w:t xml:space="preserve">maximum area. </w:t>
      </w:r>
      <w:r w:rsidR="000021FC">
        <w:rPr>
          <w:rFonts w:asciiTheme="minorHAnsi" w:hAnsiTheme="minorHAnsi" w:cstheme="minorHAnsi"/>
          <w:bCs/>
        </w:rPr>
        <w:t>Then, a</w:t>
      </w:r>
      <w:r w:rsidRPr="001346A7">
        <w:rPr>
          <w:rFonts w:asciiTheme="minorHAnsi" w:hAnsiTheme="minorHAnsi" w:cstheme="minorHAnsi"/>
          <w:bCs/>
        </w:rPr>
        <w:t xml:space="preserve">ctivate </w:t>
      </w:r>
      <w:r w:rsidRPr="001346A7">
        <w:rPr>
          <w:rFonts w:asciiTheme="minorHAnsi" w:hAnsiTheme="minorHAnsi" w:cstheme="minorHAnsi"/>
          <w:b/>
        </w:rPr>
        <w:t>Auto Separate Touching Compartments</w:t>
      </w:r>
      <w:r w:rsidRPr="001346A7">
        <w:rPr>
          <w:rFonts w:asciiTheme="minorHAnsi" w:hAnsiTheme="minorHAnsi" w:cstheme="minorHAnsi"/>
          <w:bCs/>
        </w:rPr>
        <w:t xml:space="preserve"> as the neurons tend to cluster</w:t>
      </w:r>
      <w:r w:rsidR="007F76B0">
        <w:rPr>
          <w:rFonts w:asciiTheme="minorHAnsi" w:hAnsiTheme="minorHAnsi" w:cstheme="minorHAnsi"/>
          <w:bCs/>
        </w:rPr>
        <w:t xml:space="preserve"> </w:t>
      </w:r>
      <w:r w:rsidR="007F76B0" w:rsidRPr="007F76B0">
        <w:rPr>
          <w:rFonts w:asciiTheme="minorHAnsi" w:hAnsiTheme="minorHAnsi" w:cstheme="minorHAnsi"/>
          <w:b/>
        </w:rPr>
        <w:t>[1]</w:t>
      </w:r>
      <w:r w:rsidRPr="001346A7">
        <w:rPr>
          <w:rFonts w:asciiTheme="minorHAnsi" w:hAnsiTheme="minorHAnsi" w:cstheme="minorHAnsi"/>
          <w:bCs/>
        </w:rPr>
        <w:t xml:space="preserve">. </w:t>
      </w:r>
    </w:p>
    <w:p w14:paraId="77B357F7" w14:textId="38CC8C0C" w:rsidR="000021FC" w:rsidRPr="001346A7" w:rsidRDefault="000021FC" w:rsidP="000021FC">
      <w:pPr>
        <w:pStyle w:val="ListParagraph"/>
        <w:numPr>
          <w:ilvl w:val="2"/>
          <w:numId w:val="3"/>
        </w:numPr>
        <w:spacing w:before="120"/>
        <w:contextualSpacing w:val="0"/>
        <w:rPr>
          <w:rFonts w:cs="Calibri"/>
          <w:bCs/>
          <w:szCs w:val="24"/>
        </w:rPr>
      </w:pPr>
      <w:r w:rsidRPr="00575D4F">
        <w:rPr>
          <w:rFonts w:asciiTheme="minorHAnsi" w:hAnsiTheme="minorHAnsi" w:cstheme="minorHAnsi"/>
          <w:bCs/>
          <w:highlight w:val="yellow"/>
        </w:rPr>
        <w:t>SCREEN</w:t>
      </w:r>
      <w:r>
        <w:rPr>
          <w:rFonts w:asciiTheme="minorHAnsi" w:hAnsiTheme="minorHAnsi" w:cstheme="minorHAnsi"/>
          <w:bCs/>
        </w:rPr>
        <w:t xml:space="preserve">: clicking </w:t>
      </w:r>
      <w:r w:rsidRPr="001346A7">
        <w:rPr>
          <w:rFonts w:asciiTheme="minorHAnsi" w:hAnsiTheme="minorHAnsi" w:cstheme="minorHAnsi"/>
          <w:bCs/>
        </w:rPr>
        <w:t>compartments, adjust</w:t>
      </w:r>
      <w:r>
        <w:rPr>
          <w:rFonts w:asciiTheme="minorHAnsi" w:hAnsiTheme="minorHAnsi" w:cstheme="minorHAnsi"/>
          <w:bCs/>
        </w:rPr>
        <w:t>ing</w:t>
      </w:r>
      <w:r w:rsidRPr="001346A7">
        <w:rPr>
          <w:rFonts w:asciiTheme="minorHAnsi" w:hAnsiTheme="minorHAnsi" w:cstheme="minorHAnsi"/>
          <w:bCs/>
        </w:rPr>
        <w:t xml:space="preserve"> approximate nuclear width, intensity above local background, and minimum</w:t>
      </w:r>
      <w:r>
        <w:rPr>
          <w:rFonts w:asciiTheme="minorHAnsi" w:hAnsiTheme="minorHAnsi" w:cstheme="minorHAnsi"/>
          <w:bCs/>
        </w:rPr>
        <w:t xml:space="preserve"> and </w:t>
      </w:r>
      <w:r w:rsidRPr="001346A7">
        <w:rPr>
          <w:rFonts w:asciiTheme="minorHAnsi" w:hAnsiTheme="minorHAnsi" w:cstheme="minorHAnsi"/>
          <w:bCs/>
        </w:rPr>
        <w:t>maximum area</w:t>
      </w:r>
      <w:r>
        <w:rPr>
          <w:rFonts w:asciiTheme="minorHAnsi" w:hAnsiTheme="minorHAnsi" w:cstheme="minorHAnsi"/>
          <w:bCs/>
        </w:rPr>
        <w:t>, a</w:t>
      </w:r>
      <w:r w:rsidRPr="001346A7">
        <w:rPr>
          <w:rFonts w:asciiTheme="minorHAnsi" w:hAnsiTheme="minorHAnsi" w:cstheme="minorHAnsi"/>
          <w:bCs/>
        </w:rPr>
        <w:t>ctivat</w:t>
      </w:r>
      <w:r>
        <w:rPr>
          <w:rFonts w:asciiTheme="minorHAnsi" w:hAnsiTheme="minorHAnsi" w:cstheme="minorHAnsi"/>
          <w:bCs/>
        </w:rPr>
        <w:t>ing</w:t>
      </w:r>
      <w:r w:rsidRPr="001346A7">
        <w:rPr>
          <w:rFonts w:asciiTheme="minorHAnsi" w:hAnsiTheme="minorHAnsi" w:cstheme="minorHAnsi"/>
          <w:bCs/>
        </w:rPr>
        <w:t xml:space="preserve"> </w:t>
      </w:r>
      <w:r w:rsidRPr="001346A7">
        <w:rPr>
          <w:rFonts w:asciiTheme="minorHAnsi" w:hAnsiTheme="minorHAnsi" w:cstheme="minorHAnsi"/>
          <w:b/>
        </w:rPr>
        <w:t>Auto Separate Touching Compartments</w:t>
      </w:r>
    </w:p>
    <w:p w14:paraId="4CCBFB05" w14:textId="77777777" w:rsidR="001346A7" w:rsidRPr="001346A7" w:rsidRDefault="001346A7" w:rsidP="001346A7">
      <w:pPr>
        <w:pStyle w:val="ListParagraph"/>
        <w:spacing w:before="120"/>
        <w:ind w:left="907"/>
        <w:contextualSpacing w:val="0"/>
        <w:rPr>
          <w:rFonts w:cs="Calibri"/>
          <w:bCs/>
          <w:szCs w:val="24"/>
        </w:rPr>
      </w:pPr>
    </w:p>
    <w:p w14:paraId="6EC17265" w14:textId="73CAC652" w:rsidR="001346A7" w:rsidRPr="000021FC" w:rsidRDefault="000021FC" w:rsidP="001346A7">
      <w:pPr>
        <w:pStyle w:val="ListParagraph"/>
        <w:numPr>
          <w:ilvl w:val="1"/>
          <w:numId w:val="3"/>
        </w:numPr>
        <w:spacing w:before="120"/>
        <w:contextualSpacing w:val="0"/>
        <w:rPr>
          <w:rFonts w:cs="Calibri"/>
          <w:bCs/>
          <w:szCs w:val="24"/>
        </w:rPr>
      </w:pPr>
      <w:r>
        <w:rPr>
          <w:rFonts w:asciiTheme="minorHAnsi" w:hAnsiTheme="minorHAnsi" w:cstheme="minorHAnsi"/>
          <w:bCs/>
        </w:rPr>
        <w:t>Select</w:t>
      </w:r>
      <w:r w:rsidR="001346A7" w:rsidRPr="001346A7">
        <w:rPr>
          <w:rFonts w:asciiTheme="minorHAnsi" w:hAnsiTheme="minorHAnsi" w:cstheme="minorHAnsi"/>
          <w:bCs/>
        </w:rPr>
        <w:t xml:space="preserve"> </w:t>
      </w:r>
      <w:r w:rsidR="001346A7" w:rsidRPr="001346A7">
        <w:rPr>
          <w:rFonts w:asciiTheme="minorHAnsi" w:hAnsiTheme="minorHAnsi" w:cstheme="minorHAnsi"/>
          <w:b/>
        </w:rPr>
        <w:t>Test Run</w:t>
      </w:r>
      <w:r>
        <w:rPr>
          <w:rFonts w:asciiTheme="minorHAnsi" w:hAnsiTheme="minorHAnsi" w:cstheme="minorHAnsi"/>
          <w:b/>
        </w:rPr>
        <w:t xml:space="preserve"> </w:t>
      </w:r>
      <w:r w:rsidRPr="000021FC">
        <w:rPr>
          <w:rFonts w:asciiTheme="minorHAnsi" w:hAnsiTheme="minorHAnsi" w:cstheme="minorHAnsi"/>
          <w:bCs/>
        </w:rPr>
        <w:t>to view the results</w:t>
      </w:r>
      <w:r w:rsidR="001346A7">
        <w:rPr>
          <w:rFonts w:asciiTheme="minorHAnsi" w:hAnsiTheme="minorHAnsi" w:cstheme="minorHAnsi"/>
          <w:bCs/>
        </w:rPr>
        <w:t>, then</w:t>
      </w:r>
      <w:r w:rsidR="001346A7" w:rsidRPr="001346A7">
        <w:rPr>
          <w:rFonts w:asciiTheme="minorHAnsi" w:hAnsiTheme="minorHAnsi" w:cstheme="minorHAnsi"/>
          <w:bCs/>
        </w:rPr>
        <w:t xml:space="preserve"> </w:t>
      </w:r>
      <w:r w:rsidR="001346A7">
        <w:rPr>
          <w:rFonts w:asciiTheme="minorHAnsi" w:hAnsiTheme="minorHAnsi" w:cstheme="minorHAnsi"/>
          <w:bCs/>
        </w:rPr>
        <w:t>a</w:t>
      </w:r>
      <w:r w:rsidR="001346A7" w:rsidRPr="001346A7">
        <w:rPr>
          <w:rFonts w:asciiTheme="minorHAnsi" w:hAnsiTheme="minorHAnsi" w:cstheme="minorHAnsi"/>
          <w:bCs/>
        </w:rPr>
        <w:t>djust the settings to maximize the accuracy of neuronal nuclei identification while limiting erroneous inclusion of non-neuronal nuclei or debris</w:t>
      </w:r>
      <w:r w:rsidR="007F76B0">
        <w:rPr>
          <w:rFonts w:asciiTheme="minorHAnsi" w:hAnsiTheme="minorHAnsi" w:cstheme="minorHAnsi"/>
          <w:bCs/>
        </w:rPr>
        <w:t xml:space="preserve"> </w:t>
      </w:r>
      <w:r w:rsidR="007F76B0" w:rsidRPr="007F76B0">
        <w:rPr>
          <w:rFonts w:asciiTheme="minorHAnsi" w:hAnsiTheme="minorHAnsi" w:cstheme="minorHAnsi"/>
          <w:b/>
        </w:rPr>
        <w:t>[1]</w:t>
      </w:r>
      <w:r w:rsidR="001346A7">
        <w:rPr>
          <w:rFonts w:asciiTheme="minorHAnsi" w:hAnsiTheme="minorHAnsi" w:cstheme="minorHAnsi"/>
          <w:bCs/>
        </w:rPr>
        <w:t>.</w:t>
      </w:r>
    </w:p>
    <w:p w14:paraId="2AF27C5C" w14:textId="21386FF0" w:rsidR="000021FC" w:rsidRPr="000021FC" w:rsidRDefault="000021FC" w:rsidP="000021FC">
      <w:pPr>
        <w:pStyle w:val="ListParagraph"/>
        <w:numPr>
          <w:ilvl w:val="2"/>
          <w:numId w:val="3"/>
        </w:numPr>
        <w:spacing w:before="120"/>
        <w:contextualSpacing w:val="0"/>
        <w:rPr>
          <w:rFonts w:cs="Calibri"/>
          <w:bCs/>
          <w:szCs w:val="24"/>
        </w:rPr>
      </w:pPr>
      <w:r w:rsidRPr="00575D4F">
        <w:rPr>
          <w:rFonts w:asciiTheme="minorHAnsi" w:hAnsiTheme="minorHAnsi" w:cstheme="minorHAnsi"/>
          <w:bCs/>
          <w:highlight w:val="yellow"/>
        </w:rPr>
        <w:t>SCREEN</w:t>
      </w:r>
      <w:r>
        <w:rPr>
          <w:rFonts w:asciiTheme="minorHAnsi" w:hAnsiTheme="minorHAnsi" w:cstheme="minorHAnsi"/>
          <w:bCs/>
        </w:rPr>
        <w:t xml:space="preserve">: Selecting </w:t>
      </w:r>
      <w:r w:rsidRPr="001346A7">
        <w:rPr>
          <w:rFonts w:asciiTheme="minorHAnsi" w:hAnsiTheme="minorHAnsi" w:cstheme="minorHAnsi"/>
          <w:b/>
        </w:rPr>
        <w:t>Test Run</w:t>
      </w:r>
      <w:r>
        <w:rPr>
          <w:rFonts w:asciiTheme="minorHAnsi" w:hAnsiTheme="minorHAnsi" w:cstheme="minorHAnsi"/>
          <w:b/>
        </w:rPr>
        <w:t xml:space="preserve">, </w:t>
      </w:r>
      <w:r w:rsidRPr="000021FC">
        <w:rPr>
          <w:rFonts w:asciiTheme="minorHAnsi" w:hAnsiTheme="minorHAnsi" w:cstheme="minorHAnsi"/>
          <w:bCs/>
        </w:rPr>
        <w:t>viewing results,</w:t>
      </w:r>
      <w:r>
        <w:rPr>
          <w:rFonts w:asciiTheme="minorHAnsi" w:hAnsiTheme="minorHAnsi" w:cstheme="minorHAnsi"/>
          <w:b/>
        </w:rPr>
        <w:t xml:space="preserve"> </w:t>
      </w:r>
      <w:r>
        <w:rPr>
          <w:rFonts w:asciiTheme="minorHAnsi" w:hAnsiTheme="minorHAnsi" w:cstheme="minorHAnsi"/>
          <w:bCs/>
        </w:rPr>
        <w:t>a</w:t>
      </w:r>
      <w:r w:rsidRPr="001346A7">
        <w:rPr>
          <w:rFonts w:asciiTheme="minorHAnsi" w:hAnsiTheme="minorHAnsi" w:cstheme="minorHAnsi"/>
          <w:bCs/>
        </w:rPr>
        <w:t>djust</w:t>
      </w:r>
      <w:r>
        <w:rPr>
          <w:rFonts w:asciiTheme="minorHAnsi" w:hAnsiTheme="minorHAnsi" w:cstheme="minorHAnsi"/>
          <w:bCs/>
        </w:rPr>
        <w:t>ing</w:t>
      </w:r>
      <w:r w:rsidRPr="001346A7">
        <w:rPr>
          <w:rFonts w:asciiTheme="minorHAnsi" w:hAnsiTheme="minorHAnsi" w:cstheme="minorHAnsi"/>
          <w:bCs/>
        </w:rPr>
        <w:t xml:space="preserve"> settings</w:t>
      </w:r>
      <w:r>
        <w:rPr>
          <w:rFonts w:asciiTheme="minorHAnsi" w:hAnsiTheme="minorHAnsi" w:cstheme="minorHAnsi"/>
          <w:bCs/>
        </w:rPr>
        <w:t>.</w:t>
      </w:r>
    </w:p>
    <w:p w14:paraId="43B210B9" w14:textId="77777777" w:rsidR="000021FC" w:rsidRPr="000021FC" w:rsidRDefault="000021FC" w:rsidP="000021FC">
      <w:pPr>
        <w:pStyle w:val="ListParagraph"/>
        <w:spacing w:before="120"/>
        <w:ind w:left="1627"/>
        <w:contextualSpacing w:val="0"/>
        <w:rPr>
          <w:rFonts w:cs="Calibri"/>
          <w:bCs/>
          <w:szCs w:val="24"/>
        </w:rPr>
      </w:pPr>
    </w:p>
    <w:p w14:paraId="0F926865" w14:textId="3DC25155" w:rsidR="000021FC" w:rsidRPr="000021FC" w:rsidRDefault="000021FC" w:rsidP="000021FC">
      <w:pPr>
        <w:pStyle w:val="ListParagraph"/>
        <w:numPr>
          <w:ilvl w:val="1"/>
          <w:numId w:val="3"/>
        </w:numPr>
        <w:spacing w:before="120"/>
        <w:contextualSpacing w:val="0"/>
        <w:rPr>
          <w:rFonts w:cs="Calibri"/>
          <w:bCs/>
          <w:szCs w:val="24"/>
        </w:rPr>
      </w:pPr>
      <w:r w:rsidRPr="001346A7">
        <w:rPr>
          <w:rFonts w:asciiTheme="minorHAnsi" w:hAnsiTheme="minorHAnsi" w:cstheme="minorHAnsi"/>
          <w:bCs/>
        </w:rPr>
        <w:lastRenderedPageBreak/>
        <w:t xml:space="preserve">To avoid artifacts from the nuclear edge, define regions for measuring several pixels inside and outside the compartment edge defined by Hoechst staining. Depending on </w:t>
      </w:r>
      <w:r w:rsidR="007F76B0">
        <w:rPr>
          <w:rFonts w:asciiTheme="minorHAnsi" w:hAnsiTheme="minorHAnsi" w:cstheme="minorHAnsi"/>
          <w:bCs/>
        </w:rPr>
        <w:t xml:space="preserve">the </w:t>
      </w:r>
      <w:r w:rsidRPr="001346A7">
        <w:rPr>
          <w:rFonts w:asciiTheme="minorHAnsi" w:hAnsiTheme="minorHAnsi" w:cstheme="minorHAnsi"/>
          <w:bCs/>
        </w:rPr>
        <w:t>magnification and binning, set 2</w:t>
      </w:r>
      <w:r>
        <w:rPr>
          <w:rFonts w:asciiTheme="minorHAnsi" w:hAnsiTheme="minorHAnsi" w:cstheme="minorHAnsi"/>
          <w:bCs/>
        </w:rPr>
        <w:t xml:space="preserve"> to </w:t>
      </w:r>
      <w:r w:rsidRPr="001346A7">
        <w:rPr>
          <w:rFonts w:asciiTheme="minorHAnsi" w:hAnsiTheme="minorHAnsi" w:cstheme="minorHAnsi"/>
          <w:bCs/>
        </w:rPr>
        <w:t>4 pixels for inner region distance, and 1</w:t>
      </w:r>
      <w:r>
        <w:rPr>
          <w:rFonts w:asciiTheme="minorHAnsi" w:hAnsiTheme="minorHAnsi" w:cstheme="minorHAnsi"/>
          <w:bCs/>
        </w:rPr>
        <w:t xml:space="preserve"> to </w:t>
      </w:r>
      <w:r w:rsidRPr="001346A7">
        <w:rPr>
          <w:rFonts w:asciiTheme="minorHAnsi" w:hAnsiTheme="minorHAnsi" w:cstheme="minorHAnsi"/>
          <w:bCs/>
        </w:rPr>
        <w:t xml:space="preserve">2 pixels for outer region distance. Adjust the outer region width </w:t>
      </w:r>
      <w:r>
        <w:rPr>
          <w:rFonts w:asciiTheme="minorHAnsi" w:hAnsiTheme="minorHAnsi" w:cstheme="minorHAnsi"/>
          <w:bCs/>
        </w:rPr>
        <w:t xml:space="preserve">to </w:t>
      </w:r>
      <w:r w:rsidRPr="001346A7">
        <w:rPr>
          <w:rFonts w:asciiTheme="minorHAnsi" w:hAnsiTheme="minorHAnsi" w:cstheme="minorHAnsi"/>
          <w:bCs/>
        </w:rPr>
        <w:t>1</w:t>
      </w:r>
      <w:r>
        <w:rPr>
          <w:rFonts w:asciiTheme="minorHAnsi" w:hAnsiTheme="minorHAnsi" w:cstheme="minorHAnsi"/>
          <w:bCs/>
        </w:rPr>
        <w:t xml:space="preserve"> to </w:t>
      </w:r>
      <w:r w:rsidRPr="001346A7">
        <w:rPr>
          <w:rFonts w:asciiTheme="minorHAnsi" w:hAnsiTheme="minorHAnsi" w:cstheme="minorHAnsi"/>
          <w:bCs/>
        </w:rPr>
        <w:t>2 pixels</w:t>
      </w:r>
      <w:r w:rsidR="007F76B0">
        <w:rPr>
          <w:rFonts w:asciiTheme="minorHAnsi" w:hAnsiTheme="minorHAnsi" w:cstheme="minorHAnsi"/>
          <w:bCs/>
        </w:rPr>
        <w:t xml:space="preserve"> </w:t>
      </w:r>
      <w:r w:rsidR="007F76B0" w:rsidRPr="007F76B0">
        <w:rPr>
          <w:rFonts w:asciiTheme="minorHAnsi" w:hAnsiTheme="minorHAnsi" w:cstheme="minorHAnsi"/>
          <w:b/>
        </w:rPr>
        <w:t>[1]</w:t>
      </w:r>
      <w:r>
        <w:rPr>
          <w:rFonts w:asciiTheme="minorHAnsi" w:hAnsiTheme="minorHAnsi" w:cstheme="minorHAnsi"/>
          <w:bCs/>
        </w:rPr>
        <w:t>.</w:t>
      </w:r>
    </w:p>
    <w:p w14:paraId="6AC7B2F6" w14:textId="3ABB6E13" w:rsidR="000021FC" w:rsidRPr="000021FC" w:rsidRDefault="000021FC" w:rsidP="000021FC">
      <w:pPr>
        <w:pStyle w:val="ListParagraph"/>
        <w:numPr>
          <w:ilvl w:val="2"/>
          <w:numId w:val="3"/>
        </w:numPr>
        <w:spacing w:before="120"/>
        <w:contextualSpacing w:val="0"/>
        <w:rPr>
          <w:rFonts w:cs="Calibri"/>
          <w:bCs/>
          <w:szCs w:val="24"/>
        </w:rPr>
      </w:pPr>
      <w:r w:rsidRPr="00575D4F">
        <w:rPr>
          <w:rFonts w:asciiTheme="minorHAnsi" w:hAnsiTheme="minorHAnsi" w:cstheme="minorHAnsi"/>
          <w:bCs/>
          <w:highlight w:val="yellow"/>
        </w:rPr>
        <w:t>SCREEN</w:t>
      </w:r>
      <w:r>
        <w:rPr>
          <w:rFonts w:asciiTheme="minorHAnsi" w:hAnsiTheme="minorHAnsi" w:cstheme="minorHAnsi"/>
          <w:bCs/>
        </w:rPr>
        <w:t xml:space="preserve">: </w:t>
      </w:r>
      <w:r w:rsidRPr="001346A7">
        <w:rPr>
          <w:rFonts w:asciiTheme="minorHAnsi" w:hAnsiTheme="minorHAnsi" w:cstheme="minorHAnsi"/>
          <w:bCs/>
        </w:rPr>
        <w:t>defin</w:t>
      </w:r>
      <w:r>
        <w:rPr>
          <w:rFonts w:asciiTheme="minorHAnsi" w:hAnsiTheme="minorHAnsi" w:cstheme="minorHAnsi"/>
          <w:bCs/>
        </w:rPr>
        <w:t>ing</w:t>
      </w:r>
      <w:r w:rsidRPr="001346A7">
        <w:rPr>
          <w:rFonts w:asciiTheme="minorHAnsi" w:hAnsiTheme="minorHAnsi" w:cstheme="minorHAnsi"/>
          <w:bCs/>
        </w:rPr>
        <w:t xml:space="preserve"> regions</w:t>
      </w:r>
      <w:r>
        <w:rPr>
          <w:rFonts w:asciiTheme="minorHAnsi" w:hAnsiTheme="minorHAnsi" w:cstheme="minorHAnsi"/>
          <w:bCs/>
        </w:rPr>
        <w:t xml:space="preserve"> </w:t>
      </w:r>
      <w:r w:rsidRPr="001346A7">
        <w:rPr>
          <w:rFonts w:asciiTheme="minorHAnsi" w:hAnsiTheme="minorHAnsi" w:cstheme="minorHAnsi"/>
          <w:bCs/>
        </w:rPr>
        <w:t>for measuring several pixels inside and outside the compartment edge defined by Hoechst staining</w:t>
      </w:r>
      <w:r>
        <w:rPr>
          <w:rFonts w:asciiTheme="minorHAnsi" w:hAnsiTheme="minorHAnsi" w:cstheme="minorHAnsi"/>
          <w:bCs/>
        </w:rPr>
        <w:t xml:space="preserve">, </w:t>
      </w:r>
      <w:r w:rsidRPr="001346A7">
        <w:rPr>
          <w:rFonts w:asciiTheme="minorHAnsi" w:hAnsiTheme="minorHAnsi" w:cstheme="minorHAnsi"/>
          <w:bCs/>
        </w:rPr>
        <w:t>set</w:t>
      </w:r>
      <w:r>
        <w:rPr>
          <w:rFonts w:asciiTheme="minorHAnsi" w:hAnsiTheme="minorHAnsi" w:cstheme="minorHAnsi"/>
          <w:bCs/>
        </w:rPr>
        <w:t>ting</w:t>
      </w:r>
      <w:r w:rsidRPr="001346A7">
        <w:rPr>
          <w:rFonts w:asciiTheme="minorHAnsi" w:hAnsiTheme="minorHAnsi" w:cstheme="minorHAnsi"/>
          <w:bCs/>
        </w:rPr>
        <w:t xml:space="preserve"> 2–4 pixels for inner region distance, and 1–2 pixels for outer region distance</w:t>
      </w:r>
      <w:r>
        <w:rPr>
          <w:rFonts w:asciiTheme="minorHAnsi" w:hAnsiTheme="minorHAnsi" w:cstheme="minorHAnsi"/>
          <w:bCs/>
        </w:rPr>
        <w:t>, a</w:t>
      </w:r>
      <w:r w:rsidRPr="001346A7">
        <w:rPr>
          <w:rFonts w:asciiTheme="minorHAnsi" w:hAnsiTheme="minorHAnsi" w:cstheme="minorHAnsi"/>
          <w:bCs/>
        </w:rPr>
        <w:t>djust</w:t>
      </w:r>
      <w:r>
        <w:rPr>
          <w:rFonts w:asciiTheme="minorHAnsi" w:hAnsiTheme="minorHAnsi" w:cstheme="minorHAnsi"/>
          <w:bCs/>
        </w:rPr>
        <w:t>ing</w:t>
      </w:r>
      <w:r w:rsidRPr="001346A7">
        <w:rPr>
          <w:rFonts w:asciiTheme="minorHAnsi" w:hAnsiTheme="minorHAnsi" w:cstheme="minorHAnsi"/>
          <w:bCs/>
        </w:rPr>
        <w:t xml:space="preserve"> the outer region width</w:t>
      </w:r>
      <w:r>
        <w:rPr>
          <w:rFonts w:asciiTheme="minorHAnsi" w:hAnsiTheme="minorHAnsi" w:cstheme="minorHAnsi"/>
          <w:bCs/>
        </w:rPr>
        <w:t xml:space="preserve"> to </w:t>
      </w:r>
      <w:r w:rsidRPr="001346A7">
        <w:rPr>
          <w:rFonts w:asciiTheme="minorHAnsi" w:hAnsiTheme="minorHAnsi" w:cstheme="minorHAnsi"/>
          <w:bCs/>
        </w:rPr>
        <w:t>1</w:t>
      </w:r>
      <w:r>
        <w:rPr>
          <w:rFonts w:asciiTheme="minorHAnsi" w:hAnsiTheme="minorHAnsi" w:cstheme="minorHAnsi"/>
          <w:bCs/>
        </w:rPr>
        <w:t xml:space="preserve"> to </w:t>
      </w:r>
      <w:r w:rsidRPr="001346A7">
        <w:rPr>
          <w:rFonts w:asciiTheme="minorHAnsi" w:hAnsiTheme="minorHAnsi" w:cstheme="minorHAnsi"/>
          <w:bCs/>
        </w:rPr>
        <w:t>2 pixels</w:t>
      </w:r>
      <w:r>
        <w:rPr>
          <w:rFonts w:asciiTheme="minorHAnsi" w:hAnsiTheme="minorHAnsi" w:cstheme="minorHAnsi"/>
          <w:bCs/>
        </w:rPr>
        <w:t>.</w:t>
      </w:r>
    </w:p>
    <w:p w14:paraId="23698F71" w14:textId="77777777" w:rsidR="001346A7" w:rsidRDefault="001346A7" w:rsidP="001346A7">
      <w:pPr>
        <w:pStyle w:val="ListParagraph"/>
        <w:rPr>
          <w:rFonts w:asciiTheme="minorHAnsi" w:hAnsiTheme="minorHAnsi" w:cstheme="minorHAnsi"/>
          <w:bCs/>
        </w:rPr>
      </w:pPr>
    </w:p>
    <w:p w14:paraId="500E9C18" w14:textId="13C2B917" w:rsidR="001346A7" w:rsidRPr="000021FC" w:rsidRDefault="001346A7" w:rsidP="001346A7">
      <w:pPr>
        <w:pStyle w:val="ListParagraph"/>
        <w:numPr>
          <w:ilvl w:val="1"/>
          <w:numId w:val="3"/>
        </w:numPr>
        <w:spacing w:before="120"/>
        <w:contextualSpacing w:val="0"/>
        <w:rPr>
          <w:rFonts w:cs="Calibri"/>
          <w:bCs/>
          <w:szCs w:val="24"/>
        </w:rPr>
      </w:pPr>
      <w:r w:rsidRPr="001346A7">
        <w:rPr>
          <w:rFonts w:asciiTheme="minorHAnsi" w:hAnsiTheme="minorHAnsi" w:cstheme="minorHAnsi"/>
          <w:bCs/>
        </w:rPr>
        <w:t>Select the desired background estimation method</w:t>
      </w:r>
      <w:r w:rsidR="000021FC">
        <w:rPr>
          <w:rFonts w:asciiTheme="minorHAnsi" w:hAnsiTheme="minorHAnsi" w:cstheme="minorHAnsi"/>
          <w:bCs/>
        </w:rPr>
        <w:t xml:space="preserve"> </w:t>
      </w:r>
      <w:r w:rsidR="000021FC" w:rsidRPr="000021FC">
        <w:rPr>
          <w:rFonts w:asciiTheme="minorHAnsi" w:hAnsiTheme="minorHAnsi" w:cstheme="minorHAnsi"/>
          <w:b/>
        </w:rPr>
        <w:t>[1]</w:t>
      </w:r>
      <w:r w:rsidR="000021FC">
        <w:rPr>
          <w:rFonts w:asciiTheme="minorHAnsi" w:hAnsiTheme="minorHAnsi" w:cstheme="minorHAnsi"/>
          <w:bCs/>
        </w:rPr>
        <w:t xml:space="preserve">. </w:t>
      </w:r>
      <w:r w:rsidRPr="001346A7">
        <w:rPr>
          <w:rFonts w:asciiTheme="minorHAnsi" w:hAnsiTheme="minorHAnsi" w:cstheme="minorHAnsi"/>
          <w:bCs/>
        </w:rPr>
        <w:t xml:space="preserve">In </w:t>
      </w:r>
      <w:r w:rsidR="007F76B0">
        <w:rPr>
          <w:rFonts w:asciiTheme="minorHAnsi" w:hAnsiTheme="minorHAnsi" w:cstheme="minorHAnsi"/>
          <w:bCs/>
        </w:rPr>
        <w:t xml:space="preserve">the </w:t>
      </w:r>
      <w:r w:rsidRPr="001346A7">
        <w:rPr>
          <w:rFonts w:asciiTheme="minorHAnsi" w:hAnsiTheme="minorHAnsi" w:cstheme="minorHAnsi"/>
          <w:b/>
        </w:rPr>
        <w:t>Configure data log</w:t>
      </w:r>
      <w:r w:rsidRPr="001346A7">
        <w:rPr>
          <w:rFonts w:asciiTheme="minorHAnsi" w:hAnsiTheme="minorHAnsi" w:cstheme="minorHAnsi"/>
          <w:bCs/>
        </w:rPr>
        <w:t>, select the desired output parameters, including mean inner intensity, mean outer intensity, and inner</w:t>
      </w:r>
      <w:r w:rsidR="000021FC">
        <w:rPr>
          <w:rFonts w:asciiTheme="minorHAnsi" w:hAnsiTheme="minorHAnsi" w:cstheme="minorHAnsi"/>
          <w:bCs/>
        </w:rPr>
        <w:t>-</w:t>
      </w:r>
      <w:r w:rsidRPr="001346A7">
        <w:rPr>
          <w:rFonts w:asciiTheme="minorHAnsi" w:hAnsiTheme="minorHAnsi" w:cstheme="minorHAnsi"/>
          <w:bCs/>
        </w:rPr>
        <w:t>outer mean intensity</w:t>
      </w:r>
      <w:r w:rsidR="000021FC">
        <w:rPr>
          <w:rFonts w:asciiTheme="minorHAnsi" w:hAnsiTheme="minorHAnsi" w:cstheme="minorHAnsi"/>
          <w:bCs/>
        </w:rPr>
        <w:t xml:space="preserve">, which is </w:t>
      </w:r>
      <w:r w:rsidRPr="001346A7">
        <w:rPr>
          <w:rFonts w:asciiTheme="minorHAnsi" w:hAnsiTheme="minorHAnsi" w:cstheme="minorHAnsi"/>
          <w:bCs/>
        </w:rPr>
        <w:t>the nuclear to cytoplasmic ratio. Save the analysis parameters</w:t>
      </w:r>
      <w:r w:rsidR="000021FC">
        <w:rPr>
          <w:rFonts w:asciiTheme="minorHAnsi" w:hAnsiTheme="minorHAnsi" w:cstheme="minorHAnsi"/>
          <w:bCs/>
        </w:rPr>
        <w:t xml:space="preserve"> </w:t>
      </w:r>
      <w:r w:rsidR="000021FC" w:rsidRPr="000021FC">
        <w:rPr>
          <w:rFonts w:asciiTheme="minorHAnsi" w:hAnsiTheme="minorHAnsi" w:cstheme="minorHAnsi"/>
          <w:b/>
        </w:rPr>
        <w:t>[2]</w:t>
      </w:r>
      <w:r w:rsidRPr="001346A7">
        <w:rPr>
          <w:rFonts w:asciiTheme="minorHAnsi" w:hAnsiTheme="minorHAnsi" w:cstheme="minorHAnsi"/>
          <w:bCs/>
        </w:rPr>
        <w:t>.</w:t>
      </w:r>
    </w:p>
    <w:p w14:paraId="193015E2" w14:textId="374CEB2B" w:rsidR="000021FC" w:rsidRPr="000021FC" w:rsidRDefault="000021FC" w:rsidP="000021FC">
      <w:pPr>
        <w:pStyle w:val="ListParagraph"/>
        <w:numPr>
          <w:ilvl w:val="2"/>
          <w:numId w:val="3"/>
        </w:numPr>
        <w:spacing w:before="120"/>
        <w:contextualSpacing w:val="0"/>
        <w:rPr>
          <w:rFonts w:cs="Calibri"/>
          <w:bCs/>
          <w:szCs w:val="24"/>
        </w:rPr>
      </w:pPr>
      <w:r w:rsidRPr="00575D4F">
        <w:rPr>
          <w:rFonts w:cs="Calibri"/>
          <w:bCs/>
          <w:szCs w:val="24"/>
          <w:highlight w:val="yellow"/>
        </w:rPr>
        <w:t>SCREEN</w:t>
      </w:r>
      <w:r>
        <w:rPr>
          <w:rFonts w:cs="Calibri"/>
          <w:bCs/>
          <w:szCs w:val="24"/>
        </w:rPr>
        <w:t>: s</w:t>
      </w:r>
      <w:r w:rsidRPr="001346A7">
        <w:rPr>
          <w:rFonts w:asciiTheme="minorHAnsi" w:hAnsiTheme="minorHAnsi" w:cstheme="minorHAnsi"/>
          <w:bCs/>
        </w:rPr>
        <w:t>elect</w:t>
      </w:r>
      <w:r>
        <w:rPr>
          <w:rFonts w:asciiTheme="minorHAnsi" w:hAnsiTheme="minorHAnsi" w:cstheme="minorHAnsi"/>
          <w:bCs/>
        </w:rPr>
        <w:t>ing</w:t>
      </w:r>
      <w:r w:rsidRPr="001346A7">
        <w:rPr>
          <w:rFonts w:asciiTheme="minorHAnsi" w:hAnsiTheme="minorHAnsi" w:cstheme="minorHAnsi"/>
          <w:bCs/>
        </w:rPr>
        <w:t xml:space="preserve"> the desired background estimation method</w:t>
      </w:r>
      <w:r>
        <w:rPr>
          <w:rFonts w:asciiTheme="minorHAnsi" w:hAnsiTheme="minorHAnsi" w:cstheme="minorHAnsi"/>
          <w:bCs/>
        </w:rPr>
        <w:t>.</w:t>
      </w:r>
    </w:p>
    <w:p w14:paraId="1CE6AB5D" w14:textId="198E7815" w:rsidR="000021FC" w:rsidRPr="001346A7" w:rsidRDefault="000021FC" w:rsidP="000021FC">
      <w:pPr>
        <w:pStyle w:val="ListParagraph"/>
        <w:numPr>
          <w:ilvl w:val="2"/>
          <w:numId w:val="3"/>
        </w:numPr>
        <w:spacing w:before="120"/>
        <w:contextualSpacing w:val="0"/>
        <w:rPr>
          <w:rFonts w:cs="Calibri"/>
          <w:bCs/>
          <w:szCs w:val="24"/>
        </w:rPr>
      </w:pPr>
      <w:r w:rsidRPr="00575D4F">
        <w:rPr>
          <w:rFonts w:cs="Calibri"/>
          <w:bCs/>
          <w:szCs w:val="24"/>
          <w:highlight w:val="yellow"/>
        </w:rPr>
        <w:t>SCREEN</w:t>
      </w:r>
      <w:r>
        <w:rPr>
          <w:rFonts w:cs="Calibri"/>
          <w:bCs/>
          <w:szCs w:val="24"/>
        </w:rPr>
        <w:t xml:space="preserve">: Clicking </w:t>
      </w:r>
      <w:r w:rsidRPr="001346A7">
        <w:rPr>
          <w:rFonts w:asciiTheme="minorHAnsi" w:hAnsiTheme="minorHAnsi" w:cstheme="minorHAnsi"/>
          <w:b/>
        </w:rPr>
        <w:t>Configure data log</w:t>
      </w:r>
      <w:r w:rsidRPr="000021FC">
        <w:rPr>
          <w:rFonts w:asciiTheme="minorHAnsi" w:hAnsiTheme="minorHAnsi" w:cstheme="minorHAnsi"/>
          <w:bCs/>
        </w:rPr>
        <w:t>, selecting</w:t>
      </w:r>
      <w:r>
        <w:rPr>
          <w:rFonts w:asciiTheme="minorHAnsi" w:hAnsiTheme="minorHAnsi" w:cstheme="minorHAnsi"/>
          <w:b/>
        </w:rPr>
        <w:t xml:space="preserve"> </w:t>
      </w:r>
      <w:r w:rsidRPr="001346A7">
        <w:rPr>
          <w:rFonts w:asciiTheme="minorHAnsi" w:hAnsiTheme="minorHAnsi" w:cstheme="minorHAnsi"/>
          <w:bCs/>
        </w:rPr>
        <w:t>mean inner intensity, mean outer intensity, and inner</w:t>
      </w:r>
      <w:r>
        <w:rPr>
          <w:rFonts w:asciiTheme="minorHAnsi" w:hAnsiTheme="minorHAnsi" w:cstheme="minorHAnsi"/>
          <w:bCs/>
        </w:rPr>
        <w:t>-</w:t>
      </w:r>
      <w:r w:rsidRPr="001346A7">
        <w:rPr>
          <w:rFonts w:asciiTheme="minorHAnsi" w:hAnsiTheme="minorHAnsi" w:cstheme="minorHAnsi"/>
          <w:bCs/>
        </w:rPr>
        <w:t>outer mean intensity</w:t>
      </w:r>
      <w:r>
        <w:rPr>
          <w:rFonts w:asciiTheme="minorHAnsi" w:hAnsiTheme="minorHAnsi" w:cstheme="minorHAnsi"/>
          <w:bCs/>
        </w:rPr>
        <w:t>, saving the analysis.</w:t>
      </w:r>
    </w:p>
    <w:p w14:paraId="138D38A5" w14:textId="77777777" w:rsidR="001346A7" w:rsidRPr="001346A7" w:rsidRDefault="001346A7" w:rsidP="001346A7">
      <w:pPr>
        <w:pStyle w:val="ListParagraph"/>
        <w:rPr>
          <w:rFonts w:cs="Calibri"/>
          <w:bCs/>
          <w:szCs w:val="24"/>
        </w:rPr>
      </w:pPr>
    </w:p>
    <w:p w14:paraId="71D856F7" w14:textId="0B9FBF8E" w:rsidR="001346A7" w:rsidRPr="00C147A7" w:rsidRDefault="001346A7" w:rsidP="001346A7">
      <w:pPr>
        <w:pStyle w:val="ListParagraph"/>
        <w:numPr>
          <w:ilvl w:val="1"/>
          <w:numId w:val="3"/>
        </w:numPr>
        <w:spacing w:before="120"/>
        <w:contextualSpacing w:val="0"/>
        <w:rPr>
          <w:rFonts w:cs="Calibri"/>
          <w:bCs/>
          <w:szCs w:val="24"/>
        </w:rPr>
      </w:pPr>
      <w:r w:rsidRPr="001346A7">
        <w:rPr>
          <w:rFonts w:asciiTheme="minorHAnsi" w:hAnsiTheme="minorHAnsi" w:cstheme="minorHAnsi"/>
          <w:bCs/>
        </w:rPr>
        <w:t>Us</w:t>
      </w:r>
      <w:r w:rsidR="00C147A7">
        <w:rPr>
          <w:rFonts w:asciiTheme="minorHAnsi" w:hAnsiTheme="minorHAnsi" w:cstheme="minorHAnsi"/>
          <w:bCs/>
        </w:rPr>
        <w:t>e</w:t>
      </w:r>
      <w:r w:rsidRPr="001346A7">
        <w:rPr>
          <w:rFonts w:asciiTheme="minorHAnsi" w:hAnsiTheme="minorHAnsi" w:cstheme="minorHAnsi"/>
          <w:bCs/>
        </w:rPr>
        <w:t xml:space="preserve"> the </w:t>
      </w:r>
      <w:r w:rsidRPr="001346A7">
        <w:rPr>
          <w:rFonts w:asciiTheme="minorHAnsi" w:hAnsiTheme="minorHAnsi" w:cstheme="minorHAnsi"/>
          <w:b/>
        </w:rPr>
        <w:t xml:space="preserve">Plate Utilities </w:t>
      </w:r>
      <w:r w:rsidRPr="001346A7">
        <w:rPr>
          <w:rFonts w:asciiTheme="minorHAnsi" w:hAnsiTheme="minorHAnsi" w:cstheme="minorHAnsi"/>
          <w:bCs/>
        </w:rPr>
        <w:t xml:space="preserve">dialog to run analysis on the desired plate using the saved parameters </w:t>
      </w:r>
      <w:r w:rsidR="00C147A7" w:rsidRPr="00C147A7">
        <w:rPr>
          <w:rFonts w:asciiTheme="minorHAnsi" w:hAnsiTheme="minorHAnsi" w:cstheme="minorHAnsi"/>
          <w:b/>
        </w:rPr>
        <w:t>[1]</w:t>
      </w:r>
      <w:r w:rsidR="00C147A7">
        <w:rPr>
          <w:rFonts w:asciiTheme="minorHAnsi" w:hAnsiTheme="minorHAnsi" w:cstheme="minorHAnsi"/>
          <w:bCs/>
        </w:rPr>
        <w:t xml:space="preserve"> </w:t>
      </w:r>
      <w:r w:rsidRPr="001346A7">
        <w:rPr>
          <w:rFonts w:asciiTheme="minorHAnsi" w:hAnsiTheme="minorHAnsi" w:cstheme="minorHAnsi"/>
          <w:bCs/>
        </w:rPr>
        <w:t>and export the measurements</w:t>
      </w:r>
      <w:r w:rsidR="00C147A7">
        <w:rPr>
          <w:rFonts w:asciiTheme="minorHAnsi" w:hAnsiTheme="minorHAnsi" w:cstheme="minorHAnsi"/>
          <w:bCs/>
        </w:rPr>
        <w:t xml:space="preserve"> </w:t>
      </w:r>
      <w:r w:rsidR="00C147A7" w:rsidRPr="00C147A7">
        <w:rPr>
          <w:rFonts w:asciiTheme="minorHAnsi" w:hAnsiTheme="minorHAnsi" w:cstheme="minorHAnsi"/>
          <w:b/>
        </w:rPr>
        <w:t>[2]</w:t>
      </w:r>
      <w:r>
        <w:rPr>
          <w:rFonts w:asciiTheme="minorHAnsi" w:hAnsiTheme="minorHAnsi" w:cstheme="minorHAnsi"/>
          <w:bCs/>
        </w:rPr>
        <w:t>.</w:t>
      </w:r>
    </w:p>
    <w:p w14:paraId="0A845A18" w14:textId="1CA6E380" w:rsidR="00C147A7" w:rsidRPr="00C147A7" w:rsidRDefault="00C147A7" w:rsidP="00C147A7">
      <w:pPr>
        <w:pStyle w:val="ListParagraph"/>
        <w:numPr>
          <w:ilvl w:val="2"/>
          <w:numId w:val="3"/>
        </w:numPr>
        <w:spacing w:before="120"/>
        <w:contextualSpacing w:val="0"/>
        <w:rPr>
          <w:rFonts w:cs="Calibri"/>
          <w:bCs/>
          <w:szCs w:val="24"/>
        </w:rPr>
      </w:pPr>
      <w:r w:rsidRPr="00575D4F">
        <w:rPr>
          <w:rFonts w:asciiTheme="minorHAnsi" w:hAnsiTheme="minorHAnsi" w:cstheme="minorHAnsi"/>
          <w:bCs/>
          <w:highlight w:val="yellow"/>
        </w:rPr>
        <w:t>SCREEN</w:t>
      </w:r>
      <w:r>
        <w:rPr>
          <w:rFonts w:asciiTheme="minorHAnsi" w:hAnsiTheme="minorHAnsi" w:cstheme="minorHAnsi"/>
          <w:bCs/>
        </w:rPr>
        <w:t xml:space="preserve">: </w:t>
      </w:r>
      <w:r w:rsidR="007F76B0">
        <w:rPr>
          <w:rFonts w:asciiTheme="minorHAnsi" w:hAnsiTheme="minorHAnsi" w:cstheme="minorHAnsi"/>
          <w:bCs/>
        </w:rPr>
        <w:t>Clicking</w:t>
      </w:r>
      <w:r w:rsidRPr="001346A7">
        <w:rPr>
          <w:rFonts w:asciiTheme="minorHAnsi" w:hAnsiTheme="minorHAnsi" w:cstheme="minorHAnsi"/>
          <w:bCs/>
        </w:rPr>
        <w:t xml:space="preserve"> the </w:t>
      </w:r>
      <w:r w:rsidRPr="001346A7">
        <w:rPr>
          <w:rFonts w:asciiTheme="minorHAnsi" w:hAnsiTheme="minorHAnsi" w:cstheme="minorHAnsi"/>
          <w:b/>
        </w:rPr>
        <w:t xml:space="preserve">Plate Utilities </w:t>
      </w:r>
      <w:r w:rsidRPr="001346A7">
        <w:rPr>
          <w:rFonts w:asciiTheme="minorHAnsi" w:hAnsiTheme="minorHAnsi" w:cstheme="minorHAnsi"/>
          <w:bCs/>
        </w:rPr>
        <w:t>dialog</w:t>
      </w:r>
      <w:r>
        <w:rPr>
          <w:rFonts w:asciiTheme="minorHAnsi" w:hAnsiTheme="minorHAnsi" w:cstheme="minorHAnsi"/>
          <w:bCs/>
        </w:rPr>
        <w:t>,</w:t>
      </w:r>
      <w:r w:rsidRPr="001346A7">
        <w:rPr>
          <w:rFonts w:asciiTheme="minorHAnsi" w:hAnsiTheme="minorHAnsi" w:cstheme="minorHAnsi"/>
          <w:bCs/>
        </w:rPr>
        <w:t xml:space="preserve"> run</w:t>
      </w:r>
      <w:r>
        <w:rPr>
          <w:rFonts w:asciiTheme="minorHAnsi" w:hAnsiTheme="minorHAnsi" w:cstheme="minorHAnsi"/>
          <w:bCs/>
        </w:rPr>
        <w:t>ning</w:t>
      </w:r>
      <w:r w:rsidRPr="001346A7">
        <w:rPr>
          <w:rFonts w:asciiTheme="minorHAnsi" w:hAnsiTheme="minorHAnsi" w:cstheme="minorHAnsi"/>
          <w:bCs/>
        </w:rPr>
        <w:t xml:space="preserve"> analysis on the desired plate</w:t>
      </w:r>
      <w:r>
        <w:rPr>
          <w:rFonts w:asciiTheme="minorHAnsi" w:hAnsiTheme="minorHAnsi" w:cstheme="minorHAnsi"/>
          <w:bCs/>
        </w:rPr>
        <w:t>.</w:t>
      </w:r>
    </w:p>
    <w:p w14:paraId="767B3107" w14:textId="27332EED" w:rsidR="00C147A7" w:rsidRPr="001346A7" w:rsidRDefault="00C147A7" w:rsidP="00C147A7">
      <w:pPr>
        <w:pStyle w:val="ListParagraph"/>
        <w:numPr>
          <w:ilvl w:val="2"/>
          <w:numId w:val="3"/>
        </w:numPr>
        <w:spacing w:before="120"/>
        <w:contextualSpacing w:val="0"/>
        <w:rPr>
          <w:rFonts w:cs="Calibri"/>
          <w:bCs/>
          <w:szCs w:val="24"/>
        </w:rPr>
      </w:pPr>
      <w:r w:rsidRPr="00575D4F">
        <w:rPr>
          <w:rFonts w:asciiTheme="minorHAnsi" w:hAnsiTheme="minorHAnsi" w:cstheme="minorHAnsi"/>
          <w:bCs/>
          <w:highlight w:val="yellow"/>
        </w:rPr>
        <w:t>SCREEN</w:t>
      </w:r>
      <w:r>
        <w:rPr>
          <w:rFonts w:asciiTheme="minorHAnsi" w:hAnsiTheme="minorHAnsi" w:cstheme="minorHAnsi"/>
          <w:bCs/>
        </w:rPr>
        <w:t>: Exporting the measurements.</w:t>
      </w:r>
    </w:p>
    <w:p w14:paraId="21BCD687" w14:textId="77777777" w:rsidR="001346A7" w:rsidRPr="001346A7" w:rsidRDefault="001346A7" w:rsidP="001346A7">
      <w:pPr>
        <w:pStyle w:val="ListParagraph"/>
        <w:rPr>
          <w:rFonts w:cs="Calibri"/>
          <w:bCs/>
          <w:szCs w:val="24"/>
        </w:rPr>
      </w:pPr>
    </w:p>
    <w:p w14:paraId="02A8D33F" w14:textId="2830B8C1" w:rsidR="001346A7" w:rsidRPr="00C147A7" w:rsidRDefault="001346A7" w:rsidP="001346A7">
      <w:pPr>
        <w:pStyle w:val="ListParagraph"/>
        <w:numPr>
          <w:ilvl w:val="1"/>
          <w:numId w:val="3"/>
        </w:numPr>
        <w:spacing w:before="120"/>
        <w:contextualSpacing w:val="0"/>
        <w:rPr>
          <w:rFonts w:cs="Calibri"/>
          <w:bCs/>
          <w:szCs w:val="24"/>
        </w:rPr>
      </w:pPr>
      <w:r w:rsidRPr="001346A7">
        <w:rPr>
          <w:rFonts w:asciiTheme="minorHAnsi" w:hAnsiTheme="minorHAnsi" w:cstheme="minorHAnsi"/>
          <w:bCs/>
        </w:rPr>
        <w:t>Review and summarize the data by the treatment condition</w:t>
      </w:r>
      <w:r w:rsidR="00575D4F">
        <w:rPr>
          <w:rFonts w:asciiTheme="minorHAnsi" w:hAnsiTheme="minorHAnsi" w:cstheme="minorHAnsi"/>
          <w:bCs/>
        </w:rPr>
        <w:t xml:space="preserve"> </w:t>
      </w:r>
      <w:r w:rsidR="00575D4F" w:rsidRPr="00575D4F">
        <w:rPr>
          <w:rFonts w:asciiTheme="minorHAnsi" w:hAnsiTheme="minorHAnsi" w:cstheme="minorHAnsi"/>
          <w:b/>
        </w:rPr>
        <w:t>[1]</w:t>
      </w:r>
      <w:r w:rsidRPr="001346A7">
        <w:rPr>
          <w:rFonts w:asciiTheme="minorHAnsi" w:hAnsiTheme="minorHAnsi" w:cstheme="minorHAnsi"/>
          <w:bCs/>
        </w:rPr>
        <w:t xml:space="preserve">. </w:t>
      </w:r>
      <w:r w:rsidR="00C147A7">
        <w:rPr>
          <w:rFonts w:asciiTheme="minorHAnsi" w:hAnsiTheme="minorHAnsi" w:cstheme="minorHAnsi"/>
          <w:bCs/>
        </w:rPr>
        <w:t>Optionally, a</w:t>
      </w:r>
      <w:r w:rsidRPr="001346A7">
        <w:rPr>
          <w:rFonts w:asciiTheme="minorHAnsi" w:hAnsiTheme="minorHAnsi" w:cstheme="minorHAnsi"/>
          <w:bCs/>
        </w:rPr>
        <w:t xml:space="preserve">pply filters to remove non-physiologic data, such as probe intensity </w:t>
      </w:r>
      <w:r w:rsidR="00C147A7">
        <w:rPr>
          <w:rFonts w:asciiTheme="minorHAnsi" w:hAnsiTheme="minorHAnsi" w:cstheme="minorHAnsi"/>
          <w:bCs/>
        </w:rPr>
        <w:t xml:space="preserve">equaling </w:t>
      </w:r>
      <w:r w:rsidRPr="001346A7">
        <w:rPr>
          <w:rFonts w:asciiTheme="minorHAnsi" w:hAnsiTheme="minorHAnsi" w:cstheme="minorHAnsi"/>
          <w:bCs/>
        </w:rPr>
        <w:t xml:space="preserve">0 and extremes of </w:t>
      </w:r>
      <w:r w:rsidR="00C147A7" w:rsidRPr="001346A7">
        <w:rPr>
          <w:rFonts w:asciiTheme="minorHAnsi" w:hAnsiTheme="minorHAnsi" w:cstheme="minorHAnsi"/>
          <w:bCs/>
        </w:rPr>
        <w:t>nuclear to cytoplasmic ratio</w:t>
      </w:r>
      <w:r w:rsidRPr="001346A7">
        <w:rPr>
          <w:rFonts w:asciiTheme="minorHAnsi" w:hAnsiTheme="minorHAnsi" w:cstheme="minorHAnsi"/>
          <w:bCs/>
        </w:rPr>
        <w:t>. Equally apply any filters across all conditions and experiments</w:t>
      </w:r>
      <w:r w:rsidR="00575D4F">
        <w:rPr>
          <w:rFonts w:asciiTheme="minorHAnsi" w:hAnsiTheme="minorHAnsi" w:cstheme="minorHAnsi"/>
          <w:bCs/>
        </w:rPr>
        <w:t xml:space="preserve"> </w:t>
      </w:r>
      <w:r w:rsidR="00575D4F" w:rsidRPr="00575D4F">
        <w:rPr>
          <w:rFonts w:asciiTheme="minorHAnsi" w:hAnsiTheme="minorHAnsi" w:cstheme="minorHAnsi"/>
          <w:b/>
        </w:rPr>
        <w:t>[2]</w:t>
      </w:r>
      <w:r w:rsidR="00C147A7">
        <w:rPr>
          <w:rFonts w:asciiTheme="minorHAnsi" w:hAnsiTheme="minorHAnsi" w:cstheme="minorHAnsi"/>
          <w:bCs/>
        </w:rPr>
        <w:t>.</w:t>
      </w:r>
    </w:p>
    <w:p w14:paraId="3F3C97C2" w14:textId="51857792" w:rsidR="00C147A7" w:rsidRPr="00575D4F" w:rsidRDefault="00C147A7" w:rsidP="00C147A7">
      <w:pPr>
        <w:pStyle w:val="ListParagraph"/>
        <w:numPr>
          <w:ilvl w:val="2"/>
          <w:numId w:val="3"/>
        </w:numPr>
        <w:spacing w:before="120"/>
        <w:contextualSpacing w:val="0"/>
        <w:rPr>
          <w:rFonts w:cs="Calibri"/>
          <w:bCs/>
          <w:szCs w:val="24"/>
        </w:rPr>
      </w:pPr>
      <w:r w:rsidRPr="00575D4F">
        <w:rPr>
          <w:rFonts w:asciiTheme="minorHAnsi" w:hAnsiTheme="minorHAnsi" w:cstheme="minorHAnsi"/>
          <w:bCs/>
          <w:highlight w:val="yellow"/>
        </w:rPr>
        <w:t>SCREEN</w:t>
      </w:r>
      <w:r>
        <w:rPr>
          <w:rFonts w:asciiTheme="minorHAnsi" w:hAnsiTheme="minorHAnsi" w:cstheme="minorHAnsi"/>
          <w:bCs/>
        </w:rPr>
        <w:t xml:space="preserve">: </w:t>
      </w:r>
      <w:r w:rsidR="007F76B0">
        <w:rPr>
          <w:rFonts w:asciiTheme="minorHAnsi" w:hAnsiTheme="minorHAnsi" w:cstheme="minorHAnsi"/>
          <w:bCs/>
        </w:rPr>
        <w:t>S</w:t>
      </w:r>
      <w:r w:rsidRPr="001346A7">
        <w:rPr>
          <w:rFonts w:asciiTheme="minorHAnsi" w:hAnsiTheme="minorHAnsi" w:cstheme="minorHAnsi"/>
          <w:bCs/>
        </w:rPr>
        <w:t>ummariz</w:t>
      </w:r>
      <w:r w:rsidR="00575D4F">
        <w:rPr>
          <w:rFonts w:asciiTheme="minorHAnsi" w:hAnsiTheme="minorHAnsi" w:cstheme="minorHAnsi"/>
          <w:bCs/>
        </w:rPr>
        <w:t>ing</w:t>
      </w:r>
      <w:r w:rsidRPr="001346A7">
        <w:rPr>
          <w:rFonts w:asciiTheme="minorHAnsi" w:hAnsiTheme="minorHAnsi" w:cstheme="minorHAnsi"/>
          <w:bCs/>
        </w:rPr>
        <w:t xml:space="preserve"> data by the treatment condition</w:t>
      </w:r>
      <w:r w:rsidR="00575D4F">
        <w:rPr>
          <w:rFonts w:asciiTheme="minorHAnsi" w:hAnsiTheme="minorHAnsi" w:cstheme="minorHAnsi"/>
          <w:bCs/>
        </w:rPr>
        <w:t>.</w:t>
      </w:r>
    </w:p>
    <w:p w14:paraId="01AAC876" w14:textId="161F4A30" w:rsidR="00575D4F" w:rsidRPr="001346A7" w:rsidRDefault="00575D4F" w:rsidP="00C147A7">
      <w:pPr>
        <w:pStyle w:val="ListParagraph"/>
        <w:numPr>
          <w:ilvl w:val="2"/>
          <w:numId w:val="3"/>
        </w:numPr>
        <w:spacing w:before="120"/>
        <w:contextualSpacing w:val="0"/>
        <w:rPr>
          <w:rFonts w:cs="Calibri"/>
          <w:bCs/>
          <w:szCs w:val="24"/>
        </w:rPr>
      </w:pPr>
      <w:r w:rsidRPr="00575D4F">
        <w:rPr>
          <w:rFonts w:asciiTheme="minorHAnsi" w:hAnsiTheme="minorHAnsi" w:cstheme="minorHAnsi"/>
          <w:bCs/>
          <w:highlight w:val="yellow"/>
        </w:rPr>
        <w:t>SCREEN</w:t>
      </w:r>
      <w:r>
        <w:rPr>
          <w:rFonts w:asciiTheme="minorHAnsi" w:hAnsiTheme="minorHAnsi" w:cstheme="minorHAnsi"/>
          <w:bCs/>
        </w:rPr>
        <w:t xml:space="preserve">: Applying filters </w:t>
      </w:r>
      <w:r w:rsidRPr="001346A7">
        <w:rPr>
          <w:rFonts w:asciiTheme="minorHAnsi" w:hAnsiTheme="minorHAnsi" w:cstheme="minorHAnsi"/>
          <w:bCs/>
        </w:rPr>
        <w:t>to remove non-physiologic data</w:t>
      </w:r>
      <w:r>
        <w:rPr>
          <w:rFonts w:asciiTheme="minorHAnsi" w:hAnsiTheme="minorHAnsi" w:cstheme="minorHAnsi"/>
          <w:bCs/>
        </w:rPr>
        <w:t>.</w:t>
      </w:r>
    </w:p>
    <w:p w14:paraId="79BD9CF1" w14:textId="77777777" w:rsidR="00E975FF" w:rsidRPr="00E975FF" w:rsidRDefault="00E975FF" w:rsidP="004E5D17">
      <w:pPr>
        <w:pStyle w:val="ListParagraph"/>
        <w:spacing w:before="120"/>
        <w:ind w:left="907"/>
        <w:contextualSpacing w:val="0"/>
        <w:rPr>
          <w:rFonts w:cs="Calibri"/>
          <w:b/>
          <w:i/>
          <w:iCs/>
          <w:szCs w:val="24"/>
        </w:rPr>
      </w:pPr>
    </w:p>
    <w:p w14:paraId="683A8B34" w14:textId="77777777" w:rsidR="000C2049" w:rsidRPr="000C2049" w:rsidRDefault="000C2049" w:rsidP="00E975FF">
      <w:pPr>
        <w:pStyle w:val="ListParagraph"/>
        <w:spacing w:before="120"/>
        <w:ind w:left="1627"/>
        <w:contextualSpacing w:val="0"/>
        <w:rPr>
          <w:rFonts w:cs="Calibri"/>
          <w:b/>
          <w:i/>
          <w:iCs/>
          <w:szCs w:val="24"/>
        </w:rPr>
      </w:pPr>
    </w:p>
    <w:p w14:paraId="16943604" w14:textId="77777777" w:rsidR="00FD59F3" w:rsidRPr="00A3373C" w:rsidRDefault="00FD59F3" w:rsidP="00FD59F3">
      <w:pPr>
        <w:pStyle w:val="ListParagraph"/>
        <w:spacing w:before="120"/>
        <w:ind w:left="1627"/>
        <w:contextualSpacing w:val="0"/>
        <w:rPr>
          <w:rFonts w:cs="Calibri"/>
          <w:bCs/>
          <w:i/>
          <w:iCs/>
          <w:color w:val="0432FF"/>
          <w:szCs w:val="24"/>
        </w:rPr>
      </w:pPr>
    </w:p>
    <w:p w14:paraId="70BA59AB" w14:textId="77777777" w:rsidR="007F76B0" w:rsidRDefault="007F76B0">
      <w:pPr>
        <w:rPr>
          <w:rFonts w:eastAsia="Times New Roman" w:cs="Calibri"/>
          <w:bCs/>
          <w:sz w:val="52"/>
          <w:szCs w:val="52"/>
        </w:rPr>
      </w:pPr>
      <w:r>
        <w:br w:type="page"/>
      </w:r>
    </w:p>
    <w:p w14:paraId="77FAA33D" w14:textId="0848ED0A"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89BC08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C4CFD">
        <w:rPr>
          <w:rFonts w:asciiTheme="minorHAnsi" w:eastAsia="Times New Roman" w:hAnsiTheme="minorHAnsi" w:cstheme="minorHAnsi"/>
          <w:bCs/>
          <w:szCs w:val="24"/>
        </w:rPr>
        <w:t>73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698E55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A3851">
        <w:rPr>
          <w:rFonts w:asciiTheme="minorHAnsi" w:hAnsiTheme="minorHAnsi" w:cstheme="minorHAnsi"/>
          <w:b/>
          <w:szCs w:val="24"/>
        </w:rPr>
        <w:t>E</w:t>
      </w:r>
      <w:r w:rsidR="009A3851">
        <w:rPr>
          <w:rFonts w:asciiTheme="minorHAnsi" w:hAnsiTheme="minorHAnsi" w:cstheme="minorHAnsi"/>
          <w:b/>
        </w:rPr>
        <w:t xml:space="preserve">nergy- and </w:t>
      </w:r>
      <w:r w:rsidR="00341711">
        <w:rPr>
          <w:rFonts w:asciiTheme="minorHAnsi" w:hAnsiTheme="minorHAnsi" w:cstheme="minorHAnsi"/>
          <w:b/>
        </w:rPr>
        <w:t>I</w:t>
      </w:r>
      <w:r w:rsidR="009A3851">
        <w:rPr>
          <w:rFonts w:asciiTheme="minorHAnsi" w:hAnsiTheme="minorHAnsi" w:cstheme="minorHAnsi"/>
          <w:b/>
        </w:rPr>
        <w:t xml:space="preserve">mportin </w:t>
      </w:r>
      <w:r w:rsidR="009A3851">
        <w:rPr>
          <w:rFonts w:asciiTheme="minorHAnsi" w:hAnsiTheme="minorHAnsi" w:cstheme="minorHAnsi"/>
          <w:b/>
        </w:rPr>
        <w:sym w:font="Symbol" w:char="F062"/>
      </w:r>
      <w:r w:rsidR="009A3851">
        <w:rPr>
          <w:rFonts w:asciiTheme="minorHAnsi" w:hAnsiTheme="minorHAnsi" w:cstheme="minorHAnsi"/>
          <w:b/>
        </w:rPr>
        <w:t xml:space="preserve">-dependent Nuclear Import of </w:t>
      </w:r>
      <w:r w:rsidR="009A3851" w:rsidRPr="009A3851">
        <w:rPr>
          <w:rFonts w:asciiTheme="minorHAnsi" w:hAnsiTheme="minorHAnsi" w:cstheme="minorHAnsi"/>
          <w:b/>
        </w:rPr>
        <w:t xml:space="preserve">Ran-regulated </w:t>
      </w:r>
      <w:r w:rsidR="009A3851">
        <w:rPr>
          <w:rFonts w:asciiTheme="minorHAnsi" w:hAnsiTheme="minorHAnsi" w:cstheme="minorHAnsi"/>
          <w:b/>
        </w:rPr>
        <w:t>I</w:t>
      </w:r>
      <w:r w:rsidR="009A3851" w:rsidRPr="009A3851">
        <w:rPr>
          <w:rFonts w:asciiTheme="minorHAnsi" w:hAnsiTheme="minorHAnsi" w:cstheme="minorHAnsi"/>
          <w:b/>
        </w:rPr>
        <w:t xml:space="preserve">mportin </w:t>
      </w:r>
      <w:r w:rsidR="009A3851" w:rsidRPr="009A3851">
        <w:rPr>
          <w:rFonts w:asciiTheme="minorHAnsi" w:hAnsiTheme="minorHAnsi" w:cstheme="minorHAnsi"/>
          <w:b/>
        </w:rPr>
        <w:sym w:font="Symbol" w:char="F062"/>
      </w:r>
      <w:r w:rsidR="009A3851" w:rsidRPr="009A3851">
        <w:rPr>
          <w:rFonts w:asciiTheme="minorHAnsi" w:hAnsiTheme="minorHAnsi" w:cstheme="minorHAnsi"/>
          <w:b/>
        </w:rPr>
        <w:t xml:space="preserve"> </w:t>
      </w:r>
      <w:r w:rsidR="009A3851">
        <w:rPr>
          <w:rFonts w:asciiTheme="minorHAnsi" w:hAnsiTheme="minorHAnsi" w:cstheme="minorHAnsi"/>
          <w:b/>
        </w:rPr>
        <w:t>C</w:t>
      </w:r>
      <w:r w:rsidR="009A3851" w:rsidRPr="009A3851">
        <w:rPr>
          <w:rFonts w:asciiTheme="minorHAnsi" w:hAnsiTheme="minorHAnsi" w:cstheme="minorHAnsi"/>
          <w:b/>
        </w:rPr>
        <w:t xml:space="preserve">argo </w:t>
      </w:r>
      <w:r w:rsidR="009A3851">
        <w:rPr>
          <w:rFonts w:asciiTheme="minorHAnsi" w:hAnsiTheme="minorHAnsi" w:cstheme="minorHAnsi"/>
          <w:b/>
        </w:rPr>
        <w:t>(</w:t>
      </w:r>
      <w:r w:rsidR="009A3851" w:rsidRPr="009A3851">
        <w:rPr>
          <w:rFonts w:asciiTheme="minorHAnsi" w:hAnsiTheme="minorHAnsi" w:cstheme="minorHAnsi"/>
          <w:b/>
        </w:rPr>
        <w:t>Rang</w:t>
      </w:r>
      <w:r w:rsidR="009A3851">
        <w:rPr>
          <w:rFonts w:asciiTheme="minorHAnsi" w:hAnsiTheme="minorHAnsi" w:cstheme="minorHAnsi"/>
          <w:b/>
        </w:rPr>
        <w:t>o)</w:t>
      </w:r>
      <w:r w:rsidRPr="00B07A3B">
        <w:rPr>
          <w:rFonts w:asciiTheme="minorHAnsi" w:hAnsiTheme="minorHAnsi" w:cstheme="minorHAnsi"/>
          <w:b/>
          <w:szCs w:val="24"/>
        </w:rPr>
        <w:t xml:space="preserve"> </w:t>
      </w:r>
    </w:p>
    <w:p w14:paraId="52E24B75" w14:textId="224CB00D" w:rsidR="00395684" w:rsidRPr="00266768" w:rsidRDefault="00266768" w:rsidP="006A14A2">
      <w:pPr>
        <w:pStyle w:val="ListParagraph"/>
        <w:numPr>
          <w:ilvl w:val="1"/>
          <w:numId w:val="3"/>
        </w:numPr>
        <w:spacing w:before="120"/>
        <w:contextualSpacing w:val="0"/>
        <w:outlineLvl w:val="0"/>
        <w:rPr>
          <w:rFonts w:asciiTheme="minorHAnsi" w:hAnsiTheme="minorHAnsi" w:cstheme="minorHAnsi"/>
          <w:bCs/>
          <w:szCs w:val="24"/>
        </w:rPr>
      </w:pPr>
      <w:r>
        <w:rPr>
          <w:rFonts w:asciiTheme="minorHAnsi" w:hAnsiTheme="minorHAnsi" w:cstheme="minorHAnsi"/>
          <w:bCs/>
        </w:rPr>
        <w:t xml:space="preserve">The </w:t>
      </w:r>
      <w:r w:rsidRPr="00266768">
        <w:rPr>
          <w:rFonts w:asciiTheme="minorHAnsi" w:hAnsiTheme="minorHAnsi" w:cstheme="minorHAnsi"/>
          <w:bCs/>
        </w:rPr>
        <w:t xml:space="preserve">nuclear import of </w:t>
      </w:r>
      <w:r>
        <w:rPr>
          <w:rFonts w:asciiTheme="minorHAnsi" w:hAnsiTheme="minorHAnsi" w:cstheme="minorHAnsi"/>
          <w:bCs/>
        </w:rPr>
        <w:t>Rango</w:t>
      </w:r>
      <w:r w:rsidRPr="00266768">
        <w:rPr>
          <w:rFonts w:asciiTheme="minorHAnsi" w:hAnsiTheme="minorHAnsi" w:cstheme="minorHAnsi"/>
          <w:bCs/>
        </w:rPr>
        <w:t xml:space="preserve"> in permeabilized mouse primary cortical neurons</w:t>
      </w:r>
      <w:r w:rsidR="009A3851">
        <w:rPr>
          <w:rFonts w:asciiTheme="minorHAnsi" w:hAnsiTheme="minorHAnsi" w:cstheme="minorHAnsi"/>
          <w:bCs/>
        </w:rPr>
        <w:t xml:space="preserve"> </w:t>
      </w:r>
      <w:r w:rsidR="009A3851" w:rsidRPr="009A3851">
        <w:rPr>
          <w:rFonts w:asciiTheme="minorHAnsi" w:hAnsiTheme="minorHAnsi" w:cstheme="minorHAnsi"/>
          <w:b/>
        </w:rPr>
        <w:t>[1]</w:t>
      </w:r>
      <w:r>
        <w:rPr>
          <w:rFonts w:asciiTheme="minorHAnsi" w:hAnsiTheme="minorHAnsi" w:cstheme="minorHAnsi"/>
          <w:bCs/>
        </w:rPr>
        <w:t xml:space="preserve"> is </w:t>
      </w:r>
      <w:r w:rsidRPr="00266768">
        <w:rPr>
          <w:rFonts w:asciiTheme="minorHAnsi" w:hAnsiTheme="minorHAnsi" w:cstheme="minorHAnsi"/>
          <w:bCs/>
        </w:rPr>
        <w:t xml:space="preserve">energy- and importin </w:t>
      </w:r>
      <w:r w:rsidR="009A3851">
        <w:rPr>
          <w:rFonts w:asciiTheme="minorHAnsi" w:hAnsiTheme="minorHAnsi" w:cstheme="minorHAnsi"/>
          <w:bCs/>
        </w:rPr>
        <w:t>beta</w:t>
      </w:r>
      <w:r w:rsidRPr="00266768">
        <w:rPr>
          <w:rFonts w:asciiTheme="minorHAnsi" w:hAnsiTheme="minorHAnsi" w:cstheme="minorHAnsi"/>
          <w:bCs/>
        </w:rPr>
        <w:t>-dependent</w:t>
      </w:r>
      <w:r>
        <w:rPr>
          <w:rFonts w:asciiTheme="minorHAnsi" w:hAnsiTheme="minorHAnsi" w:cstheme="minorHAnsi"/>
          <w:bCs/>
        </w:rPr>
        <w:t xml:space="preserve"> </w:t>
      </w:r>
      <w:r w:rsidRPr="00266768">
        <w:rPr>
          <w:rFonts w:asciiTheme="minorHAnsi" w:hAnsiTheme="minorHAnsi" w:cstheme="minorHAnsi"/>
          <w:b/>
        </w:rPr>
        <w:t>[</w:t>
      </w:r>
      <w:r w:rsidR="009A3851">
        <w:rPr>
          <w:rFonts w:asciiTheme="minorHAnsi" w:hAnsiTheme="minorHAnsi" w:cstheme="minorHAnsi"/>
          <w:b/>
        </w:rPr>
        <w:t>2</w:t>
      </w:r>
      <w:r w:rsidRPr="00266768">
        <w:rPr>
          <w:rFonts w:asciiTheme="minorHAnsi" w:hAnsiTheme="minorHAnsi" w:cstheme="minorHAnsi"/>
          <w:b/>
        </w:rPr>
        <w:t>]</w:t>
      </w:r>
      <w:r>
        <w:rPr>
          <w:rFonts w:asciiTheme="minorHAnsi" w:hAnsiTheme="minorHAnsi" w:cstheme="minorHAnsi"/>
          <w:bCs/>
        </w:rPr>
        <w:t xml:space="preserve">. Controls lacking the energy regeneration </w:t>
      </w:r>
      <w:r w:rsidRPr="00352FDF">
        <w:rPr>
          <w:rFonts w:asciiTheme="minorHAnsi" w:hAnsiTheme="minorHAnsi" w:cstheme="minorHAnsi"/>
          <w:bCs/>
        </w:rPr>
        <w:t xml:space="preserve">mix </w:t>
      </w:r>
      <w:r>
        <w:rPr>
          <w:rFonts w:asciiTheme="minorHAnsi" w:hAnsiTheme="minorHAnsi" w:cstheme="minorHAnsi"/>
          <w:bCs/>
        </w:rPr>
        <w:t xml:space="preserve">and </w:t>
      </w:r>
      <w:r w:rsidRPr="0043123B">
        <w:rPr>
          <w:rFonts w:asciiTheme="minorHAnsi" w:hAnsiTheme="minorHAnsi" w:cstheme="minorHAnsi"/>
          <w:bCs/>
        </w:rPr>
        <w:t>whole cell extract</w:t>
      </w:r>
      <w:r>
        <w:rPr>
          <w:rFonts w:asciiTheme="minorHAnsi" w:hAnsiTheme="minorHAnsi" w:cstheme="minorHAnsi"/>
          <w:bCs/>
        </w:rPr>
        <w:t>, a source of importins and Ran cycle proteins, show only a trace, if any, of nuclear accumulation of Rango</w:t>
      </w:r>
      <w:r w:rsidR="009A3851">
        <w:rPr>
          <w:rFonts w:asciiTheme="minorHAnsi" w:hAnsiTheme="minorHAnsi" w:cstheme="minorHAnsi"/>
          <w:bCs/>
        </w:rPr>
        <w:t xml:space="preserve"> </w:t>
      </w:r>
      <w:r w:rsidR="009A3851" w:rsidRPr="009A3851">
        <w:rPr>
          <w:rFonts w:asciiTheme="minorHAnsi" w:hAnsiTheme="minorHAnsi" w:cstheme="minorHAnsi"/>
          <w:b/>
        </w:rPr>
        <w:t>[</w:t>
      </w:r>
      <w:r w:rsidR="009A3851">
        <w:rPr>
          <w:rFonts w:asciiTheme="minorHAnsi" w:hAnsiTheme="minorHAnsi" w:cstheme="minorHAnsi"/>
          <w:b/>
        </w:rPr>
        <w:t>3</w:t>
      </w:r>
      <w:r w:rsidR="009A3851" w:rsidRPr="009A3851">
        <w:rPr>
          <w:rFonts w:asciiTheme="minorHAnsi" w:hAnsiTheme="minorHAnsi" w:cstheme="minorHAnsi"/>
          <w:b/>
        </w:rPr>
        <w:t>]</w:t>
      </w:r>
      <w:r>
        <w:rPr>
          <w:rFonts w:asciiTheme="minorHAnsi" w:hAnsiTheme="minorHAnsi" w:cstheme="minorHAnsi"/>
          <w:bCs/>
        </w:rPr>
        <w:t>.</w:t>
      </w:r>
    </w:p>
    <w:p w14:paraId="4E75A4CA" w14:textId="00CC4BD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A3851">
        <w:rPr>
          <w:rFonts w:asciiTheme="minorHAnsi" w:hAnsiTheme="minorHAnsi" w:cstheme="minorHAnsi"/>
          <w:szCs w:val="24"/>
        </w:rPr>
        <w:t xml:space="preserve"> Figure 1B and 1C. </w:t>
      </w:r>
    </w:p>
    <w:p w14:paraId="3885FFDF" w14:textId="4DBDE408" w:rsidR="009A3851" w:rsidRPr="009A3851" w:rsidRDefault="009A3851" w:rsidP="00891C57">
      <w:pPr>
        <w:pStyle w:val="ListParagraph"/>
        <w:numPr>
          <w:ilvl w:val="2"/>
          <w:numId w:val="3"/>
        </w:numPr>
        <w:spacing w:before="120"/>
        <w:contextualSpacing w:val="0"/>
        <w:outlineLvl w:val="0"/>
        <w:rPr>
          <w:rFonts w:asciiTheme="minorHAnsi" w:hAnsiTheme="minorHAnsi" w:cstheme="minorHAnsi"/>
          <w:szCs w:val="24"/>
        </w:rPr>
      </w:pPr>
      <w:r w:rsidRPr="009A3851">
        <w:rPr>
          <w:rFonts w:asciiTheme="minorHAnsi" w:hAnsiTheme="minorHAnsi" w:cstheme="minorHAnsi"/>
          <w:szCs w:val="24"/>
        </w:rPr>
        <w:t xml:space="preserve">LAB MEDIA: Figure 1B and 1C. </w:t>
      </w:r>
      <w:r w:rsidRPr="009A3851">
        <w:rPr>
          <w:rFonts w:cs="Calibri"/>
          <w:bCs/>
          <w:i/>
          <w:iCs/>
          <w:color w:val="0432FF"/>
          <w:szCs w:val="24"/>
        </w:rPr>
        <w:t xml:space="preserve">Video Editor: Emphasize the line with </w:t>
      </w:r>
      <w:r>
        <w:rPr>
          <w:rFonts w:cs="Calibri"/>
          <w:bCs/>
          <w:i/>
          <w:iCs/>
          <w:color w:val="0432FF"/>
          <w:szCs w:val="24"/>
        </w:rPr>
        <w:t>blue</w:t>
      </w:r>
      <w:r>
        <w:t xml:space="preserve"> </w:t>
      </w:r>
      <w:r>
        <w:rPr>
          <w:rFonts w:cs="Calibri"/>
          <w:bCs/>
          <w:i/>
          <w:iCs/>
          <w:color w:val="0432FF"/>
          <w:szCs w:val="24"/>
        </w:rPr>
        <w:t>circles</w:t>
      </w:r>
      <w:r w:rsidRPr="009A3851">
        <w:rPr>
          <w:rFonts w:cs="Calibri"/>
          <w:bCs/>
          <w:i/>
          <w:iCs/>
          <w:color w:val="0432FF"/>
          <w:szCs w:val="24"/>
        </w:rPr>
        <w:t xml:space="preserve"> (+WCE/ERM</w:t>
      </w:r>
      <w:r>
        <w:rPr>
          <w:rFonts w:cs="Calibri"/>
          <w:bCs/>
          <w:i/>
          <w:iCs/>
          <w:color w:val="0432FF"/>
          <w:szCs w:val="24"/>
        </w:rPr>
        <w:t xml:space="preserve">) </w:t>
      </w:r>
      <w:r w:rsidRPr="009A3851">
        <w:rPr>
          <w:rFonts w:cs="Calibri"/>
          <w:bCs/>
          <w:i/>
          <w:iCs/>
          <w:color w:val="0432FF"/>
          <w:szCs w:val="24"/>
        </w:rPr>
        <w:t xml:space="preserve">in Figure 1B and the </w:t>
      </w:r>
      <w:r w:rsidR="008C4CFD">
        <w:rPr>
          <w:rFonts w:cs="Calibri"/>
          <w:bCs/>
          <w:i/>
          <w:iCs/>
          <w:color w:val="0432FF"/>
          <w:szCs w:val="24"/>
        </w:rPr>
        <w:t xml:space="preserve">‘Rango’ image in the </w:t>
      </w:r>
      <w:r>
        <w:rPr>
          <w:rFonts w:cs="Calibri"/>
          <w:bCs/>
          <w:i/>
          <w:iCs/>
          <w:color w:val="0432FF"/>
          <w:szCs w:val="24"/>
        </w:rPr>
        <w:t>second</w:t>
      </w:r>
      <w:r w:rsidRPr="009A3851">
        <w:rPr>
          <w:rFonts w:cs="Calibri"/>
          <w:bCs/>
          <w:i/>
          <w:iCs/>
          <w:color w:val="0432FF"/>
          <w:szCs w:val="24"/>
        </w:rPr>
        <w:t xml:space="preserve"> row </w:t>
      </w:r>
      <w:r w:rsidR="008C4CFD" w:rsidRPr="009A3851">
        <w:rPr>
          <w:rFonts w:cs="Calibri"/>
          <w:bCs/>
          <w:i/>
          <w:iCs/>
          <w:color w:val="0432FF"/>
          <w:szCs w:val="24"/>
        </w:rPr>
        <w:t>(+WCE/ERM</w:t>
      </w:r>
      <w:r w:rsidR="008C4CFD">
        <w:rPr>
          <w:rFonts w:cs="Calibri"/>
          <w:bCs/>
          <w:i/>
          <w:iCs/>
          <w:color w:val="0432FF"/>
          <w:szCs w:val="24"/>
        </w:rPr>
        <w:t xml:space="preserve">) </w:t>
      </w:r>
      <w:r w:rsidRPr="009A3851">
        <w:rPr>
          <w:rFonts w:cs="Calibri"/>
          <w:bCs/>
          <w:i/>
          <w:iCs/>
          <w:color w:val="0432FF"/>
          <w:szCs w:val="24"/>
        </w:rPr>
        <w:t xml:space="preserve">in Figure 1C </w:t>
      </w:r>
    </w:p>
    <w:p w14:paraId="5FCF5C6E" w14:textId="7CAF0A7B" w:rsidR="009A3851" w:rsidRDefault="009A385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and 1C. </w:t>
      </w:r>
      <w:r w:rsidRPr="00225851">
        <w:rPr>
          <w:rFonts w:cs="Calibri"/>
          <w:bCs/>
          <w:i/>
          <w:iCs/>
          <w:color w:val="0432FF"/>
          <w:szCs w:val="24"/>
        </w:rPr>
        <w:t>Video Editor: Emphasize</w:t>
      </w:r>
      <w:r>
        <w:rPr>
          <w:rFonts w:cs="Calibri"/>
          <w:bCs/>
          <w:i/>
          <w:iCs/>
          <w:color w:val="0432FF"/>
          <w:szCs w:val="24"/>
        </w:rPr>
        <w:t xml:space="preserve"> the line with black triangles </w:t>
      </w:r>
      <w:r w:rsidR="008C4CFD">
        <w:rPr>
          <w:rFonts w:cs="Calibri"/>
          <w:bCs/>
          <w:i/>
          <w:iCs/>
          <w:color w:val="0432FF"/>
          <w:szCs w:val="24"/>
        </w:rPr>
        <w:t>(</w:t>
      </w:r>
      <w:r w:rsidR="008C4CFD" w:rsidRPr="009A3851">
        <w:rPr>
          <w:rFonts w:cs="Calibri"/>
          <w:bCs/>
          <w:i/>
          <w:iCs/>
          <w:color w:val="0432FF"/>
          <w:szCs w:val="24"/>
        </w:rPr>
        <w:t>-WCE/ERM</w:t>
      </w:r>
      <w:r w:rsidR="008C4CFD">
        <w:rPr>
          <w:rFonts w:cs="Calibri"/>
          <w:bCs/>
          <w:i/>
          <w:iCs/>
          <w:color w:val="0432FF"/>
          <w:szCs w:val="24"/>
        </w:rPr>
        <w:t xml:space="preserve">) </w:t>
      </w:r>
      <w:r>
        <w:rPr>
          <w:rFonts w:cs="Calibri"/>
          <w:bCs/>
          <w:i/>
          <w:iCs/>
          <w:color w:val="0432FF"/>
          <w:szCs w:val="24"/>
        </w:rPr>
        <w:t xml:space="preserve">in Figure 1B and </w:t>
      </w:r>
      <w:r w:rsidR="008C4CFD" w:rsidRPr="009A3851">
        <w:rPr>
          <w:rFonts w:cs="Calibri"/>
          <w:bCs/>
          <w:i/>
          <w:iCs/>
          <w:color w:val="0432FF"/>
          <w:szCs w:val="24"/>
        </w:rPr>
        <w:t xml:space="preserve">the </w:t>
      </w:r>
      <w:r w:rsidR="008C4CFD">
        <w:rPr>
          <w:rFonts w:cs="Calibri"/>
          <w:bCs/>
          <w:i/>
          <w:iCs/>
          <w:color w:val="0432FF"/>
          <w:szCs w:val="24"/>
        </w:rPr>
        <w:t xml:space="preserve">‘Rango’ image in the </w:t>
      </w:r>
      <w:r>
        <w:rPr>
          <w:rFonts w:cs="Calibri"/>
          <w:bCs/>
          <w:i/>
          <w:iCs/>
          <w:color w:val="0432FF"/>
          <w:szCs w:val="24"/>
        </w:rPr>
        <w:t xml:space="preserve">first row </w:t>
      </w:r>
      <w:r w:rsidR="008C4CFD">
        <w:rPr>
          <w:rFonts w:cs="Calibri"/>
          <w:bCs/>
          <w:i/>
          <w:iCs/>
          <w:color w:val="0432FF"/>
          <w:szCs w:val="24"/>
        </w:rPr>
        <w:t>(</w:t>
      </w:r>
      <w:r w:rsidR="008C4CFD" w:rsidRPr="009A3851">
        <w:rPr>
          <w:rFonts w:cs="Calibri"/>
          <w:bCs/>
          <w:i/>
          <w:iCs/>
          <w:color w:val="0432FF"/>
          <w:szCs w:val="24"/>
        </w:rPr>
        <w:t>-WCE/ERM</w:t>
      </w:r>
      <w:r w:rsidR="008C4CFD">
        <w:rPr>
          <w:rFonts w:cs="Calibri"/>
          <w:bCs/>
          <w:i/>
          <w:iCs/>
          <w:color w:val="0432FF"/>
          <w:szCs w:val="24"/>
        </w:rPr>
        <w:t xml:space="preserve">) </w:t>
      </w:r>
      <w:r>
        <w:rPr>
          <w:rFonts w:cs="Calibri"/>
          <w:bCs/>
          <w:i/>
          <w:iCs/>
          <w:color w:val="0432FF"/>
          <w:szCs w:val="24"/>
        </w:rPr>
        <w:t xml:space="preserve">in Figure 1C </w:t>
      </w:r>
    </w:p>
    <w:p w14:paraId="47145695" w14:textId="77777777" w:rsidR="009A3851" w:rsidRPr="00B07A3B" w:rsidRDefault="009A3851" w:rsidP="009A3851">
      <w:pPr>
        <w:pStyle w:val="ListParagraph"/>
        <w:spacing w:before="120"/>
        <w:ind w:left="1627"/>
        <w:contextualSpacing w:val="0"/>
        <w:outlineLvl w:val="0"/>
        <w:rPr>
          <w:rFonts w:asciiTheme="minorHAnsi" w:hAnsiTheme="minorHAnsi" w:cstheme="minorHAnsi"/>
          <w:szCs w:val="24"/>
        </w:rPr>
      </w:pPr>
    </w:p>
    <w:p w14:paraId="123FB8B2" w14:textId="3DAD7913" w:rsidR="00395684" w:rsidRPr="009A3851" w:rsidRDefault="009A385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B</w:t>
      </w:r>
      <w:r w:rsidR="00266768">
        <w:rPr>
          <w:rFonts w:asciiTheme="minorHAnsi" w:hAnsiTheme="minorHAnsi" w:cstheme="minorHAnsi"/>
          <w:bCs/>
        </w:rPr>
        <w:t>lock</w:t>
      </w:r>
      <w:r>
        <w:rPr>
          <w:rFonts w:asciiTheme="minorHAnsi" w:hAnsiTheme="minorHAnsi" w:cstheme="minorHAnsi"/>
          <w:bCs/>
        </w:rPr>
        <w:t>ing</w:t>
      </w:r>
      <w:r w:rsidR="00266768">
        <w:rPr>
          <w:rFonts w:asciiTheme="minorHAnsi" w:hAnsiTheme="minorHAnsi" w:cstheme="minorHAnsi"/>
          <w:bCs/>
        </w:rPr>
        <w:t xml:space="preserve"> </w:t>
      </w:r>
      <w:r>
        <w:rPr>
          <w:rFonts w:asciiTheme="minorHAnsi" w:hAnsiTheme="minorHAnsi" w:cstheme="minorHAnsi"/>
          <w:bCs/>
        </w:rPr>
        <w:t xml:space="preserve">of the import </w:t>
      </w:r>
      <w:r w:rsidR="00266768">
        <w:rPr>
          <w:rFonts w:asciiTheme="minorHAnsi" w:hAnsiTheme="minorHAnsi" w:cstheme="minorHAnsi"/>
          <w:bCs/>
        </w:rPr>
        <w:t xml:space="preserve">by relevant nuclear import inhibitors, such as </w:t>
      </w:r>
      <w:r w:rsidR="00266768">
        <w:t>importazole</w:t>
      </w:r>
      <w:r>
        <w:t xml:space="preserve">, confirms that the facilitated nuclear import is occurring by the intended mechanism </w:t>
      </w:r>
      <w:r w:rsidRPr="009A3851">
        <w:rPr>
          <w:b/>
          <w:bCs/>
        </w:rPr>
        <w:t>[1]</w:t>
      </w:r>
      <w:r w:rsidRPr="009A3851">
        <w:t>.</w:t>
      </w:r>
    </w:p>
    <w:p w14:paraId="430AAD70" w14:textId="6D8DED1E" w:rsidR="009A3851" w:rsidRPr="00B07A3B" w:rsidRDefault="009A3851" w:rsidP="009A385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and 1C. </w:t>
      </w:r>
      <w:r w:rsidRPr="00225851">
        <w:rPr>
          <w:rFonts w:cs="Calibri"/>
          <w:bCs/>
          <w:i/>
          <w:iCs/>
          <w:color w:val="0432FF"/>
          <w:szCs w:val="24"/>
        </w:rPr>
        <w:t>Video Editor: Emphasize</w:t>
      </w:r>
      <w:r>
        <w:rPr>
          <w:rFonts w:cs="Calibri"/>
          <w:bCs/>
          <w:i/>
          <w:iCs/>
          <w:color w:val="0432FF"/>
          <w:szCs w:val="24"/>
        </w:rPr>
        <w:t xml:space="preserve"> the line with red squares (</w:t>
      </w:r>
      <w:r w:rsidRPr="009A3851">
        <w:rPr>
          <w:rFonts w:cs="Calibri"/>
          <w:bCs/>
          <w:i/>
          <w:iCs/>
          <w:color w:val="0432FF"/>
          <w:szCs w:val="24"/>
        </w:rPr>
        <w:t>+WCE/ERM, +IPZ</w:t>
      </w:r>
      <w:r>
        <w:rPr>
          <w:rFonts w:cs="Calibri"/>
          <w:bCs/>
          <w:i/>
          <w:iCs/>
          <w:color w:val="0432FF"/>
          <w:szCs w:val="24"/>
        </w:rPr>
        <w:t>) in Figure 1B and the</w:t>
      </w:r>
      <w:r w:rsidR="008C4CFD" w:rsidRPr="009A3851">
        <w:rPr>
          <w:rFonts w:cs="Calibri"/>
          <w:bCs/>
          <w:i/>
          <w:iCs/>
          <w:color w:val="0432FF"/>
          <w:szCs w:val="24"/>
        </w:rPr>
        <w:t xml:space="preserve"> </w:t>
      </w:r>
      <w:r w:rsidR="008C4CFD">
        <w:rPr>
          <w:rFonts w:cs="Calibri"/>
          <w:bCs/>
          <w:i/>
          <w:iCs/>
          <w:color w:val="0432FF"/>
          <w:szCs w:val="24"/>
        </w:rPr>
        <w:t xml:space="preserve">‘Rango’ image in the </w:t>
      </w:r>
      <w:r>
        <w:rPr>
          <w:rFonts w:cs="Calibri"/>
          <w:bCs/>
          <w:i/>
          <w:iCs/>
          <w:color w:val="0432FF"/>
          <w:szCs w:val="24"/>
        </w:rPr>
        <w:t xml:space="preserve">last row </w:t>
      </w:r>
      <w:r w:rsidR="008C4CFD">
        <w:rPr>
          <w:rFonts w:cs="Calibri"/>
          <w:bCs/>
          <w:i/>
          <w:iCs/>
          <w:color w:val="0432FF"/>
          <w:szCs w:val="24"/>
        </w:rPr>
        <w:t>(</w:t>
      </w:r>
      <w:r w:rsidR="008C4CFD" w:rsidRPr="009A3851">
        <w:rPr>
          <w:rFonts w:cs="Calibri"/>
          <w:bCs/>
          <w:i/>
          <w:iCs/>
          <w:color w:val="0432FF"/>
          <w:szCs w:val="24"/>
        </w:rPr>
        <w:t>+WCE/ERM, +IPZ</w:t>
      </w:r>
      <w:r w:rsidR="008C4CFD">
        <w:rPr>
          <w:rFonts w:cs="Calibri"/>
          <w:bCs/>
          <w:i/>
          <w:iCs/>
          <w:color w:val="0432FF"/>
          <w:szCs w:val="24"/>
        </w:rPr>
        <w:t xml:space="preserve">) </w:t>
      </w:r>
      <w:r>
        <w:rPr>
          <w:rFonts w:cs="Calibri"/>
          <w:bCs/>
          <w:i/>
          <w:iCs/>
          <w:color w:val="0432FF"/>
          <w:szCs w:val="24"/>
        </w:rPr>
        <w:t>in Figure 1C</w:t>
      </w:r>
      <w:r w:rsidR="008C4CFD">
        <w:rPr>
          <w:rFonts w:cs="Calibri"/>
          <w:bCs/>
          <w:i/>
          <w:iCs/>
          <w:color w:val="0432FF"/>
          <w:szCs w:val="24"/>
        </w:rPr>
        <w:t>.</w:t>
      </w:r>
    </w:p>
    <w:p w14:paraId="319D39F0" w14:textId="529DAD43" w:rsidR="00395684" w:rsidRPr="00B07A3B" w:rsidRDefault="00395684" w:rsidP="009A3851">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C748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C748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C748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hehnaz Lokhandwala" w:date="2021-05-19T17:42:00Z" w:initials="SL">
    <w:p w14:paraId="00E3DBA5" w14:textId="0571BCC9" w:rsidR="00AD1BDF" w:rsidRDefault="00AD1BDF" w:rsidP="00AD1BDF">
      <w:pPr>
        <w:rPr>
          <w:rFonts w:cs="Calibri"/>
        </w:rPr>
      </w:pPr>
      <w:r>
        <w:rPr>
          <w:rStyle w:val="CommentReference"/>
        </w:rPr>
        <w:annotationRef/>
      </w:r>
      <w:r w:rsidRPr="00BF46CD">
        <w:rPr>
          <w:rFonts w:cs="Calibri"/>
          <w:highlight w:val="yellow"/>
        </w:rPr>
        <w:t xml:space="preserve">Authors: </w:t>
      </w:r>
      <w:r w:rsidR="00DE0FB7">
        <w:rPr>
          <w:rFonts w:cs="Calibri"/>
          <w:highlight w:val="yellow"/>
        </w:rPr>
        <w:t>Please confirm that all shots labeled SCREEN can be demonstrated using screen capture videos. If yes, a</w:t>
      </w:r>
      <w:r w:rsidRPr="00BF46CD">
        <w:rPr>
          <w:rFonts w:cs="Calibri"/>
          <w:highlight w:val="yellow"/>
        </w:rPr>
        <w:t xml:space="preserve">cquire screen capture videos for all </w:t>
      </w:r>
      <w:r w:rsidR="00DE0FB7">
        <w:rPr>
          <w:rFonts w:cs="Calibri"/>
          <w:highlight w:val="yellow"/>
        </w:rPr>
        <w:t xml:space="preserve">such </w:t>
      </w:r>
      <w:r w:rsidRPr="00BF46CD">
        <w:rPr>
          <w:rFonts w:cs="Calibri"/>
          <w:highlight w:val="yellow"/>
        </w:rPr>
        <w:t xml:space="preserve">shots and upload them to your project </w:t>
      </w:r>
      <w:r w:rsidRPr="00AD1BDF">
        <w:rPr>
          <w:rFonts w:cs="Calibri"/>
          <w:highlight w:val="yellow"/>
        </w:rPr>
        <w:t xml:space="preserve">page: </w:t>
      </w:r>
      <w:hyperlink r:id="rId1" w:history="1">
        <w:r w:rsidRPr="00BF0456">
          <w:rPr>
            <w:rStyle w:val="Hyperlink"/>
            <w:rFonts w:cs="Calibri"/>
            <w:highlight w:val="yellow"/>
          </w:rPr>
          <w:t>https://www.jove.com/account/file-uploader?src=19126598</w:t>
        </w:r>
      </w:hyperlink>
    </w:p>
    <w:p w14:paraId="2A5BCDAA" w14:textId="406E0209" w:rsidR="00AD1BDF" w:rsidRDefault="00AD1BD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5BCD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CC9B" w16cex:dateUtc="2021-05-19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5BCDAA" w16cid:durableId="244FC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E24" w14:textId="77777777" w:rsidR="003C748F" w:rsidRDefault="003C748F">
      <w:r>
        <w:separator/>
      </w:r>
    </w:p>
    <w:p w14:paraId="148C5E5E" w14:textId="77777777" w:rsidR="003C748F" w:rsidRDefault="003C748F"/>
  </w:endnote>
  <w:endnote w:type="continuationSeparator" w:id="0">
    <w:p w14:paraId="53F8574C" w14:textId="77777777" w:rsidR="003C748F" w:rsidRDefault="003C748F">
      <w:r>
        <w:continuationSeparator/>
      </w:r>
    </w:p>
    <w:p w14:paraId="7939CF27" w14:textId="77777777" w:rsidR="003C748F" w:rsidRDefault="003C7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1FF1D0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E0FB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2CD3" w14:textId="77777777" w:rsidR="003C748F" w:rsidRDefault="003C748F">
      <w:r>
        <w:separator/>
      </w:r>
    </w:p>
    <w:p w14:paraId="7EE37756" w14:textId="77777777" w:rsidR="003C748F" w:rsidRDefault="003C748F"/>
  </w:footnote>
  <w:footnote w:type="continuationSeparator" w:id="0">
    <w:p w14:paraId="21E1C1A7" w14:textId="77777777" w:rsidR="003C748F" w:rsidRDefault="003C748F">
      <w:r>
        <w:continuationSeparator/>
      </w:r>
    </w:p>
    <w:p w14:paraId="6CCED9D7" w14:textId="77777777" w:rsidR="003C748F" w:rsidRDefault="003C7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913B50"/>
    <w:multiLevelType w:val="multilevel"/>
    <w:tmpl w:val="73BEAC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4EBB20DC"/>
    <w:multiLevelType w:val="multilevel"/>
    <w:tmpl w:val="09D445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72688D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color w:val="auto"/>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D4893"/>
    <w:multiLevelType w:val="multilevel"/>
    <w:tmpl w:val="07AA82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5"/>
  </w:num>
  <w:num w:numId="43">
    <w:abstractNumId w:val="22"/>
  </w:num>
  <w:num w:numId="44">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wMDQ2NzY3MzeztDBR0lEKTi0uzszPAykwrgUA/AW26CwAAAA="/>
  </w:docVars>
  <w:rsids>
    <w:rsidRoot w:val="00BF2674"/>
    <w:rsid w:val="000021FC"/>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2049"/>
    <w:rsid w:val="000C39AF"/>
    <w:rsid w:val="000D065F"/>
    <w:rsid w:val="000D17E8"/>
    <w:rsid w:val="000D2C59"/>
    <w:rsid w:val="000D35D9"/>
    <w:rsid w:val="000D67E3"/>
    <w:rsid w:val="000E03EC"/>
    <w:rsid w:val="000E1C29"/>
    <w:rsid w:val="000E236A"/>
    <w:rsid w:val="000E6166"/>
    <w:rsid w:val="000F05F6"/>
    <w:rsid w:val="000F5A9F"/>
    <w:rsid w:val="001016BD"/>
    <w:rsid w:val="00106F46"/>
    <w:rsid w:val="001115D1"/>
    <w:rsid w:val="00125924"/>
    <w:rsid w:val="00126973"/>
    <w:rsid w:val="001346A7"/>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C7D02"/>
    <w:rsid w:val="001D66A5"/>
    <w:rsid w:val="001E2225"/>
    <w:rsid w:val="001E230F"/>
    <w:rsid w:val="001E3CC8"/>
    <w:rsid w:val="001E52A3"/>
    <w:rsid w:val="001F0890"/>
    <w:rsid w:val="001F223D"/>
    <w:rsid w:val="00214268"/>
    <w:rsid w:val="002422D6"/>
    <w:rsid w:val="00244CDB"/>
    <w:rsid w:val="00247BFF"/>
    <w:rsid w:val="0025310D"/>
    <w:rsid w:val="002544F1"/>
    <w:rsid w:val="002553AE"/>
    <w:rsid w:val="002617AD"/>
    <w:rsid w:val="00264483"/>
    <w:rsid w:val="00264B3C"/>
    <w:rsid w:val="00265C44"/>
    <w:rsid w:val="00265EAD"/>
    <w:rsid w:val="00265F76"/>
    <w:rsid w:val="00266768"/>
    <w:rsid w:val="00277C90"/>
    <w:rsid w:val="00283E3E"/>
    <w:rsid w:val="00287206"/>
    <w:rsid w:val="002929B8"/>
    <w:rsid w:val="002A7F8B"/>
    <w:rsid w:val="002B009A"/>
    <w:rsid w:val="002B025E"/>
    <w:rsid w:val="002B0D88"/>
    <w:rsid w:val="002B26D4"/>
    <w:rsid w:val="002B55D9"/>
    <w:rsid w:val="002C54DB"/>
    <w:rsid w:val="002D52A1"/>
    <w:rsid w:val="002E33CC"/>
    <w:rsid w:val="002E7521"/>
    <w:rsid w:val="002F0D42"/>
    <w:rsid w:val="002F3829"/>
    <w:rsid w:val="002F38CF"/>
    <w:rsid w:val="003036C1"/>
    <w:rsid w:val="00305187"/>
    <w:rsid w:val="0030618C"/>
    <w:rsid w:val="003138D4"/>
    <w:rsid w:val="003176C4"/>
    <w:rsid w:val="00320715"/>
    <w:rsid w:val="00322C71"/>
    <w:rsid w:val="00330F1B"/>
    <w:rsid w:val="00333FA4"/>
    <w:rsid w:val="0033640E"/>
    <w:rsid w:val="00336C61"/>
    <w:rsid w:val="0034171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C748F"/>
    <w:rsid w:val="003D0847"/>
    <w:rsid w:val="003E2BC9"/>
    <w:rsid w:val="003F4B52"/>
    <w:rsid w:val="004034B6"/>
    <w:rsid w:val="004114EA"/>
    <w:rsid w:val="00414B4F"/>
    <w:rsid w:val="004220C7"/>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5D17"/>
    <w:rsid w:val="004F664D"/>
    <w:rsid w:val="00511F52"/>
    <w:rsid w:val="00513853"/>
    <w:rsid w:val="0052184A"/>
    <w:rsid w:val="00530DD9"/>
    <w:rsid w:val="005320E4"/>
    <w:rsid w:val="00534B83"/>
    <w:rsid w:val="005363E2"/>
    <w:rsid w:val="00536D89"/>
    <w:rsid w:val="005463CB"/>
    <w:rsid w:val="00557116"/>
    <w:rsid w:val="0055763A"/>
    <w:rsid w:val="00565757"/>
    <w:rsid w:val="00575D4F"/>
    <w:rsid w:val="00576D7A"/>
    <w:rsid w:val="005829FA"/>
    <w:rsid w:val="00585ECC"/>
    <w:rsid w:val="005A02B6"/>
    <w:rsid w:val="005A0410"/>
    <w:rsid w:val="005A09D8"/>
    <w:rsid w:val="005A1F5E"/>
    <w:rsid w:val="005A3F8F"/>
    <w:rsid w:val="005B6859"/>
    <w:rsid w:val="005C6D1E"/>
    <w:rsid w:val="005D783F"/>
    <w:rsid w:val="005E2B7E"/>
    <w:rsid w:val="005F18A3"/>
    <w:rsid w:val="005F1ADF"/>
    <w:rsid w:val="00604177"/>
    <w:rsid w:val="006137EC"/>
    <w:rsid w:val="00622BE8"/>
    <w:rsid w:val="00627EE0"/>
    <w:rsid w:val="006346FE"/>
    <w:rsid w:val="00637544"/>
    <w:rsid w:val="006402D4"/>
    <w:rsid w:val="00645A61"/>
    <w:rsid w:val="00645B93"/>
    <w:rsid w:val="00646050"/>
    <w:rsid w:val="00650D1F"/>
    <w:rsid w:val="00652165"/>
    <w:rsid w:val="00654735"/>
    <w:rsid w:val="006556DE"/>
    <w:rsid w:val="006565A0"/>
    <w:rsid w:val="006579DD"/>
    <w:rsid w:val="00660315"/>
    <w:rsid w:val="006617AB"/>
    <w:rsid w:val="00663E85"/>
    <w:rsid w:val="00664850"/>
    <w:rsid w:val="0067274F"/>
    <w:rsid w:val="00675DE4"/>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82C"/>
    <w:rsid w:val="00745D4B"/>
    <w:rsid w:val="00746865"/>
    <w:rsid w:val="007548F3"/>
    <w:rsid w:val="007574EC"/>
    <w:rsid w:val="0077071A"/>
    <w:rsid w:val="00777388"/>
    <w:rsid w:val="00790E8C"/>
    <w:rsid w:val="007A4E1D"/>
    <w:rsid w:val="007B0646"/>
    <w:rsid w:val="007B0FBB"/>
    <w:rsid w:val="007B3E0E"/>
    <w:rsid w:val="007D4222"/>
    <w:rsid w:val="007D52C7"/>
    <w:rsid w:val="007D61A8"/>
    <w:rsid w:val="007F11F1"/>
    <w:rsid w:val="007F48D4"/>
    <w:rsid w:val="007F76B0"/>
    <w:rsid w:val="00802635"/>
    <w:rsid w:val="00804C75"/>
    <w:rsid w:val="00806B1B"/>
    <w:rsid w:val="00817D9F"/>
    <w:rsid w:val="00832FA5"/>
    <w:rsid w:val="0083566C"/>
    <w:rsid w:val="00836659"/>
    <w:rsid w:val="008373A7"/>
    <w:rsid w:val="008459FC"/>
    <w:rsid w:val="00851B3E"/>
    <w:rsid w:val="00851C4B"/>
    <w:rsid w:val="00854994"/>
    <w:rsid w:val="008574DB"/>
    <w:rsid w:val="00860BC3"/>
    <w:rsid w:val="00873D1A"/>
    <w:rsid w:val="008750D5"/>
    <w:rsid w:val="00875BE8"/>
    <w:rsid w:val="00877B88"/>
    <w:rsid w:val="0088113B"/>
    <w:rsid w:val="008A0177"/>
    <w:rsid w:val="008C4CFD"/>
    <w:rsid w:val="008D2A6A"/>
    <w:rsid w:val="008D58EC"/>
    <w:rsid w:val="008E493F"/>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0FA1"/>
    <w:rsid w:val="009A3851"/>
    <w:rsid w:val="009A3CBD"/>
    <w:rsid w:val="009B2183"/>
    <w:rsid w:val="009B4EE3"/>
    <w:rsid w:val="009C041E"/>
    <w:rsid w:val="009C2062"/>
    <w:rsid w:val="009C7B9A"/>
    <w:rsid w:val="009D21B9"/>
    <w:rsid w:val="009D5B69"/>
    <w:rsid w:val="009E4241"/>
    <w:rsid w:val="009F356C"/>
    <w:rsid w:val="009F51F2"/>
    <w:rsid w:val="00A07468"/>
    <w:rsid w:val="00A11142"/>
    <w:rsid w:val="00A20DA8"/>
    <w:rsid w:val="00A218EC"/>
    <w:rsid w:val="00A310D7"/>
    <w:rsid w:val="00A3138F"/>
    <w:rsid w:val="00A319BE"/>
    <w:rsid w:val="00A31F9A"/>
    <w:rsid w:val="00A3373C"/>
    <w:rsid w:val="00A40760"/>
    <w:rsid w:val="00A44EFB"/>
    <w:rsid w:val="00A51320"/>
    <w:rsid w:val="00A60320"/>
    <w:rsid w:val="00A72FC5"/>
    <w:rsid w:val="00A730E3"/>
    <w:rsid w:val="00A77CF6"/>
    <w:rsid w:val="00A84BA8"/>
    <w:rsid w:val="00A91283"/>
    <w:rsid w:val="00AA132F"/>
    <w:rsid w:val="00AA1632"/>
    <w:rsid w:val="00AB3338"/>
    <w:rsid w:val="00AC5EF4"/>
    <w:rsid w:val="00AC63FC"/>
    <w:rsid w:val="00AD1BDF"/>
    <w:rsid w:val="00AD4F04"/>
    <w:rsid w:val="00AE11E8"/>
    <w:rsid w:val="00AE18F2"/>
    <w:rsid w:val="00B00969"/>
    <w:rsid w:val="00B04340"/>
    <w:rsid w:val="00B07A3B"/>
    <w:rsid w:val="00B13941"/>
    <w:rsid w:val="00B20FA7"/>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147A7"/>
    <w:rsid w:val="00C2620F"/>
    <w:rsid w:val="00C34F4C"/>
    <w:rsid w:val="00C602B2"/>
    <w:rsid w:val="00C61BEF"/>
    <w:rsid w:val="00C70C90"/>
    <w:rsid w:val="00C7374B"/>
    <w:rsid w:val="00C8109F"/>
    <w:rsid w:val="00C82679"/>
    <w:rsid w:val="00C836F3"/>
    <w:rsid w:val="00C9250E"/>
    <w:rsid w:val="00C97B11"/>
    <w:rsid w:val="00CA7436"/>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7203"/>
    <w:rsid w:val="00DB7EBA"/>
    <w:rsid w:val="00DC058D"/>
    <w:rsid w:val="00DC1E10"/>
    <w:rsid w:val="00DC2504"/>
    <w:rsid w:val="00DC311D"/>
    <w:rsid w:val="00DC7C84"/>
    <w:rsid w:val="00DC7D3A"/>
    <w:rsid w:val="00DD2CF9"/>
    <w:rsid w:val="00DE0FB7"/>
    <w:rsid w:val="00DE2554"/>
    <w:rsid w:val="00DE2882"/>
    <w:rsid w:val="00DE46DB"/>
    <w:rsid w:val="00DE66F3"/>
    <w:rsid w:val="00DF0865"/>
    <w:rsid w:val="00DF307B"/>
    <w:rsid w:val="00E24673"/>
    <w:rsid w:val="00E24898"/>
    <w:rsid w:val="00E355EE"/>
    <w:rsid w:val="00E35FB3"/>
    <w:rsid w:val="00E37CE2"/>
    <w:rsid w:val="00E44C46"/>
    <w:rsid w:val="00E662CA"/>
    <w:rsid w:val="00E8076C"/>
    <w:rsid w:val="00E87DA4"/>
    <w:rsid w:val="00E917CE"/>
    <w:rsid w:val="00E975FF"/>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0181"/>
    <w:rsid w:val="00F56A75"/>
    <w:rsid w:val="00F60B45"/>
    <w:rsid w:val="00F60C18"/>
    <w:rsid w:val="00F64FB6"/>
    <w:rsid w:val="00F80FD0"/>
    <w:rsid w:val="00F95E8D"/>
    <w:rsid w:val="00FA1A9D"/>
    <w:rsid w:val="00FA532D"/>
    <w:rsid w:val="00FA7A79"/>
    <w:rsid w:val="00FA7D51"/>
    <w:rsid w:val="00FD1497"/>
    <w:rsid w:val="00FD59F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576D7A"/>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912659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2659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26598"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jove.com/account/file-uploader?src=1912659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C087A3CD48E84186B166EC30C9F6DF58"/>
        <w:category>
          <w:name w:val="General"/>
          <w:gallery w:val="placeholder"/>
        </w:category>
        <w:types>
          <w:type w:val="bbPlcHdr"/>
        </w:types>
        <w:behaviors>
          <w:behavior w:val="content"/>
        </w:behaviors>
        <w:guid w:val="{5263B8EA-2C1D-4F60-86FD-284F0F616864}"/>
      </w:docPartPr>
      <w:docPartBody>
        <w:p w:rsidR="0068203D" w:rsidRDefault="00E0276D" w:rsidP="00E0276D">
          <w:pPr>
            <w:pStyle w:val="C087A3CD48E84186B166EC30C9F6DF58"/>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8093E"/>
    <w:rsid w:val="003C4629"/>
    <w:rsid w:val="003E657A"/>
    <w:rsid w:val="004A526F"/>
    <w:rsid w:val="0068203D"/>
    <w:rsid w:val="006B2B83"/>
    <w:rsid w:val="00706CE8"/>
    <w:rsid w:val="007571D3"/>
    <w:rsid w:val="0077793F"/>
    <w:rsid w:val="007F09C4"/>
    <w:rsid w:val="009333F9"/>
    <w:rsid w:val="0094493E"/>
    <w:rsid w:val="00A4768E"/>
    <w:rsid w:val="00BC59F9"/>
    <w:rsid w:val="00BE1740"/>
    <w:rsid w:val="00BE41A6"/>
    <w:rsid w:val="00E0276D"/>
    <w:rsid w:val="00E36A89"/>
    <w:rsid w:val="00E63917"/>
    <w:rsid w:val="00E74A32"/>
    <w:rsid w:val="00EC183C"/>
    <w:rsid w:val="00EF5E67"/>
    <w:rsid w:val="00F05EC7"/>
    <w:rsid w:val="00F6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87A3CD48E84186B166EC30C9F6DF58">
    <w:name w:val="C087A3CD48E84186B166EC30C9F6DF58"/>
    <w:rsid w:val="00E0276D"/>
    <w:pPr>
      <w:spacing w:after="160" w:line="259" w:lineRule="auto"/>
    </w:pPr>
    <w:rPr>
      <w:sz w:val="22"/>
      <w:szCs w:val="22"/>
      <w:lang w:val="en-IN" w:eastAsia="en-IN"/>
    </w:rPr>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13</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14</cp:revision>
  <dcterms:created xsi:type="dcterms:W3CDTF">2021-03-18T15:00:00Z</dcterms:created>
  <dcterms:modified xsi:type="dcterms:W3CDTF">2021-05-20T08:57:00Z</dcterms:modified>
</cp:coreProperties>
</file>