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EA24D" w14:textId="77777777" w:rsidR="0009483E" w:rsidRPr="0009483E" w:rsidRDefault="0009483E" w:rsidP="005A2CBA">
      <w:pPr>
        <w:rPr>
          <w:sz w:val="20"/>
          <w:szCs w:val="20"/>
        </w:rPr>
      </w:pPr>
      <w:r w:rsidRPr="0009483E">
        <w:rPr>
          <w:sz w:val="20"/>
          <w:szCs w:val="20"/>
        </w:rPr>
        <w:t xml:space="preserve">Below are the comments from the Editors and Reviewers. Under each comment, we describe how we addressed the concern (in bold text). </w:t>
      </w:r>
    </w:p>
    <w:p w14:paraId="16D3DAA2" w14:textId="6AD4E6FF" w:rsidR="005A2CBA" w:rsidRPr="0009483E" w:rsidRDefault="005A2CBA" w:rsidP="005A2CBA">
      <w:pPr>
        <w:rPr>
          <w:sz w:val="20"/>
          <w:szCs w:val="20"/>
        </w:rPr>
      </w:pPr>
      <w:r w:rsidRPr="0009483E">
        <w:rPr>
          <w:sz w:val="20"/>
          <w:szCs w:val="20"/>
        </w:rPr>
        <w:br/>
        <w:t>Editorial comments:</w:t>
      </w:r>
    </w:p>
    <w:p w14:paraId="6DC171A3" w14:textId="444778C9" w:rsidR="005A2CBA" w:rsidRPr="0009483E" w:rsidRDefault="005A2CBA" w:rsidP="005A2CBA">
      <w:pPr>
        <w:rPr>
          <w:b/>
          <w:bCs/>
          <w:sz w:val="20"/>
          <w:szCs w:val="20"/>
        </w:rPr>
      </w:pPr>
      <w:r w:rsidRPr="0009483E">
        <w:rPr>
          <w:sz w:val="20"/>
          <w:szCs w:val="20"/>
        </w:rPr>
        <w:t>1. Please take this opportunity to thoroughly proofread the manuscript to ensure that there are no spelling or grammar issues.</w:t>
      </w:r>
      <w:r w:rsidRPr="0009483E">
        <w:rPr>
          <w:sz w:val="20"/>
          <w:szCs w:val="20"/>
        </w:rPr>
        <w:br/>
      </w:r>
      <w:r w:rsidRPr="0009483E">
        <w:rPr>
          <w:b/>
          <w:bCs/>
          <w:i/>
          <w:iCs/>
          <w:sz w:val="20"/>
          <w:szCs w:val="20"/>
        </w:rPr>
        <w:t xml:space="preserve"> </w:t>
      </w:r>
      <w:r w:rsidR="0009483E">
        <w:rPr>
          <w:b/>
          <w:bCs/>
          <w:i/>
          <w:iCs/>
          <w:sz w:val="20"/>
          <w:szCs w:val="20"/>
        </w:rPr>
        <w:t>We carefully checked the m</w:t>
      </w:r>
      <w:r w:rsidRPr="0009483E">
        <w:rPr>
          <w:b/>
          <w:bCs/>
          <w:i/>
          <w:iCs/>
          <w:sz w:val="20"/>
          <w:szCs w:val="20"/>
        </w:rPr>
        <w:t>anuscript for spelling and gramm</w:t>
      </w:r>
      <w:r w:rsidR="0009483E">
        <w:rPr>
          <w:b/>
          <w:bCs/>
          <w:i/>
          <w:iCs/>
          <w:sz w:val="20"/>
          <w:szCs w:val="20"/>
        </w:rPr>
        <w:t>atical errors</w:t>
      </w:r>
      <w:r w:rsidRPr="0009483E">
        <w:rPr>
          <w:b/>
          <w:bCs/>
          <w:i/>
          <w:iCs/>
          <w:sz w:val="20"/>
          <w:szCs w:val="20"/>
        </w:rPr>
        <w:t>.</w:t>
      </w:r>
      <w:r w:rsidRPr="0009483E">
        <w:rPr>
          <w:b/>
          <w:bCs/>
          <w:sz w:val="20"/>
          <w:szCs w:val="20"/>
        </w:rPr>
        <w:t xml:space="preserve"> </w:t>
      </w:r>
    </w:p>
    <w:p w14:paraId="7A5C75B3" w14:textId="77777777" w:rsidR="00EC240C" w:rsidRPr="0009483E" w:rsidRDefault="00EC240C" w:rsidP="005A2CBA">
      <w:pPr>
        <w:rPr>
          <w:sz w:val="20"/>
          <w:szCs w:val="20"/>
        </w:rPr>
      </w:pPr>
    </w:p>
    <w:p w14:paraId="31315A33" w14:textId="01176A7A" w:rsidR="005A2CBA" w:rsidRPr="0009483E" w:rsidRDefault="005A2CBA" w:rsidP="005A2CBA">
      <w:pPr>
        <w:rPr>
          <w:sz w:val="20"/>
          <w:szCs w:val="20"/>
        </w:rPr>
      </w:pPr>
      <w:r w:rsidRPr="0009483E">
        <w:rPr>
          <w:sz w:val="20"/>
          <w:szCs w:val="20"/>
        </w:rPr>
        <w:t xml:space="preserve">2. </w:t>
      </w:r>
      <w:proofErr w:type="spellStart"/>
      <w:r w:rsidRPr="0009483E">
        <w:rPr>
          <w:sz w:val="20"/>
          <w:szCs w:val="20"/>
        </w:rPr>
        <w:t>JoVE</w:t>
      </w:r>
      <w:proofErr w:type="spellEnd"/>
      <w:r w:rsidRPr="0009483E">
        <w:rPr>
          <w:sz w:val="20"/>
          <w:szCs w:val="2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D5E243A" w14:textId="7107A462" w:rsidR="005A2CBA" w:rsidRPr="0009483E" w:rsidRDefault="005A2CBA" w:rsidP="005A2CBA">
      <w:pPr>
        <w:rPr>
          <w:sz w:val="20"/>
          <w:szCs w:val="20"/>
        </w:rPr>
      </w:pPr>
      <w:r w:rsidRPr="0009483E">
        <w:rPr>
          <w:sz w:val="20"/>
          <w:szCs w:val="20"/>
        </w:rPr>
        <w:t>For example: (Cat#: 77699, Sigma), (Cat#: SS15-10, Instant Ocean), (Super PAP Pen Liquid Blocker, CAT#: 22309, Ted Pella), Click-iT EdU Cell Proliferation Kit (Cat #: 341 C10340, Life Technologies), etc.</w:t>
      </w:r>
    </w:p>
    <w:p w14:paraId="4D3A3FFB" w14:textId="6E78BB66" w:rsidR="005A2CBA" w:rsidRPr="0009483E" w:rsidRDefault="00874147" w:rsidP="005A2CBA">
      <w:pPr>
        <w:rPr>
          <w:b/>
          <w:bCs/>
          <w:i/>
          <w:iCs/>
          <w:sz w:val="20"/>
          <w:szCs w:val="20"/>
        </w:rPr>
      </w:pPr>
      <w:r w:rsidRPr="0009483E">
        <w:rPr>
          <w:b/>
          <w:bCs/>
          <w:i/>
          <w:iCs/>
          <w:sz w:val="20"/>
          <w:szCs w:val="20"/>
        </w:rPr>
        <w:t xml:space="preserve">All commercial references </w:t>
      </w:r>
      <w:r w:rsidR="0009483E">
        <w:rPr>
          <w:b/>
          <w:bCs/>
          <w:i/>
          <w:iCs/>
          <w:sz w:val="20"/>
          <w:szCs w:val="20"/>
        </w:rPr>
        <w:t xml:space="preserve">were </w:t>
      </w:r>
      <w:r w:rsidRPr="0009483E">
        <w:rPr>
          <w:b/>
          <w:bCs/>
          <w:i/>
          <w:iCs/>
          <w:sz w:val="20"/>
          <w:szCs w:val="20"/>
        </w:rPr>
        <w:t>removed and confirmed they are present in the materials list.</w:t>
      </w:r>
    </w:p>
    <w:p w14:paraId="02D24D66" w14:textId="77777777" w:rsidR="00EC240C" w:rsidRPr="0009483E" w:rsidRDefault="00EC240C" w:rsidP="005A2CBA">
      <w:pPr>
        <w:rPr>
          <w:sz w:val="20"/>
          <w:szCs w:val="20"/>
        </w:rPr>
      </w:pPr>
    </w:p>
    <w:p w14:paraId="2FA0ACC6" w14:textId="3ABFBAA9" w:rsidR="005A2CBA" w:rsidRPr="0009483E" w:rsidRDefault="005A2CBA" w:rsidP="005A2CBA">
      <w:pPr>
        <w:rPr>
          <w:b/>
          <w:bCs/>
          <w:i/>
          <w:iCs/>
          <w:sz w:val="20"/>
          <w:szCs w:val="20"/>
        </w:rPr>
      </w:pPr>
      <w:r w:rsidRPr="0009483E">
        <w:rPr>
          <w:sz w:val="20"/>
          <w:szCs w:val="20"/>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874147" w:rsidRPr="0009483E">
        <w:rPr>
          <w:sz w:val="20"/>
          <w:szCs w:val="20"/>
        </w:rPr>
        <w:br/>
      </w:r>
      <w:r w:rsidR="00874147" w:rsidRPr="0009483E">
        <w:rPr>
          <w:b/>
          <w:bCs/>
          <w:i/>
          <w:iCs/>
          <w:sz w:val="20"/>
          <w:szCs w:val="20"/>
        </w:rPr>
        <w:t xml:space="preserve"> Each line begins with a verb.  </w:t>
      </w:r>
    </w:p>
    <w:p w14:paraId="0674ED90" w14:textId="77777777" w:rsidR="00EC240C" w:rsidRPr="0009483E" w:rsidRDefault="00EC240C" w:rsidP="005A2CBA">
      <w:pPr>
        <w:rPr>
          <w:sz w:val="20"/>
          <w:szCs w:val="20"/>
        </w:rPr>
      </w:pPr>
    </w:p>
    <w:p w14:paraId="4210EA64" w14:textId="514748F3" w:rsidR="005A2CBA" w:rsidRPr="0009483E" w:rsidRDefault="005A2CBA" w:rsidP="005A2CBA">
      <w:pPr>
        <w:rPr>
          <w:b/>
          <w:bCs/>
          <w:i/>
          <w:iCs/>
          <w:sz w:val="20"/>
          <w:szCs w:val="20"/>
        </w:rPr>
      </w:pPr>
      <w:r w:rsidRPr="0009483E">
        <w:rPr>
          <w:sz w:val="20"/>
          <w:szCs w:val="20"/>
        </w:rPr>
        <w:t>4. The Protocol should contain only action items that direct the reader to do something in complete sentences.</w:t>
      </w:r>
      <w:r w:rsidR="00874147" w:rsidRPr="0009483E">
        <w:rPr>
          <w:sz w:val="20"/>
          <w:szCs w:val="20"/>
        </w:rPr>
        <w:br/>
      </w:r>
      <w:r w:rsidR="00874147" w:rsidRPr="0009483E">
        <w:rPr>
          <w:b/>
          <w:bCs/>
          <w:i/>
          <w:iCs/>
          <w:sz w:val="20"/>
          <w:szCs w:val="20"/>
        </w:rPr>
        <w:t>Aspect</w:t>
      </w:r>
      <w:r w:rsidR="0009483E">
        <w:rPr>
          <w:b/>
          <w:bCs/>
          <w:i/>
          <w:iCs/>
          <w:sz w:val="20"/>
          <w:szCs w:val="20"/>
        </w:rPr>
        <w:t>s</w:t>
      </w:r>
      <w:r w:rsidR="00874147" w:rsidRPr="0009483E">
        <w:rPr>
          <w:b/>
          <w:bCs/>
          <w:i/>
          <w:iCs/>
          <w:sz w:val="20"/>
          <w:szCs w:val="20"/>
        </w:rPr>
        <w:t xml:space="preserve"> that are not action items are placed as “Note:…”</w:t>
      </w:r>
    </w:p>
    <w:p w14:paraId="4380079C" w14:textId="77777777" w:rsidR="00EC240C" w:rsidRPr="0009483E" w:rsidRDefault="00EC240C" w:rsidP="005A2CBA">
      <w:pPr>
        <w:rPr>
          <w:sz w:val="20"/>
          <w:szCs w:val="20"/>
        </w:rPr>
      </w:pPr>
    </w:p>
    <w:p w14:paraId="0A1F47C0" w14:textId="77777777" w:rsidR="0009483E" w:rsidRDefault="005A2CBA" w:rsidP="005A2CBA">
      <w:pPr>
        <w:rPr>
          <w:sz w:val="20"/>
          <w:szCs w:val="20"/>
        </w:rPr>
      </w:pPr>
      <w:r w:rsidRPr="0009483E">
        <w:rPr>
          <w:sz w:val="20"/>
          <w:szCs w:val="20"/>
        </w:rPr>
        <w:t>5. Please simplify the Protocol so that individual steps contain only 2-3 actions per step and a maximum of 4 sentences per step.</w:t>
      </w:r>
    </w:p>
    <w:p w14:paraId="1DFCDC97" w14:textId="3E7D3011" w:rsidR="005A2CBA" w:rsidRPr="0009483E" w:rsidRDefault="0009483E" w:rsidP="005A2CBA">
      <w:pPr>
        <w:rPr>
          <w:b/>
          <w:bCs/>
          <w:i/>
          <w:iCs/>
          <w:sz w:val="20"/>
          <w:szCs w:val="20"/>
        </w:rPr>
      </w:pPr>
      <w:r>
        <w:rPr>
          <w:b/>
          <w:bCs/>
          <w:i/>
          <w:iCs/>
          <w:sz w:val="20"/>
          <w:szCs w:val="20"/>
        </w:rPr>
        <w:t xml:space="preserve">Step </w:t>
      </w:r>
      <w:r w:rsidR="00874147" w:rsidRPr="0009483E">
        <w:rPr>
          <w:b/>
          <w:bCs/>
          <w:i/>
          <w:iCs/>
          <w:sz w:val="20"/>
          <w:szCs w:val="20"/>
        </w:rPr>
        <w:t>1.4</w:t>
      </w:r>
      <w:r w:rsidR="00314DA0">
        <w:rPr>
          <w:b/>
          <w:bCs/>
          <w:i/>
          <w:iCs/>
          <w:sz w:val="20"/>
          <w:szCs w:val="20"/>
        </w:rPr>
        <w:t>.1</w:t>
      </w:r>
      <w:r w:rsidR="00874147" w:rsidRPr="0009483E">
        <w:rPr>
          <w:b/>
          <w:bCs/>
          <w:i/>
          <w:iCs/>
          <w:sz w:val="20"/>
          <w:szCs w:val="20"/>
        </w:rPr>
        <w:t xml:space="preserve"> has the most action items with 3 actions and notes. </w:t>
      </w:r>
    </w:p>
    <w:p w14:paraId="1414D598" w14:textId="77777777" w:rsidR="00EC240C" w:rsidRPr="0009483E" w:rsidRDefault="00EC240C" w:rsidP="005A2CBA">
      <w:pPr>
        <w:rPr>
          <w:sz w:val="20"/>
          <w:szCs w:val="20"/>
        </w:rPr>
      </w:pPr>
    </w:p>
    <w:p w14:paraId="08A753AB" w14:textId="0B1E98EF" w:rsidR="005A2CBA" w:rsidRPr="0009483E" w:rsidRDefault="005A2CBA" w:rsidP="005A2CBA">
      <w:pPr>
        <w:rPr>
          <w:b/>
          <w:bCs/>
          <w:sz w:val="20"/>
          <w:szCs w:val="20"/>
        </w:rPr>
      </w:pPr>
      <w:r w:rsidRPr="0009483E">
        <w:rPr>
          <w:sz w:val="20"/>
          <w:szCs w:val="20"/>
        </w:rPr>
        <w:t>6. Please add more details to your protocol steps. Please ensure you answer the “how” question, i.e., how is the step performed?</w:t>
      </w:r>
      <w:r w:rsidR="00EC240C" w:rsidRPr="0009483E">
        <w:rPr>
          <w:sz w:val="20"/>
          <w:szCs w:val="20"/>
        </w:rPr>
        <w:br/>
      </w:r>
      <w:r w:rsidR="00EC240C" w:rsidRPr="0009483E">
        <w:rPr>
          <w:b/>
          <w:bCs/>
          <w:i/>
          <w:iCs/>
          <w:sz w:val="20"/>
          <w:szCs w:val="20"/>
        </w:rPr>
        <w:t xml:space="preserve"> </w:t>
      </w:r>
      <w:r w:rsidR="0009483E">
        <w:rPr>
          <w:b/>
          <w:bCs/>
          <w:i/>
          <w:iCs/>
          <w:sz w:val="20"/>
          <w:szCs w:val="20"/>
        </w:rPr>
        <w:t>Several p</w:t>
      </w:r>
      <w:r w:rsidR="00EC240C" w:rsidRPr="0009483E">
        <w:rPr>
          <w:b/>
          <w:bCs/>
          <w:i/>
          <w:iCs/>
          <w:sz w:val="20"/>
          <w:szCs w:val="20"/>
        </w:rPr>
        <w:t>oints</w:t>
      </w:r>
      <w:r w:rsidR="0009483E">
        <w:rPr>
          <w:b/>
          <w:bCs/>
          <w:i/>
          <w:iCs/>
          <w:sz w:val="20"/>
          <w:szCs w:val="20"/>
        </w:rPr>
        <w:t xml:space="preserve"> were</w:t>
      </w:r>
      <w:r w:rsidR="00EC240C" w:rsidRPr="0009483E">
        <w:rPr>
          <w:b/>
          <w:bCs/>
          <w:i/>
          <w:iCs/>
          <w:sz w:val="20"/>
          <w:szCs w:val="20"/>
        </w:rPr>
        <w:t xml:space="preserve"> elaborated.</w:t>
      </w:r>
    </w:p>
    <w:p w14:paraId="0F578035" w14:textId="77777777" w:rsidR="00EC240C" w:rsidRPr="0009483E" w:rsidRDefault="00EC240C" w:rsidP="005A2CBA">
      <w:pPr>
        <w:rPr>
          <w:sz w:val="20"/>
          <w:szCs w:val="20"/>
        </w:rPr>
      </w:pPr>
    </w:p>
    <w:p w14:paraId="16416D30" w14:textId="5B1352AC" w:rsidR="005A2CBA" w:rsidRPr="0009483E" w:rsidRDefault="005A2CBA" w:rsidP="005A2CBA">
      <w:pPr>
        <w:rPr>
          <w:sz w:val="20"/>
          <w:szCs w:val="20"/>
        </w:rPr>
      </w:pPr>
      <w:r w:rsidRPr="0009483E">
        <w:rPr>
          <w:sz w:val="20"/>
          <w:szCs w:val="20"/>
        </w:rPr>
        <w:t>7. Please include details of how you consider and define mild and severe TBI in this experiment. Citations if any.</w:t>
      </w:r>
    </w:p>
    <w:p w14:paraId="6D150951" w14:textId="07045CA5" w:rsidR="00EC240C" w:rsidRPr="0009483E" w:rsidRDefault="00EC240C" w:rsidP="005A2CBA">
      <w:pPr>
        <w:rPr>
          <w:b/>
          <w:bCs/>
          <w:i/>
          <w:iCs/>
          <w:sz w:val="20"/>
          <w:szCs w:val="20"/>
        </w:rPr>
      </w:pPr>
      <w:r w:rsidRPr="0009483E">
        <w:rPr>
          <w:b/>
          <w:bCs/>
          <w:i/>
          <w:iCs/>
          <w:sz w:val="20"/>
          <w:szCs w:val="20"/>
        </w:rPr>
        <w:t xml:space="preserve">Severity is largely defined by impact force and the resultant sequela described in the current manuscript i.e. hematoma formation, seizures, edema, as well as cognitive deficits described in </w:t>
      </w:r>
      <w:r w:rsidR="00F928DB">
        <w:rPr>
          <w:b/>
          <w:bCs/>
          <w:i/>
          <w:iCs/>
          <w:sz w:val="20"/>
          <w:szCs w:val="20"/>
        </w:rPr>
        <w:t xml:space="preserve">another manuscript that is currently under review at </w:t>
      </w:r>
      <w:proofErr w:type="spellStart"/>
      <w:r w:rsidR="00F928DB">
        <w:rPr>
          <w:b/>
          <w:bCs/>
          <w:i/>
          <w:iCs/>
          <w:sz w:val="20"/>
          <w:szCs w:val="20"/>
        </w:rPr>
        <w:t>JoVE</w:t>
      </w:r>
      <w:proofErr w:type="spellEnd"/>
      <w:r w:rsidRPr="0009483E">
        <w:rPr>
          <w:b/>
          <w:bCs/>
          <w:i/>
          <w:iCs/>
          <w:sz w:val="20"/>
          <w:szCs w:val="20"/>
        </w:rPr>
        <w:t xml:space="preserve"> </w:t>
      </w:r>
      <w:r w:rsidR="00F928DB">
        <w:rPr>
          <w:b/>
          <w:bCs/>
          <w:i/>
          <w:iCs/>
          <w:sz w:val="20"/>
          <w:szCs w:val="20"/>
        </w:rPr>
        <w:t>(</w:t>
      </w:r>
      <w:r w:rsidRPr="0009483E">
        <w:rPr>
          <w:b/>
          <w:bCs/>
          <w:i/>
          <w:iCs/>
          <w:sz w:val="20"/>
          <w:szCs w:val="20"/>
        </w:rPr>
        <w:t>JoVE62745</w:t>
      </w:r>
      <w:r w:rsidR="00F928DB">
        <w:rPr>
          <w:b/>
          <w:bCs/>
          <w:i/>
          <w:iCs/>
          <w:sz w:val="20"/>
          <w:szCs w:val="20"/>
        </w:rPr>
        <w:t>)</w:t>
      </w:r>
      <w:r w:rsidRPr="0009483E">
        <w:rPr>
          <w:b/>
          <w:bCs/>
          <w:i/>
          <w:iCs/>
          <w:sz w:val="20"/>
          <w:szCs w:val="20"/>
        </w:rPr>
        <w:t xml:space="preserve">. Forthcoming publications are currently not available for citation. </w:t>
      </w:r>
    </w:p>
    <w:p w14:paraId="600FEE24" w14:textId="77777777" w:rsidR="00EC240C" w:rsidRPr="0009483E" w:rsidRDefault="00EC240C" w:rsidP="005A2CBA">
      <w:pPr>
        <w:rPr>
          <w:b/>
          <w:bCs/>
          <w:i/>
          <w:iCs/>
          <w:sz w:val="20"/>
          <w:szCs w:val="20"/>
        </w:rPr>
      </w:pPr>
    </w:p>
    <w:p w14:paraId="67068867" w14:textId="4679C927" w:rsidR="005A2CBA" w:rsidRPr="0009483E" w:rsidRDefault="005A2CBA" w:rsidP="005A2CBA">
      <w:pPr>
        <w:rPr>
          <w:b/>
          <w:bCs/>
          <w:i/>
          <w:iCs/>
          <w:sz w:val="20"/>
          <w:szCs w:val="20"/>
        </w:rPr>
      </w:pPr>
      <w:r w:rsidRPr="0009483E">
        <w:rPr>
          <w:sz w:val="20"/>
          <w:szCs w:val="20"/>
        </w:rPr>
        <w:t>8.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sidR="00EC240C" w:rsidRPr="0009483E">
        <w:rPr>
          <w:sz w:val="20"/>
          <w:szCs w:val="20"/>
        </w:rPr>
        <w:br/>
      </w:r>
      <w:r w:rsidR="0009483E">
        <w:rPr>
          <w:b/>
          <w:bCs/>
          <w:i/>
          <w:iCs/>
          <w:sz w:val="20"/>
          <w:szCs w:val="20"/>
        </w:rPr>
        <w:t>The m</w:t>
      </w:r>
      <w:r w:rsidR="00EC240C" w:rsidRPr="0009483E">
        <w:rPr>
          <w:b/>
          <w:bCs/>
          <w:i/>
          <w:iCs/>
          <w:sz w:val="20"/>
          <w:szCs w:val="20"/>
        </w:rPr>
        <w:t xml:space="preserve">ain body of </w:t>
      </w:r>
      <w:r w:rsidR="0009483E">
        <w:rPr>
          <w:b/>
          <w:bCs/>
          <w:i/>
          <w:iCs/>
          <w:sz w:val="20"/>
          <w:szCs w:val="20"/>
        </w:rPr>
        <w:t xml:space="preserve">the </w:t>
      </w:r>
      <w:r w:rsidR="00EC240C" w:rsidRPr="0009483E">
        <w:rPr>
          <w:b/>
          <w:bCs/>
          <w:i/>
          <w:iCs/>
          <w:sz w:val="20"/>
          <w:szCs w:val="20"/>
        </w:rPr>
        <w:t xml:space="preserve">manuscript </w:t>
      </w:r>
      <w:r w:rsidR="0009483E">
        <w:rPr>
          <w:b/>
          <w:bCs/>
          <w:i/>
          <w:iCs/>
          <w:sz w:val="20"/>
          <w:szCs w:val="20"/>
        </w:rPr>
        <w:t xml:space="preserve">is </w:t>
      </w:r>
      <w:r w:rsidR="00EC240C" w:rsidRPr="0009483E">
        <w:rPr>
          <w:b/>
          <w:bCs/>
          <w:i/>
          <w:iCs/>
          <w:sz w:val="20"/>
          <w:szCs w:val="20"/>
        </w:rPr>
        <w:t xml:space="preserve">10.5pgs, </w:t>
      </w:r>
      <w:r w:rsidR="0009483E">
        <w:rPr>
          <w:b/>
          <w:bCs/>
          <w:i/>
          <w:iCs/>
          <w:sz w:val="20"/>
          <w:szCs w:val="20"/>
        </w:rPr>
        <w:t xml:space="preserve">the </w:t>
      </w:r>
      <w:r w:rsidR="00EC240C" w:rsidRPr="0009483E">
        <w:rPr>
          <w:b/>
          <w:bCs/>
          <w:i/>
          <w:iCs/>
          <w:sz w:val="20"/>
          <w:szCs w:val="20"/>
        </w:rPr>
        <w:t>protocol is 5.5pgs,</w:t>
      </w:r>
      <w:r w:rsidR="0009483E">
        <w:rPr>
          <w:b/>
          <w:bCs/>
          <w:i/>
          <w:iCs/>
          <w:sz w:val="20"/>
          <w:szCs w:val="20"/>
        </w:rPr>
        <w:t>and the</w:t>
      </w:r>
      <w:r w:rsidR="00EC240C" w:rsidRPr="0009483E">
        <w:rPr>
          <w:b/>
          <w:bCs/>
          <w:i/>
          <w:iCs/>
          <w:sz w:val="20"/>
          <w:szCs w:val="20"/>
        </w:rPr>
        <w:t xml:space="preserve"> highlighted content is </w:t>
      </w:r>
      <w:r w:rsidR="00936DAD" w:rsidRPr="0009483E">
        <w:rPr>
          <w:b/>
          <w:bCs/>
          <w:i/>
          <w:iCs/>
          <w:sz w:val="20"/>
          <w:szCs w:val="20"/>
        </w:rPr>
        <w:t>2.5pgs.</w:t>
      </w:r>
    </w:p>
    <w:p w14:paraId="7F654B6F" w14:textId="77777777" w:rsidR="00936DAD" w:rsidRPr="0009483E" w:rsidRDefault="00936DAD" w:rsidP="005A2CBA">
      <w:pPr>
        <w:rPr>
          <w:b/>
          <w:bCs/>
          <w:i/>
          <w:iCs/>
          <w:sz w:val="20"/>
          <w:szCs w:val="20"/>
        </w:rPr>
      </w:pPr>
    </w:p>
    <w:p w14:paraId="00ABB994" w14:textId="6C0BDF0D" w:rsidR="005A2CBA" w:rsidRPr="0009483E" w:rsidRDefault="005A2CBA" w:rsidP="005A2CBA">
      <w:pPr>
        <w:rPr>
          <w:sz w:val="20"/>
          <w:szCs w:val="20"/>
        </w:rPr>
      </w:pPr>
      <w:r w:rsidRPr="0009483E">
        <w:rPr>
          <w:sz w:val="20"/>
          <w:szCs w:val="20"/>
        </w:rPr>
        <w:t>9. Please ensure the results are described in the context of the presented technique and include a figure or a table in the Representative Results showing the effectiveness of your technique backed up with data.</w:t>
      </w:r>
    </w:p>
    <w:p w14:paraId="1E78EE23" w14:textId="5F70AD65" w:rsidR="00936DAD" w:rsidRPr="0009483E" w:rsidRDefault="00936DAD" w:rsidP="005A2CBA">
      <w:pPr>
        <w:rPr>
          <w:b/>
          <w:bCs/>
          <w:i/>
          <w:iCs/>
          <w:sz w:val="20"/>
          <w:szCs w:val="20"/>
        </w:rPr>
      </w:pPr>
      <w:r w:rsidRPr="0009483E">
        <w:rPr>
          <w:b/>
          <w:bCs/>
          <w:i/>
          <w:iCs/>
          <w:sz w:val="20"/>
          <w:szCs w:val="20"/>
        </w:rPr>
        <w:t>Done</w:t>
      </w:r>
    </w:p>
    <w:p w14:paraId="2BD2759E" w14:textId="77777777" w:rsidR="00936DAD" w:rsidRPr="0009483E" w:rsidRDefault="00936DAD" w:rsidP="005A2CBA">
      <w:pPr>
        <w:rPr>
          <w:sz w:val="20"/>
          <w:szCs w:val="20"/>
        </w:rPr>
      </w:pPr>
    </w:p>
    <w:p w14:paraId="56FB144B" w14:textId="5467C3E1" w:rsidR="005A2CBA" w:rsidRPr="001F7CD8" w:rsidRDefault="005A2CBA" w:rsidP="005A2CBA">
      <w:pPr>
        <w:rPr>
          <w:sz w:val="20"/>
          <w:szCs w:val="20"/>
        </w:rPr>
      </w:pPr>
      <w:r w:rsidRPr="001F7CD8">
        <w:rPr>
          <w:sz w:val="20"/>
          <w:szCs w:val="20"/>
        </w:rPr>
        <w:t>10. As we are a methods journal, please ensure that the Discussion explicitly cover the following in detail in 3-6 paragraphs with citations:</w:t>
      </w:r>
    </w:p>
    <w:p w14:paraId="79465D8E" w14:textId="77777777" w:rsidR="005A2CBA" w:rsidRPr="001F7CD8" w:rsidRDefault="005A2CBA" w:rsidP="005A2CBA">
      <w:pPr>
        <w:rPr>
          <w:sz w:val="20"/>
          <w:szCs w:val="20"/>
        </w:rPr>
      </w:pPr>
      <w:r w:rsidRPr="001F7CD8">
        <w:rPr>
          <w:sz w:val="20"/>
          <w:szCs w:val="20"/>
        </w:rPr>
        <w:t>a) Critical steps within the protocol</w:t>
      </w:r>
    </w:p>
    <w:p w14:paraId="1B8013DD" w14:textId="77777777" w:rsidR="005A2CBA" w:rsidRPr="001F7CD8" w:rsidRDefault="005A2CBA" w:rsidP="005A2CBA">
      <w:pPr>
        <w:rPr>
          <w:sz w:val="20"/>
          <w:szCs w:val="20"/>
        </w:rPr>
      </w:pPr>
      <w:r w:rsidRPr="001F7CD8">
        <w:rPr>
          <w:sz w:val="20"/>
          <w:szCs w:val="20"/>
        </w:rPr>
        <w:t>b) Any modifications and troubleshooting of the technique</w:t>
      </w:r>
    </w:p>
    <w:p w14:paraId="1B86C1C1" w14:textId="77777777" w:rsidR="005A2CBA" w:rsidRPr="001F7CD8" w:rsidRDefault="005A2CBA" w:rsidP="005A2CBA">
      <w:pPr>
        <w:rPr>
          <w:sz w:val="20"/>
          <w:szCs w:val="20"/>
        </w:rPr>
      </w:pPr>
      <w:r w:rsidRPr="001F7CD8">
        <w:rPr>
          <w:sz w:val="20"/>
          <w:szCs w:val="20"/>
        </w:rPr>
        <w:t>c) Any limitations of the technique</w:t>
      </w:r>
    </w:p>
    <w:p w14:paraId="1BC3D2FF" w14:textId="77777777" w:rsidR="005A2CBA" w:rsidRPr="001F7CD8" w:rsidRDefault="005A2CBA" w:rsidP="005A2CBA">
      <w:pPr>
        <w:rPr>
          <w:sz w:val="20"/>
          <w:szCs w:val="20"/>
        </w:rPr>
      </w:pPr>
      <w:r w:rsidRPr="001F7CD8">
        <w:rPr>
          <w:sz w:val="20"/>
          <w:szCs w:val="20"/>
        </w:rPr>
        <w:t>d) The significance with respect to existing methods</w:t>
      </w:r>
    </w:p>
    <w:p w14:paraId="428237DC" w14:textId="5576E03F" w:rsidR="005A2CBA" w:rsidRDefault="005A2CBA" w:rsidP="005A2CBA">
      <w:pPr>
        <w:rPr>
          <w:sz w:val="20"/>
          <w:szCs w:val="20"/>
        </w:rPr>
      </w:pPr>
      <w:r w:rsidRPr="001F7CD8">
        <w:rPr>
          <w:sz w:val="20"/>
          <w:szCs w:val="20"/>
        </w:rPr>
        <w:lastRenderedPageBreak/>
        <w:t>e) Any future applications of the technique</w:t>
      </w:r>
    </w:p>
    <w:p w14:paraId="4C85A242" w14:textId="1ADF9BB5" w:rsidR="00F64E0C" w:rsidRPr="0009483E" w:rsidRDefault="00F64E0C" w:rsidP="005A2CBA">
      <w:pPr>
        <w:rPr>
          <w:sz w:val="20"/>
          <w:szCs w:val="20"/>
        </w:rPr>
      </w:pPr>
      <w:r>
        <w:rPr>
          <w:b/>
          <w:bCs/>
          <w:i/>
          <w:iCs/>
          <w:sz w:val="20"/>
          <w:szCs w:val="20"/>
        </w:rPr>
        <w:t>We addressed most of these points in the Discussion.</w:t>
      </w:r>
    </w:p>
    <w:p w14:paraId="3033F5C1" w14:textId="77777777" w:rsidR="00936DAD" w:rsidRPr="0009483E" w:rsidRDefault="00936DAD" w:rsidP="005A2CBA">
      <w:pPr>
        <w:rPr>
          <w:sz w:val="20"/>
          <w:szCs w:val="20"/>
        </w:rPr>
      </w:pPr>
    </w:p>
    <w:p w14:paraId="18A5C7BE" w14:textId="17810DF4" w:rsidR="005A2CBA" w:rsidRPr="0009483E" w:rsidRDefault="005A2CBA" w:rsidP="005A2CBA">
      <w:pPr>
        <w:rPr>
          <w:b/>
          <w:bCs/>
          <w:i/>
          <w:iCs/>
          <w:sz w:val="20"/>
          <w:szCs w:val="20"/>
        </w:rPr>
      </w:pPr>
      <w:r w:rsidRPr="0009483E">
        <w:rPr>
          <w:sz w:val="20"/>
          <w:szCs w:val="20"/>
        </w:rPr>
        <w:t>11. Please ensure that the references ap</w:t>
      </w:r>
      <w:bookmarkStart w:id="0" w:name="_GoBack"/>
      <w:bookmarkEnd w:id="0"/>
      <w:r w:rsidRPr="0009483E">
        <w:rPr>
          <w:sz w:val="20"/>
          <w:szCs w:val="20"/>
        </w:rPr>
        <w:t>pear as the following: [</w:t>
      </w:r>
      <w:proofErr w:type="spellStart"/>
      <w:r w:rsidRPr="0009483E">
        <w:rPr>
          <w:sz w:val="20"/>
          <w:szCs w:val="20"/>
        </w:rPr>
        <w:t>Lastname</w:t>
      </w:r>
      <w:proofErr w:type="spellEnd"/>
      <w:r w:rsidRPr="0009483E">
        <w:rPr>
          <w:sz w:val="20"/>
          <w:szCs w:val="20"/>
        </w:rPr>
        <w:t xml:space="preserve">, F.I., </w:t>
      </w:r>
      <w:proofErr w:type="spellStart"/>
      <w:r w:rsidRPr="0009483E">
        <w:rPr>
          <w:sz w:val="20"/>
          <w:szCs w:val="20"/>
        </w:rPr>
        <w:t>LastName</w:t>
      </w:r>
      <w:proofErr w:type="spellEnd"/>
      <w:r w:rsidRPr="0009483E">
        <w:rPr>
          <w:sz w:val="20"/>
          <w:szCs w:val="20"/>
        </w:rPr>
        <w:t xml:space="preserve">, F.I., </w:t>
      </w:r>
      <w:proofErr w:type="spellStart"/>
      <w:r w:rsidRPr="0009483E">
        <w:rPr>
          <w:sz w:val="20"/>
          <w:szCs w:val="20"/>
        </w:rPr>
        <w:t>LastName</w:t>
      </w:r>
      <w:proofErr w:type="spellEnd"/>
      <w:r w:rsidRPr="0009483E">
        <w:rPr>
          <w:sz w:val="20"/>
          <w:szCs w:val="20"/>
        </w:rPr>
        <w:t xml:space="preserve">, F.I. Article Title. Source. Volume (Issue), </w:t>
      </w:r>
      <w:proofErr w:type="spellStart"/>
      <w:r w:rsidRPr="0009483E">
        <w:rPr>
          <w:sz w:val="20"/>
          <w:szCs w:val="20"/>
        </w:rPr>
        <w:t>FirstPage</w:t>
      </w:r>
      <w:proofErr w:type="spellEnd"/>
      <w:r w:rsidRPr="0009483E">
        <w:rPr>
          <w:sz w:val="20"/>
          <w:szCs w:val="20"/>
        </w:rPr>
        <w:t xml:space="preserve"> – </w:t>
      </w:r>
      <w:proofErr w:type="spellStart"/>
      <w:r w:rsidRPr="0009483E">
        <w:rPr>
          <w:sz w:val="20"/>
          <w:szCs w:val="20"/>
        </w:rPr>
        <w:t>LastPage</w:t>
      </w:r>
      <w:proofErr w:type="spellEnd"/>
      <w:r w:rsidRPr="0009483E">
        <w:rPr>
          <w:sz w:val="20"/>
          <w:szCs w:val="20"/>
        </w:rPr>
        <w:t>, (YEAR).] For more than 6 authors, list only the first author then et al.</w:t>
      </w:r>
      <w:r w:rsidR="00D75C6D" w:rsidRPr="0009483E">
        <w:rPr>
          <w:sz w:val="20"/>
          <w:szCs w:val="20"/>
        </w:rPr>
        <w:br/>
      </w:r>
      <w:r w:rsidR="00F928DB">
        <w:rPr>
          <w:b/>
          <w:bCs/>
          <w:i/>
          <w:iCs/>
          <w:sz w:val="20"/>
          <w:szCs w:val="20"/>
        </w:rPr>
        <w:t>The references</w:t>
      </w:r>
      <w:r w:rsidR="001B5360">
        <w:rPr>
          <w:b/>
          <w:bCs/>
          <w:i/>
          <w:iCs/>
          <w:sz w:val="20"/>
          <w:szCs w:val="20"/>
        </w:rPr>
        <w:t xml:space="preserve"> </w:t>
      </w:r>
      <w:r w:rsidR="00B35155">
        <w:rPr>
          <w:b/>
          <w:bCs/>
          <w:i/>
          <w:iCs/>
          <w:sz w:val="20"/>
          <w:szCs w:val="20"/>
        </w:rPr>
        <w:t>were</w:t>
      </w:r>
      <w:r w:rsidR="00F928DB">
        <w:rPr>
          <w:b/>
          <w:bCs/>
          <w:i/>
          <w:iCs/>
          <w:sz w:val="20"/>
          <w:szCs w:val="20"/>
        </w:rPr>
        <w:t xml:space="preserve"> properly </w:t>
      </w:r>
      <w:r w:rsidR="00D75C6D" w:rsidRPr="0009483E">
        <w:rPr>
          <w:b/>
          <w:bCs/>
          <w:i/>
          <w:iCs/>
          <w:sz w:val="20"/>
          <w:szCs w:val="20"/>
        </w:rPr>
        <w:t>formatted.</w:t>
      </w:r>
    </w:p>
    <w:p w14:paraId="5320F5CF" w14:textId="3282DA0C" w:rsidR="00D75C6D" w:rsidRPr="0009483E" w:rsidRDefault="00D75C6D" w:rsidP="005A2CBA">
      <w:pPr>
        <w:rPr>
          <w:b/>
          <w:bCs/>
          <w:i/>
          <w:iCs/>
          <w:sz w:val="20"/>
          <w:szCs w:val="20"/>
        </w:rPr>
      </w:pPr>
    </w:p>
    <w:p w14:paraId="60F3CA09" w14:textId="039AA6A5" w:rsidR="00D75C6D" w:rsidRPr="0009483E" w:rsidRDefault="00D75C6D" w:rsidP="005A2CBA">
      <w:pPr>
        <w:rPr>
          <w:b/>
          <w:bCs/>
          <w:i/>
          <w:iCs/>
          <w:sz w:val="20"/>
          <w:szCs w:val="20"/>
        </w:rPr>
      </w:pPr>
    </w:p>
    <w:p w14:paraId="077D1044" w14:textId="12CF7B77" w:rsidR="009F4D1D" w:rsidRPr="0009483E" w:rsidRDefault="00D75C6D" w:rsidP="00D75C6D">
      <w:pPr>
        <w:rPr>
          <w:rFonts w:ascii="Arial" w:eastAsia="Times New Roman" w:hAnsi="Arial" w:cs="Arial"/>
          <w:color w:val="222222"/>
          <w:sz w:val="20"/>
          <w:szCs w:val="20"/>
          <w:shd w:val="clear" w:color="auto" w:fill="FFFFFF"/>
        </w:rPr>
      </w:pPr>
      <w:r w:rsidRPr="0009483E">
        <w:rPr>
          <w:rFonts w:ascii="Arial" w:eastAsia="Times New Roman" w:hAnsi="Arial" w:cs="Arial"/>
          <w:b/>
          <w:bCs/>
          <w:color w:val="222222"/>
          <w:sz w:val="20"/>
          <w:szCs w:val="20"/>
        </w:rPr>
        <w:t>Reviewer #1: </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Manuscript Summary:</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Authors modified the commonly used rodent Marmarou weight drop for use in adult zebrafish and established zebrafish blunt-force TBI model. Authors recapitulates many of the phenotypes observed following human TBI, such as contact- and post- traumatic seizures, edema, subdural and intracerebral hematomas, and cognitive impairments, each displayed in an injury severity-dependent manner.</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 xml:space="preserve">Their zebrafish blunt-force TBI model is novel and promising, and their current technique would allow for investigating disease onset and progression, as well as the mechanisms of neuronal regeneration that is unique to zebrafish. However, as stated in "major points", authors need to clarify the ambiguity of the ingredient of reagents and manipulation process. Only if the authors address all of major points stated below, I recommend this manuscript for publication in </w:t>
      </w:r>
      <w:proofErr w:type="spellStart"/>
      <w:r w:rsidRPr="0009483E">
        <w:rPr>
          <w:rFonts w:ascii="Arial" w:eastAsia="Times New Roman" w:hAnsi="Arial" w:cs="Arial"/>
          <w:color w:val="222222"/>
          <w:sz w:val="20"/>
          <w:szCs w:val="20"/>
          <w:shd w:val="clear" w:color="auto" w:fill="FFFFFF"/>
        </w:rPr>
        <w:t>JoVE</w:t>
      </w:r>
      <w:proofErr w:type="spellEnd"/>
      <w:r w:rsidRPr="0009483E">
        <w:rPr>
          <w:rFonts w:ascii="Arial" w:eastAsia="Times New Roman" w:hAnsi="Arial" w:cs="Arial"/>
          <w:color w:val="222222"/>
          <w:sz w:val="20"/>
          <w:szCs w:val="20"/>
          <w:shd w:val="clear" w:color="auto" w:fill="FFFFFF"/>
        </w:rPr>
        <w:t>.</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F1267B">
        <w:rPr>
          <w:rFonts w:ascii="Arial" w:eastAsia="Times New Roman" w:hAnsi="Arial" w:cs="Arial"/>
          <w:color w:val="222222"/>
          <w:sz w:val="20"/>
          <w:szCs w:val="20"/>
          <w:shd w:val="clear" w:color="auto" w:fill="FFFFFF"/>
        </w:rPr>
        <w:t>Major Concerns:</w:t>
      </w:r>
      <w:r w:rsidRPr="00F1267B">
        <w:rPr>
          <w:rFonts w:ascii="Arial" w:eastAsia="Times New Roman" w:hAnsi="Arial" w:cs="Arial"/>
          <w:color w:val="222222"/>
          <w:sz w:val="20"/>
          <w:szCs w:val="20"/>
        </w:rPr>
        <w:br/>
      </w:r>
      <w:r w:rsidRPr="00F1267B">
        <w:rPr>
          <w:rFonts w:ascii="Arial" w:eastAsia="Times New Roman" w:hAnsi="Arial" w:cs="Arial"/>
          <w:color w:val="222222"/>
          <w:sz w:val="20"/>
          <w:szCs w:val="20"/>
          <w:shd w:val="clear" w:color="auto" w:fill="FFFFFF"/>
        </w:rPr>
        <w:t>Line 164: "…create a channel…"</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Authors should indicate which part is "channel" in Figure 1.</w:t>
      </w:r>
      <w:r w:rsidRPr="0009483E">
        <w:rPr>
          <w:rFonts w:ascii="Arial" w:eastAsia="Times New Roman" w:hAnsi="Arial" w:cs="Arial"/>
          <w:color w:val="222222"/>
          <w:sz w:val="20"/>
          <w:szCs w:val="20"/>
          <w:shd w:val="clear" w:color="auto" w:fill="FFFFFF"/>
        </w:rPr>
        <w:br/>
      </w:r>
      <w:r w:rsidR="00FD7C09">
        <w:rPr>
          <w:rFonts w:ascii="Arial" w:eastAsia="Times New Roman" w:hAnsi="Arial" w:cs="Arial"/>
          <w:b/>
          <w:bCs/>
          <w:i/>
          <w:iCs/>
          <w:color w:val="222222"/>
          <w:sz w:val="20"/>
          <w:szCs w:val="20"/>
          <w:shd w:val="clear" w:color="auto" w:fill="FFFFFF"/>
        </w:rPr>
        <w:t>We labeled the “</w:t>
      </w:r>
      <w:r w:rsidR="009F4D1D" w:rsidRPr="0009483E">
        <w:rPr>
          <w:rFonts w:ascii="Arial" w:eastAsia="Times New Roman" w:hAnsi="Arial" w:cs="Arial"/>
          <w:b/>
          <w:bCs/>
          <w:i/>
          <w:iCs/>
          <w:color w:val="222222"/>
          <w:sz w:val="20"/>
          <w:szCs w:val="20"/>
          <w:shd w:val="clear" w:color="auto" w:fill="FFFFFF"/>
        </w:rPr>
        <w:t>channel” in</w:t>
      </w:r>
      <w:r w:rsidR="00FD7C09">
        <w:rPr>
          <w:rFonts w:ascii="Arial" w:eastAsia="Times New Roman" w:hAnsi="Arial" w:cs="Arial"/>
          <w:b/>
          <w:bCs/>
          <w:i/>
          <w:iCs/>
          <w:color w:val="222222"/>
          <w:sz w:val="20"/>
          <w:szCs w:val="20"/>
          <w:shd w:val="clear" w:color="auto" w:fill="FFFFFF"/>
        </w:rPr>
        <w:t xml:space="preserve"> the</w:t>
      </w:r>
      <w:r w:rsidR="009F4D1D" w:rsidRPr="0009483E">
        <w:rPr>
          <w:rFonts w:ascii="Arial" w:eastAsia="Times New Roman" w:hAnsi="Arial" w:cs="Arial"/>
          <w:b/>
          <w:bCs/>
          <w:i/>
          <w:iCs/>
          <w:color w:val="222222"/>
          <w:sz w:val="20"/>
          <w:szCs w:val="20"/>
          <w:shd w:val="clear" w:color="auto" w:fill="FFFFFF"/>
        </w:rPr>
        <w:t xml:space="preserve"> </w:t>
      </w:r>
      <w:r w:rsidR="00FD7C09">
        <w:rPr>
          <w:rFonts w:ascii="Arial" w:eastAsia="Times New Roman" w:hAnsi="Arial" w:cs="Arial"/>
          <w:b/>
          <w:bCs/>
          <w:i/>
          <w:iCs/>
          <w:color w:val="222222"/>
          <w:sz w:val="20"/>
          <w:szCs w:val="20"/>
          <w:shd w:val="clear" w:color="auto" w:fill="FFFFFF"/>
        </w:rPr>
        <w:t>F</w:t>
      </w:r>
      <w:r w:rsidR="009F4D1D" w:rsidRPr="0009483E">
        <w:rPr>
          <w:rFonts w:ascii="Arial" w:eastAsia="Times New Roman" w:hAnsi="Arial" w:cs="Arial"/>
          <w:b/>
          <w:bCs/>
          <w:i/>
          <w:iCs/>
          <w:color w:val="222222"/>
          <w:sz w:val="20"/>
          <w:szCs w:val="20"/>
          <w:shd w:val="clear" w:color="auto" w:fill="FFFFFF"/>
        </w:rPr>
        <w:t>igure 1</w:t>
      </w:r>
      <w:r w:rsidR="00FD7C09">
        <w:rPr>
          <w:rFonts w:ascii="Arial" w:eastAsia="Times New Roman" w:hAnsi="Arial" w:cs="Arial"/>
          <w:b/>
          <w:bCs/>
          <w:i/>
          <w:iCs/>
          <w:color w:val="222222"/>
          <w:sz w:val="20"/>
          <w:szCs w:val="20"/>
          <w:shd w:val="clear" w:color="auto" w:fill="FFFFFF"/>
        </w:rPr>
        <w:t xml:space="preserve"> </w:t>
      </w:r>
      <w:r w:rsidR="001F7CD8">
        <w:rPr>
          <w:rFonts w:ascii="Arial" w:eastAsia="Times New Roman" w:hAnsi="Arial" w:cs="Arial"/>
          <w:b/>
          <w:bCs/>
          <w:i/>
          <w:iCs/>
          <w:color w:val="222222"/>
          <w:sz w:val="20"/>
          <w:szCs w:val="20"/>
          <w:shd w:val="clear" w:color="auto" w:fill="FFFFFF"/>
        </w:rPr>
        <w:t>(step 4)</w:t>
      </w:r>
      <w:r w:rsidR="00FD7C09">
        <w:rPr>
          <w:rFonts w:ascii="Arial" w:eastAsia="Times New Roman" w:hAnsi="Arial" w:cs="Arial"/>
          <w:b/>
          <w:bCs/>
          <w:i/>
          <w:iCs/>
          <w:color w:val="222222"/>
          <w:sz w:val="20"/>
          <w:szCs w:val="20"/>
          <w:shd w:val="clear" w:color="auto" w:fill="FFFFFF"/>
        </w:rPr>
        <w:t xml:space="preserve"> and modified the text beginning on Line 1</w:t>
      </w:r>
      <w:r w:rsidR="001F7CD8">
        <w:rPr>
          <w:rFonts w:ascii="Arial" w:eastAsia="Times New Roman" w:hAnsi="Arial" w:cs="Arial"/>
          <w:b/>
          <w:bCs/>
          <w:i/>
          <w:iCs/>
          <w:color w:val="222222"/>
          <w:sz w:val="20"/>
          <w:szCs w:val="20"/>
          <w:shd w:val="clear" w:color="auto" w:fill="FFFFFF"/>
        </w:rPr>
        <w:t>52-155</w:t>
      </w:r>
      <w:r w:rsidR="00FD7C09">
        <w:rPr>
          <w:rFonts w:ascii="Arial" w:eastAsia="Times New Roman" w:hAnsi="Arial" w:cs="Arial"/>
          <w:b/>
          <w:bCs/>
          <w:i/>
          <w:iCs/>
          <w:color w:val="222222"/>
          <w:sz w:val="20"/>
          <w:szCs w:val="20"/>
          <w:shd w:val="clear" w:color="auto" w:fill="FFFFFF"/>
        </w:rPr>
        <w:t xml:space="preserve"> to clarify the creation of the “channel</w:t>
      </w:r>
      <w:r w:rsidR="00917108">
        <w:rPr>
          <w:rFonts w:ascii="Arial" w:eastAsia="Times New Roman" w:hAnsi="Arial" w:cs="Arial"/>
          <w:b/>
          <w:bCs/>
          <w:i/>
          <w:iCs/>
          <w:color w:val="222222"/>
          <w:sz w:val="20"/>
          <w:szCs w:val="20"/>
          <w:shd w:val="clear" w:color="auto" w:fill="FFFFFF"/>
        </w:rPr>
        <w:t>”: “</w:t>
      </w:r>
      <w:r w:rsidR="00917108" w:rsidRPr="00F04CCE">
        <w:rPr>
          <w:rFonts w:cstheme="minorHAnsi"/>
          <w:i/>
          <w:color w:val="FF0000"/>
          <w:sz w:val="20"/>
          <w:szCs w:val="20"/>
        </w:rPr>
        <w:t>Use a razor blade to divide the raised platform lengthwise into two approximately equal halves</w:t>
      </w:r>
      <w:r w:rsidR="001F7CD8">
        <w:rPr>
          <w:rFonts w:cstheme="minorHAnsi"/>
          <w:i/>
          <w:color w:val="FF0000"/>
          <w:sz w:val="20"/>
          <w:szCs w:val="20"/>
        </w:rPr>
        <w:t xml:space="preserve"> (Figure 1, step 3, red dashed line)</w:t>
      </w:r>
      <w:r w:rsidR="00917108" w:rsidRPr="00F04CCE">
        <w:rPr>
          <w:rFonts w:cstheme="minorHAnsi"/>
          <w:i/>
          <w:color w:val="FF0000"/>
          <w:sz w:val="20"/>
          <w:szCs w:val="20"/>
        </w:rPr>
        <w:t xml:space="preserve">. Form the two halves into a </w:t>
      </w:r>
      <w:r w:rsidR="00917108" w:rsidRPr="00F04CCE">
        <w:rPr>
          <w:rFonts w:cstheme="minorHAnsi"/>
          <w:i/>
          <w:sz w:val="20"/>
          <w:szCs w:val="20"/>
        </w:rPr>
        <w:t xml:space="preserve">channel </w:t>
      </w:r>
      <w:r w:rsidR="00917108" w:rsidRPr="00F04CCE">
        <w:rPr>
          <w:rFonts w:cstheme="minorHAnsi"/>
          <w:i/>
          <w:color w:val="FF0000"/>
          <w:sz w:val="20"/>
          <w:szCs w:val="20"/>
        </w:rPr>
        <w:t xml:space="preserve">that accommodates </w:t>
      </w:r>
      <w:r w:rsidR="00917108" w:rsidRPr="00F04CCE">
        <w:rPr>
          <w:rFonts w:cstheme="minorHAnsi"/>
          <w:i/>
          <w:sz w:val="20"/>
          <w:szCs w:val="20"/>
        </w:rPr>
        <w:t>the length of an adult fish</w:t>
      </w:r>
      <w:r w:rsidR="001F7CD8">
        <w:rPr>
          <w:rFonts w:cstheme="minorHAnsi"/>
          <w:i/>
          <w:sz w:val="20"/>
          <w:szCs w:val="20"/>
        </w:rPr>
        <w:t xml:space="preserve"> (Figure 1, step 4)</w:t>
      </w:r>
      <w:r w:rsidR="00917108" w:rsidRPr="00F04CCE">
        <w:rPr>
          <w:rFonts w:cstheme="minorHAnsi"/>
          <w:i/>
          <w:sz w:val="20"/>
          <w:szCs w:val="20"/>
        </w:rPr>
        <w:t>. Use additional clay to build walls that will secure ~2/3 of the fish body, leaving the head exposed</w:t>
      </w:r>
      <w:r w:rsidR="00917108" w:rsidRPr="00917108">
        <w:rPr>
          <w:rFonts w:ascii="Arial" w:hAnsi="Arial" w:cs="Arial"/>
          <w:i/>
          <w:sz w:val="20"/>
          <w:szCs w:val="20"/>
        </w:rPr>
        <w:t>.</w:t>
      </w:r>
      <w:r w:rsidR="00917108">
        <w:rPr>
          <w:rFonts w:ascii="Arial" w:hAnsi="Arial" w:cs="Arial"/>
          <w:i/>
          <w:sz w:val="20"/>
          <w:szCs w:val="20"/>
        </w:rPr>
        <w:t>”</w:t>
      </w:r>
      <w:r w:rsidR="00917108" w:rsidRPr="00917108">
        <w:rPr>
          <w:rFonts w:ascii="Arial" w:hAnsi="Arial" w:cs="Arial"/>
          <w:i/>
          <w:sz w:val="20"/>
          <w:szCs w:val="20"/>
        </w:rPr>
        <w:t xml:space="preserve"> </w:t>
      </w:r>
      <w:r w:rsidR="009F4D1D" w:rsidRPr="00917108">
        <w:rPr>
          <w:rFonts w:ascii="Arial" w:eastAsia="Times New Roman" w:hAnsi="Arial" w:cs="Arial"/>
          <w:color w:val="222222"/>
          <w:sz w:val="20"/>
          <w:szCs w:val="20"/>
        </w:rPr>
        <w:t xml:space="preserve"> </w:t>
      </w:r>
      <w:r w:rsidRPr="00917108">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Line 1</w:t>
      </w:r>
      <w:r w:rsidR="001F7CD8">
        <w:rPr>
          <w:rFonts w:ascii="Arial" w:eastAsia="Times New Roman" w:hAnsi="Arial" w:cs="Arial"/>
          <w:color w:val="222222"/>
          <w:sz w:val="20"/>
          <w:szCs w:val="20"/>
          <w:shd w:val="clear" w:color="auto" w:fill="FFFFFF"/>
        </w:rPr>
        <w:t>69</w:t>
      </w:r>
      <w:r w:rsidRPr="0009483E">
        <w:rPr>
          <w:rFonts w:ascii="Arial" w:eastAsia="Times New Roman" w:hAnsi="Arial" w:cs="Arial"/>
          <w:color w:val="222222"/>
          <w:sz w:val="20"/>
          <w:szCs w:val="20"/>
          <w:shd w:val="clear" w:color="auto" w:fill="FFFFFF"/>
        </w:rPr>
        <w:t xml:space="preserve"> 1.6: Anesthetize 1 fish…</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Do they just put fish in solution or inject drug? What is the final concentration (mg/l ?) of the 2-phenoxyethanol solution? Authors should describe detail manipulation/process for anesthetization using with 2-phenoxyethanol or cite reference.</w:t>
      </w:r>
    </w:p>
    <w:p w14:paraId="5F68C1F4" w14:textId="52FD52DB" w:rsidR="00F04CCE" w:rsidRDefault="007C55B0" w:rsidP="00D75C6D">
      <w:pPr>
        <w:rPr>
          <w:rFonts w:ascii="Arial" w:eastAsia="Times New Roman" w:hAnsi="Arial" w:cs="Arial"/>
          <w:i/>
          <w:iCs/>
          <w:color w:val="222222"/>
          <w:sz w:val="20"/>
          <w:szCs w:val="20"/>
          <w:shd w:val="clear" w:color="auto" w:fill="FFFFFF"/>
        </w:rPr>
      </w:pPr>
      <w:r>
        <w:rPr>
          <w:rFonts w:ascii="Arial" w:eastAsia="Times New Roman" w:hAnsi="Arial" w:cs="Arial"/>
          <w:b/>
          <w:bCs/>
          <w:i/>
          <w:iCs/>
          <w:color w:val="222222"/>
          <w:sz w:val="20"/>
          <w:szCs w:val="20"/>
          <w:shd w:val="clear" w:color="auto" w:fill="FFFFFF"/>
        </w:rPr>
        <w:t>We modified the ane</w:t>
      </w:r>
      <w:r w:rsidR="00B604F6">
        <w:rPr>
          <w:rFonts w:ascii="Arial" w:eastAsia="Times New Roman" w:hAnsi="Arial" w:cs="Arial"/>
          <w:b/>
          <w:bCs/>
          <w:i/>
          <w:iCs/>
          <w:color w:val="222222"/>
          <w:sz w:val="20"/>
          <w:szCs w:val="20"/>
          <w:shd w:val="clear" w:color="auto" w:fill="FFFFFF"/>
        </w:rPr>
        <w:t xml:space="preserve">sthesia description on </w:t>
      </w:r>
      <w:r w:rsidR="009F4D1D" w:rsidRPr="0009483E">
        <w:rPr>
          <w:rFonts w:ascii="Arial" w:eastAsia="Times New Roman" w:hAnsi="Arial" w:cs="Arial"/>
          <w:b/>
          <w:bCs/>
          <w:i/>
          <w:iCs/>
          <w:color w:val="222222"/>
          <w:sz w:val="20"/>
          <w:szCs w:val="20"/>
          <w:shd w:val="clear" w:color="auto" w:fill="FFFFFF"/>
        </w:rPr>
        <w:t xml:space="preserve">text Line </w:t>
      </w:r>
      <w:r w:rsidR="00E10181">
        <w:rPr>
          <w:rFonts w:ascii="Arial" w:eastAsia="Times New Roman" w:hAnsi="Arial" w:cs="Arial"/>
          <w:b/>
          <w:bCs/>
          <w:i/>
          <w:iCs/>
          <w:color w:val="222222"/>
          <w:sz w:val="20"/>
          <w:szCs w:val="20"/>
          <w:shd w:val="clear" w:color="auto" w:fill="FFFFFF"/>
        </w:rPr>
        <w:t>169-170</w:t>
      </w:r>
      <w:r w:rsidR="009F4D1D" w:rsidRPr="0009483E">
        <w:rPr>
          <w:rFonts w:ascii="Arial" w:eastAsia="Times New Roman" w:hAnsi="Arial" w:cs="Arial"/>
          <w:b/>
          <w:bCs/>
          <w:i/>
          <w:iCs/>
          <w:color w:val="222222"/>
          <w:sz w:val="20"/>
          <w:szCs w:val="20"/>
          <w:shd w:val="clear" w:color="auto" w:fill="FFFFFF"/>
        </w:rPr>
        <w:t>: “</w:t>
      </w:r>
      <w:r w:rsidR="009F4D1D" w:rsidRPr="00F04CCE">
        <w:rPr>
          <w:rFonts w:eastAsia="Times New Roman" w:cstheme="minorHAnsi"/>
          <w:i/>
          <w:iCs/>
          <w:color w:val="222222"/>
          <w:sz w:val="20"/>
          <w:szCs w:val="20"/>
          <w:shd w:val="clear" w:color="auto" w:fill="FFFFFF"/>
        </w:rPr>
        <w:t xml:space="preserve">Anesthetize 1 </w:t>
      </w:r>
      <w:r w:rsidR="009F4D1D" w:rsidRPr="00F04CCE">
        <w:rPr>
          <w:rFonts w:eastAsia="Times New Roman" w:cstheme="minorHAnsi"/>
          <w:i/>
          <w:iCs/>
          <w:color w:val="FF0000"/>
          <w:sz w:val="20"/>
          <w:szCs w:val="20"/>
          <w:shd w:val="clear" w:color="auto" w:fill="FFFFFF"/>
        </w:rPr>
        <w:t xml:space="preserve">fish by placing them into a beaker </w:t>
      </w:r>
      <w:r w:rsidR="009F4D1D" w:rsidRPr="00F04CCE">
        <w:rPr>
          <w:rFonts w:eastAsia="Times New Roman" w:cstheme="minorHAnsi"/>
          <w:i/>
          <w:iCs/>
          <w:color w:val="222222"/>
          <w:sz w:val="20"/>
          <w:szCs w:val="20"/>
          <w:shd w:val="clear" w:color="auto" w:fill="FFFFFF"/>
        </w:rPr>
        <w:t xml:space="preserve">with 50-100 mL of 1:1000 </w:t>
      </w:r>
      <w:r w:rsidR="009F4D1D" w:rsidRPr="00F04CCE">
        <w:rPr>
          <w:rFonts w:eastAsia="Times New Roman" w:cstheme="minorHAnsi"/>
          <w:i/>
          <w:iCs/>
          <w:color w:val="FF0000"/>
          <w:sz w:val="20"/>
          <w:szCs w:val="20"/>
          <w:shd w:val="clear" w:color="auto" w:fill="FFFFFF"/>
        </w:rPr>
        <w:t xml:space="preserve">(1mL/1L, 0.1%) </w:t>
      </w:r>
      <w:r w:rsidR="009F4D1D" w:rsidRPr="00F04CCE">
        <w:rPr>
          <w:rFonts w:eastAsia="Times New Roman" w:cstheme="minorHAnsi"/>
          <w:i/>
          <w:iCs/>
          <w:color w:val="222222"/>
          <w:sz w:val="20"/>
          <w:szCs w:val="20"/>
          <w:shd w:val="clear" w:color="auto" w:fill="FFFFFF"/>
        </w:rPr>
        <w:t>2-phenoxyethanol until it is unresponsive to tail pinch</w:t>
      </w:r>
      <w:r w:rsidR="009F4D1D" w:rsidRPr="0009483E">
        <w:rPr>
          <w:rFonts w:ascii="Arial" w:eastAsia="Times New Roman" w:hAnsi="Arial" w:cs="Arial"/>
          <w:i/>
          <w:iCs/>
          <w:color w:val="222222"/>
          <w:sz w:val="20"/>
          <w:szCs w:val="20"/>
          <w:shd w:val="clear" w:color="auto" w:fill="FFFFFF"/>
        </w:rPr>
        <w:t xml:space="preserve">.” </w:t>
      </w:r>
      <w:r w:rsidR="00D75C6D" w:rsidRPr="0009483E">
        <w:rPr>
          <w:rFonts w:ascii="Arial" w:eastAsia="Times New Roman" w:hAnsi="Arial" w:cs="Arial"/>
          <w:color w:val="222222"/>
          <w:sz w:val="20"/>
          <w:szCs w:val="20"/>
        </w:rPr>
        <w:br/>
      </w:r>
      <w:r w:rsidR="00D75C6D" w:rsidRPr="0009483E">
        <w:rPr>
          <w:rFonts w:ascii="Arial" w:eastAsia="Times New Roman" w:hAnsi="Arial" w:cs="Arial"/>
          <w:color w:val="222222"/>
          <w:sz w:val="20"/>
          <w:szCs w:val="20"/>
        </w:rPr>
        <w:br/>
      </w:r>
      <w:r w:rsidR="00D75C6D" w:rsidRPr="0009483E">
        <w:rPr>
          <w:rFonts w:ascii="Arial" w:eastAsia="Times New Roman" w:hAnsi="Arial" w:cs="Arial"/>
          <w:color w:val="222222"/>
          <w:sz w:val="20"/>
          <w:szCs w:val="20"/>
          <w:shd w:val="clear" w:color="auto" w:fill="FFFFFF"/>
        </w:rPr>
        <w:t>Line 193 1.9: Drop the ball…</w:t>
      </w:r>
      <w:r w:rsidR="00D75C6D" w:rsidRPr="0009483E">
        <w:rPr>
          <w:rFonts w:ascii="Arial" w:eastAsia="Times New Roman" w:hAnsi="Arial" w:cs="Arial"/>
          <w:color w:val="222222"/>
          <w:sz w:val="20"/>
          <w:szCs w:val="20"/>
        </w:rPr>
        <w:br/>
      </w:r>
      <w:r w:rsidR="00D75C6D" w:rsidRPr="0009483E">
        <w:rPr>
          <w:rFonts w:ascii="Arial" w:eastAsia="Times New Roman" w:hAnsi="Arial" w:cs="Arial"/>
          <w:color w:val="222222"/>
          <w:sz w:val="20"/>
          <w:szCs w:val="20"/>
          <w:shd w:val="clear" w:color="auto" w:fill="FFFFFF"/>
        </w:rPr>
        <w:t>Authors should describe that the ball should be drop o</w:t>
      </w:r>
      <w:r w:rsidR="009F4D1D" w:rsidRPr="0009483E">
        <w:rPr>
          <w:rFonts w:ascii="Arial" w:eastAsia="Times New Roman" w:hAnsi="Arial" w:cs="Arial"/>
          <w:color w:val="222222"/>
          <w:sz w:val="20"/>
          <w:szCs w:val="20"/>
          <w:shd w:val="clear" w:color="auto" w:fill="FFFFFF"/>
        </w:rPr>
        <w:t>n</w:t>
      </w:r>
      <w:r w:rsidR="00D75C6D" w:rsidRPr="0009483E">
        <w:rPr>
          <w:rFonts w:ascii="Arial" w:eastAsia="Times New Roman" w:hAnsi="Arial" w:cs="Arial"/>
          <w:color w:val="222222"/>
          <w:sz w:val="20"/>
          <w:szCs w:val="20"/>
          <w:shd w:val="clear" w:color="auto" w:fill="FFFFFF"/>
        </w:rPr>
        <w:t xml:space="preserve"> which part of fish to cause blunt-force TBI, and indicate it in Figure 1.</w:t>
      </w:r>
      <w:r w:rsidR="009F4D1D" w:rsidRPr="0009483E">
        <w:rPr>
          <w:rFonts w:ascii="Arial" w:eastAsia="Times New Roman" w:hAnsi="Arial" w:cs="Arial"/>
          <w:color w:val="222222"/>
          <w:sz w:val="20"/>
          <w:szCs w:val="20"/>
          <w:shd w:val="clear" w:color="auto" w:fill="FFFFFF"/>
        </w:rPr>
        <w:br/>
      </w:r>
      <w:r w:rsidR="009F4D1D" w:rsidRPr="0009483E">
        <w:rPr>
          <w:rFonts w:ascii="Arial" w:eastAsia="Times New Roman" w:hAnsi="Arial" w:cs="Arial"/>
          <w:b/>
          <w:bCs/>
          <w:i/>
          <w:iCs/>
          <w:color w:val="222222"/>
          <w:sz w:val="20"/>
          <w:szCs w:val="20"/>
          <w:shd w:val="clear" w:color="auto" w:fill="FFFFFF"/>
        </w:rPr>
        <w:t xml:space="preserve">Addressed with the following text Line </w:t>
      </w:r>
      <w:r w:rsidR="001F7CD8">
        <w:rPr>
          <w:rFonts w:ascii="Arial" w:eastAsia="Times New Roman" w:hAnsi="Arial" w:cs="Arial"/>
          <w:b/>
          <w:bCs/>
          <w:i/>
          <w:iCs/>
          <w:color w:val="222222"/>
          <w:sz w:val="20"/>
          <w:szCs w:val="20"/>
          <w:shd w:val="clear" w:color="auto" w:fill="FFFFFF"/>
        </w:rPr>
        <w:t>18</w:t>
      </w:r>
      <w:r w:rsidR="00B35155">
        <w:rPr>
          <w:rFonts w:ascii="Arial" w:eastAsia="Times New Roman" w:hAnsi="Arial" w:cs="Arial"/>
          <w:b/>
          <w:bCs/>
          <w:i/>
          <w:iCs/>
          <w:color w:val="222222"/>
          <w:sz w:val="20"/>
          <w:szCs w:val="20"/>
          <w:shd w:val="clear" w:color="auto" w:fill="FFFFFF"/>
        </w:rPr>
        <w:t>3</w:t>
      </w:r>
      <w:r w:rsidR="00E10181">
        <w:rPr>
          <w:rFonts w:ascii="Arial" w:eastAsia="Times New Roman" w:hAnsi="Arial" w:cs="Arial"/>
          <w:b/>
          <w:bCs/>
          <w:i/>
          <w:iCs/>
          <w:color w:val="222222"/>
          <w:sz w:val="20"/>
          <w:szCs w:val="20"/>
          <w:shd w:val="clear" w:color="auto" w:fill="FFFFFF"/>
        </w:rPr>
        <w:t>-187</w:t>
      </w:r>
      <w:r w:rsidR="009F4D1D" w:rsidRPr="0009483E">
        <w:rPr>
          <w:rFonts w:ascii="Arial" w:eastAsia="Times New Roman" w:hAnsi="Arial" w:cs="Arial"/>
          <w:b/>
          <w:bCs/>
          <w:i/>
          <w:iCs/>
          <w:color w:val="222222"/>
          <w:sz w:val="20"/>
          <w:szCs w:val="20"/>
          <w:shd w:val="clear" w:color="auto" w:fill="FFFFFF"/>
        </w:rPr>
        <w:t>: “</w:t>
      </w:r>
      <w:r w:rsidR="009F4D1D" w:rsidRPr="00F04CCE">
        <w:rPr>
          <w:rFonts w:eastAsia="Times New Roman" w:cstheme="minorHAnsi"/>
          <w:i/>
          <w:iCs/>
          <w:color w:val="222222"/>
          <w:sz w:val="20"/>
          <w:szCs w:val="20"/>
          <w:shd w:val="clear" w:color="auto" w:fill="FFFFFF"/>
        </w:rPr>
        <w:t xml:space="preserve">Drop the ball bearing </w:t>
      </w:r>
      <w:r w:rsidR="009F4D1D" w:rsidRPr="00F04CCE">
        <w:rPr>
          <w:rFonts w:eastAsia="Times New Roman" w:cstheme="minorHAnsi"/>
          <w:i/>
          <w:iCs/>
          <w:color w:val="FF0000"/>
          <w:sz w:val="20"/>
          <w:szCs w:val="20"/>
          <w:shd w:val="clear" w:color="auto" w:fill="FFFFFF"/>
        </w:rPr>
        <w:t>f</w:t>
      </w:r>
      <w:r w:rsidR="00400770" w:rsidRPr="00F04CCE">
        <w:rPr>
          <w:rFonts w:eastAsia="Times New Roman" w:cstheme="minorHAnsi"/>
          <w:i/>
          <w:iCs/>
          <w:color w:val="FF0000"/>
          <w:sz w:val="20"/>
          <w:szCs w:val="20"/>
          <w:shd w:val="clear" w:color="auto" w:fill="FFFFFF"/>
        </w:rPr>
        <w:t>rom a predetermined height f</w:t>
      </w:r>
      <w:r w:rsidR="009F4D1D" w:rsidRPr="00F04CCE">
        <w:rPr>
          <w:rFonts w:eastAsia="Times New Roman" w:cstheme="minorHAnsi"/>
          <w:i/>
          <w:iCs/>
          <w:color w:val="FF0000"/>
          <w:sz w:val="20"/>
          <w:szCs w:val="20"/>
          <w:shd w:val="clear" w:color="auto" w:fill="FFFFFF"/>
        </w:rPr>
        <w:t>or the corresponding desired injury (1.</w:t>
      </w:r>
      <w:r w:rsidR="001F7CD8">
        <w:rPr>
          <w:rFonts w:eastAsia="Times New Roman" w:cstheme="minorHAnsi"/>
          <w:i/>
          <w:iCs/>
          <w:color w:val="FF0000"/>
          <w:sz w:val="20"/>
          <w:szCs w:val="20"/>
          <w:shd w:val="clear" w:color="auto" w:fill="FFFFFF"/>
        </w:rPr>
        <w:t xml:space="preserve">5 </w:t>
      </w:r>
      <w:r w:rsidR="009F4D1D" w:rsidRPr="00F04CCE">
        <w:rPr>
          <w:rFonts w:eastAsia="Times New Roman" w:cstheme="minorHAnsi"/>
          <w:i/>
          <w:iCs/>
          <w:color w:val="FF0000"/>
          <w:sz w:val="20"/>
          <w:szCs w:val="20"/>
          <w:shd w:val="clear" w:color="auto" w:fill="FFFFFF"/>
        </w:rPr>
        <w:t>g for mild and moderate TBI, and 3.3g for severe TBI)</w:t>
      </w:r>
      <w:r w:rsidR="009F4D1D" w:rsidRPr="00F04CCE">
        <w:rPr>
          <w:rFonts w:eastAsia="Times New Roman" w:cstheme="minorHAnsi"/>
          <w:i/>
          <w:iCs/>
          <w:color w:val="222222"/>
          <w:sz w:val="20"/>
          <w:szCs w:val="20"/>
          <w:shd w:val="clear" w:color="auto" w:fill="FFFFFF"/>
        </w:rPr>
        <w:t xml:space="preserve"> from the top of the tubing </w:t>
      </w:r>
      <w:r w:rsidR="009F4D1D" w:rsidRPr="00F04CCE">
        <w:rPr>
          <w:rFonts w:eastAsia="Times New Roman" w:cstheme="minorHAnsi"/>
          <w:i/>
          <w:iCs/>
          <w:color w:val="FF0000"/>
          <w:sz w:val="20"/>
          <w:szCs w:val="20"/>
          <w:shd w:val="clear" w:color="auto" w:fill="FFFFFF"/>
        </w:rPr>
        <w:t>onto the steel plate located over the desired neuroanatomical region of interest (e.g. cerebellum, Figure 1</w:t>
      </w:r>
      <w:r w:rsidR="001F7CD8">
        <w:rPr>
          <w:rFonts w:eastAsia="Times New Roman" w:cstheme="minorHAnsi"/>
          <w:i/>
          <w:iCs/>
          <w:color w:val="FF0000"/>
          <w:sz w:val="20"/>
          <w:szCs w:val="20"/>
          <w:shd w:val="clear" w:color="auto" w:fill="FFFFFF"/>
        </w:rPr>
        <w:t>, step 7</w:t>
      </w:r>
      <w:r w:rsidR="009F4D1D" w:rsidRPr="00F04CCE">
        <w:rPr>
          <w:rFonts w:eastAsia="Times New Roman" w:cstheme="minorHAnsi"/>
          <w:i/>
          <w:iCs/>
          <w:color w:val="FF0000"/>
          <w:sz w:val="20"/>
          <w:szCs w:val="20"/>
          <w:shd w:val="clear" w:color="auto" w:fill="FFFFFF"/>
        </w:rPr>
        <w:t>)</w:t>
      </w:r>
      <w:r w:rsidR="009F4D1D" w:rsidRPr="00F04CCE">
        <w:rPr>
          <w:rFonts w:eastAsia="Times New Roman" w:cstheme="minorHAnsi"/>
          <w:i/>
          <w:iCs/>
          <w:color w:val="222222"/>
          <w:sz w:val="20"/>
          <w:szCs w:val="20"/>
          <w:shd w:val="clear" w:color="auto" w:fill="FFFFFF"/>
        </w:rPr>
        <w:t xml:space="preserve"> to produce the blunt-force TBI and place injured fish in a recovery tank to be monitored</w:t>
      </w:r>
      <w:r w:rsidR="009F4D1D" w:rsidRPr="0009483E">
        <w:rPr>
          <w:rFonts w:ascii="Arial" w:eastAsia="Times New Roman" w:hAnsi="Arial" w:cs="Arial"/>
          <w:i/>
          <w:iCs/>
          <w:color w:val="222222"/>
          <w:sz w:val="20"/>
          <w:szCs w:val="20"/>
          <w:shd w:val="clear" w:color="auto" w:fill="FFFFFF"/>
        </w:rPr>
        <w:t>.”</w:t>
      </w:r>
      <w:r w:rsidR="00F04CCE">
        <w:rPr>
          <w:rFonts w:ascii="Arial" w:eastAsia="Times New Roman" w:hAnsi="Arial" w:cs="Arial"/>
          <w:i/>
          <w:iCs/>
          <w:color w:val="222222"/>
          <w:sz w:val="20"/>
          <w:szCs w:val="20"/>
          <w:shd w:val="clear" w:color="auto" w:fill="FFFFFF"/>
        </w:rPr>
        <w:t xml:space="preserve"> </w:t>
      </w:r>
    </w:p>
    <w:p w14:paraId="2EB2BD42" w14:textId="30D8379B" w:rsidR="009F4D1D" w:rsidRPr="0009483E" w:rsidRDefault="00F04CCE" w:rsidP="00D75C6D">
      <w:pPr>
        <w:rPr>
          <w:rFonts w:ascii="Arial" w:eastAsia="Times New Roman" w:hAnsi="Arial" w:cs="Arial"/>
          <w:color w:val="222222"/>
          <w:sz w:val="20"/>
          <w:szCs w:val="20"/>
          <w:shd w:val="clear" w:color="auto" w:fill="FFFFFF"/>
        </w:rPr>
      </w:pPr>
      <w:r>
        <w:rPr>
          <w:rFonts w:ascii="Arial" w:eastAsia="Times New Roman" w:hAnsi="Arial" w:cs="Arial"/>
          <w:b/>
          <w:bCs/>
          <w:i/>
          <w:iCs/>
          <w:color w:val="222222"/>
          <w:sz w:val="20"/>
          <w:szCs w:val="20"/>
          <w:shd w:val="clear" w:color="auto" w:fill="FFFFFF"/>
        </w:rPr>
        <w:t>The c</w:t>
      </w:r>
      <w:r w:rsidR="009F4D1D" w:rsidRPr="0009483E">
        <w:rPr>
          <w:rFonts w:ascii="Arial" w:eastAsia="Times New Roman" w:hAnsi="Arial" w:cs="Arial"/>
          <w:b/>
          <w:bCs/>
          <w:i/>
          <w:iCs/>
          <w:color w:val="222222"/>
          <w:sz w:val="20"/>
          <w:szCs w:val="20"/>
          <w:shd w:val="clear" w:color="auto" w:fill="FFFFFF"/>
        </w:rPr>
        <w:t>orresponding placement</w:t>
      </w:r>
      <w:r w:rsidR="00450172">
        <w:rPr>
          <w:rFonts w:ascii="Arial" w:eastAsia="Times New Roman" w:hAnsi="Arial" w:cs="Arial"/>
          <w:b/>
          <w:bCs/>
          <w:i/>
          <w:iCs/>
          <w:color w:val="222222"/>
          <w:sz w:val="20"/>
          <w:szCs w:val="20"/>
          <w:shd w:val="clear" w:color="auto" w:fill="FFFFFF"/>
        </w:rPr>
        <w:t xml:space="preserve"> of the steel plate</w:t>
      </w:r>
      <w:r w:rsidR="009F4D1D" w:rsidRPr="0009483E">
        <w:rPr>
          <w:rFonts w:ascii="Arial" w:eastAsia="Times New Roman" w:hAnsi="Arial" w:cs="Arial"/>
          <w:b/>
          <w:bCs/>
          <w:i/>
          <w:iCs/>
          <w:color w:val="222222"/>
          <w:sz w:val="20"/>
          <w:szCs w:val="20"/>
          <w:shd w:val="clear" w:color="auto" w:fill="FFFFFF"/>
        </w:rPr>
        <w:t xml:space="preserve"> is shown in Figure </w:t>
      </w:r>
      <w:r w:rsidR="001F7CD8">
        <w:rPr>
          <w:rFonts w:ascii="Arial" w:eastAsia="Times New Roman" w:hAnsi="Arial" w:cs="Arial"/>
          <w:b/>
          <w:bCs/>
          <w:i/>
          <w:iCs/>
          <w:color w:val="222222"/>
          <w:sz w:val="20"/>
          <w:szCs w:val="20"/>
          <w:shd w:val="clear" w:color="auto" w:fill="FFFFFF"/>
        </w:rPr>
        <w:t>1, steps 5 and 6, and described on lines 172-175</w:t>
      </w:r>
      <w:r w:rsidR="009F4D1D" w:rsidRPr="0009483E">
        <w:rPr>
          <w:rFonts w:ascii="Arial" w:eastAsia="Times New Roman" w:hAnsi="Arial" w:cs="Arial"/>
          <w:b/>
          <w:bCs/>
          <w:i/>
          <w:iCs/>
          <w:color w:val="222222"/>
          <w:sz w:val="20"/>
          <w:szCs w:val="20"/>
          <w:shd w:val="clear" w:color="auto" w:fill="FFFFFF"/>
        </w:rPr>
        <w:t>.</w:t>
      </w:r>
      <w:r w:rsidR="001F7CD8">
        <w:rPr>
          <w:rFonts w:ascii="Arial" w:eastAsia="Times New Roman" w:hAnsi="Arial" w:cs="Arial"/>
          <w:b/>
          <w:bCs/>
          <w:i/>
          <w:iCs/>
          <w:color w:val="222222"/>
          <w:sz w:val="20"/>
          <w:szCs w:val="20"/>
          <w:shd w:val="clear" w:color="auto" w:fill="FFFFFF"/>
        </w:rPr>
        <w:t xml:space="preserve"> The ball can be dropped on different regions of the brain to stimulate a blunt-force trauma in different locations</w:t>
      </w:r>
      <w:r w:rsidR="00450172">
        <w:rPr>
          <w:rFonts w:ascii="Arial" w:eastAsia="Times New Roman" w:hAnsi="Arial" w:cs="Arial"/>
          <w:b/>
          <w:bCs/>
          <w:i/>
          <w:iCs/>
          <w:color w:val="222222"/>
          <w:sz w:val="20"/>
          <w:szCs w:val="20"/>
          <w:shd w:val="clear" w:color="auto" w:fill="FFFFFF"/>
        </w:rPr>
        <w:t>.</w:t>
      </w:r>
      <w:r w:rsidR="009F4D1D" w:rsidRPr="0009483E">
        <w:rPr>
          <w:rFonts w:ascii="Arial" w:eastAsia="Times New Roman" w:hAnsi="Arial" w:cs="Arial"/>
          <w:b/>
          <w:bCs/>
          <w:i/>
          <w:iCs/>
          <w:color w:val="222222"/>
          <w:sz w:val="20"/>
          <w:szCs w:val="20"/>
          <w:shd w:val="clear" w:color="auto" w:fill="FFFFFF"/>
        </w:rPr>
        <w:t xml:space="preserve"> </w:t>
      </w:r>
      <w:r w:rsidR="00D75C6D" w:rsidRPr="0009483E">
        <w:rPr>
          <w:rFonts w:ascii="Arial" w:eastAsia="Times New Roman" w:hAnsi="Arial" w:cs="Arial"/>
          <w:color w:val="222222"/>
          <w:sz w:val="20"/>
          <w:szCs w:val="20"/>
        </w:rPr>
        <w:br/>
      </w:r>
      <w:r w:rsidR="00D75C6D" w:rsidRPr="0009483E">
        <w:rPr>
          <w:rFonts w:ascii="Arial" w:eastAsia="Times New Roman" w:hAnsi="Arial" w:cs="Arial"/>
          <w:color w:val="222222"/>
          <w:sz w:val="20"/>
          <w:szCs w:val="20"/>
        </w:rPr>
        <w:br/>
      </w:r>
      <w:r w:rsidR="00D75C6D" w:rsidRPr="0009483E">
        <w:rPr>
          <w:rFonts w:ascii="Arial" w:eastAsia="Times New Roman" w:hAnsi="Arial" w:cs="Arial"/>
          <w:color w:val="222222"/>
          <w:sz w:val="20"/>
          <w:szCs w:val="20"/>
          <w:shd w:val="clear" w:color="auto" w:fill="FFFFFF"/>
        </w:rPr>
        <w:t>Line 221 3.1:</w:t>
      </w:r>
      <w:r w:rsidR="00D75C6D" w:rsidRPr="0009483E">
        <w:rPr>
          <w:rFonts w:ascii="Arial" w:eastAsia="Times New Roman" w:hAnsi="Arial" w:cs="Arial"/>
          <w:color w:val="222222"/>
          <w:sz w:val="20"/>
          <w:szCs w:val="20"/>
        </w:rPr>
        <w:br/>
      </w:r>
      <w:r w:rsidR="00D75C6D" w:rsidRPr="0009483E">
        <w:rPr>
          <w:rFonts w:ascii="Arial" w:eastAsia="Times New Roman" w:hAnsi="Arial" w:cs="Arial"/>
          <w:color w:val="222222"/>
          <w:sz w:val="20"/>
          <w:szCs w:val="20"/>
          <w:shd w:val="clear" w:color="auto" w:fill="FFFFFF"/>
        </w:rPr>
        <w:t>What is the final concentration (mg/l ?) of the 2-phenoxyethanol solution? Authors should describe detail.</w:t>
      </w:r>
    </w:p>
    <w:p w14:paraId="2A76698E" w14:textId="7438E137" w:rsidR="009F4D1D" w:rsidRPr="0009483E" w:rsidRDefault="009F4D1D" w:rsidP="009F4D1D">
      <w:pPr>
        <w:pStyle w:val="NormalWeb"/>
        <w:spacing w:before="0" w:beforeAutospacing="0" w:after="0" w:afterAutospacing="0"/>
        <w:rPr>
          <w:rFonts w:ascii="Arial" w:hAnsi="Arial" w:cs="Arial"/>
          <w:color w:val="222222"/>
          <w:sz w:val="20"/>
          <w:szCs w:val="20"/>
          <w:shd w:val="clear" w:color="auto" w:fill="FFFFFF"/>
        </w:rPr>
      </w:pPr>
      <w:r w:rsidRPr="0009483E">
        <w:rPr>
          <w:rFonts w:ascii="Arial" w:hAnsi="Arial" w:cs="Arial"/>
          <w:b/>
          <w:bCs/>
          <w:i/>
          <w:iCs/>
          <w:color w:val="222222"/>
          <w:sz w:val="20"/>
          <w:szCs w:val="20"/>
          <w:shd w:val="clear" w:color="auto" w:fill="FFFFFF"/>
        </w:rPr>
        <w:t xml:space="preserve">Addressed with the following text Line </w:t>
      </w:r>
      <w:r w:rsidR="00400770">
        <w:rPr>
          <w:rFonts w:ascii="Arial" w:hAnsi="Arial" w:cs="Arial"/>
          <w:b/>
          <w:bCs/>
          <w:i/>
          <w:iCs/>
          <w:color w:val="222222"/>
          <w:sz w:val="20"/>
          <w:szCs w:val="20"/>
          <w:shd w:val="clear" w:color="auto" w:fill="FFFFFF"/>
        </w:rPr>
        <w:t>2</w:t>
      </w:r>
      <w:r w:rsidR="00450172">
        <w:rPr>
          <w:rFonts w:ascii="Arial" w:hAnsi="Arial" w:cs="Arial"/>
          <w:b/>
          <w:bCs/>
          <w:i/>
          <w:iCs/>
          <w:color w:val="222222"/>
          <w:sz w:val="20"/>
          <w:szCs w:val="20"/>
          <w:shd w:val="clear" w:color="auto" w:fill="FFFFFF"/>
        </w:rPr>
        <w:t>1</w:t>
      </w:r>
      <w:r w:rsidR="00400770">
        <w:rPr>
          <w:rFonts w:ascii="Arial" w:hAnsi="Arial" w:cs="Arial"/>
          <w:b/>
          <w:bCs/>
          <w:i/>
          <w:iCs/>
          <w:color w:val="222222"/>
          <w:sz w:val="20"/>
          <w:szCs w:val="20"/>
          <w:shd w:val="clear" w:color="auto" w:fill="FFFFFF"/>
        </w:rPr>
        <w:t>2</w:t>
      </w:r>
      <w:r w:rsidR="00E10181">
        <w:rPr>
          <w:rFonts w:ascii="Arial" w:hAnsi="Arial" w:cs="Arial"/>
          <w:b/>
          <w:bCs/>
          <w:i/>
          <w:iCs/>
          <w:color w:val="222222"/>
          <w:sz w:val="20"/>
          <w:szCs w:val="20"/>
          <w:shd w:val="clear" w:color="auto" w:fill="FFFFFF"/>
        </w:rPr>
        <w:t>-213</w:t>
      </w:r>
      <w:r w:rsidRPr="0009483E">
        <w:rPr>
          <w:rFonts w:ascii="Arial" w:hAnsi="Arial" w:cs="Arial"/>
          <w:b/>
          <w:bCs/>
          <w:i/>
          <w:iCs/>
          <w:color w:val="222222"/>
          <w:sz w:val="20"/>
          <w:szCs w:val="20"/>
          <w:shd w:val="clear" w:color="auto" w:fill="FFFFFF"/>
        </w:rPr>
        <w:t>: “</w:t>
      </w:r>
      <w:r w:rsidRPr="00F04CCE">
        <w:rPr>
          <w:rFonts w:asciiTheme="minorHAnsi" w:hAnsiTheme="minorHAnsi" w:cstheme="minorHAnsi"/>
          <w:i/>
          <w:iCs/>
          <w:sz w:val="20"/>
          <w:szCs w:val="20"/>
        </w:rPr>
        <w:t xml:space="preserve">At the desired endpoint, euthanize fish in 1:500 </w:t>
      </w:r>
      <w:r w:rsidRPr="00F04CCE">
        <w:rPr>
          <w:rFonts w:asciiTheme="minorHAnsi" w:hAnsiTheme="minorHAnsi" w:cstheme="minorHAnsi"/>
          <w:i/>
          <w:iCs/>
          <w:color w:val="FF0000"/>
          <w:sz w:val="20"/>
          <w:szCs w:val="20"/>
        </w:rPr>
        <w:t xml:space="preserve">(2ml/1L, 0.2%) </w:t>
      </w:r>
      <w:r w:rsidRPr="00F04CCE">
        <w:rPr>
          <w:rFonts w:asciiTheme="minorHAnsi" w:hAnsiTheme="minorHAnsi" w:cstheme="minorHAnsi"/>
          <w:i/>
          <w:iCs/>
          <w:sz w:val="20"/>
          <w:szCs w:val="20"/>
        </w:rPr>
        <w:t>solution of 2-phenoxyethanol until gill movements cease and the fish are unreactive to fin pinch</w:t>
      </w:r>
      <w:r w:rsidRPr="0009483E">
        <w:rPr>
          <w:rFonts w:asciiTheme="minorHAnsi" w:hAnsiTheme="minorHAnsi" w:cstheme="minorHAnsi"/>
          <w:i/>
          <w:iCs/>
          <w:sz w:val="20"/>
          <w:szCs w:val="20"/>
        </w:rPr>
        <w:t>.”</w:t>
      </w:r>
      <w:r w:rsidR="00D75C6D" w:rsidRPr="0009483E">
        <w:rPr>
          <w:rFonts w:ascii="Arial" w:hAnsi="Arial" w:cs="Arial"/>
          <w:color w:val="222222"/>
          <w:sz w:val="20"/>
          <w:szCs w:val="20"/>
        </w:rPr>
        <w:br/>
      </w:r>
      <w:r w:rsidR="00D75C6D" w:rsidRPr="0009483E">
        <w:rPr>
          <w:rFonts w:ascii="Arial" w:hAnsi="Arial" w:cs="Arial"/>
          <w:color w:val="222222"/>
          <w:sz w:val="20"/>
          <w:szCs w:val="20"/>
        </w:rPr>
        <w:br/>
      </w:r>
      <w:r w:rsidR="00D75C6D" w:rsidRPr="00396BCB">
        <w:rPr>
          <w:rFonts w:ascii="Arial" w:hAnsi="Arial" w:cs="Arial"/>
          <w:color w:val="222222"/>
          <w:sz w:val="20"/>
          <w:szCs w:val="20"/>
          <w:shd w:val="clear" w:color="auto" w:fill="FFFFFF"/>
        </w:rPr>
        <w:t>Line</w:t>
      </w:r>
      <w:r w:rsidR="00E10181">
        <w:rPr>
          <w:rFonts w:ascii="Arial" w:hAnsi="Arial" w:cs="Arial"/>
          <w:color w:val="222222"/>
          <w:sz w:val="20"/>
          <w:szCs w:val="20"/>
          <w:shd w:val="clear" w:color="auto" w:fill="FFFFFF"/>
        </w:rPr>
        <w:t xml:space="preserve"> </w:t>
      </w:r>
      <w:r w:rsidR="00D75C6D" w:rsidRPr="00396BCB">
        <w:rPr>
          <w:rFonts w:ascii="Arial" w:hAnsi="Arial" w:cs="Arial"/>
          <w:color w:val="222222"/>
          <w:sz w:val="20"/>
          <w:szCs w:val="20"/>
          <w:shd w:val="clear" w:color="auto" w:fill="FFFFFF"/>
        </w:rPr>
        <w:t>227 3.3:</w:t>
      </w:r>
      <w:r w:rsidR="00D75C6D" w:rsidRPr="00396BCB">
        <w:rPr>
          <w:rFonts w:ascii="Arial" w:hAnsi="Arial" w:cs="Arial"/>
          <w:color w:val="222222"/>
          <w:sz w:val="20"/>
          <w:szCs w:val="20"/>
        </w:rPr>
        <w:br/>
      </w:r>
      <w:r w:rsidR="00D75C6D" w:rsidRPr="00396BCB">
        <w:rPr>
          <w:rFonts w:ascii="Arial" w:hAnsi="Arial" w:cs="Arial"/>
          <w:color w:val="222222"/>
          <w:sz w:val="20"/>
          <w:szCs w:val="20"/>
          <w:shd w:val="clear" w:color="auto" w:fill="FFFFFF"/>
        </w:rPr>
        <w:t>Authors should indicate the location of pin to place in Figure 1.</w:t>
      </w:r>
    </w:p>
    <w:p w14:paraId="5CEC6F92" w14:textId="5B761644" w:rsidR="001E3467" w:rsidRPr="0009483E" w:rsidRDefault="009F4D1D" w:rsidP="001E3467">
      <w:pPr>
        <w:pStyle w:val="NormalWeb"/>
        <w:spacing w:before="0" w:beforeAutospacing="0" w:after="0" w:afterAutospacing="0"/>
        <w:rPr>
          <w:rFonts w:asciiTheme="minorHAnsi" w:hAnsiTheme="minorHAnsi" w:cstheme="minorHAnsi"/>
          <w:sz w:val="20"/>
          <w:szCs w:val="20"/>
        </w:rPr>
      </w:pPr>
      <w:r w:rsidRPr="0009483E">
        <w:rPr>
          <w:rFonts w:ascii="Arial" w:hAnsi="Arial" w:cs="Arial"/>
          <w:b/>
          <w:bCs/>
          <w:i/>
          <w:iCs/>
          <w:color w:val="222222"/>
          <w:sz w:val="20"/>
          <w:szCs w:val="20"/>
          <w:shd w:val="clear" w:color="auto" w:fill="FFFFFF"/>
        </w:rPr>
        <w:lastRenderedPageBreak/>
        <w:t>We feel placing the location of the pins (</w:t>
      </w:r>
      <w:r w:rsidR="00B95A3B">
        <w:rPr>
          <w:rFonts w:ascii="Arial" w:hAnsi="Arial" w:cs="Arial"/>
          <w:b/>
          <w:bCs/>
          <w:i/>
          <w:iCs/>
          <w:color w:val="222222"/>
          <w:sz w:val="20"/>
          <w:szCs w:val="20"/>
          <w:shd w:val="clear" w:color="auto" w:fill="FFFFFF"/>
        </w:rPr>
        <w:t>described</w:t>
      </w:r>
      <w:r w:rsidRPr="0009483E">
        <w:rPr>
          <w:rFonts w:ascii="Arial" w:hAnsi="Arial" w:cs="Arial"/>
          <w:b/>
          <w:bCs/>
          <w:i/>
          <w:iCs/>
          <w:color w:val="222222"/>
          <w:sz w:val="20"/>
          <w:szCs w:val="20"/>
          <w:shd w:val="clear" w:color="auto" w:fill="FFFFFF"/>
        </w:rPr>
        <w:t xml:space="preserve"> explicitly for </w:t>
      </w:r>
      <w:r w:rsidR="00B95A3B">
        <w:rPr>
          <w:rFonts w:ascii="Arial" w:hAnsi="Arial" w:cs="Arial"/>
          <w:b/>
          <w:bCs/>
          <w:i/>
          <w:iCs/>
          <w:color w:val="222222"/>
          <w:sz w:val="20"/>
          <w:szCs w:val="20"/>
          <w:shd w:val="clear" w:color="auto" w:fill="FFFFFF"/>
        </w:rPr>
        <w:t xml:space="preserve">brain removal </w:t>
      </w:r>
      <w:r w:rsidRPr="0009483E">
        <w:rPr>
          <w:rFonts w:ascii="Arial" w:hAnsi="Arial" w:cs="Arial"/>
          <w:b/>
          <w:bCs/>
          <w:i/>
          <w:iCs/>
          <w:color w:val="222222"/>
          <w:sz w:val="20"/>
          <w:szCs w:val="20"/>
          <w:shd w:val="clear" w:color="auto" w:fill="FFFFFF"/>
        </w:rPr>
        <w:t>after sacrific</w:t>
      </w:r>
      <w:r w:rsidR="00B95A3B">
        <w:rPr>
          <w:rFonts w:ascii="Arial" w:hAnsi="Arial" w:cs="Arial"/>
          <w:b/>
          <w:bCs/>
          <w:i/>
          <w:iCs/>
          <w:color w:val="222222"/>
          <w:sz w:val="20"/>
          <w:szCs w:val="20"/>
          <w:shd w:val="clear" w:color="auto" w:fill="FFFFFF"/>
        </w:rPr>
        <w:t>ing the fish</w:t>
      </w:r>
      <w:r w:rsidRPr="0009483E">
        <w:rPr>
          <w:rFonts w:ascii="Arial" w:hAnsi="Arial" w:cs="Arial"/>
          <w:b/>
          <w:bCs/>
          <w:i/>
          <w:iCs/>
          <w:color w:val="222222"/>
          <w:sz w:val="20"/>
          <w:szCs w:val="20"/>
          <w:shd w:val="clear" w:color="auto" w:fill="FFFFFF"/>
        </w:rPr>
        <w:t xml:space="preserve">) in </w:t>
      </w:r>
      <w:r w:rsidR="00B95A3B">
        <w:rPr>
          <w:rFonts w:ascii="Arial" w:hAnsi="Arial" w:cs="Arial"/>
          <w:b/>
          <w:bCs/>
          <w:i/>
          <w:iCs/>
          <w:color w:val="222222"/>
          <w:sz w:val="20"/>
          <w:szCs w:val="20"/>
          <w:shd w:val="clear" w:color="auto" w:fill="FFFFFF"/>
        </w:rPr>
        <w:t>F</w:t>
      </w:r>
      <w:r w:rsidRPr="0009483E">
        <w:rPr>
          <w:rFonts w:ascii="Arial" w:hAnsi="Arial" w:cs="Arial"/>
          <w:b/>
          <w:bCs/>
          <w:i/>
          <w:iCs/>
          <w:color w:val="222222"/>
          <w:sz w:val="20"/>
          <w:szCs w:val="20"/>
          <w:shd w:val="clear" w:color="auto" w:fill="FFFFFF"/>
        </w:rPr>
        <w:t xml:space="preserve">igure 1 may confuse the readers and imply fish are pinned during the initial blunt force TBI. </w:t>
      </w:r>
      <w:r w:rsidR="00B95A3B">
        <w:rPr>
          <w:rFonts w:ascii="Arial" w:hAnsi="Arial" w:cs="Arial"/>
          <w:b/>
          <w:bCs/>
          <w:i/>
          <w:iCs/>
          <w:color w:val="222222"/>
          <w:sz w:val="20"/>
          <w:szCs w:val="20"/>
          <w:shd w:val="clear" w:color="auto" w:fill="FFFFFF"/>
        </w:rPr>
        <w:t>Therefore, we prefer not to show the pin placement in Figure 1</w:t>
      </w:r>
      <w:r w:rsidR="00396BCB">
        <w:rPr>
          <w:rFonts w:ascii="Arial" w:hAnsi="Arial" w:cs="Arial"/>
          <w:b/>
          <w:bCs/>
          <w:i/>
          <w:iCs/>
          <w:color w:val="222222"/>
          <w:sz w:val="20"/>
          <w:szCs w:val="20"/>
          <w:shd w:val="clear" w:color="auto" w:fill="FFFFFF"/>
        </w:rPr>
        <w:t>, unless the Reviewer is completely convinced that this is necessary.</w:t>
      </w:r>
      <w:r w:rsidR="00D75C6D" w:rsidRPr="0009483E">
        <w:rPr>
          <w:rFonts w:ascii="Arial" w:hAnsi="Arial" w:cs="Arial"/>
          <w:color w:val="222222"/>
          <w:sz w:val="20"/>
          <w:szCs w:val="20"/>
        </w:rPr>
        <w:br/>
      </w:r>
      <w:r w:rsidR="00D75C6D" w:rsidRPr="0009483E">
        <w:rPr>
          <w:rFonts w:ascii="Arial" w:hAnsi="Arial" w:cs="Arial"/>
          <w:color w:val="222222"/>
          <w:sz w:val="20"/>
          <w:szCs w:val="20"/>
        </w:rPr>
        <w:br/>
      </w:r>
      <w:r w:rsidR="00D75C6D" w:rsidRPr="005164A5">
        <w:rPr>
          <w:rFonts w:ascii="Arial" w:hAnsi="Arial" w:cs="Arial"/>
          <w:color w:val="222222"/>
          <w:sz w:val="20"/>
          <w:szCs w:val="20"/>
          <w:shd w:val="clear" w:color="auto" w:fill="FFFFFF"/>
        </w:rPr>
        <w:t xml:space="preserve">Line 314: …9:1 </w:t>
      </w:r>
      <w:proofErr w:type="spellStart"/>
      <w:r w:rsidR="00D75C6D" w:rsidRPr="005164A5">
        <w:rPr>
          <w:rFonts w:ascii="Arial" w:hAnsi="Arial" w:cs="Arial"/>
          <w:color w:val="222222"/>
          <w:sz w:val="20"/>
          <w:szCs w:val="20"/>
          <w:shd w:val="clear" w:color="auto" w:fill="FFFFFF"/>
        </w:rPr>
        <w:t>ethanol:formaldehyde</w:t>
      </w:r>
      <w:proofErr w:type="spellEnd"/>
      <w:r w:rsidR="00D75C6D" w:rsidRPr="0009483E">
        <w:rPr>
          <w:rFonts w:ascii="Arial" w:hAnsi="Arial" w:cs="Arial"/>
          <w:color w:val="222222"/>
          <w:sz w:val="20"/>
          <w:szCs w:val="20"/>
        </w:rPr>
        <w:br/>
      </w:r>
      <w:r w:rsidR="00D75C6D" w:rsidRPr="0009483E">
        <w:rPr>
          <w:rFonts w:ascii="Arial" w:hAnsi="Arial" w:cs="Arial"/>
          <w:color w:val="222222"/>
          <w:sz w:val="20"/>
          <w:szCs w:val="20"/>
          <w:shd w:val="clear" w:color="auto" w:fill="FFFFFF"/>
        </w:rPr>
        <w:t xml:space="preserve">Is this solution same as described in Line 260 or different? If it is described as "9:1 </w:t>
      </w:r>
      <w:proofErr w:type="spellStart"/>
      <w:r w:rsidR="00D75C6D" w:rsidRPr="0009483E">
        <w:rPr>
          <w:rFonts w:ascii="Arial" w:hAnsi="Arial" w:cs="Arial"/>
          <w:color w:val="222222"/>
          <w:sz w:val="20"/>
          <w:szCs w:val="20"/>
          <w:shd w:val="clear" w:color="auto" w:fill="FFFFFF"/>
        </w:rPr>
        <w:t>ethanol:formaldehyde</w:t>
      </w:r>
      <w:proofErr w:type="spellEnd"/>
      <w:r w:rsidR="00D75C6D" w:rsidRPr="0009483E">
        <w:rPr>
          <w:rFonts w:ascii="Arial" w:hAnsi="Arial" w:cs="Arial"/>
          <w:color w:val="222222"/>
          <w:sz w:val="20"/>
          <w:szCs w:val="20"/>
          <w:shd w:val="clear" w:color="auto" w:fill="FFFFFF"/>
        </w:rPr>
        <w:t>", this means 90% EtOH, 10% formaldehyde. But one in Line 260 is 90% EtOH, 3.7% formaldehyde. Authors should clarify this point.</w:t>
      </w:r>
      <w:r w:rsidRPr="0009483E">
        <w:rPr>
          <w:rFonts w:ascii="Arial" w:hAnsi="Arial" w:cs="Arial"/>
          <w:color w:val="222222"/>
          <w:sz w:val="20"/>
          <w:szCs w:val="20"/>
          <w:shd w:val="clear" w:color="auto" w:fill="FFFFFF"/>
        </w:rPr>
        <w:br/>
      </w:r>
      <w:r w:rsidRPr="0009483E">
        <w:rPr>
          <w:rFonts w:ascii="Arial" w:hAnsi="Arial" w:cs="Arial"/>
          <w:b/>
          <w:bCs/>
          <w:i/>
          <w:iCs/>
          <w:color w:val="222222"/>
          <w:sz w:val="20"/>
          <w:szCs w:val="20"/>
          <w:shd w:val="clear" w:color="auto" w:fill="FFFFFF"/>
        </w:rPr>
        <w:t>Both lines</w:t>
      </w:r>
      <w:r w:rsidR="00826122">
        <w:rPr>
          <w:rFonts w:ascii="Arial" w:hAnsi="Arial" w:cs="Arial"/>
          <w:b/>
          <w:bCs/>
          <w:i/>
          <w:iCs/>
          <w:color w:val="222222"/>
          <w:sz w:val="20"/>
          <w:szCs w:val="20"/>
          <w:shd w:val="clear" w:color="auto" w:fill="FFFFFF"/>
        </w:rPr>
        <w:t xml:space="preserve"> (Lines </w:t>
      </w:r>
      <w:r w:rsidR="00706DBB">
        <w:rPr>
          <w:rFonts w:ascii="Arial" w:hAnsi="Arial" w:cs="Arial"/>
          <w:b/>
          <w:bCs/>
          <w:i/>
          <w:iCs/>
          <w:color w:val="222222"/>
          <w:sz w:val="20"/>
          <w:szCs w:val="20"/>
          <w:shd w:val="clear" w:color="auto" w:fill="FFFFFF"/>
        </w:rPr>
        <w:t>251-252</w:t>
      </w:r>
      <w:r w:rsidR="00826122">
        <w:rPr>
          <w:rFonts w:ascii="Arial" w:hAnsi="Arial" w:cs="Arial"/>
          <w:b/>
          <w:bCs/>
          <w:i/>
          <w:iCs/>
          <w:color w:val="222222"/>
          <w:sz w:val="20"/>
          <w:szCs w:val="20"/>
          <w:shd w:val="clear" w:color="auto" w:fill="FFFFFF"/>
        </w:rPr>
        <w:t xml:space="preserve"> and </w:t>
      </w:r>
      <w:r w:rsidR="00706DBB">
        <w:rPr>
          <w:rFonts w:ascii="Arial" w:hAnsi="Arial" w:cs="Arial"/>
          <w:b/>
          <w:bCs/>
          <w:i/>
          <w:iCs/>
          <w:color w:val="222222"/>
          <w:sz w:val="20"/>
          <w:szCs w:val="20"/>
          <w:shd w:val="clear" w:color="auto" w:fill="FFFFFF"/>
        </w:rPr>
        <w:t>303-306</w:t>
      </w:r>
      <w:r w:rsidR="00826122">
        <w:rPr>
          <w:rFonts w:ascii="Arial" w:hAnsi="Arial" w:cs="Arial"/>
          <w:b/>
          <w:bCs/>
          <w:i/>
          <w:iCs/>
          <w:color w:val="222222"/>
          <w:sz w:val="20"/>
          <w:szCs w:val="20"/>
          <w:shd w:val="clear" w:color="auto" w:fill="FFFFFF"/>
        </w:rPr>
        <w:t>)</w:t>
      </w:r>
      <w:r w:rsidRPr="0009483E">
        <w:rPr>
          <w:rFonts w:ascii="Arial" w:hAnsi="Arial" w:cs="Arial"/>
          <w:b/>
          <w:bCs/>
          <w:i/>
          <w:iCs/>
          <w:color w:val="222222"/>
          <w:sz w:val="20"/>
          <w:szCs w:val="20"/>
          <w:shd w:val="clear" w:color="auto" w:fill="FFFFFF"/>
        </w:rPr>
        <w:t xml:space="preserve"> have been addressed to clarify. </w:t>
      </w:r>
      <w:r w:rsidR="001E3467" w:rsidRPr="0009483E">
        <w:rPr>
          <w:rFonts w:ascii="Arial" w:hAnsi="Arial" w:cs="Arial"/>
          <w:b/>
          <w:bCs/>
          <w:i/>
          <w:iCs/>
          <w:color w:val="222222"/>
          <w:sz w:val="20"/>
          <w:szCs w:val="20"/>
          <w:shd w:val="clear" w:color="auto" w:fill="FFFFFF"/>
        </w:rPr>
        <w:t>“</w:t>
      </w:r>
      <w:r w:rsidR="001E3467" w:rsidRPr="00F04CCE">
        <w:rPr>
          <w:rFonts w:asciiTheme="minorHAnsi" w:hAnsiTheme="minorHAnsi" w:cstheme="minorHAnsi"/>
          <w:i/>
          <w:iCs/>
          <w:sz w:val="20"/>
          <w:szCs w:val="20"/>
        </w:rPr>
        <w:t>Fix the removed brains in 9 parts 100% ethanol to 1 part 37% formaldehyde overnight at 4˚C on a rocker platform</w:t>
      </w:r>
      <w:r w:rsidR="001E3467" w:rsidRPr="0009483E">
        <w:rPr>
          <w:rFonts w:asciiTheme="minorHAnsi" w:hAnsiTheme="minorHAnsi" w:cstheme="minorHAnsi"/>
          <w:i/>
          <w:iCs/>
          <w:sz w:val="20"/>
          <w:szCs w:val="20"/>
        </w:rPr>
        <w:t>.”</w:t>
      </w:r>
    </w:p>
    <w:p w14:paraId="1FB837BA" w14:textId="5572FA46" w:rsidR="00D75C6D" w:rsidRPr="0009483E" w:rsidRDefault="00D75C6D" w:rsidP="009F4D1D">
      <w:pPr>
        <w:pStyle w:val="NormalWeb"/>
        <w:spacing w:before="0" w:beforeAutospacing="0" w:after="0" w:afterAutospacing="0"/>
        <w:rPr>
          <w:rFonts w:asciiTheme="minorHAnsi" w:hAnsiTheme="minorHAnsi" w:cstheme="minorHAnsi"/>
          <w:b/>
          <w:bCs/>
          <w:i/>
          <w:iCs/>
          <w:sz w:val="20"/>
          <w:szCs w:val="20"/>
        </w:rPr>
      </w:pPr>
      <w:r w:rsidRPr="0009483E">
        <w:rPr>
          <w:rFonts w:ascii="Arial" w:hAnsi="Arial" w:cs="Arial"/>
          <w:color w:val="222222"/>
          <w:sz w:val="20"/>
          <w:szCs w:val="20"/>
        </w:rPr>
        <w:br/>
      </w:r>
      <w:r w:rsidRPr="005164A5">
        <w:rPr>
          <w:rFonts w:ascii="Arial" w:hAnsi="Arial" w:cs="Arial"/>
          <w:color w:val="222222"/>
          <w:sz w:val="20"/>
          <w:szCs w:val="20"/>
          <w:shd w:val="clear" w:color="auto" w:fill="FFFFFF"/>
        </w:rPr>
        <w:t>Line 325: …storing them in 2:1 solution of tissue freezing medium (TFM, Cat #: 15148-031, VWR</w:t>
      </w:r>
      <w:r w:rsidRPr="0009483E">
        <w:rPr>
          <w:rFonts w:ascii="Arial" w:hAnsi="Arial" w:cs="Arial"/>
          <w:color w:val="222222"/>
          <w:sz w:val="20"/>
          <w:szCs w:val="20"/>
          <w:shd w:val="clear" w:color="auto" w:fill="FFFFFF"/>
        </w:rPr>
        <w:t xml:space="preserve"> International) and 30% sucrose/PBS overnight at 4 ̊ C on a rocker platform.</w:t>
      </w:r>
      <w:r w:rsidRPr="0009483E">
        <w:rPr>
          <w:rFonts w:ascii="Arial" w:hAnsi="Arial" w:cs="Arial"/>
          <w:color w:val="222222"/>
          <w:sz w:val="20"/>
          <w:szCs w:val="20"/>
        </w:rPr>
        <w:br/>
      </w:r>
      <w:r w:rsidRPr="0009483E">
        <w:rPr>
          <w:rFonts w:ascii="Arial" w:hAnsi="Arial" w:cs="Arial"/>
          <w:color w:val="222222"/>
          <w:sz w:val="20"/>
          <w:szCs w:val="20"/>
          <w:shd w:val="clear" w:color="auto" w:fill="FFFFFF"/>
        </w:rPr>
        <w:t>The final ingredient of storing solution is not clear. "2:1 solution" and "30% sucrose/PBS" are different solution or same solution? If it is different, what is time length of the incubation of "2:1 solution"?</w:t>
      </w:r>
      <w:r w:rsidR="001E3467" w:rsidRPr="0009483E">
        <w:rPr>
          <w:rFonts w:ascii="Arial" w:hAnsi="Arial" w:cs="Arial"/>
          <w:color w:val="222222"/>
          <w:sz w:val="20"/>
          <w:szCs w:val="20"/>
          <w:shd w:val="clear" w:color="auto" w:fill="FFFFFF"/>
        </w:rPr>
        <w:br/>
      </w:r>
      <w:r w:rsidR="00F166AE" w:rsidRPr="0009483E">
        <w:rPr>
          <w:rFonts w:ascii="Arial" w:hAnsi="Arial" w:cs="Arial"/>
          <w:b/>
          <w:bCs/>
          <w:i/>
          <w:iCs/>
          <w:color w:val="222222"/>
          <w:sz w:val="20"/>
          <w:szCs w:val="20"/>
          <w:shd w:val="clear" w:color="auto" w:fill="FFFFFF"/>
        </w:rPr>
        <w:t xml:space="preserve">Addressed with the following text Line </w:t>
      </w:r>
      <w:r w:rsidR="00706DBB">
        <w:rPr>
          <w:rFonts w:ascii="Arial" w:hAnsi="Arial" w:cs="Arial"/>
          <w:b/>
          <w:bCs/>
          <w:i/>
          <w:iCs/>
          <w:color w:val="222222"/>
          <w:sz w:val="20"/>
          <w:szCs w:val="20"/>
          <w:shd w:val="clear" w:color="auto" w:fill="FFFFFF"/>
        </w:rPr>
        <w:t>313</w:t>
      </w:r>
      <w:r w:rsidR="005164A5">
        <w:rPr>
          <w:rFonts w:ascii="Arial" w:hAnsi="Arial" w:cs="Arial"/>
          <w:b/>
          <w:bCs/>
          <w:i/>
          <w:iCs/>
          <w:color w:val="222222"/>
          <w:sz w:val="20"/>
          <w:szCs w:val="20"/>
          <w:shd w:val="clear" w:color="auto" w:fill="FFFFFF"/>
        </w:rPr>
        <w:t>-</w:t>
      </w:r>
      <w:r w:rsidR="00706DBB">
        <w:rPr>
          <w:rFonts w:ascii="Arial" w:hAnsi="Arial" w:cs="Arial"/>
          <w:b/>
          <w:bCs/>
          <w:i/>
          <w:iCs/>
          <w:color w:val="222222"/>
          <w:sz w:val="20"/>
          <w:szCs w:val="20"/>
          <w:shd w:val="clear" w:color="auto" w:fill="FFFFFF"/>
        </w:rPr>
        <w:t>316</w:t>
      </w:r>
      <w:r w:rsidR="00F166AE" w:rsidRPr="0009483E">
        <w:rPr>
          <w:rFonts w:ascii="Arial" w:hAnsi="Arial" w:cs="Arial"/>
          <w:b/>
          <w:bCs/>
          <w:i/>
          <w:iCs/>
          <w:color w:val="222222"/>
          <w:sz w:val="20"/>
          <w:szCs w:val="20"/>
          <w:shd w:val="clear" w:color="auto" w:fill="FFFFFF"/>
        </w:rPr>
        <w:t>: “</w:t>
      </w:r>
      <w:r w:rsidR="00F166AE" w:rsidRPr="0009483E">
        <w:rPr>
          <w:rFonts w:asciiTheme="minorHAnsi" w:hAnsiTheme="minorHAnsi" w:cstheme="minorHAnsi"/>
          <w:i/>
          <w:iCs/>
          <w:sz w:val="20"/>
          <w:szCs w:val="20"/>
        </w:rPr>
        <w:t>Remove brains from 30% sucrose/PBS and transfer them with forceps into a 12-well plate (1 treatment group per well) with wells filled with a 2:1 solution consisting of 2 parts tissue freezing medium and 1 part 30% sucrose/PBS. Incubate the brains overnight at 4˚ C on a rocker platform.”</w:t>
      </w:r>
      <w:r w:rsidRPr="0009483E">
        <w:rPr>
          <w:rFonts w:ascii="Arial" w:hAnsi="Arial" w:cs="Arial"/>
          <w:color w:val="222222"/>
          <w:sz w:val="20"/>
          <w:szCs w:val="20"/>
        </w:rPr>
        <w:br/>
      </w:r>
      <w:r w:rsidRPr="0009483E">
        <w:rPr>
          <w:rFonts w:ascii="Arial" w:hAnsi="Arial" w:cs="Arial"/>
          <w:color w:val="222222"/>
          <w:sz w:val="20"/>
          <w:szCs w:val="20"/>
        </w:rPr>
        <w:br/>
      </w:r>
      <w:r w:rsidRPr="0009483E">
        <w:rPr>
          <w:rFonts w:ascii="Arial" w:hAnsi="Arial" w:cs="Arial"/>
          <w:color w:val="222222"/>
          <w:sz w:val="20"/>
          <w:szCs w:val="20"/>
          <w:shd w:val="clear" w:color="auto" w:fill="FFFFFF"/>
        </w:rPr>
        <w:t>Minor Concerns:</w:t>
      </w:r>
      <w:r w:rsidRPr="0009483E">
        <w:rPr>
          <w:rFonts w:ascii="Arial" w:hAnsi="Arial" w:cs="Arial"/>
          <w:color w:val="222222"/>
          <w:sz w:val="20"/>
          <w:szCs w:val="20"/>
        </w:rPr>
        <w:br/>
      </w:r>
      <w:r w:rsidRPr="00F04CCE">
        <w:rPr>
          <w:rFonts w:ascii="Arial" w:hAnsi="Arial" w:cs="Arial"/>
          <w:color w:val="222222"/>
          <w:sz w:val="20"/>
          <w:szCs w:val="20"/>
          <w:shd w:val="clear" w:color="auto" w:fill="FFFFFF"/>
        </w:rPr>
        <w:t>Line 124:</w:t>
      </w:r>
      <w:r w:rsidRPr="0009483E">
        <w:rPr>
          <w:rFonts w:ascii="Arial" w:hAnsi="Arial" w:cs="Arial"/>
          <w:color w:val="222222"/>
          <w:sz w:val="20"/>
          <w:szCs w:val="20"/>
        </w:rPr>
        <w:br/>
      </w:r>
      <w:r w:rsidRPr="0009483E">
        <w:rPr>
          <w:rFonts w:ascii="Arial" w:hAnsi="Arial" w:cs="Arial"/>
          <w:color w:val="222222"/>
          <w:sz w:val="20"/>
          <w:szCs w:val="20"/>
          <w:shd w:val="clear" w:color="auto" w:fill="FFFFFF"/>
        </w:rPr>
        <w:t>KE=1/2mv2 should be KE=(1/2)mv2 ? It is confusing with 1 /(2m mv2)</w:t>
      </w:r>
      <w:r w:rsidR="00F166AE" w:rsidRPr="0009483E">
        <w:rPr>
          <w:rFonts w:ascii="Arial" w:hAnsi="Arial" w:cs="Arial"/>
          <w:color w:val="222222"/>
          <w:sz w:val="20"/>
          <w:szCs w:val="20"/>
          <w:shd w:val="clear" w:color="auto" w:fill="FFFFFF"/>
        </w:rPr>
        <w:br/>
      </w:r>
      <w:r w:rsidR="009E0007">
        <w:rPr>
          <w:rFonts w:ascii="Arial" w:hAnsi="Arial" w:cs="Arial"/>
          <w:b/>
          <w:bCs/>
          <w:i/>
          <w:iCs/>
          <w:color w:val="222222"/>
          <w:sz w:val="20"/>
          <w:szCs w:val="20"/>
          <w:shd w:val="clear" w:color="auto" w:fill="FFFFFF"/>
        </w:rPr>
        <w:t>Because we removed the calculation of velocity (see Reviewer #2, minor concern #1), we used the following equation for calculating kinetic energy</w:t>
      </w:r>
      <w:r w:rsidR="00F04CCE">
        <w:rPr>
          <w:rFonts w:ascii="Arial" w:hAnsi="Arial" w:cs="Arial"/>
          <w:b/>
          <w:bCs/>
          <w:i/>
          <w:iCs/>
          <w:color w:val="222222"/>
          <w:sz w:val="20"/>
          <w:szCs w:val="20"/>
          <w:shd w:val="clear" w:color="auto" w:fill="FFFFFF"/>
        </w:rPr>
        <w:t>:</w:t>
      </w:r>
      <w:r w:rsidR="009E0007">
        <w:rPr>
          <w:rFonts w:ascii="Arial" w:hAnsi="Arial" w:cs="Arial"/>
          <w:b/>
          <w:bCs/>
          <w:i/>
          <w:iCs/>
          <w:color w:val="222222"/>
          <w:sz w:val="20"/>
          <w:szCs w:val="20"/>
          <w:shd w:val="clear" w:color="auto" w:fill="FFFFFF"/>
        </w:rPr>
        <w:t xml:space="preserve"> </w:t>
      </w:r>
      <m:oMath>
        <m:r>
          <w:rPr>
            <w:rFonts w:ascii="Cambria Math" w:hAnsi="Cambria Math" w:cstheme="minorHAnsi"/>
            <w:sz w:val="20"/>
            <w:szCs w:val="20"/>
          </w:rPr>
          <m:t>KE=mgh</m:t>
        </m:r>
      </m:oMath>
      <w:r w:rsidR="009E0007">
        <w:rPr>
          <w:rFonts w:ascii="Arial" w:hAnsi="Arial" w:cs="Arial"/>
          <w:b/>
          <w:bCs/>
          <w:i/>
          <w:iCs/>
          <w:color w:val="222222"/>
          <w:sz w:val="20"/>
          <w:szCs w:val="20"/>
          <w:shd w:val="clear" w:color="auto" w:fill="FFFFFF"/>
        </w:rPr>
        <w:t>. Lines 122-126 now describe this equally accurate and more straightforward equation.</w:t>
      </w:r>
      <w:r w:rsidRPr="0009483E">
        <w:rPr>
          <w:rFonts w:ascii="Arial" w:hAnsi="Arial" w:cs="Arial"/>
          <w:color w:val="222222"/>
          <w:sz w:val="20"/>
          <w:szCs w:val="20"/>
        </w:rPr>
        <w:br/>
      </w:r>
      <w:r w:rsidRPr="0009483E">
        <w:rPr>
          <w:rFonts w:ascii="Arial" w:hAnsi="Arial" w:cs="Arial"/>
          <w:color w:val="222222"/>
          <w:sz w:val="20"/>
          <w:szCs w:val="20"/>
        </w:rPr>
        <w:br/>
      </w:r>
      <w:r w:rsidRPr="00F04CCE">
        <w:rPr>
          <w:rFonts w:ascii="Arial" w:hAnsi="Arial" w:cs="Arial"/>
          <w:color w:val="222222"/>
          <w:sz w:val="20"/>
          <w:szCs w:val="20"/>
          <w:shd w:val="clear" w:color="auto" w:fill="FFFFFF"/>
        </w:rPr>
        <w:t>Line 353-354:</w:t>
      </w:r>
      <w:r w:rsidRPr="0009483E">
        <w:rPr>
          <w:rFonts w:ascii="Arial" w:hAnsi="Arial" w:cs="Arial"/>
          <w:color w:val="222222"/>
          <w:sz w:val="20"/>
          <w:szCs w:val="20"/>
        </w:rPr>
        <w:br/>
      </w:r>
      <w:r w:rsidRPr="0009483E">
        <w:rPr>
          <w:rFonts w:ascii="Arial" w:hAnsi="Arial" w:cs="Arial"/>
          <w:color w:val="222222"/>
          <w:sz w:val="20"/>
          <w:szCs w:val="20"/>
          <w:shd w:val="clear" w:color="auto" w:fill="FFFFFF"/>
        </w:rPr>
        <w:t>It is recommended that authors elucidate abbreviation; miTBI (mild TBI), moTBI (moderate TBI), and sTBI (severe TBI).</w:t>
      </w:r>
      <w:r w:rsidRPr="0009483E">
        <w:rPr>
          <w:rFonts w:ascii="Arial" w:hAnsi="Arial" w:cs="Arial"/>
          <w:color w:val="222222"/>
          <w:sz w:val="20"/>
          <w:szCs w:val="20"/>
        </w:rPr>
        <w:br/>
      </w:r>
      <w:r w:rsidR="00F166AE" w:rsidRPr="0009483E">
        <w:rPr>
          <w:rFonts w:asciiTheme="minorHAnsi" w:hAnsiTheme="minorHAnsi" w:cstheme="minorHAnsi"/>
          <w:b/>
          <w:bCs/>
          <w:i/>
          <w:iCs/>
          <w:sz w:val="20"/>
          <w:szCs w:val="20"/>
        </w:rPr>
        <w:t xml:space="preserve">Addressed in the protocol upon the introduction of each severity level. </w:t>
      </w:r>
    </w:p>
    <w:p w14:paraId="0AD78B8A" w14:textId="0A10EB1A" w:rsidR="00F166AE" w:rsidRPr="0009483E" w:rsidRDefault="00F166AE" w:rsidP="009F4D1D">
      <w:pPr>
        <w:pStyle w:val="NormalWeb"/>
        <w:spacing w:before="0" w:beforeAutospacing="0" w:after="0" w:afterAutospacing="0"/>
        <w:rPr>
          <w:rFonts w:asciiTheme="minorHAnsi" w:hAnsiTheme="minorHAnsi" w:cstheme="minorHAnsi"/>
          <w:b/>
          <w:bCs/>
          <w:i/>
          <w:iCs/>
          <w:sz w:val="20"/>
          <w:szCs w:val="20"/>
        </w:rPr>
      </w:pPr>
    </w:p>
    <w:p w14:paraId="282FA2D4" w14:textId="3EF809BC" w:rsidR="00F166AE" w:rsidRPr="0009483E" w:rsidRDefault="00F166AE" w:rsidP="00F166AE">
      <w:pPr>
        <w:rPr>
          <w:rFonts w:ascii="Arial" w:eastAsia="Times New Roman" w:hAnsi="Arial" w:cs="Arial"/>
          <w:color w:val="222222"/>
          <w:sz w:val="20"/>
          <w:szCs w:val="20"/>
          <w:shd w:val="clear" w:color="auto" w:fill="FFFFFF"/>
        </w:rPr>
      </w:pPr>
      <w:r w:rsidRPr="0009483E">
        <w:rPr>
          <w:rFonts w:ascii="Arial" w:eastAsia="Times New Roman" w:hAnsi="Arial" w:cs="Arial"/>
          <w:b/>
          <w:bCs/>
          <w:color w:val="222222"/>
          <w:sz w:val="20"/>
          <w:szCs w:val="20"/>
        </w:rPr>
        <w:t>Reviewer #2: </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Manuscript Summary:</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 xml:space="preserve">Due to its unique ability to regenerate neurons of the central nervous system upon injury, the adult zebrafish is a very interesting and relevant model to study brain injury. In this manuscript, the authors provide a well-documented extension of a standard assay for traumatic blunt-force brain injuries to the zebrafish model and discuss multiple potential applications in future research towards identifying the causes for this remarkable regenerative capability. Using their assay, the authors identify a previously undescribed, graded response in brain cell proliferation upon injuries of graded severity. The authors comply with animal welfare regulations throughout. Images and text are informative and clear and will be a helpful resource in </w:t>
      </w:r>
      <w:proofErr w:type="spellStart"/>
      <w:r w:rsidRPr="0009483E">
        <w:rPr>
          <w:rFonts w:ascii="Arial" w:eastAsia="Times New Roman" w:hAnsi="Arial" w:cs="Arial"/>
          <w:color w:val="222222"/>
          <w:sz w:val="20"/>
          <w:szCs w:val="20"/>
          <w:shd w:val="clear" w:color="auto" w:fill="FFFFFF"/>
        </w:rPr>
        <w:t>JoVE</w:t>
      </w:r>
      <w:proofErr w:type="spellEnd"/>
      <w:r w:rsidRPr="0009483E">
        <w:rPr>
          <w:rFonts w:ascii="Arial" w:eastAsia="Times New Roman" w:hAnsi="Arial" w:cs="Arial"/>
          <w:color w:val="222222"/>
          <w:sz w:val="20"/>
          <w:szCs w:val="20"/>
          <w:shd w:val="clear" w:color="auto" w:fill="FFFFFF"/>
        </w:rPr>
        <w:t xml:space="preserve"> together with video instructions.</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Major Concerns:</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none</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shd w:val="clear" w:color="auto" w:fill="FFFFFF"/>
        </w:rPr>
        <w:t>Minor Concerns:</w:t>
      </w:r>
      <w:r w:rsidRPr="0009483E">
        <w:rPr>
          <w:rFonts w:ascii="Arial" w:eastAsia="Times New Roman" w:hAnsi="Arial" w:cs="Arial"/>
          <w:color w:val="222222"/>
          <w:sz w:val="20"/>
          <w:szCs w:val="20"/>
        </w:rPr>
        <w:br/>
      </w:r>
      <w:r w:rsidRPr="00C42AEA">
        <w:rPr>
          <w:rFonts w:ascii="Arial" w:eastAsia="Times New Roman" w:hAnsi="Arial" w:cs="Arial"/>
          <w:color w:val="222222"/>
          <w:sz w:val="20"/>
          <w:szCs w:val="20"/>
          <w:shd w:val="clear" w:color="auto" w:fill="FFFFFF"/>
        </w:rPr>
        <w:t xml:space="preserve">lines 121-161: The expression for velocity as $v = \sqrt{2gh}$ comes from equating loss in potential energy </w:t>
      </w:r>
      <w:proofErr w:type="spellStart"/>
      <w:r w:rsidRPr="00C42AEA">
        <w:rPr>
          <w:rFonts w:ascii="Arial" w:eastAsia="Times New Roman" w:hAnsi="Arial" w:cs="Arial"/>
          <w:color w:val="222222"/>
          <w:sz w:val="20"/>
          <w:szCs w:val="20"/>
          <w:shd w:val="clear" w:color="auto" w:fill="FFFFFF"/>
        </w:rPr>
        <w:t>mgh</w:t>
      </w:r>
      <w:proofErr w:type="spellEnd"/>
      <w:r w:rsidRPr="00C42AEA">
        <w:rPr>
          <w:rFonts w:ascii="Arial" w:eastAsia="Times New Roman" w:hAnsi="Arial" w:cs="Arial"/>
          <w:color w:val="222222"/>
          <w:sz w:val="20"/>
          <w:szCs w:val="20"/>
          <w:shd w:val="clear" w:color="auto" w:fill="FFFFFF"/>
        </w:rPr>
        <w:t xml:space="preserve"> to increase in kinetic energy: </w:t>
      </w:r>
      <w:proofErr w:type="spellStart"/>
      <w:r w:rsidRPr="00C42AEA">
        <w:rPr>
          <w:rFonts w:ascii="Arial" w:eastAsia="Times New Roman" w:hAnsi="Arial" w:cs="Arial"/>
          <w:color w:val="222222"/>
          <w:sz w:val="20"/>
          <w:szCs w:val="20"/>
          <w:shd w:val="clear" w:color="auto" w:fill="FFFFFF"/>
        </w:rPr>
        <w:t>mgh</w:t>
      </w:r>
      <w:proofErr w:type="spellEnd"/>
      <w:r w:rsidRPr="00C42AEA">
        <w:rPr>
          <w:rFonts w:ascii="Arial" w:eastAsia="Times New Roman" w:hAnsi="Arial" w:cs="Arial"/>
          <w:color w:val="222222"/>
          <w:sz w:val="20"/>
          <w:szCs w:val="20"/>
          <w:shd w:val="clear" w:color="auto" w:fill="FFFFFF"/>
        </w:rPr>
        <w:t xml:space="preserve"> = 1/2 mv^2 and solving for v. Since velocity is never measured but only inferred from drop height, it seems redundant to first take the square root to calculate the velocity as a numerical value, then squaring it again to calculate kinetic energy. Simpler would be to make a statement about energy conservation and use </w:t>
      </w:r>
      <w:proofErr w:type="spellStart"/>
      <w:r w:rsidRPr="00C42AEA">
        <w:rPr>
          <w:rFonts w:ascii="Arial" w:eastAsia="Times New Roman" w:hAnsi="Arial" w:cs="Arial"/>
          <w:color w:val="222222"/>
          <w:sz w:val="20"/>
          <w:szCs w:val="20"/>
          <w:shd w:val="clear" w:color="auto" w:fill="FFFFFF"/>
        </w:rPr>
        <w:t>mgh</w:t>
      </w:r>
      <w:proofErr w:type="spellEnd"/>
      <w:r w:rsidRPr="00C42AEA">
        <w:rPr>
          <w:rFonts w:ascii="Arial" w:eastAsia="Times New Roman" w:hAnsi="Arial" w:cs="Arial"/>
          <w:color w:val="222222"/>
          <w:sz w:val="20"/>
          <w:szCs w:val="20"/>
          <w:shd w:val="clear" w:color="auto" w:fill="FFFFFF"/>
        </w:rPr>
        <w:t xml:space="preserve"> to calculate energy as well as force, and give the velocity information in an extra statement for interest.</w:t>
      </w:r>
      <w:r w:rsidRPr="0009483E">
        <w:rPr>
          <w:rFonts w:ascii="Arial" w:eastAsia="Times New Roman" w:hAnsi="Arial" w:cs="Arial"/>
          <w:color w:val="222222"/>
          <w:sz w:val="20"/>
          <w:szCs w:val="20"/>
          <w:shd w:val="clear" w:color="auto" w:fill="FFFFFF"/>
        </w:rPr>
        <w:br/>
      </w:r>
      <w:r w:rsidRPr="0009483E">
        <w:rPr>
          <w:rFonts w:ascii="Arial" w:eastAsia="Times New Roman" w:hAnsi="Arial" w:cs="Arial"/>
          <w:b/>
          <w:bCs/>
          <w:i/>
          <w:iCs/>
          <w:color w:val="222222"/>
          <w:sz w:val="20"/>
          <w:szCs w:val="20"/>
          <w:shd w:val="clear" w:color="auto" w:fill="FFFFFF"/>
        </w:rPr>
        <w:t xml:space="preserve">The reviewer is correct. </w:t>
      </w:r>
      <w:r w:rsidR="00181DFA">
        <w:rPr>
          <w:rFonts w:ascii="Arial" w:eastAsia="Times New Roman" w:hAnsi="Arial" w:cs="Arial"/>
          <w:b/>
          <w:bCs/>
          <w:i/>
          <w:iCs/>
          <w:color w:val="222222"/>
          <w:sz w:val="20"/>
          <w:szCs w:val="20"/>
          <w:shd w:val="clear" w:color="auto" w:fill="FFFFFF"/>
        </w:rPr>
        <w:t xml:space="preserve">We removed the calculation of velocity from the text and gave the direct </w:t>
      </w:r>
      <w:r w:rsidR="00181DFA">
        <w:rPr>
          <w:rFonts w:ascii="Arial" w:eastAsia="Times New Roman" w:hAnsi="Arial" w:cs="Arial"/>
          <w:b/>
          <w:bCs/>
          <w:i/>
          <w:iCs/>
          <w:color w:val="222222"/>
          <w:sz w:val="20"/>
          <w:szCs w:val="20"/>
          <w:shd w:val="clear" w:color="auto" w:fill="FFFFFF"/>
        </w:rPr>
        <w:lastRenderedPageBreak/>
        <w:t>equation for calculating kinetic energy. We also remove the calculation of impact force as it is based on the distance the object (skull or the plate on the skull) moves after being struck. Because this is difficult to determine without highspeed video, we removed it from the discussion and only show the calculation of kinetic energy.</w:t>
      </w:r>
      <w:r w:rsidRPr="0009483E">
        <w:rPr>
          <w:rFonts w:ascii="Arial" w:eastAsia="Times New Roman" w:hAnsi="Arial" w:cs="Arial"/>
          <w:b/>
          <w:bCs/>
          <w:i/>
          <w:iCs/>
          <w:color w:val="222222"/>
          <w:sz w:val="20"/>
          <w:szCs w:val="20"/>
          <w:shd w:val="clear" w:color="auto" w:fill="FFFFFF"/>
        </w:rPr>
        <w:t xml:space="preserve"> </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4A7CCE">
        <w:rPr>
          <w:rFonts w:ascii="Arial" w:eastAsia="Times New Roman" w:hAnsi="Arial" w:cs="Arial"/>
          <w:color w:val="222222"/>
          <w:sz w:val="20"/>
          <w:szCs w:val="20"/>
          <w:shd w:val="clear" w:color="auto" w:fill="FFFFFF"/>
        </w:rPr>
        <w:t xml:space="preserve">line 121: either draw the square root across the whole expression </w:t>
      </w:r>
      <w:proofErr w:type="spellStart"/>
      <w:r w:rsidRPr="004A7CCE">
        <w:rPr>
          <w:rFonts w:ascii="Arial" w:eastAsia="Times New Roman" w:hAnsi="Arial" w:cs="Arial"/>
          <w:color w:val="222222"/>
          <w:sz w:val="20"/>
          <w:szCs w:val="20"/>
          <w:shd w:val="clear" w:color="auto" w:fill="FFFFFF"/>
        </w:rPr>
        <w:t>mgh</w:t>
      </w:r>
      <w:proofErr w:type="spellEnd"/>
      <w:r w:rsidRPr="004A7CCE">
        <w:rPr>
          <w:rFonts w:ascii="Arial" w:eastAsia="Times New Roman" w:hAnsi="Arial" w:cs="Arial"/>
          <w:color w:val="222222"/>
          <w:sz w:val="20"/>
          <w:szCs w:val="20"/>
          <w:shd w:val="clear" w:color="auto" w:fill="FFFFFF"/>
        </w:rPr>
        <w:t>, or put (2gh) in parentheses, to</w:t>
      </w:r>
      <w:r w:rsidRPr="0009483E">
        <w:rPr>
          <w:rFonts w:ascii="Arial" w:eastAsia="Times New Roman" w:hAnsi="Arial" w:cs="Arial"/>
          <w:color w:val="222222"/>
          <w:sz w:val="20"/>
          <w:szCs w:val="20"/>
          <w:shd w:val="clear" w:color="auto" w:fill="FFFFFF"/>
        </w:rPr>
        <w:t xml:space="preserve"> avoid reading $\sqrt{2} \times g \times h$.</w:t>
      </w:r>
      <w:r w:rsidRPr="0009483E">
        <w:rPr>
          <w:rFonts w:ascii="Arial" w:eastAsia="Times New Roman" w:hAnsi="Arial" w:cs="Arial"/>
          <w:color w:val="222222"/>
          <w:sz w:val="20"/>
          <w:szCs w:val="20"/>
          <w:shd w:val="clear" w:color="auto" w:fill="FFFFFF"/>
        </w:rPr>
        <w:br/>
      </w:r>
      <w:r w:rsidR="00383B2D">
        <w:rPr>
          <w:rFonts w:ascii="Arial" w:eastAsia="Times New Roman" w:hAnsi="Arial" w:cs="Arial"/>
          <w:b/>
          <w:bCs/>
          <w:i/>
          <w:iCs/>
          <w:color w:val="222222"/>
          <w:sz w:val="20"/>
          <w:szCs w:val="20"/>
          <w:shd w:val="clear" w:color="auto" w:fill="FFFFFF"/>
        </w:rPr>
        <w:t>This calculation was removed when we removed the calculation of velocity (see above).</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4A7CCE">
        <w:rPr>
          <w:rFonts w:ascii="Arial" w:eastAsia="Times New Roman" w:hAnsi="Arial" w:cs="Arial"/>
          <w:color w:val="222222"/>
          <w:sz w:val="20"/>
          <w:szCs w:val="20"/>
          <w:shd w:val="clear" w:color="auto" w:fill="FFFFFF"/>
        </w:rPr>
        <w:t>line 130: mass, add "(in kg)" to match the other SI units given.</w:t>
      </w:r>
    </w:p>
    <w:p w14:paraId="74F7CB23" w14:textId="62CEDFAC" w:rsidR="00F166AE" w:rsidRPr="0009483E" w:rsidRDefault="006C10D4" w:rsidP="00F166AE">
      <w:pPr>
        <w:rPr>
          <w:rFonts w:ascii="Arial" w:eastAsia="Times New Roman" w:hAnsi="Arial" w:cs="Arial"/>
          <w:color w:val="222222"/>
          <w:sz w:val="20"/>
          <w:szCs w:val="20"/>
          <w:shd w:val="clear" w:color="auto" w:fill="FFFFFF"/>
        </w:rPr>
      </w:pPr>
      <w:r>
        <w:rPr>
          <w:rFonts w:ascii="Arial" w:eastAsia="Times New Roman" w:hAnsi="Arial" w:cs="Arial"/>
          <w:b/>
          <w:bCs/>
          <w:i/>
          <w:iCs/>
          <w:color w:val="222222"/>
          <w:sz w:val="20"/>
          <w:szCs w:val="20"/>
          <w:shd w:val="clear" w:color="auto" w:fill="FFFFFF"/>
        </w:rPr>
        <w:t>We made the suggested change</w:t>
      </w:r>
      <w:r w:rsidR="004A7CCE">
        <w:rPr>
          <w:rFonts w:ascii="Arial" w:eastAsia="Times New Roman" w:hAnsi="Arial" w:cs="Arial"/>
          <w:b/>
          <w:bCs/>
          <w:i/>
          <w:iCs/>
          <w:color w:val="222222"/>
          <w:sz w:val="20"/>
          <w:szCs w:val="20"/>
          <w:shd w:val="clear" w:color="auto" w:fill="FFFFFF"/>
        </w:rPr>
        <w:t xml:space="preserve"> on Line </w:t>
      </w:r>
      <w:r w:rsidR="00751A5A">
        <w:rPr>
          <w:rFonts w:ascii="Arial" w:eastAsia="Times New Roman" w:hAnsi="Arial" w:cs="Arial"/>
          <w:b/>
          <w:bCs/>
          <w:i/>
          <w:iCs/>
          <w:color w:val="222222"/>
          <w:sz w:val="20"/>
          <w:szCs w:val="20"/>
          <w:shd w:val="clear" w:color="auto" w:fill="FFFFFF"/>
        </w:rPr>
        <w:t>124</w:t>
      </w:r>
      <w:r w:rsidR="00F166AE" w:rsidRPr="0009483E">
        <w:rPr>
          <w:rFonts w:ascii="Arial" w:eastAsia="Times New Roman" w:hAnsi="Arial" w:cs="Arial"/>
          <w:b/>
          <w:bCs/>
          <w:i/>
          <w:iCs/>
          <w:color w:val="222222"/>
          <w:sz w:val="20"/>
          <w:szCs w:val="20"/>
          <w:shd w:val="clear" w:color="auto" w:fill="FFFFFF"/>
        </w:rPr>
        <w:t xml:space="preserve"> </w:t>
      </w:r>
      <w:r w:rsidR="00F166AE" w:rsidRPr="0009483E">
        <w:rPr>
          <w:rFonts w:ascii="Arial" w:eastAsia="Times New Roman" w:hAnsi="Arial" w:cs="Arial"/>
          <w:color w:val="222222"/>
          <w:sz w:val="20"/>
          <w:szCs w:val="20"/>
        </w:rPr>
        <w:br/>
      </w:r>
      <w:r w:rsidR="00F166AE" w:rsidRPr="0009483E">
        <w:rPr>
          <w:rFonts w:ascii="Arial" w:eastAsia="Times New Roman" w:hAnsi="Arial" w:cs="Arial"/>
          <w:color w:val="222222"/>
          <w:sz w:val="20"/>
          <w:szCs w:val="20"/>
        </w:rPr>
        <w:br/>
      </w:r>
      <w:r w:rsidR="00F166AE" w:rsidRPr="00BA1BC4">
        <w:rPr>
          <w:rFonts w:ascii="Arial" w:eastAsia="Times New Roman" w:hAnsi="Arial" w:cs="Arial"/>
          <w:color w:val="222222"/>
          <w:sz w:val="20"/>
          <w:szCs w:val="20"/>
          <w:shd w:val="clear" w:color="auto" w:fill="FFFFFF"/>
        </w:rPr>
        <w:t>line 308: µl instead of ul</w:t>
      </w:r>
    </w:p>
    <w:p w14:paraId="70A75E39" w14:textId="43426546" w:rsidR="00930ED3" w:rsidRDefault="006C10D4" w:rsidP="00F166AE">
      <w:pPr>
        <w:rPr>
          <w:rFonts w:ascii="Arial" w:eastAsia="Times New Roman" w:hAnsi="Arial" w:cs="Arial"/>
          <w:color w:val="222222"/>
          <w:sz w:val="20"/>
          <w:szCs w:val="20"/>
        </w:rPr>
      </w:pPr>
      <w:r>
        <w:rPr>
          <w:rFonts w:ascii="Arial" w:eastAsia="Times New Roman" w:hAnsi="Arial" w:cs="Arial"/>
          <w:b/>
          <w:bCs/>
          <w:i/>
          <w:iCs/>
          <w:color w:val="222222"/>
          <w:sz w:val="20"/>
          <w:szCs w:val="20"/>
          <w:shd w:val="clear" w:color="auto" w:fill="FFFFFF"/>
        </w:rPr>
        <w:t>We made the appropriate change</w:t>
      </w:r>
      <w:r w:rsidR="00F166AE" w:rsidRPr="0009483E">
        <w:rPr>
          <w:rFonts w:ascii="Arial" w:eastAsia="Times New Roman" w:hAnsi="Arial" w:cs="Arial"/>
          <w:b/>
          <w:bCs/>
          <w:i/>
          <w:iCs/>
          <w:color w:val="222222"/>
          <w:sz w:val="20"/>
          <w:szCs w:val="20"/>
          <w:shd w:val="clear" w:color="auto" w:fill="FFFFFF"/>
        </w:rPr>
        <w:t xml:space="preserve">. </w:t>
      </w:r>
      <w:r w:rsidR="00F166AE" w:rsidRPr="0009483E">
        <w:rPr>
          <w:rFonts w:ascii="Arial" w:eastAsia="Times New Roman" w:hAnsi="Arial" w:cs="Arial"/>
          <w:color w:val="222222"/>
          <w:sz w:val="20"/>
          <w:szCs w:val="20"/>
        </w:rPr>
        <w:br/>
      </w:r>
      <w:r w:rsidR="00F166AE" w:rsidRPr="0009483E">
        <w:rPr>
          <w:rFonts w:ascii="Arial" w:eastAsia="Times New Roman" w:hAnsi="Arial" w:cs="Arial"/>
          <w:color w:val="222222"/>
          <w:sz w:val="20"/>
          <w:szCs w:val="20"/>
        </w:rPr>
        <w:br/>
      </w:r>
      <w:r w:rsidR="00F166AE" w:rsidRPr="00555EF4">
        <w:rPr>
          <w:rFonts w:ascii="Arial" w:eastAsia="Times New Roman" w:hAnsi="Arial" w:cs="Arial"/>
          <w:color w:val="222222"/>
          <w:sz w:val="20"/>
          <w:szCs w:val="20"/>
          <w:shd w:val="clear" w:color="auto" w:fill="FFFFFF"/>
        </w:rPr>
        <w:t>Fig. 2C: the red cross at the right parietal plate suggests that one should not use this access point,</w:t>
      </w:r>
      <w:r w:rsidR="00F166AE" w:rsidRPr="0009483E">
        <w:rPr>
          <w:rFonts w:ascii="Arial" w:eastAsia="Times New Roman" w:hAnsi="Arial" w:cs="Arial"/>
          <w:color w:val="222222"/>
          <w:sz w:val="20"/>
          <w:szCs w:val="20"/>
          <w:shd w:val="clear" w:color="auto" w:fill="FFFFFF"/>
        </w:rPr>
        <w:t xml:space="preserve"> whereas the arrow and text suggests that one should take it there to remove it - a less prohibitive sign and color for highlighting the access point is recommended.</w:t>
      </w:r>
      <w:r w:rsidR="00F166AE" w:rsidRPr="0009483E">
        <w:rPr>
          <w:rFonts w:ascii="Arial" w:eastAsia="Times New Roman" w:hAnsi="Arial" w:cs="Arial"/>
          <w:color w:val="222222"/>
          <w:sz w:val="20"/>
          <w:szCs w:val="20"/>
          <w:shd w:val="clear" w:color="auto" w:fill="FFFFFF"/>
        </w:rPr>
        <w:br/>
      </w:r>
      <w:r w:rsidR="003742AF">
        <w:rPr>
          <w:rFonts w:ascii="Arial" w:eastAsia="Times New Roman" w:hAnsi="Arial" w:cs="Arial"/>
          <w:b/>
          <w:bCs/>
          <w:i/>
          <w:iCs/>
          <w:color w:val="222222"/>
          <w:sz w:val="20"/>
          <w:szCs w:val="20"/>
          <w:shd w:val="clear" w:color="auto" w:fill="FFFFFF"/>
        </w:rPr>
        <w:t>We removed the r</w:t>
      </w:r>
      <w:r w:rsidR="00F166AE" w:rsidRPr="0009483E">
        <w:rPr>
          <w:rFonts w:ascii="Arial" w:eastAsia="Times New Roman" w:hAnsi="Arial" w:cs="Arial"/>
          <w:b/>
          <w:bCs/>
          <w:i/>
          <w:iCs/>
          <w:color w:val="222222"/>
          <w:sz w:val="20"/>
          <w:szCs w:val="20"/>
          <w:shd w:val="clear" w:color="auto" w:fill="FFFFFF"/>
        </w:rPr>
        <w:t xml:space="preserve">ed cross and </w:t>
      </w:r>
      <w:r w:rsidR="003742AF">
        <w:rPr>
          <w:rFonts w:ascii="Arial" w:eastAsia="Times New Roman" w:hAnsi="Arial" w:cs="Arial"/>
          <w:b/>
          <w:bCs/>
          <w:i/>
          <w:iCs/>
          <w:color w:val="222222"/>
          <w:sz w:val="20"/>
          <w:szCs w:val="20"/>
          <w:shd w:val="clear" w:color="auto" w:fill="FFFFFF"/>
        </w:rPr>
        <w:t xml:space="preserve">placed an </w:t>
      </w:r>
      <w:r w:rsidR="00F166AE" w:rsidRPr="0009483E">
        <w:rPr>
          <w:rFonts w:ascii="Arial" w:eastAsia="Times New Roman" w:hAnsi="Arial" w:cs="Arial"/>
          <w:b/>
          <w:bCs/>
          <w:i/>
          <w:iCs/>
          <w:color w:val="222222"/>
          <w:sz w:val="20"/>
          <w:szCs w:val="20"/>
          <w:shd w:val="clear" w:color="auto" w:fill="FFFFFF"/>
        </w:rPr>
        <w:t xml:space="preserve">arrow </w:t>
      </w:r>
      <w:r w:rsidR="003742AF">
        <w:rPr>
          <w:rFonts w:ascii="Arial" w:eastAsia="Times New Roman" w:hAnsi="Arial" w:cs="Arial"/>
          <w:b/>
          <w:bCs/>
          <w:i/>
          <w:iCs/>
          <w:color w:val="222222"/>
          <w:sz w:val="20"/>
          <w:szCs w:val="20"/>
          <w:shd w:val="clear" w:color="auto" w:fill="FFFFFF"/>
        </w:rPr>
        <w:t>in its</w:t>
      </w:r>
      <w:r w:rsidR="00F166AE" w:rsidRPr="0009483E">
        <w:rPr>
          <w:rFonts w:ascii="Arial" w:eastAsia="Times New Roman" w:hAnsi="Arial" w:cs="Arial"/>
          <w:b/>
          <w:bCs/>
          <w:i/>
          <w:iCs/>
          <w:color w:val="222222"/>
          <w:sz w:val="20"/>
          <w:szCs w:val="20"/>
          <w:shd w:val="clear" w:color="auto" w:fill="FFFFFF"/>
        </w:rPr>
        <w:t xml:space="preserve"> place. </w:t>
      </w:r>
      <w:r w:rsidR="00F166AE" w:rsidRPr="0009483E">
        <w:rPr>
          <w:rFonts w:ascii="Arial" w:eastAsia="Times New Roman" w:hAnsi="Arial" w:cs="Arial"/>
          <w:color w:val="222222"/>
          <w:sz w:val="20"/>
          <w:szCs w:val="20"/>
        </w:rPr>
        <w:br/>
      </w:r>
      <w:r w:rsidR="00F166AE" w:rsidRPr="0009483E">
        <w:rPr>
          <w:rFonts w:ascii="Arial" w:eastAsia="Times New Roman" w:hAnsi="Arial" w:cs="Arial"/>
          <w:color w:val="222222"/>
          <w:sz w:val="20"/>
          <w:szCs w:val="20"/>
        </w:rPr>
        <w:br/>
      </w:r>
      <w:r w:rsidR="00F166AE" w:rsidRPr="00823204">
        <w:rPr>
          <w:rFonts w:ascii="Arial" w:eastAsia="Times New Roman" w:hAnsi="Arial" w:cs="Arial"/>
          <w:color w:val="222222"/>
          <w:sz w:val="20"/>
          <w:szCs w:val="20"/>
          <w:shd w:val="clear" w:color="auto" w:fill="FFFFFF"/>
        </w:rPr>
        <w:t>Table 1 and Table 2: Box plots would be valuable visuals instead of only giving mean and SEM in a table.</w:t>
      </w:r>
      <w:r w:rsidR="00F166AE" w:rsidRPr="0009483E">
        <w:rPr>
          <w:rFonts w:ascii="Arial" w:eastAsia="Times New Roman" w:hAnsi="Arial" w:cs="Arial"/>
          <w:color w:val="222222"/>
          <w:sz w:val="20"/>
          <w:szCs w:val="20"/>
        </w:rPr>
        <w:br/>
      </w:r>
      <w:r w:rsidR="00FC13D1">
        <w:rPr>
          <w:rFonts w:ascii="Arial" w:eastAsia="Times New Roman" w:hAnsi="Arial" w:cs="Arial"/>
          <w:b/>
          <w:bCs/>
          <w:i/>
          <w:iCs/>
          <w:color w:val="222222"/>
          <w:sz w:val="20"/>
          <w:szCs w:val="20"/>
          <w:shd w:val="clear" w:color="auto" w:fill="FFFFFF"/>
        </w:rPr>
        <w:t>W</w:t>
      </w:r>
      <w:r w:rsidR="00930ED3">
        <w:rPr>
          <w:rFonts w:ascii="Arial" w:eastAsia="Times New Roman" w:hAnsi="Arial" w:cs="Arial"/>
          <w:b/>
          <w:bCs/>
          <w:i/>
          <w:iCs/>
          <w:color w:val="222222"/>
          <w:sz w:val="20"/>
          <w:szCs w:val="20"/>
          <w:shd w:val="clear" w:color="auto" w:fill="FFFFFF"/>
        </w:rPr>
        <w:t xml:space="preserve">e </w:t>
      </w:r>
      <w:r w:rsidR="00FC13D1">
        <w:rPr>
          <w:rFonts w:ascii="Arial" w:eastAsia="Times New Roman" w:hAnsi="Arial" w:cs="Arial"/>
          <w:b/>
          <w:bCs/>
          <w:i/>
          <w:iCs/>
          <w:color w:val="222222"/>
          <w:sz w:val="20"/>
          <w:szCs w:val="20"/>
          <w:shd w:val="clear" w:color="auto" w:fill="FFFFFF"/>
        </w:rPr>
        <w:t xml:space="preserve">placed the </w:t>
      </w:r>
      <w:r w:rsidR="00930ED3">
        <w:rPr>
          <w:rFonts w:ascii="Arial" w:eastAsia="Times New Roman" w:hAnsi="Arial" w:cs="Arial"/>
          <w:b/>
          <w:bCs/>
          <w:i/>
          <w:iCs/>
          <w:color w:val="222222"/>
          <w:sz w:val="20"/>
          <w:szCs w:val="20"/>
          <w:shd w:val="clear" w:color="auto" w:fill="FFFFFF"/>
        </w:rPr>
        <w:t>Edema data</w:t>
      </w:r>
      <w:r w:rsidR="00FC13D1">
        <w:rPr>
          <w:rFonts w:ascii="Arial" w:eastAsia="Times New Roman" w:hAnsi="Arial" w:cs="Arial"/>
          <w:b/>
          <w:bCs/>
          <w:i/>
          <w:iCs/>
          <w:color w:val="222222"/>
          <w:sz w:val="20"/>
          <w:szCs w:val="20"/>
          <w:shd w:val="clear" w:color="auto" w:fill="FFFFFF"/>
        </w:rPr>
        <w:t xml:space="preserve"> into a </w:t>
      </w:r>
      <w:r w:rsidR="00930ED3">
        <w:rPr>
          <w:rFonts w:ascii="Arial" w:eastAsia="Times New Roman" w:hAnsi="Arial" w:cs="Arial"/>
          <w:b/>
          <w:bCs/>
          <w:i/>
          <w:iCs/>
          <w:color w:val="222222"/>
          <w:sz w:val="20"/>
          <w:szCs w:val="20"/>
          <w:shd w:val="clear" w:color="auto" w:fill="FFFFFF"/>
        </w:rPr>
        <w:t xml:space="preserve">Box plot </w:t>
      </w:r>
      <w:r w:rsidR="00FC13D1">
        <w:rPr>
          <w:rFonts w:ascii="Arial" w:eastAsia="Times New Roman" w:hAnsi="Arial" w:cs="Arial"/>
          <w:b/>
          <w:bCs/>
          <w:i/>
          <w:iCs/>
          <w:color w:val="222222"/>
          <w:sz w:val="20"/>
          <w:szCs w:val="20"/>
          <w:shd w:val="clear" w:color="auto" w:fill="FFFFFF"/>
        </w:rPr>
        <w:t>(</w:t>
      </w:r>
      <w:r w:rsidR="00930ED3">
        <w:rPr>
          <w:rFonts w:ascii="Arial" w:eastAsia="Times New Roman" w:hAnsi="Arial" w:cs="Arial"/>
          <w:b/>
          <w:bCs/>
          <w:i/>
          <w:iCs/>
          <w:color w:val="222222"/>
          <w:sz w:val="20"/>
          <w:szCs w:val="20"/>
          <w:shd w:val="clear" w:color="auto" w:fill="FFFFFF"/>
        </w:rPr>
        <w:t xml:space="preserve">new Figure </w:t>
      </w:r>
      <w:r w:rsidR="00823204">
        <w:rPr>
          <w:rFonts w:ascii="Arial" w:eastAsia="Times New Roman" w:hAnsi="Arial" w:cs="Arial"/>
          <w:b/>
          <w:bCs/>
          <w:i/>
          <w:iCs/>
          <w:color w:val="222222"/>
          <w:sz w:val="20"/>
          <w:szCs w:val="20"/>
          <w:shd w:val="clear" w:color="auto" w:fill="FFFFFF"/>
        </w:rPr>
        <w:t>4). However, we retained the seizure data in Table 1 to better represent the number of trials and fish that were analyzed in each damage severity. We felt that this information would be lost in a box plot</w:t>
      </w:r>
      <w:r w:rsidR="00930ED3">
        <w:rPr>
          <w:rFonts w:ascii="Arial" w:eastAsia="Times New Roman" w:hAnsi="Arial" w:cs="Arial"/>
          <w:b/>
          <w:bCs/>
          <w:i/>
          <w:iCs/>
          <w:color w:val="222222"/>
          <w:sz w:val="20"/>
          <w:szCs w:val="20"/>
          <w:shd w:val="clear" w:color="auto" w:fill="FFFFFF"/>
        </w:rPr>
        <w:t xml:space="preserve"> </w:t>
      </w:r>
    </w:p>
    <w:p w14:paraId="039DEF91" w14:textId="3AEE8BB9" w:rsidR="00930ED3" w:rsidRDefault="00F166AE" w:rsidP="00F166AE">
      <w:pPr>
        <w:rPr>
          <w:rFonts w:ascii="Arial" w:eastAsia="Times New Roman" w:hAnsi="Arial" w:cs="Arial"/>
          <w:color w:val="222222"/>
          <w:sz w:val="20"/>
          <w:szCs w:val="20"/>
          <w:shd w:val="clear" w:color="auto" w:fill="FFFFFF"/>
        </w:rPr>
      </w:pPr>
      <w:r w:rsidRPr="0009483E">
        <w:rPr>
          <w:rFonts w:ascii="Arial" w:eastAsia="Times New Roman" w:hAnsi="Arial" w:cs="Arial"/>
          <w:color w:val="222222"/>
          <w:sz w:val="20"/>
          <w:szCs w:val="20"/>
        </w:rPr>
        <w:br/>
      </w:r>
      <w:r w:rsidRPr="007B29C3">
        <w:rPr>
          <w:rFonts w:ascii="Arial" w:eastAsia="Times New Roman" w:hAnsi="Arial" w:cs="Arial"/>
          <w:color w:val="222222"/>
          <w:sz w:val="20"/>
          <w:szCs w:val="20"/>
          <w:shd w:val="clear" w:color="auto" w:fill="FFFFFF"/>
        </w:rPr>
        <w:t>Legends to Table 1 and Table 2: What N and n are should be stated in the legend.</w:t>
      </w:r>
      <w:r w:rsidRPr="0009483E">
        <w:rPr>
          <w:rFonts w:ascii="Arial" w:eastAsia="Times New Roman" w:hAnsi="Arial" w:cs="Arial"/>
          <w:color w:val="222222"/>
          <w:sz w:val="20"/>
          <w:szCs w:val="20"/>
          <w:shd w:val="clear" w:color="auto" w:fill="FFFFFF"/>
        </w:rPr>
        <w:br/>
      </w:r>
      <w:r w:rsidR="00A70F9E">
        <w:rPr>
          <w:rFonts w:ascii="Arial" w:eastAsia="Times New Roman" w:hAnsi="Arial" w:cs="Arial"/>
          <w:b/>
          <w:bCs/>
          <w:i/>
          <w:iCs/>
          <w:color w:val="222222"/>
          <w:sz w:val="20"/>
          <w:szCs w:val="20"/>
          <w:shd w:val="clear" w:color="auto" w:fill="FFFFFF"/>
        </w:rPr>
        <w:t xml:space="preserve">We defined N and n in the </w:t>
      </w:r>
      <w:r w:rsidR="00383B2D">
        <w:rPr>
          <w:rFonts w:ascii="Arial" w:eastAsia="Times New Roman" w:hAnsi="Arial" w:cs="Arial"/>
          <w:b/>
          <w:bCs/>
          <w:i/>
          <w:iCs/>
          <w:color w:val="222222"/>
          <w:sz w:val="20"/>
          <w:szCs w:val="20"/>
          <w:shd w:val="clear" w:color="auto" w:fill="FFFFFF"/>
        </w:rPr>
        <w:t>appropriate</w:t>
      </w:r>
      <w:r w:rsidR="00A70F9E">
        <w:rPr>
          <w:rFonts w:ascii="Arial" w:eastAsia="Times New Roman" w:hAnsi="Arial" w:cs="Arial"/>
          <w:b/>
          <w:bCs/>
          <w:i/>
          <w:iCs/>
          <w:color w:val="222222"/>
          <w:sz w:val="20"/>
          <w:szCs w:val="20"/>
          <w:shd w:val="clear" w:color="auto" w:fill="FFFFFF"/>
        </w:rPr>
        <w:t xml:space="preserve"> legends</w:t>
      </w:r>
      <w:r w:rsidRPr="0009483E">
        <w:rPr>
          <w:rFonts w:ascii="Arial" w:eastAsia="Times New Roman" w:hAnsi="Arial" w:cs="Arial"/>
          <w:b/>
          <w:bCs/>
          <w:i/>
          <w:iCs/>
          <w:color w:val="222222"/>
          <w:sz w:val="20"/>
          <w:szCs w:val="20"/>
          <w:shd w:val="clear" w:color="auto" w:fill="FFFFFF"/>
        </w:rPr>
        <w:t>.</w:t>
      </w:r>
      <w:r w:rsidRPr="0009483E">
        <w:rPr>
          <w:rFonts w:ascii="Arial" w:eastAsia="Times New Roman" w:hAnsi="Arial" w:cs="Arial"/>
          <w:color w:val="222222"/>
          <w:sz w:val="20"/>
          <w:szCs w:val="20"/>
        </w:rPr>
        <w:br/>
      </w:r>
      <w:r w:rsidRPr="0009483E">
        <w:rPr>
          <w:rFonts w:ascii="Arial" w:eastAsia="Times New Roman" w:hAnsi="Arial" w:cs="Arial"/>
          <w:color w:val="222222"/>
          <w:sz w:val="20"/>
          <w:szCs w:val="20"/>
        </w:rPr>
        <w:br/>
      </w:r>
      <w:r w:rsidRPr="00C403DA">
        <w:rPr>
          <w:rFonts w:ascii="Arial" w:eastAsia="Times New Roman" w:hAnsi="Arial" w:cs="Arial"/>
          <w:color w:val="222222"/>
          <w:sz w:val="20"/>
          <w:szCs w:val="20"/>
          <w:shd w:val="clear" w:color="auto" w:fill="FFFFFF"/>
        </w:rPr>
        <w:t>Legends to Table 1 and Table 2: A normal Tukey post-hoc test requires identical group sizes, which is not the case here; the Tukey-Kramer test corrects for unequal sample sizes, the Games-Howell-Test in</w:t>
      </w:r>
      <w:r w:rsidRPr="0009483E">
        <w:rPr>
          <w:rFonts w:ascii="Arial" w:eastAsia="Times New Roman" w:hAnsi="Arial" w:cs="Arial"/>
          <w:color w:val="222222"/>
          <w:sz w:val="20"/>
          <w:szCs w:val="20"/>
          <w:shd w:val="clear" w:color="auto" w:fill="FFFFFF"/>
        </w:rPr>
        <w:t xml:space="preserve"> addition for heterogeneous variances; a corresponding test should be used and the exact name stated.</w:t>
      </w:r>
    </w:p>
    <w:p w14:paraId="516568FB" w14:textId="54A9AC5C" w:rsidR="00930ED3" w:rsidRDefault="00F14226" w:rsidP="00F166AE">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For the Seizure data (Table 1), we increased the number of </w:t>
      </w:r>
      <w:r w:rsidR="001B5360">
        <w:rPr>
          <w:rFonts w:ascii="Arial" w:eastAsia="Times New Roman" w:hAnsi="Arial" w:cs="Arial"/>
          <w:b/>
          <w:bCs/>
          <w:i/>
          <w:iCs/>
          <w:color w:val="222222"/>
          <w:sz w:val="20"/>
          <w:szCs w:val="20"/>
          <w:shd w:val="clear" w:color="auto" w:fill="FFFFFF"/>
        </w:rPr>
        <w:t>experimental groups</w:t>
      </w:r>
      <w:r>
        <w:rPr>
          <w:rFonts w:ascii="Arial" w:eastAsia="Times New Roman" w:hAnsi="Arial" w:cs="Arial"/>
          <w:b/>
          <w:bCs/>
          <w:i/>
          <w:iCs/>
          <w:color w:val="222222"/>
          <w:sz w:val="20"/>
          <w:szCs w:val="20"/>
          <w:shd w:val="clear" w:color="auto" w:fill="FFFFFF"/>
        </w:rPr>
        <w:t xml:space="preserve"> (N) so that all the </w:t>
      </w:r>
      <w:r w:rsidR="001B5360">
        <w:rPr>
          <w:rFonts w:ascii="Arial" w:eastAsia="Times New Roman" w:hAnsi="Arial" w:cs="Arial"/>
          <w:b/>
          <w:bCs/>
          <w:i/>
          <w:iCs/>
          <w:color w:val="222222"/>
          <w:sz w:val="20"/>
          <w:szCs w:val="20"/>
          <w:shd w:val="clear" w:color="auto" w:fill="FFFFFF"/>
        </w:rPr>
        <w:t>severit</w:t>
      </w:r>
      <w:r w:rsidR="00B35155">
        <w:rPr>
          <w:rFonts w:ascii="Arial" w:eastAsia="Times New Roman" w:hAnsi="Arial" w:cs="Arial"/>
          <w:b/>
          <w:bCs/>
          <w:i/>
          <w:iCs/>
          <w:color w:val="222222"/>
          <w:sz w:val="20"/>
          <w:szCs w:val="20"/>
          <w:shd w:val="clear" w:color="auto" w:fill="FFFFFF"/>
        </w:rPr>
        <w:t>i</w:t>
      </w:r>
      <w:r w:rsidR="001B5360">
        <w:rPr>
          <w:rFonts w:ascii="Arial" w:eastAsia="Times New Roman" w:hAnsi="Arial" w:cs="Arial"/>
          <w:b/>
          <w:bCs/>
          <w:i/>
          <w:iCs/>
          <w:color w:val="222222"/>
          <w:sz w:val="20"/>
          <w:szCs w:val="20"/>
          <w:shd w:val="clear" w:color="auto" w:fill="FFFFFF"/>
        </w:rPr>
        <w:t>es</w:t>
      </w:r>
      <w:r>
        <w:rPr>
          <w:rFonts w:ascii="Arial" w:eastAsia="Times New Roman" w:hAnsi="Arial" w:cs="Arial"/>
          <w:b/>
          <w:bCs/>
          <w:i/>
          <w:iCs/>
          <w:color w:val="222222"/>
          <w:sz w:val="20"/>
          <w:szCs w:val="20"/>
          <w:shd w:val="clear" w:color="auto" w:fill="FFFFFF"/>
        </w:rPr>
        <w:t xml:space="preserve"> have an N of </w:t>
      </w:r>
      <w:r w:rsidR="001B5360">
        <w:rPr>
          <w:rFonts w:ascii="Arial" w:eastAsia="Times New Roman" w:hAnsi="Arial" w:cs="Arial"/>
          <w:b/>
          <w:bCs/>
          <w:i/>
          <w:iCs/>
          <w:color w:val="222222"/>
          <w:sz w:val="20"/>
          <w:szCs w:val="20"/>
          <w:shd w:val="clear" w:color="auto" w:fill="FFFFFF"/>
        </w:rPr>
        <w:t>10</w:t>
      </w:r>
      <w:r>
        <w:rPr>
          <w:rFonts w:ascii="Arial" w:eastAsia="Times New Roman" w:hAnsi="Arial" w:cs="Arial"/>
          <w:b/>
          <w:bCs/>
          <w:i/>
          <w:iCs/>
          <w:color w:val="222222"/>
          <w:sz w:val="20"/>
          <w:szCs w:val="20"/>
          <w:shd w:val="clear" w:color="auto" w:fill="FFFFFF"/>
        </w:rPr>
        <w:t>, which allowed us to perform a One-</w:t>
      </w:r>
      <w:r w:rsidR="0054602B">
        <w:rPr>
          <w:rFonts w:ascii="Arial" w:eastAsia="Times New Roman" w:hAnsi="Arial" w:cs="Arial"/>
          <w:b/>
          <w:bCs/>
          <w:i/>
          <w:iCs/>
          <w:color w:val="222222"/>
          <w:sz w:val="20"/>
          <w:szCs w:val="20"/>
          <w:shd w:val="clear" w:color="auto" w:fill="FFFFFF"/>
        </w:rPr>
        <w:t>w</w:t>
      </w:r>
      <w:r>
        <w:rPr>
          <w:rFonts w:ascii="Arial" w:eastAsia="Times New Roman" w:hAnsi="Arial" w:cs="Arial"/>
          <w:b/>
          <w:bCs/>
          <w:i/>
          <w:iCs/>
          <w:color w:val="222222"/>
          <w:sz w:val="20"/>
          <w:szCs w:val="20"/>
          <w:shd w:val="clear" w:color="auto" w:fill="FFFFFF"/>
        </w:rPr>
        <w:t>ay ANOVA and a Tukey’s post-hoc test.</w:t>
      </w:r>
      <w:r w:rsidR="00E34569">
        <w:rPr>
          <w:rFonts w:ascii="Arial" w:eastAsia="Times New Roman" w:hAnsi="Arial" w:cs="Arial"/>
          <w:b/>
          <w:bCs/>
          <w:i/>
          <w:iCs/>
          <w:color w:val="222222"/>
          <w:sz w:val="20"/>
          <w:szCs w:val="20"/>
          <w:shd w:val="clear" w:color="auto" w:fill="FFFFFF"/>
        </w:rPr>
        <w:t xml:space="preserve"> This is stated in the Table legend.</w:t>
      </w:r>
    </w:p>
    <w:p w14:paraId="117C4A5B" w14:textId="683D45CB" w:rsidR="00F14226" w:rsidRDefault="00F14226" w:rsidP="00F166AE">
      <w:pPr>
        <w:rPr>
          <w:rFonts w:ascii="Arial" w:eastAsia="Times New Roman" w:hAnsi="Arial" w:cs="Arial"/>
          <w:b/>
          <w:bCs/>
          <w:i/>
          <w:iCs/>
          <w:color w:val="222222"/>
          <w:sz w:val="20"/>
          <w:szCs w:val="20"/>
          <w:shd w:val="clear" w:color="auto" w:fill="FFFFFF"/>
        </w:rPr>
      </w:pPr>
    </w:p>
    <w:p w14:paraId="11AB7A8E" w14:textId="07AC3D54" w:rsidR="00F14226" w:rsidRPr="00F14226" w:rsidRDefault="00F14226" w:rsidP="00F166AE">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For the </w:t>
      </w:r>
      <w:r w:rsidRPr="00F14226">
        <w:rPr>
          <w:rFonts w:ascii="Arial" w:eastAsia="Times New Roman" w:hAnsi="Arial" w:cs="Arial"/>
          <w:b/>
          <w:bCs/>
          <w:i/>
          <w:iCs/>
          <w:color w:val="222222"/>
          <w:sz w:val="20"/>
          <w:szCs w:val="20"/>
          <w:shd w:val="clear" w:color="auto" w:fill="FFFFFF"/>
        </w:rPr>
        <w:t xml:space="preserve">Edema data (Figure 4), </w:t>
      </w:r>
      <w:r w:rsidRPr="00930ED3">
        <w:rPr>
          <w:rFonts w:ascii="Arial" w:eastAsia="Times New Roman" w:hAnsi="Arial" w:cs="Arial"/>
          <w:b/>
          <w:i/>
          <w:color w:val="000000"/>
          <w:sz w:val="20"/>
          <w:szCs w:val="20"/>
        </w:rPr>
        <w:t>A Browns-Forsythe and Welch ANOVA was used with a Dunnett’s T3 multiple comparison post-hoc test. By using Browns-Forsythe and Welch ANOVA we do not assume equal SD. The reviewer suggested a Games-Howell post-hoc</w:t>
      </w:r>
      <w:r w:rsidR="00C403DA">
        <w:rPr>
          <w:rFonts w:ascii="Arial" w:eastAsia="Times New Roman" w:hAnsi="Arial" w:cs="Arial"/>
          <w:b/>
          <w:i/>
          <w:color w:val="000000"/>
          <w:sz w:val="20"/>
          <w:szCs w:val="20"/>
        </w:rPr>
        <w:t xml:space="preserve"> test</w:t>
      </w:r>
      <w:r w:rsidRPr="00930ED3">
        <w:rPr>
          <w:rFonts w:ascii="Arial" w:eastAsia="Times New Roman" w:hAnsi="Arial" w:cs="Arial"/>
          <w:b/>
          <w:i/>
          <w:color w:val="000000"/>
          <w:sz w:val="20"/>
          <w:szCs w:val="20"/>
        </w:rPr>
        <w:t>, however, this post-hoc test is for n&gt;50 and our software Prism (GraphPad) 9.0 suggested a Dunnett’s T3 post-hoc as each group is n&lt;50. The statistical conclusions remain the same across both post-hoc exams. </w:t>
      </w:r>
    </w:p>
    <w:p w14:paraId="1501D3DD" w14:textId="75B971DD" w:rsidR="00B149A7" w:rsidRPr="00F14226" w:rsidRDefault="00F166AE" w:rsidP="00F166AE">
      <w:pPr>
        <w:rPr>
          <w:rFonts w:ascii="Arial" w:eastAsia="Times New Roman" w:hAnsi="Arial" w:cs="Arial"/>
          <w:color w:val="222222"/>
          <w:sz w:val="20"/>
          <w:szCs w:val="20"/>
        </w:rPr>
      </w:pPr>
      <w:r w:rsidRPr="0009483E">
        <w:rPr>
          <w:rFonts w:ascii="Arial" w:eastAsia="Times New Roman" w:hAnsi="Arial" w:cs="Arial"/>
          <w:color w:val="222222"/>
          <w:sz w:val="20"/>
          <w:szCs w:val="20"/>
        </w:rPr>
        <w:br/>
      </w:r>
      <w:r w:rsidRPr="00823204">
        <w:rPr>
          <w:rFonts w:ascii="Arial" w:eastAsia="Times New Roman" w:hAnsi="Arial" w:cs="Arial"/>
          <w:color w:val="222222"/>
          <w:sz w:val="20"/>
          <w:szCs w:val="20"/>
          <w:shd w:val="clear" w:color="auto" w:fill="FFFFFF"/>
        </w:rPr>
        <w:t>Statistical software should be given.</w:t>
      </w:r>
      <w:r w:rsidR="00B149A7" w:rsidRPr="00823204">
        <w:rPr>
          <w:rFonts w:ascii="Arial" w:eastAsia="Times New Roman" w:hAnsi="Arial" w:cs="Arial"/>
          <w:color w:val="222222"/>
          <w:sz w:val="20"/>
          <w:szCs w:val="20"/>
          <w:shd w:val="clear" w:color="auto" w:fill="FFFFFF"/>
        </w:rPr>
        <w:t xml:space="preserve">  </w:t>
      </w:r>
    </w:p>
    <w:p w14:paraId="5087622C" w14:textId="5537AAFF" w:rsidR="00F166AE" w:rsidRPr="00930ED3" w:rsidRDefault="00930ED3" w:rsidP="00F166AE">
      <w:pPr>
        <w:rPr>
          <w:rFonts w:ascii="Times New Roman" w:eastAsia="Times New Roman" w:hAnsi="Times New Roman" w:cs="Times New Roman"/>
          <w:b/>
          <w:i/>
          <w:sz w:val="20"/>
          <w:szCs w:val="20"/>
        </w:rPr>
      </w:pPr>
      <w:r>
        <w:rPr>
          <w:rFonts w:ascii="Arial" w:eastAsia="Times New Roman" w:hAnsi="Arial" w:cs="Arial"/>
          <w:b/>
          <w:bCs/>
          <w:i/>
          <w:iCs/>
          <w:color w:val="222222"/>
          <w:sz w:val="20"/>
          <w:szCs w:val="20"/>
          <w:shd w:val="clear" w:color="auto" w:fill="FFFFFF"/>
        </w:rPr>
        <w:t xml:space="preserve">We performed all statistical analyses with the </w:t>
      </w:r>
      <w:r w:rsidR="00B149A7" w:rsidRPr="00930ED3">
        <w:rPr>
          <w:rFonts w:ascii="Arial" w:eastAsia="Times New Roman" w:hAnsi="Arial" w:cs="Arial"/>
          <w:b/>
          <w:i/>
          <w:color w:val="222222"/>
          <w:sz w:val="20"/>
          <w:szCs w:val="20"/>
          <w:shd w:val="clear" w:color="auto" w:fill="FFFFFF"/>
        </w:rPr>
        <w:t xml:space="preserve">Prism </w:t>
      </w:r>
      <w:r w:rsidRPr="00930ED3">
        <w:rPr>
          <w:rFonts w:ascii="Arial" w:eastAsia="Times New Roman" w:hAnsi="Arial" w:cs="Arial"/>
          <w:b/>
          <w:i/>
          <w:color w:val="222222"/>
          <w:sz w:val="20"/>
          <w:szCs w:val="20"/>
          <w:shd w:val="clear" w:color="auto" w:fill="FFFFFF"/>
        </w:rPr>
        <w:t>(</w:t>
      </w:r>
      <w:r w:rsidR="00B149A7" w:rsidRPr="00930ED3">
        <w:rPr>
          <w:rFonts w:ascii="Arial" w:eastAsia="Times New Roman" w:hAnsi="Arial" w:cs="Arial"/>
          <w:b/>
          <w:i/>
          <w:color w:val="222222"/>
          <w:sz w:val="20"/>
          <w:szCs w:val="20"/>
          <w:shd w:val="clear" w:color="auto" w:fill="FFFFFF"/>
        </w:rPr>
        <w:t>Graphpad 9.0</w:t>
      </w:r>
      <w:r w:rsidRPr="00930ED3">
        <w:rPr>
          <w:rFonts w:ascii="Arial" w:eastAsia="Times New Roman" w:hAnsi="Arial" w:cs="Arial"/>
          <w:b/>
          <w:i/>
          <w:color w:val="222222"/>
          <w:sz w:val="20"/>
          <w:szCs w:val="20"/>
          <w:shd w:val="clear" w:color="auto" w:fill="FFFFFF"/>
        </w:rPr>
        <w:t>)</w:t>
      </w:r>
      <w:r>
        <w:rPr>
          <w:rFonts w:ascii="Arial" w:eastAsia="Times New Roman" w:hAnsi="Arial" w:cs="Arial"/>
          <w:b/>
          <w:i/>
          <w:color w:val="222222"/>
          <w:sz w:val="20"/>
          <w:szCs w:val="20"/>
          <w:shd w:val="clear" w:color="auto" w:fill="FFFFFF"/>
        </w:rPr>
        <w:t xml:space="preserve"> software package</w:t>
      </w:r>
      <w:r w:rsidR="005241C5">
        <w:rPr>
          <w:rFonts w:ascii="Arial" w:eastAsia="Times New Roman" w:hAnsi="Arial" w:cs="Arial"/>
          <w:b/>
          <w:i/>
          <w:color w:val="222222"/>
          <w:sz w:val="20"/>
          <w:szCs w:val="20"/>
          <w:shd w:val="clear" w:color="auto" w:fill="FFFFFF"/>
        </w:rPr>
        <w:t xml:space="preserve"> and this is now stated in the appropriate legends</w:t>
      </w:r>
      <w:r>
        <w:rPr>
          <w:rFonts w:ascii="Arial" w:eastAsia="Times New Roman" w:hAnsi="Arial" w:cs="Arial"/>
          <w:b/>
          <w:i/>
          <w:color w:val="222222"/>
          <w:sz w:val="20"/>
          <w:szCs w:val="20"/>
          <w:shd w:val="clear" w:color="auto" w:fill="FFFFFF"/>
        </w:rPr>
        <w:t>.</w:t>
      </w:r>
    </w:p>
    <w:p w14:paraId="4618003D" w14:textId="77777777" w:rsidR="00F166AE" w:rsidRPr="0009483E" w:rsidRDefault="00F166AE" w:rsidP="009F4D1D">
      <w:pPr>
        <w:pStyle w:val="NormalWeb"/>
        <w:spacing w:before="0" w:beforeAutospacing="0" w:after="0" w:afterAutospacing="0"/>
        <w:rPr>
          <w:rFonts w:asciiTheme="minorHAnsi" w:hAnsiTheme="minorHAnsi" w:cstheme="minorHAnsi"/>
          <w:b/>
          <w:bCs/>
          <w:i/>
          <w:iCs/>
          <w:sz w:val="20"/>
          <w:szCs w:val="20"/>
        </w:rPr>
      </w:pPr>
    </w:p>
    <w:p w14:paraId="184FF4AB" w14:textId="2AEC8F2E" w:rsidR="00CA28AC" w:rsidRPr="0009483E" w:rsidRDefault="00CA28AC">
      <w:pPr>
        <w:rPr>
          <w:sz w:val="20"/>
          <w:szCs w:val="20"/>
        </w:rPr>
      </w:pPr>
    </w:p>
    <w:sectPr w:rsidR="00CA28AC" w:rsidRPr="0009483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0D15" w16cex:dateUtc="2021-04-22T00:44:00Z"/>
  <w16cex:commentExtensible w16cex:durableId="242ADEA6" w16cex:dateUtc="2021-04-21T21:25:00Z"/>
  <w16cex:commentExtensible w16cex:durableId="242B0D05" w16cex:dateUtc="2021-04-22T00:4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BA"/>
    <w:rsid w:val="00006C00"/>
    <w:rsid w:val="0009483E"/>
    <w:rsid w:val="00181DFA"/>
    <w:rsid w:val="001B5360"/>
    <w:rsid w:val="001E3467"/>
    <w:rsid w:val="001F7CD8"/>
    <w:rsid w:val="0026169C"/>
    <w:rsid w:val="00314DA0"/>
    <w:rsid w:val="003742AF"/>
    <w:rsid w:val="00383B2D"/>
    <w:rsid w:val="00396BCB"/>
    <w:rsid w:val="00400770"/>
    <w:rsid w:val="0041237F"/>
    <w:rsid w:val="00450172"/>
    <w:rsid w:val="00461522"/>
    <w:rsid w:val="004A7CCE"/>
    <w:rsid w:val="005164A5"/>
    <w:rsid w:val="005241C5"/>
    <w:rsid w:val="0054602B"/>
    <w:rsid w:val="00555EF4"/>
    <w:rsid w:val="005A2CBA"/>
    <w:rsid w:val="00602652"/>
    <w:rsid w:val="00620F0D"/>
    <w:rsid w:val="0067353A"/>
    <w:rsid w:val="006C10D4"/>
    <w:rsid w:val="006F5942"/>
    <w:rsid w:val="00706DBB"/>
    <w:rsid w:val="00751A5A"/>
    <w:rsid w:val="007B29C3"/>
    <w:rsid w:val="007C55B0"/>
    <w:rsid w:val="007E44C6"/>
    <w:rsid w:val="00823204"/>
    <w:rsid w:val="00826122"/>
    <w:rsid w:val="00874147"/>
    <w:rsid w:val="008C46FC"/>
    <w:rsid w:val="008D63A0"/>
    <w:rsid w:val="00917108"/>
    <w:rsid w:val="00930ED3"/>
    <w:rsid w:val="00936DAD"/>
    <w:rsid w:val="00946B48"/>
    <w:rsid w:val="009C6C26"/>
    <w:rsid w:val="009E0007"/>
    <w:rsid w:val="009F4D1D"/>
    <w:rsid w:val="00A37399"/>
    <w:rsid w:val="00A70F9E"/>
    <w:rsid w:val="00AD1729"/>
    <w:rsid w:val="00B149A7"/>
    <w:rsid w:val="00B35155"/>
    <w:rsid w:val="00B604F6"/>
    <w:rsid w:val="00B95A3B"/>
    <w:rsid w:val="00BA1BC4"/>
    <w:rsid w:val="00C403DA"/>
    <w:rsid w:val="00C42AEA"/>
    <w:rsid w:val="00CA28AC"/>
    <w:rsid w:val="00CF05AB"/>
    <w:rsid w:val="00D75C6D"/>
    <w:rsid w:val="00E10181"/>
    <w:rsid w:val="00E34569"/>
    <w:rsid w:val="00EC240C"/>
    <w:rsid w:val="00F04CCE"/>
    <w:rsid w:val="00F1267B"/>
    <w:rsid w:val="00F14226"/>
    <w:rsid w:val="00F166AE"/>
    <w:rsid w:val="00F64E0C"/>
    <w:rsid w:val="00F928DB"/>
    <w:rsid w:val="00FC13D1"/>
    <w:rsid w:val="00FD7C09"/>
    <w:rsid w:val="00FF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14B1"/>
  <w15:chartTrackingRefBased/>
  <w15:docId w15:val="{6263DD7E-4AC5-D64B-B430-70CB15C1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5C6D"/>
  </w:style>
  <w:style w:type="paragraph" w:styleId="NormalWeb">
    <w:name w:val="Normal (Web)"/>
    <w:basedOn w:val="Normal"/>
    <w:rsid w:val="009F4D1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B5360"/>
    <w:rPr>
      <w:sz w:val="16"/>
      <w:szCs w:val="16"/>
    </w:rPr>
  </w:style>
  <w:style w:type="paragraph" w:styleId="CommentText">
    <w:name w:val="annotation text"/>
    <w:basedOn w:val="Normal"/>
    <w:link w:val="CommentTextChar"/>
    <w:uiPriority w:val="99"/>
    <w:semiHidden/>
    <w:unhideWhenUsed/>
    <w:rsid w:val="001B5360"/>
    <w:rPr>
      <w:sz w:val="20"/>
      <w:szCs w:val="20"/>
    </w:rPr>
  </w:style>
  <w:style w:type="character" w:customStyle="1" w:styleId="CommentTextChar">
    <w:name w:val="Comment Text Char"/>
    <w:basedOn w:val="DefaultParagraphFont"/>
    <w:link w:val="CommentText"/>
    <w:uiPriority w:val="99"/>
    <w:semiHidden/>
    <w:rsid w:val="001B5360"/>
    <w:rPr>
      <w:sz w:val="20"/>
      <w:szCs w:val="20"/>
    </w:rPr>
  </w:style>
  <w:style w:type="paragraph" w:styleId="CommentSubject">
    <w:name w:val="annotation subject"/>
    <w:basedOn w:val="CommentText"/>
    <w:next w:val="CommentText"/>
    <w:link w:val="CommentSubjectChar"/>
    <w:uiPriority w:val="99"/>
    <w:semiHidden/>
    <w:unhideWhenUsed/>
    <w:rsid w:val="001B5360"/>
    <w:rPr>
      <w:b/>
      <w:bCs/>
    </w:rPr>
  </w:style>
  <w:style w:type="character" w:customStyle="1" w:styleId="CommentSubjectChar">
    <w:name w:val="Comment Subject Char"/>
    <w:basedOn w:val="CommentTextChar"/>
    <w:link w:val="CommentSubject"/>
    <w:uiPriority w:val="99"/>
    <w:semiHidden/>
    <w:rsid w:val="001B5360"/>
    <w:rPr>
      <w:b/>
      <w:bCs/>
      <w:sz w:val="20"/>
      <w:szCs w:val="20"/>
    </w:rPr>
  </w:style>
  <w:style w:type="paragraph" w:styleId="BalloonText">
    <w:name w:val="Balloon Text"/>
    <w:basedOn w:val="Normal"/>
    <w:link w:val="BalloonTextChar"/>
    <w:uiPriority w:val="99"/>
    <w:semiHidden/>
    <w:unhideWhenUsed/>
    <w:rsid w:val="00B3515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3515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658554">
      <w:bodyDiv w:val="1"/>
      <w:marLeft w:val="0"/>
      <w:marRight w:val="0"/>
      <w:marTop w:val="0"/>
      <w:marBottom w:val="0"/>
      <w:divBdr>
        <w:top w:val="none" w:sz="0" w:space="0" w:color="auto"/>
        <w:left w:val="none" w:sz="0" w:space="0" w:color="auto"/>
        <w:bottom w:val="none" w:sz="0" w:space="0" w:color="auto"/>
        <w:right w:val="none" w:sz="0" w:space="0" w:color="auto"/>
      </w:divBdr>
    </w:div>
    <w:div w:id="893467922">
      <w:bodyDiv w:val="1"/>
      <w:marLeft w:val="0"/>
      <w:marRight w:val="0"/>
      <w:marTop w:val="0"/>
      <w:marBottom w:val="0"/>
      <w:divBdr>
        <w:top w:val="none" w:sz="0" w:space="0" w:color="auto"/>
        <w:left w:val="none" w:sz="0" w:space="0" w:color="auto"/>
        <w:bottom w:val="none" w:sz="0" w:space="0" w:color="auto"/>
        <w:right w:val="none" w:sz="0" w:space="0" w:color="auto"/>
      </w:divBdr>
    </w:div>
    <w:div w:id="1139765731">
      <w:bodyDiv w:val="1"/>
      <w:marLeft w:val="0"/>
      <w:marRight w:val="0"/>
      <w:marTop w:val="0"/>
      <w:marBottom w:val="0"/>
      <w:divBdr>
        <w:top w:val="none" w:sz="0" w:space="0" w:color="auto"/>
        <w:left w:val="none" w:sz="0" w:space="0" w:color="auto"/>
        <w:bottom w:val="none" w:sz="0" w:space="0" w:color="auto"/>
        <w:right w:val="none" w:sz="0" w:space="0" w:color="auto"/>
      </w:divBdr>
    </w:div>
    <w:div w:id="14971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Hentig</dc:creator>
  <cp:keywords/>
  <dc:description/>
  <cp:lastModifiedBy>David Hyde</cp:lastModifiedBy>
  <cp:revision>2</cp:revision>
  <dcterms:created xsi:type="dcterms:W3CDTF">2021-04-22T12:04:00Z</dcterms:created>
  <dcterms:modified xsi:type="dcterms:W3CDTF">2021-04-22T12:04:00Z</dcterms:modified>
</cp:coreProperties>
</file>