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Probing Metabolism and Viscosity of Cancer Cells using Fluorescence Lifetime Imaging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Liubov Shimolina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Lukina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Vladislav Shcheslavskiy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Vadim Elagin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Varvara Dudenkova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Nadezhda Ignatova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Marina K. Kuimova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Marina Shirmanova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Experimental Oncology and Biomedical Technologies, Privolzhsky Research Medical University, Minin and Pozharsky Square, 10/1, 603005 Nizhny Novgorod,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Becker &amp;amp; Hickl GmbH, Nunsdorfer Ring 7-9, 12277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Imperial College London, South Kensington, SW7 2AZ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Liubov Shimolina</w:t>
        <w:tab/>
        <w:tab/>
        <w:t xml:space="preserve">(shimolina.l.e@gmail.com)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Lukina</w:t>
        <w:tab/>
        <w:tab/>
        <w:tab/>
        <w:t xml:space="preserve">(kuznetsova.m.m@yandex.ru)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Vladislav Shcheslavskiy</w:t>
        <w:tab/>
        <w:t xml:space="preserve">(vis@becker-hickl.de)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Vadim Elagin</w:t>
        <w:tab/>
        <w:tab/>
        <w:tab/>
        <w:t xml:space="preserve">(elagin.vadim@gmail.com)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Varvara Dudenkova</w:t>
        <w:tab/>
        <w:tab/>
        <w:t xml:space="preserve">(orannge@mail.ru)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Nadezhda Ignatova</w:t>
        <w:tab/>
        <w:tab/>
        <w:t xml:space="preserve">(n.i.evteeva@gmail.com)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K. Kuimova</w:t>
        <w:tab/>
        <w:tab/>
        <w:t xml:space="preserve">(m.kuimova@imperial.ac.uk)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Shirmanova</w:t>
        <w:tab/>
        <w:tab/>
        <w:t xml:space="preserve">(shirmanovam@gmail.com)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Shirmanova</w:t>
        <w:tab/>
        <w:tab/>
        <w:t xml:space="preserve">(shirmanovam@gmail.com)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lifetime imaging microscopy, metabolism, fluorescent metabolic co-factors, NADH, flavins, microviscosity, fluorescent molecular rotor, cancer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the use of fluorescence lifetime imaging microscopy (FLIM) to sequentially image cellular metabolism and plasma membrane viscosity in live cancer cell culture. Metabolic assessments are performed by detecting endogenous fluorescence. Viscosity is measured using a fluorescent molecular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Viscosity is an important physical property of a biological membrane, as it is one of the key parameters for the regulation of morphological and physiological state of living cells. Plasma membranes of tumor cells are known to have significant alterations in their composition, structure, and functional characteristics. Along with dysregulated metabolism of glucose and lipids, these specific membrane properties help tumor cells to adapt to the hostile microenvironment and develop resistance to drug therapies. Here, we demonstrate the use of fluorescence lifetime imaging microscopy (FLIM) to sequentially image cellular metabolism and plasma membrane viscosity in live cancer cell culture. Metabolic assessments are performed by detecting fluorescence of endogenous metabolic co-factors, such as reduced nicotinamide adenine dinucleotide NAD(P)H and oxidized flavins. Viscosity is measured using a fluorescent molecular rotor, a synthetic viscosity-sensitive dye, with a strong fluorescence lifetime dependence on the viscosity of the immediate environment. In combination, these techniques enable us to better understand the links between membrane state and metabolic profile of cancer cells and to visualize the changes induced by chemotherapy.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Malignant transformation of cells is accompanied by multiple alterations in their morphological and physiological state. Rapid and uncontrolled growth of cancer cells requires fundamental re-organization of biochemical pathways responsible for energy production and biosynthesis. The characteristic hallmarks of cancer metabolism are enhanced rate of glycolysis, even under the normal oxygen concentrations (the Warburg effect), the use of amino acids, fatty acids, and lactate as alternative fuels, high ROS production in the presence of high antioxidant levels, and increased biosynthesis of fatty acids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now appreciated that cancer cell metabolism is highly flexible, which allows them to adapt to the unfavorable and heterogeneous environment and provides an additional survival advantage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Altered metabolism supports the specific organization and composition of membranes of tumor cells. The lipid profile of the plasma membrane in cancer cells quantitatively differs from the non-cancerous cells. The main changes in the lipidome are the increased level of phospholipids including phosphatidylinositol, phosphatidylserine, phosphatidylethanolamine and phosphatidylcholine, the decreased level of sphingomyelin, increased amount of cholesterol, and a lower degree of unsaturation of fatty acids, to name a few</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physical properties of the membrane, such as membrane viscosity, the inverse of fluidity, inevitably change. Since viscosity determines the permeability of biological membranes and controls the activity of membrane-associated proteins (enzymes, transporters, receptors), its homeostatic regulation is vital for cell functioning. At the same time, the modification of viscosity through the adjustment of membrane lipid profile is important for cell migration/invasion and survival upon conditional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lifetime imaging microscopy (FLIM) has emerged as a powerful approach for the non-invasive assessment of multiple parameters in living cells, using endogenous fluorescence or exogenous probes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FLIM is commonly realized on a multiphoton laser scanning microscope, which provides (sub)cellular resolution. Being equipped with the time-correlated single-photon counting (TCSPC) module, it enables time-resolved measurements of fluorescence with high accuracy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Probing of cellular metabolism by FLIM is based on the fluorescence measurement of endogenous co-factors of dehydrogenases, the reduced nicotinamide adenine dinucleotide (phosphate) NAD(P)H and oxidized flavins - flavin adenine dinucleotide FAD and flavin mononucleotide FMN, that act as electron carriers in a number of biochemical reactions</w:t>
      </w:r>
      <w:r>
        <w:rPr>
          <w:rFonts w:ascii="Calibri" w:hAnsi="Calibri" w:cs="Calibri" w:eastAsia="Calibri"/>
          <w:color w:val="auto"/>
          <w:spacing w:val="0"/>
          <w:position w:val="0"/>
          <w:sz w:val="24"/>
          <w:shd w:fill="auto" w:val="clear"/>
          <w:vertAlign w:val="superscript"/>
        </w:rPr>
        <w:t xml:space="preserve">7,9,10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detected fluorescence of NAD(P)H is from NADH and its phosphorylated form, NADPH, as they are spectrally almost identical. </w:t>
      </w:r>
      <w:r>
        <w:rPr>
          <w:rFonts w:ascii="Calibri" w:hAnsi="Calibri" w:cs="Calibri" w:eastAsia="Calibri"/>
          <w:color w:val="auto"/>
          <w:spacing w:val="0"/>
          <w:position w:val="0"/>
          <w:sz w:val="24"/>
          <w:shd w:fill="auto" w:val="clear"/>
        </w:rPr>
        <w:t xml:space="preserve">Typically, fluorescence decays of NAD(P)H and flavins fit to a bi-exponential function. In the case of NAD(P)H, the first component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ns,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is attributed to its free state, associated with glycolysis, and the second component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ns,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to its protein-bound state, associated with mitochondrial respiration. In the case of flavins, the short component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 ns,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can be assigned to the quenched state of FAD and the long component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ns,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to unquenched FAD, FMN, and riboflavin. Alterations in the relative levels of glycolysis, glutaminolysis, oxidative phosphorylation, and fatty acid synthesis result in the changes in the short- and long lifespan fractions of the co-factors. Additionally, the fluorescence intensity ratio of these fluorophores (the redox ratio) reflects the cellular redox status and is also used as a metabolic indicator. </w:t>
      </w:r>
      <w:r>
        <w:rPr>
          <w:rFonts w:ascii="Calibri" w:hAnsi="Calibri" w:cs="Calibri" w:eastAsia="Calibri"/>
          <w:color w:val="auto"/>
          <w:spacing w:val="0"/>
          <w:position w:val="0"/>
          <w:sz w:val="24"/>
          <w:shd w:fill="FFFFFF" w:val="clear"/>
        </w:rPr>
        <w:t xml:space="preserve">Although the redox ratio presents a simpler metric, compared with fluorescence lifetime, in terms of data acquisition, FLIM is advantageous to estimate NAD(P)H and FAD, because fluorescence lifetime is an intrinsic characteristic of the fluorophore and almost not influenced by such factors as excitation power, photobleaching, focusing, light scattering and absorption, especially in tissues, unlike the emission intensity.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convenient ways to map viscosity in living cells and tissues at the microscopic level is based on the use of fluorescent molecular rotors, small synthetic viscosity-sensitive dyes, in which fluorescence parameters strongly depend on the local viscosity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a viscous medium, the fluorescence lifetime of the rotor increases due to the slowing down of the intramolecular twisting or rotation. Among molecular rotors, the derivatives of boron dipyrromethene (BODIPY) are well suited for sensing viscosity in biological systems as they have a good dynamic range of fluorescence lifetimes in physiological range of viscosities, temperature independence, monoexponential fluorescence decays that allow straightforward data interpretation, sufficient water-solubility and low cytotoxicity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Quantitative assessments of microviscosity using BODIPY-based rotors and FLIM has been previously demonstrated on cancer cell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multicellular tumor spheroids and mouse tumor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description of sequential probing methodologies for studying cellular metabolism and plasma membrane viscosity in cancer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FLIM. To avoid contamination of the relatively weak endogenous fluorescence with the fluorescence of the BODIPY-based rotor, imaging of the same layer of cells is performed sequentially with the fluorescence of NAD(P)H and FAD imaged first. Fluorescence lifetimes of the co-factors are measured in the cytoplasm, and the fluorescence lifetime of the rotor is measured in the plasma membranes of cells by the manual selection of corresponding zones as regions of interest. The protocol was applied to correlate metabolic state and viscosity for different cancer cell lines and to assess the changes after chemotherapy.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detailed protocol of methodologies of optical imaging of cellular metabolism and mapping viscosity of plasma membrane of cultured cancer cells by FLIM. The protocol for FLIM sample preparation does not differ from that for confocal fluorescence microscopy. Once data has been acquired, the main task is to extract the fluorescence lifetime from the raw data. The performance of the protocol is demonstrated using HCT116 (human colorectal carcinoma), CT26 (murine colon carcinoma), HeLa (human cervical carcinoma), and huFB (human skin fibroblasts)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FF" w:val="clear"/>
        </w:rPr>
        <w:t xml:space="preserve">Description of the minimal setup to perform FLIM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To perform this experiment, ensure the required setup is available: an inverted confocal microscope, a pulsed laser, typically a ps or fs, with the synchronization signal, a fast photon counting detector (time response 150 ps) and photon counting electronics, available output and input ports for the detector and the laser, respectively, on the microscope, the scan clock pulses from the microscope scan controller, the scan head of the microscope with the laser beam combiners and the main dichroic beam splitters suitable for the wavelength of the laser used for FLIM.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If two-photon excitation is used for FLIM, ensure the microscope contains the NDD port.</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For mammalian cell studies, especially for long-term experiments, ensure having a </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t>
      </w:r>
      <w:r>
        <w:rPr>
          <w:rFonts w:ascii="Calibri" w:hAnsi="Calibri" w:cs="Calibri" w:eastAsia="Calibri"/>
          <w:color w:val="auto"/>
          <w:spacing w:val="0"/>
          <w:position w:val="0"/>
          <w:sz w:val="24"/>
          <w:shd w:fill="FFFFFF" w:val="clear"/>
        </w:rPr>
        <w:t xml:space="preserve">maintained at the desired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in this experiment,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cells for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Grow the cells routinely in an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 humid atmosphere.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For microscopy, prepare the cell suspension in a complete culture medium at the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cell concentrations and media conditions are cell dependent. The number of cells used for seeding and the incubation time should be adapted to obtain 70%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 confluence in the microscopic dish.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Seed the cells on glass-bottom 35 mm cell culture dishes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100 &amp;#181;L per dish) using a 200 &amp;#181;L automatic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gridded glass-bottom dishes for the cells seeding to monitor cells in the same microscopic fields of view in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During the manual seeding, ensure that the pipette tip does not scratch the bottom or the sides of the dish to avoid damaging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dish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and incubate the cells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24 h, remove the dish from the incubator and check the cells’ morphology and confluence under the light microscope. If the cells did not reach about 80% confluency, incubate for an additional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Gently remove the old medium from the dish using a 1,000 &amp;#181;L automatic pipette and add 2 mL of DMEM medium without phenol red (e.g.,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DMEM Life or FluoroBrite).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Different culture media can be used for imaging. Avoid phenol red in the medium when using cells for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Place the dish in the incubator for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to allow for the adaptation of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FLIM of metabolic co-factors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Place the glass-bottom dish with the cells (from step 2.7) on the microscope stage.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3.2.</w:t>
        <w:tab/>
        <w:t xml:space="preserve">Click on the </w:t>
      </w:r>
      <w:r>
        <w:rPr>
          <w:rFonts w:ascii="Calibri" w:hAnsi="Calibri" w:cs="Calibri" w:eastAsia="Calibri"/>
          <w:b/>
          <w:color w:val="auto"/>
          <w:spacing w:val="0"/>
          <w:position w:val="0"/>
          <w:sz w:val="24"/>
          <w:shd w:fill="auto" w:val="clear"/>
        </w:rPr>
        <w:t xml:space="preserve">Locate</w:t>
      </w:r>
      <w:r>
        <w:rPr>
          <w:rFonts w:ascii="Calibri" w:hAnsi="Calibri" w:cs="Calibri" w:eastAsia="Calibri"/>
          <w:color w:val="auto"/>
          <w:spacing w:val="0"/>
          <w:position w:val="0"/>
          <w:sz w:val="24"/>
          <w:shd w:fill="auto" w:val="clear"/>
        </w:rPr>
        <w:t xml:space="preserve"> tab</w:t>
      </w:r>
      <w:r>
        <w:rPr>
          <w:rFonts w:ascii="Calibri" w:hAnsi="Calibri" w:cs="Calibri" w:eastAsia="Calibri"/>
          <w:color w:val="auto"/>
          <w:spacing w:val="0"/>
          <w:position w:val="0"/>
          <w:sz w:val="24"/>
          <w:shd w:fill="FFFF00" w:val="clear"/>
        </w:rPr>
        <w:t xml:space="preserve"> in the laser scanning microscope software (e.g., ZEN - ZEISS Efficient Navigation), and then click on </w:t>
      </w:r>
      <w:r>
        <w:rPr>
          <w:rFonts w:ascii="Calibri" w:hAnsi="Calibri" w:cs="Calibri" w:eastAsia="Calibri"/>
          <w:b/>
          <w:color w:val="auto"/>
          <w:spacing w:val="0"/>
          <w:position w:val="0"/>
          <w:sz w:val="24"/>
          <w:shd w:fill="FFFF00" w:val="clear"/>
        </w:rPr>
        <w:t xml:space="preserve">Transmission Light (TL)</w:t>
      </w:r>
      <w:r>
        <w:rPr>
          <w:rFonts w:ascii="Calibri" w:hAnsi="Calibri" w:cs="Calibri" w:eastAsia="Calibri"/>
          <w:color w:val="auto"/>
          <w:spacing w:val="0"/>
          <w:position w:val="0"/>
          <w:sz w:val="24"/>
          <w:shd w:fill="FFFF00" w:val="clear"/>
        </w:rPr>
        <w:t xml:space="preserve"> to switch the light 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Find the focal plane of the sample by viewing through the eyepiece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on the central slice level of the cells, where a square is maximally occupied by cells (at magnification 40x).</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OFF</w:t>
      </w:r>
      <w:r>
        <w:rPr>
          <w:rFonts w:ascii="Calibri" w:hAnsi="Calibri" w:cs="Calibri" w:eastAsia="Calibri"/>
          <w:color w:val="auto"/>
          <w:spacing w:val="0"/>
          <w:position w:val="0"/>
          <w:sz w:val="24"/>
          <w:shd w:fill="FFFF00" w:val="clear"/>
        </w:rPr>
        <w:t xml:space="preserve"> button to switch the light off.</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tab. To obtain transmission and autofluorescence intensity images of endogenous NAD(P)H, enter the following settings: </w:t>
      </w:r>
      <w:r>
        <w:rPr>
          <w:rFonts w:ascii="Calibri" w:hAnsi="Calibri" w:cs="Calibri" w:eastAsia="Calibri"/>
          <w:b/>
          <w:color w:val="auto"/>
          <w:spacing w:val="0"/>
          <w:position w:val="0"/>
          <w:sz w:val="24"/>
          <w:shd w:fill="FFFF00" w:val="clear"/>
        </w:rPr>
        <w:t xml:space="preserve">Excitation wavelength</w:t>
      </w:r>
      <w:r>
        <w:rPr>
          <w:rFonts w:ascii="Calibri" w:hAnsi="Calibri" w:cs="Calibri" w:eastAsia="Calibri"/>
          <w:color w:val="auto"/>
          <w:spacing w:val="0"/>
          <w:position w:val="0"/>
          <w:sz w:val="24"/>
          <w:shd w:fill="FFFF00" w:val="clear"/>
        </w:rPr>
        <w:t xml:space="preserve">: two-photon mode 750 nm, </w:t>
      </w:r>
      <w:r>
        <w:rPr>
          <w:rFonts w:ascii="Calibri" w:hAnsi="Calibri" w:cs="Calibri" w:eastAsia="Calibri"/>
          <w:b/>
          <w:color w:val="auto"/>
          <w:spacing w:val="0"/>
          <w:position w:val="0"/>
          <w:sz w:val="24"/>
          <w:shd w:fill="FFFF00" w:val="clear"/>
        </w:rPr>
        <w:t xml:space="preserve">Registration range</w:t>
      </w:r>
      <w:r>
        <w:rPr>
          <w:rFonts w:ascii="Calibri" w:hAnsi="Calibri" w:cs="Calibri" w:eastAsia="Calibri"/>
          <w:color w:val="auto"/>
          <w:spacing w:val="0"/>
          <w:position w:val="0"/>
          <w:sz w:val="24"/>
          <w:shd w:fill="FFFF00" w:val="clear"/>
        </w:rPr>
        <w:t xml:space="preserve">: 450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490 nm, </w:t>
      </w:r>
      <w:r>
        <w:rPr>
          <w:rFonts w:ascii="Calibri" w:hAnsi="Calibri" w:cs="Calibri" w:eastAsia="Calibri"/>
          <w:b/>
          <w:color w:val="auto"/>
          <w:spacing w:val="0"/>
          <w:position w:val="0"/>
          <w:sz w:val="24"/>
          <w:shd w:fill="FFFF00" w:val="clear"/>
        </w:rPr>
        <w:t xml:space="preserve">Laser power:</w:t>
      </w:r>
      <w:r>
        <w:rPr>
          <w:rFonts w:ascii="Calibri" w:hAnsi="Calibri" w:cs="Calibri" w:eastAsia="Calibri"/>
          <w:color w:val="auto"/>
          <w:spacing w:val="0"/>
          <w:position w:val="0"/>
          <w:sz w:val="24"/>
          <w:shd w:fill="FFFF00" w:val="clear"/>
        </w:rPr>
        <w:t xml:space="preserve"> 5% (~6 mW), </w:t>
      </w:r>
      <w:r>
        <w:rPr>
          <w:rFonts w:ascii="Calibri" w:hAnsi="Calibri" w:cs="Calibri" w:eastAsia="Calibri"/>
          <w:b/>
          <w:color w:val="auto"/>
          <w:spacing w:val="0"/>
          <w:position w:val="0"/>
          <w:sz w:val="24"/>
          <w:shd w:fill="FFFF00" w:val="clear"/>
        </w:rPr>
        <w:t xml:space="preserve">Image size</w:t>
      </w:r>
      <w:r>
        <w:rPr>
          <w:rFonts w:ascii="Calibri" w:hAnsi="Calibri" w:cs="Calibri" w:eastAsia="Calibri"/>
          <w:color w:val="auto"/>
          <w:spacing w:val="0"/>
          <w:position w:val="0"/>
          <w:sz w:val="24"/>
          <w:shd w:fill="FFFF00" w:val="clear"/>
        </w:rPr>
        <w:t xml:space="preserve">: 1024 x 1024 pixels.</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choice of the excitation wavelength and registration range is based on the spectral characteristics (maximum excitation and maximum emission) of NAD(P)H</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3.5.1.</w:t>
        <w:tab/>
        <w:t xml:space="preserve">Use an oil immersion objective lens </w:t>
      </w:r>
      <w:r>
        <w:rPr>
          <w:rFonts w:ascii="Calibri" w:hAnsi="Calibri" w:cs="Calibri" w:eastAsia="Calibri"/>
          <w:color w:val="auto"/>
          <w:spacing w:val="0"/>
          <w:position w:val="0"/>
          <w:sz w:val="24"/>
          <w:shd w:fill="auto" w:val="clear"/>
        </w:rPr>
        <w:t xml:space="preserve">С Plan-Apochromat 40x/1.3 NA for the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3.6.</w:t>
        <w:tab/>
        <w:t xml:space="preserve">Press the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button and save the image in ZEN format.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3.7.</w:t>
        <w:tab/>
        <w:t xml:space="preserve">To obtain the transmission and autofluorescence intensity images of FAD, change the </w:t>
      </w:r>
      <w:r>
        <w:rPr>
          <w:rFonts w:ascii="Calibri" w:hAnsi="Calibri" w:cs="Calibri" w:eastAsia="Calibri"/>
          <w:b/>
          <w:color w:val="auto"/>
          <w:spacing w:val="0"/>
          <w:position w:val="0"/>
          <w:sz w:val="24"/>
          <w:shd w:fill="auto" w:val="clear"/>
        </w:rPr>
        <w:t xml:space="preserve">Excitation Wavelength</w:t>
      </w:r>
      <w:r>
        <w:rPr>
          <w:rFonts w:ascii="Calibri" w:hAnsi="Calibri" w:cs="Calibri" w:eastAsia="Calibri"/>
          <w:color w:val="auto"/>
          <w:spacing w:val="0"/>
          <w:position w:val="0"/>
          <w:sz w:val="24"/>
          <w:shd w:fill="auto" w:val="clear"/>
        </w:rPr>
        <w:t xml:space="preserve"> to 900 nm. Set the </w:t>
      </w:r>
      <w:r>
        <w:rPr>
          <w:rFonts w:ascii="Calibri" w:hAnsi="Calibri" w:cs="Calibri" w:eastAsia="Calibri"/>
          <w:b/>
          <w:color w:val="auto"/>
          <w:spacing w:val="0"/>
          <w:position w:val="0"/>
          <w:sz w:val="24"/>
          <w:shd w:fill="auto" w:val="clear"/>
        </w:rPr>
        <w:t xml:space="preserve">Registration Range</w:t>
      </w:r>
      <w:r>
        <w:rPr>
          <w:rFonts w:ascii="Calibri" w:hAnsi="Calibri" w:cs="Calibri" w:eastAsia="Calibri"/>
          <w:color w:val="auto"/>
          <w:spacing w:val="0"/>
          <w:position w:val="0"/>
          <w:sz w:val="24"/>
          <w:shd w:fill="auto" w:val="clear"/>
        </w:rPr>
        <w:t xml:space="preserv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w:t>
      </w:r>
      <w:r>
        <w:rPr>
          <w:rFonts w:ascii="Calibri" w:hAnsi="Calibri" w:cs="Calibri" w:eastAsia="Calibri"/>
          <w:b/>
          <w:color w:val="auto"/>
          <w:spacing w:val="0"/>
          <w:position w:val="0"/>
          <w:sz w:val="24"/>
          <w:shd w:fill="auto" w:val="clear"/>
        </w:rPr>
        <w:t xml:space="preserve">Laser power</w:t>
      </w:r>
      <w:r>
        <w:rPr>
          <w:rFonts w:ascii="Calibri" w:hAnsi="Calibri" w:cs="Calibri" w:eastAsia="Calibri"/>
          <w:color w:val="auto"/>
          <w:spacing w:val="0"/>
          <w:position w:val="0"/>
          <w:sz w:val="24"/>
          <w:shd w:fill="auto" w:val="clear"/>
        </w:rPr>
        <w:t xml:space="preserve">: 9% (~6 mW), and </w:t>
      </w:r>
      <w:r>
        <w:rPr>
          <w:rFonts w:ascii="Calibri" w:hAnsi="Calibri" w:cs="Calibri" w:eastAsia="Calibri"/>
          <w:b/>
          <w:color w:val="auto"/>
          <w:spacing w:val="0"/>
          <w:position w:val="0"/>
          <w:sz w:val="24"/>
          <w:shd w:fill="auto" w:val="clear"/>
        </w:rPr>
        <w:t xml:space="preserve">Image Size</w:t>
      </w:r>
      <w:r>
        <w:rPr>
          <w:rFonts w:ascii="Calibri" w:hAnsi="Calibri" w:cs="Calibri" w:eastAsia="Calibri"/>
          <w:color w:val="auto"/>
          <w:spacing w:val="0"/>
          <w:position w:val="0"/>
          <w:sz w:val="24"/>
          <w:shd w:fill="auto" w:val="clear"/>
        </w:rPr>
        <w:t xml:space="preserve">: 1024 x 1024 pixels.</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choice of the excitation wavelength and registration range is based on the spectral characteristics (maximum excitation and maximum emission) of FAD</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3.7.1.</w:t>
        <w:tab/>
        <w:t xml:space="preserve">Use an oil immersion objective lens </w:t>
      </w:r>
      <w:r>
        <w:rPr>
          <w:rFonts w:ascii="Calibri" w:hAnsi="Calibri" w:cs="Calibri" w:eastAsia="Calibri"/>
          <w:color w:val="auto"/>
          <w:spacing w:val="0"/>
          <w:position w:val="0"/>
          <w:sz w:val="24"/>
          <w:shd w:fill="auto" w:val="clear"/>
        </w:rPr>
        <w:t xml:space="preserve">С Plan-Apochromat 40x/1.3 NA for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3.8.</w:t>
        <w:tab/>
        <w:t xml:space="preserve">Press the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button and save the image in ZEN format.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For NAD(P)H, set the parameters as described in step 3.5 in the laser scanning microscope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software. Change the </w:t>
      </w:r>
      <w:r>
        <w:rPr>
          <w:rFonts w:ascii="Calibri" w:hAnsi="Calibri" w:cs="Calibri" w:eastAsia="Calibri"/>
          <w:b/>
          <w:color w:val="auto"/>
          <w:spacing w:val="0"/>
          <w:position w:val="0"/>
          <w:sz w:val="24"/>
          <w:shd w:fill="auto" w:val="clear"/>
        </w:rPr>
        <w:t xml:space="preserve">Image Size</w:t>
      </w:r>
      <w:r>
        <w:rPr>
          <w:rFonts w:ascii="Calibri" w:hAnsi="Calibri" w:cs="Calibri" w:eastAsia="Calibri"/>
          <w:color w:val="auto"/>
          <w:spacing w:val="0"/>
          <w:position w:val="0"/>
          <w:sz w:val="24"/>
          <w:shd w:fill="auto" w:val="clear"/>
        </w:rPr>
        <w:t xml:space="preserve"> to 256 x 256 pixels.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Enter the following parameters in the menu of SPCM (Single Photon Counting Modules) Operating software of FLIM module: </w:t>
      </w:r>
      <w:r>
        <w:rPr>
          <w:rFonts w:ascii="Calibri" w:hAnsi="Calibri" w:cs="Calibri" w:eastAsia="Calibri"/>
          <w:b/>
          <w:color w:val="auto"/>
          <w:spacing w:val="0"/>
          <w:position w:val="0"/>
          <w:sz w:val="24"/>
          <w:shd w:fill="FFFF00" w:val="clear"/>
        </w:rPr>
        <w:t xml:space="preserve">Collection Time</w:t>
      </w:r>
      <w:r>
        <w:rPr>
          <w:rFonts w:ascii="Calibri" w:hAnsi="Calibri" w:cs="Calibri" w:eastAsia="Calibri"/>
          <w:color w:val="auto"/>
          <w:spacing w:val="0"/>
          <w:position w:val="0"/>
          <w:sz w:val="24"/>
          <w:shd w:fill="FFFF00" w:val="clear"/>
        </w:rPr>
        <w:t xml:space="preserve">: 60 s; </w:t>
      </w:r>
      <w:r>
        <w:rPr>
          <w:rFonts w:ascii="Calibri" w:hAnsi="Calibri" w:cs="Calibri" w:eastAsia="Calibri"/>
          <w:b/>
          <w:color w:val="auto"/>
          <w:spacing w:val="0"/>
          <w:position w:val="0"/>
          <w:sz w:val="24"/>
          <w:shd w:fill="FFFF00" w:val="clear"/>
        </w:rPr>
        <w:t xml:space="preserve">TAC Range</w:t>
      </w:r>
      <w:r>
        <w:rPr>
          <w:rFonts w:ascii="Calibri" w:hAnsi="Calibri" w:cs="Calibri" w:eastAsia="Calibri"/>
          <w:color w:val="auto"/>
          <w:spacing w:val="0"/>
          <w:position w:val="0"/>
          <w:sz w:val="24"/>
          <w:shd w:fill="FFFF00" w:val="clear"/>
        </w:rPr>
        <w:t xml:space="preserve">: 5.00E-8; </w:t>
      </w:r>
      <w:r>
        <w:rPr>
          <w:rFonts w:ascii="Calibri" w:hAnsi="Calibri" w:cs="Calibri" w:eastAsia="Calibri"/>
          <w:b/>
          <w:color w:val="auto"/>
          <w:spacing w:val="0"/>
          <w:position w:val="0"/>
          <w:sz w:val="24"/>
          <w:shd w:fill="FFFF00" w:val="clear"/>
        </w:rPr>
        <w:t xml:space="preserve">CFD Limit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Low</w:t>
      </w:r>
      <w:r>
        <w:rPr>
          <w:rFonts w:ascii="Calibri" w:hAnsi="Calibri" w:cs="Calibri" w:eastAsia="Calibri"/>
          <w:color w:val="auto"/>
          <w:spacing w:val="0"/>
          <w:position w:val="0"/>
          <w:sz w:val="24"/>
          <w:shd w:fill="FFFF00" w:val="clear"/>
        </w:rPr>
        <w:t xml:space="preserve">: -29.41; </w:t>
      </w:r>
      <w:r>
        <w:rPr>
          <w:rFonts w:ascii="Calibri" w:hAnsi="Calibri" w:cs="Calibri" w:eastAsia="Calibri"/>
          <w:b/>
          <w:color w:val="auto"/>
          <w:spacing w:val="0"/>
          <w:position w:val="0"/>
          <w:sz w:val="24"/>
          <w:shd w:fill="FFFF00" w:val="clear"/>
        </w:rPr>
        <w:t xml:space="preserve">ADC Resolution</w:t>
      </w:r>
      <w:r>
        <w:rPr>
          <w:rFonts w:ascii="Calibri" w:hAnsi="Calibri" w:cs="Calibri" w:eastAsia="Calibri"/>
          <w:color w:val="auto"/>
          <w:spacing w:val="0"/>
          <w:position w:val="0"/>
          <w:sz w:val="24"/>
          <w:shd w:fill="FFFF00" w:val="clear"/>
        </w:rPr>
        <w:t xml:space="preserve">: 256, </w:t>
      </w:r>
      <w:r>
        <w:rPr>
          <w:rFonts w:ascii="Calibri" w:hAnsi="Calibri" w:cs="Calibri" w:eastAsia="Calibri"/>
          <w:b/>
          <w:color w:val="auto"/>
          <w:spacing w:val="0"/>
          <w:position w:val="0"/>
          <w:sz w:val="24"/>
          <w:shd w:fill="FFFF00" w:val="clear"/>
        </w:rPr>
        <w:t xml:space="preserve">Image Size</w:t>
      </w:r>
      <w:r>
        <w:rPr>
          <w:rFonts w:ascii="Calibri" w:hAnsi="Calibri" w:cs="Calibri" w:eastAsia="Calibri"/>
          <w:color w:val="auto"/>
          <w:spacing w:val="0"/>
          <w:position w:val="0"/>
          <w:sz w:val="24"/>
          <w:shd w:fill="FFFF00" w:val="clear"/>
        </w:rPr>
        <w:t xml:space="preserve">: 256 x 256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Scan the sample for 60 s, stop scanning and save the obtained FLIM image of NAD(P)H.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w:t>
        <w:tab/>
        <w:t xml:space="preserve">Check the obtained FLIM data. For this,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the raw data in the image software, select a pixel in the cell's cytoplasm by placing the cursor over it and analyze the fluorescence decay in this pixel. Pixel intensities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 photons per decay curve at binning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number of photons is below 3,000, increase the laser power or image collection time, while controlling the morphology of cells and photon-counting rate.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Typically, if the drop in the count rate exceeds 10% of the initial value, photobleaching takes place.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Repeat steps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to record FLIM images from different fields of view.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For FAD, set the parameters as described in step 3.7 in </w:t>
      </w:r>
      <w:r>
        <w:rPr>
          <w:rFonts w:ascii="Calibri" w:hAnsi="Calibri" w:cs="Calibri" w:eastAsia="Calibri"/>
          <w:color w:val="auto"/>
          <w:spacing w:val="0"/>
          <w:position w:val="0"/>
          <w:sz w:val="24"/>
          <w:shd w:fill="FFFF00" w:val="clear"/>
        </w:rPr>
        <w:t xml:space="preserve">the laser scanning microscope’s</w:t>
      </w:r>
      <w:r>
        <w:rPr>
          <w:rFonts w:ascii="Calibri" w:hAnsi="Calibri" w:cs="Calibri" w:eastAsia="Calibri"/>
          <w:color w:val="auto"/>
          <w:spacing w:val="0"/>
          <w:position w:val="0"/>
          <w:sz w:val="24"/>
          <w:shd w:fill="auto" w:val="clear"/>
        </w:rPr>
        <w:t xml:space="preserve"> software. Change the image size to 256 x 256 pixels.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Enter the following parameters in the menu of </w:t>
      </w:r>
      <w:r>
        <w:rPr>
          <w:rFonts w:ascii="Calibri" w:hAnsi="Calibri" w:cs="Calibri" w:eastAsia="Calibri"/>
          <w:color w:val="auto"/>
          <w:spacing w:val="0"/>
          <w:position w:val="0"/>
          <w:sz w:val="24"/>
          <w:shd w:fill="FFFF00" w:val="clear"/>
        </w:rPr>
        <w:t xml:space="preserve">SPCM (Single Photon Counting Modules) Operating software of FLIM module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Collection time</w:t>
      </w:r>
      <w:r>
        <w:rPr>
          <w:rFonts w:ascii="Calibri" w:hAnsi="Calibri" w:cs="Calibri" w:eastAsia="Calibri"/>
          <w:color w:val="auto"/>
          <w:spacing w:val="0"/>
          <w:position w:val="0"/>
          <w:sz w:val="24"/>
          <w:shd w:fill="auto" w:val="clear"/>
        </w:rPr>
        <w:t xml:space="preserve">: 60 s; </w:t>
      </w:r>
      <w:r>
        <w:rPr>
          <w:rFonts w:ascii="Calibri" w:hAnsi="Calibri" w:cs="Calibri" w:eastAsia="Calibri"/>
          <w:b/>
          <w:color w:val="auto"/>
          <w:spacing w:val="0"/>
          <w:position w:val="0"/>
          <w:sz w:val="24"/>
          <w:shd w:fill="auto" w:val="clear"/>
        </w:rPr>
        <w:t xml:space="preserve">TAC Range</w:t>
      </w:r>
      <w:r>
        <w:rPr>
          <w:rFonts w:ascii="Calibri" w:hAnsi="Calibri" w:cs="Calibri" w:eastAsia="Calibri"/>
          <w:color w:val="auto"/>
          <w:spacing w:val="0"/>
          <w:position w:val="0"/>
          <w:sz w:val="24"/>
          <w:shd w:fill="auto" w:val="clear"/>
        </w:rPr>
        <w:t xml:space="preserve">: 5.00E-8; </w:t>
      </w:r>
      <w:r>
        <w:rPr>
          <w:rFonts w:ascii="Calibri" w:hAnsi="Calibri" w:cs="Calibri" w:eastAsia="Calibri"/>
          <w:b/>
          <w:color w:val="auto"/>
          <w:spacing w:val="0"/>
          <w:position w:val="0"/>
          <w:sz w:val="24"/>
          <w:shd w:fill="auto" w:val="clear"/>
        </w:rPr>
        <w:t xml:space="preserve">CFD Limit Low</w:t>
      </w:r>
      <w:r>
        <w:rPr>
          <w:rFonts w:ascii="Calibri" w:hAnsi="Calibri" w:cs="Calibri" w:eastAsia="Calibri"/>
          <w:color w:val="auto"/>
          <w:spacing w:val="0"/>
          <w:position w:val="0"/>
          <w:sz w:val="24"/>
          <w:shd w:fill="auto" w:val="clear"/>
        </w:rPr>
        <w:t xml:space="preserve">: -29.41; </w:t>
      </w:r>
      <w:r>
        <w:rPr>
          <w:rFonts w:ascii="Calibri" w:hAnsi="Calibri" w:cs="Calibri" w:eastAsia="Calibri"/>
          <w:b/>
          <w:color w:val="auto"/>
          <w:spacing w:val="0"/>
          <w:position w:val="0"/>
          <w:sz w:val="24"/>
          <w:shd w:fill="auto" w:val="clear"/>
        </w:rPr>
        <w:t xml:space="preserve">ADC Resolution</w:t>
      </w:r>
      <w:r>
        <w:rPr>
          <w:rFonts w:ascii="Calibri" w:hAnsi="Calibri" w:cs="Calibri" w:eastAsia="Calibri"/>
          <w:color w:val="auto"/>
          <w:spacing w:val="0"/>
          <w:position w:val="0"/>
          <w:sz w:val="24"/>
          <w:shd w:fill="auto" w:val="clear"/>
        </w:rPr>
        <w:t xml:space="preserve">: 256, </w:t>
      </w:r>
      <w:r>
        <w:rPr>
          <w:rFonts w:ascii="Calibri" w:hAnsi="Calibri" w:cs="Calibri" w:eastAsia="Calibri"/>
          <w:b/>
          <w:color w:val="auto"/>
          <w:spacing w:val="0"/>
          <w:position w:val="0"/>
          <w:sz w:val="24"/>
          <w:shd w:fill="auto" w:val="clear"/>
        </w:rPr>
        <w:t xml:space="preserve">Image Size</w:t>
      </w:r>
      <w:r>
        <w:rPr>
          <w:rFonts w:ascii="Calibri" w:hAnsi="Calibri" w:cs="Calibri" w:eastAsia="Calibri"/>
          <w:color w:val="auto"/>
          <w:spacing w:val="0"/>
          <w:position w:val="0"/>
          <w:sz w:val="24"/>
          <w:shd w:fill="auto" w:val="clear"/>
        </w:rPr>
        <w:t xml:space="preserve">: 256 x 256 pixels.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Scan the sample for 60 s. Stop scanning and save the obtained FLIM image of FAD.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indicated in steps 3.10 and 3.15 are specific for the electronics and the detector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Check the obtained data as described in step 3.12.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Staining of cells with the fluorescent molecular rotor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are imaged in the fluorescent molecular rotor solution without washing at room temperature (~20 &amp;#176;C) to slow down the internalization of the rotor. Membrane viscosity is temperature dependent, as demonstrated in our previous works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temperature-controlled stage of the microscope should be switched off in advance, i.e., before the rotor is added to the cells. For our setup, cooling of the stage takes about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 general stock solution of the fluorescent molecular rotor BODIPY 2 (Stock 1, 25.7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O</w:t>
      </w:r>
      <w:r>
        <w:rPr>
          <w:rFonts w:ascii="Calibri" w:hAnsi="Calibri" w:cs="Calibri" w:eastAsia="Calibri"/>
          <w:color w:val="auto"/>
          <w:spacing w:val="0"/>
          <w:position w:val="0"/>
          <w:sz w:val="24"/>
          <w:shd w:fill="FFFFFF" w:val="clear"/>
        </w:rPr>
        <w:t xml:space="preserve">pen BODIPY 2 in a sterile environment and </w:t>
      </w:r>
      <w:r>
        <w:rPr>
          <w:rFonts w:ascii="Calibri" w:hAnsi="Calibri" w:cs="Calibri" w:eastAsia="Calibri"/>
          <w:color w:val="auto"/>
          <w:spacing w:val="0"/>
          <w:position w:val="0"/>
          <w:sz w:val="24"/>
          <w:shd w:fill="auto" w:val="clear"/>
        </w:rPr>
        <w:t xml:space="preserve">weigh approximately 2 mg, using an accurate balance. Carefully place it in a microcentrifuge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Use an automatic 20 &amp;#181;L pipette to add a 3 &amp;#181;L of a suitable solvent (e.g., DMSO).</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Once the sample dissolves completely in DMSO, add 297 &amp;#181;L of sterile PBS and mix thoroughly using an automatic 200 &amp;#181;L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stock solution in the refrigerator at +4 &amp;#176;C in dark packaging. </w:t>
      </w:r>
      <w:r>
        <w:rPr>
          <w:rFonts w:ascii="Calibri" w:hAnsi="Calibri" w:cs="Calibri" w:eastAsia="Calibri"/>
          <w:color w:val="auto"/>
          <w:spacing w:val="0"/>
          <w:position w:val="0"/>
          <w:sz w:val="24"/>
          <w:shd w:fill="FFFFFF" w:val="clear"/>
        </w:rPr>
        <w:t xml:space="preserve">Once resuspended, it can be stored </w:t>
      </w:r>
      <w:r>
        <w:rPr>
          <w:rFonts w:ascii="Calibri" w:hAnsi="Calibri" w:cs="Calibri" w:eastAsia="Calibri"/>
          <w:color w:val="auto"/>
          <w:spacing w:val="0"/>
          <w:position w:val="0"/>
          <w:sz w:val="24"/>
          <w:shd w:fill="auto" w:val="clear"/>
        </w:rPr>
        <w:t xml:space="preserve">in the refrigerator for several months.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a Stock 2 (8.9 mM) by adding 25 &amp;#181;L of the general stock solution (Stock 1) to a microcentrifuge tube, followed by 48 &amp;#181;L of sterile PBS. Mix gently using an automatic 200 &amp;#181;L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stock 2 to prepare the final staining stock, which is applied for cell staining since micromolar concentration is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Gently replace the culture media in the dish (from step 3.1) with ice-cold Hank’s solution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incubate cells at +4 &amp;#176;C for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use of ice-cold solution and incubation at +4 &amp;#176;C slows down the internalization of the </w:t>
      </w:r>
      <w:r>
        <w:rPr>
          <w:rFonts w:ascii="Calibri" w:hAnsi="Calibri" w:cs="Calibri" w:eastAsia="Calibri"/>
          <w:color w:val="auto"/>
          <w:spacing w:val="0"/>
          <w:position w:val="0"/>
          <w:sz w:val="24"/>
          <w:shd w:fill="auto" w:val="clear"/>
        </w:rPr>
        <w:t xml:space="preserve">molecular rotor</w:t>
      </w:r>
      <w:r>
        <w:rPr>
          <w:rFonts w:ascii="Calibri" w:hAnsi="Calibri" w:cs="Calibri" w:eastAsia="Calibri"/>
          <w:color w:val="auto"/>
          <w:spacing w:val="0"/>
          <w:position w:val="0"/>
          <w:sz w:val="24"/>
          <w:shd w:fill="FFFF00" w:val="clear"/>
        </w:rPr>
        <w:t xml:space="preserve">, and local staining of the membrane persists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Prepare the final staining solution containing 4.5 &amp;#181;M of BODIPY 2 by adding 1 &amp;#181;L of the Stock 2 to 999 &amp;#181;L ice-cold Hank’s solution or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BODIPY 2 in the final staining solution can be increased to ~10 &amp;#181;M without any toxic effects on cells, which result in a more efficient staining and greater number of collected photons. At higher concentrations, overloading of FLIM detector may occur.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Aspirate out the Hank’s solution from the cell culture dish and replace with ice-cold 4.5 &amp;#181;M solution of BODIPY 2. The cells are imaged in BODIPY 2 solution without washing.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FLIM of the fluorescent molecular rotor in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Always perform </w:t>
      </w:r>
      <w:r>
        <w:rPr>
          <w:rFonts w:ascii="Calibri" w:hAnsi="Calibri" w:cs="Calibri" w:eastAsia="Calibri"/>
          <w:color w:val="auto"/>
          <w:spacing w:val="0"/>
          <w:position w:val="0"/>
          <w:sz w:val="24"/>
          <w:shd w:fill="FFFF00" w:val="clear"/>
        </w:rPr>
        <w:t xml:space="preserve">FLIM of the fluorescent molecular rotor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after </w:t>
      </w:r>
      <w:r>
        <w:rPr>
          <w:rFonts w:ascii="Calibri" w:hAnsi="Calibri" w:cs="Calibri" w:eastAsia="Calibri"/>
          <w:color w:val="auto"/>
          <w:spacing w:val="0"/>
          <w:position w:val="0"/>
          <w:sz w:val="24"/>
          <w:shd w:fill="FFFF00" w:val="clear"/>
        </w:rPr>
        <w:t xml:space="preserve">FLIM of metabolic cofactors </w:t>
      </w:r>
      <w:r>
        <w:rPr>
          <w:rFonts w:ascii="Calibri" w:hAnsi="Calibri" w:cs="Calibri" w:eastAsia="Calibri"/>
          <w:color w:val="auto"/>
          <w:spacing w:val="0"/>
          <w:position w:val="0"/>
          <w:sz w:val="24"/>
          <w:shd w:fill="auto" w:val="clear"/>
        </w:rPr>
        <w:t xml:space="preserve">because fluorescence spectrum of BODIPY 2 is overlapped with the emission of endogenous cofactors NAD(</w:t>
      </w:r>
      <w:r>
        <w:rPr>
          <w:rFonts w:ascii="Calibri" w:hAnsi="Calibri" w:cs="Calibri" w:eastAsia="Calibri"/>
          <w:color w:val="auto"/>
          <w:spacing w:val="0"/>
          <w:position w:val="0"/>
          <w:sz w:val="24"/>
          <w:shd w:fill="auto" w:val="clear"/>
        </w:rPr>
        <w:t xml:space="preserve">Р)H and FAD</w:t>
      </w:r>
      <w:r>
        <w:rPr>
          <w:rFonts w:ascii="Calibri" w:hAnsi="Calibri" w:cs="Calibri" w:eastAsia="Calibri"/>
          <w:color w:val="auto"/>
          <w:spacing w:val="0"/>
          <w:position w:val="0"/>
          <w:sz w:val="24"/>
          <w:shd w:fill="auto" w:val="clear"/>
          <w:vertAlign w:val="superscript"/>
        </w:rPr>
        <w:t xml:space="preserve">12,17,18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Transfer the dish with the stained cells to the microscope stage (~20 &amp;#176;C) for imaging.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Set the following parameters for one-photon mode in the laser scanning microscope’s software: </w:t>
      </w:r>
      <w:r>
        <w:rPr>
          <w:rFonts w:ascii="Calibri" w:hAnsi="Calibri" w:cs="Calibri" w:eastAsia="Calibri"/>
          <w:b/>
          <w:color w:val="auto"/>
          <w:spacing w:val="0"/>
          <w:position w:val="0"/>
          <w:sz w:val="24"/>
          <w:shd w:fill="FFFF00" w:val="clear"/>
        </w:rPr>
        <w:t xml:space="preserve">Excitation</w:t>
      </w:r>
      <w:r>
        <w:rPr>
          <w:rFonts w:ascii="Calibri" w:hAnsi="Calibri" w:cs="Calibri" w:eastAsia="Calibri"/>
          <w:color w:val="auto"/>
          <w:spacing w:val="0"/>
          <w:position w:val="0"/>
          <w:sz w:val="24"/>
          <w:shd w:fill="FFFF00" w:val="clear"/>
        </w:rPr>
        <w:t xml:space="preserve"> at the wavelength of 488 nm with an argon ion laser, </w:t>
      </w:r>
      <w:r>
        <w:rPr>
          <w:rFonts w:ascii="Calibri" w:hAnsi="Calibri" w:cs="Calibri" w:eastAsia="Calibri"/>
          <w:b/>
          <w:color w:val="auto"/>
          <w:spacing w:val="0"/>
          <w:position w:val="0"/>
          <w:sz w:val="24"/>
          <w:shd w:fill="FFFF00" w:val="clear"/>
        </w:rPr>
        <w:t xml:space="preserve">Laser power</w:t>
      </w:r>
      <w:r>
        <w:rPr>
          <w:rFonts w:ascii="Calibri" w:hAnsi="Calibri" w:cs="Calibri" w:eastAsia="Calibri"/>
          <w:color w:val="auto"/>
          <w:spacing w:val="0"/>
          <w:position w:val="0"/>
          <w:sz w:val="24"/>
          <w:shd w:fill="FFFF00" w:val="clear"/>
        </w:rPr>
        <w:t xml:space="preserv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Emission</w:t>
      </w:r>
      <w:r>
        <w:rPr>
          <w:rFonts w:ascii="Calibri" w:hAnsi="Calibri" w:cs="Calibri" w:eastAsia="Calibri"/>
          <w:color w:val="auto"/>
          <w:spacing w:val="0"/>
          <w:position w:val="0"/>
          <w:sz w:val="24"/>
          <w:shd w:fill="FFFF00" w:val="clear"/>
        </w:rPr>
        <w:t xml:space="preserve"> at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nm wavelength.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Use an oil immersion objective lens </w:t>
      </w:r>
      <w:r>
        <w:rPr>
          <w:rFonts w:ascii="Calibri" w:hAnsi="Calibri" w:cs="Calibri" w:eastAsia="Calibri"/>
          <w:color w:val="auto"/>
          <w:spacing w:val="0"/>
          <w:position w:val="0"/>
          <w:sz w:val="24"/>
          <w:shd w:fill="FFFF00" w:val="clear"/>
        </w:rPr>
        <w:t xml:space="preserve">С Plan-Apochromat 40x/1.3 NA for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5.4.</w:t>
        <w:tab/>
        <w:t xml:space="preserve">Press the </w:t>
      </w:r>
      <w:r>
        <w:rPr>
          <w:rFonts w:ascii="Calibri" w:hAnsi="Calibri" w:cs="Calibri" w:eastAsia="Calibri"/>
          <w:b/>
          <w:color w:val="auto"/>
          <w:spacing w:val="0"/>
          <w:position w:val="0"/>
          <w:sz w:val="24"/>
          <w:shd w:fill="auto" w:val="clear"/>
        </w:rPr>
        <w:t xml:space="preserve">Live</w:t>
      </w:r>
      <w:r>
        <w:rPr>
          <w:rFonts w:ascii="Calibri" w:hAnsi="Calibri" w:cs="Calibri" w:eastAsia="Calibri"/>
          <w:color w:val="auto"/>
          <w:spacing w:val="0"/>
          <w:position w:val="0"/>
          <w:sz w:val="24"/>
          <w:shd w:fill="auto" w:val="clear"/>
        </w:rPr>
        <w:t xml:space="preserve"> button. Start scanning and using the XY and Z positioning by an integrated motorized stage. Adjust the focus and obtain a transmission and fluorescence intensity images of cells in a preview window.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obtained images,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5.5.</w:t>
        <w:tab/>
        <w:t xml:space="preserve">Check on the overlapped transmission and fluorescence image to see whether the fluorescence of the rotor is coming from the expected location (plasma membrane of cell).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5.6.</w:t>
        <w:tab/>
        <w:t xml:space="preserve">Enter the following parameters in the menu</w:t>
      </w:r>
      <w:r>
        <w:rPr>
          <w:rFonts w:ascii="Calibri" w:hAnsi="Calibri" w:cs="Calibri" w:eastAsia="Calibri"/>
          <w:color w:val="auto"/>
          <w:spacing w:val="0"/>
          <w:position w:val="0"/>
          <w:sz w:val="24"/>
          <w:shd w:fill="FFFF00" w:val="clear"/>
        </w:rPr>
        <w:t xml:space="preserve"> of SPCM software of FLIM module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Collection time</w:t>
      </w:r>
      <w:r>
        <w:rPr>
          <w:rFonts w:ascii="Calibri" w:hAnsi="Calibri" w:cs="Calibri" w:eastAsia="Calibri"/>
          <w:color w:val="auto"/>
          <w:spacing w:val="0"/>
          <w:position w:val="0"/>
          <w:sz w:val="24"/>
          <w:shd w:fill="auto" w:val="clear"/>
        </w:rPr>
        <w:t xml:space="preserve">: 60 s; </w:t>
      </w:r>
      <w:r>
        <w:rPr>
          <w:rFonts w:ascii="Calibri" w:hAnsi="Calibri" w:cs="Calibri" w:eastAsia="Calibri"/>
          <w:b/>
          <w:color w:val="auto"/>
          <w:spacing w:val="0"/>
          <w:position w:val="0"/>
          <w:sz w:val="24"/>
          <w:shd w:fill="auto" w:val="clear"/>
        </w:rPr>
        <w:t xml:space="preserve">TAC Range</w:t>
      </w:r>
      <w:r>
        <w:rPr>
          <w:rFonts w:ascii="Calibri" w:hAnsi="Calibri" w:cs="Calibri" w:eastAsia="Calibri"/>
          <w:color w:val="auto"/>
          <w:spacing w:val="0"/>
          <w:position w:val="0"/>
          <w:sz w:val="24"/>
          <w:shd w:fill="auto" w:val="clear"/>
        </w:rPr>
        <w:t xml:space="preserve">: 5.00E-8; </w:t>
      </w:r>
      <w:r>
        <w:rPr>
          <w:rFonts w:ascii="Calibri" w:hAnsi="Calibri" w:cs="Calibri" w:eastAsia="Calibri"/>
          <w:b/>
          <w:color w:val="auto"/>
          <w:spacing w:val="0"/>
          <w:position w:val="0"/>
          <w:sz w:val="24"/>
          <w:shd w:fill="auto" w:val="clear"/>
        </w:rPr>
        <w:t xml:space="preserve">CFD Limit Low</w:t>
      </w:r>
      <w:r>
        <w:rPr>
          <w:rFonts w:ascii="Calibri" w:hAnsi="Calibri" w:cs="Calibri" w:eastAsia="Calibri"/>
          <w:color w:val="auto"/>
          <w:spacing w:val="0"/>
          <w:position w:val="0"/>
          <w:sz w:val="24"/>
          <w:shd w:fill="auto" w:val="clear"/>
        </w:rPr>
        <w:t xml:space="preserve">: -29.41; </w:t>
      </w:r>
      <w:r>
        <w:rPr>
          <w:rFonts w:ascii="Calibri" w:hAnsi="Calibri" w:cs="Calibri" w:eastAsia="Calibri"/>
          <w:b/>
          <w:color w:val="auto"/>
          <w:spacing w:val="0"/>
          <w:position w:val="0"/>
          <w:sz w:val="24"/>
          <w:shd w:fill="auto" w:val="clear"/>
        </w:rPr>
        <w:t xml:space="preserve">ADC Resolution</w:t>
      </w:r>
      <w:r>
        <w:rPr>
          <w:rFonts w:ascii="Calibri" w:hAnsi="Calibri" w:cs="Calibri" w:eastAsia="Calibri"/>
          <w:color w:val="auto"/>
          <w:spacing w:val="0"/>
          <w:position w:val="0"/>
          <w:sz w:val="24"/>
          <w:shd w:fill="auto" w:val="clear"/>
        </w:rPr>
        <w:t xml:space="preserve">: 256, </w:t>
      </w:r>
      <w:r>
        <w:rPr>
          <w:rFonts w:ascii="Calibri" w:hAnsi="Calibri" w:cs="Calibri" w:eastAsia="Calibri"/>
          <w:b/>
          <w:color w:val="auto"/>
          <w:spacing w:val="0"/>
          <w:position w:val="0"/>
          <w:sz w:val="24"/>
          <w:shd w:fill="auto" w:val="clear"/>
        </w:rPr>
        <w:t xml:space="preserve">Image Size</w:t>
      </w:r>
      <w:r>
        <w:rPr>
          <w:rFonts w:ascii="Calibri" w:hAnsi="Calibri" w:cs="Calibri" w:eastAsia="Calibri"/>
          <w:color w:val="auto"/>
          <w:spacing w:val="0"/>
          <w:position w:val="0"/>
          <w:sz w:val="24"/>
          <w:shd w:fill="auto" w:val="clear"/>
        </w:rPr>
        <w:t xml:space="preserve">: 256 x 256 pixels.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Depending on the system configuration and detectors used for FLIM, the parameters of image acquisition may vary.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Adjust the Ti:Sapphire laser of the microscope to a </w:t>
      </w:r>
      <w:r>
        <w:rPr>
          <w:rFonts w:ascii="Calibri" w:hAnsi="Calibri" w:cs="Calibri" w:eastAsia="Calibri"/>
          <w:b/>
          <w:color w:val="auto"/>
          <w:spacing w:val="0"/>
          <w:position w:val="0"/>
          <w:sz w:val="24"/>
          <w:shd w:fill="FFFF00" w:val="clear"/>
        </w:rPr>
        <w:t xml:space="preserve">wavelength</w:t>
      </w:r>
      <w:r>
        <w:rPr>
          <w:rFonts w:ascii="Calibri" w:hAnsi="Calibri" w:cs="Calibri" w:eastAsia="Calibri"/>
          <w:color w:val="auto"/>
          <w:spacing w:val="0"/>
          <w:position w:val="0"/>
          <w:sz w:val="24"/>
          <w:shd w:fill="FFFF00" w:val="clear"/>
        </w:rPr>
        <w:t xml:space="preserve"> of 850 nm and the </w:t>
      </w:r>
      <w:r>
        <w:rPr>
          <w:rFonts w:ascii="Calibri" w:hAnsi="Calibri" w:cs="Calibri" w:eastAsia="Calibri"/>
          <w:b/>
          <w:color w:val="auto"/>
          <w:spacing w:val="0"/>
          <w:position w:val="0"/>
          <w:sz w:val="24"/>
          <w:shd w:fill="FFFF00" w:val="clear"/>
        </w:rPr>
        <w:t xml:space="preserve">Laser Power</w:t>
      </w:r>
      <w:r>
        <w:rPr>
          <w:rFonts w:ascii="Calibri" w:hAnsi="Calibri" w:cs="Calibri" w:eastAsia="Calibri"/>
          <w:color w:val="auto"/>
          <w:spacing w:val="0"/>
          <w:position w:val="0"/>
          <w:sz w:val="24"/>
          <w:shd w:fill="FFFF00" w:val="clear"/>
        </w:rPr>
        <w:t xml:space="preserve"> 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for two-photon FLIM.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Continuous</w:t>
      </w:r>
      <w:r>
        <w:rPr>
          <w:rFonts w:ascii="Calibri" w:hAnsi="Calibri" w:cs="Calibri" w:eastAsia="Calibri"/>
          <w:color w:val="auto"/>
          <w:spacing w:val="0"/>
          <w:position w:val="0"/>
          <w:sz w:val="24"/>
          <w:shd w:fill="FFFF00" w:val="clear"/>
        </w:rPr>
        <w:t xml:space="preserve"> tab in the laser scanning microscope software, and then press</w:t>
      </w:r>
      <w:r>
        <w:rPr>
          <w:rFonts w:ascii="Calibri" w:hAnsi="Calibri" w:cs="Calibri" w:eastAsia="Calibri"/>
          <w:b/>
          <w:color w:val="auto"/>
          <w:spacing w:val="0"/>
          <w:position w:val="0"/>
          <w:sz w:val="24"/>
          <w:shd w:fill="FFFF00" w:val="clear"/>
        </w:rPr>
        <w:t xml:space="preserve"> Start</w:t>
      </w:r>
      <w:r>
        <w:rPr>
          <w:rFonts w:ascii="Calibri" w:hAnsi="Calibri" w:cs="Calibri" w:eastAsia="Calibri"/>
          <w:color w:val="auto"/>
          <w:spacing w:val="0"/>
          <w:position w:val="0"/>
          <w:sz w:val="24"/>
          <w:shd w:fill="FFFF00" w:val="clear"/>
        </w:rPr>
        <w:t xml:space="preserve"> in the SPCM software. Scan the sample for 60 s, stop scanning, and save the obtained FLIM image.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5.9.</w:t>
        <w:tab/>
        <w:t xml:space="preserve">Check the obtained FLIM data. For this, load the raw data in the FLIM data analysis SPCImage software, select a pixel in the cell's membrane by placing the cursor over it and analyze the fluorescence decay in this pixel. Pixel intensities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per decay (possibly including binning) at a reasonable collection time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5.10.</w:t>
        <w:tab/>
      </w:r>
      <w:r>
        <w:rPr>
          <w:rFonts w:ascii="Calibri" w:hAnsi="Calibri" w:cs="Calibri" w:eastAsia="Calibri"/>
          <w:color w:val="auto"/>
          <w:spacing w:val="0"/>
          <w:position w:val="0"/>
          <w:sz w:val="24"/>
          <w:shd w:fill="FFFF00" w:val="clear"/>
        </w:rPr>
        <w:t xml:space="preserve">Repeat steps 5.4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5.8 to record FLIM images of cells from different fields of view.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FLIM measurements of live cells stained with BODIPY 2 should be limited to ~30 min after adding BODIPY 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6.1.</w:t>
        <w:tab/>
        <w:t xml:space="preserve">Fluorescence intensity analysis: redox ratio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r>
      <w:r>
        <w:rPr>
          <w:rFonts w:ascii="Calibri" w:hAnsi="Calibri" w:cs="Calibri" w:eastAsia="Calibri"/>
          <w:color w:val="auto"/>
          <w:spacing w:val="0"/>
          <w:position w:val="0"/>
          <w:sz w:val="24"/>
          <w:shd w:fill="FFFF00" w:val="clear"/>
        </w:rPr>
        <w:t xml:space="preserve">Open images of fluorescence intensity of NAD(P)H and FAD using ImageJ.</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6.1.2.</w:t>
        <w:tab/>
      </w:r>
      <w:r>
        <w:rPr>
          <w:rFonts w:ascii="Calibri" w:hAnsi="Calibri" w:cs="Calibri" w:eastAsia="Calibri"/>
          <w:color w:val="auto"/>
          <w:spacing w:val="0"/>
          <w:position w:val="0"/>
          <w:sz w:val="24"/>
          <w:shd w:fill="FFFF00" w:val="clear"/>
        </w:rPr>
        <w:t xml:space="preserve">Highlight a cell-free area in the NAD(P)H image using a circle or a square option.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Subtract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on the main panel, and then </w:t>
      </w:r>
      <w:r>
        <w:rPr>
          <w:rFonts w:ascii="Calibri" w:hAnsi="Calibri" w:cs="Calibri" w:eastAsia="Calibri"/>
          <w:b/>
          <w:color w:val="auto"/>
          <w:spacing w:val="0"/>
          <w:position w:val="0"/>
          <w:sz w:val="24"/>
          <w:shd w:fill="FFFF00" w:val="clear"/>
        </w:rPr>
        <w:t xml:space="preserve">Math</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 t</w:t>
      </w:r>
      <w:r>
        <w:rPr>
          <w:rFonts w:ascii="Calibri" w:hAnsi="Calibri" w:cs="Calibri" w:eastAsia="Calibri"/>
          <w:color w:val="auto"/>
          <w:spacing w:val="0"/>
          <w:position w:val="0"/>
          <w:sz w:val="24"/>
          <w:shd w:fill="auto" w:val="clear"/>
        </w:rPr>
        <w:t xml:space="preserve">o subtract the obtained value of the </w:t>
      </w:r>
      <w:r>
        <w:rPr>
          <w:rFonts w:ascii="Calibri" w:hAnsi="Calibri" w:cs="Calibri" w:eastAsia="Calibri"/>
          <w:color w:val="auto"/>
          <w:spacing w:val="0"/>
          <w:position w:val="0"/>
          <w:sz w:val="24"/>
          <w:shd w:fill="FFFF00" w:val="clear"/>
        </w:rPr>
        <w:t xml:space="preserve">background signal.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Repeat step 6.1.2 for FAD image.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r>
      <w:r>
        <w:rPr>
          <w:rFonts w:ascii="Calibri" w:hAnsi="Calibri" w:cs="Calibri" w:eastAsia="Calibri"/>
          <w:color w:val="auto"/>
          <w:spacing w:val="0"/>
          <w:position w:val="0"/>
          <w:sz w:val="24"/>
          <w:shd w:fill="FFFF00" w:val="clear"/>
        </w:rPr>
        <w:t xml:space="preserve">Obtain the image of the redox ratio by dividing the FAD fluorescence intensity by NAD(P)H fluorescence intensity. Do this by selecting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on the main panel, and then select </w:t>
      </w:r>
      <w:r>
        <w:rPr>
          <w:rFonts w:ascii="Calibri" w:hAnsi="Calibri" w:cs="Calibri" w:eastAsia="Calibri"/>
          <w:b/>
          <w:color w:val="auto"/>
          <w:spacing w:val="0"/>
          <w:position w:val="0"/>
          <w:sz w:val="24"/>
          <w:shd w:fill="FFFF00" w:val="clear"/>
        </w:rPr>
        <w:t xml:space="preserve">Image Calculator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Divide</w:t>
      </w:r>
      <w:r>
        <w:rPr>
          <w:rFonts w:ascii="Calibri" w:hAnsi="Calibri" w:cs="Calibri" w:eastAsia="Calibri"/>
          <w:color w:val="auto"/>
          <w:spacing w:val="0"/>
          <w:position w:val="0"/>
          <w:sz w:val="24"/>
          <w:shd w:fill="FFFF00" w:val="clear"/>
        </w:rPr>
        <w:t xml:space="preserve">; check the box </w:t>
      </w:r>
      <w:r>
        <w:rPr>
          <w:rFonts w:ascii="Calibri" w:hAnsi="Calibri" w:cs="Calibri" w:eastAsia="Calibri"/>
          <w:b/>
          <w:color w:val="auto"/>
          <w:spacing w:val="0"/>
          <w:position w:val="0"/>
          <w:sz w:val="24"/>
          <w:shd w:fill="FFFF00" w:val="clear"/>
        </w:rPr>
        <w:t xml:space="preserve">Create new window</w:t>
      </w:r>
      <w:r>
        <w:rPr>
          <w:rFonts w:ascii="Calibri" w:hAnsi="Calibri" w:cs="Calibri" w:eastAsia="Calibri"/>
          <w:color w:val="auto"/>
          <w:spacing w:val="0"/>
          <w:position w:val="0"/>
          <w:sz w:val="24"/>
          <w:shd w:fill="FFFF00" w:val="clear"/>
        </w:rPr>
        <w:t xml:space="preserve">, and then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r>
      <w:r>
        <w:rPr>
          <w:rFonts w:ascii="Calibri" w:hAnsi="Calibri" w:cs="Calibri" w:eastAsia="Calibri"/>
          <w:color w:val="auto"/>
          <w:spacing w:val="0"/>
          <w:position w:val="0"/>
          <w:sz w:val="24"/>
          <w:shd w:fill="FFFF00" w:val="clear"/>
        </w:rPr>
        <w:t xml:space="preserve">Save the image in TIFF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r>
      <w:r>
        <w:rPr>
          <w:rFonts w:ascii="Calibri" w:hAnsi="Calibri" w:cs="Calibri" w:eastAsia="Calibri"/>
          <w:color w:val="auto"/>
          <w:spacing w:val="0"/>
          <w:position w:val="0"/>
          <w:sz w:val="24"/>
          <w:shd w:fill="FFFF00" w:val="clear"/>
        </w:rPr>
        <w:t xml:space="preserve">To calculate the redox ratio, select the region of the cytoplasm in the specific cell on the TIFF image and press the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key. Repeat for all cells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r>
      <w:r>
        <w:rPr>
          <w:rFonts w:ascii="Calibri" w:hAnsi="Calibri" w:cs="Calibri" w:eastAsia="Calibri"/>
          <w:color w:val="auto"/>
          <w:spacing w:val="0"/>
          <w:position w:val="0"/>
          <w:sz w:val="24"/>
          <w:shd w:fill="FFFF00" w:val="clear"/>
        </w:rPr>
        <w:t xml:space="preserve">Import the measurement to a spreadsheet document.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fluorescence intensities of NAD(P)H and FAD in cells can be measured using standard software of the microscope and the redox ratio can be obtained by dividing these values in the spreadsheet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b/>
          <w:color w:val="auto"/>
          <w:spacing w:val="0"/>
          <w:position w:val="0"/>
          <w:sz w:val="24"/>
          <w:shd w:fill="FFFF00" w:val="clear"/>
        </w:rPr>
        <w:t xml:space="preserve">FLIM data analysis: metabolism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r>
      <w:r>
        <w:rPr>
          <w:rFonts w:ascii="Calibri" w:hAnsi="Calibri" w:cs="Calibri" w:eastAsia="Calibri"/>
          <w:color w:val="auto"/>
          <w:spacing w:val="0"/>
          <w:position w:val="0"/>
          <w:sz w:val="24"/>
          <w:shd w:fill="FFFF00" w:val="clear"/>
        </w:rPr>
        <w:t xml:space="preserve">Import FLIM image of NAD(P)H into SPCImage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r>
      <w:r>
        <w:rPr>
          <w:rFonts w:ascii="Calibri" w:hAnsi="Calibri" w:cs="Calibri" w:eastAsia="Calibri"/>
          <w:color w:val="auto"/>
          <w:spacing w:val="0"/>
          <w:position w:val="0"/>
          <w:sz w:val="24"/>
          <w:shd w:fill="FFFF00" w:val="clear"/>
        </w:rPr>
        <w:t xml:space="preserve">Apply a bi-exponential decay fit to the image by putting 2 in the </w:t>
      </w:r>
      <w:r>
        <w:rPr>
          <w:rFonts w:ascii="Calibri" w:hAnsi="Calibri" w:cs="Calibri" w:eastAsia="Calibri"/>
          <w:b/>
          <w:color w:val="auto"/>
          <w:spacing w:val="0"/>
          <w:position w:val="0"/>
          <w:sz w:val="24"/>
          <w:shd w:fill="FFFF00" w:val="clear"/>
        </w:rPr>
        <w:t xml:space="preserve">Components</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r>
      <w:r>
        <w:rPr>
          <w:rFonts w:ascii="Calibri" w:hAnsi="Calibri" w:cs="Calibri" w:eastAsia="Calibri"/>
          <w:color w:val="auto"/>
          <w:spacing w:val="0"/>
          <w:position w:val="0"/>
          <w:sz w:val="24"/>
          <w:shd w:fill="FFFF00" w:val="clear"/>
        </w:rPr>
        <w:t xml:space="preserve">Fix the </w:t>
      </w:r>
      <w:r>
        <w:rPr>
          <w:rFonts w:ascii="Calibri" w:hAnsi="Calibri" w:cs="Calibri" w:eastAsia="Calibri"/>
          <w:b/>
          <w:color w:val="auto"/>
          <w:spacing w:val="0"/>
          <w:position w:val="0"/>
          <w:sz w:val="24"/>
          <w:shd w:fill="FFFF00" w:val="clear"/>
        </w:rPr>
        <w:t xml:space="preserve">Offset</w:t>
      </w:r>
      <w:r>
        <w:rPr>
          <w:rFonts w:ascii="Calibri" w:hAnsi="Calibri" w:cs="Calibri" w:eastAsia="Calibri"/>
          <w:color w:val="auto"/>
          <w:spacing w:val="0"/>
          <w:position w:val="0"/>
          <w:sz w:val="24"/>
          <w:shd w:fill="FFFF00" w:val="clear"/>
        </w:rPr>
        <w:t xml:space="preserve"> parameter by checking the corresponding box in the SPCImage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r>
      <w:r>
        <w:rPr>
          <w:rFonts w:ascii="Calibri" w:hAnsi="Calibri" w:cs="Calibri" w:eastAsia="Calibri"/>
          <w:color w:val="auto"/>
          <w:spacing w:val="0"/>
          <w:position w:val="0"/>
          <w:sz w:val="24"/>
          <w:shd w:fill="FFFF00" w:val="clear"/>
        </w:rPr>
        <w:t xml:space="preserve">Go to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Use </w:t>
      </w:r>
      <w:r>
        <w:rPr>
          <w:rFonts w:ascii="Calibri" w:hAnsi="Calibri" w:cs="Calibri" w:eastAsia="Calibri"/>
          <w:b/>
          <w:color w:val="auto"/>
          <w:spacing w:val="0"/>
          <w:position w:val="0"/>
          <w:sz w:val="24"/>
          <w:shd w:fill="FFFF00" w:val="clear"/>
        </w:rPr>
        <w:t xml:space="preserve">Incomplete Multiexponential</w:t>
      </w:r>
      <w:r>
        <w:rPr>
          <w:rFonts w:ascii="Calibri" w:hAnsi="Calibri" w:cs="Calibri" w:eastAsia="Calibri"/>
          <w:color w:val="auto"/>
          <w:spacing w:val="0"/>
          <w:position w:val="0"/>
          <w:sz w:val="24"/>
          <w:shd w:fill="FFFF00" w:val="clear"/>
        </w:rPr>
        <w:t xml:space="preserve"> fitting model and </w:t>
      </w:r>
      <w:r>
        <w:rPr>
          <w:rFonts w:ascii="Calibri" w:hAnsi="Calibri" w:cs="Calibri" w:eastAsia="Calibri"/>
          <w:b/>
          <w:color w:val="auto"/>
          <w:spacing w:val="0"/>
          <w:position w:val="0"/>
          <w:sz w:val="24"/>
          <w:shd w:fill="FFFF00" w:val="clear"/>
        </w:rPr>
        <w:t xml:space="preserve">Fit Method MLE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r>
      <w:r>
        <w:rPr>
          <w:rFonts w:ascii="Calibri" w:hAnsi="Calibri" w:cs="Calibri" w:eastAsia="Calibri"/>
          <w:color w:val="auto"/>
          <w:spacing w:val="0"/>
          <w:position w:val="0"/>
          <w:sz w:val="24"/>
          <w:shd w:fill="FFFF00" w:val="clear"/>
        </w:rPr>
        <w:t xml:space="preserve">Adjust binning to achieve pixel intensities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photons per decay curve.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r>
      <w:r>
        <w:rPr>
          <w:rFonts w:ascii="Calibri" w:hAnsi="Calibri" w:cs="Calibri" w:eastAsia="Calibri"/>
          <w:color w:val="auto"/>
          <w:spacing w:val="0"/>
          <w:position w:val="0"/>
          <w:sz w:val="24"/>
          <w:shd w:fill="FFFF00" w:val="clear"/>
        </w:rPr>
        <w:t xml:space="preserve">Check </w:t>
      </w:r>
      <w:r>
        <w:rPr>
          <w:rFonts w:ascii="Calibri" w:hAnsi="Calibri" w:cs="Calibri" w:eastAsia="Calibri"/>
          <w:color w:val="auto"/>
          <w:spacing w:val="0"/>
          <w:position w:val="0"/>
          <w:sz w:val="24"/>
          <w:shd w:fill="FFFF00" w:val="clear"/>
        </w:rPr>
        <w:t xml:space="preserve">χ</w:t>
      </w:r>
      <w:r>
        <w:rPr>
          <w:rFonts w:ascii="Calibri" w:hAnsi="Calibri" w:cs="Calibri" w:eastAsia="Calibri"/>
          <w:color w:val="auto"/>
          <w:spacing w:val="0"/>
          <w:position w:val="0"/>
          <w:sz w:val="24"/>
          <w:shd w:fill="FFFF00" w:val="clear"/>
          <w:vertAlign w:val="superscript"/>
        </w:rPr>
        <w:t xml:space="preserve">с</w:t>
      </w:r>
      <w:r>
        <w:rPr>
          <w:rFonts w:ascii="Calibri" w:hAnsi="Calibri" w:cs="Calibri" w:eastAsia="Calibri"/>
          <w:color w:val="auto"/>
          <w:spacing w:val="0"/>
          <w:position w:val="0"/>
          <w:sz w:val="24"/>
          <w:shd w:fill="FFFF00" w:val="clear"/>
        </w:rPr>
        <w:t xml:space="preserve"> value. The </w:t>
      </w:r>
      <w:r>
        <w:rPr>
          <w:rFonts w:ascii="Calibri" w:hAnsi="Calibri" w:cs="Calibri" w:eastAsia="Calibri"/>
          <w:color w:val="auto"/>
          <w:spacing w:val="0"/>
          <w:position w:val="0"/>
          <w:sz w:val="24"/>
          <w:shd w:fill="FFFF00" w:val="clear"/>
        </w:rPr>
        <w:t xml:space="preserve">χ</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1.20 indicates that the model used provides a reasonable fit.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r>
      <w:r>
        <w:rPr>
          <w:rFonts w:ascii="Calibri" w:hAnsi="Calibri" w:cs="Calibri" w:eastAsia="Calibri"/>
          <w:color w:val="auto"/>
          <w:spacing w:val="0"/>
          <w:position w:val="0"/>
          <w:sz w:val="24"/>
          <w:shd w:fill="FFFF00" w:val="clear"/>
        </w:rPr>
        <w:t xml:space="preserve">Calculate the histogram of fluorescent lifetime in each image by clicking on the top menu </w:t>
      </w:r>
      <w:r>
        <w:rPr>
          <w:rFonts w:ascii="Calibri" w:hAnsi="Calibri" w:cs="Calibri" w:eastAsia="Calibri"/>
          <w:b/>
          <w:color w:val="auto"/>
          <w:spacing w:val="0"/>
          <w:position w:val="0"/>
          <w:sz w:val="24"/>
          <w:shd w:fill="FFFF00" w:val="clear"/>
        </w:rPr>
        <w:t xml:space="preserve">Calculate</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Decay Matrix</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w:t>
        <w:tab/>
      </w:r>
      <w:r>
        <w:rPr>
          <w:rFonts w:ascii="Calibri" w:hAnsi="Calibri" w:cs="Calibri" w:eastAsia="Calibri"/>
          <w:color w:val="auto"/>
          <w:spacing w:val="0"/>
          <w:position w:val="0"/>
          <w:sz w:val="24"/>
          <w:shd w:fill="FFFF00" w:val="clear"/>
        </w:rPr>
        <w:t xml:space="preserve">Select the area in the cytoplasm of the specific cell as a region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w:t>
        <w:tab/>
      </w:r>
      <w:r>
        <w:rPr>
          <w:rFonts w:ascii="Calibri" w:hAnsi="Calibri" w:cs="Calibri" w:eastAsia="Calibri"/>
          <w:color w:val="auto"/>
          <w:spacing w:val="0"/>
          <w:position w:val="0"/>
          <w:sz w:val="24"/>
          <w:shd w:fill="FFFF00" w:val="clear"/>
        </w:rPr>
        <w:t xml:space="preserve">Analyze the short and long lifetime components (</w:t>
      </w:r>
      <w:r>
        <w:rPr>
          <w:rFonts w:ascii="Calibri" w:hAnsi="Calibri" w:cs="Calibri" w:eastAsia="Calibri"/>
          <w:color w:val="auto"/>
          <w:spacing w:val="0"/>
          <w:position w:val="0"/>
          <w:sz w:val="24"/>
          <w:shd w:fill="FFFF00" w:val="clear"/>
        </w:rPr>
        <w:t xml:space="preserve">τ</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and τ</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respectively) and the relative amplitudes of the lifetime components (a</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and 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where a</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 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 100%) by using the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w:t>
        <w:tab/>
      </w:r>
      <w:r>
        <w:rPr>
          <w:rFonts w:ascii="Calibri" w:hAnsi="Calibri" w:cs="Calibri" w:eastAsia="Calibri"/>
          <w:color w:val="auto"/>
          <w:spacing w:val="0"/>
          <w:position w:val="0"/>
          <w:sz w:val="24"/>
          <w:shd w:fill="FFFF00" w:val="clear"/>
        </w:rPr>
        <w:t xml:space="preserve">Export the measurements to a spreadsheet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w:t>
        <w:tab/>
        <w:t xml:space="preserve">Repeat steps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6.2.10 for each cell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6.2.12.</w:t>
        <w:tab/>
        <w:t xml:space="preserve">Repeat steps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6.2.11 for FAD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6.3.</w:t>
        <w:tab/>
        <w:t xml:space="preserve">FLIM data analysis: viscosity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6.3.1.</w:t>
        <w:tab/>
        <w:t xml:space="preserve">Import FLIM image into FLIM data analysis SPCImage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Remove the mark in the </w:t>
      </w:r>
      <w:r>
        <w:rPr>
          <w:rFonts w:ascii="Calibri" w:hAnsi="Calibri" w:cs="Calibri" w:eastAsia="Calibri"/>
          <w:b/>
          <w:color w:val="auto"/>
          <w:spacing w:val="0"/>
          <w:position w:val="0"/>
          <w:sz w:val="24"/>
          <w:shd w:fill="FFFF00" w:val="clear"/>
        </w:rPr>
        <w:t xml:space="preserve">Scatter</w:t>
      </w:r>
      <w:r>
        <w:rPr>
          <w:rFonts w:ascii="Calibri" w:hAnsi="Calibri" w:cs="Calibri" w:eastAsia="Calibri"/>
          <w:color w:val="auto"/>
          <w:spacing w:val="0"/>
          <w:position w:val="0"/>
          <w:sz w:val="24"/>
          <w:shd w:fill="FFFF00" w:val="clear"/>
        </w:rPr>
        <w:t xml:space="preserve"> box.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Put 1 in the </w:t>
      </w:r>
      <w:r>
        <w:rPr>
          <w:rFonts w:ascii="Calibri" w:hAnsi="Calibri" w:cs="Calibri" w:eastAsia="Calibri"/>
          <w:b/>
          <w:color w:val="auto"/>
          <w:spacing w:val="0"/>
          <w:position w:val="0"/>
          <w:sz w:val="24"/>
          <w:shd w:fill="FFFF00" w:val="clear"/>
        </w:rPr>
        <w:t xml:space="preserve">Components</w:t>
      </w:r>
      <w:r>
        <w:rPr>
          <w:rFonts w:ascii="Calibri" w:hAnsi="Calibri" w:cs="Calibri" w:eastAsia="Calibri"/>
          <w:color w:val="auto"/>
          <w:spacing w:val="0"/>
          <w:position w:val="0"/>
          <w:sz w:val="24"/>
          <w:shd w:fill="FFFF00" w:val="clear"/>
        </w:rPr>
        <w:t xml:space="preserve"> section, since the rotor fluorescence decay should fit to a monoexponential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6.3.4.</w:t>
        <w:tab/>
        <w:t xml:space="preserve">Adjust binning to achieve a pixel intensity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photons per decay per pixel.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6.3.5.</w:t>
        <w:tab/>
        <w:t xml:space="preserve">Check the </w:t>
      </w:r>
      <w:r>
        <w:rPr>
          <w:rFonts w:ascii="Calibri" w:hAnsi="Calibri" w:cs="Calibri" w:eastAsia="Calibri"/>
          <w:color w:val="auto"/>
          <w:spacing w:val="0"/>
          <w:position w:val="0"/>
          <w:sz w:val="24"/>
          <w:shd w:fill="FFFF00" w:val="clear"/>
        </w:rPr>
        <w:t xml:space="preserve">χ2 value in the plasma membrane. </w:t>
      </w:r>
      <w:r>
        <w:rPr>
          <w:rFonts w:ascii="Calibri" w:hAnsi="Calibri" w:cs="Calibri" w:eastAsia="Calibri"/>
          <w:color w:val="auto"/>
          <w:spacing w:val="0"/>
          <w:position w:val="0"/>
          <w:sz w:val="24"/>
          <w:shd w:fill="auto" w:val="clear"/>
        </w:rPr>
        <w:t xml:space="preserve">A value of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indicates that the model used provides a reasonable fit. In the case of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1.20, monoexponential approximation is not applicable, such data can indicate the dye aggregation and should be discarded. Aggregation makes it impossible to use the calibration curves and leads in incorrect viscosity estimates.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Bi-exponential decays may be indicative of aggregation. On a microscope with FLIM module with variable filters, this can be detected by testing monomer and aggregate-specific emission wavelength ranges,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and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 as described in reference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6.3.6.</w:t>
        <w:tab/>
        <w:t xml:space="preserve">Generate the histogram of the fluorescence lifetime </w:t>
      </w:r>
      <w:r>
        <w:rPr>
          <w:rFonts w:ascii="Calibri" w:hAnsi="Calibri" w:cs="Calibri" w:eastAsia="Calibri"/>
          <w:color w:val="auto"/>
          <w:spacing w:val="0"/>
          <w:position w:val="0"/>
          <w:sz w:val="24"/>
          <w:shd w:fill="FFFF00" w:val="clear"/>
        </w:rPr>
        <w:t xml:space="preserve">τ for each image by clicking on the top menu </w:t>
      </w:r>
      <w:r>
        <w:rPr>
          <w:rFonts w:ascii="Calibri" w:hAnsi="Calibri" w:cs="Calibri" w:eastAsia="Calibri"/>
          <w:b/>
          <w:color w:val="auto"/>
          <w:spacing w:val="0"/>
          <w:position w:val="0"/>
          <w:sz w:val="24"/>
          <w:shd w:fill="FFFF00" w:val="clear"/>
        </w:rPr>
        <w:t xml:space="preserve">Calculate</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Decay Matrix</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6.3.7.</w:t>
        <w:tab/>
        <w:t xml:space="preserve">Select the region of plasma membrane of individual cell with monoexponential decay, </w:t>
      </w:r>
      <w:r>
        <w:rPr>
          <w:rFonts w:ascii="Calibri" w:hAnsi="Calibri" w:cs="Calibri" w:eastAsia="Calibri"/>
          <w:color w:val="auto"/>
          <w:spacing w:val="0"/>
          <w:position w:val="0"/>
          <w:sz w:val="24"/>
          <w:shd w:fill="FFFF00" w:val="clear"/>
        </w:rPr>
        <w:t xml:space="preserve">χ</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1.20, using ROI option.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6.3.8.</w:t>
        <w:tab/>
        <w:t xml:space="preserve">Export the value of fluorescence lifetime to a spreadsheet in Excel.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6.3.9.</w:t>
        <w:tab/>
        <w:t xml:space="preserve">Repeat steps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for each cell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6.3.10.</w:t>
        <w:tab/>
        <w:t xml:space="preserve">Convert experimentally measured lifetimes of BODIPY 2 (in ns) to viscosity values (in cP) using the following equation (previously obtained on the basis of the calibration plot of BODIPY in methanol/glycerol mixtures):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viscosity (in cP), 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fluorescence lifetime </w:t>
      </w:r>
      <w:r>
        <w:rPr>
          <w:rFonts w:ascii="Calibri" w:hAnsi="Calibri" w:cs="Calibri" w:eastAsia="Calibri"/>
          <w:color w:val="auto"/>
          <w:spacing w:val="0"/>
          <w:position w:val="0"/>
          <w:sz w:val="24"/>
          <w:shd w:fill="auto" w:val="clear"/>
        </w:rPr>
        <w:t xml:space="preserve">τ (in 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IRF (Instrument Response Function) is an important part of FLIM fitting. In SPCImage IRF is automatically calculated from the rising edge of the fluorescence decay curves. Meanwhile, IRF can be recorded using non-fluorescent sample, e.g., ceramics, or a sample that produces SHG (Second Harmonic Generation) signal, e.g., collagen, urea crystals, or sugar. The use of the recorded IRFs is not recommended if there is an option to calculate it in the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here, we have visualized the metabolic co-factors and microscopic membrane viscosity in live cultured cells using FLIM. The measurements have been done in different cancer cell lines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colorectal carcinoma HCT116, murine colon carcinoma CT26, human cervical cancer HeLa Kyoto, and human skin fibroblasts huFB.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intensity-based redox ratio FAD/NAD(P)H and fluorescence lifetimes of NAD(P)H and FAD allow assessing the cellular metabolic state (</w:t>
      </w:r>
      <w:r>
        <w:rPr>
          <w:rFonts w:ascii="Calibri" w:hAnsi="Calibri" w:cs="Calibri" w:eastAsia="Calibri"/>
          <w:b/>
          <w:color w:val="auto"/>
          <w:spacing w:val="0"/>
          <w:position w:val="0"/>
          <w:sz w:val="24"/>
          <w:shd w:fill="auto" w:val="clear"/>
        </w:rPr>
        <w:t xml:space="preserve">Figure 1, Figure 2</w:t>
      </w:r>
      <w:r>
        <w:rPr>
          <w:rFonts w:ascii="Calibri" w:hAnsi="Calibri" w:cs="Calibri" w:eastAsia="Calibri"/>
          <w:color w:val="auto"/>
          <w:spacing w:val="0"/>
          <w:position w:val="0"/>
          <w:sz w:val="24"/>
          <w:shd w:fill="auto" w:val="clear"/>
        </w:rPr>
        <w:t xml:space="preserve">). NAD(P)H and FAD localized mainly in the cytoplasm of the cells. Different cell types in our study displayed similar fluorescence lifetimes of NAD(P)H and flavins and contributions of the short- and long-lifetime fractions, which likely indicated that they had similar metabolic state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conditions. The fluorescence lifetimes and the relative contributions of the free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protein-bound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NAD(P)H were measured to be ~0.54 ns, ~75% and ~2.5 ns, ~25%, respectively. For the quenched (τ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unquenched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FAD the fluorescence lifetimes and the relative contributions were ~0.35 ns, ~85% and ~2.0 ns, ~15%,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developed protocol, we investigated the metabolic response of HCT116 cells to chemotherapy with 5-fluorouracil. 5-fluorouracil was used at the dose of 4 &amp;#181;M (the half maximal inhibitory concentration IC50). The cells were incubated with the drug for 1 h or 24 h. Untreated cells served as a control. FLIM of NAD(P)H in the control and 5-fluorouracil-treated cells showed that the relative contribution of free NAD(P)H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decreased from 77.82 &amp;plusmn; 1.69% to 66.34 &amp;plusmn; 1.71% (p = 0.0001) in 24 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the possibility of using the presented protocol for membrane viscosity measurements. BODIPY 2 effectively stained the plasma membrane of cancer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cancer cell lines studied displayed different fluorescence lifetimes of the rotor, which means that they had different plasma membrane viscosity. The highest fluorescence lifetime of the rotor was registered in the membranes of HCT116 cells, 3.19 &amp;plusmn; 0.14 ns, which corresponded to a viscosity value of 492 &amp;plusmn; 33 cP. The membranes of CT26 cells were slightly less viscous - the fluorescence lifetime was 2.98 &amp;plusmn; 0.16 ns, the viscosity was 432 &amp;plusmn; 39 cP. The most fluid membranes in this series were possessed by HeLa Kyoto cells - 2.65 &amp;plusmn; 0.15 ns, which corresponded to 344 &amp;plusmn; 36 cP.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membrane viscosity in human skin fibroblasts was problematic, first, because BODIPY 2 entered the cells and diffusely spread throughout the cell very quickly, and second, because its fluorescence in the membrane of fibroblasts had bi-exponential decay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Clear staining of plasma membrane of all cancer cells studied is observed in the time-period from 5 to 30 min after adding BODIPY 2 to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Within this time, the fluorescence decay of BODIPY 2 fits to a monoexponential model. Further incubation with BODIPY 2 leads to the internalization of the dye and staining of the cell cytoplasm along with the plasma membrane. Analysis of the decay curves of BODIPY 2 located in the cytoplasm showed bi-exponential decays, presumably due to the presence of BODIPY 2 aggregates.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parallel with metabolic assessments, we studied whether 5-fluorouracil induced changes to the plasma membrane viscosity in HCT116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important to mention that the membrane viscosity was measured only in viable cells, since in rounded up cells with abnormal morphology (presumably, dead cells) the rotor did not stain the plasma membranes, but accumulated inside the cells, where its fluorescence decayed bi-exponentially, indicative of rotor aggregation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fluorescence lifetime of BODIPY 2 before the addition of 5-fluorouracil was 3.27 &amp;plusmn; 0.14 ns, which corresponds to a viscosity value of 511 &amp;plusmn; 43 cP. After 1 h incubation with 5-fluorouracil the fluorescence lifetime increased to 3.75 &amp;plusmn; 0.24 ns, and the viscosity of the membranes was 697 &amp;plusmn; 80 cP (p &amp;lt; 0.0001). After 24-h incubation with the drug, the fluorescence lifetime returned to a control level 3.18 &amp;plusmn; 0.23 ns, and the viscosity was 516 &amp;plusmn; 68 cP. It could be seen from the images that the number of cells in the field of view decreased significantly after the treatment. This is due to the detachment of altered cells in the course of the staining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Metabolic imaging of HeLa cells using FLIM.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microscopy, two-photon excited fluorescence intensity images of NAD(P)H and FAD, and the redox ratio FAD/NAD(P)H.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Two-photon FLIM of NAD(P)H.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the relative contribution of free NAD(P)H. Enlarged area is shown by the yellow-dashed square. On the enlarged image, the dashed red line indicates the area in the cytoplasm selected for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Two-photon FLIM of FAD.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the relative contribution of unquenched FAD.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Typical fluorescence decay curve of NAD(P)H obtained in SPCImage software: the experimental data (blue dots), bi-exponential fit (red curve), instrument response function (green curve). Bar is 50 &amp;#181;m, applicable to all images.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distributions of the fluorescence lifetime parameters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HeLa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FLIM of NAD(P)H in HCT116, CT26, and huFB cells.</w:t>
      </w:r>
      <w:r>
        <w:rPr>
          <w:rFonts w:ascii="Calibri" w:hAnsi="Calibri" w:cs="Calibri" w:eastAsia="Calibri"/>
          <w:color w:val="auto"/>
          <w:spacing w:val="0"/>
          <w:position w:val="0"/>
          <w:sz w:val="24"/>
          <w:shd w:fill="auto" w:val="clear"/>
        </w:rPr>
        <w:t xml:space="preserve"> Bar is 50 &amp;#181;m, applicable to all images. The color-coded images show the relative contribution of free NAD(P)H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Fluorescence lifetime parameters of NAD(P)H and FAD in various cell lines.</w:t>
      </w:r>
      <w:r>
        <w:rPr>
          <w:rFonts w:ascii="Calibri" w:hAnsi="Calibri" w:cs="Calibri" w:eastAsia="Calibri"/>
          <w:color w:val="auto"/>
          <w:spacing w:val="0"/>
          <w:position w:val="0"/>
          <w:sz w:val="24"/>
          <w:shd w:fill="auto" w:val="clear"/>
        </w:rPr>
        <w:t xml:space="preserve"> Mean &amp;plusmn; SD, n =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FLIM of NAD(P)H in HCT116 cells after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relative contribution of free NADH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before (control) and in 24 h after chemotherapy with 5-fluorouracil. Bar is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a1 NAD(P)H in control and treated cells. Mean &amp;plusmn; SD, n =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Mapping of plasma membrane viscosity of cultured cancer cells using fluorescent molecular rotor BODIPY 2 and FLIM.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microscopy, one-photon excited fluorescence intensity image of BODIPY 2, two-photon excited FLIM, and the distribution of the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FLIM images of CT26, HeLa and huFB cells stained with BODIPY 2. The color-coded images show the fluorescence lifetime of BODIPY 2 (τ, ns). Bar is 40 &amp;#181;m, applicable to all images.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plasma membrane microviscosity in the cancer cells. Mean &amp;plusmn; SD,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Typical fluorescence decay curve of BODIPY 2 obtained from HCT116 cancer cells in SPCImage software: the experimental data (blue dots), bi-exponential fit (red curve), instrument response function (green curve).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Fluorescence decay curve of BODIPY 2 obtained from the fibroblasts huFb. This fit in unacceptable due to poor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Monitoring fluorescence lifetime of molecular rotor BODIPY 2 in HeLa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FLIM of the cells at the indicated time-points after adding BODIPY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Enlarged area shown by the yellow-dashed square in A (5 min). The dashed red line indicates the area in the plasma membrane selected for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Distribution of the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after 5 min and 60 min of incubation with BODIPY 2. BODIPY 2 located in the plasma membrane shows monoexponential decay with the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BODIPY 2 located in the cytoplasm has poor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monoexponential fitting.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Mapping of plasma membrane viscosity in untreated HCT116 cells and cells after 1- and 24-hours exposure to 5-fluorouracil.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fluorescence lifetime images of the control and treated HCT116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plasma membrane microviscosity in the cells. Mean &amp;plusmn; SD,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illustrates the possibilities of FLIM for multiparametric, functional, and biophysical analysis of cancer cells. The combination of the optical metabolic imaging based on endogenous fluorescence and the measurements of plasma membrane viscosity using exogenous labeling with fluorescent molecular rotor enables us to characterize the interconnections between these two parameters in live cancer cells in a cell culture and follow the changes in response to chemotherapy.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excited fluorescence lifetime imaging microscopy (FLIM) is a promising technique for a non-invasive, sensitive, quantitative, high-resolution assessment of a functional state of living cells and tissues. Fluorescent chemical and genetically encoded sensors based on lifetime detection are currently available to visualize various physiological and physical-chemical parameters, including ion concentrations, pH, enzyme activity, hypoxia, cell cycle, viscosity, membrane potential, and others. In addition, FLIM can capture metabolic features of cells using intrinsic fluorescence from NAD(P)H and flavin co-factors. Unlike the fluorescence intensity, fluorescence lifetime allows to overcome difficulties associated with an unknown and/or unstable fluorophore concentration, photobleaching, instrument configurations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excitation intensity, nonuniform illumination, and optical path length), absorption and scattering events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an ability to measure multiple parameters from a single sample, FLIM becomes an increasingly popular modality in biomedical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Depending on the microscope and the laser, different objectives and laser powers can be used. For two-photon excitation, oil- or water-immersion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objectives with a high numerical aperture (&amp;gt;1)</w:t>
      </w:r>
      <w:r>
        <w:rPr>
          <w:rFonts w:ascii="Calibri" w:hAnsi="Calibri" w:cs="Calibri" w:eastAsia="Calibri"/>
          <w:color w:val="auto"/>
          <w:spacing w:val="0"/>
          <w:position w:val="0"/>
          <w:sz w:val="24"/>
          <w:shd w:fill="FFFFFF" w:val="clear"/>
        </w:rPr>
        <w:t xml:space="preserve"> are pre</w:t>
      </w:r>
      <w:r>
        <w:rPr>
          <w:rFonts w:ascii="Calibri" w:hAnsi="Calibri" w:cs="Calibri" w:eastAsia="Calibri"/>
          <w:color w:val="auto"/>
          <w:spacing w:val="0"/>
          <w:position w:val="0"/>
          <w:sz w:val="24"/>
          <w:shd w:fill="auto" w:val="clear"/>
        </w:rPr>
        <w:t xml:space="preserve">ferred. The laser power is selected based on the available objective and should be adjusted to avoid photobleaching and saturation issues. Multiphoton microscopy is normally performed at laser power below 10 mW, which is considered to be safe for live cells. Image size is selected based on personal preferences.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useful aspects of the FLIM technique is the ability to noninvasively examine metabolic processes on a label-free basis, relying on endogenous fluorescence from coenzymes, NAD(P)H and FAD/FMN. The ability to probe metabolism on a single-cell level, dynamically over time, in live cells using entirely endogenous sources of contrast offers significant advantages over conventional metabolic assays, such as detection of metabolites (e.g., glucose, glutamine, lactate, ATP) or activity of metabolism-related genes or enzymes.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Metabolic FLIM has proven to be a highly sensitive approach to differentiate cancerous and normal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 </w:t>
      </w:r>
      <w:r>
        <w:rPr>
          <w:rFonts w:ascii="Calibri" w:hAnsi="Calibri" w:cs="Calibri" w:eastAsia="Calibri"/>
          <w:color w:val="auto"/>
          <w:spacing w:val="0"/>
          <w:position w:val="0"/>
          <w:sz w:val="24"/>
          <w:shd w:fill="auto" w:val="clear"/>
        </w:rPr>
        <w:t xml:space="preserve">and detect the responses to anti-cancer therapies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Previously, this methodology has been used in our lab to analyze metabolic state of cancer cells undergoing apoptosis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follow the metabolic response to chemotherapeutic agents</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metabolic shifts accompanying cancer cells-fibroblasts interactions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decays of NAD(P)H and flavins are commonly described by a bi-exponential function. For adequate bi-exponential fitting, pixel intensities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photons per decay curve, possibly with binning. On the system used, 5,000 photons per decay curve (binning 1) are typically collected at the photon counting rate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photons/s.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we obtained the optical metabolic metrics for different cancer cell lines and human skin fibroblasts. All the measured fluorescence lifetimes of NAD(P)H and flavins correlate with those reported in the literature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Due to specifics of metabolism, fluorescence intensity of flavins in cancer cell lines is typically lower than in normal cells (e.g., fibroblasts or mesenchymal stem cells). Therefore, the analysis of fluorescence lifetime in cancer cells requires applying the pixel binning to adjust the number of photons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Notably, the binning option is used if increase of the laser power or image collection time is impossible due to morphological alterations (an indicator of a cell damage) or photobleaching. In the present protocol, a binning factor of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 used for flavins in cancer cells and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fibroblasts. A binning factor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 used for NAD(P)H in cells at the indicated settings. Keep in mind that large </w:t>
      </w:r>
      <w:r>
        <w:rPr>
          <w:rFonts w:ascii="Calibri" w:hAnsi="Calibri" w:cs="Calibri" w:eastAsia="Calibri"/>
          <w:color w:val="auto"/>
          <w:spacing w:val="0"/>
          <w:position w:val="0"/>
          <w:sz w:val="24"/>
          <w:shd w:fill="FFFFFF" w:val="clear"/>
        </w:rPr>
        <w:t xml:space="preserve">binning decreases image resolution.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 values extracted from the bi-exponential decay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contains information about different parameters of the molecular environment. Specifically, long lifetime component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depends on the set of NAD(P)H-binding proteins in the case of NAD(P)H and contribution of FMN in the case of flavins. The amplitudes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reflect the relative amounts of two fractions of the fluorophores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free and bound NAD(P)H, quenched and unquenched flavins. Among others,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 are the most variable metrics upon metabolic perturbations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If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and/or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 vary for some reasons, mean fluorescence lifetime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also be a relevant metric. Taking into account that fluorescence of flavins in cancer cells is typically weak, the relative contributions of free and bound NAD(P)H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their ratio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most frequently used as a biomarker of metabolic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Interpretation of the NAD(P)H FLIM data from the biochemical standpoint of view is rather easy, since NADH is primarily involved in energy metabolism. The only fluorophore that can complicate the analysis of the data is protein-bound phosphorylated form of NADH, NADPH (</w:t>
      </w:r>
      <w:r>
        <w:rPr>
          <w:rFonts w:ascii="Calibri" w:hAnsi="Calibri" w:cs="Calibri" w:eastAsia="Calibri"/>
          <w:color w:val="auto"/>
          <w:spacing w:val="0"/>
          <w:position w:val="0"/>
          <w:sz w:val="24"/>
          <w:shd w:fill="auto" w:val="clear"/>
        </w:rPr>
        <w:t xml:space="preserve">τ 4.4 ns )</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it is present in cancer cells in lower concentration compared with NADH</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Fluorescence lifetimes of flavin cofactors are more difficult to interpret, since they participate in a number of processes, besides energy production, and contribution of FMN (τ ~4.7 ns) can be essential.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protocol, we use the weighted least-square method of the fluorescence decay fitting as a gold standard. Meanwhile, non-fitting, that is non-parametric, approaches to FLIM data analysis are increasingly developed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fluorescence lifetime measurements, our protocol provides methodology for the assessment of the optical redox ratio using laser scanning microscopy. The optical redox ratio, first introduced by Britton Chance, as a ratio of fluorescence intensities of the reduced and oxidized cofactors, represents a simple metric of the cellular redox status. Different equations can be used to calculate the optical redox ratio, e.g., NAD(P)H/FAD</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or FAD/(FAD+NAD(P)H)</w:t>
      </w:r>
      <w:r>
        <w:rPr>
          <w:rFonts w:ascii="Calibri" w:hAnsi="Calibri" w:cs="Calibri" w:eastAsia="Calibri"/>
          <w:color w:val="auto"/>
          <w:spacing w:val="0"/>
          <w:position w:val="0"/>
          <w:sz w:val="24"/>
          <w:shd w:fill="auto" w:val="clear"/>
          <w:vertAlign w:val="superscript"/>
        </w:rPr>
        <w:t xml:space="preserve">38,45</w:t>
      </w:r>
      <w:r>
        <w:rPr>
          <w:rFonts w:ascii="Calibri" w:hAnsi="Calibri" w:cs="Calibri" w:eastAsia="Calibri"/>
          <w:color w:val="auto"/>
          <w:spacing w:val="0"/>
          <w:position w:val="0"/>
          <w:sz w:val="24"/>
          <w:shd w:fill="auto" w:val="clear"/>
        </w:rPr>
        <w:t xml:space="preserve">. The choice of the equation depends on the task and characteristics of the signal. It was reported that the optical redox ratio correlates well with the biochemical redox ratio of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/(NADH+NAD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the oxygen consumption rate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However, interpretation of the optical redox ratio is not always straightforward because fluorescence intensity is affected by many factors besides concentration of the fluorophores (see above). Therefore, more attention should be paid to the photobleaching effects in the imaged cells in the course of data acquisition. Since excitation power affects the emission intensity, </w:t>
      </w:r>
      <w:r>
        <w:rPr>
          <w:rFonts w:ascii="Calibri" w:hAnsi="Calibri" w:cs="Calibri" w:eastAsia="Calibri"/>
          <w:color w:val="auto"/>
          <w:spacing w:val="0"/>
          <w:position w:val="0"/>
          <w:sz w:val="24"/>
          <w:shd w:fill="FFFFFF" w:val="clear"/>
        </w:rPr>
        <w:t xml:space="preserve">laser power at the specific </w:t>
      </w:r>
      <w:r>
        <w:rPr>
          <w:rFonts w:ascii="Calibri" w:hAnsi="Calibri" w:cs="Calibri" w:eastAsia="Calibri"/>
          <w:color w:val="auto"/>
          <w:spacing w:val="0"/>
          <w:position w:val="0"/>
          <w:sz w:val="24"/>
          <w:shd w:fill="auto" w:val="clear"/>
        </w:rPr>
        <w:t xml:space="preserve">wavelength (750 nm or 900 nm) should be the same for all collected images for redox ratio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metabolic FLIM for the study of metabolic alterations in human colorectal cancer cells HCT116 induced by 5-fluorouracil, a standard chemotherapeutic drug of antimetabolite class (pyrimidine analog). Treatment with 5-fluorouracil resulted in an increase of the bound NAD(P)H fraction after 24 h, whereas no metabolic changes were observed after 1 h incubation (data not shown). In our earlier studies on cell cultures and mouse tumor models, we showed that similar changes in NAD(P)H fluorescence lifetime developed in response to the drugs having different mechanisms of action, e.g. cisplatin, paclitaxel, irinotecan, and associated this with inhibition of the cell proliferation</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We speculate that the observed changes in NAD(P)H fluorescence could be caused by a shift in energy metabolism to a more oxidative level due to activation of OXPHOS and/or decrease in the rate of glycolysis. Although the FLIM alone does not allow to specify exactly the changes in metabolic pathways, it identifies the intrinsic biomarkers of cellular response to the therapy.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used this protocol to visualize the metabolic changes only in the selected time-points (0, 1, and 24 h), it can in principle be used for dynamic live-cell imaging. In the prolonged experiments intended for repeated imaging of the same cells, the optimal balance between the amount of acquired data and the potential of cells damage and photobleaching caused by excessive laser exposure needs to be considered.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protocol, imaging of metabolism and viscosity was performed sequentially (metabolism was imaged first) because fluorescence of viscosity probe BODIPY 2 is overlapped with NAD(P)H (slightly) and flavins (significantly). In the case of NAD(P)H, this issue can be solved by using very narrow filters for a more accurate separation of the signals. In the case of FAD, this is problematic, because its emission spectrum closely matches the emission spectrum of BODIPY 2. Since the molecular rotor enters into the cell very quickly, while preserving sufficient concentration in the plasma membrane, its fluorescence in the cytoplasm will distort fluorescence decays of metabolic cofactors.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Simultaneous imaging of the two parameters could be possible with the use of red-emitting viscosity probes. Several red fluorescent viscosity probes have been developed recently and used to monitor the mitochondrial and lysosomal viscosity in living cells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rotor BODIPY 2 is an exogenous dye that is retained in plasma membrane only within ~30 min, long-term monitoring of viscosity in the same cells is not possible with this technique, and separate culture dishes have to be prepared for different time-points of experiment. At longer incubation times (&amp;gt;30 min), endocytosis of BODIPY 2 and its aggregation inside cells may occur, which can distort fluorescence decays recorded from the plasma membrane, as some volume of the cytoplasm is unavoidably captured upon FLIM data processing (via binning). In addition, the concentration of rotor in the plasma membrane decreases after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which results in a lower photon count rate.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this study, plasma membrane viscosity of cancer cells lays in the range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cP and differs for different cancer cells lines. In fibroblasts, we failed to measure viscosity of membrane because the rotor BODIPY 2 showed bi-exponential fluorescence decay in the membrane and internalized into the cells very quickly. We assume that this is associated with specific biophysical properties of the fibroblasts plasma membrane. The membrane of normal fibroblasts is shown to be more fluid (less viscous) than the membrane of cancer cells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It is known that increased fluidity of plasma membrane promotes cell motility, inherent in the cells of mesenchymal phenotype, such as fibroblasts.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1 h exposure to 5-fluorouracil, we observed a statistically significant increase in the viscosity of the plasma membrane of cultured HCT116 cancer cells. Unlike 5-fluorouracil, cisplatin caused a non-significant decrease of membrane viscosity of cancer cells at this time-point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indicated that the type and dynamics of the changes were drug-specific.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these results show that microviscosity of plasma membrane does not directly correlate with the metabolic activity of cells. In conclusion, please note that while we used Carl Zeiss LSM 880 microscope and Becker&amp;amp;Hickl FLIM module, with the appropriate settings, other confocal microscopy and/or FLIM systems can be successfully used as well. With the advancement of the methods of FLIM data analysis, automatic image segmentation and processing will be possible. The protocols demonstrated here for FLIM of metabolism and microviscosity in cultured cancer cells can be used independently and easily applied to other cell types and different interventions.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development of protocol of metabolic imaging was supported by the Ministry of Health of the Russian Federation (Government Assignment, registration No. </w:t>
      </w:r>
      <w:r>
        <w:rPr>
          <w:rFonts w:ascii="Calibri" w:hAnsi="Calibri" w:cs="Calibri" w:eastAsia="Calibri"/>
          <w:color w:val="auto"/>
          <w:spacing w:val="0"/>
          <w:position w:val="0"/>
          <w:sz w:val="24"/>
          <w:shd w:fill="auto" w:val="clear"/>
        </w:rPr>
        <w:t xml:space="preserve">АААА-А20-120022590098-0). The study of viscosity was supported by the Russian Science Foundation (Project No. 20-14-00111). The authors are thankful to Anton Plekhanov (PRMU) for his help with video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Vazquez, A. et al. Cancer metabolism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(18), 3367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3373 (2016).</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Z., Zhang, H. Reprogramming of glucose, fatty acid, and amino acid metabolism for cancer progression.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(2015).</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Strickaert, A. et al. Cancer heterogeneity is not compatible with one unique cancer cell metabolic map.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(19), 2637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2642 (2016).</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Szlasa, W., Zendran, I., Zalesi</w:t>
      </w:r>
      <w:r>
        <w:rPr>
          <w:rFonts w:ascii="Calibri" w:hAnsi="Calibri" w:cs="Calibri" w:eastAsia="Calibri"/>
          <w:color w:val="auto"/>
          <w:spacing w:val="0"/>
          <w:position w:val="0"/>
          <w:sz w:val="24"/>
          <w:shd w:fill="auto" w:val="clear"/>
        </w:rPr>
        <w:t xml:space="preserve">ńska, A., Tarek, M., Kulbacka, J. Lipid composition of the cancer cell membrane.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Preta, G. New insights into targeting membrane lipids for cancer therapy.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571237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Kojima, K. Molecular aspects of the plasma membrane in tumor cells. </w:t>
      </w:r>
      <w:r>
        <w:rPr>
          <w:rFonts w:ascii="Calibri" w:hAnsi="Calibri" w:cs="Calibri" w:eastAsia="Calibri"/>
          <w:i/>
          <w:color w:val="auto"/>
          <w:spacing w:val="0"/>
          <w:position w:val="0"/>
          <w:sz w:val="24"/>
          <w:shd w:fill="auto" w:val="clear"/>
        </w:rPr>
        <w:t xml:space="preserve">Nagoya Journal of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(1993).</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Datta, R., Heaster, T. M., Sharick, J. T., Gillette, A. A., Skala, M. C. Fluorescence lifetime imaging microscopy: fundamentals and advances in instrumentation, analysis, and applications.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071203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Becker, W. Advanced time-correlated single photon counting applications. </w:t>
      </w:r>
      <w:r>
        <w:rPr>
          <w:rFonts w:ascii="Calibri" w:hAnsi="Calibri" w:cs="Calibri" w:eastAsia="Calibri"/>
          <w:i/>
          <w:color w:val="auto"/>
          <w:spacing w:val="0"/>
          <w:position w:val="0"/>
          <w:sz w:val="24"/>
          <w:shd w:fill="auto" w:val="clear"/>
        </w:rPr>
        <w:t xml:space="preserve">Springer Series in Chemical Physics</w:t>
      </w:r>
      <w:r>
        <w:rPr>
          <w:rFonts w:ascii="Calibri" w:hAnsi="Calibri" w:cs="Calibri" w:eastAsia="Calibri"/>
          <w:color w:val="auto"/>
          <w:spacing w:val="0"/>
          <w:position w:val="0"/>
          <w:sz w:val="24"/>
          <w:shd w:fill="auto" w:val="clear"/>
        </w:rPr>
        <w:t xml:space="preserve"> (2015).</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Shirmanova, M. V., Shcheslavskiy, V. I., Lukina, M. M., Becker, W., Zagaynova, E. V. Exploring tumor metabolism with time-resolved fluorescence methods: From single cells to a whole tumor. </w:t>
      </w:r>
      <w:r>
        <w:rPr>
          <w:rFonts w:ascii="Calibri" w:hAnsi="Calibri" w:cs="Calibri" w:eastAsia="Calibri"/>
          <w:i/>
          <w:color w:val="auto"/>
          <w:spacing w:val="0"/>
          <w:position w:val="0"/>
          <w:sz w:val="24"/>
          <w:shd w:fill="auto" w:val="clear"/>
        </w:rPr>
        <w:t xml:space="preserve">Multimodal Optical Diagnostics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Kalinina, S., R&amp;#252;ck, A. FLIM and PLIM in biomedical research. An innovative way to combine autofluorescence and oxygen measurements. </w:t>
      </w:r>
      <w:r>
        <w:rPr>
          <w:rFonts w:ascii="Calibri" w:hAnsi="Calibri" w:cs="Calibri" w:eastAsia="Calibri"/>
          <w:i/>
          <w:color w:val="auto"/>
          <w:spacing w:val="0"/>
          <w:position w:val="0"/>
          <w:sz w:val="24"/>
          <w:shd w:fill="auto" w:val="clear"/>
        </w:rPr>
        <w:t xml:space="preserve">Photonics &amp;amp; Lasers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(2016).</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Kuimova, M. K. Molecular rotors image intracellular viscosity. </w:t>
      </w:r>
      <w:r>
        <w:rPr>
          <w:rFonts w:ascii="Calibri" w:hAnsi="Calibri" w:cs="Calibri" w:eastAsia="Calibri"/>
          <w:i/>
          <w:color w:val="auto"/>
          <w:spacing w:val="0"/>
          <w:position w:val="0"/>
          <w:sz w:val="24"/>
          <w:shd w:fill="auto" w:val="clear"/>
        </w:rPr>
        <w:t xml:space="preserve">Chimia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(2012).</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Kuimova, M. K. Mapping viscosity in cells using molecular rotors.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(37), 12671 (2012).</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Haidekker, M. A., Theodorakis, E. A. Molecular rotors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fluorescent biosensors for viscosity and flow. </w:t>
      </w:r>
      <w:r>
        <w:rPr>
          <w:rFonts w:ascii="Calibri" w:hAnsi="Calibri" w:cs="Calibri" w:eastAsia="Calibri"/>
          <w:i/>
          <w:color w:val="auto"/>
          <w:spacing w:val="0"/>
          <w:position w:val="0"/>
          <w:sz w:val="24"/>
          <w:shd w:fill="auto" w:val="clear"/>
        </w:rPr>
        <w:t xml:space="preserve">Organic &amp;amp;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1678 (2007).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X. et al. Molecular mechanism of viscosity sensitivity in BODIPY rotors and application to motion-based fluorescent sensors. </w:t>
      </w:r>
      <w:r>
        <w:rPr>
          <w:rFonts w:ascii="Calibri" w:hAnsi="Calibri" w:cs="Calibri" w:eastAsia="Calibri"/>
          <w:i/>
          <w:color w:val="auto"/>
          <w:spacing w:val="0"/>
          <w:position w:val="0"/>
          <w:sz w:val="24"/>
          <w:shd w:fill="auto" w:val="clear"/>
        </w:rPr>
        <w:t xml:space="preserve">ACS 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Shirmanova, M. V., Shimolina, L. E., Lukina, M. M., Zagaynova, E. V., Kuimova, M. K. Live cell imaging of viscosity in 3D tumour cell models. </w:t>
      </w:r>
      <w:r>
        <w:rPr>
          <w:rFonts w:ascii="Calibri" w:hAnsi="Calibri" w:cs="Calibri" w:eastAsia="Calibri"/>
          <w:i/>
          <w:color w:val="auto"/>
          <w:spacing w:val="0"/>
          <w:position w:val="0"/>
          <w:sz w:val="24"/>
          <w:shd w:fill="auto" w:val="clear"/>
        </w:rPr>
        <w:t xml:space="preserve">In: Dmitriev R. (eds) Multi-Parametric Live Cell Microscopy of 3D Tissue Models.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1035</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Shimolina, L. E. et al. Imaging tumor microscopic viscosity in vivo using molecular rotors,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41097 (2017).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Scott, T. G., Spencer, R. D., Leonard, N. J., Weber, G. Synthetic spectroscopic models related to coenzymes and base pairs. V. Emission properties of NADH. Studies of fluorescence lifetimes and quantum efficiencies of NADH, AcPyADH, [reduced acetylpyridineadenine dinucleotide] and simplified synthetic models.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(1970).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Harvey, R. A., Damle, S. A fluorescent modification of flavin adenine dinucleotide.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(1972).</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Kub&amp;#225;nkov&amp;#225;, M., Summers, P., L&amp;#243;pez-Duarte, I., Kiryushko, D. Kuimova, M. K. Microscopic viscosity of neuronal plasma membranes measured using fluorescent molecular rotors: Effects of oxidative stress and neuroprotection.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36307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36315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Kub&amp;#225;nkov&amp;#225;, M., L&amp;#243;pez-Duarte, I., Kiryushko, D. Kuimova, M. K. Molecular rotors report on changes in live cell plasma membrane microviscosity upon interaction with beta-amyloid aggregates.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9474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Wu, Y. et al. Molecular rheometry: Direct determination of viscosity in Lo and Ld lipid phases via fluorescence lifetime imaging.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(36), 14986 (2013).</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Shimolina, L. E. et al. Mapping cisplatin-induced viscosity alterations in cancer cells using molecular rotor and fluorescence lifetime imaging microscopy.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126004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Berezin, M. Y., Achilefu, S., Fluorescence lifetime measurements and biological imaging,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2641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2684 (2010).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Skala, M. C. et al. In vivo multiphoton fluorescence lifetime imaging of protein-bound and free nicotinamide adenine dinucleotide in normal and precancerous epithelia.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024014 (2007).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R&amp;#252;ck, A., Hauser, C., Mosch, S., Kalinina, S. Spectrally resolved fluorescence lifetime imaging to investigate cell metabolism in malignant and nonmalignant oral mucosa cells.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096005 (2014).</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Lee, D.-H., Li, X., Ma, N., Digman, M. A., Lee, A. P. Rapid and label-free identification of single leukemia cells from blood in a high-density microfluidic trapping array by fluorescence lifetime imaging microscopy.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1358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Lukina, M. M. et al. Interrogation of tumor metabolism in tissue samples ex vivo using fluorescence lifetime imaging of NAD(P)H. </w:t>
      </w:r>
      <w:r>
        <w:rPr>
          <w:rFonts w:ascii="Calibri" w:hAnsi="Calibri" w:cs="Calibri" w:eastAsia="Calibri"/>
          <w:i/>
          <w:color w:val="auto"/>
          <w:spacing w:val="0"/>
          <w:position w:val="0"/>
          <w:sz w:val="24"/>
          <w:shd w:fill="auto" w:val="clear"/>
        </w:rPr>
        <w:t xml:space="preserve">Methods and Applications in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014002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Alam, S. R. et al. Investigation of mitochondrial metabolic response to doxorubicin in prostate cancer cells: An NADH, FAD and Tryptophan FLIM assay.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10451 (2017).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Walsh, A. J. et al. Quantitative optical imaging of primary tumor organoid metabolism predicts drug response in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(18), 5184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5194 (2014).</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Lukina, M. M. et al. In vivo metabolic and SHG imaging for monitoring of tumor response to chemotherapy.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Shah, A. T. et al. Optical metabolic imaging of treatment response in human head and neck squamous cell carcinoma.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e90746 (2014).</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Sergeeva, T. F. et al. Relationship between intracellular pH, metabolic co-factors, and caspase-3 activation in cancer cells during apoptosis. </w:t>
      </w:r>
      <w:r>
        <w:rPr>
          <w:rFonts w:ascii="Calibri" w:hAnsi="Calibri" w:cs="Calibri" w:eastAsia="Calibri"/>
          <w:i/>
          <w:color w:val="auto"/>
          <w:spacing w:val="0"/>
          <w:position w:val="0"/>
          <w:sz w:val="24"/>
          <w:shd w:fill="auto" w:val="clear"/>
        </w:rPr>
        <w:t xml:space="preserve">Biochimica et Biophysica Acta (BBA)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(3),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(2017).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Shirmanova, M. V. et al. Chemotherapy with cisplatin: insights into intracellular pH and metabolic landscape of cancer cells in vitro and in vivo.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8911 (2017).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Lukina, M. M. et al. Metabolic cofactors NAD(P)H and FAD as potential indicators of cancer cell response to chemotherapy with paclitaxel. </w:t>
      </w:r>
      <w:r>
        <w:rPr>
          <w:rFonts w:ascii="Calibri" w:hAnsi="Calibri" w:cs="Calibri" w:eastAsia="Calibri"/>
          <w:i/>
          <w:color w:val="auto"/>
          <w:spacing w:val="0"/>
          <w:position w:val="0"/>
          <w:sz w:val="24"/>
          <w:shd w:fill="auto" w:val="clear"/>
        </w:rPr>
        <w:t xml:space="preserve">Biochimica et Biophysica Acta (BBA) - General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1862</w:t>
      </w:r>
      <w:r>
        <w:rPr>
          <w:rFonts w:ascii="Calibri" w:hAnsi="Calibri" w:cs="Calibri" w:eastAsia="Calibri"/>
          <w:color w:val="auto"/>
          <w:spacing w:val="0"/>
          <w:position w:val="0"/>
          <w:sz w:val="24"/>
          <w:shd w:fill="auto" w:val="clear"/>
        </w:rPr>
        <w:t xml:space="preserve"> (8), 1693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Druzhkova, I. N. et al. The metabolic interaction of cancer cells and fibroblasts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coupling between NAD(P)H and FAD, intracellular pH and hydrogen peroxide.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(2016).</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Lakowicz, J., Szmacinski, H., Nowaczyk, K., Johnson, M. Fluorescence lifetime imaging of free and protein bound NADH.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1271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1275 (1992).</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Van den Berg, P. A. W., Feenstra, K. A., Mark, A. E., Berendsen, H. J. C., Visser, A. J. W. G. Dynamic conformations of flavin adenine dinucleotide: Simulated molecular dynamics of the flavin cofactor related to the time-resolved fluorescence characteristics.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(34), 8858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8869 (2002).</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Liu, Z. et al. Mapping metabolic changes by noninvasive, multiparametric, high-resolution imaging using endogenous contrast.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eaap9302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Blacker, T. S. et al. Separating NADH and NADPH fluorescence in live cells and tissues using FLIM.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3936 (2014).</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Lu, W., Wang, L., Chen, L., Hui, S., Rabinowitz, J. D. Extraction and quantitation of nicotinamide adenine dinucleotide redox cofactors. </w:t>
      </w:r>
      <w:r>
        <w:rPr>
          <w:rFonts w:ascii="Calibri" w:hAnsi="Calibri" w:cs="Calibri" w:eastAsia="Calibri"/>
          <w:i/>
          <w:color w:val="auto"/>
          <w:spacing w:val="0"/>
          <w:position w:val="0"/>
          <w:sz w:val="24"/>
          <w:shd w:fill="auto" w:val="clear"/>
        </w:rPr>
        <w:t xml:space="preserve">Antioxidants and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Ranjit, S., Malacrida, L., Jameson, D. M., Gratton, E. Fit-free analysis of fluorescence lifetime imaging data using the phasor approach.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1979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 (2018).</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Stringari, C. et al. Phasor approach to fluorescence lifetime microscopy distinguishes different metabolic states of germ cells in a live tissue.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(33), 13582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13587 (2011).</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Smith, J. T. et al. Fast fit-free analysis of fluorescence lifetime imaging via deep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(48), 24019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24030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S., Chacko, J. V., Sagar, A. K., Eliceiri, K. W., Yuan M. Nonparametric empirical Bayesian framework for fluorescence-lifetime imaging microscopy.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5497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5517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Quinn, K. P. et al. Quantitative metabolic imaging using endogenous fluorescence to detect stem cell differentiation.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3432 (2013).</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Hou, J. et al. Correlating two-photon excited fluorescence imaging of breast cancer cellular redox state with seahorse flux analysis of normalized cellular oxygen consumption.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060503 (2016).</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Wang, H. et al. Red-emitting fluorescence probe for sensing viscosity in living cells. </w:t>
      </w:r>
      <w:r>
        <w:rPr>
          <w:rFonts w:ascii="Calibri" w:hAnsi="Calibri" w:cs="Calibri" w:eastAsia="Calibri"/>
          <w:i/>
          <w:color w:val="auto"/>
          <w:spacing w:val="0"/>
          <w:position w:val="0"/>
          <w:sz w:val="24"/>
          <w:shd w:fill="auto" w:val="clear"/>
        </w:rPr>
        <w:t xml:space="preserve">Chemical Papers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1078 (2020).</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Chen, B. et al. Sensing and imaging of mitochondrial viscosity in living cells by a red photoluminescent probe with long lifetime.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7410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Shen, B., Wang, L. F., Zhi, X., Qian Y. Construction of a red emission BODIPY-based probe for tracing lysosomal viscosity changes in culture cells.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127271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Chen, T., Chen, Z., Liu, R., Zheng, S. NIR fluorescent probe for detection of viscosity and lysosome imaging in live cells. </w:t>
      </w:r>
      <w:r>
        <w:rPr>
          <w:rFonts w:ascii="Calibri" w:hAnsi="Calibri" w:cs="Calibri" w:eastAsia="Calibri"/>
          <w:i/>
          <w:color w:val="auto"/>
          <w:spacing w:val="0"/>
          <w:position w:val="0"/>
          <w:sz w:val="24"/>
          <w:shd w:fill="auto" w:val="clear"/>
        </w:rPr>
        <w:t xml:space="preserve">Organic and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6398 (2019).</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Angelucci, C. et al. Epithelial-stromal interactions in human breast cancer: effects on adhesion, plasma membrane fluidity and migration speed and directness.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e50804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