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7A48B" w14:textId="3306B94C" w:rsidR="00A23436" w:rsidRPr="00A47D20" w:rsidRDefault="00A23436" w:rsidP="00A47D20">
      <w:pPr>
        <w:jc w:val="both"/>
        <w:rPr>
          <w:rFonts w:ascii="Times New Roman" w:hAnsi="Times New Roman" w:cs="Times New Roman"/>
          <w:b/>
          <w:bCs/>
          <w:sz w:val="22"/>
          <w:szCs w:val="22"/>
        </w:rPr>
      </w:pPr>
      <w:r w:rsidRPr="00A47D20">
        <w:rPr>
          <w:rFonts w:ascii="Times New Roman" w:hAnsi="Times New Roman" w:cs="Times New Roman"/>
          <w:b/>
          <w:bCs/>
          <w:sz w:val="22"/>
          <w:szCs w:val="22"/>
        </w:rPr>
        <w:t>We truly appreciated the comments and insightful suggestions of the reviewer</w:t>
      </w:r>
      <w:r w:rsidR="00B65905">
        <w:rPr>
          <w:rFonts w:ascii="Times New Roman" w:hAnsi="Times New Roman" w:cs="Times New Roman"/>
          <w:b/>
          <w:bCs/>
          <w:sz w:val="22"/>
          <w:szCs w:val="22"/>
        </w:rPr>
        <w:t>s</w:t>
      </w:r>
      <w:r w:rsidRPr="00A47D20">
        <w:rPr>
          <w:rFonts w:ascii="Times New Roman" w:hAnsi="Times New Roman" w:cs="Times New Roman"/>
          <w:b/>
          <w:bCs/>
          <w:sz w:val="22"/>
          <w:szCs w:val="22"/>
        </w:rPr>
        <w:t xml:space="preserve"> and we revised the manuscript accordingly to clarify all the points mentioned.</w:t>
      </w:r>
      <w:r w:rsidR="00A47D20" w:rsidRPr="00A47D20">
        <w:rPr>
          <w:rFonts w:ascii="Times New Roman" w:hAnsi="Times New Roman" w:cs="Times New Roman"/>
          <w:b/>
          <w:bCs/>
          <w:sz w:val="22"/>
          <w:szCs w:val="22"/>
        </w:rPr>
        <w:t xml:space="preserve"> All changes </w:t>
      </w:r>
      <w:r w:rsidR="00A8511B">
        <w:rPr>
          <w:rFonts w:ascii="Times New Roman" w:hAnsi="Times New Roman" w:cs="Times New Roman"/>
          <w:b/>
          <w:bCs/>
          <w:sz w:val="22"/>
          <w:szCs w:val="22"/>
        </w:rPr>
        <w:t xml:space="preserve">in the manuscript </w:t>
      </w:r>
      <w:r w:rsidR="00A47D20" w:rsidRPr="00A47D20">
        <w:rPr>
          <w:rFonts w:ascii="Times New Roman" w:hAnsi="Times New Roman" w:cs="Times New Roman"/>
          <w:b/>
          <w:bCs/>
          <w:sz w:val="22"/>
          <w:szCs w:val="22"/>
        </w:rPr>
        <w:t>have been highlighted in yellow.</w:t>
      </w:r>
    </w:p>
    <w:p w14:paraId="4DC4F9E9" w14:textId="77777777" w:rsidR="00A23436" w:rsidRPr="00A47D20" w:rsidRDefault="00A23436" w:rsidP="00A47D20">
      <w:pPr>
        <w:jc w:val="both"/>
        <w:rPr>
          <w:rFonts w:ascii="Times New Roman" w:hAnsi="Times New Roman" w:cs="Times New Roman"/>
          <w:b/>
          <w:bCs/>
          <w:sz w:val="22"/>
          <w:szCs w:val="22"/>
        </w:rPr>
      </w:pPr>
    </w:p>
    <w:p w14:paraId="4340F475" w14:textId="77777777" w:rsidR="00A23436" w:rsidRPr="00A47D20" w:rsidRDefault="00A23436" w:rsidP="00A47D20">
      <w:pPr>
        <w:jc w:val="both"/>
        <w:rPr>
          <w:rFonts w:ascii="Times New Roman" w:hAnsi="Times New Roman" w:cs="Times New Roman"/>
          <w:b/>
          <w:bCs/>
          <w:sz w:val="22"/>
          <w:szCs w:val="22"/>
        </w:rPr>
      </w:pPr>
    </w:p>
    <w:p w14:paraId="1C033EFC" w14:textId="0AF06435" w:rsidR="003630A0" w:rsidRPr="00A47D20" w:rsidRDefault="003630A0" w:rsidP="00A47D20">
      <w:pPr>
        <w:jc w:val="both"/>
        <w:rPr>
          <w:rFonts w:ascii="Times New Roman" w:hAnsi="Times New Roman" w:cs="Times New Roman"/>
          <w:b/>
          <w:bCs/>
          <w:color w:val="767171" w:themeColor="background2" w:themeShade="80"/>
          <w:sz w:val="22"/>
          <w:szCs w:val="22"/>
        </w:rPr>
      </w:pPr>
      <w:r w:rsidRPr="00A47D20">
        <w:rPr>
          <w:rFonts w:ascii="Times New Roman" w:hAnsi="Times New Roman" w:cs="Times New Roman"/>
          <w:b/>
          <w:bCs/>
          <w:color w:val="767171" w:themeColor="background2" w:themeShade="80"/>
          <w:sz w:val="22"/>
          <w:szCs w:val="22"/>
        </w:rPr>
        <w:t>Editorial comments:</w:t>
      </w:r>
    </w:p>
    <w:p w14:paraId="439413CD" w14:textId="77777777" w:rsidR="003630A0" w:rsidRPr="00A47D20" w:rsidRDefault="003630A0" w:rsidP="00A47D20">
      <w:pPr>
        <w:jc w:val="both"/>
        <w:rPr>
          <w:rFonts w:ascii="Times New Roman" w:hAnsi="Times New Roman" w:cs="Times New Roman"/>
          <w:color w:val="767171" w:themeColor="background2" w:themeShade="80"/>
          <w:sz w:val="22"/>
          <w:szCs w:val="22"/>
        </w:rPr>
      </w:pPr>
      <w:r w:rsidRPr="00A47D20">
        <w:rPr>
          <w:rFonts w:ascii="Times New Roman" w:hAnsi="Times New Roman" w:cs="Times New Roman"/>
          <w:color w:val="767171" w:themeColor="background2" w:themeShade="80"/>
          <w:sz w:val="22"/>
          <w:szCs w:val="22"/>
        </w:rPr>
        <w:t>Editorial Changes</w:t>
      </w:r>
    </w:p>
    <w:p w14:paraId="22C8798A" w14:textId="18B4512A" w:rsidR="003630A0" w:rsidRPr="00A47D20" w:rsidRDefault="003630A0" w:rsidP="00A47D20">
      <w:pPr>
        <w:jc w:val="both"/>
        <w:rPr>
          <w:rFonts w:ascii="Times New Roman" w:hAnsi="Times New Roman" w:cs="Times New Roman"/>
          <w:color w:val="767171" w:themeColor="background2" w:themeShade="80"/>
          <w:sz w:val="22"/>
          <w:szCs w:val="22"/>
        </w:rPr>
      </w:pPr>
      <w:r w:rsidRPr="00A47D20">
        <w:rPr>
          <w:rFonts w:ascii="Times New Roman" w:hAnsi="Times New Roman" w:cs="Times New Roman"/>
          <w:color w:val="767171" w:themeColor="background2" w:themeShade="80"/>
          <w:sz w:val="22"/>
          <w:szCs w:val="22"/>
        </w:rPr>
        <w:t>Changes to be made by the Author(s):</w:t>
      </w:r>
    </w:p>
    <w:p w14:paraId="589A72DA" w14:textId="77777777" w:rsidR="00A23436" w:rsidRPr="00A47D20" w:rsidRDefault="00A23436" w:rsidP="00A47D20">
      <w:pPr>
        <w:jc w:val="both"/>
        <w:rPr>
          <w:rFonts w:ascii="Times New Roman" w:hAnsi="Times New Roman" w:cs="Times New Roman"/>
          <w:color w:val="767171" w:themeColor="background2" w:themeShade="80"/>
          <w:sz w:val="22"/>
          <w:szCs w:val="22"/>
        </w:rPr>
      </w:pPr>
    </w:p>
    <w:p w14:paraId="7FEB6358" w14:textId="387E734F" w:rsidR="003630A0" w:rsidRPr="00A47D20" w:rsidRDefault="003630A0" w:rsidP="00A47D20">
      <w:pPr>
        <w:jc w:val="both"/>
        <w:rPr>
          <w:rFonts w:ascii="Times New Roman" w:hAnsi="Times New Roman" w:cs="Times New Roman"/>
          <w:color w:val="767171" w:themeColor="background2" w:themeShade="80"/>
          <w:sz w:val="22"/>
          <w:szCs w:val="22"/>
        </w:rPr>
      </w:pPr>
      <w:r w:rsidRPr="00A47D20">
        <w:rPr>
          <w:rFonts w:ascii="Times New Roman" w:hAnsi="Times New Roman" w:cs="Times New Roman"/>
          <w:color w:val="767171" w:themeColor="background2" w:themeShade="80"/>
          <w:sz w:val="22"/>
          <w:szCs w:val="22"/>
        </w:rPr>
        <w:t>1. Please take this opportunity to thoroughly proofread the manuscript to ensure that there are no spelling or grammar issues.</w:t>
      </w:r>
    </w:p>
    <w:p w14:paraId="661A828D" w14:textId="78BEEB5F" w:rsidR="00A47D20" w:rsidRPr="00A47D20" w:rsidRDefault="00A47D20" w:rsidP="00A47D20">
      <w:pPr>
        <w:jc w:val="both"/>
        <w:rPr>
          <w:rFonts w:ascii="Times New Roman" w:hAnsi="Times New Roman" w:cs="Times New Roman"/>
          <w:color w:val="000000" w:themeColor="text1"/>
          <w:sz w:val="22"/>
          <w:szCs w:val="22"/>
        </w:rPr>
      </w:pPr>
      <w:r w:rsidRPr="00A47D20">
        <w:rPr>
          <w:rFonts w:ascii="Times New Roman" w:hAnsi="Times New Roman" w:cs="Times New Roman"/>
          <w:color w:val="000000" w:themeColor="text1"/>
          <w:sz w:val="22"/>
          <w:szCs w:val="22"/>
        </w:rPr>
        <w:tab/>
        <w:t>We proofread the whole manuscript and corrected all the issues we could find.</w:t>
      </w:r>
    </w:p>
    <w:p w14:paraId="3F421827" w14:textId="77777777" w:rsidR="00A47D20" w:rsidRPr="00A47D20" w:rsidRDefault="00A47D20" w:rsidP="00A47D20">
      <w:pPr>
        <w:jc w:val="both"/>
        <w:rPr>
          <w:rFonts w:ascii="Times New Roman" w:hAnsi="Times New Roman" w:cs="Times New Roman"/>
          <w:color w:val="767171" w:themeColor="background2" w:themeShade="80"/>
          <w:sz w:val="22"/>
          <w:szCs w:val="22"/>
        </w:rPr>
      </w:pPr>
    </w:p>
    <w:p w14:paraId="044F1A5D" w14:textId="7EF21DD6" w:rsidR="003630A0" w:rsidRPr="00A47D20" w:rsidRDefault="003630A0" w:rsidP="00A47D20">
      <w:pPr>
        <w:jc w:val="both"/>
        <w:rPr>
          <w:rFonts w:ascii="Times New Roman" w:hAnsi="Times New Roman" w:cs="Times New Roman"/>
          <w:color w:val="767171" w:themeColor="background2" w:themeShade="80"/>
          <w:sz w:val="22"/>
          <w:szCs w:val="22"/>
        </w:rPr>
      </w:pPr>
      <w:r w:rsidRPr="00A47D20">
        <w:rPr>
          <w:rFonts w:ascii="Times New Roman" w:hAnsi="Times New Roman" w:cs="Times New Roman"/>
          <w:color w:val="767171" w:themeColor="background2" w:themeShade="80"/>
          <w:sz w:val="22"/>
          <w:szCs w:val="22"/>
        </w:rPr>
        <w:t>2. Please revise the following lines to avoid previously published work: 34-35, 62-64, 145-146</w:t>
      </w:r>
      <w:r w:rsidR="00A47D20" w:rsidRPr="00A47D20">
        <w:rPr>
          <w:rFonts w:ascii="Times New Roman" w:hAnsi="Times New Roman" w:cs="Times New Roman"/>
          <w:color w:val="767171" w:themeColor="background2" w:themeShade="80"/>
          <w:sz w:val="22"/>
          <w:szCs w:val="22"/>
        </w:rPr>
        <w:t xml:space="preserve">. </w:t>
      </w:r>
    </w:p>
    <w:p w14:paraId="296FA9A2" w14:textId="79EB5C17" w:rsidR="00A47D20" w:rsidRPr="00A47D20" w:rsidRDefault="00A47D20" w:rsidP="00A47D20">
      <w:pPr>
        <w:jc w:val="both"/>
        <w:rPr>
          <w:rFonts w:ascii="Times New Roman" w:hAnsi="Times New Roman" w:cs="Times New Roman"/>
          <w:sz w:val="22"/>
          <w:szCs w:val="22"/>
        </w:rPr>
      </w:pPr>
      <w:r w:rsidRPr="00A47D20">
        <w:rPr>
          <w:rFonts w:ascii="Times New Roman" w:hAnsi="Times New Roman" w:cs="Times New Roman"/>
          <w:sz w:val="22"/>
          <w:szCs w:val="22"/>
        </w:rPr>
        <w:tab/>
        <w:t>We revised line</w:t>
      </w:r>
      <w:r w:rsidR="0057395A">
        <w:rPr>
          <w:rFonts w:ascii="Times New Roman" w:hAnsi="Times New Roman" w:cs="Times New Roman"/>
          <w:sz w:val="22"/>
          <w:szCs w:val="22"/>
        </w:rPr>
        <w:t>s</w:t>
      </w:r>
      <w:r w:rsidRPr="00A47D20">
        <w:rPr>
          <w:rFonts w:ascii="Times New Roman" w:hAnsi="Times New Roman" w:cs="Times New Roman"/>
          <w:sz w:val="22"/>
          <w:szCs w:val="22"/>
        </w:rPr>
        <w:t xml:space="preserve"> 34-35 and 62-64 as follow:</w:t>
      </w:r>
    </w:p>
    <w:p w14:paraId="444473AC" w14:textId="280B41EC" w:rsidR="00A47D20" w:rsidRPr="00A47D20" w:rsidRDefault="00A47D20" w:rsidP="00A47D20">
      <w:pPr>
        <w:jc w:val="both"/>
        <w:rPr>
          <w:rFonts w:ascii="Times New Roman" w:eastAsia="Times New Roman" w:hAnsi="Times New Roman" w:cs="Times New Roman"/>
          <w:color w:val="000000"/>
          <w:sz w:val="22"/>
          <w:szCs w:val="22"/>
        </w:rPr>
      </w:pPr>
      <w:r w:rsidRPr="00A47D20">
        <w:rPr>
          <w:rFonts w:ascii="Times New Roman" w:hAnsi="Times New Roman" w:cs="Times New Roman"/>
          <w:sz w:val="22"/>
          <w:szCs w:val="22"/>
        </w:rPr>
        <w:t xml:space="preserve">34-35: </w:t>
      </w:r>
      <w:r w:rsidRPr="00A47D20">
        <w:rPr>
          <w:rFonts w:ascii="Times New Roman" w:eastAsia="Times New Roman" w:hAnsi="Times New Roman" w:cs="Times New Roman"/>
          <w:color w:val="000000"/>
          <w:sz w:val="22"/>
          <w:szCs w:val="22"/>
          <w:highlight w:val="yellow"/>
        </w:rPr>
        <w:t xml:space="preserve">High-pressure NMR experiments </w:t>
      </w:r>
      <w:r w:rsidRPr="00A47D20">
        <w:rPr>
          <w:rFonts w:ascii="Times New Roman" w:hAnsi="Times New Roman" w:cs="Times New Roman"/>
          <w:sz w:val="22"/>
          <w:szCs w:val="22"/>
          <w:highlight w:val="yellow"/>
        </w:rPr>
        <w:t>allow a detailed characterization of the factors governing the stability of globular proteins, their folding mechanisms, and oligomerization mechanisms</w:t>
      </w:r>
      <w:r w:rsidRPr="00A47D20">
        <w:rPr>
          <w:rFonts w:ascii="Times New Roman" w:hAnsi="Times New Roman" w:cs="Times New Roman"/>
          <w:sz w:val="22"/>
          <w:szCs w:val="22"/>
        </w:rPr>
        <w:t xml:space="preserve"> </w:t>
      </w:r>
      <w:r w:rsidRPr="00A47D20">
        <w:rPr>
          <w:rFonts w:ascii="Times New Roman" w:eastAsia="Times New Roman" w:hAnsi="Times New Roman" w:cs="Times New Roman"/>
          <w:color w:val="000000"/>
          <w:sz w:val="22"/>
          <w:szCs w:val="22"/>
          <w:highlight w:val="yellow"/>
        </w:rPr>
        <w:t>by combining the fine stability tuning ability of pressure perturbation and the site resolution offered by solution NMR spectroscopy</w:t>
      </w:r>
      <w:r w:rsidRPr="00A47D20">
        <w:rPr>
          <w:rFonts w:ascii="Times New Roman" w:eastAsia="Times New Roman" w:hAnsi="Times New Roman" w:cs="Times New Roman"/>
          <w:color w:val="000000"/>
          <w:sz w:val="22"/>
          <w:szCs w:val="22"/>
        </w:rPr>
        <w:t>.</w:t>
      </w:r>
    </w:p>
    <w:p w14:paraId="0BDCA02B" w14:textId="29F9440D" w:rsidR="00A47D20" w:rsidRPr="00A47D20" w:rsidRDefault="00A47D20" w:rsidP="00A47D20">
      <w:pPr>
        <w:jc w:val="both"/>
        <w:rPr>
          <w:rFonts w:ascii="Times New Roman" w:eastAsia="Times New Roman" w:hAnsi="Times New Roman" w:cs="Times New Roman"/>
          <w:color w:val="000000"/>
          <w:sz w:val="22"/>
          <w:szCs w:val="22"/>
        </w:rPr>
      </w:pPr>
    </w:p>
    <w:p w14:paraId="5AB46390" w14:textId="6275DF24" w:rsidR="00A47D20" w:rsidRPr="00A47D20" w:rsidRDefault="00A47D20" w:rsidP="00A47D20">
      <w:pPr>
        <w:jc w:val="both"/>
        <w:rPr>
          <w:rFonts w:ascii="Times New Roman" w:eastAsia="Times New Roman" w:hAnsi="Times New Roman" w:cs="Times New Roman"/>
          <w:color w:val="000000"/>
          <w:sz w:val="22"/>
          <w:szCs w:val="22"/>
        </w:rPr>
      </w:pPr>
      <w:r w:rsidRPr="00A47D20">
        <w:rPr>
          <w:rFonts w:ascii="Times New Roman" w:eastAsia="Times New Roman" w:hAnsi="Times New Roman" w:cs="Times New Roman"/>
          <w:color w:val="000000"/>
          <w:sz w:val="22"/>
          <w:szCs w:val="22"/>
        </w:rPr>
        <w:t xml:space="preserve">62-64: </w:t>
      </w:r>
      <w:r w:rsidRPr="00A47D20">
        <w:rPr>
          <w:rFonts w:ascii="Times New Roman" w:eastAsia="Times New Roman" w:hAnsi="Times New Roman" w:cs="Times New Roman"/>
          <w:color w:val="000000"/>
          <w:sz w:val="22"/>
          <w:szCs w:val="22"/>
          <w:highlight w:val="yellow"/>
        </w:rPr>
        <w:t>The presence of folding intermediates or higher energy states can be detected from large variations in the magnitude of the volume change upon unfolding measured for different residues of a given protein.</w:t>
      </w:r>
    </w:p>
    <w:p w14:paraId="750E5F8C" w14:textId="43748568" w:rsidR="00A47D20" w:rsidRPr="00A47D20" w:rsidRDefault="00A47D20" w:rsidP="00A47D20">
      <w:pPr>
        <w:jc w:val="both"/>
        <w:rPr>
          <w:rFonts w:ascii="Times New Roman" w:eastAsia="Times New Roman" w:hAnsi="Times New Roman" w:cs="Times New Roman"/>
          <w:color w:val="000000"/>
          <w:sz w:val="22"/>
          <w:szCs w:val="22"/>
        </w:rPr>
      </w:pPr>
    </w:p>
    <w:p w14:paraId="682EB0E2" w14:textId="79C3D0E2" w:rsidR="00A47D20" w:rsidRPr="00A47D20" w:rsidRDefault="00FA6846" w:rsidP="00A47D20">
      <w:pPr>
        <w:jc w:val="both"/>
        <w:rPr>
          <w:rFonts w:ascii="Times New Roman" w:hAnsi="Times New Roman" w:cs="Times New Roman"/>
          <w:sz w:val="22"/>
          <w:szCs w:val="22"/>
        </w:rPr>
      </w:pPr>
      <w:r>
        <w:rPr>
          <w:rFonts w:ascii="Times New Roman" w:eastAsia="Times New Roman" w:hAnsi="Times New Roman" w:cs="Times New Roman"/>
          <w:color w:val="000000"/>
          <w:sz w:val="22"/>
          <w:szCs w:val="22"/>
        </w:rPr>
        <w:tab/>
      </w:r>
      <w:r w:rsidR="00A47D20" w:rsidRPr="00A47D20">
        <w:rPr>
          <w:rFonts w:ascii="Times New Roman" w:eastAsia="Times New Roman" w:hAnsi="Times New Roman" w:cs="Times New Roman"/>
          <w:color w:val="000000"/>
          <w:sz w:val="22"/>
          <w:szCs w:val="22"/>
        </w:rPr>
        <w:t xml:space="preserve">Yet, </w:t>
      </w:r>
      <w:r w:rsidR="00903B31">
        <w:rPr>
          <w:rFonts w:ascii="Times New Roman" w:eastAsia="Times New Roman" w:hAnsi="Times New Roman" w:cs="Times New Roman"/>
          <w:color w:val="000000"/>
          <w:sz w:val="22"/>
          <w:szCs w:val="22"/>
        </w:rPr>
        <w:t>since the lines</w:t>
      </w:r>
      <w:r w:rsidR="00A47D20" w:rsidRPr="00A47D20">
        <w:rPr>
          <w:rFonts w:ascii="Times New Roman" w:eastAsia="Times New Roman" w:hAnsi="Times New Roman" w:cs="Times New Roman"/>
          <w:color w:val="000000"/>
          <w:sz w:val="22"/>
          <w:szCs w:val="22"/>
        </w:rPr>
        <w:t xml:space="preserve"> 145-146 </w:t>
      </w:r>
      <w:r w:rsidR="00A47D20">
        <w:rPr>
          <w:rFonts w:ascii="Times New Roman" w:eastAsia="Times New Roman" w:hAnsi="Times New Roman" w:cs="Times New Roman"/>
          <w:color w:val="000000"/>
          <w:sz w:val="22"/>
          <w:szCs w:val="22"/>
        </w:rPr>
        <w:t>(“</w:t>
      </w:r>
      <w:r w:rsidR="00A47D20" w:rsidRPr="00A47D20">
        <w:rPr>
          <w:rFonts w:ascii="Times New Roman" w:eastAsia="Times New Roman" w:hAnsi="Times New Roman" w:cs="Times New Roman"/>
          <w:color w:val="000000"/>
          <w:sz w:val="22"/>
          <w:szCs w:val="22"/>
        </w:rPr>
        <w:t>With  the</w:t>
      </w:r>
      <w:r w:rsidR="00A47D20">
        <w:rPr>
          <w:rFonts w:ascii="Times New Roman" w:eastAsia="Times New Roman" w:hAnsi="Times New Roman" w:cs="Times New Roman"/>
          <w:color w:val="000000"/>
          <w:sz w:val="22"/>
          <w:szCs w:val="22"/>
        </w:rPr>
        <w:t xml:space="preserve"> </w:t>
      </w:r>
      <w:r w:rsidR="00A47D20" w:rsidRPr="00A47D20">
        <w:rPr>
          <w:rFonts w:ascii="Times New Roman" w:eastAsia="Times New Roman" w:hAnsi="Times New Roman" w:cs="Times New Roman"/>
          <w:color w:val="000000"/>
          <w:sz w:val="22"/>
          <w:szCs w:val="22"/>
        </w:rPr>
        <w:t>pressure  p  in  bar  and temperature T in kelvin, R = 1.987 cal/K,</w:t>
      </w:r>
      <w:r w:rsidR="00A47D20">
        <w:rPr>
          <w:rFonts w:ascii="Times New Roman" w:eastAsia="Times New Roman" w:hAnsi="Times New Roman" w:cs="Times New Roman"/>
          <w:color w:val="000000"/>
          <w:sz w:val="22"/>
          <w:szCs w:val="22"/>
        </w:rPr>
        <w:t xml:space="preserve"> </w:t>
      </w:r>
      <w:r w:rsidR="00A47D20">
        <w:rPr>
          <w:rFonts w:ascii="Times New Roman" w:eastAsia="Times New Roman" w:hAnsi="Times New Roman" w:cs="Times New Roman"/>
          <w:color w:val="000000"/>
          <w:sz w:val="22"/>
          <w:szCs w:val="22"/>
        </w:rPr>
        <w:sym w:font="Symbol" w:char="F044"/>
      </w:r>
      <w:r w:rsidR="00A47D20" w:rsidRPr="00A47D20">
        <w:rPr>
          <w:rFonts w:ascii="Times New Roman" w:eastAsia="Times New Roman" w:hAnsi="Times New Roman" w:cs="Times New Roman"/>
          <w:color w:val="000000"/>
          <w:sz w:val="22"/>
          <w:szCs w:val="22"/>
        </w:rPr>
        <w:t>G</w:t>
      </w:r>
      <w:r w:rsidR="00A47D20" w:rsidRPr="00A47D20">
        <w:rPr>
          <w:rFonts w:ascii="Times New Roman" w:eastAsia="Times New Roman" w:hAnsi="Times New Roman" w:cs="Times New Roman"/>
          <w:color w:val="000000"/>
          <w:sz w:val="22"/>
          <w:szCs w:val="22"/>
          <w:vertAlign w:val="subscript"/>
        </w:rPr>
        <w:t>U</w:t>
      </w:r>
      <w:r w:rsidR="00A47D20" w:rsidRPr="00A47D20">
        <w:rPr>
          <w:rFonts w:ascii="Times New Roman" w:eastAsia="Times New Roman" w:hAnsi="Times New Roman" w:cs="Times New Roman"/>
          <w:color w:val="000000"/>
          <w:sz w:val="22"/>
          <w:szCs w:val="22"/>
          <w:vertAlign w:val="superscript"/>
        </w:rPr>
        <w:t>0</w:t>
      </w:r>
      <w:r w:rsidR="00A47D20">
        <w:rPr>
          <w:rFonts w:ascii="Times New Roman" w:eastAsia="Times New Roman" w:hAnsi="Times New Roman" w:cs="Times New Roman"/>
          <w:color w:val="000000"/>
          <w:sz w:val="22"/>
          <w:szCs w:val="22"/>
        </w:rPr>
        <w:t xml:space="preserve"> </w:t>
      </w:r>
      <w:r w:rsidR="00A47D20" w:rsidRPr="00A47D20">
        <w:rPr>
          <w:rFonts w:ascii="Times New Roman" w:eastAsia="Times New Roman" w:hAnsi="Times New Roman" w:cs="Times New Roman"/>
          <w:color w:val="000000"/>
          <w:sz w:val="22"/>
          <w:szCs w:val="22"/>
        </w:rPr>
        <w:t xml:space="preserve">is in cal/mol and </w:t>
      </w:r>
      <w:r w:rsidR="00A47D20">
        <w:rPr>
          <w:rFonts w:ascii="Times New Roman" w:eastAsia="Times New Roman" w:hAnsi="Times New Roman" w:cs="Times New Roman"/>
          <w:color w:val="000000"/>
          <w:sz w:val="22"/>
          <w:szCs w:val="22"/>
        </w:rPr>
        <w:sym w:font="Symbol" w:char="F044"/>
      </w:r>
      <w:r w:rsidR="00A47D20" w:rsidRPr="00A47D20">
        <w:rPr>
          <w:rFonts w:ascii="Times New Roman" w:eastAsia="Times New Roman" w:hAnsi="Times New Roman" w:cs="Times New Roman"/>
          <w:color w:val="000000"/>
          <w:sz w:val="22"/>
          <w:szCs w:val="22"/>
        </w:rPr>
        <w:t>V</w:t>
      </w:r>
      <w:r w:rsidR="00A47D20" w:rsidRPr="00A47D20">
        <w:rPr>
          <w:rFonts w:ascii="Times New Roman" w:eastAsia="Times New Roman" w:hAnsi="Times New Roman" w:cs="Times New Roman"/>
          <w:color w:val="000000"/>
          <w:sz w:val="22"/>
          <w:szCs w:val="22"/>
          <w:vertAlign w:val="subscript"/>
        </w:rPr>
        <w:t>U</w:t>
      </w:r>
      <w:r w:rsidR="00A47D20">
        <w:rPr>
          <w:rFonts w:ascii="Times New Roman" w:eastAsia="Times New Roman" w:hAnsi="Times New Roman" w:cs="Times New Roman"/>
          <w:color w:val="000000"/>
          <w:sz w:val="22"/>
          <w:szCs w:val="22"/>
        </w:rPr>
        <w:t xml:space="preserve"> </w:t>
      </w:r>
      <w:r w:rsidR="00A47D20" w:rsidRPr="00A47D20">
        <w:rPr>
          <w:rFonts w:ascii="Times New Roman" w:eastAsia="Times New Roman" w:hAnsi="Times New Roman" w:cs="Times New Roman"/>
          <w:color w:val="000000"/>
          <w:sz w:val="22"/>
          <w:szCs w:val="22"/>
        </w:rPr>
        <w:t>is</w:t>
      </w:r>
      <w:r w:rsidR="00A47D20">
        <w:rPr>
          <w:rFonts w:ascii="Times New Roman" w:eastAsia="Times New Roman" w:hAnsi="Times New Roman" w:cs="Times New Roman"/>
          <w:color w:val="000000"/>
          <w:sz w:val="22"/>
          <w:szCs w:val="22"/>
        </w:rPr>
        <w:t xml:space="preserve"> </w:t>
      </w:r>
      <w:r w:rsidR="00A47D20" w:rsidRPr="00A47D20">
        <w:rPr>
          <w:rFonts w:ascii="Times New Roman" w:eastAsia="Times New Roman" w:hAnsi="Times New Roman" w:cs="Times New Roman"/>
          <w:color w:val="000000"/>
          <w:sz w:val="22"/>
          <w:szCs w:val="22"/>
        </w:rPr>
        <w:t>in cal/mol/bar.</w:t>
      </w:r>
      <w:r w:rsidR="00A47D20">
        <w:rPr>
          <w:rFonts w:ascii="Times New Roman" w:eastAsia="Times New Roman" w:hAnsi="Times New Roman" w:cs="Times New Roman"/>
          <w:color w:val="000000"/>
          <w:sz w:val="22"/>
          <w:szCs w:val="22"/>
        </w:rPr>
        <w:t xml:space="preserve">”) </w:t>
      </w:r>
      <w:r w:rsidR="00A47D20" w:rsidRPr="00A47D20">
        <w:rPr>
          <w:rFonts w:ascii="Times New Roman" w:eastAsia="Times New Roman" w:hAnsi="Times New Roman" w:cs="Times New Roman"/>
          <w:color w:val="000000"/>
          <w:sz w:val="22"/>
          <w:szCs w:val="22"/>
        </w:rPr>
        <w:t xml:space="preserve">is </w:t>
      </w:r>
      <w:r w:rsidR="00A47D20">
        <w:rPr>
          <w:rFonts w:ascii="Times New Roman" w:eastAsia="Times New Roman" w:hAnsi="Times New Roman" w:cs="Times New Roman"/>
          <w:color w:val="000000"/>
          <w:sz w:val="22"/>
          <w:szCs w:val="22"/>
        </w:rPr>
        <w:t xml:space="preserve">a technical description of the terms of the equation and we </w:t>
      </w:r>
      <w:r w:rsidR="00EB6CA0">
        <w:rPr>
          <w:rFonts w:ascii="Times New Roman" w:eastAsia="Times New Roman" w:hAnsi="Times New Roman" w:cs="Times New Roman"/>
          <w:color w:val="000000"/>
          <w:sz w:val="22"/>
          <w:szCs w:val="22"/>
        </w:rPr>
        <w:t>couldn’t</w:t>
      </w:r>
      <w:r w:rsidR="00A47D20">
        <w:rPr>
          <w:rFonts w:ascii="Times New Roman" w:eastAsia="Times New Roman" w:hAnsi="Times New Roman" w:cs="Times New Roman"/>
          <w:color w:val="000000"/>
          <w:sz w:val="22"/>
          <w:szCs w:val="22"/>
        </w:rPr>
        <w:t xml:space="preserve"> find a meaningful </w:t>
      </w:r>
      <w:r w:rsidR="00903B31">
        <w:rPr>
          <w:rFonts w:ascii="Times New Roman" w:eastAsia="Times New Roman" w:hAnsi="Times New Roman" w:cs="Times New Roman"/>
          <w:color w:val="000000"/>
          <w:sz w:val="22"/>
          <w:szCs w:val="22"/>
        </w:rPr>
        <w:t xml:space="preserve">way to rewrite </w:t>
      </w:r>
      <w:r>
        <w:rPr>
          <w:rFonts w:ascii="Times New Roman" w:eastAsia="Times New Roman" w:hAnsi="Times New Roman" w:cs="Times New Roman"/>
          <w:color w:val="000000"/>
          <w:sz w:val="22"/>
          <w:szCs w:val="22"/>
        </w:rPr>
        <w:t>it</w:t>
      </w:r>
      <w:r w:rsidR="00903B31">
        <w:rPr>
          <w:rFonts w:ascii="Times New Roman" w:eastAsia="Times New Roman" w:hAnsi="Times New Roman" w:cs="Times New Roman"/>
          <w:color w:val="000000"/>
          <w:sz w:val="22"/>
          <w:szCs w:val="22"/>
        </w:rPr>
        <w:t xml:space="preserve">. </w:t>
      </w:r>
    </w:p>
    <w:p w14:paraId="0653D153" w14:textId="77777777" w:rsidR="00A47D20" w:rsidRPr="00A47D20" w:rsidRDefault="00A47D20" w:rsidP="00A47D20">
      <w:pPr>
        <w:jc w:val="both"/>
        <w:rPr>
          <w:rFonts w:ascii="Times New Roman" w:hAnsi="Times New Roman" w:cs="Times New Roman"/>
          <w:sz w:val="22"/>
          <w:szCs w:val="22"/>
        </w:rPr>
      </w:pPr>
    </w:p>
    <w:p w14:paraId="69B30AC5" w14:textId="0E8D63F9" w:rsidR="003630A0"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 xml:space="preserve">4. </w:t>
      </w:r>
      <w:proofErr w:type="spellStart"/>
      <w:r w:rsidRPr="00FA6846">
        <w:rPr>
          <w:rFonts w:ascii="Times New Roman" w:hAnsi="Times New Roman" w:cs="Times New Roman"/>
          <w:color w:val="767171" w:themeColor="background2" w:themeShade="80"/>
          <w:sz w:val="22"/>
          <w:szCs w:val="22"/>
        </w:rPr>
        <w:t>JoVE</w:t>
      </w:r>
      <w:proofErr w:type="spellEnd"/>
      <w:r w:rsidRPr="00FA6846">
        <w:rPr>
          <w:rFonts w:ascii="Times New Roman" w:hAnsi="Times New Roman" w:cs="Times New Roman"/>
          <w:color w:val="767171" w:themeColor="background2" w:themeShade="8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Please sort the Materials Table alphabetically by the name of the material.</w:t>
      </w:r>
    </w:p>
    <w:p w14:paraId="61410CD7" w14:textId="2A67E2A4" w:rsidR="00FA6846" w:rsidRPr="00FA6846" w:rsidRDefault="00FA6846" w:rsidP="00A47D20">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 xml:space="preserve">We removed all commercial language from the manuscript. </w:t>
      </w:r>
    </w:p>
    <w:p w14:paraId="0229E166" w14:textId="77777777" w:rsidR="00FA6846" w:rsidRPr="00FA6846" w:rsidRDefault="00FA6846" w:rsidP="00A47D20">
      <w:pPr>
        <w:jc w:val="both"/>
        <w:rPr>
          <w:rFonts w:ascii="Times New Roman" w:hAnsi="Times New Roman" w:cs="Times New Roman"/>
          <w:color w:val="767171" w:themeColor="background2" w:themeShade="80"/>
          <w:sz w:val="22"/>
          <w:szCs w:val="22"/>
        </w:rPr>
      </w:pPr>
    </w:p>
    <w:p w14:paraId="14B10F1F" w14:textId="77777777" w:rsidR="003630A0" w:rsidRPr="00FA6846"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5. Please ensure that all experimental parameters and details are provided so others can replicate the protocol.</w:t>
      </w:r>
    </w:p>
    <w:p w14:paraId="679DCCC9" w14:textId="0B9CB2F1" w:rsidR="003630A0"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1a) What is the sample size/volume? How much mineral oil is applied? Please quantitate this volume.</w:t>
      </w:r>
    </w:p>
    <w:p w14:paraId="15896DD8" w14:textId="2950CD17" w:rsidR="00251E14" w:rsidRPr="00251E14" w:rsidRDefault="00251E14" w:rsidP="00A47D20">
      <w:pPr>
        <w:jc w:val="both"/>
        <w:rPr>
          <w:rFonts w:ascii="Times New Roman" w:hAnsi="Times New Roman" w:cs="Times New Roman"/>
          <w:color w:val="000000" w:themeColor="text1"/>
          <w:sz w:val="22"/>
          <w:szCs w:val="22"/>
        </w:rPr>
      </w:pPr>
      <w:r>
        <w:rPr>
          <w:rFonts w:ascii="Times New Roman" w:hAnsi="Times New Roman" w:cs="Times New Roman"/>
          <w:color w:val="767171" w:themeColor="background2" w:themeShade="80"/>
          <w:sz w:val="22"/>
          <w:szCs w:val="22"/>
        </w:rPr>
        <w:tab/>
      </w:r>
      <w:r w:rsidRPr="00251E14">
        <w:rPr>
          <w:rFonts w:ascii="Times New Roman" w:hAnsi="Times New Roman" w:cs="Times New Roman"/>
          <w:color w:val="000000" w:themeColor="text1"/>
          <w:sz w:val="22"/>
          <w:szCs w:val="22"/>
        </w:rPr>
        <w:t>We added the following:</w:t>
      </w:r>
    </w:p>
    <w:p w14:paraId="1BD8C0DA" w14:textId="32973C0C" w:rsidR="00251E14" w:rsidRPr="00251E14" w:rsidRDefault="00251E14" w:rsidP="00A47D20">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highlight w:val="yellow"/>
        </w:rPr>
        <w:t xml:space="preserve">1b) </w:t>
      </w:r>
      <w:r w:rsidRPr="00251E14">
        <w:rPr>
          <w:rFonts w:ascii="Times New Roman" w:hAnsi="Times New Roman" w:cs="Times New Roman"/>
          <w:color w:val="000000" w:themeColor="text1"/>
          <w:sz w:val="22"/>
          <w:szCs w:val="22"/>
          <w:highlight w:val="yellow"/>
        </w:rPr>
        <w:t xml:space="preserve">Required sample volume is similar to that of a standard 3 mm diameter NMR tube (~300 </w:t>
      </w:r>
      <w:r w:rsidRPr="00251E14">
        <w:rPr>
          <w:rFonts w:ascii="Times New Roman" w:hAnsi="Times New Roman" w:cs="Times New Roman"/>
          <w:color w:val="000000" w:themeColor="text1"/>
          <w:sz w:val="22"/>
          <w:szCs w:val="22"/>
          <w:highlight w:val="yellow"/>
        </w:rPr>
        <w:sym w:font="Symbol" w:char="F06D"/>
      </w:r>
      <w:r w:rsidRPr="00251E14">
        <w:rPr>
          <w:rFonts w:ascii="Times New Roman" w:hAnsi="Times New Roman" w:cs="Times New Roman"/>
          <w:color w:val="000000" w:themeColor="text1"/>
          <w:sz w:val="22"/>
          <w:szCs w:val="22"/>
          <w:highlight w:val="yellow"/>
        </w:rPr>
        <w:t>l).</w:t>
      </w:r>
    </w:p>
    <w:p w14:paraId="6FC11900" w14:textId="62FF3427" w:rsidR="00251E14" w:rsidRDefault="00251E14" w:rsidP="00A47D20">
      <w:pPr>
        <w:jc w:val="both"/>
        <w:rPr>
          <w:rFonts w:ascii="Times New Roman" w:hAnsi="Times New Roman" w:cs="Times New Roman"/>
          <w:color w:val="000000" w:themeColor="text1"/>
          <w:sz w:val="22"/>
          <w:szCs w:val="22"/>
        </w:rPr>
      </w:pPr>
      <w:r w:rsidRPr="00251E14">
        <w:rPr>
          <w:rFonts w:ascii="Times New Roman" w:hAnsi="Times New Roman" w:cs="Times New Roman"/>
          <w:color w:val="000000" w:themeColor="text1"/>
          <w:sz w:val="22"/>
          <w:szCs w:val="22"/>
        </w:rPr>
        <w:t xml:space="preserve">1c) Introduce the 15N-labeled sample with a glass pipette into the zirconia tube. Make sure the sample seats at the bottom of the tube. </w:t>
      </w:r>
      <w:r w:rsidRPr="00251E14">
        <w:rPr>
          <w:rFonts w:ascii="Times New Roman" w:hAnsi="Times New Roman" w:cs="Times New Roman"/>
          <w:color w:val="000000" w:themeColor="text1"/>
          <w:sz w:val="22"/>
          <w:szCs w:val="22"/>
          <w:highlight w:val="yellow"/>
        </w:rPr>
        <w:t xml:space="preserve">Complete with 200 </w:t>
      </w:r>
      <w:r w:rsidRPr="00251E14">
        <w:rPr>
          <w:rFonts w:ascii="Times New Roman" w:hAnsi="Times New Roman" w:cs="Times New Roman"/>
          <w:color w:val="000000" w:themeColor="text1"/>
          <w:sz w:val="22"/>
          <w:szCs w:val="22"/>
          <w:highlight w:val="yellow"/>
        </w:rPr>
        <w:sym w:font="Symbol" w:char="F06D"/>
      </w:r>
      <w:r w:rsidRPr="00251E14">
        <w:rPr>
          <w:rFonts w:ascii="Times New Roman" w:hAnsi="Times New Roman" w:cs="Times New Roman"/>
          <w:color w:val="000000" w:themeColor="text1"/>
          <w:sz w:val="22"/>
          <w:szCs w:val="22"/>
          <w:highlight w:val="yellow"/>
        </w:rPr>
        <w:t>l of mineral oil to prevent the sample from mixing with the transmission liquid (</w:t>
      </w:r>
      <w:proofErr w:type="gramStart"/>
      <w:r w:rsidRPr="00251E14">
        <w:rPr>
          <w:rFonts w:ascii="Times New Roman" w:hAnsi="Times New Roman" w:cs="Times New Roman"/>
          <w:color w:val="000000" w:themeColor="text1"/>
          <w:sz w:val="22"/>
          <w:szCs w:val="22"/>
          <w:highlight w:val="yellow"/>
        </w:rPr>
        <w:t>e.g.</w:t>
      </w:r>
      <w:proofErr w:type="gramEnd"/>
      <w:r w:rsidRPr="00251E14">
        <w:rPr>
          <w:rFonts w:ascii="Times New Roman" w:hAnsi="Times New Roman" w:cs="Times New Roman"/>
          <w:color w:val="000000" w:themeColor="text1"/>
          <w:sz w:val="22"/>
          <w:szCs w:val="22"/>
          <w:highlight w:val="yellow"/>
        </w:rPr>
        <w:t xml:space="preserve"> water).</w:t>
      </w:r>
      <w:r w:rsidRPr="00251E14">
        <w:rPr>
          <w:rFonts w:ascii="Times New Roman" w:hAnsi="Times New Roman" w:cs="Times New Roman"/>
          <w:color w:val="000000" w:themeColor="text1"/>
          <w:sz w:val="22"/>
          <w:szCs w:val="22"/>
        </w:rPr>
        <w:t xml:space="preserve"> Fill the rest of the tube with transmission liquid.</w:t>
      </w:r>
    </w:p>
    <w:p w14:paraId="2CE47C96" w14:textId="77777777" w:rsidR="00251E14" w:rsidRPr="00251E14" w:rsidRDefault="00251E14" w:rsidP="00A47D20">
      <w:pPr>
        <w:jc w:val="both"/>
        <w:rPr>
          <w:rFonts w:ascii="Times New Roman" w:hAnsi="Times New Roman" w:cs="Times New Roman"/>
          <w:color w:val="000000" w:themeColor="text1"/>
          <w:sz w:val="22"/>
          <w:szCs w:val="22"/>
        </w:rPr>
      </w:pPr>
    </w:p>
    <w:p w14:paraId="2BC62186" w14:textId="6245521A" w:rsidR="003630A0"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2a/2b) How gradually is the pressure increased/decreased? What is the rate of change?</w:t>
      </w:r>
    </w:p>
    <w:p w14:paraId="186BAD41" w14:textId="3440F113" w:rsidR="00251E14" w:rsidRPr="00251E14" w:rsidRDefault="00251E14" w:rsidP="00A47D20">
      <w:pPr>
        <w:jc w:val="both"/>
        <w:rPr>
          <w:rFonts w:ascii="Times New Roman" w:hAnsi="Times New Roman" w:cs="Times New Roman"/>
          <w:color w:val="000000" w:themeColor="text1"/>
          <w:sz w:val="22"/>
          <w:szCs w:val="22"/>
        </w:rPr>
      </w:pPr>
      <w:r>
        <w:rPr>
          <w:rFonts w:ascii="Times New Roman" w:hAnsi="Times New Roman" w:cs="Times New Roman"/>
          <w:color w:val="767171" w:themeColor="background2" w:themeShade="80"/>
          <w:sz w:val="22"/>
          <w:szCs w:val="22"/>
        </w:rPr>
        <w:tab/>
      </w:r>
      <w:r w:rsidRPr="00251E14">
        <w:rPr>
          <w:rFonts w:ascii="Times New Roman" w:hAnsi="Times New Roman" w:cs="Times New Roman"/>
          <w:color w:val="000000" w:themeColor="text1"/>
          <w:sz w:val="22"/>
          <w:szCs w:val="22"/>
        </w:rPr>
        <w:t>We changed the paragraph 2a) as follow:</w:t>
      </w:r>
    </w:p>
    <w:p w14:paraId="3A6D2A2A" w14:textId="5F44373A" w:rsidR="00251E14" w:rsidRPr="00251E14" w:rsidRDefault="00251E14" w:rsidP="00A47D20">
      <w:pPr>
        <w:jc w:val="both"/>
        <w:rPr>
          <w:rFonts w:ascii="Times New Roman" w:hAnsi="Times New Roman" w:cs="Times New Roman"/>
          <w:color w:val="000000" w:themeColor="text1"/>
          <w:sz w:val="22"/>
          <w:szCs w:val="22"/>
        </w:rPr>
      </w:pPr>
      <w:r w:rsidRPr="00251E14">
        <w:rPr>
          <w:rFonts w:ascii="Times New Roman" w:hAnsi="Times New Roman" w:cs="Times New Roman"/>
          <w:color w:val="000000" w:themeColor="text1"/>
          <w:sz w:val="22"/>
          <w:szCs w:val="22"/>
          <w:highlight w:val="yellow"/>
        </w:rPr>
        <w:t xml:space="preserve">2a) Test the overall stability of the protein by gradually increasing pressure from 1 bar to 2.5 kbar with 500 bar increments. The speed of the pressure pump is set by default at ~18 bar/s. If the precise folding/unfolding rates are not known, it is recommended to let the sample equilibrate 15-20 min after each </w:t>
      </w:r>
      <w:proofErr w:type="gramStart"/>
      <w:r w:rsidRPr="00251E14">
        <w:rPr>
          <w:rFonts w:ascii="Times New Roman" w:hAnsi="Times New Roman" w:cs="Times New Roman"/>
          <w:color w:val="000000" w:themeColor="text1"/>
          <w:sz w:val="22"/>
          <w:szCs w:val="22"/>
          <w:highlight w:val="yellow"/>
        </w:rPr>
        <w:t>500 bar</w:t>
      </w:r>
      <w:proofErr w:type="gramEnd"/>
      <w:r w:rsidRPr="00251E14">
        <w:rPr>
          <w:rFonts w:ascii="Times New Roman" w:hAnsi="Times New Roman" w:cs="Times New Roman"/>
          <w:color w:val="000000" w:themeColor="text1"/>
          <w:sz w:val="22"/>
          <w:szCs w:val="22"/>
          <w:highlight w:val="yellow"/>
        </w:rPr>
        <w:t xml:space="preserve"> increment. Record a spectrum at 2.5 kbar.</w:t>
      </w:r>
    </w:p>
    <w:p w14:paraId="051BC7B6" w14:textId="77777777" w:rsidR="00251E14" w:rsidRPr="00FA6846" w:rsidRDefault="00251E14" w:rsidP="00A47D20">
      <w:pPr>
        <w:jc w:val="both"/>
        <w:rPr>
          <w:rFonts w:ascii="Times New Roman" w:hAnsi="Times New Roman" w:cs="Times New Roman"/>
          <w:color w:val="767171" w:themeColor="background2" w:themeShade="80"/>
          <w:sz w:val="22"/>
          <w:szCs w:val="22"/>
        </w:rPr>
      </w:pPr>
    </w:p>
    <w:p w14:paraId="6B00D7BC" w14:textId="570789CE" w:rsidR="003630A0"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In the software, please ensure that all button clicks and user inputs are provided.</w:t>
      </w:r>
    </w:p>
    <w:p w14:paraId="607C2BB1" w14:textId="144E25BF" w:rsidR="00251E14" w:rsidRDefault="00251E14" w:rsidP="00A47D20">
      <w:pPr>
        <w:jc w:val="both"/>
        <w:rPr>
          <w:rFonts w:ascii="Times New Roman" w:hAnsi="Times New Roman" w:cs="Times New Roman"/>
          <w:color w:val="767171" w:themeColor="background2" w:themeShade="80"/>
          <w:sz w:val="22"/>
          <w:szCs w:val="22"/>
        </w:rPr>
      </w:pPr>
      <w:r>
        <w:rPr>
          <w:rFonts w:ascii="Times New Roman" w:hAnsi="Times New Roman" w:cs="Times New Roman"/>
          <w:color w:val="767171" w:themeColor="background2" w:themeShade="80"/>
          <w:sz w:val="22"/>
          <w:szCs w:val="22"/>
        </w:rPr>
        <w:lastRenderedPageBreak/>
        <w:tab/>
      </w:r>
      <w:r w:rsidRPr="00251E14">
        <w:rPr>
          <w:rFonts w:ascii="Times New Roman" w:hAnsi="Times New Roman" w:cs="Times New Roman"/>
          <w:color w:val="000000" w:themeColor="text1"/>
          <w:sz w:val="22"/>
          <w:szCs w:val="22"/>
        </w:rPr>
        <w:t>We added the following description in paragraph 3b):</w:t>
      </w:r>
    </w:p>
    <w:p w14:paraId="150ADB9E" w14:textId="33366237" w:rsidR="00251E14" w:rsidRPr="00251E14" w:rsidRDefault="00251E14" w:rsidP="00A47D20">
      <w:pPr>
        <w:jc w:val="both"/>
        <w:rPr>
          <w:rFonts w:ascii="Times New Roman" w:hAnsi="Times New Roman" w:cs="Times New Roman"/>
          <w:color w:val="000000" w:themeColor="text1"/>
          <w:sz w:val="22"/>
          <w:szCs w:val="22"/>
        </w:rPr>
      </w:pPr>
      <w:r w:rsidRPr="00251E14">
        <w:rPr>
          <w:rFonts w:ascii="Times New Roman" w:hAnsi="Times New Roman" w:cs="Times New Roman"/>
          <w:color w:val="000000" w:themeColor="text1"/>
          <w:sz w:val="22"/>
          <w:szCs w:val="22"/>
          <w:highlight w:val="yellow"/>
        </w:rPr>
        <w:t>3b) In Sparky menu, click on “peak” &gt; “Peak list (</w:t>
      </w:r>
      <w:proofErr w:type="spellStart"/>
      <w:r w:rsidRPr="00251E14">
        <w:rPr>
          <w:rFonts w:ascii="Times New Roman" w:hAnsi="Times New Roman" w:cs="Times New Roman"/>
          <w:color w:val="000000" w:themeColor="text1"/>
          <w:sz w:val="22"/>
          <w:szCs w:val="22"/>
          <w:highlight w:val="yellow"/>
        </w:rPr>
        <w:t>lt</w:t>
      </w:r>
      <w:proofErr w:type="spellEnd"/>
      <w:r w:rsidRPr="00251E14">
        <w:rPr>
          <w:rFonts w:ascii="Times New Roman" w:hAnsi="Times New Roman" w:cs="Times New Roman"/>
          <w:color w:val="000000" w:themeColor="text1"/>
          <w:sz w:val="22"/>
          <w:szCs w:val="22"/>
          <w:highlight w:val="yellow"/>
        </w:rPr>
        <w:t>)”. In the peak list window, click on “Options” and select the option to display both “Frequencies (ppm”) and “Data height”. Save the list obtained for each spectrum.</w:t>
      </w:r>
    </w:p>
    <w:p w14:paraId="2EC1EDC6" w14:textId="77777777" w:rsidR="00251E14" w:rsidRPr="00FA6846" w:rsidRDefault="00251E14" w:rsidP="00A47D20">
      <w:pPr>
        <w:jc w:val="both"/>
        <w:rPr>
          <w:rFonts w:ascii="Times New Roman" w:hAnsi="Times New Roman" w:cs="Times New Roman"/>
          <w:color w:val="767171" w:themeColor="background2" w:themeShade="80"/>
          <w:sz w:val="22"/>
          <w:szCs w:val="22"/>
        </w:rPr>
      </w:pPr>
    </w:p>
    <w:p w14:paraId="1A614122" w14:textId="77777777" w:rsidR="003630A0" w:rsidRPr="00FA6846"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6. As we are a methods journal, please revise the Discussion to explicitly cover the following in detail in 3-6 paragraphs with citations:</w:t>
      </w:r>
    </w:p>
    <w:p w14:paraId="200C7651" w14:textId="77777777" w:rsidR="003630A0" w:rsidRPr="00FA6846"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a) Critical steps within the protocol</w:t>
      </w:r>
    </w:p>
    <w:p w14:paraId="1923C769" w14:textId="77777777" w:rsidR="003630A0" w:rsidRPr="00FA6846"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b) Any modifications and troubleshooting of the technique</w:t>
      </w:r>
    </w:p>
    <w:p w14:paraId="0CA5D3A6" w14:textId="77777777" w:rsidR="003630A0" w:rsidRPr="00FA6846"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c) Any limitations of the technique</w:t>
      </w:r>
    </w:p>
    <w:p w14:paraId="50B54C3D" w14:textId="77777777" w:rsidR="003630A0" w:rsidRPr="00FA6846"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d) The significance with respect to existing methods</w:t>
      </w:r>
    </w:p>
    <w:p w14:paraId="563A9E32" w14:textId="2ADC8B72" w:rsidR="003630A0"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e) Any future applications of the technique</w:t>
      </w:r>
    </w:p>
    <w:p w14:paraId="7283847B" w14:textId="4C2E3AAA" w:rsidR="00891A35" w:rsidRPr="00891A35" w:rsidRDefault="00891A35" w:rsidP="00A47D20">
      <w:pPr>
        <w:jc w:val="both"/>
        <w:rPr>
          <w:rFonts w:ascii="Times New Roman" w:hAnsi="Times New Roman" w:cs="Times New Roman"/>
          <w:color w:val="000000" w:themeColor="text1"/>
          <w:sz w:val="22"/>
          <w:szCs w:val="22"/>
        </w:rPr>
      </w:pPr>
      <w:r>
        <w:rPr>
          <w:rFonts w:ascii="Times New Roman" w:hAnsi="Times New Roman" w:cs="Times New Roman"/>
          <w:color w:val="767171" w:themeColor="background2" w:themeShade="80"/>
          <w:sz w:val="22"/>
          <w:szCs w:val="22"/>
        </w:rPr>
        <w:tab/>
      </w:r>
      <w:r w:rsidRPr="00891A35">
        <w:rPr>
          <w:rFonts w:ascii="Times New Roman" w:hAnsi="Times New Roman" w:cs="Times New Roman"/>
          <w:color w:val="000000" w:themeColor="text1"/>
          <w:sz w:val="22"/>
          <w:szCs w:val="22"/>
        </w:rPr>
        <w:t>We added the following paragraph in the Discussion section:</w:t>
      </w:r>
    </w:p>
    <w:p w14:paraId="248D6CB8" w14:textId="2DE0F7A7" w:rsidR="00891A35" w:rsidRPr="00891A35" w:rsidRDefault="00891A35" w:rsidP="00A47D20">
      <w:pPr>
        <w:jc w:val="both"/>
        <w:rPr>
          <w:rFonts w:ascii="Times New Roman" w:hAnsi="Times New Roman" w:cs="Times New Roman"/>
          <w:color w:val="000000" w:themeColor="text1"/>
          <w:sz w:val="22"/>
          <w:szCs w:val="22"/>
        </w:rPr>
      </w:pPr>
      <w:r w:rsidRPr="00891A35">
        <w:rPr>
          <w:rFonts w:ascii="Times New Roman" w:hAnsi="Times New Roman" w:cs="Times New Roman"/>
          <w:color w:val="000000" w:themeColor="text1"/>
          <w:sz w:val="22"/>
          <w:szCs w:val="22"/>
          <w:highlight w:val="yellow"/>
        </w:rPr>
        <w:t>The whole pressure system (pump and controller) is relatively compact and can be installed on a standard utility cart for easy access to the spectrometer (Fig. 1). All pulse sequences can be used under pressure without modification, including triple resonance experiments. The only limitation is that pressure-rated zirconia tubes reduce the sensitivity of NMR experiments by almost 50% compared to a standard 3 mm diameter NMR tube. This may present a challenge for protein samples that can’t be concentrated to high-enough level. Compared to other perturbation methods such as temperature or chemical denaturants, hydrostatic pressure presents the advantage of being, with very few exceptions, fully reversible. Because pressure favors the dissociation of protein complexes, there is for example very little risk of sample aggregation, a problem often encountered with high temperature.</w:t>
      </w:r>
    </w:p>
    <w:p w14:paraId="2323929E" w14:textId="7489D202" w:rsidR="00891A35" w:rsidRPr="00B65905" w:rsidRDefault="00B65905" w:rsidP="00A47D20">
      <w:pPr>
        <w:jc w:val="both"/>
        <w:rPr>
          <w:rFonts w:ascii="Times New Roman" w:hAnsi="Times New Roman" w:cs="Times New Roman"/>
          <w:color w:val="000000" w:themeColor="text1"/>
          <w:sz w:val="22"/>
          <w:szCs w:val="22"/>
        </w:rPr>
      </w:pPr>
      <w:r w:rsidRPr="00B65905">
        <w:rPr>
          <w:rFonts w:ascii="Times New Roman" w:hAnsi="Times New Roman" w:cs="Times New Roman"/>
          <w:color w:val="000000" w:themeColor="text1"/>
          <w:sz w:val="22"/>
          <w:szCs w:val="22"/>
        </w:rPr>
        <w:tab/>
        <w:t>We also added the following in 3a)</w:t>
      </w:r>
    </w:p>
    <w:p w14:paraId="664A9C3F" w14:textId="2F194B7A" w:rsidR="00B65905" w:rsidRPr="00B65905" w:rsidRDefault="00B65905" w:rsidP="00A47D20">
      <w:pPr>
        <w:jc w:val="both"/>
        <w:rPr>
          <w:rFonts w:ascii="Times New Roman" w:hAnsi="Times New Roman" w:cs="Times New Roman"/>
          <w:color w:val="000000" w:themeColor="text1"/>
          <w:sz w:val="22"/>
          <w:szCs w:val="22"/>
        </w:rPr>
      </w:pPr>
      <w:r w:rsidRPr="00B65905">
        <w:rPr>
          <w:rFonts w:ascii="Times New Roman" w:hAnsi="Times New Roman" w:cs="Times New Roman"/>
          <w:b/>
          <w:bCs/>
          <w:color w:val="000000" w:themeColor="text1"/>
          <w:sz w:val="22"/>
          <w:szCs w:val="22"/>
          <w:highlight w:val="yellow"/>
        </w:rPr>
        <w:t>Note</w:t>
      </w:r>
      <w:r w:rsidRPr="00B65905">
        <w:rPr>
          <w:rFonts w:ascii="Times New Roman" w:hAnsi="Times New Roman" w:cs="Times New Roman"/>
          <w:color w:val="000000" w:themeColor="text1"/>
          <w:sz w:val="22"/>
          <w:szCs w:val="22"/>
          <w:highlight w:val="yellow"/>
        </w:rPr>
        <w:t xml:space="preserve">: because pressure induces a non-uniform shift of </w:t>
      </w:r>
      <w:r w:rsidRPr="00B65905">
        <w:rPr>
          <w:rFonts w:ascii="Times New Roman" w:hAnsi="Times New Roman" w:cs="Times New Roman"/>
          <w:color w:val="000000" w:themeColor="text1"/>
          <w:sz w:val="22"/>
          <w:szCs w:val="22"/>
          <w:highlight w:val="yellow"/>
          <w:vertAlign w:val="superscript"/>
        </w:rPr>
        <w:t>1</w:t>
      </w:r>
      <w:r w:rsidRPr="00B65905">
        <w:rPr>
          <w:rFonts w:ascii="Times New Roman" w:hAnsi="Times New Roman" w:cs="Times New Roman"/>
          <w:color w:val="000000" w:themeColor="text1"/>
          <w:sz w:val="22"/>
          <w:szCs w:val="22"/>
          <w:highlight w:val="yellow"/>
        </w:rPr>
        <w:t xml:space="preserve">H and </w:t>
      </w:r>
      <w:r w:rsidRPr="00B65905">
        <w:rPr>
          <w:rFonts w:ascii="Times New Roman" w:hAnsi="Times New Roman" w:cs="Times New Roman"/>
          <w:color w:val="000000" w:themeColor="text1"/>
          <w:sz w:val="22"/>
          <w:szCs w:val="22"/>
          <w:highlight w:val="yellow"/>
          <w:vertAlign w:val="superscript"/>
        </w:rPr>
        <w:t>15</w:t>
      </w:r>
      <w:r w:rsidRPr="00B65905">
        <w:rPr>
          <w:rFonts w:ascii="Times New Roman" w:hAnsi="Times New Roman" w:cs="Times New Roman"/>
          <w:color w:val="000000" w:themeColor="text1"/>
          <w:sz w:val="22"/>
          <w:szCs w:val="22"/>
          <w:highlight w:val="yellow"/>
        </w:rPr>
        <w:t>N chemical shifts, the backbone assignment can’t simply be copied from one spectrum to the next one. It has to be manually adjusted.</w:t>
      </w:r>
    </w:p>
    <w:p w14:paraId="035C7809" w14:textId="77777777" w:rsidR="00891A35" w:rsidRPr="00FA6846" w:rsidRDefault="00891A35" w:rsidP="00A47D20">
      <w:pPr>
        <w:jc w:val="both"/>
        <w:rPr>
          <w:rFonts w:ascii="Times New Roman" w:hAnsi="Times New Roman" w:cs="Times New Roman"/>
          <w:color w:val="767171" w:themeColor="background2" w:themeShade="80"/>
          <w:sz w:val="22"/>
          <w:szCs w:val="22"/>
        </w:rPr>
      </w:pPr>
    </w:p>
    <w:p w14:paraId="21D3BC6F" w14:textId="7871570A" w:rsidR="003630A0" w:rsidRDefault="003630A0" w:rsidP="00A47D20">
      <w:pPr>
        <w:jc w:val="both"/>
        <w:rPr>
          <w:rFonts w:ascii="Times New Roman" w:hAnsi="Times New Roman" w:cs="Times New Roman"/>
          <w:color w:val="767171" w:themeColor="background2" w:themeShade="80"/>
          <w:sz w:val="22"/>
          <w:szCs w:val="22"/>
        </w:rPr>
      </w:pPr>
      <w:r w:rsidRPr="00FA6846">
        <w:rPr>
          <w:rFonts w:ascii="Times New Roman" w:hAnsi="Times New Roman" w:cs="Times New Roman"/>
          <w:color w:val="767171" w:themeColor="background2" w:themeShade="80"/>
          <w:sz w:val="22"/>
          <w:szCs w:val="22"/>
        </w:rPr>
        <w:t>7. Please ensure that the references appear as the following: [</w:t>
      </w:r>
      <w:proofErr w:type="spellStart"/>
      <w:r w:rsidRPr="00FA6846">
        <w:rPr>
          <w:rFonts w:ascii="Times New Roman" w:hAnsi="Times New Roman" w:cs="Times New Roman"/>
          <w:color w:val="767171" w:themeColor="background2" w:themeShade="80"/>
          <w:sz w:val="22"/>
          <w:szCs w:val="22"/>
        </w:rPr>
        <w:t>Lastname</w:t>
      </w:r>
      <w:proofErr w:type="spellEnd"/>
      <w:r w:rsidRPr="00FA6846">
        <w:rPr>
          <w:rFonts w:ascii="Times New Roman" w:hAnsi="Times New Roman" w:cs="Times New Roman"/>
          <w:color w:val="767171" w:themeColor="background2" w:themeShade="80"/>
          <w:sz w:val="22"/>
          <w:szCs w:val="22"/>
        </w:rPr>
        <w:t xml:space="preserve">, F.I., </w:t>
      </w:r>
      <w:proofErr w:type="spellStart"/>
      <w:r w:rsidRPr="00FA6846">
        <w:rPr>
          <w:rFonts w:ascii="Times New Roman" w:hAnsi="Times New Roman" w:cs="Times New Roman"/>
          <w:color w:val="767171" w:themeColor="background2" w:themeShade="80"/>
          <w:sz w:val="22"/>
          <w:szCs w:val="22"/>
        </w:rPr>
        <w:t>LastName</w:t>
      </w:r>
      <w:proofErr w:type="spellEnd"/>
      <w:r w:rsidRPr="00FA6846">
        <w:rPr>
          <w:rFonts w:ascii="Times New Roman" w:hAnsi="Times New Roman" w:cs="Times New Roman"/>
          <w:color w:val="767171" w:themeColor="background2" w:themeShade="80"/>
          <w:sz w:val="22"/>
          <w:szCs w:val="22"/>
        </w:rPr>
        <w:t xml:space="preserve">, F.I., </w:t>
      </w:r>
      <w:proofErr w:type="spellStart"/>
      <w:r w:rsidRPr="00FA6846">
        <w:rPr>
          <w:rFonts w:ascii="Times New Roman" w:hAnsi="Times New Roman" w:cs="Times New Roman"/>
          <w:color w:val="767171" w:themeColor="background2" w:themeShade="80"/>
          <w:sz w:val="22"/>
          <w:szCs w:val="22"/>
        </w:rPr>
        <w:t>LastName</w:t>
      </w:r>
      <w:proofErr w:type="spellEnd"/>
      <w:r w:rsidRPr="00FA6846">
        <w:rPr>
          <w:rFonts w:ascii="Times New Roman" w:hAnsi="Times New Roman" w:cs="Times New Roman"/>
          <w:color w:val="767171" w:themeColor="background2" w:themeShade="80"/>
          <w:sz w:val="22"/>
          <w:szCs w:val="22"/>
        </w:rPr>
        <w:t xml:space="preserve">, F.I. Article Title. Source. Volume (Issue), </w:t>
      </w:r>
      <w:proofErr w:type="spellStart"/>
      <w:r w:rsidRPr="00FA6846">
        <w:rPr>
          <w:rFonts w:ascii="Times New Roman" w:hAnsi="Times New Roman" w:cs="Times New Roman"/>
          <w:color w:val="767171" w:themeColor="background2" w:themeShade="80"/>
          <w:sz w:val="22"/>
          <w:szCs w:val="22"/>
        </w:rPr>
        <w:t>FirstPage</w:t>
      </w:r>
      <w:proofErr w:type="spellEnd"/>
      <w:r w:rsidRPr="00FA6846">
        <w:rPr>
          <w:rFonts w:ascii="Times New Roman" w:hAnsi="Times New Roman" w:cs="Times New Roman"/>
          <w:color w:val="767171" w:themeColor="background2" w:themeShade="80"/>
          <w:sz w:val="22"/>
          <w:szCs w:val="22"/>
        </w:rPr>
        <w:t xml:space="preserve"> – </w:t>
      </w:r>
      <w:proofErr w:type="spellStart"/>
      <w:r w:rsidRPr="00FA6846">
        <w:rPr>
          <w:rFonts w:ascii="Times New Roman" w:hAnsi="Times New Roman" w:cs="Times New Roman"/>
          <w:color w:val="767171" w:themeColor="background2" w:themeShade="80"/>
          <w:sz w:val="22"/>
          <w:szCs w:val="22"/>
        </w:rPr>
        <w:t>LastPage</w:t>
      </w:r>
      <w:proofErr w:type="spellEnd"/>
      <w:r w:rsidRPr="00FA6846">
        <w:rPr>
          <w:rFonts w:ascii="Times New Roman" w:hAnsi="Times New Roman" w:cs="Times New Roman"/>
          <w:color w:val="767171" w:themeColor="background2" w:themeShade="80"/>
          <w:sz w:val="22"/>
          <w:szCs w:val="22"/>
        </w:rPr>
        <w:t xml:space="preserve"> (YEAR).] For more than 6 authors, list only the first author then et al. Please provide the titles of the publications.</w:t>
      </w:r>
    </w:p>
    <w:p w14:paraId="07DBBDE7" w14:textId="70D04979" w:rsidR="00B65905" w:rsidRPr="00FA6846" w:rsidRDefault="00B65905" w:rsidP="00A47D20">
      <w:pPr>
        <w:jc w:val="both"/>
        <w:rPr>
          <w:rFonts w:ascii="Times New Roman" w:hAnsi="Times New Roman" w:cs="Times New Roman"/>
          <w:color w:val="767171" w:themeColor="background2" w:themeShade="80"/>
          <w:sz w:val="22"/>
          <w:szCs w:val="22"/>
        </w:rPr>
      </w:pPr>
      <w:r>
        <w:rPr>
          <w:rFonts w:ascii="Times New Roman" w:hAnsi="Times New Roman" w:cs="Times New Roman"/>
          <w:color w:val="767171" w:themeColor="background2" w:themeShade="80"/>
          <w:sz w:val="22"/>
          <w:szCs w:val="22"/>
        </w:rPr>
        <w:tab/>
      </w:r>
      <w:r w:rsidRPr="00B65905">
        <w:rPr>
          <w:rFonts w:ascii="Times New Roman" w:hAnsi="Times New Roman" w:cs="Times New Roman"/>
          <w:color w:val="000000" w:themeColor="text1"/>
          <w:sz w:val="22"/>
          <w:szCs w:val="22"/>
        </w:rPr>
        <w:t>We modified all the references accordingly</w:t>
      </w:r>
      <w:r>
        <w:rPr>
          <w:rFonts w:ascii="Times New Roman" w:hAnsi="Times New Roman" w:cs="Times New Roman"/>
          <w:color w:val="767171" w:themeColor="background2" w:themeShade="80"/>
          <w:sz w:val="22"/>
          <w:szCs w:val="22"/>
        </w:rPr>
        <w:t>.</w:t>
      </w:r>
    </w:p>
    <w:p w14:paraId="7453C8F4" w14:textId="77777777" w:rsidR="003630A0" w:rsidRPr="00A47D20" w:rsidRDefault="003630A0" w:rsidP="00A47D20">
      <w:pPr>
        <w:jc w:val="both"/>
        <w:rPr>
          <w:rFonts w:ascii="Times New Roman" w:hAnsi="Times New Roman" w:cs="Times New Roman"/>
          <w:sz w:val="22"/>
          <w:szCs w:val="22"/>
        </w:rPr>
      </w:pPr>
    </w:p>
    <w:p w14:paraId="4D51255C" w14:textId="77777777" w:rsidR="003630A0" w:rsidRPr="00A47D20" w:rsidRDefault="003630A0" w:rsidP="00A47D20">
      <w:pPr>
        <w:jc w:val="both"/>
        <w:rPr>
          <w:rFonts w:ascii="Times New Roman" w:hAnsi="Times New Roman" w:cs="Times New Roman"/>
          <w:sz w:val="22"/>
          <w:szCs w:val="22"/>
        </w:rPr>
      </w:pPr>
      <w:r w:rsidRPr="00A47D20">
        <w:rPr>
          <w:rFonts w:ascii="Times New Roman" w:hAnsi="Times New Roman" w:cs="Times New Roman"/>
          <w:sz w:val="22"/>
          <w:szCs w:val="22"/>
        </w:rPr>
        <w:t>____________________________________</w:t>
      </w:r>
    </w:p>
    <w:p w14:paraId="3D1329D7" w14:textId="77777777" w:rsidR="003630A0" w:rsidRPr="00B65905" w:rsidRDefault="003630A0" w:rsidP="00A47D20">
      <w:pPr>
        <w:jc w:val="both"/>
        <w:rPr>
          <w:rFonts w:ascii="Times New Roman" w:hAnsi="Times New Roman" w:cs="Times New Roman"/>
          <w:color w:val="767171" w:themeColor="background2" w:themeShade="80"/>
          <w:sz w:val="22"/>
          <w:szCs w:val="22"/>
        </w:rPr>
      </w:pPr>
      <w:r w:rsidRPr="00B65905">
        <w:rPr>
          <w:rFonts w:ascii="Times New Roman" w:hAnsi="Times New Roman" w:cs="Times New Roman"/>
          <w:color w:val="767171" w:themeColor="background2" w:themeShade="80"/>
          <w:sz w:val="22"/>
          <w:szCs w:val="22"/>
        </w:rPr>
        <w:t>Reviewers' comments:</w:t>
      </w:r>
    </w:p>
    <w:p w14:paraId="2338FAC5" w14:textId="77777777" w:rsidR="003630A0" w:rsidRPr="00B65905" w:rsidRDefault="003630A0" w:rsidP="00A47D20">
      <w:pPr>
        <w:jc w:val="both"/>
        <w:rPr>
          <w:rFonts w:ascii="Times New Roman" w:hAnsi="Times New Roman" w:cs="Times New Roman"/>
          <w:b/>
          <w:bCs/>
          <w:color w:val="767171" w:themeColor="background2" w:themeShade="80"/>
          <w:sz w:val="22"/>
          <w:szCs w:val="22"/>
        </w:rPr>
      </w:pPr>
      <w:r w:rsidRPr="00B65905">
        <w:rPr>
          <w:rFonts w:ascii="Times New Roman" w:hAnsi="Times New Roman" w:cs="Times New Roman"/>
          <w:b/>
          <w:bCs/>
          <w:color w:val="767171" w:themeColor="background2" w:themeShade="80"/>
          <w:sz w:val="22"/>
          <w:szCs w:val="22"/>
        </w:rPr>
        <w:t>Reviewer #1:</w:t>
      </w:r>
    </w:p>
    <w:p w14:paraId="5BF90CFD" w14:textId="77777777" w:rsidR="003630A0" w:rsidRPr="00B65905" w:rsidRDefault="003630A0" w:rsidP="00A47D20">
      <w:pPr>
        <w:jc w:val="both"/>
        <w:rPr>
          <w:rFonts w:ascii="Times New Roman" w:hAnsi="Times New Roman" w:cs="Times New Roman"/>
          <w:color w:val="767171" w:themeColor="background2" w:themeShade="80"/>
          <w:sz w:val="22"/>
          <w:szCs w:val="22"/>
        </w:rPr>
      </w:pPr>
      <w:r w:rsidRPr="00B65905">
        <w:rPr>
          <w:rFonts w:ascii="Times New Roman" w:hAnsi="Times New Roman" w:cs="Times New Roman"/>
          <w:color w:val="767171" w:themeColor="background2" w:themeShade="80"/>
          <w:sz w:val="22"/>
          <w:szCs w:val="22"/>
        </w:rPr>
        <w:t>Manuscript Summary:</w:t>
      </w:r>
    </w:p>
    <w:p w14:paraId="7C74334D" w14:textId="77777777" w:rsidR="003630A0" w:rsidRPr="00B65905" w:rsidRDefault="003630A0" w:rsidP="00A47D20">
      <w:pPr>
        <w:jc w:val="both"/>
        <w:rPr>
          <w:rFonts w:ascii="Times New Roman" w:hAnsi="Times New Roman" w:cs="Times New Roman"/>
          <w:color w:val="767171" w:themeColor="background2" w:themeShade="80"/>
          <w:sz w:val="22"/>
          <w:szCs w:val="22"/>
        </w:rPr>
      </w:pPr>
      <w:r w:rsidRPr="00B65905">
        <w:rPr>
          <w:rFonts w:ascii="Times New Roman" w:hAnsi="Times New Roman" w:cs="Times New Roman"/>
          <w:color w:val="767171" w:themeColor="background2" w:themeShade="80"/>
          <w:sz w:val="22"/>
          <w:szCs w:val="22"/>
        </w:rPr>
        <w:t>The manuscript described a detailed protocol for performing high-pressure NMR in the study of protein structure and dynamics. The authors used three exemplary protein systems, including a well-folded protein, an intrinsically disordered protein, and a protein complex, to showcase how high-pressure NMR can be implemented. The authors also provided an explanation for NMR spectral changes at increasing hydrostatic pressure.</w:t>
      </w:r>
    </w:p>
    <w:p w14:paraId="10E118AC" w14:textId="77777777" w:rsidR="003630A0" w:rsidRPr="00B65905" w:rsidRDefault="003630A0" w:rsidP="00A47D20">
      <w:pPr>
        <w:jc w:val="both"/>
        <w:rPr>
          <w:rFonts w:ascii="Times New Roman" w:hAnsi="Times New Roman" w:cs="Times New Roman"/>
          <w:color w:val="767171" w:themeColor="background2" w:themeShade="80"/>
          <w:sz w:val="22"/>
          <w:szCs w:val="22"/>
        </w:rPr>
      </w:pPr>
    </w:p>
    <w:p w14:paraId="267C302A" w14:textId="77777777" w:rsidR="003630A0" w:rsidRPr="00B65905" w:rsidRDefault="003630A0" w:rsidP="00A47D20">
      <w:pPr>
        <w:jc w:val="both"/>
        <w:rPr>
          <w:rFonts w:ascii="Times New Roman" w:hAnsi="Times New Roman" w:cs="Times New Roman"/>
          <w:color w:val="767171" w:themeColor="background2" w:themeShade="80"/>
          <w:sz w:val="22"/>
          <w:szCs w:val="22"/>
        </w:rPr>
      </w:pPr>
      <w:r w:rsidRPr="00B65905">
        <w:rPr>
          <w:rFonts w:ascii="Times New Roman" w:hAnsi="Times New Roman" w:cs="Times New Roman"/>
          <w:color w:val="767171" w:themeColor="background2" w:themeShade="80"/>
          <w:sz w:val="22"/>
          <w:szCs w:val="22"/>
        </w:rPr>
        <w:t>Major Concerns:</w:t>
      </w:r>
    </w:p>
    <w:p w14:paraId="05507F26" w14:textId="77777777" w:rsidR="003630A0" w:rsidRPr="00B65905" w:rsidRDefault="003630A0" w:rsidP="00A47D20">
      <w:pPr>
        <w:jc w:val="both"/>
        <w:rPr>
          <w:rFonts w:ascii="Times New Roman" w:hAnsi="Times New Roman" w:cs="Times New Roman"/>
          <w:color w:val="767171" w:themeColor="background2" w:themeShade="80"/>
          <w:sz w:val="22"/>
          <w:szCs w:val="22"/>
        </w:rPr>
      </w:pPr>
      <w:r w:rsidRPr="00B65905">
        <w:rPr>
          <w:rFonts w:ascii="Times New Roman" w:hAnsi="Times New Roman" w:cs="Times New Roman"/>
          <w:color w:val="767171" w:themeColor="background2" w:themeShade="80"/>
          <w:sz w:val="22"/>
          <w:szCs w:val="22"/>
        </w:rPr>
        <w:t>No major concern.</w:t>
      </w:r>
    </w:p>
    <w:p w14:paraId="7C2A77A5" w14:textId="77777777" w:rsidR="003630A0" w:rsidRPr="00B65905" w:rsidRDefault="003630A0" w:rsidP="00A47D20">
      <w:pPr>
        <w:jc w:val="both"/>
        <w:rPr>
          <w:rFonts w:ascii="Times New Roman" w:hAnsi="Times New Roman" w:cs="Times New Roman"/>
          <w:color w:val="767171" w:themeColor="background2" w:themeShade="80"/>
          <w:sz w:val="22"/>
          <w:szCs w:val="22"/>
        </w:rPr>
      </w:pPr>
    </w:p>
    <w:p w14:paraId="043CE08B" w14:textId="77777777" w:rsidR="003630A0" w:rsidRPr="00B65905" w:rsidRDefault="003630A0" w:rsidP="00A47D20">
      <w:pPr>
        <w:jc w:val="both"/>
        <w:rPr>
          <w:rFonts w:ascii="Times New Roman" w:hAnsi="Times New Roman" w:cs="Times New Roman"/>
          <w:color w:val="767171" w:themeColor="background2" w:themeShade="80"/>
          <w:sz w:val="22"/>
          <w:szCs w:val="22"/>
        </w:rPr>
      </w:pPr>
      <w:r w:rsidRPr="00B65905">
        <w:rPr>
          <w:rFonts w:ascii="Times New Roman" w:hAnsi="Times New Roman" w:cs="Times New Roman"/>
          <w:color w:val="767171" w:themeColor="background2" w:themeShade="80"/>
          <w:sz w:val="22"/>
          <w:szCs w:val="22"/>
        </w:rPr>
        <w:t>Minor Concerns:</w:t>
      </w:r>
    </w:p>
    <w:p w14:paraId="2E7EE1AE" w14:textId="30F1FC91" w:rsidR="003630A0" w:rsidRDefault="003630A0" w:rsidP="00A47D20">
      <w:pPr>
        <w:jc w:val="both"/>
        <w:rPr>
          <w:rFonts w:ascii="Times New Roman" w:hAnsi="Times New Roman" w:cs="Times New Roman"/>
          <w:color w:val="767171" w:themeColor="background2" w:themeShade="80"/>
          <w:sz w:val="22"/>
          <w:szCs w:val="22"/>
        </w:rPr>
      </w:pPr>
      <w:r w:rsidRPr="00B65905">
        <w:rPr>
          <w:rFonts w:ascii="Times New Roman" w:hAnsi="Times New Roman" w:cs="Times New Roman"/>
          <w:color w:val="767171" w:themeColor="background2" w:themeShade="80"/>
          <w:sz w:val="22"/>
          <w:szCs w:val="22"/>
        </w:rPr>
        <w:t xml:space="preserve">Line 96, high pressure can cause protein structural change, manifested as NMR spectral changes. The NMR chemical shift perturbations (CSPs) can be linear or curved. As the CSP pattern can be different for different protein systems, the authors should explain the relationship between structural change and CSP pattern. Line 286, reads "Comparison of the measured chemical shift changes with those calculated from the available database is here crucial to distinguish significant changes from non-specific baseline effect." The </w:t>
      </w:r>
      <w:r w:rsidRPr="00B65905">
        <w:rPr>
          <w:rFonts w:ascii="Times New Roman" w:hAnsi="Times New Roman" w:cs="Times New Roman"/>
          <w:color w:val="767171" w:themeColor="background2" w:themeShade="80"/>
          <w:sz w:val="22"/>
          <w:szCs w:val="22"/>
        </w:rPr>
        <w:lastRenderedPageBreak/>
        <w:t>authors should elaborate on how to discard non-specific effects and depict the real changes for the intrinsically disordered protein.</w:t>
      </w:r>
    </w:p>
    <w:p w14:paraId="4E730205" w14:textId="2D214E43" w:rsidR="00B65905" w:rsidRDefault="00B65905" w:rsidP="00A47D20">
      <w:pPr>
        <w:jc w:val="both"/>
        <w:rPr>
          <w:rFonts w:ascii="Times New Roman" w:hAnsi="Times New Roman" w:cs="Times New Roman"/>
          <w:color w:val="767171" w:themeColor="background2" w:themeShade="80"/>
          <w:sz w:val="22"/>
          <w:szCs w:val="22"/>
        </w:rPr>
      </w:pPr>
    </w:p>
    <w:p w14:paraId="54B8F0F1" w14:textId="33737EE1" w:rsidR="006B58E9" w:rsidRDefault="00437801" w:rsidP="00A47D20">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9A1C8B" w:rsidRPr="009A1C8B">
        <w:rPr>
          <w:rFonts w:ascii="Times New Roman" w:hAnsi="Times New Roman" w:cs="Times New Roman"/>
          <w:color w:val="000000" w:themeColor="text1"/>
          <w:sz w:val="22"/>
          <w:szCs w:val="22"/>
        </w:rPr>
        <w:t xml:space="preserve">We </w:t>
      </w:r>
      <w:r w:rsidR="009A1C8B" w:rsidRPr="009A1C8B">
        <w:rPr>
          <w:rFonts w:ascii="Times New Roman" w:hAnsi="Times New Roman" w:cs="Times New Roman"/>
          <w:color w:val="000000" w:themeColor="text1"/>
          <w:sz w:val="22"/>
          <w:szCs w:val="22"/>
        </w:rPr>
        <w:t xml:space="preserve">truly </w:t>
      </w:r>
      <w:r w:rsidR="009A1C8B" w:rsidRPr="009A1C8B">
        <w:rPr>
          <w:rFonts w:ascii="Times New Roman" w:hAnsi="Times New Roman" w:cs="Times New Roman"/>
          <w:color w:val="000000" w:themeColor="text1"/>
          <w:sz w:val="22"/>
          <w:szCs w:val="22"/>
        </w:rPr>
        <w:t xml:space="preserve">appreciate the reviewer's positive </w:t>
      </w:r>
      <w:r w:rsidR="009A1C8B" w:rsidRPr="009A1C8B">
        <w:rPr>
          <w:rFonts w:ascii="Times New Roman" w:hAnsi="Times New Roman" w:cs="Times New Roman"/>
          <w:color w:val="000000" w:themeColor="text1"/>
          <w:sz w:val="22"/>
          <w:szCs w:val="22"/>
        </w:rPr>
        <w:t xml:space="preserve">comment. The </w:t>
      </w:r>
      <w:r w:rsidR="009A1C8B">
        <w:rPr>
          <w:rFonts w:ascii="Times New Roman" w:hAnsi="Times New Roman" w:cs="Times New Roman"/>
          <w:color w:val="000000" w:themeColor="text1"/>
          <w:sz w:val="22"/>
          <w:szCs w:val="22"/>
        </w:rPr>
        <w:t xml:space="preserve">line 286 emphasizing the importance of comparing chemical </w:t>
      </w:r>
      <w:r w:rsidR="009A1C8B" w:rsidRPr="009A1C8B">
        <w:rPr>
          <w:rFonts w:ascii="Times New Roman" w:hAnsi="Times New Roman" w:cs="Times New Roman"/>
          <w:color w:val="000000" w:themeColor="text1"/>
          <w:sz w:val="22"/>
          <w:szCs w:val="22"/>
        </w:rPr>
        <w:t xml:space="preserve">shift changes </w:t>
      </w:r>
      <w:r w:rsidR="009A1C8B">
        <w:rPr>
          <w:rFonts w:ascii="Times New Roman" w:hAnsi="Times New Roman" w:cs="Times New Roman"/>
          <w:color w:val="000000" w:themeColor="text1"/>
          <w:sz w:val="22"/>
          <w:szCs w:val="22"/>
        </w:rPr>
        <w:t>with the</w:t>
      </w:r>
      <w:r w:rsidR="009A1C8B" w:rsidRPr="009A1C8B">
        <w:rPr>
          <w:rFonts w:ascii="Times New Roman" w:hAnsi="Times New Roman" w:cs="Times New Roman"/>
          <w:color w:val="000000" w:themeColor="text1"/>
          <w:sz w:val="22"/>
          <w:szCs w:val="22"/>
        </w:rPr>
        <w:t xml:space="preserve"> available database</w:t>
      </w:r>
      <w:r w:rsidR="009A1C8B">
        <w:rPr>
          <w:rFonts w:ascii="Times New Roman" w:hAnsi="Times New Roman" w:cs="Times New Roman"/>
          <w:color w:val="000000" w:themeColor="text1"/>
          <w:sz w:val="22"/>
          <w:szCs w:val="22"/>
        </w:rPr>
        <w:t>s refer</w:t>
      </w:r>
      <w:r w:rsidR="00105A69">
        <w:rPr>
          <w:rFonts w:ascii="Times New Roman" w:hAnsi="Times New Roman" w:cs="Times New Roman"/>
          <w:color w:val="000000" w:themeColor="text1"/>
          <w:sz w:val="22"/>
          <w:szCs w:val="22"/>
        </w:rPr>
        <w:t>s</w:t>
      </w:r>
      <w:r w:rsidR="009A1C8B">
        <w:rPr>
          <w:rFonts w:ascii="Times New Roman" w:hAnsi="Times New Roman" w:cs="Times New Roman"/>
          <w:color w:val="000000" w:themeColor="text1"/>
          <w:sz w:val="22"/>
          <w:szCs w:val="22"/>
        </w:rPr>
        <w:t xml:space="preserve"> to the analysis of CSP</w:t>
      </w:r>
      <w:r w:rsidR="001E1C9D">
        <w:rPr>
          <w:rFonts w:ascii="Times New Roman" w:hAnsi="Times New Roman" w:cs="Times New Roman"/>
          <w:color w:val="000000" w:themeColor="text1"/>
          <w:sz w:val="22"/>
          <w:szCs w:val="22"/>
        </w:rPr>
        <w:t xml:space="preserve"> under pressure</w:t>
      </w:r>
      <w:r w:rsidR="009A1C8B">
        <w:rPr>
          <w:rFonts w:ascii="Times New Roman" w:hAnsi="Times New Roman" w:cs="Times New Roman"/>
          <w:color w:val="000000" w:themeColor="text1"/>
          <w:sz w:val="22"/>
          <w:szCs w:val="22"/>
        </w:rPr>
        <w:t xml:space="preserve"> for intrinsically disordered proteins. We completely removed this section from the present version of the manuscript and refocused our protocol </w:t>
      </w:r>
      <w:r w:rsidR="001E1C9D">
        <w:rPr>
          <w:rFonts w:ascii="Times New Roman" w:hAnsi="Times New Roman" w:cs="Times New Roman"/>
          <w:color w:val="000000" w:themeColor="text1"/>
          <w:sz w:val="22"/>
          <w:szCs w:val="22"/>
        </w:rPr>
        <w:t xml:space="preserve">on </w:t>
      </w:r>
      <w:r w:rsidR="00105A69">
        <w:rPr>
          <w:rFonts w:ascii="Times New Roman" w:hAnsi="Times New Roman" w:cs="Times New Roman"/>
          <w:color w:val="000000" w:themeColor="text1"/>
          <w:sz w:val="22"/>
          <w:szCs w:val="22"/>
        </w:rPr>
        <w:t xml:space="preserve">the study of </w:t>
      </w:r>
      <w:r w:rsidR="009A1C8B">
        <w:rPr>
          <w:rFonts w:ascii="Times New Roman" w:hAnsi="Times New Roman" w:cs="Times New Roman"/>
          <w:color w:val="000000" w:themeColor="text1"/>
          <w:sz w:val="22"/>
          <w:szCs w:val="22"/>
        </w:rPr>
        <w:t>well-folded proteins</w:t>
      </w:r>
      <w:r w:rsidR="001E1C9D">
        <w:rPr>
          <w:rFonts w:ascii="Times New Roman" w:hAnsi="Times New Roman" w:cs="Times New Roman"/>
          <w:color w:val="000000" w:themeColor="text1"/>
          <w:sz w:val="22"/>
          <w:szCs w:val="22"/>
        </w:rPr>
        <w:t xml:space="preserve"> under pressure.</w:t>
      </w:r>
      <w:r w:rsidR="009A1C8B">
        <w:rPr>
          <w:rFonts w:ascii="Times New Roman" w:hAnsi="Times New Roman" w:cs="Times New Roman"/>
          <w:color w:val="000000" w:themeColor="text1"/>
          <w:sz w:val="22"/>
          <w:szCs w:val="22"/>
        </w:rPr>
        <w:t xml:space="preserve"> Comparison of CSP under pressure with databases is typically not done </w:t>
      </w:r>
      <w:r w:rsidR="000970EC">
        <w:rPr>
          <w:rFonts w:ascii="Times New Roman" w:hAnsi="Times New Roman" w:cs="Times New Roman"/>
          <w:color w:val="000000" w:themeColor="text1"/>
          <w:sz w:val="22"/>
          <w:szCs w:val="22"/>
        </w:rPr>
        <w:t>for well-folded</w:t>
      </w:r>
      <w:r w:rsidR="009A1C8B">
        <w:rPr>
          <w:rFonts w:ascii="Times New Roman" w:hAnsi="Times New Roman" w:cs="Times New Roman"/>
          <w:color w:val="000000" w:themeColor="text1"/>
          <w:sz w:val="22"/>
          <w:szCs w:val="22"/>
        </w:rPr>
        <w:t xml:space="preserve"> proteins. Yet, we added an additional reference and the following sentence in the discussion </w:t>
      </w:r>
      <w:r w:rsidR="001E1C9D">
        <w:rPr>
          <w:rFonts w:ascii="Times New Roman" w:hAnsi="Times New Roman" w:cs="Times New Roman"/>
          <w:color w:val="000000" w:themeColor="text1"/>
          <w:sz w:val="22"/>
          <w:szCs w:val="22"/>
        </w:rPr>
        <w:t xml:space="preserve">to highlight the fact that CSP data can be further analyzed to extract additional </w:t>
      </w:r>
      <w:r w:rsidR="001E1C9D" w:rsidRPr="001E1C9D">
        <w:rPr>
          <w:rFonts w:ascii="Times New Roman" w:hAnsi="Times New Roman" w:cs="Times New Roman"/>
          <w:color w:val="000000" w:themeColor="text1"/>
          <w:sz w:val="22"/>
          <w:szCs w:val="22"/>
        </w:rPr>
        <w:t>thermodynamic information</w:t>
      </w:r>
      <w:r w:rsidR="001E1C9D">
        <w:rPr>
          <w:rFonts w:ascii="Times New Roman" w:hAnsi="Times New Roman" w:cs="Times New Roman"/>
          <w:color w:val="000000" w:themeColor="text1"/>
          <w:sz w:val="22"/>
          <w:szCs w:val="22"/>
        </w:rPr>
        <w:t xml:space="preserve">. </w:t>
      </w:r>
    </w:p>
    <w:p w14:paraId="5C9FCF71" w14:textId="1DE21BF7" w:rsidR="001E1C9D" w:rsidRDefault="00D21E1A" w:rsidP="00A47D20">
      <w:pPr>
        <w:jc w:val="both"/>
        <w:rPr>
          <w:rFonts w:ascii="Times New Roman" w:hAnsi="Times New Roman" w:cs="Times New Roman"/>
          <w:color w:val="000000" w:themeColor="text1"/>
          <w:sz w:val="22"/>
          <w:szCs w:val="22"/>
        </w:rPr>
      </w:pPr>
      <w:r w:rsidRPr="00D21E1A">
        <w:rPr>
          <w:rFonts w:ascii="Times New Roman" w:hAnsi="Times New Roman" w:cs="Times New Roman"/>
          <w:color w:val="000000" w:themeColor="text1"/>
          <w:sz w:val="22"/>
          <w:szCs w:val="22"/>
          <w:highlight w:val="yellow"/>
        </w:rPr>
        <w:t>It should be noted Kalbitzer and coworkers have demonstrated that a more in-depth analysis of chemical shift changes can be performed linking the ratio between the non-linear and linear coefficients (B</w:t>
      </w:r>
      <w:r w:rsidRPr="00437801">
        <w:rPr>
          <w:rFonts w:ascii="Times New Roman" w:hAnsi="Times New Roman" w:cs="Times New Roman"/>
          <w:color w:val="000000" w:themeColor="text1"/>
          <w:sz w:val="22"/>
          <w:szCs w:val="22"/>
          <w:highlight w:val="yellow"/>
          <w:vertAlign w:val="subscript"/>
        </w:rPr>
        <w:t>2</w:t>
      </w:r>
      <w:r w:rsidRPr="00D21E1A">
        <w:rPr>
          <w:rFonts w:ascii="Times New Roman" w:hAnsi="Times New Roman" w:cs="Times New Roman"/>
          <w:color w:val="000000" w:themeColor="text1"/>
          <w:sz w:val="22"/>
          <w:szCs w:val="22"/>
          <w:highlight w:val="yellow"/>
        </w:rPr>
        <w:t>/B</w:t>
      </w:r>
      <w:r w:rsidRPr="00437801">
        <w:rPr>
          <w:rFonts w:ascii="Times New Roman" w:hAnsi="Times New Roman" w:cs="Times New Roman"/>
          <w:color w:val="000000" w:themeColor="text1"/>
          <w:sz w:val="22"/>
          <w:szCs w:val="22"/>
          <w:highlight w:val="yellow"/>
          <w:vertAlign w:val="subscript"/>
        </w:rPr>
        <w:t>1</w:t>
      </w:r>
      <w:r w:rsidRPr="00D21E1A">
        <w:rPr>
          <w:rFonts w:ascii="Times New Roman" w:hAnsi="Times New Roman" w:cs="Times New Roman"/>
          <w:color w:val="000000" w:themeColor="text1"/>
          <w:sz w:val="22"/>
          <w:szCs w:val="22"/>
          <w:highlight w:val="yellow"/>
        </w:rPr>
        <w:t>) with the ratio of the change in compressibility and volume (</w:t>
      </w:r>
      <w:r>
        <w:rPr>
          <w:rFonts w:ascii="Times New Roman" w:hAnsi="Times New Roman" w:cs="Times New Roman"/>
          <w:color w:val="000000" w:themeColor="text1"/>
          <w:sz w:val="22"/>
          <w:szCs w:val="22"/>
          <w:highlight w:val="yellow"/>
        </w:rPr>
        <w:sym w:font="Symbol" w:char="F044"/>
      </w:r>
      <w:r>
        <w:rPr>
          <w:rFonts w:ascii="Times New Roman" w:hAnsi="Times New Roman" w:cs="Times New Roman"/>
          <w:color w:val="000000" w:themeColor="text1"/>
          <w:sz w:val="22"/>
          <w:szCs w:val="22"/>
          <w:highlight w:val="yellow"/>
        </w:rPr>
        <w:sym w:font="Symbol" w:char="F062"/>
      </w:r>
      <w:r w:rsidRPr="00D21E1A">
        <w:rPr>
          <w:rFonts w:ascii="Times New Roman" w:hAnsi="Times New Roman" w:cs="Times New Roman"/>
          <w:color w:val="000000" w:themeColor="text1"/>
          <w:sz w:val="22"/>
          <w:szCs w:val="22"/>
          <w:highlight w:val="yellow"/>
        </w:rPr>
        <w:t>/</w:t>
      </w:r>
      <w:r>
        <w:rPr>
          <w:rFonts w:ascii="Times New Roman" w:hAnsi="Times New Roman" w:cs="Times New Roman"/>
          <w:color w:val="000000" w:themeColor="text1"/>
          <w:sz w:val="22"/>
          <w:szCs w:val="22"/>
          <w:highlight w:val="yellow"/>
        </w:rPr>
        <w:sym w:font="Symbol" w:char="F020"/>
      </w:r>
      <w:r>
        <w:rPr>
          <w:rFonts w:ascii="Times New Roman" w:hAnsi="Times New Roman" w:cs="Times New Roman"/>
          <w:color w:val="000000" w:themeColor="text1"/>
          <w:sz w:val="22"/>
          <w:szCs w:val="22"/>
          <w:highlight w:val="yellow"/>
        </w:rPr>
        <w:sym w:font="Symbol" w:char="F044"/>
      </w:r>
      <w:r w:rsidRPr="00D21E1A">
        <w:rPr>
          <w:rFonts w:ascii="Times New Roman" w:hAnsi="Times New Roman" w:cs="Times New Roman"/>
          <w:color w:val="000000" w:themeColor="text1"/>
          <w:sz w:val="22"/>
          <w:szCs w:val="22"/>
          <w:highlight w:val="yellow"/>
        </w:rPr>
        <w:t>V)</w:t>
      </w:r>
      <w:r>
        <w:rPr>
          <w:rFonts w:ascii="Times New Roman" w:hAnsi="Times New Roman" w:cs="Times New Roman"/>
          <w:color w:val="000000" w:themeColor="text1"/>
          <w:sz w:val="22"/>
          <w:szCs w:val="22"/>
        </w:rPr>
        <w:t xml:space="preserve">. </w:t>
      </w:r>
    </w:p>
    <w:p w14:paraId="2DCFF88A" w14:textId="77777777" w:rsidR="001E1C9D" w:rsidRPr="009A1C8B" w:rsidRDefault="001E1C9D" w:rsidP="00A47D20">
      <w:pPr>
        <w:jc w:val="both"/>
        <w:rPr>
          <w:rFonts w:ascii="Times New Roman" w:hAnsi="Times New Roman" w:cs="Times New Roman"/>
          <w:color w:val="000000" w:themeColor="text1"/>
          <w:sz w:val="22"/>
          <w:szCs w:val="22"/>
        </w:rPr>
      </w:pPr>
    </w:p>
    <w:p w14:paraId="4D29B03A" w14:textId="77777777" w:rsidR="009A1C8B" w:rsidRDefault="009A1C8B" w:rsidP="00A47D20">
      <w:pPr>
        <w:jc w:val="both"/>
        <w:rPr>
          <w:rFonts w:ascii="Times New Roman" w:hAnsi="Times New Roman" w:cs="Times New Roman"/>
          <w:color w:val="767171" w:themeColor="background2" w:themeShade="80"/>
          <w:sz w:val="22"/>
          <w:szCs w:val="22"/>
        </w:rPr>
      </w:pPr>
    </w:p>
    <w:p w14:paraId="27308F5C" w14:textId="56003EC4" w:rsidR="00B65905" w:rsidRPr="00B65905" w:rsidRDefault="00B65905" w:rsidP="00A47D20">
      <w:pPr>
        <w:jc w:val="both"/>
        <w:rPr>
          <w:rFonts w:ascii="Times New Roman" w:hAnsi="Times New Roman" w:cs="Times New Roman"/>
          <w:color w:val="767171" w:themeColor="background2" w:themeShade="80"/>
          <w:sz w:val="22"/>
          <w:szCs w:val="22"/>
        </w:rPr>
      </w:pPr>
      <w:r>
        <w:rPr>
          <w:rFonts w:ascii="Times New Roman" w:hAnsi="Times New Roman" w:cs="Times New Roman"/>
          <w:color w:val="767171" w:themeColor="background2" w:themeShade="80"/>
          <w:sz w:val="22"/>
          <w:szCs w:val="22"/>
        </w:rPr>
        <w:t xml:space="preserve"> </w:t>
      </w:r>
    </w:p>
    <w:p w14:paraId="2D12FA6F" w14:textId="77777777" w:rsidR="003630A0" w:rsidRPr="00437801" w:rsidRDefault="003630A0" w:rsidP="00A47D20">
      <w:pPr>
        <w:jc w:val="both"/>
        <w:rPr>
          <w:rFonts w:ascii="Times New Roman" w:hAnsi="Times New Roman" w:cs="Times New Roman"/>
          <w:b/>
          <w:bCs/>
          <w:color w:val="767171" w:themeColor="background2" w:themeShade="80"/>
          <w:sz w:val="22"/>
          <w:szCs w:val="22"/>
        </w:rPr>
      </w:pPr>
      <w:r w:rsidRPr="00437801">
        <w:rPr>
          <w:rFonts w:ascii="Times New Roman" w:hAnsi="Times New Roman" w:cs="Times New Roman"/>
          <w:b/>
          <w:bCs/>
          <w:color w:val="767171" w:themeColor="background2" w:themeShade="80"/>
          <w:sz w:val="22"/>
          <w:szCs w:val="22"/>
        </w:rPr>
        <w:t>Reviewer #2:</w:t>
      </w:r>
    </w:p>
    <w:p w14:paraId="4C1E34FD" w14:textId="77777777" w:rsidR="003630A0" w:rsidRPr="00437801" w:rsidRDefault="003630A0" w:rsidP="00A47D20">
      <w:pPr>
        <w:jc w:val="both"/>
        <w:rPr>
          <w:rFonts w:ascii="Times New Roman" w:hAnsi="Times New Roman" w:cs="Times New Roman"/>
          <w:color w:val="767171" w:themeColor="background2" w:themeShade="80"/>
          <w:sz w:val="22"/>
          <w:szCs w:val="22"/>
        </w:rPr>
      </w:pPr>
      <w:r w:rsidRPr="00437801">
        <w:rPr>
          <w:rFonts w:ascii="Times New Roman" w:hAnsi="Times New Roman" w:cs="Times New Roman"/>
          <w:color w:val="767171" w:themeColor="background2" w:themeShade="80"/>
          <w:sz w:val="22"/>
          <w:szCs w:val="22"/>
        </w:rPr>
        <w:t>Manuscript summary:</w:t>
      </w:r>
    </w:p>
    <w:p w14:paraId="3DE39E62" w14:textId="77777777" w:rsidR="003630A0" w:rsidRPr="00437801" w:rsidRDefault="003630A0" w:rsidP="00A47D20">
      <w:pPr>
        <w:jc w:val="both"/>
        <w:rPr>
          <w:rFonts w:ascii="Times New Roman" w:hAnsi="Times New Roman" w:cs="Times New Roman"/>
          <w:color w:val="767171" w:themeColor="background2" w:themeShade="80"/>
          <w:sz w:val="22"/>
          <w:szCs w:val="22"/>
        </w:rPr>
      </w:pPr>
      <w:r w:rsidRPr="00437801">
        <w:rPr>
          <w:rFonts w:ascii="Times New Roman" w:hAnsi="Times New Roman" w:cs="Times New Roman"/>
          <w:color w:val="767171" w:themeColor="background2" w:themeShade="80"/>
          <w:sz w:val="22"/>
          <w:szCs w:val="22"/>
        </w:rPr>
        <w:t>This is an informative article that will help new practitioners of high-pressure NMR spectroscopy or serve as an educational tool for those curious about the method.</w:t>
      </w:r>
    </w:p>
    <w:p w14:paraId="603FF296" w14:textId="77777777" w:rsidR="003630A0" w:rsidRPr="00437801" w:rsidRDefault="003630A0" w:rsidP="00A47D20">
      <w:pPr>
        <w:jc w:val="both"/>
        <w:rPr>
          <w:rFonts w:ascii="Times New Roman" w:hAnsi="Times New Roman" w:cs="Times New Roman"/>
          <w:color w:val="767171" w:themeColor="background2" w:themeShade="80"/>
          <w:sz w:val="22"/>
          <w:szCs w:val="22"/>
        </w:rPr>
      </w:pPr>
    </w:p>
    <w:p w14:paraId="104A4E4B" w14:textId="77777777" w:rsidR="003630A0" w:rsidRPr="00437801" w:rsidRDefault="003630A0" w:rsidP="00A47D20">
      <w:pPr>
        <w:jc w:val="both"/>
        <w:rPr>
          <w:rFonts w:ascii="Times New Roman" w:hAnsi="Times New Roman" w:cs="Times New Roman"/>
          <w:color w:val="767171" w:themeColor="background2" w:themeShade="80"/>
          <w:sz w:val="22"/>
          <w:szCs w:val="22"/>
        </w:rPr>
      </w:pPr>
      <w:r w:rsidRPr="00437801">
        <w:rPr>
          <w:rFonts w:ascii="Times New Roman" w:hAnsi="Times New Roman" w:cs="Times New Roman"/>
          <w:color w:val="767171" w:themeColor="background2" w:themeShade="80"/>
          <w:sz w:val="22"/>
          <w:szCs w:val="22"/>
        </w:rPr>
        <w:t>Main comments</w:t>
      </w:r>
    </w:p>
    <w:p w14:paraId="0DAA5902" w14:textId="232D1A41" w:rsidR="003630A0" w:rsidRDefault="003630A0" w:rsidP="00A47D20">
      <w:pPr>
        <w:jc w:val="both"/>
        <w:rPr>
          <w:rFonts w:ascii="Times New Roman" w:hAnsi="Times New Roman" w:cs="Times New Roman"/>
          <w:color w:val="767171" w:themeColor="background2" w:themeShade="80"/>
          <w:sz w:val="22"/>
          <w:szCs w:val="22"/>
        </w:rPr>
      </w:pPr>
      <w:r w:rsidRPr="00437801">
        <w:rPr>
          <w:rFonts w:ascii="Times New Roman" w:hAnsi="Times New Roman" w:cs="Times New Roman"/>
          <w:color w:val="767171" w:themeColor="background2" w:themeShade="80"/>
          <w:sz w:val="22"/>
          <w:szCs w:val="22"/>
        </w:rPr>
        <w:t xml:space="preserve">1) This reviewer strongly recommends adding a brief mention of </w:t>
      </w:r>
      <w:proofErr w:type="spellStart"/>
      <w:r w:rsidRPr="00437801">
        <w:rPr>
          <w:rFonts w:ascii="Times New Roman" w:hAnsi="Times New Roman" w:cs="Times New Roman"/>
          <w:color w:val="767171" w:themeColor="background2" w:themeShade="80"/>
          <w:sz w:val="22"/>
          <w:szCs w:val="22"/>
        </w:rPr>
        <w:t>baroresistant</w:t>
      </w:r>
      <w:proofErr w:type="spellEnd"/>
      <w:r w:rsidRPr="00437801">
        <w:rPr>
          <w:rFonts w:ascii="Times New Roman" w:hAnsi="Times New Roman" w:cs="Times New Roman"/>
          <w:color w:val="767171" w:themeColor="background2" w:themeShade="80"/>
          <w:sz w:val="22"/>
          <w:szCs w:val="22"/>
        </w:rPr>
        <w:t xml:space="preserve"> buffers. Without those, the experiments will yield potentially ambiguous results. The pH (and buffer composition) of the representative results should be included.</w:t>
      </w:r>
    </w:p>
    <w:p w14:paraId="1454F779" w14:textId="3419CC24" w:rsidR="00437801" w:rsidRPr="00437801" w:rsidRDefault="00437801" w:rsidP="00A47D20">
      <w:pPr>
        <w:jc w:val="both"/>
        <w:rPr>
          <w:rFonts w:ascii="Times New Roman" w:hAnsi="Times New Roman" w:cs="Times New Roman"/>
          <w:iCs/>
          <w:color w:val="000000" w:themeColor="text1"/>
          <w:sz w:val="22"/>
          <w:szCs w:val="22"/>
          <w:highlight w:val="yellow"/>
        </w:rPr>
      </w:pPr>
      <w:r>
        <w:rPr>
          <w:rFonts w:ascii="Times New Roman" w:hAnsi="Times New Roman" w:cs="Times New Roman"/>
          <w:iCs/>
          <w:sz w:val="22"/>
          <w:szCs w:val="22"/>
        </w:rPr>
        <w:tab/>
      </w:r>
      <w:r w:rsidRPr="006B65F6">
        <w:rPr>
          <w:rFonts w:ascii="Times New Roman" w:hAnsi="Times New Roman" w:cs="Times New Roman"/>
          <w:iCs/>
          <w:color w:val="000000" w:themeColor="text1"/>
          <w:sz w:val="22"/>
          <w:szCs w:val="22"/>
        </w:rPr>
        <w:t xml:space="preserve">We thank the reviewer for this </w:t>
      </w:r>
      <w:r w:rsidRPr="006B65F6">
        <w:rPr>
          <w:rFonts w:ascii="Times New Roman" w:hAnsi="Times New Roman" w:cs="Times New Roman"/>
          <w:iCs/>
          <w:color w:val="000000" w:themeColor="text1"/>
          <w:sz w:val="22"/>
          <w:szCs w:val="22"/>
        </w:rPr>
        <w:t xml:space="preserve">insightful </w:t>
      </w:r>
      <w:r w:rsidRPr="006B65F6">
        <w:rPr>
          <w:rFonts w:ascii="Times New Roman" w:hAnsi="Times New Roman" w:cs="Times New Roman"/>
          <w:iCs/>
          <w:color w:val="000000" w:themeColor="text1"/>
          <w:sz w:val="22"/>
          <w:szCs w:val="22"/>
        </w:rPr>
        <w:t>suggestion</w:t>
      </w:r>
      <w:r w:rsidRPr="006B65F6">
        <w:rPr>
          <w:rFonts w:ascii="Times New Roman" w:hAnsi="Times New Roman" w:cs="Times New Roman"/>
          <w:iCs/>
          <w:color w:val="000000" w:themeColor="text1"/>
          <w:sz w:val="22"/>
          <w:szCs w:val="22"/>
        </w:rPr>
        <w:t>. We added the following paragraph as 1a)</w:t>
      </w:r>
    </w:p>
    <w:p w14:paraId="6516AA9E" w14:textId="48A9C5E5" w:rsidR="00437801" w:rsidRPr="00437801" w:rsidRDefault="00437801" w:rsidP="00A47D20">
      <w:pPr>
        <w:jc w:val="both"/>
        <w:rPr>
          <w:rFonts w:ascii="Times New Roman" w:hAnsi="Times New Roman" w:cs="Times New Roman"/>
          <w:color w:val="000000" w:themeColor="text1"/>
          <w:sz w:val="22"/>
          <w:szCs w:val="22"/>
        </w:rPr>
      </w:pPr>
      <w:r w:rsidRPr="00437801">
        <w:rPr>
          <w:rFonts w:ascii="Times New Roman" w:hAnsi="Times New Roman" w:cs="Times New Roman"/>
          <w:color w:val="000000" w:themeColor="text1"/>
          <w:sz w:val="22"/>
          <w:szCs w:val="22"/>
          <w:highlight w:val="yellow"/>
        </w:rPr>
        <w:t>1a) Choice of buffer:  the pKa of anionic buffers such as phosphate and MES is associated with a substantial reaction volume (</w:t>
      </w:r>
      <w:proofErr w:type="gramStart"/>
      <w:r w:rsidRPr="00437801">
        <w:rPr>
          <w:rFonts w:ascii="Times New Roman" w:hAnsi="Times New Roman" w:cs="Times New Roman"/>
          <w:color w:val="000000" w:themeColor="text1"/>
          <w:sz w:val="22"/>
          <w:szCs w:val="22"/>
          <w:highlight w:val="yellow"/>
        </w:rPr>
        <w:t>i.e.</w:t>
      </w:r>
      <w:proofErr w:type="gramEnd"/>
      <w:r w:rsidRPr="00437801">
        <w:rPr>
          <w:rFonts w:ascii="Times New Roman" w:hAnsi="Times New Roman" w:cs="Times New Roman"/>
          <w:color w:val="000000" w:themeColor="text1"/>
          <w:sz w:val="22"/>
          <w:szCs w:val="22"/>
          <w:highlight w:val="yellow"/>
        </w:rPr>
        <w:t xml:space="preserve"> the difference in the partial molal volumes of the acid and the ionized products). The pH of such buffers can therefore be significantly affected by a change of pressure (~0.25-0.5 pH unit/kbar). Recommended buffers include equal mixture of anionic and cationic buffers, such as phosphate and Tris.</w:t>
      </w:r>
    </w:p>
    <w:p w14:paraId="041C5732" w14:textId="77777777" w:rsidR="00437801" w:rsidRPr="00437801" w:rsidRDefault="00437801" w:rsidP="00A47D20">
      <w:pPr>
        <w:jc w:val="both"/>
        <w:rPr>
          <w:rFonts w:ascii="Times New Roman" w:hAnsi="Times New Roman" w:cs="Times New Roman"/>
          <w:color w:val="000000" w:themeColor="text1"/>
          <w:sz w:val="22"/>
          <w:szCs w:val="22"/>
        </w:rPr>
      </w:pPr>
    </w:p>
    <w:p w14:paraId="5B255952" w14:textId="77777777" w:rsidR="003630A0" w:rsidRPr="00437801" w:rsidRDefault="003630A0" w:rsidP="00A47D20">
      <w:pPr>
        <w:jc w:val="both"/>
        <w:rPr>
          <w:rFonts w:ascii="Times New Roman" w:hAnsi="Times New Roman" w:cs="Times New Roman"/>
          <w:color w:val="767171" w:themeColor="background2" w:themeShade="80"/>
          <w:sz w:val="22"/>
          <w:szCs w:val="22"/>
        </w:rPr>
      </w:pPr>
      <w:r w:rsidRPr="00437801">
        <w:rPr>
          <w:rFonts w:ascii="Times New Roman" w:hAnsi="Times New Roman" w:cs="Times New Roman"/>
          <w:color w:val="767171" w:themeColor="background2" w:themeShade="80"/>
          <w:sz w:val="22"/>
          <w:szCs w:val="22"/>
        </w:rPr>
        <w:t xml:space="preserve">2) The authors state that the protein is fully unfolded at 2.5 kbar, but this is not consistent with the data in Figure 3A (see, e.g., M186). Is the ~0 value of </w:t>
      </w:r>
      <w:proofErr w:type="spellStart"/>
      <w:r w:rsidRPr="00437801">
        <w:rPr>
          <w:rFonts w:ascii="Times New Roman" w:hAnsi="Times New Roman" w:cs="Times New Roman"/>
          <w:color w:val="767171" w:themeColor="background2" w:themeShade="80"/>
          <w:sz w:val="22"/>
          <w:szCs w:val="22"/>
        </w:rPr>
        <w:t>Iu</w:t>
      </w:r>
      <w:proofErr w:type="spellEnd"/>
      <w:r w:rsidRPr="00437801">
        <w:rPr>
          <w:rFonts w:ascii="Times New Roman" w:hAnsi="Times New Roman" w:cs="Times New Roman"/>
          <w:color w:val="767171" w:themeColor="background2" w:themeShade="80"/>
          <w:sz w:val="22"/>
          <w:szCs w:val="22"/>
        </w:rPr>
        <w:t xml:space="preserve"> a fitted parameter? Please clarify.</w:t>
      </w:r>
    </w:p>
    <w:p w14:paraId="42E09673" w14:textId="4CF605A6" w:rsidR="003630A0" w:rsidRDefault="003630A0" w:rsidP="00A47D20">
      <w:pPr>
        <w:jc w:val="both"/>
        <w:rPr>
          <w:rFonts w:ascii="Times New Roman" w:hAnsi="Times New Roman" w:cs="Times New Roman"/>
          <w:color w:val="767171" w:themeColor="background2" w:themeShade="80"/>
          <w:sz w:val="22"/>
          <w:szCs w:val="22"/>
        </w:rPr>
      </w:pPr>
      <w:r w:rsidRPr="00437801">
        <w:rPr>
          <w:rFonts w:ascii="Times New Roman" w:hAnsi="Times New Roman" w:cs="Times New Roman"/>
          <w:color w:val="767171" w:themeColor="background2" w:themeShade="80"/>
          <w:sz w:val="22"/>
          <w:szCs w:val="22"/>
        </w:rPr>
        <w:t xml:space="preserve">3) The curves presented in Figure 3A are not well defined. A better case for data analysis would be made if data points were shown every 250 bar between 1 bar and 2.5 kbar, including the data at the </w:t>
      </w:r>
      <w:proofErr w:type="gramStart"/>
      <w:r w:rsidRPr="00437801">
        <w:rPr>
          <w:rFonts w:ascii="Times New Roman" w:hAnsi="Times New Roman" w:cs="Times New Roman"/>
          <w:color w:val="767171" w:themeColor="background2" w:themeShade="80"/>
          <w:sz w:val="22"/>
          <w:szCs w:val="22"/>
        </w:rPr>
        <w:t>high pressure</w:t>
      </w:r>
      <w:proofErr w:type="gramEnd"/>
      <w:r w:rsidRPr="00437801">
        <w:rPr>
          <w:rFonts w:ascii="Times New Roman" w:hAnsi="Times New Roman" w:cs="Times New Roman"/>
          <w:color w:val="767171" w:themeColor="background2" w:themeShade="80"/>
          <w:sz w:val="22"/>
          <w:szCs w:val="22"/>
        </w:rPr>
        <w:t xml:space="preserve"> limit.</w:t>
      </w:r>
    </w:p>
    <w:p w14:paraId="79D23E92" w14:textId="655FC1F5" w:rsidR="006B65F6" w:rsidRDefault="00437801" w:rsidP="00A47D20">
      <w:pPr>
        <w:jc w:val="both"/>
        <w:rPr>
          <w:rFonts w:ascii="Times New Roman" w:hAnsi="Times New Roman" w:cs="Times New Roman"/>
          <w:color w:val="000000" w:themeColor="text1"/>
          <w:sz w:val="22"/>
          <w:szCs w:val="22"/>
        </w:rPr>
      </w:pPr>
      <w:r>
        <w:rPr>
          <w:rFonts w:ascii="Times New Roman" w:hAnsi="Times New Roman" w:cs="Times New Roman"/>
          <w:color w:val="767171" w:themeColor="background2" w:themeShade="80"/>
          <w:sz w:val="22"/>
          <w:szCs w:val="22"/>
        </w:rPr>
        <w:tab/>
      </w:r>
      <w:r w:rsidRPr="006B65F6">
        <w:rPr>
          <w:rFonts w:ascii="Times New Roman" w:hAnsi="Times New Roman" w:cs="Times New Roman"/>
          <w:color w:val="000000" w:themeColor="text1"/>
          <w:sz w:val="22"/>
          <w:szCs w:val="22"/>
        </w:rPr>
        <w:t>We apologize for the incomplet</w:t>
      </w:r>
      <w:r w:rsidRPr="006B65F6">
        <w:rPr>
          <w:rFonts w:ascii="Times New Roman" w:hAnsi="Times New Roman" w:cs="Times New Roman"/>
          <w:color w:val="000000" w:themeColor="text1"/>
          <w:sz w:val="22"/>
          <w:szCs w:val="22"/>
        </w:rPr>
        <w:t xml:space="preserve">e description of the </w:t>
      </w:r>
      <w:r w:rsidR="006B65F6" w:rsidRPr="006B65F6">
        <w:rPr>
          <w:rFonts w:ascii="Times New Roman" w:hAnsi="Times New Roman" w:cs="Times New Roman"/>
          <w:color w:val="000000" w:themeColor="text1"/>
          <w:sz w:val="22"/>
          <w:szCs w:val="22"/>
        </w:rPr>
        <w:t xml:space="preserve">fitting procedure and we thank the reviewer for pointing </w:t>
      </w:r>
      <w:r w:rsidR="006B65F6">
        <w:rPr>
          <w:rFonts w:ascii="Times New Roman" w:hAnsi="Times New Roman" w:cs="Times New Roman"/>
          <w:color w:val="000000" w:themeColor="text1"/>
          <w:sz w:val="22"/>
          <w:szCs w:val="22"/>
        </w:rPr>
        <w:t>this</w:t>
      </w:r>
      <w:r w:rsidR="006B65F6" w:rsidRPr="006B65F6">
        <w:rPr>
          <w:rFonts w:ascii="Times New Roman" w:hAnsi="Times New Roman" w:cs="Times New Roman"/>
          <w:color w:val="000000" w:themeColor="text1"/>
          <w:sz w:val="22"/>
          <w:szCs w:val="22"/>
        </w:rPr>
        <w:t xml:space="preserve"> out. </w:t>
      </w:r>
      <w:r w:rsidR="006B65F6">
        <w:rPr>
          <w:rFonts w:ascii="Times New Roman" w:hAnsi="Times New Roman" w:cs="Times New Roman"/>
          <w:color w:val="000000" w:themeColor="text1"/>
          <w:sz w:val="22"/>
          <w:szCs w:val="22"/>
        </w:rPr>
        <w:t xml:space="preserve">For this specific data set, we don’t have data points collected every 250 </w:t>
      </w:r>
      <w:proofErr w:type="gramStart"/>
      <w:r w:rsidR="006B65F6">
        <w:rPr>
          <w:rFonts w:ascii="Times New Roman" w:hAnsi="Times New Roman" w:cs="Times New Roman"/>
          <w:color w:val="000000" w:themeColor="text1"/>
          <w:sz w:val="22"/>
          <w:szCs w:val="22"/>
        </w:rPr>
        <w:t>bar</w:t>
      </w:r>
      <w:proofErr w:type="gramEnd"/>
      <w:r w:rsidR="006B65F6">
        <w:rPr>
          <w:rFonts w:ascii="Times New Roman" w:hAnsi="Times New Roman" w:cs="Times New Roman"/>
          <w:color w:val="000000" w:themeColor="text1"/>
          <w:sz w:val="22"/>
          <w:szCs w:val="22"/>
        </w:rPr>
        <w:t xml:space="preserve">. We initially collected spectra every 500 bar and after visual inspection, we collected another spectrum at 750 </w:t>
      </w:r>
      <w:proofErr w:type="gramStart"/>
      <w:r w:rsidR="006B65F6">
        <w:rPr>
          <w:rFonts w:ascii="Times New Roman" w:hAnsi="Times New Roman" w:cs="Times New Roman"/>
          <w:color w:val="000000" w:themeColor="text1"/>
          <w:sz w:val="22"/>
          <w:szCs w:val="22"/>
        </w:rPr>
        <w:t>bar</w:t>
      </w:r>
      <w:proofErr w:type="gramEnd"/>
      <w:r w:rsidR="006B65F6">
        <w:rPr>
          <w:rFonts w:ascii="Times New Roman" w:hAnsi="Times New Roman" w:cs="Times New Roman"/>
          <w:color w:val="000000" w:themeColor="text1"/>
          <w:sz w:val="22"/>
          <w:szCs w:val="22"/>
        </w:rPr>
        <w:t>, near the infle</w:t>
      </w:r>
      <w:r w:rsidR="00EB1845">
        <w:rPr>
          <w:rFonts w:ascii="Times New Roman" w:hAnsi="Times New Roman" w:cs="Times New Roman"/>
          <w:color w:val="000000" w:themeColor="text1"/>
          <w:sz w:val="22"/>
          <w:szCs w:val="22"/>
        </w:rPr>
        <w:t>ct</w:t>
      </w:r>
      <w:r w:rsidR="006B65F6">
        <w:rPr>
          <w:rFonts w:ascii="Times New Roman" w:hAnsi="Times New Roman" w:cs="Times New Roman"/>
          <w:color w:val="000000" w:themeColor="text1"/>
          <w:sz w:val="22"/>
          <w:szCs w:val="22"/>
        </w:rPr>
        <w:t xml:space="preserve">ion point of the unfolding transition. </w:t>
      </w:r>
      <w:r w:rsidR="00EB1845">
        <w:rPr>
          <w:rFonts w:ascii="Times New Roman" w:hAnsi="Times New Roman" w:cs="Times New Roman"/>
          <w:color w:val="000000" w:themeColor="text1"/>
          <w:sz w:val="22"/>
          <w:szCs w:val="22"/>
        </w:rPr>
        <w:t xml:space="preserve">Yet, we changed the fitting procedure to make it simpler and hopefully more clear. </w:t>
      </w:r>
      <w:r w:rsidR="006B65F6">
        <w:rPr>
          <w:rFonts w:ascii="Times New Roman" w:hAnsi="Times New Roman" w:cs="Times New Roman"/>
          <w:color w:val="000000" w:themeColor="text1"/>
          <w:sz w:val="22"/>
          <w:szCs w:val="22"/>
        </w:rPr>
        <w:t>Instead of having I</w:t>
      </w:r>
      <w:r w:rsidR="006B65F6" w:rsidRPr="006B65F6">
        <w:rPr>
          <w:rFonts w:ascii="Times New Roman" w:hAnsi="Times New Roman" w:cs="Times New Roman"/>
          <w:color w:val="000000" w:themeColor="text1"/>
          <w:sz w:val="22"/>
          <w:szCs w:val="22"/>
          <w:vertAlign w:val="subscript"/>
        </w:rPr>
        <w:t>U</w:t>
      </w:r>
      <w:r w:rsidR="006B65F6">
        <w:rPr>
          <w:rFonts w:ascii="Times New Roman" w:hAnsi="Times New Roman" w:cs="Times New Roman"/>
          <w:color w:val="000000" w:themeColor="text1"/>
          <w:sz w:val="22"/>
          <w:szCs w:val="22"/>
        </w:rPr>
        <w:t xml:space="preserve"> as a fitting parameter, which we agree can be confusing, we rewrote Eq. 1 as follow and added the following clarifications in the Representative Results section:</w:t>
      </w:r>
    </w:p>
    <w:p w14:paraId="38D3C49F" w14:textId="182D5224" w:rsidR="006B65F6" w:rsidRDefault="006B65F6" w:rsidP="00A47D20">
      <w:pPr>
        <w:jc w:val="both"/>
        <w:rPr>
          <w:rFonts w:ascii="Times New Roman" w:hAnsi="Times New Roman" w:cs="Times New Roman"/>
          <w:color w:val="000000" w:themeColor="text1"/>
          <w:sz w:val="22"/>
          <w:szCs w:val="22"/>
        </w:rPr>
      </w:pPr>
    </w:p>
    <w:p w14:paraId="1DB4FF7B" w14:textId="6D658DD7" w:rsidR="006B65F6" w:rsidRDefault="006B65F6" w:rsidP="00A47D20">
      <w:pPr>
        <w:jc w:val="both"/>
        <w:rPr>
          <w:rFonts w:ascii="Times New Roman" w:eastAsiaTheme="minorEastAsia" w:hAnsi="Times New Roman" w:cs="Times New Roman"/>
        </w:rPr>
      </w:pPr>
      <m:oMath>
        <m:r>
          <w:rPr>
            <w:rFonts w:ascii="Cambria Math" w:hAnsi="Cambria Math" w:cs="Arial"/>
          </w:rPr>
          <m:t>I=</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m:t>
                </m:r>
              </m:e>
              <m:sub>
                <m:r>
                  <w:rPr>
                    <w:rFonts w:ascii="Cambria Math" w:hAnsi="Cambria Math" w:cs="Arial"/>
                  </w:rPr>
                  <m:t>F</m:t>
                </m:r>
              </m:sub>
            </m:sSub>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m:t>
                </m:r>
                <m:d>
                  <m:dPr>
                    <m:begChr m:val="["/>
                    <m:endChr m:val="]"/>
                    <m:ctrlPr>
                      <w:rPr>
                        <w:rFonts w:ascii="Cambria Math" w:hAnsi="Cambria Math" w:cs="Arial"/>
                        <w:i/>
                      </w:rPr>
                    </m:ctrlPr>
                  </m:dPr>
                  <m:e>
                    <m:r>
                      <w:rPr>
                        <w:rFonts w:ascii="Cambria Math" w:hAnsi="Cambria Math" w:cs="Arial"/>
                      </w:rPr>
                      <m:t>∆</m:t>
                    </m:r>
                    <m:sSubSup>
                      <m:sSubSupPr>
                        <m:ctrlPr>
                          <w:rPr>
                            <w:rFonts w:ascii="Cambria Math" w:hAnsi="Cambria Math" w:cs="Arial"/>
                            <w:i/>
                          </w:rPr>
                        </m:ctrlPr>
                      </m:sSubSupPr>
                      <m:e>
                        <m:r>
                          <w:rPr>
                            <w:rFonts w:ascii="Cambria Math" w:hAnsi="Cambria Math" w:cs="Arial"/>
                          </w:rPr>
                          <m:t>G</m:t>
                        </m:r>
                      </m:e>
                      <m:sub>
                        <m:r>
                          <w:rPr>
                            <w:rFonts w:ascii="Cambria Math" w:hAnsi="Cambria Math" w:cs="Arial"/>
                          </w:rPr>
                          <m:t>U</m:t>
                        </m:r>
                      </m:sub>
                      <m:sup>
                        <m:r>
                          <w:rPr>
                            <w:rFonts w:ascii="Cambria Math" w:hAnsi="Cambria Math" w:cs="Arial"/>
                          </w:rPr>
                          <m:t>0</m:t>
                        </m:r>
                      </m:sup>
                    </m:sSubSup>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U</m:t>
                        </m:r>
                      </m:sub>
                    </m:sSub>
                    <m:d>
                      <m:dPr>
                        <m:ctrlPr>
                          <w:rPr>
                            <w:rFonts w:ascii="Cambria Math" w:hAnsi="Cambria Math" w:cs="Arial"/>
                            <w:i/>
                          </w:rPr>
                        </m:ctrlPr>
                      </m:dPr>
                      <m:e>
                        <m:r>
                          <w:rPr>
                            <w:rFonts w:ascii="Cambria Math" w:hAnsi="Cambria Math" w:cs="Arial"/>
                          </w:rPr>
                          <m:t>p-</m:t>
                        </m:r>
                        <m:sSub>
                          <m:sSubPr>
                            <m:ctrlPr>
                              <w:rPr>
                                <w:rFonts w:ascii="Cambria Math" w:hAnsi="Cambria Math" w:cs="Arial"/>
                                <w:i/>
                              </w:rPr>
                            </m:ctrlPr>
                          </m:sSubPr>
                          <m:e>
                            <m:r>
                              <w:rPr>
                                <w:rFonts w:ascii="Cambria Math" w:hAnsi="Cambria Math" w:cs="Arial"/>
                              </w:rPr>
                              <m:t>p</m:t>
                            </m:r>
                          </m:e>
                          <m:sub>
                            <m:r>
                              <w:rPr>
                                <w:rFonts w:ascii="Cambria Math" w:hAnsi="Cambria Math" w:cs="Arial"/>
                              </w:rPr>
                              <m:t>0</m:t>
                            </m:r>
                          </m:sub>
                        </m:sSub>
                      </m:e>
                    </m:d>
                  </m:e>
                </m:d>
                <m:r>
                  <w:rPr>
                    <w:rFonts w:ascii="Cambria Math" w:hAnsi="Cambria Math" w:cs="Arial"/>
                  </w:rPr>
                  <m:t>/RT</m:t>
                </m:r>
              </m:sup>
            </m:sSup>
          </m:den>
        </m:f>
      </m:oMath>
      <w:r>
        <w:rPr>
          <w:rFonts w:ascii="Times New Roman" w:eastAsiaTheme="minorEastAsia" w:hAnsi="Times New Roman" w:cs="Times New Roman"/>
        </w:rPr>
        <w:tab/>
        <w:t>Eq. 1</w:t>
      </w:r>
    </w:p>
    <w:p w14:paraId="10B6B891" w14:textId="1076CCDF" w:rsidR="006B65F6" w:rsidRDefault="006B65F6" w:rsidP="00A47D20">
      <w:pPr>
        <w:jc w:val="both"/>
        <w:rPr>
          <w:rFonts w:ascii="Times New Roman" w:eastAsiaTheme="minorEastAsia" w:hAnsi="Times New Roman" w:cs="Times New Roman"/>
        </w:rPr>
      </w:pPr>
    </w:p>
    <w:p w14:paraId="389E4ECB" w14:textId="77777777" w:rsidR="006B65F6" w:rsidRDefault="006B65F6" w:rsidP="00A47D20">
      <w:pPr>
        <w:jc w:val="both"/>
        <w:rPr>
          <w:rFonts w:ascii="Times New Roman" w:hAnsi="Times New Roman" w:cs="Times New Roman"/>
          <w:color w:val="000000" w:themeColor="text1"/>
          <w:sz w:val="22"/>
          <w:szCs w:val="22"/>
        </w:rPr>
      </w:pPr>
    </w:p>
    <w:p w14:paraId="17914B7D" w14:textId="659B436E" w:rsidR="006B65F6" w:rsidRPr="006B65F6" w:rsidRDefault="006B65F6" w:rsidP="00A47D20">
      <w:pPr>
        <w:jc w:val="both"/>
        <w:rPr>
          <w:rFonts w:ascii="Times New Roman" w:hAnsi="Times New Roman" w:cs="Times New Roman"/>
          <w:color w:val="000000" w:themeColor="text1"/>
          <w:sz w:val="22"/>
          <w:szCs w:val="22"/>
        </w:rPr>
      </w:pPr>
      <w:r w:rsidRPr="006B65F6">
        <w:rPr>
          <w:rFonts w:ascii="Times New Roman" w:hAnsi="Times New Roman" w:cs="Times New Roman"/>
          <w:color w:val="000000" w:themeColor="text1"/>
          <w:sz w:val="22"/>
          <w:szCs w:val="22"/>
          <w:highlight w:val="yellow"/>
        </w:rPr>
        <w:t xml:space="preserve">The protocol described here was used to probe the pressure dependence of RRM2, the second RNA recognition motif hnRNPA1 (residues 95-106), which is almost completely unfolded within the 2.5 kbar range (&gt;90%). </w:t>
      </w:r>
      <w:r w:rsidRPr="006B65F6">
        <w:rPr>
          <w:rFonts w:ascii="Times New Roman" w:hAnsi="Times New Roman" w:cs="Times New Roman"/>
          <w:color w:val="000000" w:themeColor="text1"/>
          <w:sz w:val="22"/>
          <w:szCs w:val="22"/>
          <w:highlight w:val="yellow"/>
          <w:vertAlign w:val="superscript"/>
        </w:rPr>
        <w:t>1</w:t>
      </w:r>
      <w:r w:rsidRPr="006B65F6">
        <w:rPr>
          <w:rFonts w:ascii="Times New Roman" w:hAnsi="Times New Roman" w:cs="Times New Roman"/>
          <w:color w:val="000000" w:themeColor="text1"/>
          <w:sz w:val="22"/>
          <w:szCs w:val="22"/>
          <w:highlight w:val="yellow"/>
        </w:rPr>
        <w:t>H-</w:t>
      </w:r>
      <w:r w:rsidRPr="006B65F6">
        <w:rPr>
          <w:rFonts w:ascii="Times New Roman" w:hAnsi="Times New Roman" w:cs="Times New Roman"/>
          <w:color w:val="000000" w:themeColor="text1"/>
          <w:sz w:val="22"/>
          <w:szCs w:val="22"/>
          <w:highlight w:val="yellow"/>
          <w:vertAlign w:val="superscript"/>
        </w:rPr>
        <w:t>15</w:t>
      </w:r>
      <w:r w:rsidRPr="006B65F6">
        <w:rPr>
          <w:rFonts w:ascii="Times New Roman" w:hAnsi="Times New Roman" w:cs="Times New Roman"/>
          <w:color w:val="000000" w:themeColor="text1"/>
          <w:sz w:val="22"/>
          <w:szCs w:val="22"/>
          <w:highlight w:val="yellow"/>
        </w:rPr>
        <w:t xml:space="preserve">N spectra were collected at 1 bar, 500 bar, 750 bar, 1 kbar, 1.5 kbar, 2 kbar, and 2.5 </w:t>
      </w:r>
      <w:r w:rsidRPr="006B65F6">
        <w:rPr>
          <w:rFonts w:ascii="Times New Roman" w:hAnsi="Times New Roman" w:cs="Times New Roman"/>
          <w:color w:val="000000" w:themeColor="text1"/>
          <w:sz w:val="22"/>
          <w:szCs w:val="22"/>
          <w:highlight w:val="yellow"/>
        </w:rPr>
        <w:lastRenderedPageBreak/>
        <w:t>kbar bar. Since none of the native crosspeaks were visible above the noise level at 2.5 kbar bar, all corresponding residues were attributed an intensity value of 0 at this pressure (Fig. 3A).</w:t>
      </w:r>
    </w:p>
    <w:p w14:paraId="6D43D980" w14:textId="5EFBEECC" w:rsidR="006B65F6" w:rsidRPr="006B65F6" w:rsidRDefault="006B65F6" w:rsidP="00A47D20">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p>
    <w:p w14:paraId="2297194C" w14:textId="2D1A65B6" w:rsidR="00437801" w:rsidRPr="00EB1845" w:rsidRDefault="006B65F6" w:rsidP="00A47D20">
      <w:pPr>
        <w:jc w:val="both"/>
        <w:rPr>
          <w:rFonts w:ascii="Times New Roman" w:hAnsi="Times New Roman" w:cs="Times New Roman"/>
          <w:color w:val="000000" w:themeColor="text1"/>
          <w:sz w:val="22"/>
          <w:szCs w:val="22"/>
        </w:rPr>
      </w:pPr>
      <w:r w:rsidRPr="00EB1845">
        <w:rPr>
          <w:rFonts w:ascii="Times New Roman" w:hAnsi="Times New Roman" w:cs="Times New Roman"/>
          <w:color w:val="000000" w:themeColor="text1"/>
          <w:sz w:val="22"/>
          <w:szCs w:val="22"/>
        </w:rPr>
        <w:t>Figure 3A shows the</w:t>
      </w:r>
      <w:r w:rsidR="00EB1845" w:rsidRPr="00EB1845">
        <w:rPr>
          <w:rFonts w:ascii="Times New Roman" w:hAnsi="Times New Roman" w:cs="Times New Roman"/>
          <w:color w:val="000000" w:themeColor="text1"/>
          <w:sz w:val="22"/>
          <w:szCs w:val="22"/>
        </w:rPr>
        <w:t xml:space="preserve"> fitted intensity profiles with the modified procedure. The results in terms of </w:t>
      </w:r>
      <w:r w:rsidR="00EB1845" w:rsidRPr="00EB1845">
        <w:rPr>
          <w:rFonts w:ascii="Times New Roman" w:hAnsi="Times New Roman" w:cs="Times New Roman"/>
          <w:color w:val="000000" w:themeColor="text1"/>
          <w:sz w:val="22"/>
          <w:szCs w:val="22"/>
        </w:rPr>
        <w:sym w:font="Symbol" w:char="F044"/>
      </w:r>
      <w:r w:rsidR="00EB1845" w:rsidRPr="00EB1845">
        <w:rPr>
          <w:rFonts w:ascii="Times New Roman" w:hAnsi="Times New Roman" w:cs="Times New Roman"/>
          <w:color w:val="000000" w:themeColor="text1"/>
          <w:sz w:val="22"/>
          <w:szCs w:val="22"/>
        </w:rPr>
        <w:t xml:space="preserve">G and </w:t>
      </w:r>
      <w:r w:rsidR="00EB1845" w:rsidRPr="00EB1845">
        <w:rPr>
          <w:rFonts w:ascii="Times New Roman" w:hAnsi="Times New Roman" w:cs="Times New Roman"/>
          <w:color w:val="000000" w:themeColor="text1"/>
          <w:sz w:val="22"/>
          <w:szCs w:val="22"/>
        </w:rPr>
        <w:sym w:font="Symbol" w:char="F044"/>
      </w:r>
      <w:r w:rsidR="00EB1845" w:rsidRPr="00EB1845">
        <w:rPr>
          <w:rFonts w:ascii="Times New Roman" w:hAnsi="Times New Roman" w:cs="Times New Roman"/>
          <w:color w:val="000000" w:themeColor="text1"/>
          <w:sz w:val="22"/>
          <w:szCs w:val="22"/>
        </w:rPr>
        <w:t>V</w:t>
      </w:r>
      <w:r w:rsidR="00EB1845" w:rsidRPr="00EB1845">
        <w:rPr>
          <w:rFonts w:ascii="Times New Roman" w:hAnsi="Times New Roman" w:cs="Times New Roman"/>
          <w:color w:val="000000" w:themeColor="text1"/>
          <w:sz w:val="22"/>
          <w:szCs w:val="22"/>
        </w:rPr>
        <w:t xml:space="preserve"> are virtually identical. </w:t>
      </w:r>
    </w:p>
    <w:p w14:paraId="3CF896B0" w14:textId="77777777" w:rsidR="003630A0" w:rsidRPr="00437801" w:rsidRDefault="003630A0" w:rsidP="00A47D20">
      <w:pPr>
        <w:jc w:val="both"/>
        <w:rPr>
          <w:rFonts w:ascii="Times New Roman" w:hAnsi="Times New Roman" w:cs="Times New Roman"/>
          <w:color w:val="767171" w:themeColor="background2" w:themeShade="80"/>
          <w:sz w:val="22"/>
          <w:szCs w:val="22"/>
        </w:rPr>
      </w:pPr>
    </w:p>
    <w:p w14:paraId="27B9C0C5" w14:textId="77777777" w:rsidR="003630A0" w:rsidRPr="00437801" w:rsidRDefault="003630A0" w:rsidP="00A47D20">
      <w:pPr>
        <w:jc w:val="both"/>
        <w:rPr>
          <w:rFonts w:ascii="Times New Roman" w:hAnsi="Times New Roman" w:cs="Times New Roman"/>
          <w:color w:val="767171" w:themeColor="background2" w:themeShade="80"/>
          <w:sz w:val="22"/>
          <w:szCs w:val="22"/>
        </w:rPr>
      </w:pPr>
      <w:r w:rsidRPr="00437801">
        <w:rPr>
          <w:rFonts w:ascii="Times New Roman" w:hAnsi="Times New Roman" w:cs="Times New Roman"/>
          <w:color w:val="767171" w:themeColor="background2" w:themeShade="80"/>
          <w:sz w:val="22"/>
          <w:szCs w:val="22"/>
        </w:rPr>
        <w:t>Minor points</w:t>
      </w:r>
    </w:p>
    <w:p w14:paraId="1C250F73" w14:textId="77777777" w:rsidR="003630A0" w:rsidRPr="00437801" w:rsidRDefault="003630A0" w:rsidP="00A47D20">
      <w:pPr>
        <w:jc w:val="both"/>
        <w:rPr>
          <w:rFonts w:ascii="Times New Roman" w:hAnsi="Times New Roman" w:cs="Times New Roman"/>
          <w:color w:val="767171" w:themeColor="background2" w:themeShade="80"/>
          <w:sz w:val="22"/>
          <w:szCs w:val="22"/>
        </w:rPr>
      </w:pPr>
      <w:r w:rsidRPr="00437801">
        <w:rPr>
          <w:rFonts w:ascii="Times New Roman" w:hAnsi="Times New Roman" w:cs="Times New Roman"/>
          <w:color w:val="767171" w:themeColor="background2" w:themeShade="80"/>
          <w:sz w:val="22"/>
          <w:szCs w:val="22"/>
        </w:rPr>
        <w:t>Line 44: include references for the biological importance of the sparsely populated states</w:t>
      </w:r>
    </w:p>
    <w:p w14:paraId="54CE6600" w14:textId="77777777" w:rsidR="003630A0" w:rsidRPr="00437801" w:rsidRDefault="003630A0" w:rsidP="00A47D20">
      <w:pPr>
        <w:jc w:val="both"/>
        <w:rPr>
          <w:rFonts w:ascii="Times New Roman" w:hAnsi="Times New Roman" w:cs="Times New Roman"/>
          <w:color w:val="767171" w:themeColor="background2" w:themeShade="80"/>
          <w:sz w:val="22"/>
          <w:szCs w:val="22"/>
        </w:rPr>
      </w:pPr>
      <w:r w:rsidRPr="00437801">
        <w:rPr>
          <w:rFonts w:ascii="Times New Roman" w:hAnsi="Times New Roman" w:cs="Times New Roman"/>
          <w:color w:val="767171" w:themeColor="background2" w:themeShade="80"/>
          <w:sz w:val="22"/>
          <w:szCs w:val="22"/>
        </w:rPr>
        <w:t>Lines 45-46: attach one or more relevant references to each of the quoted experiments rather than bunch them at the end of the sentence.</w:t>
      </w:r>
    </w:p>
    <w:p w14:paraId="13C3C73D" w14:textId="69D5DB6D" w:rsidR="00A23436" w:rsidRDefault="003630A0" w:rsidP="00A47D20">
      <w:pPr>
        <w:jc w:val="both"/>
        <w:rPr>
          <w:rFonts w:ascii="Times New Roman" w:hAnsi="Times New Roman" w:cs="Times New Roman"/>
          <w:color w:val="767171" w:themeColor="background2" w:themeShade="80"/>
          <w:sz w:val="22"/>
          <w:szCs w:val="22"/>
        </w:rPr>
      </w:pPr>
      <w:r w:rsidRPr="00437801">
        <w:rPr>
          <w:rFonts w:ascii="Times New Roman" w:hAnsi="Times New Roman" w:cs="Times New Roman"/>
          <w:color w:val="767171" w:themeColor="background2" w:themeShade="80"/>
          <w:sz w:val="22"/>
          <w:szCs w:val="22"/>
        </w:rPr>
        <w:t>Lines 143-144 and elsewhere: include the word "standard" (1 bar) for the free energy, where appropriate</w:t>
      </w:r>
    </w:p>
    <w:p w14:paraId="760BE1D0" w14:textId="77777777" w:rsidR="00A275A5" w:rsidRDefault="003B09BC" w:rsidP="00A47D20">
      <w:pPr>
        <w:jc w:val="both"/>
        <w:rPr>
          <w:rFonts w:ascii="Times New Roman" w:hAnsi="Times New Roman" w:cs="Times New Roman"/>
          <w:color w:val="000000" w:themeColor="text1"/>
          <w:sz w:val="22"/>
          <w:szCs w:val="22"/>
        </w:rPr>
      </w:pPr>
      <w:r w:rsidRPr="003B09BC">
        <w:rPr>
          <w:rFonts w:ascii="Times New Roman" w:hAnsi="Times New Roman" w:cs="Times New Roman"/>
          <w:color w:val="000000" w:themeColor="text1"/>
          <w:sz w:val="22"/>
          <w:szCs w:val="22"/>
        </w:rPr>
        <w:tab/>
      </w:r>
    </w:p>
    <w:p w14:paraId="357922EF" w14:textId="1F82BFFC" w:rsidR="003B09BC" w:rsidRPr="003B09BC" w:rsidRDefault="003B09BC" w:rsidP="00A47D20">
      <w:pPr>
        <w:jc w:val="both"/>
        <w:rPr>
          <w:rFonts w:ascii="Times New Roman" w:hAnsi="Times New Roman" w:cs="Times New Roman"/>
          <w:color w:val="000000" w:themeColor="text1"/>
          <w:sz w:val="22"/>
          <w:szCs w:val="22"/>
        </w:rPr>
      </w:pPr>
      <w:r w:rsidRPr="003B09BC">
        <w:rPr>
          <w:rFonts w:ascii="Times New Roman" w:hAnsi="Times New Roman" w:cs="Times New Roman"/>
          <w:color w:val="000000" w:themeColor="text1"/>
          <w:sz w:val="22"/>
          <w:szCs w:val="22"/>
        </w:rPr>
        <w:t xml:space="preserve">The manuscript has been modified </w:t>
      </w:r>
      <w:r>
        <w:rPr>
          <w:rFonts w:ascii="Times New Roman" w:hAnsi="Times New Roman" w:cs="Times New Roman"/>
          <w:color w:val="000000" w:themeColor="text1"/>
          <w:sz w:val="22"/>
          <w:szCs w:val="22"/>
        </w:rPr>
        <w:t xml:space="preserve">to address all the </w:t>
      </w:r>
      <w:r w:rsidR="00A522A2">
        <w:rPr>
          <w:rFonts w:ascii="Times New Roman" w:hAnsi="Times New Roman" w:cs="Times New Roman"/>
          <w:color w:val="000000" w:themeColor="text1"/>
          <w:sz w:val="22"/>
          <w:szCs w:val="22"/>
        </w:rPr>
        <w:t>minor points</w:t>
      </w:r>
      <w:r>
        <w:rPr>
          <w:rFonts w:ascii="Times New Roman" w:hAnsi="Times New Roman" w:cs="Times New Roman"/>
          <w:color w:val="000000" w:themeColor="text1"/>
          <w:sz w:val="22"/>
          <w:szCs w:val="22"/>
        </w:rPr>
        <w:t xml:space="preserve"> listed above</w:t>
      </w:r>
      <w:r w:rsidRPr="003B09BC">
        <w:rPr>
          <w:rFonts w:ascii="Times New Roman" w:hAnsi="Times New Roman" w:cs="Times New Roman"/>
          <w:color w:val="000000" w:themeColor="text1"/>
          <w:sz w:val="22"/>
          <w:szCs w:val="22"/>
        </w:rPr>
        <w:t xml:space="preserve">. </w:t>
      </w:r>
    </w:p>
    <w:sectPr w:rsidR="003B09BC" w:rsidRPr="003B09BC" w:rsidSect="000B2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A0"/>
    <w:rsid w:val="000970EC"/>
    <w:rsid w:val="000B2519"/>
    <w:rsid w:val="00105A69"/>
    <w:rsid w:val="00126B11"/>
    <w:rsid w:val="001712A0"/>
    <w:rsid w:val="001E1C9D"/>
    <w:rsid w:val="00251E14"/>
    <w:rsid w:val="00267865"/>
    <w:rsid w:val="003630A0"/>
    <w:rsid w:val="003A7A40"/>
    <w:rsid w:val="003B09BC"/>
    <w:rsid w:val="003E7E29"/>
    <w:rsid w:val="00437801"/>
    <w:rsid w:val="0057395A"/>
    <w:rsid w:val="00575982"/>
    <w:rsid w:val="005C76E7"/>
    <w:rsid w:val="00645DBA"/>
    <w:rsid w:val="006B58E9"/>
    <w:rsid w:val="006B65F6"/>
    <w:rsid w:val="007B06C5"/>
    <w:rsid w:val="007F6AC1"/>
    <w:rsid w:val="00891A35"/>
    <w:rsid w:val="00903B31"/>
    <w:rsid w:val="009A1C8B"/>
    <w:rsid w:val="009F4C81"/>
    <w:rsid w:val="00A23436"/>
    <w:rsid w:val="00A275A5"/>
    <w:rsid w:val="00A47D20"/>
    <w:rsid w:val="00A522A2"/>
    <w:rsid w:val="00A8511B"/>
    <w:rsid w:val="00B1766B"/>
    <w:rsid w:val="00B65905"/>
    <w:rsid w:val="00C34388"/>
    <w:rsid w:val="00D21E1A"/>
    <w:rsid w:val="00EB1845"/>
    <w:rsid w:val="00EB6CA0"/>
    <w:rsid w:val="00F52058"/>
    <w:rsid w:val="00FA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FF100"/>
  <w15:chartTrackingRefBased/>
  <w15:docId w15:val="{0AB13F85-29CB-5E47-B3C3-904974C3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68763">
      <w:bodyDiv w:val="1"/>
      <w:marLeft w:val="0"/>
      <w:marRight w:val="0"/>
      <w:marTop w:val="0"/>
      <w:marBottom w:val="0"/>
      <w:divBdr>
        <w:top w:val="none" w:sz="0" w:space="0" w:color="auto"/>
        <w:left w:val="none" w:sz="0" w:space="0" w:color="auto"/>
        <w:bottom w:val="none" w:sz="0" w:space="0" w:color="auto"/>
        <w:right w:val="none" w:sz="0" w:space="0" w:color="auto"/>
      </w:divBdr>
    </w:div>
    <w:div w:id="619653711">
      <w:bodyDiv w:val="1"/>
      <w:marLeft w:val="0"/>
      <w:marRight w:val="0"/>
      <w:marTop w:val="0"/>
      <w:marBottom w:val="0"/>
      <w:divBdr>
        <w:top w:val="none" w:sz="0" w:space="0" w:color="auto"/>
        <w:left w:val="none" w:sz="0" w:space="0" w:color="auto"/>
        <w:bottom w:val="none" w:sz="0" w:space="0" w:color="auto"/>
        <w:right w:val="none" w:sz="0" w:space="0" w:color="auto"/>
      </w:divBdr>
    </w:div>
    <w:div w:id="1200123862">
      <w:bodyDiv w:val="1"/>
      <w:marLeft w:val="0"/>
      <w:marRight w:val="0"/>
      <w:marTop w:val="0"/>
      <w:marBottom w:val="0"/>
      <w:divBdr>
        <w:top w:val="none" w:sz="0" w:space="0" w:color="auto"/>
        <w:left w:val="none" w:sz="0" w:space="0" w:color="auto"/>
        <w:bottom w:val="none" w:sz="0" w:space="0" w:color="auto"/>
        <w:right w:val="none" w:sz="0" w:space="0" w:color="auto"/>
      </w:divBdr>
    </w:div>
    <w:div w:id="17356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2021-06-07T21:37:00Z</dcterms:created>
  <dcterms:modified xsi:type="dcterms:W3CDTF">2021-06-07T23:19:00Z</dcterms:modified>
</cp:coreProperties>
</file>