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CEEED" w14:textId="0903A0D1" w:rsidR="00E94055" w:rsidRPr="00151B59" w:rsidRDefault="00E94055" w:rsidP="00E9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rPr>
          <w:rFonts w:ascii="Times New Roman" w:eastAsia="Times New Roman" w:hAnsi="Times New Roman"/>
          <w:b/>
          <w:szCs w:val="24"/>
        </w:rPr>
      </w:pPr>
      <w:r w:rsidRPr="00151B59">
        <w:rPr>
          <w:rFonts w:ascii="Times New Roman" w:eastAsia="Times New Roman" w:hAnsi="Times New Roman"/>
          <w:szCs w:val="24"/>
        </w:rPr>
        <w:t xml:space="preserve">Paris, </w:t>
      </w:r>
      <w:r>
        <w:rPr>
          <w:rFonts w:ascii="Times New Roman" w:eastAsia="Times New Roman" w:hAnsi="Times New Roman"/>
          <w:szCs w:val="24"/>
        </w:rPr>
        <w:t>April</w:t>
      </w:r>
      <w:r w:rsidRPr="00151B59">
        <w:rPr>
          <w:rFonts w:ascii="Times New Roman" w:eastAsia="Times New Roman" w:hAnsi="Times New Roman"/>
          <w:szCs w:val="24"/>
        </w:rPr>
        <w:t xml:space="preserve"> </w:t>
      </w:r>
      <w:r>
        <w:rPr>
          <w:rFonts w:ascii="Times New Roman" w:eastAsia="Times New Roman" w:hAnsi="Times New Roman"/>
          <w:szCs w:val="24"/>
        </w:rPr>
        <w:t>19</w:t>
      </w:r>
      <w:r w:rsidRPr="00151B59">
        <w:rPr>
          <w:rFonts w:ascii="Times New Roman" w:eastAsia="Times New Roman" w:hAnsi="Times New Roman"/>
          <w:szCs w:val="24"/>
        </w:rPr>
        <w:t>, 202</w:t>
      </w:r>
      <w:r>
        <w:rPr>
          <w:rFonts w:ascii="Times New Roman" w:eastAsia="Times New Roman" w:hAnsi="Times New Roman"/>
          <w:szCs w:val="24"/>
        </w:rPr>
        <w:t>1</w:t>
      </w:r>
    </w:p>
    <w:p w14:paraId="25D1E163" w14:textId="0F104694" w:rsidR="00E94055" w:rsidRDefault="00E94055" w:rsidP="005E3326">
      <w:pPr>
        <w:jc w:val="both"/>
        <w:rPr>
          <w:rFonts w:ascii="Times New Roman" w:hAnsi="Times New Roman"/>
          <w:color w:val="000000" w:themeColor="text1"/>
          <w:szCs w:val="24"/>
          <w:lang w:val="en-US"/>
        </w:rPr>
      </w:pPr>
    </w:p>
    <w:p w14:paraId="7720B216" w14:textId="77777777" w:rsidR="00E94055" w:rsidRDefault="00E94055" w:rsidP="005E3326">
      <w:pPr>
        <w:jc w:val="both"/>
        <w:rPr>
          <w:rFonts w:ascii="Times New Roman" w:hAnsi="Times New Roman"/>
          <w:color w:val="000000" w:themeColor="text1"/>
          <w:szCs w:val="24"/>
          <w:lang w:val="en-US"/>
        </w:rPr>
      </w:pPr>
    </w:p>
    <w:p w14:paraId="79F9A654" w14:textId="386C1798" w:rsidR="005E3326" w:rsidRPr="00E94055" w:rsidRDefault="005E3326" w:rsidP="005E3326">
      <w:pPr>
        <w:jc w:val="both"/>
        <w:rPr>
          <w:rFonts w:ascii="Times New Roman" w:hAnsi="Times New Roman"/>
          <w:color w:val="000000" w:themeColor="text1"/>
          <w:szCs w:val="24"/>
          <w:lang w:val="en-US"/>
        </w:rPr>
      </w:pPr>
      <w:r w:rsidRPr="00E94055">
        <w:rPr>
          <w:rFonts w:ascii="Times New Roman" w:hAnsi="Times New Roman"/>
          <w:color w:val="000000" w:themeColor="text1"/>
          <w:szCs w:val="24"/>
          <w:lang w:val="en-US"/>
        </w:rPr>
        <w:t xml:space="preserve">To </w:t>
      </w:r>
      <w:r w:rsidRPr="00E94055">
        <w:rPr>
          <w:rFonts w:ascii="Times New Roman" w:eastAsia="Times New Roman" w:hAnsi="Times New Roman"/>
          <w:color w:val="000000"/>
          <w:szCs w:val="24"/>
          <w:lang w:val="en-US"/>
        </w:rPr>
        <w:t>Vidhya Iyer</w:t>
      </w:r>
    </w:p>
    <w:p w14:paraId="796EE9A9" w14:textId="77777777" w:rsidR="009C26D9" w:rsidRPr="00E94055" w:rsidRDefault="005E3326" w:rsidP="009C26D9">
      <w:pPr>
        <w:rPr>
          <w:rFonts w:ascii="Times New Roman" w:eastAsia="Times New Roman" w:hAnsi="Times New Roman"/>
          <w:szCs w:val="24"/>
          <w:lang w:val="en-US"/>
        </w:rPr>
      </w:pPr>
      <w:r w:rsidRPr="00E94055">
        <w:rPr>
          <w:rFonts w:ascii="Times New Roman" w:hAnsi="Times New Roman"/>
          <w:color w:val="000000" w:themeColor="text1"/>
          <w:szCs w:val="24"/>
          <w:lang w:val="en-US"/>
        </w:rPr>
        <w:t xml:space="preserve">To the Editorial Board of </w:t>
      </w:r>
      <w:r w:rsidR="009C26D9" w:rsidRPr="00E94055">
        <w:rPr>
          <w:rFonts w:ascii="Times New Roman" w:eastAsia="Times New Roman" w:hAnsi="Times New Roman"/>
          <w:color w:val="000000"/>
          <w:szCs w:val="24"/>
          <w:lang w:val="en-US"/>
        </w:rPr>
        <w:t>JoVE</w:t>
      </w:r>
    </w:p>
    <w:p w14:paraId="2F06F00E" w14:textId="77777777" w:rsidR="005E3326" w:rsidRPr="00E94055" w:rsidRDefault="005E3326" w:rsidP="005E3326">
      <w:pPr>
        <w:spacing w:line="360" w:lineRule="auto"/>
        <w:jc w:val="both"/>
        <w:rPr>
          <w:rFonts w:ascii="Times New Roman" w:hAnsi="Times New Roman"/>
          <w:color w:val="000000" w:themeColor="text1"/>
          <w:szCs w:val="24"/>
          <w:lang w:val="en-US"/>
        </w:rPr>
      </w:pPr>
    </w:p>
    <w:p w14:paraId="43A56A57" w14:textId="77777777" w:rsidR="000A786A" w:rsidRPr="00E94055" w:rsidRDefault="000A786A">
      <w:pPr>
        <w:rPr>
          <w:rFonts w:ascii="Arial" w:hAnsi="Arial" w:cs="Arial"/>
          <w:color w:val="262524"/>
          <w:sz w:val="32"/>
          <w:szCs w:val="32"/>
          <w:lang w:val="en-US"/>
        </w:rPr>
      </w:pPr>
    </w:p>
    <w:p w14:paraId="3BED515D" w14:textId="77777777" w:rsidR="000A786A" w:rsidRPr="00E94055" w:rsidRDefault="000A786A">
      <w:pPr>
        <w:rPr>
          <w:rFonts w:ascii="Arial" w:hAnsi="Arial" w:cs="Arial"/>
          <w:color w:val="262524"/>
          <w:sz w:val="32"/>
          <w:szCs w:val="32"/>
          <w:lang w:val="en-US"/>
        </w:rPr>
      </w:pPr>
    </w:p>
    <w:p w14:paraId="1A573ABF" w14:textId="77777777" w:rsidR="0025779D" w:rsidRPr="00E94055" w:rsidRDefault="000A786A" w:rsidP="0025779D">
      <w:pPr>
        <w:rPr>
          <w:rFonts w:ascii="Times New Roman" w:eastAsia="Times New Roman" w:hAnsi="Times New Roman"/>
          <w:szCs w:val="24"/>
          <w:lang w:val="en-US"/>
        </w:rPr>
      </w:pPr>
      <w:r w:rsidRPr="00E94055">
        <w:rPr>
          <w:rFonts w:ascii="Times New Roman" w:hAnsi="Times New Roman"/>
          <w:color w:val="000000" w:themeColor="text1"/>
          <w:szCs w:val="24"/>
          <w:lang w:val="en-US"/>
        </w:rPr>
        <w:t xml:space="preserve">Dear </w:t>
      </w:r>
      <w:r w:rsidR="0025779D" w:rsidRPr="00E94055">
        <w:rPr>
          <w:rFonts w:ascii="Times New Roman" w:eastAsia="Times New Roman" w:hAnsi="Times New Roman"/>
          <w:color w:val="000000"/>
          <w:szCs w:val="24"/>
          <w:lang w:val="en-US"/>
        </w:rPr>
        <w:t>Vidhya Iyer</w:t>
      </w:r>
    </w:p>
    <w:p w14:paraId="7A23507B" w14:textId="77777777" w:rsidR="000A786A" w:rsidRPr="00E94055" w:rsidRDefault="000A786A" w:rsidP="000A786A">
      <w:pPr>
        <w:jc w:val="both"/>
        <w:rPr>
          <w:color w:val="000000" w:themeColor="text1"/>
          <w:lang w:val="en-US"/>
        </w:rPr>
      </w:pPr>
    </w:p>
    <w:p w14:paraId="37D387E1" w14:textId="09CE986F" w:rsidR="000A786A" w:rsidRPr="00E94055" w:rsidRDefault="000A786A" w:rsidP="000A786A">
      <w:pPr>
        <w:spacing w:line="360" w:lineRule="auto"/>
        <w:jc w:val="both"/>
        <w:rPr>
          <w:rFonts w:ascii="Times New Roman" w:hAnsi="Times New Roman"/>
          <w:color w:val="000000"/>
          <w:lang w:val="en-US"/>
        </w:rPr>
      </w:pPr>
      <w:r w:rsidRPr="00E94055">
        <w:rPr>
          <w:rFonts w:ascii="Times New Roman" w:hAnsi="Times New Roman"/>
          <w:lang w:val="en-US"/>
        </w:rPr>
        <w:t xml:space="preserve">Thank you very much for your interest in our manuscript. We are now submitting a revised version of our previous manuscript </w:t>
      </w:r>
      <w:r w:rsidR="009C26D9" w:rsidRPr="00E94055">
        <w:rPr>
          <w:rFonts w:ascii="Times New Roman" w:eastAsia="Times New Roman" w:hAnsi="Times New Roman"/>
          <w:color w:val="000000"/>
          <w:szCs w:val="24"/>
          <w:lang w:val="en-US"/>
        </w:rPr>
        <w:t xml:space="preserve">JoVE62688 </w:t>
      </w:r>
      <w:r w:rsidRPr="00E94055">
        <w:rPr>
          <w:rFonts w:ascii="Times New Roman" w:hAnsi="Times New Roman"/>
          <w:lang w:val="en-US"/>
        </w:rPr>
        <w:t>entitled “</w:t>
      </w:r>
      <w:r w:rsidR="002E7DA6" w:rsidRPr="00E94055">
        <w:rPr>
          <w:rFonts w:ascii="Times New Roman" w:eastAsia="Times New Roman" w:hAnsi="Times New Roman"/>
          <w:color w:val="000000"/>
          <w:szCs w:val="24"/>
          <w:lang w:val="en-US"/>
        </w:rPr>
        <w:t>Nuclear migration in the Drosophila oocyte</w:t>
      </w:r>
      <w:r w:rsidRPr="00E94055">
        <w:rPr>
          <w:rFonts w:ascii="Times New Roman" w:hAnsi="Times New Roman"/>
          <w:color w:val="000000"/>
          <w:lang w:val="en-US"/>
        </w:rPr>
        <w:t xml:space="preserve">”. </w:t>
      </w:r>
    </w:p>
    <w:p w14:paraId="49108CB1" w14:textId="041581FC" w:rsidR="000A786A" w:rsidRPr="00E94055" w:rsidRDefault="002E7DA6" w:rsidP="000A786A">
      <w:pPr>
        <w:spacing w:line="360" w:lineRule="auto"/>
        <w:jc w:val="both"/>
        <w:rPr>
          <w:rFonts w:ascii="Times New Roman" w:hAnsi="Times New Roman"/>
          <w:lang w:val="en-US"/>
        </w:rPr>
      </w:pPr>
      <w:r w:rsidRPr="00E94055">
        <w:rPr>
          <w:rFonts w:ascii="Times New Roman" w:hAnsi="Times New Roman"/>
          <w:color w:val="000000"/>
          <w:lang w:val="en-US"/>
        </w:rPr>
        <w:t>W</w:t>
      </w:r>
      <w:r w:rsidR="000A786A" w:rsidRPr="00E94055">
        <w:rPr>
          <w:rFonts w:ascii="Times New Roman" w:hAnsi="Times New Roman"/>
          <w:color w:val="000000"/>
          <w:lang w:val="en-US"/>
        </w:rPr>
        <w:t xml:space="preserve">e have addressed </w:t>
      </w:r>
      <w:r w:rsidR="00114A45" w:rsidRPr="00E94055">
        <w:rPr>
          <w:rFonts w:ascii="Times New Roman" w:hAnsi="Times New Roman"/>
          <w:color w:val="000000"/>
          <w:lang w:val="en-US"/>
        </w:rPr>
        <w:t xml:space="preserve">the editorial comments </w:t>
      </w:r>
      <w:r w:rsidR="00B03C93" w:rsidRPr="00E94055">
        <w:rPr>
          <w:rFonts w:ascii="Times New Roman" w:hAnsi="Times New Roman"/>
          <w:color w:val="000000"/>
          <w:lang w:val="en-US"/>
        </w:rPr>
        <w:t xml:space="preserve">and </w:t>
      </w:r>
      <w:r w:rsidR="000A786A" w:rsidRPr="00E94055">
        <w:rPr>
          <w:rFonts w:ascii="Times New Roman" w:hAnsi="Times New Roman"/>
          <w:color w:val="000000"/>
          <w:lang w:val="en-US"/>
        </w:rPr>
        <w:t xml:space="preserve">all the points raised by the referees and </w:t>
      </w:r>
      <w:r w:rsidR="000A786A" w:rsidRPr="00E94055">
        <w:rPr>
          <w:rFonts w:ascii="Times New Roman" w:hAnsi="Times New Roman"/>
          <w:lang w:val="en-US"/>
        </w:rPr>
        <w:t xml:space="preserve">modified the present manuscript according to their recommendations. Furthermore, according </w:t>
      </w:r>
      <w:r w:rsidR="00B03C93">
        <w:rPr>
          <w:rFonts w:ascii="Times New Roman" w:hAnsi="Times New Roman"/>
          <w:lang w:val="en-US"/>
        </w:rPr>
        <w:t xml:space="preserve">to </w:t>
      </w:r>
      <w:r w:rsidR="000A786A" w:rsidRPr="00E94055">
        <w:rPr>
          <w:rFonts w:ascii="Times New Roman" w:hAnsi="Times New Roman"/>
          <w:lang w:val="en-US"/>
        </w:rPr>
        <w:t>your recommendation, all changes are highlighted in the text.</w:t>
      </w:r>
      <w:r w:rsidR="00D03947">
        <w:rPr>
          <w:rFonts w:ascii="Times New Roman" w:hAnsi="Times New Roman"/>
          <w:lang w:val="en-US"/>
        </w:rPr>
        <w:t xml:space="preserve"> </w:t>
      </w:r>
      <w:r w:rsidR="00D03947" w:rsidRPr="00D03947">
        <w:rPr>
          <w:rFonts w:ascii="Times New Roman" w:hAnsi="Times New Roman"/>
          <w:lang w:val="en-US"/>
        </w:rPr>
        <w:t>As you recommend, we have also highlighted in yellow the protocol text that will correspond to the protocol section of the video</w:t>
      </w:r>
      <w:r w:rsidR="00D03947">
        <w:rPr>
          <w:rFonts w:ascii="Times New Roman" w:hAnsi="Times New Roman"/>
          <w:lang w:val="en-US"/>
        </w:rPr>
        <w:t>.</w:t>
      </w:r>
    </w:p>
    <w:p w14:paraId="1AF246DB" w14:textId="77777777" w:rsidR="000A786A" w:rsidRPr="00E94055" w:rsidRDefault="000A786A" w:rsidP="000A786A">
      <w:pPr>
        <w:spacing w:line="360" w:lineRule="auto"/>
        <w:jc w:val="both"/>
        <w:rPr>
          <w:rFonts w:ascii="Times New Roman" w:hAnsi="Times New Roman"/>
          <w:lang w:val="en-US"/>
        </w:rPr>
      </w:pPr>
    </w:p>
    <w:p w14:paraId="5B951041" w14:textId="77777777" w:rsidR="000A786A" w:rsidRPr="00E94055" w:rsidRDefault="000A786A" w:rsidP="000A786A">
      <w:pPr>
        <w:spacing w:line="360" w:lineRule="auto"/>
        <w:jc w:val="both"/>
        <w:rPr>
          <w:rFonts w:ascii="Times New Roman" w:hAnsi="Times New Roman"/>
          <w:color w:val="000000"/>
          <w:lang w:val="en-US"/>
        </w:rPr>
      </w:pPr>
      <w:r w:rsidRPr="00E94055">
        <w:rPr>
          <w:rFonts w:ascii="Times New Roman" w:hAnsi="Times New Roman"/>
          <w:color w:val="000000"/>
          <w:lang w:val="en-US"/>
        </w:rPr>
        <w:t>We hope that you will find that we have met satisfactorily the suggestions and comments made by the reviewers and we wish to thank you for your help in the edition of our manuscript.</w:t>
      </w:r>
    </w:p>
    <w:p w14:paraId="009D7F82" w14:textId="77777777" w:rsidR="000A786A" w:rsidRPr="00E94055" w:rsidRDefault="000A786A" w:rsidP="000A786A">
      <w:pPr>
        <w:spacing w:line="360" w:lineRule="auto"/>
        <w:jc w:val="both"/>
        <w:rPr>
          <w:rFonts w:ascii="Times New Roman" w:hAnsi="Times New Roman"/>
          <w:color w:val="000000"/>
          <w:lang w:val="en-US"/>
        </w:rPr>
      </w:pPr>
    </w:p>
    <w:p w14:paraId="3531554D" w14:textId="77777777" w:rsidR="000A786A" w:rsidRPr="00E94055" w:rsidRDefault="000A786A" w:rsidP="000A786A">
      <w:pPr>
        <w:spacing w:line="360" w:lineRule="auto"/>
        <w:jc w:val="both"/>
        <w:rPr>
          <w:color w:val="000000" w:themeColor="text1"/>
          <w:lang w:val="en-US"/>
        </w:rPr>
      </w:pPr>
      <w:r w:rsidRPr="00E94055">
        <w:rPr>
          <w:color w:val="000000" w:themeColor="text1"/>
          <w:lang w:val="en-US"/>
        </w:rPr>
        <w:t xml:space="preserve">Yours Sincerely, </w:t>
      </w:r>
    </w:p>
    <w:p w14:paraId="40A231DB" w14:textId="77777777" w:rsidR="000A786A" w:rsidRPr="00E94055" w:rsidRDefault="000A786A" w:rsidP="000A786A">
      <w:pPr>
        <w:spacing w:line="360" w:lineRule="auto"/>
        <w:jc w:val="both"/>
        <w:rPr>
          <w:color w:val="000000" w:themeColor="text1"/>
          <w:lang w:val="en-US"/>
        </w:rPr>
      </w:pPr>
    </w:p>
    <w:p w14:paraId="295F7D75" w14:textId="77777777" w:rsidR="000A786A" w:rsidRPr="00E94055" w:rsidRDefault="000A786A" w:rsidP="000A786A">
      <w:pPr>
        <w:spacing w:line="360" w:lineRule="auto"/>
        <w:jc w:val="both"/>
        <w:rPr>
          <w:color w:val="000000" w:themeColor="text1"/>
          <w:lang w:val="en-US"/>
        </w:rPr>
      </w:pPr>
      <w:r w:rsidRPr="00E94055">
        <w:rPr>
          <w:color w:val="000000" w:themeColor="text1"/>
          <w:lang w:val="en-US"/>
        </w:rPr>
        <w:t>Antoine Guichet</w:t>
      </w:r>
    </w:p>
    <w:p w14:paraId="4F5CBA09" w14:textId="77777777" w:rsidR="000A786A" w:rsidRPr="00E94055" w:rsidRDefault="000A786A">
      <w:pPr>
        <w:rPr>
          <w:lang w:val="en-US"/>
        </w:rPr>
      </w:pPr>
    </w:p>
    <w:p w14:paraId="3359BE84" w14:textId="77777777" w:rsidR="00351614" w:rsidRPr="00E94055" w:rsidRDefault="00351614">
      <w:pPr>
        <w:rPr>
          <w:lang w:val="en-US"/>
        </w:rPr>
      </w:pPr>
    </w:p>
    <w:p w14:paraId="0616EB49" w14:textId="066097C5" w:rsidR="00E94055" w:rsidRDefault="00E94055" w:rsidP="00AA1EA7">
      <w:pPr>
        <w:spacing w:line="360" w:lineRule="auto"/>
        <w:jc w:val="both"/>
        <w:rPr>
          <w:lang w:val="en-US"/>
        </w:rPr>
      </w:pPr>
    </w:p>
    <w:p w14:paraId="42AB1B76" w14:textId="77777777" w:rsidR="00E94055" w:rsidRDefault="00E94055" w:rsidP="00AA1EA7">
      <w:pPr>
        <w:spacing w:line="360" w:lineRule="auto"/>
        <w:jc w:val="both"/>
        <w:rPr>
          <w:lang w:val="en-US"/>
        </w:rPr>
      </w:pPr>
    </w:p>
    <w:p w14:paraId="2185957B" w14:textId="26BEF056" w:rsidR="00AA1EA7" w:rsidRPr="00E94055" w:rsidRDefault="00AA1EA7" w:rsidP="00AA1EA7">
      <w:pPr>
        <w:spacing w:line="360" w:lineRule="auto"/>
        <w:jc w:val="both"/>
        <w:rPr>
          <w:rFonts w:ascii="Times New Roman" w:hAnsi="Times New Roman"/>
          <w:b/>
          <w:lang w:val="en-US"/>
        </w:rPr>
      </w:pPr>
      <w:r w:rsidRPr="00E94055">
        <w:rPr>
          <w:rFonts w:ascii="Times New Roman" w:hAnsi="Times New Roman"/>
          <w:b/>
          <w:lang w:val="en-US"/>
        </w:rPr>
        <w:t>Reply to reviewer's comments</w:t>
      </w:r>
    </w:p>
    <w:p w14:paraId="006F2942" w14:textId="77777777" w:rsidR="00537655" w:rsidRPr="00E94055" w:rsidRDefault="00537655" w:rsidP="00537655">
      <w:pPr>
        <w:widowControl w:val="0"/>
        <w:autoSpaceDE w:val="0"/>
        <w:autoSpaceDN w:val="0"/>
        <w:adjustRightInd w:val="0"/>
        <w:spacing w:after="240" w:line="360" w:lineRule="auto"/>
        <w:rPr>
          <w:rFonts w:ascii="Times New Roman" w:eastAsiaTheme="minorEastAsia" w:hAnsi="Times New Roman"/>
          <w:szCs w:val="24"/>
          <w:lang w:val="en-US"/>
        </w:rPr>
      </w:pPr>
      <w:r w:rsidRPr="00E94055">
        <w:rPr>
          <w:rFonts w:ascii="Times New Roman" w:eastAsiaTheme="minorEastAsia" w:hAnsi="Times New Roman"/>
          <w:color w:val="262524"/>
          <w:szCs w:val="24"/>
          <w:lang w:val="en-US"/>
        </w:rPr>
        <w:t xml:space="preserve">First of all, we would like to thank all three reviewers for their comments and suggestions. We believe that addressing the points brought up by the reviewers have helped us to further clarify the results and improve the manuscript. </w:t>
      </w:r>
    </w:p>
    <w:p w14:paraId="7AD13DA6" w14:textId="77777777" w:rsidR="00537655" w:rsidRPr="00E94055" w:rsidRDefault="00537655" w:rsidP="00537655">
      <w:pPr>
        <w:widowControl w:val="0"/>
        <w:autoSpaceDE w:val="0"/>
        <w:autoSpaceDN w:val="0"/>
        <w:adjustRightInd w:val="0"/>
        <w:spacing w:after="240"/>
        <w:rPr>
          <w:rFonts w:ascii="Times New Roman" w:eastAsiaTheme="minorEastAsia" w:hAnsi="Times New Roman"/>
          <w:szCs w:val="24"/>
          <w:lang w:val="en-US"/>
        </w:rPr>
      </w:pPr>
    </w:p>
    <w:p w14:paraId="5423BC9E" w14:textId="77777777" w:rsidR="008D4971" w:rsidRPr="00E94055" w:rsidRDefault="008D4971" w:rsidP="008D4971">
      <w:pPr>
        <w:spacing w:line="360" w:lineRule="auto"/>
        <w:jc w:val="both"/>
        <w:rPr>
          <w:rFonts w:ascii="Times New Roman" w:hAnsi="Times New Roman"/>
          <w:b/>
          <w:color w:val="000000"/>
          <w:lang w:val="en-US"/>
        </w:rPr>
      </w:pPr>
      <w:r w:rsidRPr="00E94055">
        <w:rPr>
          <w:rFonts w:ascii="Times New Roman" w:hAnsi="Times New Roman"/>
          <w:b/>
          <w:lang w:val="en-US"/>
        </w:rPr>
        <w:t>Reviewer 1</w:t>
      </w:r>
    </w:p>
    <w:p w14:paraId="46BCA26E" w14:textId="47B08ED4" w:rsidR="003B3D9E" w:rsidRPr="00E94055" w:rsidRDefault="003B3D9E" w:rsidP="003B3D9E">
      <w:pPr>
        <w:spacing w:line="360" w:lineRule="auto"/>
        <w:jc w:val="both"/>
        <w:rPr>
          <w:rFonts w:ascii="Times New Roman" w:hAnsi="Times New Roman"/>
          <w:lang w:val="en-US"/>
        </w:rPr>
      </w:pPr>
      <w:r w:rsidRPr="00E94055">
        <w:rPr>
          <w:rFonts w:ascii="Times New Roman" w:hAnsi="Times New Roman"/>
          <w:lang w:val="en-US"/>
        </w:rPr>
        <w:t xml:space="preserve">We agree with the different points raised. We </w:t>
      </w:r>
      <w:r w:rsidR="00AF78F8" w:rsidRPr="00E94055">
        <w:rPr>
          <w:rFonts w:ascii="Times New Roman" w:hAnsi="Times New Roman"/>
          <w:lang w:val="en-US"/>
        </w:rPr>
        <w:t>modified</w:t>
      </w:r>
      <w:r w:rsidRPr="00E94055">
        <w:rPr>
          <w:rFonts w:ascii="Times New Roman" w:hAnsi="Times New Roman"/>
          <w:lang w:val="en-US"/>
        </w:rPr>
        <w:t xml:space="preserve"> the </w:t>
      </w:r>
      <w:r w:rsidR="00AF78F8" w:rsidRPr="00E94055">
        <w:rPr>
          <w:rFonts w:ascii="Times New Roman" w:hAnsi="Times New Roman"/>
          <w:lang w:val="en-US"/>
        </w:rPr>
        <w:t>manuscript</w:t>
      </w:r>
      <w:r w:rsidRPr="00E94055">
        <w:rPr>
          <w:rFonts w:ascii="Times New Roman" w:hAnsi="Times New Roman"/>
          <w:lang w:val="en-US"/>
        </w:rPr>
        <w:t xml:space="preserve"> taking into account all the suggestions of the referee.</w:t>
      </w:r>
    </w:p>
    <w:p w14:paraId="2CD28B1B" w14:textId="77777777" w:rsidR="003B3D9E" w:rsidRPr="00B03C93" w:rsidRDefault="003B3D9E">
      <w:pPr>
        <w:rPr>
          <w:rFonts w:ascii="Times New Roman" w:eastAsia="Times New Roman" w:hAnsi="Times New Roman"/>
          <w:color w:val="000000"/>
          <w:szCs w:val="24"/>
          <w:lang w:val="en-US"/>
        </w:rPr>
      </w:pPr>
    </w:p>
    <w:p w14:paraId="5DB24507" w14:textId="2AAD9FD3" w:rsidR="00590BEE" w:rsidRPr="00111365" w:rsidRDefault="00590BEE" w:rsidP="00590BEE">
      <w:pPr>
        <w:spacing w:line="360" w:lineRule="auto"/>
        <w:rPr>
          <w:rFonts w:ascii="Times New Roman" w:eastAsia="Times New Roman" w:hAnsi="Times New Roman"/>
          <w:color w:val="000000"/>
          <w:szCs w:val="24"/>
          <w:lang w:val="en-US"/>
        </w:rPr>
      </w:pPr>
      <w:r w:rsidRPr="00111365">
        <w:rPr>
          <w:rFonts w:ascii="Times New Roman" w:eastAsia="Times New Roman" w:hAnsi="Times New Roman"/>
          <w:color w:val="000000"/>
          <w:szCs w:val="24"/>
          <w:lang w:val="en-US"/>
        </w:rPr>
        <w:t xml:space="preserve">Point </w:t>
      </w:r>
      <w:r w:rsidR="003B3D9E" w:rsidRPr="00111365">
        <w:rPr>
          <w:rFonts w:ascii="Times New Roman" w:eastAsia="Times New Roman" w:hAnsi="Times New Roman"/>
          <w:color w:val="000000"/>
          <w:szCs w:val="24"/>
          <w:lang w:val="en-US"/>
        </w:rPr>
        <w:t xml:space="preserve">1: </w:t>
      </w:r>
    </w:p>
    <w:p w14:paraId="1CC4634E" w14:textId="1B0F07DE" w:rsidR="00351614" w:rsidRPr="00111365" w:rsidRDefault="0047372D" w:rsidP="00590BEE">
      <w:pPr>
        <w:spacing w:line="360" w:lineRule="auto"/>
        <w:rPr>
          <w:rFonts w:ascii="Times New Roman" w:eastAsia="Times New Roman" w:hAnsi="Times New Roman"/>
          <w:i/>
          <w:color w:val="000000"/>
          <w:szCs w:val="24"/>
          <w:lang w:val="en-US"/>
        </w:rPr>
      </w:pPr>
      <w:r w:rsidRPr="00111365">
        <w:rPr>
          <w:rFonts w:ascii="Times New Roman" w:eastAsia="Times New Roman" w:hAnsi="Times New Roman"/>
          <w:i/>
          <w:color w:val="000000"/>
          <w:szCs w:val="24"/>
          <w:lang w:val="en-US"/>
        </w:rPr>
        <w:t>More details in the protocol section are needed, i.e microscopy section..</w:t>
      </w:r>
    </w:p>
    <w:p w14:paraId="6D099239" w14:textId="5D50A5AF" w:rsidR="0047372D" w:rsidRPr="00E94055" w:rsidRDefault="00F937F2" w:rsidP="00590BEE">
      <w:pPr>
        <w:spacing w:line="360" w:lineRule="auto"/>
        <w:rPr>
          <w:rFonts w:ascii="Times New Roman" w:hAnsi="Times New Roman"/>
          <w:szCs w:val="24"/>
          <w:lang w:val="en-US"/>
        </w:rPr>
      </w:pPr>
      <w:r w:rsidRPr="00E94055">
        <w:rPr>
          <w:rFonts w:ascii="Times New Roman" w:hAnsi="Times New Roman"/>
          <w:szCs w:val="24"/>
          <w:lang w:val="en-US"/>
        </w:rPr>
        <w:t xml:space="preserve">We have </w:t>
      </w:r>
      <w:r w:rsidR="00BB56B2" w:rsidRPr="00E94055">
        <w:rPr>
          <w:rFonts w:ascii="Times New Roman" w:hAnsi="Times New Roman"/>
          <w:szCs w:val="24"/>
          <w:lang w:val="en-US"/>
        </w:rPr>
        <w:t>modified accordingly</w:t>
      </w:r>
      <w:r w:rsidR="00AD75B9" w:rsidRPr="00E94055">
        <w:rPr>
          <w:rFonts w:ascii="Times New Roman" w:hAnsi="Times New Roman"/>
          <w:szCs w:val="24"/>
          <w:lang w:val="en-US"/>
        </w:rPr>
        <w:t xml:space="preserve"> the protocol section</w:t>
      </w:r>
      <w:r w:rsidR="00BB56B2" w:rsidRPr="00E94055">
        <w:rPr>
          <w:rFonts w:ascii="Times New Roman" w:hAnsi="Times New Roman"/>
          <w:szCs w:val="24"/>
          <w:lang w:val="en-US"/>
        </w:rPr>
        <w:t xml:space="preserve"> </w:t>
      </w:r>
      <w:r w:rsidR="00475888" w:rsidRPr="00E94055">
        <w:rPr>
          <w:rFonts w:ascii="Times New Roman" w:hAnsi="Times New Roman"/>
          <w:szCs w:val="24"/>
          <w:lang w:val="en-US"/>
        </w:rPr>
        <w:t>(</w:t>
      </w:r>
      <w:r w:rsidR="00AD75B9" w:rsidRPr="00E94055">
        <w:rPr>
          <w:rFonts w:ascii="Times New Roman" w:hAnsi="Times New Roman"/>
          <w:szCs w:val="24"/>
          <w:lang w:val="en-US"/>
        </w:rPr>
        <w:t xml:space="preserve">lines 105-106): </w:t>
      </w:r>
      <w:r w:rsidR="00B03C93" w:rsidRPr="00111365">
        <w:rPr>
          <w:rFonts w:ascii="Times New Roman" w:hAnsi="Times New Roman"/>
          <w:szCs w:val="24"/>
          <w:lang w:val="en-US"/>
        </w:rPr>
        <w:t>“</w:t>
      </w:r>
      <w:r w:rsidR="00B03C93" w:rsidRPr="00E94055">
        <w:rPr>
          <w:rFonts w:ascii="Times New Roman" w:hAnsi="Times New Roman"/>
          <w:lang w:val="en-US"/>
        </w:rPr>
        <w:t>The migrating nuclei are imaged on a spinning-disk confocal inverted microscope CSU-X1 equiped with a sCMOS PRIME 95 camera</w:t>
      </w:r>
      <w:r w:rsidR="00B03C93" w:rsidRPr="00111365">
        <w:rPr>
          <w:rFonts w:ascii="Times New Roman" w:hAnsi="Times New Roman"/>
          <w:szCs w:val="24"/>
          <w:lang w:val="en-US"/>
        </w:rPr>
        <w:t>.” In addition, we expanded the Imaging section (lines 157-167)</w:t>
      </w:r>
    </w:p>
    <w:p w14:paraId="5835D9CD" w14:textId="77777777" w:rsidR="00AD75B9" w:rsidRPr="00E94055" w:rsidRDefault="00AD75B9" w:rsidP="00AD75B9">
      <w:pPr>
        <w:spacing w:line="360" w:lineRule="auto"/>
        <w:rPr>
          <w:rFonts w:ascii="Times New Roman" w:hAnsi="Times New Roman"/>
          <w:szCs w:val="24"/>
          <w:lang w:val="en-US"/>
        </w:rPr>
      </w:pPr>
    </w:p>
    <w:p w14:paraId="24F1691D" w14:textId="74076C07" w:rsidR="00AD75B9" w:rsidRPr="00560FDF" w:rsidRDefault="00707886" w:rsidP="00AD75B9">
      <w:pPr>
        <w:spacing w:line="360" w:lineRule="auto"/>
        <w:rPr>
          <w:rFonts w:ascii="Times New Roman" w:eastAsia="Times New Roman" w:hAnsi="Times New Roman"/>
          <w:i/>
          <w:color w:val="000000"/>
          <w:szCs w:val="24"/>
          <w:lang w:val="en-US"/>
        </w:rPr>
      </w:pPr>
      <w:r w:rsidRPr="00B03C93">
        <w:rPr>
          <w:rFonts w:ascii="Times New Roman" w:eastAsia="Times New Roman" w:hAnsi="Times New Roman"/>
          <w:i/>
          <w:color w:val="000000"/>
          <w:szCs w:val="24"/>
          <w:lang w:val="en-US"/>
        </w:rPr>
        <w:t>I also recommend citing previously published detailed protocols in egg chamber dissection (i.e Preparing Individual Drosophila Egg Chambers for Live Imaging doi: 10.3791/3679)</w:t>
      </w:r>
    </w:p>
    <w:p w14:paraId="5BC83929" w14:textId="2F571BC4" w:rsidR="00707886" w:rsidRPr="00E94055" w:rsidRDefault="00707886" w:rsidP="00AD75B9">
      <w:pPr>
        <w:spacing w:line="360" w:lineRule="auto"/>
        <w:rPr>
          <w:rFonts w:ascii="Times New Roman" w:hAnsi="Times New Roman"/>
          <w:szCs w:val="24"/>
          <w:lang w:val="en-US"/>
        </w:rPr>
      </w:pPr>
      <w:r w:rsidRPr="00E94055">
        <w:rPr>
          <w:rFonts w:ascii="Times New Roman" w:hAnsi="Times New Roman"/>
          <w:szCs w:val="24"/>
          <w:lang w:val="en-US"/>
        </w:rPr>
        <w:t>We have added</w:t>
      </w:r>
      <w:r w:rsidR="00A90F5D" w:rsidRPr="00E94055">
        <w:rPr>
          <w:rFonts w:ascii="Times New Roman" w:hAnsi="Times New Roman"/>
          <w:szCs w:val="24"/>
          <w:lang w:val="en-US"/>
        </w:rPr>
        <w:t xml:space="preserve"> the following references (lines </w:t>
      </w:r>
      <w:r w:rsidR="00B03C93">
        <w:rPr>
          <w:rFonts w:ascii="Times New Roman" w:hAnsi="Times New Roman"/>
          <w:szCs w:val="24"/>
          <w:lang w:val="en-US"/>
        </w:rPr>
        <w:t>263</w:t>
      </w:r>
      <w:r w:rsidR="00D91F15" w:rsidRPr="00E94055">
        <w:rPr>
          <w:rFonts w:ascii="Times New Roman" w:hAnsi="Times New Roman"/>
          <w:szCs w:val="24"/>
          <w:lang w:val="en-US"/>
        </w:rPr>
        <w:t>)</w:t>
      </w:r>
    </w:p>
    <w:p w14:paraId="21534FD8" w14:textId="384D1368" w:rsidR="00D91F15" w:rsidRDefault="00D91F15" w:rsidP="00AD75B9">
      <w:pPr>
        <w:spacing w:line="360" w:lineRule="auto"/>
        <w:rPr>
          <w:rFonts w:ascii="Times New Roman" w:hAnsi="Times New Roman"/>
          <w:szCs w:val="24"/>
          <w:lang w:val="en-US"/>
        </w:rPr>
      </w:pPr>
    </w:p>
    <w:p w14:paraId="142AE158" w14:textId="2B9C9D72" w:rsidR="00D91F15" w:rsidRPr="00E94055" w:rsidRDefault="00D91F15" w:rsidP="00AD75B9">
      <w:pPr>
        <w:spacing w:line="360" w:lineRule="auto"/>
        <w:rPr>
          <w:rFonts w:ascii="Times New Roman" w:hAnsi="Times New Roman"/>
          <w:szCs w:val="24"/>
          <w:lang w:val="en-US"/>
        </w:rPr>
      </w:pPr>
      <w:r w:rsidRPr="00E94055">
        <w:rPr>
          <w:rFonts w:ascii="Times New Roman" w:hAnsi="Times New Roman"/>
          <w:szCs w:val="24"/>
          <w:lang w:val="en-US"/>
        </w:rPr>
        <w:lastRenderedPageBreak/>
        <w:t>Point 2:</w:t>
      </w:r>
    </w:p>
    <w:p w14:paraId="3250E12D" w14:textId="63DB4F1E" w:rsidR="00D91F15" w:rsidRPr="00560FDF" w:rsidRDefault="00D91F15" w:rsidP="00D91F15">
      <w:pPr>
        <w:rPr>
          <w:rFonts w:ascii="Times New Roman" w:eastAsia="Times New Roman" w:hAnsi="Times New Roman"/>
          <w:i/>
          <w:color w:val="000000"/>
          <w:szCs w:val="24"/>
          <w:lang w:val="en-US"/>
        </w:rPr>
      </w:pPr>
      <w:r w:rsidRPr="00B03C93">
        <w:rPr>
          <w:rFonts w:ascii="Times New Roman" w:eastAsia="Times New Roman" w:hAnsi="Times New Roman"/>
          <w:i/>
          <w:color w:val="000000"/>
          <w:szCs w:val="24"/>
          <w:lang w:val="en-US"/>
        </w:rPr>
        <w:t>Quantification of time-lapses is required for most publications. Did the authors analyze nucleus migration with any tracking software? If so, please describe it in the main text.</w:t>
      </w:r>
    </w:p>
    <w:p w14:paraId="4C13B892" w14:textId="768D702D" w:rsidR="00D91F15" w:rsidRPr="00E94055" w:rsidRDefault="00764576" w:rsidP="00AD75B9">
      <w:pPr>
        <w:spacing w:line="360" w:lineRule="auto"/>
        <w:rPr>
          <w:rFonts w:ascii="Times New Roman" w:hAnsi="Times New Roman"/>
          <w:szCs w:val="24"/>
          <w:lang w:val="en-US"/>
        </w:rPr>
      </w:pPr>
      <w:r w:rsidRPr="00E94055">
        <w:rPr>
          <w:rFonts w:ascii="Times New Roman" w:hAnsi="Times New Roman"/>
          <w:szCs w:val="24"/>
          <w:lang w:val="en-US"/>
        </w:rPr>
        <w:t xml:space="preserve">We have modified accordingly </w:t>
      </w:r>
      <w:r w:rsidR="006D5144" w:rsidRPr="00E94055">
        <w:rPr>
          <w:rFonts w:ascii="Times New Roman" w:hAnsi="Times New Roman"/>
          <w:szCs w:val="24"/>
          <w:lang w:val="en-US"/>
        </w:rPr>
        <w:t>the protocol section (lines 1</w:t>
      </w:r>
      <w:r w:rsidR="00AC1F9B" w:rsidRPr="00E94055">
        <w:rPr>
          <w:rFonts w:ascii="Times New Roman" w:hAnsi="Times New Roman"/>
          <w:szCs w:val="24"/>
          <w:lang w:val="en-US"/>
        </w:rPr>
        <w:t>69</w:t>
      </w:r>
      <w:r w:rsidR="006D5144" w:rsidRPr="00E94055">
        <w:rPr>
          <w:rFonts w:ascii="Times New Roman" w:hAnsi="Times New Roman"/>
          <w:szCs w:val="24"/>
          <w:lang w:val="en-US"/>
        </w:rPr>
        <w:t>-1</w:t>
      </w:r>
      <w:r w:rsidR="00AC1F9B" w:rsidRPr="00E94055">
        <w:rPr>
          <w:rFonts w:ascii="Times New Roman" w:hAnsi="Times New Roman"/>
          <w:szCs w:val="24"/>
          <w:lang w:val="en-US"/>
        </w:rPr>
        <w:t>71</w:t>
      </w:r>
      <w:r w:rsidR="006D5144" w:rsidRPr="00E94055">
        <w:rPr>
          <w:rFonts w:ascii="Times New Roman" w:hAnsi="Times New Roman"/>
          <w:szCs w:val="24"/>
          <w:lang w:val="en-US"/>
        </w:rPr>
        <w:t>):</w:t>
      </w:r>
    </w:p>
    <w:p w14:paraId="6B878F2C" w14:textId="77777777" w:rsidR="00AC1F9B" w:rsidRPr="00B03C93" w:rsidRDefault="00AC1F9B" w:rsidP="00AC1F9B">
      <w:pPr>
        <w:pBdr>
          <w:top w:val="nil"/>
          <w:left w:val="nil"/>
          <w:bottom w:val="nil"/>
          <w:right w:val="nil"/>
          <w:between w:val="nil"/>
        </w:pBdr>
        <w:jc w:val="both"/>
        <w:rPr>
          <w:rFonts w:ascii="Times New Roman" w:hAnsi="Times New Roman"/>
          <w:bCs/>
          <w:color w:val="000000"/>
          <w:lang w:val="en-US"/>
        </w:rPr>
      </w:pPr>
      <w:r w:rsidRPr="00B03C93">
        <w:rPr>
          <w:rFonts w:ascii="Times New Roman" w:hAnsi="Times New Roman"/>
          <w:bCs/>
          <w:color w:val="000000"/>
          <w:lang w:val="en-US"/>
        </w:rPr>
        <w:t>Step 7: Image analysis</w:t>
      </w:r>
    </w:p>
    <w:p w14:paraId="4A8C86C4" w14:textId="77777777" w:rsidR="00AC1F9B" w:rsidRPr="00560FDF" w:rsidRDefault="00AC1F9B" w:rsidP="00AC1F9B">
      <w:pPr>
        <w:pStyle w:val="Paragraphedeliste"/>
        <w:numPr>
          <w:ilvl w:val="1"/>
          <w:numId w:val="1"/>
        </w:numPr>
        <w:pBdr>
          <w:top w:val="nil"/>
          <w:left w:val="nil"/>
          <w:bottom w:val="nil"/>
          <w:right w:val="nil"/>
          <w:between w:val="nil"/>
        </w:pBdr>
        <w:rPr>
          <w:rFonts w:ascii="Times New Roman" w:hAnsi="Times New Roman" w:cs="Times New Roman"/>
          <w:color w:val="000000"/>
        </w:rPr>
      </w:pPr>
      <w:r w:rsidRPr="00560FDF">
        <w:rPr>
          <w:rFonts w:ascii="Times New Roman" w:hAnsi="Times New Roman" w:cs="Times New Roman"/>
          <w:color w:val="000000"/>
        </w:rPr>
        <w:t>The movies are processed on the software Fiji, using the plug-in Orthogonal view, and the nuclei are tracked manually.</w:t>
      </w:r>
    </w:p>
    <w:p w14:paraId="0C1AE9BE" w14:textId="7F85DE02" w:rsidR="00AC1F9B" w:rsidRPr="00B03C93" w:rsidRDefault="00AC1F9B" w:rsidP="00AC1F9B">
      <w:pPr>
        <w:pBdr>
          <w:top w:val="nil"/>
          <w:left w:val="nil"/>
          <w:bottom w:val="nil"/>
          <w:right w:val="nil"/>
          <w:between w:val="nil"/>
        </w:pBdr>
        <w:jc w:val="both"/>
        <w:rPr>
          <w:rFonts w:asciiTheme="majorHAnsi" w:hAnsiTheme="majorHAnsi" w:cstheme="majorHAnsi"/>
          <w:color w:val="000000"/>
          <w:lang w:val="en-US"/>
        </w:rPr>
      </w:pPr>
    </w:p>
    <w:p w14:paraId="14C1D7FC" w14:textId="14DFB111" w:rsidR="00AC1F9B" w:rsidRPr="00E94055" w:rsidRDefault="00270AF1" w:rsidP="00DE7780">
      <w:pPr>
        <w:spacing w:line="360" w:lineRule="auto"/>
        <w:rPr>
          <w:rFonts w:ascii="Times New Roman" w:hAnsi="Times New Roman"/>
          <w:szCs w:val="24"/>
          <w:lang w:val="en-US"/>
        </w:rPr>
      </w:pPr>
      <w:r w:rsidRPr="00E94055">
        <w:rPr>
          <w:rFonts w:ascii="Times New Roman" w:hAnsi="Times New Roman"/>
          <w:szCs w:val="24"/>
          <w:lang w:val="en-US"/>
        </w:rPr>
        <w:t>Point 3:</w:t>
      </w:r>
    </w:p>
    <w:p w14:paraId="2178944A" w14:textId="3788049B" w:rsidR="00DE7780" w:rsidRPr="00B03C93" w:rsidRDefault="00DE7780" w:rsidP="00DE7780">
      <w:pPr>
        <w:spacing w:line="360" w:lineRule="auto"/>
        <w:rPr>
          <w:rFonts w:ascii="Helvetica" w:eastAsia="Times New Roman" w:hAnsi="Helvetica"/>
          <w:i/>
          <w:color w:val="000000"/>
          <w:sz w:val="18"/>
          <w:szCs w:val="18"/>
          <w:lang w:val="en-US"/>
        </w:rPr>
      </w:pPr>
      <w:r w:rsidRPr="00B03C93">
        <w:rPr>
          <w:rFonts w:ascii="Times New Roman" w:eastAsia="Times New Roman" w:hAnsi="Times New Roman"/>
          <w:i/>
          <w:color w:val="000000"/>
          <w:szCs w:val="24"/>
          <w:lang w:val="en-US"/>
        </w:rPr>
        <w:t xml:space="preserve">One of the main challenges of imaging egg chambers in suspension is that they are floating, making it difficult to keep them in frame for long periods of time. </w:t>
      </w:r>
      <w:r w:rsidRPr="00E94055">
        <w:rPr>
          <w:rFonts w:ascii="Times New Roman" w:eastAsia="Times New Roman" w:hAnsi="Times New Roman"/>
          <w:i/>
          <w:color w:val="000000"/>
          <w:szCs w:val="24"/>
          <w:lang w:val="en-US"/>
        </w:rPr>
        <w:t xml:space="preserve">What are the authors' thoughts regarding this issue and how did they solved it? </w:t>
      </w:r>
    </w:p>
    <w:p w14:paraId="260ECB66" w14:textId="6B9E8591" w:rsidR="00FD54A8" w:rsidRPr="002C1B6C" w:rsidRDefault="0018741D" w:rsidP="0018741D">
      <w:pPr>
        <w:spacing w:line="360" w:lineRule="auto"/>
        <w:rPr>
          <w:rFonts w:ascii="Times New Roman" w:hAnsi="Times New Roman"/>
          <w:szCs w:val="24"/>
          <w:lang w:val="en-US"/>
        </w:rPr>
      </w:pPr>
      <w:r w:rsidRPr="00E94055">
        <w:rPr>
          <w:rFonts w:ascii="Times New Roman" w:hAnsi="Times New Roman"/>
          <w:szCs w:val="24"/>
          <w:lang w:val="en-US"/>
        </w:rPr>
        <w:t xml:space="preserve">We have modified accordingly the </w:t>
      </w:r>
      <w:r w:rsidR="00FD54A8" w:rsidRPr="00E94055">
        <w:rPr>
          <w:rFonts w:ascii="Times New Roman" w:hAnsi="Times New Roman"/>
          <w:szCs w:val="24"/>
          <w:lang w:val="en-US"/>
        </w:rPr>
        <w:t xml:space="preserve">introduction </w:t>
      </w:r>
      <w:r w:rsidR="00651F98" w:rsidRPr="00E94055">
        <w:rPr>
          <w:rFonts w:ascii="Times New Roman" w:hAnsi="Times New Roman"/>
          <w:szCs w:val="24"/>
          <w:lang w:val="en-US"/>
        </w:rPr>
        <w:t xml:space="preserve">section </w:t>
      </w:r>
      <w:r w:rsidRPr="00E94055">
        <w:rPr>
          <w:rFonts w:ascii="Times New Roman" w:hAnsi="Times New Roman"/>
          <w:szCs w:val="24"/>
          <w:lang w:val="en-US"/>
        </w:rPr>
        <w:t xml:space="preserve">(lines </w:t>
      </w:r>
      <w:r w:rsidR="00FD54A8" w:rsidRPr="00E94055">
        <w:rPr>
          <w:rFonts w:ascii="Times New Roman" w:hAnsi="Times New Roman"/>
          <w:szCs w:val="24"/>
          <w:lang w:val="en-US"/>
        </w:rPr>
        <w:t>75</w:t>
      </w:r>
      <w:r w:rsidRPr="00E94055">
        <w:rPr>
          <w:rFonts w:ascii="Times New Roman" w:hAnsi="Times New Roman"/>
          <w:szCs w:val="24"/>
          <w:lang w:val="en-US"/>
        </w:rPr>
        <w:t>-</w:t>
      </w:r>
      <w:r w:rsidR="00FD54A8" w:rsidRPr="00E94055">
        <w:rPr>
          <w:rFonts w:ascii="Times New Roman" w:hAnsi="Times New Roman"/>
          <w:szCs w:val="24"/>
          <w:lang w:val="en-US"/>
        </w:rPr>
        <w:t>79</w:t>
      </w:r>
      <w:r w:rsidRPr="00E94055">
        <w:rPr>
          <w:rFonts w:ascii="Times New Roman" w:hAnsi="Times New Roman"/>
          <w:szCs w:val="24"/>
          <w:lang w:val="en-US"/>
        </w:rPr>
        <w:t>):</w:t>
      </w:r>
      <w:r w:rsidR="00FD54A8" w:rsidRPr="00E94055">
        <w:rPr>
          <w:rFonts w:ascii="Times New Roman" w:hAnsi="Times New Roman"/>
          <w:szCs w:val="24"/>
          <w:lang w:val="en-US"/>
        </w:rPr>
        <w:t xml:space="preserve"> </w:t>
      </w:r>
      <w:r w:rsidR="002C1B6C">
        <w:rPr>
          <w:rFonts w:ascii="Times New Roman" w:hAnsi="Times New Roman"/>
          <w:szCs w:val="24"/>
          <w:lang w:val="en-US"/>
        </w:rPr>
        <w:t>“</w:t>
      </w:r>
      <w:r w:rsidR="00FD54A8" w:rsidRPr="00B03C93">
        <w:rPr>
          <w:rFonts w:ascii="Times New Roman" w:hAnsi="Times New Roman"/>
          <w:szCs w:val="24"/>
          <w:lang w:val="en-US"/>
        </w:rPr>
        <w:t xml:space="preserve">In order to limit the movements that induce oscillations of the egg chambers after their dissection, we designed an observation micro-chamber measuring 150 </w:t>
      </w:r>
      <w:r w:rsidR="00FD54A8" w:rsidRPr="00E94055">
        <w:rPr>
          <w:rFonts w:ascii="Times New Roman" w:hAnsi="Times New Roman"/>
          <w:szCs w:val="24"/>
          <w:lang w:val="en-US"/>
        </w:rPr>
        <w:t>μ</w:t>
      </w:r>
      <w:r w:rsidR="00FD54A8" w:rsidRPr="00B03C93">
        <w:rPr>
          <w:rFonts w:ascii="Times New Roman" w:hAnsi="Times New Roman"/>
          <w:szCs w:val="24"/>
          <w:lang w:val="en-US"/>
        </w:rPr>
        <w:t>m in height (</w:t>
      </w:r>
      <w:r w:rsidR="00FD54A8" w:rsidRPr="00B03C93">
        <w:rPr>
          <w:rFonts w:ascii="Times New Roman" w:hAnsi="Times New Roman"/>
          <w:b/>
          <w:szCs w:val="24"/>
          <w:lang w:val="en-US"/>
        </w:rPr>
        <w:t>Figure 3A</w:t>
      </w:r>
      <w:r w:rsidR="00FD54A8" w:rsidRPr="00B03C93">
        <w:rPr>
          <w:rFonts w:ascii="Times New Roman" w:hAnsi="Times New Roman"/>
          <w:szCs w:val="24"/>
          <w:lang w:val="en-US"/>
        </w:rPr>
        <w:t>). This is marginally higher than the size of a follicle at stages 10 and 11.</w:t>
      </w:r>
      <w:r w:rsidR="00FD54A8" w:rsidRPr="00560FDF">
        <w:rPr>
          <w:rFonts w:ascii="Times New Roman" w:hAnsi="Times New Roman"/>
          <w:szCs w:val="24"/>
          <w:lang w:val="en-US"/>
        </w:rPr>
        <w:t xml:space="preserve"> It considerably limits the vertical movements of the sample while preserving the rotation of the egg-chamber, thus resulting in limited defects on follicle development.</w:t>
      </w:r>
      <w:r w:rsidR="002C1B6C">
        <w:rPr>
          <w:rFonts w:ascii="Times New Roman" w:hAnsi="Times New Roman"/>
          <w:szCs w:val="24"/>
          <w:lang w:val="en-US"/>
        </w:rPr>
        <w:t>”</w:t>
      </w:r>
    </w:p>
    <w:p w14:paraId="61910E55" w14:textId="5B56F4E0" w:rsidR="00270AF1" w:rsidRPr="002C1B6C" w:rsidRDefault="00F11D2C" w:rsidP="00AD75B9">
      <w:pPr>
        <w:spacing w:line="360" w:lineRule="auto"/>
        <w:rPr>
          <w:rFonts w:ascii="Times New Roman" w:hAnsi="Times New Roman"/>
          <w:szCs w:val="24"/>
          <w:lang w:val="en-US"/>
        </w:rPr>
      </w:pPr>
      <w:r w:rsidRPr="00E94055">
        <w:rPr>
          <w:rFonts w:ascii="Times New Roman" w:hAnsi="Times New Roman"/>
          <w:szCs w:val="24"/>
          <w:lang w:val="en-US"/>
        </w:rPr>
        <w:t>and in the discussion section (</w:t>
      </w:r>
      <w:r w:rsidR="00A64BA2" w:rsidRPr="00E94055">
        <w:rPr>
          <w:rFonts w:ascii="Times New Roman" w:hAnsi="Times New Roman"/>
          <w:szCs w:val="24"/>
          <w:lang w:val="en-US"/>
        </w:rPr>
        <w:t>lines 2</w:t>
      </w:r>
      <w:r w:rsidR="002C1B6C">
        <w:rPr>
          <w:rFonts w:ascii="Times New Roman" w:hAnsi="Times New Roman"/>
          <w:szCs w:val="24"/>
          <w:lang w:val="en-US"/>
        </w:rPr>
        <w:t>6</w:t>
      </w:r>
      <w:r w:rsidR="00A64BA2" w:rsidRPr="00E94055">
        <w:rPr>
          <w:rFonts w:ascii="Times New Roman" w:hAnsi="Times New Roman"/>
          <w:szCs w:val="24"/>
          <w:lang w:val="en-US"/>
        </w:rPr>
        <w:t>5-26</w:t>
      </w:r>
      <w:r w:rsidR="002C1B6C">
        <w:rPr>
          <w:rFonts w:ascii="Times New Roman" w:hAnsi="Times New Roman"/>
          <w:szCs w:val="24"/>
          <w:lang w:val="en-US"/>
        </w:rPr>
        <w:t>8</w:t>
      </w:r>
      <w:r w:rsidR="00A64BA2" w:rsidRPr="00E94055">
        <w:rPr>
          <w:rFonts w:ascii="Times New Roman" w:hAnsi="Times New Roman"/>
          <w:szCs w:val="24"/>
          <w:lang w:val="en-US"/>
        </w:rPr>
        <w:t xml:space="preserve">): </w:t>
      </w:r>
      <w:r w:rsidR="002C1B6C">
        <w:rPr>
          <w:rFonts w:ascii="Times New Roman" w:hAnsi="Times New Roman"/>
          <w:szCs w:val="24"/>
          <w:lang w:val="en-US"/>
        </w:rPr>
        <w:t>“</w:t>
      </w:r>
      <w:r w:rsidR="00A64BA2" w:rsidRPr="00B03C93">
        <w:rPr>
          <w:rFonts w:ascii="Times New Roman" w:hAnsi="Times New Roman"/>
          <w:szCs w:val="24"/>
          <w:lang w:val="en-US"/>
        </w:rPr>
        <w:t>The main advantage of this setup is to limit the movement in Z without exerting pressure on the sample. Thus, the oocyte can still move freely and this is the reason why first, the 40X objective is used and second, z-stacks are acquired along 40 µm, while the oocyte is around 20 µm height at st</w:t>
      </w:r>
      <w:r w:rsidR="00A64BA2" w:rsidRPr="002C1B6C">
        <w:rPr>
          <w:rFonts w:ascii="Times New Roman" w:hAnsi="Times New Roman"/>
          <w:szCs w:val="24"/>
          <w:lang w:val="en-US"/>
        </w:rPr>
        <w:t>age 6.</w:t>
      </w:r>
      <w:r w:rsidR="002C1B6C">
        <w:rPr>
          <w:rFonts w:ascii="Times New Roman" w:hAnsi="Times New Roman"/>
          <w:szCs w:val="24"/>
          <w:lang w:val="en-US"/>
        </w:rPr>
        <w:t>”</w:t>
      </w:r>
    </w:p>
    <w:p w14:paraId="497D7F28" w14:textId="39494EDE" w:rsidR="004311C6" w:rsidRDefault="004311C6" w:rsidP="00AD75B9">
      <w:pPr>
        <w:spacing w:line="360" w:lineRule="auto"/>
        <w:rPr>
          <w:rFonts w:ascii="Times New Roman" w:hAnsi="Times New Roman"/>
          <w:szCs w:val="24"/>
          <w:lang w:val="en-US"/>
        </w:rPr>
      </w:pPr>
    </w:p>
    <w:p w14:paraId="4C635BB0" w14:textId="77777777" w:rsidR="00E94055" w:rsidRPr="00560FDF" w:rsidRDefault="00E94055" w:rsidP="00AD75B9">
      <w:pPr>
        <w:spacing w:line="360" w:lineRule="auto"/>
        <w:rPr>
          <w:rFonts w:ascii="Times New Roman" w:hAnsi="Times New Roman"/>
          <w:szCs w:val="24"/>
          <w:lang w:val="en-US"/>
        </w:rPr>
      </w:pPr>
    </w:p>
    <w:p w14:paraId="6E83EF61" w14:textId="06E8DF1C" w:rsidR="004311C6" w:rsidRPr="00B03C93" w:rsidRDefault="004311C6" w:rsidP="00AD75B9">
      <w:pPr>
        <w:spacing w:line="360" w:lineRule="auto"/>
        <w:rPr>
          <w:rFonts w:ascii="Times New Roman" w:hAnsi="Times New Roman"/>
          <w:szCs w:val="24"/>
          <w:lang w:val="en-US"/>
        </w:rPr>
      </w:pPr>
      <w:r w:rsidRPr="00B03C93">
        <w:rPr>
          <w:rFonts w:ascii="Times New Roman" w:hAnsi="Times New Roman"/>
          <w:szCs w:val="24"/>
          <w:lang w:val="en-US"/>
        </w:rPr>
        <w:lastRenderedPageBreak/>
        <w:t>Point 4</w:t>
      </w:r>
    </w:p>
    <w:p w14:paraId="568351E0" w14:textId="6C44E3D3" w:rsidR="004311C6" w:rsidRPr="00E94055" w:rsidRDefault="00651F98" w:rsidP="00AD75B9">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Is there a specific reason why the chamber is made of aluminum? Can it be made with other materials such as plastic?</w:t>
      </w:r>
    </w:p>
    <w:p w14:paraId="7431B07A" w14:textId="57B89A8F" w:rsidR="009D3E9A" w:rsidRPr="002C1B6C" w:rsidRDefault="00651F98" w:rsidP="00011F29">
      <w:pPr>
        <w:spacing w:line="360" w:lineRule="auto"/>
        <w:ind w:firstLine="720"/>
        <w:jc w:val="both"/>
        <w:rPr>
          <w:rFonts w:ascii="Times New Roman" w:hAnsi="Times New Roman"/>
          <w:lang w:val="en-US"/>
        </w:rPr>
      </w:pPr>
      <w:r w:rsidRPr="00E94055">
        <w:rPr>
          <w:rFonts w:ascii="Times New Roman" w:hAnsi="Times New Roman"/>
          <w:szCs w:val="24"/>
          <w:lang w:val="en-US"/>
        </w:rPr>
        <w:t xml:space="preserve">We have modified accordingly the </w:t>
      </w:r>
      <w:r w:rsidR="009D3E9A" w:rsidRPr="00E94055">
        <w:rPr>
          <w:rFonts w:ascii="Times New Roman" w:hAnsi="Times New Roman"/>
          <w:szCs w:val="24"/>
          <w:lang w:val="en-US"/>
        </w:rPr>
        <w:t>discussion</w:t>
      </w:r>
      <w:r w:rsidRPr="00E94055">
        <w:rPr>
          <w:rFonts w:ascii="Times New Roman" w:hAnsi="Times New Roman"/>
          <w:szCs w:val="24"/>
          <w:lang w:val="en-US"/>
        </w:rPr>
        <w:t xml:space="preserve"> section (lines </w:t>
      </w:r>
      <w:r w:rsidR="002C1B6C" w:rsidRPr="00E94055">
        <w:rPr>
          <w:rFonts w:ascii="Times New Roman" w:hAnsi="Times New Roman"/>
          <w:szCs w:val="24"/>
          <w:lang w:val="en-US"/>
        </w:rPr>
        <w:t>2</w:t>
      </w:r>
      <w:r w:rsidR="002C1B6C">
        <w:rPr>
          <w:rFonts w:ascii="Times New Roman" w:hAnsi="Times New Roman"/>
          <w:szCs w:val="24"/>
          <w:lang w:val="en-US"/>
        </w:rPr>
        <w:t>75</w:t>
      </w:r>
      <w:r w:rsidRPr="00E94055">
        <w:rPr>
          <w:rFonts w:ascii="Times New Roman" w:hAnsi="Times New Roman"/>
          <w:szCs w:val="24"/>
          <w:lang w:val="en-US"/>
        </w:rPr>
        <w:t>-</w:t>
      </w:r>
      <w:r w:rsidR="009D3E9A" w:rsidRPr="00E94055">
        <w:rPr>
          <w:rFonts w:ascii="Times New Roman" w:hAnsi="Times New Roman"/>
          <w:szCs w:val="24"/>
          <w:lang w:val="en-US"/>
        </w:rPr>
        <w:t>27</w:t>
      </w:r>
      <w:r w:rsidR="002C1B6C">
        <w:rPr>
          <w:rFonts w:ascii="Times New Roman" w:hAnsi="Times New Roman"/>
          <w:szCs w:val="24"/>
          <w:lang w:val="en-US"/>
        </w:rPr>
        <w:t>8</w:t>
      </w:r>
      <w:r w:rsidRPr="00E94055">
        <w:rPr>
          <w:rFonts w:ascii="Times New Roman" w:hAnsi="Times New Roman"/>
          <w:szCs w:val="24"/>
          <w:lang w:val="en-US"/>
        </w:rPr>
        <w:t xml:space="preserve">): </w:t>
      </w:r>
      <w:r w:rsidR="002C1B6C">
        <w:rPr>
          <w:rFonts w:ascii="Times New Roman" w:hAnsi="Times New Roman"/>
          <w:szCs w:val="24"/>
          <w:lang w:val="en-US"/>
        </w:rPr>
        <w:t>“</w:t>
      </w:r>
      <w:r w:rsidR="009D3E9A" w:rsidRPr="00B03C93">
        <w:rPr>
          <w:rFonts w:ascii="Times New Roman" w:hAnsi="Times New Roman"/>
          <w:lang w:val="en-US"/>
        </w:rPr>
        <w:t>Aluminum, in addition to its safety for the sample, has been chosen for its strength, durability, and ease of cleaning. Other materials have not been yet investigated under these conditions. Use of plastic with the development of 3D printer is tempting, however it has to be very precise in order to form a h</w:t>
      </w:r>
      <w:r w:rsidR="009D3E9A" w:rsidRPr="002C1B6C">
        <w:rPr>
          <w:rFonts w:ascii="Times New Roman" w:hAnsi="Times New Roman"/>
          <w:lang w:val="en-US"/>
        </w:rPr>
        <w:t>ole of 150 µm height.</w:t>
      </w:r>
      <w:r w:rsidR="002C1B6C">
        <w:rPr>
          <w:rFonts w:ascii="Times New Roman" w:hAnsi="Times New Roman"/>
          <w:lang w:val="en-US"/>
        </w:rPr>
        <w:t>”</w:t>
      </w:r>
    </w:p>
    <w:p w14:paraId="29E507D8" w14:textId="5FF23A97" w:rsidR="00651F98" w:rsidRPr="00560FDF" w:rsidRDefault="00651F98" w:rsidP="00AD75B9">
      <w:pPr>
        <w:spacing w:line="360" w:lineRule="auto"/>
        <w:rPr>
          <w:rFonts w:ascii="Times New Roman" w:hAnsi="Times New Roman"/>
          <w:lang w:val="en-US"/>
        </w:rPr>
      </w:pPr>
    </w:p>
    <w:p w14:paraId="5C5A0A1F" w14:textId="3CCEC1C3" w:rsidR="00011F29" w:rsidRPr="00E94055" w:rsidRDefault="004E1103" w:rsidP="00AD75B9">
      <w:pPr>
        <w:spacing w:line="360" w:lineRule="auto"/>
        <w:rPr>
          <w:rFonts w:ascii="Times New Roman" w:hAnsi="Times New Roman"/>
          <w:szCs w:val="24"/>
          <w:lang w:val="en-US"/>
        </w:rPr>
      </w:pPr>
      <w:r w:rsidRPr="00E94055">
        <w:rPr>
          <w:rFonts w:ascii="Times New Roman" w:hAnsi="Times New Roman"/>
          <w:szCs w:val="24"/>
          <w:lang w:val="en-US"/>
        </w:rPr>
        <w:t>Point 5</w:t>
      </w:r>
    </w:p>
    <w:p w14:paraId="75E5AD70" w14:textId="20BF9E89" w:rsidR="00F112F0" w:rsidRPr="00B03C93" w:rsidRDefault="007B395A" w:rsidP="003B1317">
      <w:pPr>
        <w:spacing w:line="360" w:lineRule="auto"/>
        <w:ind w:firstLine="720"/>
        <w:jc w:val="both"/>
        <w:rPr>
          <w:rFonts w:ascii="Times New Roman" w:hAnsi="Times New Roman"/>
          <w:color w:val="000000"/>
          <w:lang w:val="en-US"/>
        </w:rPr>
      </w:pPr>
      <w:r w:rsidRPr="00E94055">
        <w:rPr>
          <w:rFonts w:ascii="Times New Roman" w:eastAsia="Times New Roman" w:hAnsi="Times New Roman"/>
          <w:i/>
          <w:color w:val="000000"/>
          <w:szCs w:val="24"/>
          <w:lang w:val="en-US"/>
        </w:rPr>
        <w:t>I recommend the authors add a comment about additional applications of this chamber</w:t>
      </w:r>
      <w:r w:rsidRPr="00E94055">
        <w:rPr>
          <w:rFonts w:ascii="Times New Roman" w:eastAsia="Times New Roman" w:hAnsi="Times New Roman"/>
          <w:i/>
          <w:color w:val="000000"/>
          <w:szCs w:val="24"/>
          <w:lang w:val="en-US"/>
        </w:rPr>
        <w:br/>
      </w:r>
      <w:r w:rsidR="00F112F0" w:rsidRPr="00E94055">
        <w:rPr>
          <w:rFonts w:ascii="Times New Roman" w:hAnsi="Times New Roman"/>
          <w:szCs w:val="24"/>
          <w:lang w:val="en-US"/>
        </w:rPr>
        <w:t>We have modified accordingly the discussion section (lines 29</w:t>
      </w:r>
      <w:r w:rsidR="002C1B6C">
        <w:rPr>
          <w:rFonts w:ascii="Times New Roman" w:hAnsi="Times New Roman"/>
          <w:szCs w:val="24"/>
          <w:lang w:val="en-US"/>
        </w:rPr>
        <w:t>8</w:t>
      </w:r>
      <w:r w:rsidR="00F112F0" w:rsidRPr="00E94055">
        <w:rPr>
          <w:rFonts w:ascii="Times New Roman" w:hAnsi="Times New Roman"/>
          <w:szCs w:val="24"/>
          <w:lang w:val="en-US"/>
        </w:rPr>
        <w:t>-</w:t>
      </w:r>
      <w:r w:rsidR="002C1B6C">
        <w:rPr>
          <w:rFonts w:ascii="Times New Roman" w:hAnsi="Times New Roman"/>
          <w:szCs w:val="24"/>
          <w:lang w:val="en-US"/>
        </w:rPr>
        <w:t>301</w:t>
      </w:r>
      <w:r w:rsidR="00F112F0" w:rsidRPr="00E94055">
        <w:rPr>
          <w:rFonts w:ascii="Times New Roman" w:hAnsi="Times New Roman"/>
          <w:szCs w:val="24"/>
          <w:lang w:val="en-US"/>
        </w:rPr>
        <w:t xml:space="preserve">): </w:t>
      </w:r>
      <w:r w:rsidR="002C1B6C">
        <w:rPr>
          <w:rFonts w:ascii="Times New Roman" w:hAnsi="Times New Roman"/>
          <w:szCs w:val="24"/>
          <w:lang w:val="en-US"/>
        </w:rPr>
        <w:t>“</w:t>
      </w:r>
      <w:r w:rsidR="00F112F0" w:rsidRPr="00B03C93">
        <w:rPr>
          <w:rFonts w:ascii="Times New Roman" w:hAnsi="Times New Roman"/>
          <w:color w:val="000000"/>
          <w:lang w:val="en-US"/>
        </w:rPr>
        <w:t xml:space="preserve">Furthermore, as this micro-chamber allows to culture the dissected egg chambers for a relatively long period of time, its use can be extended to the study of other dynamic mechanisms of drosophila oogenesis that need to be assessed </w:t>
      </w:r>
      <w:r w:rsidR="00F112F0" w:rsidRPr="00B03C93">
        <w:rPr>
          <w:rFonts w:ascii="Times New Roman" w:hAnsi="Times New Roman"/>
          <w:i/>
          <w:color w:val="000000"/>
          <w:lang w:val="en-US"/>
        </w:rPr>
        <w:t>ex vivo</w:t>
      </w:r>
      <w:r w:rsidR="00F112F0" w:rsidRPr="00B03C93">
        <w:rPr>
          <w:rFonts w:ascii="Times New Roman" w:hAnsi="Times New Roman"/>
          <w:iCs/>
          <w:color w:val="000000"/>
          <w:lang w:val="en-US"/>
        </w:rPr>
        <w:t xml:space="preserve"> (e.g : </w:t>
      </w:r>
      <w:r w:rsidR="00F112F0" w:rsidRPr="00E94055">
        <w:rPr>
          <w:rFonts w:ascii="Times New Roman" w:hAnsi="Times New Roman"/>
          <w:color w:val="000000"/>
          <w:szCs w:val="24"/>
          <w:lang w:val="en-US"/>
        </w:rPr>
        <w:t>cytoplasmic streaming</w:t>
      </w:r>
      <w:r w:rsidR="00F112F0" w:rsidRPr="00B03C93">
        <w:rPr>
          <w:rFonts w:ascii="Times New Roman" w:hAnsi="Times New Roman"/>
          <w:iCs/>
          <w:color w:val="000000"/>
          <w:lang w:val="en-US"/>
        </w:rPr>
        <w:t xml:space="preserve"> in the oocyte, follicle rotation, follicle cells morphogenesis,…)</w:t>
      </w:r>
      <w:r w:rsidR="002C1B6C">
        <w:rPr>
          <w:rFonts w:ascii="Times New Roman" w:hAnsi="Times New Roman"/>
          <w:iCs/>
          <w:color w:val="000000"/>
          <w:lang w:val="en-US"/>
        </w:rPr>
        <w:t>”</w:t>
      </w:r>
      <w:r w:rsidR="00F112F0" w:rsidRPr="00B03C93">
        <w:rPr>
          <w:rFonts w:ascii="Times New Roman" w:hAnsi="Times New Roman"/>
          <w:color w:val="000000"/>
          <w:lang w:val="en-US"/>
        </w:rPr>
        <w:t>.</w:t>
      </w:r>
    </w:p>
    <w:p w14:paraId="5E672D44" w14:textId="16B9EDD4" w:rsidR="007B395A" w:rsidRPr="00E94055" w:rsidRDefault="007B395A" w:rsidP="003B1317">
      <w:pPr>
        <w:spacing w:line="360" w:lineRule="auto"/>
        <w:rPr>
          <w:rFonts w:ascii="Times New Roman" w:hAnsi="Times New Roman"/>
          <w:i/>
          <w:szCs w:val="24"/>
          <w:lang w:val="en-US"/>
        </w:rPr>
      </w:pPr>
    </w:p>
    <w:p w14:paraId="4F36368C" w14:textId="77777777" w:rsidR="00C770E7" w:rsidRPr="00E94055" w:rsidRDefault="00C770E7" w:rsidP="003B1317">
      <w:pPr>
        <w:spacing w:line="360" w:lineRule="auto"/>
        <w:rPr>
          <w:rFonts w:ascii="Times New Roman" w:hAnsi="Times New Roman"/>
          <w:i/>
          <w:szCs w:val="24"/>
          <w:lang w:val="en-US"/>
        </w:rPr>
      </w:pPr>
    </w:p>
    <w:p w14:paraId="6DD787AD" w14:textId="77777777" w:rsidR="00C770E7" w:rsidRPr="00E94055" w:rsidRDefault="00C770E7" w:rsidP="003B1317">
      <w:pPr>
        <w:spacing w:line="360" w:lineRule="auto"/>
        <w:rPr>
          <w:rFonts w:ascii="Times New Roman" w:hAnsi="Times New Roman"/>
          <w:i/>
          <w:szCs w:val="24"/>
          <w:lang w:val="en-US"/>
        </w:rPr>
      </w:pPr>
    </w:p>
    <w:p w14:paraId="007CEA7E" w14:textId="1AC13BE4" w:rsidR="00C770E7" w:rsidRDefault="00C770E7" w:rsidP="003B1317">
      <w:pPr>
        <w:spacing w:line="360" w:lineRule="auto"/>
        <w:rPr>
          <w:rFonts w:ascii="Times New Roman" w:hAnsi="Times New Roman"/>
          <w:i/>
          <w:szCs w:val="24"/>
          <w:lang w:val="en-US"/>
        </w:rPr>
      </w:pPr>
    </w:p>
    <w:p w14:paraId="02236237" w14:textId="227B76EE" w:rsidR="00E94055" w:rsidRDefault="00E94055" w:rsidP="003B1317">
      <w:pPr>
        <w:spacing w:line="360" w:lineRule="auto"/>
        <w:rPr>
          <w:rFonts w:ascii="Times New Roman" w:hAnsi="Times New Roman"/>
          <w:i/>
          <w:szCs w:val="24"/>
          <w:lang w:val="en-US"/>
        </w:rPr>
      </w:pPr>
    </w:p>
    <w:p w14:paraId="758E3C9C" w14:textId="77777777" w:rsidR="00E94055" w:rsidRPr="00E94055" w:rsidRDefault="00E94055" w:rsidP="003B1317">
      <w:pPr>
        <w:spacing w:line="360" w:lineRule="auto"/>
        <w:rPr>
          <w:rFonts w:ascii="Times New Roman" w:hAnsi="Times New Roman"/>
          <w:i/>
          <w:szCs w:val="24"/>
          <w:lang w:val="en-US"/>
        </w:rPr>
      </w:pPr>
    </w:p>
    <w:p w14:paraId="5604C99D" w14:textId="4216CEFC" w:rsidR="00C770E7" w:rsidRPr="00E94055" w:rsidRDefault="00C770E7" w:rsidP="00C770E7">
      <w:pPr>
        <w:spacing w:line="360" w:lineRule="auto"/>
        <w:jc w:val="both"/>
        <w:rPr>
          <w:rFonts w:ascii="Times New Roman" w:hAnsi="Times New Roman"/>
          <w:b/>
          <w:color w:val="000000"/>
          <w:lang w:val="en-US"/>
        </w:rPr>
      </w:pPr>
      <w:r w:rsidRPr="00E94055">
        <w:rPr>
          <w:rFonts w:ascii="Times New Roman" w:hAnsi="Times New Roman"/>
          <w:b/>
          <w:lang w:val="en-US"/>
        </w:rPr>
        <w:lastRenderedPageBreak/>
        <w:t>Reviewer 2</w:t>
      </w:r>
    </w:p>
    <w:p w14:paraId="10B76667" w14:textId="77777777" w:rsidR="00C770E7" w:rsidRPr="00E94055" w:rsidRDefault="00C770E7" w:rsidP="00C770E7">
      <w:pPr>
        <w:spacing w:line="360" w:lineRule="auto"/>
        <w:jc w:val="both"/>
        <w:rPr>
          <w:rFonts w:ascii="Times New Roman" w:hAnsi="Times New Roman"/>
          <w:lang w:val="en-US"/>
        </w:rPr>
      </w:pPr>
      <w:r w:rsidRPr="00E94055">
        <w:rPr>
          <w:rFonts w:ascii="Times New Roman" w:hAnsi="Times New Roman"/>
          <w:lang w:val="en-US"/>
        </w:rPr>
        <w:t>We agree with the different points raised. We modified the manuscript taking into account all the suggestions of the referee.</w:t>
      </w:r>
    </w:p>
    <w:p w14:paraId="000F6A66" w14:textId="77777777" w:rsidR="00C770E7" w:rsidRPr="00E94055" w:rsidRDefault="00C770E7" w:rsidP="00C770E7">
      <w:pPr>
        <w:spacing w:line="360" w:lineRule="auto"/>
        <w:jc w:val="both"/>
        <w:rPr>
          <w:rFonts w:ascii="Times New Roman" w:hAnsi="Times New Roman"/>
          <w:lang w:val="en-US"/>
        </w:rPr>
      </w:pPr>
    </w:p>
    <w:p w14:paraId="6A717E27" w14:textId="1B7349D7" w:rsidR="00C770E7" w:rsidRPr="00E94055" w:rsidRDefault="00C770E7" w:rsidP="00C770E7">
      <w:pPr>
        <w:spacing w:line="360" w:lineRule="auto"/>
        <w:jc w:val="both"/>
        <w:rPr>
          <w:rFonts w:ascii="Times New Roman" w:hAnsi="Times New Roman"/>
          <w:lang w:val="en-US"/>
        </w:rPr>
      </w:pPr>
      <w:r w:rsidRPr="00E94055">
        <w:rPr>
          <w:rFonts w:ascii="Times New Roman" w:hAnsi="Times New Roman"/>
          <w:lang w:val="en-US"/>
        </w:rPr>
        <w:t>Point1</w:t>
      </w:r>
    </w:p>
    <w:p w14:paraId="1F0199BA" w14:textId="33503FEA" w:rsidR="00C770E7" w:rsidRPr="00E94055" w:rsidRDefault="00E44ACF" w:rsidP="00C770E7">
      <w:pPr>
        <w:spacing w:line="360" w:lineRule="auto"/>
        <w:jc w:val="both"/>
        <w:rPr>
          <w:rFonts w:ascii="Times New Roman" w:hAnsi="Times New Roman"/>
          <w:i/>
          <w:szCs w:val="24"/>
          <w:lang w:val="en-US"/>
        </w:rPr>
      </w:pPr>
      <w:r w:rsidRPr="00E94055">
        <w:rPr>
          <w:rFonts w:ascii="Times New Roman" w:eastAsia="Times New Roman" w:hAnsi="Times New Roman"/>
          <w:i/>
          <w:color w:val="000000"/>
          <w:szCs w:val="24"/>
          <w:lang w:val="en-US"/>
        </w:rPr>
        <w:t>The writing is at times very hard to understand, both because of English grammar/usage issues and because some explanations are not clear enough. The text will require careful copy-editing.</w:t>
      </w:r>
    </w:p>
    <w:p w14:paraId="533C93F4" w14:textId="5D044FF6" w:rsidR="00C770E7" w:rsidRPr="00E94055" w:rsidRDefault="005B2715" w:rsidP="003B1317">
      <w:pPr>
        <w:spacing w:line="360" w:lineRule="auto"/>
        <w:rPr>
          <w:rFonts w:ascii="Times New Roman" w:hAnsi="Times New Roman"/>
          <w:szCs w:val="24"/>
          <w:lang w:val="en-US"/>
        </w:rPr>
      </w:pPr>
      <w:r w:rsidRPr="00E94055">
        <w:rPr>
          <w:rFonts w:ascii="Times New Roman" w:hAnsi="Times New Roman"/>
          <w:szCs w:val="24"/>
          <w:lang w:val="en-US"/>
        </w:rPr>
        <w:t>We apologize for this and we have modified the text accordingly.</w:t>
      </w:r>
    </w:p>
    <w:p w14:paraId="28B0B6EC" w14:textId="77777777" w:rsidR="00E44ACF" w:rsidRPr="00E94055" w:rsidRDefault="00E44ACF" w:rsidP="003B1317">
      <w:pPr>
        <w:spacing w:line="360" w:lineRule="auto"/>
        <w:rPr>
          <w:rFonts w:ascii="Times New Roman" w:hAnsi="Times New Roman"/>
          <w:i/>
          <w:szCs w:val="24"/>
          <w:lang w:val="en-US"/>
        </w:rPr>
      </w:pPr>
    </w:p>
    <w:p w14:paraId="097C6BA2" w14:textId="0539E279" w:rsidR="005B2715" w:rsidRPr="00E94055" w:rsidRDefault="005B2715" w:rsidP="003B1317">
      <w:pPr>
        <w:spacing w:line="360" w:lineRule="auto"/>
        <w:rPr>
          <w:rFonts w:ascii="Times New Roman" w:hAnsi="Times New Roman"/>
          <w:szCs w:val="24"/>
          <w:lang w:val="en-US"/>
        </w:rPr>
      </w:pPr>
      <w:r w:rsidRPr="00E94055">
        <w:rPr>
          <w:rFonts w:ascii="Times New Roman" w:hAnsi="Times New Roman"/>
          <w:szCs w:val="24"/>
          <w:lang w:val="en-US"/>
        </w:rPr>
        <w:t>Point 2</w:t>
      </w:r>
    </w:p>
    <w:p w14:paraId="08262B72" w14:textId="3B5D7A19" w:rsidR="00EC44B1" w:rsidRPr="00E94055" w:rsidRDefault="00EC44B1" w:rsidP="003B1317">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Line 145: what is a 15 min delta t timepoint of 15 min?</w:t>
      </w:r>
    </w:p>
    <w:p w14:paraId="79E05C1C" w14:textId="760673EB" w:rsidR="00982288" w:rsidRPr="00E94055" w:rsidRDefault="00C21FAF" w:rsidP="00C21FAF">
      <w:pPr>
        <w:spacing w:line="360" w:lineRule="auto"/>
        <w:rPr>
          <w:rFonts w:ascii="Times New Roman" w:hAnsi="Times New Roman"/>
          <w:szCs w:val="24"/>
          <w:lang w:val="en-US"/>
        </w:rPr>
      </w:pPr>
      <w:r w:rsidRPr="00E94055">
        <w:rPr>
          <w:rFonts w:ascii="Times New Roman" w:hAnsi="Times New Roman"/>
          <w:szCs w:val="24"/>
          <w:lang w:val="en-US"/>
        </w:rPr>
        <w:t>We have modified accordingly the protocol section (lines 16</w:t>
      </w:r>
      <w:r w:rsidR="002C1B6C">
        <w:rPr>
          <w:rFonts w:ascii="Times New Roman" w:hAnsi="Times New Roman"/>
          <w:szCs w:val="24"/>
          <w:lang w:val="en-US"/>
        </w:rPr>
        <w:t>4</w:t>
      </w:r>
      <w:r w:rsidRPr="00E94055">
        <w:rPr>
          <w:rFonts w:ascii="Times New Roman" w:hAnsi="Times New Roman"/>
          <w:szCs w:val="24"/>
          <w:lang w:val="en-US"/>
        </w:rPr>
        <w:t>-16</w:t>
      </w:r>
      <w:r w:rsidR="002C1B6C">
        <w:rPr>
          <w:rFonts w:ascii="Times New Roman" w:hAnsi="Times New Roman"/>
          <w:szCs w:val="24"/>
          <w:lang w:val="en-US"/>
        </w:rPr>
        <w:t>6</w:t>
      </w:r>
      <w:r w:rsidRPr="00E94055">
        <w:rPr>
          <w:rFonts w:ascii="Times New Roman" w:hAnsi="Times New Roman"/>
          <w:szCs w:val="24"/>
          <w:lang w:val="en-US"/>
        </w:rPr>
        <w:t xml:space="preserve">): </w:t>
      </w:r>
      <w:r w:rsidR="00982288" w:rsidRPr="00E94055">
        <w:rPr>
          <w:rFonts w:ascii="Times New Roman" w:hAnsi="Times New Roman"/>
          <w:color w:val="000000"/>
          <w:szCs w:val="24"/>
          <w:lang w:val="en-US"/>
        </w:rPr>
        <w:t>Set-up the experiment: take a time-lapse of 12 h with interval of 15 min. 41 sections with an interval of 1µm centered on the nucleus. It is recommended to set a maximum of 12 positions in these conditions.</w:t>
      </w:r>
    </w:p>
    <w:p w14:paraId="0C21E814" w14:textId="77777777" w:rsidR="00EC44B1" w:rsidRPr="00E94055" w:rsidRDefault="00EC44B1" w:rsidP="003B1317">
      <w:pPr>
        <w:spacing w:line="360" w:lineRule="auto"/>
        <w:rPr>
          <w:rFonts w:ascii="Times New Roman" w:hAnsi="Times New Roman"/>
          <w:szCs w:val="24"/>
          <w:lang w:val="en-US"/>
        </w:rPr>
      </w:pPr>
    </w:p>
    <w:p w14:paraId="1A1E1C47" w14:textId="7099E47F" w:rsidR="007D2AA6" w:rsidRDefault="007F4EF1" w:rsidP="007D2AA6">
      <w:pPr>
        <w:rPr>
          <w:rFonts w:ascii="Times New Roman" w:eastAsia="Times New Roman" w:hAnsi="Times New Roman"/>
          <w:i/>
          <w:color w:val="000000"/>
          <w:szCs w:val="24"/>
          <w:lang w:val="en-US"/>
        </w:rPr>
      </w:pPr>
      <w:r>
        <w:rPr>
          <w:rFonts w:ascii="Times New Roman" w:eastAsia="Times New Roman" w:hAnsi="Times New Roman"/>
          <w:i/>
          <w:color w:val="000000"/>
          <w:szCs w:val="24"/>
          <w:lang w:val="en-US"/>
        </w:rPr>
        <w:t>I</w:t>
      </w:r>
      <w:r w:rsidRPr="00E94055">
        <w:rPr>
          <w:rFonts w:ascii="Times New Roman" w:eastAsia="Times New Roman" w:hAnsi="Times New Roman"/>
          <w:i/>
          <w:color w:val="000000"/>
          <w:szCs w:val="24"/>
          <w:lang w:val="en-US"/>
        </w:rPr>
        <w:t>t</w:t>
      </w:r>
      <w:commentRangeStart w:id="0"/>
      <w:commentRangeEnd w:id="0"/>
      <w:r w:rsidR="007D2AA6" w:rsidRPr="00E94055">
        <w:rPr>
          <w:rFonts w:ascii="Times New Roman" w:eastAsia="Times New Roman" w:hAnsi="Times New Roman"/>
          <w:i/>
          <w:color w:val="000000"/>
          <w:szCs w:val="24"/>
          <w:lang w:val="en-US"/>
        </w:rPr>
        <w:t xml:space="preserve"> would be useful to comment on how long it takes to acquire the 41 z sections, so that the reader has an idea how the image collection time compares to the time interval. </w:t>
      </w:r>
    </w:p>
    <w:p w14:paraId="5107C465" w14:textId="77777777" w:rsidR="002834A2" w:rsidRPr="002834A2" w:rsidRDefault="002834A2" w:rsidP="00E94055">
      <w:pPr>
        <w:spacing w:line="360" w:lineRule="auto"/>
        <w:jc w:val="both"/>
        <w:rPr>
          <w:rFonts w:ascii="Times New Roman" w:eastAsia="Times New Roman" w:hAnsi="Times New Roman"/>
          <w:color w:val="000000"/>
        </w:rPr>
      </w:pPr>
      <w:r w:rsidRPr="002834A2">
        <w:rPr>
          <w:rFonts w:ascii="Times New Roman" w:hAnsi="Times New Roman"/>
          <w:szCs w:val="24"/>
          <w:lang w:val="en-US"/>
        </w:rPr>
        <w:t xml:space="preserve">We have modified accordingly the protocol section (lines 165-168): </w:t>
      </w:r>
      <w:r w:rsidRPr="00E94055">
        <w:rPr>
          <w:rFonts w:ascii="Times New Roman" w:hAnsi="Times New Roman"/>
          <w:color w:val="000000"/>
        </w:rPr>
        <w:t>“According to the exposure time described above, this setting allows acquisition of one position in around 45 seconds. Therefore, with the delay due to position changing, it is recommended to set a maximum of 12 positions in these conditions.”</w:t>
      </w:r>
    </w:p>
    <w:p w14:paraId="6294C919" w14:textId="169AF077" w:rsidR="002834A2" w:rsidRPr="00E94055" w:rsidRDefault="002834A2" w:rsidP="007D2AA6">
      <w:pPr>
        <w:rPr>
          <w:rFonts w:ascii="Times New Roman" w:eastAsia="Times New Roman" w:hAnsi="Times New Roman"/>
          <w:i/>
          <w:color w:val="000000"/>
          <w:szCs w:val="24"/>
        </w:rPr>
      </w:pPr>
    </w:p>
    <w:p w14:paraId="3EF17E45" w14:textId="77777777" w:rsidR="00A70484" w:rsidRPr="00913519" w:rsidRDefault="00A70484" w:rsidP="00A70484">
      <w:pPr>
        <w:spacing w:line="360" w:lineRule="auto"/>
        <w:jc w:val="both"/>
        <w:rPr>
          <w:rFonts w:ascii="Times New Roman" w:eastAsia="Times New Roman" w:hAnsi="Times New Roman"/>
          <w:i/>
          <w:color w:val="000000"/>
          <w:szCs w:val="24"/>
          <w:lang w:val="en-US"/>
        </w:rPr>
      </w:pPr>
      <w:r w:rsidRPr="00913519">
        <w:rPr>
          <w:rFonts w:ascii="Times New Roman" w:eastAsia="Times New Roman" w:hAnsi="Times New Roman"/>
          <w:i/>
          <w:color w:val="000000"/>
          <w:szCs w:val="24"/>
          <w:lang w:val="en-US"/>
        </w:rPr>
        <w:lastRenderedPageBreak/>
        <w:t xml:space="preserve">Finally, to allow readers to adjust the protocol to their own needs, it might be useful to know how the 15 min interval was chosen. Does more frequent imaging cause phototoxicity or bleaching? </w:t>
      </w:r>
    </w:p>
    <w:p w14:paraId="6C01BF8B" w14:textId="086E2EF3" w:rsidR="007D2AA6" w:rsidRPr="00560FDF" w:rsidRDefault="002834A2" w:rsidP="00845C36">
      <w:pPr>
        <w:spacing w:line="360" w:lineRule="auto"/>
        <w:jc w:val="both"/>
        <w:rPr>
          <w:rFonts w:ascii="Times New Roman" w:hAnsi="Times New Roman"/>
          <w:szCs w:val="24"/>
          <w:lang w:val="en-US"/>
        </w:rPr>
      </w:pPr>
      <w:r w:rsidRPr="002834A2" w:rsidDel="002834A2">
        <w:rPr>
          <w:rFonts w:ascii="Times New Roman" w:eastAsia="Times New Roman" w:hAnsi="Times New Roman"/>
          <w:i/>
          <w:color w:val="000000"/>
          <w:szCs w:val="24"/>
          <w:lang w:val="en-US"/>
        </w:rPr>
        <w:t xml:space="preserve"> </w:t>
      </w:r>
      <w:r w:rsidR="00796F96" w:rsidRPr="00E94055">
        <w:rPr>
          <w:rFonts w:ascii="Times New Roman" w:hAnsi="Times New Roman"/>
          <w:szCs w:val="24"/>
          <w:lang w:val="en-US"/>
        </w:rPr>
        <w:t>We have modified accordingly the protocol section (lines 1</w:t>
      </w:r>
      <w:r w:rsidR="00593821" w:rsidRPr="00E94055">
        <w:rPr>
          <w:rFonts w:ascii="Times New Roman" w:hAnsi="Times New Roman"/>
          <w:szCs w:val="24"/>
          <w:lang w:val="en-US"/>
        </w:rPr>
        <w:t>06</w:t>
      </w:r>
      <w:r w:rsidR="00796F96" w:rsidRPr="00E94055">
        <w:rPr>
          <w:rFonts w:ascii="Times New Roman" w:hAnsi="Times New Roman"/>
          <w:szCs w:val="24"/>
          <w:lang w:val="en-US"/>
        </w:rPr>
        <w:t>-1</w:t>
      </w:r>
      <w:r w:rsidR="00593821" w:rsidRPr="00E94055">
        <w:rPr>
          <w:rFonts w:ascii="Times New Roman" w:hAnsi="Times New Roman"/>
          <w:szCs w:val="24"/>
          <w:lang w:val="en-US"/>
        </w:rPr>
        <w:t>10</w:t>
      </w:r>
      <w:r w:rsidR="00796F96" w:rsidRPr="00E94055">
        <w:rPr>
          <w:rFonts w:ascii="Times New Roman" w:hAnsi="Times New Roman"/>
          <w:szCs w:val="24"/>
          <w:lang w:val="en-US"/>
        </w:rPr>
        <w:t>):</w:t>
      </w:r>
      <w:r w:rsidR="00593821" w:rsidRPr="00E94055">
        <w:rPr>
          <w:rFonts w:ascii="Times New Roman" w:hAnsi="Times New Roman"/>
          <w:szCs w:val="24"/>
          <w:lang w:val="en-US"/>
        </w:rPr>
        <w:t xml:space="preserve"> </w:t>
      </w:r>
      <w:r w:rsidR="00A70484">
        <w:rPr>
          <w:rFonts w:ascii="Times New Roman" w:hAnsi="Times New Roman"/>
          <w:szCs w:val="24"/>
          <w:lang w:val="en-US"/>
        </w:rPr>
        <w:t>“</w:t>
      </w:r>
      <w:r w:rsidR="00593821" w:rsidRPr="00B03C93">
        <w:rPr>
          <w:rFonts w:ascii="Times New Roman" w:hAnsi="Times New Roman"/>
          <w:szCs w:val="24"/>
          <w:lang w:val="en-US"/>
        </w:rPr>
        <w:t>Multi-position images were acquired by time-lapse every 15 min at 24 °C. 15 min interval allows to perform multi-position acquisitions with limited photobleaching the fluorescent proteins and phototoxicity for the samples. Furthermore, a shorter interval would not provide much more informative data for the following of the nuclear trajectories.</w:t>
      </w:r>
      <w:r w:rsidR="00A70484">
        <w:rPr>
          <w:rFonts w:ascii="Times New Roman" w:hAnsi="Times New Roman"/>
          <w:szCs w:val="24"/>
          <w:lang w:val="en-US"/>
        </w:rPr>
        <w:t>”</w:t>
      </w:r>
    </w:p>
    <w:p w14:paraId="75E61079" w14:textId="77777777" w:rsidR="001F06BF" w:rsidRPr="00B03C93" w:rsidRDefault="001F06BF" w:rsidP="00845C36">
      <w:pPr>
        <w:spacing w:line="360" w:lineRule="auto"/>
        <w:jc w:val="both"/>
        <w:rPr>
          <w:rFonts w:ascii="Times New Roman" w:hAnsi="Times New Roman"/>
          <w:szCs w:val="24"/>
          <w:lang w:val="en-US"/>
        </w:rPr>
      </w:pPr>
    </w:p>
    <w:p w14:paraId="1612F8D5" w14:textId="778EC455" w:rsidR="001F06BF" w:rsidRPr="00B03C93" w:rsidRDefault="001F06BF" w:rsidP="00845C36">
      <w:pPr>
        <w:spacing w:line="360" w:lineRule="auto"/>
        <w:jc w:val="both"/>
        <w:rPr>
          <w:rFonts w:ascii="Times New Roman" w:hAnsi="Times New Roman"/>
          <w:szCs w:val="24"/>
          <w:lang w:val="en-US"/>
        </w:rPr>
      </w:pPr>
      <w:r w:rsidRPr="00B03C93">
        <w:rPr>
          <w:rFonts w:ascii="Times New Roman" w:hAnsi="Times New Roman"/>
          <w:szCs w:val="24"/>
          <w:lang w:val="en-US"/>
        </w:rPr>
        <w:t>Point 3</w:t>
      </w:r>
    </w:p>
    <w:p w14:paraId="3FB7374A" w14:textId="50B9CEDE" w:rsidR="001F06BF" w:rsidRPr="00E94055" w:rsidRDefault="001F06BF" w:rsidP="004112A3">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Line 162: It is crucial for the reader to be able to determine if their samples develop normally or are dying. This requires a bit more detail than what is provided in the text.</w:t>
      </w:r>
    </w:p>
    <w:p w14:paraId="4744946B" w14:textId="4329D6EF" w:rsidR="00A70484" w:rsidRPr="00E94055" w:rsidRDefault="00EA4F46" w:rsidP="00845C36">
      <w:pPr>
        <w:spacing w:line="360" w:lineRule="auto"/>
        <w:jc w:val="both"/>
        <w:rPr>
          <w:rFonts w:ascii="Times New Roman" w:hAnsi="Times New Roman"/>
          <w:lang w:val="en-US"/>
        </w:rPr>
      </w:pPr>
      <w:r w:rsidRPr="00E94055">
        <w:rPr>
          <w:rFonts w:ascii="Times New Roman" w:hAnsi="Times New Roman"/>
          <w:szCs w:val="24"/>
          <w:lang w:val="en-US"/>
        </w:rPr>
        <w:t xml:space="preserve">We have modified accordingly the </w:t>
      </w:r>
      <w:r w:rsidR="003C263C" w:rsidRPr="00E94055">
        <w:rPr>
          <w:rFonts w:ascii="Times New Roman" w:hAnsi="Times New Roman"/>
          <w:szCs w:val="24"/>
          <w:lang w:val="en-US"/>
        </w:rPr>
        <w:t xml:space="preserve">section </w:t>
      </w:r>
      <w:r w:rsidRPr="00E94055">
        <w:rPr>
          <w:rFonts w:ascii="Times New Roman" w:hAnsi="Times New Roman"/>
          <w:szCs w:val="24"/>
          <w:lang w:val="en-US"/>
        </w:rPr>
        <w:t>representative result</w:t>
      </w:r>
      <w:r w:rsidR="003C263C" w:rsidRPr="00E94055">
        <w:rPr>
          <w:rFonts w:ascii="Times New Roman" w:hAnsi="Times New Roman"/>
          <w:szCs w:val="24"/>
          <w:lang w:val="en-US"/>
        </w:rPr>
        <w:t>s</w:t>
      </w:r>
      <w:r w:rsidRPr="00E94055">
        <w:rPr>
          <w:rFonts w:ascii="Times New Roman" w:hAnsi="Times New Roman"/>
          <w:szCs w:val="24"/>
          <w:lang w:val="en-US"/>
        </w:rPr>
        <w:t xml:space="preserve"> (lines </w:t>
      </w:r>
      <w:r w:rsidR="00A70484" w:rsidRPr="00E94055">
        <w:rPr>
          <w:rFonts w:ascii="Times New Roman" w:hAnsi="Times New Roman"/>
          <w:szCs w:val="24"/>
          <w:lang w:val="en-US"/>
        </w:rPr>
        <w:t>19</w:t>
      </w:r>
      <w:r w:rsidR="00A70484">
        <w:rPr>
          <w:rFonts w:ascii="Times New Roman" w:hAnsi="Times New Roman"/>
          <w:szCs w:val="24"/>
          <w:lang w:val="en-US"/>
        </w:rPr>
        <w:t>1</w:t>
      </w:r>
      <w:r w:rsidRPr="00E94055">
        <w:rPr>
          <w:rFonts w:ascii="Times New Roman" w:hAnsi="Times New Roman"/>
          <w:szCs w:val="24"/>
          <w:lang w:val="en-US"/>
        </w:rPr>
        <w:t>-</w:t>
      </w:r>
      <w:r w:rsidR="00A70484" w:rsidRPr="00E94055">
        <w:rPr>
          <w:rFonts w:ascii="Times New Roman" w:hAnsi="Times New Roman"/>
          <w:szCs w:val="24"/>
          <w:lang w:val="en-US"/>
        </w:rPr>
        <w:t>19</w:t>
      </w:r>
      <w:r w:rsidR="00A70484">
        <w:rPr>
          <w:rFonts w:ascii="Times New Roman" w:hAnsi="Times New Roman"/>
          <w:szCs w:val="24"/>
          <w:lang w:val="en-US"/>
        </w:rPr>
        <w:t>8</w:t>
      </w:r>
      <w:r w:rsidRPr="00E94055">
        <w:rPr>
          <w:rFonts w:ascii="Times New Roman" w:hAnsi="Times New Roman"/>
          <w:szCs w:val="24"/>
          <w:lang w:val="en-US"/>
        </w:rPr>
        <w:t xml:space="preserve">): </w:t>
      </w:r>
      <w:r w:rsidR="00A70484" w:rsidRPr="00CA1069">
        <w:rPr>
          <w:rFonts w:ascii="Times New Roman" w:hAnsi="Times New Roman"/>
          <w:szCs w:val="24"/>
          <w:lang w:val="en-US"/>
        </w:rPr>
        <w:t>“</w:t>
      </w:r>
      <w:r w:rsidR="00A70484" w:rsidRPr="00E94055">
        <w:rPr>
          <w:rFonts w:ascii="Times New Roman" w:hAnsi="Times New Roman"/>
          <w:lang w:val="en-US"/>
        </w:rPr>
        <w:t>On the contrary, membrane deformities disorganized follicular cells, stunted cells and shrunken nuclei are the first signs of dying egg chambers (</w:t>
      </w:r>
      <w:r w:rsidR="00A70484" w:rsidRPr="00E94055">
        <w:rPr>
          <w:rFonts w:ascii="Times New Roman" w:hAnsi="Times New Roman"/>
          <w:b/>
          <w:bCs/>
          <w:lang w:val="en-US"/>
        </w:rPr>
        <w:t>Movie 3-4</w:t>
      </w:r>
      <w:r w:rsidR="00A70484" w:rsidRPr="00E94055">
        <w:rPr>
          <w:rFonts w:ascii="Times New Roman" w:hAnsi="Times New Roman"/>
          <w:lang w:val="en-US"/>
        </w:rPr>
        <w:t>). Upon the observation of these degenerative egg chambers, the nuclei movements are no longer exploitable for analysis. Usually we do not observe any degenerated oocyte before 8 h of imaging and the rare cases of early degeneration are due to problems during the dissection or mounting steps. We consider that 50% of oocytes are still alive after 10h of imaging.”</w:t>
      </w:r>
    </w:p>
    <w:p w14:paraId="70E0B50E" w14:textId="436B6C12" w:rsidR="001F06BF" w:rsidRPr="00CA1069" w:rsidRDefault="00A70484" w:rsidP="00845C36">
      <w:pPr>
        <w:spacing w:line="360" w:lineRule="auto"/>
        <w:jc w:val="both"/>
        <w:rPr>
          <w:rFonts w:ascii="Times New Roman" w:hAnsi="Times New Roman"/>
          <w:lang w:val="en-US"/>
        </w:rPr>
      </w:pPr>
      <w:r w:rsidRPr="00E94055">
        <w:rPr>
          <w:rFonts w:ascii="Times New Roman" w:hAnsi="Times New Roman"/>
          <w:lang w:val="en-US"/>
        </w:rPr>
        <w:t xml:space="preserve">Moreover, we added some arrows on Movie 3 and provide another example of degeneration </w:t>
      </w:r>
      <w:r w:rsidR="00CA1069" w:rsidRPr="00E94055">
        <w:rPr>
          <w:rFonts w:ascii="Times New Roman" w:hAnsi="Times New Roman"/>
          <w:lang w:val="en-US"/>
        </w:rPr>
        <w:t xml:space="preserve">with the </w:t>
      </w:r>
      <w:r w:rsidRPr="00E94055">
        <w:rPr>
          <w:rFonts w:ascii="Times New Roman" w:hAnsi="Times New Roman"/>
          <w:lang w:val="en-US"/>
        </w:rPr>
        <w:t xml:space="preserve">Movie4 to show a case of early degeneration due to incorrect mounting or egg chamber deterioration during dissection </w:t>
      </w:r>
    </w:p>
    <w:p w14:paraId="41CDF419" w14:textId="77777777" w:rsidR="00C4496D" w:rsidRPr="00B03C93" w:rsidRDefault="00C4496D" w:rsidP="00845C36">
      <w:pPr>
        <w:spacing w:line="360" w:lineRule="auto"/>
        <w:jc w:val="both"/>
        <w:rPr>
          <w:rFonts w:ascii="Times New Roman" w:hAnsi="Times New Roman"/>
          <w:lang w:val="en-US"/>
        </w:rPr>
      </w:pPr>
    </w:p>
    <w:p w14:paraId="45806CE2" w14:textId="5EB383EE" w:rsidR="005A1BDC" w:rsidRPr="00B03C93" w:rsidRDefault="005A1BDC" w:rsidP="005A1BDC">
      <w:pPr>
        <w:spacing w:line="360" w:lineRule="auto"/>
        <w:jc w:val="both"/>
        <w:rPr>
          <w:rFonts w:ascii="Times New Roman" w:hAnsi="Times New Roman"/>
          <w:szCs w:val="24"/>
          <w:lang w:val="en-US"/>
        </w:rPr>
      </w:pPr>
      <w:r w:rsidRPr="00B03C93">
        <w:rPr>
          <w:rFonts w:ascii="Times New Roman" w:hAnsi="Times New Roman"/>
          <w:szCs w:val="24"/>
          <w:lang w:val="en-US"/>
        </w:rPr>
        <w:lastRenderedPageBreak/>
        <w:t>Point 4</w:t>
      </w:r>
    </w:p>
    <w:p w14:paraId="6DBBF0C7" w14:textId="0B1DBC78" w:rsidR="00A70484" w:rsidRPr="00E94055" w:rsidRDefault="005A1BDC" w:rsidP="00E94055">
      <w:pPr>
        <w:spacing w:line="360" w:lineRule="auto"/>
        <w:jc w:val="both"/>
        <w:rPr>
          <w:rFonts w:ascii="Times New Roman" w:hAnsi="Times New Roman"/>
          <w:color w:val="808080"/>
          <w:lang w:val="en-US"/>
        </w:rPr>
      </w:pPr>
      <w:r w:rsidRPr="00E94055">
        <w:rPr>
          <w:rFonts w:ascii="Times New Roman" w:eastAsia="Times New Roman" w:hAnsi="Times New Roman"/>
          <w:i/>
          <w:color w:val="000000"/>
          <w:szCs w:val="24"/>
          <w:lang w:val="en-US"/>
        </w:rPr>
        <w:t>Lines 164-166: I do not understand how using a 40x objective guards against excessive movement.</w:t>
      </w:r>
      <w:r w:rsidR="00207CB4" w:rsidRPr="00E94055">
        <w:rPr>
          <w:rFonts w:ascii="Times New Roman" w:eastAsia="Times New Roman" w:hAnsi="Times New Roman"/>
          <w:i/>
          <w:color w:val="000000"/>
          <w:szCs w:val="24"/>
          <w:lang w:val="en-US"/>
        </w:rPr>
        <w:t xml:space="preserve"> </w:t>
      </w:r>
      <w:r w:rsidRPr="00E94055">
        <w:rPr>
          <w:rFonts w:ascii="Times New Roman" w:eastAsia="Times New Roman" w:hAnsi="Times New Roman"/>
          <w:i/>
          <w:color w:val="000000"/>
          <w:szCs w:val="24"/>
          <w:lang w:val="en-US"/>
        </w:rPr>
        <w:t>Is the idea that at higher magnification movement of the egg chamber might be so severe that the sample would no longer be in the field of view? This needs to be clarified.</w:t>
      </w:r>
      <w:r w:rsidRPr="00E94055">
        <w:rPr>
          <w:rFonts w:ascii="Times New Roman" w:eastAsia="Times New Roman" w:hAnsi="Times New Roman"/>
          <w:i/>
          <w:color w:val="000000"/>
          <w:szCs w:val="24"/>
          <w:lang w:val="en-US"/>
        </w:rPr>
        <w:br/>
      </w:r>
      <w:r w:rsidR="00222B9C" w:rsidRPr="00E94055">
        <w:rPr>
          <w:rFonts w:ascii="Times New Roman" w:hAnsi="Times New Roman"/>
          <w:szCs w:val="24"/>
          <w:lang w:val="en-US"/>
        </w:rPr>
        <w:t>We have modified accordingly the section representative results (lines</w:t>
      </w:r>
      <w:r w:rsidR="00A70484" w:rsidRPr="00CA1069">
        <w:rPr>
          <w:rFonts w:ascii="Times New Roman" w:hAnsi="Times New Roman"/>
          <w:szCs w:val="24"/>
          <w:lang w:val="en-US"/>
        </w:rPr>
        <w:t xml:space="preserve"> </w:t>
      </w:r>
      <w:r w:rsidR="00222B9C" w:rsidRPr="00E94055">
        <w:rPr>
          <w:rFonts w:ascii="Times New Roman" w:hAnsi="Times New Roman"/>
          <w:szCs w:val="24"/>
          <w:lang w:val="en-US"/>
        </w:rPr>
        <w:t>199</w:t>
      </w:r>
      <w:r w:rsidR="00A70484" w:rsidRPr="00CA1069">
        <w:rPr>
          <w:rFonts w:ascii="Times New Roman" w:hAnsi="Times New Roman"/>
          <w:szCs w:val="24"/>
          <w:lang w:val="en-US"/>
        </w:rPr>
        <w:t>-206</w:t>
      </w:r>
      <w:r w:rsidR="00222B9C" w:rsidRPr="00E94055">
        <w:rPr>
          <w:rFonts w:ascii="Times New Roman" w:hAnsi="Times New Roman"/>
          <w:szCs w:val="24"/>
          <w:lang w:val="en-US"/>
        </w:rPr>
        <w:t xml:space="preserve">): </w:t>
      </w:r>
      <w:r w:rsidR="00A70484" w:rsidRPr="00E94055">
        <w:rPr>
          <w:rFonts w:ascii="Times New Roman" w:hAnsi="Times New Roman"/>
          <w:lang w:val="en-US"/>
        </w:rPr>
        <w:t>Excessive movements could be an additional issue resulting in unusable data and further analysis, as the egg chambers will not remain in the imaged frame. To circumvent this problem, we use a 40X objective that gives a sufficient frame of observation and allow movements of the egg chambers along the x-y plan while providing enough resolution for a qualitative assessment of migratory path taken by the oocyte nucleus. In addition, to limit the effects of excessive movements in the z-axis and in order to keep the oocyte within the range of the z-stack we perform z-sections over 40µm stack (41 sections 1µm apart), while stage-6 oocyte has a size of 20µm.</w:t>
      </w:r>
    </w:p>
    <w:p w14:paraId="0438B900" w14:textId="79DB1D40" w:rsidR="00222B9C" w:rsidRPr="00560FDF" w:rsidRDefault="00222B9C" w:rsidP="00222B9C">
      <w:pPr>
        <w:spacing w:line="360" w:lineRule="auto"/>
        <w:ind w:firstLine="720"/>
        <w:jc w:val="both"/>
        <w:rPr>
          <w:rFonts w:ascii="Times New Roman" w:hAnsi="Times New Roman"/>
          <w:lang w:val="en-US"/>
        </w:rPr>
      </w:pPr>
    </w:p>
    <w:p w14:paraId="151A358B" w14:textId="6C0073E9" w:rsidR="00C4496D" w:rsidRPr="00E94055" w:rsidRDefault="00C4496D" w:rsidP="00222B9C">
      <w:pPr>
        <w:spacing w:line="360" w:lineRule="auto"/>
        <w:rPr>
          <w:rFonts w:ascii="Times New Roman" w:hAnsi="Times New Roman"/>
          <w:szCs w:val="24"/>
          <w:lang w:val="en-US"/>
        </w:rPr>
      </w:pPr>
    </w:p>
    <w:p w14:paraId="2130E1D5" w14:textId="25A5DF5F" w:rsidR="00657A89" w:rsidRPr="00E94055" w:rsidRDefault="00657A89" w:rsidP="00657A89">
      <w:pPr>
        <w:spacing w:line="360" w:lineRule="auto"/>
        <w:rPr>
          <w:rFonts w:ascii="Times New Roman" w:hAnsi="Times New Roman"/>
          <w:szCs w:val="24"/>
          <w:lang w:val="en-US"/>
        </w:rPr>
      </w:pPr>
      <w:r w:rsidRPr="00E94055">
        <w:rPr>
          <w:rFonts w:ascii="Times New Roman" w:hAnsi="Times New Roman"/>
          <w:szCs w:val="24"/>
          <w:lang w:val="en-US"/>
        </w:rPr>
        <w:t>Point 5</w:t>
      </w:r>
    </w:p>
    <w:p w14:paraId="6DA1DB37" w14:textId="77777777" w:rsidR="00657A89" w:rsidRPr="00E94055" w:rsidRDefault="00657A89" w:rsidP="00657A89">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 xml:space="preserve">I am unclear about whether I am supposed to evaluate the text on page 17. </w:t>
      </w:r>
    </w:p>
    <w:p w14:paraId="5EB587A2" w14:textId="008DDFB0" w:rsidR="00657A89" w:rsidRPr="00E94055" w:rsidRDefault="00CA1069" w:rsidP="00657A89">
      <w:pPr>
        <w:spacing w:line="360" w:lineRule="auto"/>
        <w:rPr>
          <w:rFonts w:ascii="Times New Roman" w:hAnsi="Times New Roman"/>
          <w:szCs w:val="24"/>
          <w:lang w:val="en-US"/>
        </w:rPr>
      </w:pPr>
      <w:r>
        <w:rPr>
          <w:rFonts w:ascii="Times New Roman" w:hAnsi="Times New Roman"/>
          <w:szCs w:val="24"/>
          <w:lang w:val="en-US"/>
        </w:rPr>
        <w:t>We apologize for this, but w</w:t>
      </w:r>
      <w:r w:rsidRPr="00E94055">
        <w:rPr>
          <w:rFonts w:ascii="Times New Roman" w:hAnsi="Times New Roman"/>
          <w:szCs w:val="24"/>
          <w:lang w:val="en-US"/>
        </w:rPr>
        <w:t xml:space="preserve">e </w:t>
      </w:r>
      <w:r w:rsidR="00A70484">
        <w:rPr>
          <w:rFonts w:ascii="Times New Roman" w:hAnsi="Times New Roman"/>
          <w:szCs w:val="24"/>
          <w:lang w:val="en-US"/>
        </w:rPr>
        <w:t>don’t know what the reviewer is referring to as our manuscript was only 9 pages long.</w:t>
      </w:r>
    </w:p>
    <w:p w14:paraId="677716E0" w14:textId="77777777" w:rsidR="00657A89" w:rsidRPr="00E94055" w:rsidRDefault="00657A89" w:rsidP="00222B9C">
      <w:pPr>
        <w:spacing w:line="360" w:lineRule="auto"/>
        <w:rPr>
          <w:rFonts w:ascii="Times New Roman" w:hAnsi="Times New Roman"/>
          <w:szCs w:val="24"/>
          <w:lang w:val="en-US"/>
        </w:rPr>
      </w:pPr>
    </w:p>
    <w:p w14:paraId="39596726" w14:textId="35D6FB84" w:rsidR="00AD4B30" w:rsidRPr="00E94055" w:rsidRDefault="00AD4B30" w:rsidP="00222B9C">
      <w:pPr>
        <w:spacing w:line="360" w:lineRule="auto"/>
        <w:rPr>
          <w:rFonts w:ascii="Times New Roman" w:hAnsi="Times New Roman"/>
          <w:szCs w:val="24"/>
          <w:lang w:val="en-US"/>
        </w:rPr>
      </w:pPr>
      <w:r w:rsidRPr="00E94055">
        <w:rPr>
          <w:rFonts w:ascii="Times New Roman" w:hAnsi="Times New Roman"/>
          <w:szCs w:val="24"/>
          <w:lang w:val="en-US"/>
        </w:rPr>
        <w:t>Minor points</w:t>
      </w:r>
    </w:p>
    <w:p w14:paraId="6BF167DA" w14:textId="7E50D332" w:rsidR="007F5607" w:rsidRPr="00E94055" w:rsidRDefault="007F5607" w:rsidP="00BA423A">
      <w:pPr>
        <w:spacing w:line="360" w:lineRule="auto"/>
        <w:rPr>
          <w:rFonts w:ascii="Times New Roman" w:eastAsia="Times New Roman" w:hAnsi="Times New Roman"/>
          <w:i/>
          <w:color w:val="000000"/>
          <w:szCs w:val="24"/>
          <w:lang w:val="en-US"/>
        </w:rPr>
      </w:pPr>
      <w:r w:rsidRPr="00E94055">
        <w:rPr>
          <w:rFonts w:ascii="Times New Roman" w:hAnsi="Times New Roman"/>
          <w:i/>
          <w:szCs w:val="24"/>
          <w:lang w:val="en-US"/>
        </w:rPr>
        <w:t xml:space="preserve">1: </w:t>
      </w:r>
      <w:r w:rsidRPr="00E94055">
        <w:rPr>
          <w:rFonts w:ascii="Times New Roman" w:eastAsia="Times New Roman" w:hAnsi="Times New Roman"/>
          <w:i/>
          <w:color w:val="000000"/>
          <w:szCs w:val="24"/>
          <w:lang w:val="en-US"/>
        </w:rPr>
        <w:t xml:space="preserve">Under step on1, the preparation of 200 µl imaging medium is described. However, the sum of the three components is 234 µl. It should be made clear if some of the 200 µl Schneider medium </w:t>
      </w:r>
      <w:r w:rsidRPr="00E94055">
        <w:rPr>
          <w:rFonts w:ascii="Times New Roman" w:eastAsia="Times New Roman" w:hAnsi="Times New Roman"/>
          <w:i/>
          <w:color w:val="000000"/>
          <w:szCs w:val="24"/>
          <w:lang w:val="en-US"/>
        </w:rPr>
        <w:lastRenderedPageBreak/>
        <w:t>is removed and replaced by fetal calf serum and insulin, or whether the total final volume is indeed higher than 200 µl</w:t>
      </w:r>
    </w:p>
    <w:p w14:paraId="38B23EEF" w14:textId="6C3D542B" w:rsidR="00BA423A" w:rsidRPr="00E94055" w:rsidRDefault="00C56578" w:rsidP="00BA423A">
      <w:pPr>
        <w:spacing w:line="360" w:lineRule="auto"/>
        <w:jc w:val="both"/>
        <w:rPr>
          <w:rFonts w:ascii="Times New Roman" w:hAnsi="Times New Roman"/>
          <w:szCs w:val="24"/>
          <w:lang w:val="en-US"/>
        </w:rPr>
      </w:pPr>
      <w:r w:rsidRPr="00E94055">
        <w:rPr>
          <w:rFonts w:ascii="Times New Roman" w:hAnsi="Times New Roman"/>
          <w:szCs w:val="24"/>
          <w:lang w:val="en-US"/>
        </w:rPr>
        <w:t xml:space="preserve">We have </w:t>
      </w:r>
      <w:r w:rsidR="00BC2DCE">
        <w:rPr>
          <w:rFonts w:ascii="Times New Roman" w:hAnsi="Times New Roman"/>
          <w:szCs w:val="24"/>
          <w:lang w:val="en-US"/>
        </w:rPr>
        <w:t>clarif</w:t>
      </w:r>
      <w:r w:rsidR="00BC2DCE" w:rsidRPr="00E94055">
        <w:rPr>
          <w:rFonts w:ascii="Times New Roman" w:hAnsi="Times New Roman"/>
          <w:szCs w:val="24"/>
          <w:lang w:val="en-US"/>
        </w:rPr>
        <w:t xml:space="preserve">ied </w:t>
      </w:r>
      <w:r w:rsidR="00BC2DCE">
        <w:rPr>
          <w:rFonts w:ascii="Times New Roman" w:hAnsi="Times New Roman"/>
          <w:szCs w:val="24"/>
          <w:lang w:val="en-US"/>
        </w:rPr>
        <w:t>this</w:t>
      </w:r>
      <w:r w:rsidRPr="00E94055">
        <w:rPr>
          <w:rFonts w:ascii="Times New Roman" w:hAnsi="Times New Roman"/>
          <w:szCs w:val="24"/>
          <w:lang w:val="en-US"/>
        </w:rPr>
        <w:t xml:space="preserve"> protocol section (lines 113-</w:t>
      </w:r>
      <w:r w:rsidR="00BC2DCE" w:rsidRPr="00E94055">
        <w:rPr>
          <w:rFonts w:ascii="Times New Roman" w:hAnsi="Times New Roman"/>
          <w:szCs w:val="24"/>
          <w:lang w:val="en-US"/>
        </w:rPr>
        <w:t>11</w:t>
      </w:r>
      <w:r w:rsidR="00BC2DCE">
        <w:rPr>
          <w:rFonts w:ascii="Times New Roman" w:hAnsi="Times New Roman"/>
          <w:szCs w:val="24"/>
          <w:lang w:val="en-US"/>
        </w:rPr>
        <w:t>7</w:t>
      </w:r>
      <w:r w:rsidRPr="00E94055">
        <w:rPr>
          <w:rFonts w:ascii="Times New Roman" w:hAnsi="Times New Roman"/>
          <w:szCs w:val="24"/>
          <w:lang w:val="en-US"/>
        </w:rPr>
        <w:t xml:space="preserve">): </w:t>
      </w:r>
    </w:p>
    <w:p w14:paraId="16387205" w14:textId="2925274D" w:rsidR="00BA423A" w:rsidRPr="00B03C93" w:rsidRDefault="00BA423A" w:rsidP="00BA423A">
      <w:pPr>
        <w:spacing w:line="360" w:lineRule="auto"/>
        <w:jc w:val="both"/>
        <w:rPr>
          <w:rFonts w:ascii="Times New Roman" w:hAnsi="Times New Roman"/>
          <w:lang w:val="en-US"/>
        </w:rPr>
      </w:pPr>
      <w:r w:rsidRPr="00B03C93">
        <w:rPr>
          <w:rFonts w:ascii="Times New Roman" w:hAnsi="Times New Roman"/>
          <w:lang w:val="en-US"/>
        </w:rPr>
        <w:t>Imaging medium preparation</w:t>
      </w:r>
    </w:p>
    <w:p w14:paraId="0E7AFA11" w14:textId="77777777" w:rsidR="00BA423A" w:rsidRPr="00B03C93" w:rsidRDefault="00BA423A" w:rsidP="00BA423A">
      <w:pPr>
        <w:pStyle w:val="Paragraphedeliste"/>
        <w:numPr>
          <w:ilvl w:val="1"/>
          <w:numId w:val="3"/>
        </w:numPr>
        <w:spacing w:line="360" w:lineRule="auto"/>
        <w:rPr>
          <w:rFonts w:ascii="Times New Roman" w:hAnsi="Times New Roman" w:cs="Times New Roman"/>
        </w:rPr>
      </w:pPr>
      <w:r w:rsidRPr="00560FDF">
        <w:rPr>
          <w:rFonts w:ascii="Times New Roman" w:hAnsi="Times New Roman" w:cs="Times New Roman"/>
        </w:rPr>
        <w:t xml:space="preserve"> Prepare fresh media</w:t>
      </w:r>
      <w:r w:rsidRPr="00A70484">
        <w:rPr>
          <w:rFonts w:ascii="Times New Roman" w:hAnsi="Times New Roman" w:cs="Times New Roman"/>
        </w:rPr>
        <w:t xml:space="preserve"> on the day of use: pipet 200 µl of Schneider medium (containing L-Glutamine and 0,40 g/L NaHCO</w:t>
      </w:r>
      <w:r w:rsidRPr="00B03C93">
        <w:rPr>
          <w:rFonts w:ascii="Times New Roman" w:hAnsi="Times New Roman" w:cs="Times New Roman"/>
          <w:vertAlign w:val="subscript"/>
        </w:rPr>
        <w:t>3</w:t>
      </w:r>
      <w:r w:rsidRPr="00B03C93">
        <w:rPr>
          <w:rFonts w:ascii="Times New Roman" w:hAnsi="Times New Roman" w:cs="Times New Roman"/>
        </w:rPr>
        <w:t xml:space="preserve"> complemented with 10% heat-inactivated fetal calf serum, 100 U/ml penicillin and 100 mg/ml streptomycin).</w:t>
      </w:r>
    </w:p>
    <w:p w14:paraId="1ED82642" w14:textId="77777777" w:rsidR="00BA423A" w:rsidRPr="00B03C93" w:rsidRDefault="00BA423A" w:rsidP="00BA423A">
      <w:pPr>
        <w:pStyle w:val="Paragraphedeliste"/>
        <w:numPr>
          <w:ilvl w:val="1"/>
          <w:numId w:val="3"/>
        </w:numPr>
        <w:spacing w:line="360" w:lineRule="auto"/>
        <w:rPr>
          <w:rFonts w:ascii="Times New Roman" w:hAnsi="Times New Roman" w:cs="Times New Roman"/>
        </w:rPr>
      </w:pPr>
      <w:r w:rsidRPr="00B03C93">
        <w:rPr>
          <w:rFonts w:ascii="Times New Roman" w:hAnsi="Times New Roman" w:cs="Times New Roman"/>
        </w:rPr>
        <w:t>Supplement with 30µL of insulin 10 mg/mL</w:t>
      </w:r>
    </w:p>
    <w:p w14:paraId="654081C6" w14:textId="77777777" w:rsidR="00BA423A" w:rsidRPr="00B03C93" w:rsidRDefault="00BA423A" w:rsidP="00BA423A">
      <w:pPr>
        <w:pStyle w:val="Paragraphedeliste"/>
        <w:numPr>
          <w:ilvl w:val="1"/>
          <w:numId w:val="3"/>
        </w:numPr>
        <w:spacing w:line="360" w:lineRule="auto"/>
        <w:rPr>
          <w:rFonts w:ascii="Times New Roman" w:hAnsi="Times New Roman" w:cs="Times New Roman"/>
        </w:rPr>
      </w:pPr>
      <w:r w:rsidRPr="00B03C93">
        <w:rPr>
          <w:rFonts w:ascii="Times New Roman" w:hAnsi="Times New Roman" w:cs="Times New Roman"/>
        </w:rPr>
        <w:t>Add 4µL of heat-inactivated fetal calf serum</w:t>
      </w:r>
    </w:p>
    <w:p w14:paraId="2AA16878" w14:textId="6AFA3707" w:rsidR="00C24232" w:rsidRPr="00E94055" w:rsidRDefault="00C24232" w:rsidP="007F5607">
      <w:pPr>
        <w:spacing w:line="360" w:lineRule="auto"/>
        <w:rPr>
          <w:rFonts w:ascii="Times New Roman" w:hAnsi="Times New Roman"/>
          <w:szCs w:val="24"/>
          <w:lang w:val="en-US"/>
        </w:rPr>
      </w:pPr>
    </w:p>
    <w:p w14:paraId="2AF2B5A2" w14:textId="7A816AB2" w:rsidR="007F5607" w:rsidRPr="00E94055" w:rsidRDefault="00023105" w:rsidP="00A6136F">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color w:val="000000"/>
          <w:szCs w:val="24"/>
          <w:lang w:val="en-US"/>
        </w:rPr>
        <w:t xml:space="preserve">2) </w:t>
      </w:r>
      <w:r w:rsidRPr="00E94055">
        <w:rPr>
          <w:rFonts w:ascii="Times New Roman" w:eastAsia="Times New Roman" w:hAnsi="Times New Roman"/>
          <w:i/>
          <w:color w:val="000000"/>
          <w:szCs w:val="24"/>
          <w:lang w:val="en-US"/>
        </w:rPr>
        <w:t>Step 2: I presume that there might be a challenge with applying too much silicon grease so that it spills over into the observation chamber when the coverslip is applied. Some guidance should be given on how much to apply and whether spillage into the imaging chamber is a problem or not.</w:t>
      </w:r>
    </w:p>
    <w:p w14:paraId="7718B78C" w14:textId="124E42CB" w:rsidR="00BC04E8" w:rsidRPr="00E94055" w:rsidRDefault="00BC2DCE" w:rsidP="00A6136F">
      <w:pPr>
        <w:spacing w:line="360" w:lineRule="auto"/>
        <w:jc w:val="both"/>
        <w:rPr>
          <w:rFonts w:ascii="Times New Roman" w:hAnsi="Times New Roman"/>
          <w:szCs w:val="24"/>
          <w:lang w:val="en-US"/>
        </w:rPr>
      </w:pPr>
      <w:r>
        <w:rPr>
          <w:rFonts w:ascii="Times New Roman" w:hAnsi="Times New Roman"/>
          <w:szCs w:val="24"/>
          <w:lang w:val="en-US"/>
        </w:rPr>
        <w:t xml:space="preserve">This is indeed one important step. </w:t>
      </w:r>
      <w:r w:rsidR="00B2166D" w:rsidRPr="00E94055">
        <w:rPr>
          <w:rFonts w:ascii="Times New Roman" w:hAnsi="Times New Roman"/>
          <w:szCs w:val="24"/>
          <w:lang w:val="en-US"/>
        </w:rPr>
        <w:t>We have modified accordingly the protocol section (lines 1</w:t>
      </w:r>
      <w:r w:rsidR="00BC04E8" w:rsidRPr="00E94055">
        <w:rPr>
          <w:rFonts w:ascii="Times New Roman" w:hAnsi="Times New Roman"/>
          <w:szCs w:val="24"/>
          <w:lang w:val="en-US"/>
        </w:rPr>
        <w:t>20</w:t>
      </w:r>
      <w:r w:rsidR="00B2166D" w:rsidRPr="00E94055">
        <w:rPr>
          <w:rFonts w:ascii="Times New Roman" w:hAnsi="Times New Roman"/>
          <w:szCs w:val="24"/>
          <w:lang w:val="en-US"/>
        </w:rPr>
        <w:t>-1</w:t>
      </w:r>
      <w:r w:rsidR="00BC04E8" w:rsidRPr="00E94055">
        <w:rPr>
          <w:rFonts w:ascii="Times New Roman" w:hAnsi="Times New Roman"/>
          <w:szCs w:val="24"/>
          <w:lang w:val="en-US"/>
        </w:rPr>
        <w:t>26</w:t>
      </w:r>
      <w:r w:rsidR="00B2166D" w:rsidRPr="00E94055">
        <w:rPr>
          <w:rFonts w:ascii="Times New Roman" w:hAnsi="Times New Roman"/>
          <w:szCs w:val="24"/>
          <w:lang w:val="en-US"/>
        </w:rPr>
        <w:t>) and illustrate</w:t>
      </w:r>
      <w:r w:rsidR="000D1EBC" w:rsidRPr="00E94055">
        <w:rPr>
          <w:rFonts w:ascii="Times New Roman" w:hAnsi="Times New Roman"/>
          <w:szCs w:val="24"/>
          <w:lang w:val="en-US"/>
        </w:rPr>
        <w:t>d</w:t>
      </w:r>
      <w:r w:rsidR="00B2166D" w:rsidRPr="00E94055">
        <w:rPr>
          <w:rFonts w:ascii="Times New Roman" w:hAnsi="Times New Roman"/>
          <w:szCs w:val="24"/>
          <w:lang w:val="en-US"/>
        </w:rPr>
        <w:t xml:space="preserve"> th</w:t>
      </w:r>
      <w:r w:rsidR="00BC04E8" w:rsidRPr="00E94055">
        <w:rPr>
          <w:rFonts w:ascii="Times New Roman" w:hAnsi="Times New Roman"/>
          <w:szCs w:val="24"/>
          <w:lang w:val="en-US"/>
        </w:rPr>
        <w:t>is point in the new figure 4.</w:t>
      </w:r>
      <w:r w:rsidR="00B2166D" w:rsidRPr="00E94055">
        <w:rPr>
          <w:rFonts w:ascii="Times New Roman" w:hAnsi="Times New Roman"/>
          <w:szCs w:val="24"/>
          <w:lang w:val="en-US"/>
        </w:rPr>
        <w:t xml:space="preserve"> </w:t>
      </w:r>
      <w:r w:rsidRPr="00BC2DCE">
        <w:rPr>
          <w:rFonts w:ascii="Times New Roman" w:hAnsi="Times New Roman"/>
          <w:szCs w:val="24"/>
          <w:lang w:val="en-US"/>
        </w:rPr>
        <w:t xml:space="preserve">We will </w:t>
      </w:r>
      <w:r>
        <w:rPr>
          <w:rFonts w:ascii="Times New Roman" w:hAnsi="Times New Roman"/>
          <w:szCs w:val="24"/>
          <w:lang w:val="en-US"/>
        </w:rPr>
        <w:t xml:space="preserve">also </w:t>
      </w:r>
      <w:r w:rsidRPr="00BC2DCE">
        <w:rPr>
          <w:rFonts w:ascii="Times New Roman" w:hAnsi="Times New Roman"/>
          <w:szCs w:val="24"/>
          <w:lang w:val="en-US"/>
        </w:rPr>
        <w:t>pay particular attention to this point when making the accompanying video</w:t>
      </w:r>
      <w:r>
        <w:rPr>
          <w:rFonts w:ascii="Times New Roman" w:hAnsi="Times New Roman"/>
          <w:szCs w:val="24"/>
          <w:lang w:val="en-US"/>
        </w:rPr>
        <w:t>.</w:t>
      </w:r>
    </w:p>
    <w:p w14:paraId="0A994DFC" w14:textId="0A46741E" w:rsidR="00BC04E8" w:rsidRPr="00B03C93" w:rsidRDefault="00BC04E8" w:rsidP="00A6136F">
      <w:pPr>
        <w:spacing w:line="360" w:lineRule="auto"/>
        <w:jc w:val="both"/>
        <w:rPr>
          <w:rFonts w:ascii="Times New Roman" w:hAnsi="Times New Roman"/>
          <w:szCs w:val="24"/>
          <w:lang w:val="en-US"/>
        </w:rPr>
      </w:pPr>
      <w:r w:rsidRPr="00B03C93">
        <w:rPr>
          <w:rFonts w:ascii="Times New Roman" w:hAnsi="Times New Roman"/>
          <w:szCs w:val="24"/>
          <w:lang w:val="en-US"/>
        </w:rPr>
        <w:t>Step 2: Observation-chamber preparation</w:t>
      </w:r>
    </w:p>
    <w:p w14:paraId="36516370" w14:textId="77777777" w:rsidR="00BC04E8" w:rsidRPr="00A70484" w:rsidRDefault="00BC04E8" w:rsidP="00A6136F">
      <w:pPr>
        <w:pStyle w:val="Paragraphedeliste"/>
        <w:numPr>
          <w:ilvl w:val="1"/>
          <w:numId w:val="4"/>
        </w:numPr>
        <w:spacing w:line="360" w:lineRule="auto"/>
        <w:rPr>
          <w:rFonts w:ascii="Times New Roman" w:hAnsi="Times New Roman" w:cs="Times New Roman"/>
        </w:rPr>
      </w:pPr>
      <w:r w:rsidRPr="00560FDF">
        <w:rPr>
          <w:rFonts w:ascii="Times New Roman" w:hAnsi="Times New Roman" w:cs="Times New Roman"/>
        </w:rPr>
        <w:t xml:space="preserve"> With a pipette tip, apply a sm</w:t>
      </w:r>
      <w:r w:rsidRPr="00A70484">
        <w:rPr>
          <w:rFonts w:ascii="Times New Roman" w:hAnsi="Times New Roman" w:cs="Times New Roman"/>
        </w:rPr>
        <w:t>all amount of silicon grease all around the hole on the underside of the punctured slide (Figure 4D).</w:t>
      </w:r>
    </w:p>
    <w:p w14:paraId="1F6BFF85" w14:textId="7009974E" w:rsidR="00B2166D" w:rsidRPr="00E94055" w:rsidRDefault="00B2166D" w:rsidP="00B2166D">
      <w:pPr>
        <w:spacing w:line="360" w:lineRule="auto"/>
        <w:jc w:val="both"/>
        <w:rPr>
          <w:rFonts w:ascii="Times New Roman" w:hAnsi="Times New Roman"/>
          <w:szCs w:val="24"/>
          <w:lang w:val="en-US"/>
        </w:rPr>
      </w:pPr>
    </w:p>
    <w:p w14:paraId="11F0EED4" w14:textId="77777777" w:rsidR="00443A51" w:rsidRPr="00E94055" w:rsidRDefault="00443A51" w:rsidP="007226D2">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color w:val="000000"/>
          <w:szCs w:val="24"/>
          <w:lang w:val="en-US"/>
        </w:rPr>
        <w:lastRenderedPageBreak/>
        <w:t xml:space="preserve">3) </w:t>
      </w:r>
      <w:r w:rsidRPr="00E94055">
        <w:rPr>
          <w:rFonts w:ascii="Times New Roman" w:eastAsia="Times New Roman" w:hAnsi="Times New Roman"/>
          <w:i/>
          <w:color w:val="000000"/>
          <w:szCs w:val="24"/>
          <w:lang w:val="en-US"/>
        </w:rPr>
        <w:t>Movies 1 and 2: In what I downloaded, movie 1 is the cropped version of movie 2, not the other way round as described in the manuscript.</w:t>
      </w:r>
    </w:p>
    <w:p w14:paraId="786A8BFF" w14:textId="003CE8FE" w:rsidR="007226D2" w:rsidRPr="00E94055" w:rsidRDefault="007226D2" w:rsidP="007226D2">
      <w:pPr>
        <w:spacing w:line="360" w:lineRule="auto"/>
        <w:rPr>
          <w:rFonts w:ascii="Times New Roman" w:hAnsi="Times New Roman"/>
          <w:szCs w:val="24"/>
          <w:lang w:val="en-US"/>
        </w:rPr>
      </w:pPr>
      <w:r w:rsidRPr="00E94055">
        <w:rPr>
          <w:rFonts w:ascii="Times New Roman" w:hAnsi="Times New Roman"/>
          <w:szCs w:val="24"/>
          <w:lang w:val="en-US"/>
        </w:rPr>
        <w:t>We apologize for this and we have modified the movies accordingly.</w:t>
      </w:r>
    </w:p>
    <w:p w14:paraId="1D0D39B8" w14:textId="77777777" w:rsidR="00B2166D" w:rsidRPr="00E94055" w:rsidRDefault="00B2166D" w:rsidP="007226D2">
      <w:pPr>
        <w:spacing w:line="360" w:lineRule="auto"/>
        <w:rPr>
          <w:rFonts w:ascii="Times New Roman" w:hAnsi="Times New Roman"/>
          <w:szCs w:val="24"/>
          <w:lang w:val="en-US"/>
        </w:rPr>
      </w:pPr>
    </w:p>
    <w:p w14:paraId="432847A0" w14:textId="47344112" w:rsidR="007226D2" w:rsidRPr="00E94055" w:rsidRDefault="00443A51" w:rsidP="007226D2">
      <w:pPr>
        <w:spacing w:line="360" w:lineRule="auto"/>
        <w:rPr>
          <w:rFonts w:ascii="Times New Roman" w:hAnsi="Times New Roman"/>
          <w:szCs w:val="24"/>
          <w:lang w:val="en-US"/>
        </w:rPr>
      </w:pPr>
      <w:r w:rsidRPr="00E94055">
        <w:rPr>
          <w:rFonts w:ascii="Times New Roman" w:eastAsia="Times New Roman" w:hAnsi="Times New Roman"/>
          <w:color w:val="000000"/>
          <w:szCs w:val="24"/>
          <w:lang w:val="en-US"/>
        </w:rPr>
        <w:t xml:space="preserve">4) </w:t>
      </w:r>
      <w:r w:rsidRPr="00E94055">
        <w:rPr>
          <w:rFonts w:ascii="Times New Roman" w:eastAsia="Times New Roman" w:hAnsi="Times New Roman"/>
          <w:i/>
          <w:color w:val="000000"/>
          <w:szCs w:val="24"/>
          <w:lang w:val="en-US"/>
        </w:rPr>
        <w:t>For the movies, it would be very helpful to explicitly state somewhere that the numbers in the upper left corners are the time (in hours) elapsed since the start of the imaging.</w:t>
      </w:r>
      <w:r w:rsidRPr="00E94055">
        <w:rPr>
          <w:rFonts w:ascii="Times New Roman" w:eastAsia="Times New Roman" w:hAnsi="Times New Roman"/>
          <w:i/>
          <w:color w:val="000000"/>
          <w:szCs w:val="24"/>
          <w:lang w:val="en-US"/>
        </w:rPr>
        <w:br/>
      </w:r>
      <w:r w:rsidR="007226D2" w:rsidRPr="00E94055">
        <w:rPr>
          <w:rFonts w:ascii="Times New Roman" w:hAnsi="Times New Roman"/>
          <w:szCs w:val="24"/>
          <w:lang w:val="en-US"/>
        </w:rPr>
        <w:t xml:space="preserve">We apologize for this and we have modified the </w:t>
      </w:r>
      <w:r w:rsidR="00BC2DCE">
        <w:rPr>
          <w:rFonts w:ascii="Times New Roman" w:hAnsi="Times New Roman"/>
          <w:szCs w:val="24"/>
          <w:lang w:val="en-US"/>
        </w:rPr>
        <w:t>movie legends</w:t>
      </w:r>
      <w:r w:rsidR="007226D2" w:rsidRPr="00E94055">
        <w:rPr>
          <w:rFonts w:ascii="Times New Roman" w:hAnsi="Times New Roman"/>
          <w:szCs w:val="24"/>
          <w:lang w:val="en-US"/>
        </w:rPr>
        <w:t>.</w:t>
      </w:r>
    </w:p>
    <w:p w14:paraId="1BFDE930" w14:textId="3014F478" w:rsidR="00443A51" w:rsidRPr="00E94055" w:rsidRDefault="00443A51" w:rsidP="00222B9C">
      <w:pPr>
        <w:spacing w:line="360" w:lineRule="auto"/>
        <w:rPr>
          <w:rFonts w:ascii="Times New Roman" w:hAnsi="Times New Roman"/>
          <w:szCs w:val="24"/>
          <w:lang w:val="en-US"/>
        </w:rPr>
      </w:pPr>
    </w:p>
    <w:p w14:paraId="76E7A795" w14:textId="2E5E7A96" w:rsidR="000D1EBC" w:rsidRPr="00E94055" w:rsidRDefault="000D1EBC">
      <w:pPr>
        <w:rPr>
          <w:rFonts w:ascii="Times New Roman" w:hAnsi="Times New Roman"/>
          <w:szCs w:val="24"/>
          <w:lang w:val="en-US"/>
        </w:rPr>
      </w:pPr>
      <w:r w:rsidRPr="00E94055">
        <w:rPr>
          <w:rFonts w:ascii="Times New Roman" w:hAnsi="Times New Roman"/>
          <w:szCs w:val="24"/>
          <w:lang w:val="en-US"/>
        </w:rPr>
        <w:br w:type="page"/>
      </w:r>
    </w:p>
    <w:p w14:paraId="799193BF" w14:textId="77777777" w:rsidR="00443A51" w:rsidRPr="00E94055" w:rsidRDefault="00443A51" w:rsidP="00222B9C">
      <w:pPr>
        <w:spacing w:line="360" w:lineRule="auto"/>
        <w:rPr>
          <w:rFonts w:ascii="Times New Roman" w:hAnsi="Times New Roman"/>
          <w:szCs w:val="24"/>
          <w:lang w:val="en-US"/>
        </w:rPr>
      </w:pPr>
    </w:p>
    <w:p w14:paraId="10E01D28" w14:textId="1C3B0B27" w:rsidR="006F75D8" w:rsidRPr="00E94055" w:rsidRDefault="006F75D8" w:rsidP="006F75D8">
      <w:pPr>
        <w:spacing w:line="360" w:lineRule="auto"/>
        <w:jc w:val="both"/>
        <w:rPr>
          <w:rFonts w:ascii="Times New Roman" w:hAnsi="Times New Roman"/>
          <w:b/>
          <w:color w:val="000000"/>
          <w:lang w:val="en-US"/>
        </w:rPr>
      </w:pPr>
      <w:r w:rsidRPr="00E94055">
        <w:rPr>
          <w:rFonts w:ascii="Times New Roman" w:hAnsi="Times New Roman"/>
          <w:b/>
          <w:lang w:val="en-US"/>
        </w:rPr>
        <w:t>Reviewer 3</w:t>
      </w:r>
    </w:p>
    <w:p w14:paraId="00CB3C96" w14:textId="77777777" w:rsidR="006F75D8" w:rsidRPr="00E94055" w:rsidRDefault="006F75D8" w:rsidP="006F75D8">
      <w:pPr>
        <w:spacing w:line="360" w:lineRule="auto"/>
        <w:jc w:val="both"/>
        <w:rPr>
          <w:rFonts w:ascii="Times New Roman" w:hAnsi="Times New Roman"/>
          <w:lang w:val="en-US"/>
        </w:rPr>
      </w:pPr>
      <w:r w:rsidRPr="00E94055">
        <w:rPr>
          <w:rFonts w:ascii="Times New Roman" w:hAnsi="Times New Roman"/>
          <w:lang w:val="en-US"/>
        </w:rPr>
        <w:t>We agree with the different points raised. We modified the manuscript taking into account all the suggestions of the referee.</w:t>
      </w:r>
    </w:p>
    <w:p w14:paraId="50C28E93" w14:textId="77777777" w:rsidR="00CE729C" w:rsidRPr="00E94055" w:rsidRDefault="00CE729C" w:rsidP="006F75D8">
      <w:pPr>
        <w:spacing w:line="360" w:lineRule="auto"/>
        <w:jc w:val="both"/>
        <w:rPr>
          <w:rFonts w:ascii="Times New Roman" w:hAnsi="Times New Roman"/>
          <w:lang w:val="en-US"/>
        </w:rPr>
      </w:pPr>
    </w:p>
    <w:p w14:paraId="18E7D4EC" w14:textId="2EB78052" w:rsidR="006F75D8" w:rsidRPr="00E94055" w:rsidRDefault="00CE729C" w:rsidP="00222B9C">
      <w:pPr>
        <w:spacing w:line="360" w:lineRule="auto"/>
        <w:rPr>
          <w:rFonts w:ascii="Times New Roman" w:hAnsi="Times New Roman"/>
          <w:szCs w:val="24"/>
          <w:lang w:val="en-US"/>
        </w:rPr>
      </w:pPr>
      <w:r w:rsidRPr="00E94055">
        <w:rPr>
          <w:rFonts w:ascii="Times New Roman" w:hAnsi="Times New Roman"/>
          <w:szCs w:val="24"/>
          <w:lang w:val="en-US"/>
        </w:rPr>
        <w:t xml:space="preserve"> Point1</w:t>
      </w:r>
    </w:p>
    <w:p w14:paraId="2049A803" w14:textId="77777777" w:rsidR="00CE729C" w:rsidRPr="00E94055" w:rsidRDefault="00CE729C" w:rsidP="00DD3F30">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 xml:space="preserve">It would be great to have more detailed information on step 3 and step 4, such as the references of the different dissection tools (for instance, "forceps", "hook needle" and "thin needles"). </w:t>
      </w:r>
    </w:p>
    <w:p w14:paraId="42A6BF12" w14:textId="65110F37" w:rsidR="000D1EBC" w:rsidRPr="00E94055" w:rsidRDefault="002431E5" w:rsidP="00DD3F30">
      <w:pPr>
        <w:spacing w:line="360" w:lineRule="auto"/>
        <w:jc w:val="both"/>
        <w:rPr>
          <w:rFonts w:ascii="Times New Roman" w:hAnsi="Times New Roman"/>
          <w:szCs w:val="24"/>
          <w:lang w:val="en-US"/>
        </w:rPr>
      </w:pPr>
      <w:r w:rsidRPr="00E94055">
        <w:rPr>
          <w:rFonts w:ascii="Times New Roman" w:hAnsi="Times New Roman"/>
          <w:szCs w:val="24"/>
          <w:lang w:val="en-US"/>
        </w:rPr>
        <w:t>We have modified accordingly the protocol section (lines 1</w:t>
      </w:r>
      <w:r w:rsidR="000D1EBC" w:rsidRPr="00E94055">
        <w:rPr>
          <w:rFonts w:ascii="Times New Roman" w:hAnsi="Times New Roman"/>
          <w:szCs w:val="24"/>
          <w:lang w:val="en-US"/>
        </w:rPr>
        <w:t>03</w:t>
      </w:r>
      <w:r w:rsidRPr="00E94055">
        <w:rPr>
          <w:rFonts w:ascii="Times New Roman" w:hAnsi="Times New Roman"/>
          <w:szCs w:val="24"/>
          <w:lang w:val="en-US"/>
        </w:rPr>
        <w:t>-1</w:t>
      </w:r>
      <w:r w:rsidR="000D1EBC" w:rsidRPr="00E94055">
        <w:rPr>
          <w:rFonts w:ascii="Times New Roman" w:hAnsi="Times New Roman"/>
          <w:szCs w:val="24"/>
          <w:lang w:val="en-US"/>
        </w:rPr>
        <w:t>04</w:t>
      </w:r>
      <w:r w:rsidRPr="00E94055">
        <w:rPr>
          <w:rFonts w:ascii="Times New Roman" w:hAnsi="Times New Roman"/>
          <w:szCs w:val="24"/>
          <w:lang w:val="en-US"/>
        </w:rPr>
        <w:t>)</w:t>
      </w:r>
      <w:r w:rsidR="000D1EBC" w:rsidRPr="00E94055">
        <w:rPr>
          <w:rFonts w:ascii="Times New Roman" w:hAnsi="Times New Roman"/>
          <w:szCs w:val="24"/>
          <w:lang w:val="en-US"/>
        </w:rPr>
        <w:t xml:space="preserve"> and illustrated this point in the new figure 4. </w:t>
      </w:r>
      <w:r w:rsidR="00BC2DCE">
        <w:rPr>
          <w:rFonts w:ascii="Times New Roman" w:hAnsi="Times New Roman"/>
          <w:szCs w:val="24"/>
          <w:lang w:val="en-US"/>
        </w:rPr>
        <w:t>In addition, all the precise references of the used tools are provided in the accompanying table of materials</w:t>
      </w:r>
    </w:p>
    <w:p w14:paraId="52E46D80" w14:textId="606EE9D7" w:rsidR="00CE729C" w:rsidRPr="00E94055" w:rsidRDefault="002431E5" w:rsidP="00DD3F30">
      <w:pPr>
        <w:spacing w:line="360" w:lineRule="auto"/>
        <w:rPr>
          <w:rFonts w:ascii="Times New Roman" w:hAnsi="Times New Roman"/>
          <w:szCs w:val="24"/>
          <w:lang w:val="en-US"/>
        </w:rPr>
      </w:pPr>
      <w:r w:rsidRPr="00B03C93">
        <w:rPr>
          <w:rFonts w:ascii="Times New Roman" w:hAnsi="Times New Roman"/>
          <w:szCs w:val="24"/>
          <w:lang w:val="en-US"/>
        </w:rPr>
        <w:t>For the dissection, it is recommended to use stainless steel forceps with a tip dimension of 0,05 x 0,02 mm, and 0,20 mm diameter needles for separation of the ovarioles (Figure 4B, C).</w:t>
      </w:r>
    </w:p>
    <w:p w14:paraId="68A5E7A3" w14:textId="77777777" w:rsidR="002431E5" w:rsidRPr="00E94055" w:rsidRDefault="002431E5" w:rsidP="00222B9C">
      <w:pPr>
        <w:spacing w:line="360" w:lineRule="auto"/>
        <w:rPr>
          <w:rFonts w:ascii="Times New Roman" w:hAnsi="Times New Roman"/>
          <w:szCs w:val="24"/>
          <w:lang w:val="en-US"/>
        </w:rPr>
      </w:pPr>
    </w:p>
    <w:p w14:paraId="41B3FA54" w14:textId="36B6C4C6" w:rsidR="00A65981" w:rsidRPr="00E94055" w:rsidRDefault="00A65981" w:rsidP="00222B9C">
      <w:pPr>
        <w:spacing w:line="360" w:lineRule="auto"/>
        <w:rPr>
          <w:rFonts w:ascii="Times New Roman" w:hAnsi="Times New Roman"/>
          <w:szCs w:val="24"/>
          <w:lang w:val="en-US"/>
        </w:rPr>
      </w:pPr>
      <w:r w:rsidRPr="00E94055">
        <w:rPr>
          <w:rFonts w:ascii="Times New Roman" w:hAnsi="Times New Roman"/>
          <w:szCs w:val="24"/>
          <w:lang w:val="en-US"/>
        </w:rPr>
        <w:t>Point 2</w:t>
      </w:r>
    </w:p>
    <w:p w14:paraId="30974820" w14:textId="37A76286" w:rsidR="00A65981" w:rsidRPr="00E94055" w:rsidRDefault="00A65981" w:rsidP="00222B9C">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The authors could add an image of the drosophila ovary development to visualize the different stages, identifying stages 6 and 7. This image could be fused/included together with Figure</w:t>
      </w:r>
    </w:p>
    <w:p w14:paraId="07BC6617" w14:textId="05EA48CC" w:rsidR="00C469BA" w:rsidRPr="00E94055" w:rsidRDefault="00C469BA" w:rsidP="00C469BA">
      <w:pPr>
        <w:spacing w:line="360" w:lineRule="auto"/>
        <w:jc w:val="both"/>
        <w:rPr>
          <w:rFonts w:ascii="Times New Roman" w:hAnsi="Times New Roman"/>
          <w:szCs w:val="24"/>
          <w:lang w:val="en-US"/>
        </w:rPr>
      </w:pPr>
      <w:r w:rsidRPr="00E94055">
        <w:rPr>
          <w:rFonts w:ascii="Times New Roman" w:hAnsi="Times New Roman"/>
          <w:szCs w:val="24"/>
          <w:lang w:val="en-US"/>
        </w:rPr>
        <w:t xml:space="preserve">As suggested, we have illustrated this point in the new figure 1. </w:t>
      </w:r>
    </w:p>
    <w:p w14:paraId="67EDBEFD" w14:textId="77777777" w:rsidR="00A65981" w:rsidRPr="00E94055" w:rsidRDefault="00A65981" w:rsidP="00222B9C">
      <w:pPr>
        <w:spacing w:line="360" w:lineRule="auto"/>
        <w:rPr>
          <w:rFonts w:ascii="Times New Roman" w:hAnsi="Times New Roman"/>
          <w:szCs w:val="24"/>
          <w:lang w:val="en-US"/>
        </w:rPr>
      </w:pPr>
    </w:p>
    <w:p w14:paraId="07F75C95" w14:textId="06ACB2F8" w:rsidR="00C469BA" w:rsidRPr="00E94055" w:rsidRDefault="008D1E26" w:rsidP="00222B9C">
      <w:pPr>
        <w:spacing w:line="360" w:lineRule="auto"/>
        <w:rPr>
          <w:rFonts w:ascii="Times New Roman" w:hAnsi="Times New Roman"/>
          <w:szCs w:val="24"/>
          <w:lang w:val="en-US"/>
        </w:rPr>
      </w:pPr>
      <w:r w:rsidRPr="00E94055">
        <w:rPr>
          <w:rFonts w:ascii="Times New Roman" w:hAnsi="Times New Roman"/>
          <w:szCs w:val="24"/>
          <w:lang w:val="en-US"/>
        </w:rPr>
        <w:t>Point 3</w:t>
      </w:r>
    </w:p>
    <w:p w14:paraId="2A5A9129" w14:textId="7E07C527" w:rsidR="008D1E26" w:rsidRPr="00E94055" w:rsidRDefault="008D1E26" w:rsidP="007C634C">
      <w:pPr>
        <w:spacing w:line="360" w:lineRule="auto"/>
        <w:rPr>
          <w:rFonts w:ascii="Times New Roman" w:eastAsia="Times New Roman" w:hAnsi="Times New Roman"/>
          <w:color w:val="000000"/>
          <w:sz w:val="18"/>
          <w:szCs w:val="18"/>
          <w:lang w:val="en-US"/>
        </w:rPr>
      </w:pPr>
      <w:r w:rsidRPr="00E94055">
        <w:rPr>
          <w:rFonts w:ascii="Times New Roman" w:eastAsia="Times New Roman" w:hAnsi="Times New Roman"/>
          <w:i/>
          <w:color w:val="000000"/>
          <w:szCs w:val="24"/>
          <w:lang w:val="en-US"/>
        </w:rPr>
        <w:t xml:space="preserve">In the introduction, after line 76, the authors describe the design of the aluminium insert (which they refer to "piece of aluminium). This description should be part of the protocol since it is a key </w:t>
      </w:r>
      <w:r w:rsidRPr="00E94055">
        <w:rPr>
          <w:rFonts w:ascii="Times New Roman" w:eastAsia="Times New Roman" w:hAnsi="Times New Roman"/>
          <w:i/>
          <w:color w:val="000000"/>
          <w:szCs w:val="24"/>
          <w:lang w:val="en-US"/>
        </w:rPr>
        <w:lastRenderedPageBreak/>
        <w:t>feature for the implementation of the method described.</w:t>
      </w:r>
      <w:r w:rsidRPr="00E94055">
        <w:rPr>
          <w:rFonts w:ascii="Times New Roman" w:eastAsia="Times New Roman" w:hAnsi="Times New Roman"/>
          <w:color w:val="000000"/>
          <w:sz w:val="18"/>
          <w:szCs w:val="18"/>
          <w:lang w:val="en-US"/>
        </w:rPr>
        <w:br/>
      </w:r>
      <w:r w:rsidR="007C634C" w:rsidRPr="00E94055">
        <w:rPr>
          <w:rFonts w:ascii="Times New Roman" w:hAnsi="Times New Roman"/>
          <w:szCs w:val="24"/>
          <w:lang w:val="en-US"/>
        </w:rPr>
        <w:t>We have modified accordingly the protocol section (lines 96-99):</w:t>
      </w:r>
    </w:p>
    <w:p w14:paraId="7B0B96FF" w14:textId="2BBF9362" w:rsidR="008D1E26" w:rsidRPr="00560FDF" w:rsidRDefault="007C634C" w:rsidP="007C634C">
      <w:pPr>
        <w:spacing w:line="360" w:lineRule="auto"/>
        <w:rPr>
          <w:rFonts w:ascii="Times New Roman" w:hAnsi="Times New Roman"/>
          <w:lang w:val="en-US"/>
        </w:rPr>
      </w:pPr>
      <w:r w:rsidRPr="00B03C93">
        <w:rPr>
          <w:rFonts w:ascii="Times New Roman" w:hAnsi="Times New Roman"/>
          <w:lang w:val="en-US"/>
        </w:rPr>
        <w:t>For this live-imaging assay, a 1 mm thick piece of aluminum, which is nonreactive for the sample, has been cut into the dimensions of a microscopy slide. It has a 16 mm diameter hole in the center of the slide that has been counterbored to 0,85 mm. This counterbore has an additional 6 mm diameter hole with a depth of 150 µm (Figure 3A).</w:t>
      </w:r>
    </w:p>
    <w:p w14:paraId="0B2369AC" w14:textId="77777777" w:rsidR="007C634C" w:rsidRPr="007B4A1E" w:rsidRDefault="007C634C" w:rsidP="007C634C">
      <w:pPr>
        <w:spacing w:line="360" w:lineRule="auto"/>
        <w:rPr>
          <w:rFonts w:ascii="Times New Roman" w:hAnsi="Times New Roman"/>
          <w:lang w:val="en-US"/>
        </w:rPr>
      </w:pPr>
    </w:p>
    <w:p w14:paraId="6899B2BD" w14:textId="145508D3" w:rsidR="007C634C" w:rsidRPr="00B03C93" w:rsidRDefault="007C634C" w:rsidP="007C634C">
      <w:pPr>
        <w:spacing w:line="360" w:lineRule="auto"/>
        <w:rPr>
          <w:rFonts w:ascii="Times New Roman" w:hAnsi="Times New Roman"/>
          <w:szCs w:val="24"/>
          <w:lang w:val="en-US"/>
        </w:rPr>
      </w:pPr>
      <w:r w:rsidRPr="00B03C93">
        <w:rPr>
          <w:rFonts w:ascii="Times New Roman" w:hAnsi="Times New Roman"/>
          <w:szCs w:val="24"/>
          <w:lang w:val="en-US"/>
        </w:rPr>
        <w:t xml:space="preserve">Point 4 </w:t>
      </w:r>
    </w:p>
    <w:p w14:paraId="6B6AF2E5" w14:textId="7D7DD052" w:rsidR="007C634C" w:rsidRPr="00E94055" w:rsidRDefault="0091642F" w:rsidP="007C634C">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In the introduction, line 81-85, the authors describe how to assemble the coverslip, add the sample and seal the chamber. This should not be part of the introduction since it is describe in step 4 to 6.</w:t>
      </w:r>
    </w:p>
    <w:p w14:paraId="6F3BF7AE" w14:textId="003013D1" w:rsidR="0091642F" w:rsidRPr="00E94055" w:rsidRDefault="0091642F" w:rsidP="0091642F">
      <w:pPr>
        <w:spacing w:line="360" w:lineRule="auto"/>
        <w:rPr>
          <w:rFonts w:ascii="Times New Roman" w:hAnsi="Times New Roman"/>
          <w:szCs w:val="24"/>
          <w:lang w:val="en-US"/>
        </w:rPr>
      </w:pPr>
      <w:r w:rsidRPr="00E94055">
        <w:rPr>
          <w:rFonts w:ascii="Times New Roman" w:hAnsi="Times New Roman"/>
          <w:szCs w:val="24"/>
          <w:lang w:val="en-US"/>
        </w:rPr>
        <w:t>We have modified the text accordingly.</w:t>
      </w:r>
    </w:p>
    <w:p w14:paraId="5E01F7F8" w14:textId="77777777" w:rsidR="0091642F" w:rsidRPr="00E94055" w:rsidRDefault="0091642F" w:rsidP="0091642F">
      <w:pPr>
        <w:spacing w:line="360" w:lineRule="auto"/>
        <w:rPr>
          <w:rFonts w:ascii="Times New Roman" w:hAnsi="Times New Roman"/>
          <w:szCs w:val="24"/>
          <w:lang w:val="en-US"/>
        </w:rPr>
      </w:pPr>
    </w:p>
    <w:p w14:paraId="56D2D48C" w14:textId="77777777" w:rsidR="006536FF" w:rsidRPr="00E94055" w:rsidRDefault="006536FF" w:rsidP="00F875D7">
      <w:pPr>
        <w:spacing w:line="360" w:lineRule="auto"/>
        <w:rPr>
          <w:rFonts w:ascii="Times New Roman" w:eastAsia="Times New Roman" w:hAnsi="Times New Roman"/>
          <w:color w:val="000000"/>
          <w:szCs w:val="24"/>
          <w:lang w:val="en-US"/>
        </w:rPr>
      </w:pPr>
      <w:r w:rsidRPr="00E94055">
        <w:rPr>
          <w:rFonts w:ascii="Times New Roman" w:eastAsia="Times New Roman" w:hAnsi="Times New Roman"/>
          <w:color w:val="000000"/>
          <w:szCs w:val="24"/>
          <w:lang w:val="en-US"/>
        </w:rPr>
        <w:t>Point 5</w:t>
      </w:r>
    </w:p>
    <w:p w14:paraId="6A229D54" w14:textId="514DE486" w:rsidR="00F875D7" w:rsidRPr="00E94055" w:rsidRDefault="00F875D7" w:rsidP="00F875D7">
      <w:pPr>
        <w:spacing w:line="360" w:lineRule="auto"/>
        <w:rPr>
          <w:rFonts w:ascii="Times New Roman" w:hAnsi="Times New Roman"/>
          <w:szCs w:val="24"/>
          <w:lang w:val="en-US"/>
        </w:rPr>
      </w:pPr>
      <w:r w:rsidRPr="00E94055">
        <w:rPr>
          <w:rFonts w:ascii="Times New Roman" w:eastAsia="Times New Roman" w:hAnsi="Times New Roman"/>
          <w:color w:val="000000"/>
          <w:szCs w:val="24"/>
          <w:lang w:val="en-US"/>
        </w:rPr>
        <w:t>In step 5, the authors should provide the reference for the permeable membrane.</w:t>
      </w:r>
      <w:r w:rsidRPr="00E94055">
        <w:rPr>
          <w:rFonts w:ascii="Times New Roman" w:eastAsia="Times New Roman" w:hAnsi="Times New Roman"/>
          <w:color w:val="000000"/>
          <w:szCs w:val="24"/>
          <w:lang w:val="en-US"/>
        </w:rPr>
        <w:br/>
      </w:r>
      <w:r w:rsidR="00066C41" w:rsidRPr="00E94055">
        <w:rPr>
          <w:rFonts w:ascii="Times New Roman" w:hAnsi="Times New Roman"/>
          <w:szCs w:val="24"/>
          <w:lang w:val="en-US"/>
        </w:rPr>
        <w:t>We provide the reference in the table of material</w:t>
      </w:r>
      <w:r w:rsidR="007B4A1E" w:rsidRPr="00060A8F">
        <w:rPr>
          <w:rFonts w:ascii="Times New Roman" w:hAnsi="Times New Roman"/>
          <w:szCs w:val="24"/>
          <w:lang w:val="en-US"/>
        </w:rPr>
        <w:t>s</w:t>
      </w:r>
    </w:p>
    <w:p w14:paraId="3FE27F57" w14:textId="7694008D" w:rsidR="0091642F" w:rsidRPr="00E94055" w:rsidRDefault="0091642F" w:rsidP="007C634C">
      <w:pPr>
        <w:spacing w:line="360" w:lineRule="auto"/>
        <w:rPr>
          <w:rFonts w:ascii="Times New Roman" w:hAnsi="Times New Roman"/>
          <w:szCs w:val="24"/>
          <w:lang w:val="en-US"/>
        </w:rPr>
      </w:pPr>
    </w:p>
    <w:p w14:paraId="29BBE0B8" w14:textId="462C47BC" w:rsidR="00066C41" w:rsidRPr="00E94055" w:rsidRDefault="00066C41" w:rsidP="007C634C">
      <w:pPr>
        <w:spacing w:line="360" w:lineRule="auto"/>
        <w:rPr>
          <w:rFonts w:ascii="Times New Roman" w:hAnsi="Times New Roman"/>
          <w:szCs w:val="24"/>
          <w:lang w:val="en-US"/>
        </w:rPr>
      </w:pPr>
      <w:r w:rsidRPr="00E94055">
        <w:rPr>
          <w:rFonts w:ascii="Times New Roman" w:hAnsi="Times New Roman"/>
          <w:szCs w:val="24"/>
          <w:lang w:val="en-US"/>
        </w:rPr>
        <w:t>Point 6</w:t>
      </w:r>
    </w:p>
    <w:p w14:paraId="2A0CBFF1" w14:textId="7E5E358C" w:rsidR="00066C41" w:rsidRPr="00E94055" w:rsidRDefault="00C84F81" w:rsidP="007C634C">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In step 6, the authors should provide more information about the microscope they are using to allow a more efficient implementation by other labs.</w:t>
      </w:r>
    </w:p>
    <w:p w14:paraId="10518729" w14:textId="77777777" w:rsidR="007B4A1E" w:rsidRDefault="009853ED" w:rsidP="007C634C">
      <w:pPr>
        <w:spacing w:line="360" w:lineRule="auto"/>
        <w:rPr>
          <w:rFonts w:asciiTheme="majorHAnsi" w:hAnsiTheme="majorHAnsi" w:cstheme="majorHAnsi"/>
          <w:lang w:val="en-US"/>
        </w:rPr>
      </w:pPr>
      <w:r w:rsidRPr="00E94055">
        <w:rPr>
          <w:rFonts w:ascii="Times New Roman" w:hAnsi="Times New Roman"/>
          <w:szCs w:val="24"/>
          <w:lang w:val="en-US"/>
        </w:rPr>
        <w:lastRenderedPageBreak/>
        <w:t xml:space="preserve">We have modified accordingly the protocol section (lines 105-106): </w:t>
      </w:r>
      <w:r w:rsidR="007B4A1E">
        <w:rPr>
          <w:rFonts w:ascii="Times New Roman" w:hAnsi="Times New Roman"/>
          <w:szCs w:val="24"/>
          <w:lang w:val="en-US"/>
        </w:rPr>
        <w:t>“</w:t>
      </w:r>
      <w:r w:rsidR="007B4A1E">
        <w:rPr>
          <w:rFonts w:asciiTheme="majorHAnsi" w:hAnsiTheme="majorHAnsi" w:cstheme="majorHAnsi"/>
          <w:lang w:val="en-US"/>
        </w:rPr>
        <w:t>The migrating nuclei are imaged on a spinning-disk confocal inverted microscope CSU-X1 equiped with a sCMOS PRIME 95 camera.”</w:t>
      </w:r>
    </w:p>
    <w:p w14:paraId="7F3941C1" w14:textId="6536B7C8" w:rsidR="00C84F81" w:rsidRPr="00E94055" w:rsidRDefault="007B4A1E" w:rsidP="007C634C">
      <w:pPr>
        <w:spacing w:line="360" w:lineRule="auto"/>
        <w:rPr>
          <w:rFonts w:ascii="Helvetica" w:eastAsia="Times New Roman" w:hAnsi="Helvetica"/>
          <w:color w:val="000000"/>
          <w:sz w:val="18"/>
          <w:szCs w:val="18"/>
          <w:lang w:val="en-US"/>
        </w:rPr>
      </w:pPr>
      <w:r>
        <w:rPr>
          <w:rFonts w:asciiTheme="majorHAnsi" w:hAnsiTheme="majorHAnsi" w:cstheme="majorHAnsi"/>
          <w:lang w:val="en-US"/>
        </w:rPr>
        <w:t>Furthermore</w:t>
      </w:r>
      <w:r w:rsidR="0016381D">
        <w:rPr>
          <w:rFonts w:asciiTheme="majorHAnsi" w:hAnsiTheme="majorHAnsi" w:cstheme="majorHAnsi"/>
          <w:lang w:val="en-US"/>
        </w:rPr>
        <w:t>,</w:t>
      </w:r>
      <w:r>
        <w:rPr>
          <w:rFonts w:asciiTheme="majorHAnsi" w:hAnsiTheme="majorHAnsi" w:cstheme="majorHAnsi"/>
          <w:lang w:val="en-US"/>
        </w:rPr>
        <w:t xml:space="preserve"> we have expanded the imaging section (lines 157-168). Especially we now give details on laser power and exposition time that we use.</w:t>
      </w:r>
    </w:p>
    <w:p w14:paraId="1F9083B0" w14:textId="77777777" w:rsidR="0016381D" w:rsidRDefault="0016381D" w:rsidP="007C634C">
      <w:pPr>
        <w:spacing w:line="360" w:lineRule="auto"/>
        <w:rPr>
          <w:rFonts w:ascii="Times New Roman" w:eastAsia="Times New Roman" w:hAnsi="Times New Roman"/>
          <w:i/>
          <w:color w:val="000000"/>
          <w:szCs w:val="24"/>
          <w:lang w:val="en-US"/>
        </w:rPr>
      </w:pPr>
    </w:p>
    <w:p w14:paraId="788B71E5" w14:textId="6991F5D3" w:rsidR="00C84F81" w:rsidRPr="00E94055" w:rsidRDefault="00C84F81" w:rsidP="007C634C">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Also, is there any temperature control?</w:t>
      </w:r>
    </w:p>
    <w:p w14:paraId="6BB77F7F" w14:textId="5B0922B9" w:rsidR="001C2F70" w:rsidRPr="00E94055" w:rsidRDefault="001C2F70" w:rsidP="007C634C">
      <w:pPr>
        <w:spacing w:line="360" w:lineRule="auto"/>
        <w:rPr>
          <w:rFonts w:ascii="Times New Roman" w:eastAsia="Times New Roman" w:hAnsi="Times New Roman"/>
          <w:color w:val="000000"/>
          <w:szCs w:val="24"/>
          <w:lang w:val="en-US"/>
        </w:rPr>
      </w:pPr>
      <w:r w:rsidRPr="00E94055">
        <w:rPr>
          <w:rFonts w:ascii="Times New Roman" w:hAnsi="Times New Roman"/>
          <w:szCs w:val="24"/>
          <w:lang w:val="en-US"/>
        </w:rPr>
        <w:t>We have modified accordingly the protocol section (lines 106-107):</w:t>
      </w:r>
    </w:p>
    <w:p w14:paraId="79A31AA0" w14:textId="0141771F" w:rsidR="001C2F70" w:rsidRPr="00B03C93" w:rsidRDefault="001C2F70" w:rsidP="007C634C">
      <w:pPr>
        <w:spacing w:line="360" w:lineRule="auto"/>
        <w:rPr>
          <w:rFonts w:ascii="Times New Roman" w:hAnsi="Times New Roman"/>
          <w:lang w:val="en-US"/>
        </w:rPr>
      </w:pPr>
      <w:r w:rsidRPr="00B03C93">
        <w:rPr>
          <w:rFonts w:ascii="Times New Roman" w:hAnsi="Times New Roman"/>
          <w:lang w:val="en-US"/>
        </w:rPr>
        <w:t xml:space="preserve">Multi-position images were acquired by time-lapse every 15 min </w:t>
      </w:r>
      <w:bookmarkStart w:id="1" w:name="_GoBack"/>
      <w:r w:rsidRPr="00B03C93">
        <w:rPr>
          <w:rFonts w:ascii="Times New Roman" w:hAnsi="Times New Roman"/>
          <w:lang w:val="en-US"/>
        </w:rPr>
        <w:t>at 24 °C</w:t>
      </w:r>
      <w:bookmarkEnd w:id="1"/>
      <w:r w:rsidRPr="00B03C93">
        <w:rPr>
          <w:rFonts w:ascii="Times New Roman" w:hAnsi="Times New Roman"/>
          <w:lang w:val="en-US"/>
        </w:rPr>
        <w:t>.</w:t>
      </w:r>
    </w:p>
    <w:p w14:paraId="724E7884" w14:textId="77777777" w:rsidR="00051E85" w:rsidRPr="00560FDF" w:rsidRDefault="00051E85" w:rsidP="007C634C">
      <w:pPr>
        <w:spacing w:line="360" w:lineRule="auto"/>
        <w:rPr>
          <w:rFonts w:ascii="Times New Roman" w:hAnsi="Times New Roman"/>
          <w:lang w:val="en-US"/>
        </w:rPr>
      </w:pPr>
    </w:p>
    <w:p w14:paraId="4CDF701C" w14:textId="59031250" w:rsidR="009332F7" w:rsidRPr="00E94055" w:rsidRDefault="009332F7" w:rsidP="007C634C">
      <w:pPr>
        <w:spacing w:line="360" w:lineRule="auto"/>
        <w:rPr>
          <w:rFonts w:ascii="Times New Roman" w:eastAsia="Times New Roman" w:hAnsi="Times New Roman"/>
          <w:color w:val="000000"/>
          <w:szCs w:val="24"/>
          <w:lang w:val="en-US"/>
        </w:rPr>
      </w:pPr>
      <w:r w:rsidRPr="00E94055">
        <w:rPr>
          <w:rFonts w:ascii="Times New Roman" w:eastAsia="Times New Roman" w:hAnsi="Times New Roman"/>
          <w:color w:val="000000"/>
          <w:szCs w:val="24"/>
          <w:lang w:val="en-US"/>
        </w:rPr>
        <w:t>Point 7</w:t>
      </w:r>
    </w:p>
    <w:p w14:paraId="47726074" w14:textId="40A1F0FB" w:rsidR="00051E85" w:rsidRPr="00E94055" w:rsidRDefault="00051E85" w:rsidP="007C634C">
      <w:pPr>
        <w:spacing w:line="360" w:lineRule="auto"/>
        <w:rPr>
          <w:rFonts w:ascii="Times New Roman" w:hAnsi="Times New Roman"/>
          <w:szCs w:val="24"/>
          <w:lang w:val="en-US"/>
        </w:rPr>
      </w:pPr>
      <w:r w:rsidRPr="00E94055">
        <w:rPr>
          <w:rFonts w:ascii="Times New Roman" w:eastAsia="Times New Roman" w:hAnsi="Times New Roman"/>
          <w:i/>
          <w:color w:val="000000"/>
          <w:szCs w:val="24"/>
          <w:lang w:val="en-US"/>
        </w:rPr>
        <w:t>Part of the originality of this protocol is to visualize nuclear migration in 3D. It would be interesting to add some 3D reconstructions to show this.</w:t>
      </w:r>
      <w:r w:rsidRPr="00E94055">
        <w:rPr>
          <w:rFonts w:ascii="Times New Roman" w:eastAsia="Times New Roman" w:hAnsi="Times New Roman"/>
          <w:i/>
          <w:color w:val="000000"/>
          <w:szCs w:val="24"/>
          <w:lang w:val="en-US"/>
        </w:rPr>
        <w:br/>
      </w:r>
      <w:r w:rsidR="007B4A1E" w:rsidRPr="00E94055">
        <w:rPr>
          <w:rFonts w:ascii="Times New Roman" w:hAnsi="Times New Roman"/>
          <w:szCs w:val="24"/>
          <w:lang w:val="en-US"/>
        </w:rPr>
        <w:t>While</w:t>
      </w:r>
      <w:r w:rsidR="007B4A1E">
        <w:rPr>
          <w:rFonts w:ascii="Times New Roman" w:hAnsi="Times New Roman"/>
          <w:szCs w:val="24"/>
          <w:lang w:val="en-US"/>
        </w:rPr>
        <w:t xml:space="preserve"> we have performed few attempt</w:t>
      </w:r>
      <w:r w:rsidR="00F7095B">
        <w:rPr>
          <w:rFonts w:ascii="Times New Roman" w:hAnsi="Times New Roman"/>
          <w:szCs w:val="24"/>
          <w:lang w:val="en-US"/>
        </w:rPr>
        <w:t>s</w:t>
      </w:r>
      <w:r w:rsidR="007B4A1E">
        <w:rPr>
          <w:rFonts w:ascii="Times New Roman" w:hAnsi="Times New Roman"/>
          <w:szCs w:val="24"/>
          <w:lang w:val="en-US"/>
        </w:rPr>
        <w:t xml:space="preserve"> of 3D reconstruction, we mostly analyze our movies manually as stated in the Image analysis (lines170-172). Also, we believe this would deserve a detailed description that would be beyond the scope of this publication.</w:t>
      </w:r>
    </w:p>
    <w:p w14:paraId="1BDA2B52" w14:textId="77777777" w:rsidR="00447084" w:rsidRPr="00E94055" w:rsidRDefault="00447084" w:rsidP="007C634C">
      <w:pPr>
        <w:spacing w:line="360" w:lineRule="auto"/>
        <w:rPr>
          <w:rFonts w:ascii="Times New Roman" w:hAnsi="Times New Roman"/>
          <w:szCs w:val="24"/>
          <w:lang w:val="en-US"/>
        </w:rPr>
      </w:pPr>
    </w:p>
    <w:p w14:paraId="5A2C73B8" w14:textId="66DBED84" w:rsidR="007B3191" w:rsidRPr="00E94055" w:rsidRDefault="007B3191" w:rsidP="00447084">
      <w:pPr>
        <w:rPr>
          <w:rFonts w:ascii="Times New Roman" w:eastAsia="Times New Roman" w:hAnsi="Times New Roman"/>
          <w:color w:val="000000"/>
          <w:szCs w:val="24"/>
          <w:lang w:val="en-US"/>
        </w:rPr>
      </w:pPr>
      <w:r w:rsidRPr="00E94055">
        <w:rPr>
          <w:rFonts w:ascii="Times New Roman" w:eastAsia="Times New Roman" w:hAnsi="Times New Roman"/>
          <w:color w:val="000000"/>
          <w:szCs w:val="24"/>
          <w:lang w:val="en-US"/>
        </w:rPr>
        <w:t>Point 8</w:t>
      </w:r>
    </w:p>
    <w:p w14:paraId="766048F6" w14:textId="77777777" w:rsidR="007B3191" w:rsidRPr="00E94055" w:rsidRDefault="007B3191" w:rsidP="00447084">
      <w:pPr>
        <w:rPr>
          <w:rFonts w:ascii="Times New Roman" w:eastAsia="Times New Roman" w:hAnsi="Times New Roman"/>
          <w:color w:val="000000"/>
          <w:szCs w:val="24"/>
          <w:lang w:val="en-US"/>
        </w:rPr>
      </w:pPr>
    </w:p>
    <w:p w14:paraId="2D33F4D8" w14:textId="1FA6B303" w:rsidR="00447084" w:rsidRPr="00E94055" w:rsidRDefault="00447084" w:rsidP="00E94055">
      <w:pPr>
        <w:spacing w:line="360" w:lineRule="auto"/>
        <w:rPr>
          <w:rFonts w:ascii="Times New Roman" w:eastAsia="Times New Roman" w:hAnsi="Times New Roman"/>
          <w:color w:val="000000"/>
          <w:szCs w:val="24"/>
          <w:lang w:val="en-US"/>
        </w:rPr>
      </w:pPr>
      <w:r w:rsidRPr="00E94055">
        <w:rPr>
          <w:rFonts w:ascii="Times New Roman" w:eastAsia="Times New Roman" w:hAnsi="Times New Roman"/>
          <w:i/>
          <w:color w:val="000000"/>
          <w:szCs w:val="24"/>
          <w:lang w:val="en-US"/>
        </w:rPr>
        <w:t>If the fly lines used are available in public repositories, please provide references number and/or other relevant information.</w:t>
      </w:r>
      <w:r w:rsidRPr="00E94055">
        <w:rPr>
          <w:rFonts w:ascii="Times New Roman" w:eastAsia="Times New Roman" w:hAnsi="Times New Roman"/>
          <w:color w:val="000000"/>
          <w:szCs w:val="24"/>
          <w:lang w:val="en-US"/>
        </w:rPr>
        <w:br/>
      </w:r>
      <w:r w:rsidRPr="00E94055">
        <w:rPr>
          <w:rFonts w:ascii="Times New Roman" w:eastAsia="Times New Roman" w:hAnsi="Times New Roman"/>
          <w:color w:val="000000"/>
          <w:szCs w:val="24"/>
          <w:lang w:val="en-US"/>
        </w:rPr>
        <w:lastRenderedPageBreak/>
        <w:t xml:space="preserve">The flies are </w:t>
      </w:r>
      <w:r w:rsidR="0012168C">
        <w:rPr>
          <w:rFonts w:ascii="Times New Roman" w:eastAsia="Times New Roman" w:hAnsi="Times New Roman"/>
          <w:color w:val="000000"/>
          <w:szCs w:val="24"/>
          <w:lang w:val="en-US"/>
        </w:rPr>
        <w:t xml:space="preserve">not available in public repositories but have been previously </w:t>
      </w:r>
      <w:r w:rsidRPr="00E94055">
        <w:rPr>
          <w:rFonts w:ascii="Times New Roman" w:eastAsia="Times New Roman" w:hAnsi="Times New Roman"/>
          <w:color w:val="000000"/>
          <w:szCs w:val="24"/>
          <w:lang w:val="en-US"/>
        </w:rPr>
        <w:t xml:space="preserve">published and </w:t>
      </w:r>
      <w:r w:rsidR="0012168C">
        <w:rPr>
          <w:rFonts w:ascii="Times New Roman" w:eastAsia="Times New Roman" w:hAnsi="Times New Roman"/>
          <w:color w:val="000000"/>
          <w:szCs w:val="24"/>
          <w:lang w:val="en-US"/>
        </w:rPr>
        <w:t xml:space="preserve">references are provided in this manuscript (Ref#9 and #10). All stocks </w:t>
      </w:r>
      <w:r w:rsidR="007B3191" w:rsidRPr="00E94055">
        <w:rPr>
          <w:rFonts w:ascii="Times New Roman" w:eastAsia="Times New Roman" w:hAnsi="Times New Roman"/>
          <w:color w:val="000000"/>
          <w:szCs w:val="24"/>
          <w:lang w:val="en-US"/>
        </w:rPr>
        <w:t xml:space="preserve">are </w:t>
      </w:r>
      <w:r w:rsidRPr="00E94055">
        <w:rPr>
          <w:rFonts w:ascii="Times New Roman" w:eastAsia="Times New Roman" w:hAnsi="Times New Roman"/>
          <w:color w:val="000000"/>
          <w:szCs w:val="24"/>
          <w:lang w:val="en-US"/>
        </w:rPr>
        <w:t>available upon</w:t>
      </w:r>
      <w:r w:rsidR="007B3191" w:rsidRPr="00E94055">
        <w:rPr>
          <w:rFonts w:ascii="Times New Roman" w:eastAsia="Times New Roman" w:hAnsi="Times New Roman"/>
          <w:color w:val="000000"/>
          <w:szCs w:val="24"/>
          <w:lang w:val="en-US"/>
        </w:rPr>
        <w:t xml:space="preserve"> </w:t>
      </w:r>
      <w:r w:rsidRPr="00E94055">
        <w:rPr>
          <w:rFonts w:ascii="Times New Roman" w:eastAsia="Times New Roman" w:hAnsi="Times New Roman"/>
          <w:color w:val="000000"/>
          <w:szCs w:val="24"/>
          <w:lang w:val="en-US"/>
        </w:rPr>
        <w:t>request</w:t>
      </w:r>
    </w:p>
    <w:p w14:paraId="1BBC9885" w14:textId="592E4E28" w:rsidR="00447084" w:rsidRPr="00E94055" w:rsidRDefault="0012168C" w:rsidP="0016381D">
      <w:pPr>
        <w:spacing w:line="360" w:lineRule="auto"/>
        <w:rPr>
          <w:rFonts w:ascii="Times New Roman" w:hAnsi="Times New Roman"/>
          <w:szCs w:val="24"/>
          <w:lang w:val="en-US"/>
        </w:rPr>
      </w:pPr>
      <w:r>
        <w:rPr>
          <w:rFonts w:ascii="Times New Roman" w:hAnsi="Times New Roman"/>
          <w:szCs w:val="24"/>
          <w:lang w:val="en-US"/>
        </w:rPr>
        <w:t xml:space="preserve">(Lines 89-94) </w:t>
      </w:r>
      <w:r w:rsidRPr="0016381D">
        <w:rPr>
          <w:rFonts w:ascii="Times New Roman" w:hAnsi="Times New Roman"/>
          <w:szCs w:val="24"/>
          <w:lang w:val="en-US"/>
        </w:rPr>
        <w:t xml:space="preserve">: </w:t>
      </w:r>
      <w:r w:rsidRPr="00E94055">
        <w:rPr>
          <w:rFonts w:ascii="Times New Roman" w:hAnsi="Times New Roman"/>
          <w:lang w:val="en-US"/>
        </w:rPr>
        <w:t xml:space="preserve">“To label the plasma membrane, it is recommended to use a </w:t>
      </w:r>
      <w:r w:rsidRPr="00E94055">
        <w:rPr>
          <w:rFonts w:ascii="Times New Roman" w:hAnsi="Times New Roman"/>
          <w:i/>
          <w:lang w:val="en-US"/>
        </w:rPr>
        <w:t>P[ubi-PH-RFP]</w:t>
      </w:r>
      <w:r w:rsidRPr="00E94055">
        <w:rPr>
          <w:rFonts w:ascii="Times New Roman" w:hAnsi="Times New Roman"/>
          <w:lang w:val="en-US"/>
        </w:rPr>
        <w:t xml:space="preserve"> that encodes the Pleckstrin Homology (PH) domain of the Human Phospholipase C </w:t>
      </w:r>
      <w:r w:rsidRPr="00E94055">
        <w:rPr>
          <w:rFonts w:ascii="Times New Roman" w:hAnsi="Times New Roman" w:hint="eastAsia"/>
          <w:lang w:val="en-US"/>
        </w:rPr>
        <w:t>∂</w:t>
      </w:r>
      <w:r w:rsidRPr="00E94055">
        <w:rPr>
          <w:rFonts w:ascii="Times New Roman" w:hAnsi="Times New Roman"/>
          <w:lang w:val="en-US"/>
        </w:rPr>
        <w:t>1 (PLC</w:t>
      </w:r>
      <w:r w:rsidRPr="00E94055">
        <w:rPr>
          <w:rFonts w:ascii="Times New Roman" w:hAnsi="Times New Roman" w:hint="eastAsia"/>
          <w:lang w:val="en-US"/>
        </w:rPr>
        <w:t>∂</w:t>
      </w:r>
      <w:r w:rsidRPr="00E94055">
        <w:rPr>
          <w:rFonts w:ascii="Times New Roman" w:hAnsi="Times New Roman"/>
          <w:lang w:val="en-US"/>
        </w:rPr>
        <w:t>1) fused to RFP. This PH domain binds to the phosphoinositide PI(4,5)P2 distributed along the plasma membrane of the oocyte</w:t>
      </w:r>
      <w:r w:rsidRPr="00E94055">
        <w:rPr>
          <w:rFonts w:ascii="Times New Roman" w:hAnsi="Times New Roman"/>
          <w:lang w:val="en-US"/>
        </w:rPr>
        <w:fldChar w:fldCharType="begin" w:fldLock="1"/>
      </w:r>
      <w:r w:rsidRPr="00E94055">
        <w:rPr>
          <w:rFonts w:ascii="Times New Roman" w:hAnsi="Times New Roman"/>
          <w:lang w:val="en-US"/>
        </w:rPr>
        <w:instrText>ADDIN CSL_CITATION {"citationItems":[{"id":"ITEM-1","itemData":{"DOI":"10.1242/dev.029009","ISBN":"0950-1991 (Print)\\r0950-1991 (Linking)","ISSN":"0950-1991","PMID":"18948416","abstract":"The attachment of the cytoskeleton to the plasma membrane is crucial in controlling the polarized transport of cell-fate-determining molecules. Attachment involves adaptor molecules, which have the capacity to bind to both the plasma membrane and elements of the cytoskeleton, such as microtubules and actin filaments. Using the Drosophila oocyte as a model system, we show that the type I phosphatidylinositol 4-phosphate 5-kinase (PIP5K), Skittles, is necessary to sustain the organization of microtubules and actin cytoskeleton required for the asymmetric transport of oskar, bicoid and gurken mRNAs and thereby controls the establishment of cell polarity. We show that Skittles function is crucial to synthesize and maintain phosphatidylinositol 4,5 bisphosphate (PIP2) at the plasma membrane in the oocyte. Reduction of Skittles activity impairs activation at the plasma membrane of Moesin, a member of the ERM family known to link the plasma membrane to the actin-based cytoskeleton. Furthermore, we provide evidence that Skittles, by controlling the localization of Bazooka, Par-1 and Lgl, but not Lkb1, to the cell membrane, regulates PAR polarity proteins and the maintenance of specific cortical domains along the anteroposterior axis.","author":[{"dropping-particle":"","family":"Gervais","given":"L","non-dropping-particle":"","parse-names":false,"suffix":""},{"dropping-particle":"","family":"Claret","given":"S","non-dropping-particle":"","parse-names":false,"suffix":""},{"dropping-particle":"","family":"Januschke","given":"J","non-dropping-particle":"","parse-names":false,"suffix":""},{"dropping-particle":"","family":"Roth","given":"S","non-dropping-particle":"","parse-names":false,"suffix":""},{"dropping-particle":"","family":"Guichet","given":"A","non-dropping-particle":"","parse-names":false,"suffix":""}],"container-title":"Development","id":"ITEM-1","issue":"23","issued":{"date-parts":[["2008"]]},"page":"3829-3838","title":"PIP5K-dependent production of PIP2 sustains microtubule organization to establish polarized transport in the Drosophila oocyte","type":"article-journal","volume":"135"},"uris":["http://www.mendeley.com/documents/?uuid=6efd3767-d403-4b44-b00a-577d3055f831"]}],"mendeley":{"formattedCitation":"&lt;sup&gt;9&lt;/sup&gt;","plainTextFormattedCitation":"9","previouslyFormattedCitation":"&lt;sup&gt;9&lt;/sup&gt;"},"properties":{"noteIndex":0},"schema":"https://github.com/citation-style-language/schema/raw/master/csl-citation.json"}</w:instrText>
      </w:r>
      <w:r w:rsidRPr="00E94055">
        <w:rPr>
          <w:rFonts w:ascii="Times New Roman" w:hAnsi="Times New Roman"/>
          <w:lang w:val="en-US"/>
        </w:rPr>
        <w:fldChar w:fldCharType="separate"/>
      </w:r>
      <w:r w:rsidRPr="00E94055">
        <w:rPr>
          <w:rFonts w:ascii="Times New Roman" w:hAnsi="Times New Roman"/>
          <w:noProof/>
          <w:vertAlign w:val="superscript"/>
          <w:lang w:val="en-US"/>
        </w:rPr>
        <w:t>9</w:t>
      </w:r>
      <w:r w:rsidRPr="00E94055">
        <w:rPr>
          <w:rFonts w:ascii="Times New Roman" w:hAnsi="Times New Roman"/>
          <w:lang w:val="en-US"/>
        </w:rPr>
        <w:fldChar w:fldCharType="end"/>
      </w:r>
      <w:r w:rsidRPr="00E94055">
        <w:rPr>
          <w:rFonts w:ascii="Times New Roman" w:hAnsi="Times New Roman"/>
          <w:lang w:val="en-US"/>
        </w:rPr>
        <w:t xml:space="preserve">. For the nuclear envelope, the </w:t>
      </w:r>
      <w:r w:rsidRPr="00E94055">
        <w:rPr>
          <w:rFonts w:ascii="Times New Roman" w:hAnsi="Times New Roman"/>
          <w:i/>
          <w:lang w:val="en-US"/>
        </w:rPr>
        <w:t>P[PPT-un1]Fs(2)Ket-GFP</w:t>
      </w:r>
      <w:r w:rsidRPr="00E94055">
        <w:rPr>
          <w:rFonts w:ascii="Times New Roman" w:hAnsi="Times New Roman"/>
          <w:lang w:val="en-US"/>
        </w:rPr>
        <w:t xml:space="preserve"> protein-trap strain where GFP is inserted within the gene encoding the </w:t>
      </w:r>
      <w:r w:rsidRPr="00E94055">
        <w:rPr>
          <w:rFonts w:ascii="Times New Roman" w:hAnsi="Times New Roman"/>
          <w:i/>
          <w:iCs/>
          <w:lang w:val="en-US"/>
        </w:rPr>
        <w:t>Drosophila</w:t>
      </w:r>
      <w:r w:rsidRPr="00E94055">
        <w:rPr>
          <w:rFonts w:ascii="Times New Roman" w:hAnsi="Times New Roman"/>
          <w:lang w:val="en-US"/>
        </w:rPr>
        <w:t xml:space="preserve"> ß-importin displays an homogeneous and intense signal</w:t>
      </w:r>
      <w:r w:rsidRPr="00E94055">
        <w:rPr>
          <w:rFonts w:ascii="Times New Roman" w:hAnsi="Times New Roman"/>
          <w:lang w:val="en-US"/>
        </w:rPr>
        <w:fldChar w:fldCharType="begin" w:fldLock="1"/>
      </w:r>
      <w:r w:rsidRPr="00E94055">
        <w:rPr>
          <w:rFonts w:ascii="Times New Roman" w:hAnsi="Times New Roman"/>
          <w:lang w:val="en-US"/>
        </w:rPr>
        <w:instrText>ADDIN CSL_CITATION {"citationItems":[{"id":"ITEM-1","itemData":{"DOI":"10.1016/j.mod.2007.12.001","author":[{"dropping-particle":"","family":"Villányi","given":"Z","non-dropping-particle":"","parse-names":false,"suffix":""},{"dropping-particle":"","family":"Debec","given":"Alain","non-dropping-particle":"","parse-names":false,"suffix":""},{"dropping-particle":"","family":"Timinszky","given":"Gyula","non-dropping-particle":"","parse-names":false,"suffix":""},{"dropping-particle":"","family":"Tirián","given":"L","non-dropping-particle":"","parse-names":false,"suffix":""},{"dropping-particle":"","family":"Szabad","given":"J","non-dropping-particle":"","parse-names":false,"suffix":""}],"container-title":"Mechanisms of Development","id":"ITEM-1","issue":"125","issued":{"date-parts":[["2008"]]},"page":"196-206","title":"Long persistence of importin- b explains extended survival of cells and zygotes that lack the encoding gene ´ n Villa","type":"article-journal","volume":"3-4"},"uris":["http://www.mendeley.com/documents/?uuid=a66d83a9-194c-46ff-ad06-0cf0c1fcef9a"]}],"mendeley":{"formattedCitation":"&lt;sup&gt;10&lt;/sup&gt;","plainTextFormattedCitation":"10","previouslyFormattedCitation":"&lt;sup&gt;10&lt;/sup&gt;"},"properties":{"noteIndex":0},"schema":"https://github.com/citation-style-language/schema/raw/master/csl-citation.json"}</w:instrText>
      </w:r>
      <w:r w:rsidRPr="00E94055">
        <w:rPr>
          <w:rFonts w:ascii="Times New Roman" w:hAnsi="Times New Roman"/>
          <w:lang w:val="en-US"/>
        </w:rPr>
        <w:fldChar w:fldCharType="separate"/>
      </w:r>
      <w:r w:rsidRPr="00E94055">
        <w:rPr>
          <w:rFonts w:ascii="Times New Roman" w:hAnsi="Times New Roman"/>
          <w:noProof/>
          <w:vertAlign w:val="superscript"/>
          <w:lang w:val="en-US"/>
        </w:rPr>
        <w:t>10</w:t>
      </w:r>
      <w:r w:rsidRPr="00E94055">
        <w:rPr>
          <w:rFonts w:ascii="Times New Roman" w:hAnsi="Times New Roman"/>
          <w:lang w:val="en-US"/>
        </w:rPr>
        <w:fldChar w:fldCharType="end"/>
      </w:r>
      <w:r w:rsidRPr="00E94055">
        <w:rPr>
          <w:rFonts w:ascii="Times New Roman" w:hAnsi="Times New Roman"/>
          <w:lang w:val="en-US"/>
        </w:rPr>
        <w:t>.”</w:t>
      </w:r>
    </w:p>
    <w:p w14:paraId="77785313" w14:textId="77777777" w:rsidR="005A6604" w:rsidRPr="00E94055" w:rsidRDefault="005A6604" w:rsidP="007C634C">
      <w:pPr>
        <w:spacing w:line="360" w:lineRule="auto"/>
        <w:rPr>
          <w:rFonts w:ascii="Times New Roman" w:hAnsi="Times New Roman"/>
          <w:szCs w:val="24"/>
          <w:lang w:val="en-US"/>
        </w:rPr>
      </w:pPr>
    </w:p>
    <w:p w14:paraId="5E17EA39" w14:textId="77777777" w:rsidR="005A6604" w:rsidRPr="00E94055" w:rsidRDefault="005A6604" w:rsidP="007C634C">
      <w:pPr>
        <w:spacing w:line="360" w:lineRule="auto"/>
        <w:rPr>
          <w:rFonts w:ascii="Times New Roman" w:hAnsi="Times New Roman"/>
          <w:szCs w:val="24"/>
          <w:lang w:val="en-US"/>
        </w:rPr>
      </w:pPr>
    </w:p>
    <w:p w14:paraId="70312062" w14:textId="4C57D8B8" w:rsidR="005A6604" w:rsidRPr="00E94055" w:rsidRDefault="005A6604" w:rsidP="007C634C">
      <w:pPr>
        <w:spacing w:line="360" w:lineRule="auto"/>
        <w:rPr>
          <w:rFonts w:ascii="Times New Roman" w:hAnsi="Times New Roman"/>
          <w:szCs w:val="24"/>
          <w:lang w:val="en-US"/>
        </w:rPr>
      </w:pPr>
      <w:r w:rsidRPr="00E94055">
        <w:rPr>
          <w:rFonts w:ascii="Times New Roman" w:hAnsi="Times New Roman"/>
          <w:szCs w:val="24"/>
          <w:lang w:val="en-US"/>
        </w:rPr>
        <w:t>Point 9</w:t>
      </w:r>
    </w:p>
    <w:p w14:paraId="27B4561A" w14:textId="6121EA4D" w:rsidR="005A6604" w:rsidRPr="00E94055" w:rsidRDefault="005A6604" w:rsidP="007C634C">
      <w:pPr>
        <w:spacing w:line="360" w:lineRule="auto"/>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How robust is the protocol? What is the % of ovaries at stage 6 that follow nuclear migration?</w:t>
      </w:r>
    </w:p>
    <w:p w14:paraId="723642CF" w14:textId="104FCFEA" w:rsidR="005A6604" w:rsidRPr="00E94055" w:rsidRDefault="005A6604" w:rsidP="00E94055">
      <w:pPr>
        <w:spacing w:line="360" w:lineRule="auto"/>
        <w:ind w:firstLine="720"/>
        <w:jc w:val="both"/>
        <w:rPr>
          <w:rFonts w:ascii="Times New Roman" w:hAnsi="Times New Roman"/>
          <w:lang w:val="en-US"/>
        </w:rPr>
      </w:pPr>
      <w:r w:rsidRPr="00E94055">
        <w:rPr>
          <w:rFonts w:ascii="Times New Roman" w:hAnsi="Times New Roman"/>
          <w:szCs w:val="24"/>
          <w:lang w:val="en-US"/>
        </w:rPr>
        <w:t xml:space="preserve">We have </w:t>
      </w:r>
      <w:r w:rsidR="0012168C" w:rsidRPr="0016381D">
        <w:rPr>
          <w:rFonts w:ascii="Times New Roman" w:hAnsi="Times New Roman"/>
          <w:szCs w:val="24"/>
          <w:lang w:val="en-US"/>
        </w:rPr>
        <w:t>added some details in the results section (lines 194-198) : “</w:t>
      </w:r>
      <w:r w:rsidR="0012168C" w:rsidRPr="00E94055">
        <w:rPr>
          <w:rFonts w:ascii="Times New Roman" w:hAnsi="Times New Roman"/>
          <w:lang w:val="en-US"/>
        </w:rPr>
        <w:t xml:space="preserve">Upon the observation of these degenerative egg chambers, the nuclei movements are no longer exploitable for analysis. Usually we do not observe any degenerated oocyte before 8 h of imaging and the rare cases of early degeneration are due to problems during the dissection or mounting steps. We consider that 50% of oocytes are still alive after 10h of imaging.” And we </w:t>
      </w:r>
      <w:r w:rsidRPr="00E94055">
        <w:rPr>
          <w:rFonts w:ascii="Times New Roman" w:hAnsi="Times New Roman"/>
          <w:szCs w:val="24"/>
          <w:lang w:val="en-US"/>
        </w:rPr>
        <w:t xml:space="preserve">modified accordingly the </w:t>
      </w:r>
      <w:r w:rsidR="00D10F47" w:rsidRPr="00E94055">
        <w:rPr>
          <w:rFonts w:ascii="Times New Roman" w:hAnsi="Times New Roman"/>
          <w:szCs w:val="24"/>
          <w:lang w:val="en-US"/>
        </w:rPr>
        <w:t>discussion</w:t>
      </w:r>
      <w:r w:rsidRPr="00E94055">
        <w:rPr>
          <w:rFonts w:ascii="Times New Roman" w:hAnsi="Times New Roman"/>
          <w:szCs w:val="24"/>
          <w:lang w:val="en-US"/>
        </w:rPr>
        <w:t xml:space="preserve"> section (lines </w:t>
      </w:r>
      <w:r w:rsidR="00D10F47" w:rsidRPr="00E94055">
        <w:rPr>
          <w:rFonts w:ascii="Times New Roman" w:hAnsi="Times New Roman"/>
          <w:szCs w:val="24"/>
          <w:lang w:val="en-US"/>
        </w:rPr>
        <w:t>288</w:t>
      </w:r>
      <w:r w:rsidRPr="00E94055">
        <w:rPr>
          <w:rFonts w:ascii="Times New Roman" w:hAnsi="Times New Roman"/>
          <w:szCs w:val="24"/>
          <w:lang w:val="en-US"/>
        </w:rPr>
        <w:t>):</w:t>
      </w:r>
      <w:r w:rsidR="00D10F47" w:rsidRPr="00E94055">
        <w:rPr>
          <w:rFonts w:ascii="Times New Roman" w:hAnsi="Times New Roman"/>
          <w:szCs w:val="24"/>
          <w:lang w:val="en-US"/>
        </w:rPr>
        <w:t xml:space="preserve"> </w:t>
      </w:r>
      <w:r w:rsidR="0012168C" w:rsidRPr="0016381D">
        <w:rPr>
          <w:rFonts w:ascii="Times New Roman" w:hAnsi="Times New Roman"/>
          <w:szCs w:val="24"/>
          <w:lang w:val="en-US"/>
        </w:rPr>
        <w:t>“</w:t>
      </w:r>
      <w:r w:rsidR="00D10F47" w:rsidRPr="0016381D">
        <w:rPr>
          <w:rFonts w:ascii="Times New Roman" w:hAnsi="Times New Roman"/>
          <w:color w:val="000000"/>
          <w:szCs w:val="24"/>
          <w:lang w:val="en-US"/>
        </w:rPr>
        <w:t>On average, one third of the imaged nuclei are viable and can be analyzed.</w:t>
      </w:r>
      <w:r w:rsidR="0012168C" w:rsidRPr="0016381D">
        <w:rPr>
          <w:rFonts w:ascii="Times New Roman" w:hAnsi="Times New Roman"/>
          <w:color w:val="000000"/>
          <w:szCs w:val="24"/>
          <w:lang w:val="en-US"/>
        </w:rPr>
        <w:t>”</w:t>
      </w:r>
    </w:p>
    <w:p w14:paraId="6D26758B" w14:textId="77777777" w:rsidR="005A6604" w:rsidRPr="00E94055" w:rsidRDefault="005A6604" w:rsidP="0016381D">
      <w:pPr>
        <w:spacing w:line="360" w:lineRule="auto"/>
        <w:rPr>
          <w:rFonts w:ascii="Times New Roman" w:hAnsi="Times New Roman"/>
          <w:szCs w:val="24"/>
          <w:lang w:val="en-US"/>
        </w:rPr>
      </w:pPr>
    </w:p>
    <w:p w14:paraId="3499E331" w14:textId="32E15EA7" w:rsidR="004225B4" w:rsidRPr="00E94055" w:rsidRDefault="004225B4" w:rsidP="007C634C">
      <w:pPr>
        <w:spacing w:line="360" w:lineRule="auto"/>
        <w:rPr>
          <w:rFonts w:ascii="Times New Roman" w:hAnsi="Times New Roman"/>
          <w:szCs w:val="24"/>
          <w:lang w:val="en-US"/>
        </w:rPr>
      </w:pPr>
      <w:r w:rsidRPr="00E94055">
        <w:rPr>
          <w:rFonts w:ascii="Times New Roman" w:hAnsi="Times New Roman"/>
          <w:szCs w:val="24"/>
          <w:lang w:val="en-US"/>
        </w:rPr>
        <w:t>Point 10</w:t>
      </w:r>
    </w:p>
    <w:p w14:paraId="51F14CCB" w14:textId="77777777" w:rsidR="004225B4" w:rsidRPr="00E94055" w:rsidRDefault="004225B4" w:rsidP="004225B4">
      <w:pPr>
        <w:spacing w:line="360" w:lineRule="auto"/>
        <w:rPr>
          <w:rFonts w:ascii="Times New Roman" w:hAnsi="Times New Roman"/>
          <w:szCs w:val="24"/>
          <w:lang w:val="en-US"/>
        </w:rPr>
      </w:pPr>
      <w:r w:rsidRPr="00E94055">
        <w:rPr>
          <w:rFonts w:ascii="Times New Roman" w:eastAsia="Times New Roman" w:hAnsi="Times New Roman"/>
          <w:i/>
          <w:color w:val="000000"/>
          <w:szCs w:val="24"/>
          <w:lang w:val="en-US"/>
        </w:rPr>
        <w:t>Movies 1 and 2 are switched.</w:t>
      </w:r>
      <w:r w:rsidRPr="00E94055">
        <w:rPr>
          <w:rFonts w:ascii="Times New Roman" w:eastAsia="Times New Roman" w:hAnsi="Times New Roman"/>
          <w:color w:val="000000"/>
          <w:szCs w:val="24"/>
          <w:lang w:val="en-US"/>
        </w:rPr>
        <w:br/>
      </w:r>
      <w:r w:rsidRPr="00E94055">
        <w:rPr>
          <w:rFonts w:ascii="Times New Roman" w:hAnsi="Times New Roman"/>
          <w:szCs w:val="24"/>
          <w:lang w:val="en-US"/>
        </w:rPr>
        <w:t>We apologize for this and we have modified the movies accordingly.</w:t>
      </w:r>
    </w:p>
    <w:p w14:paraId="0EAD8C05" w14:textId="36D9AE93" w:rsidR="004225B4" w:rsidRPr="00E94055" w:rsidRDefault="004225B4" w:rsidP="007C634C">
      <w:pPr>
        <w:spacing w:line="360" w:lineRule="auto"/>
        <w:rPr>
          <w:rFonts w:ascii="Times New Roman" w:hAnsi="Times New Roman"/>
          <w:szCs w:val="24"/>
          <w:lang w:val="en-US"/>
        </w:rPr>
      </w:pPr>
    </w:p>
    <w:p w14:paraId="5EEC3BCA" w14:textId="59061CF7" w:rsidR="004225B4" w:rsidRPr="00E94055" w:rsidRDefault="004225B4" w:rsidP="007C634C">
      <w:pPr>
        <w:spacing w:line="360" w:lineRule="auto"/>
        <w:rPr>
          <w:rFonts w:ascii="Times New Roman" w:hAnsi="Times New Roman"/>
          <w:szCs w:val="24"/>
          <w:lang w:val="en-US"/>
        </w:rPr>
      </w:pPr>
      <w:r w:rsidRPr="00E94055">
        <w:rPr>
          <w:rFonts w:ascii="Times New Roman" w:hAnsi="Times New Roman"/>
          <w:szCs w:val="24"/>
          <w:lang w:val="en-US"/>
        </w:rPr>
        <w:t>Point 11.</w:t>
      </w:r>
    </w:p>
    <w:p w14:paraId="3179E84F" w14:textId="288F4F29" w:rsidR="00AD4DFC" w:rsidRPr="00E94055" w:rsidRDefault="004225B4" w:rsidP="00AD4DFC">
      <w:pPr>
        <w:spacing w:line="360" w:lineRule="auto"/>
        <w:rPr>
          <w:lang w:val="en-US"/>
        </w:rPr>
      </w:pPr>
      <w:r w:rsidRPr="00E94055">
        <w:rPr>
          <w:rFonts w:ascii="Times New Roman" w:eastAsia="Times New Roman" w:hAnsi="Times New Roman"/>
          <w:i/>
          <w:color w:val="000000"/>
          <w:szCs w:val="24"/>
          <w:lang w:val="en-US"/>
        </w:rPr>
        <w:t>Authors should provide the Schneider medium composition information.</w:t>
      </w:r>
      <w:r w:rsidRPr="00E94055">
        <w:rPr>
          <w:rFonts w:ascii="Helvetica" w:eastAsia="Times New Roman" w:hAnsi="Helvetica"/>
          <w:i/>
          <w:color w:val="000000"/>
          <w:sz w:val="18"/>
          <w:szCs w:val="18"/>
          <w:lang w:val="en-US"/>
        </w:rPr>
        <w:br/>
      </w:r>
      <w:r w:rsidR="00AD4DFC" w:rsidRPr="00E94055">
        <w:rPr>
          <w:rFonts w:ascii="Times New Roman" w:hAnsi="Times New Roman"/>
          <w:szCs w:val="24"/>
          <w:lang w:val="en-US"/>
        </w:rPr>
        <w:t>We have modified accordingly the protocol section (lines 11</w:t>
      </w:r>
      <w:r w:rsidR="0012168C">
        <w:rPr>
          <w:rFonts w:ascii="Times New Roman" w:hAnsi="Times New Roman"/>
          <w:szCs w:val="24"/>
          <w:lang w:val="en-US"/>
        </w:rPr>
        <w:t>3</w:t>
      </w:r>
      <w:r w:rsidR="00AD4DFC" w:rsidRPr="00E94055">
        <w:rPr>
          <w:rFonts w:ascii="Times New Roman" w:hAnsi="Times New Roman"/>
          <w:szCs w:val="24"/>
          <w:lang w:val="en-US"/>
        </w:rPr>
        <w:t>-11</w:t>
      </w:r>
      <w:r w:rsidR="0012168C">
        <w:rPr>
          <w:rFonts w:ascii="Times New Roman" w:hAnsi="Times New Roman"/>
          <w:szCs w:val="24"/>
          <w:lang w:val="en-US"/>
        </w:rPr>
        <w:t>5</w:t>
      </w:r>
      <w:r w:rsidR="00AD4DFC" w:rsidRPr="00E94055">
        <w:rPr>
          <w:rFonts w:ascii="Times New Roman" w:hAnsi="Times New Roman"/>
          <w:szCs w:val="24"/>
          <w:lang w:val="en-US"/>
        </w:rPr>
        <w:t xml:space="preserve">): </w:t>
      </w:r>
      <w:r w:rsidR="0012168C">
        <w:rPr>
          <w:rFonts w:ascii="Times New Roman" w:hAnsi="Times New Roman"/>
          <w:szCs w:val="24"/>
          <w:lang w:val="en-US"/>
        </w:rPr>
        <w:t>“</w:t>
      </w:r>
      <w:r w:rsidR="00AD4DFC" w:rsidRPr="00E94055">
        <w:rPr>
          <w:lang w:val="en-US"/>
        </w:rPr>
        <w:t>Schneider medium (containing L-Glutamine and 0,40 g/L NaHCO</w:t>
      </w:r>
      <w:r w:rsidR="00AD4DFC" w:rsidRPr="00B03C93">
        <w:rPr>
          <w:rFonts w:ascii="Calibri" w:eastAsia="Calibri" w:hAnsi="Calibri" w:cs="Calibri"/>
          <w:vertAlign w:val="subscript"/>
          <w:lang w:val="en-US" w:eastAsia="en-US"/>
        </w:rPr>
        <w:t>3</w:t>
      </w:r>
      <w:r w:rsidR="00AD4DFC" w:rsidRPr="00E94055">
        <w:rPr>
          <w:lang w:val="en-US"/>
        </w:rPr>
        <w:t xml:space="preserve"> complemented with 10% heat-inactivated fetal calf serum, 100 U/ml penicillin and 100 mg/ml streptomycin).</w:t>
      </w:r>
      <w:r w:rsidR="0012168C">
        <w:rPr>
          <w:lang w:val="en-US"/>
        </w:rPr>
        <w:t>”</w:t>
      </w:r>
    </w:p>
    <w:p w14:paraId="19B435A0" w14:textId="77777777" w:rsidR="00AD4DFC" w:rsidRPr="00E94055" w:rsidRDefault="00AD4DFC" w:rsidP="007C634C">
      <w:pPr>
        <w:spacing w:line="360" w:lineRule="auto"/>
        <w:rPr>
          <w:rFonts w:ascii="Times New Roman" w:hAnsi="Times New Roman"/>
          <w:szCs w:val="24"/>
          <w:lang w:val="en-US"/>
        </w:rPr>
      </w:pPr>
    </w:p>
    <w:p w14:paraId="33605E83" w14:textId="62845570" w:rsidR="00744243" w:rsidRPr="00E94055" w:rsidRDefault="00C063CF" w:rsidP="00C063CF">
      <w:pPr>
        <w:rPr>
          <w:rFonts w:ascii="Times New Roman" w:eastAsia="Times New Roman" w:hAnsi="Times New Roman"/>
          <w:color w:val="000000"/>
          <w:szCs w:val="24"/>
          <w:lang w:val="en-US"/>
        </w:rPr>
      </w:pPr>
      <w:r w:rsidRPr="00E94055">
        <w:rPr>
          <w:rFonts w:ascii="Times New Roman" w:eastAsia="Times New Roman" w:hAnsi="Times New Roman"/>
          <w:color w:val="000000"/>
          <w:szCs w:val="24"/>
          <w:lang w:val="en-US"/>
        </w:rPr>
        <w:t>Point 2</w:t>
      </w:r>
      <w:r w:rsidR="00744243" w:rsidRPr="00E94055">
        <w:rPr>
          <w:rFonts w:ascii="Times New Roman" w:eastAsia="Times New Roman" w:hAnsi="Times New Roman"/>
          <w:color w:val="000000"/>
          <w:szCs w:val="24"/>
          <w:lang w:val="en-US"/>
        </w:rPr>
        <w:t>.</w:t>
      </w:r>
    </w:p>
    <w:p w14:paraId="203666B8" w14:textId="09D1FA1E" w:rsidR="009F08ED" w:rsidRPr="00E94055" w:rsidRDefault="000A31F4" w:rsidP="00C063CF">
      <w:pPr>
        <w:rPr>
          <w:rFonts w:ascii="Times New Roman" w:eastAsia="Times New Roman" w:hAnsi="Times New Roman"/>
          <w:i/>
          <w:color w:val="000000"/>
          <w:szCs w:val="24"/>
          <w:lang w:val="en-US"/>
        </w:rPr>
      </w:pPr>
      <w:r w:rsidRPr="00E94055">
        <w:rPr>
          <w:rFonts w:ascii="Times New Roman" w:eastAsia="Times New Roman" w:hAnsi="Times New Roman"/>
          <w:i/>
          <w:color w:val="000000"/>
          <w:szCs w:val="24"/>
          <w:lang w:val="en-US"/>
        </w:rPr>
        <w:t>Figure 2 should have pictures of the device.</w:t>
      </w:r>
    </w:p>
    <w:p w14:paraId="02A83A70" w14:textId="1CDCAFA3" w:rsidR="00C063CF" w:rsidRPr="00E94055" w:rsidRDefault="000A31F4" w:rsidP="007C634C">
      <w:pPr>
        <w:spacing w:line="360" w:lineRule="auto"/>
        <w:rPr>
          <w:rFonts w:ascii="Times New Roman" w:hAnsi="Times New Roman"/>
          <w:szCs w:val="24"/>
          <w:lang w:val="en-US"/>
        </w:rPr>
      </w:pPr>
      <w:r w:rsidRPr="00E94055">
        <w:rPr>
          <w:rFonts w:ascii="Times New Roman" w:eastAsia="Times New Roman" w:hAnsi="Times New Roman"/>
          <w:color w:val="000000"/>
          <w:szCs w:val="24"/>
          <w:lang w:val="en-US"/>
        </w:rPr>
        <w:t xml:space="preserve">The device shown in </w:t>
      </w:r>
      <w:r w:rsidR="0012168C">
        <w:rPr>
          <w:rFonts w:ascii="Times New Roman" w:eastAsia="Times New Roman" w:hAnsi="Times New Roman"/>
          <w:color w:val="000000"/>
          <w:szCs w:val="24"/>
          <w:lang w:val="en-US"/>
        </w:rPr>
        <w:t xml:space="preserve">the former </w:t>
      </w:r>
      <w:r w:rsidRPr="00E94055">
        <w:rPr>
          <w:rFonts w:ascii="Times New Roman" w:eastAsia="Times New Roman" w:hAnsi="Times New Roman"/>
          <w:color w:val="000000"/>
          <w:szCs w:val="24"/>
          <w:lang w:val="en-US"/>
        </w:rPr>
        <w:t>Figure 2</w:t>
      </w:r>
      <w:r w:rsidR="0012168C">
        <w:rPr>
          <w:rFonts w:ascii="Times New Roman" w:eastAsia="Times New Roman" w:hAnsi="Times New Roman"/>
          <w:color w:val="000000"/>
          <w:szCs w:val="24"/>
          <w:lang w:val="en-US"/>
        </w:rPr>
        <w:t>, now figure 3</w:t>
      </w:r>
      <w:r w:rsidRPr="00E94055">
        <w:rPr>
          <w:rFonts w:ascii="Times New Roman" w:eastAsia="Times New Roman" w:hAnsi="Times New Roman"/>
          <w:color w:val="000000"/>
          <w:szCs w:val="24"/>
          <w:lang w:val="en-US"/>
        </w:rPr>
        <w:t xml:space="preserve"> is also presented with several pictures in the new figure 4</w:t>
      </w:r>
    </w:p>
    <w:sectPr w:rsidR="00C063CF" w:rsidRPr="00E94055" w:rsidSect="000A786A">
      <w:headerReference w:type="default" r:id="rId7"/>
      <w:footerReference w:type="even" r:id="rId8"/>
      <w:footerReference w:type="default" r:id="rId9"/>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BD118" w14:textId="77777777" w:rsidR="00C254E2" w:rsidRDefault="00C254E2" w:rsidP="00334C28">
      <w:r>
        <w:separator/>
      </w:r>
    </w:p>
  </w:endnote>
  <w:endnote w:type="continuationSeparator" w:id="0">
    <w:p w14:paraId="1543933D" w14:textId="77777777" w:rsidR="00C254E2" w:rsidRDefault="00C254E2" w:rsidP="0033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006F" w14:textId="77777777" w:rsidR="007B4A1E" w:rsidRDefault="007B4A1E" w:rsidP="00334C2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253A1F4" w14:textId="77777777" w:rsidR="007B4A1E" w:rsidRDefault="007B4A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72CAC" w14:textId="77777777" w:rsidR="007B4A1E" w:rsidRDefault="007B4A1E" w:rsidP="00334C2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2168C">
      <w:rPr>
        <w:rStyle w:val="Numrodepage"/>
        <w:noProof/>
      </w:rPr>
      <w:t>1</w:t>
    </w:r>
    <w:r>
      <w:rPr>
        <w:rStyle w:val="Numrodepage"/>
      </w:rPr>
      <w:fldChar w:fldCharType="end"/>
    </w: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2959"/>
      <w:gridCol w:w="2534"/>
      <w:gridCol w:w="2542"/>
    </w:tblGrid>
    <w:tr w:rsidR="00E94055" w:rsidRPr="00E11C9A" w14:paraId="22F344B0" w14:textId="77777777" w:rsidTr="007643C6">
      <w:tc>
        <w:tcPr>
          <w:tcW w:w="1951" w:type="dxa"/>
        </w:tcPr>
        <w:p w14:paraId="14A93A5A" w14:textId="77777777" w:rsidR="00E94055" w:rsidRPr="009C1147" w:rsidRDefault="00E94055" w:rsidP="00E94055">
          <w:pPr>
            <w:tabs>
              <w:tab w:val="left" w:pos="4536"/>
              <w:tab w:val="left" w:pos="8931"/>
            </w:tabs>
            <w:ind w:left="-107" w:right="4"/>
            <w:rPr>
              <w:rFonts w:ascii="Helvetica" w:hAnsi="Helvetica" w:cs="Helvetica"/>
              <w:b/>
              <w:color w:val="595959" w:themeColor="text1" w:themeTint="A6"/>
              <w:sz w:val="16"/>
              <w:szCs w:val="16"/>
            </w:rPr>
          </w:pPr>
          <w:r w:rsidRPr="009C1147">
            <w:rPr>
              <w:rFonts w:ascii="Helvetica" w:hAnsi="Helvetica" w:cs="Helvetica"/>
              <w:color w:val="595959" w:themeColor="text1" w:themeTint="A6"/>
              <w:sz w:val="16"/>
              <w:szCs w:val="16"/>
            </w:rPr>
            <w:t>sous la co-tutelle de</w:t>
          </w:r>
        </w:p>
        <w:p w14:paraId="3B30482A" w14:textId="77777777" w:rsidR="00E94055" w:rsidRPr="000909AA" w:rsidRDefault="00E94055" w:rsidP="00E94055">
          <w:pPr>
            <w:tabs>
              <w:tab w:val="left" w:pos="4536"/>
              <w:tab w:val="left" w:pos="8931"/>
            </w:tabs>
            <w:ind w:right="426"/>
            <w:rPr>
              <w:rFonts w:ascii="Times New Roman" w:hAnsi="Times New Roman"/>
              <w:b/>
              <w:sz w:val="12"/>
              <w:szCs w:val="12"/>
            </w:rPr>
          </w:pPr>
        </w:p>
        <w:p w14:paraId="464D594F" w14:textId="77777777" w:rsidR="00E94055" w:rsidRDefault="00E94055" w:rsidP="00E94055">
          <w:pPr>
            <w:tabs>
              <w:tab w:val="left" w:pos="4536"/>
              <w:tab w:val="left" w:pos="8931"/>
            </w:tabs>
            <w:ind w:right="426"/>
            <w:rPr>
              <w:rFonts w:ascii="Times New Roman" w:hAnsi="Times New Roman"/>
              <w:b/>
              <w:sz w:val="16"/>
              <w:szCs w:val="16"/>
            </w:rPr>
          </w:pPr>
          <w:r>
            <w:rPr>
              <w:rFonts w:ascii="Times New Roman" w:hAnsi="Times New Roman"/>
              <w:b/>
              <w:noProof/>
              <w:sz w:val="22"/>
              <w:szCs w:val="22"/>
            </w:rPr>
            <w:drawing>
              <wp:anchor distT="0" distB="0" distL="114300" distR="114300" simplePos="0" relativeHeight="251662336" behindDoc="0" locked="0" layoutInCell="1" allowOverlap="1" wp14:anchorId="0FF549E7" wp14:editId="5020CC0E">
                <wp:simplePos x="0" y="0"/>
                <wp:positionH relativeFrom="column">
                  <wp:posOffset>236855</wp:posOffset>
                </wp:positionH>
                <wp:positionV relativeFrom="paragraph">
                  <wp:posOffset>103505</wp:posOffset>
                </wp:positionV>
                <wp:extent cx="473710" cy="228600"/>
                <wp:effectExtent l="0" t="4445" r="4445" b="4445"/>
                <wp:wrapNone/>
                <wp:docPr id="4" name="Image 4" descr="Macinthosh HD:Users:isabelle:Desktop:Capture d’écran 2017-06-22 à 13.5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hosh HD:Users:isabelle:Desktop:Capture d’écran 2017-06-22 à 13.56.5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473710" cy="228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2"/>
              <w:szCs w:val="22"/>
            </w:rPr>
            <w:drawing>
              <wp:anchor distT="0" distB="0" distL="114300" distR="114300" simplePos="0" relativeHeight="251661312" behindDoc="0" locked="0" layoutInCell="1" allowOverlap="1" wp14:anchorId="15410437" wp14:editId="7A4B5E43">
                <wp:simplePos x="0" y="0"/>
                <wp:positionH relativeFrom="column">
                  <wp:posOffset>-97155</wp:posOffset>
                </wp:positionH>
                <wp:positionV relativeFrom="paragraph">
                  <wp:posOffset>-10160</wp:posOffset>
                </wp:positionV>
                <wp:extent cx="387452" cy="375920"/>
                <wp:effectExtent l="0" t="0" r="0" b="5080"/>
                <wp:wrapNone/>
                <wp:docPr id="1" name="Image 1" descr="Macinthosh HD:Users:isabelle:Desktop:Capture d’écran 2017-06-22 à 13.5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hosh HD:Users:isabelle:Desktop:Capture d’écran 2017-06-22 à 13.55.5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7452" cy="3759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6814AD" w14:textId="77777777" w:rsidR="00E94055" w:rsidRDefault="00E94055" w:rsidP="00E94055">
          <w:pPr>
            <w:tabs>
              <w:tab w:val="left" w:pos="4536"/>
              <w:tab w:val="left" w:pos="8931"/>
            </w:tabs>
            <w:ind w:right="426"/>
            <w:rPr>
              <w:rFonts w:ascii="Times New Roman" w:hAnsi="Times New Roman"/>
              <w:b/>
              <w:sz w:val="16"/>
              <w:szCs w:val="16"/>
            </w:rPr>
          </w:pPr>
        </w:p>
        <w:p w14:paraId="53EDF6AE" w14:textId="77777777" w:rsidR="00E94055" w:rsidRDefault="00E94055" w:rsidP="00E94055">
          <w:pPr>
            <w:tabs>
              <w:tab w:val="left" w:pos="4536"/>
              <w:tab w:val="left" w:pos="8931"/>
            </w:tabs>
            <w:ind w:right="426"/>
            <w:rPr>
              <w:rFonts w:ascii="Times New Roman" w:hAnsi="Times New Roman"/>
              <w:b/>
              <w:sz w:val="16"/>
              <w:szCs w:val="16"/>
            </w:rPr>
          </w:pPr>
        </w:p>
        <w:p w14:paraId="6B1D5623" w14:textId="77777777" w:rsidR="00E94055" w:rsidRPr="004376DA" w:rsidRDefault="00E94055" w:rsidP="00E94055">
          <w:pPr>
            <w:tabs>
              <w:tab w:val="left" w:pos="4536"/>
              <w:tab w:val="left" w:pos="8931"/>
            </w:tabs>
            <w:ind w:right="426"/>
            <w:rPr>
              <w:rFonts w:ascii="Times New Roman" w:hAnsi="Times New Roman"/>
              <w:b/>
              <w:sz w:val="16"/>
              <w:szCs w:val="16"/>
            </w:rPr>
          </w:pPr>
        </w:p>
      </w:tc>
      <w:tc>
        <w:tcPr>
          <w:tcW w:w="2977" w:type="dxa"/>
        </w:tcPr>
        <w:p w14:paraId="5F7E7041" w14:textId="77777777" w:rsidR="00E94055" w:rsidRPr="00E94055" w:rsidRDefault="00E94055" w:rsidP="00E94055">
          <w:pPr>
            <w:tabs>
              <w:tab w:val="left" w:pos="4536"/>
              <w:tab w:val="left" w:pos="8931"/>
            </w:tabs>
            <w:ind w:right="426"/>
            <w:rPr>
              <w:rFonts w:ascii="Helvetica" w:hAnsi="Helvetica" w:cs="Helvetica"/>
              <w:b/>
              <w:color w:val="595959" w:themeColor="text1" w:themeTint="A6"/>
              <w:sz w:val="12"/>
              <w:szCs w:val="12"/>
              <w:lang w:val="fr-FR"/>
            </w:rPr>
          </w:pPr>
        </w:p>
        <w:p w14:paraId="10A54B0D" w14:textId="77777777" w:rsidR="00E94055" w:rsidRPr="00E94055" w:rsidRDefault="00E94055" w:rsidP="00E94055">
          <w:pPr>
            <w:tabs>
              <w:tab w:val="left" w:pos="4536"/>
              <w:tab w:val="left" w:pos="8931"/>
            </w:tabs>
            <w:ind w:right="426"/>
            <w:rPr>
              <w:rFonts w:ascii="Helvetica" w:hAnsi="Helvetica" w:cs="Helvetica"/>
              <w:b/>
              <w:color w:val="595959" w:themeColor="text1" w:themeTint="A6"/>
              <w:sz w:val="12"/>
              <w:szCs w:val="12"/>
              <w:lang w:val="fr-FR"/>
            </w:rPr>
          </w:pPr>
        </w:p>
        <w:p w14:paraId="303CF89B" w14:textId="77777777" w:rsidR="00E94055" w:rsidRPr="00E94055" w:rsidRDefault="00E94055" w:rsidP="00E94055">
          <w:pPr>
            <w:tabs>
              <w:tab w:val="left" w:pos="4536"/>
              <w:tab w:val="left" w:pos="8931"/>
            </w:tabs>
            <w:ind w:right="426"/>
            <w:rPr>
              <w:rFonts w:ascii="Helvetica" w:hAnsi="Helvetica" w:cs="Helvetica"/>
              <w:b/>
              <w:color w:val="595959" w:themeColor="text1" w:themeTint="A6"/>
              <w:sz w:val="12"/>
              <w:szCs w:val="12"/>
              <w:lang w:val="fr-FR"/>
            </w:rPr>
          </w:pPr>
        </w:p>
        <w:p w14:paraId="2E1A25B5" w14:textId="77777777" w:rsidR="00E94055" w:rsidRPr="00E94055" w:rsidRDefault="00E94055" w:rsidP="00E94055">
          <w:pPr>
            <w:tabs>
              <w:tab w:val="left" w:pos="4536"/>
              <w:tab w:val="left" w:pos="8931"/>
            </w:tabs>
            <w:ind w:right="-3"/>
            <w:rPr>
              <w:rFonts w:ascii="Helvetica" w:hAnsi="Helvetica" w:cs="Helvetica"/>
              <w:color w:val="595959" w:themeColor="text1" w:themeTint="A6"/>
              <w:sz w:val="16"/>
              <w:szCs w:val="16"/>
              <w:lang w:val="fr-FR"/>
            </w:rPr>
          </w:pPr>
          <w:r w:rsidRPr="00E94055">
            <w:rPr>
              <w:rFonts w:ascii="Helvetica" w:hAnsi="Helvetica" w:cs="Helvetica"/>
              <w:color w:val="595959" w:themeColor="text1" w:themeTint="A6"/>
              <w:sz w:val="16"/>
              <w:szCs w:val="16"/>
              <w:lang w:val="fr-FR"/>
            </w:rPr>
            <w:t>INSTITUT JACQUES MONOD</w:t>
          </w:r>
        </w:p>
        <w:p w14:paraId="3C254A99" w14:textId="77777777" w:rsidR="00E94055" w:rsidRPr="00E94055" w:rsidRDefault="00E94055" w:rsidP="00E94055">
          <w:pPr>
            <w:tabs>
              <w:tab w:val="left" w:pos="4536"/>
              <w:tab w:val="left" w:pos="8931"/>
            </w:tabs>
            <w:ind w:right="-3"/>
            <w:rPr>
              <w:rFonts w:ascii="Helvetica" w:hAnsi="Helvetica" w:cs="Helvetica"/>
              <w:b/>
              <w:color w:val="595959" w:themeColor="text1" w:themeTint="A6"/>
              <w:sz w:val="12"/>
              <w:szCs w:val="12"/>
              <w:lang w:val="fr-FR"/>
            </w:rPr>
          </w:pPr>
          <w:r w:rsidRPr="00E94055">
            <w:rPr>
              <w:rFonts w:ascii="Helvetica" w:hAnsi="Helvetica" w:cs="Helvetica"/>
              <w:color w:val="595959" w:themeColor="text1" w:themeTint="A6"/>
              <w:sz w:val="12"/>
              <w:szCs w:val="12"/>
              <w:lang w:val="fr-FR"/>
            </w:rPr>
            <w:t>Unité mixte de recherche du CNRS (UMR7592)</w:t>
          </w:r>
        </w:p>
        <w:p w14:paraId="7DABB21C" w14:textId="77777777" w:rsidR="00E94055" w:rsidRPr="00E94055" w:rsidRDefault="00E94055" w:rsidP="00E94055">
          <w:pPr>
            <w:tabs>
              <w:tab w:val="left" w:pos="4536"/>
              <w:tab w:val="left" w:pos="8931"/>
            </w:tabs>
            <w:ind w:right="-3"/>
            <w:rPr>
              <w:rFonts w:ascii="Helvetica" w:hAnsi="Helvetica" w:cs="Helvetica"/>
              <w:b/>
              <w:color w:val="595959" w:themeColor="text1" w:themeTint="A6"/>
              <w:sz w:val="16"/>
              <w:szCs w:val="16"/>
              <w:lang w:val="fr-FR"/>
            </w:rPr>
          </w:pPr>
          <w:r w:rsidRPr="00E94055">
            <w:rPr>
              <w:rFonts w:ascii="Helvetica" w:hAnsi="Helvetica" w:cs="Helvetica"/>
              <w:color w:val="595959" w:themeColor="text1" w:themeTint="A6"/>
              <w:sz w:val="12"/>
              <w:szCs w:val="12"/>
              <w:lang w:val="fr-FR"/>
            </w:rPr>
            <w:t>et de l’université Paris Diderot</w:t>
          </w:r>
        </w:p>
      </w:tc>
      <w:tc>
        <w:tcPr>
          <w:tcW w:w="2551" w:type="dxa"/>
        </w:tcPr>
        <w:p w14:paraId="3EDCD6E8" w14:textId="77777777" w:rsidR="00E94055" w:rsidRPr="00E94055" w:rsidRDefault="00E94055" w:rsidP="00E94055">
          <w:pPr>
            <w:tabs>
              <w:tab w:val="left" w:pos="4536"/>
              <w:tab w:val="left" w:pos="8931"/>
            </w:tabs>
            <w:ind w:left="2" w:right="426"/>
            <w:rPr>
              <w:rFonts w:ascii="Helvetica" w:hAnsi="Helvetica" w:cs="Helvetica"/>
              <w:b/>
              <w:color w:val="595959" w:themeColor="text1" w:themeTint="A6"/>
              <w:sz w:val="12"/>
              <w:szCs w:val="12"/>
              <w:lang w:val="fr-FR"/>
            </w:rPr>
          </w:pPr>
        </w:p>
        <w:p w14:paraId="392D4A23" w14:textId="77777777" w:rsidR="00E94055" w:rsidRPr="00E94055" w:rsidRDefault="00E94055" w:rsidP="00E94055">
          <w:pPr>
            <w:tabs>
              <w:tab w:val="left" w:pos="4536"/>
              <w:tab w:val="left" w:pos="8931"/>
            </w:tabs>
            <w:ind w:left="2" w:right="426"/>
            <w:rPr>
              <w:rFonts w:ascii="Helvetica" w:hAnsi="Helvetica" w:cs="Helvetica"/>
              <w:b/>
              <w:color w:val="595959" w:themeColor="text1" w:themeTint="A6"/>
              <w:sz w:val="12"/>
              <w:szCs w:val="12"/>
              <w:lang w:val="fr-FR"/>
            </w:rPr>
          </w:pPr>
        </w:p>
        <w:p w14:paraId="198201F9" w14:textId="77777777" w:rsidR="00E94055" w:rsidRPr="00E94055" w:rsidRDefault="00E94055" w:rsidP="00E94055">
          <w:pPr>
            <w:tabs>
              <w:tab w:val="left" w:pos="4536"/>
              <w:tab w:val="left" w:pos="8931"/>
            </w:tabs>
            <w:ind w:left="2" w:right="426"/>
            <w:rPr>
              <w:rFonts w:ascii="Helvetica" w:hAnsi="Helvetica" w:cs="Helvetica"/>
              <w:b/>
              <w:color w:val="595959" w:themeColor="text1" w:themeTint="A6"/>
              <w:sz w:val="12"/>
              <w:szCs w:val="12"/>
              <w:lang w:val="fr-FR"/>
            </w:rPr>
          </w:pPr>
        </w:p>
        <w:p w14:paraId="2B927E75" w14:textId="77777777" w:rsidR="00E94055" w:rsidRPr="00E94055" w:rsidRDefault="00E94055" w:rsidP="00E94055">
          <w:pPr>
            <w:tabs>
              <w:tab w:val="left" w:pos="4536"/>
              <w:tab w:val="left" w:pos="8931"/>
            </w:tabs>
            <w:ind w:left="2" w:right="426"/>
            <w:rPr>
              <w:rFonts w:ascii="Helvetica" w:hAnsi="Helvetica" w:cs="Helvetica"/>
              <w:b/>
              <w:color w:val="595959" w:themeColor="text1" w:themeTint="A6"/>
              <w:sz w:val="16"/>
              <w:szCs w:val="16"/>
              <w:lang w:val="fr-FR"/>
            </w:rPr>
          </w:pPr>
        </w:p>
        <w:p w14:paraId="2E0A0F8B" w14:textId="77777777" w:rsidR="00E94055" w:rsidRPr="00E94055" w:rsidRDefault="00E94055" w:rsidP="00E94055">
          <w:pPr>
            <w:tabs>
              <w:tab w:val="left" w:pos="4536"/>
              <w:tab w:val="left" w:pos="8931"/>
            </w:tabs>
            <w:ind w:left="2"/>
            <w:rPr>
              <w:rFonts w:ascii="Helvetica" w:hAnsi="Helvetica" w:cs="Helvetica"/>
              <w:b/>
              <w:color w:val="595959" w:themeColor="text1" w:themeTint="A6"/>
              <w:sz w:val="12"/>
              <w:szCs w:val="12"/>
              <w:lang w:val="fr-FR"/>
            </w:rPr>
          </w:pPr>
          <w:r w:rsidRPr="00E94055">
            <w:rPr>
              <w:rFonts w:ascii="Helvetica" w:hAnsi="Helvetica" w:cs="Helvetica"/>
              <w:color w:val="595959" w:themeColor="text1" w:themeTint="A6"/>
              <w:sz w:val="12"/>
              <w:szCs w:val="12"/>
              <w:lang w:val="fr-FR"/>
            </w:rPr>
            <w:t>Bâtiment Buffon – 15 rue Hélène Brion</w:t>
          </w:r>
        </w:p>
        <w:p w14:paraId="53031472" w14:textId="77777777" w:rsidR="00E94055" w:rsidRPr="00E94055" w:rsidRDefault="00E94055" w:rsidP="00E94055">
          <w:pPr>
            <w:tabs>
              <w:tab w:val="left" w:pos="4536"/>
              <w:tab w:val="left" w:pos="8931"/>
            </w:tabs>
            <w:ind w:left="2"/>
            <w:rPr>
              <w:rFonts w:ascii="Helvetica" w:hAnsi="Helvetica" w:cs="Helvetica"/>
              <w:b/>
              <w:color w:val="595959" w:themeColor="text1" w:themeTint="A6"/>
              <w:sz w:val="16"/>
              <w:szCs w:val="16"/>
              <w:lang w:val="fr-FR"/>
            </w:rPr>
          </w:pPr>
          <w:r w:rsidRPr="00E94055">
            <w:rPr>
              <w:rFonts w:ascii="Helvetica" w:hAnsi="Helvetica" w:cs="Helvetica"/>
              <w:color w:val="595959" w:themeColor="text1" w:themeTint="A6"/>
              <w:sz w:val="12"/>
              <w:szCs w:val="12"/>
              <w:lang w:val="fr-FR"/>
            </w:rPr>
            <w:t>75205 Paris cedex 13 – France</w:t>
          </w:r>
        </w:p>
      </w:tc>
      <w:tc>
        <w:tcPr>
          <w:tcW w:w="2552" w:type="dxa"/>
        </w:tcPr>
        <w:p w14:paraId="38344829" w14:textId="77777777" w:rsidR="00E94055" w:rsidRPr="00E94055" w:rsidRDefault="00E94055" w:rsidP="00E94055">
          <w:pPr>
            <w:tabs>
              <w:tab w:val="left" w:pos="4536"/>
              <w:tab w:val="left" w:pos="8931"/>
            </w:tabs>
            <w:ind w:left="72" w:right="426"/>
            <w:rPr>
              <w:rFonts w:ascii="Helvetica" w:hAnsi="Helvetica" w:cs="Helvetica"/>
              <w:b/>
              <w:color w:val="595959" w:themeColor="text1" w:themeTint="A6"/>
              <w:sz w:val="12"/>
              <w:szCs w:val="12"/>
              <w:lang w:val="fr-FR"/>
            </w:rPr>
          </w:pPr>
        </w:p>
        <w:p w14:paraId="48C11234" w14:textId="77777777" w:rsidR="00E94055" w:rsidRPr="00E94055" w:rsidRDefault="00E94055" w:rsidP="00E94055">
          <w:pPr>
            <w:tabs>
              <w:tab w:val="left" w:pos="4536"/>
              <w:tab w:val="left" w:pos="8931"/>
            </w:tabs>
            <w:ind w:left="72" w:right="426"/>
            <w:rPr>
              <w:rFonts w:ascii="Helvetica" w:hAnsi="Helvetica" w:cs="Helvetica"/>
              <w:b/>
              <w:color w:val="595959" w:themeColor="text1" w:themeTint="A6"/>
              <w:sz w:val="12"/>
              <w:szCs w:val="12"/>
              <w:lang w:val="fr-FR"/>
            </w:rPr>
          </w:pPr>
        </w:p>
        <w:p w14:paraId="31E42F68" w14:textId="77777777" w:rsidR="00E94055" w:rsidRPr="00E94055" w:rsidRDefault="00E94055" w:rsidP="00E94055">
          <w:pPr>
            <w:tabs>
              <w:tab w:val="left" w:pos="4536"/>
              <w:tab w:val="left" w:pos="8931"/>
            </w:tabs>
            <w:ind w:left="72" w:right="426"/>
            <w:rPr>
              <w:rFonts w:ascii="Helvetica" w:hAnsi="Helvetica" w:cs="Helvetica"/>
              <w:b/>
              <w:color w:val="595959" w:themeColor="text1" w:themeTint="A6"/>
              <w:sz w:val="12"/>
              <w:szCs w:val="12"/>
              <w:lang w:val="fr-FR"/>
            </w:rPr>
          </w:pPr>
        </w:p>
        <w:p w14:paraId="19FB6C72" w14:textId="77777777" w:rsidR="00E94055" w:rsidRPr="00E94055" w:rsidRDefault="00E94055" w:rsidP="00E94055">
          <w:pPr>
            <w:tabs>
              <w:tab w:val="left" w:pos="4536"/>
              <w:tab w:val="left" w:pos="8931"/>
            </w:tabs>
            <w:ind w:left="72" w:right="426"/>
            <w:rPr>
              <w:rFonts w:ascii="Helvetica" w:hAnsi="Helvetica" w:cs="Helvetica"/>
              <w:b/>
              <w:color w:val="595959" w:themeColor="text1" w:themeTint="A6"/>
              <w:sz w:val="16"/>
              <w:szCs w:val="16"/>
              <w:lang w:val="fr-FR"/>
            </w:rPr>
          </w:pPr>
        </w:p>
        <w:p w14:paraId="5D7C05B6" w14:textId="77777777" w:rsidR="00E94055" w:rsidRPr="00E94055" w:rsidRDefault="00E94055" w:rsidP="00E94055">
          <w:pPr>
            <w:tabs>
              <w:tab w:val="left" w:pos="4536"/>
              <w:tab w:val="left" w:pos="8931"/>
            </w:tabs>
            <w:ind w:left="72" w:right="426"/>
            <w:rPr>
              <w:rFonts w:ascii="Helvetica" w:hAnsi="Helvetica" w:cs="Helvetica"/>
              <w:b/>
              <w:color w:val="595959" w:themeColor="text1" w:themeTint="A6"/>
              <w:sz w:val="12"/>
              <w:szCs w:val="12"/>
              <w:lang w:val="fr-FR"/>
            </w:rPr>
          </w:pPr>
          <w:r w:rsidRPr="00E94055">
            <w:rPr>
              <w:rFonts w:ascii="Helvetica" w:hAnsi="Helvetica" w:cs="Helvetica"/>
              <w:color w:val="595959" w:themeColor="text1" w:themeTint="A6"/>
              <w:sz w:val="12"/>
              <w:szCs w:val="12"/>
              <w:lang w:val="fr-FR"/>
            </w:rPr>
            <w:t>Tél : +33 (0)1 57 27 81 42</w:t>
          </w:r>
        </w:p>
        <w:p w14:paraId="79F40F13" w14:textId="77777777" w:rsidR="00E94055" w:rsidRPr="00E94055" w:rsidRDefault="00E94055" w:rsidP="00E94055">
          <w:pPr>
            <w:tabs>
              <w:tab w:val="left" w:pos="4536"/>
              <w:tab w:val="left" w:pos="8931"/>
            </w:tabs>
            <w:ind w:left="72" w:right="426"/>
            <w:rPr>
              <w:rFonts w:ascii="Helvetica" w:hAnsi="Helvetica" w:cs="Helvetica"/>
              <w:b/>
              <w:color w:val="595959" w:themeColor="text1" w:themeTint="A6"/>
              <w:sz w:val="16"/>
              <w:szCs w:val="16"/>
              <w:lang w:val="fr-FR"/>
            </w:rPr>
          </w:pPr>
          <w:r w:rsidRPr="00E94055">
            <w:rPr>
              <w:rFonts w:ascii="Helvetica" w:hAnsi="Helvetica" w:cs="Helvetica"/>
              <w:color w:val="595959" w:themeColor="text1" w:themeTint="A6"/>
              <w:sz w:val="12"/>
              <w:szCs w:val="12"/>
              <w:lang w:val="fr-FR"/>
            </w:rPr>
            <w:t>ijm@ijm.univ-paris-diderot.fr</w:t>
          </w:r>
        </w:p>
      </w:tc>
    </w:tr>
  </w:tbl>
  <w:p w14:paraId="699EE648" w14:textId="77777777" w:rsidR="00E94055" w:rsidRPr="00E94055" w:rsidRDefault="00E94055" w:rsidP="00E94055">
    <w:pPr>
      <w:tabs>
        <w:tab w:val="left" w:pos="4536"/>
        <w:tab w:val="left" w:pos="8931"/>
      </w:tabs>
      <w:ind w:right="426"/>
      <w:rPr>
        <w:rFonts w:ascii="Helvetica" w:hAnsi="Helvetica" w:cs="Helvetica"/>
        <w:b/>
        <w:sz w:val="16"/>
        <w:szCs w:val="16"/>
        <w:lang w:val="fr-FR"/>
      </w:rPr>
    </w:pPr>
  </w:p>
  <w:p w14:paraId="3A04D90A" w14:textId="77777777" w:rsidR="007B4A1E" w:rsidRPr="00E94055" w:rsidRDefault="007B4A1E">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61932" w14:textId="77777777" w:rsidR="00C254E2" w:rsidRDefault="00C254E2" w:rsidP="00334C28">
      <w:r>
        <w:separator/>
      </w:r>
    </w:p>
  </w:footnote>
  <w:footnote w:type="continuationSeparator" w:id="0">
    <w:p w14:paraId="27E25C1A" w14:textId="77777777" w:rsidR="00C254E2" w:rsidRDefault="00C254E2" w:rsidP="00334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FD901" w14:textId="77777777" w:rsidR="00E94055" w:rsidRDefault="00E94055" w:rsidP="00E94055">
    <w:pPr>
      <w:tabs>
        <w:tab w:val="left" w:pos="5812"/>
        <w:tab w:val="left" w:pos="6521"/>
      </w:tabs>
      <w:ind w:left="-567"/>
      <w:rPr>
        <w:rFonts w:ascii="Times New Roman" w:hAnsi="Times New Roman"/>
        <w:color w:val="0000FF"/>
        <w:sz w:val="20"/>
      </w:rPr>
    </w:pPr>
    <w:r>
      <w:rPr>
        <w:rFonts w:ascii="Times New Roman" w:hAnsi="Times New Roman"/>
        <w:noProof/>
        <w:color w:val="0000FF"/>
        <w:sz w:val="20"/>
      </w:rPr>
      <w:drawing>
        <wp:anchor distT="0" distB="0" distL="114300" distR="114300" simplePos="0" relativeHeight="251659264" behindDoc="0" locked="0" layoutInCell="1" allowOverlap="1" wp14:anchorId="4E3D278B" wp14:editId="1B22CC00">
          <wp:simplePos x="0" y="0"/>
          <wp:positionH relativeFrom="column">
            <wp:posOffset>-385445</wp:posOffset>
          </wp:positionH>
          <wp:positionV relativeFrom="paragraph">
            <wp:posOffset>-309245</wp:posOffset>
          </wp:positionV>
          <wp:extent cx="1308100" cy="1114600"/>
          <wp:effectExtent l="0" t="0" r="635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JM.jpg"/>
                  <pic:cNvPicPr/>
                </pic:nvPicPr>
                <pic:blipFill>
                  <a:blip r:embed="rId1">
                    <a:extLst>
                      <a:ext uri="{28A0092B-C50C-407E-A947-70E740481C1C}">
                        <a14:useLocalDpi xmlns:a14="http://schemas.microsoft.com/office/drawing/2010/main" val="0"/>
                      </a:ext>
                    </a:extLst>
                  </a:blip>
                  <a:stretch>
                    <a:fillRect/>
                  </a:stretch>
                </pic:blipFill>
                <pic:spPr>
                  <a:xfrm>
                    <a:off x="0" y="0"/>
                    <a:ext cx="1308100" cy="1114600"/>
                  </a:xfrm>
                  <a:prstGeom prst="rect">
                    <a:avLst/>
                  </a:prstGeom>
                </pic:spPr>
              </pic:pic>
            </a:graphicData>
          </a:graphic>
          <wp14:sizeRelH relativeFrom="page">
            <wp14:pctWidth>0</wp14:pctWidth>
          </wp14:sizeRelH>
          <wp14:sizeRelV relativeFrom="page">
            <wp14:pctHeight>0</wp14:pctHeight>
          </wp14:sizeRelV>
        </wp:anchor>
      </w:drawing>
    </w:r>
  </w:p>
  <w:p w14:paraId="2C74A76C" w14:textId="77777777" w:rsidR="00E94055" w:rsidRDefault="00E94055" w:rsidP="00E94055">
    <w:pPr>
      <w:tabs>
        <w:tab w:val="left" w:pos="5812"/>
        <w:tab w:val="left" w:pos="6521"/>
      </w:tabs>
      <w:ind w:left="-567"/>
      <w:rPr>
        <w:rFonts w:ascii="Times New Roman" w:hAnsi="Times New Roman"/>
        <w:color w:val="0000FF"/>
        <w:sz w:val="20"/>
      </w:rPr>
    </w:pPr>
  </w:p>
  <w:p w14:paraId="1247AC96" w14:textId="77777777" w:rsidR="00E94055" w:rsidRDefault="00E94055" w:rsidP="00E94055">
    <w:pPr>
      <w:tabs>
        <w:tab w:val="left" w:pos="5812"/>
        <w:tab w:val="left" w:pos="6521"/>
      </w:tabs>
      <w:ind w:left="-567"/>
      <w:rPr>
        <w:rFonts w:ascii="Times New Roman" w:hAnsi="Times New Roman"/>
        <w:color w:val="0000FF"/>
        <w:sz w:val="20"/>
      </w:rPr>
    </w:pPr>
  </w:p>
  <w:p w14:paraId="62B4A9E4" w14:textId="77777777" w:rsidR="00E94055" w:rsidRDefault="00E94055" w:rsidP="00E94055">
    <w:pPr>
      <w:tabs>
        <w:tab w:val="left" w:pos="5812"/>
        <w:tab w:val="left" w:pos="6521"/>
      </w:tabs>
      <w:ind w:left="-567"/>
      <w:rPr>
        <w:rFonts w:ascii="Times New Roman" w:hAnsi="Times New Roman"/>
        <w:color w:val="0000FF"/>
        <w:sz w:val="20"/>
      </w:rPr>
    </w:pPr>
  </w:p>
  <w:p w14:paraId="47E680E5" w14:textId="77777777" w:rsidR="00E94055" w:rsidRDefault="00E94055" w:rsidP="00E94055">
    <w:pPr>
      <w:tabs>
        <w:tab w:val="left" w:pos="5812"/>
        <w:tab w:val="left" w:pos="6521"/>
      </w:tabs>
      <w:ind w:left="-567"/>
      <w:rPr>
        <w:rFonts w:ascii="Times New Roman" w:hAnsi="Times New Roman"/>
        <w:color w:val="0000FF"/>
        <w:sz w:val="20"/>
      </w:rPr>
    </w:pPr>
  </w:p>
  <w:p w14:paraId="70EBAEB3" w14:textId="77777777" w:rsidR="00E94055" w:rsidRPr="009C1147" w:rsidRDefault="00E94055" w:rsidP="00E94055">
    <w:pPr>
      <w:tabs>
        <w:tab w:val="left" w:pos="5812"/>
        <w:tab w:val="left" w:pos="6521"/>
      </w:tabs>
      <w:ind w:left="-567"/>
      <w:rPr>
        <w:rFonts w:ascii="Times New Roman" w:hAnsi="Times New Roman"/>
        <w:color w:val="595959" w:themeColor="text1" w:themeTint="A6"/>
        <w:sz w:val="20"/>
      </w:rPr>
    </w:pPr>
  </w:p>
  <w:p w14:paraId="1C99FD3E" w14:textId="77777777" w:rsidR="00E94055" w:rsidRPr="00151B59" w:rsidRDefault="00E94055" w:rsidP="00E94055">
    <w:pPr>
      <w:tabs>
        <w:tab w:val="left" w:pos="6804"/>
      </w:tabs>
      <w:ind w:left="-567"/>
      <w:rPr>
        <w:rFonts w:ascii="Helvetica" w:eastAsia="Times New Roman" w:hAnsi="Helvetica"/>
        <w:color w:val="595959" w:themeColor="text1" w:themeTint="A6"/>
        <w:sz w:val="20"/>
        <w:lang w:val="en-US"/>
      </w:rPr>
    </w:pPr>
    <w:r w:rsidRPr="00151B59">
      <w:rPr>
        <w:rFonts w:ascii="Helvetica" w:eastAsia="Times New Roman" w:hAnsi="Helvetica"/>
        <w:color w:val="595959" w:themeColor="text1" w:themeTint="A6"/>
        <w:sz w:val="20"/>
        <w:lang w:val="en-US"/>
      </w:rPr>
      <w:t>Antoine Guichet</w:t>
    </w:r>
    <w:r w:rsidRPr="00151B59">
      <w:rPr>
        <w:rFonts w:ascii="Helvetica" w:eastAsia="Times New Roman" w:hAnsi="Helvetica"/>
        <w:color w:val="595959" w:themeColor="text1" w:themeTint="A6"/>
        <w:sz w:val="20"/>
        <w:lang w:val="en-US"/>
      </w:rPr>
      <w:tab/>
    </w:r>
  </w:p>
  <w:p w14:paraId="5A9502DF" w14:textId="77777777" w:rsidR="00E94055" w:rsidRPr="002B7AC3" w:rsidRDefault="00E94055" w:rsidP="00E94055">
    <w:pPr>
      <w:ind w:left="-567"/>
      <w:rPr>
        <w:rFonts w:ascii="Helvetica" w:eastAsia="Times New Roman" w:hAnsi="Helvetica"/>
        <w:b/>
        <w:color w:val="595959" w:themeColor="text1" w:themeTint="A6"/>
        <w:sz w:val="18"/>
        <w:szCs w:val="18"/>
        <w:lang w:val="en-US"/>
      </w:rPr>
    </w:pPr>
    <w:r w:rsidRPr="002B7AC3">
      <w:rPr>
        <w:rFonts w:ascii="Helvetica" w:eastAsia="Times New Roman" w:hAnsi="Helvetica"/>
        <w:color w:val="595959" w:themeColor="text1" w:themeTint="A6"/>
        <w:sz w:val="18"/>
        <w:szCs w:val="18"/>
        <w:lang w:val="en-US"/>
      </w:rPr>
      <w:t>Team Leader</w:t>
    </w:r>
  </w:p>
  <w:p w14:paraId="219C0C91" w14:textId="77777777" w:rsidR="00E94055" w:rsidRPr="002B7AC3" w:rsidRDefault="00E94055" w:rsidP="00E94055">
    <w:pPr>
      <w:ind w:left="-567"/>
      <w:rPr>
        <w:rFonts w:ascii="Helvetica" w:eastAsia="Times New Roman" w:hAnsi="Helvetica"/>
        <w:b/>
        <w:i/>
        <w:color w:val="595959" w:themeColor="text1" w:themeTint="A6"/>
        <w:sz w:val="18"/>
        <w:szCs w:val="18"/>
        <w:lang w:val="en-US"/>
      </w:rPr>
    </w:pPr>
    <w:r w:rsidRPr="002B7AC3">
      <w:rPr>
        <w:rFonts w:ascii="Helvetica" w:eastAsia="Times New Roman" w:hAnsi="Helvetica"/>
        <w:i/>
        <w:color w:val="595959" w:themeColor="text1" w:themeTint="A6"/>
        <w:sz w:val="18"/>
        <w:szCs w:val="18"/>
        <w:lang w:val="en-US"/>
      </w:rPr>
      <w:t>Polarity and Morphogen</w:t>
    </w:r>
    <w:r>
      <w:rPr>
        <w:rFonts w:ascii="Helvetica" w:eastAsia="Times New Roman" w:hAnsi="Helvetica"/>
        <w:i/>
        <w:color w:val="595959" w:themeColor="text1" w:themeTint="A6"/>
        <w:sz w:val="18"/>
        <w:szCs w:val="18"/>
        <w:lang w:val="en-US"/>
      </w:rPr>
      <w:t>e</w:t>
    </w:r>
    <w:r w:rsidRPr="002B7AC3">
      <w:rPr>
        <w:rFonts w:ascii="Helvetica" w:eastAsia="Times New Roman" w:hAnsi="Helvetica"/>
        <w:i/>
        <w:color w:val="595959" w:themeColor="text1" w:themeTint="A6"/>
        <w:sz w:val="18"/>
        <w:szCs w:val="18"/>
        <w:lang w:val="en-US"/>
      </w:rPr>
      <w:t>s</w:t>
    </w:r>
    <w:r>
      <w:rPr>
        <w:rFonts w:ascii="Helvetica" w:eastAsia="Times New Roman" w:hAnsi="Helvetica"/>
        <w:i/>
        <w:color w:val="595959" w:themeColor="text1" w:themeTint="A6"/>
        <w:sz w:val="18"/>
        <w:szCs w:val="18"/>
        <w:lang w:val="en-US"/>
      </w:rPr>
      <w:t>is</w:t>
    </w:r>
  </w:p>
  <w:p w14:paraId="7A9ACB33" w14:textId="77777777" w:rsidR="00E94055" w:rsidRPr="00E94055" w:rsidRDefault="00E94055" w:rsidP="00E94055">
    <w:pPr>
      <w:ind w:left="-567"/>
      <w:rPr>
        <w:rFonts w:ascii="Helvetica" w:eastAsia="Times New Roman" w:hAnsi="Helvetica"/>
        <w:b/>
        <w:color w:val="595959" w:themeColor="text1" w:themeTint="A6"/>
        <w:sz w:val="18"/>
        <w:szCs w:val="18"/>
        <w:lang w:val="fr-FR"/>
      </w:rPr>
    </w:pPr>
    <w:r w:rsidRPr="00E94055">
      <w:rPr>
        <w:rFonts w:ascii="Helvetica" w:eastAsia="Times New Roman" w:hAnsi="Helvetica"/>
        <w:color w:val="595959" w:themeColor="text1" w:themeTint="A6"/>
        <w:sz w:val="18"/>
        <w:szCs w:val="18"/>
        <w:lang w:val="fr-FR"/>
      </w:rPr>
      <w:t>Institut Jacques Monod</w:t>
    </w:r>
  </w:p>
  <w:p w14:paraId="1F724A08" w14:textId="77777777" w:rsidR="00E94055" w:rsidRPr="00E94055" w:rsidRDefault="00E94055" w:rsidP="00E94055">
    <w:pPr>
      <w:ind w:left="-567"/>
      <w:rPr>
        <w:rFonts w:ascii="Helvetica" w:eastAsia="Times New Roman" w:hAnsi="Helvetica"/>
        <w:b/>
        <w:color w:val="595959" w:themeColor="text1" w:themeTint="A6"/>
        <w:sz w:val="18"/>
        <w:szCs w:val="18"/>
        <w:lang w:val="fr-FR"/>
      </w:rPr>
    </w:pPr>
    <w:r w:rsidRPr="00E94055">
      <w:rPr>
        <w:rFonts w:ascii="Helvetica" w:eastAsia="Times New Roman" w:hAnsi="Helvetica"/>
        <w:color w:val="595959" w:themeColor="text1" w:themeTint="A6"/>
        <w:sz w:val="18"/>
        <w:szCs w:val="18"/>
        <w:lang w:val="fr-FR"/>
      </w:rPr>
      <w:t>15 rue Hélène Brion, 75013 Paris, France</w:t>
    </w:r>
  </w:p>
  <w:p w14:paraId="7E8EDAF6" w14:textId="77777777" w:rsidR="00E94055" w:rsidRPr="00E94055" w:rsidRDefault="00E94055" w:rsidP="00E94055">
    <w:pPr>
      <w:ind w:left="-567"/>
      <w:rPr>
        <w:rFonts w:ascii="Helvetica" w:eastAsia="Times New Roman" w:hAnsi="Helvetica"/>
        <w:b/>
        <w:color w:val="595959" w:themeColor="text1" w:themeTint="A6"/>
        <w:sz w:val="18"/>
        <w:szCs w:val="18"/>
        <w:lang w:val="fr-FR"/>
      </w:rPr>
    </w:pPr>
    <w:r w:rsidRPr="00E94055">
      <w:rPr>
        <w:rFonts w:ascii="Helvetica" w:eastAsia="Times New Roman" w:hAnsi="Helvetica"/>
        <w:color w:val="595959" w:themeColor="text1" w:themeTint="A6"/>
        <w:sz w:val="18"/>
        <w:szCs w:val="18"/>
        <w:lang w:val="fr-FR"/>
      </w:rPr>
      <w:t>phone: +33-(0)1 57 27 81 39</w:t>
    </w:r>
  </w:p>
  <w:p w14:paraId="49730933" w14:textId="77777777" w:rsidR="00E94055" w:rsidRPr="00E94055" w:rsidRDefault="00E94055" w:rsidP="00E94055">
    <w:pPr>
      <w:ind w:left="-567"/>
      <w:rPr>
        <w:rFonts w:ascii="Helvetica" w:eastAsia="Times New Roman" w:hAnsi="Helvetica"/>
        <w:b/>
        <w:color w:val="595959" w:themeColor="text1" w:themeTint="A6"/>
        <w:sz w:val="18"/>
        <w:szCs w:val="18"/>
        <w:lang w:val="fr-FR"/>
      </w:rPr>
    </w:pPr>
    <w:r w:rsidRPr="00E94055">
      <w:rPr>
        <w:rFonts w:ascii="Helvetica" w:eastAsia="Times New Roman" w:hAnsi="Helvetica"/>
        <w:color w:val="595959" w:themeColor="text1" w:themeTint="A6"/>
        <w:sz w:val="18"/>
        <w:szCs w:val="18"/>
        <w:lang w:val="fr-FR"/>
      </w:rPr>
      <w:t xml:space="preserve">E-mail: </w:t>
    </w:r>
    <w:hyperlink r:id="rId2" w:history="1">
      <w:r w:rsidRPr="00E94055">
        <w:rPr>
          <w:rStyle w:val="Lienhypertexte"/>
          <w:rFonts w:ascii="Helvetica" w:eastAsia="Times New Roman" w:hAnsi="Helvetica"/>
          <w:color w:val="595959" w:themeColor="text1" w:themeTint="A6"/>
          <w:sz w:val="18"/>
          <w:szCs w:val="18"/>
          <w:lang w:val="fr-FR"/>
        </w:rPr>
        <w:t>antoine.guichet@ijm.fr</w:t>
      </w:r>
    </w:hyperlink>
  </w:p>
  <w:p w14:paraId="5D34D0DA" w14:textId="77777777" w:rsidR="00E94055" w:rsidRPr="004B19EC" w:rsidRDefault="00E94055" w:rsidP="00E94055">
    <w:pPr>
      <w:ind w:left="-567"/>
      <w:rPr>
        <w:rFonts w:ascii="Helvetica" w:eastAsia="Times New Roman" w:hAnsi="Helvetica"/>
        <w:b/>
        <w:color w:val="595959" w:themeColor="text1" w:themeTint="A6"/>
        <w:sz w:val="18"/>
        <w:szCs w:val="18"/>
        <w:lang w:val="en-US"/>
      </w:rPr>
    </w:pPr>
    <w:r w:rsidRPr="004B19EC">
      <w:rPr>
        <w:rFonts w:ascii="Helvetica" w:eastAsia="Times New Roman" w:hAnsi="Helvetica"/>
        <w:color w:val="595959" w:themeColor="text1" w:themeTint="A6"/>
        <w:sz w:val="18"/>
        <w:szCs w:val="18"/>
        <w:lang w:val="en-US"/>
      </w:rPr>
      <w:t xml:space="preserve">WEB: </w:t>
    </w:r>
    <w:r w:rsidRPr="004B19EC">
      <w:rPr>
        <w:rFonts w:ascii="Helvetica" w:hAnsi="Helvetica"/>
        <w:color w:val="595959" w:themeColor="text1" w:themeTint="A6"/>
        <w:sz w:val="18"/>
        <w:szCs w:val="18"/>
        <w:lang w:val="en-US"/>
      </w:rPr>
      <w:t>https://www.ijm.fr/111/equipes/polarite-morphogenese.htm</w:t>
    </w:r>
  </w:p>
  <w:p w14:paraId="7ED488DA" w14:textId="77777777" w:rsidR="00E94055" w:rsidRDefault="00E940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35BDA"/>
    <w:multiLevelType w:val="multilevel"/>
    <w:tmpl w:val="7CF092E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9A00AD"/>
    <w:multiLevelType w:val="multilevel"/>
    <w:tmpl w:val="5CC8E09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54A4536A"/>
    <w:multiLevelType w:val="multilevel"/>
    <w:tmpl w:val="7CF092E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EB22995"/>
    <w:multiLevelType w:val="multilevel"/>
    <w:tmpl w:val="0C544FB8"/>
    <w:lvl w:ilvl="0">
      <w:start w:val="6"/>
      <w:numFmt w:val="decimal"/>
      <w:lvlText w:val="%1"/>
      <w:lvlJc w:val="left"/>
      <w:pPr>
        <w:ind w:left="360" w:hanging="360"/>
      </w:pPr>
      <w:rPr>
        <w:rFonts w:eastAsia="Calibri" w:hint="default"/>
      </w:rPr>
    </w:lvl>
    <w:lvl w:ilvl="1">
      <w:start w:val="1"/>
      <w:numFmt w:val="decimal"/>
      <w:lvlText w:val="%1.%2"/>
      <w:lvlJc w:val="left"/>
      <w:pPr>
        <w:ind w:left="1069" w:hanging="360"/>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2847" w:hanging="72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625" w:hanging="108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403" w:hanging="1440"/>
      </w:pPr>
      <w:rPr>
        <w:rFonts w:eastAsia="Calibri" w:hint="default"/>
      </w:rPr>
    </w:lvl>
    <w:lvl w:ilvl="8">
      <w:start w:val="1"/>
      <w:numFmt w:val="decimal"/>
      <w:lvlText w:val="%1.%2.%3.%4.%5.%6.%7.%8.%9"/>
      <w:lvlJc w:val="left"/>
      <w:pPr>
        <w:ind w:left="7472" w:hanging="1800"/>
      </w:pPr>
      <w:rPr>
        <w:rFonts w:eastAsia="Calibri" w:hint="default"/>
      </w:rPr>
    </w:lvl>
  </w:abstractNum>
  <w:abstractNum w:abstractNumId="4" w15:restartNumberingAfterBreak="0">
    <w:nsid w:val="6C636B8B"/>
    <w:multiLevelType w:val="multilevel"/>
    <w:tmpl w:val="EDA8E8F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6A"/>
    <w:rsid w:val="00011F29"/>
    <w:rsid w:val="00023105"/>
    <w:rsid w:val="00051E85"/>
    <w:rsid w:val="00057B7A"/>
    <w:rsid w:val="00060A8F"/>
    <w:rsid w:val="00066C41"/>
    <w:rsid w:val="000952F6"/>
    <w:rsid w:val="000A31F4"/>
    <w:rsid w:val="000A786A"/>
    <w:rsid w:val="000D1EBC"/>
    <w:rsid w:val="00111365"/>
    <w:rsid w:val="00114A45"/>
    <w:rsid w:val="0012168C"/>
    <w:rsid w:val="001268DD"/>
    <w:rsid w:val="0016381D"/>
    <w:rsid w:val="0018741D"/>
    <w:rsid w:val="001C2F70"/>
    <w:rsid w:val="001F06BF"/>
    <w:rsid w:val="00207CB4"/>
    <w:rsid w:val="00222B9C"/>
    <w:rsid w:val="00235336"/>
    <w:rsid w:val="002431E5"/>
    <w:rsid w:val="0025779D"/>
    <w:rsid w:val="00270AF1"/>
    <w:rsid w:val="002834A2"/>
    <w:rsid w:val="002C1B6C"/>
    <w:rsid w:val="002E7DA6"/>
    <w:rsid w:val="00334C28"/>
    <w:rsid w:val="00351614"/>
    <w:rsid w:val="00363AF6"/>
    <w:rsid w:val="003B1317"/>
    <w:rsid w:val="003B3D9E"/>
    <w:rsid w:val="003C263C"/>
    <w:rsid w:val="004112A3"/>
    <w:rsid w:val="004225B4"/>
    <w:rsid w:val="004311C6"/>
    <w:rsid w:val="00443A51"/>
    <w:rsid w:val="00447084"/>
    <w:rsid w:val="0047372D"/>
    <w:rsid w:val="00475888"/>
    <w:rsid w:val="004D4B05"/>
    <w:rsid w:val="004E1103"/>
    <w:rsid w:val="004E2EC1"/>
    <w:rsid w:val="00537655"/>
    <w:rsid w:val="00560FDF"/>
    <w:rsid w:val="00590BEE"/>
    <w:rsid w:val="00591AC5"/>
    <w:rsid w:val="00593821"/>
    <w:rsid w:val="005A1BDC"/>
    <w:rsid w:val="005A6604"/>
    <w:rsid w:val="005B2715"/>
    <w:rsid w:val="005E3326"/>
    <w:rsid w:val="00651F98"/>
    <w:rsid w:val="006536FF"/>
    <w:rsid w:val="00657A89"/>
    <w:rsid w:val="006D5144"/>
    <w:rsid w:val="006F75D8"/>
    <w:rsid w:val="00707886"/>
    <w:rsid w:val="007226D2"/>
    <w:rsid w:val="00744243"/>
    <w:rsid w:val="00764576"/>
    <w:rsid w:val="00796F96"/>
    <w:rsid w:val="007B3191"/>
    <w:rsid w:val="007B395A"/>
    <w:rsid w:val="007B3995"/>
    <w:rsid w:val="007B4A1E"/>
    <w:rsid w:val="007C634C"/>
    <w:rsid w:val="007D2AA6"/>
    <w:rsid w:val="007F4EF1"/>
    <w:rsid w:val="007F5607"/>
    <w:rsid w:val="00845C36"/>
    <w:rsid w:val="00851805"/>
    <w:rsid w:val="0089404A"/>
    <w:rsid w:val="008D1E26"/>
    <w:rsid w:val="008D4971"/>
    <w:rsid w:val="0091642F"/>
    <w:rsid w:val="009276DA"/>
    <w:rsid w:val="009332F7"/>
    <w:rsid w:val="00982288"/>
    <w:rsid w:val="009853ED"/>
    <w:rsid w:val="009C26D9"/>
    <w:rsid w:val="009D3E9A"/>
    <w:rsid w:val="009F08ED"/>
    <w:rsid w:val="00A377E2"/>
    <w:rsid w:val="00A6136F"/>
    <w:rsid w:val="00A64BA2"/>
    <w:rsid w:val="00A65981"/>
    <w:rsid w:val="00A70484"/>
    <w:rsid w:val="00A90F5D"/>
    <w:rsid w:val="00AA1EA7"/>
    <w:rsid w:val="00AC1F9B"/>
    <w:rsid w:val="00AD4B30"/>
    <w:rsid w:val="00AD4DFC"/>
    <w:rsid w:val="00AD75B9"/>
    <w:rsid w:val="00AF78F8"/>
    <w:rsid w:val="00B03731"/>
    <w:rsid w:val="00B03C93"/>
    <w:rsid w:val="00B056C9"/>
    <w:rsid w:val="00B2166D"/>
    <w:rsid w:val="00B6174D"/>
    <w:rsid w:val="00B75605"/>
    <w:rsid w:val="00B97389"/>
    <w:rsid w:val="00BA423A"/>
    <w:rsid w:val="00BB56B2"/>
    <w:rsid w:val="00BC04E8"/>
    <w:rsid w:val="00BC2DCE"/>
    <w:rsid w:val="00C063CF"/>
    <w:rsid w:val="00C21FAF"/>
    <w:rsid w:val="00C24232"/>
    <w:rsid w:val="00C254E2"/>
    <w:rsid w:val="00C4496D"/>
    <w:rsid w:val="00C469BA"/>
    <w:rsid w:val="00C56578"/>
    <w:rsid w:val="00C770E7"/>
    <w:rsid w:val="00C84F81"/>
    <w:rsid w:val="00CA0AA1"/>
    <w:rsid w:val="00CA1069"/>
    <w:rsid w:val="00CE729C"/>
    <w:rsid w:val="00CF777D"/>
    <w:rsid w:val="00D03947"/>
    <w:rsid w:val="00D10F47"/>
    <w:rsid w:val="00D91F15"/>
    <w:rsid w:val="00D92B8B"/>
    <w:rsid w:val="00DD3F30"/>
    <w:rsid w:val="00DD4122"/>
    <w:rsid w:val="00DE7780"/>
    <w:rsid w:val="00E11C9A"/>
    <w:rsid w:val="00E41E67"/>
    <w:rsid w:val="00E44ACF"/>
    <w:rsid w:val="00E6432D"/>
    <w:rsid w:val="00E6525F"/>
    <w:rsid w:val="00E94055"/>
    <w:rsid w:val="00EA4F46"/>
    <w:rsid w:val="00EC44B1"/>
    <w:rsid w:val="00F112F0"/>
    <w:rsid w:val="00F11D2C"/>
    <w:rsid w:val="00F7095B"/>
    <w:rsid w:val="00F875D7"/>
    <w:rsid w:val="00F937F2"/>
    <w:rsid w:val="00FD54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19002A"/>
  <w14:defaultImageDpi w14:val="300"/>
  <w15:docId w15:val="{1EBAA8FC-39E6-4243-94EE-5B5974794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86A"/>
    <w:rPr>
      <w:rFonts w:ascii="Times" w:eastAsia="MS Mincho" w:hAnsi="Times" w:cs="Times New Roman"/>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C1F9B"/>
    <w:pPr>
      <w:widowControl w:val="0"/>
      <w:ind w:left="720"/>
      <w:contextualSpacing/>
      <w:jc w:val="both"/>
    </w:pPr>
    <w:rPr>
      <w:rFonts w:ascii="Calibri" w:eastAsia="Calibri" w:hAnsi="Calibri" w:cs="Calibri"/>
      <w:szCs w:val="24"/>
      <w:lang w:val="en-US" w:eastAsia="en-US"/>
    </w:rPr>
  </w:style>
  <w:style w:type="character" w:styleId="Marquedecommentaire">
    <w:name w:val="annotation reference"/>
    <w:basedOn w:val="Policepardfaut"/>
    <w:uiPriority w:val="99"/>
    <w:semiHidden/>
    <w:unhideWhenUsed/>
    <w:rsid w:val="00E41E67"/>
    <w:rPr>
      <w:sz w:val="18"/>
      <w:szCs w:val="18"/>
    </w:rPr>
  </w:style>
  <w:style w:type="paragraph" w:styleId="Commentaire">
    <w:name w:val="annotation text"/>
    <w:basedOn w:val="Normal"/>
    <w:link w:val="CommentaireCar"/>
    <w:uiPriority w:val="99"/>
    <w:semiHidden/>
    <w:unhideWhenUsed/>
    <w:rsid w:val="00E41E67"/>
    <w:rPr>
      <w:szCs w:val="24"/>
    </w:rPr>
  </w:style>
  <w:style w:type="character" w:customStyle="1" w:styleId="CommentaireCar">
    <w:name w:val="Commentaire Car"/>
    <w:basedOn w:val="Policepardfaut"/>
    <w:link w:val="Commentaire"/>
    <w:uiPriority w:val="99"/>
    <w:semiHidden/>
    <w:rsid w:val="00E41E67"/>
    <w:rPr>
      <w:rFonts w:ascii="Times" w:eastAsia="MS Mincho" w:hAnsi="Times" w:cs="Times New Roman"/>
      <w:lang w:val="en-GB"/>
    </w:rPr>
  </w:style>
  <w:style w:type="paragraph" w:styleId="Objetducommentaire">
    <w:name w:val="annotation subject"/>
    <w:basedOn w:val="Commentaire"/>
    <w:next w:val="Commentaire"/>
    <w:link w:val="ObjetducommentaireCar"/>
    <w:uiPriority w:val="99"/>
    <w:semiHidden/>
    <w:unhideWhenUsed/>
    <w:rsid w:val="00E41E67"/>
    <w:rPr>
      <w:b/>
      <w:bCs/>
      <w:sz w:val="20"/>
      <w:szCs w:val="20"/>
    </w:rPr>
  </w:style>
  <w:style w:type="character" w:customStyle="1" w:styleId="ObjetducommentaireCar">
    <w:name w:val="Objet du commentaire Car"/>
    <w:basedOn w:val="CommentaireCar"/>
    <w:link w:val="Objetducommentaire"/>
    <w:uiPriority w:val="99"/>
    <w:semiHidden/>
    <w:rsid w:val="00E41E67"/>
    <w:rPr>
      <w:rFonts w:ascii="Times" w:eastAsia="MS Mincho" w:hAnsi="Times" w:cs="Times New Roman"/>
      <w:b/>
      <w:bCs/>
      <w:sz w:val="20"/>
      <w:szCs w:val="20"/>
      <w:lang w:val="en-GB"/>
    </w:rPr>
  </w:style>
  <w:style w:type="paragraph" w:styleId="Textedebulles">
    <w:name w:val="Balloon Text"/>
    <w:basedOn w:val="Normal"/>
    <w:link w:val="TextedebullesCar"/>
    <w:uiPriority w:val="99"/>
    <w:semiHidden/>
    <w:unhideWhenUsed/>
    <w:rsid w:val="00E41E6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41E67"/>
    <w:rPr>
      <w:rFonts w:ascii="Lucida Grande" w:eastAsia="MS Mincho" w:hAnsi="Lucida Grande" w:cs="Lucida Grande"/>
      <w:sz w:val="18"/>
      <w:szCs w:val="18"/>
      <w:lang w:val="en-GB"/>
    </w:rPr>
  </w:style>
  <w:style w:type="paragraph" w:styleId="Pieddepage">
    <w:name w:val="footer"/>
    <w:basedOn w:val="Normal"/>
    <w:link w:val="PieddepageCar"/>
    <w:uiPriority w:val="99"/>
    <w:unhideWhenUsed/>
    <w:rsid w:val="00334C28"/>
    <w:pPr>
      <w:tabs>
        <w:tab w:val="center" w:pos="4536"/>
        <w:tab w:val="right" w:pos="9072"/>
      </w:tabs>
    </w:pPr>
  </w:style>
  <w:style w:type="character" w:customStyle="1" w:styleId="PieddepageCar">
    <w:name w:val="Pied de page Car"/>
    <w:basedOn w:val="Policepardfaut"/>
    <w:link w:val="Pieddepage"/>
    <w:uiPriority w:val="99"/>
    <w:rsid w:val="00334C28"/>
    <w:rPr>
      <w:rFonts w:ascii="Times" w:eastAsia="MS Mincho" w:hAnsi="Times" w:cs="Times New Roman"/>
      <w:szCs w:val="20"/>
      <w:lang w:val="en-GB"/>
    </w:rPr>
  </w:style>
  <w:style w:type="character" w:styleId="Numrodepage">
    <w:name w:val="page number"/>
    <w:basedOn w:val="Policepardfaut"/>
    <w:uiPriority w:val="99"/>
    <w:semiHidden/>
    <w:unhideWhenUsed/>
    <w:rsid w:val="00334C28"/>
  </w:style>
  <w:style w:type="paragraph" w:styleId="En-tte">
    <w:name w:val="header"/>
    <w:basedOn w:val="Normal"/>
    <w:link w:val="En-tteCar"/>
    <w:uiPriority w:val="99"/>
    <w:unhideWhenUsed/>
    <w:rsid w:val="00E94055"/>
    <w:pPr>
      <w:tabs>
        <w:tab w:val="center" w:pos="4536"/>
        <w:tab w:val="right" w:pos="9072"/>
      </w:tabs>
    </w:pPr>
  </w:style>
  <w:style w:type="character" w:customStyle="1" w:styleId="En-tteCar">
    <w:name w:val="En-tête Car"/>
    <w:basedOn w:val="Policepardfaut"/>
    <w:link w:val="En-tte"/>
    <w:uiPriority w:val="99"/>
    <w:rsid w:val="00E94055"/>
    <w:rPr>
      <w:rFonts w:ascii="Times" w:eastAsia="MS Mincho" w:hAnsi="Times" w:cs="Times New Roman"/>
      <w:szCs w:val="20"/>
      <w:lang w:val="en-GB"/>
    </w:rPr>
  </w:style>
  <w:style w:type="character" w:styleId="Lienhypertexte">
    <w:name w:val="Hyperlink"/>
    <w:basedOn w:val="Policepardfaut"/>
    <w:rsid w:val="00E94055"/>
    <w:rPr>
      <w:color w:val="0000FF"/>
      <w:u w:val="single"/>
    </w:rPr>
  </w:style>
  <w:style w:type="table" w:styleId="Grilledutableau">
    <w:name w:val="Table Grid"/>
    <w:basedOn w:val="TableauNormal"/>
    <w:rsid w:val="00E94055"/>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5835">
      <w:bodyDiv w:val="1"/>
      <w:marLeft w:val="0"/>
      <w:marRight w:val="0"/>
      <w:marTop w:val="0"/>
      <w:marBottom w:val="0"/>
      <w:divBdr>
        <w:top w:val="none" w:sz="0" w:space="0" w:color="auto"/>
        <w:left w:val="none" w:sz="0" w:space="0" w:color="auto"/>
        <w:bottom w:val="none" w:sz="0" w:space="0" w:color="auto"/>
        <w:right w:val="none" w:sz="0" w:space="0" w:color="auto"/>
      </w:divBdr>
    </w:div>
    <w:div w:id="994262273">
      <w:bodyDiv w:val="1"/>
      <w:marLeft w:val="0"/>
      <w:marRight w:val="0"/>
      <w:marTop w:val="0"/>
      <w:marBottom w:val="0"/>
      <w:divBdr>
        <w:top w:val="none" w:sz="0" w:space="0" w:color="auto"/>
        <w:left w:val="none" w:sz="0" w:space="0" w:color="auto"/>
        <w:bottom w:val="none" w:sz="0" w:space="0" w:color="auto"/>
        <w:right w:val="none" w:sz="0" w:space="0" w:color="auto"/>
      </w:divBdr>
    </w:div>
    <w:div w:id="1844317064">
      <w:bodyDiv w:val="1"/>
      <w:marLeft w:val="0"/>
      <w:marRight w:val="0"/>
      <w:marTop w:val="0"/>
      <w:marBottom w:val="0"/>
      <w:divBdr>
        <w:top w:val="none" w:sz="0" w:space="0" w:color="auto"/>
        <w:left w:val="none" w:sz="0" w:space="0" w:color="auto"/>
        <w:bottom w:val="none" w:sz="0" w:space="0" w:color="auto"/>
        <w:right w:val="none" w:sz="0" w:space="0" w:color="auto"/>
      </w:divBdr>
    </w:div>
    <w:div w:id="2030905724">
      <w:bodyDiv w:val="1"/>
      <w:marLeft w:val="0"/>
      <w:marRight w:val="0"/>
      <w:marTop w:val="0"/>
      <w:marBottom w:val="0"/>
      <w:divBdr>
        <w:top w:val="none" w:sz="0" w:space="0" w:color="auto"/>
        <w:left w:val="none" w:sz="0" w:space="0" w:color="auto"/>
        <w:bottom w:val="none" w:sz="0" w:space="0" w:color="auto"/>
        <w:right w:val="none" w:sz="0" w:space="0" w:color="auto"/>
      </w:divBdr>
    </w:div>
    <w:div w:id="20810521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antoine.guichet@ijm.fr" TargetMode="External"/><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14</Pages>
  <Words>3006</Words>
  <Characters>16535</Characters>
  <Application>Microsoft Office Word</Application>
  <DocSecurity>0</DocSecurity>
  <Lines>137</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antoine</dc:creator>
  <cp:keywords/>
  <dc:description/>
  <cp:lastModifiedBy>Microsoft Office User</cp:lastModifiedBy>
  <cp:revision>11</cp:revision>
  <dcterms:created xsi:type="dcterms:W3CDTF">2021-04-16T09:05:00Z</dcterms:created>
  <dcterms:modified xsi:type="dcterms:W3CDTF">2021-04-19T09:33:00Z</dcterms:modified>
</cp:coreProperties>
</file>