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Purification, and Titration of Oncolytic Herpes Simplex Virus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Hong-My Nguyen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Naresh Sah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Melissa R. M. Humphrey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Samuel D. Rabkin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Dipongkor Saha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Both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Immunotherapeutics and Biotechnology, Jerry H. Hodge School of Pharmacy, Texas Tech University Health Sciences Center, Abilene, TX 79601,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Molecular Neurosurgery Laboratory and the Brain Tumor Research Center, Department of Neurosurgery, Massachusetts General Hospital and Harvard Medical School, Boston, MA 02114,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Hong-My Nguyen</w:t>
        <w:tab/>
        <w:tab/>
        <w:tab/>
        <w:t xml:space="preserve">(My.Nguyen@ttuhsc.edu)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Naresh Sah</w:t>
        <w:tab/>
        <w:tab/>
        <w:tab/>
        <w:tab/>
        <w:t xml:space="preserve">(Naresh.Sah@ttuhsc.edu)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R.M. Humphrey</w:t>
        <w:tab/>
        <w:tab/>
        <w:t xml:space="preserve">(mmarinelli@mgh.harvard.edu)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Samuel D. Rabkin</w:t>
        <w:tab/>
        <w:tab/>
        <w:tab/>
        <w:t xml:space="preserve">(rabkin@mgh.harvard.edu)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Dipongkor Saha</w:t>
        <w:tab/>
        <w:tab/>
        <w:tab/>
        <w:t xml:space="preserve">(dipongkor.saha@ttuhsc.edu)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Oncolytic virus, cytopathic effect, HSV, virus growth, virus purification, sucrose-gradient method, plaque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a simple method of growth, purification, and titration of the oncolytic herpes simplex virus for preclinical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Oncolytic viruses (OVs), such as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oncolytic herpes simplex virus (oHSV), are a rapidly growing treatment strategy in the field of cancer immunotherapy. OVs, including oHSV, selectively replicate in and kill cancer cells (sparing healthy/normal cells) while inducing anti-tumor immunity. Because of these unique properties, oHSV-based treatment strategies are being increasingly used for the treatment of cancer, preclinically and clinically, including FDA-approved talimogene laherparevec (T-Vec). Growth, purification, and titration are three essential laboratory techniques for any OVs, including oHSVs, before they can be utilized for experimental studies. This paper describes a simple step-by-step method to amplify oHSV in Vero cells. As oHSVs multiply, they produce a cytopathic effect (CPE) in Vero cells. Once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of the infected cells show a CPE, they are gently harvested, treated with benzonase and magnesium chloride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filtered, and subjected to purification using the sucrose-gradient method. Following purification, the number of infectious oHSV (designated as plaque-forming units or PFUs) is determined by a “plaque assay” in Vero cells. The protocol described herein can be used to prepare high-titer oHSV stock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in cell culture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Oncolytic viruses (OVs) are an emerging and unique form of cancer immunotherapy. OVs selectively replicate in and lyse tumor cells (sparing normal/healthy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inducing anti-tumor immunity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Oncolytic herpes simplex virus (oHSV) is one of the most extensively studied viruses among all OVs. It is furthest along in the clinic, with Talimogene laherparepvec (T-VEC) being the first and only OV to receive FDA approval in the USA for the treatment of advanced melanoma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to T-VEC, many other genetically engineered oHSVs are being tested preclinically and clinically in different cancer types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current advanced recombinant DNA biotechnology has further increased the feasibility of engineering new oHSVs coding for therapeutic transgene(s)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 efficient system of oHSV propagation, purification, and titer determination is critical before any (newly developed) oHSV can be tested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This paper describes a simple step-by-step method of oHSV growth (in Vero cells), purification (by the sucrose-gradient method), and titration (by an oHSV plaque assay in Vero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can be easily adopted in any Biosafety Level 2 (BSL2) laboratory setting to achieve a high-quality viral stock for preclinical studies.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 an African green monkey kidney cell line, is the most commonly used cell line for oHSV propagation</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as Vero cells have a defective antiviral interferon signaling pathway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cell lines with inactivated stimulator of interferon genes (STING) signaling can also be used for oHSV growth</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This protocol utilizes Vero cells for oHSV growth and the plaque assay. Following propagation, oHSV-infected cells are harvested, lysed, and subjected to purification, wherein lysed cells are first treated with benzonase nuclease to degrade host cell DNA, prevent nucleic acid-protein aggregation, and reduce the viscosity of the cell lysate. As proper activation of benzonase often requires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used in this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host cell debris from the benzonase-treated cell lysate is further eliminated by serial filtration before high-speed sucrose-gradient centrifugation. A viscous 25% sucrose solution cushion helps to ensure a slower rate of virus migration through the sucrose layer, leaving host cell-related components in the supernatant, thus improving purification and limiting virus loss in the pellet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purified oHSV is then titrated on Vero cells, and viral plaques are visualized by Giemsa staining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X-gal staining (for LacZ encoding oHSVs)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oHSV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institutional biosafety committee approval before working with oHSV. This study was conducted under approved IBC Protocol no. 18007. Maintain BSL2 precautions: bleach all pipets, tips, tubes, and other materials that come into contact with the virus. Spray gloves with 70% isopropyl alcohol before hands leave the BSL2 cell culture hood. Always thoroughly wash hands with soap water after working with a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On day -1, seed low-passage Vero cells in 20 T-150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at a density of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cells/flask in regular Vero cell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Vero medium is prepared by supplementing Dulbecco’s modified eagle medium (DMEM) with 10% heat-inactivated fetal calf serum (IFCS).</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On Day 0 (cells are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 add oHSV inoculum on the Vero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Preparation of virus inoculum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Use a multiplicity of infection (MOI) of 0.01 (MOI can vary from 0.01 to 0.1 depending on the replication capacity of virus) for virus amplification. Use formula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to calculate the amount of virus (mL) for 20 flasks.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Amount of virus (mL) for 20 flasks = amount of virus needed (pfu)/titer of virus stock (pfu/mL)</w:t>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Use high-glucose Dulbecco’s phosphate-buffered saline (DPBS) supplemented with 1% heat-inactivated fetal calf serum (IFCS) to prepare the virus inoculum (7 mL per T-150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i.e., ~140 mL for 20 flasks). Add the required amount of oHSV to 140 mL of high-glucose DPBS/1% IFCS solution, vortex for 1 min, and keep the mixture ready for addition to Vero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Wash the T-150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flasks 2 with high-glucose DPBS supplemented with 1% IFCS (10 mL/wash). Aspirate the DPBS/1% IFCS and add 7 mL of virus inoculum/T-150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00" w:val="clear"/>
        </w:rPr>
        <w:t xml:space="preserve">Gently rock the flasks for 5 min</w:t>
      </w:r>
      <w:r>
        <w:rPr>
          <w:rFonts w:ascii="Calibri" w:hAnsi="Calibri" w:cs="Calibri" w:eastAsia="Calibri"/>
          <w:color w:val="auto"/>
          <w:spacing w:val="0"/>
          <w:position w:val="0"/>
          <w:sz w:val="24"/>
          <w:shd w:fill="auto" w:val="clear"/>
        </w:rPr>
        <w:t xml:space="preserve"> using a flask rocker for proper distribution of the inoculum over the Vero monolayer, and </w:t>
      </w:r>
      <w:r>
        <w:rPr>
          <w:rFonts w:ascii="Calibri" w:hAnsi="Calibri" w:cs="Calibri" w:eastAsia="Calibri"/>
          <w:color w:val="auto"/>
          <w:spacing w:val="0"/>
          <w:position w:val="0"/>
          <w:sz w:val="24"/>
          <w:shd w:fill="FFFF00" w:val="clear"/>
        </w:rPr>
        <w:t xml:space="preserve">then incubate the flasks at 37 &amp;#176;C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w:t>
      </w:r>
      <w:r>
        <w:rPr>
          <w:rFonts w:ascii="Calibri" w:hAnsi="Calibri" w:cs="Calibri" w:eastAsia="Calibri"/>
          <w:color w:val="auto"/>
          <w:spacing w:val="0"/>
          <w:position w:val="0"/>
          <w:sz w:val="24"/>
          <w:shd w:fill="auto" w:val="clear"/>
        </w:rPr>
        <w:t xml:space="preserve">. Make sure the incubator shelf is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Remove the inoculum and add DMEM supplemented with 1% IFCS (25 mL/flask)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Incubate the flasks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Check the flasks daily for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CPE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Harvest the oHSV-infected Vero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t>
      </w:r>
      <w:r>
        <w:rPr>
          <w:rFonts w:ascii="Calibri" w:hAnsi="Calibri" w:cs="Calibri" w:eastAsia="Calibri"/>
          <w:color w:val="auto"/>
          <w:spacing w:val="0"/>
          <w:position w:val="0"/>
          <w:sz w:val="24"/>
          <w:shd w:fill="FFFF00" w:val="clear"/>
        </w:rPr>
        <w:t xml:space="preserve">Collect the culture supernatant (~20 mL) from each flask (leave ~5 mL in each flask) in 50 mL conical centrifuge tubes or media container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w:t>
      </w:r>
      <w:r>
        <w:rPr>
          <w:rFonts w:ascii="Calibri" w:hAnsi="Calibri" w:cs="Calibri" w:eastAsia="Calibri"/>
          <w:color w:val="auto"/>
          <w:spacing w:val="0"/>
          <w:position w:val="0"/>
          <w:sz w:val="24"/>
          <w:shd w:fill="FFFF00" w:val="clear"/>
        </w:rPr>
        <w:t xml:space="preserve">Use a cell scraper to scrape the cells</w:t>
      </w:r>
      <w:r>
        <w:rPr>
          <w:rFonts w:ascii="Calibri" w:hAnsi="Calibri" w:cs="Calibri" w:eastAsia="Calibri"/>
          <w:color w:val="auto"/>
          <w:spacing w:val="0"/>
          <w:position w:val="0"/>
          <w:sz w:val="24"/>
          <w:shd w:fill="auto" w:val="clear"/>
        </w:rPr>
        <w:t xml:space="preserve"> from the bottom of the flasks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should quickly come off the flasks.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FFFF00" w:val="clear"/>
        </w:rPr>
        <w:t xml:space="preserve">Add ~15 mL of the culture supernatant</w:t>
      </w:r>
      <w:r>
        <w:rPr>
          <w:rFonts w:ascii="Calibri" w:hAnsi="Calibri" w:cs="Calibri" w:eastAsia="Calibri"/>
          <w:color w:val="auto"/>
          <w:spacing w:val="0"/>
          <w:position w:val="0"/>
          <w:sz w:val="24"/>
          <w:shd w:fill="auto" w:val="clear"/>
        </w:rPr>
        <w:t xml:space="preserve"> (collected in step 1.4.1) </w:t>
      </w:r>
      <w:r>
        <w:rPr>
          <w:rFonts w:ascii="Calibri" w:hAnsi="Calibri" w:cs="Calibri" w:eastAsia="Calibri"/>
          <w:color w:val="auto"/>
          <w:spacing w:val="0"/>
          <w:position w:val="0"/>
          <w:sz w:val="24"/>
          <w:shd w:fill="FFFF00" w:val="clear"/>
        </w:rPr>
        <w:t xml:space="preserve">to each flask (which brings the volume of ~20 mL in each flask, i.e., 400 mL for 20 flasks)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gently wash the bottom of the flasks a few times using a 10 mL sterile serological pipet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w:t>
      </w:r>
      <w:r>
        <w:rPr>
          <w:rFonts w:ascii="Calibri" w:hAnsi="Calibri" w:cs="Calibri" w:eastAsia="Calibri"/>
          <w:b/>
          <w:color w:val="auto"/>
          <w:spacing w:val="0"/>
          <w:position w:val="0"/>
          <w:sz w:val="24"/>
          <w:shd w:fill="auto" w:val="clear"/>
        </w:rPr>
        <w:t xml:space="preserve">not</w:t>
      </w:r>
      <w:r>
        <w:rPr>
          <w:rFonts w:ascii="Calibri" w:hAnsi="Calibri" w:cs="Calibri" w:eastAsia="Calibri"/>
          <w:color w:val="auto"/>
          <w:spacing w:val="0"/>
          <w:position w:val="0"/>
          <w:sz w:val="24"/>
          <w:shd w:fill="auto" w:val="clear"/>
        </w:rPr>
        <w:t xml:space="preserve"> pipet vigorously. Aim to keep all cells intact.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w:t>
      </w:r>
      <w:r>
        <w:rPr>
          <w:rFonts w:ascii="Calibri" w:hAnsi="Calibri" w:cs="Calibri" w:eastAsia="Calibri"/>
          <w:color w:val="auto"/>
          <w:spacing w:val="0"/>
          <w:position w:val="0"/>
          <w:sz w:val="24"/>
          <w:shd w:fill="FFFF00" w:val="clear"/>
        </w:rPr>
        <w:t xml:space="preserve">Collect the cells (+ medium) into 50 mL conical centrifuge tubes on ice</w:t>
      </w:r>
      <w:r>
        <w:rPr>
          <w:rFonts w:ascii="Calibri" w:hAnsi="Calibri" w:cs="Calibri" w:eastAsia="Calibri"/>
          <w:color w:val="auto"/>
          <w:spacing w:val="0"/>
          <w:position w:val="0"/>
          <w:sz w:val="24"/>
          <w:shd w:fill="auto" w:val="clear"/>
        </w:rPr>
        <w:t xml:space="preserve"> (use 8 tubes to hold 400 mL of harvested cells from 20 flasks).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w:t>
      </w:r>
      <w:r>
        <w:rPr>
          <w:rFonts w:ascii="Calibri" w:hAnsi="Calibri" w:cs="Calibri" w:eastAsia="Calibri"/>
          <w:color w:val="auto"/>
          <w:spacing w:val="0"/>
          <w:position w:val="0"/>
          <w:sz w:val="24"/>
          <w:shd w:fill="FFFF00" w:val="clear"/>
        </w:rPr>
        <w:t xml:space="preserve">Spin the cells at 300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aspirate the supernatant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w:t>
      </w:r>
      <w:r>
        <w:rPr>
          <w:rFonts w:ascii="Calibri" w:hAnsi="Calibri" w:cs="Calibri" w:eastAsia="Calibri"/>
          <w:color w:val="auto"/>
          <w:spacing w:val="0"/>
          <w:position w:val="0"/>
          <w:sz w:val="24"/>
          <w:shd w:fill="FFFF00" w:val="clear"/>
        </w:rPr>
        <w:t xml:space="preserve">Add 1.25 mL (50%) of Virus Buffer (VB) and 1.25 mL (50%) of culture supernatant</w:t>
      </w:r>
      <w:r>
        <w:rPr>
          <w:rFonts w:ascii="Calibri" w:hAnsi="Calibri" w:cs="Calibri" w:eastAsia="Calibri"/>
          <w:color w:val="auto"/>
          <w:spacing w:val="0"/>
          <w:position w:val="0"/>
          <w:sz w:val="24"/>
          <w:shd w:fill="auto" w:val="clear"/>
        </w:rPr>
        <w:t xml:space="preserve"> (collected in step 1.4.1) </w:t>
      </w:r>
      <w:r>
        <w:rPr>
          <w:rFonts w:ascii="Calibri" w:hAnsi="Calibri" w:cs="Calibri" w:eastAsia="Calibri"/>
          <w:color w:val="auto"/>
          <w:spacing w:val="0"/>
          <w:position w:val="0"/>
          <w:sz w:val="24"/>
          <w:shd w:fill="FFFF00" w:val="clear"/>
        </w:rPr>
        <w:t xml:space="preserve">to each centrifuge tube and re-suspend each pellet thoroughly</w:t>
      </w:r>
      <w:r>
        <w:rPr>
          <w:rFonts w:ascii="Calibri" w:hAnsi="Calibri" w:cs="Calibri" w:eastAsia="Calibri"/>
          <w:color w:val="auto"/>
          <w:spacing w:val="0"/>
          <w:position w:val="0"/>
          <w:sz w:val="24"/>
          <w:shd w:fill="auto" w:val="clear"/>
        </w:rPr>
        <w:t xml:space="preserve">. Transfer the re-suspended cells from eight 50 mL centrifuge tubes to one 50 mL conical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preparation of VB solution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Filter-sterilize the VB solution using a media sterilization filter. Use 0.5 mL of VB + 0.5 mL of supernatant per T-150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for re-suspension, i.e., for 20 flasks (20 mL), use 10 mL of VB and 10 mL of culture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w:t>
      </w:r>
      <w:r>
        <w:rPr>
          <w:rFonts w:ascii="Calibri" w:hAnsi="Calibri" w:cs="Calibri" w:eastAsia="Calibri"/>
          <w:color w:val="auto"/>
          <w:spacing w:val="0"/>
          <w:position w:val="0"/>
          <w:sz w:val="24"/>
          <w:shd w:fill="FFFF00" w:val="clear"/>
        </w:rPr>
        <w:t xml:space="preserve">Snap-freeze the re-suspended cells using dry ice/100% ethanol and store at -80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oHSV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Snap-freeze (in dry ice and 100% ethanol)/thaw (in a 37 &amp;#176;C warm water bath) the cells followed by water bath-sonication for 1 min for a total of 3 cycles</w:t>
      </w:r>
      <w:r>
        <w:rPr>
          <w:rFonts w:ascii="Calibri" w:hAnsi="Calibri" w:cs="Calibri" w:eastAsia="Calibri"/>
          <w:color w:val="auto"/>
          <w:spacing w:val="0"/>
          <w:position w:val="0"/>
          <w:sz w:val="24"/>
          <w:shd w:fill="auto" w:val="clear"/>
        </w:rPr>
        <w:t xml:space="preserve"> to ensure proper lysis of the cells to release virus in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sonication for 1 min using 40 kHz, 120 V power. If a tunable sonicator is not available, use an ultrasonic water bath sonicator. Take a 50 &amp;#956;L aliquot for titration in section 3, which will help to identify which of the following step(s) is responsible for potential virus loss during the purification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Treat the cell lysate with Benzonase Nuclease (175 units/mL) + 2 mM MgCl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(1 M stock = 2 &amp;#181;L/mL), vortex, and incubate for 30 min at 37 &amp;#176;C. Place the tube on ice</w:t>
      </w:r>
      <w:r>
        <w:rPr>
          <w:rFonts w:ascii="Calibri" w:hAnsi="Calibri" w:cs="Calibri" w:eastAsia="Calibri"/>
          <w:color w:val="auto"/>
          <w:spacing w:val="0"/>
          <w:position w:val="0"/>
          <w:sz w:val="24"/>
          <w:shd w:fill="auto" w:val="clear"/>
        </w:rPr>
        <w:t xml:space="preserve"> and perform the following steps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Pellet the cell debris by low-speed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00" w:val="clear"/>
        </w:rPr>
        <w:t xml:space="preserve">Spin the cell lysate at 300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00" w:val="clear"/>
        </w:rPr>
        <w:t xml:space="preserve">Collect the supernatant in a new 50 mL conical centrifuge tube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re-suspend the cell pellet in 0.5 mL of VB, designate it as pellet-1</w:t>
      </w:r>
      <w:r>
        <w:rPr>
          <w:rFonts w:ascii="Calibri" w:hAnsi="Calibri" w:cs="Calibri" w:eastAsia="Calibri"/>
          <w:color w:val="auto"/>
          <w:spacing w:val="0"/>
          <w:position w:val="0"/>
          <w:sz w:val="24"/>
          <w:shd w:fill="auto" w:val="clear"/>
        </w:rPr>
        <w:t xml:space="preserve">, and store at 4 &amp;#176;C for use in step 2.3.5;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w:t>
      </w:r>
      <w:r>
        <w:rPr>
          <w:rFonts w:ascii="Calibri" w:hAnsi="Calibri" w:cs="Calibri" w:eastAsia="Calibri"/>
          <w:color w:val="auto"/>
          <w:spacing w:val="0"/>
          <w:position w:val="0"/>
          <w:sz w:val="24"/>
          <w:shd w:fill="FFFF00" w:val="clear"/>
        </w:rPr>
        <w:t xml:space="preserve">Spin the supernatant (obtained in step 2.3.2) again at 500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w:t>
      </w:r>
      <w:r>
        <w:rPr>
          <w:rFonts w:ascii="Calibri" w:hAnsi="Calibri" w:cs="Calibri" w:eastAsia="Calibri"/>
          <w:color w:val="auto"/>
          <w:spacing w:val="0"/>
          <w:position w:val="0"/>
          <w:sz w:val="24"/>
          <w:shd w:fill="FFFF00" w:val="clear"/>
        </w:rPr>
        <w:t xml:space="preserve">Collect the supernatant in a new 50 mL conical centrifuge tube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re-suspend the cell pellet in 0.5 mL of VB, designate it as pellet-2</w:t>
      </w:r>
      <w:r>
        <w:rPr>
          <w:rFonts w:ascii="Calibri" w:hAnsi="Calibri" w:cs="Calibri" w:eastAsia="Calibri"/>
          <w:color w:val="auto"/>
          <w:spacing w:val="0"/>
          <w:position w:val="0"/>
          <w:sz w:val="24"/>
          <w:shd w:fill="auto" w:val="clear"/>
        </w:rPr>
        <w:t xml:space="preserve">, and store at 4 &amp;#176;C for use in step 2.3.5;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w:t>
      </w:r>
      <w:r>
        <w:rPr>
          <w:rFonts w:ascii="Calibri" w:hAnsi="Calibri" w:cs="Calibri" w:eastAsia="Calibri"/>
          <w:color w:val="auto"/>
          <w:spacing w:val="0"/>
          <w:position w:val="0"/>
          <w:sz w:val="24"/>
          <w:shd w:fill="FFFF00" w:val="clear"/>
        </w:rPr>
        <w:t xml:space="preserve">Combine the re-suspended pellet-1 (from 2.3.2) and pellet-2 (from 2.3.4) into a new 1.7 mL centrifuge tube, vortex/sonicate (water bath) 2x, and spin at 400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Collect the supernatant and combine it with the supernatant</w:t>
      </w:r>
      <w:r>
        <w:rPr>
          <w:rFonts w:ascii="Calibri" w:hAnsi="Calibri" w:cs="Calibri" w:eastAsia="Calibri"/>
          <w:color w:val="auto"/>
          <w:spacing w:val="0"/>
          <w:position w:val="0"/>
          <w:sz w:val="24"/>
          <w:shd w:fill="auto" w:val="clear"/>
        </w:rPr>
        <w:t xml:space="preserve"> obtained in step 2.3.4;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sonication for 1 min using 40 kHz, 120 V power to prevent viral aggregation before the filtration procedure in step 2.4. Take a 50 &amp;#956;L aliquot of the combined supernatant for titration in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Filter the combined supernatant</w:t>
      </w:r>
      <w:r>
        <w:rPr>
          <w:rFonts w:ascii="Calibri" w:hAnsi="Calibri" w:cs="Calibri" w:eastAsia="Calibri"/>
          <w:color w:val="auto"/>
          <w:spacing w:val="0"/>
          <w:position w:val="0"/>
          <w:sz w:val="24"/>
          <w:shd w:fill="auto" w:val="clear"/>
        </w:rPr>
        <w:t xml:space="preserve"> (~21 mL, i.e., 20 mL from 1.4.6, 0.5 mL from 2.3.2, and 0.5 mL from 2.3.4) using the following 3-step filtration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auto"/>
          <w:spacing w:val="0"/>
          <w:position w:val="0"/>
          <w:sz w:val="24"/>
          <w:shd w:fill="FFFF00" w:val="clear"/>
        </w:rPr>
        <w:t xml:space="preserve">Draw</w:t>
      </w:r>
      <w:r>
        <w:rPr>
          <w:rFonts w:ascii="Calibri" w:hAnsi="Calibri" w:cs="Calibri" w:eastAsia="Calibri"/>
          <w:color w:val="auto"/>
          <w:spacing w:val="0"/>
          <w:position w:val="0"/>
          <w:sz w:val="24"/>
          <w:shd w:fill="auto" w:val="clear"/>
        </w:rPr>
        <w:t xml:space="preserve"> 21 mL of the </w:t>
      </w:r>
      <w:r>
        <w:rPr>
          <w:rFonts w:ascii="Calibri" w:hAnsi="Calibri" w:cs="Calibri" w:eastAsia="Calibri"/>
          <w:color w:val="auto"/>
          <w:spacing w:val="0"/>
          <w:position w:val="0"/>
          <w:sz w:val="24"/>
          <w:shd w:fill="FFFF00" w:val="clear"/>
        </w:rPr>
        <w:t xml:space="preserve">supernatant </w:t>
      </w:r>
      <w:r>
        <w:rPr>
          <w:rFonts w:ascii="Calibri" w:hAnsi="Calibri" w:cs="Calibri" w:eastAsia="Calibri"/>
          <w:color w:val="auto"/>
          <w:spacing w:val="0"/>
          <w:position w:val="0"/>
          <w:sz w:val="24"/>
          <w:shd w:fill="auto" w:val="clear"/>
        </w:rPr>
        <w:t xml:space="preserve">using a 10 mL syringe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mL each time for easy passage through the filter) and </w:t>
      </w:r>
      <w:r>
        <w:rPr>
          <w:rFonts w:ascii="Calibri" w:hAnsi="Calibri" w:cs="Calibri" w:eastAsia="Calibri"/>
          <w:color w:val="auto"/>
          <w:spacing w:val="0"/>
          <w:position w:val="0"/>
          <w:sz w:val="24"/>
          <w:shd w:fill="FFFF00" w:val="clear"/>
        </w:rPr>
        <w:t xml:space="preserve">pass it through a sterile 5 &amp;#956;m polyvinylidene difluoride (PVDF) membrane filter placed on a new 50 mL conical centrifuge tube (labeled as </w:t>
      </w:r>
      <w:r>
        <w:rPr>
          <w:rFonts w:ascii="Calibri" w:hAnsi="Calibri" w:cs="Calibri" w:eastAsia="Calibri"/>
          <w:b/>
          <w:color w:val="auto"/>
          <w:spacing w:val="0"/>
          <w:position w:val="0"/>
          <w:sz w:val="24"/>
          <w:shd w:fill="FFFF00" w:val="clear"/>
        </w:rPr>
        <w:t xml:space="preserve">TUBE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 </w:t>
      </w:r>
      <w:r>
        <w:rPr>
          <w:rFonts w:ascii="Calibri" w:hAnsi="Calibri" w:cs="Calibri" w:eastAsia="Calibri"/>
          <w:color w:val="auto"/>
          <w:spacing w:val="0"/>
          <w:position w:val="0"/>
          <w:sz w:val="24"/>
          <w:shd w:fill="FFFF00" w:val="clear"/>
        </w:rPr>
        <w:t xml:space="preserve">Add 1 mL of VB to a 50 mL conical centrifuge tube emptied in 2.4.1</w:t>
      </w:r>
      <w:r>
        <w:rPr>
          <w:rFonts w:ascii="Calibri" w:hAnsi="Calibri" w:cs="Calibri" w:eastAsia="Calibri"/>
          <w:color w:val="auto"/>
          <w:spacing w:val="0"/>
          <w:position w:val="0"/>
          <w:sz w:val="24"/>
          <w:shd w:fill="auto" w:val="clear"/>
        </w:rPr>
        <w:t xml:space="preserve"> (to collect the remaining trace amount of virus supernatant), </w:t>
      </w:r>
      <w:r>
        <w:rPr>
          <w:rFonts w:ascii="Calibri" w:hAnsi="Calibri" w:cs="Calibri" w:eastAsia="Calibri"/>
          <w:color w:val="auto"/>
          <w:spacing w:val="0"/>
          <w:position w:val="0"/>
          <w:sz w:val="24"/>
          <w:shd w:fill="FFFF00" w:val="clear"/>
        </w:rPr>
        <w:t xml:space="preserve">vortex, and pass through same 5 &amp;#956;m PVDF filter placed on </w:t>
      </w:r>
      <w:r>
        <w:rPr>
          <w:rFonts w:ascii="Calibri" w:hAnsi="Calibri" w:cs="Calibri" w:eastAsia="Calibri"/>
          <w:b/>
          <w:color w:val="auto"/>
          <w:spacing w:val="0"/>
          <w:position w:val="0"/>
          <w:sz w:val="24"/>
          <w:shd w:fill="FFFF00" w:val="clear"/>
        </w:rPr>
        <w:t xml:space="preserve">TUBE 1</w:t>
      </w:r>
      <w:r>
        <w:rPr>
          <w:rFonts w:ascii="Calibri" w:hAnsi="Calibri" w:cs="Calibri" w:eastAsia="Calibri"/>
          <w:color w:val="auto"/>
          <w:spacing w:val="0"/>
          <w:position w:val="0"/>
          <w:sz w:val="24"/>
          <w:shd w:fill="auto" w:val="clear"/>
        </w:rPr>
        <w:t xml:space="preserve"> (bringing the total to 22 mL of filtrate). Proceed to step 2.4.2.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FFFF00" w:val="clear"/>
        </w:rPr>
        <w:t xml:space="preserve">Draw 22 mL of the filtrate from </w:t>
      </w:r>
      <w:r>
        <w:rPr>
          <w:rFonts w:ascii="Calibri" w:hAnsi="Calibri" w:cs="Calibri" w:eastAsia="Calibri"/>
          <w:b/>
          <w:color w:val="auto"/>
          <w:spacing w:val="0"/>
          <w:position w:val="0"/>
          <w:sz w:val="24"/>
          <w:shd w:fill="FFFF00" w:val="clear"/>
        </w:rPr>
        <w:t xml:space="preserve">TUBE 1</w:t>
      </w:r>
      <w:r>
        <w:rPr>
          <w:rFonts w:ascii="Calibri" w:hAnsi="Calibri" w:cs="Calibri" w:eastAsia="Calibri"/>
          <w:color w:val="auto"/>
          <w:spacing w:val="0"/>
          <w:position w:val="0"/>
          <w:sz w:val="24"/>
          <w:shd w:fill="FFFF00" w:val="clear"/>
        </w:rPr>
        <w:t xml:space="preserve"> (as in 2.4.1) and pass it through a sterile 0.8 &amp;#956;m mixed cellulose ester (MCE) membrane filter placed on a new 50 mL conical centrifuge tube (labeled as </w:t>
      </w:r>
      <w:r>
        <w:rPr>
          <w:rFonts w:ascii="Calibri" w:hAnsi="Calibri" w:cs="Calibri" w:eastAsia="Calibri"/>
          <w:b/>
          <w:color w:val="auto"/>
          <w:spacing w:val="0"/>
          <w:position w:val="0"/>
          <w:sz w:val="24"/>
          <w:shd w:fill="FFFF00" w:val="clear"/>
        </w:rPr>
        <w:t xml:space="preserve">TUBE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2.4.2.1) </w:t>
      </w:r>
      <w:r>
        <w:rPr>
          <w:rFonts w:ascii="Calibri" w:hAnsi="Calibri" w:cs="Calibri" w:eastAsia="Calibri"/>
          <w:color w:val="auto"/>
          <w:spacing w:val="0"/>
          <w:position w:val="0"/>
          <w:sz w:val="24"/>
          <w:shd w:fill="FFFF00" w:val="clear"/>
        </w:rPr>
        <w:t xml:space="preserve">Add 1 mL of VB to </w:t>
      </w:r>
      <w:r>
        <w:rPr>
          <w:rFonts w:ascii="Calibri" w:hAnsi="Calibri" w:cs="Calibri" w:eastAsia="Calibri"/>
          <w:b/>
          <w:color w:val="auto"/>
          <w:spacing w:val="0"/>
          <w:position w:val="0"/>
          <w:sz w:val="24"/>
          <w:shd w:fill="FFFF00" w:val="clear"/>
        </w:rPr>
        <w:t xml:space="preserve">TUBE 1</w:t>
      </w:r>
      <w:r>
        <w:rPr>
          <w:rFonts w:ascii="Calibri" w:hAnsi="Calibri" w:cs="Calibri" w:eastAsia="Calibri"/>
          <w:color w:val="auto"/>
          <w:spacing w:val="0"/>
          <w:position w:val="0"/>
          <w:sz w:val="24"/>
          <w:shd w:fill="FFFF00" w:val="clear"/>
        </w:rPr>
        <w:t xml:space="preserve"> emptied in step 2.4.2, vortex, and pass it through the same 0.8 &amp;#956;m MCE filter placed on </w:t>
      </w:r>
      <w:r>
        <w:rPr>
          <w:rFonts w:ascii="Calibri" w:hAnsi="Calibri" w:cs="Calibri" w:eastAsia="Calibri"/>
          <w:b/>
          <w:color w:val="auto"/>
          <w:spacing w:val="0"/>
          <w:position w:val="0"/>
          <w:sz w:val="24"/>
          <w:shd w:fill="FFFF00" w:val="clear"/>
        </w:rPr>
        <w:t xml:space="preserve">TUBE 2</w:t>
      </w:r>
      <w:r>
        <w:rPr>
          <w:rFonts w:ascii="Calibri" w:hAnsi="Calibri" w:cs="Calibri" w:eastAsia="Calibri"/>
          <w:color w:val="auto"/>
          <w:spacing w:val="0"/>
          <w:position w:val="0"/>
          <w:sz w:val="24"/>
          <w:shd w:fill="auto" w:val="clear"/>
        </w:rPr>
        <w:t xml:space="preserve"> (bringing the total to 23 mL of filtrate). Proceed to step 2.4.3.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w:t>
      </w:r>
      <w:r>
        <w:rPr>
          <w:rFonts w:ascii="Calibri" w:hAnsi="Calibri" w:cs="Calibri" w:eastAsia="Calibri"/>
          <w:color w:val="auto"/>
          <w:spacing w:val="0"/>
          <w:position w:val="0"/>
          <w:sz w:val="24"/>
          <w:shd w:fill="FFFF00" w:val="clear"/>
        </w:rPr>
        <w:t xml:space="preserve">Draw 23 mL of filtrate from </w:t>
      </w:r>
      <w:r>
        <w:rPr>
          <w:rFonts w:ascii="Calibri" w:hAnsi="Calibri" w:cs="Calibri" w:eastAsia="Calibri"/>
          <w:b/>
          <w:color w:val="auto"/>
          <w:spacing w:val="0"/>
          <w:position w:val="0"/>
          <w:sz w:val="24"/>
          <w:shd w:fill="FFFF00" w:val="clear"/>
        </w:rPr>
        <w:t xml:space="preserve">TUBE 2</w:t>
      </w:r>
      <w:r>
        <w:rPr>
          <w:rFonts w:ascii="Calibri" w:hAnsi="Calibri" w:cs="Calibri" w:eastAsia="Calibri"/>
          <w:color w:val="auto"/>
          <w:spacing w:val="0"/>
          <w:position w:val="0"/>
          <w:sz w:val="24"/>
          <w:shd w:fill="FFFF00" w:val="clear"/>
        </w:rPr>
        <w:t xml:space="preserve"> (as in 2.4.1)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pass it through a sterile 0.45 &amp;#181;m PVDF filter placed on a new 50 mL conical centrifuge tube (labeled as </w:t>
      </w:r>
      <w:r>
        <w:rPr>
          <w:rFonts w:ascii="Calibri" w:hAnsi="Calibri" w:cs="Calibri" w:eastAsia="Calibri"/>
          <w:b/>
          <w:color w:val="auto"/>
          <w:spacing w:val="0"/>
          <w:position w:val="0"/>
          <w:sz w:val="24"/>
          <w:shd w:fill="FFFF00" w:val="clear"/>
        </w:rPr>
        <w:t xml:space="preserve">TUBE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2.4.3.1) </w:t>
      </w:r>
      <w:r>
        <w:rPr>
          <w:rFonts w:ascii="Calibri" w:hAnsi="Calibri" w:cs="Calibri" w:eastAsia="Calibri"/>
          <w:color w:val="auto"/>
          <w:spacing w:val="0"/>
          <w:position w:val="0"/>
          <w:sz w:val="24"/>
          <w:shd w:fill="FFFF00" w:val="clear"/>
        </w:rPr>
        <w:t xml:space="preserve">Add 1 mL of VB to </w:t>
      </w:r>
      <w:r>
        <w:rPr>
          <w:rFonts w:ascii="Calibri" w:hAnsi="Calibri" w:cs="Calibri" w:eastAsia="Calibri"/>
          <w:b/>
          <w:color w:val="auto"/>
          <w:spacing w:val="0"/>
          <w:position w:val="0"/>
          <w:sz w:val="24"/>
          <w:shd w:fill="FFFF00" w:val="clear"/>
        </w:rPr>
        <w:t xml:space="preserve">TUBE 2</w:t>
      </w:r>
      <w:r>
        <w:rPr>
          <w:rFonts w:ascii="Calibri" w:hAnsi="Calibri" w:cs="Calibri" w:eastAsia="Calibri"/>
          <w:color w:val="auto"/>
          <w:spacing w:val="0"/>
          <w:position w:val="0"/>
          <w:sz w:val="24"/>
          <w:shd w:fill="FFFF00" w:val="clear"/>
        </w:rPr>
        <w:t xml:space="preserve"> emptied in step 2.4.3, vortex, and pass it through the same 0.45 &amp;#956;m PVDF filter placed on </w:t>
      </w:r>
      <w:r>
        <w:rPr>
          <w:rFonts w:ascii="Calibri" w:hAnsi="Calibri" w:cs="Calibri" w:eastAsia="Calibri"/>
          <w:b/>
          <w:color w:val="auto"/>
          <w:spacing w:val="0"/>
          <w:position w:val="0"/>
          <w:sz w:val="24"/>
          <w:shd w:fill="FFFF00" w:val="clear"/>
        </w:rPr>
        <w:t xml:space="preserve">TUBE 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(bringing the total to 24 mL of filtrate).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a 50 &amp;#956;L aliquot of the filtrate for titration in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High-speed centrifugation using the sucrose-gradient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fixed angle F13-14x50cy rotor was used in this protocol. Both the rotor and the centrifuge must be at 4 &amp;#176;C before proceeding with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w:t>
      </w:r>
      <w:r>
        <w:rPr>
          <w:rFonts w:ascii="Calibri" w:hAnsi="Calibri" w:cs="Calibri" w:eastAsia="Calibri"/>
          <w:color w:val="auto"/>
          <w:spacing w:val="0"/>
          <w:position w:val="0"/>
          <w:sz w:val="24"/>
          <w:shd w:fill="FFFF00" w:val="clear"/>
        </w:rPr>
        <w:t xml:space="preserve">Add 10 mL of an ice-cold, sterile-filtered 25% sucrose solution</w:t>
      </w:r>
      <w:r>
        <w:rPr>
          <w:rFonts w:ascii="Calibri" w:hAnsi="Calibri" w:cs="Calibri" w:eastAsia="Calibri"/>
          <w:color w:val="auto"/>
          <w:spacing w:val="0"/>
          <w:position w:val="0"/>
          <w:sz w:val="24"/>
          <w:shd w:fill="auto" w:val="clear"/>
        </w:rPr>
        <w:t xml:space="preserve"> (prepared by dissolving 25 g of sucrose powder in 100 mL of Hank’s Balanced Salt Solution) in a new 50 mL conical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w:t>
      </w:r>
      <w:r>
        <w:rPr>
          <w:rFonts w:ascii="Calibri" w:hAnsi="Calibri" w:cs="Calibri" w:eastAsia="Calibri"/>
          <w:color w:val="auto"/>
          <w:spacing w:val="0"/>
          <w:position w:val="0"/>
          <w:sz w:val="24"/>
          <w:shd w:fill="FFFF00" w:val="clear"/>
        </w:rPr>
        <w:t xml:space="preserve">Slowly (3 mL/min) add 24 mL of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virus filtrate (obtained from step 2.4.3.1) on the top of the sucrose layer</w:t>
      </w:r>
      <w:r>
        <w:rPr>
          <w:rFonts w:ascii="Calibri" w:hAnsi="Calibri" w:cs="Calibri" w:eastAsia="Calibri"/>
          <w:color w:val="auto"/>
          <w:spacing w:val="0"/>
          <w:position w:val="0"/>
          <w:sz w:val="24"/>
          <w:shd w:fill="auto" w:val="clear"/>
        </w:rPr>
        <w:t xml:space="preserve">. Take care to maintain separate layers of the virus filtrate and the sucrose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 to 30 mL of the virus layer can be added over 10 mL of the sucrose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Centrifuge the tube for 90 min at 22,620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Remove the supernatant and the sucrose layer from the 50 mL conical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pellet should be whitish. Take a 50 &amp;#956;L aliquot of the supernatant and a 50 &amp;#956;L aliquot of the sucrose layer for titration in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Re-suspend the pellet in 10% glycerol/PBS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Add 1 mL of sterile 10% glycerol (diluted in PBS) to the 50 mL conical centrifuge tube to cover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the re-suspended mixture can vary (such as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mL) depending on the pellet size. A smaller volume would give a higher concentration of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Place the 50 mL conical centrifuge tube on ice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During this period, sonicate/vortex the pellet every 15 min for 30 s to help dislodge/re-suspend the pellet.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Collect the re-suspended pellet (1 mL of 10% glycerol/PBS + the pellet size in a total volume of ~1.3 mL) in a 2 mL microcentrifuge tube. [Optional: Add another 0.3 mL of 10% glycerol/PBS to the same 50 mL conical centrifuge tube to collect the remaining trace amount of the pellet, pipet up and down, and combine with the re-suspended pellet in step 2.6.3 to bring the total volume to ~1.6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2.6.3.1) If the suspension in step 2.6.3 is turbid or cloudy (due to cell debris), centrifuge the tube at 500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transfer the supernatant to a new 2 mL microcentrifuge tube, and proceed to step 2.6.4.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Take a 50 &amp;#956;L aliquot for oHSV titration in section 3. Aliquot the rest of the solution (250 &amp;#956;L/aliquot) into sterile microcentrifuge tubes with screw caps (sealed well for long-term storage), snap-freeze, and store at -80 &amp;#176;C until use (ready for experimental studies once the oHSV titer is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that come in contact with the virus must be bleached or treated with ultraviolet radiation before removal from the hood or disposal.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oHSV titration and plaque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Seed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Vero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cells/well in a 6-well cell culture plate in Vero cell medium (DMEM with 10% IFCS; see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cells are homogeneously distributed throughout the well; do not swirl the plate, which can cause accumulation of cells in the middle of the wells. To prevent swirling, slowly rock the plate by hand vertically, then horizontally, and then gently place the plate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The next day (when the cells reach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confluency), aspirate the culture medium, and add 1 mL/well of high-glucose PBS supplemented with 1% IFCS. Leave the plate in the cell culture hood until step 3.3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Serially dilute the virus in 5 mL polypropylene tubes using PBS/1% IFCS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50 &amp;#956;L aliquot collected in step 2.6.4 for serial dilution. In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tube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dilution), add 2 &amp;#956;L of the virus in 1998 &amp;#956;L of PBS/1%IFCS, vortex. In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tube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dilution), take 10 &amp;#956;L from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tube in 990 &amp;#956;L of PBS/1% IFCS, vortex. In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tube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dilution), take 100 &amp;#956;L from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tube in 900 &amp;#956;L of PBS/1% IFCS, vortex; continue this 10-fold serial dilution until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dilution. See the details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Aspirate PBS/1% IFCS, and add 0.7 mL/well of the serially diluted virus (starting from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Vero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cells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Gently rock the plate on a rocker for 5 min at room temperature (to ensure homogeneous distribution of the virus inoculum).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Incubate the plate for 1.5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incubation period, prepare 1:1000 dilution of human immunoglobulin G (IgG) in DMEM supplemented with 1% IFCS. For a 6-well plate, prepare 12.5 mL so that 2 mL/well can be used in step 3.7. Adjust the dilution to account for lot variations in the human IgG.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Remove the virus inoculum from the wells, and add 2 mL/well of 0.1% human IgG (to neutralize the oHSV in the culture medium and prevent the formation of secondary plaques) in DMEM supplemented with 1% IFCS. Incubate the plate at 37 &amp;#176;C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Clear plaques usually form in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Fixing and staining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 Remove the supernatant, and fix the cells in pure methanol (1 mL/well) for 5 min. Remove the methanol, and allow the plates to air-dry.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 Dilute Giemsa stain (1:5) with deionized water, and add 1 mL of the diluted Giemsa stain per well. Incubate the plate at room temperature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3.8.3) Remove the stain, rinse with tap water, and allow the plates to air-dry.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3.8.4) Count the plaques using a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 Optional for oHSVs with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3.8.5.1) Remove the supernatant, and fix the cells with cold 0.2% glutaraldehyde/2% paraformaldehyde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3.8.5.2) Remove the fixative solution, and wash the cells 3x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3.8.5.3) Add X-gal solution to the cells (1 mL/well), and incubate the plate at 37 &amp;#176;C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X-gal stain should be prepared freshly on the day of staining; long-term storage might lead to fading of color. See the preparation of X-gal solution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3.8.5.4) Remove the X-gal stain, and wash the plate with tap water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3.8.5.5) Counter-stain with Neutral Red solution (1 mL/well) for 2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preparation of Neutral Red solution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3.8.5.6) Wash the plate with tap water for 1 min; allow the plates to air-dry.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3.8.5.7) Count blue plaques using a dissecting microscope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Calculate the titer by using formula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Titer in pfu/mL (plaque-forming units) = Number of plaques/0.7 mL &amp;#215; dilution factor</w:t>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25 plaques are found in the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dilution well, the titer is 25/0.7 &amp;#215;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 35.7 &amp;#215;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 3.57 &amp;#215;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pfu/mL. This is the final oHSV titer of aliquots prepared in step 2.6.4.</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brief overview of the entire protocol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which represents the critical steps involved in the growth, purification, and titration of oHSV. CPE in Vero cells can be detected as early as 4 h post-HSV infection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CPE in Vero cells at three different time points following oHSV infection. The level of the CPE is increased over time. In this protocol,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CPE is usually observed within 48 h of low-MOI oHSV inoculation (which is the best time to harvest cells for purification). However, it can take up to 4 days depending on the oHSV MOI inoculated in step 1.2 and/or the oHSV’s replication potential. Beyond this period, cells with CPE can be lysed, leading to the release of the virus in the supernatant. Thus, to obtain a high viral titer, it is critical to harvest CPE-affected cells when they are intact. Another important factor that contributes to the final virus titer is the number or size of the tissue culture flasks used for oHSV amplification.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depicts the process of serial dilution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of a given virus stock (obtained in step 2.6.4) required for titer determination by the plaque assay. For oHSVs with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expression, viral plaques can be visualized by X-gal staining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this protocol, 20 T-150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tissue culture flasks were used, for which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mL of oHSV stock with a titer of 1 &amp;#215;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pfu/mL can be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schematic presentation of major steps involved in oHSV growth, purification, and the plaque assay.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oHSV = oncolytic herpes simplex virus; CPE = cytopathic effect; VB = Virus Buffer; HBSS = Hank’s Balanced Salt Solution; PBS = phosphate-buffered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Cytopathic effect in Vero cells after oHSV infection. </w:t>
      </w:r>
      <w:r>
        <w:rPr>
          <w:rFonts w:ascii="Calibri" w:hAnsi="Calibri" w:cs="Calibri" w:eastAsia="Calibri"/>
          <w:color w:val="auto"/>
          <w:spacing w:val="0"/>
          <w:position w:val="0"/>
          <w:sz w:val="24"/>
          <w:shd w:fill="auto" w:val="clear"/>
        </w:rPr>
        <w:t xml:space="preserve">Vero cells were inoculated with oHSV coding for mCherry (shown in red fluorescence) at an MOI of 0.01 and imaged (10x magnification) at 36, 48, and 72 h post-virus infection. CPE is identified by rounding of the oHSV-infected cells (indicated by black arrows). Scale bars = 200 &amp;#956;m. 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oHSV = oncolytic herpes simplex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serial dilution of an oHSV stock for plaque assays.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also step 3.3 of the protocol. 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oHSV = oncolytic herpes simplex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representative image of X-gal-stained plaques at 72 h post-oHSV infection.</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Undiluted (upper well) and diluted (1:10; lower well) oHSV-infected cell culture supernatants added to Vero cells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followed by X-gal staining protocol described in section 3.8.5 (excluding counter-staining with Neutral Red). Representative images of an X-gal-stained virus plaque (from left panel) is presented in the middle (4x; scale bars = 1000 &amp;#956;m) and right (10x; scale bars = 200 &amp;#956;m) panels.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 composition.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starts with the growth of oHSV in low-passage Vero cells. The confluency of the Vero cell monolayer should be ~80% at the time of virus inoculation as overgrown cells can develop tight fibrous structures that can reduce oHSV entry into Vero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Once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CPE is observed, the culture supernatant is removed, cells are harvested, resuspended in VB/supernatant (see step 1.4.6), snap-frozen, and stored at -80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later purification. Blaho and colleagues employed a slightly different method of harvesting and storage of infected Vero cells. For instance, the flasks containing the cells and culture media (supplemented with 1% bovine serum albumin and PBS with potassium) are initially stored at -80 &amp;#176;C for at least 15 min, followed by a slow warming up of the flasks at room temperature. The cells are then harvested, mixed with sterile milk, and stored at -80 &amp;#176;C until purification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this case, sterile milk acts as a stabilizer, and it was demonstrated that the titer of a virus stock is dramatically higher when it is stored in sterile milk/medium than in medium alone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in another study, a direct comparison between different stabilizers (including sterile milk) used for the storage of several herpesviruses at -80 &amp;#176;C did not show any significant impact on the final virus titers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the cell pellet was re-suspended in VB constituted with Tris-buffer saline (pH 6.8) and 10% glycerol as a storage stabilizer, which usually gives a high virus titer (as outlined in step 3.10) for experimental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to remove all cellular- and media-related components from the re-suspended pellet to obtain a high-quality virus stock. The removal of non-viral particles is crucial to avoid potential immune reactions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Several methods of virus purification have been described including centrifugation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different gradient methods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filtration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affinity chromatography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Although this protocol is based on high-speed centrifugation using a sucrose-gradient method, a variety of other gradient methods have been used by others, such as iodixanol</w:t>
      </w:r>
      <w:r>
        <w:rPr>
          <w:rFonts w:ascii="Calibri" w:hAnsi="Calibri" w:cs="Calibri" w:eastAsia="Calibri"/>
          <w:color w:val="auto"/>
          <w:spacing w:val="0"/>
          <w:position w:val="0"/>
          <w:sz w:val="24"/>
          <w:shd w:fill="auto" w:val="clear"/>
          <w:vertAlign w:val="superscript"/>
        </w:rPr>
        <w:t xml:space="preserve">11,26</w:t>
      </w:r>
      <w:r>
        <w:rPr>
          <w:rFonts w:ascii="Calibri" w:hAnsi="Calibri" w:cs="Calibri" w:eastAsia="Calibri"/>
          <w:color w:val="auto"/>
          <w:spacing w:val="0"/>
          <w:position w:val="0"/>
          <w:sz w:val="24"/>
          <w:shd w:fill="auto" w:val="clear"/>
        </w:rPr>
        <w:t xml:space="preserve">, Percoll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Ficoll-Nycodenz</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auto" w:val="clear"/>
        </w:rPr>
        <w:t xml:space="preserve">. These gradient methods separate the virus by density and require isolation of the band from the gradient, instead of the sucrose cushion where the virus is pelleted. The sucrose-gradient method offers a gentle approach to separate viral particles because it minimizes the risk of disrupting viral envelope proteins while retaining viral infectivity. Despite these advantages, the high osmolarity of the concentrated sucrose solution might dehydrate the viral particles; therefore, the iodixanol gradient method was developed to overcome this drawback. However, the iodixanol gradient method requires ultracentrifuge and collection of the virion band. Other factors that need to be considered during oHSV purification are speed and time of centrifugation and choice of the virus buffer used for long-term storage. This protocol has the limitation that the purity of oHSV is not confirmed; however, a high number of functional virus particles were found in a given purified oHSV stock by titration on Vero cells (see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oHSV forms plaques on Vero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viral plaques can be identified by Giemsa staining, which is an easy and convenient method. Giemsa stains Vero cells, leaving the viral plaques transparent or empty that can be easily visualized (naked eye) and counted using a dissecting microscope. While overlaying the media with agarose or methylcellulose is commonly used during plaque formation (in step 3.7) to prevent the spread of the virus and secondary infections and plaque tails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use of human IgG to neutralize oHSV in the culture supernatant is easier and more convenient. For oHSVs expressing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plaques can be visualized by X-gal staining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while fluorescent microscopy is used for fluorescent protein (i.e., green fluorescent protein)-expressing oHSVs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Additional assays to detect oHSV-infected cells include immuno-histochemical or -fluorescence with oHSV-specific antibodies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or laser-based scanning of near-infrared fluorophore-conjugated oHSV-specific antibodies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critical measures that must be followed to achieve a good virus stock such as maintaining sterility to prevent microbial (bacteria, yeast, or mold) contamination and healthy Vero cells. As the envelope of oHSV is extremely thermosensitive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oHSV stock should be handled in a cryoprotectant such as 10% glycerol. Overall, this protocol can be easily employed and practiced in a laboratory setting, but may not be useful for large-scale virus production.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SDR is a co-inventor on patents relating to oncolytic herpes simplex viruses, owned and managed by Georgetown University and Massachusetts General Hospital, which have received royalties from Amgen and ActiVec Inc. and is on the Scientific Advisory Board of EG 427. The other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in the Saha lab was supported in part by funds from the DOD (</w:t>
      </w:r>
      <w:r>
        <w:rPr>
          <w:rFonts w:ascii="Calibri" w:hAnsi="Calibri" w:cs="Calibri" w:eastAsia="Calibri"/>
          <w:color w:val="auto"/>
          <w:spacing w:val="0"/>
          <w:position w:val="0"/>
          <w:sz w:val="24"/>
          <w:shd w:fill="FFFFFF" w:val="clear"/>
        </w:rPr>
        <w:t xml:space="preserve">W81XWH-20-1-0702</w:t>
      </w:r>
      <w:r>
        <w:rPr>
          <w:rFonts w:ascii="Calibri" w:hAnsi="Calibri" w:cs="Calibri" w:eastAsia="Calibri"/>
          <w:color w:val="auto"/>
          <w:spacing w:val="0"/>
          <w:position w:val="0"/>
          <w:sz w:val="24"/>
          <w:shd w:fill="auto" w:val="clear"/>
        </w:rPr>
        <w:t xml:space="preserve">) and Dodge Jones Foundation-Abilene. Samuel D. Rabkin and Melissa R.M. Humphrey were partially supported by NIH (R01 CA160762).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Harrington, K., Freeman, D. J., Kelly, B., Harper, J., Soria, J.-C. Optimizing oncolytic virotherapy in cancer treatment.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Zhang, S., Rabkin, S. D. The discovery and development of oncolytic viruses: are they the future of cancer immunotherapy? </w:t>
      </w:r>
      <w:r>
        <w:rPr>
          <w:rFonts w:ascii="Calibri" w:hAnsi="Calibri" w:cs="Calibri" w:eastAsia="Calibri"/>
          <w:i/>
          <w:color w:val="auto"/>
          <w:spacing w:val="0"/>
          <w:position w:val="0"/>
          <w:sz w:val="24"/>
          <w:shd w:fill="auto" w:val="clear"/>
        </w:rPr>
        <w:t xml:space="preserve">Expert Opinion on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Bommareddy, P. K., Peters, C., Saha, D., Rabkin, S. D., Kaufman, H. L. Oncolytic herpes simplex viruses as a paradigm for the treatment of cancer. </w:t>
      </w:r>
      <w:r>
        <w:rPr>
          <w:rFonts w:ascii="Calibri" w:hAnsi="Calibri" w:cs="Calibri" w:eastAsia="Calibri"/>
          <w:i/>
          <w:color w:val="auto"/>
          <w:spacing w:val="0"/>
          <w:position w:val="0"/>
          <w:sz w:val="24"/>
          <w:shd w:fill="auto" w:val="clear"/>
        </w:rPr>
        <w:t xml:space="preserve">Annual Review of Cancer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Peters, C., Rabkin, S. D. Designing herpes viruses as oncolytics. </w:t>
      </w:r>
      <w:r>
        <w:rPr>
          <w:rFonts w:ascii="Calibri" w:hAnsi="Calibri" w:cs="Calibri" w:eastAsia="Calibri"/>
          <w:i/>
          <w:color w:val="auto"/>
          <w:spacing w:val="0"/>
          <w:position w:val="0"/>
          <w:sz w:val="24"/>
          <w:shd w:fill="auto" w:val="clear"/>
        </w:rPr>
        <w:t xml:space="preserve">Molecular Therapy-Oncolytics.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15010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Nguyen, H.-M., Saha, D. The current state of oncolytic herpes simplex virus for glioblastoma treatment. </w:t>
      </w:r>
      <w:r>
        <w:rPr>
          <w:rFonts w:ascii="Calibri" w:hAnsi="Calibri" w:cs="Calibri" w:eastAsia="Calibri"/>
          <w:i/>
          <w:color w:val="auto"/>
          <w:spacing w:val="0"/>
          <w:position w:val="0"/>
          <w:sz w:val="24"/>
          <w:shd w:fill="auto" w:val="clear"/>
        </w:rPr>
        <w:t xml:space="preserve">Oncolytic Virotherapy.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Koch, M. S., Lawler, S. E., Chiocca, E. A. HSV-1 oncolytic viruses from bench to bedside: an overview of current clinical trials.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3514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Menotti, L., Avitabile, E. Herpes simplex virus oncolytic immunovirotherapy: the blossoming branch of multimodal therapy.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(21), 8310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Nguyen, H. M., Guz-Montgomery, K., Saha, D. Oncolytic virus encoding a master pro-inflammatory cytokine interleukin 12 in cancer immunotherapy.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400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Agarwalla, P. K., Aghi, M. K. Oncolytic herpes simplex virus engineering and preparation.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Grosche,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Herpes simplex virus type 1 propagation, titration and single-step growth curves.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(23), e3441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Sutter, S. O., Marconi, P., Meier, A. F. Herpes simplex virus growth, preparation, and assay.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2060</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Froechlich,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Integrity of the antiviral STING-mediated DNA sensing in tumor cells is required to sustain the immunotherapeutic efficacy of herpes simplex oncolytic virus.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3407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Froechlich,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a novel mesothelin-targeted oncolytic herpes virus and implemented strategies for manufacturing.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477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Mosca, J. D., Pitha, P. M. Transcriptional and posttranscriptional regulation of exogenous human beta interferon gene in simian cells defective in interferon synthesis.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2279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Gousseinoz, E., Kools, W., Pattnaik, P. Nucleic acid impurity reduction in viral vaccine manufacturing. </w:t>
      </w:r>
      <w:r>
        <w:rPr>
          <w:rFonts w:ascii="Calibri" w:hAnsi="Calibri" w:cs="Calibri" w:eastAsia="Calibri"/>
          <w:i/>
          <w:color w:val="auto"/>
          <w:spacing w:val="0"/>
          <w:position w:val="0"/>
          <w:sz w:val="24"/>
          <w:shd w:fill="auto" w:val="clear"/>
        </w:rPr>
        <w:t xml:space="preserve">BioProcess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Diefenbach, R. J., Fraefel, C. (Eds) </w:t>
      </w:r>
      <w:r>
        <w:rPr>
          <w:rFonts w:ascii="Calibri" w:hAnsi="Calibri" w:cs="Calibri" w:eastAsia="Calibri"/>
          <w:i/>
          <w:color w:val="auto"/>
          <w:spacing w:val="0"/>
          <w:position w:val="0"/>
          <w:sz w:val="24"/>
          <w:shd w:fill="auto" w:val="clear"/>
        </w:rPr>
        <w:t xml:space="preserve">Herpes simplex virus: methods and protocol</w:t>
      </w:r>
      <w:r>
        <w:rPr>
          <w:rFonts w:ascii="Calibri" w:hAnsi="Calibri" w:cs="Calibri" w:eastAsia="Calibri"/>
          <w:color w:val="auto"/>
          <w:spacing w:val="0"/>
          <w:position w:val="0"/>
          <w:sz w:val="24"/>
          <w:shd w:fill="auto" w:val="clear"/>
        </w:rPr>
        <w:t xml:space="preserve">s. Methods in Molecular Biology. Humana Press, New York, USA, doi: 10.1007/978-1-4939-0428-0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Ameer M Hadi, S. H. M. A.-A., Zaytoon A. Al-Khafaji.  An experimental trial to prepared &amp;#947;1 34.5 herpes simplex virus 1 immunogene by cloning technique. </w:t>
      </w:r>
      <w:r>
        <w:rPr>
          <w:rFonts w:ascii="Calibri" w:hAnsi="Calibri" w:cs="Calibri" w:eastAsia="Calibri"/>
          <w:i/>
          <w:color w:val="auto"/>
          <w:spacing w:val="0"/>
          <w:position w:val="0"/>
          <w:sz w:val="24"/>
          <w:shd w:fill="auto" w:val="clear"/>
        </w:rPr>
        <w:t xml:space="preserve">Systematic Review Pharmacy.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Kuroda, T., Martuza, R. L., Todo, T., Rabkin, S. D. Flip-Flop HSV-BAC: bacterial artificial chromosome based system for rapid generation of recombinant herpes simplex virus vectors using two independent site-specific recombinases.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Motamedifar, M., Noorafshan, A. Cytopathic effect of the herpes simplex virus type 1 appears stereologically as early as 4 h after infection of Vero cells.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Blaho, J. A., Morton, E. R., Yedowitz, J. C. Herpes simplex virus: propagation, quantification, and storage.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14</w:t>
      </w:r>
      <w:r>
        <w:rPr>
          <w:rFonts w:ascii="Calibri" w:hAnsi="Calibri" w:cs="Calibri" w:eastAsia="Calibri"/>
          <w:color w:val="auto"/>
          <w:spacing w:val="0"/>
          <w:position w:val="0"/>
          <w:sz w:val="24"/>
          <w:shd w:fill="auto" w:val="clear"/>
        </w:rPr>
        <w:t xml:space="preserve">, Unit 14E. 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Malenovska, H. The influence of stabilizers and rates of freezing on preserving of structurally different animal viruses during lyophilization and subsequent storage.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(6), 1810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Vahlne, A. G., Blomberg, J. Purification of herpes simplex virus.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Sathananthan, B., Rodahl, E., Flatmark, T., Langeland, N., Haarr, L. Purification of herpes simplex virus type 1 by density gradient centrifugation and estimation of the sedimentation coefficient of the virion. </w:t>
      </w:r>
      <w:r>
        <w:rPr>
          <w:rFonts w:ascii="Calibri" w:hAnsi="Calibri" w:cs="Calibri" w:eastAsia="Calibri"/>
          <w:i/>
          <w:color w:val="auto"/>
          <w:spacing w:val="0"/>
          <w:position w:val="0"/>
          <w:sz w:val="24"/>
          <w:shd w:fill="auto" w:val="clear"/>
        </w:rPr>
        <w:t xml:space="preserve">APMIS: Acta Pathologica, Microbiologica, et Immunologica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Mundle, S. T. et al. High-purity preparation of HSV-2 vaccine candidate ACAM529 is immunogenic and efficacious in vivo.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e57224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Jiang, C. et al. Immobilized cobalt affinity chromatography provides a novel, efficient method for herpes simplex virus type 1 gene vector purification.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(17), 8994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Grosche,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Herpes simplex virus type 1 propagation, titration and single-step growth curves.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(23), e3441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Svennerholm,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Separation of herpes simplex virus virions and nucleocapsids on Percoll gradients.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Baer, A., Kehn-Hall, K. Viral concentration determination through plaque assays: using traditional and novel overlay systems.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(93), e52065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Miyatake, S., Iyer, A., Martuza, R. L., Rabkin, S. D. Transcriptional targeting of herpes simplex virus for cell-specific replication.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(7), 5124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Fabiani, M., Limongi, D., Palamara, A. T., De Chiara, G., Marcocci, M. E. A novel method to titrate herpes simplex virus-1 (HSV-1) using laser-based scanning of near-infrared fluorophores conjugated antibodies.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1085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