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02045" w14:textId="21CA3682" w:rsidR="00776C2B" w:rsidRDefault="00D178D4">
      <w:r>
        <w:fldChar w:fldCharType="begin"/>
      </w:r>
      <w:r>
        <w:instrText xml:space="preserve"> HYPERLINK "</w:instrText>
      </w:r>
      <w:r w:rsidRPr="00D178D4">
        <w:instrText>https://reviewer.elifesciences.org/author-guide/journal-policies</w:instrText>
      </w:r>
      <w:r>
        <w:instrText xml:space="preserve">" </w:instrText>
      </w:r>
      <w:r>
        <w:fldChar w:fldCharType="separate"/>
      </w:r>
      <w:r w:rsidRPr="00823FE8">
        <w:rPr>
          <w:rStyle w:val="Hyperlink"/>
        </w:rPr>
        <w:t>https://reviewer.elifesciences.org/author-guide/journal-policies</w:t>
      </w:r>
      <w:r>
        <w:fldChar w:fldCharType="end"/>
      </w:r>
    </w:p>
    <w:p w14:paraId="7EE22A6D" w14:textId="6599DB63" w:rsidR="00D178D4" w:rsidRDefault="00D178D4"/>
    <w:p w14:paraId="403741DE" w14:textId="77777777" w:rsidR="00D178D4" w:rsidRDefault="00D178D4" w:rsidP="00D178D4">
      <w:pPr>
        <w:pStyle w:val="Heading2"/>
        <w:rPr>
          <w:rFonts w:ascii="Arial" w:hAnsi="Arial" w:cs="Arial"/>
          <w:b w:val="0"/>
          <w:bCs w:val="0"/>
          <w:color w:val="212121"/>
        </w:rPr>
      </w:pPr>
      <w:r>
        <w:rPr>
          <w:rFonts w:ascii="Arial" w:hAnsi="Arial" w:cs="Arial"/>
          <w:b w:val="0"/>
          <w:bCs w:val="0"/>
          <w:color w:val="212121"/>
        </w:rPr>
        <w:t>Licensing</w:t>
      </w:r>
    </w:p>
    <w:p w14:paraId="22E6C7A1" w14:textId="77777777" w:rsidR="00D178D4" w:rsidRDefault="00D178D4" w:rsidP="00D178D4">
      <w:pPr>
        <w:spacing w:after="100" w:afterAutospacing="1"/>
        <w:rPr>
          <w:rFonts w:ascii="Noto Serif" w:hAnsi="Noto Serif" w:cs="Noto Serif"/>
          <w:color w:val="212121"/>
          <w:sz w:val="27"/>
          <w:szCs w:val="27"/>
        </w:rPr>
      </w:pPr>
      <w:r>
        <w:rPr>
          <w:rFonts w:ascii="Noto Serif" w:hAnsi="Noto Serif" w:cs="Noto Serif"/>
          <w:color w:val="212121"/>
          <w:sz w:val="27"/>
          <w:szCs w:val="27"/>
        </w:rPr>
        <w:t xml:space="preserve">Because articles published by </w:t>
      </w:r>
      <w:proofErr w:type="spellStart"/>
      <w:r>
        <w:rPr>
          <w:rFonts w:ascii="Noto Serif" w:hAnsi="Noto Serif" w:cs="Noto Serif"/>
          <w:color w:val="212121"/>
          <w:sz w:val="27"/>
          <w:szCs w:val="27"/>
        </w:rPr>
        <w:t>eLife</w:t>
      </w:r>
      <w:proofErr w:type="spellEnd"/>
      <w:r>
        <w:rPr>
          <w:rFonts w:ascii="Noto Serif" w:hAnsi="Noto Serif" w:cs="Noto Serif"/>
          <w:color w:val="212121"/>
          <w:sz w:val="27"/>
          <w:szCs w:val="27"/>
        </w:rPr>
        <w:t xml:space="preserve"> are licensed under a</w:t>
      </w:r>
      <w:r>
        <w:rPr>
          <w:rStyle w:val="apple-converted-space"/>
          <w:rFonts w:ascii="Noto Serif" w:hAnsi="Noto Serif" w:cs="Noto Serif"/>
          <w:color w:val="212121"/>
          <w:sz w:val="27"/>
          <w:szCs w:val="27"/>
        </w:rPr>
        <w:t> </w:t>
      </w:r>
      <w:hyperlink r:id="rId4" w:tgtFrame="_blank" w:history="1">
        <w:r>
          <w:rPr>
            <w:rStyle w:val="Hyperlink"/>
            <w:rFonts w:ascii="Noto Serif" w:hAnsi="Noto Serif" w:cs="Noto Serif"/>
            <w:color w:val="0288D1"/>
            <w:sz w:val="27"/>
            <w:szCs w:val="27"/>
          </w:rPr>
          <w:t>Creative Commons Attribution license</w:t>
        </w:r>
      </w:hyperlink>
      <w:r>
        <w:rPr>
          <w:rFonts w:ascii="Noto Serif" w:hAnsi="Noto Serif" w:cs="Noto Serif"/>
          <w:color w:val="212121"/>
          <w:sz w:val="27"/>
          <w:szCs w:val="27"/>
        </w:rPr>
        <w:t>, others are free to copy, distribute, and reuse them (in part or in full), without needing to seek permission, as long as the author and original source are properly cited.</w:t>
      </w:r>
    </w:p>
    <w:p w14:paraId="5A824DB7" w14:textId="77777777" w:rsidR="00D178D4" w:rsidRDefault="00D178D4"/>
    <w:sectPr w:rsidR="00D17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">
    <w:panose1 w:val="02020502060505020204"/>
    <w:charset w:val="00"/>
    <w:family w:val="roman"/>
    <w:pitch w:val="variable"/>
    <w:sig w:usb0="80000003" w:usb1="00002000" w:usb2="08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05A5B"/>
    <w:rsid w:val="003C349C"/>
    <w:rsid w:val="00625E25"/>
    <w:rsid w:val="0084622B"/>
    <w:rsid w:val="009604A0"/>
    <w:rsid w:val="00AC54B4"/>
    <w:rsid w:val="00C076A9"/>
    <w:rsid w:val="00D178D4"/>
    <w:rsid w:val="00DE125A"/>
    <w:rsid w:val="00EB6374"/>
    <w:rsid w:val="00F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BEF02"/>
  <w15:chartTrackingRefBased/>
  <w15:docId w15:val="{FD0DA187-EB25-AC45-BD4E-18652F70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78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8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8D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178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D1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Cuentas</dc:creator>
  <cp:keywords/>
  <dc:description/>
  <cp:lastModifiedBy>Andrea Cuentas</cp:lastModifiedBy>
  <cp:revision>1</cp:revision>
  <dcterms:created xsi:type="dcterms:W3CDTF">2021-08-30T18:16:00Z</dcterms:created>
  <dcterms:modified xsi:type="dcterms:W3CDTF">2021-08-30T18:25:00Z</dcterms:modified>
</cp:coreProperties>
</file>