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B9241B" w14:textId="4453F478" w:rsidR="006E4797" w:rsidRPr="00AC6AA9" w:rsidRDefault="00551D82" w:rsidP="00AC6AA9">
      <w:pPr>
        <w:pBdr>
          <w:top w:val="nil"/>
          <w:left w:val="nil"/>
          <w:bottom w:val="nil"/>
          <w:right w:val="nil"/>
          <w:between w:val="nil"/>
        </w:pBdr>
        <w:rPr>
          <w:color w:val="000000" w:themeColor="text1"/>
        </w:rPr>
      </w:pPr>
      <w:r w:rsidRPr="00AC6AA9">
        <w:rPr>
          <w:b/>
          <w:color w:val="000000" w:themeColor="text1"/>
        </w:rPr>
        <w:t>TITLE:</w:t>
      </w:r>
      <w:r w:rsidRPr="00AC6AA9">
        <w:rPr>
          <w:color w:val="000000" w:themeColor="text1"/>
        </w:rPr>
        <w:t xml:space="preserve"> </w:t>
      </w:r>
    </w:p>
    <w:p w14:paraId="7DB2A833" w14:textId="57F51CFD" w:rsidR="00603C9B" w:rsidRPr="00AC6AA9" w:rsidRDefault="00603C9B" w:rsidP="00AC6AA9">
      <w:pPr>
        <w:rPr>
          <w:i/>
          <w:iCs/>
          <w:color w:val="000000" w:themeColor="text1"/>
        </w:rPr>
      </w:pPr>
      <w:r w:rsidRPr="00AC6AA9">
        <w:rPr>
          <w:color w:val="000000" w:themeColor="text1"/>
        </w:rPr>
        <w:t xml:space="preserve">Imaging </w:t>
      </w:r>
      <w:r w:rsidR="00C07501" w:rsidRPr="00AC6AA9">
        <w:rPr>
          <w:color w:val="000000" w:themeColor="text1"/>
        </w:rPr>
        <w:t>D</w:t>
      </w:r>
      <w:r w:rsidRPr="00AC6AA9">
        <w:rPr>
          <w:color w:val="000000" w:themeColor="text1"/>
        </w:rPr>
        <w:t xml:space="preserve">endritic </w:t>
      </w:r>
      <w:r w:rsidR="00C07501" w:rsidRPr="00AC6AA9">
        <w:rPr>
          <w:color w:val="000000" w:themeColor="text1"/>
        </w:rPr>
        <w:t>S</w:t>
      </w:r>
      <w:r w:rsidRPr="00AC6AA9">
        <w:rPr>
          <w:color w:val="000000" w:themeColor="text1"/>
        </w:rPr>
        <w:t xml:space="preserve">pines in </w:t>
      </w:r>
      <w:r w:rsidRPr="00AC6AA9">
        <w:rPr>
          <w:i/>
          <w:iCs/>
          <w:color w:val="000000" w:themeColor="text1"/>
        </w:rPr>
        <w:t>Caenorhabditis elegans</w:t>
      </w:r>
    </w:p>
    <w:p w14:paraId="175B3494" w14:textId="77777777" w:rsidR="00603C9B" w:rsidRPr="00AC6AA9" w:rsidRDefault="00603C9B" w:rsidP="00AC6AA9">
      <w:pPr>
        <w:rPr>
          <w:color w:val="000000" w:themeColor="text1"/>
        </w:rPr>
      </w:pPr>
    </w:p>
    <w:p w14:paraId="2CD8481E" w14:textId="63D677EF" w:rsidR="006E4797" w:rsidRPr="00AC6AA9" w:rsidRDefault="00551D82" w:rsidP="00AC6AA9">
      <w:pPr>
        <w:rPr>
          <w:color w:val="000000" w:themeColor="text1"/>
        </w:rPr>
      </w:pPr>
      <w:r w:rsidRPr="00AC6AA9">
        <w:rPr>
          <w:b/>
          <w:color w:val="000000" w:themeColor="text1"/>
        </w:rPr>
        <w:t xml:space="preserve">AUTHORS AND AFFILIATIONS: </w:t>
      </w:r>
    </w:p>
    <w:p w14:paraId="00535F2C" w14:textId="7D062BC4" w:rsidR="006E4797" w:rsidRPr="00AC6AA9" w:rsidRDefault="00603C9B" w:rsidP="00AC6AA9">
      <w:pPr>
        <w:rPr>
          <w:color w:val="000000" w:themeColor="text1"/>
          <w:vertAlign w:val="superscript"/>
        </w:rPr>
      </w:pPr>
      <w:r w:rsidRPr="00AC6AA9">
        <w:rPr>
          <w:color w:val="000000" w:themeColor="text1"/>
        </w:rPr>
        <w:t>Andrea Cuentas-Condori</w:t>
      </w:r>
      <w:r w:rsidRPr="00AC6AA9">
        <w:rPr>
          <w:color w:val="000000" w:themeColor="text1"/>
          <w:vertAlign w:val="superscript"/>
        </w:rPr>
        <w:t>1</w:t>
      </w:r>
      <w:r w:rsidRPr="00AC6AA9">
        <w:rPr>
          <w:color w:val="000000" w:themeColor="text1"/>
        </w:rPr>
        <w:t>, Miller D</w:t>
      </w:r>
      <w:r w:rsidR="00577B62" w:rsidRPr="00AC6AA9">
        <w:rPr>
          <w:color w:val="000000" w:themeColor="text1"/>
        </w:rPr>
        <w:t xml:space="preserve">. </w:t>
      </w:r>
      <w:r w:rsidRPr="00AC6AA9">
        <w:rPr>
          <w:color w:val="000000" w:themeColor="text1"/>
        </w:rPr>
        <w:t>M</w:t>
      </w:r>
      <w:r w:rsidR="00577B62" w:rsidRPr="00AC6AA9">
        <w:rPr>
          <w:color w:val="000000" w:themeColor="text1"/>
        </w:rPr>
        <w:t>.</w:t>
      </w:r>
      <w:r w:rsidR="00310C15" w:rsidRPr="00AC6AA9">
        <w:rPr>
          <w:color w:val="000000" w:themeColor="text1"/>
        </w:rPr>
        <w:t xml:space="preserve"> III</w:t>
      </w:r>
      <w:r w:rsidRPr="00AC6AA9">
        <w:rPr>
          <w:color w:val="000000" w:themeColor="text1"/>
          <w:vertAlign w:val="superscript"/>
        </w:rPr>
        <w:t>1,2</w:t>
      </w:r>
      <w:r w:rsidR="007D5697" w:rsidRPr="00AC6AA9">
        <w:rPr>
          <w:color w:val="000000" w:themeColor="text1"/>
        </w:rPr>
        <w:t>*</w:t>
      </w:r>
    </w:p>
    <w:p w14:paraId="1534DF58" w14:textId="77777777" w:rsidR="00940D68" w:rsidRPr="00AC6AA9" w:rsidRDefault="00940D68" w:rsidP="00AC6AA9">
      <w:pPr>
        <w:rPr>
          <w:color w:val="000000" w:themeColor="text1"/>
        </w:rPr>
      </w:pPr>
    </w:p>
    <w:p w14:paraId="2564806A" w14:textId="025A40FD" w:rsidR="00603C9B" w:rsidRPr="00AC6AA9" w:rsidRDefault="00603C9B" w:rsidP="00AC6AA9">
      <w:pPr>
        <w:rPr>
          <w:color w:val="000000" w:themeColor="text1"/>
        </w:rPr>
      </w:pPr>
      <w:r w:rsidRPr="00AC6AA9">
        <w:rPr>
          <w:color w:val="000000" w:themeColor="text1"/>
          <w:vertAlign w:val="superscript"/>
        </w:rPr>
        <w:t>1</w:t>
      </w:r>
      <w:r w:rsidRPr="00AC6AA9">
        <w:rPr>
          <w:color w:val="000000" w:themeColor="text1"/>
        </w:rPr>
        <w:t>Department of Cell and Developmental Biology, Vanderbilt University, Nashville, TN, USA</w:t>
      </w:r>
    </w:p>
    <w:p w14:paraId="1511F00E" w14:textId="607D2543" w:rsidR="00603C9B" w:rsidRPr="00AC6AA9" w:rsidRDefault="00603C9B" w:rsidP="00AC6AA9">
      <w:pPr>
        <w:rPr>
          <w:color w:val="000000" w:themeColor="text1"/>
        </w:rPr>
      </w:pPr>
      <w:r w:rsidRPr="00AC6AA9">
        <w:rPr>
          <w:color w:val="000000" w:themeColor="text1"/>
          <w:vertAlign w:val="superscript"/>
        </w:rPr>
        <w:t>2</w:t>
      </w:r>
      <w:r w:rsidRPr="00AC6AA9">
        <w:rPr>
          <w:color w:val="000000" w:themeColor="text1"/>
        </w:rPr>
        <w:t>Program of Neuroscience, Vanderbilt University, Nashville, TN, USA</w:t>
      </w:r>
    </w:p>
    <w:p w14:paraId="141ABDE5" w14:textId="25E08D31" w:rsidR="006E4797" w:rsidRPr="00AC6AA9" w:rsidRDefault="006E4797" w:rsidP="00AC6AA9">
      <w:pPr>
        <w:pBdr>
          <w:top w:val="nil"/>
          <w:left w:val="nil"/>
          <w:bottom w:val="nil"/>
          <w:right w:val="nil"/>
          <w:between w:val="nil"/>
        </w:pBdr>
        <w:rPr>
          <w:color w:val="000000" w:themeColor="text1"/>
        </w:rPr>
      </w:pPr>
    </w:p>
    <w:p w14:paraId="28528542" w14:textId="77777777" w:rsidR="003F6BD2" w:rsidRPr="00AC6AA9" w:rsidRDefault="003F6BD2" w:rsidP="00AC6AA9">
      <w:r w:rsidRPr="00AC6AA9">
        <w:t>Email addresses of the authors:</w:t>
      </w:r>
    </w:p>
    <w:p w14:paraId="66A26834" w14:textId="7DE50344" w:rsidR="007E784C" w:rsidRPr="00AC6AA9" w:rsidRDefault="007E784C" w:rsidP="00AC6AA9">
      <w:pPr>
        <w:pBdr>
          <w:top w:val="nil"/>
          <w:left w:val="nil"/>
          <w:bottom w:val="nil"/>
          <w:right w:val="nil"/>
          <w:between w:val="nil"/>
        </w:pBdr>
        <w:rPr>
          <w:color w:val="000033"/>
          <w:shd w:val="clear" w:color="auto" w:fill="FFFFFF"/>
        </w:rPr>
      </w:pPr>
      <w:r w:rsidRPr="00AC6AA9">
        <w:rPr>
          <w:color w:val="000000" w:themeColor="text1"/>
        </w:rPr>
        <w:t xml:space="preserve">Andrea </w:t>
      </w:r>
      <w:proofErr w:type="spellStart"/>
      <w:r w:rsidRPr="00AC6AA9">
        <w:rPr>
          <w:color w:val="000000" w:themeColor="text1"/>
        </w:rPr>
        <w:t>Cuentas-Condori</w:t>
      </w:r>
      <w:proofErr w:type="spellEnd"/>
      <w:r w:rsidR="00926772" w:rsidRPr="00AC6AA9">
        <w:rPr>
          <w:color w:val="000000" w:themeColor="text1"/>
        </w:rPr>
        <w:tab/>
      </w:r>
      <w:r w:rsidR="00926772" w:rsidRPr="00AC6AA9">
        <w:rPr>
          <w:color w:val="000000" w:themeColor="text1"/>
        </w:rPr>
        <w:tab/>
        <w:t>(</w:t>
      </w:r>
      <w:hyperlink r:id="rId8" w:history="1">
        <w:r w:rsidR="00926772" w:rsidRPr="00AC6AA9">
          <w:rPr>
            <w:rStyle w:val="Hyperlink"/>
            <w:shd w:val="clear" w:color="auto" w:fill="FFFFFF"/>
          </w:rPr>
          <w:t>andrea.a.cuentas.condori@vanderbilt.edu</w:t>
        </w:r>
      </w:hyperlink>
      <w:r w:rsidR="00926772" w:rsidRPr="00AC6AA9">
        <w:rPr>
          <w:color w:val="000033"/>
          <w:shd w:val="clear" w:color="auto" w:fill="FFFFFF"/>
        </w:rPr>
        <w:t>)</w:t>
      </w:r>
    </w:p>
    <w:p w14:paraId="32955AE8" w14:textId="40758DB9" w:rsidR="003F6BD2" w:rsidRPr="00AC6AA9" w:rsidRDefault="007E784C" w:rsidP="00AC6AA9">
      <w:pPr>
        <w:pBdr>
          <w:top w:val="nil"/>
          <w:left w:val="nil"/>
          <w:bottom w:val="nil"/>
          <w:right w:val="nil"/>
          <w:between w:val="nil"/>
        </w:pBdr>
        <w:rPr>
          <w:color w:val="000033"/>
          <w:shd w:val="clear" w:color="auto" w:fill="FFFFFF"/>
        </w:rPr>
      </w:pPr>
      <w:r w:rsidRPr="00AC6AA9">
        <w:rPr>
          <w:color w:val="000000" w:themeColor="text1"/>
        </w:rPr>
        <w:t>Miller DM III</w:t>
      </w:r>
      <w:r w:rsidR="00926772" w:rsidRPr="00AC6AA9">
        <w:rPr>
          <w:color w:val="000000" w:themeColor="text1"/>
        </w:rPr>
        <w:tab/>
      </w:r>
      <w:r w:rsidR="00926772" w:rsidRPr="00AC6AA9">
        <w:rPr>
          <w:color w:val="000000" w:themeColor="text1"/>
        </w:rPr>
        <w:tab/>
      </w:r>
      <w:r w:rsidR="00926772" w:rsidRPr="00AC6AA9">
        <w:rPr>
          <w:color w:val="000000" w:themeColor="text1"/>
        </w:rPr>
        <w:tab/>
      </w:r>
      <w:r w:rsidR="00926772" w:rsidRPr="00AC6AA9">
        <w:rPr>
          <w:color w:val="000000" w:themeColor="text1"/>
        </w:rPr>
        <w:tab/>
        <w:t>(</w:t>
      </w:r>
      <w:hyperlink r:id="rId9" w:history="1">
        <w:r w:rsidR="00926772" w:rsidRPr="00AC6AA9">
          <w:rPr>
            <w:rStyle w:val="Hyperlink"/>
            <w:shd w:val="clear" w:color="auto" w:fill="FFFFFF"/>
          </w:rPr>
          <w:t>david.miller@vanderbilt.edu</w:t>
        </w:r>
      </w:hyperlink>
      <w:r w:rsidR="00926772" w:rsidRPr="00AC6AA9">
        <w:rPr>
          <w:color w:val="000033"/>
          <w:shd w:val="clear" w:color="auto" w:fill="FFFFFF"/>
        </w:rPr>
        <w:t>)</w:t>
      </w:r>
    </w:p>
    <w:p w14:paraId="4D94C30C" w14:textId="34A6212C" w:rsidR="003F6BD2" w:rsidRPr="00AC6AA9" w:rsidRDefault="003F6BD2" w:rsidP="00AC6AA9">
      <w:pPr>
        <w:pBdr>
          <w:top w:val="nil"/>
          <w:left w:val="nil"/>
          <w:bottom w:val="nil"/>
          <w:right w:val="nil"/>
          <w:between w:val="nil"/>
        </w:pBdr>
        <w:rPr>
          <w:color w:val="000000" w:themeColor="text1"/>
        </w:rPr>
      </w:pPr>
    </w:p>
    <w:p w14:paraId="4CEE7AF2" w14:textId="0808D931" w:rsidR="007D5697" w:rsidRPr="00AC6AA9" w:rsidRDefault="007D5697" w:rsidP="00AC6AA9">
      <w:pPr>
        <w:rPr>
          <w:color w:val="000000" w:themeColor="text1"/>
        </w:rPr>
      </w:pPr>
      <w:r w:rsidRPr="00AC6AA9">
        <w:rPr>
          <w:color w:val="000000" w:themeColor="text1"/>
        </w:rPr>
        <w:t>*Email address of the corresponding author:</w:t>
      </w:r>
    </w:p>
    <w:p w14:paraId="651DBE29" w14:textId="77777777" w:rsidR="007D5697" w:rsidRPr="00AC6AA9" w:rsidRDefault="007D5697" w:rsidP="00AC6AA9">
      <w:pPr>
        <w:pBdr>
          <w:top w:val="nil"/>
          <w:left w:val="nil"/>
          <w:bottom w:val="nil"/>
          <w:right w:val="nil"/>
          <w:between w:val="nil"/>
        </w:pBdr>
        <w:rPr>
          <w:color w:val="000033"/>
          <w:shd w:val="clear" w:color="auto" w:fill="FFFFFF"/>
        </w:rPr>
      </w:pPr>
      <w:r w:rsidRPr="00AC6AA9">
        <w:rPr>
          <w:color w:val="000000" w:themeColor="text1"/>
        </w:rPr>
        <w:t>Miller DM III</w:t>
      </w:r>
      <w:r w:rsidRPr="00AC6AA9">
        <w:rPr>
          <w:color w:val="000000" w:themeColor="text1"/>
        </w:rPr>
        <w:tab/>
      </w:r>
      <w:r w:rsidRPr="00AC6AA9">
        <w:rPr>
          <w:color w:val="000000" w:themeColor="text1"/>
        </w:rPr>
        <w:tab/>
      </w:r>
      <w:r w:rsidRPr="00AC6AA9">
        <w:rPr>
          <w:color w:val="000000" w:themeColor="text1"/>
        </w:rPr>
        <w:tab/>
      </w:r>
      <w:r w:rsidRPr="00AC6AA9">
        <w:rPr>
          <w:color w:val="000000" w:themeColor="text1"/>
        </w:rPr>
        <w:tab/>
        <w:t>(</w:t>
      </w:r>
      <w:hyperlink r:id="rId10" w:history="1">
        <w:r w:rsidRPr="00AC6AA9">
          <w:rPr>
            <w:rStyle w:val="Hyperlink"/>
            <w:shd w:val="clear" w:color="auto" w:fill="FFFFFF"/>
          </w:rPr>
          <w:t>david.miller@vanderbilt.edu</w:t>
        </w:r>
      </w:hyperlink>
      <w:r w:rsidRPr="00AC6AA9">
        <w:rPr>
          <w:color w:val="000033"/>
          <w:shd w:val="clear" w:color="auto" w:fill="FFFFFF"/>
        </w:rPr>
        <w:t>)</w:t>
      </w:r>
    </w:p>
    <w:p w14:paraId="64535F29" w14:textId="77777777" w:rsidR="007D5697" w:rsidRPr="00AC6AA9" w:rsidRDefault="007D5697" w:rsidP="00AC6AA9">
      <w:pPr>
        <w:pBdr>
          <w:top w:val="nil"/>
          <w:left w:val="nil"/>
          <w:bottom w:val="nil"/>
          <w:right w:val="nil"/>
          <w:between w:val="nil"/>
        </w:pBdr>
        <w:rPr>
          <w:color w:val="000000" w:themeColor="text1"/>
        </w:rPr>
      </w:pPr>
    </w:p>
    <w:p w14:paraId="60F3B8D4" w14:textId="35C3EB95" w:rsidR="006E4797" w:rsidRPr="00AC6AA9" w:rsidRDefault="00551D82" w:rsidP="00AC6AA9">
      <w:pPr>
        <w:rPr>
          <w:color w:val="000000" w:themeColor="text1"/>
        </w:rPr>
      </w:pPr>
      <w:r w:rsidRPr="00AC6AA9">
        <w:rPr>
          <w:b/>
          <w:color w:val="000000" w:themeColor="text1"/>
        </w:rPr>
        <w:t>SUMMARY:</w:t>
      </w:r>
      <w:r w:rsidRPr="00AC6AA9">
        <w:rPr>
          <w:color w:val="000000" w:themeColor="text1"/>
        </w:rPr>
        <w:t xml:space="preserve"> </w:t>
      </w:r>
    </w:p>
    <w:p w14:paraId="01069787" w14:textId="210163E6" w:rsidR="006E4797" w:rsidRPr="00AC6AA9" w:rsidRDefault="00242258" w:rsidP="00AC6AA9">
      <w:pPr>
        <w:rPr>
          <w:color w:val="000000" w:themeColor="text1"/>
        </w:rPr>
      </w:pPr>
      <w:r w:rsidRPr="00AC6AA9">
        <w:rPr>
          <w:color w:val="000000" w:themeColor="text1"/>
        </w:rPr>
        <w:t xml:space="preserve">Dendritic spines are </w:t>
      </w:r>
      <w:r w:rsidR="00E52FAA" w:rsidRPr="00AC6AA9">
        <w:rPr>
          <w:color w:val="000000" w:themeColor="text1"/>
        </w:rPr>
        <w:t xml:space="preserve">important </w:t>
      </w:r>
      <w:r w:rsidR="00546982" w:rsidRPr="00AC6AA9">
        <w:rPr>
          <w:color w:val="000000" w:themeColor="text1"/>
        </w:rPr>
        <w:t xml:space="preserve">cellular </w:t>
      </w:r>
      <w:r w:rsidR="00E52FAA" w:rsidRPr="00AC6AA9">
        <w:rPr>
          <w:color w:val="000000" w:themeColor="text1"/>
        </w:rPr>
        <w:t xml:space="preserve">features of the nervous system. </w:t>
      </w:r>
      <w:r w:rsidR="0045393A" w:rsidRPr="00AC6AA9">
        <w:rPr>
          <w:color w:val="000000" w:themeColor="text1"/>
        </w:rPr>
        <w:t xml:space="preserve">Here </w:t>
      </w:r>
      <w:r w:rsidR="00E52FAA" w:rsidRPr="00AC6AA9">
        <w:rPr>
          <w:color w:val="000000" w:themeColor="text1"/>
        </w:rPr>
        <w:t xml:space="preserve">live </w:t>
      </w:r>
      <w:r w:rsidR="0045393A" w:rsidRPr="00AC6AA9">
        <w:rPr>
          <w:color w:val="000000" w:themeColor="text1"/>
        </w:rPr>
        <w:t>imaging methods</w:t>
      </w:r>
      <w:r w:rsidR="00B23E3F" w:rsidRPr="00AC6AA9">
        <w:rPr>
          <w:color w:val="000000" w:themeColor="text1"/>
        </w:rPr>
        <w:t xml:space="preserve"> are</w:t>
      </w:r>
      <w:r w:rsidRPr="00AC6AA9">
        <w:rPr>
          <w:color w:val="000000" w:themeColor="text1"/>
        </w:rPr>
        <w:t xml:space="preserve"> </w:t>
      </w:r>
      <w:r w:rsidR="00B23E3F" w:rsidRPr="00AC6AA9">
        <w:rPr>
          <w:color w:val="000000" w:themeColor="text1"/>
        </w:rPr>
        <w:t xml:space="preserve">described </w:t>
      </w:r>
      <w:r w:rsidR="00E52FAA" w:rsidRPr="00AC6AA9">
        <w:rPr>
          <w:color w:val="000000" w:themeColor="text1"/>
        </w:rPr>
        <w:t>for assessing the</w:t>
      </w:r>
      <w:r w:rsidRPr="00AC6AA9">
        <w:rPr>
          <w:color w:val="000000" w:themeColor="text1"/>
        </w:rPr>
        <w:t xml:space="preserve"> structure and function of </w:t>
      </w:r>
      <w:r w:rsidR="00E52FAA" w:rsidRPr="00AC6AA9">
        <w:rPr>
          <w:color w:val="000000" w:themeColor="text1"/>
        </w:rPr>
        <w:t xml:space="preserve">dendritic spines in </w:t>
      </w:r>
      <w:r w:rsidRPr="00AC6AA9">
        <w:rPr>
          <w:i/>
          <w:iCs/>
          <w:color w:val="000000" w:themeColor="text1"/>
        </w:rPr>
        <w:t>C. elegans</w:t>
      </w:r>
      <w:r w:rsidR="00E52FAA" w:rsidRPr="00AC6AA9">
        <w:rPr>
          <w:i/>
          <w:iCs/>
          <w:color w:val="000000" w:themeColor="text1"/>
        </w:rPr>
        <w:t>.</w:t>
      </w:r>
      <w:r w:rsidRPr="00AC6AA9">
        <w:rPr>
          <w:color w:val="000000" w:themeColor="text1"/>
        </w:rPr>
        <w:t xml:space="preserve"> </w:t>
      </w:r>
      <w:r w:rsidR="003725D7" w:rsidRPr="00AC6AA9">
        <w:t>These approaches support the development of mutant screens</w:t>
      </w:r>
      <w:r w:rsidR="003725D7" w:rsidRPr="00AC6AA9" w:rsidDel="003725D7">
        <w:rPr>
          <w:color w:val="000000" w:themeColor="text1"/>
        </w:rPr>
        <w:t xml:space="preserve"> </w:t>
      </w:r>
      <w:r w:rsidR="00E52FAA" w:rsidRPr="00AC6AA9">
        <w:rPr>
          <w:color w:val="000000" w:themeColor="text1"/>
        </w:rPr>
        <w:t xml:space="preserve">for genes that define </w:t>
      </w:r>
      <w:r w:rsidR="0045393A" w:rsidRPr="00AC6AA9">
        <w:rPr>
          <w:color w:val="000000" w:themeColor="text1"/>
        </w:rPr>
        <w:t>dendritic spine shape</w:t>
      </w:r>
      <w:r w:rsidR="00E52FAA" w:rsidRPr="00AC6AA9">
        <w:rPr>
          <w:color w:val="000000" w:themeColor="text1"/>
        </w:rPr>
        <w:t xml:space="preserve"> or </w:t>
      </w:r>
      <w:r w:rsidR="0045393A" w:rsidRPr="00AC6AA9">
        <w:rPr>
          <w:color w:val="000000" w:themeColor="text1"/>
        </w:rPr>
        <w:t>function.</w:t>
      </w:r>
    </w:p>
    <w:p w14:paraId="74EFC8D7" w14:textId="77777777" w:rsidR="006E4797" w:rsidRPr="00AC6AA9" w:rsidRDefault="006E4797" w:rsidP="00AC6AA9">
      <w:pPr>
        <w:rPr>
          <w:color w:val="000000" w:themeColor="text1"/>
        </w:rPr>
      </w:pPr>
    </w:p>
    <w:p w14:paraId="5AF15B76" w14:textId="74B89377" w:rsidR="00452A61" w:rsidRPr="00AC6AA9" w:rsidRDefault="00551D82" w:rsidP="00AC6AA9">
      <w:pPr>
        <w:rPr>
          <w:color w:val="000000" w:themeColor="text1"/>
        </w:rPr>
      </w:pPr>
      <w:r w:rsidRPr="00AC6AA9">
        <w:rPr>
          <w:b/>
          <w:color w:val="000000" w:themeColor="text1"/>
        </w:rPr>
        <w:t>ABSTRACT:</w:t>
      </w:r>
      <w:r w:rsidRPr="00AC6AA9">
        <w:rPr>
          <w:color w:val="000000" w:themeColor="text1"/>
        </w:rPr>
        <w:t xml:space="preserve"> </w:t>
      </w:r>
    </w:p>
    <w:p w14:paraId="18B59788" w14:textId="4F2ABB79" w:rsidR="00603C9B" w:rsidRPr="00AC6AA9" w:rsidRDefault="00603C9B" w:rsidP="00AC6AA9">
      <w:pPr>
        <w:rPr>
          <w:color w:val="000000" w:themeColor="text1"/>
        </w:rPr>
      </w:pPr>
      <w:r w:rsidRPr="00AC6AA9">
        <w:rPr>
          <w:color w:val="000000" w:themeColor="text1"/>
        </w:rPr>
        <w:t xml:space="preserve">Dendritic spines are specialized sites of synaptic innervation modulated by activity and serve as substrates for learning and memory. Recently, dendritic spines have been described </w:t>
      </w:r>
      <w:r w:rsidR="007F1BAA" w:rsidRPr="00AC6AA9">
        <w:rPr>
          <w:color w:val="000000" w:themeColor="text1"/>
        </w:rPr>
        <w:t xml:space="preserve">for </w:t>
      </w:r>
      <w:r w:rsidRPr="00AC6AA9">
        <w:rPr>
          <w:color w:val="000000" w:themeColor="text1"/>
        </w:rPr>
        <w:t xml:space="preserve">DD </w:t>
      </w:r>
      <w:r w:rsidR="007F1BAA" w:rsidRPr="00AC6AA9">
        <w:rPr>
          <w:color w:val="000000" w:themeColor="text1"/>
        </w:rPr>
        <w:t xml:space="preserve">GABAergic </w:t>
      </w:r>
      <w:r w:rsidRPr="00AC6AA9">
        <w:rPr>
          <w:color w:val="000000" w:themeColor="text1"/>
        </w:rPr>
        <w:t xml:space="preserve">neurons as the </w:t>
      </w:r>
      <w:r w:rsidR="00762FAB" w:rsidRPr="00AC6AA9">
        <w:rPr>
          <w:color w:val="000000" w:themeColor="text1"/>
        </w:rPr>
        <w:t>input sites</w:t>
      </w:r>
      <w:r w:rsidRPr="00AC6AA9">
        <w:rPr>
          <w:color w:val="000000" w:themeColor="text1"/>
        </w:rPr>
        <w:t xml:space="preserve"> from presynaptic cholinergic neurons</w:t>
      </w:r>
      <w:r w:rsidR="00417197" w:rsidRPr="00AC6AA9">
        <w:rPr>
          <w:color w:val="000000" w:themeColor="text1"/>
        </w:rPr>
        <w:t xml:space="preserve"> in the motor circuit of </w:t>
      </w:r>
      <w:r w:rsidR="00417197" w:rsidRPr="00AC6AA9">
        <w:rPr>
          <w:i/>
          <w:iCs/>
          <w:color w:val="000000" w:themeColor="text1"/>
        </w:rPr>
        <w:t>Caenorhabditis elegans</w:t>
      </w:r>
      <w:r w:rsidRPr="00AC6AA9">
        <w:rPr>
          <w:color w:val="000000" w:themeColor="text1"/>
        </w:rPr>
        <w:t xml:space="preserve">. This synaptic circuit can now serve as a powerful new </w:t>
      </w:r>
      <w:r w:rsidRPr="00AC6AA9">
        <w:rPr>
          <w:i/>
          <w:iCs/>
          <w:color w:val="000000" w:themeColor="text1"/>
        </w:rPr>
        <w:t>in</w:t>
      </w:r>
      <w:r w:rsidR="00762FAB" w:rsidRPr="00AC6AA9">
        <w:rPr>
          <w:i/>
          <w:iCs/>
          <w:color w:val="000000" w:themeColor="text1"/>
        </w:rPr>
        <w:t xml:space="preserve"> </w:t>
      </w:r>
      <w:r w:rsidRPr="00AC6AA9">
        <w:rPr>
          <w:i/>
          <w:iCs/>
          <w:color w:val="000000" w:themeColor="text1"/>
        </w:rPr>
        <w:t>vivo</w:t>
      </w:r>
      <w:r w:rsidRPr="00AC6AA9">
        <w:rPr>
          <w:color w:val="000000" w:themeColor="text1"/>
        </w:rPr>
        <w:t xml:space="preserve"> model </w:t>
      </w:r>
      <w:r w:rsidR="007F1BAA" w:rsidRPr="00AC6AA9">
        <w:rPr>
          <w:color w:val="000000" w:themeColor="text1"/>
        </w:rPr>
        <w:t>of spine morphogenesis and function</w:t>
      </w:r>
      <w:r w:rsidRPr="00AC6AA9">
        <w:rPr>
          <w:color w:val="000000" w:themeColor="text1"/>
        </w:rPr>
        <w:t xml:space="preserve"> that exploits the facile genetics and ready accessibility of </w:t>
      </w:r>
      <w:r w:rsidRPr="00AC6AA9">
        <w:rPr>
          <w:i/>
          <w:iCs/>
          <w:color w:val="000000" w:themeColor="text1"/>
        </w:rPr>
        <w:t xml:space="preserve">C. </w:t>
      </w:r>
      <w:r w:rsidRPr="00AC6AA9">
        <w:rPr>
          <w:color w:val="000000" w:themeColor="text1"/>
        </w:rPr>
        <w:t>elegans to live</w:t>
      </w:r>
      <w:r w:rsidR="00762FAB" w:rsidRPr="00AC6AA9">
        <w:rPr>
          <w:color w:val="000000" w:themeColor="text1"/>
        </w:rPr>
        <w:t>-</w:t>
      </w:r>
      <w:r w:rsidRPr="00AC6AA9">
        <w:rPr>
          <w:color w:val="000000" w:themeColor="text1"/>
        </w:rPr>
        <w:t xml:space="preserve">cell imaging.  </w:t>
      </w:r>
    </w:p>
    <w:p w14:paraId="0982F37B" w14:textId="77777777" w:rsidR="00603C9B" w:rsidRPr="00AC6AA9" w:rsidRDefault="00603C9B" w:rsidP="00AC6AA9">
      <w:pPr>
        <w:rPr>
          <w:color w:val="000000" w:themeColor="text1"/>
        </w:rPr>
      </w:pPr>
    </w:p>
    <w:p w14:paraId="7FC37C90" w14:textId="39D0C7D7" w:rsidR="00603C9B" w:rsidRPr="00AC6AA9" w:rsidRDefault="00F75737" w:rsidP="00AC6AA9">
      <w:pPr>
        <w:rPr>
          <w:color w:val="000000" w:themeColor="text1"/>
        </w:rPr>
      </w:pPr>
      <w:r w:rsidRPr="00AC6AA9">
        <w:rPr>
          <w:color w:val="000000" w:themeColor="text1"/>
        </w:rPr>
        <w:t>This protocol describes</w:t>
      </w:r>
      <w:r w:rsidR="00603C9B" w:rsidRPr="00AC6AA9">
        <w:rPr>
          <w:color w:val="000000" w:themeColor="text1"/>
        </w:rPr>
        <w:t xml:space="preserve"> experimental strategies for assessing DD spine structure and function. In </w:t>
      </w:r>
      <w:r w:rsidR="00A632B0" w:rsidRPr="00AC6AA9">
        <w:rPr>
          <w:color w:val="000000" w:themeColor="text1"/>
        </w:rPr>
        <w:t xml:space="preserve">this </w:t>
      </w:r>
      <w:r w:rsidR="00603C9B" w:rsidRPr="00AC6AA9">
        <w:rPr>
          <w:color w:val="000000" w:themeColor="text1"/>
        </w:rPr>
        <w:t xml:space="preserve">approach, </w:t>
      </w:r>
      <w:r w:rsidR="00A632B0" w:rsidRPr="00AC6AA9">
        <w:rPr>
          <w:color w:val="000000" w:themeColor="text1"/>
        </w:rPr>
        <w:t xml:space="preserve">a </w:t>
      </w:r>
      <w:r w:rsidR="00603C9B" w:rsidRPr="00AC6AA9">
        <w:rPr>
          <w:color w:val="000000" w:themeColor="text1"/>
        </w:rPr>
        <w:t xml:space="preserve">super-resolution imaging </w:t>
      </w:r>
      <w:r w:rsidR="00A632B0" w:rsidRPr="00AC6AA9">
        <w:rPr>
          <w:color w:val="000000" w:themeColor="text1"/>
        </w:rPr>
        <w:t xml:space="preserve">strategy is used </w:t>
      </w:r>
      <w:r w:rsidR="00603C9B" w:rsidRPr="00AC6AA9">
        <w:rPr>
          <w:color w:val="000000" w:themeColor="text1"/>
        </w:rPr>
        <w:t xml:space="preserve">to visualize the intricate shapes of actin-rich dendritic spines. To </w:t>
      </w:r>
      <w:r w:rsidR="000B4BC5" w:rsidRPr="00AC6AA9">
        <w:rPr>
          <w:color w:val="000000" w:themeColor="text1"/>
        </w:rPr>
        <w:t>evaluate</w:t>
      </w:r>
      <w:r w:rsidR="00603C9B" w:rsidRPr="00AC6AA9">
        <w:rPr>
          <w:color w:val="000000" w:themeColor="text1"/>
        </w:rPr>
        <w:t xml:space="preserve"> </w:t>
      </w:r>
      <w:r w:rsidR="000B4BC5" w:rsidRPr="00AC6AA9">
        <w:rPr>
          <w:color w:val="000000" w:themeColor="text1"/>
        </w:rPr>
        <w:t xml:space="preserve">the </w:t>
      </w:r>
      <w:r w:rsidR="00603C9B" w:rsidRPr="00AC6AA9">
        <w:rPr>
          <w:color w:val="000000" w:themeColor="text1"/>
        </w:rPr>
        <w:t xml:space="preserve">DD spine function, the light-activated opsin, </w:t>
      </w:r>
      <w:proofErr w:type="spellStart"/>
      <w:r w:rsidR="006940BF" w:rsidRPr="00AC6AA9">
        <w:t>Chrimson</w:t>
      </w:r>
      <w:proofErr w:type="spellEnd"/>
      <w:r w:rsidR="006940BF" w:rsidRPr="00AC6AA9">
        <w:t>, stimulates the presynaptic cholinergic neurons, and the calcium indicator, GCaMP, reports the evoked calcium transients in postsynaptic DD spines</w:t>
      </w:r>
      <w:r w:rsidR="00603C9B" w:rsidRPr="00AC6AA9">
        <w:rPr>
          <w:color w:val="000000" w:themeColor="text1"/>
        </w:rPr>
        <w:t xml:space="preserve">. Together, these methods comprise powerful approaches for identifying genetic determinants of dendritic spines in </w:t>
      </w:r>
      <w:r w:rsidR="00603C9B" w:rsidRPr="00AC6AA9">
        <w:rPr>
          <w:i/>
          <w:iCs/>
          <w:color w:val="000000" w:themeColor="text1"/>
        </w:rPr>
        <w:t>C. elegans</w:t>
      </w:r>
      <w:r w:rsidR="00603C9B" w:rsidRPr="00AC6AA9">
        <w:rPr>
          <w:color w:val="000000" w:themeColor="text1"/>
        </w:rPr>
        <w:t xml:space="preserve"> that could also direct spine morphogenesis and function in the brain.</w:t>
      </w:r>
    </w:p>
    <w:p w14:paraId="2CF9CD54" w14:textId="77777777" w:rsidR="006E4797" w:rsidRPr="00AC6AA9" w:rsidRDefault="006E4797" w:rsidP="00AC6AA9">
      <w:pPr>
        <w:rPr>
          <w:color w:val="000000" w:themeColor="text1"/>
        </w:rPr>
      </w:pPr>
    </w:p>
    <w:p w14:paraId="560E57C4" w14:textId="56DAEFA4" w:rsidR="007059A7" w:rsidRPr="00AC6AA9" w:rsidRDefault="00551D82" w:rsidP="00AC6AA9">
      <w:pPr>
        <w:rPr>
          <w:color w:val="000000" w:themeColor="text1"/>
        </w:rPr>
      </w:pPr>
      <w:r w:rsidRPr="00AC6AA9">
        <w:rPr>
          <w:b/>
          <w:color w:val="000000" w:themeColor="text1"/>
        </w:rPr>
        <w:t>INTRODUCTION:</w:t>
      </w:r>
      <w:r w:rsidRPr="00AC6AA9">
        <w:rPr>
          <w:color w:val="000000" w:themeColor="text1"/>
        </w:rPr>
        <w:t xml:space="preserve"> </w:t>
      </w:r>
    </w:p>
    <w:p w14:paraId="7D4D1AAD" w14:textId="198F5741" w:rsidR="00FB5568" w:rsidRPr="00AC6AA9" w:rsidRDefault="00B73623" w:rsidP="00AC6AA9">
      <w:pPr>
        <w:rPr>
          <w:color w:val="000000" w:themeColor="text1"/>
        </w:rPr>
      </w:pPr>
      <w:r w:rsidRPr="00AC6AA9">
        <w:rPr>
          <w:color w:val="000000" w:themeColor="text1"/>
        </w:rPr>
        <w:t xml:space="preserve">Dendritic spines are specialized cellular structures that receive input from </w:t>
      </w:r>
      <w:r w:rsidR="00E2190C" w:rsidRPr="00AC6AA9">
        <w:rPr>
          <w:color w:val="000000" w:themeColor="text1"/>
        </w:rPr>
        <w:t xml:space="preserve">neighboring neurons </w:t>
      </w:r>
      <w:r w:rsidR="00DE55B5" w:rsidRPr="00AC6AA9">
        <w:rPr>
          <w:color w:val="000000" w:themeColor="text1"/>
        </w:rPr>
        <w:t xml:space="preserve">for </w:t>
      </w:r>
      <w:r w:rsidRPr="00AC6AA9">
        <w:rPr>
          <w:color w:val="000000" w:themeColor="text1"/>
        </w:rPr>
        <w:t>synaptic transmission</w:t>
      </w:r>
      <w:r w:rsidR="00BA105F" w:rsidRPr="00AC6AA9">
        <w:rPr>
          <w:color w:val="000000" w:themeColor="text1"/>
        </w:rPr>
        <w:t xml:space="preserve">. </w:t>
      </w:r>
      <w:r w:rsidR="009D5926" w:rsidRPr="00AC6AA9">
        <w:rPr>
          <w:color w:val="000000" w:themeColor="text1"/>
        </w:rPr>
        <w:t xml:space="preserve">Activation of neurotransmitter receptors elevates </w:t>
      </w:r>
      <w:r w:rsidR="00BA105F" w:rsidRPr="00AC6AA9">
        <w:rPr>
          <w:color w:val="000000" w:themeColor="text1"/>
        </w:rPr>
        <w:t>intracellular calcium</w:t>
      </w:r>
      <w:r w:rsidR="009D5926" w:rsidRPr="00AC6AA9">
        <w:rPr>
          <w:color w:val="000000" w:themeColor="text1"/>
        </w:rPr>
        <w:t xml:space="preserve"> and downstream signaling pathways in th</w:t>
      </w:r>
      <w:r w:rsidR="001942CA" w:rsidRPr="00AC6AA9">
        <w:rPr>
          <w:color w:val="000000" w:themeColor="text1"/>
        </w:rPr>
        <w:t>is</w:t>
      </w:r>
      <w:r w:rsidR="009D5926" w:rsidRPr="00AC6AA9">
        <w:rPr>
          <w:color w:val="000000" w:themeColor="text1"/>
        </w:rPr>
        <w:t xml:space="preserve"> characteristic neuronal protrusions</w:t>
      </w:r>
      <w:r w:rsidR="00452A61" w:rsidRPr="00AC6AA9">
        <w:rPr>
          <w:color w:val="000000" w:themeColor="text1"/>
        </w:rPr>
        <w:fldChar w:fldCharType="begin" w:fldLock="1"/>
      </w:r>
      <w:r w:rsidR="00EA7A46" w:rsidRPr="00AC6AA9">
        <w:rPr>
          <w:color w:val="000000" w:themeColor="text1"/>
        </w:rPr>
        <w:instrText>ADDIN CSL_CITATION {"citationItems":[{"id":"ITEM-1","itemData":{"DOI":"10.1152/physrev.00012.2013","ISBN":"0031-9333","ISSN":"0031-9333","PMID":"24382885","abstract":"The introduction of high-resolution time lapse imaging and molecular biological tools has changed dramatically the rate of progress towards the understanding of the complex structure-function relations in synapses of central spiny neurons. Standing issues, including the sequence of molecular and structural processes leading to formation, morphological change, and longevity of dendritic spines, as well as the functions of dendritic spines in neurological/psychiatric diseases are being addressed in a growing number of recent studies. There are still unsettled issues with respect to spine formation and plasticity: Are spines formed first, followed by synapse formation, or are synapses formed first, followed by emergence of a spine? What are the immediate and long-lasting changes in spine properties following exposure to plasticity-producing stimulation? Is spine volume/shape indicative of its function? These and other issues are addressed in this review, which highlights the complexity of molecular pathways involved in regulation of spine structure and function, and which contributes to the understanding of central synaptic interactions in health and disease.","author":[{"dropping-particle":"","family":"Sala","given":"C.","non-dropping-particle":"","parse-names":false,"suffix":""},{"dropping-particle":"","family":"Segal","given":"M.","non-dropping-particle":"","parse-names":false,"suffix":""}],"container-title":"Physiological Reviews","id":"ITEM-1","issue":"1","issued":{"date-parts":[["2014"]]},"page":"141-188","title":"Dendritic Spines: The Locus of Structural and Functional Plasticity","type":"article-journal","volume":"94"},"uris":["http://www.mendeley.com/documents/?uuid=ab81c755-f43c-4113-9964-61c7041fa7eb"]}],"mendeley":{"formattedCitation":"&lt;sup&gt;1&lt;/sup&gt;","plainTextFormattedCitation":"1","previouslyFormattedCitation":"&lt;sup&gt;1&lt;/sup&gt;"},"properties":{"noteIndex":0},"schema":"https://github.com/citation-style-language/schema/raw/master/csl-citation.json"}</w:instrText>
      </w:r>
      <w:r w:rsidR="00452A61" w:rsidRPr="00AC6AA9">
        <w:rPr>
          <w:color w:val="000000" w:themeColor="text1"/>
        </w:rPr>
        <w:fldChar w:fldCharType="separate"/>
      </w:r>
      <w:r w:rsidR="00EA7A46" w:rsidRPr="00AC6AA9">
        <w:rPr>
          <w:noProof/>
          <w:color w:val="000000" w:themeColor="text1"/>
          <w:vertAlign w:val="superscript"/>
        </w:rPr>
        <w:t>1</w:t>
      </w:r>
      <w:r w:rsidR="00452A61" w:rsidRPr="00AC6AA9">
        <w:rPr>
          <w:color w:val="000000" w:themeColor="text1"/>
        </w:rPr>
        <w:fldChar w:fldCharType="end"/>
      </w:r>
      <w:r w:rsidRPr="00AC6AA9">
        <w:rPr>
          <w:color w:val="000000" w:themeColor="text1"/>
        </w:rPr>
        <w:t xml:space="preserve">. </w:t>
      </w:r>
      <w:r w:rsidR="00891044" w:rsidRPr="00AC6AA9">
        <w:rPr>
          <w:color w:val="000000" w:themeColor="text1"/>
        </w:rPr>
        <w:t xml:space="preserve">Because of the </w:t>
      </w:r>
      <w:r w:rsidR="009D5926" w:rsidRPr="00AC6AA9">
        <w:rPr>
          <w:color w:val="000000" w:themeColor="text1"/>
        </w:rPr>
        <w:t xml:space="preserve">fundamental </w:t>
      </w:r>
      <w:r w:rsidR="00891044" w:rsidRPr="00AC6AA9">
        <w:rPr>
          <w:color w:val="000000" w:themeColor="text1"/>
        </w:rPr>
        <w:t>importance</w:t>
      </w:r>
      <w:r w:rsidR="009D5926" w:rsidRPr="00AC6AA9">
        <w:rPr>
          <w:color w:val="000000" w:themeColor="text1"/>
        </w:rPr>
        <w:t xml:space="preserve"> of dendritic spines</w:t>
      </w:r>
      <w:r w:rsidR="00891044" w:rsidRPr="00AC6AA9">
        <w:rPr>
          <w:color w:val="000000" w:themeColor="text1"/>
        </w:rPr>
        <w:t xml:space="preserve"> </w:t>
      </w:r>
      <w:r w:rsidR="009D5926" w:rsidRPr="00AC6AA9">
        <w:rPr>
          <w:color w:val="000000" w:themeColor="text1"/>
        </w:rPr>
        <w:t xml:space="preserve">to </w:t>
      </w:r>
      <w:r w:rsidR="00891044" w:rsidRPr="00AC6AA9">
        <w:rPr>
          <w:color w:val="000000" w:themeColor="text1"/>
        </w:rPr>
        <w:t xml:space="preserve">neurotransmission and </w:t>
      </w:r>
      <w:r w:rsidR="005B4C55" w:rsidRPr="00AC6AA9">
        <w:rPr>
          <w:color w:val="000000" w:themeColor="text1"/>
        </w:rPr>
        <w:t xml:space="preserve">their </w:t>
      </w:r>
      <w:proofErr w:type="spellStart"/>
      <w:r w:rsidR="005B4C55" w:rsidRPr="00AC6AA9">
        <w:rPr>
          <w:color w:val="000000" w:themeColor="text1"/>
        </w:rPr>
        <w:t>misregulation</w:t>
      </w:r>
      <w:proofErr w:type="spellEnd"/>
      <w:r w:rsidR="005B4C55" w:rsidRPr="00AC6AA9">
        <w:rPr>
          <w:color w:val="000000" w:themeColor="text1"/>
        </w:rPr>
        <w:t xml:space="preserve"> in neurodevelopmental diseases</w:t>
      </w:r>
      <w:r w:rsidR="009D31BF" w:rsidRPr="00AC6AA9">
        <w:rPr>
          <w:color w:val="000000" w:themeColor="text1"/>
        </w:rPr>
        <w:fldChar w:fldCharType="begin" w:fldLock="1"/>
      </w:r>
      <w:r w:rsidR="009D31BF" w:rsidRPr="00AC6AA9">
        <w:rPr>
          <w:color w:val="000000" w:themeColor="text1"/>
        </w:rPr>
        <w:instrText>ADDIN CSL_CITATION {"citationItems":[{"id":"ITEM-1","itemData":{"DOI":"10.1152/physrev.00012.2013","ISBN":"0031-9333","ISSN":"0031-9333","PMID":"24382885","abstract":"The introduction of high-resolution time lapse imaging and molecular biological tools has changed dramatically the rate of progress towards the understanding of the complex structure-function relations in synapses of central spiny neurons. Standing issues, including the sequence of molecular and structural processes leading to formation, morphological change, and longevity of dendritic spines, as well as the functions of dendritic spines in neurological/psychiatric diseases are being addressed in a growing number of recent studies. There are still unsettled issues with respect to spine formation and plasticity: Are spines formed first, followed by synapse formation, or are synapses formed first, followed by emergence of a spine? What are the immediate and long-lasting changes in spine properties following exposure to plasticity-producing stimulation? Is spine volume/shape indicative of its function? These and other issues are addressed in this review, which highlights the complexity of molecular pathways involved in regulation of spine structure and function, and which contributes to the understanding of central synaptic interactions in health and disease.","author":[{"dropping-particle":"","family":"Sala","given":"C.","non-dropping-particle":"","parse-names":false,"suffix":""},{"dropping-particle":"","family":"Segal","given":"M.","non-dropping-particle":"","parse-names":false,"suffix":""}],"container-title":"Physiological Reviews","id":"ITEM-1","issue":"1","issued":{"date-parts":[["2014"]]},"page":"141-188","title":"Dendritic Spines: The Locus of Structural and Functional Plasticity","type":"article-journal","volume":"94"},"uris":["http://www.mendeley.com/documents/?uuid=ab81c755-f43c-4113-9964-61c7041fa7eb"]}],"mendeley":{"formattedCitation":"&lt;sup&gt;1&lt;/sup&gt;","plainTextFormattedCitation":"1"},"properties":{"noteIndex":0},"schema":"https://github.com/citation-style-language/schema/raw/master/csl-citation.json"}</w:instrText>
      </w:r>
      <w:r w:rsidR="009D31BF" w:rsidRPr="00AC6AA9">
        <w:rPr>
          <w:color w:val="000000" w:themeColor="text1"/>
        </w:rPr>
        <w:fldChar w:fldCharType="separate"/>
      </w:r>
      <w:r w:rsidR="009D31BF" w:rsidRPr="00AC6AA9">
        <w:rPr>
          <w:noProof/>
          <w:color w:val="000000" w:themeColor="text1"/>
          <w:vertAlign w:val="superscript"/>
        </w:rPr>
        <w:t>1</w:t>
      </w:r>
      <w:r w:rsidR="009D31BF" w:rsidRPr="00AC6AA9">
        <w:rPr>
          <w:color w:val="000000" w:themeColor="text1"/>
        </w:rPr>
        <w:fldChar w:fldCharType="end"/>
      </w:r>
      <w:r w:rsidR="00FB5568" w:rsidRPr="00AC6AA9">
        <w:rPr>
          <w:color w:val="000000" w:themeColor="text1"/>
        </w:rPr>
        <w:t xml:space="preserve">, </w:t>
      </w:r>
      <w:r w:rsidR="009D5926" w:rsidRPr="00AC6AA9">
        <w:rPr>
          <w:color w:val="000000" w:themeColor="text1"/>
        </w:rPr>
        <w:t xml:space="preserve">the discovery of </w:t>
      </w:r>
      <w:r w:rsidR="00FB5568" w:rsidRPr="00AC6AA9">
        <w:rPr>
          <w:color w:val="000000" w:themeColor="text1"/>
        </w:rPr>
        <w:t>factors that modulate</w:t>
      </w:r>
      <w:r w:rsidR="00891044" w:rsidRPr="00AC6AA9">
        <w:rPr>
          <w:color w:val="000000" w:themeColor="text1"/>
        </w:rPr>
        <w:t xml:space="preserve"> dendritic spine</w:t>
      </w:r>
      <w:r w:rsidR="009D5926" w:rsidRPr="00AC6AA9">
        <w:rPr>
          <w:color w:val="000000" w:themeColor="text1"/>
        </w:rPr>
        <w:t xml:space="preserve"> </w:t>
      </w:r>
      <w:r w:rsidR="009D5926" w:rsidRPr="00AC6AA9">
        <w:rPr>
          <w:color w:val="000000" w:themeColor="text1"/>
        </w:rPr>
        <w:lastRenderedPageBreak/>
        <w:t>morphogenesis and function</w:t>
      </w:r>
      <w:r w:rsidR="00891044" w:rsidRPr="00AC6AA9">
        <w:rPr>
          <w:color w:val="000000" w:themeColor="text1"/>
        </w:rPr>
        <w:t xml:space="preserve"> </w:t>
      </w:r>
      <w:r w:rsidR="000D0542" w:rsidRPr="00AC6AA9">
        <w:rPr>
          <w:color w:val="000000" w:themeColor="text1"/>
        </w:rPr>
        <w:t>is of high i</w:t>
      </w:r>
      <w:r w:rsidR="002715D1" w:rsidRPr="00AC6AA9">
        <w:rPr>
          <w:color w:val="000000" w:themeColor="text1"/>
        </w:rPr>
        <w:t>nterest</w:t>
      </w:r>
      <w:r w:rsidR="000D0542" w:rsidRPr="00AC6AA9">
        <w:rPr>
          <w:color w:val="000000" w:themeColor="text1"/>
        </w:rPr>
        <w:t xml:space="preserve"> </w:t>
      </w:r>
      <w:r w:rsidR="009D5926" w:rsidRPr="00AC6AA9">
        <w:rPr>
          <w:color w:val="000000" w:themeColor="text1"/>
        </w:rPr>
        <w:t xml:space="preserve">to the field of </w:t>
      </w:r>
      <w:r w:rsidR="000D0542" w:rsidRPr="00AC6AA9">
        <w:rPr>
          <w:color w:val="000000" w:themeColor="text1"/>
        </w:rPr>
        <w:t>neuroscience.</w:t>
      </w:r>
    </w:p>
    <w:p w14:paraId="719838DA" w14:textId="77777777" w:rsidR="00FB5568" w:rsidRPr="00AC6AA9" w:rsidRDefault="00FB5568" w:rsidP="00AC6AA9">
      <w:pPr>
        <w:rPr>
          <w:color w:val="000000" w:themeColor="text1"/>
        </w:rPr>
      </w:pPr>
    </w:p>
    <w:p w14:paraId="69030D45" w14:textId="0B7D8E4B" w:rsidR="0003082B" w:rsidRPr="00AC6AA9" w:rsidRDefault="00891044" w:rsidP="00AC6AA9">
      <w:pPr>
        <w:rPr>
          <w:color w:val="000000" w:themeColor="text1"/>
        </w:rPr>
      </w:pPr>
      <w:r w:rsidRPr="00AC6AA9">
        <w:rPr>
          <w:color w:val="000000" w:themeColor="text1"/>
        </w:rPr>
        <w:t xml:space="preserve">Recently, </w:t>
      </w:r>
      <w:r w:rsidR="00E71492" w:rsidRPr="00AC6AA9">
        <w:rPr>
          <w:color w:val="000000" w:themeColor="text1"/>
        </w:rPr>
        <w:t xml:space="preserve">dendritic spines </w:t>
      </w:r>
      <w:r w:rsidR="00131D24" w:rsidRPr="00AC6AA9">
        <w:rPr>
          <w:color w:val="000000" w:themeColor="text1"/>
        </w:rPr>
        <w:t xml:space="preserve">have been identified </w:t>
      </w:r>
      <w:r w:rsidRPr="00AC6AA9">
        <w:rPr>
          <w:color w:val="000000" w:themeColor="text1"/>
        </w:rPr>
        <w:t xml:space="preserve">in the </w:t>
      </w:r>
      <w:r w:rsidR="00E71492" w:rsidRPr="00AC6AA9">
        <w:rPr>
          <w:i/>
          <w:iCs/>
          <w:color w:val="000000" w:themeColor="text1"/>
        </w:rPr>
        <w:t xml:space="preserve">C. </w:t>
      </w:r>
      <w:r w:rsidRPr="00AC6AA9">
        <w:rPr>
          <w:i/>
          <w:iCs/>
          <w:color w:val="000000" w:themeColor="text1"/>
        </w:rPr>
        <w:t>elegans</w:t>
      </w:r>
      <w:r w:rsidRPr="00AC6AA9">
        <w:rPr>
          <w:color w:val="000000" w:themeColor="text1"/>
        </w:rPr>
        <w:t xml:space="preserve"> nervous system</w:t>
      </w:r>
      <w:r w:rsidR="009D5926" w:rsidRPr="00AC6AA9">
        <w:rPr>
          <w:color w:val="000000" w:themeColor="text1"/>
        </w:rPr>
        <w:t xml:space="preserve"> </w:t>
      </w:r>
      <w:r w:rsidR="00131D24" w:rsidRPr="00AC6AA9">
        <w:rPr>
          <w:color w:val="000000" w:themeColor="text1"/>
        </w:rPr>
        <w:t>based on</w:t>
      </w:r>
      <w:r w:rsidRPr="00AC6AA9">
        <w:rPr>
          <w:color w:val="000000" w:themeColor="text1"/>
        </w:rPr>
        <w:t xml:space="preserve"> key characteristics</w:t>
      </w:r>
      <w:r w:rsidR="009D5926" w:rsidRPr="00AC6AA9">
        <w:rPr>
          <w:color w:val="000000" w:themeColor="text1"/>
        </w:rPr>
        <w:t xml:space="preserve"> shared </w:t>
      </w:r>
      <w:r w:rsidRPr="00AC6AA9">
        <w:rPr>
          <w:color w:val="000000" w:themeColor="text1"/>
        </w:rPr>
        <w:t>with mammalian spines</w:t>
      </w:r>
      <w:r w:rsidR="00452A61" w:rsidRPr="00AC6AA9">
        <w:rPr>
          <w:color w:val="000000" w:themeColor="text1"/>
        </w:rPr>
        <w:fldChar w:fldCharType="begin" w:fldLock="1"/>
      </w:r>
      <w:r w:rsidR="00EA7A46" w:rsidRPr="00AC6AA9">
        <w:rPr>
          <w:color w:val="000000" w:themeColor="text1"/>
        </w:rPr>
        <w:instrText>ADDIN CSL_CITATION {"citationItems":[{"id":"ITEM-1","itemData":{"DOI":"10.7554/elife.47918","ISSN":"2050-084X","PMID":"31584430","abstract":"Dendritic spines are specialized postsynaptic structures that transduce presynaptic signals, are regulated by neural activity and correlated with learning and memory. Most studies of spine function have focused on the mammalian nervous system. However, spine-like protrusions have been reported in C. elegans (Philbrook et al. 2018), suggesting that the experimental advantages of smaller model organisms could be exploited to study the biology of dendritic spines. Here, we used super-resolution microscopy, electron microscopy, live-cell imaging and genetics to show that C. elegans motor neurons have functional dendritic spines that: (1) are structurally defined by a dynamic actin cytoskeleton; (2) appose presynaptic dense projections; (3) localize ER and ribosomes; (4) display calcium transients triggered by presynaptic activity and propagated by internal Ca++ stores; (5) respond to activity-dependent signals that regulate spine density. These studies provide a solid foundation for a new experimental paradigm that exploits the power of C. elegans genetics and live-cell imaging for fundamental studies of dendritic spine morphogenesis and function.","author":[{"dropping-particle":"","family":"Cuentas-Condori","given":"Andrea","non-dropping-particle":"","parse-names":false,"suffix":""},{"dropping-particle":"","family":"Mulcahy","given":"Ben","non-dropping-particle":"","parse-names":false,"suffix":""},{"dropping-particle":"","family":"He","given":"Siwei","non-dropping-particle":"","parse-names":false,"suffix":""},{"dropping-particle":"","family":"Palumbos","given":"Sierra","non-dropping-particle":"","parse-names":false,"suffix":""},{"dropping-particle":"","family":"Zhen","given":"Mei","non-dropping-particle":"","parse-names":false,"suffix":""},{"dropping-particle":"","family":"Miller","given":"David M","non-dropping-particle":"","parse-names":false,"suffix":""}],"container-title":"eLife","id":"ITEM-1","issued":{"date-parts":[["2019"]]},"page":"1-23","title":"C. elegans neurons have functional dendritic spines","type":"article-journal","volume":"8"},"uris":["http://www.mendeley.com/documents/?uuid=4cfb2ff0-2ded-40df-81c8-a4bfb887ab46"]}],"mendeley":{"formattedCitation":"&lt;sup&gt;2&lt;/sup&gt;","plainTextFormattedCitation":"2","previouslyFormattedCitation":"&lt;sup&gt;2&lt;/sup&gt;"},"properties":{"noteIndex":0},"schema":"https://github.com/citation-style-language/schema/raw/master/csl-citation.json"}</w:instrText>
      </w:r>
      <w:r w:rsidR="00452A61" w:rsidRPr="00AC6AA9">
        <w:rPr>
          <w:color w:val="000000" w:themeColor="text1"/>
        </w:rPr>
        <w:fldChar w:fldCharType="separate"/>
      </w:r>
      <w:r w:rsidR="00EA7A46" w:rsidRPr="00AC6AA9">
        <w:rPr>
          <w:noProof/>
          <w:color w:val="000000" w:themeColor="text1"/>
          <w:vertAlign w:val="superscript"/>
        </w:rPr>
        <w:t>2</w:t>
      </w:r>
      <w:r w:rsidR="00452A61" w:rsidRPr="00AC6AA9">
        <w:rPr>
          <w:color w:val="000000" w:themeColor="text1"/>
        </w:rPr>
        <w:fldChar w:fldCharType="end"/>
      </w:r>
      <w:r w:rsidR="009D5926" w:rsidRPr="00AC6AA9">
        <w:rPr>
          <w:color w:val="000000" w:themeColor="text1"/>
        </w:rPr>
        <w:t xml:space="preserve">. This determination is </w:t>
      </w:r>
      <w:r w:rsidR="00C764B6" w:rsidRPr="00AC6AA9">
        <w:rPr>
          <w:color w:val="000000" w:themeColor="text1"/>
        </w:rPr>
        <w:t>crucial</w:t>
      </w:r>
      <w:r w:rsidR="009D5926" w:rsidRPr="00AC6AA9">
        <w:rPr>
          <w:color w:val="000000" w:themeColor="text1"/>
        </w:rPr>
        <w:t xml:space="preserve"> because it</w:t>
      </w:r>
      <w:r w:rsidR="00634BDF" w:rsidRPr="00AC6AA9">
        <w:rPr>
          <w:color w:val="000000" w:themeColor="text1"/>
        </w:rPr>
        <w:t xml:space="preserve"> </w:t>
      </w:r>
      <w:r w:rsidR="000D0542" w:rsidRPr="00AC6AA9">
        <w:rPr>
          <w:color w:val="000000" w:themeColor="text1"/>
        </w:rPr>
        <w:t>open</w:t>
      </w:r>
      <w:r w:rsidR="009D5926" w:rsidRPr="00AC6AA9">
        <w:rPr>
          <w:color w:val="000000" w:themeColor="text1"/>
        </w:rPr>
        <w:t>s</w:t>
      </w:r>
      <w:r w:rsidR="000D0542" w:rsidRPr="00AC6AA9">
        <w:rPr>
          <w:color w:val="000000" w:themeColor="text1"/>
        </w:rPr>
        <w:t xml:space="preserve"> the possibility </w:t>
      </w:r>
      <w:r w:rsidR="009D5926" w:rsidRPr="00AC6AA9">
        <w:rPr>
          <w:color w:val="000000" w:themeColor="text1"/>
        </w:rPr>
        <w:t>of exploiting</w:t>
      </w:r>
      <w:r w:rsidR="000D0542" w:rsidRPr="00AC6AA9">
        <w:rPr>
          <w:color w:val="000000" w:themeColor="text1"/>
        </w:rPr>
        <w:t xml:space="preserve"> the advantages of </w:t>
      </w:r>
      <w:r w:rsidR="000D0542" w:rsidRPr="00AC6AA9">
        <w:rPr>
          <w:i/>
          <w:iCs/>
          <w:color w:val="000000" w:themeColor="text1"/>
        </w:rPr>
        <w:t>C. elegans</w:t>
      </w:r>
      <w:r w:rsidR="000D0542" w:rsidRPr="00AC6AA9">
        <w:rPr>
          <w:color w:val="000000" w:themeColor="text1"/>
        </w:rPr>
        <w:t xml:space="preserve"> </w:t>
      </w:r>
      <w:r w:rsidR="009D5926" w:rsidRPr="00AC6AA9">
        <w:rPr>
          <w:color w:val="000000" w:themeColor="text1"/>
        </w:rPr>
        <w:t>to investigate spine biology</w:t>
      </w:r>
      <w:r w:rsidR="000D0542" w:rsidRPr="00AC6AA9">
        <w:rPr>
          <w:color w:val="000000" w:themeColor="text1"/>
        </w:rPr>
        <w:t xml:space="preserve">. </w:t>
      </w:r>
      <w:r w:rsidR="004E2290" w:rsidRPr="00AC6AA9">
        <w:rPr>
          <w:color w:val="000000" w:themeColor="text1"/>
        </w:rPr>
        <w:t>D</w:t>
      </w:r>
      <w:r w:rsidR="00BA105F" w:rsidRPr="00AC6AA9">
        <w:rPr>
          <w:color w:val="000000" w:themeColor="text1"/>
        </w:rPr>
        <w:t xml:space="preserve">endritic spines </w:t>
      </w:r>
      <w:r w:rsidR="009D5926" w:rsidRPr="00AC6AA9">
        <w:rPr>
          <w:color w:val="000000" w:themeColor="text1"/>
        </w:rPr>
        <w:t xml:space="preserve">on </w:t>
      </w:r>
      <w:r w:rsidR="00BA105F" w:rsidRPr="00AC6AA9">
        <w:rPr>
          <w:color w:val="000000" w:themeColor="text1"/>
        </w:rPr>
        <w:t xml:space="preserve">Dorsal D </w:t>
      </w:r>
      <w:r w:rsidR="009D5926" w:rsidRPr="00AC6AA9">
        <w:rPr>
          <w:color w:val="000000" w:themeColor="text1"/>
        </w:rPr>
        <w:t xml:space="preserve">(DD) </w:t>
      </w:r>
      <w:r w:rsidR="00BA105F" w:rsidRPr="00AC6AA9">
        <w:rPr>
          <w:color w:val="000000" w:themeColor="text1"/>
        </w:rPr>
        <w:t xml:space="preserve">motor neurons receive input from cholinergic neurons (VA and VB) in the ventral </w:t>
      </w:r>
      <w:r w:rsidR="009D5926" w:rsidRPr="00AC6AA9">
        <w:rPr>
          <w:color w:val="000000" w:themeColor="text1"/>
        </w:rPr>
        <w:t xml:space="preserve">nerve cord </w:t>
      </w:r>
      <w:r w:rsidR="00BA105F" w:rsidRPr="00AC6AA9">
        <w:rPr>
          <w:color w:val="000000" w:themeColor="text1"/>
        </w:rPr>
        <w:t>(</w:t>
      </w:r>
      <w:r w:rsidR="00BA105F" w:rsidRPr="00AC6AA9">
        <w:rPr>
          <w:b/>
          <w:bCs/>
          <w:color w:val="000000" w:themeColor="text1"/>
        </w:rPr>
        <w:t>Figure 1A</w:t>
      </w:r>
      <w:r w:rsidR="00BA105F" w:rsidRPr="00AC6AA9">
        <w:rPr>
          <w:color w:val="000000" w:themeColor="text1"/>
        </w:rPr>
        <w:t>)</w:t>
      </w:r>
      <w:r w:rsidR="004B3484" w:rsidRPr="00AC6AA9">
        <w:rPr>
          <w:color w:val="000000" w:themeColor="text1"/>
        </w:rPr>
        <w:fldChar w:fldCharType="begin" w:fldLock="1"/>
      </w:r>
      <w:r w:rsidR="00EA7A46" w:rsidRPr="00AC6AA9">
        <w:rPr>
          <w:color w:val="000000" w:themeColor="text1"/>
        </w:rPr>
        <w:instrText>ADDIN CSL_CITATION {"citationItems":[{"id":"ITEM-1","itemData":{"DOI":"10.7554/elife.47918","ISSN":"2050-084X","PMID":"31584430","abstract":"Dendritic spines are specialized postsynaptic structures that transduce presynaptic signals, are regulated by neural activity and correlated with learning and memory. Most studies of spine function have focused on the mammalian nervous system. However, spine-like protrusions have been reported in C. elegans (Philbrook et al. 2018), suggesting that the experimental advantages of smaller model organisms could be exploited to study the biology of dendritic spines. Here, we used super-resolution microscopy, electron microscopy, live-cell imaging and genetics to show that C. elegans motor neurons have functional dendritic spines that: (1) are structurally defined by a dynamic actin cytoskeleton; (2) appose presynaptic dense projections; (3) localize ER and ribosomes; (4) display calcium transients triggered by presynaptic activity and propagated by internal Ca++ stores; (5) respond to activity-dependent signals that regulate spine density. These studies provide a solid foundation for a new experimental paradigm that exploits the power of C. elegans genetics and live-cell imaging for fundamental studies of dendritic spine morphogenesis and function.","author":[{"dropping-particle":"","family":"Cuentas-Condori","given":"Andrea","non-dropping-particle":"","parse-names":false,"suffix":""},{"dropping-particle":"","family":"Mulcahy","given":"Ben","non-dropping-particle":"","parse-names":false,"suffix":""},{"dropping-particle":"","family":"He","given":"Siwei","non-dropping-particle":"","parse-names":false,"suffix":""},{"dropping-particle":"","family":"Palumbos","given":"Sierra","non-dropping-particle":"","parse-names":false,"suffix":""},{"dropping-particle":"","family":"Zhen","given":"Mei","non-dropping-particle":"","parse-names":false,"suffix":""},{"dropping-particle":"","family":"Miller","given":"David M","non-dropping-particle":"","parse-names":false,"suffix":""}],"container-title":"eLife","id":"ITEM-1","issued":{"date-parts":[["2019"]]},"page":"1-23","title":"C. elegans neurons have functional dendritic spines","type":"article-journal","volume":"8"},"uris":["http://www.mendeley.com/documents/?uuid=4cfb2ff0-2ded-40df-81c8-a4bfb887ab46"]},{"id":"ITEM-2","itemData":{"DOI":"10.7554/eLife.35692","ISSN":"2050084X","abstract":"&lt;p&gt;In neural circuits, individual neurons often make projections onto multiple postsynaptic partners. Here, we investigate molecular mechanisms by which these divergent connections are generated, using dyadic synapses in C. elegans as a model. We report that C. elegans nrx-1/neurexin directs divergent connectivity through differential actions at synapses with partnering neurons and muscles. We show that cholinergic outputs onto neurons are, unexpectedly, located at previously undefined spine-like protrusions from GABAergic dendrites. Both these spine-like features and cholinergic receptor clustering are strikingly disrupted in the absence of nrx-1. Excitatory transmission onto GABAergic neurons, but not neuromuscular transmission, is also disrupted. Our data indicate that NRX-1 located at presynaptic sites specifically directs postsynaptic development in GABAergic neurons. Our findings provide evidence that individual neurons can direct differential patterns of connectivity with their post-synaptic partners through partner-specific utilization of synaptic organizers, offering a novel view into molecular control of divergent connectivity.&lt;/p&gt;","author":[{"dropping-particle":"","family":"Philbrook","given":"Alison","non-dropping-particle":"","parse-names":false,"suffix":""},{"dropping-particle":"","family":"Ramachandran","given":"Shankar","non-dropping-particle":"","parse-names":false,"suffix":""},{"dropping-particle":"","family":"Lambert","given":"Christopher M.","non-dropping-particle":"","parse-names":false,"suffix":""},{"dropping-particle":"","family":"Oliver","given":"Devyn","non-dropping-particle":"","parse-names":false,"suffix":""},{"dropping-particle":"","family":"Florman","given":"Jeremy","non-dropping-particle":"","parse-names":false,"suffix":""},{"dropping-particle":"","family":"Alkema","given":"Mark J.","non-dropping-particle":"","parse-names":false,"suffix":""},{"dropping-particle":"","family":"Lemons","given":"Michele","non-dropping-particle":"","parse-names":false,"suffix":""},{"dropping-particle":"","family":"Francis","given":"Michael M.","non-dropping-particle":"","parse-names":false,"suffix":""}],"container-title":"eLife","id":"ITEM-2","issued":{"date-parts":[["2018"]]},"page":"1-30","title":"Neurexin directs partner-specific synaptic connectivity in C. Elegans","type":"article-journal","volume":"7"},"uris":["http://www.mendeley.com/documents/?uuid=2b30abb9-3780-4964-a248-ef06ae84c31d"]},{"id":"ITEM-3","itemData":{"DOI":"10.1177/1179069518816088","ISSN":"11790695","abstract":"ABSTRACT: The development of the nervous system requires precise outgrowth, extension, and wiring of both axons and dendrites to generate properly functioning neural circuits. The molecular mechanisms that shape neurite development, in particular dendritic development, remain incompletely understood. Dendrites are often highly branched and coated with actin-filled, thorny protrusions, called dendritic spines, that al- low for increased numbers of synaptic contacts with neighboring neurons. Disruptions in dendritic spine development have been implicated in many neurological disorders such as autism, schizophrenia, and Alzheimer’s disease. Although the development of dendritic spines is vital for cognitive function, understanding the mechanisms driving their outgrowth and stabilization in vivo remains a challenge. Our recent work identi- fies the presence of dendritic spine-like structures in the nematode Caenorhabditis elegans and provides initial insights into mechanisms pro- moting spine outgrowth in this system. Specifically, we show that neurexin/nrx-1 is a critical molecular component in directing the development of synaptic connections and promoting spine outgrowth. Our investigation provides important insights into the molecular machinery that sculpt synaptic connectivity, and continuing efforts in this system offer the potential for identifying new mechanisms governing both synaptic partner selection and dendritic spine outgrowth. KeywORDS:","author":[{"dropping-particle":"","family":"Oliver","given":"Devyn","non-dropping-particle":"","parse-names":false,"suffix":""},{"dropping-particle":"","family":"Alexander","given":"Kellianne","non-dropping-particle":"","parse-names":false,"suffix":""},{"dropping-particle":"","family":"Francis","given":"Michael M.","non-dropping-particle":"","parse-names":false,"suffix":""}],"container-title":"Journal of Experimental Neuroscience","id":"ITEM-3","issued":{"date-parts":[["2018"]]},"page":"10-13","title":"Molecular Mechanisms Directing Spine Outgrowth and Synaptic Partner Selection in Caenorhabditis elegans","type":"article-journal","volume":"12"},"uris":["http://www.mendeley.com/documents/?uuid=af370ae9-f44f-4377-8bce-1b20577bb27e"]}],"mendeley":{"formattedCitation":"&lt;sup&gt;2–4&lt;/sup&gt;","plainTextFormattedCitation":"2–4","previouslyFormattedCitation":"&lt;sup&gt;2–4&lt;/sup&gt;"},"properties":{"noteIndex":0},"schema":"https://github.com/citation-style-language/schema/raw/master/csl-citation.json"}</w:instrText>
      </w:r>
      <w:r w:rsidR="004B3484" w:rsidRPr="00AC6AA9">
        <w:rPr>
          <w:color w:val="000000" w:themeColor="text1"/>
        </w:rPr>
        <w:fldChar w:fldCharType="separate"/>
      </w:r>
      <w:r w:rsidR="00EA7A46" w:rsidRPr="00AC6AA9">
        <w:rPr>
          <w:noProof/>
          <w:color w:val="000000" w:themeColor="text1"/>
          <w:vertAlign w:val="superscript"/>
        </w:rPr>
        <w:t>2–4</w:t>
      </w:r>
      <w:r w:rsidR="004B3484" w:rsidRPr="00AC6AA9">
        <w:rPr>
          <w:color w:val="000000" w:themeColor="text1"/>
        </w:rPr>
        <w:fldChar w:fldCharType="end"/>
      </w:r>
      <w:r w:rsidR="00BA105F" w:rsidRPr="00AC6AA9">
        <w:rPr>
          <w:color w:val="000000" w:themeColor="text1"/>
        </w:rPr>
        <w:t xml:space="preserve">. </w:t>
      </w:r>
      <w:r w:rsidR="00A67671" w:rsidRPr="00AC6AA9">
        <w:rPr>
          <w:color w:val="000000" w:themeColor="text1"/>
        </w:rPr>
        <w:t xml:space="preserve">Here, </w:t>
      </w:r>
      <w:r w:rsidR="005B4C55" w:rsidRPr="00AC6AA9">
        <w:rPr>
          <w:color w:val="000000" w:themeColor="text1"/>
        </w:rPr>
        <w:t xml:space="preserve">imaging methods </w:t>
      </w:r>
      <w:r w:rsidR="00C764B6" w:rsidRPr="00AC6AA9">
        <w:rPr>
          <w:color w:val="000000" w:themeColor="text1"/>
        </w:rPr>
        <w:t xml:space="preserve">are presented to explore the structure of DD dendritic spines and their function </w:t>
      </w:r>
      <w:r w:rsidR="00C764B6" w:rsidRPr="00AC6AA9">
        <w:rPr>
          <w:i/>
          <w:iCs/>
          <w:color w:val="000000" w:themeColor="text1"/>
        </w:rPr>
        <w:t>in vivo</w:t>
      </w:r>
      <w:r w:rsidR="00C764B6" w:rsidRPr="00AC6AA9">
        <w:rPr>
          <w:color w:val="000000" w:themeColor="text1"/>
        </w:rPr>
        <w:t xml:space="preserve"> in an intact nervous system that is</w:t>
      </w:r>
      <w:r w:rsidR="00634BDF" w:rsidRPr="00AC6AA9">
        <w:rPr>
          <w:color w:val="000000" w:themeColor="text1"/>
        </w:rPr>
        <w:t xml:space="preserve"> readily accessible </w:t>
      </w:r>
      <w:r w:rsidR="00E71492" w:rsidRPr="00AC6AA9">
        <w:rPr>
          <w:color w:val="000000" w:themeColor="text1"/>
        </w:rPr>
        <w:t xml:space="preserve">to </w:t>
      </w:r>
      <w:r w:rsidR="00634BDF" w:rsidRPr="00AC6AA9">
        <w:rPr>
          <w:color w:val="000000" w:themeColor="text1"/>
        </w:rPr>
        <w:t>live</w:t>
      </w:r>
      <w:r w:rsidR="00C764B6" w:rsidRPr="00AC6AA9">
        <w:rPr>
          <w:color w:val="000000" w:themeColor="text1"/>
        </w:rPr>
        <w:t xml:space="preserve"> </w:t>
      </w:r>
      <w:r w:rsidR="00634BDF" w:rsidRPr="00AC6AA9">
        <w:rPr>
          <w:color w:val="000000" w:themeColor="text1"/>
        </w:rPr>
        <w:t xml:space="preserve">imaging and genetic </w:t>
      </w:r>
      <w:r w:rsidR="00E71492" w:rsidRPr="00AC6AA9">
        <w:rPr>
          <w:color w:val="000000" w:themeColor="text1"/>
        </w:rPr>
        <w:t>analysis</w:t>
      </w:r>
      <w:r w:rsidR="00634BDF" w:rsidRPr="00AC6AA9">
        <w:rPr>
          <w:color w:val="000000" w:themeColor="text1"/>
        </w:rPr>
        <w:t>.</w:t>
      </w:r>
      <w:r w:rsidR="00917DC3" w:rsidRPr="00AC6AA9">
        <w:rPr>
          <w:color w:val="000000" w:themeColor="text1"/>
        </w:rPr>
        <w:t xml:space="preserve"> </w:t>
      </w:r>
      <w:r w:rsidR="00A909D8" w:rsidRPr="00AC6AA9">
        <w:rPr>
          <w:color w:val="000000" w:themeColor="text1"/>
        </w:rPr>
        <w:t>For</w:t>
      </w:r>
      <w:r w:rsidR="003235E7" w:rsidRPr="00AC6AA9">
        <w:rPr>
          <w:color w:val="000000" w:themeColor="text1"/>
        </w:rPr>
        <w:t xml:space="preserve"> monitor</w:t>
      </w:r>
      <w:r w:rsidR="00A909D8" w:rsidRPr="00AC6AA9">
        <w:rPr>
          <w:color w:val="000000" w:themeColor="text1"/>
        </w:rPr>
        <w:t>ing</w:t>
      </w:r>
      <w:r w:rsidR="003235E7" w:rsidRPr="00AC6AA9">
        <w:rPr>
          <w:color w:val="000000" w:themeColor="text1"/>
        </w:rPr>
        <w:t xml:space="preserve"> the shape of dendritic spines</w:t>
      </w:r>
      <w:r w:rsidR="00917DC3" w:rsidRPr="00AC6AA9">
        <w:rPr>
          <w:color w:val="000000" w:themeColor="text1"/>
        </w:rPr>
        <w:t xml:space="preserve">, </w:t>
      </w:r>
      <w:r w:rsidR="00385479" w:rsidRPr="00AC6AA9">
        <w:rPr>
          <w:color w:val="000000" w:themeColor="text1"/>
        </w:rPr>
        <w:t xml:space="preserve">(1) </w:t>
      </w:r>
      <w:r w:rsidR="003235E7" w:rsidRPr="00AC6AA9">
        <w:rPr>
          <w:color w:val="000000" w:themeColor="text1"/>
        </w:rPr>
        <w:t>cytosolic fluorescent proteins, which fill the dendritic process and spines</w:t>
      </w:r>
      <w:r w:rsidR="00385479" w:rsidRPr="00AC6AA9">
        <w:rPr>
          <w:color w:val="000000" w:themeColor="text1"/>
        </w:rPr>
        <w:t xml:space="preserve">; (2) membrane-bound fluorescent proteins, which decorate the border of dendritic spines and dendrites; </w:t>
      </w:r>
      <w:r w:rsidR="003235E7" w:rsidRPr="00AC6AA9">
        <w:rPr>
          <w:color w:val="000000" w:themeColor="text1"/>
        </w:rPr>
        <w:t xml:space="preserve">or </w:t>
      </w:r>
      <w:r w:rsidR="00385479" w:rsidRPr="00AC6AA9">
        <w:rPr>
          <w:color w:val="000000" w:themeColor="text1"/>
        </w:rPr>
        <w:t xml:space="preserve">(3) </w:t>
      </w:r>
      <w:r w:rsidR="00917DC3" w:rsidRPr="00AC6AA9">
        <w:rPr>
          <w:color w:val="000000" w:themeColor="text1"/>
        </w:rPr>
        <w:t>the actin marker</w:t>
      </w:r>
      <w:r w:rsidR="003235E7" w:rsidRPr="00AC6AA9">
        <w:rPr>
          <w:color w:val="000000" w:themeColor="text1"/>
        </w:rPr>
        <w:t>s</w:t>
      </w:r>
      <w:r w:rsidR="00917DC3" w:rsidRPr="00AC6AA9">
        <w:rPr>
          <w:color w:val="000000" w:themeColor="text1"/>
        </w:rPr>
        <w:t>, LifeAct</w:t>
      </w:r>
      <w:r w:rsidR="003235E7" w:rsidRPr="00AC6AA9">
        <w:rPr>
          <w:color w:val="000000" w:themeColor="text1"/>
        </w:rPr>
        <w:fldChar w:fldCharType="begin" w:fldLock="1"/>
      </w:r>
      <w:r w:rsidR="003235E7" w:rsidRPr="00AC6AA9">
        <w:rPr>
          <w:color w:val="000000" w:themeColor="text1"/>
        </w:rPr>
        <w:instrText>ADDIN CSL_CITATION {"citationItems":[{"id":"ITEM-1","itemData":{"DOI":"10.1038/nmeth.1220","ISBN":"1548-7105 (Electronic)\\n1548-7091 (Linking)","ISSN":"1548-7091","PMID":"18536722","abstract":"Live imaging of the actin cytoskeleton is crucial for the study of many fundamental biological processes, but current approaches to visualize actin have several limitations. Here we describe Lifeact, a 17-amino-acid peptide, which stained filamentous actin (F-actin) structures in eukaryotic cells and tissues. Lifeact did not interfere with actin dynamics in vitro and in vivo and in its chemically modified peptide form allowed visualization of actin dynamics in nontransfectable cells.","author":[{"dropping-particle":"","family":"Riedl","given":"Julia","non-dropping-particle":"","parse-names":false,"suffix":""},{"dropping-particle":"","family":"Crevenna","given":"Alvaro H","non-dropping-particle":"","parse-names":false,"suffix":""},{"dropping-particle":"","family":"Kessenbrock","given":"Kai","non-dropping-particle":"","parse-names":false,"suffix":""},{"dropping-particle":"","family":"Yu","given":"Jerry Haochen","non-dropping-particle":"","parse-names":false,"suffix":""},{"dropping-particle":"","family":"Neukirchen","given":"Dorothee","non-dropping-particle":"","parse-names":false,"suffix":""},{"dropping-particle":"","family":"Bista","given":"Michal","non-dropping-particle":"","parse-names":false,"suffix":""},{"dropping-particle":"","family":"Bradke","given":"Frank","non-dropping-particle":"","parse-names":false,"suffix":""},{"dropping-particle":"","family":"Jenne","given":"Dieter","non-dropping-particle":"","parse-names":false,"suffix":""},{"dropping-particle":"","family":"Holak","given":"Tad a","non-dropping-particle":"","parse-names":false,"suffix":""},{"dropping-particle":"","family":"Werb","given":"Zena","non-dropping-particle":"","parse-names":false,"suffix":""},{"dropping-particle":"","family":"Sixt","given":"Michael","non-dropping-particle":"","parse-names":false,"suffix":""},{"dropping-particle":"","family":"Wedlich-Soldner","given":"Roland","non-dropping-particle":"","parse-names":false,"suffix":""}],"container-title":"Nature methods","id":"ITEM-1","issue":"7","issued":{"date-parts":[["2008"]]},"page":"605-607","title":"Lifeact: a versatile marker to visualize F-actin.","type":"article-journal","volume":"5"},"uris":["http://www.mendeley.com/documents/?uuid=47072753-6851-423b-9806-33f34c8b5e03"]}],"mendeley":{"formattedCitation":"&lt;sup&gt;5&lt;/sup&gt;","plainTextFormattedCitation":"5","previouslyFormattedCitation":"&lt;sup&gt;5&lt;/sup&gt;"},"properties":{"noteIndex":0},"schema":"https://github.com/citation-style-language/schema/raw/master/csl-citation.json"}</w:instrText>
      </w:r>
      <w:r w:rsidR="003235E7" w:rsidRPr="00AC6AA9">
        <w:rPr>
          <w:color w:val="000000" w:themeColor="text1"/>
        </w:rPr>
        <w:fldChar w:fldCharType="separate"/>
      </w:r>
      <w:r w:rsidR="003235E7" w:rsidRPr="00AC6AA9">
        <w:rPr>
          <w:noProof/>
          <w:color w:val="000000" w:themeColor="text1"/>
          <w:vertAlign w:val="superscript"/>
        </w:rPr>
        <w:t>5</w:t>
      </w:r>
      <w:r w:rsidR="003235E7" w:rsidRPr="00AC6AA9">
        <w:rPr>
          <w:color w:val="000000" w:themeColor="text1"/>
        </w:rPr>
        <w:fldChar w:fldCharType="end"/>
      </w:r>
      <w:r w:rsidR="003235E7" w:rsidRPr="00AC6AA9">
        <w:rPr>
          <w:color w:val="000000" w:themeColor="text1"/>
        </w:rPr>
        <w:t xml:space="preserve"> or Utrophin</w:t>
      </w:r>
      <w:r w:rsidR="003235E7" w:rsidRPr="00AC6AA9">
        <w:rPr>
          <w:color w:val="000000" w:themeColor="text1"/>
        </w:rPr>
        <w:fldChar w:fldCharType="begin" w:fldLock="1"/>
      </w:r>
      <w:r w:rsidR="00E156CA" w:rsidRPr="00AC6AA9">
        <w:rPr>
          <w:color w:val="000000" w:themeColor="text1"/>
        </w:rPr>
        <w:instrText>ADDIN CSL_CITATION {"citationItems":[{"id":"ITEM-1","itemData":{"DOI":"10.1016/bs.mcb.2015.07.003","ISBN":"9780128033449","ISSN":"0091679X","PMID":"26794509","abstract":"Actin is a highly conserved, key cytoskeletal protein involved in numerous structural and functional roles. In neurons, actin has been intensively investigated in axon terminals-growth cones-and dendritic spines, but details about actin structure and dynamics in axon shafts have remained obscure for decades. A major barrier in the field has been imaging actin. Actin exists as soluble monomers (G-actin) as well as actin filaments (F-actin), and labeling actin with conventional fluorescent probes like GFP/RFP typically leads to a diffuse haze that makes it difficult to discern kinetic behaviors. In a recent publication, we used F-actin selective probes to visualize actin dynamics in axons, resolving striking actin behaviors that have not been described before. However, using these probes to visualize actin dynamics is challenging as they can cause bundling of. actin filaments; thus, experimental parameters need to be strictly optimized. Here we describe some practical methodological details related to using these probes for visualizing F-actin dynamics in axons. ?? 2016 Elsevier Inc.","author":[{"dropping-particle":"","family":"Ladt","given":"Kelsey","non-dropping-particle":"","parse-names":false,"suffix":""},{"dropping-particle":"","family":"Ganguly","given":"Archan","non-dropping-particle":"","parse-names":false,"suffix":""},{"dropping-particle":"","family":"Roy","given":"Subhojit","non-dropping-particle":"","parse-names":false,"suffix":""}],"container-title":"Methods in Cell Biology","id":"ITEM-1","issued":{"date-parts":[["2016"]]},"page":"91-106","publisher":"Elsevier","title":"Axonal actin in action: Imaging actin dynamics in neurons","type":"article-journal","volume":"131"},"uris":["http://www.mendeley.com/documents/?uuid=1cab2f90-1c5c-4fe4-bb58-47ee7c7b1dcf"]}],"mendeley":{"formattedCitation":"&lt;sup&gt;6&lt;/sup&gt;","plainTextFormattedCitation":"6","previouslyFormattedCitation":"&lt;sup&gt;6&lt;/sup&gt;"},"properties":{"noteIndex":0},"schema":"https://github.com/citation-style-language/schema/raw/master/csl-citation.json"}</w:instrText>
      </w:r>
      <w:r w:rsidR="003235E7" w:rsidRPr="00AC6AA9">
        <w:rPr>
          <w:color w:val="000000" w:themeColor="text1"/>
        </w:rPr>
        <w:fldChar w:fldCharType="separate"/>
      </w:r>
      <w:r w:rsidR="003235E7" w:rsidRPr="00AC6AA9">
        <w:rPr>
          <w:noProof/>
          <w:color w:val="000000" w:themeColor="text1"/>
          <w:vertAlign w:val="superscript"/>
        </w:rPr>
        <w:t>6</w:t>
      </w:r>
      <w:r w:rsidR="003235E7" w:rsidRPr="00AC6AA9">
        <w:rPr>
          <w:color w:val="000000" w:themeColor="text1"/>
        </w:rPr>
        <w:fldChar w:fldCharType="end"/>
      </w:r>
      <w:r w:rsidR="00917DC3" w:rsidRPr="00AC6AA9">
        <w:rPr>
          <w:color w:val="000000" w:themeColor="text1"/>
        </w:rPr>
        <w:t xml:space="preserve">, </w:t>
      </w:r>
      <w:r w:rsidR="003235E7" w:rsidRPr="00AC6AA9">
        <w:rPr>
          <w:color w:val="000000" w:themeColor="text1"/>
        </w:rPr>
        <w:t>which are</w:t>
      </w:r>
      <w:r w:rsidR="00917DC3" w:rsidRPr="00AC6AA9">
        <w:rPr>
          <w:color w:val="000000" w:themeColor="text1"/>
        </w:rPr>
        <w:t xml:space="preserve"> enriched in dendritic spines</w:t>
      </w:r>
      <w:r w:rsidR="00C764B6" w:rsidRPr="00AC6AA9">
        <w:rPr>
          <w:color w:val="000000" w:themeColor="text1"/>
        </w:rPr>
        <w:t xml:space="preserve"> are used</w:t>
      </w:r>
      <w:r w:rsidR="00917DC3" w:rsidRPr="00AC6AA9">
        <w:rPr>
          <w:color w:val="000000" w:themeColor="text1"/>
        </w:rPr>
        <w:t xml:space="preserve">, thus reveling their shape. To monitor the functionality of DD spines, </w:t>
      </w:r>
      <w:r w:rsidR="003235E7" w:rsidRPr="00AC6AA9">
        <w:rPr>
          <w:color w:val="000000" w:themeColor="text1"/>
        </w:rPr>
        <w:t>record</w:t>
      </w:r>
      <w:r w:rsidR="00917DC3" w:rsidRPr="00AC6AA9">
        <w:rPr>
          <w:color w:val="000000" w:themeColor="text1"/>
        </w:rPr>
        <w:t xml:space="preserve"> Ca</w:t>
      </w:r>
      <w:r w:rsidR="00917DC3" w:rsidRPr="00AC6AA9">
        <w:rPr>
          <w:color w:val="000000" w:themeColor="text1"/>
          <w:vertAlign w:val="superscript"/>
        </w:rPr>
        <w:t>++</w:t>
      </w:r>
      <w:r w:rsidR="00917DC3" w:rsidRPr="00AC6AA9">
        <w:rPr>
          <w:color w:val="000000" w:themeColor="text1"/>
        </w:rPr>
        <w:t xml:space="preserve"> transients </w:t>
      </w:r>
      <w:r w:rsidR="003235E7" w:rsidRPr="00AC6AA9">
        <w:rPr>
          <w:color w:val="000000" w:themeColor="text1"/>
        </w:rPr>
        <w:t>with GCaMP and activate the presynaptic cholinergic neuron with the red-shifted opsin, Chrimson</w:t>
      </w:r>
      <w:r w:rsidR="00E156CA" w:rsidRPr="00AC6AA9">
        <w:rPr>
          <w:color w:val="000000" w:themeColor="text1"/>
        </w:rPr>
        <w:fldChar w:fldCharType="begin" w:fldLock="1"/>
      </w:r>
      <w:r w:rsidR="00FA3785" w:rsidRPr="00AC6AA9">
        <w:rPr>
          <w:color w:val="000000" w:themeColor="text1"/>
        </w:rPr>
        <w:instrText>ADDIN CSL_CITATION {"citationItems":[{"id":"ITEM-1","itemData":{"DOI":"10.1534/genetics.115.177956","ISBN":"0016-6731","ISSN":"19432631","PMID":"26022242","abstract":"By enabling a tight control of cell excitation, optogenetics is a powerful approach to study the function of neurons and neural circuits. With its transparent body, a fully mapped nervous system, easily quantifiable behaviors and many available genetic tools, C. elegans is an extremely well-suited model to decipher the functioning logic of the nervous system with optogenetics. Our goal was to establish an efficient dual color optogenetic system for the independent excitation of different neurons in C. elegans. We combined two recently discovered channelrhodopsins: the red-light sensitive Chrimson from Chlamydomonas noctigama and the blue-light sensitive CoChR from Chloromonas oogama. Codon-optimized versions of Chrimson and CoChR were designed for C. elegans and expressed in different mechanosensory neurons. Freely moving animals produced robust behavioral responses to light stimuli of specific wavelengths. Since CoChR was five times more sensitive to blue light than the commonly used ChR2, we were able to use low blue light intensities producing no cross-activation of Chrimson. Thanks to these optogenetics tools, we revealed asymmetric cross-habituation effects between the gentle and harsh touch sensory motor pathways. Collectively, our results establish the Chrimson/CoChR pair as a potent tool for bimodal neural excitation in C. elegans and equip this genetic model organism for the next generation of in vivo optogenetic analyses.","author":[{"dropping-particle":"","family":"Schild","given":"Lisa C.","non-dropping-particle":"","parse-names":false,"suffix":""},{"dropping-particle":"","family":"Glauser","given":"Dominique A.","non-dropping-particle":"","parse-names":false,"suffix":""}],"container-title":"Genetics","id":"ITEM-1","issue":"4","issued":{"date-parts":[["2015"]]},"page":"1029-1034","title":"Dual color neural activation and behavior control with chrimson and CoChR in Caenorhabditis elegans","type":"article-journal","volume":"200"},"uris":["http://www.mendeley.com/documents/?uuid=c23d7b8f-eb02-484d-b552-d487814e26c2"]}],"mendeley":{"formattedCitation":"&lt;sup&gt;7&lt;/sup&gt;","plainTextFormattedCitation":"7","previouslyFormattedCitation":"&lt;sup&gt;7&lt;/sup&gt;"},"properties":{"noteIndex":0},"schema":"https://github.com/citation-style-language/schema/raw/master/csl-citation.json"}</w:instrText>
      </w:r>
      <w:r w:rsidR="00E156CA" w:rsidRPr="00AC6AA9">
        <w:rPr>
          <w:color w:val="000000" w:themeColor="text1"/>
        </w:rPr>
        <w:fldChar w:fldCharType="separate"/>
      </w:r>
      <w:r w:rsidR="00E156CA" w:rsidRPr="00AC6AA9">
        <w:rPr>
          <w:noProof/>
          <w:color w:val="000000" w:themeColor="text1"/>
          <w:vertAlign w:val="superscript"/>
        </w:rPr>
        <w:t>7</w:t>
      </w:r>
      <w:r w:rsidR="00E156CA" w:rsidRPr="00AC6AA9">
        <w:rPr>
          <w:color w:val="000000" w:themeColor="text1"/>
        </w:rPr>
        <w:fldChar w:fldCharType="end"/>
      </w:r>
      <w:r w:rsidR="003235E7" w:rsidRPr="00AC6AA9">
        <w:rPr>
          <w:color w:val="000000" w:themeColor="text1"/>
        </w:rPr>
        <w:t xml:space="preserve">. Both strategies are expected to </w:t>
      </w:r>
      <w:r w:rsidR="003E7BBF" w:rsidRPr="00AC6AA9">
        <w:rPr>
          <w:color w:val="000000" w:themeColor="text1"/>
        </w:rPr>
        <w:t>facilitate the</w:t>
      </w:r>
      <w:r w:rsidR="00E156CA" w:rsidRPr="00AC6AA9">
        <w:rPr>
          <w:color w:val="000000" w:themeColor="text1"/>
        </w:rPr>
        <w:t xml:space="preserve"> study </w:t>
      </w:r>
      <w:r w:rsidR="00C764B6" w:rsidRPr="00AC6AA9">
        <w:rPr>
          <w:color w:val="000000" w:themeColor="text1"/>
        </w:rPr>
        <w:t xml:space="preserve">of </w:t>
      </w:r>
      <w:r w:rsidR="003235E7" w:rsidRPr="00AC6AA9">
        <w:rPr>
          <w:color w:val="000000" w:themeColor="text1"/>
        </w:rPr>
        <w:t>DD dendritic spines in wild</w:t>
      </w:r>
      <w:r w:rsidR="0087736F" w:rsidRPr="00AC6AA9">
        <w:rPr>
          <w:color w:val="000000" w:themeColor="text1"/>
        </w:rPr>
        <w:t>-</w:t>
      </w:r>
      <w:r w:rsidR="003235E7" w:rsidRPr="00AC6AA9">
        <w:rPr>
          <w:color w:val="000000" w:themeColor="text1"/>
        </w:rPr>
        <w:t xml:space="preserve">type and </w:t>
      </w:r>
      <w:r w:rsidR="00E156CA" w:rsidRPr="00AC6AA9">
        <w:rPr>
          <w:color w:val="000000" w:themeColor="text1"/>
        </w:rPr>
        <w:t xml:space="preserve">mutant animals. </w:t>
      </w:r>
    </w:p>
    <w:p w14:paraId="2BAB6FCC" w14:textId="6AECA459" w:rsidR="00D27AC9" w:rsidRPr="00AC6AA9" w:rsidRDefault="00D27AC9" w:rsidP="00AC6AA9">
      <w:pPr>
        <w:rPr>
          <w:color w:val="000000" w:themeColor="text1"/>
        </w:rPr>
      </w:pPr>
    </w:p>
    <w:p w14:paraId="32A92E82" w14:textId="361847F1" w:rsidR="006E4797" w:rsidRPr="00AC6AA9" w:rsidRDefault="00551D82" w:rsidP="00AC6AA9">
      <w:pPr>
        <w:rPr>
          <w:color w:val="000000" w:themeColor="text1"/>
        </w:rPr>
      </w:pPr>
      <w:r w:rsidRPr="00AC6AA9">
        <w:rPr>
          <w:b/>
          <w:color w:val="000000" w:themeColor="text1"/>
        </w:rPr>
        <w:t>PROTOCOL:</w:t>
      </w:r>
      <w:r w:rsidRPr="00AC6AA9">
        <w:rPr>
          <w:color w:val="000000" w:themeColor="text1"/>
        </w:rPr>
        <w:t xml:space="preserve"> </w:t>
      </w:r>
    </w:p>
    <w:p w14:paraId="243F169D" w14:textId="23535CC7" w:rsidR="00F1075C" w:rsidRPr="00AC6AA9" w:rsidRDefault="00F1075C" w:rsidP="00AC6AA9">
      <w:pPr>
        <w:rPr>
          <w:color w:val="000000" w:themeColor="text1"/>
        </w:rPr>
      </w:pPr>
    </w:p>
    <w:p w14:paraId="7600D820" w14:textId="630427C8" w:rsidR="00BD357A" w:rsidRPr="00AC6AA9" w:rsidRDefault="00CB5A4A" w:rsidP="00AC6AA9">
      <w:pPr>
        <w:pStyle w:val="ListParagraph"/>
        <w:numPr>
          <w:ilvl w:val="0"/>
          <w:numId w:val="14"/>
        </w:numPr>
        <w:ind w:left="0" w:firstLine="0"/>
        <w:rPr>
          <w:b/>
          <w:bCs/>
          <w:color w:val="000000" w:themeColor="text1"/>
        </w:rPr>
      </w:pPr>
      <w:r w:rsidRPr="00AC6AA9">
        <w:rPr>
          <w:b/>
          <w:bCs/>
          <w:color w:val="000000" w:themeColor="text1"/>
        </w:rPr>
        <w:t>Determin</w:t>
      </w:r>
      <w:r w:rsidR="00E161BA" w:rsidRPr="00AC6AA9">
        <w:rPr>
          <w:b/>
          <w:bCs/>
          <w:color w:val="000000" w:themeColor="text1"/>
        </w:rPr>
        <w:t>ation of</w:t>
      </w:r>
      <w:r w:rsidRPr="00AC6AA9">
        <w:rPr>
          <w:b/>
          <w:bCs/>
          <w:color w:val="000000" w:themeColor="text1"/>
        </w:rPr>
        <w:t xml:space="preserve"> the</w:t>
      </w:r>
      <w:r w:rsidR="00BD357A" w:rsidRPr="00AC6AA9">
        <w:rPr>
          <w:b/>
          <w:bCs/>
          <w:color w:val="000000" w:themeColor="text1"/>
        </w:rPr>
        <w:t xml:space="preserve"> structure of </w:t>
      </w:r>
      <w:r w:rsidR="00BD67AE" w:rsidRPr="00AC6AA9">
        <w:rPr>
          <w:b/>
          <w:bCs/>
          <w:color w:val="000000" w:themeColor="text1"/>
        </w:rPr>
        <w:t xml:space="preserve">the </w:t>
      </w:r>
      <w:r w:rsidR="0011605B" w:rsidRPr="00AC6AA9">
        <w:rPr>
          <w:b/>
          <w:bCs/>
          <w:color w:val="000000" w:themeColor="text1"/>
        </w:rPr>
        <w:t xml:space="preserve">DD </w:t>
      </w:r>
      <w:r w:rsidR="00BD357A" w:rsidRPr="00AC6AA9">
        <w:rPr>
          <w:b/>
          <w:bCs/>
          <w:color w:val="000000" w:themeColor="text1"/>
        </w:rPr>
        <w:t>dendritic spines</w:t>
      </w:r>
    </w:p>
    <w:p w14:paraId="6EB355A1" w14:textId="77777777" w:rsidR="00BD357A" w:rsidRPr="00AC6AA9" w:rsidRDefault="00BD357A" w:rsidP="00AC6AA9">
      <w:pPr>
        <w:rPr>
          <w:color w:val="000000" w:themeColor="text1"/>
        </w:rPr>
      </w:pPr>
    </w:p>
    <w:p w14:paraId="079BF944" w14:textId="2EDC03B1" w:rsidR="00A13CFD" w:rsidRPr="00AC6AA9" w:rsidRDefault="00A75B45" w:rsidP="00AC6AA9">
      <w:pPr>
        <w:pStyle w:val="ListParagraph"/>
        <w:numPr>
          <w:ilvl w:val="1"/>
          <w:numId w:val="18"/>
        </w:numPr>
        <w:ind w:left="0" w:firstLine="0"/>
        <w:rPr>
          <w:color w:val="000000" w:themeColor="text1"/>
        </w:rPr>
      </w:pPr>
      <w:r w:rsidRPr="00AC6AA9">
        <w:rPr>
          <w:color w:val="000000" w:themeColor="text1"/>
        </w:rPr>
        <w:t xml:space="preserve">Create transgenic worms </w:t>
      </w:r>
      <w:r w:rsidR="00D93F7F" w:rsidRPr="00AC6AA9">
        <w:rPr>
          <w:color w:val="000000" w:themeColor="text1"/>
        </w:rPr>
        <w:t xml:space="preserve">to label </w:t>
      </w:r>
      <w:r w:rsidRPr="00AC6AA9">
        <w:rPr>
          <w:color w:val="000000" w:themeColor="text1"/>
        </w:rPr>
        <w:t>DD spines</w:t>
      </w:r>
    </w:p>
    <w:p w14:paraId="49866C5A" w14:textId="77777777" w:rsidR="00E161BA" w:rsidRPr="00AC6AA9" w:rsidRDefault="00E161BA" w:rsidP="00AC6AA9">
      <w:pPr>
        <w:pStyle w:val="ListParagraph"/>
        <w:ind w:left="0"/>
        <w:rPr>
          <w:color w:val="000000" w:themeColor="text1"/>
        </w:rPr>
      </w:pPr>
    </w:p>
    <w:p w14:paraId="357D2356" w14:textId="14A9C132" w:rsidR="00B827F8" w:rsidRPr="00AC6AA9" w:rsidRDefault="00D93F7F" w:rsidP="00AC6AA9">
      <w:pPr>
        <w:pStyle w:val="ListParagraph"/>
        <w:numPr>
          <w:ilvl w:val="2"/>
          <w:numId w:val="18"/>
        </w:numPr>
        <w:ind w:left="0" w:firstLine="0"/>
        <w:rPr>
          <w:color w:val="000000" w:themeColor="text1"/>
        </w:rPr>
      </w:pPr>
      <w:r w:rsidRPr="00AC6AA9">
        <w:rPr>
          <w:color w:val="000000" w:themeColor="text1"/>
        </w:rPr>
        <w:t>U</w:t>
      </w:r>
      <w:r w:rsidR="00A13CFD" w:rsidRPr="00AC6AA9">
        <w:rPr>
          <w:color w:val="000000" w:themeColor="text1"/>
        </w:rPr>
        <w:t xml:space="preserve">se the </w:t>
      </w:r>
      <w:r w:rsidR="001D498D" w:rsidRPr="00AC6AA9">
        <w:rPr>
          <w:i/>
          <w:iCs/>
          <w:color w:val="000000" w:themeColor="text1"/>
        </w:rPr>
        <w:t>flp-13</w:t>
      </w:r>
      <w:r w:rsidR="00A13CFD" w:rsidRPr="00AC6AA9">
        <w:rPr>
          <w:color w:val="000000" w:themeColor="text1"/>
        </w:rPr>
        <w:t xml:space="preserve"> promoter to </w:t>
      </w:r>
      <w:r w:rsidR="00B827F8" w:rsidRPr="00AC6AA9">
        <w:rPr>
          <w:color w:val="000000" w:themeColor="text1"/>
        </w:rPr>
        <w:t xml:space="preserve">build an </w:t>
      </w:r>
      <w:r w:rsidR="00A13CFD" w:rsidRPr="00AC6AA9">
        <w:rPr>
          <w:color w:val="000000" w:themeColor="text1"/>
        </w:rPr>
        <w:t>expression</w:t>
      </w:r>
      <w:r w:rsidR="00B827F8" w:rsidRPr="00AC6AA9">
        <w:rPr>
          <w:color w:val="000000" w:themeColor="text1"/>
        </w:rPr>
        <w:t xml:space="preserve"> vector</w:t>
      </w:r>
      <w:r w:rsidR="00A13CFD" w:rsidRPr="00AC6AA9">
        <w:rPr>
          <w:color w:val="000000" w:themeColor="text1"/>
        </w:rPr>
        <w:t xml:space="preserve"> </w:t>
      </w:r>
      <w:r w:rsidR="00B827F8" w:rsidRPr="00AC6AA9">
        <w:rPr>
          <w:color w:val="000000" w:themeColor="text1"/>
        </w:rPr>
        <w:t xml:space="preserve">for </w:t>
      </w:r>
      <w:r w:rsidR="00372DF8" w:rsidRPr="00AC6AA9">
        <w:rPr>
          <w:color w:val="000000" w:themeColor="text1"/>
        </w:rPr>
        <w:t xml:space="preserve">the </w:t>
      </w:r>
      <w:r w:rsidR="00A13CFD" w:rsidRPr="00AC6AA9">
        <w:rPr>
          <w:color w:val="000000" w:themeColor="text1"/>
        </w:rPr>
        <w:t>label of interest</w:t>
      </w:r>
      <w:r w:rsidR="00CB5A4A" w:rsidRPr="00AC6AA9">
        <w:rPr>
          <w:color w:val="000000" w:themeColor="text1"/>
        </w:rPr>
        <w:t xml:space="preserve"> </w:t>
      </w:r>
      <w:r w:rsidR="00B827F8" w:rsidRPr="00AC6AA9">
        <w:rPr>
          <w:color w:val="000000" w:themeColor="text1"/>
        </w:rPr>
        <w:t xml:space="preserve">(e.g., cytoplasmic </w:t>
      </w:r>
      <w:proofErr w:type="spellStart"/>
      <w:r w:rsidR="00B827F8" w:rsidRPr="00AC6AA9">
        <w:rPr>
          <w:color w:val="000000" w:themeColor="text1"/>
        </w:rPr>
        <w:t>mCherry</w:t>
      </w:r>
      <w:proofErr w:type="spellEnd"/>
      <w:r w:rsidR="00B827F8" w:rsidRPr="00AC6AA9">
        <w:rPr>
          <w:color w:val="000000" w:themeColor="text1"/>
        </w:rPr>
        <w:t>,</w:t>
      </w:r>
      <w:r w:rsidR="004B3484" w:rsidRPr="00AC6AA9">
        <w:rPr>
          <w:color w:val="000000" w:themeColor="text1"/>
        </w:rPr>
        <w:t xml:space="preserve"> </w:t>
      </w:r>
      <w:proofErr w:type="gramStart"/>
      <w:r w:rsidR="00625DBD" w:rsidRPr="00AC6AA9">
        <w:rPr>
          <w:color w:val="000000" w:themeColor="text1"/>
        </w:rPr>
        <w:t>MYR::</w:t>
      </w:r>
      <w:proofErr w:type="spellStart"/>
      <w:proofErr w:type="gramEnd"/>
      <w:r w:rsidR="00625DBD" w:rsidRPr="00AC6AA9">
        <w:rPr>
          <w:color w:val="000000" w:themeColor="text1"/>
        </w:rPr>
        <w:t>mRuby</w:t>
      </w:r>
      <w:proofErr w:type="spellEnd"/>
      <w:r w:rsidR="00625DBD" w:rsidRPr="00AC6AA9">
        <w:rPr>
          <w:color w:val="000000" w:themeColor="text1"/>
        </w:rPr>
        <w:t xml:space="preserve">, </w:t>
      </w:r>
      <w:proofErr w:type="spellStart"/>
      <w:r w:rsidR="00625DBD" w:rsidRPr="00AC6AA9">
        <w:rPr>
          <w:color w:val="000000" w:themeColor="text1"/>
        </w:rPr>
        <w:t>LifeAct</w:t>
      </w:r>
      <w:proofErr w:type="spellEnd"/>
      <w:r w:rsidR="00625DBD" w:rsidRPr="00AC6AA9">
        <w:rPr>
          <w:color w:val="000000" w:themeColor="text1"/>
        </w:rPr>
        <w:t>::GFP, GFP::utrophin)</w:t>
      </w:r>
      <w:r w:rsidR="005A3E76" w:rsidRPr="00AC6AA9">
        <w:rPr>
          <w:color w:val="000000" w:themeColor="text1"/>
        </w:rPr>
        <w:t xml:space="preserve"> </w:t>
      </w:r>
      <w:r w:rsidR="00CB5A4A" w:rsidRPr="00AC6AA9">
        <w:rPr>
          <w:color w:val="000000" w:themeColor="text1"/>
        </w:rPr>
        <w:t>(</w:t>
      </w:r>
      <w:r w:rsidR="00CB5A4A" w:rsidRPr="00AC6AA9">
        <w:rPr>
          <w:b/>
          <w:bCs/>
          <w:color w:val="000000" w:themeColor="text1"/>
        </w:rPr>
        <w:t>Figure 1</w:t>
      </w:r>
      <w:r w:rsidR="00CB5A4A" w:rsidRPr="00AC6AA9">
        <w:rPr>
          <w:color w:val="000000" w:themeColor="text1"/>
        </w:rPr>
        <w:t>)</w:t>
      </w:r>
      <w:r w:rsidR="00A13CFD" w:rsidRPr="00AC6AA9">
        <w:rPr>
          <w:color w:val="000000" w:themeColor="text1"/>
        </w:rPr>
        <w:t>.</w:t>
      </w:r>
      <w:r w:rsidR="006A6EBD" w:rsidRPr="00AC6AA9">
        <w:rPr>
          <w:color w:val="000000" w:themeColor="text1"/>
        </w:rPr>
        <w:t xml:space="preserve"> See </w:t>
      </w:r>
      <w:r w:rsidR="00BD67AE" w:rsidRPr="00AC6AA9">
        <w:rPr>
          <w:color w:val="000000" w:themeColor="text1"/>
        </w:rPr>
        <w:t>the complete</w:t>
      </w:r>
      <w:r w:rsidR="006A6EBD" w:rsidRPr="00AC6AA9">
        <w:rPr>
          <w:color w:val="000000" w:themeColor="text1"/>
        </w:rPr>
        <w:t xml:space="preserve"> list of plasmids</w:t>
      </w:r>
      <w:r w:rsidR="00CD0B6B" w:rsidRPr="00AC6AA9">
        <w:rPr>
          <w:color w:val="000000" w:themeColor="text1"/>
        </w:rPr>
        <w:t xml:space="preserve"> </w:t>
      </w:r>
      <w:r w:rsidR="009C05CD" w:rsidRPr="00AC6AA9">
        <w:rPr>
          <w:color w:val="000000" w:themeColor="text1"/>
        </w:rPr>
        <w:t xml:space="preserve">in </w:t>
      </w:r>
      <w:r w:rsidR="009C05CD" w:rsidRPr="00AC6AA9">
        <w:rPr>
          <w:b/>
          <w:bCs/>
          <w:color w:val="000000" w:themeColor="text1"/>
        </w:rPr>
        <w:t>Supplementary File 1</w:t>
      </w:r>
      <w:r w:rsidR="006A6EBD" w:rsidRPr="00AC6AA9">
        <w:rPr>
          <w:color w:val="000000" w:themeColor="text1"/>
        </w:rPr>
        <w:t>.</w:t>
      </w:r>
    </w:p>
    <w:p w14:paraId="65D778C8" w14:textId="77777777" w:rsidR="00E161BA" w:rsidRPr="00AC6AA9" w:rsidRDefault="00E161BA" w:rsidP="00AC6AA9">
      <w:pPr>
        <w:pStyle w:val="ListParagraph"/>
        <w:ind w:left="0"/>
        <w:rPr>
          <w:color w:val="000000" w:themeColor="text1"/>
        </w:rPr>
      </w:pPr>
    </w:p>
    <w:p w14:paraId="377BC08C" w14:textId="2430111B" w:rsidR="001D3DD1" w:rsidRPr="00AC6AA9" w:rsidRDefault="00B827F8" w:rsidP="00AC6AA9">
      <w:pPr>
        <w:pStyle w:val="ListParagraph"/>
        <w:numPr>
          <w:ilvl w:val="2"/>
          <w:numId w:val="18"/>
        </w:numPr>
        <w:ind w:left="0" w:firstLine="0"/>
        <w:rPr>
          <w:color w:val="000000" w:themeColor="text1"/>
        </w:rPr>
      </w:pPr>
      <w:r w:rsidRPr="00AC6AA9">
        <w:rPr>
          <w:color w:val="000000" w:themeColor="text1"/>
        </w:rPr>
        <w:t xml:space="preserve">Use established methods </w:t>
      </w:r>
      <w:r w:rsidR="004B3484" w:rsidRPr="00AC6AA9">
        <w:rPr>
          <w:color w:val="000000" w:themeColor="text1"/>
        </w:rPr>
        <w:t>to</w:t>
      </w:r>
      <w:r w:rsidR="00B5620D" w:rsidRPr="00AC6AA9">
        <w:rPr>
          <w:color w:val="000000" w:themeColor="text1"/>
        </w:rPr>
        <w:t xml:space="preserve"> </w:t>
      </w:r>
      <w:r w:rsidRPr="00AC6AA9">
        <w:rPr>
          <w:color w:val="000000" w:themeColor="text1"/>
        </w:rPr>
        <w:t>generate</w:t>
      </w:r>
      <w:r w:rsidR="00B5620D" w:rsidRPr="00AC6AA9">
        <w:rPr>
          <w:color w:val="000000" w:themeColor="text1"/>
        </w:rPr>
        <w:t xml:space="preserve"> a transgenic line labeling DD spines</w:t>
      </w:r>
      <w:r w:rsidR="00B5620D" w:rsidRPr="00AC6AA9">
        <w:rPr>
          <w:color w:val="000000" w:themeColor="text1"/>
          <w:vertAlign w:val="superscript"/>
        </w:rPr>
        <w:fldChar w:fldCharType="begin" w:fldLock="1"/>
      </w:r>
      <w:r w:rsidR="00FA3785" w:rsidRPr="00AC6AA9">
        <w:rPr>
          <w:color w:val="000000" w:themeColor="text1"/>
          <w:vertAlign w:val="superscript"/>
        </w:rPr>
        <w:instrText>ADDIN CSL_CITATION {"citationItems":[{"id":"ITEM-1","itemData":{"author":[{"dropping-particle":"","family":"Mello","given":"Craig","non-dropping-particle":"","parse-names":false,"suffix":""},{"dropping-particle":"","family":"Kramer","given":"James","non-dropping-particle":"","parse-names":false,"suffix":""},{"dropping-particle":"","family":"Stinchcomb","given":"Dan","non-dropping-particle":"","parse-names":false,"suffix":""},{"dropping-particle":"","family":"Ambros","given":"Victor","non-dropping-particle":"","parse-names":false,"suffix":""}],"container-title":"EMBO Journal","id":"ITEM-1","issue":"12","issued":{"date-parts":[["1991"]]},"page":"3959 - 3970","title":"Efficient gene transfer in C. elegans: extrahcormosomal maintenance and integration of transforming sequences","type":"article-journal","volume":"10"},"uris":["http://www.mendeley.com/documents/?uuid=34677133-149e-4150-bdd7-272097f9e732"]},{"id":"ITEM-2","itemData":{"DOI":"10.3791/833","author":[{"dropping-particle":"","family":"Berkowitz","given":"Laura A","non-dropping-particle":"","parse-names":false,"suffix":""},{"dropping-particle":"","family":"Knight","given":"Adam L","non-dropping-particle":"","parse-names":false,"suffix":""},{"dropping-particle":"","family":"Caldwell","given":"Guy A","non-dropping-particle":"","parse-names":false,"suffix":""},{"dropping-particle":"","family":"Caldwell","given":"Kim A","non-dropping-particle":"","parse-names":false,"suffix":""}],"container-title":"Journal of Visualized Experiments","id":"ITEM-2","issue":"August","issued":{"date-parts":[["2008"]]},"page":"3-5","title":"Generation of Stable Transgenic C . elegans Using Microinjection","type":"article-journal","volume":"18"},"uris":["http://www.mendeley.com/documents/?uuid=28294460-c05a-4718-9819-9336d4843995"]}],"mendeley":{"formattedCitation":"&lt;sup&gt;8,9&lt;/sup&gt;","plainTextFormattedCitation":"8,9","previouslyFormattedCitation":"&lt;sup&gt;8,9&lt;/sup&gt;"},"properties":{"noteIndex":0},"schema":"https://github.com/citation-style-language/schema/raw/master/csl-citation.json"}</w:instrText>
      </w:r>
      <w:r w:rsidR="00B5620D" w:rsidRPr="00AC6AA9">
        <w:rPr>
          <w:color w:val="000000" w:themeColor="text1"/>
          <w:vertAlign w:val="superscript"/>
        </w:rPr>
        <w:fldChar w:fldCharType="separate"/>
      </w:r>
      <w:r w:rsidR="00E156CA" w:rsidRPr="00AC6AA9">
        <w:rPr>
          <w:noProof/>
          <w:color w:val="000000" w:themeColor="text1"/>
          <w:vertAlign w:val="superscript"/>
        </w:rPr>
        <w:t>8,9</w:t>
      </w:r>
      <w:r w:rsidR="00B5620D" w:rsidRPr="00AC6AA9">
        <w:rPr>
          <w:color w:val="000000" w:themeColor="text1"/>
          <w:vertAlign w:val="superscript"/>
        </w:rPr>
        <w:fldChar w:fldCharType="end"/>
      </w:r>
      <w:r w:rsidR="00B5620D" w:rsidRPr="00AC6AA9">
        <w:rPr>
          <w:color w:val="000000" w:themeColor="text1"/>
        </w:rPr>
        <w:t>.</w:t>
      </w:r>
    </w:p>
    <w:p w14:paraId="596489DF" w14:textId="77777777" w:rsidR="004B3484" w:rsidRPr="00AC6AA9" w:rsidRDefault="004B3484" w:rsidP="00AC6AA9">
      <w:pPr>
        <w:pStyle w:val="ListParagraph"/>
        <w:ind w:left="0"/>
        <w:rPr>
          <w:color w:val="000000" w:themeColor="text1"/>
        </w:rPr>
      </w:pPr>
    </w:p>
    <w:p w14:paraId="5FD72565" w14:textId="37ADE555" w:rsidR="004B3484" w:rsidRPr="00AC6AA9" w:rsidRDefault="004B3484" w:rsidP="00AC6AA9">
      <w:pPr>
        <w:pStyle w:val="ListParagraph"/>
        <w:numPr>
          <w:ilvl w:val="1"/>
          <w:numId w:val="18"/>
        </w:numPr>
        <w:ind w:left="0" w:firstLine="0"/>
        <w:rPr>
          <w:color w:val="000000" w:themeColor="text1"/>
        </w:rPr>
      </w:pPr>
      <w:r w:rsidRPr="00AC6AA9">
        <w:rPr>
          <w:color w:val="000000" w:themeColor="text1"/>
        </w:rPr>
        <w:t>Prepare</w:t>
      </w:r>
      <w:r w:rsidR="0069535D" w:rsidRPr="00AC6AA9">
        <w:rPr>
          <w:color w:val="000000" w:themeColor="text1"/>
        </w:rPr>
        <w:t xml:space="preserve"> the</w:t>
      </w:r>
      <w:r w:rsidRPr="00AC6AA9">
        <w:rPr>
          <w:color w:val="000000" w:themeColor="text1"/>
        </w:rPr>
        <w:t xml:space="preserve"> sealant</w:t>
      </w:r>
    </w:p>
    <w:p w14:paraId="7913774B" w14:textId="77777777" w:rsidR="00E161BA" w:rsidRPr="00AC6AA9" w:rsidRDefault="00E161BA" w:rsidP="00AC6AA9">
      <w:pPr>
        <w:pStyle w:val="ListParagraph"/>
        <w:ind w:left="0"/>
        <w:rPr>
          <w:color w:val="000000" w:themeColor="text1"/>
        </w:rPr>
      </w:pPr>
    </w:p>
    <w:p w14:paraId="389D2B62" w14:textId="29302513" w:rsidR="009C5DAD" w:rsidRPr="00AC6AA9" w:rsidRDefault="00915CED" w:rsidP="00AC6AA9">
      <w:pPr>
        <w:pStyle w:val="ListParagraph"/>
        <w:numPr>
          <w:ilvl w:val="2"/>
          <w:numId w:val="18"/>
        </w:numPr>
        <w:ind w:left="0" w:firstLine="0"/>
        <w:rPr>
          <w:color w:val="000000" w:themeColor="text1"/>
        </w:rPr>
      </w:pPr>
      <w:r w:rsidRPr="00AC6AA9">
        <w:rPr>
          <w:color w:val="000000" w:themeColor="text1"/>
        </w:rPr>
        <w:t>Make</w:t>
      </w:r>
      <w:r w:rsidR="004B3484" w:rsidRPr="00AC6AA9">
        <w:rPr>
          <w:color w:val="000000" w:themeColor="text1"/>
        </w:rPr>
        <w:t xml:space="preserve"> </w:t>
      </w:r>
      <w:r w:rsidR="009B1B1E" w:rsidRPr="00AC6AA9">
        <w:rPr>
          <w:color w:val="000000" w:themeColor="text1"/>
        </w:rPr>
        <w:t>﻿</w:t>
      </w:r>
      <w:r w:rsidR="00A4168A" w:rsidRPr="00AC6AA9">
        <w:rPr>
          <w:color w:val="000000" w:themeColor="text1"/>
        </w:rPr>
        <w:t xml:space="preserve">a </w:t>
      </w:r>
      <w:r w:rsidR="009B1B1E" w:rsidRPr="00AC6AA9">
        <w:rPr>
          <w:color w:val="000000" w:themeColor="text1"/>
        </w:rPr>
        <w:t xml:space="preserve">1:1 mixture of </w:t>
      </w:r>
      <w:r w:rsidR="009D3AE3" w:rsidRPr="00AC6AA9">
        <w:rPr>
          <w:color w:val="000000" w:themeColor="text1"/>
        </w:rPr>
        <w:t xml:space="preserve">paraffin-based </w:t>
      </w:r>
      <w:r w:rsidR="009B1B1E" w:rsidRPr="00AC6AA9">
        <w:rPr>
          <w:color w:val="000000" w:themeColor="text1"/>
        </w:rPr>
        <w:t>embedding medium</w:t>
      </w:r>
      <w:r w:rsidR="000E672E" w:rsidRPr="00AC6AA9">
        <w:rPr>
          <w:color w:val="000000" w:themeColor="text1"/>
          <w:vertAlign w:val="superscript"/>
        </w:rPr>
        <w:fldChar w:fldCharType="begin" w:fldLock="1"/>
      </w:r>
      <w:r w:rsidR="00FA3785" w:rsidRPr="00AC6AA9">
        <w:rPr>
          <w:color w:val="000000" w:themeColor="text1"/>
          <w:vertAlign w:val="superscript"/>
        </w:rPr>
        <w:instrText>ADDIN CSL_CITATION {"citationItems":[{"id":"ITEM-1","itemData":{"DOI":"10.1016/j.ydbio.2010.05.502","ISSN":"0012-1606","author":[{"dropping-particle":"","family":"Smith","given":"Cody J","non-dropping-particle":"","parse-names":false,"suffix":""},{"dropping-particle":"","family":"Watson","given":"Joseph D","non-dropping-particle":"","parse-names":false,"suffix":""},{"dropping-particle":"","family":"Spencer","given":"W Clay","non-dropping-particle":"","parse-names":false,"suffix":""},{"dropping-particle":"","family":"Brien","given":"Tim O","non-dropping-particle":"","parse-names":false,"suffix":""},{"dropping-particle":"","family":"Cha","given":"Byeong","non-dropping-particle":"","parse-names":false,"suffix":""},{"dropping-particle":"","family":"Albeg","given":"Adi","non-dropping-particle":"","parse-names":false,"suffix":""},{"dropping-particle":"","family":"Treinin","given":"Millet","non-dropping-particle":"","parse-names":false,"suffix":""},{"dropping-particle":"","family":"Miller","given":"David M","non-dropping-particle":"","parse-names":false,"suffix":""}],"container-title":"Developmental Biology","id":"ITEM-1","issue":"1","issued":{"date-parts":[["2010"]]},"page":"18-33","publisher":"Elsevier Inc.","title":"Time-lapse imaging and cell-speci fi c expression pro fi ling reveal dynamic branching and molecular determinants of a multi-dendritic nociceptor in C . elegans","type":"article-journal","volume":"345"},"uris":["http://www.mendeley.com/documents/?uuid=12bc94bb-9d03-475f-9364-7ab61e75a50d"]}],"mendeley":{"formattedCitation":"&lt;sup&gt;10&lt;/sup&gt;","plainTextFormattedCitation":"10","previouslyFormattedCitation":"&lt;sup&gt;10&lt;/sup&gt;"},"properties":{"noteIndex":0},"schema":"https://github.com/citation-style-language/schema/raw/master/csl-citation.json"}</w:instrText>
      </w:r>
      <w:r w:rsidR="000E672E" w:rsidRPr="00AC6AA9">
        <w:rPr>
          <w:color w:val="000000" w:themeColor="text1"/>
          <w:vertAlign w:val="superscript"/>
        </w:rPr>
        <w:fldChar w:fldCharType="separate"/>
      </w:r>
      <w:r w:rsidR="00E156CA" w:rsidRPr="00AC6AA9">
        <w:rPr>
          <w:noProof/>
          <w:color w:val="000000" w:themeColor="text1"/>
          <w:vertAlign w:val="superscript"/>
        </w:rPr>
        <w:t>10</w:t>
      </w:r>
      <w:r w:rsidR="000E672E" w:rsidRPr="00AC6AA9">
        <w:rPr>
          <w:color w:val="000000" w:themeColor="text1"/>
          <w:vertAlign w:val="superscript"/>
        </w:rPr>
        <w:fldChar w:fldCharType="end"/>
      </w:r>
      <w:r w:rsidR="009D3AE3" w:rsidRPr="00AC6AA9">
        <w:rPr>
          <w:color w:val="000000" w:themeColor="text1"/>
          <w:vertAlign w:val="superscript"/>
        </w:rPr>
        <w:t xml:space="preserve"> </w:t>
      </w:r>
      <w:r w:rsidR="009D3AE3" w:rsidRPr="00AC6AA9">
        <w:rPr>
          <w:color w:val="000000" w:themeColor="text1"/>
        </w:rPr>
        <w:t xml:space="preserve">(see </w:t>
      </w:r>
      <w:r w:rsidR="009D3AE3" w:rsidRPr="00AC6AA9">
        <w:rPr>
          <w:b/>
          <w:bCs/>
          <w:color w:val="000000" w:themeColor="text1"/>
        </w:rPr>
        <w:t>Table of Materials</w:t>
      </w:r>
      <w:r w:rsidR="009D3AE3" w:rsidRPr="00AC6AA9">
        <w:rPr>
          <w:color w:val="000000" w:themeColor="text1"/>
        </w:rPr>
        <w:t>)</w:t>
      </w:r>
      <w:r w:rsidR="000E672E" w:rsidRPr="00AC6AA9">
        <w:rPr>
          <w:color w:val="000000" w:themeColor="text1"/>
        </w:rPr>
        <w:t>.</w:t>
      </w:r>
      <w:r w:rsidR="000C3AAA" w:rsidRPr="00AC6AA9">
        <w:rPr>
          <w:color w:val="000000" w:themeColor="text1"/>
        </w:rPr>
        <w:t xml:space="preserve"> </w:t>
      </w:r>
    </w:p>
    <w:p w14:paraId="1BB6BD53" w14:textId="77777777" w:rsidR="00E161BA" w:rsidRPr="00AC6AA9" w:rsidRDefault="00E161BA" w:rsidP="00AC6AA9">
      <w:pPr>
        <w:pStyle w:val="ListParagraph"/>
        <w:ind w:left="0"/>
        <w:rPr>
          <w:color w:val="000000" w:themeColor="text1"/>
        </w:rPr>
      </w:pPr>
    </w:p>
    <w:p w14:paraId="3DE92F87" w14:textId="5932910E" w:rsidR="009C5DAD" w:rsidRPr="00AC6AA9" w:rsidRDefault="004B3484" w:rsidP="00AC6AA9">
      <w:pPr>
        <w:pStyle w:val="ListParagraph"/>
        <w:numPr>
          <w:ilvl w:val="2"/>
          <w:numId w:val="18"/>
        </w:numPr>
        <w:ind w:left="0" w:firstLine="0"/>
        <w:rPr>
          <w:color w:val="000000" w:themeColor="text1"/>
        </w:rPr>
      </w:pPr>
      <w:r w:rsidRPr="00AC6AA9">
        <w:rPr>
          <w:color w:val="000000" w:themeColor="text1"/>
        </w:rPr>
        <w:t xml:space="preserve">Heat </w:t>
      </w:r>
      <w:r w:rsidR="00E73584" w:rsidRPr="00AC6AA9">
        <w:rPr>
          <w:color w:val="000000" w:themeColor="text1"/>
        </w:rPr>
        <w:t xml:space="preserve">the medium </w:t>
      </w:r>
      <w:r w:rsidRPr="00AC6AA9">
        <w:rPr>
          <w:color w:val="000000" w:themeColor="text1"/>
        </w:rPr>
        <w:t xml:space="preserve">at </w:t>
      </w:r>
      <w:r w:rsidR="00F340BF" w:rsidRPr="00AC6AA9">
        <w:rPr>
          <w:color w:val="000000" w:themeColor="text1"/>
        </w:rPr>
        <w:t>6</w:t>
      </w:r>
      <w:r w:rsidRPr="00AC6AA9">
        <w:rPr>
          <w:color w:val="000000" w:themeColor="text1"/>
        </w:rPr>
        <w:t>0</w:t>
      </w:r>
      <w:r w:rsidR="00E73584" w:rsidRPr="00AC6AA9">
        <w:rPr>
          <w:color w:val="000000" w:themeColor="text1"/>
        </w:rPr>
        <w:t xml:space="preserve"> </w:t>
      </w:r>
      <w:r w:rsidR="00915CED" w:rsidRPr="00AC6AA9">
        <w:rPr>
          <w:color w:val="000000" w:themeColor="text1"/>
        </w:rPr>
        <w:t>°</w:t>
      </w:r>
      <w:r w:rsidRPr="00AC6AA9">
        <w:rPr>
          <w:color w:val="000000" w:themeColor="text1"/>
        </w:rPr>
        <w:t>C until melting, the</w:t>
      </w:r>
      <w:r w:rsidR="00915CED" w:rsidRPr="00AC6AA9">
        <w:rPr>
          <w:color w:val="000000" w:themeColor="text1"/>
        </w:rPr>
        <w:t>n</w:t>
      </w:r>
      <w:r w:rsidRPr="00AC6AA9">
        <w:rPr>
          <w:color w:val="000000" w:themeColor="text1"/>
        </w:rPr>
        <w:t xml:space="preserve"> aliquot in </w:t>
      </w:r>
      <w:r w:rsidR="00797030" w:rsidRPr="00AC6AA9">
        <w:rPr>
          <w:color w:val="000000" w:themeColor="text1"/>
        </w:rPr>
        <w:t>1.5 m</w:t>
      </w:r>
      <w:r w:rsidR="00E73584" w:rsidRPr="00AC6AA9">
        <w:rPr>
          <w:color w:val="000000" w:themeColor="text1"/>
        </w:rPr>
        <w:t>L</w:t>
      </w:r>
      <w:r w:rsidR="00E71492" w:rsidRPr="00AC6AA9">
        <w:rPr>
          <w:color w:val="000000" w:themeColor="text1"/>
        </w:rPr>
        <w:t xml:space="preserve"> capped</w:t>
      </w:r>
      <w:r w:rsidRPr="00AC6AA9">
        <w:rPr>
          <w:color w:val="000000" w:themeColor="text1"/>
        </w:rPr>
        <w:t xml:space="preserve"> micro</w:t>
      </w:r>
      <w:r w:rsidR="00E73584" w:rsidRPr="00AC6AA9">
        <w:rPr>
          <w:color w:val="000000" w:themeColor="text1"/>
        </w:rPr>
        <w:t>centrifuge</w:t>
      </w:r>
      <w:r w:rsidRPr="00AC6AA9">
        <w:rPr>
          <w:color w:val="000000" w:themeColor="text1"/>
        </w:rPr>
        <w:t xml:space="preserve"> tubes and</w:t>
      </w:r>
      <w:r w:rsidR="007B7C1A" w:rsidRPr="00AC6AA9">
        <w:rPr>
          <w:color w:val="000000" w:themeColor="text1"/>
        </w:rPr>
        <w:t xml:space="preserve"> maintain </w:t>
      </w:r>
      <w:r w:rsidR="004E76D8" w:rsidRPr="00AC6AA9">
        <w:rPr>
          <w:color w:val="000000" w:themeColor="text1"/>
        </w:rPr>
        <w:t xml:space="preserve">a </w:t>
      </w:r>
      <w:r w:rsidR="009711CE" w:rsidRPr="00AC6AA9">
        <w:rPr>
          <w:color w:val="000000" w:themeColor="text1"/>
        </w:rPr>
        <w:t>heating block</w:t>
      </w:r>
      <w:r w:rsidR="007B7C1A" w:rsidRPr="00AC6AA9">
        <w:rPr>
          <w:color w:val="000000" w:themeColor="text1"/>
        </w:rPr>
        <w:t xml:space="preserve"> at </w:t>
      </w:r>
      <w:r w:rsidR="00F340BF" w:rsidRPr="00AC6AA9">
        <w:rPr>
          <w:color w:val="000000" w:themeColor="text1"/>
        </w:rPr>
        <w:t>6</w:t>
      </w:r>
      <w:r w:rsidR="007B7C1A" w:rsidRPr="00AC6AA9">
        <w:rPr>
          <w:color w:val="000000" w:themeColor="text1"/>
        </w:rPr>
        <w:t>0</w:t>
      </w:r>
      <w:r w:rsidR="00E33D17" w:rsidRPr="00AC6AA9">
        <w:rPr>
          <w:color w:val="000000" w:themeColor="text1"/>
        </w:rPr>
        <w:t>-70</w:t>
      </w:r>
      <w:r w:rsidR="00E73584" w:rsidRPr="00AC6AA9">
        <w:rPr>
          <w:color w:val="000000" w:themeColor="text1"/>
        </w:rPr>
        <w:t xml:space="preserve"> </w:t>
      </w:r>
      <w:r w:rsidR="007B7C1A" w:rsidRPr="00AC6AA9">
        <w:rPr>
          <w:color w:val="000000" w:themeColor="text1"/>
        </w:rPr>
        <w:t>°C.</w:t>
      </w:r>
    </w:p>
    <w:p w14:paraId="635C6997" w14:textId="77777777" w:rsidR="00E161BA" w:rsidRPr="00AC6AA9" w:rsidRDefault="00E161BA" w:rsidP="00AC6AA9">
      <w:pPr>
        <w:rPr>
          <w:color w:val="000000" w:themeColor="text1"/>
        </w:rPr>
      </w:pPr>
    </w:p>
    <w:p w14:paraId="525E532F" w14:textId="16B938A3" w:rsidR="009C5DAD" w:rsidRPr="00AC6AA9" w:rsidRDefault="00915CED" w:rsidP="00AC6AA9">
      <w:pPr>
        <w:pStyle w:val="ListParagraph"/>
        <w:ind w:left="0"/>
        <w:rPr>
          <w:color w:val="000000" w:themeColor="text1"/>
        </w:rPr>
      </w:pPr>
      <w:r w:rsidRPr="00AC6AA9">
        <w:rPr>
          <w:color w:val="000000" w:themeColor="text1"/>
        </w:rPr>
        <w:t>NOTE: Sealant</w:t>
      </w:r>
      <w:r w:rsidR="004B3484" w:rsidRPr="00AC6AA9">
        <w:rPr>
          <w:color w:val="000000" w:themeColor="text1"/>
        </w:rPr>
        <w:t xml:space="preserve"> </w:t>
      </w:r>
      <w:r w:rsidRPr="00AC6AA9">
        <w:rPr>
          <w:color w:val="000000" w:themeColor="text1"/>
        </w:rPr>
        <w:t>can last</w:t>
      </w:r>
      <w:r w:rsidR="00877EEF" w:rsidRPr="00AC6AA9">
        <w:rPr>
          <w:color w:val="000000" w:themeColor="text1"/>
        </w:rPr>
        <w:t xml:space="preserve"> </w:t>
      </w:r>
      <w:r w:rsidR="00956AFA" w:rsidRPr="00AC6AA9">
        <w:rPr>
          <w:color w:val="000000" w:themeColor="text1"/>
        </w:rPr>
        <w:t>for 4</w:t>
      </w:r>
      <w:r w:rsidR="00877EEF" w:rsidRPr="00AC6AA9">
        <w:rPr>
          <w:color w:val="000000" w:themeColor="text1"/>
        </w:rPr>
        <w:t xml:space="preserve"> </w:t>
      </w:r>
      <w:r w:rsidR="004B3484" w:rsidRPr="00AC6AA9">
        <w:rPr>
          <w:color w:val="000000" w:themeColor="text1"/>
        </w:rPr>
        <w:t>weeks</w:t>
      </w:r>
      <w:r w:rsidR="00877EEF" w:rsidRPr="00AC6AA9">
        <w:rPr>
          <w:color w:val="000000" w:themeColor="text1"/>
        </w:rPr>
        <w:t xml:space="preserve"> </w:t>
      </w:r>
      <w:r w:rsidR="00956AFA" w:rsidRPr="00AC6AA9">
        <w:rPr>
          <w:color w:val="000000" w:themeColor="text1"/>
        </w:rPr>
        <w:t>i</w:t>
      </w:r>
      <w:r w:rsidR="00877EEF" w:rsidRPr="00AC6AA9">
        <w:rPr>
          <w:color w:val="000000" w:themeColor="text1"/>
        </w:rPr>
        <w:t xml:space="preserve">n </w:t>
      </w:r>
      <w:r w:rsidR="00956AFA" w:rsidRPr="00AC6AA9">
        <w:rPr>
          <w:color w:val="000000" w:themeColor="text1"/>
        </w:rPr>
        <w:t xml:space="preserve">the </w:t>
      </w:r>
      <w:r w:rsidR="00877EEF" w:rsidRPr="00AC6AA9">
        <w:rPr>
          <w:color w:val="000000" w:themeColor="text1"/>
        </w:rPr>
        <w:t>heating block</w:t>
      </w:r>
      <w:r w:rsidR="004B3484" w:rsidRPr="00AC6AA9">
        <w:rPr>
          <w:color w:val="000000" w:themeColor="text1"/>
        </w:rPr>
        <w:t>.</w:t>
      </w:r>
    </w:p>
    <w:p w14:paraId="35C5E948" w14:textId="77777777" w:rsidR="009C5DAD" w:rsidRPr="00AC6AA9" w:rsidRDefault="009C5DAD" w:rsidP="00AC6AA9">
      <w:pPr>
        <w:pStyle w:val="ListParagraph"/>
        <w:ind w:left="0"/>
        <w:rPr>
          <w:color w:val="000000" w:themeColor="text1"/>
        </w:rPr>
      </w:pPr>
    </w:p>
    <w:p w14:paraId="79384933" w14:textId="7E967BB2" w:rsidR="009C5DAD" w:rsidRPr="00AC6AA9" w:rsidRDefault="009C5DAD" w:rsidP="00AC6AA9">
      <w:pPr>
        <w:pStyle w:val="ListParagraph"/>
        <w:numPr>
          <w:ilvl w:val="1"/>
          <w:numId w:val="18"/>
        </w:numPr>
        <w:ind w:left="0" w:firstLine="0"/>
        <w:rPr>
          <w:color w:val="000000" w:themeColor="text1"/>
        </w:rPr>
      </w:pPr>
      <w:r w:rsidRPr="00AC6AA9">
        <w:rPr>
          <w:color w:val="000000" w:themeColor="text1"/>
        </w:rPr>
        <w:t xml:space="preserve">Prepare </w:t>
      </w:r>
      <w:r w:rsidR="004E38A7" w:rsidRPr="00AC6AA9">
        <w:rPr>
          <w:color w:val="000000" w:themeColor="text1"/>
        </w:rPr>
        <w:t xml:space="preserve">an </w:t>
      </w:r>
      <w:r w:rsidRPr="00AC6AA9">
        <w:rPr>
          <w:color w:val="000000" w:themeColor="text1"/>
        </w:rPr>
        <w:t>anesthetic</w:t>
      </w:r>
      <w:r w:rsidR="00160503" w:rsidRPr="00AC6AA9">
        <w:rPr>
          <w:color w:val="000000" w:themeColor="text1"/>
        </w:rPr>
        <w:t>.</w:t>
      </w:r>
    </w:p>
    <w:p w14:paraId="4A99B58C" w14:textId="77777777" w:rsidR="00E161BA" w:rsidRPr="00AC6AA9" w:rsidRDefault="00E161BA" w:rsidP="00AC6AA9">
      <w:pPr>
        <w:pStyle w:val="ListParagraph"/>
        <w:ind w:left="0"/>
        <w:rPr>
          <w:color w:val="000000" w:themeColor="text1"/>
        </w:rPr>
      </w:pPr>
    </w:p>
    <w:p w14:paraId="63D863C6" w14:textId="4CE06621" w:rsidR="007A1BD1" w:rsidRPr="00AC6AA9" w:rsidRDefault="009B1B1E" w:rsidP="00AC6AA9">
      <w:pPr>
        <w:pStyle w:val="ListParagraph"/>
        <w:numPr>
          <w:ilvl w:val="2"/>
          <w:numId w:val="18"/>
        </w:numPr>
        <w:ind w:left="0" w:firstLine="0"/>
        <w:rPr>
          <w:color w:val="000000" w:themeColor="text1"/>
        </w:rPr>
      </w:pPr>
      <w:r w:rsidRPr="00AC6AA9">
        <w:rPr>
          <w:color w:val="000000" w:themeColor="text1"/>
        </w:rPr>
        <w:t>Make stock solutions in</w:t>
      </w:r>
      <w:r w:rsidR="00877EEF" w:rsidRPr="00AC6AA9">
        <w:rPr>
          <w:color w:val="000000" w:themeColor="text1"/>
        </w:rPr>
        <w:t xml:space="preserve"> </w:t>
      </w:r>
      <w:r w:rsidR="00956AFA" w:rsidRPr="00AC6AA9">
        <w:rPr>
          <w:color w:val="000000" w:themeColor="text1"/>
        </w:rPr>
        <w:t>di</w:t>
      </w:r>
      <w:r w:rsidR="00E15435" w:rsidRPr="00AC6AA9">
        <w:rPr>
          <w:color w:val="000000" w:themeColor="text1"/>
        </w:rPr>
        <w:t xml:space="preserve">stilled </w:t>
      </w:r>
      <w:r w:rsidR="00956AFA" w:rsidRPr="00AC6AA9">
        <w:rPr>
          <w:color w:val="000000" w:themeColor="text1"/>
        </w:rPr>
        <w:t>H</w:t>
      </w:r>
      <w:r w:rsidR="00956AFA" w:rsidRPr="00AC6AA9">
        <w:rPr>
          <w:color w:val="000000" w:themeColor="text1"/>
          <w:vertAlign w:val="subscript"/>
        </w:rPr>
        <w:t>2</w:t>
      </w:r>
      <w:r w:rsidR="00956AFA" w:rsidRPr="00AC6AA9">
        <w:rPr>
          <w:color w:val="000000" w:themeColor="text1"/>
        </w:rPr>
        <w:t>O</w:t>
      </w:r>
      <w:r w:rsidRPr="00AC6AA9">
        <w:rPr>
          <w:color w:val="000000" w:themeColor="text1"/>
        </w:rPr>
        <w:t xml:space="preserve"> of 1% </w:t>
      </w:r>
      <w:r w:rsidR="005B1646" w:rsidRPr="00AC6AA9">
        <w:rPr>
          <w:color w:val="000000" w:themeColor="text1"/>
        </w:rPr>
        <w:t>T</w:t>
      </w:r>
      <w:r w:rsidR="00641A04" w:rsidRPr="00AC6AA9">
        <w:rPr>
          <w:color w:val="000000" w:themeColor="text1"/>
        </w:rPr>
        <w:t xml:space="preserve">ricaine </w:t>
      </w:r>
      <w:r w:rsidRPr="00AC6AA9">
        <w:rPr>
          <w:color w:val="000000" w:themeColor="text1"/>
        </w:rPr>
        <w:t>and 1 M</w:t>
      </w:r>
      <w:r w:rsidR="00641A04" w:rsidRPr="00AC6AA9">
        <w:rPr>
          <w:color w:val="000000" w:themeColor="text1"/>
        </w:rPr>
        <w:t xml:space="preserve"> levamisole</w:t>
      </w:r>
      <w:r w:rsidR="004E38A7" w:rsidRPr="00AC6AA9">
        <w:rPr>
          <w:color w:val="000000" w:themeColor="text1"/>
        </w:rPr>
        <w:t xml:space="preserve"> (see </w:t>
      </w:r>
      <w:r w:rsidR="004E38A7" w:rsidRPr="00AC6AA9">
        <w:rPr>
          <w:b/>
          <w:bCs/>
          <w:color w:val="000000" w:themeColor="text1"/>
        </w:rPr>
        <w:t>Table of Materials</w:t>
      </w:r>
      <w:r w:rsidR="004E38A7" w:rsidRPr="00AC6AA9">
        <w:rPr>
          <w:color w:val="000000" w:themeColor="text1"/>
        </w:rPr>
        <w:t>)</w:t>
      </w:r>
      <w:r w:rsidR="00641A04" w:rsidRPr="00AC6AA9">
        <w:rPr>
          <w:color w:val="000000" w:themeColor="text1"/>
        </w:rPr>
        <w:t>. Store at -20</w:t>
      </w:r>
      <w:r w:rsidR="004E38A7" w:rsidRPr="00AC6AA9">
        <w:rPr>
          <w:color w:val="000000" w:themeColor="text1"/>
        </w:rPr>
        <w:t xml:space="preserve"> </w:t>
      </w:r>
      <w:r w:rsidR="00641A04" w:rsidRPr="00AC6AA9">
        <w:rPr>
          <w:color w:val="000000" w:themeColor="text1"/>
        </w:rPr>
        <w:t>°C.</w:t>
      </w:r>
    </w:p>
    <w:p w14:paraId="72113331" w14:textId="77777777" w:rsidR="00E161BA" w:rsidRPr="00AC6AA9" w:rsidRDefault="00E161BA" w:rsidP="00AC6AA9">
      <w:pPr>
        <w:pStyle w:val="ListParagraph"/>
        <w:ind w:left="0"/>
        <w:rPr>
          <w:color w:val="000000" w:themeColor="text1"/>
        </w:rPr>
      </w:pPr>
    </w:p>
    <w:p w14:paraId="4D9954C1" w14:textId="6C2BFA75" w:rsidR="007A1BD1" w:rsidRPr="00AC6AA9" w:rsidRDefault="007A1BD1" w:rsidP="00AC6AA9">
      <w:pPr>
        <w:pStyle w:val="ListParagraph"/>
        <w:numPr>
          <w:ilvl w:val="2"/>
          <w:numId w:val="18"/>
        </w:numPr>
        <w:ind w:left="0" w:firstLine="0"/>
        <w:rPr>
          <w:color w:val="000000" w:themeColor="text1"/>
        </w:rPr>
      </w:pPr>
      <w:r w:rsidRPr="00AC6AA9">
        <w:rPr>
          <w:color w:val="000000" w:themeColor="text1"/>
        </w:rPr>
        <w:t>Prepare</w:t>
      </w:r>
      <w:r w:rsidR="00EF4218" w:rsidRPr="00AC6AA9">
        <w:rPr>
          <w:color w:val="000000" w:themeColor="text1"/>
        </w:rPr>
        <w:t xml:space="preserve"> </w:t>
      </w:r>
      <w:r w:rsidR="00C810FB" w:rsidRPr="00AC6AA9">
        <w:rPr>
          <w:color w:val="000000" w:themeColor="text1"/>
        </w:rPr>
        <w:t xml:space="preserve">a </w:t>
      </w:r>
      <w:r w:rsidR="00EF4218" w:rsidRPr="00AC6AA9">
        <w:rPr>
          <w:color w:val="000000" w:themeColor="text1"/>
        </w:rPr>
        <w:t>working solution of</w:t>
      </w:r>
      <w:r w:rsidRPr="00AC6AA9">
        <w:rPr>
          <w:color w:val="000000" w:themeColor="text1"/>
        </w:rPr>
        <w:t xml:space="preserve"> 0.05% Tricaine</w:t>
      </w:r>
      <w:r w:rsidR="00EF4218" w:rsidRPr="00AC6AA9">
        <w:rPr>
          <w:color w:val="000000" w:themeColor="text1"/>
        </w:rPr>
        <w:t xml:space="preserve"> and</w:t>
      </w:r>
      <w:r w:rsidRPr="00AC6AA9">
        <w:rPr>
          <w:color w:val="000000" w:themeColor="text1"/>
        </w:rPr>
        <w:t xml:space="preserve"> 15 mM levamisole anesthetic</w:t>
      </w:r>
      <w:r w:rsidR="00EF4218" w:rsidRPr="00AC6AA9">
        <w:rPr>
          <w:color w:val="000000" w:themeColor="text1"/>
        </w:rPr>
        <w:t>,</w:t>
      </w:r>
      <w:r w:rsidR="00797030" w:rsidRPr="00AC6AA9">
        <w:rPr>
          <w:color w:val="000000" w:themeColor="text1"/>
        </w:rPr>
        <w:t xml:space="preserve"> as described </w:t>
      </w:r>
      <w:r w:rsidR="00C810FB" w:rsidRPr="00AC6AA9">
        <w:rPr>
          <w:color w:val="000000" w:themeColor="text1"/>
        </w:rPr>
        <w:t>in steps 1.3.3-1.3.5</w:t>
      </w:r>
      <w:r w:rsidR="00B979DD" w:rsidRPr="00AC6AA9">
        <w:rPr>
          <w:color w:val="000000" w:themeColor="text1"/>
          <w:vertAlign w:val="superscript"/>
        </w:rPr>
        <w:fldChar w:fldCharType="begin" w:fldLock="1"/>
      </w:r>
      <w:r w:rsidR="00FA3785" w:rsidRPr="00AC6AA9">
        <w:rPr>
          <w:color w:val="000000" w:themeColor="text1"/>
          <w:vertAlign w:val="superscript"/>
        </w:rPr>
        <w:instrText>ADDIN CSL_CITATION {"citationItems":[{"id":"ITEM-1","itemData":{"author":[{"dropping-particle":"","family":"Mccarter","given":"James","non-dropping-particle":"","parse-names":false,"suffix":""},{"dropping-particle":"","family":"Bartlett","given":"Bart","non-dropping-particle":"","parse-names":false,"suffix":""},{"dropping-particle":"","family":"Dang","given":"Thanh","non-dropping-particle":"","parse-names":false,"suffix":""},{"dropping-particle":"","family":"Schedl","given":"Tim","non-dropping-particle":"","parse-names":false,"suffix":""}],"container-title":"Developmental Biology","id":"ITEM-1","issue":"181","issued":{"date-parts":[["1997"]]},"page":"121-143","title":"Soma – Germ Cell Interactions in Caenorhabditis elegans : Multiple Events of Hermaphrodite Germline Development Require the Somatic Sheath and Spermathecal Lineages","type":"article-journal","volume":"143"},"uris":["http://www.mendeley.com/documents/?uuid=a38b039d-0fc4-461a-ae7a-7adf2a8ac847"]}],"mendeley":{"formattedCitation":"&lt;sup&gt;11&lt;/sup&gt;","plainTextFormattedCitation":"11","previouslyFormattedCitation":"&lt;sup&gt;11&lt;/sup&gt;"},"properties":{"noteIndex":0},"schema":"https://github.com/citation-style-language/schema/raw/master/csl-citation.json"}</w:instrText>
      </w:r>
      <w:r w:rsidR="00B979DD" w:rsidRPr="00AC6AA9">
        <w:rPr>
          <w:color w:val="000000" w:themeColor="text1"/>
          <w:vertAlign w:val="superscript"/>
        </w:rPr>
        <w:fldChar w:fldCharType="separate"/>
      </w:r>
      <w:r w:rsidR="00E156CA" w:rsidRPr="00AC6AA9">
        <w:rPr>
          <w:noProof/>
          <w:color w:val="000000" w:themeColor="text1"/>
          <w:vertAlign w:val="superscript"/>
        </w:rPr>
        <w:t>11</w:t>
      </w:r>
      <w:r w:rsidR="00B979DD" w:rsidRPr="00AC6AA9">
        <w:rPr>
          <w:color w:val="000000" w:themeColor="text1"/>
          <w:vertAlign w:val="superscript"/>
        </w:rPr>
        <w:fldChar w:fldCharType="end"/>
      </w:r>
      <w:r w:rsidR="00C810FB" w:rsidRPr="00AC6AA9">
        <w:rPr>
          <w:color w:val="000000" w:themeColor="text1"/>
        </w:rPr>
        <w:t>.</w:t>
      </w:r>
    </w:p>
    <w:p w14:paraId="3FD85BAA" w14:textId="77777777" w:rsidR="00E161BA" w:rsidRPr="00AC6AA9" w:rsidRDefault="00E161BA" w:rsidP="00AC6AA9">
      <w:pPr>
        <w:pStyle w:val="ListParagraph"/>
        <w:ind w:left="0"/>
        <w:rPr>
          <w:color w:val="000000" w:themeColor="text1"/>
        </w:rPr>
      </w:pPr>
    </w:p>
    <w:p w14:paraId="73546B78" w14:textId="501622BD" w:rsidR="007A1BD1" w:rsidRPr="00AC6AA9" w:rsidRDefault="007A1BD1" w:rsidP="00AC6AA9">
      <w:pPr>
        <w:pStyle w:val="ListParagraph"/>
        <w:numPr>
          <w:ilvl w:val="2"/>
          <w:numId w:val="18"/>
        </w:numPr>
        <w:ind w:left="0" w:firstLine="0"/>
        <w:rPr>
          <w:color w:val="000000" w:themeColor="text1"/>
        </w:rPr>
      </w:pPr>
      <w:r w:rsidRPr="00AC6AA9">
        <w:rPr>
          <w:color w:val="000000" w:themeColor="text1"/>
        </w:rPr>
        <w:t xml:space="preserve">Mix 75 </w:t>
      </w:r>
      <w:r w:rsidR="00B979DD" w:rsidRPr="00AC6AA9">
        <w:rPr>
          <w:color w:val="000000" w:themeColor="text1"/>
        </w:rPr>
        <w:t>µ</w:t>
      </w:r>
      <w:r w:rsidR="00E358A6" w:rsidRPr="00AC6AA9">
        <w:rPr>
          <w:color w:val="000000" w:themeColor="text1"/>
        </w:rPr>
        <w:t xml:space="preserve">L </w:t>
      </w:r>
      <w:r w:rsidRPr="00AC6AA9">
        <w:rPr>
          <w:color w:val="000000" w:themeColor="text1"/>
        </w:rPr>
        <w:t xml:space="preserve">of 1% </w:t>
      </w:r>
      <w:r w:rsidR="00797030" w:rsidRPr="00AC6AA9">
        <w:rPr>
          <w:color w:val="000000" w:themeColor="text1"/>
        </w:rPr>
        <w:t xml:space="preserve">Tricaine </w:t>
      </w:r>
      <w:r w:rsidRPr="00AC6AA9">
        <w:rPr>
          <w:color w:val="000000" w:themeColor="text1"/>
        </w:rPr>
        <w:t xml:space="preserve">stock and 22.5 </w:t>
      </w:r>
      <w:r w:rsidR="00B979DD" w:rsidRPr="00AC6AA9">
        <w:rPr>
          <w:color w:val="000000" w:themeColor="text1"/>
        </w:rPr>
        <w:t>µ</w:t>
      </w:r>
      <w:r w:rsidR="00E358A6" w:rsidRPr="00AC6AA9">
        <w:rPr>
          <w:color w:val="000000" w:themeColor="text1"/>
        </w:rPr>
        <w:t>L</w:t>
      </w:r>
      <w:r w:rsidRPr="00AC6AA9">
        <w:rPr>
          <w:color w:val="000000" w:themeColor="text1"/>
        </w:rPr>
        <w:t xml:space="preserve"> of 1 M levamisole</w:t>
      </w:r>
      <w:r w:rsidR="00E358A6" w:rsidRPr="00AC6AA9">
        <w:rPr>
          <w:color w:val="000000" w:themeColor="text1"/>
        </w:rPr>
        <w:t>.</w:t>
      </w:r>
    </w:p>
    <w:p w14:paraId="6A9B8E55" w14:textId="77777777" w:rsidR="00E161BA" w:rsidRPr="00AC6AA9" w:rsidRDefault="00E161BA" w:rsidP="00AC6AA9">
      <w:pPr>
        <w:pStyle w:val="ListParagraph"/>
        <w:ind w:left="0"/>
        <w:rPr>
          <w:color w:val="000000" w:themeColor="text1"/>
        </w:rPr>
      </w:pPr>
    </w:p>
    <w:p w14:paraId="75EE47FE" w14:textId="55AC44E9" w:rsidR="00F0089C" w:rsidRPr="00AC6AA9" w:rsidRDefault="007A1BD1" w:rsidP="00AC6AA9">
      <w:pPr>
        <w:pStyle w:val="ListParagraph"/>
        <w:numPr>
          <w:ilvl w:val="2"/>
          <w:numId w:val="18"/>
        </w:numPr>
        <w:ind w:left="0" w:firstLine="0"/>
        <w:rPr>
          <w:color w:val="000000" w:themeColor="text1"/>
        </w:rPr>
      </w:pPr>
      <w:r w:rsidRPr="00AC6AA9">
        <w:rPr>
          <w:color w:val="000000" w:themeColor="text1"/>
        </w:rPr>
        <w:t xml:space="preserve">Add M9 buffer to </w:t>
      </w:r>
      <w:r w:rsidR="00E358A6" w:rsidRPr="00AC6AA9">
        <w:rPr>
          <w:color w:val="000000" w:themeColor="text1"/>
        </w:rPr>
        <w:t xml:space="preserve">a </w:t>
      </w:r>
      <w:r w:rsidRPr="00AC6AA9">
        <w:rPr>
          <w:color w:val="000000" w:themeColor="text1"/>
        </w:rPr>
        <w:t xml:space="preserve">final volume of </w:t>
      </w:r>
      <w:r w:rsidR="00F0089C" w:rsidRPr="00AC6AA9">
        <w:rPr>
          <w:color w:val="000000" w:themeColor="text1"/>
        </w:rPr>
        <w:t xml:space="preserve">1.5 </w:t>
      </w:r>
      <w:proofErr w:type="spellStart"/>
      <w:r w:rsidR="00F0089C" w:rsidRPr="00AC6AA9">
        <w:rPr>
          <w:color w:val="000000" w:themeColor="text1"/>
        </w:rPr>
        <w:t>mL</w:t>
      </w:r>
      <w:r w:rsidRPr="00AC6AA9">
        <w:rPr>
          <w:color w:val="000000" w:themeColor="text1"/>
        </w:rPr>
        <w:t>.</w:t>
      </w:r>
      <w:proofErr w:type="spellEnd"/>
    </w:p>
    <w:p w14:paraId="30B1E677" w14:textId="77777777" w:rsidR="00E161BA" w:rsidRPr="00AC6AA9" w:rsidRDefault="00E161BA" w:rsidP="00AC6AA9">
      <w:pPr>
        <w:pStyle w:val="ListParagraph"/>
        <w:ind w:left="0"/>
        <w:rPr>
          <w:color w:val="000000" w:themeColor="text1"/>
        </w:rPr>
      </w:pPr>
    </w:p>
    <w:p w14:paraId="282847C4" w14:textId="71CF4784" w:rsidR="00F0089C" w:rsidRPr="00AC6AA9" w:rsidRDefault="00F0089C" w:rsidP="00AC6AA9">
      <w:pPr>
        <w:pStyle w:val="ListParagraph"/>
        <w:numPr>
          <w:ilvl w:val="2"/>
          <w:numId w:val="18"/>
        </w:numPr>
        <w:ind w:left="0" w:firstLine="0"/>
        <w:rPr>
          <w:color w:val="000000" w:themeColor="text1"/>
        </w:rPr>
      </w:pPr>
      <w:r w:rsidRPr="00AC6AA9">
        <w:rPr>
          <w:color w:val="000000" w:themeColor="text1"/>
        </w:rPr>
        <w:t xml:space="preserve">Aliquot 10 µL of </w:t>
      </w:r>
      <w:r w:rsidR="007A1BD1" w:rsidRPr="00AC6AA9">
        <w:rPr>
          <w:color w:val="000000" w:themeColor="text1"/>
        </w:rPr>
        <w:t xml:space="preserve">0.05% </w:t>
      </w:r>
      <w:r w:rsidR="00797030" w:rsidRPr="00AC6AA9">
        <w:rPr>
          <w:color w:val="000000" w:themeColor="text1"/>
        </w:rPr>
        <w:t>Tricaine</w:t>
      </w:r>
      <w:r w:rsidR="007A1BD1" w:rsidRPr="00AC6AA9">
        <w:rPr>
          <w:color w:val="000000" w:themeColor="text1"/>
        </w:rPr>
        <w:t xml:space="preserve">, 15 mM levamisole </w:t>
      </w:r>
      <w:r w:rsidR="00EC742C" w:rsidRPr="00AC6AA9">
        <w:rPr>
          <w:color w:val="000000" w:themeColor="text1"/>
        </w:rPr>
        <w:t>into 0</w:t>
      </w:r>
      <w:r w:rsidR="003A0787" w:rsidRPr="00AC6AA9">
        <w:rPr>
          <w:color w:val="000000" w:themeColor="text1"/>
        </w:rPr>
        <w:t>.</w:t>
      </w:r>
      <w:r w:rsidR="00EC742C" w:rsidRPr="00AC6AA9">
        <w:rPr>
          <w:color w:val="000000" w:themeColor="text1"/>
        </w:rPr>
        <w:t>5</w:t>
      </w:r>
      <w:r w:rsidR="003A0787" w:rsidRPr="00AC6AA9">
        <w:rPr>
          <w:color w:val="000000" w:themeColor="text1"/>
        </w:rPr>
        <w:t xml:space="preserve"> </w:t>
      </w:r>
      <w:r w:rsidR="00EC742C" w:rsidRPr="00AC6AA9">
        <w:rPr>
          <w:color w:val="000000" w:themeColor="text1"/>
        </w:rPr>
        <w:t xml:space="preserve">mL </w:t>
      </w:r>
      <w:r w:rsidR="00E358A6" w:rsidRPr="00AC6AA9">
        <w:rPr>
          <w:color w:val="000000" w:themeColor="text1"/>
        </w:rPr>
        <w:t>microcentrifuge</w:t>
      </w:r>
      <w:r w:rsidR="00EC742C" w:rsidRPr="00AC6AA9">
        <w:rPr>
          <w:color w:val="000000" w:themeColor="text1"/>
        </w:rPr>
        <w:t xml:space="preserve"> tubes and store at -20</w:t>
      </w:r>
      <w:r w:rsidR="00E358A6" w:rsidRPr="00AC6AA9">
        <w:rPr>
          <w:color w:val="000000" w:themeColor="text1"/>
        </w:rPr>
        <w:t xml:space="preserve"> </w:t>
      </w:r>
      <w:r w:rsidR="003A0787" w:rsidRPr="00AC6AA9">
        <w:rPr>
          <w:color w:val="000000" w:themeColor="text1"/>
        </w:rPr>
        <w:t>°C.</w:t>
      </w:r>
      <w:r w:rsidR="00EC742C" w:rsidRPr="00AC6AA9">
        <w:rPr>
          <w:color w:val="000000" w:themeColor="text1"/>
        </w:rPr>
        <w:t xml:space="preserve"> </w:t>
      </w:r>
    </w:p>
    <w:p w14:paraId="2AFC8C6D" w14:textId="77777777" w:rsidR="00E161BA" w:rsidRPr="00AC6AA9" w:rsidRDefault="00E161BA" w:rsidP="00AC6AA9">
      <w:pPr>
        <w:pStyle w:val="ListParagraph"/>
        <w:ind w:left="0"/>
        <w:rPr>
          <w:color w:val="000000" w:themeColor="text1"/>
        </w:rPr>
      </w:pPr>
    </w:p>
    <w:p w14:paraId="5BD586CB" w14:textId="4F654CEA" w:rsidR="00000CE7" w:rsidRPr="00AC6AA9" w:rsidRDefault="00EC742C" w:rsidP="00AC6AA9">
      <w:pPr>
        <w:rPr>
          <w:color w:val="000000" w:themeColor="text1"/>
        </w:rPr>
      </w:pPr>
      <w:r w:rsidRPr="00AC6AA9">
        <w:rPr>
          <w:color w:val="000000" w:themeColor="text1"/>
        </w:rPr>
        <w:t xml:space="preserve">NOTE: </w:t>
      </w:r>
      <w:r w:rsidR="00AC7AD6" w:rsidRPr="00AC6AA9">
        <w:rPr>
          <w:color w:val="000000" w:themeColor="text1"/>
        </w:rPr>
        <w:t>The</w:t>
      </w:r>
      <w:r w:rsidR="00797030" w:rsidRPr="00AC6AA9">
        <w:rPr>
          <w:color w:val="000000" w:themeColor="text1"/>
        </w:rPr>
        <w:t xml:space="preserve"> </w:t>
      </w:r>
      <w:r w:rsidR="00AC7AD6" w:rsidRPr="00AC6AA9">
        <w:rPr>
          <w:color w:val="000000" w:themeColor="text1"/>
        </w:rPr>
        <w:t>a</w:t>
      </w:r>
      <w:r w:rsidRPr="00AC6AA9">
        <w:rPr>
          <w:color w:val="000000" w:themeColor="text1"/>
        </w:rPr>
        <w:t>nesthetic mixture is sensitive to temperature</w:t>
      </w:r>
      <w:r w:rsidR="007E255F" w:rsidRPr="00AC6AA9">
        <w:rPr>
          <w:color w:val="000000" w:themeColor="text1"/>
        </w:rPr>
        <w:t>,</w:t>
      </w:r>
      <w:r w:rsidRPr="00AC6AA9">
        <w:rPr>
          <w:color w:val="000000" w:themeColor="text1"/>
        </w:rPr>
        <w:t xml:space="preserve"> and </w:t>
      </w:r>
      <w:r w:rsidR="00797030" w:rsidRPr="00AC6AA9">
        <w:rPr>
          <w:color w:val="000000" w:themeColor="text1"/>
        </w:rPr>
        <w:t xml:space="preserve">individual aliquots </w:t>
      </w:r>
      <w:r w:rsidR="00EF4218" w:rsidRPr="00AC6AA9">
        <w:rPr>
          <w:color w:val="000000" w:themeColor="text1"/>
        </w:rPr>
        <w:t xml:space="preserve">of the working solution </w:t>
      </w:r>
      <w:r w:rsidRPr="00AC6AA9">
        <w:rPr>
          <w:color w:val="000000" w:themeColor="text1"/>
        </w:rPr>
        <w:t>should not be refrozen</w:t>
      </w:r>
      <w:r w:rsidR="00CD0B6B" w:rsidRPr="00AC6AA9">
        <w:rPr>
          <w:color w:val="000000" w:themeColor="text1"/>
        </w:rPr>
        <w:t xml:space="preserve"> after </w:t>
      </w:r>
      <w:r w:rsidR="00797030" w:rsidRPr="00AC6AA9">
        <w:rPr>
          <w:color w:val="000000" w:themeColor="text1"/>
        </w:rPr>
        <w:t>thawing for each experiment.</w:t>
      </w:r>
      <w:r w:rsidR="007E255F" w:rsidRPr="00AC6AA9">
        <w:rPr>
          <w:color w:val="000000" w:themeColor="text1"/>
        </w:rPr>
        <w:t xml:space="preserve"> </w:t>
      </w:r>
      <w:r w:rsidR="00000CE7" w:rsidRPr="00AC6AA9">
        <w:rPr>
          <w:color w:val="000000" w:themeColor="text1"/>
        </w:rPr>
        <w:t xml:space="preserve">See </w:t>
      </w:r>
      <w:r w:rsidR="007E255F" w:rsidRPr="00AC6AA9">
        <w:rPr>
          <w:b/>
          <w:bCs/>
          <w:color w:val="000000" w:themeColor="text1"/>
        </w:rPr>
        <w:t>S</w:t>
      </w:r>
      <w:r w:rsidR="00000CE7" w:rsidRPr="00AC6AA9">
        <w:rPr>
          <w:b/>
          <w:bCs/>
          <w:color w:val="000000" w:themeColor="text1"/>
        </w:rPr>
        <w:t xml:space="preserve">upplementary </w:t>
      </w:r>
      <w:r w:rsidR="007E255F" w:rsidRPr="00AC6AA9">
        <w:rPr>
          <w:b/>
          <w:bCs/>
          <w:color w:val="000000" w:themeColor="text1"/>
        </w:rPr>
        <w:t xml:space="preserve">File </w:t>
      </w:r>
      <w:r w:rsidR="00A36C07" w:rsidRPr="00AC6AA9">
        <w:rPr>
          <w:b/>
          <w:bCs/>
          <w:color w:val="000000" w:themeColor="text1"/>
        </w:rPr>
        <w:t>2</w:t>
      </w:r>
      <w:r w:rsidR="00000CE7" w:rsidRPr="00AC6AA9">
        <w:rPr>
          <w:color w:val="000000" w:themeColor="text1"/>
        </w:rPr>
        <w:t xml:space="preserve"> for a recipe </w:t>
      </w:r>
      <w:r w:rsidR="00797030" w:rsidRPr="00AC6AA9">
        <w:rPr>
          <w:color w:val="000000" w:themeColor="text1"/>
        </w:rPr>
        <w:t>for</w:t>
      </w:r>
      <w:r w:rsidR="00000CE7" w:rsidRPr="00AC6AA9">
        <w:rPr>
          <w:color w:val="000000" w:themeColor="text1"/>
        </w:rPr>
        <w:t xml:space="preserve"> M9 buffer.</w:t>
      </w:r>
    </w:p>
    <w:p w14:paraId="21BA6C6E" w14:textId="77777777" w:rsidR="009C5DAD" w:rsidRPr="00AC6AA9" w:rsidRDefault="009C5DAD" w:rsidP="00AC6AA9">
      <w:pPr>
        <w:rPr>
          <w:color w:val="000000" w:themeColor="text1"/>
        </w:rPr>
      </w:pPr>
    </w:p>
    <w:p w14:paraId="3880E35A" w14:textId="2D8EA000" w:rsidR="00E4095A" w:rsidRPr="00AC6AA9" w:rsidRDefault="00B73623" w:rsidP="00AC6AA9">
      <w:pPr>
        <w:pStyle w:val="ListParagraph"/>
        <w:numPr>
          <w:ilvl w:val="1"/>
          <w:numId w:val="18"/>
        </w:numPr>
        <w:ind w:left="0" w:firstLine="0"/>
        <w:rPr>
          <w:color w:val="000000" w:themeColor="text1"/>
          <w:highlight w:val="yellow"/>
        </w:rPr>
      </w:pPr>
      <w:r w:rsidRPr="00AC6AA9">
        <w:rPr>
          <w:color w:val="000000" w:themeColor="text1"/>
          <w:highlight w:val="yellow"/>
        </w:rPr>
        <w:t>Acquir</w:t>
      </w:r>
      <w:r w:rsidR="00575019">
        <w:rPr>
          <w:color w:val="000000" w:themeColor="text1"/>
          <w:highlight w:val="yellow"/>
        </w:rPr>
        <w:t>e</w:t>
      </w:r>
      <w:r w:rsidRPr="00AC6AA9">
        <w:rPr>
          <w:color w:val="000000" w:themeColor="text1"/>
          <w:highlight w:val="yellow"/>
        </w:rPr>
        <w:t xml:space="preserve"> </w:t>
      </w:r>
      <w:r w:rsidR="00D93F7F" w:rsidRPr="00AC6AA9">
        <w:rPr>
          <w:color w:val="000000" w:themeColor="text1"/>
          <w:highlight w:val="yellow"/>
        </w:rPr>
        <w:t>high-resolution images</w:t>
      </w:r>
    </w:p>
    <w:p w14:paraId="1F385608" w14:textId="77777777" w:rsidR="0040543E" w:rsidRPr="00AC6AA9" w:rsidRDefault="0040543E" w:rsidP="00AC6AA9">
      <w:pPr>
        <w:pStyle w:val="ListParagraph"/>
        <w:ind w:left="0"/>
        <w:rPr>
          <w:color w:val="000000" w:themeColor="text1"/>
          <w:highlight w:val="yellow"/>
        </w:rPr>
      </w:pPr>
    </w:p>
    <w:p w14:paraId="1FA0DF42" w14:textId="0D686124" w:rsidR="000802A0" w:rsidRPr="00AC6AA9" w:rsidRDefault="00D93F7F" w:rsidP="00AC6AA9">
      <w:pPr>
        <w:pStyle w:val="ListParagraph"/>
        <w:numPr>
          <w:ilvl w:val="2"/>
          <w:numId w:val="18"/>
        </w:numPr>
        <w:ind w:left="0" w:firstLine="0"/>
        <w:rPr>
          <w:color w:val="000000" w:themeColor="text1"/>
        </w:rPr>
      </w:pPr>
      <w:r w:rsidRPr="00AC6AA9">
        <w:rPr>
          <w:color w:val="000000" w:themeColor="text1"/>
        </w:rPr>
        <w:t xml:space="preserve">Prepare 10% agarose and </w:t>
      </w:r>
      <w:r w:rsidR="006F167A" w:rsidRPr="00AC6AA9">
        <w:rPr>
          <w:color w:val="000000" w:themeColor="text1"/>
        </w:rPr>
        <w:t xml:space="preserve">maintain </w:t>
      </w:r>
      <w:r w:rsidR="00D87BF8" w:rsidRPr="00AC6AA9">
        <w:rPr>
          <w:color w:val="000000" w:themeColor="text1"/>
        </w:rPr>
        <w:t xml:space="preserve">it </w:t>
      </w:r>
      <w:r w:rsidRPr="00AC6AA9">
        <w:rPr>
          <w:color w:val="000000" w:themeColor="text1"/>
        </w:rPr>
        <w:t xml:space="preserve">in </w:t>
      </w:r>
      <w:r w:rsidR="009D1722" w:rsidRPr="00AC6AA9">
        <w:rPr>
          <w:color w:val="000000" w:themeColor="text1"/>
        </w:rPr>
        <w:t xml:space="preserve">the </w:t>
      </w:r>
      <w:r w:rsidRPr="00AC6AA9">
        <w:rPr>
          <w:color w:val="000000" w:themeColor="text1"/>
        </w:rPr>
        <w:t>water bath</w:t>
      </w:r>
      <w:r w:rsidR="006F167A" w:rsidRPr="00AC6AA9">
        <w:rPr>
          <w:color w:val="000000" w:themeColor="text1"/>
        </w:rPr>
        <w:t xml:space="preserve"> at </w:t>
      </w:r>
      <w:r w:rsidR="000802A0" w:rsidRPr="00AC6AA9">
        <w:rPr>
          <w:color w:val="000000" w:themeColor="text1"/>
        </w:rPr>
        <w:t>6</w:t>
      </w:r>
      <w:r w:rsidR="009C5DAD" w:rsidRPr="00AC6AA9">
        <w:rPr>
          <w:color w:val="000000" w:themeColor="text1"/>
        </w:rPr>
        <w:t>0</w:t>
      </w:r>
      <w:r w:rsidR="009D1722" w:rsidRPr="00AC6AA9">
        <w:rPr>
          <w:color w:val="000000" w:themeColor="text1"/>
        </w:rPr>
        <w:t xml:space="preserve"> </w:t>
      </w:r>
      <w:r w:rsidR="009C5DAD" w:rsidRPr="00AC6AA9">
        <w:rPr>
          <w:color w:val="000000" w:themeColor="text1"/>
        </w:rPr>
        <w:t>°C</w:t>
      </w:r>
      <w:r w:rsidR="00B979DD" w:rsidRPr="00AC6AA9">
        <w:rPr>
          <w:color w:val="000000" w:themeColor="text1"/>
        </w:rPr>
        <w:t>.</w:t>
      </w:r>
      <w:r w:rsidR="000C3AAA" w:rsidRPr="00AC6AA9">
        <w:rPr>
          <w:color w:val="000000" w:themeColor="text1"/>
        </w:rPr>
        <w:t xml:space="preserve"> </w:t>
      </w:r>
    </w:p>
    <w:p w14:paraId="6228C9AA" w14:textId="77777777" w:rsidR="00F17D87" w:rsidRPr="00AC6AA9" w:rsidRDefault="00F17D87" w:rsidP="00AC6AA9">
      <w:pPr>
        <w:pStyle w:val="ListParagraph"/>
        <w:ind w:left="0"/>
        <w:rPr>
          <w:color w:val="000000" w:themeColor="text1"/>
          <w:highlight w:val="yellow"/>
        </w:rPr>
      </w:pPr>
    </w:p>
    <w:p w14:paraId="5D48EC88" w14:textId="4E3EBDF5" w:rsidR="00F17D87" w:rsidRPr="00AC6AA9" w:rsidRDefault="000802A0" w:rsidP="00AC6AA9">
      <w:pPr>
        <w:pStyle w:val="ListParagraph"/>
        <w:ind w:left="0"/>
        <w:rPr>
          <w:color w:val="000000" w:themeColor="text1"/>
        </w:rPr>
      </w:pPr>
      <w:r w:rsidRPr="00AC6AA9">
        <w:rPr>
          <w:color w:val="000000" w:themeColor="text1"/>
        </w:rPr>
        <w:t xml:space="preserve">NOTE: See </w:t>
      </w:r>
      <w:r w:rsidR="00D156A1" w:rsidRPr="00AC6AA9">
        <w:rPr>
          <w:color w:val="000000" w:themeColor="text1"/>
        </w:rPr>
        <w:t>the report</w:t>
      </w:r>
      <w:r w:rsidRPr="00AC6AA9">
        <w:rPr>
          <w:color w:val="000000" w:themeColor="text1"/>
        </w:rPr>
        <w:t xml:space="preserve"> by Monica Driscoll in </w:t>
      </w:r>
      <w:r w:rsidR="001413C2" w:rsidRPr="00AC6AA9">
        <w:rPr>
          <w:color w:val="000000" w:themeColor="text1"/>
        </w:rPr>
        <w:t>WormBook</w:t>
      </w:r>
      <w:r w:rsidR="00EA7A46" w:rsidRPr="00AC6AA9">
        <w:rPr>
          <w:color w:val="000000" w:themeColor="text1"/>
          <w:vertAlign w:val="superscript"/>
        </w:rPr>
        <w:fldChar w:fldCharType="begin" w:fldLock="1"/>
      </w:r>
      <w:r w:rsidR="00FA3785" w:rsidRPr="00AC6AA9">
        <w:rPr>
          <w:color w:val="000000" w:themeColor="text1"/>
          <w:vertAlign w:val="superscript"/>
        </w:rPr>
        <w:instrText>ADDIN CSL_CITATION {"citationItems":[{"id":"ITEM-1","itemData":{"author":[{"dropping-particle":"","family":"Driscoll","given":"Monica","non-dropping-particle":"","parse-names":false,"suffix":""}],"container-title":"WormBook","id":"ITEM-1","issued":{"date-parts":[["2008"]]},"title":"Mounting animals for observation with Nomarski DIC optics","type":"article-journal"},"uris":["http://www.mendeley.com/documents/?uuid=03bf3826-7d8a-4926-87d9-b337bcee097d"]}],"mendeley":{"formattedCitation":"&lt;sup&gt;12&lt;/sup&gt;","plainTextFormattedCitation":"12","previouslyFormattedCitation":"&lt;sup&gt;12&lt;/sup&gt;"},"properties":{"noteIndex":0},"schema":"https://github.com/citation-style-language/schema/raw/master/csl-citation.json"}</w:instrText>
      </w:r>
      <w:r w:rsidR="00EA7A46" w:rsidRPr="00AC6AA9">
        <w:rPr>
          <w:color w:val="000000" w:themeColor="text1"/>
          <w:vertAlign w:val="superscript"/>
        </w:rPr>
        <w:fldChar w:fldCharType="separate"/>
      </w:r>
      <w:r w:rsidR="00E156CA" w:rsidRPr="00AC6AA9">
        <w:rPr>
          <w:noProof/>
          <w:color w:val="000000" w:themeColor="text1"/>
          <w:vertAlign w:val="superscript"/>
        </w:rPr>
        <w:t>12</w:t>
      </w:r>
      <w:r w:rsidR="00EA7A46" w:rsidRPr="00AC6AA9">
        <w:rPr>
          <w:color w:val="000000" w:themeColor="text1"/>
          <w:vertAlign w:val="superscript"/>
        </w:rPr>
        <w:fldChar w:fldCharType="end"/>
      </w:r>
      <w:r w:rsidR="00EA7A46" w:rsidRPr="00AC6AA9">
        <w:rPr>
          <w:color w:val="000000" w:themeColor="text1"/>
        </w:rPr>
        <w:t>.</w:t>
      </w:r>
    </w:p>
    <w:p w14:paraId="61E984BB" w14:textId="77777777" w:rsidR="00F17D87" w:rsidRPr="00AC6AA9" w:rsidRDefault="00F17D87" w:rsidP="00AC6AA9">
      <w:pPr>
        <w:pStyle w:val="ListParagraph"/>
        <w:ind w:left="0"/>
        <w:rPr>
          <w:color w:val="000000" w:themeColor="text1"/>
          <w:highlight w:val="yellow"/>
        </w:rPr>
      </w:pPr>
    </w:p>
    <w:p w14:paraId="57CA62A5" w14:textId="3B26F8DD" w:rsidR="00F17D87" w:rsidRPr="00AC6AA9" w:rsidRDefault="000B6464" w:rsidP="00AC6AA9">
      <w:pPr>
        <w:pStyle w:val="ListParagraph"/>
        <w:numPr>
          <w:ilvl w:val="2"/>
          <w:numId w:val="18"/>
        </w:numPr>
        <w:ind w:left="0" w:firstLine="0"/>
        <w:rPr>
          <w:color w:val="000000" w:themeColor="text1"/>
          <w:highlight w:val="yellow"/>
        </w:rPr>
      </w:pPr>
      <w:r w:rsidRPr="00AC6AA9">
        <w:rPr>
          <w:color w:val="000000" w:themeColor="text1"/>
          <w:highlight w:val="yellow"/>
        </w:rPr>
        <w:t xml:space="preserve">Mount </w:t>
      </w:r>
      <w:r w:rsidR="00D93F7F" w:rsidRPr="00AC6AA9">
        <w:rPr>
          <w:color w:val="000000" w:themeColor="text1"/>
          <w:highlight w:val="yellow"/>
        </w:rPr>
        <w:t>1</w:t>
      </w:r>
      <w:r w:rsidR="00FC6C12" w:rsidRPr="00AC6AA9">
        <w:rPr>
          <w:color w:val="000000" w:themeColor="text1"/>
          <w:highlight w:val="yellow"/>
        </w:rPr>
        <w:t>5</w:t>
      </w:r>
      <w:r w:rsidR="003A333B" w:rsidRPr="00AC6AA9">
        <w:rPr>
          <w:color w:val="000000" w:themeColor="text1"/>
          <w:highlight w:val="yellow"/>
        </w:rPr>
        <w:t>-20</w:t>
      </w:r>
      <w:r w:rsidR="00D93F7F" w:rsidRPr="00AC6AA9">
        <w:rPr>
          <w:color w:val="000000" w:themeColor="text1"/>
          <w:highlight w:val="yellow"/>
        </w:rPr>
        <w:t xml:space="preserve"> </w:t>
      </w:r>
      <w:r w:rsidR="00CB5A4A" w:rsidRPr="00AC6AA9">
        <w:rPr>
          <w:color w:val="000000" w:themeColor="text1"/>
          <w:highlight w:val="yellow"/>
        </w:rPr>
        <w:t>young adult</w:t>
      </w:r>
      <w:r w:rsidR="000C3AAA" w:rsidRPr="00AC6AA9">
        <w:rPr>
          <w:color w:val="000000" w:themeColor="text1"/>
          <w:highlight w:val="yellow"/>
        </w:rPr>
        <w:t>s</w:t>
      </w:r>
      <w:r w:rsidR="00CB5A4A" w:rsidRPr="00AC6AA9">
        <w:rPr>
          <w:color w:val="000000" w:themeColor="text1"/>
          <w:highlight w:val="yellow"/>
        </w:rPr>
        <w:t xml:space="preserve"> </w:t>
      </w:r>
      <w:r w:rsidR="00A03DF4" w:rsidRPr="00AC6AA9">
        <w:rPr>
          <w:color w:val="000000" w:themeColor="text1"/>
          <w:highlight w:val="yellow"/>
        </w:rPr>
        <w:t xml:space="preserve">on 10% agarose pads and </w:t>
      </w:r>
      <w:r w:rsidR="00956AFA" w:rsidRPr="00AC6AA9">
        <w:rPr>
          <w:color w:val="000000" w:themeColor="text1"/>
          <w:highlight w:val="yellow"/>
        </w:rPr>
        <w:t>add 3 µ</w:t>
      </w:r>
      <w:r w:rsidR="005D3B7D" w:rsidRPr="00AC6AA9">
        <w:rPr>
          <w:color w:val="000000" w:themeColor="text1"/>
          <w:highlight w:val="yellow"/>
        </w:rPr>
        <w:t>L</w:t>
      </w:r>
      <w:r w:rsidR="00956AFA" w:rsidRPr="00AC6AA9">
        <w:rPr>
          <w:color w:val="000000" w:themeColor="text1"/>
          <w:highlight w:val="yellow"/>
        </w:rPr>
        <w:t xml:space="preserve"> of</w:t>
      </w:r>
      <w:r w:rsidR="00A03DF4" w:rsidRPr="00AC6AA9">
        <w:rPr>
          <w:color w:val="000000" w:themeColor="text1"/>
          <w:highlight w:val="yellow"/>
        </w:rPr>
        <w:t xml:space="preserve"> </w:t>
      </w:r>
      <w:r w:rsidR="000C3AAA" w:rsidRPr="00AC6AA9">
        <w:rPr>
          <w:color w:val="000000" w:themeColor="text1"/>
          <w:highlight w:val="yellow"/>
        </w:rPr>
        <w:t>anesthetic</w:t>
      </w:r>
      <w:r w:rsidR="003A0787" w:rsidRPr="00AC6AA9">
        <w:rPr>
          <w:color w:val="000000" w:themeColor="text1"/>
          <w:highlight w:val="yellow"/>
        </w:rPr>
        <w:t xml:space="preserve"> (</w:t>
      </w:r>
      <w:r w:rsidR="00141D49" w:rsidRPr="00AC6AA9">
        <w:rPr>
          <w:color w:val="000000" w:themeColor="text1"/>
          <w:highlight w:val="yellow"/>
        </w:rPr>
        <w:t>s</w:t>
      </w:r>
      <w:r w:rsidR="003A0787" w:rsidRPr="00AC6AA9">
        <w:rPr>
          <w:color w:val="000000" w:themeColor="text1"/>
          <w:highlight w:val="yellow"/>
        </w:rPr>
        <w:t>ee step 3).</w:t>
      </w:r>
    </w:p>
    <w:p w14:paraId="6BFB85B1" w14:textId="137A598E" w:rsidR="00D93F7F" w:rsidRPr="00AC6AA9" w:rsidRDefault="00A03DF4" w:rsidP="00AC6AA9">
      <w:pPr>
        <w:pStyle w:val="ListParagraph"/>
        <w:ind w:left="0"/>
        <w:rPr>
          <w:color w:val="000000" w:themeColor="text1"/>
          <w:highlight w:val="yellow"/>
        </w:rPr>
      </w:pPr>
      <w:r w:rsidRPr="00AC6AA9">
        <w:rPr>
          <w:color w:val="000000" w:themeColor="text1"/>
          <w:highlight w:val="yellow"/>
        </w:rPr>
        <w:t xml:space="preserve"> </w:t>
      </w:r>
    </w:p>
    <w:p w14:paraId="7E8C4EF3" w14:textId="4DB8989C" w:rsidR="00956AFA" w:rsidRPr="00AC6AA9" w:rsidRDefault="00956AFA" w:rsidP="00AC6AA9">
      <w:pPr>
        <w:pStyle w:val="ListParagraph"/>
        <w:numPr>
          <w:ilvl w:val="2"/>
          <w:numId w:val="18"/>
        </w:numPr>
        <w:ind w:left="0" w:firstLine="0"/>
        <w:rPr>
          <w:color w:val="000000" w:themeColor="text1"/>
          <w:highlight w:val="yellow"/>
        </w:rPr>
      </w:pPr>
      <w:r w:rsidRPr="00AC6AA9">
        <w:rPr>
          <w:color w:val="000000" w:themeColor="text1"/>
          <w:highlight w:val="yellow"/>
        </w:rPr>
        <w:t>Apply coverslip (worms are immobilized within 5 min).</w:t>
      </w:r>
    </w:p>
    <w:p w14:paraId="14883B13" w14:textId="77777777" w:rsidR="00F17D87" w:rsidRPr="00AC6AA9" w:rsidRDefault="00F17D87" w:rsidP="00AC6AA9">
      <w:pPr>
        <w:pStyle w:val="ListParagraph"/>
        <w:ind w:left="0"/>
        <w:rPr>
          <w:color w:val="000000" w:themeColor="text1"/>
          <w:highlight w:val="yellow"/>
        </w:rPr>
      </w:pPr>
    </w:p>
    <w:p w14:paraId="2FA100DB" w14:textId="5C085E28" w:rsidR="00994300" w:rsidRPr="00AC6AA9" w:rsidRDefault="002A3B58" w:rsidP="00AC6AA9">
      <w:pPr>
        <w:pStyle w:val="ListParagraph"/>
        <w:numPr>
          <w:ilvl w:val="2"/>
          <w:numId w:val="18"/>
        </w:numPr>
        <w:ind w:left="0" w:firstLine="0"/>
        <w:rPr>
          <w:color w:val="000000" w:themeColor="text1"/>
          <w:highlight w:val="yellow"/>
        </w:rPr>
      </w:pPr>
      <w:r w:rsidRPr="00AC6AA9">
        <w:rPr>
          <w:color w:val="000000" w:themeColor="text1"/>
          <w:highlight w:val="yellow"/>
        </w:rPr>
        <w:t>S</w:t>
      </w:r>
      <w:r w:rsidR="001F7682" w:rsidRPr="00AC6AA9">
        <w:rPr>
          <w:color w:val="000000" w:themeColor="text1"/>
          <w:highlight w:val="yellow"/>
        </w:rPr>
        <w:t xml:space="preserve">eal </w:t>
      </w:r>
      <w:r w:rsidRPr="00AC6AA9">
        <w:rPr>
          <w:color w:val="000000" w:themeColor="text1"/>
          <w:highlight w:val="yellow"/>
        </w:rPr>
        <w:t xml:space="preserve">the </w:t>
      </w:r>
      <w:r w:rsidR="009711CE" w:rsidRPr="00AC6AA9">
        <w:rPr>
          <w:color w:val="000000" w:themeColor="text1"/>
          <w:highlight w:val="yellow"/>
        </w:rPr>
        <w:t xml:space="preserve">edges of </w:t>
      </w:r>
      <w:r w:rsidRPr="00AC6AA9">
        <w:rPr>
          <w:color w:val="000000" w:themeColor="text1"/>
          <w:highlight w:val="yellow"/>
        </w:rPr>
        <w:t xml:space="preserve">the </w:t>
      </w:r>
      <w:r w:rsidR="009711CE" w:rsidRPr="00AC6AA9">
        <w:rPr>
          <w:color w:val="000000" w:themeColor="text1"/>
          <w:highlight w:val="yellow"/>
        </w:rPr>
        <w:t xml:space="preserve">coverslip </w:t>
      </w:r>
      <w:r w:rsidR="001F7682" w:rsidRPr="00AC6AA9">
        <w:rPr>
          <w:color w:val="000000" w:themeColor="text1"/>
          <w:highlight w:val="yellow"/>
        </w:rPr>
        <w:t xml:space="preserve">with </w:t>
      </w:r>
      <w:r w:rsidR="00FC6C12" w:rsidRPr="00AC6AA9">
        <w:rPr>
          <w:color w:val="000000" w:themeColor="text1"/>
          <w:highlight w:val="yellow"/>
        </w:rPr>
        <w:t xml:space="preserve">melted </w:t>
      </w:r>
      <w:r w:rsidRPr="00AC6AA9">
        <w:rPr>
          <w:color w:val="000000" w:themeColor="text1"/>
          <w:highlight w:val="yellow"/>
        </w:rPr>
        <w:t xml:space="preserve">adhesive sealant </w:t>
      </w:r>
      <w:r w:rsidR="00FC6C12" w:rsidRPr="00AC6AA9">
        <w:rPr>
          <w:color w:val="000000" w:themeColor="text1"/>
          <w:highlight w:val="yellow"/>
        </w:rPr>
        <w:t>mixture</w:t>
      </w:r>
      <w:r w:rsidRPr="00AC6AA9">
        <w:rPr>
          <w:color w:val="000000" w:themeColor="text1"/>
          <w:highlight w:val="yellow"/>
        </w:rPr>
        <w:t xml:space="preserve"> (see </w:t>
      </w:r>
      <w:r w:rsidRPr="00AC6AA9">
        <w:rPr>
          <w:b/>
          <w:bCs/>
          <w:color w:val="000000" w:themeColor="text1"/>
          <w:highlight w:val="yellow"/>
        </w:rPr>
        <w:t>Table of Materials</w:t>
      </w:r>
      <w:r w:rsidRPr="00AC6AA9">
        <w:rPr>
          <w:color w:val="000000" w:themeColor="text1"/>
          <w:highlight w:val="yellow"/>
        </w:rPr>
        <w:t>)</w:t>
      </w:r>
      <w:r w:rsidR="001F7682" w:rsidRPr="00AC6AA9">
        <w:rPr>
          <w:color w:val="000000" w:themeColor="text1"/>
          <w:highlight w:val="yellow"/>
        </w:rPr>
        <w:t xml:space="preserve">. </w:t>
      </w:r>
    </w:p>
    <w:p w14:paraId="081E73D4" w14:textId="77777777" w:rsidR="00F17D87" w:rsidRPr="00AC6AA9" w:rsidRDefault="00F17D87" w:rsidP="00AC6AA9">
      <w:pPr>
        <w:pStyle w:val="ListParagraph"/>
        <w:ind w:left="0"/>
        <w:rPr>
          <w:color w:val="000000" w:themeColor="text1"/>
          <w:highlight w:val="yellow"/>
        </w:rPr>
      </w:pPr>
    </w:p>
    <w:p w14:paraId="06CB284F" w14:textId="29B81ADF" w:rsidR="00994300" w:rsidRPr="00AC6AA9" w:rsidRDefault="00994300" w:rsidP="00AC6AA9">
      <w:pPr>
        <w:pStyle w:val="ListParagraph"/>
        <w:numPr>
          <w:ilvl w:val="2"/>
          <w:numId w:val="18"/>
        </w:numPr>
        <w:ind w:left="0" w:firstLine="0"/>
        <w:rPr>
          <w:color w:val="000000" w:themeColor="text1"/>
          <w:highlight w:val="yellow"/>
        </w:rPr>
      </w:pPr>
      <w:r w:rsidRPr="00AC6AA9">
        <w:rPr>
          <w:color w:val="000000" w:themeColor="text1"/>
          <w:highlight w:val="yellow"/>
        </w:rPr>
        <w:t>Acquire images</w:t>
      </w:r>
    </w:p>
    <w:p w14:paraId="16EBB67B" w14:textId="77777777" w:rsidR="00F17D87" w:rsidRPr="00AC6AA9" w:rsidRDefault="00F17D87" w:rsidP="00AC6AA9">
      <w:pPr>
        <w:pStyle w:val="ListParagraph"/>
        <w:ind w:left="0"/>
        <w:rPr>
          <w:color w:val="000000" w:themeColor="text1"/>
          <w:highlight w:val="yellow"/>
        </w:rPr>
      </w:pPr>
    </w:p>
    <w:p w14:paraId="2ADE22E4" w14:textId="7C449E39" w:rsidR="00966394" w:rsidRPr="00AC6AA9" w:rsidRDefault="00451633" w:rsidP="00AC6AA9">
      <w:pPr>
        <w:pStyle w:val="ListParagraph"/>
        <w:numPr>
          <w:ilvl w:val="3"/>
          <w:numId w:val="18"/>
        </w:numPr>
        <w:ind w:left="0" w:firstLine="0"/>
        <w:rPr>
          <w:color w:val="000000" w:themeColor="text1"/>
          <w:highlight w:val="yellow"/>
        </w:rPr>
      </w:pPr>
      <w:r w:rsidRPr="00AC6AA9">
        <w:rPr>
          <w:color w:val="000000" w:themeColor="text1"/>
          <w:highlight w:val="yellow"/>
        </w:rPr>
        <w:t>Super-</w:t>
      </w:r>
      <w:r w:rsidR="00422724" w:rsidRPr="00AC6AA9">
        <w:rPr>
          <w:color w:val="000000" w:themeColor="text1"/>
          <w:highlight w:val="yellow"/>
        </w:rPr>
        <w:t xml:space="preserve">resolution </w:t>
      </w:r>
      <w:r w:rsidR="00F340BF" w:rsidRPr="00AC6AA9">
        <w:rPr>
          <w:color w:val="000000" w:themeColor="text1"/>
          <w:highlight w:val="yellow"/>
        </w:rPr>
        <w:t>acquisition</w:t>
      </w:r>
    </w:p>
    <w:p w14:paraId="33876361" w14:textId="77777777" w:rsidR="00966394" w:rsidRPr="00AC6AA9" w:rsidRDefault="00966394" w:rsidP="00AC6AA9">
      <w:pPr>
        <w:pStyle w:val="ListParagraph"/>
        <w:ind w:left="0"/>
        <w:rPr>
          <w:color w:val="000000" w:themeColor="text1"/>
          <w:highlight w:val="yellow"/>
        </w:rPr>
      </w:pPr>
    </w:p>
    <w:p w14:paraId="4CA94A0E" w14:textId="6F76DC27" w:rsidR="00171453" w:rsidRPr="00AC6AA9" w:rsidRDefault="00422724" w:rsidP="00AC6AA9">
      <w:pPr>
        <w:pStyle w:val="ListParagraph"/>
        <w:numPr>
          <w:ilvl w:val="4"/>
          <w:numId w:val="18"/>
        </w:numPr>
        <w:ind w:left="0" w:firstLine="0"/>
        <w:rPr>
          <w:color w:val="000000" w:themeColor="text1"/>
          <w:highlight w:val="yellow"/>
        </w:rPr>
      </w:pPr>
      <w:r w:rsidRPr="00AC6AA9">
        <w:rPr>
          <w:color w:val="000000" w:themeColor="text1"/>
          <w:highlight w:val="yellow"/>
        </w:rPr>
        <w:t xml:space="preserve">Use a laser-scanning confocal microscope equipped for </w:t>
      </w:r>
      <w:r w:rsidR="00A76BF0" w:rsidRPr="00AC6AA9">
        <w:rPr>
          <w:color w:val="000000" w:themeColor="text1"/>
          <w:highlight w:val="yellow"/>
        </w:rPr>
        <w:t>super-</w:t>
      </w:r>
      <w:r w:rsidRPr="00AC6AA9">
        <w:rPr>
          <w:color w:val="000000" w:themeColor="text1"/>
          <w:highlight w:val="yellow"/>
        </w:rPr>
        <w:t>resolution microscopy with</w:t>
      </w:r>
      <w:r w:rsidR="00A03DF4" w:rsidRPr="00AC6AA9">
        <w:rPr>
          <w:color w:val="000000" w:themeColor="text1"/>
          <w:highlight w:val="yellow"/>
        </w:rPr>
        <w:t xml:space="preserve"> a 63</w:t>
      </w:r>
      <w:r w:rsidR="00171453" w:rsidRPr="00AC6AA9">
        <w:rPr>
          <w:color w:val="000000" w:themeColor="text1"/>
          <w:highlight w:val="yellow"/>
        </w:rPr>
        <w:t>x</w:t>
      </w:r>
      <w:r w:rsidR="00A03DF4" w:rsidRPr="00AC6AA9">
        <w:rPr>
          <w:color w:val="000000" w:themeColor="text1"/>
          <w:highlight w:val="yellow"/>
        </w:rPr>
        <w:t>/1.40 Plan-Apochromat oil objective lens</w:t>
      </w:r>
      <w:r w:rsidR="003A333B" w:rsidRPr="00AC6AA9">
        <w:rPr>
          <w:color w:val="000000" w:themeColor="text1"/>
          <w:highlight w:val="yellow"/>
        </w:rPr>
        <w:t xml:space="preserve"> </w:t>
      </w:r>
      <w:r w:rsidRPr="00AC6AA9">
        <w:rPr>
          <w:color w:val="000000" w:themeColor="text1"/>
          <w:highlight w:val="yellow"/>
        </w:rPr>
        <w:t>to achieve</w:t>
      </w:r>
      <w:r w:rsidR="003A333B" w:rsidRPr="00AC6AA9">
        <w:rPr>
          <w:color w:val="000000" w:themeColor="text1"/>
          <w:highlight w:val="yellow"/>
        </w:rPr>
        <w:t xml:space="preserve"> a</w:t>
      </w:r>
      <w:r w:rsidR="00494641" w:rsidRPr="00AC6AA9">
        <w:rPr>
          <w:color w:val="000000" w:themeColor="text1"/>
          <w:highlight w:val="yellow"/>
        </w:rPr>
        <w:t xml:space="preserve"> small</w:t>
      </w:r>
      <w:r w:rsidR="003A333B" w:rsidRPr="00AC6AA9">
        <w:rPr>
          <w:color w:val="000000" w:themeColor="text1"/>
          <w:highlight w:val="yellow"/>
        </w:rPr>
        <w:t xml:space="preserve"> pixel size </w:t>
      </w:r>
      <w:r w:rsidR="00494641" w:rsidRPr="00AC6AA9">
        <w:rPr>
          <w:color w:val="000000" w:themeColor="text1"/>
          <w:highlight w:val="yellow"/>
        </w:rPr>
        <w:t>(e.g.</w:t>
      </w:r>
      <w:r w:rsidR="00A76BF0" w:rsidRPr="00AC6AA9">
        <w:rPr>
          <w:color w:val="000000" w:themeColor="text1"/>
          <w:highlight w:val="yellow"/>
        </w:rPr>
        <w:t>,</w:t>
      </w:r>
      <w:r w:rsidR="00171453" w:rsidRPr="00AC6AA9">
        <w:rPr>
          <w:color w:val="000000" w:themeColor="text1"/>
          <w:highlight w:val="yellow"/>
        </w:rPr>
        <w:t xml:space="preserve"> &lt; </w:t>
      </w:r>
      <w:r w:rsidR="00494641" w:rsidRPr="00AC6AA9">
        <w:rPr>
          <w:color w:val="000000" w:themeColor="text1"/>
          <w:highlight w:val="yellow"/>
        </w:rPr>
        <w:t>50</w:t>
      </w:r>
      <w:r w:rsidR="002E0DE0" w:rsidRPr="00AC6AA9">
        <w:rPr>
          <w:color w:val="000000" w:themeColor="text1"/>
          <w:highlight w:val="yellow"/>
        </w:rPr>
        <w:t xml:space="preserve"> </w:t>
      </w:r>
      <w:r w:rsidR="00677F65" w:rsidRPr="00AC6AA9">
        <w:rPr>
          <w:color w:val="000000" w:themeColor="text1"/>
          <w:highlight w:val="yellow"/>
        </w:rPr>
        <w:t>n</w:t>
      </w:r>
      <w:r w:rsidR="003A333B" w:rsidRPr="00AC6AA9">
        <w:rPr>
          <w:color w:val="000000" w:themeColor="text1"/>
          <w:highlight w:val="yellow"/>
        </w:rPr>
        <w:t>m</w:t>
      </w:r>
      <w:r w:rsidR="00494641" w:rsidRPr="00AC6AA9">
        <w:rPr>
          <w:color w:val="000000" w:themeColor="text1"/>
          <w:highlight w:val="yellow"/>
        </w:rPr>
        <w:t>)</w:t>
      </w:r>
      <w:r w:rsidR="00B5620D" w:rsidRPr="00AC6AA9">
        <w:rPr>
          <w:color w:val="000000" w:themeColor="text1"/>
          <w:highlight w:val="yellow"/>
        </w:rPr>
        <w:t>.</w:t>
      </w:r>
      <w:r w:rsidR="009711CE" w:rsidRPr="00AC6AA9">
        <w:rPr>
          <w:color w:val="000000" w:themeColor="text1"/>
          <w:highlight w:val="yellow"/>
        </w:rPr>
        <w:t xml:space="preserve"> </w:t>
      </w:r>
      <w:r w:rsidR="00B5620D" w:rsidRPr="00AC6AA9">
        <w:rPr>
          <w:color w:val="000000" w:themeColor="text1"/>
          <w:highlight w:val="yellow"/>
        </w:rPr>
        <w:t>Acquire</w:t>
      </w:r>
      <w:r w:rsidR="00A03DF4" w:rsidRPr="00AC6AA9">
        <w:rPr>
          <w:color w:val="000000" w:themeColor="text1"/>
          <w:highlight w:val="yellow"/>
        </w:rPr>
        <w:t xml:space="preserve"> Z-stack</w:t>
      </w:r>
      <w:r w:rsidR="00B5620D" w:rsidRPr="00AC6AA9">
        <w:rPr>
          <w:color w:val="000000" w:themeColor="text1"/>
          <w:highlight w:val="yellow"/>
        </w:rPr>
        <w:t>s using the step size</w:t>
      </w:r>
      <w:r w:rsidR="009711CE" w:rsidRPr="00AC6AA9">
        <w:rPr>
          <w:color w:val="000000" w:themeColor="text1"/>
          <w:highlight w:val="yellow"/>
        </w:rPr>
        <w:t xml:space="preserve"> recommended</w:t>
      </w:r>
      <w:r w:rsidR="00B5620D" w:rsidRPr="00AC6AA9">
        <w:rPr>
          <w:color w:val="000000" w:themeColor="text1"/>
          <w:highlight w:val="yellow"/>
        </w:rPr>
        <w:t xml:space="preserve"> by </w:t>
      </w:r>
      <w:r w:rsidRPr="00AC6AA9">
        <w:rPr>
          <w:color w:val="000000" w:themeColor="text1"/>
          <w:highlight w:val="yellow"/>
        </w:rPr>
        <w:t xml:space="preserve">the manufacturer’s </w:t>
      </w:r>
      <w:r w:rsidR="00B5620D" w:rsidRPr="00AC6AA9">
        <w:rPr>
          <w:color w:val="000000" w:themeColor="text1"/>
          <w:highlight w:val="yellow"/>
        </w:rPr>
        <w:t>software</w:t>
      </w:r>
      <w:r w:rsidRPr="00AC6AA9">
        <w:rPr>
          <w:color w:val="000000" w:themeColor="text1"/>
          <w:highlight w:val="yellow"/>
        </w:rPr>
        <w:t xml:space="preserve"> (</w:t>
      </w:r>
      <w:r w:rsidR="00171453" w:rsidRPr="00AC6AA9">
        <w:rPr>
          <w:color w:val="000000" w:themeColor="text1"/>
          <w:highlight w:val="yellow"/>
        </w:rPr>
        <w:t xml:space="preserve">see </w:t>
      </w:r>
      <w:r w:rsidRPr="00AC6AA9">
        <w:rPr>
          <w:b/>
          <w:bCs/>
          <w:color w:val="000000" w:themeColor="text1"/>
          <w:highlight w:val="yellow"/>
        </w:rPr>
        <w:t>Table of Materials</w:t>
      </w:r>
      <w:r w:rsidRPr="00AC6AA9">
        <w:rPr>
          <w:color w:val="000000" w:themeColor="text1"/>
          <w:highlight w:val="yellow"/>
        </w:rPr>
        <w:t>)</w:t>
      </w:r>
      <w:r w:rsidR="00B5620D" w:rsidRPr="00AC6AA9">
        <w:rPr>
          <w:color w:val="000000" w:themeColor="text1"/>
          <w:highlight w:val="yellow"/>
        </w:rPr>
        <w:t xml:space="preserve">. </w:t>
      </w:r>
    </w:p>
    <w:p w14:paraId="77922F29" w14:textId="77777777" w:rsidR="00171453" w:rsidRPr="00AC6AA9" w:rsidRDefault="00171453" w:rsidP="00AC6AA9">
      <w:pPr>
        <w:pStyle w:val="ListParagraph"/>
        <w:ind w:left="0"/>
        <w:rPr>
          <w:color w:val="000000" w:themeColor="text1"/>
          <w:highlight w:val="yellow"/>
        </w:rPr>
      </w:pPr>
    </w:p>
    <w:p w14:paraId="30EB301B" w14:textId="76EA2969" w:rsidR="00A03DF4" w:rsidRPr="00AC6AA9" w:rsidRDefault="009711CE" w:rsidP="00AC6AA9">
      <w:pPr>
        <w:pStyle w:val="ListParagraph"/>
        <w:numPr>
          <w:ilvl w:val="4"/>
          <w:numId w:val="18"/>
        </w:numPr>
        <w:ind w:left="0" w:firstLine="0"/>
        <w:rPr>
          <w:color w:val="000000" w:themeColor="text1"/>
          <w:highlight w:val="yellow"/>
        </w:rPr>
      </w:pPr>
      <w:r w:rsidRPr="00AC6AA9">
        <w:rPr>
          <w:color w:val="000000" w:themeColor="text1"/>
          <w:highlight w:val="yellow"/>
        </w:rPr>
        <w:t>Collect a series of</w:t>
      </w:r>
      <w:r w:rsidR="00B5620D" w:rsidRPr="00AC6AA9">
        <w:rPr>
          <w:color w:val="000000" w:themeColor="text1"/>
          <w:highlight w:val="yellow"/>
        </w:rPr>
        <w:t xml:space="preserve"> </w:t>
      </w:r>
      <w:r w:rsidR="00941CC3" w:rsidRPr="00AC6AA9">
        <w:rPr>
          <w:color w:val="000000" w:themeColor="text1"/>
          <w:highlight w:val="yellow"/>
        </w:rPr>
        <w:t xml:space="preserve">optical sections </w:t>
      </w:r>
      <w:r w:rsidRPr="00AC6AA9">
        <w:rPr>
          <w:color w:val="000000" w:themeColor="text1"/>
          <w:highlight w:val="yellow"/>
        </w:rPr>
        <w:t xml:space="preserve">that </w:t>
      </w:r>
      <w:r w:rsidR="00B5620D" w:rsidRPr="00AC6AA9">
        <w:rPr>
          <w:color w:val="000000" w:themeColor="text1"/>
          <w:highlight w:val="yellow"/>
        </w:rPr>
        <w:t xml:space="preserve">span </w:t>
      </w:r>
      <w:r w:rsidR="00A03DF4" w:rsidRPr="00AC6AA9">
        <w:rPr>
          <w:color w:val="000000" w:themeColor="text1"/>
          <w:highlight w:val="yellow"/>
        </w:rPr>
        <w:t>the total volume of the DD ventral process</w:t>
      </w:r>
      <w:r w:rsidRPr="00AC6AA9">
        <w:rPr>
          <w:color w:val="000000" w:themeColor="text1"/>
          <w:highlight w:val="yellow"/>
        </w:rPr>
        <w:t xml:space="preserve"> (e.g.,</w:t>
      </w:r>
      <w:r w:rsidR="003A0787" w:rsidRPr="00AC6AA9">
        <w:rPr>
          <w:color w:val="000000" w:themeColor="text1"/>
          <w:highlight w:val="yellow"/>
        </w:rPr>
        <w:t xml:space="preserve"> 1</w:t>
      </w:r>
      <w:r w:rsidR="00400155" w:rsidRPr="00AC6AA9">
        <w:rPr>
          <w:color w:val="000000" w:themeColor="text1"/>
          <w:highlight w:val="yellow"/>
        </w:rPr>
        <w:t>5–20 slices at 0.19 µm step size</w:t>
      </w:r>
      <w:r w:rsidR="00190610" w:rsidRPr="00AC6AA9">
        <w:rPr>
          <w:color w:val="000000" w:themeColor="text1"/>
          <w:highlight w:val="yellow"/>
        </w:rPr>
        <w:t xml:space="preserve"> or 2– 3µm thick</w:t>
      </w:r>
      <w:r w:rsidRPr="00AC6AA9">
        <w:rPr>
          <w:color w:val="000000" w:themeColor="text1"/>
          <w:highlight w:val="yellow"/>
        </w:rPr>
        <w:t>)</w:t>
      </w:r>
      <w:r w:rsidR="00B5620D" w:rsidRPr="00AC6AA9">
        <w:rPr>
          <w:color w:val="000000" w:themeColor="text1"/>
          <w:highlight w:val="yellow"/>
        </w:rPr>
        <w:t>.</w:t>
      </w:r>
      <w:r w:rsidR="00994300" w:rsidRPr="00AC6AA9">
        <w:rPr>
          <w:color w:val="000000" w:themeColor="text1"/>
          <w:highlight w:val="yellow"/>
        </w:rPr>
        <w:t xml:space="preserve"> </w:t>
      </w:r>
      <w:r w:rsidR="00B5620D" w:rsidRPr="00AC6AA9">
        <w:rPr>
          <w:color w:val="000000" w:themeColor="text1"/>
          <w:highlight w:val="yellow"/>
        </w:rPr>
        <w:t xml:space="preserve">Submit Z-stacks </w:t>
      </w:r>
      <w:r w:rsidR="00A03DF4" w:rsidRPr="00AC6AA9">
        <w:rPr>
          <w:color w:val="000000" w:themeColor="text1"/>
          <w:highlight w:val="yellow"/>
        </w:rPr>
        <w:t xml:space="preserve">for image processing using </w:t>
      </w:r>
      <w:r w:rsidR="00422724" w:rsidRPr="00AC6AA9">
        <w:rPr>
          <w:color w:val="000000" w:themeColor="text1"/>
          <w:highlight w:val="yellow"/>
        </w:rPr>
        <w:t xml:space="preserve">the manufacturer’s </w:t>
      </w:r>
      <w:r w:rsidR="00A03DF4" w:rsidRPr="00AC6AA9">
        <w:rPr>
          <w:color w:val="000000" w:themeColor="text1"/>
          <w:highlight w:val="yellow"/>
        </w:rPr>
        <w:t>software</w:t>
      </w:r>
      <w:r w:rsidR="00422724" w:rsidRPr="00AC6AA9">
        <w:rPr>
          <w:color w:val="000000" w:themeColor="text1"/>
          <w:highlight w:val="yellow"/>
        </w:rPr>
        <w:t xml:space="preserve"> </w:t>
      </w:r>
      <w:r w:rsidR="00B5620D" w:rsidRPr="00AC6AA9">
        <w:rPr>
          <w:color w:val="000000" w:themeColor="text1"/>
          <w:highlight w:val="yellow"/>
        </w:rPr>
        <w:t xml:space="preserve">and </w:t>
      </w:r>
      <w:r w:rsidR="003A0787" w:rsidRPr="00AC6AA9">
        <w:rPr>
          <w:color w:val="000000" w:themeColor="text1"/>
          <w:highlight w:val="yellow"/>
        </w:rPr>
        <w:t>analyze</w:t>
      </w:r>
      <w:r w:rsidR="00B5620D" w:rsidRPr="00AC6AA9">
        <w:rPr>
          <w:color w:val="000000" w:themeColor="text1"/>
          <w:highlight w:val="yellow"/>
        </w:rPr>
        <w:t xml:space="preserve"> images with </w:t>
      </w:r>
      <w:r w:rsidR="008B44EA" w:rsidRPr="00AC6AA9">
        <w:rPr>
          <w:color w:val="000000" w:themeColor="text1"/>
          <w:highlight w:val="yellow"/>
        </w:rPr>
        <w:t xml:space="preserve">a </w:t>
      </w:r>
      <w:r w:rsidR="00B5620D" w:rsidRPr="00AC6AA9">
        <w:rPr>
          <w:color w:val="000000" w:themeColor="text1"/>
          <w:highlight w:val="yellow"/>
        </w:rPr>
        <w:t>score higher than 7</w:t>
      </w:r>
      <w:r w:rsidR="002C41D4" w:rsidRPr="00AC6AA9">
        <w:rPr>
          <w:color w:val="000000" w:themeColor="text1"/>
          <w:highlight w:val="yellow"/>
        </w:rPr>
        <w:t xml:space="preserve"> (</w:t>
      </w:r>
      <w:r w:rsidR="002C41D4" w:rsidRPr="00AC6AA9">
        <w:rPr>
          <w:b/>
          <w:bCs/>
          <w:color w:val="000000" w:themeColor="text1"/>
          <w:highlight w:val="yellow"/>
        </w:rPr>
        <w:t>Figure 1B</w:t>
      </w:r>
      <w:r w:rsidR="002C41D4" w:rsidRPr="00AC6AA9">
        <w:rPr>
          <w:color w:val="000000" w:themeColor="text1"/>
          <w:highlight w:val="yellow"/>
        </w:rPr>
        <w:t xml:space="preserve">, </w:t>
      </w:r>
      <w:r w:rsidR="007C10EF" w:rsidRPr="00AC6AA9">
        <w:rPr>
          <w:b/>
          <w:bCs/>
          <w:color w:val="000000" w:themeColor="text1"/>
          <w:highlight w:val="yellow"/>
        </w:rPr>
        <w:t xml:space="preserve">Figure </w:t>
      </w:r>
      <w:r w:rsidR="002C41D4" w:rsidRPr="00AC6AA9">
        <w:rPr>
          <w:b/>
          <w:bCs/>
          <w:color w:val="000000" w:themeColor="text1"/>
          <w:highlight w:val="yellow"/>
        </w:rPr>
        <w:t>2</w:t>
      </w:r>
      <w:r w:rsidR="00BA40CD">
        <w:rPr>
          <w:color w:val="000000" w:themeColor="text1"/>
          <w:highlight w:val="yellow"/>
        </w:rPr>
        <w:t xml:space="preserve"> and</w:t>
      </w:r>
      <w:r w:rsidR="002C41D4" w:rsidRPr="00AC6AA9">
        <w:rPr>
          <w:color w:val="000000" w:themeColor="text1"/>
          <w:highlight w:val="yellow"/>
        </w:rPr>
        <w:t xml:space="preserve"> </w:t>
      </w:r>
      <w:r w:rsidR="007C10EF" w:rsidRPr="00AC6AA9">
        <w:rPr>
          <w:b/>
          <w:bCs/>
          <w:color w:val="000000" w:themeColor="text1"/>
          <w:highlight w:val="yellow"/>
        </w:rPr>
        <w:t xml:space="preserve">Figure </w:t>
      </w:r>
      <w:r w:rsidR="002C41D4" w:rsidRPr="00AC6AA9">
        <w:rPr>
          <w:b/>
          <w:bCs/>
          <w:color w:val="000000" w:themeColor="text1"/>
          <w:highlight w:val="yellow"/>
        </w:rPr>
        <w:t>3</w:t>
      </w:r>
      <w:r w:rsidR="002C41D4" w:rsidRPr="00AC6AA9">
        <w:rPr>
          <w:color w:val="000000" w:themeColor="text1"/>
          <w:highlight w:val="yellow"/>
        </w:rPr>
        <w:t>)</w:t>
      </w:r>
      <w:r w:rsidR="00A03DF4" w:rsidRPr="00AC6AA9">
        <w:rPr>
          <w:color w:val="000000" w:themeColor="text1"/>
          <w:highlight w:val="yellow"/>
        </w:rPr>
        <w:t>.</w:t>
      </w:r>
    </w:p>
    <w:p w14:paraId="543C84DA" w14:textId="77777777" w:rsidR="00F17D87" w:rsidRPr="00AC6AA9" w:rsidRDefault="00F17D87" w:rsidP="00AC6AA9">
      <w:pPr>
        <w:pStyle w:val="ListParagraph"/>
        <w:ind w:left="0"/>
        <w:rPr>
          <w:color w:val="000000" w:themeColor="text1"/>
          <w:highlight w:val="yellow"/>
        </w:rPr>
      </w:pPr>
    </w:p>
    <w:p w14:paraId="27FF75CA" w14:textId="77777777" w:rsidR="004D624F" w:rsidRPr="00AC6AA9" w:rsidRDefault="00994300" w:rsidP="00AC6AA9">
      <w:pPr>
        <w:pStyle w:val="ListParagraph"/>
        <w:numPr>
          <w:ilvl w:val="3"/>
          <w:numId w:val="18"/>
        </w:numPr>
        <w:ind w:left="0" w:firstLine="0"/>
        <w:rPr>
          <w:color w:val="000000" w:themeColor="text1"/>
          <w:highlight w:val="yellow"/>
        </w:rPr>
      </w:pPr>
      <w:r w:rsidRPr="00AC6AA9">
        <w:rPr>
          <w:color w:val="000000" w:themeColor="text1"/>
          <w:highlight w:val="yellow"/>
        </w:rPr>
        <w:t>Nyquist acquisition</w:t>
      </w:r>
    </w:p>
    <w:p w14:paraId="41D8183D" w14:textId="77777777" w:rsidR="004D624F" w:rsidRPr="00AC6AA9" w:rsidRDefault="004D624F" w:rsidP="00AC6AA9">
      <w:pPr>
        <w:pStyle w:val="ListParagraph"/>
        <w:ind w:left="0"/>
        <w:rPr>
          <w:color w:val="000000" w:themeColor="text1"/>
          <w:highlight w:val="yellow"/>
        </w:rPr>
      </w:pPr>
    </w:p>
    <w:p w14:paraId="7698754D" w14:textId="77777777" w:rsidR="0091545A" w:rsidRPr="00AC6AA9" w:rsidRDefault="00994300" w:rsidP="00AC6AA9">
      <w:pPr>
        <w:pStyle w:val="ListParagraph"/>
        <w:numPr>
          <w:ilvl w:val="4"/>
          <w:numId w:val="18"/>
        </w:numPr>
        <w:ind w:left="0" w:firstLine="0"/>
        <w:rPr>
          <w:color w:val="000000" w:themeColor="text1"/>
          <w:highlight w:val="yellow"/>
        </w:rPr>
      </w:pPr>
      <w:r w:rsidRPr="00AC6AA9">
        <w:rPr>
          <w:color w:val="000000" w:themeColor="text1"/>
          <w:highlight w:val="yellow"/>
        </w:rPr>
        <w:t xml:space="preserve">Use </w:t>
      </w:r>
      <w:r w:rsidR="00B04360" w:rsidRPr="00AC6AA9">
        <w:rPr>
          <w:color w:val="000000" w:themeColor="text1"/>
          <w:highlight w:val="yellow"/>
        </w:rPr>
        <w:t xml:space="preserve">a </w:t>
      </w:r>
      <w:r w:rsidR="00422724" w:rsidRPr="00AC6AA9">
        <w:rPr>
          <w:color w:val="000000" w:themeColor="text1"/>
          <w:highlight w:val="yellow"/>
        </w:rPr>
        <w:t xml:space="preserve">laser scanning confocal </w:t>
      </w:r>
      <w:r w:rsidR="00B04360" w:rsidRPr="00AC6AA9">
        <w:rPr>
          <w:color w:val="000000" w:themeColor="text1"/>
          <w:highlight w:val="yellow"/>
        </w:rPr>
        <w:t xml:space="preserve">microscope </w:t>
      </w:r>
      <w:r w:rsidR="009711CE" w:rsidRPr="00AC6AA9">
        <w:rPr>
          <w:color w:val="000000" w:themeColor="text1"/>
          <w:highlight w:val="yellow"/>
        </w:rPr>
        <w:t xml:space="preserve">to </w:t>
      </w:r>
      <w:r w:rsidR="00422D56" w:rsidRPr="00AC6AA9">
        <w:rPr>
          <w:color w:val="000000" w:themeColor="text1"/>
          <w:highlight w:val="yellow"/>
        </w:rPr>
        <w:t xml:space="preserve">select the optimal </w:t>
      </w:r>
      <w:r w:rsidR="00B04360" w:rsidRPr="00AC6AA9">
        <w:rPr>
          <w:color w:val="000000" w:themeColor="text1"/>
          <w:highlight w:val="yellow"/>
        </w:rPr>
        <w:t xml:space="preserve">pixel size </w:t>
      </w:r>
      <w:r w:rsidR="00422D56" w:rsidRPr="00AC6AA9">
        <w:rPr>
          <w:color w:val="000000" w:themeColor="text1"/>
          <w:highlight w:val="yellow"/>
        </w:rPr>
        <w:t xml:space="preserve">for the wavelength of light and </w:t>
      </w:r>
      <w:r w:rsidR="0058186A" w:rsidRPr="00AC6AA9">
        <w:rPr>
          <w:color w:val="000000" w:themeColor="text1"/>
          <w:highlight w:val="yellow"/>
        </w:rPr>
        <w:t xml:space="preserve">numerical aperture of the objective lens in use (e. g., </w:t>
      </w:r>
      <w:r w:rsidR="00190610" w:rsidRPr="00AC6AA9">
        <w:rPr>
          <w:color w:val="000000" w:themeColor="text1"/>
          <w:highlight w:val="yellow"/>
        </w:rPr>
        <w:t>4</w:t>
      </w:r>
      <w:r w:rsidR="009711CE" w:rsidRPr="00AC6AA9">
        <w:rPr>
          <w:color w:val="000000" w:themeColor="text1"/>
          <w:highlight w:val="yellow"/>
        </w:rPr>
        <w:t>0</w:t>
      </w:r>
      <w:r w:rsidR="0091545A" w:rsidRPr="00AC6AA9">
        <w:rPr>
          <w:color w:val="000000" w:themeColor="text1"/>
          <w:highlight w:val="yellow"/>
        </w:rPr>
        <w:t>x</w:t>
      </w:r>
      <w:r w:rsidR="009711CE" w:rsidRPr="00AC6AA9">
        <w:rPr>
          <w:color w:val="000000" w:themeColor="text1"/>
          <w:highlight w:val="yellow"/>
        </w:rPr>
        <w:t xml:space="preserve">/1.4 </w:t>
      </w:r>
      <w:r w:rsidR="00190610" w:rsidRPr="00AC6AA9">
        <w:rPr>
          <w:color w:val="000000" w:themeColor="text1"/>
          <w:highlight w:val="yellow"/>
        </w:rPr>
        <w:t>Plan Fluor</w:t>
      </w:r>
      <w:r w:rsidR="009711CE" w:rsidRPr="00AC6AA9">
        <w:rPr>
          <w:color w:val="000000" w:themeColor="text1"/>
          <w:highlight w:val="yellow"/>
        </w:rPr>
        <w:t xml:space="preserve"> </w:t>
      </w:r>
      <w:r w:rsidR="00190610" w:rsidRPr="00AC6AA9">
        <w:rPr>
          <w:color w:val="000000" w:themeColor="text1"/>
          <w:highlight w:val="yellow"/>
        </w:rPr>
        <w:t xml:space="preserve">oil </w:t>
      </w:r>
      <w:r w:rsidR="009711CE" w:rsidRPr="00AC6AA9">
        <w:rPr>
          <w:color w:val="000000" w:themeColor="text1"/>
          <w:highlight w:val="yellow"/>
        </w:rPr>
        <w:t>objective</w:t>
      </w:r>
      <w:r w:rsidR="0058186A" w:rsidRPr="00AC6AA9">
        <w:rPr>
          <w:color w:val="000000" w:themeColor="text1"/>
          <w:highlight w:val="yellow"/>
        </w:rPr>
        <w:t>)</w:t>
      </w:r>
      <w:r w:rsidR="00B04360" w:rsidRPr="00AC6AA9">
        <w:rPr>
          <w:color w:val="000000" w:themeColor="text1"/>
          <w:highlight w:val="yellow"/>
        </w:rPr>
        <w:t xml:space="preserve">. </w:t>
      </w:r>
    </w:p>
    <w:p w14:paraId="44FD04F1" w14:textId="77777777" w:rsidR="0091545A" w:rsidRPr="00AC6AA9" w:rsidRDefault="0091545A" w:rsidP="00AC6AA9">
      <w:pPr>
        <w:pStyle w:val="ListParagraph"/>
        <w:ind w:left="0"/>
        <w:rPr>
          <w:color w:val="000000" w:themeColor="text1"/>
          <w:highlight w:val="yellow"/>
        </w:rPr>
      </w:pPr>
      <w:r w:rsidRPr="00AC6AA9">
        <w:rPr>
          <w:color w:val="000000" w:themeColor="text1"/>
          <w:highlight w:val="yellow"/>
        </w:rPr>
        <w:lastRenderedPageBreak/>
        <w:t xml:space="preserve">NOTE: </w:t>
      </w:r>
      <w:r w:rsidR="009711CE" w:rsidRPr="00AC6AA9">
        <w:rPr>
          <w:color w:val="000000" w:themeColor="text1"/>
          <w:highlight w:val="yellow"/>
        </w:rPr>
        <w:t xml:space="preserve">The smaller pixel size </w:t>
      </w:r>
      <w:r w:rsidR="00B04360" w:rsidRPr="00AC6AA9">
        <w:rPr>
          <w:color w:val="000000" w:themeColor="text1"/>
          <w:highlight w:val="yellow"/>
        </w:rPr>
        <w:t>will reveal the fine structure of DD spines.</w:t>
      </w:r>
      <w:r w:rsidR="006F167A" w:rsidRPr="00AC6AA9">
        <w:rPr>
          <w:color w:val="000000" w:themeColor="text1"/>
          <w:highlight w:val="yellow"/>
        </w:rPr>
        <w:t xml:space="preserve"> </w:t>
      </w:r>
    </w:p>
    <w:p w14:paraId="0AF99F69" w14:textId="77777777" w:rsidR="0091545A" w:rsidRPr="00AC6AA9" w:rsidRDefault="0091545A" w:rsidP="00AC6AA9">
      <w:pPr>
        <w:pStyle w:val="ListParagraph"/>
        <w:ind w:left="0"/>
        <w:rPr>
          <w:color w:val="000000" w:themeColor="text1"/>
          <w:highlight w:val="yellow"/>
        </w:rPr>
      </w:pPr>
    </w:p>
    <w:p w14:paraId="1883E75F" w14:textId="48A78D2F" w:rsidR="00994300" w:rsidRPr="00AC6AA9" w:rsidRDefault="009711CE" w:rsidP="00AC6AA9">
      <w:pPr>
        <w:pStyle w:val="ListParagraph"/>
        <w:numPr>
          <w:ilvl w:val="4"/>
          <w:numId w:val="18"/>
        </w:numPr>
        <w:ind w:left="0" w:firstLine="0"/>
        <w:rPr>
          <w:color w:val="000000" w:themeColor="text1"/>
          <w:highlight w:val="yellow"/>
        </w:rPr>
      </w:pPr>
      <w:r w:rsidRPr="00AC6AA9">
        <w:rPr>
          <w:color w:val="000000" w:themeColor="text1"/>
          <w:highlight w:val="yellow"/>
        </w:rPr>
        <w:t>S</w:t>
      </w:r>
      <w:r w:rsidR="00B04360" w:rsidRPr="00AC6AA9">
        <w:rPr>
          <w:color w:val="000000" w:themeColor="text1"/>
          <w:highlight w:val="yellow"/>
        </w:rPr>
        <w:t>ubmit stack for 3D deconvolution</w:t>
      </w:r>
      <w:r w:rsidR="00400155" w:rsidRPr="00AC6AA9">
        <w:rPr>
          <w:color w:val="000000" w:themeColor="text1"/>
          <w:highlight w:val="yellow"/>
        </w:rPr>
        <w:t xml:space="preserve"> </w:t>
      </w:r>
      <w:r w:rsidR="00437C64" w:rsidRPr="00AC6AA9">
        <w:rPr>
          <w:color w:val="000000" w:themeColor="text1"/>
          <w:highlight w:val="yellow"/>
        </w:rPr>
        <w:t>us</w:t>
      </w:r>
      <w:r w:rsidR="00400155" w:rsidRPr="00AC6AA9">
        <w:rPr>
          <w:color w:val="000000" w:themeColor="text1"/>
          <w:highlight w:val="yellow"/>
        </w:rPr>
        <w:t>ing Automatic algorithm</w:t>
      </w:r>
      <w:r w:rsidR="0003082B" w:rsidRPr="00AC6AA9">
        <w:rPr>
          <w:color w:val="000000" w:themeColor="text1"/>
          <w:highlight w:val="yellow"/>
        </w:rPr>
        <w:t xml:space="preserve"> (</w:t>
      </w:r>
      <w:r w:rsidR="0091545A" w:rsidRPr="00AC6AA9">
        <w:rPr>
          <w:color w:val="000000" w:themeColor="text1"/>
          <w:highlight w:val="yellow"/>
        </w:rPr>
        <w:t xml:space="preserve">see </w:t>
      </w:r>
      <w:r w:rsidR="0003082B" w:rsidRPr="00AC6AA9">
        <w:rPr>
          <w:b/>
          <w:bCs/>
          <w:color w:val="000000" w:themeColor="text1"/>
          <w:highlight w:val="yellow"/>
        </w:rPr>
        <w:t>Table of Materials</w:t>
      </w:r>
      <w:r w:rsidR="0003082B" w:rsidRPr="00AC6AA9">
        <w:rPr>
          <w:color w:val="000000" w:themeColor="text1"/>
          <w:highlight w:val="yellow"/>
        </w:rPr>
        <w:t>)</w:t>
      </w:r>
      <w:r w:rsidR="002C41D4" w:rsidRPr="00AC6AA9">
        <w:rPr>
          <w:color w:val="000000" w:themeColor="text1"/>
          <w:highlight w:val="yellow"/>
        </w:rPr>
        <w:t xml:space="preserve"> (</w:t>
      </w:r>
      <w:r w:rsidR="002C41D4" w:rsidRPr="00AC6AA9">
        <w:rPr>
          <w:b/>
          <w:bCs/>
          <w:color w:val="000000" w:themeColor="text1"/>
          <w:highlight w:val="yellow"/>
        </w:rPr>
        <w:t>Figure 3</w:t>
      </w:r>
      <w:r w:rsidR="002C41D4" w:rsidRPr="00AC6AA9">
        <w:rPr>
          <w:color w:val="000000" w:themeColor="text1"/>
          <w:highlight w:val="yellow"/>
        </w:rPr>
        <w:t>)</w:t>
      </w:r>
      <w:r w:rsidR="00B04360" w:rsidRPr="00AC6AA9">
        <w:rPr>
          <w:color w:val="000000" w:themeColor="text1"/>
          <w:highlight w:val="yellow"/>
        </w:rPr>
        <w:t>.</w:t>
      </w:r>
    </w:p>
    <w:p w14:paraId="057EA12A" w14:textId="77777777" w:rsidR="0021692A" w:rsidRPr="00AC6AA9" w:rsidRDefault="0021692A" w:rsidP="00AC6AA9">
      <w:pPr>
        <w:pStyle w:val="ListParagraph"/>
        <w:ind w:left="0"/>
        <w:rPr>
          <w:color w:val="000000" w:themeColor="text1"/>
          <w:highlight w:val="yellow"/>
        </w:rPr>
      </w:pPr>
    </w:p>
    <w:p w14:paraId="79CB63A8" w14:textId="21DCEE12" w:rsidR="00B04360" w:rsidRPr="00AC6AA9" w:rsidRDefault="00F75737" w:rsidP="00AC6AA9">
      <w:pPr>
        <w:pStyle w:val="ListParagraph"/>
        <w:numPr>
          <w:ilvl w:val="3"/>
          <w:numId w:val="18"/>
        </w:numPr>
        <w:ind w:left="0" w:firstLine="0"/>
        <w:rPr>
          <w:color w:val="000000" w:themeColor="text1"/>
        </w:rPr>
      </w:pPr>
      <w:r w:rsidRPr="00AC6AA9">
        <w:rPr>
          <w:color w:val="000000" w:themeColor="text1"/>
        </w:rPr>
        <w:t>Use</w:t>
      </w:r>
      <w:r w:rsidR="00B04360" w:rsidRPr="00AC6AA9">
        <w:rPr>
          <w:color w:val="000000" w:themeColor="text1"/>
        </w:rPr>
        <w:t xml:space="preserve"> the smallest Z-step possible</w:t>
      </w:r>
      <w:r w:rsidR="009711CE" w:rsidRPr="00AC6AA9">
        <w:rPr>
          <w:color w:val="000000" w:themeColor="text1"/>
        </w:rPr>
        <w:t xml:space="preserve"> (e.g</w:t>
      </w:r>
      <w:r w:rsidR="00400155" w:rsidRPr="00AC6AA9">
        <w:rPr>
          <w:color w:val="000000" w:themeColor="text1"/>
        </w:rPr>
        <w:t>.</w:t>
      </w:r>
      <w:r w:rsidR="009711CE" w:rsidRPr="00AC6AA9">
        <w:rPr>
          <w:color w:val="000000" w:themeColor="text1"/>
        </w:rPr>
        <w:t>, determined by</w:t>
      </w:r>
      <w:r w:rsidR="00400155" w:rsidRPr="00AC6AA9">
        <w:rPr>
          <w:color w:val="000000" w:themeColor="text1"/>
        </w:rPr>
        <w:t xml:space="preserve"> Piezo</w:t>
      </w:r>
      <w:r w:rsidR="00DF750A" w:rsidRPr="00AC6AA9">
        <w:rPr>
          <w:color w:val="000000" w:themeColor="text1"/>
        </w:rPr>
        <w:t xml:space="preserve"> stage</w:t>
      </w:r>
      <w:r w:rsidR="009711CE" w:rsidRPr="00AC6AA9">
        <w:rPr>
          <w:color w:val="000000" w:themeColor="text1"/>
        </w:rPr>
        <w:t>)</w:t>
      </w:r>
      <w:r w:rsidR="00B04360" w:rsidRPr="00AC6AA9">
        <w:rPr>
          <w:color w:val="000000" w:themeColor="text1"/>
        </w:rPr>
        <w:t xml:space="preserve"> because oversampling in Z can yield </w:t>
      </w:r>
      <w:r w:rsidR="009711CE" w:rsidRPr="00AC6AA9">
        <w:rPr>
          <w:color w:val="000000" w:themeColor="text1"/>
        </w:rPr>
        <w:t>sharper</w:t>
      </w:r>
      <w:r w:rsidR="00B04360" w:rsidRPr="00AC6AA9">
        <w:rPr>
          <w:color w:val="000000" w:themeColor="text1"/>
        </w:rPr>
        <w:t xml:space="preserve"> images after 3D deconvolution</w:t>
      </w:r>
      <w:r w:rsidR="00400155" w:rsidRPr="00AC6AA9">
        <w:rPr>
          <w:color w:val="000000" w:themeColor="text1"/>
          <w:vertAlign w:val="superscript"/>
        </w:rPr>
        <w:fldChar w:fldCharType="begin" w:fldLock="1"/>
      </w:r>
      <w:r w:rsidR="00FA3785" w:rsidRPr="00AC6AA9">
        <w:rPr>
          <w:color w:val="000000" w:themeColor="text1"/>
          <w:vertAlign w:val="superscript"/>
        </w:rPr>
        <w:instrText>ADDIN CSL_CITATION {"citationItems":[{"id":"ITEM-1","itemData":{"DOI":"10.1083/jcb.200507103","author":[{"dropping-particle":"","family":"North","given":"Alison J","non-dropping-particle":"","parse-names":false,"suffix":""}],"container-title":"Journal of Cell Biology","id":"ITEM-1","issue":"1","issued":{"date-parts":[["2006"]]},"page":"9-18","title":"Seeing is believing? A beginners’ guide to practical pitfalls in image acquisition","type":"article-journal","volume":"172"},"uris":["http://www.mendeley.com/documents/?uuid=48cc088f-b8df-41b6-a7f0-c7524db5e7c3"]}],"mendeley":{"formattedCitation":"&lt;sup&gt;13&lt;/sup&gt;","plainTextFormattedCitation":"13","previouslyFormattedCitation":"&lt;sup&gt;13&lt;/sup&gt;"},"properties":{"noteIndex":0},"schema":"https://github.com/citation-style-language/schema/raw/master/csl-citation.json"}</w:instrText>
      </w:r>
      <w:r w:rsidR="00400155" w:rsidRPr="00AC6AA9">
        <w:rPr>
          <w:color w:val="000000" w:themeColor="text1"/>
          <w:vertAlign w:val="superscript"/>
        </w:rPr>
        <w:fldChar w:fldCharType="separate"/>
      </w:r>
      <w:r w:rsidR="00E156CA" w:rsidRPr="00AC6AA9">
        <w:rPr>
          <w:noProof/>
          <w:color w:val="000000" w:themeColor="text1"/>
          <w:vertAlign w:val="superscript"/>
        </w:rPr>
        <w:t>13</w:t>
      </w:r>
      <w:r w:rsidR="00400155" w:rsidRPr="00AC6AA9">
        <w:rPr>
          <w:color w:val="000000" w:themeColor="text1"/>
          <w:vertAlign w:val="superscript"/>
        </w:rPr>
        <w:fldChar w:fldCharType="end"/>
      </w:r>
      <w:r w:rsidR="00B04360" w:rsidRPr="00AC6AA9">
        <w:rPr>
          <w:color w:val="000000" w:themeColor="text1"/>
        </w:rPr>
        <w:t>.</w:t>
      </w:r>
    </w:p>
    <w:p w14:paraId="6795005A" w14:textId="77777777" w:rsidR="00D100A4" w:rsidRPr="00AC6AA9" w:rsidRDefault="00D100A4" w:rsidP="00AC6AA9">
      <w:pPr>
        <w:rPr>
          <w:color w:val="000000" w:themeColor="text1"/>
          <w:highlight w:val="yellow"/>
        </w:rPr>
      </w:pPr>
    </w:p>
    <w:p w14:paraId="76F09EB3" w14:textId="7C388757" w:rsidR="00D100A4" w:rsidRPr="00AC6AA9" w:rsidRDefault="00B73623" w:rsidP="00AC6AA9">
      <w:pPr>
        <w:pStyle w:val="ListParagraph"/>
        <w:numPr>
          <w:ilvl w:val="1"/>
          <w:numId w:val="18"/>
        </w:numPr>
        <w:ind w:left="0" w:firstLine="0"/>
        <w:rPr>
          <w:color w:val="000000" w:themeColor="text1"/>
          <w:highlight w:val="yellow"/>
        </w:rPr>
      </w:pPr>
      <w:r w:rsidRPr="00AC6AA9">
        <w:rPr>
          <w:color w:val="000000" w:themeColor="text1"/>
          <w:highlight w:val="yellow"/>
        </w:rPr>
        <w:t>Image analysis</w:t>
      </w:r>
    </w:p>
    <w:p w14:paraId="1FAD1BB4" w14:textId="77777777" w:rsidR="006638B8" w:rsidRPr="00AC6AA9" w:rsidRDefault="006638B8" w:rsidP="00AC6AA9">
      <w:pPr>
        <w:pStyle w:val="ListParagraph"/>
        <w:ind w:left="0"/>
        <w:rPr>
          <w:color w:val="000000" w:themeColor="text1"/>
          <w:highlight w:val="yellow"/>
        </w:rPr>
      </w:pPr>
    </w:p>
    <w:p w14:paraId="1A2D7E67" w14:textId="3DE8B04A" w:rsidR="00D100A4" w:rsidRPr="00AC6AA9" w:rsidRDefault="004C2CC7" w:rsidP="00AC6AA9">
      <w:pPr>
        <w:pStyle w:val="ListParagraph"/>
        <w:numPr>
          <w:ilvl w:val="2"/>
          <w:numId w:val="18"/>
        </w:numPr>
        <w:ind w:left="0" w:firstLine="0"/>
        <w:rPr>
          <w:color w:val="000000" w:themeColor="text1"/>
          <w:highlight w:val="yellow"/>
        </w:rPr>
      </w:pPr>
      <w:r w:rsidRPr="00AC6AA9">
        <w:rPr>
          <w:color w:val="000000" w:themeColor="text1"/>
          <w:highlight w:val="yellow"/>
        </w:rPr>
        <w:t xml:space="preserve">Use </w:t>
      </w:r>
      <w:r w:rsidR="000611F2" w:rsidRPr="00AC6AA9">
        <w:rPr>
          <w:color w:val="000000" w:themeColor="text1"/>
          <w:highlight w:val="yellow"/>
        </w:rPr>
        <w:t xml:space="preserve">an appropriate image processing software </w:t>
      </w:r>
      <w:r w:rsidR="00296FB3" w:rsidRPr="00AC6AA9">
        <w:rPr>
          <w:color w:val="000000" w:themeColor="text1"/>
          <w:highlight w:val="yellow"/>
        </w:rPr>
        <w:t xml:space="preserve">(see </w:t>
      </w:r>
      <w:r w:rsidR="00296FB3" w:rsidRPr="00AC6AA9">
        <w:rPr>
          <w:b/>
          <w:bCs/>
          <w:color w:val="000000" w:themeColor="text1"/>
          <w:highlight w:val="yellow"/>
        </w:rPr>
        <w:t>Table of Materials</w:t>
      </w:r>
      <w:r w:rsidR="00296FB3" w:rsidRPr="00AC6AA9">
        <w:rPr>
          <w:color w:val="000000" w:themeColor="text1"/>
          <w:highlight w:val="yellow"/>
        </w:rPr>
        <w:t xml:space="preserve">) </w:t>
      </w:r>
      <w:r w:rsidRPr="00AC6AA9">
        <w:rPr>
          <w:color w:val="000000" w:themeColor="text1"/>
          <w:highlight w:val="yellow"/>
        </w:rPr>
        <w:t>to c</w:t>
      </w:r>
      <w:r w:rsidR="000B6464" w:rsidRPr="00AC6AA9">
        <w:rPr>
          <w:color w:val="000000" w:themeColor="text1"/>
          <w:highlight w:val="yellow"/>
        </w:rPr>
        <w:t>reate</w:t>
      </w:r>
      <w:r w:rsidR="00A03DF4" w:rsidRPr="00AC6AA9">
        <w:rPr>
          <w:color w:val="000000" w:themeColor="text1"/>
          <w:highlight w:val="yellow"/>
        </w:rPr>
        <w:t xml:space="preserve"> </w:t>
      </w:r>
      <w:r w:rsidR="000B6464" w:rsidRPr="00AC6AA9">
        <w:rPr>
          <w:color w:val="000000" w:themeColor="text1"/>
          <w:highlight w:val="yellow"/>
        </w:rPr>
        <w:t>maximum intensity</w:t>
      </w:r>
      <w:r w:rsidR="00296FB3" w:rsidRPr="00AC6AA9">
        <w:rPr>
          <w:color w:val="000000" w:themeColor="text1"/>
          <w:highlight w:val="yellow"/>
        </w:rPr>
        <w:t xml:space="preserve"> </w:t>
      </w:r>
      <w:r w:rsidR="00A03DF4" w:rsidRPr="00AC6AA9">
        <w:rPr>
          <w:color w:val="000000" w:themeColor="text1"/>
          <w:highlight w:val="yellow"/>
        </w:rPr>
        <w:t xml:space="preserve">projections of </w:t>
      </w:r>
      <w:r w:rsidR="000611F2" w:rsidRPr="00AC6AA9">
        <w:rPr>
          <w:color w:val="000000" w:themeColor="text1"/>
          <w:highlight w:val="yellow"/>
        </w:rPr>
        <w:t xml:space="preserve">the </w:t>
      </w:r>
      <w:r w:rsidR="00B04360" w:rsidRPr="00AC6AA9">
        <w:rPr>
          <w:color w:val="000000" w:themeColor="text1"/>
          <w:highlight w:val="yellow"/>
        </w:rPr>
        <w:t>Z-stacks</w:t>
      </w:r>
      <w:r w:rsidR="00845106" w:rsidRPr="00AC6AA9">
        <w:rPr>
          <w:color w:val="000000" w:themeColor="text1"/>
          <w:highlight w:val="yellow"/>
          <w:vertAlign w:val="superscript"/>
        </w:rPr>
        <w:fldChar w:fldCharType="begin" w:fldLock="1"/>
      </w:r>
      <w:r w:rsidR="00FA3785" w:rsidRPr="00AC6AA9">
        <w:rPr>
          <w:color w:val="000000" w:themeColor="text1"/>
          <w:highlight w:val="yellow"/>
          <w:vertAlign w:val="superscript"/>
        </w:rPr>
        <w:instrText>ADDIN CSL_CITATION {"citationItems":[{"id":"ITEM-1","itemData":{"DOI":"10.1038/nmeth.2019","ISSN":"15487091","abstract":"Fiji is a distribution of the popular open-source software ImageJ focused on biological-image analysis. Fiji uses modern software engineering practices to combine powerful software libraries with a broad range of scripting languages to enable rapid prototyping of image-processing algorithms. Fiji facilitates the transformation of new algorithms into ImageJ plugins that can be shared with end users through an integrated update system. We propose Fiji as a platform for productive collaboration between computer science and biology research communities.","author":[{"dropping-particle":"","family":"Schindelin","given":"Johannes","non-dropping-particle":"","parse-names":false,"suffix":""},{"dropping-particle":"","family":"Arganda-Carreras","given":"Ignacio","non-dropping-particle":"","parse-names":false,"suffix":""},{"dropping-particle":"","family":"Frise","given":"Erwin","non-dropping-particle":"","parse-names":false,"suffix":""},{"dropping-particle":"","family":"Kaynig","given":"Verena","non-dropping-particle":"","parse-names":false,"suffix":""},{"dropping-particle":"","family":"Longair","given":"Mark","non-dropping-particle":"","parse-names":false,"suffix":""},{"dropping-particle":"","family":"Pietzsch","given":"Tobias","non-dropping-particle":"","parse-names":false,"suffix":""},{"dropping-particle":"","family":"Preibisch","given":"Stephan","non-dropping-particle":"","parse-names":false,"suffix":""},{"dropping-particle":"","family":"Rueden","given":"Curtis","non-dropping-particle":"","parse-names":false,"suffix":""},{"dropping-particle":"","family":"Saalfeld","given":"Stephan","non-dropping-particle":"","parse-names":false,"suffix":""},{"dropping-particle":"","family":"Schmid","given":"Benjamin","non-dropping-particle":"","parse-names":false,"suffix":""},{"dropping-particle":"","family":"Tinevez","given":"Jean Yves","non-dropping-particle":"","parse-names":false,"suffix":""},{"dropping-particle":"","family":"White","given":"Daniel James","non-dropping-particle":"","parse-names":false,"suffix":""},{"dropping-particle":"","family":"Hartenstein","given":"Volker","non-dropping-particle":"","parse-names":false,"suffix":""},{"dropping-particle":"","family":"Eliceiri","given":"Kevin","non-dropping-particle":"","parse-names":false,"suffix":""},{"dropping-particle":"","family":"Tomancak","given":"Pavel","non-dropping-particle":"","parse-names":false,"suffix":""},{"dropping-particle":"","family":"Cardona","given":"Albert","non-dropping-particle":"","parse-names":false,"suffix":""}],"container-title":"Nature Methods","id":"ITEM-1","issue":"7","issued":{"date-parts":[["2012"]]},"page":"676-682","title":"Fiji: An open-source platform for biological-image analysis","type":"article-journal","volume":"9"},"uris":["http://www.mendeley.com/documents/?uuid=e7932b42-bba8-4b65-ac97-bf27e9cac8f9"]}],"mendeley":{"formattedCitation":"&lt;sup&gt;14&lt;/sup&gt;","plainTextFormattedCitation":"14","previouslyFormattedCitation":"&lt;sup&gt;14&lt;/sup&gt;"},"properties":{"noteIndex":0},"schema":"https://github.com/citation-style-language/schema/raw/master/csl-citation.json"}</w:instrText>
      </w:r>
      <w:r w:rsidR="00845106" w:rsidRPr="00AC6AA9">
        <w:rPr>
          <w:color w:val="000000" w:themeColor="text1"/>
          <w:highlight w:val="yellow"/>
          <w:vertAlign w:val="superscript"/>
        </w:rPr>
        <w:fldChar w:fldCharType="separate"/>
      </w:r>
      <w:r w:rsidR="00E156CA" w:rsidRPr="00AC6AA9">
        <w:rPr>
          <w:noProof/>
          <w:color w:val="000000" w:themeColor="text1"/>
          <w:highlight w:val="yellow"/>
          <w:vertAlign w:val="superscript"/>
        </w:rPr>
        <w:t>14</w:t>
      </w:r>
      <w:r w:rsidR="00845106" w:rsidRPr="00AC6AA9">
        <w:rPr>
          <w:color w:val="000000" w:themeColor="text1"/>
          <w:highlight w:val="yellow"/>
          <w:vertAlign w:val="superscript"/>
        </w:rPr>
        <w:fldChar w:fldCharType="end"/>
      </w:r>
      <w:r w:rsidR="00A03DF4" w:rsidRPr="00AC6AA9">
        <w:rPr>
          <w:color w:val="000000" w:themeColor="text1"/>
          <w:highlight w:val="yellow"/>
        </w:rPr>
        <w:t xml:space="preserve">. </w:t>
      </w:r>
    </w:p>
    <w:p w14:paraId="517EE65E" w14:textId="77777777" w:rsidR="006638B8" w:rsidRPr="00AC6AA9" w:rsidRDefault="006638B8" w:rsidP="00AC6AA9">
      <w:pPr>
        <w:pStyle w:val="ListParagraph"/>
        <w:ind w:left="0"/>
        <w:rPr>
          <w:color w:val="000000" w:themeColor="text1"/>
          <w:highlight w:val="yellow"/>
        </w:rPr>
      </w:pPr>
    </w:p>
    <w:p w14:paraId="2A5F2007" w14:textId="22BFE4EC" w:rsidR="00E04108" w:rsidRPr="00AC6AA9" w:rsidRDefault="0021189C" w:rsidP="00AC6AA9">
      <w:pPr>
        <w:pStyle w:val="ListParagraph"/>
        <w:numPr>
          <w:ilvl w:val="2"/>
          <w:numId w:val="18"/>
        </w:numPr>
        <w:ind w:left="0" w:firstLine="0"/>
        <w:rPr>
          <w:color w:val="000000" w:themeColor="text1"/>
          <w:highlight w:val="yellow"/>
        </w:rPr>
      </w:pPr>
      <w:r w:rsidRPr="00AC6AA9">
        <w:rPr>
          <w:color w:val="000000" w:themeColor="text1"/>
          <w:highlight w:val="yellow"/>
        </w:rPr>
        <w:t xml:space="preserve">Manually </w:t>
      </w:r>
      <w:r w:rsidR="00D00082" w:rsidRPr="00AC6AA9">
        <w:rPr>
          <w:color w:val="000000" w:themeColor="text1"/>
          <w:highlight w:val="yellow"/>
        </w:rPr>
        <w:t>c</w:t>
      </w:r>
      <w:r w:rsidR="002E0DE0" w:rsidRPr="00AC6AA9">
        <w:rPr>
          <w:color w:val="000000" w:themeColor="text1"/>
          <w:highlight w:val="yellow"/>
        </w:rPr>
        <w:t xml:space="preserve">ount </w:t>
      </w:r>
      <w:r w:rsidR="00D00082" w:rsidRPr="00AC6AA9">
        <w:rPr>
          <w:color w:val="000000" w:themeColor="text1"/>
          <w:highlight w:val="yellow"/>
        </w:rPr>
        <w:t xml:space="preserve">the </w:t>
      </w:r>
      <w:r w:rsidR="002E0DE0" w:rsidRPr="00AC6AA9">
        <w:rPr>
          <w:color w:val="000000" w:themeColor="text1"/>
          <w:highlight w:val="yellow"/>
        </w:rPr>
        <w:t>protrusion</w:t>
      </w:r>
      <w:r w:rsidR="00941CC3" w:rsidRPr="00AC6AA9">
        <w:rPr>
          <w:color w:val="000000" w:themeColor="text1"/>
          <w:highlight w:val="yellow"/>
        </w:rPr>
        <w:t>s</w:t>
      </w:r>
      <w:r w:rsidR="002E0DE0" w:rsidRPr="00AC6AA9">
        <w:rPr>
          <w:color w:val="000000" w:themeColor="text1"/>
          <w:highlight w:val="yellow"/>
        </w:rPr>
        <w:t xml:space="preserve"> on the DD dendrite</w:t>
      </w:r>
      <w:r w:rsidR="001D3DD1" w:rsidRPr="00AC6AA9">
        <w:rPr>
          <w:color w:val="000000" w:themeColor="text1"/>
          <w:highlight w:val="yellow"/>
        </w:rPr>
        <w:t xml:space="preserve">. </w:t>
      </w:r>
    </w:p>
    <w:p w14:paraId="21797FB8" w14:textId="77777777" w:rsidR="00E04108" w:rsidRPr="00AC6AA9" w:rsidRDefault="00E04108" w:rsidP="00AC6AA9">
      <w:pPr>
        <w:pStyle w:val="ListParagraph"/>
        <w:ind w:left="0"/>
        <w:rPr>
          <w:color w:val="000000" w:themeColor="text1"/>
          <w:highlight w:val="yellow"/>
        </w:rPr>
      </w:pPr>
    </w:p>
    <w:p w14:paraId="3E447BB4" w14:textId="2DD2BD02" w:rsidR="002E0DE0" w:rsidRPr="00AC6AA9" w:rsidRDefault="00E04108" w:rsidP="00AC6AA9">
      <w:pPr>
        <w:pStyle w:val="ListParagraph"/>
        <w:ind w:left="0"/>
        <w:rPr>
          <w:color w:val="000000" w:themeColor="text1"/>
        </w:rPr>
      </w:pPr>
      <w:r w:rsidRPr="00AC6AA9">
        <w:rPr>
          <w:color w:val="000000" w:themeColor="text1"/>
        </w:rPr>
        <w:t xml:space="preserve">NOTE: </w:t>
      </w:r>
      <w:r w:rsidR="00F75737" w:rsidRPr="00AC6AA9">
        <w:rPr>
          <w:color w:val="000000" w:themeColor="text1"/>
        </w:rPr>
        <w:t xml:space="preserve">Protrusions are </w:t>
      </w:r>
      <w:r w:rsidR="001D3DD1" w:rsidRPr="00AC6AA9">
        <w:rPr>
          <w:color w:val="000000" w:themeColor="text1"/>
        </w:rPr>
        <w:t>perpendicular extensions from the main shaft</w:t>
      </w:r>
      <w:r w:rsidR="00B04360" w:rsidRPr="00AC6AA9">
        <w:rPr>
          <w:color w:val="000000" w:themeColor="text1"/>
        </w:rPr>
        <w:t xml:space="preserve"> (</w:t>
      </w:r>
      <w:r w:rsidR="00B04360" w:rsidRPr="00AC6AA9">
        <w:rPr>
          <w:b/>
          <w:bCs/>
          <w:color w:val="000000" w:themeColor="text1"/>
        </w:rPr>
        <w:t>Figure 1B</w:t>
      </w:r>
      <w:r w:rsidR="00B04360" w:rsidRPr="00AC6AA9">
        <w:rPr>
          <w:color w:val="000000" w:themeColor="text1"/>
        </w:rPr>
        <w:t>, arrowheads).</w:t>
      </w:r>
    </w:p>
    <w:p w14:paraId="526E4985" w14:textId="77777777" w:rsidR="006638B8" w:rsidRPr="00AC6AA9" w:rsidRDefault="006638B8" w:rsidP="00AC6AA9">
      <w:pPr>
        <w:pStyle w:val="ListParagraph"/>
        <w:ind w:left="0"/>
        <w:rPr>
          <w:color w:val="000000" w:themeColor="text1"/>
          <w:highlight w:val="yellow"/>
        </w:rPr>
      </w:pPr>
    </w:p>
    <w:p w14:paraId="10A3F0F8" w14:textId="5FEC59CD" w:rsidR="002E0DE0" w:rsidRPr="00AC6AA9" w:rsidRDefault="002E0DE0" w:rsidP="00AC6AA9">
      <w:pPr>
        <w:pStyle w:val="ListParagraph"/>
        <w:numPr>
          <w:ilvl w:val="2"/>
          <w:numId w:val="18"/>
        </w:numPr>
        <w:ind w:left="0" w:firstLine="0"/>
        <w:rPr>
          <w:color w:val="000000" w:themeColor="text1"/>
          <w:highlight w:val="yellow"/>
        </w:rPr>
      </w:pPr>
      <w:r w:rsidRPr="00AC6AA9">
        <w:rPr>
          <w:color w:val="000000" w:themeColor="text1"/>
          <w:highlight w:val="yellow"/>
        </w:rPr>
        <w:t>Determine the length of the DD dendrite</w:t>
      </w:r>
      <w:r w:rsidR="00DF750A" w:rsidRPr="00AC6AA9">
        <w:rPr>
          <w:color w:val="000000" w:themeColor="text1"/>
          <w:highlight w:val="yellow"/>
        </w:rPr>
        <w:t xml:space="preserve"> scored</w:t>
      </w:r>
      <w:r w:rsidRPr="00AC6AA9">
        <w:rPr>
          <w:color w:val="000000" w:themeColor="text1"/>
          <w:highlight w:val="yellow"/>
        </w:rPr>
        <w:t xml:space="preserve"> to </w:t>
      </w:r>
      <w:r w:rsidR="00941CC3" w:rsidRPr="00AC6AA9">
        <w:rPr>
          <w:color w:val="000000" w:themeColor="text1"/>
          <w:highlight w:val="yellow"/>
        </w:rPr>
        <w:t xml:space="preserve">calculate </w:t>
      </w:r>
      <w:r w:rsidRPr="00AC6AA9">
        <w:rPr>
          <w:color w:val="000000" w:themeColor="text1"/>
          <w:highlight w:val="yellow"/>
        </w:rPr>
        <w:t xml:space="preserve">the density of spines </w:t>
      </w:r>
      <w:r w:rsidR="00941CC3" w:rsidRPr="00AC6AA9">
        <w:rPr>
          <w:color w:val="000000" w:themeColor="text1"/>
          <w:highlight w:val="yellow"/>
        </w:rPr>
        <w:t>per</w:t>
      </w:r>
      <w:r w:rsidRPr="00AC6AA9">
        <w:rPr>
          <w:color w:val="000000" w:themeColor="text1"/>
          <w:highlight w:val="yellow"/>
        </w:rPr>
        <w:t xml:space="preserve"> 10 µm</w:t>
      </w:r>
      <w:r w:rsidR="00941CC3" w:rsidRPr="00AC6AA9">
        <w:rPr>
          <w:color w:val="000000" w:themeColor="text1"/>
          <w:highlight w:val="yellow"/>
        </w:rPr>
        <w:t xml:space="preserve"> of DD </w:t>
      </w:r>
      <w:r w:rsidR="00CF0683" w:rsidRPr="00AC6AA9">
        <w:rPr>
          <w:color w:val="000000" w:themeColor="text1"/>
          <w:highlight w:val="yellow"/>
        </w:rPr>
        <w:t>dendrite</w:t>
      </w:r>
      <w:r w:rsidRPr="00AC6AA9">
        <w:rPr>
          <w:color w:val="000000" w:themeColor="text1"/>
          <w:highlight w:val="yellow"/>
        </w:rPr>
        <w:t xml:space="preserve"> </w:t>
      </w:r>
      <w:r w:rsidR="00304F44" w:rsidRPr="00AC6AA9">
        <w:rPr>
          <w:color w:val="000000" w:themeColor="text1"/>
          <w:highlight w:val="yellow"/>
        </w:rPr>
        <w:t>(</w:t>
      </w:r>
      <w:r w:rsidR="00304F44" w:rsidRPr="00AC6AA9">
        <w:rPr>
          <w:b/>
          <w:bCs/>
          <w:color w:val="000000" w:themeColor="text1"/>
          <w:highlight w:val="yellow"/>
        </w:rPr>
        <w:t>Figure 1C</w:t>
      </w:r>
      <w:r w:rsidR="00304F44" w:rsidRPr="00AC6AA9">
        <w:rPr>
          <w:color w:val="000000" w:themeColor="text1"/>
          <w:highlight w:val="yellow"/>
        </w:rPr>
        <w:t>)</w:t>
      </w:r>
      <w:r w:rsidRPr="00AC6AA9">
        <w:rPr>
          <w:color w:val="000000" w:themeColor="text1"/>
          <w:highlight w:val="yellow"/>
        </w:rPr>
        <w:t xml:space="preserve">. </w:t>
      </w:r>
    </w:p>
    <w:p w14:paraId="093DE7C4" w14:textId="77777777" w:rsidR="006638B8" w:rsidRPr="00AC6AA9" w:rsidRDefault="006638B8" w:rsidP="00AC6AA9">
      <w:pPr>
        <w:pStyle w:val="ListParagraph"/>
        <w:ind w:left="0"/>
        <w:rPr>
          <w:color w:val="000000" w:themeColor="text1"/>
          <w:highlight w:val="yellow"/>
        </w:rPr>
      </w:pPr>
    </w:p>
    <w:p w14:paraId="54F8DD02" w14:textId="77777777" w:rsidR="003A5AE6" w:rsidRPr="00AC6AA9" w:rsidRDefault="00BC50CE" w:rsidP="00AC6AA9">
      <w:pPr>
        <w:pStyle w:val="ListParagraph"/>
        <w:numPr>
          <w:ilvl w:val="2"/>
          <w:numId w:val="18"/>
        </w:numPr>
        <w:ind w:left="0" w:firstLine="0"/>
        <w:rPr>
          <w:color w:val="000000" w:themeColor="text1"/>
          <w:highlight w:val="yellow"/>
        </w:rPr>
      </w:pPr>
      <w:r w:rsidRPr="00AC6AA9">
        <w:rPr>
          <w:color w:val="000000" w:themeColor="text1"/>
          <w:highlight w:val="yellow"/>
        </w:rPr>
        <w:t>C</w:t>
      </w:r>
      <w:r w:rsidR="00A03DF4" w:rsidRPr="00AC6AA9">
        <w:rPr>
          <w:color w:val="000000" w:themeColor="text1"/>
          <w:highlight w:val="yellow"/>
        </w:rPr>
        <w:t>lassif</w:t>
      </w:r>
      <w:r w:rsidRPr="00AC6AA9">
        <w:rPr>
          <w:color w:val="000000" w:themeColor="text1"/>
          <w:highlight w:val="yellow"/>
        </w:rPr>
        <w:t>y spines as</w:t>
      </w:r>
      <w:r w:rsidR="00A03DF4" w:rsidRPr="00AC6AA9">
        <w:rPr>
          <w:color w:val="000000" w:themeColor="text1"/>
          <w:highlight w:val="yellow"/>
        </w:rPr>
        <w:t xml:space="preserve"> thin/mushroom, filopodial, stubby or branched</w:t>
      </w:r>
      <w:r w:rsidR="00A13CFD" w:rsidRPr="00AC6AA9">
        <w:rPr>
          <w:color w:val="000000" w:themeColor="text1"/>
          <w:highlight w:val="yellow"/>
        </w:rPr>
        <w:t xml:space="preserve"> (</w:t>
      </w:r>
      <w:r w:rsidR="00A13CFD" w:rsidRPr="00AC6AA9">
        <w:rPr>
          <w:b/>
          <w:bCs/>
          <w:color w:val="000000" w:themeColor="text1"/>
          <w:highlight w:val="yellow"/>
        </w:rPr>
        <w:t xml:space="preserve">Figure </w:t>
      </w:r>
      <w:r w:rsidR="001D3DD1" w:rsidRPr="00AC6AA9">
        <w:rPr>
          <w:b/>
          <w:bCs/>
          <w:color w:val="000000" w:themeColor="text1"/>
          <w:highlight w:val="yellow"/>
        </w:rPr>
        <w:t>2A</w:t>
      </w:r>
      <w:r w:rsidR="00A13CFD" w:rsidRPr="00AC6AA9">
        <w:rPr>
          <w:color w:val="000000" w:themeColor="text1"/>
          <w:highlight w:val="yellow"/>
        </w:rPr>
        <w:t>)</w:t>
      </w:r>
      <w:r w:rsidR="00A03DF4" w:rsidRPr="00AC6AA9">
        <w:rPr>
          <w:color w:val="000000" w:themeColor="text1"/>
          <w:highlight w:val="yellow"/>
        </w:rPr>
        <w:t xml:space="preserve">. </w:t>
      </w:r>
    </w:p>
    <w:p w14:paraId="59B6DD8D" w14:textId="77777777" w:rsidR="003A5AE6" w:rsidRPr="00AC6AA9" w:rsidRDefault="003A5AE6" w:rsidP="00AC6AA9">
      <w:pPr>
        <w:pStyle w:val="ListParagraph"/>
        <w:ind w:left="0"/>
        <w:rPr>
          <w:color w:val="000000" w:themeColor="text1"/>
          <w:highlight w:val="yellow"/>
        </w:rPr>
      </w:pPr>
    </w:p>
    <w:p w14:paraId="495A8146" w14:textId="4CBAA4E2" w:rsidR="00A03DF4" w:rsidRPr="00AC6AA9" w:rsidRDefault="003A5AE6" w:rsidP="00AC6AA9">
      <w:pPr>
        <w:pStyle w:val="ListParagraph"/>
        <w:ind w:left="0"/>
        <w:rPr>
          <w:color w:val="000000" w:themeColor="text1"/>
        </w:rPr>
      </w:pPr>
      <w:r w:rsidRPr="00AC6AA9">
        <w:rPr>
          <w:color w:val="000000" w:themeColor="text1"/>
        </w:rPr>
        <w:t xml:space="preserve">NOTE: </w:t>
      </w:r>
      <w:r w:rsidR="00A03DF4" w:rsidRPr="00AC6AA9">
        <w:rPr>
          <w:color w:val="000000" w:themeColor="text1"/>
        </w:rPr>
        <w:t xml:space="preserve">Thin/mushroom spines </w:t>
      </w:r>
      <w:r w:rsidR="00BC50CE" w:rsidRPr="00AC6AA9">
        <w:rPr>
          <w:color w:val="000000" w:themeColor="text1"/>
        </w:rPr>
        <w:t xml:space="preserve">exhibit </w:t>
      </w:r>
      <w:r w:rsidR="00A03DF4" w:rsidRPr="00AC6AA9">
        <w:rPr>
          <w:color w:val="000000" w:themeColor="text1"/>
        </w:rPr>
        <w:t xml:space="preserve">a </w:t>
      </w:r>
      <w:r w:rsidR="00BC50CE" w:rsidRPr="00AC6AA9">
        <w:rPr>
          <w:color w:val="000000" w:themeColor="text1"/>
        </w:rPr>
        <w:t xml:space="preserve">narrow </w:t>
      </w:r>
      <w:r w:rsidR="00A03DF4" w:rsidRPr="00AC6AA9">
        <w:rPr>
          <w:color w:val="000000" w:themeColor="text1"/>
        </w:rPr>
        <w:t xml:space="preserve">base (neck) and </w:t>
      </w:r>
      <w:r w:rsidR="00BC50CE" w:rsidRPr="00AC6AA9">
        <w:rPr>
          <w:color w:val="000000" w:themeColor="text1"/>
        </w:rPr>
        <w:t>a broader</w:t>
      </w:r>
      <w:r w:rsidR="00A03DF4" w:rsidRPr="00AC6AA9">
        <w:rPr>
          <w:color w:val="000000" w:themeColor="text1"/>
        </w:rPr>
        <w:t xml:space="preserve"> tip (head). Filopodial spines do not </w:t>
      </w:r>
      <w:r w:rsidR="00BC50CE" w:rsidRPr="00AC6AA9">
        <w:rPr>
          <w:color w:val="000000" w:themeColor="text1"/>
        </w:rPr>
        <w:t xml:space="preserve">display </w:t>
      </w:r>
      <w:r w:rsidR="00A03DF4" w:rsidRPr="00AC6AA9">
        <w:rPr>
          <w:color w:val="000000" w:themeColor="text1"/>
        </w:rPr>
        <w:t xml:space="preserve">a constricted base (no neck) but </w:t>
      </w:r>
      <w:r w:rsidR="00BC50CE" w:rsidRPr="00AC6AA9">
        <w:rPr>
          <w:color w:val="000000" w:themeColor="text1"/>
        </w:rPr>
        <w:t>have a</w:t>
      </w:r>
      <w:r w:rsidR="00A03DF4" w:rsidRPr="00AC6AA9">
        <w:rPr>
          <w:color w:val="000000" w:themeColor="text1"/>
        </w:rPr>
        <w:t xml:space="preserve"> constant width. Stubby spines </w:t>
      </w:r>
      <w:r w:rsidR="00BC50CE" w:rsidRPr="00AC6AA9">
        <w:rPr>
          <w:color w:val="000000" w:themeColor="text1"/>
        </w:rPr>
        <w:t>have</w:t>
      </w:r>
      <w:r w:rsidR="00A03DF4" w:rsidRPr="00AC6AA9">
        <w:rPr>
          <w:color w:val="000000" w:themeColor="text1"/>
        </w:rPr>
        <w:t xml:space="preserve"> a wide base and tip. Branched spines </w:t>
      </w:r>
      <w:r w:rsidR="000B6464" w:rsidRPr="00AC6AA9">
        <w:rPr>
          <w:color w:val="000000" w:themeColor="text1"/>
        </w:rPr>
        <w:t>are</w:t>
      </w:r>
      <w:r w:rsidR="00A03DF4" w:rsidRPr="00AC6AA9">
        <w:rPr>
          <w:color w:val="000000" w:themeColor="text1"/>
        </w:rPr>
        <w:t xml:space="preserve"> protrusions with more than one tip. </w:t>
      </w:r>
    </w:p>
    <w:p w14:paraId="73186C23" w14:textId="77777777" w:rsidR="00D100A4" w:rsidRPr="00AC6AA9" w:rsidRDefault="00D100A4" w:rsidP="00AC6AA9">
      <w:pPr>
        <w:pStyle w:val="ListParagraph"/>
        <w:ind w:left="0"/>
        <w:rPr>
          <w:color w:val="000000" w:themeColor="text1"/>
          <w:highlight w:val="yellow"/>
        </w:rPr>
      </w:pPr>
    </w:p>
    <w:p w14:paraId="391F0588" w14:textId="616136FE" w:rsidR="00BD357A" w:rsidRPr="00AC6AA9" w:rsidRDefault="0020653E" w:rsidP="00AC6AA9">
      <w:pPr>
        <w:pStyle w:val="ListParagraph"/>
        <w:numPr>
          <w:ilvl w:val="0"/>
          <w:numId w:val="14"/>
        </w:numPr>
        <w:ind w:left="0" w:firstLine="0"/>
        <w:rPr>
          <w:b/>
          <w:bCs/>
          <w:color w:val="000000" w:themeColor="text1"/>
          <w:highlight w:val="yellow"/>
        </w:rPr>
      </w:pPr>
      <w:r w:rsidRPr="00AC6AA9">
        <w:rPr>
          <w:b/>
          <w:bCs/>
          <w:color w:val="000000" w:themeColor="text1"/>
          <w:highlight w:val="yellow"/>
        </w:rPr>
        <w:t>Assessing activation of DD dendritic spines by presynaptic cholinergic signaling</w:t>
      </w:r>
    </w:p>
    <w:p w14:paraId="55849FFC" w14:textId="77777777" w:rsidR="0011605B" w:rsidRPr="00AC6AA9" w:rsidRDefault="0011605B" w:rsidP="00AC6AA9">
      <w:pPr>
        <w:rPr>
          <w:color w:val="000000" w:themeColor="text1"/>
          <w:highlight w:val="yellow"/>
        </w:rPr>
      </w:pPr>
    </w:p>
    <w:p w14:paraId="24CC3028" w14:textId="2E08A5A3" w:rsidR="0007686C" w:rsidRPr="00AC6AA9" w:rsidRDefault="0007686C" w:rsidP="00AC6AA9">
      <w:pPr>
        <w:pStyle w:val="ListParagraph"/>
        <w:numPr>
          <w:ilvl w:val="1"/>
          <w:numId w:val="19"/>
        </w:numPr>
        <w:ind w:left="0" w:firstLine="0"/>
        <w:rPr>
          <w:color w:val="000000" w:themeColor="text1"/>
        </w:rPr>
      </w:pPr>
      <w:r w:rsidRPr="00AC6AA9">
        <w:rPr>
          <w:color w:val="000000" w:themeColor="text1"/>
        </w:rPr>
        <w:t>Create transgenic worms</w:t>
      </w:r>
      <w:r w:rsidR="0021189C" w:rsidRPr="00AC6AA9">
        <w:rPr>
          <w:color w:val="000000" w:themeColor="text1"/>
        </w:rPr>
        <w:t xml:space="preserve"> using conventional techniques (e.g.</w:t>
      </w:r>
      <w:r w:rsidR="00FA35B1" w:rsidRPr="00AC6AA9">
        <w:rPr>
          <w:color w:val="000000" w:themeColor="text1"/>
        </w:rPr>
        <w:t>,</w:t>
      </w:r>
      <w:r w:rsidR="0021189C" w:rsidRPr="00AC6AA9">
        <w:rPr>
          <w:color w:val="000000" w:themeColor="text1"/>
        </w:rPr>
        <w:t xml:space="preserve"> microinjection)</w:t>
      </w:r>
      <w:r w:rsidR="0021189C" w:rsidRPr="00AC6AA9">
        <w:rPr>
          <w:color w:val="000000" w:themeColor="text1"/>
        </w:rPr>
        <w:fldChar w:fldCharType="begin" w:fldLock="1"/>
      </w:r>
      <w:r w:rsidR="009D31BF" w:rsidRPr="00AC6AA9">
        <w:rPr>
          <w:color w:val="000000" w:themeColor="text1"/>
        </w:rPr>
        <w:instrText>ADDIN CSL_CITATION {"citationItems":[{"id":"ITEM-1","itemData":{"author":[{"dropping-particle":"","family":"Mello","given":"Craig","non-dropping-particle":"","parse-names":false,"suffix":""},{"dropping-particle":"","family":"Kramer","given":"James","non-dropping-particle":"","parse-names":false,"suffix":""},{"dropping-particle":"","family":"Stinchcomb","given":"Dan","non-dropping-particle":"","parse-names":false,"suffix":""},{"dropping-particle":"","family":"Ambros","given":"Victor","non-dropping-particle":"","parse-names":false,"suffix":""}],"container-title":"EMBO Journal","id":"ITEM-1","issue":"12","issued":{"date-parts":[["1991"]]},"page":"3959 - 3970","title":"Efficient gene transfer in C. elegans: extrahcormosomal maintenance and integration of transforming sequences","type":"article-journal","volume":"10"},"uris":["http://www.mendeley.com/documents/?uuid=34677133-149e-4150-bdd7-272097f9e732"]},{"id":"ITEM-2","itemData":{"DOI":"10.3791/833","author":[{"dropping-particle":"","family":"Berkowitz","given":"Laura A","non-dropping-particle":"","parse-names":false,"suffix":""},{"dropping-particle":"","family":"Knight","given":"Adam L","non-dropping-particle":"","parse-names":false,"suffix":""},{"dropping-particle":"","family":"Caldwell","given":"Guy A","non-dropping-particle":"","parse-names":false,"suffix":""},{"dropping-particle":"","family":"Caldwell","given":"Kim A","non-dropping-particle":"","parse-names":false,"suffix":""}],"container-title":"Journal of Visualized Experiments","id":"ITEM-2","issue":"August","issued":{"date-parts":[["2008"]]},"page":"3-5","title":"Generation of Stable Transgenic C . elegans Using Microinjection","type":"article-journal","volume":"18"},"uris":["http://www.mendeley.com/documents/?uuid=28294460-c05a-4718-9819-9336d4843995"]}],"mendeley":{"formattedCitation":"&lt;sup&gt;8,9&lt;/sup&gt;","plainTextFormattedCitation":"8,9","previouslyFormattedCitation":"&lt;sup&gt;8,9&lt;/sup&gt;"},"properties":{"noteIndex":0},"schema":"https://github.com/citation-style-language/schema/raw/master/csl-citation.json"}</w:instrText>
      </w:r>
      <w:r w:rsidR="0021189C" w:rsidRPr="00AC6AA9">
        <w:rPr>
          <w:color w:val="000000" w:themeColor="text1"/>
        </w:rPr>
        <w:fldChar w:fldCharType="separate"/>
      </w:r>
      <w:r w:rsidR="0021189C" w:rsidRPr="00AC6AA9">
        <w:rPr>
          <w:noProof/>
          <w:color w:val="000000" w:themeColor="text1"/>
          <w:vertAlign w:val="superscript"/>
        </w:rPr>
        <w:t>8,9</w:t>
      </w:r>
      <w:r w:rsidR="0021189C" w:rsidRPr="00AC6AA9">
        <w:rPr>
          <w:color w:val="000000" w:themeColor="text1"/>
        </w:rPr>
        <w:fldChar w:fldCharType="end"/>
      </w:r>
    </w:p>
    <w:p w14:paraId="04D3CFCE" w14:textId="77777777" w:rsidR="000F51F2" w:rsidRPr="00AC6AA9" w:rsidRDefault="000F51F2" w:rsidP="00AC6AA9">
      <w:pPr>
        <w:pStyle w:val="ListParagraph"/>
        <w:ind w:left="0"/>
        <w:rPr>
          <w:color w:val="000000" w:themeColor="text1"/>
          <w:highlight w:val="yellow"/>
        </w:rPr>
      </w:pPr>
    </w:p>
    <w:p w14:paraId="6E0AF7F4" w14:textId="0FCD531D" w:rsidR="00036BC4" w:rsidRPr="00AC6AA9" w:rsidRDefault="0007686C" w:rsidP="00AC6AA9">
      <w:pPr>
        <w:pStyle w:val="ListParagraph"/>
        <w:numPr>
          <w:ilvl w:val="2"/>
          <w:numId w:val="19"/>
        </w:numPr>
        <w:ind w:left="0" w:firstLine="0"/>
        <w:rPr>
          <w:color w:val="000000" w:themeColor="text1"/>
          <w:highlight w:val="yellow"/>
        </w:rPr>
      </w:pPr>
      <w:r w:rsidRPr="00AC6AA9">
        <w:rPr>
          <w:color w:val="000000" w:themeColor="text1"/>
          <w:highlight w:val="yellow"/>
        </w:rPr>
        <w:t xml:space="preserve">Use the </w:t>
      </w:r>
      <w:r w:rsidRPr="00AC6AA9">
        <w:rPr>
          <w:i/>
          <w:iCs/>
          <w:color w:val="000000" w:themeColor="text1"/>
          <w:highlight w:val="yellow"/>
        </w:rPr>
        <w:t>flp-13</w:t>
      </w:r>
      <w:r w:rsidRPr="00AC6AA9">
        <w:rPr>
          <w:color w:val="000000" w:themeColor="text1"/>
          <w:highlight w:val="yellow"/>
        </w:rPr>
        <w:t xml:space="preserve"> promoter to drive expression </w:t>
      </w:r>
      <w:r w:rsidR="00036BC4" w:rsidRPr="00AC6AA9">
        <w:rPr>
          <w:color w:val="000000" w:themeColor="text1"/>
          <w:highlight w:val="yellow"/>
        </w:rPr>
        <w:t>of the</w:t>
      </w:r>
      <w:r w:rsidRPr="00AC6AA9">
        <w:rPr>
          <w:color w:val="000000" w:themeColor="text1"/>
          <w:highlight w:val="yellow"/>
        </w:rPr>
        <w:t xml:space="preserve"> Ca</w:t>
      </w:r>
      <w:r w:rsidRPr="00AC6AA9">
        <w:rPr>
          <w:color w:val="000000" w:themeColor="text1"/>
          <w:highlight w:val="yellow"/>
          <w:vertAlign w:val="superscript"/>
        </w:rPr>
        <w:t>++</w:t>
      </w:r>
      <w:r w:rsidRPr="00AC6AA9">
        <w:rPr>
          <w:color w:val="000000" w:themeColor="text1"/>
          <w:highlight w:val="yellow"/>
        </w:rPr>
        <w:t xml:space="preserve"> sensor, </w:t>
      </w:r>
      <w:r w:rsidR="00036BC4" w:rsidRPr="00AC6AA9">
        <w:rPr>
          <w:color w:val="000000" w:themeColor="text1"/>
          <w:highlight w:val="yellow"/>
        </w:rPr>
        <w:t>GCaMP</w:t>
      </w:r>
      <w:r w:rsidR="00DF750A" w:rsidRPr="00AC6AA9">
        <w:rPr>
          <w:color w:val="000000" w:themeColor="text1"/>
          <w:highlight w:val="yellow"/>
        </w:rPr>
        <w:t>6s</w:t>
      </w:r>
      <w:r w:rsidR="00036BC4" w:rsidRPr="00AC6AA9">
        <w:rPr>
          <w:color w:val="000000" w:themeColor="text1"/>
          <w:highlight w:val="yellow"/>
        </w:rPr>
        <w:t xml:space="preserve">, in DD neurons </w:t>
      </w:r>
      <w:r w:rsidRPr="00AC6AA9">
        <w:rPr>
          <w:color w:val="000000" w:themeColor="text1"/>
          <w:highlight w:val="yellow"/>
        </w:rPr>
        <w:t xml:space="preserve">and </w:t>
      </w:r>
      <w:r w:rsidR="00036BC4" w:rsidRPr="00AC6AA9">
        <w:rPr>
          <w:color w:val="000000" w:themeColor="text1"/>
          <w:highlight w:val="yellow"/>
        </w:rPr>
        <w:t xml:space="preserve">the </w:t>
      </w:r>
      <w:r w:rsidR="00036BC4" w:rsidRPr="00AC6AA9">
        <w:rPr>
          <w:i/>
          <w:iCs/>
          <w:color w:val="000000" w:themeColor="text1"/>
          <w:highlight w:val="yellow"/>
        </w:rPr>
        <w:t xml:space="preserve">unc-4 </w:t>
      </w:r>
      <w:r w:rsidR="00036BC4" w:rsidRPr="00AC6AA9">
        <w:rPr>
          <w:color w:val="000000" w:themeColor="text1"/>
          <w:highlight w:val="yellow"/>
        </w:rPr>
        <w:t xml:space="preserve">promoter to drive expression of </w:t>
      </w:r>
      <w:proofErr w:type="spellStart"/>
      <w:r w:rsidRPr="00AC6AA9">
        <w:rPr>
          <w:color w:val="000000" w:themeColor="text1"/>
          <w:highlight w:val="yellow"/>
        </w:rPr>
        <w:t>Chrimson</w:t>
      </w:r>
      <w:proofErr w:type="spellEnd"/>
      <w:r w:rsidRPr="00AC6AA9">
        <w:rPr>
          <w:color w:val="000000" w:themeColor="text1"/>
          <w:highlight w:val="yellow"/>
        </w:rPr>
        <w:t>, a red</w:t>
      </w:r>
      <w:r w:rsidR="00DF750A" w:rsidRPr="00AC6AA9">
        <w:rPr>
          <w:color w:val="000000" w:themeColor="text1"/>
          <w:highlight w:val="yellow"/>
        </w:rPr>
        <w:t xml:space="preserve">-shifted </w:t>
      </w:r>
      <w:proofErr w:type="spellStart"/>
      <w:r w:rsidR="00354FB0" w:rsidRPr="00AC6AA9">
        <w:rPr>
          <w:color w:val="000000" w:themeColor="text1"/>
          <w:highlight w:val="yellow"/>
        </w:rPr>
        <w:t>channelrhod</w:t>
      </w:r>
      <w:r w:rsidRPr="00AC6AA9">
        <w:rPr>
          <w:color w:val="000000" w:themeColor="text1"/>
          <w:highlight w:val="yellow"/>
        </w:rPr>
        <w:t>opsin</w:t>
      </w:r>
      <w:proofErr w:type="spellEnd"/>
      <w:r w:rsidR="00DF750A" w:rsidRPr="00AC6AA9">
        <w:rPr>
          <w:color w:val="000000" w:themeColor="text1"/>
          <w:highlight w:val="yellow"/>
        </w:rPr>
        <w:t>,</w:t>
      </w:r>
      <w:r w:rsidRPr="00AC6AA9">
        <w:rPr>
          <w:color w:val="000000" w:themeColor="text1"/>
          <w:highlight w:val="yellow"/>
        </w:rPr>
        <w:t xml:space="preserve"> in presynaptic </w:t>
      </w:r>
      <w:r w:rsidR="00036BC4" w:rsidRPr="00AC6AA9">
        <w:rPr>
          <w:color w:val="000000" w:themeColor="text1"/>
          <w:highlight w:val="yellow"/>
        </w:rPr>
        <w:t xml:space="preserve">VA </w:t>
      </w:r>
      <w:r w:rsidRPr="00AC6AA9">
        <w:rPr>
          <w:color w:val="000000" w:themeColor="text1"/>
          <w:highlight w:val="yellow"/>
        </w:rPr>
        <w:t>neurons</w:t>
      </w:r>
      <w:r w:rsidR="00036BC4" w:rsidRPr="00AC6AA9">
        <w:rPr>
          <w:color w:val="000000" w:themeColor="text1"/>
          <w:highlight w:val="yellow"/>
        </w:rPr>
        <w:t xml:space="preserve"> </w:t>
      </w:r>
      <w:r w:rsidRPr="00AC6AA9">
        <w:rPr>
          <w:color w:val="000000" w:themeColor="text1"/>
          <w:highlight w:val="yellow"/>
        </w:rPr>
        <w:t>(</w:t>
      </w:r>
      <w:r w:rsidRPr="00AC6AA9">
        <w:rPr>
          <w:b/>
          <w:bCs/>
          <w:color w:val="000000" w:themeColor="text1"/>
          <w:highlight w:val="yellow"/>
        </w:rPr>
        <w:t xml:space="preserve">Figure </w:t>
      </w:r>
      <w:r w:rsidR="00D573A7" w:rsidRPr="00AC6AA9">
        <w:rPr>
          <w:b/>
          <w:bCs/>
          <w:color w:val="000000" w:themeColor="text1"/>
          <w:highlight w:val="yellow"/>
        </w:rPr>
        <w:t>4</w:t>
      </w:r>
      <w:r w:rsidRPr="00AC6AA9">
        <w:rPr>
          <w:b/>
          <w:bCs/>
          <w:color w:val="000000" w:themeColor="text1"/>
          <w:highlight w:val="yellow"/>
        </w:rPr>
        <w:t>A</w:t>
      </w:r>
      <w:r w:rsidRPr="00AC6AA9">
        <w:rPr>
          <w:color w:val="000000" w:themeColor="text1"/>
          <w:highlight w:val="yellow"/>
        </w:rPr>
        <w:t xml:space="preserve">). </w:t>
      </w:r>
      <w:r w:rsidR="00000CE7" w:rsidRPr="00AC6AA9">
        <w:rPr>
          <w:color w:val="000000" w:themeColor="text1"/>
          <w:highlight w:val="yellow"/>
        </w:rPr>
        <w:t xml:space="preserve">See </w:t>
      </w:r>
      <w:r w:rsidR="00ED5211" w:rsidRPr="00AC6AA9">
        <w:rPr>
          <w:color w:val="000000" w:themeColor="text1"/>
          <w:highlight w:val="yellow"/>
        </w:rPr>
        <w:t xml:space="preserve">the </w:t>
      </w:r>
      <w:r w:rsidR="00000CE7" w:rsidRPr="00AC6AA9">
        <w:rPr>
          <w:color w:val="000000" w:themeColor="text1"/>
          <w:highlight w:val="yellow"/>
        </w:rPr>
        <w:t>list of plasmids</w:t>
      </w:r>
      <w:r w:rsidR="00ED5211" w:rsidRPr="00AC6AA9">
        <w:rPr>
          <w:color w:val="000000" w:themeColor="text1"/>
          <w:highlight w:val="yellow"/>
        </w:rPr>
        <w:t xml:space="preserve"> in </w:t>
      </w:r>
      <w:r w:rsidR="00ED5211" w:rsidRPr="00AC6AA9">
        <w:rPr>
          <w:b/>
          <w:bCs/>
          <w:color w:val="000000" w:themeColor="text1"/>
          <w:highlight w:val="yellow"/>
        </w:rPr>
        <w:t>Supplementary File 1</w:t>
      </w:r>
      <w:r w:rsidR="00ED5211" w:rsidRPr="00AC6AA9">
        <w:rPr>
          <w:color w:val="000000" w:themeColor="text1"/>
          <w:highlight w:val="yellow"/>
        </w:rPr>
        <w:t>.</w:t>
      </w:r>
    </w:p>
    <w:p w14:paraId="0BE0629F" w14:textId="77777777" w:rsidR="00036BC4" w:rsidRPr="00AC6AA9" w:rsidRDefault="00036BC4" w:rsidP="00AC6AA9">
      <w:pPr>
        <w:pStyle w:val="ListParagraph"/>
        <w:ind w:left="0"/>
        <w:rPr>
          <w:color w:val="000000" w:themeColor="text1"/>
          <w:highlight w:val="yellow"/>
        </w:rPr>
      </w:pPr>
    </w:p>
    <w:p w14:paraId="27B381EF" w14:textId="0969E8EA" w:rsidR="00036BC4" w:rsidRPr="00AC6AA9" w:rsidRDefault="00DF750A" w:rsidP="00AC6AA9">
      <w:pPr>
        <w:pStyle w:val="ListParagraph"/>
        <w:numPr>
          <w:ilvl w:val="1"/>
          <w:numId w:val="19"/>
        </w:numPr>
        <w:ind w:left="0" w:firstLine="0"/>
        <w:rPr>
          <w:color w:val="000000" w:themeColor="text1"/>
          <w:highlight w:val="yellow"/>
        </w:rPr>
      </w:pPr>
      <w:r w:rsidRPr="00AC6AA9">
        <w:rPr>
          <w:color w:val="000000" w:themeColor="text1"/>
          <w:highlight w:val="yellow"/>
        </w:rPr>
        <w:t xml:space="preserve">Prepare </w:t>
      </w:r>
      <w:r w:rsidR="00000CE7" w:rsidRPr="00AC6AA9">
        <w:rPr>
          <w:color w:val="000000" w:themeColor="text1"/>
          <w:highlight w:val="yellow"/>
        </w:rPr>
        <w:t>All-</w:t>
      </w:r>
      <w:r w:rsidR="00DD19C2" w:rsidRPr="00AC6AA9">
        <w:rPr>
          <w:color w:val="000000" w:themeColor="text1"/>
          <w:highlight w:val="yellow"/>
        </w:rPr>
        <w:t>t</w:t>
      </w:r>
      <w:r w:rsidR="00000CE7" w:rsidRPr="00AC6AA9">
        <w:rPr>
          <w:color w:val="000000" w:themeColor="text1"/>
          <w:highlight w:val="yellow"/>
        </w:rPr>
        <w:t xml:space="preserve">rans </w:t>
      </w:r>
      <w:r w:rsidR="00354FB0" w:rsidRPr="00AC6AA9">
        <w:rPr>
          <w:color w:val="000000" w:themeColor="text1"/>
          <w:highlight w:val="yellow"/>
        </w:rPr>
        <w:t>R</w:t>
      </w:r>
      <w:r w:rsidR="00000CE7" w:rsidRPr="00AC6AA9">
        <w:rPr>
          <w:color w:val="000000" w:themeColor="text1"/>
          <w:highlight w:val="yellow"/>
        </w:rPr>
        <w:t>etinal (</w:t>
      </w:r>
      <w:r w:rsidR="009E63BF" w:rsidRPr="00AC6AA9">
        <w:rPr>
          <w:color w:val="000000" w:themeColor="text1"/>
          <w:highlight w:val="yellow"/>
        </w:rPr>
        <w:t>ATR</w:t>
      </w:r>
      <w:r w:rsidR="00000CE7" w:rsidRPr="00AC6AA9">
        <w:rPr>
          <w:color w:val="000000" w:themeColor="text1"/>
          <w:highlight w:val="yellow"/>
        </w:rPr>
        <w:t>)</w:t>
      </w:r>
      <w:r w:rsidR="009E63BF" w:rsidRPr="00AC6AA9">
        <w:rPr>
          <w:color w:val="000000" w:themeColor="text1"/>
          <w:highlight w:val="yellow"/>
        </w:rPr>
        <w:t xml:space="preserve"> and control </w:t>
      </w:r>
      <w:r w:rsidR="00036BC4" w:rsidRPr="00AC6AA9">
        <w:rPr>
          <w:color w:val="000000" w:themeColor="text1"/>
          <w:highlight w:val="yellow"/>
        </w:rPr>
        <w:t>plates</w:t>
      </w:r>
      <w:r w:rsidR="009D4BDC" w:rsidRPr="00AC6AA9">
        <w:rPr>
          <w:color w:val="000000" w:themeColor="text1"/>
          <w:highlight w:val="yellow"/>
        </w:rPr>
        <w:t>.</w:t>
      </w:r>
    </w:p>
    <w:p w14:paraId="3E3B1A1A" w14:textId="77777777" w:rsidR="00385418" w:rsidRPr="00AC6AA9" w:rsidRDefault="00385418" w:rsidP="00AC6AA9">
      <w:pPr>
        <w:rPr>
          <w:color w:val="000000" w:themeColor="text1"/>
          <w:highlight w:val="yellow"/>
        </w:rPr>
      </w:pPr>
    </w:p>
    <w:p w14:paraId="08BF7B33" w14:textId="52FA4717" w:rsidR="00385418" w:rsidRPr="00AC6AA9" w:rsidRDefault="009D4BDC" w:rsidP="00AC6AA9">
      <w:pPr>
        <w:rPr>
          <w:color w:val="000000" w:themeColor="text1"/>
        </w:rPr>
      </w:pPr>
      <w:r w:rsidRPr="00AC6AA9">
        <w:rPr>
          <w:color w:val="000000" w:themeColor="text1"/>
        </w:rPr>
        <w:t xml:space="preserve">NOTE: </w:t>
      </w:r>
      <w:r w:rsidR="004D0B85" w:rsidRPr="00AC6AA9">
        <w:rPr>
          <w:color w:val="000000" w:themeColor="text1"/>
        </w:rPr>
        <w:t xml:space="preserve">ATR is a required cofactor for </w:t>
      </w:r>
      <w:proofErr w:type="spellStart"/>
      <w:r w:rsidR="004D0B85" w:rsidRPr="00AC6AA9">
        <w:rPr>
          <w:color w:val="000000" w:themeColor="text1"/>
        </w:rPr>
        <w:t>Chrimson</w:t>
      </w:r>
      <w:proofErr w:type="spellEnd"/>
      <w:r w:rsidR="004D0B85" w:rsidRPr="00AC6AA9">
        <w:rPr>
          <w:color w:val="000000" w:themeColor="text1"/>
        </w:rPr>
        <w:t xml:space="preserve"> to function as an </w:t>
      </w:r>
      <w:proofErr w:type="spellStart"/>
      <w:r w:rsidR="004D0B85" w:rsidRPr="00AC6AA9">
        <w:rPr>
          <w:color w:val="000000" w:themeColor="text1"/>
        </w:rPr>
        <w:t>optogenetically</w:t>
      </w:r>
      <w:proofErr w:type="spellEnd"/>
      <w:r w:rsidR="00A81504" w:rsidRPr="00AC6AA9">
        <w:rPr>
          <w:color w:val="000000" w:themeColor="text1"/>
        </w:rPr>
        <w:t xml:space="preserve"> </w:t>
      </w:r>
      <w:r w:rsidR="004D0B85" w:rsidRPr="00AC6AA9">
        <w:rPr>
          <w:color w:val="000000" w:themeColor="text1"/>
        </w:rPr>
        <w:t>activated ion channel.</w:t>
      </w:r>
    </w:p>
    <w:p w14:paraId="693F1119" w14:textId="77777777" w:rsidR="00385418" w:rsidRPr="00AC6AA9" w:rsidRDefault="00385418" w:rsidP="00AC6AA9">
      <w:pPr>
        <w:rPr>
          <w:color w:val="000000" w:themeColor="text1"/>
          <w:highlight w:val="yellow"/>
        </w:rPr>
      </w:pPr>
    </w:p>
    <w:p w14:paraId="40EF6FCB" w14:textId="213F90E1" w:rsidR="00036BC4" w:rsidRPr="00AC6AA9" w:rsidRDefault="00BB6A90" w:rsidP="00AC6AA9">
      <w:pPr>
        <w:pStyle w:val="ListParagraph"/>
        <w:numPr>
          <w:ilvl w:val="2"/>
          <w:numId w:val="19"/>
        </w:numPr>
        <w:ind w:left="0" w:firstLine="0"/>
        <w:rPr>
          <w:color w:val="000000" w:themeColor="text1"/>
        </w:rPr>
      </w:pPr>
      <w:r w:rsidRPr="00AC6AA9">
        <w:rPr>
          <w:color w:val="000000" w:themeColor="text1"/>
        </w:rPr>
        <w:t>P</w:t>
      </w:r>
      <w:r w:rsidR="009E63BF" w:rsidRPr="00AC6AA9">
        <w:rPr>
          <w:color w:val="000000" w:themeColor="text1"/>
        </w:rPr>
        <w:t>repare 100</w:t>
      </w:r>
      <w:r w:rsidR="00AB1AE5" w:rsidRPr="00AC6AA9">
        <w:rPr>
          <w:color w:val="000000" w:themeColor="text1"/>
        </w:rPr>
        <w:t xml:space="preserve"> </w:t>
      </w:r>
      <w:r w:rsidR="009E63BF" w:rsidRPr="00AC6AA9">
        <w:rPr>
          <w:color w:val="000000" w:themeColor="text1"/>
        </w:rPr>
        <w:t>mM ATR stock solution</w:t>
      </w:r>
      <w:r w:rsidRPr="00AC6AA9">
        <w:rPr>
          <w:color w:val="000000" w:themeColor="text1"/>
        </w:rPr>
        <w:t xml:space="preserve"> in ethanol (</w:t>
      </w:r>
      <w:r w:rsidR="001D3DD1" w:rsidRPr="00AC6AA9">
        <w:rPr>
          <w:color w:val="000000" w:themeColor="text1"/>
        </w:rPr>
        <w:t>100</w:t>
      </w:r>
      <w:r w:rsidRPr="00AC6AA9">
        <w:rPr>
          <w:color w:val="000000" w:themeColor="text1"/>
        </w:rPr>
        <w:t>%)</w:t>
      </w:r>
      <w:r w:rsidR="009E2F4C" w:rsidRPr="00AC6AA9">
        <w:rPr>
          <w:color w:val="000000" w:themeColor="text1"/>
        </w:rPr>
        <w:t>. Store at -20</w:t>
      </w:r>
      <w:r w:rsidR="00ED015B" w:rsidRPr="00AC6AA9">
        <w:rPr>
          <w:color w:val="000000" w:themeColor="text1"/>
        </w:rPr>
        <w:t xml:space="preserve"> </w:t>
      </w:r>
      <w:r w:rsidR="009E2F4C" w:rsidRPr="00AC6AA9">
        <w:rPr>
          <w:color w:val="000000" w:themeColor="text1"/>
        </w:rPr>
        <w:t>°C in 1 mL aliquots.</w:t>
      </w:r>
    </w:p>
    <w:p w14:paraId="6AB062B5" w14:textId="77777777" w:rsidR="00385418" w:rsidRPr="00AC6AA9" w:rsidRDefault="00385418" w:rsidP="00AC6AA9">
      <w:pPr>
        <w:pStyle w:val="ListParagraph"/>
        <w:ind w:left="0"/>
        <w:rPr>
          <w:color w:val="000000" w:themeColor="text1"/>
          <w:highlight w:val="yellow"/>
        </w:rPr>
      </w:pPr>
    </w:p>
    <w:p w14:paraId="6D4A694B" w14:textId="2DB3E743" w:rsidR="009E63BF" w:rsidRPr="00AC6AA9" w:rsidRDefault="001D3DD1" w:rsidP="00AC6AA9">
      <w:pPr>
        <w:pStyle w:val="ListParagraph"/>
        <w:numPr>
          <w:ilvl w:val="2"/>
          <w:numId w:val="19"/>
        </w:numPr>
        <w:ind w:left="0" w:firstLine="0"/>
        <w:rPr>
          <w:color w:val="000000" w:themeColor="text1"/>
          <w:highlight w:val="yellow"/>
        </w:rPr>
      </w:pPr>
      <w:r w:rsidRPr="00AC6AA9">
        <w:rPr>
          <w:color w:val="000000" w:themeColor="text1"/>
          <w:highlight w:val="yellow"/>
        </w:rPr>
        <w:t>Under a laminar flow hood, a</w:t>
      </w:r>
      <w:r w:rsidR="00822AEB" w:rsidRPr="00AC6AA9">
        <w:rPr>
          <w:color w:val="000000" w:themeColor="text1"/>
          <w:highlight w:val="yellow"/>
        </w:rPr>
        <w:t>dd 300</w:t>
      </w:r>
      <w:r w:rsidR="009022DB" w:rsidRPr="00AC6AA9">
        <w:rPr>
          <w:color w:val="000000" w:themeColor="text1"/>
          <w:highlight w:val="yellow"/>
        </w:rPr>
        <w:t xml:space="preserve"> µ</w:t>
      </w:r>
      <w:r w:rsidR="00822AEB" w:rsidRPr="00AC6AA9">
        <w:rPr>
          <w:color w:val="000000" w:themeColor="text1"/>
          <w:highlight w:val="yellow"/>
        </w:rPr>
        <w:t xml:space="preserve">L of </w:t>
      </w:r>
      <w:r w:rsidR="00DF750A" w:rsidRPr="00AC6AA9">
        <w:rPr>
          <w:color w:val="000000" w:themeColor="text1"/>
          <w:highlight w:val="yellow"/>
        </w:rPr>
        <w:t xml:space="preserve">overnight </w:t>
      </w:r>
      <w:r w:rsidR="00822AEB" w:rsidRPr="00AC6AA9">
        <w:rPr>
          <w:color w:val="000000" w:themeColor="text1"/>
          <w:highlight w:val="yellow"/>
        </w:rPr>
        <w:t>OP50 bacteria</w:t>
      </w:r>
      <w:r w:rsidR="00DF750A" w:rsidRPr="00AC6AA9">
        <w:rPr>
          <w:color w:val="000000" w:themeColor="text1"/>
          <w:highlight w:val="yellow"/>
        </w:rPr>
        <w:t>l culture</w:t>
      </w:r>
      <w:r w:rsidR="00822AEB" w:rsidRPr="00AC6AA9">
        <w:rPr>
          <w:color w:val="000000" w:themeColor="text1"/>
          <w:highlight w:val="yellow"/>
        </w:rPr>
        <w:t xml:space="preserve"> and 0.25 µL of ATR to each</w:t>
      </w:r>
      <w:r w:rsidR="00BB6A90" w:rsidRPr="00AC6AA9">
        <w:rPr>
          <w:color w:val="000000" w:themeColor="text1"/>
          <w:highlight w:val="yellow"/>
        </w:rPr>
        <w:t xml:space="preserve"> 60 mm NGM</w:t>
      </w:r>
      <w:r w:rsidR="00797030" w:rsidRPr="00AC6AA9">
        <w:rPr>
          <w:color w:val="000000" w:themeColor="text1"/>
          <w:highlight w:val="yellow"/>
        </w:rPr>
        <w:t xml:space="preserve"> (Nematode Growth Medium)</w:t>
      </w:r>
      <w:r w:rsidR="00BB6A90" w:rsidRPr="00AC6AA9">
        <w:rPr>
          <w:color w:val="000000" w:themeColor="text1"/>
          <w:highlight w:val="yellow"/>
        </w:rPr>
        <w:t xml:space="preserve"> nutrient agar</w:t>
      </w:r>
      <w:r w:rsidR="00822AEB" w:rsidRPr="00AC6AA9">
        <w:rPr>
          <w:color w:val="000000" w:themeColor="text1"/>
          <w:highlight w:val="yellow"/>
        </w:rPr>
        <w:t xml:space="preserve"> plate and spread with </w:t>
      </w:r>
      <w:r w:rsidR="00A77C95" w:rsidRPr="00AC6AA9">
        <w:rPr>
          <w:color w:val="000000" w:themeColor="text1"/>
          <w:highlight w:val="yellow"/>
        </w:rPr>
        <w:t xml:space="preserve">a </w:t>
      </w:r>
      <w:r w:rsidR="00822AEB" w:rsidRPr="00AC6AA9">
        <w:rPr>
          <w:color w:val="000000" w:themeColor="text1"/>
          <w:highlight w:val="yellow"/>
        </w:rPr>
        <w:t xml:space="preserve">sterile </w:t>
      </w:r>
      <w:r w:rsidR="00357185" w:rsidRPr="00AC6AA9">
        <w:rPr>
          <w:color w:val="000000" w:themeColor="text1"/>
          <w:highlight w:val="yellow"/>
        </w:rPr>
        <w:t>glass rod</w:t>
      </w:r>
      <w:r w:rsidR="00822AEB" w:rsidRPr="00AC6AA9">
        <w:rPr>
          <w:color w:val="000000" w:themeColor="text1"/>
          <w:highlight w:val="yellow"/>
        </w:rPr>
        <w:t>.</w:t>
      </w:r>
      <w:r w:rsidR="00BB6A90" w:rsidRPr="00AC6AA9">
        <w:rPr>
          <w:color w:val="000000" w:themeColor="text1"/>
          <w:highlight w:val="yellow"/>
        </w:rPr>
        <w:t xml:space="preserve"> </w:t>
      </w:r>
    </w:p>
    <w:p w14:paraId="5A539520" w14:textId="77777777" w:rsidR="00385418" w:rsidRPr="00AC6AA9" w:rsidRDefault="00385418" w:rsidP="00AC6AA9">
      <w:pPr>
        <w:pStyle w:val="ListParagraph"/>
        <w:ind w:left="0"/>
        <w:rPr>
          <w:color w:val="000000" w:themeColor="text1"/>
          <w:highlight w:val="yellow"/>
        </w:rPr>
      </w:pPr>
    </w:p>
    <w:p w14:paraId="7B68FA09" w14:textId="756CBA8F" w:rsidR="00822AEB" w:rsidRPr="00AC6AA9" w:rsidRDefault="00822AEB" w:rsidP="00AC6AA9">
      <w:pPr>
        <w:pStyle w:val="ListParagraph"/>
        <w:numPr>
          <w:ilvl w:val="2"/>
          <w:numId w:val="19"/>
        </w:numPr>
        <w:ind w:left="0" w:firstLine="0"/>
        <w:rPr>
          <w:color w:val="000000" w:themeColor="text1"/>
          <w:highlight w:val="yellow"/>
        </w:rPr>
      </w:pPr>
      <w:r w:rsidRPr="00AC6AA9">
        <w:rPr>
          <w:color w:val="000000" w:themeColor="text1"/>
          <w:highlight w:val="yellow"/>
        </w:rPr>
        <w:t>For control</w:t>
      </w:r>
      <w:r w:rsidR="00BB6A90" w:rsidRPr="00AC6AA9">
        <w:rPr>
          <w:color w:val="000000" w:themeColor="text1"/>
          <w:highlight w:val="yellow"/>
        </w:rPr>
        <w:t>s</w:t>
      </w:r>
      <w:r w:rsidRPr="00AC6AA9">
        <w:rPr>
          <w:color w:val="000000" w:themeColor="text1"/>
          <w:highlight w:val="yellow"/>
        </w:rPr>
        <w:t>, add 300</w:t>
      </w:r>
      <w:r w:rsidR="00F0089C" w:rsidRPr="00AC6AA9">
        <w:rPr>
          <w:color w:val="000000" w:themeColor="text1"/>
          <w:highlight w:val="yellow"/>
        </w:rPr>
        <w:t xml:space="preserve"> µL </w:t>
      </w:r>
      <w:r w:rsidRPr="00AC6AA9">
        <w:rPr>
          <w:color w:val="000000" w:themeColor="text1"/>
          <w:highlight w:val="yellow"/>
        </w:rPr>
        <w:t>of OP50 bacteria and 0.25 µL of ethanol</w:t>
      </w:r>
      <w:r w:rsidR="009022DB" w:rsidRPr="00AC6AA9">
        <w:rPr>
          <w:color w:val="000000" w:themeColor="text1"/>
          <w:highlight w:val="yellow"/>
        </w:rPr>
        <w:t xml:space="preserve"> </w:t>
      </w:r>
      <w:r w:rsidR="00B04360" w:rsidRPr="00AC6AA9">
        <w:rPr>
          <w:color w:val="000000" w:themeColor="text1"/>
          <w:highlight w:val="yellow"/>
        </w:rPr>
        <w:t xml:space="preserve">(100%) </w:t>
      </w:r>
      <w:r w:rsidR="009022DB" w:rsidRPr="00AC6AA9">
        <w:rPr>
          <w:color w:val="000000" w:themeColor="text1"/>
          <w:highlight w:val="yellow"/>
        </w:rPr>
        <w:t xml:space="preserve">to </w:t>
      </w:r>
      <w:r w:rsidR="00000CE7" w:rsidRPr="00AC6AA9">
        <w:rPr>
          <w:color w:val="000000" w:themeColor="text1"/>
          <w:highlight w:val="yellow"/>
        </w:rPr>
        <w:t xml:space="preserve">a </w:t>
      </w:r>
      <w:r w:rsidR="00DF750A" w:rsidRPr="00AC6AA9">
        <w:rPr>
          <w:color w:val="000000" w:themeColor="text1"/>
          <w:highlight w:val="yellow"/>
        </w:rPr>
        <w:t xml:space="preserve">separate group of </w:t>
      </w:r>
      <w:r w:rsidR="009022DB" w:rsidRPr="00AC6AA9">
        <w:rPr>
          <w:color w:val="000000" w:themeColor="text1"/>
          <w:highlight w:val="yellow"/>
        </w:rPr>
        <w:t>NGM plates</w:t>
      </w:r>
      <w:r w:rsidRPr="00AC6AA9">
        <w:rPr>
          <w:color w:val="000000" w:themeColor="text1"/>
          <w:highlight w:val="yellow"/>
        </w:rPr>
        <w:t>.</w:t>
      </w:r>
    </w:p>
    <w:p w14:paraId="673DED7E" w14:textId="77777777" w:rsidR="00385418" w:rsidRPr="00AC6AA9" w:rsidRDefault="00385418" w:rsidP="00AC6AA9">
      <w:pPr>
        <w:pStyle w:val="ListParagraph"/>
        <w:ind w:left="0"/>
        <w:rPr>
          <w:color w:val="000000" w:themeColor="text1"/>
          <w:highlight w:val="yellow"/>
        </w:rPr>
      </w:pPr>
    </w:p>
    <w:p w14:paraId="49B48C72" w14:textId="6EBC0863" w:rsidR="00000CE7" w:rsidRPr="00AC6AA9" w:rsidRDefault="00822AEB" w:rsidP="00AC6AA9">
      <w:pPr>
        <w:pStyle w:val="ListParagraph"/>
        <w:numPr>
          <w:ilvl w:val="2"/>
          <w:numId w:val="19"/>
        </w:numPr>
        <w:ind w:left="0" w:firstLine="0"/>
        <w:rPr>
          <w:color w:val="000000" w:themeColor="text1"/>
        </w:rPr>
      </w:pPr>
      <w:r w:rsidRPr="00AC6AA9">
        <w:rPr>
          <w:color w:val="000000" w:themeColor="text1"/>
        </w:rPr>
        <w:t xml:space="preserve">Let plates sit in hood </w:t>
      </w:r>
      <w:r w:rsidR="009022DB" w:rsidRPr="00AC6AA9">
        <w:rPr>
          <w:color w:val="000000" w:themeColor="text1"/>
        </w:rPr>
        <w:t>at</w:t>
      </w:r>
      <w:r w:rsidRPr="00AC6AA9">
        <w:rPr>
          <w:color w:val="000000" w:themeColor="text1"/>
        </w:rPr>
        <w:t xml:space="preserve"> room temperature for 24 h</w:t>
      </w:r>
      <w:r w:rsidR="00C27A38" w:rsidRPr="00AC6AA9">
        <w:rPr>
          <w:color w:val="000000" w:themeColor="text1"/>
        </w:rPr>
        <w:t xml:space="preserve"> </w:t>
      </w:r>
      <w:r w:rsidR="00C46EB7" w:rsidRPr="00AC6AA9">
        <w:rPr>
          <w:color w:val="000000" w:themeColor="text1"/>
        </w:rPr>
        <w:t xml:space="preserve">(protected from ambient light) </w:t>
      </w:r>
      <w:r w:rsidR="00C27A38" w:rsidRPr="00AC6AA9">
        <w:rPr>
          <w:color w:val="000000" w:themeColor="text1"/>
        </w:rPr>
        <w:t>to allow bacteria</w:t>
      </w:r>
      <w:r w:rsidR="00C46EB7" w:rsidRPr="00AC6AA9">
        <w:rPr>
          <w:color w:val="000000" w:themeColor="text1"/>
        </w:rPr>
        <w:t>l</w:t>
      </w:r>
      <w:r w:rsidR="00C27A38" w:rsidRPr="00AC6AA9">
        <w:rPr>
          <w:color w:val="000000" w:themeColor="text1"/>
        </w:rPr>
        <w:t xml:space="preserve"> growth</w:t>
      </w:r>
      <w:r w:rsidR="00000CE7" w:rsidRPr="00AC6AA9">
        <w:rPr>
          <w:color w:val="000000" w:themeColor="text1"/>
        </w:rPr>
        <w:t>.</w:t>
      </w:r>
    </w:p>
    <w:p w14:paraId="7DDB3285" w14:textId="77777777" w:rsidR="00385418" w:rsidRPr="00AC6AA9" w:rsidRDefault="00385418" w:rsidP="00AC6AA9">
      <w:pPr>
        <w:pStyle w:val="ListParagraph"/>
        <w:ind w:left="0"/>
        <w:rPr>
          <w:color w:val="000000" w:themeColor="text1"/>
          <w:highlight w:val="yellow"/>
        </w:rPr>
      </w:pPr>
    </w:p>
    <w:p w14:paraId="5C7ACC9F" w14:textId="688A8BA5" w:rsidR="00822AEB" w:rsidRPr="00AC6AA9" w:rsidRDefault="00000CE7" w:rsidP="00AC6AA9">
      <w:pPr>
        <w:pStyle w:val="ListParagraph"/>
        <w:ind w:left="0"/>
        <w:rPr>
          <w:color w:val="000000" w:themeColor="text1"/>
        </w:rPr>
      </w:pPr>
      <w:r w:rsidRPr="00AC6AA9">
        <w:rPr>
          <w:color w:val="000000" w:themeColor="text1"/>
        </w:rPr>
        <w:t xml:space="preserve">NOTE: Plates can be used </w:t>
      </w:r>
      <w:r w:rsidR="00C27A38" w:rsidRPr="00AC6AA9">
        <w:rPr>
          <w:color w:val="000000" w:themeColor="text1"/>
        </w:rPr>
        <w:t>after the initial 24</w:t>
      </w:r>
      <w:r w:rsidR="00311FF3" w:rsidRPr="00AC6AA9">
        <w:rPr>
          <w:color w:val="000000" w:themeColor="text1"/>
        </w:rPr>
        <w:t xml:space="preserve"> </w:t>
      </w:r>
      <w:r w:rsidR="00C27A38" w:rsidRPr="00AC6AA9">
        <w:rPr>
          <w:color w:val="000000" w:themeColor="text1"/>
        </w:rPr>
        <w:t>h incubation or</w:t>
      </w:r>
      <w:r w:rsidR="00822AEB" w:rsidRPr="00AC6AA9">
        <w:rPr>
          <w:color w:val="000000" w:themeColor="text1"/>
        </w:rPr>
        <w:t xml:space="preserve"> </w:t>
      </w:r>
      <w:r w:rsidR="006F167A" w:rsidRPr="00AC6AA9">
        <w:rPr>
          <w:color w:val="000000" w:themeColor="text1"/>
        </w:rPr>
        <w:t>maintain</w:t>
      </w:r>
      <w:r w:rsidR="00C46EB7" w:rsidRPr="00AC6AA9">
        <w:rPr>
          <w:color w:val="000000" w:themeColor="text1"/>
        </w:rPr>
        <w:t>ed</w:t>
      </w:r>
      <w:r w:rsidR="006F167A" w:rsidRPr="00AC6AA9">
        <w:rPr>
          <w:color w:val="000000" w:themeColor="text1"/>
        </w:rPr>
        <w:t xml:space="preserve"> at </w:t>
      </w:r>
      <w:r w:rsidR="00822AEB" w:rsidRPr="00AC6AA9">
        <w:rPr>
          <w:color w:val="000000" w:themeColor="text1"/>
        </w:rPr>
        <w:t>4</w:t>
      </w:r>
      <w:r w:rsidR="00311FF3" w:rsidRPr="00AC6AA9">
        <w:rPr>
          <w:color w:val="000000" w:themeColor="text1"/>
        </w:rPr>
        <w:t xml:space="preserve"> </w:t>
      </w:r>
      <w:r w:rsidR="00B04360" w:rsidRPr="00AC6AA9">
        <w:rPr>
          <w:color w:val="000000" w:themeColor="text1"/>
        </w:rPr>
        <w:t>°C</w:t>
      </w:r>
      <w:r w:rsidR="00822AEB" w:rsidRPr="00AC6AA9">
        <w:rPr>
          <w:color w:val="000000" w:themeColor="text1"/>
        </w:rPr>
        <w:t xml:space="preserve"> </w:t>
      </w:r>
      <w:r w:rsidR="00C27A38" w:rsidRPr="00AC6AA9">
        <w:rPr>
          <w:color w:val="000000" w:themeColor="text1"/>
        </w:rPr>
        <w:t xml:space="preserve">to use within </w:t>
      </w:r>
      <w:r w:rsidR="00822AEB" w:rsidRPr="00AC6AA9">
        <w:rPr>
          <w:color w:val="000000" w:themeColor="text1"/>
        </w:rPr>
        <w:t>5 days.</w:t>
      </w:r>
    </w:p>
    <w:p w14:paraId="7DFC6681" w14:textId="77777777" w:rsidR="00822AEB" w:rsidRPr="00AC6AA9" w:rsidRDefault="00822AEB" w:rsidP="00AC6AA9">
      <w:pPr>
        <w:pStyle w:val="ListParagraph"/>
        <w:ind w:left="0"/>
        <w:rPr>
          <w:color w:val="000000" w:themeColor="text1"/>
        </w:rPr>
      </w:pPr>
    </w:p>
    <w:p w14:paraId="5B567E00" w14:textId="7A99E484" w:rsidR="00822AEB" w:rsidRPr="00AC6AA9" w:rsidRDefault="00822AEB" w:rsidP="00AC6AA9">
      <w:pPr>
        <w:pStyle w:val="ListParagraph"/>
        <w:numPr>
          <w:ilvl w:val="1"/>
          <w:numId w:val="19"/>
        </w:numPr>
        <w:ind w:left="0" w:firstLine="0"/>
        <w:rPr>
          <w:color w:val="000000" w:themeColor="text1"/>
          <w:highlight w:val="yellow"/>
        </w:rPr>
      </w:pPr>
      <w:r w:rsidRPr="00AC6AA9">
        <w:rPr>
          <w:color w:val="000000" w:themeColor="text1"/>
          <w:highlight w:val="yellow"/>
        </w:rPr>
        <w:t>Setting-up the experiment</w:t>
      </w:r>
    </w:p>
    <w:p w14:paraId="2EE978DA" w14:textId="77777777" w:rsidR="00385418" w:rsidRPr="00AC6AA9" w:rsidRDefault="00385418" w:rsidP="00AC6AA9">
      <w:pPr>
        <w:pStyle w:val="ListParagraph"/>
        <w:ind w:left="0"/>
        <w:rPr>
          <w:color w:val="000000" w:themeColor="text1"/>
          <w:highlight w:val="yellow"/>
        </w:rPr>
      </w:pPr>
    </w:p>
    <w:p w14:paraId="1BC17923" w14:textId="30EA0FE7" w:rsidR="00822AEB" w:rsidRPr="00AC6AA9" w:rsidRDefault="00822AEB" w:rsidP="00AC6AA9">
      <w:pPr>
        <w:pStyle w:val="ListParagraph"/>
        <w:numPr>
          <w:ilvl w:val="2"/>
          <w:numId w:val="19"/>
        </w:numPr>
        <w:ind w:left="0" w:firstLine="0"/>
        <w:rPr>
          <w:color w:val="000000" w:themeColor="text1"/>
          <w:highlight w:val="yellow"/>
        </w:rPr>
      </w:pPr>
      <w:r w:rsidRPr="00AC6AA9">
        <w:rPr>
          <w:color w:val="000000" w:themeColor="text1"/>
          <w:highlight w:val="yellow"/>
        </w:rPr>
        <w:t xml:space="preserve">Place </w:t>
      </w:r>
      <w:r w:rsidR="00BB6A90" w:rsidRPr="00AC6AA9">
        <w:rPr>
          <w:color w:val="000000" w:themeColor="text1"/>
          <w:highlight w:val="yellow"/>
        </w:rPr>
        <w:t>five</w:t>
      </w:r>
      <w:r w:rsidRPr="00AC6AA9">
        <w:rPr>
          <w:color w:val="000000" w:themeColor="text1"/>
          <w:highlight w:val="yellow"/>
        </w:rPr>
        <w:t xml:space="preserve"> </w:t>
      </w:r>
      <w:r w:rsidR="00ED11B7" w:rsidRPr="00AC6AA9">
        <w:rPr>
          <w:color w:val="000000" w:themeColor="text1"/>
          <w:highlight w:val="yellow"/>
        </w:rPr>
        <w:t xml:space="preserve">NC3569 </w:t>
      </w:r>
      <w:r w:rsidRPr="00AC6AA9">
        <w:rPr>
          <w:color w:val="000000" w:themeColor="text1"/>
          <w:highlight w:val="yellow"/>
        </w:rPr>
        <w:t>L4</w:t>
      </w:r>
      <w:r w:rsidR="00BB6A90" w:rsidRPr="00AC6AA9">
        <w:rPr>
          <w:color w:val="000000" w:themeColor="text1"/>
          <w:highlight w:val="yellow"/>
        </w:rPr>
        <w:t>-stage larvae</w:t>
      </w:r>
      <w:r w:rsidRPr="00AC6AA9">
        <w:rPr>
          <w:color w:val="000000" w:themeColor="text1"/>
          <w:highlight w:val="yellow"/>
        </w:rPr>
        <w:t xml:space="preserve"> </w:t>
      </w:r>
      <w:r w:rsidR="00BB6A90" w:rsidRPr="00AC6AA9">
        <w:rPr>
          <w:color w:val="000000" w:themeColor="text1"/>
          <w:highlight w:val="yellow"/>
        </w:rPr>
        <w:t>o</w:t>
      </w:r>
      <w:r w:rsidRPr="00AC6AA9">
        <w:rPr>
          <w:color w:val="000000" w:themeColor="text1"/>
          <w:highlight w:val="yellow"/>
        </w:rPr>
        <w:t xml:space="preserve">n </w:t>
      </w:r>
      <w:r w:rsidR="00BB6A90" w:rsidRPr="00AC6AA9">
        <w:rPr>
          <w:color w:val="000000" w:themeColor="text1"/>
          <w:highlight w:val="yellow"/>
        </w:rPr>
        <w:t>OP50-</w:t>
      </w:r>
      <w:r w:rsidRPr="00AC6AA9">
        <w:rPr>
          <w:color w:val="000000" w:themeColor="text1"/>
          <w:highlight w:val="yellow"/>
        </w:rPr>
        <w:t>seeded ATR or control plates</w:t>
      </w:r>
      <w:r w:rsidR="00797030" w:rsidRPr="00AC6AA9">
        <w:rPr>
          <w:color w:val="000000" w:themeColor="text1"/>
          <w:highlight w:val="yellow"/>
        </w:rPr>
        <w:t xml:space="preserve"> that lack ATR</w:t>
      </w:r>
      <w:r w:rsidRPr="00AC6AA9">
        <w:rPr>
          <w:color w:val="000000" w:themeColor="text1"/>
          <w:highlight w:val="yellow"/>
        </w:rPr>
        <w:t xml:space="preserve"> and grow in darkness at 23</w:t>
      </w:r>
      <w:r w:rsidR="00B04360" w:rsidRPr="00AC6AA9">
        <w:rPr>
          <w:color w:val="000000" w:themeColor="text1"/>
          <w:highlight w:val="yellow"/>
        </w:rPr>
        <w:t>°</w:t>
      </w:r>
      <w:r w:rsidRPr="00AC6AA9">
        <w:rPr>
          <w:color w:val="000000" w:themeColor="text1"/>
          <w:highlight w:val="yellow"/>
        </w:rPr>
        <w:t>C.</w:t>
      </w:r>
    </w:p>
    <w:p w14:paraId="1E70CCA3" w14:textId="77777777" w:rsidR="00505419" w:rsidRPr="00AC6AA9" w:rsidRDefault="00505419" w:rsidP="00AC6AA9">
      <w:pPr>
        <w:pStyle w:val="ListParagraph"/>
        <w:ind w:left="0"/>
        <w:rPr>
          <w:color w:val="000000" w:themeColor="text1"/>
          <w:highlight w:val="yellow"/>
        </w:rPr>
      </w:pPr>
    </w:p>
    <w:p w14:paraId="39AAAD63" w14:textId="6F1D510B" w:rsidR="004619F6" w:rsidRPr="00AC6AA9" w:rsidRDefault="00822AEB" w:rsidP="00AC6AA9">
      <w:pPr>
        <w:pStyle w:val="ListParagraph"/>
        <w:numPr>
          <w:ilvl w:val="2"/>
          <w:numId w:val="19"/>
        </w:numPr>
        <w:ind w:left="0" w:firstLine="0"/>
        <w:rPr>
          <w:color w:val="000000" w:themeColor="text1"/>
          <w:highlight w:val="yellow"/>
        </w:rPr>
      </w:pPr>
      <w:r w:rsidRPr="00AC6AA9">
        <w:rPr>
          <w:color w:val="000000" w:themeColor="text1"/>
          <w:highlight w:val="yellow"/>
        </w:rPr>
        <w:t>Three days later</w:t>
      </w:r>
      <w:r w:rsidR="002C61BD" w:rsidRPr="00AC6AA9">
        <w:rPr>
          <w:color w:val="000000" w:themeColor="text1"/>
          <w:highlight w:val="yellow"/>
        </w:rPr>
        <w:t>,</w:t>
      </w:r>
      <w:r w:rsidRPr="00AC6AA9">
        <w:rPr>
          <w:color w:val="000000" w:themeColor="text1"/>
          <w:highlight w:val="yellow"/>
        </w:rPr>
        <w:t xml:space="preserve"> </w:t>
      </w:r>
      <w:r w:rsidR="00B110A0" w:rsidRPr="00AC6AA9">
        <w:rPr>
          <w:color w:val="000000" w:themeColor="text1"/>
          <w:highlight w:val="yellow"/>
        </w:rPr>
        <w:t>use a stereo</w:t>
      </w:r>
      <w:r w:rsidR="001B41DF" w:rsidRPr="00AC6AA9">
        <w:rPr>
          <w:color w:val="000000" w:themeColor="text1"/>
          <w:highlight w:val="yellow"/>
        </w:rPr>
        <w:t xml:space="preserve"> </w:t>
      </w:r>
      <w:r w:rsidR="00B110A0" w:rsidRPr="00AC6AA9">
        <w:rPr>
          <w:color w:val="000000" w:themeColor="text1"/>
          <w:highlight w:val="yellow"/>
        </w:rPr>
        <w:t>dissecting microscope to confirm</w:t>
      </w:r>
      <w:r w:rsidR="00ED11B7" w:rsidRPr="00AC6AA9">
        <w:rPr>
          <w:color w:val="000000" w:themeColor="text1"/>
          <w:highlight w:val="yellow"/>
        </w:rPr>
        <w:t xml:space="preserve"> vulva development to </w:t>
      </w:r>
      <w:r w:rsidRPr="00AC6AA9">
        <w:rPr>
          <w:color w:val="000000" w:themeColor="text1"/>
          <w:highlight w:val="yellow"/>
        </w:rPr>
        <w:t>pick L4</w:t>
      </w:r>
      <w:r w:rsidR="00BB6A90" w:rsidRPr="00AC6AA9">
        <w:rPr>
          <w:color w:val="000000" w:themeColor="text1"/>
          <w:highlight w:val="yellow"/>
        </w:rPr>
        <w:t xml:space="preserve"> stage</w:t>
      </w:r>
      <w:r w:rsidRPr="00AC6AA9">
        <w:rPr>
          <w:color w:val="000000" w:themeColor="text1"/>
          <w:highlight w:val="yellow"/>
        </w:rPr>
        <w:t xml:space="preserve"> </w:t>
      </w:r>
      <w:r w:rsidR="00BB6A90" w:rsidRPr="00AC6AA9">
        <w:rPr>
          <w:color w:val="000000" w:themeColor="text1"/>
          <w:highlight w:val="yellow"/>
        </w:rPr>
        <w:t xml:space="preserve">progeny </w:t>
      </w:r>
      <w:r w:rsidRPr="00AC6AA9">
        <w:rPr>
          <w:color w:val="000000" w:themeColor="text1"/>
          <w:highlight w:val="yellow"/>
        </w:rPr>
        <w:t xml:space="preserve">from ATR </w:t>
      </w:r>
      <w:r w:rsidR="000F509A" w:rsidRPr="00AC6AA9">
        <w:rPr>
          <w:color w:val="000000" w:themeColor="text1"/>
          <w:highlight w:val="yellow"/>
        </w:rPr>
        <w:t xml:space="preserve">and </w:t>
      </w:r>
      <w:r w:rsidRPr="00AC6AA9">
        <w:rPr>
          <w:color w:val="000000" w:themeColor="text1"/>
          <w:highlight w:val="yellow"/>
        </w:rPr>
        <w:t>control plates for imaging</w:t>
      </w:r>
      <w:r w:rsidR="00B110A0" w:rsidRPr="00AC6AA9">
        <w:rPr>
          <w:color w:val="000000" w:themeColor="text1"/>
          <w:highlight w:val="yellow"/>
        </w:rPr>
        <w:t xml:space="preserve"> as described in steps 2.4.1-2.4.3.</w:t>
      </w:r>
      <w:r w:rsidR="00BB6A90" w:rsidRPr="00AC6AA9">
        <w:rPr>
          <w:color w:val="000000" w:themeColor="text1"/>
          <w:highlight w:val="yellow"/>
        </w:rPr>
        <w:t xml:space="preserve"> </w:t>
      </w:r>
    </w:p>
    <w:p w14:paraId="19125405" w14:textId="77777777" w:rsidR="001B41DF" w:rsidRPr="00AC6AA9" w:rsidRDefault="001B41DF" w:rsidP="00AC6AA9">
      <w:pPr>
        <w:rPr>
          <w:color w:val="000000" w:themeColor="text1"/>
          <w:highlight w:val="yellow"/>
        </w:rPr>
      </w:pPr>
    </w:p>
    <w:p w14:paraId="17424641" w14:textId="13880E66" w:rsidR="00BB6A90" w:rsidRPr="00AC6AA9" w:rsidRDefault="00A13CFD" w:rsidP="00AC6AA9">
      <w:pPr>
        <w:pStyle w:val="ListParagraph"/>
        <w:numPr>
          <w:ilvl w:val="2"/>
          <w:numId w:val="19"/>
        </w:numPr>
        <w:ind w:left="0" w:firstLine="0"/>
        <w:rPr>
          <w:color w:val="000000" w:themeColor="text1"/>
          <w:highlight w:val="yellow"/>
        </w:rPr>
      </w:pPr>
      <w:r w:rsidRPr="00AC6AA9">
        <w:rPr>
          <w:color w:val="000000" w:themeColor="text1"/>
          <w:highlight w:val="yellow"/>
        </w:rPr>
        <w:t>On a microscope slide, place 2</w:t>
      </w:r>
      <w:r w:rsidR="00BB6A90" w:rsidRPr="00AC6AA9">
        <w:rPr>
          <w:color w:val="000000" w:themeColor="text1"/>
          <w:highlight w:val="yellow"/>
        </w:rPr>
        <w:t xml:space="preserve"> </w:t>
      </w:r>
      <w:r w:rsidRPr="00AC6AA9">
        <w:rPr>
          <w:color w:val="000000" w:themeColor="text1"/>
          <w:highlight w:val="yellow"/>
        </w:rPr>
        <w:t>µL</w:t>
      </w:r>
      <w:r w:rsidR="00BB6A90" w:rsidRPr="00AC6AA9">
        <w:rPr>
          <w:color w:val="000000" w:themeColor="text1"/>
          <w:highlight w:val="yellow"/>
        </w:rPr>
        <w:t xml:space="preserve"> of</w:t>
      </w:r>
      <w:r w:rsidRPr="00AC6AA9">
        <w:rPr>
          <w:color w:val="000000" w:themeColor="text1"/>
          <w:highlight w:val="yellow"/>
        </w:rPr>
        <w:t xml:space="preserve"> 0.05</w:t>
      </w:r>
      <w:r w:rsidR="008C27E4" w:rsidRPr="00AC6AA9">
        <w:rPr>
          <w:color w:val="000000" w:themeColor="text1"/>
          <w:highlight w:val="yellow"/>
        </w:rPr>
        <w:t xml:space="preserve"> </w:t>
      </w:r>
      <w:r w:rsidR="00C73633" w:rsidRPr="00AC6AA9">
        <w:rPr>
          <w:color w:val="000000" w:themeColor="text1"/>
          <w:highlight w:val="yellow"/>
        </w:rPr>
        <w:t>µm</w:t>
      </w:r>
      <w:r w:rsidR="0093313C" w:rsidRPr="00AC6AA9">
        <w:rPr>
          <w:color w:val="000000" w:themeColor="text1"/>
          <w:highlight w:val="yellow"/>
        </w:rPr>
        <w:t xml:space="preserve"> </w:t>
      </w:r>
      <w:proofErr w:type="spellStart"/>
      <w:r w:rsidRPr="00AC6AA9">
        <w:rPr>
          <w:color w:val="000000" w:themeColor="text1"/>
          <w:highlight w:val="yellow"/>
        </w:rPr>
        <w:t>polybeads</w:t>
      </w:r>
      <w:proofErr w:type="spellEnd"/>
      <w:r w:rsidRPr="00AC6AA9">
        <w:rPr>
          <w:color w:val="000000" w:themeColor="text1"/>
          <w:highlight w:val="yellow"/>
        </w:rPr>
        <w:t xml:space="preserve"> (2.5% solids w/v</w:t>
      </w:r>
      <w:r w:rsidR="00C73633" w:rsidRPr="00AC6AA9">
        <w:rPr>
          <w:color w:val="000000" w:themeColor="text1"/>
          <w:highlight w:val="yellow"/>
        </w:rPr>
        <w:t xml:space="preserve">) (see </w:t>
      </w:r>
      <w:r w:rsidR="00C73633" w:rsidRPr="00AC6AA9">
        <w:rPr>
          <w:b/>
          <w:bCs/>
          <w:color w:val="000000" w:themeColor="text1"/>
          <w:highlight w:val="yellow"/>
        </w:rPr>
        <w:t>Table of Materials</w:t>
      </w:r>
      <w:r w:rsidR="00C73633" w:rsidRPr="00AC6AA9">
        <w:rPr>
          <w:color w:val="000000" w:themeColor="text1"/>
          <w:highlight w:val="yellow"/>
        </w:rPr>
        <w:t>)</w:t>
      </w:r>
      <w:r w:rsidR="00D045F7" w:rsidRPr="00AC6AA9">
        <w:rPr>
          <w:color w:val="000000" w:themeColor="text1"/>
          <w:highlight w:val="yellow"/>
        </w:rPr>
        <w:t>.</w:t>
      </w:r>
    </w:p>
    <w:p w14:paraId="2E0D07F0" w14:textId="77777777" w:rsidR="004619F6" w:rsidRPr="00AC6AA9" w:rsidRDefault="004619F6" w:rsidP="00AC6AA9">
      <w:pPr>
        <w:pStyle w:val="ListParagraph"/>
        <w:ind w:left="0"/>
        <w:rPr>
          <w:color w:val="000000" w:themeColor="text1"/>
          <w:highlight w:val="yellow"/>
        </w:rPr>
      </w:pPr>
    </w:p>
    <w:p w14:paraId="5D18DC0D" w14:textId="321B1346" w:rsidR="00BD357A" w:rsidRPr="00AC6AA9" w:rsidRDefault="00BB6A90" w:rsidP="00AC6AA9">
      <w:pPr>
        <w:pStyle w:val="ListParagraph"/>
        <w:numPr>
          <w:ilvl w:val="2"/>
          <w:numId w:val="19"/>
        </w:numPr>
        <w:ind w:left="0" w:firstLine="0"/>
        <w:rPr>
          <w:color w:val="000000" w:themeColor="text1"/>
          <w:highlight w:val="yellow"/>
        </w:rPr>
      </w:pPr>
      <w:r w:rsidRPr="00AC6AA9">
        <w:rPr>
          <w:color w:val="000000" w:themeColor="text1"/>
          <w:highlight w:val="yellow"/>
        </w:rPr>
        <w:t>U</w:t>
      </w:r>
      <w:r w:rsidR="00711D2A" w:rsidRPr="00AC6AA9">
        <w:rPr>
          <w:color w:val="000000" w:themeColor="text1"/>
          <w:highlight w:val="yellow"/>
        </w:rPr>
        <w:t>s</w:t>
      </w:r>
      <w:r w:rsidR="00915CED" w:rsidRPr="00AC6AA9">
        <w:rPr>
          <w:color w:val="000000" w:themeColor="text1"/>
          <w:highlight w:val="yellow"/>
        </w:rPr>
        <w:t>e</w:t>
      </w:r>
      <w:r w:rsidR="00711D2A" w:rsidRPr="00AC6AA9">
        <w:rPr>
          <w:color w:val="000000" w:themeColor="text1"/>
          <w:highlight w:val="yellow"/>
        </w:rPr>
        <w:t xml:space="preserve"> </w:t>
      </w:r>
      <w:r w:rsidR="00D100A4" w:rsidRPr="00AC6AA9">
        <w:rPr>
          <w:color w:val="000000" w:themeColor="text1"/>
          <w:highlight w:val="yellow"/>
        </w:rPr>
        <w:t>a platinum wire (</w:t>
      </w:r>
      <w:r w:rsidRPr="00AC6AA9">
        <w:rPr>
          <w:color w:val="000000" w:themeColor="text1"/>
          <w:highlight w:val="yellow"/>
        </w:rPr>
        <w:t>“</w:t>
      </w:r>
      <w:r w:rsidR="00D100A4" w:rsidRPr="00AC6AA9">
        <w:rPr>
          <w:color w:val="000000" w:themeColor="text1"/>
          <w:highlight w:val="yellow"/>
        </w:rPr>
        <w:t>worm pick</w:t>
      </w:r>
      <w:r w:rsidRPr="00AC6AA9">
        <w:rPr>
          <w:color w:val="000000" w:themeColor="text1"/>
          <w:highlight w:val="yellow"/>
        </w:rPr>
        <w:t>”</w:t>
      </w:r>
      <w:r w:rsidR="00D100A4" w:rsidRPr="00AC6AA9">
        <w:rPr>
          <w:color w:val="000000" w:themeColor="text1"/>
          <w:highlight w:val="yellow"/>
        </w:rPr>
        <w:t xml:space="preserve">) </w:t>
      </w:r>
      <w:r w:rsidR="001D3DD1" w:rsidRPr="00AC6AA9">
        <w:rPr>
          <w:color w:val="000000" w:themeColor="text1"/>
          <w:highlight w:val="yellow"/>
        </w:rPr>
        <w:t xml:space="preserve">to </w:t>
      </w:r>
      <w:r w:rsidR="00D100A4" w:rsidRPr="00AC6AA9">
        <w:rPr>
          <w:color w:val="000000" w:themeColor="text1"/>
          <w:highlight w:val="yellow"/>
        </w:rPr>
        <w:t xml:space="preserve">add </w:t>
      </w:r>
      <w:r w:rsidR="001D3DD1" w:rsidRPr="00AC6AA9">
        <w:rPr>
          <w:color w:val="000000" w:themeColor="text1"/>
          <w:highlight w:val="yellow"/>
        </w:rPr>
        <w:t xml:space="preserve">a small </w:t>
      </w:r>
      <w:r w:rsidR="00B13226" w:rsidRPr="00AC6AA9">
        <w:rPr>
          <w:color w:val="000000" w:themeColor="text1"/>
          <w:highlight w:val="yellow"/>
        </w:rPr>
        <w:t xml:space="preserve">globule </w:t>
      </w:r>
      <w:r w:rsidR="001D3DD1" w:rsidRPr="00AC6AA9">
        <w:rPr>
          <w:color w:val="000000" w:themeColor="text1"/>
          <w:highlight w:val="yellow"/>
        </w:rPr>
        <w:t xml:space="preserve">of </w:t>
      </w:r>
      <w:r w:rsidR="001E6D0E" w:rsidRPr="00AC6AA9">
        <w:rPr>
          <w:color w:val="000000" w:themeColor="text1"/>
          <w:highlight w:val="yellow"/>
        </w:rPr>
        <w:t>s</w:t>
      </w:r>
      <w:r w:rsidR="00D100A4" w:rsidRPr="00AC6AA9">
        <w:rPr>
          <w:color w:val="000000" w:themeColor="text1"/>
          <w:highlight w:val="yellow"/>
        </w:rPr>
        <w:t xml:space="preserve">uper </w:t>
      </w:r>
      <w:r w:rsidR="001E6D0E" w:rsidRPr="00AC6AA9">
        <w:rPr>
          <w:color w:val="000000" w:themeColor="text1"/>
          <w:highlight w:val="yellow"/>
        </w:rPr>
        <w:t>g</w:t>
      </w:r>
      <w:r w:rsidR="00D100A4" w:rsidRPr="00AC6AA9">
        <w:rPr>
          <w:color w:val="000000" w:themeColor="text1"/>
          <w:highlight w:val="yellow"/>
        </w:rPr>
        <w:t>lue to the solution</w:t>
      </w:r>
      <w:r w:rsidR="00F744BF" w:rsidRPr="00AC6AA9">
        <w:rPr>
          <w:color w:val="000000" w:themeColor="text1"/>
          <w:highlight w:val="yellow"/>
        </w:rPr>
        <w:t xml:space="preserve"> and swirl gently to generate filamentous “</w:t>
      </w:r>
      <w:r w:rsidR="00A453FA" w:rsidRPr="00AC6AA9">
        <w:rPr>
          <w:color w:val="000000" w:themeColor="text1"/>
          <w:highlight w:val="yellow"/>
        </w:rPr>
        <w:t>strands” of</w:t>
      </w:r>
      <w:r w:rsidR="006F167A" w:rsidRPr="00AC6AA9">
        <w:rPr>
          <w:color w:val="000000" w:themeColor="text1"/>
          <w:highlight w:val="yellow"/>
        </w:rPr>
        <w:t xml:space="preserve"> glue</w:t>
      </w:r>
      <w:r w:rsidR="002B736A" w:rsidRPr="00AC6AA9">
        <w:rPr>
          <w:color w:val="000000" w:themeColor="text1"/>
          <w:highlight w:val="yellow"/>
        </w:rPr>
        <w:t>. T</w:t>
      </w:r>
      <w:r w:rsidRPr="00AC6AA9">
        <w:rPr>
          <w:color w:val="000000" w:themeColor="text1"/>
          <w:highlight w:val="yellow"/>
        </w:rPr>
        <w:t xml:space="preserve">hen </w:t>
      </w:r>
      <w:r w:rsidR="00D100A4" w:rsidRPr="00AC6AA9">
        <w:rPr>
          <w:color w:val="000000" w:themeColor="text1"/>
          <w:highlight w:val="yellow"/>
        </w:rPr>
        <w:t xml:space="preserve">add </w:t>
      </w:r>
      <w:r w:rsidR="00A13CFD" w:rsidRPr="00AC6AA9">
        <w:rPr>
          <w:color w:val="000000" w:themeColor="text1"/>
          <w:highlight w:val="yellow"/>
        </w:rPr>
        <w:t>3</w:t>
      </w:r>
      <w:r w:rsidR="001733A3" w:rsidRPr="00AC6AA9">
        <w:rPr>
          <w:color w:val="000000" w:themeColor="text1"/>
          <w:highlight w:val="yellow"/>
        </w:rPr>
        <w:t xml:space="preserve"> </w:t>
      </w:r>
      <w:r w:rsidR="00A13CFD" w:rsidRPr="00AC6AA9">
        <w:rPr>
          <w:color w:val="000000" w:themeColor="text1"/>
          <w:highlight w:val="yellow"/>
        </w:rPr>
        <w:t>µL of M9 buffer</w:t>
      </w:r>
      <w:r w:rsidR="00F744BF" w:rsidRPr="00AC6AA9">
        <w:rPr>
          <w:color w:val="000000" w:themeColor="text1"/>
          <w:highlight w:val="yellow"/>
        </w:rPr>
        <w:t xml:space="preserve"> (</w:t>
      </w:r>
      <w:r w:rsidR="00F744BF" w:rsidRPr="00AC6AA9">
        <w:rPr>
          <w:b/>
          <w:bCs/>
          <w:color w:val="000000" w:themeColor="text1"/>
          <w:highlight w:val="yellow"/>
        </w:rPr>
        <w:t>Figure 4B</w:t>
      </w:r>
      <w:r w:rsidR="00F744BF" w:rsidRPr="00AC6AA9">
        <w:rPr>
          <w:color w:val="000000" w:themeColor="text1"/>
          <w:highlight w:val="yellow"/>
        </w:rPr>
        <w:t>)</w:t>
      </w:r>
      <w:r w:rsidR="00E103D8" w:rsidRPr="00AC6AA9">
        <w:rPr>
          <w:color w:val="000000" w:themeColor="text1"/>
          <w:highlight w:val="yellow"/>
        </w:rPr>
        <w:t>.</w:t>
      </w:r>
    </w:p>
    <w:p w14:paraId="31FAC0CB" w14:textId="77777777" w:rsidR="004619F6" w:rsidRPr="00AC6AA9" w:rsidRDefault="004619F6" w:rsidP="00AC6AA9">
      <w:pPr>
        <w:pStyle w:val="ListParagraph"/>
        <w:ind w:left="0"/>
        <w:rPr>
          <w:color w:val="000000" w:themeColor="text1"/>
          <w:highlight w:val="yellow"/>
        </w:rPr>
      </w:pPr>
    </w:p>
    <w:p w14:paraId="5786A971" w14:textId="63F01F6E" w:rsidR="009E2F4C" w:rsidRPr="00AC6AA9" w:rsidRDefault="00D100A4" w:rsidP="00AC6AA9">
      <w:pPr>
        <w:pStyle w:val="ListParagraph"/>
        <w:numPr>
          <w:ilvl w:val="2"/>
          <w:numId w:val="19"/>
        </w:numPr>
        <w:ind w:left="0" w:firstLine="0"/>
        <w:rPr>
          <w:color w:val="000000" w:themeColor="text1"/>
          <w:highlight w:val="yellow"/>
        </w:rPr>
      </w:pPr>
      <w:r w:rsidRPr="00AC6AA9">
        <w:rPr>
          <w:color w:val="000000" w:themeColor="text1"/>
          <w:highlight w:val="yellow"/>
        </w:rPr>
        <w:t>Place approximately ten</w:t>
      </w:r>
      <w:r w:rsidR="00A13CFD" w:rsidRPr="00AC6AA9">
        <w:rPr>
          <w:color w:val="000000" w:themeColor="text1"/>
          <w:highlight w:val="yellow"/>
        </w:rPr>
        <w:t xml:space="preserve"> </w:t>
      </w:r>
      <w:r w:rsidR="00A03DF4" w:rsidRPr="00AC6AA9">
        <w:rPr>
          <w:color w:val="000000" w:themeColor="text1"/>
          <w:highlight w:val="yellow"/>
        </w:rPr>
        <w:t xml:space="preserve">L4 </w:t>
      </w:r>
      <w:r w:rsidR="00BB6A90" w:rsidRPr="00AC6AA9">
        <w:rPr>
          <w:color w:val="000000" w:themeColor="text1"/>
          <w:highlight w:val="yellow"/>
        </w:rPr>
        <w:t>larva</w:t>
      </w:r>
      <w:r w:rsidR="004E770E" w:rsidRPr="00AC6AA9">
        <w:rPr>
          <w:color w:val="000000" w:themeColor="text1"/>
          <w:highlight w:val="yellow"/>
        </w:rPr>
        <w:t>e</w:t>
      </w:r>
      <w:r w:rsidR="00BB6A90" w:rsidRPr="00AC6AA9">
        <w:rPr>
          <w:color w:val="000000" w:themeColor="text1"/>
          <w:highlight w:val="yellow"/>
        </w:rPr>
        <w:t xml:space="preserve"> </w:t>
      </w:r>
      <w:r w:rsidRPr="00AC6AA9">
        <w:rPr>
          <w:color w:val="000000" w:themeColor="text1"/>
          <w:highlight w:val="yellow"/>
        </w:rPr>
        <w:t xml:space="preserve">in the solution and </w:t>
      </w:r>
      <w:r w:rsidR="0093313C" w:rsidRPr="00AC6AA9">
        <w:rPr>
          <w:color w:val="000000" w:themeColor="text1"/>
          <w:highlight w:val="yellow"/>
        </w:rPr>
        <w:t>apply</w:t>
      </w:r>
      <w:r w:rsidRPr="00AC6AA9">
        <w:rPr>
          <w:color w:val="000000" w:themeColor="text1"/>
          <w:highlight w:val="yellow"/>
        </w:rPr>
        <w:t xml:space="preserve"> </w:t>
      </w:r>
      <w:r w:rsidR="004E770E" w:rsidRPr="00AC6AA9">
        <w:rPr>
          <w:color w:val="000000" w:themeColor="text1"/>
          <w:highlight w:val="yellow"/>
        </w:rPr>
        <w:t xml:space="preserve">a </w:t>
      </w:r>
      <w:r w:rsidRPr="00AC6AA9">
        <w:rPr>
          <w:color w:val="000000" w:themeColor="text1"/>
          <w:highlight w:val="yellow"/>
        </w:rPr>
        <w:t>coverslip</w:t>
      </w:r>
      <w:r w:rsidR="009E2F4C" w:rsidRPr="00AC6AA9">
        <w:rPr>
          <w:color w:val="000000" w:themeColor="text1"/>
          <w:highlight w:val="yellow"/>
        </w:rPr>
        <w:t>.</w:t>
      </w:r>
    </w:p>
    <w:p w14:paraId="38186C2E" w14:textId="77777777" w:rsidR="004619F6" w:rsidRPr="00AC6AA9" w:rsidRDefault="004619F6" w:rsidP="00AC6AA9">
      <w:pPr>
        <w:pStyle w:val="ListParagraph"/>
        <w:ind w:left="0"/>
        <w:rPr>
          <w:color w:val="000000" w:themeColor="text1"/>
          <w:highlight w:val="yellow"/>
        </w:rPr>
      </w:pPr>
    </w:p>
    <w:p w14:paraId="68A2C137" w14:textId="53DB61BB" w:rsidR="00BD357A" w:rsidRPr="00AC6AA9" w:rsidRDefault="009E2F4C" w:rsidP="00AC6AA9">
      <w:pPr>
        <w:pStyle w:val="ListParagraph"/>
        <w:ind w:left="0"/>
        <w:rPr>
          <w:color w:val="000000" w:themeColor="text1"/>
        </w:rPr>
      </w:pPr>
      <w:r w:rsidRPr="00AC6AA9">
        <w:rPr>
          <w:color w:val="000000" w:themeColor="text1"/>
        </w:rPr>
        <w:t xml:space="preserve">NOTE: Glue fibers will randomly contact worms </w:t>
      </w:r>
      <w:r w:rsidR="00C9265D" w:rsidRPr="00AC6AA9">
        <w:rPr>
          <w:color w:val="000000" w:themeColor="text1"/>
        </w:rPr>
        <w:t xml:space="preserve">and immobilize them </w:t>
      </w:r>
      <w:r w:rsidRPr="00AC6AA9">
        <w:rPr>
          <w:color w:val="000000" w:themeColor="text1"/>
        </w:rPr>
        <w:t xml:space="preserve">after </w:t>
      </w:r>
      <w:r w:rsidR="00DF750A" w:rsidRPr="00AC6AA9">
        <w:rPr>
          <w:color w:val="000000" w:themeColor="text1"/>
        </w:rPr>
        <w:t>the</w:t>
      </w:r>
      <w:r w:rsidRPr="00AC6AA9">
        <w:rPr>
          <w:color w:val="000000" w:themeColor="text1"/>
        </w:rPr>
        <w:t xml:space="preserve"> coverslip</w:t>
      </w:r>
      <w:r w:rsidR="00DF750A" w:rsidRPr="00AC6AA9">
        <w:rPr>
          <w:color w:val="000000" w:themeColor="text1"/>
        </w:rPr>
        <w:t xml:space="preserve"> is applied</w:t>
      </w:r>
      <w:r w:rsidRPr="00AC6AA9">
        <w:rPr>
          <w:color w:val="000000" w:themeColor="text1"/>
        </w:rPr>
        <w:t>. Worms that are embedded in large globules</w:t>
      </w:r>
      <w:r w:rsidR="00DF750A" w:rsidRPr="00AC6AA9">
        <w:rPr>
          <w:color w:val="000000" w:themeColor="text1"/>
        </w:rPr>
        <w:t xml:space="preserve"> of glue</w:t>
      </w:r>
      <w:r w:rsidRPr="00AC6AA9">
        <w:rPr>
          <w:color w:val="000000" w:themeColor="text1"/>
        </w:rPr>
        <w:t xml:space="preserve"> </w:t>
      </w:r>
      <w:r w:rsidR="00DF750A" w:rsidRPr="00AC6AA9">
        <w:rPr>
          <w:color w:val="000000" w:themeColor="text1"/>
        </w:rPr>
        <w:t xml:space="preserve">appear </w:t>
      </w:r>
      <w:r w:rsidR="00A50658" w:rsidRPr="00AC6AA9">
        <w:rPr>
          <w:color w:val="000000" w:themeColor="text1"/>
        </w:rPr>
        <w:t>desiccated</w:t>
      </w:r>
      <w:r w:rsidRPr="00AC6AA9">
        <w:rPr>
          <w:color w:val="000000" w:themeColor="text1"/>
        </w:rPr>
        <w:t xml:space="preserve"> and should not be imaged.</w:t>
      </w:r>
    </w:p>
    <w:p w14:paraId="224135CD" w14:textId="77777777" w:rsidR="004619F6" w:rsidRPr="00AC6AA9" w:rsidRDefault="004619F6" w:rsidP="00AC6AA9">
      <w:pPr>
        <w:pStyle w:val="ListParagraph"/>
        <w:ind w:left="0"/>
        <w:rPr>
          <w:color w:val="000000" w:themeColor="text1"/>
          <w:highlight w:val="yellow"/>
        </w:rPr>
      </w:pPr>
    </w:p>
    <w:p w14:paraId="5E9586FD" w14:textId="6B13397E" w:rsidR="00BD357A" w:rsidRPr="00AC6AA9" w:rsidRDefault="00D100A4" w:rsidP="00AC6AA9">
      <w:pPr>
        <w:pStyle w:val="ListParagraph"/>
        <w:numPr>
          <w:ilvl w:val="2"/>
          <w:numId w:val="19"/>
        </w:numPr>
        <w:ind w:left="0" w:firstLine="0"/>
        <w:rPr>
          <w:color w:val="000000" w:themeColor="text1"/>
          <w:highlight w:val="yellow"/>
        </w:rPr>
      </w:pPr>
      <w:r w:rsidRPr="00AC6AA9">
        <w:rPr>
          <w:color w:val="000000" w:themeColor="text1"/>
          <w:highlight w:val="yellow"/>
        </w:rPr>
        <w:t xml:space="preserve">Seal </w:t>
      </w:r>
      <w:r w:rsidR="00F744BF" w:rsidRPr="00AC6AA9">
        <w:rPr>
          <w:color w:val="000000" w:themeColor="text1"/>
          <w:highlight w:val="yellow"/>
        </w:rPr>
        <w:t xml:space="preserve">edges of coverslip </w:t>
      </w:r>
      <w:r w:rsidR="002F3079" w:rsidRPr="00AC6AA9">
        <w:rPr>
          <w:color w:val="000000" w:themeColor="text1"/>
          <w:highlight w:val="yellow"/>
        </w:rPr>
        <w:t>as mentioned in step 1.4.4</w:t>
      </w:r>
      <w:r w:rsidRPr="00AC6AA9">
        <w:rPr>
          <w:color w:val="000000" w:themeColor="text1"/>
          <w:highlight w:val="yellow"/>
        </w:rPr>
        <w:t>.</w:t>
      </w:r>
    </w:p>
    <w:p w14:paraId="0527B95A" w14:textId="77777777" w:rsidR="0007686C" w:rsidRPr="00AC6AA9" w:rsidRDefault="0007686C" w:rsidP="00AC6AA9">
      <w:pPr>
        <w:pStyle w:val="ListParagraph"/>
        <w:ind w:left="0"/>
        <w:rPr>
          <w:color w:val="000000" w:themeColor="text1"/>
          <w:highlight w:val="yellow"/>
        </w:rPr>
      </w:pPr>
    </w:p>
    <w:p w14:paraId="0A5FDA69" w14:textId="404DD2ED" w:rsidR="0007686C" w:rsidRPr="00AC6AA9" w:rsidRDefault="006935D6" w:rsidP="00AC6AA9">
      <w:pPr>
        <w:pStyle w:val="ListParagraph"/>
        <w:numPr>
          <w:ilvl w:val="1"/>
          <w:numId w:val="19"/>
        </w:numPr>
        <w:ind w:left="0" w:firstLine="0"/>
        <w:rPr>
          <w:color w:val="000000" w:themeColor="text1"/>
          <w:highlight w:val="yellow"/>
        </w:rPr>
      </w:pPr>
      <w:r w:rsidRPr="00AC6AA9">
        <w:rPr>
          <w:color w:val="000000" w:themeColor="text1"/>
          <w:highlight w:val="yellow"/>
        </w:rPr>
        <w:t xml:space="preserve">Recording </w:t>
      </w:r>
      <w:r w:rsidR="002F3079" w:rsidRPr="00AC6AA9">
        <w:rPr>
          <w:color w:val="000000" w:themeColor="text1"/>
          <w:highlight w:val="yellow"/>
        </w:rPr>
        <w:t xml:space="preserve">of the </w:t>
      </w:r>
      <w:r w:rsidR="0007686C" w:rsidRPr="00AC6AA9">
        <w:rPr>
          <w:color w:val="000000" w:themeColor="text1"/>
          <w:highlight w:val="yellow"/>
        </w:rPr>
        <w:t>evoked Ca</w:t>
      </w:r>
      <w:r w:rsidR="0007686C" w:rsidRPr="006114BD">
        <w:rPr>
          <w:color w:val="000000" w:themeColor="text1"/>
          <w:highlight w:val="yellow"/>
          <w:vertAlign w:val="superscript"/>
        </w:rPr>
        <w:t>++</w:t>
      </w:r>
      <w:r w:rsidR="0007686C" w:rsidRPr="00AC6AA9">
        <w:rPr>
          <w:color w:val="000000" w:themeColor="text1"/>
          <w:highlight w:val="yellow"/>
        </w:rPr>
        <w:t xml:space="preserve"> transients</w:t>
      </w:r>
      <w:r w:rsidR="00F744BF" w:rsidRPr="00AC6AA9">
        <w:rPr>
          <w:color w:val="000000" w:themeColor="text1"/>
          <w:highlight w:val="yellow"/>
        </w:rPr>
        <w:t xml:space="preserve"> in dendritic spines.</w:t>
      </w:r>
    </w:p>
    <w:p w14:paraId="351F355D" w14:textId="77777777" w:rsidR="004619F6" w:rsidRPr="00AC6AA9" w:rsidRDefault="004619F6" w:rsidP="00AC6AA9">
      <w:pPr>
        <w:pStyle w:val="ListParagraph"/>
        <w:ind w:left="0"/>
        <w:rPr>
          <w:color w:val="000000" w:themeColor="text1"/>
          <w:highlight w:val="yellow"/>
        </w:rPr>
      </w:pPr>
    </w:p>
    <w:p w14:paraId="39840DB0" w14:textId="544CE334" w:rsidR="004619F6" w:rsidRPr="00AC6AA9" w:rsidRDefault="001E6D0E" w:rsidP="00AC6AA9">
      <w:pPr>
        <w:pStyle w:val="ListParagraph"/>
        <w:numPr>
          <w:ilvl w:val="2"/>
          <w:numId w:val="19"/>
        </w:numPr>
        <w:ind w:left="0" w:firstLine="0"/>
        <w:rPr>
          <w:color w:val="000000" w:themeColor="text1"/>
          <w:highlight w:val="yellow"/>
        </w:rPr>
      </w:pPr>
      <w:r w:rsidRPr="00AC6AA9">
        <w:rPr>
          <w:color w:val="000000" w:themeColor="text1"/>
          <w:highlight w:val="yellow"/>
        </w:rPr>
        <w:t>Use a spi</w:t>
      </w:r>
      <w:r w:rsidR="009B3A3B" w:rsidRPr="00AC6AA9">
        <w:rPr>
          <w:color w:val="000000" w:themeColor="text1"/>
          <w:highlight w:val="yellow"/>
        </w:rPr>
        <w:t>n</w:t>
      </w:r>
      <w:r w:rsidRPr="00AC6AA9">
        <w:rPr>
          <w:color w:val="000000" w:themeColor="text1"/>
          <w:highlight w:val="yellow"/>
        </w:rPr>
        <w:t>ning disk confocal microscope equipped with a sensitive CCD camera</w:t>
      </w:r>
      <w:r w:rsidR="00AC7AD6" w:rsidRPr="00AC6AA9">
        <w:rPr>
          <w:color w:val="000000" w:themeColor="text1"/>
          <w:highlight w:val="yellow"/>
        </w:rPr>
        <w:t>,</w:t>
      </w:r>
      <w:r w:rsidRPr="00AC6AA9">
        <w:rPr>
          <w:color w:val="000000" w:themeColor="text1"/>
          <w:highlight w:val="yellow"/>
        </w:rPr>
        <w:t xml:space="preserve"> a 100</w:t>
      </w:r>
      <w:r w:rsidR="00A25101" w:rsidRPr="00AC6AA9">
        <w:rPr>
          <w:color w:val="000000" w:themeColor="text1"/>
          <w:highlight w:val="yellow"/>
        </w:rPr>
        <w:t>x</w:t>
      </w:r>
      <w:r w:rsidRPr="00AC6AA9">
        <w:rPr>
          <w:color w:val="000000" w:themeColor="text1"/>
          <w:highlight w:val="yellow"/>
        </w:rPr>
        <w:t xml:space="preserve"> TIRF oil objective lens</w:t>
      </w:r>
      <w:r w:rsidR="00505419" w:rsidRPr="00AC6AA9">
        <w:rPr>
          <w:color w:val="000000" w:themeColor="text1"/>
          <w:highlight w:val="yellow"/>
        </w:rPr>
        <w:t>,</w:t>
      </w:r>
      <w:r w:rsidRPr="00AC6AA9">
        <w:rPr>
          <w:color w:val="000000" w:themeColor="text1"/>
          <w:highlight w:val="yellow"/>
        </w:rPr>
        <w:t xml:space="preserve"> and 488</w:t>
      </w:r>
      <w:r w:rsidR="00A25101" w:rsidRPr="00AC6AA9">
        <w:rPr>
          <w:color w:val="000000" w:themeColor="text1"/>
          <w:highlight w:val="yellow"/>
        </w:rPr>
        <w:t xml:space="preserve"> </w:t>
      </w:r>
      <w:r w:rsidRPr="00AC6AA9">
        <w:rPr>
          <w:color w:val="000000" w:themeColor="text1"/>
          <w:highlight w:val="yellow"/>
        </w:rPr>
        <w:t>nm and 561</w:t>
      </w:r>
      <w:r w:rsidR="00A25101" w:rsidRPr="00AC6AA9">
        <w:rPr>
          <w:color w:val="000000" w:themeColor="text1"/>
          <w:highlight w:val="yellow"/>
        </w:rPr>
        <w:t xml:space="preserve"> </w:t>
      </w:r>
      <w:r w:rsidRPr="00AC6AA9">
        <w:rPr>
          <w:color w:val="000000" w:themeColor="text1"/>
          <w:highlight w:val="yellow"/>
        </w:rPr>
        <w:t>nm laser lines</w:t>
      </w:r>
      <w:r w:rsidR="00A25101" w:rsidRPr="00AC6AA9">
        <w:rPr>
          <w:color w:val="000000" w:themeColor="text1"/>
          <w:highlight w:val="yellow"/>
        </w:rPr>
        <w:t xml:space="preserve"> (see </w:t>
      </w:r>
      <w:r w:rsidR="00A25101" w:rsidRPr="00AC6AA9">
        <w:rPr>
          <w:b/>
          <w:bCs/>
          <w:color w:val="000000" w:themeColor="text1"/>
          <w:highlight w:val="yellow"/>
        </w:rPr>
        <w:t>Table of Materials</w:t>
      </w:r>
      <w:r w:rsidR="00A25101" w:rsidRPr="00AC6AA9">
        <w:rPr>
          <w:color w:val="000000" w:themeColor="text1"/>
          <w:highlight w:val="yellow"/>
        </w:rPr>
        <w:t>)</w:t>
      </w:r>
      <w:r w:rsidRPr="00AC6AA9">
        <w:rPr>
          <w:color w:val="000000" w:themeColor="text1"/>
          <w:highlight w:val="yellow"/>
        </w:rPr>
        <w:t>.</w:t>
      </w:r>
    </w:p>
    <w:p w14:paraId="40CBD16B" w14:textId="6A076A40" w:rsidR="001E6D0E" w:rsidRPr="00AC6AA9" w:rsidRDefault="001E6D0E" w:rsidP="00AC6AA9">
      <w:pPr>
        <w:pStyle w:val="ListParagraph"/>
        <w:ind w:left="0"/>
        <w:rPr>
          <w:color w:val="000000" w:themeColor="text1"/>
          <w:highlight w:val="yellow"/>
        </w:rPr>
      </w:pPr>
      <w:r w:rsidRPr="00AC6AA9">
        <w:rPr>
          <w:color w:val="000000" w:themeColor="text1"/>
          <w:highlight w:val="yellow"/>
        </w:rPr>
        <w:t xml:space="preserve"> </w:t>
      </w:r>
    </w:p>
    <w:p w14:paraId="009FE7CF" w14:textId="3A3AE256" w:rsidR="00036BC4" w:rsidRPr="00AC6AA9" w:rsidRDefault="0093313C" w:rsidP="00AC6AA9">
      <w:pPr>
        <w:pStyle w:val="ListParagraph"/>
        <w:numPr>
          <w:ilvl w:val="2"/>
          <w:numId w:val="19"/>
        </w:numPr>
        <w:ind w:left="0" w:firstLine="0"/>
        <w:rPr>
          <w:color w:val="000000" w:themeColor="text1"/>
          <w:highlight w:val="yellow"/>
        </w:rPr>
      </w:pPr>
      <w:r w:rsidRPr="00AC6AA9">
        <w:rPr>
          <w:color w:val="000000" w:themeColor="text1"/>
          <w:highlight w:val="yellow"/>
        </w:rPr>
        <w:t>Adjust microscope</w:t>
      </w:r>
      <w:r w:rsidR="00DF750A" w:rsidRPr="00AC6AA9">
        <w:rPr>
          <w:color w:val="000000" w:themeColor="text1"/>
          <w:highlight w:val="yellow"/>
        </w:rPr>
        <w:t xml:space="preserve"> stage</w:t>
      </w:r>
      <w:r w:rsidRPr="00AC6AA9">
        <w:rPr>
          <w:color w:val="000000" w:themeColor="text1"/>
          <w:highlight w:val="yellow"/>
        </w:rPr>
        <w:t xml:space="preserve"> to </w:t>
      </w:r>
      <w:r w:rsidR="00DF750A" w:rsidRPr="00AC6AA9">
        <w:rPr>
          <w:color w:val="000000" w:themeColor="text1"/>
          <w:highlight w:val="yellow"/>
        </w:rPr>
        <w:t xml:space="preserve">position </w:t>
      </w:r>
      <w:r w:rsidR="00036BC4" w:rsidRPr="00AC6AA9">
        <w:rPr>
          <w:color w:val="000000" w:themeColor="text1"/>
          <w:highlight w:val="yellow"/>
        </w:rPr>
        <w:t xml:space="preserve">DD spines </w:t>
      </w:r>
      <w:r w:rsidRPr="00AC6AA9">
        <w:rPr>
          <w:color w:val="000000" w:themeColor="text1"/>
          <w:highlight w:val="yellow"/>
        </w:rPr>
        <w:t xml:space="preserve">in </w:t>
      </w:r>
      <w:r w:rsidR="00036BC4" w:rsidRPr="00AC6AA9">
        <w:rPr>
          <w:color w:val="000000" w:themeColor="text1"/>
          <w:highlight w:val="yellow"/>
        </w:rPr>
        <w:t>the focal plane.</w:t>
      </w:r>
    </w:p>
    <w:p w14:paraId="0009C4E1" w14:textId="77777777" w:rsidR="004619F6" w:rsidRPr="00AC6AA9" w:rsidRDefault="004619F6" w:rsidP="00AC6AA9">
      <w:pPr>
        <w:pStyle w:val="ListParagraph"/>
        <w:ind w:left="0"/>
        <w:rPr>
          <w:color w:val="000000" w:themeColor="text1"/>
          <w:highlight w:val="yellow"/>
        </w:rPr>
      </w:pPr>
    </w:p>
    <w:p w14:paraId="268F83C9" w14:textId="171CA635" w:rsidR="00036BC4" w:rsidRPr="00AC6AA9" w:rsidRDefault="00036BC4" w:rsidP="00AC6AA9">
      <w:pPr>
        <w:pStyle w:val="ListParagraph"/>
        <w:numPr>
          <w:ilvl w:val="2"/>
          <w:numId w:val="19"/>
        </w:numPr>
        <w:ind w:left="0" w:firstLine="0"/>
        <w:rPr>
          <w:color w:val="000000" w:themeColor="text1"/>
          <w:highlight w:val="yellow"/>
        </w:rPr>
      </w:pPr>
      <w:r w:rsidRPr="00AC6AA9">
        <w:rPr>
          <w:color w:val="000000" w:themeColor="text1"/>
          <w:highlight w:val="yellow"/>
        </w:rPr>
        <w:t>Set-up time-lapse acquisition to illuminate the sample with 488</w:t>
      </w:r>
      <w:r w:rsidR="009B3A3B" w:rsidRPr="00AC6AA9">
        <w:rPr>
          <w:color w:val="000000" w:themeColor="text1"/>
          <w:highlight w:val="yellow"/>
        </w:rPr>
        <w:t xml:space="preserve"> </w:t>
      </w:r>
      <w:r w:rsidRPr="00AC6AA9">
        <w:rPr>
          <w:color w:val="000000" w:themeColor="text1"/>
          <w:highlight w:val="yellow"/>
        </w:rPr>
        <w:t>nm laser</w:t>
      </w:r>
      <w:r w:rsidR="00F744BF" w:rsidRPr="00AC6AA9">
        <w:rPr>
          <w:color w:val="000000" w:themeColor="text1"/>
          <w:highlight w:val="yellow"/>
        </w:rPr>
        <w:t xml:space="preserve"> line</w:t>
      </w:r>
      <w:r w:rsidRPr="00AC6AA9">
        <w:rPr>
          <w:color w:val="000000" w:themeColor="text1"/>
          <w:highlight w:val="yellow"/>
        </w:rPr>
        <w:t xml:space="preserve"> every frame</w:t>
      </w:r>
      <w:r w:rsidR="00F744BF" w:rsidRPr="00AC6AA9">
        <w:rPr>
          <w:color w:val="000000" w:themeColor="text1"/>
          <w:highlight w:val="yellow"/>
        </w:rPr>
        <w:t xml:space="preserve"> (for detecting GCaMP6s fluorescence)</w:t>
      </w:r>
      <w:r w:rsidRPr="00AC6AA9">
        <w:rPr>
          <w:color w:val="000000" w:themeColor="text1"/>
          <w:highlight w:val="yellow"/>
        </w:rPr>
        <w:t xml:space="preserve"> and</w:t>
      </w:r>
      <w:r w:rsidR="00F744BF" w:rsidRPr="00AC6AA9">
        <w:rPr>
          <w:color w:val="000000" w:themeColor="text1"/>
          <w:highlight w:val="yellow"/>
        </w:rPr>
        <w:t xml:space="preserve"> the</w:t>
      </w:r>
      <w:r w:rsidRPr="00AC6AA9">
        <w:rPr>
          <w:color w:val="000000" w:themeColor="text1"/>
          <w:highlight w:val="yellow"/>
        </w:rPr>
        <w:t xml:space="preserve"> 561 nm laser</w:t>
      </w:r>
      <w:r w:rsidR="00F744BF" w:rsidRPr="00AC6AA9">
        <w:rPr>
          <w:color w:val="000000" w:themeColor="text1"/>
          <w:highlight w:val="yellow"/>
        </w:rPr>
        <w:t xml:space="preserve"> line</w:t>
      </w:r>
      <w:r w:rsidRPr="00AC6AA9">
        <w:rPr>
          <w:color w:val="000000" w:themeColor="text1"/>
          <w:highlight w:val="yellow"/>
        </w:rPr>
        <w:t xml:space="preserve"> </w:t>
      </w:r>
      <w:r w:rsidR="00F744BF" w:rsidRPr="00AC6AA9">
        <w:rPr>
          <w:color w:val="000000" w:themeColor="text1"/>
          <w:highlight w:val="yellow"/>
        </w:rPr>
        <w:t xml:space="preserve">at periodic intervals (for </w:t>
      </w:r>
      <w:proofErr w:type="spellStart"/>
      <w:r w:rsidR="00F744BF" w:rsidRPr="00AC6AA9">
        <w:rPr>
          <w:color w:val="000000" w:themeColor="text1"/>
          <w:highlight w:val="yellow"/>
        </w:rPr>
        <w:t>Chrimson</w:t>
      </w:r>
      <w:proofErr w:type="spellEnd"/>
      <w:r w:rsidR="00F744BF" w:rsidRPr="00AC6AA9">
        <w:rPr>
          <w:color w:val="000000" w:themeColor="text1"/>
          <w:highlight w:val="yellow"/>
        </w:rPr>
        <w:t xml:space="preserve"> excitation).</w:t>
      </w:r>
    </w:p>
    <w:p w14:paraId="4120FCB2" w14:textId="77777777" w:rsidR="004619F6" w:rsidRPr="00AC6AA9" w:rsidRDefault="004619F6" w:rsidP="00AC6AA9">
      <w:pPr>
        <w:pStyle w:val="ListParagraph"/>
        <w:ind w:left="0"/>
        <w:rPr>
          <w:color w:val="000000" w:themeColor="text1"/>
          <w:highlight w:val="yellow"/>
        </w:rPr>
      </w:pPr>
    </w:p>
    <w:p w14:paraId="3F8A46CC" w14:textId="5F4C7C40" w:rsidR="001D3DD1" w:rsidRPr="00AC6AA9" w:rsidRDefault="00733526" w:rsidP="00AC6AA9">
      <w:pPr>
        <w:pStyle w:val="ListParagraph"/>
        <w:ind w:left="0"/>
        <w:rPr>
          <w:color w:val="000000" w:themeColor="text1"/>
        </w:rPr>
      </w:pPr>
      <w:r w:rsidRPr="00AC6AA9">
        <w:rPr>
          <w:color w:val="000000" w:themeColor="text1"/>
        </w:rPr>
        <w:lastRenderedPageBreak/>
        <w:t xml:space="preserve">NOTE: </w:t>
      </w:r>
      <w:r w:rsidR="001D3DD1" w:rsidRPr="00AC6AA9">
        <w:rPr>
          <w:color w:val="000000" w:themeColor="text1"/>
        </w:rPr>
        <w:t>For example,</w:t>
      </w:r>
      <w:r w:rsidR="00874F7B" w:rsidRPr="00AC6AA9">
        <w:rPr>
          <w:color w:val="000000" w:themeColor="text1"/>
        </w:rPr>
        <w:t xml:space="preserve"> </w:t>
      </w:r>
      <w:r w:rsidR="00F744BF" w:rsidRPr="00AC6AA9">
        <w:rPr>
          <w:color w:val="000000" w:themeColor="text1"/>
        </w:rPr>
        <w:t>use</w:t>
      </w:r>
      <w:r w:rsidR="00E103D8" w:rsidRPr="00AC6AA9">
        <w:rPr>
          <w:color w:val="000000" w:themeColor="text1"/>
        </w:rPr>
        <w:t xml:space="preserve"> </w:t>
      </w:r>
      <w:r w:rsidR="006147E0" w:rsidRPr="00AC6AA9">
        <w:rPr>
          <w:color w:val="000000" w:themeColor="text1"/>
        </w:rPr>
        <w:t>488 nm</w:t>
      </w:r>
      <w:r w:rsidR="00F744BF" w:rsidRPr="00AC6AA9">
        <w:rPr>
          <w:color w:val="000000" w:themeColor="text1"/>
        </w:rPr>
        <w:t xml:space="preserve"> light</w:t>
      </w:r>
      <w:r w:rsidR="006147E0" w:rsidRPr="00AC6AA9">
        <w:rPr>
          <w:color w:val="000000" w:themeColor="text1"/>
        </w:rPr>
        <w:t xml:space="preserve"> </w:t>
      </w:r>
      <w:r w:rsidR="00B92839" w:rsidRPr="00AC6AA9">
        <w:rPr>
          <w:color w:val="000000" w:themeColor="text1"/>
        </w:rPr>
        <w:t>to capture consecutive snapshots</w:t>
      </w:r>
      <w:r w:rsidR="00F744BF" w:rsidRPr="00AC6AA9">
        <w:rPr>
          <w:color w:val="000000" w:themeColor="text1"/>
        </w:rPr>
        <w:t xml:space="preserve"> (200 </w:t>
      </w:r>
      <w:proofErr w:type="spellStart"/>
      <w:r w:rsidR="00F744BF" w:rsidRPr="00AC6AA9">
        <w:rPr>
          <w:color w:val="000000" w:themeColor="text1"/>
        </w:rPr>
        <w:t>ms</w:t>
      </w:r>
      <w:proofErr w:type="spellEnd"/>
      <w:r w:rsidR="00F744BF" w:rsidRPr="00AC6AA9">
        <w:rPr>
          <w:color w:val="000000" w:themeColor="text1"/>
        </w:rPr>
        <w:t>)</w:t>
      </w:r>
      <w:r w:rsidR="00B92839" w:rsidRPr="00AC6AA9">
        <w:rPr>
          <w:color w:val="000000" w:themeColor="text1"/>
        </w:rPr>
        <w:t xml:space="preserve"> of GCaMP</w:t>
      </w:r>
      <w:r w:rsidR="00F744BF" w:rsidRPr="00AC6AA9">
        <w:rPr>
          <w:color w:val="000000" w:themeColor="text1"/>
        </w:rPr>
        <w:t>6s signal</w:t>
      </w:r>
      <w:r w:rsidR="00B92839" w:rsidRPr="00AC6AA9">
        <w:rPr>
          <w:color w:val="000000" w:themeColor="text1"/>
        </w:rPr>
        <w:t xml:space="preserve"> </w:t>
      </w:r>
      <w:r w:rsidR="00F744BF" w:rsidRPr="00AC6AA9">
        <w:rPr>
          <w:color w:val="000000" w:themeColor="text1"/>
        </w:rPr>
        <w:t xml:space="preserve">coupled with a </w:t>
      </w:r>
      <w:r w:rsidR="00B92839" w:rsidRPr="00AC6AA9">
        <w:rPr>
          <w:color w:val="000000" w:themeColor="text1"/>
        </w:rPr>
        <w:t xml:space="preserve">200 </w:t>
      </w:r>
      <w:proofErr w:type="spellStart"/>
      <w:r w:rsidR="00B92839" w:rsidRPr="00AC6AA9">
        <w:rPr>
          <w:color w:val="000000" w:themeColor="text1"/>
        </w:rPr>
        <w:t>ms</w:t>
      </w:r>
      <w:proofErr w:type="spellEnd"/>
      <w:r w:rsidR="00B92839" w:rsidRPr="00AC6AA9">
        <w:rPr>
          <w:color w:val="000000" w:themeColor="text1"/>
        </w:rPr>
        <w:t xml:space="preserve"> </w:t>
      </w:r>
      <w:r w:rsidR="006147E0" w:rsidRPr="00AC6AA9">
        <w:rPr>
          <w:color w:val="000000" w:themeColor="text1"/>
        </w:rPr>
        <w:t>pulse of 561 nm</w:t>
      </w:r>
      <w:r w:rsidR="00F744BF" w:rsidRPr="00AC6AA9">
        <w:rPr>
          <w:color w:val="000000" w:themeColor="text1"/>
        </w:rPr>
        <w:t xml:space="preserve"> light</w:t>
      </w:r>
      <w:r w:rsidR="006147E0" w:rsidRPr="00AC6AA9">
        <w:rPr>
          <w:color w:val="000000" w:themeColor="text1"/>
        </w:rPr>
        <w:t xml:space="preserve"> every 5th frame (</w:t>
      </w:r>
      <w:r w:rsidR="006147E0" w:rsidRPr="00AC6AA9">
        <w:rPr>
          <w:b/>
          <w:bCs/>
          <w:color w:val="000000" w:themeColor="text1"/>
        </w:rPr>
        <w:t>Figure 4</w:t>
      </w:r>
      <w:r w:rsidR="00D573A7" w:rsidRPr="00AC6AA9">
        <w:rPr>
          <w:b/>
          <w:bCs/>
          <w:color w:val="000000" w:themeColor="text1"/>
        </w:rPr>
        <w:t>C-E</w:t>
      </w:r>
      <w:r w:rsidR="006147E0" w:rsidRPr="00AC6AA9">
        <w:rPr>
          <w:color w:val="000000" w:themeColor="text1"/>
        </w:rPr>
        <w:t>).</w:t>
      </w:r>
      <w:r w:rsidRPr="00AC6AA9">
        <w:rPr>
          <w:color w:val="000000" w:themeColor="text1"/>
        </w:rPr>
        <w:t xml:space="preserve"> </w:t>
      </w:r>
      <w:r w:rsidR="00C9265D" w:rsidRPr="00AC6AA9">
        <w:rPr>
          <w:color w:val="000000" w:themeColor="text1"/>
        </w:rPr>
        <w:t>With t</w:t>
      </w:r>
      <w:r w:rsidR="006147E0" w:rsidRPr="00AC6AA9">
        <w:rPr>
          <w:color w:val="000000" w:themeColor="text1"/>
        </w:rPr>
        <w:t>his configuration</w:t>
      </w:r>
      <w:r w:rsidR="00C9265D" w:rsidRPr="00AC6AA9">
        <w:rPr>
          <w:color w:val="000000" w:themeColor="text1"/>
        </w:rPr>
        <w:t xml:space="preserve">, </w:t>
      </w:r>
      <w:r w:rsidR="006147E0" w:rsidRPr="00AC6AA9">
        <w:rPr>
          <w:color w:val="000000" w:themeColor="text1"/>
        </w:rPr>
        <w:t>GCaMP</w:t>
      </w:r>
      <w:r w:rsidR="00C9265D" w:rsidRPr="00AC6AA9">
        <w:rPr>
          <w:color w:val="000000" w:themeColor="text1"/>
        </w:rPr>
        <w:t xml:space="preserve"> levels</w:t>
      </w:r>
      <w:r w:rsidR="006147E0" w:rsidRPr="00AC6AA9">
        <w:rPr>
          <w:color w:val="000000" w:themeColor="text1"/>
        </w:rPr>
        <w:t xml:space="preserve"> before and after </w:t>
      </w:r>
      <w:r w:rsidR="00F744BF" w:rsidRPr="00AC6AA9">
        <w:rPr>
          <w:color w:val="000000" w:themeColor="text1"/>
        </w:rPr>
        <w:t>each</w:t>
      </w:r>
      <w:r w:rsidR="006147E0" w:rsidRPr="00AC6AA9">
        <w:rPr>
          <w:color w:val="000000" w:themeColor="text1"/>
        </w:rPr>
        <w:t xml:space="preserve"> </w:t>
      </w:r>
      <w:r w:rsidR="00C9265D" w:rsidRPr="00AC6AA9">
        <w:rPr>
          <w:color w:val="000000" w:themeColor="text1"/>
        </w:rPr>
        <w:t>561</w:t>
      </w:r>
      <w:r w:rsidR="00AA1242" w:rsidRPr="00AC6AA9">
        <w:rPr>
          <w:color w:val="000000" w:themeColor="text1"/>
        </w:rPr>
        <w:t xml:space="preserve"> </w:t>
      </w:r>
      <w:r w:rsidR="00C9265D" w:rsidRPr="00AC6AA9">
        <w:rPr>
          <w:color w:val="000000" w:themeColor="text1"/>
        </w:rPr>
        <w:t xml:space="preserve">nm </w:t>
      </w:r>
      <w:r w:rsidR="006147E0" w:rsidRPr="00AC6AA9">
        <w:rPr>
          <w:color w:val="000000" w:themeColor="text1"/>
        </w:rPr>
        <w:t>pulse</w:t>
      </w:r>
      <w:r w:rsidR="00C9265D" w:rsidRPr="00AC6AA9">
        <w:rPr>
          <w:color w:val="000000" w:themeColor="text1"/>
        </w:rPr>
        <w:t xml:space="preserve"> </w:t>
      </w:r>
      <w:r w:rsidR="00DF750A" w:rsidRPr="00AC6AA9">
        <w:rPr>
          <w:color w:val="000000" w:themeColor="text1"/>
        </w:rPr>
        <w:t>are</w:t>
      </w:r>
      <w:r w:rsidR="00C9265D" w:rsidRPr="00AC6AA9">
        <w:rPr>
          <w:color w:val="000000" w:themeColor="text1"/>
        </w:rPr>
        <w:t xml:space="preserve"> detected </w:t>
      </w:r>
      <w:r w:rsidR="00DF750A" w:rsidRPr="00AC6AA9">
        <w:rPr>
          <w:color w:val="000000" w:themeColor="text1"/>
        </w:rPr>
        <w:t>~</w:t>
      </w:r>
      <w:r w:rsidR="00C9265D" w:rsidRPr="00AC6AA9">
        <w:rPr>
          <w:color w:val="000000" w:themeColor="text1"/>
        </w:rPr>
        <w:t>1 s apart</w:t>
      </w:r>
      <w:r w:rsidR="00AA1242" w:rsidRPr="00AC6AA9">
        <w:rPr>
          <w:color w:val="000000" w:themeColor="text1"/>
        </w:rPr>
        <w:t xml:space="preserve"> (200 </w:t>
      </w:r>
      <w:proofErr w:type="spellStart"/>
      <w:r w:rsidR="00AA1242" w:rsidRPr="00AC6AA9">
        <w:rPr>
          <w:color w:val="000000" w:themeColor="text1"/>
        </w:rPr>
        <w:t>ms</w:t>
      </w:r>
      <w:proofErr w:type="spellEnd"/>
      <w:r w:rsidR="00AA1242" w:rsidRPr="00AC6AA9">
        <w:rPr>
          <w:color w:val="000000" w:themeColor="text1"/>
        </w:rPr>
        <w:t xml:space="preserve"> of 488</w:t>
      </w:r>
      <w:r w:rsidR="00541F6C" w:rsidRPr="00AC6AA9">
        <w:rPr>
          <w:color w:val="000000" w:themeColor="text1"/>
        </w:rPr>
        <w:t xml:space="preserve"> </w:t>
      </w:r>
      <w:r w:rsidR="00AA1242" w:rsidRPr="00AC6AA9">
        <w:rPr>
          <w:color w:val="000000" w:themeColor="text1"/>
        </w:rPr>
        <w:t>nm laser to detect GCaMP before VA activation, 200</w:t>
      </w:r>
      <w:r w:rsidR="00541F6C" w:rsidRPr="00AC6AA9">
        <w:rPr>
          <w:color w:val="000000" w:themeColor="text1"/>
        </w:rPr>
        <w:t xml:space="preserve"> </w:t>
      </w:r>
      <w:proofErr w:type="spellStart"/>
      <w:r w:rsidR="00AA1242" w:rsidRPr="00AC6AA9">
        <w:rPr>
          <w:color w:val="000000" w:themeColor="text1"/>
        </w:rPr>
        <w:t>ms</w:t>
      </w:r>
      <w:proofErr w:type="spellEnd"/>
      <w:r w:rsidR="00AA1242" w:rsidRPr="00AC6AA9">
        <w:rPr>
          <w:color w:val="000000" w:themeColor="text1"/>
        </w:rPr>
        <w:t xml:space="preserve"> of 561 nm pulse to activate </w:t>
      </w:r>
      <w:r w:rsidR="00DF750A" w:rsidRPr="00AC6AA9">
        <w:rPr>
          <w:color w:val="000000" w:themeColor="text1"/>
        </w:rPr>
        <w:t xml:space="preserve">VA </w:t>
      </w:r>
      <w:r w:rsidR="00AA1242" w:rsidRPr="00AC6AA9">
        <w:rPr>
          <w:color w:val="000000" w:themeColor="text1"/>
        </w:rPr>
        <w:t xml:space="preserve">and </w:t>
      </w:r>
      <w:r w:rsidR="00DF750A" w:rsidRPr="00AC6AA9">
        <w:rPr>
          <w:color w:val="000000" w:themeColor="text1"/>
        </w:rPr>
        <w:t>~</w:t>
      </w:r>
      <w:r w:rsidR="00AA1242" w:rsidRPr="00AC6AA9">
        <w:rPr>
          <w:color w:val="000000" w:themeColor="text1"/>
        </w:rPr>
        <w:t>600</w:t>
      </w:r>
      <w:r w:rsidR="00541F6C" w:rsidRPr="00AC6AA9">
        <w:rPr>
          <w:color w:val="000000" w:themeColor="text1"/>
        </w:rPr>
        <w:t xml:space="preserve"> </w:t>
      </w:r>
      <w:proofErr w:type="spellStart"/>
      <w:r w:rsidR="00AA1242" w:rsidRPr="00AC6AA9">
        <w:rPr>
          <w:color w:val="000000" w:themeColor="text1"/>
        </w:rPr>
        <w:t>ms</w:t>
      </w:r>
      <w:proofErr w:type="spellEnd"/>
      <w:r w:rsidR="00AA1242" w:rsidRPr="00AC6AA9">
        <w:rPr>
          <w:color w:val="000000" w:themeColor="text1"/>
        </w:rPr>
        <w:t xml:space="preserve"> to switch between laser lines and emission filters</w:t>
      </w:r>
      <w:r w:rsidR="000F509A" w:rsidRPr="00AC6AA9">
        <w:rPr>
          <w:color w:val="000000" w:themeColor="text1"/>
        </w:rPr>
        <w:t>.</w:t>
      </w:r>
      <w:r w:rsidR="00F744BF" w:rsidRPr="00AC6AA9">
        <w:rPr>
          <w:color w:val="000000" w:themeColor="text1"/>
        </w:rPr>
        <w:t xml:space="preserve"> </w:t>
      </w:r>
      <w:r w:rsidR="009B2B39" w:rsidRPr="00AC6AA9">
        <w:rPr>
          <w:color w:val="000000" w:themeColor="text1"/>
        </w:rPr>
        <w:t>With this set</w:t>
      </w:r>
      <w:r w:rsidR="009E47E9" w:rsidRPr="00AC6AA9">
        <w:rPr>
          <w:color w:val="000000" w:themeColor="text1"/>
        </w:rPr>
        <w:t>-</w:t>
      </w:r>
      <w:r w:rsidR="009B2B39" w:rsidRPr="00AC6AA9">
        <w:rPr>
          <w:color w:val="000000" w:themeColor="text1"/>
        </w:rPr>
        <w:t>up, VA neurons are activated every 2.5 s.</w:t>
      </w:r>
    </w:p>
    <w:p w14:paraId="614E8D92" w14:textId="77777777" w:rsidR="00BD357A" w:rsidRPr="00AC6AA9" w:rsidRDefault="00BD357A" w:rsidP="00AC6AA9">
      <w:pPr>
        <w:pStyle w:val="ListParagraph"/>
        <w:ind w:left="0"/>
        <w:rPr>
          <w:color w:val="000000" w:themeColor="text1"/>
          <w:highlight w:val="yellow"/>
        </w:rPr>
      </w:pPr>
    </w:p>
    <w:p w14:paraId="0CC6AFE3" w14:textId="6C3F711B" w:rsidR="00E4095A" w:rsidRPr="00AC6AA9" w:rsidRDefault="00B73623" w:rsidP="00AC6AA9">
      <w:pPr>
        <w:pStyle w:val="ListParagraph"/>
        <w:numPr>
          <w:ilvl w:val="1"/>
          <w:numId w:val="19"/>
        </w:numPr>
        <w:ind w:left="0" w:firstLine="0"/>
        <w:rPr>
          <w:color w:val="000000" w:themeColor="text1"/>
          <w:highlight w:val="yellow"/>
        </w:rPr>
      </w:pPr>
      <w:r w:rsidRPr="00AC6AA9">
        <w:rPr>
          <w:color w:val="000000" w:themeColor="text1"/>
          <w:highlight w:val="yellow"/>
        </w:rPr>
        <w:t xml:space="preserve">Analysis of </w:t>
      </w:r>
      <w:r w:rsidRPr="00AC6AA9">
        <w:rPr>
          <w:i/>
          <w:iCs/>
          <w:color w:val="000000" w:themeColor="text1"/>
          <w:highlight w:val="yellow"/>
        </w:rPr>
        <w:t>in</w:t>
      </w:r>
      <w:r w:rsidR="00472856" w:rsidRPr="00AC6AA9">
        <w:rPr>
          <w:i/>
          <w:iCs/>
          <w:color w:val="000000" w:themeColor="text1"/>
          <w:highlight w:val="yellow"/>
        </w:rPr>
        <w:t xml:space="preserve"> </w:t>
      </w:r>
      <w:r w:rsidRPr="00AC6AA9">
        <w:rPr>
          <w:i/>
          <w:iCs/>
          <w:color w:val="000000" w:themeColor="text1"/>
          <w:highlight w:val="yellow"/>
        </w:rPr>
        <w:t>vivo</w:t>
      </w:r>
      <w:r w:rsidRPr="00AC6AA9">
        <w:rPr>
          <w:color w:val="000000" w:themeColor="text1"/>
          <w:highlight w:val="yellow"/>
        </w:rPr>
        <w:t xml:space="preserve"> Ca</w:t>
      </w:r>
      <w:r w:rsidRPr="00AC6AA9">
        <w:rPr>
          <w:color w:val="000000" w:themeColor="text1"/>
          <w:highlight w:val="yellow"/>
          <w:vertAlign w:val="superscript"/>
        </w:rPr>
        <w:t xml:space="preserve">++ </w:t>
      </w:r>
      <w:r w:rsidRPr="00AC6AA9">
        <w:rPr>
          <w:color w:val="000000" w:themeColor="text1"/>
          <w:highlight w:val="yellow"/>
        </w:rPr>
        <w:t>imaging</w:t>
      </w:r>
    </w:p>
    <w:p w14:paraId="7F556530" w14:textId="77777777" w:rsidR="004619F6" w:rsidRPr="00AC6AA9" w:rsidRDefault="004619F6" w:rsidP="00AC6AA9">
      <w:pPr>
        <w:pStyle w:val="ListParagraph"/>
        <w:ind w:left="0"/>
        <w:rPr>
          <w:color w:val="000000" w:themeColor="text1"/>
          <w:highlight w:val="yellow"/>
        </w:rPr>
      </w:pPr>
    </w:p>
    <w:p w14:paraId="036B8E6A" w14:textId="1B93C48D" w:rsidR="009022DB" w:rsidRPr="00AC6AA9" w:rsidRDefault="00DF750A" w:rsidP="00AC6AA9">
      <w:pPr>
        <w:pStyle w:val="ListParagraph"/>
        <w:numPr>
          <w:ilvl w:val="2"/>
          <w:numId w:val="19"/>
        </w:numPr>
        <w:ind w:left="0" w:firstLine="0"/>
        <w:rPr>
          <w:color w:val="000000" w:themeColor="text1"/>
          <w:highlight w:val="yellow"/>
        </w:rPr>
      </w:pPr>
      <w:r w:rsidRPr="00AC6AA9">
        <w:rPr>
          <w:color w:val="000000" w:themeColor="text1"/>
          <w:highlight w:val="yellow"/>
        </w:rPr>
        <w:t>Use</w:t>
      </w:r>
      <w:r w:rsidR="006147E0" w:rsidRPr="00AC6AA9">
        <w:rPr>
          <w:color w:val="000000" w:themeColor="text1"/>
          <w:highlight w:val="yellow"/>
        </w:rPr>
        <w:t xml:space="preserve"> 2D-deconvol</w:t>
      </w:r>
      <w:r w:rsidR="0049096A" w:rsidRPr="00AC6AA9">
        <w:rPr>
          <w:color w:val="000000" w:themeColor="text1"/>
          <w:highlight w:val="yellow"/>
        </w:rPr>
        <w:t>ution</w:t>
      </w:r>
      <w:r w:rsidR="006147E0" w:rsidRPr="00AC6AA9">
        <w:rPr>
          <w:color w:val="000000" w:themeColor="text1"/>
          <w:highlight w:val="yellow"/>
        </w:rPr>
        <w:t xml:space="preserve"> and </w:t>
      </w:r>
      <w:r w:rsidR="009B3A3B" w:rsidRPr="00AC6AA9">
        <w:rPr>
          <w:color w:val="000000" w:themeColor="text1"/>
          <w:highlight w:val="yellow"/>
        </w:rPr>
        <w:t xml:space="preserve">image </w:t>
      </w:r>
      <w:r w:rsidR="006147E0" w:rsidRPr="00AC6AA9">
        <w:rPr>
          <w:color w:val="000000" w:themeColor="text1"/>
          <w:highlight w:val="yellow"/>
        </w:rPr>
        <w:t xml:space="preserve">alignment to correct </w:t>
      </w:r>
      <w:r w:rsidR="00EA448F" w:rsidRPr="00AC6AA9">
        <w:rPr>
          <w:color w:val="000000" w:themeColor="text1"/>
          <w:highlight w:val="yellow"/>
        </w:rPr>
        <w:t>minor deviations from</w:t>
      </w:r>
      <w:r w:rsidR="0049096A" w:rsidRPr="00AC6AA9">
        <w:rPr>
          <w:color w:val="000000" w:themeColor="text1"/>
          <w:highlight w:val="yellow"/>
        </w:rPr>
        <w:t xml:space="preserve"> the worm mov</w:t>
      </w:r>
      <w:r w:rsidR="006226EA" w:rsidRPr="00AC6AA9">
        <w:rPr>
          <w:color w:val="000000" w:themeColor="text1"/>
          <w:highlight w:val="yellow"/>
        </w:rPr>
        <w:t>ement</w:t>
      </w:r>
      <w:r w:rsidR="003005AE" w:rsidRPr="00AC6AA9">
        <w:rPr>
          <w:color w:val="000000" w:themeColor="text1"/>
          <w:highlight w:val="yellow"/>
        </w:rPr>
        <w:t xml:space="preserve"> during acquisition</w:t>
      </w:r>
      <w:r w:rsidR="00452A87" w:rsidRPr="00AC6AA9">
        <w:rPr>
          <w:color w:val="000000" w:themeColor="text1"/>
          <w:highlight w:val="yellow"/>
        </w:rPr>
        <w:t xml:space="preserve"> (</w:t>
      </w:r>
      <w:r w:rsidR="00472856" w:rsidRPr="00AC6AA9">
        <w:rPr>
          <w:color w:val="000000" w:themeColor="text1"/>
          <w:highlight w:val="yellow"/>
        </w:rPr>
        <w:t xml:space="preserve">see </w:t>
      </w:r>
      <w:r w:rsidR="00472856" w:rsidRPr="00AC6AA9">
        <w:rPr>
          <w:b/>
          <w:bCs/>
          <w:color w:val="000000" w:themeColor="text1"/>
          <w:highlight w:val="yellow"/>
        </w:rPr>
        <w:t>Table of Materials</w:t>
      </w:r>
      <w:r w:rsidR="00452A87" w:rsidRPr="00AC6AA9">
        <w:rPr>
          <w:color w:val="000000" w:themeColor="text1"/>
          <w:highlight w:val="yellow"/>
        </w:rPr>
        <w:t>)</w:t>
      </w:r>
      <w:r w:rsidR="003005AE" w:rsidRPr="00AC6AA9">
        <w:rPr>
          <w:color w:val="000000" w:themeColor="text1"/>
          <w:highlight w:val="yellow"/>
        </w:rPr>
        <w:t>.</w:t>
      </w:r>
    </w:p>
    <w:p w14:paraId="546EC95E" w14:textId="77777777" w:rsidR="004619F6" w:rsidRPr="00AC6AA9" w:rsidRDefault="004619F6" w:rsidP="00AC6AA9">
      <w:pPr>
        <w:pStyle w:val="ListParagraph"/>
        <w:ind w:left="0"/>
        <w:rPr>
          <w:color w:val="000000" w:themeColor="text1"/>
          <w:highlight w:val="yellow"/>
        </w:rPr>
      </w:pPr>
    </w:p>
    <w:p w14:paraId="2ACDEB82" w14:textId="269F18F6" w:rsidR="009022DB" w:rsidRPr="00AC6AA9" w:rsidRDefault="00AD0B39" w:rsidP="00AC6AA9">
      <w:pPr>
        <w:pStyle w:val="ListParagraph"/>
        <w:numPr>
          <w:ilvl w:val="2"/>
          <w:numId w:val="19"/>
        </w:numPr>
        <w:ind w:left="0" w:firstLine="0"/>
        <w:rPr>
          <w:color w:val="000000" w:themeColor="text1"/>
          <w:highlight w:val="yellow"/>
        </w:rPr>
      </w:pPr>
      <w:r w:rsidRPr="00AC6AA9">
        <w:rPr>
          <w:color w:val="000000" w:themeColor="text1"/>
          <w:highlight w:val="yellow"/>
        </w:rPr>
        <w:t xml:space="preserve">Define the DD dendritic spine as the Region </w:t>
      </w:r>
      <w:proofErr w:type="gramStart"/>
      <w:r w:rsidRPr="00AC6AA9">
        <w:rPr>
          <w:color w:val="000000" w:themeColor="text1"/>
          <w:highlight w:val="yellow"/>
        </w:rPr>
        <w:t>Of</w:t>
      </w:r>
      <w:proofErr w:type="gramEnd"/>
      <w:r w:rsidRPr="00AC6AA9">
        <w:rPr>
          <w:color w:val="000000" w:themeColor="text1"/>
          <w:highlight w:val="yellow"/>
        </w:rPr>
        <w:t xml:space="preserve"> Interest (ROI in </w:t>
      </w:r>
      <w:r w:rsidRPr="00AC6AA9">
        <w:rPr>
          <w:b/>
          <w:bCs/>
          <w:color w:val="000000" w:themeColor="text1"/>
          <w:highlight w:val="yellow"/>
        </w:rPr>
        <w:t>Figure</w:t>
      </w:r>
      <w:r w:rsidR="0093313C" w:rsidRPr="00AC6AA9">
        <w:rPr>
          <w:b/>
          <w:bCs/>
          <w:color w:val="000000" w:themeColor="text1"/>
          <w:highlight w:val="yellow"/>
        </w:rPr>
        <w:t>s</w:t>
      </w:r>
      <w:r w:rsidRPr="00AC6AA9">
        <w:rPr>
          <w:b/>
          <w:bCs/>
          <w:color w:val="000000" w:themeColor="text1"/>
          <w:highlight w:val="yellow"/>
        </w:rPr>
        <w:t xml:space="preserve"> </w:t>
      </w:r>
      <w:r w:rsidR="00D573A7" w:rsidRPr="00AC6AA9">
        <w:rPr>
          <w:b/>
          <w:bCs/>
          <w:color w:val="000000" w:themeColor="text1"/>
          <w:highlight w:val="yellow"/>
        </w:rPr>
        <w:t>4</w:t>
      </w:r>
      <w:r w:rsidRPr="00AC6AA9">
        <w:rPr>
          <w:b/>
          <w:bCs/>
          <w:color w:val="000000" w:themeColor="text1"/>
          <w:highlight w:val="yellow"/>
        </w:rPr>
        <w:t>C</w:t>
      </w:r>
      <w:r w:rsidR="00D573A7" w:rsidRPr="00AC6AA9">
        <w:rPr>
          <w:b/>
          <w:bCs/>
          <w:color w:val="000000" w:themeColor="text1"/>
          <w:highlight w:val="yellow"/>
        </w:rPr>
        <w:t>-D</w:t>
      </w:r>
      <w:r w:rsidRPr="00AC6AA9">
        <w:rPr>
          <w:color w:val="000000" w:themeColor="text1"/>
          <w:highlight w:val="yellow"/>
        </w:rPr>
        <w:t xml:space="preserve">). </w:t>
      </w:r>
    </w:p>
    <w:p w14:paraId="408D5EB9" w14:textId="77777777" w:rsidR="004619F6" w:rsidRPr="00AC6AA9" w:rsidRDefault="004619F6" w:rsidP="00AC6AA9">
      <w:pPr>
        <w:pStyle w:val="ListParagraph"/>
        <w:ind w:left="0"/>
        <w:rPr>
          <w:color w:val="000000" w:themeColor="text1"/>
          <w:highlight w:val="yellow"/>
        </w:rPr>
      </w:pPr>
    </w:p>
    <w:p w14:paraId="3EDF652B" w14:textId="3C993D2A" w:rsidR="00AD0B39" w:rsidRPr="00AC6AA9" w:rsidRDefault="00AD0B39" w:rsidP="00AC6AA9">
      <w:pPr>
        <w:pStyle w:val="ListParagraph"/>
        <w:numPr>
          <w:ilvl w:val="2"/>
          <w:numId w:val="19"/>
        </w:numPr>
        <w:ind w:left="0" w:firstLine="0"/>
        <w:rPr>
          <w:color w:val="000000" w:themeColor="text1"/>
          <w:highlight w:val="yellow"/>
        </w:rPr>
      </w:pPr>
      <w:r w:rsidRPr="00AC6AA9">
        <w:rPr>
          <w:color w:val="000000" w:themeColor="text1"/>
          <w:highlight w:val="yellow"/>
        </w:rPr>
        <w:t xml:space="preserve">Duplicate the ROI and </w:t>
      </w:r>
      <w:r w:rsidR="0049096A" w:rsidRPr="00AC6AA9">
        <w:rPr>
          <w:color w:val="000000" w:themeColor="text1"/>
          <w:highlight w:val="yellow"/>
        </w:rPr>
        <w:t xml:space="preserve">relocate to </w:t>
      </w:r>
      <w:r w:rsidRPr="00AC6AA9">
        <w:rPr>
          <w:color w:val="000000" w:themeColor="text1"/>
          <w:highlight w:val="yellow"/>
        </w:rPr>
        <w:t>a neighboring region</w:t>
      </w:r>
      <w:r w:rsidR="0093313C" w:rsidRPr="00AC6AA9">
        <w:rPr>
          <w:color w:val="000000" w:themeColor="text1"/>
          <w:highlight w:val="yellow"/>
        </w:rPr>
        <w:t xml:space="preserve"> inside the worm</w:t>
      </w:r>
      <w:r w:rsidRPr="00AC6AA9">
        <w:rPr>
          <w:color w:val="000000" w:themeColor="text1"/>
          <w:highlight w:val="yellow"/>
        </w:rPr>
        <w:t xml:space="preserve"> to collect background </w:t>
      </w:r>
      <w:r w:rsidR="006935D6" w:rsidRPr="00AC6AA9">
        <w:rPr>
          <w:color w:val="000000" w:themeColor="text1"/>
          <w:highlight w:val="yellow"/>
        </w:rPr>
        <w:t>signal (i.e., noise)</w:t>
      </w:r>
      <w:r w:rsidRPr="00AC6AA9">
        <w:rPr>
          <w:color w:val="000000" w:themeColor="text1"/>
          <w:highlight w:val="yellow"/>
        </w:rPr>
        <w:t xml:space="preserve">. </w:t>
      </w:r>
    </w:p>
    <w:p w14:paraId="5DCC54C4" w14:textId="77777777" w:rsidR="004619F6" w:rsidRPr="00AC6AA9" w:rsidRDefault="004619F6" w:rsidP="00AC6AA9">
      <w:pPr>
        <w:pStyle w:val="ListParagraph"/>
        <w:ind w:left="0"/>
        <w:rPr>
          <w:color w:val="000000" w:themeColor="text1"/>
          <w:highlight w:val="yellow"/>
        </w:rPr>
      </w:pPr>
    </w:p>
    <w:p w14:paraId="649088D6" w14:textId="52BAF321" w:rsidR="00AD0B39" w:rsidRPr="00AC6AA9" w:rsidRDefault="00530CBD" w:rsidP="00AC6AA9">
      <w:pPr>
        <w:pStyle w:val="ListParagraph"/>
        <w:numPr>
          <w:ilvl w:val="2"/>
          <w:numId w:val="19"/>
        </w:numPr>
        <w:ind w:left="0" w:firstLine="0"/>
        <w:rPr>
          <w:color w:val="000000" w:themeColor="text1"/>
          <w:highlight w:val="yellow"/>
        </w:rPr>
      </w:pPr>
      <w:r w:rsidRPr="00AC6AA9">
        <w:rPr>
          <w:color w:val="000000" w:themeColor="text1"/>
          <w:highlight w:val="yellow"/>
        </w:rPr>
        <w:t xml:space="preserve">Use appropriate software (see </w:t>
      </w:r>
      <w:r w:rsidRPr="00AC6AA9">
        <w:rPr>
          <w:b/>
          <w:bCs/>
          <w:color w:val="000000" w:themeColor="text1"/>
          <w:highlight w:val="yellow"/>
        </w:rPr>
        <w:t>Table of Materials</w:t>
      </w:r>
      <w:r w:rsidRPr="00AC6AA9">
        <w:rPr>
          <w:color w:val="000000" w:themeColor="text1"/>
          <w:highlight w:val="yellow"/>
        </w:rPr>
        <w:t>) to e</w:t>
      </w:r>
      <w:r w:rsidR="00AD0B39" w:rsidRPr="00AC6AA9">
        <w:rPr>
          <w:color w:val="000000" w:themeColor="text1"/>
          <w:highlight w:val="yellow"/>
        </w:rPr>
        <w:t>xport GFP intensities</w:t>
      </w:r>
      <w:r w:rsidR="0093313C" w:rsidRPr="00AC6AA9">
        <w:rPr>
          <w:color w:val="000000" w:themeColor="text1"/>
          <w:highlight w:val="yellow"/>
        </w:rPr>
        <w:t xml:space="preserve"> </w:t>
      </w:r>
      <w:r w:rsidR="00DF750A" w:rsidRPr="00AC6AA9">
        <w:rPr>
          <w:color w:val="000000" w:themeColor="text1"/>
          <w:highlight w:val="yellow"/>
        </w:rPr>
        <w:t xml:space="preserve">to </w:t>
      </w:r>
      <w:r w:rsidR="0093313C" w:rsidRPr="00AC6AA9">
        <w:rPr>
          <w:color w:val="000000" w:themeColor="text1"/>
          <w:highlight w:val="yellow"/>
        </w:rPr>
        <w:t>excel</w:t>
      </w:r>
      <w:r w:rsidR="00AD0B39" w:rsidRPr="00AC6AA9">
        <w:rPr>
          <w:color w:val="000000" w:themeColor="text1"/>
          <w:highlight w:val="yellow"/>
        </w:rPr>
        <w:t xml:space="preserve"> </w:t>
      </w:r>
      <w:r w:rsidR="00874F7B" w:rsidRPr="00AC6AA9">
        <w:rPr>
          <w:color w:val="000000" w:themeColor="text1"/>
          <w:highlight w:val="yellow"/>
        </w:rPr>
        <w:t xml:space="preserve">for </w:t>
      </w:r>
      <w:r w:rsidR="00AD0B39" w:rsidRPr="00AC6AA9">
        <w:rPr>
          <w:color w:val="000000" w:themeColor="text1"/>
          <w:highlight w:val="yellow"/>
        </w:rPr>
        <w:t>each time point. Subtract background fluorescence from spine ROI fluorescence.</w:t>
      </w:r>
    </w:p>
    <w:p w14:paraId="340F95CE" w14:textId="77777777" w:rsidR="004619F6" w:rsidRPr="00AC6AA9" w:rsidRDefault="004619F6" w:rsidP="00AC6AA9">
      <w:pPr>
        <w:pStyle w:val="ListParagraph"/>
        <w:ind w:left="0"/>
        <w:rPr>
          <w:color w:val="000000" w:themeColor="text1"/>
          <w:highlight w:val="yellow"/>
        </w:rPr>
      </w:pPr>
    </w:p>
    <w:p w14:paraId="3903DEFC" w14:textId="78128D04" w:rsidR="00AD0B39" w:rsidRPr="00AC6AA9" w:rsidRDefault="00AD0B39" w:rsidP="00AC6AA9">
      <w:pPr>
        <w:pStyle w:val="ListParagraph"/>
        <w:numPr>
          <w:ilvl w:val="2"/>
          <w:numId w:val="19"/>
        </w:numPr>
        <w:ind w:left="0" w:firstLine="0"/>
        <w:rPr>
          <w:color w:val="000000" w:themeColor="text1"/>
          <w:highlight w:val="yellow"/>
        </w:rPr>
      </w:pPr>
      <w:r w:rsidRPr="00AC6AA9">
        <w:rPr>
          <w:color w:val="000000" w:themeColor="text1"/>
          <w:highlight w:val="yellow"/>
        </w:rPr>
        <w:t>Determine the change in fluorescence by subtracting the GFP fluorescence</w:t>
      </w:r>
      <w:r w:rsidR="00A855EA" w:rsidRPr="00AC6AA9">
        <w:rPr>
          <w:color w:val="000000" w:themeColor="text1"/>
          <w:highlight w:val="yellow"/>
        </w:rPr>
        <w:t xml:space="preserve"> in the frame immediately before 561 nm excitation (F</w:t>
      </w:r>
      <w:r w:rsidRPr="00AC6AA9">
        <w:rPr>
          <w:color w:val="000000" w:themeColor="text1"/>
          <w:highlight w:val="yellow"/>
        </w:rPr>
        <w:t>0</w:t>
      </w:r>
      <w:r w:rsidR="00A855EA" w:rsidRPr="00AC6AA9">
        <w:rPr>
          <w:color w:val="000000" w:themeColor="text1"/>
          <w:highlight w:val="yellow"/>
        </w:rPr>
        <w:t>)</w:t>
      </w:r>
      <w:r w:rsidRPr="00AC6AA9">
        <w:rPr>
          <w:color w:val="000000" w:themeColor="text1"/>
          <w:highlight w:val="yellow"/>
        </w:rPr>
        <w:t xml:space="preserve"> from </w:t>
      </w:r>
      <w:r w:rsidR="00A855EA" w:rsidRPr="00AC6AA9">
        <w:rPr>
          <w:color w:val="000000" w:themeColor="text1"/>
          <w:highlight w:val="yellow"/>
        </w:rPr>
        <w:t xml:space="preserve">each </w:t>
      </w:r>
      <w:r w:rsidRPr="00AC6AA9">
        <w:rPr>
          <w:color w:val="000000" w:themeColor="text1"/>
          <w:highlight w:val="yellow"/>
        </w:rPr>
        <w:t>time-point</w:t>
      </w:r>
      <w:r w:rsidR="00A855EA" w:rsidRPr="00AC6AA9">
        <w:rPr>
          <w:color w:val="000000" w:themeColor="text1"/>
          <w:highlight w:val="yellow"/>
        </w:rPr>
        <w:t xml:space="preserve"> after excitation</w:t>
      </w:r>
      <w:r w:rsidR="00DF750A" w:rsidRPr="00AC6AA9">
        <w:rPr>
          <w:color w:val="000000" w:themeColor="text1"/>
          <w:highlight w:val="yellow"/>
        </w:rPr>
        <w:t xml:space="preserve"> (∆F)</w:t>
      </w:r>
      <w:r w:rsidR="00152989" w:rsidRPr="00AC6AA9">
        <w:rPr>
          <w:color w:val="000000" w:themeColor="text1"/>
          <w:highlight w:val="yellow"/>
        </w:rPr>
        <w:t>,</w:t>
      </w:r>
      <w:r w:rsidRPr="00AC6AA9">
        <w:rPr>
          <w:color w:val="000000" w:themeColor="text1"/>
          <w:highlight w:val="yellow"/>
        </w:rPr>
        <w:t xml:space="preserve"> </w:t>
      </w:r>
      <w:r w:rsidR="0056766D" w:rsidRPr="00AC6AA9">
        <w:rPr>
          <w:color w:val="000000" w:themeColor="text1"/>
          <w:highlight w:val="yellow"/>
        </w:rPr>
        <w:t xml:space="preserve">then </w:t>
      </w:r>
      <w:r w:rsidRPr="00AC6AA9">
        <w:rPr>
          <w:color w:val="000000" w:themeColor="text1"/>
          <w:highlight w:val="yellow"/>
        </w:rPr>
        <w:t xml:space="preserve">dividing by </w:t>
      </w:r>
      <w:r w:rsidR="00A855EA" w:rsidRPr="00AC6AA9">
        <w:rPr>
          <w:color w:val="000000" w:themeColor="text1"/>
          <w:highlight w:val="yellow"/>
        </w:rPr>
        <w:t xml:space="preserve">F0 </w:t>
      </w:r>
      <w:r w:rsidRPr="00AC6AA9">
        <w:rPr>
          <w:color w:val="000000" w:themeColor="text1"/>
          <w:highlight w:val="yellow"/>
        </w:rPr>
        <w:t>to determine ∆</w:t>
      </w:r>
      <w:r w:rsidR="00A855EA" w:rsidRPr="00AC6AA9">
        <w:rPr>
          <w:color w:val="000000" w:themeColor="text1"/>
          <w:highlight w:val="yellow"/>
        </w:rPr>
        <w:t>F</w:t>
      </w:r>
      <w:r w:rsidRPr="00AC6AA9">
        <w:rPr>
          <w:color w:val="000000" w:themeColor="text1"/>
          <w:highlight w:val="yellow"/>
        </w:rPr>
        <w:t>/</w:t>
      </w:r>
      <w:r w:rsidR="00A855EA" w:rsidRPr="00AC6AA9">
        <w:rPr>
          <w:color w:val="000000" w:themeColor="text1"/>
          <w:highlight w:val="yellow"/>
        </w:rPr>
        <w:t>F</w:t>
      </w:r>
      <w:r w:rsidR="00ED4581" w:rsidRPr="00AC6AA9">
        <w:rPr>
          <w:color w:val="000000" w:themeColor="text1"/>
          <w:highlight w:val="yellow"/>
        </w:rPr>
        <w:t>0</w:t>
      </w:r>
      <w:r w:rsidRPr="00AC6AA9">
        <w:rPr>
          <w:color w:val="000000" w:themeColor="text1"/>
          <w:highlight w:val="yellow"/>
        </w:rPr>
        <w:t xml:space="preserve"> (</w:t>
      </w:r>
      <w:r w:rsidRPr="00AC6AA9">
        <w:rPr>
          <w:b/>
          <w:bCs/>
          <w:color w:val="000000" w:themeColor="text1"/>
          <w:highlight w:val="yellow"/>
        </w:rPr>
        <w:t xml:space="preserve">Figure </w:t>
      </w:r>
      <w:r w:rsidR="00D573A7" w:rsidRPr="00AC6AA9">
        <w:rPr>
          <w:b/>
          <w:bCs/>
          <w:color w:val="000000" w:themeColor="text1"/>
          <w:highlight w:val="yellow"/>
        </w:rPr>
        <w:t>4E</w:t>
      </w:r>
      <w:r w:rsidRPr="00AC6AA9">
        <w:rPr>
          <w:color w:val="000000" w:themeColor="text1"/>
          <w:highlight w:val="yellow"/>
        </w:rPr>
        <w:t>).</w:t>
      </w:r>
    </w:p>
    <w:p w14:paraId="2F1B52A1" w14:textId="77777777" w:rsidR="004619F6" w:rsidRPr="00AC6AA9" w:rsidRDefault="004619F6" w:rsidP="00AC6AA9">
      <w:pPr>
        <w:pStyle w:val="ListParagraph"/>
        <w:ind w:left="0"/>
        <w:rPr>
          <w:color w:val="000000" w:themeColor="text1"/>
          <w:highlight w:val="yellow"/>
        </w:rPr>
      </w:pPr>
    </w:p>
    <w:p w14:paraId="4015356B" w14:textId="011DCCEF" w:rsidR="006E4797" w:rsidRPr="00AC6AA9" w:rsidRDefault="00ED4581" w:rsidP="00AC6AA9">
      <w:pPr>
        <w:pStyle w:val="ListParagraph"/>
        <w:numPr>
          <w:ilvl w:val="2"/>
          <w:numId w:val="19"/>
        </w:numPr>
        <w:ind w:left="0" w:firstLine="0"/>
        <w:rPr>
          <w:color w:val="000000" w:themeColor="text1"/>
          <w:highlight w:val="yellow"/>
        </w:rPr>
      </w:pPr>
      <w:r w:rsidRPr="00AC6AA9">
        <w:rPr>
          <w:color w:val="000000" w:themeColor="text1"/>
          <w:highlight w:val="yellow"/>
        </w:rPr>
        <w:t>Graph the normalized traces</w:t>
      </w:r>
      <w:r w:rsidR="00874F7B" w:rsidRPr="00AC6AA9">
        <w:rPr>
          <w:color w:val="000000" w:themeColor="text1"/>
          <w:highlight w:val="yellow"/>
        </w:rPr>
        <w:t xml:space="preserve"> (</w:t>
      </w:r>
      <w:r w:rsidR="0058186A" w:rsidRPr="00AC6AA9">
        <w:rPr>
          <w:color w:val="000000" w:themeColor="text1"/>
          <w:highlight w:val="yellow"/>
        </w:rPr>
        <w:t xml:space="preserve">See </w:t>
      </w:r>
      <w:r w:rsidR="0058186A" w:rsidRPr="00AC6AA9">
        <w:rPr>
          <w:b/>
          <w:bCs/>
          <w:color w:val="000000" w:themeColor="text1"/>
          <w:highlight w:val="yellow"/>
        </w:rPr>
        <w:t>Table of Materials</w:t>
      </w:r>
      <w:r w:rsidR="00874F7B" w:rsidRPr="00AC6AA9">
        <w:rPr>
          <w:color w:val="000000" w:themeColor="text1"/>
          <w:highlight w:val="yellow"/>
        </w:rPr>
        <w:t>)</w:t>
      </w:r>
      <w:r w:rsidRPr="00AC6AA9">
        <w:rPr>
          <w:color w:val="000000" w:themeColor="text1"/>
          <w:highlight w:val="yellow"/>
        </w:rPr>
        <w:t>.</w:t>
      </w:r>
    </w:p>
    <w:p w14:paraId="6F4B9E46" w14:textId="77777777" w:rsidR="004619F6" w:rsidRPr="00AC6AA9" w:rsidRDefault="004619F6" w:rsidP="00AC6AA9">
      <w:pPr>
        <w:pStyle w:val="ListParagraph"/>
        <w:ind w:left="0"/>
        <w:rPr>
          <w:color w:val="000000" w:themeColor="text1"/>
          <w:highlight w:val="yellow"/>
        </w:rPr>
      </w:pPr>
    </w:p>
    <w:p w14:paraId="64E843C2" w14:textId="77777777" w:rsidR="009B74C0" w:rsidRPr="00AC6AA9" w:rsidRDefault="00A855EA" w:rsidP="00AC6AA9">
      <w:pPr>
        <w:pStyle w:val="ListParagraph"/>
        <w:numPr>
          <w:ilvl w:val="2"/>
          <w:numId w:val="19"/>
        </w:numPr>
        <w:ind w:left="0" w:firstLine="0"/>
        <w:rPr>
          <w:color w:val="000000" w:themeColor="text1"/>
          <w:highlight w:val="yellow"/>
        </w:rPr>
      </w:pPr>
      <w:r w:rsidRPr="00AC6AA9">
        <w:rPr>
          <w:color w:val="000000" w:themeColor="text1"/>
          <w:highlight w:val="yellow"/>
        </w:rPr>
        <w:t>P</w:t>
      </w:r>
      <w:r w:rsidR="003005AE" w:rsidRPr="00AC6AA9">
        <w:rPr>
          <w:color w:val="000000" w:themeColor="text1"/>
          <w:highlight w:val="yellow"/>
        </w:rPr>
        <w:t>erform a paired statistic</w:t>
      </w:r>
      <w:r w:rsidRPr="00AC6AA9">
        <w:rPr>
          <w:color w:val="000000" w:themeColor="text1"/>
          <w:highlight w:val="yellow"/>
        </w:rPr>
        <w:t>al</w:t>
      </w:r>
      <w:r w:rsidR="003005AE" w:rsidRPr="00AC6AA9">
        <w:rPr>
          <w:color w:val="000000" w:themeColor="text1"/>
          <w:highlight w:val="yellow"/>
        </w:rPr>
        <w:t xml:space="preserve"> test</w:t>
      </w:r>
      <w:r w:rsidRPr="00AC6AA9">
        <w:rPr>
          <w:color w:val="000000" w:themeColor="text1"/>
          <w:highlight w:val="yellow"/>
        </w:rPr>
        <w:t xml:space="preserve"> </w:t>
      </w:r>
      <w:r w:rsidR="00203DE9" w:rsidRPr="00AC6AA9">
        <w:rPr>
          <w:color w:val="000000" w:themeColor="text1"/>
          <w:highlight w:val="yellow"/>
        </w:rPr>
        <w:t xml:space="preserve">for </w:t>
      </w:r>
      <w:r w:rsidR="003C662A" w:rsidRPr="00AC6AA9">
        <w:rPr>
          <w:color w:val="000000" w:themeColor="text1"/>
          <w:highlight w:val="yellow"/>
        </w:rPr>
        <w:t>each</w:t>
      </w:r>
      <w:r w:rsidR="00203DE9" w:rsidRPr="00AC6AA9">
        <w:rPr>
          <w:color w:val="000000" w:themeColor="text1"/>
          <w:highlight w:val="yellow"/>
        </w:rPr>
        <w:t xml:space="preserve"> measurement of</w:t>
      </w:r>
      <w:r w:rsidRPr="00AC6AA9">
        <w:rPr>
          <w:color w:val="000000" w:themeColor="text1"/>
          <w:highlight w:val="yellow"/>
        </w:rPr>
        <w:t xml:space="preserve"> </w:t>
      </w:r>
      <w:r w:rsidR="00203DE9" w:rsidRPr="00AC6AA9">
        <w:rPr>
          <w:color w:val="000000" w:themeColor="text1"/>
          <w:highlight w:val="yellow"/>
        </w:rPr>
        <w:t>GCaMP6s</w:t>
      </w:r>
      <w:r w:rsidRPr="00AC6AA9">
        <w:rPr>
          <w:color w:val="000000" w:themeColor="text1"/>
          <w:highlight w:val="yellow"/>
        </w:rPr>
        <w:t xml:space="preserve"> fluorescence before and after each pulse</w:t>
      </w:r>
      <w:r w:rsidR="00203DE9" w:rsidRPr="00AC6AA9">
        <w:rPr>
          <w:color w:val="000000" w:themeColor="text1"/>
          <w:highlight w:val="yellow"/>
        </w:rPr>
        <w:t xml:space="preserve"> of 561 nm light. </w:t>
      </w:r>
      <w:r w:rsidRPr="00AC6AA9">
        <w:rPr>
          <w:color w:val="000000" w:themeColor="text1"/>
          <w:highlight w:val="yellow"/>
        </w:rPr>
        <w:t xml:space="preserve"> </w:t>
      </w:r>
    </w:p>
    <w:p w14:paraId="4403DFB2" w14:textId="77777777" w:rsidR="009B74C0" w:rsidRPr="00AC6AA9" w:rsidRDefault="009B74C0" w:rsidP="00AC6AA9">
      <w:pPr>
        <w:pStyle w:val="ListParagraph"/>
        <w:ind w:left="0"/>
        <w:rPr>
          <w:color w:val="000000" w:themeColor="text1"/>
          <w:highlight w:val="yellow"/>
        </w:rPr>
      </w:pPr>
    </w:p>
    <w:p w14:paraId="1D21F817" w14:textId="5C3A1D95" w:rsidR="000F3A31" w:rsidRPr="00AC6AA9" w:rsidRDefault="009B74C0" w:rsidP="00AC6AA9">
      <w:pPr>
        <w:pStyle w:val="ListParagraph"/>
        <w:ind w:left="0"/>
        <w:rPr>
          <w:color w:val="000000" w:themeColor="text1"/>
        </w:rPr>
      </w:pPr>
      <w:r w:rsidRPr="00AC6AA9">
        <w:rPr>
          <w:color w:val="000000" w:themeColor="text1"/>
        </w:rPr>
        <w:t xml:space="preserve">NOTE: </w:t>
      </w:r>
      <w:r w:rsidR="00203DE9" w:rsidRPr="00AC6AA9">
        <w:rPr>
          <w:color w:val="000000" w:themeColor="text1"/>
        </w:rPr>
        <w:t xml:space="preserve">This approach effectively excludes random fluctuations in GCaMP6s fluorescence that </w:t>
      </w:r>
      <w:r w:rsidR="000F509A" w:rsidRPr="00AC6AA9">
        <w:rPr>
          <w:color w:val="000000" w:themeColor="text1"/>
        </w:rPr>
        <w:t xml:space="preserve">otherwise </w:t>
      </w:r>
      <w:r w:rsidR="00203DE9" w:rsidRPr="00AC6AA9">
        <w:rPr>
          <w:color w:val="000000" w:themeColor="text1"/>
        </w:rPr>
        <w:t xml:space="preserve">reduce the statistical power of </w:t>
      </w:r>
      <w:r w:rsidR="0002342C" w:rsidRPr="00AC6AA9">
        <w:rPr>
          <w:color w:val="000000" w:themeColor="text1"/>
        </w:rPr>
        <w:t>comparing</w:t>
      </w:r>
      <w:r w:rsidR="00203DE9" w:rsidRPr="00AC6AA9">
        <w:rPr>
          <w:color w:val="000000" w:themeColor="text1"/>
        </w:rPr>
        <w:t xml:space="preserve"> the mean GCaMP6s signal</w:t>
      </w:r>
      <w:r w:rsidR="00162459" w:rsidRPr="00AC6AA9">
        <w:rPr>
          <w:color w:val="000000" w:themeColor="text1"/>
        </w:rPr>
        <w:t xml:space="preserve"> from all measurements</w:t>
      </w:r>
      <w:r w:rsidR="00203DE9" w:rsidRPr="00AC6AA9">
        <w:rPr>
          <w:color w:val="000000" w:themeColor="text1"/>
        </w:rPr>
        <w:t xml:space="preserve"> before and after 561 nm excitation </w:t>
      </w:r>
      <w:r w:rsidR="00A855EA" w:rsidRPr="00AC6AA9">
        <w:rPr>
          <w:color w:val="000000" w:themeColor="text1"/>
        </w:rPr>
        <w:t>(</w:t>
      </w:r>
      <w:r w:rsidR="00A855EA" w:rsidRPr="00AC6AA9">
        <w:rPr>
          <w:b/>
          <w:bCs/>
          <w:color w:val="000000" w:themeColor="text1"/>
        </w:rPr>
        <w:t>Figure 4F</w:t>
      </w:r>
      <w:r w:rsidR="00A855EA" w:rsidRPr="00AC6AA9">
        <w:rPr>
          <w:color w:val="000000" w:themeColor="text1"/>
        </w:rPr>
        <w:t>)</w:t>
      </w:r>
      <w:r w:rsidR="000F3A31" w:rsidRPr="00AC6AA9">
        <w:rPr>
          <w:color w:val="000000" w:themeColor="text1"/>
        </w:rPr>
        <w:t>.</w:t>
      </w:r>
    </w:p>
    <w:p w14:paraId="43DD9E12" w14:textId="77777777" w:rsidR="004619F6" w:rsidRPr="00AC6AA9" w:rsidRDefault="004619F6" w:rsidP="00AC6AA9">
      <w:pPr>
        <w:pStyle w:val="ListParagraph"/>
        <w:ind w:left="0"/>
        <w:rPr>
          <w:color w:val="000000" w:themeColor="text1"/>
          <w:highlight w:val="yellow"/>
        </w:rPr>
      </w:pPr>
    </w:p>
    <w:p w14:paraId="6C6FAA7A" w14:textId="6769D20A" w:rsidR="00ED4581" w:rsidRPr="00AC6AA9" w:rsidRDefault="00203DE9" w:rsidP="00AC6AA9">
      <w:pPr>
        <w:pStyle w:val="ListParagraph"/>
        <w:numPr>
          <w:ilvl w:val="2"/>
          <w:numId w:val="19"/>
        </w:numPr>
        <w:ind w:left="0" w:firstLine="0"/>
        <w:rPr>
          <w:color w:val="000000" w:themeColor="text1"/>
          <w:highlight w:val="yellow"/>
        </w:rPr>
      </w:pPr>
      <w:r w:rsidRPr="00AC6AA9">
        <w:rPr>
          <w:color w:val="000000" w:themeColor="text1"/>
          <w:highlight w:val="yellow"/>
        </w:rPr>
        <w:t>For measurements that show a normal or Gaussian distribution</w:t>
      </w:r>
      <w:r w:rsidR="00E50C0A" w:rsidRPr="00AC6AA9">
        <w:rPr>
          <w:color w:val="000000" w:themeColor="text1"/>
          <w:highlight w:val="yellow"/>
        </w:rPr>
        <w:t>,</w:t>
      </w:r>
      <w:r w:rsidRPr="00AC6AA9">
        <w:rPr>
          <w:color w:val="000000" w:themeColor="text1"/>
          <w:highlight w:val="yellow"/>
        </w:rPr>
        <w:t xml:space="preserve"> use a </w:t>
      </w:r>
      <w:r w:rsidR="00A86C7E" w:rsidRPr="00AC6AA9">
        <w:rPr>
          <w:color w:val="000000" w:themeColor="text1"/>
          <w:highlight w:val="yellow"/>
        </w:rPr>
        <w:t>paired parametric ANOVA test and correct for multiple comparisons for each of the two groups</w:t>
      </w:r>
      <w:r w:rsidR="00162459" w:rsidRPr="00AC6AA9">
        <w:rPr>
          <w:color w:val="000000" w:themeColor="text1"/>
          <w:highlight w:val="yellow"/>
        </w:rPr>
        <w:t xml:space="preserve"> (ATR before </w:t>
      </w:r>
      <w:r w:rsidR="00162459" w:rsidRPr="00AC6AA9">
        <w:rPr>
          <w:i/>
          <w:iCs/>
          <w:color w:val="000000" w:themeColor="text1"/>
          <w:highlight w:val="yellow"/>
        </w:rPr>
        <w:t>vs</w:t>
      </w:r>
      <w:r w:rsidR="00E601E0" w:rsidRPr="00AC6AA9">
        <w:rPr>
          <w:color w:val="000000" w:themeColor="text1"/>
          <w:highlight w:val="yellow"/>
        </w:rPr>
        <w:t>.</w:t>
      </w:r>
      <w:r w:rsidR="00162459" w:rsidRPr="00AC6AA9">
        <w:rPr>
          <w:color w:val="000000" w:themeColor="text1"/>
          <w:highlight w:val="yellow"/>
        </w:rPr>
        <w:t xml:space="preserve"> after</w:t>
      </w:r>
      <w:r w:rsidR="00354FB0" w:rsidRPr="00AC6AA9">
        <w:rPr>
          <w:color w:val="000000" w:themeColor="text1"/>
          <w:highlight w:val="yellow"/>
        </w:rPr>
        <w:t xml:space="preserve">, no ATR before </w:t>
      </w:r>
      <w:r w:rsidR="00354FB0" w:rsidRPr="00AC6AA9">
        <w:rPr>
          <w:i/>
          <w:iCs/>
          <w:color w:val="000000" w:themeColor="text1"/>
          <w:highlight w:val="yellow"/>
        </w:rPr>
        <w:t>vs</w:t>
      </w:r>
      <w:r w:rsidR="00E601E0" w:rsidRPr="00AC6AA9">
        <w:rPr>
          <w:color w:val="000000" w:themeColor="text1"/>
          <w:highlight w:val="yellow"/>
        </w:rPr>
        <w:t>.</w:t>
      </w:r>
      <w:r w:rsidR="00354FB0" w:rsidRPr="00AC6AA9">
        <w:rPr>
          <w:color w:val="000000" w:themeColor="text1"/>
          <w:highlight w:val="yellow"/>
        </w:rPr>
        <w:t xml:space="preserve"> after</w:t>
      </w:r>
      <w:r w:rsidR="00162459" w:rsidRPr="00AC6AA9">
        <w:rPr>
          <w:color w:val="000000" w:themeColor="text1"/>
          <w:highlight w:val="yellow"/>
        </w:rPr>
        <w:t>)</w:t>
      </w:r>
      <w:r w:rsidR="00A86C7E" w:rsidRPr="00AC6AA9">
        <w:rPr>
          <w:color w:val="000000" w:themeColor="text1"/>
          <w:highlight w:val="yellow"/>
        </w:rPr>
        <w:t xml:space="preserve">. Alternatively, for data that are not normally distributed, use a non-parametric ANOVA with </w:t>
      </w:r>
      <w:proofErr w:type="spellStart"/>
      <w:r w:rsidR="00A86C7E" w:rsidRPr="00AC6AA9">
        <w:rPr>
          <w:color w:val="000000" w:themeColor="text1"/>
          <w:highlight w:val="yellow"/>
        </w:rPr>
        <w:t>posthoc</w:t>
      </w:r>
      <w:proofErr w:type="spellEnd"/>
      <w:r w:rsidR="00A86C7E" w:rsidRPr="00AC6AA9">
        <w:rPr>
          <w:color w:val="000000" w:themeColor="text1"/>
          <w:highlight w:val="yellow"/>
        </w:rPr>
        <w:t xml:space="preserve"> correction for multiple testing</w:t>
      </w:r>
      <w:r w:rsidR="007B6DA3" w:rsidRPr="00AC6AA9">
        <w:rPr>
          <w:color w:val="000000" w:themeColor="text1"/>
          <w:highlight w:val="yellow"/>
        </w:rPr>
        <w:t>.</w:t>
      </w:r>
      <w:r w:rsidR="007228AD" w:rsidRPr="00AC6AA9">
        <w:rPr>
          <w:color w:val="000000" w:themeColor="text1"/>
          <w:highlight w:val="yellow"/>
        </w:rPr>
        <w:t xml:space="preserve"> </w:t>
      </w:r>
    </w:p>
    <w:p w14:paraId="48C25121" w14:textId="77777777" w:rsidR="004619F6" w:rsidRPr="00AC6AA9" w:rsidRDefault="004619F6" w:rsidP="00AC6AA9">
      <w:pPr>
        <w:pStyle w:val="ListParagraph"/>
        <w:ind w:left="0"/>
        <w:rPr>
          <w:color w:val="000000" w:themeColor="text1"/>
          <w:highlight w:val="yellow"/>
        </w:rPr>
      </w:pPr>
    </w:p>
    <w:p w14:paraId="1070EE5E" w14:textId="56CE409C" w:rsidR="00354FB0" w:rsidRPr="00AC6AA9" w:rsidRDefault="00B53293" w:rsidP="00AC6AA9">
      <w:pPr>
        <w:pStyle w:val="ListParagraph"/>
        <w:ind w:left="0"/>
        <w:rPr>
          <w:color w:val="000000" w:themeColor="text1"/>
        </w:rPr>
      </w:pPr>
      <w:r w:rsidRPr="00AC6AA9">
        <w:rPr>
          <w:color w:val="000000" w:themeColor="text1"/>
        </w:rPr>
        <w:t xml:space="preserve">NOTE: </w:t>
      </w:r>
      <w:r w:rsidR="00354FB0" w:rsidRPr="00AC6AA9">
        <w:rPr>
          <w:color w:val="000000" w:themeColor="text1"/>
        </w:rPr>
        <w:t>Worms grown on plates that lack ATR</w:t>
      </w:r>
      <w:r w:rsidR="004D5AC4" w:rsidRPr="00AC6AA9">
        <w:rPr>
          <w:color w:val="000000" w:themeColor="text1"/>
        </w:rPr>
        <w:t xml:space="preserve"> (“no ATR”)</w:t>
      </w:r>
      <w:r w:rsidR="00354FB0" w:rsidRPr="00AC6AA9">
        <w:rPr>
          <w:color w:val="000000" w:themeColor="text1"/>
        </w:rPr>
        <w:t xml:space="preserve"> are necessary</w:t>
      </w:r>
      <w:r w:rsidR="003C675D" w:rsidRPr="00AC6AA9">
        <w:rPr>
          <w:color w:val="000000" w:themeColor="text1"/>
        </w:rPr>
        <w:t xml:space="preserve"> controls and</w:t>
      </w:r>
      <w:r w:rsidR="00354FB0" w:rsidRPr="00AC6AA9">
        <w:rPr>
          <w:color w:val="000000" w:themeColor="text1"/>
        </w:rPr>
        <w:t xml:space="preserve"> should not show 561 nm-activated </w:t>
      </w:r>
      <w:r w:rsidR="003C675D" w:rsidRPr="00AC6AA9">
        <w:rPr>
          <w:color w:val="000000" w:themeColor="text1"/>
        </w:rPr>
        <w:t>Ca</w:t>
      </w:r>
      <w:r w:rsidR="003C675D" w:rsidRPr="005F0AC0">
        <w:rPr>
          <w:color w:val="000000" w:themeColor="text1"/>
          <w:vertAlign w:val="superscript"/>
        </w:rPr>
        <w:t>++</w:t>
      </w:r>
      <w:r w:rsidR="003C675D" w:rsidRPr="00AC6AA9">
        <w:rPr>
          <w:color w:val="000000" w:themeColor="text1"/>
        </w:rPr>
        <w:t xml:space="preserve"> transients because ATR is required for </w:t>
      </w:r>
      <w:proofErr w:type="spellStart"/>
      <w:r w:rsidR="003C675D" w:rsidRPr="00AC6AA9">
        <w:rPr>
          <w:color w:val="000000" w:themeColor="text1"/>
        </w:rPr>
        <w:t>Chrimson</w:t>
      </w:r>
      <w:proofErr w:type="spellEnd"/>
      <w:r w:rsidR="003C675D" w:rsidRPr="00AC6AA9">
        <w:rPr>
          <w:color w:val="000000" w:themeColor="text1"/>
        </w:rPr>
        <w:t xml:space="preserve"> function.</w:t>
      </w:r>
    </w:p>
    <w:p w14:paraId="114CE3A0" w14:textId="77777777" w:rsidR="00ED4581" w:rsidRPr="00AC6AA9" w:rsidRDefault="00ED4581" w:rsidP="00AC6AA9">
      <w:pPr>
        <w:pStyle w:val="ListParagraph"/>
        <w:pBdr>
          <w:top w:val="nil"/>
          <w:left w:val="nil"/>
          <w:bottom w:val="nil"/>
          <w:right w:val="nil"/>
          <w:between w:val="nil"/>
        </w:pBdr>
        <w:ind w:left="0"/>
        <w:rPr>
          <w:color w:val="000000" w:themeColor="text1"/>
        </w:rPr>
      </w:pPr>
    </w:p>
    <w:p w14:paraId="30769AC1" w14:textId="06BBC582" w:rsidR="009E3E47" w:rsidRPr="00AC6AA9" w:rsidRDefault="00551D82" w:rsidP="00AC6AA9">
      <w:pPr>
        <w:pBdr>
          <w:top w:val="nil"/>
          <w:left w:val="nil"/>
          <w:bottom w:val="nil"/>
          <w:right w:val="nil"/>
          <w:between w:val="nil"/>
        </w:pBdr>
        <w:rPr>
          <w:color w:val="000000" w:themeColor="text1"/>
        </w:rPr>
      </w:pPr>
      <w:r w:rsidRPr="00AC6AA9">
        <w:rPr>
          <w:b/>
          <w:color w:val="000000" w:themeColor="text1"/>
        </w:rPr>
        <w:t xml:space="preserve">REPRESENTATIVE RESULTS: </w:t>
      </w:r>
    </w:p>
    <w:p w14:paraId="44443468" w14:textId="735C4056" w:rsidR="006E4797" w:rsidRPr="00AC6AA9" w:rsidRDefault="005D06F8" w:rsidP="00AC6AA9">
      <w:pPr>
        <w:rPr>
          <w:color w:val="000000" w:themeColor="text1"/>
        </w:rPr>
      </w:pPr>
      <w:r w:rsidRPr="00AC6AA9">
        <w:rPr>
          <w:color w:val="000000" w:themeColor="text1"/>
        </w:rPr>
        <w:t xml:space="preserve">Measurements with three independent markers (cytosolic </w:t>
      </w:r>
      <w:proofErr w:type="spellStart"/>
      <w:r w:rsidRPr="00AC6AA9">
        <w:rPr>
          <w:color w:val="000000" w:themeColor="text1"/>
        </w:rPr>
        <w:t>mCherry</w:t>
      </w:r>
      <w:proofErr w:type="spellEnd"/>
      <w:r w:rsidRPr="00AC6AA9">
        <w:rPr>
          <w:color w:val="000000" w:themeColor="text1"/>
        </w:rPr>
        <w:t xml:space="preserve">, </w:t>
      </w:r>
      <w:proofErr w:type="spellStart"/>
      <w:proofErr w:type="gramStart"/>
      <w:r w:rsidRPr="00AC6AA9">
        <w:rPr>
          <w:color w:val="000000" w:themeColor="text1"/>
        </w:rPr>
        <w:t>LifeAct</w:t>
      </w:r>
      <w:proofErr w:type="spellEnd"/>
      <w:r w:rsidRPr="00AC6AA9">
        <w:rPr>
          <w:color w:val="000000" w:themeColor="text1"/>
        </w:rPr>
        <w:t>::</w:t>
      </w:r>
      <w:proofErr w:type="gramEnd"/>
      <w:r w:rsidRPr="00AC6AA9">
        <w:rPr>
          <w:color w:val="000000" w:themeColor="text1"/>
        </w:rPr>
        <w:t>GFP, MYR::</w:t>
      </w:r>
      <w:proofErr w:type="spellStart"/>
      <w:r w:rsidRPr="00AC6AA9">
        <w:rPr>
          <w:color w:val="000000" w:themeColor="text1"/>
        </w:rPr>
        <w:t>mRuby</w:t>
      </w:r>
      <w:proofErr w:type="spellEnd"/>
      <w:r w:rsidRPr="00AC6AA9">
        <w:rPr>
          <w:color w:val="000000" w:themeColor="text1"/>
        </w:rPr>
        <w:t xml:space="preserve">) yielded an average density of  </w:t>
      </w:r>
      <w:r w:rsidR="009E3E47" w:rsidRPr="00AC6AA9">
        <w:rPr>
          <w:color w:val="000000" w:themeColor="text1"/>
        </w:rPr>
        <w:t>3.4</w:t>
      </w:r>
      <w:r w:rsidR="005C757D">
        <w:rPr>
          <w:color w:val="000000" w:themeColor="text1"/>
        </w:rPr>
        <w:t xml:space="preserve"> </w:t>
      </w:r>
      <w:r w:rsidR="009E3E47" w:rsidRPr="00AC6AA9">
        <w:rPr>
          <w:color w:val="000000" w:themeColor="text1"/>
        </w:rPr>
        <w:t>±</w:t>
      </w:r>
      <w:r w:rsidR="005C757D">
        <w:rPr>
          <w:color w:val="000000" w:themeColor="text1"/>
        </w:rPr>
        <w:t xml:space="preserve"> </w:t>
      </w:r>
      <w:r w:rsidR="009E3E47" w:rsidRPr="00AC6AA9">
        <w:rPr>
          <w:color w:val="000000" w:themeColor="text1"/>
        </w:rPr>
        <w:t>1.03</w:t>
      </w:r>
      <w:r w:rsidRPr="00AC6AA9">
        <w:rPr>
          <w:color w:val="000000" w:themeColor="text1"/>
        </w:rPr>
        <w:t xml:space="preserve"> DD dendritic spines</w:t>
      </w:r>
      <w:r w:rsidR="009E3E47" w:rsidRPr="00AC6AA9">
        <w:rPr>
          <w:color w:val="000000" w:themeColor="text1"/>
        </w:rPr>
        <w:t xml:space="preserve"> </w:t>
      </w:r>
      <w:r w:rsidR="00E85897" w:rsidRPr="00AC6AA9">
        <w:rPr>
          <w:color w:val="000000" w:themeColor="text1"/>
        </w:rPr>
        <w:t xml:space="preserve">per </w:t>
      </w:r>
      <w:r w:rsidR="009E3E47" w:rsidRPr="00AC6AA9">
        <w:rPr>
          <w:color w:val="000000" w:themeColor="text1"/>
        </w:rPr>
        <w:t>10 µm</w:t>
      </w:r>
      <w:r w:rsidR="00E85897" w:rsidRPr="00AC6AA9">
        <w:rPr>
          <w:color w:val="000000" w:themeColor="text1"/>
        </w:rPr>
        <w:t xml:space="preserve"> of DD dendrite </w:t>
      </w:r>
      <w:r w:rsidR="00736CD5" w:rsidRPr="00AC6AA9">
        <w:rPr>
          <w:color w:val="000000" w:themeColor="text1"/>
        </w:rPr>
        <w:t xml:space="preserve">in </w:t>
      </w:r>
      <w:r w:rsidR="00C63C70" w:rsidRPr="00AC6AA9">
        <w:rPr>
          <w:color w:val="000000" w:themeColor="text1"/>
        </w:rPr>
        <w:t>wild</w:t>
      </w:r>
      <w:r w:rsidRPr="00AC6AA9">
        <w:rPr>
          <w:color w:val="000000" w:themeColor="text1"/>
        </w:rPr>
        <w:t>-</w:t>
      </w:r>
      <w:r w:rsidR="00736CD5" w:rsidRPr="00AC6AA9">
        <w:rPr>
          <w:color w:val="000000" w:themeColor="text1"/>
        </w:rPr>
        <w:lastRenderedPageBreak/>
        <w:t>type young adult</w:t>
      </w:r>
      <w:r w:rsidRPr="00AC6AA9">
        <w:rPr>
          <w:color w:val="000000" w:themeColor="text1"/>
        </w:rPr>
        <w:t>s (</w:t>
      </w:r>
      <w:r w:rsidRPr="00AC6AA9">
        <w:rPr>
          <w:b/>
          <w:bCs/>
          <w:color w:val="000000" w:themeColor="text1"/>
        </w:rPr>
        <w:t>Figure 1B</w:t>
      </w:r>
      <w:r w:rsidR="0078469F" w:rsidRPr="00AC6AA9">
        <w:rPr>
          <w:b/>
          <w:bCs/>
          <w:color w:val="000000" w:themeColor="text1"/>
        </w:rPr>
        <w:t>,</w:t>
      </w:r>
      <w:r w:rsidRPr="00AC6AA9">
        <w:rPr>
          <w:b/>
          <w:bCs/>
          <w:color w:val="000000" w:themeColor="text1"/>
        </w:rPr>
        <w:t>C</w:t>
      </w:r>
      <w:r w:rsidRPr="00AC6AA9">
        <w:rPr>
          <w:color w:val="000000" w:themeColor="text1"/>
        </w:rPr>
        <w:t>)</w:t>
      </w:r>
      <w:r w:rsidR="009E3E47" w:rsidRPr="00AC6AA9">
        <w:rPr>
          <w:color w:val="000000" w:themeColor="text1"/>
        </w:rPr>
        <w:t>.</w:t>
      </w:r>
      <w:r w:rsidRPr="00AC6AA9">
        <w:rPr>
          <w:color w:val="000000" w:themeColor="text1"/>
        </w:rPr>
        <w:t xml:space="preserve"> For this analysis, </w:t>
      </w:r>
      <w:r w:rsidR="00B23E3F" w:rsidRPr="00AC6AA9">
        <w:rPr>
          <w:color w:val="000000" w:themeColor="text1"/>
        </w:rPr>
        <w:t xml:space="preserve">the </w:t>
      </w:r>
      <w:r w:rsidRPr="00AC6AA9">
        <w:rPr>
          <w:color w:val="000000" w:themeColor="text1"/>
        </w:rPr>
        <w:t xml:space="preserve">measurements </w:t>
      </w:r>
      <w:r w:rsidR="00E85897" w:rsidRPr="00AC6AA9">
        <w:rPr>
          <w:color w:val="000000" w:themeColor="text1"/>
        </w:rPr>
        <w:t xml:space="preserve">obtained </w:t>
      </w:r>
      <w:r w:rsidRPr="00AC6AA9">
        <w:rPr>
          <w:color w:val="000000" w:themeColor="text1"/>
        </w:rPr>
        <w:t xml:space="preserve">with the GFP::Utrophin marker that yielded a significantly lower spine density </w:t>
      </w:r>
      <w:r w:rsidR="00B23E3F" w:rsidRPr="00AC6AA9">
        <w:rPr>
          <w:color w:val="000000" w:themeColor="text1"/>
        </w:rPr>
        <w:t xml:space="preserve">were excluded </w:t>
      </w:r>
      <w:r w:rsidR="009B3396" w:rsidRPr="00AC6AA9">
        <w:rPr>
          <w:color w:val="000000" w:themeColor="text1"/>
        </w:rPr>
        <w:t>(2.4</w:t>
      </w:r>
      <w:r w:rsidR="000F0CE5">
        <w:rPr>
          <w:color w:val="000000" w:themeColor="text1"/>
        </w:rPr>
        <w:t xml:space="preserve"> </w:t>
      </w:r>
      <w:r w:rsidR="009B3396" w:rsidRPr="00AC6AA9">
        <w:rPr>
          <w:color w:val="000000" w:themeColor="text1"/>
        </w:rPr>
        <w:t>±</w:t>
      </w:r>
      <w:r w:rsidR="000F0CE5">
        <w:rPr>
          <w:color w:val="000000" w:themeColor="text1"/>
        </w:rPr>
        <w:t xml:space="preserve"> </w:t>
      </w:r>
      <w:r w:rsidR="009B3396" w:rsidRPr="00AC6AA9">
        <w:rPr>
          <w:color w:val="000000" w:themeColor="text1"/>
        </w:rPr>
        <w:t xml:space="preserve">0.74, </w:t>
      </w:r>
      <w:r w:rsidR="009B3396" w:rsidRPr="00AC6AA9">
        <w:rPr>
          <w:b/>
          <w:bCs/>
          <w:color w:val="000000" w:themeColor="text1"/>
        </w:rPr>
        <w:t>Figure 1</w:t>
      </w:r>
      <w:r w:rsidR="009B3396" w:rsidRPr="00AC6AA9">
        <w:rPr>
          <w:color w:val="000000" w:themeColor="text1"/>
        </w:rPr>
        <w:t xml:space="preserve">) </w:t>
      </w:r>
      <w:r w:rsidRPr="00AC6AA9">
        <w:rPr>
          <w:color w:val="000000" w:themeColor="text1"/>
        </w:rPr>
        <w:t>potentially due to interactions of Utrophin with the actin cytoskeleton</w:t>
      </w:r>
      <w:r w:rsidR="009B3396" w:rsidRPr="00AC6AA9">
        <w:rPr>
          <w:noProof/>
          <w:color w:val="000000" w:themeColor="text1"/>
          <w:vertAlign w:val="superscript"/>
        </w:rPr>
        <w:t>6</w:t>
      </w:r>
      <w:r w:rsidR="009B3396" w:rsidRPr="00AC6AA9">
        <w:rPr>
          <w:noProof/>
          <w:color w:val="000000" w:themeColor="text1"/>
        </w:rPr>
        <w:t xml:space="preserve"> </w:t>
      </w:r>
      <w:r w:rsidRPr="00AC6AA9">
        <w:rPr>
          <w:color w:val="000000" w:themeColor="text1"/>
        </w:rPr>
        <w:t>that drives spine morphogenesis</w:t>
      </w:r>
      <w:r w:rsidR="009B3396" w:rsidRPr="00AC6AA9">
        <w:rPr>
          <w:color w:val="000000" w:themeColor="text1"/>
        </w:rPr>
        <w:fldChar w:fldCharType="begin" w:fldLock="1"/>
      </w:r>
      <w:r w:rsidR="00FA3785" w:rsidRPr="00AC6AA9">
        <w:rPr>
          <w:color w:val="000000" w:themeColor="text1"/>
        </w:rPr>
        <w:instrText>ADDIN CSL_CITATION {"citationItems":[{"id":"ITEM-1","itemData":{"DOI":"10.1083/jcb.201003008","author":[{"dropping-particle":"","family":"Hotulainen","given":"Pirta","non-dropping-particle":"","parse-names":false,"suffix":""},{"dropping-particle":"","family":"Hoogenraad","given":"Casper C","non-dropping-particle":"","parse-names":false,"suffix":""}],"container-title":"Journal of Cell Biology","id":"ITEM-1","issue":"4","issued":{"date-parts":[["2010"]]},"page":"619-629","title":"Actin in dendritic spines : connecting dynamics to function","type":"article-journal","volume":"189"},"uris":["http://www.mendeley.com/documents/?uuid=790aafa8-528e-4431-bd01-7e3455033774"]}],"mendeley":{"formattedCitation":"&lt;sup&gt;15&lt;/sup&gt;","plainTextFormattedCitation":"15","previouslyFormattedCitation":"&lt;sup&gt;15&lt;/sup&gt;"},"properties":{"noteIndex":0},"schema":"https://github.com/citation-style-language/schema/raw/master/csl-citation.json"}</w:instrText>
      </w:r>
      <w:r w:rsidR="009B3396" w:rsidRPr="00AC6AA9">
        <w:rPr>
          <w:color w:val="000000" w:themeColor="text1"/>
        </w:rPr>
        <w:fldChar w:fldCharType="separate"/>
      </w:r>
      <w:r w:rsidR="00E156CA" w:rsidRPr="00AC6AA9">
        <w:rPr>
          <w:noProof/>
          <w:color w:val="000000" w:themeColor="text1"/>
          <w:vertAlign w:val="superscript"/>
        </w:rPr>
        <w:t>15</w:t>
      </w:r>
      <w:r w:rsidR="009B3396" w:rsidRPr="00AC6AA9">
        <w:rPr>
          <w:color w:val="000000" w:themeColor="text1"/>
        </w:rPr>
        <w:fldChar w:fldCharType="end"/>
      </w:r>
      <w:r w:rsidRPr="00AC6AA9">
        <w:rPr>
          <w:color w:val="000000" w:themeColor="text1"/>
        </w:rPr>
        <w:t xml:space="preserve">. </w:t>
      </w:r>
      <w:r w:rsidR="0078469F" w:rsidRPr="00AC6AA9">
        <w:rPr>
          <w:color w:val="000000" w:themeColor="text1"/>
        </w:rPr>
        <w:t>The</w:t>
      </w:r>
      <w:r w:rsidRPr="00AC6AA9">
        <w:rPr>
          <w:color w:val="000000" w:themeColor="text1"/>
        </w:rPr>
        <w:t xml:space="preserve"> measurement</w:t>
      </w:r>
      <w:r w:rsidR="009B3396" w:rsidRPr="00AC6AA9">
        <w:rPr>
          <w:color w:val="000000" w:themeColor="text1"/>
        </w:rPr>
        <w:t>s</w:t>
      </w:r>
      <w:r w:rsidRPr="00AC6AA9">
        <w:rPr>
          <w:color w:val="000000" w:themeColor="text1"/>
        </w:rPr>
        <w:t xml:space="preserve"> of spine density in the light microscope are comparable </w:t>
      </w:r>
      <w:r w:rsidR="009B3396" w:rsidRPr="00AC6AA9">
        <w:rPr>
          <w:color w:val="000000" w:themeColor="text1"/>
        </w:rPr>
        <w:t xml:space="preserve">to </w:t>
      </w:r>
      <w:r w:rsidRPr="00AC6AA9">
        <w:rPr>
          <w:color w:val="000000" w:themeColor="text1"/>
        </w:rPr>
        <w:t>the value of</w:t>
      </w:r>
      <w:r w:rsidR="00472E5D" w:rsidRPr="00AC6AA9">
        <w:rPr>
          <w:color w:val="000000" w:themeColor="text1"/>
        </w:rPr>
        <w:t xml:space="preserve"> 4.2 spines/10</w:t>
      </w:r>
      <w:r w:rsidR="000F4D8A">
        <w:rPr>
          <w:color w:val="000000" w:themeColor="text1"/>
        </w:rPr>
        <w:t xml:space="preserve"> </w:t>
      </w:r>
      <w:r w:rsidR="00472E5D" w:rsidRPr="00AC6AA9">
        <w:rPr>
          <w:color w:val="000000" w:themeColor="text1"/>
        </w:rPr>
        <w:t>µm dendrite</w:t>
      </w:r>
      <w:r w:rsidRPr="00AC6AA9">
        <w:rPr>
          <w:color w:val="000000" w:themeColor="text1"/>
        </w:rPr>
        <w:t xml:space="preserve"> obtained from </w:t>
      </w:r>
      <w:r w:rsidR="00AF14B7" w:rsidRPr="00AC6AA9">
        <w:rPr>
          <w:color w:val="000000" w:themeColor="text1"/>
        </w:rPr>
        <w:t xml:space="preserve">the </w:t>
      </w:r>
      <w:r w:rsidRPr="00AC6AA9">
        <w:rPr>
          <w:color w:val="000000" w:themeColor="text1"/>
        </w:rPr>
        <w:t xml:space="preserve">reconstruction of </w:t>
      </w:r>
      <w:r w:rsidR="00BC5476" w:rsidRPr="00AC6AA9">
        <w:rPr>
          <w:color w:val="000000" w:themeColor="text1"/>
        </w:rPr>
        <w:t xml:space="preserve">12 spines from </w:t>
      </w:r>
      <w:r w:rsidRPr="00AC6AA9">
        <w:rPr>
          <w:color w:val="000000" w:themeColor="text1"/>
        </w:rPr>
        <w:t>electron micro</w:t>
      </w:r>
      <w:r w:rsidR="00BC5476" w:rsidRPr="00AC6AA9">
        <w:rPr>
          <w:color w:val="000000" w:themeColor="text1"/>
        </w:rPr>
        <w:t xml:space="preserve">graphs </w:t>
      </w:r>
      <w:r w:rsidRPr="00AC6AA9">
        <w:rPr>
          <w:color w:val="000000" w:themeColor="text1"/>
        </w:rPr>
        <w:t>of the DD1 neuron</w:t>
      </w:r>
      <w:r w:rsidR="00B121C1" w:rsidRPr="00AC6AA9">
        <w:rPr>
          <w:color w:val="000000" w:themeColor="text1"/>
        </w:rPr>
        <w:fldChar w:fldCharType="begin" w:fldLock="1"/>
      </w:r>
      <w:r w:rsidR="00EA7A46" w:rsidRPr="00AC6AA9">
        <w:rPr>
          <w:color w:val="000000" w:themeColor="text1"/>
        </w:rPr>
        <w:instrText>ADDIN CSL_CITATION {"citationItems":[{"id":"ITEM-1","itemData":{"DOI":"10.7554/elife.47918","ISSN":"2050-084X","PMID":"31584430","abstract":"Dendritic spines are specialized postsynaptic structures that transduce presynaptic signals, are regulated by neural activity and correlated with learning and memory. Most studies of spine function have focused on the mammalian nervous system. However, spine-like protrusions have been reported in C. elegans (Philbrook et al. 2018), suggesting that the experimental advantages of smaller model organisms could be exploited to study the biology of dendritic spines. Here, we used super-resolution microscopy, electron microscopy, live-cell imaging and genetics to show that C. elegans motor neurons have functional dendritic spines that: (1) are structurally defined by a dynamic actin cytoskeleton; (2) appose presynaptic dense projections; (3) localize ER and ribosomes; (4) display calcium transients triggered by presynaptic activity and propagated by internal Ca++ stores; (5) respond to activity-dependent signals that regulate spine density. These studies provide a solid foundation for a new experimental paradigm that exploits the power of C. elegans genetics and live-cell imaging for fundamental studies of dendritic spine morphogenesis and function.","author":[{"dropping-particle":"","family":"Cuentas-Condori","given":"Andrea","non-dropping-particle":"","parse-names":false,"suffix":""},{"dropping-particle":"","family":"Mulcahy","given":"Ben","non-dropping-particle":"","parse-names":false,"suffix":""},{"dropping-particle":"","family":"He","given":"Siwei","non-dropping-particle":"","parse-names":false,"suffix":""},{"dropping-particle":"","family":"Palumbos","given":"Sierra","non-dropping-particle":"","parse-names":false,"suffix":""},{"dropping-particle":"","family":"Zhen","given":"Mei","non-dropping-particle":"","parse-names":false,"suffix":""},{"dropping-particle":"","family":"Miller","given":"David M","non-dropping-particle":"","parse-names":false,"suffix":""}],"container-title":"eLife","id":"ITEM-1","issued":{"date-parts":[["2019"]]},"page":"1-23","title":"C. elegans neurons have functional dendritic spines","type":"article-journal","volume":"8"},"uris":["http://www.mendeley.com/documents/?uuid=4cfb2ff0-2ded-40df-81c8-a4bfb887ab46"]}],"mendeley":{"formattedCitation":"&lt;sup&gt;2&lt;/sup&gt;","plainTextFormattedCitation":"2","previouslyFormattedCitation":"&lt;sup&gt;2&lt;/sup&gt;"},"properties":{"noteIndex":0},"schema":"https://github.com/citation-style-language/schema/raw/master/csl-citation.json"}</w:instrText>
      </w:r>
      <w:r w:rsidR="00B121C1" w:rsidRPr="00AC6AA9">
        <w:rPr>
          <w:color w:val="000000" w:themeColor="text1"/>
        </w:rPr>
        <w:fldChar w:fldCharType="separate"/>
      </w:r>
      <w:r w:rsidR="00EA7A46" w:rsidRPr="00AC6AA9">
        <w:rPr>
          <w:noProof/>
          <w:color w:val="000000" w:themeColor="text1"/>
          <w:vertAlign w:val="superscript"/>
        </w:rPr>
        <w:t>2</w:t>
      </w:r>
      <w:r w:rsidR="00B121C1" w:rsidRPr="00AC6AA9">
        <w:rPr>
          <w:color w:val="000000" w:themeColor="text1"/>
        </w:rPr>
        <w:fldChar w:fldCharType="end"/>
      </w:r>
      <w:r w:rsidR="0078469F" w:rsidRPr="00AC6AA9">
        <w:rPr>
          <w:color w:val="000000" w:themeColor="text1"/>
        </w:rPr>
        <w:t xml:space="preserve">. The </w:t>
      </w:r>
      <w:r w:rsidR="009B3396" w:rsidRPr="00AC6AA9">
        <w:rPr>
          <w:color w:val="000000" w:themeColor="text1"/>
        </w:rPr>
        <w:t>live</w:t>
      </w:r>
      <w:r w:rsidR="0078469F" w:rsidRPr="00AC6AA9">
        <w:rPr>
          <w:color w:val="000000" w:themeColor="text1"/>
        </w:rPr>
        <w:t>-</w:t>
      </w:r>
      <w:r w:rsidR="009B3396" w:rsidRPr="00AC6AA9">
        <w:rPr>
          <w:color w:val="000000" w:themeColor="text1"/>
        </w:rPr>
        <w:t>cell imaging approach confirmed th</w:t>
      </w:r>
      <w:r w:rsidR="00BC5476" w:rsidRPr="00AC6AA9">
        <w:rPr>
          <w:color w:val="000000" w:themeColor="text1"/>
        </w:rPr>
        <w:t>at the</w:t>
      </w:r>
      <w:r w:rsidR="00D31202" w:rsidRPr="00AC6AA9">
        <w:rPr>
          <w:color w:val="000000" w:themeColor="text1"/>
        </w:rPr>
        <w:t xml:space="preserve"> thin/mushroom</w:t>
      </w:r>
      <w:r w:rsidR="00AF14B7" w:rsidRPr="00AC6AA9">
        <w:rPr>
          <w:color w:val="000000" w:themeColor="text1"/>
        </w:rPr>
        <w:t>-</w:t>
      </w:r>
      <w:r w:rsidR="009B3396" w:rsidRPr="00AC6AA9">
        <w:rPr>
          <w:color w:val="000000" w:themeColor="text1"/>
        </w:rPr>
        <w:t xml:space="preserve">shaped morphology of </w:t>
      </w:r>
      <w:r w:rsidR="0078469F" w:rsidRPr="00AC6AA9">
        <w:rPr>
          <w:color w:val="000000" w:themeColor="text1"/>
        </w:rPr>
        <w:t xml:space="preserve">the </w:t>
      </w:r>
      <w:r w:rsidR="009B3396" w:rsidRPr="00AC6AA9">
        <w:rPr>
          <w:color w:val="000000" w:themeColor="text1"/>
        </w:rPr>
        <w:t>DD spines</w:t>
      </w:r>
      <w:r w:rsidR="00E85897" w:rsidRPr="00AC6AA9">
        <w:rPr>
          <w:color w:val="000000" w:themeColor="text1"/>
        </w:rPr>
        <w:t xml:space="preserve"> </w:t>
      </w:r>
      <w:r w:rsidR="00BC5476" w:rsidRPr="00AC6AA9">
        <w:rPr>
          <w:color w:val="000000" w:themeColor="text1"/>
        </w:rPr>
        <w:t>predominates in</w:t>
      </w:r>
      <w:r w:rsidR="00E85897" w:rsidRPr="00AC6AA9">
        <w:rPr>
          <w:color w:val="000000" w:themeColor="text1"/>
        </w:rPr>
        <w:t xml:space="preserve"> the adult</w:t>
      </w:r>
      <w:r w:rsidR="009B3396" w:rsidRPr="00AC6AA9">
        <w:rPr>
          <w:color w:val="000000" w:themeColor="text1"/>
        </w:rPr>
        <w:t xml:space="preserve"> </w:t>
      </w:r>
      <w:r w:rsidR="009B3396" w:rsidRPr="00AC6AA9">
        <w:rPr>
          <w:i/>
          <w:iCs/>
          <w:color w:val="000000" w:themeColor="text1"/>
        </w:rPr>
        <w:t>vs</w:t>
      </w:r>
      <w:r w:rsidR="00AF14B7" w:rsidRPr="00AC6AA9">
        <w:rPr>
          <w:i/>
          <w:iCs/>
          <w:color w:val="000000" w:themeColor="text1"/>
        </w:rPr>
        <w:t>.</w:t>
      </w:r>
      <w:r w:rsidR="009B3396" w:rsidRPr="00AC6AA9">
        <w:rPr>
          <w:color w:val="000000" w:themeColor="text1"/>
        </w:rPr>
        <w:t xml:space="preserve"> </w:t>
      </w:r>
      <w:r w:rsidR="00E85897" w:rsidRPr="00AC6AA9">
        <w:rPr>
          <w:color w:val="000000" w:themeColor="text1"/>
        </w:rPr>
        <w:t>alternative spine shapes (e.g., filopodial, stubby, branched) (</w:t>
      </w:r>
      <w:r w:rsidR="00E85897" w:rsidRPr="00AC6AA9">
        <w:rPr>
          <w:b/>
          <w:bCs/>
          <w:color w:val="000000" w:themeColor="text1"/>
        </w:rPr>
        <w:t>Figure 2B</w:t>
      </w:r>
      <w:r w:rsidR="00E85897" w:rsidRPr="00AC6AA9">
        <w:rPr>
          <w:color w:val="000000" w:themeColor="text1"/>
        </w:rPr>
        <w:t>)</w:t>
      </w:r>
      <w:r w:rsidR="00AF14B7" w:rsidRPr="00AC6AA9">
        <w:rPr>
          <w:color w:val="000000" w:themeColor="text1"/>
        </w:rPr>
        <w:t>,</w:t>
      </w:r>
      <w:r w:rsidR="009B3396" w:rsidRPr="00AC6AA9">
        <w:rPr>
          <w:color w:val="000000" w:themeColor="text1"/>
        </w:rPr>
        <w:t xml:space="preserve"> which is also typical for s</w:t>
      </w:r>
      <w:r w:rsidR="00E85897" w:rsidRPr="00AC6AA9">
        <w:rPr>
          <w:color w:val="000000" w:themeColor="text1"/>
        </w:rPr>
        <w:t>pines in the mature mammalian nervous system</w:t>
      </w:r>
      <w:r w:rsidR="00B121C1" w:rsidRPr="00AC6AA9">
        <w:rPr>
          <w:color w:val="000000" w:themeColor="text1"/>
        </w:rPr>
        <w:fldChar w:fldCharType="begin" w:fldLock="1"/>
      </w:r>
      <w:r w:rsidR="00FA3785" w:rsidRPr="00AC6AA9">
        <w:rPr>
          <w:color w:val="000000" w:themeColor="text1"/>
        </w:rPr>
        <w:instrText>ADDIN CSL_CITATION {"citationItems":[{"id":"ITEM-1","itemData":{"DOI":"10.1016/j.neuron.2017.08.008","ISBN":"0896-6273","ISSN":"10974199","PMID":"28957675","abstract":"Since Cajal's first drawings of Golgi stained neurons, generations of researchers have been fascinated by the small protrusions, termed spines, studding many neuronal dendrites. Most excitatory synapses in the mammalian CNS are located on dendritic spines, making spines convenient proxies for excitatory synaptic presence. When in vivo imaging revealed that dendritic spines are dynamic structures, their addition and elimination were interpreted as excitatory synapse gain and loss, respectively. Spine imaging has since become a popular assay for excitatory circuit remodeling. In this review, we re-evaluate the validity of using spine dynamics as a straightforward reflection of circuit rewiring. Recent studies tracking both spines and synaptic markers in vivo reveal that 20% of spines lack PSD-95 and are short lived. Although they account for most spine dynamics, their remodeling is unlikely to impact long-term network structure. We discuss distinct roles that spine dynamics can play in circuit remodeling depending on synaptic content. Dendritic spines are often viewed as proxies for glutamatergic synapses, and their addition or elimination as indicative of changes in circuit structure. In this review, Berry and Nedivi examine synaptic heterogeneity in the dendritic spine population and its implications for interpreting spine dynamics.","author":[{"dropping-particle":"","family":"Berry","given":"Kalen P.","non-dropping-particle":"","parse-names":false,"suffix":""},{"dropping-particle":"","family":"Nedivi","given":"Elly","non-dropping-particle":"","parse-names":false,"suffix":""}],"container-title":"Neuron","id":"ITEM-1","issue":"1","issued":{"date-parts":[["2017"]]},"page":"43-55","publisher":"Elsevier Inc.","title":"Spine Dynamics: Are They All the Same?","type":"article-journal","volume":"96"},"uris":["http://www.mendeley.com/documents/?uuid=24a2d491-f85d-4da6-8bcd-3c252afa6814"]}],"mendeley":{"formattedCitation":"&lt;sup&gt;16&lt;/sup&gt;","plainTextFormattedCitation":"16","previouslyFormattedCitation":"&lt;sup&gt;16&lt;/sup&gt;"},"properties":{"noteIndex":0},"schema":"https://github.com/citation-style-language/schema/raw/master/csl-citation.json"}</w:instrText>
      </w:r>
      <w:r w:rsidR="00B121C1" w:rsidRPr="00AC6AA9">
        <w:rPr>
          <w:color w:val="000000" w:themeColor="text1"/>
        </w:rPr>
        <w:fldChar w:fldCharType="separate"/>
      </w:r>
      <w:r w:rsidR="00E156CA" w:rsidRPr="00AC6AA9">
        <w:rPr>
          <w:noProof/>
          <w:color w:val="000000" w:themeColor="text1"/>
          <w:vertAlign w:val="superscript"/>
        </w:rPr>
        <w:t>16</w:t>
      </w:r>
      <w:r w:rsidR="00B121C1" w:rsidRPr="00AC6AA9">
        <w:rPr>
          <w:color w:val="000000" w:themeColor="text1"/>
        </w:rPr>
        <w:fldChar w:fldCharType="end"/>
      </w:r>
      <w:r w:rsidR="00B121C1" w:rsidRPr="00AC6AA9">
        <w:rPr>
          <w:color w:val="000000" w:themeColor="text1"/>
        </w:rPr>
        <w:t>.</w:t>
      </w:r>
    </w:p>
    <w:p w14:paraId="53D442F7" w14:textId="1119E19D" w:rsidR="008B563C" w:rsidRPr="00AC6AA9" w:rsidRDefault="008B563C" w:rsidP="00AC6AA9">
      <w:pPr>
        <w:rPr>
          <w:color w:val="000000" w:themeColor="text1"/>
        </w:rPr>
      </w:pPr>
    </w:p>
    <w:p w14:paraId="28F0FC62" w14:textId="592C4436" w:rsidR="008B563C" w:rsidRPr="00AC6AA9" w:rsidRDefault="00641626" w:rsidP="00AC6AA9">
      <w:pPr>
        <w:rPr>
          <w:color w:val="000000" w:themeColor="text1"/>
        </w:rPr>
      </w:pPr>
      <w:r w:rsidRPr="00AC6AA9">
        <w:rPr>
          <w:color w:val="000000" w:themeColor="text1"/>
        </w:rPr>
        <w:t>A</w:t>
      </w:r>
      <w:r w:rsidR="00AD6226" w:rsidRPr="00AC6AA9">
        <w:rPr>
          <w:color w:val="000000" w:themeColor="text1"/>
        </w:rPr>
        <w:t xml:space="preserve">n optogenetic strategy </w:t>
      </w:r>
      <w:r w:rsidRPr="00AC6AA9">
        <w:rPr>
          <w:color w:val="000000" w:themeColor="text1"/>
        </w:rPr>
        <w:t xml:space="preserve">was used </w:t>
      </w:r>
      <w:r w:rsidR="00AD6226" w:rsidRPr="00AC6AA9">
        <w:rPr>
          <w:color w:val="000000" w:themeColor="text1"/>
        </w:rPr>
        <w:t xml:space="preserve">to ask if the presumptive dendritic spines </w:t>
      </w:r>
      <w:r w:rsidR="00B759F3" w:rsidRPr="00AC6AA9">
        <w:rPr>
          <w:color w:val="000000" w:themeColor="text1"/>
        </w:rPr>
        <w:t xml:space="preserve">detected </w:t>
      </w:r>
      <w:r w:rsidR="008A3BE4" w:rsidRPr="00AC6AA9">
        <w:rPr>
          <w:color w:val="000000" w:themeColor="text1"/>
        </w:rPr>
        <w:t>by high</w:t>
      </w:r>
      <w:r w:rsidRPr="00AC6AA9">
        <w:rPr>
          <w:color w:val="000000" w:themeColor="text1"/>
        </w:rPr>
        <w:t>-</w:t>
      </w:r>
      <w:r w:rsidR="008A3BE4" w:rsidRPr="00AC6AA9">
        <w:rPr>
          <w:color w:val="000000" w:themeColor="text1"/>
        </w:rPr>
        <w:t>resolution light microscopy (</w:t>
      </w:r>
      <w:r w:rsidR="008A3BE4" w:rsidRPr="00AC6AA9">
        <w:rPr>
          <w:b/>
          <w:bCs/>
          <w:color w:val="000000" w:themeColor="text1"/>
        </w:rPr>
        <w:t>Figure 1</w:t>
      </w:r>
      <w:r w:rsidR="008A3BE4" w:rsidRPr="00AC6AA9">
        <w:rPr>
          <w:color w:val="000000" w:themeColor="text1"/>
        </w:rPr>
        <w:t xml:space="preserve"> and </w:t>
      </w:r>
      <w:r w:rsidRPr="00AC6AA9">
        <w:rPr>
          <w:b/>
          <w:bCs/>
          <w:color w:val="000000" w:themeColor="text1"/>
        </w:rPr>
        <w:t xml:space="preserve">Figure </w:t>
      </w:r>
      <w:r w:rsidR="008A3BE4" w:rsidRPr="00AC6AA9">
        <w:rPr>
          <w:b/>
          <w:bCs/>
          <w:color w:val="000000" w:themeColor="text1"/>
        </w:rPr>
        <w:t>2</w:t>
      </w:r>
      <w:r w:rsidR="008A3BE4" w:rsidRPr="00AC6AA9">
        <w:rPr>
          <w:color w:val="000000" w:themeColor="text1"/>
        </w:rPr>
        <w:t xml:space="preserve">) are responsive to neurotransmitter release from presynaptic sites, a characteristic hallmark of dendritic spines in mammalian neurons. </w:t>
      </w:r>
      <w:r w:rsidR="00C55946" w:rsidRPr="00AC6AA9">
        <w:rPr>
          <w:color w:val="000000" w:themeColor="text1"/>
        </w:rPr>
        <w:t>G</w:t>
      </w:r>
      <w:r w:rsidR="00E50C0A" w:rsidRPr="00AC6AA9">
        <w:rPr>
          <w:color w:val="000000" w:themeColor="text1"/>
        </w:rPr>
        <w:t>reenlight (</w:t>
      </w:r>
      <w:r w:rsidR="002B53D3" w:rsidRPr="00AC6AA9">
        <w:rPr>
          <w:color w:val="000000" w:themeColor="text1"/>
        </w:rPr>
        <w:t>561 nm</w:t>
      </w:r>
      <w:r w:rsidR="00E50C0A" w:rsidRPr="00AC6AA9">
        <w:rPr>
          <w:color w:val="000000" w:themeColor="text1"/>
        </w:rPr>
        <w:t>)</w:t>
      </w:r>
      <w:r w:rsidR="002B53D3" w:rsidRPr="00AC6AA9">
        <w:rPr>
          <w:color w:val="000000" w:themeColor="text1"/>
        </w:rPr>
        <w:t xml:space="preserve"> </w:t>
      </w:r>
      <w:r w:rsidR="00C55946" w:rsidRPr="00AC6AA9">
        <w:rPr>
          <w:color w:val="000000" w:themeColor="text1"/>
        </w:rPr>
        <w:t xml:space="preserve">was used </w:t>
      </w:r>
      <w:r w:rsidR="002B53D3" w:rsidRPr="00AC6AA9">
        <w:rPr>
          <w:color w:val="000000" w:themeColor="text1"/>
        </w:rPr>
        <w:t xml:space="preserve">to activate a </w:t>
      </w:r>
      <w:proofErr w:type="spellStart"/>
      <w:r w:rsidR="002B53D3" w:rsidRPr="00AC6AA9">
        <w:rPr>
          <w:color w:val="000000" w:themeColor="text1"/>
        </w:rPr>
        <w:t>channelrhod</w:t>
      </w:r>
      <w:r w:rsidR="00E50C0A" w:rsidRPr="00AC6AA9">
        <w:rPr>
          <w:color w:val="000000" w:themeColor="text1"/>
        </w:rPr>
        <w:t>o</w:t>
      </w:r>
      <w:r w:rsidR="002B53D3" w:rsidRPr="00AC6AA9">
        <w:rPr>
          <w:color w:val="000000" w:themeColor="text1"/>
        </w:rPr>
        <w:t>psin</w:t>
      </w:r>
      <w:proofErr w:type="spellEnd"/>
      <w:r w:rsidR="002B53D3" w:rsidRPr="00AC6AA9">
        <w:rPr>
          <w:color w:val="000000" w:themeColor="text1"/>
        </w:rPr>
        <w:t xml:space="preserve"> variant, </w:t>
      </w:r>
      <w:proofErr w:type="spellStart"/>
      <w:r w:rsidR="002B53D3" w:rsidRPr="00AC6AA9">
        <w:rPr>
          <w:color w:val="000000" w:themeColor="text1"/>
        </w:rPr>
        <w:t>Chrimson</w:t>
      </w:r>
      <w:proofErr w:type="spellEnd"/>
      <w:r w:rsidR="002B53D3" w:rsidRPr="00AC6AA9">
        <w:rPr>
          <w:color w:val="000000" w:themeColor="text1"/>
        </w:rPr>
        <w:t>, in presynaptic cholinergic neurons and blue light (488 nm) to detect Ca</w:t>
      </w:r>
      <w:r w:rsidR="002B53D3" w:rsidRPr="00AC6AA9">
        <w:rPr>
          <w:color w:val="000000" w:themeColor="text1"/>
          <w:vertAlign w:val="superscript"/>
        </w:rPr>
        <w:t>++</w:t>
      </w:r>
      <w:r w:rsidR="002B53D3" w:rsidRPr="00AC6AA9">
        <w:rPr>
          <w:color w:val="000000" w:themeColor="text1"/>
        </w:rPr>
        <w:t xml:space="preserve">-dependent fluorescence emitted by a cytoplasmic GCaMP probe in postsynaptic DD dendritic spines. </w:t>
      </w:r>
      <w:r w:rsidR="00C55946" w:rsidRPr="00AC6AA9">
        <w:rPr>
          <w:color w:val="000000" w:themeColor="text1"/>
        </w:rPr>
        <w:t xml:space="preserve">This experiment </w:t>
      </w:r>
      <w:r w:rsidR="00E723F9" w:rsidRPr="00AC6AA9">
        <w:rPr>
          <w:color w:val="000000" w:themeColor="text1"/>
        </w:rPr>
        <w:t xml:space="preserve">detected </w:t>
      </w:r>
      <w:r w:rsidR="002B53D3" w:rsidRPr="00AC6AA9">
        <w:rPr>
          <w:color w:val="000000" w:themeColor="text1"/>
        </w:rPr>
        <w:t xml:space="preserve">transient bursts of GCaMP signal in DD spines immediately after optogenetic activation of </w:t>
      </w:r>
      <w:proofErr w:type="spellStart"/>
      <w:r w:rsidR="002B53D3" w:rsidRPr="00AC6AA9">
        <w:rPr>
          <w:color w:val="000000" w:themeColor="text1"/>
        </w:rPr>
        <w:t>Chrimson</w:t>
      </w:r>
      <w:proofErr w:type="spellEnd"/>
      <w:r w:rsidR="002B53D3" w:rsidRPr="00AC6AA9">
        <w:rPr>
          <w:color w:val="000000" w:themeColor="text1"/>
        </w:rPr>
        <w:t xml:space="preserve"> in presynaptic VA neurons (</w:t>
      </w:r>
      <w:r w:rsidR="002B53D3" w:rsidRPr="00AC6AA9">
        <w:rPr>
          <w:b/>
          <w:bCs/>
          <w:color w:val="000000" w:themeColor="text1"/>
        </w:rPr>
        <w:t>Figure</w:t>
      </w:r>
      <w:r w:rsidR="007B43A1" w:rsidRPr="00AC6AA9">
        <w:rPr>
          <w:b/>
          <w:bCs/>
          <w:color w:val="000000" w:themeColor="text1"/>
        </w:rPr>
        <w:t xml:space="preserve"> 3</w:t>
      </w:r>
      <w:r w:rsidR="007B43A1" w:rsidRPr="00AC6AA9">
        <w:rPr>
          <w:color w:val="000000" w:themeColor="text1"/>
        </w:rPr>
        <w:t xml:space="preserve">). The success of this experiment depends on </w:t>
      </w:r>
      <w:r w:rsidR="009D6C79" w:rsidRPr="00AC6AA9">
        <w:rPr>
          <w:color w:val="000000" w:themeColor="text1"/>
        </w:rPr>
        <w:t xml:space="preserve">the </w:t>
      </w:r>
      <w:r w:rsidR="007B43A1" w:rsidRPr="00AC6AA9">
        <w:rPr>
          <w:color w:val="000000" w:themeColor="text1"/>
        </w:rPr>
        <w:t xml:space="preserve">reliable expression of </w:t>
      </w:r>
      <w:proofErr w:type="spellStart"/>
      <w:r w:rsidR="007B43A1" w:rsidRPr="00AC6AA9">
        <w:rPr>
          <w:color w:val="000000" w:themeColor="text1"/>
        </w:rPr>
        <w:t>Chrimson</w:t>
      </w:r>
      <w:proofErr w:type="spellEnd"/>
      <w:r w:rsidR="007B43A1" w:rsidRPr="00AC6AA9">
        <w:rPr>
          <w:color w:val="000000" w:themeColor="text1"/>
        </w:rPr>
        <w:t xml:space="preserve"> in all presynaptic VA neurons. In this case, a chromosomal integrant of the P</w:t>
      </w:r>
      <w:r w:rsidR="007B43A1" w:rsidRPr="00AC6AA9">
        <w:rPr>
          <w:i/>
          <w:iCs/>
          <w:color w:val="000000" w:themeColor="text1"/>
        </w:rPr>
        <w:t>unc-4</w:t>
      </w:r>
      <w:r w:rsidR="007B43A1" w:rsidRPr="00AC6AA9">
        <w:rPr>
          <w:color w:val="000000" w:themeColor="text1"/>
        </w:rPr>
        <w:t>::</w:t>
      </w:r>
      <w:proofErr w:type="spellStart"/>
      <w:r w:rsidR="007B43A1" w:rsidRPr="00AC6AA9">
        <w:rPr>
          <w:color w:val="000000" w:themeColor="text1"/>
        </w:rPr>
        <w:t>Chrimson</w:t>
      </w:r>
      <w:proofErr w:type="spellEnd"/>
      <w:r w:rsidR="007B43A1" w:rsidRPr="00AC6AA9">
        <w:rPr>
          <w:color w:val="000000" w:themeColor="text1"/>
        </w:rPr>
        <w:t xml:space="preserve"> marker </w:t>
      </w:r>
      <w:r w:rsidR="00ED11B7" w:rsidRPr="00AC6AA9">
        <w:rPr>
          <w:color w:val="000000" w:themeColor="text1"/>
        </w:rPr>
        <w:t xml:space="preserve">was used to </w:t>
      </w:r>
      <w:r w:rsidR="009D6C79" w:rsidRPr="00AC6AA9">
        <w:rPr>
          <w:color w:val="000000" w:themeColor="text1"/>
        </w:rPr>
        <w:t>e</w:t>
      </w:r>
      <w:r w:rsidR="007B43A1" w:rsidRPr="00AC6AA9">
        <w:rPr>
          <w:color w:val="000000" w:themeColor="text1"/>
        </w:rPr>
        <w:t>nsure consistent VA expression</w:t>
      </w:r>
      <w:r w:rsidR="00FA3785" w:rsidRPr="00AC6AA9">
        <w:rPr>
          <w:color w:val="000000" w:themeColor="text1"/>
        </w:rPr>
        <w:fldChar w:fldCharType="begin" w:fldLock="1"/>
      </w:r>
      <w:r w:rsidR="00556EC6" w:rsidRPr="00AC6AA9">
        <w:rPr>
          <w:color w:val="000000" w:themeColor="text1"/>
        </w:rPr>
        <w:instrText>ADDIN CSL_CITATION {"citationItems":[{"id":"ITEM-1","itemData":{"DOI":"10.1242/dev.121.9.2877","ISSN":"09501991","PMID":"7555714","abstract":"In the nematode, Caenorhabditis elegans, VA and VB motor neurons arise from a common precursor cell but adopt different morphologies and synapse with separate sets of interneurons in the ventral nerve cord. A mutation that inactivates the unc-4 homeodomain gene causes VA motor neurons to assume the VB pattern of synaptic input while retaining normal axonal polarity and output; the disconnection of VA motor neurons from their usual presynaptic partners blocks backward locomotion. We show that expression of a functional unc-4-β-galactosidase chimeric protein in VA motor neurons restores wild-type movement to an unc-4 mutant. We propose that unc-4 controls a differentiated characteristic of the VA motor neurons that distinguishes them from their VB sisters, thus dictating recognition by the appropriate interneurons. Our results show that synaptic choice can be controlled at the level of transcription in the post-synaptic neuron and identify a homeoprotein that defines a subset of cell-specific traits required for this choice.","author":[{"dropping-particle":"","family":"Miller","given":"David M.","non-dropping-particle":"","parse-names":false,"suffix":""},{"dropping-particle":"","family":"Niemeyer","given":"Charles J.","non-dropping-particle":"","parse-names":false,"suffix":""}],"container-title":"Development","id":"ITEM-1","issue":"9","issued":{"date-parts":[["1995"]]},"page":"2877-2886","title":"Expression of the unc-4 homeoprotein in Caenorhabditis elegans motor neurons specifies presynaptic input","type":"article-journal","volume":"121"},"uris":["http://www.mendeley.com/documents/?uuid=be931b00-a185-4a26-9005-4c769722550e"]}],"mendeley":{"formattedCitation":"&lt;sup&gt;17&lt;/sup&gt;","plainTextFormattedCitation":"17","previouslyFormattedCitation":"&lt;sup&gt;17&lt;/sup&gt;"},"properties":{"noteIndex":0},"schema":"https://github.com/citation-style-language/schema/raw/master/csl-citation.json"}</w:instrText>
      </w:r>
      <w:r w:rsidR="00FA3785" w:rsidRPr="00AC6AA9">
        <w:rPr>
          <w:color w:val="000000" w:themeColor="text1"/>
        </w:rPr>
        <w:fldChar w:fldCharType="separate"/>
      </w:r>
      <w:r w:rsidR="00FA3785" w:rsidRPr="00AC6AA9">
        <w:rPr>
          <w:noProof/>
          <w:color w:val="000000" w:themeColor="text1"/>
          <w:vertAlign w:val="superscript"/>
        </w:rPr>
        <w:t>17</w:t>
      </w:r>
      <w:r w:rsidR="00FA3785" w:rsidRPr="00AC6AA9">
        <w:rPr>
          <w:color w:val="000000" w:themeColor="text1"/>
        </w:rPr>
        <w:fldChar w:fldCharType="end"/>
      </w:r>
      <w:r w:rsidR="007B43A1" w:rsidRPr="00AC6AA9">
        <w:rPr>
          <w:color w:val="000000" w:themeColor="text1"/>
        </w:rPr>
        <w:t>. This experiment could also be conducted with an extrachromosomal array</w:t>
      </w:r>
      <w:r w:rsidR="009D6C79" w:rsidRPr="00AC6AA9">
        <w:rPr>
          <w:color w:val="000000" w:themeColor="text1"/>
        </w:rPr>
        <w:t xml:space="preserve">. </w:t>
      </w:r>
      <w:proofErr w:type="spellStart"/>
      <w:r w:rsidR="009D6C79" w:rsidRPr="00AC6AA9">
        <w:rPr>
          <w:color w:val="000000" w:themeColor="text1"/>
        </w:rPr>
        <w:t>Chrimson</w:t>
      </w:r>
      <w:proofErr w:type="spellEnd"/>
      <w:r w:rsidR="009D6C79" w:rsidRPr="00AC6AA9">
        <w:rPr>
          <w:color w:val="000000" w:themeColor="text1"/>
        </w:rPr>
        <w:t xml:space="preserve"> expression in a specific VA neuron can be independently confirmed, for example, by coupling the </w:t>
      </w:r>
      <w:proofErr w:type="spellStart"/>
      <w:r w:rsidR="009D6C79" w:rsidRPr="00AC6AA9">
        <w:rPr>
          <w:color w:val="000000" w:themeColor="text1"/>
        </w:rPr>
        <w:t>Chrimson</w:t>
      </w:r>
      <w:proofErr w:type="spellEnd"/>
      <w:r w:rsidR="009D6C79" w:rsidRPr="00AC6AA9">
        <w:rPr>
          <w:color w:val="000000" w:themeColor="text1"/>
        </w:rPr>
        <w:t xml:space="preserve"> transgene to a</w:t>
      </w:r>
      <w:r w:rsidR="00FE5F87" w:rsidRPr="00AC6AA9">
        <w:rPr>
          <w:color w:val="000000" w:themeColor="text1"/>
        </w:rPr>
        <w:t>n</w:t>
      </w:r>
      <w:r w:rsidR="009D6C79" w:rsidRPr="00AC6AA9">
        <w:rPr>
          <w:color w:val="000000" w:themeColor="text1"/>
        </w:rPr>
        <w:t xml:space="preserve"> SL2 </w:t>
      </w:r>
      <w:proofErr w:type="spellStart"/>
      <w:r w:rsidR="009D6C79" w:rsidRPr="00AC6AA9">
        <w:rPr>
          <w:color w:val="000000" w:themeColor="text1"/>
        </w:rPr>
        <w:t>transpliced</w:t>
      </w:r>
      <w:proofErr w:type="spellEnd"/>
      <w:r w:rsidR="009D6C79" w:rsidRPr="00AC6AA9">
        <w:rPr>
          <w:color w:val="000000" w:themeColor="text1"/>
        </w:rPr>
        <w:t xml:space="preserve"> leader sequence</w:t>
      </w:r>
      <w:r w:rsidR="007B43A1" w:rsidRPr="00AC6AA9">
        <w:rPr>
          <w:color w:val="000000" w:themeColor="text1"/>
        </w:rPr>
        <w:t xml:space="preserve"> </w:t>
      </w:r>
      <w:r w:rsidR="00ED11B7" w:rsidRPr="00AC6AA9">
        <w:rPr>
          <w:color w:val="000000" w:themeColor="text1"/>
        </w:rPr>
        <w:t xml:space="preserve">with a </w:t>
      </w:r>
      <w:r w:rsidR="007B43A1" w:rsidRPr="00AC6AA9">
        <w:rPr>
          <w:color w:val="000000" w:themeColor="text1"/>
        </w:rPr>
        <w:t>downstream nuclear</w:t>
      </w:r>
      <w:r w:rsidR="00520116" w:rsidRPr="00AC6AA9">
        <w:rPr>
          <w:color w:val="000000" w:themeColor="text1"/>
        </w:rPr>
        <w:t>-</w:t>
      </w:r>
      <w:r w:rsidR="007B43A1" w:rsidRPr="00AC6AA9">
        <w:rPr>
          <w:color w:val="000000" w:themeColor="text1"/>
        </w:rPr>
        <w:t>localized GFP as a co-expression marker</w:t>
      </w:r>
      <w:r w:rsidR="00B121C1" w:rsidRPr="00AC6AA9">
        <w:rPr>
          <w:color w:val="000000" w:themeColor="text1"/>
        </w:rPr>
        <w:fldChar w:fldCharType="begin" w:fldLock="1"/>
      </w:r>
      <w:r w:rsidR="00EA7A46" w:rsidRPr="00AC6AA9">
        <w:rPr>
          <w:color w:val="000000" w:themeColor="text1"/>
        </w:rPr>
        <w:instrText>ADDIN CSL_CITATION {"citationItems":[{"id":"ITEM-1","itemData":{"DOI":"10.7554/elife.47918","ISSN":"2050-084X","PMID":"31584430","abstract":"Dendritic spines are specialized postsynaptic structures that transduce presynaptic signals, are regulated by neural activity and correlated with learning and memory. Most studies of spine function have focused on the mammalian nervous system. However, spine-like protrusions have been reported in C. elegans (Philbrook et al. 2018), suggesting that the experimental advantages of smaller model organisms could be exploited to study the biology of dendritic spines. Here, we used super-resolution microscopy, electron microscopy, live-cell imaging and genetics to show that C. elegans motor neurons have functional dendritic spines that: (1) are structurally defined by a dynamic actin cytoskeleton; (2) appose presynaptic dense projections; (3) localize ER and ribosomes; (4) display calcium transients triggered by presynaptic activity and propagated by internal Ca++ stores; (5) respond to activity-dependent signals that regulate spine density. These studies provide a solid foundation for a new experimental paradigm that exploits the power of C. elegans genetics and live-cell imaging for fundamental studies of dendritic spine morphogenesis and function.","author":[{"dropping-particle":"","family":"Cuentas-Condori","given":"Andrea","non-dropping-particle":"","parse-names":false,"suffix":""},{"dropping-particle":"","family":"Mulcahy","given":"Ben","non-dropping-particle":"","parse-names":false,"suffix":""},{"dropping-particle":"","family":"He","given":"Siwei","non-dropping-particle":"","parse-names":false,"suffix":""},{"dropping-particle":"","family":"Palumbos","given":"Sierra","non-dropping-particle":"","parse-names":false,"suffix":""},{"dropping-particle":"","family":"Zhen","given":"Mei","non-dropping-particle":"","parse-names":false,"suffix":""},{"dropping-particle":"","family":"Miller","given":"David M","non-dropping-particle":"","parse-names":false,"suffix":""}],"container-title":"eLife","id":"ITEM-1","issued":{"date-parts":[["2019"]]},"page":"1-23","title":"C. elegans neurons have functional dendritic spines","type":"article-journal","volume":"8"},"uris":["http://www.mendeley.com/documents/?uuid=4cfb2ff0-2ded-40df-81c8-a4bfb887ab46"]}],"mendeley":{"formattedCitation":"&lt;sup&gt;2&lt;/sup&gt;","plainTextFormattedCitation":"2","previouslyFormattedCitation":"&lt;sup&gt;2&lt;/sup&gt;"},"properties":{"noteIndex":0},"schema":"https://github.com/citation-style-language/schema/raw/master/csl-citation.json"}</w:instrText>
      </w:r>
      <w:r w:rsidR="00B121C1" w:rsidRPr="00AC6AA9">
        <w:rPr>
          <w:color w:val="000000" w:themeColor="text1"/>
        </w:rPr>
        <w:fldChar w:fldCharType="separate"/>
      </w:r>
      <w:r w:rsidR="00EA7A46" w:rsidRPr="00AC6AA9">
        <w:rPr>
          <w:noProof/>
          <w:color w:val="000000" w:themeColor="text1"/>
          <w:vertAlign w:val="superscript"/>
        </w:rPr>
        <w:t>2</w:t>
      </w:r>
      <w:r w:rsidR="00B121C1" w:rsidRPr="00AC6AA9">
        <w:rPr>
          <w:color w:val="000000" w:themeColor="text1"/>
        </w:rPr>
        <w:fldChar w:fldCharType="end"/>
      </w:r>
      <w:r w:rsidR="007B43A1" w:rsidRPr="00AC6AA9">
        <w:rPr>
          <w:color w:val="000000" w:themeColor="text1"/>
        </w:rPr>
        <w:t xml:space="preserve">. </w:t>
      </w:r>
      <w:r w:rsidR="00BD1F3C" w:rsidRPr="00AC6AA9">
        <w:rPr>
          <w:color w:val="000000" w:themeColor="text1"/>
        </w:rPr>
        <w:t xml:space="preserve">It is </w:t>
      </w:r>
      <w:r w:rsidR="00520116" w:rsidRPr="00AC6AA9">
        <w:rPr>
          <w:color w:val="000000" w:themeColor="text1"/>
        </w:rPr>
        <w:t>essential</w:t>
      </w:r>
      <w:r w:rsidR="00BD1F3C" w:rsidRPr="00AC6AA9">
        <w:rPr>
          <w:color w:val="000000" w:themeColor="text1"/>
        </w:rPr>
        <w:t xml:space="preserve"> to</w:t>
      </w:r>
      <w:r w:rsidR="00A8644C" w:rsidRPr="00AC6AA9">
        <w:rPr>
          <w:color w:val="000000" w:themeColor="text1"/>
        </w:rPr>
        <w:t xml:space="preserve"> </w:t>
      </w:r>
      <w:r w:rsidR="009966B7" w:rsidRPr="00AC6AA9">
        <w:rPr>
          <w:color w:val="000000" w:themeColor="text1"/>
        </w:rPr>
        <w:t xml:space="preserve">perform a control </w:t>
      </w:r>
      <w:r w:rsidR="00FE5625" w:rsidRPr="00AC6AA9">
        <w:rPr>
          <w:color w:val="000000" w:themeColor="text1"/>
        </w:rPr>
        <w:t xml:space="preserve">experiment in the absence of ATR </w:t>
      </w:r>
      <w:r w:rsidR="0023737D" w:rsidRPr="00AC6AA9">
        <w:rPr>
          <w:color w:val="000000" w:themeColor="text1"/>
        </w:rPr>
        <w:t xml:space="preserve">to confirm that the measured GCaMP signal depends on optogenetic activation of </w:t>
      </w:r>
      <w:proofErr w:type="spellStart"/>
      <w:r w:rsidR="0023737D" w:rsidRPr="00AC6AA9">
        <w:rPr>
          <w:color w:val="000000" w:themeColor="text1"/>
        </w:rPr>
        <w:t>Chrimson</w:t>
      </w:r>
      <w:proofErr w:type="spellEnd"/>
      <w:r w:rsidR="00520116" w:rsidRPr="00AC6AA9">
        <w:rPr>
          <w:color w:val="000000" w:themeColor="text1"/>
        </w:rPr>
        <w:t>,</w:t>
      </w:r>
      <w:r w:rsidR="0023737D" w:rsidRPr="00AC6AA9">
        <w:rPr>
          <w:color w:val="000000" w:themeColor="text1"/>
        </w:rPr>
        <w:t xml:space="preserve"> which is strictly ATR-dependent</w:t>
      </w:r>
      <w:r w:rsidR="00520116" w:rsidRPr="00AC6AA9">
        <w:rPr>
          <w:color w:val="000000" w:themeColor="text1"/>
        </w:rPr>
        <w:t xml:space="preserve"> </w:t>
      </w:r>
      <w:r w:rsidR="00A8644C" w:rsidRPr="00AC6AA9">
        <w:rPr>
          <w:color w:val="000000" w:themeColor="text1"/>
        </w:rPr>
        <w:t>(</w:t>
      </w:r>
      <w:r w:rsidR="00A8644C" w:rsidRPr="00AC6AA9">
        <w:rPr>
          <w:b/>
          <w:bCs/>
          <w:color w:val="000000" w:themeColor="text1"/>
        </w:rPr>
        <w:t>Figure 4D</w:t>
      </w:r>
      <w:r w:rsidR="00A8644C" w:rsidRPr="00AC6AA9">
        <w:rPr>
          <w:color w:val="000000" w:themeColor="text1"/>
        </w:rPr>
        <w:t>)</w:t>
      </w:r>
      <w:r w:rsidR="00FE5625" w:rsidRPr="00AC6AA9">
        <w:rPr>
          <w:color w:val="000000" w:themeColor="text1"/>
        </w:rPr>
        <w:t xml:space="preserve">. </w:t>
      </w:r>
      <w:r w:rsidR="004A1825" w:rsidRPr="00AC6AA9">
        <w:rPr>
          <w:color w:val="000000" w:themeColor="text1"/>
        </w:rPr>
        <w:t>Finally</w:t>
      </w:r>
      <w:r w:rsidR="00FE5625" w:rsidRPr="00AC6AA9">
        <w:rPr>
          <w:color w:val="000000" w:themeColor="text1"/>
        </w:rPr>
        <w:t xml:space="preserve">, </w:t>
      </w:r>
      <w:r w:rsidR="0023737D" w:rsidRPr="00AC6AA9">
        <w:rPr>
          <w:color w:val="000000" w:themeColor="text1"/>
        </w:rPr>
        <w:t>because evoked Ca</w:t>
      </w:r>
      <w:r w:rsidR="0023737D" w:rsidRPr="00AC6AA9">
        <w:rPr>
          <w:color w:val="000000" w:themeColor="text1"/>
          <w:vertAlign w:val="superscript"/>
        </w:rPr>
        <w:t>++</w:t>
      </w:r>
      <w:r w:rsidR="0023737D" w:rsidRPr="00AC6AA9">
        <w:rPr>
          <w:color w:val="000000" w:themeColor="text1"/>
        </w:rPr>
        <w:t xml:space="preserve"> signals are transient, it is </w:t>
      </w:r>
      <w:r w:rsidR="008B7A2D" w:rsidRPr="00AC6AA9">
        <w:rPr>
          <w:color w:val="000000" w:themeColor="text1"/>
        </w:rPr>
        <w:t>crucial</w:t>
      </w:r>
      <w:r w:rsidR="0023737D" w:rsidRPr="00AC6AA9">
        <w:rPr>
          <w:color w:val="000000" w:themeColor="text1"/>
        </w:rPr>
        <w:t xml:space="preserve"> to adopt an imaging protocol that allow</w:t>
      </w:r>
      <w:r w:rsidR="00E50C0A" w:rsidRPr="00AC6AA9">
        <w:rPr>
          <w:color w:val="000000" w:themeColor="text1"/>
        </w:rPr>
        <w:t>s</w:t>
      </w:r>
      <w:r w:rsidR="0023737D" w:rsidRPr="00AC6AA9">
        <w:rPr>
          <w:color w:val="000000" w:themeColor="text1"/>
        </w:rPr>
        <w:t xml:space="preserve"> rapid switching (&lt;1 s) between 561 nm excitation and GCaMP signal acquisition with the 488 nm laser (</w:t>
      </w:r>
      <w:r w:rsidR="00BD1F3C" w:rsidRPr="00AC6AA9">
        <w:rPr>
          <w:b/>
          <w:bCs/>
          <w:color w:val="000000" w:themeColor="text1"/>
        </w:rPr>
        <w:t>Figure 4</w:t>
      </w:r>
      <w:r w:rsidR="00BD1F3C" w:rsidRPr="00AC6AA9">
        <w:rPr>
          <w:color w:val="000000" w:themeColor="text1"/>
        </w:rPr>
        <w:t>).</w:t>
      </w:r>
      <w:r w:rsidR="0023737D" w:rsidRPr="00AC6AA9">
        <w:rPr>
          <w:color w:val="000000" w:themeColor="text1"/>
        </w:rPr>
        <w:t xml:space="preserve"> </w:t>
      </w:r>
    </w:p>
    <w:p w14:paraId="3E2450BC" w14:textId="77777777" w:rsidR="008C516E" w:rsidRPr="00AC6AA9" w:rsidRDefault="008C516E" w:rsidP="00AC6AA9">
      <w:pPr>
        <w:rPr>
          <w:b/>
          <w:color w:val="000000" w:themeColor="text1"/>
        </w:rPr>
      </w:pPr>
    </w:p>
    <w:p w14:paraId="1CCBF675" w14:textId="63EB421D" w:rsidR="004D3E17" w:rsidRPr="00AC6AA9" w:rsidRDefault="00551D82" w:rsidP="00AC6AA9">
      <w:pPr>
        <w:rPr>
          <w:color w:val="000000" w:themeColor="text1"/>
        </w:rPr>
      </w:pPr>
      <w:r w:rsidRPr="00AC6AA9">
        <w:rPr>
          <w:b/>
          <w:color w:val="000000" w:themeColor="text1"/>
        </w:rPr>
        <w:t>FIGURE LEGENDS:</w:t>
      </w:r>
      <w:r w:rsidRPr="00AC6AA9">
        <w:rPr>
          <w:color w:val="000000" w:themeColor="text1"/>
        </w:rPr>
        <w:t xml:space="preserve"> </w:t>
      </w:r>
    </w:p>
    <w:p w14:paraId="53543D62" w14:textId="77777777" w:rsidR="004D3E17" w:rsidRPr="00AC6AA9" w:rsidRDefault="004D3E17" w:rsidP="00AC6AA9">
      <w:pPr>
        <w:rPr>
          <w:color w:val="000000" w:themeColor="text1"/>
        </w:rPr>
      </w:pPr>
    </w:p>
    <w:p w14:paraId="183519BD" w14:textId="0A1F2FE4" w:rsidR="001E6AB9" w:rsidRPr="00AC6AA9" w:rsidRDefault="007706DF" w:rsidP="00AC6AA9">
      <w:pPr>
        <w:rPr>
          <w:color w:val="000000" w:themeColor="text1"/>
        </w:rPr>
      </w:pPr>
      <w:r w:rsidRPr="00AC6AA9">
        <w:rPr>
          <w:b/>
          <w:bCs/>
          <w:color w:val="000000" w:themeColor="text1"/>
        </w:rPr>
        <w:t>Figure 1</w:t>
      </w:r>
      <w:r w:rsidR="005E362A" w:rsidRPr="00AC6AA9">
        <w:rPr>
          <w:b/>
          <w:bCs/>
          <w:color w:val="000000" w:themeColor="text1"/>
        </w:rPr>
        <w:t xml:space="preserve">: </w:t>
      </w:r>
      <w:r w:rsidRPr="00AC6AA9">
        <w:rPr>
          <w:b/>
          <w:bCs/>
          <w:color w:val="000000" w:themeColor="text1"/>
        </w:rPr>
        <w:t>Label</w:t>
      </w:r>
      <w:r w:rsidR="003C5350" w:rsidRPr="00AC6AA9">
        <w:rPr>
          <w:b/>
          <w:bCs/>
          <w:color w:val="000000" w:themeColor="text1"/>
        </w:rPr>
        <w:t>ing of</w:t>
      </w:r>
      <w:r w:rsidRPr="00AC6AA9">
        <w:rPr>
          <w:b/>
          <w:bCs/>
          <w:color w:val="000000" w:themeColor="text1"/>
        </w:rPr>
        <w:t xml:space="preserve"> DD dendritic spines.</w:t>
      </w:r>
      <w:r w:rsidRPr="00AC6AA9">
        <w:rPr>
          <w:color w:val="000000" w:themeColor="text1"/>
        </w:rPr>
        <w:t xml:space="preserve"> </w:t>
      </w:r>
      <w:r w:rsidR="005E362A" w:rsidRPr="00AC6AA9">
        <w:rPr>
          <w:color w:val="000000" w:themeColor="text1"/>
        </w:rPr>
        <w:t>(</w:t>
      </w:r>
      <w:r w:rsidR="005E362A" w:rsidRPr="00AC6AA9">
        <w:rPr>
          <w:b/>
          <w:bCs/>
          <w:color w:val="000000" w:themeColor="text1"/>
        </w:rPr>
        <w:t>A</w:t>
      </w:r>
      <w:r w:rsidR="005E362A" w:rsidRPr="00AC6AA9">
        <w:rPr>
          <w:color w:val="000000" w:themeColor="text1"/>
        </w:rPr>
        <w:t xml:space="preserve">) </w:t>
      </w:r>
      <w:r w:rsidRPr="00AC6AA9">
        <w:rPr>
          <w:color w:val="000000" w:themeColor="text1"/>
        </w:rPr>
        <w:t>(Top) Six</w:t>
      </w:r>
      <w:r w:rsidR="00D23A07" w:rsidRPr="00AC6AA9">
        <w:rPr>
          <w:color w:val="000000" w:themeColor="text1"/>
        </w:rPr>
        <w:t xml:space="preserve"> Dorsal D (DD</w:t>
      </w:r>
      <w:r w:rsidR="00CC2CBD" w:rsidRPr="00AC6AA9">
        <w:rPr>
          <w:color w:val="000000" w:themeColor="text1"/>
        </w:rPr>
        <w:t>1-DD6)</w:t>
      </w:r>
      <w:r w:rsidRPr="00AC6AA9">
        <w:rPr>
          <w:color w:val="000000" w:themeColor="text1"/>
        </w:rPr>
        <w:t xml:space="preserve"> neurons </w:t>
      </w:r>
      <w:r w:rsidR="00D23A07" w:rsidRPr="00AC6AA9">
        <w:rPr>
          <w:color w:val="000000" w:themeColor="text1"/>
        </w:rPr>
        <w:t>in</w:t>
      </w:r>
      <w:r w:rsidRPr="00AC6AA9">
        <w:rPr>
          <w:color w:val="000000" w:themeColor="text1"/>
        </w:rPr>
        <w:t xml:space="preserve"> the ventral</w:t>
      </w:r>
      <w:r w:rsidR="00D23A07" w:rsidRPr="00AC6AA9">
        <w:rPr>
          <w:color w:val="000000" w:themeColor="text1"/>
        </w:rPr>
        <w:t xml:space="preserve"> nerve</w:t>
      </w:r>
      <w:r w:rsidRPr="00AC6AA9">
        <w:rPr>
          <w:color w:val="000000" w:themeColor="text1"/>
        </w:rPr>
        <w:t xml:space="preserve"> cord of </w:t>
      </w:r>
      <w:r w:rsidRPr="00AC6AA9">
        <w:rPr>
          <w:i/>
          <w:iCs/>
          <w:color w:val="000000" w:themeColor="text1"/>
        </w:rPr>
        <w:t>C. elegans</w:t>
      </w:r>
      <w:r w:rsidRPr="00AC6AA9">
        <w:rPr>
          <w:color w:val="000000" w:themeColor="text1"/>
        </w:rPr>
        <w:t>. (Bottom) In adult</w:t>
      </w:r>
      <w:r w:rsidR="00D23A07" w:rsidRPr="00AC6AA9">
        <w:rPr>
          <w:color w:val="000000" w:themeColor="text1"/>
        </w:rPr>
        <w:t>s</w:t>
      </w:r>
      <w:r w:rsidRPr="00AC6AA9">
        <w:rPr>
          <w:color w:val="000000" w:themeColor="text1"/>
        </w:rPr>
        <w:t xml:space="preserve">, </w:t>
      </w:r>
      <w:r w:rsidR="00D23A07" w:rsidRPr="00AC6AA9">
        <w:rPr>
          <w:color w:val="000000" w:themeColor="text1"/>
        </w:rPr>
        <w:t>ventrally directed DD spines (arrow</w:t>
      </w:r>
      <w:r w:rsidR="00DC0E34" w:rsidRPr="00AC6AA9">
        <w:rPr>
          <w:color w:val="000000" w:themeColor="text1"/>
        </w:rPr>
        <w:t>head</w:t>
      </w:r>
      <w:r w:rsidR="00D23A07" w:rsidRPr="00AC6AA9">
        <w:rPr>
          <w:color w:val="000000" w:themeColor="text1"/>
        </w:rPr>
        <w:t xml:space="preserve">) </w:t>
      </w:r>
      <w:r w:rsidRPr="00AC6AA9">
        <w:rPr>
          <w:color w:val="000000" w:themeColor="text1"/>
        </w:rPr>
        <w:t>contact presynaptic terminals of Ventral A</w:t>
      </w:r>
      <w:r w:rsidR="00D23A07" w:rsidRPr="00AC6AA9">
        <w:rPr>
          <w:color w:val="000000" w:themeColor="text1"/>
        </w:rPr>
        <w:t xml:space="preserve"> (VA) </w:t>
      </w:r>
      <w:r w:rsidRPr="00AC6AA9">
        <w:rPr>
          <w:color w:val="000000" w:themeColor="text1"/>
        </w:rPr>
        <w:t>and Ventral B</w:t>
      </w:r>
      <w:r w:rsidR="00D23A07" w:rsidRPr="00AC6AA9">
        <w:rPr>
          <w:color w:val="000000" w:themeColor="text1"/>
        </w:rPr>
        <w:t xml:space="preserve"> (VB)</w:t>
      </w:r>
      <w:r w:rsidRPr="00AC6AA9">
        <w:rPr>
          <w:color w:val="000000" w:themeColor="text1"/>
        </w:rPr>
        <w:t xml:space="preserve"> motor neurons</w:t>
      </w:r>
      <w:r w:rsidR="00D23A07" w:rsidRPr="00AC6AA9">
        <w:rPr>
          <w:color w:val="000000" w:themeColor="text1"/>
        </w:rPr>
        <w:t xml:space="preserve"> (magenta)</w:t>
      </w:r>
      <w:r w:rsidR="005E362A" w:rsidRPr="00AC6AA9">
        <w:rPr>
          <w:color w:val="000000" w:themeColor="text1"/>
        </w:rPr>
        <w:t>,</w:t>
      </w:r>
      <w:r w:rsidR="00DC0E34" w:rsidRPr="00AC6AA9">
        <w:rPr>
          <w:color w:val="000000" w:themeColor="text1"/>
        </w:rPr>
        <w:t xml:space="preserve"> and DD commissures extend to the dorsal nerve cord to provide GABAergic output to body muscles</w:t>
      </w:r>
      <w:r w:rsidR="00D23A07" w:rsidRPr="00AC6AA9">
        <w:rPr>
          <w:color w:val="000000" w:themeColor="text1"/>
        </w:rPr>
        <w:t xml:space="preserve"> </w:t>
      </w:r>
      <w:r w:rsidR="00DC0E34" w:rsidRPr="00AC6AA9">
        <w:rPr>
          <w:color w:val="000000" w:themeColor="text1"/>
        </w:rPr>
        <w:t>(arrow)</w:t>
      </w:r>
      <w:r w:rsidR="00CF163C" w:rsidRPr="00AC6AA9">
        <w:rPr>
          <w:color w:val="000000" w:themeColor="text1"/>
          <w:vertAlign w:val="superscript"/>
        </w:rPr>
        <w:t>18</w:t>
      </w:r>
      <w:r w:rsidR="00ED11B7" w:rsidRPr="00AC6AA9">
        <w:rPr>
          <w:color w:val="000000" w:themeColor="text1"/>
        </w:rPr>
        <w:t>. This figure has been modified from</w:t>
      </w:r>
      <w:r w:rsidR="00D57B6D">
        <w:rPr>
          <w:color w:val="000000" w:themeColor="text1"/>
        </w:rPr>
        <w:t xml:space="preserve"> Reference</w:t>
      </w:r>
      <w:r w:rsidR="00CF163C" w:rsidRPr="00AC6AA9">
        <w:rPr>
          <w:color w:val="000000" w:themeColor="text1"/>
          <w:vertAlign w:val="superscript"/>
        </w:rPr>
        <w:t>2</w:t>
      </w:r>
      <w:r w:rsidR="00CF163C" w:rsidRPr="00AC6AA9">
        <w:rPr>
          <w:color w:val="000000" w:themeColor="text1"/>
        </w:rPr>
        <w:t>.</w:t>
      </w:r>
      <w:r w:rsidRPr="00AC6AA9">
        <w:rPr>
          <w:color w:val="000000" w:themeColor="text1"/>
        </w:rPr>
        <w:t xml:space="preserve"> </w:t>
      </w:r>
      <w:r w:rsidR="007C3A42" w:rsidRPr="00AC6AA9">
        <w:rPr>
          <w:color w:val="000000" w:themeColor="text1"/>
        </w:rPr>
        <w:t>(</w:t>
      </w:r>
      <w:r w:rsidR="007C3A42" w:rsidRPr="00AC6AA9">
        <w:rPr>
          <w:b/>
          <w:bCs/>
          <w:color w:val="000000" w:themeColor="text1"/>
        </w:rPr>
        <w:t>B</w:t>
      </w:r>
      <w:r w:rsidR="007C3A42" w:rsidRPr="00AC6AA9">
        <w:rPr>
          <w:color w:val="000000" w:themeColor="text1"/>
        </w:rPr>
        <w:t xml:space="preserve">) </w:t>
      </w:r>
      <w:r w:rsidRPr="00AC6AA9">
        <w:rPr>
          <w:color w:val="000000" w:themeColor="text1"/>
        </w:rPr>
        <w:t>Fluorescent micrographs</w:t>
      </w:r>
      <w:r w:rsidR="00F239BF" w:rsidRPr="00AC6AA9">
        <w:rPr>
          <w:color w:val="000000" w:themeColor="text1"/>
        </w:rPr>
        <w:t xml:space="preserve"> (</w:t>
      </w:r>
      <w:proofErr w:type="spellStart"/>
      <w:r w:rsidR="00F239BF" w:rsidRPr="00AC6AA9">
        <w:rPr>
          <w:color w:val="000000" w:themeColor="text1"/>
        </w:rPr>
        <w:t>Airyscan</w:t>
      </w:r>
      <w:proofErr w:type="spellEnd"/>
      <w:r w:rsidR="00F239BF" w:rsidRPr="00AC6AA9">
        <w:rPr>
          <w:color w:val="000000" w:themeColor="text1"/>
        </w:rPr>
        <w:t>)</w:t>
      </w:r>
      <w:r w:rsidRPr="00AC6AA9">
        <w:rPr>
          <w:color w:val="000000" w:themeColor="text1"/>
        </w:rPr>
        <w:t xml:space="preserve"> of DD spines labeled with cytosolic </w:t>
      </w:r>
      <w:proofErr w:type="spellStart"/>
      <w:r w:rsidRPr="00AC6AA9">
        <w:rPr>
          <w:color w:val="000000" w:themeColor="text1"/>
        </w:rPr>
        <w:t>mCherry</w:t>
      </w:r>
      <w:proofErr w:type="spellEnd"/>
      <w:r w:rsidRPr="00AC6AA9">
        <w:rPr>
          <w:color w:val="000000" w:themeColor="text1"/>
        </w:rPr>
        <w:t xml:space="preserve">, </w:t>
      </w:r>
      <w:proofErr w:type="spellStart"/>
      <w:r w:rsidRPr="00AC6AA9">
        <w:rPr>
          <w:color w:val="000000" w:themeColor="text1"/>
        </w:rPr>
        <w:t>myristo</w:t>
      </w:r>
      <w:r w:rsidR="00A37BD0" w:rsidRPr="00AC6AA9">
        <w:rPr>
          <w:color w:val="000000" w:themeColor="text1"/>
        </w:rPr>
        <w:t>y</w:t>
      </w:r>
      <w:r w:rsidRPr="00AC6AA9">
        <w:rPr>
          <w:color w:val="000000" w:themeColor="text1"/>
        </w:rPr>
        <w:t>lated</w:t>
      </w:r>
      <w:proofErr w:type="spellEnd"/>
      <w:r w:rsidRPr="00AC6AA9">
        <w:rPr>
          <w:color w:val="000000" w:themeColor="text1"/>
        </w:rPr>
        <w:t xml:space="preserve"> </w:t>
      </w:r>
      <w:proofErr w:type="spellStart"/>
      <w:r w:rsidRPr="00AC6AA9">
        <w:rPr>
          <w:color w:val="000000" w:themeColor="text1"/>
        </w:rPr>
        <w:t>mRuby</w:t>
      </w:r>
      <w:proofErr w:type="spellEnd"/>
      <w:r w:rsidRPr="00AC6AA9">
        <w:rPr>
          <w:color w:val="000000" w:themeColor="text1"/>
        </w:rPr>
        <w:t xml:space="preserve"> (</w:t>
      </w:r>
      <w:proofErr w:type="gramStart"/>
      <w:r w:rsidRPr="00AC6AA9">
        <w:rPr>
          <w:color w:val="000000" w:themeColor="text1"/>
        </w:rPr>
        <w:t>MYR::</w:t>
      </w:r>
      <w:proofErr w:type="spellStart"/>
      <w:proofErr w:type="gramEnd"/>
      <w:r w:rsidRPr="00AC6AA9">
        <w:rPr>
          <w:color w:val="000000" w:themeColor="text1"/>
        </w:rPr>
        <w:t>mRuby</w:t>
      </w:r>
      <w:proofErr w:type="spellEnd"/>
      <w:r w:rsidRPr="00AC6AA9">
        <w:rPr>
          <w:color w:val="000000" w:themeColor="text1"/>
        </w:rPr>
        <w:t xml:space="preserve">), </w:t>
      </w:r>
      <w:proofErr w:type="spellStart"/>
      <w:r w:rsidR="00DC0E34" w:rsidRPr="00AC6AA9">
        <w:rPr>
          <w:color w:val="000000" w:themeColor="text1"/>
        </w:rPr>
        <w:t>LifeAct</w:t>
      </w:r>
      <w:proofErr w:type="spellEnd"/>
      <w:r w:rsidRPr="00AC6AA9">
        <w:rPr>
          <w:color w:val="000000" w:themeColor="text1"/>
        </w:rPr>
        <w:t>::GFP and GFP::Utrophin in young adult worms. Gray arrowheads point to spines. Scale bar = 2 µm.</w:t>
      </w:r>
      <w:r w:rsidR="007C3A42" w:rsidRPr="00AC6AA9">
        <w:rPr>
          <w:color w:val="000000" w:themeColor="text1"/>
        </w:rPr>
        <w:t xml:space="preserve"> (</w:t>
      </w:r>
      <w:r w:rsidR="007C3A42" w:rsidRPr="00AC6AA9">
        <w:rPr>
          <w:b/>
          <w:bCs/>
          <w:color w:val="000000" w:themeColor="text1"/>
        </w:rPr>
        <w:t>C</w:t>
      </w:r>
      <w:r w:rsidR="007C3A42" w:rsidRPr="00AC6AA9">
        <w:rPr>
          <w:color w:val="000000" w:themeColor="text1"/>
        </w:rPr>
        <w:t xml:space="preserve">) </w:t>
      </w:r>
      <w:r w:rsidRPr="00AC6AA9">
        <w:rPr>
          <w:color w:val="000000" w:themeColor="text1"/>
        </w:rPr>
        <w:t>Density</w:t>
      </w:r>
      <w:r w:rsidR="00CC2CBD" w:rsidRPr="00AC6AA9">
        <w:rPr>
          <w:color w:val="000000" w:themeColor="text1"/>
        </w:rPr>
        <w:t xml:space="preserve"> (spines/10 µm) </w:t>
      </w:r>
      <w:r w:rsidRPr="00AC6AA9">
        <w:rPr>
          <w:color w:val="000000" w:themeColor="text1"/>
        </w:rPr>
        <w:t xml:space="preserve">of </w:t>
      </w:r>
      <w:r w:rsidR="00CC2CBD" w:rsidRPr="00AC6AA9">
        <w:rPr>
          <w:color w:val="000000" w:themeColor="text1"/>
        </w:rPr>
        <w:t xml:space="preserve">DD neuron </w:t>
      </w:r>
      <w:r w:rsidRPr="00AC6AA9">
        <w:rPr>
          <w:color w:val="000000" w:themeColor="text1"/>
        </w:rPr>
        <w:t xml:space="preserve">dendritic spines labeled with cytosolic </w:t>
      </w:r>
      <w:proofErr w:type="spellStart"/>
      <w:r w:rsidRPr="00AC6AA9">
        <w:rPr>
          <w:color w:val="000000" w:themeColor="text1"/>
        </w:rPr>
        <w:t>mCherry</w:t>
      </w:r>
      <w:proofErr w:type="spellEnd"/>
      <w:r w:rsidRPr="00AC6AA9">
        <w:rPr>
          <w:color w:val="000000" w:themeColor="text1"/>
        </w:rPr>
        <w:t xml:space="preserve"> (3.77</w:t>
      </w:r>
      <w:r w:rsidR="000F0CE5">
        <w:rPr>
          <w:color w:val="000000" w:themeColor="text1"/>
        </w:rPr>
        <w:t xml:space="preserve"> </w:t>
      </w:r>
      <w:r w:rsidR="0032149D" w:rsidRPr="00AC6AA9">
        <w:rPr>
          <w:color w:val="000000" w:themeColor="text1"/>
        </w:rPr>
        <w:t>±</w:t>
      </w:r>
      <w:r w:rsidR="000F0CE5">
        <w:rPr>
          <w:color w:val="000000" w:themeColor="text1"/>
        </w:rPr>
        <w:t xml:space="preserve"> </w:t>
      </w:r>
      <w:r w:rsidR="0032149D" w:rsidRPr="00AC6AA9">
        <w:rPr>
          <w:color w:val="000000" w:themeColor="text1"/>
        </w:rPr>
        <w:t xml:space="preserve">0.9), </w:t>
      </w:r>
      <w:proofErr w:type="gramStart"/>
      <w:r w:rsidR="0032149D" w:rsidRPr="00AC6AA9">
        <w:rPr>
          <w:color w:val="000000" w:themeColor="text1"/>
        </w:rPr>
        <w:t>MYR::</w:t>
      </w:r>
      <w:proofErr w:type="spellStart"/>
      <w:proofErr w:type="gramEnd"/>
      <w:r w:rsidR="0032149D" w:rsidRPr="00AC6AA9">
        <w:rPr>
          <w:color w:val="000000" w:themeColor="text1"/>
        </w:rPr>
        <w:t>mRuby</w:t>
      </w:r>
      <w:proofErr w:type="spellEnd"/>
      <w:r w:rsidR="0032149D" w:rsidRPr="00AC6AA9">
        <w:rPr>
          <w:color w:val="000000" w:themeColor="text1"/>
        </w:rPr>
        <w:t xml:space="preserve"> (3.09</w:t>
      </w:r>
      <w:r w:rsidR="000F0CE5">
        <w:rPr>
          <w:color w:val="000000" w:themeColor="text1"/>
        </w:rPr>
        <w:t xml:space="preserve"> </w:t>
      </w:r>
      <w:r w:rsidR="0032149D" w:rsidRPr="00AC6AA9">
        <w:rPr>
          <w:color w:val="000000" w:themeColor="text1"/>
        </w:rPr>
        <w:t>±</w:t>
      </w:r>
      <w:r w:rsidR="000F0CE5">
        <w:rPr>
          <w:color w:val="000000" w:themeColor="text1"/>
        </w:rPr>
        <w:t xml:space="preserve"> </w:t>
      </w:r>
      <w:r w:rsidR="0032149D" w:rsidRPr="00AC6AA9">
        <w:rPr>
          <w:color w:val="000000" w:themeColor="text1"/>
        </w:rPr>
        <w:t xml:space="preserve">0.8), </w:t>
      </w:r>
      <w:proofErr w:type="spellStart"/>
      <w:r w:rsidR="0032149D" w:rsidRPr="00AC6AA9">
        <w:rPr>
          <w:color w:val="000000" w:themeColor="text1"/>
        </w:rPr>
        <w:t>LifeAct</w:t>
      </w:r>
      <w:proofErr w:type="spellEnd"/>
      <w:r w:rsidR="0032149D" w:rsidRPr="00AC6AA9">
        <w:rPr>
          <w:color w:val="000000" w:themeColor="text1"/>
        </w:rPr>
        <w:t>::GFP (3.44</w:t>
      </w:r>
      <w:r w:rsidR="000F0CE5">
        <w:rPr>
          <w:color w:val="000000" w:themeColor="text1"/>
        </w:rPr>
        <w:t xml:space="preserve"> </w:t>
      </w:r>
      <w:r w:rsidR="0032149D" w:rsidRPr="00AC6AA9">
        <w:rPr>
          <w:color w:val="000000" w:themeColor="text1"/>
        </w:rPr>
        <w:t>±</w:t>
      </w:r>
      <w:r w:rsidR="000F0CE5">
        <w:rPr>
          <w:color w:val="000000" w:themeColor="text1"/>
        </w:rPr>
        <w:t xml:space="preserve"> </w:t>
      </w:r>
      <w:r w:rsidR="0032149D" w:rsidRPr="00AC6AA9">
        <w:rPr>
          <w:color w:val="000000" w:themeColor="text1"/>
        </w:rPr>
        <w:t xml:space="preserve">1.1) </w:t>
      </w:r>
      <w:r w:rsidR="003D3D1F" w:rsidRPr="00AC6AA9">
        <w:rPr>
          <w:color w:val="000000" w:themeColor="text1"/>
        </w:rPr>
        <w:t xml:space="preserve">or </w:t>
      </w:r>
      <w:r w:rsidR="0032149D" w:rsidRPr="00AC6AA9">
        <w:rPr>
          <w:color w:val="000000" w:themeColor="text1"/>
        </w:rPr>
        <w:t>GFP::Utrophin (2.41</w:t>
      </w:r>
      <w:r w:rsidR="000F0CE5">
        <w:rPr>
          <w:color w:val="000000" w:themeColor="text1"/>
        </w:rPr>
        <w:t xml:space="preserve"> </w:t>
      </w:r>
      <w:r w:rsidR="0032149D" w:rsidRPr="00AC6AA9">
        <w:rPr>
          <w:color w:val="000000" w:themeColor="text1"/>
        </w:rPr>
        <w:t>±</w:t>
      </w:r>
      <w:r w:rsidR="000F0CE5">
        <w:rPr>
          <w:color w:val="000000" w:themeColor="text1"/>
        </w:rPr>
        <w:t xml:space="preserve"> </w:t>
      </w:r>
      <w:r w:rsidR="0032149D" w:rsidRPr="00AC6AA9">
        <w:rPr>
          <w:color w:val="000000" w:themeColor="text1"/>
        </w:rPr>
        <w:t xml:space="preserve">0.8). </w:t>
      </w:r>
      <w:r w:rsidR="00924740" w:rsidRPr="00AC6AA9">
        <w:rPr>
          <w:color w:val="000000" w:themeColor="text1"/>
        </w:rPr>
        <w:t xml:space="preserve">All samples are normally distributed. </w:t>
      </w:r>
      <w:r w:rsidR="0032149D" w:rsidRPr="00AC6AA9">
        <w:rPr>
          <w:color w:val="000000" w:themeColor="text1"/>
        </w:rPr>
        <w:t xml:space="preserve">One-Way ANOVA shows that spine </w:t>
      </w:r>
      <w:r w:rsidR="003D3D1F" w:rsidRPr="00AC6AA9">
        <w:rPr>
          <w:color w:val="000000" w:themeColor="text1"/>
        </w:rPr>
        <w:t xml:space="preserve">densities for cytosolic </w:t>
      </w:r>
      <w:proofErr w:type="spellStart"/>
      <w:r w:rsidR="003D3D1F" w:rsidRPr="00AC6AA9">
        <w:rPr>
          <w:color w:val="000000" w:themeColor="text1"/>
        </w:rPr>
        <w:t>mCherry</w:t>
      </w:r>
      <w:proofErr w:type="spellEnd"/>
      <w:r w:rsidR="003D3D1F" w:rsidRPr="00AC6AA9">
        <w:rPr>
          <w:color w:val="000000" w:themeColor="text1"/>
        </w:rPr>
        <w:t xml:space="preserve">, </w:t>
      </w:r>
      <w:proofErr w:type="gramStart"/>
      <w:r w:rsidR="003D3D1F" w:rsidRPr="00AC6AA9">
        <w:rPr>
          <w:color w:val="000000" w:themeColor="text1"/>
        </w:rPr>
        <w:t>MYR::</w:t>
      </w:r>
      <w:proofErr w:type="spellStart"/>
      <w:proofErr w:type="gramEnd"/>
      <w:r w:rsidR="003D3D1F" w:rsidRPr="00AC6AA9">
        <w:rPr>
          <w:color w:val="000000" w:themeColor="text1"/>
        </w:rPr>
        <w:t>mRuby</w:t>
      </w:r>
      <w:proofErr w:type="spellEnd"/>
      <w:r w:rsidR="007C3A42" w:rsidRPr="00AC6AA9">
        <w:rPr>
          <w:color w:val="000000" w:themeColor="text1"/>
        </w:rPr>
        <w:t>,</w:t>
      </w:r>
      <w:r w:rsidR="003D3D1F" w:rsidRPr="00AC6AA9">
        <w:rPr>
          <w:color w:val="000000" w:themeColor="text1"/>
        </w:rPr>
        <w:t xml:space="preserve"> and </w:t>
      </w:r>
      <w:proofErr w:type="spellStart"/>
      <w:r w:rsidR="003D3D1F" w:rsidRPr="00AC6AA9">
        <w:rPr>
          <w:color w:val="000000" w:themeColor="text1"/>
        </w:rPr>
        <w:t>LifeAct</w:t>
      </w:r>
      <w:proofErr w:type="spellEnd"/>
      <w:r w:rsidR="003D3D1F" w:rsidRPr="00AC6AA9">
        <w:rPr>
          <w:color w:val="000000" w:themeColor="text1"/>
        </w:rPr>
        <w:t>::GFP are not significantly (NS) different</w:t>
      </w:r>
      <w:r w:rsidR="007C3A42" w:rsidRPr="00AC6AA9">
        <w:rPr>
          <w:color w:val="000000" w:themeColor="text1"/>
        </w:rPr>
        <w:t>,</w:t>
      </w:r>
      <w:r w:rsidR="003D3D1F" w:rsidRPr="00AC6AA9">
        <w:rPr>
          <w:color w:val="000000" w:themeColor="text1"/>
        </w:rPr>
        <w:t xml:space="preserve"> whereas spine</w:t>
      </w:r>
      <w:r w:rsidR="0010288A" w:rsidRPr="00AC6AA9">
        <w:rPr>
          <w:color w:val="000000" w:themeColor="text1"/>
        </w:rPr>
        <w:t xml:space="preserve"> density is reduced for</w:t>
      </w:r>
      <w:r w:rsidR="003D3D1F" w:rsidRPr="00AC6AA9">
        <w:rPr>
          <w:color w:val="000000" w:themeColor="text1"/>
        </w:rPr>
        <w:t xml:space="preserve"> GFP::Utrophin </w:t>
      </w:r>
      <w:r w:rsidR="0010288A" w:rsidRPr="00AC6AA9">
        <w:rPr>
          <w:i/>
          <w:iCs/>
          <w:color w:val="000000" w:themeColor="text1"/>
        </w:rPr>
        <w:t>vs</w:t>
      </w:r>
      <w:r w:rsidR="007C3A42" w:rsidRPr="00AC6AA9">
        <w:rPr>
          <w:color w:val="000000" w:themeColor="text1"/>
        </w:rPr>
        <w:t>.</w:t>
      </w:r>
      <w:r w:rsidR="0032149D" w:rsidRPr="00AC6AA9">
        <w:rPr>
          <w:color w:val="000000" w:themeColor="text1"/>
        </w:rPr>
        <w:t xml:space="preserve"> cytosolically labeled </w:t>
      </w:r>
      <w:proofErr w:type="spellStart"/>
      <w:r w:rsidR="0032149D" w:rsidRPr="00AC6AA9">
        <w:rPr>
          <w:color w:val="000000" w:themeColor="text1"/>
        </w:rPr>
        <w:t>mCherry</w:t>
      </w:r>
      <w:proofErr w:type="spellEnd"/>
      <w:r w:rsidR="0032149D" w:rsidRPr="00AC6AA9">
        <w:rPr>
          <w:color w:val="000000" w:themeColor="text1"/>
        </w:rPr>
        <w:t xml:space="preserve"> (p</w:t>
      </w:r>
      <w:r w:rsidR="00742159">
        <w:rPr>
          <w:color w:val="000000" w:themeColor="text1"/>
        </w:rPr>
        <w:t xml:space="preserve"> </w:t>
      </w:r>
      <w:r w:rsidR="0032149D" w:rsidRPr="00AC6AA9">
        <w:rPr>
          <w:color w:val="000000" w:themeColor="text1"/>
        </w:rPr>
        <w:t>=</w:t>
      </w:r>
      <w:r w:rsidR="00742159">
        <w:rPr>
          <w:color w:val="000000" w:themeColor="text1"/>
        </w:rPr>
        <w:t xml:space="preserve"> </w:t>
      </w:r>
      <w:r w:rsidR="0032149D" w:rsidRPr="00AC6AA9">
        <w:rPr>
          <w:color w:val="000000" w:themeColor="text1"/>
        </w:rPr>
        <w:t>0.0016)</w:t>
      </w:r>
      <w:r w:rsidR="0010288A" w:rsidRPr="00AC6AA9">
        <w:rPr>
          <w:color w:val="000000" w:themeColor="text1"/>
        </w:rPr>
        <w:t xml:space="preserve"> </w:t>
      </w:r>
      <w:r w:rsidR="0032149D" w:rsidRPr="00AC6AA9">
        <w:rPr>
          <w:color w:val="000000" w:themeColor="text1"/>
        </w:rPr>
        <w:t xml:space="preserve">and </w:t>
      </w:r>
      <w:proofErr w:type="spellStart"/>
      <w:r w:rsidR="0032149D" w:rsidRPr="00AC6AA9">
        <w:rPr>
          <w:color w:val="000000" w:themeColor="text1"/>
        </w:rPr>
        <w:t>LifeAct</w:t>
      </w:r>
      <w:proofErr w:type="spellEnd"/>
      <w:r w:rsidR="0032149D" w:rsidRPr="00AC6AA9">
        <w:rPr>
          <w:color w:val="000000" w:themeColor="text1"/>
        </w:rPr>
        <w:t>::GFP (p</w:t>
      </w:r>
      <w:r w:rsidR="00772E7E">
        <w:rPr>
          <w:color w:val="000000" w:themeColor="text1"/>
        </w:rPr>
        <w:t xml:space="preserve"> </w:t>
      </w:r>
      <w:r w:rsidR="0032149D" w:rsidRPr="00AC6AA9">
        <w:rPr>
          <w:color w:val="000000" w:themeColor="text1"/>
        </w:rPr>
        <w:t>=</w:t>
      </w:r>
      <w:r w:rsidR="00772E7E">
        <w:rPr>
          <w:color w:val="000000" w:themeColor="text1"/>
        </w:rPr>
        <w:t xml:space="preserve"> </w:t>
      </w:r>
      <w:r w:rsidR="0032149D" w:rsidRPr="00AC6AA9">
        <w:rPr>
          <w:color w:val="000000" w:themeColor="text1"/>
        </w:rPr>
        <w:t>0.0082)</w:t>
      </w:r>
      <w:r w:rsidR="00924740" w:rsidRPr="00AC6AA9">
        <w:rPr>
          <w:color w:val="000000" w:themeColor="text1"/>
        </w:rPr>
        <w:t xml:space="preserve">. </w:t>
      </w:r>
      <w:r w:rsidR="007C3A42" w:rsidRPr="00AC6AA9">
        <w:rPr>
          <w:color w:val="000000" w:themeColor="text1"/>
        </w:rPr>
        <w:t>The d</w:t>
      </w:r>
      <w:r w:rsidR="003E13F3" w:rsidRPr="00AC6AA9">
        <w:rPr>
          <w:color w:val="000000" w:themeColor="text1"/>
        </w:rPr>
        <w:t>ashed red line represent</w:t>
      </w:r>
      <w:r w:rsidR="00D40676" w:rsidRPr="00AC6AA9">
        <w:rPr>
          <w:color w:val="000000" w:themeColor="text1"/>
        </w:rPr>
        <w:t>s</w:t>
      </w:r>
      <w:r w:rsidR="003E13F3" w:rsidRPr="00AC6AA9">
        <w:rPr>
          <w:color w:val="000000" w:themeColor="text1"/>
        </w:rPr>
        <w:t xml:space="preserve"> </w:t>
      </w:r>
      <w:r w:rsidR="007C3A42" w:rsidRPr="00AC6AA9">
        <w:rPr>
          <w:color w:val="000000" w:themeColor="text1"/>
        </w:rPr>
        <w:t xml:space="preserve">the </w:t>
      </w:r>
      <w:r w:rsidR="003E13F3" w:rsidRPr="00AC6AA9">
        <w:rPr>
          <w:color w:val="000000" w:themeColor="text1"/>
        </w:rPr>
        <w:t xml:space="preserve">spine density of DD neurons assessed from 3D EM </w:t>
      </w:r>
      <w:r w:rsidR="003E13F3" w:rsidRPr="00AC6AA9">
        <w:rPr>
          <w:color w:val="000000" w:themeColor="text1"/>
        </w:rPr>
        <w:lastRenderedPageBreak/>
        <w:t>reconstruction</w:t>
      </w:r>
      <w:r w:rsidR="00DC0E34" w:rsidRPr="00AC6AA9">
        <w:rPr>
          <w:color w:val="000000" w:themeColor="text1"/>
        </w:rPr>
        <w:t xml:space="preserve"> (</w:t>
      </w:r>
      <w:r w:rsidR="003E13F3" w:rsidRPr="00AC6AA9">
        <w:rPr>
          <w:color w:val="000000" w:themeColor="text1"/>
        </w:rPr>
        <w:t xml:space="preserve">4.2 spines/10 </w:t>
      </w:r>
      <w:r w:rsidR="00CC2CBD" w:rsidRPr="00AC6AA9">
        <w:rPr>
          <w:color w:val="000000" w:themeColor="text1"/>
        </w:rPr>
        <w:t>µm</w:t>
      </w:r>
      <w:r w:rsidR="00DC0E34" w:rsidRPr="00AC6AA9">
        <w:rPr>
          <w:color w:val="000000" w:themeColor="text1"/>
        </w:rPr>
        <w:t>)</w:t>
      </w:r>
      <w:r w:rsidR="003E13F3" w:rsidRPr="00AC6AA9">
        <w:rPr>
          <w:color w:val="000000" w:themeColor="text1"/>
        </w:rPr>
        <w:t>.</w:t>
      </w:r>
      <w:r w:rsidR="007C3A42" w:rsidRPr="00AC6AA9">
        <w:rPr>
          <w:color w:val="000000" w:themeColor="text1"/>
        </w:rPr>
        <w:t xml:space="preserve"> </w:t>
      </w:r>
      <w:r w:rsidR="00ED11B7" w:rsidRPr="00AC6AA9">
        <w:rPr>
          <w:color w:val="000000" w:themeColor="text1"/>
        </w:rPr>
        <w:t xml:space="preserve">This figure has been modified from </w:t>
      </w:r>
      <w:r w:rsidR="0076545A" w:rsidRPr="00AC6AA9">
        <w:rPr>
          <w:color w:val="000000" w:themeColor="text1"/>
        </w:rPr>
        <w:t>Reference</w:t>
      </w:r>
      <w:r w:rsidR="001E6AB9" w:rsidRPr="00AC6AA9">
        <w:rPr>
          <w:color w:val="000000" w:themeColor="text1"/>
        </w:rPr>
        <w:fldChar w:fldCharType="begin" w:fldLock="1"/>
      </w:r>
      <w:r w:rsidR="00EA7A46" w:rsidRPr="00AC6AA9">
        <w:rPr>
          <w:color w:val="000000" w:themeColor="text1"/>
        </w:rPr>
        <w:instrText>ADDIN CSL_CITATION {"citationItems":[{"id":"ITEM-1","itemData":{"DOI":"10.7554/elife.47918","ISSN":"2050-084X","PMID":"31584430","abstract":"Dendritic spines are specialized postsynaptic structures that transduce presynaptic signals, are regulated by neural activity and correlated with learning and memory. Most studies of spine function have focused on the mammalian nervous system. However, spine-like protrusions have been reported in C. elegans (Philbrook et al. 2018), suggesting that the experimental advantages of smaller model organisms could be exploited to study the biology of dendritic spines. Here, we used super-resolution microscopy, electron microscopy, live-cell imaging and genetics to show that C. elegans motor neurons have functional dendritic spines that: (1) are structurally defined by a dynamic actin cytoskeleton; (2) appose presynaptic dense projections; (3) localize ER and ribosomes; (4) display calcium transients triggered by presynaptic activity and propagated by internal Ca++ stores; (5) respond to activity-dependent signals that regulate spine density. These studies provide a solid foundation for a new experimental paradigm that exploits the power of C. elegans genetics and live-cell imaging for fundamental studies of dendritic spine morphogenesis and function.","author":[{"dropping-particle":"","family":"Cuentas-Condori","given":"Andrea","non-dropping-particle":"","parse-names":false,"suffix":""},{"dropping-particle":"","family":"Mulcahy","given":"Ben","non-dropping-particle":"","parse-names":false,"suffix":""},{"dropping-particle":"","family":"He","given":"Siwei","non-dropping-particle":"","parse-names":false,"suffix":""},{"dropping-particle":"","family":"Palumbos","given":"Sierra","non-dropping-particle":"","parse-names":false,"suffix":""},{"dropping-particle":"","family":"Zhen","given":"Mei","non-dropping-particle":"","parse-names":false,"suffix":""},{"dropping-particle":"","family":"Miller","given":"David M","non-dropping-particle":"","parse-names":false,"suffix":""}],"container-title":"eLife","id":"ITEM-1","issued":{"date-parts":[["2019"]]},"page":"1-23","title":"C. elegans neurons have functional dendritic spines","type":"article-journal","volume":"8"},"uris":["http://www.mendeley.com/documents/?uuid=4cfb2ff0-2ded-40df-81c8-a4bfb887ab46"]}],"mendeley":{"formattedCitation":"&lt;sup&gt;2&lt;/sup&gt;","plainTextFormattedCitation":"2","previouslyFormattedCitation":"&lt;sup&gt;2&lt;/sup&gt;"},"properties":{"noteIndex":0},"schema":"https://github.com/citation-style-language/schema/raw/master/csl-citation.json"}</w:instrText>
      </w:r>
      <w:r w:rsidR="001E6AB9" w:rsidRPr="00AC6AA9">
        <w:rPr>
          <w:color w:val="000000" w:themeColor="text1"/>
        </w:rPr>
        <w:fldChar w:fldCharType="separate"/>
      </w:r>
      <w:r w:rsidR="00EA7A46" w:rsidRPr="00AC6AA9">
        <w:rPr>
          <w:noProof/>
          <w:color w:val="000000" w:themeColor="text1"/>
          <w:vertAlign w:val="superscript"/>
        </w:rPr>
        <w:t>2</w:t>
      </w:r>
      <w:r w:rsidR="001E6AB9" w:rsidRPr="00AC6AA9">
        <w:rPr>
          <w:color w:val="000000" w:themeColor="text1"/>
        </w:rPr>
        <w:fldChar w:fldCharType="end"/>
      </w:r>
      <w:r w:rsidR="001E6AB9" w:rsidRPr="00AC6AA9">
        <w:rPr>
          <w:color w:val="000000" w:themeColor="text1"/>
        </w:rPr>
        <w:t>.</w:t>
      </w:r>
    </w:p>
    <w:p w14:paraId="13082613" w14:textId="3AA96E03" w:rsidR="00924740" w:rsidRPr="00AC6AA9" w:rsidRDefault="00924740" w:rsidP="00AC6AA9">
      <w:pPr>
        <w:rPr>
          <w:color w:val="000000" w:themeColor="text1"/>
        </w:rPr>
      </w:pPr>
    </w:p>
    <w:p w14:paraId="2B0453C0" w14:textId="7B8EB324" w:rsidR="001E6AB9" w:rsidRPr="00AC6AA9" w:rsidRDefault="00924740" w:rsidP="00AC6AA9">
      <w:pPr>
        <w:rPr>
          <w:b/>
          <w:bCs/>
          <w:color w:val="000000" w:themeColor="text1"/>
        </w:rPr>
      </w:pPr>
      <w:r w:rsidRPr="00AC6AA9">
        <w:rPr>
          <w:b/>
          <w:bCs/>
          <w:color w:val="000000" w:themeColor="text1"/>
        </w:rPr>
        <w:t>Figure 2</w:t>
      </w:r>
      <w:r w:rsidR="00A505A3" w:rsidRPr="00AC6AA9">
        <w:rPr>
          <w:b/>
          <w:bCs/>
          <w:color w:val="000000" w:themeColor="text1"/>
        </w:rPr>
        <w:t>:</w:t>
      </w:r>
      <w:r w:rsidRPr="00AC6AA9">
        <w:rPr>
          <w:b/>
          <w:bCs/>
          <w:color w:val="000000" w:themeColor="text1"/>
        </w:rPr>
        <w:t xml:space="preserve"> Imaging DD dendritic </w:t>
      </w:r>
      <w:r w:rsidR="008745E0" w:rsidRPr="00AC6AA9">
        <w:rPr>
          <w:b/>
          <w:bCs/>
          <w:color w:val="000000" w:themeColor="text1"/>
        </w:rPr>
        <w:t>spines</w:t>
      </w:r>
      <w:r w:rsidR="00A505A3" w:rsidRPr="00AC6AA9">
        <w:rPr>
          <w:b/>
          <w:bCs/>
          <w:color w:val="000000" w:themeColor="text1"/>
        </w:rPr>
        <w:t xml:space="preserve">. </w:t>
      </w:r>
      <w:r w:rsidR="00A505A3" w:rsidRPr="00AC6AA9">
        <w:rPr>
          <w:color w:val="000000" w:themeColor="text1"/>
        </w:rPr>
        <w:t>(</w:t>
      </w:r>
      <w:r w:rsidRPr="00AC6AA9">
        <w:rPr>
          <w:b/>
          <w:bCs/>
          <w:color w:val="000000" w:themeColor="text1"/>
        </w:rPr>
        <w:t>A</w:t>
      </w:r>
      <w:r w:rsidR="00A505A3" w:rsidRPr="00AC6AA9">
        <w:rPr>
          <w:color w:val="000000" w:themeColor="text1"/>
        </w:rPr>
        <w:t>)</w:t>
      </w:r>
      <w:r w:rsidRPr="00AC6AA9">
        <w:rPr>
          <w:color w:val="000000" w:themeColor="text1"/>
        </w:rPr>
        <w:t xml:space="preserve"> </w:t>
      </w:r>
      <w:r w:rsidR="00C23AF2" w:rsidRPr="00AC6AA9">
        <w:rPr>
          <w:color w:val="000000" w:themeColor="text1"/>
        </w:rPr>
        <w:t xml:space="preserve">(Top) Schematic of spine shapes. (Bottom) </w:t>
      </w:r>
      <w:proofErr w:type="spellStart"/>
      <w:r w:rsidR="00241467" w:rsidRPr="00AC6AA9">
        <w:rPr>
          <w:color w:val="000000" w:themeColor="text1"/>
        </w:rPr>
        <w:t>Airyscan</w:t>
      </w:r>
      <w:proofErr w:type="spellEnd"/>
      <w:r w:rsidR="00241467" w:rsidRPr="00AC6AA9">
        <w:rPr>
          <w:color w:val="000000" w:themeColor="text1"/>
        </w:rPr>
        <w:t xml:space="preserve"> i</w:t>
      </w:r>
      <w:r w:rsidR="00C23AF2" w:rsidRPr="00AC6AA9">
        <w:rPr>
          <w:color w:val="000000" w:themeColor="text1"/>
        </w:rPr>
        <w:t>mages of each type of spine (Scale bar = 500</w:t>
      </w:r>
      <w:r w:rsidR="00A505A3" w:rsidRPr="00AC6AA9">
        <w:rPr>
          <w:color w:val="000000" w:themeColor="text1"/>
        </w:rPr>
        <w:t xml:space="preserve"> </w:t>
      </w:r>
      <w:r w:rsidR="00C23AF2" w:rsidRPr="00AC6AA9">
        <w:rPr>
          <w:color w:val="000000" w:themeColor="text1"/>
        </w:rPr>
        <w:t xml:space="preserve">nm) </w:t>
      </w:r>
      <w:r w:rsidR="00CC19E5" w:rsidRPr="00AC6AA9">
        <w:rPr>
          <w:color w:val="000000" w:themeColor="text1"/>
        </w:rPr>
        <w:t xml:space="preserve">labeled with </w:t>
      </w:r>
      <w:proofErr w:type="spellStart"/>
      <w:proofErr w:type="gramStart"/>
      <w:r w:rsidR="00C23AF2" w:rsidRPr="00AC6AA9">
        <w:rPr>
          <w:color w:val="000000" w:themeColor="text1"/>
        </w:rPr>
        <w:t>LifeAct</w:t>
      </w:r>
      <w:proofErr w:type="spellEnd"/>
      <w:r w:rsidR="00C23AF2" w:rsidRPr="00AC6AA9">
        <w:rPr>
          <w:color w:val="000000" w:themeColor="text1"/>
        </w:rPr>
        <w:t>::</w:t>
      </w:r>
      <w:proofErr w:type="gramEnd"/>
      <w:r w:rsidR="00C23AF2" w:rsidRPr="00AC6AA9">
        <w:rPr>
          <w:color w:val="000000" w:themeColor="text1"/>
        </w:rPr>
        <w:t xml:space="preserve">GFP (green) </w:t>
      </w:r>
      <w:r w:rsidR="00CC19E5" w:rsidRPr="00AC6AA9">
        <w:rPr>
          <w:color w:val="000000" w:themeColor="text1"/>
        </w:rPr>
        <w:t>and</w:t>
      </w:r>
      <w:r w:rsidR="00C23AF2" w:rsidRPr="00AC6AA9">
        <w:rPr>
          <w:color w:val="000000" w:themeColor="text1"/>
        </w:rPr>
        <w:t xml:space="preserve"> 3D-reconstruction</w:t>
      </w:r>
      <w:r w:rsidR="00CC19E5" w:rsidRPr="00AC6AA9">
        <w:rPr>
          <w:color w:val="000000" w:themeColor="text1"/>
        </w:rPr>
        <w:t xml:space="preserve">s by </w:t>
      </w:r>
      <w:r w:rsidR="00C23AF2" w:rsidRPr="00AC6AA9">
        <w:rPr>
          <w:color w:val="000000" w:themeColor="text1"/>
        </w:rPr>
        <w:t xml:space="preserve">serial electron micrographs of a high-pressure frozen adult (blue). </w:t>
      </w:r>
      <w:r w:rsidR="00A505A3" w:rsidRPr="00AC6AA9">
        <w:rPr>
          <w:color w:val="000000" w:themeColor="text1"/>
        </w:rPr>
        <w:t>(</w:t>
      </w:r>
      <w:r w:rsidR="00A505A3" w:rsidRPr="00AC6AA9">
        <w:rPr>
          <w:b/>
          <w:bCs/>
          <w:color w:val="000000" w:themeColor="text1"/>
        </w:rPr>
        <w:t>B</w:t>
      </w:r>
      <w:r w:rsidR="00A505A3" w:rsidRPr="00AC6AA9">
        <w:rPr>
          <w:color w:val="000000" w:themeColor="text1"/>
        </w:rPr>
        <w:t>)</w:t>
      </w:r>
      <w:r w:rsidR="00A505A3" w:rsidRPr="00AC6AA9">
        <w:rPr>
          <w:b/>
          <w:bCs/>
          <w:color w:val="000000" w:themeColor="text1"/>
        </w:rPr>
        <w:t xml:space="preserve"> </w:t>
      </w:r>
      <w:r w:rsidR="00BC50CE" w:rsidRPr="00AC6AA9">
        <w:rPr>
          <w:color w:val="000000" w:themeColor="text1"/>
        </w:rPr>
        <w:t>Spine frequency</w:t>
      </w:r>
      <w:r w:rsidR="00C23AF2" w:rsidRPr="00AC6AA9">
        <w:rPr>
          <w:color w:val="000000" w:themeColor="text1"/>
        </w:rPr>
        <w:t xml:space="preserve"> by type, </w:t>
      </w:r>
      <w:r w:rsidR="00BC50CE" w:rsidRPr="00AC6AA9">
        <w:rPr>
          <w:color w:val="000000" w:themeColor="text1"/>
        </w:rPr>
        <w:t>visualized with</w:t>
      </w:r>
      <w:r w:rsidR="00C23AF2" w:rsidRPr="00AC6AA9">
        <w:rPr>
          <w:color w:val="000000" w:themeColor="text1"/>
        </w:rPr>
        <w:t xml:space="preserve"> </w:t>
      </w:r>
      <w:proofErr w:type="spellStart"/>
      <w:proofErr w:type="gramStart"/>
      <w:r w:rsidR="00C23AF2" w:rsidRPr="00AC6AA9">
        <w:rPr>
          <w:color w:val="000000" w:themeColor="text1"/>
        </w:rPr>
        <w:t>LifeAct</w:t>
      </w:r>
      <w:proofErr w:type="spellEnd"/>
      <w:r w:rsidR="00C23AF2" w:rsidRPr="00AC6AA9">
        <w:rPr>
          <w:color w:val="000000" w:themeColor="text1"/>
        </w:rPr>
        <w:t>::</w:t>
      </w:r>
      <w:proofErr w:type="gramEnd"/>
      <w:r w:rsidR="00C23AF2" w:rsidRPr="00AC6AA9">
        <w:rPr>
          <w:color w:val="000000" w:themeColor="text1"/>
        </w:rPr>
        <w:t>GFP: Thin/Mushroom (55.5</w:t>
      </w:r>
      <w:r w:rsidR="009367B9">
        <w:rPr>
          <w:color w:val="000000" w:themeColor="text1"/>
        </w:rPr>
        <w:t xml:space="preserve"> </w:t>
      </w:r>
      <w:r w:rsidR="00C23AF2" w:rsidRPr="00AC6AA9">
        <w:rPr>
          <w:color w:val="000000" w:themeColor="text1"/>
        </w:rPr>
        <w:t>±</w:t>
      </w:r>
      <w:r w:rsidR="009367B9">
        <w:rPr>
          <w:color w:val="000000" w:themeColor="text1"/>
        </w:rPr>
        <w:t xml:space="preserve"> </w:t>
      </w:r>
      <w:r w:rsidR="00C23AF2" w:rsidRPr="00AC6AA9">
        <w:rPr>
          <w:color w:val="000000" w:themeColor="text1"/>
        </w:rPr>
        <w:t>14.5%), Filopodial (10.</w:t>
      </w:r>
      <w:r w:rsidR="00CF0057" w:rsidRPr="00AC6AA9">
        <w:rPr>
          <w:color w:val="000000" w:themeColor="text1"/>
        </w:rPr>
        <w:t>3</w:t>
      </w:r>
      <w:r w:rsidR="009367B9">
        <w:rPr>
          <w:color w:val="000000" w:themeColor="text1"/>
        </w:rPr>
        <w:t xml:space="preserve"> </w:t>
      </w:r>
      <w:r w:rsidR="00C23AF2" w:rsidRPr="00AC6AA9">
        <w:rPr>
          <w:color w:val="000000" w:themeColor="text1"/>
        </w:rPr>
        <w:t>±</w:t>
      </w:r>
      <w:r w:rsidR="009367B9">
        <w:rPr>
          <w:color w:val="000000" w:themeColor="text1"/>
        </w:rPr>
        <w:t xml:space="preserve"> </w:t>
      </w:r>
      <w:r w:rsidR="00C23AF2" w:rsidRPr="00AC6AA9">
        <w:rPr>
          <w:color w:val="000000" w:themeColor="text1"/>
        </w:rPr>
        <w:t>8.70%), Stubby (18.</w:t>
      </w:r>
      <w:r w:rsidR="00CF0057" w:rsidRPr="00AC6AA9">
        <w:rPr>
          <w:color w:val="000000" w:themeColor="text1"/>
        </w:rPr>
        <w:t>8</w:t>
      </w:r>
      <w:r w:rsidR="009367B9">
        <w:rPr>
          <w:color w:val="000000" w:themeColor="text1"/>
        </w:rPr>
        <w:t xml:space="preserve"> </w:t>
      </w:r>
      <w:r w:rsidR="00C23AF2" w:rsidRPr="00AC6AA9">
        <w:rPr>
          <w:color w:val="000000" w:themeColor="text1"/>
        </w:rPr>
        <w:t>±</w:t>
      </w:r>
      <w:r w:rsidR="009367B9">
        <w:rPr>
          <w:color w:val="000000" w:themeColor="text1"/>
        </w:rPr>
        <w:t xml:space="preserve"> </w:t>
      </w:r>
      <w:r w:rsidR="00C23AF2" w:rsidRPr="00AC6AA9">
        <w:rPr>
          <w:color w:val="000000" w:themeColor="text1"/>
        </w:rPr>
        <w:t>10.7%), Branched (15.42</w:t>
      </w:r>
      <w:r w:rsidR="009367B9">
        <w:rPr>
          <w:color w:val="000000" w:themeColor="text1"/>
        </w:rPr>
        <w:t xml:space="preserve"> </w:t>
      </w:r>
      <w:r w:rsidR="00C23AF2" w:rsidRPr="00AC6AA9">
        <w:rPr>
          <w:color w:val="000000" w:themeColor="text1"/>
        </w:rPr>
        <w:t>±</w:t>
      </w:r>
      <w:r w:rsidR="009367B9">
        <w:rPr>
          <w:color w:val="000000" w:themeColor="text1"/>
        </w:rPr>
        <w:t xml:space="preserve"> </w:t>
      </w:r>
      <w:r w:rsidR="00C23AF2" w:rsidRPr="00AC6AA9">
        <w:rPr>
          <w:color w:val="000000" w:themeColor="text1"/>
        </w:rPr>
        <w:t xml:space="preserve">6.01%). </w:t>
      </w:r>
      <w:r w:rsidR="00BC50CE" w:rsidRPr="00AC6AA9">
        <w:rPr>
          <w:color w:val="000000" w:themeColor="text1"/>
        </w:rPr>
        <w:t>Spines frequency by type visualized</w:t>
      </w:r>
      <w:r w:rsidR="00C23AF2" w:rsidRPr="00AC6AA9">
        <w:rPr>
          <w:color w:val="000000" w:themeColor="text1"/>
        </w:rPr>
        <w:t xml:space="preserve"> </w:t>
      </w:r>
      <w:r w:rsidR="00BC50CE" w:rsidRPr="00AC6AA9">
        <w:rPr>
          <w:color w:val="000000" w:themeColor="text1"/>
        </w:rPr>
        <w:t xml:space="preserve">with </w:t>
      </w:r>
      <w:proofErr w:type="gramStart"/>
      <w:r w:rsidR="0010288A" w:rsidRPr="00AC6AA9">
        <w:rPr>
          <w:color w:val="000000" w:themeColor="text1"/>
        </w:rPr>
        <w:t>MY</w:t>
      </w:r>
      <w:r w:rsidR="00CF0057" w:rsidRPr="00AC6AA9">
        <w:rPr>
          <w:color w:val="000000" w:themeColor="text1"/>
        </w:rPr>
        <w:t>R</w:t>
      </w:r>
      <w:r w:rsidR="00C23AF2" w:rsidRPr="00AC6AA9">
        <w:rPr>
          <w:color w:val="000000" w:themeColor="text1"/>
        </w:rPr>
        <w:t>::</w:t>
      </w:r>
      <w:proofErr w:type="spellStart"/>
      <w:proofErr w:type="gramEnd"/>
      <w:r w:rsidR="00C23AF2" w:rsidRPr="00AC6AA9">
        <w:rPr>
          <w:color w:val="000000" w:themeColor="text1"/>
        </w:rPr>
        <w:t>mRuby</w:t>
      </w:r>
      <w:proofErr w:type="spellEnd"/>
      <w:r w:rsidR="00C23AF2" w:rsidRPr="00AC6AA9">
        <w:rPr>
          <w:color w:val="000000" w:themeColor="text1"/>
        </w:rPr>
        <w:t>: Thin/Mushroom (52.</w:t>
      </w:r>
      <w:r w:rsidR="00CF0057" w:rsidRPr="00AC6AA9">
        <w:rPr>
          <w:color w:val="000000" w:themeColor="text1"/>
        </w:rPr>
        <w:t>2</w:t>
      </w:r>
      <w:r w:rsidR="009367B9">
        <w:rPr>
          <w:color w:val="000000" w:themeColor="text1"/>
        </w:rPr>
        <w:t xml:space="preserve"> </w:t>
      </w:r>
      <w:r w:rsidR="00C23AF2" w:rsidRPr="00AC6AA9">
        <w:rPr>
          <w:color w:val="000000" w:themeColor="text1"/>
        </w:rPr>
        <w:t>±</w:t>
      </w:r>
      <w:r w:rsidR="009367B9">
        <w:rPr>
          <w:color w:val="000000" w:themeColor="text1"/>
        </w:rPr>
        <w:t xml:space="preserve"> </w:t>
      </w:r>
      <w:r w:rsidR="00C23AF2" w:rsidRPr="00AC6AA9">
        <w:rPr>
          <w:color w:val="000000" w:themeColor="text1"/>
        </w:rPr>
        <w:t>16.5%), Filopodial (5.68</w:t>
      </w:r>
      <w:r w:rsidR="009367B9">
        <w:rPr>
          <w:color w:val="000000" w:themeColor="text1"/>
        </w:rPr>
        <w:t xml:space="preserve"> </w:t>
      </w:r>
      <w:r w:rsidR="00C23AF2" w:rsidRPr="00AC6AA9">
        <w:rPr>
          <w:color w:val="000000" w:themeColor="text1"/>
        </w:rPr>
        <w:t>±</w:t>
      </w:r>
      <w:r w:rsidR="009367B9">
        <w:rPr>
          <w:color w:val="000000" w:themeColor="text1"/>
        </w:rPr>
        <w:t xml:space="preserve"> </w:t>
      </w:r>
      <w:r w:rsidR="00C23AF2" w:rsidRPr="00AC6AA9">
        <w:rPr>
          <w:color w:val="000000" w:themeColor="text1"/>
        </w:rPr>
        <w:t>7.0%), Stubby (33.1</w:t>
      </w:r>
      <w:r w:rsidR="009367B9">
        <w:rPr>
          <w:color w:val="000000" w:themeColor="text1"/>
        </w:rPr>
        <w:t xml:space="preserve"> </w:t>
      </w:r>
      <w:r w:rsidR="00C23AF2" w:rsidRPr="00AC6AA9">
        <w:rPr>
          <w:color w:val="000000" w:themeColor="text1"/>
        </w:rPr>
        <w:t>±</w:t>
      </w:r>
      <w:r w:rsidR="009367B9">
        <w:rPr>
          <w:color w:val="000000" w:themeColor="text1"/>
        </w:rPr>
        <w:t xml:space="preserve"> </w:t>
      </w:r>
      <w:r w:rsidR="00C23AF2" w:rsidRPr="00AC6AA9">
        <w:rPr>
          <w:color w:val="000000" w:themeColor="text1"/>
        </w:rPr>
        <w:t>14.8%), Branched (9.02</w:t>
      </w:r>
      <w:r w:rsidR="009367B9">
        <w:rPr>
          <w:color w:val="000000" w:themeColor="text1"/>
        </w:rPr>
        <w:t xml:space="preserve"> </w:t>
      </w:r>
      <w:r w:rsidR="00C23AF2" w:rsidRPr="00AC6AA9">
        <w:rPr>
          <w:color w:val="000000" w:themeColor="text1"/>
        </w:rPr>
        <w:t>±</w:t>
      </w:r>
      <w:r w:rsidR="009367B9">
        <w:rPr>
          <w:color w:val="000000" w:themeColor="text1"/>
        </w:rPr>
        <w:t xml:space="preserve"> </w:t>
      </w:r>
      <w:r w:rsidR="00C23AF2" w:rsidRPr="00AC6AA9">
        <w:rPr>
          <w:color w:val="000000" w:themeColor="text1"/>
        </w:rPr>
        <w:t>9.6%). Unpaired T-test</w:t>
      </w:r>
      <w:r w:rsidR="00BC50CE" w:rsidRPr="00AC6AA9">
        <w:rPr>
          <w:color w:val="000000" w:themeColor="text1"/>
        </w:rPr>
        <w:t xml:space="preserve">, </w:t>
      </w:r>
      <w:r w:rsidR="00CF0057" w:rsidRPr="00AC6AA9">
        <w:rPr>
          <w:color w:val="000000" w:themeColor="text1"/>
        </w:rPr>
        <w:t xml:space="preserve">Filopodial </w:t>
      </w:r>
      <w:r w:rsidR="00C23AF2" w:rsidRPr="00AC6AA9">
        <w:rPr>
          <w:color w:val="000000" w:themeColor="text1"/>
        </w:rPr>
        <w:t>(p</w:t>
      </w:r>
      <w:r w:rsidR="00362C65" w:rsidRPr="00AC6AA9">
        <w:rPr>
          <w:color w:val="000000" w:themeColor="text1"/>
        </w:rPr>
        <w:t xml:space="preserve"> </w:t>
      </w:r>
      <w:r w:rsidR="00C23AF2" w:rsidRPr="00AC6AA9">
        <w:rPr>
          <w:color w:val="000000" w:themeColor="text1"/>
        </w:rPr>
        <w:t>=</w:t>
      </w:r>
      <w:r w:rsidR="00362C65" w:rsidRPr="00AC6AA9">
        <w:rPr>
          <w:color w:val="000000" w:themeColor="text1"/>
        </w:rPr>
        <w:t xml:space="preserve"> </w:t>
      </w:r>
      <w:r w:rsidR="00C23AF2" w:rsidRPr="00AC6AA9">
        <w:rPr>
          <w:color w:val="000000" w:themeColor="text1"/>
        </w:rPr>
        <w:t>0.0339); Stubby (p</w:t>
      </w:r>
      <w:r w:rsidR="00362C65" w:rsidRPr="00AC6AA9">
        <w:rPr>
          <w:color w:val="000000" w:themeColor="text1"/>
        </w:rPr>
        <w:t xml:space="preserve"> </w:t>
      </w:r>
      <w:r w:rsidR="00C23AF2" w:rsidRPr="00AC6AA9">
        <w:rPr>
          <w:color w:val="000000" w:themeColor="text1"/>
        </w:rPr>
        <w:t>=</w:t>
      </w:r>
      <w:r w:rsidR="00362C65" w:rsidRPr="00AC6AA9">
        <w:rPr>
          <w:color w:val="000000" w:themeColor="text1"/>
        </w:rPr>
        <w:t xml:space="preserve"> </w:t>
      </w:r>
      <w:r w:rsidR="00C23AF2" w:rsidRPr="00AC6AA9">
        <w:rPr>
          <w:color w:val="000000" w:themeColor="text1"/>
        </w:rPr>
        <w:t>0.0009) and Branched (p</w:t>
      </w:r>
      <w:r w:rsidR="00362C65" w:rsidRPr="00AC6AA9">
        <w:rPr>
          <w:color w:val="000000" w:themeColor="text1"/>
        </w:rPr>
        <w:t xml:space="preserve"> </w:t>
      </w:r>
      <w:r w:rsidR="00C23AF2" w:rsidRPr="00AC6AA9">
        <w:rPr>
          <w:color w:val="000000" w:themeColor="text1"/>
        </w:rPr>
        <w:t>=</w:t>
      </w:r>
      <w:r w:rsidR="00362C65" w:rsidRPr="00AC6AA9">
        <w:rPr>
          <w:color w:val="000000" w:themeColor="text1"/>
        </w:rPr>
        <w:t xml:space="preserve"> </w:t>
      </w:r>
      <w:r w:rsidR="00C23AF2" w:rsidRPr="00AC6AA9">
        <w:rPr>
          <w:color w:val="000000" w:themeColor="text1"/>
        </w:rPr>
        <w:t xml:space="preserve">0.011) </w:t>
      </w:r>
      <w:r w:rsidR="00BC50CE" w:rsidRPr="00AC6AA9">
        <w:rPr>
          <w:color w:val="000000" w:themeColor="text1"/>
        </w:rPr>
        <w:t xml:space="preserve">spines labeled with </w:t>
      </w:r>
      <w:r w:rsidR="00CF0057" w:rsidRPr="00AC6AA9">
        <w:rPr>
          <w:color w:val="000000" w:themeColor="text1"/>
        </w:rPr>
        <w:t xml:space="preserve">the </w:t>
      </w:r>
      <w:proofErr w:type="gramStart"/>
      <w:r w:rsidR="00CF0057" w:rsidRPr="00AC6AA9">
        <w:rPr>
          <w:color w:val="000000" w:themeColor="text1"/>
        </w:rPr>
        <w:t>MYR::</w:t>
      </w:r>
      <w:proofErr w:type="spellStart"/>
      <w:proofErr w:type="gramEnd"/>
      <w:r w:rsidR="00CF0057" w:rsidRPr="00AC6AA9">
        <w:rPr>
          <w:color w:val="000000" w:themeColor="text1"/>
        </w:rPr>
        <w:t>mRuby</w:t>
      </w:r>
      <w:proofErr w:type="spellEnd"/>
      <w:r w:rsidR="00CF0057" w:rsidRPr="00AC6AA9">
        <w:rPr>
          <w:color w:val="000000" w:themeColor="text1"/>
        </w:rPr>
        <w:t xml:space="preserve"> marker</w:t>
      </w:r>
      <w:r w:rsidR="00C23AF2" w:rsidRPr="00AC6AA9">
        <w:rPr>
          <w:color w:val="000000" w:themeColor="text1"/>
        </w:rPr>
        <w:t xml:space="preserve"> are significantly </w:t>
      </w:r>
      <w:r w:rsidR="0010288A" w:rsidRPr="00AC6AA9">
        <w:rPr>
          <w:color w:val="000000" w:themeColor="text1"/>
        </w:rPr>
        <w:t xml:space="preserve">different </w:t>
      </w:r>
      <w:r w:rsidR="00CF0057" w:rsidRPr="00AC6AA9">
        <w:rPr>
          <w:color w:val="000000" w:themeColor="text1"/>
        </w:rPr>
        <w:t xml:space="preserve">from </w:t>
      </w:r>
      <w:proofErr w:type="spellStart"/>
      <w:r w:rsidR="00CF0057" w:rsidRPr="00AC6AA9">
        <w:rPr>
          <w:color w:val="000000" w:themeColor="text1"/>
        </w:rPr>
        <w:t>LifeAct</w:t>
      </w:r>
      <w:proofErr w:type="spellEnd"/>
      <w:r w:rsidR="00CF0057" w:rsidRPr="00AC6AA9">
        <w:rPr>
          <w:color w:val="000000" w:themeColor="text1"/>
        </w:rPr>
        <w:t>::GFP</w:t>
      </w:r>
      <w:r w:rsidR="00C23AF2" w:rsidRPr="00AC6AA9">
        <w:rPr>
          <w:color w:val="000000" w:themeColor="text1"/>
        </w:rPr>
        <w:t xml:space="preserve">. </w:t>
      </w:r>
      <w:r w:rsidR="00ED11B7" w:rsidRPr="00AC6AA9">
        <w:rPr>
          <w:color w:val="000000" w:themeColor="text1"/>
        </w:rPr>
        <w:t xml:space="preserve">This figure has been modified from </w:t>
      </w:r>
      <w:r w:rsidR="00E1425D" w:rsidRPr="00AC6AA9">
        <w:rPr>
          <w:color w:val="000000" w:themeColor="text1"/>
        </w:rPr>
        <w:t>Reference</w:t>
      </w:r>
      <w:r w:rsidR="001E6AB9" w:rsidRPr="00AC6AA9">
        <w:rPr>
          <w:color w:val="000000" w:themeColor="text1"/>
        </w:rPr>
        <w:fldChar w:fldCharType="begin" w:fldLock="1"/>
      </w:r>
      <w:r w:rsidR="00EA7A46" w:rsidRPr="00AC6AA9">
        <w:rPr>
          <w:color w:val="000000" w:themeColor="text1"/>
        </w:rPr>
        <w:instrText>ADDIN CSL_CITATION {"citationItems":[{"id":"ITEM-1","itemData":{"DOI":"10.7554/elife.47918","ISSN":"2050-084X","PMID":"31584430","abstract":"Dendritic spines are specialized postsynaptic structures that transduce presynaptic signals, are regulated by neural activity and correlated with learning and memory. Most studies of spine function have focused on the mammalian nervous system. However, spine-like protrusions have been reported in C. elegans (Philbrook et al. 2018), suggesting that the experimental advantages of smaller model organisms could be exploited to study the biology of dendritic spines. Here, we used super-resolution microscopy, electron microscopy, live-cell imaging and genetics to show that C. elegans motor neurons have functional dendritic spines that: (1) are structurally defined by a dynamic actin cytoskeleton; (2) appose presynaptic dense projections; (3) localize ER and ribosomes; (4) display calcium transients triggered by presynaptic activity and propagated by internal Ca++ stores; (5) respond to activity-dependent signals that regulate spine density. These studies provide a solid foundation for a new experimental paradigm that exploits the power of C. elegans genetics and live-cell imaging for fundamental studies of dendritic spine morphogenesis and function.","author":[{"dropping-particle":"","family":"Cuentas-Condori","given":"Andrea","non-dropping-particle":"","parse-names":false,"suffix":""},{"dropping-particle":"","family":"Mulcahy","given":"Ben","non-dropping-particle":"","parse-names":false,"suffix":""},{"dropping-particle":"","family":"He","given":"Siwei","non-dropping-particle":"","parse-names":false,"suffix":""},{"dropping-particle":"","family":"Palumbos","given":"Sierra","non-dropping-particle":"","parse-names":false,"suffix":""},{"dropping-particle":"","family":"Zhen","given":"Mei","non-dropping-particle":"","parse-names":false,"suffix":""},{"dropping-particle":"","family":"Miller","given":"David M","non-dropping-particle":"","parse-names":false,"suffix":""}],"container-title":"eLife","id":"ITEM-1","issued":{"date-parts":[["2019"]]},"page":"1-23","title":"C. elegans neurons have functional dendritic spines","type":"article-journal","volume":"8"},"uris":["http://www.mendeley.com/documents/?uuid=4cfb2ff0-2ded-40df-81c8-a4bfb887ab46"]}],"mendeley":{"formattedCitation":"&lt;sup&gt;2&lt;/sup&gt;","plainTextFormattedCitation":"2","previouslyFormattedCitation":"&lt;sup&gt;2&lt;/sup&gt;"},"properties":{"noteIndex":0},"schema":"https://github.com/citation-style-language/schema/raw/master/csl-citation.json"}</w:instrText>
      </w:r>
      <w:r w:rsidR="001E6AB9" w:rsidRPr="00AC6AA9">
        <w:rPr>
          <w:color w:val="000000" w:themeColor="text1"/>
        </w:rPr>
        <w:fldChar w:fldCharType="separate"/>
      </w:r>
      <w:r w:rsidR="00EA7A46" w:rsidRPr="00AC6AA9">
        <w:rPr>
          <w:noProof/>
          <w:color w:val="000000" w:themeColor="text1"/>
          <w:vertAlign w:val="superscript"/>
        </w:rPr>
        <w:t>2</w:t>
      </w:r>
      <w:r w:rsidR="001E6AB9" w:rsidRPr="00AC6AA9">
        <w:rPr>
          <w:color w:val="000000" w:themeColor="text1"/>
        </w:rPr>
        <w:fldChar w:fldCharType="end"/>
      </w:r>
      <w:r w:rsidR="001E6AB9" w:rsidRPr="00AC6AA9">
        <w:rPr>
          <w:color w:val="000000" w:themeColor="text1"/>
        </w:rPr>
        <w:t>.</w:t>
      </w:r>
    </w:p>
    <w:p w14:paraId="0F91B517" w14:textId="63DCEFAC" w:rsidR="00D62E9C" w:rsidRPr="00AC6AA9" w:rsidRDefault="00D62E9C" w:rsidP="00AC6AA9">
      <w:pPr>
        <w:rPr>
          <w:color w:val="000000" w:themeColor="text1"/>
        </w:rPr>
      </w:pPr>
    </w:p>
    <w:p w14:paraId="6F4DD461" w14:textId="1CE13BD7" w:rsidR="001E6AB9" w:rsidRPr="00AC6AA9" w:rsidRDefault="00D62E9C" w:rsidP="00AC6AA9">
      <w:pPr>
        <w:rPr>
          <w:b/>
          <w:bCs/>
          <w:color w:val="000000" w:themeColor="text1"/>
        </w:rPr>
      </w:pPr>
      <w:r w:rsidRPr="00AC6AA9">
        <w:rPr>
          <w:b/>
          <w:bCs/>
          <w:color w:val="000000" w:themeColor="text1"/>
        </w:rPr>
        <w:t>Figure 3</w:t>
      </w:r>
      <w:r w:rsidR="0041140F" w:rsidRPr="00AC6AA9">
        <w:rPr>
          <w:b/>
          <w:bCs/>
          <w:color w:val="000000" w:themeColor="text1"/>
        </w:rPr>
        <w:t>:</w:t>
      </w:r>
      <w:r w:rsidRPr="00AC6AA9">
        <w:rPr>
          <w:b/>
          <w:bCs/>
          <w:color w:val="000000" w:themeColor="text1"/>
        </w:rPr>
        <w:t xml:space="preserve"> Strategies </w:t>
      </w:r>
      <w:r w:rsidR="00CC19E5" w:rsidRPr="00AC6AA9">
        <w:rPr>
          <w:b/>
          <w:bCs/>
          <w:color w:val="000000" w:themeColor="text1"/>
        </w:rPr>
        <w:t>for</w:t>
      </w:r>
      <w:r w:rsidRPr="00AC6AA9">
        <w:rPr>
          <w:b/>
          <w:bCs/>
          <w:color w:val="000000" w:themeColor="text1"/>
        </w:rPr>
        <w:t xml:space="preserve"> acquir</w:t>
      </w:r>
      <w:r w:rsidR="00CC19E5" w:rsidRPr="00AC6AA9">
        <w:rPr>
          <w:b/>
          <w:bCs/>
          <w:color w:val="000000" w:themeColor="text1"/>
        </w:rPr>
        <w:t>ing</w:t>
      </w:r>
      <w:r w:rsidRPr="00AC6AA9">
        <w:rPr>
          <w:b/>
          <w:bCs/>
          <w:color w:val="000000" w:themeColor="text1"/>
        </w:rPr>
        <w:t xml:space="preserve"> high-resolution images of DD spines</w:t>
      </w:r>
      <w:r w:rsidR="0041140F" w:rsidRPr="00AC6AA9">
        <w:rPr>
          <w:b/>
          <w:bCs/>
          <w:color w:val="000000" w:themeColor="text1"/>
        </w:rPr>
        <w:t xml:space="preserve">. </w:t>
      </w:r>
      <w:r w:rsidR="0041140F" w:rsidRPr="00AC6AA9">
        <w:rPr>
          <w:color w:val="000000" w:themeColor="text1"/>
        </w:rPr>
        <w:t>(</w:t>
      </w:r>
      <w:r w:rsidR="008319B8" w:rsidRPr="00AC6AA9">
        <w:rPr>
          <w:b/>
          <w:bCs/>
          <w:color w:val="000000" w:themeColor="text1"/>
        </w:rPr>
        <w:t>A-B</w:t>
      </w:r>
      <w:r w:rsidR="0041140F" w:rsidRPr="00AC6AA9">
        <w:rPr>
          <w:color w:val="000000" w:themeColor="text1"/>
        </w:rPr>
        <w:t>)</w:t>
      </w:r>
      <w:r w:rsidR="008319B8" w:rsidRPr="00AC6AA9">
        <w:rPr>
          <w:color w:val="000000" w:themeColor="text1"/>
        </w:rPr>
        <w:t xml:space="preserve"> </w:t>
      </w:r>
      <w:r w:rsidR="006C1024" w:rsidRPr="00AC6AA9">
        <w:rPr>
          <w:color w:val="000000" w:themeColor="text1"/>
        </w:rPr>
        <w:t>(Top) Fluorescent image</w:t>
      </w:r>
      <w:r w:rsidR="0030102F" w:rsidRPr="00AC6AA9">
        <w:rPr>
          <w:color w:val="000000" w:themeColor="text1"/>
        </w:rPr>
        <w:t>s</w:t>
      </w:r>
      <w:r w:rsidR="006C1024" w:rsidRPr="00AC6AA9">
        <w:rPr>
          <w:color w:val="000000" w:themeColor="text1"/>
        </w:rPr>
        <w:t xml:space="preserve"> of DD1 dendrites </w:t>
      </w:r>
      <w:r w:rsidR="0030102F" w:rsidRPr="00AC6AA9">
        <w:rPr>
          <w:color w:val="000000" w:themeColor="text1"/>
        </w:rPr>
        <w:t>labeled with</w:t>
      </w:r>
      <w:r w:rsidR="006C1024" w:rsidRPr="00AC6AA9">
        <w:rPr>
          <w:color w:val="000000" w:themeColor="text1"/>
        </w:rPr>
        <w:t xml:space="preserve"> </w:t>
      </w:r>
      <w:r w:rsidR="00FC1333">
        <w:rPr>
          <w:color w:val="000000" w:themeColor="text1"/>
        </w:rPr>
        <w:t xml:space="preserve">a </w:t>
      </w:r>
      <w:r w:rsidR="006C1024" w:rsidRPr="00AC6AA9">
        <w:rPr>
          <w:color w:val="000000" w:themeColor="text1"/>
        </w:rPr>
        <w:t xml:space="preserve">cytosolic </w:t>
      </w:r>
      <w:r w:rsidR="00CC19E5" w:rsidRPr="00AC6AA9">
        <w:rPr>
          <w:color w:val="000000" w:themeColor="text1"/>
        </w:rPr>
        <w:t>marker</w:t>
      </w:r>
      <w:r w:rsidR="006C1024" w:rsidRPr="00AC6AA9">
        <w:rPr>
          <w:color w:val="000000" w:themeColor="text1"/>
        </w:rPr>
        <w:t xml:space="preserve"> (</w:t>
      </w:r>
      <w:proofErr w:type="spellStart"/>
      <w:r w:rsidR="006C1024" w:rsidRPr="00AC6AA9">
        <w:rPr>
          <w:color w:val="000000" w:themeColor="text1"/>
        </w:rPr>
        <w:t>mCherry</w:t>
      </w:r>
      <w:proofErr w:type="spellEnd"/>
      <w:r w:rsidR="006C1024" w:rsidRPr="00AC6AA9">
        <w:rPr>
          <w:color w:val="000000" w:themeColor="text1"/>
        </w:rPr>
        <w:t>)</w:t>
      </w:r>
      <w:r w:rsidR="0030102F" w:rsidRPr="00AC6AA9">
        <w:rPr>
          <w:color w:val="000000" w:themeColor="text1"/>
        </w:rPr>
        <w:t xml:space="preserve"> by </w:t>
      </w:r>
      <w:r w:rsidR="008319B8" w:rsidRPr="00AC6AA9">
        <w:rPr>
          <w:color w:val="000000" w:themeColor="text1"/>
        </w:rPr>
        <w:t>(</w:t>
      </w:r>
      <w:r w:rsidR="008319B8" w:rsidRPr="00AC6AA9">
        <w:rPr>
          <w:b/>
          <w:bCs/>
          <w:color w:val="000000" w:themeColor="text1"/>
        </w:rPr>
        <w:t>A</w:t>
      </w:r>
      <w:r w:rsidR="008319B8" w:rsidRPr="00AC6AA9">
        <w:rPr>
          <w:color w:val="000000" w:themeColor="text1"/>
        </w:rPr>
        <w:t xml:space="preserve">) </w:t>
      </w:r>
      <w:proofErr w:type="spellStart"/>
      <w:r w:rsidR="007228AD" w:rsidRPr="00AC6AA9">
        <w:rPr>
          <w:color w:val="000000" w:themeColor="text1"/>
        </w:rPr>
        <w:t>Airy</w:t>
      </w:r>
      <w:r w:rsidR="00CC19E5" w:rsidRPr="00AC6AA9">
        <w:rPr>
          <w:color w:val="000000" w:themeColor="text1"/>
        </w:rPr>
        <w:t>s</w:t>
      </w:r>
      <w:r w:rsidR="007228AD" w:rsidRPr="00AC6AA9">
        <w:rPr>
          <w:color w:val="000000" w:themeColor="text1"/>
        </w:rPr>
        <w:t>can</w:t>
      </w:r>
      <w:proofErr w:type="spellEnd"/>
      <w:r w:rsidR="0030102F" w:rsidRPr="00AC6AA9">
        <w:rPr>
          <w:color w:val="000000" w:themeColor="text1"/>
        </w:rPr>
        <w:t xml:space="preserve"> detector and </w:t>
      </w:r>
      <w:r w:rsidR="008319B8" w:rsidRPr="00AC6AA9">
        <w:rPr>
          <w:color w:val="000000" w:themeColor="text1"/>
        </w:rPr>
        <w:t>(</w:t>
      </w:r>
      <w:r w:rsidR="008319B8" w:rsidRPr="00AC6AA9">
        <w:rPr>
          <w:b/>
          <w:bCs/>
          <w:color w:val="000000" w:themeColor="text1"/>
        </w:rPr>
        <w:t>B</w:t>
      </w:r>
      <w:r w:rsidR="008319B8" w:rsidRPr="00AC6AA9">
        <w:rPr>
          <w:color w:val="000000" w:themeColor="text1"/>
        </w:rPr>
        <w:t xml:space="preserve">) </w:t>
      </w:r>
      <w:r w:rsidR="0030102F" w:rsidRPr="00AC6AA9">
        <w:rPr>
          <w:color w:val="000000" w:themeColor="text1"/>
        </w:rPr>
        <w:t xml:space="preserve">Nyquist </w:t>
      </w:r>
      <w:r w:rsidR="007228AD" w:rsidRPr="00AC6AA9">
        <w:rPr>
          <w:color w:val="000000" w:themeColor="text1"/>
        </w:rPr>
        <w:t>acquisition</w:t>
      </w:r>
      <w:r w:rsidR="006C1024" w:rsidRPr="00AC6AA9">
        <w:rPr>
          <w:color w:val="000000" w:themeColor="text1"/>
        </w:rPr>
        <w:t xml:space="preserve">. (Bottom) DD dendrite (red) is </w:t>
      </w:r>
      <w:r w:rsidR="008319B8" w:rsidRPr="00AC6AA9">
        <w:rPr>
          <w:color w:val="000000" w:themeColor="text1"/>
        </w:rPr>
        <w:t>depicted</w:t>
      </w:r>
      <w:r w:rsidR="006C1024" w:rsidRPr="00AC6AA9">
        <w:rPr>
          <w:color w:val="000000" w:themeColor="text1"/>
        </w:rPr>
        <w:t xml:space="preserve"> </w:t>
      </w:r>
      <w:r w:rsidR="00AB3CE9" w:rsidRPr="00AC6AA9">
        <w:rPr>
          <w:color w:val="000000" w:themeColor="text1"/>
        </w:rPr>
        <w:t xml:space="preserve">with </w:t>
      </w:r>
      <w:r w:rsidR="00CA31AF" w:rsidRPr="00AC6AA9">
        <w:rPr>
          <w:color w:val="000000" w:themeColor="text1"/>
        </w:rPr>
        <w:t xml:space="preserve">an image analysis </w:t>
      </w:r>
      <w:r w:rsidR="006C1024" w:rsidRPr="00AC6AA9">
        <w:rPr>
          <w:color w:val="000000" w:themeColor="text1"/>
        </w:rPr>
        <w:t>software (auto-path option of filament tracer)</w:t>
      </w:r>
      <w:r w:rsidR="00FC1333">
        <w:rPr>
          <w:color w:val="000000" w:themeColor="text1"/>
        </w:rPr>
        <w:t>,</w:t>
      </w:r>
      <w:r w:rsidR="006C1024" w:rsidRPr="00AC6AA9">
        <w:rPr>
          <w:color w:val="000000" w:themeColor="text1"/>
        </w:rPr>
        <w:t xml:space="preserve"> and DD spines (blue) are </w:t>
      </w:r>
      <w:r w:rsidR="008319B8" w:rsidRPr="00AC6AA9">
        <w:rPr>
          <w:color w:val="000000" w:themeColor="text1"/>
        </w:rPr>
        <w:t>graphically illustrated</w:t>
      </w:r>
      <w:r w:rsidR="006C1024" w:rsidRPr="00AC6AA9">
        <w:rPr>
          <w:color w:val="000000" w:themeColor="text1"/>
        </w:rPr>
        <w:t xml:space="preserve"> using the semi-automated spines detection module. </w:t>
      </w:r>
      <w:r w:rsidR="001B508E" w:rsidRPr="00AC6AA9">
        <w:rPr>
          <w:color w:val="000000" w:themeColor="text1"/>
        </w:rPr>
        <w:t xml:space="preserve">Arrow points to branched spine enlarged in C and D. Arrowheads </w:t>
      </w:r>
      <w:r w:rsidR="00AB3CE9" w:rsidRPr="00AC6AA9">
        <w:rPr>
          <w:color w:val="000000" w:themeColor="text1"/>
        </w:rPr>
        <w:t>denote</w:t>
      </w:r>
      <w:r w:rsidR="001B508E" w:rsidRPr="00AC6AA9">
        <w:rPr>
          <w:color w:val="000000" w:themeColor="text1"/>
        </w:rPr>
        <w:t xml:space="preserve"> neighboring thin/mushroom spines enlarged in C and D. </w:t>
      </w:r>
      <w:r w:rsidR="0058543B" w:rsidRPr="00AC6AA9">
        <w:rPr>
          <w:color w:val="000000" w:themeColor="text1"/>
        </w:rPr>
        <w:t>Scale bar = 2 µm.</w:t>
      </w:r>
      <w:r w:rsidR="00296992" w:rsidRPr="00AC6AA9">
        <w:rPr>
          <w:b/>
          <w:bCs/>
          <w:color w:val="000000" w:themeColor="text1"/>
        </w:rPr>
        <w:t xml:space="preserve"> </w:t>
      </w:r>
      <w:r w:rsidR="00296992" w:rsidRPr="00AC6AA9">
        <w:rPr>
          <w:color w:val="000000" w:themeColor="text1"/>
        </w:rPr>
        <w:t>(</w:t>
      </w:r>
      <w:r w:rsidR="008319B8" w:rsidRPr="00AC6AA9">
        <w:rPr>
          <w:b/>
          <w:bCs/>
          <w:color w:val="000000" w:themeColor="text1"/>
        </w:rPr>
        <w:t>C</w:t>
      </w:r>
      <w:r w:rsidR="007E2989" w:rsidRPr="00AC6AA9">
        <w:rPr>
          <w:b/>
          <w:bCs/>
          <w:color w:val="000000" w:themeColor="text1"/>
        </w:rPr>
        <w:t>-</w:t>
      </w:r>
      <w:r w:rsidR="007D6596" w:rsidRPr="00AC6AA9">
        <w:rPr>
          <w:b/>
          <w:bCs/>
          <w:color w:val="000000" w:themeColor="text1"/>
        </w:rPr>
        <w:t>D</w:t>
      </w:r>
      <w:r w:rsidR="00296992" w:rsidRPr="00AC6AA9">
        <w:rPr>
          <w:color w:val="000000" w:themeColor="text1"/>
        </w:rPr>
        <w:t>)</w:t>
      </w:r>
      <w:r w:rsidR="00296992" w:rsidRPr="00AC6AA9">
        <w:rPr>
          <w:b/>
          <w:bCs/>
          <w:color w:val="000000" w:themeColor="text1"/>
        </w:rPr>
        <w:t xml:space="preserve"> </w:t>
      </w:r>
      <w:r w:rsidR="007D6596" w:rsidRPr="00AC6AA9">
        <w:rPr>
          <w:color w:val="000000" w:themeColor="text1"/>
        </w:rPr>
        <w:t xml:space="preserve">Enlarged examples of (top) </w:t>
      </w:r>
      <w:r w:rsidR="005F3FCF" w:rsidRPr="00AC6AA9">
        <w:rPr>
          <w:color w:val="000000" w:themeColor="text1"/>
        </w:rPr>
        <w:t>branched spine</w:t>
      </w:r>
      <w:r w:rsidR="008319B8" w:rsidRPr="00AC6AA9">
        <w:rPr>
          <w:color w:val="000000" w:themeColor="text1"/>
        </w:rPr>
        <w:t xml:space="preserve"> </w:t>
      </w:r>
      <w:r w:rsidR="00267FF1" w:rsidRPr="00AC6AA9">
        <w:rPr>
          <w:color w:val="000000" w:themeColor="text1"/>
        </w:rPr>
        <w:t xml:space="preserve">(arrow) </w:t>
      </w:r>
      <w:r w:rsidR="007D6596" w:rsidRPr="00AC6AA9">
        <w:rPr>
          <w:color w:val="000000" w:themeColor="text1"/>
        </w:rPr>
        <w:t xml:space="preserve">and (bottom) two neighboring </w:t>
      </w:r>
      <w:r w:rsidR="005F3FCF" w:rsidRPr="00AC6AA9">
        <w:rPr>
          <w:color w:val="000000" w:themeColor="text1"/>
        </w:rPr>
        <w:t>thin/mushroom spines</w:t>
      </w:r>
      <w:r w:rsidR="00774E87" w:rsidRPr="00AC6AA9">
        <w:rPr>
          <w:color w:val="000000" w:themeColor="text1"/>
        </w:rPr>
        <w:t xml:space="preserve"> (arrowheads)</w:t>
      </w:r>
      <w:r w:rsidR="008319B8" w:rsidRPr="00AC6AA9">
        <w:rPr>
          <w:color w:val="000000" w:themeColor="text1"/>
        </w:rPr>
        <w:t xml:space="preserve"> obtained with (</w:t>
      </w:r>
      <w:r w:rsidR="008319B8" w:rsidRPr="00AC6AA9">
        <w:rPr>
          <w:b/>
          <w:color w:val="000000" w:themeColor="text1"/>
        </w:rPr>
        <w:t>C</w:t>
      </w:r>
      <w:r w:rsidR="008319B8" w:rsidRPr="00AC6AA9">
        <w:rPr>
          <w:color w:val="000000" w:themeColor="text1"/>
        </w:rPr>
        <w:t xml:space="preserve">) </w:t>
      </w:r>
      <w:proofErr w:type="spellStart"/>
      <w:r w:rsidR="007228AD" w:rsidRPr="00AC6AA9">
        <w:rPr>
          <w:color w:val="000000" w:themeColor="text1"/>
        </w:rPr>
        <w:t>Airy</w:t>
      </w:r>
      <w:r w:rsidR="00CC19E5" w:rsidRPr="00AC6AA9">
        <w:rPr>
          <w:color w:val="000000" w:themeColor="text1"/>
        </w:rPr>
        <w:t>s</w:t>
      </w:r>
      <w:r w:rsidR="007228AD" w:rsidRPr="00AC6AA9">
        <w:rPr>
          <w:color w:val="000000" w:themeColor="text1"/>
        </w:rPr>
        <w:t>can</w:t>
      </w:r>
      <w:proofErr w:type="spellEnd"/>
      <w:r w:rsidR="008319B8" w:rsidRPr="00AC6AA9">
        <w:rPr>
          <w:color w:val="000000" w:themeColor="text1"/>
        </w:rPr>
        <w:t xml:space="preserve"> detector or by (</w:t>
      </w:r>
      <w:r w:rsidR="008319B8" w:rsidRPr="00AC6AA9">
        <w:rPr>
          <w:b/>
          <w:color w:val="000000" w:themeColor="text1"/>
        </w:rPr>
        <w:t>D</w:t>
      </w:r>
      <w:r w:rsidR="008319B8" w:rsidRPr="00AC6AA9">
        <w:rPr>
          <w:color w:val="000000" w:themeColor="text1"/>
        </w:rPr>
        <w:t>) Nyquist acquisition</w:t>
      </w:r>
      <w:r w:rsidR="005F3FCF" w:rsidRPr="00AC6AA9">
        <w:rPr>
          <w:color w:val="000000" w:themeColor="text1"/>
        </w:rPr>
        <w:t>. Scale bar = 500 nm.</w:t>
      </w:r>
      <w:r w:rsidR="00DB7D94" w:rsidRPr="00AC6AA9">
        <w:rPr>
          <w:b/>
          <w:bCs/>
          <w:color w:val="000000" w:themeColor="text1"/>
        </w:rPr>
        <w:t xml:space="preserve"> </w:t>
      </w:r>
      <w:r w:rsidR="001E6AB9" w:rsidRPr="00AC6AA9">
        <w:rPr>
          <w:color w:val="000000" w:themeColor="text1"/>
        </w:rPr>
        <w:t xml:space="preserve">Data reproduced </w:t>
      </w:r>
      <w:r w:rsidR="00DB7D94" w:rsidRPr="00AC6AA9">
        <w:rPr>
          <w:color w:val="000000" w:themeColor="text1"/>
        </w:rPr>
        <w:t>from</w:t>
      </w:r>
      <w:r w:rsidR="001E6AB9" w:rsidRPr="00AC6AA9">
        <w:rPr>
          <w:color w:val="000000" w:themeColor="text1"/>
        </w:rPr>
        <w:fldChar w:fldCharType="begin" w:fldLock="1"/>
      </w:r>
      <w:r w:rsidR="00EA7A46" w:rsidRPr="00AC6AA9">
        <w:rPr>
          <w:color w:val="000000" w:themeColor="text1"/>
        </w:rPr>
        <w:instrText>ADDIN CSL_CITATION {"citationItems":[{"id":"ITEM-1","itemData":{"DOI":"10.7554/elife.47918","ISSN":"2050-084X","PMID":"31584430","abstract":"Dendritic spines are specialized postsynaptic structures that transduce presynaptic signals, are regulated by neural activity and correlated with learning and memory. Most studies of spine function have focused on the mammalian nervous system. However, spine-like protrusions have been reported in C. elegans (Philbrook et al. 2018), suggesting that the experimental advantages of smaller model organisms could be exploited to study the biology of dendritic spines. Here, we used super-resolution microscopy, electron microscopy, live-cell imaging and genetics to show that C. elegans motor neurons have functional dendritic spines that: (1) are structurally defined by a dynamic actin cytoskeleton; (2) appose presynaptic dense projections; (3) localize ER and ribosomes; (4) display calcium transients triggered by presynaptic activity and propagated by internal Ca++ stores; (5) respond to activity-dependent signals that regulate spine density. These studies provide a solid foundation for a new experimental paradigm that exploits the power of C. elegans genetics and live-cell imaging for fundamental studies of dendritic spine morphogenesis and function.","author":[{"dropping-particle":"","family":"Cuentas-Condori","given":"Andrea","non-dropping-particle":"","parse-names":false,"suffix":""},{"dropping-particle":"","family":"Mulcahy","given":"Ben","non-dropping-particle":"","parse-names":false,"suffix":""},{"dropping-particle":"","family":"He","given":"Siwei","non-dropping-particle":"","parse-names":false,"suffix":""},{"dropping-particle":"","family":"Palumbos","given":"Sierra","non-dropping-particle":"","parse-names":false,"suffix":""},{"dropping-particle":"","family":"Zhen","given":"Mei","non-dropping-particle":"","parse-names":false,"suffix":""},{"dropping-particle":"","family":"Miller","given":"David M","non-dropping-particle":"","parse-names":false,"suffix":""}],"container-title":"eLife","id":"ITEM-1","issued":{"date-parts":[["2019"]]},"page":"1-23","title":"C. elegans neurons have functional dendritic spines","type":"article-journal","volume":"8"},"uris":["http://www.mendeley.com/documents/?uuid=4cfb2ff0-2ded-40df-81c8-a4bfb887ab46"]}],"mendeley":{"formattedCitation":"&lt;sup&gt;2&lt;/sup&gt;","plainTextFormattedCitation":"2","previouslyFormattedCitation":"&lt;sup&gt;2&lt;/sup&gt;"},"properties":{"noteIndex":0},"schema":"https://github.com/citation-style-language/schema/raw/master/csl-citation.json"}</w:instrText>
      </w:r>
      <w:r w:rsidR="001E6AB9" w:rsidRPr="00AC6AA9">
        <w:rPr>
          <w:color w:val="000000" w:themeColor="text1"/>
        </w:rPr>
        <w:fldChar w:fldCharType="separate"/>
      </w:r>
      <w:r w:rsidR="00EA7A46" w:rsidRPr="00AC6AA9">
        <w:rPr>
          <w:noProof/>
          <w:color w:val="000000" w:themeColor="text1"/>
          <w:vertAlign w:val="superscript"/>
        </w:rPr>
        <w:t>2</w:t>
      </w:r>
      <w:r w:rsidR="001E6AB9" w:rsidRPr="00AC6AA9">
        <w:rPr>
          <w:color w:val="000000" w:themeColor="text1"/>
        </w:rPr>
        <w:fldChar w:fldCharType="end"/>
      </w:r>
      <w:r w:rsidR="001E6AB9" w:rsidRPr="00AC6AA9">
        <w:rPr>
          <w:color w:val="000000" w:themeColor="text1"/>
        </w:rPr>
        <w:t>.</w:t>
      </w:r>
    </w:p>
    <w:p w14:paraId="080B326B" w14:textId="77777777" w:rsidR="0094098F" w:rsidRPr="00AC6AA9" w:rsidRDefault="0094098F" w:rsidP="00AC6AA9">
      <w:pPr>
        <w:rPr>
          <w:b/>
          <w:bCs/>
          <w:color w:val="000000" w:themeColor="text1"/>
        </w:rPr>
      </w:pPr>
    </w:p>
    <w:p w14:paraId="6C78BA15" w14:textId="66D1B1E4" w:rsidR="001E6AB9" w:rsidRPr="00AC6AA9" w:rsidRDefault="00C174EB" w:rsidP="00AC6AA9">
      <w:pPr>
        <w:rPr>
          <w:color w:val="000000" w:themeColor="text1"/>
        </w:rPr>
      </w:pPr>
      <w:r w:rsidRPr="00AC6AA9">
        <w:rPr>
          <w:b/>
          <w:bCs/>
          <w:color w:val="000000" w:themeColor="text1"/>
        </w:rPr>
        <w:t xml:space="preserve">Figure </w:t>
      </w:r>
      <w:r w:rsidR="00D62E9C" w:rsidRPr="00AC6AA9">
        <w:rPr>
          <w:b/>
          <w:bCs/>
          <w:color w:val="000000" w:themeColor="text1"/>
        </w:rPr>
        <w:t>4</w:t>
      </w:r>
      <w:r w:rsidR="00DB7D94" w:rsidRPr="00AC6AA9">
        <w:rPr>
          <w:b/>
          <w:bCs/>
          <w:color w:val="000000" w:themeColor="text1"/>
        </w:rPr>
        <w:t>:</w:t>
      </w:r>
      <w:r w:rsidRPr="00AC6AA9">
        <w:rPr>
          <w:b/>
          <w:bCs/>
          <w:color w:val="000000" w:themeColor="text1"/>
        </w:rPr>
        <w:t xml:space="preserve"> Assessing the function of DD spines</w:t>
      </w:r>
      <w:r w:rsidR="00DB7D94" w:rsidRPr="00AC6AA9">
        <w:rPr>
          <w:b/>
          <w:bCs/>
          <w:color w:val="000000" w:themeColor="text1"/>
        </w:rPr>
        <w:t xml:space="preserve">. </w:t>
      </w:r>
      <w:r w:rsidR="00DB7D94" w:rsidRPr="00AC6AA9">
        <w:rPr>
          <w:color w:val="000000" w:themeColor="text1"/>
        </w:rPr>
        <w:t>(</w:t>
      </w:r>
      <w:r w:rsidRPr="00AC6AA9">
        <w:rPr>
          <w:b/>
          <w:bCs/>
          <w:color w:val="000000" w:themeColor="text1"/>
        </w:rPr>
        <w:t>A</w:t>
      </w:r>
      <w:r w:rsidR="00DB7D94" w:rsidRPr="00AC6AA9">
        <w:rPr>
          <w:color w:val="000000" w:themeColor="text1"/>
        </w:rPr>
        <w:t>)</w:t>
      </w:r>
      <w:r w:rsidR="00333492" w:rsidRPr="00AC6AA9">
        <w:rPr>
          <w:color w:val="000000" w:themeColor="text1"/>
        </w:rPr>
        <w:t xml:space="preserve"> </w:t>
      </w:r>
      <w:r w:rsidR="004B0659" w:rsidRPr="00AC6AA9">
        <w:rPr>
          <w:color w:val="000000" w:themeColor="text1"/>
        </w:rPr>
        <w:t>DD</w:t>
      </w:r>
      <w:r w:rsidR="00333492" w:rsidRPr="00AC6AA9">
        <w:rPr>
          <w:color w:val="000000" w:themeColor="text1"/>
        </w:rPr>
        <w:t xml:space="preserve"> motor neurons express the Ca</w:t>
      </w:r>
      <w:r w:rsidR="00333492" w:rsidRPr="00AC6AA9">
        <w:rPr>
          <w:color w:val="000000" w:themeColor="text1"/>
          <w:vertAlign w:val="superscript"/>
        </w:rPr>
        <w:t>++</w:t>
      </w:r>
      <w:r w:rsidR="00333492" w:rsidRPr="00AC6AA9">
        <w:rPr>
          <w:color w:val="000000" w:themeColor="text1"/>
        </w:rPr>
        <w:t xml:space="preserve"> indicator GCaMP6s (green)</w:t>
      </w:r>
      <w:r w:rsidR="00BA1582">
        <w:rPr>
          <w:color w:val="000000" w:themeColor="text1"/>
        </w:rPr>
        <w:t>,</w:t>
      </w:r>
      <w:r w:rsidR="00333492" w:rsidRPr="00AC6AA9">
        <w:rPr>
          <w:color w:val="000000" w:themeColor="text1"/>
        </w:rPr>
        <w:t xml:space="preserve"> and VA motor neurons express the </w:t>
      </w:r>
      <w:proofErr w:type="spellStart"/>
      <w:r w:rsidR="008319B8" w:rsidRPr="00AC6AA9">
        <w:rPr>
          <w:color w:val="000000" w:themeColor="text1"/>
        </w:rPr>
        <w:t>channelrhod</w:t>
      </w:r>
      <w:r w:rsidR="00333492" w:rsidRPr="00AC6AA9">
        <w:rPr>
          <w:color w:val="000000" w:themeColor="text1"/>
        </w:rPr>
        <w:t>opsin</w:t>
      </w:r>
      <w:proofErr w:type="spellEnd"/>
      <w:r w:rsidR="008319B8" w:rsidRPr="00AC6AA9">
        <w:rPr>
          <w:color w:val="000000" w:themeColor="text1"/>
        </w:rPr>
        <w:t>-variant</w:t>
      </w:r>
      <w:r w:rsidR="00333492" w:rsidRPr="00AC6AA9">
        <w:rPr>
          <w:color w:val="000000" w:themeColor="text1"/>
        </w:rPr>
        <w:t xml:space="preserve">, </w:t>
      </w:r>
      <w:proofErr w:type="spellStart"/>
      <w:r w:rsidR="00333492" w:rsidRPr="00AC6AA9">
        <w:rPr>
          <w:color w:val="000000" w:themeColor="text1"/>
        </w:rPr>
        <w:t>Chrimson</w:t>
      </w:r>
      <w:proofErr w:type="spellEnd"/>
      <w:r w:rsidR="00333492" w:rsidRPr="00AC6AA9">
        <w:rPr>
          <w:color w:val="000000" w:themeColor="text1"/>
        </w:rPr>
        <w:t xml:space="preserve"> (magenta)</w:t>
      </w:r>
      <w:r w:rsidR="00333492" w:rsidRPr="00AC6AA9">
        <w:rPr>
          <w:color w:val="000000" w:themeColor="text1"/>
        </w:rPr>
        <w:fldChar w:fldCharType="begin" w:fldLock="1"/>
      </w:r>
      <w:r w:rsidR="00FA3785" w:rsidRPr="00AC6AA9">
        <w:rPr>
          <w:color w:val="000000" w:themeColor="text1"/>
        </w:rPr>
        <w:instrText>ADDIN CSL_CITATION {"citationItems":[{"id":"ITEM-1","itemData":{"DOI":"10.1534/genetics.115.177956","ISBN":"0016-6731","ISSN":"19432631","PMID":"26022242","abstract":"By enabling a tight control of cell excitation, optogenetics is a powerful approach to study the function of neurons and neural circuits. With its transparent body, a fully mapped nervous system, easily quantifiable behaviors and many available genetic tools, C. elegans is an extremely well-suited model to decipher the functioning logic of the nervous system with optogenetics. Our goal was to establish an efficient dual color optogenetic system for the independent excitation of different neurons in C. elegans. We combined two recently discovered channelrhodopsins: the red-light sensitive Chrimson from Chlamydomonas noctigama and the blue-light sensitive CoChR from Chloromonas oogama. Codon-optimized versions of Chrimson and CoChR were designed for C. elegans and expressed in different mechanosensory neurons. Freely moving animals produced robust behavioral responses to light stimuli of specific wavelengths. Since CoChR was five times more sensitive to blue light than the commonly used ChR2, we were able to use low blue light intensities producing no cross-activation of Chrimson. Thanks to these optogenetics tools, we revealed asymmetric cross-habituation effects between the gentle and harsh touch sensory motor pathways. Collectively, our results establish the Chrimson/CoChR pair as a potent tool for bimodal neural excitation in C. elegans and equip this genetic model organism for the next generation of in vivo optogenetic analyses.","author":[{"dropping-particle":"","family":"Schild","given":"Lisa C.","non-dropping-particle":"","parse-names":false,"suffix":""},{"dropping-particle":"","family":"Glauser","given":"Dominique A.","non-dropping-particle":"","parse-names":false,"suffix":""}],"container-title":"Genetics","id":"ITEM-1","issue":"4","issued":{"date-parts":[["2015"]]},"page":"1029-1034","title":"Dual color neural activation and behavior control with chrimson and CoChR in Caenorhabditis elegans","type":"article-journal","volume":"200"},"uris":["http://www.mendeley.com/documents/?uuid=c23d7b8f-eb02-484d-b552-d487814e26c2"]}],"mendeley":{"formattedCitation":"&lt;sup&gt;7&lt;/sup&gt;","plainTextFormattedCitation":"7","previouslyFormattedCitation":"&lt;sup&gt;7&lt;/sup&gt;"},"properties":{"noteIndex":0},"schema":"https://github.com/citation-style-language/schema/raw/master/csl-citation.json"}</w:instrText>
      </w:r>
      <w:r w:rsidR="00333492" w:rsidRPr="00AC6AA9">
        <w:rPr>
          <w:color w:val="000000" w:themeColor="text1"/>
        </w:rPr>
        <w:fldChar w:fldCharType="separate"/>
      </w:r>
      <w:r w:rsidR="00E156CA" w:rsidRPr="00AC6AA9">
        <w:rPr>
          <w:noProof/>
          <w:color w:val="000000" w:themeColor="text1"/>
          <w:vertAlign w:val="superscript"/>
        </w:rPr>
        <w:t>7</w:t>
      </w:r>
      <w:r w:rsidR="00333492" w:rsidRPr="00AC6AA9">
        <w:rPr>
          <w:color w:val="000000" w:themeColor="text1"/>
        </w:rPr>
        <w:fldChar w:fldCharType="end"/>
      </w:r>
      <w:r w:rsidR="00333492" w:rsidRPr="00AC6AA9">
        <w:rPr>
          <w:color w:val="000000" w:themeColor="text1"/>
        </w:rPr>
        <w:t>.</w:t>
      </w:r>
      <w:r w:rsidR="00F843B5" w:rsidRPr="00AC6AA9">
        <w:rPr>
          <w:b/>
          <w:bCs/>
          <w:color w:val="000000" w:themeColor="text1"/>
        </w:rPr>
        <w:t xml:space="preserve"> </w:t>
      </w:r>
      <w:r w:rsidR="00F843B5" w:rsidRPr="00AC6AA9">
        <w:rPr>
          <w:color w:val="000000" w:themeColor="text1"/>
        </w:rPr>
        <w:t>(</w:t>
      </w:r>
      <w:r w:rsidR="00D72D59" w:rsidRPr="00AC6AA9">
        <w:rPr>
          <w:b/>
          <w:bCs/>
          <w:color w:val="000000" w:themeColor="text1"/>
        </w:rPr>
        <w:t>B</w:t>
      </w:r>
      <w:r w:rsidR="00F843B5" w:rsidRPr="00AC6AA9">
        <w:rPr>
          <w:color w:val="000000" w:themeColor="text1"/>
        </w:rPr>
        <w:t>)</w:t>
      </w:r>
      <w:r w:rsidR="00D72D59" w:rsidRPr="00AC6AA9">
        <w:rPr>
          <w:b/>
          <w:bCs/>
          <w:color w:val="000000" w:themeColor="text1"/>
        </w:rPr>
        <w:t xml:space="preserve"> </w:t>
      </w:r>
      <w:r w:rsidR="00D72D59" w:rsidRPr="00AC6AA9">
        <w:rPr>
          <w:color w:val="000000" w:themeColor="text1"/>
        </w:rPr>
        <w:t xml:space="preserve">Schematic depicting </w:t>
      </w:r>
      <w:r w:rsidR="008319B8" w:rsidRPr="00AC6AA9">
        <w:rPr>
          <w:color w:val="000000" w:themeColor="text1"/>
        </w:rPr>
        <w:t>method for</w:t>
      </w:r>
      <w:r w:rsidR="00D72D59" w:rsidRPr="00AC6AA9">
        <w:rPr>
          <w:color w:val="000000" w:themeColor="text1"/>
        </w:rPr>
        <w:t xml:space="preserve"> mount</w:t>
      </w:r>
      <w:r w:rsidR="008319B8" w:rsidRPr="00AC6AA9">
        <w:rPr>
          <w:color w:val="000000" w:themeColor="text1"/>
        </w:rPr>
        <w:t>ing</w:t>
      </w:r>
      <w:r w:rsidR="00D72D59" w:rsidRPr="00AC6AA9">
        <w:rPr>
          <w:color w:val="000000" w:themeColor="text1"/>
        </w:rPr>
        <w:t xml:space="preserve"> worms for Ca</w:t>
      </w:r>
      <w:r w:rsidR="00D72D59" w:rsidRPr="00AC6AA9">
        <w:rPr>
          <w:color w:val="000000" w:themeColor="text1"/>
          <w:vertAlign w:val="superscript"/>
        </w:rPr>
        <w:t>++</w:t>
      </w:r>
      <w:r w:rsidR="00D72D59" w:rsidRPr="00AC6AA9">
        <w:rPr>
          <w:color w:val="000000" w:themeColor="text1"/>
        </w:rPr>
        <w:t xml:space="preserve"> measurements. (1) On a clean microscope slide, (2) place 2 µL of 0.05 </w:t>
      </w:r>
      <w:r w:rsidR="00BA1582">
        <w:rPr>
          <w:color w:val="000000" w:themeColor="text1"/>
        </w:rPr>
        <w:t>µm</w:t>
      </w:r>
      <w:r w:rsidR="00D72D59" w:rsidRPr="00AC6AA9">
        <w:rPr>
          <w:color w:val="000000" w:themeColor="text1"/>
        </w:rPr>
        <w:t xml:space="preserve"> poly</w:t>
      </w:r>
      <w:r w:rsidR="00BA1582">
        <w:rPr>
          <w:color w:val="000000" w:themeColor="text1"/>
        </w:rPr>
        <w:t xml:space="preserve"> </w:t>
      </w:r>
      <w:r w:rsidR="00D72D59" w:rsidRPr="00AC6AA9">
        <w:rPr>
          <w:color w:val="000000" w:themeColor="text1"/>
        </w:rPr>
        <w:t xml:space="preserve">beads, (3) use a platinum wire (“worm pick”) to add a small globule of </w:t>
      </w:r>
      <w:r w:rsidR="00DC6D6F" w:rsidRPr="00AC6AA9">
        <w:rPr>
          <w:color w:val="000000" w:themeColor="text1"/>
        </w:rPr>
        <w:t xml:space="preserve">super </w:t>
      </w:r>
      <w:r w:rsidR="00D72D59" w:rsidRPr="00AC6AA9">
        <w:rPr>
          <w:color w:val="000000" w:themeColor="text1"/>
        </w:rPr>
        <w:t>glue and (4) swirl into the solution</w:t>
      </w:r>
      <w:r w:rsidR="00F1075C" w:rsidRPr="00AC6AA9">
        <w:rPr>
          <w:color w:val="000000" w:themeColor="text1"/>
        </w:rPr>
        <w:t xml:space="preserve"> to generate filamentous strands of glue</w:t>
      </w:r>
      <w:r w:rsidR="00D72D59" w:rsidRPr="00AC6AA9">
        <w:rPr>
          <w:color w:val="000000" w:themeColor="text1"/>
        </w:rPr>
        <w:t>. (5) Add 3µL of M9 buffer. (6) Place approximately ten L4 larva</w:t>
      </w:r>
      <w:r w:rsidR="00BA1582">
        <w:rPr>
          <w:color w:val="000000" w:themeColor="text1"/>
        </w:rPr>
        <w:t>e</w:t>
      </w:r>
      <w:r w:rsidR="00D72D59" w:rsidRPr="00AC6AA9">
        <w:rPr>
          <w:color w:val="000000" w:themeColor="text1"/>
        </w:rPr>
        <w:t xml:space="preserve"> in the solution</w:t>
      </w:r>
      <w:r w:rsidR="00DB03DE" w:rsidRPr="00AC6AA9">
        <w:rPr>
          <w:color w:val="000000" w:themeColor="text1"/>
        </w:rPr>
        <w:t>,</w:t>
      </w:r>
      <w:r w:rsidR="00D72D59" w:rsidRPr="00AC6AA9">
        <w:rPr>
          <w:color w:val="000000" w:themeColor="text1"/>
        </w:rPr>
        <w:t xml:space="preserve"> (7) apply coverslip</w:t>
      </w:r>
      <w:r w:rsidR="00F1075C" w:rsidRPr="00AC6AA9">
        <w:rPr>
          <w:color w:val="000000" w:themeColor="text1"/>
        </w:rPr>
        <w:t xml:space="preserve"> and seal edges with Vaseline/wax</w:t>
      </w:r>
      <w:r w:rsidR="00D72D59" w:rsidRPr="00AC6AA9">
        <w:rPr>
          <w:color w:val="000000" w:themeColor="text1"/>
        </w:rPr>
        <w:t>.</w:t>
      </w:r>
      <w:r w:rsidR="00503186" w:rsidRPr="00AC6AA9">
        <w:rPr>
          <w:b/>
          <w:bCs/>
          <w:color w:val="000000" w:themeColor="text1"/>
        </w:rPr>
        <w:t xml:space="preserve"> </w:t>
      </w:r>
      <w:r w:rsidR="00503186" w:rsidRPr="00AC6AA9">
        <w:rPr>
          <w:color w:val="000000" w:themeColor="text1"/>
        </w:rPr>
        <w:t>(</w:t>
      </w:r>
      <w:r w:rsidR="00333492" w:rsidRPr="00AC6AA9">
        <w:rPr>
          <w:b/>
          <w:bCs/>
          <w:color w:val="000000" w:themeColor="text1"/>
        </w:rPr>
        <w:t>C</w:t>
      </w:r>
      <w:r w:rsidR="00C87033" w:rsidRPr="00AC6AA9">
        <w:rPr>
          <w:b/>
          <w:bCs/>
          <w:color w:val="000000" w:themeColor="text1"/>
        </w:rPr>
        <w:t>-D</w:t>
      </w:r>
      <w:r w:rsidR="00503186" w:rsidRPr="00AC6AA9">
        <w:rPr>
          <w:color w:val="000000" w:themeColor="text1"/>
        </w:rPr>
        <w:t>)</w:t>
      </w:r>
      <w:r w:rsidR="00333492" w:rsidRPr="00AC6AA9">
        <w:rPr>
          <w:color w:val="000000" w:themeColor="text1"/>
        </w:rPr>
        <w:t xml:space="preserve"> </w:t>
      </w:r>
      <w:r w:rsidR="000E37CC" w:rsidRPr="00AC6AA9">
        <w:rPr>
          <w:color w:val="000000" w:themeColor="text1"/>
        </w:rPr>
        <w:t xml:space="preserve">Activation of </w:t>
      </w:r>
      <w:r w:rsidR="00333492" w:rsidRPr="00AC6AA9">
        <w:rPr>
          <w:color w:val="000000" w:themeColor="text1"/>
        </w:rPr>
        <w:t>VA neuron</w:t>
      </w:r>
      <w:r w:rsidR="000E37CC" w:rsidRPr="00AC6AA9">
        <w:rPr>
          <w:color w:val="000000" w:themeColor="text1"/>
        </w:rPr>
        <w:t>s</w:t>
      </w:r>
      <w:r w:rsidR="00333492" w:rsidRPr="00AC6AA9">
        <w:rPr>
          <w:color w:val="000000" w:themeColor="text1"/>
        </w:rPr>
        <w:t xml:space="preserve"> </w:t>
      </w:r>
      <w:r w:rsidR="000E37CC" w:rsidRPr="00AC6AA9">
        <w:rPr>
          <w:color w:val="000000" w:themeColor="text1"/>
        </w:rPr>
        <w:t>correlates</w:t>
      </w:r>
      <w:r w:rsidR="00333492" w:rsidRPr="00AC6AA9">
        <w:rPr>
          <w:color w:val="000000" w:themeColor="text1"/>
        </w:rPr>
        <w:t xml:space="preserve"> with Ca</w:t>
      </w:r>
      <w:r w:rsidR="00333492" w:rsidRPr="00AC6AA9">
        <w:rPr>
          <w:color w:val="000000" w:themeColor="text1"/>
          <w:vertAlign w:val="superscript"/>
        </w:rPr>
        <w:t>++</w:t>
      </w:r>
      <w:r w:rsidR="00333492" w:rsidRPr="00AC6AA9">
        <w:rPr>
          <w:color w:val="000000" w:themeColor="text1"/>
        </w:rPr>
        <w:t xml:space="preserve"> transients in DD1 spines. GCaMP6s fluorescence imaged (at 0.5 s intervals) with </w:t>
      </w:r>
      <w:r w:rsidR="000E37CC" w:rsidRPr="00AC6AA9">
        <w:rPr>
          <w:color w:val="000000" w:themeColor="text1"/>
        </w:rPr>
        <w:t>periodic light</w:t>
      </w:r>
      <w:r w:rsidR="00333492" w:rsidRPr="00AC6AA9">
        <w:rPr>
          <w:color w:val="000000" w:themeColor="text1"/>
        </w:rPr>
        <w:t xml:space="preserve"> activation of </w:t>
      </w:r>
      <w:proofErr w:type="spellStart"/>
      <w:r w:rsidR="00333492" w:rsidRPr="00AC6AA9">
        <w:rPr>
          <w:color w:val="000000" w:themeColor="text1"/>
        </w:rPr>
        <w:t>Chrimson</w:t>
      </w:r>
      <w:proofErr w:type="spellEnd"/>
      <w:r w:rsidR="000E37CC" w:rsidRPr="00AC6AA9">
        <w:rPr>
          <w:color w:val="000000" w:themeColor="text1"/>
        </w:rPr>
        <w:t xml:space="preserve"> (</w:t>
      </w:r>
      <w:r w:rsidR="001469D3" w:rsidRPr="00AC6AA9">
        <w:rPr>
          <w:color w:val="000000" w:themeColor="text1"/>
        </w:rPr>
        <w:t>2.5 s intervals</w:t>
      </w:r>
      <w:r w:rsidR="000E37CC" w:rsidRPr="00AC6AA9">
        <w:rPr>
          <w:color w:val="000000" w:themeColor="text1"/>
        </w:rPr>
        <w:t>)</w:t>
      </w:r>
      <w:r w:rsidR="00333492" w:rsidRPr="00AC6AA9">
        <w:rPr>
          <w:color w:val="000000" w:themeColor="text1"/>
        </w:rPr>
        <w:t xml:space="preserve"> </w:t>
      </w:r>
      <w:r w:rsidR="000E37CC" w:rsidRPr="00AC6AA9">
        <w:rPr>
          <w:color w:val="000000" w:themeColor="text1"/>
        </w:rPr>
        <w:t>evokes</w:t>
      </w:r>
      <w:r w:rsidR="001469D3" w:rsidRPr="00AC6AA9">
        <w:rPr>
          <w:color w:val="000000" w:themeColor="text1"/>
        </w:rPr>
        <w:t xml:space="preserve"> </w:t>
      </w:r>
      <w:r w:rsidR="00333492" w:rsidRPr="00AC6AA9">
        <w:rPr>
          <w:color w:val="000000" w:themeColor="text1"/>
        </w:rPr>
        <w:t>Ca</w:t>
      </w:r>
      <w:r w:rsidR="00333492" w:rsidRPr="00AC6AA9">
        <w:rPr>
          <w:color w:val="000000" w:themeColor="text1"/>
          <w:vertAlign w:val="superscript"/>
        </w:rPr>
        <w:t>++</w:t>
      </w:r>
      <w:r w:rsidR="00333492" w:rsidRPr="00AC6AA9">
        <w:rPr>
          <w:color w:val="000000" w:themeColor="text1"/>
        </w:rPr>
        <w:t xml:space="preserve"> transients with (</w:t>
      </w:r>
      <w:r w:rsidR="00F1075C" w:rsidRPr="00AC6AA9">
        <w:rPr>
          <w:b/>
          <w:color w:val="000000" w:themeColor="text1"/>
        </w:rPr>
        <w:t>C</w:t>
      </w:r>
      <w:r w:rsidR="00333492" w:rsidRPr="00AC6AA9">
        <w:rPr>
          <w:color w:val="000000" w:themeColor="text1"/>
        </w:rPr>
        <w:t xml:space="preserve">) </w:t>
      </w:r>
      <w:r w:rsidR="00F1075C" w:rsidRPr="00AC6AA9">
        <w:rPr>
          <w:color w:val="000000" w:themeColor="text1"/>
        </w:rPr>
        <w:t>+</w:t>
      </w:r>
      <w:r w:rsidR="00333492" w:rsidRPr="00AC6AA9">
        <w:rPr>
          <w:color w:val="000000" w:themeColor="text1"/>
        </w:rPr>
        <w:t xml:space="preserve">ATR </w:t>
      </w:r>
      <w:r w:rsidR="00F1075C" w:rsidRPr="00AC6AA9">
        <w:rPr>
          <w:color w:val="000000" w:themeColor="text1"/>
        </w:rPr>
        <w:t>(</w:t>
      </w:r>
      <w:r w:rsidR="00333492" w:rsidRPr="00AC6AA9">
        <w:rPr>
          <w:color w:val="000000" w:themeColor="text1"/>
        </w:rPr>
        <w:t xml:space="preserve">n = 12) but not </w:t>
      </w:r>
      <w:r w:rsidR="004B0659" w:rsidRPr="00AC6AA9">
        <w:rPr>
          <w:color w:val="000000" w:themeColor="text1"/>
        </w:rPr>
        <w:t xml:space="preserve">in </w:t>
      </w:r>
      <w:r w:rsidR="00F1075C" w:rsidRPr="00AC6AA9">
        <w:rPr>
          <w:color w:val="000000" w:themeColor="text1"/>
        </w:rPr>
        <w:t>(</w:t>
      </w:r>
      <w:r w:rsidR="00F1075C" w:rsidRPr="00AC6AA9">
        <w:rPr>
          <w:b/>
          <w:bCs/>
          <w:color w:val="000000" w:themeColor="text1"/>
        </w:rPr>
        <w:t>D</w:t>
      </w:r>
      <w:r w:rsidR="00F1075C" w:rsidRPr="00AC6AA9">
        <w:rPr>
          <w:color w:val="000000" w:themeColor="text1"/>
        </w:rPr>
        <w:t xml:space="preserve">) </w:t>
      </w:r>
      <w:r w:rsidR="004B0659" w:rsidRPr="00AC6AA9">
        <w:rPr>
          <w:color w:val="000000" w:themeColor="text1"/>
        </w:rPr>
        <w:t xml:space="preserve">controls </w:t>
      </w:r>
      <w:r w:rsidR="00333492" w:rsidRPr="00AC6AA9">
        <w:rPr>
          <w:color w:val="000000" w:themeColor="text1"/>
        </w:rPr>
        <w:t xml:space="preserve">(-ATR, n = 12). Panels are snapshots </w:t>
      </w:r>
      <w:r w:rsidR="00160A92" w:rsidRPr="00AC6AA9">
        <w:rPr>
          <w:color w:val="000000" w:themeColor="text1"/>
        </w:rPr>
        <w:t xml:space="preserve">over </w:t>
      </w:r>
      <w:r w:rsidR="00333492" w:rsidRPr="00AC6AA9">
        <w:rPr>
          <w:color w:val="000000" w:themeColor="text1"/>
        </w:rPr>
        <w:t>time</w:t>
      </w:r>
      <w:r w:rsidR="001469D3" w:rsidRPr="00AC6AA9">
        <w:rPr>
          <w:color w:val="000000" w:themeColor="text1"/>
        </w:rPr>
        <w:t xml:space="preserve"> (s)</w:t>
      </w:r>
      <w:r w:rsidR="00333492" w:rsidRPr="00AC6AA9">
        <w:rPr>
          <w:color w:val="000000" w:themeColor="text1"/>
        </w:rPr>
        <w:t>, before and after pulse</w:t>
      </w:r>
      <w:r w:rsidR="00DB03DE" w:rsidRPr="00AC6AA9">
        <w:rPr>
          <w:color w:val="000000" w:themeColor="text1"/>
        </w:rPr>
        <w:t xml:space="preserve"> of 561 nm light</w:t>
      </w:r>
      <w:r w:rsidR="00333492" w:rsidRPr="00AC6AA9">
        <w:rPr>
          <w:color w:val="000000" w:themeColor="text1"/>
        </w:rPr>
        <w:t xml:space="preserve"> (</w:t>
      </w:r>
      <w:r w:rsidR="001469D3" w:rsidRPr="00AC6AA9">
        <w:rPr>
          <w:color w:val="000000" w:themeColor="text1"/>
        </w:rPr>
        <w:t>vertical pink line</w:t>
      </w:r>
      <w:r w:rsidR="00333492" w:rsidRPr="00AC6AA9">
        <w:rPr>
          <w:color w:val="000000" w:themeColor="text1"/>
        </w:rPr>
        <w:t>). Scale bars = 2 µm.</w:t>
      </w:r>
      <w:r w:rsidR="00F1075C" w:rsidRPr="00AC6AA9">
        <w:rPr>
          <w:color w:val="000000" w:themeColor="text1"/>
        </w:rPr>
        <w:t xml:space="preserve"> GCaMP6s signal is acquired from an ROI (Region of Interest) at the tip of each spine.</w:t>
      </w:r>
      <w:r w:rsidR="00503186" w:rsidRPr="00AC6AA9">
        <w:rPr>
          <w:b/>
          <w:bCs/>
          <w:color w:val="000000" w:themeColor="text1"/>
        </w:rPr>
        <w:t xml:space="preserve"> </w:t>
      </w:r>
      <w:r w:rsidR="00503186" w:rsidRPr="00AC6AA9">
        <w:rPr>
          <w:color w:val="000000" w:themeColor="text1"/>
        </w:rPr>
        <w:t>(</w:t>
      </w:r>
      <w:r w:rsidR="00503186" w:rsidRPr="00AC6AA9">
        <w:rPr>
          <w:b/>
          <w:bCs/>
          <w:color w:val="000000" w:themeColor="text1"/>
        </w:rPr>
        <w:t>E</w:t>
      </w:r>
      <w:r w:rsidR="00503186" w:rsidRPr="00AC6AA9">
        <w:rPr>
          <w:color w:val="000000" w:themeColor="text1"/>
        </w:rPr>
        <w:t>)</w:t>
      </w:r>
      <w:r w:rsidR="00333492" w:rsidRPr="00AC6AA9">
        <w:rPr>
          <w:color w:val="000000" w:themeColor="text1"/>
        </w:rPr>
        <w:t xml:space="preserve"> GCaMP6s fluorescence </w:t>
      </w:r>
      <w:r w:rsidR="00DB03DE" w:rsidRPr="00AC6AA9">
        <w:rPr>
          <w:color w:val="000000" w:themeColor="text1"/>
        </w:rPr>
        <w:t xml:space="preserve">during </w:t>
      </w:r>
      <w:r w:rsidR="00333492" w:rsidRPr="00AC6AA9">
        <w:rPr>
          <w:color w:val="000000" w:themeColor="text1"/>
        </w:rPr>
        <w:t>the 1</w:t>
      </w:r>
      <w:r w:rsidR="000F3A31" w:rsidRPr="00AC6AA9">
        <w:rPr>
          <w:color w:val="000000" w:themeColor="text1"/>
        </w:rPr>
        <w:t>0</w:t>
      </w:r>
      <w:r w:rsidR="00333492" w:rsidRPr="00AC6AA9">
        <w:rPr>
          <w:color w:val="000000" w:themeColor="text1"/>
        </w:rPr>
        <w:t xml:space="preserve"> s recording period plotted for </w:t>
      </w:r>
      <w:r w:rsidR="00670F9A" w:rsidRPr="00AC6AA9">
        <w:rPr>
          <w:color w:val="000000" w:themeColor="text1"/>
        </w:rPr>
        <w:t>+</w:t>
      </w:r>
      <w:r w:rsidR="00333492" w:rsidRPr="00AC6AA9">
        <w:rPr>
          <w:color w:val="000000" w:themeColor="text1"/>
        </w:rPr>
        <w:t xml:space="preserve">ATR (green) </w:t>
      </w:r>
      <w:r w:rsidR="00333492" w:rsidRPr="00AC6AA9">
        <w:rPr>
          <w:i/>
          <w:iCs/>
          <w:color w:val="000000" w:themeColor="text1"/>
        </w:rPr>
        <w:t>vs</w:t>
      </w:r>
      <w:r w:rsidR="00333492" w:rsidRPr="00AC6AA9">
        <w:rPr>
          <w:color w:val="000000" w:themeColor="text1"/>
        </w:rPr>
        <w:t xml:space="preserve"> </w:t>
      </w:r>
      <w:r w:rsidR="00DB03DE" w:rsidRPr="00AC6AA9">
        <w:rPr>
          <w:color w:val="000000" w:themeColor="text1"/>
        </w:rPr>
        <w:t>-</w:t>
      </w:r>
      <w:r w:rsidR="00670F9A" w:rsidRPr="00AC6AA9">
        <w:rPr>
          <w:color w:val="000000" w:themeColor="text1"/>
        </w:rPr>
        <w:t>ATR</w:t>
      </w:r>
      <w:r w:rsidR="00333492" w:rsidRPr="00AC6AA9">
        <w:rPr>
          <w:color w:val="000000" w:themeColor="text1"/>
        </w:rPr>
        <w:t xml:space="preserve"> (</w:t>
      </w:r>
      <w:r w:rsidR="00670F9A" w:rsidRPr="00AC6AA9">
        <w:rPr>
          <w:color w:val="000000" w:themeColor="text1"/>
        </w:rPr>
        <w:t xml:space="preserve">control, </w:t>
      </w:r>
      <w:r w:rsidR="00333492" w:rsidRPr="00AC6AA9">
        <w:rPr>
          <w:color w:val="000000" w:themeColor="text1"/>
        </w:rPr>
        <w:t>gray) (n = 12</w:t>
      </w:r>
      <w:r w:rsidR="000F3A31" w:rsidRPr="00AC6AA9">
        <w:rPr>
          <w:color w:val="000000" w:themeColor="text1"/>
        </w:rPr>
        <w:t xml:space="preserve"> videos</w:t>
      </w:r>
      <w:r w:rsidR="00333492" w:rsidRPr="00AC6AA9">
        <w:rPr>
          <w:color w:val="000000" w:themeColor="text1"/>
        </w:rPr>
        <w:t xml:space="preserve">). </w:t>
      </w:r>
      <w:r w:rsidR="001469D3" w:rsidRPr="00AC6AA9">
        <w:rPr>
          <w:color w:val="000000" w:themeColor="text1"/>
        </w:rPr>
        <w:t xml:space="preserve">Vertical pink </w:t>
      </w:r>
      <w:r w:rsidR="00670F9A" w:rsidRPr="00AC6AA9">
        <w:rPr>
          <w:color w:val="000000" w:themeColor="text1"/>
        </w:rPr>
        <w:t xml:space="preserve">bars denote </w:t>
      </w:r>
      <w:r w:rsidR="00795CE7" w:rsidRPr="00AC6AA9">
        <w:rPr>
          <w:color w:val="000000" w:themeColor="text1"/>
        </w:rPr>
        <w:t>561 nm</w:t>
      </w:r>
      <w:r w:rsidR="00670F9A" w:rsidRPr="00AC6AA9">
        <w:rPr>
          <w:color w:val="000000" w:themeColor="text1"/>
        </w:rPr>
        <w:t xml:space="preserve"> illumination (e.g., </w:t>
      </w:r>
      <w:proofErr w:type="spellStart"/>
      <w:r w:rsidR="00670F9A" w:rsidRPr="00AC6AA9">
        <w:rPr>
          <w:color w:val="000000" w:themeColor="text1"/>
        </w:rPr>
        <w:t>Chrimson</w:t>
      </w:r>
      <w:proofErr w:type="spellEnd"/>
      <w:r w:rsidR="00670F9A" w:rsidRPr="00AC6AA9">
        <w:rPr>
          <w:color w:val="000000" w:themeColor="text1"/>
        </w:rPr>
        <w:t xml:space="preserve"> activation).</w:t>
      </w:r>
      <w:r w:rsidR="000F3A31" w:rsidRPr="00AC6AA9">
        <w:rPr>
          <w:color w:val="000000" w:themeColor="text1"/>
        </w:rPr>
        <w:t xml:space="preserve"> Each animal was stimulated 4 times with </w:t>
      </w:r>
      <w:r w:rsidR="00795CE7" w:rsidRPr="00AC6AA9">
        <w:rPr>
          <w:color w:val="000000" w:themeColor="text1"/>
        </w:rPr>
        <w:t xml:space="preserve">561 nm </w:t>
      </w:r>
      <w:r w:rsidR="000F3A31" w:rsidRPr="00AC6AA9">
        <w:rPr>
          <w:color w:val="000000" w:themeColor="text1"/>
        </w:rPr>
        <w:t>light. Measurement</w:t>
      </w:r>
      <w:r w:rsidR="00DC354B" w:rsidRPr="00AC6AA9">
        <w:rPr>
          <w:color w:val="000000" w:themeColor="text1"/>
        </w:rPr>
        <w:t>s</w:t>
      </w:r>
      <w:r w:rsidR="000F3A31" w:rsidRPr="00AC6AA9">
        <w:rPr>
          <w:color w:val="000000" w:themeColor="text1"/>
        </w:rPr>
        <w:t xml:space="preserve"> were collected before and after</w:t>
      </w:r>
      <w:r w:rsidR="00F1075C" w:rsidRPr="00AC6AA9">
        <w:rPr>
          <w:color w:val="000000" w:themeColor="text1"/>
        </w:rPr>
        <w:t xml:space="preserve"> each </w:t>
      </w:r>
      <w:r w:rsidR="000F3A31" w:rsidRPr="00AC6AA9">
        <w:rPr>
          <w:color w:val="000000" w:themeColor="text1"/>
        </w:rPr>
        <w:t xml:space="preserve">pulse of </w:t>
      </w:r>
      <w:r w:rsidR="00DB03DE" w:rsidRPr="00AC6AA9">
        <w:rPr>
          <w:color w:val="000000" w:themeColor="text1"/>
        </w:rPr>
        <w:t>561 nm</w:t>
      </w:r>
      <w:r w:rsidR="000F3A31" w:rsidRPr="00AC6AA9">
        <w:rPr>
          <w:color w:val="000000" w:themeColor="text1"/>
        </w:rPr>
        <w:t xml:space="preserve"> </w:t>
      </w:r>
      <w:r w:rsidR="00DC354B" w:rsidRPr="00AC6AA9">
        <w:rPr>
          <w:color w:val="000000" w:themeColor="text1"/>
        </w:rPr>
        <w:t>light</w:t>
      </w:r>
      <w:r w:rsidR="000F3A31" w:rsidRPr="00AC6AA9">
        <w:rPr>
          <w:color w:val="000000" w:themeColor="text1"/>
        </w:rPr>
        <w:t>.</w:t>
      </w:r>
      <w:r w:rsidR="0046014D" w:rsidRPr="00AC6AA9">
        <w:rPr>
          <w:b/>
          <w:bCs/>
          <w:color w:val="000000" w:themeColor="text1"/>
        </w:rPr>
        <w:t xml:space="preserve"> </w:t>
      </w:r>
      <w:r w:rsidR="0046014D" w:rsidRPr="00AC6AA9">
        <w:rPr>
          <w:color w:val="000000" w:themeColor="text1"/>
        </w:rPr>
        <w:t>(</w:t>
      </w:r>
      <w:r w:rsidR="00C87033" w:rsidRPr="00AC6AA9">
        <w:rPr>
          <w:b/>
          <w:bCs/>
          <w:color w:val="000000" w:themeColor="text1"/>
        </w:rPr>
        <w:t>F</w:t>
      </w:r>
      <w:r w:rsidR="0046014D" w:rsidRPr="00AC6AA9">
        <w:rPr>
          <w:color w:val="000000" w:themeColor="text1"/>
        </w:rPr>
        <w:t>)</w:t>
      </w:r>
      <w:r w:rsidR="00670F9A" w:rsidRPr="00AC6AA9">
        <w:rPr>
          <w:color w:val="000000" w:themeColor="text1"/>
        </w:rPr>
        <w:t xml:space="preserve"> </w:t>
      </w:r>
      <w:r w:rsidR="00333492" w:rsidRPr="00AC6AA9">
        <w:rPr>
          <w:color w:val="000000" w:themeColor="text1"/>
        </w:rPr>
        <w:t xml:space="preserve">Plot of the GCaMP6s </w:t>
      </w:r>
      <w:r w:rsidR="00670F9A" w:rsidRPr="00AC6AA9">
        <w:rPr>
          <w:color w:val="000000" w:themeColor="text1"/>
        </w:rPr>
        <w:t xml:space="preserve">fluorescence before and after </w:t>
      </w:r>
      <w:r w:rsidR="00C87033" w:rsidRPr="00AC6AA9">
        <w:rPr>
          <w:color w:val="000000" w:themeColor="text1"/>
        </w:rPr>
        <w:t>each</w:t>
      </w:r>
      <w:r w:rsidR="009241FC" w:rsidRPr="00AC6AA9">
        <w:rPr>
          <w:color w:val="000000" w:themeColor="text1"/>
        </w:rPr>
        <w:t xml:space="preserve"> </w:t>
      </w:r>
      <w:r w:rsidR="00670F9A" w:rsidRPr="00AC6AA9">
        <w:rPr>
          <w:color w:val="000000" w:themeColor="text1"/>
        </w:rPr>
        <w:t>pulse</w:t>
      </w:r>
      <w:r w:rsidR="00F1075C" w:rsidRPr="00AC6AA9">
        <w:rPr>
          <w:color w:val="000000" w:themeColor="text1"/>
        </w:rPr>
        <w:t xml:space="preserve"> of </w:t>
      </w:r>
      <w:r w:rsidR="00795CE7" w:rsidRPr="00AC6AA9">
        <w:rPr>
          <w:color w:val="000000" w:themeColor="text1"/>
        </w:rPr>
        <w:t>561 nm</w:t>
      </w:r>
      <w:r w:rsidR="00F1075C" w:rsidRPr="00AC6AA9">
        <w:rPr>
          <w:color w:val="000000" w:themeColor="text1"/>
        </w:rPr>
        <w:t xml:space="preserve"> light</w:t>
      </w:r>
      <w:r w:rsidR="009241FC" w:rsidRPr="00AC6AA9">
        <w:rPr>
          <w:color w:val="000000" w:themeColor="text1"/>
        </w:rPr>
        <w:t>.</w:t>
      </w:r>
      <w:r w:rsidR="001469D3" w:rsidRPr="00AC6AA9">
        <w:rPr>
          <w:color w:val="000000" w:themeColor="text1"/>
        </w:rPr>
        <w:t xml:space="preserve"> GCaMP6s fluorescence was measured </w:t>
      </w:r>
      <w:r w:rsidR="000F3A31" w:rsidRPr="00AC6AA9">
        <w:rPr>
          <w:color w:val="000000" w:themeColor="text1"/>
        </w:rPr>
        <w:t>1</w:t>
      </w:r>
      <w:r w:rsidR="001469D3" w:rsidRPr="00AC6AA9">
        <w:rPr>
          <w:color w:val="000000" w:themeColor="text1"/>
        </w:rPr>
        <w:t xml:space="preserve"> s after each pulse of </w:t>
      </w:r>
      <w:r w:rsidR="00795CE7" w:rsidRPr="00AC6AA9">
        <w:rPr>
          <w:color w:val="000000" w:themeColor="text1"/>
        </w:rPr>
        <w:t xml:space="preserve">561 nm </w:t>
      </w:r>
      <w:r w:rsidR="001469D3" w:rsidRPr="00AC6AA9">
        <w:rPr>
          <w:color w:val="000000" w:themeColor="text1"/>
        </w:rPr>
        <w:t>light.</w:t>
      </w:r>
      <w:r w:rsidR="00670F9A" w:rsidRPr="00AC6AA9">
        <w:rPr>
          <w:color w:val="000000" w:themeColor="text1"/>
        </w:rPr>
        <w:t xml:space="preserve"> </w:t>
      </w:r>
      <w:r w:rsidR="001469D3" w:rsidRPr="00AC6AA9">
        <w:rPr>
          <w:color w:val="000000" w:themeColor="text1"/>
        </w:rPr>
        <w:t>Because samples are not normally</w:t>
      </w:r>
      <w:r w:rsidR="009241FC" w:rsidRPr="00AC6AA9">
        <w:rPr>
          <w:color w:val="000000" w:themeColor="text1"/>
        </w:rPr>
        <w:t xml:space="preserve"> distributed</w:t>
      </w:r>
      <w:r w:rsidR="001469D3" w:rsidRPr="00AC6AA9">
        <w:rPr>
          <w:color w:val="000000" w:themeColor="text1"/>
        </w:rPr>
        <w:t>, a</w:t>
      </w:r>
      <w:r w:rsidR="009241FC" w:rsidRPr="00AC6AA9">
        <w:rPr>
          <w:color w:val="000000" w:themeColor="text1"/>
        </w:rPr>
        <w:t xml:space="preserve"> </w:t>
      </w:r>
      <w:r w:rsidR="001469D3" w:rsidRPr="00AC6AA9">
        <w:rPr>
          <w:color w:val="000000" w:themeColor="text1"/>
        </w:rPr>
        <w:t xml:space="preserve">paired </w:t>
      </w:r>
      <w:r w:rsidR="009241FC" w:rsidRPr="00AC6AA9">
        <w:rPr>
          <w:color w:val="000000" w:themeColor="text1"/>
        </w:rPr>
        <w:t xml:space="preserve">non-parametric Friedman test </w:t>
      </w:r>
      <w:r w:rsidR="001469D3" w:rsidRPr="00AC6AA9">
        <w:rPr>
          <w:color w:val="000000" w:themeColor="text1"/>
        </w:rPr>
        <w:t xml:space="preserve">was applied to </w:t>
      </w:r>
      <w:r w:rsidR="009241FC" w:rsidRPr="00AC6AA9">
        <w:rPr>
          <w:color w:val="000000" w:themeColor="text1"/>
        </w:rPr>
        <w:t>correct for multiple comparisons</w:t>
      </w:r>
      <w:r w:rsidR="001469D3" w:rsidRPr="00AC6AA9">
        <w:rPr>
          <w:color w:val="000000" w:themeColor="text1"/>
        </w:rPr>
        <w:t xml:space="preserve"> of GCaMP6s fluorescence</w:t>
      </w:r>
      <w:r w:rsidR="009241FC" w:rsidRPr="00AC6AA9">
        <w:rPr>
          <w:color w:val="000000" w:themeColor="text1"/>
        </w:rPr>
        <w:t xml:space="preserve"> before </w:t>
      </w:r>
      <w:r w:rsidR="001469D3" w:rsidRPr="00BA1582">
        <w:rPr>
          <w:i/>
          <w:iCs/>
          <w:color w:val="000000" w:themeColor="text1"/>
        </w:rPr>
        <w:t>vs</w:t>
      </w:r>
      <w:r w:rsidR="00BA1582">
        <w:rPr>
          <w:color w:val="000000" w:themeColor="text1"/>
        </w:rPr>
        <w:t>.</w:t>
      </w:r>
      <w:r w:rsidR="001469D3" w:rsidRPr="00AC6AA9">
        <w:rPr>
          <w:color w:val="000000" w:themeColor="text1"/>
        </w:rPr>
        <w:t xml:space="preserve"> </w:t>
      </w:r>
      <w:r w:rsidR="009241FC" w:rsidRPr="00AC6AA9">
        <w:rPr>
          <w:color w:val="000000" w:themeColor="text1"/>
        </w:rPr>
        <w:t xml:space="preserve">after </w:t>
      </w:r>
      <w:r w:rsidR="00795CE7" w:rsidRPr="00AC6AA9">
        <w:rPr>
          <w:color w:val="000000" w:themeColor="text1"/>
        </w:rPr>
        <w:t>561</w:t>
      </w:r>
      <w:r w:rsidR="00A02E9E" w:rsidRPr="00AC6AA9">
        <w:rPr>
          <w:color w:val="000000" w:themeColor="text1"/>
        </w:rPr>
        <w:t xml:space="preserve"> </w:t>
      </w:r>
      <w:r w:rsidR="00795CE7" w:rsidRPr="00AC6AA9">
        <w:rPr>
          <w:color w:val="000000" w:themeColor="text1"/>
        </w:rPr>
        <w:t xml:space="preserve">nm </w:t>
      </w:r>
      <w:r w:rsidR="009241FC" w:rsidRPr="00AC6AA9">
        <w:rPr>
          <w:color w:val="000000" w:themeColor="text1"/>
        </w:rPr>
        <w:t>light</w:t>
      </w:r>
      <w:r w:rsidR="001469D3" w:rsidRPr="00AC6AA9">
        <w:rPr>
          <w:color w:val="000000" w:themeColor="text1"/>
        </w:rPr>
        <w:t xml:space="preserve"> stimulation</w:t>
      </w:r>
      <w:r w:rsidR="001469D3" w:rsidRPr="00AC6AA9">
        <w:rPr>
          <w:color w:val="000000" w:themeColor="text1"/>
        </w:rPr>
        <w:softHyphen/>
      </w:r>
      <w:r w:rsidR="009241FC" w:rsidRPr="00AC6AA9">
        <w:rPr>
          <w:color w:val="000000" w:themeColor="text1"/>
        </w:rPr>
        <w:t xml:space="preserve"> for worms grown </w:t>
      </w:r>
      <w:r w:rsidR="00AB3CE9" w:rsidRPr="00AC6AA9">
        <w:rPr>
          <w:color w:val="000000" w:themeColor="text1"/>
        </w:rPr>
        <w:t>either with ATR (+ATR, green) (*** p</w:t>
      </w:r>
      <w:r w:rsidR="00A02E9E" w:rsidRPr="00AC6AA9">
        <w:rPr>
          <w:color w:val="000000" w:themeColor="text1"/>
        </w:rPr>
        <w:t xml:space="preserve"> </w:t>
      </w:r>
      <w:r w:rsidR="00AB3CE9" w:rsidRPr="00AC6AA9">
        <w:rPr>
          <w:color w:val="000000" w:themeColor="text1"/>
        </w:rPr>
        <w:t xml:space="preserve">= 0.0004, n = 48 measurements) or </w:t>
      </w:r>
      <w:r w:rsidR="009241FC" w:rsidRPr="00AC6AA9">
        <w:rPr>
          <w:color w:val="000000" w:themeColor="text1"/>
        </w:rPr>
        <w:t xml:space="preserve">in </w:t>
      </w:r>
      <w:r w:rsidR="00AB3CE9" w:rsidRPr="00AC6AA9">
        <w:rPr>
          <w:color w:val="000000" w:themeColor="text1"/>
        </w:rPr>
        <w:t xml:space="preserve">the </w:t>
      </w:r>
      <w:r w:rsidR="009241FC" w:rsidRPr="00AC6AA9">
        <w:rPr>
          <w:color w:val="000000" w:themeColor="text1"/>
        </w:rPr>
        <w:t>absence of ATR (-ATR, gray) (NS</w:t>
      </w:r>
      <w:r w:rsidR="001469D3" w:rsidRPr="00AC6AA9">
        <w:rPr>
          <w:color w:val="000000" w:themeColor="text1"/>
        </w:rPr>
        <w:t>,</w:t>
      </w:r>
      <w:r w:rsidR="009241FC" w:rsidRPr="00AC6AA9">
        <w:rPr>
          <w:color w:val="000000" w:themeColor="text1"/>
        </w:rPr>
        <w:t xml:space="preserve"> </w:t>
      </w:r>
      <w:r w:rsidR="001469D3" w:rsidRPr="00AC6AA9">
        <w:rPr>
          <w:color w:val="000000" w:themeColor="text1"/>
        </w:rPr>
        <w:t>Not Significant</w:t>
      </w:r>
      <w:r w:rsidR="009241FC" w:rsidRPr="00AC6AA9">
        <w:rPr>
          <w:color w:val="000000" w:themeColor="text1"/>
        </w:rPr>
        <w:t>, p = 0.0962</w:t>
      </w:r>
      <w:r w:rsidR="001469D3" w:rsidRPr="00AC6AA9">
        <w:rPr>
          <w:color w:val="000000" w:themeColor="text1"/>
        </w:rPr>
        <w:t xml:space="preserve">, n = </w:t>
      </w:r>
      <w:r w:rsidR="000F3A31" w:rsidRPr="00AC6AA9">
        <w:rPr>
          <w:color w:val="000000" w:themeColor="text1"/>
        </w:rPr>
        <w:t>48 measurements</w:t>
      </w:r>
      <w:r w:rsidR="00AB3CE9" w:rsidRPr="00AC6AA9">
        <w:rPr>
          <w:color w:val="000000" w:themeColor="text1"/>
        </w:rPr>
        <w:t xml:space="preserve">). </w:t>
      </w:r>
      <w:r w:rsidR="00ED11B7" w:rsidRPr="00AC6AA9">
        <w:rPr>
          <w:color w:val="000000" w:themeColor="text1"/>
        </w:rPr>
        <w:t>This figure has been modified from</w:t>
      </w:r>
      <w:r w:rsidR="00F63BEF" w:rsidRPr="00AC6AA9">
        <w:rPr>
          <w:color w:val="000000" w:themeColor="text1"/>
        </w:rPr>
        <w:t xml:space="preserve"> Reference</w:t>
      </w:r>
      <w:r w:rsidR="001E6AB9" w:rsidRPr="00AC6AA9">
        <w:rPr>
          <w:color w:val="000000" w:themeColor="text1"/>
        </w:rPr>
        <w:fldChar w:fldCharType="begin" w:fldLock="1"/>
      </w:r>
      <w:r w:rsidR="00EA7A46" w:rsidRPr="00AC6AA9">
        <w:rPr>
          <w:color w:val="000000" w:themeColor="text1"/>
        </w:rPr>
        <w:instrText>ADDIN CSL_CITATION {"citationItems":[{"id":"ITEM-1","itemData":{"DOI":"10.7554/elife.47918","ISSN":"2050-084X","PMID":"31584430","abstract":"Dendritic spines are specialized postsynaptic structures that transduce presynaptic signals, are regulated by neural activity and correlated with learning and memory. Most studies of spine function have focused on the mammalian nervous system. However, spine-like protrusions have been reported in C. elegans (Philbrook et al. 2018), suggesting that the experimental advantages of smaller model organisms could be exploited to study the biology of dendritic spines. Here, we used super-resolution microscopy, electron microscopy, live-cell imaging and genetics to show that C. elegans motor neurons have functional dendritic spines that: (1) are structurally defined by a dynamic actin cytoskeleton; (2) appose presynaptic dense projections; (3) localize ER and ribosomes; (4) display calcium transients triggered by presynaptic activity and propagated by internal Ca++ stores; (5) respond to activity-dependent signals that regulate spine density. These studies provide a solid foundation for a new experimental paradigm that exploits the power of C. elegans genetics and live-cell imaging for fundamental studies of dendritic spine morphogenesis and function.","author":[{"dropping-particle":"","family":"Cuentas-Condori","given":"Andrea","non-dropping-particle":"","parse-names":false,"suffix":""},{"dropping-particle":"","family":"Mulcahy","given":"Ben","non-dropping-particle":"","parse-names":false,"suffix":""},{"dropping-particle":"","family":"He","given":"Siwei","non-dropping-particle":"","parse-names":false,"suffix":""},{"dropping-particle":"","family":"Palumbos","given":"Sierra","non-dropping-particle":"","parse-names":false,"suffix":""},{"dropping-particle":"","family":"Zhen","given":"Mei","non-dropping-particle":"","parse-names":false,"suffix":""},{"dropping-particle":"","family":"Miller","given":"David M","non-dropping-particle":"","parse-names":false,"suffix":""}],"container-title":"eLife","id":"ITEM-1","issued":{"date-parts":[["2019"]]},"page":"1-23","title":"C. elegans neurons have functional dendritic spines","type":"article-journal","volume":"8"},"uris":["http://www.mendeley.com/documents/?uuid=4cfb2ff0-2ded-40df-81c8-a4bfb887ab46"]}],"mendeley":{"formattedCitation":"&lt;sup&gt;2&lt;/sup&gt;","plainTextFormattedCitation":"2","previouslyFormattedCitation":"&lt;sup&gt;2&lt;/sup&gt;"},"properties":{"noteIndex":0},"schema":"https://github.com/citation-style-language/schema/raw/master/csl-citation.json"}</w:instrText>
      </w:r>
      <w:r w:rsidR="001E6AB9" w:rsidRPr="00AC6AA9">
        <w:rPr>
          <w:color w:val="000000" w:themeColor="text1"/>
        </w:rPr>
        <w:fldChar w:fldCharType="separate"/>
      </w:r>
      <w:r w:rsidR="00EA7A46" w:rsidRPr="00AC6AA9">
        <w:rPr>
          <w:noProof/>
          <w:color w:val="000000" w:themeColor="text1"/>
          <w:vertAlign w:val="superscript"/>
        </w:rPr>
        <w:t>2</w:t>
      </w:r>
      <w:r w:rsidR="001E6AB9" w:rsidRPr="00AC6AA9">
        <w:rPr>
          <w:color w:val="000000" w:themeColor="text1"/>
        </w:rPr>
        <w:fldChar w:fldCharType="end"/>
      </w:r>
      <w:r w:rsidR="001E6AB9" w:rsidRPr="00AC6AA9">
        <w:rPr>
          <w:color w:val="000000" w:themeColor="text1"/>
        </w:rPr>
        <w:t>.</w:t>
      </w:r>
    </w:p>
    <w:p w14:paraId="4E433225" w14:textId="5FA73CB9" w:rsidR="00E12E30" w:rsidRPr="00AC6AA9" w:rsidRDefault="00E12E30" w:rsidP="00AC6AA9">
      <w:pPr>
        <w:rPr>
          <w:color w:val="000000" w:themeColor="text1"/>
        </w:rPr>
      </w:pPr>
    </w:p>
    <w:p w14:paraId="2DD166B1" w14:textId="3A27AB3F" w:rsidR="00E12E30" w:rsidRPr="00AC6AA9" w:rsidRDefault="00E12E30" w:rsidP="00AC6AA9">
      <w:pPr>
        <w:rPr>
          <w:b/>
          <w:bCs/>
          <w:color w:val="000000" w:themeColor="text1"/>
        </w:rPr>
      </w:pPr>
      <w:r w:rsidRPr="00AC6AA9">
        <w:rPr>
          <w:b/>
          <w:bCs/>
          <w:color w:val="000000" w:themeColor="text1"/>
        </w:rPr>
        <w:t xml:space="preserve">Supplementary File 1: </w:t>
      </w:r>
      <w:r w:rsidR="00DD6828" w:rsidRPr="00AC6AA9">
        <w:rPr>
          <w:b/>
          <w:bCs/>
          <w:color w:val="000000" w:themeColor="text1"/>
        </w:rPr>
        <w:t>List of plasmids used in the study.</w:t>
      </w:r>
    </w:p>
    <w:p w14:paraId="17388A1C" w14:textId="115AC74E" w:rsidR="00E12E30" w:rsidRPr="00AC6AA9" w:rsidRDefault="00E12E30" w:rsidP="00AC6AA9">
      <w:pPr>
        <w:rPr>
          <w:color w:val="000000" w:themeColor="text1"/>
        </w:rPr>
      </w:pPr>
    </w:p>
    <w:p w14:paraId="629CA944" w14:textId="21A06975" w:rsidR="00E12E30" w:rsidRPr="00AC6AA9" w:rsidRDefault="00E12E30" w:rsidP="00AC6AA9">
      <w:pPr>
        <w:rPr>
          <w:b/>
          <w:bCs/>
          <w:color w:val="000000" w:themeColor="text1"/>
        </w:rPr>
      </w:pPr>
      <w:r w:rsidRPr="00AC6AA9">
        <w:rPr>
          <w:b/>
          <w:bCs/>
          <w:color w:val="000000" w:themeColor="text1"/>
        </w:rPr>
        <w:t xml:space="preserve">Supplementary File 2: </w:t>
      </w:r>
      <w:r w:rsidR="00DD6828" w:rsidRPr="00AC6AA9">
        <w:rPr>
          <w:b/>
          <w:bCs/>
          <w:color w:val="000000" w:themeColor="text1"/>
        </w:rPr>
        <w:t>Composition and preparation of M9 buffer.</w:t>
      </w:r>
    </w:p>
    <w:p w14:paraId="4437967C" w14:textId="77777777" w:rsidR="00C174EB" w:rsidRPr="00AC6AA9" w:rsidRDefault="00C174EB" w:rsidP="00AC6AA9">
      <w:pPr>
        <w:rPr>
          <w:color w:val="000000" w:themeColor="text1"/>
        </w:rPr>
      </w:pPr>
    </w:p>
    <w:p w14:paraId="054568F5" w14:textId="0A1EA11F" w:rsidR="006C1024" w:rsidRPr="00AC6AA9" w:rsidRDefault="00551D82" w:rsidP="00AC6AA9">
      <w:pPr>
        <w:rPr>
          <w:color w:val="000000" w:themeColor="text1"/>
        </w:rPr>
      </w:pPr>
      <w:r w:rsidRPr="00AC6AA9">
        <w:rPr>
          <w:b/>
          <w:color w:val="000000" w:themeColor="text1"/>
        </w:rPr>
        <w:t xml:space="preserve">DISCUSSION: </w:t>
      </w:r>
    </w:p>
    <w:p w14:paraId="1EF7E675" w14:textId="505193C6" w:rsidR="002C7DFC" w:rsidRPr="00AC6AA9" w:rsidRDefault="003E07F3" w:rsidP="00AC6AA9">
      <w:pPr>
        <w:rPr>
          <w:color w:val="000000" w:themeColor="text1"/>
        </w:rPr>
      </w:pPr>
      <w:r w:rsidRPr="00AC6AA9">
        <w:rPr>
          <w:color w:val="000000" w:themeColor="text1"/>
        </w:rPr>
        <w:t>T</w:t>
      </w:r>
      <w:r w:rsidR="00E107F1" w:rsidRPr="00AC6AA9">
        <w:rPr>
          <w:color w:val="000000" w:themeColor="text1"/>
        </w:rPr>
        <w:t xml:space="preserve">he </w:t>
      </w:r>
      <w:proofErr w:type="spellStart"/>
      <w:r w:rsidR="00E107F1" w:rsidRPr="00AC6AA9">
        <w:rPr>
          <w:color w:val="000000" w:themeColor="text1"/>
        </w:rPr>
        <w:t>Airy</w:t>
      </w:r>
      <w:r w:rsidR="0023737D" w:rsidRPr="00AC6AA9">
        <w:rPr>
          <w:color w:val="000000" w:themeColor="text1"/>
        </w:rPr>
        <w:t>s</w:t>
      </w:r>
      <w:r w:rsidR="00E107F1" w:rsidRPr="00AC6AA9">
        <w:rPr>
          <w:color w:val="000000" w:themeColor="text1"/>
        </w:rPr>
        <w:t>can</w:t>
      </w:r>
      <w:proofErr w:type="spellEnd"/>
      <w:r w:rsidR="00E107F1" w:rsidRPr="00AC6AA9">
        <w:rPr>
          <w:color w:val="000000" w:themeColor="text1"/>
        </w:rPr>
        <w:t xml:space="preserve"> detector</w:t>
      </w:r>
      <w:r w:rsidR="00B676E7" w:rsidRPr="00AC6AA9">
        <w:rPr>
          <w:color w:val="000000" w:themeColor="text1"/>
        </w:rPr>
        <w:t xml:space="preserve"> </w:t>
      </w:r>
      <w:r w:rsidRPr="00AC6AA9">
        <w:rPr>
          <w:color w:val="000000" w:themeColor="text1"/>
        </w:rPr>
        <w:t xml:space="preserve">was selected </w:t>
      </w:r>
      <w:r w:rsidR="00B676E7" w:rsidRPr="00AC6AA9">
        <w:rPr>
          <w:color w:val="000000" w:themeColor="text1"/>
        </w:rPr>
        <w:t>to acquire snapshots of DD spines</w:t>
      </w:r>
      <w:r w:rsidR="00E107F1" w:rsidRPr="00AC6AA9">
        <w:rPr>
          <w:color w:val="000000" w:themeColor="text1"/>
        </w:rPr>
        <w:t xml:space="preserve"> because it </w:t>
      </w:r>
      <w:r w:rsidR="00B676E7" w:rsidRPr="00AC6AA9">
        <w:rPr>
          <w:color w:val="000000" w:themeColor="text1"/>
        </w:rPr>
        <w:t xml:space="preserve">affords </w:t>
      </w:r>
      <w:r w:rsidR="00E107F1" w:rsidRPr="00AC6AA9">
        <w:rPr>
          <w:color w:val="000000" w:themeColor="text1"/>
        </w:rPr>
        <w:t xml:space="preserve">a </w:t>
      </w:r>
      <w:r w:rsidR="00B676E7" w:rsidRPr="00AC6AA9">
        <w:rPr>
          <w:color w:val="000000" w:themeColor="text1"/>
        </w:rPr>
        <w:t xml:space="preserve">higher </w:t>
      </w:r>
      <w:r w:rsidR="00E107F1" w:rsidRPr="00AC6AA9">
        <w:rPr>
          <w:color w:val="000000" w:themeColor="text1"/>
        </w:rPr>
        <w:t>signal</w:t>
      </w:r>
      <w:r w:rsidRPr="00AC6AA9">
        <w:rPr>
          <w:color w:val="000000" w:themeColor="text1"/>
        </w:rPr>
        <w:t>-to-</w:t>
      </w:r>
      <w:r w:rsidR="00E107F1" w:rsidRPr="00AC6AA9">
        <w:rPr>
          <w:color w:val="000000" w:themeColor="text1"/>
        </w:rPr>
        <w:t xml:space="preserve">noise ratio and </w:t>
      </w:r>
      <w:r w:rsidR="009966B7" w:rsidRPr="00AC6AA9">
        <w:rPr>
          <w:color w:val="000000" w:themeColor="text1"/>
        </w:rPr>
        <w:t xml:space="preserve">better </w:t>
      </w:r>
      <w:r w:rsidR="00E107F1" w:rsidRPr="00AC6AA9">
        <w:rPr>
          <w:color w:val="000000" w:themeColor="text1"/>
        </w:rPr>
        <w:t>resolution than conventional confocal microscopes</w:t>
      </w:r>
      <w:r w:rsidR="00E107F1" w:rsidRPr="00AC6AA9">
        <w:rPr>
          <w:color w:val="000000" w:themeColor="text1"/>
        </w:rPr>
        <w:fldChar w:fldCharType="begin" w:fldLock="1"/>
      </w:r>
      <w:r w:rsidR="00556EC6" w:rsidRPr="00AC6AA9">
        <w:rPr>
          <w:color w:val="000000" w:themeColor="text1"/>
        </w:rPr>
        <w:instrText>ADDIN CSL_CITATION {"citationItems":[{"id":"ITEM-1","itemData":{"DOI":"10.1038/nmeth.f.388","author":[{"dropping-particle":"","family":"Huff","given":"Joseph","non-dropping-particle":"","parse-names":false,"suffix":""}],"container-title":"Nature methods","id":"ITEM-1","issue":"December","issued":{"date-parts":[["2015"]]},"page":"1-2","publisher":"Nature Publishing Group","title":"The Airyscan detector from ZEISS : confocal imaging with improved signal-to-noise ratio and super-resolution","type":"article-journal"},"uris":["http://www.mendeley.com/documents/?uuid=07196c4c-7890-4711-a451-e6710b751979"]},{"id":"ITEM-2","itemData":{"DOI":"10.1038/nmeth.f.398","ISSN":"1548-7091","author":[{"dropping-particle":"","family":"Huff","given":"Joseph","non-dropping-particle":"","parse-names":false,"suffix":""}],"container-title":"Nature methods","id":"ITEM-2","issue":"11","issued":{"date-parts":[["2016"]]},"page":"i-ii","publisher":"Nature Publishing Group","title":"The Fast mode for ZEISS LSM 880 with Airyscan : high- speed confocal imaging with super-resolution and improved signal-to-noise ratio","type":"article-journal","volume":"13"},"uris":["http://www.mendeley.com/documents/?uuid=6cf12aea-c4d3-4779-9b70-d3d78b98cb75"]}],"mendeley":{"formattedCitation":"&lt;sup&gt;19,20&lt;/sup&gt;","plainTextFormattedCitation":"19,20","previouslyFormattedCitation":"&lt;sup&gt;19,20&lt;/sup&gt;"},"properties":{"noteIndex":0},"schema":"https://github.com/citation-style-language/schema/raw/master/csl-citation.json"}</w:instrText>
      </w:r>
      <w:r w:rsidR="00E107F1" w:rsidRPr="00AC6AA9">
        <w:rPr>
          <w:color w:val="000000" w:themeColor="text1"/>
        </w:rPr>
        <w:fldChar w:fldCharType="separate"/>
      </w:r>
      <w:r w:rsidR="00FA3785" w:rsidRPr="00AC6AA9">
        <w:rPr>
          <w:noProof/>
          <w:color w:val="000000" w:themeColor="text1"/>
          <w:vertAlign w:val="superscript"/>
        </w:rPr>
        <w:t>19,20</w:t>
      </w:r>
      <w:r w:rsidR="00E107F1" w:rsidRPr="00AC6AA9">
        <w:rPr>
          <w:color w:val="000000" w:themeColor="text1"/>
        </w:rPr>
        <w:fldChar w:fldCharType="end"/>
      </w:r>
      <w:r w:rsidR="006147E0" w:rsidRPr="00AC6AA9">
        <w:rPr>
          <w:color w:val="000000" w:themeColor="text1"/>
        </w:rPr>
        <w:t xml:space="preserve">. </w:t>
      </w:r>
      <w:r w:rsidR="00E107F1" w:rsidRPr="00AC6AA9">
        <w:rPr>
          <w:color w:val="000000" w:themeColor="text1"/>
        </w:rPr>
        <w:t>AiryScan imaging</w:t>
      </w:r>
      <w:r w:rsidR="00B676E7" w:rsidRPr="00AC6AA9">
        <w:rPr>
          <w:color w:val="000000" w:themeColor="text1"/>
        </w:rPr>
        <w:t xml:space="preserve"> also</w:t>
      </w:r>
      <w:r w:rsidR="00E107F1" w:rsidRPr="00AC6AA9">
        <w:rPr>
          <w:color w:val="000000" w:themeColor="text1"/>
        </w:rPr>
        <w:t xml:space="preserve"> </w:t>
      </w:r>
      <w:r w:rsidR="00B676E7" w:rsidRPr="00AC6AA9">
        <w:rPr>
          <w:color w:val="000000" w:themeColor="text1"/>
        </w:rPr>
        <w:t>allows the use of</w:t>
      </w:r>
      <w:r w:rsidR="00E107F1" w:rsidRPr="00AC6AA9">
        <w:rPr>
          <w:color w:val="000000" w:themeColor="text1"/>
        </w:rPr>
        <w:t xml:space="preserve"> conventional fluorescent proteins</w:t>
      </w:r>
      <w:r w:rsidR="00B676E7" w:rsidRPr="00AC6AA9">
        <w:rPr>
          <w:color w:val="000000" w:themeColor="text1"/>
        </w:rPr>
        <w:t xml:space="preserve"> (e.g</w:t>
      </w:r>
      <w:r w:rsidRPr="00AC6AA9">
        <w:rPr>
          <w:color w:val="000000" w:themeColor="text1"/>
        </w:rPr>
        <w:t>.</w:t>
      </w:r>
      <w:r w:rsidR="00B676E7" w:rsidRPr="00AC6AA9">
        <w:rPr>
          <w:color w:val="000000" w:themeColor="text1"/>
        </w:rPr>
        <w:t>, GFP, mCherry, etc</w:t>
      </w:r>
      <w:r w:rsidRPr="00AC6AA9">
        <w:rPr>
          <w:color w:val="000000" w:themeColor="text1"/>
        </w:rPr>
        <w:t>.</w:t>
      </w:r>
      <w:r w:rsidR="00B676E7" w:rsidRPr="00AC6AA9">
        <w:rPr>
          <w:color w:val="000000" w:themeColor="text1"/>
        </w:rPr>
        <w:t>)</w:t>
      </w:r>
      <w:r w:rsidRPr="00AC6AA9">
        <w:rPr>
          <w:color w:val="000000" w:themeColor="text1"/>
        </w:rPr>
        <w:t>,</w:t>
      </w:r>
      <w:r w:rsidR="00E107F1" w:rsidRPr="00AC6AA9">
        <w:rPr>
          <w:color w:val="000000" w:themeColor="text1"/>
        </w:rPr>
        <w:t xml:space="preserve"> </w:t>
      </w:r>
      <w:r w:rsidR="00B676E7" w:rsidRPr="00AC6AA9">
        <w:rPr>
          <w:color w:val="000000" w:themeColor="text1"/>
        </w:rPr>
        <w:t xml:space="preserve">now widely available for </w:t>
      </w:r>
      <w:r w:rsidR="00B676E7" w:rsidRPr="00AC6AA9">
        <w:rPr>
          <w:i/>
          <w:color w:val="000000" w:themeColor="text1"/>
        </w:rPr>
        <w:t>C. elegans</w:t>
      </w:r>
      <w:r w:rsidR="00FE192D" w:rsidRPr="00AC6AA9">
        <w:rPr>
          <w:color w:val="000000" w:themeColor="text1"/>
        </w:rPr>
        <w:t xml:space="preserve">. Although higher resolution images can be obtained with other </w:t>
      </w:r>
      <w:r w:rsidR="00B676E7" w:rsidRPr="00AC6AA9">
        <w:rPr>
          <w:color w:val="000000" w:themeColor="text1"/>
        </w:rPr>
        <w:t>super</w:t>
      </w:r>
      <w:r w:rsidRPr="00AC6AA9">
        <w:rPr>
          <w:color w:val="000000" w:themeColor="text1"/>
        </w:rPr>
        <w:t>-</w:t>
      </w:r>
      <w:r w:rsidR="00B676E7" w:rsidRPr="00AC6AA9">
        <w:rPr>
          <w:color w:val="000000" w:themeColor="text1"/>
        </w:rPr>
        <w:t>resolution methods</w:t>
      </w:r>
      <w:r w:rsidR="00E107F1" w:rsidRPr="00AC6AA9">
        <w:rPr>
          <w:color w:val="000000" w:themeColor="text1"/>
        </w:rPr>
        <w:t xml:space="preserve"> (e.g.</w:t>
      </w:r>
      <w:r w:rsidRPr="00AC6AA9">
        <w:rPr>
          <w:color w:val="000000" w:themeColor="text1"/>
        </w:rPr>
        <w:t>,</w:t>
      </w:r>
      <w:r w:rsidR="00E107F1" w:rsidRPr="00AC6AA9">
        <w:rPr>
          <w:color w:val="000000" w:themeColor="text1"/>
        </w:rPr>
        <w:t xml:space="preserve"> STORM, STED, PALM)</w:t>
      </w:r>
      <w:r w:rsidRPr="00AC6AA9">
        <w:rPr>
          <w:color w:val="000000" w:themeColor="text1"/>
        </w:rPr>
        <w:t>,</w:t>
      </w:r>
      <w:r w:rsidR="00E107F1" w:rsidRPr="00AC6AA9">
        <w:rPr>
          <w:color w:val="000000" w:themeColor="text1"/>
        </w:rPr>
        <w:t xml:space="preserve"> </w:t>
      </w:r>
      <w:r w:rsidR="004A5B3E" w:rsidRPr="00AC6AA9">
        <w:rPr>
          <w:color w:val="000000" w:themeColor="text1"/>
        </w:rPr>
        <w:t>these methods</w:t>
      </w:r>
      <w:r w:rsidR="00B676E7" w:rsidRPr="00AC6AA9">
        <w:rPr>
          <w:color w:val="000000" w:themeColor="text1"/>
        </w:rPr>
        <w:t xml:space="preserve"> </w:t>
      </w:r>
      <w:r w:rsidR="00E107F1" w:rsidRPr="00AC6AA9">
        <w:rPr>
          <w:color w:val="000000" w:themeColor="text1"/>
        </w:rPr>
        <w:t>require photo-activatable or photo-switchable fluorescent proteins</w:t>
      </w:r>
      <w:r w:rsidR="00E107F1" w:rsidRPr="00AC6AA9">
        <w:rPr>
          <w:color w:val="000000" w:themeColor="text1"/>
        </w:rPr>
        <w:fldChar w:fldCharType="begin" w:fldLock="1"/>
      </w:r>
      <w:r w:rsidR="00556EC6" w:rsidRPr="00AC6AA9">
        <w:rPr>
          <w:color w:val="000000" w:themeColor="text1"/>
        </w:rPr>
        <w:instrText>ADDIN CSL_CITATION {"citationItems":[{"id":"ITEM-1","itemData":{"DOI":"10.1242/jcs.240713","author":[{"dropping-particle":"","family":"Jacquemet","given":"Guillaume","non-dropping-particle":"","parse-names":false,"suffix":""},{"dropping-particle":"","family":"Carisey","given":"Alexandre F","non-dropping-particle":"","parse-names":false,"suffix":""},{"dropping-particle":"","family":"Hamidi","given":"Hellyeh","non-dropping-particle":"","parse-names":false,"suffix":""},{"dropping-particle":"","family":"Henriques","given":"Ricardo","non-dropping-particle":"","parse-names":false,"suffix":""},{"dropping-particle":"","family":"Leterrier","given":"Christophe","non-dropping-particle":"","parse-names":false,"suffix":""}],"container-title":"Journal of Cell Science","id":"ITEM-1","issued":{"date-parts":[["2020"]]},"title":"The cell biologist ’ s guide to super-resolution microscopy","type":"article-journal","volume":"133"},"uris":["http://www.mendeley.com/documents/?uuid=48e9c5be-1e8b-496a-9bf0-daa3b7b32a39"]}],"mendeley":{"formattedCitation":"&lt;sup&gt;21&lt;/sup&gt;","plainTextFormattedCitation":"21","previouslyFormattedCitation":"&lt;sup&gt;21&lt;/sup&gt;"},"properties":{"noteIndex":0},"schema":"https://github.com/citation-style-language/schema/raw/master/csl-citation.json"}</w:instrText>
      </w:r>
      <w:r w:rsidR="00E107F1" w:rsidRPr="00AC6AA9">
        <w:rPr>
          <w:color w:val="000000" w:themeColor="text1"/>
        </w:rPr>
        <w:fldChar w:fldCharType="separate"/>
      </w:r>
      <w:r w:rsidR="00FA3785" w:rsidRPr="00AC6AA9">
        <w:rPr>
          <w:noProof/>
          <w:color w:val="000000" w:themeColor="text1"/>
          <w:vertAlign w:val="superscript"/>
        </w:rPr>
        <w:t>21</w:t>
      </w:r>
      <w:r w:rsidR="00E107F1" w:rsidRPr="00AC6AA9">
        <w:rPr>
          <w:color w:val="000000" w:themeColor="text1"/>
        </w:rPr>
        <w:fldChar w:fldCharType="end"/>
      </w:r>
      <w:r w:rsidR="002C7DFC" w:rsidRPr="00AC6AA9">
        <w:rPr>
          <w:color w:val="000000" w:themeColor="text1"/>
        </w:rPr>
        <w:t>.</w:t>
      </w:r>
      <w:r w:rsidR="00B676E7" w:rsidRPr="00AC6AA9">
        <w:rPr>
          <w:color w:val="000000" w:themeColor="text1"/>
        </w:rPr>
        <w:t xml:space="preserve"> </w:t>
      </w:r>
      <w:r w:rsidR="006147E0" w:rsidRPr="00AC6AA9">
        <w:rPr>
          <w:color w:val="000000" w:themeColor="text1"/>
        </w:rPr>
        <w:t>As an alternative</w:t>
      </w:r>
      <w:r w:rsidR="0023737D" w:rsidRPr="00AC6AA9">
        <w:rPr>
          <w:color w:val="000000" w:themeColor="text1"/>
        </w:rPr>
        <w:t xml:space="preserve"> to </w:t>
      </w:r>
      <w:proofErr w:type="spellStart"/>
      <w:r w:rsidR="0023737D" w:rsidRPr="00AC6AA9">
        <w:rPr>
          <w:color w:val="000000" w:themeColor="text1"/>
        </w:rPr>
        <w:t>Airyscan</w:t>
      </w:r>
      <w:proofErr w:type="spellEnd"/>
      <w:r w:rsidR="006147E0" w:rsidRPr="00AC6AA9">
        <w:rPr>
          <w:color w:val="000000" w:themeColor="text1"/>
        </w:rPr>
        <w:t xml:space="preserve">, conventional </w:t>
      </w:r>
      <w:r w:rsidR="00AE4BEC" w:rsidRPr="00AC6AA9">
        <w:rPr>
          <w:color w:val="000000" w:themeColor="text1"/>
        </w:rPr>
        <w:t>confocal</w:t>
      </w:r>
      <w:r w:rsidR="006147E0" w:rsidRPr="00AC6AA9">
        <w:rPr>
          <w:color w:val="000000" w:themeColor="text1"/>
        </w:rPr>
        <w:t xml:space="preserve"> microscope</w:t>
      </w:r>
      <w:r w:rsidR="00AE4BEC" w:rsidRPr="00AC6AA9">
        <w:rPr>
          <w:color w:val="000000" w:themeColor="text1"/>
        </w:rPr>
        <w:t>s</w:t>
      </w:r>
      <w:r w:rsidR="00687DC5" w:rsidRPr="00AC6AA9">
        <w:rPr>
          <w:color w:val="000000" w:themeColor="text1"/>
        </w:rPr>
        <w:t xml:space="preserve"> are recommended</w:t>
      </w:r>
      <w:r w:rsidR="0023737D" w:rsidRPr="00AC6AA9">
        <w:rPr>
          <w:color w:val="000000" w:themeColor="text1"/>
        </w:rPr>
        <w:t>.</w:t>
      </w:r>
      <w:r w:rsidR="006147E0" w:rsidRPr="00AC6AA9">
        <w:rPr>
          <w:color w:val="000000" w:themeColor="text1"/>
        </w:rPr>
        <w:t xml:space="preserve"> For example, imaging </w:t>
      </w:r>
      <w:r w:rsidR="0023737D" w:rsidRPr="00AC6AA9">
        <w:rPr>
          <w:color w:val="000000" w:themeColor="text1"/>
        </w:rPr>
        <w:t>with</w:t>
      </w:r>
      <w:r w:rsidR="006147E0" w:rsidRPr="00AC6AA9">
        <w:rPr>
          <w:color w:val="000000" w:themeColor="text1"/>
        </w:rPr>
        <w:t xml:space="preserve"> Nyquist acquisition (</w:t>
      </w:r>
      <w:r w:rsidR="006147E0" w:rsidRPr="00AC6AA9">
        <w:rPr>
          <w:b/>
          <w:bCs/>
          <w:color w:val="000000" w:themeColor="text1"/>
        </w:rPr>
        <w:t>Figure 3</w:t>
      </w:r>
      <w:r w:rsidR="00806BDB" w:rsidRPr="00AC6AA9">
        <w:rPr>
          <w:color w:val="000000" w:themeColor="text1"/>
        </w:rPr>
        <w:t>)</w:t>
      </w:r>
      <w:r w:rsidR="006147E0" w:rsidRPr="00AC6AA9">
        <w:rPr>
          <w:color w:val="000000" w:themeColor="text1"/>
        </w:rPr>
        <w:t xml:space="preserve"> </w:t>
      </w:r>
      <w:r w:rsidR="00AB3CE9" w:rsidRPr="00AC6AA9">
        <w:rPr>
          <w:color w:val="000000" w:themeColor="text1"/>
        </w:rPr>
        <w:t xml:space="preserve">achieves </w:t>
      </w:r>
      <w:r w:rsidR="00806BDB" w:rsidRPr="00AC6AA9">
        <w:rPr>
          <w:color w:val="000000" w:themeColor="text1"/>
        </w:rPr>
        <w:t xml:space="preserve">the pixel size using a </w:t>
      </w:r>
      <w:r w:rsidR="008C516E" w:rsidRPr="00AC6AA9">
        <w:rPr>
          <w:color w:val="000000" w:themeColor="text1"/>
        </w:rPr>
        <w:t>4</w:t>
      </w:r>
      <w:r w:rsidR="00806BDB" w:rsidRPr="00AC6AA9">
        <w:rPr>
          <w:color w:val="000000" w:themeColor="text1"/>
        </w:rPr>
        <w:t>0</w:t>
      </w:r>
      <w:r w:rsidRPr="00AC6AA9">
        <w:rPr>
          <w:color w:val="000000" w:themeColor="text1"/>
        </w:rPr>
        <w:t>x</w:t>
      </w:r>
      <w:r w:rsidR="00806BDB" w:rsidRPr="00AC6AA9">
        <w:rPr>
          <w:color w:val="000000" w:themeColor="text1"/>
        </w:rPr>
        <w:t>/1.</w:t>
      </w:r>
      <w:r w:rsidR="008C516E" w:rsidRPr="00AC6AA9">
        <w:rPr>
          <w:color w:val="000000" w:themeColor="text1"/>
        </w:rPr>
        <w:t>3</w:t>
      </w:r>
      <w:r w:rsidR="00806BDB" w:rsidRPr="00AC6AA9">
        <w:rPr>
          <w:color w:val="000000" w:themeColor="text1"/>
        </w:rPr>
        <w:t xml:space="preserve"> objective </w:t>
      </w:r>
      <w:r w:rsidR="00AB3CE9" w:rsidRPr="00AC6AA9">
        <w:rPr>
          <w:color w:val="000000" w:themeColor="text1"/>
        </w:rPr>
        <w:t>of</w:t>
      </w:r>
      <w:r w:rsidR="00806BDB" w:rsidRPr="00AC6AA9">
        <w:rPr>
          <w:color w:val="000000" w:themeColor="text1"/>
        </w:rPr>
        <w:t xml:space="preserve"> 123.9 nm</w:t>
      </w:r>
      <w:r w:rsidR="00AE4BEC" w:rsidRPr="00AC6AA9">
        <w:rPr>
          <w:color w:val="000000" w:themeColor="text1"/>
        </w:rPr>
        <w:t>,</w:t>
      </w:r>
      <w:r w:rsidR="00C1242C" w:rsidRPr="00AC6AA9">
        <w:rPr>
          <w:color w:val="000000" w:themeColor="text1"/>
        </w:rPr>
        <w:t xml:space="preserve"> </w:t>
      </w:r>
      <w:r w:rsidR="006147E0" w:rsidRPr="00AC6AA9">
        <w:rPr>
          <w:color w:val="000000" w:themeColor="text1"/>
        </w:rPr>
        <w:t xml:space="preserve">sufficient to </w:t>
      </w:r>
      <w:r w:rsidR="0023737D" w:rsidRPr="00AC6AA9">
        <w:rPr>
          <w:color w:val="000000" w:themeColor="text1"/>
        </w:rPr>
        <w:t xml:space="preserve">distinguish </w:t>
      </w:r>
      <w:r w:rsidRPr="00AC6AA9">
        <w:rPr>
          <w:color w:val="000000" w:themeColor="text1"/>
        </w:rPr>
        <w:t xml:space="preserve">the </w:t>
      </w:r>
      <w:r w:rsidR="0023737D" w:rsidRPr="00AC6AA9">
        <w:rPr>
          <w:color w:val="000000" w:themeColor="text1"/>
        </w:rPr>
        <w:t>spine morphological types</w:t>
      </w:r>
      <w:r w:rsidR="00CB01D7" w:rsidRPr="00AC6AA9">
        <w:rPr>
          <w:color w:val="000000" w:themeColor="text1"/>
        </w:rPr>
        <w:t xml:space="preserve"> (</w:t>
      </w:r>
      <w:r w:rsidR="00CB01D7" w:rsidRPr="00AC6AA9">
        <w:rPr>
          <w:b/>
          <w:bCs/>
          <w:color w:val="000000" w:themeColor="text1"/>
        </w:rPr>
        <w:t>Figure 2</w:t>
      </w:r>
      <w:r w:rsidR="00CB01D7" w:rsidRPr="00AC6AA9">
        <w:rPr>
          <w:color w:val="000000" w:themeColor="text1"/>
        </w:rPr>
        <w:t>).</w:t>
      </w:r>
      <w:r w:rsidR="00AE4BEC" w:rsidRPr="00AC6AA9">
        <w:rPr>
          <w:color w:val="000000" w:themeColor="text1"/>
        </w:rPr>
        <w:t xml:space="preserve"> </w:t>
      </w:r>
    </w:p>
    <w:p w14:paraId="09B29F1E" w14:textId="77777777" w:rsidR="002C7DFC" w:rsidRPr="00AC6AA9" w:rsidRDefault="002C7DFC" w:rsidP="00AC6AA9">
      <w:pPr>
        <w:rPr>
          <w:color w:val="000000" w:themeColor="text1"/>
        </w:rPr>
      </w:pPr>
    </w:p>
    <w:p w14:paraId="18DE0242" w14:textId="4035F001" w:rsidR="006768B0" w:rsidRPr="00AC6AA9" w:rsidRDefault="00E575BC" w:rsidP="00AC6AA9">
      <w:pPr>
        <w:rPr>
          <w:color w:val="000000" w:themeColor="text1"/>
        </w:rPr>
      </w:pPr>
      <w:r w:rsidRPr="00AC6AA9">
        <w:rPr>
          <w:color w:val="000000" w:themeColor="text1"/>
        </w:rPr>
        <w:t xml:space="preserve">For </w:t>
      </w:r>
      <w:r w:rsidR="00CB5A4A" w:rsidRPr="00AC6AA9">
        <w:rPr>
          <w:color w:val="000000" w:themeColor="text1"/>
        </w:rPr>
        <w:t xml:space="preserve">determining spine density, </w:t>
      </w:r>
      <w:r w:rsidR="00FE192D" w:rsidRPr="00AC6AA9">
        <w:rPr>
          <w:color w:val="000000" w:themeColor="text1"/>
        </w:rPr>
        <w:t xml:space="preserve">using </w:t>
      </w:r>
      <w:r w:rsidR="00CB5A4A" w:rsidRPr="00AC6AA9">
        <w:rPr>
          <w:color w:val="000000" w:themeColor="text1"/>
        </w:rPr>
        <w:t>a cytosolic fluorescent protein</w:t>
      </w:r>
      <w:r w:rsidR="00FE192D" w:rsidRPr="00AC6AA9">
        <w:rPr>
          <w:color w:val="000000" w:themeColor="text1"/>
        </w:rPr>
        <w:t xml:space="preserve"> such as</w:t>
      </w:r>
      <w:r w:rsidR="00CB5A4A" w:rsidRPr="00AC6AA9">
        <w:rPr>
          <w:color w:val="000000" w:themeColor="text1"/>
        </w:rPr>
        <w:t xml:space="preserve"> </w:t>
      </w:r>
      <w:r w:rsidR="003B34F5" w:rsidRPr="00AC6AA9">
        <w:rPr>
          <w:color w:val="000000" w:themeColor="text1"/>
        </w:rPr>
        <w:t xml:space="preserve">(1) </w:t>
      </w:r>
      <w:r w:rsidR="002C7DFC" w:rsidRPr="00AC6AA9">
        <w:rPr>
          <w:color w:val="000000" w:themeColor="text1"/>
        </w:rPr>
        <w:t xml:space="preserve">mCherry or GFP, </w:t>
      </w:r>
      <w:r w:rsidR="003B34F5" w:rsidRPr="00AC6AA9">
        <w:rPr>
          <w:color w:val="000000" w:themeColor="text1"/>
        </w:rPr>
        <w:t xml:space="preserve">(2) </w:t>
      </w:r>
      <w:proofErr w:type="spellStart"/>
      <w:r w:rsidR="00CB5A4A" w:rsidRPr="00AC6AA9">
        <w:rPr>
          <w:color w:val="000000" w:themeColor="text1"/>
        </w:rPr>
        <w:t>LifeAct</w:t>
      </w:r>
      <w:proofErr w:type="spellEnd"/>
      <w:r w:rsidR="00CB5A4A" w:rsidRPr="00AC6AA9">
        <w:rPr>
          <w:color w:val="000000" w:themeColor="text1"/>
        </w:rPr>
        <w:t xml:space="preserve"> to label the actin cytoskeleton</w:t>
      </w:r>
      <w:r w:rsidR="004103B9" w:rsidRPr="00AC6AA9">
        <w:rPr>
          <w:color w:val="000000" w:themeColor="text1"/>
        </w:rPr>
        <w:t>,</w:t>
      </w:r>
      <w:r w:rsidR="00CB5A4A" w:rsidRPr="00AC6AA9">
        <w:rPr>
          <w:color w:val="000000" w:themeColor="text1"/>
        </w:rPr>
        <w:t xml:space="preserve"> or </w:t>
      </w:r>
      <w:r w:rsidR="003B34F5" w:rsidRPr="00AC6AA9">
        <w:rPr>
          <w:color w:val="000000" w:themeColor="text1"/>
        </w:rPr>
        <w:t xml:space="preserve">(3) </w:t>
      </w:r>
      <w:r w:rsidR="00CB5A4A" w:rsidRPr="00AC6AA9">
        <w:rPr>
          <w:color w:val="000000" w:themeColor="text1"/>
        </w:rPr>
        <w:t xml:space="preserve">a </w:t>
      </w:r>
      <w:proofErr w:type="spellStart"/>
      <w:r w:rsidR="00CB5A4A" w:rsidRPr="00AC6AA9">
        <w:rPr>
          <w:color w:val="000000" w:themeColor="text1"/>
        </w:rPr>
        <w:t>myristo</w:t>
      </w:r>
      <w:r w:rsidR="009B3396" w:rsidRPr="00AC6AA9">
        <w:rPr>
          <w:color w:val="000000" w:themeColor="text1"/>
        </w:rPr>
        <w:t>y</w:t>
      </w:r>
      <w:r w:rsidR="00CB5A4A" w:rsidRPr="00AC6AA9">
        <w:rPr>
          <w:color w:val="000000" w:themeColor="text1"/>
        </w:rPr>
        <w:t>lated</w:t>
      </w:r>
      <w:proofErr w:type="spellEnd"/>
      <w:r w:rsidR="00CB5A4A" w:rsidRPr="00AC6AA9">
        <w:rPr>
          <w:color w:val="000000" w:themeColor="text1"/>
        </w:rPr>
        <w:t xml:space="preserve"> fluorescent protein</w:t>
      </w:r>
      <w:r w:rsidR="009B3396" w:rsidRPr="00AC6AA9">
        <w:rPr>
          <w:color w:val="000000" w:themeColor="text1"/>
        </w:rPr>
        <w:t xml:space="preserve"> (e.g., </w:t>
      </w:r>
      <w:proofErr w:type="gramStart"/>
      <w:r w:rsidR="009B3396" w:rsidRPr="00AC6AA9">
        <w:rPr>
          <w:color w:val="000000" w:themeColor="text1"/>
        </w:rPr>
        <w:t>MYR::</w:t>
      </w:r>
      <w:proofErr w:type="spellStart"/>
      <w:proofErr w:type="gramEnd"/>
      <w:r w:rsidR="009B3396" w:rsidRPr="00AC6AA9">
        <w:rPr>
          <w:color w:val="000000" w:themeColor="text1"/>
        </w:rPr>
        <w:t>mRuby</w:t>
      </w:r>
      <w:proofErr w:type="spellEnd"/>
      <w:r w:rsidR="009B3396" w:rsidRPr="00AC6AA9">
        <w:rPr>
          <w:color w:val="000000" w:themeColor="text1"/>
        </w:rPr>
        <w:t>)</w:t>
      </w:r>
      <w:r w:rsidR="00CB5A4A" w:rsidRPr="00AC6AA9">
        <w:rPr>
          <w:color w:val="000000" w:themeColor="text1"/>
        </w:rPr>
        <w:t xml:space="preserve"> to label the plasma membrane (</w:t>
      </w:r>
      <w:r w:rsidR="00CB5A4A" w:rsidRPr="00AC6AA9">
        <w:rPr>
          <w:b/>
          <w:bCs/>
          <w:color w:val="000000" w:themeColor="text1"/>
        </w:rPr>
        <w:t>Figure 1B</w:t>
      </w:r>
      <w:r w:rsidR="00CB5A4A" w:rsidRPr="00AC6AA9">
        <w:rPr>
          <w:color w:val="000000" w:themeColor="text1"/>
        </w:rPr>
        <w:t>)</w:t>
      </w:r>
      <w:r w:rsidR="00C54761" w:rsidRPr="00AC6AA9">
        <w:rPr>
          <w:color w:val="000000" w:themeColor="text1"/>
        </w:rPr>
        <w:t xml:space="preserve"> </w:t>
      </w:r>
      <w:r w:rsidR="009966B7" w:rsidRPr="00AC6AA9">
        <w:rPr>
          <w:color w:val="000000" w:themeColor="text1"/>
        </w:rPr>
        <w:t xml:space="preserve">is </w:t>
      </w:r>
      <w:r w:rsidR="00C54761" w:rsidRPr="00AC6AA9">
        <w:rPr>
          <w:color w:val="000000" w:themeColor="text1"/>
        </w:rPr>
        <w:t xml:space="preserve">recommended. </w:t>
      </w:r>
      <w:r w:rsidR="001578F4" w:rsidRPr="00AC6AA9">
        <w:rPr>
          <w:color w:val="000000" w:themeColor="text1"/>
        </w:rPr>
        <w:t>In comparison, the</w:t>
      </w:r>
      <w:r w:rsidR="00FE192D" w:rsidRPr="00AC6AA9">
        <w:rPr>
          <w:color w:val="000000" w:themeColor="text1"/>
        </w:rPr>
        <w:t xml:space="preserve"> </w:t>
      </w:r>
      <w:r w:rsidR="00CB5A4A" w:rsidRPr="00AC6AA9">
        <w:rPr>
          <w:color w:val="000000" w:themeColor="text1"/>
        </w:rPr>
        <w:t>F-actin binding protein Utrophin</w:t>
      </w:r>
      <w:r w:rsidR="001578F4" w:rsidRPr="00AC6AA9">
        <w:rPr>
          <w:color w:val="000000" w:themeColor="text1"/>
        </w:rPr>
        <w:t xml:space="preserve"> reduces</w:t>
      </w:r>
      <w:r w:rsidR="00CB5A4A" w:rsidRPr="00AC6AA9">
        <w:rPr>
          <w:color w:val="000000" w:themeColor="text1"/>
        </w:rPr>
        <w:t xml:space="preserve"> spine density (</w:t>
      </w:r>
      <w:r w:rsidR="00CB5A4A" w:rsidRPr="00AC6AA9">
        <w:rPr>
          <w:b/>
          <w:bCs/>
          <w:color w:val="000000" w:themeColor="text1"/>
        </w:rPr>
        <w:t>Figure 1C</w:t>
      </w:r>
      <w:r w:rsidR="00CB5A4A" w:rsidRPr="00AC6AA9">
        <w:rPr>
          <w:color w:val="000000" w:themeColor="text1"/>
        </w:rPr>
        <w:t>)</w:t>
      </w:r>
      <w:r w:rsidR="004103B9" w:rsidRPr="00AC6AA9">
        <w:rPr>
          <w:color w:val="000000" w:themeColor="text1"/>
        </w:rPr>
        <w:t xml:space="preserve">, </w:t>
      </w:r>
      <w:r w:rsidR="00163F7D" w:rsidRPr="00AC6AA9">
        <w:rPr>
          <w:color w:val="000000" w:themeColor="text1"/>
        </w:rPr>
        <w:t>indicating</w:t>
      </w:r>
      <w:r w:rsidR="001578F4" w:rsidRPr="00AC6AA9">
        <w:rPr>
          <w:color w:val="000000" w:themeColor="text1"/>
        </w:rPr>
        <w:t xml:space="preserve"> a negative effect on spine morphogenesis when </w:t>
      </w:r>
      <w:r w:rsidR="00BF1874" w:rsidRPr="00AC6AA9">
        <w:rPr>
          <w:color w:val="000000" w:themeColor="text1"/>
        </w:rPr>
        <w:t xml:space="preserve">Utrophin is </w:t>
      </w:r>
      <w:r w:rsidR="001578F4" w:rsidRPr="00AC6AA9">
        <w:rPr>
          <w:color w:val="000000" w:themeColor="text1"/>
        </w:rPr>
        <w:t xml:space="preserve">over-expressed. </w:t>
      </w:r>
    </w:p>
    <w:p w14:paraId="3CA5915A" w14:textId="77777777" w:rsidR="006768B0" w:rsidRPr="00AC6AA9" w:rsidRDefault="006768B0" w:rsidP="00AC6AA9">
      <w:pPr>
        <w:rPr>
          <w:color w:val="000000" w:themeColor="text1"/>
        </w:rPr>
      </w:pPr>
    </w:p>
    <w:p w14:paraId="7F87284D" w14:textId="55FABA32" w:rsidR="006768B0" w:rsidRPr="00AC6AA9" w:rsidRDefault="00293B3B" w:rsidP="00AC6AA9">
      <w:pPr>
        <w:rPr>
          <w:color w:val="000000" w:themeColor="text1"/>
        </w:rPr>
      </w:pPr>
      <w:r w:rsidRPr="00AC6AA9">
        <w:rPr>
          <w:color w:val="000000" w:themeColor="text1"/>
        </w:rPr>
        <w:t>The current</w:t>
      </w:r>
      <w:r w:rsidR="004A5B3E" w:rsidRPr="00AC6AA9">
        <w:rPr>
          <w:color w:val="000000" w:themeColor="text1"/>
        </w:rPr>
        <w:t xml:space="preserve"> imaging methods should </w:t>
      </w:r>
      <w:r w:rsidRPr="00AC6AA9">
        <w:rPr>
          <w:color w:val="000000" w:themeColor="text1"/>
        </w:rPr>
        <w:t>help identify</w:t>
      </w:r>
      <w:r w:rsidR="004A5B3E" w:rsidRPr="00AC6AA9">
        <w:rPr>
          <w:color w:val="000000" w:themeColor="text1"/>
        </w:rPr>
        <w:t xml:space="preserve"> genetic variants t</w:t>
      </w:r>
      <w:r w:rsidR="00D40676" w:rsidRPr="00AC6AA9">
        <w:rPr>
          <w:color w:val="000000" w:themeColor="text1"/>
        </w:rPr>
        <w:t>hat</w:t>
      </w:r>
      <w:r w:rsidR="004A5B3E" w:rsidRPr="00AC6AA9">
        <w:rPr>
          <w:color w:val="000000" w:themeColor="text1"/>
        </w:rPr>
        <w:t xml:space="preserve"> govern spine morphology</w:t>
      </w:r>
      <w:r w:rsidR="001329C7" w:rsidRPr="00AC6AA9">
        <w:rPr>
          <w:color w:val="000000" w:themeColor="text1"/>
        </w:rPr>
        <w:fldChar w:fldCharType="begin" w:fldLock="1"/>
      </w:r>
      <w:r w:rsidR="00FA3785" w:rsidRPr="00AC6AA9">
        <w:rPr>
          <w:color w:val="000000" w:themeColor="text1"/>
        </w:rPr>
        <w:instrText>ADDIN CSL_CITATION {"citationItems":[{"id":"ITEM-1","itemData":{"DOI":"10.1152/physrev.00012.2013","ISBN":"0031-9333","ISSN":"0031-9333","PMID":"24382885","abstract":"The introduction of high-resolution time lapse imaging and molecular biological tools has changed dramatically the rate of progress towards the understanding of the complex structure-function relations in synapses of central spiny neurons. Standing issues, including the sequence of molecular and structural processes leading to formation, morphological change, and longevity of dendritic spines, as well as the functions of dendritic spines in neurological/psychiatric diseases are being addressed in a growing number of recent studies. There are still unsettled issues with respect to spine formation and plasticity: Are spines formed first, followed by synapse formation, or are synapses formed first, followed by emergence of a spine? What are the immediate and long-lasting changes in spine properties following exposure to plasticity-producing stimulation? Is spine volume/shape indicative of its function? These and other issues are addressed in this review, which highlights the complexity of molecular pathways involved in regulation of spine structure and function, and which contributes to the understanding of central synaptic interactions in health and disease.","author":[{"dropping-particle":"","family":"Sala","given":"C.","non-dropping-particle":"","parse-names":false,"suffix":""},{"dropping-particle":"","family":"Segal","given":"M.","non-dropping-particle":"","parse-names":false,"suffix":""}],"container-title":"Physiological Reviews","id":"ITEM-1","issue":"1","issued":{"date-parts":[["2014"]]},"page":"141-188","title":"Dendritic Spines: The Locus of Structural and Functional Plasticity","type":"article-journal","volume":"94"},"uris":["http://www.mendeley.com/documents/?uuid=ab81c755-f43c-4113-9964-61c7041fa7eb"]},{"id":"ITEM-2","itemData":{"DOI":"10.1016/j.neuron.2017.08.008","ISBN":"0896-6273","ISSN":"10974199","PMID":"28957675","abstract":"Since Cajal's first drawings of Golgi stained neurons, generations of researchers have been fascinated by the small protrusions, termed spines, studding many neuronal dendrites. Most excitatory synapses in the mammalian CNS are located on dendritic spines, making spines convenient proxies for excitatory synaptic presence. When in vivo imaging revealed that dendritic spines are dynamic structures, their addition and elimination were interpreted as excitatory synapse gain and loss, respectively. Spine imaging has since become a popular assay for excitatory circuit remodeling. In this review, we re-evaluate the validity of using spine dynamics as a straightforward reflection of circuit rewiring. Recent studies tracking both spines and synaptic markers in vivo reveal that 20% of spines lack PSD-95 and are short lived. Although they account for most spine dynamics, their remodeling is unlikely to impact long-term network structure. We discuss distinct roles that spine dynamics can play in circuit remodeling depending on synaptic content. Dendritic spines are often viewed as proxies for glutamatergic synapses, and their addition or elimination as indicative of changes in circuit structure. In this review, Berry and Nedivi examine synaptic heterogeneity in the dendritic spine population and its implications for interpreting spine dynamics.","author":[{"dropping-particle":"","family":"Berry","given":"Kalen P.","non-dropping-particle":"","parse-names":false,"suffix":""},{"dropping-particle":"","family":"Nedivi","given":"Elly","non-dropping-particle":"","parse-names":false,"suffix":""}],"container-title":"Neuron","id":"ITEM-2","issue":"1","issued":{"date-parts":[["2017"]]},"page":"43-55","publisher":"Elsevier Inc.","title":"Spine Dynamics: Are They All the Same?","type":"article-journal","volume":"96"},"uris":["http://www.mendeley.com/documents/?uuid=24a2d491-f85d-4da6-8bcd-3c252afa6814"]}],"mendeley":{"formattedCitation":"&lt;sup&gt;1,16&lt;/sup&gt;","plainTextFormattedCitation":"1,16","previouslyFormattedCitation":"&lt;sup&gt;1,16&lt;/sup&gt;"},"properties":{"noteIndex":0},"schema":"https://github.com/citation-style-language/schema/raw/master/csl-citation.json"}</w:instrText>
      </w:r>
      <w:r w:rsidR="001329C7" w:rsidRPr="00AC6AA9">
        <w:rPr>
          <w:color w:val="000000" w:themeColor="text1"/>
        </w:rPr>
        <w:fldChar w:fldCharType="separate"/>
      </w:r>
      <w:r w:rsidR="00E156CA" w:rsidRPr="00AC6AA9">
        <w:rPr>
          <w:noProof/>
          <w:color w:val="000000" w:themeColor="text1"/>
          <w:vertAlign w:val="superscript"/>
        </w:rPr>
        <w:t>1,16</w:t>
      </w:r>
      <w:r w:rsidR="001329C7" w:rsidRPr="00AC6AA9">
        <w:rPr>
          <w:color w:val="000000" w:themeColor="text1"/>
        </w:rPr>
        <w:fldChar w:fldCharType="end"/>
      </w:r>
      <w:r w:rsidR="001329C7" w:rsidRPr="00AC6AA9">
        <w:rPr>
          <w:color w:val="000000" w:themeColor="text1"/>
        </w:rPr>
        <w:t xml:space="preserve">. </w:t>
      </w:r>
      <w:r w:rsidR="001578F4" w:rsidRPr="00AC6AA9">
        <w:rPr>
          <w:color w:val="000000" w:themeColor="text1"/>
        </w:rPr>
        <w:t>DD s</w:t>
      </w:r>
      <w:r w:rsidR="006768B0" w:rsidRPr="00AC6AA9">
        <w:rPr>
          <w:color w:val="000000" w:themeColor="text1"/>
        </w:rPr>
        <w:t>pine</w:t>
      </w:r>
      <w:r w:rsidR="001578F4" w:rsidRPr="00AC6AA9">
        <w:rPr>
          <w:color w:val="000000" w:themeColor="text1"/>
        </w:rPr>
        <w:t xml:space="preserve"> morphology</w:t>
      </w:r>
      <w:r w:rsidR="006768B0" w:rsidRPr="00AC6AA9">
        <w:rPr>
          <w:color w:val="000000" w:themeColor="text1"/>
        </w:rPr>
        <w:t xml:space="preserve"> </w:t>
      </w:r>
      <w:r w:rsidR="001578F4" w:rsidRPr="00AC6AA9">
        <w:rPr>
          <w:color w:val="000000" w:themeColor="text1"/>
        </w:rPr>
        <w:t xml:space="preserve">(i.e., </w:t>
      </w:r>
      <w:r w:rsidR="006768B0" w:rsidRPr="00AC6AA9">
        <w:rPr>
          <w:color w:val="000000" w:themeColor="text1"/>
        </w:rPr>
        <w:t>thin/mushroom, filopodial, stubby</w:t>
      </w:r>
      <w:r w:rsidR="001578F4" w:rsidRPr="00AC6AA9">
        <w:rPr>
          <w:color w:val="000000" w:themeColor="text1"/>
        </w:rPr>
        <w:t xml:space="preserve">, </w:t>
      </w:r>
      <w:r w:rsidR="006768B0" w:rsidRPr="00AC6AA9">
        <w:rPr>
          <w:color w:val="000000" w:themeColor="text1"/>
        </w:rPr>
        <w:t>branched</w:t>
      </w:r>
      <w:r w:rsidR="001578F4" w:rsidRPr="00AC6AA9">
        <w:rPr>
          <w:color w:val="000000" w:themeColor="text1"/>
        </w:rPr>
        <w:t xml:space="preserve">, see </w:t>
      </w:r>
      <w:r w:rsidR="006768B0" w:rsidRPr="00AC6AA9">
        <w:rPr>
          <w:b/>
          <w:bCs/>
          <w:color w:val="000000" w:themeColor="text1"/>
        </w:rPr>
        <w:t xml:space="preserve">Figure </w:t>
      </w:r>
      <w:r w:rsidR="003E13F3" w:rsidRPr="00AC6AA9">
        <w:rPr>
          <w:b/>
          <w:bCs/>
          <w:color w:val="000000" w:themeColor="text1"/>
        </w:rPr>
        <w:t>2</w:t>
      </w:r>
      <w:r w:rsidR="004A5B3E" w:rsidRPr="00AC6AA9">
        <w:rPr>
          <w:color w:val="000000" w:themeColor="text1"/>
        </w:rPr>
        <w:t>)</w:t>
      </w:r>
      <w:r w:rsidR="001C66CB" w:rsidRPr="00AC6AA9">
        <w:rPr>
          <w:color w:val="000000" w:themeColor="text1"/>
        </w:rPr>
        <w:t xml:space="preserve"> </w:t>
      </w:r>
      <w:r w:rsidR="003B34F5" w:rsidRPr="00AC6AA9">
        <w:rPr>
          <w:color w:val="000000" w:themeColor="text1"/>
        </w:rPr>
        <w:t xml:space="preserve">can be assessed </w:t>
      </w:r>
      <w:r w:rsidR="001C66CB" w:rsidRPr="00AC6AA9">
        <w:rPr>
          <w:color w:val="000000" w:themeColor="text1"/>
        </w:rPr>
        <w:t>from</w:t>
      </w:r>
      <w:r w:rsidR="001578F4" w:rsidRPr="00AC6AA9">
        <w:rPr>
          <w:color w:val="000000" w:themeColor="text1"/>
        </w:rPr>
        <w:t xml:space="preserve"> single</w:t>
      </w:r>
      <w:r w:rsidR="001C66CB" w:rsidRPr="00AC6AA9">
        <w:rPr>
          <w:color w:val="000000" w:themeColor="text1"/>
        </w:rPr>
        <w:t xml:space="preserve"> 2D-projection</w:t>
      </w:r>
      <w:r w:rsidR="003B34F5" w:rsidRPr="00AC6AA9">
        <w:rPr>
          <w:color w:val="000000" w:themeColor="text1"/>
        </w:rPr>
        <w:t>s</w:t>
      </w:r>
      <w:r w:rsidR="004A5B3E" w:rsidRPr="00AC6AA9">
        <w:rPr>
          <w:color w:val="000000" w:themeColor="text1"/>
        </w:rPr>
        <w:t xml:space="preserve"> of </w:t>
      </w:r>
      <w:r w:rsidRPr="00AC6AA9">
        <w:rPr>
          <w:color w:val="000000" w:themeColor="text1"/>
        </w:rPr>
        <w:t>the ventral nerve cord lateral images</w:t>
      </w:r>
      <w:r w:rsidR="001C66CB" w:rsidRPr="00AC6AA9">
        <w:rPr>
          <w:color w:val="000000" w:themeColor="text1"/>
        </w:rPr>
        <w:t xml:space="preserve"> </w:t>
      </w:r>
      <w:r w:rsidR="004A5B3E" w:rsidRPr="00AC6AA9">
        <w:rPr>
          <w:color w:val="000000" w:themeColor="text1"/>
        </w:rPr>
        <w:t>since</w:t>
      </w:r>
      <w:r w:rsidR="007849B4" w:rsidRPr="00AC6AA9">
        <w:rPr>
          <w:color w:val="000000" w:themeColor="text1"/>
        </w:rPr>
        <w:t xml:space="preserve"> </w:t>
      </w:r>
      <w:r w:rsidR="001C66CB" w:rsidRPr="00AC6AA9">
        <w:rPr>
          <w:color w:val="000000" w:themeColor="text1"/>
        </w:rPr>
        <w:t xml:space="preserve">most </w:t>
      </w:r>
      <w:r w:rsidR="001578F4" w:rsidRPr="00AC6AA9">
        <w:rPr>
          <w:color w:val="000000" w:themeColor="text1"/>
        </w:rPr>
        <w:t xml:space="preserve">DD </w:t>
      </w:r>
      <w:r w:rsidR="001C66CB" w:rsidRPr="00AC6AA9">
        <w:rPr>
          <w:color w:val="000000" w:themeColor="text1"/>
        </w:rPr>
        <w:t xml:space="preserve">spines </w:t>
      </w:r>
      <w:r w:rsidR="004A5B3E" w:rsidRPr="00AC6AA9">
        <w:rPr>
          <w:color w:val="000000" w:themeColor="text1"/>
        </w:rPr>
        <w:t>adopt a characteristically ventral</w:t>
      </w:r>
      <w:r w:rsidR="00DB03DE" w:rsidRPr="00AC6AA9">
        <w:rPr>
          <w:color w:val="000000" w:themeColor="text1"/>
        </w:rPr>
        <w:t>ly-directed</w:t>
      </w:r>
      <w:r w:rsidR="004A5B3E" w:rsidRPr="00AC6AA9">
        <w:rPr>
          <w:color w:val="000000" w:themeColor="text1"/>
        </w:rPr>
        <w:t xml:space="preserve"> orientation. </w:t>
      </w:r>
      <w:r w:rsidR="001C66CB" w:rsidRPr="00AC6AA9">
        <w:rPr>
          <w:color w:val="000000" w:themeColor="text1"/>
        </w:rPr>
        <w:t xml:space="preserve"> </w:t>
      </w:r>
      <w:r w:rsidR="004A5B3E" w:rsidRPr="00AC6AA9">
        <w:rPr>
          <w:color w:val="000000" w:themeColor="text1"/>
        </w:rPr>
        <w:t xml:space="preserve">In these comparisons, it is </w:t>
      </w:r>
      <w:r w:rsidRPr="00AC6AA9">
        <w:rPr>
          <w:color w:val="000000" w:themeColor="text1"/>
        </w:rPr>
        <w:t>essential</w:t>
      </w:r>
      <w:r w:rsidR="004A5B3E" w:rsidRPr="00AC6AA9">
        <w:rPr>
          <w:color w:val="000000" w:themeColor="text1"/>
        </w:rPr>
        <w:t xml:space="preserve"> to use the same fluorescent marker for each condition since </w:t>
      </w:r>
      <w:r w:rsidR="00AE4890" w:rsidRPr="00AC6AA9">
        <w:rPr>
          <w:color w:val="000000" w:themeColor="text1"/>
        </w:rPr>
        <w:t>apparent</w:t>
      </w:r>
      <w:r w:rsidR="007849B4" w:rsidRPr="00AC6AA9">
        <w:rPr>
          <w:color w:val="000000" w:themeColor="text1"/>
        </w:rPr>
        <w:t xml:space="preserve"> </w:t>
      </w:r>
      <w:r w:rsidR="00AE4890" w:rsidRPr="00AC6AA9">
        <w:rPr>
          <w:color w:val="000000" w:themeColor="text1"/>
        </w:rPr>
        <w:t>spine morphological types</w:t>
      </w:r>
      <w:r w:rsidR="007849B4" w:rsidRPr="00AC6AA9">
        <w:rPr>
          <w:color w:val="000000" w:themeColor="text1"/>
        </w:rPr>
        <w:t xml:space="preserve"> seem to be influenced by the labeling method </w:t>
      </w:r>
      <w:r w:rsidR="00AE4890" w:rsidRPr="00AC6AA9">
        <w:rPr>
          <w:color w:val="000000" w:themeColor="text1"/>
        </w:rPr>
        <w:t xml:space="preserve">(e.g., </w:t>
      </w:r>
      <w:proofErr w:type="gramStart"/>
      <w:r w:rsidR="00AE4890" w:rsidRPr="00AC6AA9">
        <w:rPr>
          <w:color w:val="000000" w:themeColor="text1"/>
        </w:rPr>
        <w:t>MYR::</w:t>
      </w:r>
      <w:proofErr w:type="spellStart"/>
      <w:proofErr w:type="gramEnd"/>
      <w:r w:rsidR="00AE4890" w:rsidRPr="00AC6AA9">
        <w:rPr>
          <w:color w:val="000000" w:themeColor="text1"/>
        </w:rPr>
        <w:t>mRuby</w:t>
      </w:r>
      <w:proofErr w:type="spellEnd"/>
      <w:r w:rsidR="00AE4890" w:rsidRPr="00AC6AA9">
        <w:rPr>
          <w:color w:val="000000" w:themeColor="text1"/>
        </w:rPr>
        <w:t xml:space="preserve"> </w:t>
      </w:r>
      <w:r w:rsidR="00AE4890" w:rsidRPr="00AC6AA9">
        <w:rPr>
          <w:i/>
          <w:iCs/>
          <w:color w:val="000000" w:themeColor="text1"/>
        </w:rPr>
        <w:t>vs</w:t>
      </w:r>
      <w:r w:rsidRPr="00AC6AA9">
        <w:rPr>
          <w:color w:val="000000" w:themeColor="text1"/>
        </w:rPr>
        <w:t>.</w:t>
      </w:r>
      <w:r w:rsidR="00AE4890" w:rsidRPr="00AC6AA9">
        <w:rPr>
          <w:color w:val="000000" w:themeColor="text1"/>
        </w:rPr>
        <w:t xml:space="preserve"> </w:t>
      </w:r>
      <w:proofErr w:type="spellStart"/>
      <w:r w:rsidR="00AE4890" w:rsidRPr="00AC6AA9">
        <w:rPr>
          <w:color w:val="000000" w:themeColor="text1"/>
        </w:rPr>
        <w:t>LifeAct</w:t>
      </w:r>
      <w:proofErr w:type="spellEnd"/>
      <w:r w:rsidR="00AE4890" w:rsidRPr="00AC6AA9">
        <w:rPr>
          <w:color w:val="000000" w:themeColor="text1"/>
        </w:rPr>
        <w:t>::GFP).</w:t>
      </w:r>
      <w:r w:rsidR="007501D5" w:rsidRPr="00AC6AA9">
        <w:rPr>
          <w:color w:val="000000" w:themeColor="text1"/>
        </w:rPr>
        <w:t xml:space="preserve"> </w:t>
      </w:r>
      <w:r w:rsidR="00AE4890" w:rsidRPr="00AC6AA9">
        <w:rPr>
          <w:color w:val="000000" w:themeColor="text1"/>
        </w:rPr>
        <w:t xml:space="preserve">In addition,  </w:t>
      </w:r>
      <w:r w:rsidRPr="00AC6AA9">
        <w:rPr>
          <w:color w:val="000000" w:themeColor="text1"/>
        </w:rPr>
        <w:t>it was</w:t>
      </w:r>
      <w:r w:rsidR="00AE4890" w:rsidRPr="00AC6AA9">
        <w:rPr>
          <w:color w:val="000000" w:themeColor="text1"/>
        </w:rPr>
        <w:t xml:space="preserve"> note</w:t>
      </w:r>
      <w:r w:rsidRPr="00AC6AA9">
        <w:rPr>
          <w:color w:val="000000" w:themeColor="text1"/>
        </w:rPr>
        <w:t>d</w:t>
      </w:r>
      <w:r w:rsidR="00AE4890" w:rsidRPr="00AC6AA9">
        <w:rPr>
          <w:color w:val="000000" w:themeColor="text1"/>
        </w:rPr>
        <w:t xml:space="preserve"> that</w:t>
      </w:r>
      <w:r w:rsidR="00047AFE" w:rsidRPr="00AC6AA9">
        <w:rPr>
          <w:color w:val="000000" w:themeColor="text1"/>
        </w:rPr>
        <w:t xml:space="preserve"> </w:t>
      </w:r>
      <w:r w:rsidRPr="00AC6AA9">
        <w:rPr>
          <w:color w:val="000000" w:themeColor="text1"/>
        </w:rPr>
        <w:t xml:space="preserve">the </w:t>
      </w:r>
      <w:r w:rsidR="00047AFE" w:rsidRPr="00AC6AA9">
        <w:rPr>
          <w:color w:val="000000" w:themeColor="text1"/>
        </w:rPr>
        <w:t>spine shapes are dynamic</w:t>
      </w:r>
      <w:r w:rsidR="006A512A" w:rsidRPr="00AC6AA9">
        <w:rPr>
          <w:color w:val="000000" w:themeColor="text1"/>
        </w:rPr>
        <w:t xml:space="preserve"> and </w:t>
      </w:r>
      <w:r w:rsidR="00AE4890" w:rsidRPr="00AC6AA9">
        <w:rPr>
          <w:color w:val="000000" w:themeColor="text1"/>
        </w:rPr>
        <w:t xml:space="preserve">likely change shape in response </w:t>
      </w:r>
      <w:r w:rsidR="00EE4865" w:rsidRPr="00AC6AA9">
        <w:rPr>
          <w:color w:val="000000" w:themeColor="text1"/>
        </w:rPr>
        <w:t xml:space="preserve">to </w:t>
      </w:r>
      <w:r w:rsidRPr="00AC6AA9">
        <w:rPr>
          <w:color w:val="000000" w:themeColor="text1"/>
        </w:rPr>
        <w:t xml:space="preserve">the </w:t>
      </w:r>
      <w:r w:rsidR="00AE4890" w:rsidRPr="00AC6AA9">
        <w:rPr>
          <w:color w:val="000000" w:themeColor="text1"/>
        </w:rPr>
        <w:t xml:space="preserve">external </w:t>
      </w:r>
      <w:r w:rsidR="006A512A" w:rsidRPr="00AC6AA9">
        <w:rPr>
          <w:color w:val="000000" w:themeColor="text1"/>
        </w:rPr>
        <w:t>signals</w:t>
      </w:r>
      <w:r w:rsidR="00047AFE" w:rsidRPr="00AC6AA9">
        <w:rPr>
          <w:color w:val="000000" w:themeColor="text1"/>
        </w:rPr>
        <w:fldChar w:fldCharType="begin" w:fldLock="1"/>
      </w:r>
      <w:r w:rsidR="00FA3785" w:rsidRPr="00AC6AA9">
        <w:rPr>
          <w:color w:val="000000" w:themeColor="text1"/>
        </w:rPr>
        <w:instrText>ADDIN CSL_CITATION {"citationItems":[{"id":"ITEM-1","itemData":{"DOI":"10.1016/j.neuron.2017.08.008","ISBN":"0896-6273","ISSN":"10974199","PMID":"28957675","abstract":"Since Cajal's first drawings of Golgi stained neurons, generations of researchers have been fascinated by the small protrusions, termed spines, studding many neuronal dendrites. Most excitatory synapses in the mammalian CNS are located on dendritic spines, making spines convenient proxies for excitatory synaptic presence. When in vivo imaging revealed that dendritic spines are dynamic structures, their addition and elimination were interpreted as excitatory synapse gain and loss, respectively. Spine imaging has since become a popular assay for excitatory circuit remodeling. In this review, we re-evaluate the validity of using spine dynamics as a straightforward reflection of circuit rewiring. Recent studies tracking both spines and synaptic markers in vivo reveal that 20% of spines lack PSD-95 and are short lived. Although they account for most spine dynamics, their remodeling is unlikely to impact long-term network structure. We discuss distinct roles that spine dynamics can play in circuit remodeling depending on synaptic content. Dendritic spines are often viewed as proxies for glutamatergic synapses, and their addition or elimination as indicative of changes in circuit structure. In this review, Berry and Nedivi examine synaptic heterogeneity in the dendritic spine population and its implications for interpreting spine dynamics.","author":[{"dropping-particle":"","family":"Berry","given":"Kalen P.","non-dropping-particle":"","parse-names":false,"suffix":""},{"dropping-particle":"","family":"Nedivi","given":"Elly","non-dropping-particle":"","parse-names":false,"suffix":""}],"container-title":"Neuron","id":"ITEM-1","issue":"1","issued":{"date-parts":[["2017"]]},"page":"43-55","publisher":"Elsevier Inc.","title":"Spine Dynamics: Are They All the Same?","type":"article-journal","volume":"96"},"uris":["http://www.mendeley.com/documents/?uuid=24a2d491-f85d-4da6-8bcd-3c252afa6814"]},{"id":"ITEM-2","itemData":{"DOI":"10.7554/elife.47918","ISSN":"2050-084X","PMID":"31584430","abstract":"Dendritic spines are specialized postsynaptic structures that transduce presynaptic signals, are regulated by neural activity and correlated with learning and memory. Most studies of spine function have focused on the mammalian nervous system. However, spine-like protrusions have been reported in C. elegans (Philbrook et al. 2018), suggesting that the experimental advantages of smaller model organisms could be exploited to study the biology of dendritic spines. Here, we used super-resolution microscopy, electron microscopy, live-cell imaging and genetics to show that C. elegans motor neurons have functional dendritic spines that: (1) are structurally defined by a dynamic actin cytoskeleton; (2) appose presynaptic dense projections; (3) localize ER and ribosomes; (4) display calcium transients triggered by presynaptic activity and propagated by internal Ca++ stores; (5) respond to activity-dependent signals that regulate spine density. These studies provide a solid foundation for a new experimental paradigm that exploits the power of C. elegans genetics and live-cell imaging for fundamental studies of dendritic spine morphogenesis and function.","author":[{"dropping-particle":"","family":"Cuentas-Condori","given":"Andrea","non-dropping-particle":"","parse-names":false,"suffix":""},{"dropping-particle":"","family":"Mulcahy","given":"Ben","non-dropping-particle":"","parse-names":false,"suffix":""},{"dropping-particle":"","family":"He","given":"Siwei","non-dropping-particle":"","parse-names":false,"suffix":""},{"dropping-particle":"","family":"Palumbos","given":"Sierra","non-dropping-particle":"","parse-names":false,"suffix":""},{"dropping-particle":"","family":"Zhen","given":"Mei","non-dropping-particle":"","parse-names":false,"suffix":""},{"dropping-particle":"","family":"Miller","given":"David M","non-dropping-particle":"","parse-names":false,"suffix":""}],"container-title":"eLife","id":"ITEM-2","issued":{"date-parts":[["2019"]]},"page":"1-23","title":"C. elegans neurons have functional dendritic spines","type":"article-journal","volume":"8"},"uris":["http://www.mendeley.com/documents/?uuid=4cfb2ff0-2ded-40df-81c8-a4bfb887ab46"]}],"mendeley":{"formattedCitation":"&lt;sup&gt;2,16&lt;/sup&gt;","plainTextFormattedCitation":"2,16","previouslyFormattedCitation":"&lt;sup&gt;2,16&lt;/sup&gt;"},"properties":{"noteIndex":0},"schema":"https://github.com/citation-style-language/schema/raw/master/csl-citation.json"}</w:instrText>
      </w:r>
      <w:r w:rsidR="00047AFE" w:rsidRPr="00AC6AA9">
        <w:rPr>
          <w:color w:val="000000" w:themeColor="text1"/>
        </w:rPr>
        <w:fldChar w:fldCharType="separate"/>
      </w:r>
      <w:r w:rsidR="00E156CA" w:rsidRPr="00AC6AA9">
        <w:rPr>
          <w:noProof/>
          <w:color w:val="000000" w:themeColor="text1"/>
          <w:vertAlign w:val="superscript"/>
        </w:rPr>
        <w:t>2,16</w:t>
      </w:r>
      <w:r w:rsidR="00047AFE" w:rsidRPr="00AC6AA9">
        <w:rPr>
          <w:color w:val="000000" w:themeColor="text1"/>
        </w:rPr>
        <w:fldChar w:fldCharType="end"/>
      </w:r>
      <w:r w:rsidR="00047AFE" w:rsidRPr="00AC6AA9">
        <w:rPr>
          <w:color w:val="000000" w:themeColor="text1"/>
        </w:rPr>
        <w:t xml:space="preserve">. Thus, </w:t>
      </w:r>
      <w:r w:rsidR="00AE4890" w:rsidRPr="00AC6AA9">
        <w:rPr>
          <w:color w:val="000000" w:themeColor="text1"/>
        </w:rPr>
        <w:t xml:space="preserve">it is </w:t>
      </w:r>
      <w:r w:rsidR="00DB03DE" w:rsidRPr="00AC6AA9">
        <w:rPr>
          <w:color w:val="000000" w:themeColor="text1"/>
        </w:rPr>
        <w:t xml:space="preserve">also </w:t>
      </w:r>
      <w:r w:rsidRPr="00AC6AA9">
        <w:rPr>
          <w:color w:val="000000" w:themeColor="text1"/>
        </w:rPr>
        <w:t>essential</w:t>
      </w:r>
      <w:r w:rsidR="00AE4890" w:rsidRPr="00AC6AA9">
        <w:rPr>
          <w:color w:val="000000" w:themeColor="text1"/>
        </w:rPr>
        <w:t xml:space="preserve"> to</w:t>
      </w:r>
      <w:r w:rsidR="00047AFE" w:rsidRPr="00AC6AA9">
        <w:rPr>
          <w:color w:val="000000" w:themeColor="text1"/>
        </w:rPr>
        <w:t xml:space="preserve"> compare spine shapes between genotypes at similar developmental stages</w:t>
      </w:r>
      <w:r w:rsidR="004A1EE2" w:rsidRPr="00AC6AA9">
        <w:rPr>
          <w:color w:val="000000" w:themeColor="text1"/>
        </w:rPr>
        <w:t xml:space="preserve"> and under similar conditions</w:t>
      </w:r>
      <w:r w:rsidR="00047AFE" w:rsidRPr="00AC6AA9">
        <w:rPr>
          <w:color w:val="000000" w:themeColor="text1"/>
        </w:rPr>
        <w:t xml:space="preserve">. </w:t>
      </w:r>
    </w:p>
    <w:p w14:paraId="62AFD080" w14:textId="7F2209C8" w:rsidR="00CB5A4A" w:rsidRPr="00AC6AA9" w:rsidRDefault="00CB5A4A" w:rsidP="00AC6AA9">
      <w:pPr>
        <w:rPr>
          <w:color w:val="000000" w:themeColor="text1"/>
        </w:rPr>
      </w:pPr>
    </w:p>
    <w:p w14:paraId="220874E2" w14:textId="70ECD77A" w:rsidR="00A14950" w:rsidRPr="00AC6AA9" w:rsidRDefault="001578F4" w:rsidP="00AC6AA9">
      <w:pPr>
        <w:rPr>
          <w:color w:val="000000" w:themeColor="text1"/>
        </w:rPr>
      </w:pPr>
      <w:r w:rsidRPr="00AC6AA9">
        <w:rPr>
          <w:color w:val="000000" w:themeColor="text1"/>
        </w:rPr>
        <w:t xml:space="preserve">The </w:t>
      </w:r>
      <w:r w:rsidR="00A14950" w:rsidRPr="00AC6AA9">
        <w:rPr>
          <w:color w:val="000000" w:themeColor="text1"/>
        </w:rPr>
        <w:t>orientation of the</w:t>
      </w:r>
      <w:r w:rsidR="00AB3CE9" w:rsidRPr="00AC6AA9">
        <w:rPr>
          <w:color w:val="000000" w:themeColor="text1"/>
        </w:rPr>
        <w:t xml:space="preserve"> </w:t>
      </w:r>
      <w:r w:rsidR="00AB3CE9" w:rsidRPr="00AC6AA9">
        <w:rPr>
          <w:i/>
          <w:color w:val="000000" w:themeColor="text1"/>
        </w:rPr>
        <w:t>C. elegans</w:t>
      </w:r>
      <w:r w:rsidR="00A14950" w:rsidRPr="00AC6AA9">
        <w:rPr>
          <w:color w:val="000000" w:themeColor="text1"/>
        </w:rPr>
        <w:t xml:space="preserve"> ventral cord </w:t>
      </w:r>
      <w:r w:rsidRPr="00AC6AA9">
        <w:rPr>
          <w:color w:val="000000" w:themeColor="text1"/>
        </w:rPr>
        <w:t xml:space="preserve">is critically </w:t>
      </w:r>
      <w:r w:rsidR="00852D7A" w:rsidRPr="00AC6AA9">
        <w:rPr>
          <w:color w:val="000000" w:themeColor="text1"/>
        </w:rPr>
        <w:t>vital</w:t>
      </w:r>
      <w:r w:rsidRPr="00AC6AA9">
        <w:rPr>
          <w:color w:val="000000" w:themeColor="text1"/>
        </w:rPr>
        <w:t xml:space="preserve"> for </w:t>
      </w:r>
      <w:r w:rsidR="00613AEC" w:rsidRPr="00AC6AA9">
        <w:rPr>
          <w:color w:val="000000" w:themeColor="text1"/>
        </w:rPr>
        <w:t xml:space="preserve">accurate </w:t>
      </w:r>
      <w:r w:rsidR="00A14950" w:rsidRPr="00AC6AA9">
        <w:rPr>
          <w:color w:val="000000" w:themeColor="text1"/>
        </w:rPr>
        <w:t>imag</w:t>
      </w:r>
      <w:r w:rsidR="00665415" w:rsidRPr="00AC6AA9">
        <w:rPr>
          <w:color w:val="000000" w:themeColor="text1"/>
        </w:rPr>
        <w:t>e acquisition</w:t>
      </w:r>
      <w:r w:rsidR="00A14950" w:rsidRPr="00AC6AA9">
        <w:rPr>
          <w:color w:val="000000" w:themeColor="text1"/>
        </w:rPr>
        <w:t xml:space="preserve">. </w:t>
      </w:r>
      <w:r w:rsidRPr="00AC6AA9">
        <w:rPr>
          <w:color w:val="000000" w:themeColor="text1"/>
        </w:rPr>
        <w:t>Both the</w:t>
      </w:r>
      <w:r w:rsidR="00CE2ABF" w:rsidRPr="00AC6AA9">
        <w:rPr>
          <w:color w:val="000000" w:themeColor="text1"/>
        </w:rPr>
        <w:t xml:space="preserve"> ventral and dorsal cords </w:t>
      </w:r>
      <w:r w:rsidRPr="00AC6AA9">
        <w:rPr>
          <w:color w:val="000000" w:themeColor="text1"/>
        </w:rPr>
        <w:t>on opposite sides of the animal should be visible in</w:t>
      </w:r>
      <w:r w:rsidR="00CE2ABF" w:rsidRPr="00AC6AA9">
        <w:rPr>
          <w:color w:val="000000" w:themeColor="text1"/>
        </w:rPr>
        <w:t xml:space="preserve"> the same Z-plane</w:t>
      </w:r>
      <w:r w:rsidR="00852D7A" w:rsidRPr="00AC6AA9">
        <w:rPr>
          <w:color w:val="000000" w:themeColor="text1"/>
        </w:rPr>
        <w:t>, indicating</w:t>
      </w:r>
      <w:r w:rsidR="00CE2ABF" w:rsidRPr="00AC6AA9">
        <w:rPr>
          <w:color w:val="000000" w:themeColor="text1"/>
        </w:rPr>
        <w:t xml:space="preserve"> that the worm is</w:t>
      </w:r>
      <w:r w:rsidR="00EE4865" w:rsidRPr="00AC6AA9">
        <w:rPr>
          <w:color w:val="000000" w:themeColor="text1"/>
        </w:rPr>
        <w:t xml:space="preserve"> oriented</w:t>
      </w:r>
      <w:r w:rsidR="00CE2ABF" w:rsidRPr="00AC6AA9">
        <w:rPr>
          <w:color w:val="000000" w:themeColor="text1"/>
        </w:rPr>
        <w:t xml:space="preserve"> on its side</w:t>
      </w:r>
      <w:r w:rsidR="00AE4890" w:rsidRPr="00AC6AA9">
        <w:rPr>
          <w:color w:val="000000" w:themeColor="text1"/>
        </w:rPr>
        <w:t xml:space="preserve"> </w:t>
      </w:r>
      <w:r w:rsidR="00146139" w:rsidRPr="00AC6AA9">
        <w:rPr>
          <w:color w:val="000000" w:themeColor="text1"/>
        </w:rPr>
        <w:t>(</w:t>
      </w:r>
      <w:r w:rsidR="00146139" w:rsidRPr="00AC6AA9">
        <w:rPr>
          <w:b/>
          <w:bCs/>
          <w:color w:val="000000" w:themeColor="text1"/>
        </w:rPr>
        <w:t xml:space="preserve">Figure </w:t>
      </w:r>
      <w:r w:rsidR="009665DA" w:rsidRPr="00AC6AA9">
        <w:rPr>
          <w:b/>
          <w:bCs/>
          <w:color w:val="000000" w:themeColor="text1"/>
        </w:rPr>
        <w:t>1B</w:t>
      </w:r>
      <w:r w:rsidR="009665DA" w:rsidRPr="00AC6AA9">
        <w:rPr>
          <w:color w:val="000000" w:themeColor="text1"/>
        </w:rPr>
        <w:t>)</w:t>
      </w:r>
      <w:r w:rsidR="00A14950" w:rsidRPr="00AC6AA9">
        <w:rPr>
          <w:color w:val="000000" w:themeColor="text1"/>
        </w:rPr>
        <w:t xml:space="preserve">. </w:t>
      </w:r>
      <w:r w:rsidR="00AE4890" w:rsidRPr="00AC6AA9">
        <w:rPr>
          <w:color w:val="000000" w:themeColor="text1"/>
        </w:rPr>
        <w:t>It is best not to</w:t>
      </w:r>
      <w:r w:rsidR="00690E2D" w:rsidRPr="00AC6AA9">
        <w:rPr>
          <w:color w:val="000000" w:themeColor="text1"/>
        </w:rPr>
        <w:t xml:space="preserve"> collect</w:t>
      </w:r>
      <w:r w:rsidR="00A14950" w:rsidRPr="00AC6AA9">
        <w:rPr>
          <w:color w:val="000000" w:themeColor="text1"/>
        </w:rPr>
        <w:t xml:space="preserve"> images of worms </w:t>
      </w:r>
      <w:r w:rsidR="008245B4" w:rsidRPr="00AC6AA9">
        <w:rPr>
          <w:color w:val="000000" w:themeColor="text1"/>
        </w:rPr>
        <w:t xml:space="preserve">moving or </w:t>
      </w:r>
      <w:r w:rsidR="009665DA" w:rsidRPr="00AC6AA9">
        <w:rPr>
          <w:color w:val="000000" w:themeColor="text1"/>
        </w:rPr>
        <w:t>in contact with</w:t>
      </w:r>
      <w:r w:rsidR="00A14950" w:rsidRPr="00AC6AA9">
        <w:rPr>
          <w:color w:val="000000" w:themeColor="text1"/>
        </w:rPr>
        <w:t xml:space="preserve"> other worms or bubbles </w:t>
      </w:r>
      <w:r w:rsidR="00DB03DE" w:rsidRPr="00AC6AA9">
        <w:rPr>
          <w:color w:val="000000" w:themeColor="text1"/>
        </w:rPr>
        <w:t>near the ventral cord</w:t>
      </w:r>
      <w:r w:rsidR="007A4069" w:rsidRPr="00AC6AA9">
        <w:rPr>
          <w:color w:val="000000" w:themeColor="text1"/>
        </w:rPr>
        <w:t>,</w:t>
      </w:r>
      <w:r w:rsidR="00DB03DE" w:rsidRPr="00AC6AA9">
        <w:rPr>
          <w:color w:val="000000" w:themeColor="text1"/>
        </w:rPr>
        <w:t xml:space="preserve"> </w:t>
      </w:r>
      <w:r w:rsidR="00A14950" w:rsidRPr="00AC6AA9">
        <w:rPr>
          <w:color w:val="000000" w:themeColor="text1"/>
        </w:rPr>
        <w:t xml:space="preserve">as </w:t>
      </w:r>
      <w:r w:rsidR="00AE4890" w:rsidRPr="00AC6AA9">
        <w:rPr>
          <w:color w:val="000000" w:themeColor="text1"/>
        </w:rPr>
        <w:t xml:space="preserve">this </w:t>
      </w:r>
      <w:r w:rsidR="00A14950" w:rsidRPr="00AC6AA9">
        <w:rPr>
          <w:color w:val="000000" w:themeColor="text1"/>
        </w:rPr>
        <w:t xml:space="preserve">can </w:t>
      </w:r>
      <w:r w:rsidR="00DB03DE" w:rsidRPr="00AC6AA9">
        <w:rPr>
          <w:color w:val="000000" w:themeColor="text1"/>
        </w:rPr>
        <w:t>degrade images of</w:t>
      </w:r>
      <w:r w:rsidR="00357C60" w:rsidRPr="00AC6AA9">
        <w:rPr>
          <w:color w:val="000000" w:themeColor="text1"/>
        </w:rPr>
        <w:t xml:space="preserve"> </w:t>
      </w:r>
      <w:r w:rsidR="00AE6FE8" w:rsidRPr="00AC6AA9">
        <w:rPr>
          <w:color w:val="000000" w:themeColor="text1"/>
        </w:rPr>
        <w:t>spines</w:t>
      </w:r>
      <w:r w:rsidR="00DB03DE" w:rsidRPr="00AC6AA9">
        <w:rPr>
          <w:color w:val="000000" w:themeColor="text1"/>
        </w:rPr>
        <w:t>.</w:t>
      </w:r>
      <w:r w:rsidR="00AE6FE8" w:rsidRPr="00AC6AA9">
        <w:rPr>
          <w:color w:val="000000" w:themeColor="text1"/>
        </w:rPr>
        <w:t xml:space="preserve"> </w:t>
      </w:r>
    </w:p>
    <w:p w14:paraId="51CA975B" w14:textId="0C88B38E" w:rsidR="00711D2A" w:rsidRPr="00AC6AA9" w:rsidRDefault="00711D2A" w:rsidP="00AC6AA9">
      <w:pPr>
        <w:rPr>
          <w:color w:val="000000" w:themeColor="text1"/>
        </w:rPr>
      </w:pPr>
    </w:p>
    <w:p w14:paraId="2989D5BA" w14:textId="111F3F58" w:rsidR="00B96018" w:rsidRPr="00AC6AA9" w:rsidRDefault="00711D2A" w:rsidP="00AC6AA9">
      <w:pPr>
        <w:rPr>
          <w:color w:val="000000" w:themeColor="text1"/>
        </w:rPr>
      </w:pPr>
      <w:r w:rsidRPr="00AC6AA9">
        <w:rPr>
          <w:color w:val="000000" w:themeColor="text1"/>
        </w:rPr>
        <w:t xml:space="preserve">For </w:t>
      </w:r>
      <w:r w:rsidRPr="00AC6AA9">
        <w:rPr>
          <w:i/>
          <w:color w:val="000000" w:themeColor="text1"/>
        </w:rPr>
        <w:t>in</w:t>
      </w:r>
      <w:r w:rsidR="00852D7A" w:rsidRPr="00AC6AA9">
        <w:rPr>
          <w:i/>
          <w:color w:val="000000" w:themeColor="text1"/>
        </w:rPr>
        <w:t xml:space="preserve"> </w:t>
      </w:r>
      <w:r w:rsidRPr="00AC6AA9">
        <w:rPr>
          <w:i/>
          <w:color w:val="000000" w:themeColor="text1"/>
        </w:rPr>
        <w:t>vivo</w:t>
      </w:r>
      <w:r w:rsidRPr="00AC6AA9">
        <w:rPr>
          <w:color w:val="000000" w:themeColor="text1"/>
        </w:rPr>
        <w:t xml:space="preserve"> calcium imaging, fresh slides </w:t>
      </w:r>
      <w:r w:rsidR="00852D7A" w:rsidRPr="00AC6AA9">
        <w:rPr>
          <w:color w:val="000000" w:themeColor="text1"/>
        </w:rPr>
        <w:t xml:space="preserve">need to be prepared </w:t>
      </w:r>
      <w:r w:rsidR="00613AEC" w:rsidRPr="00AC6AA9">
        <w:rPr>
          <w:color w:val="000000" w:themeColor="text1"/>
        </w:rPr>
        <w:t xml:space="preserve">immediately </w:t>
      </w:r>
      <w:r w:rsidR="009665DA" w:rsidRPr="00AC6AA9">
        <w:rPr>
          <w:color w:val="000000" w:themeColor="text1"/>
        </w:rPr>
        <w:t>before</w:t>
      </w:r>
      <w:r w:rsidRPr="00AC6AA9">
        <w:rPr>
          <w:color w:val="000000" w:themeColor="text1"/>
        </w:rPr>
        <w:t xml:space="preserve"> each acquisition. It is best to image worms </w:t>
      </w:r>
      <w:r w:rsidR="00613AEC" w:rsidRPr="00AC6AA9">
        <w:rPr>
          <w:color w:val="000000" w:themeColor="text1"/>
        </w:rPr>
        <w:t>in contact</w:t>
      </w:r>
      <w:r w:rsidRPr="00AC6AA9">
        <w:rPr>
          <w:color w:val="000000" w:themeColor="text1"/>
        </w:rPr>
        <w:t xml:space="preserve"> </w:t>
      </w:r>
      <w:r w:rsidR="00613AEC" w:rsidRPr="00AC6AA9">
        <w:rPr>
          <w:color w:val="000000" w:themeColor="text1"/>
        </w:rPr>
        <w:t>with</w:t>
      </w:r>
      <w:r w:rsidR="0009310D" w:rsidRPr="00AC6AA9">
        <w:rPr>
          <w:color w:val="000000" w:themeColor="text1"/>
        </w:rPr>
        <w:t xml:space="preserve"> only</w:t>
      </w:r>
      <w:r w:rsidRPr="00AC6AA9">
        <w:rPr>
          <w:color w:val="000000" w:themeColor="text1"/>
        </w:rPr>
        <w:t xml:space="preserve"> thin </w:t>
      </w:r>
      <w:r w:rsidR="00852D7A" w:rsidRPr="00AC6AA9">
        <w:rPr>
          <w:color w:val="000000" w:themeColor="text1"/>
        </w:rPr>
        <w:t>glue fibers</w:t>
      </w:r>
      <w:r w:rsidR="00EE4865" w:rsidRPr="00AC6AA9">
        <w:rPr>
          <w:color w:val="000000" w:themeColor="text1"/>
        </w:rPr>
        <w:t xml:space="preserve"> </w:t>
      </w:r>
      <w:r w:rsidR="00EE4865" w:rsidRPr="00AC6AA9">
        <w:rPr>
          <w:i/>
          <w:iCs/>
          <w:color w:val="000000" w:themeColor="text1"/>
        </w:rPr>
        <w:t>vs</w:t>
      </w:r>
      <w:r w:rsidR="00852D7A" w:rsidRPr="00AC6AA9">
        <w:rPr>
          <w:color w:val="000000" w:themeColor="text1"/>
        </w:rPr>
        <w:t>.</w:t>
      </w:r>
      <w:r w:rsidR="00EE4865" w:rsidRPr="00AC6AA9">
        <w:rPr>
          <w:color w:val="000000" w:themeColor="text1"/>
        </w:rPr>
        <w:t xml:space="preserve"> “globs” of glue which tend to </w:t>
      </w:r>
      <w:r w:rsidR="00357C60" w:rsidRPr="00AC6AA9">
        <w:rPr>
          <w:color w:val="000000" w:themeColor="text1"/>
        </w:rPr>
        <w:t>desiccate</w:t>
      </w:r>
      <w:r w:rsidR="00EE4865" w:rsidRPr="00AC6AA9">
        <w:rPr>
          <w:color w:val="000000" w:themeColor="text1"/>
        </w:rPr>
        <w:t xml:space="preserve"> worms and degrade the image</w:t>
      </w:r>
      <w:r w:rsidR="009665DA" w:rsidRPr="00AC6AA9">
        <w:rPr>
          <w:color w:val="000000" w:themeColor="text1"/>
        </w:rPr>
        <w:t xml:space="preserve"> (</w:t>
      </w:r>
      <w:r w:rsidR="007B2DC5" w:rsidRPr="00AC6AA9">
        <w:rPr>
          <w:b/>
          <w:bCs/>
          <w:color w:val="000000" w:themeColor="text1"/>
        </w:rPr>
        <w:t>Figure 4B</w:t>
      </w:r>
      <w:r w:rsidR="009665DA" w:rsidRPr="00AC6AA9">
        <w:rPr>
          <w:color w:val="000000" w:themeColor="text1"/>
        </w:rPr>
        <w:t>)</w:t>
      </w:r>
      <w:r w:rsidRPr="00AC6AA9">
        <w:rPr>
          <w:color w:val="000000" w:themeColor="text1"/>
        </w:rPr>
        <w:t xml:space="preserve">. </w:t>
      </w:r>
      <w:r w:rsidR="00B96018" w:rsidRPr="00AC6AA9">
        <w:rPr>
          <w:color w:val="000000" w:themeColor="text1"/>
        </w:rPr>
        <w:t xml:space="preserve">In </w:t>
      </w:r>
      <w:r w:rsidR="002B3656" w:rsidRPr="00AC6AA9">
        <w:rPr>
          <w:color w:val="000000" w:themeColor="text1"/>
        </w:rPr>
        <w:t xml:space="preserve">the </w:t>
      </w:r>
      <w:r w:rsidR="00B96018" w:rsidRPr="00AC6AA9">
        <w:rPr>
          <w:color w:val="000000" w:themeColor="text1"/>
        </w:rPr>
        <w:t>experiment</w:t>
      </w:r>
      <w:r w:rsidR="002B3656" w:rsidRPr="00AC6AA9">
        <w:rPr>
          <w:color w:val="000000" w:themeColor="text1"/>
        </w:rPr>
        <w:t xml:space="preserve"> shown in </w:t>
      </w:r>
      <w:r w:rsidR="002B3656" w:rsidRPr="00AC6AA9">
        <w:rPr>
          <w:b/>
          <w:bCs/>
          <w:color w:val="000000" w:themeColor="text1"/>
        </w:rPr>
        <w:t>Figure 4</w:t>
      </w:r>
      <w:r w:rsidR="00B96018" w:rsidRPr="00AC6AA9">
        <w:rPr>
          <w:color w:val="000000" w:themeColor="text1"/>
        </w:rPr>
        <w:t xml:space="preserve">, the </w:t>
      </w:r>
      <w:r w:rsidR="00AE4890" w:rsidRPr="00AC6AA9">
        <w:rPr>
          <w:color w:val="000000" w:themeColor="text1"/>
        </w:rPr>
        <w:t>pulse of 561 nm light</w:t>
      </w:r>
      <w:r w:rsidR="00B96018" w:rsidRPr="00AC6AA9">
        <w:rPr>
          <w:color w:val="000000" w:themeColor="text1"/>
        </w:rPr>
        <w:t xml:space="preserve"> activates the </w:t>
      </w:r>
      <w:r w:rsidR="00852D7A" w:rsidRPr="00AC6AA9">
        <w:rPr>
          <w:color w:val="000000" w:themeColor="text1"/>
        </w:rPr>
        <w:t>entire</w:t>
      </w:r>
      <w:r w:rsidR="00B96018" w:rsidRPr="00AC6AA9">
        <w:rPr>
          <w:color w:val="000000" w:themeColor="text1"/>
        </w:rPr>
        <w:t xml:space="preserve"> field of view</w:t>
      </w:r>
      <w:r w:rsidR="0009310D" w:rsidRPr="00AC6AA9">
        <w:rPr>
          <w:color w:val="000000" w:themeColor="text1"/>
        </w:rPr>
        <w:t xml:space="preserve">. </w:t>
      </w:r>
      <w:r w:rsidR="00852D7A" w:rsidRPr="00AC6AA9">
        <w:rPr>
          <w:color w:val="000000" w:themeColor="text1"/>
        </w:rPr>
        <w:t>For</w:t>
      </w:r>
      <w:r w:rsidR="002578EF" w:rsidRPr="00AC6AA9">
        <w:rPr>
          <w:color w:val="000000" w:themeColor="text1"/>
        </w:rPr>
        <w:t xml:space="preserve"> increas</w:t>
      </w:r>
      <w:r w:rsidR="00852D7A" w:rsidRPr="00AC6AA9">
        <w:rPr>
          <w:color w:val="000000" w:themeColor="text1"/>
        </w:rPr>
        <w:t>ing</w:t>
      </w:r>
      <w:r w:rsidR="002578EF" w:rsidRPr="00AC6AA9">
        <w:rPr>
          <w:color w:val="000000" w:themeColor="text1"/>
        </w:rPr>
        <w:t xml:space="preserve"> the temporal and spatial</w:t>
      </w:r>
      <w:r w:rsidR="0009310D" w:rsidRPr="00AC6AA9">
        <w:rPr>
          <w:color w:val="000000" w:themeColor="text1"/>
        </w:rPr>
        <w:t xml:space="preserve"> resolution to detect local Ca</w:t>
      </w:r>
      <w:r w:rsidR="0009310D" w:rsidRPr="00AC6AA9">
        <w:rPr>
          <w:color w:val="000000" w:themeColor="text1"/>
          <w:vertAlign w:val="superscript"/>
        </w:rPr>
        <w:t>++</w:t>
      </w:r>
      <w:r w:rsidR="0009310D" w:rsidRPr="00AC6AA9">
        <w:rPr>
          <w:color w:val="000000" w:themeColor="text1"/>
        </w:rPr>
        <w:t xml:space="preserve"> transients, for example</w:t>
      </w:r>
      <w:r w:rsidR="00852D7A" w:rsidRPr="00AC6AA9">
        <w:rPr>
          <w:color w:val="000000" w:themeColor="text1"/>
        </w:rPr>
        <w:t>,</w:t>
      </w:r>
      <w:r w:rsidR="0009310D" w:rsidRPr="00AC6AA9">
        <w:rPr>
          <w:color w:val="000000" w:themeColor="text1"/>
        </w:rPr>
        <w:t xml:space="preserve"> within individual DD spines, a </w:t>
      </w:r>
      <w:r w:rsidR="00357C60" w:rsidRPr="00AC6AA9">
        <w:rPr>
          <w:color w:val="000000" w:themeColor="text1"/>
        </w:rPr>
        <w:t xml:space="preserve">galvo </w:t>
      </w:r>
      <w:r w:rsidR="0009310D" w:rsidRPr="00AC6AA9">
        <w:rPr>
          <w:color w:val="000000" w:themeColor="text1"/>
        </w:rPr>
        <w:t>mini</w:t>
      </w:r>
      <w:r w:rsidR="00852D7A" w:rsidRPr="00AC6AA9">
        <w:rPr>
          <w:color w:val="000000" w:themeColor="text1"/>
        </w:rPr>
        <w:t xml:space="preserve"> </w:t>
      </w:r>
      <w:r w:rsidR="0009310D" w:rsidRPr="00AC6AA9">
        <w:rPr>
          <w:color w:val="000000" w:themeColor="text1"/>
        </w:rPr>
        <w:t xml:space="preserve">scanner set up for the 561 </w:t>
      </w:r>
      <w:r w:rsidR="002C1093" w:rsidRPr="00AC6AA9">
        <w:rPr>
          <w:color w:val="000000" w:themeColor="text1"/>
        </w:rPr>
        <w:t xml:space="preserve">nm </w:t>
      </w:r>
      <w:r w:rsidR="0009310D" w:rsidRPr="00AC6AA9">
        <w:rPr>
          <w:color w:val="000000" w:themeColor="text1"/>
        </w:rPr>
        <w:t xml:space="preserve">laser line can be used to stimulate a smaller region of </w:t>
      </w:r>
      <w:r w:rsidR="0009310D" w:rsidRPr="00AC6AA9">
        <w:rPr>
          <w:color w:val="000000" w:themeColor="text1"/>
        </w:rPr>
        <w:lastRenderedPageBreak/>
        <w:t>interest</w:t>
      </w:r>
      <w:r w:rsidR="004603F5" w:rsidRPr="00AC6AA9">
        <w:rPr>
          <w:color w:val="000000" w:themeColor="text1"/>
          <w:vertAlign w:val="superscript"/>
        </w:rPr>
        <w:t>17</w:t>
      </w:r>
      <w:r w:rsidR="004603F5" w:rsidRPr="00AC6AA9">
        <w:rPr>
          <w:color w:val="000000" w:themeColor="text1"/>
        </w:rPr>
        <w:t>.</w:t>
      </w:r>
    </w:p>
    <w:p w14:paraId="3ACC73B2" w14:textId="507F4AA8" w:rsidR="00B96018" w:rsidRPr="00AC6AA9" w:rsidRDefault="00B96018" w:rsidP="00AC6AA9">
      <w:pPr>
        <w:rPr>
          <w:color w:val="000000" w:themeColor="text1"/>
        </w:rPr>
      </w:pPr>
    </w:p>
    <w:p w14:paraId="59F37CC4" w14:textId="6FB7D746" w:rsidR="006E4797" w:rsidRPr="00AC6AA9" w:rsidRDefault="00551D82" w:rsidP="00AC6AA9">
      <w:pPr>
        <w:pBdr>
          <w:top w:val="nil"/>
          <w:left w:val="nil"/>
          <w:bottom w:val="nil"/>
          <w:right w:val="nil"/>
          <w:between w:val="nil"/>
        </w:pBdr>
        <w:rPr>
          <w:color w:val="000000" w:themeColor="text1"/>
        </w:rPr>
      </w:pPr>
      <w:r w:rsidRPr="00AC6AA9">
        <w:rPr>
          <w:b/>
          <w:color w:val="000000" w:themeColor="text1"/>
        </w:rPr>
        <w:t xml:space="preserve">ACKNOWLEDGMENTS: </w:t>
      </w:r>
    </w:p>
    <w:p w14:paraId="122E9410" w14:textId="36DBDE9C" w:rsidR="004C1A2D" w:rsidRPr="00AC6AA9" w:rsidRDefault="004C1A2D" w:rsidP="00AC6AA9">
      <w:pPr>
        <w:rPr>
          <w:color w:val="000000" w:themeColor="text1"/>
        </w:rPr>
      </w:pPr>
      <w:r w:rsidRPr="00AC6AA9">
        <w:rPr>
          <w:color w:val="000000" w:themeColor="text1"/>
        </w:rPr>
        <w:t xml:space="preserve">Imaging </w:t>
      </w:r>
      <w:r w:rsidR="00316666" w:rsidRPr="00AC6AA9">
        <w:rPr>
          <w:color w:val="000000" w:themeColor="text1"/>
        </w:rPr>
        <w:t xml:space="preserve">and analysis on </w:t>
      </w:r>
      <w:proofErr w:type="spellStart"/>
      <w:r w:rsidR="00316666" w:rsidRPr="00AC6AA9">
        <w:rPr>
          <w:color w:val="000000" w:themeColor="text1"/>
        </w:rPr>
        <w:t>Imaris</w:t>
      </w:r>
      <w:proofErr w:type="spellEnd"/>
      <w:r w:rsidR="00316666" w:rsidRPr="00AC6AA9">
        <w:rPr>
          <w:color w:val="000000" w:themeColor="text1"/>
        </w:rPr>
        <w:t xml:space="preserve"> were</w:t>
      </w:r>
      <w:r w:rsidRPr="00AC6AA9">
        <w:rPr>
          <w:color w:val="000000" w:themeColor="text1"/>
        </w:rPr>
        <w:t xml:space="preserve"> </w:t>
      </w:r>
      <w:r w:rsidR="0056766D" w:rsidRPr="00AC6AA9">
        <w:rPr>
          <w:color w:val="000000" w:themeColor="text1"/>
        </w:rPr>
        <w:t xml:space="preserve">performed in </w:t>
      </w:r>
      <w:r w:rsidRPr="00AC6AA9">
        <w:rPr>
          <w:color w:val="000000" w:themeColor="text1"/>
        </w:rPr>
        <w:t xml:space="preserve">the Vanderbilt Cell Imaging Shared Resource </w:t>
      </w:r>
      <w:r w:rsidR="00316666" w:rsidRPr="00AC6AA9">
        <w:rPr>
          <w:color w:val="000000" w:themeColor="text1"/>
        </w:rPr>
        <w:t>(CIRS) supported by NIH (CA68485, DK20593, DK58404, DK59637</w:t>
      </w:r>
      <w:r w:rsidR="002549B9">
        <w:rPr>
          <w:color w:val="000000" w:themeColor="text1"/>
        </w:rPr>
        <w:t>,</w:t>
      </w:r>
      <w:r w:rsidR="00316666" w:rsidRPr="00AC6AA9">
        <w:rPr>
          <w:color w:val="000000" w:themeColor="text1"/>
        </w:rPr>
        <w:t xml:space="preserve"> and EY08126). The LSM 880 is supported by grant </w:t>
      </w:r>
      <w:r w:rsidRPr="00AC6AA9">
        <w:rPr>
          <w:color w:val="000000" w:themeColor="text1"/>
        </w:rPr>
        <w:t>1S10OD201630</w:t>
      </w:r>
      <w:r w:rsidR="00316666" w:rsidRPr="00AC6AA9">
        <w:rPr>
          <w:color w:val="000000" w:themeColor="text1"/>
        </w:rPr>
        <w:t xml:space="preserve">. Imaging on </w:t>
      </w:r>
      <w:r w:rsidR="002549B9">
        <w:rPr>
          <w:color w:val="000000" w:themeColor="text1"/>
        </w:rPr>
        <w:t xml:space="preserve">a </w:t>
      </w:r>
      <w:r w:rsidR="00316666" w:rsidRPr="00AC6AA9">
        <w:rPr>
          <w:color w:val="000000" w:themeColor="text1"/>
        </w:rPr>
        <w:t>Nikon spinning disk was performed at</w:t>
      </w:r>
      <w:r w:rsidRPr="00AC6AA9">
        <w:rPr>
          <w:color w:val="000000" w:themeColor="text1"/>
        </w:rPr>
        <w:t xml:space="preserve"> the Nikon Center of Excellence.</w:t>
      </w:r>
      <w:r w:rsidR="00316666" w:rsidRPr="00AC6AA9">
        <w:rPr>
          <w:color w:val="000000" w:themeColor="text1"/>
        </w:rPr>
        <w:t xml:space="preserve"> We thank Jenny Schafer, CISR director, and Bryan Millis for training and insightful discussions</w:t>
      </w:r>
      <w:r w:rsidR="00AB3CE9" w:rsidRPr="00AC6AA9">
        <w:rPr>
          <w:color w:val="000000" w:themeColor="text1"/>
        </w:rPr>
        <w:t xml:space="preserve"> and </w:t>
      </w:r>
      <w:r w:rsidR="0028204A" w:rsidRPr="00AC6AA9">
        <w:rPr>
          <w:color w:val="000000" w:themeColor="text1"/>
        </w:rPr>
        <w:t>members of the Burnette lab</w:t>
      </w:r>
      <w:r w:rsidR="00357C60" w:rsidRPr="00AC6AA9">
        <w:rPr>
          <w:color w:val="000000" w:themeColor="text1"/>
        </w:rPr>
        <w:t>:</w:t>
      </w:r>
      <w:r w:rsidR="0028204A" w:rsidRPr="00AC6AA9">
        <w:rPr>
          <w:color w:val="000000" w:themeColor="text1"/>
        </w:rPr>
        <w:t xml:space="preserve"> Dylan Burnette, Aidan Fenix</w:t>
      </w:r>
      <w:r w:rsidR="002549B9">
        <w:rPr>
          <w:color w:val="000000" w:themeColor="text1"/>
        </w:rPr>
        <w:t>,</w:t>
      </w:r>
      <w:r w:rsidR="0028204A" w:rsidRPr="00AC6AA9">
        <w:rPr>
          <w:color w:val="000000" w:themeColor="text1"/>
        </w:rPr>
        <w:t xml:space="preserve"> and </w:t>
      </w:r>
      <w:proofErr w:type="spellStart"/>
      <w:r w:rsidR="0028204A" w:rsidRPr="00AC6AA9">
        <w:rPr>
          <w:color w:val="000000" w:themeColor="text1"/>
        </w:rPr>
        <w:t>Nilay</w:t>
      </w:r>
      <w:proofErr w:type="spellEnd"/>
      <w:r w:rsidR="0028204A" w:rsidRPr="00AC6AA9">
        <w:rPr>
          <w:color w:val="000000" w:themeColor="text1"/>
        </w:rPr>
        <w:t xml:space="preserve"> Taneja</w:t>
      </w:r>
      <w:r w:rsidR="00AB3CE9" w:rsidRPr="00AC6AA9">
        <w:rPr>
          <w:color w:val="000000" w:themeColor="text1"/>
        </w:rPr>
        <w:t xml:space="preserve"> for advice</w:t>
      </w:r>
      <w:r w:rsidR="0028204A" w:rsidRPr="00AC6AA9">
        <w:rPr>
          <w:color w:val="000000" w:themeColor="text1"/>
        </w:rPr>
        <w:t>.</w:t>
      </w:r>
      <w:r w:rsidR="002C7DFC" w:rsidRPr="00AC6AA9">
        <w:rPr>
          <w:color w:val="000000" w:themeColor="text1"/>
        </w:rPr>
        <w:t xml:space="preserve"> </w:t>
      </w:r>
      <w:r w:rsidRPr="00AC6AA9">
        <w:rPr>
          <w:color w:val="000000" w:themeColor="text1"/>
        </w:rPr>
        <w:t>This work was supported by National Institutes of Health grants to DMM (R01NS081259 and R01NS106951)</w:t>
      </w:r>
      <w:r w:rsidR="002F377C" w:rsidRPr="00AC6AA9">
        <w:rPr>
          <w:color w:val="000000" w:themeColor="text1"/>
        </w:rPr>
        <w:t xml:space="preserve"> and</w:t>
      </w:r>
      <w:r w:rsidRPr="00AC6AA9">
        <w:rPr>
          <w:color w:val="000000" w:themeColor="text1"/>
        </w:rPr>
        <w:t xml:space="preserve"> </w:t>
      </w:r>
      <w:r w:rsidR="00E52FAA" w:rsidRPr="00AC6AA9">
        <w:rPr>
          <w:color w:val="000000" w:themeColor="text1"/>
        </w:rPr>
        <w:t xml:space="preserve">an </w:t>
      </w:r>
      <w:r w:rsidRPr="00AC6AA9">
        <w:rPr>
          <w:color w:val="000000" w:themeColor="text1"/>
        </w:rPr>
        <w:t>American Heart Association grant to ACC (18PRE33960581)</w:t>
      </w:r>
      <w:r w:rsidR="002F377C" w:rsidRPr="00AC6AA9">
        <w:rPr>
          <w:color w:val="000000" w:themeColor="text1"/>
        </w:rPr>
        <w:t>.</w:t>
      </w:r>
    </w:p>
    <w:p w14:paraId="25B2FBBD" w14:textId="77777777" w:rsidR="006E4797" w:rsidRPr="00AC6AA9" w:rsidRDefault="006E4797" w:rsidP="00AC6AA9">
      <w:pPr>
        <w:rPr>
          <w:b/>
          <w:color w:val="000000" w:themeColor="text1"/>
        </w:rPr>
      </w:pPr>
    </w:p>
    <w:p w14:paraId="5E703EBA" w14:textId="7ACA8E5D" w:rsidR="006E4797" w:rsidRPr="00AC6AA9" w:rsidRDefault="00551D82" w:rsidP="00AC6AA9">
      <w:pPr>
        <w:pBdr>
          <w:top w:val="nil"/>
          <w:left w:val="nil"/>
          <w:bottom w:val="nil"/>
          <w:right w:val="nil"/>
          <w:between w:val="nil"/>
        </w:pBdr>
        <w:rPr>
          <w:color w:val="000000" w:themeColor="text1"/>
        </w:rPr>
      </w:pPr>
      <w:r w:rsidRPr="00AC6AA9">
        <w:rPr>
          <w:b/>
          <w:color w:val="000000" w:themeColor="text1"/>
        </w:rPr>
        <w:t xml:space="preserve">DISCLOSURES: </w:t>
      </w:r>
    </w:p>
    <w:p w14:paraId="132340D6" w14:textId="12B9A8BB" w:rsidR="006E4797" w:rsidRPr="00AC6AA9" w:rsidRDefault="00EE183B" w:rsidP="00AC6AA9">
      <w:pPr>
        <w:rPr>
          <w:color w:val="000000" w:themeColor="text1"/>
        </w:rPr>
      </w:pPr>
      <w:r w:rsidRPr="00AC6AA9">
        <w:rPr>
          <w:color w:val="000000" w:themeColor="text1"/>
        </w:rPr>
        <w:t>We declare no conflicts of interest.</w:t>
      </w:r>
    </w:p>
    <w:p w14:paraId="4A7B0E5C" w14:textId="77777777" w:rsidR="006E4797" w:rsidRPr="00AC6AA9" w:rsidRDefault="006E4797" w:rsidP="00AC6AA9">
      <w:pPr>
        <w:rPr>
          <w:color w:val="000000" w:themeColor="text1"/>
        </w:rPr>
      </w:pPr>
    </w:p>
    <w:p w14:paraId="6DE2B73C" w14:textId="47C48264" w:rsidR="006E4797" w:rsidRPr="00AC6AA9" w:rsidRDefault="00551D82" w:rsidP="00AC6AA9">
      <w:pPr>
        <w:rPr>
          <w:b/>
          <w:color w:val="000000" w:themeColor="text1"/>
        </w:rPr>
      </w:pPr>
      <w:r w:rsidRPr="00AC6AA9">
        <w:rPr>
          <w:b/>
          <w:color w:val="000000" w:themeColor="text1"/>
        </w:rPr>
        <w:t>REFERENCES:</w:t>
      </w:r>
      <w:r w:rsidRPr="00AC6AA9">
        <w:rPr>
          <w:color w:val="000000" w:themeColor="text1"/>
        </w:rPr>
        <w:t xml:space="preserve"> </w:t>
      </w:r>
    </w:p>
    <w:p w14:paraId="10B10497" w14:textId="79195F78" w:rsidR="009D31BF" w:rsidRPr="00AC6AA9" w:rsidRDefault="00452A61" w:rsidP="00AC6AA9">
      <w:pPr>
        <w:autoSpaceDE w:val="0"/>
        <w:autoSpaceDN w:val="0"/>
        <w:adjustRightInd w:val="0"/>
        <w:rPr>
          <w:noProof/>
        </w:rPr>
      </w:pPr>
      <w:r w:rsidRPr="00AC6AA9">
        <w:rPr>
          <w:b/>
          <w:color w:val="000000" w:themeColor="text1"/>
        </w:rPr>
        <w:fldChar w:fldCharType="begin" w:fldLock="1"/>
      </w:r>
      <w:r w:rsidRPr="00AC6AA9">
        <w:rPr>
          <w:b/>
          <w:color w:val="000000" w:themeColor="text1"/>
        </w:rPr>
        <w:instrText xml:space="preserve">ADDIN Mendeley Bibliography CSL_BIBLIOGRAPHY </w:instrText>
      </w:r>
      <w:r w:rsidRPr="00AC6AA9">
        <w:rPr>
          <w:b/>
          <w:color w:val="000000" w:themeColor="text1"/>
        </w:rPr>
        <w:fldChar w:fldCharType="separate"/>
      </w:r>
      <w:r w:rsidR="009D31BF" w:rsidRPr="00AC6AA9">
        <w:rPr>
          <w:noProof/>
        </w:rPr>
        <w:t>1.</w:t>
      </w:r>
      <w:r w:rsidR="009D31BF" w:rsidRPr="00AC6AA9">
        <w:rPr>
          <w:noProof/>
        </w:rPr>
        <w:tab/>
        <w:t>Sala, C.</w:t>
      </w:r>
      <w:r w:rsidR="00603CE0">
        <w:rPr>
          <w:noProof/>
        </w:rPr>
        <w:t xml:space="preserve">, </w:t>
      </w:r>
      <w:r w:rsidR="009D31BF" w:rsidRPr="00AC6AA9">
        <w:rPr>
          <w:noProof/>
        </w:rPr>
        <w:t xml:space="preserve">Segal, M. Dendritic Spines: The Locus of Structural and Functional Plasticity. </w:t>
      </w:r>
      <w:r w:rsidR="009D31BF" w:rsidRPr="00AC6AA9">
        <w:rPr>
          <w:i/>
          <w:iCs/>
          <w:noProof/>
        </w:rPr>
        <w:t>Physiol</w:t>
      </w:r>
      <w:r w:rsidR="00063C70" w:rsidRPr="00AC6AA9">
        <w:rPr>
          <w:i/>
          <w:iCs/>
          <w:noProof/>
        </w:rPr>
        <w:t>ogical</w:t>
      </w:r>
      <w:r w:rsidR="009D31BF" w:rsidRPr="00AC6AA9">
        <w:rPr>
          <w:i/>
          <w:iCs/>
          <w:noProof/>
        </w:rPr>
        <w:t xml:space="preserve"> Rev</w:t>
      </w:r>
      <w:r w:rsidR="00063C70" w:rsidRPr="00AC6AA9">
        <w:rPr>
          <w:i/>
          <w:iCs/>
          <w:noProof/>
        </w:rPr>
        <w:t>iews</w:t>
      </w:r>
      <w:r w:rsidR="009D31BF" w:rsidRPr="00AC6AA9">
        <w:rPr>
          <w:i/>
          <w:iCs/>
          <w:noProof/>
        </w:rPr>
        <w:t>.</w:t>
      </w:r>
      <w:r w:rsidR="009D31BF" w:rsidRPr="00AC6AA9">
        <w:rPr>
          <w:noProof/>
        </w:rPr>
        <w:t xml:space="preserve"> </w:t>
      </w:r>
      <w:r w:rsidR="009D31BF" w:rsidRPr="00AC6AA9">
        <w:rPr>
          <w:b/>
          <w:bCs/>
          <w:noProof/>
        </w:rPr>
        <w:t>94</w:t>
      </w:r>
      <w:r w:rsidR="000240BB">
        <w:rPr>
          <w:b/>
          <w:bCs/>
          <w:noProof/>
        </w:rPr>
        <w:t xml:space="preserve"> </w:t>
      </w:r>
      <w:r w:rsidR="000240BB" w:rsidRPr="000240BB">
        <w:rPr>
          <w:noProof/>
        </w:rPr>
        <w:t>(1)</w:t>
      </w:r>
      <w:r w:rsidR="009D31BF" w:rsidRPr="000240BB">
        <w:rPr>
          <w:noProof/>
        </w:rPr>
        <w:t>,</w:t>
      </w:r>
      <w:r w:rsidR="009D31BF" w:rsidRPr="00AC6AA9">
        <w:rPr>
          <w:noProof/>
        </w:rPr>
        <w:t xml:space="preserve"> 141–188 (2014).</w:t>
      </w:r>
    </w:p>
    <w:p w14:paraId="7209C93A" w14:textId="3938D121" w:rsidR="009D31BF" w:rsidRPr="00AC6AA9" w:rsidRDefault="009D31BF" w:rsidP="00AC6AA9">
      <w:pPr>
        <w:autoSpaceDE w:val="0"/>
        <w:autoSpaceDN w:val="0"/>
        <w:adjustRightInd w:val="0"/>
        <w:rPr>
          <w:noProof/>
        </w:rPr>
      </w:pPr>
      <w:r w:rsidRPr="00AC6AA9">
        <w:rPr>
          <w:noProof/>
        </w:rPr>
        <w:t>2.</w:t>
      </w:r>
      <w:r w:rsidRPr="00AC6AA9">
        <w:rPr>
          <w:noProof/>
        </w:rPr>
        <w:tab/>
        <w:t>Cuentas-Condori, A. et al</w:t>
      </w:r>
      <w:r w:rsidRPr="00AC6AA9">
        <w:rPr>
          <w:i/>
          <w:iCs/>
          <w:noProof/>
        </w:rPr>
        <w:t>.</w:t>
      </w:r>
      <w:r w:rsidRPr="00AC6AA9">
        <w:rPr>
          <w:noProof/>
        </w:rPr>
        <w:t xml:space="preserve"> C. elegans neurons have functional dendritic spines. </w:t>
      </w:r>
      <w:r w:rsidRPr="00AC6AA9">
        <w:rPr>
          <w:i/>
          <w:iCs/>
          <w:noProof/>
        </w:rPr>
        <w:t>Elife</w:t>
      </w:r>
      <w:r w:rsidR="002842B9" w:rsidRPr="00AC6AA9">
        <w:rPr>
          <w:i/>
          <w:iCs/>
          <w:noProof/>
        </w:rPr>
        <w:t>.</w:t>
      </w:r>
      <w:r w:rsidRPr="00AC6AA9">
        <w:rPr>
          <w:noProof/>
        </w:rPr>
        <w:t xml:space="preserve"> </w:t>
      </w:r>
      <w:r w:rsidR="00987473" w:rsidRPr="00987473">
        <w:rPr>
          <w:b/>
          <w:bCs/>
          <w:noProof/>
        </w:rPr>
        <w:t>8</w:t>
      </w:r>
      <w:r w:rsidR="00987473">
        <w:rPr>
          <w:noProof/>
        </w:rPr>
        <w:t xml:space="preserve">, </w:t>
      </w:r>
      <w:r w:rsidR="00CE29A3" w:rsidRPr="00CE29A3">
        <w:t>e47918</w:t>
      </w:r>
      <w:r w:rsidRPr="00CE29A3">
        <w:t xml:space="preserve"> </w:t>
      </w:r>
      <w:r w:rsidRPr="00AC6AA9">
        <w:rPr>
          <w:noProof/>
        </w:rPr>
        <w:t>(2019).</w:t>
      </w:r>
    </w:p>
    <w:p w14:paraId="7C79B4FF" w14:textId="68373E23" w:rsidR="009D31BF" w:rsidRPr="00AC6AA9" w:rsidRDefault="009D31BF" w:rsidP="00AC6AA9">
      <w:pPr>
        <w:autoSpaceDE w:val="0"/>
        <w:autoSpaceDN w:val="0"/>
        <w:adjustRightInd w:val="0"/>
        <w:rPr>
          <w:noProof/>
        </w:rPr>
      </w:pPr>
      <w:r w:rsidRPr="00AC6AA9">
        <w:rPr>
          <w:noProof/>
        </w:rPr>
        <w:t>3.</w:t>
      </w:r>
      <w:r w:rsidRPr="00AC6AA9">
        <w:rPr>
          <w:noProof/>
        </w:rPr>
        <w:tab/>
        <w:t>Philbrook, A. et al</w:t>
      </w:r>
      <w:r w:rsidRPr="00AC6AA9">
        <w:rPr>
          <w:i/>
          <w:iCs/>
          <w:noProof/>
        </w:rPr>
        <w:t>.</w:t>
      </w:r>
      <w:r w:rsidRPr="00AC6AA9">
        <w:rPr>
          <w:noProof/>
        </w:rPr>
        <w:t xml:space="preserve"> Neurexin directs partner-specific synaptic connectivity in C. Elegans. </w:t>
      </w:r>
      <w:r w:rsidRPr="00AC6AA9">
        <w:rPr>
          <w:i/>
          <w:iCs/>
          <w:noProof/>
        </w:rPr>
        <w:t>Elife</w:t>
      </w:r>
      <w:r w:rsidR="002842B9" w:rsidRPr="00AC6AA9">
        <w:rPr>
          <w:i/>
          <w:iCs/>
          <w:noProof/>
        </w:rPr>
        <w:t>.</w:t>
      </w:r>
      <w:r w:rsidRPr="00AC6AA9">
        <w:rPr>
          <w:noProof/>
        </w:rPr>
        <w:t xml:space="preserve"> </w:t>
      </w:r>
      <w:r w:rsidRPr="00AC6AA9">
        <w:rPr>
          <w:b/>
          <w:bCs/>
          <w:noProof/>
        </w:rPr>
        <w:t>7</w:t>
      </w:r>
      <w:r w:rsidRPr="00AC6AA9">
        <w:rPr>
          <w:noProof/>
        </w:rPr>
        <w:t xml:space="preserve">, </w:t>
      </w:r>
      <w:r w:rsidR="00290B1F" w:rsidRPr="00290B1F">
        <w:t>e35692</w:t>
      </w:r>
      <w:r w:rsidRPr="00AC6AA9">
        <w:rPr>
          <w:noProof/>
        </w:rPr>
        <w:t xml:space="preserve"> (2018).</w:t>
      </w:r>
    </w:p>
    <w:p w14:paraId="64218F73" w14:textId="2A25A916" w:rsidR="009D31BF" w:rsidRPr="00AC6AA9" w:rsidRDefault="009D31BF" w:rsidP="00AC6AA9">
      <w:pPr>
        <w:autoSpaceDE w:val="0"/>
        <w:autoSpaceDN w:val="0"/>
        <w:adjustRightInd w:val="0"/>
        <w:rPr>
          <w:noProof/>
        </w:rPr>
      </w:pPr>
      <w:r w:rsidRPr="00AC6AA9">
        <w:rPr>
          <w:noProof/>
        </w:rPr>
        <w:t>4.</w:t>
      </w:r>
      <w:r w:rsidRPr="00AC6AA9">
        <w:rPr>
          <w:noProof/>
        </w:rPr>
        <w:tab/>
        <w:t>Oliver, D., Alexander, K.</w:t>
      </w:r>
      <w:r w:rsidR="00603CE0">
        <w:rPr>
          <w:noProof/>
        </w:rPr>
        <w:t xml:space="preserve">, </w:t>
      </w:r>
      <w:r w:rsidRPr="00AC6AA9">
        <w:rPr>
          <w:noProof/>
        </w:rPr>
        <w:t>Francis, M.</w:t>
      </w:r>
      <w:r w:rsidR="00603CE0">
        <w:rPr>
          <w:noProof/>
        </w:rPr>
        <w:t xml:space="preserve"> </w:t>
      </w:r>
      <w:r w:rsidRPr="00AC6AA9">
        <w:rPr>
          <w:noProof/>
        </w:rPr>
        <w:t xml:space="preserve">M. Molecular Mechanisms Directing Spine Outgrowth and Synaptic Partner Selection in Caenorhabditis elegans. </w:t>
      </w:r>
      <w:r w:rsidRPr="00AC6AA9">
        <w:rPr>
          <w:i/>
          <w:iCs/>
          <w:noProof/>
        </w:rPr>
        <w:t>J</w:t>
      </w:r>
      <w:r w:rsidR="002842B9" w:rsidRPr="00AC6AA9">
        <w:rPr>
          <w:i/>
          <w:iCs/>
          <w:noProof/>
        </w:rPr>
        <w:t xml:space="preserve">ournal of Experimental </w:t>
      </w:r>
      <w:r w:rsidRPr="00AC6AA9">
        <w:rPr>
          <w:i/>
          <w:iCs/>
          <w:noProof/>
        </w:rPr>
        <w:t>Neurosci</w:t>
      </w:r>
      <w:r w:rsidR="002842B9" w:rsidRPr="00AC6AA9">
        <w:rPr>
          <w:i/>
          <w:iCs/>
          <w:noProof/>
        </w:rPr>
        <w:t>ence</w:t>
      </w:r>
      <w:r w:rsidRPr="00AC6AA9">
        <w:rPr>
          <w:i/>
          <w:iCs/>
          <w:noProof/>
        </w:rPr>
        <w:t>.</w:t>
      </w:r>
      <w:r w:rsidRPr="00AC6AA9">
        <w:rPr>
          <w:noProof/>
        </w:rPr>
        <w:t xml:space="preserve"> </w:t>
      </w:r>
      <w:r w:rsidRPr="00AC6AA9">
        <w:rPr>
          <w:b/>
          <w:bCs/>
          <w:noProof/>
        </w:rPr>
        <w:t>12</w:t>
      </w:r>
      <w:r w:rsidRPr="00AC6AA9">
        <w:rPr>
          <w:noProof/>
        </w:rPr>
        <w:t>, 10–13 (2018).</w:t>
      </w:r>
    </w:p>
    <w:p w14:paraId="76890F82" w14:textId="6E6E27C4" w:rsidR="009D31BF" w:rsidRPr="00AC6AA9" w:rsidRDefault="009D31BF" w:rsidP="00AC6AA9">
      <w:pPr>
        <w:autoSpaceDE w:val="0"/>
        <w:autoSpaceDN w:val="0"/>
        <w:adjustRightInd w:val="0"/>
        <w:rPr>
          <w:noProof/>
        </w:rPr>
      </w:pPr>
      <w:r w:rsidRPr="00AC6AA9">
        <w:rPr>
          <w:noProof/>
        </w:rPr>
        <w:t>5.</w:t>
      </w:r>
      <w:r w:rsidRPr="00AC6AA9">
        <w:rPr>
          <w:noProof/>
        </w:rPr>
        <w:tab/>
        <w:t>Riedl, J. et al</w:t>
      </w:r>
      <w:r w:rsidRPr="00AC6AA9">
        <w:rPr>
          <w:i/>
          <w:iCs/>
          <w:noProof/>
        </w:rPr>
        <w:t>.</w:t>
      </w:r>
      <w:r w:rsidRPr="00AC6AA9">
        <w:rPr>
          <w:noProof/>
        </w:rPr>
        <w:t xml:space="preserve"> Lifeact: a versatile marker to visualize F-actin. </w:t>
      </w:r>
      <w:r w:rsidRPr="00AC6AA9">
        <w:rPr>
          <w:i/>
          <w:iCs/>
          <w:noProof/>
        </w:rPr>
        <w:t>Nat</w:t>
      </w:r>
      <w:r w:rsidR="008F20BD" w:rsidRPr="00AC6AA9">
        <w:rPr>
          <w:i/>
          <w:iCs/>
          <w:noProof/>
        </w:rPr>
        <w:t>ure</w:t>
      </w:r>
      <w:r w:rsidRPr="00AC6AA9">
        <w:rPr>
          <w:i/>
          <w:iCs/>
          <w:noProof/>
        </w:rPr>
        <w:t xml:space="preserve"> Methods</w:t>
      </w:r>
      <w:r w:rsidR="008F20BD" w:rsidRPr="00AC6AA9">
        <w:rPr>
          <w:i/>
          <w:iCs/>
          <w:noProof/>
        </w:rPr>
        <w:t>.</w:t>
      </w:r>
      <w:r w:rsidRPr="00AC6AA9">
        <w:rPr>
          <w:noProof/>
        </w:rPr>
        <w:t xml:space="preserve"> </w:t>
      </w:r>
      <w:r w:rsidRPr="00AC6AA9">
        <w:rPr>
          <w:b/>
          <w:bCs/>
          <w:noProof/>
        </w:rPr>
        <w:t>5</w:t>
      </w:r>
      <w:r w:rsidRPr="00AC6AA9">
        <w:rPr>
          <w:noProof/>
        </w:rPr>
        <w:t>, 605–607 (2008).</w:t>
      </w:r>
    </w:p>
    <w:p w14:paraId="0324DB2D" w14:textId="56318214" w:rsidR="009D31BF" w:rsidRPr="00AC6AA9" w:rsidRDefault="009D31BF" w:rsidP="00AC6AA9">
      <w:pPr>
        <w:autoSpaceDE w:val="0"/>
        <w:autoSpaceDN w:val="0"/>
        <w:adjustRightInd w:val="0"/>
        <w:rPr>
          <w:noProof/>
        </w:rPr>
      </w:pPr>
      <w:r w:rsidRPr="00AC6AA9">
        <w:rPr>
          <w:noProof/>
        </w:rPr>
        <w:t>6.</w:t>
      </w:r>
      <w:r w:rsidRPr="00AC6AA9">
        <w:rPr>
          <w:noProof/>
        </w:rPr>
        <w:tab/>
        <w:t>Ladt, K., Ganguly, A.</w:t>
      </w:r>
      <w:r w:rsidR="0024020B">
        <w:rPr>
          <w:noProof/>
        </w:rPr>
        <w:t xml:space="preserve">, </w:t>
      </w:r>
      <w:r w:rsidRPr="00AC6AA9">
        <w:rPr>
          <w:noProof/>
        </w:rPr>
        <w:t xml:space="preserve">Roy, S. Axonal actin in action: Imaging actin dynamics in neurons. </w:t>
      </w:r>
      <w:r w:rsidRPr="00AC6AA9">
        <w:rPr>
          <w:i/>
          <w:iCs/>
          <w:noProof/>
        </w:rPr>
        <w:t xml:space="preserve">Methods </w:t>
      </w:r>
      <w:r w:rsidR="008F20BD" w:rsidRPr="00AC6AA9">
        <w:rPr>
          <w:i/>
          <w:iCs/>
          <w:noProof/>
        </w:rPr>
        <w:t xml:space="preserve">of </w:t>
      </w:r>
      <w:r w:rsidRPr="00AC6AA9">
        <w:rPr>
          <w:i/>
          <w:iCs/>
          <w:noProof/>
        </w:rPr>
        <w:t>Cell Biol</w:t>
      </w:r>
      <w:r w:rsidR="008F20BD" w:rsidRPr="00AC6AA9">
        <w:rPr>
          <w:i/>
          <w:iCs/>
          <w:noProof/>
        </w:rPr>
        <w:t>ogy</w:t>
      </w:r>
      <w:r w:rsidRPr="00AC6AA9">
        <w:rPr>
          <w:i/>
          <w:iCs/>
          <w:noProof/>
        </w:rPr>
        <w:t>.</w:t>
      </w:r>
      <w:r w:rsidRPr="00AC6AA9">
        <w:rPr>
          <w:noProof/>
        </w:rPr>
        <w:t xml:space="preserve"> </w:t>
      </w:r>
      <w:r w:rsidRPr="00AC6AA9">
        <w:rPr>
          <w:b/>
          <w:bCs/>
          <w:noProof/>
        </w:rPr>
        <w:t>131</w:t>
      </w:r>
      <w:r w:rsidRPr="00AC6AA9">
        <w:rPr>
          <w:noProof/>
        </w:rPr>
        <w:t>, 91–106 (2016).</w:t>
      </w:r>
    </w:p>
    <w:p w14:paraId="37F90505" w14:textId="118B8145" w:rsidR="009D31BF" w:rsidRPr="00AC6AA9" w:rsidRDefault="009D31BF" w:rsidP="00AC6AA9">
      <w:pPr>
        <w:autoSpaceDE w:val="0"/>
        <w:autoSpaceDN w:val="0"/>
        <w:adjustRightInd w:val="0"/>
        <w:rPr>
          <w:noProof/>
        </w:rPr>
      </w:pPr>
      <w:r w:rsidRPr="00AC6AA9">
        <w:rPr>
          <w:noProof/>
        </w:rPr>
        <w:t>7.</w:t>
      </w:r>
      <w:r w:rsidRPr="00AC6AA9">
        <w:rPr>
          <w:noProof/>
        </w:rPr>
        <w:tab/>
        <w:t>Schild, L. C.</w:t>
      </w:r>
      <w:r w:rsidR="0024020B">
        <w:rPr>
          <w:noProof/>
        </w:rPr>
        <w:t xml:space="preserve">, </w:t>
      </w:r>
      <w:r w:rsidRPr="00AC6AA9">
        <w:rPr>
          <w:noProof/>
        </w:rPr>
        <w:t>Glauser, D.</w:t>
      </w:r>
      <w:r w:rsidR="0024020B">
        <w:rPr>
          <w:noProof/>
        </w:rPr>
        <w:t xml:space="preserve"> </w:t>
      </w:r>
      <w:r w:rsidRPr="00AC6AA9">
        <w:rPr>
          <w:noProof/>
        </w:rPr>
        <w:t xml:space="preserve">A. Dual color neural activation and behavior control with chrimson and CoChR in Caenorhabditis elegans. </w:t>
      </w:r>
      <w:r w:rsidRPr="00AC6AA9">
        <w:rPr>
          <w:i/>
          <w:iCs/>
          <w:noProof/>
        </w:rPr>
        <w:t>Genetics</w:t>
      </w:r>
      <w:r w:rsidRPr="00AC6AA9">
        <w:rPr>
          <w:noProof/>
        </w:rPr>
        <w:t xml:space="preserve"> </w:t>
      </w:r>
      <w:r w:rsidRPr="00AC6AA9">
        <w:rPr>
          <w:b/>
          <w:bCs/>
          <w:noProof/>
        </w:rPr>
        <w:t>200</w:t>
      </w:r>
      <w:r w:rsidR="00667E86">
        <w:rPr>
          <w:b/>
          <w:bCs/>
          <w:noProof/>
        </w:rPr>
        <w:t xml:space="preserve"> </w:t>
      </w:r>
      <w:r w:rsidR="00667E86" w:rsidRPr="00667E86">
        <w:rPr>
          <w:noProof/>
        </w:rPr>
        <w:t>(4)</w:t>
      </w:r>
      <w:r w:rsidRPr="00AC6AA9">
        <w:rPr>
          <w:noProof/>
        </w:rPr>
        <w:t>, 1029–1034 (2015).</w:t>
      </w:r>
    </w:p>
    <w:p w14:paraId="67426915" w14:textId="215B0DC9" w:rsidR="009D31BF" w:rsidRPr="00AC6AA9" w:rsidRDefault="009D31BF" w:rsidP="00AC6AA9">
      <w:pPr>
        <w:autoSpaceDE w:val="0"/>
        <w:autoSpaceDN w:val="0"/>
        <w:adjustRightInd w:val="0"/>
        <w:rPr>
          <w:noProof/>
        </w:rPr>
      </w:pPr>
      <w:r w:rsidRPr="00AC6AA9">
        <w:rPr>
          <w:noProof/>
        </w:rPr>
        <w:t>8.</w:t>
      </w:r>
      <w:r w:rsidRPr="00AC6AA9">
        <w:rPr>
          <w:noProof/>
        </w:rPr>
        <w:tab/>
        <w:t>Mello, C., Kramer, J., Stinchcomb, D.</w:t>
      </w:r>
      <w:r w:rsidR="0024020B">
        <w:rPr>
          <w:noProof/>
        </w:rPr>
        <w:t xml:space="preserve">, </w:t>
      </w:r>
      <w:r w:rsidRPr="00AC6AA9">
        <w:rPr>
          <w:noProof/>
        </w:rPr>
        <w:t xml:space="preserve">Ambros, V. Efficient gene transfer in C. elegans: extrahcormosomal maintenance and integration of transforming sequences. </w:t>
      </w:r>
      <w:r w:rsidR="001154DC" w:rsidRPr="00AC6AA9">
        <w:rPr>
          <w:i/>
          <w:iCs/>
          <w:noProof/>
        </w:rPr>
        <w:t xml:space="preserve">The </w:t>
      </w:r>
      <w:r w:rsidRPr="00AC6AA9">
        <w:rPr>
          <w:i/>
          <w:iCs/>
          <w:noProof/>
        </w:rPr>
        <w:t>EMBO J</w:t>
      </w:r>
      <w:r w:rsidR="001154DC" w:rsidRPr="00AC6AA9">
        <w:rPr>
          <w:i/>
          <w:iCs/>
          <w:noProof/>
        </w:rPr>
        <w:t>ournal</w:t>
      </w:r>
      <w:r w:rsidRPr="00AC6AA9">
        <w:rPr>
          <w:i/>
          <w:iCs/>
          <w:noProof/>
        </w:rPr>
        <w:t>.</w:t>
      </w:r>
      <w:r w:rsidRPr="00AC6AA9">
        <w:rPr>
          <w:noProof/>
        </w:rPr>
        <w:t xml:space="preserve"> </w:t>
      </w:r>
      <w:r w:rsidRPr="00AC6AA9">
        <w:rPr>
          <w:b/>
          <w:bCs/>
          <w:noProof/>
        </w:rPr>
        <w:t>10</w:t>
      </w:r>
      <w:r w:rsidR="0049371D">
        <w:rPr>
          <w:b/>
          <w:bCs/>
          <w:noProof/>
        </w:rPr>
        <w:t xml:space="preserve"> </w:t>
      </w:r>
      <w:r w:rsidR="0049371D" w:rsidRPr="0049371D">
        <w:rPr>
          <w:noProof/>
        </w:rPr>
        <w:t>(12)</w:t>
      </w:r>
      <w:r w:rsidRPr="00AC6AA9">
        <w:rPr>
          <w:noProof/>
        </w:rPr>
        <w:t>, 3959–3970 (1991).</w:t>
      </w:r>
    </w:p>
    <w:p w14:paraId="79C63A6B" w14:textId="28185999" w:rsidR="009D31BF" w:rsidRPr="00AC6AA9" w:rsidRDefault="009D31BF" w:rsidP="00AC6AA9">
      <w:pPr>
        <w:autoSpaceDE w:val="0"/>
        <w:autoSpaceDN w:val="0"/>
        <w:adjustRightInd w:val="0"/>
        <w:rPr>
          <w:noProof/>
        </w:rPr>
      </w:pPr>
      <w:r w:rsidRPr="00AC6AA9">
        <w:rPr>
          <w:noProof/>
        </w:rPr>
        <w:t>9.</w:t>
      </w:r>
      <w:r w:rsidRPr="00AC6AA9">
        <w:rPr>
          <w:noProof/>
        </w:rPr>
        <w:tab/>
        <w:t>Berkowitz, L. A., Knight, A. L., Caldwell, G. A.</w:t>
      </w:r>
      <w:r w:rsidR="0024020B">
        <w:rPr>
          <w:noProof/>
        </w:rPr>
        <w:t xml:space="preserve">, </w:t>
      </w:r>
      <w:r w:rsidRPr="00AC6AA9">
        <w:rPr>
          <w:noProof/>
        </w:rPr>
        <w:t xml:space="preserve">Caldwell, K. A. Generation of Stable Transgenic C . elegans Using Microinjection. </w:t>
      </w:r>
      <w:r w:rsidRPr="00AC6AA9">
        <w:rPr>
          <w:i/>
          <w:iCs/>
          <w:noProof/>
        </w:rPr>
        <w:t>J</w:t>
      </w:r>
      <w:r w:rsidR="001154DC" w:rsidRPr="00AC6AA9">
        <w:rPr>
          <w:i/>
          <w:iCs/>
          <w:noProof/>
        </w:rPr>
        <w:t>ournal of</w:t>
      </w:r>
      <w:r w:rsidRPr="00AC6AA9">
        <w:rPr>
          <w:i/>
          <w:iCs/>
          <w:noProof/>
        </w:rPr>
        <w:t xml:space="preserve"> Vis</w:t>
      </w:r>
      <w:r w:rsidR="001154DC" w:rsidRPr="00AC6AA9">
        <w:rPr>
          <w:i/>
          <w:iCs/>
          <w:noProof/>
        </w:rPr>
        <w:t>ualized</w:t>
      </w:r>
      <w:r w:rsidRPr="00AC6AA9">
        <w:rPr>
          <w:i/>
          <w:iCs/>
          <w:noProof/>
        </w:rPr>
        <w:t xml:space="preserve"> Exp</w:t>
      </w:r>
      <w:r w:rsidR="001154DC" w:rsidRPr="00AC6AA9">
        <w:rPr>
          <w:i/>
          <w:iCs/>
          <w:noProof/>
        </w:rPr>
        <w:t>eriments.</w:t>
      </w:r>
      <w:r w:rsidRPr="00AC6AA9">
        <w:rPr>
          <w:noProof/>
        </w:rPr>
        <w:t xml:space="preserve"> </w:t>
      </w:r>
      <w:r w:rsidRPr="00AC6AA9">
        <w:rPr>
          <w:b/>
          <w:bCs/>
          <w:noProof/>
        </w:rPr>
        <w:t>18</w:t>
      </w:r>
      <w:r w:rsidRPr="00AC6AA9">
        <w:rPr>
          <w:noProof/>
        </w:rPr>
        <w:t xml:space="preserve">, </w:t>
      </w:r>
      <w:r w:rsidR="001154DC" w:rsidRPr="00AC6AA9">
        <w:rPr>
          <w:noProof/>
        </w:rPr>
        <w:t xml:space="preserve">e833 </w:t>
      </w:r>
      <w:r w:rsidRPr="00AC6AA9">
        <w:rPr>
          <w:noProof/>
        </w:rPr>
        <w:t>(2008).</w:t>
      </w:r>
    </w:p>
    <w:p w14:paraId="44BC1B60" w14:textId="7ED7CFAD" w:rsidR="009D31BF" w:rsidRPr="00AC6AA9" w:rsidRDefault="009D31BF" w:rsidP="00AC6AA9">
      <w:pPr>
        <w:autoSpaceDE w:val="0"/>
        <w:autoSpaceDN w:val="0"/>
        <w:adjustRightInd w:val="0"/>
        <w:rPr>
          <w:noProof/>
        </w:rPr>
      </w:pPr>
      <w:r w:rsidRPr="00AC6AA9">
        <w:rPr>
          <w:noProof/>
        </w:rPr>
        <w:t>10.</w:t>
      </w:r>
      <w:r w:rsidRPr="00AC6AA9">
        <w:rPr>
          <w:noProof/>
        </w:rPr>
        <w:tab/>
        <w:t>Smith, C. J. et al</w:t>
      </w:r>
      <w:r w:rsidRPr="00AC6AA9">
        <w:rPr>
          <w:i/>
          <w:iCs/>
          <w:noProof/>
        </w:rPr>
        <w:t>.</w:t>
      </w:r>
      <w:r w:rsidRPr="00AC6AA9">
        <w:rPr>
          <w:noProof/>
        </w:rPr>
        <w:t xml:space="preserve"> Time-lapse imaging and cell-specific expression profiling reveal dynamic branching and molecular determinants of a multi-dendritic nociceptor in C . elegans. </w:t>
      </w:r>
      <w:r w:rsidRPr="00AC6AA9">
        <w:rPr>
          <w:i/>
          <w:iCs/>
          <w:noProof/>
        </w:rPr>
        <w:t>Dev</w:t>
      </w:r>
      <w:r w:rsidR="00735EC5" w:rsidRPr="00AC6AA9">
        <w:rPr>
          <w:i/>
          <w:iCs/>
          <w:noProof/>
        </w:rPr>
        <w:t>elopemntal</w:t>
      </w:r>
      <w:r w:rsidRPr="00AC6AA9">
        <w:rPr>
          <w:i/>
          <w:iCs/>
          <w:noProof/>
        </w:rPr>
        <w:t xml:space="preserve"> Biol</w:t>
      </w:r>
      <w:r w:rsidR="00735EC5" w:rsidRPr="00AC6AA9">
        <w:rPr>
          <w:i/>
          <w:iCs/>
          <w:noProof/>
        </w:rPr>
        <w:t>ogy</w:t>
      </w:r>
      <w:r w:rsidRPr="00AC6AA9">
        <w:rPr>
          <w:i/>
          <w:iCs/>
          <w:noProof/>
        </w:rPr>
        <w:t>.</w:t>
      </w:r>
      <w:r w:rsidRPr="00AC6AA9">
        <w:rPr>
          <w:noProof/>
        </w:rPr>
        <w:t xml:space="preserve"> </w:t>
      </w:r>
      <w:r w:rsidRPr="00AC6AA9">
        <w:rPr>
          <w:b/>
          <w:bCs/>
          <w:noProof/>
        </w:rPr>
        <w:t>345</w:t>
      </w:r>
      <w:r w:rsidR="00281CC1">
        <w:rPr>
          <w:b/>
          <w:bCs/>
          <w:noProof/>
        </w:rPr>
        <w:t xml:space="preserve"> </w:t>
      </w:r>
      <w:r w:rsidR="00281CC1" w:rsidRPr="00281CC1">
        <w:rPr>
          <w:noProof/>
        </w:rPr>
        <w:t>(1)</w:t>
      </w:r>
      <w:r w:rsidRPr="00AC6AA9">
        <w:rPr>
          <w:noProof/>
        </w:rPr>
        <w:t>, 18–33 (2010).</w:t>
      </w:r>
    </w:p>
    <w:p w14:paraId="7F72F921" w14:textId="0183C21B" w:rsidR="009D31BF" w:rsidRPr="00AC6AA9" w:rsidRDefault="009D31BF" w:rsidP="00AC6AA9">
      <w:pPr>
        <w:autoSpaceDE w:val="0"/>
        <w:autoSpaceDN w:val="0"/>
        <w:adjustRightInd w:val="0"/>
        <w:rPr>
          <w:noProof/>
        </w:rPr>
      </w:pPr>
      <w:r w:rsidRPr="00AC6AA9">
        <w:rPr>
          <w:noProof/>
        </w:rPr>
        <w:t>11.</w:t>
      </w:r>
      <w:r w:rsidRPr="00AC6AA9">
        <w:rPr>
          <w:noProof/>
        </w:rPr>
        <w:tab/>
        <w:t>Mccarter, J., Bartlett, B., Dang, T.</w:t>
      </w:r>
      <w:r w:rsidR="0024020B">
        <w:rPr>
          <w:noProof/>
        </w:rPr>
        <w:t xml:space="preserve">, </w:t>
      </w:r>
      <w:r w:rsidRPr="00AC6AA9">
        <w:rPr>
          <w:noProof/>
        </w:rPr>
        <w:t xml:space="preserve">Schedl, T. Soma – Germ Cell Interactions in Caenorhabditis elegans : Multiple Events of Hermaphrodite Germline Development Require the Somatic Sheath and Spermathecal Lineages. </w:t>
      </w:r>
      <w:r w:rsidR="00F615A6" w:rsidRPr="00AC6AA9">
        <w:rPr>
          <w:i/>
          <w:iCs/>
          <w:noProof/>
        </w:rPr>
        <w:t>Developemntal Biology</w:t>
      </w:r>
      <w:r w:rsidRPr="00AC6AA9">
        <w:rPr>
          <w:i/>
          <w:iCs/>
          <w:noProof/>
        </w:rPr>
        <w:t>.</w:t>
      </w:r>
      <w:r w:rsidRPr="00AC6AA9">
        <w:rPr>
          <w:noProof/>
        </w:rPr>
        <w:t xml:space="preserve"> </w:t>
      </w:r>
      <w:r w:rsidR="009B3B2F">
        <w:rPr>
          <w:b/>
          <w:bCs/>
          <w:noProof/>
        </w:rPr>
        <w:t xml:space="preserve">181 </w:t>
      </w:r>
      <w:r w:rsidR="009B3B2F" w:rsidRPr="009B3B2F">
        <w:rPr>
          <w:noProof/>
        </w:rPr>
        <w:t>(2)</w:t>
      </w:r>
      <w:r w:rsidRPr="00AC6AA9">
        <w:rPr>
          <w:noProof/>
        </w:rPr>
        <w:t>, 121–143 (1997).</w:t>
      </w:r>
    </w:p>
    <w:p w14:paraId="78CC5D39" w14:textId="77777777" w:rsidR="009D31BF" w:rsidRPr="00AC6AA9" w:rsidRDefault="009D31BF" w:rsidP="00AC6AA9">
      <w:pPr>
        <w:autoSpaceDE w:val="0"/>
        <w:autoSpaceDN w:val="0"/>
        <w:adjustRightInd w:val="0"/>
        <w:rPr>
          <w:noProof/>
        </w:rPr>
      </w:pPr>
      <w:r w:rsidRPr="00AC6AA9">
        <w:rPr>
          <w:noProof/>
        </w:rPr>
        <w:t>12.</w:t>
      </w:r>
      <w:r w:rsidRPr="00AC6AA9">
        <w:rPr>
          <w:noProof/>
        </w:rPr>
        <w:tab/>
        <w:t xml:space="preserve">Driscoll, M. Mounting animals for observation with Nomarski DIC optics. </w:t>
      </w:r>
      <w:r w:rsidRPr="00AC6AA9">
        <w:rPr>
          <w:i/>
          <w:iCs/>
          <w:noProof/>
        </w:rPr>
        <w:t>WormBook</w:t>
      </w:r>
      <w:r w:rsidRPr="00AC6AA9">
        <w:rPr>
          <w:noProof/>
        </w:rPr>
        <w:t xml:space="preserve"> (2008).</w:t>
      </w:r>
    </w:p>
    <w:p w14:paraId="532145D2" w14:textId="32F48F57" w:rsidR="009D31BF" w:rsidRPr="00AC6AA9" w:rsidRDefault="009D31BF" w:rsidP="00AC6AA9">
      <w:pPr>
        <w:autoSpaceDE w:val="0"/>
        <w:autoSpaceDN w:val="0"/>
        <w:adjustRightInd w:val="0"/>
        <w:rPr>
          <w:noProof/>
        </w:rPr>
      </w:pPr>
      <w:r w:rsidRPr="00AC6AA9">
        <w:rPr>
          <w:noProof/>
        </w:rPr>
        <w:lastRenderedPageBreak/>
        <w:t>13.</w:t>
      </w:r>
      <w:r w:rsidRPr="00AC6AA9">
        <w:rPr>
          <w:noProof/>
        </w:rPr>
        <w:tab/>
        <w:t xml:space="preserve">North, A. J. Seeing is believing? A beginners’ guide to practical pitfalls in image acquisition. </w:t>
      </w:r>
      <w:r w:rsidR="00437B46" w:rsidRPr="00AC6AA9">
        <w:rPr>
          <w:i/>
          <w:iCs/>
          <w:noProof/>
        </w:rPr>
        <w:t xml:space="preserve">Journal of </w:t>
      </w:r>
      <w:r w:rsidRPr="00AC6AA9">
        <w:rPr>
          <w:i/>
          <w:iCs/>
          <w:noProof/>
        </w:rPr>
        <w:t>Cell Biol</w:t>
      </w:r>
      <w:r w:rsidR="00437B46" w:rsidRPr="00AC6AA9">
        <w:rPr>
          <w:i/>
          <w:iCs/>
          <w:noProof/>
        </w:rPr>
        <w:t>ogy</w:t>
      </w:r>
      <w:r w:rsidRPr="00AC6AA9">
        <w:rPr>
          <w:i/>
          <w:iCs/>
          <w:noProof/>
        </w:rPr>
        <w:t>.</w:t>
      </w:r>
      <w:r w:rsidRPr="00AC6AA9">
        <w:rPr>
          <w:noProof/>
        </w:rPr>
        <w:t xml:space="preserve"> </w:t>
      </w:r>
      <w:r w:rsidRPr="00AC6AA9">
        <w:rPr>
          <w:b/>
          <w:bCs/>
          <w:noProof/>
        </w:rPr>
        <w:t>172</w:t>
      </w:r>
      <w:r w:rsidR="00D57641">
        <w:rPr>
          <w:b/>
          <w:bCs/>
          <w:noProof/>
        </w:rPr>
        <w:t xml:space="preserve"> </w:t>
      </w:r>
      <w:r w:rsidR="00D57641" w:rsidRPr="00D57641">
        <w:rPr>
          <w:noProof/>
        </w:rPr>
        <w:t>(1)</w:t>
      </w:r>
      <w:r w:rsidRPr="00AC6AA9">
        <w:rPr>
          <w:noProof/>
        </w:rPr>
        <w:t>, 9–18 (2006).</w:t>
      </w:r>
    </w:p>
    <w:p w14:paraId="3E807BB4" w14:textId="29D786A3" w:rsidR="009D31BF" w:rsidRPr="00AC6AA9" w:rsidRDefault="009D31BF" w:rsidP="00AC6AA9">
      <w:pPr>
        <w:autoSpaceDE w:val="0"/>
        <w:autoSpaceDN w:val="0"/>
        <w:adjustRightInd w:val="0"/>
        <w:rPr>
          <w:noProof/>
        </w:rPr>
      </w:pPr>
      <w:r w:rsidRPr="00AC6AA9">
        <w:rPr>
          <w:noProof/>
        </w:rPr>
        <w:t>14.</w:t>
      </w:r>
      <w:r w:rsidRPr="00AC6AA9">
        <w:rPr>
          <w:noProof/>
        </w:rPr>
        <w:tab/>
        <w:t>Schindelin, J. et al</w:t>
      </w:r>
      <w:r w:rsidRPr="00AC6AA9">
        <w:rPr>
          <w:i/>
          <w:iCs/>
          <w:noProof/>
        </w:rPr>
        <w:t>.</w:t>
      </w:r>
      <w:r w:rsidRPr="00AC6AA9">
        <w:rPr>
          <w:noProof/>
        </w:rPr>
        <w:t xml:space="preserve"> Fiji: An open-source platform for biological-image analysis. </w:t>
      </w:r>
      <w:r w:rsidRPr="00AC6AA9">
        <w:rPr>
          <w:i/>
          <w:iCs/>
          <w:noProof/>
        </w:rPr>
        <w:t>Nat</w:t>
      </w:r>
      <w:r w:rsidR="00857C60" w:rsidRPr="00AC6AA9">
        <w:rPr>
          <w:i/>
          <w:iCs/>
          <w:noProof/>
        </w:rPr>
        <w:t>ure</w:t>
      </w:r>
      <w:r w:rsidRPr="00AC6AA9">
        <w:rPr>
          <w:i/>
          <w:iCs/>
          <w:noProof/>
        </w:rPr>
        <w:t xml:space="preserve"> Methods</w:t>
      </w:r>
      <w:r w:rsidR="00857C60" w:rsidRPr="00AC6AA9">
        <w:rPr>
          <w:i/>
          <w:iCs/>
          <w:noProof/>
        </w:rPr>
        <w:t>.</w:t>
      </w:r>
      <w:r w:rsidRPr="00AC6AA9">
        <w:rPr>
          <w:noProof/>
        </w:rPr>
        <w:t xml:space="preserve"> </w:t>
      </w:r>
      <w:r w:rsidRPr="00AC6AA9">
        <w:rPr>
          <w:b/>
          <w:bCs/>
          <w:noProof/>
        </w:rPr>
        <w:t>9</w:t>
      </w:r>
      <w:r w:rsidRPr="00AC6AA9">
        <w:rPr>
          <w:noProof/>
        </w:rPr>
        <w:t>, 676–682 (2012).</w:t>
      </w:r>
    </w:p>
    <w:p w14:paraId="6216903D" w14:textId="1203E922" w:rsidR="009D31BF" w:rsidRPr="00AC6AA9" w:rsidRDefault="009D31BF" w:rsidP="00AC6AA9">
      <w:pPr>
        <w:autoSpaceDE w:val="0"/>
        <w:autoSpaceDN w:val="0"/>
        <w:adjustRightInd w:val="0"/>
        <w:rPr>
          <w:noProof/>
        </w:rPr>
      </w:pPr>
      <w:r w:rsidRPr="00AC6AA9">
        <w:rPr>
          <w:noProof/>
        </w:rPr>
        <w:t>15.</w:t>
      </w:r>
      <w:r w:rsidRPr="00AC6AA9">
        <w:rPr>
          <w:noProof/>
        </w:rPr>
        <w:tab/>
        <w:t xml:space="preserve">Hotulainen, P. &amp; Hoogenraad, C. C. Actin in dendritic spines : connecting dynamics to function. </w:t>
      </w:r>
      <w:r w:rsidR="00857C60" w:rsidRPr="00AC6AA9">
        <w:rPr>
          <w:i/>
          <w:iCs/>
          <w:noProof/>
        </w:rPr>
        <w:t>Journal of Cell Biology</w:t>
      </w:r>
      <w:r w:rsidRPr="00AC6AA9">
        <w:rPr>
          <w:i/>
          <w:iCs/>
          <w:noProof/>
        </w:rPr>
        <w:t>.</w:t>
      </w:r>
      <w:r w:rsidRPr="00AC6AA9">
        <w:rPr>
          <w:noProof/>
        </w:rPr>
        <w:t xml:space="preserve"> </w:t>
      </w:r>
      <w:r w:rsidRPr="00AC6AA9">
        <w:rPr>
          <w:b/>
          <w:bCs/>
          <w:noProof/>
        </w:rPr>
        <w:t>189</w:t>
      </w:r>
      <w:r w:rsidR="00D57641">
        <w:rPr>
          <w:b/>
          <w:bCs/>
          <w:noProof/>
        </w:rPr>
        <w:t xml:space="preserve"> </w:t>
      </w:r>
      <w:r w:rsidR="00D57641" w:rsidRPr="00D57641">
        <w:rPr>
          <w:noProof/>
        </w:rPr>
        <w:t>(4)</w:t>
      </w:r>
      <w:r w:rsidRPr="00AC6AA9">
        <w:rPr>
          <w:noProof/>
        </w:rPr>
        <w:t>, 619–629 (2010).</w:t>
      </w:r>
    </w:p>
    <w:p w14:paraId="16A86AED" w14:textId="5E37CE08" w:rsidR="009D31BF" w:rsidRPr="00AC6AA9" w:rsidRDefault="009D31BF" w:rsidP="00AC6AA9">
      <w:pPr>
        <w:autoSpaceDE w:val="0"/>
        <w:autoSpaceDN w:val="0"/>
        <w:adjustRightInd w:val="0"/>
        <w:rPr>
          <w:noProof/>
        </w:rPr>
      </w:pPr>
      <w:r w:rsidRPr="00AC6AA9">
        <w:rPr>
          <w:noProof/>
        </w:rPr>
        <w:t>16.</w:t>
      </w:r>
      <w:r w:rsidRPr="00AC6AA9">
        <w:rPr>
          <w:noProof/>
        </w:rPr>
        <w:tab/>
        <w:t>Berry, K. P.</w:t>
      </w:r>
      <w:r w:rsidR="0024020B">
        <w:rPr>
          <w:noProof/>
        </w:rPr>
        <w:t xml:space="preserve">, </w:t>
      </w:r>
      <w:r w:rsidRPr="00AC6AA9">
        <w:rPr>
          <w:noProof/>
        </w:rPr>
        <w:t xml:space="preserve">Nedivi, E. Spine Dynamics: Are They All the Same? </w:t>
      </w:r>
      <w:r w:rsidRPr="00AC6AA9">
        <w:rPr>
          <w:i/>
          <w:iCs/>
          <w:noProof/>
        </w:rPr>
        <w:t>Neuron</w:t>
      </w:r>
      <w:r w:rsidR="00857C60" w:rsidRPr="00AC6AA9">
        <w:rPr>
          <w:i/>
          <w:iCs/>
          <w:noProof/>
        </w:rPr>
        <w:t>.</w:t>
      </w:r>
      <w:r w:rsidRPr="00AC6AA9">
        <w:rPr>
          <w:noProof/>
        </w:rPr>
        <w:t xml:space="preserve"> </w:t>
      </w:r>
      <w:r w:rsidRPr="00AC6AA9">
        <w:rPr>
          <w:b/>
          <w:bCs/>
          <w:noProof/>
        </w:rPr>
        <w:t>96</w:t>
      </w:r>
      <w:r w:rsidR="008939F1">
        <w:rPr>
          <w:b/>
          <w:bCs/>
          <w:noProof/>
        </w:rPr>
        <w:t xml:space="preserve"> </w:t>
      </w:r>
      <w:r w:rsidR="008939F1" w:rsidRPr="008939F1">
        <w:rPr>
          <w:noProof/>
        </w:rPr>
        <w:t>(1)</w:t>
      </w:r>
      <w:r w:rsidRPr="00AC6AA9">
        <w:rPr>
          <w:noProof/>
        </w:rPr>
        <w:t>, 43–55 (2017).</w:t>
      </w:r>
    </w:p>
    <w:p w14:paraId="561AB5C0" w14:textId="1BF4FD4F" w:rsidR="009D31BF" w:rsidRPr="00AC6AA9" w:rsidRDefault="009D31BF" w:rsidP="00AC6AA9">
      <w:pPr>
        <w:autoSpaceDE w:val="0"/>
        <w:autoSpaceDN w:val="0"/>
        <w:adjustRightInd w:val="0"/>
        <w:rPr>
          <w:noProof/>
        </w:rPr>
      </w:pPr>
      <w:r w:rsidRPr="00AC6AA9">
        <w:rPr>
          <w:noProof/>
        </w:rPr>
        <w:t>17.</w:t>
      </w:r>
      <w:r w:rsidRPr="00AC6AA9">
        <w:rPr>
          <w:noProof/>
        </w:rPr>
        <w:tab/>
        <w:t>Miller, D. M.</w:t>
      </w:r>
      <w:r w:rsidR="0024020B">
        <w:rPr>
          <w:noProof/>
        </w:rPr>
        <w:t xml:space="preserve">, </w:t>
      </w:r>
      <w:r w:rsidRPr="00AC6AA9">
        <w:rPr>
          <w:noProof/>
        </w:rPr>
        <w:t xml:space="preserve">Niemeyer, C. J. Expression of the unc-4 homeoprotein in Caenorhabditis elegans motor neurons specifies presynaptic input. </w:t>
      </w:r>
      <w:r w:rsidRPr="00AC6AA9">
        <w:rPr>
          <w:i/>
          <w:iCs/>
          <w:noProof/>
        </w:rPr>
        <w:t>Development</w:t>
      </w:r>
      <w:r w:rsidR="00857C60" w:rsidRPr="00AC6AA9">
        <w:rPr>
          <w:i/>
          <w:iCs/>
          <w:noProof/>
        </w:rPr>
        <w:t>.</w:t>
      </w:r>
      <w:r w:rsidRPr="00AC6AA9">
        <w:rPr>
          <w:noProof/>
        </w:rPr>
        <w:t xml:space="preserve"> </w:t>
      </w:r>
      <w:r w:rsidRPr="00AC6AA9">
        <w:rPr>
          <w:b/>
          <w:bCs/>
          <w:noProof/>
        </w:rPr>
        <w:t>121</w:t>
      </w:r>
      <w:r w:rsidR="003E7FFD">
        <w:rPr>
          <w:b/>
          <w:bCs/>
          <w:noProof/>
        </w:rPr>
        <w:t xml:space="preserve"> </w:t>
      </w:r>
      <w:r w:rsidR="003E7FFD" w:rsidRPr="003E7FFD">
        <w:rPr>
          <w:noProof/>
        </w:rPr>
        <w:t>(9)</w:t>
      </w:r>
      <w:r w:rsidRPr="00AC6AA9">
        <w:rPr>
          <w:noProof/>
        </w:rPr>
        <w:t>, 2877–2886 (1995).</w:t>
      </w:r>
    </w:p>
    <w:p w14:paraId="59BB74AB" w14:textId="2607716F" w:rsidR="009D31BF" w:rsidRPr="00AC6AA9" w:rsidRDefault="009D31BF" w:rsidP="00AC6AA9">
      <w:pPr>
        <w:autoSpaceDE w:val="0"/>
        <w:autoSpaceDN w:val="0"/>
        <w:adjustRightInd w:val="0"/>
        <w:rPr>
          <w:noProof/>
        </w:rPr>
      </w:pPr>
      <w:r w:rsidRPr="00AC6AA9">
        <w:rPr>
          <w:noProof/>
        </w:rPr>
        <w:t>18.</w:t>
      </w:r>
      <w:r w:rsidRPr="00AC6AA9">
        <w:rPr>
          <w:noProof/>
        </w:rPr>
        <w:tab/>
        <w:t>White, J. G., Southgate, E., Thomson, J. N.</w:t>
      </w:r>
      <w:r w:rsidR="0024020B">
        <w:rPr>
          <w:noProof/>
        </w:rPr>
        <w:t xml:space="preserve">, </w:t>
      </w:r>
      <w:r w:rsidRPr="00AC6AA9">
        <w:rPr>
          <w:noProof/>
        </w:rPr>
        <w:t xml:space="preserve">Brenner, S. The Structure of the Ventral Nerve Cord of Caenorhadbitis elegans. </w:t>
      </w:r>
      <w:r w:rsidR="00857C60" w:rsidRPr="00AC6AA9">
        <w:rPr>
          <w:i/>
          <w:iCs/>
          <w:noProof/>
        </w:rPr>
        <w:t>Philosophical Transactions of the Royal Society .</w:t>
      </w:r>
      <w:r w:rsidRPr="00AC6AA9">
        <w:rPr>
          <w:b/>
          <w:bCs/>
          <w:noProof/>
        </w:rPr>
        <w:t>275</w:t>
      </w:r>
      <w:r w:rsidR="005278C1">
        <w:rPr>
          <w:b/>
          <w:bCs/>
          <w:noProof/>
        </w:rPr>
        <w:t xml:space="preserve"> </w:t>
      </w:r>
      <w:r w:rsidR="005278C1" w:rsidRPr="005278C1">
        <w:rPr>
          <w:noProof/>
        </w:rPr>
        <w:t>(938)</w:t>
      </w:r>
      <w:r w:rsidRPr="00AC6AA9">
        <w:rPr>
          <w:noProof/>
        </w:rPr>
        <w:t xml:space="preserve">, </w:t>
      </w:r>
      <w:r w:rsidR="005278C1">
        <w:rPr>
          <w:noProof/>
        </w:rPr>
        <w:t xml:space="preserve">327-348 </w:t>
      </w:r>
      <w:r w:rsidRPr="00AC6AA9">
        <w:rPr>
          <w:noProof/>
        </w:rPr>
        <w:t>(1976).</w:t>
      </w:r>
    </w:p>
    <w:p w14:paraId="0777AFDF" w14:textId="0097F137" w:rsidR="009D31BF" w:rsidRPr="00AC6AA9" w:rsidRDefault="009D31BF" w:rsidP="00AC6AA9">
      <w:pPr>
        <w:autoSpaceDE w:val="0"/>
        <w:autoSpaceDN w:val="0"/>
        <w:adjustRightInd w:val="0"/>
        <w:rPr>
          <w:noProof/>
        </w:rPr>
      </w:pPr>
      <w:r w:rsidRPr="00AC6AA9">
        <w:rPr>
          <w:noProof/>
        </w:rPr>
        <w:t>19.</w:t>
      </w:r>
      <w:r w:rsidRPr="00AC6AA9">
        <w:rPr>
          <w:noProof/>
        </w:rPr>
        <w:tab/>
        <w:t xml:space="preserve">Huff, J. The Airyscan detector from ZEISS : confocal imaging with improved signal-to-noise ratio and super-resolution. </w:t>
      </w:r>
      <w:r w:rsidRPr="00AC6AA9">
        <w:rPr>
          <w:i/>
          <w:iCs/>
          <w:noProof/>
        </w:rPr>
        <w:t>Nat</w:t>
      </w:r>
      <w:r w:rsidR="00673AEA" w:rsidRPr="00AC6AA9">
        <w:rPr>
          <w:i/>
          <w:iCs/>
          <w:noProof/>
        </w:rPr>
        <w:t>ure</w:t>
      </w:r>
      <w:r w:rsidRPr="00AC6AA9">
        <w:rPr>
          <w:i/>
          <w:iCs/>
          <w:noProof/>
        </w:rPr>
        <w:t xml:space="preserve"> Methods</w:t>
      </w:r>
      <w:r w:rsidR="00673AEA" w:rsidRPr="00AC6AA9">
        <w:rPr>
          <w:i/>
          <w:iCs/>
          <w:noProof/>
        </w:rPr>
        <w:t>.</w:t>
      </w:r>
      <w:r w:rsidRPr="00AC6AA9">
        <w:rPr>
          <w:noProof/>
        </w:rPr>
        <w:t xml:space="preserve"> 12</w:t>
      </w:r>
      <w:r w:rsidR="00C24BE9">
        <w:rPr>
          <w:noProof/>
        </w:rPr>
        <w:t>, i-ii</w:t>
      </w:r>
      <w:r w:rsidRPr="00AC6AA9">
        <w:rPr>
          <w:noProof/>
        </w:rPr>
        <w:t xml:space="preserve"> (2015)</w:t>
      </w:r>
      <w:r w:rsidR="00673AEA" w:rsidRPr="00AC6AA9">
        <w:rPr>
          <w:noProof/>
        </w:rPr>
        <w:t>.</w:t>
      </w:r>
    </w:p>
    <w:p w14:paraId="15A2B922" w14:textId="40244A07" w:rsidR="009D31BF" w:rsidRPr="00AC6AA9" w:rsidRDefault="009D31BF" w:rsidP="00AC6AA9">
      <w:pPr>
        <w:autoSpaceDE w:val="0"/>
        <w:autoSpaceDN w:val="0"/>
        <w:adjustRightInd w:val="0"/>
        <w:rPr>
          <w:noProof/>
        </w:rPr>
      </w:pPr>
      <w:r w:rsidRPr="00AC6AA9">
        <w:rPr>
          <w:noProof/>
        </w:rPr>
        <w:t>20.</w:t>
      </w:r>
      <w:r w:rsidRPr="00AC6AA9">
        <w:rPr>
          <w:noProof/>
        </w:rPr>
        <w:tab/>
        <w:t xml:space="preserve">Huff, J. The Fast mode for ZEISS LSM 880 with Airyscan : high-speed confocal imaging with super-resolution and improved signal-to-noise ratio. </w:t>
      </w:r>
      <w:r w:rsidRPr="00AC6AA9">
        <w:rPr>
          <w:i/>
          <w:iCs/>
          <w:noProof/>
        </w:rPr>
        <w:t>Nat</w:t>
      </w:r>
      <w:r w:rsidR="007D7382" w:rsidRPr="00AC6AA9">
        <w:rPr>
          <w:i/>
          <w:iCs/>
          <w:noProof/>
        </w:rPr>
        <w:t>ure</w:t>
      </w:r>
      <w:r w:rsidRPr="00AC6AA9">
        <w:rPr>
          <w:i/>
          <w:iCs/>
          <w:noProof/>
        </w:rPr>
        <w:t xml:space="preserve"> Methods</w:t>
      </w:r>
      <w:r w:rsidR="007D7382" w:rsidRPr="00AC6AA9">
        <w:rPr>
          <w:i/>
          <w:iCs/>
          <w:noProof/>
        </w:rPr>
        <w:t>.</w:t>
      </w:r>
      <w:r w:rsidRPr="00AC6AA9">
        <w:rPr>
          <w:noProof/>
        </w:rPr>
        <w:t xml:space="preserve"> </w:t>
      </w:r>
      <w:r w:rsidRPr="00AC6AA9">
        <w:rPr>
          <w:b/>
          <w:bCs/>
          <w:noProof/>
        </w:rPr>
        <w:t>13</w:t>
      </w:r>
      <w:r w:rsidRPr="00AC6AA9">
        <w:rPr>
          <w:noProof/>
        </w:rPr>
        <w:t>, i–ii (2016).</w:t>
      </w:r>
    </w:p>
    <w:p w14:paraId="1EA50CE5" w14:textId="5F00351F" w:rsidR="009D31BF" w:rsidRPr="00AC6AA9" w:rsidRDefault="009D31BF" w:rsidP="00AC6AA9">
      <w:pPr>
        <w:autoSpaceDE w:val="0"/>
        <w:autoSpaceDN w:val="0"/>
        <w:adjustRightInd w:val="0"/>
        <w:rPr>
          <w:noProof/>
        </w:rPr>
      </w:pPr>
      <w:r w:rsidRPr="00AC6AA9">
        <w:rPr>
          <w:noProof/>
        </w:rPr>
        <w:t>21.</w:t>
      </w:r>
      <w:r w:rsidRPr="00AC6AA9">
        <w:rPr>
          <w:noProof/>
        </w:rPr>
        <w:tab/>
        <w:t>Jacquemet, G., Carisey, A. F., Hamidi, H., Henriques, R.</w:t>
      </w:r>
      <w:r w:rsidR="0024020B">
        <w:rPr>
          <w:noProof/>
        </w:rPr>
        <w:t xml:space="preserve">, </w:t>
      </w:r>
      <w:r w:rsidRPr="00AC6AA9">
        <w:rPr>
          <w:noProof/>
        </w:rPr>
        <w:t xml:space="preserve">Leterrier, C. The cell biologist’s guide to super-resolution microscopy. </w:t>
      </w:r>
      <w:r w:rsidRPr="00AC6AA9">
        <w:rPr>
          <w:i/>
          <w:iCs/>
          <w:noProof/>
        </w:rPr>
        <w:t>J</w:t>
      </w:r>
      <w:r w:rsidR="007D7382" w:rsidRPr="00AC6AA9">
        <w:rPr>
          <w:i/>
          <w:iCs/>
          <w:noProof/>
        </w:rPr>
        <w:t>ournal of</w:t>
      </w:r>
      <w:r w:rsidRPr="00AC6AA9">
        <w:rPr>
          <w:i/>
          <w:iCs/>
          <w:noProof/>
        </w:rPr>
        <w:t xml:space="preserve"> Cell Sci</w:t>
      </w:r>
      <w:r w:rsidR="007D7382" w:rsidRPr="00AC6AA9">
        <w:rPr>
          <w:i/>
          <w:iCs/>
          <w:noProof/>
        </w:rPr>
        <w:t>ence</w:t>
      </w:r>
      <w:r w:rsidRPr="00AC6AA9">
        <w:rPr>
          <w:i/>
          <w:iCs/>
          <w:noProof/>
        </w:rPr>
        <w:t>.</w:t>
      </w:r>
      <w:r w:rsidRPr="00AC6AA9">
        <w:rPr>
          <w:noProof/>
        </w:rPr>
        <w:t xml:space="preserve"> </w:t>
      </w:r>
      <w:r w:rsidRPr="00AC6AA9">
        <w:rPr>
          <w:b/>
          <w:bCs/>
          <w:noProof/>
        </w:rPr>
        <w:t>133</w:t>
      </w:r>
      <w:r w:rsidR="00AE167F">
        <w:rPr>
          <w:b/>
          <w:bCs/>
          <w:noProof/>
        </w:rPr>
        <w:t xml:space="preserve"> </w:t>
      </w:r>
      <w:r w:rsidR="00AE167F" w:rsidRPr="00AE167F">
        <w:rPr>
          <w:noProof/>
        </w:rPr>
        <w:t>(11)</w:t>
      </w:r>
      <w:r w:rsidRPr="00AC6AA9">
        <w:rPr>
          <w:noProof/>
        </w:rPr>
        <w:t xml:space="preserve"> </w:t>
      </w:r>
      <w:r w:rsidR="00AE167F">
        <w:t>jcs240713</w:t>
      </w:r>
      <w:r w:rsidR="00AE167F" w:rsidRPr="00AC6AA9">
        <w:rPr>
          <w:noProof/>
        </w:rPr>
        <w:t xml:space="preserve"> </w:t>
      </w:r>
      <w:r w:rsidRPr="00AC6AA9">
        <w:rPr>
          <w:noProof/>
        </w:rPr>
        <w:t>(2020).</w:t>
      </w:r>
    </w:p>
    <w:p w14:paraId="6B2B1AA9" w14:textId="3CEC61DE" w:rsidR="006E4797" w:rsidRPr="00AC6AA9" w:rsidRDefault="00452A61" w:rsidP="00AC6AA9">
      <w:pPr>
        <w:autoSpaceDE w:val="0"/>
        <w:autoSpaceDN w:val="0"/>
        <w:adjustRightInd w:val="0"/>
        <w:rPr>
          <w:b/>
          <w:color w:val="000000" w:themeColor="text1"/>
        </w:rPr>
      </w:pPr>
      <w:r w:rsidRPr="00AC6AA9">
        <w:rPr>
          <w:b/>
          <w:color w:val="000000" w:themeColor="text1"/>
        </w:rPr>
        <w:fldChar w:fldCharType="end"/>
      </w:r>
    </w:p>
    <w:sectPr w:rsidR="006E4797" w:rsidRPr="00AC6AA9" w:rsidSect="00D43503">
      <w:headerReference w:type="even" r:id="rId11"/>
      <w:headerReference w:type="default" r:id="rId12"/>
      <w:footerReference w:type="even" r:id="rId13"/>
      <w:headerReference w:type="first" r:id="rId14"/>
      <w:pgSz w:w="12240" w:h="15840"/>
      <w:pgMar w:top="1440" w:right="1440" w:bottom="1440" w:left="1440" w:header="720" w:footer="605" w:gutter="0"/>
      <w:lnNumType w:countBy="1" w:restart="continuous"/>
      <w:pgNumType w:start="1"/>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9E02E5" w14:textId="77777777" w:rsidR="002B208B" w:rsidRDefault="002B208B">
      <w:r>
        <w:separator/>
      </w:r>
    </w:p>
  </w:endnote>
  <w:endnote w:type="continuationSeparator" w:id="0">
    <w:p w14:paraId="12F9E2A5" w14:textId="77777777" w:rsidR="002B208B" w:rsidRDefault="002B20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0002AFF" w:usb1="4000ACFF" w:usb2="00000001" w:usb3="00000000" w:csb0="000001FF" w:csb1="00000000"/>
  </w:font>
  <w:font w:name="Cambria">
    <w:panose1 w:val="02040503050406030204"/>
    <w:charset w:val="00"/>
    <w:family w:val="roman"/>
    <w:pitch w:val="variable"/>
    <w:sig w:usb0="E00006FF" w:usb1="420024FF" w:usb2="02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E5172E" w14:textId="77777777" w:rsidR="00ED11B7" w:rsidRDefault="00ED11B7">
    <w:pPr>
      <w:pBdr>
        <w:top w:val="nil"/>
        <w:left w:val="nil"/>
        <w:bottom w:val="nil"/>
        <w:right w:val="nil"/>
        <w:between w:val="nil"/>
      </w:pBdr>
      <w:tabs>
        <w:tab w:val="center" w:pos="4680"/>
        <w:tab w:val="right" w:pos="9360"/>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7DFDAE4" w14:textId="77777777" w:rsidR="002B208B" w:rsidRDefault="002B208B">
      <w:r>
        <w:separator/>
      </w:r>
    </w:p>
  </w:footnote>
  <w:footnote w:type="continuationSeparator" w:id="0">
    <w:p w14:paraId="3D873B4E" w14:textId="77777777" w:rsidR="002B208B" w:rsidRDefault="002B208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7547F0" w14:textId="77777777" w:rsidR="00ED11B7" w:rsidRDefault="00ED11B7">
    <w:pPr>
      <w:pBdr>
        <w:top w:val="nil"/>
        <w:left w:val="nil"/>
        <w:bottom w:val="nil"/>
        <w:right w:val="nil"/>
        <w:between w:val="nil"/>
      </w:pBdr>
      <w:tabs>
        <w:tab w:val="center" w:pos="4680"/>
        <w:tab w:val="right" w:pos="9360"/>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0A415" w14:textId="77777777" w:rsidR="00ED11B7" w:rsidRDefault="00ED11B7">
    <w:pPr>
      <w:pBdr>
        <w:top w:val="nil"/>
        <w:left w:val="nil"/>
        <w:bottom w:val="nil"/>
        <w:right w:val="nil"/>
        <w:between w:val="nil"/>
      </w:pBdr>
      <w:tabs>
        <w:tab w:val="center" w:pos="4680"/>
        <w:tab w:val="right" w:pos="9360"/>
        <w:tab w:val="left" w:pos="5724"/>
      </w:tabs>
      <w:rPr>
        <w:b/>
        <w:color w:val="1F497D"/>
        <w:sz w:val="28"/>
        <w:szCs w:val="28"/>
      </w:rPr>
    </w:pPr>
    <w:bookmarkStart w:id="0" w:name="_26in1rg" w:colFirst="0" w:colLast="0"/>
    <w:bookmarkEnd w:id="0"/>
    <w:r>
      <w:rPr>
        <w:color w:val="000000"/>
        <w:sz w:val="22"/>
        <w:szCs w:val="22"/>
      </w:rPr>
      <w:tab/>
    </w:r>
    <w:r>
      <w:rPr>
        <w:color w:val="000000"/>
        <w:sz w:val="22"/>
        <w:szCs w:val="22"/>
      </w:rPr>
      <w:tab/>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04647" w14:textId="3C0EC247" w:rsidR="00ED11B7" w:rsidRDefault="00ED11B7">
    <w:pPr>
      <w:pBdr>
        <w:top w:val="nil"/>
        <w:left w:val="nil"/>
        <w:bottom w:val="nil"/>
        <w:right w:val="nil"/>
        <w:between w:val="nil"/>
      </w:pBdr>
      <w:tabs>
        <w:tab w:val="center" w:pos="4680"/>
        <w:tab w:val="right" w:pos="9360"/>
      </w:tabs>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5A615F"/>
    <w:multiLevelType w:val="hybridMultilevel"/>
    <w:tmpl w:val="A6E885E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26D3C5F"/>
    <w:multiLevelType w:val="hybridMultilevel"/>
    <w:tmpl w:val="8C32BDC6"/>
    <w:lvl w:ilvl="0" w:tplc="ED544942">
      <w:start w:val="1"/>
      <w:numFmt w:val="lowerLetter"/>
      <w:lvlText w:val="%1."/>
      <w:lvlJc w:val="left"/>
      <w:pPr>
        <w:ind w:left="1440" w:hanging="360"/>
      </w:pPr>
      <w:rPr>
        <w:color w:val="808080" w:themeColor="background1" w:themeShade="8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F975F3"/>
    <w:multiLevelType w:val="hybridMultilevel"/>
    <w:tmpl w:val="67802D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4C4245A"/>
    <w:multiLevelType w:val="multilevel"/>
    <w:tmpl w:val="8350F41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4" w15:restartNumberingAfterBreak="0">
    <w:nsid w:val="28F56E94"/>
    <w:multiLevelType w:val="multilevel"/>
    <w:tmpl w:val="079E786E"/>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o"/>
      <w:lvlJc w:val="left"/>
      <w:pPr>
        <w:ind w:left="1080" w:hanging="360"/>
      </w:pPr>
      <w:rPr>
        <w:rFonts w:ascii="Courier New" w:eastAsia="Courier New" w:hAnsi="Courier New" w:cs="Courier New"/>
      </w:rPr>
    </w:lvl>
    <w:lvl w:ilvl="2">
      <w:start w:val="1"/>
      <w:numFmt w:val="bullet"/>
      <w:lvlText w:val="▪"/>
      <w:lvlJc w:val="left"/>
      <w:pPr>
        <w:ind w:left="1800" w:hanging="360"/>
      </w:pPr>
      <w:rPr>
        <w:rFonts w:ascii="Noto Sans Symbols" w:eastAsia="Noto Sans Symbols" w:hAnsi="Noto Sans Symbols" w:cs="Noto Sans Symbols"/>
      </w:rPr>
    </w:lvl>
    <w:lvl w:ilvl="3">
      <w:start w:val="1"/>
      <w:numFmt w:val="bullet"/>
      <w:lvlText w:val="●"/>
      <w:lvlJc w:val="left"/>
      <w:pPr>
        <w:ind w:left="2520" w:hanging="360"/>
      </w:pPr>
      <w:rPr>
        <w:rFonts w:ascii="Noto Sans Symbols" w:eastAsia="Noto Sans Symbols" w:hAnsi="Noto Sans Symbols" w:cs="Noto Sans Symbols"/>
      </w:rPr>
    </w:lvl>
    <w:lvl w:ilvl="4">
      <w:start w:val="1"/>
      <w:numFmt w:val="bullet"/>
      <w:lvlText w:val="o"/>
      <w:lvlJc w:val="left"/>
      <w:pPr>
        <w:ind w:left="3240" w:hanging="360"/>
      </w:pPr>
      <w:rPr>
        <w:rFonts w:ascii="Courier New" w:eastAsia="Courier New" w:hAnsi="Courier New" w:cs="Courier New"/>
      </w:rPr>
    </w:lvl>
    <w:lvl w:ilvl="5">
      <w:start w:val="1"/>
      <w:numFmt w:val="bullet"/>
      <w:lvlText w:val="▪"/>
      <w:lvlJc w:val="left"/>
      <w:pPr>
        <w:ind w:left="3960" w:hanging="360"/>
      </w:pPr>
      <w:rPr>
        <w:rFonts w:ascii="Noto Sans Symbols" w:eastAsia="Noto Sans Symbols" w:hAnsi="Noto Sans Symbols" w:cs="Noto Sans Symbols"/>
      </w:rPr>
    </w:lvl>
    <w:lvl w:ilvl="6">
      <w:start w:val="1"/>
      <w:numFmt w:val="bullet"/>
      <w:lvlText w:val="●"/>
      <w:lvlJc w:val="left"/>
      <w:pPr>
        <w:ind w:left="4680" w:hanging="360"/>
      </w:pPr>
      <w:rPr>
        <w:rFonts w:ascii="Noto Sans Symbols" w:eastAsia="Noto Sans Symbols" w:hAnsi="Noto Sans Symbols" w:cs="Noto Sans Symbols"/>
      </w:rPr>
    </w:lvl>
    <w:lvl w:ilvl="7">
      <w:start w:val="1"/>
      <w:numFmt w:val="bullet"/>
      <w:lvlText w:val="o"/>
      <w:lvlJc w:val="left"/>
      <w:pPr>
        <w:ind w:left="5400" w:hanging="360"/>
      </w:pPr>
      <w:rPr>
        <w:rFonts w:ascii="Courier New" w:eastAsia="Courier New" w:hAnsi="Courier New" w:cs="Courier New"/>
      </w:rPr>
    </w:lvl>
    <w:lvl w:ilvl="8">
      <w:start w:val="1"/>
      <w:numFmt w:val="bullet"/>
      <w:lvlText w:val="▪"/>
      <w:lvlJc w:val="left"/>
      <w:pPr>
        <w:ind w:left="6120" w:hanging="360"/>
      </w:pPr>
      <w:rPr>
        <w:rFonts w:ascii="Noto Sans Symbols" w:eastAsia="Noto Sans Symbols" w:hAnsi="Noto Sans Symbols" w:cs="Noto Sans Symbols"/>
      </w:rPr>
    </w:lvl>
  </w:abstractNum>
  <w:abstractNum w:abstractNumId="5" w15:restartNumberingAfterBreak="0">
    <w:nsid w:val="2D653E31"/>
    <w:multiLevelType w:val="multilevel"/>
    <w:tmpl w:val="39C8039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32E818DD"/>
    <w:multiLevelType w:val="multilevel"/>
    <w:tmpl w:val="F1D6320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4776719"/>
    <w:multiLevelType w:val="multilevel"/>
    <w:tmpl w:val="CC2AEAE8"/>
    <w:lvl w:ilvl="0">
      <w:start w:val="1"/>
      <w:numFmt w:val="bullet"/>
      <w:lvlText w:val="●"/>
      <w:lvlJc w:val="left"/>
      <w:pPr>
        <w:ind w:left="900" w:hanging="360"/>
      </w:pPr>
      <w:rPr>
        <w:rFonts w:ascii="Noto Sans Symbols" w:eastAsia="Noto Sans Symbols" w:hAnsi="Noto Sans Symbols" w:cs="Noto Sans Symbols"/>
        <w:sz w:val="24"/>
        <w:szCs w:val="24"/>
      </w:rPr>
    </w:lvl>
    <w:lvl w:ilvl="1">
      <w:start w:val="1"/>
      <w:numFmt w:val="bullet"/>
      <w:lvlText w:val="o"/>
      <w:lvlJc w:val="left"/>
      <w:pPr>
        <w:ind w:left="1620" w:hanging="360"/>
      </w:pPr>
      <w:rPr>
        <w:rFonts w:ascii="Courier New" w:eastAsia="Courier New" w:hAnsi="Courier New" w:cs="Courier New"/>
      </w:rPr>
    </w:lvl>
    <w:lvl w:ilvl="2">
      <w:start w:val="1"/>
      <w:numFmt w:val="bullet"/>
      <w:lvlText w:val="•"/>
      <w:lvlJc w:val="left"/>
      <w:pPr>
        <w:ind w:left="2520" w:hanging="360"/>
      </w:pPr>
    </w:lvl>
    <w:lvl w:ilvl="3">
      <w:start w:val="1"/>
      <w:numFmt w:val="bullet"/>
      <w:lvlText w:val="•"/>
      <w:lvlJc w:val="left"/>
      <w:pPr>
        <w:ind w:left="3420" w:hanging="360"/>
      </w:pPr>
    </w:lvl>
    <w:lvl w:ilvl="4">
      <w:start w:val="1"/>
      <w:numFmt w:val="bullet"/>
      <w:lvlText w:val="•"/>
      <w:lvlJc w:val="left"/>
      <w:pPr>
        <w:ind w:left="4320" w:hanging="360"/>
      </w:pPr>
    </w:lvl>
    <w:lvl w:ilvl="5">
      <w:start w:val="1"/>
      <w:numFmt w:val="bullet"/>
      <w:lvlText w:val="•"/>
      <w:lvlJc w:val="left"/>
      <w:pPr>
        <w:ind w:left="5220" w:hanging="360"/>
      </w:pPr>
    </w:lvl>
    <w:lvl w:ilvl="6">
      <w:start w:val="1"/>
      <w:numFmt w:val="bullet"/>
      <w:lvlText w:val="•"/>
      <w:lvlJc w:val="left"/>
      <w:pPr>
        <w:ind w:left="6120" w:hanging="360"/>
      </w:pPr>
    </w:lvl>
    <w:lvl w:ilvl="7">
      <w:start w:val="1"/>
      <w:numFmt w:val="bullet"/>
      <w:lvlText w:val="•"/>
      <w:lvlJc w:val="left"/>
      <w:pPr>
        <w:ind w:left="7020" w:hanging="360"/>
      </w:pPr>
    </w:lvl>
    <w:lvl w:ilvl="8">
      <w:start w:val="1"/>
      <w:numFmt w:val="bullet"/>
      <w:lvlText w:val="•"/>
      <w:lvlJc w:val="left"/>
      <w:pPr>
        <w:ind w:left="7920" w:hanging="360"/>
      </w:pPr>
    </w:lvl>
  </w:abstractNum>
  <w:abstractNum w:abstractNumId="8" w15:restartNumberingAfterBreak="0">
    <w:nsid w:val="37AA244F"/>
    <w:multiLevelType w:val="multilevel"/>
    <w:tmpl w:val="4A3E837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404604FC"/>
    <w:multiLevelType w:val="multilevel"/>
    <w:tmpl w:val="BDF4D2C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0" w15:restartNumberingAfterBreak="0">
    <w:nsid w:val="42AA3F0B"/>
    <w:multiLevelType w:val="multilevel"/>
    <w:tmpl w:val="87623B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8C14CB2"/>
    <w:multiLevelType w:val="multilevel"/>
    <w:tmpl w:val="2E3C123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2" w15:restartNumberingAfterBreak="0">
    <w:nsid w:val="4EF66F12"/>
    <w:multiLevelType w:val="multilevel"/>
    <w:tmpl w:val="BA38A2F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EF6456D"/>
    <w:multiLevelType w:val="multilevel"/>
    <w:tmpl w:val="ECBC6BCA"/>
    <w:lvl w:ilvl="0">
      <w:start w:val="1"/>
      <w:numFmt w:val="decimal"/>
      <w:lvlText w:val="%1."/>
      <w:lvlJc w:val="left"/>
      <w:pPr>
        <w:ind w:left="720" w:hanging="360"/>
      </w:pPr>
    </w:lvl>
    <w:lvl w:ilvl="1">
      <w:start w:val="2"/>
      <w:numFmt w:val="decimal"/>
      <w:isLgl/>
      <w:lvlText w:val="%1.%2"/>
      <w:lvlJc w:val="left"/>
      <w:pPr>
        <w:ind w:left="1080" w:hanging="720"/>
      </w:pPr>
      <w:rPr>
        <w:rFonts w:hint="default"/>
      </w:rPr>
    </w:lvl>
    <w:lvl w:ilvl="2">
      <w:start w:val="2"/>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4" w15:restartNumberingAfterBreak="0">
    <w:nsid w:val="5F2B2E97"/>
    <w:multiLevelType w:val="hybridMultilevel"/>
    <w:tmpl w:val="46C0ADA6"/>
    <w:lvl w:ilvl="0" w:tplc="7792B182">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66854751"/>
    <w:multiLevelType w:val="multilevel"/>
    <w:tmpl w:val="655A96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68E55F7F"/>
    <w:multiLevelType w:val="multilevel"/>
    <w:tmpl w:val="9F1EEF5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C042ECC"/>
    <w:multiLevelType w:val="hybridMultilevel"/>
    <w:tmpl w:val="25D609D8"/>
    <w:lvl w:ilvl="0" w:tplc="0409000F">
      <w:start w:val="1"/>
      <w:numFmt w:val="decimal"/>
      <w:lvlText w:val="%1."/>
      <w:lvlJc w:val="left"/>
      <w:pPr>
        <w:ind w:left="720" w:hanging="360"/>
      </w:pPr>
    </w:lvl>
    <w:lvl w:ilvl="1" w:tplc="ED544942">
      <w:start w:val="1"/>
      <w:numFmt w:val="lowerLetter"/>
      <w:lvlText w:val="%2."/>
      <w:lvlJc w:val="left"/>
      <w:pPr>
        <w:ind w:left="1440" w:hanging="360"/>
      </w:pPr>
      <w:rPr>
        <w:color w:val="808080" w:themeColor="background1" w:themeShade="80"/>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3A2251"/>
    <w:multiLevelType w:val="multilevel"/>
    <w:tmpl w:val="565A3068"/>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15:restartNumberingAfterBreak="0">
    <w:nsid w:val="6FB0770A"/>
    <w:multiLevelType w:val="multilevel"/>
    <w:tmpl w:val="063CAB76"/>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764D3F66"/>
    <w:multiLevelType w:val="hybridMultilevel"/>
    <w:tmpl w:val="51E884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6"/>
  </w:num>
  <w:num w:numId="2">
    <w:abstractNumId w:val="10"/>
  </w:num>
  <w:num w:numId="3">
    <w:abstractNumId w:val="19"/>
  </w:num>
  <w:num w:numId="4">
    <w:abstractNumId w:val="3"/>
  </w:num>
  <w:num w:numId="5">
    <w:abstractNumId w:val="12"/>
  </w:num>
  <w:num w:numId="6">
    <w:abstractNumId w:val="16"/>
  </w:num>
  <w:num w:numId="7">
    <w:abstractNumId w:val="7"/>
  </w:num>
  <w:num w:numId="8">
    <w:abstractNumId w:val="9"/>
  </w:num>
  <w:num w:numId="9">
    <w:abstractNumId w:val="4"/>
  </w:num>
  <w:num w:numId="10">
    <w:abstractNumId w:val="8"/>
  </w:num>
  <w:num w:numId="11">
    <w:abstractNumId w:val="11"/>
  </w:num>
  <w:num w:numId="12">
    <w:abstractNumId w:val="5"/>
  </w:num>
  <w:num w:numId="13">
    <w:abstractNumId w:val="0"/>
  </w:num>
  <w:num w:numId="14">
    <w:abstractNumId w:val="14"/>
  </w:num>
  <w:num w:numId="15">
    <w:abstractNumId w:val="17"/>
  </w:num>
  <w:num w:numId="16">
    <w:abstractNumId w:val="1"/>
  </w:num>
  <w:num w:numId="17">
    <w:abstractNumId w:val="2"/>
  </w:num>
  <w:num w:numId="18">
    <w:abstractNumId w:val="18"/>
  </w:num>
  <w:num w:numId="19">
    <w:abstractNumId w:val="15"/>
  </w:num>
  <w:num w:numId="20">
    <w:abstractNumId w:val="20"/>
  </w:num>
  <w:num w:numId="21">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hideSpellingErrors/>
  <w:hideGrammaticalErrors/>
  <w:proofState w:spelling="clean" w:grammar="clean"/>
  <w:doNotTrackMoves/>
  <w:defaultTabStop w:val="720"/>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G0NDC1BNJGpmbm5ko6SsGpxcWZ+XkgBWa1AHAtLxYsAAAA"/>
  </w:docVars>
  <w:rsids>
    <w:rsidRoot w:val="006E4797"/>
    <w:rsid w:val="00000CE7"/>
    <w:rsid w:val="00005093"/>
    <w:rsid w:val="00007496"/>
    <w:rsid w:val="0002342C"/>
    <w:rsid w:val="000240BB"/>
    <w:rsid w:val="0002715C"/>
    <w:rsid w:val="0003082B"/>
    <w:rsid w:val="00031DB9"/>
    <w:rsid w:val="00036BC4"/>
    <w:rsid w:val="00042CBB"/>
    <w:rsid w:val="00042D36"/>
    <w:rsid w:val="00045FE7"/>
    <w:rsid w:val="0004648E"/>
    <w:rsid w:val="00047AFE"/>
    <w:rsid w:val="000500A4"/>
    <w:rsid w:val="00052F5E"/>
    <w:rsid w:val="00054585"/>
    <w:rsid w:val="00057376"/>
    <w:rsid w:val="000611F2"/>
    <w:rsid w:val="00063C70"/>
    <w:rsid w:val="0006658D"/>
    <w:rsid w:val="00076072"/>
    <w:rsid w:val="0007686C"/>
    <w:rsid w:val="000802A0"/>
    <w:rsid w:val="00081BA5"/>
    <w:rsid w:val="000904EF"/>
    <w:rsid w:val="0009310D"/>
    <w:rsid w:val="000A515F"/>
    <w:rsid w:val="000A624A"/>
    <w:rsid w:val="000B25BE"/>
    <w:rsid w:val="000B3438"/>
    <w:rsid w:val="000B4BC5"/>
    <w:rsid w:val="000B6464"/>
    <w:rsid w:val="000C3AAA"/>
    <w:rsid w:val="000C41AA"/>
    <w:rsid w:val="000D0542"/>
    <w:rsid w:val="000D071F"/>
    <w:rsid w:val="000D3683"/>
    <w:rsid w:val="000E37CC"/>
    <w:rsid w:val="000E672E"/>
    <w:rsid w:val="000F0CE5"/>
    <w:rsid w:val="000F2890"/>
    <w:rsid w:val="000F3A31"/>
    <w:rsid w:val="000F4D8A"/>
    <w:rsid w:val="000F4DD8"/>
    <w:rsid w:val="000F509A"/>
    <w:rsid w:val="000F51F2"/>
    <w:rsid w:val="000F5CB6"/>
    <w:rsid w:val="0010288A"/>
    <w:rsid w:val="001154DC"/>
    <w:rsid w:val="0011605B"/>
    <w:rsid w:val="00117B20"/>
    <w:rsid w:val="00121821"/>
    <w:rsid w:val="00121F41"/>
    <w:rsid w:val="00131D24"/>
    <w:rsid w:val="001329C7"/>
    <w:rsid w:val="001345E4"/>
    <w:rsid w:val="00134EC9"/>
    <w:rsid w:val="00140B04"/>
    <w:rsid w:val="001413C2"/>
    <w:rsid w:val="00141D49"/>
    <w:rsid w:val="00146139"/>
    <w:rsid w:val="001469D3"/>
    <w:rsid w:val="001478DC"/>
    <w:rsid w:val="00151761"/>
    <w:rsid w:val="00152989"/>
    <w:rsid w:val="00153D5A"/>
    <w:rsid w:val="001553F0"/>
    <w:rsid w:val="001578F4"/>
    <w:rsid w:val="00160503"/>
    <w:rsid w:val="00160A92"/>
    <w:rsid w:val="00162459"/>
    <w:rsid w:val="00163F7D"/>
    <w:rsid w:val="00164F4C"/>
    <w:rsid w:val="00171453"/>
    <w:rsid w:val="0017216E"/>
    <w:rsid w:val="001733A3"/>
    <w:rsid w:val="001806F2"/>
    <w:rsid w:val="00190610"/>
    <w:rsid w:val="001942CA"/>
    <w:rsid w:val="00195B50"/>
    <w:rsid w:val="00197A87"/>
    <w:rsid w:val="001A2A46"/>
    <w:rsid w:val="001A6C54"/>
    <w:rsid w:val="001B41DF"/>
    <w:rsid w:val="001B508E"/>
    <w:rsid w:val="001C66CB"/>
    <w:rsid w:val="001D3DD1"/>
    <w:rsid w:val="001D498D"/>
    <w:rsid w:val="001E420B"/>
    <w:rsid w:val="001E6AB9"/>
    <w:rsid w:val="001E6D0E"/>
    <w:rsid w:val="001F0160"/>
    <w:rsid w:val="001F7682"/>
    <w:rsid w:val="00203DE9"/>
    <w:rsid w:val="00204109"/>
    <w:rsid w:val="0020653E"/>
    <w:rsid w:val="0021095F"/>
    <w:rsid w:val="00211493"/>
    <w:rsid w:val="0021189C"/>
    <w:rsid w:val="0021692A"/>
    <w:rsid w:val="00230D88"/>
    <w:rsid w:val="00234E67"/>
    <w:rsid w:val="00235831"/>
    <w:rsid w:val="00235852"/>
    <w:rsid w:val="00235E86"/>
    <w:rsid w:val="0023737D"/>
    <w:rsid w:val="00237E62"/>
    <w:rsid w:val="0024020B"/>
    <w:rsid w:val="00241467"/>
    <w:rsid w:val="00241BAB"/>
    <w:rsid w:val="00242258"/>
    <w:rsid w:val="00250895"/>
    <w:rsid w:val="002549B9"/>
    <w:rsid w:val="00255220"/>
    <w:rsid w:val="002578EF"/>
    <w:rsid w:val="00261581"/>
    <w:rsid w:val="00267FF1"/>
    <w:rsid w:val="002715D1"/>
    <w:rsid w:val="00272CAA"/>
    <w:rsid w:val="00273219"/>
    <w:rsid w:val="00281CC1"/>
    <w:rsid w:val="0028204A"/>
    <w:rsid w:val="00282365"/>
    <w:rsid w:val="002823E3"/>
    <w:rsid w:val="002842B9"/>
    <w:rsid w:val="00286A51"/>
    <w:rsid w:val="00290B1F"/>
    <w:rsid w:val="00293B3B"/>
    <w:rsid w:val="00294F17"/>
    <w:rsid w:val="00296992"/>
    <w:rsid w:val="00296FB3"/>
    <w:rsid w:val="002A3141"/>
    <w:rsid w:val="002A3B58"/>
    <w:rsid w:val="002B1E39"/>
    <w:rsid w:val="002B208B"/>
    <w:rsid w:val="002B3656"/>
    <w:rsid w:val="002B53D3"/>
    <w:rsid w:val="002B736A"/>
    <w:rsid w:val="002C1093"/>
    <w:rsid w:val="002C41D4"/>
    <w:rsid w:val="002C4511"/>
    <w:rsid w:val="002C4CB3"/>
    <w:rsid w:val="002C61BD"/>
    <w:rsid w:val="002C7DFC"/>
    <w:rsid w:val="002E02B2"/>
    <w:rsid w:val="002E0DE0"/>
    <w:rsid w:val="002F3079"/>
    <w:rsid w:val="002F377C"/>
    <w:rsid w:val="003005AE"/>
    <w:rsid w:val="0030102F"/>
    <w:rsid w:val="00304F44"/>
    <w:rsid w:val="00307F56"/>
    <w:rsid w:val="00310C15"/>
    <w:rsid w:val="00311FF3"/>
    <w:rsid w:val="00316666"/>
    <w:rsid w:val="0032149D"/>
    <w:rsid w:val="003235E7"/>
    <w:rsid w:val="00333492"/>
    <w:rsid w:val="00333A73"/>
    <w:rsid w:val="00334DF1"/>
    <w:rsid w:val="003405E8"/>
    <w:rsid w:val="00351087"/>
    <w:rsid w:val="00353ADF"/>
    <w:rsid w:val="00353DDB"/>
    <w:rsid w:val="00354D07"/>
    <w:rsid w:val="00354FB0"/>
    <w:rsid w:val="00357185"/>
    <w:rsid w:val="00357C60"/>
    <w:rsid w:val="00362C65"/>
    <w:rsid w:val="003725D7"/>
    <w:rsid w:val="00372DF8"/>
    <w:rsid w:val="0037354E"/>
    <w:rsid w:val="00376879"/>
    <w:rsid w:val="00385023"/>
    <w:rsid w:val="00385418"/>
    <w:rsid w:val="00385479"/>
    <w:rsid w:val="003A0787"/>
    <w:rsid w:val="003A09EB"/>
    <w:rsid w:val="003A333B"/>
    <w:rsid w:val="003A5AE6"/>
    <w:rsid w:val="003B34F5"/>
    <w:rsid w:val="003B6E29"/>
    <w:rsid w:val="003B6EF6"/>
    <w:rsid w:val="003C5350"/>
    <w:rsid w:val="003C662A"/>
    <w:rsid w:val="003C675D"/>
    <w:rsid w:val="003D3D1F"/>
    <w:rsid w:val="003E07F3"/>
    <w:rsid w:val="003E13F3"/>
    <w:rsid w:val="003E6543"/>
    <w:rsid w:val="003E7BBF"/>
    <w:rsid w:val="003E7FFD"/>
    <w:rsid w:val="003F6BD2"/>
    <w:rsid w:val="00400155"/>
    <w:rsid w:val="004037F4"/>
    <w:rsid w:val="00404A3A"/>
    <w:rsid w:val="0040543E"/>
    <w:rsid w:val="004064B0"/>
    <w:rsid w:val="00407B1A"/>
    <w:rsid w:val="004103B9"/>
    <w:rsid w:val="0041140F"/>
    <w:rsid w:val="00417197"/>
    <w:rsid w:val="00422724"/>
    <w:rsid w:val="00422D56"/>
    <w:rsid w:val="00437B46"/>
    <w:rsid w:val="00437C64"/>
    <w:rsid w:val="0044019F"/>
    <w:rsid w:val="00440F2E"/>
    <w:rsid w:val="00443546"/>
    <w:rsid w:val="00444D52"/>
    <w:rsid w:val="00451633"/>
    <w:rsid w:val="00452A61"/>
    <w:rsid w:val="00452A87"/>
    <w:rsid w:val="0045393A"/>
    <w:rsid w:val="00456022"/>
    <w:rsid w:val="0046014D"/>
    <w:rsid w:val="004603F5"/>
    <w:rsid w:val="004615B6"/>
    <w:rsid w:val="004619F6"/>
    <w:rsid w:val="004670E5"/>
    <w:rsid w:val="00472856"/>
    <w:rsid w:val="00472E5D"/>
    <w:rsid w:val="00485DB6"/>
    <w:rsid w:val="00486CB2"/>
    <w:rsid w:val="0049096A"/>
    <w:rsid w:val="0049371D"/>
    <w:rsid w:val="00494641"/>
    <w:rsid w:val="00496D48"/>
    <w:rsid w:val="004A1825"/>
    <w:rsid w:val="004A1EE2"/>
    <w:rsid w:val="004A5B3E"/>
    <w:rsid w:val="004A6A85"/>
    <w:rsid w:val="004A7214"/>
    <w:rsid w:val="004A756F"/>
    <w:rsid w:val="004A77CF"/>
    <w:rsid w:val="004B058C"/>
    <w:rsid w:val="004B0659"/>
    <w:rsid w:val="004B0A8C"/>
    <w:rsid w:val="004B3484"/>
    <w:rsid w:val="004C1A2D"/>
    <w:rsid w:val="004C2CC7"/>
    <w:rsid w:val="004C62DC"/>
    <w:rsid w:val="004D0B85"/>
    <w:rsid w:val="004D2855"/>
    <w:rsid w:val="004D3E17"/>
    <w:rsid w:val="004D5AC4"/>
    <w:rsid w:val="004D624F"/>
    <w:rsid w:val="004E0901"/>
    <w:rsid w:val="004E2290"/>
    <w:rsid w:val="004E38A7"/>
    <w:rsid w:val="004E76D8"/>
    <w:rsid w:val="004E770E"/>
    <w:rsid w:val="004F0C57"/>
    <w:rsid w:val="004F25B2"/>
    <w:rsid w:val="005011E0"/>
    <w:rsid w:val="0050268C"/>
    <w:rsid w:val="00503186"/>
    <w:rsid w:val="005041A0"/>
    <w:rsid w:val="00505419"/>
    <w:rsid w:val="00506811"/>
    <w:rsid w:val="0051294C"/>
    <w:rsid w:val="005135A6"/>
    <w:rsid w:val="0051695A"/>
    <w:rsid w:val="00520116"/>
    <w:rsid w:val="005278C1"/>
    <w:rsid w:val="00530CBD"/>
    <w:rsid w:val="00536389"/>
    <w:rsid w:val="00541F6C"/>
    <w:rsid w:val="00546982"/>
    <w:rsid w:val="00551D82"/>
    <w:rsid w:val="00553C78"/>
    <w:rsid w:val="005558AE"/>
    <w:rsid w:val="00556EC6"/>
    <w:rsid w:val="0055754D"/>
    <w:rsid w:val="0056766D"/>
    <w:rsid w:val="00573671"/>
    <w:rsid w:val="00575019"/>
    <w:rsid w:val="00577B62"/>
    <w:rsid w:val="0058186A"/>
    <w:rsid w:val="0058543B"/>
    <w:rsid w:val="00587D4D"/>
    <w:rsid w:val="00593E50"/>
    <w:rsid w:val="005A3E76"/>
    <w:rsid w:val="005A4E9B"/>
    <w:rsid w:val="005A60ED"/>
    <w:rsid w:val="005A7814"/>
    <w:rsid w:val="005B1646"/>
    <w:rsid w:val="005B1A28"/>
    <w:rsid w:val="005B4C55"/>
    <w:rsid w:val="005C705C"/>
    <w:rsid w:val="005C757D"/>
    <w:rsid w:val="005D06F8"/>
    <w:rsid w:val="005D3B7D"/>
    <w:rsid w:val="005D5E20"/>
    <w:rsid w:val="005E362A"/>
    <w:rsid w:val="005F0AC0"/>
    <w:rsid w:val="005F3172"/>
    <w:rsid w:val="005F3FCF"/>
    <w:rsid w:val="00603C9B"/>
    <w:rsid w:val="00603CE0"/>
    <w:rsid w:val="006114BD"/>
    <w:rsid w:val="00611C54"/>
    <w:rsid w:val="0061251F"/>
    <w:rsid w:val="00613AEC"/>
    <w:rsid w:val="006147E0"/>
    <w:rsid w:val="00615F77"/>
    <w:rsid w:val="00622578"/>
    <w:rsid w:val="006226EA"/>
    <w:rsid w:val="00625ADB"/>
    <w:rsid w:val="00625DBD"/>
    <w:rsid w:val="0063111B"/>
    <w:rsid w:val="00631570"/>
    <w:rsid w:val="006322B4"/>
    <w:rsid w:val="00633FC5"/>
    <w:rsid w:val="00634BDF"/>
    <w:rsid w:val="00635E87"/>
    <w:rsid w:val="00636AAC"/>
    <w:rsid w:val="00641626"/>
    <w:rsid w:val="00641A04"/>
    <w:rsid w:val="00644C5D"/>
    <w:rsid w:val="00654B0E"/>
    <w:rsid w:val="00656AC6"/>
    <w:rsid w:val="006638B8"/>
    <w:rsid w:val="006638D7"/>
    <w:rsid w:val="00664D8E"/>
    <w:rsid w:val="00665415"/>
    <w:rsid w:val="006667D1"/>
    <w:rsid w:val="00666AFF"/>
    <w:rsid w:val="00667E86"/>
    <w:rsid w:val="00670F9A"/>
    <w:rsid w:val="00673AEA"/>
    <w:rsid w:val="006768B0"/>
    <w:rsid w:val="00677F65"/>
    <w:rsid w:val="00687DC5"/>
    <w:rsid w:val="00690E2D"/>
    <w:rsid w:val="00692414"/>
    <w:rsid w:val="00692847"/>
    <w:rsid w:val="00693279"/>
    <w:rsid w:val="006935D6"/>
    <w:rsid w:val="006940BF"/>
    <w:rsid w:val="0069535D"/>
    <w:rsid w:val="00697EEE"/>
    <w:rsid w:val="006A45D6"/>
    <w:rsid w:val="006A512A"/>
    <w:rsid w:val="006A6EBD"/>
    <w:rsid w:val="006B0C6D"/>
    <w:rsid w:val="006C1024"/>
    <w:rsid w:val="006C2FD0"/>
    <w:rsid w:val="006C4CB0"/>
    <w:rsid w:val="006C6D7B"/>
    <w:rsid w:val="006D7AE1"/>
    <w:rsid w:val="006E4797"/>
    <w:rsid w:val="006F167A"/>
    <w:rsid w:val="006F3A51"/>
    <w:rsid w:val="00702D2A"/>
    <w:rsid w:val="0070444F"/>
    <w:rsid w:val="007059A7"/>
    <w:rsid w:val="00711891"/>
    <w:rsid w:val="00711D2A"/>
    <w:rsid w:val="00715A8E"/>
    <w:rsid w:val="00717DD0"/>
    <w:rsid w:val="007228AD"/>
    <w:rsid w:val="00723DE4"/>
    <w:rsid w:val="007262A6"/>
    <w:rsid w:val="00733526"/>
    <w:rsid w:val="007348DC"/>
    <w:rsid w:val="00735EC5"/>
    <w:rsid w:val="0073684C"/>
    <w:rsid w:val="00736CD5"/>
    <w:rsid w:val="00741489"/>
    <w:rsid w:val="00742159"/>
    <w:rsid w:val="00743C88"/>
    <w:rsid w:val="007468D5"/>
    <w:rsid w:val="007471FF"/>
    <w:rsid w:val="007501D5"/>
    <w:rsid w:val="00760FF2"/>
    <w:rsid w:val="007612EA"/>
    <w:rsid w:val="00762FAB"/>
    <w:rsid w:val="0076384B"/>
    <w:rsid w:val="00765288"/>
    <w:rsid w:val="0076545A"/>
    <w:rsid w:val="007706DF"/>
    <w:rsid w:val="00771140"/>
    <w:rsid w:val="00772E7E"/>
    <w:rsid w:val="00774E87"/>
    <w:rsid w:val="0077690F"/>
    <w:rsid w:val="00782A60"/>
    <w:rsid w:val="0078469F"/>
    <w:rsid w:val="007849A2"/>
    <w:rsid w:val="007849B4"/>
    <w:rsid w:val="007877A3"/>
    <w:rsid w:val="00792514"/>
    <w:rsid w:val="0079423D"/>
    <w:rsid w:val="00795CE7"/>
    <w:rsid w:val="00797030"/>
    <w:rsid w:val="007A0C08"/>
    <w:rsid w:val="007A1BD1"/>
    <w:rsid w:val="007A4069"/>
    <w:rsid w:val="007B000A"/>
    <w:rsid w:val="007B16FE"/>
    <w:rsid w:val="007B2DC5"/>
    <w:rsid w:val="007B43A1"/>
    <w:rsid w:val="007B4E03"/>
    <w:rsid w:val="007B65DF"/>
    <w:rsid w:val="007B6DA3"/>
    <w:rsid w:val="007B7C1A"/>
    <w:rsid w:val="007C10EF"/>
    <w:rsid w:val="007C3A42"/>
    <w:rsid w:val="007D5697"/>
    <w:rsid w:val="007D6596"/>
    <w:rsid w:val="007D7382"/>
    <w:rsid w:val="007E255F"/>
    <w:rsid w:val="007E2989"/>
    <w:rsid w:val="007E3D96"/>
    <w:rsid w:val="007E6A88"/>
    <w:rsid w:val="007E784C"/>
    <w:rsid w:val="007F1BAA"/>
    <w:rsid w:val="00804875"/>
    <w:rsid w:val="00806BDB"/>
    <w:rsid w:val="008143A5"/>
    <w:rsid w:val="00822AEB"/>
    <w:rsid w:val="008235C6"/>
    <w:rsid w:val="008245B4"/>
    <w:rsid w:val="00827B3D"/>
    <w:rsid w:val="008319B8"/>
    <w:rsid w:val="0083457E"/>
    <w:rsid w:val="00837271"/>
    <w:rsid w:val="00840B52"/>
    <w:rsid w:val="00842101"/>
    <w:rsid w:val="00845106"/>
    <w:rsid w:val="00845D42"/>
    <w:rsid w:val="00852D7A"/>
    <w:rsid w:val="00857C60"/>
    <w:rsid w:val="00860EFB"/>
    <w:rsid w:val="00864E32"/>
    <w:rsid w:val="008719FD"/>
    <w:rsid w:val="00873419"/>
    <w:rsid w:val="00873C63"/>
    <w:rsid w:val="008745E0"/>
    <w:rsid w:val="00874F7B"/>
    <w:rsid w:val="00875FC0"/>
    <w:rsid w:val="0087736F"/>
    <w:rsid w:val="00877AC3"/>
    <w:rsid w:val="00877EEF"/>
    <w:rsid w:val="00891044"/>
    <w:rsid w:val="008939F1"/>
    <w:rsid w:val="008A3BE4"/>
    <w:rsid w:val="008B292D"/>
    <w:rsid w:val="008B44EA"/>
    <w:rsid w:val="008B563C"/>
    <w:rsid w:val="008B6CB7"/>
    <w:rsid w:val="008B7A2D"/>
    <w:rsid w:val="008C27E4"/>
    <w:rsid w:val="008C325E"/>
    <w:rsid w:val="008C4E1B"/>
    <w:rsid w:val="008C516E"/>
    <w:rsid w:val="008E2A92"/>
    <w:rsid w:val="008F20BD"/>
    <w:rsid w:val="008F3E54"/>
    <w:rsid w:val="008F79B6"/>
    <w:rsid w:val="0090220A"/>
    <w:rsid w:val="009022DB"/>
    <w:rsid w:val="00905FE9"/>
    <w:rsid w:val="00906126"/>
    <w:rsid w:val="00912035"/>
    <w:rsid w:val="009128CC"/>
    <w:rsid w:val="0091545A"/>
    <w:rsid w:val="00915CED"/>
    <w:rsid w:val="00917DC3"/>
    <w:rsid w:val="009241FC"/>
    <w:rsid w:val="00924740"/>
    <w:rsid w:val="00926772"/>
    <w:rsid w:val="00931B7D"/>
    <w:rsid w:val="0093313C"/>
    <w:rsid w:val="009367B9"/>
    <w:rsid w:val="0094098F"/>
    <w:rsid w:val="00940D68"/>
    <w:rsid w:val="00941CC3"/>
    <w:rsid w:val="009532DF"/>
    <w:rsid w:val="009548E3"/>
    <w:rsid w:val="00956064"/>
    <w:rsid w:val="00956AFA"/>
    <w:rsid w:val="00966394"/>
    <w:rsid w:val="009665DA"/>
    <w:rsid w:val="0097064A"/>
    <w:rsid w:val="009711CE"/>
    <w:rsid w:val="00973CD8"/>
    <w:rsid w:val="00974A57"/>
    <w:rsid w:val="009769F1"/>
    <w:rsid w:val="00980764"/>
    <w:rsid w:val="00985268"/>
    <w:rsid w:val="00987473"/>
    <w:rsid w:val="00994300"/>
    <w:rsid w:val="009966B7"/>
    <w:rsid w:val="009968AB"/>
    <w:rsid w:val="0099721B"/>
    <w:rsid w:val="009A0BFB"/>
    <w:rsid w:val="009A2768"/>
    <w:rsid w:val="009A36D0"/>
    <w:rsid w:val="009B1B1E"/>
    <w:rsid w:val="009B2B39"/>
    <w:rsid w:val="009B3396"/>
    <w:rsid w:val="009B3A3B"/>
    <w:rsid w:val="009B3B2F"/>
    <w:rsid w:val="009B74C0"/>
    <w:rsid w:val="009C05CD"/>
    <w:rsid w:val="009C5DAD"/>
    <w:rsid w:val="009C7205"/>
    <w:rsid w:val="009D076A"/>
    <w:rsid w:val="009D0D82"/>
    <w:rsid w:val="009D162D"/>
    <w:rsid w:val="009D1722"/>
    <w:rsid w:val="009D31BF"/>
    <w:rsid w:val="009D3AE3"/>
    <w:rsid w:val="009D4BDC"/>
    <w:rsid w:val="009D5926"/>
    <w:rsid w:val="009D6C79"/>
    <w:rsid w:val="009E2F4C"/>
    <w:rsid w:val="009E3A14"/>
    <w:rsid w:val="009E3E47"/>
    <w:rsid w:val="009E47E9"/>
    <w:rsid w:val="009E63BF"/>
    <w:rsid w:val="00A00E10"/>
    <w:rsid w:val="00A02E9E"/>
    <w:rsid w:val="00A03DF4"/>
    <w:rsid w:val="00A05993"/>
    <w:rsid w:val="00A07B0E"/>
    <w:rsid w:val="00A13CFD"/>
    <w:rsid w:val="00A14950"/>
    <w:rsid w:val="00A20597"/>
    <w:rsid w:val="00A25101"/>
    <w:rsid w:val="00A309B9"/>
    <w:rsid w:val="00A31D90"/>
    <w:rsid w:val="00A3250A"/>
    <w:rsid w:val="00A36C07"/>
    <w:rsid w:val="00A37BD0"/>
    <w:rsid w:val="00A4168A"/>
    <w:rsid w:val="00A42EEB"/>
    <w:rsid w:val="00A453FA"/>
    <w:rsid w:val="00A505A3"/>
    <w:rsid w:val="00A50658"/>
    <w:rsid w:val="00A528F0"/>
    <w:rsid w:val="00A56BFE"/>
    <w:rsid w:val="00A56D50"/>
    <w:rsid w:val="00A632B0"/>
    <w:rsid w:val="00A64319"/>
    <w:rsid w:val="00A66BA0"/>
    <w:rsid w:val="00A67671"/>
    <w:rsid w:val="00A74FBB"/>
    <w:rsid w:val="00A75B45"/>
    <w:rsid w:val="00A76BF0"/>
    <w:rsid w:val="00A77C95"/>
    <w:rsid w:val="00A81504"/>
    <w:rsid w:val="00A855EA"/>
    <w:rsid w:val="00A8644C"/>
    <w:rsid w:val="00A86C7E"/>
    <w:rsid w:val="00A87CEE"/>
    <w:rsid w:val="00A909D8"/>
    <w:rsid w:val="00A97844"/>
    <w:rsid w:val="00AA1242"/>
    <w:rsid w:val="00AA158A"/>
    <w:rsid w:val="00AA207F"/>
    <w:rsid w:val="00AA486B"/>
    <w:rsid w:val="00AA79A6"/>
    <w:rsid w:val="00AB14BB"/>
    <w:rsid w:val="00AB1AE5"/>
    <w:rsid w:val="00AB3CE9"/>
    <w:rsid w:val="00AC0C7B"/>
    <w:rsid w:val="00AC162E"/>
    <w:rsid w:val="00AC3289"/>
    <w:rsid w:val="00AC3761"/>
    <w:rsid w:val="00AC6AA9"/>
    <w:rsid w:val="00AC7AD6"/>
    <w:rsid w:val="00AD0B39"/>
    <w:rsid w:val="00AD220E"/>
    <w:rsid w:val="00AD4F1C"/>
    <w:rsid w:val="00AD6226"/>
    <w:rsid w:val="00AD72B1"/>
    <w:rsid w:val="00AE167F"/>
    <w:rsid w:val="00AE4890"/>
    <w:rsid w:val="00AE4BEC"/>
    <w:rsid w:val="00AE6FE8"/>
    <w:rsid w:val="00AF14B7"/>
    <w:rsid w:val="00AF787F"/>
    <w:rsid w:val="00B002E2"/>
    <w:rsid w:val="00B04360"/>
    <w:rsid w:val="00B044FE"/>
    <w:rsid w:val="00B110A0"/>
    <w:rsid w:val="00B121C1"/>
    <w:rsid w:val="00B13226"/>
    <w:rsid w:val="00B176BD"/>
    <w:rsid w:val="00B2123E"/>
    <w:rsid w:val="00B23E3F"/>
    <w:rsid w:val="00B2403B"/>
    <w:rsid w:val="00B25CCE"/>
    <w:rsid w:val="00B30C36"/>
    <w:rsid w:val="00B3281D"/>
    <w:rsid w:val="00B34477"/>
    <w:rsid w:val="00B470E8"/>
    <w:rsid w:val="00B53293"/>
    <w:rsid w:val="00B5515B"/>
    <w:rsid w:val="00B5620D"/>
    <w:rsid w:val="00B5656D"/>
    <w:rsid w:val="00B57448"/>
    <w:rsid w:val="00B66CEA"/>
    <w:rsid w:val="00B676E7"/>
    <w:rsid w:val="00B73623"/>
    <w:rsid w:val="00B746FF"/>
    <w:rsid w:val="00B759F3"/>
    <w:rsid w:val="00B80CBC"/>
    <w:rsid w:val="00B827F8"/>
    <w:rsid w:val="00B84034"/>
    <w:rsid w:val="00B871AE"/>
    <w:rsid w:val="00B92839"/>
    <w:rsid w:val="00B945C9"/>
    <w:rsid w:val="00B95529"/>
    <w:rsid w:val="00B96018"/>
    <w:rsid w:val="00B979DD"/>
    <w:rsid w:val="00B97E4D"/>
    <w:rsid w:val="00BA105F"/>
    <w:rsid w:val="00BA1145"/>
    <w:rsid w:val="00BA1582"/>
    <w:rsid w:val="00BA1A72"/>
    <w:rsid w:val="00BA40CD"/>
    <w:rsid w:val="00BA4824"/>
    <w:rsid w:val="00BA5F72"/>
    <w:rsid w:val="00BB58DB"/>
    <w:rsid w:val="00BB6A90"/>
    <w:rsid w:val="00BB7613"/>
    <w:rsid w:val="00BC3A5C"/>
    <w:rsid w:val="00BC50CE"/>
    <w:rsid w:val="00BC5476"/>
    <w:rsid w:val="00BD00CB"/>
    <w:rsid w:val="00BD1F3C"/>
    <w:rsid w:val="00BD357A"/>
    <w:rsid w:val="00BD67AE"/>
    <w:rsid w:val="00BE2250"/>
    <w:rsid w:val="00BE22A2"/>
    <w:rsid w:val="00BE5620"/>
    <w:rsid w:val="00BF1874"/>
    <w:rsid w:val="00BF33B8"/>
    <w:rsid w:val="00BF3487"/>
    <w:rsid w:val="00BF404A"/>
    <w:rsid w:val="00C07501"/>
    <w:rsid w:val="00C1242C"/>
    <w:rsid w:val="00C16BF7"/>
    <w:rsid w:val="00C174EB"/>
    <w:rsid w:val="00C21572"/>
    <w:rsid w:val="00C21B03"/>
    <w:rsid w:val="00C22F18"/>
    <w:rsid w:val="00C23AF2"/>
    <w:rsid w:val="00C24158"/>
    <w:rsid w:val="00C24BE9"/>
    <w:rsid w:val="00C27A38"/>
    <w:rsid w:val="00C44820"/>
    <w:rsid w:val="00C46EB7"/>
    <w:rsid w:val="00C50623"/>
    <w:rsid w:val="00C54761"/>
    <w:rsid w:val="00C55946"/>
    <w:rsid w:val="00C61908"/>
    <w:rsid w:val="00C63C70"/>
    <w:rsid w:val="00C64DD3"/>
    <w:rsid w:val="00C65C83"/>
    <w:rsid w:val="00C73633"/>
    <w:rsid w:val="00C744ED"/>
    <w:rsid w:val="00C74D7D"/>
    <w:rsid w:val="00C764B6"/>
    <w:rsid w:val="00C768A4"/>
    <w:rsid w:val="00C810FB"/>
    <w:rsid w:val="00C87033"/>
    <w:rsid w:val="00C917A9"/>
    <w:rsid w:val="00C9265D"/>
    <w:rsid w:val="00C9316C"/>
    <w:rsid w:val="00C93929"/>
    <w:rsid w:val="00C97FDD"/>
    <w:rsid w:val="00CA31AF"/>
    <w:rsid w:val="00CA79C6"/>
    <w:rsid w:val="00CA7DAB"/>
    <w:rsid w:val="00CB0086"/>
    <w:rsid w:val="00CB01D7"/>
    <w:rsid w:val="00CB47F4"/>
    <w:rsid w:val="00CB5A4A"/>
    <w:rsid w:val="00CC19E5"/>
    <w:rsid w:val="00CC2CBD"/>
    <w:rsid w:val="00CC6C40"/>
    <w:rsid w:val="00CC772E"/>
    <w:rsid w:val="00CD0B6B"/>
    <w:rsid w:val="00CD30B2"/>
    <w:rsid w:val="00CD4A1E"/>
    <w:rsid w:val="00CD5EF5"/>
    <w:rsid w:val="00CD6806"/>
    <w:rsid w:val="00CE29A3"/>
    <w:rsid w:val="00CE2ABF"/>
    <w:rsid w:val="00CE74FD"/>
    <w:rsid w:val="00CF0057"/>
    <w:rsid w:val="00CF0683"/>
    <w:rsid w:val="00CF163C"/>
    <w:rsid w:val="00CF4170"/>
    <w:rsid w:val="00CF730E"/>
    <w:rsid w:val="00D00082"/>
    <w:rsid w:val="00D045F7"/>
    <w:rsid w:val="00D0709C"/>
    <w:rsid w:val="00D100A4"/>
    <w:rsid w:val="00D13275"/>
    <w:rsid w:val="00D14B47"/>
    <w:rsid w:val="00D156A1"/>
    <w:rsid w:val="00D15741"/>
    <w:rsid w:val="00D157AE"/>
    <w:rsid w:val="00D22D9A"/>
    <w:rsid w:val="00D23A07"/>
    <w:rsid w:val="00D25868"/>
    <w:rsid w:val="00D27AC9"/>
    <w:rsid w:val="00D30CEA"/>
    <w:rsid w:val="00D31202"/>
    <w:rsid w:val="00D31B52"/>
    <w:rsid w:val="00D358B9"/>
    <w:rsid w:val="00D40676"/>
    <w:rsid w:val="00D414C3"/>
    <w:rsid w:val="00D415ED"/>
    <w:rsid w:val="00D42F7A"/>
    <w:rsid w:val="00D43503"/>
    <w:rsid w:val="00D464EA"/>
    <w:rsid w:val="00D46B7D"/>
    <w:rsid w:val="00D47FE9"/>
    <w:rsid w:val="00D573A7"/>
    <w:rsid w:val="00D57641"/>
    <w:rsid w:val="00D57B6D"/>
    <w:rsid w:val="00D62E9C"/>
    <w:rsid w:val="00D70C38"/>
    <w:rsid w:val="00D72D59"/>
    <w:rsid w:val="00D771A7"/>
    <w:rsid w:val="00D82CCE"/>
    <w:rsid w:val="00D87BF8"/>
    <w:rsid w:val="00D93F7F"/>
    <w:rsid w:val="00D97A4B"/>
    <w:rsid w:val="00DA4721"/>
    <w:rsid w:val="00DA5AB3"/>
    <w:rsid w:val="00DB03DE"/>
    <w:rsid w:val="00DB274B"/>
    <w:rsid w:val="00DB47B5"/>
    <w:rsid w:val="00DB7D94"/>
    <w:rsid w:val="00DC0E34"/>
    <w:rsid w:val="00DC354B"/>
    <w:rsid w:val="00DC6D6F"/>
    <w:rsid w:val="00DD19C2"/>
    <w:rsid w:val="00DD3A14"/>
    <w:rsid w:val="00DD5E3D"/>
    <w:rsid w:val="00DD6828"/>
    <w:rsid w:val="00DE55B5"/>
    <w:rsid w:val="00DF45BD"/>
    <w:rsid w:val="00DF750A"/>
    <w:rsid w:val="00E04108"/>
    <w:rsid w:val="00E04287"/>
    <w:rsid w:val="00E048C1"/>
    <w:rsid w:val="00E04E8B"/>
    <w:rsid w:val="00E0685B"/>
    <w:rsid w:val="00E068D3"/>
    <w:rsid w:val="00E103D8"/>
    <w:rsid w:val="00E107F1"/>
    <w:rsid w:val="00E12E30"/>
    <w:rsid w:val="00E1425D"/>
    <w:rsid w:val="00E15435"/>
    <w:rsid w:val="00E156CA"/>
    <w:rsid w:val="00E161BA"/>
    <w:rsid w:val="00E2190C"/>
    <w:rsid w:val="00E228FC"/>
    <w:rsid w:val="00E23011"/>
    <w:rsid w:val="00E25CA1"/>
    <w:rsid w:val="00E30D17"/>
    <w:rsid w:val="00E33D17"/>
    <w:rsid w:val="00E358A6"/>
    <w:rsid w:val="00E35D7F"/>
    <w:rsid w:val="00E4095A"/>
    <w:rsid w:val="00E450F8"/>
    <w:rsid w:val="00E47A48"/>
    <w:rsid w:val="00E50C0A"/>
    <w:rsid w:val="00E52FAA"/>
    <w:rsid w:val="00E575BC"/>
    <w:rsid w:val="00E601E0"/>
    <w:rsid w:val="00E619A0"/>
    <w:rsid w:val="00E639A7"/>
    <w:rsid w:val="00E63C02"/>
    <w:rsid w:val="00E66526"/>
    <w:rsid w:val="00E67234"/>
    <w:rsid w:val="00E71113"/>
    <w:rsid w:val="00E71492"/>
    <w:rsid w:val="00E723F9"/>
    <w:rsid w:val="00E73584"/>
    <w:rsid w:val="00E772DE"/>
    <w:rsid w:val="00E81AF2"/>
    <w:rsid w:val="00E85897"/>
    <w:rsid w:val="00E93812"/>
    <w:rsid w:val="00EA448F"/>
    <w:rsid w:val="00EA6267"/>
    <w:rsid w:val="00EA6CE5"/>
    <w:rsid w:val="00EA7A46"/>
    <w:rsid w:val="00EB1E68"/>
    <w:rsid w:val="00EB5E48"/>
    <w:rsid w:val="00EC4D11"/>
    <w:rsid w:val="00EC742C"/>
    <w:rsid w:val="00ED015B"/>
    <w:rsid w:val="00ED11B7"/>
    <w:rsid w:val="00ED352F"/>
    <w:rsid w:val="00ED3B5D"/>
    <w:rsid w:val="00ED4581"/>
    <w:rsid w:val="00ED5211"/>
    <w:rsid w:val="00EE183B"/>
    <w:rsid w:val="00EE4865"/>
    <w:rsid w:val="00EE74D3"/>
    <w:rsid w:val="00EF4218"/>
    <w:rsid w:val="00EF4B7B"/>
    <w:rsid w:val="00F0089C"/>
    <w:rsid w:val="00F06C83"/>
    <w:rsid w:val="00F1075C"/>
    <w:rsid w:val="00F17D87"/>
    <w:rsid w:val="00F20B01"/>
    <w:rsid w:val="00F239BF"/>
    <w:rsid w:val="00F23BBC"/>
    <w:rsid w:val="00F340BF"/>
    <w:rsid w:val="00F340F7"/>
    <w:rsid w:val="00F46BA0"/>
    <w:rsid w:val="00F5009C"/>
    <w:rsid w:val="00F50703"/>
    <w:rsid w:val="00F53764"/>
    <w:rsid w:val="00F55363"/>
    <w:rsid w:val="00F615A6"/>
    <w:rsid w:val="00F61FBE"/>
    <w:rsid w:val="00F63BEF"/>
    <w:rsid w:val="00F744BF"/>
    <w:rsid w:val="00F75737"/>
    <w:rsid w:val="00F831FF"/>
    <w:rsid w:val="00F843B5"/>
    <w:rsid w:val="00F87A00"/>
    <w:rsid w:val="00F934EC"/>
    <w:rsid w:val="00FA005A"/>
    <w:rsid w:val="00FA35B1"/>
    <w:rsid w:val="00FA3785"/>
    <w:rsid w:val="00FB027E"/>
    <w:rsid w:val="00FB059C"/>
    <w:rsid w:val="00FB3100"/>
    <w:rsid w:val="00FB5568"/>
    <w:rsid w:val="00FB5AB9"/>
    <w:rsid w:val="00FC1333"/>
    <w:rsid w:val="00FC6C12"/>
    <w:rsid w:val="00FC7A89"/>
    <w:rsid w:val="00FD0A65"/>
    <w:rsid w:val="00FD1F9B"/>
    <w:rsid w:val="00FE192D"/>
    <w:rsid w:val="00FE5625"/>
    <w:rsid w:val="00FE5F87"/>
    <w:rsid w:val="00FF383E"/>
    <w:rsid w:val="00FF38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B87AE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4"/>
        <w:szCs w:val="24"/>
        <w:lang w:val="en-US" w:eastAsia="en-US" w:bidi="ar-SA"/>
      </w:rPr>
    </w:rPrDefault>
    <w:pPrDefault>
      <w:pPr>
        <w:widowControl w:val="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spacing w:before="240" w:after="60"/>
      <w:outlineLvl w:val="0"/>
    </w:pPr>
    <w:rPr>
      <w:b/>
      <w:sz w:val="28"/>
      <w:szCs w:val="28"/>
    </w:rPr>
  </w:style>
  <w:style w:type="paragraph" w:styleId="Heading2">
    <w:name w:val="heading 2"/>
    <w:basedOn w:val="Normal"/>
    <w:next w:val="Normal"/>
    <w:uiPriority w:val="9"/>
    <w:semiHidden/>
    <w:unhideWhenUsed/>
    <w:qFormat/>
    <w:pPr>
      <w:keepNext/>
      <w:outlineLvl w:val="1"/>
    </w:pPr>
    <w:rPr>
      <w:b/>
    </w:rPr>
  </w:style>
  <w:style w:type="paragraph" w:styleId="Heading3">
    <w:name w:val="heading 3"/>
    <w:basedOn w:val="Normal"/>
    <w:next w:val="Normal"/>
    <w:uiPriority w:val="9"/>
    <w:semiHidden/>
    <w:unhideWhenUsed/>
    <w:qFormat/>
    <w:pPr>
      <w:keepNext/>
      <w:keepLines/>
      <w:spacing w:before="200"/>
      <w:outlineLvl w:val="2"/>
    </w:pPr>
    <w:rPr>
      <w:rFonts w:ascii="Cambria" w:eastAsia="Cambria" w:hAnsi="Cambria" w:cs="Cambria"/>
      <w:b/>
      <w:color w:val="4F81BD"/>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Hyperlink">
    <w:name w:val="Hyperlink"/>
    <w:basedOn w:val="DefaultParagraphFont"/>
    <w:uiPriority w:val="99"/>
    <w:unhideWhenUsed/>
    <w:rsid w:val="00EB1E68"/>
    <w:rPr>
      <w:color w:val="0000FF" w:themeColor="hyperlink"/>
      <w:u w:val="single"/>
    </w:rPr>
  </w:style>
  <w:style w:type="character" w:customStyle="1" w:styleId="UnresolvedMention1">
    <w:name w:val="Unresolved Mention1"/>
    <w:basedOn w:val="DefaultParagraphFont"/>
    <w:uiPriority w:val="99"/>
    <w:semiHidden/>
    <w:unhideWhenUsed/>
    <w:rsid w:val="00EB1E68"/>
    <w:rPr>
      <w:color w:val="605E5C"/>
      <w:shd w:val="clear" w:color="auto" w:fill="E1DFDD"/>
    </w:rPr>
  </w:style>
  <w:style w:type="paragraph" w:styleId="ListParagraph">
    <w:name w:val="List Paragraph"/>
    <w:basedOn w:val="Normal"/>
    <w:uiPriority w:val="34"/>
    <w:qFormat/>
    <w:rsid w:val="00E4095A"/>
    <w:pPr>
      <w:ind w:left="720"/>
      <w:contextualSpacing/>
    </w:pPr>
  </w:style>
  <w:style w:type="character" w:styleId="FootnoteReference">
    <w:name w:val="footnote reference"/>
    <w:basedOn w:val="DefaultParagraphFont"/>
    <w:uiPriority w:val="99"/>
    <w:semiHidden/>
    <w:unhideWhenUsed/>
    <w:rsid w:val="00A03DF4"/>
    <w:rPr>
      <w:vertAlign w:val="superscript"/>
    </w:rPr>
  </w:style>
  <w:style w:type="character" w:styleId="CommentReference">
    <w:name w:val="annotation reference"/>
    <w:basedOn w:val="DefaultParagraphFont"/>
    <w:uiPriority w:val="99"/>
    <w:semiHidden/>
    <w:unhideWhenUsed/>
    <w:rsid w:val="006322B4"/>
    <w:rPr>
      <w:sz w:val="16"/>
      <w:szCs w:val="16"/>
    </w:rPr>
  </w:style>
  <w:style w:type="paragraph" w:styleId="CommentText">
    <w:name w:val="annotation text"/>
    <w:basedOn w:val="Normal"/>
    <w:link w:val="CommentTextChar"/>
    <w:uiPriority w:val="99"/>
    <w:unhideWhenUsed/>
    <w:rsid w:val="006322B4"/>
    <w:rPr>
      <w:sz w:val="20"/>
      <w:szCs w:val="20"/>
    </w:rPr>
  </w:style>
  <w:style w:type="character" w:customStyle="1" w:styleId="CommentTextChar">
    <w:name w:val="Comment Text Char"/>
    <w:basedOn w:val="DefaultParagraphFont"/>
    <w:link w:val="CommentText"/>
    <w:uiPriority w:val="99"/>
    <w:rsid w:val="006322B4"/>
    <w:rPr>
      <w:sz w:val="20"/>
      <w:szCs w:val="20"/>
    </w:rPr>
  </w:style>
  <w:style w:type="paragraph" w:styleId="CommentSubject">
    <w:name w:val="annotation subject"/>
    <w:basedOn w:val="CommentText"/>
    <w:next w:val="CommentText"/>
    <w:link w:val="CommentSubjectChar"/>
    <w:uiPriority w:val="99"/>
    <w:semiHidden/>
    <w:unhideWhenUsed/>
    <w:rsid w:val="006322B4"/>
    <w:rPr>
      <w:b/>
      <w:bCs/>
    </w:rPr>
  </w:style>
  <w:style w:type="character" w:customStyle="1" w:styleId="CommentSubjectChar">
    <w:name w:val="Comment Subject Char"/>
    <w:basedOn w:val="CommentTextChar"/>
    <w:link w:val="CommentSubject"/>
    <w:uiPriority w:val="99"/>
    <w:semiHidden/>
    <w:rsid w:val="006322B4"/>
    <w:rPr>
      <w:b/>
      <w:bCs/>
      <w:sz w:val="20"/>
      <w:szCs w:val="20"/>
    </w:rPr>
  </w:style>
  <w:style w:type="paragraph" w:styleId="BalloonText">
    <w:name w:val="Balloon Text"/>
    <w:basedOn w:val="Normal"/>
    <w:link w:val="BalloonTextChar"/>
    <w:uiPriority w:val="99"/>
    <w:semiHidden/>
    <w:unhideWhenUsed/>
    <w:rsid w:val="00D31B52"/>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D31B52"/>
    <w:rPr>
      <w:rFonts w:ascii="Times New Roman" w:hAnsi="Times New Roman" w:cs="Times New Roman"/>
      <w:sz w:val="18"/>
      <w:szCs w:val="18"/>
    </w:rPr>
  </w:style>
  <w:style w:type="paragraph" w:styleId="Revision">
    <w:name w:val="Revision"/>
    <w:hidden/>
    <w:uiPriority w:val="99"/>
    <w:semiHidden/>
    <w:rsid w:val="002C7DFC"/>
    <w:pPr>
      <w:widowControl/>
      <w:jc w:val="left"/>
    </w:pPr>
  </w:style>
  <w:style w:type="character" w:styleId="FollowedHyperlink">
    <w:name w:val="FollowedHyperlink"/>
    <w:basedOn w:val="DefaultParagraphFont"/>
    <w:uiPriority w:val="99"/>
    <w:semiHidden/>
    <w:unhideWhenUsed/>
    <w:rsid w:val="001478DC"/>
    <w:rPr>
      <w:color w:val="800080" w:themeColor="followedHyperlink"/>
      <w:u w:val="single"/>
    </w:rPr>
  </w:style>
  <w:style w:type="paragraph" w:styleId="Footer">
    <w:name w:val="footer"/>
    <w:basedOn w:val="Normal"/>
    <w:link w:val="FooterChar"/>
    <w:uiPriority w:val="99"/>
    <w:unhideWhenUsed/>
    <w:rsid w:val="00D43503"/>
    <w:pPr>
      <w:tabs>
        <w:tab w:val="center" w:pos="4513"/>
        <w:tab w:val="right" w:pos="9026"/>
      </w:tabs>
    </w:pPr>
  </w:style>
  <w:style w:type="character" w:customStyle="1" w:styleId="FooterChar">
    <w:name w:val="Footer Char"/>
    <w:basedOn w:val="DefaultParagraphFont"/>
    <w:link w:val="Footer"/>
    <w:uiPriority w:val="99"/>
    <w:rsid w:val="00D43503"/>
  </w:style>
  <w:style w:type="character" w:styleId="LineNumber">
    <w:name w:val="line number"/>
    <w:basedOn w:val="DefaultParagraphFont"/>
    <w:uiPriority w:val="99"/>
    <w:semiHidden/>
    <w:unhideWhenUsed/>
    <w:rsid w:val="00D43503"/>
  </w:style>
  <w:style w:type="character" w:customStyle="1" w:styleId="UnresolvedMention2">
    <w:name w:val="Unresolved Mention2"/>
    <w:basedOn w:val="DefaultParagraphFont"/>
    <w:uiPriority w:val="99"/>
    <w:semiHidden/>
    <w:unhideWhenUsed/>
    <w:rsid w:val="009267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4417264">
      <w:bodyDiv w:val="1"/>
      <w:marLeft w:val="0"/>
      <w:marRight w:val="0"/>
      <w:marTop w:val="0"/>
      <w:marBottom w:val="0"/>
      <w:divBdr>
        <w:top w:val="none" w:sz="0" w:space="0" w:color="auto"/>
        <w:left w:val="none" w:sz="0" w:space="0" w:color="auto"/>
        <w:bottom w:val="none" w:sz="0" w:space="0" w:color="auto"/>
        <w:right w:val="none" w:sz="0" w:space="0" w:color="auto"/>
      </w:divBdr>
      <w:divsChild>
        <w:div w:id="1607620598">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475997816">
              <w:marLeft w:val="0"/>
              <w:marRight w:val="0"/>
              <w:marTop w:val="0"/>
              <w:marBottom w:val="0"/>
              <w:divBdr>
                <w:top w:val="none" w:sz="0" w:space="0" w:color="auto"/>
                <w:left w:val="none" w:sz="0" w:space="0" w:color="auto"/>
                <w:bottom w:val="none" w:sz="0" w:space="0" w:color="auto"/>
                <w:right w:val="none" w:sz="0" w:space="0" w:color="auto"/>
              </w:divBdr>
              <w:divsChild>
                <w:div w:id="7704420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drea.a.cuentas.condori@vanderbilt.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david.miller@vanderbilt.edu" TargetMode="External"/><Relationship Id="rId4" Type="http://schemas.openxmlformats.org/officeDocument/2006/relationships/settings" Target="settings.xml"/><Relationship Id="rId9" Type="http://schemas.openxmlformats.org/officeDocument/2006/relationships/hyperlink" Target="mailto:david.miller@vanderbilt.edu"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5027E1-DB33-46B5-97CB-C52A9D83B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14271</Words>
  <Characters>81348</Characters>
  <Application>Microsoft Office Word</Application>
  <DocSecurity>0</DocSecurity>
  <Lines>677</Lines>
  <Paragraphs>190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95429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2021-09-04T19:27:00Z</dcterms:created>
  <dcterms:modified xsi:type="dcterms:W3CDTF">2021-09-04T19:38:00Z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http://www.zotero.org/styles/american-political-science-association</vt:lpwstr>
  </property>
  <property fmtid="{D5CDD505-2E9C-101B-9397-08002B2CF9AE}" pid="3" name="Mendeley Recent Style Name 0_1">
    <vt:lpwstr>American Political Science Association</vt:lpwstr>
  </property>
  <property fmtid="{D5CDD505-2E9C-101B-9397-08002B2CF9AE}" pid="4" name="Mendeley Recent Style Id 1_1">
    <vt:lpwstr>http://www.zotero.org/styles/apa</vt:lpwstr>
  </property>
  <property fmtid="{D5CDD505-2E9C-101B-9397-08002B2CF9AE}" pid="5" name="Mendeley Recent Style Name 1_1">
    <vt:lpwstr>American Psychological Association 6th edition</vt:lpwstr>
  </property>
  <property fmtid="{D5CDD505-2E9C-101B-9397-08002B2CF9AE}" pid="6" name="Mendeley Recent Style Id 2_1">
    <vt:lpwstr>http://www.zotero.org/styles/american-sociological-association</vt:lpwstr>
  </property>
  <property fmtid="{D5CDD505-2E9C-101B-9397-08002B2CF9AE}" pid="7" name="Mendeley Recent Style Name 2_1">
    <vt:lpwstr>American Sociological Association</vt:lpwstr>
  </property>
  <property fmtid="{D5CDD505-2E9C-101B-9397-08002B2CF9AE}" pid="8" name="Mendeley Recent Style Id 3_1">
    <vt:lpwstr>http://www.zotero.org/styles/chicago-author-date</vt:lpwstr>
  </property>
  <property fmtid="{D5CDD505-2E9C-101B-9397-08002B2CF9AE}" pid="9" name="Mendeley Recent Style Name 3_1">
    <vt:lpwstr>Chicago Manual of Style 17th edition (author-date)</vt:lpwstr>
  </property>
  <property fmtid="{D5CDD505-2E9C-101B-9397-08002B2CF9AE}" pid="10" name="Mendeley Recent Style Id 4_1">
    <vt:lpwstr>http://www.zotero.org/styles/harvard-cite-them-right</vt:lpwstr>
  </property>
  <property fmtid="{D5CDD505-2E9C-101B-9397-08002B2CF9AE}" pid="11" name="Mendeley Recent Style Name 4_1">
    <vt:lpwstr>Cite Them Right 10th edition - Harvard</vt:lpwstr>
  </property>
  <property fmtid="{D5CDD505-2E9C-101B-9397-08002B2CF9AE}" pid="12" name="Mendeley Recent Style Id 5_1">
    <vt:lpwstr>http://www.zotero.org/styles/ieee</vt:lpwstr>
  </property>
  <property fmtid="{D5CDD505-2E9C-101B-9397-08002B2CF9AE}" pid="13" name="Mendeley Recent Style Name 5_1">
    <vt:lpwstr>IEEE</vt:lpwstr>
  </property>
  <property fmtid="{D5CDD505-2E9C-101B-9397-08002B2CF9AE}" pid="14" name="Mendeley Recent Style Id 6_1">
    <vt:lpwstr>http://www.zotero.org/styles/modern-humanities-research-association</vt:lpwstr>
  </property>
  <property fmtid="{D5CDD505-2E9C-101B-9397-08002B2CF9AE}" pid="15" name="Mendeley Recent Style Name 6_1">
    <vt:lpwstr>Modern Humanities Research Association 3rd edition (note with bibliography)</vt:lpwstr>
  </property>
  <property fmtid="{D5CDD505-2E9C-101B-9397-08002B2CF9AE}" pid="16" name="Mendeley Recent Style Id 7_1">
    <vt:lpwstr>http://www.zotero.org/styles/modern-language-association</vt:lpwstr>
  </property>
  <property fmtid="{D5CDD505-2E9C-101B-9397-08002B2CF9AE}" pid="17" name="Mendeley Recent Style Name 7_1">
    <vt:lpwstr>Modern Language Association 8th edition</vt:lpwstr>
  </property>
  <property fmtid="{D5CDD505-2E9C-101B-9397-08002B2CF9AE}" pid="18" name="Mendeley Recent Style Id 8_1">
    <vt:lpwstr>http://www.zotero.org/styles/nature</vt:lpwstr>
  </property>
  <property fmtid="{D5CDD505-2E9C-101B-9397-08002B2CF9AE}" pid="19" name="Mendeley Recent Style Name 8_1">
    <vt:lpwstr>Nature</vt:lpwstr>
  </property>
  <property fmtid="{D5CDD505-2E9C-101B-9397-08002B2CF9AE}" pid="20" name="Mendeley Recent Style Id 9_1">
    <vt:lpwstr>http://www.zotero.org/styles/vancouver</vt:lpwstr>
  </property>
  <property fmtid="{D5CDD505-2E9C-101B-9397-08002B2CF9AE}" pid="21" name="Mendeley Recent Style Name 9_1">
    <vt:lpwstr>Vancouver</vt:lpwstr>
  </property>
  <property fmtid="{D5CDD505-2E9C-101B-9397-08002B2CF9AE}" pid="22" name="Mendeley Document_1">
    <vt:lpwstr>True</vt:lpwstr>
  </property>
  <property fmtid="{D5CDD505-2E9C-101B-9397-08002B2CF9AE}" pid="23" name="Mendeley Unique User Id_1">
    <vt:lpwstr>b7b2da8a-c83e-3abf-8166-f8f0210be466</vt:lpwstr>
  </property>
  <property fmtid="{D5CDD505-2E9C-101B-9397-08002B2CF9AE}" pid="24" name="Mendeley Citation Style_1">
    <vt:lpwstr>http://www.zotero.org/styles/nature</vt:lpwstr>
  </property>
</Properties>
</file>