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9BF76" w14:textId="023C3AF8" w:rsidR="005157E4" w:rsidRPr="00A038FB" w:rsidRDefault="005157E4" w:rsidP="00A038FB">
      <w:pPr>
        <w:rPr>
          <w:rFonts w:asciiTheme="minorHAnsi" w:hAnsiTheme="minorHAnsi" w:cstheme="minorHAnsi"/>
          <w:b/>
          <w:bCs/>
          <w:lang w:val="en-US"/>
        </w:rPr>
      </w:pPr>
      <w:r w:rsidRPr="00A038FB">
        <w:rPr>
          <w:rFonts w:asciiTheme="minorHAnsi" w:hAnsiTheme="minorHAnsi" w:cstheme="minorHAnsi"/>
          <w:b/>
          <w:bCs/>
          <w:lang w:val="en-US"/>
        </w:rPr>
        <w:t>TITLE:</w:t>
      </w:r>
    </w:p>
    <w:p w14:paraId="2A4E97DB" w14:textId="5593B6F1" w:rsidR="00565CAC" w:rsidRPr="009C75BA" w:rsidRDefault="007043FB" w:rsidP="00376B70">
      <w:pPr>
        <w:jc w:val="both"/>
        <w:rPr>
          <w:rFonts w:ascii="Calibri" w:hAnsi="Calibri" w:cs="Calibri"/>
          <w:bCs/>
          <w:lang w:val="en-US"/>
        </w:rPr>
      </w:pPr>
      <w:r w:rsidRPr="009C75BA">
        <w:rPr>
          <w:rFonts w:ascii="Calibri" w:hAnsi="Calibri" w:cs="Calibri"/>
          <w:bCs/>
          <w:lang w:val="en-US"/>
        </w:rPr>
        <w:t xml:space="preserve">2D and 3D </w:t>
      </w:r>
      <w:r w:rsidR="001C118C" w:rsidRPr="009C75BA">
        <w:rPr>
          <w:rFonts w:ascii="Calibri" w:hAnsi="Calibri" w:cs="Calibri"/>
          <w:bCs/>
          <w:lang w:val="en-US"/>
        </w:rPr>
        <w:t xml:space="preserve">Human </w:t>
      </w:r>
      <w:r w:rsidR="00DC1C70" w:rsidRPr="009C75BA">
        <w:rPr>
          <w:rFonts w:ascii="Calibri" w:hAnsi="Calibri" w:cs="Calibri"/>
          <w:bCs/>
          <w:lang w:val="en-US"/>
        </w:rPr>
        <w:t>I</w:t>
      </w:r>
      <w:r w:rsidR="00A83C38" w:rsidRPr="009C75BA">
        <w:rPr>
          <w:rFonts w:ascii="Calibri" w:hAnsi="Calibri" w:cs="Calibri"/>
          <w:bCs/>
          <w:lang w:val="en-US"/>
        </w:rPr>
        <w:t xml:space="preserve">nduced </w:t>
      </w:r>
      <w:r w:rsidR="00A83C38" w:rsidRPr="009C75BA">
        <w:rPr>
          <w:rFonts w:ascii="Calibri" w:hAnsi="Calibri" w:cstheme="minorHAnsi"/>
          <w:lang w:val="en-US"/>
        </w:rPr>
        <w:t>Pluripotent Stem Cell</w:t>
      </w:r>
      <w:r w:rsidRPr="009C75BA">
        <w:rPr>
          <w:rFonts w:ascii="Calibri" w:hAnsi="Calibri" w:cs="Calibri"/>
          <w:bCs/>
          <w:lang w:val="en-US"/>
        </w:rPr>
        <w:t>-</w:t>
      </w:r>
      <w:r w:rsidR="00A83C38" w:rsidRPr="009C75BA">
        <w:rPr>
          <w:rFonts w:ascii="Calibri" w:hAnsi="Calibri" w:cs="Calibri"/>
          <w:bCs/>
          <w:lang w:val="en-US"/>
        </w:rPr>
        <w:t>B</w:t>
      </w:r>
      <w:r w:rsidRPr="009C75BA">
        <w:rPr>
          <w:rFonts w:ascii="Calibri" w:hAnsi="Calibri" w:cs="Calibri"/>
          <w:bCs/>
          <w:lang w:val="en-US"/>
        </w:rPr>
        <w:t xml:space="preserve">ased </w:t>
      </w:r>
      <w:r w:rsidR="00917302" w:rsidRPr="009C75BA">
        <w:rPr>
          <w:rFonts w:ascii="Calibri" w:hAnsi="Calibri" w:cs="Calibri"/>
          <w:bCs/>
          <w:lang w:val="en-US"/>
        </w:rPr>
        <w:t>M</w:t>
      </w:r>
      <w:r w:rsidRPr="009C75BA">
        <w:rPr>
          <w:rFonts w:ascii="Calibri" w:hAnsi="Calibri" w:cs="Calibri"/>
          <w:bCs/>
          <w:lang w:val="en-US"/>
        </w:rPr>
        <w:t xml:space="preserve">odels to </w:t>
      </w:r>
      <w:r w:rsidR="00A83C38" w:rsidRPr="009C75BA">
        <w:rPr>
          <w:rFonts w:ascii="Calibri" w:hAnsi="Calibri" w:cs="Calibri"/>
          <w:bCs/>
          <w:lang w:val="en-US"/>
        </w:rPr>
        <w:t>D</w:t>
      </w:r>
      <w:r w:rsidRPr="009C75BA">
        <w:rPr>
          <w:rFonts w:ascii="Calibri" w:hAnsi="Calibri" w:cs="Calibri"/>
          <w:bCs/>
          <w:lang w:val="en-US"/>
        </w:rPr>
        <w:t xml:space="preserve">issect </w:t>
      </w:r>
      <w:r w:rsidR="00917302" w:rsidRPr="009C75BA">
        <w:rPr>
          <w:rFonts w:ascii="Calibri" w:hAnsi="Calibri" w:cs="Calibri"/>
          <w:bCs/>
          <w:lang w:val="en-US"/>
        </w:rPr>
        <w:t>P</w:t>
      </w:r>
      <w:r w:rsidRPr="009C75BA">
        <w:rPr>
          <w:rFonts w:ascii="Calibri" w:hAnsi="Calibri" w:cs="Calibri"/>
          <w:bCs/>
          <w:lang w:val="en-US"/>
        </w:rPr>
        <w:t xml:space="preserve">rimary </w:t>
      </w:r>
      <w:r w:rsidR="00917302" w:rsidRPr="009C75BA">
        <w:rPr>
          <w:rFonts w:ascii="Calibri" w:hAnsi="Calibri" w:cs="Calibri"/>
          <w:bCs/>
          <w:lang w:val="en-US"/>
        </w:rPr>
        <w:t>C</w:t>
      </w:r>
      <w:r w:rsidRPr="009C75BA">
        <w:rPr>
          <w:rFonts w:ascii="Calibri" w:hAnsi="Calibri" w:cs="Calibri"/>
          <w:bCs/>
          <w:lang w:val="en-US"/>
        </w:rPr>
        <w:t xml:space="preserve">ilium </w:t>
      </w:r>
      <w:r w:rsidR="00A83C38" w:rsidRPr="009C75BA">
        <w:rPr>
          <w:rFonts w:ascii="Calibri" w:hAnsi="Calibri" w:cs="Calibri"/>
          <w:bCs/>
          <w:lang w:val="en-US"/>
        </w:rPr>
        <w:t>I</w:t>
      </w:r>
      <w:r w:rsidRPr="009C75BA">
        <w:rPr>
          <w:rFonts w:ascii="Calibri" w:hAnsi="Calibri" w:cs="Calibri"/>
          <w:bCs/>
          <w:lang w:val="en-US"/>
        </w:rPr>
        <w:t xml:space="preserve">nvolvement </w:t>
      </w:r>
      <w:r w:rsidR="00A83C38" w:rsidRPr="009C75BA">
        <w:rPr>
          <w:rFonts w:ascii="Calibri" w:hAnsi="Calibri" w:cs="Calibri"/>
          <w:bCs/>
          <w:lang w:val="en-US"/>
        </w:rPr>
        <w:t>D</w:t>
      </w:r>
      <w:r w:rsidR="002B4453" w:rsidRPr="009C75BA">
        <w:rPr>
          <w:rFonts w:ascii="Calibri" w:hAnsi="Calibri" w:cs="Calibri"/>
          <w:bCs/>
          <w:lang w:val="en-US"/>
        </w:rPr>
        <w:t>uring</w:t>
      </w:r>
      <w:r w:rsidR="00917302" w:rsidRPr="009C75BA">
        <w:rPr>
          <w:rFonts w:ascii="Calibri" w:hAnsi="Calibri" w:cs="Calibri"/>
          <w:bCs/>
          <w:lang w:val="en-US"/>
        </w:rPr>
        <w:t xml:space="preserve"> N</w:t>
      </w:r>
      <w:r w:rsidRPr="009C75BA">
        <w:rPr>
          <w:rFonts w:ascii="Calibri" w:hAnsi="Calibri" w:cs="Calibri"/>
          <w:bCs/>
          <w:lang w:val="en-US"/>
        </w:rPr>
        <w:t xml:space="preserve">eocortical </w:t>
      </w:r>
      <w:r w:rsidR="00917302" w:rsidRPr="009C75BA">
        <w:rPr>
          <w:rFonts w:ascii="Calibri" w:hAnsi="Calibri" w:cs="Calibri"/>
          <w:bCs/>
          <w:lang w:val="en-US"/>
        </w:rPr>
        <w:t>D</w:t>
      </w:r>
      <w:r w:rsidRPr="009C75BA">
        <w:rPr>
          <w:rFonts w:ascii="Calibri" w:hAnsi="Calibri" w:cs="Calibri"/>
          <w:bCs/>
          <w:lang w:val="en-US"/>
        </w:rPr>
        <w:t>evelopment</w:t>
      </w:r>
    </w:p>
    <w:p w14:paraId="2B3AD813" w14:textId="77777777" w:rsidR="007043FB" w:rsidRPr="009C75BA" w:rsidRDefault="007043FB" w:rsidP="009E0873">
      <w:pPr>
        <w:jc w:val="both"/>
        <w:rPr>
          <w:rFonts w:ascii="Calibri" w:hAnsi="Calibri" w:cs="Calibri"/>
          <w:b/>
          <w:lang w:val="en-US"/>
        </w:rPr>
      </w:pPr>
    </w:p>
    <w:p w14:paraId="11D152B2" w14:textId="500F497C" w:rsidR="005157E4" w:rsidRPr="009C75BA" w:rsidRDefault="005157E4">
      <w:pPr>
        <w:jc w:val="both"/>
        <w:rPr>
          <w:rFonts w:ascii="Calibri" w:hAnsi="Calibri" w:cs="Calibri"/>
          <w:b/>
        </w:rPr>
      </w:pPr>
      <w:r w:rsidRPr="009C75BA">
        <w:rPr>
          <w:rFonts w:ascii="Calibri" w:hAnsi="Calibri" w:cs="Calibri"/>
          <w:b/>
        </w:rPr>
        <w:t xml:space="preserve">AUTHOR AND </w:t>
      </w:r>
      <w:proofErr w:type="gramStart"/>
      <w:r w:rsidRPr="009C75BA">
        <w:rPr>
          <w:rFonts w:ascii="Calibri" w:hAnsi="Calibri" w:cs="Calibri"/>
          <w:b/>
        </w:rPr>
        <w:t>AFFILIATIONS:</w:t>
      </w:r>
      <w:proofErr w:type="gramEnd"/>
    </w:p>
    <w:p w14:paraId="0B8011DE" w14:textId="4CF44582" w:rsidR="007043FB" w:rsidRPr="009C75BA" w:rsidRDefault="004D71EF">
      <w:pPr>
        <w:jc w:val="both"/>
        <w:rPr>
          <w:rFonts w:ascii="Calibri" w:hAnsi="Calibri" w:cs="Calibri"/>
          <w:bCs/>
        </w:rPr>
      </w:pPr>
      <w:r w:rsidRPr="009C75BA">
        <w:rPr>
          <w:rFonts w:ascii="Calibri" w:hAnsi="Calibri" w:cs="Calibri"/>
          <w:bCs/>
        </w:rPr>
        <w:t>Lucile Boutaud</w:t>
      </w:r>
      <w:r w:rsidR="002979F6" w:rsidRPr="009C75BA">
        <w:rPr>
          <w:rFonts w:ascii="Calibri" w:hAnsi="Calibri" w:cs="Calibri"/>
          <w:bCs/>
          <w:vertAlign w:val="superscript"/>
        </w:rPr>
        <w:t>1</w:t>
      </w:r>
      <w:r w:rsidR="002E0558" w:rsidRPr="009C75BA">
        <w:rPr>
          <w:rFonts w:ascii="Calibri" w:hAnsi="Calibri" w:cs="Calibri"/>
          <w:bCs/>
          <w:vertAlign w:val="superscript"/>
        </w:rPr>
        <w:t>$</w:t>
      </w:r>
      <w:r w:rsidR="00C254F1" w:rsidRPr="009C75BA">
        <w:rPr>
          <w:rFonts w:ascii="Calibri" w:hAnsi="Calibri" w:cs="Calibri"/>
          <w:bCs/>
        </w:rPr>
        <w:t>,</w:t>
      </w:r>
      <w:r w:rsidR="002979F6" w:rsidRPr="00C00A2F">
        <w:rPr>
          <w:rFonts w:ascii="Calibri" w:hAnsi="Calibri" w:cs="Calibri"/>
          <w:bCs/>
        </w:rPr>
        <w:t xml:space="preserve"> </w:t>
      </w:r>
      <w:r w:rsidRPr="009C75BA">
        <w:rPr>
          <w:rFonts w:ascii="Calibri" w:hAnsi="Calibri" w:cs="Calibri"/>
          <w:bCs/>
        </w:rPr>
        <w:t>Marie Mic</w:t>
      </w:r>
      <w:r w:rsidR="000436AE" w:rsidRPr="009C75BA">
        <w:rPr>
          <w:rFonts w:ascii="Calibri" w:hAnsi="Calibri" w:cs="Calibri"/>
          <w:bCs/>
        </w:rPr>
        <w:t>h</w:t>
      </w:r>
      <w:r w:rsidRPr="009C75BA">
        <w:rPr>
          <w:rFonts w:ascii="Calibri" w:hAnsi="Calibri" w:cs="Calibri"/>
          <w:bCs/>
        </w:rPr>
        <w:t>ael</w:t>
      </w:r>
      <w:r w:rsidR="007043FB" w:rsidRPr="009C75BA">
        <w:rPr>
          <w:rFonts w:ascii="Calibri" w:hAnsi="Calibri" w:cs="Calibri"/>
          <w:bCs/>
          <w:vertAlign w:val="superscript"/>
        </w:rPr>
        <w:t>1</w:t>
      </w:r>
      <w:r w:rsidR="002E0558" w:rsidRPr="009C75BA">
        <w:rPr>
          <w:rFonts w:ascii="Calibri" w:hAnsi="Calibri" w:cs="Calibri"/>
          <w:bCs/>
          <w:vertAlign w:val="superscript"/>
        </w:rPr>
        <w:t>$</w:t>
      </w:r>
      <w:r w:rsidR="00C254F1" w:rsidRPr="009C75BA">
        <w:rPr>
          <w:rFonts w:ascii="Calibri" w:hAnsi="Calibri" w:cs="Calibri"/>
          <w:bCs/>
        </w:rPr>
        <w:t>,</w:t>
      </w:r>
      <w:r w:rsidR="007043FB" w:rsidRPr="009C75BA">
        <w:rPr>
          <w:rFonts w:ascii="Calibri" w:hAnsi="Calibri" w:cs="Calibri"/>
          <w:bCs/>
        </w:rPr>
        <w:t xml:space="preserve"> </w:t>
      </w:r>
      <w:r w:rsidR="00C40320" w:rsidRPr="009C75BA">
        <w:rPr>
          <w:rFonts w:ascii="Calibri" w:hAnsi="Calibri" w:cs="Calibri"/>
          <w:bCs/>
        </w:rPr>
        <w:t>Céline Banal</w:t>
      </w:r>
      <w:r w:rsidR="00D51BF7" w:rsidRPr="009C75BA">
        <w:rPr>
          <w:rFonts w:ascii="Calibri" w:hAnsi="Calibri" w:cs="Calibri"/>
          <w:bCs/>
          <w:vertAlign w:val="superscript"/>
        </w:rPr>
        <w:t>2</w:t>
      </w:r>
      <w:r w:rsidR="00C254F1" w:rsidRPr="009C75BA">
        <w:rPr>
          <w:rFonts w:ascii="Calibri" w:hAnsi="Calibri" w:cs="Calibri"/>
          <w:bCs/>
        </w:rPr>
        <w:t>,</w:t>
      </w:r>
      <w:r w:rsidR="00C40320" w:rsidRPr="009C75BA">
        <w:rPr>
          <w:rFonts w:ascii="Calibri" w:hAnsi="Calibri" w:cs="Calibri"/>
          <w:bCs/>
        </w:rPr>
        <w:t xml:space="preserve"> </w:t>
      </w:r>
      <w:proofErr w:type="spellStart"/>
      <w:r w:rsidR="00F90BE7" w:rsidRPr="009C75BA">
        <w:rPr>
          <w:rFonts w:ascii="Calibri" w:hAnsi="Calibri" w:cs="Calibri"/>
          <w:bCs/>
        </w:rPr>
        <w:t>Damelys</w:t>
      </w:r>
      <w:proofErr w:type="spellEnd"/>
      <w:r w:rsidR="00F90BE7" w:rsidRPr="009C75BA">
        <w:rPr>
          <w:rFonts w:ascii="Calibri" w:hAnsi="Calibri" w:cs="Calibri"/>
          <w:bCs/>
        </w:rPr>
        <w:t xml:space="preserve"> Calderon</w:t>
      </w:r>
      <w:r w:rsidR="00F90BE7" w:rsidRPr="009C75BA">
        <w:rPr>
          <w:rFonts w:ascii="Calibri" w:hAnsi="Calibri" w:cs="Calibri"/>
          <w:bCs/>
          <w:vertAlign w:val="superscript"/>
        </w:rPr>
        <w:t>1</w:t>
      </w:r>
      <w:r w:rsidR="00C254F1" w:rsidRPr="009C75BA">
        <w:rPr>
          <w:rFonts w:ascii="Calibri" w:hAnsi="Calibri" w:cs="Calibri"/>
          <w:bCs/>
        </w:rPr>
        <w:t>,</w:t>
      </w:r>
      <w:r w:rsidR="00F90BE7" w:rsidRPr="00C00A2F">
        <w:rPr>
          <w:rFonts w:ascii="Calibri" w:hAnsi="Calibri" w:cs="Calibri"/>
          <w:bCs/>
        </w:rPr>
        <w:t xml:space="preserve"> </w:t>
      </w:r>
      <w:r w:rsidR="007043FB" w:rsidRPr="009C75BA">
        <w:rPr>
          <w:rFonts w:ascii="Calibri" w:hAnsi="Calibri" w:cs="Calibri"/>
          <w:bCs/>
        </w:rPr>
        <w:t>Sarah Farcy</w:t>
      </w:r>
      <w:r w:rsidR="00D51BF7" w:rsidRPr="009C75BA">
        <w:rPr>
          <w:rFonts w:ascii="Calibri" w:hAnsi="Calibri" w:cs="Calibri"/>
          <w:bCs/>
          <w:vertAlign w:val="superscript"/>
        </w:rPr>
        <w:t>1</w:t>
      </w:r>
      <w:r w:rsidR="00C254F1" w:rsidRPr="009C75BA">
        <w:rPr>
          <w:rFonts w:ascii="Calibri" w:hAnsi="Calibri" w:cs="Calibri"/>
          <w:bCs/>
        </w:rPr>
        <w:t>,</w:t>
      </w:r>
      <w:r w:rsidR="007043FB" w:rsidRPr="009C75BA">
        <w:rPr>
          <w:rFonts w:ascii="Calibri" w:hAnsi="Calibri" w:cs="Calibri"/>
          <w:bCs/>
        </w:rPr>
        <w:t xml:space="preserve"> </w:t>
      </w:r>
      <w:r w:rsidR="00F90BE7" w:rsidRPr="009C75BA">
        <w:rPr>
          <w:rFonts w:ascii="Calibri" w:hAnsi="Calibri" w:cs="Calibri"/>
          <w:bCs/>
        </w:rPr>
        <w:t>Julie Pernelle</w:t>
      </w:r>
      <w:r w:rsidR="00F90BE7" w:rsidRPr="009C75BA">
        <w:rPr>
          <w:rFonts w:ascii="Calibri" w:hAnsi="Calibri" w:cs="Calibri"/>
          <w:bCs/>
          <w:vertAlign w:val="superscript"/>
        </w:rPr>
        <w:t>1</w:t>
      </w:r>
      <w:r w:rsidR="00C254F1" w:rsidRPr="009C75BA">
        <w:rPr>
          <w:rFonts w:ascii="Calibri" w:hAnsi="Calibri" w:cs="Calibri"/>
          <w:bCs/>
        </w:rPr>
        <w:t>,</w:t>
      </w:r>
      <w:r w:rsidR="00F90BE7" w:rsidRPr="009C75BA">
        <w:rPr>
          <w:rFonts w:ascii="Calibri" w:hAnsi="Calibri" w:cs="Calibri"/>
          <w:bCs/>
        </w:rPr>
        <w:t xml:space="preserve"> </w:t>
      </w:r>
      <w:r w:rsidR="002B5693" w:rsidRPr="009C75BA">
        <w:rPr>
          <w:rFonts w:ascii="Calibri" w:hAnsi="Calibri" w:cs="Calibri"/>
          <w:bCs/>
        </w:rPr>
        <w:t>Nicolas Goudin</w:t>
      </w:r>
      <w:r w:rsidR="00D51BF7" w:rsidRPr="009C75BA">
        <w:rPr>
          <w:rFonts w:ascii="Calibri" w:hAnsi="Calibri" w:cs="Calibri"/>
          <w:bCs/>
          <w:vertAlign w:val="superscript"/>
        </w:rPr>
        <w:t>3</w:t>
      </w:r>
      <w:r w:rsidR="00C254F1" w:rsidRPr="009C75BA">
        <w:rPr>
          <w:rFonts w:ascii="Calibri" w:hAnsi="Calibri" w:cs="Calibri"/>
          <w:bCs/>
        </w:rPr>
        <w:t>,</w:t>
      </w:r>
      <w:r w:rsidR="002B5693" w:rsidRPr="009C75BA">
        <w:rPr>
          <w:rFonts w:ascii="Calibri" w:hAnsi="Calibri" w:cs="Calibri"/>
          <w:bCs/>
        </w:rPr>
        <w:t xml:space="preserve"> </w:t>
      </w:r>
      <w:r w:rsidR="00926ECB" w:rsidRPr="009C75BA">
        <w:rPr>
          <w:rFonts w:ascii="Calibri" w:hAnsi="Calibri" w:cs="Calibri"/>
          <w:bCs/>
        </w:rPr>
        <w:t>Camille Maillard</w:t>
      </w:r>
      <w:r w:rsidR="00D51BF7" w:rsidRPr="009C75BA">
        <w:rPr>
          <w:rFonts w:ascii="Calibri" w:hAnsi="Calibri" w:cs="Calibri"/>
          <w:bCs/>
          <w:vertAlign w:val="superscript"/>
        </w:rPr>
        <w:t>1</w:t>
      </w:r>
      <w:r w:rsidR="00C254F1" w:rsidRPr="009C75BA">
        <w:rPr>
          <w:rFonts w:ascii="Calibri" w:hAnsi="Calibri" w:cs="Calibri"/>
          <w:bCs/>
        </w:rPr>
        <w:t>,</w:t>
      </w:r>
      <w:r w:rsidR="00926ECB" w:rsidRPr="009C75BA">
        <w:rPr>
          <w:rFonts w:ascii="Calibri" w:hAnsi="Calibri" w:cs="Calibri"/>
          <w:bCs/>
        </w:rPr>
        <w:t xml:space="preserve"> </w:t>
      </w:r>
      <w:proofErr w:type="spellStart"/>
      <w:r w:rsidR="003C4F29" w:rsidRPr="009C75BA">
        <w:rPr>
          <w:rFonts w:ascii="Calibri" w:hAnsi="Calibri" w:cs="Calibri"/>
          <w:bCs/>
        </w:rPr>
        <w:t>Clémantine</w:t>
      </w:r>
      <w:proofErr w:type="spellEnd"/>
      <w:r w:rsidR="003C4F29" w:rsidRPr="009C75BA">
        <w:rPr>
          <w:rFonts w:ascii="Calibri" w:hAnsi="Calibri" w:cs="Calibri"/>
          <w:bCs/>
        </w:rPr>
        <w:t xml:space="preserve"> Dimartino</w:t>
      </w:r>
      <w:r w:rsidR="003C4F29" w:rsidRPr="009C75BA">
        <w:rPr>
          <w:rFonts w:ascii="Calibri" w:hAnsi="Calibri" w:cs="Calibri"/>
          <w:bCs/>
          <w:vertAlign w:val="superscript"/>
        </w:rPr>
        <w:t>1</w:t>
      </w:r>
      <w:r w:rsidR="00C254F1" w:rsidRPr="009C75BA">
        <w:rPr>
          <w:rFonts w:ascii="Calibri" w:hAnsi="Calibri" w:cs="Calibri"/>
          <w:bCs/>
        </w:rPr>
        <w:t>,</w:t>
      </w:r>
      <w:r w:rsidR="003C4F29" w:rsidRPr="009C75BA">
        <w:rPr>
          <w:rFonts w:ascii="Calibri" w:hAnsi="Calibri" w:cs="Calibri"/>
          <w:bCs/>
        </w:rPr>
        <w:t xml:space="preserve"> </w:t>
      </w:r>
      <w:r w:rsidR="001A7361" w:rsidRPr="009C75BA">
        <w:rPr>
          <w:rFonts w:ascii="Calibri" w:hAnsi="Calibri" w:cs="Calibri"/>
          <w:bCs/>
        </w:rPr>
        <w:t>Cécile Deleschaux</w:t>
      </w:r>
      <w:r w:rsidR="001A7361" w:rsidRPr="009C75BA">
        <w:rPr>
          <w:rFonts w:ascii="Calibri" w:hAnsi="Calibri" w:cs="Calibri"/>
          <w:bCs/>
          <w:vertAlign w:val="superscript"/>
        </w:rPr>
        <w:t>1</w:t>
      </w:r>
      <w:r w:rsidR="001A7361" w:rsidRPr="009C75BA">
        <w:rPr>
          <w:rFonts w:ascii="Calibri" w:hAnsi="Calibri" w:cs="Calibri"/>
          <w:bCs/>
        </w:rPr>
        <w:t xml:space="preserve">, </w:t>
      </w:r>
      <w:r w:rsidR="00075E56" w:rsidRPr="009C75BA">
        <w:rPr>
          <w:rFonts w:ascii="Calibri" w:hAnsi="Calibri" w:cs="Calibri"/>
          <w:bCs/>
        </w:rPr>
        <w:t>S</w:t>
      </w:r>
      <w:r w:rsidR="00C77893" w:rsidRPr="009C75BA">
        <w:rPr>
          <w:rFonts w:ascii="Calibri" w:hAnsi="Calibri" w:cs="Calibri"/>
          <w:bCs/>
        </w:rPr>
        <w:t>é</w:t>
      </w:r>
      <w:r w:rsidR="00075E56" w:rsidRPr="009C75BA">
        <w:rPr>
          <w:rFonts w:ascii="Calibri" w:hAnsi="Calibri" w:cs="Calibri"/>
          <w:bCs/>
        </w:rPr>
        <w:t>ba</w:t>
      </w:r>
      <w:r w:rsidR="00C77893" w:rsidRPr="009C75BA">
        <w:rPr>
          <w:rFonts w:ascii="Calibri" w:hAnsi="Calibri" w:cs="Calibri"/>
          <w:bCs/>
        </w:rPr>
        <w:t>s</w:t>
      </w:r>
      <w:r w:rsidR="00075E56" w:rsidRPr="009C75BA">
        <w:rPr>
          <w:rFonts w:ascii="Calibri" w:hAnsi="Calibri" w:cs="Calibri"/>
          <w:bCs/>
        </w:rPr>
        <w:t>tien Dupichaud</w:t>
      </w:r>
      <w:r w:rsidR="001333C6" w:rsidRPr="009C75BA">
        <w:rPr>
          <w:rFonts w:ascii="Calibri" w:hAnsi="Calibri" w:cs="Calibri"/>
          <w:bCs/>
          <w:vertAlign w:val="superscript"/>
        </w:rPr>
        <w:t>4</w:t>
      </w:r>
      <w:r w:rsidR="00C254F1" w:rsidRPr="009C75BA">
        <w:rPr>
          <w:rFonts w:ascii="Calibri" w:hAnsi="Calibri" w:cs="Calibri"/>
          <w:bCs/>
        </w:rPr>
        <w:t>,</w:t>
      </w:r>
      <w:r w:rsidR="00075E56" w:rsidRPr="009C75BA">
        <w:rPr>
          <w:rFonts w:ascii="Calibri" w:hAnsi="Calibri" w:cs="Calibri"/>
          <w:bCs/>
        </w:rPr>
        <w:t xml:space="preserve"> </w:t>
      </w:r>
      <w:r w:rsidR="007043FB" w:rsidRPr="009C75BA">
        <w:rPr>
          <w:rFonts w:ascii="Calibri" w:hAnsi="Calibri" w:cs="Calibri"/>
          <w:bCs/>
        </w:rPr>
        <w:t>Corin</w:t>
      </w:r>
      <w:r w:rsidR="00325933" w:rsidRPr="009C75BA">
        <w:rPr>
          <w:rFonts w:ascii="Calibri" w:hAnsi="Calibri" w:cs="Calibri"/>
          <w:bCs/>
        </w:rPr>
        <w:t>n</w:t>
      </w:r>
      <w:r w:rsidR="007043FB" w:rsidRPr="009C75BA">
        <w:rPr>
          <w:rFonts w:ascii="Calibri" w:hAnsi="Calibri" w:cs="Calibri"/>
          <w:bCs/>
        </w:rPr>
        <w:t>e Lebreton</w:t>
      </w:r>
      <w:r w:rsidR="00D51BF7" w:rsidRPr="009C75BA">
        <w:rPr>
          <w:rFonts w:ascii="Calibri" w:hAnsi="Calibri" w:cs="Calibri"/>
          <w:bCs/>
          <w:vertAlign w:val="superscript"/>
        </w:rPr>
        <w:t>1</w:t>
      </w:r>
      <w:r w:rsidR="00C254F1" w:rsidRPr="009C75BA">
        <w:rPr>
          <w:rFonts w:ascii="Calibri" w:hAnsi="Calibri" w:cs="Calibri"/>
          <w:bCs/>
        </w:rPr>
        <w:t>,</w:t>
      </w:r>
      <w:r w:rsidR="007043FB" w:rsidRPr="009C75BA">
        <w:rPr>
          <w:rFonts w:ascii="Calibri" w:hAnsi="Calibri" w:cs="Calibri"/>
          <w:bCs/>
        </w:rPr>
        <w:t xml:space="preserve"> </w:t>
      </w:r>
      <w:r w:rsidR="005C6414" w:rsidRPr="009C75BA">
        <w:rPr>
          <w:rFonts w:ascii="Calibri" w:hAnsi="Calibri" w:cs="Calibri"/>
          <w:bCs/>
        </w:rPr>
        <w:t>Sophie Saunier</w:t>
      </w:r>
      <w:r w:rsidR="005C6414" w:rsidRPr="009C75BA">
        <w:rPr>
          <w:rFonts w:ascii="Calibri" w:hAnsi="Calibri" w:cs="Calibri"/>
          <w:bCs/>
          <w:vertAlign w:val="superscript"/>
        </w:rPr>
        <w:t>1</w:t>
      </w:r>
      <w:r w:rsidR="00C254F1" w:rsidRPr="009C75BA">
        <w:rPr>
          <w:rFonts w:ascii="Calibri" w:hAnsi="Calibri" w:cs="Calibri"/>
          <w:bCs/>
        </w:rPr>
        <w:t>,</w:t>
      </w:r>
      <w:r w:rsidR="005C6414" w:rsidRPr="009C75BA">
        <w:rPr>
          <w:rFonts w:ascii="Calibri" w:hAnsi="Calibri" w:cs="Calibri"/>
          <w:bCs/>
        </w:rPr>
        <w:t xml:space="preserve"> </w:t>
      </w:r>
      <w:r w:rsidR="007043FB" w:rsidRPr="009C75BA">
        <w:rPr>
          <w:rFonts w:ascii="Calibri" w:hAnsi="Calibri" w:cs="Calibri"/>
          <w:bCs/>
        </w:rPr>
        <w:t>Tania Attié-Bitach</w:t>
      </w:r>
      <w:r w:rsidR="00D51BF7" w:rsidRPr="009C75BA">
        <w:rPr>
          <w:rFonts w:ascii="Calibri" w:hAnsi="Calibri" w:cs="Calibri"/>
          <w:bCs/>
          <w:vertAlign w:val="superscript"/>
        </w:rPr>
        <w:t>1,</w:t>
      </w:r>
      <w:r w:rsidR="001333C6" w:rsidRPr="009C75BA">
        <w:rPr>
          <w:rFonts w:ascii="Calibri" w:hAnsi="Calibri" w:cs="Calibri"/>
          <w:bCs/>
          <w:vertAlign w:val="superscript"/>
        </w:rPr>
        <w:t>5</w:t>
      </w:r>
      <w:r w:rsidR="00C254F1" w:rsidRPr="009C75BA">
        <w:rPr>
          <w:rFonts w:ascii="Calibri" w:hAnsi="Calibri" w:cs="Calibri"/>
          <w:bCs/>
        </w:rPr>
        <w:t>,</w:t>
      </w:r>
      <w:r w:rsidR="007043FB" w:rsidRPr="009C75BA">
        <w:rPr>
          <w:rFonts w:ascii="Calibri" w:hAnsi="Calibri" w:cs="Calibri"/>
          <w:bCs/>
        </w:rPr>
        <w:t xml:space="preserve"> Nadia Bahi-Buisson</w:t>
      </w:r>
      <w:r w:rsidR="00D51BF7" w:rsidRPr="009C75BA">
        <w:rPr>
          <w:rFonts w:ascii="Calibri" w:hAnsi="Calibri" w:cs="Calibri"/>
          <w:bCs/>
          <w:vertAlign w:val="superscript"/>
        </w:rPr>
        <w:t>1,</w:t>
      </w:r>
      <w:r w:rsidR="001333C6" w:rsidRPr="009C75BA">
        <w:rPr>
          <w:rFonts w:ascii="Calibri" w:hAnsi="Calibri" w:cs="Calibri"/>
          <w:bCs/>
          <w:vertAlign w:val="superscript"/>
        </w:rPr>
        <w:t>6</w:t>
      </w:r>
      <w:r w:rsidR="00C254F1" w:rsidRPr="009C75BA">
        <w:rPr>
          <w:rFonts w:ascii="Calibri" w:hAnsi="Calibri" w:cs="Calibri"/>
          <w:bCs/>
        </w:rPr>
        <w:t>,</w:t>
      </w:r>
      <w:r w:rsidR="007043FB" w:rsidRPr="009C75BA">
        <w:rPr>
          <w:rFonts w:ascii="Calibri" w:hAnsi="Calibri" w:cs="Calibri"/>
          <w:bCs/>
        </w:rPr>
        <w:t xml:space="preserve"> Nathalie Lefort</w:t>
      </w:r>
      <w:r w:rsidR="00D51BF7" w:rsidRPr="009C75BA">
        <w:rPr>
          <w:rFonts w:ascii="Calibri" w:hAnsi="Calibri" w:cs="Calibri"/>
          <w:bCs/>
          <w:vertAlign w:val="superscript"/>
        </w:rPr>
        <w:t>2</w:t>
      </w:r>
      <w:r w:rsidR="00C254F1" w:rsidRPr="009C75BA">
        <w:rPr>
          <w:rFonts w:ascii="Calibri" w:hAnsi="Calibri" w:cs="Calibri"/>
          <w:bCs/>
        </w:rPr>
        <w:t>,</w:t>
      </w:r>
      <w:r w:rsidR="007043FB" w:rsidRPr="009C75BA">
        <w:rPr>
          <w:rFonts w:ascii="Calibri" w:hAnsi="Calibri" w:cs="Calibri"/>
          <w:bCs/>
        </w:rPr>
        <w:t xml:space="preserve"> Sophie Thomas</w:t>
      </w:r>
      <w:r w:rsidR="007043FB" w:rsidRPr="009C75BA">
        <w:rPr>
          <w:rFonts w:ascii="Calibri" w:hAnsi="Calibri" w:cs="Calibri"/>
          <w:bCs/>
          <w:vertAlign w:val="superscript"/>
        </w:rPr>
        <w:t>1*</w:t>
      </w:r>
    </w:p>
    <w:p w14:paraId="4B3A37A2" w14:textId="77777777" w:rsidR="00297F69" w:rsidRPr="009C75BA" w:rsidRDefault="00297F69">
      <w:pPr>
        <w:jc w:val="both"/>
        <w:rPr>
          <w:rFonts w:ascii="Calibri" w:hAnsi="Calibri" w:cs="Calibri"/>
        </w:rPr>
      </w:pPr>
    </w:p>
    <w:p w14:paraId="2C1FADFB" w14:textId="521B6D08" w:rsidR="002979F6" w:rsidRPr="009C75BA" w:rsidRDefault="002979F6">
      <w:pPr>
        <w:jc w:val="both"/>
        <w:rPr>
          <w:rFonts w:ascii="Calibri" w:hAnsi="Calibri" w:cs="Calibri"/>
        </w:rPr>
      </w:pPr>
      <w:r w:rsidRPr="009C75BA">
        <w:rPr>
          <w:rFonts w:ascii="Calibri" w:hAnsi="Calibri" w:cs="Calibri"/>
          <w:vertAlign w:val="superscript"/>
        </w:rPr>
        <w:t>1</w:t>
      </w:r>
      <w:r w:rsidRPr="009C75BA">
        <w:rPr>
          <w:rFonts w:ascii="Calibri" w:hAnsi="Calibri" w:cs="Calibri"/>
        </w:rPr>
        <w:t xml:space="preserve">Université de Paris, Imagine Institute, INSERM UMR 1163, F-75015 Paris, </w:t>
      </w:r>
      <w:r w:rsidR="00D51BF7" w:rsidRPr="009C75BA">
        <w:rPr>
          <w:rFonts w:ascii="Calibri" w:hAnsi="Calibri" w:cs="Calibri"/>
        </w:rPr>
        <w:t>France.</w:t>
      </w:r>
    </w:p>
    <w:p w14:paraId="64B470E3" w14:textId="0132BFD3" w:rsidR="00A01A0A" w:rsidRPr="009C75BA" w:rsidRDefault="00DA0187">
      <w:pPr>
        <w:jc w:val="both"/>
        <w:rPr>
          <w:rFonts w:ascii="Calibri" w:hAnsi="Calibri" w:cs="Calibri"/>
        </w:rPr>
      </w:pPr>
      <w:r w:rsidRPr="009C75BA">
        <w:rPr>
          <w:rFonts w:ascii="Calibri" w:hAnsi="Calibri" w:cs="Calibri"/>
          <w:vertAlign w:val="superscript"/>
        </w:rPr>
        <w:t>2</w:t>
      </w:r>
      <w:r w:rsidR="00A01A0A" w:rsidRPr="009C75BA">
        <w:rPr>
          <w:rFonts w:ascii="Calibri" w:hAnsi="Calibri" w:cs="Calibri"/>
          <w:color w:val="212121"/>
          <w:shd w:val="clear" w:color="auto" w:fill="FFFFFF"/>
        </w:rPr>
        <w:t xml:space="preserve">Université de Paris, Imagine Institute, </w:t>
      </w:r>
      <w:proofErr w:type="spellStart"/>
      <w:r w:rsidR="00A01A0A" w:rsidRPr="009C75BA">
        <w:rPr>
          <w:rFonts w:ascii="Calibri" w:hAnsi="Calibri" w:cs="Calibri"/>
          <w:color w:val="212121"/>
          <w:shd w:val="clear" w:color="auto" w:fill="FFFFFF"/>
        </w:rPr>
        <w:t>iPSC</w:t>
      </w:r>
      <w:proofErr w:type="spellEnd"/>
      <w:r w:rsidR="00A01A0A" w:rsidRPr="009C75BA">
        <w:rPr>
          <w:rFonts w:ascii="Calibri" w:hAnsi="Calibri" w:cs="Calibri"/>
          <w:color w:val="212121"/>
          <w:shd w:val="clear" w:color="auto" w:fill="FFFFFF"/>
        </w:rPr>
        <w:t xml:space="preserve"> </w:t>
      </w:r>
      <w:proofErr w:type="spellStart"/>
      <w:r w:rsidR="00A01A0A" w:rsidRPr="009C75BA">
        <w:rPr>
          <w:rFonts w:ascii="Calibri" w:hAnsi="Calibri" w:cs="Calibri"/>
          <w:color w:val="212121"/>
          <w:shd w:val="clear" w:color="auto" w:fill="FFFFFF"/>
        </w:rPr>
        <w:t>Core</w:t>
      </w:r>
      <w:proofErr w:type="spellEnd"/>
      <w:r w:rsidR="00A01A0A" w:rsidRPr="009C75BA">
        <w:rPr>
          <w:rFonts w:ascii="Calibri" w:hAnsi="Calibri" w:cs="Calibri"/>
          <w:color w:val="212121"/>
          <w:shd w:val="clear" w:color="auto" w:fill="FFFFFF"/>
        </w:rPr>
        <w:t xml:space="preserve"> Facility, INSERM UMR U1163, F-75015 Paris, France.</w:t>
      </w:r>
    </w:p>
    <w:p w14:paraId="7940D25F" w14:textId="12F5B50E" w:rsidR="001333C6" w:rsidRPr="009C75BA" w:rsidRDefault="00D51BF7">
      <w:pPr>
        <w:jc w:val="both"/>
        <w:rPr>
          <w:rFonts w:ascii="Calibri" w:hAnsi="Calibri" w:cs="Calibri"/>
          <w:lang w:val="en-US"/>
        </w:rPr>
      </w:pPr>
      <w:r w:rsidRPr="009C75BA">
        <w:rPr>
          <w:rFonts w:ascii="Calibri" w:hAnsi="Calibri" w:cs="Calibri"/>
          <w:color w:val="000000" w:themeColor="text1"/>
          <w:vertAlign w:val="superscript"/>
          <w:lang w:val="en-US"/>
        </w:rPr>
        <w:t>3</w:t>
      </w:r>
      <w:r w:rsidR="001333C6" w:rsidRPr="009C75BA">
        <w:rPr>
          <w:rFonts w:ascii="Calibri" w:hAnsi="Calibri" w:cs="Calibri"/>
          <w:color w:val="000000" w:themeColor="text1"/>
          <w:lang w:val="en-US"/>
        </w:rPr>
        <w:t xml:space="preserve">Necker Bio-image Analysis platform of the SFR Necker, INSERM US24-CNRS UMS 3633, </w:t>
      </w:r>
      <w:r w:rsidR="001333C6" w:rsidRPr="009C75BA">
        <w:rPr>
          <w:rFonts w:ascii="Calibri" w:hAnsi="Calibri" w:cs="Calibri"/>
          <w:color w:val="212121"/>
          <w:shd w:val="clear" w:color="auto" w:fill="FFFFFF"/>
          <w:lang w:val="en-US"/>
        </w:rPr>
        <w:t>F-75015 Paris, France.</w:t>
      </w:r>
    </w:p>
    <w:p w14:paraId="0911D366" w14:textId="772FA4CA" w:rsidR="00A25A0B" w:rsidRPr="009C75BA" w:rsidRDefault="001333C6">
      <w:pPr>
        <w:jc w:val="both"/>
        <w:rPr>
          <w:rFonts w:ascii="Calibri" w:hAnsi="Calibri" w:cs="Calibri"/>
          <w:color w:val="000000" w:themeColor="text1"/>
        </w:rPr>
      </w:pPr>
      <w:r w:rsidRPr="009C75BA">
        <w:rPr>
          <w:rFonts w:ascii="Calibri" w:hAnsi="Calibri" w:cs="Calibri"/>
          <w:color w:val="000000" w:themeColor="text1"/>
          <w:vertAlign w:val="superscript"/>
        </w:rPr>
        <w:t>4</w:t>
      </w:r>
      <w:r w:rsidR="00D51BF7" w:rsidRPr="009C75BA">
        <w:rPr>
          <w:rFonts w:ascii="Calibri" w:hAnsi="Calibri" w:cs="Calibri"/>
          <w:color w:val="212121"/>
          <w:shd w:val="clear" w:color="auto" w:fill="FFFFFF"/>
        </w:rPr>
        <w:t xml:space="preserve">Université de Paris, Imagine Institute, </w:t>
      </w:r>
      <w:proofErr w:type="spellStart"/>
      <w:r w:rsidR="00D51BF7" w:rsidRPr="009C75BA">
        <w:rPr>
          <w:rFonts w:ascii="Calibri" w:hAnsi="Calibri" w:cs="Calibri"/>
          <w:color w:val="000000" w:themeColor="text1"/>
        </w:rPr>
        <w:t>Cell</w:t>
      </w:r>
      <w:proofErr w:type="spellEnd"/>
      <w:r w:rsidR="00D51BF7" w:rsidRPr="009C75BA">
        <w:rPr>
          <w:rFonts w:ascii="Calibri" w:hAnsi="Calibri" w:cs="Calibri"/>
          <w:color w:val="000000" w:themeColor="text1"/>
        </w:rPr>
        <w:t xml:space="preserve"> Imaging Platform, INSERM-US24-CNRS UMS 3633 Structure Fédérative de Recherche Necker,</w:t>
      </w:r>
      <w:r w:rsidR="00D51BF7" w:rsidRPr="009C75BA">
        <w:rPr>
          <w:rFonts w:ascii="Calibri" w:hAnsi="Calibri" w:cs="Calibri"/>
          <w:color w:val="212121"/>
          <w:shd w:val="clear" w:color="auto" w:fill="FFFFFF"/>
        </w:rPr>
        <w:t xml:space="preserve"> INSERM UMR U1163, F-75015 Paris, France.</w:t>
      </w:r>
    </w:p>
    <w:p w14:paraId="2960EBD5" w14:textId="79D1C264" w:rsidR="00D51BF7" w:rsidRPr="009C75BA" w:rsidRDefault="001333C6">
      <w:pPr>
        <w:jc w:val="both"/>
        <w:rPr>
          <w:rFonts w:ascii="Calibri" w:hAnsi="Calibri" w:cs="Calibri"/>
          <w:color w:val="212121"/>
          <w:shd w:val="clear" w:color="auto" w:fill="FFFFFF"/>
        </w:rPr>
      </w:pPr>
      <w:r w:rsidRPr="009C75BA">
        <w:rPr>
          <w:rFonts w:ascii="Calibri" w:hAnsi="Calibri" w:cs="Calibri"/>
          <w:color w:val="212121"/>
          <w:shd w:val="clear" w:color="auto" w:fill="FFFFFF"/>
          <w:vertAlign w:val="superscript"/>
        </w:rPr>
        <w:t>5</w:t>
      </w:r>
      <w:r w:rsidR="00D51BF7" w:rsidRPr="009C75BA">
        <w:rPr>
          <w:rFonts w:ascii="Calibri" w:hAnsi="Calibri" w:cs="Calibri"/>
          <w:color w:val="212121"/>
          <w:shd w:val="clear" w:color="auto" w:fill="FFFFFF"/>
        </w:rPr>
        <w:t>Fédération de Génétique, Hôpital Necker-Enfants Malades, Assistance Publique Hôpitaux de Paris, 75015 Paris, France.</w:t>
      </w:r>
    </w:p>
    <w:p w14:paraId="532A229B" w14:textId="7F1B7939" w:rsidR="00A25A0B" w:rsidRPr="009C75BA" w:rsidRDefault="001333C6">
      <w:pPr>
        <w:jc w:val="both"/>
        <w:rPr>
          <w:rFonts w:ascii="Calibri" w:hAnsi="Calibri" w:cs="Calibri"/>
          <w:lang w:val="en-US"/>
        </w:rPr>
      </w:pPr>
      <w:r w:rsidRPr="009C75BA">
        <w:rPr>
          <w:rFonts w:ascii="Calibri" w:hAnsi="Calibri" w:cs="Calibri"/>
          <w:color w:val="212121"/>
          <w:shd w:val="clear" w:color="auto" w:fill="FFFFFF"/>
          <w:vertAlign w:val="superscript"/>
          <w:lang w:val="en-US"/>
        </w:rPr>
        <w:t>6</w:t>
      </w:r>
      <w:r w:rsidR="00D51BF7" w:rsidRPr="009C75BA">
        <w:rPr>
          <w:rFonts w:ascii="Calibri" w:hAnsi="Calibri" w:cs="Calibri"/>
          <w:color w:val="212121"/>
          <w:shd w:val="clear" w:color="auto" w:fill="FFFFFF"/>
          <w:lang w:val="en-US"/>
        </w:rPr>
        <w:t xml:space="preserve">Pediatric Neurology, APHP- Necker Enfants </w:t>
      </w:r>
      <w:proofErr w:type="spellStart"/>
      <w:r w:rsidR="00D51BF7" w:rsidRPr="009C75BA">
        <w:rPr>
          <w:rFonts w:ascii="Calibri" w:hAnsi="Calibri" w:cs="Calibri"/>
          <w:color w:val="212121"/>
          <w:shd w:val="clear" w:color="auto" w:fill="FFFFFF"/>
          <w:lang w:val="en-US"/>
        </w:rPr>
        <w:t>Malades</w:t>
      </w:r>
      <w:proofErr w:type="spellEnd"/>
      <w:r w:rsidR="00D51BF7" w:rsidRPr="009C75BA">
        <w:rPr>
          <w:rFonts w:ascii="Calibri" w:hAnsi="Calibri" w:cs="Calibri"/>
          <w:color w:val="212121"/>
          <w:shd w:val="clear" w:color="auto" w:fill="FFFFFF"/>
          <w:lang w:val="en-US"/>
        </w:rPr>
        <w:t xml:space="preserve"> Hospital, Paris, France</w:t>
      </w:r>
    </w:p>
    <w:p w14:paraId="5D779CC1" w14:textId="77777777" w:rsidR="002E0558" w:rsidRPr="009C75BA" w:rsidRDefault="002E0558">
      <w:pPr>
        <w:jc w:val="both"/>
        <w:rPr>
          <w:rFonts w:ascii="Calibri" w:hAnsi="Calibri" w:cs="Calibri"/>
          <w:bCs/>
          <w:vertAlign w:val="superscript"/>
          <w:lang w:val="en-US"/>
        </w:rPr>
      </w:pPr>
    </w:p>
    <w:p w14:paraId="13750E5B" w14:textId="5C068C7F" w:rsidR="007043FB" w:rsidRPr="009C75BA" w:rsidRDefault="002E0558">
      <w:pPr>
        <w:jc w:val="both"/>
        <w:rPr>
          <w:rFonts w:ascii="Calibri" w:hAnsi="Calibri" w:cs="Calibri"/>
          <w:bCs/>
          <w:lang w:val="en-US"/>
        </w:rPr>
      </w:pPr>
      <w:r w:rsidRPr="009C75BA">
        <w:rPr>
          <w:rFonts w:ascii="Calibri" w:hAnsi="Calibri" w:cs="Calibri"/>
          <w:bCs/>
          <w:vertAlign w:val="superscript"/>
          <w:lang w:val="en-US"/>
        </w:rPr>
        <w:t>$</w:t>
      </w:r>
      <w:r w:rsidR="00E40AB0" w:rsidRPr="009C75BA">
        <w:rPr>
          <w:rFonts w:ascii="Calibri" w:hAnsi="Calibri" w:cs="Calibri"/>
          <w:bCs/>
          <w:lang w:val="en-US"/>
        </w:rPr>
        <w:t>These authors contributed e</w:t>
      </w:r>
      <w:r w:rsidRPr="009C75BA">
        <w:rPr>
          <w:rFonts w:ascii="Calibri" w:hAnsi="Calibri" w:cs="Calibri"/>
          <w:bCs/>
          <w:lang w:val="en-US"/>
        </w:rPr>
        <w:t>qually</w:t>
      </w:r>
    </w:p>
    <w:p w14:paraId="544C953A" w14:textId="77777777" w:rsidR="00E40AB0" w:rsidRPr="009C75BA" w:rsidRDefault="00E40AB0">
      <w:pPr>
        <w:jc w:val="both"/>
        <w:rPr>
          <w:rFonts w:ascii="Calibri" w:hAnsi="Calibri" w:cs="Calibri"/>
          <w:bCs/>
          <w:lang w:val="en-US"/>
        </w:rPr>
      </w:pPr>
    </w:p>
    <w:p w14:paraId="71ED9D30" w14:textId="0248C9AB" w:rsidR="00E40AB0" w:rsidRPr="009C75BA" w:rsidRDefault="00E40AB0">
      <w:pPr>
        <w:jc w:val="both"/>
        <w:rPr>
          <w:rFonts w:ascii="Calibri" w:hAnsi="Calibri" w:cs="Calibri"/>
          <w:lang w:val="en-US"/>
        </w:rPr>
      </w:pPr>
      <w:r w:rsidRPr="009C75BA">
        <w:rPr>
          <w:rFonts w:ascii="Calibri" w:hAnsi="Calibri" w:cs="Calibri"/>
          <w:lang w:val="en-US"/>
        </w:rPr>
        <w:t>Email Address</w:t>
      </w:r>
      <w:r w:rsidRPr="009C75BA">
        <w:rPr>
          <w:rFonts w:ascii="Calibri" w:hAnsi="Calibri" w:cs="Calibri"/>
          <w:vertAlign w:val="superscript"/>
          <w:lang w:val="en-US"/>
        </w:rPr>
        <w:t xml:space="preserve"> </w:t>
      </w:r>
      <w:r w:rsidRPr="009C75BA">
        <w:rPr>
          <w:rFonts w:ascii="Calibri" w:hAnsi="Calibri" w:cs="Calibri"/>
          <w:lang w:val="en-US"/>
        </w:rPr>
        <w:t>of</w:t>
      </w:r>
      <w:r w:rsidR="003E45C6" w:rsidRPr="009C75BA">
        <w:rPr>
          <w:rFonts w:ascii="Calibri" w:hAnsi="Calibri" w:cs="Calibri"/>
          <w:lang w:val="en-US"/>
        </w:rPr>
        <w:t xml:space="preserve"> C</w:t>
      </w:r>
      <w:r w:rsidR="002E0558" w:rsidRPr="009C75BA">
        <w:rPr>
          <w:rFonts w:ascii="Calibri" w:hAnsi="Calibri" w:cs="Calibri"/>
          <w:lang w:val="en-US"/>
        </w:rPr>
        <w:t>orresponding author</w:t>
      </w:r>
      <w:r w:rsidR="007D39A9" w:rsidRPr="009C75BA">
        <w:rPr>
          <w:rFonts w:ascii="Calibri" w:hAnsi="Calibri" w:cs="Calibri"/>
          <w:lang w:val="en-US"/>
        </w:rPr>
        <w:t>:</w:t>
      </w:r>
    </w:p>
    <w:p w14:paraId="37AB996E" w14:textId="3D6D5D51" w:rsidR="002E0558" w:rsidRPr="009C75BA" w:rsidRDefault="00E40AB0">
      <w:pPr>
        <w:jc w:val="both"/>
        <w:rPr>
          <w:rFonts w:ascii="Calibri" w:hAnsi="Calibri" w:cs="Calibri"/>
          <w:lang w:val="en-US"/>
        </w:rPr>
      </w:pPr>
      <w:r w:rsidRPr="009C75BA">
        <w:rPr>
          <w:rFonts w:ascii="Calibri" w:hAnsi="Calibri" w:cs="Calibri"/>
          <w:bCs/>
          <w:lang w:val="en-US"/>
        </w:rPr>
        <w:t>Sophie Thomas</w:t>
      </w:r>
      <w:r w:rsidR="00C254F1">
        <w:rPr>
          <w:rFonts w:ascii="Calibri" w:hAnsi="Calibri" w:cs="Calibri"/>
          <w:lang w:val="en-US"/>
        </w:rPr>
        <w:tab/>
      </w:r>
      <w:r w:rsidR="00C254F1">
        <w:rPr>
          <w:rFonts w:ascii="Calibri" w:hAnsi="Calibri" w:cs="Calibri"/>
          <w:lang w:val="en-US"/>
        </w:rPr>
        <w:tab/>
      </w:r>
      <w:r w:rsidRPr="009C75BA">
        <w:rPr>
          <w:rFonts w:ascii="Calibri" w:hAnsi="Calibri" w:cs="Calibri"/>
          <w:lang w:val="en-US"/>
        </w:rPr>
        <w:t>(</w:t>
      </w:r>
      <w:r w:rsidR="007D39A9" w:rsidRPr="009C75BA">
        <w:rPr>
          <w:rFonts w:ascii="Calibri" w:hAnsi="Calibri" w:cs="Calibri"/>
          <w:lang w:val="en-US"/>
        </w:rPr>
        <w:t>sophie.thomas@inserm.fr</w:t>
      </w:r>
      <w:r w:rsidRPr="009C75BA">
        <w:rPr>
          <w:rFonts w:ascii="Calibri" w:hAnsi="Calibri" w:cs="Calibri"/>
          <w:lang w:val="en-US"/>
        </w:rPr>
        <w:t>)</w:t>
      </w:r>
    </w:p>
    <w:p w14:paraId="2D4A944F" w14:textId="77777777" w:rsidR="00E908FA" w:rsidRPr="009C75BA" w:rsidRDefault="00E908FA">
      <w:pPr>
        <w:jc w:val="both"/>
        <w:rPr>
          <w:rFonts w:ascii="Calibri" w:hAnsi="Calibri" w:cstheme="minorHAnsi"/>
          <w:b/>
          <w:bCs/>
          <w:lang w:val="en-US"/>
        </w:rPr>
      </w:pPr>
    </w:p>
    <w:p w14:paraId="313E802A" w14:textId="77777777" w:rsidR="007D39A9" w:rsidRPr="009C75BA" w:rsidRDefault="007D39A9">
      <w:pPr>
        <w:jc w:val="both"/>
        <w:rPr>
          <w:rFonts w:ascii="Calibri" w:hAnsi="Calibri" w:cstheme="minorHAnsi"/>
          <w:b/>
          <w:bCs/>
          <w:lang w:val="en-US"/>
        </w:rPr>
      </w:pPr>
      <w:r w:rsidRPr="009C75BA">
        <w:rPr>
          <w:rFonts w:ascii="Calibri" w:hAnsi="Calibri" w:cstheme="minorHAnsi"/>
          <w:b/>
          <w:bCs/>
          <w:lang w:val="en-US"/>
        </w:rPr>
        <w:t>Email address of all authors:</w:t>
      </w:r>
    </w:p>
    <w:p w14:paraId="13A8F1D9" w14:textId="1D8FF164" w:rsidR="00C254F1" w:rsidRPr="00C00A2F" w:rsidRDefault="00C254F1">
      <w:pPr>
        <w:jc w:val="both"/>
        <w:rPr>
          <w:rFonts w:ascii="Calibri" w:hAnsi="Calibri" w:cs="Calibri"/>
          <w:bCs/>
        </w:rPr>
      </w:pPr>
      <w:r w:rsidRPr="009C75BA">
        <w:rPr>
          <w:rFonts w:ascii="Calibri" w:hAnsi="Calibri" w:cs="Calibri"/>
          <w:bCs/>
        </w:rPr>
        <w:t xml:space="preserve">Lucile </w:t>
      </w:r>
      <w:proofErr w:type="spellStart"/>
      <w:r w:rsidRPr="009C75BA">
        <w:rPr>
          <w:rFonts w:ascii="Calibri" w:hAnsi="Calibri" w:cs="Calibri"/>
          <w:bCs/>
        </w:rPr>
        <w:t>Boutaud</w:t>
      </w:r>
      <w:proofErr w:type="spellEnd"/>
      <w:r>
        <w:rPr>
          <w:rFonts w:ascii="Calibri" w:hAnsi="Calibri" w:cs="Calibri"/>
          <w:bCs/>
        </w:rPr>
        <w:tab/>
      </w:r>
      <w:r>
        <w:rPr>
          <w:rFonts w:ascii="Calibri" w:hAnsi="Calibri" w:cs="Calibri"/>
          <w:bCs/>
        </w:rPr>
        <w:tab/>
        <w:t>(</w:t>
      </w:r>
      <w:hyperlink r:id="rId8" w:history="1">
        <w:r w:rsidRPr="007C17A0">
          <w:rPr>
            <w:rStyle w:val="Hyperlink"/>
            <w:rFonts w:ascii="Calibri" w:eastAsia="Times New Roman" w:hAnsi="Calibri"/>
            <w:lang w:val="en-US"/>
          </w:rPr>
          <w:t>lucile.boutaud@institutimagine.org</w:t>
        </w:r>
      </w:hyperlink>
      <w:r>
        <w:rPr>
          <w:rFonts w:ascii="Calibri" w:eastAsia="Times New Roman" w:hAnsi="Calibri"/>
          <w:color w:val="0000FF"/>
          <w:u w:val="single"/>
          <w:lang w:val="en-US"/>
        </w:rPr>
        <w:t>)</w:t>
      </w:r>
    </w:p>
    <w:p w14:paraId="1F8E48FF" w14:textId="2D985EF9" w:rsidR="00C254F1" w:rsidRPr="00C00A2F" w:rsidRDefault="00C254F1">
      <w:pPr>
        <w:jc w:val="both"/>
        <w:rPr>
          <w:rFonts w:ascii="Calibri" w:hAnsi="Calibri" w:cs="Calibri"/>
          <w:bCs/>
        </w:rPr>
      </w:pPr>
      <w:r w:rsidRPr="009C75BA">
        <w:rPr>
          <w:rFonts w:ascii="Calibri" w:hAnsi="Calibri" w:cs="Calibri"/>
          <w:bCs/>
        </w:rPr>
        <w:t>Marie Michael</w:t>
      </w:r>
      <w:r>
        <w:rPr>
          <w:rFonts w:ascii="Calibri" w:hAnsi="Calibri" w:cs="Calibri"/>
          <w:bCs/>
        </w:rPr>
        <w:tab/>
      </w:r>
      <w:r>
        <w:rPr>
          <w:rFonts w:ascii="Calibri" w:hAnsi="Calibri" w:cs="Calibri"/>
          <w:bCs/>
        </w:rPr>
        <w:tab/>
      </w:r>
      <w:r>
        <w:rPr>
          <w:rFonts w:ascii="Calibri" w:hAnsi="Calibri" w:cs="Calibri"/>
          <w:bCs/>
        </w:rPr>
        <w:tab/>
        <w:t>(</w:t>
      </w:r>
      <w:r w:rsidRPr="00C254F1">
        <w:rPr>
          <w:rFonts w:ascii="Calibri" w:hAnsi="Calibri" w:cs="Calibri"/>
          <w:bCs/>
        </w:rPr>
        <w:t>mariemichael90@gmail.com</w:t>
      </w:r>
      <w:r>
        <w:rPr>
          <w:rFonts w:ascii="Calibri" w:hAnsi="Calibri" w:cs="Calibri"/>
          <w:bCs/>
        </w:rPr>
        <w:t>)</w:t>
      </w:r>
    </w:p>
    <w:p w14:paraId="22393DF7" w14:textId="3924B771" w:rsidR="00C254F1" w:rsidRPr="00C00A2F" w:rsidRDefault="00C254F1">
      <w:pPr>
        <w:jc w:val="both"/>
        <w:rPr>
          <w:rFonts w:ascii="Calibri" w:hAnsi="Calibri" w:cs="Calibri"/>
          <w:bCs/>
        </w:rPr>
      </w:pPr>
      <w:r w:rsidRPr="009C75BA">
        <w:rPr>
          <w:rFonts w:ascii="Calibri" w:hAnsi="Calibri" w:cs="Calibri"/>
          <w:bCs/>
        </w:rPr>
        <w:t>Céline Banal</w:t>
      </w:r>
      <w:r>
        <w:rPr>
          <w:rFonts w:ascii="Calibri" w:hAnsi="Calibri" w:cs="Calibri"/>
          <w:bCs/>
        </w:rPr>
        <w:tab/>
      </w:r>
      <w:r>
        <w:rPr>
          <w:rFonts w:ascii="Calibri" w:hAnsi="Calibri" w:cs="Calibri"/>
          <w:bCs/>
        </w:rPr>
        <w:tab/>
      </w:r>
      <w:r>
        <w:rPr>
          <w:rFonts w:ascii="Calibri" w:hAnsi="Calibri" w:cs="Calibri"/>
          <w:bCs/>
        </w:rPr>
        <w:tab/>
        <w:t>(</w:t>
      </w:r>
      <w:hyperlink r:id="rId9" w:tgtFrame="_blank" w:history="1">
        <w:r w:rsidRPr="009C75BA">
          <w:rPr>
            <w:rFonts w:ascii="Calibri" w:eastAsia="Times New Roman" w:hAnsi="Calibri"/>
            <w:color w:val="0000FF"/>
            <w:u w:val="single"/>
            <w:lang w:val="en-US"/>
          </w:rPr>
          <w:t>celine.banal@institutimagine.org</w:t>
        </w:r>
      </w:hyperlink>
      <w:r>
        <w:rPr>
          <w:rFonts w:ascii="Calibri" w:eastAsia="Times New Roman" w:hAnsi="Calibri"/>
          <w:color w:val="0000FF"/>
          <w:u w:val="single"/>
          <w:lang w:val="en-US"/>
        </w:rPr>
        <w:t>)</w:t>
      </w:r>
    </w:p>
    <w:p w14:paraId="263A9BCB" w14:textId="6CE8D005" w:rsidR="00C254F1" w:rsidRPr="00C00A2F" w:rsidRDefault="00C254F1">
      <w:pPr>
        <w:jc w:val="both"/>
        <w:rPr>
          <w:rFonts w:ascii="Calibri" w:hAnsi="Calibri" w:cs="Calibri"/>
          <w:bCs/>
        </w:rPr>
      </w:pPr>
      <w:proofErr w:type="spellStart"/>
      <w:r w:rsidRPr="009C75BA">
        <w:rPr>
          <w:rFonts w:ascii="Calibri" w:hAnsi="Calibri" w:cs="Calibri"/>
          <w:bCs/>
        </w:rPr>
        <w:t>Damelys</w:t>
      </w:r>
      <w:proofErr w:type="spellEnd"/>
      <w:r w:rsidRPr="009C75BA">
        <w:rPr>
          <w:rFonts w:ascii="Calibri" w:hAnsi="Calibri" w:cs="Calibri"/>
          <w:bCs/>
        </w:rPr>
        <w:t xml:space="preserve"> Calderon</w:t>
      </w:r>
      <w:r>
        <w:rPr>
          <w:rFonts w:ascii="Calibri" w:hAnsi="Calibri" w:cs="Calibri"/>
          <w:bCs/>
        </w:rPr>
        <w:tab/>
      </w:r>
      <w:r>
        <w:rPr>
          <w:rFonts w:ascii="Calibri" w:hAnsi="Calibri" w:cs="Calibri"/>
          <w:bCs/>
        </w:rPr>
        <w:tab/>
        <w:t>(</w:t>
      </w:r>
      <w:hyperlink r:id="rId10" w:tgtFrame="_blank" w:history="1">
        <w:r w:rsidRPr="009C75BA">
          <w:rPr>
            <w:rFonts w:ascii="Calibri" w:eastAsia="Times New Roman" w:hAnsi="Calibri"/>
            <w:color w:val="0000FF"/>
            <w:u w:val="single"/>
            <w:lang w:val="en-US"/>
          </w:rPr>
          <w:t>damelys.calderon@inserm.fr</w:t>
        </w:r>
      </w:hyperlink>
      <w:r>
        <w:rPr>
          <w:rFonts w:ascii="Calibri" w:eastAsia="Times New Roman" w:hAnsi="Calibri"/>
          <w:color w:val="0000FF"/>
          <w:u w:val="single"/>
          <w:lang w:val="en-US"/>
        </w:rPr>
        <w:t>)</w:t>
      </w:r>
    </w:p>
    <w:p w14:paraId="611D1E73" w14:textId="35016E28" w:rsidR="00C254F1" w:rsidRPr="00C00A2F" w:rsidRDefault="00C254F1">
      <w:pPr>
        <w:jc w:val="both"/>
        <w:rPr>
          <w:rFonts w:ascii="Calibri" w:hAnsi="Calibri" w:cs="Calibri"/>
          <w:bCs/>
        </w:rPr>
      </w:pPr>
      <w:r w:rsidRPr="009C75BA">
        <w:rPr>
          <w:rFonts w:ascii="Calibri" w:hAnsi="Calibri" w:cs="Calibri"/>
          <w:bCs/>
        </w:rPr>
        <w:t xml:space="preserve">Sarah </w:t>
      </w:r>
      <w:proofErr w:type="spellStart"/>
      <w:r w:rsidRPr="009C75BA">
        <w:rPr>
          <w:rFonts w:ascii="Calibri" w:hAnsi="Calibri" w:cs="Calibri"/>
          <w:bCs/>
        </w:rPr>
        <w:t>Farcy</w:t>
      </w:r>
      <w:proofErr w:type="spellEnd"/>
      <w:r>
        <w:rPr>
          <w:rFonts w:ascii="Calibri" w:hAnsi="Calibri" w:cs="Calibri"/>
          <w:bCs/>
        </w:rPr>
        <w:tab/>
      </w:r>
      <w:r>
        <w:rPr>
          <w:rFonts w:ascii="Calibri" w:hAnsi="Calibri" w:cs="Calibri"/>
          <w:bCs/>
        </w:rPr>
        <w:tab/>
      </w:r>
      <w:r>
        <w:rPr>
          <w:rFonts w:ascii="Calibri" w:hAnsi="Calibri" w:cs="Calibri"/>
          <w:bCs/>
        </w:rPr>
        <w:tab/>
        <w:t>(</w:t>
      </w:r>
      <w:r w:rsidRPr="009C75BA">
        <w:rPr>
          <w:rFonts w:ascii="Calibri" w:eastAsia="Times New Roman" w:hAnsi="Calibri"/>
          <w:color w:val="0000FF"/>
          <w:u w:val="single"/>
          <w:lang w:val="en-US"/>
        </w:rPr>
        <w:t>sarahfarcy7@gmail.com</w:t>
      </w:r>
      <w:r>
        <w:rPr>
          <w:rFonts w:ascii="Calibri" w:eastAsia="Times New Roman" w:hAnsi="Calibri"/>
          <w:color w:val="0000FF"/>
          <w:u w:val="single"/>
          <w:lang w:val="en-US"/>
        </w:rPr>
        <w:t>)</w:t>
      </w:r>
    </w:p>
    <w:p w14:paraId="74854C45" w14:textId="05D22F18" w:rsidR="00C254F1" w:rsidRPr="00C00A2F" w:rsidRDefault="00C254F1">
      <w:pPr>
        <w:jc w:val="both"/>
        <w:rPr>
          <w:rFonts w:ascii="Calibri" w:hAnsi="Calibri" w:cs="Calibri"/>
          <w:bCs/>
        </w:rPr>
      </w:pPr>
      <w:r w:rsidRPr="009C75BA">
        <w:rPr>
          <w:rFonts w:ascii="Calibri" w:hAnsi="Calibri" w:cs="Calibri"/>
          <w:bCs/>
        </w:rPr>
        <w:t>Julie Pernelle</w:t>
      </w:r>
      <w:r>
        <w:rPr>
          <w:rFonts w:ascii="Calibri" w:hAnsi="Calibri" w:cs="Calibri"/>
          <w:bCs/>
        </w:rPr>
        <w:tab/>
      </w:r>
      <w:r>
        <w:rPr>
          <w:rFonts w:ascii="Calibri" w:hAnsi="Calibri" w:cs="Calibri"/>
          <w:bCs/>
        </w:rPr>
        <w:tab/>
      </w:r>
      <w:r>
        <w:rPr>
          <w:rFonts w:ascii="Calibri" w:hAnsi="Calibri" w:cs="Calibri"/>
          <w:bCs/>
        </w:rPr>
        <w:tab/>
        <w:t>(</w:t>
      </w:r>
      <w:hyperlink r:id="rId11" w:history="1">
        <w:r w:rsidRPr="009C75BA">
          <w:rPr>
            <w:rStyle w:val="Hyperlink"/>
            <w:rFonts w:ascii="Calibri" w:eastAsia="Times New Roman" w:hAnsi="Calibri"/>
            <w:lang w:val="en-US"/>
          </w:rPr>
          <w:t>julie.pernelle@hotmail.fr</w:t>
        </w:r>
      </w:hyperlink>
      <w:r>
        <w:rPr>
          <w:rStyle w:val="Hyperlink"/>
          <w:rFonts w:ascii="Calibri" w:eastAsia="Times New Roman" w:hAnsi="Calibri"/>
          <w:lang w:val="en-US"/>
        </w:rPr>
        <w:t>)</w:t>
      </w:r>
    </w:p>
    <w:p w14:paraId="6D5D0D40" w14:textId="1D90E0B4" w:rsidR="00C254F1" w:rsidRPr="00C00A2F" w:rsidRDefault="00C254F1">
      <w:pPr>
        <w:jc w:val="both"/>
        <w:rPr>
          <w:rFonts w:ascii="Calibri" w:hAnsi="Calibri" w:cs="Calibri"/>
          <w:bCs/>
        </w:rPr>
      </w:pPr>
      <w:r w:rsidRPr="009C75BA">
        <w:rPr>
          <w:rFonts w:ascii="Calibri" w:hAnsi="Calibri" w:cs="Calibri"/>
          <w:bCs/>
        </w:rPr>
        <w:t xml:space="preserve">Nicolas </w:t>
      </w:r>
      <w:proofErr w:type="spellStart"/>
      <w:r w:rsidRPr="009C75BA">
        <w:rPr>
          <w:rFonts w:ascii="Calibri" w:hAnsi="Calibri" w:cs="Calibri"/>
          <w:bCs/>
        </w:rPr>
        <w:t>Goudin</w:t>
      </w:r>
      <w:proofErr w:type="spellEnd"/>
      <w:r>
        <w:rPr>
          <w:rFonts w:ascii="Calibri" w:hAnsi="Calibri" w:cs="Calibri"/>
          <w:bCs/>
        </w:rPr>
        <w:tab/>
      </w:r>
      <w:r>
        <w:rPr>
          <w:rFonts w:ascii="Calibri" w:hAnsi="Calibri" w:cs="Calibri"/>
          <w:bCs/>
        </w:rPr>
        <w:tab/>
        <w:t>(</w:t>
      </w:r>
      <w:hyperlink r:id="rId12" w:tgtFrame="_blank" w:history="1">
        <w:r w:rsidRPr="009C75BA">
          <w:rPr>
            <w:rFonts w:ascii="Calibri" w:eastAsia="Times New Roman" w:hAnsi="Calibri"/>
            <w:color w:val="0000FF"/>
            <w:u w:val="single"/>
            <w:lang w:val="en-US"/>
          </w:rPr>
          <w:t>nicolas.goudin@institutimagine.org</w:t>
        </w:r>
      </w:hyperlink>
      <w:r>
        <w:rPr>
          <w:rFonts w:ascii="Calibri" w:eastAsia="Times New Roman" w:hAnsi="Calibri"/>
          <w:color w:val="0000FF"/>
          <w:u w:val="single"/>
          <w:lang w:val="en-US"/>
        </w:rPr>
        <w:t>)</w:t>
      </w:r>
    </w:p>
    <w:p w14:paraId="29FFFCF9" w14:textId="5B620D7A" w:rsidR="00C254F1" w:rsidRPr="00C00A2F" w:rsidRDefault="00C254F1">
      <w:pPr>
        <w:jc w:val="both"/>
        <w:rPr>
          <w:rFonts w:ascii="Calibri" w:hAnsi="Calibri" w:cs="Calibri"/>
          <w:bCs/>
        </w:rPr>
      </w:pPr>
      <w:r w:rsidRPr="009C75BA">
        <w:rPr>
          <w:rFonts w:ascii="Calibri" w:hAnsi="Calibri" w:cs="Calibri"/>
          <w:bCs/>
        </w:rPr>
        <w:t>Camille Maillard</w:t>
      </w:r>
      <w:r>
        <w:rPr>
          <w:rFonts w:ascii="Calibri" w:hAnsi="Calibri" w:cs="Calibri"/>
          <w:bCs/>
        </w:rPr>
        <w:tab/>
      </w:r>
      <w:r>
        <w:rPr>
          <w:rFonts w:ascii="Calibri" w:hAnsi="Calibri" w:cs="Calibri"/>
          <w:bCs/>
        </w:rPr>
        <w:tab/>
        <w:t>(</w:t>
      </w:r>
      <w:hyperlink r:id="rId13" w:tgtFrame="_blank" w:history="1">
        <w:r w:rsidRPr="009C75BA">
          <w:rPr>
            <w:rFonts w:ascii="Calibri" w:eastAsia="Times New Roman" w:hAnsi="Calibri"/>
            <w:color w:val="0000FF"/>
            <w:u w:val="single"/>
            <w:lang w:val="en-US"/>
          </w:rPr>
          <w:t>camille.maillard@institutimagine.org</w:t>
        </w:r>
      </w:hyperlink>
      <w:r>
        <w:rPr>
          <w:rFonts w:ascii="Calibri" w:eastAsia="Times New Roman" w:hAnsi="Calibri"/>
          <w:color w:val="0000FF"/>
          <w:u w:val="single"/>
          <w:lang w:val="en-US"/>
        </w:rPr>
        <w:t>)</w:t>
      </w:r>
    </w:p>
    <w:p w14:paraId="1C6B9014" w14:textId="259B15D3" w:rsidR="00C254F1" w:rsidRPr="00C00A2F" w:rsidRDefault="00C254F1">
      <w:pPr>
        <w:jc w:val="both"/>
        <w:rPr>
          <w:rFonts w:ascii="Calibri" w:hAnsi="Calibri" w:cs="Calibri"/>
          <w:bCs/>
        </w:rPr>
      </w:pPr>
      <w:proofErr w:type="spellStart"/>
      <w:r w:rsidRPr="009C75BA">
        <w:rPr>
          <w:rFonts w:ascii="Calibri" w:hAnsi="Calibri" w:cs="Calibri"/>
          <w:bCs/>
        </w:rPr>
        <w:t>Clémantine</w:t>
      </w:r>
      <w:proofErr w:type="spellEnd"/>
      <w:r w:rsidRPr="009C75BA">
        <w:rPr>
          <w:rFonts w:ascii="Calibri" w:hAnsi="Calibri" w:cs="Calibri"/>
          <w:bCs/>
        </w:rPr>
        <w:t xml:space="preserve"> </w:t>
      </w:r>
      <w:proofErr w:type="spellStart"/>
      <w:r w:rsidRPr="009C75BA">
        <w:rPr>
          <w:rFonts w:ascii="Calibri" w:hAnsi="Calibri" w:cs="Calibri"/>
          <w:bCs/>
        </w:rPr>
        <w:t>Dimartino</w:t>
      </w:r>
      <w:proofErr w:type="spellEnd"/>
      <w:r>
        <w:rPr>
          <w:rFonts w:ascii="Calibri" w:hAnsi="Calibri" w:cs="Calibri"/>
          <w:bCs/>
        </w:rPr>
        <w:tab/>
        <w:t>(</w:t>
      </w:r>
      <w:hyperlink r:id="rId14" w:tgtFrame="_blank" w:history="1">
        <w:r w:rsidRPr="009C75BA">
          <w:rPr>
            <w:rFonts w:ascii="Calibri" w:eastAsia="Times New Roman" w:hAnsi="Calibri"/>
            <w:color w:val="0000FF"/>
            <w:u w:val="single"/>
            <w:lang w:val="en-US"/>
          </w:rPr>
          <w:t>clemantine.dimartino@inserm.fr</w:t>
        </w:r>
      </w:hyperlink>
      <w:r>
        <w:rPr>
          <w:rFonts w:ascii="Calibri" w:eastAsia="Times New Roman" w:hAnsi="Calibri"/>
          <w:color w:val="0000FF"/>
          <w:u w:val="single"/>
          <w:lang w:val="en-US"/>
        </w:rPr>
        <w:t>)</w:t>
      </w:r>
    </w:p>
    <w:p w14:paraId="251FAF2B" w14:textId="3CCD4BCD" w:rsidR="00C254F1" w:rsidRPr="00C00A2F" w:rsidRDefault="00C254F1">
      <w:pPr>
        <w:jc w:val="both"/>
        <w:rPr>
          <w:rFonts w:ascii="Calibri" w:hAnsi="Calibri" w:cs="Calibri"/>
          <w:bCs/>
        </w:rPr>
      </w:pPr>
      <w:r w:rsidRPr="009C75BA">
        <w:rPr>
          <w:rFonts w:ascii="Calibri" w:hAnsi="Calibri" w:cs="Calibri"/>
          <w:bCs/>
        </w:rPr>
        <w:t xml:space="preserve">Cécile </w:t>
      </w:r>
      <w:proofErr w:type="spellStart"/>
      <w:r w:rsidRPr="009C75BA">
        <w:rPr>
          <w:rFonts w:ascii="Calibri" w:hAnsi="Calibri" w:cs="Calibri"/>
          <w:bCs/>
        </w:rPr>
        <w:t>Deleschaux</w:t>
      </w:r>
      <w:proofErr w:type="spellEnd"/>
      <w:r>
        <w:rPr>
          <w:rFonts w:ascii="Calibri" w:hAnsi="Calibri" w:cs="Calibri"/>
          <w:bCs/>
        </w:rPr>
        <w:tab/>
      </w:r>
      <w:r>
        <w:rPr>
          <w:rFonts w:ascii="Calibri" w:hAnsi="Calibri" w:cs="Calibri"/>
          <w:bCs/>
        </w:rPr>
        <w:tab/>
        <w:t>(</w:t>
      </w:r>
      <w:r w:rsidRPr="009C75BA">
        <w:rPr>
          <w:rFonts w:ascii="Calibri" w:eastAsia="Times New Roman" w:hAnsi="Calibri"/>
          <w:lang w:val="en-US"/>
        </w:rPr>
        <w:t>cecile.deleschaux@institutimagine.org</w:t>
      </w:r>
      <w:r>
        <w:rPr>
          <w:rFonts w:ascii="Calibri" w:eastAsia="Times New Roman" w:hAnsi="Calibri"/>
          <w:lang w:val="en-US"/>
        </w:rPr>
        <w:t>)</w:t>
      </w:r>
    </w:p>
    <w:p w14:paraId="1A2953D7" w14:textId="385C9AAB" w:rsidR="00C254F1" w:rsidRPr="00C00A2F" w:rsidRDefault="00C254F1">
      <w:pPr>
        <w:jc w:val="both"/>
        <w:rPr>
          <w:rFonts w:ascii="Calibri" w:hAnsi="Calibri" w:cs="Calibri"/>
          <w:bCs/>
        </w:rPr>
      </w:pPr>
      <w:r w:rsidRPr="009C75BA">
        <w:rPr>
          <w:rFonts w:ascii="Calibri" w:hAnsi="Calibri" w:cs="Calibri"/>
          <w:bCs/>
        </w:rPr>
        <w:t xml:space="preserve">Sébastien </w:t>
      </w:r>
      <w:proofErr w:type="spellStart"/>
      <w:r w:rsidRPr="009C75BA">
        <w:rPr>
          <w:rFonts w:ascii="Calibri" w:hAnsi="Calibri" w:cs="Calibri"/>
          <w:bCs/>
        </w:rPr>
        <w:t>Dupichaud</w:t>
      </w:r>
      <w:proofErr w:type="spellEnd"/>
      <w:r>
        <w:rPr>
          <w:rFonts w:ascii="Calibri" w:hAnsi="Calibri" w:cs="Calibri"/>
          <w:bCs/>
        </w:rPr>
        <w:tab/>
      </w:r>
      <w:r>
        <w:rPr>
          <w:rFonts w:ascii="Calibri" w:hAnsi="Calibri" w:cs="Calibri"/>
          <w:bCs/>
        </w:rPr>
        <w:tab/>
        <w:t>(</w:t>
      </w:r>
      <w:hyperlink r:id="rId15" w:tgtFrame="_blank" w:history="1">
        <w:r w:rsidRPr="009C75BA">
          <w:rPr>
            <w:rFonts w:ascii="Calibri" w:eastAsia="Times New Roman" w:hAnsi="Calibri"/>
            <w:color w:val="0000FF"/>
            <w:u w:val="single"/>
            <w:lang w:val="en-US"/>
          </w:rPr>
          <w:t>sebastien.dupichaud@institutimagine.org</w:t>
        </w:r>
      </w:hyperlink>
      <w:r>
        <w:rPr>
          <w:rFonts w:ascii="Calibri" w:eastAsia="Times New Roman" w:hAnsi="Calibri"/>
          <w:color w:val="0000FF"/>
          <w:u w:val="single"/>
          <w:lang w:val="en-US"/>
        </w:rPr>
        <w:t>)</w:t>
      </w:r>
    </w:p>
    <w:p w14:paraId="4983F7BA" w14:textId="349C1233" w:rsidR="00C254F1" w:rsidRPr="00C00A2F" w:rsidRDefault="00C254F1">
      <w:pPr>
        <w:jc w:val="both"/>
        <w:rPr>
          <w:rFonts w:ascii="Calibri" w:hAnsi="Calibri" w:cs="Calibri"/>
          <w:bCs/>
        </w:rPr>
      </w:pPr>
      <w:r w:rsidRPr="009C75BA">
        <w:rPr>
          <w:rFonts w:ascii="Calibri" w:hAnsi="Calibri" w:cs="Calibri"/>
          <w:bCs/>
        </w:rPr>
        <w:t>Corinne Lebreton</w:t>
      </w:r>
      <w:r>
        <w:rPr>
          <w:rFonts w:ascii="Calibri" w:hAnsi="Calibri" w:cs="Calibri"/>
          <w:bCs/>
        </w:rPr>
        <w:tab/>
      </w:r>
      <w:r>
        <w:rPr>
          <w:rFonts w:ascii="Calibri" w:hAnsi="Calibri" w:cs="Calibri"/>
          <w:bCs/>
        </w:rPr>
        <w:tab/>
        <w:t>(</w:t>
      </w:r>
      <w:hyperlink r:id="rId16" w:tgtFrame="_blank" w:history="1">
        <w:r w:rsidRPr="009C75BA">
          <w:rPr>
            <w:rFonts w:ascii="Calibri" w:eastAsia="Times New Roman" w:hAnsi="Calibri"/>
            <w:color w:val="0000FF"/>
            <w:u w:val="single"/>
            <w:lang w:val="en-US"/>
          </w:rPr>
          <w:t>corinne.lebreton@inserm.fr</w:t>
        </w:r>
      </w:hyperlink>
      <w:r>
        <w:rPr>
          <w:rFonts w:ascii="Calibri" w:eastAsia="Times New Roman" w:hAnsi="Calibri"/>
          <w:color w:val="0000FF"/>
          <w:u w:val="single"/>
          <w:lang w:val="en-US"/>
        </w:rPr>
        <w:t>)</w:t>
      </w:r>
    </w:p>
    <w:p w14:paraId="720CFCD1" w14:textId="56881D29" w:rsidR="00C254F1" w:rsidRPr="00C00A2F" w:rsidRDefault="00C254F1">
      <w:pPr>
        <w:jc w:val="both"/>
        <w:rPr>
          <w:rFonts w:ascii="Calibri" w:hAnsi="Calibri" w:cs="Calibri"/>
          <w:bCs/>
        </w:rPr>
      </w:pPr>
      <w:r w:rsidRPr="009C75BA">
        <w:rPr>
          <w:rFonts w:ascii="Calibri" w:hAnsi="Calibri" w:cs="Calibri"/>
          <w:bCs/>
        </w:rPr>
        <w:t>Sophie Saunier</w:t>
      </w:r>
      <w:r>
        <w:rPr>
          <w:rFonts w:ascii="Calibri" w:hAnsi="Calibri" w:cs="Calibri"/>
          <w:bCs/>
        </w:rPr>
        <w:tab/>
      </w:r>
      <w:r>
        <w:rPr>
          <w:rFonts w:ascii="Calibri" w:hAnsi="Calibri" w:cs="Calibri"/>
          <w:bCs/>
        </w:rPr>
        <w:tab/>
        <w:t>(</w:t>
      </w:r>
      <w:hyperlink r:id="rId17" w:tgtFrame="_blank" w:history="1">
        <w:r w:rsidRPr="009C75BA">
          <w:rPr>
            <w:rFonts w:ascii="Calibri" w:eastAsia="Times New Roman" w:hAnsi="Calibri"/>
            <w:color w:val="0000FF"/>
            <w:u w:val="single"/>
            <w:lang w:val="en-US"/>
          </w:rPr>
          <w:t>sophie.saunier@inserm.fr</w:t>
        </w:r>
      </w:hyperlink>
      <w:r>
        <w:rPr>
          <w:rFonts w:ascii="Calibri" w:eastAsia="Times New Roman" w:hAnsi="Calibri"/>
          <w:color w:val="0000FF"/>
          <w:u w:val="single"/>
          <w:lang w:val="en-US"/>
        </w:rPr>
        <w:t>)</w:t>
      </w:r>
    </w:p>
    <w:p w14:paraId="2F869BA9" w14:textId="4EB60D07" w:rsidR="00C254F1" w:rsidRPr="00C00A2F" w:rsidRDefault="00C254F1">
      <w:pPr>
        <w:jc w:val="both"/>
        <w:rPr>
          <w:rFonts w:ascii="Calibri" w:hAnsi="Calibri" w:cs="Calibri"/>
          <w:bCs/>
        </w:rPr>
      </w:pPr>
      <w:r w:rsidRPr="009C75BA">
        <w:rPr>
          <w:rFonts w:ascii="Calibri" w:hAnsi="Calibri" w:cs="Calibri"/>
          <w:bCs/>
        </w:rPr>
        <w:t>Tania Attié-</w:t>
      </w:r>
      <w:proofErr w:type="spellStart"/>
      <w:r w:rsidRPr="009C75BA">
        <w:rPr>
          <w:rFonts w:ascii="Calibri" w:hAnsi="Calibri" w:cs="Calibri"/>
          <w:bCs/>
        </w:rPr>
        <w:t>Bitach</w:t>
      </w:r>
      <w:proofErr w:type="spellEnd"/>
      <w:r>
        <w:rPr>
          <w:rFonts w:ascii="Calibri" w:hAnsi="Calibri" w:cs="Calibri"/>
          <w:bCs/>
        </w:rPr>
        <w:tab/>
      </w:r>
      <w:r>
        <w:rPr>
          <w:rFonts w:ascii="Calibri" w:hAnsi="Calibri" w:cs="Calibri"/>
          <w:bCs/>
        </w:rPr>
        <w:tab/>
        <w:t>(</w:t>
      </w:r>
      <w:hyperlink r:id="rId18" w:tgtFrame="_blank" w:history="1">
        <w:r w:rsidRPr="009C75BA">
          <w:rPr>
            <w:rFonts w:ascii="Calibri" w:eastAsia="Times New Roman" w:hAnsi="Calibri"/>
            <w:color w:val="0000FF"/>
            <w:u w:val="single"/>
            <w:lang w:val="en-US"/>
          </w:rPr>
          <w:t>tania.attie@inserm.fr</w:t>
        </w:r>
      </w:hyperlink>
      <w:r>
        <w:rPr>
          <w:rFonts w:ascii="Calibri" w:eastAsia="Times New Roman" w:hAnsi="Calibri"/>
          <w:color w:val="0000FF"/>
          <w:u w:val="single"/>
          <w:lang w:val="en-US"/>
        </w:rPr>
        <w:t>)</w:t>
      </w:r>
    </w:p>
    <w:p w14:paraId="3AFCE723" w14:textId="287F3752" w:rsidR="00C254F1" w:rsidRPr="00C00A2F" w:rsidRDefault="00C254F1">
      <w:pPr>
        <w:jc w:val="both"/>
        <w:rPr>
          <w:rFonts w:ascii="Calibri" w:hAnsi="Calibri" w:cs="Calibri"/>
          <w:bCs/>
        </w:rPr>
      </w:pPr>
      <w:r w:rsidRPr="009C75BA">
        <w:rPr>
          <w:rFonts w:ascii="Calibri" w:hAnsi="Calibri" w:cs="Calibri"/>
          <w:bCs/>
        </w:rPr>
        <w:t xml:space="preserve">Nadia </w:t>
      </w:r>
      <w:proofErr w:type="spellStart"/>
      <w:r w:rsidRPr="009C75BA">
        <w:rPr>
          <w:rFonts w:ascii="Calibri" w:hAnsi="Calibri" w:cs="Calibri"/>
          <w:bCs/>
        </w:rPr>
        <w:t>Bahi</w:t>
      </w:r>
      <w:proofErr w:type="spellEnd"/>
      <w:r w:rsidRPr="009C75BA">
        <w:rPr>
          <w:rFonts w:ascii="Calibri" w:hAnsi="Calibri" w:cs="Calibri"/>
          <w:bCs/>
        </w:rPr>
        <w:t>-Buisson</w:t>
      </w:r>
      <w:r>
        <w:rPr>
          <w:rFonts w:ascii="Calibri" w:hAnsi="Calibri" w:cs="Calibri"/>
          <w:bCs/>
        </w:rPr>
        <w:tab/>
      </w:r>
      <w:r>
        <w:rPr>
          <w:rFonts w:ascii="Calibri" w:hAnsi="Calibri" w:cs="Calibri"/>
          <w:bCs/>
        </w:rPr>
        <w:tab/>
        <w:t>(</w:t>
      </w:r>
      <w:hyperlink r:id="rId19" w:tgtFrame="_blank" w:history="1">
        <w:r w:rsidRPr="009C75BA">
          <w:rPr>
            <w:rFonts w:ascii="Calibri" w:eastAsia="Times New Roman" w:hAnsi="Calibri"/>
            <w:color w:val="0000FF"/>
            <w:u w:val="single"/>
            <w:lang w:val="en-US"/>
          </w:rPr>
          <w:t>nadia.bahi-buisson@aphp.fr</w:t>
        </w:r>
      </w:hyperlink>
      <w:r>
        <w:rPr>
          <w:rFonts w:ascii="Calibri" w:eastAsia="Times New Roman" w:hAnsi="Calibri"/>
          <w:color w:val="0000FF"/>
          <w:u w:val="single"/>
          <w:lang w:val="en-US"/>
        </w:rPr>
        <w:t>)</w:t>
      </w:r>
    </w:p>
    <w:p w14:paraId="5274D90D" w14:textId="45C04E9F" w:rsidR="00C254F1" w:rsidRPr="00C00A2F" w:rsidRDefault="00C254F1">
      <w:pPr>
        <w:jc w:val="both"/>
        <w:rPr>
          <w:rFonts w:ascii="Calibri" w:hAnsi="Calibri" w:cs="Calibri"/>
          <w:bCs/>
        </w:rPr>
      </w:pPr>
      <w:r w:rsidRPr="009C75BA">
        <w:rPr>
          <w:rFonts w:ascii="Calibri" w:hAnsi="Calibri" w:cs="Calibri"/>
          <w:bCs/>
        </w:rPr>
        <w:t>Nathalie Lefort</w:t>
      </w:r>
      <w:r>
        <w:rPr>
          <w:rFonts w:ascii="Calibri" w:hAnsi="Calibri" w:cs="Calibri"/>
          <w:bCs/>
        </w:rPr>
        <w:tab/>
      </w:r>
      <w:r>
        <w:rPr>
          <w:rFonts w:ascii="Calibri" w:hAnsi="Calibri" w:cs="Calibri"/>
          <w:bCs/>
        </w:rPr>
        <w:tab/>
        <w:t>(</w:t>
      </w:r>
      <w:hyperlink r:id="rId20" w:tgtFrame="_blank" w:history="1">
        <w:r w:rsidRPr="009C75BA">
          <w:rPr>
            <w:rFonts w:ascii="Calibri" w:eastAsia="Times New Roman" w:hAnsi="Calibri"/>
            <w:color w:val="0000FF"/>
            <w:u w:val="single"/>
            <w:lang w:val="en-US"/>
          </w:rPr>
          <w:t>nathalie.lefort@institutimagine.org</w:t>
        </w:r>
      </w:hyperlink>
      <w:r>
        <w:rPr>
          <w:rFonts w:ascii="Calibri" w:eastAsia="Times New Roman" w:hAnsi="Calibri"/>
          <w:color w:val="0000FF"/>
          <w:u w:val="single"/>
          <w:lang w:val="en-US"/>
        </w:rPr>
        <w:t>)</w:t>
      </w:r>
    </w:p>
    <w:p w14:paraId="66AA9B79" w14:textId="69E97743" w:rsidR="00C254F1" w:rsidRPr="00C00A2F" w:rsidRDefault="00C254F1">
      <w:pPr>
        <w:jc w:val="both"/>
        <w:rPr>
          <w:rFonts w:asciiTheme="minorHAnsi" w:hAnsiTheme="minorHAnsi" w:cstheme="minorHAnsi"/>
        </w:rPr>
      </w:pPr>
      <w:r w:rsidRPr="009C75BA">
        <w:rPr>
          <w:rFonts w:ascii="Calibri" w:hAnsi="Calibri" w:cs="Calibri"/>
          <w:bCs/>
        </w:rPr>
        <w:t>Sophie Thomas</w:t>
      </w:r>
      <w:r>
        <w:rPr>
          <w:rFonts w:ascii="Calibri" w:hAnsi="Calibri" w:cs="Calibri"/>
          <w:bCs/>
        </w:rPr>
        <w:tab/>
      </w:r>
      <w:r>
        <w:rPr>
          <w:rFonts w:ascii="Calibri" w:hAnsi="Calibri" w:cs="Calibri"/>
          <w:bCs/>
        </w:rPr>
        <w:tab/>
        <w:t>(</w:t>
      </w:r>
      <w:hyperlink r:id="rId21" w:history="1">
        <w:r w:rsidRPr="009C75BA">
          <w:rPr>
            <w:rStyle w:val="Hyperlink"/>
            <w:rFonts w:ascii="Calibri" w:eastAsia="Times New Roman" w:hAnsi="Calibri"/>
            <w:lang w:val="en-US"/>
          </w:rPr>
          <w:t>sophie.thomas@inserm.fr</w:t>
        </w:r>
      </w:hyperlink>
      <w:r>
        <w:rPr>
          <w:rStyle w:val="Hyperlink"/>
          <w:rFonts w:ascii="Calibri" w:eastAsia="Times New Roman" w:hAnsi="Calibri"/>
          <w:lang w:val="en-US"/>
        </w:rPr>
        <w:t>)</w:t>
      </w:r>
    </w:p>
    <w:p w14:paraId="47B49576" w14:textId="77777777" w:rsidR="007D39A9" w:rsidRPr="009C75BA" w:rsidRDefault="007D39A9">
      <w:pPr>
        <w:jc w:val="both"/>
        <w:rPr>
          <w:rFonts w:ascii="Calibri" w:hAnsi="Calibri" w:cstheme="minorHAnsi"/>
          <w:b/>
          <w:bCs/>
          <w:lang w:val="en-US"/>
        </w:rPr>
      </w:pPr>
    </w:p>
    <w:p w14:paraId="179DB8FB" w14:textId="64B6B845" w:rsidR="002E0558" w:rsidRPr="009C75BA" w:rsidRDefault="00E908FA">
      <w:pPr>
        <w:jc w:val="both"/>
        <w:rPr>
          <w:rFonts w:ascii="Calibri" w:hAnsi="Calibri" w:cstheme="minorHAnsi"/>
          <w:b/>
          <w:bCs/>
          <w:lang w:val="en-US"/>
        </w:rPr>
      </w:pPr>
      <w:r w:rsidRPr="009C75BA">
        <w:rPr>
          <w:rFonts w:ascii="Calibri" w:hAnsi="Calibri" w:cstheme="minorHAnsi"/>
          <w:b/>
          <w:bCs/>
          <w:lang w:val="en-US"/>
        </w:rPr>
        <w:t>KEYWORDS</w:t>
      </w:r>
      <w:r w:rsidR="00700458" w:rsidRPr="009C75BA">
        <w:rPr>
          <w:rFonts w:ascii="Calibri" w:hAnsi="Calibri" w:cstheme="minorHAnsi"/>
          <w:b/>
          <w:bCs/>
          <w:lang w:val="en-US"/>
        </w:rPr>
        <w:t>:</w:t>
      </w:r>
    </w:p>
    <w:p w14:paraId="1D527798" w14:textId="3BD1E496" w:rsidR="00700458" w:rsidRPr="009C75BA" w:rsidRDefault="00A83C38">
      <w:pPr>
        <w:jc w:val="both"/>
        <w:rPr>
          <w:rFonts w:ascii="Calibri" w:hAnsi="Calibri" w:cs="Calibri"/>
          <w:lang w:val="en-US"/>
        </w:rPr>
      </w:pPr>
      <w:r w:rsidRPr="009C75BA">
        <w:rPr>
          <w:rFonts w:ascii="Calibri" w:hAnsi="Calibri" w:cstheme="minorHAnsi"/>
          <w:lang w:val="en-US"/>
        </w:rPr>
        <w:lastRenderedPageBreak/>
        <w:t>p</w:t>
      </w:r>
      <w:r w:rsidR="00700458" w:rsidRPr="009C75BA">
        <w:rPr>
          <w:rFonts w:ascii="Calibri" w:hAnsi="Calibri" w:cstheme="minorHAnsi"/>
          <w:lang w:val="en-US"/>
        </w:rPr>
        <w:t xml:space="preserve">rimary cilium, </w:t>
      </w:r>
      <w:r w:rsidR="00482919" w:rsidRPr="009C75BA">
        <w:rPr>
          <w:rFonts w:ascii="Calibri" w:hAnsi="Calibri" w:cstheme="minorHAnsi"/>
          <w:lang w:val="en-US"/>
        </w:rPr>
        <w:t xml:space="preserve">human </w:t>
      </w:r>
      <w:r w:rsidR="00B31BF2" w:rsidRPr="009C75BA">
        <w:rPr>
          <w:rFonts w:ascii="Calibri" w:hAnsi="Calibri" w:cstheme="minorHAnsi"/>
          <w:lang w:val="en-US"/>
        </w:rPr>
        <w:t>induced pluripotent stem cells</w:t>
      </w:r>
      <w:r w:rsidR="00902415">
        <w:rPr>
          <w:rFonts w:ascii="Calibri" w:hAnsi="Calibri" w:cstheme="minorHAnsi"/>
          <w:lang w:val="en-US"/>
        </w:rPr>
        <w:t xml:space="preserve">, </w:t>
      </w:r>
      <w:proofErr w:type="spellStart"/>
      <w:r w:rsidR="00482919" w:rsidRPr="009C75BA">
        <w:rPr>
          <w:rFonts w:ascii="Calibri" w:hAnsi="Calibri" w:cstheme="minorHAnsi"/>
          <w:lang w:val="en-US"/>
        </w:rPr>
        <w:t>hIPSCs</w:t>
      </w:r>
      <w:proofErr w:type="spellEnd"/>
      <w:r w:rsidR="00B31BF2" w:rsidRPr="009C75BA">
        <w:rPr>
          <w:rFonts w:ascii="Calibri" w:hAnsi="Calibri" w:cstheme="minorHAnsi"/>
          <w:lang w:val="en-US"/>
        </w:rPr>
        <w:t xml:space="preserve">, neural stem and progenitor cells, human cerebral cortical development, neural rosettes, dorsal forebrain organoids, 2D and 3D </w:t>
      </w:r>
      <w:proofErr w:type="spellStart"/>
      <w:r w:rsidR="00482919" w:rsidRPr="009C75BA">
        <w:rPr>
          <w:rFonts w:ascii="Calibri" w:hAnsi="Calibri" w:cstheme="minorHAnsi"/>
          <w:lang w:val="en-US"/>
        </w:rPr>
        <w:t>h</w:t>
      </w:r>
      <w:r w:rsidR="00B31BF2" w:rsidRPr="009C75BA">
        <w:rPr>
          <w:rFonts w:ascii="Calibri" w:hAnsi="Calibri" w:cstheme="minorHAnsi"/>
          <w:lang w:val="en-US"/>
        </w:rPr>
        <w:t>IPS</w:t>
      </w:r>
      <w:r w:rsidR="00482919" w:rsidRPr="009C75BA">
        <w:rPr>
          <w:rFonts w:ascii="Calibri" w:hAnsi="Calibri" w:cstheme="minorHAnsi"/>
          <w:lang w:val="en-US"/>
        </w:rPr>
        <w:t>C</w:t>
      </w:r>
      <w:proofErr w:type="spellEnd"/>
      <w:r w:rsidR="00B31BF2" w:rsidRPr="009C75BA">
        <w:rPr>
          <w:rFonts w:ascii="Calibri" w:hAnsi="Calibri" w:cstheme="minorHAnsi"/>
          <w:lang w:val="en-US"/>
        </w:rPr>
        <w:t>-based model</w:t>
      </w:r>
      <w:r w:rsidR="009F72C1" w:rsidRPr="009C75BA">
        <w:rPr>
          <w:rFonts w:ascii="Calibri" w:hAnsi="Calibri" w:cstheme="minorHAnsi"/>
          <w:lang w:val="en-US"/>
        </w:rPr>
        <w:t>s of neocortical development</w:t>
      </w:r>
      <w:r w:rsidR="00B31BF2" w:rsidRPr="009C75BA">
        <w:rPr>
          <w:rFonts w:ascii="Calibri" w:hAnsi="Calibri" w:cstheme="minorHAnsi"/>
          <w:lang w:val="en-US"/>
        </w:rPr>
        <w:t xml:space="preserve">, cerebral organoids, Sonic hedgehog, </w:t>
      </w:r>
      <w:r w:rsidR="00770409" w:rsidRPr="009C75BA">
        <w:rPr>
          <w:rFonts w:ascii="Calibri" w:hAnsi="Calibri" w:cstheme="minorHAnsi"/>
          <w:lang w:val="en-US"/>
        </w:rPr>
        <w:t>whole-mount immunostaining</w:t>
      </w:r>
      <w:r w:rsidR="00B31BF2" w:rsidRPr="009C75BA">
        <w:rPr>
          <w:rFonts w:ascii="Calibri" w:hAnsi="Calibri" w:cstheme="minorHAnsi"/>
          <w:lang w:val="en-US"/>
        </w:rPr>
        <w:t xml:space="preserve">, </w:t>
      </w:r>
      <w:r w:rsidR="00770409" w:rsidRPr="009C75BA">
        <w:rPr>
          <w:rFonts w:ascii="Calibri" w:hAnsi="Calibri" w:cstheme="minorHAnsi"/>
          <w:lang w:val="en-US"/>
        </w:rPr>
        <w:t xml:space="preserve">optical clearing, </w:t>
      </w:r>
      <w:r w:rsidR="00B31BF2" w:rsidRPr="009C75BA">
        <w:rPr>
          <w:rFonts w:ascii="Calibri" w:hAnsi="Calibri" w:cstheme="minorHAnsi"/>
          <w:lang w:val="en-US"/>
        </w:rPr>
        <w:t>light</w:t>
      </w:r>
      <w:r w:rsidR="00FC64D7" w:rsidRPr="009C75BA">
        <w:rPr>
          <w:rFonts w:ascii="Calibri" w:hAnsi="Calibri" w:cstheme="minorHAnsi"/>
          <w:lang w:val="en-US"/>
        </w:rPr>
        <w:t xml:space="preserve"> </w:t>
      </w:r>
      <w:r w:rsidR="00B31BF2" w:rsidRPr="009C75BA">
        <w:rPr>
          <w:rFonts w:ascii="Calibri" w:hAnsi="Calibri" w:cstheme="minorHAnsi"/>
          <w:lang w:val="en-US"/>
        </w:rPr>
        <w:t xml:space="preserve">sheet </w:t>
      </w:r>
      <w:r w:rsidR="00ED573E" w:rsidRPr="009C75BA">
        <w:rPr>
          <w:rFonts w:ascii="Calibri" w:hAnsi="Calibri" w:cstheme="minorHAnsi"/>
          <w:lang w:val="en-US"/>
        </w:rPr>
        <w:t>microscope</w:t>
      </w:r>
    </w:p>
    <w:p w14:paraId="668564F9" w14:textId="77777777" w:rsidR="007D39A9" w:rsidRPr="009C75BA" w:rsidRDefault="007D39A9">
      <w:pPr>
        <w:jc w:val="both"/>
        <w:rPr>
          <w:rFonts w:ascii="Calibri" w:hAnsi="Calibri" w:cstheme="minorHAnsi"/>
          <w:b/>
          <w:bCs/>
          <w:lang w:val="en-US"/>
        </w:rPr>
      </w:pPr>
    </w:p>
    <w:p w14:paraId="601BCAD9" w14:textId="34C29C3E" w:rsidR="00565CAC" w:rsidRPr="009C75BA" w:rsidRDefault="00E908FA">
      <w:pPr>
        <w:jc w:val="both"/>
        <w:rPr>
          <w:rFonts w:ascii="Calibri" w:hAnsi="Calibri" w:cs="Calibri"/>
          <w:b/>
          <w:lang w:val="en-US"/>
        </w:rPr>
      </w:pPr>
      <w:r w:rsidRPr="009C75BA">
        <w:rPr>
          <w:rFonts w:ascii="Calibri" w:hAnsi="Calibri" w:cstheme="minorHAnsi"/>
          <w:b/>
          <w:bCs/>
          <w:lang w:val="en-US"/>
        </w:rPr>
        <w:t>SUMMARY</w:t>
      </w:r>
      <w:r w:rsidR="00565CAC" w:rsidRPr="009C75BA">
        <w:rPr>
          <w:rFonts w:ascii="Calibri" w:hAnsi="Calibri" w:cs="Calibri"/>
          <w:b/>
          <w:lang w:val="en-US"/>
        </w:rPr>
        <w:t>:</w:t>
      </w:r>
    </w:p>
    <w:p w14:paraId="03525750" w14:textId="6A7249A5" w:rsidR="007043FB" w:rsidRPr="009C75BA" w:rsidRDefault="00E1210B">
      <w:pPr>
        <w:jc w:val="both"/>
        <w:rPr>
          <w:rFonts w:ascii="Calibri" w:hAnsi="Calibri" w:cs="Calibri"/>
          <w:lang w:val="en-US"/>
        </w:rPr>
      </w:pPr>
      <w:r w:rsidRPr="009C75BA">
        <w:rPr>
          <w:rFonts w:ascii="Calibri" w:hAnsi="Calibri" w:cs="Calibri"/>
          <w:lang w:val="en-US"/>
        </w:rPr>
        <w:t>We present detailed</w:t>
      </w:r>
      <w:r w:rsidR="00E04292" w:rsidRPr="009C75BA">
        <w:rPr>
          <w:rFonts w:ascii="Calibri" w:hAnsi="Calibri" w:cs="Calibri"/>
          <w:lang w:val="en-US"/>
        </w:rPr>
        <w:t xml:space="preserve"> protocols </w:t>
      </w:r>
      <w:r w:rsidRPr="009C75BA">
        <w:rPr>
          <w:rFonts w:ascii="Calibri" w:hAnsi="Calibri" w:cs="Calibri"/>
          <w:lang w:val="en-US"/>
        </w:rPr>
        <w:t>for</w:t>
      </w:r>
      <w:r w:rsidR="00E04292" w:rsidRPr="009C75BA">
        <w:rPr>
          <w:rFonts w:ascii="Calibri" w:hAnsi="Calibri" w:cs="Calibri"/>
          <w:lang w:val="en-US"/>
        </w:rPr>
        <w:t xml:space="preserve"> the generation </w:t>
      </w:r>
      <w:r w:rsidR="00BE61C4" w:rsidRPr="009C75BA">
        <w:rPr>
          <w:rFonts w:ascii="Calibri" w:hAnsi="Calibri" w:cs="Calibri"/>
          <w:lang w:val="en-US"/>
        </w:rPr>
        <w:t xml:space="preserve">and characterization </w:t>
      </w:r>
      <w:r w:rsidR="00E04292" w:rsidRPr="009C75BA">
        <w:rPr>
          <w:rFonts w:ascii="Calibri" w:hAnsi="Calibri" w:cs="Calibri"/>
          <w:lang w:val="en-US"/>
        </w:rPr>
        <w:t>of</w:t>
      </w:r>
      <w:r w:rsidR="00565CAC" w:rsidRPr="009C75BA">
        <w:rPr>
          <w:rFonts w:ascii="Calibri" w:hAnsi="Calibri" w:cs="Calibri"/>
          <w:lang w:val="en-US"/>
        </w:rPr>
        <w:t xml:space="preserve"> </w:t>
      </w:r>
      <w:proofErr w:type="gramStart"/>
      <w:r w:rsidR="00565CAC" w:rsidRPr="009C75BA">
        <w:rPr>
          <w:rFonts w:ascii="Calibri" w:hAnsi="Calibri" w:cs="Calibri"/>
          <w:lang w:val="en-US"/>
        </w:rPr>
        <w:t>2D</w:t>
      </w:r>
      <w:proofErr w:type="gramEnd"/>
      <w:r w:rsidR="00565CAC" w:rsidRPr="009C75BA">
        <w:rPr>
          <w:rFonts w:ascii="Calibri" w:hAnsi="Calibri" w:cs="Calibri"/>
          <w:lang w:val="en-US"/>
        </w:rPr>
        <w:t xml:space="preserve"> and 3D </w:t>
      </w:r>
      <w:r w:rsidR="00A83C38" w:rsidRPr="009C75BA">
        <w:rPr>
          <w:rFonts w:ascii="Calibri" w:hAnsi="Calibri" w:cs="Calibri"/>
          <w:lang w:val="en-US"/>
        </w:rPr>
        <w:t xml:space="preserve">human </w:t>
      </w:r>
      <w:r w:rsidR="00A83C38" w:rsidRPr="009C75BA">
        <w:rPr>
          <w:rFonts w:ascii="Calibri" w:hAnsi="Calibri" w:cstheme="minorHAnsi"/>
          <w:lang w:val="en-US"/>
        </w:rPr>
        <w:t>induced pluripotent stem cell</w:t>
      </w:r>
      <w:r w:rsidR="00A83C38" w:rsidRPr="009C75BA">
        <w:rPr>
          <w:rFonts w:ascii="Calibri" w:hAnsi="Calibri" w:cs="Calibri"/>
          <w:lang w:val="en-US"/>
        </w:rPr>
        <w:t xml:space="preserve"> (</w:t>
      </w:r>
      <w:proofErr w:type="spellStart"/>
      <w:r w:rsidR="00482919" w:rsidRPr="009C75BA">
        <w:rPr>
          <w:rFonts w:ascii="Calibri" w:hAnsi="Calibri" w:cs="Calibri"/>
          <w:lang w:val="en-US"/>
        </w:rPr>
        <w:t>h</w:t>
      </w:r>
      <w:r w:rsidR="00E04292" w:rsidRPr="009C75BA">
        <w:rPr>
          <w:rFonts w:ascii="Calibri" w:hAnsi="Calibri" w:cs="Calibri"/>
          <w:lang w:val="en-US"/>
        </w:rPr>
        <w:t>I</w:t>
      </w:r>
      <w:r w:rsidR="00565CAC" w:rsidRPr="009C75BA">
        <w:rPr>
          <w:rFonts w:ascii="Calibri" w:hAnsi="Calibri" w:cs="Calibri"/>
          <w:lang w:val="en-US"/>
        </w:rPr>
        <w:t>PS</w:t>
      </w:r>
      <w:r w:rsidR="00ED573E" w:rsidRPr="009C75BA">
        <w:rPr>
          <w:rFonts w:ascii="Calibri" w:hAnsi="Calibri" w:cs="Calibri"/>
          <w:lang w:val="en-US"/>
        </w:rPr>
        <w:t>C</w:t>
      </w:r>
      <w:proofErr w:type="spellEnd"/>
      <w:r w:rsidR="00A83C38" w:rsidRPr="009C75BA">
        <w:rPr>
          <w:rFonts w:ascii="Calibri" w:hAnsi="Calibri" w:cs="Calibri"/>
          <w:lang w:val="en-US"/>
        </w:rPr>
        <w:t>)</w:t>
      </w:r>
      <w:r w:rsidR="00565CAC" w:rsidRPr="009C75BA">
        <w:rPr>
          <w:rFonts w:ascii="Calibri" w:hAnsi="Calibri" w:cs="Calibri"/>
          <w:lang w:val="en-US"/>
        </w:rPr>
        <w:t>-based models</w:t>
      </w:r>
      <w:r w:rsidR="00E04292" w:rsidRPr="009C75BA">
        <w:rPr>
          <w:rFonts w:ascii="Calibri" w:hAnsi="Calibri" w:cs="Calibri"/>
          <w:lang w:val="en-US"/>
        </w:rPr>
        <w:t xml:space="preserve"> of neocortical development</w:t>
      </w:r>
      <w:r w:rsidR="00916812" w:rsidRPr="009C75BA">
        <w:rPr>
          <w:rFonts w:ascii="Calibri" w:hAnsi="Calibri"/>
          <w:lang w:val="en-US"/>
        </w:rPr>
        <w:t xml:space="preserve"> a</w:t>
      </w:r>
      <w:r w:rsidR="00F57152" w:rsidRPr="009C75BA">
        <w:rPr>
          <w:rFonts w:ascii="Calibri" w:hAnsi="Calibri"/>
          <w:lang w:val="en-US"/>
        </w:rPr>
        <w:t xml:space="preserve">s well as </w:t>
      </w:r>
      <w:r w:rsidR="00BE61C4" w:rsidRPr="009C75BA">
        <w:rPr>
          <w:rFonts w:ascii="Calibri" w:hAnsi="Calibri"/>
          <w:lang w:val="en-US"/>
        </w:rPr>
        <w:t xml:space="preserve">complementary </w:t>
      </w:r>
      <w:r w:rsidR="00F57152" w:rsidRPr="009C75BA">
        <w:rPr>
          <w:rFonts w:ascii="Calibri" w:hAnsi="Calibri"/>
          <w:lang w:val="en-US"/>
        </w:rPr>
        <w:t>methodologies</w:t>
      </w:r>
      <w:r w:rsidRPr="009C75BA">
        <w:rPr>
          <w:rFonts w:ascii="Calibri" w:hAnsi="Calibri"/>
          <w:lang w:val="en-US"/>
        </w:rPr>
        <w:t xml:space="preserve"> </w:t>
      </w:r>
      <w:r w:rsidR="00F57152" w:rsidRPr="009C75BA">
        <w:rPr>
          <w:rFonts w:ascii="Calibri" w:hAnsi="Calibri"/>
          <w:lang w:val="en-US"/>
        </w:rPr>
        <w:t>enabling qualitative and quantitative analysis</w:t>
      </w:r>
      <w:r w:rsidR="00916812" w:rsidRPr="009C75BA">
        <w:rPr>
          <w:rFonts w:ascii="Calibri" w:hAnsi="Calibri"/>
          <w:lang w:val="en-US"/>
        </w:rPr>
        <w:t xml:space="preserve"> o</w:t>
      </w:r>
      <w:r w:rsidR="00F57152" w:rsidRPr="009C75BA">
        <w:rPr>
          <w:rFonts w:ascii="Calibri" w:hAnsi="Calibri"/>
          <w:lang w:val="en-US"/>
        </w:rPr>
        <w:t>f</w:t>
      </w:r>
      <w:r w:rsidR="00F413C3" w:rsidRPr="009C75BA">
        <w:rPr>
          <w:rFonts w:ascii="Calibri" w:hAnsi="Calibri"/>
          <w:lang w:val="en-US"/>
        </w:rPr>
        <w:t xml:space="preserve"> </w:t>
      </w:r>
      <w:r w:rsidR="009755D7" w:rsidRPr="009C75BA">
        <w:rPr>
          <w:rFonts w:ascii="Calibri" w:hAnsi="Calibri"/>
          <w:lang w:val="en-US"/>
        </w:rPr>
        <w:t xml:space="preserve">primary cilium </w:t>
      </w:r>
      <w:r w:rsidR="009A0C87" w:rsidRPr="009C75BA">
        <w:rPr>
          <w:rFonts w:ascii="Calibri" w:hAnsi="Calibri"/>
          <w:lang w:val="en-US"/>
        </w:rPr>
        <w:t>(</w:t>
      </w:r>
      <w:r w:rsidR="00F413C3" w:rsidRPr="009C75BA">
        <w:rPr>
          <w:rFonts w:ascii="Calibri" w:hAnsi="Calibri"/>
          <w:lang w:val="en-US"/>
        </w:rPr>
        <w:t>PC</w:t>
      </w:r>
      <w:r w:rsidR="009A0C87" w:rsidRPr="009C75BA">
        <w:rPr>
          <w:rFonts w:ascii="Calibri" w:hAnsi="Calibri"/>
          <w:lang w:val="en-US"/>
        </w:rPr>
        <w:t>)</w:t>
      </w:r>
      <w:r w:rsidR="00F413C3" w:rsidRPr="009C75BA">
        <w:rPr>
          <w:rFonts w:ascii="Calibri" w:hAnsi="Calibri"/>
          <w:lang w:val="en-US"/>
        </w:rPr>
        <w:t xml:space="preserve"> biogenesis and function</w:t>
      </w:r>
      <w:r w:rsidR="00916812" w:rsidRPr="009C75BA">
        <w:rPr>
          <w:rFonts w:ascii="Calibri" w:hAnsi="Calibri"/>
          <w:lang w:val="en-US"/>
        </w:rPr>
        <w:t>.</w:t>
      </w:r>
    </w:p>
    <w:p w14:paraId="46A92D59" w14:textId="77777777" w:rsidR="00A83C38" w:rsidRPr="009C75BA" w:rsidRDefault="00A83C38">
      <w:pPr>
        <w:jc w:val="both"/>
        <w:rPr>
          <w:rFonts w:ascii="Calibri" w:hAnsi="Calibri" w:cs="Calibri"/>
          <w:lang w:val="en-US"/>
        </w:rPr>
      </w:pPr>
    </w:p>
    <w:p w14:paraId="602F58C0" w14:textId="38E1B9FF" w:rsidR="00C91D3F" w:rsidRPr="009C75BA" w:rsidRDefault="000B0948">
      <w:pPr>
        <w:jc w:val="both"/>
        <w:rPr>
          <w:rFonts w:ascii="Calibri" w:hAnsi="Calibri" w:cs="Calibri"/>
          <w:b/>
          <w:lang w:val="en-US"/>
        </w:rPr>
      </w:pPr>
      <w:r w:rsidRPr="009C75BA">
        <w:rPr>
          <w:rFonts w:ascii="Calibri" w:hAnsi="Calibri" w:cs="Calibri"/>
          <w:b/>
          <w:lang w:val="en-US"/>
        </w:rPr>
        <w:t>ABSTRACT</w:t>
      </w:r>
      <w:r w:rsidR="00C91D3F" w:rsidRPr="009C75BA">
        <w:rPr>
          <w:rFonts w:ascii="Calibri" w:hAnsi="Calibri" w:cs="Calibri"/>
          <w:b/>
          <w:lang w:val="en-US"/>
        </w:rPr>
        <w:t>:</w:t>
      </w:r>
    </w:p>
    <w:p w14:paraId="2215D96C" w14:textId="2714D09E" w:rsidR="00C91D3F" w:rsidRPr="009C75BA" w:rsidRDefault="00DA3CDB">
      <w:pPr>
        <w:jc w:val="both"/>
        <w:rPr>
          <w:rFonts w:ascii="Calibri" w:hAnsi="Calibri" w:cs="Calibri"/>
          <w:color w:val="000000" w:themeColor="text1"/>
          <w:shd w:val="clear" w:color="auto" w:fill="FFFFFF"/>
          <w:lang w:val="en-US"/>
        </w:rPr>
      </w:pPr>
      <w:r w:rsidRPr="009C75BA">
        <w:rPr>
          <w:rFonts w:ascii="Calibri" w:hAnsi="Calibri" w:cs="Calibri"/>
          <w:color w:val="000000" w:themeColor="text1"/>
          <w:lang w:val="en-US"/>
        </w:rPr>
        <w:t>Primary cilia (PC) are non-motile dynamic microtubule</w:t>
      </w:r>
      <w:r w:rsidR="008E2718" w:rsidRPr="009C75BA">
        <w:rPr>
          <w:rFonts w:ascii="Calibri" w:hAnsi="Calibri" w:cs="Calibri"/>
          <w:color w:val="000000" w:themeColor="text1"/>
          <w:lang w:val="en-US"/>
        </w:rPr>
        <w:t>-</w:t>
      </w:r>
      <w:r w:rsidRPr="009C75BA">
        <w:rPr>
          <w:rFonts w:ascii="Calibri" w:hAnsi="Calibri" w:cs="Calibri"/>
          <w:color w:val="000000" w:themeColor="text1"/>
          <w:lang w:val="en-US"/>
        </w:rPr>
        <w:t>based organelle</w:t>
      </w:r>
      <w:r w:rsidR="008E2718" w:rsidRPr="009C75BA">
        <w:rPr>
          <w:rFonts w:ascii="Calibri" w:hAnsi="Calibri" w:cs="Calibri"/>
          <w:color w:val="000000" w:themeColor="text1"/>
          <w:lang w:val="en-US"/>
        </w:rPr>
        <w:t>s</w:t>
      </w:r>
      <w:r w:rsidRPr="009C75BA">
        <w:rPr>
          <w:rFonts w:ascii="Calibri" w:hAnsi="Calibri" w:cs="Calibri"/>
          <w:color w:val="000000" w:themeColor="text1"/>
          <w:lang w:val="en-US"/>
        </w:rPr>
        <w:t xml:space="preserve"> </w:t>
      </w:r>
      <w:r w:rsidRPr="009C75BA">
        <w:rPr>
          <w:rFonts w:ascii="Calibri" w:hAnsi="Calibri" w:cs="Calibri"/>
          <w:color w:val="000000" w:themeColor="text1"/>
          <w:shd w:val="clear" w:color="auto" w:fill="FFFFFF"/>
          <w:lang w:val="en-US"/>
        </w:rPr>
        <w:t>that protrude from the surface of most mammalian</w:t>
      </w:r>
      <w:r w:rsidR="009172F1">
        <w:rPr>
          <w:rStyle w:val="apple-converted-space"/>
          <w:rFonts w:ascii="Calibri" w:hAnsi="Calibri" w:cs="Calibri"/>
          <w:color w:val="000000" w:themeColor="text1"/>
          <w:shd w:val="clear" w:color="auto" w:fill="FFFFFF"/>
          <w:lang w:val="en-US"/>
        </w:rPr>
        <w:t xml:space="preserve"> </w:t>
      </w:r>
      <w:r w:rsidRPr="009C75BA">
        <w:rPr>
          <w:rStyle w:val="Emphasis"/>
          <w:rFonts w:ascii="Calibri" w:hAnsi="Calibri" w:cs="Calibri"/>
          <w:i w:val="0"/>
          <w:iCs w:val="0"/>
          <w:color w:val="000000" w:themeColor="text1"/>
          <w:lang w:val="en-US"/>
        </w:rPr>
        <w:t>cells</w:t>
      </w:r>
      <w:r w:rsidRPr="009C75BA">
        <w:rPr>
          <w:rFonts w:ascii="Calibri" w:hAnsi="Calibri" w:cs="Calibri"/>
          <w:color w:val="000000" w:themeColor="text1"/>
          <w:shd w:val="clear" w:color="auto" w:fill="FFFFFF"/>
          <w:lang w:val="en-US"/>
        </w:rPr>
        <w:t>.</w:t>
      </w:r>
      <w:r w:rsidR="00A83C38" w:rsidRPr="009C75BA">
        <w:rPr>
          <w:rFonts w:ascii="Calibri" w:hAnsi="Calibri" w:cs="Calibri"/>
          <w:color w:val="000000" w:themeColor="text1"/>
          <w:shd w:val="clear" w:color="auto" w:fill="FFFFFF"/>
          <w:lang w:val="en-US"/>
        </w:rPr>
        <w:t xml:space="preserve"> </w:t>
      </w:r>
      <w:r w:rsidR="008E1C5B" w:rsidRPr="009C75BA">
        <w:rPr>
          <w:rFonts w:ascii="Calibri" w:hAnsi="Calibri" w:cs="Calibri"/>
          <w:color w:val="000000" w:themeColor="text1"/>
          <w:shd w:val="clear" w:color="auto" w:fill="FFFFFF"/>
          <w:lang w:val="en-US"/>
        </w:rPr>
        <w:t>They emerge from</w:t>
      </w:r>
      <w:r w:rsidRPr="009C75BA">
        <w:rPr>
          <w:rFonts w:ascii="Calibri" w:hAnsi="Calibri" w:cs="Calibri"/>
          <w:color w:val="000000" w:themeColor="text1"/>
          <w:shd w:val="clear" w:color="auto" w:fill="FFFFFF"/>
          <w:lang w:val="en-US"/>
        </w:rPr>
        <w:t xml:space="preserve"> the older</w:t>
      </w:r>
      <w:r w:rsidR="009172F1">
        <w:rPr>
          <w:rStyle w:val="apple-converted-space"/>
          <w:rFonts w:ascii="Calibri" w:hAnsi="Calibri" w:cs="Calibri"/>
          <w:color w:val="000000" w:themeColor="text1"/>
          <w:shd w:val="clear" w:color="auto" w:fill="FFFFFF"/>
          <w:lang w:val="en-US"/>
        </w:rPr>
        <w:t xml:space="preserve"> </w:t>
      </w:r>
      <w:r w:rsidRPr="009C75BA">
        <w:rPr>
          <w:rStyle w:val="Emphasis"/>
          <w:rFonts w:ascii="Calibri" w:hAnsi="Calibri" w:cs="Calibri"/>
          <w:i w:val="0"/>
          <w:iCs w:val="0"/>
          <w:color w:val="000000" w:themeColor="text1"/>
          <w:lang w:val="en-US"/>
        </w:rPr>
        <w:t>centriole</w:t>
      </w:r>
      <w:r w:rsidR="009172F1">
        <w:rPr>
          <w:rStyle w:val="apple-converted-space"/>
          <w:rFonts w:ascii="Calibri" w:hAnsi="Calibri" w:cs="Calibri"/>
          <w:color w:val="000000" w:themeColor="text1"/>
          <w:shd w:val="clear" w:color="auto" w:fill="FFFFFF"/>
          <w:lang w:val="en-US"/>
        </w:rPr>
        <w:t xml:space="preserve"> </w:t>
      </w:r>
      <w:r w:rsidR="008E2718" w:rsidRPr="009C75BA">
        <w:rPr>
          <w:rStyle w:val="apple-converted-space"/>
          <w:rFonts w:ascii="Calibri" w:hAnsi="Calibri" w:cs="Calibri"/>
          <w:color w:val="000000" w:themeColor="text1"/>
          <w:shd w:val="clear" w:color="auto" w:fill="FFFFFF"/>
          <w:lang w:val="en-US"/>
        </w:rPr>
        <w:t>dur</w:t>
      </w:r>
      <w:r w:rsidR="008E2718" w:rsidRPr="009C75BA">
        <w:rPr>
          <w:rFonts w:ascii="Calibri" w:hAnsi="Calibri" w:cs="Calibri"/>
          <w:color w:val="000000" w:themeColor="text1"/>
          <w:shd w:val="clear" w:color="auto" w:fill="FFFFFF"/>
          <w:lang w:val="en-US"/>
        </w:rPr>
        <w:t xml:space="preserve">ing the G1/G0 phase of </w:t>
      </w:r>
      <w:r w:rsidR="00ED573E" w:rsidRPr="009C75BA">
        <w:rPr>
          <w:rFonts w:ascii="Calibri" w:hAnsi="Calibri" w:cs="Calibri"/>
          <w:color w:val="000000" w:themeColor="text1"/>
          <w:shd w:val="clear" w:color="auto" w:fill="FFFFFF"/>
          <w:lang w:val="en-US"/>
        </w:rPr>
        <w:t xml:space="preserve">the </w:t>
      </w:r>
      <w:r w:rsidR="008E2718" w:rsidRPr="009C75BA">
        <w:rPr>
          <w:rFonts w:ascii="Calibri" w:hAnsi="Calibri" w:cs="Calibri"/>
          <w:color w:val="000000" w:themeColor="text1"/>
          <w:shd w:val="clear" w:color="auto" w:fill="FFFFFF"/>
          <w:lang w:val="en-US"/>
        </w:rPr>
        <w:t>cell cycle</w:t>
      </w:r>
      <w:r w:rsidRPr="009C75BA">
        <w:rPr>
          <w:rFonts w:ascii="Calibri" w:hAnsi="Calibri" w:cs="Calibri"/>
          <w:color w:val="000000" w:themeColor="text1"/>
          <w:shd w:val="clear" w:color="auto" w:fill="FFFFFF"/>
          <w:lang w:val="en-US"/>
        </w:rPr>
        <w:t>,</w:t>
      </w:r>
      <w:r w:rsidR="008E2718" w:rsidRPr="009C75BA">
        <w:rPr>
          <w:rFonts w:ascii="Calibri" w:hAnsi="Calibri" w:cs="Calibri"/>
          <w:color w:val="000000" w:themeColor="text1"/>
          <w:shd w:val="clear" w:color="auto" w:fill="FFFFFF"/>
          <w:lang w:val="en-US"/>
        </w:rPr>
        <w:t xml:space="preserve"> while they</w:t>
      </w:r>
      <w:r w:rsidRPr="009C75BA">
        <w:rPr>
          <w:rFonts w:ascii="Calibri" w:hAnsi="Calibri" w:cs="Calibri"/>
          <w:color w:val="000000" w:themeColor="text1"/>
          <w:shd w:val="clear" w:color="auto" w:fill="FFFFFF"/>
          <w:lang w:val="en-US"/>
        </w:rPr>
        <w:t xml:space="preserve"> disassemble as</w:t>
      </w:r>
      <w:r w:rsidR="009172F1">
        <w:rPr>
          <w:rStyle w:val="apple-converted-space"/>
          <w:rFonts w:ascii="Calibri" w:hAnsi="Calibri" w:cs="Calibri"/>
          <w:color w:val="000000" w:themeColor="text1"/>
          <w:shd w:val="clear" w:color="auto" w:fill="FFFFFF"/>
          <w:lang w:val="en-US"/>
        </w:rPr>
        <w:t xml:space="preserve"> </w:t>
      </w:r>
      <w:r w:rsidR="008E2718" w:rsidRPr="009C75BA">
        <w:rPr>
          <w:rStyle w:val="apple-converted-space"/>
          <w:rFonts w:ascii="Calibri" w:hAnsi="Calibri" w:cs="Calibri"/>
          <w:color w:val="000000" w:themeColor="text1"/>
          <w:shd w:val="clear" w:color="auto" w:fill="FFFFFF"/>
          <w:lang w:val="en-US"/>
        </w:rPr>
        <w:t xml:space="preserve">the </w:t>
      </w:r>
      <w:r w:rsidRPr="009C75BA">
        <w:rPr>
          <w:rStyle w:val="Emphasis"/>
          <w:rFonts w:ascii="Calibri" w:hAnsi="Calibri" w:cs="Calibri"/>
          <w:i w:val="0"/>
          <w:iCs w:val="0"/>
          <w:color w:val="000000" w:themeColor="text1"/>
          <w:lang w:val="en-US"/>
        </w:rPr>
        <w:t>cells</w:t>
      </w:r>
      <w:r w:rsidR="009172F1">
        <w:rPr>
          <w:rStyle w:val="apple-converted-space"/>
          <w:rFonts w:ascii="Calibri" w:hAnsi="Calibri" w:cs="Calibri"/>
          <w:color w:val="000000" w:themeColor="text1"/>
          <w:shd w:val="clear" w:color="auto" w:fill="FFFFFF"/>
          <w:lang w:val="en-US"/>
        </w:rPr>
        <w:t xml:space="preserve"> </w:t>
      </w:r>
      <w:r w:rsidRPr="009C75BA">
        <w:rPr>
          <w:rFonts w:ascii="Calibri" w:hAnsi="Calibri" w:cs="Calibri"/>
          <w:color w:val="000000" w:themeColor="text1"/>
          <w:shd w:val="clear" w:color="auto" w:fill="FFFFFF"/>
          <w:lang w:val="en-US"/>
        </w:rPr>
        <w:t>re-enter the</w:t>
      </w:r>
      <w:r w:rsidR="009172F1">
        <w:rPr>
          <w:rStyle w:val="apple-converted-space"/>
          <w:rFonts w:ascii="Calibri" w:hAnsi="Calibri" w:cs="Calibri"/>
          <w:color w:val="000000" w:themeColor="text1"/>
          <w:shd w:val="clear" w:color="auto" w:fill="FFFFFF"/>
          <w:lang w:val="en-US"/>
        </w:rPr>
        <w:t xml:space="preserve"> </w:t>
      </w:r>
      <w:r w:rsidRPr="009C75BA">
        <w:rPr>
          <w:rStyle w:val="Emphasis"/>
          <w:rFonts w:ascii="Calibri" w:hAnsi="Calibri" w:cs="Calibri"/>
          <w:i w:val="0"/>
          <w:iCs w:val="0"/>
          <w:color w:val="000000" w:themeColor="text1"/>
          <w:lang w:val="en-US"/>
        </w:rPr>
        <w:t>cell cycle</w:t>
      </w:r>
      <w:r w:rsidR="008E2718" w:rsidRPr="009C75BA">
        <w:rPr>
          <w:rStyle w:val="Emphasis"/>
          <w:rFonts w:ascii="Calibri" w:hAnsi="Calibri" w:cs="Calibri"/>
          <w:i w:val="0"/>
          <w:iCs w:val="0"/>
          <w:color w:val="000000" w:themeColor="text1"/>
          <w:lang w:val="en-US"/>
        </w:rPr>
        <w:t xml:space="preserve"> at the G2/M phase boundary</w:t>
      </w:r>
      <w:r w:rsidRPr="009C75BA">
        <w:rPr>
          <w:rFonts w:ascii="Calibri" w:hAnsi="Calibri" w:cs="Calibri"/>
          <w:color w:val="000000" w:themeColor="text1"/>
          <w:shd w:val="clear" w:color="auto" w:fill="FFFFFF"/>
          <w:lang w:val="en-US"/>
        </w:rPr>
        <w:t>.</w:t>
      </w:r>
      <w:r w:rsidR="0006257B" w:rsidRPr="009C75BA">
        <w:rPr>
          <w:rFonts w:ascii="Calibri" w:hAnsi="Calibri" w:cs="Calibri"/>
          <w:color w:val="000000" w:themeColor="text1"/>
          <w:shd w:val="clear" w:color="auto" w:fill="FFFFFF"/>
          <w:lang w:val="en-US"/>
        </w:rPr>
        <w:t xml:space="preserve"> They function as signal hubs, by detecting and transducing extracellular signals crucial for many cell processes. </w:t>
      </w:r>
      <w:proofErr w:type="gramStart"/>
      <w:r w:rsidR="009172F1">
        <w:rPr>
          <w:rFonts w:ascii="Calibri" w:hAnsi="Calibri" w:cs="Calibri"/>
          <w:color w:val="000000" w:themeColor="text1"/>
          <w:shd w:val="clear" w:color="auto" w:fill="FFFFFF"/>
          <w:lang w:val="en-US"/>
        </w:rPr>
        <w:t>Similar to</w:t>
      </w:r>
      <w:proofErr w:type="gramEnd"/>
      <w:r w:rsidR="009172F1" w:rsidRPr="009C75BA">
        <w:rPr>
          <w:rFonts w:ascii="Calibri" w:hAnsi="Calibri" w:cs="Calibri"/>
          <w:color w:val="000000" w:themeColor="text1"/>
          <w:shd w:val="clear" w:color="auto" w:fill="FFFFFF"/>
          <w:lang w:val="en-US"/>
        </w:rPr>
        <w:t xml:space="preserve"> </w:t>
      </w:r>
      <w:r w:rsidR="0006257B" w:rsidRPr="009C75BA">
        <w:rPr>
          <w:rFonts w:ascii="Calibri" w:hAnsi="Calibri" w:cs="Calibri"/>
          <w:color w:val="000000" w:themeColor="text1"/>
          <w:shd w:val="clear" w:color="auto" w:fill="FFFFFF"/>
          <w:lang w:val="en-US"/>
        </w:rPr>
        <w:t>most cell types, all neocortical neural stem and progenitor cells (NS</w:t>
      </w:r>
      <w:r w:rsidR="00525FE2" w:rsidRPr="009C75BA">
        <w:rPr>
          <w:rFonts w:ascii="Calibri" w:hAnsi="Calibri" w:cs="Calibri"/>
          <w:color w:val="000000" w:themeColor="text1"/>
          <w:shd w:val="clear" w:color="auto" w:fill="FFFFFF"/>
          <w:lang w:val="en-US"/>
        </w:rPr>
        <w:t>P</w:t>
      </w:r>
      <w:r w:rsidR="0006257B" w:rsidRPr="009C75BA">
        <w:rPr>
          <w:rFonts w:ascii="Calibri" w:hAnsi="Calibri" w:cs="Calibri"/>
          <w:color w:val="000000" w:themeColor="text1"/>
          <w:shd w:val="clear" w:color="auto" w:fill="FFFFFF"/>
          <w:lang w:val="en-US"/>
        </w:rPr>
        <w:t>C</w:t>
      </w:r>
      <w:r w:rsidR="00600E45" w:rsidRPr="009C75BA">
        <w:rPr>
          <w:rFonts w:ascii="Calibri" w:hAnsi="Calibri" w:cs="Calibri"/>
          <w:color w:val="000000" w:themeColor="text1"/>
          <w:shd w:val="clear" w:color="auto" w:fill="FFFFFF"/>
          <w:lang w:val="en-US"/>
        </w:rPr>
        <w:t>s</w:t>
      </w:r>
      <w:r w:rsidR="0006257B" w:rsidRPr="009C75BA">
        <w:rPr>
          <w:rFonts w:ascii="Calibri" w:hAnsi="Calibri" w:cs="Calibri"/>
          <w:color w:val="000000" w:themeColor="text1"/>
          <w:shd w:val="clear" w:color="auto" w:fill="FFFFFF"/>
          <w:lang w:val="en-US"/>
        </w:rPr>
        <w:t xml:space="preserve">) have been shown harboring a PC allowing them to sense and transduce specific signals required for </w:t>
      </w:r>
      <w:r w:rsidR="00BC5C31" w:rsidRPr="009C75BA">
        <w:rPr>
          <w:rFonts w:ascii="Calibri" w:hAnsi="Calibri" w:cs="Calibri"/>
          <w:color w:val="000000" w:themeColor="text1"/>
          <w:shd w:val="clear" w:color="auto" w:fill="FFFFFF"/>
          <w:lang w:val="en-US"/>
        </w:rPr>
        <w:t xml:space="preserve">the </w:t>
      </w:r>
      <w:r w:rsidR="0006257B" w:rsidRPr="009C75BA">
        <w:rPr>
          <w:rFonts w:ascii="Calibri" w:hAnsi="Calibri" w:cs="Calibri"/>
          <w:color w:val="000000" w:themeColor="text1"/>
          <w:shd w:val="clear" w:color="auto" w:fill="FFFFFF"/>
          <w:lang w:val="en-US"/>
        </w:rPr>
        <w:t>normal cerebral cortical development</w:t>
      </w:r>
      <w:r w:rsidR="00B804AB" w:rsidRPr="009C75BA">
        <w:rPr>
          <w:rFonts w:ascii="Calibri" w:hAnsi="Calibri" w:cs="Calibri"/>
          <w:color w:val="000000" w:themeColor="text1"/>
          <w:shd w:val="clear" w:color="auto" w:fill="FFFFFF"/>
          <w:lang w:val="en-US"/>
        </w:rPr>
        <w:t>.</w:t>
      </w:r>
      <w:r w:rsidR="00575750" w:rsidRPr="009C75BA">
        <w:rPr>
          <w:rFonts w:ascii="Calibri" w:hAnsi="Calibri" w:cs="Calibri"/>
          <w:color w:val="000000" w:themeColor="text1"/>
          <w:shd w:val="clear" w:color="auto" w:fill="FFFFFF"/>
          <w:lang w:val="en-US"/>
        </w:rPr>
        <w:t xml:space="preserve"> </w:t>
      </w:r>
      <w:r w:rsidRPr="009C75BA">
        <w:rPr>
          <w:rFonts w:ascii="Calibri" w:hAnsi="Calibri"/>
          <w:lang w:val="en-US"/>
        </w:rPr>
        <w:t xml:space="preserve">Here, we provide detailed protocols to </w:t>
      </w:r>
      <w:r w:rsidR="00B804AB" w:rsidRPr="009C75BA">
        <w:rPr>
          <w:rFonts w:ascii="Calibri" w:hAnsi="Calibri"/>
          <w:lang w:val="en-US"/>
        </w:rPr>
        <w:t xml:space="preserve">generate and characterize </w:t>
      </w:r>
      <w:r w:rsidR="00E62B19" w:rsidRPr="009C75BA">
        <w:rPr>
          <w:rFonts w:ascii="Calibri" w:hAnsi="Calibri"/>
          <w:lang w:val="en-US"/>
        </w:rPr>
        <w:t xml:space="preserve">two-dimensional (2D) </w:t>
      </w:r>
      <w:r w:rsidR="00260E48" w:rsidRPr="009C75BA">
        <w:rPr>
          <w:rFonts w:ascii="Calibri" w:hAnsi="Calibri"/>
          <w:lang w:val="en-US"/>
        </w:rPr>
        <w:t xml:space="preserve">and three-dimensional (3D) cell-based models </w:t>
      </w:r>
      <w:r w:rsidR="000D6A16" w:rsidRPr="009C75BA">
        <w:rPr>
          <w:rFonts w:ascii="Calibri" w:hAnsi="Calibri"/>
          <w:lang w:val="en-US"/>
        </w:rPr>
        <w:t xml:space="preserve">from </w:t>
      </w:r>
      <w:r w:rsidR="00E64BB4" w:rsidRPr="009C75BA">
        <w:rPr>
          <w:rFonts w:ascii="Calibri" w:hAnsi="Calibri" w:cs="Calibri"/>
          <w:color w:val="000000" w:themeColor="text1"/>
          <w:shd w:val="clear" w:color="auto" w:fill="FFFFFF"/>
          <w:lang w:val="en-US"/>
        </w:rPr>
        <w:t>human induced pluripotent stem cells (</w:t>
      </w:r>
      <w:proofErr w:type="spellStart"/>
      <w:r w:rsidR="00E64BB4" w:rsidRPr="009C75BA">
        <w:rPr>
          <w:rFonts w:ascii="Calibri" w:hAnsi="Calibri" w:cs="Calibri"/>
          <w:color w:val="000000" w:themeColor="text1"/>
          <w:shd w:val="clear" w:color="auto" w:fill="FFFFFF"/>
          <w:lang w:val="en-US"/>
        </w:rPr>
        <w:t>hIPSCs</w:t>
      </w:r>
      <w:proofErr w:type="spellEnd"/>
      <w:r w:rsidR="00E64BB4" w:rsidRPr="009C75BA">
        <w:rPr>
          <w:rFonts w:ascii="Calibri" w:hAnsi="Calibri" w:cs="Calibri"/>
          <w:color w:val="000000" w:themeColor="text1"/>
          <w:shd w:val="clear" w:color="auto" w:fill="FFFFFF"/>
          <w:lang w:val="en-US"/>
        </w:rPr>
        <w:t xml:space="preserve">) to </w:t>
      </w:r>
      <w:r w:rsidR="0083557F" w:rsidRPr="009C75BA">
        <w:rPr>
          <w:rFonts w:ascii="Calibri" w:hAnsi="Calibri" w:cs="Calibri"/>
          <w:color w:val="000000" w:themeColor="text1"/>
          <w:shd w:val="clear" w:color="auto" w:fill="FFFFFF"/>
          <w:lang w:val="en-US"/>
        </w:rPr>
        <w:t xml:space="preserve">further </w:t>
      </w:r>
      <w:r w:rsidR="00E64BB4" w:rsidRPr="009C75BA">
        <w:rPr>
          <w:rFonts w:ascii="Calibri" w:hAnsi="Calibri" w:cs="Calibri"/>
          <w:color w:val="000000" w:themeColor="text1"/>
          <w:shd w:val="clear" w:color="auto" w:fill="FFFFFF"/>
          <w:lang w:val="en-US"/>
        </w:rPr>
        <w:t>dissect the involvement of PC during neocortical development</w:t>
      </w:r>
      <w:r w:rsidR="00F964FE" w:rsidRPr="009C75BA">
        <w:rPr>
          <w:rFonts w:ascii="Calibri" w:hAnsi="Calibri"/>
          <w:lang w:val="en-US"/>
        </w:rPr>
        <w:t xml:space="preserve">. </w:t>
      </w:r>
      <w:r w:rsidR="00B804AB" w:rsidRPr="009C75BA">
        <w:rPr>
          <w:rFonts w:ascii="Calibri" w:hAnsi="Calibri"/>
          <w:lang w:val="en-US"/>
        </w:rPr>
        <w:t>In partic</w:t>
      </w:r>
      <w:r w:rsidR="00F20790" w:rsidRPr="009C75BA">
        <w:rPr>
          <w:rFonts w:ascii="Calibri" w:hAnsi="Calibri"/>
          <w:lang w:val="en-US"/>
        </w:rPr>
        <w:t>u</w:t>
      </w:r>
      <w:r w:rsidR="00B804AB" w:rsidRPr="009C75BA">
        <w:rPr>
          <w:rFonts w:ascii="Calibri" w:hAnsi="Calibri"/>
          <w:lang w:val="en-US"/>
        </w:rPr>
        <w:t xml:space="preserve">lar, </w:t>
      </w:r>
      <w:r w:rsidR="00614A35" w:rsidRPr="009C75BA">
        <w:rPr>
          <w:rFonts w:ascii="Calibri" w:hAnsi="Calibri"/>
          <w:lang w:val="en-US"/>
        </w:rPr>
        <w:t>we</w:t>
      </w:r>
      <w:r w:rsidR="00575750" w:rsidRPr="009C75BA">
        <w:rPr>
          <w:rFonts w:ascii="Calibri" w:hAnsi="Calibri"/>
          <w:lang w:val="en-US"/>
        </w:rPr>
        <w:t xml:space="preserve"> present</w:t>
      </w:r>
      <w:r w:rsidR="00614A35" w:rsidRPr="009C75BA">
        <w:rPr>
          <w:rFonts w:ascii="Calibri" w:hAnsi="Calibri"/>
          <w:lang w:val="en-US"/>
        </w:rPr>
        <w:t xml:space="preserve"> protocols to study </w:t>
      </w:r>
      <w:r w:rsidR="00BC5C31" w:rsidRPr="009C75BA">
        <w:rPr>
          <w:rFonts w:ascii="Calibri" w:hAnsi="Calibri"/>
          <w:lang w:val="en-US"/>
        </w:rPr>
        <w:t xml:space="preserve">the </w:t>
      </w:r>
      <w:r w:rsidR="00614A35" w:rsidRPr="009C75BA">
        <w:rPr>
          <w:rFonts w:ascii="Calibri" w:hAnsi="Calibri"/>
          <w:lang w:val="en-US"/>
        </w:rPr>
        <w:t xml:space="preserve">PC biogenesis and function in 2D neural </w:t>
      </w:r>
      <w:proofErr w:type="gramStart"/>
      <w:r w:rsidR="00614A35" w:rsidRPr="009C75BA">
        <w:rPr>
          <w:rFonts w:ascii="Calibri" w:hAnsi="Calibri"/>
          <w:lang w:val="en-US"/>
        </w:rPr>
        <w:t>rosette</w:t>
      </w:r>
      <w:r w:rsidR="0083557F" w:rsidRPr="009C75BA">
        <w:rPr>
          <w:rFonts w:ascii="Calibri" w:hAnsi="Calibri"/>
          <w:lang w:val="en-US"/>
        </w:rPr>
        <w:t>-</w:t>
      </w:r>
      <w:r w:rsidR="00614A35" w:rsidRPr="009C75BA">
        <w:rPr>
          <w:rFonts w:ascii="Calibri" w:hAnsi="Calibri"/>
          <w:lang w:val="en-US"/>
        </w:rPr>
        <w:t>derived</w:t>
      </w:r>
      <w:proofErr w:type="gramEnd"/>
      <w:r w:rsidR="00614A35" w:rsidRPr="009C75BA">
        <w:rPr>
          <w:rFonts w:ascii="Calibri" w:hAnsi="Calibri"/>
          <w:lang w:val="en-US"/>
        </w:rPr>
        <w:t xml:space="preserve"> NSPC</w:t>
      </w:r>
      <w:r w:rsidR="00600E45" w:rsidRPr="009C75BA">
        <w:rPr>
          <w:rFonts w:ascii="Calibri" w:hAnsi="Calibri"/>
          <w:lang w:val="en-US"/>
        </w:rPr>
        <w:t>s</w:t>
      </w:r>
      <w:r w:rsidR="00614A35" w:rsidRPr="009C75BA">
        <w:rPr>
          <w:rFonts w:ascii="Calibri" w:hAnsi="Calibri"/>
          <w:lang w:val="en-US"/>
        </w:rPr>
        <w:t xml:space="preserve"> including </w:t>
      </w:r>
      <w:r w:rsidR="00B804AB" w:rsidRPr="009C75BA">
        <w:rPr>
          <w:rFonts w:ascii="Calibri" w:hAnsi="Calibri"/>
          <w:lang w:val="en-US"/>
        </w:rPr>
        <w:t>t</w:t>
      </w:r>
      <w:r w:rsidRPr="009C75BA">
        <w:rPr>
          <w:rFonts w:ascii="Calibri" w:hAnsi="Calibri"/>
          <w:lang w:val="en-US"/>
        </w:rPr>
        <w:t xml:space="preserve">he transduction of the Sonic Hedgehog </w:t>
      </w:r>
      <w:r w:rsidR="004C2BF6" w:rsidRPr="009C75BA">
        <w:rPr>
          <w:rFonts w:ascii="Calibri" w:hAnsi="Calibri"/>
          <w:lang w:val="en-US"/>
        </w:rPr>
        <w:t xml:space="preserve">(SHH) </w:t>
      </w:r>
      <w:r w:rsidRPr="009C75BA">
        <w:rPr>
          <w:rFonts w:ascii="Calibri" w:hAnsi="Calibri"/>
          <w:lang w:val="en-US"/>
        </w:rPr>
        <w:t>pathway</w:t>
      </w:r>
      <w:r w:rsidR="00F964FE" w:rsidRPr="009C75BA">
        <w:rPr>
          <w:rFonts w:ascii="Calibri" w:hAnsi="Calibri"/>
          <w:lang w:val="en-US"/>
        </w:rPr>
        <w:t xml:space="preserve">. </w:t>
      </w:r>
      <w:r w:rsidR="00E61900" w:rsidRPr="009C75BA">
        <w:rPr>
          <w:rFonts w:ascii="Calibri" w:hAnsi="Calibri"/>
          <w:lang w:val="en-US"/>
        </w:rPr>
        <w:t xml:space="preserve">To take advantage of the </w:t>
      </w:r>
      <w:r w:rsidR="00E62B19" w:rsidRPr="009C75BA">
        <w:rPr>
          <w:rFonts w:ascii="Calibri" w:hAnsi="Calibri"/>
          <w:lang w:val="en-US"/>
        </w:rPr>
        <w:t>three-dimensional (3D)</w:t>
      </w:r>
      <w:r w:rsidR="00E61900" w:rsidRPr="009C75BA">
        <w:rPr>
          <w:rFonts w:ascii="Calibri" w:hAnsi="Calibri"/>
          <w:lang w:val="en-US"/>
        </w:rPr>
        <w:t xml:space="preserve"> organization of cerebral organoids, w</w:t>
      </w:r>
      <w:r w:rsidR="00F964FE" w:rsidRPr="009C75BA">
        <w:rPr>
          <w:rFonts w:ascii="Calibri" w:hAnsi="Calibri"/>
          <w:lang w:val="en-US"/>
        </w:rPr>
        <w:t xml:space="preserve">e </w:t>
      </w:r>
      <w:r w:rsidR="0045272E" w:rsidRPr="009C75BA">
        <w:rPr>
          <w:rFonts w:ascii="Calibri" w:hAnsi="Calibri"/>
          <w:lang w:val="en-US"/>
        </w:rPr>
        <w:t>describe</w:t>
      </w:r>
      <w:r w:rsidRPr="009C75BA">
        <w:rPr>
          <w:rFonts w:ascii="Calibri" w:hAnsi="Calibri"/>
          <w:lang w:val="en-US"/>
        </w:rPr>
        <w:t xml:space="preserve"> a simple method for 3D imaging of </w:t>
      </w:r>
      <w:r w:rsidRPr="009C75BA">
        <w:rPr>
          <w:rFonts w:ascii="Calibri" w:hAnsi="Calibri"/>
          <w:i/>
          <w:lang w:val="en-US"/>
        </w:rPr>
        <w:t>in toto</w:t>
      </w:r>
      <w:r w:rsidRPr="009C75BA">
        <w:rPr>
          <w:rFonts w:ascii="Calibri" w:hAnsi="Calibri"/>
          <w:lang w:val="en-US"/>
        </w:rPr>
        <w:t xml:space="preserve"> </w:t>
      </w:r>
      <w:proofErr w:type="spellStart"/>
      <w:r w:rsidRPr="009C75BA">
        <w:rPr>
          <w:rFonts w:ascii="Calibri" w:hAnsi="Calibri"/>
          <w:lang w:val="en-US"/>
        </w:rPr>
        <w:t>immunostained</w:t>
      </w:r>
      <w:proofErr w:type="spellEnd"/>
      <w:r w:rsidRPr="009C75BA">
        <w:rPr>
          <w:rFonts w:ascii="Calibri" w:hAnsi="Calibri"/>
          <w:lang w:val="en-US"/>
        </w:rPr>
        <w:t xml:space="preserve"> </w:t>
      </w:r>
      <w:r w:rsidR="00AA18CD" w:rsidRPr="009C75BA">
        <w:rPr>
          <w:rFonts w:ascii="Calibri" w:hAnsi="Calibri"/>
          <w:lang w:val="en-US"/>
        </w:rPr>
        <w:t xml:space="preserve">cerebral </w:t>
      </w:r>
      <w:r w:rsidRPr="009C75BA">
        <w:rPr>
          <w:rFonts w:ascii="Calibri" w:hAnsi="Calibri"/>
          <w:lang w:val="en-US"/>
        </w:rPr>
        <w:t>organoids</w:t>
      </w:r>
      <w:r w:rsidR="002A61E7" w:rsidRPr="009C75BA">
        <w:rPr>
          <w:rFonts w:ascii="Calibri" w:hAnsi="Calibri"/>
          <w:lang w:val="en-US"/>
        </w:rPr>
        <w:t>.</w:t>
      </w:r>
      <w:r w:rsidRPr="009C75BA">
        <w:rPr>
          <w:rFonts w:ascii="Calibri" w:hAnsi="Calibri"/>
          <w:lang w:val="en-US"/>
        </w:rPr>
        <w:t xml:space="preserve"> </w:t>
      </w:r>
      <w:r w:rsidR="002D3691" w:rsidRPr="009C75BA">
        <w:rPr>
          <w:rFonts w:ascii="Calibri" w:hAnsi="Calibri"/>
          <w:lang w:val="en-US"/>
        </w:rPr>
        <w:t>A</w:t>
      </w:r>
      <w:r w:rsidR="00770409" w:rsidRPr="009C75BA">
        <w:rPr>
          <w:rFonts w:ascii="Calibri" w:hAnsi="Calibri"/>
          <w:lang w:val="en-US"/>
        </w:rPr>
        <w:t>fter optical clearing,</w:t>
      </w:r>
      <w:r w:rsidRPr="009C75BA">
        <w:rPr>
          <w:rFonts w:ascii="Calibri" w:hAnsi="Calibri"/>
          <w:lang w:val="en-US"/>
        </w:rPr>
        <w:t xml:space="preserve"> rapid acquisition of entire organoid</w:t>
      </w:r>
      <w:r w:rsidR="00770409" w:rsidRPr="009C75BA">
        <w:rPr>
          <w:rFonts w:ascii="Calibri" w:hAnsi="Calibri"/>
          <w:lang w:val="en-US"/>
        </w:rPr>
        <w:t>s</w:t>
      </w:r>
      <w:r w:rsidR="00F20790" w:rsidRPr="009C75BA">
        <w:rPr>
          <w:rFonts w:ascii="Calibri" w:hAnsi="Calibri"/>
          <w:lang w:val="en-US"/>
        </w:rPr>
        <w:t xml:space="preserve"> </w:t>
      </w:r>
      <w:r w:rsidR="002A61E7" w:rsidRPr="009C75BA">
        <w:rPr>
          <w:rFonts w:ascii="Calibri" w:hAnsi="Calibri"/>
          <w:lang w:val="en-US"/>
        </w:rPr>
        <w:t>allows</w:t>
      </w:r>
      <w:r w:rsidR="00F20790" w:rsidRPr="009C75BA">
        <w:rPr>
          <w:rFonts w:ascii="Calibri" w:hAnsi="Calibri"/>
          <w:lang w:val="en-US"/>
        </w:rPr>
        <w:t xml:space="preserve"> detect</w:t>
      </w:r>
      <w:r w:rsidR="002A61E7" w:rsidRPr="009C75BA">
        <w:rPr>
          <w:rFonts w:ascii="Calibri" w:hAnsi="Calibri"/>
          <w:lang w:val="en-US"/>
        </w:rPr>
        <w:t>ion of</w:t>
      </w:r>
      <w:r w:rsidR="00F20790" w:rsidRPr="009C75BA">
        <w:rPr>
          <w:rFonts w:ascii="Calibri" w:hAnsi="Calibri"/>
          <w:lang w:val="en-US"/>
        </w:rPr>
        <w:t xml:space="preserve"> both centrosomes and PC on neocortical progenitors and neurons</w:t>
      </w:r>
      <w:r w:rsidR="00F207B3" w:rsidRPr="009C75BA">
        <w:rPr>
          <w:rFonts w:ascii="Calibri" w:hAnsi="Calibri"/>
          <w:lang w:val="en-US"/>
        </w:rPr>
        <w:t xml:space="preserve"> of the whole organoid</w:t>
      </w:r>
      <w:r w:rsidRPr="009C75BA">
        <w:rPr>
          <w:rFonts w:ascii="Calibri" w:hAnsi="Calibri"/>
          <w:lang w:val="en-US"/>
        </w:rPr>
        <w:t xml:space="preserve">. Finally, we </w:t>
      </w:r>
      <w:r w:rsidR="00E45649" w:rsidRPr="009C75BA">
        <w:rPr>
          <w:rFonts w:ascii="Calibri" w:hAnsi="Calibri"/>
          <w:lang w:val="en-US"/>
        </w:rPr>
        <w:t xml:space="preserve">detail the procedure for </w:t>
      </w:r>
      <w:r w:rsidR="001F43C8" w:rsidRPr="009C75BA">
        <w:rPr>
          <w:rFonts w:ascii="Calibri" w:hAnsi="Calibri"/>
          <w:lang w:val="en-US"/>
        </w:rPr>
        <w:t xml:space="preserve">immunostaining and clearing of </w:t>
      </w:r>
      <w:r w:rsidR="00174860" w:rsidRPr="009C75BA">
        <w:rPr>
          <w:rFonts w:ascii="Calibri" w:hAnsi="Calibri"/>
          <w:lang w:val="en-US"/>
        </w:rPr>
        <w:t xml:space="preserve">thick </w:t>
      </w:r>
      <w:r w:rsidRPr="009C75BA">
        <w:rPr>
          <w:rFonts w:ascii="Calibri" w:hAnsi="Calibri"/>
          <w:lang w:val="en-US"/>
        </w:rPr>
        <w:t xml:space="preserve">free-floating </w:t>
      </w:r>
      <w:r w:rsidR="00174860" w:rsidRPr="009C75BA">
        <w:rPr>
          <w:rFonts w:ascii="Calibri" w:hAnsi="Calibri"/>
          <w:lang w:val="en-US"/>
        </w:rPr>
        <w:t xml:space="preserve">organoid </w:t>
      </w:r>
      <w:r w:rsidRPr="009C75BA">
        <w:rPr>
          <w:rFonts w:ascii="Calibri" w:hAnsi="Calibri"/>
          <w:lang w:val="en-US"/>
        </w:rPr>
        <w:t xml:space="preserve">sections </w:t>
      </w:r>
      <w:r w:rsidR="00F207B3" w:rsidRPr="009C75BA">
        <w:rPr>
          <w:rFonts w:ascii="Calibri" w:hAnsi="Calibri"/>
          <w:lang w:val="en-US"/>
        </w:rPr>
        <w:t xml:space="preserve">preserving </w:t>
      </w:r>
      <w:r w:rsidR="00ED573E" w:rsidRPr="009C75BA">
        <w:rPr>
          <w:rFonts w:ascii="Calibri" w:hAnsi="Calibri"/>
          <w:lang w:val="en-US"/>
        </w:rPr>
        <w:t xml:space="preserve">a </w:t>
      </w:r>
      <w:r w:rsidR="00F207B3" w:rsidRPr="009C75BA">
        <w:rPr>
          <w:rFonts w:ascii="Calibri" w:hAnsi="Calibri"/>
          <w:lang w:val="en-US"/>
        </w:rPr>
        <w:t xml:space="preserve">significant degree of 3D </w:t>
      </w:r>
      <w:r w:rsidR="00770409" w:rsidRPr="009C75BA">
        <w:rPr>
          <w:rFonts w:ascii="Calibri" w:hAnsi="Calibri"/>
          <w:lang w:val="en-US"/>
        </w:rPr>
        <w:t xml:space="preserve">spatial </w:t>
      </w:r>
      <w:r w:rsidR="00F207B3" w:rsidRPr="009C75BA">
        <w:rPr>
          <w:rFonts w:ascii="Calibri" w:hAnsi="Calibri"/>
          <w:lang w:val="en-US"/>
        </w:rPr>
        <w:t xml:space="preserve">information and </w:t>
      </w:r>
      <w:r w:rsidRPr="009C75BA">
        <w:rPr>
          <w:rFonts w:ascii="Calibri" w:hAnsi="Calibri"/>
          <w:lang w:val="en-US"/>
        </w:rPr>
        <w:t>allowing</w:t>
      </w:r>
      <w:r w:rsidR="00506E3C" w:rsidRPr="009C75BA">
        <w:rPr>
          <w:rFonts w:ascii="Calibri" w:hAnsi="Calibri"/>
          <w:lang w:val="en-US"/>
        </w:rPr>
        <w:t xml:space="preserve"> for</w:t>
      </w:r>
      <w:r w:rsidRPr="009C75BA">
        <w:rPr>
          <w:rFonts w:ascii="Calibri" w:hAnsi="Calibri"/>
          <w:lang w:val="en-US"/>
        </w:rPr>
        <w:t xml:space="preserve"> </w:t>
      </w:r>
      <w:r w:rsidR="00506E3C" w:rsidRPr="009C75BA">
        <w:rPr>
          <w:rFonts w:ascii="Calibri" w:hAnsi="Calibri"/>
          <w:lang w:val="en-US"/>
        </w:rPr>
        <w:t xml:space="preserve">the </w:t>
      </w:r>
      <w:r w:rsidR="00ED573E" w:rsidRPr="009C75BA">
        <w:rPr>
          <w:rFonts w:ascii="Calibri" w:hAnsi="Calibri"/>
          <w:lang w:val="en-US"/>
        </w:rPr>
        <w:t>high-resolution</w:t>
      </w:r>
      <w:r w:rsidR="00CF6FAA" w:rsidRPr="009C75BA">
        <w:rPr>
          <w:rFonts w:ascii="Calibri" w:hAnsi="Calibri"/>
          <w:lang w:val="en-US"/>
        </w:rPr>
        <w:t xml:space="preserve"> acquisition required for </w:t>
      </w:r>
      <w:r w:rsidR="00506E3C" w:rsidRPr="009C75BA">
        <w:rPr>
          <w:rFonts w:ascii="Calibri" w:hAnsi="Calibri"/>
          <w:lang w:val="en-US"/>
        </w:rPr>
        <w:t xml:space="preserve">the </w:t>
      </w:r>
      <w:r w:rsidR="00F20790" w:rsidRPr="009C75BA">
        <w:rPr>
          <w:rFonts w:ascii="Calibri" w:hAnsi="Calibri"/>
          <w:lang w:val="en-US"/>
        </w:rPr>
        <w:t xml:space="preserve">detailed </w:t>
      </w:r>
      <w:r w:rsidR="00F207B3" w:rsidRPr="009C75BA">
        <w:rPr>
          <w:rFonts w:ascii="Calibri" w:hAnsi="Calibri"/>
          <w:lang w:val="en-US"/>
        </w:rPr>
        <w:t xml:space="preserve">qualitative and quantitative </w:t>
      </w:r>
      <w:r w:rsidR="00F20790" w:rsidRPr="009C75BA">
        <w:rPr>
          <w:rFonts w:ascii="Calibri" w:hAnsi="Calibri"/>
          <w:lang w:val="en-US"/>
        </w:rPr>
        <w:t>analysis of PC biogenesis and function</w:t>
      </w:r>
      <w:r w:rsidRPr="009C75BA">
        <w:rPr>
          <w:rFonts w:ascii="Calibri" w:hAnsi="Calibri"/>
          <w:lang w:val="en-US"/>
        </w:rPr>
        <w:t>.</w:t>
      </w:r>
    </w:p>
    <w:p w14:paraId="0AC4D5B2" w14:textId="77777777" w:rsidR="00A83C38" w:rsidRPr="009C75BA" w:rsidRDefault="00A83C38">
      <w:pPr>
        <w:jc w:val="both"/>
        <w:rPr>
          <w:rFonts w:ascii="Calibri" w:hAnsi="Calibri" w:cs="Calibri"/>
          <w:b/>
          <w:bCs/>
          <w:lang w:val="en-US"/>
        </w:rPr>
      </w:pPr>
    </w:p>
    <w:p w14:paraId="08EC49F8" w14:textId="0E5979C1" w:rsidR="007043FB" w:rsidRPr="009C75BA" w:rsidRDefault="00A83C38">
      <w:pPr>
        <w:jc w:val="both"/>
        <w:rPr>
          <w:rFonts w:ascii="Calibri" w:hAnsi="Calibri" w:cs="Calibri"/>
          <w:b/>
          <w:bCs/>
          <w:lang w:val="en-US"/>
        </w:rPr>
      </w:pPr>
      <w:r w:rsidRPr="009C75BA">
        <w:rPr>
          <w:rFonts w:ascii="Calibri" w:hAnsi="Calibri" w:cs="Calibri"/>
          <w:b/>
          <w:bCs/>
          <w:lang w:val="en-US"/>
        </w:rPr>
        <w:t>INTRODUCTION</w:t>
      </w:r>
      <w:r w:rsidR="00BC5C31" w:rsidRPr="009C75BA">
        <w:rPr>
          <w:rFonts w:ascii="Calibri" w:hAnsi="Calibri" w:cs="Calibri"/>
          <w:b/>
          <w:bCs/>
          <w:lang w:val="en-US"/>
        </w:rPr>
        <w:t>:</w:t>
      </w:r>
    </w:p>
    <w:p w14:paraId="4D502584" w14:textId="59CF0315" w:rsidR="0050076F" w:rsidRPr="009C75BA" w:rsidRDefault="003655E9">
      <w:pPr>
        <w:jc w:val="both"/>
        <w:rPr>
          <w:rFonts w:ascii="Calibri" w:hAnsi="Calibri" w:cs="Calibri"/>
          <w:lang w:val="en-US"/>
        </w:rPr>
      </w:pPr>
      <w:r w:rsidRPr="009C75BA">
        <w:rPr>
          <w:rFonts w:ascii="Calibri" w:hAnsi="Calibri" w:cs="Calibri"/>
          <w:lang w:val="en-US"/>
        </w:rPr>
        <w:t>Primary cil</w:t>
      </w:r>
      <w:r w:rsidR="00325933" w:rsidRPr="009C75BA">
        <w:rPr>
          <w:rFonts w:ascii="Calibri" w:hAnsi="Calibri" w:cs="Calibri"/>
          <w:lang w:val="en-US"/>
        </w:rPr>
        <w:t>ia</w:t>
      </w:r>
      <w:r w:rsidRPr="009C75BA">
        <w:rPr>
          <w:rFonts w:ascii="Calibri" w:hAnsi="Calibri" w:cs="Calibri"/>
          <w:lang w:val="en-US"/>
        </w:rPr>
        <w:t xml:space="preserve"> (PC)</w:t>
      </w:r>
      <w:r w:rsidR="00C23640" w:rsidRPr="009C75BA">
        <w:rPr>
          <w:rFonts w:ascii="Calibri" w:hAnsi="Calibri" w:cs="Calibri"/>
          <w:i/>
          <w:lang w:val="en-US"/>
        </w:rPr>
        <w:t xml:space="preserve"> </w:t>
      </w:r>
      <w:r w:rsidR="00C23640" w:rsidRPr="009C75BA">
        <w:rPr>
          <w:rFonts w:ascii="Calibri" w:hAnsi="Calibri" w:cs="Calibri"/>
          <w:lang w:val="en-US"/>
        </w:rPr>
        <w:t xml:space="preserve">are </w:t>
      </w:r>
      <w:r w:rsidR="003F01D4" w:rsidRPr="009C75BA">
        <w:rPr>
          <w:rFonts w:ascii="Calibri" w:hAnsi="Calibri" w:cs="Calibri"/>
          <w:lang w:val="en-US"/>
        </w:rPr>
        <w:t>microtubule-based</w:t>
      </w:r>
      <w:r w:rsidR="00C23640" w:rsidRPr="009C75BA">
        <w:rPr>
          <w:rFonts w:ascii="Calibri" w:hAnsi="Calibri" w:cs="Calibri"/>
          <w:lang w:val="en-US"/>
        </w:rPr>
        <w:t xml:space="preserve"> organelle</w:t>
      </w:r>
      <w:r w:rsidRPr="009C75BA">
        <w:rPr>
          <w:rFonts w:ascii="Calibri" w:hAnsi="Calibri" w:cs="Calibri"/>
          <w:lang w:val="en-US"/>
        </w:rPr>
        <w:t>s</w:t>
      </w:r>
      <w:r w:rsidR="00C973C8" w:rsidRPr="009C75BA">
        <w:rPr>
          <w:rFonts w:ascii="Calibri" w:hAnsi="Calibri" w:cs="Calibri"/>
          <w:lang w:val="en-US"/>
        </w:rPr>
        <w:t xml:space="preserve"> that </w:t>
      </w:r>
      <w:r w:rsidR="00B123B0" w:rsidRPr="009C75BA">
        <w:rPr>
          <w:rFonts w:ascii="Calibri" w:hAnsi="Calibri" w:cs="Calibri"/>
          <w:lang w:val="en-US"/>
        </w:rPr>
        <w:t xml:space="preserve">sense and </w:t>
      </w:r>
      <w:r w:rsidR="00C973C8" w:rsidRPr="009C75BA">
        <w:rPr>
          <w:rFonts w:ascii="Calibri" w:hAnsi="Calibri" w:cs="Calibri"/>
          <w:lang w:val="en-US"/>
        </w:rPr>
        <w:t xml:space="preserve">transduce </w:t>
      </w:r>
      <w:r w:rsidR="00B123B0" w:rsidRPr="009C75BA">
        <w:rPr>
          <w:rFonts w:ascii="Calibri" w:hAnsi="Calibri" w:cs="Calibri"/>
          <w:lang w:val="en-US"/>
        </w:rPr>
        <w:t xml:space="preserve">a plethora of </w:t>
      </w:r>
      <w:r w:rsidR="00C973C8" w:rsidRPr="009C75BA">
        <w:rPr>
          <w:rFonts w:ascii="Calibri" w:hAnsi="Calibri" w:cs="Calibri"/>
          <w:lang w:val="en-US"/>
        </w:rPr>
        <w:t xml:space="preserve">chemical and mechanical cues from the extracellular environment. </w:t>
      </w:r>
      <w:r w:rsidR="00B123B0" w:rsidRPr="009C75BA">
        <w:rPr>
          <w:rFonts w:ascii="Calibri" w:hAnsi="Calibri" w:cs="Calibri"/>
          <w:lang w:val="en-US"/>
        </w:rPr>
        <w:t>In particular, PC is the central organelle for the</w:t>
      </w:r>
      <w:r w:rsidR="009172F1">
        <w:rPr>
          <w:rFonts w:ascii="Calibri" w:hAnsi="Calibri" w:cs="Calibri"/>
          <w:lang w:val="en-US"/>
        </w:rPr>
        <w:t xml:space="preserve"> </w:t>
      </w:r>
      <w:r w:rsidR="00B123B0" w:rsidRPr="009C75BA">
        <w:rPr>
          <w:rFonts w:ascii="Calibri" w:hAnsi="Calibri" w:cs="Calibri"/>
          <w:lang w:val="en-US"/>
        </w:rPr>
        <w:t>transduction</w:t>
      </w:r>
      <w:r w:rsidR="009172F1">
        <w:rPr>
          <w:rFonts w:ascii="Calibri" w:hAnsi="Calibri" w:cs="Calibri"/>
          <w:lang w:val="en-US"/>
        </w:rPr>
        <w:t xml:space="preserve"> </w:t>
      </w:r>
      <w:r w:rsidR="00B123B0" w:rsidRPr="009C75BA">
        <w:rPr>
          <w:rFonts w:ascii="Calibri" w:hAnsi="Calibri" w:cs="Calibri"/>
          <w:lang w:val="en-US"/>
        </w:rPr>
        <w:t>of the Hedgehog signaling pathway in vertebrates</w:t>
      </w:r>
      <w:r w:rsidR="009577E5" w:rsidRPr="009C75BA">
        <w:rPr>
          <w:rFonts w:ascii="Calibri" w:hAnsi="Calibri" w:cs="Calibri"/>
          <w:lang w:val="en-US"/>
        </w:rPr>
        <w:fldChar w:fldCharType="begin"/>
      </w:r>
      <w:r w:rsidR="009577E5" w:rsidRPr="009C75BA">
        <w:rPr>
          <w:rFonts w:ascii="Calibri" w:hAnsi="Calibri" w:cs="Calibri"/>
          <w:lang w:val="en-US"/>
        </w:rPr>
        <w:instrText xml:space="preserve"> </w:instrText>
      </w:r>
      <w:r w:rsidR="001F7DCC" w:rsidRPr="009C75BA">
        <w:rPr>
          <w:rFonts w:ascii="Calibri" w:hAnsi="Calibri" w:cs="Calibri"/>
          <w:lang w:val="en-US"/>
        </w:rPr>
        <w:instrText>ADDIN</w:instrText>
      </w:r>
      <w:r w:rsidR="009577E5" w:rsidRPr="009C75BA">
        <w:rPr>
          <w:rFonts w:ascii="Calibri" w:hAnsi="Calibri" w:cs="Calibri"/>
          <w:lang w:val="en-US"/>
        </w:rPr>
        <w:instrText xml:space="preserve"> ZOTERO_ITEM CSL_CITATION {"citationID":"5BUgUpWR","properties":{"formattedCitation":"\\super 1, 2\\nosupersub{}","plainCitation":"1, 2","noteIndex":0},"citationItems":[{"id":90,"uris":["http://zotero.org/users/local/c5hR52E1/items/PNPE3AHX"],"uri":["http://zotero.org/users/local/c5hR52E1/items/PNPE3AHX"],"itemData":{"id":90,"type":"article-journal","abstract":"Intraflagellar transport (IFT) proteins were first identified as essential factors for the growth and maintenance of flagella in the single-celled alga Chlamydomonas reinhardtii. In a screen for embryonic patterning mutations induced by ethylnitrosourea, here we identify two mouse mutants, wimple (wim) and flexo (fxo), that lack ventral neural cell types and show other phenotypes characteristic of defects in Sonic hedgehog signalling. Both mutations disrupt IFT proteins: the wim mutation is an allele of the previously uncharacterized mouse homologue of IFT172; and fxo is a new hypomorphic allele of polaris, the mouse homologue of IFT88. Genetic analysis shows that Wim, Polaris and the IFT motor protein Kif3a are required for Hedgehog signalling at a step downstream of Patched1 (the Hedgehog receptor) and upstream of direct targets of Hedgehog signalling. Our data show that IFT machinery has an essential and vertebrate-specific role in Hedgehog signal transduction.","container-title":"Nature","DOI":"10.1038/nature02061","ISSN":"1476-4687","issue":"6962","journalAbbreviation":"Nature","language":"eng","note":"PMID: 14603322","page":"83-87","source":"PubMed","title":"Hedgehog signalling in the mouse requires intraflagellar transport proteins","volume":"426","author":[{"family":"Huangfu","given":"Danwei"},{"family":"Liu","given":"Aimin"},{"family":"Rakeman","given":"Andrew S."},{"family":"Murcia","given":"Noel S."},{"family":"Niswander","given":"Lee"},{"family":"Anderson","given":"Kathryn V."}],"issued":{"date-parts":[["2003",11,6]]}}},{"id":498,"uris":["http://zotero.org/users/local/c5hR52E1/items/B7NKBYIL"],"uri":["http://zotero.org/users/local/c5hR52E1/items/B7NKBYIL"],"itemData":{"id":498,"type":"article-journal","abstract":"The primary cilium has recently stepped into the spotlight, as a flood of data show that this organelle has crucial roles in vertebrate development and human genetic diseases. Cilia are required for the response to developmental signals, and evidence is accumulating that the primary cilium is specialized for hedgehog signal transduction. The formation of cilia, in turn, is regulated by other signalling pathways, possibly including the planar cell polarity pathway. The cilium therefore represents a nexus for signalling pathways during development. The connections between cilia and developmental signalling have begun to clarify the basis of human diseases associated with ciliary dysfunction.","container-title":"Nature Reviews. Genetics","DOI":"10.1038/nrg2774","ISSN":"1471-0064","issue":"5","journalAbbreviation":"Nat. Rev. Genet.","language":"eng","note":"PMID: 20395968\nPMCID: PMC3121168","page":"331-344","source":"PubMed","title":"The primary cilium: a signalling centre during vertebrate development","title-short":"The primary cilium","volume":"11","author":[{"family":"Goetz","given":"Sarah C."},{"family":"Anderson","given":"Kathryn V."}],"issued":{"date-parts":[["2010",5]]}}}],"schema":"https://github.com/citation-style-language/schema/raw/master/csl-citation.json"} </w:instrText>
      </w:r>
      <w:r w:rsidR="009577E5" w:rsidRPr="009C75BA">
        <w:rPr>
          <w:rFonts w:ascii="Calibri" w:hAnsi="Calibri" w:cs="Calibri"/>
          <w:lang w:val="en-US"/>
        </w:rPr>
        <w:fldChar w:fldCharType="separate"/>
      </w:r>
      <w:r w:rsidR="009577E5" w:rsidRPr="009C75BA">
        <w:rPr>
          <w:rFonts w:ascii="Calibri" w:hAnsi="Calibri" w:cs="Calibri"/>
          <w:vertAlign w:val="superscript"/>
          <w:lang w:val="en-US"/>
        </w:rPr>
        <w:t>1,2</w:t>
      </w:r>
      <w:r w:rsidR="009577E5" w:rsidRPr="009C75BA">
        <w:rPr>
          <w:rFonts w:ascii="Calibri" w:hAnsi="Calibri" w:cs="Calibri"/>
          <w:lang w:val="en-US"/>
        </w:rPr>
        <w:fldChar w:fldCharType="end"/>
      </w:r>
      <w:r w:rsidR="00B123B0" w:rsidRPr="009C75BA">
        <w:rPr>
          <w:rFonts w:ascii="Calibri" w:hAnsi="Calibri" w:cs="Calibri"/>
          <w:lang w:val="en-US"/>
        </w:rPr>
        <w:t xml:space="preserve">. </w:t>
      </w:r>
      <w:r w:rsidR="00453F21" w:rsidRPr="009C75BA">
        <w:rPr>
          <w:rFonts w:ascii="Calibri" w:hAnsi="Calibri" w:cs="Calibri"/>
          <w:lang w:val="en-US"/>
        </w:rPr>
        <w:t>While most neural cells ha</w:t>
      </w:r>
      <w:r w:rsidR="00A44B5F" w:rsidRPr="009C75BA">
        <w:rPr>
          <w:rFonts w:ascii="Calibri" w:hAnsi="Calibri" w:cs="Calibri"/>
          <w:lang w:val="en-US"/>
        </w:rPr>
        <w:t>ve</w:t>
      </w:r>
      <w:r w:rsidR="00453F21" w:rsidRPr="009C75BA">
        <w:rPr>
          <w:rFonts w:ascii="Calibri" w:hAnsi="Calibri" w:cs="Calibri"/>
          <w:lang w:val="en-US"/>
        </w:rPr>
        <w:t xml:space="preserve"> long</w:t>
      </w:r>
      <w:r w:rsidR="00A44B5F" w:rsidRPr="009C75BA">
        <w:rPr>
          <w:rFonts w:ascii="Calibri" w:hAnsi="Calibri" w:cs="Calibri"/>
          <w:lang w:val="en-US"/>
        </w:rPr>
        <w:t xml:space="preserve"> been shown harboring a PC, the</w:t>
      </w:r>
      <w:r w:rsidR="00453F21" w:rsidRPr="009C75BA">
        <w:rPr>
          <w:rFonts w:ascii="Calibri" w:hAnsi="Calibri" w:cs="Calibri"/>
          <w:lang w:val="en-US"/>
        </w:rPr>
        <w:t xml:space="preserve"> contribution</w:t>
      </w:r>
      <w:r w:rsidR="00A44B5F" w:rsidRPr="009C75BA">
        <w:rPr>
          <w:rFonts w:ascii="Calibri" w:hAnsi="Calibri" w:cs="Calibri"/>
          <w:lang w:val="en-US"/>
        </w:rPr>
        <w:t xml:space="preserve"> of this organelle </w:t>
      </w:r>
      <w:r w:rsidR="00E9339C" w:rsidRPr="009C75BA">
        <w:rPr>
          <w:rFonts w:ascii="Calibri" w:hAnsi="Calibri" w:cs="Calibri"/>
          <w:lang w:val="en-US"/>
        </w:rPr>
        <w:t>in shaping the central</w:t>
      </w:r>
      <w:r w:rsidR="000F1D46" w:rsidRPr="009C75BA">
        <w:rPr>
          <w:rFonts w:ascii="Calibri" w:hAnsi="Calibri" w:cs="Calibri"/>
          <w:lang w:val="en-US"/>
        </w:rPr>
        <w:t xml:space="preserve"> nervous system has long been </w:t>
      </w:r>
      <w:r w:rsidR="00D038AA" w:rsidRPr="009C75BA">
        <w:rPr>
          <w:rFonts w:ascii="Calibri" w:hAnsi="Calibri" w:cs="Calibri"/>
          <w:lang w:val="en-US"/>
        </w:rPr>
        <w:t>undervalued</w:t>
      </w:r>
      <w:r w:rsidR="000F1D46" w:rsidRPr="009C75BA">
        <w:rPr>
          <w:rFonts w:ascii="Calibri" w:hAnsi="Calibri" w:cs="Calibri"/>
          <w:lang w:val="en-US"/>
        </w:rPr>
        <w:t>.</w:t>
      </w:r>
      <w:r w:rsidR="000F1D46" w:rsidRPr="009C75BA">
        <w:rPr>
          <w:rFonts w:ascii="Calibri" w:hAnsi="Calibri" w:cs="Calibri"/>
          <w:i/>
          <w:lang w:val="en-US"/>
        </w:rPr>
        <w:t xml:space="preserve"> </w:t>
      </w:r>
      <w:r w:rsidR="00506E3C" w:rsidRPr="009C75BA">
        <w:rPr>
          <w:rFonts w:ascii="Calibri" w:hAnsi="Calibri" w:cs="Calibri"/>
          <w:lang w:val="en-US"/>
        </w:rPr>
        <w:t>S</w:t>
      </w:r>
      <w:r w:rsidR="00CC64D5" w:rsidRPr="009C75BA">
        <w:rPr>
          <w:rFonts w:ascii="Calibri" w:hAnsi="Calibri" w:cs="Calibri"/>
          <w:lang w:val="en-US"/>
        </w:rPr>
        <w:t>tudies on neocortical development ha</w:t>
      </w:r>
      <w:r w:rsidR="0071118A" w:rsidRPr="009C75BA">
        <w:rPr>
          <w:rFonts w:ascii="Calibri" w:hAnsi="Calibri" w:cs="Calibri"/>
          <w:lang w:val="en-US"/>
        </w:rPr>
        <w:t>ve</w:t>
      </w:r>
      <w:r w:rsidR="00CC64D5" w:rsidRPr="009C75BA">
        <w:rPr>
          <w:rFonts w:ascii="Calibri" w:hAnsi="Calibri" w:cs="Calibri"/>
          <w:lang w:val="en-US"/>
        </w:rPr>
        <w:t xml:space="preserve"> led to the discovery of multiple neural stem and progenitor cells (NSPC</w:t>
      </w:r>
      <w:r w:rsidR="00600E45" w:rsidRPr="009C75BA">
        <w:rPr>
          <w:rFonts w:ascii="Calibri" w:hAnsi="Calibri" w:cs="Calibri"/>
          <w:lang w:val="en-US"/>
        </w:rPr>
        <w:t>s</w:t>
      </w:r>
      <w:r w:rsidR="00CC64D5" w:rsidRPr="009C75BA">
        <w:rPr>
          <w:rFonts w:ascii="Calibri" w:hAnsi="Calibri" w:cs="Calibri"/>
          <w:lang w:val="en-US"/>
        </w:rPr>
        <w:t>)</w:t>
      </w:r>
      <w:r w:rsidR="00577C8E" w:rsidRPr="009C75BA">
        <w:rPr>
          <w:rFonts w:ascii="Calibri" w:hAnsi="Calibri" w:cs="Calibri"/>
          <w:lang w:val="en-US"/>
        </w:rPr>
        <w:t xml:space="preserve">, </w:t>
      </w:r>
      <w:r w:rsidR="00CC64D5" w:rsidRPr="009C75BA">
        <w:rPr>
          <w:rFonts w:ascii="Calibri" w:hAnsi="Calibri" w:cs="Calibri"/>
          <w:lang w:val="en-US"/>
        </w:rPr>
        <w:t>all harbor</w:t>
      </w:r>
      <w:r w:rsidR="00CF3DFF" w:rsidRPr="009C75BA">
        <w:rPr>
          <w:rFonts w:ascii="Calibri" w:hAnsi="Calibri" w:cs="Calibri"/>
          <w:lang w:val="en-US"/>
        </w:rPr>
        <w:t>ing</w:t>
      </w:r>
      <w:r w:rsidR="00CC64D5" w:rsidRPr="009C75BA">
        <w:rPr>
          <w:rFonts w:ascii="Calibri" w:hAnsi="Calibri" w:cs="Calibri"/>
          <w:lang w:val="en-US"/>
        </w:rPr>
        <w:t xml:space="preserve"> a</w:t>
      </w:r>
      <w:r w:rsidRPr="009C75BA">
        <w:rPr>
          <w:rFonts w:ascii="Calibri" w:hAnsi="Calibri" w:cs="Calibri"/>
          <w:lang w:val="en-US"/>
        </w:rPr>
        <w:t xml:space="preserve"> PC</w:t>
      </w:r>
      <w:r w:rsidR="009172F1">
        <w:rPr>
          <w:rFonts w:ascii="Calibri" w:hAnsi="Calibri" w:cs="Calibri"/>
          <w:lang w:val="en-US"/>
        </w:rPr>
        <w:t>, the location of</w:t>
      </w:r>
      <w:r w:rsidR="003D0A67" w:rsidRPr="009C75BA">
        <w:rPr>
          <w:rFonts w:ascii="Calibri" w:hAnsi="Calibri" w:cs="Calibri"/>
          <w:lang w:val="en-US"/>
        </w:rPr>
        <w:t xml:space="preserve"> which has been proposed </w:t>
      </w:r>
      <w:r w:rsidR="009172F1">
        <w:rPr>
          <w:rFonts w:ascii="Calibri" w:hAnsi="Calibri" w:cs="Calibri"/>
          <w:lang w:val="en-US"/>
        </w:rPr>
        <w:t xml:space="preserve">to be </w:t>
      </w:r>
      <w:r w:rsidR="003D0A67" w:rsidRPr="009C75BA">
        <w:rPr>
          <w:rFonts w:ascii="Calibri" w:hAnsi="Calibri" w:cs="Calibri"/>
          <w:lang w:val="en-US"/>
        </w:rPr>
        <w:t>crucial for progenitor fate determination</w:t>
      </w:r>
      <w:r w:rsidR="009577E5" w:rsidRPr="009C75BA">
        <w:rPr>
          <w:rFonts w:ascii="Calibri" w:hAnsi="Calibri" w:cs="Calibri"/>
          <w:lang w:val="en-US"/>
        </w:rPr>
        <w:fldChar w:fldCharType="begin"/>
      </w:r>
      <w:r w:rsidR="009577E5" w:rsidRPr="009C75BA">
        <w:rPr>
          <w:rFonts w:ascii="Calibri" w:hAnsi="Calibri" w:cs="Calibri"/>
          <w:lang w:val="en-US"/>
        </w:rPr>
        <w:instrText xml:space="preserve"> </w:instrText>
      </w:r>
      <w:r w:rsidR="001F7DCC" w:rsidRPr="009C75BA">
        <w:rPr>
          <w:rFonts w:ascii="Calibri" w:hAnsi="Calibri" w:cs="Calibri"/>
          <w:lang w:val="en-US"/>
        </w:rPr>
        <w:instrText>ADDIN</w:instrText>
      </w:r>
      <w:r w:rsidR="009577E5" w:rsidRPr="009C75BA">
        <w:rPr>
          <w:rFonts w:ascii="Calibri" w:hAnsi="Calibri" w:cs="Calibri"/>
          <w:lang w:val="en-US"/>
        </w:rPr>
        <w:instrText xml:space="preserve"> ZOTERO_ITEM CSL_CITATION {"citationID":"QsGdhyK6","properties":{"formattedCitation":"\\super 3\\uc0\\u8211{}7\\nosupersub{}","plainCitation":"3–7","noteIndex":0},"citationItems":[{"id":217,"uris":["http://zotero.org/users/local/c5hR52E1/items/U6USH7RU"],"uri":["http://zotero.org/users/local/c5hR52E1/items/U6USH7RU"],"itemData":{"id":217,"type":"article-journal","abstract":"Neurons in the developing rodent cortex are generated from radial glial cells that function as neural stem cells. These epithelial cells line the cerebral ventricles and generate intermediate progenitor cells that migrate into the subventricular zone (SVZ) and proliferate to increase neuronal number. The developing human SVZ has a massively expanded outer region (OSVZ) thought to contribute to cortical size and complexity. However, OSVZ progenitor cell types and their contribution to neurogenesis are not well understood. Here we show that large numbers of radial glia-like cells and intermediate progenitor cells populate the human OSVZ. We find that OSVZ radial glia-like cells have a long basal process but, surprisingly, are non-epithelial as they lack contact with the ventricular surface. Using real-time imaging and clonal analysis, we demonstrate that these cells can undergo proliferative divisions and self-renewing asymmetric divisions to generate neuronal progenitor cells that can proliferate further. We also show that inhibition of Notch signalling in OSVZ progenitor cells induces their neuronal differentiation. The establishment of non-ventricular radial glia-like cells may have been a critical evolutionary advance underlying increased cortical size and complexity in the human brain.","container-title":"Nature","DOI":"10.1038/nature08845","ISSN":"1476-4687","issue":"7288","journalAbbreviation":"Nature","language":"eng","note":"PMID: 20154730","page":"554-561","source":"PubMed","title":"Neurogenic radial glia in the outer subventricular zone of human neocortex","volume":"464","author":[{"family":"Hansen","given":"David V."},{"family":"Lui","given":"Jan H."},{"family":"Parker","given":"Philip R. L."},{"family":"Kriegstein","given":"Arnold R."}],"issued":{"date-parts":[["2010",3,25]]}}},{"id":219,"uris":["http://zotero.org/users/local/c5hR52E1/items/AEDERWIF"],"uri":["http://zotero.org/users/local/c5hR52E1/items/AEDERWIF"],"itemData":{"id":219,"type":"article-journal","abstract":"The size and surface area of the mammalian brain are thought to be critical determinants of intellectual ability. Recent studies show that development of the gyrated human neocortex involves a lineage of neural stem and transit-amplifying cells that forms the outer subventricular zone (OSVZ), a proliferative region outside the ventricular epithelium. We discuss how proliferation of cells within the OSVZ expands the neocortex by increasing neuron number and modifying the trajectory of migrating neurons. Relating these features to other mammalian species and known molecular regulators of the mouse neocortex suggests how this developmental process could have emerged in evolution.","container-title":"Cell","DOI":"10.1016/j.cell.2011.06.030","ISSN":"1097-4172","issue":"1","journalAbbreviation":"Cell","language":"eng","note":"PMID: 21729779\nPMCID: PMC3610574","page":"18-36","source":"PubMed","title":"Development and evolution of the human neocortex","volume":"146","author":[{"family":"Lui","given":"Jan H."},{"family":"Hansen","given":"David V."},{"family":"Kriegstein","given":"Arnold R."}],"issued":{"date-parts":[["2011",7,8]]}}},{"id":221,"uris":["http://zotero.org/users/local/c5hR52E1/items/ZGBCZBJ6"],"uri":["http://zotero.org/users/local/c5hR52E1/items/ZGBCZBJ6"],"itemData":{"id":221,"type":"article-journal","abstract":"Size and folding of the cerebral cortex increased massively during mammalian evolution leading to the current diversity of brain morphologies. Various subtypes of neural stem and progenitor cells have been proposed to contribute differently in regulating thickness or folding of the cerebral cortex during development, but their specific roles have not been demonstrated. We report that the controlled expansion of unipotent basal progenitors in mouse embryos led to megalencephaly, with increased surface area of the cerebral cortex, but not to cortical folding. In contrast, expansion of multipotent basal progenitors in the naturally gyrencephalic ferret was sufficient to drive the formation of additional folds and fissures. In both models, changes occurred while preserving a structurally normal, six-layered cortex. Our results are the first experimental demonstration of specific and distinct roles for basal progenitor subtypes in regulating cerebral cortex size and folding during development underlying the superior intellectual capability acquired by higher mammals during evolution.","container-title":"The EMBO journal","DOI":"10.1038/emboj.2013.96","ISSN":"1460-2075","issue":"13","journalAbbreviation":"EMBO J.","language":"eng","note":"PMID: 23624932\nPMCID: PMC3926188","page":"1817-1828","source":"PubMed","title":"Regulation of cerebral cortex size and folding by expansion of basal progenitors","volume":"32","author":[{"family":"Nonaka-Kinoshita","given":"Miki"},{"family":"Reillo","given":"Isabel"},{"family":"Artegiani","given":"Benedetta"},{"family":"Martínez-Martínez","given":"Maria Ángeles"},{"family":"Nelson","given":"Mark"},{"family":"Borrell","given":"Víctor"},{"family":"Calegari","given":"Federico"}],"issued":{"date-parts":[["2013",7,3]]}}},{"id":321,"uris":["http://zotero.org/users/local/c5hR52E1/items/9HMGCPBJ"],"uri":["http://zotero.org/users/local/c5hR52E1/items/9HMGCPBJ"],"itemData":{"id":321,"type":"article-journal","abstract":"Neural stem and progenitor cells have a central role in the development and evolution of the mammalian neocortex. In this review, we first provide a set of criteria to classify the various types of cortical stem and progenitor cells. We then discuss the issue of cell polarity, as well as specific subcellular features of these cells that are relevant for their modes of division and daughter cell fate. In addition, cortical stem and progenitor cell behavior is placed into a tissue context, with consideration of extracellular signals and cell-cell interactions. Finally, the differences across species regarding cortical stem and progenitor cells are dissected to gain insight into key developmental and evolutionary mechanisms underlying neocortex expansion.","container-title":"Annual Review of Cell and Developmental Biology","DOI":"10.1146/annurev-cellbio-101011-155801","ISSN":"1530-8995","journalAbbreviation":"Annu. Rev. Cell Dev. Biol.","language":"eng","note":"PMID: 25000993","page":"465-502","source":"PubMed","title":"The cell biology of neurogenesis: toward an understanding of the development and evolution of the neocortex","title-short":"The cell biology of neurogenesis","volume":"30","author":[{"family":"Taverna","given":"Elena"},{"family":"Götz","given":"Magdalena"},{"family":"Huttner","given":"Wieland B."}],"issued":{"date-parts":[["2014"]]}}},{"id":329,"uris":["http://zotero.org/users/local/c5hR52E1/items/EQDK98V5"],"uri":["http://zotero.org/users/local/c5hR52E1/items/EQDK98V5"],"itemData":{"id":329,"type":"article-journal","abstract":"One of the most prominent features of the human brain is the fabulous size of the cerebral cortex and its intricate folding. Cortical folding takes place during embryonic development and is important to optimize the functional organization and wiring of the brain, as well as to allow fitting a large cortex in a limited cranial volume. Pathological alterations in size or folding of the human cortex lead to severe intellectual disability and intractable epilepsy. Hence, cortical expansion and folding are viewed as key processes in mammalian brain development and evolution, ultimately leading to increased intellectual performance and, eventually, to the emergence of human cognition. Here, we provide an overview and discuss some of the most significant advances in our understanding of cortical expansion and folding over the last decades. These include discoveries in multiple and diverse disciplines, from cellular and molecular mechanisms regulating cortical development and neurogenesis, genetic mechanisms defining the patterns of cortical folds, the biomechanics of cortical growth and buckling, lessons from human disease, and how genetic evolution steered cortical size and folding during mammalian evolution.","container-title":"The EMBO journal","DOI":"10.15252/embj.201593701","ISSN":"1460-2075","issue":"10","journalAbbreviation":"EMBO J.","language":"eng","note":"PMID: 27056680\nPMCID: PMC4868950","page":"1021-1044","source":"PubMed","title":"Cerebral cortex expansion and folding: what have we learned?","title-short":"Cerebral cortex expansion and folding","volume":"35","author":[{"family":"Fernández","given":"Virginia"},{"family":"Llinares-Benadero","given":"Cristina"},{"family":"Borrell","given":"Víctor"}],"issued":{"date-parts":[["2016"]],"season":"17"}}}],"schema":"https://github.com/citation-style-language/schema/raw/master/csl-citation.json"} </w:instrText>
      </w:r>
      <w:r w:rsidR="009577E5" w:rsidRPr="009C75BA">
        <w:rPr>
          <w:rFonts w:ascii="Calibri" w:hAnsi="Calibri" w:cs="Calibri"/>
          <w:lang w:val="en-US"/>
        </w:rPr>
        <w:fldChar w:fldCharType="separate"/>
      </w:r>
      <w:r w:rsidR="009577E5" w:rsidRPr="009C75BA">
        <w:rPr>
          <w:rFonts w:ascii="Calibri" w:hAnsi="Calibri" w:cs="Calibri"/>
          <w:vertAlign w:val="superscript"/>
          <w:lang w:val="en-US"/>
        </w:rPr>
        <w:t>3–7</w:t>
      </w:r>
      <w:r w:rsidR="009577E5" w:rsidRPr="009C75BA">
        <w:rPr>
          <w:rFonts w:ascii="Calibri" w:hAnsi="Calibri" w:cs="Calibri"/>
          <w:lang w:val="en-US"/>
        </w:rPr>
        <w:fldChar w:fldCharType="end"/>
      </w:r>
      <w:r w:rsidR="00CC64D5" w:rsidRPr="009C75BA">
        <w:rPr>
          <w:rFonts w:ascii="Calibri" w:hAnsi="Calibri" w:cs="Calibri"/>
          <w:lang w:val="en-US"/>
        </w:rPr>
        <w:t xml:space="preserve">. PC has been shown crucial for cell mechanisms </w:t>
      </w:r>
      <w:r w:rsidR="00506E3C" w:rsidRPr="009C75BA">
        <w:rPr>
          <w:rFonts w:ascii="Calibri" w:hAnsi="Calibri" w:cs="Calibri"/>
          <w:lang w:val="en-US"/>
        </w:rPr>
        <w:t xml:space="preserve">that are </w:t>
      </w:r>
      <w:r w:rsidR="00CC64D5" w:rsidRPr="009C75BA">
        <w:rPr>
          <w:rFonts w:ascii="Calibri" w:hAnsi="Calibri" w:cs="Calibri"/>
          <w:lang w:val="en-US"/>
        </w:rPr>
        <w:t xml:space="preserve">required for normal cerebral cortical </w:t>
      </w:r>
      <w:r w:rsidR="00FC00D3" w:rsidRPr="009C75BA">
        <w:rPr>
          <w:rFonts w:ascii="Calibri" w:hAnsi="Calibri" w:cs="Calibri"/>
          <w:lang w:val="en-US"/>
        </w:rPr>
        <w:t>development</w:t>
      </w:r>
      <w:r w:rsidR="009172F1">
        <w:rPr>
          <w:rFonts w:ascii="Calibri" w:hAnsi="Calibri" w:cs="Calibri"/>
          <w:lang w:val="en-US"/>
        </w:rPr>
        <w:t>,</w:t>
      </w:r>
      <w:r w:rsidR="00CC64D5" w:rsidRPr="009C75BA">
        <w:rPr>
          <w:rFonts w:ascii="Calibri" w:hAnsi="Calibri" w:cs="Calibri"/>
          <w:lang w:val="en-US"/>
        </w:rPr>
        <w:t xml:space="preserve"> including N</w:t>
      </w:r>
      <w:r w:rsidR="00885BF7" w:rsidRPr="009C75BA">
        <w:rPr>
          <w:rFonts w:ascii="Calibri" w:hAnsi="Calibri" w:cs="Calibri"/>
          <w:lang w:val="en-US"/>
        </w:rPr>
        <w:t>S</w:t>
      </w:r>
      <w:r w:rsidR="00CC64D5" w:rsidRPr="009C75BA">
        <w:rPr>
          <w:rFonts w:ascii="Calibri" w:hAnsi="Calibri" w:cs="Calibri"/>
          <w:lang w:val="en-US"/>
        </w:rPr>
        <w:t>PC expansion and commitment</w:t>
      </w:r>
      <w:r w:rsidR="009577E5" w:rsidRPr="009C75BA">
        <w:rPr>
          <w:rFonts w:ascii="Calibri" w:hAnsi="Calibri" w:cs="Calibri"/>
          <w:lang w:val="en-US"/>
        </w:rPr>
        <w:fldChar w:fldCharType="begin"/>
      </w:r>
      <w:r w:rsidR="009577E5" w:rsidRPr="009C75BA">
        <w:rPr>
          <w:rFonts w:ascii="Calibri" w:hAnsi="Calibri" w:cs="Calibri"/>
          <w:lang w:val="en-US"/>
        </w:rPr>
        <w:instrText xml:space="preserve"> </w:instrText>
      </w:r>
      <w:r w:rsidR="001F7DCC" w:rsidRPr="009C75BA">
        <w:rPr>
          <w:rFonts w:ascii="Calibri" w:hAnsi="Calibri" w:cs="Calibri"/>
          <w:lang w:val="en-US"/>
        </w:rPr>
        <w:instrText>ADDIN</w:instrText>
      </w:r>
      <w:r w:rsidR="009577E5" w:rsidRPr="009C75BA">
        <w:rPr>
          <w:rFonts w:ascii="Calibri" w:hAnsi="Calibri" w:cs="Calibri"/>
          <w:lang w:val="en-US"/>
        </w:rPr>
        <w:instrText xml:space="preserve"> ZOTERO_ITEM CSL_CITATION {"citationID":"HdhuI7Z9","properties":{"formattedCitation":"\\super 8\\uc0\\u8211{}12\\nosupersub{}","plainCitation":"8–12","noteIndex":0},"citationItems":[{"id":419,"uris":["http://zotero.org/users/local/c5hR52E1/items/QKBSKQSH"],"uri":["http://zotero.org/users/local/c5hR52E1/items/QKBSKQSH"],"itemData":{"id":419,"type":"article-journal","abstract":"Neural progenitor cells in the pseudostratified neuroepithelium in vertebrates undergo interkinetic nuclear migration, which results in mitotic cells localized to the apical surface. Interphase nuclei are distributed throughout the rest of the epithelium. How mitosis is coordinated with nuclear movement is unknown, and the mechanism by which the nucleus migrates apically is controversial. Using time-lapse confocal microscopy, we show that nuclei migrate apically in G2 phase via microtubules. However, late in G2, centrosomes leave the apical surface after cilia are disassembled, and mitosis initiates away from the apical surface. The mitotic cell then rounds up to the apical surface, which is an actin-dependent process. This behavior is observed in both chicken neural-tube-slice preparations and in mouse cortical slices, and therefore is likely to be a general feature of interkinetic nuclear migration. We propose a new model for interkinetic nuclear migration in which actin and microtubules are used to position the mitotic cell at the apical surface.","container-title":"Developmental Biology","DOI":"10.1016/j.ydbio.2012.06.031","ISSN":"1095-564X","issue":"1","journalAbbreviation":"Dev. Biol.","language":"eng","note":"PMID: 22884563\nPMCID: PMC3935435","page":"33-41","source":"PubMed","title":"Apical movement during interkinetic nuclear migration is a two-step process","volume":"370","author":[{"family":"Spear","given":"Philip C."},{"family":"Erickson","given":"Carol A."}],"issued":{"date-parts":[["2012",10,1]]}}},{"id":335,"uris":["http://zotero.org/users/local/c5hR52E1/items/6CXAHVI8"],"uri":["http://zotero.org/users/local/c5hR52E1/items/6CXAHVI8"],"itemData":{"id":335,"type":"article-journal","abstract":"Neocortex expansion in development and evolution reflects an increased and prolonged activity of neural progenitor cells. Insight into key aspects of the underlying cell biology has recently been obtained. First, the restriction of apical progenitors to undergo mitosis at the ventricular surface is overcome by generation of basal progenitors, which are free to undergo mitosis at abventricular location, typically the subventricular zone. This process involves basolateral ciliogenesis, delamination from the apical adherens junction belt, and loss of apical cell polarity. Second, proliferative capacity of basal progenitors is supported by self-produced extracellular matrix constituents, which in turn promote growth factor signalling. Humans amplify these processes by characteristic alterations in expression of key regulatory genes (PAX6), and via human-specific genes (ARHGAP11B).","container-title":"Current Opinion in Neurobiology","DOI":"10.1016/j.conb.2016.05.004","ISSN":"1873-6882","journalAbbreviation":"Curr. Opin. Neurobiol.","language":"eng","note":"PMID: 27258840","page":"122-132","source":"PubMed","title":"Neocortex expansion in development and evolution - from cell biology to single genes","volume":"39","author":[{"family":"Wilsch-Bräuninger","given":"Michaela"},{"family":"Florio","given":"Marta"},{"family":"Huttner","given":"Wieland B."}],"issued":{"date-parts":[["2016",8]]}}},{"id":423,"uris":["http://zotero.org/users/local/c5hR52E1/items/HAMP3D6S"],"uri":["http://zotero.org/users/local/c5hR52E1/items/HAMP3D6S"],"itemData":{"id":423,"type":"article-journal","abstract":"Primary cilia are microtubule-based sensory organelles that play important roles in development and disease . They are required for Sonic hedgehog (Shh) and platelet-derived growth factor (PDGF) signaling. Primary cilia grow from the older of the two centrioles of the centrosome, referred to as the mother centriole. In cycling cells, the cilium typically grows in G1 and is lost before mitosis, but the regulation of its growth is poorly understood. Centriole duplication at G1/S results in two centrosomes, one with an older mother centriole and one with a new mother centriole, that are segregated in mitosis. Here we report that primary cilia grow asynchronously in sister cells resulting from a mitotic division and that the sister cell receiving the older mother centriole usually grows a primary cilium first. We also show that the signaling proteins inversin and PDGFRalpha localize asynchronously to sister cell primary cilia and that sister cells respond asymmetrically to Shh. These results suggest that the segregation of differently aged mother centrioles, an asymmetry inherent to every animal cell division, can influence the ability of sister cells to respond to environmental signals, potentially altering the behavior or fate of one or both sister cells.","container-title":"Current biology: CB","DOI":"10.1016/j.cub.2009.07.034","ISSN":"1879-0445","issue":"17","journalAbbreviation":"Curr. Biol.","language":"eng","note":"PMID: 19682908\nPMCID: PMC3312602","page":"1498-1502","source":"PubMed","title":"Centriole age underlies asynchronous primary cilium growth in mammalian cells","volume":"19","author":[{"family":"Anderson","given":"Charles T."},{"family":"Stearns","given":"Tim"}],"issued":{"date-parts":[["2009",9,15]]}}},{"id":341,"uris":["http://zotero.org/users/local/c5hR52E1/items/XSTKVBHF"],"uri":["http://zotero.org/users/local/c5hR52E1/items/XSTKVBHF"],"itemData":{"id":341,"type":"article-journal","abstract":"Primary cilia are key sensory organelles that are thought to be disassembled prior to mitosis. Inheritance of the mother centriole, which nucleates the primary cilium, in relation to asymmetric daughter cell behavior has previously been studied. However, the fate of the ciliary membrane upon cell division is unknown. Here, we followed the ciliary membrane in dividing embryonic neocortical stem cells and cultured cells. Ciliary membrane attached to the mother centriole was endocytosed at mitosis onset, persisted through mitosis at one spindle pole, and was asymmetrically inherited by one daughter cell, which retained stem cell character. This daughter re-established a primary cilium harboring an activated signal transducer earlier than the noninheriting daughter. Centrosomal association of ciliary membrane in dividing neural stem cells decreased at late neurogenesis when these cells differentiate. Our data imply that centrosome-associated ciliary membrane acts as a determinant for the temporal-spatial control of ciliogenesis.","container-title":"Cell","DOI":"10.1016/j.cell.2013.08.060","ISSN":"1097-4172","issue":"2","journalAbbreviation":"Cell","language":"eng","note":"PMID: 24120134","page":"333-344","source":"PubMed","title":"Asymmetric inheritance of centrosome-associated primary cilium membrane directs ciliogenesis after cell division","volume":"155","author":[{"family":"Paridaen","given":"Judith T. M. L."},{"family":"Wilsch-Bräuninger","given":"Michaela"},{"family":"Huttner","given":"Wieland B."}],"issued":{"date-parts":[["2013",10,10]]}}},{"id":227,"uris":["http://zotero.org/users/local/c5hR52E1/items/9QLH6VRL"],"uri":["http://zotero.org/users/local/c5hR52E1/items/9QLH6VRL"],"itemData":{"id":227,"type":"article-journal","abstract":"A mutation in the centrosomal-P4.1-associated protein (CPAP) causes Seckel syndrome with microcephaly, which is suggested to arise from a decline in neural progenitor cells (NPCs) during development. However, mechanisms ofNPCs maintenance remain unclear. Here, we report an unexpected role for the cilium inNPCs maintenance and identifyCPAPas a negative regulator of ciliary length independent of its role in centrosome biogenesis. At the onset of cilium disassembly,CPAPprovides a scaffold for the cilium disassembly complex (CDC), which includes Nde1, Aurora A, andOFD1, recruited to the ciliary base for timely cilium disassembly. In contrast, mutatedCPAPfails to localize at the ciliary base associated with inefficientCDCrecruitment, long cilia, retarded cilium disassembly, and delayed cell cycle re-entry leading to premature differentiation of patientiPS-derivedNPCs. AberrantCDCfunction also promotes premature differentiation ofNPCs in SeckeliPS-derived organoids. Thus, our results suggest a role for cilia in microcephaly and its involvement during neurogenesis and brain size control.","container-title":"The EMBO journal","DOI":"10.15252/embj.201593679","ISSN":"1460-2075","issue":"8","journalAbbreviation":"EMBO J.","language":"eng","note":"PMID: 26929011\nPMCID: PMC4972140","page":"803-819","source":"PubMed","title":"CPAP promotes timely cilium disassembly to maintain neural progenitor pool","volume":"35","author":[{"family":"Gabriel","given":"Elke"},{"family":"Wason","given":"Arpit"},{"family":"Ramani","given":"Anand"},{"family":"Gooi","given":"Li Ming"},{"family":"Keller","given":"Patrick"},{"family":"Pozniakovsky","given":"Andrei"},{"family":"Poser","given":"Ina"},{"family":"Noack","given":"Florian"},{"family":"Telugu","given":"Narasimha Swamy"},{"family":"Calegari","given":"Federico"},{"family":"Šarić","given":"Tomo"},{"family":"Hescheler","given":"Jürgen"},{"family":"Hyman","given":"Anthony A."},{"family":"Gottardo","given":"Marco"},{"family":"Callaini","given":"Giuliano"},{"family":"Alkuraya","given":"Fowzan Sami"},{"family":"Gopalakrishnan","given":"Jay"}],"issued":{"date-parts":[["2016",4,15]]}}}],"schema":"https://github.com/citation-style-language/schema/raw/master/csl-citation.json"} </w:instrText>
      </w:r>
      <w:r w:rsidR="009577E5" w:rsidRPr="009C75BA">
        <w:rPr>
          <w:rFonts w:ascii="Calibri" w:hAnsi="Calibri" w:cs="Calibri"/>
          <w:lang w:val="en-US"/>
        </w:rPr>
        <w:fldChar w:fldCharType="separate"/>
      </w:r>
      <w:r w:rsidR="009577E5" w:rsidRPr="009C75BA">
        <w:rPr>
          <w:rFonts w:ascii="Calibri" w:hAnsi="Calibri" w:cs="Calibri"/>
          <w:vertAlign w:val="superscript"/>
          <w:lang w:val="en-US"/>
        </w:rPr>
        <w:t>8–12</w:t>
      </w:r>
      <w:r w:rsidR="009577E5" w:rsidRPr="009C75BA">
        <w:rPr>
          <w:rFonts w:ascii="Calibri" w:hAnsi="Calibri" w:cs="Calibri"/>
          <w:lang w:val="en-US"/>
        </w:rPr>
        <w:fldChar w:fldCharType="end"/>
      </w:r>
      <w:r w:rsidR="00CC64D5" w:rsidRPr="009C75BA">
        <w:rPr>
          <w:rFonts w:ascii="Calibri" w:hAnsi="Calibri" w:cs="Calibri"/>
          <w:lang w:val="en-US"/>
        </w:rPr>
        <w:t xml:space="preserve"> as well as apicobasal polarity of radial glial scaffold supporting neuronal migration</w:t>
      </w:r>
      <w:r w:rsidR="00F16E22" w:rsidRPr="009C75BA">
        <w:rPr>
          <w:rFonts w:ascii="Calibri" w:hAnsi="Calibri" w:cs="Calibri"/>
          <w:lang w:val="en-US"/>
        </w:rPr>
        <w:fldChar w:fldCharType="begin"/>
      </w:r>
      <w:r w:rsidR="009577E5" w:rsidRPr="009C75BA">
        <w:rPr>
          <w:rFonts w:ascii="Calibri" w:hAnsi="Calibri" w:cs="Calibri"/>
          <w:lang w:val="en-US"/>
        </w:rPr>
        <w:instrText xml:space="preserve"> </w:instrText>
      </w:r>
      <w:r w:rsidR="001F7DCC" w:rsidRPr="009C75BA">
        <w:rPr>
          <w:rFonts w:ascii="Calibri" w:hAnsi="Calibri" w:cs="Calibri"/>
          <w:lang w:val="en-US"/>
        </w:rPr>
        <w:instrText>ADDIN</w:instrText>
      </w:r>
      <w:r w:rsidR="009577E5" w:rsidRPr="009C75BA">
        <w:rPr>
          <w:rFonts w:ascii="Calibri" w:hAnsi="Calibri" w:cs="Calibri"/>
          <w:lang w:val="en-US"/>
        </w:rPr>
        <w:instrText xml:space="preserve"> ZOTERO_ITEM CSL_CITATION {"citationID":"VAMes021","properties":{"formattedCitation":"\\super 13\\nosupersub{}","plainCitation":"13","noteIndex":0},"citationItems":[{"id":425,"uris":["http://zotero.org/users/local/c5hR52E1/items/5WEI9AQL"],"uri":["http://zotero.org/users/local/c5hR52E1/items/5WEI9AQL"],"itemData":{"id":425,"type":"article-journal","abstract":"The construction of cerebral cortex begins with the formation of radial glia. Once formed, polarized radial glial cells divide either symmetrically or asymmetrically to balance appropriate production of progenitor cells and neurons. Following birth, neurons use the processes of radial glia as scaffolding for oriented migration. Radial glia therefore provide an instructive structural matrix to coordinate the generation and placement of distinct groups of cortical neurons in the developing cerebral cortex. We found that Arl13b, a cilia-enriched small GTPase that is mutated in Joubert syndrome, was critical for the initial formation of the polarized radial progenitor scaffold. Using developmental stage-specific deletion of Arl13b in mouse cortical progenitors, we found that early neuroepithelial deletion of ciliary Arl13b led to a reversal of the apical-basal polarity of radial progenitors and aberrant neuronal placement. Arl13b modulated ciliary signaling necessary for radial glial polarity. Our findings indicate that Arl13b signaling in primary cilia is crucial for the initial formation of a polarized radial glial scaffold and suggest that disruption of this process may contribute to aberrant neurodevelopment and brain abnormalities in Joubert syndrome-related ciliopathies.","container-title":"Nature Neuroscience","DOI":"10.1038/nn.3451","ISSN":"1546-1726","issue":"8","journalAbbreviation":"Nat. Neurosci.","language":"eng","note":"PMID: 23817546\nPMCID: PMC3866024","page":"1000-1007","source":"PubMed","title":"Arl13b-regulated cilia activities are essential for polarized radial glial scaffold formation","volume":"16","author":[{"family":"Higginbotham","given":"Holden"},{"family":"Guo","given":"Jiami"},{"family":"Yokota","given":"Yukako"},{"family":"Umberger","given":"Nicole L."},{"family":"Su","given":"Chen-Ying"},{"family":"Li","given":"Jingjun"},{"family":"Verma","given":"Nisha"},{"family":"Hirt","given":"Joshua"},{"family":"Ghukasyan","given":"Vladimir"},{"family":"Caspary","given":"Tamara"},{"family":"Anton","given":"E. S."}],"issued":{"date-parts":[["2013",8]]}}}],"schema":"https://github.com/citation-style-language/schema/raw/master/csl-citation.json"} </w:instrText>
      </w:r>
      <w:r w:rsidR="00F16E22" w:rsidRPr="009C75BA">
        <w:rPr>
          <w:rFonts w:ascii="Calibri" w:hAnsi="Calibri" w:cs="Calibri"/>
          <w:lang w:val="en-US"/>
        </w:rPr>
        <w:fldChar w:fldCharType="separate"/>
      </w:r>
      <w:r w:rsidR="009577E5" w:rsidRPr="009C75BA">
        <w:rPr>
          <w:rFonts w:ascii="Calibri" w:hAnsi="Calibri" w:cs="Calibri"/>
          <w:vertAlign w:val="superscript"/>
          <w:lang w:val="en-US"/>
        </w:rPr>
        <w:t>13</w:t>
      </w:r>
      <w:r w:rsidR="00F16E22" w:rsidRPr="009C75BA">
        <w:rPr>
          <w:rFonts w:ascii="Calibri" w:hAnsi="Calibri" w:cs="Calibri"/>
          <w:lang w:val="en-US"/>
        </w:rPr>
        <w:fldChar w:fldCharType="end"/>
      </w:r>
      <w:r w:rsidR="00CC64D5" w:rsidRPr="009C75BA">
        <w:rPr>
          <w:rFonts w:ascii="Calibri" w:hAnsi="Calibri" w:cs="Calibri"/>
          <w:lang w:val="en-US"/>
        </w:rPr>
        <w:t xml:space="preserve">. </w:t>
      </w:r>
      <w:r w:rsidR="00307A04" w:rsidRPr="009C75BA">
        <w:rPr>
          <w:rFonts w:ascii="Calibri" w:hAnsi="Calibri" w:cs="Calibri"/>
          <w:lang w:val="en-US"/>
        </w:rPr>
        <w:t xml:space="preserve">In addition, PC </w:t>
      </w:r>
      <w:r w:rsidR="0035099A" w:rsidRPr="009C75BA">
        <w:rPr>
          <w:rFonts w:ascii="Calibri" w:hAnsi="Calibri" w:cs="Calibri"/>
          <w:lang w:val="en-US"/>
        </w:rPr>
        <w:t xml:space="preserve">are </w:t>
      </w:r>
      <w:r w:rsidR="00307A04" w:rsidRPr="009C75BA">
        <w:rPr>
          <w:rFonts w:ascii="Calibri" w:hAnsi="Calibri" w:cs="Calibri"/>
          <w:lang w:val="en-US"/>
        </w:rPr>
        <w:t>required during interneurons tangential migration to the cortical plate</w:t>
      </w:r>
      <w:r w:rsidR="00307A04" w:rsidRPr="009C75BA">
        <w:rPr>
          <w:rFonts w:ascii="Calibri" w:hAnsi="Calibri" w:cs="Calibri"/>
          <w:i/>
          <w:lang w:val="en-US"/>
        </w:rPr>
        <w:fldChar w:fldCharType="begin"/>
      </w:r>
      <w:r w:rsidR="00F53ED8" w:rsidRPr="009C75BA">
        <w:rPr>
          <w:rFonts w:ascii="Calibri" w:hAnsi="Calibri" w:cs="Calibri"/>
          <w:lang w:val="en-US"/>
        </w:rPr>
        <w:instrText xml:space="preserve"> ADDIN ZOTERO_ITEM CSL_CITATION {"citationID":"fcMet0Lx","properties":{"formattedCitation":"\\super 14, 15\\nosupersub{}","plainCitation":"14, 15","noteIndex":0},"citationItems":[{"id":"hLNfaN9U/S2gqEwnG","uris":["http://zotero.org/users/2159354/items/IM7G4AVA"],"uri":["http://zotero.org/users/2159354/items/IM7G4AVA"],"itemData":{"id":2067,"type":"article-journal","title":"Tangentially migrating neurons assemble a primary cilium that promotes their reorientation to the cortical plate","container-title":"Neuron","page":"1108-1122","volume":"76","issue":"6","source":"PubMed","abstract":"In migrating neurons, the centrosome nucleates and anchors a polarized network of microtubules that directs organelle movements. We report here that the mother centriole of neurons migrating tangentially from the medial ganglionic eminence (MGE) assembles a short primary cilium and exposes this cilium to the cell surface by docking to the plasma membrane in the leading process. Primary cilia are built by intraflagellar transport (IFT), which is also required for Sonic hedgehog (Shh) signal transduction in vertebrates. We show that Shh pathway perturbations influenced the leading process morphology and dynamics of MGE cells. Whereas Shh favored the exit of MGE cells away from their tangential migratory paths in the developing cortex, cyclopamine or invalidation of IFT genes maintained MGE cells in the tangential paths. Our findings show that signals transmitted through the primary cilium promote the escape of future GABAergic interneurons from their tangential routes to colonize the cortical plate.","DOI":"10.1016/j.neuron.2012.10.027","ISSN":"1097-4199","note":"PMID: 23259947","journalAbbreviation":"Neuron","language":"eng","author":[{"family":"Baudoin","given":"Jean-Pierre"},{"family":"Viou","given":"Lucie"},{"family":"Launay","given":"Pierre-Serge"},{"family":"Luccardini","given":"Camilla"},{"family":"Espeso Gil","given":"Sergio"},{"family":"Kiyasova","given":"Vera"},{"family":"Irinopoulou","given":"Théano"},{"family":"Alvarez","given":"Chantal"},{"family":"Rio","given":"Jean-Paul"},{"family":"Boudier","given":"Thomas"},{"family":"Lechaire","given":"Jean-Pierre"},{"family":"Kessaris","given":"Nicoletta"},{"family":"Spassky","given":"Nathalie"},{"family":"Métin","given":"Christine"}],"issued":{"date-parts":[["2012",12,20]]},"PMID":"23259947"}},{"id":857,"uris":["http://zotero.org/users/local/c5hR52E1/items/Z226P45J"],"uri":["http://zotero.org/users/local/c5hR52E1/items/Z226P45J"],"itemData":{"id":857,"type":"article-journal","abstract":"Coordinated migration and placement of interneurons and projection neurons lead to functional connectivity in the cerebral cortex; defective neuronal migration and the resultant connectivity changes underlie the cognitive defects in a spectrum of neurological disorders. Here we show that primary cilia play a guiding role in the migration and placement of postmitotic interneurons in the developing cerebral cortex and that this process requires the ciliary protein, Arl13b. Through live imaging of interneuronal cilia, we show that migrating interneurons display highly dynamic primary cilia and we correlate cilia dynamics with the interneuron's migratory state. We demonstrate that the guidance cue receptors essential for interneuronal migration localize to interneuronal primary cilia, but their concentration and dynamics are altered in the absence of Arl13b. Expression of Arl13b variants known to cause Joubert syndrome induce defective interneuronal migration, suggesting that defects in cilia-dependent interneuron migration may in part underlie the neurological defects in Joubert syndrome patients.","container-title":"Developmental Cell","DOI":"10.1016/j.devcel.2012.09.019","ISSN":"1878-1551","issue":"5","journalAbbreviation":"Dev Cell","language":"eng","note":"PMID: 23153492\nPMCID: PMC3529475","page":"925-938","source":"PubMed","title":"Arl13b in primary cilia regulates the migration and placement of interneurons in the developing cerebral cortex","volume":"23","author":[{"family":"Higginbotham","given":"Holden"},{"family":"Eom","given":"Tae-Yeon"},{"family":"Mariani","given":"Laura E."},{"family":"Bachleda","given":"Amelia"},{"family":"Hirt","given":"Joshua"},{"family":"Gukassyan","given":"Vladimir"},{"family":"Cusack","given":"Corey L."},{"family":"Lai","given":"Cary"},{"family":"Caspary","given":"Tamara"},{"family":"Anton","given":"E. S."}],"issued":{"date-parts":[["2012",11,13]]}}}],"schema":"https://github.com/citation-style-language/schema/raw/master/csl-citation.json"} </w:instrText>
      </w:r>
      <w:r w:rsidR="00307A04" w:rsidRPr="009C75BA">
        <w:rPr>
          <w:rFonts w:ascii="Calibri" w:hAnsi="Calibri" w:cs="Calibri"/>
          <w:i/>
          <w:lang w:val="en-US"/>
        </w:rPr>
        <w:fldChar w:fldCharType="separate"/>
      </w:r>
      <w:r w:rsidR="005377D0" w:rsidRPr="009C75BA">
        <w:rPr>
          <w:rFonts w:ascii="Calibri" w:hAnsi="Calibri" w:cs="Calibri"/>
          <w:vertAlign w:val="superscript"/>
          <w:lang w:val="en-US"/>
        </w:rPr>
        <w:t>14,15</w:t>
      </w:r>
      <w:r w:rsidR="00307A04" w:rsidRPr="009C75BA">
        <w:rPr>
          <w:rFonts w:ascii="Calibri" w:hAnsi="Calibri" w:cs="Calibri"/>
          <w:i/>
          <w:lang w:val="en-US"/>
        </w:rPr>
        <w:fldChar w:fldCharType="end"/>
      </w:r>
      <w:r w:rsidR="005377D0" w:rsidRPr="009C75BA">
        <w:rPr>
          <w:rFonts w:ascii="Calibri" w:hAnsi="Calibri"/>
          <w:lang w:val="en-US"/>
        </w:rPr>
        <w:t>.</w:t>
      </w:r>
      <w:r w:rsidR="00535CF4" w:rsidRPr="009C75BA">
        <w:rPr>
          <w:rFonts w:ascii="Calibri" w:hAnsi="Calibri" w:cs="Calibri"/>
          <w:lang w:val="en-US"/>
        </w:rPr>
        <w:t xml:space="preserve"> Finally, a role for the PC has been proposed in the establishment of synaptic connections of neurons in the cerebral cortex</w:t>
      </w:r>
      <w:r w:rsidR="005377D0" w:rsidRPr="009C75BA">
        <w:rPr>
          <w:rFonts w:ascii="Calibri" w:hAnsi="Calibri" w:cs="Calibri"/>
          <w:lang w:val="en-US"/>
        </w:rPr>
        <w:fldChar w:fldCharType="begin"/>
      </w:r>
      <w:r w:rsidR="001A3950" w:rsidRPr="009C75BA">
        <w:rPr>
          <w:rFonts w:ascii="Calibri" w:hAnsi="Calibri" w:cs="Calibri"/>
          <w:lang w:val="en-US"/>
        </w:rPr>
        <w:instrText xml:space="preserve"> ADDIN ZOTERO_ITEM CSL_CITATION {"citationID":"asg4cmq3vk","properties":{"formattedCitation":"\\super 16, 17\\nosupersub{}","plainCitation":"16, 17","noteIndex":0},"citationItems":[{"id":860,"uris":["http://zotero.org/users/local/c5hR52E1/items/35N5TKWK"],"uri":["http://zotero.org/users/local/c5hR52E1/items/35N5TKWK"],"itemData":{"id":860,"type":"article-journal","abstract":"The sequential synaptic integration of adult-born neurons has been widely examined in rodents, but the mechanisms regulating the integration remain largely unknown. The primary cilium, a microtubule-based signaling center, is essential for vertebrate development, including the development of the CNS. We examined the assembly and function of the primary cilium in the synaptic integration of adult-born mouse hippocampal neurons. Primary cilia were absent in young adult-born neurons, but assembled precisely at the stage when newborn neurons approach their final destination, further extend dendrites and form synapses with entorhinal cortical projections. Conditional deletion of cilia from adult-born neurons induced severe defects in dendritic refinement and synapse formation. Deletion of primary cilia led to enhanced Wnt and β-catenin signaling, which may account for these developmental defects. Taken together, our findings identify the assembly of primary cilia as a critical regulatory event in the dendritic refinement and synaptic integration of adult-born neurons.","container-title":"Nature Neuroscience","DOI":"10.1038/nn.3042","ISSN":"1546-1726","issue":"3","journalAbbreviation":"Nat Neurosci","language":"eng","note":"PMID: 22306608\nPMCID: PMC3288565","page":"399-405, S1","source":"PubMed","title":"A role for primary cilia in glutamatergic synaptic integration of adult-born neurons","volume":"15","author":[{"family":"Kumamoto","given":"Natsuko"},{"family":"Gu","given":"Yan"},{"family":"Wang","given":"Jia"},{"family":"Janoschka","given":"Stephen"},{"family":"Takemaru","given":"Ken-Ichi"},{"family":"Levine","given":"Joel"},{"family":"Ge","given":"Shaoyu"}],"issued":{"date-parts":[["2012",2,5]]}}},{"id":863,"uris":["http://zotero.org/users/local/c5hR52E1/items/5KWEDB72"],"uri":["http://zotero.org/users/local/c5hR52E1/items/5KWEDB72"],"itemData":{"id":863,"type":"article-journal","abstract":"The formation of primary cilia is a highly choreographed process that can be disrupted in developing neurons by overexpressing neuromodulatory G-protein-coupled receptors GPCRs or by blocking intraflagellar transport. Here, we examined the effects of overexpressing the ciliary GPCRs, 5HT6 and SSTR3, on cilia structure and the differentiation of neocortical neurons. Neuronal overexpression of 5HT6 and SSTR3 was achieved by electroporating mouse embryo cortex in utero with vectors encoding these receptors. We found that overexpression of ciliary GPCRs in cortical neurons, especially 5HT6, induced the formation of long (&gt;30 μm) and often forked cilia. These changes were associated with increased levels of intraflagellar transport proteins and accelerated ciliogenesis in neonatal neocortex, the induction of which required Kif3a, an anterograde motor critical for cilia protein trafficking and growth. GPCR overexpression also altered the complement of signaling molecules within the cilia. We found that SSTR3 and type III adenylyl cyclase (ACIII), proteins normally enriched in neuronal cilia, were rarely detected in 5HT6-elongated cilia. Intriguingly, the changes in cilia structure were accompanied by changes in neuronal morphology. Specifically, disruption of normal ciliogenesis in developing neocortical neurons, either by overexpressing cilia GPCRs or a dominant-negative form of Kif3a, significantly impaired dendrite outgrowth. Remarkably, coexpression of ACIII with 5HT6 restored ACIII to cilia, normalized cilia structure, and restored dendrite outgrowth, effects that were not observed in neurons coexpressing ACIII and dominant-negative form of Kif3a. Collectively, our data suggest the formation of neuronal dendrites in developing neocortex requires structurally normal cilia enriched with ACIII.","container-title":"The Journal of Neuroscience: The Official Journal of the Society for Neuroscience","DOI":"10.1523/JNEUROSCI.2906-12.2013","ISSN":"1529-2401","issue":"6","journalAbbreviation":"J Neurosci","language":"eng","note":"PMID: 23392690\nPMCID: PMC6619186","page":"2626-2638","source":"PubMed","title":"Arborization of dendrites by developing neocortical neurons is dependent on primary cilia and type 3 adenylyl cyclase","volume":"33","author":[{"family":"Guadiana","given":"Sarah M."},{"family":"Semple-Rowland","given":"Susan"},{"family":"Daroszewski","given":"Daniel"},{"family":"Madorsky","given":"Irina"},{"family":"Breunig","given":"Joshua J."},{"family":"Mykytyn","given":"Kirk"},{"family":"Sarkisian","given":"Matthew R."}],"issued":{"date-parts":[["2013",2,6]]}}}],"schema":"https://github.com/citation-style-language/schema/raw/master/csl-citation.json"} </w:instrText>
      </w:r>
      <w:r w:rsidR="005377D0" w:rsidRPr="009C75BA">
        <w:rPr>
          <w:rFonts w:ascii="Calibri" w:hAnsi="Calibri" w:cs="Calibri"/>
          <w:lang w:val="en-US"/>
        </w:rPr>
        <w:fldChar w:fldCharType="separate"/>
      </w:r>
      <w:r w:rsidR="001A3950" w:rsidRPr="009C75BA">
        <w:rPr>
          <w:rFonts w:ascii="Calibri" w:hAnsi="Calibri" w:cs="Calibri"/>
          <w:vertAlign w:val="superscript"/>
          <w:lang w:val="en-US"/>
        </w:rPr>
        <w:t>16,17</w:t>
      </w:r>
      <w:r w:rsidR="005377D0" w:rsidRPr="009C75BA">
        <w:rPr>
          <w:rFonts w:ascii="Calibri" w:hAnsi="Calibri" w:cs="Calibri"/>
          <w:lang w:val="en-US"/>
        </w:rPr>
        <w:fldChar w:fldCharType="end"/>
      </w:r>
      <w:r w:rsidR="00535CF4" w:rsidRPr="009C75BA">
        <w:rPr>
          <w:rFonts w:ascii="Calibri" w:hAnsi="Calibri"/>
          <w:lang w:val="en-US"/>
        </w:rPr>
        <w:t>.</w:t>
      </w:r>
      <w:r w:rsidR="00DC1C70" w:rsidRPr="00C00A2F">
        <w:rPr>
          <w:rFonts w:ascii="Calibri" w:hAnsi="Calibri" w:cs="Calibri"/>
          <w:bCs/>
          <w:lang w:val="en-US"/>
        </w:rPr>
        <w:t xml:space="preserve"> </w:t>
      </w:r>
      <w:r w:rsidR="00CC64D5" w:rsidRPr="009C75BA">
        <w:rPr>
          <w:rFonts w:ascii="Calibri" w:hAnsi="Calibri" w:cs="Calibri"/>
          <w:lang w:val="en-US"/>
        </w:rPr>
        <w:t xml:space="preserve">Altogether, these </w:t>
      </w:r>
      <w:r w:rsidR="00F32A16" w:rsidRPr="009C75BA">
        <w:rPr>
          <w:rFonts w:ascii="Calibri" w:hAnsi="Calibri" w:cs="Calibri"/>
          <w:lang w:val="en-US"/>
        </w:rPr>
        <w:t xml:space="preserve">findings </w:t>
      </w:r>
      <w:r w:rsidR="00D672E1" w:rsidRPr="009C75BA">
        <w:rPr>
          <w:rFonts w:ascii="Calibri" w:hAnsi="Calibri" w:cs="Calibri"/>
          <w:lang w:val="en-US"/>
        </w:rPr>
        <w:t xml:space="preserve">argue for a </w:t>
      </w:r>
      <w:r w:rsidR="00CC64D5" w:rsidRPr="009C75BA">
        <w:rPr>
          <w:rFonts w:ascii="Calibri" w:hAnsi="Calibri" w:cs="Calibri"/>
          <w:lang w:val="en-US"/>
        </w:rPr>
        <w:t>crucial role of PC at major steps of cerebral cortical development</w:t>
      </w:r>
      <w:r w:rsidR="00F16E22" w:rsidRPr="009C75BA">
        <w:rPr>
          <w:rFonts w:ascii="Calibri" w:hAnsi="Calibri" w:cs="Calibri"/>
          <w:lang w:val="en-US"/>
        </w:rPr>
        <w:fldChar w:fldCharType="begin"/>
      </w:r>
      <w:r w:rsidR="001A3950" w:rsidRPr="009C75BA">
        <w:rPr>
          <w:rFonts w:ascii="Calibri" w:hAnsi="Calibri" w:cs="Calibri"/>
          <w:lang w:val="en-US"/>
        </w:rPr>
        <w:instrText xml:space="preserve"> ADDIN ZOTERO_ITEM CSL_CITATION {"citationID":"eCByfPP9","properties":{"formattedCitation":"\\super 18, 19\\nosupersub{}","plainCitation":"18, 19","noteIndex":0},"citationItems":[{"id":591,"uris":["http://zotero.org/users/local/c5hR52E1/items/F5VPATNI"],"uri":["http://zotero.org/users/local/c5hR52E1/items/F5VPATNI"],"itemData":{"id":591,"type":"article-journal","abstract":"Ciliopathies are complex genetic multi-system disorders causally related to abnormal assembly or function of motile or non-motile cilia. While most human cells possess a non-motile sensory/primary cilium (PC) during development and/or in adult tissues, motile cilia are restricted to specialised cells. As a result, PC-associated ciliopathies are characterised by high phenotypic variability with extensive clinical and genetic overlaps. In the present review, we have focused on cerebral developmental anomalies, which are commonly found in PC-associated ciliopathies and which have mostly been linked to Hedgehog signalling defects. In addition, we have reviewed emerging evidence that PC dysfunctions could be directly or indirectly involved in the mechanisms underlying malformations of cerebral cortical development including primary microcephaly.","container-title":"Biology of the Cell","DOI":"10.1111/boc.201900012","ISSN":"1768-322X","issue":"9","journalAbbreviation":"Biol. Cell","language":"eng","note":"PMID: 31177551","page":"217-231","source":"PubMed","title":"Cilia in hereditary cerebral anomalies","volume":"111","author":[{"family":"Thomas","given":"Sophie"},{"family":"Boutaud","given":"Lucile"},{"family":"Reilly","given":"Madeline Louise"},{"family":"Benmerah","given":"Alexandre"}],"issued":{"date-parts":[["2019",9]]}}},{"id":738,"uris":["http://zotero.org/users/local/c5hR52E1/items/4KKAZ5G6"],"uri":["http://zotero.org/users/local/c5hR52E1/items/4KKAZ5G6"],"itemData":{"id":738,"type":"article-journal","abstract":"The primary cilium, a microtubule based organelle protruding from the cell surface and acting as an antenna in multiple signaling pathways, takes center stage in the formation of the cerebral cortex, the part of the brain that performs highly complex neural tasks and confers humans with their unique cognitive capabilities. These activities require dozens of different types of neurons that are interconnected in complex ways. Due to this complexity, corticogenesis has been regarded as one of the most complex developmental processes and cortical malformations underlie a number of neurodevelopmental disorders such as intellectual disability, autism spectrum disorders, and epilepsy. Cortical development involves several steps controlled by cell-cell signaling. In fact, recent findings have implicated cilia in diverse processes such as neurogenesis, neuronal migration, axon pathfinding, and circuit formation in the developing cortex. Here, we will review recent advances on the multiple roles of cilia during cortex formation and will discuss the implications for a better understanding of the disease mechanisms underlying neurodevelopmental disorders.","container-title":"Frontiers in Cell and Developmental Biology","DOI":"10.3389/fcell.2021.630161","ISSN":"2296-634X","journalAbbreviation":"Front Cell Dev Biol","language":"eng","note":"PMID: 33604340\nPMCID: PMC7884624","page":"630161","source":"PubMed","title":"The Multifaceted Roles of Primary Cilia in the Development of the Cerebral Cortex","volume":"9","author":[{"family":"Hasenpusch-Theil","given":"Kerstin"},{"family":"Theil","given":"Thomas"}],"issued":{"date-parts":[["2021"]]}}}],"schema":"https://github.com/citation-style-language/schema/raw/master/csl-citation.json"} </w:instrText>
      </w:r>
      <w:r w:rsidR="00F16E22" w:rsidRPr="009C75BA">
        <w:rPr>
          <w:rFonts w:ascii="Calibri" w:hAnsi="Calibri" w:cs="Calibri"/>
          <w:lang w:val="en-US"/>
        </w:rPr>
        <w:fldChar w:fldCharType="separate"/>
      </w:r>
      <w:r w:rsidR="001A3950" w:rsidRPr="009C75BA">
        <w:rPr>
          <w:rFonts w:ascii="Calibri" w:hAnsi="Calibri" w:cs="Calibri"/>
          <w:vertAlign w:val="superscript"/>
          <w:lang w:val="en-US"/>
        </w:rPr>
        <w:t>18,19</w:t>
      </w:r>
      <w:r w:rsidR="00F16E22" w:rsidRPr="009C75BA">
        <w:rPr>
          <w:rFonts w:ascii="Calibri" w:hAnsi="Calibri" w:cs="Calibri"/>
          <w:lang w:val="en-US"/>
        </w:rPr>
        <w:fldChar w:fldCharType="end"/>
      </w:r>
      <w:r w:rsidR="00666656" w:rsidRPr="009C75BA">
        <w:rPr>
          <w:rFonts w:ascii="Calibri" w:hAnsi="Calibri" w:cs="Calibri"/>
          <w:lang w:val="en-US"/>
        </w:rPr>
        <w:t xml:space="preserve"> and raise the need to </w:t>
      </w:r>
      <w:r w:rsidR="00666656" w:rsidRPr="009C75BA">
        <w:rPr>
          <w:rFonts w:ascii="Calibri" w:hAnsi="Calibri" w:cs="Calibri"/>
          <w:lang w:val="en-US"/>
        </w:rPr>
        <w:lastRenderedPageBreak/>
        <w:t xml:space="preserve">investigate their involvement in the pathological mechanisms underlying </w:t>
      </w:r>
      <w:r w:rsidR="002B4453" w:rsidRPr="009C75BA">
        <w:rPr>
          <w:rFonts w:ascii="Calibri" w:hAnsi="Calibri" w:cs="Calibri"/>
          <w:lang w:val="en-US"/>
        </w:rPr>
        <w:t xml:space="preserve">anomalies </w:t>
      </w:r>
      <w:r w:rsidR="00666656" w:rsidRPr="009C75BA">
        <w:rPr>
          <w:rFonts w:ascii="Calibri" w:hAnsi="Calibri" w:cs="Calibri"/>
          <w:lang w:val="en-US"/>
        </w:rPr>
        <w:t xml:space="preserve">of </w:t>
      </w:r>
      <w:r w:rsidR="002B4453" w:rsidRPr="009C75BA">
        <w:rPr>
          <w:rFonts w:ascii="Calibri" w:hAnsi="Calibri" w:cs="Calibri"/>
          <w:lang w:val="en-US"/>
        </w:rPr>
        <w:t xml:space="preserve">cerebral </w:t>
      </w:r>
      <w:r w:rsidR="00666656" w:rsidRPr="009C75BA">
        <w:rPr>
          <w:rFonts w:ascii="Calibri" w:hAnsi="Calibri" w:cs="Calibri"/>
          <w:lang w:val="en-US"/>
        </w:rPr>
        <w:t>cortical development</w:t>
      </w:r>
      <w:r w:rsidR="00CC64D5" w:rsidRPr="009C75BA">
        <w:rPr>
          <w:rFonts w:ascii="Calibri" w:hAnsi="Calibri" w:cs="Calibri"/>
          <w:lang w:val="en-US"/>
        </w:rPr>
        <w:t>.</w:t>
      </w:r>
    </w:p>
    <w:p w14:paraId="68456BE0" w14:textId="77777777" w:rsidR="00A83C38" w:rsidRPr="009C75BA" w:rsidRDefault="00A83C38">
      <w:pPr>
        <w:jc w:val="both"/>
        <w:rPr>
          <w:rFonts w:ascii="Calibri" w:hAnsi="Calibri"/>
          <w:lang w:val="en-US"/>
        </w:rPr>
      </w:pPr>
    </w:p>
    <w:p w14:paraId="51ECAFD9" w14:textId="75B62753" w:rsidR="00CF6FAA" w:rsidRPr="009C75BA" w:rsidRDefault="00307A04">
      <w:pPr>
        <w:jc w:val="both"/>
        <w:rPr>
          <w:rFonts w:ascii="Calibri" w:hAnsi="Calibri"/>
          <w:lang w:val="en-US"/>
        </w:rPr>
      </w:pPr>
      <w:r w:rsidRPr="009C75BA">
        <w:rPr>
          <w:rFonts w:ascii="Calibri" w:hAnsi="Calibri"/>
          <w:lang w:val="en-US"/>
        </w:rPr>
        <w:t>Recent studies have largely improved our understanding of</w:t>
      </w:r>
      <w:r w:rsidR="00B03813" w:rsidRPr="009C75BA">
        <w:rPr>
          <w:rFonts w:ascii="Calibri" w:hAnsi="Calibri"/>
          <w:lang w:val="en-US"/>
        </w:rPr>
        <w:t xml:space="preserve"> </w:t>
      </w:r>
      <w:r w:rsidR="0035099A" w:rsidRPr="009C75BA">
        <w:rPr>
          <w:rFonts w:ascii="Calibri" w:hAnsi="Calibri"/>
          <w:lang w:val="en-US"/>
        </w:rPr>
        <w:t>important</w:t>
      </w:r>
      <w:r w:rsidR="00B03813" w:rsidRPr="009C75BA">
        <w:rPr>
          <w:rFonts w:ascii="Calibri" w:hAnsi="Calibri"/>
          <w:lang w:val="en-US"/>
        </w:rPr>
        <w:t xml:space="preserve"> cellular and molecular</w:t>
      </w:r>
      <w:r w:rsidR="00FB398C" w:rsidRPr="009C75BA">
        <w:rPr>
          <w:rFonts w:ascii="Calibri" w:hAnsi="Calibri"/>
          <w:lang w:val="en-US"/>
        </w:rPr>
        <w:t xml:space="preserve"> </w:t>
      </w:r>
      <w:r w:rsidRPr="009C75BA">
        <w:rPr>
          <w:rFonts w:ascii="Calibri" w:hAnsi="Calibri"/>
          <w:lang w:val="en-US"/>
        </w:rPr>
        <w:t xml:space="preserve">differences between cortical development in human and </w:t>
      </w:r>
      <w:r w:rsidR="007F5691" w:rsidRPr="009C75BA">
        <w:rPr>
          <w:rFonts w:ascii="Calibri" w:hAnsi="Calibri"/>
          <w:lang w:val="en-US"/>
        </w:rPr>
        <w:t>animal models</w:t>
      </w:r>
      <w:r w:rsidRPr="009C75BA">
        <w:rPr>
          <w:rFonts w:ascii="Calibri" w:hAnsi="Calibri"/>
          <w:lang w:val="en-US"/>
        </w:rPr>
        <w:t>, emphasizing the need to develop human model systems.</w:t>
      </w:r>
      <w:r w:rsidRPr="009C75BA">
        <w:rPr>
          <w:rFonts w:ascii="Calibri" w:hAnsi="Calibri"/>
          <w:b/>
          <w:lang w:val="en-US"/>
        </w:rPr>
        <w:t xml:space="preserve"> </w:t>
      </w:r>
      <w:r w:rsidRPr="009C75BA">
        <w:rPr>
          <w:rFonts w:ascii="Calibri" w:hAnsi="Calibri"/>
          <w:lang w:val="en-US"/>
        </w:rPr>
        <w:t xml:space="preserve">In this view, </w:t>
      </w:r>
      <w:r w:rsidR="00F32A16" w:rsidRPr="009C75BA">
        <w:rPr>
          <w:rFonts w:ascii="Calibri" w:hAnsi="Calibri"/>
          <w:lang w:val="en-US"/>
        </w:rPr>
        <w:t xml:space="preserve">human </w:t>
      </w:r>
      <w:r w:rsidR="00773BB8" w:rsidRPr="009C75BA">
        <w:rPr>
          <w:rFonts w:ascii="Calibri" w:hAnsi="Calibri"/>
          <w:lang w:val="en-US"/>
        </w:rPr>
        <w:t>induced pluripotent stem cells (</w:t>
      </w:r>
      <w:proofErr w:type="spellStart"/>
      <w:r w:rsidR="00F32A16" w:rsidRPr="009C75BA">
        <w:rPr>
          <w:rFonts w:ascii="Calibri" w:hAnsi="Calibri"/>
          <w:lang w:val="en-US"/>
        </w:rPr>
        <w:t>hI</w:t>
      </w:r>
      <w:r w:rsidRPr="009C75BA">
        <w:rPr>
          <w:rFonts w:ascii="Calibri" w:hAnsi="Calibri"/>
          <w:lang w:val="en-US"/>
        </w:rPr>
        <w:t>PSC</w:t>
      </w:r>
      <w:r w:rsidR="00773BB8" w:rsidRPr="009C75BA">
        <w:rPr>
          <w:rFonts w:ascii="Calibri" w:hAnsi="Calibri"/>
          <w:lang w:val="en-US"/>
        </w:rPr>
        <w:t>s</w:t>
      </w:r>
      <w:proofErr w:type="spellEnd"/>
      <w:r w:rsidR="00773BB8" w:rsidRPr="009C75BA">
        <w:rPr>
          <w:rFonts w:ascii="Calibri" w:hAnsi="Calibri"/>
          <w:lang w:val="en-US"/>
        </w:rPr>
        <w:t>)</w:t>
      </w:r>
      <w:r w:rsidRPr="009C75BA">
        <w:rPr>
          <w:rFonts w:ascii="Calibri" w:hAnsi="Calibri"/>
          <w:lang w:val="en-US"/>
        </w:rPr>
        <w:t xml:space="preserve"> represent a promising approach to study disease pathogenesis in a relevant genetic and cellular context.</w:t>
      </w:r>
      <w:r w:rsidRPr="009C75BA">
        <w:rPr>
          <w:rFonts w:ascii="Calibri" w:hAnsi="Calibri"/>
          <w:b/>
          <w:lang w:val="en-US"/>
        </w:rPr>
        <w:t xml:space="preserve"> </w:t>
      </w:r>
      <w:r w:rsidRPr="009C75BA">
        <w:rPr>
          <w:rFonts w:ascii="Calibri" w:hAnsi="Calibri"/>
          <w:bCs/>
          <w:spacing w:val="-4"/>
          <w:lang w:val="en-US"/>
        </w:rPr>
        <w:t xml:space="preserve">Adherent </w:t>
      </w:r>
      <w:r w:rsidR="00F32A16" w:rsidRPr="009C75BA">
        <w:rPr>
          <w:rFonts w:ascii="Calibri" w:hAnsi="Calibri"/>
          <w:lang w:val="en-US"/>
        </w:rPr>
        <w:t>two-dimensional (2D)</w:t>
      </w:r>
      <w:r w:rsidRPr="00C00A2F">
        <w:rPr>
          <w:rFonts w:ascii="Calibri" w:hAnsi="Calibri"/>
          <w:bCs/>
          <w:lang w:val="en-US"/>
        </w:rPr>
        <w:t xml:space="preserve"> </w:t>
      </w:r>
      <w:r w:rsidRPr="009C75BA">
        <w:rPr>
          <w:rFonts w:ascii="Calibri" w:hAnsi="Calibri"/>
          <w:lang w:val="en-US"/>
        </w:rPr>
        <w:t>cell-based models</w:t>
      </w:r>
      <w:r w:rsidR="00CF6FAA" w:rsidRPr="009C75BA">
        <w:rPr>
          <w:rFonts w:ascii="Calibri" w:hAnsi="Calibri"/>
          <w:lang w:val="en-US"/>
        </w:rPr>
        <w:t xml:space="preserve"> or neural rosettes</w:t>
      </w:r>
      <w:r w:rsidRPr="009C75BA">
        <w:rPr>
          <w:rFonts w:ascii="Calibri" w:hAnsi="Calibri"/>
          <w:lang w:val="en-US"/>
        </w:rPr>
        <w:t xml:space="preserve"> contain NSPC</w:t>
      </w:r>
      <w:r w:rsidR="00600E45" w:rsidRPr="009C75BA">
        <w:rPr>
          <w:rFonts w:ascii="Calibri" w:hAnsi="Calibri"/>
          <w:lang w:val="en-US"/>
        </w:rPr>
        <w:t>s</w:t>
      </w:r>
      <w:r w:rsidRPr="009C75BA">
        <w:rPr>
          <w:rFonts w:ascii="Calibri" w:hAnsi="Calibri"/>
          <w:lang w:val="en-US"/>
        </w:rPr>
        <w:t xml:space="preserve"> similar to those seen in the developing </w:t>
      </w:r>
      <w:r w:rsidR="00551981" w:rsidRPr="009C75BA">
        <w:rPr>
          <w:rFonts w:ascii="Calibri" w:hAnsi="Calibri"/>
          <w:lang w:val="en-US"/>
        </w:rPr>
        <w:t xml:space="preserve">cerebral </w:t>
      </w:r>
      <w:r w:rsidRPr="009C75BA">
        <w:rPr>
          <w:rFonts w:ascii="Calibri" w:hAnsi="Calibri"/>
          <w:lang w:val="en-US"/>
        </w:rPr>
        <w:t>cortex</w:t>
      </w:r>
      <w:r w:rsidR="001704F7" w:rsidRPr="009C75BA">
        <w:rPr>
          <w:rFonts w:ascii="Calibri" w:hAnsi="Calibri"/>
          <w:lang w:val="en-US"/>
        </w:rPr>
        <w:t>,</w:t>
      </w:r>
      <w:r w:rsidRPr="009C75BA">
        <w:rPr>
          <w:rFonts w:ascii="Calibri" w:hAnsi="Calibri"/>
          <w:lang w:val="en-US"/>
        </w:rPr>
        <w:t xml:space="preserve"> which become organized into rosette-shaped structures show</w:t>
      </w:r>
      <w:r w:rsidR="00A00918" w:rsidRPr="009C75BA">
        <w:rPr>
          <w:rFonts w:ascii="Calibri" w:hAnsi="Calibri"/>
          <w:lang w:val="en-US"/>
        </w:rPr>
        <w:t>ing</w:t>
      </w:r>
      <w:r w:rsidRPr="009C75BA">
        <w:rPr>
          <w:rFonts w:ascii="Calibri" w:hAnsi="Calibri"/>
          <w:lang w:val="en-US"/>
        </w:rPr>
        <w:t xml:space="preserve"> correct apicobasal polarity</w:t>
      </w:r>
      <w:r w:rsidR="00F16E22" w:rsidRPr="009C75BA">
        <w:rPr>
          <w:rFonts w:ascii="Calibri" w:hAnsi="Calibri"/>
          <w:lang w:val="en-US"/>
        </w:rPr>
        <w:fldChar w:fldCharType="begin"/>
      </w:r>
      <w:r w:rsidR="001A3950" w:rsidRPr="009C75BA">
        <w:rPr>
          <w:rFonts w:ascii="Calibri" w:hAnsi="Calibri"/>
          <w:lang w:val="en-US"/>
        </w:rPr>
        <w:instrText xml:space="preserve"> ADDIN ZOTERO_ITEM CSL_CITATION {"citationID":"iKgEkAZh","properties":{"formattedCitation":"\\super 20\\uc0\\u8211{}22\\nosupersub{}","plainCitation":"20–22","noteIndex":0},"citationItems":[{"id":741,"uris":["http://zotero.org/users/local/c5hR52E1/items/TBYRG9MM"],"uri":["http://zotero.org/users/local/c5hR52E1/items/TBYRG9MM"],"itemData":{"id":741,"type":"article-journal","abstract":"Efficient derivation of human cerebral neocortical neural stem cells (NSCs) and functional neurons from pluripotent stem cells (PSCs) facilitates functional studies of human cerebral cortex development, disease modeling and drug discovery. Here we provide a detailed protocol for directing the differentiation of human embryonic stem cells (hESCs) and induced pluripotent stem cells (iPSCs) to all classes of cortical projection neurons. We demonstrate an 80-d, three-stage process that recapitulates cortical development, in which human PSCs (hPSCs) first differentiate to cortical stem and progenitor cells that then generate cortical projection neurons in a stereotypical temporal order before maturing to actively fire action potentials, undergo synaptogenesis and form neural circuits in vitro. Methods to characterize cortical neuron identity and synapse formation are described.","container-title":"Nature Protocols","DOI":"10.1038/nprot.2012.116","ISSN":"1750-2799","issue":"10","journalAbbreviation":"Nat Protoc","language":"eng","note":"PMID: 22976355","page":"1836-1846","source":"PubMed","title":"Directed differentiation of human pluripotent stem cells to cerebral cortex neurons and neural networks","volume":"7","author":[{"family":"Shi","given":"Yichen"},{"family":"Kirwan","given":"Peter"},{"family":"Livesey","given":"Frederick J."}],"issued":{"date-parts":[["2012",10]]}}},{"id":743,"uris":["http://zotero.org/users/local/c5hR52E1/items/LC7H7P4J"],"uri":["http://zotero.org/users/local/c5hR52E1/items/LC7H7P4J"],"itemData":{"id":743,"type":"article-journal","abstract":"Cortical neurons of the superficial layers (II-IV) represent a pivotal neuronal population involved in the higher cognitive functions of the human and are particularly affected by psychiatric diseases with developmental manifestations such as schizophrenia and autism. Differentiation protocols of human pluripotent stem cells (PSC) into cortical neurons have been achieved, opening the way to in vitro modeling of neuropsychiatric diseases. However, these protocols commonly result in the asynchronous production of neurons typical for the different layers of the cortex within an extended period of culture, thus precluding the analysis of specific subtypes of neurons in a standardized manner. Addressing this issue, we have successfully captured a stable population of self-renewing late cortical progenitors (LCPs) that synchronously and massively differentiate into glutamatergic cortical neurons of the upper layers. The short time course of differentiation into neurons of these progenitors has made them amenable to high-throughput assays. This has allowed us to analyze the capability of LCPs at differentiating into post mitotic neurons as well as extending and branching neurites in response to a collection of selected bioactive molecules. LCPs and cortical neurons of the upper layers were successfully produced from patient-derived-induced PSC, indicating that this system enables functional studies of individual-specific cortical neurons ex vivo for disease modeling and therapeutic purposes.","container-title":"Translational Psychiatry","DOI":"10.1038/tp.2013.71","ISSN":"2158-3188","journalAbbreviation":"Transl Psychiatry","language":"eng","note":"PMID: 23962924\nPMCID: PMC3756296","page":"e294","source":"PubMed","title":"Differentiation from human pluripotent stem cells of cortical neurons of the superficial layers amenable to psychiatric disease modeling and high-throughput drug screening","volume":"3","author":[{"family":"Boissart","given":"C."},{"family":"Poulet","given":"A."},{"family":"Georges","given":"P."},{"family":"Darville","given":"H."},{"family":"Julita","given":"E."},{"family":"Delorme","given":"R."},{"family":"Bourgeron","given":"T."},{"family":"Peschanski","given":"M."},{"family":"Benchoua","given":"A."}],"issued":{"date-parts":[["2013",8,20]]}}},{"id":746,"uris":["http://zotero.org/users/local/c5hR52E1/items/F87V76LT"],"uri":["http://zotero.org/users/local/c5hR52E1/items/F87V76LT"],"itemData":{"id":746,"type":"article-journal","abstract":"Current neural induction protocols for human embryonic stem (hES) cells rely on embryoid body formation, stromal feeder co-culture or selective survival conditions. Each strategy has considerable drawbacks, such as poorly defined culture conditions, protracted differentiation and low yield. Here we report that the synergistic action of two inhibitors of SMAD signaling, Noggin and SB431542, is sufficient to induce rapid and complete neural conversion of &gt;80% of hES cells under adherent culture conditions. Temporal fate analysis reveals the appearance of a transient FGF5(+) epiblast-like stage followed by PAX6(+) neural cells competent to form rosettes. Initial cell density determines the ratio of central nervous system and neural crest progeny. Directed differentiation of human induced pluripotent stem (hiPS) cells into midbrain dopamine and spinal motoneurons confirms the robustness and general applicability of the induction protocol. Noggin/SB431542-based neural induction should facilitate the use of hES and hiPS cells in regenerative medicine and disease modeling and obviate the need for protocols based on stromal feeders or embryoid bodies.","container-title":"Nature Biotechnology","DOI":"10.1038/nbt.1529","ISSN":"1546-1696","issue":"3","journalAbbreviation":"Nat Biotechnol","language":"eng","note":"PMID: 19252484\nPMCID: PMC2756723","page":"275-280","source":"PubMed","title":"Highly efficient neural conversion of human ES and iPS cells by dual inhibition of SMAD signaling","volume":"27","author":[{"family":"Chambers","given":"Stuart M."},{"family":"Fasano","given":"Christopher A."},{"family":"Papapetrou","given":"Eirini P."},{"family":"Tomishima","given":"Mark"},{"family":"Sadelain","given":"Michel"},{"family":"Studer","given":"Lorenz"}],"issued":{"date-parts":[["2009",3]]}}}],"schema":"https://github.com/citation-style-language/schema/raw/master/csl-citation.json"} </w:instrText>
      </w:r>
      <w:r w:rsidR="00F16E22" w:rsidRPr="009C75BA">
        <w:rPr>
          <w:rFonts w:ascii="Calibri" w:hAnsi="Calibri"/>
          <w:lang w:val="en-US"/>
        </w:rPr>
        <w:fldChar w:fldCharType="separate"/>
      </w:r>
      <w:r w:rsidR="001A3950" w:rsidRPr="009C75BA">
        <w:rPr>
          <w:rFonts w:ascii="Calibri" w:hAnsi="Calibri" w:cs="Calibri"/>
          <w:vertAlign w:val="superscript"/>
          <w:lang w:val="en-US"/>
        </w:rPr>
        <w:t>20–22</w:t>
      </w:r>
      <w:r w:rsidR="00F16E22" w:rsidRPr="009C75BA">
        <w:rPr>
          <w:rFonts w:ascii="Calibri" w:hAnsi="Calibri"/>
          <w:lang w:val="en-US"/>
        </w:rPr>
        <w:fldChar w:fldCharType="end"/>
      </w:r>
      <w:r w:rsidRPr="009C75BA">
        <w:rPr>
          <w:rFonts w:ascii="Calibri" w:hAnsi="Calibri"/>
          <w:lang w:val="en-US"/>
        </w:rPr>
        <w:t xml:space="preserve">. </w:t>
      </w:r>
      <w:r w:rsidR="00924409" w:rsidRPr="009C75BA">
        <w:rPr>
          <w:rFonts w:ascii="Calibri" w:hAnsi="Calibri"/>
          <w:lang w:val="en-US"/>
        </w:rPr>
        <w:t>Furthermore, t</w:t>
      </w:r>
      <w:r w:rsidRPr="009C75BA">
        <w:rPr>
          <w:rFonts w:ascii="Calibri" w:hAnsi="Calibri"/>
          <w:lang w:val="en-US"/>
        </w:rPr>
        <w:t xml:space="preserve">he </w:t>
      </w:r>
      <w:r w:rsidR="00F32A16" w:rsidRPr="009C75BA">
        <w:rPr>
          <w:rFonts w:ascii="Calibri" w:hAnsi="Calibri"/>
          <w:lang w:val="en-US"/>
        </w:rPr>
        <w:t xml:space="preserve">three-dimensional (3D) </w:t>
      </w:r>
      <w:r w:rsidRPr="009C75BA">
        <w:rPr>
          <w:rFonts w:ascii="Calibri" w:hAnsi="Calibri"/>
          <w:lang w:val="en-US"/>
        </w:rPr>
        <w:t xml:space="preserve">culture system allows </w:t>
      </w:r>
      <w:r w:rsidR="001704F7" w:rsidRPr="009C75BA">
        <w:rPr>
          <w:rFonts w:ascii="Calibri" w:hAnsi="Calibri"/>
          <w:lang w:val="en-US"/>
        </w:rPr>
        <w:t xml:space="preserve">the </w:t>
      </w:r>
      <w:r w:rsidRPr="009C75BA">
        <w:rPr>
          <w:rFonts w:ascii="Calibri" w:hAnsi="Calibri"/>
          <w:lang w:val="en-US"/>
        </w:rPr>
        <w:t xml:space="preserve">generation of </w:t>
      </w:r>
      <w:r w:rsidR="00A00918" w:rsidRPr="009C75BA">
        <w:rPr>
          <w:rFonts w:ascii="Calibri" w:hAnsi="Calibri"/>
          <w:bCs/>
          <w:lang w:val="en-US"/>
        </w:rPr>
        <w:t>dorsal forebrain</w:t>
      </w:r>
      <w:r w:rsidRPr="009C75BA">
        <w:rPr>
          <w:rFonts w:ascii="Calibri" w:hAnsi="Calibri"/>
          <w:bCs/>
          <w:lang w:val="en-US"/>
        </w:rPr>
        <w:t xml:space="preserve"> organoids</w:t>
      </w:r>
      <w:r w:rsidRPr="009C75BA">
        <w:rPr>
          <w:rFonts w:ascii="Calibri" w:hAnsi="Calibri"/>
          <w:lang w:val="en-US"/>
        </w:rPr>
        <w:t xml:space="preserve"> that recapitulate </w:t>
      </w:r>
      <w:r w:rsidR="00CF6FAA" w:rsidRPr="009C75BA">
        <w:rPr>
          <w:rFonts w:ascii="Calibri" w:hAnsi="Calibri"/>
          <w:lang w:val="en-US"/>
        </w:rPr>
        <w:t xml:space="preserve">many </w:t>
      </w:r>
      <w:r w:rsidRPr="009C75BA">
        <w:rPr>
          <w:rFonts w:ascii="Calibri" w:hAnsi="Calibri"/>
          <w:lang w:val="en-US"/>
        </w:rPr>
        <w:t xml:space="preserve">features of human </w:t>
      </w:r>
      <w:r w:rsidR="00666656" w:rsidRPr="009C75BA">
        <w:rPr>
          <w:rFonts w:ascii="Calibri" w:hAnsi="Calibri"/>
          <w:lang w:val="en-US"/>
        </w:rPr>
        <w:t xml:space="preserve">cerebral </w:t>
      </w:r>
      <w:r w:rsidRPr="009C75BA">
        <w:rPr>
          <w:rFonts w:ascii="Calibri" w:hAnsi="Calibri"/>
          <w:lang w:val="en-US"/>
        </w:rPr>
        <w:t>cortical development</w:t>
      </w:r>
      <w:r w:rsidR="00F16E22" w:rsidRPr="009C75BA">
        <w:rPr>
          <w:rFonts w:ascii="Calibri" w:hAnsi="Calibri"/>
          <w:lang w:val="en-US"/>
        </w:rPr>
        <w:fldChar w:fldCharType="begin"/>
      </w:r>
      <w:r w:rsidR="001A3950" w:rsidRPr="009C75BA">
        <w:rPr>
          <w:rFonts w:ascii="Calibri" w:hAnsi="Calibri"/>
          <w:lang w:val="en-US"/>
        </w:rPr>
        <w:instrText xml:space="preserve"> ADDIN ZOTERO_ITEM CSL_CITATION {"citationID":"4D1CWSUn","properties":{"formattedCitation":"\\super 23\\uc0\\u8211{}26\\nosupersub{}","plainCitation":"23–26","noteIndex":0},"citationItems":[{"id":752,"uris":["http://zotero.org/users/local/c5hR52E1/items/4DWZKJTB"],"uri":["http://zotero.org/users/local/c5hR52E1/items/4DWZKJTB"],"itemData":{"id":752,"type":"article-journal","abstract":"Human brain development exhibits several unique aspects, such as increased complexity and expansion of neuronal output, that have proven difficult to study in model organisms. As a result, in vitro approaches to model human brain development and disease are an intense area of research. Here we describe a recently established protocol for generating 3D brain tissue, so-called cerebral organoids, which closely mimics the endogenous developmental program. This method can easily be implemented in a standard tissue culture room and can give rise to developing cerebral cortex, ventral telencephalon, choroid plexus and retinal identities, among others, within 1-2 months. This straightforward protocol can be applied to developmental studies, as well as to the study of a variety of human brain diseases. Furthermore, as organoids can be maintained for more than 1 year in long-term culture, they also have the potential to model later events such as neuronal maturation and survival.","container-title":"Nature Protocols","DOI":"10.1038/nprot.2014.158","ISSN":"1750-2799","issue":"10","journalAbbreviation":"Nat Protoc","language":"eng","note":"PMID: 25188634\nPMCID: PMC4160653","page":"2329-2340","source":"PubMed","title":"Generation of cerebral organoids from human pluripotent stem cells","volume":"9","author":[{"family":"Lancaster","given":"Madeline A."},{"family":"Knoblich","given":"Juergen A."}],"issued":{"date-parts":[["2014",10]]}}},{"id":451,"uris":["http://zotero.org/users/local/c5hR52E1/items/4344TL99"],"uri":["http://zotero.org/users/local/c5hR52E1/items/4344TL99"],"itemData":{"id":451,"type":"article-journal","abstract":"Human brain organoids, 3D self-assembled neural tissues derived from pluripotent stem cells, are important tools for studying human brain development and related disorders. Suspension cultures maintained by spinning bioreactors allow for the growth of large organoids despite the lack of vasculature, but commercially available spinning bioreactors are bulky in size and have low throughput. Here, we describe the procedures for building the miniaturized multiwell spinning bioreactor SpinΩ from 3D-printed parts and commercially available hardware. We also describe how to use SpinΩ to generate forebrain, midbrain and hypothalamus organoids from human induced pluripotent stem cells (hiPSCs). These organoids recapitulate key dynamic features of the developing human brain at the molecular, cellular and structural levels. The reduction in culture volume, increase in throughput and reproducibility achieved using our bioreactor and region-specific differentiation protocols enable quantitative modeling of brain disorders and compound testing. This protocol takes 14-84 d to complete (depending on the type of brain region-specific organoids and desired developmental stages), and organoids can be further maintained over 200 d. Competence with hiPSC culture is required for optimal results.","container-title":"Nature Protocols","DOI":"10.1038/nprot.2017.152","ISSN":"1750-2799","issue":"3","journalAbbreviation":"Nat Protoc","language":"eng","note":"PMID: 29470464","page":"565-580","source":"PubMed","title":"Generation of human brain region-specific organoids using a miniaturized spinning bioreactor","volume":"13","author":[{"family":"Qian","given":"Xuyu"},{"family":"Jacob","given":"Fadi"},{"family":"Song","given":"Mingxi Max"},{"family":"Nguyen","given":"Ha Nam"},{"family":"Song","given":"Hongjun"},{"family":"Ming","given":"Guo-Li"}],"issued":{"date-parts":[["2018",3]]}}},{"id":758,"uris":["http://zotero.org/users/local/c5hR52E1/items/GRTCTJAK"],"uri":["http://zotero.org/users/local/c5hR52E1/items/GRTCTJAK"],"itemData":{"id":758,"type":"article-journal","abstract":"The human cortex is highly expanded and exhibits a complex structure with specific functional areas, providing higher brain function, such as cognition. Efforts to study human cerebral cortex development have been limited by the availability of model systems. Translating results from rodent studies to the human system is restricted by species differences and studies on human primary tissues are hampered by a lack of tissue availability as well as ethical concerns. Recent development in human pluripotent stem cell (PSC) technology include the generation of three-dimensional (3D) self-organizing organotypic culture systems, which mimic to a certain extent human-specific brain development in vitro. Currently, various protocols are available for the generation of either whole brain or brain-region specific organoids. The method for the generation of homogeneous and reproducible forebrain-type organoids from induced PSC (iPSC), which we previously established and describe here, combines the intrinsic ability of PSC to self-organize with guided differentiation towards the anterior neuroectodermal lineage and matrix embedding to support the formation of a continuous neuroepithelium. More specifically, this protocol involves: (1) the generation of iPSC aggregates, including the conversion of iPSC colonies to a confluent monolayer culture; (2) the induction of anterior neuroectoderm; (3) the embedding of neuroectodermal aggregates in a matrix scaffold; (4) the generation of forebrain-type organoids from neuroectodermal aggregates; and (5) the fixation and validation of forebrain-type organoids. As such, this protocol provides an easily applicable system for the generation of standardized and reproducible iPSC-derived cortical tissue structures in vitro.","container-title":"Journal of Visualized Experiments: JoVE","DOI":"10.3791/56768","ISSN":"1940-087X","issue":"131","journalAbbreviation":"J Vis Exp","language":"eng","note":"PMID: 29443048\nPMCID: PMC5908685","source":"PubMed","title":"Generation of Standardized and Reproducible Forebrain-type Cerebral Organoids from Human Induced Pluripotent Stem Cells","author":[{"family":"Krefft","given":"Olivia"},{"family":"Jabali","given":"Ammar"},{"family":"Iefremova","given":"Vira"},{"family":"Koch","given":"Philipp"},{"family":"Ladewig","given":"Julia"}],"issued":{"date-parts":[["2018",1,23]]}}},{"id":749,"uris":["http://zotero.org/users/local/c5hR52E1/items/66MSLT79"],"uri":["http://zotero.org/users/local/c5hR52E1/items/66MSLT79"],"itemData":{"id":749,"type":"article-journal","abstract":"Here, using further optimized 3D culture that allows highly selective induction and long-term growth of human ES cell (hESC)-derived cortical neuroepithelium, we demonstrate unique aspects of self-organization in human neocorticogenesis. Self-organized cortical tissue spontaneously forms a polarity along the dorsocaudal-ventrorostral axis and undergoes region-specific rolling morphogenesis that generates a semispherical structure. The neuroepithelium self-forms a multilayered structure including three neuronal zones (subplate, cortical plate, and Cajal-Retzius cell zones) and three progenitor zones (ventricular, subventricular, and intermediate zones) in the same apical-basal order as seen in the human fetal cortex in the early second trimester. In the cortical plate, late-born neurons tend to localize more basally to early-born neurons, consistent with the inside-out pattern seen in vivo. Furthermore, the outer subventricular zone contains basal progenitors that share characteristics with outer radial glia abundantly found in the human, but not mouse, fetal brain. Thus, human neocorticogenesis involves intrinsic programs that enable the emergence of complex neocortical features.","container-title":"Proceedings of the National Academy of Sciences of the United States of America","DOI":"10.1073/pnas.1315710110","ISSN":"1091-6490","issue":"50","journalAbbreviation":"Proc Natl Acad Sci U S A","language":"eng","note":"PMID: 24277810\nPMCID: PMC3864329","page":"20284-20289","source":"PubMed","title":"Self-organization of axial polarity, inside-out layer pattern, and species-specific progenitor dynamics in human ES cell-derived neocortex","volume":"110","author":[{"family":"Kadoshima","given":"Taisuke"},{"family":"Sakaguchi","given":"Hideya"},{"family":"Nakano","given":"Tokushige"},{"family":"Soen","given":"Mika"},{"family":"Ando","given":"Satoshi"},{"family":"Eiraku","given":"Mototsugu"},{"family":"Sasai","given":"Yoshiki"}],"issued":{"date-parts":[["2013",12,10]]}}}],"schema":"https://github.com/citation-style-language/schema/raw/master/csl-citation.json"} </w:instrText>
      </w:r>
      <w:r w:rsidR="00F16E22" w:rsidRPr="009C75BA">
        <w:rPr>
          <w:rFonts w:ascii="Calibri" w:hAnsi="Calibri"/>
          <w:lang w:val="en-US"/>
        </w:rPr>
        <w:fldChar w:fldCharType="separate"/>
      </w:r>
      <w:r w:rsidR="001A3950" w:rsidRPr="009C75BA">
        <w:rPr>
          <w:rFonts w:ascii="Calibri" w:hAnsi="Calibri" w:cs="Calibri"/>
          <w:vertAlign w:val="superscript"/>
          <w:lang w:val="en-US"/>
        </w:rPr>
        <w:t>23–26</w:t>
      </w:r>
      <w:r w:rsidR="00F16E22" w:rsidRPr="009C75BA">
        <w:rPr>
          <w:rFonts w:ascii="Calibri" w:hAnsi="Calibri"/>
          <w:lang w:val="en-US"/>
        </w:rPr>
        <w:fldChar w:fldCharType="end"/>
      </w:r>
      <w:r w:rsidRPr="009C75BA">
        <w:rPr>
          <w:rFonts w:ascii="Calibri" w:hAnsi="Calibri"/>
          <w:lang w:val="en-US"/>
        </w:rPr>
        <w:t xml:space="preserve">. </w:t>
      </w:r>
      <w:r w:rsidR="00577B95" w:rsidRPr="009C75BA">
        <w:rPr>
          <w:rFonts w:ascii="Calibri" w:hAnsi="Calibri"/>
          <w:lang w:val="en-US"/>
        </w:rPr>
        <w:t>T</w:t>
      </w:r>
      <w:r w:rsidR="00A00918" w:rsidRPr="009C75BA">
        <w:rPr>
          <w:rFonts w:ascii="Calibri" w:hAnsi="Calibri"/>
          <w:lang w:val="en-US"/>
        </w:rPr>
        <w:t>hose</w:t>
      </w:r>
      <w:r w:rsidRPr="009C75BA">
        <w:rPr>
          <w:rFonts w:ascii="Calibri" w:hAnsi="Calibri"/>
          <w:lang w:val="en-US"/>
        </w:rPr>
        <w:t xml:space="preserve"> </w:t>
      </w:r>
      <w:r w:rsidR="001704F7" w:rsidRPr="009C75BA">
        <w:rPr>
          <w:rFonts w:ascii="Calibri" w:hAnsi="Calibri"/>
          <w:lang w:val="en-US"/>
        </w:rPr>
        <w:t>two complementary</w:t>
      </w:r>
      <w:r w:rsidR="00A00918" w:rsidRPr="009C75BA">
        <w:rPr>
          <w:rFonts w:ascii="Calibri" w:hAnsi="Calibri"/>
          <w:lang w:val="en-US"/>
        </w:rPr>
        <w:t xml:space="preserve"> cell-based modeling approache</w:t>
      </w:r>
      <w:r w:rsidR="001A0461" w:rsidRPr="009C75BA">
        <w:rPr>
          <w:rFonts w:ascii="Calibri" w:hAnsi="Calibri"/>
          <w:lang w:val="en-US"/>
        </w:rPr>
        <w:t>s</w:t>
      </w:r>
      <w:r w:rsidRPr="009C75BA">
        <w:rPr>
          <w:rFonts w:ascii="Calibri" w:hAnsi="Calibri"/>
          <w:lang w:val="en-US"/>
        </w:rPr>
        <w:t xml:space="preserve"> </w:t>
      </w:r>
      <w:r w:rsidR="00577B95" w:rsidRPr="009C75BA">
        <w:rPr>
          <w:rFonts w:ascii="Calibri" w:hAnsi="Calibri"/>
          <w:lang w:val="en-US"/>
        </w:rPr>
        <w:t xml:space="preserve">offer exciting perspectives </w:t>
      </w:r>
      <w:r w:rsidR="00A00918" w:rsidRPr="009C75BA">
        <w:rPr>
          <w:rFonts w:ascii="Calibri" w:hAnsi="Calibri"/>
          <w:lang w:val="en-US"/>
        </w:rPr>
        <w:t xml:space="preserve">to dissect the involvement of </w:t>
      </w:r>
      <w:r w:rsidR="00075EFE" w:rsidRPr="009C75BA">
        <w:rPr>
          <w:rFonts w:ascii="Calibri" w:hAnsi="Calibri"/>
          <w:lang w:val="en-US"/>
        </w:rPr>
        <w:t>PC</w:t>
      </w:r>
      <w:r w:rsidR="00A00918" w:rsidRPr="009C75BA">
        <w:rPr>
          <w:rFonts w:ascii="Calibri" w:hAnsi="Calibri"/>
          <w:lang w:val="en-US"/>
        </w:rPr>
        <w:t xml:space="preserve"> </w:t>
      </w:r>
      <w:r w:rsidR="00577B95" w:rsidRPr="009C75BA">
        <w:rPr>
          <w:rFonts w:ascii="Calibri" w:hAnsi="Calibri"/>
          <w:lang w:val="en-US"/>
        </w:rPr>
        <w:t>during normal and</w:t>
      </w:r>
      <w:r w:rsidR="00A00918" w:rsidRPr="009C75BA">
        <w:rPr>
          <w:rFonts w:ascii="Calibri" w:hAnsi="Calibri"/>
          <w:lang w:val="en-US"/>
        </w:rPr>
        <w:t xml:space="preserve"> pathological </w:t>
      </w:r>
      <w:r w:rsidR="00577B95" w:rsidRPr="009C75BA">
        <w:rPr>
          <w:rFonts w:ascii="Calibri" w:hAnsi="Calibri"/>
          <w:lang w:val="en-US"/>
        </w:rPr>
        <w:t>development of the cerebral cortex</w:t>
      </w:r>
      <w:r w:rsidR="00657228" w:rsidRPr="009C75BA">
        <w:rPr>
          <w:rFonts w:ascii="Calibri" w:hAnsi="Calibri"/>
          <w:lang w:val="en-US"/>
        </w:rPr>
        <w:t>.</w:t>
      </w:r>
    </w:p>
    <w:p w14:paraId="74F318EF" w14:textId="77777777" w:rsidR="00A83C38" w:rsidRPr="009C75BA" w:rsidRDefault="00A83C38">
      <w:pPr>
        <w:jc w:val="both"/>
        <w:rPr>
          <w:rFonts w:ascii="Calibri" w:hAnsi="Calibri"/>
          <w:lang w:val="en-US"/>
        </w:rPr>
      </w:pPr>
    </w:p>
    <w:p w14:paraId="475AD0BB" w14:textId="680F8E2A" w:rsidR="00307A04" w:rsidRPr="009C75BA" w:rsidRDefault="002C7680">
      <w:pPr>
        <w:jc w:val="both"/>
        <w:rPr>
          <w:rFonts w:ascii="Calibri" w:hAnsi="Calibri"/>
          <w:color w:val="808080"/>
          <w:lang w:val="en-US"/>
        </w:rPr>
      </w:pPr>
      <w:r w:rsidRPr="009C75BA">
        <w:rPr>
          <w:rFonts w:ascii="Calibri" w:hAnsi="Calibri"/>
          <w:lang w:val="en-US"/>
        </w:rPr>
        <w:t xml:space="preserve">Here, we provide detailed protocols for </w:t>
      </w:r>
      <w:r w:rsidR="0035099A" w:rsidRPr="009C75BA">
        <w:rPr>
          <w:rFonts w:ascii="Calibri" w:hAnsi="Calibri"/>
          <w:lang w:val="en-US"/>
        </w:rPr>
        <w:t xml:space="preserve">the </w:t>
      </w:r>
      <w:r w:rsidRPr="009C75BA">
        <w:rPr>
          <w:rFonts w:ascii="Calibri" w:hAnsi="Calibri"/>
          <w:lang w:val="en-US"/>
        </w:rPr>
        <w:t xml:space="preserve">generation and characterization of </w:t>
      </w:r>
      <w:r w:rsidR="00577B95" w:rsidRPr="009C75BA">
        <w:rPr>
          <w:rFonts w:ascii="Calibri" w:hAnsi="Calibri"/>
          <w:lang w:val="en-US"/>
        </w:rPr>
        <w:t>neural rosettes and derived NSPC</w:t>
      </w:r>
      <w:r w:rsidR="008E0F82" w:rsidRPr="009C75BA">
        <w:rPr>
          <w:rFonts w:ascii="Calibri" w:hAnsi="Calibri"/>
          <w:lang w:val="en-US"/>
        </w:rPr>
        <w:t>s</w:t>
      </w:r>
      <w:r w:rsidR="00577B95" w:rsidRPr="009C75BA">
        <w:rPr>
          <w:rFonts w:ascii="Calibri" w:hAnsi="Calibri"/>
          <w:lang w:val="en-US"/>
        </w:rPr>
        <w:t xml:space="preserve"> as well as dorsal forebrain organoids</w:t>
      </w:r>
      <w:r w:rsidRPr="009C75BA">
        <w:rPr>
          <w:rFonts w:ascii="Calibri" w:hAnsi="Calibri"/>
          <w:lang w:val="en-US"/>
        </w:rPr>
        <w:t xml:space="preserve">. </w:t>
      </w:r>
      <w:r w:rsidR="00577B95" w:rsidRPr="009C75BA">
        <w:rPr>
          <w:rFonts w:ascii="Calibri" w:hAnsi="Calibri"/>
          <w:lang w:val="en-US"/>
        </w:rPr>
        <w:t>W</w:t>
      </w:r>
      <w:r w:rsidR="00602E6F" w:rsidRPr="009C75BA">
        <w:rPr>
          <w:rFonts w:ascii="Calibri" w:hAnsi="Calibri"/>
          <w:lang w:val="en-US"/>
        </w:rPr>
        <w:t xml:space="preserve">e </w:t>
      </w:r>
      <w:r w:rsidR="00577B95" w:rsidRPr="009C75BA">
        <w:rPr>
          <w:rFonts w:ascii="Calibri" w:hAnsi="Calibri"/>
          <w:lang w:val="en-US"/>
        </w:rPr>
        <w:t xml:space="preserve">also </w:t>
      </w:r>
      <w:r w:rsidR="00602E6F" w:rsidRPr="009C75BA">
        <w:rPr>
          <w:rFonts w:ascii="Calibri" w:hAnsi="Calibri"/>
          <w:lang w:val="en-US"/>
        </w:rPr>
        <w:t xml:space="preserve">provide detailed protocols to analyze </w:t>
      </w:r>
      <w:r w:rsidR="001704F7" w:rsidRPr="009C75BA">
        <w:rPr>
          <w:rFonts w:ascii="Calibri" w:hAnsi="Calibri"/>
          <w:lang w:val="en-US"/>
        </w:rPr>
        <w:t xml:space="preserve">the </w:t>
      </w:r>
      <w:r w:rsidR="00602E6F" w:rsidRPr="009C75BA">
        <w:rPr>
          <w:rFonts w:ascii="Calibri" w:hAnsi="Calibri"/>
          <w:lang w:val="en-US"/>
        </w:rPr>
        <w:t xml:space="preserve">biogenesis and function </w:t>
      </w:r>
      <w:r w:rsidR="00506E3C" w:rsidRPr="009C75BA">
        <w:rPr>
          <w:rFonts w:ascii="Calibri" w:hAnsi="Calibri"/>
          <w:lang w:val="en-US"/>
        </w:rPr>
        <w:t xml:space="preserve">of PC present </w:t>
      </w:r>
      <w:r w:rsidR="00602E6F" w:rsidRPr="009C75BA">
        <w:rPr>
          <w:rFonts w:ascii="Calibri" w:hAnsi="Calibri"/>
          <w:lang w:val="en-US"/>
        </w:rPr>
        <w:t>on NSPC</w:t>
      </w:r>
      <w:r w:rsidR="00600E45" w:rsidRPr="009C75BA">
        <w:rPr>
          <w:rFonts w:ascii="Calibri" w:hAnsi="Calibri"/>
          <w:lang w:val="en-US"/>
        </w:rPr>
        <w:t>s</w:t>
      </w:r>
      <w:r w:rsidR="00602E6F" w:rsidRPr="009C75BA">
        <w:rPr>
          <w:rFonts w:ascii="Calibri" w:hAnsi="Calibri"/>
          <w:lang w:val="en-US"/>
        </w:rPr>
        <w:t xml:space="preserve"> by testing the transduction of the Sonic Hedgehog pathway and analyzing the dynamics of crucial molecules involved in th</w:t>
      </w:r>
      <w:r w:rsidR="00815DC7" w:rsidRPr="009C75BA">
        <w:rPr>
          <w:rFonts w:ascii="Calibri" w:hAnsi="Calibri"/>
          <w:lang w:val="en-US"/>
        </w:rPr>
        <w:t>is</w:t>
      </w:r>
      <w:r w:rsidR="00602E6F" w:rsidRPr="009C75BA">
        <w:rPr>
          <w:rFonts w:ascii="Calibri" w:hAnsi="Calibri"/>
          <w:lang w:val="en-US"/>
        </w:rPr>
        <w:t xml:space="preserve"> pathway. </w:t>
      </w:r>
      <w:r w:rsidR="00272862" w:rsidRPr="009C75BA">
        <w:rPr>
          <w:rFonts w:ascii="Calibri" w:hAnsi="Calibri"/>
          <w:lang w:val="en-US"/>
        </w:rPr>
        <w:t xml:space="preserve">To take advantage of the 3D organization of the cerebral organoids, we </w:t>
      </w:r>
      <w:r w:rsidR="00602E6F" w:rsidRPr="009C75BA">
        <w:rPr>
          <w:rFonts w:ascii="Calibri" w:hAnsi="Calibri"/>
          <w:lang w:val="en-US"/>
        </w:rPr>
        <w:t xml:space="preserve">also </w:t>
      </w:r>
      <w:r w:rsidRPr="009C75BA">
        <w:rPr>
          <w:rFonts w:ascii="Calibri" w:hAnsi="Calibri"/>
          <w:lang w:val="en-US"/>
        </w:rPr>
        <w:t xml:space="preserve">set up a </w:t>
      </w:r>
      <w:r w:rsidR="007D458B" w:rsidRPr="009C75BA">
        <w:rPr>
          <w:rFonts w:ascii="Calibri" w:hAnsi="Calibri"/>
          <w:lang w:val="en-US"/>
        </w:rPr>
        <w:t xml:space="preserve">simple </w:t>
      </w:r>
      <w:r w:rsidR="00577B95" w:rsidRPr="009C75BA">
        <w:rPr>
          <w:rFonts w:ascii="Calibri" w:hAnsi="Calibri"/>
          <w:lang w:val="en-US"/>
        </w:rPr>
        <w:t xml:space="preserve">and cost-effective </w:t>
      </w:r>
      <w:r w:rsidRPr="009C75BA">
        <w:rPr>
          <w:rFonts w:ascii="Calibri" w:hAnsi="Calibri"/>
          <w:lang w:val="en-US"/>
        </w:rPr>
        <w:t xml:space="preserve">method for 3D imaging of </w:t>
      </w:r>
      <w:r w:rsidR="007D458B" w:rsidRPr="009C75BA">
        <w:rPr>
          <w:rFonts w:ascii="Calibri" w:hAnsi="Calibri"/>
          <w:i/>
          <w:lang w:val="en-US"/>
        </w:rPr>
        <w:t>in toto</w:t>
      </w:r>
      <w:r w:rsidR="007D458B" w:rsidRPr="009C75BA">
        <w:rPr>
          <w:rFonts w:ascii="Calibri" w:hAnsi="Calibri"/>
          <w:lang w:val="en-US"/>
        </w:rPr>
        <w:t xml:space="preserve"> </w:t>
      </w:r>
      <w:proofErr w:type="spellStart"/>
      <w:r w:rsidR="007D458B" w:rsidRPr="009C75BA">
        <w:rPr>
          <w:rFonts w:ascii="Calibri" w:hAnsi="Calibri"/>
          <w:lang w:val="en-US"/>
        </w:rPr>
        <w:t>immunostained</w:t>
      </w:r>
      <w:proofErr w:type="spellEnd"/>
      <w:r w:rsidR="007D458B" w:rsidRPr="009C75BA">
        <w:rPr>
          <w:rFonts w:ascii="Calibri" w:hAnsi="Calibri"/>
          <w:lang w:val="en-US"/>
        </w:rPr>
        <w:t xml:space="preserve"> cerebral organoids</w:t>
      </w:r>
      <w:r w:rsidR="003C083E" w:rsidRPr="009C75BA">
        <w:rPr>
          <w:rFonts w:ascii="Calibri" w:hAnsi="Calibri"/>
          <w:lang w:val="en-US"/>
        </w:rPr>
        <w:t xml:space="preserve"> allowing </w:t>
      </w:r>
      <w:r w:rsidR="00A051EE" w:rsidRPr="009C75BA">
        <w:rPr>
          <w:rFonts w:ascii="Calibri" w:hAnsi="Calibri"/>
          <w:lang w:val="en-US"/>
        </w:rPr>
        <w:t xml:space="preserve">rapid </w:t>
      </w:r>
      <w:r w:rsidR="003C083E" w:rsidRPr="009C75BA">
        <w:rPr>
          <w:rFonts w:ascii="Calibri" w:hAnsi="Calibri"/>
          <w:lang w:val="en-US"/>
        </w:rPr>
        <w:t>acquisition</w:t>
      </w:r>
      <w:r w:rsidR="00EA0DCB" w:rsidRPr="009C75BA">
        <w:rPr>
          <w:rFonts w:ascii="Calibri" w:hAnsi="Calibri"/>
          <w:lang w:val="en-US"/>
        </w:rPr>
        <w:t>,</w:t>
      </w:r>
      <w:r w:rsidR="003C083E" w:rsidRPr="009C75BA">
        <w:rPr>
          <w:rFonts w:ascii="Calibri" w:hAnsi="Calibri"/>
          <w:lang w:val="en-US"/>
        </w:rPr>
        <w:t xml:space="preserve"> </w:t>
      </w:r>
      <w:r w:rsidR="00EA0DCB" w:rsidRPr="009C75BA">
        <w:rPr>
          <w:rFonts w:ascii="Calibri" w:hAnsi="Calibri"/>
          <w:lang w:val="en-US"/>
        </w:rPr>
        <w:t>thanks to a</w:t>
      </w:r>
      <w:r w:rsidR="00577B95" w:rsidRPr="009C75BA">
        <w:rPr>
          <w:rFonts w:ascii="Calibri" w:hAnsi="Calibri"/>
          <w:lang w:val="en-US"/>
        </w:rPr>
        <w:t xml:space="preserve"> light</w:t>
      </w:r>
      <w:r w:rsidR="00FC64D7" w:rsidRPr="009C75BA">
        <w:rPr>
          <w:rFonts w:ascii="Calibri" w:hAnsi="Calibri"/>
          <w:lang w:val="en-US"/>
        </w:rPr>
        <w:t xml:space="preserve"> </w:t>
      </w:r>
      <w:r w:rsidR="00577B95" w:rsidRPr="009C75BA">
        <w:rPr>
          <w:rFonts w:ascii="Calibri" w:hAnsi="Calibri"/>
          <w:lang w:val="en-US"/>
        </w:rPr>
        <w:t>sheet microscope</w:t>
      </w:r>
      <w:r w:rsidR="00EA0DCB" w:rsidRPr="009C75BA">
        <w:rPr>
          <w:rFonts w:ascii="Calibri" w:hAnsi="Calibri"/>
          <w:lang w:val="en-US"/>
        </w:rPr>
        <w:t>,</w:t>
      </w:r>
      <w:r w:rsidR="00577B95" w:rsidRPr="009C75BA">
        <w:rPr>
          <w:rFonts w:ascii="Calibri" w:hAnsi="Calibri"/>
          <w:lang w:val="en-US"/>
        </w:rPr>
        <w:t xml:space="preserve"> </w:t>
      </w:r>
      <w:r w:rsidR="003C083E" w:rsidRPr="009C75BA">
        <w:rPr>
          <w:rFonts w:ascii="Calibri" w:hAnsi="Calibri"/>
          <w:lang w:val="en-US"/>
        </w:rPr>
        <w:t xml:space="preserve">of </w:t>
      </w:r>
      <w:r w:rsidR="00A051EE" w:rsidRPr="009C75BA">
        <w:rPr>
          <w:rFonts w:ascii="Calibri" w:hAnsi="Calibri"/>
          <w:lang w:val="en-US"/>
        </w:rPr>
        <w:t>the entire organoid</w:t>
      </w:r>
      <w:r w:rsidR="00F6775C" w:rsidRPr="009C75BA">
        <w:rPr>
          <w:rFonts w:ascii="Calibri" w:hAnsi="Calibri"/>
          <w:lang w:val="en-US"/>
        </w:rPr>
        <w:t>,</w:t>
      </w:r>
      <w:r w:rsidR="00F05906" w:rsidRPr="009C75BA">
        <w:rPr>
          <w:rFonts w:ascii="Calibri" w:hAnsi="Calibri"/>
          <w:lang w:val="en-US"/>
        </w:rPr>
        <w:t xml:space="preserve"> with high resolution</w:t>
      </w:r>
      <w:r w:rsidR="00EA0DCB" w:rsidRPr="009C75BA">
        <w:rPr>
          <w:rFonts w:ascii="Calibri" w:hAnsi="Calibri"/>
          <w:lang w:val="en-US"/>
        </w:rPr>
        <w:t xml:space="preserve"> enabling to visualize PC on all </w:t>
      </w:r>
      <w:r w:rsidR="00F45F74" w:rsidRPr="009C75BA">
        <w:rPr>
          <w:rFonts w:ascii="Calibri" w:hAnsi="Calibri"/>
          <w:lang w:val="en-US"/>
        </w:rPr>
        <w:t xml:space="preserve">types of </w:t>
      </w:r>
      <w:r w:rsidR="00EA0DCB" w:rsidRPr="009C75BA">
        <w:rPr>
          <w:rFonts w:ascii="Calibri" w:hAnsi="Calibri"/>
          <w:lang w:val="en-US"/>
        </w:rPr>
        <w:t>neocortical progenitor</w:t>
      </w:r>
      <w:r w:rsidR="00F45F74" w:rsidRPr="009C75BA">
        <w:rPr>
          <w:rFonts w:ascii="Calibri" w:hAnsi="Calibri"/>
          <w:lang w:val="en-US"/>
        </w:rPr>
        <w:t xml:space="preserve">s and neurons of the </w:t>
      </w:r>
      <w:r w:rsidR="00F207B3" w:rsidRPr="009C75BA">
        <w:rPr>
          <w:rFonts w:ascii="Calibri" w:hAnsi="Calibri"/>
          <w:lang w:val="en-US"/>
        </w:rPr>
        <w:t xml:space="preserve">whole </w:t>
      </w:r>
      <w:r w:rsidR="00F45F74" w:rsidRPr="009C75BA">
        <w:rPr>
          <w:rFonts w:ascii="Calibri" w:hAnsi="Calibri"/>
          <w:lang w:val="en-US"/>
        </w:rPr>
        <w:t>organoid</w:t>
      </w:r>
      <w:r w:rsidR="00665BB5" w:rsidRPr="009C75BA">
        <w:rPr>
          <w:rFonts w:ascii="Calibri" w:hAnsi="Calibri"/>
          <w:lang w:val="en-US"/>
        </w:rPr>
        <w:t xml:space="preserve">. </w:t>
      </w:r>
      <w:r w:rsidR="00CC4595" w:rsidRPr="009C75BA">
        <w:rPr>
          <w:rFonts w:ascii="Calibri" w:hAnsi="Calibri"/>
          <w:lang w:val="en-US"/>
        </w:rPr>
        <w:t xml:space="preserve">Finally, we </w:t>
      </w:r>
      <w:r w:rsidR="009577E5" w:rsidRPr="009C75BA">
        <w:rPr>
          <w:rFonts w:ascii="Calibri" w:hAnsi="Calibri"/>
          <w:lang w:val="en-US"/>
        </w:rPr>
        <w:t>adapted</w:t>
      </w:r>
      <w:r w:rsidR="00CC4595" w:rsidRPr="009C75BA">
        <w:rPr>
          <w:rFonts w:ascii="Calibri" w:hAnsi="Calibri"/>
          <w:lang w:val="en-US"/>
        </w:rPr>
        <w:t xml:space="preserve"> </w:t>
      </w:r>
      <w:r w:rsidR="007F5691" w:rsidRPr="009C75BA">
        <w:rPr>
          <w:rFonts w:ascii="Calibri" w:hAnsi="Calibri"/>
          <w:lang w:val="en-US"/>
        </w:rPr>
        <w:t>immunohistochemistry on 150</w:t>
      </w:r>
      <w:r w:rsidR="00F45F74" w:rsidRPr="009C75BA">
        <w:rPr>
          <w:rFonts w:ascii="Calibri" w:hAnsi="Calibri"/>
          <w:lang w:val="en-US"/>
        </w:rPr>
        <w:t xml:space="preserve"> </w:t>
      </w:r>
      <w:r w:rsidR="007F5691" w:rsidRPr="009C75BA">
        <w:rPr>
          <w:rFonts w:ascii="Calibri" w:hAnsi="Calibri"/>
          <w:lang w:val="en-US"/>
        </w:rPr>
        <w:t xml:space="preserve">µm </w:t>
      </w:r>
      <w:r w:rsidR="00CC4595" w:rsidRPr="009C75BA">
        <w:rPr>
          <w:rFonts w:ascii="Calibri" w:hAnsi="Calibri"/>
          <w:lang w:val="en-US"/>
        </w:rPr>
        <w:t>free-floating section</w:t>
      </w:r>
      <w:r w:rsidR="007F5691" w:rsidRPr="009C75BA">
        <w:rPr>
          <w:rFonts w:ascii="Calibri" w:hAnsi="Calibri"/>
          <w:lang w:val="en-US"/>
        </w:rPr>
        <w:t>s</w:t>
      </w:r>
      <w:r w:rsidR="00CC4595" w:rsidRPr="009C75BA">
        <w:rPr>
          <w:rFonts w:ascii="Calibri" w:hAnsi="Calibri"/>
          <w:lang w:val="en-US"/>
        </w:rPr>
        <w:t xml:space="preserve"> with subsequent clearing and acquisition using resonant scanning confocal microscope </w:t>
      </w:r>
      <w:r w:rsidR="00F45F74" w:rsidRPr="009C75BA">
        <w:rPr>
          <w:rFonts w:ascii="Calibri" w:hAnsi="Calibri"/>
          <w:lang w:val="en-US"/>
        </w:rPr>
        <w:t xml:space="preserve">allowing </w:t>
      </w:r>
      <w:r w:rsidR="00664AA0" w:rsidRPr="009C75BA">
        <w:rPr>
          <w:rFonts w:ascii="Calibri" w:hAnsi="Calibri"/>
          <w:lang w:val="en-US"/>
        </w:rPr>
        <w:t>high-</w:t>
      </w:r>
      <w:r w:rsidR="00F45F74" w:rsidRPr="009C75BA">
        <w:rPr>
          <w:rFonts w:ascii="Calibri" w:hAnsi="Calibri"/>
          <w:lang w:val="en-US"/>
        </w:rPr>
        <w:t>resolut</w:t>
      </w:r>
      <w:r w:rsidR="00506E3C" w:rsidRPr="009C75BA">
        <w:rPr>
          <w:rFonts w:ascii="Calibri" w:hAnsi="Calibri"/>
          <w:lang w:val="en-US"/>
        </w:rPr>
        <w:t>ion</w:t>
      </w:r>
      <w:r w:rsidR="00F45F74" w:rsidRPr="009C75BA">
        <w:rPr>
          <w:rFonts w:ascii="Calibri" w:hAnsi="Calibri"/>
          <w:lang w:val="en-US"/>
        </w:rPr>
        <w:t xml:space="preserve"> image acquisition</w:t>
      </w:r>
      <w:r w:rsidR="009172F1">
        <w:rPr>
          <w:rFonts w:ascii="Calibri" w:hAnsi="Calibri"/>
          <w:lang w:val="en-US"/>
        </w:rPr>
        <w:t>,</w:t>
      </w:r>
      <w:r w:rsidR="00506E3C" w:rsidRPr="009C75BA">
        <w:rPr>
          <w:rFonts w:ascii="Calibri" w:hAnsi="Calibri"/>
          <w:lang w:val="en-US"/>
        </w:rPr>
        <w:t xml:space="preserve"> which is</w:t>
      </w:r>
      <w:r w:rsidR="00F45F74" w:rsidRPr="009C75BA">
        <w:rPr>
          <w:rFonts w:ascii="Calibri" w:hAnsi="Calibri"/>
          <w:lang w:val="en-US"/>
        </w:rPr>
        <w:t xml:space="preserve"> required for </w:t>
      </w:r>
      <w:r w:rsidR="00C84C5E">
        <w:rPr>
          <w:rFonts w:ascii="Calibri" w:hAnsi="Calibri"/>
          <w:lang w:val="en-US"/>
        </w:rPr>
        <w:t xml:space="preserve">the </w:t>
      </w:r>
      <w:r w:rsidR="00F45F74" w:rsidRPr="009C75BA">
        <w:rPr>
          <w:rFonts w:ascii="Calibri" w:hAnsi="Calibri"/>
          <w:lang w:val="en-US"/>
        </w:rPr>
        <w:t xml:space="preserve">detailed analysis of PC biogenesis and function. Specifically, </w:t>
      </w:r>
      <w:r w:rsidR="00E31865" w:rsidRPr="009C75BA">
        <w:rPr>
          <w:rFonts w:ascii="Calibri" w:hAnsi="Calibri"/>
          <w:lang w:val="en-US"/>
        </w:rPr>
        <w:t>3D-imaging software allow</w:t>
      </w:r>
      <w:r w:rsidR="00664AA0" w:rsidRPr="009C75BA">
        <w:rPr>
          <w:rFonts w:ascii="Calibri" w:hAnsi="Calibri"/>
          <w:lang w:val="en-US"/>
        </w:rPr>
        <w:t>s</w:t>
      </w:r>
      <w:r w:rsidR="00E31865" w:rsidRPr="009C75BA">
        <w:rPr>
          <w:rFonts w:ascii="Calibri" w:hAnsi="Calibri"/>
          <w:lang w:val="en-US"/>
        </w:rPr>
        <w:t xml:space="preserve"> </w:t>
      </w:r>
      <w:r w:rsidR="00CE17E7" w:rsidRPr="009C75BA">
        <w:rPr>
          <w:rFonts w:ascii="Calibri" w:hAnsi="Calibri"/>
          <w:lang w:val="en-US"/>
        </w:rPr>
        <w:t>3D-reconstruction</w:t>
      </w:r>
      <w:r w:rsidR="00B1053C" w:rsidRPr="009C75BA">
        <w:rPr>
          <w:rFonts w:ascii="Calibri" w:hAnsi="Calibri"/>
          <w:lang w:val="en-US"/>
        </w:rPr>
        <w:t xml:space="preserve"> of PC with subsequent analysis of morphological parameters including length, number</w:t>
      </w:r>
      <w:r w:rsidR="00506E3C" w:rsidRPr="009C75BA">
        <w:rPr>
          <w:rFonts w:ascii="Calibri" w:hAnsi="Calibri"/>
          <w:lang w:val="en-US"/>
        </w:rPr>
        <w:t>,</w:t>
      </w:r>
      <w:r w:rsidR="00B1053C" w:rsidRPr="009C75BA">
        <w:rPr>
          <w:rFonts w:ascii="Calibri" w:hAnsi="Calibri"/>
          <w:lang w:val="en-US"/>
        </w:rPr>
        <w:t xml:space="preserve"> and orientation</w:t>
      </w:r>
      <w:r w:rsidR="00F45F74" w:rsidRPr="009C75BA">
        <w:rPr>
          <w:rFonts w:ascii="Calibri" w:hAnsi="Calibri"/>
          <w:lang w:val="en-US"/>
        </w:rPr>
        <w:t xml:space="preserve"> </w:t>
      </w:r>
      <w:r w:rsidR="00E31865" w:rsidRPr="009C75BA">
        <w:rPr>
          <w:rFonts w:ascii="Calibri" w:hAnsi="Calibri"/>
          <w:lang w:val="en-US"/>
        </w:rPr>
        <w:t xml:space="preserve">of PC </w:t>
      </w:r>
      <w:r w:rsidR="00F45F74" w:rsidRPr="009C75BA">
        <w:rPr>
          <w:rFonts w:ascii="Calibri" w:hAnsi="Calibri"/>
          <w:lang w:val="en-US"/>
        </w:rPr>
        <w:t>as we</w:t>
      </w:r>
      <w:r w:rsidR="00E31865" w:rsidRPr="009C75BA">
        <w:rPr>
          <w:rFonts w:ascii="Calibri" w:hAnsi="Calibri"/>
          <w:lang w:val="en-US"/>
        </w:rPr>
        <w:t>l</w:t>
      </w:r>
      <w:r w:rsidR="00F45F74" w:rsidRPr="009C75BA">
        <w:rPr>
          <w:rFonts w:ascii="Calibri" w:hAnsi="Calibri"/>
          <w:lang w:val="en-US"/>
        </w:rPr>
        <w:t>l as signal intensity</w:t>
      </w:r>
      <w:r w:rsidR="00E31865" w:rsidRPr="009C75BA">
        <w:rPr>
          <w:rFonts w:ascii="Calibri" w:hAnsi="Calibri"/>
          <w:lang w:val="en-US"/>
        </w:rPr>
        <w:t xml:space="preserve"> </w:t>
      </w:r>
      <w:r w:rsidR="0024770D" w:rsidRPr="009C75BA">
        <w:rPr>
          <w:rFonts w:ascii="Calibri" w:hAnsi="Calibri"/>
          <w:lang w:val="en-US"/>
        </w:rPr>
        <w:t xml:space="preserve">measurement </w:t>
      </w:r>
      <w:r w:rsidR="00E31865" w:rsidRPr="009C75BA">
        <w:rPr>
          <w:rFonts w:ascii="Calibri" w:hAnsi="Calibri"/>
          <w:lang w:val="en-US"/>
        </w:rPr>
        <w:t>of ciliary components along the axoneme</w:t>
      </w:r>
      <w:r w:rsidR="003456DA" w:rsidRPr="009C75BA">
        <w:rPr>
          <w:rFonts w:ascii="Calibri" w:hAnsi="Calibri"/>
          <w:lang w:val="en-US"/>
        </w:rPr>
        <w:t>.</w:t>
      </w:r>
    </w:p>
    <w:p w14:paraId="572AFF05" w14:textId="77777777" w:rsidR="00A83C38" w:rsidRPr="009C75BA" w:rsidRDefault="00A83C38">
      <w:pPr>
        <w:jc w:val="both"/>
        <w:rPr>
          <w:rFonts w:ascii="Calibri" w:hAnsi="Calibri" w:cs="Calibri"/>
          <w:b/>
          <w:bCs/>
          <w:lang w:val="en-US"/>
        </w:rPr>
      </w:pPr>
    </w:p>
    <w:p w14:paraId="4A62A2F7" w14:textId="43BF3B24" w:rsidR="0050076F" w:rsidRPr="009C75BA" w:rsidRDefault="007043FB">
      <w:pPr>
        <w:jc w:val="both"/>
        <w:rPr>
          <w:rFonts w:ascii="Calibri" w:hAnsi="Calibri" w:cs="Calibri"/>
          <w:b/>
          <w:bCs/>
          <w:lang w:val="en-US"/>
        </w:rPr>
      </w:pPr>
      <w:r w:rsidRPr="009C75BA">
        <w:rPr>
          <w:rFonts w:ascii="Calibri" w:hAnsi="Calibri" w:cs="Calibri"/>
          <w:b/>
          <w:bCs/>
          <w:lang w:val="en-US"/>
        </w:rPr>
        <w:t>P</w:t>
      </w:r>
      <w:r w:rsidR="00335FE9" w:rsidRPr="009C75BA">
        <w:rPr>
          <w:rFonts w:ascii="Calibri" w:hAnsi="Calibri" w:cs="Calibri"/>
          <w:b/>
          <w:bCs/>
          <w:lang w:val="en-US"/>
        </w:rPr>
        <w:t>ROTOCOL</w:t>
      </w:r>
      <w:r w:rsidR="00A83C38" w:rsidRPr="009C75BA">
        <w:rPr>
          <w:rFonts w:ascii="Calibri" w:hAnsi="Calibri" w:cs="Calibri"/>
          <w:b/>
          <w:bCs/>
          <w:lang w:val="en-US"/>
        </w:rPr>
        <w:t>:</w:t>
      </w:r>
    </w:p>
    <w:p w14:paraId="1DD6B744" w14:textId="77777777" w:rsidR="00041322" w:rsidRPr="009C75BA" w:rsidRDefault="00041322">
      <w:pPr>
        <w:pStyle w:val="ListParagraph"/>
        <w:ind w:left="0"/>
        <w:jc w:val="both"/>
        <w:rPr>
          <w:rFonts w:ascii="Calibri" w:eastAsia="Times New Roman" w:hAnsi="Calibri" w:cs="Calibri"/>
          <w:color w:val="000000"/>
          <w:lang w:eastAsia="fr-FR"/>
        </w:rPr>
      </w:pPr>
    </w:p>
    <w:p w14:paraId="40E7DC73" w14:textId="587E60BD" w:rsidR="00333FE7" w:rsidRPr="009C75BA" w:rsidRDefault="00CC4595" w:rsidP="00B97768">
      <w:pPr>
        <w:pStyle w:val="ListParagraph"/>
        <w:numPr>
          <w:ilvl w:val="0"/>
          <w:numId w:val="46"/>
        </w:numPr>
        <w:ind w:left="0" w:firstLine="0"/>
        <w:jc w:val="both"/>
        <w:rPr>
          <w:rFonts w:ascii="Calibri" w:hAnsi="Calibri" w:cs="Calibri"/>
        </w:rPr>
      </w:pPr>
      <w:r w:rsidRPr="009C75BA">
        <w:rPr>
          <w:rFonts w:ascii="Calibri" w:eastAsia="Times New Roman" w:hAnsi="Calibri" w:cs="Calibri"/>
          <w:b/>
          <w:bCs/>
          <w:color w:val="000000"/>
          <w:lang w:eastAsia="fr-FR"/>
        </w:rPr>
        <w:t xml:space="preserve">Generation of 2D </w:t>
      </w:r>
      <w:proofErr w:type="spellStart"/>
      <w:r w:rsidR="00511B86" w:rsidRPr="009C75BA">
        <w:rPr>
          <w:rFonts w:ascii="Calibri" w:eastAsia="Times New Roman" w:hAnsi="Calibri" w:cs="Calibri"/>
          <w:b/>
          <w:bCs/>
          <w:color w:val="000000"/>
          <w:lang w:eastAsia="fr-FR"/>
        </w:rPr>
        <w:t>h</w:t>
      </w:r>
      <w:r w:rsidR="001B79B4" w:rsidRPr="009C75BA">
        <w:rPr>
          <w:rFonts w:ascii="Calibri" w:eastAsia="Times New Roman" w:hAnsi="Calibri" w:cs="Calibri"/>
          <w:b/>
          <w:bCs/>
          <w:color w:val="000000"/>
          <w:lang w:eastAsia="fr-FR"/>
        </w:rPr>
        <w:t>IPS</w:t>
      </w:r>
      <w:proofErr w:type="spellEnd"/>
      <w:r w:rsidR="001B79B4" w:rsidRPr="009C75BA">
        <w:rPr>
          <w:rFonts w:ascii="Calibri" w:eastAsia="Times New Roman" w:hAnsi="Calibri" w:cs="Calibri"/>
          <w:b/>
          <w:bCs/>
          <w:color w:val="000000"/>
          <w:lang w:eastAsia="fr-FR"/>
        </w:rPr>
        <w:t xml:space="preserve"> </w:t>
      </w:r>
      <w:r w:rsidRPr="009C75BA">
        <w:rPr>
          <w:rFonts w:ascii="Calibri" w:eastAsia="Times New Roman" w:hAnsi="Calibri" w:cs="Calibri"/>
          <w:b/>
          <w:bCs/>
          <w:color w:val="000000"/>
          <w:lang w:eastAsia="fr-FR"/>
        </w:rPr>
        <w:t xml:space="preserve">cell-based models of </w:t>
      </w:r>
      <w:r w:rsidR="001B79B4" w:rsidRPr="009C75BA">
        <w:rPr>
          <w:rFonts w:ascii="Calibri" w:eastAsia="Times New Roman" w:hAnsi="Calibri" w:cs="Calibri"/>
          <w:b/>
          <w:bCs/>
          <w:color w:val="000000"/>
          <w:lang w:eastAsia="fr-FR"/>
        </w:rPr>
        <w:t>neocortical development</w:t>
      </w:r>
    </w:p>
    <w:p w14:paraId="788D4994" w14:textId="77777777" w:rsidR="0060243D" w:rsidRPr="009C75BA" w:rsidRDefault="0060243D">
      <w:pPr>
        <w:pStyle w:val="ListParagraph"/>
        <w:ind w:left="0"/>
        <w:jc w:val="both"/>
        <w:rPr>
          <w:rFonts w:ascii="Calibri" w:hAnsi="Calibri" w:cs="Calibri"/>
        </w:rPr>
      </w:pPr>
    </w:p>
    <w:p w14:paraId="4F97F82C" w14:textId="03521B6A" w:rsidR="00AA1234" w:rsidRPr="009C75BA" w:rsidRDefault="00333FE7" w:rsidP="00B97768">
      <w:pPr>
        <w:pStyle w:val="ListParagraph"/>
        <w:numPr>
          <w:ilvl w:val="1"/>
          <w:numId w:val="46"/>
        </w:numPr>
        <w:ind w:left="0" w:firstLine="0"/>
        <w:jc w:val="both"/>
        <w:rPr>
          <w:rFonts w:ascii="Calibri" w:hAnsi="Calibri" w:cs="Calibri"/>
        </w:rPr>
      </w:pPr>
      <w:r w:rsidRPr="009C75BA">
        <w:rPr>
          <w:rFonts w:ascii="Calibri" w:eastAsia="Times New Roman" w:hAnsi="Calibri" w:cs="Calibri"/>
          <w:b/>
          <w:bCs/>
          <w:color w:val="000000"/>
          <w:lang w:eastAsia="fr-FR"/>
        </w:rPr>
        <w:t>Neural rosette formation</w:t>
      </w:r>
    </w:p>
    <w:p w14:paraId="66FC6AAE" w14:textId="571D9674" w:rsidR="0060243D" w:rsidRPr="009C75BA" w:rsidRDefault="0060243D">
      <w:pPr>
        <w:pStyle w:val="Etapesmanips"/>
        <w:numPr>
          <w:ilvl w:val="0"/>
          <w:numId w:val="0"/>
        </w:numPr>
      </w:pPr>
    </w:p>
    <w:p w14:paraId="68092A2A" w14:textId="6F46C96F" w:rsidR="003967CD" w:rsidRPr="009C75BA" w:rsidRDefault="0001238D">
      <w:pPr>
        <w:pStyle w:val="Etapesmanips"/>
        <w:numPr>
          <w:ilvl w:val="0"/>
          <w:numId w:val="0"/>
        </w:numPr>
      </w:pPr>
      <w:r w:rsidRPr="009C75BA">
        <w:t>1.1.</w:t>
      </w:r>
      <w:r w:rsidR="008357B9" w:rsidRPr="009C75BA">
        <w:t>1</w:t>
      </w:r>
      <w:r w:rsidRPr="009C75BA">
        <w:t>.</w:t>
      </w:r>
      <w:r w:rsidR="009172F1">
        <w:tab/>
      </w:r>
      <w:r w:rsidR="00E70B8E" w:rsidRPr="009C75BA">
        <w:t>Start with</w:t>
      </w:r>
      <w:r w:rsidR="00D87F67" w:rsidRPr="009C75BA">
        <w:t xml:space="preserve"> </w:t>
      </w:r>
      <w:proofErr w:type="spellStart"/>
      <w:r w:rsidR="00482919" w:rsidRPr="009C75BA">
        <w:t>hI</w:t>
      </w:r>
      <w:r w:rsidR="00D87F67" w:rsidRPr="009C75BA">
        <w:t>PSC</w:t>
      </w:r>
      <w:proofErr w:type="spellEnd"/>
      <w:r w:rsidR="00D87F67" w:rsidRPr="009C75BA">
        <w:t xml:space="preserve"> cultures harbo</w:t>
      </w:r>
      <w:r w:rsidR="00EE2565" w:rsidRPr="009C75BA">
        <w:t>r</w:t>
      </w:r>
      <w:r w:rsidR="00E70B8E" w:rsidRPr="009C75BA">
        <w:t>ing</w:t>
      </w:r>
      <w:r w:rsidR="00D87F67" w:rsidRPr="009C75BA">
        <w:t xml:space="preserve"> large regular colonies</w:t>
      </w:r>
      <w:r w:rsidR="00506E3C" w:rsidRPr="009C75BA">
        <w:t>,</w:t>
      </w:r>
      <w:r w:rsidR="00D87F67" w:rsidRPr="009C75BA">
        <w:t xml:space="preserve"> exhibit</w:t>
      </w:r>
      <w:r w:rsidR="00E70B8E" w:rsidRPr="009C75BA">
        <w:t>ing</w:t>
      </w:r>
      <w:r w:rsidR="00D87F67" w:rsidRPr="009C75BA">
        <w:t xml:space="preserve"> less than 10% differentiation and no more than 80% confluen</w:t>
      </w:r>
      <w:r w:rsidR="00E70B8E" w:rsidRPr="009C75BA">
        <w:t>cy</w:t>
      </w:r>
      <w:r w:rsidR="00D87F67" w:rsidRPr="009C75BA">
        <w:t>.</w:t>
      </w:r>
    </w:p>
    <w:p w14:paraId="0F07B844" w14:textId="77777777" w:rsidR="008357B9" w:rsidRPr="009C75BA" w:rsidRDefault="008357B9">
      <w:pPr>
        <w:pStyle w:val="Etapesmanips"/>
        <w:numPr>
          <w:ilvl w:val="0"/>
          <w:numId w:val="0"/>
        </w:numPr>
      </w:pPr>
    </w:p>
    <w:p w14:paraId="5865E5BF" w14:textId="09AAA296" w:rsidR="00DC1C70" w:rsidRPr="009C75BA" w:rsidRDefault="0001238D">
      <w:pPr>
        <w:pStyle w:val="Etapesmanips"/>
        <w:numPr>
          <w:ilvl w:val="0"/>
          <w:numId w:val="0"/>
        </w:numPr>
      </w:pPr>
      <w:r w:rsidRPr="009C75BA">
        <w:t>1.1.</w:t>
      </w:r>
      <w:r w:rsidR="008357B9" w:rsidRPr="009C75BA">
        <w:t>2</w:t>
      </w:r>
      <w:r w:rsidRPr="009C75BA">
        <w:t>.</w:t>
      </w:r>
      <w:r w:rsidR="009172F1">
        <w:tab/>
      </w:r>
      <w:r w:rsidR="00DC1C70" w:rsidRPr="009C75BA">
        <w:t xml:space="preserve">Rinse the </w:t>
      </w:r>
      <w:proofErr w:type="spellStart"/>
      <w:r w:rsidR="00482919" w:rsidRPr="009C75BA">
        <w:t>h</w:t>
      </w:r>
      <w:r w:rsidR="00574329" w:rsidRPr="009C75BA">
        <w:t>IPS</w:t>
      </w:r>
      <w:r w:rsidR="00482919" w:rsidRPr="009C75BA">
        <w:t>C</w:t>
      </w:r>
      <w:r w:rsidR="00DC1C70" w:rsidRPr="009C75BA">
        <w:t>s</w:t>
      </w:r>
      <w:proofErr w:type="spellEnd"/>
      <w:r w:rsidR="00DC1C70" w:rsidRPr="009C75BA">
        <w:t xml:space="preserve"> with </w:t>
      </w:r>
      <w:r w:rsidR="00E45318" w:rsidRPr="009C75BA">
        <w:t>2</w:t>
      </w:r>
      <w:r w:rsidR="00574329" w:rsidRPr="009C75BA">
        <w:t xml:space="preserve"> </w:t>
      </w:r>
      <w:r w:rsidR="00E45318" w:rsidRPr="009C75BA">
        <w:t>m</w:t>
      </w:r>
      <w:r w:rsidR="00A038FB">
        <w:t>L</w:t>
      </w:r>
      <w:r w:rsidR="0035099A" w:rsidRPr="009C75BA">
        <w:t xml:space="preserve"> of</w:t>
      </w:r>
      <w:r w:rsidR="00E45318" w:rsidRPr="009C75BA">
        <w:t xml:space="preserve"> </w:t>
      </w:r>
      <w:r w:rsidR="00DC1C70" w:rsidRPr="009C75BA">
        <w:t>PBS</w:t>
      </w:r>
      <w:r w:rsidR="0060243D" w:rsidRPr="009C75BA">
        <w:t>.</w:t>
      </w:r>
    </w:p>
    <w:p w14:paraId="16E56F79" w14:textId="77777777" w:rsidR="0060243D" w:rsidRPr="009C75BA" w:rsidRDefault="0060243D">
      <w:pPr>
        <w:pStyle w:val="Etapesmanips"/>
        <w:numPr>
          <w:ilvl w:val="0"/>
          <w:numId w:val="0"/>
        </w:numPr>
      </w:pPr>
    </w:p>
    <w:p w14:paraId="3AE5AF61" w14:textId="722C0053" w:rsidR="0060243D" w:rsidRPr="009C75BA" w:rsidRDefault="0001238D">
      <w:pPr>
        <w:pStyle w:val="Etapesmanips"/>
        <w:numPr>
          <w:ilvl w:val="0"/>
          <w:numId w:val="0"/>
        </w:numPr>
      </w:pPr>
      <w:r w:rsidRPr="009C75BA">
        <w:t>1.1.</w:t>
      </w:r>
      <w:r w:rsidR="008357B9" w:rsidRPr="009C75BA">
        <w:t>3</w:t>
      </w:r>
      <w:r w:rsidRPr="009C75BA">
        <w:t>.</w:t>
      </w:r>
      <w:r w:rsidR="009172F1">
        <w:tab/>
      </w:r>
      <w:r w:rsidR="00DC1C70" w:rsidRPr="009C75BA">
        <w:t>Add</w:t>
      </w:r>
      <w:r w:rsidR="00D87F67" w:rsidRPr="009C75BA">
        <w:t xml:space="preserve"> </w:t>
      </w:r>
      <w:r w:rsidR="00E45318" w:rsidRPr="009C75BA">
        <w:t>2</w:t>
      </w:r>
      <w:r w:rsidR="00574329" w:rsidRPr="009C75BA">
        <w:t xml:space="preserve"> </w:t>
      </w:r>
      <w:r w:rsidR="00E45318" w:rsidRPr="009C75BA">
        <w:t>m</w:t>
      </w:r>
      <w:r w:rsidR="00A038FB">
        <w:t>L</w:t>
      </w:r>
      <w:r w:rsidR="0035099A" w:rsidRPr="009C75BA">
        <w:t xml:space="preserve"> of</w:t>
      </w:r>
      <w:r w:rsidR="00E45318" w:rsidRPr="009C75BA">
        <w:t xml:space="preserve"> </w:t>
      </w:r>
      <w:r w:rsidR="00D87F67" w:rsidRPr="009C75BA">
        <w:t>NSPC induction medi</w:t>
      </w:r>
      <w:r w:rsidR="00815DC7" w:rsidRPr="009C75BA">
        <w:t>um</w:t>
      </w:r>
      <w:r w:rsidR="00D87F67" w:rsidRPr="009C75BA">
        <w:t xml:space="preserve"> </w:t>
      </w:r>
      <w:r w:rsidR="00DC1C70" w:rsidRPr="009C75BA">
        <w:t xml:space="preserve">supplemented with </w:t>
      </w:r>
      <w:r w:rsidR="00A038FB">
        <w:t xml:space="preserve">the </w:t>
      </w:r>
      <w:r w:rsidR="00DC1C70" w:rsidRPr="009C75BA">
        <w:t xml:space="preserve">Rock inhibitor </w:t>
      </w:r>
      <w:r w:rsidR="00D87F67" w:rsidRPr="009C75BA">
        <w:t>(NIM + 10 µM</w:t>
      </w:r>
      <w:r w:rsidR="00596999">
        <w:t xml:space="preserve"> of</w:t>
      </w:r>
      <w:r w:rsidR="00D87F67" w:rsidRPr="009C75BA">
        <w:t xml:space="preserve"> Y-27632).</w:t>
      </w:r>
    </w:p>
    <w:p w14:paraId="7AF24248" w14:textId="77777777" w:rsidR="0060243D" w:rsidRPr="009C75BA" w:rsidRDefault="0060243D">
      <w:pPr>
        <w:pStyle w:val="Etapesmanips"/>
        <w:numPr>
          <w:ilvl w:val="0"/>
          <w:numId w:val="0"/>
        </w:numPr>
      </w:pPr>
    </w:p>
    <w:p w14:paraId="7242E3D3" w14:textId="5642B5BE" w:rsidR="00DC1C70" w:rsidRPr="009C75BA" w:rsidRDefault="0001238D">
      <w:pPr>
        <w:pStyle w:val="Etapesmanips"/>
        <w:numPr>
          <w:ilvl w:val="0"/>
          <w:numId w:val="0"/>
        </w:numPr>
      </w:pPr>
      <w:r w:rsidRPr="009C75BA">
        <w:lastRenderedPageBreak/>
        <w:t>1.1.</w:t>
      </w:r>
      <w:r w:rsidR="008357B9" w:rsidRPr="009C75BA">
        <w:t>4</w:t>
      </w:r>
      <w:r w:rsidRPr="009C75BA">
        <w:t>.</w:t>
      </w:r>
      <w:r w:rsidR="00742CCE">
        <w:tab/>
      </w:r>
      <w:r w:rsidR="00DC1C70" w:rsidRPr="009C75BA">
        <w:t xml:space="preserve">Manually dissect each </w:t>
      </w:r>
      <w:proofErr w:type="spellStart"/>
      <w:r w:rsidR="00482919" w:rsidRPr="009C75BA">
        <w:t>h</w:t>
      </w:r>
      <w:r w:rsidR="00DC1C70" w:rsidRPr="009C75BA">
        <w:t>IPSC</w:t>
      </w:r>
      <w:proofErr w:type="spellEnd"/>
      <w:r w:rsidR="00DC1C70" w:rsidRPr="009C75BA">
        <w:t xml:space="preserve"> colony from one 35 mm dish using a needle to cut each colony</w:t>
      </w:r>
      <w:r w:rsidR="00696FB4" w:rsidRPr="009C75BA">
        <w:t xml:space="preserve"> precisely</w:t>
      </w:r>
      <w:r w:rsidR="00DC1C70" w:rsidRPr="009C75BA">
        <w:t xml:space="preserve"> in horizontal and vertical directions to create a checker</w:t>
      </w:r>
      <w:r w:rsidR="0035099A" w:rsidRPr="009C75BA">
        <w:t>-</w:t>
      </w:r>
      <w:r w:rsidR="00DC1C70" w:rsidRPr="009C75BA">
        <w:t>board pattern dividing each colony into equal clusters.</w:t>
      </w:r>
    </w:p>
    <w:p w14:paraId="4995F7BE" w14:textId="77777777" w:rsidR="0060243D" w:rsidRPr="009C75BA" w:rsidRDefault="0060243D">
      <w:pPr>
        <w:pStyle w:val="Etapesmanips"/>
        <w:numPr>
          <w:ilvl w:val="0"/>
          <w:numId w:val="0"/>
        </w:numPr>
      </w:pPr>
    </w:p>
    <w:p w14:paraId="6DCF1647" w14:textId="58432EC3" w:rsidR="0060243D" w:rsidRPr="009C75BA" w:rsidRDefault="0001238D">
      <w:pPr>
        <w:pStyle w:val="Etapesmanips"/>
        <w:numPr>
          <w:ilvl w:val="0"/>
          <w:numId w:val="0"/>
        </w:numPr>
      </w:pPr>
      <w:r w:rsidRPr="009C75BA">
        <w:t>1.1.</w:t>
      </w:r>
      <w:r w:rsidR="008357B9" w:rsidRPr="009C75BA">
        <w:t>5</w:t>
      </w:r>
      <w:r w:rsidRPr="009C75BA">
        <w:t>.</w:t>
      </w:r>
      <w:r w:rsidR="00742CCE">
        <w:tab/>
      </w:r>
      <w:r w:rsidR="00DC1C70" w:rsidRPr="009C75BA">
        <w:t>Detach the colony using a cell scraper and transfer them onto an ultra-low-attachment 35 mm dish</w:t>
      </w:r>
      <w:r w:rsidR="0060243D" w:rsidRPr="009C75BA">
        <w:t>.</w:t>
      </w:r>
    </w:p>
    <w:p w14:paraId="62514AA3" w14:textId="77777777" w:rsidR="0060243D" w:rsidRPr="009C75BA" w:rsidRDefault="0060243D">
      <w:pPr>
        <w:pStyle w:val="Etapesmanips"/>
        <w:numPr>
          <w:ilvl w:val="0"/>
          <w:numId w:val="0"/>
        </w:numPr>
      </w:pPr>
    </w:p>
    <w:p w14:paraId="57B77AF6" w14:textId="2465C888" w:rsidR="00E45318" w:rsidRPr="009C75BA" w:rsidRDefault="0001238D">
      <w:pPr>
        <w:pStyle w:val="Etapesmanips"/>
        <w:numPr>
          <w:ilvl w:val="0"/>
          <w:numId w:val="0"/>
        </w:numPr>
      </w:pPr>
      <w:r w:rsidRPr="009C75BA">
        <w:t>1.1.</w:t>
      </w:r>
      <w:r w:rsidR="008357B9" w:rsidRPr="009C75BA">
        <w:t>6</w:t>
      </w:r>
      <w:r w:rsidRPr="009C75BA">
        <w:t>.</w:t>
      </w:r>
      <w:r w:rsidR="00742CCE">
        <w:tab/>
      </w:r>
      <w:r w:rsidR="00E70B8E" w:rsidRPr="009C75BA">
        <w:t xml:space="preserve">Let them float </w:t>
      </w:r>
      <w:r w:rsidR="00D87F67" w:rsidRPr="009C75BA">
        <w:t xml:space="preserve">overnight </w:t>
      </w:r>
      <w:r w:rsidR="00D123EA" w:rsidRPr="009C75BA">
        <w:t xml:space="preserve">(ON) </w:t>
      </w:r>
      <w:r w:rsidR="00D87F67" w:rsidRPr="009C75BA">
        <w:t>in a humidified incubator at 37 °C and 5% CO</w:t>
      </w:r>
      <w:r w:rsidR="00D87F67" w:rsidRPr="009C75BA">
        <w:rPr>
          <w:vertAlign w:val="subscript"/>
        </w:rPr>
        <w:t>2</w:t>
      </w:r>
      <w:r w:rsidR="00D87F67" w:rsidRPr="009C75BA">
        <w:t>, so that they can form embryoid bodies (EBs).</w:t>
      </w:r>
    </w:p>
    <w:p w14:paraId="60354B4C" w14:textId="77777777" w:rsidR="00E45318" w:rsidRPr="009C75BA" w:rsidRDefault="00E45318">
      <w:pPr>
        <w:pStyle w:val="Etapesmanips"/>
        <w:numPr>
          <w:ilvl w:val="0"/>
          <w:numId w:val="0"/>
        </w:numPr>
      </w:pPr>
    </w:p>
    <w:p w14:paraId="051D1915" w14:textId="096A5B67" w:rsidR="0001238D" w:rsidRPr="009C75BA" w:rsidRDefault="00E45318">
      <w:pPr>
        <w:pStyle w:val="Etapesmanips"/>
        <w:numPr>
          <w:ilvl w:val="0"/>
          <w:numId w:val="0"/>
        </w:numPr>
      </w:pPr>
      <w:r w:rsidRPr="009C75BA">
        <w:t>N</w:t>
      </w:r>
      <w:r w:rsidR="0035099A" w:rsidRPr="009C75BA">
        <w:t>OTE</w:t>
      </w:r>
      <w:r w:rsidRPr="009C75BA">
        <w:t xml:space="preserve">: Embryoid bodies </w:t>
      </w:r>
      <w:r w:rsidR="00574329" w:rsidRPr="009C75BA">
        <w:t xml:space="preserve">(EBs) are </w:t>
      </w:r>
      <w:r w:rsidR="00EE004E" w:rsidRPr="009C75BA">
        <w:t xml:space="preserve">defined as </w:t>
      </w:r>
      <w:r w:rsidR="00574329" w:rsidRPr="009C75BA">
        <w:t xml:space="preserve">floating spheroid clusters </w:t>
      </w:r>
      <w:r w:rsidR="00E1210B" w:rsidRPr="009C75BA">
        <w:t xml:space="preserve">or aggregates </w:t>
      </w:r>
      <w:r w:rsidR="00574329" w:rsidRPr="009C75BA">
        <w:t xml:space="preserve">of </w:t>
      </w:r>
      <w:proofErr w:type="spellStart"/>
      <w:r w:rsidR="00482919" w:rsidRPr="009C75BA">
        <w:t>h</w:t>
      </w:r>
      <w:r w:rsidR="00574329" w:rsidRPr="009C75BA">
        <w:t>IPS</w:t>
      </w:r>
      <w:r w:rsidR="00482919" w:rsidRPr="009C75BA">
        <w:t>Cs</w:t>
      </w:r>
      <w:proofErr w:type="spellEnd"/>
      <w:r w:rsidR="00574329" w:rsidRPr="009C75BA">
        <w:t>.</w:t>
      </w:r>
    </w:p>
    <w:p w14:paraId="6CC5C73D" w14:textId="77777777" w:rsidR="0001238D" w:rsidRPr="009C75BA" w:rsidRDefault="0001238D">
      <w:pPr>
        <w:pStyle w:val="Etapesmanips"/>
        <w:numPr>
          <w:ilvl w:val="0"/>
          <w:numId w:val="0"/>
        </w:numPr>
      </w:pPr>
    </w:p>
    <w:p w14:paraId="6020164F" w14:textId="6FCACD24" w:rsidR="0001238D" w:rsidRPr="009C75BA" w:rsidRDefault="0001238D">
      <w:pPr>
        <w:pStyle w:val="Etapesmanips"/>
        <w:numPr>
          <w:ilvl w:val="0"/>
          <w:numId w:val="0"/>
        </w:numPr>
      </w:pPr>
      <w:r w:rsidRPr="009C75BA">
        <w:t>1.1.</w:t>
      </w:r>
      <w:r w:rsidR="008357B9" w:rsidRPr="009C75BA">
        <w:t>7</w:t>
      </w:r>
      <w:r w:rsidR="00742CCE">
        <w:t>.</w:t>
      </w:r>
      <w:r w:rsidR="00742CCE">
        <w:tab/>
      </w:r>
      <w:r w:rsidR="00D87F67" w:rsidRPr="009C75BA">
        <w:t>Transfer the EBs into poly-L-ornithine/laminin (PO/</w:t>
      </w:r>
      <w:r w:rsidR="00162502" w:rsidRPr="009C75BA">
        <w:t>l</w:t>
      </w:r>
      <w:r w:rsidR="00D87F67" w:rsidRPr="009C75BA">
        <w:t>am)</w:t>
      </w:r>
      <w:r w:rsidR="003D6A6A" w:rsidRPr="009C75BA">
        <w:t>-</w:t>
      </w:r>
      <w:r w:rsidR="00D87F67" w:rsidRPr="009C75BA">
        <w:t xml:space="preserve">coated 35 mm dishes in </w:t>
      </w:r>
      <w:r w:rsidR="00574329" w:rsidRPr="009C75BA">
        <w:t>2 m</w:t>
      </w:r>
      <w:r w:rsidR="00026F07">
        <w:t>L</w:t>
      </w:r>
      <w:r w:rsidR="00574329" w:rsidRPr="009C75BA">
        <w:t xml:space="preserve"> </w:t>
      </w:r>
      <w:r w:rsidR="00815DC7" w:rsidRPr="009C75BA">
        <w:t xml:space="preserve">NIM + 10 µM </w:t>
      </w:r>
      <w:r w:rsidR="00742CCE">
        <w:t xml:space="preserve">of </w:t>
      </w:r>
      <w:r w:rsidR="00815DC7" w:rsidRPr="009C75BA">
        <w:t>Y-27632</w:t>
      </w:r>
      <w:r w:rsidR="00D87F67" w:rsidRPr="009C75BA">
        <w:t>.</w:t>
      </w:r>
    </w:p>
    <w:p w14:paraId="1A190AD9" w14:textId="77777777" w:rsidR="0001238D" w:rsidRPr="009C75BA" w:rsidRDefault="0001238D">
      <w:pPr>
        <w:pStyle w:val="Etapesmanips"/>
        <w:numPr>
          <w:ilvl w:val="0"/>
          <w:numId w:val="0"/>
        </w:numPr>
      </w:pPr>
    </w:p>
    <w:p w14:paraId="49173BDD" w14:textId="19C376AC" w:rsidR="003967CD" w:rsidRPr="009C75BA" w:rsidRDefault="0001238D">
      <w:pPr>
        <w:pStyle w:val="Etapesmanips"/>
        <w:numPr>
          <w:ilvl w:val="0"/>
          <w:numId w:val="0"/>
        </w:numPr>
      </w:pPr>
      <w:r w:rsidRPr="009C75BA">
        <w:t>1.1.</w:t>
      </w:r>
      <w:r w:rsidR="008357B9" w:rsidRPr="009C75BA">
        <w:t>8</w:t>
      </w:r>
      <w:r w:rsidR="00742CCE">
        <w:t>.</w:t>
      </w:r>
      <w:r w:rsidR="00742CCE">
        <w:tab/>
      </w:r>
      <w:r w:rsidR="00E70B8E" w:rsidRPr="009C75BA">
        <w:t>Daily r</w:t>
      </w:r>
      <w:r w:rsidR="00E1210B" w:rsidRPr="009C75BA">
        <w:t xml:space="preserve">efresh NSPC induction medium (NIM </w:t>
      </w:r>
      <w:r w:rsidR="00EE004E" w:rsidRPr="009C75BA">
        <w:t>without</w:t>
      </w:r>
      <w:r w:rsidR="00E1210B" w:rsidRPr="009C75BA">
        <w:t xml:space="preserve"> Y-27632) u</w:t>
      </w:r>
      <w:r w:rsidR="00D123EA" w:rsidRPr="009C75BA">
        <w:t>ntil the</w:t>
      </w:r>
      <w:r w:rsidR="00D87F67" w:rsidRPr="009C75BA">
        <w:t xml:space="preserve"> </w:t>
      </w:r>
      <w:r w:rsidR="00DD332B" w:rsidRPr="009C75BA">
        <w:t>formation</w:t>
      </w:r>
      <w:r w:rsidR="00D87F67" w:rsidRPr="009C75BA">
        <w:t xml:space="preserve"> of neural rosettes </w:t>
      </w:r>
      <w:r w:rsidR="006B0252" w:rsidRPr="009C75BA">
        <w:t xml:space="preserve">that takes </w:t>
      </w:r>
      <w:r w:rsidR="00D87F67" w:rsidRPr="009C75BA">
        <w:t>approx</w:t>
      </w:r>
      <w:r w:rsidR="006B0252" w:rsidRPr="009C75BA">
        <w:t>imately</w:t>
      </w:r>
      <w:r w:rsidR="00D87F67" w:rsidRPr="009C75BA">
        <w:t xml:space="preserve"> 12</w:t>
      </w:r>
      <w:r w:rsidR="006B0252" w:rsidRPr="009C75BA">
        <w:t xml:space="preserve"> to </w:t>
      </w:r>
      <w:r w:rsidR="00D87F67" w:rsidRPr="009C75BA">
        <w:t>14 days</w:t>
      </w:r>
      <w:r w:rsidR="00456EB2" w:rsidRPr="009C75BA">
        <w:t xml:space="preserve">. </w:t>
      </w:r>
      <w:r w:rsidR="00E70B8E" w:rsidRPr="009C75BA">
        <w:t>Check under the microscope.</w:t>
      </w:r>
    </w:p>
    <w:p w14:paraId="54DDF53A" w14:textId="4E2C4777" w:rsidR="00456EB2" w:rsidRPr="009C75BA" w:rsidRDefault="00456EB2">
      <w:pPr>
        <w:jc w:val="both"/>
        <w:rPr>
          <w:rFonts w:ascii="Calibri" w:hAnsi="Calibri" w:cs="Calibri"/>
          <w:color w:val="000000"/>
          <w:lang w:val="en-US"/>
        </w:rPr>
      </w:pPr>
    </w:p>
    <w:p w14:paraId="13BE853D" w14:textId="7AAC57E2" w:rsidR="00E70B8E" w:rsidRPr="009C75BA" w:rsidRDefault="00E70B8E">
      <w:pPr>
        <w:jc w:val="both"/>
        <w:rPr>
          <w:rFonts w:ascii="Calibri" w:hAnsi="Calibri" w:cs="Calibri"/>
          <w:color w:val="000000"/>
          <w:lang w:val="en-US"/>
        </w:rPr>
      </w:pPr>
      <w:r w:rsidRPr="009C75BA">
        <w:rPr>
          <w:rFonts w:ascii="Calibri" w:hAnsi="Calibri" w:cs="Calibri"/>
          <w:color w:val="000000"/>
          <w:lang w:val="en-US"/>
        </w:rPr>
        <w:t>NOTE: After this step neural rosettes can be expanded, differentiated, and processed for immunostaining analysis or dissociated to get isolated neural stem progenitor cells (NSPC</w:t>
      </w:r>
      <w:r w:rsidR="00600E45" w:rsidRPr="009C75BA">
        <w:rPr>
          <w:rFonts w:ascii="Calibri" w:hAnsi="Calibri" w:cs="Calibri"/>
          <w:color w:val="000000"/>
          <w:lang w:val="en-US"/>
        </w:rPr>
        <w:t>s</w:t>
      </w:r>
      <w:r w:rsidRPr="009C75BA">
        <w:rPr>
          <w:rFonts w:ascii="Calibri" w:hAnsi="Calibri" w:cs="Calibri"/>
          <w:color w:val="000000"/>
          <w:lang w:val="en-US"/>
        </w:rPr>
        <w:t>).</w:t>
      </w:r>
    </w:p>
    <w:p w14:paraId="2E156272" w14:textId="77777777" w:rsidR="00E70B8E" w:rsidRPr="009C75BA" w:rsidRDefault="00E70B8E">
      <w:pPr>
        <w:jc w:val="both"/>
        <w:rPr>
          <w:rFonts w:ascii="Calibri" w:hAnsi="Calibri" w:cs="Calibri"/>
          <w:color w:val="000000"/>
          <w:lang w:val="en-US"/>
        </w:rPr>
      </w:pPr>
    </w:p>
    <w:p w14:paraId="63DEAF32" w14:textId="40B46A2B" w:rsidR="00D87F67" w:rsidRPr="009C75BA" w:rsidRDefault="00D87F67" w:rsidP="00B97768">
      <w:pPr>
        <w:pStyle w:val="ListParagraph"/>
        <w:numPr>
          <w:ilvl w:val="1"/>
          <w:numId w:val="46"/>
        </w:numPr>
        <w:ind w:left="0" w:firstLine="0"/>
        <w:jc w:val="both"/>
        <w:rPr>
          <w:rFonts w:ascii="Calibri" w:hAnsi="Calibri" w:cs="Calibri"/>
          <w:b/>
          <w:bCs/>
          <w:color w:val="000000"/>
        </w:rPr>
      </w:pPr>
      <w:r w:rsidRPr="009C75BA">
        <w:rPr>
          <w:rFonts w:ascii="Calibri" w:hAnsi="Calibri" w:cs="Calibri"/>
          <w:b/>
          <w:bCs/>
          <w:color w:val="000000"/>
        </w:rPr>
        <w:t xml:space="preserve">Neural rosette </w:t>
      </w:r>
      <w:r w:rsidR="00456EB2" w:rsidRPr="009C75BA">
        <w:rPr>
          <w:rFonts w:ascii="Calibri" w:hAnsi="Calibri" w:cs="Calibri"/>
          <w:b/>
          <w:bCs/>
          <w:color w:val="000000"/>
        </w:rPr>
        <w:t xml:space="preserve">expansion and early </w:t>
      </w:r>
      <w:r w:rsidRPr="009C75BA">
        <w:rPr>
          <w:rFonts w:ascii="Calibri" w:hAnsi="Calibri" w:cs="Calibri"/>
          <w:b/>
          <w:bCs/>
          <w:color w:val="000000"/>
        </w:rPr>
        <w:t>differentiation</w:t>
      </w:r>
    </w:p>
    <w:p w14:paraId="2D1A1093" w14:textId="77777777" w:rsidR="00333FE7" w:rsidRPr="009C75BA" w:rsidRDefault="00333FE7">
      <w:pPr>
        <w:pStyle w:val="ListParagraph"/>
        <w:ind w:left="0"/>
        <w:jc w:val="both"/>
        <w:rPr>
          <w:rFonts w:ascii="Calibri" w:hAnsi="Calibri" w:cs="Calibri"/>
          <w:b/>
          <w:bCs/>
          <w:color w:val="000000"/>
        </w:rPr>
      </w:pPr>
    </w:p>
    <w:p w14:paraId="0C74A3CE" w14:textId="6459D134" w:rsidR="00E12D09" w:rsidRPr="009C75BA" w:rsidRDefault="00E1210B" w:rsidP="00B97768">
      <w:pPr>
        <w:pStyle w:val="ListParagraph"/>
        <w:numPr>
          <w:ilvl w:val="2"/>
          <w:numId w:val="46"/>
        </w:numPr>
        <w:tabs>
          <w:tab w:val="left" w:pos="284"/>
        </w:tabs>
        <w:ind w:left="0" w:firstLine="0"/>
        <w:jc w:val="both"/>
        <w:rPr>
          <w:rFonts w:ascii="Calibri" w:hAnsi="Calibri" w:cs="Calibri"/>
          <w:b/>
          <w:bCs/>
          <w:color w:val="000000"/>
        </w:rPr>
      </w:pPr>
      <w:r w:rsidRPr="009C75BA">
        <w:rPr>
          <w:rFonts w:ascii="Calibri" w:hAnsi="Calibri" w:cs="Calibri"/>
          <w:color w:val="000000"/>
        </w:rPr>
        <w:t>Cut n</w:t>
      </w:r>
      <w:r w:rsidR="00D87F67" w:rsidRPr="009C75BA">
        <w:rPr>
          <w:rFonts w:ascii="Calibri" w:hAnsi="Calibri" w:cs="Calibri"/>
          <w:color w:val="000000"/>
        </w:rPr>
        <w:t xml:space="preserve">eural rosettes </w:t>
      </w:r>
      <w:r w:rsidRPr="009C75BA">
        <w:rPr>
          <w:rFonts w:ascii="Calibri" w:hAnsi="Calibri" w:cs="Calibri"/>
          <w:color w:val="000000"/>
        </w:rPr>
        <w:t xml:space="preserve">in a grid-like pattern </w:t>
      </w:r>
      <w:r w:rsidR="00D87F67" w:rsidRPr="009C75BA">
        <w:rPr>
          <w:rFonts w:ascii="Calibri" w:hAnsi="Calibri" w:cs="Calibri"/>
          <w:color w:val="000000"/>
        </w:rPr>
        <w:t xml:space="preserve">with a needle and </w:t>
      </w:r>
      <w:r w:rsidRPr="009C75BA">
        <w:rPr>
          <w:rFonts w:ascii="Calibri" w:hAnsi="Calibri" w:cs="Calibri"/>
          <w:color w:val="000000"/>
        </w:rPr>
        <w:t>dislodge the clusters using a cell scraper.</w:t>
      </w:r>
    </w:p>
    <w:p w14:paraId="713662BC" w14:textId="77777777" w:rsidR="00E12D09" w:rsidRPr="009C75BA" w:rsidRDefault="00E12D09">
      <w:pPr>
        <w:pStyle w:val="ListParagraph"/>
        <w:tabs>
          <w:tab w:val="left" w:pos="284"/>
        </w:tabs>
        <w:ind w:left="0"/>
        <w:jc w:val="both"/>
        <w:rPr>
          <w:rFonts w:ascii="Calibri" w:hAnsi="Calibri" w:cs="Calibri"/>
          <w:b/>
          <w:bCs/>
          <w:color w:val="000000"/>
        </w:rPr>
      </w:pPr>
    </w:p>
    <w:p w14:paraId="4E76B185" w14:textId="778EE4A4" w:rsidR="00E12D09" w:rsidRPr="009C75BA" w:rsidRDefault="00E1210B" w:rsidP="00B97768">
      <w:pPr>
        <w:pStyle w:val="ListParagraph"/>
        <w:numPr>
          <w:ilvl w:val="2"/>
          <w:numId w:val="46"/>
        </w:numPr>
        <w:tabs>
          <w:tab w:val="left" w:pos="284"/>
        </w:tabs>
        <w:ind w:left="0" w:firstLine="0"/>
        <w:jc w:val="both"/>
        <w:rPr>
          <w:rFonts w:ascii="Calibri" w:hAnsi="Calibri" w:cs="Calibri"/>
          <w:b/>
          <w:bCs/>
          <w:color w:val="000000"/>
        </w:rPr>
      </w:pPr>
      <w:r w:rsidRPr="009C75BA">
        <w:rPr>
          <w:rFonts w:ascii="Calibri" w:hAnsi="Calibri" w:cs="Calibri"/>
          <w:color w:val="000000"/>
        </w:rPr>
        <w:t>T</w:t>
      </w:r>
      <w:r w:rsidR="00D87F67" w:rsidRPr="009C75BA">
        <w:rPr>
          <w:rFonts w:ascii="Calibri" w:hAnsi="Calibri" w:cs="Calibri"/>
          <w:color w:val="000000"/>
        </w:rPr>
        <w:t xml:space="preserve">ransfer </w:t>
      </w:r>
      <w:r w:rsidR="00E12D09" w:rsidRPr="009C75BA">
        <w:rPr>
          <w:rFonts w:ascii="Calibri" w:hAnsi="Calibri" w:cs="Calibri"/>
          <w:color w:val="000000"/>
        </w:rPr>
        <w:t xml:space="preserve">the rosettes </w:t>
      </w:r>
      <w:r w:rsidR="00D87F67" w:rsidRPr="009C75BA">
        <w:rPr>
          <w:rFonts w:ascii="Calibri" w:hAnsi="Calibri" w:cs="Calibri"/>
          <w:color w:val="000000"/>
        </w:rPr>
        <w:t>into a 4</w:t>
      </w:r>
      <w:r w:rsidR="00815DC7" w:rsidRPr="009C75BA">
        <w:rPr>
          <w:rFonts w:ascii="Calibri" w:hAnsi="Calibri" w:cs="Calibri"/>
          <w:color w:val="000000"/>
        </w:rPr>
        <w:t>-</w:t>
      </w:r>
      <w:r w:rsidR="00D87F67" w:rsidRPr="009C75BA">
        <w:rPr>
          <w:rFonts w:ascii="Calibri" w:hAnsi="Calibri" w:cs="Calibri"/>
          <w:color w:val="000000"/>
        </w:rPr>
        <w:t>well plate containing PO/lam</w:t>
      </w:r>
      <w:r w:rsidR="003D6A6A" w:rsidRPr="009C75BA">
        <w:rPr>
          <w:rFonts w:ascii="Calibri" w:hAnsi="Calibri" w:cs="Calibri"/>
          <w:color w:val="000000"/>
        </w:rPr>
        <w:t>-</w:t>
      </w:r>
      <w:r w:rsidR="00D87F67" w:rsidRPr="009C75BA">
        <w:rPr>
          <w:rFonts w:ascii="Calibri" w:hAnsi="Calibri" w:cs="Calibri"/>
          <w:color w:val="000000"/>
        </w:rPr>
        <w:t>coated glass coverslip (</w:t>
      </w:r>
      <w:r w:rsidR="007B4381" w:rsidRPr="009C75BA">
        <w:rPr>
          <w:rFonts w:ascii="Calibri" w:hAnsi="Calibri" w:cs="Calibri"/>
          <w:color w:val="000000"/>
        </w:rPr>
        <w:t>4</w:t>
      </w:r>
      <w:r w:rsidR="00742CCE">
        <w:rPr>
          <w:rFonts w:ascii="Calibri" w:hAnsi="Calibri" w:cs="Calibri"/>
          <w:color w:val="000000"/>
        </w:rPr>
        <w:t>–</w:t>
      </w:r>
      <w:r w:rsidR="007B4381" w:rsidRPr="009C75BA">
        <w:rPr>
          <w:rFonts w:ascii="Calibri" w:hAnsi="Calibri" w:cs="Calibri"/>
          <w:color w:val="000000"/>
        </w:rPr>
        <w:t>5</w:t>
      </w:r>
      <w:r w:rsidR="00D87F67" w:rsidRPr="009C75BA">
        <w:rPr>
          <w:rFonts w:ascii="Calibri" w:hAnsi="Calibri" w:cs="Calibri"/>
          <w:color w:val="000000"/>
        </w:rPr>
        <w:t xml:space="preserve"> rosettes/well) in </w:t>
      </w:r>
      <w:r w:rsidR="00574329" w:rsidRPr="009C75BA">
        <w:rPr>
          <w:rFonts w:ascii="Calibri" w:hAnsi="Calibri" w:cs="Calibri"/>
          <w:color w:val="000000"/>
        </w:rPr>
        <w:t xml:space="preserve">0.5 </w:t>
      </w:r>
      <w:r w:rsidR="00742CCE" w:rsidRPr="009C75BA">
        <w:rPr>
          <w:rFonts w:ascii="Calibri" w:hAnsi="Calibri" w:cs="Calibri"/>
          <w:color w:val="000000"/>
        </w:rPr>
        <w:t>m</w:t>
      </w:r>
      <w:r w:rsidR="00742CCE">
        <w:rPr>
          <w:rFonts w:ascii="Calibri" w:hAnsi="Calibri" w:cs="Calibri"/>
          <w:color w:val="000000"/>
        </w:rPr>
        <w:t>L</w:t>
      </w:r>
      <w:r w:rsidR="00742CCE" w:rsidRPr="009C75BA">
        <w:rPr>
          <w:rFonts w:ascii="Calibri" w:hAnsi="Calibri" w:cs="Calibri"/>
          <w:color w:val="000000"/>
        </w:rPr>
        <w:t xml:space="preserve"> </w:t>
      </w:r>
      <w:r w:rsidR="00696FB4" w:rsidRPr="009C75BA">
        <w:rPr>
          <w:rFonts w:ascii="Calibri" w:hAnsi="Calibri" w:cs="Calibri"/>
          <w:color w:val="000000"/>
        </w:rPr>
        <w:t>of</w:t>
      </w:r>
      <w:r w:rsidR="00574329" w:rsidRPr="009C75BA">
        <w:rPr>
          <w:rFonts w:ascii="Calibri" w:hAnsi="Calibri" w:cs="Calibri"/>
          <w:color w:val="000000"/>
        </w:rPr>
        <w:t xml:space="preserve"> </w:t>
      </w:r>
      <w:r w:rsidR="00325933" w:rsidRPr="009C75BA">
        <w:rPr>
          <w:rFonts w:ascii="Calibri" w:hAnsi="Calibri" w:cs="Calibri"/>
          <w:color w:val="000000"/>
        </w:rPr>
        <w:t>NSPC maintenance medium (NMM)</w:t>
      </w:r>
      <w:r w:rsidR="00D87F67" w:rsidRPr="009C75BA">
        <w:rPr>
          <w:rFonts w:ascii="Calibri" w:hAnsi="Calibri" w:cs="Calibri"/>
          <w:color w:val="000000"/>
        </w:rPr>
        <w:t>.</w:t>
      </w:r>
    </w:p>
    <w:p w14:paraId="1E21F5DC" w14:textId="77777777" w:rsidR="00E12D09" w:rsidRPr="009C75BA" w:rsidRDefault="00E12D09">
      <w:pPr>
        <w:tabs>
          <w:tab w:val="left" w:pos="284"/>
        </w:tabs>
        <w:jc w:val="both"/>
        <w:rPr>
          <w:rFonts w:ascii="Calibri" w:hAnsi="Calibri" w:cs="Calibri"/>
          <w:color w:val="000000"/>
          <w:lang w:val="en-US"/>
        </w:rPr>
      </w:pPr>
    </w:p>
    <w:p w14:paraId="6456F1CD" w14:textId="0952B348" w:rsidR="00E12D09" w:rsidRPr="009C75BA" w:rsidRDefault="00D123EA" w:rsidP="00B97768">
      <w:pPr>
        <w:pStyle w:val="ListParagraph"/>
        <w:numPr>
          <w:ilvl w:val="2"/>
          <w:numId w:val="46"/>
        </w:numPr>
        <w:tabs>
          <w:tab w:val="left" w:pos="284"/>
        </w:tabs>
        <w:ind w:left="0" w:firstLine="0"/>
        <w:jc w:val="both"/>
        <w:rPr>
          <w:rFonts w:ascii="Calibri" w:hAnsi="Calibri" w:cs="Calibri"/>
          <w:b/>
          <w:bCs/>
          <w:color w:val="000000"/>
        </w:rPr>
      </w:pPr>
      <w:r w:rsidRPr="009C75BA">
        <w:rPr>
          <w:rFonts w:ascii="Calibri" w:hAnsi="Calibri" w:cs="Calibri"/>
          <w:color w:val="000000"/>
        </w:rPr>
        <w:t xml:space="preserve">Incubate </w:t>
      </w:r>
      <w:r w:rsidR="00B92646" w:rsidRPr="009C75BA">
        <w:rPr>
          <w:rFonts w:ascii="Calibri" w:hAnsi="Calibri" w:cs="Calibri"/>
          <w:color w:val="000000"/>
        </w:rPr>
        <w:t xml:space="preserve">the plate </w:t>
      </w:r>
      <w:r w:rsidRPr="009C75BA">
        <w:rPr>
          <w:rFonts w:ascii="Calibri" w:hAnsi="Calibri" w:cs="Calibri"/>
          <w:color w:val="000000"/>
        </w:rPr>
        <w:t>in a humidified incubator at 37 °C and 5% CO</w:t>
      </w:r>
      <w:r w:rsidRPr="009C75BA">
        <w:rPr>
          <w:rFonts w:ascii="Calibri" w:hAnsi="Calibri" w:cs="Calibri"/>
          <w:color w:val="000000"/>
          <w:vertAlign w:val="subscript"/>
        </w:rPr>
        <w:t>2</w:t>
      </w:r>
      <w:r w:rsidR="0060243D" w:rsidRPr="00C00A2F">
        <w:rPr>
          <w:rFonts w:ascii="Calibri" w:hAnsi="Calibri" w:cs="Calibri"/>
          <w:color w:val="000000"/>
        </w:rPr>
        <w:t>.</w:t>
      </w:r>
    </w:p>
    <w:p w14:paraId="7C5858E3" w14:textId="77777777" w:rsidR="00E12D09" w:rsidRPr="009C75BA" w:rsidRDefault="00E12D09">
      <w:pPr>
        <w:pStyle w:val="Etapesmanips"/>
        <w:numPr>
          <w:ilvl w:val="0"/>
          <w:numId w:val="0"/>
        </w:numPr>
      </w:pPr>
    </w:p>
    <w:p w14:paraId="3975EED6" w14:textId="771F3AAD" w:rsidR="00E12D09" w:rsidRPr="009C75BA" w:rsidRDefault="00E12D09" w:rsidP="00B97768">
      <w:pPr>
        <w:pStyle w:val="ListParagraph"/>
        <w:numPr>
          <w:ilvl w:val="2"/>
          <w:numId w:val="46"/>
        </w:numPr>
        <w:tabs>
          <w:tab w:val="left" w:pos="284"/>
        </w:tabs>
        <w:ind w:left="0" w:firstLine="0"/>
        <w:jc w:val="both"/>
        <w:rPr>
          <w:rFonts w:ascii="Calibri" w:hAnsi="Calibri" w:cs="Calibri"/>
          <w:b/>
          <w:bCs/>
          <w:color w:val="000000"/>
        </w:rPr>
      </w:pPr>
      <w:r w:rsidRPr="009C75BA">
        <w:rPr>
          <w:rFonts w:ascii="Calibri" w:hAnsi="Calibri" w:cs="Calibri"/>
          <w:color w:val="000000"/>
        </w:rPr>
        <w:t>Refresh NMM every other day until day 20</w:t>
      </w:r>
      <w:r w:rsidR="00742CCE">
        <w:rPr>
          <w:rFonts w:ascii="Calibri" w:hAnsi="Calibri" w:cs="Calibri"/>
          <w:color w:val="000000"/>
        </w:rPr>
        <w:t>.</w:t>
      </w:r>
    </w:p>
    <w:p w14:paraId="04D2A02B" w14:textId="77777777" w:rsidR="00333FE7" w:rsidRPr="009C75BA" w:rsidRDefault="00333FE7">
      <w:pPr>
        <w:pStyle w:val="ListParagraph"/>
        <w:tabs>
          <w:tab w:val="left" w:pos="284"/>
        </w:tabs>
        <w:ind w:left="0"/>
        <w:jc w:val="both"/>
        <w:rPr>
          <w:rFonts w:ascii="Calibri" w:hAnsi="Calibri" w:cs="Calibri"/>
          <w:b/>
          <w:bCs/>
          <w:color w:val="000000"/>
        </w:rPr>
      </w:pPr>
    </w:p>
    <w:p w14:paraId="2434EC13" w14:textId="33441FE4" w:rsidR="0060243D" w:rsidRPr="009C75BA" w:rsidRDefault="00D87F67" w:rsidP="00B97768">
      <w:pPr>
        <w:pStyle w:val="ListParagraph"/>
        <w:numPr>
          <w:ilvl w:val="2"/>
          <w:numId w:val="46"/>
        </w:numPr>
        <w:tabs>
          <w:tab w:val="left" w:pos="284"/>
        </w:tabs>
        <w:ind w:left="0" w:firstLine="0"/>
        <w:jc w:val="both"/>
        <w:rPr>
          <w:rFonts w:ascii="Calibri" w:hAnsi="Calibri" w:cs="Calibri"/>
          <w:b/>
          <w:bCs/>
          <w:color w:val="000000"/>
        </w:rPr>
      </w:pPr>
      <w:r w:rsidRPr="009C75BA">
        <w:rPr>
          <w:rFonts w:ascii="Calibri" w:hAnsi="Calibri" w:cs="Calibri"/>
          <w:color w:val="000000"/>
        </w:rPr>
        <w:t xml:space="preserve">From </w:t>
      </w:r>
      <w:r w:rsidR="00411410">
        <w:rPr>
          <w:rFonts w:ascii="Calibri" w:hAnsi="Calibri" w:cs="Calibri"/>
          <w:color w:val="000000"/>
        </w:rPr>
        <w:t>D</w:t>
      </w:r>
      <w:r w:rsidRPr="009C75BA">
        <w:rPr>
          <w:rFonts w:ascii="Calibri" w:hAnsi="Calibri" w:cs="Calibri"/>
          <w:color w:val="000000"/>
        </w:rPr>
        <w:t>ay 20,</w:t>
      </w:r>
      <w:r w:rsidR="00696FB4" w:rsidRPr="009C75BA">
        <w:rPr>
          <w:rFonts w:ascii="Calibri" w:hAnsi="Calibri" w:cs="Calibri"/>
          <w:color w:val="000000"/>
        </w:rPr>
        <w:t xml:space="preserve"> culture</w:t>
      </w:r>
      <w:r w:rsidRPr="009C75BA">
        <w:rPr>
          <w:rFonts w:ascii="Calibri" w:hAnsi="Calibri" w:cs="Calibri"/>
          <w:color w:val="000000"/>
        </w:rPr>
        <w:t xml:space="preserve"> neural rosettes </w:t>
      </w:r>
      <w:r w:rsidR="00B92646" w:rsidRPr="009C75BA">
        <w:rPr>
          <w:rFonts w:ascii="Calibri" w:hAnsi="Calibri" w:cs="Calibri"/>
          <w:color w:val="000000"/>
        </w:rPr>
        <w:t xml:space="preserve">in </w:t>
      </w:r>
      <w:r w:rsidR="00574329" w:rsidRPr="009C75BA">
        <w:rPr>
          <w:rFonts w:ascii="Calibri" w:hAnsi="Calibri" w:cs="Calibri"/>
          <w:color w:val="000000"/>
        </w:rPr>
        <w:t>0.5 m</w:t>
      </w:r>
      <w:r w:rsidR="00A038FB">
        <w:rPr>
          <w:rFonts w:ascii="Calibri" w:hAnsi="Calibri" w:cs="Calibri"/>
          <w:color w:val="000000"/>
        </w:rPr>
        <w:t>L</w:t>
      </w:r>
      <w:r w:rsidR="00696FB4" w:rsidRPr="009C75BA">
        <w:rPr>
          <w:rFonts w:ascii="Calibri" w:hAnsi="Calibri" w:cs="Calibri"/>
          <w:color w:val="000000"/>
        </w:rPr>
        <w:t xml:space="preserve"> of cytokine depleted</w:t>
      </w:r>
      <w:r w:rsidR="00574329" w:rsidRPr="009C75BA">
        <w:rPr>
          <w:rFonts w:ascii="Calibri" w:hAnsi="Calibri" w:cs="Calibri"/>
          <w:color w:val="000000"/>
        </w:rPr>
        <w:t xml:space="preserve"> </w:t>
      </w:r>
      <w:r w:rsidRPr="009C75BA">
        <w:rPr>
          <w:rFonts w:ascii="Calibri" w:hAnsi="Calibri" w:cs="Calibri"/>
          <w:color w:val="000000"/>
        </w:rPr>
        <w:t>NMM to allow differentiation.</w:t>
      </w:r>
      <w:r w:rsidR="001146C1" w:rsidRPr="009C75BA">
        <w:rPr>
          <w:rFonts w:ascii="Calibri" w:hAnsi="Calibri" w:cs="Calibri"/>
          <w:color w:val="000000"/>
        </w:rPr>
        <w:t xml:space="preserve"> Refresh the medium every 2</w:t>
      </w:r>
      <w:r w:rsidR="00742CCE">
        <w:rPr>
          <w:rFonts w:ascii="Calibri" w:hAnsi="Calibri" w:cs="Calibri"/>
          <w:color w:val="000000"/>
        </w:rPr>
        <w:t>–</w:t>
      </w:r>
      <w:r w:rsidR="001146C1" w:rsidRPr="009C75BA">
        <w:rPr>
          <w:rFonts w:ascii="Calibri" w:hAnsi="Calibri" w:cs="Calibri"/>
          <w:color w:val="000000"/>
        </w:rPr>
        <w:t>3</w:t>
      </w:r>
      <w:r w:rsidR="00D714DD" w:rsidRPr="009C75BA">
        <w:rPr>
          <w:rFonts w:ascii="Calibri" w:hAnsi="Calibri" w:cs="Calibri"/>
          <w:color w:val="000000"/>
        </w:rPr>
        <w:t xml:space="preserve"> </w:t>
      </w:r>
      <w:r w:rsidR="001146C1" w:rsidRPr="009C75BA">
        <w:rPr>
          <w:rFonts w:ascii="Calibri" w:hAnsi="Calibri" w:cs="Calibri"/>
          <w:color w:val="000000"/>
        </w:rPr>
        <w:t>days.</w:t>
      </w:r>
    </w:p>
    <w:p w14:paraId="233892C8" w14:textId="77777777" w:rsidR="00333FE7" w:rsidRPr="009C75BA" w:rsidRDefault="00333FE7">
      <w:pPr>
        <w:pStyle w:val="ListParagraph"/>
        <w:tabs>
          <w:tab w:val="left" w:pos="284"/>
        </w:tabs>
        <w:ind w:left="0"/>
        <w:jc w:val="both"/>
        <w:rPr>
          <w:rFonts w:ascii="Calibri" w:hAnsi="Calibri" w:cs="Calibri"/>
          <w:b/>
          <w:bCs/>
          <w:color w:val="000000"/>
        </w:rPr>
      </w:pPr>
    </w:p>
    <w:p w14:paraId="70F4066D" w14:textId="68CA9FBE" w:rsidR="00D87F67" w:rsidRPr="009C75BA" w:rsidRDefault="00D123EA" w:rsidP="00B97768">
      <w:pPr>
        <w:pStyle w:val="ListParagraph"/>
        <w:numPr>
          <w:ilvl w:val="2"/>
          <w:numId w:val="46"/>
        </w:numPr>
        <w:tabs>
          <w:tab w:val="left" w:pos="284"/>
        </w:tabs>
        <w:ind w:left="0" w:firstLine="0"/>
        <w:jc w:val="both"/>
        <w:rPr>
          <w:rFonts w:ascii="Calibri" w:hAnsi="Calibri" w:cs="Calibri"/>
          <w:b/>
          <w:bCs/>
          <w:color w:val="000000"/>
        </w:rPr>
      </w:pPr>
      <w:r w:rsidRPr="009C75BA">
        <w:rPr>
          <w:rFonts w:ascii="Calibri" w:hAnsi="Calibri" w:cs="Calibri"/>
          <w:color w:val="000000"/>
        </w:rPr>
        <w:t xml:space="preserve">At </w:t>
      </w:r>
      <w:r w:rsidR="00411410">
        <w:rPr>
          <w:rFonts w:ascii="Calibri" w:hAnsi="Calibri" w:cs="Calibri"/>
          <w:color w:val="000000"/>
        </w:rPr>
        <w:t>D</w:t>
      </w:r>
      <w:r w:rsidR="00742CCE" w:rsidRPr="009C75BA">
        <w:rPr>
          <w:rFonts w:ascii="Calibri" w:hAnsi="Calibri" w:cs="Calibri"/>
          <w:color w:val="000000"/>
        </w:rPr>
        <w:t xml:space="preserve">ay </w:t>
      </w:r>
      <w:r w:rsidRPr="009C75BA">
        <w:rPr>
          <w:rFonts w:ascii="Calibri" w:hAnsi="Calibri" w:cs="Calibri"/>
          <w:color w:val="000000"/>
        </w:rPr>
        <w:t xml:space="preserve">30 and </w:t>
      </w:r>
      <w:r w:rsidR="00411410">
        <w:rPr>
          <w:rFonts w:ascii="Calibri" w:hAnsi="Calibri" w:cs="Calibri"/>
          <w:color w:val="000000"/>
        </w:rPr>
        <w:t>D</w:t>
      </w:r>
      <w:r w:rsidR="00742CCE" w:rsidRPr="009C75BA">
        <w:rPr>
          <w:rFonts w:ascii="Calibri" w:hAnsi="Calibri" w:cs="Calibri"/>
          <w:color w:val="000000"/>
        </w:rPr>
        <w:t xml:space="preserve">ay </w:t>
      </w:r>
      <w:r w:rsidRPr="009C75BA">
        <w:rPr>
          <w:rFonts w:ascii="Calibri" w:hAnsi="Calibri" w:cs="Calibri"/>
          <w:color w:val="000000"/>
        </w:rPr>
        <w:t xml:space="preserve">40 (10 or 20 days of differentiation), </w:t>
      </w:r>
      <w:r w:rsidR="00696FB4" w:rsidRPr="009C75BA">
        <w:rPr>
          <w:rFonts w:ascii="Calibri" w:hAnsi="Calibri" w:cs="Calibri"/>
          <w:color w:val="000000"/>
        </w:rPr>
        <w:t xml:space="preserve">fix the </w:t>
      </w:r>
      <w:r w:rsidRPr="009C75BA">
        <w:rPr>
          <w:rFonts w:ascii="Calibri" w:hAnsi="Calibri" w:cs="Calibri"/>
          <w:color w:val="000000"/>
        </w:rPr>
        <w:t>r</w:t>
      </w:r>
      <w:r w:rsidR="00D87F67" w:rsidRPr="009C75BA">
        <w:rPr>
          <w:rFonts w:ascii="Calibri" w:hAnsi="Calibri" w:cs="Calibri"/>
          <w:color w:val="000000"/>
        </w:rPr>
        <w:t xml:space="preserve">osettes with </w:t>
      </w:r>
      <w:r w:rsidR="00574329" w:rsidRPr="009C75BA">
        <w:rPr>
          <w:rFonts w:ascii="Calibri" w:hAnsi="Calibri" w:cs="Calibri"/>
          <w:color w:val="000000"/>
        </w:rPr>
        <w:t>0.5 m</w:t>
      </w:r>
      <w:r w:rsidR="00A038FB">
        <w:rPr>
          <w:rFonts w:ascii="Calibri" w:hAnsi="Calibri" w:cs="Calibri"/>
          <w:color w:val="000000"/>
        </w:rPr>
        <w:t>L</w:t>
      </w:r>
      <w:r w:rsidR="00696FB4" w:rsidRPr="009C75BA">
        <w:rPr>
          <w:rFonts w:ascii="Calibri" w:hAnsi="Calibri" w:cs="Calibri"/>
          <w:color w:val="000000"/>
        </w:rPr>
        <w:t xml:space="preserve"> of</w:t>
      </w:r>
      <w:r w:rsidR="00574329" w:rsidRPr="009C75BA">
        <w:rPr>
          <w:rFonts w:ascii="Calibri" w:hAnsi="Calibri" w:cs="Calibri"/>
          <w:color w:val="000000"/>
        </w:rPr>
        <w:t xml:space="preserve"> </w:t>
      </w:r>
      <w:r w:rsidR="00D87F67" w:rsidRPr="009C75BA">
        <w:rPr>
          <w:rFonts w:ascii="Calibri" w:hAnsi="Calibri" w:cs="Calibri"/>
          <w:color w:val="000000"/>
        </w:rPr>
        <w:t>4% PFA</w:t>
      </w:r>
      <w:r w:rsidRPr="009C75BA">
        <w:rPr>
          <w:rFonts w:ascii="Calibri" w:hAnsi="Calibri" w:cs="Calibri"/>
          <w:color w:val="000000"/>
        </w:rPr>
        <w:t>, 20 min, RT</w:t>
      </w:r>
      <w:r w:rsidR="00D87F67" w:rsidRPr="009C75BA">
        <w:rPr>
          <w:rFonts w:ascii="Calibri" w:hAnsi="Calibri" w:cs="Calibri"/>
          <w:color w:val="000000"/>
        </w:rPr>
        <w:t>.</w:t>
      </w:r>
    </w:p>
    <w:p w14:paraId="08EFFDDB" w14:textId="77777777" w:rsidR="005A6EB6" w:rsidRPr="009C75BA" w:rsidRDefault="005A6EB6">
      <w:pPr>
        <w:jc w:val="both"/>
        <w:rPr>
          <w:rFonts w:ascii="Calibri" w:hAnsi="Calibri" w:cs="Calibri"/>
          <w:b/>
          <w:bCs/>
          <w:color w:val="000000"/>
          <w:lang w:val="en-US"/>
        </w:rPr>
      </w:pPr>
    </w:p>
    <w:p w14:paraId="5CA767B3" w14:textId="2BA93887" w:rsidR="00D87F67" w:rsidRPr="009C75BA" w:rsidRDefault="00D87F67" w:rsidP="00B97768">
      <w:pPr>
        <w:pStyle w:val="ListParagraph"/>
        <w:numPr>
          <w:ilvl w:val="1"/>
          <w:numId w:val="46"/>
        </w:numPr>
        <w:ind w:left="0" w:firstLine="0"/>
        <w:jc w:val="both"/>
        <w:rPr>
          <w:rFonts w:ascii="Calibri" w:hAnsi="Calibri" w:cs="Calibri"/>
          <w:b/>
          <w:bCs/>
          <w:color w:val="000000"/>
        </w:rPr>
      </w:pPr>
      <w:r w:rsidRPr="009C75BA">
        <w:rPr>
          <w:rFonts w:ascii="Calibri" w:hAnsi="Calibri" w:cs="Calibri"/>
          <w:b/>
          <w:bCs/>
          <w:color w:val="000000"/>
        </w:rPr>
        <w:t>PC biogenesis and function analysis</w:t>
      </w:r>
      <w:r w:rsidR="00241B85" w:rsidRPr="009C75BA">
        <w:rPr>
          <w:rFonts w:ascii="Calibri" w:hAnsi="Calibri" w:cs="Calibri"/>
          <w:b/>
          <w:bCs/>
          <w:color w:val="000000"/>
        </w:rPr>
        <w:t xml:space="preserve"> </w:t>
      </w:r>
      <w:r w:rsidR="00600E45" w:rsidRPr="009C75BA">
        <w:rPr>
          <w:rFonts w:ascii="Calibri" w:hAnsi="Calibri" w:cs="Calibri"/>
          <w:b/>
          <w:bCs/>
          <w:color w:val="000000"/>
        </w:rPr>
        <w:t xml:space="preserve">on </w:t>
      </w:r>
      <w:r w:rsidR="00241B85" w:rsidRPr="009C75BA">
        <w:rPr>
          <w:rFonts w:ascii="Calibri" w:hAnsi="Calibri" w:cs="Calibri"/>
          <w:b/>
          <w:bCs/>
          <w:color w:val="000000"/>
        </w:rPr>
        <w:t>isolated</w:t>
      </w:r>
      <w:r w:rsidR="00390B15" w:rsidRPr="009C75BA">
        <w:rPr>
          <w:rFonts w:ascii="Calibri" w:hAnsi="Calibri" w:cs="Calibri"/>
          <w:b/>
          <w:bCs/>
          <w:color w:val="000000"/>
        </w:rPr>
        <w:t xml:space="preserve"> NSPC</w:t>
      </w:r>
      <w:r w:rsidR="00600E45" w:rsidRPr="009C75BA">
        <w:rPr>
          <w:rFonts w:ascii="Calibri" w:hAnsi="Calibri" w:cs="Calibri"/>
          <w:b/>
          <w:bCs/>
          <w:color w:val="000000"/>
        </w:rPr>
        <w:t>s</w:t>
      </w:r>
    </w:p>
    <w:p w14:paraId="1F38DDF2" w14:textId="77777777" w:rsidR="0060243D" w:rsidRPr="009C75BA" w:rsidRDefault="0060243D">
      <w:pPr>
        <w:pStyle w:val="ListParagraph"/>
        <w:ind w:left="0"/>
        <w:jc w:val="both"/>
        <w:rPr>
          <w:rFonts w:ascii="Calibri" w:hAnsi="Calibri" w:cs="Calibri"/>
          <w:b/>
          <w:bCs/>
          <w:color w:val="000000"/>
        </w:rPr>
      </w:pPr>
    </w:p>
    <w:p w14:paraId="06CC3791" w14:textId="0BE2282F" w:rsidR="00731BBE" w:rsidRPr="009C75BA" w:rsidRDefault="0060243D" w:rsidP="00B97768">
      <w:pPr>
        <w:pStyle w:val="ListParagraph"/>
        <w:numPr>
          <w:ilvl w:val="2"/>
          <w:numId w:val="46"/>
        </w:numPr>
        <w:tabs>
          <w:tab w:val="left" w:pos="284"/>
          <w:tab w:val="left" w:pos="851"/>
          <w:tab w:val="left" w:pos="2268"/>
        </w:tabs>
        <w:ind w:left="0" w:firstLine="0"/>
        <w:jc w:val="both"/>
        <w:rPr>
          <w:rFonts w:ascii="Calibri" w:hAnsi="Calibri" w:cs="Calibri"/>
          <w:b/>
          <w:bCs/>
          <w:color w:val="000000"/>
        </w:rPr>
      </w:pPr>
      <w:r w:rsidRPr="009C75BA">
        <w:rPr>
          <w:rFonts w:ascii="Calibri" w:hAnsi="Calibri" w:cs="Calibri"/>
          <w:b/>
          <w:bCs/>
          <w:color w:val="000000"/>
        </w:rPr>
        <w:t xml:space="preserve">NSPC </w:t>
      </w:r>
      <w:r w:rsidR="00F55B35" w:rsidRPr="009C75BA">
        <w:rPr>
          <w:rFonts w:ascii="Calibri" w:hAnsi="Calibri" w:cs="Calibri"/>
          <w:b/>
          <w:bCs/>
          <w:color w:val="000000"/>
        </w:rPr>
        <w:t>dissociation</w:t>
      </w:r>
    </w:p>
    <w:p w14:paraId="4586740F" w14:textId="77777777" w:rsidR="00731BBE" w:rsidRPr="009C75BA" w:rsidRDefault="00731BBE">
      <w:pPr>
        <w:pStyle w:val="Etapesmanips"/>
        <w:numPr>
          <w:ilvl w:val="0"/>
          <w:numId w:val="0"/>
        </w:numPr>
        <w:rPr>
          <w:vertAlign w:val="subscript"/>
        </w:rPr>
      </w:pPr>
    </w:p>
    <w:p w14:paraId="787F3E2B" w14:textId="7CB033ED" w:rsidR="00731BBE" w:rsidRPr="009C75BA" w:rsidRDefault="00E12D09" w:rsidP="000D2539">
      <w:pPr>
        <w:pStyle w:val="Etapesmanips"/>
        <w:ind w:left="0" w:firstLine="0"/>
      </w:pPr>
      <w:r w:rsidRPr="009C75BA">
        <w:t>Cut neural rosettes</w:t>
      </w:r>
      <w:r w:rsidR="004E60BC" w:rsidRPr="009C75BA">
        <w:t xml:space="preserve"> from step 1.1.</w:t>
      </w:r>
      <w:r w:rsidR="00D714DD" w:rsidRPr="009C75BA">
        <w:t>8</w:t>
      </w:r>
      <w:r w:rsidRPr="009C75BA">
        <w:t xml:space="preserve"> in a grid-like pattern with a needle and dislodge the clusters using a cell scraper. Transfer the cells into </w:t>
      </w:r>
      <w:r w:rsidR="00731BBE" w:rsidRPr="009C75BA">
        <w:t>PO/</w:t>
      </w:r>
      <w:r w:rsidR="00162502" w:rsidRPr="009C75BA">
        <w:t>l</w:t>
      </w:r>
      <w:r w:rsidR="00731BBE" w:rsidRPr="009C75BA">
        <w:t>am</w:t>
      </w:r>
      <w:r w:rsidR="003D6A6A" w:rsidRPr="009C75BA">
        <w:t>-</w:t>
      </w:r>
      <w:r w:rsidR="00731BBE" w:rsidRPr="009C75BA">
        <w:t xml:space="preserve">coated 35 mm dishes in </w:t>
      </w:r>
      <w:r w:rsidR="00933CEF" w:rsidRPr="009C75BA">
        <w:t>2 m</w:t>
      </w:r>
      <w:r w:rsidR="00A038FB">
        <w:t>L</w:t>
      </w:r>
      <w:r w:rsidR="00B92646" w:rsidRPr="009C75BA">
        <w:t xml:space="preserve"> of</w:t>
      </w:r>
      <w:r w:rsidR="00933CEF" w:rsidRPr="009C75BA">
        <w:t xml:space="preserve"> </w:t>
      </w:r>
      <w:r w:rsidR="00731BBE" w:rsidRPr="009C75BA">
        <w:t>NMM and incubate in a humidified incubator at 37 °C and 5% CO</w:t>
      </w:r>
      <w:r w:rsidR="00731BBE" w:rsidRPr="009C75BA">
        <w:rPr>
          <w:vertAlign w:val="subscript"/>
        </w:rPr>
        <w:t>2</w:t>
      </w:r>
      <w:r w:rsidR="00731BBE" w:rsidRPr="009C75BA">
        <w:t>.</w:t>
      </w:r>
    </w:p>
    <w:p w14:paraId="4480E338" w14:textId="77777777" w:rsidR="00731BBE" w:rsidRPr="009C75BA" w:rsidRDefault="00731BBE">
      <w:pPr>
        <w:pStyle w:val="ListParagraph"/>
        <w:tabs>
          <w:tab w:val="left" w:pos="284"/>
          <w:tab w:val="left" w:pos="567"/>
        </w:tabs>
        <w:ind w:left="0"/>
        <w:jc w:val="both"/>
        <w:rPr>
          <w:rFonts w:ascii="Calibri" w:hAnsi="Calibri" w:cs="Calibri"/>
          <w:b/>
          <w:bCs/>
          <w:color w:val="000000"/>
        </w:rPr>
      </w:pPr>
    </w:p>
    <w:p w14:paraId="1F99AEE4" w14:textId="13025E8D" w:rsidR="00731BBE" w:rsidRPr="009C75BA" w:rsidRDefault="00731BBE">
      <w:pPr>
        <w:pStyle w:val="Etapesmanips"/>
        <w:ind w:left="0" w:firstLine="0"/>
      </w:pPr>
      <w:r w:rsidRPr="009C75BA">
        <w:lastRenderedPageBreak/>
        <w:t>Refresh NMM every other day until confluency (appr</w:t>
      </w:r>
      <w:r w:rsidR="00742CCE">
        <w:t>oximately</w:t>
      </w:r>
      <w:r w:rsidRPr="009C75BA">
        <w:t xml:space="preserve"> 5</w:t>
      </w:r>
      <w:r w:rsidR="00742CCE">
        <w:t>–</w:t>
      </w:r>
      <w:r w:rsidRPr="009C75BA">
        <w:t>7 days).</w:t>
      </w:r>
    </w:p>
    <w:p w14:paraId="65D7289C" w14:textId="77777777" w:rsidR="00731BBE" w:rsidRPr="009C75BA" w:rsidRDefault="00731BBE">
      <w:pPr>
        <w:pStyle w:val="ListParagraph"/>
        <w:tabs>
          <w:tab w:val="left" w:pos="284"/>
          <w:tab w:val="left" w:pos="567"/>
        </w:tabs>
        <w:ind w:left="0"/>
        <w:jc w:val="both"/>
        <w:rPr>
          <w:rFonts w:ascii="Calibri" w:hAnsi="Calibri" w:cs="Calibri"/>
        </w:rPr>
      </w:pPr>
    </w:p>
    <w:p w14:paraId="62FD089A" w14:textId="2DC77C19" w:rsidR="00FF654F" w:rsidRPr="009C75BA" w:rsidRDefault="00731BBE">
      <w:pPr>
        <w:pStyle w:val="Etapesmanips"/>
        <w:ind w:left="0" w:firstLine="0"/>
        <w:rPr>
          <w:color w:val="auto"/>
        </w:rPr>
      </w:pPr>
      <w:r w:rsidRPr="009C75BA">
        <w:t>After scraping away the large, clear cells surrounding neural rosettes, pick them manually</w:t>
      </w:r>
      <w:r w:rsidR="00B92646" w:rsidRPr="009C75BA">
        <w:t xml:space="preserve"> and</w:t>
      </w:r>
      <w:r w:rsidRPr="009C75BA">
        <w:t xml:space="preserve"> transfer </w:t>
      </w:r>
      <w:r w:rsidR="000D2539" w:rsidRPr="009C75BA">
        <w:t xml:space="preserve">them </w:t>
      </w:r>
      <w:r w:rsidRPr="009C75BA">
        <w:t>onto fresh PO/</w:t>
      </w:r>
      <w:r w:rsidR="00162502" w:rsidRPr="009C75BA">
        <w:t>l</w:t>
      </w:r>
      <w:r w:rsidRPr="009C75BA">
        <w:t>am</w:t>
      </w:r>
      <w:r w:rsidR="003D6A6A" w:rsidRPr="009C75BA">
        <w:t>-</w:t>
      </w:r>
      <w:r w:rsidRPr="009C75BA">
        <w:t>coated 35 mm dishes to enrich for NSPC</w:t>
      </w:r>
      <w:r w:rsidR="008E0F82" w:rsidRPr="009C75BA">
        <w:t>s</w:t>
      </w:r>
      <w:r w:rsidRPr="009C75BA">
        <w:t xml:space="preserve"> and deplete non-neural cell types.</w:t>
      </w:r>
    </w:p>
    <w:p w14:paraId="3F2DA2F4" w14:textId="77777777" w:rsidR="00FF654F" w:rsidRPr="009C75BA" w:rsidRDefault="00FF654F" w:rsidP="00B97768">
      <w:pPr>
        <w:pStyle w:val="Etapesmanips"/>
        <w:numPr>
          <w:ilvl w:val="0"/>
          <w:numId w:val="0"/>
        </w:numPr>
        <w:rPr>
          <w:color w:val="auto"/>
        </w:rPr>
      </w:pPr>
    </w:p>
    <w:p w14:paraId="117167ED" w14:textId="77777777" w:rsidR="00FF654F" w:rsidRPr="009C75BA" w:rsidRDefault="00731BBE" w:rsidP="00376B70">
      <w:pPr>
        <w:pStyle w:val="Etapesmanips"/>
        <w:ind w:left="0" w:firstLine="0"/>
      </w:pPr>
      <w:r w:rsidRPr="009C75BA">
        <w:t xml:space="preserve">After one or two manual passages (repeat step 1.3.1.3 if needed) required to remove all contaminating cell types, </w:t>
      </w:r>
      <w:r w:rsidR="00FF654F" w:rsidRPr="009C75BA">
        <w:t xml:space="preserve">remove the medium and rinse with </w:t>
      </w:r>
      <w:r w:rsidR="00FF654F" w:rsidRPr="009C75BA">
        <w:rPr>
          <w:rFonts w:eastAsia="Times New Roman"/>
          <w:shd w:val="clear" w:color="auto" w:fill="FFFFFF"/>
        </w:rPr>
        <w:t>PBS.</w:t>
      </w:r>
    </w:p>
    <w:p w14:paraId="5C876640" w14:textId="77777777" w:rsidR="00FF654F" w:rsidRPr="009C75BA" w:rsidRDefault="00FF654F" w:rsidP="00B97768">
      <w:pPr>
        <w:pStyle w:val="Etapesmanips"/>
        <w:numPr>
          <w:ilvl w:val="0"/>
          <w:numId w:val="0"/>
        </w:numPr>
      </w:pPr>
    </w:p>
    <w:p w14:paraId="176B53E0" w14:textId="5CF1F680" w:rsidR="006D0040" w:rsidRPr="009C75BA" w:rsidRDefault="00FF654F" w:rsidP="00B97768">
      <w:pPr>
        <w:pStyle w:val="Etapesmanips"/>
        <w:ind w:left="0" w:firstLine="0"/>
      </w:pPr>
      <w:r w:rsidRPr="009C75BA">
        <w:rPr>
          <w:rFonts w:eastAsia="Times New Roman"/>
          <w:shd w:val="clear" w:color="auto" w:fill="FFFFFF"/>
        </w:rPr>
        <w:t xml:space="preserve"> Add</w:t>
      </w:r>
      <w:r w:rsidR="00104E28" w:rsidRPr="009C75BA">
        <w:t xml:space="preserve"> </w:t>
      </w:r>
      <w:r w:rsidR="00462270" w:rsidRPr="009C75BA">
        <w:t>3</w:t>
      </w:r>
      <w:r w:rsidR="00104E28" w:rsidRPr="009C75BA">
        <w:t xml:space="preserve">00 µL of </w:t>
      </w:r>
      <w:r w:rsidR="006D0040" w:rsidRPr="009C75BA">
        <w:t xml:space="preserve">0.05% </w:t>
      </w:r>
      <w:r w:rsidR="00104E28" w:rsidRPr="009C75BA">
        <w:t xml:space="preserve">trypsin and </w:t>
      </w:r>
      <w:r w:rsidR="009B4F25" w:rsidRPr="009C75BA">
        <w:t>incubate for 5 min at 37 °C until most cells detach.</w:t>
      </w:r>
    </w:p>
    <w:p w14:paraId="67D88242" w14:textId="77777777" w:rsidR="006D0040" w:rsidRPr="00A038FB" w:rsidRDefault="006D0040" w:rsidP="00B97768">
      <w:pPr>
        <w:pStyle w:val="Etapesmanips"/>
        <w:numPr>
          <w:ilvl w:val="0"/>
          <w:numId w:val="0"/>
        </w:numPr>
        <w:rPr>
          <w:color w:val="auto"/>
          <w:sz w:val="20"/>
          <w:szCs w:val="20"/>
        </w:rPr>
      </w:pPr>
    </w:p>
    <w:p w14:paraId="36F8E154" w14:textId="498A7DF1" w:rsidR="00916EED" w:rsidRPr="00A038FB" w:rsidRDefault="006D0040" w:rsidP="00376B70">
      <w:pPr>
        <w:pStyle w:val="Etapesmanips"/>
        <w:ind w:left="0" w:firstLine="0"/>
        <w:rPr>
          <w:color w:val="auto"/>
        </w:rPr>
      </w:pPr>
      <w:r w:rsidRPr="00A038FB">
        <w:rPr>
          <w:rFonts w:eastAsia="Times New Roman"/>
          <w:color w:val="auto"/>
          <w:shd w:val="clear" w:color="auto" w:fill="FFFFFF"/>
        </w:rPr>
        <w:t>A</w:t>
      </w:r>
      <w:r w:rsidRPr="00A038FB">
        <w:rPr>
          <w:color w:val="auto"/>
        </w:rPr>
        <w:t>dd 2</w:t>
      </w:r>
      <w:r w:rsidR="00916EED" w:rsidRPr="00A038FB">
        <w:rPr>
          <w:color w:val="auto"/>
        </w:rPr>
        <w:t xml:space="preserve"> </w:t>
      </w:r>
      <w:r w:rsidRPr="00A038FB">
        <w:rPr>
          <w:color w:val="auto"/>
        </w:rPr>
        <w:t>m</w:t>
      </w:r>
      <w:r w:rsidR="00A038FB">
        <w:rPr>
          <w:color w:val="auto"/>
        </w:rPr>
        <w:t>L</w:t>
      </w:r>
      <w:r w:rsidRPr="00A038FB">
        <w:rPr>
          <w:color w:val="auto"/>
        </w:rPr>
        <w:t xml:space="preserve"> of </w:t>
      </w:r>
      <w:r w:rsidR="00A038FB">
        <w:rPr>
          <w:color w:val="auto"/>
        </w:rPr>
        <w:t xml:space="preserve">the </w:t>
      </w:r>
      <w:r w:rsidRPr="00A038FB">
        <w:rPr>
          <w:color w:val="auto"/>
        </w:rPr>
        <w:t>medium containing 10% FBS (DMEM + 10% FBS) to inactivate the trypsin</w:t>
      </w:r>
      <w:r w:rsidR="00A038FB">
        <w:rPr>
          <w:color w:val="auto"/>
        </w:rPr>
        <w:t>.</w:t>
      </w:r>
      <w:r w:rsidRPr="00A038FB">
        <w:rPr>
          <w:color w:val="auto"/>
        </w:rPr>
        <w:t xml:space="preserve"> </w:t>
      </w:r>
      <w:r w:rsidR="00A038FB">
        <w:rPr>
          <w:color w:val="auto"/>
        </w:rPr>
        <w:t>C</w:t>
      </w:r>
      <w:r w:rsidRPr="00A038FB">
        <w:rPr>
          <w:color w:val="auto"/>
        </w:rPr>
        <w:t xml:space="preserve">ollect the cell </w:t>
      </w:r>
      <w:r w:rsidR="009B4F25" w:rsidRPr="00A038FB">
        <w:rPr>
          <w:color w:val="auto"/>
        </w:rPr>
        <w:t xml:space="preserve">suspension </w:t>
      </w:r>
      <w:r w:rsidR="00A038FB">
        <w:rPr>
          <w:color w:val="auto"/>
        </w:rPr>
        <w:t>in</w:t>
      </w:r>
      <w:r w:rsidR="009B4F25" w:rsidRPr="00A038FB">
        <w:rPr>
          <w:color w:val="auto"/>
        </w:rPr>
        <w:t xml:space="preserve"> a 15</w:t>
      </w:r>
      <w:r w:rsidRPr="00A038FB">
        <w:rPr>
          <w:color w:val="auto"/>
        </w:rPr>
        <w:t xml:space="preserve"> </w:t>
      </w:r>
      <w:r w:rsidR="009B4F25" w:rsidRPr="00A038FB">
        <w:rPr>
          <w:color w:val="auto"/>
        </w:rPr>
        <w:t>m</w:t>
      </w:r>
      <w:r w:rsidR="00A038FB">
        <w:rPr>
          <w:color w:val="auto"/>
        </w:rPr>
        <w:t>L</w:t>
      </w:r>
      <w:r w:rsidR="009B4F25" w:rsidRPr="00A038FB">
        <w:rPr>
          <w:color w:val="auto"/>
        </w:rPr>
        <w:t xml:space="preserve"> conical tube</w:t>
      </w:r>
      <w:r w:rsidR="00A038FB">
        <w:rPr>
          <w:color w:val="auto"/>
        </w:rPr>
        <w:t>.</w:t>
      </w:r>
      <w:r w:rsidRPr="00A038FB">
        <w:rPr>
          <w:color w:val="auto"/>
        </w:rPr>
        <w:t xml:space="preserve"> </w:t>
      </w:r>
      <w:r w:rsidR="00A038FB">
        <w:rPr>
          <w:color w:val="auto"/>
        </w:rPr>
        <w:t>G</w:t>
      </w:r>
      <w:r w:rsidR="00916EED" w:rsidRPr="00A038FB">
        <w:rPr>
          <w:color w:val="auto"/>
        </w:rPr>
        <w:t>ently pipet</w:t>
      </w:r>
      <w:r w:rsidR="00A038FB">
        <w:rPr>
          <w:color w:val="auto"/>
        </w:rPr>
        <w:t>te</w:t>
      </w:r>
      <w:r w:rsidR="00916EED" w:rsidRPr="00A038FB">
        <w:rPr>
          <w:color w:val="auto"/>
        </w:rPr>
        <w:t xml:space="preserve"> the cell suspension up and down </w:t>
      </w:r>
      <w:r w:rsidR="00D1426F">
        <w:rPr>
          <w:color w:val="auto"/>
        </w:rPr>
        <w:t>three</w:t>
      </w:r>
      <w:r w:rsidR="00D1426F" w:rsidRPr="00A038FB">
        <w:rPr>
          <w:color w:val="auto"/>
        </w:rPr>
        <w:t xml:space="preserve"> </w:t>
      </w:r>
      <w:r w:rsidR="00916EED" w:rsidRPr="00A038FB">
        <w:rPr>
          <w:color w:val="auto"/>
        </w:rPr>
        <w:t>times to break up the cell clumps.</w:t>
      </w:r>
    </w:p>
    <w:p w14:paraId="5CF3434B" w14:textId="77777777" w:rsidR="00916EED" w:rsidRPr="00A038FB" w:rsidRDefault="00916EED" w:rsidP="00B97768">
      <w:pPr>
        <w:pStyle w:val="Etapesmanips"/>
        <w:numPr>
          <w:ilvl w:val="0"/>
          <w:numId w:val="0"/>
        </w:numPr>
        <w:rPr>
          <w:color w:val="auto"/>
        </w:rPr>
      </w:pPr>
    </w:p>
    <w:p w14:paraId="3883C2B9" w14:textId="22B60C80" w:rsidR="009B4F25" w:rsidRPr="009C75BA" w:rsidRDefault="00916EED" w:rsidP="00376B70">
      <w:pPr>
        <w:pStyle w:val="Etapesmanips"/>
        <w:ind w:left="0" w:firstLine="0"/>
      </w:pPr>
      <w:r w:rsidRPr="009C75BA">
        <w:t>C</w:t>
      </w:r>
      <w:r w:rsidR="006D0040" w:rsidRPr="009C75BA">
        <w:t xml:space="preserve">entrifuge at </w:t>
      </w:r>
      <w:r w:rsidR="00C93F43" w:rsidRPr="009C75BA">
        <w:rPr>
          <w:color w:val="000000" w:themeColor="text1"/>
        </w:rPr>
        <w:t xml:space="preserve">300 x </w:t>
      </w:r>
      <w:r w:rsidR="00C93F43" w:rsidRPr="009C75BA">
        <w:rPr>
          <w:i/>
          <w:color w:val="000000" w:themeColor="text1"/>
        </w:rPr>
        <w:t>g</w:t>
      </w:r>
      <w:r w:rsidR="006D0040" w:rsidRPr="009C75BA">
        <w:rPr>
          <w:color w:val="000000" w:themeColor="text1"/>
        </w:rPr>
        <w:t xml:space="preserve"> for 5 min.</w:t>
      </w:r>
    </w:p>
    <w:p w14:paraId="7FEFDA84" w14:textId="77777777" w:rsidR="009B4F25" w:rsidRPr="009C75BA" w:rsidRDefault="009B4F25" w:rsidP="00B97768">
      <w:pPr>
        <w:pStyle w:val="Etapesmanips"/>
        <w:numPr>
          <w:ilvl w:val="0"/>
          <w:numId w:val="0"/>
        </w:numPr>
      </w:pPr>
    </w:p>
    <w:p w14:paraId="3D6DAB0B" w14:textId="52489FF8" w:rsidR="00FF654F" w:rsidRPr="009C75BA" w:rsidRDefault="00C93F43" w:rsidP="00376B70">
      <w:pPr>
        <w:pStyle w:val="Etapesmanips"/>
        <w:ind w:left="0" w:firstLine="0"/>
      </w:pPr>
      <w:r w:rsidRPr="009C75BA">
        <w:t>Carefully a</w:t>
      </w:r>
      <w:r w:rsidR="00F71392" w:rsidRPr="009C75BA">
        <w:t>spirate the supernatant and re</w:t>
      </w:r>
      <w:r w:rsidR="009B4F25" w:rsidRPr="009C75BA">
        <w:t xml:space="preserve">suspend the cells in </w:t>
      </w:r>
      <w:r w:rsidR="00F71392" w:rsidRPr="009C75BA">
        <w:t>NMN</w:t>
      </w:r>
      <w:r w:rsidRPr="009C75BA">
        <w:t>.</w:t>
      </w:r>
    </w:p>
    <w:p w14:paraId="5A720E45" w14:textId="77777777" w:rsidR="00FF654F" w:rsidRPr="009C75BA" w:rsidRDefault="00FF654F" w:rsidP="00B97768">
      <w:pPr>
        <w:pStyle w:val="Etapesmanips"/>
        <w:numPr>
          <w:ilvl w:val="0"/>
          <w:numId w:val="0"/>
        </w:numPr>
      </w:pPr>
    </w:p>
    <w:p w14:paraId="3D507813" w14:textId="7F9A6DBD" w:rsidR="00731BBE" w:rsidRPr="009C75BA" w:rsidRDefault="00C93F43" w:rsidP="00376B70">
      <w:pPr>
        <w:pStyle w:val="Etapesmanips"/>
        <w:ind w:left="0" w:firstLine="0"/>
      </w:pPr>
      <w:r w:rsidRPr="009C75BA">
        <w:t>S</w:t>
      </w:r>
      <w:r w:rsidR="00731BBE" w:rsidRPr="009C75BA">
        <w:t xml:space="preserve">eed </w:t>
      </w:r>
      <w:r w:rsidR="007A2DA6" w:rsidRPr="009C75BA">
        <w:t>the dissociated NSPC</w:t>
      </w:r>
      <w:r w:rsidR="008E0F82" w:rsidRPr="009C75BA">
        <w:t>s</w:t>
      </w:r>
      <w:r w:rsidR="00104E28" w:rsidRPr="009C75BA">
        <w:t xml:space="preserve"> </w:t>
      </w:r>
      <w:r w:rsidR="00731BBE" w:rsidRPr="009C75BA">
        <w:t>as single cells (</w:t>
      </w:r>
      <w:r w:rsidR="009A1411">
        <w:t>1 x 10</w:t>
      </w:r>
      <w:r w:rsidR="009A1411" w:rsidRPr="00A038FB">
        <w:rPr>
          <w:vertAlign w:val="superscript"/>
        </w:rPr>
        <w:t>5</w:t>
      </w:r>
      <w:r w:rsidR="00D1426F">
        <w:t xml:space="preserve"> </w:t>
      </w:r>
      <w:r w:rsidR="00731BBE" w:rsidRPr="009C75BA">
        <w:t>cells/cm</w:t>
      </w:r>
      <w:r w:rsidR="00731BBE" w:rsidRPr="009C75BA">
        <w:rPr>
          <w:vertAlign w:val="superscript"/>
        </w:rPr>
        <w:t>2</w:t>
      </w:r>
      <w:r w:rsidR="00731BBE" w:rsidRPr="009C75BA">
        <w:t xml:space="preserve">) </w:t>
      </w:r>
      <w:r w:rsidR="00104E28" w:rsidRPr="009C75BA">
        <w:t>in NMM</w:t>
      </w:r>
      <w:r w:rsidR="008D4084" w:rsidRPr="009C75BA">
        <w:t xml:space="preserve"> onto PO/lam</w:t>
      </w:r>
      <w:r w:rsidR="003D6A6A" w:rsidRPr="009C75BA">
        <w:t>-</w:t>
      </w:r>
      <w:r w:rsidR="008D4084" w:rsidRPr="009C75BA">
        <w:t>coated dishes</w:t>
      </w:r>
      <w:r w:rsidRPr="009C75BA">
        <w:t xml:space="preserve"> and incubate </w:t>
      </w:r>
      <w:r w:rsidR="00664AA0" w:rsidRPr="009C75BA">
        <w:t xml:space="preserve">them </w:t>
      </w:r>
      <w:r w:rsidRPr="009C75BA">
        <w:t>in a humidified incubator at 37 °C and 5% CO</w:t>
      </w:r>
      <w:r w:rsidRPr="009C75BA">
        <w:rPr>
          <w:vertAlign w:val="subscript"/>
        </w:rPr>
        <w:t>2</w:t>
      </w:r>
      <w:r w:rsidR="00731BBE" w:rsidRPr="009C75BA">
        <w:t>.</w:t>
      </w:r>
    </w:p>
    <w:p w14:paraId="531B4173" w14:textId="77777777" w:rsidR="00731BBE" w:rsidRPr="009C75BA" w:rsidRDefault="00731BBE" w:rsidP="009E0873">
      <w:pPr>
        <w:pStyle w:val="Etapesmanips"/>
        <w:numPr>
          <w:ilvl w:val="0"/>
          <w:numId w:val="0"/>
        </w:numPr>
      </w:pPr>
    </w:p>
    <w:p w14:paraId="57AABCBB" w14:textId="6270E32B" w:rsidR="00731BBE" w:rsidRPr="009C75BA" w:rsidRDefault="00731BBE">
      <w:pPr>
        <w:pStyle w:val="Etapesmanips"/>
        <w:ind w:left="0" w:firstLine="0"/>
        <w:rPr>
          <w:color w:val="auto"/>
        </w:rPr>
      </w:pPr>
      <w:r w:rsidRPr="009C75BA">
        <w:t>Expand NSPC</w:t>
      </w:r>
      <w:r w:rsidR="008E0F82" w:rsidRPr="009C75BA">
        <w:t>s</w:t>
      </w:r>
      <w:r w:rsidRPr="009C75BA">
        <w:t xml:space="preserve"> in NMM </w:t>
      </w:r>
      <w:r w:rsidR="00AA6668" w:rsidRPr="009C75BA">
        <w:t xml:space="preserve">by changing </w:t>
      </w:r>
      <w:r w:rsidRPr="009C75BA">
        <w:t xml:space="preserve">the medium every other </w:t>
      </w:r>
      <w:r w:rsidR="00521774" w:rsidRPr="009C75BA">
        <w:t>day</w:t>
      </w:r>
      <w:r w:rsidRPr="009C75BA">
        <w:t>.</w:t>
      </w:r>
    </w:p>
    <w:p w14:paraId="4C17379C" w14:textId="77777777" w:rsidR="00731BBE" w:rsidRPr="009C75BA" w:rsidRDefault="00731BBE">
      <w:pPr>
        <w:pStyle w:val="Etapesmanips"/>
        <w:numPr>
          <w:ilvl w:val="0"/>
          <w:numId w:val="0"/>
        </w:numPr>
      </w:pPr>
    </w:p>
    <w:p w14:paraId="31BD482B" w14:textId="48B3D5D3" w:rsidR="00731BBE" w:rsidRPr="009C75BA" w:rsidRDefault="00696FB4">
      <w:pPr>
        <w:pStyle w:val="Etapesmanips"/>
        <w:numPr>
          <w:ilvl w:val="0"/>
          <w:numId w:val="0"/>
        </w:numPr>
      </w:pPr>
      <w:r w:rsidRPr="009C75BA">
        <w:t>NOTE</w:t>
      </w:r>
      <w:r w:rsidR="00731BBE" w:rsidRPr="009C75BA">
        <w:t>: NSPC</w:t>
      </w:r>
      <w:r w:rsidR="00664AA0" w:rsidRPr="009C75BA">
        <w:t>s</w:t>
      </w:r>
      <w:r w:rsidR="00731BBE" w:rsidRPr="009C75BA">
        <w:t xml:space="preserve"> are seeded at high density to avoid differentiation.</w:t>
      </w:r>
    </w:p>
    <w:p w14:paraId="7666E178" w14:textId="77777777" w:rsidR="00731BBE" w:rsidRPr="009C75BA" w:rsidRDefault="00731BBE">
      <w:pPr>
        <w:pStyle w:val="ListParagraph"/>
        <w:tabs>
          <w:tab w:val="left" w:pos="284"/>
        </w:tabs>
        <w:ind w:left="0"/>
        <w:jc w:val="both"/>
        <w:rPr>
          <w:rFonts w:ascii="Calibri" w:hAnsi="Calibri" w:cs="Calibri"/>
          <w:color w:val="000000"/>
        </w:rPr>
      </w:pPr>
    </w:p>
    <w:p w14:paraId="2E546301" w14:textId="6A53C6FC" w:rsidR="00731BBE" w:rsidRPr="009C75BA" w:rsidRDefault="00731BBE" w:rsidP="00B97768">
      <w:pPr>
        <w:pStyle w:val="ListParagraph"/>
        <w:numPr>
          <w:ilvl w:val="2"/>
          <w:numId w:val="46"/>
        </w:numPr>
        <w:tabs>
          <w:tab w:val="left" w:pos="284"/>
        </w:tabs>
        <w:ind w:left="0" w:firstLine="0"/>
        <w:jc w:val="both"/>
        <w:rPr>
          <w:rFonts w:ascii="Calibri" w:hAnsi="Calibri" w:cs="Calibri"/>
          <w:b/>
          <w:color w:val="000000"/>
        </w:rPr>
      </w:pPr>
      <w:r w:rsidRPr="009C75BA">
        <w:rPr>
          <w:rFonts w:ascii="Calibri" w:hAnsi="Calibri" w:cs="Calibri"/>
          <w:b/>
          <w:color w:val="000000"/>
        </w:rPr>
        <w:t>PC biogenesis analysis</w:t>
      </w:r>
    </w:p>
    <w:p w14:paraId="08A62E88" w14:textId="77777777" w:rsidR="00731BBE" w:rsidRPr="009C75BA" w:rsidRDefault="00731BBE">
      <w:pPr>
        <w:pStyle w:val="Etapesmanips"/>
        <w:numPr>
          <w:ilvl w:val="0"/>
          <w:numId w:val="0"/>
        </w:numPr>
      </w:pPr>
    </w:p>
    <w:p w14:paraId="785DDB5E" w14:textId="2D7F914A" w:rsidR="00731BBE" w:rsidRPr="009C75BA" w:rsidRDefault="00731BBE">
      <w:pPr>
        <w:pStyle w:val="Etapesmanips"/>
        <w:ind w:left="0" w:firstLine="0"/>
      </w:pPr>
      <w:r w:rsidRPr="009C75BA">
        <w:t>S</w:t>
      </w:r>
      <w:r w:rsidR="0060243D" w:rsidRPr="009C75BA">
        <w:t xml:space="preserve">eed </w:t>
      </w:r>
      <w:r w:rsidR="00D87F67" w:rsidRPr="009C75BA">
        <w:t>dissociated NSPC</w:t>
      </w:r>
      <w:r w:rsidR="008E0F82" w:rsidRPr="009C75BA">
        <w:t>s</w:t>
      </w:r>
      <w:r w:rsidR="00D87F67" w:rsidRPr="009C75BA">
        <w:t xml:space="preserve"> at 100</w:t>
      </w:r>
      <w:r w:rsidR="008B6F33">
        <w:t>,</w:t>
      </w:r>
      <w:r w:rsidR="00D87F67" w:rsidRPr="009C75BA">
        <w:t>000 cells/cm</w:t>
      </w:r>
      <w:r w:rsidR="00D87F67" w:rsidRPr="009C75BA">
        <w:rPr>
          <w:vertAlign w:val="superscript"/>
        </w:rPr>
        <w:t>2</w:t>
      </w:r>
      <w:r w:rsidR="00D87F67" w:rsidRPr="009C75BA">
        <w:t xml:space="preserve"> and incubate</w:t>
      </w:r>
      <w:r w:rsidR="0060243D" w:rsidRPr="009C75BA">
        <w:t xml:space="preserve"> </w:t>
      </w:r>
      <w:r w:rsidR="00FB4F9E" w:rsidRPr="009C75BA">
        <w:t xml:space="preserve">them </w:t>
      </w:r>
      <w:r w:rsidR="00D87F67" w:rsidRPr="009C75BA">
        <w:t>in a humidified incubator at 37 °C and 5% CO</w:t>
      </w:r>
      <w:r w:rsidR="00D87F67" w:rsidRPr="009C75BA">
        <w:rPr>
          <w:vertAlign w:val="subscript"/>
        </w:rPr>
        <w:t xml:space="preserve">2 </w:t>
      </w:r>
      <w:r w:rsidR="00D87F67" w:rsidRPr="009C75BA">
        <w:t>in NMM for 2 days.</w:t>
      </w:r>
    </w:p>
    <w:p w14:paraId="1E9420D5" w14:textId="77777777" w:rsidR="00731BBE" w:rsidRPr="009C75BA" w:rsidRDefault="00731BBE">
      <w:pPr>
        <w:pStyle w:val="Etapesmanips"/>
        <w:numPr>
          <w:ilvl w:val="0"/>
          <w:numId w:val="0"/>
        </w:numPr>
      </w:pPr>
    </w:p>
    <w:p w14:paraId="58A17F45" w14:textId="11F58287" w:rsidR="00731BBE" w:rsidRPr="009C75BA" w:rsidRDefault="00B92646">
      <w:pPr>
        <w:pStyle w:val="Etapesmanips"/>
        <w:ind w:left="0" w:firstLine="0"/>
      </w:pPr>
      <w:r w:rsidRPr="009C75BA">
        <w:t>Aspirate the medium and s</w:t>
      </w:r>
      <w:r w:rsidR="0060243D" w:rsidRPr="009C75BA">
        <w:t xml:space="preserve">tarve </w:t>
      </w:r>
      <w:r w:rsidR="00D87F67" w:rsidRPr="009C75BA">
        <w:t>NSPC</w:t>
      </w:r>
      <w:r w:rsidR="008E0F82" w:rsidRPr="009C75BA">
        <w:t>s</w:t>
      </w:r>
      <w:r w:rsidR="00D87F67" w:rsidRPr="009C75BA">
        <w:t xml:space="preserve"> in </w:t>
      </w:r>
      <w:r w:rsidR="00C670A6" w:rsidRPr="009C75BA">
        <w:t>cytokine depleted medium (</w:t>
      </w:r>
      <w:r w:rsidR="00D87F67" w:rsidRPr="009C75BA">
        <w:t>NSPC starvation medium</w:t>
      </w:r>
      <w:r w:rsidR="00C670A6" w:rsidRPr="009C75BA">
        <w:t xml:space="preserve">, </w:t>
      </w:r>
      <w:r w:rsidR="00462270" w:rsidRPr="00C00A2F">
        <w:rPr>
          <w:b/>
          <w:bCs/>
        </w:rPr>
        <w:t xml:space="preserve">Supplemental </w:t>
      </w:r>
      <w:r w:rsidR="0058162B" w:rsidRPr="00C00A2F">
        <w:rPr>
          <w:b/>
          <w:bCs/>
        </w:rPr>
        <w:t>Table 1</w:t>
      </w:r>
      <w:r w:rsidR="0058162B" w:rsidRPr="009C75BA">
        <w:t xml:space="preserve">) </w:t>
      </w:r>
      <w:r w:rsidR="00D87F67" w:rsidRPr="009C75BA">
        <w:t>for 48 h</w:t>
      </w:r>
      <w:r w:rsidR="00696FB4" w:rsidRPr="009C75BA">
        <w:t>.</w:t>
      </w:r>
    </w:p>
    <w:p w14:paraId="33BC44A0" w14:textId="77777777" w:rsidR="00731BBE" w:rsidRPr="009C75BA" w:rsidRDefault="00731BBE">
      <w:pPr>
        <w:pStyle w:val="Etapesmanips"/>
        <w:numPr>
          <w:ilvl w:val="0"/>
          <w:numId w:val="0"/>
        </w:numPr>
      </w:pPr>
    </w:p>
    <w:p w14:paraId="4BF2117B" w14:textId="129D22D4" w:rsidR="00731BBE" w:rsidRPr="009C75BA" w:rsidRDefault="00731BBE">
      <w:pPr>
        <w:pStyle w:val="Etapesmanips"/>
        <w:ind w:left="0" w:firstLine="0"/>
      </w:pPr>
      <w:r w:rsidRPr="009C75BA">
        <w:t>F</w:t>
      </w:r>
      <w:r w:rsidR="0060243D" w:rsidRPr="009C75BA">
        <w:t xml:space="preserve">ix </w:t>
      </w:r>
      <w:r w:rsidRPr="009C75BA">
        <w:t>NSPC</w:t>
      </w:r>
      <w:r w:rsidR="008E0F82" w:rsidRPr="009C75BA">
        <w:t>s</w:t>
      </w:r>
      <w:r w:rsidR="0060243D" w:rsidRPr="009C75BA">
        <w:t xml:space="preserve"> </w:t>
      </w:r>
      <w:r w:rsidR="00D87F67" w:rsidRPr="009C75BA">
        <w:t>with 4% PFA for 20 min at RT</w:t>
      </w:r>
      <w:r w:rsidR="0060243D" w:rsidRPr="009C75BA">
        <w:t>.</w:t>
      </w:r>
    </w:p>
    <w:p w14:paraId="698E83E7" w14:textId="77777777" w:rsidR="00731BBE" w:rsidRPr="009C75BA" w:rsidRDefault="00731BBE">
      <w:pPr>
        <w:pStyle w:val="Etapesmanips"/>
        <w:numPr>
          <w:ilvl w:val="0"/>
          <w:numId w:val="0"/>
        </w:numPr>
      </w:pPr>
    </w:p>
    <w:p w14:paraId="1B34B009" w14:textId="0D5F74C8" w:rsidR="0060243D" w:rsidRPr="009C75BA" w:rsidRDefault="0060243D">
      <w:pPr>
        <w:pStyle w:val="Etapesmanips"/>
        <w:ind w:left="0" w:firstLine="0"/>
      </w:pPr>
      <w:r w:rsidRPr="009C75BA">
        <w:t>W</w:t>
      </w:r>
      <w:r w:rsidR="00D87F67" w:rsidRPr="009C75BA">
        <w:t>ash twice with PBS for 5 min at RT</w:t>
      </w:r>
      <w:r w:rsidR="007D39A9" w:rsidRPr="009C75BA">
        <w:t xml:space="preserve"> before immunostaining</w:t>
      </w:r>
      <w:r w:rsidR="00D87F67" w:rsidRPr="009C75BA">
        <w:t>.</w:t>
      </w:r>
    </w:p>
    <w:p w14:paraId="60A0583E" w14:textId="77777777" w:rsidR="00333FE7" w:rsidRPr="009C75BA" w:rsidRDefault="00333FE7">
      <w:pPr>
        <w:pStyle w:val="ListParagraph"/>
        <w:tabs>
          <w:tab w:val="left" w:pos="284"/>
        </w:tabs>
        <w:ind w:left="0"/>
        <w:jc w:val="both"/>
        <w:rPr>
          <w:rFonts w:ascii="Calibri" w:hAnsi="Calibri" w:cs="Calibri"/>
          <w:color w:val="000000"/>
        </w:rPr>
      </w:pPr>
    </w:p>
    <w:p w14:paraId="1525C682" w14:textId="314DD1D1" w:rsidR="00731BBE" w:rsidRPr="009C75BA" w:rsidRDefault="00D87F67" w:rsidP="00B97768">
      <w:pPr>
        <w:pStyle w:val="ListParagraph"/>
        <w:numPr>
          <w:ilvl w:val="2"/>
          <w:numId w:val="46"/>
        </w:numPr>
        <w:tabs>
          <w:tab w:val="left" w:pos="284"/>
        </w:tabs>
        <w:ind w:left="0" w:firstLine="0"/>
        <w:jc w:val="both"/>
        <w:rPr>
          <w:rFonts w:ascii="Calibri" w:hAnsi="Calibri" w:cs="Calibri"/>
          <w:b/>
          <w:color w:val="000000"/>
        </w:rPr>
      </w:pPr>
      <w:r w:rsidRPr="009C75BA">
        <w:rPr>
          <w:rFonts w:ascii="Calibri" w:hAnsi="Calibri" w:cs="Calibri"/>
          <w:b/>
          <w:color w:val="000000"/>
        </w:rPr>
        <w:t>PC function</w:t>
      </w:r>
      <w:r w:rsidR="00731BBE" w:rsidRPr="009C75BA">
        <w:rPr>
          <w:rFonts w:ascii="Calibri" w:hAnsi="Calibri" w:cs="Calibri"/>
          <w:b/>
          <w:color w:val="000000"/>
        </w:rPr>
        <w:t xml:space="preserve"> analysis: </w:t>
      </w:r>
      <w:r w:rsidRPr="009C75BA">
        <w:rPr>
          <w:rFonts w:ascii="Calibri" w:hAnsi="Calibri" w:cs="Calibri"/>
          <w:b/>
          <w:color w:val="000000"/>
        </w:rPr>
        <w:t>SHH signaling pathway</w:t>
      </w:r>
    </w:p>
    <w:p w14:paraId="135A0F4E" w14:textId="3DC885E4" w:rsidR="00731BBE" w:rsidRPr="009C75BA" w:rsidRDefault="00731BBE">
      <w:pPr>
        <w:pStyle w:val="ListParagraph"/>
        <w:tabs>
          <w:tab w:val="left" w:pos="284"/>
        </w:tabs>
        <w:ind w:left="0"/>
        <w:jc w:val="both"/>
        <w:rPr>
          <w:rFonts w:ascii="Calibri" w:hAnsi="Calibri" w:cs="Calibri"/>
          <w:color w:val="000000"/>
        </w:rPr>
      </w:pPr>
    </w:p>
    <w:p w14:paraId="530BDBC8" w14:textId="53A6473E" w:rsidR="00731BBE" w:rsidRPr="009C75BA" w:rsidRDefault="00731BBE">
      <w:pPr>
        <w:pStyle w:val="Etapesmanips"/>
        <w:ind w:left="0" w:firstLine="0"/>
      </w:pPr>
      <w:r w:rsidRPr="009C75BA">
        <w:t xml:space="preserve">Seed </w:t>
      </w:r>
      <w:r w:rsidR="00D87F67" w:rsidRPr="009C75BA">
        <w:t>dissociated NSPC</w:t>
      </w:r>
      <w:r w:rsidR="008E0F82" w:rsidRPr="009C75BA">
        <w:t>s</w:t>
      </w:r>
      <w:r w:rsidR="00D87F67" w:rsidRPr="009C75BA">
        <w:t xml:space="preserve"> at 100</w:t>
      </w:r>
      <w:r w:rsidR="00A038FB">
        <w:t>,</w:t>
      </w:r>
      <w:r w:rsidR="00D87F67" w:rsidRPr="009C75BA">
        <w:t>000 cells/cm</w:t>
      </w:r>
      <w:r w:rsidR="00D87F67" w:rsidRPr="009C75BA">
        <w:rPr>
          <w:vertAlign w:val="superscript"/>
        </w:rPr>
        <w:t>2</w:t>
      </w:r>
      <w:r w:rsidR="00D87F67" w:rsidRPr="009C75BA">
        <w:t xml:space="preserve"> on PO/</w:t>
      </w:r>
      <w:r w:rsidR="00162502" w:rsidRPr="009C75BA">
        <w:t>l</w:t>
      </w:r>
      <w:r w:rsidR="00D87F67" w:rsidRPr="009C75BA">
        <w:t>am</w:t>
      </w:r>
      <w:r w:rsidR="003D6A6A" w:rsidRPr="009C75BA">
        <w:t>-</w:t>
      </w:r>
      <w:r w:rsidR="00D87F67" w:rsidRPr="009C75BA">
        <w:t>coated 8-well Chamber</w:t>
      </w:r>
      <w:r w:rsidR="00D1426F">
        <w:t xml:space="preserve"> </w:t>
      </w:r>
      <w:r w:rsidR="00D87F67" w:rsidRPr="009C75BA">
        <w:t xml:space="preserve">Slides </w:t>
      </w:r>
      <w:r w:rsidR="001E2316" w:rsidRPr="009C75BA">
        <w:t>(300 µ</w:t>
      </w:r>
      <w:r w:rsidR="00A038FB">
        <w:t>L</w:t>
      </w:r>
      <w:r w:rsidR="001E2316" w:rsidRPr="009C75BA">
        <w:t xml:space="preserve">) </w:t>
      </w:r>
      <w:r w:rsidR="00D87F67" w:rsidRPr="009C75BA">
        <w:t xml:space="preserve">or T25 dishes </w:t>
      </w:r>
      <w:r w:rsidR="001E2316" w:rsidRPr="009C75BA">
        <w:t>(5 m</w:t>
      </w:r>
      <w:r w:rsidR="00A038FB">
        <w:t>L</w:t>
      </w:r>
      <w:r w:rsidR="001E2316" w:rsidRPr="009C75BA">
        <w:t xml:space="preserve">) </w:t>
      </w:r>
      <w:r w:rsidR="00D87F67" w:rsidRPr="009C75BA">
        <w:t>and incubate in a humidified incubator at 37 °C and 5% CO</w:t>
      </w:r>
      <w:r w:rsidR="00D87F67" w:rsidRPr="009C75BA">
        <w:rPr>
          <w:vertAlign w:val="subscript"/>
        </w:rPr>
        <w:t xml:space="preserve">2 </w:t>
      </w:r>
      <w:r w:rsidR="00D87F67" w:rsidRPr="009C75BA">
        <w:t>in</w:t>
      </w:r>
      <w:r w:rsidR="00D87F67" w:rsidRPr="009C75BA">
        <w:rPr>
          <w:vertAlign w:val="subscript"/>
        </w:rPr>
        <w:t xml:space="preserve"> </w:t>
      </w:r>
      <w:r w:rsidR="00D87F67" w:rsidRPr="009C75BA">
        <w:t>NMM for 2 days.</w:t>
      </w:r>
    </w:p>
    <w:p w14:paraId="7E2C40DA" w14:textId="77777777" w:rsidR="00F55B35" w:rsidRPr="009C75BA" w:rsidRDefault="00F55B35">
      <w:pPr>
        <w:pStyle w:val="Etapesmanips"/>
        <w:numPr>
          <w:ilvl w:val="0"/>
          <w:numId w:val="0"/>
        </w:numPr>
      </w:pPr>
    </w:p>
    <w:p w14:paraId="1186A2D5" w14:textId="2D08017F" w:rsidR="001E2316" w:rsidRPr="009C75BA" w:rsidRDefault="00F55B35">
      <w:pPr>
        <w:pStyle w:val="Etapesmanips"/>
        <w:ind w:left="0" w:firstLine="0"/>
      </w:pPr>
      <w:r w:rsidRPr="009C75BA">
        <w:t xml:space="preserve">Starve </w:t>
      </w:r>
      <w:r w:rsidR="00D87F67" w:rsidRPr="009C75BA">
        <w:t>NSPC</w:t>
      </w:r>
      <w:r w:rsidR="008E0F82" w:rsidRPr="009C75BA">
        <w:t>s</w:t>
      </w:r>
      <w:r w:rsidR="00D87F67" w:rsidRPr="009C75BA">
        <w:t xml:space="preserve"> in NSPC starvation medium </w:t>
      </w:r>
      <w:r w:rsidR="007D455C" w:rsidRPr="009C75BA">
        <w:t>(300 µ</w:t>
      </w:r>
      <w:r w:rsidR="00A038FB">
        <w:t>L</w:t>
      </w:r>
      <w:r w:rsidR="007D455C" w:rsidRPr="009C75BA">
        <w:t xml:space="preserve"> per well of 8-well chamber slide and 5 m</w:t>
      </w:r>
      <w:r w:rsidR="00A038FB">
        <w:t>L</w:t>
      </w:r>
      <w:r w:rsidR="007D455C" w:rsidRPr="009C75BA">
        <w:t xml:space="preserve"> in T25 flask) </w:t>
      </w:r>
      <w:r w:rsidR="00D87F67" w:rsidRPr="009C75BA">
        <w:t>for 48 h.</w:t>
      </w:r>
    </w:p>
    <w:p w14:paraId="22A45E86" w14:textId="77777777" w:rsidR="001E2316" w:rsidRPr="009C75BA" w:rsidRDefault="001E2316">
      <w:pPr>
        <w:pStyle w:val="Etapesmanips"/>
        <w:numPr>
          <w:ilvl w:val="0"/>
          <w:numId w:val="0"/>
        </w:numPr>
      </w:pPr>
    </w:p>
    <w:p w14:paraId="3EDD1147" w14:textId="39332FD4" w:rsidR="001E2316" w:rsidRPr="009C75BA" w:rsidRDefault="00D87F67">
      <w:pPr>
        <w:pStyle w:val="Etapesmanips"/>
        <w:ind w:left="0" w:firstLine="0"/>
      </w:pPr>
      <w:r w:rsidRPr="009C75BA">
        <w:lastRenderedPageBreak/>
        <w:t xml:space="preserve">To induce the SHH pathway, </w:t>
      </w:r>
      <w:r w:rsidR="006F3084" w:rsidRPr="009C75BA">
        <w:t>incubate the NSPC</w:t>
      </w:r>
      <w:r w:rsidR="008E0F82" w:rsidRPr="009C75BA">
        <w:t>s</w:t>
      </w:r>
      <w:r w:rsidR="006F3084" w:rsidRPr="009C75BA">
        <w:t xml:space="preserve"> with</w:t>
      </w:r>
      <w:r w:rsidR="001E2316" w:rsidRPr="009C75BA">
        <w:t xml:space="preserve"> </w:t>
      </w:r>
      <w:r w:rsidR="00C325F6" w:rsidRPr="009C75BA">
        <w:t xml:space="preserve">the </w:t>
      </w:r>
      <w:r w:rsidR="001E2316" w:rsidRPr="009C75BA">
        <w:t>starvation medium supplemented with recombinant SHH (100 ng/m</w:t>
      </w:r>
      <w:r w:rsidR="00A038FB">
        <w:t>L</w:t>
      </w:r>
      <w:r w:rsidR="001E2316" w:rsidRPr="009C75BA">
        <w:t xml:space="preserve">) or SAG (500 </w:t>
      </w:r>
      <w:proofErr w:type="spellStart"/>
      <w:r w:rsidR="001E2316" w:rsidRPr="009C75BA">
        <w:t>nM</w:t>
      </w:r>
      <w:proofErr w:type="spellEnd"/>
      <w:r w:rsidR="001E2316" w:rsidRPr="009C75BA">
        <w:t>)</w:t>
      </w:r>
      <w:r w:rsidR="007D455C" w:rsidRPr="009C75BA">
        <w:t>;</w:t>
      </w:r>
      <w:r w:rsidR="001E2316" w:rsidRPr="009C75BA">
        <w:t xml:space="preserve"> </w:t>
      </w:r>
      <w:r w:rsidR="007D455C" w:rsidRPr="009C75BA">
        <w:t>(150 µ</w:t>
      </w:r>
      <w:r w:rsidR="00A038FB">
        <w:t>L</w:t>
      </w:r>
      <w:r w:rsidR="007D455C" w:rsidRPr="009C75BA">
        <w:t xml:space="preserve"> per well of </w:t>
      </w:r>
      <w:r w:rsidR="006F09AB">
        <w:t xml:space="preserve">an </w:t>
      </w:r>
      <w:r w:rsidR="007D455C" w:rsidRPr="009C75BA">
        <w:t>8-well chamber slide and 2 m</w:t>
      </w:r>
      <w:r w:rsidR="00A038FB">
        <w:t>L</w:t>
      </w:r>
      <w:r w:rsidR="007D455C" w:rsidRPr="009C75BA">
        <w:t xml:space="preserve"> in T25 flask) </w:t>
      </w:r>
      <w:r w:rsidRPr="009C75BA">
        <w:t>for 24 h</w:t>
      </w:r>
      <w:r w:rsidR="001E2316" w:rsidRPr="009C75BA">
        <w:t>.</w:t>
      </w:r>
    </w:p>
    <w:p w14:paraId="2C1C1FE6" w14:textId="77777777" w:rsidR="001E2316" w:rsidRPr="009C75BA" w:rsidRDefault="001E2316">
      <w:pPr>
        <w:pStyle w:val="Etapesmanips"/>
        <w:numPr>
          <w:ilvl w:val="0"/>
          <w:numId w:val="0"/>
        </w:numPr>
      </w:pPr>
    </w:p>
    <w:p w14:paraId="27326D14" w14:textId="2B48BBEC" w:rsidR="001E2316" w:rsidRPr="00A038FB" w:rsidRDefault="001E2316">
      <w:pPr>
        <w:pStyle w:val="Etapesmanips"/>
        <w:ind w:left="0" w:firstLine="0"/>
        <w:rPr>
          <w:color w:val="auto"/>
        </w:rPr>
      </w:pPr>
      <w:r w:rsidRPr="009C75BA">
        <w:t xml:space="preserve">Fix </w:t>
      </w:r>
      <w:r w:rsidR="00D87F67" w:rsidRPr="009C75BA">
        <w:t>NSPC</w:t>
      </w:r>
      <w:r w:rsidR="008E0F82" w:rsidRPr="009C75BA">
        <w:t>s</w:t>
      </w:r>
      <w:r w:rsidR="00D87F67" w:rsidRPr="009C75BA">
        <w:t xml:space="preserve"> cultured on 8-</w:t>
      </w:r>
      <w:r w:rsidR="00D87F67" w:rsidRPr="00A038FB">
        <w:rPr>
          <w:color w:val="auto"/>
        </w:rPr>
        <w:t>well Chamber</w:t>
      </w:r>
      <w:r w:rsidR="006F09AB">
        <w:rPr>
          <w:color w:val="auto"/>
        </w:rPr>
        <w:t xml:space="preserve"> </w:t>
      </w:r>
      <w:r w:rsidR="00D87F67" w:rsidRPr="00A038FB">
        <w:rPr>
          <w:color w:val="auto"/>
        </w:rPr>
        <w:t xml:space="preserve">Slides </w:t>
      </w:r>
      <w:r w:rsidRPr="00A038FB">
        <w:rPr>
          <w:color w:val="auto"/>
        </w:rPr>
        <w:t xml:space="preserve">in 250 </w:t>
      </w:r>
      <w:r w:rsidR="006F09AB" w:rsidRPr="00A038FB">
        <w:rPr>
          <w:color w:val="auto"/>
        </w:rPr>
        <w:t>µ</w:t>
      </w:r>
      <w:r w:rsidR="006F09AB">
        <w:rPr>
          <w:color w:val="auto"/>
        </w:rPr>
        <w:t>L</w:t>
      </w:r>
      <w:r w:rsidR="00C00A2F">
        <w:rPr>
          <w:color w:val="auto"/>
        </w:rPr>
        <w:t xml:space="preserve"> of</w:t>
      </w:r>
      <w:r w:rsidR="006F09AB" w:rsidRPr="00A038FB">
        <w:rPr>
          <w:color w:val="auto"/>
        </w:rPr>
        <w:t xml:space="preserve"> </w:t>
      </w:r>
      <w:r w:rsidR="00D87F67" w:rsidRPr="00A038FB">
        <w:rPr>
          <w:color w:val="auto"/>
        </w:rPr>
        <w:t xml:space="preserve">4% PFA </w:t>
      </w:r>
      <w:r w:rsidRPr="00A038FB">
        <w:rPr>
          <w:color w:val="auto"/>
        </w:rPr>
        <w:t xml:space="preserve">per well </w:t>
      </w:r>
      <w:r w:rsidR="00D87F67" w:rsidRPr="00A038FB">
        <w:rPr>
          <w:color w:val="auto"/>
        </w:rPr>
        <w:t xml:space="preserve">for 20 min at RT and wash </w:t>
      </w:r>
      <w:r w:rsidR="00664AA0" w:rsidRPr="00A038FB">
        <w:rPr>
          <w:color w:val="auto"/>
        </w:rPr>
        <w:t xml:space="preserve">them </w:t>
      </w:r>
      <w:r w:rsidR="00D87F67" w:rsidRPr="00A038FB">
        <w:rPr>
          <w:color w:val="auto"/>
        </w:rPr>
        <w:t xml:space="preserve">twice with </w:t>
      </w:r>
      <w:r w:rsidRPr="00A038FB">
        <w:rPr>
          <w:color w:val="auto"/>
        </w:rPr>
        <w:t>250 µ</w:t>
      </w:r>
      <w:r w:rsidR="00B92646" w:rsidRPr="00A038FB">
        <w:rPr>
          <w:color w:val="auto"/>
        </w:rPr>
        <w:t>L of</w:t>
      </w:r>
      <w:r w:rsidRPr="00A038FB">
        <w:rPr>
          <w:color w:val="auto"/>
        </w:rPr>
        <w:t xml:space="preserve"> </w:t>
      </w:r>
      <w:r w:rsidR="00D87F67" w:rsidRPr="00A038FB">
        <w:rPr>
          <w:color w:val="auto"/>
        </w:rPr>
        <w:t>PBS for 5 min at RT before immunostaining analysis.</w:t>
      </w:r>
    </w:p>
    <w:p w14:paraId="1CAF17C7" w14:textId="77777777" w:rsidR="001E2316" w:rsidRPr="00A038FB" w:rsidRDefault="001E2316">
      <w:pPr>
        <w:pStyle w:val="Etapesmanips"/>
        <w:numPr>
          <w:ilvl w:val="0"/>
          <w:numId w:val="0"/>
        </w:numPr>
        <w:rPr>
          <w:color w:val="auto"/>
        </w:rPr>
      </w:pPr>
    </w:p>
    <w:p w14:paraId="2CB75669" w14:textId="205E1977" w:rsidR="00462270" w:rsidRPr="00A038FB" w:rsidRDefault="00EC6A09">
      <w:pPr>
        <w:pStyle w:val="Etapesmanips"/>
        <w:ind w:left="0" w:firstLine="0"/>
        <w:rPr>
          <w:color w:val="auto"/>
        </w:rPr>
      </w:pPr>
      <w:r w:rsidRPr="00A038FB">
        <w:rPr>
          <w:color w:val="auto"/>
        </w:rPr>
        <w:t xml:space="preserve">Remove the medium and </w:t>
      </w:r>
      <w:r w:rsidR="00EC1939" w:rsidRPr="00A038FB">
        <w:rPr>
          <w:color w:val="auto"/>
        </w:rPr>
        <w:t>wash</w:t>
      </w:r>
      <w:r w:rsidRPr="00A038FB">
        <w:rPr>
          <w:color w:val="auto"/>
        </w:rPr>
        <w:t xml:space="preserve"> </w:t>
      </w:r>
      <w:r w:rsidR="00EC1939" w:rsidRPr="00A038FB">
        <w:rPr>
          <w:color w:val="auto"/>
        </w:rPr>
        <w:t>NSPC</w:t>
      </w:r>
      <w:r w:rsidR="008E0F82" w:rsidRPr="00A038FB">
        <w:rPr>
          <w:color w:val="auto"/>
        </w:rPr>
        <w:t>s</w:t>
      </w:r>
      <w:r w:rsidR="00EC1939" w:rsidRPr="00A038FB">
        <w:rPr>
          <w:color w:val="auto"/>
        </w:rPr>
        <w:t xml:space="preserve"> cultured in T25 dishes </w:t>
      </w:r>
      <w:r w:rsidRPr="00A038FB">
        <w:rPr>
          <w:color w:val="auto"/>
        </w:rPr>
        <w:t xml:space="preserve">with </w:t>
      </w:r>
      <w:r w:rsidRPr="00A038FB">
        <w:rPr>
          <w:rFonts w:eastAsia="Times New Roman"/>
          <w:color w:val="auto"/>
          <w:shd w:val="clear" w:color="auto" w:fill="FFFFFF"/>
        </w:rPr>
        <w:t>PBS</w:t>
      </w:r>
      <w:r w:rsidRPr="00A038FB">
        <w:rPr>
          <w:color w:val="auto"/>
        </w:rPr>
        <w:t>.</w:t>
      </w:r>
    </w:p>
    <w:p w14:paraId="107AD5B6" w14:textId="77777777" w:rsidR="00462270" w:rsidRPr="00A038FB" w:rsidRDefault="00462270">
      <w:pPr>
        <w:pStyle w:val="Etapesmanips"/>
        <w:numPr>
          <w:ilvl w:val="0"/>
          <w:numId w:val="0"/>
        </w:numPr>
        <w:rPr>
          <w:color w:val="auto"/>
        </w:rPr>
      </w:pPr>
    </w:p>
    <w:p w14:paraId="5365593E" w14:textId="06C5FA6E" w:rsidR="00462270" w:rsidRPr="00A038FB" w:rsidRDefault="00462270">
      <w:pPr>
        <w:pStyle w:val="Etapesmanips"/>
        <w:ind w:left="0" w:firstLine="0"/>
        <w:rPr>
          <w:color w:val="auto"/>
        </w:rPr>
      </w:pPr>
      <w:r w:rsidRPr="00A038FB">
        <w:rPr>
          <w:rFonts w:eastAsia="Times New Roman"/>
          <w:color w:val="auto"/>
          <w:shd w:val="clear" w:color="auto" w:fill="FFFFFF"/>
        </w:rPr>
        <w:t>Add</w:t>
      </w:r>
      <w:r w:rsidRPr="00A038FB">
        <w:rPr>
          <w:color w:val="auto"/>
        </w:rPr>
        <w:t xml:space="preserve"> 500 µL of 0.05% trypsin and incubate for 5 min at 37 °C until </w:t>
      </w:r>
      <w:r w:rsidR="006F09AB">
        <w:rPr>
          <w:color w:val="auto"/>
        </w:rPr>
        <w:t xml:space="preserve">the </w:t>
      </w:r>
      <w:r w:rsidRPr="00A038FB">
        <w:rPr>
          <w:color w:val="auto"/>
        </w:rPr>
        <w:t>cells detach.</w:t>
      </w:r>
    </w:p>
    <w:p w14:paraId="721D8D37" w14:textId="77777777" w:rsidR="00462270" w:rsidRPr="00A038FB" w:rsidRDefault="00462270">
      <w:pPr>
        <w:pStyle w:val="Etapesmanips"/>
        <w:numPr>
          <w:ilvl w:val="0"/>
          <w:numId w:val="0"/>
        </w:numPr>
        <w:rPr>
          <w:color w:val="auto"/>
          <w:sz w:val="20"/>
          <w:szCs w:val="20"/>
        </w:rPr>
      </w:pPr>
    </w:p>
    <w:p w14:paraId="72BF742F" w14:textId="1F1715C0" w:rsidR="00462270" w:rsidRPr="00A038FB" w:rsidRDefault="00462270">
      <w:pPr>
        <w:pStyle w:val="Etapesmanips"/>
        <w:ind w:left="0" w:firstLine="0"/>
        <w:rPr>
          <w:color w:val="auto"/>
        </w:rPr>
      </w:pPr>
      <w:r w:rsidRPr="00A038FB">
        <w:rPr>
          <w:rFonts w:eastAsia="Times New Roman"/>
          <w:color w:val="auto"/>
          <w:shd w:val="clear" w:color="auto" w:fill="FFFFFF"/>
        </w:rPr>
        <w:t>A</w:t>
      </w:r>
      <w:r w:rsidRPr="00A038FB">
        <w:rPr>
          <w:color w:val="auto"/>
        </w:rPr>
        <w:t>dd 2 m</w:t>
      </w:r>
      <w:r w:rsidR="00A038FB" w:rsidRPr="00A038FB">
        <w:rPr>
          <w:color w:val="auto"/>
        </w:rPr>
        <w:t>L</w:t>
      </w:r>
      <w:r w:rsidRPr="00A038FB">
        <w:rPr>
          <w:color w:val="auto"/>
        </w:rPr>
        <w:t xml:space="preserve"> of medium containing 10% FBS (DMEM + 10% FBS) to inactivate the trypsin and collect the cell suspension </w:t>
      </w:r>
      <w:r w:rsidR="00411410">
        <w:rPr>
          <w:color w:val="auto"/>
        </w:rPr>
        <w:t>in</w:t>
      </w:r>
      <w:r w:rsidRPr="00A038FB">
        <w:rPr>
          <w:color w:val="auto"/>
        </w:rPr>
        <w:t xml:space="preserve"> a 15 </w:t>
      </w:r>
      <w:r w:rsidR="006F09AB" w:rsidRPr="00A038FB">
        <w:rPr>
          <w:color w:val="auto"/>
        </w:rPr>
        <w:t>m</w:t>
      </w:r>
      <w:r w:rsidR="006F09AB">
        <w:rPr>
          <w:color w:val="auto"/>
        </w:rPr>
        <w:t>L</w:t>
      </w:r>
      <w:r w:rsidR="006F09AB" w:rsidRPr="00A038FB">
        <w:rPr>
          <w:color w:val="auto"/>
        </w:rPr>
        <w:t xml:space="preserve"> </w:t>
      </w:r>
      <w:r w:rsidRPr="00A038FB">
        <w:rPr>
          <w:color w:val="auto"/>
        </w:rPr>
        <w:t>conical</w:t>
      </w:r>
      <w:r w:rsidR="006F09AB">
        <w:rPr>
          <w:color w:val="auto"/>
        </w:rPr>
        <w:t xml:space="preserve"> tube</w:t>
      </w:r>
      <w:r w:rsidRPr="00A038FB">
        <w:rPr>
          <w:color w:val="auto"/>
        </w:rPr>
        <w:t>.</w:t>
      </w:r>
    </w:p>
    <w:p w14:paraId="35D91CFF" w14:textId="77777777" w:rsidR="00462270" w:rsidRPr="009C75BA" w:rsidRDefault="00462270">
      <w:pPr>
        <w:pStyle w:val="Etapesmanips"/>
        <w:numPr>
          <w:ilvl w:val="0"/>
          <w:numId w:val="0"/>
        </w:numPr>
      </w:pPr>
    </w:p>
    <w:p w14:paraId="653A2818" w14:textId="301F2EC9" w:rsidR="00462270" w:rsidRPr="009C75BA" w:rsidRDefault="00462270">
      <w:pPr>
        <w:pStyle w:val="Etapesmanips"/>
        <w:ind w:left="0" w:firstLine="0"/>
      </w:pPr>
      <w:r w:rsidRPr="009C75BA">
        <w:t xml:space="preserve">Centrifuge at </w:t>
      </w:r>
      <w:r w:rsidRPr="009C75BA">
        <w:rPr>
          <w:color w:val="000000" w:themeColor="text1"/>
        </w:rPr>
        <w:t xml:space="preserve">300 x </w:t>
      </w:r>
      <w:r w:rsidRPr="009C75BA">
        <w:rPr>
          <w:i/>
          <w:color w:val="000000" w:themeColor="text1"/>
        </w:rPr>
        <w:t>g</w:t>
      </w:r>
      <w:r w:rsidRPr="009C75BA">
        <w:rPr>
          <w:color w:val="000000" w:themeColor="text1"/>
        </w:rPr>
        <w:t xml:space="preserve"> for 5 min</w:t>
      </w:r>
      <w:r w:rsidR="00EC6A09" w:rsidRPr="009C75BA">
        <w:t xml:space="preserve"> </w:t>
      </w:r>
      <w:r w:rsidR="00EC1939" w:rsidRPr="009C75BA">
        <w:t xml:space="preserve">and carefully aspirate the supernatant </w:t>
      </w:r>
      <w:r w:rsidR="00EC6A09" w:rsidRPr="009C75BA">
        <w:t>to obtain NSPC pellets that can be cryo</w:t>
      </w:r>
      <w:r w:rsidR="00664AA0" w:rsidRPr="009C75BA">
        <w:t>pre</w:t>
      </w:r>
      <w:r w:rsidR="00EC6A09" w:rsidRPr="009C75BA">
        <w:t>served at -80 °C before RNA extraction and RT-PCR analysis</w:t>
      </w:r>
      <w:r w:rsidR="00EC6A09" w:rsidRPr="009C75BA">
        <w:rPr>
          <w:rFonts w:eastAsia="Times New Roman"/>
          <w:shd w:val="clear" w:color="auto" w:fill="FFFFFF"/>
        </w:rPr>
        <w:t>.</w:t>
      </w:r>
    </w:p>
    <w:p w14:paraId="30FBB54A" w14:textId="77777777" w:rsidR="00AF0D86" w:rsidRPr="009C75BA" w:rsidRDefault="00AF0D86" w:rsidP="00376B70">
      <w:pPr>
        <w:jc w:val="both"/>
        <w:rPr>
          <w:rFonts w:ascii="Calibri" w:hAnsi="Calibri" w:cs="Calibri"/>
          <w:color w:val="000000"/>
          <w:lang w:val="en-US"/>
        </w:rPr>
      </w:pPr>
    </w:p>
    <w:p w14:paraId="429953C9" w14:textId="4AA3B823" w:rsidR="00D94EB5" w:rsidRPr="009C75BA" w:rsidRDefault="00D94EB5" w:rsidP="009E0873">
      <w:pPr>
        <w:pStyle w:val="ListParagraph"/>
        <w:numPr>
          <w:ilvl w:val="0"/>
          <w:numId w:val="46"/>
        </w:numPr>
        <w:ind w:left="0" w:firstLine="0"/>
        <w:jc w:val="both"/>
        <w:rPr>
          <w:rFonts w:ascii="Calibri" w:eastAsia="Times New Roman" w:hAnsi="Calibri" w:cs="Calibri"/>
          <w:color w:val="000000"/>
        </w:rPr>
      </w:pPr>
      <w:r w:rsidRPr="009C75BA">
        <w:rPr>
          <w:rFonts w:ascii="Calibri" w:eastAsia="Times New Roman" w:hAnsi="Calibri" w:cs="Calibri"/>
          <w:b/>
          <w:bCs/>
          <w:color w:val="000000"/>
        </w:rPr>
        <w:t xml:space="preserve">Generation of </w:t>
      </w:r>
      <w:r w:rsidR="00AA1234" w:rsidRPr="009C75BA">
        <w:rPr>
          <w:rFonts w:ascii="Calibri" w:eastAsia="Times New Roman" w:hAnsi="Calibri" w:cs="Calibri"/>
          <w:b/>
          <w:bCs/>
          <w:color w:val="000000"/>
        </w:rPr>
        <w:t>dorsal forebrain organoids</w:t>
      </w:r>
    </w:p>
    <w:p w14:paraId="1F63D01E" w14:textId="77777777" w:rsidR="00F46D7A" w:rsidRPr="009C75BA" w:rsidRDefault="00F46D7A" w:rsidP="00F36FF1">
      <w:pPr>
        <w:jc w:val="both"/>
        <w:rPr>
          <w:rFonts w:ascii="Calibri" w:eastAsia="Times New Roman" w:hAnsi="Calibri" w:cs="Calibri"/>
          <w:color w:val="000000"/>
          <w:lang w:val="en-US"/>
        </w:rPr>
      </w:pPr>
    </w:p>
    <w:p w14:paraId="27F708E8" w14:textId="16ACAC53" w:rsidR="00F46D7A" w:rsidRPr="009C75BA" w:rsidRDefault="00F46D7A" w:rsidP="00B97768">
      <w:pPr>
        <w:pStyle w:val="ListParagraph"/>
        <w:numPr>
          <w:ilvl w:val="1"/>
          <w:numId w:val="46"/>
        </w:numPr>
        <w:ind w:left="0" w:firstLine="0"/>
        <w:jc w:val="both"/>
        <w:rPr>
          <w:rFonts w:ascii="Calibri" w:eastAsia="Times New Roman" w:hAnsi="Calibri" w:cs="Calibri"/>
          <w:b/>
          <w:color w:val="000000"/>
        </w:rPr>
      </w:pPr>
      <w:r w:rsidRPr="009C75BA">
        <w:rPr>
          <w:rFonts w:ascii="Calibri" w:eastAsia="Times New Roman" w:hAnsi="Calibri" w:cs="Calibri"/>
          <w:b/>
          <w:color w:val="000000"/>
        </w:rPr>
        <w:t xml:space="preserve">Single-cell culture of </w:t>
      </w:r>
      <w:proofErr w:type="spellStart"/>
      <w:r w:rsidR="009C7E68" w:rsidRPr="009C75BA">
        <w:rPr>
          <w:rFonts w:ascii="Calibri" w:eastAsia="Times New Roman" w:hAnsi="Calibri" w:cs="Calibri"/>
          <w:b/>
          <w:color w:val="000000"/>
        </w:rPr>
        <w:t>h</w:t>
      </w:r>
      <w:r w:rsidRPr="009C75BA">
        <w:rPr>
          <w:rFonts w:ascii="Calibri" w:eastAsia="Times New Roman" w:hAnsi="Calibri" w:cs="Calibri"/>
          <w:b/>
          <w:color w:val="000000"/>
        </w:rPr>
        <w:t>IPS</w:t>
      </w:r>
      <w:r w:rsidR="009C7E68" w:rsidRPr="009C75BA">
        <w:rPr>
          <w:rFonts w:ascii="Calibri" w:eastAsia="Times New Roman" w:hAnsi="Calibri" w:cs="Calibri"/>
          <w:b/>
          <w:color w:val="000000"/>
        </w:rPr>
        <w:t>Cs</w:t>
      </w:r>
      <w:proofErr w:type="spellEnd"/>
    </w:p>
    <w:p w14:paraId="31C09CDD" w14:textId="77777777" w:rsidR="00F46D7A" w:rsidRPr="009C75BA" w:rsidRDefault="00F46D7A">
      <w:pPr>
        <w:jc w:val="both"/>
        <w:rPr>
          <w:rFonts w:ascii="Calibri" w:eastAsia="Times New Roman" w:hAnsi="Calibri" w:cs="Calibri"/>
          <w:color w:val="000000"/>
          <w:lang w:val="en-US"/>
        </w:rPr>
      </w:pPr>
    </w:p>
    <w:p w14:paraId="32ACFF08" w14:textId="5750170E" w:rsidR="00F46D7A" w:rsidRPr="009C75BA" w:rsidRDefault="00F46D7A" w:rsidP="00B97768">
      <w:pPr>
        <w:pStyle w:val="ListParagraph"/>
        <w:numPr>
          <w:ilvl w:val="2"/>
          <w:numId w:val="46"/>
        </w:numPr>
        <w:ind w:left="0" w:firstLine="0"/>
        <w:jc w:val="both"/>
        <w:rPr>
          <w:rFonts w:ascii="Calibri" w:eastAsia="Times New Roman" w:hAnsi="Calibri" w:cs="Calibri"/>
          <w:color w:val="000000"/>
        </w:rPr>
      </w:pPr>
      <w:r w:rsidRPr="009C75BA">
        <w:rPr>
          <w:rFonts w:ascii="Calibri" w:eastAsia="Times New Roman" w:hAnsi="Calibri" w:cs="Calibri"/>
          <w:color w:val="000000"/>
        </w:rPr>
        <w:t xml:space="preserve">Start with </w:t>
      </w:r>
      <w:proofErr w:type="spellStart"/>
      <w:r w:rsidR="009C7E68" w:rsidRPr="009C75BA">
        <w:rPr>
          <w:rFonts w:ascii="Calibri" w:eastAsia="Times New Roman" w:hAnsi="Calibri" w:cs="Calibri"/>
          <w:color w:val="000000"/>
        </w:rPr>
        <w:t>h</w:t>
      </w:r>
      <w:r w:rsidR="009D7865" w:rsidRPr="009C75BA">
        <w:rPr>
          <w:rFonts w:ascii="Calibri" w:eastAsia="Times New Roman" w:hAnsi="Calibri" w:cs="Calibri"/>
          <w:color w:val="000000"/>
        </w:rPr>
        <w:t>IPS</w:t>
      </w:r>
      <w:r w:rsidR="009C7E68" w:rsidRPr="009C75BA">
        <w:rPr>
          <w:rFonts w:ascii="Calibri" w:eastAsia="Times New Roman" w:hAnsi="Calibri" w:cs="Calibri"/>
          <w:color w:val="000000"/>
        </w:rPr>
        <w:t>C</w:t>
      </w:r>
      <w:proofErr w:type="spellEnd"/>
      <w:r w:rsidR="009D7865" w:rsidRPr="009C75BA">
        <w:rPr>
          <w:rFonts w:ascii="Calibri" w:eastAsia="Times New Roman" w:hAnsi="Calibri" w:cs="Calibri"/>
          <w:color w:val="000000"/>
        </w:rPr>
        <w:t xml:space="preserve"> cultures harboring large regular colonies exhibiting less than 10% differentiation and</w:t>
      </w:r>
      <w:r w:rsidR="00026F07">
        <w:rPr>
          <w:rFonts w:ascii="Calibri" w:eastAsia="Times New Roman" w:hAnsi="Calibri" w:cs="Calibri"/>
          <w:color w:val="000000"/>
        </w:rPr>
        <w:t xml:space="preserve"> that</w:t>
      </w:r>
      <w:r w:rsidR="009D7865" w:rsidRPr="009C75BA">
        <w:rPr>
          <w:rFonts w:ascii="Calibri" w:eastAsia="Times New Roman" w:hAnsi="Calibri" w:cs="Calibri"/>
          <w:color w:val="000000"/>
        </w:rPr>
        <w:t xml:space="preserve"> </w:t>
      </w:r>
      <w:r w:rsidR="00553FAA" w:rsidRPr="009C75BA">
        <w:rPr>
          <w:rFonts w:ascii="Calibri" w:eastAsia="Times New Roman" w:hAnsi="Calibri" w:cs="Calibri"/>
          <w:color w:val="000000"/>
        </w:rPr>
        <w:t xml:space="preserve">have been passaged almost once. Ensure that the cells </w:t>
      </w:r>
      <w:r w:rsidR="009D7865" w:rsidRPr="009C75BA">
        <w:rPr>
          <w:rFonts w:ascii="Calibri" w:eastAsia="Times New Roman" w:hAnsi="Calibri" w:cs="Calibri"/>
          <w:color w:val="000000"/>
        </w:rPr>
        <w:t>are no more than 80% confluent.</w:t>
      </w:r>
    </w:p>
    <w:p w14:paraId="07C9CC62" w14:textId="77777777" w:rsidR="00264872" w:rsidRPr="009C75BA" w:rsidRDefault="00264872">
      <w:pPr>
        <w:pStyle w:val="ListParagraph"/>
        <w:ind w:left="0"/>
        <w:jc w:val="both"/>
        <w:rPr>
          <w:rFonts w:ascii="Calibri" w:eastAsia="Times New Roman" w:hAnsi="Calibri" w:cs="Calibri"/>
          <w:color w:val="000000"/>
        </w:rPr>
      </w:pPr>
    </w:p>
    <w:p w14:paraId="31D35D0C" w14:textId="5A74C5CB" w:rsidR="009D7865" w:rsidRPr="009C75BA" w:rsidRDefault="00264872" w:rsidP="00B97768">
      <w:pPr>
        <w:pStyle w:val="ListParagraph"/>
        <w:numPr>
          <w:ilvl w:val="2"/>
          <w:numId w:val="46"/>
        </w:numPr>
        <w:ind w:left="0" w:firstLine="0"/>
        <w:jc w:val="both"/>
        <w:rPr>
          <w:rFonts w:ascii="Calibri" w:eastAsia="Times New Roman" w:hAnsi="Calibri" w:cs="Calibri"/>
          <w:color w:val="000000"/>
        </w:rPr>
      </w:pPr>
      <w:r w:rsidRPr="009C75BA">
        <w:rPr>
          <w:rFonts w:ascii="Calibri" w:eastAsia="Times New Roman" w:hAnsi="Calibri" w:cs="Calibri"/>
          <w:color w:val="000000"/>
        </w:rPr>
        <w:t>W</w:t>
      </w:r>
      <w:r w:rsidR="00BF112D" w:rsidRPr="009C75BA">
        <w:rPr>
          <w:rFonts w:ascii="Calibri" w:eastAsia="Times New Roman" w:hAnsi="Calibri" w:cs="Calibri"/>
          <w:color w:val="000000"/>
        </w:rPr>
        <w:t>ash the colonies with 2 m</w:t>
      </w:r>
      <w:r w:rsidR="00814AED" w:rsidRPr="009C75BA">
        <w:rPr>
          <w:rFonts w:ascii="Calibri" w:eastAsia="Times New Roman" w:hAnsi="Calibri" w:cs="Calibri"/>
          <w:color w:val="000000"/>
        </w:rPr>
        <w:t>L</w:t>
      </w:r>
      <w:r w:rsidR="00C325F6" w:rsidRPr="009C75BA">
        <w:rPr>
          <w:rFonts w:ascii="Calibri" w:eastAsia="Times New Roman" w:hAnsi="Calibri" w:cs="Calibri"/>
          <w:color w:val="000000"/>
        </w:rPr>
        <w:t xml:space="preserve"> of</w:t>
      </w:r>
      <w:r w:rsidR="00BF112D" w:rsidRPr="009C75BA">
        <w:rPr>
          <w:rFonts w:ascii="Calibri" w:eastAsia="Times New Roman" w:hAnsi="Calibri" w:cs="Calibri"/>
          <w:color w:val="000000"/>
        </w:rPr>
        <w:t xml:space="preserve"> </w:t>
      </w:r>
      <w:r w:rsidRPr="009C75BA">
        <w:rPr>
          <w:rFonts w:ascii="Calibri" w:eastAsia="Times New Roman" w:hAnsi="Calibri" w:cs="Calibri"/>
          <w:color w:val="000000"/>
        </w:rPr>
        <w:t>PBS</w:t>
      </w:r>
      <w:r w:rsidR="00867D98" w:rsidRPr="009C75BA">
        <w:rPr>
          <w:rFonts w:ascii="Calibri" w:eastAsia="Times New Roman" w:hAnsi="Calibri" w:cs="Calibri"/>
          <w:color w:val="000000"/>
        </w:rPr>
        <w:t>.</w:t>
      </w:r>
    </w:p>
    <w:p w14:paraId="1BC2899C" w14:textId="77777777" w:rsidR="00535780" w:rsidRPr="009C75BA" w:rsidRDefault="00535780">
      <w:pPr>
        <w:jc w:val="both"/>
        <w:rPr>
          <w:rFonts w:ascii="Calibri" w:eastAsia="Times New Roman" w:hAnsi="Calibri" w:cs="Calibri"/>
          <w:color w:val="000000"/>
          <w:lang w:val="en-US"/>
        </w:rPr>
      </w:pPr>
    </w:p>
    <w:p w14:paraId="53199D62" w14:textId="4861639C" w:rsidR="00264872" w:rsidRPr="009C75BA" w:rsidRDefault="00264872" w:rsidP="00B97768">
      <w:pPr>
        <w:pStyle w:val="ListParagraph"/>
        <w:numPr>
          <w:ilvl w:val="2"/>
          <w:numId w:val="46"/>
        </w:numPr>
        <w:ind w:left="0" w:firstLine="0"/>
        <w:jc w:val="both"/>
        <w:rPr>
          <w:rFonts w:ascii="Calibri" w:eastAsia="Times New Roman" w:hAnsi="Calibri" w:cs="Calibri"/>
          <w:color w:val="000000"/>
        </w:rPr>
      </w:pPr>
      <w:r w:rsidRPr="009C75BA">
        <w:rPr>
          <w:rFonts w:ascii="Calibri" w:eastAsia="Times New Roman" w:hAnsi="Calibri" w:cs="Calibri"/>
          <w:color w:val="000000"/>
        </w:rPr>
        <w:t>A</w:t>
      </w:r>
      <w:r w:rsidR="002C69D6" w:rsidRPr="009C75BA">
        <w:rPr>
          <w:rFonts w:ascii="Calibri" w:eastAsia="Times New Roman" w:hAnsi="Calibri" w:cs="Calibri"/>
          <w:color w:val="000000"/>
        </w:rPr>
        <w:t>dd 500 µ</w:t>
      </w:r>
      <w:r w:rsidR="00C325F6" w:rsidRPr="009C75BA">
        <w:rPr>
          <w:rFonts w:ascii="Calibri" w:eastAsia="Times New Roman" w:hAnsi="Calibri" w:cs="Calibri"/>
          <w:color w:val="000000"/>
        </w:rPr>
        <w:t>L of</w:t>
      </w:r>
      <w:r w:rsidRPr="009C75BA">
        <w:rPr>
          <w:rFonts w:ascii="Calibri" w:eastAsia="Times New Roman" w:hAnsi="Calibri" w:cs="Calibri"/>
          <w:color w:val="000000"/>
        </w:rPr>
        <w:t xml:space="preserve"> </w:t>
      </w:r>
      <w:r w:rsidR="00535780" w:rsidRPr="009C75BA">
        <w:rPr>
          <w:rFonts w:ascii="Calibri" w:eastAsia="Times New Roman" w:hAnsi="Calibri" w:cs="Calibri"/>
          <w:color w:val="000000"/>
        </w:rPr>
        <w:t>Gentle Cell Dissociation Reagent</w:t>
      </w:r>
      <w:r w:rsidR="000200DB" w:rsidRPr="009C75BA">
        <w:rPr>
          <w:rFonts w:ascii="Calibri" w:eastAsia="Times New Roman" w:hAnsi="Calibri" w:cs="Calibri"/>
          <w:color w:val="000000"/>
        </w:rPr>
        <w:t xml:space="preserve"> </w:t>
      </w:r>
      <w:r w:rsidR="00BF112D" w:rsidRPr="009C75BA">
        <w:rPr>
          <w:rFonts w:ascii="Calibri" w:eastAsia="Times New Roman" w:hAnsi="Calibri" w:cs="Calibri"/>
          <w:color w:val="000000"/>
        </w:rPr>
        <w:t xml:space="preserve">(GCDR) </w:t>
      </w:r>
      <w:r w:rsidR="000200DB" w:rsidRPr="009C75BA">
        <w:rPr>
          <w:rFonts w:ascii="Calibri" w:eastAsia="Times New Roman" w:hAnsi="Calibri" w:cs="Calibri"/>
          <w:color w:val="000000"/>
        </w:rPr>
        <w:t xml:space="preserve">and incubate for 5 to 7 min at </w:t>
      </w:r>
      <w:r w:rsidR="00867D98" w:rsidRPr="009C75BA">
        <w:rPr>
          <w:rFonts w:ascii="Calibri" w:eastAsia="Times New Roman" w:hAnsi="Calibri" w:cs="Calibri"/>
          <w:color w:val="000000"/>
        </w:rPr>
        <w:t>37</w:t>
      </w:r>
      <w:r w:rsidR="00C325F6" w:rsidRPr="009C75BA">
        <w:rPr>
          <w:rFonts w:ascii="Calibri" w:eastAsia="Times New Roman" w:hAnsi="Calibri" w:cs="Calibri"/>
          <w:color w:val="000000"/>
        </w:rPr>
        <w:t xml:space="preserve"> </w:t>
      </w:r>
      <w:r w:rsidR="00867D98" w:rsidRPr="009C75BA">
        <w:rPr>
          <w:rFonts w:ascii="Calibri" w:eastAsia="Times New Roman" w:hAnsi="Calibri" w:cs="Calibri"/>
          <w:color w:val="000000"/>
        </w:rPr>
        <w:t>°C.</w:t>
      </w:r>
    </w:p>
    <w:p w14:paraId="21E7CD6D" w14:textId="77777777" w:rsidR="00B42C4C" w:rsidRPr="009C75BA" w:rsidRDefault="00B42C4C">
      <w:pPr>
        <w:jc w:val="both"/>
        <w:rPr>
          <w:rFonts w:ascii="Calibri" w:eastAsia="Times New Roman" w:hAnsi="Calibri" w:cs="Calibri"/>
          <w:color w:val="000000"/>
          <w:lang w:val="en-US"/>
        </w:rPr>
      </w:pPr>
    </w:p>
    <w:p w14:paraId="27551FFE" w14:textId="4866F841" w:rsidR="00BF112D" w:rsidRPr="009C75BA" w:rsidRDefault="00BF112D" w:rsidP="00B97768">
      <w:pPr>
        <w:pStyle w:val="ListParagraph"/>
        <w:numPr>
          <w:ilvl w:val="2"/>
          <w:numId w:val="46"/>
        </w:numPr>
        <w:ind w:left="0" w:firstLine="0"/>
        <w:jc w:val="both"/>
        <w:rPr>
          <w:rFonts w:ascii="Calibri" w:eastAsia="Times New Roman" w:hAnsi="Calibri" w:cs="Calibri"/>
          <w:color w:val="000000"/>
        </w:rPr>
      </w:pPr>
      <w:r w:rsidRPr="009C75BA">
        <w:rPr>
          <w:rFonts w:ascii="Calibri" w:eastAsia="Times New Roman" w:hAnsi="Calibri" w:cs="Calibri"/>
          <w:color w:val="000000"/>
        </w:rPr>
        <w:t xml:space="preserve">Aspirate the GCDR and add 2 </w:t>
      </w:r>
      <w:r w:rsidR="000647C7" w:rsidRPr="009C75BA">
        <w:rPr>
          <w:rFonts w:ascii="Calibri" w:eastAsia="Times New Roman" w:hAnsi="Calibri" w:cs="Calibri"/>
          <w:color w:val="000000"/>
        </w:rPr>
        <w:t>m</w:t>
      </w:r>
      <w:r w:rsidR="000647C7">
        <w:rPr>
          <w:rFonts w:ascii="Calibri" w:eastAsia="Times New Roman" w:hAnsi="Calibri" w:cs="Calibri"/>
          <w:color w:val="000000"/>
        </w:rPr>
        <w:t>L</w:t>
      </w:r>
      <w:r w:rsidR="000647C7" w:rsidRPr="009C75BA">
        <w:rPr>
          <w:rFonts w:ascii="Calibri" w:eastAsia="Times New Roman" w:hAnsi="Calibri" w:cs="Calibri"/>
          <w:color w:val="000000"/>
        </w:rPr>
        <w:t xml:space="preserve"> </w:t>
      </w:r>
      <w:r w:rsidR="00B92646" w:rsidRPr="009C75BA">
        <w:rPr>
          <w:rFonts w:ascii="Calibri" w:eastAsia="Times New Roman" w:hAnsi="Calibri" w:cs="Calibri"/>
          <w:color w:val="000000"/>
        </w:rPr>
        <w:t>of</w:t>
      </w:r>
      <w:r w:rsidRPr="009C75BA">
        <w:rPr>
          <w:rFonts w:ascii="Calibri" w:eastAsia="Times New Roman" w:hAnsi="Calibri" w:cs="Calibri"/>
          <w:color w:val="000000"/>
        </w:rPr>
        <w:t xml:space="preserve"> mTeRS1 medium</w:t>
      </w:r>
      <w:r w:rsidR="002F1EA3" w:rsidRPr="009C75BA">
        <w:rPr>
          <w:rFonts w:ascii="Calibri" w:eastAsia="Times New Roman" w:hAnsi="Calibri" w:cs="Calibri"/>
          <w:color w:val="000000"/>
        </w:rPr>
        <w:t xml:space="preserve"> supplemented with 5 µM</w:t>
      </w:r>
      <w:r w:rsidR="000647C7">
        <w:rPr>
          <w:rFonts w:ascii="Calibri" w:eastAsia="Times New Roman" w:hAnsi="Calibri" w:cs="Calibri"/>
          <w:color w:val="000000"/>
        </w:rPr>
        <w:t xml:space="preserve"> of</w:t>
      </w:r>
      <w:r w:rsidR="002F1EA3" w:rsidRPr="009C75BA">
        <w:rPr>
          <w:rFonts w:ascii="Calibri" w:eastAsia="Times New Roman" w:hAnsi="Calibri" w:cs="Calibri"/>
          <w:color w:val="000000"/>
        </w:rPr>
        <w:t xml:space="preserve"> Y-27632</w:t>
      </w:r>
      <w:r w:rsidRPr="009C75BA">
        <w:rPr>
          <w:rFonts w:ascii="Calibri" w:eastAsia="Times New Roman" w:hAnsi="Calibri" w:cs="Calibri"/>
          <w:color w:val="000000"/>
        </w:rPr>
        <w:t>.</w:t>
      </w:r>
    </w:p>
    <w:p w14:paraId="6255ADA0" w14:textId="77777777" w:rsidR="00BF112D" w:rsidRPr="009C75BA" w:rsidRDefault="00BF112D">
      <w:pPr>
        <w:jc w:val="both"/>
        <w:rPr>
          <w:rFonts w:ascii="Calibri" w:eastAsia="Times New Roman" w:hAnsi="Calibri" w:cs="Calibri"/>
          <w:color w:val="000000"/>
          <w:lang w:val="en-US"/>
        </w:rPr>
      </w:pPr>
    </w:p>
    <w:p w14:paraId="7FE3F1D8" w14:textId="167A7FB5" w:rsidR="00BF112D" w:rsidRPr="009C75BA" w:rsidRDefault="00867D98" w:rsidP="00B97768">
      <w:pPr>
        <w:pStyle w:val="ListParagraph"/>
        <w:numPr>
          <w:ilvl w:val="2"/>
          <w:numId w:val="46"/>
        </w:numPr>
        <w:ind w:left="0" w:firstLine="0"/>
        <w:jc w:val="both"/>
        <w:rPr>
          <w:rFonts w:ascii="Calibri" w:eastAsia="Times New Roman" w:hAnsi="Calibri" w:cs="Calibri"/>
          <w:color w:val="000000"/>
        </w:rPr>
      </w:pPr>
      <w:r w:rsidRPr="009C75BA">
        <w:rPr>
          <w:rFonts w:ascii="Calibri" w:eastAsia="Times New Roman" w:hAnsi="Calibri" w:cs="Calibri"/>
          <w:color w:val="000000"/>
        </w:rPr>
        <w:t>Pipet</w:t>
      </w:r>
      <w:r w:rsidR="00C325F6" w:rsidRPr="009C75BA">
        <w:rPr>
          <w:rFonts w:ascii="Calibri" w:eastAsia="Times New Roman" w:hAnsi="Calibri" w:cs="Calibri"/>
          <w:color w:val="000000"/>
        </w:rPr>
        <w:t>te</w:t>
      </w:r>
      <w:r w:rsidRPr="009C75BA">
        <w:rPr>
          <w:rFonts w:ascii="Calibri" w:eastAsia="Times New Roman" w:hAnsi="Calibri" w:cs="Calibri"/>
          <w:color w:val="000000"/>
        </w:rPr>
        <w:t xml:space="preserve"> the cells gently up and down 10 times to dissociate all colonies into single cell</w:t>
      </w:r>
      <w:r w:rsidR="00BF112D" w:rsidRPr="009C75BA">
        <w:rPr>
          <w:rFonts w:ascii="Calibri" w:eastAsia="Times New Roman" w:hAnsi="Calibri" w:cs="Calibri"/>
          <w:color w:val="000000"/>
        </w:rPr>
        <w:t>s.</w:t>
      </w:r>
    </w:p>
    <w:p w14:paraId="7957AEE1" w14:textId="77777777" w:rsidR="00BF112D" w:rsidRPr="009C75BA" w:rsidRDefault="00BF112D">
      <w:pPr>
        <w:pStyle w:val="ListParagraph"/>
        <w:ind w:left="0"/>
        <w:jc w:val="both"/>
        <w:rPr>
          <w:rFonts w:ascii="Calibri" w:eastAsia="Times New Roman" w:hAnsi="Calibri" w:cs="Calibri"/>
          <w:color w:val="000000"/>
        </w:rPr>
      </w:pPr>
    </w:p>
    <w:p w14:paraId="2DE54600" w14:textId="0168BA73" w:rsidR="00075EFE" w:rsidRPr="009C75BA" w:rsidRDefault="00BF112D" w:rsidP="00B97768">
      <w:pPr>
        <w:pStyle w:val="ListParagraph"/>
        <w:numPr>
          <w:ilvl w:val="2"/>
          <w:numId w:val="46"/>
        </w:numPr>
        <w:ind w:left="0" w:firstLine="0"/>
        <w:jc w:val="both"/>
        <w:rPr>
          <w:rFonts w:ascii="Calibri" w:hAnsi="Calibri" w:cs="Calibri"/>
          <w:color w:val="000000"/>
        </w:rPr>
      </w:pPr>
      <w:r w:rsidRPr="009C75BA">
        <w:rPr>
          <w:rFonts w:ascii="Calibri" w:eastAsia="Times New Roman" w:hAnsi="Calibri" w:cs="Calibri"/>
          <w:color w:val="000000"/>
        </w:rPr>
        <w:t>T</w:t>
      </w:r>
      <w:r w:rsidR="002517FC" w:rsidRPr="009C75BA">
        <w:rPr>
          <w:rFonts w:ascii="Calibri" w:eastAsia="Times New Roman" w:hAnsi="Calibri" w:cs="Calibri"/>
          <w:color w:val="000000"/>
        </w:rPr>
        <w:t>ransfer the cells on vitronectin</w:t>
      </w:r>
      <w:r w:rsidR="003D6A6A" w:rsidRPr="009C75BA">
        <w:rPr>
          <w:rFonts w:ascii="Calibri" w:eastAsia="Times New Roman" w:hAnsi="Calibri" w:cs="Calibri"/>
          <w:color w:val="000000"/>
        </w:rPr>
        <w:t>-</w:t>
      </w:r>
      <w:r w:rsidR="002517FC" w:rsidRPr="009C75BA">
        <w:rPr>
          <w:rFonts w:ascii="Calibri" w:eastAsia="Times New Roman" w:hAnsi="Calibri" w:cs="Calibri"/>
          <w:color w:val="000000"/>
        </w:rPr>
        <w:t>coated dishes</w:t>
      </w:r>
      <w:r w:rsidR="000200DB" w:rsidRPr="009C75BA">
        <w:rPr>
          <w:rFonts w:ascii="Calibri" w:eastAsia="Times New Roman" w:hAnsi="Calibri" w:cs="Calibri"/>
          <w:color w:val="000000"/>
        </w:rPr>
        <w:t xml:space="preserve"> </w:t>
      </w:r>
      <w:r w:rsidRPr="009C75BA">
        <w:rPr>
          <w:rFonts w:ascii="Calibri" w:eastAsia="Times New Roman" w:hAnsi="Calibri" w:cs="Calibri"/>
          <w:color w:val="000000"/>
        </w:rPr>
        <w:t xml:space="preserve">and incubate </w:t>
      </w:r>
      <w:r w:rsidRPr="009C75BA">
        <w:rPr>
          <w:rFonts w:ascii="Calibri" w:hAnsi="Calibri" w:cs="Calibri"/>
          <w:color w:val="000000"/>
        </w:rPr>
        <w:t>in a humidified incubator at 37</w:t>
      </w:r>
      <w:r w:rsidR="000647C7">
        <w:rPr>
          <w:rFonts w:ascii="Calibri" w:hAnsi="Calibri" w:cs="Calibri"/>
          <w:color w:val="000000"/>
        </w:rPr>
        <w:t xml:space="preserve"> </w:t>
      </w:r>
      <w:r w:rsidRPr="009C75BA">
        <w:rPr>
          <w:rFonts w:ascii="Calibri" w:hAnsi="Calibri" w:cs="Calibri"/>
          <w:color w:val="000000"/>
        </w:rPr>
        <w:t>°C and 5% CO</w:t>
      </w:r>
      <w:r w:rsidRPr="009C75BA">
        <w:rPr>
          <w:rFonts w:ascii="Calibri" w:hAnsi="Calibri" w:cs="Calibri"/>
          <w:color w:val="000000"/>
          <w:vertAlign w:val="subscript"/>
        </w:rPr>
        <w:t>2</w:t>
      </w:r>
      <w:r w:rsidRPr="009C75BA">
        <w:rPr>
          <w:rFonts w:ascii="Calibri" w:hAnsi="Calibri" w:cs="Calibri"/>
          <w:color w:val="000000"/>
        </w:rPr>
        <w:t>.</w:t>
      </w:r>
    </w:p>
    <w:p w14:paraId="071386A9" w14:textId="77777777" w:rsidR="00F46D7A" w:rsidRPr="009C75BA" w:rsidRDefault="00F46D7A">
      <w:pPr>
        <w:pStyle w:val="ListParagraph"/>
        <w:ind w:left="0"/>
        <w:jc w:val="both"/>
        <w:rPr>
          <w:rFonts w:ascii="Calibri" w:hAnsi="Calibri" w:cs="Calibri"/>
          <w:color w:val="000000"/>
        </w:rPr>
      </w:pPr>
    </w:p>
    <w:p w14:paraId="1321B626" w14:textId="2D558B13" w:rsidR="00F46D7A" w:rsidRPr="009C75BA" w:rsidRDefault="00B92646">
      <w:pPr>
        <w:pStyle w:val="ListParagraph"/>
        <w:ind w:left="0"/>
        <w:jc w:val="both"/>
        <w:rPr>
          <w:rFonts w:ascii="Calibri" w:hAnsi="Calibri" w:cs="Calibri"/>
          <w:color w:val="000000"/>
        </w:rPr>
      </w:pPr>
      <w:r w:rsidRPr="009C75BA">
        <w:rPr>
          <w:rFonts w:ascii="Calibri" w:hAnsi="Calibri" w:cs="Calibri"/>
          <w:color w:val="000000"/>
        </w:rPr>
        <w:t>NOTE</w:t>
      </w:r>
      <w:r w:rsidR="00F46D7A" w:rsidRPr="009C75BA">
        <w:rPr>
          <w:rFonts w:ascii="Calibri" w:hAnsi="Calibri" w:cs="Calibri"/>
          <w:color w:val="000000"/>
        </w:rPr>
        <w:t>: Perform a</w:t>
      </w:r>
      <w:r w:rsidR="006F3084" w:rsidRPr="009C75BA">
        <w:rPr>
          <w:rFonts w:ascii="Calibri" w:hAnsi="Calibri" w:cs="Calibri"/>
          <w:color w:val="000000"/>
        </w:rPr>
        <w:t xml:space="preserve">t least </w:t>
      </w:r>
      <w:r w:rsidR="00F46D7A" w:rsidRPr="009C75BA">
        <w:rPr>
          <w:rFonts w:ascii="Calibri" w:hAnsi="Calibri" w:cs="Calibri"/>
          <w:color w:val="000000"/>
        </w:rPr>
        <w:t xml:space="preserve">1 passage of the </w:t>
      </w:r>
      <w:proofErr w:type="spellStart"/>
      <w:r w:rsidR="009C7E68" w:rsidRPr="009C75BA">
        <w:rPr>
          <w:rFonts w:ascii="Calibri" w:hAnsi="Calibri" w:cs="Calibri"/>
          <w:color w:val="000000"/>
        </w:rPr>
        <w:t>h</w:t>
      </w:r>
      <w:r w:rsidR="00F46D7A" w:rsidRPr="009C75BA">
        <w:rPr>
          <w:rFonts w:ascii="Calibri" w:hAnsi="Calibri" w:cs="Calibri"/>
          <w:color w:val="000000"/>
        </w:rPr>
        <w:t>IPS</w:t>
      </w:r>
      <w:r w:rsidR="009C7E68" w:rsidRPr="009C75BA">
        <w:rPr>
          <w:rFonts w:ascii="Calibri" w:hAnsi="Calibri" w:cs="Calibri"/>
          <w:color w:val="000000"/>
        </w:rPr>
        <w:t>Cs</w:t>
      </w:r>
      <w:proofErr w:type="spellEnd"/>
      <w:r w:rsidR="00F46D7A" w:rsidRPr="009C75BA">
        <w:rPr>
          <w:rFonts w:ascii="Calibri" w:hAnsi="Calibri" w:cs="Calibri"/>
          <w:color w:val="000000"/>
        </w:rPr>
        <w:t xml:space="preserve"> using </w:t>
      </w:r>
      <w:r w:rsidR="00BF112D" w:rsidRPr="009C75BA">
        <w:rPr>
          <w:rFonts w:ascii="Calibri" w:hAnsi="Calibri" w:cs="Calibri"/>
          <w:color w:val="000000"/>
        </w:rPr>
        <w:t>GCDR</w:t>
      </w:r>
      <w:r w:rsidR="00F46D7A" w:rsidRPr="009C75BA">
        <w:rPr>
          <w:rFonts w:ascii="Calibri" w:hAnsi="Calibri" w:cs="Calibri"/>
          <w:color w:val="000000"/>
        </w:rPr>
        <w:t xml:space="preserve"> </w:t>
      </w:r>
      <w:r w:rsidRPr="009C75BA">
        <w:rPr>
          <w:rFonts w:ascii="Calibri" w:hAnsi="Calibri" w:cs="Calibri"/>
          <w:color w:val="000000"/>
        </w:rPr>
        <w:t xml:space="preserve">prior to </w:t>
      </w:r>
      <w:r w:rsidR="006F3084" w:rsidRPr="009C75BA">
        <w:rPr>
          <w:rFonts w:ascii="Calibri" w:hAnsi="Calibri" w:cs="Calibri"/>
          <w:color w:val="000000"/>
        </w:rPr>
        <w:t xml:space="preserve">the differentiation experiment to adapt the </w:t>
      </w:r>
      <w:proofErr w:type="spellStart"/>
      <w:r w:rsidR="009C7E68" w:rsidRPr="009C75BA">
        <w:rPr>
          <w:rFonts w:ascii="Calibri" w:hAnsi="Calibri" w:cs="Calibri"/>
          <w:color w:val="000000"/>
        </w:rPr>
        <w:t>h</w:t>
      </w:r>
      <w:r w:rsidR="006F3084" w:rsidRPr="009C75BA">
        <w:rPr>
          <w:rFonts w:ascii="Calibri" w:hAnsi="Calibri" w:cs="Calibri"/>
          <w:color w:val="000000"/>
        </w:rPr>
        <w:t>IP</w:t>
      </w:r>
      <w:r w:rsidR="00482919" w:rsidRPr="009C75BA">
        <w:rPr>
          <w:rFonts w:ascii="Calibri" w:hAnsi="Calibri" w:cs="Calibri"/>
          <w:color w:val="000000"/>
        </w:rPr>
        <w:t>S</w:t>
      </w:r>
      <w:r w:rsidR="009C7E68" w:rsidRPr="009C75BA">
        <w:rPr>
          <w:rFonts w:ascii="Calibri" w:hAnsi="Calibri" w:cs="Calibri"/>
          <w:color w:val="000000"/>
        </w:rPr>
        <w:t>C</w:t>
      </w:r>
      <w:r w:rsidR="006F3084" w:rsidRPr="009C75BA">
        <w:rPr>
          <w:rFonts w:ascii="Calibri" w:hAnsi="Calibri" w:cs="Calibri"/>
          <w:color w:val="000000"/>
        </w:rPr>
        <w:t>s</w:t>
      </w:r>
      <w:proofErr w:type="spellEnd"/>
      <w:r w:rsidR="006F3084" w:rsidRPr="009C75BA">
        <w:rPr>
          <w:rFonts w:ascii="Calibri" w:hAnsi="Calibri" w:cs="Calibri"/>
          <w:color w:val="000000"/>
        </w:rPr>
        <w:t xml:space="preserve"> to </w:t>
      </w:r>
      <w:r w:rsidR="00664AA0" w:rsidRPr="009C75BA">
        <w:rPr>
          <w:rFonts w:ascii="Calibri" w:hAnsi="Calibri" w:cs="Calibri"/>
          <w:color w:val="000000"/>
        </w:rPr>
        <w:t>single-</w:t>
      </w:r>
      <w:r w:rsidR="00F46D7A" w:rsidRPr="009C75BA">
        <w:rPr>
          <w:rFonts w:ascii="Calibri" w:hAnsi="Calibri" w:cs="Calibri"/>
          <w:color w:val="000000"/>
        </w:rPr>
        <w:t>cell culture condition</w:t>
      </w:r>
      <w:r w:rsidR="000D2539" w:rsidRPr="009C75BA">
        <w:rPr>
          <w:rFonts w:ascii="Calibri" w:hAnsi="Calibri" w:cs="Calibri"/>
          <w:color w:val="000000"/>
        </w:rPr>
        <w:t>s</w:t>
      </w:r>
      <w:r w:rsidR="00F46D7A" w:rsidRPr="009C75BA">
        <w:rPr>
          <w:rFonts w:ascii="Calibri" w:hAnsi="Calibri" w:cs="Calibri"/>
          <w:color w:val="000000"/>
        </w:rPr>
        <w:t>.</w:t>
      </w:r>
    </w:p>
    <w:p w14:paraId="616AD61B" w14:textId="77777777" w:rsidR="00BF112D" w:rsidRPr="009C75BA" w:rsidRDefault="00BF112D">
      <w:pPr>
        <w:pStyle w:val="ListParagraph"/>
        <w:ind w:left="0"/>
        <w:jc w:val="both"/>
        <w:rPr>
          <w:rFonts w:ascii="Calibri" w:hAnsi="Calibri" w:cs="Calibri"/>
          <w:color w:val="000000"/>
        </w:rPr>
      </w:pPr>
    </w:p>
    <w:p w14:paraId="601D0455" w14:textId="0C3BCC7A" w:rsidR="00BF112D" w:rsidRPr="009C75BA" w:rsidRDefault="00553FAA" w:rsidP="00B97768">
      <w:pPr>
        <w:pStyle w:val="ListParagraph"/>
        <w:numPr>
          <w:ilvl w:val="1"/>
          <w:numId w:val="46"/>
        </w:numPr>
        <w:ind w:left="0" w:firstLine="0"/>
        <w:jc w:val="both"/>
        <w:rPr>
          <w:rFonts w:ascii="Calibri" w:eastAsia="Times New Roman" w:hAnsi="Calibri" w:cs="Calibri"/>
          <w:b/>
          <w:bCs/>
          <w:color w:val="000000"/>
        </w:rPr>
      </w:pPr>
      <w:r w:rsidRPr="009C75BA">
        <w:t xml:space="preserve">On </w:t>
      </w:r>
      <w:r w:rsidR="00411410">
        <w:t>D</w:t>
      </w:r>
      <w:r w:rsidRPr="009C75BA">
        <w:t>ay 0</w:t>
      </w:r>
      <w:r w:rsidR="00C13592">
        <w:t>,</w:t>
      </w:r>
      <w:r w:rsidRPr="009C75BA">
        <w:t xml:space="preserve"> allow </w:t>
      </w:r>
      <w:proofErr w:type="spellStart"/>
      <w:r w:rsidR="00C13592">
        <w:t>hIPSCs</w:t>
      </w:r>
      <w:proofErr w:type="spellEnd"/>
      <w:r w:rsidR="00C13592" w:rsidRPr="009C75BA">
        <w:t xml:space="preserve"> </w:t>
      </w:r>
      <w:r w:rsidRPr="009C75BA">
        <w:t xml:space="preserve">to form embryonic bodies in EB medium containing </w:t>
      </w:r>
      <w:r w:rsidR="00C13592">
        <w:t xml:space="preserve">a </w:t>
      </w:r>
      <w:r w:rsidRPr="009C75BA">
        <w:t xml:space="preserve">low concentration of </w:t>
      </w:r>
      <w:r w:rsidR="00C13592">
        <w:t>FGF2</w:t>
      </w:r>
      <w:r w:rsidRPr="009C75BA">
        <w:t xml:space="preserve"> and </w:t>
      </w:r>
      <w:r w:rsidR="00C13592">
        <w:t>a high</w:t>
      </w:r>
      <w:r w:rsidR="00C13592" w:rsidRPr="009C75BA">
        <w:t xml:space="preserve"> </w:t>
      </w:r>
      <w:r w:rsidRPr="009C75BA">
        <w:t>concentration of rock inhibitor</w:t>
      </w:r>
      <w:r w:rsidR="00F62990">
        <w:t xml:space="preserve"> required for </w:t>
      </w:r>
      <w:proofErr w:type="spellStart"/>
      <w:r w:rsidR="00F62990">
        <w:t>hIPSC</w:t>
      </w:r>
      <w:proofErr w:type="spellEnd"/>
      <w:r w:rsidR="00C13592">
        <w:t xml:space="preserve"> survival</w:t>
      </w:r>
      <w:r w:rsidRPr="009C75BA">
        <w:t>. To do so follow the steps below.</w:t>
      </w:r>
    </w:p>
    <w:p w14:paraId="33751987" w14:textId="320CCE0E" w:rsidR="00AA6668" w:rsidRPr="009C75BA" w:rsidRDefault="00AA6668">
      <w:pPr>
        <w:pStyle w:val="ListParagraph"/>
        <w:ind w:left="0"/>
        <w:jc w:val="both"/>
        <w:rPr>
          <w:rFonts w:ascii="Calibri" w:hAnsi="Calibri" w:cs="Calibri"/>
          <w:color w:val="000000"/>
        </w:rPr>
      </w:pPr>
    </w:p>
    <w:p w14:paraId="20309066" w14:textId="156F4867" w:rsidR="00762E35" w:rsidRPr="009C75BA" w:rsidRDefault="00762E35" w:rsidP="00B97768">
      <w:pPr>
        <w:pStyle w:val="ListParagraph"/>
        <w:numPr>
          <w:ilvl w:val="2"/>
          <w:numId w:val="46"/>
        </w:numPr>
        <w:ind w:left="0" w:firstLine="0"/>
        <w:jc w:val="both"/>
        <w:rPr>
          <w:rFonts w:ascii="Calibri" w:eastAsia="Times New Roman" w:hAnsi="Calibri" w:cs="Calibri"/>
          <w:color w:val="000000"/>
        </w:rPr>
      </w:pPr>
      <w:r w:rsidRPr="009C75BA">
        <w:rPr>
          <w:rFonts w:ascii="Calibri" w:eastAsia="Times New Roman" w:hAnsi="Calibri" w:cs="Calibri"/>
          <w:color w:val="000000"/>
        </w:rPr>
        <w:t>Wash the colonies with 2 m</w:t>
      </w:r>
      <w:r w:rsidR="00A038FB">
        <w:rPr>
          <w:rFonts w:ascii="Calibri" w:eastAsia="Times New Roman" w:hAnsi="Calibri" w:cs="Calibri"/>
          <w:color w:val="000000"/>
        </w:rPr>
        <w:t xml:space="preserve">L </w:t>
      </w:r>
      <w:r w:rsidR="00B92646" w:rsidRPr="009C75BA">
        <w:rPr>
          <w:rFonts w:ascii="Calibri" w:eastAsia="Times New Roman" w:hAnsi="Calibri" w:cs="Calibri"/>
          <w:color w:val="000000"/>
        </w:rPr>
        <w:t>of</w:t>
      </w:r>
      <w:r w:rsidRPr="009C75BA">
        <w:rPr>
          <w:rFonts w:ascii="Calibri" w:eastAsia="Times New Roman" w:hAnsi="Calibri" w:cs="Calibri"/>
          <w:color w:val="000000"/>
        </w:rPr>
        <w:t xml:space="preserve"> PBS.</w:t>
      </w:r>
    </w:p>
    <w:p w14:paraId="02205AFF" w14:textId="77777777" w:rsidR="00762E35" w:rsidRPr="009C75BA" w:rsidRDefault="00762E35">
      <w:pPr>
        <w:jc w:val="both"/>
        <w:rPr>
          <w:rFonts w:ascii="Calibri" w:eastAsia="Times New Roman" w:hAnsi="Calibri" w:cs="Calibri"/>
          <w:color w:val="000000"/>
          <w:lang w:val="en-US"/>
        </w:rPr>
      </w:pPr>
    </w:p>
    <w:p w14:paraId="2FC72A29" w14:textId="3049C913" w:rsidR="00DC4AEE" w:rsidRPr="009C75BA" w:rsidRDefault="00762E35" w:rsidP="00B97768">
      <w:pPr>
        <w:pStyle w:val="ListParagraph"/>
        <w:numPr>
          <w:ilvl w:val="2"/>
          <w:numId w:val="46"/>
        </w:numPr>
        <w:ind w:left="0" w:firstLine="0"/>
        <w:jc w:val="both"/>
        <w:rPr>
          <w:rFonts w:ascii="Calibri" w:eastAsia="Times New Roman" w:hAnsi="Calibri" w:cs="Calibri"/>
          <w:color w:val="000000"/>
        </w:rPr>
      </w:pPr>
      <w:r w:rsidRPr="009C75BA">
        <w:rPr>
          <w:rFonts w:ascii="Calibri" w:eastAsia="Times New Roman" w:hAnsi="Calibri" w:cs="Calibri"/>
          <w:color w:val="000000"/>
        </w:rPr>
        <w:lastRenderedPageBreak/>
        <w:t>Add 500 µ</w:t>
      </w:r>
      <w:r w:rsidR="00B92646" w:rsidRPr="009C75BA">
        <w:rPr>
          <w:rFonts w:ascii="Calibri" w:eastAsia="Times New Roman" w:hAnsi="Calibri" w:cs="Calibri"/>
          <w:color w:val="000000"/>
        </w:rPr>
        <w:t>L of</w:t>
      </w:r>
      <w:r w:rsidRPr="009C75BA">
        <w:rPr>
          <w:rFonts w:ascii="Calibri" w:eastAsia="Times New Roman" w:hAnsi="Calibri" w:cs="Calibri"/>
          <w:color w:val="000000"/>
        </w:rPr>
        <w:t xml:space="preserve"> Gentle Cell Dissociation Reagent (GCDR) and incubate for 5 to 7 </w:t>
      </w:r>
      <w:r w:rsidR="000647C7" w:rsidRPr="009C75BA">
        <w:rPr>
          <w:rFonts w:ascii="Calibri" w:eastAsia="Times New Roman" w:hAnsi="Calibri" w:cs="Calibri"/>
          <w:color w:val="000000"/>
        </w:rPr>
        <w:t>mi</w:t>
      </w:r>
      <w:r w:rsidR="000647C7">
        <w:rPr>
          <w:rFonts w:ascii="Calibri" w:eastAsia="Times New Roman" w:hAnsi="Calibri" w:cs="Calibri"/>
          <w:color w:val="000000"/>
        </w:rPr>
        <w:t>n</w:t>
      </w:r>
      <w:r w:rsidR="000647C7" w:rsidRPr="009C75BA">
        <w:rPr>
          <w:rFonts w:ascii="Calibri" w:eastAsia="Times New Roman" w:hAnsi="Calibri" w:cs="Calibri"/>
          <w:color w:val="000000"/>
        </w:rPr>
        <w:t xml:space="preserve"> </w:t>
      </w:r>
      <w:r w:rsidRPr="009C75BA">
        <w:rPr>
          <w:rFonts w:ascii="Calibri" w:eastAsia="Times New Roman" w:hAnsi="Calibri" w:cs="Calibri"/>
          <w:color w:val="000000"/>
        </w:rPr>
        <w:t>at 37</w:t>
      </w:r>
      <w:r w:rsidR="000647C7">
        <w:rPr>
          <w:rFonts w:ascii="Calibri" w:eastAsia="Times New Roman" w:hAnsi="Calibri" w:cs="Calibri"/>
          <w:color w:val="000000"/>
        </w:rPr>
        <w:t xml:space="preserve"> </w:t>
      </w:r>
      <w:r w:rsidRPr="009C75BA">
        <w:rPr>
          <w:rFonts w:ascii="Calibri" w:eastAsia="Times New Roman" w:hAnsi="Calibri" w:cs="Calibri"/>
          <w:color w:val="000000"/>
        </w:rPr>
        <w:t>°C.</w:t>
      </w:r>
    </w:p>
    <w:p w14:paraId="2545080F" w14:textId="77777777" w:rsidR="00DC4AEE" w:rsidRPr="009C75BA" w:rsidRDefault="00DC4AEE">
      <w:pPr>
        <w:jc w:val="both"/>
        <w:rPr>
          <w:rFonts w:ascii="Calibri" w:hAnsi="Calibri"/>
          <w:color w:val="000000"/>
          <w:lang w:val="en-US"/>
        </w:rPr>
      </w:pPr>
    </w:p>
    <w:p w14:paraId="3C05D0D4" w14:textId="19B3BD83" w:rsidR="00DC4AEE" w:rsidRPr="009C75BA" w:rsidRDefault="00DC4AEE" w:rsidP="00B97768">
      <w:pPr>
        <w:pStyle w:val="ListParagraph"/>
        <w:numPr>
          <w:ilvl w:val="2"/>
          <w:numId w:val="46"/>
        </w:numPr>
        <w:ind w:left="0" w:firstLine="0"/>
        <w:jc w:val="both"/>
        <w:rPr>
          <w:rFonts w:ascii="Calibri" w:eastAsia="Times New Roman" w:hAnsi="Calibri" w:cs="Calibri"/>
          <w:color w:val="000000"/>
        </w:rPr>
      </w:pPr>
      <w:r w:rsidRPr="009C75BA">
        <w:rPr>
          <w:rFonts w:ascii="Calibri" w:hAnsi="Calibri"/>
          <w:color w:val="000000"/>
        </w:rPr>
        <w:t xml:space="preserve">Aspirate the </w:t>
      </w:r>
      <w:r w:rsidR="001A3F96" w:rsidRPr="009C75BA">
        <w:rPr>
          <w:rFonts w:ascii="Calibri" w:hAnsi="Calibri"/>
          <w:color w:val="000000"/>
        </w:rPr>
        <w:t>GCDR</w:t>
      </w:r>
      <w:r w:rsidRPr="009C75BA">
        <w:rPr>
          <w:rFonts w:ascii="Calibri" w:hAnsi="Calibri"/>
          <w:color w:val="000000"/>
        </w:rPr>
        <w:t xml:space="preserve"> and add 1</w:t>
      </w:r>
      <w:r w:rsidR="00535CF4" w:rsidRPr="009C75BA">
        <w:rPr>
          <w:rFonts w:ascii="Calibri" w:hAnsi="Calibri"/>
          <w:color w:val="000000"/>
        </w:rPr>
        <w:t xml:space="preserve"> </w:t>
      </w:r>
      <w:r w:rsidRPr="009C75BA">
        <w:rPr>
          <w:rFonts w:ascii="Calibri" w:hAnsi="Calibri"/>
          <w:color w:val="000000"/>
        </w:rPr>
        <w:t>m</w:t>
      </w:r>
      <w:r w:rsidR="00A038FB">
        <w:rPr>
          <w:rFonts w:ascii="Calibri" w:hAnsi="Calibri"/>
          <w:color w:val="000000"/>
        </w:rPr>
        <w:t>L</w:t>
      </w:r>
      <w:r w:rsidRPr="009C75BA">
        <w:rPr>
          <w:rFonts w:ascii="Calibri" w:hAnsi="Calibri"/>
          <w:color w:val="000000"/>
        </w:rPr>
        <w:t xml:space="preserve"> of </w:t>
      </w:r>
      <w:r w:rsidR="00785FF7" w:rsidRPr="009C75BA">
        <w:rPr>
          <w:rFonts w:ascii="Calibri" w:hAnsi="Calibri"/>
          <w:color w:val="000000"/>
        </w:rPr>
        <w:t>EB medium supplemented with 50 µM</w:t>
      </w:r>
      <w:r w:rsidR="000647C7">
        <w:rPr>
          <w:rFonts w:ascii="Calibri" w:hAnsi="Calibri"/>
          <w:color w:val="000000"/>
        </w:rPr>
        <w:t xml:space="preserve"> of</w:t>
      </w:r>
      <w:r w:rsidR="00785FF7" w:rsidRPr="009C75BA">
        <w:rPr>
          <w:rFonts w:ascii="Calibri" w:hAnsi="Calibri"/>
          <w:color w:val="000000"/>
        </w:rPr>
        <w:t xml:space="preserve"> </w:t>
      </w:r>
      <w:r w:rsidR="00785FF7" w:rsidRPr="009C75BA">
        <w:rPr>
          <w:rFonts w:ascii="Calibri" w:hAnsi="Calibri"/>
          <w:bCs/>
          <w:color w:val="000000"/>
        </w:rPr>
        <w:t>Y-27632</w:t>
      </w:r>
      <w:r w:rsidR="00535CF4" w:rsidRPr="009C75BA">
        <w:rPr>
          <w:rFonts w:ascii="Calibri" w:hAnsi="Calibri"/>
          <w:color w:val="000000"/>
        </w:rPr>
        <w:t>; Use a 1 m</w:t>
      </w:r>
      <w:r w:rsidR="00A038FB">
        <w:rPr>
          <w:rFonts w:ascii="Calibri" w:hAnsi="Calibri"/>
          <w:color w:val="000000"/>
        </w:rPr>
        <w:t>L</w:t>
      </w:r>
      <w:r w:rsidRPr="009C75BA">
        <w:rPr>
          <w:rFonts w:ascii="Calibri" w:hAnsi="Calibri"/>
          <w:color w:val="000000"/>
        </w:rPr>
        <w:t xml:space="preserve"> pipette to gently detach the cells and transfer </w:t>
      </w:r>
      <w:r w:rsidR="001A3F96" w:rsidRPr="009C75BA">
        <w:rPr>
          <w:rFonts w:ascii="Calibri" w:hAnsi="Calibri"/>
          <w:color w:val="000000"/>
        </w:rPr>
        <w:t>them</w:t>
      </w:r>
      <w:r w:rsidRPr="009C75BA">
        <w:rPr>
          <w:rFonts w:ascii="Calibri" w:hAnsi="Calibri"/>
          <w:color w:val="000000"/>
        </w:rPr>
        <w:t xml:space="preserve"> to a 15</w:t>
      </w:r>
      <w:r w:rsidR="00535CF4" w:rsidRPr="009C75BA">
        <w:rPr>
          <w:rFonts w:ascii="Calibri" w:hAnsi="Calibri"/>
          <w:color w:val="000000"/>
        </w:rPr>
        <w:t xml:space="preserve"> </w:t>
      </w:r>
      <w:r w:rsidRPr="009C75BA">
        <w:rPr>
          <w:rFonts w:ascii="Calibri" w:hAnsi="Calibri"/>
          <w:color w:val="000000"/>
        </w:rPr>
        <w:t>m</w:t>
      </w:r>
      <w:r w:rsidR="00A038FB">
        <w:rPr>
          <w:rFonts w:ascii="Calibri" w:hAnsi="Calibri"/>
          <w:color w:val="000000"/>
        </w:rPr>
        <w:t>L</w:t>
      </w:r>
      <w:r w:rsidRPr="009C75BA">
        <w:rPr>
          <w:rFonts w:ascii="Calibri" w:hAnsi="Calibri"/>
          <w:color w:val="000000"/>
        </w:rPr>
        <w:t xml:space="preserve"> conical tube.</w:t>
      </w:r>
    </w:p>
    <w:p w14:paraId="33762A90" w14:textId="77777777" w:rsidR="00DC4AEE" w:rsidRPr="009C75BA" w:rsidRDefault="00DC4AEE">
      <w:pPr>
        <w:jc w:val="both"/>
        <w:rPr>
          <w:rFonts w:ascii="Calibri" w:hAnsi="Calibri"/>
          <w:color w:val="000000"/>
          <w:lang w:val="en-US"/>
        </w:rPr>
      </w:pPr>
    </w:p>
    <w:p w14:paraId="192744D3" w14:textId="101B8A3B" w:rsidR="00DC4AEE" w:rsidRPr="009C75BA" w:rsidRDefault="00DC4AEE" w:rsidP="00B97768">
      <w:pPr>
        <w:pStyle w:val="ListParagraph"/>
        <w:numPr>
          <w:ilvl w:val="2"/>
          <w:numId w:val="46"/>
        </w:numPr>
        <w:ind w:left="0" w:firstLine="0"/>
        <w:jc w:val="both"/>
        <w:rPr>
          <w:rFonts w:ascii="Calibri" w:eastAsia="Times New Roman" w:hAnsi="Calibri" w:cs="Calibri"/>
          <w:color w:val="000000"/>
        </w:rPr>
      </w:pPr>
      <w:r w:rsidRPr="009C75BA">
        <w:rPr>
          <w:rFonts w:ascii="Calibri" w:hAnsi="Calibri"/>
          <w:color w:val="000000"/>
        </w:rPr>
        <w:t xml:space="preserve">Rinse </w:t>
      </w:r>
      <w:r w:rsidR="00785FF7" w:rsidRPr="009C75BA">
        <w:rPr>
          <w:rFonts w:ascii="Calibri" w:hAnsi="Calibri"/>
          <w:color w:val="000000"/>
        </w:rPr>
        <w:t xml:space="preserve">once more </w:t>
      </w:r>
      <w:r w:rsidRPr="009C75BA">
        <w:rPr>
          <w:rFonts w:ascii="Calibri" w:hAnsi="Calibri"/>
          <w:color w:val="000000"/>
        </w:rPr>
        <w:t xml:space="preserve">with 2 </w:t>
      </w:r>
      <w:r w:rsidR="000647C7" w:rsidRPr="009C75BA">
        <w:rPr>
          <w:rFonts w:ascii="Calibri" w:hAnsi="Calibri"/>
          <w:color w:val="000000"/>
        </w:rPr>
        <w:t>m</w:t>
      </w:r>
      <w:r w:rsidR="000647C7">
        <w:rPr>
          <w:rFonts w:ascii="Calibri" w:hAnsi="Calibri"/>
          <w:color w:val="000000"/>
        </w:rPr>
        <w:t>L</w:t>
      </w:r>
      <w:r w:rsidR="000647C7" w:rsidRPr="009C75BA">
        <w:rPr>
          <w:rFonts w:ascii="Calibri" w:hAnsi="Calibri"/>
          <w:color w:val="000000"/>
        </w:rPr>
        <w:t xml:space="preserve"> </w:t>
      </w:r>
      <w:r w:rsidR="000647C7">
        <w:rPr>
          <w:rFonts w:ascii="Calibri" w:hAnsi="Calibri"/>
          <w:color w:val="000000"/>
        </w:rPr>
        <w:t xml:space="preserve">of </w:t>
      </w:r>
      <w:r w:rsidR="00785FF7" w:rsidRPr="009C75BA">
        <w:rPr>
          <w:rFonts w:ascii="Calibri" w:hAnsi="Calibri"/>
          <w:color w:val="000000"/>
        </w:rPr>
        <w:t>EB medium supplemented with 50 µM</w:t>
      </w:r>
      <w:r w:rsidR="000647C7">
        <w:rPr>
          <w:rFonts w:ascii="Calibri" w:hAnsi="Calibri"/>
          <w:color w:val="000000"/>
        </w:rPr>
        <w:t xml:space="preserve"> of</w:t>
      </w:r>
      <w:r w:rsidR="00785FF7" w:rsidRPr="009C75BA">
        <w:rPr>
          <w:rFonts w:ascii="Calibri" w:hAnsi="Calibri"/>
          <w:color w:val="000000"/>
        </w:rPr>
        <w:t xml:space="preserve"> </w:t>
      </w:r>
      <w:r w:rsidR="00785FF7" w:rsidRPr="009C75BA">
        <w:rPr>
          <w:rFonts w:ascii="Calibri" w:hAnsi="Calibri"/>
          <w:bCs/>
          <w:color w:val="000000"/>
        </w:rPr>
        <w:t>Y-27632</w:t>
      </w:r>
      <w:r w:rsidRPr="009C75BA">
        <w:rPr>
          <w:rFonts w:ascii="Calibri" w:hAnsi="Calibri"/>
          <w:color w:val="000000"/>
        </w:rPr>
        <w:t xml:space="preserve">, transfer the </w:t>
      </w:r>
      <w:r w:rsidR="00785FF7" w:rsidRPr="009C75BA">
        <w:rPr>
          <w:rFonts w:ascii="Calibri" w:hAnsi="Calibri"/>
          <w:color w:val="000000"/>
        </w:rPr>
        <w:t>remaining</w:t>
      </w:r>
      <w:r w:rsidRPr="009C75BA">
        <w:rPr>
          <w:rFonts w:ascii="Calibri" w:hAnsi="Calibri"/>
          <w:color w:val="000000"/>
        </w:rPr>
        <w:t xml:space="preserve"> cells to the 15</w:t>
      </w:r>
      <w:r w:rsidR="001A3F96" w:rsidRPr="009C75BA">
        <w:rPr>
          <w:rFonts w:ascii="Calibri" w:hAnsi="Calibri"/>
          <w:color w:val="000000"/>
        </w:rPr>
        <w:t xml:space="preserve"> </w:t>
      </w:r>
      <w:r w:rsidR="000647C7" w:rsidRPr="009C75BA">
        <w:rPr>
          <w:rFonts w:ascii="Calibri" w:hAnsi="Calibri"/>
          <w:color w:val="000000"/>
        </w:rPr>
        <w:t>m</w:t>
      </w:r>
      <w:r w:rsidR="000647C7">
        <w:rPr>
          <w:rFonts w:ascii="Calibri" w:hAnsi="Calibri"/>
          <w:color w:val="000000"/>
        </w:rPr>
        <w:t>L</w:t>
      </w:r>
      <w:r w:rsidR="000647C7" w:rsidRPr="009C75BA">
        <w:rPr>
          <w:rFonts w:ascii="Calibri" w:hAnsi="Calibri"/>
          <w:color w:val="000000"/>
        </w:rPr>
        <w:t xml:space="preserve"> </w:t>
      </w:r>
      <w:r w:rsidRPr="009C75BA">
        <w:rPr>
          <w:rFonts w:ascii="Calibri" w:hAnsi="Calibri"/>
          <w:color w:val="000000"/>
        </w:rPr>
        <w:t>conical tube. Immediately add 3 m</w:t>
      </w:r>
      <w:r w:rsidR="00A038FB">
        <w:rPr>
          <w:rFonts w:ascii="Calibri" w:hAnsi="Calibri"/>
          <w:color w:val="000000"/>
        </w:rPr>
        <w:t>L of</w:t>
      </w:r>
      <w:r w:rsidRPr="009C75BA">
        <w:rPr>
          <w:rFonts w:ascii="Calibri" w:hAnsi="Calibri"/>
          <w:color w:val="000000"/>
        </w:rPr>
        <w:t xml:space="preserve"> </w:t>
      </w:r>
      <w:r w:rsidR="00785FF7" w:rsidRPr="009C75BA">
        <w:rPr>
          <w:rFonts w:ascii="Calibri" w:hAnsi="Calibri"/>
          <w:color w:val="000000"/>
        </w:rPr>
        <w:t xml:space="preserve">EB medium supplemented with 50 µM </w:t>
      </w:r>
      <w:r w:rsidR="000647C7">
        <w:rPr>
          <w:rFonts w:ascii="Calibri" w:hAnsi="Calibri"/>
          <w:color w:val="000000"/>
        </w:rPr>
        <w:t xml:space="preserve">of </w:t>
      </w:r>
      <w:r w:rsidR="00785FF7" w:rsidRPr="009C75BA">
        <w:rPr>
          <w:rFonts w:ascii="Calibri" w:hAnsi="Calibri"/>
          <w:bCs/>
          <w:color w:val="000000"/>
        </w:rPr>
        <w:t xml:space="preserve">Y-27632 </w:t>
      </w:r>
      <w:r w:rsidRPr="009C75BA">
        <w:rPr>
          <w:rFonts w:ascii="Calibri" w:hAnsi="Calibri"/>
          <w:color w:val="000000"/>
        </w:rPr>
        <w:t>to the conical tube and gently homogenize the solution using a 5 m</w:t>
      </w:r>
      <w:r w:rsidR="00A038FB">
        <w:rPr>
          <w:rFonts w:ascii="Calibri" w:hAnsi="Calibri"/>
          <w:color w:val="000000"/>
        </w:rPr>
        <w:t>L</w:t>
      </w:r>
      <w:r w:rsidRPr="009C75BA">
        <w:rPr>
          <w:rFonts w:ascii="Calibri" w:hAnsi="Calibri"/>
          <w:color w:val="000000"/>
        </w:rPr>
        <w:t xml:space="preserve"> pipette.</w:t>
      </w:r>
    </w:p>
    <w:p w14:paraId="08F53F6E" w14:textId="77777777" w:rsidR="00DC4AEE" w:rsidRPr="009C75BA" w:rsidRDefault="00DC4AEE">
      <w:pPr>
        <w:jc w:val="both"/>
        <w:rPr>
          <w:rFonts w:ascii="Calibri" w:hAnsi="Calibri"/>
          <w:color w:val="000000"/>
          <w:lang w:val="en-US"/>
        </w:rPr>
      </w:pPr>
    </w:p>
    <w:p w14:paraId="1A99329B" w14:textId="4F6E050B" w:rsidR="00DC4AEE" w:rsidRPr="009C75BA" w:rsidRDefault="00DC4AEE" w:rsidP="00B97768">
      <w:pPr>
        <w:pStyle w:val="ListParagraph"/>
        <w:numPr>
          <w:ilvl w:val="2"/>
          <w:numId w:val="46"/>
        </w:numPr>
        <w:ind w:left="0" w:firstLine="0"/>
        <w:jc w:val="both"/>
        <w:rPr>
          <w:rFonts w:ascii="Calibri" w:eastAsia="Times New Roman" w:hAnsi="Calibri" w:cs="Calibri"/>
          <w:color w:val="000000"/>
        </w:rPr>
      </w:pPr>
      <w:r w:rsidRPr="009C75BA">
        <w:rPr>
          <w:rFonts w:ascii="Calibri" w:hAnsi="Calibri"/>
          <w:color w:val="000000"/>
        </w:rPr>
        <w:t>Centrifuge the dissociated cells at 100</w:t>
      </w:r>
      <w:r w:rsidR="00B92646" w:rsidRPr="009C75BA">
        <w:rPr>
          <w:rFonts w:ascii="Calibri" w:hAnsi="Calibri"/>
          <w:color w:val="000000"/>
        </w:rPr>
        <w:t xml:space="preserve"> x </w:t>
      </w:r>
      <w:r w:rsidRPr="009C75BA">
        <w:rPr>
          <w:rFonts w:ascii="Calibri" w:hAnsi="Calibri"/>
          <w:i/>
          <w:iCs/>
          <w:color w:val="000000"/>
        </w:rPr>
        <w:t xml:space="preserve">g </w:t>
      </w:r>
      <w:r w:rsidRPr="009C75BA">
        <w:rPr>
          <w:rFonts w:ascii="Calibri" w:hAnsi="Calibri"/>
          <w:color w:val="000000"/>
        </w:rPr>
        <w:t>for 5 min.</w:t>
      </w:r>
    </w:p>
    <w:p w14:paraId="1ADC9A8D" w14:textId="77777777" w:rsidR="00DC4AEE" w:rsidRPr="009C75BA" w:rsidRDefault="00DC4AEE">
      <w:pPr>
        <w:jc w:val="both"/>
        <w:rPr>
          <w:rFonts w:ascii="Calibri" w:hAnsi="Calibri"/>
          <w:color w:val="000000"/>
          <w:lang w:val="en-US"/>
        </w:rPr>
      </w:pPr>
    </w:p>
    <w:p w14:paraId="2878D6F2" w14:textId="18A212B7" w:rsidR="00DC4AEE" w:rsidRPr="009C75BA" w:rsidRDefault="00DC4AEE" w:rsidP="00B97768">
      <w:pPr>
        <w:pStyle w:val="ListParagraph"/>
        <w:numPr>
          <w:ilvl w:val="2"/>
          <w:numId w:val="46"/>
        </w:numPr>
        <w:ind w:left="0" w:firstLine="0"/>
        <w:jc w:val="both"/>
        <w:rPr>
          <w:rFonts w:ascii="Calibri" w:hAnsi="Calibri"/>
          <w:color w:val="000000"/>
        </w:rPr>
      </w:pPr>
      <w:r w:rsidRPr="009C75BA">
        <w:rPr>
          <w:rFonts w:ascii="Calibri" w:hAnsi="Calibri"/>
          <w:color w:val="000000"/>
        </w:rPr>
        <w:t>Gently aspirate the supernatan</w:t>
      </w:r>
      <w:r w:rsidR="00535CF4" w:rsidRPr="009C75BA">
        <w:rPr>
          <w:rFonts w:ascii="Calibri" w:hAnsi="Calibri"/>
          <w:color w:val="000000"/>
        </w:rPr>
        <w:t>t and resuspend the cells in 6 m</w:t>
      </w:r>
      <w:r w:rsidR="00A038FB">
        <w:rPr>
          <w:rFonts w:ascii="Calibri" w:hAnsi="Calibri"/>
          <w:color w:val="000000"/>
        </w:rPr>
        <w:t>L</w:t>
      </w:r>
      <w:r w:rsidRPr="009C75BA">
        <w:rPr>
          <w:rFonts w:ascii="Calibri" w:hAnsi="Calibri"/>
          <w:color w:val="000000"/>
        </w:rPr>
        <w:t xml:space="preserve"> of </w:t>
      </w:r>
      <w:r w:rsidR="00785FF7" w:rsidRPr="009C75BA">
        <w:rPr>
          <w:rFonts w:ascii="Calibri" w:hAnsi="Calibri"/>
          <w:color w:val="000000"/>
        </w:rPr>
        <w:t>EB medium supplemented with 50 µM</w:t>
      </w:r>
      <w:r w:rsidR="000647C7">
        <w:rPr>
          <w:rFonts w:ascii="Calibri" w:hAnsi="Calibri"/>
          <w:color w:val="000000"/>
        </w:rPr>
        <w:t xml:space="preserve"> of</w:t>
      </w:r>
      <w:r w:rsidR="00785FF7" w:rsidRPr="009C75BA">
        <w:rPr>
          <w:rFonts w:ascii="Calibri" w:hAnsi="Calibri"/>
          <w:color w:val="000000"/>
        </w:rPr>
        <w:t xml:space="preserve"> </w:t>
      </w:r>
      <w:r w:rsidR="00785FF7" w:rsidRPr="009C75BA">
        <w:rPr>
          <w:rFonts w:ascii="Calibri" w:hAnsi="Calibri"/>
          <w:bCs/>
          <w:color w:val="000000"/>
        </w:rPr>
        <w:t>Y-27632</w:t>
      </w:r>
      <w:r w:rsidR="00B92646" w:rsidRPr="009C75BA">
        <w:rPr>
          <w:rFonts w:ascii="Calibri" w:hAnsi="Calibri"/>
          <w:bCs/>
          <w:color w:val="000000"/>
        </w:rPr>
        <w:t>.</w:t>
      </w:r>
    </w:p>
    <w:p w14:paraId="64D0E3E7" w14:textId="77777777" w:rsidR="00785FF7" w:rsidRPr="009C75BA" w:rsidRDefault="00785FF7">
      <w:pPr>
        <w:pStyle w:val="ListParagraph"/>
        <w:ind w:left="0"/>
        <w:jc w:val="both"/>
        <w:rPr>
          <w:rFonts w:ascii="Calibri" w:hAnsi="Calibri"/>
          <w:color w:val="000000"/>
        </w:rPr>
      </w:pPr>
    </w:p>
    <w:p w14:paraId="02C7B86A" w14:textId="0B92B7B4" w:rsidR="00DC4AEE" w:rsidRPr="009C75BA" w:rsidRDefault="00DC4AEE" w:rsidP="00B97768">
      <w:pPr>
        <w:pStyle w:val="ListParagraph"/>
        <w:numPr>
          <w:ilvl w:val="2"/>
          <w:numId w:val="46"/>
        </w:numPr>
        <w:ind w:left="0" w:firstLine="0"/>
        <w:jc w:val="both"/>
        <w:rPr>
          <w:rFonts w:ascii="Calibri" w:eastAsia="Times New Roman" w:hAnsi="Calibri" w:cs="Calibri"/>
          <w:color w:val="000000"/>
        </w:rPr>
      </w:pPr>
      <w:r w:rsidRPr="009C75BA">
        <w:rPr>
          <w:rFonts w:ascii="Calibri" w:hAnsi="Calibri"/>
          <w:color w:val="000000"/>
        </w:rPr>
        <w:t>Centrifuge the cells at 100</w:t>
      </w:r>
      <w:r w:rsidR="00B92646" w:rsidRPr="009C75BA">
        <w:rPr>
          <w:rFonts w:ascii="Calibri" w:hAnsi="Calibri"/>
          <w:color w:val="000000"/>
        </w:rPr>
        <w:t xml:space="preserve"> x </w:t>
      </w:r>
      <w:r w:rsidRPr="009C75BA">
        <w:rPr>
          <w:rFonts w:ascii="Calibri" w:hAnsi="Calibri"/>
          <w:i/>
          <w:iCs/>
          <w:color w:val="000000"/>
        </w:rPr>
        <w:t xml:space="preserve">g </w:t>
      </w:r>
      <w:r w:rsidRPr="009C75BA">
        <w:rPr>
          <w:rFonts w:ascii="Calibri" w:hAnsi="Calibri"/>
          <w:color w:val="000000"/>
        </w:rPr>
        <w:t>for 5 min.</w:t>
      </w:r>
    </w:p>
    <w:p w14:paraId="1AE47F09" w14:textId="77777777" w:rsidR="00DC4AEE" w:rsidRPr="009C75BA" w:rsidRDefault="00DC4AEE">
      <w:pPr>
        <w:jc w:val="both"/>
        <w:rPr>
          <w:rFonts w:ascii="Calibri" w:hAnsi="Calibri"/>
          <w:color w:val="000000"/>
          <w:lang w:val="en-US"/>
        </w:rPr>
      </w:pPr>
    </w:p>
    <w:p w14:paraId="7450E510" w14:textId="169E25B2" w:rsidR="00DC4AEE" w:rsidRPr="009C75BA" w:rsidRDefault="00DC4AEE" w:rsidP="00B97768">
      <w:pPr>
        <w:pStyle w:val="ListParagraph"/>
        <w:numPr>
          <w:ilvl w:val="2"/>
          <w:numId w:val="46"/>
        </w:numPr>
        <w:ind w:left="0" w:firstLine="0"/>
        <w:jc w:val="both"/>
        <w:rPr>
          <w:rFonts w:ascii="Calibri" w:eastAsia="Times New Roman" w:hAnsi="Calibri" w:cs="Calibri"/>
          <w:color w:val="000000"/>
        </w:rPr>
      </w:pPr>
      <w:r w:rsidRPr="009C75BA">
        <w:rPr>
          <w:rFonts w:ascii="Calibri" w:hAnsi="Calibri"/>
          <w:color w:val="000000"/>
        </w:rPr>
        <w:t>Aspirate the supernatant and resuspend the cells in 1</w:t>
      </w:r>
      <w:r w:rsidR="00535CF4" w:rsidRPr="009C75BA">
        <w:rPr>
          <w:rFonts w:ascii="Calibri" w:hAnsi="Calibri"/>
          <w:color w:val="000000"/>
        </w:rPr>
        <w:t xml:space="preserve"> </w:t>
      </w:r>
      <w:r w:rsidRPr="009C75BA">
        <w:rPr>
          <w:rFonts w:ascii="Calibri" w:hAnsi="Calibri"/>
          <w:color w:val="000000"/>
        </w:rPr>
        <w:t>m</w:t>
      </w:r>
      <w:r w:rsidR="00A038FB">
        <w:rPr>
          <w:rFonts w:ascii="Calibri" w:hAnsi="Calibri"/>
          <w:color w:val="000000"/>
        </w:rPr>
        <w:t>L</w:t>
      </w:r>
      <w:r w:rsidR="00B92646" w:rsidRPr="009C75BA">
        <w:rPr>
          <w:rFonts w:ascii="Calibri" w:hAnsi="Calibri"/>
          <w:color w:val="000000"/>
        </w:rPr>
        <w:t xml:space="preserve"> of</w:t>
      </w:r>
      <w:r w:rsidRPr="009C75BA">
        <w:rPr>
          <w:rFonts w:ascii="Calibri" w:hAnsi="Calibri"/>
          <w:color w:val="000000"/>
        </w:rPr>
        <w:t xml:space="preserve"> </w:t>
      </w:r>
      <w:r w:rsidR="00785FF7" w:rsidRPr="009C75BA">
        <w:rPr>
          <w:rFonts w:ascii="Calibri" w:hAnsi="Calibri"/>
          <w:color w:val="000000"/>
        </w:rPr>
        <w:t xml:space="preserve">EB medium supplemented with 50 µM </w:t>
      </w:r>
      <w:r w:rsidR="000647C7">
        <w:rPr>
          <w:rFonts w:ascii="Calibri" w:hAnsi="Calibri"/>
          <w:color w:val="000000"/>
        </w:rPr>
        <w:t xml:space="preserve">of </w:t>
      </w:r>
      <w:r w:rsidR="00785FF7" w:rsidRPr="009C75BA">
        <w:rPr>
          <w:rFonts w:ascii="Calibri" w:hAnsi="Calibri"/>
          <w:bCs/>
          <w:color w:val="000000"/>
        </w:rPr>
        <w:t>Y-27632</w:t>
      </w:r>
      <w:r w:rsidRPr="009C75BA">
        <w:rPr>
          <w:rFonts w:ascii="Calibri" w:hAnsi="Calibri"/>
          <w:color w:val="000000"/>
        </w:rPr>
        <w:t>. Use a 1 m</w:t>
      </w:r>
      <w:r w:rsidR="00A038FB">
        <w:rPr>
          <w:rFonts w:ascii="Calibri" w:hAnsi="Calibri"/>
          <w:color w:val="000000"/>
        </w:rPr>
        <w:t>L</w:t>
      </w:r>
      <w:r w:rsidR="00B92646" w:rsidRPr="009C75BA">
        <w:rPr>
          <w:rFonts w:ascii="Calibri" w:hAnsi="Calibri"/>
          <w:color w:val="000000"/>
        </w:rPr>
        <w:t xml:space="preserve"> </w:t>
      </w:r>
      <w:r w:rsidRPr="009C75BA">
        <w:rPr>
          <w:rFonts w:ascii="Calibri" w:hAnsi="Calibri"/>
          <w:color w:val="000000"/>
        </w:rPr>
        <w:t>pipette to gently dissociate the cells into a single-cell suspension.</w:t>
      </w:r>
    </w:p>
    <w:p w14:paraId="201F090C" w14:textId="77777777" w:rsidR="00DC4AEE" w:rsidRPr="009C75BA" w:rsidRDefault="00DC4AEE">
      <w:pPr>
        <w:jc w:val="both"/>
        <w:rPr>
          <w:rFonts w:ascii="Calibri" w:hAnsi="Calibri"/>
          <w:color w:val="000000"/>
          <w:lang w:val="en-US"/>
        </w:rPr>
      </w:pPr>
    </w:p>
    <w:p w14:paraId="0B947682" w14:textId="77777777" w:rsidR="00DC4AEE" w:rsidRPr="009C75BA" w:rsidRDefault="00DC4AEE" w:rsidP="00B97768">
      <w:pPr>
        <w:pStyle w:val="ListParagraph"/>
        <w:numPr>
          <w:ilvl w:val="2"/>
          <w:numId w:val="46"/>
        </w:numPr>
        <w:ind w:left="0" w:firstLine="0"/>
        <w:jc w:val="both"/>
        <w:rPr>
          <w:rFonts w:ascii="Calibri" w:eastAsia="Times New Roman" w:hAnsi="Calibri" w:cs="Calibri"/>
          <w:color w:val="000000"/>
        </w:rPr>
      </w:pPr>
      <w:r w:rsidRPr="009C75BA">
        <w:rPr>
          <w:rFonts w:ascii="Calibri" w:hAnsi="Calibri"/>
          <w:color w:val="000000"/>
        </w:rPr>
        <w:t>Immediately after resuspending the cells, dilute and count them.</w:t>
      </w:r>
    </w:p>
    <w:p w14:paraId="7AA5B830" w14:textId="77777777" w:rsidR="00DC4AEE" w:rsidRPr="009C75BA" w:rsidRDefault="00DC4AEE">
      <w:pPr>
        <w:jc w:val="both"/>
        <w:rPr>
          <w:rFonts w:ascii="Calibri" w:hAnsi="Calibri"/>
          <w:color w:val="000000"/>
          <w:lang w:val="en-US"/>
        </w:rPr>
      </w:pPr>
    </w:p>
    <w:p w14:paraId="61A8FFD0" w14:textId="3404C751" w:rsidR="00DC4AEE" w:rsidRPr="009C75BA" w:rsidRDefault="00DC4AEE" w:rsidP="00B97768">
      <w:pPr>
        <w:pStyle w:val="ListParagraph"/>
        <w:numPr>
          <w:ilvl w:val="2"/>
          <w:numId w:val="46"/>
        </w:numPr>
        <w:ind w:left="0" w:firstLine="0"/>
        <w:jc w:val="both"/>
        <w:rPr>
          <w:rFonts w:ascii="Calibri" w:eastAsia="Times New Roman" w:hAnsi="Calibri" w:cs="Calibri"/>
          <w:color w:val="000000"/>
        </w:rPr>
      </w:pPr>
      <w:r w:rsidRPr="009C75BA">
        <w:rPr>
          <w:rFonts w:ascii="Calibri" w:hAnsi="Calibri"/>
          <w:color w:val="000000"/>
        </w:rPr>
        <w:t>Dilute the proper volume of cell suspension (containing 900,000 cells) into 30 m</w:t>
      </w:r>
      <w:r w:rsidR="009228C2">
        <w:rPr>
          <w:rFonts w:ascii="Calibri" w:hAnsi="Calibri"/>
          <w:color w:val="000000"/>
        </w:rPr>
        <w:t>L</w:t>
      </w:r>
      <w:r w:rsidRPr="009C75BA">
        <w:rPr>
          <w:rFonts w:ascii="Calibri" w:hAnsi="Calibri"/>
          <w:color w:val="000000"/>
        </w:rPr>
        <w:t xml:space="preserve"> of EB medium supplemented with 50 µM </w:t>
      </w:r>
      <w:r w:rsidR="000647C7">
        <w:rPr>
          <w:rFonts w:ascii="Calibri" w:hAnsi="Calibri"/>
          <w:color w:val="000000"/>
        </w:rPr>
        <w:t xml:space="preserve">of </w:t>
      </w:r>
      <w:r w:rsidRPr="009C75BA">
        <w:rPr>
          <w:rFonts w:ascii="Calibri" w:hAnsi="Calibri"/>
          <w:bCs/>
          <w:color w:val="000000"/>
        </w:rPr>
        <w:t>Y-27632 and 4</w:t>
      </w:r>
      <w:r w:rsidR="00B92646" w:rsidRPr="009C75BA">
        <w:rPr>
          <w:rFonts w:ascii="Calibri" w:hAnsi="Calibri"/>
          <w:bCs/>
          <w:color w:val="000000"/>
        </w:rPr>
        <w:t xml:space="preserve"> </w:t>
      </w:r>
      <w:r w:rsidRPr="009C75BA">
        <w:rPr>
          <w:rFonts w:ascii="Calibri" w:hAnsi="Calibri"/>
          <w:bCs/>
          <w:color w:val="000000"/>
        </w:rPr>
        <w:t>ng/</w:t>
      </w:r>
      <w:r w:rsidR="000647C7" w:rsidRPr="009C75BA">
        <w:rPr>
          <w:rFonts w:ascii="Calibri" w:hAnsi="Calibri"/>
          <w:bCs/>
          <w:color w:val="000000"/>
        </w:rPr>
        <w:t>m</w:t>
      </w:r>
      <w:r w:rsidR="000647C7">
        <w:rPr>
          <w:rFonts w:ascii="Calibri" w:hAnsi="Calibri"/>
          <w:bCs/>
          <w:color w:val="000000"/>
        </w:rPr>
        <w:t>L</w:t>
      </w:r>
      <w:r w:rsidR="000647C7" w:rsidRPr="009C75BA">
        <w:rPr>
          <w:rFonts w:ascii="Calibri" w:hAnsi="Calibri"/>
          <w:bCs/>
          <w:color w:val="000000"/>
        </w:rPr>
        <w:t xml:space="preserve"> </w:t>
      </w:r>
      <w:r w:rsidR="000647C7">
        <w:rPr>
          <w:rFonts w:ascii="Calibri" w:hAnsi="Calibri"/>
          <w:bCs/>
          <w:color w:val="000000"/>
        </w:rPr>
        <w:t xml:space="preserve">of </w:t>
      </w:r>
      <w:proofErr w:type="spellStart"/>
      <w:r w:rsidRPr="009C75BA">
        <w:rPr>
          <w:rFonts w:ascii="Calibri" w:hAnsi="Calibri"/>
          <w:bCs/>
          <w:color w:val="000000"/>
        </w:rPr>
        <w:t>bFGF</w:t>
      </w:r>
      <w:proofErr w:type="spellEnd"/>
      <w:r w:rsidRPr="00C00A2F">
        <w:rPr>
          <w:rFonts w:ascii="Calibri" w:hAnsi="Calibri"/>
          <w:color w:val="000000"/>
        </w:rPr>
        <w:t xml:space="preserve"> </w:t>
      </w:r>
      <w:r w:rsidRPr="009C75BA">
        <w:rPr>
          <w:rFonts w:ascii="Calibri" w:hAnsi="Calibri"/>
          <w:color w:val="000000"/>
        </w:rPr>
        <w:t>and gently mix the solution</w:t>
      </w:r>
      <w:r w:rsidRPr="00C00A2F">
        <w:rPr>
          <w:rFonts w:ascii="Calibri" w:hAnsi="Calibri"/>
          <w:color w:val="000000"/>
        </w:rPr>
        <w:t>.</w:t>
      </w:r>
    </w:p>
    <w:p w14:paraId="35A30AE7" w14:textId="77777777" w:rsidR="00DC4AEE" w:rsidRPr="009C75BA" w:rsidRDefault="00DC4AEE">
      <w:pPr>
        <w:jc w:val="both"/>
        <w:rPr>
          <w:rFonts w:ascii="Calibri" w:hAnsi="Calibri"/>
          <w:color w:val="000000"/>
          <w:lang w:val="en-US"/>
        </w:rPr>
      </w:pPr>
    </w:p>
    <w:p w14:paraId="391F690F" w14:textId="7CEBF255" w:rsidR="004D4A51" w:rsidRPr="009C75BA" w:rsidRDefault="00DC4AEE" w:rsidP="00B97768">
      <w:pPr>
        <w:pStyle w:val="ListParagraph"/>
        <w:numPr>
          <w:ilvl w:val="2"/>
          <w:numId w:val="46"/>
        </w:numPr>
        <w:ind w:left="0" w:firstLine="0"/>
        <w:jc w:val="both"/>
        <w:rPr>
          <w:rFonts w:ascii="Calibri" w:eastAsia="Times New Roman" w:hAnsi="Calibri" w:cs="Calibri"/>
          <w:color w:val="000000"/>
        </w:rPr>
      </w:pPr>
      <w:r w:rsidRPr="009C75BA">
        <w:rPr>
          <w:rFonts w:ascii="Calibri" w:hAnsi="Calibri"/>
          <w:color w:val="000000"/>
        </w:rPr>
        <w:t>Plate 9,000 cells/well into an ultra-low attachment 96U plate (</w:t>
      </w:r>
      <w:r w:rsidRPr="009C75BA">
        <w:rPr>
          <w:rFonts w:ascii="Calibri" w:hAnsi="Calibri"/>
          <w:bCs/>
          <w:color w:val="000000"/>
        </w:rPr>
        <w:t>300</w:t>
      </w:r>
      <w:r w:rsidRPr="009C75BA">
        <w:rPr>
          <w:rFonts w:ascii="Calibri" w:hAnsi="Calibri"/>
          <w:color w:val="000000"/>
        </w:rPr>
        <w:t xml:space="preserve"> </w:t>
      </w:r>
      <w:r w:rsidR="000647C7" w:rsidRPr="009C75BA">
        <w:rPr>
          <w:rFonts w:ascii="Calibri" w:hAnsi="Calibri"/>
          <w:color w:val="000000"/>
        </w:rPr>
        <w:t>μ</w:t>
      </w:r>
      <w:r w:rsidR="000647C7">
        <w:rPr>
          <w:rFonts w:ascii="Calibri" w:hAnsi="Calibri"/>
          <w:color w:val="000000"/>
        </w:rPr>
        <w:t>L</w:t>
      </w:r>
      <w:r w:rsidRPr="009C75BA">
        <w:rPr>
          <w:rFonts w:ascii="Calibri" w:hAnsi="Calibri"/>
          <w:color w:val="000000"/>
        </w:rPr>
        <w:t>/well)</w:t>
      </w:r>
      <w:r w:rsidR="005C24A6" w:rsidRPr="009C75BA">
        <w:rPr>
          <w:rFonts w:ascii="Calibri" w:hAnsi="Calibri"/>
          <w:color w:val="000000"/>
        </w:rPr>
        <w:t xml:space="preserve">. To avoid disturbing EB formation, </w:t>
      </w:r>
      <w:r w:rsidRPr="009C75BA">
        <w:rPr>
          <w:rFonts w:ascii="Calibri" w:hAnsi="Calibri"/>
          <w:color w:val="000000"/>
        </w:rPr>
        <w:t>incubate the plate in a humidified incubator at 37 °C and 5% CO</w:t>
      </w:r>
      <w:r w:rsidRPr="009C75BA">
        <w:rPr>
          <w:rFonts w:ascii="Calibri" w:hAnsi="Calibri"/>
          <w:color w:val="000000"/>
          <w:vertAlign w:val="subscript"/>
        </w:rPr>
        <w:t>2</w:t>
      </w:r>
      <w:r w:rsidRPr="009C75BA">
        <w:rPr>
          <w:rFonts w:ascii="Calibri" w:hAnsi="Calibri"/>
          <w:color w:val="000000"/>
        </w:rPr>
        <w:t xml:space="preserve"> </w:t>
      </w:r>
      <w:r w:rsidR="00BA6FBD" w:rsidRPr="009C75BA">
        <w:rPr>
          <w:rFonts w:ascii="Calibri" w:hAnsi="Calibri" w:cs="Calibri"/>
          <w:color w:val="000000"/>
        </w:rPr>
        <w:t xml:space="preserve">until </w:t>
      </w:r>
      <w:r w:rsidR="009228C2">
        <w:rPr>
          <w:rFonts w:ascii="Calibri" w:hAnsi="Calibri" w:cs="Calibri"/>
          <w:color w:val="000000"/>
        </w:rPr>
        <w:t>D</w:t>
      </w:r>
      <w:r w:rsidR="00BA6FBD" w:rsidRPr="009C75BA">
        <w:rPr>
          <w:rFonts w:ascii="Calibri" w:hAnsi="Calibri" w:cs="Calibri"/>
          <w:color w:val="000000"/>
        </w:rPr>
        <w:t>ay 3</w:t>
      </w:r>
      <w:r w:rsidR="00AA1C95" w:rsidRPr="009C75BA">
        <w:rPr>
          <w:rFonts w:ascii="Calibri" w:hAnsi="Calibri" w:cs="Calibri"/>
          <w:color w:val="000000"/>
        </w:rPr>
        <w:t xml:space="preserve"> without medium change</w:t>
      </w:r>
      <w:r w:rsidR="00BA6FBD" w:rsidRPr="009C75BA">
        <w:rPr>
          <w:rFonts w:ascii="Calibri" w:hAnsi="Calibri" w:cs="Calibri"/>
          <w:color w:val="000000"/>
        </w:rPr>
        <w:t>.</w:t>
      </w:r>
    </w:p>
    <w:p w14:paraId="046EB7A4" w14:textId="77777777" w:rsidR="00785FF7" w:rsidRPr="009C75BA" w:rsidRDefault="00785FF7">
      <w:pPr>
        <w:jc w:val="both"/>
        <w:rPr>
          <w:rFonts w:ascii="Calibri" w:eastAsia="Times New Roman" w:hAnsi="Calibri" w:cs="Calibri"/>
          <w:color w:val="000000"/>
          <w:lang w:val="en-US"/>
        </w:rPr>
      </w:pPr>
    </w:p>
    <w:p w14:paraId="41726B9F" w14:textId="00C0C4E0" w:rsidR="00785FF7" w:rsidRPr="009C75BA" w:rsidRDefault="00785FF7">
      <w:pPr>
        <w:pStyle w:val="Etapesmanips"/>
        <w:numPr>
          <w:ilvl w:val="1"/>
          <w:numId w:val="68"/>
        </w:numPr>
        <w:ind w:left="0" w:firstLine="0"/>
        <w:rPr>
          <w:rFonts w:eastAsia="Times New Roman"/>
          <w:b/>
        </w:rPr>
      </w:pPr>
      <w:r w:rsidRPr="009C75BA">
        <w:rPr>
          <w:rFonts w:eastAsia="Times New Roman"/>
          <w:b/>
        </w:rPr>
        <w:t>Neural induction (Dual SMAD inhibition)</w:t>
      </w:r>
    </w:p>
    <w:p w14:paraId="032FC578" w14:textId="64CC5146" w:rsidR="00BA6FBD" w:rsidRPr="009C75BA" w:rsidRDefault="00BA6FBD">
      <w:pPr>
        <w:pStyle w:val="ListParagraph"/>
        <w:ind w:left="0"/>
        <w:jc w:val="both"/>
        <w:rPr>
          <w:rFonts w:ascii="Calibri" w:hAnsi="Calibri" w:cs="Calibri"/>
          <w:color w:val="000000"/>
        </w:rPr>
      </w:pPr>
    </w:p>
    <w:p w14:paraId="3BA0055E" w14:textId="2F71DEFA" w:rsidR="00850D0E" w:rsidRPr="00C13592" w:rsidRDefault="00FE5513" w:rsidP="005365FB">
      <w:pPr>
        <w:pStyle w:val="ListParagraph"/>
        <w:numPr>
          <w:ilvl w:val="2"/>
          <w:numId w:val="68"/>
        </w:numPr>
        <w:ind w:left="0" w:firstLine="0"/>
        <w:jc w:val="both"/>
        <w:rPr>
          <w:rFonts w:ascii="Calibri" w:hAnsi="Calibri" w:cs="Calibri"/>
          <w:color w:val="000000"/>
        </w:rPr>
      </w:pPr>
      <w:r w:rsidRPr="009C75BA">
        <w:rPr>
          <w:rFonts w:ascii="Calibri" w:hAnsi="Calibri" w:cs="Calibri"/>
          <w:color w:val="000000"/>
        </w:rPr>
        <w:t xml:space="preserve">On </w:t>
      </w:r>
      <w:r w:rsidR="00850D0E" w:rsidRPr="009C75BA">
        <w:rPr>
          <w:rFonts w:ascii="Calibri" w:hAnsi="Calibri" w:cs="Calibri"/>
          <w:color w:val="000000"/>
        </w:rPr>
        <w:t>D</w:t>
      </w:r>
      <w:r w:rsidR="00BA6FBD" w:rsidRPr="009C75BA">
        <w:rPr>
          <w:rFonts w:ascii="Calibri" w:hAnsi="Calibri" w:cs="Calibri"/>
          <w:color w:val="000000"/>
        </w:rPr>
        <w:t>ay 3</w:t>
      </w:r>
      <w:r w:rsidRPr="009C75BA">
        <w:rPr>
          <w:rFonts w:ascii="Calibri" w:hAnsi="Calibri" w:cs="Calibri"/>
          <w:color w:val="000000"/>
        </w:rPr>
        <w:t>,</w:t>
      </w:r>
      <w:r w:rsidR="00BA6FBD" w:rsidRPr="009C75BA">
        <w:rPr>
          <w:rFonts w:ascii="Calibri" w:hAnsi="Calibri" w:cs="Calibri"/>
          <w:color w:val="000000"/>
        </w:rPr>
        <w:t xml:space="preserve"> </w:t>
      </w:r>
      <w:r w:rsidR="00411410">
        <w:rPr>
          <w:rFonts w:ascii="Calibri" w:hAnsi="Calibri" w:cs="Calibri"/>
          <w:color w:val="000000"/>
        </w:rPr>
        <w:t xml:space="preserve">ensure </w:t>
      </w:r>
      <w:r w:rsidR="00AA6668" w:rsidRPr="009C75BA">
        <w:rPr>
          <w:rFonts w:ascii="Calibri" w:hAnsi="Calibri" w:cs="Calibri"/>
          <w:color w:val="000000"/>
        </w:rPr>
        <w:t>EBs measure 300</w:t>
      </w:r>
      <w:r w:rsidR="000647C7">
        <w:rPr>
          <w:rFonts w:ascii="Calibri" w:hAnsi="Calibri" w:cs="Calibri"/>
          <w:color w:val="000000"/>
        </w:rPr>
        <w:t>–</w:t>
      </w:r>
      <w:r w:rsidR="00AA6668" w:rsidRPr="009C75BA">
        <w:rPr>
          <w:rFonts w:ascii="Calibri" w:hAnsi="Calibri" w:cs="Calibri"/>
          <w:color w:val="000000"/>
        </w:rPr>
        <w:t xml:space="preserve">400 µm and show regular borders. If both criteria are reached, </w:t>
      </w:r>
      <w:r w:rsidR="00BA6FBD" w:rsidRPr="009C75BA">
        <w:rPr>
          <w:rFonts w:ascii="Calibri" w:hAnsi="Calibri" w:cs="Calibri"/>
          <w:color w:val="000000"/>
        </w:rPr>
        <w:t xml:space="preserve">replace half of the medium </w:t>
      </w:r>
      <w:r w:rsidR="00AA6668" w:rsidRPr="009C75BA">
        <w:rPr>
          <w:rFonts w:ascii="Calibri" w:hAnsi="Calibri" w:cs="Calibri"/>
          <w:color w:val="000000"/>
        </w:rPr>
        <w:t>(150 µ</w:t>
      </w:r>
      <w:r w:rsidR="00B92646" w:rsidRPr="009C75BA">
        <w:rPr>
          <w:rFonts w:ascii="Calibri" w:hAnsi="Calibri" w:cs="Calibri"/>
          <w:color w:val="000000"/>
        </w:rPr>
        <w:t>L</w:t>
      </w:r>
      <w:r w:rsidR="00AA6668" w:rsidRPr="009C75BA">
        <w:rPr>
          <w:rFonts w:ascii="Calibri" w:hAnsi="Calibri" w:cs="Calibri"/>
          <w:color w:val="000000"/>
        </w:rPr>
        <w:t xml:space="preserve">) </w:t>
      </w:r>
      <w:r w:rsidR="00DD7DDD" w:rsidRPr="009C75BA">
        <w:rPr>
          <w:rFonts w:ascii="Calibri" w:hAnsi="Calibri" w:cs="Calibri"/>
          <w:color w:val="000000"/>
        </w:rPr>
        <w:t xml:space="preserve">with </w:t>
      </w:r>
      <w:r w:rsidR="00BA6FBD" w:rsidRPr="009C75BA">
        <w:rPr>
          <w:rFonts w:ascii="Calibri" w:hAnsi="Calibri" w:cs="Calibri"/>
          <w:color w:val="000000"/>
        </w:rPr>
        <w:t>induction medium-1</w:t>
      </w:r>
      <w:r w:rsidR="00275373" w:rsidRPr="009C75BA">
        <w:rPr>
          <w:rFonts w:ascii="Calibri" w:hAnsi="Calibri" w:cs="Calibri"/>
          <w:color w:val="000000"/>
        </w:rPr>
        <w:t xml:space="preserve"> containing Dual SMAD inhibitors</w:t>
      </w:r>
      <w:r w:rsidR="0082330A">
        <w:rPr>
          <w:rFonts w:ascii="Calibri" w:hAnsi="Calibri" w:cs="Calibri"/>
          <w:color w:val="000000"/>
        </w:rPr>
        <w:t>,</w:t>
      </w:r>
      <w:r w:rsidR="00CE242F" w:rsidRPr="009C75BA">
        <w:rPr>
          <w:rFonts w:ascii="Calibri" w:hAnsi="Calibri" w:cs="Calibri"/>
          <w:color w:val="000000"/>
        </w:rPr>
        <w:t xml:space="preserve"> </w:t>
      </w:r>
      <w:r w:rsidR="005365FB">
        <w:rPr>
          <w:rFonts w:ascii="Calibri" w:hAnsi="Calibri" w:cs="Calibri"/>
          <w:color w:val="000000"/>
        </w:rPr>
        <w:t>leading</w:t>
      </w:r>
      <w:r w:rsidR="00C13592">
        <w:rPr>
          <w:rFonts w:ascii="Calibri" w:hAnsi="Calibri" w:cs="Calibri"/>
          <w:color w:val="000000"/>
        </w:rPr>
        <w:t xml:space="preserve"> to brightening of the contour of the EBs by </w:t>
      </w:r>
      <w:r w:rsidR="00FE57D7">
        <w:rPr>
          <w:rFonts w:ascii="Calibri" w:hAnsi="Calibri" w:cs="Calibri"/>
          <w:color w:val="000000"/>
        </w:rPr>
        <w:t>D</w:t>
      </w:r>
      <w:r w:rsidR="00C13592">
        <w:rPr>
          <w:rFonts w:ascii="Calibri" w:hAnsi="Calibri" w:cs="Calibri"/>
          <w:color w:val="000000"/>
        </w:rPr>
        <w:t xml:space="preserve">ay 6 to </w:t>
      </w:r>
      <w:r w:rsidR="00FE57D7">
        <w:rPr>
          <w:rFonts w:ascii="Calibri" w:hAnsi="Calibri" w:cs="Calibri"/>
          <w:color w:val="000000"/>
        </w:rPr>
        <w:t xml:space="preserve">Day </w:t>
      </w:r>
      <w:r w:rsidR="00C13592">
        <w:rPr>
          <w:rFonts w:ascii="Calibri" w:hAnsi="Calibri" w:cs="Calibri"/>
          <w:color w:val="000000"/>
        </w:rPr>
        <w:t xml:space="preserve">7 indicating neuroectodermal differentiation </w:t>
      </w:r>
      <w:r w:rsidR="00CE242F" w:rsidRPr="009C75BA">
        <w:rPr>
          <w:rFonts w:ascii="Calibri" w:hAnsi="Calibri" w:cs="Calibri"/>
          <w:color w:val="000000"/>
        </w:rPr>
        <w:t>(</w:t>
      </w:r>
      <w:r w:rsidR="00CE242F" w:rsidRPr="009C75BA">
        <w:rPr>
          <w:b/>
          <w:bCs/>
        </w:rPr>
        <w:t>Supplemental Table 2</w:t>
      </w:r>
      <w:r w:rsidR="00CE242F" w:rsidRPr="009C75BA">
        <w:t>)</w:t>
      </w:r>
      <w:r w:rsidR="008B51F8" w:rsidRPr="009C75BA">
        <w:rPr>
          <w:rFonts w:ascii="Calibri" w:hAnsi="Calibri" w:cs="Calibri"/>
          <w:color w:val="000000"/>
        </w:rPr>
        <w:t>.</w:t>
      </w:r>
    </w:p>
    <w:p w14:paraId="6EA04F26" w14:textId="77777777" w:rsidR="005C670A" w:rsidRPr="009C75BA" w:rsidRDefault="005C670A">
      <w:pPr>
        <w:pStyle w:val="ListParagraph"/>
        <w:ind w:left="0"/>
        <w:jc w:val="both"/>
        <w:rPr>
          <w:rFonts w:ascii="Calibri" w:hAnsi="Calibri" w:cs="Calibri"/>
          <w:color w:val="000000"/>
        </w:rPr>
      </w:pPr>
    </w:p>
    <w:p w14:paraId="3640A705" w14:textId="6271E303" w:rsidR="00BA6FBD" w:rsidRPr="009C75BA" w:rsidRDefault="00FE5513" w:rsidP="00B97768">
      <w:pPr>
        <w:pStyle w:val="ListParagraph"/>
        <w:numPr>
          <w:ilvl w:val="2"/>
          <w:numId w:val="46"/>
        </w:numPr>
        <w:ind w:left="0" w:firstLine="0"/>
        <w:jc w:val="both"/>
        <w:rPr>
          <w:rFonts w:ascii="Calibri" w:hAnsi="Calibri" w:cs="Calibri"/>
          <w:color w:val="000000"/>
        </w:rPr>
      </w:pPr>
      <w:r w:rsidRPr="009C75BA">
        <w:rPr>
          <w:rFonts w:ascii="Calibri" w:hAnsi="Calibri" w:cs="Calibri"/>
          <w:color w:val="000000"/>
        </w:rPr>
        <w:t xml:space="preserve">On </w:t>
      </w:r>
      <w:r w:rsidR="00FE57D7">
        <w:rPr>
          <w:rFonts w:ascii="Calibri" w:hAnsi="Calibri" w:cs="Calibri"/>
          <w:color w:val="000000"/>
        </w:rPr>
        <w:t>D</w:t>
      </w:r>
      <w:r w:rsidR="00BA6FBD" w:rsidRPr="009C75BA">
        <w:rPr>
          <w:rFonts w:ascii="Calibri" w:hAnsi="Calibri" w:cs="Calibri"/>
          <w:color w:val="000000"/>
        </w:rPr>
        <w:t>ay 4</w:t>
      </w:r>
      <w:r w:rsidRPr="009C75BA">
        <w:rPr>
          <w:rFonts w:ascii="Calibri" w:hAnsi="Calibri" w:cs="Calibri"/>
          <w:color w:val="000000"/>
        </w:rPr>
        <w:t>,</w:t>
      </w:r>
      <w:r w:rsidR="00BA6FBD" w:rsidRPr="009C75BA">
        <w:rPr>
          <w:rFonts w:ascii="Calibri" w:hAnsi="Calibri" w:cs="Calibri"/>
          <w:color w:val="000000"/>
        </w:rPr>
        <w:t xml:space="preserve"> replace 3/4 of the medium </w:t>
      </w:r>
      <w:r w:rsidR="00AA6668" w:rsidRPr="009C75BA">
        <w:rPr>
          <w:rFonts w:ascii="Calibri" w:hAnsi="Calibri" w:cs="Calibri"/>
          <w:color w:val="000000"/>
        </w:rPr>
        <w:t>(</w:t>
      </w:r>
      <w:r w:rsidR="00880927" w:rsidRPr="009C75BA">
        <w:rPr>
          <w:rFonts w:ascii="Calibri" w:hAnsi="Calibri" w:cs="Calibri"/>
          <w:color w:val="000000"/>
        </w:rPr>
        <w:t>225 µ</w:t>
      </w:r>
      <w:r w:rsidR="00B92646" w:rsidRPr="009C75BA">
        <w:rPr>
          <w:rFonts w:ascii="Calibri" w:hAnsi="Calibri" w:cs="Calibri"/>
          <w:color w:val="000000"/>
        </w:rPr>
        <w:t>L</w:t>
      </w:r>
      <w:r w:rsidR="00880927" w:rsidRPr="009C75BA">
        <w:rPr>
          <w:rFonts w:ascii="Calibri" w:hAnsi="Calibri" w:cs="Calibri"/>
          <w:color w:val="000000"/>
        </w:rPr>
        <w:t xml:space="preserve">) </w:t>
      </w:r>
      <w:r w:rsidR="00DD7DDD" w:rsidRPr="009C75BA">
        <w:rPr>
          <w:rFonts w:ascii="Calibri" w:hAnsi="Calibri" w:cs="Calibri"/>
          <w:color w:val="000000"/>
        </w:rPr>
        <w:t xml:space="preserve">with </w:t>
      </w:r>
      <w:r w:rsidR="00BA6FBD" w:rsidRPr="009C75BA">
        <w:rPr>
          <w:rFonts w:ascii="Calibri" w:hAnsi="Calibri" w:cs="Calibri"/>
          <w:color w:val="000000"/>
        </w:rPr>
        <w:t xml:space="preserve">induction </w:t>
      </w:r>
      <w:proofErr w:type="gramStart"/>
      <w:r w:rsidR="00BA6FBD" w:rsidRPr="009C75BA">
        <w:rPr>
          <w:rFonts w:ascii="Calibri" w:hAnsi="Calibri" w:cs="Calibri"/>
          <w:color w:val="000000"/>
        </w:rPr>
        <w:t>medium-1</w:t>
      </w:r>
      <w:proofErr w:type="gramEnd"/>
      <w:r w:rsidR="008B51F8" w:rsidRPr="009C75BA">
        <w:rPr>
          <w:rFonts w:ascii="Calibri" w:hAnsi="Calibri" w:cs="Calibri"/>
          <w:color w:val="000000"/>
        </w:rPr>
        <w:t>.</w:t>
      </w:r>
    </w:p>
    <w:p w14:paraId="59E2F2A3" w14:textId="77777777" w:rsidR="005C670A" w:rsidRPr="009C75BA" w:rsidRDefault="005C670A">
      <w:pPr>
        <w:jc w:val="both"/>
        <w:rPr>
          <w:rFonts w:ascii="Calibri" w:hAnsi="Calibri" w:cs="Calibri"/>
          <w:color w:val="000000"/>
          <w:lang w:val="en-US"/>
        </w:rPr>
      </w:pPr>
    </w:p>
    <w:p w14:paraId="69542B2D" w14:textId="11FEEC3C" w:rsidR="00BA6FBD" w:rsidRPr="009C75BA" w:rsidRDefault="00FE5513" w:rsidP="00B97768">
      <w:pPr>
        <w:pStyle w:val="ListParagraph"/>
        <w:numPr>
          <w:ilvl w:val="2"/>
          <w:numId w:val="46"/>
        </w:numPr>
        <w:ind w:left="0" w:firstLine="0"/>
        <w:jc w:val="both"/>
        <w:rPr>
          <w:rFonts w:ascii="Calibri" w:hAnsi="Calibri" w:cs="Calibri"/>
          <w:color w:val="000000"/>
        </w:rPr>
      </w:pPr>
      <w:r w:rsidRPr="009C75BA">
        <w:rPr>
          <w:rFonts w:ascii="Calibri" w:hAnsi="Calibri" w:cs="Calibri"/>
          <w:color w:val="000000"/>
        </w:rPr>
        <w:t xml:space="preserve">On </w:t>
      </w:r>
      <w:r w:rsidR="00FE57D7">
        <w:rPr>
          <w:rFonts w:ascii="Calibri" w:hAnsi="Calibri" w:cs="Calibri"/>
          <w:color w:val="000000"/>
        </w:rPr>
        <w:t>D</w:t>
      </w:r>
      <w:r w:rsidR="00BA6FBD" w:rsidRPr="009C75BA">
        <w:rPr>
          <w:rFonts w:ascii="Calibri" w:hAnsi="Calibri" w:cs="Calibri"/>
          <w:color w:val="000000"/>
        </w:rPr>
        <w:t>ay 6</w:t>
      </w:r>
      <w:r w:rsidR="00D94EB5" w:rsidRPr="009C75BA">
        <w:rPr>
          <w:rFonts w:ascii="Calibri" w:hAnsi="Calibri" w:cs="Calibri"/>
          <w:color w:val="000000"/>
        </w:rPr>
        <w:t xml:space="preserve"> </w:t>
      </w:r>
      <w:r w:rsidR="00C00A2F">
        <w:rPr>
          <w:rFonts w:ascii="Calibri" w:hAnsi="Calibri" w:cs="Calibri"/>
          <w:color w:val="000000"/>
        </w:rPr>
        <w:t>and</w:t>
      </w:r>
      <w:r w:rsidR="00C00A2F" w:rsidRPr="009C75BA">
        <w:rPr>
          <w:rFonts w:ascii="Calibri" w:hAnsi="Calibri" w:cs="Calibri"/>
          <w:color w:val="000000"/>
        </w:rPr>
        <w:t xml:space="preserve"> </w:t>
      </w:r>
      <w:r w:rsidR="00FE57D7">
        <w:rPr>
          <w:rFonts w:ascii="Calibri" w:hAnsi="Calibri" w:cs="Calibri"/>
          <w:color w:val="000000"/>
        </w:rPr>
        <w:t>D</w:t>
      </w:r>
      <w:r w:rsidR="00D94EB5" w:rsidRPr="009C75BA">
        <w:rPr>
          <w:rFonts w:ascii="Calibri" w:hAnsi="Calibri" w:cs="Calibri"/>
          <w:color w:val="000000"/>
        </w:rPr>
        <w:t>ay 8</w:t>
      </w:r>
      <w:r w:rsidR="00BA6FBD" w:rsidRPr="009C75BA">
        <w:rPr>
          <w:rFonts w:ascii="Calibri" w:hAnsi="Calibri" w:cs="Calibri"/>
          <w:color w:val="000000"/>
        </w:rPr>
        <w:t xml:space="preserve">: </w:t>
      </w:r>
      <w:r w:rsidR="00C00A2F">
        <w:rPr>
          <w:rFonts w:ascii="Calibri" w:hAnsi="Calibri" w:cs="Calibri"/>
          <w:color w:val="000000"/>
        </w:rPr>
        <w:t>R</w:t>
      </w:r>
      <w:r w:rsidR="00C00A2F" w:rsidRPr="009C75BA">
        <w:rPr>
          <w:rFonts w:ascii="Calibri" w:hAnsi="Calibri" w:cs="Calibri"/>
          <w:color w:val="000000"/>
        </w:rPr>
        <w:t xml:space="preserve">efresh </w:t>
      </w:r>
      <w:r w:rsidR="00BA6FBD" w:rsidRPr="009C75BA">
        <w:rPr>
          <w:rFonts w:ascii="Calibri" w:hAnsi="Calibri" w:cs="Calibri"/>
          <w:color w:val="000000"/>
        </w:rPr>
        <w:t>half of the induction medium</w:t>
      </w:r>
      <w:r w:rsidR="00ED03FF" w:rsidRPr="009C75BA">
        <w:rPr>
          <w:rFonts w:ascii="Calibri" w:hAnsi="Calibri" w:cs="Calibri"/>
          <w:color w:val="000000"/>
        </w:rPr>
        <w:t>-1</w:t>
      </w:r>
      <w:r w:rsidR="00880927" w:rsidRPr="009C75BA">
        <w:rPr>
          <w:rFonts w:ascii="Calibri" w:hAnsi="Calibri" w:cs="Calibri"/>
          <w:color w:val="000000"/>
        </w:rPr>
        <w:t xml:space="preserve"> (150 µ</w:t>
      </w:r>
      <w:r w:rsidR="00B92646" w:rsidRPr="009C75BA">
        <w:rPr>
          <w:rFonts w:ascii="Calibri" w:hAnsi="Calibri" w:cs="Calibri"/>
          <w:color w:val="000000"/>
        </w:rPr>
        <w:t>L</w:t>
      </w:r>
      <w:r w:rsidR="00880927" w:rsidRPr="009C75BA">
        <w:rPr>
          <w:rFonts w:ascii="Calibri" w:hAnsi="Calibri" w:cs="Calibri"/>
          <w:color w:val="000000"/>
        </w:rPr>
        <w:t>)</w:t>
      </w:r>
      <w:r w:rsidR="008B51F8" w:rsidRPr="009C75BA">
        <w:rPr>
          <w:rFonts w:ascii="Calibri" w:hAnsi="Calibri" w:cs="Calibri"/>
          <w:color w:val="000000"/>
        </w:rPr>
        <w:t>.</w:t>
      </w:r>
    </w:p>
    <w:p w14:paraId="689A3C9D" w14:textId="77777777" w:rsidR="005C670A" w:rsidRPr="009C75BA" w:rsidRDefault="005C670A">
      <w:pPr>
        <w:jc w:val="both"/>
        <w:rPr>
          <w:rFonts w:ascii="Calibri" w:hAnsi="Calibri" w:cs="Calibri"/>
          <w:color w:val="000000"/>
          <w:lang w:val="en-US"/>
        </w:rPr>
      </w:pPr>
    </w:p>
    <w:p w14:paraId="7F6A96D6" w14:textId="2B6D20DF" w:rsidR="00766C78" w:rsidRPr="009C75BA" w:rsidRDefault="00535CF4" w:rsidP="00B97768">
      <w:pPr>
        <w:pStyle w:val="ListParagraph"/>
        <w:numPr>
          <w:ilvl w:val="1"/>
          <w:numId w:val="46"/>
        </w:numPr>
        <w:ind w:left="0" w:firstLine="0"/>
        <w:jc w:val="both"/>
        <w:rPr>
          <w:rFonts w:ascii="Calibri" w:hAnsi="Calibri" w:cs="Calibri"/>
          <w:color w:val="000000"/>
        </w:rPr>
      </w:pPr>
      <w:r w:rsidRPr="009C75BA">
        <w:rPr>
          <w:rFonts w:ascii="Calibri" w:hAnsi="Calibri" w:cs="Calibri"/>
          <w:b/>
          <w:color w:val="000000"/>
        </w:rPr>
        <w:t>Organoi</w:t>
      </w:r>
      <w:r w:rsidR="001A3F96" w:rsidRPr="009C75BA">
        <w:rPr>
          <w:rFonts w:ascii="Calibri" w:hAnsi="Calibri" w:cs="Calibri"/>
          <w:b/>
          <w:color w:val="000000"/>
        </w:rPr>
        <w:t xml:space="preserve">d embedding into </w:t>
      </w:r>
      <w:r w:rsidR="00613062" w:rsidRPr="009C75BA">
        <w:rPr>
          <w:rFonts w:ascii="Calibri" w:hAnsi="Calibri" w:cs="Calibri"/>
          <w:b/>
          <w:color w:val="000000"/>
        </w:rPr>
        <w:t>b</w:t>
      </w:r>
      <w:r w:rsidR="001A3F96" w:rsidRPr="009C75BA">
        <w:rPr>
          <w:rFonts w:ascii="Calibri" w:hAnsi="Calibri" w:cs="Calibri"/>
          <w:b/>
          <w:color w:val="000000"/>
        </w:rPr>
        <w:t>asement membrane matrix</w:t>
      </w:r>
      <w:r w:rsidR="00DB2EB6" w:rsidRPr="009C75BA">
        <w:rPr>
          <w:rFonts w:ascii="Calibri" w:hAnsi="Calibri" w:cs="Calibri"/>
          <w:b/>
          <w:color w:val="000000"/>
        </w:rPr>
        <w:t xml:space="preserve"> (</w:t>
      </w:r>
      <w:r w:rsidR="00215F43" w:rsidRPr="009C75BA">
        <w:rPr>
          <w:rFonts w:ascii="Calibri" w:hAnsi="Calibri" w:cs="Calibri"/>
          <w:b/>
          <w:color w:val="000000"/>
        </w:rPr>
        <w:t>Day 10</w:t>
      </w:r>
      <w:r w:rsidR="00DB2EB6" w:rsidRPr="009C75BA">
        <w:rPr>
          <w:rFonts w:ascii="Calibri" w:hAnsi="Calibri" w:cs="Calibri"/>
          <w:b/>
          <w:color w:val="000000"/>
        </w:rPr>
        <w:t>)</w:t>
      </w:r>
    </w:p>
    <w:p w14:paraId="6E86E76A" w14:textId="62642D85" w:rsidR="00766C78" w:rsidRPr="009C75BA" w:rsidRDefault="00766C78">
      <w:pPr>
        <w:pStyle w:val="ListParagraph"/>
        <w:ind w:left="0"/>
        <w:jc w:val="both"/>
        <w:rPr>
          <w:rFonts w:ascii="Calibri" w:hAnsi="Calibri" w:cs="Calibri"/>
          <w:color w:val="000000"/>
        </w:rPr>
      </w:pPr>
    </w:p>
    <w:p w14:paraId="659BFE94" w14:textId="77777777" w:rsidR="00850D0E" w:rsidRPr="009C75BA" w:rsidRDefault="00AA1C95" w:rsidP="00B97768">
      <w:pPr>
        <w:pStyle w:val="ListParagraph"/>
        <w:numPr>
          <w:ilvl w:val="2"/>
          <w:numId w:val="46"/>
        </w:numPr>
        <w:ind w:left="0" w:firstLine="0"/>
        <w:jc w:val="both"/>
        <w:rPr>
          <w:rFonts w:ascii="Calibri" w:hAnsi="Calibri" w:cs="Calibri"/>
          <w:color w:val="000000"/>
        </w:rPr>
      </w:pPr>
      <w:r w:rsidRPr="009C75BA">
        <w:rPr>
          <w:rFonts w:ascii="Calibri" w:hAnsi="Calibri" w:cs="Calibri"/>
          <w:color w:val="000000"/>
        </w:rPr>
        <w:t>On Day 10</w:t>
      </w:r>
      <w:r w:rsidR="008219AB" w:rsidRPr="009C75BA">
        <w:rPr>
          <w:rFonts w:ascii="Calibri" w:hAnsi="Calibri" w:cs="Calibri"/>
          <w:color w:val="000000"/>
        </w:rPr>
        <w:t>,</w:t>
      </w:r>
      <w:r w:rsidRPr="009C75BA">
        <w:rPr>
          <w:rFonts w:ascii="Calibri" w:hAnsi="Calibri" w:cs="Calibri"/>
          <w:color w:val="000000"/>
        </w:rPr>
        <w:t xml:space="preserve"> embed EBs in </w:t>
      </w:r>
      <w:r w:rsidR="009A0C87" w:rsidRPr="009C75BA">
        <w:rPr>
          <w:rFonts w:ascii="Calibri" w:hAnsi="Calibri" w:cs="Calibri"/>
          <w:color w:val="000000"/>
        </w:rPr>
        <w:t xml:space="preserve">growth factor reduced </w:t>
      </w:r>
      <w:r w:rsidRPr="009C75BA">
        <w:rPr>
          <w:rFonts w:ascii="Calibri" w:hAnsi="Calibri" w:cs="Calibri"/>
          <w:color w:val="000000"/>
        </w:rPr>
        <w:t>basement membrane matrix</w:t>
      </w:r>
      <w:r w:rsidR="00681CFE" w:rsidRPr="009C75BA">
        <w:rPr>
          <w:rFonts w:ascii="Calibri" w:hAnsi="Calibri" w:cs="Calibri"/>
          <w:color w:val="000000"/>
        </w:rPr>
        <w:t xml:space="preserve"> (BMM)</w:t>
      </w:r>
      <w:r w:rsidRPr="009C75BA">
        <w:rPr>
          <w:rFonts w:ascii="Calibri" w:hAnsi="Calibri" w:cs="Calibri"/>
          <w:color w:val="000000"/>
        </w:rPr>
        <w:t>.</w:t>
      </w:r>
    </w:p>
    <w:p w14:paraId="66B7E684" w14:textId="1492DF75" w:rsidR="00850D0E" w:rsidRPr="009C75BA" w:rsidRDefault="00850D0E" w:rsidP="00850D0E">
      <w:pPr>
        <w:pStyle w:val="ListParagraph"/>
        <w:ind w:left="0"/>
        <w:jc w:val="both"/>
        <w:rPr>
          <w:rFonts w:ascii="Calibri" w:hAnsi="Calibri" w:cs="Calibri"/>
          <w:color w:val="000000"/>
        </w:rPr>
      </w:pPr>
      <w:r w:rsidRPr="009C75BA">
        <w:rPr>
          <w:rFonts w:ascii="Calibri" w:hAnsi="Calibri" w:cs="Calibri"/>
          <w:color w:val="000000"/>
        </w:rPr>
        <w:lastRenderedPageBreak/>
        <w:t xml:space="preserve">NOTE: From this step, always use sterile scissors to cut the opening of </w:t>
      </w:r>
      <w:r w:rsidR="000647C7">
        <w:rPr>
          <w:rFonts w:ascii="Calibri" w:hAnsi="Calibri" w:cs="Calibri"/>
          <w:color w:val="000000"/>
        </w:rPr>
        <w:t xml:space="preserve">the </w:t>
      </w:r>
      <w:r w:rsidRPr="009C75BA">
        <w:rPr>
          <w:rFonts w:ascii="Calibri" w:hAnsi="Calibri" w:cs="Calibri"/>
          <w:color w:val="000000"/>
        </w:rPr>
        <w:t>pipette tips to avoid damaging the organoids by repeated pipetting.</w:t>
      </w:r>
    </w:p>
    <w:p w14:paraId="583711F6" w14:textId="381348BE" w:rsidR="00850D0E" w:rsidRPr="009C75BA" w:rsidRDefault="00850D0E" w:rsidP="00850D0E">
      <w:pPr>
        <w:pStyle w:val="ListParagraph"/>
        <w:ind w:left="0"/>
        <w:jc w:val="both"/>
        <w:rPr>
          <w:rFonts w:ascii="Calibri" w:hAnsi="Calibri" w:cs="Calibri"/>
          <w:color w:val="000000"/>
        </w:rPr>
      </w:pPr>
    </w:p>
    <w:p w14:paraId="5BF596A6" w14:textId="6CF765E8" w:rsidR="009A0C87" w:rsidRPr="009C75BA" w:rsidRDefault="00850D0E" w:rsidP="00B97768">
      <w:pPr>
        <w:pStyle w:val="ListParagraph"/>
        <w:numPr>
          <w:ilvl w:val="2"/>
          <w:numId w:val="46"/>
        </w:numPr>
        <w:ind w:left="0" w:firstLine="0"/>
        <w:jc w:val="both"/>
        <w:rPr>
          <w:rFonts w:ascii="Calibri" w:hAnsi="Calibri" w:cs="Calibri"/>
          <w:color w:val="000000"/>
        </w:rPr>
      </w:pPr>
      <w:r w:rsidRPr="009C75BA">
        <w:rPr>
          <w:rFonts w:ascii="Calibri" w:hAnsi="Calibri" w:cs="Calibri"/>
          <w:color w:val="000000"/>
        </w:rPr>
        <w:t>First transfer around 15</w:t>
      </w:r>
      <w:r w:rsidR="000647C7">
        <w:rPr>
          <w:rFonts w:ascii="Calibri" w:hAnsi="Calibri" w:cs="Calibri"/>
          <w:color w:val="000000"/>
        </w:rPr>
        <w:t>–</w:t>
      </w:r>
      <w:r w:rsidRPr="009C75BA">
        <w:rPr>
          <w:rFonts w:ascii="Calibri" w:hAnsi="Calibri" w:cs="Calibri"/>
          <w:color w:val="000000"/>
        </w:rPr>
        <w:t xml:space="preserve">17 organoids </w:t>
      </w:r>
      <w:r w:rsidR="00B73EB7" w:rsidRPr="009C75BA">
        <w:rPr>
          <w:rFonts w:ascii="Calibri" w:hAnsi="Calibri" w:cs="Calibri"/>
          <w:color w:val="000000"/>
        </w:rPr>
        <w:t>i</w:t>
      </w:r>
      <w:r w:rsidR="00A038FB">
        <w:rPr>
          <w:rFonts w:ascii="Calibri" w:hAnsi="Calibri" w:cs="Calibri"/>
          <w:color w:val="000000"/>
        </w:rPr>
        <w:t>n</w:t>
      </w:r>
      <w:r w:rsidRPr="009C75BA">
        <w:rPr>
          <w:rFonts w:ascii="Calibri" w:hAnsi="Calibri" w:cs="Calibri"/>
          <w:color w:val="000000"/>
        </w:rPr>
        <w:t xml:space="preserve"> conical tubes. Let the EBs settle and remove the medium. Add 50 µL of induction medium-2 and</w:t>
      </w:r>
      <w:r w:rsidR="009A0C87" w:rsidRPr="009C75BA">
        <w:rPr>
          <w:rFonts w:ascii="Calibri" w:hAnsi="Calibri" w:cs="Calibri"/>
          <w:color w:val="000000"/>
        </w:rPr>
        <w:t xml:space="preserve"> transfer</w:t>
      </w:r>
      <w:r w:rsidR="00664AA0" w:rsidRPr="009C75BA">
        <w:rPr>
          <w:rFonts w:ascii="Calibri" w:hAnsi="Calibri" w:cs="Calibri"/>
          <w:color w:val="000000"/>
        </w:rPr>
        <w:t xml:space="preserve"> them</w:t>
      </w:r>
      <w:r w:rsidR="009A0C87" w:rsidRPr="009C75BA">
        <w:rPr>
          <w:rFonts w:ascii="Calibri" w:hAnsi="Calibri" w:cs="Calibri"/>
          <w:color w:val="000000"/>
        </w:rPr>
        <w:t xml:space="preserve"> into a microcentrifuge tube containing</w:t>
      </w:r>
      <w:r w:rsidR="000118A5" w:rsidRPr="009C75BA">
        <w:rPr>
          <w:rFonts w:ascii="Calibri" w:hAnsi="Calibri" w:cs="Calibri"/>
          <w:color w:val="000000"/>
        </w:rPr>
        <w:t xml:space="preserve"> </w:t>
      </w:r>
      <w:r w:rsidR="000C76E9" w:rsidRPr="009C75BA">
        <w:rPr>
          <w:rFonts w:ascii="Calibri" w:hAnsi="Calibri" w:cs="Calibri"/>
          <w:color w:val="000000"/>
        </w:rPr>
        <w:t>100 µ</w:t>
      </w:r>
      <w:r w:rsidRPr="009C75BA">
        <w:rPr>
          <w:rFonts w:ascii="Calibri" w:hAnsi="Calibri" w:cs="Calibri"/>
          <w:color w:val="000000"/>
        </w:rPr>
        <w:t>L</w:t>
      </w:r>
      <w:r w:rsidR="000C76E9" w:rsidRPr="009C75BA">
        <w:rPr>
          <w:rFonts w:ascii="Calibri" w:hAnsi="Calibri" w:cs="Calibri"/>
          <w:color w:val="000000"/>
        </w:rPr>
        <w:t xml:space="preserve"> of BMM</w:t>
      </w:r>
      <w:r w:rsidR="009A0C87" w:rsidRPr="009C75BA">
        <w:rPr>
          <w:rFonts w:ascii="Calibri" w:hAnsi="Calibri" w:cs="Calibri"/>
          <w:color w:val="000000"/>
        </w:rPr>
        <w:t>.</w:t>
      </w:r>
    </w:p>
    <w:p w14:paraId="5FBDFD3B" w14:textId="77777777" w:rsidR="009A0C87" w:rsidRPr="009C75BA" w:rsidRDefault="009A0C87" w:rsidP="00B97768">
      <w:pPr>
        <w:pStyle w:val="ListParagraph"/>
        <w:ind w:left="0"/>
        <w:jc w:val="both"/>
        <w:rPr>
          <w:rFonts w:ascii="Calibri" w:hAnsi="Calibri" w:cs="Calibri"/>
          <w:color w:val="000000"/>
        </w:rPr>
      </w:pPr>
    </w:p>
    <w:p w14:paraId="025CC83E" w14:textId="0788766B" w:rsidR="00E70B8E" w:rsidRPr="009C75BA" w:rsidRDefault="009A0C87" w:rsidP="00376B70">
      <w:pPr>
        <w:pStyle w:val="ListParagraph"/>
        <w:numPr>
          <w:ilvl w:val="2"/>
          <w:numId w:val="46"/>
        </w:numPr>
        <w:ind w:left="0" w:firstLine="0"/>
        <w:jc w:val="both"/>
        <w:rPr>
          <w:rFonts w:ascii="Calibri" w:hAnsi="Calibri" w:cs="Calibri"/>
          <w:color w:val="000000"/>
        </w:rPr>
      </w:pPr>
      <w:r w:rsidRPr="009C75BA">
        <w:rPr>
          <w:rFonts w:ascii="Calibri" w:hAnsi="Calibri" w:cs="Calibri"/>
          <w:color w:val="000000"/>
        </w:rPr>
        <w:t>S</w:t>
      </w:r>
      <w:r w:rsidR="00B22BE7" w:rsidRPr="009C75BA">
        <w:rPr>
          <w:rFonts w:ascii="Calibri" w:hAnsi="Calibri" w:cs="Calibri"/>
          <w:color w:val="000000"/>
        </w:rPr>
        <w:t xml:space="preserve">pread </w:t>
      </w:r>
      <w:r w:rsidR="00ED03FF" w:rsidRPr="009C75BA">
        <w:rPr>
          <w:rFonts w:ascii="Calibri" w:hAnsi="Calibri" w:cs="Calibri"/>
          <w:color w:val="000000"/>
        </w:rPr>
        <w:t>the matrix</w:t>
      </w:r>
      <w:r w:rsidR="00681CFE" w:rsidRPr="009C75BA">
        <w:rPr>
          <w:rFonts w:ascii="Calibri" w:hAnsi="Calibri" w:cs="Calibri"/>
          <w:color w:val="000000"/>
        </w:rPr>
        <w:t>-EB mixture</w:t>
      </w:r>
      <w:r w:rsidR="00B22BE7" w:rsidRPr="009C75BA">
        <w:rPr>
          <w:rFonts w:ascii="Calibri" w:hAnsi="Calibri" w:cs="Calibri"/>
          <w:color w:val="000000"/>
        </w:rPr>
        <w:t xml:space="preserve"> onto the center of a well of an ultra-</w:t>
      </w:r>
      <w:r w:rsidR="00BA6FBD" w:rsidRPr="009C75BA">
        <w:rPr>
          <w:rFonts w:ascii="Calibri" w:hAnsi="Calibri" w:cs="Calibri"/>
          <w:color w:val="000000"/>
        </w:rPr>
        <w:t>low</w:t>
      </w:r>
      <w:r w:rsidR="00B22BE7" w:rsidRPr="009C75BA">
        <w:rPr>
          <w:rFonts w:ascii="Calibri" w:hAnsi="Calibri" w:cs="Calibri"/>
          <w:color w:val="000000"/>
        </w:rPr>
        <w:t>-</w:t>
      </w:r>
      <w:r w:rsidR="00BA6FBD" w:rsidRPr="009C75BA">
        <w:rPr>
          <w:rFonts w:ascii="Calibri" w:hAnsi="Calibri" w:cs="Calibri"/>
          <w:color w:val="000000"/>
        </w:rPr>
        <w:t>attachment</w:t>
      </w:r>
      <w:r w:rsidR="000647C7">
        <w:rPr>
          <w:rFonts w:ascii="Calibri" w:hAnsi="Calibri" w:cs="Calibri"/>
          <w:color w:val="000000"/>
        </w:rPr>
        <w:t xml:space="preserve"> </w:t>
      </w:r>
      <w:r w:rsidR="00A97D57" w:rsidRPr="009C75BA">
        <w:rPr>
          <w:rFonts w:ascii="Calibri" w:hAnsi="Calibri" w:cs="Calibri"/>
          <w:color w:val="000000"/>
        </w:rPr>
        <w:t>plate</w:t>
      </w:r>
      <w:r w:rsidRPr="009C75BA">
        <w:rPr>
          <w:rFonts w:ascii="Calibri" w:hAnsi="Calibri" w:cs="Calibri"/>
          <w:color w:val="000000"/>
        </w:rPr>
        <w:t xml:space="preserve"> and s</w:t>
      </w:r>
      <w:r w:rsidR="00E70B8E" w:rsidRPr="009C75BA">
        <w:rPr>
          <w:rFonts w:ascii="Calibri" w:hAnsi="Calibri" w:cs="Calibri"/>
          <w:color w:val="000000"/>
        </w:rPr>
        <w:t xml:space="preserve">eparate the EBs to </w:t>
      </w:r>
      <w:r w:rsidR="00790C72" w:rsidRPr="009C75BA">
        <w:rPr>
          <w:rFonts w:ascii="Calibri" w:hAnsi="Calibri" w:cs="Calibri"/>
          <w:color w:val="000000"/>
        </w:rPr>
        <w:t xml:space="preserve">prevent </w:t>
      </w:r>
      <w:r w:rsidR="00E70B8E" w:rsidRPr="009C75BA">
        <w:rPr>
          <w:rFonts w:ascii="Calibri" w:hAnsi="Calibri" w:cs="Calibri"/>
          <w:color w:val="000000"/>
        </w:rPr>
        <w:t xml:space="preserve">them </w:t>
      </w:r>
      <w:r w:rsidR="000647C7">
        <w:rPr>
          <w:rFonts w:ascii="Calibri" w:hAnsi="Calibri" w:cs="Calibri"/>
          <w:color w:val="000000"/>
        </w:rPr>
        <w:t>from</w:t>
      </w:r>
      <w:r w:rsidR="000647C7" w:rsidRPr="009C75BA">
        <w:rPr>
          <w:rFonts w:ascii="Calibri" w:hAnsi="Calibri" w:cs="Calibri"/>
          <w:color w:val="000000"/>
        </w:rPr>
        <w:t xml:space="preserve"> fus</w:t>
      </w:r>
      <w:r w:rsidR="000647C7">
        <w:rPr>
          <w:rFonts w:ascii="Calibri" w:hAnsi="Calibri" w:cs="Calibri"/>
          <w:color w:val="000000"/>
        </w:rPr>
        <w:t>ing</w:t>
      </w:r>
      <w:r w:rsidR="00E70B8E" w:rsidRPr="009C75BA">
        <w:rPr>
          <w:rFonts w:ascii="Calibri" w:hAnsi="Calibri" w:cs="Calibri"/>
          <w:color w:val="000000"/>
        </w:rPr>
        <w:t>.</w:t>
      </w:r>
    </w:p>
    <w:p w14:paraId="5890F22C" w14:textId="77777777" w:rsidR="00AA1C95" w:rsidRPr="009C75BA" w:rsidRDefault="00AA1C95">
      <w:pPr>
        <w:pStyle w:val="ListParagraph"/>
        <w:ind w:left="0"/>
        <w:jc w:val="both"/>
        <w:rPr>
          <w:rFonts w:ascii="Calibri" w:hAnsi="Calibri" w:cs="Calibri"/>
          <w:color w:val="000000"/>
        </w:rPr>
      </w:pPr>
    </w:p>
    <w:p w14:paraId="7C0A7253" w14:textId="076EA11C" w:rsidR="00EB3CF8" w:rsidRPr="009C75BA" w:rsidRDefault="00850D0E" w:rsidP="00B97768">
      <w:pPr>
        <w:pStyle w:val="ListParagraph"/>
        <w:numPr>
          <w:ilvl w:val="2"/>
          <w:numId w:val="46"/>
        </w:numPr>
        <w:ind w:left="0" w:firstLine="0"/>
        <w:jc w:val="both"/>
        <w:rPr>
          <w:rFonts w:ascii="Calibri" w:hAnsi="Calibri" w:cs="Calibri"/>
          <w:color w:val="000000"/>
        </w:rPr>
      </w:pPr>
      <w:r w:rsidRPr="009C75BA">
        <w:rPr>
          <w:rFonts w:ascii="Calibri" w:hAnsi="Calibri" w:cs="Calibri"/>
          <w:color w:val="000000"/>
        </w:rPr>
        <w:t>Let the BMM solidify in the i</w:t>
      </w:r>
      <w:r w:rsidR="0083427A" w:rsidRPr="009C75BA">
        <w:rPr>
          <w:rFonts w:ascii="Calibri" w:hAnsi="Calibri" w:cs="Calibri"/>
          <w:color w:val="000000"/>
        </w:rPr>
        <w:t>ncubat</w:t>
      </w:r>
      <w:r w:rsidRPr="009C75BA">
        <w:rPr>
          <w:rFonts w:ascii="Calibri" w:hAnsi="Calibri" w:cs="Calibri"/>
          <w:color w:val="000000"/>
        </w:rPr>
        <w:t>or</w:t>
      </w:r>
      <w:r w:rsidR="0083427A" w:rsidRPr="009C75BA">
        <w:rPr>
          <w:rFonts w:ascii="Calibri" w:hAnsi="Calibri" w:cs="Calibri"/>
          <w:color w:val="000000"/>
        </w:rPr>
        <w:t xml:space="preserve"> at 37 °C for </w:t>
      </w:r>
      <w:r w:rsidR="00815DC7" w:rsidRPr="009C75BA">
        <w:rPr>
          <w:rFonts w:ascii="Calibri" w:hAnsi="Calibri" w:cs="Calibri"/>
          <w:color w:val="000000"/>
        </w:rPr>
        <w:t>45</w:t>
      </w:r>
      <w:r w:rsidR="0083427A" w:rsidRPr="009C75BA">
        <w:rPr>
          <w:rFonts w:ascii="Calibri" w:hAnsi="Calibri" w:cs="Calibri"/>
          <w:color w:val="000000"/>
        </w:rPr>
        <w:t xml:space="preserve"> min.</w:t>
      </w:r>
    </w:p>
    <w:p w14:paraId="1B849500" w14:textId="256A8B78" w:rsidR="00766C78" w:rsidRPr="009C75BA" w:rsidRDefault="00766C78">
      <w:pPr>
        <w:pStyle w:val="ListParagraph"/>
        <w:ind w:left="0"/>
        <w:jc w:val="both"/>
        <w:rPr>
          <w:rFonts w:ascii="Calibri" w:hAnsi="Calibri" w:cs="Calibri"/>
          <w:color w:val="000000"/>
        </w:rPr>
      </w:pPr>
    </w:p>
    <w:p w14:paraId="5D095EAC" w14:textId="1656AA79" w:rsidR="00BA6FBD" w:rsidRPr="009C75BA" w:rsidRDefault="0083427A" w:rsidP="00B97768">
      <w:pPr>
        <w:pStyle w:val="ListParagraph"/>
        <w:numPr>
          <w:ilvl w:val="2"/>
          <w:numId w:val="46"/>
        </w:numPr>
        <w:ind w:left="0" w:firstLine="0"/>
        <w:jc w:val="both"/>
        <w:rPr>
          <w:rFonts w:ascii="Calibri" w:hAnsi="Calibri" w:cs="Calibri"/>
          <w:color w:val="000000"/>
        </w:rPr>
      </w:pPr>
      <w:r w:rsidRPr="009C75BA">
        <w:rPr>
          <w:rFonts w:ascii="Calibri" w:hAnsi="Calibri" w:cs="Calibri"/>
          <w:color w:val="000000"/>
        </w:rPr>
        <w:t>Add 3 m</w:t>
      </w:r>
      <w:r w:rsidR="00A038FB">
        <w:rPr>
          <w:rFonts w:ascii="Calibri" w:hAnsi="Calibri" w:cs="Calibri"/>
          <w:color w:val="000000"/>
        </w:rPr>
        <w:t>L</w:t>
      </w:r>
      <w:r w:rsidR="00B92646" w:rsidRPr="009C75BA">
        <w:rPr>
          <w:rFonts w:ascii="Calibri" w:hAnsi="Calibri" w:cs="Calibri"/>
          <w:color w:val="000000"/>
        </w:rPr>
        <w:t xml:space="preserve"> of the</w:t>
      </w:r>
      <w:r w:rsidRPr="009C75BA">
        <w:rPr>
          <w:rFonts w:ascii="Calibri" w:hAnsi="Calibri" w:cs="Calibri"/>
          <w:color w:val="000000"/>
        </w:rPr>
        <w:t xml:space="preserve"> induction medium</w:t>
      </w:r>
      <w:r w:rsidR="00DC5447" w:rsidRPr="009C75BA">
        <w:rPr>
          <w:rFonts w:ascii="Calibri" w:hAnsi="Calibri" w:cs="Calibri"/>
          <w:color w:val="000000"/>
        </w:rPr>
        <w:t>-2</w:t>
      </w:r>
      <w:r w:rsidRPr="009C75BA">
        <w:rPr>
          <w:rFonts w:ascii="Calibri" w:hAnsi="Calibri" w:cs="Calibri"/>
          <w:color w:val="000000"/>
        </w:rPr>
        <w:t xml:space="preserve"> in each well and put the plate in a humidified incubator at 37 °C and 5% CO</w:t>
      </w:r>
      <w:r w:rsidRPr="009C75BA">
        <w:rPr>
          <w:rFonts w:ascii="Calibri" w:hAnsi="Calibri" w:cs="Calibri"/>
          <w:color w:val="000000"/>
          <w:vertAlign w:val="subscript"/>
        </w:rPr>
        <w:t>2</w:t>
      </w:r>
      <w:r w:rsidRPr="009C75BA">
        <w:rPr>
          <w:rFonts w:ascii="Calibri" w:hAnsi="Calibri" w:cs="Calibri"/>
          <w:color w:val="000000"/>
        </w:rPr>
        <w:t>.</w:t>
      </w:r>
    </w:p>
    <w:p w14:paraId="2D4C82CE" w14:textId="77777777" w:rsidR="005C670A" w:rsidRPr="009C75BA" w:rsidRDefault="005C670A">
      <w:pPr>
        <w:jc w:val="both"/>
        <w:rPr>
          <w:rFonts w:ascii="Calibri" w:hAnsi="Calibri" w:cs="Calibri"/>
          <w:color w:val="000000"/>
          <w:lang w:val="en-US"/>
        </w:rPr>
      </w:pPr>
    </w:p>
    <w:p w14:paraId="20CB2B65" w14:textId="193396D4" w:rsidR="005C670A" w:rsidRPr="009C75BA" w:rsidRDefault="005C670A">
      <w:pPr>
        <w:pStyle w:val="ListParagraph"/>
        <w:ind w:left="0"/>
        <w:jc w:val="both"/>
        <w:rPr>
          <w:rFonts w:ascii="Calibri" w:hAnsi="Calibri" w:cs="Calibri"/>
          <w:color w:val="000000"/>
        </w:rPr>
      </w:pPr>
      <w:r w:rsidRPr="009C75BA">
        <w:rPr>
          <w:rFonts w:ascii="Calibri" w:hAnsi="Calibri" w:cs="Calibri"/>
          <w:color w:val="000000"/>
        </w:rPr>
        <w:t>N</w:t>
      </w:r>
      <w:r w:rsidR="009A0C87" w:rsidRPr="009C75BA">
        <w:rPr>
          <w:rFonts w:ascii="Calibri" w:hAnsi="Calibri" w:cs="Calibri"/>
          <w:color w:val="000000"/>
        </w:rPr>
        <w:t>OTE</w:t>
      </w:r>
      <w:r w:rsidRPr="009C75BA">
        <w:rPr>
          <w:rFonts w:ascii="Calibri" w:hAnsi="Calibri" w:cs="Calibri"/>
          <w:color w:val="000000"/>
        </w:rPr>
        <w:t xml:space="preserve">: </w:t>
      </w:r>
      <w:r w:rsidR="009A0C87" w:rsidRPr="009C75BA">
        <w:rPr>
          <w:rFonts w:ascii="Calibri" w:hAnsi="Calibri" w:cs="Calibri"/>
          <w:color w:val="000000"/>
        </w:rPr>
        <w:t>E</w:t>
      </w:r>
      <w:r w:rsidRPr="009C75BA">
        <w:rPr>
          <w:rFonts w:ascii="Calibri" w:hAnsi="Calibri" w:cs="Calibri"/>
          <w:color w:val="000000"/>
        </w:rPr>
        <w:t xml:space="preserve">nsure that this procedure is done as quickly as possible as </w:t>
      </w:r>
      <w:r w:rsidR="001A3F96" w:rsidRPr="009C75BA">
        <w:rPr>
          <w:rFonts w:ascii="Calibri" w:hAnsi="Calibri" w:cs="Calibri"/>
          <w:color w:val="000000"/>
        </w:rPr>
        <w:t>BMM</w:t>
      </w:r>
      <w:r w:rsidRPr="009C75BA">
        <w:rPr>
          <w:rFonts w:ascii="Calibri" w:hAnsi="Calibri" w:cs="Calibri"/>
          <w:color w:val="000000"/>
        </w:rPr>
        <w:t xml:space="preserve"> solidifies at room temperature.</w:t>
      </w:r>
    </w:p>
    <w:p w14:paraId="5A3AAC62" w14:textId="77777777" w:rsidR="001F7DCC" w:rsidRPr="009C75BA" w:rsidRDefault="001F7DCC">
      <w:pPr>
        <w:pStyle w:val="ListParagraph"/>
        <w:ind w:left="0"/>
        <w:jc w:val="both"/>
        <w:rPr>
          <w:rFonts w:ascii="Calibri" w:hAnsi="Calibri" w:cs="Calibri"/>
          <w:color w:val="000000"/>
        </w:rPr>
      </w:pPr>
    </w:p>
    <w:p w14:paraId="17F41B9F" w14:textId="6976F836" w:rsidR="001F7DCC" w:rsidRPr="009C75BA" w:rsidRDefault="001F7DCC" w:rsidP="00B97768">
      <w:pPr>
        <w:pStyle w:val="ListParagraph"/>
        <w:numPr>
          <w:ilvl w:val="1"/>
          <w:numId w:val="46"/>
        </w:numPr>
        <w:ind w:left="0" w:firstLine="0"/>
        <w:jc w:val="both"/>
        <w:rPr>
          <w:rFonts w:ascii="Calibri" w:hAnsi="Calibri" w:cs="Calibri"/>
          <w:b/>
          <w:color w:val="000000"/>
        </w:rPr>
      </w:pPr>
      <w:r w:rsidRPr="009C75BA">
        <w:rPr>
          <w:rFonts w:ascii="Calibri" w:hAnsi="Calibri" w:cs="Calibri"/>
          <w:b/>
          <w:color w:val="000000"/>
        </w:rPr>
        <w:t xml:space="preserve">Stationary culture </w:t>
      </w:r>
      <w:r w:rsidR="00535CF4" w:rsidRPr="009C75BA">
        <w:rPr>
          <w:rFonts w:ascii="Calibri" w:hAnsi="Calibri" w:cs="Calibri"/>
          <w:b/>
          <w:color w:val="000000"/>
        </w:rPr>
        <w:t>of organoi</w:t>
      </w:r>
      <w:r w:rsidR="001A3F96" w:rsidRPr="009C75BA">
        <w:rPr>
          <w:rFonts w:ascii="Calibri" w:hAnsi="Calibri" w:cs="Calibri"/>
          <w:b/>
          <w:color w:val="000000"/>
        </w:rPr>
        <w:t>ds embedded into basement membrane matrix</w:t>
      </w:r>
    </w:p>
    <w:p w14:paraId="719476C0" w14:textId="77777777" w:rsidR="005C670A" w:rsidRPr="009C75BA" w:rsidRDefault="005C670A">
      <w:pPr>
        <w:jc w:val="both"/>
        <w:rPr>
          <w:rFonts w:ascii="Calibri" w:hAnsi="Calibri" w:cs="Calibri"/>
          <w:color w:val="000000"/>
          <w:lang w:val="en-US"/>
        </w:rPr>
      </w:pPr>
    </w:p>
    <w:p w14:paraId="1E096D2E" w14:textId="6A0BB190" w:rsidR="0091355C" w:rsidRPr="009C75BA" w:rsidRDefault="0096680D" w:rsidP="00B97768">
      <w:pPr>
        <w:pStyle w:val="ListParagraph"/>
        <w:numPr>
          <w:ilvl w:val="2"/>
          <w:numId w:val="46"/>
        </w:numPr>
        <w:ind w:left="0" w:firstLine="0"/>
        <w:jc w:val="both"/>
        <w:rPr>
          <w:rFonts w:ascii="Calibri" w:hAnsi="Calibri" w:cs="Calibri"/>
          <w:color w:val="000000"/>
        </w:rPr>
      </w:pPr>
      <w:r w:rsidRPr="009C75BA">
        <w:rPr>
          <w:rFonts w:ascii="Calibri" w:hAnsi="Calibri" w:cs="Calibri"/>
          <w:color w:val="000000"/>
        </w:rPr>
        <w:t>D</w:t>
      </w:r>
      <w:r w:rsidR="001F7DCC" w:rsidRPr="009C75BA">
        <w:rPr>
          <w:rFonts w:ascii="Calibri" w:hAnsi="Calibri" w:cs="Calibri"/>
          <w:color w:val="000000"/>
        </w:rPr>
        <w:t xml:space="preserve">ay </w:t>
      </w:r>
      <w:r w:rsidR="00BA6FBD" w:rsidRPr="009C75BA">
        <w:rPr>
          <w:rFonts w:ascii="Calibri" w:hAnsi="Calibri" w:cs="Calibri"/>
          <w:color w:val="000000"/>
        </w:rPr>
        <w:t>12</w:t>
      </w:r>
      <w:r w:rsidR="001F7DCC" w:rsidRPr="009C75BA">
        <w:rPr>
          <w:rFonts w:ascii="Calibri" w:hAnsi="Calibri" w:cs="Calibri"/>
          <w:color w:val="000000"/>
        </w:rPr>
        <w:t>,</w:t>
      </w:r>
      <w:r w:rsidR="00BA6FBD" w:rsidRPr="009C75BA">
        <w:rPr>
          <w:rFonts w:ascii="Calibri" w:hAnsi="Calibri" w:cs="Calibri"/>
          <w:color w:val="000000"/>
        </w:rPr>
        <w:t xml:space="preserve"> 14: </w:t>
      </w:r>
      <w:r w:rsidR="00A038FB">
        <w:rPr>
          <w:rFonts w:ascii="Calibri" w:hAnsi="Calibri" w:cs="Calibri"/>
          <w:color w:val="000000"/>
        </w:rPr>
        <w:t>R</w:t>
      </w:r>
      <w:r w:rsidR="00BA6FBD" w:rsidRPr="009C75BA">
        <w:rPr>
          <w:rFonts w:ascii="Calibri" w:hAnsi="Calibri" w:cs="Calibri"/>
          <w:color w:val="000000"/>
        </w:rPr>
        <w:t>efresh</w:t>
      </w:r>
      <w:r w:rsidR="00C00A2F">
        <w:rPr>
          <w:rFonts w:ascii="Calibri" w:hAnsi="Calibri" w:cs="Calibri"/>
          <w:color w:val="000000"/>
        </w:rPr>
        <w:t xml:space="preserve"> </w:t>
      </w:r>
      <w:r w:rsidR="00BA6FBD" w:rsidRPr="009C75BA">
        <w:rPr>
          <w:rFonts w:ascii="Calibri" w:hAnsi="Calibri" w:cs="Calibri"/>
          <w:color w:val="000000"/>
        </w:rPr>
        <w:t xml:space="preserve">induction </w:t>
      </w:r>
      <w:proofErr w:type="gramStart"/>
      <w:r w:rsidR="00BA6FBD" w:rsidRPr="009C75BA">
        <w:rPr>
          <w:rFonts w:ascii="Calibri" w:hAnsi="Calibri" w:cs="Calibri"/>
          <w:color w:val="000000"/>
        </w:rPr>
        <w:t>medium-2</w:t>
      </w:r>
      <w:proofErr w:type="gramEnd"/>
      <w:r w:rsidR="00A038FB">
        <w:rPr>
          <w:rFonts w:ascii="Calibri" w:hAnsi="Calibri" w:cs="Calibri"/>
          <w:color w:val="000000"/>
        </w:rPr>
        <w:t>.</w:t>
      </w:r>
    </w:p>
    <w:p w14:paraId="01C7B944" w14:textId="77777777" w:rsidR="00EB3CF8" w:rsidRPr="009C75BA" w:rsidRDefault="00EB3CF8">
      <w:pPr>
        <w:pStyle w:val="ListParagraph"/>
        <w:ind w:left="0"/>
        <w:jc w:val="both"/>
        <w:rPr>
          <w:rFonts w:ascii="Calibri" w:hAnsi="Calibri" w:cs="Calibri"/>
          <w:color w:val="000000"/>
        </w:rPr>
      </w:pPr>
    </w:p>
    <w:p w14:paraId="4B81D9F4" w14:textId="6F167758" w:rsidR="00BA6FBD" w:rsidRPr="009C75BA" w:rsidRDefault="0096680D" w:rsidP="00B97768">
      <w:pPr>
        <w:pStyle w:val="ListParagraph"/>
        <w:numPr>
          <w:ilvl w:val="2"/>
          <w:numId w:val="46"/>
        </w:numPr>
        <w:ind w:left="0" w:firstLine="0"/>
        <w:jc w:val="both"/>
        <w:rPr>
          <w:rFonts w:ascii="Calibri" w:hAnsi="Calibri" w:cs="Calibri"/>
          <w:color w:val="000000"/>
        </w:rPr>
      </w:pPr>
      <w:r w:rsidRPr="009C75BA">
        <w:rPr>
          <w:rFonts w:ascii="Calibri" w:hAnsi="Calibri" w:cs="Calibri"/>
          <w:color w:val="000000"/>
        </w:rPr>
        <w:t>Day 16:</w:t>
      </w:r>
      <w:r w:rsidR="0091355C" w:rsidRPr="009C75BA">
        <w:rPr>
          <w:rFonts w:ascii="Calibri" w:hAnsi="Calibri" w:cs="Calibri"/>
          <w:color w:val="000000"/>
        </w:rPr>
        <w:t xml:space="preserve"> </w:t>
      </w:r>
      <w:r w:rsidR="00A038FB">
        <w:rPr>
          <w:rFonts w:ascii="Calibri" w:hAnsi="Calibri" w:cs="Calibri"/>
          <w:color w:val="000000"/>
        </w:rPr>
        <w:t>R</w:t>
      </w:r>
      <w:r w:rsidR="0091355C" w:rsidRPr="009C75BA">
        <w:rPr>
          <w:rFonts w:ascii="Calibri" w:hAnsi="Calibri" w:cs="Calibri"/>
          <w:color w:val="000000"/>
        </w:rPr>
        <w:t>efresh</w:t>
      </w:r>
      <w:r w:rsidR="00C00A2F">
        <w:rPr>
          <w:rFonts w:ascii="Calibri" w:hAnsi="Calibri" w:cs="Calibri"/>
          <w:color w:val="000000"/>
        </w:rPr>
        <w:t xml:space="preserve"> </w:t>
      </w:r>
      <w:r w:rsidR="0091355C" w:rsidRPr="009C75BA">
        <w:rPr>
          <w:rFonts w:ascii="Calibri" w:hAnsi="Calibri" w:cs="Calibri"/>
          <w:color w:val="000000"/>
        </w:rPr>
        <w:t xml:space="preserve">induction medium-2 </w:t>
      </w:r>
      <w:r w:rsidR="001F7DCC" w:rsidRPr="009C75BA">
        <w:rPr>
          <w:rFonts w:ascii="Calibri" w:hAnsi="Calibri" w:cs="Calibri"/>
          <w:color w:val="000000"/>
        </w:rPr>
        <w:t xml:space="preserve">and check under </w:t>
      </w:r>
      <w:r w:rsidR="00DD7DDD" w:rsidRPr="009C75BA">
        <w:rPr>
          <w:rFonts w:ascii="Calibri" w:hAnsi="Calibri" w:cs="Calibri"/>
          <w:color w:val="000000"/>
        </w:rPr>
        <w:t xml:space="preserve">a </w:t>
      </w:r>
      <w:r w:rsidR="001F7DCC" w:rsidRPr="009C75BA">
        <w:rPr>
          <w:rFonts w:ascii="Calibri" w:hAnsi="Calibri" w:cs="Calibri"/>
          <w:color w:val="000000"/>
        </w:rPr>
        <w:t>microscope the expansion of neuroepithelial loops.</w:t>
      </w:r>
    </w:p>
    <w:p w14:paraId="54D37BCC" w14:textId="77777777" w:rsidR="005C670A" w:rsidRPr="009C75BA" w:rsidRDefault="005C670A">
      <w:pPr>
        <w:jc w:val="both"/>
        <w:rPr>
          <w:rFonts w:ascii="Calibri" w:hAnsi="Calibri" w:cs="Calibri"/>
          <w:color w:val="000000"/>
          <w:lang w:val="en-US"/>
        </w:rPr>
      </w:pPr>
    </w:p>
    <w:p w14:paraId="7AF48EBC" w14:textId="19BE440C" w:rsidR="0091355C" w:rsidRPr="009C75BA" w:rsidRDefault="001A3F96" w:rsidP="00B97768">
      <w:pPr>
        <w:pStyle w:val="ListParagraph"/>
        <w:numPr>
          <w:ilvl w:val="1"/>
          <w:numId w:val="46"/>
        </w:numPr>
        <w:ind w:left="0" w:firstLine="0"/>
        <w:jc w:val="both"/>
        <w:rPr>
          <w:rFonts w:ascii="Calibri" w:hAnsi="Calibri" w:cs="Calibri"/>
          <w:b/>
          <w:color w:val="000000"/>
        </w:rPr>
      </w:pPr>
      <w:r w:rsidRPr="009C75BA">
        <w:rPr>
          <w:rFonts w:ascii="Calibri" w:hAnsi="Calibri" w:cs="Calibri"/>
          <w:b/>
          <w:color w:val="000000"/>
        </w:rPr>
        <w:t xml:space="preserve">Basement membrane matrix </w:t>
      </w:r>
      <w:r w:rsidR="0091355C" w:rsidRPr="009C75BA">
        <w:rPr>
          <w:rFonts w:ascii="Calibri" w:hAnsi="Calibri" w:cs="Calibri"/>
          <w:b/>
          <w:color w:val="000000"/>
        </w:rPr>
        <w:t xml:space="preserve">dissociation and culture on </w:t>
      </w:r>
      <w:r w:rsidR="00CB75FF" w:rsidRPr="009C75BA">
        <w:rPr>
          <w:rFonts w:ascii="Calibri" w:hAnsi="Calibri" w:cs="Calibri"/>
          <w:b/>
          <w:color w:val="000000"/>
        </w:rPr>
        <w:t xml:space="preserve">an </w:t>
      </w:r>
      <w:r w:rsidR="0091355C" w:rsidRPr="009C75BA">
        <w:rPr>
          <w:rFonts w:ascii="Calibri" w:hAnsi="Calibri" w:cs="Calibri"/>
          <w:b/>
          <w:color w:val="000000"/>
        </w:rPr>
        <w:t>orbital shaker</w:t>
      </w:r>
    </w:p>
    <w:p w14:paraId="1314B59D" w14:textId="77777777" w:rsidR="0091355C" w:rsidRPr="009C75BA" w:rsidRDefault="0091355C">
      <w:pPr>
        <w:jc w:val="both"/>
        <w:rPr>
          <w:rFonts w:ascii="Calibri" w:hAnsi="Calibri" w:cs="Calibri"/>
          <w:color w:val="000000"/>
          <w:lang w:val="en-US"/>
        </w:rPr>
      </w:pPr>
    </w:p>
    <w:p w14:paraId="3CB6F518" w14:textId="6536D962" w:rsidR="005C670A" w:rsidRPr="009C75BA" w:rsidRDefault="001D26DC" w:rsidP="00B97768">
      <w:pPr>
        <w:pStyle w:val="ListParagraph"/>
        <w:numPr>
          <w:ilvl w:val="2"/>
          <w:numId w:val="46"/>
        </w:numPr>
        <w:ind w:left="0" w:firstLine="0"/>
        <w:jc w:val="both"/>
        <w:rPr>
          <w:rFonts w:ascii="Calibri" w:hAnsi="Calibri" w:cs="Calibri"/>
          <w:color w:val="000000"/>
        </w:rPr>
      </w:pPr>
      <w:r w:rsidRPr="009C75BA">
        <w:rPr>
          <w:rFonts w:ascii="Calibri" w:hAnsi="Calibri" w:cs="Calibri"/>
          <w:color w:val="000000"/>
        </w:rPr>
        <w:t xml:space="preserve">On </w:t>
      </w:r>
      <w:r w:rsidR="00BA6FBD" w:rsidRPr="009C75BA">
        <w:rPr>
          <w:rFonts w:ascii="Calibri" w:hAnsi="Calibri" w:cs="Calibri"/>
          <w:color w:val="000000"/>
        </w:rPr>
        <w:t>Day 17</w:t>
      </w:r>
      <w:r w:rsidRPr="009C75BA">
        <w:rPr>
          <w:rFonts w:ascii="Calibri" w:hAnsi="Calibri" w:cs="Calibri"/>
          <w:color w:val="000000"/>
        </w:rPr>
        <w:t>,</w:t>
      </w:r>
      <w:r w:rsidR="00BA6FBD" w:rsidRPr="009C75BA">
        <w:rPr>
          <w:rFonts w:ascii="Calibri" w:hAnsi="Calibri" w:cs="Calibri"/>
          <w:color w:val="000000"/>
        </w:rPr>
        <w:t xml:space="preserve"> </w:t>
      </w:r>
      <w:r w:rsidRPr="009C75BA">
        <w:rPr>
          <w:rFonts w:ascii="Calibri" w:hAnsi="Calibri" w:cs="Calibri"/>
          <w:color w:val="000000"/>
        </w:rPr>
        <w:t>d</w:t>
      </w:r>
      <w:r w:rsidR="00D94EB5" w:rsidRPr="009C75BA">
        <w:rPr>
          <w:rFonts w:ascii="Calibri" w:hAnsi="Calibri" w:cs="Calibri"/>
          <w:color w:val="000000"/>
        </w:rPr>
        <w:t>issociat</w:t>
      </w:r>
      <w:r w:rsidR="00335FE9" w:rsidRPr="009C75BA">
        <w:rPr>
          <w:rFonts w:ascii="Calibri" w:hAnsi="Calibri" w:cs="Calibri"/>
          <w:color w:val="000000"/>
        </w:rPr>
        <w:t>e</w:t>
      </w:r>
      <w:r w:rsidR="00D94EB5" w:rsidRPr="009C75BA">
        <w:rPr>
          <w:rFonts w:ascii="Calibri" w:hAnsi="Calibri" w:cs="Calibri"/>
          <w:color w:val="000000"/>
        </w:rPr>
        <w:t xml:space="preserve"> </w:t>
      </w:r>
      <w:r w:rsidR="00DC5447" w:rsidRPr="009C75BA">
        <w:rPr>
          <w:rFonts w:ascii="Calibri" w:hAnsi="Calibri" w:cs="Calibri"/>
          <w:color w:val="000000"/>
        </w:rPr>
        <w:t xml:space="preserve">organoids from </w:t>
      </w:r>
      <w:r w:rsidR="001A3F96" w:rsidRPr="009C75BA">
        <w:rPr>
          <w:rFonts w:ascii="Calibri" w:hAnsi="Calibri" w:cs="Calibri"/>
          <w:color w:val="000000"/>
        </w:rPr>
        <w:t xml:space="preserve">BMM </w:t>
      </w:r>
      <w:r w:rsidR="00DC5447" w:rsidRPr="009C75BA">
        <w:rPr>
          <w:rFonts w:ascii="Calibri" w:hAnsi="Calibri" w:cs="Calibri"/>
          <w:color w:val="000000"/>
        </w:rPr>
        <w:t xml:space="preserve">by pipetting up and down </w:t>
      </w:r>
      <w:r w:rsidR="00335FE9" w:rsidRPr="009C75BA">
        <w:rPr>
          <w:rFonts w:ascii="Calibri" w:hAnsi="Calibri" w:cs="Calibri"/>
          <w:color w:val="000000"/>
        </w:rPr>
        <w:t xml:space="preserve">10 times </w:t>
      </w:r>
      <w:r w:rsidR="00DC5447" w:rsidRPr="009C75BA">
        <w:rPr>
          <w:rFonts w:ascii="Calibri" w:hAnsi="Calibri" w:cs="Calibri"/>
          <w:color w:val="000000"/>
        </w:rPr>
        <w:t>with a 5</w:t>
      </w:r>
      <w:r w:rsidR="00535CF4" w:rsidRPr="009C75BA">
        <w:rPr>
          <w:rFonts w:ascii="Calibri" w:hAnsi="Calibri" w:cs="Calibri"/>
          <w:color w:val="000000"/>
        </w:rPr>
        <w:t xml:space="preserve"> </w:t>
      </w:r>
      <w:r w:rsidR="000647C7" w:rsidRPr="009C75BA">
        <w:rPr>
          <w:rFonts w:ascii="Calibri" w:hAnsi="Calibri" w:cs="Calibri"/>
          <w:color w:val="000000"/>
        </w:rPr>
        <w:t>m</w:t>
      </w:r>
      <w:r w:rsidR="000647C7">
        <w:rPr>
          <w:rFonts w:ascii="Calibri" w:hAnsi="Calibri" w:cs="Calibri"/>
          <w:color w:val="000000"/>
        </w:rPr>
        <w:t>L</w:t>
      </w:r>
      <w:r w:rsidR="000647C7" w:rsidRPr="009C75BA">
        <w:rPr>
          <w:rFonts w:ascii="Calibri" w:hAnsi="Calibri" w:cs="Calibri"/>
          <w:color w:val="000000"/>
        </w:rPr>
        <w:t xml:space="preserve"> </w:t>
      </w:r>
      <w:r w:rsidR="00DC5447" w:rsidRPr="009C75BA">
        <w:rPr>
          <w:rFonts w:ascii="Calibri" w:hAnsi="Calibri" w:cs="Calibri"/>
          <w:color w:val="000000"/>
        </w:rPr>
        <w:t xml:space="preserve">pipette </w:t>
      </w:r>
      <w:r w:rsidR="00BA6FBD" w:rsidRPr="009C75BA">
        <w:rPr>
          <w:rFonts w:ascii="Calibri" w:hAnsi="Calibri" w:cs="Calibri"/>
          <w:color w:val="000000"/>
        </w:rPr>
        <w:t>and transfer</w:t>
      </w:r>
      <w:r w:rsidR="00335FE9" w:rsidRPr="009C75BA">
        <w:rPr>
          <w:rFonts w:ascii="Calibri" w:hAnsi="Calibri" w:cs="Calibri"/>
          <w:color w:val="000000"/>
        </w:rPr>
        <w:t xml:space="preserve"> them</w:t>
      </w:r>
      <w:r w:rsidR="00BA6FBD" w:rsidRPr="009C75BA">
        <w:rPr>
          <w:rFonts w:ascii="Calibri" w:hAnsi="Calibri" w:cs="Calibri"/>
          <w:color w:val="000000"/>
        </w:rPr>
        <w:t xml:space="preserve"> into </w:t>
      </w:r>
      <w:r w:rsidR="00815DC7" w:rsidRPr="009C75BA">
        <w:rPr>
          <w:rFonts w:ascii="Calibri" w:hAnsi="Calibri" w:cs="Calibri"/>
          <w:color w:val="000000"/>
        </w:rPr>
        <w:t>d</w:t>
      </w:r>
      <w:r w:rsidR="00BA6FBD" w:rsidRPr="009C75BA">
        <w:rPr>
          <w:rFonts w:ascii="Calibri" w:hAnsi="Calibri" w:cs="Calibri"/>
          <w:color w:val="000000"/>
        </w:rPr>
        <w:t>ifferentiation medium-1 (</w:t>
      </w:r>
      <w:r w:rsidR="00EE004E" w:rsidRPr="009C75BA">
        <w:rPr>
          <w:rFonts w:ascii="Calibri" w:hAnsi="Calibri" w:cs="Calibri"/>
          <w:color w:val="000000"/>
        </w:rPr>
        <w:t>without</w:t>
      </w:r>
      <w:r w:rsidR="00A97D57" w:rsidRPr="009C75BA">
        <w:rPr>
          <w:rFonts w:ascii="Calibri" w:hAnsi="Calibri" w:cs="Calibri"/>
          <w:color w:val="000000"/>
        </w:rPr>
        <w:t xml:space="preserve"> vitamin A</w:t>
      </w:r>
      <w:r w:rsidR="00BA6FBD" w:rsidRPr="009C75BA">
        <w:rPr>
          <w:rFonts w:ascii="Calibri" w:hAnsi="Calibri" w:cs="Calibri"/>
          <w:color w:val="000000"/>
        </w:rPr>
        <w:t>)</w:t>
      </w:r>
      <w:r w:rsidR="00FE57D7">
        <w:rPr>
          <w:rFonts w:ascii="Calibri" w:hAnsi="Calibri" w:cs="Calibri"/>
          <w:color w:val="000000"/>
        </w:rPr>
        <w:t>. I</w:t>
      </w:r>
      <w:r w:rsidR="00BA6FBD" w:rsidRPr="009C75BA">
        <w:rPr>
          <w:rFonts w:ascii="Calibri" w:hAnsi="Calibri" w:cs="Calibri"/>
          <w:color w:val="000000"/>
        </w:rPr>
        <w:t xml:space="preserve">ncubate onto </w:t>
      </w:r>
      <w:r w:rsidR="00A97D57" w:rsidRPr="009C75BA">
        <w:rPr>
          <w:rFonts w:ascii="Calibri" w:hAnsi="Calibri" w:cs="Calibri"/>
          <w:color w:val="000000"/>
        </w:rPr>
        <w:t>an orbital shaker</w:t>
      </w:r>
      <w:r w:rsidR="00BA6FBD" w:rsidRPr="009C75BA">
        <w:rPr>
          <w:rFonts w:ascii="Calibri" w:hAnsi="Calibri" w:cs="Calibri"/>
          <w:color w:val="000000"/>
        </w:rPr>
        <w:t xml:space="preserve"> </w:t>
      </w:r>
      <w:r w:rsidR="00A97D57" w:rsidRPr="009C75BA">
        <w:rPr>
          <w:rFonts w:ascii="Calibri" w:hAnsi="Calibri" w:cs="Calibri"/>
          <w:color w:val="000000"/>
        </w:rPr>
        <w:t xml:space="preserve">at </w:t>
      </w:r>
      <w:r w:rsidR="00BA6FBD" w:rsidRPr="009C75BA">
        <w:rPr>
          <w:rFonts w:ascii="Calibri" w:hAnsi="Calibri" w:cs="Calibri"/>
          <w:color w:val="000000"/>
        </w:rPr>
        <w:t>80 rpm</w:t>
      </w:r>
      <w:r w:rsidR="00335FE9" w:rsidRPr="009C75BA">
        <w:rPr>
          <w:rFonts w:ascii="Calibri" w:hAnsi="Calibri" w:cs="Calibri"/>
          <w:color w:val="000000"/>
        </w:rPr>
        <w:t xml:space="preserve"> in a humidified incubator at 37 °C and 5% CO</w:t>
      </w:r>
      <w:r w:rsidR="00335FE9" w:rsidRPr="009C75BA">
        <w:rPr>
          <w:rFonts w:ascii="Calibri" w:hAnsi="Calibri" w:cs="Calibri"/>
          <w:color w:val="000000"/>
          <w:vertAlign w:val="subscript"/>
        </w:rPr>
        <w:t>2</w:t>
      </w:r>
      <w:r w:rsidR="005C670A" w:rsidRPr="009C75BA">
        <w:rPr>
          <w:rFonts w:ascii="Calibri" w:hAnsi="Calibri" w:cs="Calibri"/>
          <w:color w:val="000000"/>
          <w:vertAlign w:val="subscript"/>
        </w:rPr>
        <w:t xml:space="preserve"> </w:t>
      </w:r>
      <w:r w:rsidR="005C670A" w:rsidRPr="009C75BA">
        <w:rPr>
          <w:rFonts w:ascii="Calibri" w:hAnsi="Calibri" w:cs="Calibri"/>
          <w:color w:val="000000"/>
        </w:rPr>
        <w:t>to improve nutritional absorption.</w:t>
      </w:r>
    </w:p>
    <w:p w14:paraId="6AF961D5" w14:textId="77777777" w:rsidR="005C670A" w:rsidRPr="009C75BA" w:rsidRDefault="005C670A">
      <w:pPr>
        <w:jc w:val="both"/>
        <w:rPr>
          <w:rFonts w:ascii="Calibri" w:hAnsi="Calibri" w:cs="Calibri"/>
          <w:color w:val="000000"/>
          <w:lang w:val="en-US"/>
        </w:rPr>
      </w:pPr>
    </w:p>
    <w:p w14:paraId="652DF083" w14:textId="02F49EF0" w:rsidR="00ED03FF" w:rsidRPr="009C75BA" w:rsidRDefault="005C670A">
      <w:pPr>
        <w:pStyle w:val="ListParagraph"/>
        <w:ind w:left="0"/>
        <w:jc w:val="both"/>
        <w:rPr>
          <w:rFonts w:ascii="Calibri" w:hAnsi="Calibri" w:cs="Calibri"/>
          <w:color w:val="000000"/>
        </w:rPr>
      </w:pPr>
      <w:r w:rsidRPr="009C75BA">
        <w:rPr>
          <w:rFonts w:ascii="Calibri" w:hAnsi="Calibri" w:cs="Calibri"/>
          <w:color w:val="000000"/>
        </w:rPr>
        <w:t>N</w:t>
      </w:r>
      <w:r w:rsidR="00B92646" w:rsidRPr="009C75BA">
        <w:rPr>
          <w:rFonts w:ascii="Calibri" w:hAnsi="Calibri" w:cs="Calibri"/>
          <w:color w:val="000000"/>
        </w:rPr>
        <w:t>OTE</w:t>
      </w:r>
      <w:r w:rsidRPr="009C75BA">
        <w:rPr>
          <w:rFonts w:ascii="Calibri" w:hAnsi="Calibri" w:cs="Calibri"/>
          <w:color w:val="000000"/>
        </w:rPr>
        <w:t>: Use a different incubator for stationary culture and culture on</w:t>
      </w:r>
      <w:r w:rsidR="00DD7DDD" w:rsidRPr="009C75BA">
        <w:rPr>
          <w:rFonts w:ascii="Calibri" w:hAnsi="Calibri" w:cs="Calibri"/>
          <w:color w:val="000000"/>
        </w:rPr>
        <w:t>to an</w:t>
      </w:r>
      <w:r w:rsidRPr="009C75BA">
        <w:rPr>
          <w:rFonts w:ascii="Calibri" w:hAnsi="Calibri" w:cs="Calibri"/>
          <w:color w:val="000000"/>
        </w:rPr>
        <w:t xml:space="preserve"> orbital shaker to avoid any vibrations detrimental </w:t>
      </w:r>
      <w:r w:rsidR="00E10F7D" w:rsidRPr="009C75BA">
        <w:rPr>
          <w:rFonts w:ascii="Calibri" w:hAnsi="Calibri" w:cs="Calibri"/>
          <w:color w:val="000000"/>
        </w:rPr>
        <w:t xml:space="preserve">to </w:t>
      </w:r>
      <w:r w:rsidRPr="009C75BA">
        <w:rPr>
          <w:rFonts w:ascii="Calibri" w:hAnsi="Calibri" w:cs="Calibri"/>
          <w:color w:val="000000"/>
        </w:rPr>
        <w:t xml:space="preserve">adherent </w:t>
      </w:r>
      <w:proofErr w:type="spellStart"/>
      <w:r w:rsidR="00482919" w:rsidRPr="009C75BA">
        <w:rPr>
          <w:rFonts w:ascii="Calibri" w:hAnsi="Calibri" w:cs="Calibri"/>
          <w:color w:val="000000"/>
        </w:rPr>
        <w:t>h</w:t>
      </w:r>
      <w:r w:rsidRPr="009C75BA">
        <w:rPr>
          <w:rFonts w:ascii="Calibri" w:hAnsi="Calibri" w:cs="Calibri"/>
          <w:color w:val="000000"/>
        </w:rPr>
        <w:t>IPS</w:t>
      </w:r>
      <w:proofErr w:type="spellEnd"/>
      <w:r w:rsidRPr="009C75BA">
        <w:rPr>
          <w:rFonts w:ascii="Calibri" w:hAnsi="Calibri" w:cs="Calibri"/>
          <w:color w:val="000000"/>
        </w:rPr>
        <w:t xml:space="preserve"> cell growth.</w:t>
      </w:r>
    </w:p>
    <w:p w14:paraId="1E049D3E" w14:textId="77777777" w:rsidR="005C670A" w:rsidRPr="009C75BA" w:rsidRDefault="005C670A">
      <w:pPr>
        <w:jc w:val="both"/>
        <w:rPr>
          <w:rFonts w:ascii="Calibri" w:hAnsi="Calibri" w:cs="Calibri"/>
          <w:color w:val="000000"/>
          <w:lang w:val="en-US"/>
        </w:rPr>
      </w:pPr>
    </w:p>
    <w:p w14:paraId="6121EA65" w14:textId="5EC600E4" w:rsidR="00BA6FBD" w:rsidRPr="009C75BA" w:rsidRDefault="00FE5513" w:rsidP="00B97768">
      <w:pPr>
        <w:pStyle w:val="ListParagraph"/>
        <w:numPr>
          <w:ilvl w:val="2"/>
          <w:numId w:val="46"/>
        </w:numPr>
        <w:ind w:left="0" w:firstLine="0"/>
        <w:jc w:val="both"/>
        <w:rPr>
          <w:rFonts w:ascii="Calibri" w:hAnsi="Calibri" w:cs="Calibri"/>
          <w:color w:val="000000"/>
        </w:rPr>
      </w:pPr>
      <w:r w:rsidRPr="009C75BA">
        <w:rPr>
          <w:rFonts w:ascii="Calibri" w:hAnsi="Calibri" w:cs="Calibri"/>
          <w:color w:val="000000"/>
        </w:rPr>
        <w:t>D</w:t>
      </w:r>
      <w:r w:rsidR="00BA6FBD" w:rsidRPr="009C75BA">
        <w:rPr>
          <w:rFonts w:ascii="Calibri" w:hAnsi="Calibri" w:cs="Calibri"/>
          <w:color w:val="000000"/>
        </w:rPr>
        <w:t xml:space="preserve">ay 19: </w:t>
      </w:r>
      <w:r w:rsidR="00C00A2F">
        <w:rPr>
          <w:rFonts w:ascii="Calibri" w:hAnsi="Calibri" w:cs="Calibri"/>
          <w:color w:val="000000"/>
        </w:rPr>
        <w:t>R</w:t>
      </w:r>
      <w:r w:rsidR="00C00A2F" w:rsidRPr="009C75BA">
        <w:rPr>
          <w:rFonts w:ascii="Calibri" w:hAnsi="Calibri" w:cs="Calibri"/>
          <w:color w:val="000000"/>
        </w:rPr>
        <w:t xml:space="preserve">efresh </w:t>
      </w:r>
      <w:r w:rsidR="00BA6FBD" w:rsidRPr="009C75BA">
        <w:rPr>
          <w:rFonts w:ascii="Calibri" w:hAnsi="Calibri" w:cs="Calibri"/>
          <w:color w:val="000000"/>
        </w:rPr>
        <w:t xml:space="preserve">differentiation </w:t>
      </w:r>
      <w:proofErr w:type="gramStart"/>
      <w:r w:rsidR="00BA6FBD" w:rsidRPr="009C75BA">
        <w:rPr>
          <w:rFonts w:ascii="Calibri" w:hAnsi="Calibri" w:cs="Calibri"/>
          <w:color w:val="000000"/>
        </w:rPr>
        <w:t>medium-1</w:t>
      </w:r>
      <w:proofErr w:type="gramEnd"/>
      <w:r w:rsidR="008B51F8" w:rsidRPr="009C75BA">
        <w:rPr>
          <w:rFonts w:ascii="Calibri" w:hAnsi="Calibri" w:cs="Calibri"/>
          <w:color w:val="000000"/>
        </w:rPr>
        <w:t>.</w:t>
      </w:r>
    </w:p>
    <w:p w14:paraId="1A1920CE" w14:textId="77777777" w:rsidR="005C670A" w:rsidRPr="009C75BA" w:rsidRDefault="005C670A">
      <w:pPr>
        <w:jc w:val="both"/>
        <w:rPr>
          <w:rFonts w:ascii="Calibri" w:hAnsi="Calibri" w:cs="Calibri"/>
          <w:color w:val="000000"/>
          <w:lang w:val="en-US"/>
        </w:rPr>
      </w:pPr>
    </w:p>
    <w:p w14:paraId="6D2A0858" w14:textId="0EAD55C3" w:rsidR="00BA6FBD" w:rsidRPr="009C75BA" w:rsidRDefault="00BA6FBD" w:rsidP="00B97768">
      <w:pPr>
        <w:pStyle w:val="ListParagraph"/>
        <w:numPr>
          <w:ilvl w:val="2"/>
          <w:numId w:val="46"/>
        </w:numPr>
        <w:ind w:left="0" w:firstLine="0"/>
        <w:jc w:val="both"/>
        <w:rPr>
          <w:rFonts w:ascii="Calibri" w:hAnsi="Calibri" w:cs="Calibri"/>
          <w:color w:val="000000"/>
        </w:rPr>
      </w:pPr>
      <w:r w:rsidRPr="009C75BA">
        <w:rPr>
          <w:rFonts w:ascii="Calibri" w:hAnsi="Calibri" w:cs="Calibri"/>
          <w:color w:val="000000"/>
        </w:rPr>
        <w:t xml:space="preserve">Day 21: </w:t>
      </w:r>
      <w:r w:rsidR="00C00A2F">
        <w:rPr>
          <w:rFonts w:ascii="Calibri" w:hAnsi="Calibri" w:cs="Calibri"/>
          <w:color w:val="000000"/>
        </w:rPr>
        <w:t>C</w:t>
      </w:r>
      <w:r w:rsidR="00C00A2F" w:rsidRPr="009C75BA">
        <w:rPr>
          <w:rFonts w:ascii="Calibri" w:hAnsi="Calibri" w:cs="Calibri"/>
          <w:color w:val="000000"/>
        </w:rPr>
        <w:t xml:space="preserve">hange </w:t>
      </w:r>
      <w:r w:rsidRPr="009C75BA">
        <w:rPr>
          <w:rFonts w:ascii="Calibri" w:hAnsi="Calibri" w:cs="Calibri"/>
          <w:color w:val="000000"/>
        </w:rPr>
        <w:t xml:space="preserve">differentiation medium-1 </w:t>
      </w:r>
      <w:r w:rsidR="00335FE9" w:rsidRPr="009C75BA">
        <w:rPr>
          <w:rFonts w:ascii="Calibri" w:hAnsi="Calibri" w:cs="Calibri"/>
          <w:color w:val="000000"/>
        </w:rPr>
        <w:t>to</w:t>
      </w:r>
      <w:r w:rsidRPr="009C75BA">
        <w:rPr>
          <w:rFonts w:ascii="Calibri" w:hAnsi="Calibri" w:cs="Calibri"/>
          <w:color w:val="000000"/>
        </w:rPr>
        <w:t xml:space="preserve"> differentiation medium-2 (</w:t>
      </w:r>
      <w:r w:rsidR="00A97D57" w:rsidRPr="009C75BA">
        <w:rPr>
          <w:rFonts w:ascii="Calibri" w:hAnsi="Calibri" w:cs="Calibri"/>
          <w:color w:val="000000"/>
        </w:rPr>
        <w:t>with vitamin A)</w:t>
      </w:r>
      <w:r w:rsidR="008B51F8" w:rsidRPr="009C75BA">
        <w:rPr>
          <w:rFonts w:ascii="Calibri" w:hAnsi="Calibri" w:cs="Calibri"/>
          <w:color w:val="000000"/>
        </w:rPr>
        <w:t>.</w:t>
      </w:r>
    </w:p>
    <w:p w14:paraId="19063FAA" w14:textId="77777777" w:rsidR="005C670A" w:rsidRPr="009C75BA" w:rsidRDefault="005C670A">
      <w:pPr>
        <w:jc w:val="both"/>
        <w:rPr>
          <w:rFonts w:ascii="Calibri" w:hAnsi="Calibri" w:cs="Calibri"/>
          <w:color w:val="000000"/>
          <w:lang w:val="en-US"/>
        </w:rPr>
      </w:pPr>
    </w:p>
    <w:p w14:paraId="008F0824" w14:textId="6001E41E" w:rsidR="00BA6FBD" w:rsidRPr="009C75BA" w:rsidRDefault="00BA6FBD" w:rsidP="00B97768">
      <w:pPr>
        <w:pStyle w:val="ListParagraph"/>
        <w:numPr>
          <w:ilvl w:val="2"/>
          <w:numId w:val="46"/>
        </w:numPr>
        <w:ind w:left="0" w:firstLine="0"/>
        <w:jc w:val="both"/>
        <w:rPr>
          <w:rFonts w:ascii="Calibri" w:hAnsi="Calibri" w:cs="Calibri"/>
          <w:color w:val="000000"/>
        </w:rPr>
      </w:pPr>
      <w:r w:rsidRPr="009C75BA">
        <w:rPr>
          <w:rFonts w:ascii="Calibri" w:hAnsi="Calibri" w:cs="Calibri"/>
          <w:color w:val="000000"/>
        </w:rPr>
        <w:t xml:space="preserve">From </w:t>
      </w:r>
      <w:r w:rsidR="00C00A2F">
        <w:rPr>
          <w:rFonts w:ascii="Calibri" w:hAnsi="Calibri" w:cs="Calibri"/>
          <w:color w:val="000000"/>
        </w:rPr>
        <w:t>D</w:t>
      </w:r>
      <w:r w:rsidR="00C00A2F" w:rsidRPr="009C75BA">
        <w:rPr>
          <w:rFonts w:ascii="Calibri" w:hAnsi="Calibri" w:cs="Calibri"/>
          <w:color w:val="000000"/>
        </w:rPr>
        <w:t xml:space="preserve">ay </w:t>
      </w:r>
      <w:r w:rsidRPr="009C75BA">
        <w:rPr>
          <w:rFonts w:ascii="Calibri" w:hAnsi="Calibri" w:cs="Calibri"/>
          <w:color w:val="000000"/>
        </w:rPr>
        <w:t xml:space="preserve">23 to </w:t>
      </w:r>
      <w:r w:rsidR="00C00A2F">
        <w:rPr>
          <w:rFonts w:ascii="Calibri" w:hAnsi="Calibri" w:cs="Calibri"/>
          <w:color w:val="000000"/>
        </w:rPr>
        <w:t>D</w:t>
      </w:r>
      <w:r w:rsidR="00C00A2F" w:rsidRPr="009C75BA">
        <w:rPr>
          <w:rFonts w:ascii="Calibri" w:hAnsi="Calibri" w:cs="Calibri"/>
          <w:color w:val="000000"/>
        </w:rPr>
        <w:t xml:space="preserve">ay </w:t>
      </w:r>
      <w:r w:rsidRPr="009C75BA">
        <w:rPr>
          <w:rFonts w:ascii="Calibri" w:hAnsi="Calibri" w:cs="Calibri"/>
          <w:color w:val="000000"/>
        </w:rPr>
        <w:t xml:space="preserve">35: </w:t>
      </w:r>
      <w:r w:rsidR="00C00A2F">
        <w:rPr>
          <w:rFonts w:ascii="Calibri" w:hAnsi="Calibri" w:cs="Calibri"/>
          <w:color w:val="000000"/>
        </w:rPr>
        <w:t>R</w:t>
      </w:r>
      <w:r w:rsidR="00C00A2F" w:rsidRPr="009C75BA">
        <w:rPr>
          <w:rFonts w:ascii="Calibri" w:hAnsi="Calibri" w:cs="Calibri"/>
          <w:color w:val="000000"/>
        </w:rPr>
        <w:t xml:space="preserve">efresh </w:t>
      </w:r>
      <w:r w:rsidRPr="009C75BA">
        <w:rPr>
          <w:rFonts w:ascii="Calibri" w:hAnsi="Calibri" w:cs="Calibri"/>
          <w:color w:val="000000"/>
        </w:rPr>
        <w:t>medium with differentiation medium-2 every 2</w:t>
      </w:r>
      <w:r w:rsidR="000647C7">
        <w:rPr>
          <w:rFonts w:ascii="Calibri" w:hAnsi="Calibri" w:cs="Calibri"/>
          <w:color w:val="000000"/>
        </w:rPr>
        <w:t>–</w:t>
      </w:r>
      <w:r w:rsidRPr="009C75BA">
        <w:rPr>
          <w:rFonts w:ascii="Calibri" w:hAnsi="Calibri" w:cs="Calibri"/>
          <w:color w:val="000000"/>
        </w:rPr>
        <w:t>3days</w:t>
      </w:r>
      <w:r w:rsidR="008B51F8" w:rsidRPr="009C75BA">
        <w:rPr>
          <w:rFonts w:ascii="Calibri" w:hAnsi="Calibri" w:cs="Calibri"/>
          <w:color w:val="000000"/>
        </w:rPr>
        <w:t>.</w:t>
      </w:r>
    </w:p>
    <w:p w14:paraId="2D214A94" w14:textId="77777777" w:rsidR="005C670A" w:rsidRPr="009C75BA" w:rsidRDefault="005C670A">
      <w:pPr>
        <w:jc w:val="both"/>
        <w:rPr>
          <w:rFonts w:ascii="Calibri" w:hAnsi="Calibri" w:cs="Calibri"/>
          <w:color w:val="000000"/>
          <w:lang w:val="en-US"/>
        </w:rPr>
      </w:pPr>
    </w:p>
    <w:p w14:paraId="4DC884DA" w14:textId="6B3E88F7" w:rsidR="00041322" w:rsidRPr="009C75BA" w:rsidRDefault="00BA6FBD" w:rsidP="00B97768">
      <w:pPr>
        <w:pStyle w:val="ListParagraph"/>
        <w:numPr>
          <w:ilvl w:val="2"/>
          <w:numId w:val="46"/>
        </w:numPr>
        <w:ind w:left="0" w:firstLine="0"/>
        <w:jc w:val="both"/>
        <w:rPr>
          <w:rFonts w:ascii="Calibri" w:hAnsi="Calibri" w:cs="Calibri"/>
          <w:color w:val="000000"/>
        </w:rPr>
      </w:pPr>
      <w:r w:rsidRPr="009C75BA">
        <w:rPr>
          <w:rFonts w:ascii="Calibri" w:hAnsi="Calibri" w:cs="Calibri"/>
          <w:color w:val="000000"/>
        </w:rPr>
        <w:t xml:space="preserve">From </w:t>
      </w:r>
      <w:r w:rsidR="00C00A2F">
        <w:rPr>
          <w:rFonts w:ascii="Calibri" w:hAnsi="Calibri" w:cs="Calibri"/>
          <w:color w:val="000000"/>
        </w:rPr>
        <w:t>D</w:t>
      </w:r>
      <w:r w:rsidR="00C00A2F" w:rsidRPr="009C75BA">
        <w:rPr>
          <w:rFonts w:ascii="Calibri" w:hAnsi="Calibri" w:cs="Calibri"/>
          <w:color w:val="000000"/>
        </w:rPr>
        <w:t xml:space="preserve">ay </w:t>
      </w:r>
      <w:r w:rsidRPr="009C75BA">
        <w:rPr>
          <w:rFonts w:ascii="Calibri" w:hAnsi="Calibri" w:cs="Calibri"/>
          <w:color w:val="000000"/>
        </w:rPr>
        <w:t xml:space="preserve">35 to </w:t>
      </w:r>
      <w:r w:rsidR="00C00A2F">
        <w:rPr>
          <w:rFonts w:ascii="Calibri" w:hAnsi="Calibri" w:cs="Calibri"/>
          <w:color w:val="000000"/>
        </w:rPr>
        <w:t>D</w:t>
      </w:r>
      <w:r w:rsidR="00C00A2F" w:rsidRPr="009C75BA">
        <w:rPr>
          <w:rFonts w:ascii="Calibri" w:hAnsi="Calibri" w:cs="Calibri"/>
          <w:color w:val="000000"/>
        </w:rPr>
        <w:t xml:space="preserve">ay </w:t>
      </w:r>
      <w:r w:rsidRPr="009C75BA">
        <w:rPr>
          <w:rFonts w:ascii="Calibri" w:hAnsi="Calibri" w:cs="Calibri"/>
          <w:color w:val="000000"/>
        </w:rPr>
        <w:t xml:space="preserve">70: </w:t>
      </w:r>
      <w:r w:rsidR="00C00A2F">
        <w:rPr>
          <w:rFonts w:ascii="Calibri" w:hAnsi="Calibri" w:cs="Calibri"/>
          <w:color w:val="000000"/>
        </w:rPr>
        <w:t>R</w:t>
      </w:r>
      <w:r w:rsidR="00C00A2F" w:rsidRPr="009C75BA">
        <w:rPr>
          <w:rFonts w:ascii="Calibri" w:hAnsi="Calibri" w:cs="Calibri"/>
          <w:color w:val="000000"/>
        </w:rPr>
        <w:t xml:space="preserve">efresh </w:t>
      </w:r>
      <w:r w:rsidRPr="009C75BA">
        <w:rPr>
          <w:rFonts w:ascii="Calibri" w:hAnsi="Calibri" w:cs="Calibri"/>
          <w:color w:val="000000"/>
        </w:rPr>
        <w:t xml:space="preserve">differentiation medium-2 </w:t>
      </w:r>
      <w:r w:rsidR="00A97D57" w:rsidRPr="009C75BA">
        <w:rPr>
          <w:rFonts w:ascii="Calibri" w:hAnsi="Calibri" w:cs="Calibri"/>
          <w:color w:val="000000"/>
        </w:rPr>
        <w:t>with</w:t>
      </w:r>
      <w:r w:rsidRPr="009C75BA">
        <w:rPr>
          <w:rFonts w:ascii="Calibri" w:hAnsi="Calibri" w:cs="Calibri"/>
          <w:color w:val="000000"/>
        </w:rPr>
        <w:t xml:space="preserve"> </w:t>
      </w:r>
      <w:r w:rsidR="00A97D57" w:rsidRPr="009C75BA">
        <w:rPr>
          <w:rFonts w:ascii="Calibri" w:hAnsi="Calibri" w:cs="Calibri"/>
          <w:color w:val="000000"/>
        </w:rPr>
        <w:t xml:space="preserve">1% </w:t>
      </w:r>
      <w:r w:rsidR="001A3F96" w:rsidRPr="009C75BA">
        <w:rPr>
          <w:rFonts w:ascii="Calibri" w:hAnsi="Calibri" w:cs="Calibri"/>
          <w:color w:val="000000"/>
        </w:rPr>
        <w:t xml:space="preserve">BMM </w:t>
      </w:r>
      <w:r w:rsidRPr="009C75BA">
        <w:rPr>
          <w:rFonts w:ascii="Calibri" w:hAnsi="Calibri" w:cs="Calibri"/>
          <w:color w:val="000000"/>
        </w:rPr>
        <w:t>and refresh every 2</w:t>
      </w:r>
      <w:r w:rsidR="000647C7">
        <w:rPr>
          <w:rFonts w:ascii="Calibri" w:hAnsi="Calibri" w:cs="Calibri"/>
          <w:color w:val="000000"/>
        </w:rPr>
        <w:t>–</w:t>
      </w:r>
      <w:r w:rsidRPr="009C75BA">
        <w:rPr>
          <w:rFonts w:ascii="Calibri" w:hAnsi="Calibri" w:cs="Calibri"/>
          <w:color w:val="000000"/>
        </w:rPr>
        <w:t>3 days</w:t>
      </w:r>
      <w:r w:rsidR="008B51F8" w:rsidRPr="009C75BA">
        <w:rPr>
          <w:rFonts w:ascii="Calibri" w:hAnsi="Calibri" w:cs="Calibri"/>
          <w:color w:val="000000"/>
        </w:rPr>
        <w:t>.</w:t>
      </w:r>
    </w:p>
    <w:p w14:paraId="4FA529D3" w14:textId="77777777" w:rsidR="005C670A" w:rsidRPr="009C75BA" w:rsidRDefault="005C670A">
      <w:pPr>
        <w:jc w:val="both"/>
        <w:rPr>
          <w:rFonts w:ascii="Calibri" w:hAnsi="Calibri" w:cs="Calibri"/>
          <w:color w:val="000000"/>
          <w:lang w:val="en-US"/>
        </w:rPr>
      </w:pPr>
    </w:p>
    <w:p w14:paraId="7DAA5FAA" w14:textId="3FAA7D6F" w:rsidR="00531576" w:rsidRPr="009C75BA" w:rsidRDefault="007679EC" w:rsidP="00B97768">
      <w:pPr>
        <w:pStyle w:val="ListParagraph"/>
        <w:numPr>
          <w:ilvl w:val="2"/>
          <w:numId w:val="46"/>
        </w:numPr>
        <w:ind w:left="0" w:firstLine="0"/>
        <w:jc w:val="both"/>
        <w:rPr>
          <w:rFonts w:ascii="Calibri" w:hAnsi="Calibri" w:cs="Calibri"/>
          <w:color w:val="000000"/>
        </w:rPr>
      </w:pPr>
      <w:r w:rsidRPr="009C75BA">
        <w:rPr>
          <w:rFonts w:ascii="Calibri" w:hAnsi="Calibri" w:cs="Calibri"/>
          <w:color w:val="000000"/>
        </w:rPr>
        <w:t>C</w:t>
      </w:r>
      <w:r w:rsidR="00280C7D" w:rsidRPr="009C75BA">
        <w:rPr>
          <w:rFonts w:ascii="Calibri" w:hAnsi="Calibri" w:cs="Calibri"/>
          <w:color w:val="000000"/>
        </w:rPr>
        <w:t>ollect</w:t>
      </w:r>
      <w:r w:rsidRPr="009C75BA">
        <w:rPr>
          <w:rFonts w:ascii="Calibri" w:hAnsi="Calibri" w:cs="Calibri"/>
          <w:color w:val="000000"/>
        </w:rPr>
        <w:t xml:space="preserve"> the organoids</w:t>
      </w:r>
      <w:r w:rsidR="00280C7D" w:rsidRPr="009C75BA">
        <w:rPr>
          <w:rFonts w:ascii="Calibri" w:hAnsi="Calibri" w:cs="Calibri"/>
          <w:color w:val="000000"/>
        </w:rPr>
        <w:t xml:space="preserve"> after 28, 42</w:t>
      </w:r>
      <w:r w:rsidR="00664AA0" w:rsidRPr="009C75BA">
        <w:rPr>
          <w:rFonts w:ascii="Calibri" w:hAnsi="Calibri" w:cs="Calibri"/>
          <w:color w:val="000000"/>
        </w:rPr>
        <w:t>,</w:t>
      </w:r>
      <w:r w:rsidR="00280C7D" w:rsidRPr="009C75BA">
        <w:rPr>
          <w:rFonts w:ascii="Calibri" w:hAnsi="Calibri" w:cs="Calibri"/>
          <w:color w:val="000000"/>
        </w:rPr>
        <w:t xml:space="preserve"> and 70 +/-</w:t>
      </w:r>
      <w:r w:rsidR="002176DD" w:rsidRPr="009C75BA">
        <w:rPr>
          <w:rFonts w:ascii="Calibri" w:hAnsi="Calibri" w:cs="Calibri"/>
          <w:color w:val="000000"/>
        </w:rPr>
        <w:t xml:space="preserve"> </w:t>
      </w:r>
      <w:r w:rsidR="00280C7D" w:rsidRPr="009C75BA">
        <w:rPr>
          <w:rFonts w:ascii="Calibri" w:hAnsi="Calibri" w:cs="Calibri"/>
          <w:color w:val="000000"/>
        </w:rPr>
        <w:t>2 days of differentiation and fix</w:t>
      </w:r>
      <w:r w:rsidRPr="009C75BA">
        <w:rPr>
          <w:rFonts w:ascii="Calibri" w:hAnsi="Calibri" w:cs="Calibri"/>
          <w:color w:val="000000"/>
        </w:rPr>
        <w:t xml:space="preserve"> them</w:t>
      </w:r>
      <w:r w:rsidR="00280C7D" w:rsidRPr="009C75BA">
        <w:rPr>
          <w:rFonts w:ascii="Calibri" w:hAnsi="Calibri" w:cs="Calibri"/>
          <w:color w:val="000000"/>
        </w:rPr>
        <w:t xml:space="preserve"> overnight at 4</w:t>
      </w:r>
      <w:r w:rsidR="000647C7">
        <w:rPr>
          <w:rFonts w:ascii="Calibri" w:hAnsi="Calibri" w:cs="Calibri"/>
          <w:color w:val="000000"/>
        </w:rPr>
        <w:t xml:space="preserve"> </w:t>
      </w:r>
      <w:r w:rsidR="00280C7D" w:rsidRPr="009C75BA">
        <w:rPr>
          <w:rFonts w:ascii="Calibri" w:hAnsi="Calibri" w:cs="Calibri"/>
          <w:color w:val="000000"/>
        </w:rPr>
        <w:t xml:space="preserve">°C, in </w:t>
      </w:r>
      <w:r w:rsidR="00C230C8" w:rsidRPr="009C75BA">
        <w:rPr>
          <w:rFonts w:ascii="Calibri" w:hAnsi="Calibri" w:cs="Calibri"/>
          <w:color w:val="000000"/>
        </w:rPr>
        <w:t xml:space="preserve">5 </w:t>
      </w:r>
      <w:r w:rsidR="000647C7" w:rsidRPr="009C75BA">
        <w:rPr>
          <w:rFonts w:ascii="Calibri" w:hAnsi="Calibri" w:cs="Calibri"/>
          <w:color w:val="000000"/>
        </w:rPr>
        <w:t>m</w:t>
      </w:r>
      <w:r w:rsidR="000647C7">
        <w:rPr>
          <w:rFonts w:ascii="Calibri" w:hAnsi="Calibri" w:cs="Calibri"/>
          <w:color w:val="000000"/>
        </w:rPr>
        <w:t>L</w:t>
      </w:r>
      <w:r w:rsidR="000647C7" w:rsidRPr="009C75BA">
        <w:rPr>
          <w:rFonts w:ascii="Calibri" w:hAnsi="Calibri" w:cs="Calibri"/>
          <w:color w:val="000000"/>
        </w:rPr>
        <w:t xml:space="preserve"> </w:t>
      </w:r>
      <w:r w:rsidR="00280C7D" w:rsidRPr="009C75BA">
        <w:rPr>
          <w:rFonts w:ascii="Calibri" w:hAnsi="Calibri" w:cs="Calibri"/>
          <w:color w:val="000000"/>
        </w:rPr>
        <w:t>4% PFA</w:t>
      </w:r>
      <w:r w:rsidR="00C230C8" w:rsidRPr="009C75BA">
        <w:rPr>
          <w:rFonts w:ascii="Calibri" w:hAnsi="Calibri" w:cs="Calibri"/>
          <w:color w:val="000000"/>
        </w:rPr>
        <w:t xml:space="preserve"> on a 15 </w:t>
      </w:r>
      <w:r w:rsidR="000647C7" w:rsidRPr="009C75BA">
        <w:rPr>
          <w:rFonts w:ascii="Calibri" w:hAnsi="Calibri" w:cs="Calibri"/>
          <w:color w:val="000000"/>
        </w:rPr>
        <w:t>m</w:t>
      </w:r>
      <w:r w:rsidR="000647C7">
        <w:rPr>
          <w:rFonts w:ascii="Calibri" w:hAnsi="Calibri" w:cs="Calibri"/>
          <w:color w:val="000000"/>
        </w:rPr>
        <w:t>L</w:t>
      </w:r>
      <w:r w:rsidR="000647C7" w:rsidRPr="009C75BA">
        <w:rPr>
          <w:rFonts w:ascii="Calibri" w:hAnsi="Calibri" w:cs="Calibri"/>
          <w:color w:val="000000"/>
        </w:rPr>
        <w:t xml:space="preserve"> </w:t>
      </w:r>
      <w:r w:rsidR="00C230C8" w:rsidRPr="009C75BA">
        <w:rPr>
          <w:rFonts w:ascii="Calibri" w:hAnsi="Calibri" w:cs="Calibri"/>
          <w:color w:val="000000"/>
        </w:rPr>
        <w:t>conical tube</w:t>
      </w:r>
      <w:r w:rsidR="00280C7D" w:rsidRPr="009C75BA">
        <w:rPr>
          <w:rFonts w:ascii="Calibri" w:hAnsi="Calibri" w:cs="Calibri"/>
          <w:color w:val="000000"/>
        </w:rPr>
        <w:t>.</w:t>
      </w:r>
    </w:p>
    <w:p w14:paraId="121D48FA" w14:textId="0A431F1C" w:rsidR="00531576" w:rsidRPr="009C75BA" w:rsidRDefault="00531576">
      <w:pPr>
        <w:pStyle w:val="ListParagraph"/>
        <w:ind w:left="0"/>
        <w:jc w:val="both"/>
      </w:pPr>
    </w:p>
    <w:p w14:paraId="3C2C62B4" w14:textId="0A9ADAE7" w:rsidR="005C670A" w:rsidRPr="009C75BA" w:rsidRDefault="007679EC" w:rsidP="00B97768">
      <w:pPr>
        <w:pStyle w:val="ListParagraph"/>
        <w:numPr>
          <w:ilvl w:val="2"/>
          <w:numId w:val="46"/>
        </w:numPr>
        <w:ind w:left="0" w:firstLine="0"/>
        <w:jc w:val="both"/>
      </w:pPr>
      <w:r w:rsidRPr="009C75BA">
        <w:t xml:space="preserve"> </w:t>
      </w:r>
      <w:r w:rsidR="00280C7D" w:rsidRPr="009C75BA">
        <w:t xml:space="preserve">For further </w:t>
      </w:r>
      <w:r w:rsidR="00280C7D" w:rsidRPr="009C75BA">
        <w:rPr>
          <w:i/>
        </w:rPr>
        <w:t>in toto</w:t>
      </w:r>
      <w:r w:rsidR="00280C7D" w:rsidRPr="009C75BA">
        <w:t xml:space="preserve"> or free-floating immunostaining analysis, organoids are then rinsed twice in PBS and conserved at 4</w:t>
      </w:r>
      <w:r w:rsidR="000647C7">
        <w:t xml:space="preserve"> </w:t>
      </w:r>
      <w:r w:rsidR="00280C7D" w:rsidRPr="009C75BA">
        <w:t xml:space="preserve">°C in PBS + 0.05% </w:t>
      </w:r>
      <w:r w:rsidR="002176DD" w:rsidRPr="009C75BA">
        <w:t>s</w:t>
      </w:r>
      <w:r w:rsidR="00280C7D" w:rsidRPr="009C75BA">
        <w:t xml:space="preserve">odium </w:t>
      </w:r>
      <w:proofErr w:type="spellStart"/>
      <w:r w:rsidR="00280C7D" w:rsidRPr="009C75BA">
        <w:t>azide</w:t>
      </w:r>
      <w:proofErr w:type="spellEnd"/>
      <w:r w:rsidR="00280C7D" w:rsidRPr="009C75BA">
        <w:t>.</w:t>
      </w:r>
    </w:p>
    <w:p w14:paraId="0DD364B1" w14:textId="77777777" w:rsidR="005C670A" w:rsidRPr="009C75BA" w:rsidRDefault="005C670A">
      <w:pPr>
        <w:jc w:val="both"/>
        <w:rPr>
          <w:rFonts w:ascii="Calibri" w:hAnsi="Calibri" w:cs="Calibri"/>
          <w:color w:val="000000"/>
          <w:lang w:val="en-US"/>
        </w:rPr>
      </w:pPr>
    </w:p>
    <w:p w14:paraId="0D04E568" w14:textId="71CC7FA5" w:rsidR="00280C7D" w:rsidRPr="009C75BA" w:rsidRDefault="00280C7D" w:rsidP="00B97768">
      <w:pPr>
        <w:pStyle w:val="ListParagraph"/>
        <w:numPr>
          <w:ilvl w:val="2"/>
          <w:numId w:val="46"/>
        </w:numPr>
        <w:ind w:left="0" w:firstLine="0"/>
        <w:jc w:val="both"/>
        <w:rPr>
          <w:rFonts w:ascii="Calibri" w:hAnsi="Calibri" w:cs="Calibri"/>
          <w:color w:val="000000"/>
        </w:rPr>
      </w:pPr>
      <w:r w:rsidRPr="009C75BA">
        <w:rPr>
          <w:rFonts w:ascii="Calibri" w:hAnsi="Calibri" w:cs="Calibri"/>
          <w:color w:val="000000"/>
        </w:rPr>
        <w:t xml:space="preserve">For immunostaining analysis on frozen sections, </w:t>
      </w:r>
      <w:r w:rsidR="00452137" w:rsidRPr="009C75BA">
        <w:rPr>
          <w:rFonts w:ascii="Calibri" w:hAnsi="Calibri" w:cs="Calibri"/>
          <w:color w:val="000000"/>
        </w:rPr>
        <w:t xml:space="preserve">immerse 4% PFA </w:t>
      </w:r>
      <w:r w:rsidRPr="009C75BA">
        <w:rPr>
          <w:rFonts w:ascii="Calibri" w:hAnsi="Calibri" w:cs="Calibri"/>
          <w:color w:val="000000"/>
        </w:rPr>
        <w:t>fix</w:t>
      </w:r>
      <w:r w:rsidR="002176DD" w:rsidRPr="009C75BA">
        <w:rPr>
          <w:rFonts w:ascii="Calibri" w:hAnsi="Calibri" w:cs="Calibri"/>
          <w:color w:val="000000"/>
        </w:rPr>
        <w:t>ed</w:t>
      </w:r>
      <w:r w:rsidRPr="009C75BA">
        <w:rPr>
          <w:rFonts w:ascii="Calibri" w:hAnsi="Calibri" w:cs="Calibri"/>
          <w:color w:val="000000"/>
        </w:rPr>
        <w:t xml:space="preserve"> organoids in </w:t>
      </w:r>
      <w:r w:rsidR="00C230C8" w:rsidRPr="009C75BA">
        <w:rPr>
          <w:rFonts w:ascii="Calibri" w:hAnsi="Calibri" w:cs="Calibri"/>
          <w:color w:val="000000"/>
        </w:rPr>
        <w:t xml:space="preserve">10 </w:t>
      </w:r>
      <w:r w:rsidR="000647C7" w:rsidRPr="009C75BA">
        <w:rPr>
          <w:rFonts w:ascii="Calibri" w:hAnsi="Calibri" w:cs="Calibri"/>
          <w:color w:val="000000"/>
        </w:rPr>
        <w:t>m</w:t>
      </w:r>
      <w:r w:rsidR="000647C7">
        <w:rPr>
          <w:rFonts w:ascii="Calibri" w:hAnsi="Calibri" w:cs="Calibri"/>
          <w:color w:val="000000"/>
        </w:rPr>
        <w:t>L</w:t>
      </w:r>
      <w:r w:rsidR="000647C7" w:rsidRPr="009C75BA">
        <w:rPr>
          <w:rFonts w:ascii="Calibri" w:hAnsi="Calibri" w:cs="Calibri"/>
          <w:color w:val="000000"/>
        </w:rPr>
        <w:t xml:space="preserve"> </w:t>
      </w:r>
      <w:r w:rsidRPr="009C75BA">
        <w:rPr>
          <w:rFonts w:ascii="Calibri" w:hAnsi="Calibri" w:cs="Calibri"/>
          <w:color w:val="000000"/>
        </w:rPr>
        <w:t xml:space="preserve">30% sucrose </w:t>
      </w:r>
      <w:r w:rsidR="00452137" w:rsidRPr="009C75BA">
        <w:rPr>
          <w:rFonts w:ascii="Calibri" w:hAnsi="Calibri" w:cs="Calibri"/>
          <w:color w:val="000000"/>
        </w:rPr>
        <w:t>at +4</w:t>
      </w:r>
      <w:r w:rsidR="000647C7">
        <w:rPr>
          <w:rFonts w:ascii="Calibri" w:hAnsi="Calibri" w:cs="Calibri"/>
          <w:color w:val="000000"/>
        </w:rPr>
        <w:t xml:space="preserve"> </w:t>
      </w:r>
      <w:r w:rsidR="00452137" w:rsidRPr="009C75BA">
        <w:rPr>
          <w:rFonts w:ascii="Calibri" w:hAnsi="Calibri" w:cs="Calibri"/>
          <w:color w:val="000000"/>
        </w:rPr>
        <w:t xml:space="preserve">°C </w:t>
      </w:r>
      <w:r w:rsidRPr="009C75BA">
        <w:rPr>
          <w:rFonts w:ascii="Calibri" w:hAnsi="Calibri" w:cs="Calibri"/>
          <w:color w:val="000000"/>
        </w:rPr>
        <w:t>ON</w:t>
      </w:r>
      <w:r w:rsidR="00452137" w:rsidRPr="009C75BA">
        <w:rPr>
          <w:rFonts w:ascii="Calibri" w:hAnsi="Calibri" w:cs="Calibri"/>
          <w:color w:val="000000"/>
        </w:rPr>
        <w:t xml:space="preserve"> (</w:t>
      </w:r>
      <w:r w:rsidR="00452137" w:rsidRPr="009C75BA">
        <w:rPr>
          <w:rStyle w:val="acopre"/>
          <w:rFonts w:ascii="Calibri" w:eastAsia="Times New Roman" w:hAnsi="Calibri"/>
        </w:rPr>
        <w:t xml:space="preserve">or </w:t>
      </w:r>
      <w:r w:rsidR="00452137" w:rsidRPr="009C75BA">
        <w:rPr>
          <w:rStyle w:val="Emphasis"/>
          <w:rFonts w:ascii="Calibri" w:eastAsia="Times New Roman" w:hAnsi="Calibri"/>
          <w:i w:val="0"/>
        </w:rPr>
        <w:t>until</w:t>
      </w:r>
      <w:r w:rsidR="00452137" w:rsidRPr="009C75BA">
        <w:rPr>
          <w:rStyle w:val="acopre"/>
          <w:rFonts w:ascii="Calibri" w:eastAsia="Times New Roman" w:hAnsi="Calibri"/>
        </w:rPr>
        <w:t xml:space="preserve"> organoids sink). </w:t>
      </w:r>
      <w:r w:rsidR="00452137" w:rsidRPr="009C75BA">
        <w:rPr>
          <w:rFonts w:ascii="Calibri" w:hAnsi="Calibri" w:cs="Calibri"/>
          <w:color w:val="000000"/>
        </w:rPr>
        <w:t>Embed them</w:t>
      </w:r>
      <w:r w:rsidR="002176DD" w:rsidRPr="009C75BA">
        <w:rPr>
          <w:rFonts w:ascii="Calibri" w:hAnsi="Calibri" w:cs="Calibri"/>
          <w:color w:val="000000"/>
        </w:rPr>
        <w:t xml:space="preserve"> into </w:t>
      </w:r>
      <w:r w:rsidR="00CB1865" w:rsidRPr="009C75BA">
        <w:rPr>
          <w:rFonts w:ascii="Calibri" w:hAnsi="Calibri" w:cs="Calibri"/>
          <w:color w:val="000000"/>
        </w:rPr>
        <w:t xml:space="preserve">a </w:t>
      </w:r>
      <w:r w:rsidR="00F209C8" w:rsidRPr="009C75BA">
        <w:rPr>
          <w:rFonts w:ascii="Calibri" w:hAnsi="Calibri" w:cs="Calibri"/>
          <w:color w:val="000000"/>
        </w:rPr>
        <w:t xml:space="preserve">frozen embedding </w:t>
      </w:r>
      <w:r w:rsidR="002176DD" w:rsidRPr="009C75BA">
        <w:rPr>
          <w:rFonts w:ascii="Calibri" w:hAnsi="Calibri" w:cs="Calibri"/>
          <w:color w:val="000000"/>
        </w:rPr>
        <w:t xml:space="preserve">matrix and store at -80°C until </w:t>
      </w:r>
      <w:proofErr w:type="spellStart"/>
      <w:r w:rsidR="002176DD" w:rsidRPr="009C75BA">
        <w:rPr>
          <w:rFonts w:ascii="Calibri" w:hAnsi="Calibri" w:cs="Calibri"/>
          <w:color w:val="000000"/>
        </w:rPr>
        <w:t>cryo</w:t>
      </w:r>
      <w:r w:rsidR="00F55B35" w:rsidRPr="009C75BA">
        <w:rPr>
          <w:rFonts w:ascii="Calibri" w:hAnsi="Calibri" w:cs="Calibri"/>
          <w:color w:val="000000"/>
        </w:rPr>
        <w:t>sectioning</w:t>
      </w:r>
      <w:proofErr w:type="spellEnd"/>
      <w:r w:rsidR="002176DD" w:rsidRPr="009C75BA">
        <w:rPr>
          <w:rFonts w:ascii="Calibri" w:hAnsi="Calibri" w:cs="Calibri"/>
          <w:color w:val="000000"/>
        </w:rPr>
        <w:t>.</w:t>
      </w:r>
    </w:p>
    <w:p w14:paraId="73728FD5" w14:textId="77777777" w:rsidR="00280C7D" w:rsidRPr="009C75BA" w:rsidRDefault="00280C7D">
      <w:pPr>
        <w:pStyle w:val="ListParagraph"/>
        <w:ind w:left="0"/>
        <w:jc w:val="both"/>
        <w:rPr>
          <w:rFonts w:ascii="Calibri" w:eastAsia="Times New Roman" w:hAnsi="Calibri" w:cs="Calibri"/>
          <w:b/>
          <w:bCs/>
          <w:color w:val="000000"/>
        </w:rPr>
      </w:pPr>
    </w:p>
    <w:p w14:paraId="160B07DE" w14:textId="240399A5" w:rsidR="0006544D" w:rsidRPr="009C75BA" w:rsidRDefault="0006544D" w:rsidP="00B97768">
      <w:pPr>
        <w:pStyle w:val="ListParagraph"/>
        <w:numPr>
          <w:ilvl w:val="0"/>
          <w:numId w:val="46"/>
        </w:numPr>
        <w:ind w:left="0" w:firstLine="0"/>
        <w:jc w:val="both"/>
        <w:rPr>
          <w:rFonts w:ascii="Calibri" w:eastAsia="Times New Roman" w:hAnsi="Calibri" w:cs="Calibri"/>
          <w:b/>
          <w:bCs/>
          <w:color w:val="000000"/>
        </w:rPr>
      </w:pPr>
      <w:r w:rsidRPr="009C75BA">
        <w:rPr>
          <w:rFonts w:ascii="Calibri" w:eastAsia="Times New Roman" w:hAnsi="Calibri" w:cs="Calibri"/>
          <w:b/>
          <w:bCs/>
          <w:i/>
          <w:color w:val="000000"/>
        </w:rPr>
        <w:t>In toto</w:t>
      </w:r>
      <w:r w:rsidR="000647C7">
        <w:rPr>
          <w:rFonts w:ascii="Calibri" w:eastAsia="Times New Roman" w:hAnsi="Calibri" w:cs="Calibri"/>
          <w:b/>
          <w:bCs/>
          <w:color w:val="000000"/>
        </w:rPr>
        <w:t xml:space="preserve"> </w:t>
      </w:r>
      <w:r w:rsidRPr="009C75BA">
        <w:rPr>
          <w:rFonts w:ascii="Calibri" w:eastAsia="Times New Roman" w:hAnsi="Calibri" w:cs="Calibri"/>
          <w:b/>
          <w:bCs/>
          <w:color w:val="000000"/>
        </w:rPr>
        <w:t>immunolabeling</w:t>
      </w:r>
      <w:r w:rsidR="00704C83">
        <w:rPr>
          <w:rFonts w:ascii="Calibri" w:eastAsia="Times New Roman" w:hAnsi="Calibri" w:cs="Calibri"/>
          <w:b/>
          <w:bCs/>
          <w:color w:val="000000"/>
        </w:rPr>
        <w:t>,</w:t>
      </w:r>
      <w:r w:rsidRPr="009C75BA">
        <w:rPr>
          <w:rFonts w:ascii="Calibri" w:eastAsia="Times New Roman" w:hAnsi="Calibri" w:cs="Calibri"/>
          <w:b/>
          <w:bCs/>
          <w:color w:val="000000"/>
        </w:rPr>
        <w:t xml:space="preserve"> clearing</w:t>
      </w:r>
      <w:r w:rsidR="000647C7">
        <w:rPr>
          <w:rFonts w:ascii="Calibri" w:eastAsia="Times New Roman" w:hAnsi="Calibri" w:cs="Calibri"/>
          <w:b/>
          <w:bCs/>
          <w:color w:val="000000"/>
        </w:rPr>
        <w:t>,</w:t>
      </w:r>
      <w:r w:rsidRPr="009C75BA">
        <w:rPr>
          <w:rFonts w:ascii="Calibri" w:eastAsia="Times New Roman" w:hAnsi="Calibri" w:cs="Calibri"/>
          <w:b/>
          <w:bCs/>
          <w:color w:val="000000"/>
        </w:rPr>
        <w:t xml:space="preserve"> </w:t>
      </w:r>
      <w:r w:rsidR="00EA19B0">
        <w:rPr>
          <w:rFonts w:ascii="Calibri" w:eastAsia="Times New Roman" w:hAnsi="Calibri" w:cs="Calibri"/>
          <w:b/>
          <w:bCs/>
          <w:color w:val="000000"/>
        </w:rPr>
        <w:t xml:space="preserve">and </w:t>
      </w:r>
      <w:proofErr w:type="spellStart"/>
      <w:r w:rsidR="00EA19B0">
        <w:rPr>
          <w:rFonts w:ascii="Calibri" w:eastAsia="Times New Roman" w:hAnsi="Calibri" w:cs="Calibri"/>
          <w:b/>
          <w:bCs/>
          <w:color w:val="000000"/>
        </w:rPr>
        <w:t>lightsheet</w:t>
      </w:r>
      <w:proofErr w:type="spellEnd"/>
      <w:r w:rsidR="00EA19B0">
        <w:rPr>
          <w:rFonts w:ascii="Calibri" w:eastAsia="Times New Roman" w:hAnsi="Calibri" w:cs="Calibri"/>
          <w:b/>
          <w:bCs/>
          <w:color w:val="000000"/>
        </w:rPr>
        <w:t xml:space="preserve"> acquisition </w:t>
      </w:r>
      <w:r w:rsidRPr="009C75BA">
        <w:rPr>
          <w:rFonts w:ascii="Calibri" w:eastAsia="Times New Roman" w:hAnsi="Calibri" w:cs="Calibri"/>
          <w:b/>
          <w:bCs/>
          <w:color w:val="000000"/>
        </w:rPr>
        <w:t xml:space="preserve">of </w:t>
      </w:r>
      <w:r w:rsidR="00704C83">
        <w:rPr>
          <w:rFonts w:ascii="Calibri" w:eastAsia="Times New Roman" w:hAnsi="Calibri" w:cs="Calibri"/>
          <w:b/>
          <w:bCs/>
          <w:color w:val="000000"/>
        </w:rPr>
        <w:t xml:space="preserve">dorsal forebrain </w:t>
      </w:r>
      <w:r w:rsidRPr="009C75BA">
        <w:rPr>
          <w:rFonts w:ascii="Calibri" w:eastAsia="Times New Roman" w:hAnsi="Calibri" w:cs="Calibri"/>
          <w:b/>
          <w:bCs/>
          <w:color w:val="000000"/>
        </w:rPr>
        <w:t>organoids</w:t>
      </w:r>
    </w:p>
    <w:p w14:paraId="042195CE" w14:textId="77777777" w:rsidR="00A438C6" w:rsidRPr="009C75BA" w:rsidRDefault="00A438C6">
      <w:pPr>
        <w:jc w:val="both"/>
        <w:textAlignment w:val="baseline"/>
        <w:rPr>
          <w:rFonts w:ascii="Calibri" w:hAnsi="Calibri" w:cs="Calibri"/>
          <w:b/>
          <w:bCs/>
          <w:color w:val="000000"/>
          <w:lang w:val="en-US"/>
        </w:rPr>
      </w:pPr>
    </w:p>
    <w:p w14:paraId="080DB585" w14:textId="1CDF26B5" w:rsidR="00ED03FF" w:rsidRPr="009C75BA" w:rsidRDefault="0006544D" w:rsidP="00B97768">
      <w:pPr>
        <w:pStyle w:val="ListParagraph"/>
        <w:numPr>
          <w:ilvl w:val="1"/>
          <w:numId w:val="46"/>
        </w:numPr>
        <w:ind w:left="0" w:firstLine="0"/>
        <w:jc w:val="both"/>
        <w:rPr>
          <w:rFonts w:ascii="Calibri" w:hAnsi="Calibri" w:cs="Calibri"/>
          <w:b/>
          <w:color w:val="000000"/>
        </w:rPr>
      </w:pPr>
      <w:r w:rsidRPr="009C75BA">
        <w:rPr>
          <w:rFonts w:ascii="Calibri" w:hAnsi="Calibri" w:cs="Calibri"/>
          <w:b/>
          <w:color w:val="000000"/>
        </w:rPr>
        <w:t>Fixation</w:t>
      </w:r>
    </w:p>
    <w:p w14:paraId="77628BD4" w14:textId="77777777" w:rsidR="005013A3" w:rsidRPr="009C75BA" w:rsidRDefault="005013A3">
      <w:pPr>
        <w:jc w:val="both"/>
        <w:textAlignment w:val="baseline"/>
        <w:rPr>
          <w:rFonts w:ascii="Calibri" w:hAnsi="Calibri" w:cs="Calibri"/>
          <w:color w:val="000000"/>
          <w:lang w:val="en-US"/>
        </w:rPr>
      </w:pPr>
    </w:p>
    <w:p w14:paraId="71E8EDF1" w14:textId="357EBD0E" w:rsidR="00951369" w:rsidRPr="009C75BA" w:rsidRDefault="00F209C8" w:rsidP="00B97768">
      <w:pPr>
        <w:pStyle w:val="ListParagraph"/>
        <w:numPr>
          <w:ilvl w:val="2"/>
          <w:numId w:val="46"/>
        </w:numPr>
        <w:ind w:left="0" w:firstLine="0"/>
        <w:jc w:val="both"/>
        <w:textAlignment w:val="baseline"/>
        <w:rPr>
          <w:rFonts w:ascii="Calibri" w:hAnsi="Calibri" w:cs="Calibri"/>
          <w:color w:val="000000"/>
        </w:rPr>
      </w:pPr>
      <w:r w:rsidRPr="009C75BA">
        <w:rPr>
          <w:rFonts w:ascii="Calibri" w:hAnsi="Calibri" w:cs="Calibri"/>
          <w:color w:val="000000"/>
        </w:rPr>
        <w:t>Collect the organoids in 6</w:t>
      </w:r>
      <w:r w:rsidR="00664AA0" w:rsidRPr="009C75BA">
        <w:rPr>
          <w:rFonts w:ascii="Calibri" w:hAnsi="Calibri" w:cs="Calibri"/>
          <w:color w:val="000000"/>
        </w:rPr>
        <w:t>-</w:t>
      </w:r>
      <w:r w:rsidRPr="009C75BA">
        <w:rPr>
          <w:rFonts w:ascii="Calibri" w:hAnsi="Calibri" w:cs="Calibri"/>
          <w:color w:val="000000"/>
        </w:rPr>
        <w:t>well plates</w:t>
      </w:r>
      <w:r w:rsidR="00951369" w:rsidRPr="009C75BA">
        <w:rPr>
          <w:rFonts w:ascii="Calibri" w:hAnsi="Calibri" w:cs="Calibri"/>
          <w:color w:val="000000"/>
        </w:rPr>
        <w:t>, remove the medium</w:t>
      </w:r>
      <w:r w:rsidR="000647C7">
        <w:rPr>
          <w:rFonts w:ascii="Calibri" w:hAnsi="Calibri" w:cs="Calibri"/>
          <w:color w:val="000000"/>
        </w:rPr>
        <w:t>,</w:t>
      </w:r>
      <w:r w:rsidRPr="009C75BA">
        <w:rPr>
          <w:rFonts w:ascii="Calibri" w:hAnsi="Calibri" w:cs="Calibri"/>
          <w:color w:val="000000"/>
        </w:rPr>
        <w:t xml:space="preserve"> and fix them with 2 </w:t>
      </w:r>
      <w:r w:rsidR="000647C7" w:rsidRPr="009C75BA">
        <w:rPr>
          <w:rFonts w:ascii="Calibri" w:hAnsi="Calibri" w:cs="Calibri"/>
          <w:color w:val="000000"/>
        </w:rPr>
        <w:t>m</w:t>
      </w:r>
      <w:r w:rsidR="000647C7">
        <w:rPr>
          <w:rFonts w:ascii="Calibri" w:hAnsi="Calibri" w:cs="Calibri"/>
          <w:color w:val="000000"/>
        </w:rPr>
        <w:t>L</w:t>
      </w:r>
      <w:r w:rsidR="000647C7" w:rsidRPr="009C75BA">
        <w:rPr>
          <w:rFonts w:ascii="Calibri" w:hAnsi="Calibri" w:cs="Calibri"/>
          <w:color w:val="000000"/>
        </w:rPr>
        <w:t xml:space="preserve"> </w:t>
      </w:r>
      <w:r w:rsidR="007D411C" w:rsidRPr="009C75BA">
        <w:rPr>
          <w:rFonts w:ascii="Calibri" w:hAnsi="Calibri" w:cs="Calibri"/>
          <w:color w:val="000000"/>
        </w:rPr>
        <w:t>of</w:t>
      </w:r>
      <w:r w:rsidRPr="009C75BA">
        <w:rPr>
          <w:rFonts w:ascii="Calibri" w:hAnsi="Calibri" w:cs="Calibri"/>
          <w:color w:val="000000"/>
        </w:rPr>
        <w:t xml:space="preserve"> 4% PFA, </w:t>
      </w:r>
      <w:r w:rsidR="00951369" w:rsidRPr="009C75BA">
        <w:rPr>
          <w:rFonts w:ascii="Calibri" w:hAnsi="Calibri" w:cs="Calibri"/>
          <w:color w:val="000000"/>
        </w:rPr>
        <w:t xml:space="preserve">at </w:t>
      </w:r>
      <w:r w:rsidRPr="009C75BA">
        <w:rPr>
          <w:rFonts w:ascii="Calibri" w:hAnsi="Calibri" w:cs="Calibri"/>
          <w:color w:val="000000"/>
        </w:rPr>
        <w:t>4</w:t>
      </w:r>
      <w:r w:rsidR="007D411C" w:rsidRPr="009C75BA">
        <w:rPr>
          <w:rFonts w:ascii="Calibri" w:hAnsi="Calibri" w:cs="Calibri"/>
          <w:color w:val="000000"/>
        </w:rPr>
        <w:t xml:space="preserve"> </w:t>
      </w:r>
      <w:r w:rsidRPr="009C75BA">
        <w:rPr>
          <w:rFonts w:ascii="Calibri" w:hAnsi="Calibri" w:cs="Calibri"/>
          <w:color w:val="000000"/>
        </w:rPr>
        <w:t>°C, overnight</w:t>
      </w:r>
      <w:r w:rsidR="007D411C" w:rsidRPr="009C75BA">
        <w:rPr>
          <w:rFonts w:ascii="Calibri" w:hAnsi="Calibri" w:cs="Calibri"/>
          <w:color w:val="000000"/>
        </w:rPr>
        <w:t>.</w:t>
      </w:r>
    </w:p>
    <w:p w14:paraId="01CA90DA" w14:textId="77777777" w:rsidR="005C670A" w:rsidRPr="009C75BA" w:rsidRDefault="005C670A">
      <w:pPr>
        <w:jc w:val="both"/>
        <w:textAlignment w:val="baseline"/>
        <w:rPr>
          <w:rFonts w:ascii="Calibri" w:hAnsi="Calibri" w:cs="Calibri"/>
          <w:color w:val="000000"/>
          <w:lang w:val="en-US"/>
        </w:rPr>
      </w:pPr>
    </w:p>
    <w:p w14:paraId="42B1BFDE" w14:textId="72AC3BA0" w:rsidR="00951369" w:rsidRPr="009C75BA" w:rsidRDefault="00951369" w:rsidP="00B97768">
      <w:pPr>
        <w:pStyle w:val="ListParagraph"/>
        <w:numPr>
          <w:ilvl w:val="2"/>
          <w:numId w:val="46"/>
        </w:numPr>
        <w:ind w:left="0" w:firstLine="0"/>
        <w:jc w:val="both"/>
        <w:rPr>
          <w:rFonts w:ascii="Calibri" w:hAnsi="Calibri" w:cs="Calibri"/>
          <w:color w:val="000000"/>
        </w:rPr>
      </w:pPr>
      <w:r w:rsidRPr="009C75BA">
        <w:rPr>
          <w:rFonts w:ascii="Calibri" w:hAnsi="Calibri" w:cs="Calibri"/>
          <w:color w:val="000000"/>
        </w:rPr>
        <w:t xml:space="preserve">Perform </w:t>
      </w:r>
      <w:r w:rsidR="00F53D0E">
        <w:rPr>
          <w:rFonts w:ascii="Calibri" w:hAnsi="Calibri" w:cs="Calibri"/>
          <w:color w:val="000000"/>
        </w:rPr>
        <w:t>three</w:t>
      </w:r>
      <w:r w:rsidR="00F53D0E" w:rsidRPr="009C75BA">
        <w:rPr>
          <w:rFonts w:ascii="Calibri" w:hAnsi="Calibri" w:cs="Calibri"/>
          <w:color w:val="000000"/>
        </w:rPr>
        <w:t xml:space="preserve"> </w:t>
      </w:r>
      <w:r w:rsidRPr="009C75BA">
        <w:rPr>
          <w:rFonts w:ascii="Calibri" w:hAnsi="Calibri" w:cs="Calibri"/>
          <w:color w:val="000000"/>
        </w:rPr>
        <w:t xml:space="preserve">washes in 2 </w:t>
      </w:r>
      <w:r w:rsidR="00F53D0E" w:rsidRPr="009C75BA">
        <w:rPr>
          <w:rFonts w:ascii="Calibri" w:hAnsi="Calibri" w:cs="Calibri"/>
          <w:color w:val="000000"/>
        </w:rPr>
        <w:t>m</w:t>
      </w:r>
      <w:r w:rsidR="00F53D0E">
        <w:rPr>
          <w:rFonts w:ascii="Calibri" w:hAnsi="Calibri" w:cs="Calibri"/>
          <w:color w:val="000000"/>
        </w:rPr>
        <w:t>L</w:t>
      </w:r>
      <w:r w:rsidR="00F53D0E" w:rsidRPr="009C75BA">
        <w:rPr>
          <w:rFonts w:ascii="Calibri" w:hAnsi="Calibri" w:cs="Calibri"/>
          <w:color w:val="000000"/>
        </w:rPr>
        <w:t xml:space="preserve"> </w:t>
      </w:r>
      <w:r w:rsidR="00B92646" w:rsidRPr="009C75BA">
        <w:rPr>
          <w:rFonts w:ascii="Calibri" w:hAnsi="Calibri" w:cs="Calibri"/>
          <w:color w:val="000000"/>
        </w:rPr>
        <w:t>of</w:t>
      </w:r>
      <w:r w:rsidRPr="009C75BA">
        <w:rPr>
          <w:rFonts w:ascii="Calibri" w:hAnsi="Calibri" w:cs="Calibri"/>
          <w:color w:val="000000"/>
        </w:rPr>
        <w:t xml:space="preserve"> </w:t>
      </w:r>
      <w:r w:rsidR="00EB3CF8" w:rsidRPr="009C75BA">
        <w:rPr>
          <w:rFonts w:ascii="Calibri" w:hAnsi="Calibri" w:cs="Calibri"/>
          <w:color w:val="000000"/>
        </w:rPr>
        <w:t>P</w:t>
      </w:r>
      <w:r w:rsidRPr="009C75BA">
        <w:rPr>
          <w:rFonts w:ascii="Calibri" w:hAnsi="Calibri" w:cs="Calibri"/>
          <w:color w:val="000000"/>
        </w:rPr>
        <w:t>BS at room temperature</w:t>
      </w:r>
      <w:r w:rsidR="007D411C" w:rsidRPr="009C75BA">
        <w:rPr>
          <w:rFonts w:ascii="Calibri" w:hAnsi="Calibri" w:cs="Calibri"/>
          <w:color w:val="000000"/>
        </w:rPr>
        <w:t>.</w:t>
      </w:r>
    </w:p>
    <w:p w14:paraId="6A3CFD38" w14:textId="77777777" w:rsidR="00951369" w:rsidRPr="009C75BA" w:rsidRDefault="00951369">
      <w:pPr>
        <w:pStyle w:val="ListParagraph"/>
        <w:ind w:left="0"/>
        <w:jc w:val="both"/>
        <w:rPr>
          <w:rFonts w:ascii="Calibri" w:hAnsi="Calibri" w:cs="Calibri"/>
          <w:color w:val="000000"/>
        </w:rPr>
      </w:pPr>
    </w:p>
    <w:p w14:paraId="27BAB498" w14:textId="03EF30CA" w:rsidR="0006544D" w:rsidRPr="009C75BA" w:rsidRDefault="00951369" w:rsidP="00B97768">
      <w:pPr>
        <w:pStyle w:val="ListParagraph"/>
        <w:numPr>
          <w:ilvl w:val="2"/>
          <w:numId w:val="46"/>
        </w:numPr>
        <w:ind w:left="0" w:firstLine="0"/>
        <w:jc w:val="both"/>
        <w:rPr>
          <w:rFonts w:ascii="Calibri" w:hAnsi="Calibri"/>
        </w:rPr>
      </w:pPr>
      <w:r w:rsidRPr="009C75BA">
        <w:rPr>
          <w:rFonts w:ascii="Calibri" w:hAnsi="Calibri" w:cs="Calibri"/>
          <w:color w:val="000000"/>
        </w:rPr>
        <w:t xml:space="preserve">Transfer the organoids into 2 </w:t>
      </w:r>
      <w:r w:rsidR="00F53D0E" w:rsidRPr="009C75BA">
        <w:rPr>
          <w:rFonts w:ascii="Calibri" w:hAnsi="Calibri" w:cs="Calibri"/>
          <w:color w:val="000000"/>
        </w:rPr>
        <w:t>m</w:t>
      </w:r>
      <w:r w:rsidR="00F53D0E">
        <w:rPr>
          <w:rFonts w:ascii="Calibri" w:hAnsi="Calibri" w:cs="Calibri"/>
          <w:color w:val="000000"/>
        </w:rPr>
        <w:t>L</w:t>
      </w:r>
      <w:r w:rsidR="00F53D0E" w:rsidRPr="009C75BA">
        <w:rPr>
          <w:rFonts w:ascii="Calibri" w:hAnsi="Calibri" w:cs="Calibri"/>
          <w:color w:val="000000"/>
        </w:rPr>
        <w:t xml:space="preserve"> </w:t>
      </w:r>
      <w:r w:rsidRPr="009C75BA">
        <w:rPr>
          <w:rFonts w:ascii="Calibri" w:hAnsi="Calibri" w:cs="Calibri"/>
          <w:color w:val="000000"/>
        </w:rPr>
        <w:t xml:space="preserve">tubes and </w:t>
      </w:r>
      <w:r w:rsidRPr="009C75BA">
        <w:rPr>
          <w:rFonts w:ascii="Calibri" w:hAnsi="Calibri"/>
        </w:rPr>
        <w:t>s</w:t>
      </w:r>
      <w:r w:rsidR="00361858" w:rsidRPr="009C75BA">
        <w:rPr>
          <w:rFonts w:ascii="Calibri" w:hAnsi="Calibri"/>
        </w:rPr>
        <w:t>tore at 4</w:t>
      </w:r>
      <w:r w:rsidR="00B92646" w:rsidRPr="009C75BA">
        <w:rPr>
          <w:rFonts w:ascii="Calibri" w:hAnsi="Calibri"/>
        </w:rPr>
        <w:t xml:space="preserve"> </w:t>
      </w:r>
      <w:r w:rsidR="00361858" w:rsidRPr="009C75BA">
        <w:rPr>
          <w:rFonts w:ascii="Calibri" w:hAnsi="Calibri"/>
        </w:rPr>
        <w:t xml:space="preserve">°C in </w:t>
      </w:r>
      <w:r w:rsidR="00F209C8" w:rsidRPr="009C75BA">
        <w:rPr>
          <w:rFonts w:ascii="Calibri" w:hAnsi="Calibri"/>
        </w:rPr>
        <w:t xml:space="preserve">2 </w:t>
      </w:r>
      <w:r w:rsidR="00F53D0E" w:rsidRPr="009C75BA">
        <w:rPr>
          <w:rFonts w:ascii="Calibri" w:hAnsi="Calibri"/>
        </w:rPr>
        <w:t>m</w:t>
      </w:r>
      <w:r w:rsidR="00F53D0E">
        <w:rPr>
          <w:rFonts w:ascii="Calibri" w:hAnsi="Calibri"/>
        </w:rPr>
        <w:t>L</w:t>
      </w:r>
      <w:r w:rsidR="00F53D0E" w:rsidRPr="009C75BA">
        <w:rPr>
          <w:rFonts w:ascii="Calibri" w:hAnsi="Calibri"/>
        </w:rPr>
        <w:t xml:space="preserve"> </w:t>
      </w:r>
      <w:r w:rsidR="00B92646" w:rsidRPr="009C75BA">
        <w:rPr>
          <w:rFonts w:ascii="Calibri" w:hAnsi="Calibri"/>
        </w:rPr>
        <w:t>of</w:t>
      </w:r>
      <w:r w:rsidR="00F209C8" w:rsidRPr="009C75BA">
        <w:rPr>
          <w:rFonts w:ascii="Calibri" w:hAnsi="Calibri"/>
        </w:rPr>
        <w:t xml:space="preserve"> </w:t>
      </w:r>
      <w:r w:rsidR="00361858" w:rsidRPr="009C75BA">
        <w:rPr>
          <w:rFonts w:ascii="Calibri" w:hAnsi="Calibri"/>
        </w:rPr>
        <w:t xml:space="preserve">PBS + 0.05% </w:t>
      </w:r>
      <w:r w:rsidR="002176DD" w:rsidRPr="009C75BA">
        <w:rPr>
          <w:rFonts w:ascii="Calibri" w:hAnsi="Calibri"/>
        </w:rPr>
        <w:t>s</w:t>
      </w:r>
      <w:r w:rsidR="00361858" w:rsidRPr="009C75BA">
        <w:rPr>
          <w:rFonts w:ascii="Calibri" w:hAnsi="Calibri"/>
        </w:rPr>
        <w:t xml:space="preserve">odium </w:t>
      </w:r>
      <w:proofErr w:type="spellStart"/>
      <w:r w:rsidR="00361858" w:rsidRPr="009C75BA">
        <w:rPr>
          <w:rFonts w:ascii="Calibri" w:hAnsi="Calibri"/>
        </w:rPr>
        <w:t>azide</w:t>
      </w:r>
      <w:proofErr w:type="spellEnd"/>
      <w:r w:rsidR="00361858" w:rsidRPr="009C75BA">
        <w:rPr>
          <w:rFonts w:ascii="Calibri" w:hAnsi="Calibri"/>
        </w:rPr>
        <w:t>.</w:t>
      </w:r>
    </w:p>
    <w:p w14:paraId="0A601ED2" w14:textId="77777777" w:rsidR="00A438C6" w:rsidRPr="009C75BA" w:rsidRDefault="00A438C6">
      <w:pPr>
        <w:jc w:val="both"/>
        <w:textAlignment w:val="baseline"/>
        <w:rPr>
          <w:rFonts w:ascii="Calibri" w:hAnsi="Calibri" w:cs="Calibri"/>
          <w:b/>
          <w:bCs/>
          <w:color w:val="000000"/>
          <w:lang w:val="en-US"/>
        </w:rPr>
      </w:pPr>
    </w:p>
    <w:p w14:paraId="40AEE271" w14:textId="56977FF3" w:rsidR="0006544D" w:rsidRPr="009C75BA" w:rsidRDefault="0006544D" w:rsidP="00B97768">
      <w:pPr>
        <w:pStyle w:val="ListParagraph"/>
        <w:numPr>
          <w:ilvl w:val="1"/>
          <w:numId w:val="46"/>
        </w:numPr>
        <w:ind w:left="0" w:firstLine="0"/>
        <w:jc w:val="both"/>
        <w:rPr>
          <w:rFonts w:ascii="Calibri" w:hAnsi="Calibri" w:cs="Calibri"/>
          <w:b/>
          <w:color w:val="000000"/>
        </w:rPr>
      </w:pPr>
      <w:r w:rsidRPr="009C75BA">
        <w:rPr>
          <w:rFonts w:ascii="Calibri" w:hAnsi="Calibri" w:cs="Calibri"/>
          <w:b/>
          <w:color w:val="000000"/>
        </w:rPr>
        <w:t>Permeabilization</w:t>
      </w:r>
    </w:p>
    <w:p w14:paraId="1A9B2D4B" w14:textId="77777777" w:rsidR="005013A3" w:rsidRPr="009C75BA" w:rsidRDefault="005013A3">
      <w:pPr>
        <w:pStyle w:val="ListParagraph"/>
        <w:ind w:left="0"/>
        <w:jc w:val="both"/>
        <w:rPr>
          <w:rFonts w:ascii="Calibri" w:hAnsi="Calibri" w:cs="Calibri"/>
          <w:b/>
          <w:color w:val="000000"/>
        </w:rPr>
      </w:pPr>
    </w:p>
    <w:p w14:paraId="0C86E568" w14:textId="77E37885" w:rsidR="00362F0E" w:rsidRPr="009C75BA" w:rsidRDefault="00763436" w:rsidP="00B97768">
      <w:pPr>
        <w:pStyle w:val="ListParagraph"/>
        <w:numPr>
          <w:ilvl w:val="2"/>
          <w:numId w:val="46"/>
        </w:numPr>
        <w:ind w:left="0" w:firstLine="0"/>
        <w:jc w:val="both"/>
        <w:rPr>
          <w:rFonts w:ascii="Calibri" w:hAnsi="Calibri" w:cs="Calibri"/>
          <w:color w:val="000000"/>
        </w:rPr>
      </w:pPr>
      <w:r w:rsidRPr="009C75BA">
        <w:rPr>
          <w:rFonts w:ascii="Calibri" w:hAnsi="Calibri" w:cs="Calibri"/>
          <w:color w:val="000000"/>
        </w:rPr>
        <w:t xml:space="preserve">Incubate </w:t>
      </w:r>
      <w:r w:rsidR="007D411C" w:rsidRPr="009C75BA">
        <w:rPr>
          <w:rFonts w:ascii="Calibri" w:hAnsi="Calibri" w:cs="Calibri"/>
          <w:color w:val="000000"/>
        </w:rPr>
        <w:t xml:space="preserve">organoids </w:t>
      </w:r>
      <w:r w:rsidRPr="009C75BA">
        <w:rPr>
          <w:rFonts w:ascii="Calibri" w:hAnsi="Calibri" w:cs="Calibri"/>
          <w:color w:val="000000"/>
        </w:rPr>
        <w:t xml:space="preserve">in </w:t>
      </w:r>
      <w:r w:rsidR="00951369" w:rsidRPr="009C75BA">
        <w:rPr>
          <w:rFonts w:ascii="Calibri" w:hAnsi="Calibri" w:cs="Calibri"/>
          <w:color w:val="000000"/>
        </w:rPr>
        <w:t>1 m</w:t>
      </w:r>
      <w:r w:rsidR="00A038FB">
        <w:rPr>
          <w:rFonts w:ascii="Calibri" w:hAnsi="Calibri" w:cs="Calibri"/>
          <w:color w:val="000000"/>
        </w:rPr>
        <w:t>L</w:t>
      </w:r>
      <w:r w:rsidR="00B92646" w:rsidRPr="009C75BA">
        <w:rPr>
          <w:rFonts w:ascii="Calibri" w:hAnsi="Calibri" w:cs="Calibri"/>
          <w:color w:val="000000"/>
        </w:rPr>
        <w:t xml:space="preserve"> of</w:t>
      </w:r>
      <w:r w:rsidR="00951369" w:rsidRPr="009C75BA">
        <w:rPr>
          <w:rFonts w:ascii="Calibri" w:hAnsi="Calibri" w:cs="Calibri"/>
          <w:color w:val="000000"/>
        </w:rPr>
        <w:t xml:space="preserve"> </w:t>
      </w:r>
      <w:r w:rsidRPr="009C75BA">
        <w:rPr>
          <w:rFonts w:ascii="Calibri" w:hAnsi="Calibri" w:cs="Calibri"/>
          <w:color w:val="000000"/>
        </w:rPr>
        <w:t xml:space="preserve">PBS </w:t>
      </w:r>
      <w:r w:rsidR="00FE57D7">
        <w:rPr>
          <w:rFonts w:ascii="Calibri" w:hAnsi="Calibri" w:cs="Calibri"/>
          <w:color w:val="000000"/>
        </w:rPr>
        <w:t>containing</w:t>
      </w:r>
      <w:r w:rsidRPr="009C75BA">
        <w:rPr>
          <w:rFonts w:ascii="Calibri" w:hAnsi="Calibri" w:cs="Calibri"/>
          <w:color w:val="000000"/>
        </w:rPr>
        <w:t xml:space="preserve"> 0.2% Triton X100</w:t>
      </w:r>
      <w:r w:rsidR="007D411C" w:rsidRPr="009C75BA">
        <w:rPr>
          <w:rFonts w:ascii="Calibri" w:hAnsi="Calibri" w:cs="Calibri"/>
          <w:color w:val="000000"/>
        </w:rPr>
        <w:t xml:space="preserve"> at</w:t>
      </w:r>
      <w:r w:rsidRPr="009C75BA">
        <w:rPr>
          <w:rFonts w:ascii="Calibri" w:hAnsi="Calibri" w:cs="Calibri"/>
          <w:color w:val="000000"/>
        </w:rPr>
        <w:t xml:space="preserve"> RT</w:t>
      </w:r>
      <w:r w:rsidR="007D411C" w:rsidRPr="009C75BA">
        <w:rPr>
          <w:rFonts w:ascii="Calibri" w:hAnsi="Calibri" w:cs="Calibri"/>
          <w:color w:val="000000"/>
        </w:rPr>
        <w:t xml:space="preserve"> for</w:t>
      </w:r>
      <w:r w:rsidRPr="009C75BA">
        <w:rPr>
          <w:rFonts w:ascii="Calibri" w:hAnsi="Calibri" w:cs="Calibri"/>
          <w:color w:val="000000"/>
        </w:rPr>
        <w:t xml:space="preserve"> 1 h</w:t>
      </w:r>
      <w:r w:rsidR="007D411C" w:rsidRPr="009C75BA">
        <w:rPr>
          <w:rFonts w:ascii="Calibri" w:hAnsi="Calibri" w:cs="Calibri"/>
          <w:color w:val="000000"/>
        </w:rPr>
        <w:t>. Do this twice</w:t>
      </w:r>
      <w:r w:rsidR="00F53D0E">
        <w:rPr>
          <w:rFonts w:ascii="Calibri" w:hAnsi="Calibri" w:cs="Calibri"/>
          <w:color w:val="000000"/>
        </w:rPr>
        <w:t>.</w:t>
      </w:r>
    </w:p>
    <w:p w14:paraId="5A65C367" w14:textId="77777777" w:rsidR="00531576" w:rsidRPr="009C75BA" w:rsidRDefault="00531576">
      <w:pPr>
        <w:pStyle w:val="ListParagraph"/>
        <w:ind w:left="0"/>
        <w:jc w:val="both"/>
        <w:rPr>
          <w:rFonts w:ascii="Calibri" w:hAnsi="Calibri" w:cs="Calibri"/>
          <w:color w:val="000000"/>
        </w:rPr>
      </w:pPr>
    </w:p>
    <w:p w14:paraId="0981F471" w14:textId="19BEDADA" w:rsidR="00362F0E" w:rsidRPr="009C75BA" w:rsidRDefault="00763436" w:rsidP="00B97768">
      <w:pPr>
        <w:pStyle w:val="ListParagraph"/>
        <w:numPr>
          <w:ilvl w:val="2"/>
          <w:numId w:val="46"/>
        </w:numPr>
        <w:ind w:left="0" w:firstLine="0"/>
        <w:jc w:val="both"/>
        <w:rPr>
          <w:rFonts w:eastAsiaTheme="minorHAnsi"/>
          <w:lang w:eastAsia="fr-FR"/>
        </w:rPr>
      </w:pPr>
      <w:r w:rsidRPr="009C75BA">
        <w:t xml:space="preserve">Incubate in </w:t>
      </w:r>
      <w:r w:rsidR="00951369" w:rsidRPr="009C75BA">
        <w:t>1 m</w:t>
      </w:r>
      <w:r w:rsidR="00A038FB">
        <w:t>L</w:t>
      </w:r>
      <w:r w:rsidR="00345220" w:rsidRPr="009C75BA">
        <w:t xml:space="preserve"> of</w:t>
      </w:r>
      <w:r w:rsidR="00951369" w:rsidRPr="009C75BA">
        <w:t xml:space="preserve"> </w:t>
      </w:r>
      <w:r w:rsidRPr="009C75BA">
        <w:t>PBS</w:t>
      </w:r>
      <w:r w:rsidR="00FE57D7">
        <w:t xml:space="preserve"> containing</w:t>
      </w:r>
      <w:r w:rsidRPr="009C75BA">
        <w:t xml:space="preserve"> 0.2% Triton X100 </w:t>
      </w:r>
      <w:r w:rsidR="00FE57D7">
        <w:t>and</w:t>
      </w:r>
      <w:r w:rsidRPr="009C75BA">
        <w:t xml:space="preserve"> 20% DMSO, </w:t>
      </w:r>
      <w:r w:rsidR="00345220" w:rsidRPr="009C75BA">
        <w:t xml:space="preserve">at </w:t>
      </w:r>
      <w:r w:rsidRPr="009C75BA">
        <w:t>37</w:t>
      </w:r>
      <w:r w:rsidR="00F53D0E">
        <w:t xml:space="preserve"> </w:t>
      </w:r>
      <w:r w:rsidRPr="009C75BA">
        <w:t xml:space="preserve">°C, </w:t>
      </w:r>
      <w:r w:rsidR="00345220" w:rsidRPr="009C75BA">
        <w:t>overnight.</w:t>
      </w:r>
    </w:p>
    <w:p w14:paraId="300F9D5B" w14:textId="77777777" w:rsidR="00362F0E" w:rsidRPr="009C75BA" w:rsidRDefault="00362F0E">
      <w:pPr>
        <w:pStyle w:val="ListParagraph"/>
        <w:ind w:left="0"/>
        <w:jc w:val="both"/>
      </w:pPr>
    </w:p>
    <w:p w14:paraId="04A8BBE2" w14:textId="3B399012" w:rsidR="00362F0E" w:rsidRPr="009C75BA" w:rsidRDefault="00763436" w:rsidP="00B97768">
      <w:pPr>
        <w:pStyle w:val="ListParagraph"/>
        <w:numPr>
          <w:ilvl w:val="2"/>
          <w:numId w:val="46"/>
        </w:numPr>
        <w:ind w:left="0" w:firstLine="0"/>
        <w:jc w:val="both"/>
      </w:pPr>
      <w:r w:rsidRPr="009C75BA">
        <w:t xml:space="preserve">Incubate in </w:t>
      </w:r>
      <w:r w:rsidR="00951369" w:rsidRPr="009C75BA">
        <w:t>1 m</w:t>
      </w:r>
      <w:r w:rsidR="00A038FB">
        <w:t>L</w:t>
      </w:r>
      <w:r w:rsidR="00951369" w:rsidRPr="009C75BA">
        <w:t xml:space="preserve"> </w:t>
      </w:r>
      <w:r w:rsidR="00345220" w:rsidRPr="009C75BA">
        <w:t xml:space="preserve">of </w:t>
      </w:r>
      <w:r w:rsidRPr="009C75BA">
        <w:t xml:space="preserve">PBS </w:t>
      </w:r>
      <w:r w:rsidR="00FE57D7">
        <w:t>containing</w:t>
      </w:r>
      <w:r w:rsidRPr="009C75BA">
        <w:t xml:space="preserve"> 0.1% Tween20</w:t>
      </w:r>
      <w:r w:rsidR="00FE57D7">
        <w:t>,</w:t>
      </w:r>
      <w:r w:rsidRPr="009C75BA">
        <w:t xml:space="preserve"> 0.1% Triton X100</w:t>
      </w:r>
      <w:r w:rsidR="00FE57D7">
        <w:t xml:space="preserve">, </w:t>
      </w:r>
      <w:r w:rsidRPr="009C75BA">
        <w:t>0.1% Deoxycholate</w:t>
      </w:r>
      <w:r w:rsidR="00FE57D7">
        <w:t>,</w:t>
      </w:r>
      <w:r w:rsidRPr="009C75BA">
        <w:t xml:space="preserve"> 0.1% NP40 </w:t>
      </w:r>
      <w:r w:rsidR="00FE57D7">
        <w:t>and</w:t>
      </w:r>
      <w:r w:rsidRPr="009C75BA">
        <w:t xml:space="preserve"> 20% DMSO, </w:t>
      </w:r>
      <w:r w:rsidR="00345220" w:rsidRPr="009C75BA">
        <w:t xml:space="preserve">at </w:t>
      </w:r>
      <w:r w:rsidRPr="009C75BA">
        <w:t>37</w:t>
      </w:r>
      <w:r w:rsidR="00F53D0E">
        <w:t xml:space="preserve"> </w:t>
      </w:r>
      <w:r w:rsidRPr="009C75BA">
        <w:t xml:space="preserve">°C, </w:t>
      </w:r>
      <w:r w:rsidR="00345220" w:rsidRPr="009C75BA">
        <w:t>overnight</w:t>
      </w:r>
      <w:r w:rsidRPr="009C75BA">
        <w:t>.</w:t>
      </w:r>
    </w:p>
    <w:p w14:paraId="1C9BB3BC" w14:textId="640D89CD" w:rsidR="00362F0E" w:rsidRPr="009C75BA" w:rsidRDefault="00362F0E">
      <w:pPr>
        <w:pStyle w:val="ListParagraph"/>
        <w:ind w:left="0"/>
        <w:jc w:val="both"/>
      </w:pPr>
    </w:p>
    <w:p w14:paraId="47BC21B0" w14:textId="5F86E9DF" w:rsidR="00763436" w:rsidRPr="009C75BA" w:rsidRDefault="00763436" w:rsidP="00B97768">
      <w:pPr>
        <w:pStyle w:val="ListParagraph"/>
        <w:numPr>
          <w:ilvl w:val="2"/>
          <w:numId w:val="46"/>
        </w:numPr>
        <w:ind w:left="0" w:firstLine="0"/>
        <w:jc w:val="both"/>
      </w:pPr>
      <w:r w:rsidRPr="009C75BA">
        <w:t xml:space="preserve">Incubate in </w:t>
      </w:r>
      <w:r w:rsidR="00951369" w:rsidRPr="009C75BA">
        <w:t>1 m</w:t>
      </w:r>
      <w:r w:rsidR="00A038FB">
        <w:t>L</w:t>
      </w:r>
      <w:r w:rsidR="00951369" w:rsidRPr="009C75BA">
        <w:t xml:space="preserve"> </w:t>
      </w:r>
      <w:r w:rsidR="00664AA0" w:rsidRPr="009C75BA">
        <w:t xml:space="preserve">of </w:t>
      </w:r>
      <w:r w:rsidRPr="009C75BA">
        <w:t xml:space="preserve">PBS </w:t>
      </w:r>
      <w:r w:rsidR="00FE57D7">
        <w:t>containing</w:t>
      </w:r>
      <w:r w:rsidRPr="009C75BA">
        <w:t xml:space="preserve"> 0.2% Triton-X100, </w:t>
      </w:r>
      <w:r w:rsidR="00345220" w:rsidRPr="009C75BA">
        <w:t xml:space="preserve">at </w:t>
      </w:r>
      <w:r w:rsidRPr="009C75BA">
        <w:t xml:space="preserve">RT, </w:t>
      </w:r>
      <w:r w:rsidR="00345220" w:rsidRPr="009C75BA">
        <w:t xml:space="preserve">for </w:t>
      </w:r>
      <w:r w:rsidRPr="009C75BA">
        <w:t>1</w:t>
      </w:r>
      <w:r w:rsidR="00345220" w:rsidRPr="009C75BA">
        <w:t xml:space="preserve"> </w:t>
      </w:r>
      <w:r w:rsidRPr="009C75BA">
        <w:t>h</w:t>
      </w:r>
      <w:r w:rsidR="00345220" w:rsidRPr="009C75BA">
        <w:t>. Do this twice</w:t>
      </w:r>
      <w:r w:rsidR="00F53D0E">
        <w:t>.</w:t>
      </w:r>
    </w:p>
    <w:p w14:paraId="4E51930E" w14:textId="77777777" w:rsidR="00A438C6" w:rsidRPr="009C75BA" w:rsidRDefault="00A438C6">
      <w:pPr>
        <w:pStyle w:val="ListParagraph"/>
        <w:ind w:left="0"/>
        <w:jc w:val="both"/>
        <w:rPr>
          <w:rFonts w:ascii="Calibri" w:hAnsi="Calibri" w:cs="Calibri"/>
          <w:b/>
          <w:bCs/>
          <w:color w:val="000000"/>
        </w:rPr>
      </w:pPr>
    </w:p>
    <w:p w14:paraId="265EEF5A" w14:textId="5972960F" w:rsidR="0006544D" w:rsidRPr="009C75BA" w:rsidRDefault="00FE5513" w:rsidP="00B97768">
      <w:pPr>
        <w:pStyle w:val="ListParagraph"/>
        <w:numPr>
          <w:ilvl w:val="1"/>
          <w:numId w:val="46"/>
        </w:numPr>
        <w:ind w:left="0" w:firstLine="0"/>
        <w:jc w:val="both"/>
        <w:rPr>
          <w:rFonts w:ascii="Calibri" w:hAnsi="Calibri" w:cs="Calibri"/>
          <w:b/>
          <w:bCs/>
          <w:color w:val="000000"/>
        </w:rPr>
      </w:pPr>
      <w:r w:rsidRPr="009C75BA">
        <w:rPr>
          <w:rFonts w:ascii="Calibri" w:hAnsi="Calibri" w:cs="Calibri"/>
          <w:b/>
          <w:bCs/>
          <w:color w:val="000000"/>
        </w:rPr>
        <w:t>Blocking and i</w:t>
      </w:r>
      <w:r w:rsidR="0006544D" w:rsidRPr="009C75BA">
        <w:rPr>
          <w:rFonts w:ascii="Calibri" w:hAnsi="Calibri" w:cs="Calibri"/>
          <w:b/>
          <w:bCs/>
          <w:color w:val="000000"/>
        </w:rPr>
        <w:t>mmunolabeling</w:t>
      </w:r>
    </w:p>
    <w:p w14:paraId="01130DD6" w14:textId="77777777" w:rsidR="005C670A" w:rsidRPr="009C75BA" w:rsidRDefault="005C670A">
      <w:pPr>
        <w:jc w:val="both"/>
        <w:textAlignment w:val="baseline"/>
        <w:rPr>
          <w:rFonts w:ascii="Calibri" w:hAnsi="Calibri" w:cs="Calibri"/>
          <w:color w:val="000000"/>
          <w:lang w:val="en-US"/>
        </w:rPr>
      </w:pPr>
    </w:p>
    <w:p w14:paraId="38FEEB39" w14:textId="63AD7F53" w:rsidR="00A51242" w:rsidRPr="009C75BA" w:rsidRDefault="00763436" w:rsidP="00B97768">
      <w:pPr>
        <w:pStyle w:val="ListParagraph"/>
        <w:numPr>
          <w:ilvl w:val="2"/>
          <w:numId w:val="46"/>
        </w:numPr>
        <w:ind w:left="0" w:firstLine="0"/>
        <w:jc w:val="both"/>
        <w:rPr>
          <w:rFonts w:ascii="Calibri" w:hAnsi="Calibri" w:cs="Calibri"/>
          <w:color w:val="000000"/>
        </w:rPr>
      </w:pPr>
      <w:r w:rsidRPr="009C75BA">
        <w:rPr>
          <w:rFonts w:ascii="Calibri" w:hAnsi="Calibri" w:cs="Calibri"/>
          <w:color w:val="000000"/>
        </w:rPr>
        <w:t xml:space="preserve">Block in </w:t>
      </w:r>
      <w:r w:rsidR="001A4DF6" w:rsidRPr="009C75BA">
        <w:rPr>
          <w:rFonts w:ascii="Calibri" w:hAnsi="Calibri" w:cs="Calibri"/>
          <w:color w:val="000000"/>
        </w:rPr>
        <w:t>1 m</w:t>
      </w:r>
      <w:r w:rsidR="00A038FB">
        <w:rPr>
          <w:rFonts w:ascii="Calibri" w:hAnsi="Calibri" w:cs="Calibri"/>
          <w:color w:val="000000"/>
        </w:rPr>
        <w:t>L</w:t>
      </w:r>
      <w:r w:rsidR="00951369" w:rsidRPr="009C75BA">
        <w:rPr>
          <w:rFonts w:ascii="Calibri" w:hAnsi="Calibri" w:cs="Calibri"/>
          <w:color w:val="000000"/>
        </w:rPr>
        <w:t xml:space="preserve"> </w:t>
      </w:r>
      <w:r w:rsidR="00664AA0" w:rsidRPr="009C75BA">
        <w:rPr>
          <w:rFonts w:ascii="Calibri" w:hAnsi="Calibri" w:cs="Calibri"/>
          <w:color w:val="000000"/>
        </w:rPr>
        <w:t xml:space="preserve">of </w:t>
      </w:r>
      <w:r w:rsidRPr="009C75BA">
        <w:rPr>
          <w:rFonts w:ascii="Calibri" w:hAnsi="Calibri" w:cs="Calibri"/>
          <w:color w:val="000000"/>
        </w:rPr>
        <w:t>blocking solution (PBS</w:t>
      </w:r>
      <w:r w:rsidR="00C00A2F">
        <w:rPr>
          <w:rFonts w:ascii="Calibri" w:hAnsi="Calibri" w:cs="Calibri"/>
          <w:color w:val="000000"/>
        </w:rPr>
        <w:t>,</w:t>
      </w:r>
      <w:r w:rsidRPr="009C75BA">
        <w:rPr>
          <w:rFonts w:ascii="Calibri" w:hAnsi="Calibri" w:cs="Calibri"/>
          <w:color w:val="000000"/>
        </w:rPr>
        <w:t xml:space="preserve"> 0.2% Triton X100</w:t>
      </w:r>
      <w:r w:rsidR="00C00A2F">
        <w:rPr>
          <w:rFonts w:ascii="Calibri" w:hAnsi="Calibri" w:cs="Calibri"/>
          <w:color w:val="000000"/>
        </w:rPr>
        <w:t xml:space="preserve">, </w:t>
      </w:r>
      <w:r w:rsidRPr="009C75BA">
        <w:rPr>
          <w:rFonts w:ascii="Calibri" w:hAnsi="Calibri" w:cs="Calibri"/>
          <w:color w:val="000000"/>
        </w:rPr>
        <w:t>6% Donkey Serum</w:t>
      </w:r>
      <w:r w:rsidR="00C00A2F">
        <w:rPr>
          <w:rFonts w:ascii="Calibri" w:hAnsi="Calibri" w:cs="Calibri"/>
          <w:color w:val="000000"/>
        </w:rPr>
        <w:t>,</w:t>
      </w:r>
      <w:r w:rsidRPr="009C75BA">
        <w:rPr>
          <w:rFonts w:ascii="Calibri" w:hAnsi="Calibri" w:cs="Calibri"/>
          <w:color w:val="000000"/>
        </w:rPr>
        <w:t>10% DMSO), at 37</w:t>
      </w:r>
      <w:r w:rsidR="00F53D0E">
        <w:rPr>
          <w:rFonts w:ascii="Calibri" w:hAnsi="Calibri" w:cs="Calibri"/>
          <w:color w:val="000000"/>
        </w:rPr>
        <w:t xml:space="preserve"> </w:t>
      </w:r>
      <w:r w:rsidRPr="009C75BA">
        <w:rPr>
          <w:rFonts w:ascii="Calibri" w:hAnsi="Calibri" w:cs="Calibri"/>
          <w:color w:val="000000"/>
        </w:rPr>
        <w:t>°C, ON.</w:t>
      </w:r>
    </w:p>
    <w:p w14:paraId="1582B4ED" w14:textId="77777777" w:rsidR="00A51242" w:rsidRPr="009C75BA" w:rsidRDefault="00A51242">
      <w:pPr>
        <w:pStyle w:val="ListParagraph"/>
        <w:ind w:left="0"/>
        <w:jc w:val="both"/>
        <w:rPr>
          <w:rFonts w:ascii="Calibri" w:hAnsi="Calibri" w:cs="Calibri"/>
          <w:color w:val="000000"/>
        </w:rPr>
      </w:pPr>
    </w:p>
    <w:p w14:paraId="73971373" w14:textId="277B5FE0" w:rsidR="00A51242" w:rsidRPr="009C75BA" w:rsidRDefault="0006544D" w:rsidP="00B97768">
      <w:pPr>
        <w:pStyle w:val="ListParagraph"/>
        <w:numPr>
          <w:ilvl w:val="2"/>
          <w:numId w:val="46"/>
        </w:numPr>
        <w:ind w:left="0" w:firstLine="0"/>
        <w:jc w:val="both"/>
      </w:pPr>
      <w:r w:rsidRPr="009C75BA">
        <w:t>Incuba</w:t>
      </w:r>
      <w:r w:rsidR="007679EC" w:rsidRPr="009C75BA">
        <w:t>te</w:t>
      </w:r>
      <w:r w:rsidRPr="009C75BA">
        <w:t xml:space="preserve"> with primary antibodies diluted in </w:t>
      </w:r>
      <w:r w:rsidR="001A4DF6" w:rsidRPr="009C75BA">
        <w:t>250 µ</w:t>
      </w:r>
      <w:r w:rsidR="00A038FB">
        <w:t>L</w:t>
      </w:r>
      <w:r w:rsidR="00951369" w:rsidRPr="009C75BA">
        <w:t xml:space="preserve"> </w:t>
      </w:r>
      <w:r w:rsidR="00345220" w:rsidRPr="009C75BA">
        <w:t xml:space="preserve">of </w:t>
      </w:r>
      <w:r w:rsidRPr="009C75BA">
        <w:t>PBS</w:t>
      </w:r>
      <w:r w:rsidR="00C00A2F">
        <w:t>,</w:t>
      </w:r>
      <w:r w:rsidR="00FE57D7">
        <w:t xml:space="preserve"> </w:t>
      </w:r>
      <w:r w:rsidR="002B5693" w:rsidRPr="009C75BA">
        <w:t xml:space="preserve">0.2% </w:t>
      </w:r>
      <w:r w:rsidRPr="009C75BA">
        <w:t>Tween20</w:t>
      </w:r>
      <w:r w:rsidR="00C00A2F">
        <w:t>,</w:t>
      </w:r>
      <w:r w:rsidR="00FE57D7">
        <w:t xml:space="preserve"> </w:t>
      </w:r>
      <w:r w:rsidR="009B4DBA" w:rsidRPr="009C75BA">
        <w:t>0.1</w:t>
      </w:r>
      <w:r w:rsidR="00A038FB">
        <w:t xml:space="preserve"> </w:t>
      </w:r>
      <w:r w:rsidR="009B4DBA" w:rsidRPr="009C75BA">
        <w:t>µg/m</w:t>
      </w:r>
      <w:r w:rsidR="00A038FB">
        <w:t>L</w:t>
      </w:r>
      <w:r w:rsidR="002B5693" w:rsidRPr="009C75BA">
        <w:t xml:space="preserve"> </w:t>
      </w:r>
      <w:r w:rsidR="00F53D0E">
        <w:t xml:space="preserve">of </w:t>
      </w:r>
      <w:r w:rsidR="002B5693" w:rsidRPr="009C75BA">
        <w:t>Heparin</w:t>
      </w:r>
      <w:r w:rsidR="00C00A2F">
        <w:t>,</w:t>
      </w:r>
      <w:r w:rsidR="00FE57D7">
        <w:t xml:space="preserve"> </w:t>
      </w:r>
      <w:r w:rsidR="002B5693" w:rsidRPr="009C75BA">
        <w:t xml:space="preserve">5% </w:t>
      </w:r>
      <w:r w:rsidRPr="009C75BA">
        <w:t>DMSO</w:t>
      </w:r>
      <w:r w:rsidR="00FE57D7">
        <w:t xml:space="preserve"> and</w:t>
      </w:r>
      <w:r w:rsidR="002B5693" w:rsidRPr="009C75BA">
        <w:t xml:space="preserve"> 3% </w:t>
      </w:r>
      <w:r w:rsidRPr="009C75BA">
        <w:t xml:space="preserve">Donkey Serum, </w:t>
      </w:r>
      <w:r w:rsidR="00ED03FF" w:rsidRPr="009C75BA">
        <w:t xml:space="preserve">at </w:t>
      </w:r>
      <w:r w:rsidRPr="009C75BA">
        <w:t>37</w:t>
      </w:r>
      <w:r w:rsidR="00A038FB">
        <w:t xml:space="preserve"> </w:t>
      </w:r>
      <w:r w:rsidRPr="009C75BA">
        <w:t>°</w:t>
      </w:r>
      <w:r w:rsidR="00345220" w:rsidRPr="009C75BA">
        <w:t>C</w:t>
      </w:r>
      <w:r w:rsidRPr="009C75BA">
        <w:t xml:space="preserve">, </w:t>
      </w:r>
      <w:r w:rsidR="00345220" w:rsidRPr="009C75BA">
        <w:t xml:space="preserve">for </w:t>
      </w:r>
      <w:r w:rsidRPr="009C75BA">
        <w:t>2 days.</w:t>
      </w:r>
    </w:p>
    <w:p w14:paraId="5389CE5D" w14:textId="77777777" w:rsidR="00A51242" w:rsidRPr="009C75BA" w:rsidRDefault="00A51242">
      <w:pPr>
        <w:pStyle w:val="ListParagraph"/>
        <w:ind w:left="0"/>
        <w:jc w:val="both"/>
      </w:pPr>
    </w:p>
    <w:p w14:paraId="3813F6CF" w14:textId="4FB4710A" w:rsidR="00A51242" w:rsidRPr="009C75BA" w:rsidRDefault="0006544D" w:rsidP="00B97768">
      <w:pPr>
        <w:pStyle w:val="ListParagraph"/>
        <w:numPr>
          <w:ilvl w:val="2"/>
          <w:numId w:val="46"/>
        </w:numPr>
        <w:ind w:left="0" w:firstLine="0"/>
        <w:jc w:val="both"/>
      </w:pPr>
      <w:r w:rsidRPr="009C75BA">
        <w:t xml:space="preserve">Wash in </w:t>
      </w:r>
      <w:r w:rsidR="00951369" w:rsidRPr="009C75BA">
        <w:t>1 m</w:t>
      </w:r>
      <w:r w:rsidR="00A038FB">
        <w:t>L</w:t>
      </w:r>
      <w:r w:rsidR="00951369" w:rsidRPr="009C75BA">
        <w:t xml:space="preserve"> </w:t>
      </w:r>
      <w:r w:rsidR="00345220" w:rsidRPr="009C75BA">
        <w:t xml:space="preserve">of </w:t>
      </w:r>
      <w:r w:rsidRPr="009C75BA">
        <w:t>PBS</w:t>
      </w:r>
      <w:r w:rsidR="002B5693" w:rsidRPr="009C75BA">
        <w:t xml:space="preserve"> </w:t>
      </w:r>
      <w:r w:rsidR="00C00A2F">
        <w:t xml:space="preserve">containing </w:t>
      </w:r>
      <w:r w:rsidR="002B5693" w:rsidRPr="009C75BA">
        <w:t xml:space="preserve">0.2% </w:t>
      </w:r>
      <w:r w:rsidRPr="009C75BA">
        <w:t>Tween20</w:t>
      </w:r>
      <w:r w:rsidR="00FE57D7">
        <w:t xml:space="preserve"> and </w:t>
      </w:r>
      <w:r w:rsidR="002B5693" w:rsidRPr="009C75BA">
        <w:t>0.1</w:t>
      </w:r>
      <w:r w:rsidR="00A038FB">
        <w:t xml:space="preserve"> </w:t>
      </w:r>
      <w:r w:rsidR="002B5693" w:rsidRPr="009C75BA">
        <w:t>µg/m</w:t>
      </w:r>
      <w:r w:rsidR="00A038FB">
        <w:t>L</w:t>
      </w:r>
      <w:r w:rsidR="002B5693" w:rsidRPr="009C75BA">
        <w:t xml:space="preserve"> </w:t>
      </w:r>
      <w:r w:rsidR="00F53D0E">
        <w:t xml:space="preserve">of </w:t>
      </w:r>
      <w:r w:rsidRPr="009C75BA">
        <w:t>Hep</w:t>
      </w:r>
      <w:r w:rsidR="001B0869" w:rsidRPr="009C75BA">
        <w:t>arin</w:t>
      </w:r>
      <w:r w:rsidRPr="009C75BA">
        <w:t xml:space="preserve">, </w:t>
      </w:r>
      <w:r w:rsidR="00345220" w:rsidRPr="009C75BA">
        <w:t xml:space="preserve">for </w:t>
      </w:r>
      <w:r w:rsidR="001B0869" w:rsidRPr="009C75BA">
        <w:t>1</w:t>
      </w:r>
      <w:r w:rsidRPr="009C75BA">
        <w:t xml:space="preserve"> h,</w:t>
      </w:r>
      <w:r w:rsidR="001B0869" w:rsidRPr="009C75BA">
        <w:t xml:space="preserve"> </w:t>
      </w:r>
      <w:r w:rsidR="00345220" w:rsidRPr="009C75BA">
        <w:t xml:space="preserve">at </w:t>
      </w:r>
      <w:r w:rsidR="001B0869" w:rsidRPr="009C75BA">
        <w:t>37</w:t>
      </w:r>
      <w:r w:rsidR="00A038FB">
        <w:t xml:space="preserve"> </w:t>
      </w:r>
      <w:r w:rsidR="001B0869" w:rsidRPr="009C75BA">
        <w:t>°C</w:t>
      </w:r>
      <w:r w:rsidR="00345220" w:rsidRPr="009C75BA">
        <w:t>. Do this fo</w:t>
      </w:r>
      <w:r w:rsidR="003530C6" w:rsidRPr="009C75BA">
        <w:t>u</w:t>
      </w:r>
      <w:r w:rsidR="00345220" w:rsidRPr="009C75BA">
        <w:t>r times.</w:t>
      </w:r>
    </w:p>
    <w:p w14:paraId="332ECC2A" w14:textId="77777777" w:rsidR="00A51242" w:rsidRPr="009C75BA" w:rsidRDefault="00A51242">
      <w:pPr>
        <w:pStyle w:val="ListParagraph"/>
        <w:ind w:left="0"/>
        <w:jc w:val="both"/>
      </w:pPr>
    </w:p>
    <w:p w14:paraId="13C7D3C5" w14:textId="2AA1A8B4" w:rsidR="00A51242" w:rsidRPr="009C75BA" w:rsidRDefault="0006544D" w:rsidP="00B97768">
      <w:pPr>
        <w:pStyle w:val="ListParagraph"/>
        <w:numPr>
          <w:ilvl w:val="2"/>
          <w:numId w:val="46"/>
        </w:numPr>
        <w:ind w:left="0" w:firstLine="0"/>
        <w:jc w:val="both"/>
      </w:pPr>
      <w:r w:rsidRPr="009C75BA">
        <w:t xml:space="preserve">Wash in </w:t>
      </w:r>
      <w:r w:rsidR="00951369" w:rsidRPr="009C75BA">
        <w:t>1 m</w:t>
      </w:r>
      <w:r w:rsidR="00A038FB">
        <w:t>L</w:t>
      </w:r>
      <w:r w:rsidR="003530C6" w:rsidRPr="009C75BA">
        <w:t xml:space="preserve"> of</w:t>
      </w:r>
      <w:r w:rsidR="00951369" w:rsidRPr="009C75BA">
        <w:t xml:space="preserve"> </w:t>
      </w:r>
      <w:r w:rsidRPr="009C75BA">
        <w:t>PBS</w:t>
      </w:r>
      <w:r w:rsidR="002B5693" w:rsidRPr="009C75BA">
        <w:t xml:space="preserve"> </w:t>
      </w:r>
      <w:r w:rsidR="00C00A2F">
        <w:t>containing</w:t>
      </w:r>
      <w:r w:rsidR="00C00A2F" w:rsidRPr="009C75BA">
        <w:t xml:space="preserve"> </w:t>
      </w:r>
      <w:r w:rsidR="002B5693" w:rsidRPr="009C75BA">
        <w:t xml:space="preserve">0.2% </w:t>
      </w:r>
      <w:r w:rsidRPr="009C75BA">
        <w:t>Tween20</w:t>
      </w:r>
      <w:r w:rsidR="00FE57D7">
        <w:t xml:space="preserve"> </w:t>
      </w:r>
      <w:proofErr w:type="gramStart"/>
      <w:r w:rsidR="00FE57D7">
        <w:t>and</w:t>
      </w:r>
      <w:r w:rsidR="00C00A2F">
        <w:t xml:space="preserve"> </w:t>
      </w:r>
      <w:r w:rsidR="00C00A2F" w:rsidRPr="009C75BA">
        <w:t xml:space="preserve"> </w:t>
      </w:r>
      <w:r w:rsidR="002B5693" w:rsidRPr="009C75BA">
        <w:t>0.1</w:t>
      </w:r>
      <w:proofErr w:type="gramEnd"/>
      <w:r w:rsidR="00A038FB">
        <w:t xml:space="preserve"> </w:t>
      </w:r>
      <w:r w:rsidR="002B5693" w:rsidRPr="009C75BA">
        <w:t>µg/m</w:t>
      </w:r>
      <w:r w:rsidR="00A038FB">
        <w:t>L</w:t>
      </w:r>
      <w:r w:rsidR="002B5693" w:rsidRPr="009C75BA">
        <w:t xml:space="preserve"> </w:t>
      </w:r>
      <w:r w:rsidR="00F53D0E">
        <w:t xml:space="preserve">of </w:t>
      </w:r>
      <w:r w:rsidRPr="009C75BA">
        <w:t>Hep</w:t>
      </w:r>
      <w:r w:rsidR="001B0869" w:rsidRPr="009C75BA">
        <w:t>arin</w:t>
      </w:r>
      <w:r w:rsidRPr="009C75BA">
        <w:t xml:space="preserve">, </w:t>
      </w:r>
      <w:r w:rsidR="003530C6" w:rsidRPr="009C75BA">
        <w:t>overnight</w:t>
      </w:r>
      <w:r w:rsidRPr="009C75BA">
        <w:t xml:space="preserve">, </w:t>
      </w:r>
      <w:r w:rsidR="003530C6" w:rsidRPr="009C75BA">
        <w:t xml:space="preserve">at </w:t>
      </w:r>
      <w:r w:rsidR="001B0869" w:rsidRPr="009C75BA">
        <w:t>37</w:t>
      </w:r>
      <w:r w:rsidR="00A038FB">
        <w:t xml:space="preserve"> </w:t>
      </w:r>
      <w:r w:rsidR="001B0869" w:rsidRPr="009C75BA">
        <w:t>°C</w:t>
      </w:r>
      <w:r w:rsidR="00A038FB">
        <w:t>.</w:t>
      </w:r>
    </w:p>
    <w:p w14:paraId="11D2E31F" w14:textId="77777777" w:rsidR="00A51242" w:rsidRPr="009C75BA" w:rsidRDefault="00A51242">
      <w:pPr>
        <w:pStyle w:val="ListParagraph"/>
        <w:ind w:left="0"/>
        <w:jc w:val="both"/>
      </w:pPr>
    </w:p>
    <w:p w14:paraId="37A0E59B" w14:textId="4B08C4CE" w:rsidR="00A51242" w:rsidRPr="009C75BA" w:rsidRDefault="0006544D" w:rsidP="00B97768">
      <w:pPr>
        <w:pStyle w:val="ListParagraph"/>
        <w:numPr>
          <w:ilvl w:val="2"/>
          <w:numId w:val="46"/>
        </w:numPr>
        <w:ind w:left="0" w:firstLine="0"/>
        <w:jc w:val="both"/>
      </w:pPr>
      <w:r w:rsidRPr="009C75BA">
        <w:t>Incubat</w:t>
      </w:r>
      <w:r w:rsidR="007679EC" w:rsidRPr="009C75BA">
        <w:t>e</w:t>
      </w:r>
      <w:r w:rsidRPr="009C75BA">
        <w:t xml:space="preserve"> with secondary antibodies diluted in </w:t>
      </w:r>
      <w:r w:rsidR="001A4DF6" w:rsidRPr="009C75BA">
        <w:t>250 µ</w:t>
      </w:r>
      <w:r w:rsidR="00A038FB">
        <w:t>L</w:t>
      </w:r>
      <w:r w:rsidR="001A4DF6" w:rsidRPr="009C75BA">
        <w:t xml:space="preserve"> </w:t>
      </w:r>
      <w:r w:rsidR="003530C6" w:rsidRPr="009C75BA">
        <w:t xml:space="preserve">of </w:t>
      </w:r>
      <w:r w:rsidRPr="009C75BA">
        <w:t>PBS</w:t>
      </w:r>
      <w:r w:rsidR="002B5693" w:rsidRPr="009C75BA">
        <w:t xml:space="preserve"> </w:t>
      </w:r>
      <w:r w:rsidR="00C00A2F">
        <w:t xml:space="preserve">containing </w:t>
      </w:r>
      <w:r w:rsidR="002B5693" w:rsidRPr="009C75BA">
        <w:t xml:space="preserve">0.2% </w:t>
      </w:r>
      <w:r w:rsidRPr="009C75BA">
        <w:t>Tw</w:t>
      </w:r>
      <w:r w:rsidR="002B5693" w:rsidRPr="009C75BA">
        <w:t>een 20</w:t>
      </w:r>
      <w:r w:rsidR="00C00A2F">
        <w:t>,</w:t>
      </w:r>
      <w:r w:rsidR="002B5693" w:rsidRPr="009C75BA">
        <w:t xml:space="preserve"> 0.1</w:t>
      </w:r>
      <w:r w:rsidR="00A038FB">
        <w:t xml:space="preserve"> </w:t>
      </w:r>
      <w:r w:rsidR="002B5693" w:rsidRPr="009C75BA">
        <w:t>µg/m</w:t>
      </w:r>
      <w:r w:rsidR="00A038FB">
        <w:t>L</w:t>
      </w:r>
      <w:r w:rsidR="002B5693" w:rsidRPr="009C75BA">
        <w:t xml:space="preserve"> </w:t>
      </w:r>
      <w:r w:rsidR="00F53D0E">
        <w:t xml:space="preserve">of </w:t>
      </w:r>
      <w:r w:rsidRPr="009C75BA">
        <w:t>Heparin</w:t>
      </w:r>
      <w:r w:rsidR="009B4DBA" w:rsidRPr="009C75BA">
        <w:t xml:space="preserve"> </w:t>
      </w:r>
      <w:r w:rsidR="00C00A2F">
        <w:t xml:space="preserve">and </w:t>
      </w:r>
      <w:r w:rsidR="002B5693" w:rsidRPr="009C75BA">
        <w:t xml:space="preserve">3% </w:t>
      </w:r>
      <w:r w:rsidRPr="009C75BA">
        <w:t xml:space="preserve">Donkey Serum, </w:t>
      </w:r>
      <w:r w:rsidR="00ED03FF" w:rsidRPr="009C75BA">
        <w:t xml:space="preserve">at </w:t>
      </w:r>
      <w:r w:rsidRPr="009C75BA">
        <w:t>37</w:t>
      </w:r>
      <w:r w:rsidR="00A038FB">
        <w:t xml:space="preserve"> </w:t>
      </w:r>
      <w:r w:rsidRPr="009C75BA">
        <w:t>°</w:t>
      </w:r>
      <w:r w:rsidR="001B0869" w:rsidRPr="009C75BA">
        <w:t>C</w:t>
      </w:r>
      <w:r w:rsidRPr="009C75BA">
        <w:t xml:space="preserve">, </w:t>
      </w:r>
      <w:r w:rsidR="003530C6" w:rsidRPr="009C75BA">
        <w:t xml:space="preserve">for </w:t>
      </w:r>
      <w:r w:rsidRPr="009C75BA">
        <w:t>2 days.</w:t>
      </w:r>
    </w:p>
    <w:p w14:paraId="458A9CF7" w14:textId="77777777" w:rsidR="00A51242" w:rsidRPr="009C75BA" w:rsidRDefault="00A51242">
      <w:pPr>
        <w:pStyle w:val="ListParagraph"/>
        <w:ind w:left="0"/>
        <w:jc w:val="both"/>
      </w:pPr>
    </w:p>
    <w:p w14:paraId="2A0F1A01" w14:textId="0B1D3C39" w:rsidR="003530C6" w:rsidRPr="009C75BA" w:rsidRDefault="00FE5513" w:rsidP="00B97768">
      <w:pPr>
        <w:pStyle w:val="ListParagraph"/>
        <w:numPr>
          <w:ilvl w:val="2"/>
          <w:numId w:val="46"/>
        </w:numPr>
        <w:ind w:left="0" w:firstLine="0"/>
        <w:jc w:val="both"/>
      </w:pPr>
      <w:r w:rsidRPr="009C75BA">
        <w:rPr>
          <w:rFonts w:ascii="Calibri" w:hAnsi="Calibri" w:cs="Calibri"/>
          <w:color w:val="000000"/>
        </w:rPr>
        <w:t xml:space="preserve"> </w:t>
      </w:r>
      <w:r w:rsidR="0006544D" w:rsidRPr="009C75BA">
        <w:rPr>
          <w:rFonts w:ascii="Calibri" w:hAnsi="Calibri" w:cs="Calibri"/>
          <w:color w:val="000000"/>
        </w:rPr>
        <w:t xml:space="preserve">Wash in </w:t>
      </w:r>
      <w:r w:rsidR="002D2BE7" w:rsidRPr="009C75BA">
        <w:rPr>
          <w:rFonts w:ascii="Calibri" w:hAnsi="Calibri" w:cs="Calibri"/>
          <w:color w:val="000000"/>
        </w:rPr>
        <w:t>1 m</w:t>
      </w:r>
      <w:r w:rsidR="00A038FB">
        <w:rPr>
          <w:rFonts w:ascii="Calibri" w:hAnsi="Calibri" w:cs="Calibri"/>
          <w:color w:val="000000"/>
        </w:rPr>
        <w:t>L</w:t>
      </w:r>
      <w:r w:rsidR="002D2BE7" w:rsidRPr="009C75BA">
        <w:rPr>
          <w:rFonts w:ascii="Calibri" w:hAnsi="Calibri" w:cs="Calibri"/>
          <w:color w:val="000000"/>
        </w:rPr>
        <w:t xml:space="preserve"> </w:t>
      </w:r>
      <w:r w:rsidR="003530C6" w:rsidRPr="009C75BA">
        <w:rPr>
          <w:rFonts w:ascii="Calibri" w:hAnsi="Calibri" w:cs="Calibri"/>
          <w:color w:val="000000"/>
        </w:rPr>
        <w:t xml:space="preserve">of </w:t>
      </w:r>
      <w:r w:rsidR="0006544D" w:rsidRPr="009C75BA">
        <w:rPr>
          <w:rFonts w:ascii="Calibri" w:hAnsi="Calibri" w:cs="Calibri"/>
          <w:color w:val="000000"/>
        </w:rPr>
        <w:t>PBS</w:t>
      </w:r>
      <w:r w:rsidR="002B5693" w:rsidRPr="009C75BA">
        <w:rPr>
          <w:rFonts w:ascii="Calibri" w:hAnsi="Calibri" w:cs="Calibri"/>
          <w:color w:val="000000"/>
        </w:rPr>
        <w:t xml:space="preserve"> </w:t>
      </w:r>
      <w:r w:rsidR="00FE57D7">
        <w:rPr>
          <w:rFonts w:ascii="Calibri" w:hAnsi="Calibri" w:cs="Calibri"/>
          <w:color w:val="000000"/>
        </w:rPr>
        <w:t xml:space="preserve">containing </w:t>
      </w:r>
      <w:r w:rsidR="002B5693" w:rsidRPr="009C75BA">
        <w:rPr>
          <w:rFonts w:ascii="Calibri" w:hAnsi="Calibri" w:cs="Calibri"/>
          <w:color w:val="000000"/>
        </w:rPr>
        <w:t xml:space="preserve">0.2% </w:t>
      </w:r>
      <w:r w:rsidR="0006544D" w:rsidRPr="009C75BA">
        <w:rPr>
          <w:rFonts w:ascii="Calibri" w:hAnsi="Calibri" w:cs="Calibri"/>
          <w:color w:val="000000"/>
        </w:rPr>
        <w:t>Tw</w:t>
      </w:r>
      <w:r w:rsidR="002B5693" w:rsidRPr="009C75BA">
        <w:rPr>
          <w:rFonts w:ascii="Calibri" w:hAnsi="Calibri" w:cs="Calibri"/>
          <w:color w:val="000000"/>
        </w:rPr>
        <w:t xml:space="preserve">een 20 </w:t>
      </w:r>
      <w:r w:rsidR="00FE57D7">
        <w:rPr>
          <w:rFonts w:ascii="Calibri" w:hAnsi="Calibri" w:cs="Calibri"/>
          <w:color w:val="000000"/>
        </w:rPr>
        <w:t>and</w:t>
      </w:r>
      <w:r w:rsidR="0006544D" w:rsidRPr="009C75BA">
        <w:rPr>
          <w:rFonts w:ascii="Calibri" w:hAnsi="Calibri" w:cs="Calibri"/>
          <w:color w:val="000000"/>
        </w:rPr>
        <w:t xml:space="preserve"> </w:t>
      </w:r>
      <w:r w:rsidR="002B5693" w:rsidRPr="009C75BA">
        <w:rPr>
          <w:rFonts w:ascii="Calibri" w:hAnsi="Calibri" w:cs="Calibri"/>
          <w:color w:val="000000"/>
        </w:rPr>
        <w:t>0.1</w:t>
      </w:r>
      <w:r w:rsidR="00A038FB">
        <w:rPr>
          <w:rFonts w:ascii="Calibri" w:hAnsi="Calibri" w:cs="Calibri"/>
          <w:color w:val="000000"/>
        </w:rPr>
        <w:t xml:space="preserve"> </w:t>
      </w:r>
      <w:r w:rsidR="002B5693" w:rsidRPr="009C75BA">
        <w:rPr>
          <w:rFonts w:ascii="Calibri" w:hAnsi="Calibri" w:cs="Calibri"/>
          <w:color w:val="000000"/>
        </w:rPr>
        <w:t>µg/m</w:t>
      </w:r>
      <w:r w:rsidR="00A038FB">
        <w:rPr>
          <w:rFonts w:ascii="Calibri" w:hAnsi="Calibri" w:cs="Calibri"/>
          <w:color w:val="000000"/>
        </w:rPr>
        <w:t>L</w:t>
      </w:r>
      <w:r w:rsidR="002B5693" w:rsidRPr="009C75BA">
        <w:rPr>
          <w:rFonts w:ascii="Calibri" w:hAnsi="Calibri" w:cs="Calibri"/>
          <w:color w:val="000000"/>
        </w:rPr>
        <w:t xml:space="preserve"> </w:t>
      </w:r>
      <w:r w:rsidR="00F53D0E">
        <w:rPr>
          <w:rFonts w:ascii="Calibri" w:hAnsi="Calibri" w:cs="Calibri"/>
          <w:color w:val="000000"/>
        </w:rPr>
        <w:t xml:space="preserve">of </w:t>
      </w:r>
      <w:r w:rsidR="0006544D" w:rsidRPr="009C75BA">
        <w:rPr>
          <w:rFonts w:ascii="Calibri" w:hAnsi="Calibri" w:cs="Calibri"/>
          <w:color w:val="000000"/>
        </w:rPr>
        <w:t>Heparin,</w:t>
      </w:r>
      <w:r w:rsidR="003530C6" w:rsidRPr="009C75BA">
        <w:rPr>
          <w:rFonts w:ascii="Calibri" w:hAnsi="Calibri" w:cs="Calibri"/>
          <w:color w:val="000000"/>
        </w:rPr>
        <w:t xml:space="preserve"> for</w:t>
      </w:r>
      <w:r w:rsidR="0006544D" w:rsidRPr="009C75BA">
        <w:rPr>
          <w:rFonts w:ascii="Calibri" w:hAnsi="Calibri" w:cs="Calibri"/>
          <w:color w:val="000000"/>
        </w:rPr>
        <w:t xml:space="preserve"> </w:t>
      </w:r>
      <w:r w:rsidR="001B0869" w:rsidRPr="009C75BA">
        <w:rPr>
          <w:rFonts w:ascii="Calibri" w:hAnsi="Calibri" w:cs="Calibri"/>
          <w:color w:val="000000"/>
        </w:rPr>
        <w:t>1</w:t>
      </w:r>
      <w:r w:rsidR="0006544D" w:rsidRPr="009C75BA">
        <w:rPr>
          <w:rFonts w:ascii="Calibri" w:hAnsi="Calibri" w:cs="Calibri"/>
          <w:color w:val="000000"/>
        </w:rPr>
        <w:t xml:space="preserve"> h, </w:t>
      </w:r>
      <w:r w:rsidR="001B0869" w:rsidRPr="009C75BA">
        <w:rPr>
          <w:rFonts w:ascii="Calibri" w:hAnsi="Calibri" w:cs="Calibri"/>
          <w:color w:val="000000"/>
        </w:rPr>
        <w:t xml:space="preserve">on a wheel, </w:t>
      </w:r>
      <w:r w:rsidR="003530C6" w:rsidRPr="009C75BA">
        <w:rPr>
          <w:rFonts w:ascii="Calibri" w:hAnsi="Calibri" w:cs="Calibri"/>
          <w:color w:val="000000"/>
        </w:rPr>
        <w:t xml:space="preserve">at </w:t>
      </w:r>
      <w:r w:rsidR="001B0869" w:rsidRPr="009C75BA">
        <w:rPr>
          <w:rFonts w:ascii="Calibri" w:hAnsi="Calibri" w:cs="Calibri"/>
          <w:color w:val="000000"/>
        </w:rPr>
        <w:t>RT</w:t>
      </w:r>
      <w:r w:rsidR="003530C6" w:rsidRPr="009C75BA">
        <w:rPr>
          <w:rFonts w:ascii="Calibri" w:hAnsi="Calibri" w:cs="Calibri"/>
          <w:color w:val="000000"/>
        </w:rPr>
        <w:t xml:space="preserve">. </w:t>
      </w:r>
      <w:r w:rsidR="003530C6" w:rsidRPr="009C75BA">
        <w:t>Do this four times.</w:t>
      </w:r>
    </w:p>
    <w:p w14:paraId="70967CD1" w14:textId="77777777" w:rsidR="00A51242" w:rsidRPr="009C75BA" w:rsidRDefault="00A51242" w:rsidP="00376B70">
      <w:pPr>
        <w:pStyle w:val="ListParagraph"/>
        <w:ind w:left="0"/>
        <w:jc w:val="both"/>
        <w:rPr>
          <w:rFonts w:ascii="Calibri" w:hAnsi="Calibri" w:cs="Calibri"/>
          <w:color w:val="000000"/>
        </w:rPr>
      </w:pPr>
    </w:p>
    <w:p w14:paraId="28558F3E" w14:textId="27C196C0" w:rsidR="00A51242" w:rsidRPr="009C75BA" w:rsidRDefault="0006544D" w:rsidP="009E0873">
      <w:pPr>
        <w:pStyle w:val="ListParagraph"/>
        <w:numPr>
          <w:ilvl w:val="2"/>
          <w:numId w:val="46"/>
        </w:numPr>
        <w:ind w:left="0" w:firstLine="0"/>
        <w:jc w:val="both"/>
      </w:pPr>
      <w:r w:rsidRPr="009C75BA">
        <w:t xml:space="preserve">Wash in </w:t>
      </w:r>
      <w:r w:rsidR="002D2BE7" w:rsidRPr="009C75BA">
        <w:t>1 m</w:t>
      </w:r>
      <w:r w:rsidR="00A038FB">
        <w:t>L</w:t>
      </w:r>
      <w:r w:rsidR="002D2BE7" w:rsidRPr="009C75BA">
        <w:t xml:space="preserve"> </w:t>
      </w:r>
      <w:r w:rsidR="003530C6" w:rsidRPr="009C75BA">
        <w:t xml:space="preserve">of </w:t>
      </w:r>
      <w:r w:rsidRPr="009C75BA">
        <w:t>PBS</w:t>
      </w:r>
      <w:r w:rsidR="002B5693" w:rsidRPr="009C75BA">
        <w:t xml:space="preserve"> </w:t>
      </w:r>
      <w:r w:rsidR="00FE57D7">
        <w:t>containing</w:t>
      </w:r>
      <w:r w:rsidR="002B5693" w:rsidRPr="009C75BA">
        <w:t xml:space="preserve"> 0.2% </w:t>
      </w:r>
      <w:r w:rsidRPr="009C75BA">
        <w:t>Tw</w:t>
      </w:r>
      <w:r w:rsidR="002B5693" w:rsidRPr="009C75BA">
        <w:t xml:space="preserve">een 20 </w:t>
      </w:r>
      <w:r w:rsidR="00FE57D7">
        <w:t>and</w:t>
      </w:r>
      <w:r w:rsidRPr="009C75BA">
        <w:t xml:space="preserve"> </w:t>
      </w:r>
      <w:r w:rsidR="002B5693" w:rsidRPr="009C75BA">
        <w:t>0.1</w:t>
      </w:r>
      <w:r w:rsidR="00A038FB">
        <w:t xml:space="preserve"> </w:t>
      </w:r>
      <w:r w:rsidR="002B5693" w:rsidRPr="009C75BA">
        <w:t>µg/</w:t>
      </w:r>
      <w:r w:rsidR="00F53D0E" w:rsidRPr="009C75BA">
        <w:t>m</w:t>
      </w:r>
      <w:r w:rsidR="00F53D0E">
        <w:t>L</w:t>
      </w:r>
      <w:r w:rsidR="00F53D0E" w:rsidRPr="009C75BA">
        <w:t xml:space="preserve"> </w:t>
      </w:r>
      <w:r w:rsidR="00F53D0E">
        <w:t xml:space="preserve">of </w:t>
      </w:r>
      <w:r w:rsidRPr="009C75BA">
        <w:t xml:space="preserve">Heparin, </w:t>
      </w:r>
      <w:r w:rsidR="003530C6" w:rsidRPr="009C75BA">
        <w:t>overnight</w:t>
      </w:r>
      <w:r w:rsidRPr="009C75BA">
        <w:t xml:space="preserve">, </w:t>
      </w:r>
      <w:r w:rsidR="001B0869" w:rsidRPr="009C75BA">
        <w:t xml:space="preserve">on a wheel, </w:t>
      </w:r>
      <w:r w:rsidR="003530C6" w:rsidRPr="009C75BA">
        <w:t xml:space="preserve">at </w:t>
      </w:r>
      <w:r w:rsidR="001B0869" w:rsidRPr="009C75BA">
        <w:t>RT</w:t>
      </w:r>
      <w:r w:rsidR="00F53D0E">
        <w:t>.</w:t>
      </w:r>
    </w:p>
    <w:p w14:paraId="7E8951A7" w14:textId="77777777" w:rsidR="00A51242" w:rsidRPr="009C75BA" w:rsidRDefault="00A51242">
      <w:pPr>
        <w:pStyle w:val="ListParagraph"/>
        <w:ind w:left="0"/>
        <w:jc w:val="both"/>
      </w:pPr>
    </w:p>
    <w:p w14:paraId="1D99FE15" w14:textId="34FE3B7B" w:rsidR="00A51242" w:rsidRPr="009C75BA" w:rsidRDefault="0006544D" w:rsidP="00B97768">
      <w:pPr>
        <w:pStyle w:val="ListParagraph"/>
        <w:numPr>
          <w:ilvl w:val="2"/>
          <w:numId w:val="46"/>
        </w:numPr>
        <w:ind w:left="0" w:firstLine="0"/>
        <w:jc w:val="both"/>
      </w:pPr>
      <w:r w:rsidRPr="009C75BA">
        <w:t xml:space="preserve">Wash in </w:t>
      </w:r>
      <w:r w:rsidR="002D2BE7" w:rsidRPr="009C75BA">
        <w:t>1 m</w:t>
      </w:r>
      <w:r w:rsidR="00A038FB">
        <w:t>L</w:t>
      </w:r>
      <w:r w:rsidR="002D2BE7" w:rsidRPr="009C75BA">
        <w:t xml:space="preserve"> </w:t>
      </w:r>
      <w:r w:rsidR="003530C6" w:rsidRPr="009C75BA">
        <w:t xml:space="preserve">of </w:t>
      </w:r>
      <w:r w:rsidRPr="009C75BA">
        <w:t xml:space="preserve">PBS, </w:t>
      </w:r>
      <w:r w:rsidR="003530C6" w:rsidRPr="009C75BA">
        <w:t xml:space="preserve">for </w:t>
      </w:r>
      <w:r w:rsidRPr="009C75BA">
        <w:t>24</w:t>
      </w:r>
      <w:r w:rsidR="00280C7D" w:rsidRPr="009C75BA">
        <w:t xml:space="preserve"> </w:t>
      </w:r>
      <w:r w:rsidRPr="009C75BA">
        <w:t xml:space="preserve">h, </w:t>
      </w:r>
      <w:r w:rsidR="003530C6" w:rsidRPr="009C75BA">
        <w:t xml:space="preserve">at </w:t>
      </w:r>
      <w:r w:rsidRPr="009C75BA">
        <w:t>RT</w:t>
      </w:r>
      <w:r w:rsidR="00F53D0E">
        <w:t>.</w:t>
      </w:r>
    </w:p>
    <w:p w14:paraId="7EE7CCEB" w14:textId="77777777" w:rsidR="00A51242" w:rsidRPr="009C75BA" w:rsidRDefault="00A51242">
      <w:pPr>
        <w:pStyle w:val="ListParagraph"/>
        <w:ind w:left="0"/>
        <w:jc w:val="both"/>
      </w:pPr>
    </w:p>
    <w:p w14:paraId="19C4F234" w14:textId="2141C6E3" w:rsidR="0006544D" w:rsidRPr="009C75BA" w:rsidRDefault="0006544D" w:rsidP="00B97768">
      <w:pPr>
        <w:pStyle w:val="ListParagraph"/>
        <w:numPr>
          <w:ilvl w:val="2"/>
          <w:numId w:val="46"/>
        </w:numPr>
        <w:ind w:left="0" w:firstLine="0"/>
        <w:jc w:val="both"/>
      </w:pPr>
      <w:r w:rsidRPr="009C75BA">
        <w:t>Stock at +4</w:t>
      </w:r>
      <w:r w:rsidR="00A038FB">
        <w:t xml:space="preserve"> </w:t>
      </w:r>
      <w:r w:rsidRPr="009C75BA">
        <w:t xml:space="preserve">°C in </w:t>
      </w:r>
      <w:r w:rsidR="002D2BE7" w:rsidRPr="009C75BA">
        <w:t>1 m</w:t>
      </w:r>
      <w:r w:rsidR="00A038FB">
        <w:t>L</w:t>
      </w:r>
      <w:r w:rsidR="002D2BE7" w:rsidRPr="009C75BA">
        <w:t xml:space="preserve"> </w:t>
      </w:r>
      <w:r w:rsidR="003530C6" w:rsidRPr="009C75BA">
        <w:t xml:space="preserve">of </w:t>
      </w:r>
      <w:r w:rsidRPr="009C75BA">
        <w:t xml:space="preserve">PBS </w:t>
      </w:r>
      <w:r w:rsidR="00FE57D7">
        <w:t>and</w:t>
      </w:r>
      <w:r w:rsidRPr="009C75BA">
        <w:t xml:space="preserve"> </w:t>
      </w:r>
      <w:r w:rsidR="002B5693" w:rsidRPr="009C75BA">
        <w:t xml:space="preserve">0.05% </w:t>
      </w:r>
      <w:r w:rsidR="00280C7D" w:rsidRPr="009C75BA">
        <w:t>s</w:t>
      </w:r>
      <w:r w:rsidRPr="009C75BA">
        <w:t xml:space="preserve">odium </w:t>
      </w:r>
      <w:proofErr w:type="spellStart"/>
      <w:r w:rsidR="00280C7D" w:rsidRPr="009C75BA">
        <w:t>a</w:t>
      </w:r>
      <w:r w:rsidRPr="009C75BA">
        <w:t>zide</w:t>
      </w:r>
      <w:proofErr w:type="spellEnd"/>
      <w:r w:rsidRPr="009C75BA">
        <w:t xml:space="preserve"> until clearing</w:t>
      </w:r>
      <w:r w:rsidR="00C41386">
        <w:t>.</w:t>
      </w:r>
    </w:p>
    <w:p w14:paraId="4E214DF7" w14:textId="77777777" w:rsidR="00A51242" w:rsidRPr="009C75BA" w:rsidRDefault="00A51242">
      <w:pPr>
        <w:jc w:val="both"/>
        <w:textAlignment w:val="baseline"/>
        <w:rPr>
          <w:rFonts w:ascii="Calibri" w:hAnsi="Calibri" w:cs="Calibri"/>
          <w:color w:val="000000"/>
          <w:lang w:val="en-US"/>
        </w:rPr>
      </w:pPr>
    </w:p>
    <w:p w14:paraId="338C7136" w14:textId="14BAE85C" w:rsidR="0006544D" w:rsidRPr="009C75BA" w:rsidRDefault="0006544D" w:rsidP="00B97768">
      <w:pPr>
        <w:pStyle w:val="ListParagraph"/>
        <w:numPr>
          <w:ilvl w:val="1"/>
          <w:numId w:val="46"/>
        </w:numPr>
        <w:ind w:left="0" w:firstLine="0"/>
        <w:jc w:val="both"/>
        <w:rPr>
          <w:rFonts w:ascii="Calibri" w:hAnsi="Calibri" w:cs="Calibri"/>
          <w:b/>
          <w:bCs/>
          <w:color w:val="000000"/>
        </w:rPr>
      </w:pPr>
      <w:r w:rsidRPr="009C75BA">
        <w:rPr>
          <w:rFonts w:ascii="Calibri" w:hAnsi="Calibri" w:cs="Calibri"/>
          <w:b/>
          <w:bCs/>
          <w:color w:val="000000"/>
        </w:rPr>
        <w:t>Clearing in TDE (2,2′-Thiodiethanol)</w:t>
      </w:r>
    </w:p>
    <w:p w14:paraId="05419171" w14:textId="77777777" w:rsidR="005C670A" w:rsidRPr="009C75BA" w:rsidRDefault="005C670A">
      <w:pPr>
        <w:jc w:val="both"/>
        <w:textAlignment w:val="baseline"/>
        <w:rPr>
          <w:rFonts w:ascii="Calibri" w:hAnsi="Calibri" w:cs="Calibri"/>
          <w:color w:val="000000"/>
          <w:lang w:val="en-US"/>
        </w:rPr>
      </w:pPr>
    </w:p>
    <w:p w14:paraId="0E4C6C39" w14:textId="41047D49" w:rsidR="00A51242" w:rsidRPr="009C75BA" w:rsidRDefault="00ED03FF" w:rsidP="00B97768">
      <w:pPr>
        <w:pStyle w:val="ListParagraph"/>
        <w:numPr>
          <w:ilvl w:val="2"/>
          <w:numId w:val="46"/>
        </w:numPr>
        <w:ind w:left="0" w:firstLine="0"/>
        <w:jc w:val="both"/>
      </w:pPr>
      <w:r w:rsidRPr="009C75BA">
        <w:t xml:space="preserve">Incubate </w:t>
      </w:r>
      <w:r w:rsidR="00581D02" w:rsidRPr="009C75BA">
        <w:t xml:space="preserve">the organoids </w:t>
      </w:r>
      <w:r w:rsidRPr="009C75BA">
        <w:t xml:space="preserve">in </w:t>
      </w:r>
      <w:r w:rsidR="002D2BE7" w:rsidRPr="009C75BA">
        <w:t>1 m</w:t>
      </w:r>
      <w:r w:rsidR="00A038FB">
        <w:t xml:space="preserve">L </w:t>
      </w:r>
      <w:r w:rsidR="003530C6" w:rsidRPr="009C75BA">
        <w:t xml:space="preserve">of </w:t>
      </w:r>
      <w:r w:rsidRPr="009C75BA">
        <w:t xml:space="preserve">30% </w:t>
      </w:r>
      <w:r w:rsidR="0006544D" w:rsidRPr="009C75BA">
        <w:t xml:space="preserve">TDE (3 </w:t>
      </w:r>
      <w:r w:rsidR="00C41386" w:rsidRPr="009C75BA">
        <w:t>m</w:t>
      </w:r>
      <w:r w:rsidR="00C41386">
        <w:t>L</w:t>
      </w:r>
      <w:r w:rsidR="00C41386" w:rsidRPr="009C75BA">
        <w:t xml:space="preserve"> </w:t>
      </w:r>
      <w:r w:rsidR="00C41386">
        <w:t xml:space="preserve">of </w:t>
      </w:r>
      <w:r w:rsidR="0006544D" w:rsidRPr="009C75BA">
        <w:t xml:space="preserve">TDE + 7 </w:t>
      </w:r>
      <w:r w:rsidR="00C41386" w:rsidRPr="009C75BA">
        <w:t>m</w:t>
      </w:r>
      <w:r w:rsidR="00C41386">
        <w:t>L of</w:t>
      </w:r>
      <w:r w:rsidR="00C41386" w:rsidRPr="009C75BA">
        <w:t xml:space="preserve"> </w:t>
      </w:r>
      <w:r w:rsidR="0006544D" w:rsidRPr="009C75BA">
        <w:t xml:space="preserve">PBS), </w:t>
      </w:r>
      <w:r w:rsidR="003530C6" w:rsidRPr="009C75BA">
        <w:t xml:space="preserve">for </w:t>
      </w:r>
      <w:r w:rsidR="0006544D" w:rsidRPr="009C75BA">
        <w:t>24</w:t>
      </w:r>
      <w:r w:rsidR="00280C7D" w:rsidRPr="009C75BA">
        <w:t xml:space="preserve"> </w:t>
      </w:r>
      <w:r w:rsidR="0006544D" w:rsidRPr="009C75BA">
        <w:t xml:space="preserve">h, </w:t>
      </w:r>
      <w:r w:rsidR="003530C6" w:rsidRPr="009C75BA">
        <w:t xml:space="preserve">at </w:t>
      </w:r>
      <w:r w:rsidR="0006544D" w:rsidRPr="009C75BA">
        <w:t>RT</w:t>
      </w:r>
      <w:r w:rsidR="00C41386">
        <w:t>.</w:t>
      </w:r>
    </w:p>
    <w:p w14:paraId="5060F2C7" w14:textId="77777777" w:rsidR="00A51242" w:rsidRPr="009C75BA" w:rsidRDefault="00A51242">
      <w:pPr>
        <w:pStyle w:val="ListParagraph"/>
        <w:ind w:left="0"/>
        <w:jc w:val="both"/>
      </w:pPr>
    </w:p>
    <w:p w14:paraId="75B0E519" w14:textId="1768262E" w:rsidR="00A51242" w:rsidRPr="009C75BA" w:rsidRDefault="00ED03FF" w:rsidP="00B97768">
      <w:pPr>
        <w:pStyle w:val="ListParagraph"/>
        <w:numPr>
          <w:ilvl w:val="2"/>
          <w:numId w:val="46"/>
        </w:numPr>
        <w:ind w:left="0" w:firstLine="0"/>
        <w:jc w:val="both"/>
        <w:rPr>
          <w:color w:val="000000" w:themeColor="text1"/>
        </w:rPr>
      </w:pPr>
      <w:r w:rsidRPr="009C75BA">
        <w:t xml:space="preserve">Incubate in </w:t>
      </w:r>
      <w:r w:rsidR="002D2BE7" w:rsidRPr="009C75BA">
        <w:t>1 m</w:t>
      </w:r>
      <w:r w:rsidR="009228C2">
        <w:t>L</w:t>
      </w:r>
      <w:r w:rsidR="002D2BE7" w:rsidRPr="009C75BA">
        <w:t xml:space="preserve"> </w:t>
      </w:r>
      <w:r w:rsidR="003530C6" w:rsidRPr="009C75BA">
        <w:t xml:space="preserve">of </w:t>
      </w:r>
      <w:r w:rsidRPr="009C75BA">
        <w:t xml:space="preserve">60% </w:t>
      </w:r>
      <w:r w:rsidR="0006544D" w:rsidRPr="009C75BA">
        <w:t xml:space="preserve">TDE (6 </w:t>
      </w:r>
      <w:r w:rsidR="00C41386" w:rsidRPr="009C75BA">
        <w:t>m</w:t>
      </w:r>
      <w:r w:rsidR="00C41386">
        <w:t>L of</w:t>
      </w:r>
      <w:r w:rsidR="00C41386" w:rsidRPr="009C75BA">
        <w:t xml:space="preserve"> </w:t>
      </w:r>
      <w:r w:rsidR="0006544D" w:rsidRPr="009C75BA">
        <w:t xml:space="preserve">TDE + 4 </w:t>
      </w:r>
      <w:r w:rsidR="00C41386" w:rsidRPr="009C75BA">
        <w:t>m</w:t>
      </w:r>
      <w:r w:rsidR="00C41386">
        <w:t>L of</w:t>
      </w:r>
      <w:r w:rsidR="00C41386" w:rsidRPr="009C75BA">
        <w:t xml:space="preserve"> </w:t>
      </w:r>
      <w:r w:rsidR="0006544D" w:rsidRPr="009C75BA">
        <w:t>PBS</w:t>
      </w:r>
      <w:r w:rsidR="0006544D" w:rsidRPr="009C75BA">
        <w:rPr>
          <w:color w:val="000000" w:themeColor="text1"/>
        </w:rPr>
        <w:t xml:space="preserve">), </w:t>
      </w:r>
      <w:r w:rsidR="003530C6" w:rsidRPr="009C75BA">
        <w:rPr>
          <w:color w:val="000000" w:themeColor="text1"/>
        </w:rPr>
        <w:t xml:space="preserve">for </w:t>
      </w:r>
      <w:r w:rsidR="00280C7D" w:rsidRPr="009C75BA">
        <w:rPr>
          <w:color w:val="000000" w:themeColor="text1"/>
        </w:rPr>
        <w:t>24 h</w:t>
      </w:r>
      <w:r w:rsidR="0006544D" w:rsidRPr="009C75BA">
        <w:rPr>
          <w:color w:val="000000" w:themeColor="text1"/>
        </w:rPr>
        <w:t xml:space="preserve">, </w:t>
      </w:r>
      <w:r w:rsidR="003530C6" w:rsidRPr="009C75BA">
        <w:rPr>
          <w:color w:val="000000" w:themeColor="text1"/>
        </w:rPr>
        <w:t xml:space="preserve">at </w:t>
      </w:r>
      <w:r w:rsidR="0006544D" w:rsidRPr="009C75BA">
        <w:rPr>
          <w:color w:val="000000" w:themeColor="text1"/>
        </w:rPr>
        <w:t>RT</w:t>
      </w:r>
      <w:r w:rsidR="00C41386">
        <w:rPr>
          <w:color w:val="000000" w:themeColor="text1"/>
        </w:rPr>
        <w:t>.</w:t>
      </w:r>
    </w:p>
    <w:p w14:paraId="25FADE58" w14:textId="77777777" w:rsidR="00A51242" w:rsidRPr="009C75BA" w:rsidRDefault="00A51242">
      <w:pPr>
        <w:pStyle w:val="ListParagraph"/>
        <w:ind w:left="0"/>
        <w:jc w:val="both"/>
        <w:rPr>
          <w:color w:val="000000" w:themeColor="text1"/>
        </w:rPr>
      </w:pPr>
    </w:p>
    <w:p w14:paraId="7C1BAD5C" w14:textId="7859B3D2" w:rsidR="0006544D" w:rsidRPr="009C75BA" w:rsidRDefault="00ED03FF" w:rsidP="00B97768">
      <w:pPr>
        <w:pStyle w:val="ListParagraph"/>
        <w:numPr>
          <w:ilvl w:val="2"/>
          <w:numId w:val="46"/>
        </w:numPr>
        <w:ind w:left="0" w:firstLine="0"/>
        <w:jc w:val="both"/>
        <w:rPr>
          <w:color w:val="000000" w:themeColor="text1"/>
        </w:rPr>
      </w:pPr>
      <w:r w:rsidRPr="009C75BA">
        <w:t xml:space="preserve">Incubate in </w:t>
      </w:r>
      <w:r w:rsidR="002D2BE7" w:rsidRPr="009C75BA">
        <w:t>1 m</w:t>
      </w:r>
      <w:r w:rsidR="009228C2">
        <w:t>L</w:t>
      </w:r>
      <w:r w:rsidR="003530C6" w:rsidRPr="009C75BA">
        <w:t xml:space="preserve"> of</w:t>
      </w:r>
      <w:r w:rsidR="002D2BE7" w:rsidRPr="009C75BA">
        <w:t xml:space="preserve"> </w:t>
      </w:r>
      <w:r w:rsidRPr="009C75BA">
        <w:t xml:space="preserve">80% </w:t>
      </w:r>
      <w:r w:rsidR="0006544D" w:rsidRPr="009C75BA">
        <w:t xml:space="preserve">TDE </w:t>
      </w:r>
      <w:r w:rsidRPr="009C75BA">
        <w:t>(</w:t>
      </w:r>
      <w:r w:rsidR="00065082" w:rsidRPr="009C75BA">
        <w:t>8</w:t>
      </w:r>
      <w:r w:rsidR="0006544D" w:rsidRPr="009C75BA">
        <w:t xml:space="preserve"> </w:t>
      </w:r>
      <w:r w:rsidR="00C41386" w:rsidRPr="009C75BA">
        <w:t>m</w:t>
      </w:r>
      <w:r w:rsidR="00C41386">
        <w:t>L of</w:t>
      </w:r>
      <w:r w:rsidR="00C41386" w:rsidRPr="009C75BA">
        <w:t xml:space="preserve"> </w:t>
      </w:r>
      <w:r w:rsidR="0006544D" w:rsidRPr="009C75BA">
        <w:t xml:space="preserve">TDE + </w:t>
      </w:r>
      <w:r w:rsidR="00065082" w:rsidRPr="009C75BA">
        <w:t>2</w:t>
      </w:r>
      <w:r w:rsidR="0006544D" w:rsidRPr="009C75BA">
        <w:t xml:space="preserve"> </w:t>
      </w:r>
      <w:r w:rsidR="00C41386" w:rsidRPr="009C75BA">
        <w:t>m</w:t>
      </w:r>
      <w:r w:rsidR="00C41386">
        <w:t>L of</w:t>
      </w:r>
      <w:r w:rsidR="00C41386" w:rsidRPr="009C75BA">
        <w:t xml:space="preserve"> </w:t>
      </w:r>
      <w:r w:rsidR="0006544D" w:rsidRPr="009C75BA">
        <w:t>PBS</w:t>
      </w:r>
      <w:r w:rsidR="0006544D" w:rsidRPr="009C75BA">
        <w:rPr>
          <w:color w:val="000000" w:themeColor="text1"/>
        </w:rPr>
        <w:t xml:space="preserve">), </w:t>
      </w:r>
      <w:r w:rsidR="003530C6" w:rsidRPr="009C75BA">
        <w:rPr>
          <w:color w:val="000000" w:themeColor="text1"/>
        </w:rPr>
        <w:t xml:space="preserve">for </w:t>
      </w:r>
      <w:r w:rsidR="00280C7D" w:rsidRPr="009C75BA">
        <w:rPr>
          <w:color w:val="000000" w:themeColor="text1"/>
        </w:rPr>
        <w:t>24 h</w:t>
      </w:r>
      <w:r w:rsidR="0006544D" w:rsidRPr="009C75BA">
        <w:rPr>
          <w:color w:val="000000" w:themeColor="text1"/>
        </w:rPr>
        <w:t xml:space="preserve">, </w:t>
      </w:r>
      <w:r w:rsidR="003530C6" w:rsidRPr="009C75BA">
        <w:rPr>
          <w:color w:val="000000" w:themeColor="text1"/>
        </w:rPr>
        <w:t xml:space="preserve">at </w:t>
      </w:r>
      <w:r w:rsidR="0006544D" w:rsidRPr="009C75BA">
        <w:rPr>
          <w:color w:val="000000" w:themeColor="text1"/>
        </w:rPr>
        <w:t>RT</w:t>
      </w:r>
      <w:r w:rsidR="00C41386">
        <w:rPr>
          <w:color w:val="000000" w:themeColor="text1"/>
        </w:rPr>
        <w:t>.</w:t>
      </w:r>
    </w:p>
    <w:p w14:paraId="450F805C" w14:textId="7EBC33AB" w:rsidR="00A173F1" w:rsidRPr="009C75BA" w:rsidRDefault="00A173F1">
      <w:pPr>
        <w:jc w:val="both"/>
        <w:textAlignment w:val="baseline"/>
        <w:rPr>
          <w:rFonts w:ascii="Calibri" w:hAnsi="Calibri" w:cs="Calibri"/>
          <w:color w:val="000000" w:themeColor="text1"/>
          <w:lang w:val="en-US"/>
        </w:rPr>
      </w:pPr>
    </w:p>
    <w:p w14:paraId="151716B1" w14:textId="245488DC" w:rsidR="00A173F1" w:rsidRPr="009C75BA" w:rsidRDefault="00A173F1" w:rsidP="00B97768">
      <w:pPr>
        <w:pStyle w:val="ListParagraph"/>
        <w:numPr>
          <w:ilvl w:val="1"/>
          <w:numId w:val="46"/>
        </w:numPr>
        <w:ind w:left="0" w:firstLine="0"/>
        <w:jc w:val="both"/>
        <w:rPr>
          <w:rFonts w:ascii="Calibri" w:hAnsi="Calibri" w:cs="Calibri"/>
          <w:b/>
          <w:color w:val="000000" w:themeColor="text1"/>
        </w:rPr>
      </w:pPr>
      <w:r w:rsidRPr="009C75BA">
        <w:rPr>
          <w:rFonts w:ascii="Calibri" w:hAnsi="Calibri" w:cs="Calibri"/>
          <w:b/>
          <w:color w:val="000000" w:themeColor="text1"/>
        </w:rPr>
        <w:t>Organo</w:t>
      </w:r>
      <w:r w:rsidR="001333C6" w:rsidRPr="009C75BA">
        <w:rPr>
          <w:rFonts w:ascii="Calibri" w:hAnsi="Calibri" w:cs="Calibri"/>
          <w:b/>
          <w:color w:val="000000" w:themeColor="text1"/>
        </w:rPr>
        <w:t>i</w:t>
      </w:r>
      <w:r w:rsidRPr="009C75BA">
        <w:rPr>
          <w:rFonts w:ascii="Calibri" w:hAnsi="Calibri" w:cs="Calibri"/>
          <w:b/>
          <w:color w:val="000000" w:themeColor="text1"/>
        </w:rPr>
        <w:t>d embedding</w:t>
      </w:r>
      <w:r w:rsidR="009619F4" w:rsidRPr="009C75BA">
        <w:rPr>
          <w:rFonts w:ascii="Calibri" w:hAnsi="Calibri" w:cs="Calibri"/>
          <w:b/>
          <w:color w:val="000000" w:themeColor="text1"/>
        </w:rPr>
        <w:t xml:space="preserve"> </w:t>
      </w:r>
      <w:r w:rsidR="001B0EF0" w:rsidRPr="009C75BA">
        <w:rPr>
          <w:rFonts w:ascii="Calibri" w:hAnsi="Calibri" w:cs="Calibri"/>
          <w:b/>
          <w:color w:val="000000" w:themeColor="text1"/>
        </w:rPr>
        <w:t>prior to</w:t>
      </w:r>
      <w:r w:rsidR="009619F4" w:rsidRPr="009C75BA">
        <w:rPr>
          <w:rFonts w:ascii="Calibri" w:hAnsi="Calibri" w:cs="Calibri"/>
          <w:b/>
          <w:color w:val="000000" w:themeColor="text1"/>
        </w:rPr>
        <w:t xml:space="preserve"> light</w:t>
      </w:r>
      <w:r w:rsidR="00FC64D7" w:rsidRPr="009C75BA">
        <w:rPr>
          <w:rFonts w:ascii="Calibri" w:hAnsi="Calibri" w:cs="Calibri"/>
          <w:b/>
          <w:color w:val="000000" w:themeColor="text1"/>
        </w:rPr>
        <w:t xml:space="preserve"> </w:t>
      </w:r>
      <w:r w:rsidR="009619F4" w:rsidRPr="009C75BA">
        <w:rPr>
          <w:rFonts w:ascii="Calibri" w:hAnsi="Calibri" w:cs="Calibri"/>
          <w:b/>
          <w:color w:val="000000" w:themeColor="text1"/>
        </w:rPr>
        <w:t>sheet acquisit</w:t>
      </w:r>
      <w:r w:rsidR="00CB1865" w:rsidRPr="009C75BA">
        <w:rPr>
          <w:rFonts w:ascii="Calibri" w:hAnsi="Calibri" w:cs="Calibri"/>
          <w:b/>
          <w:color w:val="000000" w:themeColor="text1"/>
        </w:rPr>
        <w:t>i</w:t>
      </w:r>
      <w:r w:rsidR="009619F4" w:rsidRPr="009C75BA">
        <w:rPr>
          <w:rFonts w:ascii="Calibri" w:hAnsi="Calibri" w:cs="Calibri"/>
          <w:b/>
          <w:color w:val="000000" w:themeColor="text1"/>
        </w:rPr>
        <w:t>on</w:t>
      </w:r>
    </w:p>
    <w:p w14:paraId="0F69252B" w14:textId="76F32642" w:rsidR="00A173F1" w:rsidRPr="009C75BA" w:rsidRDefault="00A173F1">
      <w:pPr>
        <w:jc w:val="both"/>
        <w:textAlignment w:val="baseline"/>
        <w:rPr>
          <w:rFonts w:ascii="Calibri" w:hAnsi="Calibri" w:cs="Calibri"/>
          <w:color w:val="000000" w:themeColor="text1"/>
          <w:lang w:val="en-US"/>
        </w:rPr>
      </w:pPr>
    </w:p>
    <w:p w14:paraId="690F99E6" w14:textId="5A132647" w:rsidR="007D411C" w:rsidRPr="009C75BA" w:rsidRDefault="007D411C">
      <w:pPr>
        <w:jc w:val="both"/>
        <w:textAlignment w:val="baseline"/>
        <w:rPr>
          <w:rFonts w:ascii="Calibri" w:hAnsi="Calibri" w:cs="Calibri"/>
          <w:color w:val="000000" w:themeColor="text1"/>
          <w:lang w:val="en-US"/>
        </w:rPr>
      </w:pPr>
      <w:r w:rsidRPr="009C75BA">
        <w:rPr>
          <w:rFonts w:ascii="Calibri" w:hAnsi="Calibri" w:cs="Calibri"/>
          <w:color w:val="000000" w:themeColor="text1"/>
          <w:lang w:val="en-US"/>
        </w:rPr>
        <w:t>NOTE: Use a custom-made system; made with a 1 m</w:t>
      </w:r>
      <w:r w:rsidR="001D26DC" w:rsidRPr="009C75BA">
        <w:rPr>
          <w:rFonts w:ascii="Calibri" w:hAnsi="Calibri" w:cs="Calibri"/>
          <w:color w:val="000000" w:themeColor="text1"/>
          <w:lang w:val="en-US"/>
        </w:rPr>
        <w:t>L</w:t>
      </w:r>
      <w:r w:rsidRPr="009C75BA">
        <w:rPr>
          <w:rFonts w:ascii="Calibri" w:hAnsi="Calibri" w:cs="Calibri"/>
          <w:color w:val="000000" w:themeColor="text1"/>
          <w:lang w:val="en-US"/>
        </w:rPr>
        <w:t xml:space="preserve"> syringe with </w:t>
      </w:r>
      <w:r w:rsidR="00BB5CD3" w:rsidRPr="009C75BA">
        <w:rPr>
          <w:rFonts w:ascii="Calibri" w:hAnsi="Calibri" w:cs="Calibri"/>
          <w:color w:val="000000" w:themeColor="text1"/>
          <w:lang w:val="en-US"/>
        </w:rPr>
        <w:t xml:space="preserve">the </w:t>
      </w:r>
      <w:r w:rsidRPr="009C75BA">
        <w:rPr>
          <w:rFonts w:ascii="Calibri" w:hAnsi="Calibri" w:cs="Calibri"/>
          <w:color w:val="000000" w:themeColor="text1"/>
          <w:lang w:val="en-US"/>
        </w:rPr>
        <w:t>tip</w:t>
      </w:r>
      <w:r w:rsidR="009A0C87" w:rsidRPr="009C75BA">
        <w:rPr>
          <w:rFonts w:ascii="Calibri" w:hAnsi="Calibri" w:cs="Calibri"/>
          <w:color w:val="000000" w:themeColor="text1"/>
          <w:lang w:val="en-US"/>
        </w:rPr>
        <w:t xml:space="preserve"> </w:t>
      </w:r>
      <w:r w:rsidRPr="009C75BA">
        <w:rPr>
          <w:rFonts w:ascii="Calibri" w:hAnsi="Calibri" w:cs="Calibri"/>
          <w:color w:val="000000" w:themeColor="text1"/>
          <w:lang w:val="en-US"/>
        </w:rPr>
        <w:t>cut</w:t>
      </w:r>
      <w:r w:rsidR="009A0C87" w:rsidRPr="009C75BA">
        <w:rPr>
          <w:rFonts w:ascii="Calibri" w:hAnsi="Calibri" w:cs="Calibri"/>
          <w:color w:val="000000" w:themeColor="text1"/>
          <w:lang w:val="en-US"/>
        </w:rPr>
        <w:t xml:space="preserve"> </w:t>
      </w:r>
      <w:r w:rsidRPr="009C75BA">
        <w:rPr>
          <w:rFonts w:ascii="Calibri" w:hAnsi="Calibri" w:cs="Calibri"/>
          <w:color w:val="000000" w:themeColor="text1"/>
          <w:lang w:val="en-US"/>
        </w:rPr>
        <w:t xml:space="preserve">with </w:t>
      </w:r>
      <w:r w:rsidR="009A0C87" w:rsidRPr="009C75BA">
        <w:rPr>
          <w:rFonts w:ascii="Calibri" w:hAnsi="Calibri" w:cs="Calibri"/>
          <w:color w:val="000000" w:themeColor="text1"/>
          <w:lang w:val="en-US"/>
        </w:rPr>
        <w:t xml:space="preserve">a </w:t>
      </w:r>
      <w:r w:rsidRPr="009C75BA">
        <w:rPr>
          <w:rFonts w:ascii="Calibri" w:hAnsi="Calibri" w:cs="Calibri"/>
          <w:color w:val="000000" w:themeColor="text1"/>
          <w:lang w:val="en-US"/>
        </w:rPr>
        <w:t>scalpel.</w:t>
      </w:r>
    </w:p>
    <w:p w14:paraId="2C636B3C" w14:textId="77777777" w:rsidR="007D411C" w:rsidRPr="009C75BA" w:rsidRDefault="007D411C">
      <w:pPr>
        <w:jc w:val="both"/>
        <w:textAlignment w:val="baseline"/>
        <w:rPr>
          <w:rFonts w:ascii="Calibri" w:hAnsi="Calibri" w:cs="Calibri"/>
          <w:color w:val="000000" w:themeColor="text1"/>
          <w:lang w:val="en-US"/>
        </w:rPr>
      </w:pPr>
    </w:p>
    <w:p w14:paraId="233B491C" w14:textId="2BB06123" w:rsidR="002D2BE7" w:rsidRPr="009C75BA" w:rsidRDefault="00A173F1" w:rsidP="00B97768">
      <w:pPr>
        <w:pStyle w:val="ListParagraph"/>
        <w:numPr>
          <w:ilvl w:val="2"/>
          <w:numId w:val="46"/>
        </w:numPr>
        <w:ind w:left="0" w:firstLine="0"/>
        <w:jc w:val="both"/>
      </w:pPr>
      <w:r w:rsidRPr="009C75BA">
        <w:t>Prepare</w:t>
      </w:r>
      <w:r w:rsidR="0006544D" w:rsidRPr="009C75BA">
        <w:t xml:space="preserve"> </w:t>
      </w:r>
      <w:r w:rsidR="002D2BE7" w:rsidRPr="009C75BA">
        <w:t>100 m</w:t>
      </w:r>
      <w:r w:rsidR="009228C2">
        <w:t>L</w:t>
      </w:r>
      <w:r w:rsidR="00CD1D3B" w:rsidRPr="009C75BA">
        <w:t xml:space="preserve"> of</w:t>
      </w:r>
      <w:r w:rsidR="002D2BE7" w:rsidRPr="009C75BA">
        <w:t xml:space="preserve"> </w:t>
      </w:r>
      <w:r w:rsidR="00ED03FF" w:rsidRPr="009C75BA">
        <w:t xml:space="preserve">4% </w:t>
      </w:r>
      <w:r w:rsidR="0006544D" w:rsidRPr="009C75BA">
        <w:t>Low</w:t>
      </w:r>
      <w:r w:rsidR="00ED03FF" w:rsidRPr="009C75BA">
        <w:t>-</w:t>
      </w:r>
      <w:r w:rsidR="0006544D" w:rsidRPr="009C75BA">
        <w:t>Melting Agarose</w:t>
      </w:r>
      <w:r w:rsidR="002B5693" w:rsidRPr="009C75BA">
        <w:t xml:space="preserve"> </w:t>
      </w:r>
      <w:r w:rsidRPr="009C75BA">
        <w:t>in</w:t>
      </w:r>
      <w:r w:rsidR="002B5693" w:rsidRPr="009C75BA">
        <w:t xml:space="preserve"> </w:t>
      </w:r>
      <w:r w:rsidR="00ED03FF" w:rsidRPr="009C75BA">
        <w:t xml:space="preserve">60% </w:t>
      </w:r>
      <w:r w:rsidR="0006544D" w:rsidRPr="009C75BA">
        <w:t>TDE</w:t>
      </w:r>
      <w:r w:rsidR="00ED03FF" w:rsidRPr="009C75BA">
        <w:t xml:space="preserve"> </w:t>
      </w:r>
      <w:r w:rsidRPr="009C75BA">
        <w:t xml:space="preserve">solution and </w:t>
      </w:r>
      <w:r w:rsidR="002D2BE7" w:rsidRPr="009C75BA">
        <w:t>aliquot in 2 m</w:t>
      </w:r>
      <w:r w:rsidR="009228C2">
        <w:t>L</w:t>
      </w:r>
      <w:r w:rsidR="002D2BE7" w:rsidRPr="009C75BA">
        <w:t xml:space="preserve"> tubes. Conserve at +4</w:t>
      </w:r>
      <w:r w:rsidR="00CD1D3B" w:rsidRPr="009C75BA">
        <w:t xml:space="preserve"> </w:t>
      </w:r>
      <w:r w:rsidR="002D2BE7" w:rsidRPr="009C75BA">
        <w:t>°C.</w:t>
      </w:r>
    </w:p>
    <w:p w14:paraId="594AA1DF" w14:textId="77777777" w:rsidR="002D2BE7" w:rsidRPr="009C75BA" w:rsidRDefault="002D2BE7">
      <w:pPr>
        <w:jc w:val="both"/>
        <w:textAlignment w:val="baseline"/>
        <w:rPr>
          <w:rFonts w:ascii="Calibri" w:hAnsi="Calibri" w:cs="Calibri"/>
          <w:color w:val="000000"/>
          <w:lang w:val="en-US"/>
        </w:rPr>
      </w:pPr>
    </w:p>
    <w:p w14:paraId="62B08D87" w14:textId="36E1C29E" w:rsidR="00A173F1" w:rsidRPr="009C75BA" w:rsidRDefault="00592DF0" w:rsidP="00B97768">
      <w:pPr>
        <w:pStyle w:val="ListParagraph"/>
        <w:numPr>
          <w:ilvl w:val="2"/>
          <w:numId w:val="46"/>
        </w:numPr>
        <w:ind w:left="0" w:firstLine="0"/>
        <w:jc w:val="both"/>
      </w:pPr>
      <w:r w:rsidRPr="009C75BA">
        <w:t>P</w:t>
      </w:r>
      <w:r w:rsidR="00A173F1" w:rsidRPr="009C75BA">
        <w:t xml:space="preserve">rior to </w:t>
      </w:r>
      <w:r w:rsidR="00FE57D7">
        <w:t xml:space="preserve">the </w:t>
      </w:r>
      <w:r w:rsidR="00A173F1" w:rsidRPr="009C75BA">
        <w:t>organoid embedding</w:t>
      </w:r>
      <w:r w:rsidRPr="009C75BA">
        <w:t xml:space="preserve">, preheat </w:t>
      </w:r>
      <w:r w:rsidR="00C41386">
        <w:t>one</w:t>
      </w:r>
      <w:r w:rsidR="00C41386" w:rsidRPr="009C75BA">
        <w:t xml:space="preserve"> </w:t>
      </w:r>
      <w:r w:rsidRPr="009C75BA">
        <w:t xml:space="preserve">tube containing 1.5 </w:t>
      </w:r>
      <w:r w:rsidR="00C41386" w:rsidRPr="009C75BA">
        <w:t>m</w:t>
      </w:r>
      <w:r w:rsidR="00C41386">
        <w:t>L</w:t>
      </w:r>
      <w:r w:rsidR="00C41386" w:rsidRPr="009C75BA">
        <w:t xml:space="preserve"> </w:t>
      </w:r>
      <w:r w:rsidRPr="009C75BA">
        <w:t xml:space="preserve">of 4% low-melting agarose in 60% TDE in a water bath at </w:t>
      </w:r>
      <w:r w:rsidR="00581D02" w:rsidRPr="009C75BA">
        <w:t>37</w:t>
      </w:r>
      <w:r w:rsidR="00CD1D3B" w:rsidRPr="009C75BA">
        <w:t xml:space="preserve"> </w:t>
      </w:r>
      <w:r w:rsidRPr="009C75BA">
        <w:t>°C until it liquefies.</w:t>
      </w:r>
    </w:p>
    <w:p w14:paraId="2D6DD9B8" w14:textId="77777777" w:rsidR="005C670A" w:rsidRPr="009C75BA" w:rsidRDefault="005C670A">
      <w:pPr>
        <w:pStyle w:val="ListParagraph"/>
        <w:ind w:left="0"/>
        <w:jc w:val="both"/>
      </w:pPr>
    </w:p>
    <w:p w14:paraId="7B276878" w14:textId="7BDDF420" w:rsidR="00FE5513" w:rsidRPr="009C75BA" w:rsidRDefault="00592DF0" w:rsidP="00B97768">
      <w:pPr>
        <w:pStyle w:val="ListParagraph"/>
        <w:numPr>
          <w:ilvl w:val="2"/>
          <w:numId w:val="46"/>
        </w:numPr>
        <w:ind w:left="0" w:firstLine="0"/>
        <w:jc w:val="both"/>
      </w:pPr>
      <w:r w:rsidRPr="009C75BA">
        <w:t>Meanwhile, p</w:t>
      </w:r>
      <w:r w:rsidR="00A173F1" w:rsidRPr="009C75BA">
        <w:t>repare a custom-made molding system made from a 1</w:t>
      </w:r>
      <w:r w:rsidR="00535CF4" w:rsidRPr="009C75BA">
        <w:t xml:space="preserve"> </w:t>
      </w:r>
      <w:r w:rsidR="00C41386" w:rsidRPr="009C75BA">
        <w:t>m</w:t>
      </w:r>
      <w:r w:rsidR="00C41386">
        <w:t>L</w:t>
      </w:r>
      <w:r w:rsidR="00C41386" w:rsidRPr="009C75BA">
        <w:t xml:space="preserve"> </w:t>
      </w:r>
      <w:r w:rsidR="00A173F1" w:rsidRPr="009C75BA">
        <w:t xml:space="preserve">syringe </w:t>
      </w:r>
      <w:r w:rsidR="00C41386">
        <w:t xml:space="preserve">the tip of </w:t>
      </w:r>
      <w:r w:rsidR="00A173F1" w:rsidRPr="009C75BA">
        <w:t>which is cut off using a scalpel</w:t>
      </w:r>
      <w:r w:rsidR="005013A3" w:rsidRPr="009C75BA">
        <w:t>.</w:t>
      </w:r>
    </w:p>
    <w:p w14:paraId="6A4635EB" w14:textId="77777777" w:rsidR="005C670A" w:rsidRPr="009C75BA" w:rsidRDefault="005C670A">
      <w:pPr>
        <w:pStyle w:val="ListParagraph"/>
        <w:ind w:left="0"/>
        <w:jc w:val="both"/>
      </w:pPr>
    </w:p>
    <w:p w14:paraId="2775486F" w14:textId="4EE82876" w:rsidR="009619F4" w:rsidRPr="009C75BA" w:rsidRDefault="009619F4" w:rsidP="00B97768">
      <w:pPr>
        <w:pStyle w:val="ListParagraph"/>
        <w:numPr>
          <w:ilvl w:val="2"/>
          <w:numId w:val="46"/>
        </w:numPr>
        <w:ind w:left="0" w:firstLine="0"/>
        <w:jc w:val="both"/>
      </w:pPr>
      <w:r w:rsidRPr="009C75BA">
        <w:t>Pump in the syringe 600 µ</w:t>
      </w:r>
      <w:r w:rsidR="00581D02" w:rsidRPr="009C75BA">
        <w:t>L</w:t>
      </w:r>
      <w:r w:rsidRPr="009C75BA">
        <w:t xml:space="preserve"> of the gel solution using the plunger</w:t>
      </w:r>
      <w:r w:rsidR="005013A3" w:rsidRPr="009C75BA">
        <w:t>.</w:t>
      </w:r>
    </w:p>
    <w:p w14:paraId="228F5C8D" w14:textId="77777777" w:rsidR="005C670A" w:rsidRPr="009C75BA" w:rsidRDefault="005C670A">
      <w:pPr>
        <w:pStyle w:val="ListParagraph"/>
        <w:ind w:left="0"/>
        <w:jc w:val="both"/>
      </w:pPr>
    </w:p>
    <w:p w14:paraId="49ABEFFC" w14:textId="0CEB7766" w:rsidR="009619F4" w:rsidRPr="009C75BA" w:rsidRDefault="009619F4" w:rsidP="00B97768">
      <w:pPr>
        <w:pStyle w:val="ListParagraph"/>
        <w:numPr>
          <w:ilvl w:val="2"/>
          <w:numId w:val="46"/>
        </w:numPr>
        <w:ind w:left="0" w:firstLine="0"/>
        <w:jc w:val="both"/>
      </w:pPr>
      <w:r w:rsidRPr="009C75BA">
        <w:t>Position the sample using a</w:t>
      </w:r>
      <w:r w:rsidR="005013A3" w:rsidRPr="009C75BA">
        <w:t>n</w:t>
      </w:r>
      <w:r w:rsidRPr="009C75BA">
        <w:t xml:space="preserve"> enlarged pipette tip </w:t>
      </w:r>
      <w:r w:rsidR="00C41386">
        <w:t xml:space="preserve">the </w:t>
      </w:r>
      <w:r w:rsidRPr="009C75BA">
        <w:t>opening</w:t>
      </w:r>
      <w:r w:rsidR="00C41386">
        <w:t xml:space="preserve"> of which</w:t>
      </w:r>
      <w:r w:rsidRPr="009C75BA">
        <w:t xml:space="preserve"> has been cut using sterile scissors.</w:t>
      </w:r>
    </w:p>
    <w:p w14:paraId="70DE6170" w14:textId="77777777" w:rsidR="005C670A" w:rsidRPr="009C75BA" w:rsidRDefault="005C670A">
      <w:pPr>
        <w:pStyle w:val="ListParagraph"/>
        <w:ind w:left="0"/>
        <w:jc w:val="both"/>
      </w:pPr>
    </w:p>
    <w:p w14:paraId="675E47FA" w14:textId="40503CA0" w:rsidR="009619F4" w:rsidRPr="009C75BA" w:rsidRDefault="009619F4" w:rsidP="00B97768">
      <w:pPr>
        <w:pStyle w:val="ListParagraph"/>
        <w:numPr>
          <w:ilvl w:val="2"/>
          <w:numId w:val="46"/>
        </w:numPr>
        <w:ind w:left="0" w:firstLine="0"/>
        <w:jc w:val="both"/>
      </w:pPr>
      <w:r w:rsidRPr="009C75BA">
        <w:t>Fill in the syringe with 400</w:t>
      </w:r>
      <w:r w:rsidR="00CD1D3B" w:rsidRPr="009C75BA">
        <w:t xml:space="preserve"> </w:t>
      </w:r>
      <w:r w:rsidRPr="009C75BA">
        <w:t>µ</w:t>
      </w:r>
      <w:r w:rsidR="00CD1D3B" w:rsidRPr="009C75BA">
        <w:t>L</w:t>
      </w:r>
      <w:r w:rsidRPr="009C75BA">
        <w:t xml:space="preserve"> of gel solution so that the sample is positioned within the lower third of the syringe.</w:t>
      </w:r>
    </w:p>
    <w:p w14:paraId="1E4D0C30" w14:textId="77777777" w:rsidR="005C670A" w:rsidRPr="009C75BA" w:rsidRDefault="005C670A">
      <w:pPr>
        <w:pStyle w:val="ListParagraph"/>
        <w:ind w:left="0"/>
        <w:jc w:val="both"/>
      </w:pPr>
    </w:p>
    <w:p w14:paraId="699FADD1" w14:textId="6132A548" w:rsidR="0091251F" w:rsidRPr="009C75BA" w:rsidRDefault="009619F4" w:rsidP="00B97768">
      <w:pPr>
        <w:pStyle w:val="ListParagraph"/>
        <w:numPr>
          <w:ilvl w:val="2"/>
          <w:numId w:val="46"/>
        </w:numPr>
        <w:ind w:left="0" w:firstLine="0"/>
        <w:jc w:val="both"/>
      </w:pPr>
      <w:r w:rsidRPr="009C75BA">
        <w:t xml:space="preserve">Let the gel polymerize and store in </w:t>
      </w:r>
      <w:r w:rsidR="001B0EF0" w:rsidRPr="009C75BA">
        <w:t>8</w:t>
      </w:r>
      <w:r w:rsidRPr="009C75BA">
        <w:t>0% TDE solution at 4</w:t>
      </w:r>
      <w:r w:rsidR="00C41386">
        <w:t xml:space="preserve"> </w:t>
      </w:r>
      <w:r w:rsidRPr="009C75BA">
        <w:t>°C</w:t>
      </w:r>
      <w:r w:rsidR="009A2A7F" w:rsidRPr="009C75BA">
        <w:t xml:space="preserve"> protected from light</w:t>
      </w:r>
      <w:r w:rsidRPr="009C75BA">
        <w:t xml:space="preserve"> until acquisition.</w:t>
      </w:r>
    </w:p>
    <w:p w14:paraId="0CD942B7" w14:textId="77777777" w:rsidR="005C670A" w:rsidRPr="009C75BA" w:rsidRDefault="005C670A">
      <w:pPr>
        <w:pStyle w:val="ListParagraph"/>
        <w:ind w:left="0"/>
        <w:jc w:val="both"/>
      </w:pPr>
    </w:p>
    <w:p w14:paraId="487D1708" w14:textId="6EFBAF38" w:rsidR="009619F4" w:rsidRPr="009C75BA" w:rsidRDefault="00592DF0" w:rsidP="00B97768">
      <w:pPr>
        <w:pStyle w:val="ListParagraph"/>
        <w:numPr>
          <w:ilvl w:val="2"/>
          <w:numId w:val="46"/>
        </w:numPr>
        <w:ind w:left="0" w:firstLine="0"/>
        <w:jc w:val="both"/>
      </w:pPr>
      <w:r w:rsidRPr="009C75BA">
        <w:lastRenderedPageBreak/>
        <w:t>For Light</w:t>
      </w:r>
      <w:r w:rsidR="00FC64D7" w:rsidRPr="009C75BA">
        <w:t xml:space="preserve"> </w:t>
      </w:r>
      <w:r w:rsidRPr="009C75BA">
        <w:t>sheet acquisition, u</w:t>
      </w:r>
      <w:r w:rsidR="009619F4" w:rsidRPr="009C75BA">
        <w:t>se</w:t>
      </w:r>
      <w:r w:rsidR="0091251F" w:rsidRPr="009C75BA">
        <w:t xml:space="preserve"> a 20x objective immer</w:t>
      </w:r>
      <w:r w:rsidR="00AC5F20" w:rsidRPr="009C75BA">
        <w:t>s</w:t>
      </w:r>
      <w:r w:rsidR="0091251F" w:rsidRPr="009C75BA">
        <w:t xml:space="preserve">ed in 80% TDE solution added in the sample chamber to allow to accurately adjust </w:t>
      </w:r>
      <w:r w:rsidR="001B0EF0" w:rsidRPr="009C75BA">
        <w:t xml:space="preserve">to </w:t>
      </w:r>
      <w:r w:rsidR="0091251F" w:rsidRPr="009C75BA">
        <w:t xml:space="preserve">the refractive index of </w:t>
      </w:r>
      <w:r w:rsidR="009619F4" w:rsidRPr="009C75BA">
        <w:t>the</w:t>
      </w:r>
      <w:r w:rsidR="0091251F" w:rsidRPr="009C75BA">
        <w:t xml:space="preserve"> clearing method.</w:t>
      </w:r>
    </w:p>
    <w:p w14:paraId="40FECFDF" w14:textId="77777777" w:rsidR="00581D02" w:rsidRPr="009C75BA" w:rsidRDefault="00581D02">
      <w:pPr>
        <w:pStyle w:val="ListParagraph"/>
        <w:ind w:left="0"/>
        <w:jc w:val="both"/>
      </w:pPr>
    </w:p>
    <w:p w14:paraId="70F6D399" w14:textId="5201038C" w:rsidR="0091251F" w:rsidRPr="009C75BA" w:rsidRDefault="009619F4" w:rsidP="00B97768">
      <w:pPr>
        <w:pStyle w:val="ListParagraph"/>
        <w:numPr>
          <w:ilvl w:val="2"/>
          <w:numId w:val="46"/>
        </w:numPr>
        <w:ind w:left="0" w:firstLine="0"/>
        <w:jc w:val="both"/>
      </w:pPr>
      <w:r w:rsidRPr="009C75BA">
        <w:t xml:space="preserve">Insert the syringe containing the </w:t>
      </w:r>
      <w:r w:rsidR="001B0EF0" w:rsidRPr="009C75BA">
        <w:t xml:space="preserve">agarose embedded </w:t>
      </w:r>
      <w:r w:rsidR="001333C6" w:rsidRPr="009C75BA">
        <w:t>organoi</w:t>
      </w:r>
      <w:r w:rsidR="00592DF0" w:rsidRPr="009C75BA">
        <w:t>d</w:t>
      </w:r>
      <w:r w:rsidRPr="009C75BA">
        <w:t xml:space="preserve"> </w:t>
      </w:r>
      <w:r w:rsidR="001B0EF0" w:rsidRPr="009C75BA">
        <w:t>in the</w:t>
      </w:r>
      <w:r w:rsidR="0091251F" w:rsidRPr="009C75BA">
        <w:t xml:space="preserve"> largest sample holder designed to accommodate a 1</w:t>
      </w:r>
      <w:r w:rsidR="003A7220" w:rsidRPr="009C75BA">
        <w:t xml:space="preserve"> </w:t>
      </w:r>
      <w:r w:rsidR="0091251F" w:rsidRPr="009C75BA">
        <w:t>m</w:t>
      </w:r>
      <w:r w:rsidR="009228C2">
        <w:t>L</w:t>
      </w:r>
      <w:r w:rsidR="0091251F" w:rsidRPr="009C75BA">
        <w:t xml:space="preserve"> syringe </w:t>
      </w:r>
      <w:r w:rsidR="00C41386">
        <w:t>the</w:t>
      </w:r>
      <w:r w:rsidR="00C41386" w:rsidRPr="009C75BA">
        <w:t xml:space="preserve"> </w:t>
      </w:r>
      <w:r w:rsidR="0091251F" w:rsidRPr="009C75BA">
        <w:t>plunger</w:t>
      </w:r>
      <w:r w:rsidR="00C41386">
        <w:t xml:space="preserve"> of which</w:t>
      </w:r>
      <w:r w:rsidR="0091251F" w:rsidRPr="009C75BA">
        <w:t xml:space="preserve"> can be operated to position the organoid in front of the objective.</w:t>
      </w:r>
    </w:p>
    <w:p w14:paraId="4118B36A" w14:textId="661B8ECB" w:rsidR="0006544D" w:rsidRPr="009C75BA" w:rsidRDefault="0006544D">
      <w:pPr>
        <w:jc w:val="both"/>
        <w:textAlignment w:val="baseline"/>
        <w:rPr>
          <w:rFonts w:ascii="Calibri" w:hAnsi="Calibri" w:cs="Calibri"/>
          <w:color w:val="000000" w:themeColor="text1"/>
          <w:lang w:val="en-US"/>
        </w:rPr>
      </w:pPr>
    </w:p>
    <w:p w14:paraId="4A41E76C" w14:textId="0BF1FF09" w:rsidR="00581D02" w:rsidRPr="009C75BA" w:rsidRDefault="00581D02">
      <w:pPr>
        <w:jc w:val="both"/>
        <w:textAlignment w:val="baseline"/>
        <w:rPr>
          <w:rFonts w:ascii="Calibri" w:hAnsi="Calibri" w:cs="Calibri"/>
          <w:color w:val="000000" w:themeColor="text1"/>
          <w:lang w:val="en-US"/>
        </w:rPr>
      </w:pPr>
      <w:r w:rsidRPr="009C75BA">
        <w:rPr>
          <w:rFonts w:ascii="Calibri" w:hAnsi="Calibri" w:cs="Calibri"/>
          <w:color w:val="000000" w:themeColor="text1"/>
          <w:lang w:val="en-US"/>
        </w:rPr>
        <w:t xml:space="preserve">NOTE: </w:t>
      </w:r>
      <w:r w:rsidR="002B343D" w:rsidRPr="009C75BA">
        <w:rPr>
          <w:rFonts w:ascii="Calibri" w:hAnsi="Calibri" w:cs="Calibri"/>
          <w:color w:val="000000" w:themeColor="text1"/>
          <w:lang w:val="en-US"/>
        </w:rPr>
        <w:t>Light</w:t>
      </w:r>
      <w:r w:rsidR="00FC64D7" w:rsidRPr="009C75BA">
        <w:rPr>
          <w:rFonts w:ascii="Calibri" w:hAnsi="Calibri" w:cs="Calibri"/>
          <w:color w:val="000000" w:themeColor="text1"/>
          <w:lang w:val="en-US"/>
        </w:rPr>
        <w:t xml:space="preserve"> </w:t>
      </w:r>
      <w:r w:rsidR="002B343D" w:rsidRPr="009C75BA">
        <w:rPr>
          <w:rFonts w:ascii="Calibri" w:hAnsi="Calibri" w:cs="Calibri"/>
          <w:color w:val="000000" w:themeColor="text1"/>
          <w:lang w:val="en-US"/>
        </w:rPr>
        <w:t xml:space="preserve">sheet acquisition of an entire organoid takes approximately 5 to 10 </w:t>
      </w:r>
      <w:r w:rsidR="00C41386" w:rsidRPr="009C75BA">
        <w:rPr>
          <w:rFonts w:ascii="Calibri" w:hAnsi="Calibri" w:cs="Calibri"/>
          <w:color w:val="000000" w:themeColor="text1"/>
          <w:lang w:val="en-US"/>
        </w:rPr>
        <w:t>mi</w:t>
      </w:r>
      <w:r w:rsidR="00C41386">
        <w:rPr>
          <w:rFonts w:ascii="Calibri" w:hAnsi="Calibri" w:cs="Calibri"/>
          <w:color w:val="000000" w:themeColor="text1"/>
          <w:lang w:val="en-US"/>
        </w:rPr>
        <w:t>n</w:t>
      </w:r>
      <w:r w:rsidR="002B343D" w:rsidRPr="009C75BA">
        <w:rPr>
          <w:rFonts w:ascii="Calibri" w:hAnsi="Calibri" w:cs="Calibri"/>
          <w:color w:val="000000" w:themeColor="text1"/>
          <w:lang w:val="en-US"/>
        </w:rPr>
        <w:t>.</w:t>
      </w:r>
    </w:p>
    <w:p w14:paraId="504D07DB" w14:textId="77777777" w:rsidR="00581D02" w:rsidRPr="009C75BA" w:rsidRDefault="00581D02">
      <w:pPr>
        <w:jc w:val="both"/>
        <w:textAlignment w:val="baseline"/>
        <w:rPr>
          <w:rFonts w:ascii="Calibri" w:hAnsi="Calibri" w:cs="Calibri"/>
          <w:color w:val="000000" w:themeColor="text1"/>
          <w:lang w:val="en-US"/>
        </w:rPr>
      </w:pPr>
    </w:p>
    <w:p w14:paraId="5D1DBDAD" w14:textId="5B0F1DE5" w:rsidR="00325EE0" w:rsidRPr="009C75BA" w:rsidRDefault="0043105C" w:rsidP="00B97768">
      <w:pPr>
        <w:pStyle w:val="ListParagraph"/>
        <w:numPr>
          <w:ilvl w:val="0"/>
          <w:numId w:val="46"/>
        </w:numPr>
        <w:ind w:left="0" w:firstLine="0"/>
        <w:jc w:val="both"/>
        <w:rPr>
          <w:rFonts w:ascii="Calibri" w:eastAsia="Times New Roman" w:hAnsi="Calibri" w:cs="Calibri"/>
          <w:b/>
          <w:color w:val="000000"/>
        </w:rPr>
      </w:pPr>
      <w:r w:rsidRPr="009C75BA">
        <w:rPr>
          <w:rFonts w:ascii="Calibri" w:eastAsia="Times New Roman" w:hAnsi="Calibri" w:cs="Calibri"/>
          <w:b/>
          <w:color w:val="000000"/>
        </w:rPr>
        <w:t xml:space="preserve">Immunostaining </w:t>
      </w:r>
      <w:r w:rsidR="00A50F16">
        <w:rPr>
          <w:rFonts w:ascii="Calibri" w:eastAsia="Times New Roman" w:hAnsi="Calibri" w:cs="Calibri"/>
          <w:b/>
          <w:color w:val="000000"/>
        </w:rPr>
        <w:t>and clearing of</w:t>
      </w:r>
      <w:r w:rsidR="00325EE0" w:rsidRPr="009C75BA">
        <w:rPr>
          <w:rFonts w:ascii="Calibri" w:eastAsia="Times New Roman" w:hAnsi="Calibri" w:cs="Calibri"/>
          <w:b/>
          <w:color w:val="000000"/>
        </w:rPr>
        <w:t xml:space="preserve"> </w:t>
      </w:r>
      <w:r w:rsidRPr="009C75BA">
        <w:rPr>
          <w:rFonts w:ascii="Calibri" w:eastAsia="Times New Roman" w:hAnsi="Calibri" w:cs="Calibri"/>
          <w:b/>
          <w:color w:val="000000"/>
        </w:rPr>
        <w:t>free-floating sections</w:t>
      </w:r>
      <w:r w:rsidR="00CB63F9" w:rsidRPr="009C75BA">
        <w:rPr>
          <w:rFonts w:ascii="Calibri" w:eastAsia="Times New Roman" w:hAnsi="Calibri" w:cs="Calibri"/>
          <w:b/>
          <w:color w:val="000000"/>
        </w:rPr>
        <w:t xml:space="preserve"> of </w:t>
      </w:r>
      <w:r w:rsidR="00F62990">
        <w:rPr>
          <w:rFonts w:ascii="Calibri" w:eastAsia="Times New Roman" w:hAnsi="Calibri" w:cs="Calibri"/>
          <w:b/>
          <w:color w:val="000000"/>
        </w:rPr>
        <w:t>dorsal forebrain</w:t>
      </w:r>
      <w:r w:rsidR="00F62990" w:rsidRPr="009C75BA">
        <w:rPr>
          <w:rFonts w:ascii="Calibri" w:eastAsia="Times New Roman" w:hAnsi="Calibri" w:cs="Calibri"/>
          <w:b/>
          <w:color w:val="000000"/>
        </w:rPr>
        <w:t xml:space="preserve"> </w:t>
      </w:r>
      <w:r w:rsidR="00CB63F9" w:rsidRPr="009C75BA">
        <w:rPr>
          <w:rFonts w:ascii="Calibri" w:eastAsia="Times New Roman" w:hAnsi="Calibri" w:cs="Calibri"/>
          <w:b/>
          <w:color w:val="000000"/>
        </w:rPr>
        <w:t>organo</w:t>
      </w:r>
      <w:r w:rsidR="001333C6" w:rsidRPr="009C75BA">
        <w:rPr>
          <w:rFonts w:ascii="Calibri" w:eastAsia="Times New Roman" w:hAnsi="Calibri" w:cs="Calibri"/>
          <w:b/>
          <w:color w:val="000000"/>
        </w:rPr>
        <w:t>i</w:t>
      </w:r>
      <w:r w:rsidR="00CB63F9" w:rsidRPr="009C75BA">
        <w:rPr>
          <w:rFonts w:ascii="Calibri" w:eastAsia="Times New Roman" w:hAnsi="Calibri" w:cs="Calibri"/>
          <w:b/>
          <w:color w:val="000000"/>
        </w:rPr>
        <w:t>ds</w:t>
      </w:r>
    </w:p>
    <w:p w14:paraId="5F561330" w14:textId="77777777" w:rsidR="000A2C9B" w:rsidRPr="009C75BA" w:rsidRDefault="000A2C9B">
      <w:pPr>
        <w:jc w:val="both"/>
        <w:rPr>
          <w:rFonts w:ascii="Calibri" w:hAnsi="Calibri" w:cs="Calibri"/>
          <w:b/>
          <w:bCs/>
          <w:color w:val="000000"/>
          <w:lang w:val="en-US"/>
        </w:rPr>
      </w:pPr>
    </w:p>
    <w:p w14:paraId="55B260C2" w14:textId="5DD1A255" w:rsidR="00CB63F9" w:rsidRPr="009C75BA" w:rsidRDefault="000A2C9B" w:rsidP="00B97768">
      <w:pPr>
        <w:pStyle w:val="ListParagraph"/>
        <w:numPr>
          <w:ilvl w:val="1"/>
          <w:numId w:val="46"/>
        </w:numPr>
        <w:ind w:left="0" w:firstLine="0"/>
        <w:jc w:val="both"/>
        <w:rPr>
          <w:rFonts w:ascii="Calibri" w:hAnsi="Calibri" w:cs="Calibri"/>
          <w:b/>
          <w:color w:val="000000" w:themeColor="text1"/>
        </w:rPr>
      </w:pPr>
      <w:r w:rsidRPr="009C75BA">
        <w:rPr>
          <w:rFonts w:ascii="Calibri" w:hAnsi="Calibri" w:cs="Calibri"/>
          <w:b/>
          <w:color w:val="000000" w:themeColor="text1"/>
        </w:rPr>
        <w:t>Fixation</w:t>
      </w:r>
      <w:r w:rsidR="009A2A7F" w:rsidRPr="009C75BA">
        <w:rPr>
          <w:rFonts w:ascii="Calibri" w:hAnsi="Calibri" w:cs="Calibri"/>
          <w:b/>
          <w:color w:val="000000" w:themeColor="text1"/>
        </w:rPr>
        <w:t>,</w:t>
      </w:r>
      <w:r w:rsidRPr="009C75BA">
        <w:rPr>
          <w:rFonts w:ascii="Calibri" w:hAnsi="Calibri" w:cs="Calibri"/>
          <w:b/>
          <w:color w:val="000000" w:themeColor="text1"/>
        </w:rPr>
        <w:t xml:space="preserve"> </w:t>
      </w:r>
      <w:r w:rsidR="009A2A7F" w:rsidRPr="009C75BA">
        <w:rPr>
          <w:rFonts w:ascii="Calibri" w:hAnsi="Calibri" w:cs="Calibri"/>
          <w:b/>
          <w:color w:val="000000" w:themeColor="text1"/>
        </w:rPr>
        <w:t xml:space="preserve">agarose </w:t>
      </w:r>
      <w:r w:rsidRPr="009C75BA">
        <w:rPr>
          <w:rFonts w:ascii="Calibri" w:hAnsi="Calibri" w:cs="Calibri"/>
          <w:b/>
          <w:color w:val="000000" w:themeColor="text1"/>
        </w:rPr>
        <w:t>embedding</w:t>
      </w:r>
      <w:r w:rsidR="005363ED" w:rsidRPr="009C75BA">
        <w:rPr>
          <w:rFonts w:ascii="Calibri" w:hAnsi="Calibri" w:cs="Calibri"/>
          <w:b/>
          <w:color w:val="000000" w:themeColor="text1"/>
        </w:rPr>
        <w:t>,</w:t>
      </w:r>
      <w:r w:rsidR="009A2A7F" w:rsidRPr="009C75BA">
        <w:rPr>
          <w:rFonts w:ascii="Calibri" w:hAnsi="Calibri" w:cs="Calibri"/>
          <w:b/>
          <w:color w:val="000000" w:themeColor="text1"/>
        </w:rPr>
        <w:t xml:space="preserve"> and sectioning of the organo</w:t>
      </w:r>
      <w:r w:rsidR="001333C6" w:rsidRPr="009C75BA">
        <w:rPr>
          <w:rFonts w:ascii="Calibri" w:hAnsi="Calibri" w:cs="Calibri"/>
          <w:b/>
          <w:color w:val="000000" w:themeColor="text1"/>
        </w:rPr>
        <w:t>i</w:t>
      </w:r>
      <w:r w:rsidR="009A2A7F" w:rsidRPr="009C75BA">
        <w:rPr>
          <w:rFonts w:ascii="Calibri" w:hAnsi="Calibri" w:cs="Calibri"/>
          <w:b/>
          <w:color w:val="000000" w:themeColor="text1"/>
        </w:rPr>
        <w:t>ds</w:t>
      </w:r>
    </w:p>
    <w:p w14:paraId="288533FA" w14:textId="77777777" w:rsidR="005C670A" w:rsidRPr="009C75BA" w:rsidRDefault="005C670A">
      <w:pPr>
        <w:pStyle w:val="ListParagraph"/>
        <w:ind w:left="0"/>
        <w:jc w:val="both"/>
        <w:rPr>
          <w:rFonts w:ascii="Calibri" w:hAnsi="Calibri" w:cs="Calibri"/>
          <w:b/>
          <w:color w:val="000000" w:themeColor="text1"/>
        </w:rPr>
      </w:pPr>
    </w:p>
    <w:p w14:paraId="22A068E7" w14:textId="0D7C826A" w:rsidR="007679EC" w:rsidRPr="009C75BA" w:rsidRDefault="007679EC" w:rsidP="00B97768">
      <w:pPr>
        <w:pStyle w:val="ListParagraph"/>
        <w:numPr>
          <w:ilvl w:val="2"/>
          <w:numId w:val="46"/>
        </w:numPr>
        <w:ind w:left="0" w:firstLine="0"/>
        <w:jc w:val="both"/>
        <w:rPr>
          <w:rFonts w:ascii="Calibri" w:hAnsi="Calibri" w:cs="Calibri"/>
          <w:color w:val="000000"/>
        </w:rPr>
      </w:pPr>
      <w:r w:rsidRPr="009C75BA">
        <w:rPr>
          <w:rFonts w:ascii="Calibri" w:hAnsi="Calibri" w:cs="Calibri"/>
          <w:color w:val="000000"/>
        </w:rPr>
        <w:t>C</w:t>
      </w:r>
      <w:r w:rsidR="000A2C9B" w:rsidRPr="009C75BA">
        <w:rPr>
          <w:rFonts w:ascii="Calibri" w:hAnsi="Calibri" w:cs="Calibri"/>
          <w:color w:val="000000"/>
        </w:rPr>
        <w:t xml:space="preserve">ollect </w:t>
      </w:r>
      <w:r w:rsidRPr="009C75BA">
        <w:rPr>
          <w:rFonts w:ascii="Calibri" w:hAnsi="Calibri" w:cs="Calibri"/>
          <w:color w:val="000000"/>
        </w:rPr>
        <w:t xml:space="preserve">organoids </w:t>
      </w:r>
      <w:r w:rsidR="00A97D57" w:rsidRPr="009C75BA">
        <w:rPr>
          <w:rFonts w:ascii="Calibri" w:hAnsi="Calibri" w:cs="Calibri"/>
          <w:color w:val="000000"/>
        </w:rPr>
        <w:t>after 28, 42</w:t>
      </w:r>
      <w:r w:rsidR="005363ED" w:rsidRPr="009C75BA">
        <w:rPr>
          <w:rFonts w:ascii="Calibri" w:hAnsi="Calibri" w:cs="Calibri"/>
          <w:color w:val="000000"/>
        </w:rPr>
        <w:t>,</w:t>
      </w:r>
      <w:r w:rsidR="00A97D57" w:rsidRPr="009C75BA">
        <w:rPr>
          <w:rFonts w:ascii="Calibri" w:hAnsi="Calibri" w:cs="Calibri"/>
          <w:color w:val="000000"/>
        </w:rPr>
        <w:t xml:space="preserve"> and 70 +/- 2 days of differentiation </w:t>
      </w:r>
      <w:r w:rsidR="00592DF0" w:rsidRPr="009C75BA">
        <w:rPr>
          <w:rFonts w:ascii="Calibri" w:hAnsi="Calibri" w:cs="Calibri"/>
          <w:color w:val="000000"/>
        </w:rPr>
        <w:t>in a 6</w:t>
      </w:r>
      <w:r w:rsidR="00C41386">
        <w:rPr>
          <w:rFonts w:ascii="Calibri" w:hAnsi="Calibri" w:cs="Calibri"/>
          <w:color w:val="000000"/>
        </w:rPr>
        <w:t>-</w:t>
      </w:r>
      <w:r w:rsidR="00592DF0" w:rsidRPr="009C75BA">
        <w:rPr>
          <w:rFonts w:ascii="Calibri" w:hAnsi="Calibri" w:cs="Calibri"/>
          <w:color w:val="000000"/>
        </w:rPr>
        <w:t xml:space="preserve">well plate </w:t>
      </w:r>
      <w:r w:rsidR="000A2C9B" w:rsidRPr="009C75BA">
        <w:rPr>
          <w:rFonts w:ascii="Calibri" w:hAnsi="Calibri" w:cs="Calibri"/>
          <w:color w:val="000000"/>
        </w:rPr>
        <w:t>and fix overnight at 4</w:t>
      </w:r>
      <w:r w:rsidR="00CD1D3B" w:rsidRPr="009C75BA">
        <w:rPr>
          <w:rFonts w:ascii="Calibri" w:hAnsi="Calibri" w:cs="Calibri"/>
          <w:color w:val="000000"/>
        </w:rPr>
        <w:t xml:space="preserve"> </w:t>
      </w:r>
      <w:r w:rsidR="000A2C9B" w:rsidRPr="009C75BA">
        <w:rPr>
          <w:rFonts w:ascii="Calibri" w:hAnsi="Calibri" w:cs="Calibri"/>
          <w:color w:val="000000"/>
        </w:rPr>
        <w:t xml:space="preserve">°C in </w:t>
      </w:r>
      <w:r w:rsidR="00592DF0" w:rsidRPr="009C75BA">
        <w:rPr>
          <w:rFonts w:ascii="Calibri" w:hAnsi="Calibri" w:cs="Calibri"/>
          <w:color w:val="000000"/>
        </w:rPr>
        <w:t>2 m</w:t>
      </w:r>
      <w:r w:rsidR="009228C2">
        <w:rPr>
          <w:rFonts w:ascii="Calibri" w:hAnsi="Calibri" w:cs="Calibri"/>
          <w:color w:val="000000"/>
        </w:rPr>
        <w:t>L</w:t>
      </w:r>
      <w:r w:rsidR="00CD1D3B" w:rsidRPr="009C75BA">
        <w:rPr>
          <w:rFonts w:ascii="Calibri" w:hAnsi="Calibri" w:cs="Calibri"/>
          <w:color w:val="000000"/>
        </w:rPr>
        <w:t xml:space="preserve"> of</w:t>
      </w:r>
      <w:r w:rsidR="00592DF0" w:rsidRPr="009C75BA">
        <w:rPr>
          <w:rFonts w:ascii="Calibri" w:hAnsi="Calibri" w:cs="Calibri"/>
          <w:color w:val="000000"/>
        </w:rPr>
        <w:t xml:space="preserve"> </w:t>
      </w:r>
      <w:r w:rsidR="000A2C9B" w:rsidRPr="009C75BA">
        <w:rPr>
          <w:rFonts w:ascii="Calibri" w:hAnsi="Calibri" w:cs="Calibri"/>
          <w:color w:val="000000"/>
        </w:rPr>
        <w:t>4% PFA</w:t>
      </w:r>
      <w:r w:rsidRPr="009C75BA">
        <w:rPr>
          <w:rFonts w:ascii="Calibri" w:hAnsi="Calibri" w:cs="Calibri"/>
          <w:color w:val="000000"/>
        </w:rPr>
        <w:t>.</w:t>
      </w:r>
    </w:p>
    <w:p w14:paraId="1927D50A" w14:textId="77777777" w:rsidR="005C670A" w:rsidRPr="009C75BA" w:rsidRDefault="005C670A">
      <w:pPr>
        <w:jc w:val="both"/>
        <w:rPr>
          <w:rFonts w:ascii="Calibri" w:hAnsi="Calibri" w:cs="Calibri"/>
          <w:color w:val="000000"/>
          <w:lang w:val="en-US"/>
        </w:rPr>
      </w:pPr>
    </w:p>
    <w:p w14:paraId="041ED2AE" w14:textId="7CA3CE08" w:rsidR="007E5E38" w:rsidRPr="009C75BA" w:rsidRDefault="007679EC" w:rsidP="00B97768">
      <w:pPr>
        <w:pStyle w:val="ListParagraph"/>
        <w:numPr>
          <w:ilvl w:val="2"/>
          <w:numId w:val="46"/>
        </w:numPr>
        <w:ind w:left="0" w:firstLine="0"/>
        <w:jc w:val="both"/>
        <w:rPr>
          <w:rFonts w:ascii="Calibri" w:hAnsi="Calibri" w:cs="Calibri"/>
          <w:color w:val="000000"/>
        </w:rPr>
      </w:pPr>
      <w:r w:rsidRPr="009C75BA">
        <w:rPr>
          <w:rFonts w:ascii="Calibri" w:hAnsi="Calibri" w:cs="Calibri"/>
          <w:color w:val="000000"/>
        </w:rPr>
        <w:t>R</w:t>
      </w:r>
      <w:r w:rsidR="000A2C9B" w:rsidRPr="009C75BA">
        <w:rPr>
          <w:rFonts w:ascii="Calibri" w:hAnsi="Calibri" w:cs="Calibri"/>
          <w:color w:val="000000"/>
        </w:rPr>
        <w:t xml:space="preserve">inse </w:t>
      </w:r>
      <w:r w:rsidR="00361858" w:rsidRPr="009C75BA">
        <w:rPr>
          <w:rFonts w:ascii="Calibri" w:hAnsi="Calibri" w:cs="Calibri"/>
          <w:color w:val="000000"/>
        </w:rPr>
        <w:t xml:space="preserve">twice </w:t>
      </w:r>
      <w:r w:rsidR="000A2C9B" w:rsidRPr="009C75BA">
        <w:rPr>
          <w:rFonts w:ascii="Calibri" w:hAnsi="Calibri" w:cs="Calibri"/>
          <w:color w:val="000000"/>
        </w:rPr>
        <w:t xml:space="preserve">in </w:t>
      </w:r>
      <w:r w:rsidR="00592DF0" w:rsidRPr="009C75BA">
        <w:rPr>
          <w:rFonts w:ascii="Calibri" w:hAnsi="Calibri" w:cs="Calibri"/>
          <w:color w:val="000000"/>
        </w:rPr>
        <w:t>2 m</w:t>
      </w:r>
      <w:r w:rsidR="009C75BA" w:rsidRPr="009C75BA">
        <w:rPr>
          <w:rFonts w:ascii="Calibri" w:hAnsi="Calibri" w:cs="Calibri"/>
          <w:color w:val="000000"/>
        </w:rPr>
        <w:t>L of</w:t>
      </w:r>
      <w:r w:rsidR="00592DF0" w:rsidRPr="009C75BA">
        <w:rPr>
          <w:rFonts w:ascii="Calibri" w:hAnsi="Calibri" w:cs="Calibri"/>
          <w:color w:val="000000"/>
        </w:rPr>
        <w:t xml:space="preserve"> </w:t>
      </w:r>
      <w:r w:rsidR="000A2C9B" w:rsidRPr="009C75BA">
        <w:rPr>
          <w:rFonts w:ascii="Calibri" w:hAnsi="Calibri" w:cs="Calibri"/>
          <w:color w:val="000000"/>
        </w:rPr>
        <w:t>PBS and conserv</w:t>
      </w:r>
      <w:r w:rsidR="0064394D" w:rsidRPr="009C75BA">
        <w:rPr>
          <w:rFonts w:ascii="Calibri" w:hAnsi="Calibri" w:cs="Calibri"/>
          <w:color w:val="000000"/>
        </w:rPr>
        <w:t>e</w:t>
      </w:r>
      <w:r w:rsidR="000A2C9B" w:rsidRPr="009C75BA">
        <w:rPr>
          <w:rFonts w:ascii="Calibri" w:hAnsi="Calibri" w:cs="Calibri"/>
          <w:color w:val="000000"/>
        </w:rPr>
        <w:t xml:space="preserve"> at 4</w:t>
      </w:r>
      <w:r w:rsidR="00C41386">
        <w:rPr>
          <w:rFonts w:ascii="Calibri" w:hAnsi="Calibri" w:cs="Calibri"/>
          <w:color w:val="000000"/>
        </w:rPr>
        <w:t xml:space="preserve"> </w:t>
      </w:r>
      <w:r w:rsidR="000A2C9B" w:rsidRPr="009C75BA">
        <w:rPr>
          <w:rFonts w:ascii="Calibri" w:hAnsi="Calibri" w:cs="Calibri"/>
          <w:color w:val="000000"/>
        </w:rPr>
        <w:t xml:space="preserve">°C in </w:t>
      </w:r>
      <w:r w:rsidR="00592DF0" w:rsidRPr="009C75BA">
        <w:rPr>
          <w:rFonts w:ascii="Calibri" w:hAnsi="Calibri" w:cs="Calibri"/>
          <w:color w:val="000000"/>
        </w:rPr>
        <w:t xml:space="preserve">2 </w:t>
      </w:r>
      <w:r w:rsidR="00C41386" w:rsidRPr="009C75BA">
        <w:rPr>
          <w:rFonts w:ascii="Calibri" w:hAnsi="Calibri" w:cs="Calibri"/>
          <w:color w:val="000000"/>
        </w:rPr>
        <w:t>m</w:t>
      </w:r>
      <w:r w:rsidR="00C41386">
        <w:rPr>
          <w:rFonts w:ascii="Calibri" w:hAnsi="Calibri" w:cs="Calibri"/>
          <w:color w:val="000000"/>
        </w:rPr>
        <w:t>L of</w:t>
      </w:r>
      <w:r w:rsidR="00C41386" w:rsidRPr="009C75BA">
        <w:rPr>
          <w:rFonts w:ascii="Calibri" w:hAnsi="Calibri" w:cs="Calibri"/>
          <w:color w:val="000000"/>
        </w:rPr>
        <w:t xml:space="preserve"> </w:t>
      </w:r>
      <w:r w:rsidR="000A2C9B" w:rsidRPr="009C75BA">
        <w:rPr>
          <w:rFonts w:ascii="Calibri" w:hAnsi="Calibri" w:cs="Calibri"/>
          <w:color w:val="000000"/>
        </w:rPr>
        <w:t>PBS</w:t>
      </w:r>
      <w:r w:rsidR="002B5693" w:rsidRPr="009C75BA">
        <w:rPr>
          <w:rFonts w:ascii="Calibri" w:hAnsi="Calibri" w:cs="Calibri"/>
          <w:color w:val="000000"/>
        </w:rPr>
        <w:t xml:space="preserve"> </w:t>
      </w:r>
      <w:r w:rsidR="000A2C9B" w:rsidRPr="009C75BA">
        <w:rPr>
          <w:rFonts w:ascii="Calibri" w:hAnsi="Calibri" w:cs="Calibri"/>
          <w:color w:val="000000"/>
        </w:rPr>
        <w:t>+</w:t>
      </w:r>
      <w:r w:rsidR="002B5693" w:rsidRPr="009C75BA">
        <w:rPr>
          <w:rFonts w:ascii="Calibri" w:hAnsi="Calibri" w:cs="Calibri"/>
          <w:color w:val="000000"/>
        </w:rPr>
        <w:t xml:space="preserve"> </w:t>
      </w:r>
      <w:r w:rsidR="000A2C9B" w:rsidRPr="009C75BA">
        <w:rPr>
          <w:rFonts w:ascii="Calibri" w:hAnsi="Calibri" w:cs="Calibri"/>
          <w:color w:val="000000"/>
        </w:rPr>
        <w:t xml:space="preserve">0.05% </w:t>
      </w:r>
      <w:r w:rsidR="00A405D1" w:rsidRPr="009C75BA">
        <w:rPr>
          <w:rFonts w:ascii="Calibri" w:hAnsi="Calibri" w:cs="Calibri"/>
          <w:color w:val="000000"/>
        </w:rPr>
        <w:t>s</w:t>
      </w:r>
      <w:r w:rsidR="000A2C9B" w:rsidRPr="009C75BA">
        <w:rPr>
          <w:rFonts w:ascii="Calibri" w:hAnsi="Calibri" w:cs="Calibri"/>
          <w:color w:val="000000"/>
        </w:rPr>
        <w:t xml:space="preserve">odium </w:t>
      </w:r>
      <w:proofErr w:type="spellStart"/>
      <w:r w:rsidR="000A2C9B" w:rsidRPr="009C75BA">
        <w:rPr>
          <w:rFonts w:ascii="Calibri" w:hAnsi="Calibri" w:cs="Calibri"/>
          <w:color w:val="000000"/>
        </w:rPr>
        <w:t>azide</w:t>
      </w:r>
      <w:proofErr w:type="spellEnd"/>
      <w:r w:rsidR="00361858" w:rsidRPr="009C75BA">
        <w:rPr>
          <w:rFonts w:ascii="Calibri" w:hAnsi="Calibri" w:cs="Calibri"/>
          <w:color w:val="000000"/>
        </w:rPr>
        <w:t>.</w:t>
      </w:r>
    </w:p>
    <w:p w14:paraId="2824A498" w14:textId="77777777" w:rsidR="005C670A" w:rsidRPr="009C75BA" w:rsidRDefault="005C670A">
      <w:pPr>
        <w:jc w:val="both"/>
        <w:rPr>
          <w:rFonts w:ascii="Calibri" w:hAnsi="Calibri" w:cs="Calibri"/>
          <w:color w:val="000000"/>
          <w:lang w:val="en-US"/>
        </w:rPr>
      </w:pPr>
    </w:p>
    <w:p w14:paraId="63D39822" w14:textId="33240B95" w:rsidR="00B1230D" w:rsidRPr="009C75BA" w:rsidRDefault="00592DF0" w:rsidP="00B97768">
      <w:pPr>
        <w:pStyle w:val="ListParagraph"/>
        <w:numPr>
          <w:ilvl w:val="2"/>
          <w:numId w:val="46"/>
        </w:numPr>
        <w:ind w:left="0" w:firstLine="0"/>
        <w:jc w:val="both"/>
        <w:rPr>
          <w:rFonts w:ascii="Calibri" w:hAnsi="Calibri" w:cs="Calibri"/>
          <w:color w:val="000000"/>
        </w:rPr>
      </w:pPr>
      <w:r w:rsidRPr="009C75BA">
        <w:rPr>
          <w:rFonts w:ascii="Calibri" w:hAnsi="Calibri" w:cs="Calibri"/>
          <w:color w:val="000000"/>
        </w:rPr>
        <w:t>Embed the f</w:t>
      </w:r>
      <w:r w:rsidR="000A2C9B" w:rsidRPr="009C75BA">
        <w:rPr>
          <w:rFonts w:ascii="Calibri" w:hAnsi="Calibri" w:cs="Calibri"/>
          <w:color w:val="000000"/>
        </w:rPr>
        <w:t>ixed organoids into 4% low</w:t>
      </w:r>
      <w:r w:rsidR="002B5693" w:rsidRPr="009C75BA">
        <w:rPr>
          <w:rFonts w:ascii="Calibri" w:hAnsi="Calibri" w:cs="Calibri"/>
          <w:color w:val="000000"/>
        </w:rPr>
        <w:t>-</w:t>
      </w:r>
      <w:r w:rsidR="000A2C9B" w:rsidRPr="009C75BA">
        <w:rPr>
          <w:rFonts w:ascii="Calibri" w:hAnsi="Calibri" w:cs="Calibri"/>
          <w:color w:val="000000"/>
        </w:rPr>
        <w:t>melting agarose</w:t>
      </w:r>
      <w:r w:rsidR="002548B1" w:rsidRPr="009C75BA">
        <w:rPr>
          <w:rFonts w:ascii="Calibri" w:hAnsi="Calibri" w:cs="Calibri"/>
          <w:color w:val="000000"/>
        </w:rPr>
        <w:t xml:space="preserve"> in a plastic embedding mold (7</w:t>
      </w:r>
      <w:r w:rsidR="009228C2">
        <w:rPr>
          <w:rFonts w:ascii="Calibri" w:hAnsi="Calibri" w:cs="Calibri"/>
          <w:color w:val="000000"/>
        </w:rPr>
        <w:t xml:space="preserve"> </w:t>
      </w:r>
      <w:r w:rsidR="002548B1" w:rsidRPr="009C75BA">
        <w:rPr>
          <w:rFonts w:ascii="Calibri" w:hAnsi="Calibri" w:cs="Calibri"/>
          <w:color w:val="000000"/>
        </w:rPr>
        <w:t>x</w:t>
      </w:r>
      <w:r w:rsidR="009228C2">
        <w:rPr>
          <w:rFonts w:ascii="Calibri" w:hAnsi="Calibri" w:cs="Calibri"/>
          <w:color w:val="000000"/>
        </w:rPr>
        <w:t xml:space="preserve"> </w:t>
      </w:r>
      <w:r w:rsidR="002548B1" w:rsidRPr="009C75BA">
        <w:rPr>
          <w:rFonts w:ascii="Calibri" w:hAnsi="Calibri" w:cs="Calibri"/>
          <w:color w:val="000000"/>
        </w:rPr>
        <w:t>7 mm).</w:t>
      </w:r>
      <w:r w:rsidR="00CD1D3B" w:rsidRPr="009C75BA">
        <w:rPr>
          <w:rFonts w:ascii="Calibri" w:hAnsi="Calibri" w:cs="Calibri"/>
          <w:color w:val="000000"/>
        </w:rPr>
        <w:t xml:space="preserve"> </w:t>
      </w:r>
      <w:r w:rsidR="002548B1" w:rsidRPr="009C75BA">
        <w:rPr>
          <w:rFonts w:ascii="Calibri" w:hAnsi="Calibri" w:cs="Calibri"/>
          <w:color w:val="000000"/>
        </w:rPr>
        <w:t>Carefully remove the agarose block from the plastic mold and glue it to the vibratome stage.</w:t>
      </w:r>
    </w:p>
    <w:p w14:paraId="4C2D7354" w14:textId="77777777" w:rsidR="00B1230D" w:rsidRPr="009C75BA" w:rsidRDefault="00B1230D">
      <w:pPr>
        <w:pStyle w:val="ListParagraph"/>
        <w:ind w:left="0"/>
        <w:jc w:val="both"/>
        <w:rPr>
          <w:rFonts w:ascii="Calibri" w:hAnsi="Calibri" w:cs="Calibri"/>
          <w:color w:val="000000"/>
        </w:rPr>
      </w:pPr>
    </w:p>
    <w:p w14:paraId="321E1208" w14:textId="3BE99FD7" w:rsidR="000A2C9B" w:rsidRPr="009C75BA" w:rsidRDefault="00592DF0" w:rsidP="00B97768">
      <w:pPr>
        <w:pStyle w:val="ListParagraph"/>
        <w:numPr>
          <w:ilvl w:val="2"/>
          <w:numId w:val="46"/>
        </w:numPr>
        <w:ind w:left="0" w:firstLine="0"/>
        <w:jc w:val="both"/>
        <w:rPr>
          <w:rFonts w:ascii="Calibri" w:hAnsi="Calibri" w:cs="Calibri"/>
          <w:color w:val="000000"/>
        </w:rPr>
      </w:pPr>
      <w:r w:rsidRPr="009C75BA">
        <w:rPr>
          <w:rFonts w:ascii="Calibri" w:hAnsi="Calibri"/>
        </w:rPr>
        <w:t>S</w:t>
      </w:r>
      <w:r w:rsidR="00DB2FAD" w:rsidRPr="009C75BA">
        <w:rPr>
          <w:rFonts w:ascii="Calibri" w:hAnsi="Calibri"/>
        </w:rPr>
        <w:t>ection</w:t>
      </w:r>
      <w:r w:rsidRPr="009C75BA">
        <w:rPr>
          <w:rFonts w:ascii="Calibri" w:hAnsi="Calibri"/>
        </w:rPr>
        <w:t xml:space="preserve"> the embed</w:t>
      </w:r>
      <w:r w:rsidR="007E5E38" w:rsidRPr="009C75BA">
        <w:rPr>
          <w:rFonts w:ascii="Calibri" w:hAnsi="Calibri"/>
        </w:rPr>
        <w:t>ded</w:t>
      </w:r>
      <w:r w:rsidRPr="009C75BA">
        <w:rPr>
          <w:rFonts w:ascii="Calibri" w:hAnsi="Calibri"/>
        </w:rPr>
        <w:t xml:space="preserve"> organoids</w:t>
      </w:r>
      <w:r w:rsidR="00DB2FAD" w:rsidRPr="009C75BA">
        <w:rPr>
          <w:rFonts w:ascii="Calibri" w:hAnsi="Calibri"/>
        </w:rPr>
        <w:t xml:space="preserve"> using a vibratome to obtain 150</w:t>
      </w:r>
      <w:r w:rsidR="00FE5513" w:rsidRPr="009C75BA">
        <w:rPr>
          <w:rFonts w:ascii="Calibri" w:hAnsi="Calibri"/>
        </w:rPr>
        <w:t xml:space="preserve"> </w:t>
      </w:r>
      <w:r w:rsidR="00DB2FAD" w:rsidRPr="009C75BA">
        <w:rPr>
          <w:rFonts w:ascii="Calibri" w:hAnsi="Calibri"/>
        </w:rPr>
        <w:t>µm free-floating</w:t>
      </w:r>
      <w:r w:rsidR="00DB2FAD" w:rsidRPr="009C75BA">
        <w:rPr>
          <w:rFonts w:ascii="Calibri" w:hAnsi="Calibri" w:cs="Calibri"/>
          <w:color w:val="000000"/>
        </w:rPr>
        <w:t xml:space="preserve"> sections</w:t>
      </w:r>
      <w:r w:rsidR="0040756A" w:rsidRPr="009C75BA">
        <w:rPr>
          <w:rFonts w:ascii="Calibri" w:hAnsi="Calibri" w:cs="Calibri"/>
          <w:color w:val="000000"/>
        </w:rPr>
        <w:t xml:space="preserve"> </w:t>
      </w:r>
      <w:r w:rsidRPr="009C75BA">
        <w:rPr>
          <w:rFonts w:ascii="Calibri" w:hAnsi="Calibri" w:cs="Calibri"/>
          <w:color w:val="000000"/>
        </w:rPr>
        <w:t xml:space="preserve">transferred </w:t>
      </w:r>
      <w:r w:rsidR="00F41FFE" w:rsidRPr="009C75BA">
        <w:rPr>
          <w:rFonts w:ascii="Calibri" w:hAnsi="Calibri" w:cs="Calibri"/>
          <w:color w:val="000000"/>
        </w:rPr>
        <w:t>in a well of a 24</w:t>
      </w:r>
      <w:r w:rsidR="007E5E38" w:rsidRPr="009C75BA">
        <w:rPr>
          <w:rFonts w:ascii="Calibri" w:hAnsi="Calibri" w:cs="Calibri"/>
          <w:color w:val="000000"/>
        </w:rPr>
        <w:t xml:space="preserve">-well plate containing </w:t>
      </w:r>
      <w:r w:rsidR="00F41FFE" w:rsidRPr="009C75BA">
        <w:rPr>
          <w:rFonts w:ascii="Calibri" w:hAnsi="Calibri" w:cs="Calibri"/>
          <w:color w:val="000000"/>
        </w:rPr>
        <w:t>500</w:t>
      </w:r>
      <w:r w:rsidR="007E5E38" w:rsidRPr="009C75BA">
        <w:rPr>
          <w:rFonts w:ascii="Calibri" w:hAnsi="Calibri" w:cs="Calibri"/>
          <w:color w:val="000000"/>
        </w:rPr>
        <w:t xml:space="preserve"> </w:t>
      </w:r>
      <w:r w:rsidR="00C41386" w:rsidRPr="009C75BA">
        <w:rPr>
          <w:rFonts w:ascii="Calibri" w:hAnsi="Calibri" w:cs="Calibri"/>
          <w:color w:val="000000"/>
        </w:rPr>
        <w:t>µ</w:t>
      </w:r>
      <w:r w:rsidR="00C41386">
        <w:rPr>
          <w:rFonts w:ascii="Calibri" w:hAnsi="Calibri" w:cs="Calibri"/>
          <w:color w:val="000000"/>
        </w:rPr>
        <w:t>L of</w:t>
      </w:r>
      <w:r w:rsidR="00C41386" w:rsidRPr="009C75BA">
        <w:rPr>
          <w:rFonts w:ascii="Calibri" w:hAnsi="Calibri" w:cs="Calibri"/>
          <w:color w:val="000000"/>
        </w:rPr>
        <w:t xml:space="preserve"> </w:t>
      </w:r>
      <w:r w:rsidR="00FE5513" w:rsidRPr="009C75BA">
        <w:rPr>
          <w:rFonts w:ascii="Calibri" w:hAnsi="Calibri" w:cs="Calibri"/>
          <w:color w:val="000000"/>
        </w:rPr>
        <w:t>PBS</w:t>
      </w:r>
      <w:r w:rsidR="00F41FFE" w:rsidRPr="009C75BA">
        <w:rPr>
          <w:rFonts w:ascii="Calibri" w:hAnsi="Calibri" w:cs="Calibri"/>
          <w:color w:val="000000"/>
        </w:rPr>
        <w:t xml:space="preserve"> using a paintbrush to avoid damaging the sections</w:t>
      </w:r>
      <w:r w:rsidR="00390F28" w:rsidRPr="009C75BA">
        <w:rPr>
          <w:rFonts w:ascii="Calibri" w:hAnsi="Calibri" w:cs="Calibri"/>
          <w:color w:val="000000"/>
        </w:rPr>
        <w:t>.</w:t>
      </w:r>
    </w:p>
    <w:p w14:paraId="2C759220" w14:textId="77777777" w:rsidR="0091251F" w:rsidRPr="009C75BA" w:rsidRDefault="0091251F">
      <w:pPr>
        <w:jc w:val="both"/>
        <w:rPr>
          <w:rFonts w:ascii="Calibri" w:hAnsi="Calibri" w:cs="Calibri"/>
          <w:color w:val="000000"/>
          <w:lang w:val="en-US"/>
        </w:rPr>
      </w:pPr>
    </w:p>
    <w:p w14:paraId="70E4672C" w14:textId="4E9F93D7" w:rsidR="00A173F1" w:rsidRPr="009C75BA" w:rsidRDefault="00CD1D3B">
      <w:pPr>
        <w:jc w:val="both"/>
        <w:rPr>
          <w:rFonts w:ascii="Calibri" w:hAnsi="Calibri" w:cs="Calibri"/>
          <w:color w:val="000000"/>
          <w:lang w:val="en-US"/>
        </w:rPr>
      </w:pPr>
      <w:r w:rsidRPr="009C75BA">
        <w:rPr>
          <w:rFonts w:ascii="Calibri" w:hAnsi="Calibri" w:cs="Calibri"/>
          <w:color w:val="000000"/>
          <w:lang w:val="en-US"/>
        </w:rPr>
        <w:t>NOTE</w:t>
      </w:r>
      <w:r w:rsidR="00390F28" w:rsidRPr="009C75BA">
        <w:rPr>
          <w:rFonts w:ascii="Calibri" w:hAnsi="Calibri" w:cs="Calibri"/>
          <w:color w:val="000000"/>
          <w:lang w:val="en-US"/>
        </w:rPr>
        <w:t>: Low</w:t>
      </w:r>
      <w:r w:rsidR="0091251F" w:rsidRPr="009C75BA">
        <w:rPr>
          <w:rFonts w:ascii="Calibri" w:hAnsi="Calibri" w:cs="Calibri"/>
          <w:color w:val="000000"/>
          <w:lang w:val="en-US"/>
        </w:rPr>
        <w:t>-</w:t>
      </w:r>
      <w:r w:rsidR="00390F28" w:rsidRPr="009C75BA">
        <w:rPr>
          <w:rFonts w:ascii="Calibri" w:hAnsi="Calibri" w:cs="Calibri"/>
          <w:color w:val="000000"/>
          <w:lang w:val="en-US"/>
        </w:rPr>
        <w:t xml:space="preserve">melting agarose is recommended as its </w:t>
      </w:r>
      <w:r w:rsidR="002B4453" w:rsidRPr="009C75BA">
        <w:rPr>
          <w:rFonts w:ascii="Calibri" w:hAnsi="Calibri" w:cs="Calibri"/>
          <w:color w:val="000000"/>
          <w:lang w:val="en-US"/>
        </w:rPr>
        <w:t>melting temperature is only approximately 60 °C. Prepare 4% low</w:t>
      </w:r>
      <w:r w:rsidR="0091251F" w:rsidRPr="009C75BA">
        <w:rPr>
          <w:rFonts w:ascii="Calibri" w:hAnsi="Calibri" w:cs="Calibri"/>
          <w:color w:val="000000"/>
          <w:lang w:val="en-US"/>
        </w:rPr>
        <w:t>-</w:t>
      </w:r>
      <w:r w:rsidR="002B4453" w:rsidRPr="009C75BA">
        <w:rPr>
          <w:rFonts w:ascii="Calibri" w:hAnsi="Calibri" w:cs="Calibri"/>
          <w:color w:val="000000"/>
          <w:lang w:val="en-US"/>
        </w:rPr>
        <w:t xml:space="preserve">melting agarose in </w:t>
      </w:r>
      <w:r w:rsidR="00F41FFE" w:rsidRPr="009C75BA">
        <w:rPr>
          <w:rFonts w:ascii="Calibri" w:hAnsi="Calibri" w:cs="Calibri"/>
          <w:color w:val="000000"/>
          <w:lang w:val="en-US"/>
        </w:rPr>
        <w:t>PBS</w:t>
      </w:r>
      <w:r w:rsidR="002B4453" w:rsidRPr="009C75BA">
        <w:rPr>
          <w:rFonts w:ascii="Calibri" w:hAnsi="Calibri" w:cs="Calibri"/>
          <w:color w:val="000000"/>
          <w:lang w:val="en-US"/>
        </w:rPr>
        <w:t xml:space="preserve"> solution and </w:t>
      </w:r>
      <w:r w:rsidR="00C41386" w:rsidRPr="009C75BA">
        <w:rPr>
          <w:rFonts w:ascii="Calibri" w:hAnsi="Calibri" w:cs="Calibri"/>
          <w:color w:val="000000"/>
          <w:lang w:val="en-US"/>
        </w:rPr>
        <w:t>le</w:t>
      </w:r>
      <w:r w:rsidR="00C41386">
        <w:rPr>
          <w:rFonts w:ascii="Calibri" w:hAnsi="Calibri" w:cs="Calibri"/>
          <w:color w:val="000000"/>
          <w:lang w:val="en-US"/>
        </w:rPr>
        <w:t>ave</w:t>
      </w:r>
      <w:r w:rsidR="00C41386" w:rsidRPr="009C75BA">
        <w:rPr>
          <w:rFonts w:ascii="Calibri" w:hAnsi="Calibri" w:cs="Calibri"/>
          <w:color w:val="000000"/>
          <w:lang w:val="en-US"/>
        </w:rPr>
        <w:t xml:space="preserve"> </w:t>
      </w:r>
      <w:r w:rsidR="002B4453" w:rsidRPr="009C75BA">
        <w:rPr>
          <w:rFonts w:ascii="Calibri" w:hAnsi="Calibri" w:cs="Calibri"/>
          <w:color w:val="000000"/>
          <w:lang w:val="en-US"/>
        </w:rPr>
        <w:t>it to cool just above 37</w:t>
      </w:r>
      <w:r w:rsidR="00C41386">
        <w:rPr>
          <w:rFonts w:ascii="Calibri" w:hAnsi="Calibri" w:cs="Calibri"/>
          <w:color w:val="000000"/>
          <w:lang w:val="en-US"/>
        </w:rPr>
        <w:t xml:space="preserve"> </w:t>
      </w:r>
      <w:r w:rsidR="002B4453" w:rsidRPr="009C75BA">
        <w:rPr>
          <w:rFonts w:ascii="Calibri" w:hAnsi="Calibri" w:cs="Calibri"/>
          <w:color w:val="000000"/>
          <w:lang w:val="en-US"/>
        </w:rPr>
        <w:t>°C in a water bath prior to organoid embedding.</w:t>
      </w:r>
    </w:p>
    <w:p w14:paraId="7E6F6188" w14:textId="77777777" w:rsidR="000A2C9B" w:rsidRPr="009C75BA" w:rsidRDefault="000A2C9B">
      <w:pPr>
        <w:jc w:val="both"/>
        <w:rPr>
          <w:rFonts w:ascii="Calibri" w:hAnsi="Calibri" w:cs="Calibri"/>
          <w:b/>
          <w:bCs/>
          <w:color w:val="000000"/>
          <w:lang w:val="en-US"/>
        </w:rPr>
      </w:pPr>
    </w:p>
    <w:p w14:paraId="50ACDC39" w14:textId="5AF77113" w:rsidR="00CB63F9" w:rsidRPr="009C75BA" w:rsidRDefault="00FE5513" w:rsidP="00B97768">
      <w:pPr>
        <w:pStyle w:val="ListParagraph"/>
        <w:numPr>
          <w:ilvl w:val="1"/>
          <w:numId w:val="46"/>
        </w:numPr>
        <w:ind w:left="0" w:firstLine="0"/>
        <w:jc w:val="both"/>
        <w:rPr>
          <w:rFonts w:ascii="Calibri" w:hAnsi="Calibri" w:cs="Calibri"/>
          <w:b/>
          <w:color w:val="000000" w:themeColor="text1"/>
        </w:rPr>
      </w:pPr>
      <w:r w:rsidRPr="009C75BA">
        <w:rPr>
          <w:rFonts w:ascii="Calibri" w:hAnsi="Calibri" w:cs="Calibri"/>
          <w:b/>
          <w:color w:val="000000" w:themeColor="text1"/>
        </w:rPr>
        <w:t>Permeabilization, blocking</w:t>
      </w:r>
      <w:r w:rsidR="005363ED" w:rsidRPr="009C75BA">
        <w:rPr>
          <w:rFonts w:ascii="Calibri" w:hAnsi="Calibri" w:cs="Calibri"/>
          <w:b/>
          <w:color w:val="000000" w:themeColor="text1"/>
        </w:rPr>
        <w:t>,</w:t>
      </w:r>
      <w:r w:rsidRPr="009C75BA">
        <w:rPr>
          <w:rFonts w:ascii="Calibri" w:hAnsi="Calibri" w:cs="Calibri"/>
          <w:b/>
          <w:color w:val="000000" w:themeColor="text1"/>
        </w:rPr>
        <w:t xml:space="preserve"> and i</w:t>
      </w:r>
      <w:r w:rsidR="000A2C9B" w:rsidRPr="009C75BA">
        <w:rPr>
          <w:rFonts w:ascii="Calibri" w:hAnsi="Calibri" w:cs="Calibri"/>
          <w:b/>
          <w:color w:val="000000" w:themeColor="text1"/>
        </w:rPr>
        <w:t>mmunostaining</w:t>
      </w:r>
    </w:p>
    <w:p w14:paraId="0A9B5C38" w14:textId="77777777" w:rsidR="005013A3" w:rsidRPr="009C75BA" w:rsidRDefault="005013A3">
      <w:pPr>
        <w:pStyle w:val="ListParagraph"/>
        <w:ind w:left="0"/>
        <w:jc w:val="both"/>
        <w:rPr>
          <w:rFonts w:ascii="Calibri" w:hAnsi="Calibri" w:cs="Calibri"/>
          <w:b/>
          <w:color w:val="000000" w:themeColor="text1"/>
        </w:rPr>
      </w:pPr>
    </w:p>
    <w:p w14:paraId="06583810" w14:textId="35FB6A8B" w:rsidR="000A2C9B" w:rsidRPr="009C75BA" w:rsidRDefault="000A2C9B" w:rsidP="00B97768">
      <w:pPr>
        <w:pStyle w:val="ListParagraph"/>
        <w:numPr>
          <w:ilvl w:val="2"/>
          <w:numId w:val="46"/>
        </w:numPr>
        <w:ind w:left="0" w:firstLine="0"/>
        <w:jc w:val="both"/>
        <w:rPr>
          <w:rFonts w:ascii="Calibri" w:hAnsi="Calibri"/>
        </w:rPr>
      </w:pPr>
      <w:r w:rsidRPr="009C75BA">
        <w:rPr>
          <w:rFonts w:ascii="Calibri" w:hAnsi="Calibri"/>
        </w:rPr>
        <w:t>Incubat</w:t>
      </w:r>
      <w:r w:rsidR="0064394D" w:rsidRPr="009C75BA">
        <w:rPr>
          <w:rFonts w:ascii="Calibri" w:hAnsi="Calibri"/>
        </w:rPr>
        <w:t>e</w:t>
      </w:r>
      <w:r w:rsidRPr="009C75BA">
        <w:rPr>
          <w:rFonts w:ascii="Calibri" w:hAnsi="Calibri"/>
        </w:rPr>
        <w:t xml:space="preserve"> </w:t>
      </w:r>
      <w:r w:rsidR="0091251F" w:rsidRPr="009C75BA">
        <w:rPr>
          <w:rFonts w:ascii="Calibri" w:hAnsi="Calibri"/>
        </w:rPr>
        <w:t xml:space="preserve">the sections </w:t>
      </w:r>
      <w:r w:rsidRPr="009C75BA">
        <w:rPr>
          <w:rFonts w:ascii="Calibri" w:hAnsi="Calibri"/>
        </w:rPr>
        <w:t xml:space="preserve">in </w:t>
      </w:r>
      <w:r w:rsidR="00F41FFE" w:rsidRPr="009C75BA">
        <w:rPr>
          <w:rFonts w:ascii="Calibri" w:hAnsi="Calibri"/>
        </w:rPr>
        <w:t>500 µ</w:t>
      </w:r>
      <w:r w:rsidR="00CD1D3B" w:rsidRPr="009C75BA">
        <w:rPr>
          <w:rFonts w:ascii="Calibri" w:hAnsi="Calibri"/>
        </w:rPr>
        <w:t>L of</w:t>
      </w:r>
      <w:r w:rsidR="00F41FFE" w:rsidRPr="009C75BA">
        <w:rPr>
          <w:rFonts w:ascii="Calibri" w:hAnsi="Calibri"/>
        </w:rPr>
        <w:t xml:space="preserve"> </w:t>
      </w:r>
      <w:r w:rsidRPr="009C75BA">
        <w:rPr>
          <w:rFonts w:ascii="Calibri" w:hAnsi="Calibri"/>
        </w:rPr>
        <w:t>PBS</w:t>
      </w:r>
      <w:r w:rsidR="002B5693" w:rsidRPr="009C75BA">
        <w:rPr>
          <w:rFonts w:ascii="Calibri" w:hAnsi="Calibri"/>
        </w:rPr>
        <w:t xml:space="preserve"> </w:t>
      </w:r>
      <w:r w:rsidR="00FE57D7">
        <w:rPr>
          <w:rFonts w:ascii="Calibri" w:hAnsi="Calibri"/>
        </w:rPr>
        <w:t>containing</w:t>
      </w:r>
      <w:r w:rsidR="002B5693" w:rsidRPr="009C75BA">
        <w:rPr>
          <w:rFonts w:ascii="Calibri" w:hAnsi="Calibri"/>
        </w:rPr>
        <w:t xml:space="preserve"> 0.3% </w:t>
      </w:r>
      <w:r w:rsidRPr="009C75BA">
        <w:rPr>
          <w:rFonts w:ascii="Calibri" w:hAnsi="Calibri"/>
        </w:rPr>
        <w:t>Triton</w:t>
      </w:r>
      <w:r w:rsidR="00763436" w:rsidRPr="009C75BA">
        <w:rPr>
          <w:rFonts w:ascii="Calibri" w:hAnsi="Calibri"/>
        </w:rPr>
        <w:t xml:space="preserve"> </w:t>
      </w:r>
      <w:r w:rsidRPr="009C75BA">
        <w:rPr>
          <w:rFonts w:ascii="Calibri" w:hAnsi="Calibri"/>
        </w:rPr>
        <w:t xml:space="preserve">X100, </w:t>
      </w:r>
      <w:r w:rsidR="002B343D" w:rsidRPr="009C75BA">
        <w:rPr>
          <w:rFonts w:ascii="Calibri" w:hAnsi="Calibri"/>
        </w:rPr>
        <w:t xml:space="preserve">at </w:t>
      </w:r>
      <w:r w:rsidRPr="009C75BA">
        <w:rPr>
          <w:rFonts w:ascii="Calibri" w:hAnsi="Calibri"/>
        </w:rPr>
        <w:t xml:space="preserve">RT, under agitation, </w:t>
      </w:r>
      <w:r w:rsidR="002B343D" w:rsidRPr="009C75BA">
        <w:rPr>
          <w:rFonts w:ascii="Calibri" w:hAnsi="Calibri"/>
        </w:rPr>
        <w:t xml:space="preserve">for </w:t>
      </w:r>
      <w:r w:rsidRPr="009C75BA">
        <w:rPr>
          <w:rFonts w:ascii="Calibri" w:hAnsi="Calibri"/>
        </w:rPr>
        <w:t>20 min</w:t>
      </w:r>
      <w:r w:rsidR="002B343D" w:rsidRPr="009C75BA">
        <w:rPr>
          <w:rFonts w:ascii="Calibri" w:hAnsi="Calibri"/>
        </w:rPr>
        <w:t>. Do this three times.</w:t>
      </w:r>
    </w:p>
    <w:p w14:paraId="052D7DAE" w14:textId="77777777" w:rsidR="005013A3" w:rsidRPr="009C75BA" w:rsidRDefault="005013A3">
      <w:pPr>
        <w:pStyle w:val="ListParagraph"/>
        <w:ind w:left="0"/>
        <w:jc w:val="both"/>
        <w:rPr>
          <w:rFonts w:ascii="Calibri" w:hAnsi="Calibri"/>
        </w:rPr>
      </w:pPr>
    </w:p>
    <w:p w14:paraId="016B6621" w14:textId="45538A32" w:rsidR="000A2C9B" w:rsidRPr="009C75BA" w:rsidRDefault="000A2C9B" w:rsidP="00B97768">
      <w:pPr>
        <w:pStyle w:val="ListParagraph"/>
        <w:numPr>
          <w:ilvl w:val="2"/>
          <w:numId w:val="46"/>
        </w:numPr>
        <w:ind w:left="0" w:firstLine="0"/>
        <w:jc w:val="both"/>
        <w:rPr>
          <w:rFonts w:ascii="Calibri" w:hAnsi="Calibri"/>
        </w:rPr>
      </w:pPr>
      <w:r w:rsidRPr="009C75BA">
        <w:rPr>
          <w:rFonts w:ascii="Calibri" w:hAnsi="Calibri"/>
        </w:rPr>
        <w:t>Incubat</w:t>
      </w:r>
      <w:r w:rsidR="0064394D" w:rsidRPr="009C75BA">
        <w:rPr>
          <w:rFonts w:ascii="Calibri" w:hAnsi="Calibri"/>
        </w:rPr>
        <w:t>e</w:t>
      </w:r>
      <w:r w:rsidRPr="009C75BA">
        <w:rPr>
          <w:rFonts w:ascii="Calibri" w:hAnsi="Calibri"/>
        </w:rPr>
        <w:t xml:space="preserve"> </w:t>
      </w:r>
      <w:r w:rsidR="0091251F" w:rsidRPr="009C75BA">
        <w:rPr>
          <w:rFonts w:ascii="Calibri" w:hAnsi="Calibri"/>
        </w:rPr>
        <w:t xml:space="preserve">the sections </w:t>
      </w:r>
      <w:r w:rsidRPr="009C75BA">
        <w:rPr>
          <w:rFonts w:ascii="Calibri" w:hAnsi="Calibri"/>
        </w:rPr>
        <w:t xml:space="preserve">in </w:t>
      </w:r>
      <w:r w:rsidR="00F41FFE" w:rsidRPr="009C75BA">
        <w:rPr>
          <w:rFonts w:ascii="Calibri" w:hAnsi="Calibri"/>
        </w:rPr>
        <w:t xml:space="preserve">500 </w:t>
      </w:r>
      <w:r w:rsidR="00C41386" w:rsidRPr="009C75BA">
        <w:rPr>
          <w:rFonts w:ascii="Calibri" w:hAnsi="Calibri"/>
        </w:rPr>
        <w:t>µ</w:t>
      </w:r>
      <w:r w:rsidR="00C41386">
        <w:rPr>
          <w:rFonts w:ascii="Calibri" w:hAnsi="Calibri"/>
        </w:rPr>
        <w:t>L</w:t>
      </w:r>
      <w:r w:rsidR="00C41386" w:rsidRPr="009C75BA">
        <w:rPr>
          <w:rFonts w:ascii="Calibri" w:hAnsi="Calibri"/>
        </w:rPr>
        <w:t xml:space="preserve"> </w:t>
      </w:r>
      <w:r w:rsidR="002B343D" w:rsidRPr="009C75BA">
        <w:rPr>
          <w:rFonts w:ascii="Calibri" w:hAnsi="Calibri"/>
        </w:rPr>
        <w:t xml:space="preserve">of </w:t>
      </w:r>
      <w:r w:rsidRPr="009C75BA">
        <w:rPr>
          <w:rFonts w:ascii="Calibri" w:hAnsi="Calibri"/>
        </w:rPr>
        <w:t>PBS</w:t>
      </w:r>
      <w:r w:rsidR="002B5693" w:rsidRPr="009C75BA">
        <w:rPr>
          <w:rFonts w:ascii="Calibri" w:hAnsi="Calibri"/>
        </w:rPr>
        <w:t xml:space="preserve"> </w:t>
      </w:r>
      <w:r w:rsidR="00FE57D7">
        <w:rPr>
          <w:rFonts w:ascii="Calibri" w:hAnsi="Calibri"/>
        </w:rPr>
        <w:t>containing</w:t>
      </w:r>
      <w:r w:rsidR="002B5693" w:rsidRPr="009C75BA">
        <w:rPr>
          <w:rFonts w:ascii="Calibri" w:hAnsi="Calibri"/>
        </w:rPr>
        <w:t xml:space="preserve"> 0.3% </w:t>
      </w:r>
      <w:r w:rsidRPr="009C75BA">
        <w:rPr>
          <w:rFonts w:ascii="Calibri" w:hAnsi="Calibri"/>
        </w:rPr>
        <w:t>Triton</w:t>
      </w:r>
      <w:r w:rsidR="00763436" w:rsidRPr="009C75BA">
        <w:rPr>
          <w:rFonts w:ascii="Calibri" w:hAnsi="Calibri"/>
        </w:rPr>
        <w:t xml:space="preserve"> </w:t>
      </w:r>
      <w:r w:rsidRPr="009C75BA">
        <w:rPr>
          <w:rFonts w:ascii="Calibri" w:hAnsi="Calibri"/>
        </w:rPr>
        <w:t xml:space="preserve">X100 </w:t>
      </w:r>
      <w:r w:rsidR="00FE57D7">
        <w:rPr>
          <w:rFonts w:ascii="Calibri" w:hAnsi="Calibri"/>
        </w:rPr>
        <w:t>and</w:t>
      </w:r>
      <w:r w:rsidR="002B5693" w:rsidRPr="009C75BA">
        <w:rPr>
          <w:rFonts w:ascii="Calibri" w:hAnsi="Calibri"/>
        </w:rPr>
        <w:t xml:space="preserve"> </w:t>
      </w:r>
      <w:r w:rsidRPr="009C75BA">
        <w:rPr>
          <w:rFonts w:ascii="Calibri" w:hAnsi="Calibri"/>
        </w:rPr>
        <w:t>5%</w:t>
      </w:r>
      <w:r w:rsidR="002B5693" w:rsidRPr="009C75BA">
        <w:rPr>
          <w:rFonts w:ascii="Calibri" w:hAnsi="Calibri"/>
        </w:rPr>
        <w:t xml:space="preserve"> </w:t>
      </w:r>
      <w:r w:rsidR="002548B1" w:rsidRPr="009C75BA">
        <w:rPr>
          <w:rFonts w:ascii="Calibri" w:hAnsi="Calibri"/>
        </w:rPr>
        <w:t xml:space="preserve">nonfat </w:t>
      </w:r>
      <w:r w:rsidR="002B5693" w:rsidRPr="009C75BA">
        <w:rPr>
          <w:rFonts w:ascii="Calibri" w:hAnsi="Calibri"/>
        </w:rPr>
        <w:t>Milk</w:t>
      </w:r>
      <w:r w:rsidRPr="009C75BA">
        <w:rPr>
          <w:rFonts w:ascii="Calibri" w:hAnsi="Calibri"/>
        </w:rPr>
        <w:t xml:space="preserve">, </w:t>
      </w:r>
      <w:r w:rsidR="009E0873" w:rsidRPr="009C75BA">
        <w:rPr>
          <w:rFonts w:ascii="Calibri" w:hAnsi="Calibri"/>
        </w:rPr>
        <w:t xml:space="preserve">at </w:t>
      </w:r>
      <w:r w:rsidRPr="009C75BA">
        <w:rPr>
          <w:rFonts w:ascii="Calibri" w:hAnsi="Calibri"/>
        </w:rPr>
        <w:t>RT, under agitation,</w:t>
      </w:r>
      <w:r w:rsidR="00906CCF" w:rsidRPr="009C75BA">
        <w:rPr>
          <w:rFonts w:ascii="Calibri" w:hAnsi="Calibri"/>
        </w:rPr>
        <w:t xml:space="preserve"> for</w:t>
      </w:r>
      <w:r w:rsidRPr="009C75BA">
        <w:rPr>
          <w:rFonts w:ascii="Calibri" w:hAnsi="Calibri"/>
        </w:rPr>
        <w:t xml:space="preserve"> 2 h</w:t>
      </w:r>
      <w:r w:rsidR="00906CCF" w:rsidRPr="009C75BA">
        <w:rPr>
          <w:rFonts w:ascii="Calibri" w:hAnsi="Calibri"/>
        </w:rPr>
        <w:t>.</w:t>
      </w:r>
    </w:p>
    <w:p w14:paraId="3D3B2B91" w14:textId="77777777" w:rsidR="005013A3" w:rsidRPr="009C75BA" w:rsidRDefault="005013A3">
      <w:pPr>
        <w:pStyle w:val="ListParagraph"/>
        <w:ind w:left="0"/>
        <w:jc w:val="both"/>
        <w:rPr>
          <w:rFonts w:ascii="Calibri" w:hAnsi="Calibri"/>
        </w:rPr>
      </w:pPr>
    </w:p>
    <w:p w14:paraId="1039A8D4" w14:textId="612943FC" w:rsidR="000A2C9B" w:rsidRPr="009C75BA" w:rsidRDefault="000A2C9B" w:rsidP="00B97768">
      <w:pPr>
        <w:pStyle w:val="ListParagraph"/>
        <w:numPr>
          <w:ilvl w:val="2"/>
          <w:numId w:val="46"/>
        </w:numPr>
        <w:ind w:left="0" w:firstLine="0"/>
        <w:jc w:val="both"/>
        <w:rPr>
          <w:rFonts w:ascii="Calibri" w:hAnsi="Calibri"/>
        </w:rPr>
      </w:pPr>
      <w:r w:rsidRPr="009C75BA">
        <w:rPr>
          <w:rFonts w:ascii="Calibri" w:hAnsi="Calibri"/>
        </w:rPr>
        <w:t>Incubat</w:t>
      </w:r>
      <w:r w:rsidR="0064394D" w:rsidRPr="009C75BA">
        <w:rPr>
          <w:rFonts w:ascii="Calibri" w:hAnsi="Calibri"/>
        </w:rPr>
        <w:t>e</w:t>
      </w:r>
      <w:r w:rsidR="0091251F" w:rsidRPr="009C75BA">
        <w:rPr>
          <w:rFonts w:ascii="Calibri" w:hAnsi="Calibri"/>
        </w:rPr>
        <w:t xml:space="preserve"> the sections</w:t>
      </w:r>
      <w:r w:rsidRPr="009C75BA">
        <w:rPr>
          <w:rFonts w:ascii="Calibri" w:hAnsi="Calibri"/>
        </w:rPr>
        <w:t xml:space="preserve"> in </w:t>
      </w:r>
      <w:r w:rsidR="00F41FFE" w:rsidRPr="009C75BA">
        <w:rPr>
          <w:rFonts w:ascii="Calibri" w:hAnsi="Calibri"/>
        </w:rPr>
        <w:t xml:space="preserve">250 </w:t>
      </w:r>
      <w:r w:rsidR="00C41386" w:rsidRPr="009C75BA">
        <w:rPr>
          <w:rFonts w:ascii="Calibri" w:hAnsi="Calibri"/>
        </w:rPr>
        <w:t>µ</w:t>
      </w:r>
      <w:r w:rsidR="00C41386">
        <w:rPr>
          <w:rFonts w:ascii="Calibri" w:hAnsi="Calibri"/>
        </w:rPr>
        <w:t>L</w:t>
      </w:r>
      <w:r w:rsidR="00C41386" w:rsidRPr="009C75BA">
        <w:rPr>
          <w:rFonts w:ascii="Calibri" w:hAnsi="Calibri"/>
        </w:rPr>
        <w:t xml:space="preserve"> </w:t>
      </w:r>
      <w:r w:rsidR="00906CCF" w:rsidRPr="009C75BA">
        <w:rPr>
          <w:rFonts w:ascii="Calibri" w:hAnsi="Calibri"/>
        </w:rPr>
        <w:t xml:space="preserve">of </w:t>
      </w:r>
      <w:r w:rsidRPr="009C75BA">
        <w:rPr>
          <w:rFonts w:ascii="Calibri" w:hAnsi="Calibri"/>
        </w:rPr>
        <w:t>primary antibody solution (PBS</w:t>
      </w:r>
      <w:r w:rsidR="002B5693" w:rsidRPr="009C75BA">
        <w:rPr>
          <w:rFonts w:ascii="Calibri" w:hAnsi="Calibri"/>
        </w:rPr>
        <w:t xml:space="preserve"> </w:t>
      </w:r>
      <w:r w:rsidR="00FE57D7">
        <w:rPr>
          <w:rFonts w:ascii="Calibri" w:hAnsi="Calibri"/>
        </w:rPr>
        <w:t>+</w:t>
      </w:r>
      <w:r w:rsidR="002B5693" w:rsidRPr="009C75BA">
        <w:rPr>
          <w:rFonts w:ascii="Calibri" w:hAnsi="Calibri"/>
        </w:rPr>
        <w:t xml:space="preserve"> 0.3% </w:t>
      </w:r>
      <w:r w:rsidRPr="009C75BA">
        <w:rPr>
          <w:rFonts w:ascii="Calibri" w:hAnsi="Calibri"/>
        </w:rPr>
        <w:t>Triton</w:t>
      </w:r>
      <w:r w:rsidR="00763436" w:rsidRPr="009C75BA">
        <w:rPr>
          <w:rFonts w:ascii="Calibri" w:hAnsi="Calibri"/>
        </w:rPr>
        <w:t xml:space="preserve"> </w:t>
      </w:r>
      <w:r w:rsidRPr="009C75BA">
        <w:rPr>
          <w:rFonts w:ascii="Calibri" w:hAnsi="Calibri"/>
        </w:rPr>
        <w:t xml:space="preserve">X100 </w:t>
      </w:r>
      <w:r w:rsidR="00FE57D7">
        <w:rPr>
          <w:rFonts w:ascii="Calibri" w:hAnsi="Calibri"/>
        </w:rPr>
        <w:t>+</w:t>
      </w:r>
      <w:r w:rsidR="002B5693" w:rsidRPr="009C75BA">
        <w:rPr>
          <w:rFonts w:ascii="Calibri" w:hAnsi="Calibri"/>
        </w:rPr>
        <w:t xml:space="preserve"> </w:t>
      </w:r>
      <w:r w:rsidRPr="009C75BA">
        <w:rPr>
          <w:rFonts w:ascii="Calibri" w:hAnsi="Calibri"/>
        </w:rPr>
        <w:t>1%</w:t>
      </w:r>
      <w:r w:rsidR="002B5693" w:rsidRPr="009C75BA">
        <w:rPr>
          <w:rFonts w:ascii="Calibri" w:hAnsi="Calibri"/>
        </w:rPr>
        <w:t xml:space="preserve"> </w:t>
      </w:r>
      <w:r w:rsidR="002548B1" w:rsidRPr="009C75BA">
        <w:rPr>
          <w:rFonts w:ascii="Calibri" w:hAnsi="Calibri"/>
        </w:rPr>
        <w:t xml:space="preserve">nonfat </w:t>
      </w:r>
      <w:r w:rsidR="002B5693" w:rsidRPr="009C75BA">
        <w:rPr>
          <w:rFonts w:ascii="Calibri" w:hAnsi="Calibri"/>
        </w:rPr>
        <w:t>Milk</w:t>
      </w:r>
      <w:r w:rsidRPr="009C75BA">
        <w:rPr>
          <w:rFonts w:ascii="Calibri" w:hAnsi="Calibri"/>
        </w:rPr>
        <w:t>), under agitation, at +4</w:t>
      </w:r>
      <w:r w:rsidR="00C41386">
        <w:rPr>
          <w:rFonts w:ascii="Calibri" w:hAnsi="Calibri"/>
        </w:rPr>
        <w:t xml:space="preserve"> </w:t>
      </w:r>
      <w:r w:rsidRPr="009C75BA">
        <w:rPr>
          <w:rFonts w:ascii="Calibri" w:hAnsi="Calibri"/>
        </w:rPr>
        <w:t>°C, overnight</w:t>
      </w:r>
      <w:r w:rsidR="00906CCF" w:rsidRPr="009C75BA">
        <w:rPr>
          <w:rFonts w:ascii="Calibri" w:hAnsi="Calibri"/>
        </w:rPr>
        <w:t>.</w:t>
      </w:r>
    </w:p>
    <w:p w14:paraId="22032BB9" w14:textId="77777777" w:rsidR="005013A3" w:rsidRPr="009C75BA" w:rsidRDefault="005013A3">
      <w:pPr>
        <w:pStyle w:val="ListParagraph"/>
        <w:ind w:left="0"/>
        <w:jc w:val="both"/>
        <w:rPr>
          <w:rFonts w:ascii="Calibri" w:hAnsi="Calibri"/>
        </w:rPr>
      </w:pPr>
    </w:p>
    <w:p w14:paraId="1FDAD6EE" w14:textId="054F1487" w:rsidR="00DB2FAD" w:rsidRPr="009C75BA" w:rsidRDefault="000A2C9B" w:rsidP="00B97768">
      <w:pPr>
        <w:pStyle w:val="ListParagraph"/>
        <w:numPr>
          <w:ilvl w:val="2"/>
          <w:numId w:val="46"/>
        </w:numPr>
        <w:ind w:left="0" w:firstLine="0"/>
        <w:jc w:val="both"/>
        <w:rPr>
          <w:rFonts w:ascii="Calibri" w:hAnsi="Calibri"/>
        </w:rPr>
      </w:pPr>
      <w:r w:rsidRPr="009C75BA">
        <w:rPr>
          <w:rFonts w:ascii="Calibri" w:hAnsi="Calibri"/>
        </w:rPr>
        <w:t xml:space="preserve">Wash </w:t>
      </w:r>
      <w:r w:rsidR="0091251F" w:rsidRPr="009C75BA">
        <w:rPr>
          <w:rFonts w:ascii="Calibri" w:hAnsi="Calibri"/>
        </w:rPr>
        <w:t xml:space="preserve">the sections </w:t>
      </w:r>
      <w:r w:rsidRPr="009C75BA">
        <w:rPr>
          <w:rFonts w:ascii="Calibri" w:hAnsi="Calibri"/>
        </w:rPr>
        <w:t xml:space="preserve">in </w:t>
      </w:r>
      <w:r w:rsidR="00F41FFE" w:rsidRPr="009C75BA">
        <w:rPr>
          <w:rFonts w:ascii="Calibri" w:hAnsi="Calibri"/>
        </w:rPr>
        <w:t xml:space="preserve">500 </w:t>
      </w:r>
      <w:r w:rsidR="00C41386" w:rsidRPr="009C75BA">
        <w:rPr>
          <w:rFonts w:ascii="Calibri" w:hAnsi="Calibri"/>
        </w:rPr>
        <w:t>µ</w:t>
      </w:r>
      <w:r w:rsidR="00C41386">
        <w:rPr>
          <w:rFonts w:ascii="Calibri" w:hAnsi="Calibri"/>
        </w:rPr>
        <w:t>L</w:t>
      </w:r>
      <w:r w:rsidR="00C41386" w:rsidRPr="009C75BA">
        <w:rPr>
          <w:rFonts w:ascii="Calibri" w:hAnsi="Calibri"/>
        </w:rPr>
        <w:t xml:space="preserve"> </w:t>
      </w:r>
      <w:r w:rsidR="00906CCF" w:rsidRPr="009C75BA">
        <w:rPr>
          <w:rFonts w:ascii="Calibri" w:hAnsi="Calibri"/>
        </w:rPr>
        <w:t xml:space="preserve">of </w:t>
      </w:r>
      <w:r w:rsidRPr="009C75BA">
        <w:rPr>
          <w:rFonts w:ascii="Calibri" w:hAnsi="Calibri"/>
        </w:rPr>
        <w:t xml:space="preserve">PBS, </w:t>
      </w:r>
      <w:r w:rsidR="00906CCF" w:rsidRPr="009C75BA">
        <w:rPr>
          <w:rFonts w:ascii="Calibri" w:hAnsi="Calibri"/>
        </w:rPr>
        <w:t xml:space="preserve">at </w:t>
      </w:r>
      <w:r w:rsidR="00DB2FAD" w:rsidRPr="009C75BA">
        <w:rPr>
          <w:rFonts w:ascii="Calibri" w:hAnsi="Calibri"/>
        </w:rPr>
        <w:t xml:space="preserve">RT, under agitation, </w:t>
      </w:r>
      <w:r w:rsidR="00906CCF" w:rsidRPr="009C75BA">
        <w:rPr>
          <w:rFonts w:ascii="Calibri" w:hAnsi="Calibri"/>
        </w:rPr>
        <w:t xml:space="preserve">for </w:t>
      </w:r>
      <w:r w:rsidR="00DB2FAD" w:rsidRPr="009C75BA">
        <w:rPr>
          <w:rFonts w:ascii="Calibri" w:hAnsi="Calibri"/>
        </w:rPr>
        <w:t xml:space="preserve">20 </w:t>
      </w:r>
      <w:r w:rsidR="00C41386" w:rsidRPr="009C75BA">
        <w:rPr>
          <w:rFonts w:ascii="Calibri" w:hAnsi="Calibri"/>
        </w:rPr>
        <w:t>mi</w:t>
      </w:r>
      <w:r w:rsidR="00C41386">
        <w:rPr>
          <w:rFonts w:ascii="Calibri" w:hAnsi="Calibri"/>
        </w:rPr>
        <w:t>n</w:t>
      </w:r>
      <w:r w:rsidR="00906CCF" w:rsidRPr="009C75BA">
        <w:rPr>
          <w:rFonts w:ascii="Calibri" w:hAnsi="Calibri"/>
        </w:rPr>
        <w:t>. Do this four times.</w:t>
      </w:r>
    </w:p>
    <w:p w14:paraId="6EB12E13" w14:textId="77777777" w:rsidR="005013A3" w:rsidRPr="009C75BA" w:rsidRDefault="005013A3">
      <w:pPr>
        <w:pStyle w:val="ListParagraph"/>
        <w:ind w:left="0"/>
        <w:jc w:val="both"/>
        <w:rPr>
          <w:rFonts w:ascii="Calibri" w:hAnsi="Calibri"/>
        </w:rPr>
      </w:pPr>
    </w:p>
    <w:p w14:paraId="764AD085" w14:textId="6AB90759" w:rsidR="00DB2FAD" w:rsidRPr="009C75BA" w:rsidRDefault="000A2C9B" w:rsidP="00B97768">
      <w:pPr>
        <w:pStyle w:val="ListParagraph"/>
        <w:numPr>
          <w:ilvl w:val="2"/>
          <w:numId w:val="46"/>
        </w:numPr>
        <w:ind w:left="0" w:firstLine="0"/>
        <w:jc w:val="both"/>
        <w:rPr>
          <w:rFonts w:ascii="Calibri" w:hAnsi="Calibri"/>
        </w:rPr>
      </w:pPr>
      <w:r w:rsidRPr="009C75BA">
        <w:rPr>
          <w:rFonts w:ascii="Calibri" w:hAnsi="Calibri"/>
        </w:rPr>
        <w:t>Incubat</w:t>
      </w:r>
      <w:r w:rsidR="0064394D" w:rsidRPr="009C75BA">
        <w:rPr>
          <w:rFonts w:ascii="Calibri" w:hAnsi="Calibri"/>
        </w:rPr>
        <w:t>e</w:t>
      </w:r>
      <w:r w:rsidRPr="009C75BA">
        <w:rPr>
          <w:rFonts w:ascii="Calibri" w:hAnsi="Calibri"/>
        </w:rPr>
        <w:t xml:space="preserve"> </w:t>
      </w:r>
      <w:r w:rsidR="0091251F" w:rsidRPr="009C75BA">
        <w:rPr>
          <w:rFonts w:ascii="Calibri" w:hAnsi="Calibri"/>
        </w:rPr>
        <w:t xml:space="preserve">the sections </w:t>
      </w:r>
      <w:r w:rsidR="00DB2FAD" w:rsidRPr="009C75BA">
        <w:rPr>
          <w:rFonts w:ascii="Calibri" w:hAnsi="Calibri"/>
        </w:rPr>
        <w:t xml:space="preserve">in </w:t>
      </w:r>
      <w:r w:rsidR="00F41FFE" w:rsidRPr="009C75BA">
        <w:rPr>
          <w:rFonts w:ascii="Calibri" w:hAnsi="Calibri"/>
        </w:rPr>
        <w:t xml:space="preserve">250 </w:t>
      </w:r>
      <w:r w:rsidR="00C41386" w:rsidRPr="009C75BA">
        <w:rPr>
          <w:rFonts w:ascii="Calibri" w:hAnsi="Calibri"/>
        </w:rPr>
        <w:t>µ</w:t>
      </w:r>
      <w:r w:rsidR="00C41386">
        <w:rPr>
          <w:rFonts w:ascii="Calibri" w:hAnsi="Calibri"/>
        </w:rPr>
        <w:t>L</w:t>
      </w:r>
      <w:r w:rsidR="00C41386" w:rsidRPr="009C75BA">
        <w:rPr>
          <w:rFonts w:ascii="Calibri" w:hAnsi="Calibri"/>
        </w:rPr>
        <w:t xml:space="preserve"> </w:t>
      </w:r>
      <w:r w:rsidR="00906CCF" w:rsidRPr="009C75BA">
        <w:rPr>
          <w:rFonts w:ascii="Calibri" w:hAnsi="Calibri"/>
        </w:rPr>
        <w:t xml:space="preserve">of </w:t>
      </w:r>
      <w:r w:rsidR="00DB2FAD" w:rsidRPr="009C75BA">
        <w:rPr>
          <w:rFonts w:ascii="Calibri" w:hAnsi="Calibri"/>
        </w:rPr>
        <w:t>secondary ant</w:t>
      </w:r>
      <w:r w:rsidR="00F736B3" w:rsidRPr="009C75BA">
        <w:rPr>
          <w:rFonts w:ascii="Calibri" w:hAnsi="Calibri"/>
        </w:rPr>
        <w:t>ibod</w:t>
      </w:r>
      <w:r w:rsidR="00DB2FAD" w:rsidRPr="009C75BA">
        <w:rPr>
          <w:rFonts w:ascii="Calibri" w:hAnsi="Calibri"/>
        </w:rPr>
        <w:t>y solution</w:t>
      </w:r>
      <w:r w:rsidRPr="009C75BA">
        <w:rPr>
          <w:rFonts w:ascii="Calibri" w:hAnsi="Calibri"/>
        </w:rPr>
        <w:t xml:space="preserve"> </w:t>
      </w:r>
      <w:r w:rsidR="00DB2FAD" w:rsidRPr="009C75BA">
        <w:rPr>
          <w:rFonts w:ascii="Calibri" w:hAnsi="Calibri"/>
        </w:rPr>
        <w:t>(</w:t>
      </w:r>
      <w:r w:rsidRPr="009C75BA">
        <w:rPr>
          <w:rFonts w:ascii="Calibri" w:hAnsi="Calibri"/>
        </w:rPr>
        <w:t>PBS</w:t>
      </w:r>
      <w:r w:rsidR="00763436" w:rsidRPr="009C75BA">
        <w:rPr>
          <w:rFonts w:ascii="Calibri" w:hAnsi="Calibri"/>
        </w:rPr>
        <w:t xml:space="preserve"> </w:t>
      </w:r>
      <w:r w:rsidR="00FE57D7">
        <w:rPr>
          <w:rFonts w:ascii="Calibri" w:hAnsi="Calibri"/>
        </w:rPr>
        <w:t>+</w:t>
      </w:r>
      <w:r w:rsidR="00763436" w:rsidRPr="009C75BA">
        <w:rPr>
          <w:rFonts w:ascii="Calibri" w:hAnsi="Calibri"/>
        </w:rPr>
        <w:t xml:space="preserve"> </w:t>
      </w:r>
      <w:r w:rsidR="00DB2FAD" w:rsidRPr="009C75BA">
        <w:rPr>
          <w:rFonts w:ascii="Calibri" w:hAnsi="Calibri"/>
        </w:rPr>
        <w:t xml:space="preserve">0.3% </w:t>
      </w:r>
      <w:r w:rsidRPr="009C75BA">
        <w:rPr>
          <w:rFonts w:ascii="Calibri" w:hAnsi="Calibri"/>
        </w:rPr>
        <w:t>Triton</w:t>
      </w:r>
      <w:r w:rsidR="00763436" w:rsidRPr="009C75BA">
        <w:rPr>
          <w:rFonts w:ascii="Calibri" w:hAnsi="Calibri"/>
        </w:rPr>
        <w:t xml:space="preserve"> </w:t>
      </w:r>
      <w:r w:rsidRPr="009C75BA">
        <w:rPr>
          <w:rFonts w:ascii="Calibri" w:hAnsi="Calibri"/>
        </w:rPr>
        <w:t>X100</w:t>
      </w:r>
      <w:r w:rsidR="002B5693" w:rsidRPr="009C75BA">
        <w:rPr>
          <w:rFonts w:ascii="Calibri" w:hAnsi="Calibri"/>
        </w:rPr>
        <w:t xml:space="preserve"> </w:t>
      </w:r>
      <w:r w:rsidR="00FE57D7">
        <w:rPr>
          <w:rFonts w:ascii="Calibri" w:hAnsi="Calibri"/>
        </w:rPr>
        <w:t>+</w:t>
      </w:r>
      <w:r w:rsidR="002B5693" w:rsidRPr="009C75BA">
        <w:rPr>
          <w:rFonts w:ascii="Calibri" w:hAnsi="Calibri"/>
        </w:rPr>
        <w:t xml:space="preserve"> </w:t>
      </w:r>
      <w:r w:rsidRPr="009C75BA">
        <w:rPr>
          <w:rFonts w:ascii="Calibri" w:hAnsi="Calibri"/>
        </w:rPr>
        <w:t>1%</w:t>
      </w:r>
      <w:r w:rsidR="00DB2FAD" w:rsidRPr="009C75BA">
        <w:rPr>
          <w:rFonts w:ascii="Calibri" w:hAnsi="Calibri"/>
        </w:rPr>
        <w:t xml:space="preserve"> </w:t>
      </w:r>
      <w:r w:rsidR="002548B1" w:rsidRPr="009C75BA">
        <w:rPr>
          <w:rFonts w:ascii="Calibri" w:hAnsi="Calibri"/>
        </w:rPr>
        <w:t xml:space="preserve">nonfat </w:t>
      </w:r>
      <w:r w:rsidR="00DB2FAD" w:rsidRPr="009C75BA">
        <w:rPr>
          <w:rFonts w:ascii="Calibri" w:hAnsi="Calibri"/>
        </w:rPr>
        <w:t>milk),</w:t>
      </w:r>
      <w:r w:rsidRPr="009C75BA">
        <w:rPr>
          <w:rFonts w:ascii="Calibri" w:hAnsi="Calibri"/>
        </w:rPr>
        <w:t xml:space="preserve"> </w:t>
      </w:r>
      <w:r w:rsidR="00906CCF" w:rsidRPr="009C75BA">
        <w:rPr>
          <w:rFonts w:ascii="Calibri" w:hAnsi="Calibri"/>
        </w:rPr>
        <w:t xml:space="preserve">at </w:t>
      </w:r>
      <w:r w:rsidR="00DB2FAD" w:rsidRPr="009C75BA">
        <w:rPr>
          <w:rFonts w:ascii="Calibri" w:hAnsi="Calibri"/>
        </w:rPr>
        <w:t>RT, under agitation,</w:t>
      </w:r>
      <w:r w:rsidR="00906CCF" w:rsidRPr="009C75BA">
        <w:rPr>
          <w:rFonts w:ascii="Calibri" w:hAnsi="Calibri"/>
        </w:rPr>
        <w:t xml:space="preserve"> for</w:t>
      </w:r>
      <w:r w:rsidR="00DB2FAD" w:rsidRPr="009C75BA">
        <w:rPr>
          <w:rFonts w:ascii="Calibri" w:hAnsi="Calibri"/>
        </w:rPr>
        <w:t xml:space="preserve"> 2 h</w:t>
      </w:r>
      <w:r w:rsidR="00906CCF" w:rsidRPr="009C75BA">
        <w:rPr>
          <w:rFonts w:ascii="Calibri" w:hAnsi="Calibri"/>
        </w:rPr>
        <w:t>.</w:t>
      </w:r>
    </w:p>
    <w:p w14:paraId="1E416EE3" w14:textId="77777777" w:rsidR="005013A3" w:rsidRPr="009C75BA" w:rsidRDefault="005013A3">
      <w:pPr>
        <w:pStyle w:val="ListParagraph"/>
        <w:ind w:left="0"/>
        <w:jc w:val="both"/>
        <w:rPr>
          <w:rFonts w:ascii="Calibri" w:hAnsi="Calibri"/>
        </w:rPr>
      </w:pPr>
    </w:p>
    <w:p w14:paraId="2275F787" w14:textId="2021DA55" w:rsidR="00DB2FAD" w:rsidRPr="009C75BA" w:rsidRDefault="00DB2FAD" w:rsidP="00B97768">
      <w:pPr>
        <w:pStyle w:val="ListParagraph"/>
        <w:numPr>
          <w:ilvl w:val="2"/>
          <w:numId w:val="46"/>
        </w:numPr>
        <w:ind w:left="0" w:firstLine="0"/>
        <w:jc w:val="both"/>
        <w:rPr>
          <w:rFonts w:ascii="Calibri" w:hAnsi="Calibri"/>
        </w:rPr>
      </w:pPr>
      <w:r w:rsidRPr="009C75BA">
        <w:rPr>
          <w:rFonts w:ascii="Calibri" w:hAnsi="Calibri"/>
        </w:rPr>
        <w:t>Wash</w:t>
      </w:r>
      <w:r w:rsidR="0091251F" w:rsidRPr="009C75BA">
        <w:rPr>
          <w:rFonts w:ascii="Calibri" w:hAnsi="Calibri"/>
        </w:rPr>
        <w:t xml:space="preserve"> the sections</w:t>
      </w:r>
      <w:r w:rsidRPr="009C75BA">
        <w:rPr>
          <w:rFonts w:ascii="Calibri" w:hAnsi="Calibri"/>
        </w:rPr>
        <w:t xml:space="preserve"> in </w:t>
      </w:r>
      <w:r w:rsidR="00F41FFE" w:rsidRPr="009C75BA">
        <w:rPr>
          <w:rFonts w:ascii="Calibri" w:hAnsi="Calibri"/>
        </w:rPr>
        <w:t xml:space="preserve">500 </w:t>
      </w:r>
      <w:r w:rsidR="00C41386" w:rsidRPr="009C75BA">
        <w:rPr>
          <w:rFonts w:ascii="Calibri" w:hAnsi="Calibri"/>
        </w:rPr>
        <w:t>µ</w:t>
      </w:r>
      <w:r w:rsidR="00C41386">
        <w:rPr>
          <w:rFonts w:ascii="Calibri" w:hAnsi="Calibri"/>
        </w:rPr>
        <w:t>L</w:t>
      </w:r>
      <w:r w:rsidR="00C41386" w:rsidRPr="009C75BA">
        <w:rPr>
          <w:rFonts w:ascii="Calibri" w:hAnsi="Calibri"/>
        </w:rPr>
        <w:t xml:space="preserve"> </w:t>
      </w:r>
      <w:r w:rsidR="00906CCF" w:rsidRPr="009C75BA">
        <w:rPr>
          <w:rFonts w:ascii="Calibri" w:hAnsi="Calibri"/>
        </w:rPr>
        <w:t xml:space="preserve">of </w:t>
      </w:r>
      <w:r w:rsidRPr="009C75BA">
        <w:rPr>
          <w:rFonts w:ascii="Calibri" w:hAnsi="Calibri"/>
        </w:rPr>
        <w:t xml:space="preserve">PBS, </w:t>
      </w:r>
      <w:r w:rsidR="00906CCF" w:rsidRPr="009C75BA">
        <w:rPr>
          <w:rFonts w:ascii="Calibri" w:hAnsi="Calibri"/>
        </w:rPr>
        <w:t xml:space="preserve">at </w:t>
      </w:r>
      <w:r w:rsidRPr="009C75BA">
        <w:rPr>
          <w:rFonts w:ascii="Calibri" w:hAnsi="Calibri"/>
        </w:rPr>
        <w:t xml:space="preserve">RT, under agitation, </w:t>
      </w:r>
      <w:r w:rsidR="00906CCF" w:rsidRPr="009C75BA">
        <w:rPr>
          <w:rFonts w:ascii="Calibri" w:hAnsi="Calibri"/>
        </w:rPr>
        <w:t xml:space="preserve">for </w:t>
      </w:r>
      <w:r w:rsidRPr="009C75BA">
        <w:rPr>
          <w:rFonts w:ascii="Calibri" w:hAnsi="Calibri"/>
        </w:rPr>
        <w:t xml:space="preserve">20 </w:t>
      </w:r>
      <w:r w:rsidR="00C41386" w:rsidRPr="009C75BA">
        <w:rPr>
          <w:rFonts w:ascii="Calibri" w:hAnsi="Calibri"/>
        </w:rPr>
        <w:t>mi</w:t>
      </w:r>
      <w:r w:rsidR="00C41386">
        <w:rPr>
          <w:rFonts w:ascii="Calibri" w:hAnsi="Calibri"/>
        </w:rPr>
        <w:t>n</w:t>
      </w:r>
      <w:r w:rsidR="00906CCF" w:rsidRPr="009C75BA">
        <w:rPr>
          <w:rFonts w:ascii="Calibri" w:hAnsi="Calibri"/>
        </w:rPr>
        <w:t>. Do this four times.</w:t>
      </w:r>
    </w:p>
    <w:p w14:paraId="4F47C82A" w14:textId="77777777" w:rsidR="005013A3" w:rsidRPr="009C75BA" w:rsidRDefault="005013A3">
      <w:pPr>
        <w:pStyle w:val="ListParagraph"/>
        <w:ind w:left="0"/>
        <w:jc w:val="both"/>
        <w:rPr>
          <w:rFonts w:ascii="Calibri" w:hAnsi="Calibri"/>
        </w:rPr>
      </w:pPr>
    </w:p>
    <w:p w14:paraId="43873587" w14:textId="4DC1C3D9" w:rsidR="00DB2FAD" w:rsidRPr="009C75BA" w:rsidRDefault="000A2C9B" w:rsidP="00B97768">
      <w:pPr>
        <w:pStyle w:val="ListParagraph"/>
        <w:numPr>
          <w:ilvl w:val="2"/>
          <w:numId w:val="46"/>
        </w:numPr>
        <w:ind w:left="0" w:firstLine="0"/>
        <w:jc w:val="both"/>
        <w:rPr>
          <w:rFonts w:ascii="Calibri" w:hAnsi="Calibri"/>
        </w:rPr>
      </w:pPr>
      <w:r w:rsidRPr="009C75BA">
        <w:rPr>
          <w:rFonts w:ascii="Calibri" w:hAnsi="Calibri"/>
        </w:rPr>
        <w:t>Sto</w:t>
      </w:r>
      <w:r w:rsidR="00DB2FAD" w:rsidRPr="009C75BA">
        <w:rPr>
          <w:rFonts w:ascii="Calibri" w:hAnsi="Calibri"/>
        </w:rPr>
        <w:t xml:space="preserve">re </w:t>
      </w:r>
      <w:r w:rsidR="0091251F" w:rsidRPr="009C75BA">
        <w:rPr>
          <w:rFonts w:ascii="Calibri" w:hAnsi="Calibri"/>
        </w:rPr>
        <w:t xml:space="preserve">the sections </w:t>
      </w:r>
      <w:r w:rsidR="00DB2FAD" w:rsidRPr="009C75BA">
        <w:rPr>
          <w:rFonts w:ascii="Calibri" w:hAnsi="Calibri"/>
        </w:rPr>
        <w:t>in</w:t>
      </w:r>
      <w:r w:rsidRPr="009C75BA">
        <w:rPr>
          <w:rFonts w:ascii="Calibri" w:hAnsi="Calibri"/>
        </w:rPr>
        <w:t xml:space="preserve"> </w:t>
      </w:r>
      <w:r w:rsidR="00F41FFE" w:rsidRPr="009C75BA">
        <w:rPr>
          <w:rFonts w:ascii="Calibri" w:hAnsi="Calibri"/>
        </w:rPr>
        <w:t xml:space="preserve">500 </w:t>
      </w:r>
      <w:r w:rsidR="00C41386" w:rsidRPr="009C75BA">
        <w:rPr>
          <w:rFonts w:ascii="Calibri" w:hAnsi="Calibri"/>
        </w:rPr>
        <w:t>µ</w:t>
      </w:r>
      <w:r w:rsidR="00C41386">
        <w:rPr>
          <w:rFonts w:ascii="Calibri" w:hAnsi="Calibri"/>
        </w:rPr>
        <w:t>L</w:t>
      </w:r>
      <w:r w:rsidR="00C41386" w:rsidRPr="009C75BA">
        <w:rPr>
          <w:rFonts w:ascii="Calibri" w:hAnsi="Calibri"/>
        </w:rPr>
        <w:t xml:space="preserve"> </w:t>
      </w:r>
      <w:r w:rsidR="00906CCF" w:rsidRPr="009C75BA">
        <w:rPr>
          <w:rFonts w:ascii="Calibri" w:hAnsi="Calibri"/>
        </w:rPr>
        <w:t xml:space="preserve">of </w:t>
      </w:r>
      <w:r w:rsidRPr="009C75BA">
        <w:rPr>
          <w:rFonts w:ascii="Calibri" w:hAnsi="Calibri"/>
        </w:rPr>
        <w:t xml:space="preserve">PBS, </w:t>
      </w:r>
      <w:r w:rsidR="00906CCF" w:rsidRPr="009C75BA">
        <w:rPr>
          <w:rFonts w:ascii="Calibri" w:hAnsi="Calibri"/>
        </w:rPr>
        <w:t xml:space="preserve">at </w:t>
      </w:r>
      <w:r w:rsidRPr="009C75BA">
        <w:rPr>
          <w:rFonts w:ascii="Calibri" w:hAnsi="Calibri"/>
        </w:rPr>
        <w:t>+4°</w:t>
      </w:r>
      <w:r w:rsidR="00C41386">
        <w:rPr>
          <w:rFonts w:ascii="Calibri" w:hAnsi="Calibri"/>
        </w:rPr>
        <w:t xml:space="preserve"> </w:t>
      </w:r>
      <w:r w:rsidRPr="009C75BA">
        <w:rPr>
          <w:rFonts w:ascii="Calibri" w:hAnsi="Calibri"/>
        </w:rPr>
        <w:t xml:space="preserve">C </w:t>
      </w:r>
      <w:r w:rsidR="00DB2FAD" w:rsidRPr="009C75BA">
        <w:rPr>
          <w:rFonts w:ascii="Calibri" w:hAnsi="Calibri"/>
        </w:rPr>
        <w:t>until clearing</w:t>
      </w:r>
      <w:r w:rsidR="00906CCF" w:rsidRPr="009C75BA">
        <w:rPr>
          <w:rFonts w:ascii="Calibri" w:hAnsi="Calibri"/>
        </w:rPr>
        <w:t>.</w:t>
      </w:r>
    </w:p>
    <w:p w14:paraId="28F94FD9" w14:textId="77777777" w:rsidR="00DB2FAD" w:rsidRPr="009C75BA" w:rsidRDefault="00DB2FAD">
      <w:pPr>
        <w:jc w:val="both"/>
        <w:rPr>
          <w:rFonts w:ascii="Calibri" w:hAnsi="Calibri" w:cs="Calibri"/>
          <w:color w:val="000000"/>
          <w:lang w:val="en-US"/>
        </w:rPr>
      </w:pPr>
    </w:p>
    <w:p w14:paraId="0FF6DFE6" w14:textId="72264171" w:rsidR="00DB2FAD" w:rsidRPr="009C75BA" w:rsidRDefault="00DB2FAD" w:rsidP="00B97768">
      <w:pPr>
        <w:pStyle w:val="ListParagraph"/>
        <w:numPr>
          <w:ilvl w:val="1"/>
          <w:numId w:val="46"/>
        </w:numPr>
        <w:ind w:left="0" w:firstLine="0"/>
        <w:jc w:val="both"/>
        <w:rPr>
          <w:rFonts w:ascii="Calibri" w:hAnsi="Calibri" w:cs="Calibri"/>
          <w:b/>
          <w:color w:val="000000" w:themeColor="text1"/>
        </w:rPr>
      </w:pPr>
      <w:r w:rsidRPr="009C75BA">
        <w:rPr>
          <w:rFonts w:ascii="Calibri" w:hAnsi="Calibri" w:cs="Calibri"/>
          <w:b/>
          <w:color w:val="000000" w:themeColor="text1"/>
        </w:rPr>
        <w:t>Clearing</w:t>
      </w:r>
      <w:r w:rsidR="0027160A" w:rsidRPr="009C75BA">
        <w:rPr>
          <w:rFonts w:ascii="Calibri" w:hAnsi="Calibri" w:cs="Calibri"/>
          <w:b/>
          <w:color w:val="000000" w:themeColor="text1"/>
        </w:rPr>
        <w:t xml:space="preserve"> in TDE (2,2′-Thiodiethanol)</w:t>
      </w:r>
    </w:p>
    <w:p w14:paraId="0FD6DAF6" w14:textId="77777777" w:rsidR="005013A3" w:rsidRPr="009C75BA" w:rsidRDefault="005013A3">
      <w:pPr>
        <w:pStyle w:val="ListParagraph"/>
        <w:ind w:left="0"/>
        <w:jc w:val="both"/>
        <w:rPr>
          <w:rFonts w:ascii="Calibri" w:hAnsi="Calibri" w:cs="Calibri"/>
          <w:b/>
          <w:color w:val="000000" w:themeColor="text1"/>
        </w:rPr>
      </w:pPr>
    </w:p>
    <w:p w14:paraId="28AFB293" w14:textId="6C42EA94" w:rsidR="0027160A" w:rsidRPr="009C75BA" w:rsidRDefault="0027160A" w:rsidP="00B97768">
      <w:pPr>
        <w:pStyle w:val="ListParagraph"/>
        <w:numPr>
          <w:ilvl w:val="2"/>
          <w:numId w:val="46"/>
        </w:numPr>
        <w:ind w:left="0" w:firstLine="0"/>
        <w:jc w:val="both"/>
        <w:rPr>
          <w:rFonts w:ascii="Calibri" w:hAnsi="Calibri"/>
        </w:rPr>
      </w:pPr>
      <w:r w:rsidRPr="009C75BA">
        <w:rPr>
          <w:rFonts w:ascii="Calibri" w:hAnsi="Calibri"/>
        </w:rPr>
        <w:t>Incubate</w:t>
      </w:r>
      <w:r w:rsidR="0091251F" w:rsidRPr="009C75BA">
        <w:rPr>
          <w:rFonts w:ascii="Calibri" w:hAnsi="Calibri"/>
        </w:rPr>
        <w:t xml:space="preserve"> the sections</w:t>
      </w:r>
      <w:r w:rsidRPr="009C75BA">
        <w:rPr>
          <w:rFonts w:ascii="Calibri" w:hAnsi="Calibri"/>
        </w:rPr>
        <w:t xml:space="preserve"> in </w:t>
      </w:r>
      <w:r w:rsidR="00F41FFE" w:rsidRPr="009C75BA">
        <w:rPr>
          <w:rFonts w:ascii="Calibri" w:hAnsi="Calibri"/>
        </w:rPr>
        <w:t xml:space="preserve">500 </w:t>
      </w:r>
      <w:r w:rsidR="00C41386" w:rsidRPr="009C75BA">
        <w:rPr>
          <w:rFonts w:ascii="Calibri" w:hAnsi="Calibri"/>
        </w:rPr>
        <w:t>µ</w:t>
      </w:r>
      <w:r w:rsidR="00C41386">
        <w:rPr>
          <w:rFonts w:ascii="Calibri" w:hAnsi="Calibri"/>
        </w:rPr>
        <w:t>L</w:t>
      </w:r>
      <w:r w:rsidR="00C41386" w:rsidRPr="009C75BA">
        <w:rPr>
          <w:rFonts w:ascii="Calibri" w:hAnsi="Calibri"/>
        </w:rPr>
        <w:t xml:space="preserve"> </w:t>
      </w:r>
      <w:r w:rsidR="009E0873" w:rsidRPr="009C75BA">
        <w:rPr>
          <w:rFonts w:ascii="Calibri" w:hAnsi="Calibri"/>
        </w:rPr>
        <w:t xml:space="preserve">of </w:t>
      </w:r>
      <w:r w:rsidRPr="009C75BA">
        <w:rPr>
          <w:rFonts w:ascii="Calibri" w:hAnsi="Calibri"/>
        </w:rPr>
        <w:t xml:space="preserve">30% </w:t>
      </w:r>
      <w:r w:rsidR="00D57766" w:rsidRPr="009C75BA">
        <w:rPr>
          <w:rFonts w:ascii="Calibri" w:hAnsi="Calibri"/>
        </w:rPr>
        <w:t xml:space="preserve">and 60% TDE </w:t>
      </w:r>
      <w:r w:rsidRPr="009C75BA">
        <w:rPr>
          <w:rFonts w:ascii="Calibri" w:hAnsi="Calibri"/>
        </w:rPr>
        <w:t xml:space="preserve">for 1 </w:t>
      </w:r>
      <w:r w:rsidR="00C41386">
        <w:rPr>
          <w:rFonts w:ascii="Calibri" w:hAnsi="Calibri"/>
        </w:rPr>
        <w:t>h</w:t>
      </w:r>
      <w:r w:rsidR="00C41386" w:rsidRPr="009C75BA">
        <w:rPr>
          <w:rFonts w:ascii="Calibri" w:hAnsi="Calibri"/>
        </w:rPr>
        <w:t xml:space="preserve"> </w:t>
      </w:r>
      <w:r w:rsidR="00D57766" w:rsidRPr="009C75BA">
        <w:rPr>
          <w:rFonts w:ascii="Calibri" w:hAnsi="Calibri"/>
        </w:rPr>
        <w:t>each at RT</w:t>
      </w:r>
      <w:r w:rsidR="00C41386">
        <w:rPr>
          <w:rFonts w:ascii="Calibri" w:hAnsi="Calibri"/>
        </w:rPr>
        <w:t>,</w:t>
      </w:r>
      <w:r w:rsidR="00D57766" w:rsidRPr="009C75BA">
        <w:rPr>
          <w:rFonts w:ascii="Calibri" w:hAnsi="Calibri"/>
        </w:rPr>
        <w:t xml:space="preserve"> and then in</w:t>
      </w:r>
      <w:r w:rsidR="00F41FFE" w:rsidRPr="009C75BA">
        <w:rPr>
          <w:rFonts w:ascii="Calibri" w:hAnsi="Calibri"/>
        </w:rPr>
        <w:t xml:space="preserve"> 500 </w:t>
      </w:r>
      <w:r w:rsidR="00C41386" w:rsidRPr="009C75BA">
        <w:rPr>
          <w:rFonts w:ascii="Calibri" w:hAnsi="Calibri"/>
        </w:rPr>
        <w:t>µ</w:t>
      </w:r>
      <w:r w:rsidR="00C41386">
        <w:rPr>
          <w:rFonts w:ascii="Calibri" w:hAnsi="Calibri"/>
        </w:rPr>
        <w:t>L of</w:t>
      </w:r>
      <w:r w:rsidR="00C41386" w:rsidRPr="009C75BA">
        <w:rPr>
          <w:rFonts w:ascii="Calibri" w:hAnsi="Calibri"/>
        </w:rPr>
        <w:t xml:space="preserve"> </w:t>
      </w:r>
      <w:r w:rsidR="00D57766" w:rsidRPr="009C75BA">
        <w:rPr>
          <w:rFonts w:ascii="Calibri" w:hAnsi="Calibri"/>
        </w:rPr>
        <w:t xml:space="preserve">80% </w:t>
      </w:r>
      <w:r w:rsidRPr="009C75BA">
        <w:rPr>
          <w:rFonts w:ascii="Calibri" w:hAnsi="Calibri"/>
        </w:rPr>
        <w:t>TDE</w:t>
      </w:r>
      <w:r w:rsidR="00D57766" w:rsidRPr="009C75BA">
        <w:rPr>
          <w:rFonts w:ascii="Calibri" w:hAnsi="Calibri"/>
        </w:rPr>
        <w:t xml:space="preserve"> overnight</w:t>
      </w:r>
      <w:r w:rsidRPr="009C75BA">
        <w:rPr>
          <w:rFonts w:ascii="Calibri" w:hAnsi="Calibri"/>
        </w:rPr>
        <w:t xml:space="preserve">, </w:t>
      </w:r>
      <w:r w:rsidR="009E0873" w:rsidRPr="009C75BA">
        <w:rPr>
          <w:rFonts w:ascii="Calibri" w:hAnsi="Calibri"/>
        </w:rPr>
        <w:t xml:space="preserve">at </w:t>
      </w:r>
      <w:r w:rsidRPr="009C75BA">
        <w:rPr>
          <w:rFonts w:ascii="Calibri" w:hAnsi="Calibri"/>
        </w:rPr>
        <w:t>RT</w:t>
      </w:r>
      <w:r w:rsidR="009E0873" w:rsidRPr="009C75BA">
        <w:rPr>
          <w:rFonts w:ascii="Calibri" w:hAnsi="Calibri"/>
        </w:rPr>
        <w:t>.</w:t>
      </w:r>
    </w:p>
    <w:p w14:paraId="409AD1D4" w14:textId="77777777" w:rsidR="005013A3" w:rsidRPr="009C75BA" w:rsidRDefault="005013A3">
      <w:pPr>
        <w:pStyle w:val="ListParagraph"/>
        <w:ind w:left="0"/>
        <w:jc w:val="both"/>
        <w:rPr>
          <w:rFonts w:ascii="Calibri" w:hAnsi="Calibri"/>
        </w:rPr>
      </w:pPr>
    </w:p>
    <w:p w14:paraId="590280D8" w14:textId="2958586E" w:rsidR="00075EFE" w:rsidRPr="009C75BA" w:rsidRDefault="00A438C6" w:rsidP="00B97768">
      <w:pPr>
        <w:pStyle w:val="ListParagraph"/>
        <w:numPr>
          <w:ilvl w:val="2"/>
          <w:numId w:val="46"/>
        </w:numPr>
        <w:ind w:left="0" w:firstLine="0"/>
        <w:jc w:val="both"/>
        <w:rPr>
          <w:rFonts w:ascii="Calibri" w:hAnsi="Calibri"/>
        </w:rPr>
      </w:pPr>
      <w:r w:rsidRPr="009C75BA">
        <w:rPr>
          <w:rFonts w:ascii="Calibri" w:hAnsi="Calibri"/>
        </w:rPr>
        <w:t>Store</w:t>
      </w:r>
      <w:r w:rsidR="00D57766" w:rsidRPr="009C75BA">
        <w:rPr>
          <w:rFonts w:ascii="Calibri" w:hAnsi="Calibri"/>
        </w:rPr>
        <w:t xml:space="preserve"> </w:t>
      </w:r>
      <w:r w:rsidR="0091251F" w:rsidRPr="009C75BA">
        <w:rPr>
          <w:rFonts w:ascii="Calibri" w:hAnsi="Calibri"/>
        </w:rPr>
        <w:t xml:space="preserve">the cleared sections </w:t>
      </w:r>
      <w:r w:rsidR="00D57766" w:rsidRPr="009C75BA">
        <w:rPr>
          <w:rFonts w:ascii="Calibri" w:hAnsi="Calibri"/>
        </w:rPr>
        <w:t>in</w:t>
      </w:r>
      <w:r w:rsidR="00F41FFE" w:rsidRPr="009C75BA">
        <w:rPr>
          <w:rFonts w:ascii="Calibri" w:hAnsi="Calibri"/>
        </w:rPr>
        <w:t xml:space="preserve"> 500 </w:t>
      </w:r>
      <w:r w:rsidR="00C41386" w:rsidRPr="009C75BA">
        <w:rPr>
          <w:rFonts w:ascii="Calibri" w:hAnsi="Calibri"/>
        </w:rPr>
        <w:t>µ</w:t>
      </w:r>
      <w:r w:rsidR="00C41386">
        <w:rPr>
          <w:rFonts w:ascii="Calibri" w:hAnsi="Calibri"/>
        </w:rPr>
        <w:t>L</w:t>
      </w:r>
      <w:r w:rsidR="00C41386" w:rsidRPr="009C75BA">
        <w:rPr>
          <w:rFonts w:ascii="Calibri" w:hAnsi="Calibri"/>
        </w:rPr>
        <w:t xml:space="preserve"> </w:t>
      </w:r>
      <w:r w:rsidR="009E0873" w:rsidRPr="009C75BA">
        <w:rPr>
          <w:rFonts w:ascii="Calibri" w:hAnsi="Calibri"/>
        </w:rPr>
        <w:t xml:space="preserve">of </w:t>
      </w:r>
      <w:r w:rsidR="00D57766" w:rsidRPr="009C75BA">
        <w:rPr>
          <w:rFonts w:ascii="Calibri" w:hAnsi="Calibri"/>
        </w:rPr>
        <w:t>80% TDE until acquisition</w:t>
      </w:r>
      <w:r w:rsidR="002B5693" w:rsidRPr="009C75BA">
        <w:rPr>
          <w:rFonts w:ascii="Calibri" w:hAnsi="Calibri"/>
        </w:rPr>
        <w:t xml:space="preserve"> at </w:t>
      </w:r>
      <w:r w:rsidR="00700458" w:rsidRPr="009C75BA">
        <w:rPr>
          <w:rFonts w:ascii="Calibri" w:hAnsi="Calibri"/>
        </w:rPr>
        <w:t>+</w:t>
      </w:r>
      <w:r w:rsidR="002B5693" w:rsidRPr="009C75BA">
        <w:rPr>
          <w:rFonts w:ascii="Calibri" w:hAnsi="Calibri"/>
        </w:rPr>
        <w:t>4</w:t>
      </w:r>
      <w:r w:rsidR="00C41386">
        <w:rPr>
          <w:rFonts w:ascii="Calibri" w:hAnsi="Calibri"/>
        </w:rPr>
        <w:t xml:space="preserve"> </w:t>
      </w:r>
      <w:r w:rsidR="002B5693" w:rsidRPr="009C75BA">
        <w:rPr>
          <w:rFonts w:ascii="Calibri" w:hAnsi="Calibri"/>
        </w:rPr>
        <w:t>°C.</w:t>
      </w:r>
    </w:p>
    <w:p w14:paraId="5E394DFE" w14:textId="5771E3F0" w:rsidR="0091251F" w:rsidRPr="009C75BA" w:rsidRDefault="0091251F">
      <w:pPr>
        <w:jc w:val="both"/>
        <w:rPr>
          <w:rFonts w:ascii="Calibri" w:hAnsi="Calibri" w:cs="Calibri"/>
          <w:color w:val="000000"/>
          <w:lang w:val="en-US"/>
        </w:rPr>
      </w:pPr>
    </w:p>
    <w:p w14:paraId="47423FC9" w14:textId="3D45476E" w:rsidR="0091251F" w:rsidRPr="009C75BA" w:rsidRDefault="0091251F" w:rsidP="00B97768">
      <w:pPr>
        <w:pStyle w:val="ListParagraph"/>
        <w:numPr>
          <w:ilvl w:val="1"/>
          <w:numId w:val="46"/>
        </w:numPr>
        <w:ind w:left="0" w:firstLine="0"/>
        <w:jc w:val="both"/>
        <w:rPr>
          <w:rFonts w:ascii="Calibri" w:hAnsi="Calibri" w:cs="Calibri"/>
          <w:b/>
          <w:color w:val="000000" w:themeColor="text1"/>
        </w:rPr>
      </w:pPr>
      <w:r w:rsidRPr="009C75BA">
        <w:rPr>
          <w:rFonts w:ascii="Calibri" w:hAnsi="Calibri" w:cs="Calibri"/>
          <w:b/>
          <w:color w:val="000000" w:themeColor="text1"/>
        </w:rPr>
        <w:t>Mounting of free-floating sections</w:t>
      </w:r>
      <w:r w:rsidR="00A173F1" w:rsidRPr="009C75BA">
        <w:rPr>
          <w:rFonts w:ascii="Calibri" w:hAnsi="Calibri" w:cs="Calibri"/>
          <w:b/>
          <w:color w:val="000000" w:themeColor="text1"/>
        </w:rPr>
        <w:t xml:space="preserve"> prior to acquisition with resonant scanning confocal</w:t>
      </w:r>
    </w:p>
    <w:p w14:paraId="27BE865D" w14:textId="3BDD5568" w:rsidR="0091251F" w:rsidRPr="009C75BA" w:rsidRDefault="0091251F">
      <w:pPr>
        <w:pStyle w:val="ListParagraph"/>
        <w:ind w:left="0"/>
        <w:jc w:val="both"/>
        <w:rPr>
          <w:rFonts w:ascii="Calibri" w:hAnsi="Calibri" w:cs="Calibri"/>
          <w:b/>
          <w:color w:val="000000" w:themeColor="text1"/>
        </w:rPr>
      </w:pPr>
    </w:p>
    <w:p w14:paraId="6FE1B799" w14:textId="25D22E24" w:rsidR="00A173F1" w:rsidRPr="009C75BA" w:rsidRDefault="00906CCF" w:rsidP="00B97768">
      <w:pPr>
        <w:pStyle w:val="ListParagraph"/>
        <w:numPr>
          <w:ilvl w:val="2"/>
          <w:numId w:val="46"/>
        </w:numPr>
        <w:ind w:left="0" w:firstLine="0"/>
        <w:jc w:val="both"/>
        <w:rPr>
          <w:rFonts w:ascii="Calibri" w:hAnsi="Calibri"/>
        </w:rPr>
      </w:pPr>
      <w:r w:rsidRPr="009C75BA">
        <w:rPr>
          <w:rFonts w:ascii="Calibri" w:hAnsi="Calibri"/>
        </w:rPr>
        <w:t xml:space="preserve">Mount </w:t>
      </w:r>
      <w:r w:rsidR="00E3035B">
        <w:rPr>
          <w:rFonts w:ascii="Calibri" w:hAnsi="Calibri"/>
        </w:rPr>
        <w:t xml:space="preserve">a </w:t>
      </w:r>
      <w:r w:rsidRPr="009C75BA">
        <w:rPr>
          <w:rFonts w:ascii="Calibri" w:hAnsi="Calibri"/>
        </w:rPr>
        <w:t>free-floating section in a</w:t>
      </w:r>
      <w:r w:rsidR="00A173F1" w:rsidRPr="009C75BA">
        <w:rPr>
          <w:rFonts w:ascii="Calibri" w:hAnsi="Calibri"/>
        </w:rPr>
        <w:t xml:space="preserve"> </w:t>
      </w:r>
      <w:r w:rsidR="000D65D1" w:rsidRPr="009C75BA">
        <w:rPr>
          <w:rFonts w:ascii="Calibri" w:hAnsi="Calibri"/>
        </w:rPr>
        <w:t xml:space="preserve">sealed </w:t>
      </w:r>
      <w:r w:rsidR="00A173F1" w:rsidRPr="009C75BA">
        <w:rPr>
          <w:rFonts w:ascii="Calibri" w:hAnsi="Calibri"/>
        </w:rPr>
        <w:t xml:space="preserve">chamber </w:t>
      </w:r>
      <w:r w:rsidR="0050264B" w:rsidRPr="009C75BA">
        <w:rPr>
          <w:rFonts w:ascii="Calibri" w:hAnsi="Calibri"/>
        </w:rPr>
        <w:t xml:space="preserve">enabling to maintain the sample in </w:t>
      </w:r>
      <w:r w:rsidR="00F41FFE" w:rsidRPr="009C75BA">
        <w:rPr>
          <w:rFonts w:ascii="Calibri" w:hAnsi="Calibri"/>
        </w:rPr>
        <w:t xml:space="preserve">80% </w:t>
      </w:r>
      <w:r w:rsidR="0050264B" w:rsidRPr="009C75BA">
        <w:rPr>
          <w:rFonts w:ascii="Calibri" w:hAnsi="Calibri"/>
        </w:rPr>
        <w:t xml:space="preserve">TDE solution and designed to adapt on </w:t>
      </w:r>
      <w:r w:rsidR="00A44843" w:rsidRPr="009C75BA">
        <w:rPr>
          <w:rFonts w:ascii="Calibri" w:hAnsi="Calibri"/>
        </w:rPr>
        <w:t>a</w:t>
      </w:r>
      <w:r w:rsidR="0050264B" w:rsidRPr="009C75BA">
        <w:rPr>
          <w:rFonts w:ascii="Calibri" w:hAnsi="Calibri"/>
        </w:rPr>
        <w:t xml:space="preserve"> motorized XY stage of </w:t>
      </w:r>
      <w:r w:rsidR="00A44843" w:rsidRPr="009C75BA">
        <w:rPr>
          <w:rFonts w:ascii="Calibri" w:hAnsi="Calibri"/>
        </w:rPr>
        <w:t xml:space="preserve">confocal </w:t>
      </w:r>
      <w:r w:rsidR="0050264B" w:rsidRPr="009C75BA">
        <w:rPr>
          <w:rFonts w:ascii="Calibri" w:hAnsi="Calibri"/>
        </w:rPr>
        <w:t>microscope</w:t>
      </w:r>
      <w:r w:rsidR="00753545" w:rsidRPr="009C75BA">
        <w:rPr>
          <w:rFonts w:ascii="Calibri" w:hAnsi="Calibri"/>
        </w:rPr>
        <w:t>s</w:t>
      </w:r>
      <w:r w:rsidR="00F41FFE" w:rsidRPr="009C75BA">
        <w:rPr>
          <w:rFonts w:ascii="Calibri" w:hAnsi="Calibri"/>
        </w:rPr>
        <w:t>.</w:t>
      </w:r>
    </w:p>
    <w:p w14:paraId="37352D8B" w14:textId="77777777" w:rsidR="007B40AF" w:rsidRPr="009C75BA" w:rsidRDefault="007B40AF">
      <w:pPr>
        <w:pStyle w:val="ListParagraph"/>
        <w:ind w:left="0"/>
        <w:jc w:val="both"/>
        <w:rPr>
          <w:rFonts w:ascii="Calibri" w:hAnsi="Calibri"/>
        </w:rPr>
      </w:pPr>
    </w:p>
    <w:p w14:paraId="50445AE0" w14:textId="6D97F599" w:rsidR="0050264B" w:rsidRPr="009C75BA" w:rsidRDefault="0050264B" w:rsidP="00B97768">
      <w:pPr>
        <w:pStyle w:val="ListParagraph"/>
        <w:numPr>
          <w:ilvl w:val="2"/>
          <w:numId w:val="46"/>
        </w:numPr>
        <w:ind w:left="0" w:firstLine="0"/>
        <w:jc w:val="both"/>
        <w:rPr>
          <w:rFonts w:ascii="Calibri" w:hAnsi="Calibri"/>
        </w:rPr>
      </w:pPr>
      <w:r w:rsidRPr="009C75BA">
        <w:rPr>
          <w:rFonts w:ascii="Calibri" w:hAnsi="Calibri"/>
        </w:rPr>
        <w:t>Put one round coverslip in the chamber system</w:t>
      </w:r>
      <w:r w:rsidR="00F41FFE" w:rsidRPr="009C75BA">
        <w:rPr>
          <w:rFonts w:ascii="Calibri" w:hAnsi="Calibri"/>
        </w:rPr>
        <w:t>.</w:t>
      </w:r>
    </w:p>
    <w:p w14:paraId="0E2111C1" w14:textId="77777777" w:rsidR="007B40AF" w:rsidRPr="009C75BA" w:rsidRDefault="007B40AF">
      <w:pPr>
        <w:pStyle w:val="ListParagraph"/>
        <w:ind w:left="0"/>
        <w:jc w:val="both"/>
        <w:rPr>
          <w:rFonts w:ascii="Calibri" w:hAnsi="Calibri"/>
        </w:rPr>
      </w:pPr>
    </w:p>
    <w:p w14:paraId="0B016F0B" w14:textId="2CEECBB3" w:rsidR="00A173F1" w:rsidRPr="009C75BA" w:rsidRDefault="00E3035B" w:rsidP="00B97768">
      <w:pPr>
        <w:pStyle w:val="ListParagraph"/>
        <w:numPr>
          <w:ilvl w:val="2"/>
          <w:numId w:val="46"/>
        </w:numPr>
        <w:ind w:left="0" w:firstLine="0"/>
        <w:jc w:val="both"/>
        <w:rPr>
          <w:rFonts w:ascii="Calibri" w:hAnsi="Calibri"/>
        </w:rPr>
      </w:pPr>
      <w:r>
        <w:rPr>
          <w:rFonts w:ascii="Calibri" w:hAnsi="Calibri"/>
        </w:rPr>
        <w:t>Carefully t</w:t>
      </w:r>
      <w:r w:rsidR="0091251F" w:rsidRPr="009C75BA">
        <w:rPr>
          <w:rFonts w:ascii="Calibri" w:hAnsi="Calibri"/>
        </w:rPr>
        <w:t>ransfer</w:t>
      </w:r>
      <w:r w:rsidR="00A173F1" w:rsidRPr="009C75BA">
        <w:rPr>
          <w:rFonts w:ascii="Calibri" w:hAnsi="Calibri"/>
        </w:rPr>
        <w:t xml:space="preserve"> </w:t>
      </w:r>
      <w:r w:rsidR="0091251F" w:rsidRPr="009C75BA">
        <w:rPr>
          <w:rFonts w:ascii="Calibri" w:hAnsi="Calibri"/>
        </w:rPr>
        <w:t xml:space="preserve">the cleared </w:t>
      </w:r>
      <w:proofErr w:type="spellStart"/>
      <w:r w:rsidR="00A173F1" w:rsidRPr="009C75BA">
        <w:rPr>
          <w:rFonts w:ascii="Calibri" w:hAnsi="Calibri"/>
        </w:rPr>
        <w:t>immunostained</w:t>
      </w:r>
      <w:proofErr w:type="spellEnd"/>
      <w:r w:rsidR="00A173F1" w:rsidRPr="009C75BA">
        <w:rPr>
          <w:rFonts w:ascii="Calibri" w:hAnsi="Calibri"/>
        </w:rPr>
        <w:t xml:space="preserve"> </w:t>
      </w:r>
      <w:r w:rsidR="0091251F" w:rsidRPr="009C75BA">
        <w:rPr>
          <w:rFonts w:ascii="Calibri" w:hAnsi="Calibri"/>
        </w:rPr>
        <w:t>section using a paintbrush</w:t>
      </w:r>
      <w:r w:rsidR="00F41FFE" w:rsidRPr="009C75BA">
        <w:rPr>
          <w:rFonts w:ascii="Calibri" w:hAnsi="Calibri"/>
        </w:rPr>
        <w:t>.</w:t>
      </w:r>
    </w:p>
    <w:p w14:paraId="57934C33" w14:textId="55CE8C43" w:rsidR="007B40AF" w:rsidRPr="009C75BA" w:rsidRDefault="007B40AF">
      <w:pPr>
        <w:pStyle w:val="ListParagraph"/>
        <w:ind w:left="0"/>
        <w:jc w:val="both"/>
        <w:rPr>
          <w:rFonts w:ascii="Calibri" w:hAnsi="Calibri"/>
        </w:rPr>
      </w:pPr>
    </w:p>
    <w:p w14:paraId="5EB79A67" w14:textId="79B5D3F5" w:rsidR="00A173F1" w:rsidRPr="009C75BA" w:rsidRDefault="0091251F" w:rsidP="00B97768">
      <w:pPr>
        <w:pStyle w:val="ListParagraph"/>
        <w:numPr>
          <w:ilvl w:val="2"/>
          <w:numId w:val="46"/>
        </w:numPr>
        <w:ind w:left="0" w:firstLine="0"/>
        <w:jc w:val="both"/>
        <w:rPr>
          <w:rFonts w:ascii="Calibri" w:hAnsi="Calibri"/>
        </w:rPr>
      </w:pPr>
      <w:r w:rsidRPr="009C75BA">
        <w:rPr>
          <w:rFonts w:ascii="Calibri" w:hAnsi="Calibri"/>
        </w:rPr>
        <w:t xml:space="preserve">Fill the chamber with 80% TDE </w:t>
      </w:r>
      <w:r w:rsidR="00F41FFE" w:rsidRPr="009C75BA">
        <w:rPr>
          <w:rFonts w:ascii="Calibri" w:hAnsi="Calibri"/>
        </w:rPr>
        <w:t>solution.</w:t>
      </w:r>
    </w:p>
    <w:p w14:paraId="3253D633" w14:textId="77777777" w:rsidR="007B40AF" w:rsidRPr="009C75BA" w:rsidRDefault="007B40AF">
      <w:pPr>
        <w:pStyle w:val="ListParagraph"/>
        <w:ind w:left="0"/>
        <w:jc w:val="both"/>
        <w:rPr>
          <w:rFonts w:ascii="Calibri" w:hAnsi="Calibri"/>
        </w:rPr>
      </w:pPr>
    </w:p>
    <w:p w14:paraId="233402B8" w14:textId="4F915510" w:rsidR="00F41FFE" w:rsidRPr="009C75BA" w:rsidRDefault="00A173F1" w:rsidP="00B97768">
      <w:pPr>
        <w:pStyle w:val="ListParagraph"/>
        <w:numPr>
          <w:ilvl w:val="2"/>
          <w:numId w:val="46"/>
        </w:numPr>
        <w:ind w:left="0" w:firstLine="0"/>
        <w:jc w:val="both"/>
        <w:rPr>
          <w:rFonts w:ascii="Calibri" w:hAnsi="Calibri"/>
        </w:rPr>
      </w:pPr>
      <w:r w:rsidRPr="009C75BA">
        <w:rPr>
          <w:rFonts w:ascii="Calibri" w:hAnsi="Calibri"/>
        </w:rPr>
        <w:t>A</w:t>
      </w:r>
      <w:r w:rsidR="0091251F" w:rsidRPr="009C75BA">
        <w:rPr>
          <w:rFonts w:ascii="Calibri" w:hAnsi="Calibri"/>
        </w:rPr>
        <w:t xml:space="preserve">dd two standard coverslips plus </w:t>
      </w:r>
      <w:r w:rsidR="00753545" w:rsidRPr="009C75BA">
        <w:rPr>
          <w:rFonts w:ascii="Calibri" w:hAnsi="Calibri"/>
        </w:rPr>
        <w:t>one</w:t>
      </w:r>
      <w:r w:rsidRPr="009C75BA">
        <w:rPr>
          <w:rFonts w:ascii="Calibri" w:hAnsi="Calibri"/>
        </w:rPr>
        <w:t xml:space="preserve"> second</w:t>
      </w:r>
      <w:r w:rsidR="0091251F" w:rsidRPr="009C75BA">
        <w:rPr>
          <w:rFonts w:ascii="Calibri" w:hAnsi="Calibri"/>
        </w:rPr>
        <w:t xml:space="preserve"> round coverslip</w:t>
      </w:r>
      <w:r w:rsidRPr="009C75BA">
        <w:rPr>
          <w:rFonts w:ascii="Calibri" w:hAnsi="Calibri"/>
        </w:rPr>
        <w:t xml:space="preserve"> and</w:t>
      </w:r>
      <w:r w:rsidR="0091251F" w:rsidRPr="009C75BA">
        <w:rPr>
          <w:rFonts w:ascii="Calibri" w:hAnsi="Calibri"/>
        </w:rPr>
        <w:t xml:space="preserve"> </w:t>
      </w:r>
      <w:r w:rsidR="00753545" w:rsidRPr="009C75BA">
        <w:rPr>
          <w:rFonts w:ascii="Calibri" w:hAnsi="Calibri"/>
        </w:rPr>
        <w:t>a</w:t>
      </w:r>
      <w:r w:rsidR="0091251F" w:rsidRPr="009C75BA">
        <w:rPr>
          <w:rFonts w:ascii="Calibri" w:hAnsi="Calibri"/>
        </w:rPr>
        <w:t xml:space="preserve"> silicone seal</w:t>
      </w:r>
      <w:r w:rsidR="00F41FFE" w:rsidRPr="009C75BA">
        <w:rPr>
          <w:rFonts w:ascii="Calibri" w:hAnsi="Calibri"/>
        </w:rPr>
        <w:t>.</w:t>
      </w:r>
    </w:p>
    <w:p w14:paraId="2C85F906" w14:textId="189D4AC0" w:rsidR="00A173F1" w:rsidRPr="009C75BA" w:rsidRDefault="00A173F1">
      <w:pPr>
        <w:pStyle w:val="ListParagraph"/>
        <w:ind w:left="0"/>
        <w:jc w:val="both"/>
        <w:rPr>
          <w:rFonts w:ascii="Calibri" w:hAnsi="Calibri"/>
        </w:rPr>
      </w:pPr>
    </w:p>
    <w:p w14:paraId="141ED087" w14:textId="600950BE" w:rsidR="0091251F" w:rsidRPr="009C75BA" w:rsidRDefault="00A173F1" w:rsidP="00B97768">
      <w:pPr>
        <w:pStyle w:val="ListParagraph"/>
        <w:numPr>
          <w:ilvl w:val="2"/>
          <w:numId w:val="46"/>
        </w:numPr>
        <w:ind w:left="0" w:firstLine="0"/>
        <w:jc w:val="both"/>
        <w:rPr>
          <w:rFonts w:ascii="Calibri" w:hAnsi="Calibri" w:cs="Calibri"/>
          <w:color w:val="000000"/>
        </w:rPr>
      </w:pPr>
      <w:r w:rsidRPr="009C75BA">
        <w:rPr>
          <w:rFonts w:ascii="Calibri" w:hAnsi="Calibri"/>
        </w:rPr>
        <w:t>S</w:t>
      </w:r>
      <w:r w:rsidR="0091251F" w:rsidRPr="009C75BA">
        <w:rPr>
          <w:rFonts w:ascii="Calibri" w:hAnsi="Calibri"/>
        </w:rPr>
        <w:t>crew on the</w:t>
      </w:r>
      <w:r w:rsidR="0091251F" w:rsidRPr="009C75BA">
        <w:rPr>
          <w:rFonts w:ascii="Calibri" w:hAnsi="Calibri" w:cs="Calibri"/>
          <w:color w:val="000000"/>
        </w:rPr>
        <w:t xml:space="preserve"> screwing ring </w:t>
      </w:r>
      <w:r w:rsidR="00753545" w:rsidRPr="009C75BA">
        <w:rPr>
          <w:rFonts w:ascii="Calibri" w:hAnsi="Calibri" w:cs="Calibri"/>
          <w:color w:val="000000"/>
        </w:rPr>
        <w:t xml:space="preserve">of the chamber </w:t>
      </w:r>
      <w:r w:rsidR="0091251F" w:rsidRPr="009C75BA">
        <w:rPr>
          <w:rFonts w:ascii="Calibri" w:hAnsi="Calibri" w:cs="Calibri"/>
          <w:color w:val="000000"/>
        </w:rPr>
        <w:t>to perfectly seal the system.</w:t>
      </w:r>
    </w:p>
    <w:p w14:paraId="7E3C8F9E" w14:textId="77777777" w:rsidR="00F41FFE" w:rsidRPr="009C75BA" w:rsidRDefault="00F41FFE">
      <w:pPr>
        <w:jc w:val="both"/>
        <w:rPr>
          <w:rFonts w:ascii="Calibri" w:hAnsi="Calibri" w:cs="Calibri"/>
          <w:color w:val="000000"/>
          <w:lang w:val="en-US"/>
        </w:rPr>
      </w:pPr>
    </w:p>
    <w:p w14:paraId="745E9030" w14:textId="66840EB2" w:rsidR="00F41FFE" w:rsidRPr="009C75BA" w:rsidRDefault="00F41FFE" w:rsidP="00B97768">
      <w:pPr>
        <w:pStyle w:val="ListParagraph"/>
        <w:numPr>
          <w:ilvl w:val="0"/>
          <w:numId w:val="46"/>
        </w:numPr>
        <w:ind w:left="0" w:firstLine="0"/>
        <w:jc w:val="both"/>
        <w:rPr>
          <w:rFonts w:ascii="Calibri" w:eastAsia="Times New Roman" w:hAnsi="Calibri" w:cs="Calibri"/>
          <w:b/>
          <w:color w:val="000000"/>
        </w:rPr>
      </w:pPr>
      <w:r w:rsidRPr="009C75BA">
        <w:rPr>
          <w:rFonts w:ascii="Calibri" w:eastAsia="Times New Roman" w:hAnsi="Calibri" w:cs="Calibri"/>
          <w:b/>
          <w:color w:val="000000"/>
        </w:rPr>
        <w:t>Light</w:t>
      </w:r>
      <w:r w:rsidR="00FC64D7" w:rsidRPr="009C75BA">
        <w:rPr>
          <w:rFonts w:ascii="Calibri" w:eastAsia="Times New Roman" w:hAnsi="Calibri" w:cs="Calibri"/>
          <w:b/>
          <w:color w:val="000000"/>
        </w:rPr>
        <w:t xml:space="preserve"> </w:t>
      </w:r>
      <w:r w:rsidRPr="009C75BA">
        <w:rPr>
          <w:rFonts w:ascii="Calibri" w:eastAsia="Times New Roman" w:hAnsi="Calibri" w:cs="Calibri"/>
          <w:b/>
          <w:color w:val="000000"/>
        </w:rPr>
        <w:t>sheet and resonant scanning confocal analysis</w:t>
      </w:r>
    </w:p>
    <w:p w14:paraId="53D50DB5" w14:textId="77777777" w:rsidR="007021AD" w:rsidRPr="009C75BA" w:rsidRDefault="007021AD">
      <w:pPr>
        <w:pStyle w:val="ListParagraph"/>
        <w:ind w:left="0"/>
        <w:jc w:val="both"/>
        <w:rPr>
          <w:rFonts w:ascii="Calibri" w:hAnsi="Calibri" w:cs="Calibri"/>
          <w:color w:val="000000"/>
        </w:rPr>
      </w:pPr>
    </w:p>
    <w:p w14:paraId="244E77B3" w14:textId="018BC1D6" w:rsidR="00A46EB1" w:rsidRPr="009C75BA" w:rsidRDefault="00C41ADB" w:rsidP="00B97768">
      <w:pPr>
        <w:pStyle w:val="ListParagraph"/>
        <w:numPr>
          <w:ilvl w:val="1"/>
          <w:numId w:val="46"/>
        </w:numPr>
        <w:ind w:left="0" w:firstLine="0"/>
        <w:jc w:val="both"/>
        <w:rPr>
          <w:rFonts w:ascii="Calibri" w:eastAsia="Times New Roman" w:hAnsi="Calibri" w:cs="Calibri"/>
          <w:color w:val="000000"/>
          <w:shd w:val="clear" w:color="auto" w:fill="FFFFFF"/>
        </w:rPr>
      </w:pPr>
      <w:r w:rsidRPr="009C75BA">
        <w:rPr>
          <w:rFonts w:ascii="Calibri" w:eastAsia="Times New Roman" w:hAnsi="Calibri" w:cs="Calibri"/>
          <w:color w:val="000000"/>
          <w:shd w:val="clear" w:color="auto" w:fill="FFFFFF"/>
        </w:rPr>
        <w:t>Process light</w:t>
      </w:r>
      <w:r w:rsidR="00FC64D7" w:rsidRPr="009C75BA">
        <w:rPr>
          <w:rFonts w:ascii="Calibri" w:eastAsia="Times New Roman" w:hAnsi="Calibri" w:cs="Calibri"/>
          <w:color w:val="000000"/>
          <w:shd w:val="clear" w:color="auto" w:fill="FFFFFF"/>
        </w:rPr>
        <w:t xml:space="preserve"> </w:t>
      </w:r>
      <w:r w:rsidRPr="009C75BA">
        <w:rPr>
          <w:rFonts w:ascii="Calibri" w:eastAsia="Times New Roman" w:hAnsi="Calibri" w:cs="Calibri"/>
          <w:color w:val="000000"/>
          <w:shd w:val="clear" w:color="auto" w:fill="FFFFFF"/>
        </w:rPr>
        <w:t xml:space="preserve">sheet and resonant scanning acquisitions </w:t>
      </w:r>
      <w:r w:rsidR="00817C81">
        <w:rPr>
          <w:rFonts w:ascii="Calibri" w:eastAsia="Times New Roman" w:hAnsi="Calibri" w:cs="Calibri"/>
          <w:color w:val="000000"/>
          <w:shd w:val="clear" w:color="auto" w:fill="FFFFFF"/>
        </w:rPr>
        <w:t>using</w:t>
      </w:r>
      <w:r w:rsidRPr="009C75BA">
        <w:rPr>
          <w:rFonts w:ascii="Calibri" w:eastAsia="Times New Roman" w:hAnsi="Calibri" w:cs="Calibri"/>
          <w:color w:val="000000"/>
          <w:shd w:val="clear" w:color="auto" w:fill="FFFFFF"/>
        </w:rPr>
        <w:t xml:space="preserve"> software </w:t>
      </w:r>
      <w:r w:rsidR="00817C81">
        <w:rPr>
          <w:rFonts w:ascii="Calibri" w:eastAsia="Times New Roman" w:hAnsi="Calibri" w:cs="Calibri"/>
          <w:color w:val="000000"/>
          <w:shd w:val="clear" w:color="auto" w:fill="FFFFFF"/>
        </w:rPr>
        <w:t xml:space="preserve">that </w:t>
      </w:r>
      <w:r w:rsidRPr="009C75BA">
        <w:rPr>
          <w:rFonts w:ascii="Calibri" w:eastAsia="Times New Roman" w:hAnsi="Calibri" w:cs="Calibri"/>
          <w:color w:val="000000"/>
          <w:shd w:val="clear" w:color="auto" w:fill="FFFFFF"/>
        </w:rPr>
        <w:t>enabl</w:t>
      </w:r>
      <w:r w:rsidR="00817C81">
        <w:rPr>
          <w:rFonts w:ascii="Calibri" w:eastAsia="Times New Roman" w:hAnsi="Calibri" w:cs="Calibri"/>
          <w:color w:val="000000"/>
          <w:shd w:val="clear" w:color="auto" w:fill="FFFFFF"/>
        </w:rPr>
        <w:t>e</w:t>
      </w:r>
      <w:r w:rsidR="00E3035B">
        <w:rPr>
          <w:rFonts w:ascii="Calibri" w:eastAsia="Times New Roman" w:hAnsi="Calibri" w:cs="Calibri"/>
          <w:color w:val="000000"/>
          <w:shd w:val="clear" w:color="auto" w:fill="FFFFFF"/>
        </w:rPr>
        <w:t xml:space="preserve"> </w:t>
      </w:r>
      <w:r w:rsidRPr="009C75BA">
        <w:rPr>
          <w:rFonts w:ascii="Calibri" w:eastAsia="Times New Roman" w:hAnsi="Calibri" w:cs="Calibri"/>
          <w:color w:val="000000"/>
          <w:shd w:val="clear" w:color="auto" w:fill="FFFFFF"/>
        </w:rPr>
        <w:t>3D</w:t>
      </w:r>
      <w:r w:rsidR="00E3035B">
        <w:rPr>
          <w:rFonts w:ascii="Calibri" w:eastAsia="Times New Roman" w:hAnsi="Calibri" w:cs="Calibri"/>
          <w:color w:val="000000"/>
          <w:shd w:val="clear" w:color="auto" w:fill="FFFFFF"/>
        </w:rPr>
        <w:t xml:space="preserve"> </w:t>
      </w:r>
      <w:r w:rsidRPr="009C75BA">
        <w:rPr>
          <w:rFonts w:ascii="Calibri" w:eastAsia="Times New Roman" w:hAnsi="Calibri" w:cs="Calibri"/>
          <w:color w:val="000000"/>
          <w:shd w:val="clear" w:color="auto" w:fill="FFFFFF"/>
        </w:rPr>
        <w:t xml:space="preserve">visualization and analysis of the entire </w:t>
      </w:r>
      <w:proofErr w:type="spellStart"/>
      <w:r w:rsidRPr="009C75BA">
        <w:rPr>
          <w:rFonts w:ascii="Calibri" w:eastAsia="Times New Roman" w:hAnsi="Calibri" w:cs="Calibri"/>
          <w:color w:val="000000"/>
          <w:shd w:val="clear" w:color="auto" w:fill="FFFFFF"/>
        </w:rPr>
        <w:t>immunostained</w:t>
      </w:r>
      <w:proofErr w:type="spellEnd"/>
      <w:r w:rsidRPr="009C75BA">
        <w:rPr>
          <w:rFonts w:ascii="Calibri" w:eastAsia="Times New Roman" w:hAnsi="Calibri" w:cs="Calibri"/>
          <w:color w:val="000000"/>
          <w:shd w:val="clear" w:color="auto" w:fill="FFFFFF"/>
        </w:rPr>
        <w:t xml:space="preserve"> sample.</w:t>
      </w:r>
    </w:p>
    <w:p w14:paraId="7A177724" w14:textId="77777777" w:rsidR="00A46EB1" w:rsidRPr="009C75BA" w:rsidRDefault="00A46EB1" w:rsidP="00B97768">
      <w:pPr>
        <w:pStyle w:val="ListParagraph"/>
        <w:ind w:left="0"/>
        <w:jc w:val="both"/>
        <w:rPr>
          <w:rFonts w:ascii="Calibri" w:eastAsia="Times New Roman" w:hAnsi="Calibri" w:cs="Calibri"/>
          <w:color w:val="000000"/>
          <w:shd w:val="clear" w:color="auto" w:fill="FFFFFF"/>
        </w:rPr>
      </w:pPr>
    </w:p>
    <w:p w14:paraId="6761E11D" w14:textId="7BF35F10" w:rsidR="00A46EB1" w:rsidRPr="009C75BA" w:rsidRDefault="00A46EB1" w:rsidP="00B97768">
      <w:pPr>
        <w:pStyle w:val="ListParagraph"/>
        <w:ind w:left="0"/>
        <w:jc w:val="both"/>
        <w:rPr>
          <w:rFonts w:ascii="Calibri" w:eastAsia="Times New Roman" w:hAnsi="Calibri" w:cs="Calibri"/>
          <w:color w:val="000000"/>
          <w:shd w:val="clear" w:color="auto" w:fill="FFFFFF"/>
        </w:rPr>
      </w:pPr>
      <w:r w:rsidRPr="009C75BA">
        <w:rPr>
          <w:rFonts w:ascii="Calibri" w:eastAsia="Times New Roman" w:hAnsi="Calibri" w:cs="Calibri"/>
          <w:color w:val="000000"/>
          <w:shd w:val="clear" w:color="auto" w:fill="FFFFFF"/>
        </w:rPr>
        <w:t>NOTE: Such software allows to quickly open huge data to easily make snapshots and animations. It allows to move the sample in different orientations and to generate 2D views thanks to a 2D slicer tool in different orientations, XY and YZ for example.</w:t>
      </w:r>
    </w:p>
    <w:p w14:paraId="67CD3C34" w14:textId="77777777" w:rsidR="00A46EB1" w:rsidRPr="009C75BA" w:rsidRDefault="00A46EB1" w:rsidP="00B97768">
      <w:pPr>
        <w:pStyle w:val="ListParagraph"/>
        <w:ind w:left="0"/>
        <w:jc w:val="both"/>
        <w:rPr>
          <w:rFonts w:ascii="Calibri" w:eastAsia="Times New Roman" w:hAnsi="Calibri" w:cs="Calibri"/>
        </w:rPr>
      </w:pPr>
    </w:p>
    <w:p w14:paraId="7CE6EAEC" w14:textId="2DBB255D" w:rsidR="00935198" w:rsidRPr="009C75BA" w:rsidRDefault="00935198" w:rsidP="00376B70">
      <w:pPr>
        <w:pStyle w:val="ListParagraph"/>
        <w:numPr>
          <w:ilvl w:val="1"/>
          <w:numId w:val="46"/>
        </w:numPr>
        <w:ind w:left="0" w:firstLine="0"/>
        <w:jc w:val="both"/>
        <w:rPr>
          <w:rFonts w:ascii="Calibri" w:eastAsia="Times New Roman" w:hAnsi="Calibri" w:cs="Calibri"/>
        </w:rPr>
      </w:pPr>
      <w:r w:rsidRPr="009C75BA">
        <w:rPr>
          <w:rFonts w:ascii="Calibri" w:eastAsia="Times New Roman" w:hAnsi="Calibri" w:cs="Calibri"/>
          <w:color w:val="000000"/>
          <w:shd w:val="clear" w:color="auto" w:fill="FFFFFF"/>
        </w:rPr>
        <w:t>For automatic detection of both centrosomes and primary cilia, u</w:t>
      </w:r>
      <w:r w:rsidR="00C41ADB" w:rsidRPr="009C75BA">
        <w:rPr>
          <w:rFonts w:ascii="Calibri" w:eastAsia="Times New Roman" w:hAnsi="Calibri" w:cs="Calibri"/>
          <w:color w:val="000000"/>
          <w:shd w:val="clear" w:color="auto" w:fill="FFFFFF"/>
        </w:rPr>
        <w:t>se a spot wizard enabling to quantify their number</w:t>
      </w:r>
      <w:r w:rsidRPr="009C75BA">
        <w:rPr>
          <w:rFonts w:ascii="Calibri" w:eastAsia="Times New Roman" w:hAnsi="Calibri" w:cs="Calibri"/>
          <w:color w:val="000000"/>
          <w:shd w:val="clear" w:color="auto" w:fill="FFFFFF"/>
        </w:rPr>
        <w:t xml:space="preserve"> in pathological versus control conditions</w:t>
      </w:r>
      <w:r w:rsidR="00C41ADB" w:rsidRPr="009C75BA">
        <w:rPr>
          <w:rFonts w:ascii="Calibri" w:eastAsia="Times New Roman" w:hAnsi="Calibri" w:cs="Calibri"/>
          <w:color w:val="000000"/>
          <w:shd w:val="clear" w:color="auto" w:fill="FFFFFF"/>
        </w:rPr>
        <w:t>.</w:t>
      </w:r>
    </w:p>
    <w:p w14:paraId="1B664BED" w14:textId="77777777" w:rsidR="00935198" w:rsidRPr="009C75BA" w:rsidRDefault="00935198" w:rsidP="00B97768">
      <w:pPr>
        <w:pStyle w:val="ListParagraph"/>
        <w:ind w:left="0"/>
        <w:jc w:val="both"/>
        <w:rPr>
          <w:rFonts w:ascii="Calibri" w:eastAsia="Times New Roman" w:hAnsi="Calibri" w:cs="Calibri"/>
        </w:rPr>
      </w:pPr>
    </w:p>
    <w:p w14:paraId="05B82650" w14:textId="7F953D65" w:rsidR="00FC033D" w:rsidRPr="009C75BA" w:rsidRDefault="00C41ADB" w:rsidP="00376B70">
      <w:pPr>
        <w:pStyle w:val="ListParagraph"/>
        <w:numPr>
          <w:ilvl w:val="1"/>
          <w:numId w:val="46"/>
        </w:numPr>
        <w:ind w:left="0" w:firstLine="0"/>
        <w:jc w:val="both"/>
        <w:rPr>
          <w:rFonts w:ascii="Calibri" w:eastAsia="Times New Roman" w:hAnsi="Calibri" w:cs="Calibri"/>
        </w:rPr>
      </w:pPr>
      <w:r w:rsidRPr="009C75BA">
        <w:rPr>
          <w:rFonts w:ascii="Calibri" w:eastAsia="Times New Roman" w:hAnsi="Calibri" w:cs="Calibri"/>
          <w:color w:val="000000"/>
          <w:shd w:val="clear" w:color="auto" w:fill="FFFFFF"/>
        </w:rPr>
        <w:t xml:space="preserve">For </w:t>
      </w:r>
      <w:r w:rsidR="00935198" w:rsidRPr="009C75BA">
        <w:rPr>
          <w:rFonts w:ascii="Calibri" w:eastAsia="Times New Roman" w:hAnsi="Calibri" w:cs="Calibri"/>
          <w:color w:val="000000"/>
          <w:shd w:val="clear" w:color="auto" w:fill="FFFFFF"/>
        </w:rPr>
        <w:t xml:space="preserve">3D reconstruction of PC enabling precise </w:t>
      </w:r>
      <w:r w:rsidRPr="009C75BA">
        <w:rPr>
          <w:rFonts w:ascii="Calibri" w:eastAsia="Times New Roman" w:hAnsi="Calibri" w:cs="Calibri"/>
          <w:color w:val="000000"/>
          <w:shd w:val="clear" w:color="auto" w:fill="FFFFFF"/>
        </w:rPr>
        <w:t xml:space="preserve">measurement of </w:t>
      </w:r>
      <w:r w:rsidR="00935198" w:rsidRPr="009C75BA">
        <w:rPr>
          <w:rFonts w:ascii="Calibri" w:eastAsia="Times New Roman" w:hAnsi="Calibri" w:cs="Calibri"/>
          <w:color w:val="000000"/>
          <w:shd w:val="clear" w:color="auto" w:fill="FFFFFF"/>
        </w:rPr>
        <w:t xml:space="preserve">their </w:t>
      </w:r>
      <w:r w:rsidRPr="009C75BA">
        <w:rPr>
          <w:rFonts w:ascii="Calibri" w:eastAsia="Times New Roman" w:hAnsi="Calibri" w:cs="Calibri"/>
          <w:color w:val="000000"/>
          <w:shd w:val="clear" w:color="auto" w:fill="FFFFFF"/>
        </w:rPr>
        <w:t xml:space="preserve">length, </w:t>
      </w:r>
      <w:r w:rsidR="00935198" w:rsidRPr="009C75BA">
        <w:rPr>
          <w:rFonts w:ascii="Calibri" w:eastAsia="Times New Roman" w:hAnsi="Calibri" w:cs="Calibri"/>
          <w:color w:val="000000"/>
          <w:shd w:val="clear" w:color="auto" w:fill="FFFFFF"/>
        </w:rPr>
        <w:t xml:space="preserve">use </w:t>
      </w:r>
      <w:r w:rsidRPr="009C75BA">
        <w:rPr>
          <w:rFonts w:ascii="Calibri" w:eastAsia="Times New Roman" w:hAnsi="Calibri" w:cs="Calibri"/>
          <w:color w:val="000000"/>
          <w:shd w:val="clear" w:color="auto" w:fill="FFFFFF"/>
        </w:rPr>
        <w:t>a filament wizard</w:t>
      </w:r>
      <w:r w:rsidR="00935198" w:rsidRPr="009C75BA">
        <w:rPr>
          <w:rFonts w:ascii="Calibri" w:eastAsia="Times New Roman" w:hAnsi="Calibri" w:cs="Calibri"/>
          <w:color w:val="000000"/>
          <w:shd w:val="clear" w:color="auto" w:fill="FFFFFF"/>
        </w:rPr>
        <w:t xml:space="preserve"> to</w:t>
      </w:r>
      <w:r w:rsidRPr="009C75BA">
        <w:rPr>
          <w:rFonts w:ascii="Calibri" w:eastAsia="Times New Roman" w:hAnsi="Calibri" w:cs="Calibri"/>
          <w:color w:val="000000"/>
          <w:shd w:val="clear" w:color="auto" w:fill="FFFFFF"/>
        </w:rPr>
        <w:t xml:space="preserve"> manually fix the starting point of the PC and the software use</w:t>
      </w:r>
      <w:r w:rsidR="00935198" w:rsidRPr="009C75BA">
        <w:rPr>
          <w:rFonts w:ascii="Calibri" w:eastAsia="Times New Roman" w:hAnsi="Calibri" w:cs="Calibri"/>
          <w:color w:val="000000"/>
          <w:shd w:val="clear" w:color="auto" w:fill="FFFFFF"/>
        </w:rPr>
        <w:t>s</w:t>
      </w:r>
      <w:r w:rsidRPr="009C75BA">
        <w:rPr>
          <w:rFonts w:ascii="Calibri" w:eastAsia="Times New Roman" w:hAnsi="Calibri" w:cs="Calibri"/>
          <w:color w:val="000000"/>
          <w:shd w:val="clear" w:color="auto" w:fill="FFFFFF"/>
        </w:rPr>
        <w:t xml:space="preserve"> the fluorescence signal to reconstruct </w:t>
      </w:r>
      <w:r w:rsidR="00A01CD6" w:rsidRPr="009C75BA">
        <w:rPr>
          <w:rFonts w:ascii="Calibri" w:eastAsia="Times New Roman" w:hAnsi="Calibri" w:cs="Calibri"/>
          <w:color w:val="000000"/>
          <w:shd w:val="clear" w:color="auto" w:fill="FFFFFF"/>
        </w:rPr>
        <w:t xml:space="preserve">the PC </w:t>
      </w:r>
      <w:r w:rsidRPr="009C75BA">
        <w:rPr>
          <w:rFonts w:ascii="Calibri" w:eastAsia="Times New Roman" w:hAnsi="Calibri" w:cs="Calibri"/>
          <w:color w:val="000000"/>
          <w:shd w:val="clear" w:color="auto" w:fill="FFFFFF"/>
        </w:rPr>
        <w:t>precisely.</w:t>
      </w:r>
    </w:p>
    <w:p w14:paraId="4AB53792" w14:textId="77777777" w:rsidR="00474D2C" w:rsidRPr="009C75BA" w:rsidRDefault="00474D2C" w:rsidP="009E0873">
      <w:pPr>
        <w:jc w:val="both"/>
        <w:rPr>
          <w:rFonts w:ascii="Calibri" w:hAnsi="Calibri" w:cs="Calibri"/>
          <w:b/>
          <w:bCs/>
          <w:lang w:val="en-US"/>
        </w:rPr>
      </w:pPr>
    </w:p>
    <w:p w14:paraId="4B1057EA" w14:textId="785143A1" w:rsidR="007043FB" w:rsidRPr="009C75BA" w:rsidRDefault="00335FE9">
      <w:pPr>
        <w:jc w:val="both"/>
        <w:rPr>
          <w:rFonts w:ascii="Calibri" w:hAnsi="Calibri" w:cs="Calibri"/>
          <w:b/>
          <w:bCs/>
          <w:lang w:val="en-US"/>
        </w:rPr>
      </w:pPr>
      <w:r w:rsidRPr="009C75BA">
        <w:rPr>
          <w:rFonts w:ascii="Calibri" w:hAnsi="Calibri" w:cs="Calibri"/>
          <w:b/>
          <w:bCs/>
          <w:lang w:val="en-US"/>
        </w:rPr>
        <w:t>REPRESENTATIVE RESULTS</w:t>
      </w:r>
      <w:r w:rsidR="00E3035B">
        <w:rPr>
          <w:rFonts w:ascii="Calibri" w:hAnsi="Calibri" w:cs="Calibri"/>
          <w:b/>
          <w:bCs/>
          <w:lang w:val="en-US"/>
        </w:rPr>
        <w:t>:</w:t>
      </w:r>
    </w:p>
    <w:p w14:paraId="2023FFC1" w14:textId="77777777" w:rsidR="007B40AF" w:rsidRPr="009C75BA" w:rsidRDefault="007B40AF">
      <w:pPr>
        <w:pStyle w:val="ListParagraph"/>
        <w:ind w:left="0"/>
        <w:jc w:val="both"/>
        <w:rPr>
          <w:rFonts w:ascii="Calibri" w:eastAsia="Times New Roman" w:hAnsi="Calibri" w:cs="Calibri"/>
          <w:b/>
          <w:bCs/>
          <w:color w:val="000000" w:themeColor="text1"/>
          <w:lang w:eastAsia="fr-FR"/>
        </w:rPr>
      </w:pPr>
    </w:p>
    <w:p w14:paraId="4D098F4A" w14:textId="1B613904" w:rsidR="00861496" w:rsidRPr="009C75BA" w:rsidRDefault="00861496">
      <w:pPr>
        <w:pStyle w:val="ListParagraph"/>
        <w:ind w:left="0"/>
        <w:jc w:val="both"/>
        <w:rPr>
          <w:rFonts w:ascii="Calibri" w:eastAsia="Times New Roman" w:hAnsi="Calibri" w:cs="Calibri"/>
          <w:b/>
          <w:bCs/>
          <w:color w:val="000000" w:themeColor="text1"/>
          <w:lang w:eastAsia="fr-FR"/>
        </w:rPr>
      </w:pPr>
      <w:r w:rsidRPr="009C75BA">
        <w:rPr>
          <w:rFonts w:ascii="Calibri" w:eastAsia="Times New Roman" w:hAnsi="Calibri" w:cs="Calibri"/>
          <w:b/>
          <w:bCs/>
          <w:color w:val="000000" w:themeColor="text1"/>
          <w:lang w:eastAsia="fr-FR"/>
        </w:rPr>
        <w:lastRenderedPageBreak/>
        <w:t xml:space="preserve">2D </w:t>
      </w:r>
      <w:proofErr w:type="spellStart"/>
      <w:r w:rsidR="0027556C" w:rsidRPr="009C75BA">
        <w:rPr>
          <w:rFonts w:ascii="Calibri" w:eastAsia="Times New Roman" w:hAnsi="Calibri" w:cs="Calibri"/>
          <w:b/>
          <w:bCs/>
          <w:color w:val="000000" w:themeColor="text1"/>
          <w:lang w:eastAsia="fr-FR"/>
        </w:rPr>
        <w:t>h</w:t>
      </w:r>
      <w:r w:rsidR="005361F4" w:rsidRPr="009C75BA">
        <w:rPr>
          <w:rFonts w:ascii="Calibri" w:eastAsia="Times New Roman" w:hAnsi="Calibri" w:cs="Calibri"/>
          <w:b/>
          <w:bCs/>
          <w:color w:val="000000" w:themeColor="text1"/>
          <w:lang w:eastAsia="fr-FR"/>
        </w:rPr>
        <w:t>IPS</w:t>
      </w:r>
      <w:proofErr w:type="spellEnd"/>
      <w:r w:rsidR="00A369E0">
        <w:rPr>
          <w:rFonts w:ascii="Calibri" w:eastAsia="Times New Roman" w:hAnsi="Calibri" w:cs="Calibri"/>
          <w:b/>
          <w:bCs/>
          <w:color w:val="000000" w:themeColor="text1"/>
          <w:lang w:eastAsia="fr-FR"/>
        </w:rPr>
        <w:t xml:space="preserve"> </w:t>
      </w:r>
      <w:r w:rsidR="000B3176">
        <w:rPr>
          <w:rFonts w:ascii="Calibri" w:eastAsia="Times New Roman" w:hAnsi="Calibri" w:cs="Calibri"/>
          <w:b/>
          <w:bCs/>
          <w:color w:val="000000" w:themeColor="text1"/>
          <w:lang w:eastAsia="fr-FR"/>
        </w:rPr>
        <w:t>cell</w:t>
      </w:r>
      <w:r w:rsidR="005361F4" w:rsidRPr="009C75BA">
        <w:rPr>
          <w:rFonts w:ascii="Calibri" w:eastAsia="Times New Roman" w:hAnsi="Calibri" w:cs="Calibri"/>
          <w:b/>
          <w:bCs/>
          <w:color w:val="000000" w:themeColor="text1"/>
          <w:lang w:eastAsia="fr-FR"/>
        </w:rPr>
        <w:t>-</w:t>
      </w:r>
      <w:r w:rsidRPr="009C75BA">
        <w:rPr>
          <w:rFonts w:ascii="Calibri" w:eastAsia="Times New Roman" w:hAnsi="Calibri" w:cs="Calibri"/>
          <w:b/>
          <w:bCs/>
          <w:color w:val="000000" w:themeColor="text1"/>
          <w:lang w:eastAsia="fr-FR"/>
        </w:rPr>
        <w:t xml:space="preserve">based models to study </w:t>
      </w:r>
      <w:r w:rsidR="000B3176">
        <w:rPr>
          <w:rFonts w:ascii="Calibri" w:eastAsia="Times New Roman" w:hAnsi="Calibri" w:cs="Calibri"/>
          <w:b/>
          <w:bCs/>
          <w:color w:val="000000" w:themeColor="text1"/>
          <w:lang w:eastAsia="fr-FR"/>
        </w:rPr>
        <w:t>primary cilium</w:t>
      </w:r>
      <w:r w:rsidRPr="009C75BA">
        <w:rPr>
          <w:rFonts w:ascii="Calibri" w:eastAsia="Times New Roman" w:hAnsi="Calibri" w:cs="Calibri"/>
          <w:b/>
          <w:bCs/>
          <w:color w:val="000000" w:themeColor="text1"/>
          <w:lang w:eastAsia="fr-FR"/>
        </w:rPr>
        <w:t xml:space="preserve"> biogenesis and function</w:t>
      </w:r>
    </w:p>
    <w:p w14:paraId="1339DE74" w14:textId="046A769E" w:rsidR="00867E9D" w:rsidRPr="009C75BA" w:rsidRDefault="009F2A80">
      <w:pPr>
        <w:jc w:val="both"/>
        <w:rPr>
          <w:rFonts w:ascii="Calibri" w:hAnsi="Calibri"/>
          <w:lang w:val="en-US"/>
        </w:rPr>
      </w:pPr>
      <w:r w:rsidRPr="009C75BA">
        <w:rPr>
          <w:rFonts w:ascii="Calibri" w:eastAsiaTheme="minorEastAsia" w:hAnsi="Calibri" w:cstheme="minorBidi"/>
          <w:color w:val="000000" w:themeColor="text1"/>
          <w:kern w:val="24"/>
          <w:lang w:val="en-US"/>
        </w:rPr>
        <w:t>T</w:t>
      </w:r>
      <w:r w:rsidR="000B13A1" w:rsidRPr="009C75BA">
        <w:rPr>
          <w:rFonts w:ascii="Calibri" w:eastAsiaTheme="minorEastAsia" w:hAnsi="Calibri" w:cstheme="minorBidi"/>
          <w:color w:val="000000" w:themeColor="text1"/>
          <w:kern w:val="24"/>
          <w:lang w:val="en-US"/>
        </w:rPr>
        <w:t>he protocol de</w:t>
      </w:r>
      <w:r w:rsidRPr="009C75BA">
        <w:rPr>
          <w:rFonts w:ascii="Calibri" w:eastAsiaTheme="minorEastAsia" w:hAnsi="Calibri" w:cstheme="minorBidi"/>
          <w:color w:val="000000" w:themeColor="text1"/>
          <w:kern w:val="24"/>
          <w:lang w:val="en-US"/>
        </w:rPr>
        <w:t>tail</w:t>
      </w:r>
      <w:r w:rsidR="000B13A1" w:rsidRPr="009C75BA">
        <w:rPr>
          <w:rFonts w:ascii="Calibri" w:eastAsiaTheme="minorEastAsia" w:hAnsi="Calibri" w:cstheme="minorBidi"/>
          <w:color w:val="000000" w:themeColor="text1"/>
          <w:kern w:val="24"/>
          <w:lang w:val="en-US"/>
        </w:rPr>
        <w:t xml:space="preserve">ed </w:t>
      </w:r>
      <w:r w:rsidRPr="009C75BA">
        <w:rPr>
          <w:rFonts w:ascii="Calibri" w:eastAsiaTheme="minorEastAsia" w:hAnsi="Calibri" w:cstheme="minorBidi"/>
          <w:color w:val="000000" w:themeColor="text1"/>
          <w:kern w:val="24"/>
          <w:lang w:val="en-US"/>
        </w:rPr>
        <w:t>here has been adapted from previously published studies</w:t>
      </w:r>
      <w:r w:rsidR="00F16E22" w:rsidRPr="009C75BA">
        <w:rPr>
          <w:rFonts w:ascii="Calibri" w:eastAsiaTheme="minorEastAsia" w:hAnsi="Calibri" w:cstheme="minorBidi"/>
          <w:color w:val="000000" w:themeColor="text1"/>
          <w:kern w:val="24"/>
          <w:lang w:val="en-US"/>
        </w:rPr>
        <w:fldChar w:fldCharType="begin"/>
      </w:r>
      <w:r w:rsidR="001A3950" w:rsidRPr="009C75BA">
        <w:rPr>
          <w:rFonts w:ascii="Calibri" w:eastAsiaTheme="minorEastAsia" w:hAnsi="Calibri" w:cstheme="minorBidi"/>
          <w:color w:val="000000" w:themeColor="text1"/>
          <w:kern w:val="24"/>
          <w:lang w:val="en-US"/>
        </w:rPr>
        <w:instrText xml:space="preserve"> ADDIN ZOTERO_ITEM CSL_CITATION {"citationID":"d7Z61jU8","properties":{"formattedCitation":"\\super 20\\uc0\\u8211{}22\\nosupersub{}","plainCitation":"20–22","noteIndex":0},"citationItems":[{"id":741,"uris":["http://zotero.org/users/local/c5hR52E1/items/TBYRG9MM"],"uri":["http://zotero.org/users/local/c5hR52E1/items/TBYRG9MM"],"itemData":{"id":741,"type":"article-journal","abstract":"Efficient derivation of human cerebral neocortical neural stem cells (NSCs) and functional neurons from pluripotent stem cells (PSCs) facilitates functional studies of human cerebral cortex development, disease modeling and drug discovery. Here we provide a detailed protocol for directing the differentiation of human embryonic stem cells (hESCs) and induced pluripotent stem cells (iPSCs) to all classes of cortical projection neurons. We demonstrate an 80-d, three-stage process that recapitulates cortical development, in which human PSCs (hPSCs) first differentiate to cortical stem and progenitor cells that then generate cortical projection neurons in a stereotypical temporal order before maturing to actively fire action potentials, undergo synaptogenesis and form neural circuits in vitro. Methods to characterize cortical neuron identity and synapse formation are described.","container-title":"Nature Protocols","DOI":"10.1038/nprot.2012.116","ISSN":"1750-2799","issue":"10","journalAbbreviation":"Nat Protoc","language":"eng","note":"PMID: 22976355","page":"1836-1846","source":"PubMed","title":"Directed differentiation of human pluripotent stem cells to cerebral cortex neurons and neural networks","volume":"7","author":[{"family":"Shi","given":"Yichen"},{"family":"Kirwan","given":"Peter"},{"family":"Livesey","given":"Frederick J."}],"issued":{"date-parts":[["2012",10]]}}},{"id":743,"uris":["http://zotero.org/users/local/c5hR52E1/items/LC7H7P4J"],"uri":["http://zotero.org/users/local/c5hR52E1/items/LC7H7P4J"],"itemData":{"id":743,"type":"article-journal","abstract":"Cortical neurons of the superficial layers (II-IV) represent a pivotal neuronal population involved in the higher cognitive functions of the human and are particularly affected by psychiatric diseases with developmental manifestations such as schizophrenia and autism. Differentiation protocols of human pluripotent stem cells (PSC) into cortical neurons have been achieved, opening the way to in vitro modeling of neuropsychiatric diseases. However, these protocols commonly result in the asynchronous production of neurons typical for the different layers of the cortex within an extended period of culture, thus precluding the analysis of specific subtypes of neurons in a standardized manner. Addressing this issue, we have successfully captured a stable population of self-renewing late cortical progenitors (LCPs) that synchronously and massively differentiate into glutamatergic cortical neurons of the upper layers. The short time course of differentiation into neurons of these progenitors has made them amenable to high-throughput assays. This has allowed us to analyze the capability of LCPs at differentiating into post mitotic neurons as well as extending and branching neurites in response to a collection of selected bioactive molecules. LCPs and cortical neurons of the upper layers were successfully produced from patient-derived-induced PSC, indicating that this system enables functional studies of individual-specific cortical neurons ex vivo for disease modeling and therapeutic purposes.","container-title":"Translational Psychiatry","DOI":"10.1038/tp.2013.71","ISSN":"2158-3188","journalAbbreviation":"Transl Psychiatry","language":"eng","note":"PMID: 23962924\nPMCID: PMC3756296","page":"e294","source":"PubMed","title":"Differentiation from human pluripotent stem cells of cortical neurons of the superficial layers amenable to psychiatric disease modeling and high-throughput drug screening","volume":"3","author":[{"family":"Boissart","given":"C."},{"family":"Poulet","given":"A."},{"family":"Georges","given":"P."},{"family":"Darville","given":"H."},{"family":"Julita","given":"E."},{"family":"Delorme","given":"R."},{"family":"Bourgeron","given":"T."},{"family":"Peschanski","given":"M."},{"family":"Benchoua","given":"A."}],"issued":{"date-parts":[["2013",8,20]]}}},{"id":746,"uris":["http://zotero.org/users/local/c5hR52E1/items/F87V76LT"],"uri":["http://zotero.org/users/local/c5hR52E1/items/F87V76LT"],"itemData":{"id":746,"type":"article-journal","abstract":"Current neural induction protocols for human embryonic stem (hES) cells rely on embryoid body formation, stromal feeder co-culture or selective survival conditions. Each strategy has considerable drawbacks, such as poorly defined culture conditions, protracted differentiation and low yield. Here we report that the synergistic action of two inhibitors of SMAD signaling, Noggin and SB431542, is sufficient to induce rapid and complete neural conversion of &gt;80% of hES cells under adherent culture conditions. Temporal fate analysis reveals the appearance of a transient FGF5(+) epiblast-like stage followed by PAX6(+) neural cells competent to form rosettes. Initial cell density determines the ratio of central nervous system and neural crest progeny. Directed differentiation of human induced pluripotent stem (hiPS) cells into midbrain dopamine and spinal motoneurons confirms the robustness and general applicability of the induction protocol. Noggin/SB431542-based neural induction should facilitate the use of hES and hiPS cells in regenerative medicine and disease modeling and obviate the need for protocols based on stromal feeders or embryoid bodies.","container-title":"Nature Biotechnology","DOI":"10.1038/nbt.1529","ISSN":"1546-1696","issue":"3","journalAbbreviation":"Nat Biotechnol","language":"eng","note":"PMID: 19252484\nPMCID: PMC2756723","page":"275-280","source":"PubMed","title":"Highly efficient neural conversion of human ES and iPS cells by dual inhibition of SMAD signaling","volume":"27","author":[{"family":"Chambers","given":"Stuart M."},{"family":"Fasano","given":"Christopher A."},{"family":"Papapetrou","given":"Eirini P."},{"family":"Tomishima","given":"Mark"},{"family":"Sadelain","given":"Michel"},{"family":"Studer","given":"Lorenz"}],"issued":{"date-parts":[["2009",3]]}}}],"schema":"https://github.com/citation-style-language/schema/raw/master/csl-citation.json"} </w:instrText>
      </w:r>
      <w:r w:rsidR="00F16E22" w:rsidRPr="009C75BA">
        <w:rPr>
          <w:rFonts w:ascii="Calibri" w:eastAsiaTheme="minorEastAsia" w:hAnsi="Calibri" w:cstheme="minorBidi"/>
          <w:color w:val="000000" w:themeColor="text1"/>
          <w:kern w:val="24"/>
          <w:lang w:val="en-US"/>
        </w:rPr>
        <w:fldChar w:fldCharType="separate"/>
      </w:r>
      <w:r w:rsidR="001A3950" w:rsidRPr="009C75BA">
        <w:rPr>
          <w:rFonts w:ascii="Calibri" w:hAnsi="Calibri" w:cs="Calibri"/>
          <w:color w:val="000000"/>
          <w:vertAlign w:val="superscript"/>
          <w:lang w:val="en-US"/>
        </w:rPr>
        <w:t>20–22</w:t>
      </w:r>
      <w:r w:rsidR="00F16E22" w:rsidRPr="009C75BA">
        <w:rPr>
          <w:rFonts w:ascii="Calibri" w:eastAsiaTheme="minorEastAsia" w:hAnsi="Calibri" w:cstheme="minorBidi"/>
          <w:color w:val="000000" w:themeColor="text1"/>
          <w:kern w:val="24"/>
          <w:lang w:val="en-US"/>
        </w:rPr>
        <w:fldChar w:fldCharType="end"/>
      </w:r>
      <w:r w:rsidRPr="009C75BA">
        <w:rPr>
          <w:rFonts w:ascii="Calibri" w:eastAsiaTheme="minorEastAsia" w:hAnsi="Calibri" w:cstheme="minorBidi"/>
          <w:color w:val="000000" w:themeColor="text1"/>
          <w:kern w:val="24"/>
          <w:lang w:val="en-US"/>
        </w:rPr>
        <w:t xml:space="preserve">. </w:t>
      </w:r>
      <w:r w:rsidR="00AF14FC" w:rsidRPr="009C75BA">
        <w:rPr>
          <w:rFonts w:ascii="Calibri" w:eastAsiaTheme="minorEastAsia" w:hAnsi="Calibri" w:cstheme="minorBidi"/>
          <w:color w:val="000000" w:themeColor="text1"/>
          <w:kern w:val="24"/>
          <w:lang w:val="en-US"/>
        </w:rPr>
        <w:t>T</w:t>
      </w:r>
      <w:r w:rsidRPr="009C75BA">
        <w:rPr>
          <w:rFonts w:ascii="Calibri" w:eastAsiaTheme="minorEastAsia" w:hAnsi="Calibri" w:cstheme="minorBidi"/>
          <w:color w:val="000000" w:themeColor="text1"/>
          <w:kern w:val="24"/>
          <w:lang w:val="en-US"/>
        </w:rPr>
        <w:t xml:space="preserve">his protocol </w:t>
      </w:r>
      <w:r w:rsidR="002A0048" w:rsidRPr="009C75BA">
        <w:rPr>
          <w:rFonts w:ascii="Calibri" w:eastAsiaTheme="minorEastAsia" w:hAnsi="Calibri" w:cstheme="minorBidi"/>
          <w:color w:val="000000" w:themeColor="text1"/>
          <w:kern w:val="24"/>
          <w:lang w:val="en-US"/>
        </w:rPr>
        <w:t>allow</w:t>
      </w:r>
      <w:r w:rsidR="00162502" w:rsidRPr="009C75BA">
        <w:rPr>
          <w:rFonts w:ascii="Calibri" w:eastAsiaTheme="minorEastAsia" w:hAnsi="Calibri" w:cstheme="minorBidi"/>
          <w:color w:val="000000" w:themeColor="text1"/>
          <w:kern w:val="24"/>
          <w:lang w:val="en-US"/>
        </w:rPr>
        <w:t>s</w:t>
      </w:r>
      <w:r w:rsidR="002A0048" w:rsidRPr="009C75BA">
        <w:rPr>
          <w:rFonts w:ascii="Calibri" w:eastAsiaTheme="minorEastAsia" w:hAnsi="Calibri" w:cstheme="minorBidi"/>
          <w:color w:val="000000" w:themeColor="text1"/>
          <w:kern w:val="24"/>
          <w:lang w:val="en-US"/>
        </w:rPr>
        <w:t xml:space="preserve"> </w:t>
      </w:r>
      <w:r w:rsidR="00B92646" w:rsidRPr="009C75BA">
        <w:rPr>
          <w:rFonts w:ascii="Calibri" w:eastAsiaTheme="minorEastAsia" w:hAnsi="Calibri" w:cstheme="minorBidi"/>
          <w:color w:val="000000" w:themeColor="text1"/>
          <w:kern w:val="24"/>
          <w:lang w:val="en-US"/>
        </w:rPr>
        <w:t>the</w:t>
      </w:r>
      <w:r w:rsidR="002A0048" w:rsidRPr="009C75BA">
        <w:rPr>
          <w:rFonts w:ascii="Calibri" w:eastAsiaTheme="minorEastAsia" w:hAnsi="Calibri" w:cstheme="minorBidi"/>
          <w:color w:val="000000" w:themeColor="text1"/>
          <w:kern w:val="24"/>
          <w:lang w:val="en-US"/>
        </w:rPr>
        <w:t xml:space="preserve"> </w:t>
      </w:r>
      <w:r w:rsidR="00961874" w:rsidRPr="009C75BA">
        <w:rPr>
          <w:rFonts w:ascii="Calibri" w:eastAsiaTheme="minorEastAsia" w:hAnsi="Calibri" w:cstheme="minorBidi"/>
          <w:color w:val="000000" w:themeColor="text1"/>
          <w:kern w:val="24"/>
          <w:lang w:val="en-US"/>
        </w:rPr>
        <w:t>generat</w:t>
      </w:r>
      <w:r w:rsidR="00B92646" w:rsidRPr="009C75BA">
        <w:rPr>
          <w:rFonts w:ascii="Calibri" w:eastAsiaTheme="minorEastAsia" w:hAnsi="Calibri" w:cstheme="minorBidi"/>
          <w:color w:val="000000" w:themeColor="text1"/>
          <w:kern w:val="24"/>
          <w:lang w:val="en-US"/>
        </w:rPr>
        <w:t>ion of</w:t>
      </w:r>
      <w:r w:rsidR="00867E9D" w:rsidRPr="009C75BA">
        <w:rPr>
          <w:rFonts w:ascii="Calibri" w:eastAsiaTheme="minorEastAsia" w:hAnsi="Calibri" w:cstheme="minorBidi"/>
          <w:color w:val="000000" w:themeColor="text1"/>
          <w:kern w:val="24"/>
          <w:lang w:val="en-US"/>
        </w:rPr>
        <w:t xml:space="preserve"> neural rosette structures that contain neocortical progenitors </w:t>
      </w:r>
      <w:r w:rsidR="00F935BA" w:rsidRPr="009C75BA">
        <w:rPr>
          <w:rFonts w:ascii="Calibri" w:eastAsiaTheme="minorEastAsia" w:hAnsi="Calibri" w:cstheme="minorBidi"/>
          <w:color w:val="000000" w:themeColor="text1"/>
          <w:kern w:val="24"/>
          <w:lang w:val="en-US"/>
        </w:rPr>
        <w:t xml:space="preserve">and neurons </w:t>
      </w:r>
      <w:proofErr w:type="gramStart"/>
      <w:r w:rsidR="00867E9D" w:rsidRPr="009C75BA">
        <w:rPr>
          <w:rFonts w:ascii="Calibri" w:eastAsiaTheme="minorEastAsia" w:hAnsi="Calibri" w:cstheme="minorBidi"/>
          <w:color w:val="000000" w:themeColor="text1"/>
          <w:kern w:val="24"/>
          <w:lang w:val="en-US"/>
        </w:rPr>
        <w:t>similar to</w:t>
      </w:r>
      <w:proofErr w:type="gramEnd"/>
      <w:r w:rsidR="00867E9D" w:rsidRPr="009C75BA">
        <w:rPr>
          <w:rFonts w:ascii="Calibri" w:eastAsiaTheme="minorEastAsia" w:hAnsi="Calibri" w:cstheme="minorBidi"/>
          <w:color w:val="000000" w:themeColor="text1"/>
          <w:kern w:val="24"/>
          <w:lang w:val="en-US"/>
        </w:rPr>
        <w:t xml:space="preserve"> those seen in the developing neocortex</w:t>
      </w:r>
      <w:r w:rsidR="00F935BA" w:rsidRPr="009C75BA">
        <w:rPr>
          <w:rFonts w:ascii="Calibri" w:eastAsiaTheme="minorEastAsia" w:hAnsi="Calibri" w:cstheme="minorBidi"/>
          <w:color w:val="000000" w:themeColor="text1"/>
          <w:kern w:val="24"/>
          <w:lang w:val="en-US"/>
        </w:rPr>
        <w:t xml:space="preserve">. </w:t>
      </w:r>
      <w:r w:rsidR="00AF14FC" w:rsidRPr="009C75BA">
        <w:rPr>
          <w:rFonts w:ascii="Calibri" w:eastAsiaTheme="minorEastAsia" w:hAnsi="Calibri" w:cstheme="minorBidi"/>
          <w:color w:val="000000" w:themeColor="text1"/>
          <w:kern w:val="24"/>
          <w:lang w:val="en-US"/>
        </w:rPr>
        <w:t>Detailed validation can be performed by conventional immunostaining analysis</w:t>
      </w:r>
      <w:r w:rsidR="00C346B7" w:rsidRPr="009C75BA">
        <w:rPr>
          <w:rFonts w:ascii="Calibri" w:eastAsiaTheme="minorEastAsia" w:hAnsi="Calibri" w:cstheme="minorBidi"/>
          <w:color w:val="000000" w:themeColor="text1"/>
          <w:kern w:val="24"/>
          <w:lang w:val="en-US"/>
        </w:rPr>
        <w:t xml:space="preserve"> using specific makers</w:t>
      </w:r>
      <w:r w:rsidR="00F53ED8" w:rsidRPr="009C75BA">
        <w:rPr>
          <w:rFonts w:ascii="Calibri" w:eastAsiaTheme="minorEastAsia" w:hAnsi="Calibri" w:cstheme="minorBidi"/>
          <w:color w:val="000000" w:themeColor="text1"/>
          <w:kern w:val="24"/>
          <w:lang w:val="en-US"/>
        </w:rPr>
        <w:fldChar w:fldCharType="begin"/>
      </w:r>
      <w:r w:rsidR="00F53ED8" w:rsidRPr="009C75BA">
        <w:rPr>
          <w:rFonts w:ascii="Calibri" w:eastAsiaTheme="minorEastAsia" w:hAnsi="Calibri" w:cstheme="minorBidi"/>
          <w:color w:val="000000" w:themeColor="text1"/>
          <w:kern w:val="24"/>
          <w:lang w:val="en-US"/>
        </w:rPr>
        <w:instrText xml:space="preserve"> ADDIN ZOTERO_ITEM CSL_CITATION {"citationID":"aoh8t51p4g","properties":{"formattedCitation":"\\super 3\\nosupersub{}","plainCitation":"3","noteIndex":0},"citationItems":[{"id":217,"uris":["http://zotero.org/users/local/c5hR52E1/items/U6USH7RU"],"uri":["http://zotero.org/users/local/c5hR52E1/items/U6USH7RU"],"itemData":{"id":217,"type":"article-journal","abstract":"Neurons in the developing rodent cortex are generated from radial glial cells that function as neural stem cells. These epithelial cells line the cerebral ventricles and generate intermediate progenitor cells that migrate into the subventricular zone (SVZ) and proliferate to increase neuronal number. The developing human SVZ has a massively expanded outer region (OSVZ) thought to contribute to cortical size and complexity. However, OSVZ progenitor cell types and their contribution to neurogenesis are not well understood. Here we show that large numbers of radial glia-like cells and intermediate progenitor cells populate the human OSVZ. We find that OSVZ radial glia-like cells have a long basal process but, surprisingly, are non-epithelial as they lack contact with the ventricular surface. Using real-time imaging and clonal analysis, we demonstrate that these cells can undergo proliferative divisions and self-renewing asymmetric divisions to generate neuronal progenitor cells that can proliferate further. We also show that inhibition of Notch signalling in OSVZ progenitor cells induces their neuronal differentiation. The establishment of non-ventricular radial glia-like cells may have been a critical evolutionary advance underlying increased cortical size and complexity in the human brain.","container-title":"Nature","DOI":"10.1038/nature08845","ISSN":"1476-4687","issue":"7288","journalAbbreviation":"Nature","language":"eng","note":"PMID: 20154730","page":"554-561","source":"PubMed","title":"Neurogenic radial glia in the outer subventricular zone of human neocortex","volume":"464","author":[{"family":"Hansen","given":"David V."},{"family":"Lui","given":"Jan H."},{"family":"Parker","given":"Philip R. L."},{"family":"Kriegstein","given":"Arnold R."}],"issued":{"date-parts":[["2010",3,25]]}}}],"schema":"https://github.com/citation-style-language/schema/raw/master/csl-citation.json"} </w:instrText>
      </w:r>
      <w:r w:rsidR="00F53ED8" w:rsidRPr="009C75BA">
        <w:rPr>
          <w:rFonts w:ascii="Calibri" w:eastAsiaTheme="minorEastAsia" w:hAnsi="Calibri" w:cstheme="minorBidi"/>
          <w:color w:val="000000" w:themeColor="text1"/>
          <w:kern w:val="24"/>
          <w:lang w:val="en-US"/>
        </w:rPr>
        <w:fldChar w:fldCharType="separate"/>
      </w:r>
      <w:r w:rsidR="00F53ED8" w:rsidRPr="009C75BA">
        <w:rPr>
          <w:rFonts w:ascii="Calibri" w:hAnsi="Calibri" w:cs="Calibri"/>
          <w:color w:val="000000"/>
          <w:vertAlign w:val="superscript"/>
          <w:lang w:val="en-US"/>
        </w:rPr>
        <w:t>3</w:t>
      </w:r>
      <w:r w:rsidR="00F53ED8" w:rsidRPr="009C75BA">
        <w:rPr>
          <w:rFonts w:ascii="Calibri" w:eastAsiaTheme="minorEastAsia" w:hAnsi="Calibri" w:cstheme="minorBidi"/>
          <w:color w:val="000000" w:themeColor="text1"/>
          <w:kern w:val="24"/>
          <w:lang w:val="en-US"/>
        </w:rPr>
        <w:fldChar w:fldCharType="end"/>
      </w:r>
      <w:r w:rsidR="001328A7" w:rsidRPr="009C75BA">
        <w:rPr>
          <w:rFonts w:ascii="Calibri" w:eastAsiaTheme="minorEastAsia" w:hAnsi="Calibri" w:cstheme="minorBidi"/>
          <w:color w:val="000000" w:themeColor="text1"/>
          <w:kern w:val="24"/>
          <w:lang w:val="en-US"/>
        </w:rPr>
        <w:t>.</w:t>
      </w:r>
      <w:r w:rsidR="00AF14FC" w:rsidRPr="009C75BA">
        <w:rPr>
          <w:rFonts w:ascii="Calibri" w:eastAsiaTheme="minorEastAsia" w:hAnsi="Calibri" w:cstheme="minorBidi"/>
          <w:color w:val="000000" w:themeColor="text1"/>
          <w:kern w:val="24"/>
          <w:lang w:val="en-US"/>
        </w:rPr>
        <w:t xml:space="preserve"> </w:t>
      </w:r>
      <w:r w:rsidR="00C346B7" w:rsidRPr="009C75BA">
        <w:rPr>
          <w:rFonts w:ascii="Calibri" w:eastAsiaTheme="minorEastAsia" w:hAnsi="Calibri" w:cstheme="minorBidi"/>
          <w:color w:val="000000" w:themeColor="text1"/>
          <w:kern w:val="24"/>
          <w:lang w:val="en-US"/>
        </w:rPr>
        <w:t>For instance, a</w:t>
      </w:r>
      <w:r w:rsidR="00F935BA" w:rsidRPr="009C75BA">
        <w:rPr>
          <w:rFonts w:ascii="Calibri" w:eastAsiaTheme="minorEastAsia" w:hAnsi="Calibri" w:cstheme="minorBidi"/>
          <w:color w:val="000000" w:themeColor="text1"/>
          <w:kern w:val="24"/>
          <w:lang w:val="en-US"/>
        </w:rPr>
        <w:t>pical</w:t>
      </w:r>
      <w:r w:rsidR="00867E9D" w:rsidRPr="009C75BA">
        <w:rPr>
          <w:rFonts w:ascii="Calibri" w:eastAsiaTheme="minorEastAsia" w:hAnsi="Calibri" w:cstheme="minorBidi"/>
          <w:color w:val="000000" w:themeColor="text1"/>
          <w:kern w:val="24"/>
          <w:lang w:val="en-US"/>
        </w:rPr>
        <w:t xml:space="preserve"> progenitors (AP) </w:t>
      </w:r>
      <w:r w:rsidR="0034258A" w:rsidRPr="009C75BA">
        <w:rPr>
          <w:rFonts w:ascii="Calibri" w:eastAsiaTheme="minorEastAsia" w:hAnsi="Calibri" w:cstheme="minorBidi"/>
          <w:color w:val="000000" w:themeColor="text1"/>
          <w:kern w:val="24"/>
          <w:lang w:val="en-US"/>
        </w:rPr>
        <w:t>should be</w:t>
      </w:r>
      <w:r w:rsidR="009A27B1" w:rsidRPr="009C75BA">
        <w:rPr>
          <w:rFonts w:ascii="Calibri" w:eastAsiaTheme="minorEastAsia" w:hAnsi="Calibri" w:cstheme="minorBidi"/>
          <w:color w:val="000000" w:themeColor="text1"/>
          <w:kern w:val="24"/>
          <w:lang w:val="en-US"/>
        </w:rPr>
        <w:t xml:space="preserve"> </w:t>
      </w:r>
      <w:r w:rsidR="00867E9D" w:rsidRPr="009C75BA">
        <w:rPr>
          <w:rFonts w:ascii="Calibri" w:eastAsiaTheme="minorEastAsia" w:hAnsi="Calibri" w:cstheme="minorBidi"/>
          <w:color w:val="000000" w:themeColor="text1"/>
          <w:kern w:val="24"/>
          <w:lang w:val="en-US"/>
        </w:rPr>
        <w:t>double</w:t>
      </w:r>
      <w:r w:rsidR="00FC38CB" w:rsidRPr="009C75BA">
        <w:rPr>
          <w:rFonts w:ascii="Calibri" w:eastAsiaTheme="minorEastAsia" w:hAnsi="Calibri" w:cstheme="minorBidi"/>
          <w:color w:val="000000" w:themeColor="text1"/>
          <w:kern w:val="24"/>
          <w:lang w:val="en-US"/>
        </w:rPr>
        <w:t>-</w:t>
      </w:r>
      <w:r w:rsidR="00867E9D" w:rsidRPr="009C75BA">
        <w:rPr>
          <w:rFonts w:ascii="Calibri" w:eastAsiaTheme="minorEastAsia" w:hAnsi="Calibri" w:cstheme="minorBidi"/>
          <w:color w:val="000000" w:themeColor="text1"/>
          <w:kern w:val="24"/>
          <w:lang w:val="en-US"/>
        </w:rPr>
        <w:t>stained with SOX2 and PAX6</w:t>
      </w:r>
      <w:r w:rsidR="00961874" w:rsidRPr="009C75BA">
        <w:rPr>
          <w:rFonts w:ascii="Calibri" w:eastAsiaTheme="minorEastAsia" w:hAnsi="Calibri" w:cstheme="minorBidi"/>
          <w:color w:val="000000" w:themeColor="text1"/>
          <w:kern w:val="24"/>
          <w:lang w:val="en-US"/>
        </w:rPr>
        <w:t>,</w:t>
      </w:r>
      <w:r w:rsidR="00867E9D" w:rsidRPr="009C75BA">
        <w:rPr>
          <w:rFonts w:ascii="Calibri" w:eastAsiaTheme="minorEastAsia" w:hAnsi="Calibri" w:cstheme="minorBidi"/>
          <w:color w:val="000000" w:themeColor="text1"/>
          <w:kern w:val="24"/>
          <w:lang w:val="en-US"/>
        </w:rPr>
        <w:t xml:space="preserve"> intermediate progenitors (IP) </w:t>
      </w:r>
      <w:r w:rsidR="0034258A" w:rsidRPr="009C75BA">
        <w:rPr>
          <w:rFonts w:ascii="Calibri" w:eastAsiaTheme="minorEastAsia" w:hAnsi="Calibri" w:cstheme="minorBidi"/>
          <w:color w:val="000000" w:themeColor="text1"/>
          <w:kern w:val="24"/>
          <w:lang w:val="en-US"/>
        </w:rPr>
        <w:t xml:space="preserve">are </w:t>
      </w:r>
      <w:r w:rsidR="00867E9D" w:rsidRPr="009C75BA">
        <w:rPr>
          <w:rFonts w:ascii="Calibri" w:eastAsiaTheme="minorEastAsia" w:hAnsi="Calibri" w:cstheme="minorBidi"/>
          <w:color w:val="000000" w:themeColor="text1"/>
          <w:kern w:val="24"/>
          <w:lang w:val="en-US"/>
        </w:rPr>
        <w:t>revealed by TBR2/EOMES staining</w:t>
      </w:r>
      <w:r w:rsidR="00FC38CB" w:rsidRPr="009C75BA">
        <w:rPr>
          <w:rFonts w:ascii="Calibri" w:eastAsiaTheme="minorEastAsia" w:hAnsi="Calibri" w:cstheme="minorBidi"/>
          <w:color w:val="000000" w:themeColor="text1"/>
          <w:kern w:val="24"/>
          <w:lang w:val="en-US"/>
        </w:rPr>
        <w:t>,</w:t>
      </w:r>
      <w:r w:rsidR="00867E9D" w:rsidRPr="009C75BA">
        <w:rPr>
          <w:rFonts w:ascii="Calibri" w:eastAsiaTheme="minorEastAsia" w:hAnsi="Calibri" w:cstheme="minorBidi"/>
          <w:color w:val="000000" w:themeColor="text1"/>
          <w:kern w:val="24"/>
          <w:lang w:val="en-US"/>
        </w:rPr>
        <w:t xml:space="preserve"> </w:t>
      </w:r>
      <w:r w:rsidR="0034258A" w:rsidRPr="009C75BA">
        <w:rPr>
          <w:rFonts w:ascii="Calibri" w:eastAsiaTheme="minorEastAsia" w:hAnsi="Calibri" w:cstheme="minorBidi"/>
          <w:color w:val="000000" w:themeColor="text1"/>
          <w:kern w:val="24"/>
          <w:lang w:val="en-US"/>
        </w:rPr>
        <w:t>and early</w:t>
      </w:r>
      <w:r w:rsidR="00FC38CB" w:rsidRPr="009C75BA">
        <w:rPr>
          <w:rFonts w:ascii="Calibri" w:eastAsiaTheme="minorEastAsia" w:hAnsi="Calibri" w:cstheme="minorBidi"/>
          <w:color w:val="000000" w:themeColor="text1"/>
          <w:kern w:val="24"/>
          <w:lang w:val="en-US"/>
        </w:rPr>
        <w:t>-</w:t>
      </w:r>
      <w:r w:rsidR="0034258A" w:rsidRPr="009C75BA">
        <w:rPr>
          <w:rFonts w:ascii="Calibri" w:eastAsiaTheme="minorEastAsia" w:hAnsi="Calibri" w:cstheme="minorBidi"/>
          <w:color w:val="000000" w:themeColor="text1"/>
          <w:kern w:val="24"/>
          <w:lang w:val="en-US"/>
        </w:rPr>
        <w:t>born</w:t>
      </w:r>
      <w:r w:rsidR="00961874" w:rsidRPr="009C75BA">
        <w:rPr>
          <w:rFonts w:ascii="Calibri" w:eastAsiaTheme="minorEastAsia" w:hAnsi="Calibri" w:cstheme="minorBidi"/>
          <w:color w:val="000000" w:themeColor="text1"/>
          <w:kern w:val="24"/>
          <w:lang w:val="en-US"/>
        </w:rPr>
        <w:t xml:space="preserve"> </w:t>
      </w:r>
      <w:r w:rsidR="00867E9D" w:rsidRPr="009C75BA">
        <w:rPr>
          <w:rFonts w:ascii="Calibri" w:eastAsiaTheme="minorEastAsia" w:hAnsi="Calibri" w:cstheme="minorBidi"/>
          <w:color w:val="000000" w:themeColor="text1"/>
          <w:kern w:val="24"/>
          <w:lang w:val="en-US"/>
        </w:rPr>
        <w:t xml:space="preserve">neocortical neurons </w:t>
      </w:r>
      <w:r w:rsidR="0034258A" w:rsidRPr="009C75BA">
        <w:rPr>
          <w:rFonts w:ascii="Calibri" w:eastAsiaTheme="minorEastAsia" w:hAnsi="Calibri" w:cstheme="minorBidi"/>
          <w:color w:val="000000" w:themeColor="text1"/>
          <w:kern w:val="24"/>
          <w:lang w:val="en-US"/>
        </w:rPr>
        <w:t xml:space="preserve">are </w:t>
      </w:r>
      <w:r w:rsidR="00867E9D" w:rsidRPr="009C75BA">
        <w:rPr>
          <w:rFonts w:ascii="Calibri" w:eastAsiaTheme="minorEastAsia" w:hAnsi="Calibri" w:cstheme="minorBidi"/>
          <w:color w:val="000000" w:themeColor="text1"/>
          <w:kern w:val="24"/>
          <w:lang w:val="en-US"/>
        </w:rPr>
        <w:t>revealed by CTIP2 staining (</w:t>
      </w:r>
      <w:r w:rsidR="00867E9D" w:rsidRPr="009C75BA">
        <w:rPr>
          <w:rFonts w:ascii="Calibri" w:eastAsiaTheme="minorEastAsia" w:hAnsi="Calibri" w:cstheme="minorBidi"/>
          <w:b/>
          <w:bCs/>
          <w:color w:val="000000" w:themeColor="text1"/>
          <w:kern w:val="24"/>
          <w:lang w:val="en-US"/>
        </w:rPr>
        <w:t xml:space="preserve">Figure </w:t>
      </w:r>
      <w:r w:rsidR="00E9083E" w:rsidRPr="009C75BA">
        <w:rPr>
          <w:rFonts w:ascii="Calibri" w:eastAsiaTheme="minorEastAsia" w:hAnsi="Calibri" w:cstheme="minorBidi"/>
          <w:b/>
          <w:bCs/>
          <w:color w:val="000000" w:themeColor="text1"/>
          <w:kern w:val="24"/>
          <w:lang w:val="en-US"/>
        </w:rPr>
        <w:t>1</w:t>
      </w:r>
      <w:r w:rsidR="00B5457F" w:rsidRPr="009C75BA">
        <w:rPr>
          <w:rFonts w:ascii="Calibri" w:eastAsiaTheme="minorEastAsia" w:hAnsi="Calibri" w:cstheme="minorBidi"/>
          <w:b/>
          <w:bCs/>
          <w:color w:val="000000" w:themeColor="text1"/>
          <w:kern w:val="24"/>
          <w:lang w:val="en-US"/>
        </w:rPr>
        <w:t>A</w:t>
      </w:r>
      <w:r w:rsidR="00E3035B">
        <w:rPr>
          <w:rFonts w:ascii="Calibri" w:eastAsiaTheme="minorEastAsia" w:hAnsi="Calibri" w:cstheme="minorBidi"/>
          <w:b/>
          <w:bCs/>
          <w:color w:val="000000" w:themeColor="text1"/>
          <w:kern w:val="24"/>
          <w:lang w:val="en-US"/>
        </w:rPr>
        <w:t>–</w:t>
      </w:r>
      <w:r w:rsidR="00B5457F" w:rsidRPr="009C75BA">
        <w:rPr>
          <w:rFonts w:ascii="Calibri" w:eastAsiaTheme="minorEastAsia" w:hAnsi="Calibri" w:cstheme="minorBidi"/>
          <w:b/>
          <w:bCs/>
          <w:color w:val="000000" w:themeColor="text1"/>
          <w:kern w:val="24"/>
          <w:lang w:val="en-US"/>
        </w:rPr>
        <w:t>C</w:t>
      </w:r>
      <w:r w:rsidR="00867E9D" w:rsidRPr="009C75BA">
        <w:rPr>
          <w:rFonts w:ascii="Calibri" w:eastAsiaTheme="minorEastAsia" w:hAnsi="Calibri" w:cstheme="minorBidi"/>
          <w:color w:val="000000" w:themeColor="text1"/>
          <w:kern w:val="24"/>
          <w:lang w:val="en-US"/>
        </w:rPr>
        <w:t xml:space="preserve">). </w:t>
      </w:r>
      <w:r w:rsidR="00C6295D" w:rsidRPr="009C75BA">
        <w:rPr>
          <w:rFonts w:ascii="Calibri" w:eastAsiaTheme="minorEastAsia" w:hAnsi="Calibri" w:cstheme="minorBidi"/>
          <w:color w:val="000000" w:themeColor="text1"/>
          <w:kern w:val="24"/>
          <w:lang w:val="en-US"/>
        </w:rPr>
        <w:t xml:space="preserve">Such neural </w:t>
      </w:r>
      <w:r w:rsidR="00867E9D" w:rsidRPr="009C75BA">
        <w:rPr>
          <w:rFonts w:ascii="Calibri" w:eastAsiaTheme="minorEastAsia" w:hAnsi="Calibri" w:cstheme="minorBidi"/>
          <w:color w:val="000000" w:themeColor="text1"/>
          <w:kern w:val="24"/>
          <w:lang w:val="en-US"/>
        </w:rPr>
        <w:t xml:space="preserve">rosette-like structures model interkinetic nuclear migration </w:t>
      </w:r>
      <w:r w:rsidR="00666029" w:rsidRPr="009C75BA">
        <w:rPr>
          <w:rFonts w:ascii="Calibri" w:eastAsiaTheme="minorEastAsia" w:hAnsi="Calibri" w:cstheme="minorBidi"/>
          <w:color w:val="000000" w:themeColor="text1"/>
          <w:kern w:val="24"/>
          <w:lang w:val="en-US"/>
        </w:rPr>
        <w:t xml:space="preserve">(INM) </w:t>
      </w:r>
      <w:r w:rsidR="00867E9D" w:rsidRPr="009C75BA">
        <w:rPr>
          <w:rFonts w:ascii="Calibri" w:eastAsiaTheme="minorEastAsia" w:hAnsi="Calibri" w:cstheme="minorBidi"/>
          <w:color w:val="000000" w:themeColor="text1"/>
          <w:kern w:val="24"/>
          <w:lang w:val="en-US"/>
        </w:rPr>
        <w:t xml:space="preserve">of AP </w:t>
      </w:r>
      <w:r w:rsidR="0099628B" w:rsidRPr="009C75BA">
        <w:rPr>
          <w:rFonts w:ascii="Calibri" w:eastAsiaTheme="minorEastAsia" w:hAnsi="Calibri" w:cstheme="minorBidi"/>
          <w:color w:val="000000" w:themeColor="text1"/>
          <w:kern w:val="24"/>
          <w:lang w:val="en-US"/>
        </w:rPr>
        <w:t xml:space="preserve">that can be visualized by immunostaining with antibodies raised against phospho-vimentin, </w:t>
      </w:r>
      <w:r w:rsidR="00AE24E5" w:rsidRPr="009C75BA">
        <w:rPr>
          <w:rFonts w:ascii="Calibri" w:eastAsiaTheme="minorEastAsia" w:hAnsi="Calibri" w:cstheme="minorBidi"/>
          <w:color w:val="000000" w:themeColor="text1"/>
          <w:kern w:val="24"/>
          <w:lang w:val="en-US"/>
        </w:rPr>
        <w:t xml:space="preserve">which </w:t>
      </w:r>
      <w:r w:rsidR="0099628B" w:rsidRPr="009C75BA">
        <w:rPr>
          <w:rFonts w:ascii="Calibri" w:eastAsiaTheme="minorEastAsia" w:hAnsi="Calibri" w:cstheme="minorBidi"/>
          <w:color w:val="000000" w:themeColor="text1"/>
          <w:kern w:val="24"/>
          <w:lang w:val="en-US"/>
        </w:rPr>
        <w:t xml:space="preserve">stains mitotic nuclei and TPX2 that stains the mitotic </w:t>
      </w:r>
      <w:r w:rsidR="00533EBA" w:rsidRPr="009C75BA">
        <w:rPr>
          <w:rFonts w:ascii="Calibri" w:eastAsiaTheme="minorEastAsia" w:hAnsi="Calibri" w:cstheme="minorBidi"/>
          <w:color w:val="000000" w:themeColor="text1"/>
          <w:kern w:val="24"/>
          <w:lang w:val="en-US"/>
        </w:rPr>
        <w:t>spindle</w:t>
      </w:r>
      <w:r w:rsidR="00707043" w:rsidRPr="009C75BA">
        <w:rPr>
          <w:rFonts w:ascii="Calibri" w:eastAsiaTheme="minorEastAsia" w:hAnsi="Calibri" w:cstheme="minorBidi"/>
          <w:color w:val="000000" w:themeColor="text1"/>
          <w:kern w:val="24"/>
          <w:lang w:val="en-US"/>
        </w:rPr>
        <w:t>.</w:t>
      </w:r>
      <w:r w:rsidR="00533EBA" w:rsidRPr="009C75BA">
        <w:rPr>
          <w:rFonts w:ascii="Calibri" w:eastAsiaTheme="minorEastAsia" w:hAnsi="Calibri" w:cstheme="minorBidi"/>
          <w:color w:val="000000" w:themeColor="text1"/>
          <w:kern w:val="24"/>
          <w:lang w:val="en-US"/>
        </w:rPr>
        <w:t xml:space="preserve"> </w:t>
      </w:r>
      <w:r w:rsidR="00B52067" w:rsidRPr="009C75BA">
        <w:rPr>
          <w:rFonts w:ascii="Calibri" w:eastAsiaTheme="minorEastAsia" w:hAnsi="Calibri" w:cstheme="minorBidi"/>
          <w:color w:val="000000" w:themeColor="text1"/>
          <w:kern w:val="24"/>
          <w:lang w:val="en-US"/>
        </w:rPr>
        <w:t>These markers</w:t>
      </w:r>
      <w:r w:rsidR="00DF466F" w:rsidRPr="009C75BA">
        <w:rPr>
          <w:rFonts w:ascii="Calibri" w:eastAsiaTheme="minorEastAsia" w:hAnsi="Calibri" w:cstheme="minorBidi"/>
          <w:color w:val="000000" w:themeColor="text1"/>
          <w:kern w:val="24"/>
          <w:lang w:val="en-US"/>
        </w:rPr>
        <w:t>,</w:t>
      </w:r>
      <w:r w:rsidR="00B52067" w:rsidRPr="009C75BA">
        <w:rPr>
          <w:rFonts w:ascii="Calibri" w:eastAsiaTheme="minorEastAsia" w:hAnsi="Calibri" w:cstheme="minorBidi"/>
          <w:color w:val="000000" w:themeColor="text1"/>
          <w:kern w:val="24"/>
          <w:lang w:val="en-US"/>
        </w:rPr>
        <w:t xml:space="preserve"> therefore</w:t>
      </w:r>
      <w:r w:rsidR="00DF466F" w:rsidRPr="009C75BA">
        <w:rPr>
          <w:rFonts w:ascii="Calibri" w:eastAsiaTheme="minorEastAsia" w:hAnsi="Calibri" w:cstheme="minorBidi"/>
          <w:color w:val="000000" w:themeColor="text1"/>
          <w:kern w:val="24"/>
          <w:lang w:val="en-US"/>
        </w:rPr>
        <w:t>,</w:t>
      </w:r>
      <w:r w:rsidR="00B52067" w:rsidRPr="009C75BA">
        <w:rPr>
          <w:rFonts w:ascii="Calibri" w:eastAsiaTheme="minorEastAsia" w:hAnsi="Calibri" w:cstheme="minorBidi"/>
          <w:color w:val="000000" w:themeColor="text1"/>
          <w:kern w:val="24"/>
          <w:lang w:val="en-US"/>
        </w:rPr>
        <w:t xml:space="preserve"> allow the analysis of several characteristics of AP, including the INM with cell division to take place apically around the central lumen (</w:t>
      </w:r>
      <w:r w:rsidR="00B52067" w:rsidRPr="00C00A2F">
        <w:rPr>
          <w:rFonts w:ascii="Calibri" w:eastAsiaTheme="minorEastAsia" w:hAnsi="Calibri" w:cstheme="minorBidi"/>
          <w:b/>
          <w:bCs/>
          <w:color w:val="000000" w:themeColor="text1"/>
          <w:kern w:val="24"/>
          <w:lang w:val="en-US"/>
        </w:rPr>
        <w:t>Figure 1</w:t>
      </w:r>
      <w:proofErr w:type="gramStart"/>
      <w:r w:rsidR="00B52067" w:rsidRPr="00C00A2F">
        <w:rPr>
          <w:rFonts w:ascii="Calibri" w:eastAsiaTheme="minorEastAsia" w:hAnsi="Calibri" w:cstheme="minorBidi"/>
          <w:b/>
          <w:bCs/>
          <w:color w:val="000000" w:themeColor="text1"/>
          <w:kern w:val="24"/>
          <w:lang w:val="en-US"/>
        </w:rPr>
        <w:t>D,D</w:t>
      </w:r>
      <w:proofErr w:type="gramEnd"/>
      <w:r w:rsidR="00B52067" w:rsidRPr="00C00A2F">
        <w:rPr>
          <w:rFonts w:ascii="Calibri" w:eastAsiaTheme="minorEastAsia" w:hAnsi="Calibri" w:cstheme="minorBidi"/>
          <w:b/>
          <w:bCs/>
          <w:color w:val="000000" w:themeColor="text1"/>
          <w:kern w:val="24"/>
          <w:lang w:val="en-US"/>
        </w:rPr>
        <w:t>'</w:t>
      </w:r>
      <w:r w:rsidR="00B52067" w:rsidRPr="009C75BA">
        <w:rPr>
          <w:rFonts w:ascii="Calibri" w:eastAsiaTheme="minorEastAsia" w:hAnsi="Calibri" w:cstheme="minorBidi"/>
          <w:color w:val="000000" w:themeColor="text1"/>
          <w:kern w:val="24"/>
          <w:lang w:val="en-US"/>
        </w:rPr>
        <w:t xml:space="preserve">), as well as the division mode determined by measuring the angle between the division plane and the apical surface. </w:t>
      </w:r>
      <w:r w:rsidR="00867E9D" w:rsidRPr="009C75BA">
        <w:rPr>
          <w:rFonts w:ascii="Calibri" w:eastAsiaTheme="minorEastAsia" w:hAnsi="Calibri" w:cstheme="minorBidi"/>
          <w:color w:val="000000" w:themeColor="text1"/>
          <w:kern w:val="24"/>
          <w:lang w:val="en-US"/>
        </w:rPr>
        <w:t xml:space="preserve">Finally, </w:t>
      </w:r>
      <w:proofErr w:type="spellStart"/>
      <w:r w:rsidR="00B52067" w:rsidRPr="009C75BA">
        <w:rPr>
          <w:rFonts w:ascii="Calibri" w:eastAsiaTheme="minorEastAsia" w:hAnsi="Calibri" w:cstheme="minorBidi"/>
          <w:color w:val="000000" w:themeColor="text1"/>
          <w:kern w:val="24"/>
          <w:lang w:val="en-US"/>
        </w:rPr>
        <w:t>ciliogenesis</w:t>
      </w:r>
      <w:proofErr w:type="spellEnd"/>
      <w:r w:rsidR="00B52067" w:rsidRPr="009C75BA">
        <w:rPr>
          <w:rFonts w:ascii="Calibri" w:eastAsiaTheme="minorEastAsia" w:hAnsi="Calibri" w:cstheme="minorBidi"/>
          <w:color w:val="000000" w:themeColor="text1"/>
          <w:kern w:val="24"/>
          <w:lang w:val="en-US"/>
        </w:rPr>
        <w:t xml:space="preserve"> can be analyzed </w:t>
      </w:r>
      <w:r w:rsidR="0094782B" w:rsidRPr="009C75BA">
        <w:rPr>
          <w:rFonts w:ascii="Calibri" w:eastAsiaTheme="minorEastAsia" w:hAnsi="Calibri" w:cstheme="minorBidi"/>
          <w:color w:val="000000" w:themeColor="text1"/>
          <w:kern w:val="24"/>
          <w:lang w:val="en-US"/>
        </w:rPr>
        <w:t xml:space="preserve">by immunostaining with </w:t>
      </w:r>
      <w:r w:rsidR="00B52067" w:rsidRPr="009C75BA">
        <w:rPr>
          <w:rFonts w:ascii="Calibri" w:eastAsiaTheme="minorEastAsia" w:hAnsi="Calibri" w:cstheme="minorBidi"/>
          <w:color w:val="000000" w:themeColor="text1"/>
          <w:kern w:val="24"/>
          <w:lang w:val="en-US"/>
        </w:rPr>
        <w:t xml:space="preserve">antibodies raised against </w:t>
      </w:r>
      <w:r w:rsidR="0094782B" w:rsidRPr="009C75BA">
        <w:rPr>
          <w:rFonts w:ascii="Calibri" w:eastAsiaTheme="minorEastAsia" w:hAnsi="Calibri" w:cstheme="minorBidi"/>
          <w:color w:val="000000" w:themeColor="text1"/>
          <w:kern w:val="24"/>
          <w:lang w:val="en-US"/>
        </w:rPr>
        <w:t>PCNT</w:t>
      </w:r>
      <w:r w:rsidR="00B52067" w:rsidRPr="009C75BA">
        <w:rPr>
          <w:rFonts w:ascii="Calibri" w:eastAsiaTheme="minorEastAsia" w:hAnsi="Calibri" w:cstheme="minorBidi"/>
          <w:color w:val="000000" w:themeColor="text1"/>
          <w:kern w:val="24"/>
          <w:lang w:val="en-US"/>
        </w:rPr>
        <w:t xml:space="preserve">, </w:t>
      </w:r>
      <w:r w:rsidR="0075012F" w:rsidRPr="009C75BA">
        <w:rPr>
          <w:rFonts w:ascii="Calibri" w:eastAsiaTheme="minorEastAsia" w:hAnsi="Calibri" w:cstheme="minorBidi"/>
          <w:color w:val="000000" w:themeColor="text1"/>
          <w:kern w:val="24"/>
          <w:lang w:val="en-US"/>
        </w:rPr>
        <w:t xml:space="preserve">which </w:t>
      </w:r>
      <w:r w:rsidR="00B52067" w:rsidRPr="009C75BA">
        <w:rPr>
          <w:rFonts w:ascii="Calibri" w:eastAsiaTheme="minorEastAsia" w:hAnsi="Calibri" w:cstheme="minorBidi"/>
          <w:color w:val="000000" w:themeColor="text1"/>
          <w:kern w:val="24"/>
          <w:lang w:val="en-US"/>
        </w:rPr>
        <w:t>stains the basal body</w:t>
      </w:r>
      <w:r w:rsidR="0094782B" w:rsidRPr="009C75BA">
        <w:rPr>
          <w:rFonts w:ascii="Calibri" w:eastAsiaTheme="minorEastAsia" w:hAnsi="Calibri" w:cstheme="minorBidi"/>
          <w:color w:val="000000" w:themeColor="text1"/>
          <w:kern w:val="24"/>
          <w:lang w:val="en-US"/>
        </w:rPr>
        <w:t xml:space="preserve"> </w:t>
      </w:r>
      <w:r w:rsidR="00B52067" w:rsidRPr="009C75BA">
        <w:rPr>
          <w:rFonts w:ascii="Calibri" w:eastAsiaTheme="minorEastAsia" w:hAnsi="Calibri" w:cstheme="minorBidi"/>
          <w:color w:val="000000" w:themeColor="text1"/>
          <w:kern w:val="24"/>
          <w:lang w:val="en-US"/>
        </w:rPr>
        <w:t>of PC</w:t>
      </w:r>
      <w:r w:rsidR="0075012F" w:rsidRPr="009C75BA">
        <w:rPr>
          <w:rFonts w:ascii="Calibri" w:eastAsiaTheme="minorEastAsia" w:hAnsi="Calibri" w:cstheme="minorBidi"/>
          <w:color w:val="000000" w:themeColor="text1"/>
          <w:kern w:val="24"/>
          <w:lang w:val="en-US"/>
        </w:rPr>
        <w:t>,</w:t>
      </w:r>
      <w:r w:rsidR="00B52067" w:rsidRPr="009C75BA">
        <w:rPr>
          <w:rFonts w:ascii="Calibri" w:eastAsiaTheme="minorEastAsia" w:hAnsi="Calibri" w:cstheme="minorBidi"/>
          <w:color w:val="000000" w:themeColor="text1"/>
          <w:kern w:val="24"/>
          <w:lang w:val="en-US"/>
        </w:rPr>
        <w:t xml:space="preserve"> </w:t>
      </w:r>
      <w:r w:rsidR="0094782B" w:rsidRPr="009C75BA">
        <w:rPr>
          <w:rFonts w:ascii="Calibri" w:eastAsiaTheme="minorEastAsia" w:hAnsi="Calibri" w:cstheme="minorBidi"/>
          <w:color w:val="000000" w:themeColor="text1"/>
          <w:kern w:val="24"/>
          <w:lang w:val="en-US"/>
        </w:rPr>
        <w:t>and ARL13B</w:t>
      </w:r>
      <w:r w:rsidR="00B52067" w:rsidRPr="009C75BA">
        <w:rPr>
          <w:rFonts w:ascii="Calibri" w:eastAsiaTheme="minorEastAsia" w:hAnsi="Calibri" w:cstheme="minorBidi"/>
          <w:color w:val="000000" w:themeColor="text1"/>
          <w:kern w:val="24"/>
          <w:lang w:val="en-US"/>
        </w:rPr>
        <w:t xml:space="preserve"> that stains the axoneme. On such </w:t>
      </w:r>
      <w:r w:rsidR="00033265" w:rsidRPr="009C75BA">
        <w:rPr>
          <w:rFonts w:ascii="Calibri" w:eastAsiaTheme="minorEastAsia" w:hAnsi="Calibri" w:cstheme="minorBidi"/>
          <w:color w:val="000000" w:themeColor="text1"/>
          <w:kern w:val="24"/>
          <w:lang w:val="en-US"/>
        </w:rPr>
        <w:t>rosette</w:t>
      </w:r>
      <w:r w:rsidR="00867E9D" w:rsidRPr="009C75BA">
        <w:rPr>
          <w:rFonts w:ascii="Calibri" w:eastAsiaTheme="minorEastAsia" w:hAnsi="Calibri" w:cstheme="minorBidi"/>
          <w:color w:val="000000" w:themeColor="text1"/>
          <w:kern w:val="24"/>
          <w:lang w:val="en-US"/>
        </w:rPr>
        <w:t xml:space="preserve"> </w:t>
      </w:r>
      <w:r w:rsidR="00033265" w:rsidRPr="009C75BA">
        <w:rPr>
          <w:rFonts w:ascii="Calibri" w:eastAsiaTheme="minorEastAsia" w:hAnsi="Calibri" w:cstheme="minorBidi"/>
          <w:color w:val="000000" w:themeColor="text1"/>
          <w:kern w:val="24"/>
          <w:lang w:val="en-US"/>
        </w:rPr>
        <w:t>structures</w:t>
      </w:r>
      <w:r w:rsidR="00B52067" w:rsidRPr="009C75BA">
        <w:rPr>
          <w:rFonts w:ascii="Calibri" w:eastAsiaTheme="minorEastAsia" w:hAnsi="Calibri" w:cstheme="minorBidi"/>
          <w:color w:val="000000" w:themeColor="text1"/>
          <w:kern w:val="24"/>
          <w:lang w:val="en-US"/>
        </w:rPr>
        <w:t xml:space="preserve">, </w:t>
      </w:r>
      <w:r w:rsidR="00867E9D" w:rsidRPr="009C75BA">
        <w:rPr>
          <w:rFonts w:ascii="Calibri" w:eastAsiaTheme="minorEastAsia" w:hAnsi="Calibri" w:cstheme="minorBidi"/>
          <w:color w:val="000000" w:themeColor="text1"/>
          <w:kern w:val="24"/>
          <w:lang w:val="en-US"/>
        </w:rPr>
        <w:t xml:space="preserve">PC </w:t>
      </w:r>
      <w:r w:rsidR="0094782B" w:rsidRPr="009C75BA">
        <w:rPr>
          <w:rFonts w:ascii="Calibri" w:eastAsiaTheme="minorEastAsia" w:hAnsi="Calibri" w:cstheme="minorBidi"/>
          <w:color w:val="000000" w:themeColor="text1"/>
          <w:kern w:val="24"/>
          <w:lang w:val="en-US"/>
        </w:rPr>
        <w:t>extend from the apical pole of AP</w:t>
      </w:r>
      <w:r w:rsidR="005B1832" w:rsidRPr="009C75BA">
        <w:rPr>
          <w:rFonts w:ascii="Calibri" w:eastAsiaTheme="minorEastAsia" w:hAnsi="Calibri" w:cstheme="minorBidi"/>
          <w:color w:val="000000" w:themeColor="text1"/>
          <w:kern w:val="24"/>
          <w:lang w:val="en-US"/>
        </w:rPr>
        <w:t>s</w:t>
      </w:r>
      <w:r w:rsidR="0094782B" w:rsidRPr="009C75BA">
        <w:rPr>
          <w:rFonts w:ascii="Calibri" w:eastAsiaTheme="minorEastAsia" w:hAnsi="Calibri" w:cstheme="minorBidi"/>
          <w:color w:val="000000" w:themeColor="text1"/>
          <w:kern w:val="24"/>
          <w:lang w:val="en-US"/>
        </w:rPr>
        <w:t xml:space="preserve"> </w:t>
      </w:r>
      <w:r w:rsidR="005B1832" w:rsidRPr="009C75BA">
        <w:rPr>
          <w:rFonts w:ascii="Calibri" w:eastAsiaTheme="minorEastAsia" w:hAnsi="Calibri" w:cstheme="minorBidi"/>
          <w:color w:val="000000" w:themeColor="text1"/>
          <w:kern w:val="24"/>
          <w:lang w:val="en-US"/>
        </w:rPr>
        <w:t>into</w:t>
      </w:r>
      <w:r w:rsidR="00867E9D" w:rsidRPr="009C75BA">
        <w:rPr>
          <w:rFonts w:ascii="Calibri" w:eastAsiaTheme="minorEastAsia" w:hAnsi="Calibri" w:cstheme="minorBidi"/>
          <w:color w:val="000000" w:themeColor="text1"/>
          <w:kern w:val="24"/>
          <w:lang w:val="en-US"/>
        </w:rPr>
        <w:t xml:space="preserve"> the central lumen </w:t>
      </w:r>
      <w:r w:rsidR="0094782B" w:rsidRPr="009C75BA">
        <w:rPr>
          <w:rFonts w:ascii="Calibri" w:eastAsiaTheme="minorEastAsia" w:hAnsi="Calibri" w:cstheme="minorBidi"/>
          <w:color w:val="000000" w:themeColor="text1"/>
          <w:kern w:val="24"/>
          <w:lang w:val="en-US"/>
        </w:rPr>
        <w:t>of each ventricle</w:t>
      </w:r>
      <w:r w:rsidR="006C5FC9" w:rsidRPr="009C75BA">
        <w:rPr>
          <w:rFonts w:ascii="Calibri" w:eastAsiaTheme="minorEastAsia" w:hAnsi="Calibri" w:cstheme="minorBidi"/>
          <w:color w:val="000000" w:themeColor="text1"/>
          <w:kern w:val="24"/>
          <w:lang w:val="en-US"/>
        </w:rPr>
        <w:t>-</w:t>
      </w:r>
      <w:r w:rsidR="0094782B" w:rsidRPr="009C75BA">
        <w:rPr>
          <w:rFonts w:ascii="Calibri" w:eastAsiaTheme="minorEastAsia" w:hAnsi="Calibri" w:cstheme="minorBidi"/>
          <w:color w:val="000000" w:themeColor="text1"/>
          <w:kern w:val="24"/>
          <w:lang w:val="en-US"/>
        </w:rPr>
        <w:t xml:space="preserve">like region </w:t>
      </w:r>
      <w:r w:rsidR="002176DD" w:rsidRPr="009C75BA">
        <w:rPr>
          <w:rFonts w:ascii="Calibri" w:eastAsiaTheme="minorEastAsia" w:hAnsi="Calibri" w:cstheme="minorBidi"/>
          <w:color w:val="000000" w:themeColor="text1"/>
          <w:kern w:val="24"/>
          <w:lang w:val="en-US"/>
        </w:rPr>
        <w:t>(</w:t>
      </w:r>
      <w:r w:rsidR="002176DD" w:rsidRPr="009C75BA">
        <w:rPr>
          <w:rFonts w:ascii="Calibri" w:eastAsiaTheme="minorEastAsia" w:hAnsi="Calibri" w:cstheme="minorBidi"/>
          <w:b/>
          <w:bCs/>
          <w:color w:val="000000" w:themeColor="text1"/>
          <w:kern w:val="24"/>
          <w:lang w:val="en-US"/>
        </w:rPr>
        <w:t xml:space="preserve">Figure </w:t>
      </w:r>
      <w:r w:rsidR="00E9083E" w:rsidRPr="009C75BA">
        <w:rPr>
          <w:rFonts w:ascii="Calibri" w:eastAsiaTheme="minorEastAsia" w:hAnsi="Calibri" w:cstheme="minorBidi"/>
          <w:b/>
          <w:bCs/>
          <w:color w:val="000000" w:themeColor="text1"/>
          <w:kern w:val="24"/>
          <w:lang w:val="en-US"/>
        </w:rPr>
        <w:t>1</w:t>
      </w:r>
      <w:proofErr w:type="gramStart"/>
      <w:r w:rsidR="00B5457F" w:rsidRPr="009C75BA">
        <w:rPr>
          <w:rFonts w:ascii="Calibri" w:eastAsiaTheme="minorEastAsia" w:hAnsi="Calibri" w:cstheme="minorBidi"/>
          <w:b/>
          <w:bCs/>
          <w:color w:val="000000" w:themeColor="text1"/>
          <w:kern w:val="24"/>
          <w:lang w:val="en-US"/>
        </w:rPr>
        <w:t>E</w:t>
      </w:r>
      <w:r w:rsidR="00390B15" w:rsidRPr="009C75BA">
        <w:rPr>
          <w:rFonts w:ascii="Calibri" w:eastAsiaTheme="minorEastAsia" w:hAnsi="Calibri" w:cstheme="minorBidi"/>
          <w:b/>
          <w:bCs/>
          <w:color w:val="000000" w:themeColor="text1"/>
          <w:kern w:val="24"/>
          <w:lang w:val="en-US"/>
        </w:rPr>
        <w:t>,E</w:t>
      </w:r>
      <w:proofErr w:type="gramEnd"/>
      <w:r w:rsidR="00357D4A" w:rsidRPr="009C75BA">
        <w:rPr>
          <w:rFonts w:ascii="Calibri" w:eastAsiaTheme="minorEastAsia" w:hAnsi="Calibri" w:cstheme="minorBidi"/>
          <w:b/>
          <w:bCs/>
          <w:color w:val="000000" w:themeColor="text1"/>
          <w:kern w:val="24"/>
          <w:lang w:val="en-US"/>
        </w:rPr>
        <w:t>’</w:t>
      </w:r>
      <w:r w:rsidR="0094782B" w:rsidRPr="009C75BA">
        <w:rPr>
          <w:rFonts w:ascii="Calibri" w:eastAsiaTheme="minorEastAsia" w:hAnsi="Calibri" w:cstheme="minorBidi"/>
          <w:color w:val="000000" w:themeColor="text1"/>
          <w:kern w:val="24"/>
          <w:lang w:val="en-US"/>
        </w:rPr>
        <w:t>)</w:t>
      </w:r>
      <w:r w:rsidR="008A5AC5" w:rsidRPr="009C75BA">
        <w:rPr>
          <w:rFonts w:ascii="Calibri" w:eastAsiaTheme="minorEastAsia" w:hAnsi="Calibri" w:cstheme="minorBidi"/>
          <w:color w:val="000000" w:themeColor="text1"/>
          <w:kern w:val="24"/>
          <w:lang w:val="en-US"/>
        </w:rPr>
        <w:t>,</w:t>
      </w:r>
      <w:r w:rsidR="0094782B" w:rsidRPr="009C75BA">
        <w:rPr>
          <w:rFonts w:ascii="Calibri" w:eastAsiaTheme="minorEastAsia" w:hAnsi="Calibri" w:cstheme="minorBidi"/>
          <w:color w:val="000000" w:themeColor="text1"/>
          <w:kern w:val="24"/>
          <w:lang w:val="en-US"/>
        </w:rPr>
        <w:t xml:space="preserve"> while they are also protruding from CTIP2+ neurons</w:t>
      </w:r>
      <w:r w:rsidR="0094782B" w:rsidRPr="009C75BA">
        <w:rPr>
          <w:rFonts w:ascii="Calibri" w:eastAsiaTheme="minorEastAsia" w:hAnsi="Calibri" w:cstheme="minorBidi"/>
          <w:b/>
          <w:bCs/>
          <w:color w:val="000000" w:themeColor="text1"/>
          <w:kern w:val="24"/>
          <w:lang w:val="en-US"/>
        </w:rPr>
        <w:t xml:space="preserve"> </w:t>
      </w:r>
      <w:r w:rsidR="0094782B" w:rsidRPr="009C75BA">
        <w:rPr>
          <w:rFonts w:ascii="Calibri" w:eastAsiaTheme="minorEastAsia" w:hAnsi="Calibri" w:cstheme="minorBidi"/>
          <w:color w:val="000000" w:themeColor="text1"/>
          <w:kern w:val="24"/>
          <w:lang w:val="en-US"/>
        </w:rPr>
        <w:t>(</w:t>
      </w:r>
      <w:r w:rsidR="0094782B" w:rsidRPr="009C75BA">
        <w:rPr>
          <w:rFonts w:ascii="Calibri" w:eastAsiaTheme="minorEastAsia" w:hAnsi="Calibri" w:cstheme="minorBidi"/>
          <w:b/>
          <w:bCs/>
          <w:color w:val="000000" w:themeColor="text1"/>
          <w:kern w:val="24"/>
          <w:lang w:val="en-US"/>
        </w:rPr>
        <w:t>Figure 1</w:t>
      </w:r>
      <w:r w:rsidR="00390B15" w:rsidRPr="009C75BA">
        <w:rPr>
          <w:rFonts w:ascii="Calibri" w:eastAsiaTheme="minorEastAsia" w:hAnsi="Calibri" w:cstheme="minorBidi"/>
          <w:b/>
          <w:bCs/>
          <w:color w:val="000000" w:themeColor="text1"/>
          <w:kern w:val="24"/>
          <w:lang w:val="en-US"/>
        </w:rPr>
        <w:t>E</w:t>
      </w:r>
      <w:r w:rsidR="00357D4A" w:rsidRPr="009C75BA">
        <w:rPr>
          <w:rFonts w:ascii="Calibri" w:eastAsiaTheme="minorEastAsia" w:hAnsi="Calibri" w:cstheme="minorBidi"/>
          <w:b/>
          <w:bCs/>
          <w:color w:val="000000" w:themeColor="text1"/>
          <w:kern w:val="24"/>
          <w:lang w:val="en-US"/>
        </w:rPr>
        <w:t>’’</w:t>
      </w:r>
      <w:r w:rsidR="002176DD" w:rsidRPr="009C75BA">
        <w:rPr>
          <w:rFonts w:ascii="Calibri" w:eastAsiaTheme="minorEastAsia" w:hAnsi="Calibri" w:cstheme="minorBidi"/>
          <w:color w:val="000000" w:themeColor="text1"/>
          <w:kern w:val="24"/>
          <w:lang w:val="en-US"/>
        </w:rPr>
        <w:t>)</w:t>
      </w:r>
      <w:r w:rsidR="00867E9D" w:rsidRPr="009C75BA">
        <w:rPr>
          <w:rFonts w:ascii="Calibri" w:eastAsiaTheme="minorEastAsia" w:hAnsi="Calibri" w:cstheme="minorBidi"/>
          <w:color w:val="000000" w:themeColor="text1"/>
          <w:kern w:val="24"/>
          <w:lang w:val="en-US"/>
        </w:rPr>
        <w:t>.</w:t>
      </w:r>
    </w:p>
    <w:p w14:paraId="6BC2C733" w14:textId="77777777" w:rsidR="00A83C38" w:rsidRPr="009C75BA" w:rsidRDefault="00A83C38">
      <w:pPr>
        <w:pStyle w:val="NormalWeb"/>
        <w:spacing w:before="0" w:beforeAutospacing="0" w:after="0" w:afterAutospacing="0"/>
        <w:jc w:val="both"/>
        <w:rPr>
          <w:rFonts w:ascii="Calibri" w:hAnsi="Calibri" w:cs="Calibri"/>
          <w:color w:val="000000" w:themeColor="text1"/>
          <w:lang w:val="en-US"/>
        </w:rPr>
      </w:pPr>
    </w:p>
    <w:p w14:paraId="26F67E90" w14:textId="3C4BCC21" w:rsidR="008E74DE" w:rsidRPr="009C75BA" w:rsidRDefault="00033265">
      <w:pPr>
        <w:pStyle w:val="NormalWeb"/>
        <w:spacing w:before="0" w:beforeAutospacing="0" w:after="0" w:afterAutospacing="0"/>
        <w:jc w:val="both"/>
        <w:rPr>
          <w:rFonts w:ascii="Calibri" w:hAnsi="Calibri" w:cs="Calibri"/>
          <w:lang w:val="en-US"/>
        </w:rPr>
      </w:pPr>
      <w:r w:rsidRPr="009C75BA">
        <w:rPr>
          <w:rFonts w:ascii="Calibri" w:hAnsi="Calibri" w:cs="Calibri"/>
          <w:color w:val="000000" w:themeColor="text1"/>
          <w:lang w:val="en-US"/>
        </w:rPr>
        <w:t>Dissociation of these rosette structures allow</w:t>
      </w:r>
      <w:r w:rsidR="0064394D" w:rsidRPr="009C75BA">
        <w:rPr>
          <w:rFonts w:ascii="Calibri" w:hAnsi="Calibri" w:cs="Calibri"/>
          <w:color w:val="000000" w:themeColor="text1"/>
          <w:lang w:val="en-US"/>
        </w:rPr>
        <w:t>s</w:t>
      </w:r>
      <w:r w:rsidRPr="009C75BA">
        <w:rPr>
          <w:rFonts w:ascii="Calibri" w:hAnsi="Calibri" w:cs="Calibri"/>
          <w:color w:val="000000" w:themeColor="text1"/>
          <w:lang w:val="en-US"/>
        </w:rPr>
        <w:t xml:space="preserve"> </w:t>
      </w:r>
      <w:r w:rsidR="00993B3F" w:rsidRPr="009C75BA">
        <w:rPr>
          <w:rFonts w:ascii="Calibri" w:hAnsi="Calibri" w:cs="Calibri"/>
          <w:color w:val="000000" w:themeColor="text1"/>
          <w:lang w:val="en-US"/>
        </w:rPr>
        <w:t>obtain</w:t>
      </w:r>
      <w:r w:rsidR="00A5704F" w:rsidRPr="009C75BA">
        <w:rPr>
          <w:rFonts w:ascii="Calibri" w:hAnsi="Calibri" w:cs="Calibri"/>
          <w:color w:val="000000" w:themeColor="text1"/>
          <w:lang w:val="en-US"/>
        </w:rPr>
        <w:t>ing</w:t>
      </w:r>
      <w:r w:rsidRPr="009C75BA">
        <w:rPr>
          <w:rFonts w:ascii="Calibri" w:hAnsi="Calibri" w:cs="Calibri"/>
          <w:color w:val="000000" w:themeColor="text1"/>
          <w:lang w:val="en-US"/>
        </w:rPr>
        <w:t xml:space="preserve"> </w:t>
      </w:r>
      <w:r w:rsidR="00AF787D" w:rsidRPr="009C75BA">
        <w:rPr>
          <w:rFonts w:ascii="Calibri" w:hAnsi="Calibri" w:cs="Calibri"/>
          <w:color w:val="000000" w:themeColor="text1"/>
          <w:lang w:val="en-US"/>
        </w:rPr>
        <w:t>isolated NSPC</w:t>
      </w:r>
      <w:r w:rsidR="008E0F82" w:rsidRPr="009C75BA">
        <w:rPr>
          <w:rFonts w:ascii="Calibri" w:hAnsi="Calibri" w:cs="Calibri"/>
          <w:color w:val="000000" w:themeColor="text1"/>
          <w:lang w:val="en-US"/>
        </w:rPr>
        <w:t>s</w:t>
      </w:r>
      <w:r w:rsidRPr="009C75BA">
        <w:rPr>
          <w:rFonts w:ascii="Calibri" w:hAnsi="Calibri" w:cs="Calibri"/>
          <w:color w:val="000000" w:themeColor="text1"/>
          <w:lang w:val="en-US"/>
        </w:rPr>
        <w:t xml:space="preserve"> </w:t>
      </w:r>
      <w:r w:rsidR="00993B3F" w:rsidRPr="009C75BA">
        <w:rPr>
          <w:rFonts w:ascii="Calibri" w:hAnsi="Calibri" w:cs="Calibri"/>
          <w:color w:val="000000" w:themeColor="text1"/>
          <w:lang w:val="en-US"/>
        </w:rPr>
        <w:t>cultured</w:t>
      </w:r>
      <w:r w:rsidRPr="009C75BA">
        <w:rPr>
          <w:rFonts w:ascii="Calibri" w:hAnsi="Calibri" w:cs="Calibri"/>
          <w:color w:val="000000" w:themeColor="text1"/>
          <w:lang w:val="en-US"/>
        </w:rPr>
        <w:t xml:space="preserve"> on poly-L-ornithine/</w:t>
      </w:r>
      <w:r w:rsidR="003D6A6A" w:rsidRPr="009C75BA">
        <w:rPr>
          <w:rFonts w:ascii="Calibri" w:hAnsi="Calibri" w:cs="Calibri"/>
          <w:color w:val="000000" w:themeColor="text1"/>
          <w:lang w:val="en-US"/>
        </w:rPr>
        <w:t>laminin-</w:t>
      </w:r>
      <w:r w:rsidRPr="009C75BA">
        <w:rPr>
          <w:rFonts w:ascii="Calibri" w:hAnsi="Calibri" w:cs="Calibri"/>
          <w:color w:val="000000" w:themeColor="text1"/>
          <w:lang w:val="en-US"/>
        </w:rPr>
        <w:t xml:space="preserve">coated culture </w:t>
      </w:r>
      <w:r w:rsidR="00993B3F" w:rsidRPr="009C75BA">
        <w:rPr>
          <w:rFonts w:ascii="Calibri" w:hAnsi="Calibri" w:cs="Calibri"/>
          <w:color w:val="000000" w:themeColor="text1"/>
          <w:lang w:val="en-US"/>
        </w:rPr>
        <w:t>plates</w:t>
      </w:r>
      <w:r w:rsidR="009D26B2" w:rsidRPr="009C75BA">
        <w:rPr>
          <w:rFonts w:ascii="Calibri" w:hAnsi="Calibri" w:cs="Calibri"/>
          <w:color w:val="000000" w:themeColor="text1"/>
          <w:lang w:val="en-US"/>
        </w:rPr>
        <w:t xml:space="preserve"> </w:t>
      </w:r>
      <w:r w:rsidR="000A2864" w:rsidRPr="009C75BA">
        <w:rPr>
          <w:rFonts w:ascii="Calibri" w:hAnsi="Calibri" w:cs="Calibri"/>
          <w:color w:val="000000" w:themeColor="text1"/>
          <w:lang w:val="en-US"/>
        </w:rPr>
        <w:t xml:space="preserve">in NMM </w:t>
      </w:r>
      <w:r w:rsidR="000A2864" w:rsidRPr="009C75BA">
        <w:rPr>
          <w:rFonts w:ascii="Calibri" w:hAnsi="Calibri" w:cs="Calibri"/>
          <w:lang w:val="en-US"/>
        </w:rPr>
        <w:t>at a high density to allow maintenance of a stable and expandable population of NSPC</w:t>
      </w:r>
      <w:r w:rsidR="008E0F82" w:rsidRPr="009C75BA">
        <w:rPr>
          <w:rFonts w:ascii="Calibri" w:hAnsi="Calibri" w:cs="Calibri"/>
          <w:lang w:val="en-US"/>
        </w:rPr>
        <w:t>s</w:t>
      </w:r>
      <w:r w:rsidR="000A2864" w:rsidRPr="009C75BA">
        <w:rPr>
          <w:rFonts w:ascii="Calibri" w:hAnsi="Calibri" w:cs="Calibri"/>
          <w:lang w:val="en-US"/>
        </w:rPr>
        <w:t xml:space="preserve"> for at least </w:t>
      </w:r>
      <w:r w:rsidR="002A0048" w:rsidRPr="009C75BA">
        <w:rPr>
          <w:rFonts w:ascii="Calibri" w:hAnsi="Calibri" w:cs="Calibri"/>
          <w:lang w:val="en-US"/>
        </w:rPr>
        <w:t xml:space="preserve">15 </w:t>
      </w:r>
      <w:r w:rsidR="000A2864" w:rsidRPr="009C75BA">
        <w:rPr>
          <w:rFonts w:ascii="Calibri" w:hAnsi="Calibri" w:cs="Calibri"/>
          <w:lang w:val="en-US"/>
        </w:rPr>
        <w:t>passages</w:t>
      </w:r>
      <w:r w:rsidR="00550D97" w:rsidRPr="009C75BA">
        <w:rPr>
          <w:rFonts w:ascii="Calibri" w:hAnsi="Calibri" w:cs="Calibri"/>
          <w:lang w:val="en-US"/>
        </w:rPr>
        <w:t xml:space="preserve"> without accumulating karyotype abnormalities</w:t>
      </w:r>
      <w:r w:rsidR="00F16E22" w:rsidRPr="009C75BA">
        <w:rPr>
          <w:rFonts w:ascii="Calibri" w:hAnsi="Calibri" w:cs="Calibri"/>
          <w:lang w:val="en-US"/>
        </w:rPr>
        <w:fldChar w:fldCharType="begin"/>
      </w:r>
      <w:r w:rsidR="001A3950" w:rsidRPr="009C75BA">
        <w:rPr>
          <w:rFonts w:ascii="Calibri" w:hAnsi="Calibri" w:cs="Calibri"/>
          <w:lang w:val="en-US"/>
        </w:rPr>
        <w:instrText xml:space="preserve"> ADDIN ZOTERO_ITEM CSL_CITATION {"citationID":"nCoZgugG","properties":{"formattedCitation":"\\super 21, 27\\nosupersub{}","plainCitation":"21, 27","noteIndex":0},"citationItems":[{"id":743,"uris":["http://zotero.org/users/local/c5hR52E1/items/LC7H7P4J"],"uri":["http://zotero.org/users/local/c5hR52E1/items/LC7H7P4J"],"itemData":{"id":743,"type":"article-journal","abstract":"Cortical neurons of the superficial layers (II-IV) represent a pivotal neuronal population involved in the higher cognitive functions of the human and are particularly affected by psychiatric diseases with developmental manifestations such as schizophrenia and autism. Differentiation protocols of human pluripotent stem cells (PSC) into cortical neurons have been achieved, opening the way to in vitro modeling of neuropsychiatric diseases. However, these protocols commonly result in the asynchronous production of neurons typical for the different layers of the cortex within an extended period of culture, thus precluding the analysis of specific subtypes of neurons in a standardized manner. Addressing this issue, we have successfully captured a stable population of self-renewing late cortical progenitors (LCPs) that synchronously and massively differentiate into glutamatergic cortical neurons of the upper layers. The short time course of differentiation into neurons of these progenitors has made them amenable to high-throughput assays. This has allowed us to analyze the capability of LCPs at differentiating into post mitotic neurons as well as extending and branching neurites in response to a collection of selected bioactive molecules. LCPs and cortical neurons of the upper layers were successfully produced from patient-derived-induced PSC, indicating that this system enables functional studies of individual-specific cortical neurons ex vivo for disease modeling and therapeutic purposes.","container-title":"Translational Psychiatry","DOI":"10.1038/tp.2013.71","ISSN":"2158-3188","journalAbbreviation":"Transl Psychiatry","language":"eng","note":"PMID: 23962924\nPMCID: PMC3756296","page":"e294","source":"PubMed","title":"Differentiation from human pluripotent stem cells of cortical neurons of the superficial layers amenable to psychiatric disease modeling and high-throughput drug screening","volume":"3","author":[{"family":"Boissart","given":"C."},{"family":"Poulet","given":"A."},{"family":"Georges","given":"P."},{"family":"Darville","given":"H."},{"family":"Julita","given":"E."},{"family":"Delorme","given":"R."},{"family":"Bourgeron","given":"T."},{"family":"Peschanski","given":"M."},{"family":"Benchoua","given":"A."}],"issued":{"date-parts":[["2013",8,20]]}}},{"id":779,"uris":["http://zotero.org/users/local/c5hR52E1/items/VJE392II"],"uri":["http://zotero.org/users/local/c5hR52E1/items/VJE392II"],"itemData":{"id":779,"type":"article-journal","abstract":"Post-mortem studies of neurological diseases are not ideal for identifying the underlying causes of disease initiation, as many diseases include a long period of disease progression prior to the onset of symptoms. Because fibroblasts from patients and healthy controls can be efficiently reprogrammed into human induced pluripotent stem cells (hiPSCs), and subsequently differentiated into neural progenitor cells (NPCs) and neurons for the study of these diseases, it is now possible to recapitulate the developmental events that occurred prior to symptom onset in patients. We present a method by which to efficiently differentiate hiPSCs into NPCs, which in addition to being capable of further differentiation into functional neurons, can also be robustly passaged, freeze-thawed or transitioned to grow as neurospheres, enabling rapid genetic screening to identify the molecular factors that impact cellular phenotypes including replication, migration, oxidative stress and/or apoptosis. Patient derived hiPSC NPCs are a unique platform, ideally suited for the empirical testing of the cellular or molecular consequences of manipulating gene expression.","container-title":"Journal of Visualized Experiments: JoVE","DOI":"10.3791/52495","ISSN":"1940-087X","issue":"96","journalAbbreviation":"J Vis Exp","language":"eng","note":"PMID: 25742222\nPMCID: PMC4354663","page":"e52495","source":"PubMed","title":"A guide to generating and using hiPSC derived NPCs for the study of neurological diseases","author":[{"family":"Topol","given":"Aaron"},{"family":"Tran","given":"Ngoc N."},{"family":"Brennand","given":"Kristen J."}],"issued":{"date-parts":[["2015",2,21]]}}}],"schema":"https://github.com/citation-style-language/schema/raw/master/csl-citation.json"} </w:instrText>
      </w:r>
      <w:r w:rsidR="00F16E22" w:rsidRPr="009C75BA">
        <w:rPr>
          <w:rFonts w:ascii="Calibri" w:hAnsi="Calibri" w:cs="Calibri"/>
          <w:lang w:val="en-US"/>
        </w:rPr>
        <w:fldChar w:fldCharType="separate"/>
      </w:r>
      <w:r w:rsidR="001A3950" w:rsidRPr="009C75BA">
        <w:rPr>
          <w:rFonts w:ascii="Calibri" w:hAnsi="Calibri" w:cs="Calibri"/>
          <w:vertAlign w:val="superscript"/>
          <w:lang w:val="en-US"/>
        </w:rPr>
        <w:t>21,27</w:t>
      </w:r>
      <w:r w:rsidR="00F16E22" w:rsidRPr="009C75BA">
        <w:rPr>
          <w:rFonts w:ascii="Calibri" w:hAnsi="Calibri" w:cs="Calibri"/>
          <w:lang w:val="en-US"/>
        </w:rPr>
        <w:fldChar w:fldCharType="end"/>
      </w:r>
      <w:r w:rsidR="001B44D2" w:rsidRPr="009C75BA">
        <w:rPr>
          <w:rFonts w:ascii="Calibri" w:hAnsi="Calibri" w:cs="Calibri"/>
          <w:color w:val="000000" w:themeColor="text1"/>
          <w:lang w:val="en-US"/>
        </w:rPr>
        <w:t xml:space="preserve">. </w:t>
      </w:r>
      <w:r w:rsidR="00993B3F" w:rsidRPr="009C75BA">
        <w:rPr>
          <w:rFonts w:ascii="Calibri" w:hAnsi="Calibri" w:cs="Calibri"/>
          <w:color w:val="000000" w:themeColor="text1"/>
          <w:lang w:val="en-US"/>
        </w:rPr>
        <w:t xml:space="preserve">To </w:t>
      </w:r>
      <w:r w:rsidR="000C7F25" w:rsidRPr="009C75BA">
        <w:rPr>
          <w:rFonts w:ascii="Calibri" w:hAnsi="Calibri" w:cs="Calibri"/>
          <w:color w:val="000000" w:themeColor="text1"/>
          <w:lang w:val="en-US"/>
        </w:rPr>
        <w:t>analyze</w:t>
      </w:r>
      <w:r w:rsidR="008E74DE" w:rsidRPr="009C75BA">
        <w:rPr>
          <w:rFonts w:ascii="Calibri" w:hAnsi="Calibri" w:cs="Calibri"/>
          <w:color w:val="000000" w:themeColor="text1"/>
          <w:lang w:val="en-US"/>
        </w:rPr>
        <w:t xml:space="preserve"> PC biogenesis</w:t>
      </w:r>
      <w:r w:rsidR="000C7F25" w:rsidRPr="009C75BA">
        <w:rPr>
          <w:rFonts w:ascii="Calibri" w:hAnsi="Calibri" w:cs="Calibri"/>
          <w:color w:val="000000" w:themeColor="text1"/>
          <w:lang w:val="en-US"/>
        </w:rPr>
        <w:t xml:space="preserve">, </w:t>
      </w:r>
      <w:r w:rsidR="001B44D2" w:rsidRPr="009C75BA">
        <w:rPr>
          <w:rFonts w:ascii="Calibri" w:hAnsi="Calibri" w:cs="Calibri"/>
          <w:color w:val="000000" w:themeColor="text1"/>
          <w:lang w:val="en-US"/>
        </w:rPr>
        <w:t xml:space="preserve">dissociated </w:t>
      </w:r>
      <w:r w:rsidR="00993B3F" w:rsidRPr="009C75BA">
        <w:rPr>
          <w:rFonts w:ascii="Calibri" w:hAnsi="Calibri" w:cs="Calibri"/>
          <w:color w:val="000000" w:themeColor="text1"/>
          <w:lang w:val="en-US"/>
        </w:rPr>
        <w:t>NSPC</w:t>
      </w:r>
      <w:r w:rsidR="008E0F82" w:rsidRPr="009C75BA">
        <w:rPr>
          <w:rFonts w:ascii="Calibri" w:hAnsi="Calibri" w:cs="Calibri"/>
          <w:color w:val="000000" w:themeColor="text1"/>
          <w:lang w:val="en-US"/>
        </w:rPr>
        <w:t>s</w:t>
      </w:r>
      <w:r w:rsidR="00993B3F" w:rsidRPr="009C75BA">
        <w:rPr>
          <w:rFonts w:ascii="Calibri" w:hAnsi="Calibri" w:cs="Calibri"/>
          <w:color w:val="000000" w:themeColor="text1"/>
          <w:lang w:val="en-US"/>
        </w:rPr>
        <w:t xml:space="preserve"> are cultured to confluence and </w:t>
      </w:r>
      <w:r w:rsidR="00583CD2" w:rsidRPr="009C75BA">
        <w:rPr>
          <w:rFonts w:ascii="Calibri" w:hAnsi="Calibri" w:cs="Calibri"/>
          <w:color w:val="000000" w:themeColor="text1"/>
          <w:lang w:val="en-US"/>
        </w:rPr>
        <w:t xml:space="preserve">starved </w:t>
      </w:r>
      <w:r w:rsidR="00993B3F" w:rsidRPr="009C75BA">
        <w:rPr>
          <w:rFonts w:ascii="Calibri" w:hAnsi="Calibri" w:cs="Calibri"/>
          <w:color w:val="000000" w:themeColor="text1"/>
          <w:lang w:val="en-US"/>
        </w:rPr>
        <w:t xml:space="preserve">for </w:t>
      </w:r>
      <w:r w:rsidR="009D26B2" w:rsidRPr="009C75BA">
        <w:rPr>
          <w:rFonts w:ascii="Calibri" w:hAnsi="Calibri" w:cs="Calibri"/>
          <w:color w:val="000000" w:themeColor="text1"/>
          <w:lang w:val="en-US"/>
        </w:rPr>
        <w:t>4</w:t>
      </w:r>
      <w:r w:rsidR="000A2864" w:rsidRPr="009C75BA">
        <w:rPr>
          <w:rFonts w:ascii="Calibri" w:hAnsi="Calibri" w:cs="Calibri"/>
          <w:color w:val="000000" w:themeColor="text1"/>
          <w:lang w:val="en-US"/>
        </w:rPr>
        <w:t>8</w:t>
      </w:r>
      <w:r w:rsidR="00993B3F" w:rsidRPr="009C75BA">
        <w:rPr>
          <w:rFonts w:ascii="Calibri" w:hAnsi="Calibri" w:cs="Calibri"/>
          <w:color w:val="000000" w:themeColor="text1"/>
          <w:lang w:val="en-US"/>
        </w:rPr>
        <w:t xml:space="preserve"> </w:t>
      </w:r>
      <w:r w:rsidR="00322FE0">
        <w:rPr>
          <w:rFonts w:ascii="Calibri" w:hAnsi="Calibri" w:cs="Calibri"/>
          <w:color w:val="000000" w:themeColor="text1"/>
          <w:lang w:val="en-US"/>
        </w:rPr>
        <w:t>h</w:t>
      </w:r>
      <w:r w:rsidR="00993B3F" w:rsidRPr="009C75BA">
        <w:rPr>
          <w:rFonts w:ascii="Calibri" w:hAnsi="Calibri" w:cs="Calibri"/>
          <w:color w:val="000000" w:themeColor="text1"/>
          <w:lang w:val="en-US"/>
        </w:rPr>
        <w:t xml:space="preserve">. </w:t>
      </w:r>
      <w:r w:rsidR="002176DD" w:rsidRPr="009C75BA">
        <w:rPr>
          <w:rFonts w:ascii="Calibri" w:hAnsi="Calibri" w:cs="Calibri"/>
          <w:color w:val="000000" w:themeColor="text1"/>
          <w:lang w:val="en-US"/>
        </w:rPr>
        <w:t>I</w:t>
      </w:r>
      <w:r w:rsidR="00993B3F" w:rsidRPr="009C75BA">
        <w:rPr>
          <w:rFonts w:ascii="Calibri" w:hAnsi="Calibri" w:cs="Calibri"/>
          <w:color w:val="000000" w:themeColor="text1"/>
          <w:lang w:val="en-US"/>
        </w:rPr>
        <w:t>mmunostaining analys</w:t>
      </w:r>
      <w:r w:rsidR="00600E45" w:rsidRPr="009C75BA">
        <w:rPr>
          <w:rFonts w:ascii="Calibri" w:hAnsi="Calibri" w:cs="Calibri"/>
          <w:color w:val="000000" w:themeColor="text1"/>
          <w:lang w:val="en-US"/>
        </w:rPr>
        <w:t>e</w:t>
      </w:r>
      <w:r w:rsidR="00993B3F" w:rsidRPr="009C75BA">
        <w:rPr>
          <w:rFonts w:ascii="Calibri" w:hAnsi="Calibri" w:cs="Calibri"/>
          <w:color w:val="000000" w:themeColor="text1"/>
          <w:lang w:val="en-US"/>
        </w:rPr>
        <w:t>s using antibodies raised against PC markers show that those</w:t>
      </w:r>
      <w:r w:rsidR="00583CD2" w:rsidRPr="009C75BA">
        <w:rPr>
          <w:rFonts w:ascii="Calibri" w:hAnsi="Calibri" w:cs="Calibri"/>
          <w:color w:val="000000" w:themeColor="text1"/>
          <w:lang w:val="en-US"/>
        </w:rPr>
        <w:t xml:space="preserve"> </w:t>
      </w:r>
      <w:r w:rsidR="00861496" w:rsidRPr="009C75BA">
        <w:rPr>
          <w:rFonts w:ascii="Calibri" w:hAnsi="Calibri" w:cs="Calibri"/>
          <w:color w:val="000000" w:themeColor="text1"/>
          <w:lang w:val="en-US"/>
        </w:rPr>
        <w:t>NSPC</w:t>
      </w:r>
      <w:r w:rsidR="00600E45" w:rsidRPr="009C75BA">
        <w:rPr>
          <w:rFonts w:ascii="Calibri" w:hAnsi="Calibri" w:cs="Calibri"/>
          <w:color w:val="000000" w:themeColor="text1"/>
          <w:lang w:val="en-US"/>
        </w:rPr>
        <w:t>s</w:t>
      </w:r>
      <w:r w:rsidR="00861496" w:rsidRPr="009C75BA">
        <w:rPr>
          <w:rFonts w:ascii="Calibri" w:hAnsi="Calibri" w:cs="Calibri"/>
          <w:color w:val="000000" w:themeColor="text1"/>
          <w:lang w:val="en-US"/>
        </w:rPr>
        <w:t xml:space="preserve"> </w:t>
      </w:r>
      <w:r w:rsidR="00583CD2" w:rsidRPr="009C75BA">
        <w:rPr>
          <w:rFonts w:ascii="Calibri" w:hAnsi="Calibri" w:cs="Calibri"/>
          <w:color w:val="000000" w:themeColor="text1"/>
          <w:lang w:val="en-US"/>
        </w:rPr>
        <w:t xml:space="preserve">harbor </w:t>
      </w:r>
      <w:r w:rsidR="00993B3F" w:rsidRPr="009C75BA">
        <w:rPr>
          <w:rFonts w:ascii="Calibri" w:hAnsi="Calibri" w:cs="Calibri"/>
          <w:color w:val="000000" w:themeColor="text1"/>
          <w:lang w:val="en-US"/>
        </w:rPr>
        <w:t>PC</w:t>
      </w:r>
      <w:r w:rsidR="00A063D4" w:rsidRPr="009C75BA">
        <w:rPr>
          <w:rFonts w:ascii="Calibri" w:hAnsi="Calibri" w:cs="Calibri"/>
          <w:color w:val="000000" w:themeColor="text1"/>
          <w:lang w:val="en-US"/>
        </w:rPr>
        <w:t xml:space="preserve"> (</w:t>
      </w:r>
      <w:r w:rsidR="00390B15" w:rsidRPr="009C75BA">
        <w:rPr>
          <w:rFonts w:ascii="Calibri" w:hAnsi="Calibri" w:cs="Calibri"/>
          <w:b/>
          <w:bCs/>
          <w:color w:val="000000" w:themeColor="text1"/>
          <w:lang w:val="en-US"/>
        </w:rPr>
        <w:t>F</w:t>
      </w:r>
      <w:r w:rsidR="00A063D4" w:rsidRPr="009C75BA">
        <w:rPr>
          <w:rFonts w:ascii="Calibri" w:hAnsi="Calibri" w:cs="Calibri"/>
          <w:b/>
          <w:bCs/>
          <w:color w:val="000000" w:themeColor="text1"/>
          <w:lang w:val="en-US"/>
        </w:rPr>
        <w:t xml:space="preserve">igure </w:t>
      </w:r>
      <w:r w:rsidR="00E9083E" w:rsidRPr="009C75BA">
        <w:rPr>
          <w:rFonts w:ascii="Calibri" w:hAnsi="Calibri" w:cs="Calibri"/>
          <w:b/>
          <w:bCs/>
          <w:color w:val="000000" w:themeColor="text1"/>
          <w:lang w:val="en-US"/>
        </w:rPr>
        <w:t>2</w:t>
      </w:r>
      <w:r w:rsidR="00390B15" w:rsidRPr="009C75BA">
        <w:rPr>
          <w:rFonts w:ascii="Calibri" w:hAnsi="Calibri" w:cs="Calibri"/>
          <w:b/>
          <w:bCs/>
          <w:color w:val="000000" w:themeColor="text1"/>
          <w:lang w:val="en-US"/>
        </w:rPr>
        <w:t>A</w:t>
      </w:r>
      <w:r w:rsidR="00A063D4" w:rsidRPr="009C75BA">
        <w:rPr>
          <w:rFonts w:ascii="Calibri" w:hAnsi="Calibri" w:cs="Calibri"/>
          <w:color w:val="000000" w:themeColor="text1"/>
          <w:lang w:val="en-US"/>
        </w:rPr>
        <w:t>)</w:t>
      </w:r>
      <w:r w:rsidR="00993B3F" w:rsidRPr="009C75BA">
        <w:rPr>
          <w:rFonts w:ascii="Calibri" w:hAnsi="Calibri" w:cs="Calibri"/>
          <w:color w:val="000000" w:themeColor="text1"/>
          <w:lang w:val="en-US"/>
        </w:rPr>
        <w:t xml:space="preserve">. </w:t>
      </w:r>
      <w:r w:rsidR="008E74DE" w:rsidRPr="009C75BA">
        <w:rPr>
          <w:rFonts w:ascii="Calibri" w:hAnsi="Calibri" w:cs="Calibri"/>
          <w:color w:val="000000" w:themeColor="text1"/>
          <w:lang w:val="en-US"/>
        </w:rPr>
        <w:t xml:space="preserve">By </w:t>
      </w:r>
      <w:r w:rsidR="00325BD3" w:rsidRPr="009C75BA">
        <w:rPr>
          <w:rFonts w:ascii="Calibri" w:hAnsi="Calibri" w:cs="Calibri"/>
          <w:color w:val="000000" w:themeColor="text1"/>
          <w:lang w:val="en-US"/>
        </w:rPr>
        <w:t>combining</w:t>
      </w:r>
      <w:r w:rsidR="008E74DE" w:rsidRPr="009C75BA">
        <w:rPr>
          <w:rFonts w:ascii="Calibri" w:hAnsi="Calibri" w:cs="Calibri"/>
          <w:color w:val="000000" w:themeColor="text1"/>
          <w:lang w:val="en-US"/>
        </w:rPr>
        <w:t xml:space="preserve"> </w:t>
      </w:r>
      <w:r w:rsidR="00325BD3" w:rsidRPr="009C75BA">
        <w:rPr>
          <w:rFonts w:ascii="Calibri" w:hAnsi="Calibri" w:cs="Calibri"/>
          <w:color w:val="000000" w:themeColor="text1"/>
          <w:lang w:val="en-US"/>
        </w:rPr>
        <w:t xml:space="preserve">two complementary </w:t>
      </w:r>
      <w:r w:rsidR="003A0DF9" w:rsidRPr="009C75BA">
        <w:rPr>
          <w:rFonts w:ascii="Calibri" w:hAnsi="Calibri" w:cs="Calibri"/>
          <w:color w:val="000000" w:themeColor="text1"/>
          <w:lang w:val="en-US"/>
        </w:rPr>
        <w:t>open-source</w:t>
      </w:r>
      <w:r w:rsidR="00325BD3" w:rsidRPr="009C75BA">
        <w:rPr>
          <w:rFonts w:ascii="Calibri" w:hAnsi="Calibri" w:cs="Calibri"/>
          <w:color w:val="000000" w:themeColor="text1"/>
          <w:lang w:val="en-US"/>
        </w:rPr>
        <w:t xml:space="preserve"> tools, </w:t>
      </w:r>
      <w:proofErr w:type="spellStart"/>
      <w:r w:rsidR="00325BD3" w:rsidRPr="009C75BA">
        <w:rPr>
          <w:rFonts w:ascii="Calibri" w:hAnsi="Calibri" w:cs="Calibri"/>
          <w:color w:val="000000" w:themeColor="text1"/>
          <w:lang w:val="en-US"/>
        </w:rPr>
        <w:t>Ilastik</w:t>
      </w:r>
      <w:proofErr w:type="spellEnd"/>
      <w:r w:rsidR="00325BD3" w:rsidRPr="009C75BA">
        <w:rPr>
          <w:rFonts w:ascii="Calibri" w:hAnsi="Calibri" w:cs="Calibri"/>
          <w:color w:val="000000" w:themeColor="text1"/>
          <w:lang w:val="en-US"/>
        </w:rPr>
        <w:t>, a</w:t>
      </w:r>
      <w:r w:rsidR="00322FE0">
        <w:rPr>
          <w:rFonts w:ascii="Calibri" w:hAnsi="Calibri" w:cs="Calibri"/>
          <w:color w:val="000000" w:themeColor="text1"/>
          <w:lang w:val="en-US"/>
        </w:rPr>
        <w:t xml:space="preserve"> </w:t>
      </w:r>
      <w:r w:rsidR="00325BD3" w:rsidRPr="009C75BA">
        <w:rPr>
          <w:rFonts w:ascii="Calibri" w:hAnsi="Calibri" w:cs="Calibri"/>
          <w:color w:val="000000" w:themeColor="text1"/>
          <w:lang w:val="en-US"/>
        </w:rPr>
        <w:t>machine-learning-based image analysis tool useful for PC segmentation</w:t>
      </w:r>
      <w:r w:rsidR="00F16E22" w:rsidRPr="009C75BA">
        <w:rPr>
          <w:rFonts w:ascii="Calibri" w:hAnsi="Calibri" w:cs="Calibri"/>
          <w:color w:val="000000" w:themeColor="text1"/>
          <w:lang w:val="en-US"/>
        </w:rPr>
        <w:fldChar w:fldCharType="begin"/>
      </w:r>
      <w:r w:rsidR="001A3950" w:rsidRPr="009C75BA">
        <w:rPr>
          <w:rFonts w:ascii="Calibri" w:hAnsi="Calibri" w:cs="Calibri"/>
          <w:color w:val="000000" w:themeColor="text1"/>
          <w:lang w:val="en-US"/>
        </w:rPr>
        <w:instrText xml:space="preserve"> ADDIN ZOTERO_ITEM CSL_CITATION {"citationID":"qDQetS5k","properties":{"formattedCitation":"\\super 28\\nosupersub{}","plainCitation":"28","noteIndex":0},"citationItems":[{"id":761,"uris":["http://zotero.org/users/local/c5hR52E1/items/DBBUFDT6"],"uri":["http://zotero.org/users/local/c5hR52E1/items/DBBUFDT6"],"itemData":{"id":761,"type":"article-journal","abstract":"We present ilastik, an easy-to-use interactive tool that brings machine-learning-based (bio)image analysis to end users without substantial computational expertise. It contains pre-defined workflows for image segmentation, object classification, counting and tracking. Users adapt the workflows to the problem at hand by interactively providing sparse training annotations for a nonlinear classifier. ilastik can process data in up to five dimensions (3D, time and number of channels). Its computational back end runs operations on-demand wherever possible, allowing for interactive prediction on data larger than RAM. Once the classifiers are trained, ilastik workflows can be applied to new data from the command line without further user interaction. We describe all ilastik workflows in detail, including three case studies and a discussion on the expected performance.","container-title":"Nature Methods","DOI":"10.1038/s41592-019-0582-9","ISSN":"1548-7105","issue":"12","journalAbbreviation":"Nat Methods","language":"eng","note":"PMID: 31570887","page":"1226-1232","source":"PubMed","title":"ilastik: interactive machine learning for (bio)image analysis","title-short":"ilastik","volume":"16","author":[{"family":"Berg","given":"Stuart"},{"family":"Kutra","given":"Dominik"},{"family":"Kroeger","given":"Thorben"},{"family":"Straehle","given":"Christoph N."},{"family":"Kausler","given":"Bernhard X."},{"family":"Haubold","given":"Carsten"},{"family":"Schiegg","given":"Martin"},{"family":"Ales","given":"Janez"},{"family":"Beier","given":"Thorsten"},{"family":"Rudy","given":"Markus"},{"family":"Eren","given":"Kemal"},{"family":"Cervantes","given":"Jaime I."},{"family":"Xu","given":"Buote"},{"family":"Beuttenmueller","given":"Fynn"},{"family":"Wolny","given":"Adrian"},{"family":"Zhang","given":"Chong"},{"family":"Koethe","given":"Ullrich"},{"family":"Hamprecht","given":"Fred A."},{"family":"Kreshuk","given":"Anna"}],"issued":{"date-parts":[["2019",12]]}}}],"schema":"https://github.com/citation-style-language/schema/raw/master/csl-citation.json"} </w:instrText>
      </w:r>
      <w:r w:rsidR="00F16E22" w:rsidRPr="009C75BA">
        <w:rPr>
          <w:rFonts w:ascii="Calibri" w:hAnsi="Calibri" w:cs="Calibri"/>
          <w:color w:val="000000" w:themeColor="text1"/>
          <w:lang w:val="en-US"/>
        </w:rPr>
        <w:fldChar w:fldCharType="separate"/>
      </w:r>
      <w:r w:rsidR="001A3950" w:rsidRPr="009C75BA">
        <w:rPr>
          <w:rFonts w:ascii="Calibri" w:hAnsi="Calibri" w:cs="Calibri"/>
          <w:color w:val="000000"/>
          <w:vertAlign w:val="superscript"/>
          <w:lang w:val="en-US"/>
        </w:rPr>
        <w:t>28</w:t>
      </w:r>
      <w:r w:rsidR="00F16E22" w:rsidRPr="009C75BA">
        <w:rPr>
          <w:rFonts w:ascii="Calibri" w:hAnsi="Calibri" w:cs="Calibri"/>
          <w:color w:val="000000" w:themeColor="text1"/>
          <w:lang w:val="en-US"/>
        </w:rPr>
        <w:fldChar w:fldCharType="end"/>
      </w:r>
      <w:r w:rsidR="00325BD3" w:rsidRPr="009C75BA">
        <w:rPr>
          <w:rFonts w:ascii="Calibri" w:hAnsi="Calibri" w:cs="Calibri"/>
          <w:color w:val="000000" w:themeColor="text1"/>
          <w:lang w:val="en-US"/>
        </w:rPr>
        <w:t xml:space="preserve"> and </w:t>
      </w:r>
      <w:proofErr w:type="spellStart"/>
      <w:r w:rsidR="008E74DE" w:rsidRPr="009C75BA">
        <w:rPr>
          <w:rFonts w:ascii="Calibri" w:hAnsi="Calibri" w:cs="Calibri"/>
          <w:color w:val="000000" w:themeColor="text1"/>
          <w:lang w:val="en-US"/>
        </w:rPr>
        <w:t>CiliaQ</w:t>
      </w:r>
      <w:proofErr w:type="spellEnd"/>
      <w:r w:rsidR="008E74DE" w:rsidRPr="009C75BA">
        <w:rPr>
          <w:rFonts w:ascii="Calibri" w:hAnsi="Calibri" w:cs="Calibri"/>
          <w:color w:val="000000" w:themeColor="text1"/>
          <w:lang w:val="en-US"/>
        </w:rPr>
        <w:t xml:space="preserve">, </w:t>
      </w:r>
      <w:r w:rsidR="00325BD3" w:rsidRPr="009C75BA">
        <w:rPr>
          <w:rFonts w:ascii="Calibri" w:hAnsi="Calibri" w:cs="Calibri"/>
          <w:color w:val="000000" w:themeColor="text1"/>
          <w:lang w:val="en-US"/>
        </w:rPr>
        <w:t>a</w:t>
      </w:r>
      <w:r w:rsidR="008E74DE" w:rsidRPr="009C75BA">
        <w:rPr>
          <w:rFonts w:ascii="Calibri" w:hAnsi="Calibri" w:cs="Calibri"/>
          <w:color w:val="000000" w:themeColor="text1"/>
          <w:lang w:val="en-US"/>
        </w:rPr>
        <w:t xml:space="preserve"> F</w:t>
      </w:r>
      <w:r w:rsidR="000B13A1" w:rsidRPr="009C75BA">
        <w:rPr>
          <w:rFonts w:ascii="Calibri" w:hAnsi="Calibri" w:cs="Calibri"/>
          <w:color w:val="000000" w:themeColor="text1"/>
          <w:lang w:val="en-US"/>
        </w:rPr>
        <w:t>iji/ImageJ</w:t>
      </w:r>
      <w:r w:rsidR="008E74DE" w:rsidRPr="009C75BA">
        <w:rPr>
          <w:rFonts w:ascii="Calibri" w:hAnsi="Calibri" w:cs="Calibri"/>
          <w:color w:val="000000" w:themeColor="text1"/>
          <w:lang w:val="en-US"/>
        </w:rPr>
        <w:t xml:space="preserve"> plugin package</w:t>
      </w:r>
      <w:r w:rsidR="00F16E22" w:rsidRPr="009C75BA">
        <w:rPr>
          <w:rFonts w:ascii="Calibri" w:hAnsi="Calibri" w:cs="Calibri"/>
          <w:color w:val="000000" w:themeColor="text1"/>
          <w:lang w:val="en-US"/>
        </w:rPr>
        <w:fldChar w:fldCharType="begin"/>
      </w:r>
      <w:r w:rsidR="001A3950" w:rsidRPr="009C75BA">
        <w:rPr>
          <w:rFonts w:ascii="Calibri" w:hAnsi="Calibri" w:cs="Calibri"/>
          <w:color w:val="000000" w:themeColor="text1"/>
          <w:lang w:val="en-US"/>
        </w:rPr>
        <w:instrText xml:space="preserve"> ADDIN ZOTERO_ITEM CSL_CITATION {"citationID":"dyjfkmJH","properties":{"formattedCitation":"\\super 29\\nosupersub{}","plainCitation":"29","noteIndex":0},"citationItems":[{"id":764,"uris":["http://zotero.org/users/local/c5hR52E1/items/IZVGKQXI"],"uri":["http://zotero.org/users/local/c5hR52E1/items/IZVGKQXI"],"itemData":{"id":764,"type":"article-journal","abstract":"Many biological processes happen on a nano- to millimeter scale and within milliseconds. Established methods such as confocal microscopy are suitable for precise 3D recordings but lack the temporal or spatial resolution to resolve fast 3D processes and require labeled samples. Multifocal imaging (MFI) allows high-speed 3D imaging but suffers from the compromise between spatial resolution and field-of-view (FOV), requiring bright fluorescent labels and limiting its application. Here, we present a new approach for high-resolution, label-free, high-speed MFI, based on dark-field microscopy and operative over large volumes. We introduce a 3D reconstruction algorithm that increases resolution and depth of the sampled volume without compromising speed and FOV. This allowed us to characterize the flagellar beat of human sperm and surrounding fluid flow with a precision below the Abbe limit, in a large volume, and at high speed. Our MFI concept is cost-effective, can be easily built, and does not rely on object labeling, making it broadly applicable.Competing Interest StatementThe authors have declared no competing interest.","container-title":"bioRxiv","DOI":"10.1101/2020.05.16.099390","page":"2020.05.16.099390","title":"Multifocal imaging for precise, label-free tracking of fast biological processes in 3D","author":[{"family":"Hansen","given":"Jan N."},{"family":"Gong","given":"An"},{"family":"Wachten","given":"Dagmar"},{"family":"Pascal","given":"René"},{"family":"Turpin","given":"Alex"},{"family":"Jikeli","given":"Jan F."},{"family":"Kaupp","given":"U. Benjamin"},{"family":"Alvarez","given":"Luis"}],"issued":{"date-parts":[["2020",1,1]]}}}],"schema":"https://github.com/citation-style-language/schema/raw/master/csl-citation.json"} </w:instrText>
      </w:r>
      <w:r w:rsidR="00F16E22" w:rsidRPr="009C75BA">
        <w:rPr>
          <w:rFonts w:ascii="Calibri" w:hAnsi="Calibri" w:cs="Calibri"/>
          <w:color w:val="000000" w:themeColor="text1"/>
          <w:lang w:val="en-US"/>
        </w:rPr>
        <w:fldChar w:fldCharType="separate"/>
      </w:r>
      <w:r w:rsidR="001A3950" w:rsidRPr="009C75BA">
        <w:rPr>
          <w:rFonts w:ascii="Calibri" w:hAnsi="Calibri" w:cs="Calibri"/>
          <w:color w:val="000000"/>
          <w:vertAlign w:val="superscript"/>
          <w:lang w:val="en-US"/>
        </w:rPr>
        <w:t>29</w:t>
      </w:r>
      <w:r w:rsidR="00F16E22" w:rsidRPr="009C75BA">
        <w:rPr>
          <w:rFonts w:ascii="Calibri" w:hAnsi="Calibri" w:cs="Calibri"/>
          <w:color w:val="000000" w:themeColor="text1"/>
          <w:lang w:val="en-US"/>
        </w:rPr>
        <w:fldChar w:fldCharType="end"/>
      </w:r>
      <w:r w:rsidR="008E74DE" w:rsidRPr="009C75BA">
        <w:rPr>
          <w:rFonts w:ascii="Calibri" w:hAnsi="Calibri" w:cs="Calibri"/>
          <w:color w:val="000000" w:themeColor="text1"/>
          <w:lang w:val="en-US"/>
        </w:rPr>
        <w:t xml:space="preserve">, </w:t>
      </w:r>
      <w:r w:rsidR="000C7F25" w:rsidRPr="009C75BA">
        <w:rPr>
          <w:rFonts w:ascii="Calibri" w:hAnsi="Calibri" w:cs="Calibri"/>
          <w:color w:val="000000" w:themeColor="text1"/>
          <w:lang w:val="en-US"/>
        </w:rPr>
        <w:t xml:space="preserve">that </w:t>
      </w:r>
      <w:r w:rsidR="00325BD3" w:rsidRPr="009C75BA">
        <w:rPr>
          <w:rFonts w:ascii="Calibri" w:hAnsi="Calibri" w:cs="Calibri"/>
          <w:color w:val="000000" w:themeColor="text1"/>
          <w:lang w:val="en-US"/>
        </w:rPr>
        <w:t>enable</w:t>
      </w:r>
      <w:r w:rsidR="000C7F25" w:rsidRPr="009C75BA">
        <w:rPr>
          <w:rFonts w:ascii="Calibri" w:hAnsi="Calibri" w:cs="Calibri"/>
          <w:color w:val="000000" w:themeColor="text1"/>
          <w:lang w:val="en-US"/>
        </w:rPr>
        <w:t xml:space="preserve"> 3D reconstruction of PC</w:t>
      </w:r>
      <w:r w:rsidR="00F711B6" w:rsidRPr="009C75BA">
        <w:rPr>
          <w:rFonts w:ascii="Calibri" w:hAnsi="Calibri" w:cs="Calibri"/>
          <w:color w:val="000000" w:themeColor="text1"/>
          <w:lang w:val="en-US"/>
        </w:rPr>
        <w:t xml:space="preserve"> from 3D confocal image stacks</w:t>
      </w:r>
      <w:r w:rsidR="000C7F25" w:rsidRPr="009C75BA">
        <w:rPr>
          <w:rFonts w:ascii="Calibri" w:hAnsi="Calibri" w:cs="Calibri"/>
          <w:color w:val="000000" w:themeColor="text1"/>
          <w:lang w:val="en-US"/>
        </w:rPr>
        <w:t>, several structural parameters can be easily evaluated</w:t>
      </w:r>
      <w:r w:rsidR="00322FE0">
        <w:rPr>
          <w:rFonts w:ascii="Calibri" w:hAnsi="Calibri" w:cs="Calibri"/>
          <w:color w:val="000000" w:themeColor="text1"/>
          <w:lang w:val="en-US"/>
        </w:rPr>
        <w:t>,</w:t>
      </w:r>
      <w:r w:rsidR="000C7F25" w:rsidRPr="009C75BA">
        <w:rPr>
          <w:rFonts w:ascii="Calibri" w:hAnsi="Calibri" w:cs="Calibri"/>
          <w:color w:val="000000" w:themeColor="text1"/>
          <w:lang w:val="en-US"/>
        </w:rPr>
        <w:t xml:space="preserve"> including </w:t>
      </w:r>
      <w:r w:rsidR="000B13A1" w:rsidRPr="009C75BA">
        <w:rPr>
          <w:rFonts w:ascii="Calibri" w:hAnsi="Calibri" w:cs="Calibri"/>
          <w:color w:val="000000" w:themeColor="text1"/>
          <w:lang w:val="en-US"/>
        </w:rPr>
        <w:t>the number of PC</w:t>
      </w:r>
      <w:r w:rsidR="00325BD3" w:rsidRPr="009C75BA">
        <w:rPr>
          <w:rFonts w:ascii="Calibri" w:hAnsi="Calibri" w:cs="Calibri"/>
          <w:color w:val="000000" w:themeColor="text1"/>
          <w:lang w:val="en-US"/>
        </w:rPr>
        <w:t xml:space="preserve"> and</w:t>
      </w:r>
      <w:r w:rsidR="000B13A1" w:rsidRPr="009C75BA">
        <w:rPr>
          <w:rFonts w:ascii="Calibri" w:hAnsi="Calibri" w:cs="Calibri"/>
          <w:color w:val="000000" w:themeColor="text1"/>
          <w:lang w:val="en-US"/>
        </w:rPr>
        <w:t xml:space="preserve"> their</w:t>
      </w:r>
      <w:r w:rsidR="00F711B6" w:rsidRPr="009C75BA">
        <w:rPr>
          <w:rFonts w:ascii="Calibri" w:hAnsi="Calibri" w:cs="Calibri"/>
          <w:color w:val="000000" w:themeColor="text1"/>
          <w:lang w:val="en-US"/>
        </w:rPr>
        <w:t xml:space="preserve"> </w:t>
      </w:r>
      <w:r w:rsidR="008E74DE" w:rsidRPr="009C75BA">
        <w:rPr>
          <w:rFonts w:ascii="Calibri" w:hAnsi="Calibri" w:cs="Calibri"/>
          <w:color w:val="000000" w:themeColor="text1"/>
          <w:lang w:val="en-US"/>
        </w:rPr>
        <w:t>length.</w:t>
      </w:r>
    </w:p>
    <w:p w14:paraId="189B2E87" w14:textId="77777777" w:rsidR="00A83C38" w:rsidRPr="009C75BA" w:rsidRDefault="00A83C38">
      <w:pPr>
        <w:jc w:val="both"/>
        <w:rPr>
          <w:rFonts w:ascii="Calibri" w:hAnsi="Calibri" w:cs="Calibri"/>
          <w:color w:val="000000" w:themeColor="text1"/>
          <w:lang w:val="en-US"/>
        </w:rPr>
      </w:pPr>
    </w:p>
    <w:p w14:paraId="76367905" w14:textId="3DDD2B00" w:rsidR="00A063D4" w:rsidRPr="009C75BA" w:rsidRDefault="009D26B2">
      <w:pPr>
        <w:jc w:val="both"/>
        <w:rPr>
          <w:rFonts w:ascii="Calibri" w:hAnsi="Calibri" w:cs="Calibri"/>
          <w:color w:val="000000" w:themeColor="text1"/>
          <w:lang w:val="en-US"/>
        </w:rPr>
      </w:pPr>
      <w:r w:rsidRPr="009C75BA">
        <w:rPr>
          <w:rFonts w:ascii="Calibri" w:hAnsi="Calibri" w:cs="Calibri"/>
          <w:color w:val="000000" w:themeColor="text1"/>
          <w:lang w:val="en-US"/>
        </w:rPr>
        <w:t xml:space="preserve">PC </w:t>
      </w:r>
      <w:r w:rsidR="00993B3F" w:rsidRPr="009C75BA">
        <w:rPr>
          <w:rFonts w:ascii="Calibri" w:hAnsi="Calibri" w:cs="Calibri"/>
          <w:color w:val="000000" w:themeColor="text1"/>
          <w:lang w:val="en-US"/>
        </w:rPr>
        <w:t xml:space="preserve">function </w:t>
      </w:r>
      <w:r w:rsidR="00F711B6" w:rsidRPr="009C75BA">
        <w:rPr>
          <w:rFonts w:ascii="Calibri" w:hAnsi="Calibri" w:cs="Calibri"/>
          <w:color w:val="000000" w:themeColor="text1"/>
          <w:lang w:val="en-US"/>
        </w:rPr>
        <w:t>of NSPC</w:t>
      </w:r>
      <w:r w:rsidR="008E0F82" w:rsidRPr="009C75BA">
        <w:rPr>
          <w:rFonts w:ascii="Calibri" w:hAnsi="Calibri" w:cs="Calibri"/>
          <w:color w:val="000000" w:themeColor="text1"/>
          <w:lang w:val="en-US"/>
        </w:rPr>
        <w:t>s</w:t>
      </w:r>
      <w:r w:rsidR="00F711B6" w:rsidRPr="009C75BA">
        <w:rPr>
          <w:rFonts w:ascii="Calibri" w:hAnsi="Calibri" w:cs="Calibri"/>
          <w:color w:val="000000" w:themeColor="text1"/>
          <w:lang w:val="en-US"/>
        </w:rPr>
        <w:t xml:space="preserve"> can also be evaluated </w:t>
      </w:r>
      <w:r w:rsidR="00993B3F" w:rsidRPr="009C75BA">
        <w:rPr>
          <w:rFonts w:ascii="Calibri" w:hAnsi="Calibri" w:cs="Calibri"/>
          <w:color w:val="000000" w:themeColor="text1"/>
          <w:lang w:val="en-US"/>
        </w:rPr>
        <w:t>by testing t</w:t>
      </w:r>
      <w:r w:rsidR="00861496" w:rsidRPr="009C75BA">
        <w:rPr>
          <w:rFonts w:ascii="Calibri" w:hAnsi="Calibri" w:cs="Calibri"/>
          <w:color w:val="000000" w:themeColor="text1"/>
          <w:lang w:val="en-US"/>
        </w:rPr>
        <w:t>he transduction of the H</w:t>
      </w:r>
      <w:r w:rsidR="00993B3F" w:rsidRPr="009C75BA">
        <w:rPr>
          <w:rFonts w:ascii="Calibri" w:hAnsi="Calibri" w:cs="Calibri"/>
          <w:color w:val="000000" w:themeColor="text1"/>
          <w:lang w:val="en-US"/>
        </w:rPr>
        <w:t xml:space="preserve">edgehog </w:t>
      </w:r>
      <w:r w:rsidR="00861496" w:rsidRPr="009C75BA">
        <w:rPr>
          <w:rFonts w:ascii="Calibri" w:hAnsi="Calibri" w:cs="Calibri"/>
          <w:color w:val="000000" w:themeColor="text1"/>
          <w:lang w:val="en-US"/>
        </w:rPr>
        <w:t xml:space="preserve">signaling </w:t>
      </w:r>
      <w:r w:rsidR="00993B3F" w:rsidRPr="009C75BA">
        <w:rPr>
          <w:rFonts w:ascii="Calibri" w:hAnsi="Calibri" w:cs="Calibri"/>
          <w:color w:val="000000" w:themeColor="text1"/>
          <w:lang w:val="en-US"/>
        </w:rPr>
        <w:t>pathway</w:t>
      </w:r>
      <w:r w:rsidR="00F16FD2" w:rsidRPr="009C75BA">
        <w:rPr>
          <w:rFonts w:ascii="Calibri" w:hAnsi="Calibri" w:cs="Calibri"/>
          <w:color w:val="000000" w:themeColor="text1"/>
          <w:lang w:val="en-US"/>
        </w:rPr>
        <w:t>.</w:t>
      </w:r>
      <w:r w:rsidR="00993B3F" w:rsidRPr="009C75BA">
        <w:rPr>
          <w:rFonts w:ascii="Calibri" w:hAnsi="Calibri" w:cs="Calibri"/>
          <w:color w:val="000000" w:themeColor="text1"/>
          <w:lang w:val="en-US"/>
        </w:rPr>
        <w:t xml:space="preserve"> </w:t>
      </w:r>
      <w:r w:rsidR="00AF787D" w:rsidRPr="009C75BA">
        <w:rPr>
          <w:rFonts w:ascii="Calibri" w:hAnsi="Calibri" w:cs="Calibri"/>
          <w:color w:val="000000" w:themeColor="text1"/>
          <w:lang w:val="en-US"/>
        </w:rPr>
        <w:t>To assess the transduction of the SHH signaling pathway,</w:t>
      </w:r>
      <w:r w:rsidR="001B44D2" w:rsidRPr="009C75BA">
        <w:rPr>
          <w:rFonts w:ascii="Calibri" w:hAnsi="Calibri" w:cs="Calibri"/>
          <w:color w:val="000000" w:themeColor="text1"/>
          <w:lang w:val="en-US"/>
        </w:rPr>
        <w:t xml:space="preserve"> </w:t>
      </w:r>
      <w:r w:rsidR="00AF787D" w:rsidRPr="009C75BA">
        <w:rPr>
          <w:rFonts w:ascii="Calibri" w:hAnsi="Calibri" w:cs="Calibri"/>
          <w:color w:val="000000" w:themeColor="text1"/>
          <w:lang w:val="en-US"/>
        </w:rPr>
        <w:t>NSPC</w:t>
      </w:r>
      <w:r w:rsidR="008E0F82" w:rsidRPr="009C75BA">
        <w:rPr>
          <w:rFonts w:ascii="Calibri" w:hAnsi="Calibri" w:cs="Calibri"/>
          <w:color w:val="000000" w:themeColor="text1"/>
          <w:lang w:val="en-US"/>
        </w:rPr>
        <w:t>s</w:t>
      </w:r>
      <w:r w:rsidR="00AF787D" w:rsidRPr="009C75BA">
        <w:rPr>
          <w:rFonts w:ascii="Calibri" w:hAnsi="Calibri" w:cs="Calibri"/>
          <w:color w:val="000000" w:themeColor="text1"/>
          <w:lang w:val="en-US"/>
        </w:rPr>
        <w:t xml:space="preserve"> </w:t>
      </w:r>
      <w:r w:rsidR="00961874" w:rsidRPr="009C75BA">
        <w:rPr>
          <w:rFonts w:ascii="Calibri" w:hAnsi="Calibri" w:cs="Calibri"/>
          <w:color w:val="000000" w:themeColor="text1"/>
          <w:lang w:val="en-US"/>
        </w:rPr>
        <w:t>are starved for 4</w:t>
      </w:r>
      <w:r w:rsidR="002176DD" w:rsidRPr="009C75BA">
        <w:rPr>
          <w:rFonts w:ascii="Calibri" w:hAnsi="Calibri" w:cs="Calibri"/>
          <w:color w:val="000000" w:themeColor="text1"/>
          <w:lang w:val="en-US"/>
        </w:rPr>
        <w:t>8</w:t>
      </w:r>
      <w:r w:rsidR="00961874" w:rsidRPr="009C75BA">
        <w:rPr>
          <w:rFonts w:ascii="Calibri" w:hAnsi="Calibri" w:cs="Calibri"/>
          <w:color w:val="000000" w:themeColor="text1"/>
          <w:lang w:val="en-US"/>
        </w:rPr>
        <w:t xml:space="preserve"> </w:t>
      </w:r>
      <w:r w:rsidR="00322FE0">
        <w:rPr>
          <w:rFonts w:ascii="Calibri" w:hAnsi="Calibri" w:cs="Calibri"/>
          <w:color w:val="000000" w:themeColor="text1"/>
          <w:lang w:val="en-US"/>
        </w:rPr>
        <w:t>h</w:t>
      </w:r>
      <w:r w:rsidR="00322FE0" w:rsidRPr="009C75BA">
        <w:rPr>
          <w:rFonts w:ascii="Calibri" w:hAnsi="Calibri" w:cs="Calibri"/>
          <w:color w:val="000000" w:themeColor="text1"/>
          <w:lang w:val="en-US"/>
        </w:rPr>
        <w:t xml:space="preserve"> </w:t>
      </w:r>
      <w:r w:rsidR="00961874" w:rsidRPr="009C75BA">
        <w:rPr>
          <w:rFonts w:ascii="Calibri" w:hAnsi="Calibri" w:cs="Calibri"/>
          <w:color w:val="000000" w:themeColor="text1"/>
          <w:lang w:val="en-US"/>
        </w:rPr>
        <w:t xml:space="preserve">and </w:t>
      </w:r>
      <w:r w:rsidR="00AF787D" w:rsidRPr="009C75BA">
        <w:rPr>
          <w:rFonts w:ascii="Calibri" w:hAnsi="Calibri" w:cs="Calibri"/>
          <w:color w:val="000000" w:themeColor="text1"/>
          <w:lang w:val="en-US"/>
        </w:rPr>
        <w:t>treated with</w:t>
      </w:r>
      <w:r w:rsidR="00861496" w:rsidRPr="009C75BA">
        <w:rPr>
          <w:rFonts w:ascii="Calibri" w:hAnsi="Calibri" w:cs="Calibri"/>
          <w:color w:val="000000" w:themeColor="text1"/>
          <w:lang w:val="en-US"/>
        </w:rPr>
        <w:t xml:space="preserve"> </w:t>
      </w:r>
      <w:r w:rsidR="00583CD2" w:rsidRPr="009C75BA">
        <w:rPr>
          <w:rFonts w:ascii="Calibri" w:hAnsi="Calibri" w:cs="Calibri"/>
          <w:color w:val="000000" w:themeColor="text1"/>
          <w:lang w:val="en-US"/>
        </w:rPr>
        <w:t xml:space="preserve">recombinant </w:t>
      </w:r>
      <w:r w:rsidR="00861496" w:rsidRPr="009C75BA">
        <w:rPr>
          <w:rFonts w:ascii="Calibri" w:hAnsi="Calibri" w:cs="Calibri"/>
          <w:color w:val="000000" w:themeColor="text1"/>
          <w:lang w:val="en-US"/>
        </w:rPr>
        <w:t>SHH</w:t>
      </w:r>
      <w:r w:rsidR="001B44D2" w:rsidRPr="009C75BA">
        <w:rPr>
          <w:rFonts w:ascii="Calibri" w:hAnsi="Calibri" w:cs="Calibri"/>
          <w:color w:val="000000" w:themeColor="text1"/>
          <w:lang w:val="en-US"/>
        </w:rPr>
        <w:t xml:space="preserve"> (</w:t>
      </w:r>
      <w:proofErr w:type="spellStart"/>
      <w:r w:rsidR="001B44D2" w:rsidRPr="009C75BA">
        <w:rPr>
          <w:rFonts w:ascii="Calibri" w:hAnsi="Calibri" w:cs="Calibri"/>
          <w:color w:val="000000" w:themeColor="text1"/>
          <w:lang w:val="en-US"/>
        </w:rPr>
        <w:t>rSHH</w:t>
      </w:r>
      <w:proofErr w:type="spellEnd"/>
      <w:r w:rsidR="001B44D2" w:rsidRPr="009C75BA">
        <w:rPr>
          <w:rFonts w:ascii="Calibri" w:hAnsi="Calibri" w:cs="Calibri"/>
          <w:color w:val="000000" w:themeColor="text1"/>
          <w:lang w:val="en-US"/>
        </w:rPr>
        <w:t>)</w:t>
      </w:r>
      <w:r w:rsidRPr="009C75BA">
        <w:rPr>
          <w:rFonts w:ascii="Calibri" w:hAnsi="Calibri" w:cs="Calibri"/>
          <w:color w:val="000000" w:themeColor="text1"/>
          <w:lang w:val="en-US"/>
        </w:rPr>
        <w:t xml:space="preserve"> or a smoothened agonist (SAG)</w:t>
      </w:r>
      <w:r w:rsidR="00AF787D" w:rsidRPr="009C75BA">
        <w:rPr>
          <w:rFonts w:ascii="Calibri" w:hAnsi="Calibri" w:cs="Calibri"/>
          <w:color w:val="000000" w:themeColor="text1"/>
          <w:lang w:val="en-US"/>
        </w:rPr>
        <w:t xml:space="preserve"> for 24</w:t>
      </w:r>
      <w:r w:rsidR="002176DD" w:rsidRPr="009C75BA">
        <w:rPr>
          <w:rFonts w:ascii="Calibri" w:hAnsi="Calibri" w:cs="Calibri"/>
          <w:color w:val="000000" w:themeColor="text1"/>
          <w:lang w:val="en-US"/>
        </w:rPr>
        <w:t xml:space="preserve"> </w:t>
      </w:r>
      <w:r w:rsidR="00322FE0">
        <w:rPr>
          <w:rFonts w:ascii="Calibri" w:hAnsi="Calibri" w:cs="Calibri"/>
          <w:color w:val="000000" w:themeColor="text1"/>
          <w:lang w:val="en-US"/>
        </w:rPr>
        <w:t>h</w:t>
      </w:r>
      <w:r w:rsidR="00861496" w:rsidRPr="009C75BA">
        <w:rPr>
          <w:rFonts w:ascii="Calibri" w:hAnsi="Calibri" w:cs="Calibri"/>
          <w:color w:val="000000" w:themeColor="text1"/>
          <w:lang w:val="en-US"/>
        </w:rPr>
        <w:t xml:space="preserve">. </w:t>
      </w:r>
      <w:r w:rsidR="0011680C" w:rsidRPr="009C75BA">
        <w:rPr>
          <w:rFonts w:ascii="Calibri" w:hAnsi="Calibri" w:cs="Calibri"/>
          <w:color w:val="000000" w:themeColor="text1"/>
          <w:lang w:val="en-US"/>
        </w:rPr>
        <w:t>U</w:t>
      </w:r>
      <w:r w:rsidRPr="009C75BA">
        <w:rPr>
          <w:rFonts w:ascii="Calibri" w:hAnsi="Calibri" w:cs="Calibri"/>
          <w:color w:val="000000" w:themeColor="text1"/>
          <w:lang w:val="en-US"/>
        </w:rPr>
        <w:t>sing antibodies raised against</w:t>
      </w:r>
      <w:r w:rsidR="00861496" w:rsidRPr="009C75BA">
        <w:rPr>
          <w:rFonts w:ascii="Calibri" w:hAnsi="Calibri" w:cs="Calibri"/>
          <w:color w:val="000000" w:themeColor="text1"/>
          <w:lang w:val="en-US"/>
        </w:rPr>
        <w:t xml:space="preserve"> </w:t>
      </w:r>
      <w:r w:rsidR="007E6484" w:rsidRPr="009C75BA">
        <w:rPr>
          <w:rFonts w:ascii="Calibri" w:hAnsi="Calibri" w:cs="Calibri"/>
          <w:color w:val="000000" w:themeColor="text1"/>
          <w:lang w:val="en-US"/>
        </w:rPr>
        <w:t xml:space="preserve">GPR161, </w:t>
      </w:r>
      <w:r w:rsidR="00861496" w:rsidRPr="009C75BA">
        <w:rPr>
          <w:rFonts w:ascii="Calibri" w:hAnsi="Calibri" w:cs="Calibri"/>
          <w:color w:val="000000" w:themeColor="text1"/>
          <w:lang w:val="en-US"/>
        </w:rPr>
        <w:t>SMO</w:t>
      </w:r>
      <w:r w:rsidR="008E0F82" w:rsidRPr="009C75BA">
        <w:rPr>
          <w:rFonts w:ascii="Calibri" w:hAnsi="Calibri" w:cs="Calibri"/>
          <w:color w:val="000000" w:themeColor="text1"/>
          <w:lang w:val="en-US"/>
        </w:rPr>
        <w:t>,</w:t>
      </w:r>
      <w:r w:rsidR="00861496" w:rsidRPr="009C75BA">
        <w:rPr>
          <w:rFonts w:ascii="Calibri" w:hAnsi="Calibri" w:cs="Calibri"/>
          <w:color w:val="000000" w:themeColor="text1"/>
          <w:lang w:val="en-US"/>
        </w:rPr>
        <w:t xml:space="preserve"> and GLI2</w:t>
      </w:r>
      <w:r w:rsidRPr="009C75BA">
        <w:rPr>
          <w:rFonts w:ascii="Calibri" w:hAnsi="Calibri" w:cs="Calibri"/>
          <w:color w:val="000000" w:themeColor="text1"/>
          <w:lang w:val="en-US"/>
        </w:rPr>
        <w:t xml:space="preserve">, </w:t>
      </w:r>
      <w:r w:rsidR="00AF787D" w:rsidRPr="009C75BA">
        <w:rPr>
          <w:rFonts w:ascii="Calibri" w:hAnsi="Calibri" w:cs="Calibri"/>
          <w:color w:val="000000" w:themeColor="text1"/>
          <w:lang w:val="en-US"/>
        </w:rPr>
        <w:t>immunofluorescent (IF)</w:t>
      </w:r>
      <w:r w:rsidRPr="009C75BA">
        <w:rPr>
          <w:rFonts w:ascii="Calibri" w:hAnsi="Calibri" w:cs="Calibri"/>
          <w:color w:val="000000" w:themeColor="text1"/>
          <w:lang w:val="en-US"/>
        </w:rPr>
        <w:t xml:space="preserve"> analysis </w:t>
      </w:r>
      <w:r w:rsidR="00AF787D" w:rsidRPr="009C75BA">
        <w:rPr>
          <w:rFonts w:ascii="Calibri" w:hAnsi="Calibri" w:cs="Calibri"/>
          <w:color w:val="000000" w:themeColor="text1"/>
          <w:lang w:val="en-US"/>
        </w:rPr>
        <w:t>allows</w:t>
      </w:r>
      <w:r w:rsidRPr="009C75BA">
        <w:rPr>
          <w:rFonts w:ascii="Calibri" w:hAnsi="Calibri" w:cs="Calibri"/>
          <w:color w:val="000000" w:themeColor="text1"/>
          <w:lang w:val="en-US"/>
        </w:rPr>
        <w:t xml:space="preserve"> test</w:t>
      </w:r>
      <w:r w:rsidR="00862D35" w:rsidRPr="009C75BA">
        <w:rPr>
          <w:rFonts w:ascii="Calibri" w:hAnsi="Calibri" w:cs="Calibri"/>
          <w:color w:val="000000" w:themeColor="text1"/>
          <w:lang w:val="en-US"/>
        </w:rPr>
        <w:t>ing</w:t>
      </w:r>
      <w:r w:rsidRPr="009C75BA">
        <w:rPr>
          <w:rFonts w:ascii="Calibri" w:hAnsi="Calibri" w:cs="Calibri"/>
          <w:color w:val="000000" w:themeColor="text1"/>
          <w:lang w:val="en-US"/>
        </w:rPr>
        <w:t xml:space="preserve"> the</w:t>
      </w:r>
      <w:r w:rsidR="007E6484" w:rsidRPr="009C75BA">
        <w:rPr>
          <w:rFonts w:ascii="Calibri" w:hAnsi="Calibri" w:cs="Calibri"/>
          <w:color w:val="000000" w:themeColor="text1"/>
          <w:lang w:val="en-US"/>
        </w:rPr>
        <w:t xml:space="preserve"> </w:t>
      </w:r>
      <w:r w:rsidR="00861496" w:rsidRPr="009C75BA">
        <w:rPr>
          <w:rFonts w:ascii="Calibri" w:hAnsi="Calibri" w:cs="Calibri"/>
          <w:color w:val="000000" w:themeColor="text1"/>
          <w:lang w:val="en-US"/>
        </w:rPr>
        <w:t xml:space="preserve">trafficking </w:t>
      </w:r>
      <w:r w:rsidRPr="009C75BA">
        <w:rPr>
          <w:rFonts w:ascii="Calibri" w:hAnsi="Calibri" w:cs="Calibri"/>
          <w:color w:val="000000" w:themeColor="text1"/>
          <w:lang w:val="en-US"/>
        </w:rPr>
        <w:t>of these key SHH signaling actors along the PC</w:t>
      </w:r>
      <w:r w:rsidR="0011680C" w:rsidRPr="009C75BA">
        <w:rPr>
          <w:rFonts w:ascii="Calibri" w:hAnsi="Calibri" w:cs="Calibri"/>
          <w:color w:val="000000" w:themeColor="text1"/>
          <w:lang w:val="en-US"/>
        </w:rPr>
        <w:t>,</w:t>
      </w:r>
      <w:r w:rsidRPr="009C75BA">
        <w:rPr>
          <w:rFonts w:ascii="Calibri" w:hAnsi="Calibri" w:cs="Calibri"/>
          <w:color w:val="000000" w:themeColor="text1"/>
          <w:lang w:val="en-US"/>
        </w:rPr>
        <w:t xml:space="preserve"> with GPR161 </w:t>
      </w:r>
      <w:r w:rsidR="002A0048" w:rsidRPr="009C75BA">
        <w:rPr>
          <w:rFonts w:ascii="Calibri" w:hAnsi="Calibri" w:cs="Calibri"/>
          <w:color w:val="000000" w:themeColor="text1"/>
          <w:lang w:val="en-US"/>
        </w:rPr>
        <w:t xml:space="preserve">normally </w:t>
      </w:r>
      <w:r w:rsidRPr="009C75BA">
        <w:rPr>
          <w:rFonts w:ascii="Calibri" w:hAnsi="Calibri" w:cs="Calibri"/>
          <w:color w:val="000000" w:themeColor="text1"/>
          <w:lang w:val="en-US"/>
        </w:rPr>
        <w:t>exit</w:t>
      </w:r>
      <w:r w:rsidR="0011680C" w:rsidRPr="009C75BA">
        <w:rPr>
          <w:rFonts w:ascii="Calibri" w:hAnsi="Calibri" w:cs="Calibri"/>
          <w:color w:val="000000" w:themeColor="text1"/>
          <w:lang w:val="en-US"/>
        </w:rPr>
        <w:t>ing</w:t>
      </w:r>
      <w:r w:rsidRPr="009C75BA">
        <w:rPr>
          <w:rFonts w:ascii="Calibri" w:hAnsi="Calibri" w:cs="Calibri"/>
          <w:color w:val="000000" w:themeColor="text1"/>
          <w:lang w:val="en-US"/>
        </w:rPr>
        <w:t xml:space="preserve"> the PC while GLI2 and SMO accumulate within the PC in response to SHH pathway activation</w:t>
      </w:r>
      <w:r w:rsidR="00B5457F" w:rsidRPr="009C75BA">
        <w:rPr>
          <w:rFonts w:ascii="Calibri" w:hAnsi="Calibri" w:cs="Calibri"/>
          <w:color w:val="000000" w:themeColor="text1"/>
          <w:lang w:val="en-US"/>
        </w:rPr>
        <w:t xml:space="preserve"> (</w:t>
      </w:r>
      <w:r w:rsidR="00B5457F" w:rsidRPr="009C75BA">
        <w:rPr>
          <w:rFonts w:ascii="Calibri" w:hAnsi="Calibri" w:cs="Calibri"/>
          <w:b/>
          <w:bCs/>
          <w:color w:val="000000" w:themeColor="text1"/>
          <w:lang w:val="en-US"/>
        </w:rPr>
        <w:t>Figure 2C</w:t>
      </w:r>
      <w:r w:rsidR="00322FE0">
        <w:rPr>
          <w:rFonts w:ascii="Calibri" w:hAnsi="Calibri" w:cs="Calibri"/>
          <w:b/>
          <w:bCs/>
          <w:color w:val="000000" w:themeColor="text1"/>
          <w:lang w:val="en-US"/>
        </w:rPr>
        <w:t>–</w:t>
      </w:r>
      <w:r w:rsidR="00B5457F" w:rsidRPr="009C75BA">
        <w:rPr>
          <w:rFonts w:ascii="Calibri" w:hAnsi="Calibri" w:cs="Calibri"/>
          <w:b/>
          <w:bCs/>
          <w:color w:val="000000" w:themeColor="text1"/>
          <w:lang w:val="en-US"/>
        </w:rPr>
        <w:t>D</w:t>
      </w:r>
      <w:r w:rsidR="00B5457F" w:rsidRPr="009C75BA">
        <w:rPr>
          <w:rFonts w:ascii="Calibri" w:hAnsi="Calibri" w:cs="Calibri"/>
          <w:color w:val="000000" w:themeColor="text1"/>
          <w:lang w:val="en-US"/>
        </w:rPr>
        <w:t>)</w:t>
      </w:r>
      <w:r w:rsidR="000C7F25" w:rsidRPr="009C75BA">
        <w:rPr>
          <w:rFonts w:ascii="Calibri" w:hAnsi="Calibri" w:cs="Calibri"/>
          <w:color w:val="000000" w:themeColor="text1"/>
          <w:lang w:val="en-US"/>
        </w:rPr>
        <w:t xml:space="preserve">. </w:t>
      </w:r>
      <w:r w:rsidR="00A020CB" w:rsidRPr="009C75BA">
        <w:rPr>
          <w:rFonts w:ascii="Calibri" w:hAnsi="Calibri" w:cs="Calibri"/>
          <w:color w:val="000000" w:themeColor="text1"/>
          <w:lang w:val="en-US"/>
        </w:rPr>
        <w:t>Analysis</w:t>
      </w:r>
      <w:r w:rsidR="000C7F25" w:rsidRPr="009C75BA">
        <w:rPr>
          <w:rFonts w:ascii="Calibri" w:hAnsi="Calibri" w:cs="Calibri"/>
          <w:color w:val="000000" w:themeColor="text1"/>
          <w:lang w:val="en-US"/>
        </w:rPr>
        <w:t xml:space="preserve"> of 3D confocal image stacks using </w:t>
      </w:r>
      <w:proofErr w:type="spellStart"/>
      <w:r w:rsidR="000C7F25" w:rsidRPr="009C75BA">
        <w:rPr>
          <w:rFonts w:ascii="Calibri" w:hAnsi="Calibri" w:cs="Calibri"/>
          <w:color w:val="000000" w:themeColor="text1"/>
          <w:lang w:val="en-US"/>
        </w:rPr>
        <w:t>CiliaQ</w:t>
      </w:r>
      <w:proofErr w:type="spellEnd"/>
      <w:r w:rsidR="000C7F25" w:rsidRPr="009C75BA">
        <w:rPr>
          <w:rFonts w:ascii="Calibri" w:hAnsi="Calibri" w:cs="Calibri"/>
          <w:color w:val="000000" w:themeColor="text1"/>
          <w:lang w:val="en-US"/>
        </w:rPr>
        <w:t xml:space="preserve"> </w:t>
      </w:r>
      <w:r w:rsidR="00325BD3" w:rsidRPr="009C75BA">
        <w:rPr>
          <w:rFonts w:ascii="Calibri" w:hAnsi="Calibri" w:cs="Calibri"/>
          <w:color w:val="000000" w:themeColor="text1"/>
          <w:lang w:val="en-US"/>
        </w:rPr>
        <w:t>tools</w:t>
      </w:r>
      <w:r w:rsidR="000C7F25" w:rsidRPr="009C75BA">
        <w:rPr>
          <w:rFonts w:ascii="Calibri" w:hAnsi="Calibri" w:cs="Calibri"/>
          <w:color w:val="000000" w:themeColor="text1"/>
          <w:lang w:val="en-US"/>
        </w:rPr>
        <w:t xml:space="preserve"> allow</w:t>
      </w:r>
      <w:r w:rsidR="00325BD3" w:rsidRPr="009C75BA">
        <w:rPr>
          <w:rFonts w:ascii="Calibri" w:hAnsi="Calibri" w:cs="Calibri"/>
          <w:color w:val="000000" w:themeColor="text1"/>
          <w:lang w:val="en-US"/>
        </w:rPr>
        <w:t>s</w:t>
      </w:r>
      <w:r w:rsidR="000C7F25" w:rsidRPr="009C75BA">
        <w:rPr>
          <w:rFonts w:ascii="Calibri" w:hAnsi="Calibri" w:cs="Calibri"/>
          <w:color w:val="000000" w:themeColor="text1"/>
          <w:lang w:val="en-US"/>
        </w:rPr>
        <w:t xml:space="preserve"> </w:t>
      </w:r>
      <w:r w:rsidR="00F711B6" w:rsidRPr="009C75BA">
        <w:rPr>
          <w:rFonts w:ascii="Calibri" w:hAnsi="Calibri" w:cs="Calibri"/>
          <w:color w:val="000000" w:themeColor="text1"/>
          <w:lang w:val="en-US"/>
        </w:rPr>
        <w:t>quantify</w:t>
      </w:r>
      <w:r w:rsidR="001B7877" w:rsidRPr="009C75BA">
        <w:rPr>
          <w:rFonts w:ascii="Calibri" w:hAnsi="Calibri" w:cs="Calibri"/>
          <w:color w:val="000000" w:themeColor="text1"/>
          <w:lang w:val="en-US"/>
        </w:rPr>
        <w:t>ing</w:t>
      </w:r>
      <w:r w:rsidR="00F711B6" w:rsidRPr="009C75BA">
        <w:rPr>
          <w:rFonts w:ascii="Calibri" w:hAnsi="Calibri" w:cs="Calibri"/>
          <w:color w:val="000000" w:themeColor="text1"/>
          <w:lang w:val="en-US"/>
        </w:rPr>
        <w:t xml:space="preserve"> GPR161 exit from the </w:t>
      </w:r>
      <w:r w:rsidR="009F2A80" w:rsidRPr="009C75BA">
        <w:rPr>
          <w:rFonts w:ascii="Calibri" w:hAnsi="Calibri" w:cs="Calibri"/>
          <w:color w:val="000000" w:themeColor="text1"/>
          <w:lang w:val="en-US"/>
        </w:rPr>
        <w:t>PC</w:t>
      </w:r>
      <w:r w:rsidR="00F711B6" w:rsidRPr="009C75BA">
        <w:rPr>
          <w:rFonts w:ascii="Calibri" w:hAnsi="Calibri" w:cs="Calibri"/>
          <w:color w:val="000000" w:themeColor="text1"/>
          <w:lang w:val="en-US"/>
        </w:rPr>
        <w:t xml:space="preserve"> as well as GLI2 and SMO accumulation within the PC after SHH pathway activation</w:t>
      </w:r>
      <w:r w:rsidR="00F16FD2" w:rsidRPr="009C75BA">
        <w:rPr>
          <w:rFonts w:ascii="Calibri" w:hAnsi="Calibri" w:cs="Calibri"/>
          <w:color w:val="000000" w:themeColor="text1"/>
          <w:lang w:val="en-US"/>
        </w:rPr>
        <w:t xml:space="preserve"> (</w:t>
      </w:r>
      <w:r w:rsidR="00B5457F" w:rsidRPr="009C75BA">
        <w:rPr>
          <w:rFonts w:ascii="Calibri" w:hAnsi="Calibri" w:cs="Calibri"/>
          <w:b/>
          <w:bCs/>
          <w:color w:val="000000" w:themeColor="text1"/>
          <w:lang w:val="en-US"/>
        </w:rPr>
        <w:t>F</w:t>
      </w:r>
      <w:r w:rsidR="00F16FD2" w:rsidRPr="009C75BA">
        <w:rPr>
          <w:rFonts w:ascii="Calibri" w:hAnsi="Calibri" w:cs="Calibri"/>
          <w:b/>
          <w:bCs/>
          <w:color w:val="000000" w:themeColor="text1"/>
          <w:lang w:val="en-US"/>
        </w:rPr>
        <w:t xml:space="preserve">igure </w:t>
      </w:r>
      <w:r w:rsidR="009F2A80" w:rsidRPr="009C75BA">
        <w:rPr>
          <w:rFonts w:ascii="Calibri" w:hAnsi="Calibri" w:cs="Calibri"/>
          <w:b/>
          <w:bCs/>
          <w:color w:val="000000" w:themeColor="text1"/>
          <w:lang w:val="en-US"/>
        </w:rPr>
        <w:t>2</w:t>
      </w:r>
      <w:r w:rsidR="00B5457F" w:rsidRPr="009C75BA">
        <w:rPr>
          <w:rFonts w:ascii="Calibri" w:hAnsi="Calibri" w:cs="Calibri"/>
          <w:b/>
          <w:bCs/>
          <w:color w:val="000000" w:themeColor="text1"/>
          <w:lang w:val="en-US"/>
        </w:rPr>
        <w:t>F</w:t>
      </w:r>
      <w:r w:rsidR="00322FE0">
        <w:rPr>
          <w:rFonts w:ascii="Calibri" w:hAnsi="Calibri" w:cs="Calibri"/>
          <w:b/>
          <w:bCs/>
          <w:color w:val="000000" w:themeColor="text1"/>
          <w:lang w:val="en-US"/>
        </w:rPr>
        <w:t>–</w:t>
      </w:r>
      <w:r w:rsidR="00B5457F" w:rsidRPr="009C75BA">
        <w:rPr>
          <w:rFonts w:ascii="Calibri" w:hAnsi="Calibri" w:cs="Calibri"/>
          <w:b/>
          <w:bCs/>
          <w:color w:val="000000" w:themeColor="text1"/>
          <w:lang w:val="en-US"/>
        </w:rPr>
        <w:t>G</w:t>
      </w:r>
      <w:r w:rsidR="00F16FD2" w:rsidRPr="009C75BA">
        <w:rPr>
          <w:rFonts w:ascii="Calibri" w:hAnsi="Calibri" w:cs="Calibri"/>
          <w:color w:val="000000" w:themeColor="text1"/>
          <w:lang w:val="en-US"/>
        </w:rPr>
        <w:t>)</w:t>
      </w:r>
      <w:r w:rsidRPr="009C75BA">
        <w:rPr>
          <w:rFonts w:ascii="Calibri" w:hAnsi="Calibri" w:cs="Calibri"/>
          <w:color w:val="000000" w:themeColor="text1"/>
          <w:lang w:val="en-US"/>
        </w:rPr>
        <w:t xml:space="preserve">. </w:t>
      </w:r>
      <w:r w:rsidR="00F711B6" w:rsidRPr="009C75BA">
        <w:rPr>
          <w:rFonts w:ascii="Calibri" w:hAnsi="Calibri" w:cs="Calibri"/>
          <w:color w:val="000000" w:themeColor="text1"/>
          <w:lang w:val="en-US"/>
        </w:rPr>
        <w:t>In addition, s</w:t>
      </w:r>
      <w:r w:rsidR="008D4711" w:rsidRPr="009C75BA">
        <w:rPr>
          <w:rFonts w:ascii="Calibri" w:hAnsi="Calibri" w:cs="Calibri"/>
          <w:color w:val="000000" w:themeColor="text1"/>
          <w:lang w:val="en-US"/>
        </w:rPr>
        <w:t xml:space="preserve">emi-quantitative </w:t>
      </w:r>
      <w:r w:rsidR="00861496" w:rsidRPr="009C75BA">
        <w:rPr>
          <w:rFonts w:ascii="Calibri" w:hAnsi="Calibri" w:cs="Calibri"/>
          <w:color w:val="000000" w:themeColor="text1"/>
          <w:lang w:val="en-US"/>
        </w:rPr>
        <w:t xml:space="preserve">RT-PCR analysis </w:t>
      </w:r>
      <w:r w:rsidR="00F16FD2" w:rsidRPr="009C75BA">
        <w:rPr>
          <w:rFonts w:ascii="Calibri" w:hAnsi="Calibri" w:cs="Calibri"/>
          <w:color w:val="000000" w:themeColor="text1"/>
          <w:lang w:val="en-US"/>
        </w:rPr>
        <w:t>on mRNA extracted fr</w:t>
      </w:r>
      <w:r w:rsidR="00325BD3" w:rsidRPr="009C75BA">
        <w:rPr>
          <w:rFonts w:ascii="Calibri" w:hAnsi="Calibri" w:cs="Calibri"/>
          <w:color w:val="000000" w:themeColor="text1"/>
          <w:lang w:val="en-US"/>
        </w:rPr>
        <w:t>o</w:t>
      </w:r>
      <w:r w:rsidR="00F16FD2" w:rsidRPr="009C75BA">
        <w:rPr>
          <w:rFonts w:ascii="Calibri" w:hAnsi="Calibri" w:cs="Calibri"/>
          <w:color w:val="000000" w:themeColor="text1"/>
          <w:lang w:val="en-US"/>
        </w:rPr>
        <w:t xml:space="preserve">m </w:t>
      </w:r>
      <w:proofErr w:type="spellStart"/>
      <w:r w:rsidR="00F16FD2" w:rsidRPr="009C75BA">
        <w:rPr>
          <w:rFonts w:ascii="Calibri" w:hAnsi="Calibri" w:cs="Calibri"/>
          <w:color w:val="000000" w:themeColor="text1"/>
          <w:lang w:val="en-US"/>
        </w:rPr>
        <w:t>rSHH</w:t>
      </w:r>
      <w:proofErr w:type="spellEnd"/>
      <w:r w:rsidR="009F2A80" w:rsidRPr="009C75BA">
        <w:rPr>
          <w:rFonts w:ascii="Calibri" w:hAnsi="Calibri" w:cs="Calibri"/>
          <w:color w:val="000000" w:themeColor="text1"/>
          <w:lang w:val="en-US"/>
        </w:rPr>
        <w:t>-</w:t>
      </w:r>
      <w:r w:rsidR="00F16FD2" w:rsidRPr="009C75BA">
        <w:rPr>
          <w:rFonts w:ascii="Calibri" w:hAnsi="Calibri" w:cs="Calibri"/>
          <w:color w:val="000000" w:themeColor="text1"/>
          <w:lang w:val="en-US"/>
        </w:rPr>
        <w:t xml:space="preserve"> or SAG</w:t>
      </w:r>
      <w:r w:rsidR="009F2A80" w:rsidRPr="009C75BA">
        <w:rPr>
          <w:rFonts w:ascii="Calibri" w:hAnsi="Calibri" w:cs="Calibri"/>
          <w:color w:val="000000" w:themeColor="text1"/>
          <w:lang w:val="en-US"/>
        </w:rPr>
        <w:t>-</w:t>
      </w:r>
      <w:r w:rsidR="00F16FD2" w:rsidRPr="009C75BA">
        <w:rPr>
          <w:rFonts w:ascii="Calibri" w:hAnsi="Calibri" w:cs="Calibri"/>
          <w:color w:val="000000" w:themeColor="text1"/>
          <w:lang w:val="en-US"/>
        </w:rPr>
        <w:t>treated NSPC</w:t>
      </w:r>
      <w:r w:rsidR="008E0F82" w:rsidRPr="009C75BA">
        <w:rPr>
          <w:rFonts w:ascii="Calibri" w:hAnsi="Calibri" w:cs="Calibri"/>
          <w:color w:val="000000" w:themeColor="text1"/>
          <w:lang w:val="en-US"/>
        </w:rPr>
        <w:t>s</w:t>
      </w:r>
      <w:r w:rsidR="00F16FD2" w:rsidRPr="009C75BA">
        <w:rPr>
          <w:rFonts w:ascii="Calibri" w:hAnsi="Calibri" w:cs="Calibri"/>
          <w:color w:val="000000" w:themeColor="text1"/>
          <w:lang w:val="en-US"/>
        </w:rPr>
        <w:t xml:space="preserve"> show</w:t>
      </w:r>
      <w:r w:rsidR="009F2A80" w:rsidRPr="009C75BA">
        <w:rPr>
          <w:rFonts w:ascii="Calibri" w:hAnsi="Calibri" w:cs="Calibri"/>
          <w:color w:val="000000" w:themeColor="text1"/>
          <w:lang w:val="en-US"/>
        </w:rPr>
        <w:t>s</w:t>
      </w:r>
      <w:r w:rsidR="00F16FD2" w:rsidRPr="009C75BA">
        <w:rPr>
          <w:rFonts w:ascii="Calibri" w:hAnsi="Calibri" w:cs="Calibri"/>
          <w:color w:val="000000" w:themeColor="text1"/>
          <w:lang w:val="en-US"/>
        </w:rPr>
        <w:t xml:space="preserve"> the induction </w:t>
      </w:r>
      <w:r w:rsidR="00861496" w:rsidRPr="009C75BA">
        <w:rPr>
          <w:rFonts w:ascii="Calibri" w:hAnsi="Calibri" w:cs="Calibri"/>
          <w:color w:val="000000" w:themeColor="text1"/>
          <w:lang w:val="en-US"/>
        </w:rPr>
        <w:t xml:space="preserve">of </w:t>
      </w:r>
      <w:r w:rsidRPr="009C75BA">
        <w:rPr>
          <w:rFonts w:ascii="Calibri" w:hAnsi="Calibri" w:cs="Calibri"/>
          <w:color w:val="000000" w:themeColor="text1"/>
          <w:lang w:val="en-US"/>
        </w:rPr>
        <w:t>two S</w:t>
      </w:r>
      <w:r w:rsidR="00861496" w:rsidRPr="009C75BA">
        <w:rPr>
          <w:rFonts w:ascii="Calibri" w:hAnsi="Calibri" w:cs="Calibri"/>
          <w:color w:val="000000" w:themeColor="text1"/>
          <w:lang w:val="en-US"/>
        </w:rPr>
        <w:t>HH target gene</w:t>
      </w:r>
      <w:r w:rsidRPr="009C75BA">
        <w:rPr>
          <w:rFonts w:ascii="Calibri" w:hAnsi="Calibri" w:cs="Calibri"/>
          <w:color w:val="000000" w:themeColor="text1"/>
          <w:lang w:val="en-US"/>
        </w:rPr>
        <w:t>s,</w:t>
      </w:r>
      <w:r w:rsidR="00861496" w:rsidRPr="009C75BA">
        <w:rPr>
          <w:rFonts w:ascii="Calibri" w:hAnsi="Calibri" w:cs="Calibri"/>
          <w:color w:val="000000" w:themeColor="text1"/>
          <w:lang w:val="en-US"/>
        </w:rPr>
        <w:t xml:space="preserve"> </w:t>
      </w:r>
      <w:r w:rsidR="00861496" w:rsidRPr="009C75BA">
        <w:rPr>
          <w:rFonts w:ascii="Calibri" w:hAnsi="Calibri" w:cs="Calibri"/>
          <w:i/>
          <w:iCs/>
          <w:color w:val="000000" w:themeColor="text1"/>
          <w:lang w:val="en-US"/>
        </w:rPr>
        <w:t>GLI1</w:t>
      </w:r>
      <w:r w:rsidR="00861496" w:rsidRPr="009C75BA">
        <w:rPr>
          <w:rFonts w:ascii="Calibri" w:hAnsi="Calibri" w:cs="Calibri"/>
          <w:color w:val="000000" w:themeColor="text1"/>
          <w:lang w:val="en-US"/>
        </w:rPr>
        <w:t xml:space="preserve"> and </w:t>
      </w:r>
      <w:r w:rsidR="00861496" w:rsidRPr="009C75BA">
        <w:rPr>
          <w:rFonts w:ascii="Calibri" w:hAnsi="Calibri" w:cs="Calibri"/>
          <w:i/>
          <w:iCs/>
          <w:color w:val="000000" w:themeColor="text1"/>
          <w:lang w:val="en-US"/>
        </w:rPr>
        <w:t>PTCH1</w:t>
      </w:r>
      <w:r w:rsidRPr="009C75BA">
        <w:rPr>
          <w:rFonts w:ascii="Calibri" w:hAnsi="Calibri" w:cs="Calibri"/>
          <w:color w:val="000000" w:themeColor="text1"/>
          <w:lang w:val="en-US"/>
        </w:rPr>
        <w:t xml:space="preserve">, </w:t>
      </w:r>
      <w:r w:rsidR="00F16FD2" w:rsidRPr="009C75BA">
        <w:rPr>
          <w:rFonts w:ascii="Calibri" w:hAnsi="Calibri" w:cs="Calibri"/>
          <w:color w:val="000000" w:themeColor="text1"/>
          <w:lang w:val="en-US"/>
        </w:rPr>
        <w:t>attesting</w:t>
      </w:r>
      <w:r w:rsidR="008D4711" w:rsidRPr="009C75BA">
        <w:rPr>
          <w:rFonts w:ascii="Calibri" w:hAnsi="Calibri" w:cs="Calibri"/>
          <w:color w:val="000000" w:themeColor="text1"/>
          <w:lang w:val="en-US"/>
        </w:rPr>
        <w:t xml:space="preserve"> for</w:t>
      </w:r>
      <w:r w:rsidR="00F16FD2" w:rsidRPr="009C75BA">
        <w:rPr>
          <w:rFonts w:ascii="Calibri" w:hAnsi="Calibri" w:cs="Calibri"/>
          <w:color w:val="000000" w:themeColor="text1"/>
          <w:lang w:val="en-US"/>
        </w:rPr>
        <w:t xml:space="preserve"> normal SHH signaling transduction </w:t>
      </w:r>
      <w:r w:rsidR="00F711B6" w:rsidRPr="009C75BA">
        <w:rPr>
          <w:rFonts w:ascii="Calibri" w:hAnsi="Calibri" w:cs="Calibri"/>
          <w:color w:val="000000" w:themeColor="text1"/>
          <w:lang w:val="en-US"/>
        </w:rPr>
        <w:t xml:space="preserve">in </w:t>
      </w:r>
      <w:r w:rsidR="002A0048" w:rsidRPr="009C75BA">
        <w:rPr>
          <w:rFonts w:ascii="Calibri" w:hAnsi="Calibri" w:cs="Calibri"/>
          <w:color w:val="000000" w:themeColor="text1"/>
          <w:lang w:val="en-US"/>
        </w:rPr>
        <w:t>NSPC</w:t>
      </w:r>
      <w:r w:rsidR="008E0F82" w:rsidRPr="009C75BA">
        <w:rPr>
          <w:rFonts w:ascii="Calibri" w:hAnsi="Calibri" w:cs="Calibri"/>
          <w:color w:val="000000" w:themeColor="text1"/>
          <w:lang w:val="en-US"/>
        </w:rPr>
        <w:t>s</w:t>
      </w:r>
      <w:r w:rsidR="002A0048" w:rsidRPr="009C75BA">
        <w:rPr>
          <w:rFonts w:ascii="Calibri" w:hAnsi="Calibri" w:cs="Calibri"/>
          <w:color w:val="000000" w:themeColor="text1"/>
          <w:lang w:val="en-US"/>
        </w:rPr>
        <w:t xml:space="preserve"> derived from </w:t>
      </w:r>
      <w:r w:rsidR="00F711B6" w:rsidRPr="009C75BA">
        <w:rPr>
          <w:rFonts w:ascii="Calibri" w:hAnsi="Calibri" w:cs="Calibri"/>
          <w:color w:val="000000" w:themeColor="text1"/>
          <w:lang w:val="en-US"/>
        </w:rPr>
        <w:t xml:space="preserve">control </w:t>
      </w:r>
      <w:proofErr w:type="spellStart"/>
      <w:r w:rsidR="002A0048" w:rsidRPr="009C75BA">
        <w:rPr>
          <w:rFonts w:ascii="Calibri" w:hAnsi="Calibri" w:cs="Calibri"/>
          <w:color w:val="000000" w:themeColor="text1"/>
          <w:lang w:val="en-US"/>
        </w:rPr>
        <w:t>hIPS</w:t>
      </w:r>
      <w:r w:rsidR="008E0F82" w:rsidRPr="009C75BA">
        <w:rPr>
          <w:rFonts w:ascii="Calibri" w:hAnsi="Calibri" w:cs="Calibri"/>
          <w:color w:val="000000" w:themeColor="text1"/>
          <w:lang w:val="en-US"/>
        </w:rPr>
        <w:t>Cs</w:t>
      </w:r>
      <w:proofErr w:type="spellEnd"/>
      <w:r w:rsidR="002A0048" w:rsidRPr="009C75BA">
        <w:rPr>
          <w:rFonts w:ascii="Calibri" w:hAnsi="Calibri" w:cs="Calibri"/>
          <w:color w:val="000000" w:themeColor="text1"/>
          <w:lang w:val="en-US"/>
        </w:rPr>
        <w:t xml:space="preserve"> </w:t>
      </w:r>
      <w:r w:rsidR="00F16FD2" w:rsidRPr="009C75BA">
        <w:rPr>
          <w:rFonts w:ascii="Calibri" w:hAnsi="Calibri" w:cs="Calibri"/>
          <w:color w:val="000000" w:themeColor="text1"/>
          <w:lang w:val="en-US"/>
        </w:rPr>
        <w:t>(</w:t>
      </w:r>
      <w:r w:rsidR="00B5457F" w:rsidRPr="009C75BA">
        <w:rPr>
          <w:rFonts w:ascii="Calibri" w:hAnsi="Calibri" w:cs="Calibri"/>
          <w:b/>
          <w:bCs/>
          <w:color w:val="000000" w:themeColor="text1"/>
          <w:lang w:val="en-US"/>
        </w:rPr>
        <w:t>F</w:t>
      </w:r>
      <w:r w:rsidR="00F16FD2" w:rsidRPr="009C75BA">
        <w:rPr>
          <w:rFonts w:ascii="Calibri" w:hAnsi="Calibri" w:cs="Calibri"/>
          <w:b/>
          <w:bCs/>
          <w:color w:val="000000" w:themeColor="text1"/>
          <w:lang w:val="en-US"/>
        </w:rPr>
        <w:t xml:space="preserve">igure </w:t>
      </w:r>
      <w:r w:rsidR="00E9083E" w:rsidRPr="009C75BA">
        <w:rPr>
          <w:rFonts w:ascii="Calibri" w:hAnsi="Calibri" w:cs="Calibri"/>
          <w:b/>
          <w:bCs/>
          <w:color w:val="000000" w:themeColor="text1"/>
          <w:lang w:val="en-US"/>
        </w:rPr>
        <w:t>2</w:t>
      </w:r>
      <w:r w:rsidR="00B5457F" w:rsidRPr="009C75BA">
        <w:rPr>
          <w:rFonts w:ascii="Calibri" w:hAnsi="Calibri" w:cs="Calibri"/>
          <w:b/>
          <w:bCs/>
          <w:color w:val="000000" w:themeColor="text1"/>
          <w:lang w:val="en-US"/>
        </w:rPr>
        <w:t>B</w:t>
      </w:r>
      <w:r w:rsidR="00F16FD2" w:rsidRPr="009C75BA">
        <w:rPr>
          <w:rFonts w:ascii="Calibri" w:hAnsi="Calibri" w:cs="Calibri"/>
          <w:color w:val="000000" w:themeColor="text1"/>
          <w:lang w:val="en-US"/>
        </w:rPr>
        <w:t>)</w:t>
      </w:r>
      <w:r w:rsidR="00861496" w:rsidRPr="009C75BA">
        <w:rPr>
          <w:rFonts w:ascii="Calibri" w:hAnsi="Calibri" w:cs="Calibri"/>
          <w:color w:val="000000" w:themeColor="text1"/>
          <w:lang w:val="en-US"/>
        </w:rPr>
        <w:t>.</w:t>
      </w:r>
    </w:p>
    <w:p w14:paraId="201742F7" w14:textId="77777777" w:rsidR="007B40AF" w:rsidRPr="009C75BA" w:rsidRDefault="007B40AF">
      <w:pPr>
        <w:pStyle w:val="NormalWeb"/>
        <w:spacing w:before="0" w:beforeAutospacing="0" w:after="0" w:afterAutospacing="0"/>
        <w:jc w:val="both"/>
        <w:rPr>
          <w:rFonts w:ascii="Calibri" w:hAnsi="Calibri" w:cs="Calibri"/>
          <w:color w:val="000000" w:themeColor="text1"/>
          <w:lang w:val="en-US"/>
        </w:rPr>
      </w:pPr>
    </w:p>
    <w:p w14:paraId="36E5FA55" w14:textId="12B2173B" w:rsidR="002C705E" w:rsidRPr="009C75BA" w:rsidRDefault="00A063D4">
      <w:pPr>
        <w:pStyle w:val="NormalWeb"/>
        <w:spacing w:before="0" w:beforeAutospacing="0" w:after="0" w:afterAutospacing="0"/>
        <w:jc w:val="both"/>
        <w:rPr>
          <w:rFonts w:ascii="Calibri" w:hAnsi="Calibri" w:cs="Calibri"/>
          <w:color w:val="000000" w:themeColor="text1"/>
          <w:lang w:val="en-US"/>
        </w:rPr>
      </w:pPr>
      <w:r w:rsidRPr="009C75BA">
        <w:rPr>
          <w:rFonts w:ascii="Calibri" w:hAnsi="Calibri" w:cs="Calibri"/>
          <w:color w:val="000000" w:themeColor="text1"/>
          <w:lang w:val="en-US"/>
        </w:rPr>
        <w:t>Overall, 2D cell</w:t>
      </w:r>
      <w:r w:rsidR="00B92DAF" w:rsidRPr="009C75BA">
        <w:rPr>
          <w:rFonts w:ascii="Calibri" w:hAnsi="Calibri" w:cs="Calibri"/>
          <w:color w:val="000000" w:themeColor="text1"/>
          <w:lang w:val="en-US"/>
        </w:rPr>
        <w:t>-</w:t>
      </w:r>
      <w:r w:rsidRPr="009C75BA">
        <w:rPr>
          <w:rFonts w:ascii="Calibri" w:hAnsi="Calibri" w:cs="Calibri"/>
          <w:color w:val="000000" w:themeColor="text1"/>
          <w:lang w:val="en-US"/>
        </w:rPr>
        <w:t xml:space="preserve">based models of developing dorsal forebrain </w:t>
      </w:r>
      <w:r w:rsidRPr="009C75BA">
        <w:rPr>
          <w:rFonts w:ascii="Calibri" w:eastAsiaTheme="minorEastAsia" w:hAnsi="Calibri" w:cstheme="minorBidi"/>
          <w:color w:val="000000" w:themeColor="text1"/>
          <w:kern w:val="24"/>
          <w:lang w:val="en-US"/>
        </w:rPr>
        <w:t>clearly reproduce several aspects of normal cerebral cortex</w:t>
      </w:r>
      <w:r w:rsidR="00F711B6" w:rsidRPr="009C75BA">
        <w:rPr>
          <w:rFonts w:ascii="Calibri" w:eastAsiaTheme="minorEastAsia" w:hAnsi="Calibri" w:cstheme="minorBidi"/>
          <w:color w:val="000000" w:themeColor="text1"/>
          <w:kern w:val="24"/>
          <w:lang w:val="en-US"/>
        </w:rPr>
        <w:t xml:space="preserve"> </w:t>
      </w:r>
      <w:r w:rsidRPr="009C75BA">
        <w:rPr>
          <w:rFonts w:ascii="Calibri" w:eastAsiaTheme="minorEastAsia" w:hAnsi="Calibri" w:cstheme="minorBidi"/>
          <w:color w:val="000000" w:themeColor="text1"/>
          <w:kern w:val="24"/>
          <w:lang w:val="en-US"/>
        </w:rPr>
        <w:t xml:space="preserve">development and </w:t>
      </w:r>
      <w:r w:rsidR="00C14EFA" w:rsidRPr="009C75BA">
        <w:rPr>
          <w:rFonts w:ascii="Calibri" w:eastAsiaTheme="minorEastAsia" w:hAnsi="Calibri" w:cstheme="minorBidi"/>
          <w:color w:val="000000" w:themeColor="text1"/>
          <w:kern w:val="24"/>
          <w:lang w:val="en-US"/>
        </w:rPr>
        <w:t xml:space="preserve">represent promising tools </w:t>
      </w:r>
      <w:r w:rsidRPr="009C75BA">
        <w:rPr>
          <w:rFonts w:ascii="Calibri" w:eastAsiaTheme="minorEastAsia" w:hAnsi="Calibri" w:cstheme="minorBidi"/>
          <w:color w:val="000000" w:themeColor="text1"/>
          <w:kern w:val="24"/>
          <w:lang w:val="en-US"/>
        </w:rPr>
        <w:t xml:space="preserve">to dissect </w:t>
      </w:r>
      <w:r w:rsidR="00C14EFA" w:rsidRPr="009C75BA">
        <w:rPr>
          <w:rFonts w:ascii="Calibri" w:eastAsiaTheme="minorEastAsia" w:hAnsi="Calibri" w:cstheme="minorBidi"/>
          <w:color w:val="000000" w:themeColor="text1"/>
          <w:kern w:val="24"/>
          <w:lang w:val="en-US"/>
        </w:rPr>
        <w:t>PC</w:t>
      </w:r>
      <w:r w:rsidR="009B4B65" w:rsidRPr="009C75BA">
        <w:rPr>
          <w:rFonts w:ascii="Calibri" w:eastAsiaTheme="minorEastAsia" w:hAnsi="Calibri" w:cstheme="minorBidi"/>
          <w:color w:val="000000" w:themeColor="text1"/>
          <w:kern w:val="24"/>
          <w:lang w:val="en-US"/>
        </w:rPr>
        <w:t>-</w:t>
      </w:r>
      <w:r w:rsidR="00C14EFA" w:rsidRPr="009C75BA">
        <w:rPr>
          <w:rFonts w:ascii="Calibri" w:eastAsiaTheme="minorEastAsia" w:hAnsi="Calibri" w:cstheme="minorBidi"/>
          <w:color w:val="000000" w:themeColor="text1"/>
          <w:kern w:val="24"/>
          <w:lang w:val="en-US"/>
        </w:rPr>
        <w:t xml:space="preserve">associated mechanisms </w:t>
      </w:r>
      <w:r w:rsidR="00511B86" w:rsidRPr="009C75BA">
        <w:rPr>
          <w:rFonts w:ascii="Calibri" w:eastAsiaTheme="minorEastAsia" w:hAnsi="Calibri" w:cstheme="minorBidi"/>
          <w:color w:val="000000" w:themeColor="text1"/>
          <w:kern w:val="24"/>
          <w:lang w:val="en-US"/>
        </w:rPr>
        <w:t>underlying</w:t>
      </w:r>
      <w:r w:rsidRPr="009C75BA">
        <w:rPr>
          <w:rFonts w:ascii="Calibri" w:eastAsiaTheme="minorEastAsia" w:hAnsi="Calibri" w:cstheme="minorBidi"/>
          <w:color w:val="000000" w:themeColor="text1"/>
          <w:kern w:val="24"/>
          <w:lang w:val="en-US"/>
        </w:rPr>
        <w:t xml:space="preserve"> </w:t>
      </w:r>
      <w:r w:rsidR="0066350F" w:rsidRPr="009C75BA">
        <w:rPr>
          <w:rFonts w:ascii="Calibri" w:eastAsiaTheme="minorEastAsia" w:hAnsi="Calibri" w:cstheme="minorBidi"/>
          <w:color w:val="000000" w:themeColor="text1"/>
          <w:kern w:val="24"/>
          <w:lang w:val="en-US"/>
        </w:rPr>
        <w:t>anomalies</w:t>
      </w:r>
      <w:r w:rsidR="00272862" w:rsidRPr="009C75BA">
        <w:rPr>
          <w:rFonts w:ascii="Calibri" w:eastAsiaTheme="minorEastAsia" w:hAnsi="Calibri" w:cstheme="minorBidi"/>
          <w:color w:val="000000" w:themeColor="text1"/>
          <w:kern w:val="24"/>
          <w:lang w:val="en-US"/>
        </w:rPr>
        <w:t xml:space="preserve"> of </w:t>
      </w:r>
      <w:r w:rsidRPr="009C75BA">
        <w:rPr>
          <w:rFonts w:ascii="Calibri" w:eastAsiaTheme="minorEastAsia" w:hAnsi="Calibri" w:cstheme="minorBidi"/>
          <w:color w:val="000000" w:themeColor="text1"/>
          <w:kern w:val="24"/>
          <w:lang w:val="en-US"/>
        </w:rPr>
        <w:t xml:space="preserve">neocortical </w:t>
      </w:r>
      <w:r w:rsidR="0066350F" w:rsidRPr="009C75BA">
        <w:rPr>
          <w:rFonts w:ascii="Calibri" w:eastAsiaTheme="minorEastAsia" w:hAnsi="Calibri" w:cstheme="minorBidi"/>
          <w:color w:val="000000" w:themeColor="text1"/>
          <w:kern w:val="24"/>
          <w:lang w:val="en-US"/>
        </w:rPr>
        <w:t>development</w:t>
      </w:r>
      <w:r w:rsidR="00511B86" w:rsidRPr="009C75BA">
        <w:rPr>
          <w:rFonts w:ascii="Calibri" w:eastAsiaTheme="minorEastAsia" w:hAnsi="Calibri" w:cstheme="minorBidi"/>
          <w:color w:val="000000" w:themeColor="text1"/>
          <w:kern w:val="24"/>
          <w:lang w:val="en-US"/>
        </w:rPr>
        <w:t xml:space="preserve"> using</w:t>
      </w:r>
      <w:r w:rsidR="008D4711" w:rsidRPr="009C75BA">
        <w:rPr>
          <w:rFonts w:ascii="Calibri" w:hAnsi="Calibri" w:cs="Calibri"/>
          <w:color w:val="000000" w:themeColor="text1"/>
          <w:lang w:val="en-US"/>
        </w:rPr>
        <w:t xml:space="preserve"> control versus patient </w:t>
      </w:r>
      <w:proofErr w:type="spellStart"/>
      <w:r w:rsidR="00482919" w:rsidRPr="009C75BA">
        <w:rPr>
          <w:rFonts w:ascii="Calibri" w:hAnsi="Calibri" w:cs="Calibri"/>
          <w:color w:val="000000" w:themeColor="text1"/>
          <w:lang w:val="en-US"/>
        </w:rPr>
        <w:t>h</w:t>
      </w:r>
      <w:r w:rsidR="008D4711" w:rsidRPr="009C75BA">
        <w:rPr>
          <w:rFonts w:ascii="Calibri" w:hAnsi="Calibri" w:cs="Calibri"/>
          <w:color w:val="000000" w:themeColor="text1"/>
          <w:lang w:val="en-US"/>
        </w:rPr>
        <w:t>IPS</w:t>
      </w:r>
      <w:r w:rsidR="00482919" w:rsidRPr="009C75BA">
        <w:rPr>
          <w:rFonts w:ascii="Calibri" w:hAnsi="Calibri" w:cs="Calibri"/>
          <w:color w:val="000000" w:themeColor="text1"/>
          <w:lang w:val="en-US"/>
        </w:rPr>
        <w:t>C</w:t>
      </w:r>
      <w:r w:rsidR="008D4711" w:rsidRPr="009C75BA">
        <w:rPr>
          <w:rFonts w:ascii="Calibri" w:hAnsi="Calibri" w:cs="Calibri"/>
          <w:color w:val="000000" w:themeColor="text1"/>
          <w:lang w:val="en-US"/>
        </w:rPr>
        <w:t>s</w:t>
      </w:r>
      <w:proofErr w:type="spellEnd"/>
      <w:r w:rsidR="00C14EFA" w:rsidRPr="009C75BA">
        <w:rPr>
          <w:rFonts w:ascii="Calibri" w:hAnsi="Calibri" w:cs="Calibri"/>
          <w:color w:val="000000" w:themeColor="text1"/>
          <w:lang w:val="en-US"/>
        </w:rPr>
        <w:t xml:space="preserve"> harboring mutations </w:t>
      </w:r>
      <w:r w:rsidR="00511B86" w:rsidRPr="009C75BA">
        <w:rPr>
          <w:rFonts w:ascii="Calibri" w:hAnsi="Calibri" w:cs="Calibri"/>
          <w:color w:val="000000" w:themeColor="text1"/>
          <w:lang w:val="en-US"/>
        </w:rPr>
        <w:t>in genes responsible for human developmental anomalies of the cerebral cortex</w:t>
      </w:r>
      <w:r w:rsidR="008D4711" w:rsidRPr="009C75BA">
        <w:rPr>
          <w:rFonts w:ascii="Calibri" w:hAnsi="Calibri" w:cs="Calibri"/>
          <w:color w:val="000000" w:themeColor="text1"/>
          <w:lang w:val="en-US"/>
        </w:rPr>
        <w:t>.</w:t>
      </w:r>
    </w:p>
    <w:p w14:paraId="2FC169C5" w14:textId="77777777" w:rsidR="00861496" w:rsidRPr="009C75BA" w:rsidRDefault="00861496">
      <w:pPr>
        <w:jc w:val="both"/>
        <w:rPr>
          <w:rFonts w:ascii="Calibri" w:hAnsi="Calibri" w:cs="Calibri"/>
          <w:color w:val="000000" w:themeColor="text1"/>
          <w:lang w:val="en-US"/>
        </w:rPr>
      </w:pPr>
    </w:p>
    <w:p w14:paraId="2A036AB5" w14:textId="5BD82B01" w:rsidR="00861496" w:rsidRPr="009C75BA" w:rsidRDefault="00861496">
      <w:pPr>
        <w:pStyle w:val="ListParagraph"/>
        <w:ind w:left="0"/>
        <w:jc w:val="both"/>
        <w:rPr>
          <w:rFonts w:ascii="Calibri" w:eastAsia="Times New Roman" w:hAnsi="Calibri" w:cs="Calibri"/>
          <w:b/>
          <w:bCs/>
          <w:color w:val="000000" w:themeColor="text1"/>
          <w:lang w:eastAsia="fr-FR"/>
        </w:rPr>
      </w:pPr>
      <w:r w:rsidRPr="009C75BA">
        <w:rPr>
          <w:rFonts w:ascii="Calibri" w:eastAsia="Times New Roman" w:hAnsi="Calibri" w:cs="Calibri"/>
          <w:b/>
          <w:bCs/>
          <w:color w:val="000000" w:themeColor="text1"/>
          <w:lang w:eastAsia="fr-FR"/>
        </w:rPr>
        <w:t xml:space="preserve">3D </w:t>
      </w:r>
      <w:proofErr w:type="spellStart"/>
      <w:r w:rsidR="0027556C" w:rsidRPr="009C75BA">
        <w:rPr>
          <w:rFonts w:ascii="Calibri" w:eastAsia="Times New Roman" w:hAnsi="Calibri" w:cs="Calibri"/>
          <w:b/>
          <w:bCs/>
          <w:color w:val="000000" w:themeColor="text1"/>
          <w:lang w:eastAsia="fr-FR"/>
        </w:rPr>
        <w:t>h</w:t>
      </w:r>
      <w:r w:rsidR="005361F4" w:rsidRPr="009C75BA">
        <w:rPr>
          <w:rFonts w:ascii="Calibri" w:eastAsia="Times New Roman" w:hAnsi="Calibri" w:cs="Calibri"/>
          <w:b/>
          <w:bCs/>
          <w:color w:val="000000" w:themeColor="text1"/>
          <w:lang w:eastAsia="fr-FR"/>
        </w:rPr>
        <w:t>IPS</w:t>
      </w:r>
      <w:proofErr w:type="spellEnd"/>
      <w:r w:rsidR="000B3176">
        <w:rPr>
          <w:rFonts w:ascii="Calibri" w:eastAsia="Times New Roman" w:hAnsi="Calibri" w:cs="Calibri"/>
          <w:b/>
          <w:bCs/>
          <w:color w:val="000000" w:themeColor="text1"/>
          <w:lang w:eastAsia="fr-FR"/>
        </w:rPr>
        <w:t xml:space="preserve"> cell</w:t>
      </w:r>
      <w:r w:rsidRPr="009C75BA">
        <w:rPr>
          <w:rFonts w:ascii="Calibri" w:eastAsia="Times New Roman" w:hAnsi="Calibri" w:cs="Calibri"/>
          <w:b/>
          <w:bCs/>
          <w:color w:val="000000" w:themeColor="text1"/>
          <w:lang w:eastAsia="fr-FR"/>
        </w:rPr>
        <w:t xml:space="preserve">-based models to study </w:t>
      </w:r>
      <w:r w:rsidR="000B3176">
        <w:rPr>
          <w:rFonts w:ascii="Calibri" w:eastAsia="Times New Roman" w:hAnsi="Calibri" w:cs="Calibri"/>
          <w:b/>
          <w:bCs/>
          <w:color w:val="000000" w:themeColor="text1"/>
          <w:lang w:eastAsia="fr-FR"/>
        </w:rPr>
        <w:t>primary cilium</w:t>
      </w:r>
      <w:r w:rsidR="000B3176" w:rsidRPr="009C75BA">
        <w:rPr>
          <w:rFonts w:ascii="Calibri" w:eastAsia="Times New Roman" w:hAnsi="Calibri" w:cs="Calibri"/>
          <w:b/>
          <w:bCs/>
          <w:color w:val="000000" w:themeColor="text1"/>
          <w:lang w:eastAsia="fr-FR"/>
        </w:rPr>
        <w:t xml:space="preserve"> </w:t>
      </w:r>
      <w:r w:rsidRPr="009C75BA">
        <w:rPr>
          <w:rFonts w:ascii="Calibri" w:eastAsia="Times New Roman" w:hAnsi="Calibri" w:cs="Calibri"/>
          <w:b/>
          <w:bCs/>
          <w:color w:val="000000" w:themeColor="text1"/>
          <w:lang w:eastAsia="fr-FR"/>
        </w:rPr>
        <w:t xml:space="preserve">involvement </w:t>
      </w:r>
      <w:r w:rsidR="005361F4" w:rsidRPr="009C75BA">
        <w:rPr>
          <w:rFonts w:ascii="Calibri" w:eastAsia="Times New Roman" w:hAnsi="Calibri" w:cs="Calibri"/>
          <w:b/>
          <w:bCs/>
          <w:color w:val="000000" w:themeColor="text1"/>
          <w:lang w:eastAsia="fr-FR"/>
        </w:rPr>
        <w:t xml:space="preserve">during </w:t>
      </w:r>
      <w:r w:rsidRPr="009C75BA">
        <w:rPr>
          <w:rFonts w:ascii="Calibri" w:eastAsia="Times New Roman" w:hAnsi="Calibri" w:cs="Calibri"/>
          <w:b/>
          <w:bCs/>
          <w:color w:val="000000" w:themeColor="text1"/>
          <w:lang w:eastAsia="fr-FR"/>
        </w:rPr>
        <w:t>neocortical development</w:t>
      </w:r>
    </w:p>
    <w:p w14:paraId="3B99E906" w14:textId="224A3BBF" w:rsidR="00861496" w:rsidRPr="009C75BA" w:rsidRDefault="00F711B6">
      <w:pPr>
        <w:jc w:val="both"/>
        <w:rPr>
          <w:rFonts w:ascii="Calibri" w:hAnsi="Calibri" w:cs="Calibri"/>
          <w:color w:val="000000" w:themeColor="text1"/>
          <w:lang w:val="en-US"/>
        </w:rPr>
      </w:pPr>
      <w:r w:rsidRPr="009C75BA">
        <w:rPr>
          <w:rFonts w:ascii="Calibri" w:hAnsi="Calibri" w:cs="Calibri"/>
          <w:color w:val="000000" w:themeColor="text1"/>
          <w:lang w:val="en-US"/>
        </w:rPr>
        <w:t xml:space="preserve">The protocol described </w:t>
      </w:r>
      <w:r w:rsidR="00E9083E" w:rsidRPr="009C75BA">
        <w:rPr>
          <w:rFonts w:ascii="Calibri" w:hAnsi="Calibri" w:cs="Calibri"/>
          <w:color w:val="000000" w:themeColor="text1"/>
          <w:lang w:val="en-US"/>
        </w:rPr>
        <w:t xml:space="preserve">here </w:t>
      </w:r>
      <w:r w:rsidR="00390B15" w:rsidRPr="009C75BA">
        <w:rPr>
          <w:rFonts w:ascii="Calibri" w:hAnsi="Calibri" w:cs="Calibri"/>
          <w:color w:val="000000" w:themeColor="text1"/>
          <w:lang w:val="en-US"/>
        </w:rPr>
        <w:t>(</w:t>
      </w:r>
      <w:r w:rsidR="00390B15" w:rsidRPr="009C75BA">
        <w:rPr>
          <w:rFonts w:ascii="Calibri" w:hAnsi="Calibri" w:cs="Calibri"/>
          <w:b/>
          <w:bCs/>
          <w:color w:val="000000" w:themeColor="text1"/>
          <w:lang w:val="en-US"/>
        </w:rPr>
        <w:t>Figure 3A</w:t>
      </w:r>
      <w:r w:rsidR="00390B15" w:rsidRPr="009C75BA">
        <w:rPr>
          <w:rFonts w:ascii="Calibri" w:hAnsi="Calibri" w:cs="Calibri"/>
          <w:color w:val="000000" w:themeColor="text1"/>
          <w:lang w:val="en-US"/>
        </w:rPr>
        <w:t xml:space="preserve">) </w:t>
      </w:r>
      <w:r w:rsidR="00E9083E" w:rsidRPr="009C75BA">
        <w:rPr>
          <w:rFonts w:ascii="Calibri" w:hAnsi="Calibri" w:cs="Calibri"/>
          <w:color w:val="000000" w:themeColor="text1"/>
          <w:lang w:val="en-US"/>
        </w:rPr>
        <w:t>has been adapted from previously published protocols</w:t>
      </w:r>
      <w:r w:rsidR="00F16E22" w:rsidRPr="009C75BA">
        <w:rPr>
          <w:rFonts w:ascii="Calibri" w:hAnsi="Calibri" w:cs="Calibri"/>
          <w:color w:val="000000" w:themeColor="text1"/>
          <w:lang w:val="en-US"/>
        </w:rPr>
        <w:fldChar w:fldCharType="begin"/>
      </w:r>
      <w:r w:rsidR="001A3950" w:rsidRPr="009C75BA">
        <w:rPr>
          <w:rFonts w:ascii="Calibri" w:hAnsi="Calibri" w:cs="Calibri"/>
          <w:color w:val="000000" w:themeColor="text1"/>
          <w:lang w:val="en-US"/>
        </w:rPr>
        <w:instrText xml:space="preserve"> ADDIN ZOTERO_ITEM CSL_CITATION {"citationID":"FQdwlRdY","properties":{"formattedCitation":"\\super 23\\uc0\\u8211{}26, 30\\nosupersub{}","plainCitation":"23–26, 30","noteIndex":0},"citationItems":[{"id":752,"uris":["http://zotero.org/users/local/c5hR52E1/items/4DWZKJTB"],"uri":["http://zotero.org/users/local/c5hR52E1/items/4DWZKJTB"],"itemData":{"id":752,"type":"article-journal","abstract":"Human brain development exhibits several unique aspects, such as increased complexity and expansion of neuronal output, that have proven difficult to study in model organisms. As a result, in vitro approaches to model human brain development and disease are an intense area of research. Here we describe a recently established protocol for generating 3D brain tissue, so-called cerebral organoids, which closely mimics the endogenous developmental program. This method can easily be implemented in a standard tissue culture room and can give rise to developing cerebral cortex, ventral telencephalon, choroid plexus and retinal identities, among others, within 1-2 months. This straightforward protocol can be applied to developmental studies, as well as to the study of a variety of human brain diseases. Furthermore, as organoids can be maintained for more than 1 year in long-term culture, they also have the potential to model later events such as neuronal maturation and survival.","container-title":"Nature Protocols","DOI":"10.1038/nprot.2014.158","ISSN":"1750-2799","issue":"10","journalAbbreviation":"Nat Protoc","language":"eng","note":"PMID: 25188634\nPMCID: PMC4160653","page":"2329-2340","source":"PubMed","title":"Generation of cerebral organoids from human pluripotent stem cells","volume":"9","author":[{"family":"Lancaster","given":"Madeline A."},{"family":"Knoblich","given":"Juergen A."}],"issued":{"date-parts":[["2014",10]]}}},{"id":451,"uris":["http://zotero.org/users/local/c5hR52E1/items/4344TL99"],"uri":["http://zotero.org/users/local/c5hR52E1/items/4344TL99"],"itemData":{"id":451,"type":"article-journal","abstract":"Human brain organoids, 3D self-assembled neural tissues derived from pluripotent stem cells, are important tools for studying human brain development and related disorders. Suspension cultures maintained by spinning bioreactors allow for the growth of large organoids despite the lack of vasculature, but commercially available spinning bioreactors are bulky in size and have low throughput. Here, we describe the procedures for building the miniaturized multiwell spinning bioreactor SpinΩ from 3D-printed parts and commercially available hardware. We also describe how to use SpinΩ to generate forebrain, midbrain and hypothalamus organoids from human induced pluripotent stem cells (hiPSCs). These organoids recapitulate key dynamic features of the developing human brain at the molecular, cellular and structural levels. The reduction in culture volume, increase in throughput and reproducibility achieved using our bioreactor and region-specific differentiation protocols enable quantitative modeling of brain disorders and compound testing. This protocol takes 14-84 d to complete (depending on the type of brain region-specific organoids and desired developmental stages), and organoids can be further maintained over 200 d. Competence with hiPSC culture is required for optimal results.","container-title":"Nature Protocols","DOI":"10.1038/nprot.2017.152","ISSN":"1750-2799","issue":"3","journalAbbreviation":"Nat Protoc","language":"eng","note":"PMID: 29470464","page":"565-580","source":"PubMed","title":"Generation of human brain region-specific organoids using a miniaturized spinning bioreactor","volume":"13","author":[{"family":"Qian","given":"Xuyu"},{"family":"Jacob","given":"Fadi"},{"family":"Song","given":"Mingxi Max"},{"family":"Nguyen","given":"Ha Nam"},{"family":"Song","given":"Hongjun"},{"family":"Ming","given":"Guo-Li"}],"issued":{"date-parts":[["2018",3]]}}},{"id":758,"uris":["http://zotero.org/users/local/c5hR52E1/items/GRTCTJAK"],"uri":["http://zotero.org/users/local/c5hR52E1/items/GRTCTJAK"],"itemData":{"id":758,"type":"article-journal","abstract":"The human cortex is highly expanded and exhibits a complex structure with specific functional areas, providing higher brain function, such as cognition. Efforts to study human cerebral cortex development have been limited by the availability of model systems. Translating results from rodent studies to the human system is restricted by species differences and studies on human primary tissues are hampered by a lack of tissue availability as well as ethical concerns. Recent development in human pluripotent stem cell (PSC) technology include the generation of three-dimensional (3D) self-organizing organotypic culture systems, which mimic to a certain extent human-specific brain development in vitro. Currently, various protocols are available for the generation of either whole brain or brain-region specific organoids. The method for the generation of homogeneous and reproducible forebrain-type organoids from induced PSC (iPSC), which we previously established and describe here, combines the intrinsic ability of PSC to self-organize with guided differentiation towards the anterior neuroectodermal lineage and matrix embedding to support the formation of a continuous neuroepithelium. More specifically, this protocol involves: (1) the generation of iPSC aggregates, including the conversion of iPSC colonies to a confluent monolayer culture; (2) the induction of anterior neuroectoderm; (3) the embedding of neuroectodermal aggregates in a matrix scaffold; (4) the generation of forebrain-type organoids from neuroectodermal aggregates; and (5) the fixation and validation of forebrain-type organoids. As such, this protocol provides an easily applicable system for the generation of standardized and reproducible iPSC-derived cortical tissue structures in vitro.","container-title":"Journal of Visualized Experiments: JoVE","DOI":"10.3791/56768","ISSN":"1940-087X","issue":"131","journalAbbreviation":"J Vis Exp","language":"eng","note":"PMID: 29443048\nPMCID: PMC5908685","source":"PubMed","title":"Generation of Standardized and Reproducible Forebrain-type Cerebral Organoids from Human Induced Pluripotent Stem Cells","author":[{"family":"Krefft","given":"Olivia"},{"family":"Jabali","given":"Ammar"},{"family":"Iefremova","given":"Vira"},{"family":"Koch","given":"Philipp"},{"family":"Ladewig","given":"Julia"}],"issued":{"date-parts":[["2018",1,23]]}}},{"id":749,"uris":["http://zotero.org/users/local/c5hR52E1/items/66MSLT79"],"uri":["http://zotero.org/users/local/c5hR52E1/items/66MSLT79"],"itemData":{"id":749,"type":"article-journal","abstract":"Here, using further optimized 3D culture that allows highly selective induction and long-term growth of human ES cell (hESC)-derived cortical neuroepithelium, we demonstrate unique aspects of self-organization in human neocorticogenesis. Self-organized cortical tissue spontaneously forms a polarity along the dorsocaudal-ventrorostral axis and undergoes region-specific rolling morphogenesis that generates a semispherical structure. The neuroepithelium self-forms a multilayered structure including three neuronal zones (subplate, cortical plate, and Cajal-Retzius cell zones) and three progenitor zones (ventricular, subventricular, and intermediate zones) in the same apical-basal order as seen in the human fetal cortex in the early second trimester. In the cortical plate, late-born neurons tend to localize more basally to early-born neurons, consistent with the inside-out pattern seen in vivo. Furthermore, the outer subventricular zone contains basal progenitors that share characteristics with outer radial glia abundantly found in the human, but not mouse, fetal brain. Thus, human neocorticogenesis involves intrinsic programs that enable the emergence of complex neocortical features.","container-title":"Proceedings of the National Academy of Sciences of the United States of America","DOI":"10.1073/pnas.1315710110","ISSN":"1091-6490","issue":"50","journalAbbreviation":"Proc Natl Acad Sci U S A","language":"eng","note":"PMID: 24277810\nPMCID: PMC3864329","page":"20284-20289","source":"PubMed","title":"Self-organization of axial polarity, inside-out layer pattern, and species-specific progenitor dynamics in human ES cell-derived neocortex","volume":"110","author":[{"family":"Kadoshima","given":"Taisuke"},{"family":"Sakaguchi","given":"Hideya"},{"family":"Nakano","given":"Tokushige"},{"family":"Soen","given":"Mika"},{"family":"Ando","given":"Satoshi"},{"family":"Eiraku","given":"Mototsugu"},{"family":"Sasai","given":"Yoshiki"}],"issued":{"date-parts":[["2013",12,10]]}}},{"id":777,"uris":["http://zotero.org/users/local/c5hR52E1/items/3V223XLE"],"uri":["http://zotero.org/users/local/c5hR52E1/items/3V223XLE"],"itemData":{"id":777,"type":"article-journal","abstract":"Pluripotent stem cells show a remarkable ability to self-organize and differentiate in vitro in three-dimensional aggregates, known as organoids or organ spheroids, and to recapitulate aspects of human brain development and function. Region-specific 3D brain cultures can be derived from any individual and assembled to model complex cell-cell interactions and to generate circuits in human brain assembloids. Here I discuss how this approach can be used to understand unique features of the human brain and to gain insights into neuropsychiatric disorders. In addition, I consider the challenges faced by researchers in further improving and developing methods to probe and manipulate patient-derived 3D brain cultures.","container-title":"Nature","DOI":"10.1038/nature25032","ISSN":"1476-4687","issue":"7689","journalAbbreviation":"Nature","language":"eng","note":"PMID: 29364288","page":"437-445","source":"PubMed","title":"The rise of three-dimensional human brain cultures","volume":"553","author":[{"family":"Pașca","given":"Sergiu P."}],"issued":{"date-parts":[["2018",1,24]]}}}],"schema":"https://github.com/citation-style-language/schema/raw/master/csl-citation.json"} </w:instrText>
      </w:r>
      <w:r w:rsidR="00F16E22" w:rsidRPr="009C75BA">
        <w:rPr>
          <w:rFonts w:ascii="Calibri" w:hAnsi="Calibri" w:cs="Calibri"/>
          <w:color w:val="000000" w:themeColor="text1"/>
          <w:lang w:val="en-US"/>
        </w:rPr>
        <w:fldChar w:fldCharType="separate"/>
      </w:r>
      <w:r w:rsidR="001A3950" w:rsidRPr="009C75BA">
        <w:rPr>
          <w:rFonts w:ascii="Calibri" w:hAnsi="Calibri" w:cs="Calibri"/>
          <w:color w:val="000000"/>
          <w:vertAlign w:val="superscript"/>
          <w:lang w:val="en-US"/>
        </w:rPr>
        <w:t>23–26,30</w:t>
      </w:r>
      <w:r w:rsidR="00F16E22" w:rsidRPr="009C75BA">
        <w:rPr>
          <w:rFonts w:ascii="Calibri" w:hAnsi="Calibri" w:cs="Calibri"/>
          <w:color w:val="000000" w:themeColor="text1"/>
          <w:lang w:val="en-US"/>
        </w:rPr>
        <w:fldChar w:fldCharType="end"/>
      </w:r>
      <w:r w:rsidR="00DF5CC3" w:rsidRPr="009C75BA">
        <w:rPr>
          <w:rFonts w:ascii="Calibri" w:hAnsi="Calibri" w:cs="Calibri"/>
          <w:color w:val="000000" w:themeColor="text1"/>
          <w:lang w:val="en-US"/>
        </w:rPr>
        <w:t xml:space="preserve"> and </w:t>
      </w:r>
      <w:r w:rsidR="000D1FEA" w:rsidRPr="009C75BA">
        <w:rPr>
          <w:rFonts w:ascii="Calibri" w:hAnsi="Calibri" w:cs="Calibri"/>
          <w:color w:val="000000" w:themeColor="text1"/>
          <w:lang w:val="en-US"/>
        </w:rPr>
        <w:t xml:space="preserve">successfully tested on five distinct control </w:t>
      </w:r>
      <w:proofErr w:type="spellStart"/>
      <w:r w:rsidR="000D1FEA" w:rsidRPr="009C75BA">
        <w:rPr>
          <w:rFonts w:ascii="Calibri" w:hAnsi="Calibri" w:cs="Calibri"/>
          <w:color w:val="000000" w:themeColor="text1"/>
          <w:lang w:val="en-US"/>
        </w:rPr>
        <w:t>hIPSC</w:t>
      </w:r>
      <w:proofErr w:type="spellEnd"/>
      <w:r w:rsidR="000D1FEA" w:rsidRPr="009C75BA">
        <w:rPr>
          <w:rFonts w:ascii="Calibri" w:hAnsi="Calibri" w:cs="Calibri"/>
          <w:color w:val="000000" w:themeColor="text1"/>
          <w:lang w:val="en-US"/>
        </w:rPr>
        <w:t xml:space="preserve"> lines</w:t>
      </w:r>
      <w:r w:rsidR="00E9083E" w:rsidRPr="009C75BA">
        <w:rPr>
          <w:rFonts w:ascii="Calibri" w:hAnsi="Calibri" w:cs="Calibri"/>
          <w:color w:val="000000" w:themeColor="text1"/>
          <w:lang w:val="en-US"/>
        </w:rPr>
        <w:t xml:space="preserve">. It </w:t>
      </w:r>
      <w:r w:rsidRPr="009C75BA">
        <w:rPr>
          <w:rFonts w:ascii="Calibri" w:hAnsi="Calibri" w:cs="Calibri"/>
          <w:color w:val="000000" w:themeColor="text1"/>
          <w:lang w:val="en-US"/>
        </w:rPr>
        <w:t>allows t</w:t>
      </w:r>
      <w:r w:rsidR="00A349E2" w:rsidRPr="009C75BA">
        <w:rPr>
          <w:rFonts w:ascii="Calibri" w:hAnsi="Calibri" w:cs="Calibri"/>
          <w:color w:val="000000" w:themeColor="text1"/>
          <w:lang w:val="en-US"/>
        </w:rPr>
        <w:t>he</w:t>
      </w:r>
      <w:r w:rsidRPr="009C75BA">
        <w:rPr>
          <w:rFonts w:ascii="Calibri" w:hAnsi="Calibri" w:cs="Calibri"/>
          <w:color w:val="000000" w:themeColor="text1"/>
          <w:lang w:val="en-US"/>
        </w:rPr>
        <w:t xml:space="preserve"> generat</w:t>
      </w:r>
      <w:r w:rsidR="00A349E2" w:rsidRPr="009C75BA">
        <w:rPr>
          <w:rFonts w:ascii="Calibri" w:hAnsi="Calibri" w:cs="Calibri"/>
          <w:color w:val="000000" w:themeColor="text1"/>
          <w:lang w:val="en-US"/>
        </w:rPr>
        <w:t>ion of</w:t>
      </w:r>
      <w:r w:rsidRPr="009C75BA">
        <w:rPr>
          <w:rFonts w:ascii="Calibri" w:hAnsi="Calibri" w:cs="Calibri"/>
          <w:color w:val="000000" w:themeColor="text1"/>
          <w:lang w:val="en-US"/>
        </w:rPr>
        <w:t xml:space="preserve"> </w:t>
      </w:r>
      <w:proofErr w:type="spellStart"/>
      <w:r w:rsidR="00511B86" w:rsidRPr="009C75BA">
        <w:rPr>
          <w:rFonts w:ascii="Calibri" w:hAnsi="Calibri" w:cs="Calibri"/>
          <w:color w:val="000000" w:themeColor="text1"/>
          <w:lang w:val="en-US"/>
        </w:rPr>
        <w:t>hI</w:t>
      </w:r>
      <w:r w:rsidR="00DF6BE2" w:rsidRPr="009C75BA">
        <w:rPr>
          <w:rFonts w:ascii="Calibri" w:hAnsi="Calibri" w:cs="Calibri"/>
          <w:color w:val="000000" w:themeColor="text1"/>
          <w:lang w:val="en-US"/>
        </w:rPr>
        <w:t>PSC</w:t>
      </w:r>
      <w:proofErr w:type="spellEnd"/>
      <w:r w:rsidR="00DF6BE2" w:rsidRPr="009C75BA">
        <w:rPr>
          <w:rFonts w:ascii="Calibri" w:hAnsi="Calibri" w:cs="Calibri"/>
          <w:color w:val="000000" w:themeColor="text1"/>
          <w:lang w:val="en-US"/>
        </w:rPr>
        <w:t xml:space="preserve">-derived </w:t>
      </w:r>
      <w:r w:rsidR="00E9083E" w:rsidRPr="009C75BA">
        <w:rPr>
          <w:rFonts w:ascii="Calibri" w:hAnsi="Calibri" w:cs="Calibri"/>
          <w:color w:val="000000" w:themeColor="text1"/>
          <w:lang w:val="en-US"/>
        </w:rPr>
        <w:t xml:space="preserve">dorsal forebrain </w:t>
      </w:r>
      <w:r w:rsidR="00DF6BE2" w:rsidRPr="009C75BA">
        <w:rPr>
          <w:rFonts w:ascii="Calibri" w:hAnsi="Calibri" w:cs="Calibri"/>
          <w:color w:val="000000" w:themeColor="text1"/>
          <w:lang w:val="en-US"/>
        </w:rPr>
        <w:t xml:space="preserve">organoids </w:t>
      </w:r>
      <w:r w:rsidRPr="009C75BA">
        <w:rPr>
          <w:rFonts w:ascii="Calibri" w:hAnsi="Calibri" w:cs="Calibri"/>
          <w:color w:val="000000" w:themeColor="text1"/>
          <w:lang w:val="en-US"/>
        </w:rPr>
        <w:t xml:space="preserve">that </w:t>
      </w:r>
      <w:r w:rsidR="00DF6BE2" w:rsidRPr="009C75BA">
        <w:rPr>
          <w:rFonts w:ascii="Calibri" w:hAnsi="Calibri" w:cs="Calibri"/>
          <w:color w:val="000000" w:themeColor="text1"/>
          <w:lang w:val="en-US"/>
        </w:rPr>
        <w:t>increased in size over time while forming large neuroepithelial loops</w:t>
      </w:r>
      <w:r w:rsidR="00583CD2" w:rsidRPr="009C75BA">
        <w:rPr>
          <w:rFonts w:ascii="Calibri" w:hAnsi="Calibri" w:cs="Calibri"/>
          <w:color w:val="000000" w:themeColor="text1"/>
          <w:lang w:val="en-US"/>
        </w:rPr>
        <w:t xml:space="preserve"> (</w:t>
      </w:r>
      <w:r w:rsidR="00F16E22" w:rsidRPr="009C75BA">
        <w:rPr>
          <w:rFonts w:ascii="Calibri" w:hAnsi="Calibri" w:cs="Calibri"/>
          <w:b/>
          <w:bCs/>
          <w:color w:val="000000" w:themeColor="text1"/>
          <w:lang w:val="en-US"/>
        </w:rPr>
        <w:t>F</w:t>
      </w:r>
      <w:r w:rsidR="00A063D4" w:rsidRPr="009C75BA">
        <w:rPr>
          <w:rFonts w:ascii="Calibri" w:hAnsi="Calibri" w:cs="Calibri"/>
          <w:b/>
          <w:bCs/>
          <w:color w:val="000000" w:themeColor="text1"/>
          <w:lang w:val="en-US"/>
        </w:rPr>
        <w:t xml:space="preserve">igure </w:t>
      </w:r>
      <w:r w:rsidR="00E9083E" w:rsidRPr="009C75BA">
        <w:rPr>
          <w:rFonts w:ascii="Calibri" w:hAnsi="Calibri" w:cs="Calibri"/>
          <w:b/>
          <w:bCs/>
          <w:color w:val="000000" w:themeColor="text1"/>
          <w:lang w:val="en-US"/>
        </w:rPr>
        <w:t>3</w:t>
      </w:r>
      <w:r w:rsidR="00F16E22" w:rsidRPr="009C75BA">
        <w:rPr>
          <w:rFonts w:ascii="Calibri" w:hAnsi="Calibri" w:cs="Calibri"/>
          <w:b/>
          <w:bCs/>
          <w:color w:val="000000" w:themeColor="text1"/>
          <w:lang w:val="en-US"/>
        </w:rPr>
        <w:t>B</w:t>
      </w:r>
      <w:r w:rsidR="00583CD2" w:rsidRPr="009C75BA">
        <w:rPr>
          <w:rFonts w:ascii="Calibri" w:hAnsi="Calibri" w:cs="Calibri"/>
          <w:color w:val="000000" w:themeColor="text1"/>
          <w:lang w:val="en-US"/>
        </w:rPr>
        <w:t>)</w:t>
      </w:r>
      <w:r w:rsidR="00DF6BE2" w:rsidRPr="009C75BA">
        <w:rPr>
          <w:rFonts w:ascii="Calibri" w:hAnsi="Calibri" w:cs="Calibri"/>
          <w:color w:val="000000" w:themeColor="text1"/>
          <w:lang w:val="en-US"/>
        </w:rPr>
        <w:t xml:space="preserve">. </w:t>
      </w:r>
      <w:r w:rsidR="00A04A2F" w:rsidRPr="009C75BA">
        <w:rPr>
          <w:rFonts w:ascii="Calibri" w:hAnsi="Calibri" w:cs="Calibri"/>
          <w:color w:val="000000" w:themeColor="text1"/>
          <w:lang w:val="en-US"/>
        </w:rPr>
        <w:t>Immunolabel</w:t>
      </w:r>
      <w:r w:rsidR="00A04A2F">
        <w:rPr>
          <w:rFonts w:ascii="Calibri" w:hAnsi="Calibri" w:cs="Calibri"/>
          <w:color w:val="000000" w:themeColor="text1"/>
          <w:lang w:val="en-US"/>
        </w:rPr>
        <w:t>i</w:t>
      </w:r>
      <w:r w:rsidR="00A04A2F" w:rsidRPr="009C75BA">
        <w:rPr>
          <w:rFonts w:ascii="Calibri" w:hAnsi="Calibri" w:cs="Calibri"/>
          <w:color w:val="000000" w:themeColor="text1"/>
          <w:lang w:val="en-US"/>
        </w:rPr>
        <w:t xml:space="preserve">ng </w:t>
      </w:r>
      <w:r w:rsidR="00DF6BE2" w:rsidRPr="009C75BA">
        <w:rPr>
          <w:rFonts w:ascii="Calibri" w:hAnsi="Calibri" w:cs="Calibri"/>
          <w:color w:val="000000" w:themeColor="text1"/>
          <w:lang w:val="en-US"/>
        </w:rPr>
        <w:t xml:space="preserve">analysis </w:t>
      </w:r>
      <w:r w:rsidR="00952D66" w:rsidRPr="009C75BA">
        <w:rPr>
          <w:rFonts w:ascii="Calibri" w:hAnsi="Calibri" w:cs="Calibri"/>
          <w:color w:val="000000" w:themeColor="text1"/>
          <w:lang w:val="en-US"/>
        </w:rPr>
        <w:t>either on organoids cryosections</w:t>
      </w:r>
      <w:r w:rsidR="00727FB7" w:rsidRPr="009C75BA">
        <w:rPr>
          <w:rFonts w:ascii="Calibri" w:hAnsi="Calibri" w:cs="Calibri"/>
          <w:color w:val="000000" w:themeColor="text1"/>
          <w:lang w:val="en-US"/>
        </w:rPr>
        <w:t xml:space="preserve"> (cryostat, 20</w:t>
      </w:r>
      <w:r w:rsidR="00A04A2F">
        <w:rPr>
          <w:rFonts w:ascii="Calibri" w:hAnsi="Calibri" w:cs="Calibri"/>
          <w:color w:val="000000" w:themeColor="text1"/>
          <w:lang w:val="en-US"/>
        </w:rPr>
        <w:t xml:space="preserve"> </w:t>
      </w:r>
      <w:r w:rsidR="00727FB7" w:rsidRPr="009C75BA">
        <w:rPr>
          <w:rFonts w:ascii="Calibri" w:hAnsi="Calibri" w:cs="Calibri"/>
          <w:color w:val="000000" w:themeColor="text1"/>
          <w:lang w:val="en-US"/>
        </w:rPr>
        <w:t>µm)</w:t>
      </w:r>
      <w:r w:rsidR="00952D66" w:rsidRPr="009C75BA">
        <w:rPr>
          <w:rFonts w:ascii="Calibri" w:hAnsi="Calibri" w:cs="Calibri"/>
          <w:color w:val="000000" w:themeColor="text1"/>
          <w:lang w:val="en-US"/>
        </w:rPr>
        <w:t xml:space="preserve">, free-floating sections </w:t>
      </w:r>
      <w:r w:rsidR="00727FB7" w:rsidRPr="009C75BA">
        <w:rPr>
          <w:rFonts w:ascii="Calibri" w:hAnsi="Calibri" w:cs="Calibri"/>
          <w:color w:val="000000" w:themeColor="text1"/>
          <w:lang w:val="en-US"/>
        </w:rPr>
        <w:t>(vibratome, 150</w:t>
      </w:r>
      <w:r w:rsidR="00511B86" w:rsidRPr="009C75BA">
        <w:rPr>
          <w:rFonts w:ascii="Calibri" w:hAnsi="Calibri" w:cs="Calibri"/>
          <w:color w:val="000000" w:themeColor="text1"/>
          <w:lang w:val="en-US"/>
        </w:rPr>
        <w:t xml:space="preserve"> </w:t>
      </w:r>
      <w:r w:rsidR="00727FB7" w:rsidRPr="009C75BA">
        <w:rPr>
          <w:rFonts w:ascii="Calibri" w:hAnsi="Calibri" w:cs="Calibri"/>
          <w:color w:val="000000" w:themeColor="text1"/>
          <w:lang w:val="en-US"/>
        </w:rPr>
        <w:t>µm)</w:t>
      </w:r>
      <w:r w:rsidR="00A349E2" w:rsidRPr="009C75BA">
        <w:rPr>
          <w:rFonts w:ascii="Calibri" w:hAnsi="Calibri" w:cs="Calibri"/>
          <w:color w:val="000000" w:themeColor="text1"/>
          <w:lang w:val="en-US"/>
        </w:rPr>
        <w:t>,</w:t>
      </w:r>
      <w:r w:rsidR="00727FB7" w:rsidRPr="009C75BA">
        <w:rPr>
          <w:rFonts w:ascii="Calibri" w:hAnsi="Calibri" w:cs="Calibri"/>
          <w:color w:val="000000" w:themeColor="text1"/>
          <w:lang w:val="en-US"/>
        </w:rPr>
        <w:t xml:space="preserve"> </w:t>
      </w:r>
      <w:r w:rsidR="00952D66" w:rsidRPr="009C75BA">
        <w:rPr>
          <w:rFonts w:ascii="Calibri" w:hAnsi="Calibri" w:cs="Calibri"/>
          <w:color w:val="000000" w:themeColor="text1"/>
          <w:lang w:val="en-US"/>
        </w:rPr>
        <w:t xml:space="preserve">or </w:t>
      </w:r>
      <w:r w:rsidR="00952D66" w:rsidRPr="009C75BA">
        <w:rPr>
          <w:rFonts w:ascii="Calibri" w:hAnsi="Calibri" w:cs="Calibri"/>
          <w:i/>
          <w:iCs/>
          <w:color w:val="000000" w:themeColor="text1"/>
          <w:lang w:val="en-US"/>
        </w:rPr>
        <w:t>in toto</w:t>
      </w:r>
      <w:r w:rsidR="00952D66" w:rsidRPr="009C75BA">
        <w:rPr>
          <w:rFonts w:ascii="Calibri" w:hAnsi="Calibri" w:cs="Calibri"/>
          <w:color w:val="000000" w:themeColor="text1"/>
          <w:lang w:val="en-US"/>
        </w:rPr>
        <w:t xml:space="preserve">, </w:t>
      </w:r>
      <w:r w:rsidR="008A5AC5" w:rsidRPr="009C75BA">
        <w:rPr>
          <w:rFonts w:ascii="Calibri" w:hAnsi="Calibri" w:cs="Calibri"/>
          <w:color w:val="000000" w:themeColor="text1"/>
          <w:lang w:val="en-US"/>
        </w:rPr>
        <w:t>can be performed for quality controls. A</w:t>
      </w:r>
      <w:r w:rsidR="00DF6BE2" w:rsidRPr="009C75BA">
        <w:rPr>
          <w:rFonts w:ascii="Calibri" w:hAnsi="Calibri" w:cs="Calibri"/>
          <w:color w:val="000000" w:themeColor="text1"/>
          <w:lang w:val="en-US"/>
        </w:rPr>
        <w:t>t day 2</w:t>
      </w:r>
      <w:r w:rsidR="00F641AF" w:rsidRPr="009C75BA">
        <w:rPr>
          <w:rFonts w:ascii="Calibri" w:hAnsi="Calibri" w:cs="Calibri"/>
          <w:color w:val="000000" w:themeColor="text1"/>
          <w:lang w:val="en-US"/>
        </w:rPr>
        <w:t>8</w:t>
      </w:r>
      <w:r w:rsidR="00DF6BE2" w:rsidRPr="009C75BA">
        <w:rPr>
          <w:rFonts w:ascii="Calibri" w:hAnsi="Calibri" w:cs="Calibri"/>
          <w:color w:val="000000" w:themeColor="text1"/>
          <w:lang w:val="en-US"/>
        </w:rPr>
        <w:t xml:space="preserve"> ± 2</w:t>
      </w:r>
      <w:r w:rsidR="003A0DF9" w:rsidRPr="009C75BA">
        <w:rPr>
          <w:rFonts w:ascii="Calibri" w:hAnsi="Calibri" w:cs="Calibri"/>
          <w:color w:val="000000" w:themeColor="text1"/>
          <w:lang w:val="en-US"/>
        </w:rPr>
        <w:t>,</w:t>
      </w:r>
      <w:r w:rsidR="00DF6BE2" w:rsidRPr="009C75BA">
        <w:rPr>
          <w:rFonts w:ascii="Calibri" w:hAnsi="Calibri" w:cs="Calibri"/>
          <w:color w:val="000000" w:themeColor="text1"/>
          <w:lang w:val="en-US"/>
        </w:rPr>
        <w:t xml:space="preserve"> organoids consist of stratified neuroepithelial loops </w:t>
      </w:r>
      <w:r w:rsidR="00F641AF" w:rsidRPr="009C75BA">
        <w:rPr>
          <w:rFonts w:ascii="Calibri" w:hAnsi="Calibri" w:cs="Calibri"/>
          <w:color w:val="000000" w:themeColor="text1"/>
          <w:lang w:val="en-US"/>
        </w:rPr>
        <w:t>co-</w:t>
      </w:r>
      <w:r w:rsidR="00DF6BE2" w:rsidRPr="009C75BA">
        <w:rPr>
          <w:rFonts w:ascii="Calibri" w:hAnsi="Calibri" w:cs="Calibri"/>
          <w:color w:val="000000" w:themeColor="text1"/>
          <w:lang w:val="en-US"/>
        </w:rPr>
        <w:t>expressing the neural progenitor marker S</w:t>
      </w:r>
      <w:r w:rsidR="00952D66" w:rsidRPr="009C75BA">
        <w:rPr>
          <w:rFonts w:ascii="Calibri" w:hAnsi="Calibri" w:cs="Calibri"/>
          <w:color w:val="000000" w:themeColor="text1"/>
          <w:lang w:val="en-US"/>
        </w:rPr>
        <w:t>OX</w:t>
      </w:r>
      <w:r w:rsidR="00DF6BE2" w:rsidRPr="009C75BA">
        <w:rPr>
          <w:rFonts w:ascii="Calibri" w:hAnsi="Calibri" w:cs="Calibri"/>
          <w:color w:val="000000" w:themeColor="text1"/>
          <w:lang w:val="en-US"/>
        </w:rPr>
        <w:t>2 and the forebrain marker P</w:t>
      </w:r>
      <w:r w:rsidR="00952D66" w:rsidRPr="009C75BA">
        <w:rPr>
          <w:rFonts w:ascii="Calibri" w:hAnsi="Calibri" w:cs="Calibri"/>
          <w:color w:val="000000" w:themeColor="text1"/>
          <w:lang w:val="en-US"/>
        </w:rPr>
        <w:t>AX</w:t>
      </w:r>
      <w:r w:rsidR="00DF6BE2" w:rsidRPr="009C75BA">
        <w:rPr>
          <w:rFonts w:ascii="Calibri" w:hAnsi="Calibri" w:cs="Calibri"/>
          <w:color w:val="000000" w:themeColor="text1"/>
          <w:lang w:val="en-US"/>
        </w:rPr>
        <w:t xml:space="preserve">6, </w:t>
      </w:r>
      <w:r w:rsidR="0066350F" w:rsidRPr="009C75BA">
        <w:rPr>
          <w:rFonts w:ascii="Calibri" w:hAnsi="Calibri" w:cs="Calibri"/>
          <w:color w:val="000000" w:themeColor="text1"/>
          <w:lang w:val="en-US"/>
        </w:rPr>
        <w:t>attesting for</w:t>
      </w:r>
      <w:r w:rsidR="00DF6BE2" w:rsidRPr="009C75BA">
        <w:rPr>
          <w:rFonts w:ascii="Calibri" w:hAnsi="Calibri" w:cs="Calibri"/>
          <w:color w:val="000000" w:themeColor="text1"/>
          <w:lang w:val="en-US"/>
        </w:rPr>
        <w:t xml:space="preserve"> dorsal </w:t>
      </w:r>
      <w:r w:rsidR="0066350F" w:rsidRPr="009C75BA">
        <w:rPr>
          <w:rFonts w:ascii="Calibri" w:hAnsi="Calibri" w:cs="Calibri"/>
          <w:color w:val="000000" w:themeColor="text1"/>
          <w:lang w:val="en-US"/>
        </w:rPr>
        <w:t xml:space="preserve">forebrain </w:t>
      </w:r>
      <w:r w:rsidR="00DF6BE2" w:rsidRPr="009C75BA">
        <w:rPr>
          <w:rFonts w:ascii="Calibri" w:hAnsi="Calibri" w:cs="Calibri"/>
          <w:color w:val="000000" w:themeColor="text1"/>
          <w:lang w:val="en-US"/>
        </w:rPr>
        <w:t xml:space="preserve">identity. </w:t>
      </w:r>
      <w:r w:rsidR="00F641AF" w:rsidRPr="009C75BA">
        <w:rPr>
          <w:rFonts w:ascii="Calibri" w:hAnsi="Calibri" w:cs="Calibri"/>
          <w:color w:val="000000" w:themeColor="text1"/>
          <w:lang w:val="en-US"/>
        </w:rPr>
        <w:t>At</w:t>
      </w:r>
      <w:r w:rsidR="00DF6BE2" w:rsidRPr="009C75BA">
        <w:rPr>
          <w:rFonts w:ascii="Calibri" w:hAnsi="Calibri" w:cs="Calibri"/>
          <w:color w:val="000000" w:themeColor="text1"/>
          <w:lang w:val="en-US"/>
        </w:rPr>
        <w:t xml:space="preserve"> day </w:t>
      </w:r>
      <w:r w:rsidR="00F641AF" w:rsidRPr="009C75BA">
        <w:rPr>
          <w:rFonts w:ascii="Calibri" w:hAnsi="Calibri" w:cs="Calibri"/>
          <w:color w:val="000000" w:themeColor="text1"/>
          <w:lang w:val="en-US"/>
        </w:rPr>
        <w:t xml:space="preserve">42 </w:t>
      </w:r>
      <w:r w:rsidR="00952D66" w:rsidRPr="009C75BA">
        <w:rPr>
          <w:rFonts w:ascii="Calibri" w:hAnsi="Calibri" w:cs="Calibri"/>
          <w:color w:val="000000" w:themeColor="text1"/>
          <w:lang w:val="en-US"/>
        </w:rPr>
        <w:t xml:space="preserve">± 2 </w:t>
      </w:r>
      <w:r w:rsidR="00F641AF" w:rsidRPr="009C75BA">
        <w:rPr>
          <w:rFonts w:ascii="Calibri" w:hAnsi="Calibri" w:cs="Calibri"/>
          <w:color w:val="000000" w:themeColor="text1"/>
          <w:lang w:val="en-US"/>
        </w:rPr>
        <w:t>(6 weeks of differentiation)</w:t>
      </w:r>
      <w:r w:rsidR="00DF6BE2" w:rsidRPr="009C75BA">
        <w:rPr>
          <w:rFonts w:ascii="Calibri" w:hAnsi="Calibri" w:cs="Calibri"/>
          <w:color w:val="000000" w:themeColor="text1"/>
          <w:lang w:val="en-US"/>
        </w:rPr>
        <w:t xml:space="preserve">, </w:t>
      </w:r>
      <w:r w:rsidR="008A5AC5" w:rsidRPr="009C75BA">
        <w:rPr>
          <w:rFonts w:ascii="Calibri" w:hAnsi="Calibri" w:cs="Calibri"/>
          <w:color w:val="000000" w:themeColor="text1"/>
          <w:lang w:val="en-US"/>
        </w:rPr>
        <w:t xml:space="preserve">those </w:t>
      </w:r>
      <w:r w:rsidR="00DF6BE2" w:rsidRPr="009C75BA">
        <w:rPr>
          <w:rFonts w:ascii="Calibri" w:hAnsi="Calibri" w:cs="Calibri"/>
          <w:color w:val="000000" w:themeColor="text1"/>
          <w:lang w:val="en-US"/>
        </w:rPr>
        <w:t xml:space="preserve">loops </w:t>
      </w:r>
      <w:r w:rsidR="00DD7C68" w:rsidRPr="009C75BA">
        <w:rPr>
          <w:rFonts w:ascii="Calibri" w:hAnsi="Calibri" w:cs="Calibri"/>
          <w:color w:val="000000" w:themeColor="text1"/>
          <w:lang w:val="en-US"/>
        </w:rPr>
        <w:t xml:space="preserve">should </w:t>
      </w:r>
      <w:r w:rsidR="00F641AF" w:rsidRPr="009C75BA">
        <w:rPr>
          <w:rFonts w:ascii="Calibri" w:hAnsi="Calibri" w:cs="Calibri"/>
          <w:color w:val="000000" w:themeColor="text1"/>
          <w:lang w:val="en-US"/>
        </w:rPr>
        <w:t xml:space="preserve">display </w:t>
      </w:r>
      <w:r w:rsidR="00DF6BE2" w:rsidRPr="009C75BA">
        <w:rPr>
          <w:rFonts w:ascii="Calibri" w:hAnsi="Calibri" w:cs="Calibri"/>
          <w:color w:val="000000" w:themeColor="text1"/>
          <w:lang w:val="en-US"/>
        </w:rPr>
        <w:t xml:space="preserve">a more complex stratified </w:t>
      </w:r>
      <w:r w:rsidR="00F641AF" w:rsidRPr="009C75BA">
        <w:rPr>
          <w:rFonts w:ascii="Calibri" w:hAnsi="Calibri" w:cs="Calibri"/>
          <w:color w:val="000000" w:themeColor="text1"/>
          <w:lang w:val="en-US"/>
        </w:rPr>
        <w:t xml:space="preserve">organization. </w:t>
      </w:r>
      <w:r w:rsidR="00335EBF" w:rsidRPr="009C75BA">
        <w:rPr>
          <w:rFonts w:ascii="Calibri" w:hAnsi="Calibri" w:cs="Calibri"/>
          <w:color w:val="000000" w:themeColor="text1"/>
          <w:lang w:val="en-US"/>
        </w:rPr>
        <w:t xml:space="preserve">From the apical to </w:t>
      </w:r>
      <w:r w:rsidR="006D0ECE" w:rsidRPr="009C75BA">
        <w:rPr>
          <w:rFonts w:ascii="Calibri" w:hAnsi="Calibri" w:cs="Calibri"/>
          <w:color w:val="000000" w:themeColor="text1"/>
          <w:lang w:val="en-US"/>
        </w:rPr>
        <w:t xml:space="preserve">the </w:t>
      </w:r>
      <w:r w:rsidR="00335EBF" w:rsidRPr="009C75BA">
        <w:rPr>
          <w:rFonts w:ascii="Calibri" w:hAnsi="Calibri" w:cs="Calibri"/>
          <w:color w:val="000000" w:themeColor="text1"/>
          <w:lang w:val="en-US"/>
        </w:rPr>
        <w:t xml:space="preserve">basal surface of these loop structures, </w:t>
      </w:r>
      <w:r w:rsidR="00F641AF" w:rsidRPr="009C75BA">
        <w:rPr>
          <w:rFonts w:ascii="Calibri" w:hAnsi="Calibri" w:cs="Calibri"/>
          <w:color w:val="000000" w:themeColor="text1"/>
          <w:lang w:val="en-US"/>
        </w:rPr>
        <w:t>a ventricular zone (VZ)</w:t>
      </w:r>
      <w:r w:rsidR="00335EBF" w:rsidRPr="009C75BA">
        <w:rPr>
          <w:rFonts w:ascii="Calibri" w:hAnsi="Calibri" w:cs="Calibri"/>
          <w:color w:val="000000" w:themeColor="text1"/>
          <w:lang w:val="en-US"/>
        </w:rPr>
        <w:t>-</w:t>
      </w:r>
      <w:r w:rsidR="00F641AF" w:rsidRPr="009C75BA">
        <w:rPr>
          <w:rFonts w:ascii="Calibri" w:hAnsi="Calibri" w:cs="Calibri"/>
          <w:color w:val="000000" w:themeColor="text1"/>
          <w:lang w:val="en-US"/>
        </w:rPr>
        <w:t>like region</w:t>
      </w:r>
      <w:r w:rsidR="00DF6BE2" w:rsidRPr="009C75BA">
        <w:rPr>
          <w:rFonts w:ascii="Calibri" w:hAnsi="Calibri" w:cs="Calibri"/>
          <w:color w:val="000000" w:themeColor="text1"/>
          <w:lang w:val="en-US"/>
        </w:rPr>
        <w:t xml:space="preserve"> with S</w:t>
      </w:r>
      <w:r w:rsidR="00F641AF" w:rsidRPr="009C75BA">
        <w:rPr>
          <w:rFonts w:ascii="Calibri" w:hAnsi="Calibri" w:cs="Calibri"/>
          <w:color w:val="000000" w:themeColor="text1"/>
          <w:lang w:val="en-US"/>
        </w:rPr>
        <w:t>OX</w:t>
      </w:r>
      <w:r w:rsidR="00DF6BE2" w:rsidRPr="009C75BA">
        <w:rPr>
          <w:rFonts w:ascii="Calibri" w:hAnsi="Calibri" w:cs="Calibri"/>
          <w:color w:val="000000" w:themeColor="text1"/>
          <w:lang w:val="en-US"/>
        </w:rPr>
        <w:t>2</w:t>
      </w:r>
      <w:r w:rsidR="00F641AF" w:rsidRPr="009C75BA">
        <w:rPr>
          <w:rFonts w:ascii="Calibri" w:hAnsi="Calibri" w:cs="Calibri"/>
          <w:color w:val="000000" w:themeColor="text1"/>
          <w:lang w:val="en-US"/>
        </w:rPr>
        <w:t>/PAX6</w:t>
      </w:r>
      <w:r w:rsidR="00DF6BE2" w:rsidRPr="009C75BA">
        <w:rPr>
          <w:rFonts w:ascii="Calibri" w:hAnsi="Calibri" w:cs="Calibri"/>
          <w:color w:val="000000" w:themeColor="text1"/>
          <w:lang w:val="en-US"/>
        </w:rPr>
        <w:t xml:space="preserve">-positive </w:t>
      </w:r>
      <w:r w:rsidR="00335EBF" w:rsidRPr="009C75BA">
        <w:rPr>
          <w:rFonts w:ascii="Calibri" w:hAnsi="Calibri" w:cs="Calibri"/>
          <w:color w:val="000000" w:themeColor="text1"/>
          <w:lang w:val="en-US"/>
        </w:rPr>
        <w:t>apical radial glial progenitors (</w:t>
      </w:r>
      <w:proofErr w:type="spellStart"/>
      <w:r w:rsidR="00335EBF" w:rsidRPr="009C75BA">
        <w:rPr>
          <w:rFonts w:ascii="Calibri" w:hAnsi="Calibri" w:cs="Calibri"/>
          <w:color w:val="000000" w:themeColor="text1"/>
          <w:lang w:val="en-US"/>
        </w:rPr>
        <w:t>aRG</w:t>
      </w:r>
      <w:proofErr w:type="spellEnd"/>
      <w:r w:rsidR="00335EBF" w:rsidRPr="009C75BA">
        <w:rPr>
          <w:rFonts w:ascii="Calibri" w:hAnsi="Calibri" w:cs="Calibri"/>
          <w:color w:val="000000" w:themeColor="text1"/>
          <w:lang w:val="en-US"/>
        </w:rPr>
        <w:t>)</w:t>
      </w:r>
      <w:r w:rsidR="008A5AC5" w:rsidRPr="009C75BA">
        <w:rPr>
          <w:rFonts w:ascii="Calibri" w:hAnsi="Calibri" w:cs="Calibri"/>
          <w:color w:val="000000" w:themeColor="text1"/>
          <w:lang w:val="en-US"/>
        </w:rPr>
        <w:t xml:space="preserve"> ca</w:t>
      </w:r>
      <w:r w:rsidR="00DD7C68" w:rsidRPr="009C75BA">
        <w:rPr>
          <w:rFonts w:ascii="Calibri" w:hAnsi="Calibri" w:cs="Calibri"/>
          <w:color w:val="000000" w:themeColor="text1"/>
          <w:lang w:val="en-US"/>
        </w:rPr>
        <w:t>n</w:t>
      </w:r>
      <w:r w:rsidR="008A5AC5" w:rsidRPr="009C75BA">
        <w:rPr>
          <w:rFonts w:ascii="Calibri" w:hAnsi="Calibri" w:cs="Calibri"/>
          <w:color w:val="000000" w:themeColor="text1"/>
          <w:lang w:val="en-US"/>
        </w:rPr>
        <w:t xml:space="preserve"> be delineated as well as </w:t>
      </w:r>
      <w:r w:rsidR="00F641AF" w:rsidRPr="009C75BA">
        <w:rPr>
          <w:rFonts w:ascii="Calibri" w:hAnsi="Calibri" w:cs="Calibri"/>
          <w:color w:val="000000" w:themeColor="text1"/>
          <w:lang w:val="en-US"/>
        </w:rPr>
        <w:t xml:space="preserve">a subventricular zone </w:t>
      </w:r>
      <w:r w:rsidR="00335EBF" w:rsidRPr="009C75BA">
        <w:rPr>
          <w:rFonts w:ascii="Calibri" w:hAnsi="Calibri" w:cs="Calibri"/>
          <w:color w:val="000000" w:themeColor="text1"/>
          <w:lang w:val="en-US"/>
        </w:rPr>
        <w:t>(SVZ)-</w:t>
      </w:r>
      <w:r w:rsidR="00F641AF" w:rsidRPr="009C75BA">
        <w:rPr>
          <w:rFonts w:ascii="Calibri" w:hAnsi="Calibri" w:cs="Calibri"/>
          <w:color w:val="000000" w:themeColor="text1"/>
          <w:lang w:val="en-US"/>
        </w:rPr>
        <w:t>like region with TBR2-positive intermediate progenitors (IPs)</w:t>
      </w:r>
      <w:r w:rsidR="00DF6BE2" w:rsidRPr="009C75BA">
        <w:rPr>
          <w:rFonts w:ascii="Calibri" w:hAnsi="Calibri" w:cs="Calibri"/>
          <w:color w:val="000000" w:themeColor="text1"/>
          <w:lang w:val="en-US"/>
        </w:rPr>
        <w:t xml:space="preserve"> and </w:t>
      </w:r>
      <w:r w:rsidR="00335EBF" w:rsidRPr="009C75BA">
        <w:rPr>
          <w:rFonts w:ascii="Calibri" w:hAnsi="Calibri" w:cs="Calibri"/>
          <w:color w:val="000000" w:themeColor="text1"/>
          <w:lang w:val="en-US"/>
        </w:rPr>
        <w:t>a</w:t>
      </w:r>
      <w:r w:rsidR="00DF6BE2" w:rsidRPr="009C75BA">
        <w:rPr>
          <w:rFonts w:ascii="Calibri" w:hAnsi="Calibri" w:cs="Calibri"/>
          <w:color w:val="000000" w:themeColor="text1"/>
          <w:lang w:val="en-US"/>
        </w:rPr>
        <w:t xml:space="preserve"> cortical plate (CP)</w:t>
      </w:r>
      <w:r w:rsidR="00335EBF" w:rsidRPr="009C75BA">
        <w:rPr>
          <w:rFonts w:ascii="Calibri" w:hAnsi="Calibri" w:cs="Calibri"/>
          <w:color w:val="000000" w:themeColor="text1"/>
          <w:lang w:val="en-US"/>
        </w:rPr>
        <w:t>-like region containing CTIP2-posit</w:t>
      </w:r>
      <w:r w:rsidR="003A0DF9" w:rsidRPr="009C75BA">
        <w:rPr>
          <w:rFonts w:ascii="Calibri" w:hAnsi="Calibri" w:cs="Calibri"/>
          <w:color w:val="000000" w:themeColor="text1"/>
          <w:lang w:val="en-US"/>
        </w:rPr>
        <w:t>i</w:t>
      </w:r>
      <w:r w:rsidR="00335EBF" w:rsidRPr="009C75BA">
        <w:rPr>
          <w:rFonts w:ascii="Calibri" w:hAnsi="Calibri" w:cs="Calibri"/>
          <w:color w:val="000000" w:themeColor="text1"/>
          <w:lang w:val="en-US"/>
        </w:rPr>
        <w:t>ve early</w:t>
      </w:r>
      <w:r w:rsidR="006D0ECE" w:rsidRPr="009C75BA">
        <w:rPr>
          <w:rFonts w:ascii="Calibri" w:hAnsi="Calibri" w:cs="Calibri"/>
          <w:color w:val="000000" w:themeColor="text1"/>
          <w:lang w:val="en-US"/>
        </w:rPr>
        <w:t>-</w:t>
      </w:r>
      <w:r w:rsidR="00335EBF" w:rsidRPr="009C75BA">
        <w:rPr>
          <w:rFonts w:ascii="Calibri" w:hAnsi="Calibri" w:cs="Calibri"/>
          <w:color w:val="000000" w:themeColor="text1"/>
          <w:lang w:val="en-US"/>
        </w:rPr>
        <w:t>born neocortical neurons</w:t>
      </w:r>
      <w:r w:rsidR="00E9083E" w:rsidRPr="009C75BA">
        <w:rPr>
          <w:rFonts w:ascii="Calibri" w:hAnsi="Calibri" w:cs="Calibri"/>
          <w:color w:val="000000" w:themeColor="text1"/>
          <w:lang w:val="en-US"/>
        </w:rPr>
        <w:t xml:space="preserve"> (</w:t>
      </w:r>
      <w:r w:rsidR="00E9083E" w:rsidRPr="009C75BA">
        <w:rPr>
          <w:rFonts w:ascii="Calibri" w:hAnsi="Calibri" w:cs="Calibri"/>
          <w:b/>
          <w:bCs/>
          <w:color w:val="000000" w:themeColor="text1"/>
          <w:lang w:val="en-US"/>
        </w:rPr>
        <w:t xml:space="preserve">Figure </w:t>
      </w:r>
      <w:r w:rsidR="00F307D5" w:rsidRPr="009C75BA">
        <w:rPr>
          <w:rFonts w:ascii="Calibri" w:hAnsi="Calibri" w:cs="Calibri"/>
          <w:b/>
          <w:bCs/>
          <w:color w:val="000000" w:themeColor="text1"/>
          <w:lang w:val="en-US"/>
        </w:rPr>
        <w:t>3</w:t>
      </w:r>
      <w:proofErr w:type="gramStart"/>
      <w:r w:rsidR="00390B15" w:rsidRPr="009C75BA">
        <w:rPr>
          <w:rFonts w:ascii="Calibri" w:hAnsi="Calibri" w:cs="Calibri"/>
          <w:b/>
          <w:bCs/>
          <w:color w:val="000000" w:themeColor="text1"/>
          <w:lang w:val="en-US"/>
        </w:rPr>
        <w:t>C,E</w:t>
      </w:r>
      <w:proofErr w:type="gramEnd"/>
      <w:r w:rsidR="00E9083E" w:rsidRPr="009C75BA">
        <w:rPr>
          <w:rFonts w:ascii="Calibri" w:hAnsi="Calibri" w:cs="Calibri"/>
          <w:color w:val="000000" w:themeColor="text1"/>
          <w:lang w:val="en-US"/>
        </w:rPr>
        <w:t>)</w:t>
      </w:r>
      <w:r w:rsidR="00DF6BE2" w:rsidRPr="009C75BA">
        <w:rPr>
          <w:rFonts w:ascii="Calibri" w:hAnsi="Calibri" w:cs="Calibri"/>
          <w:color w:val="000000" w:themeColor="text1"/>
          <w:lang w:val="en-US"/>
        </w:rPr>
        <w:t xml:space="preserve">. </w:t>
      </w:r>
      <w:r w:rsidR="00861496" w:rsidRPr="009C75BA">
        <w:rPr>
          <w:rFonts w:ascii="Calibri" w:hAnsi="Calibri" w:cs="Calibri"/>
          <w:color w:val="000000" w:themeColor="text1"/>
          <w:lang w:val="en-US"/>
        </w:rPr>
        <w:t xml:space="preserve">The apical molecular polarity of </w:t>
      </w:r>
      <w:proofErr w:type="spellStart"/>
      <w:r w:rsidR="00DF6BE2" w:rsidRPr="009C75BA">
        <w:rPr>
          <w:rFonts w:ascii="Calibri" w:hAnsi="Calibri" w:cs="Calibri"/>
          <w:color w:val="000000" w:themeColor="text1"/>
          <w:lang w:val="en-US"/>
        </w:rPr>
        <w:t>a</w:t>
      </w:r>
      <w:r w:rsidR="00861496" w:rsidRPr="009C75BA">
        <w:rPr>
          <w:rFonts w:ascii="Calibri" w:hAnsi="Calibri" w:cs="Calibri"/>
          <w:color w:val="000000" w:themeColor="text1"/>
          <w:lang w:val="en-US"/>
        </w:rPr>
        <w:t>RG</w:t>
      </w:r>
      <w:proofErr w:type="spellEnd"/>
      <w:r w:rsidR="00861496" w:rsidRPr="009C75BA">
        <w:rPr>
          <w:rFonts w:ascii="Calibri" w:hAnsi="Calibri" w:cs="Calibri"/>
          <w:color w:val="000000" w:themeColor="text1"/>
          <w:lang w:val="en-US"/>
        </w:rPr>
        <w:t xml:space="preserve"> </w:t>
      </w:r>
      <w:r w:rsidR="008A5AC5" w:rsidRPr="009C75BA">
        <w:rPr>
          <w:rFonts w:ascii="Calibri" w:hAnsi="Calibri" w:cs="Calibri"/>
          <w:color w:val="000000" w:themeColor="text1"/>
          <w:lang w:val="en-US"/>
        </w:rPr>
        <w:t xml:space="preserve">can be </w:t>
      </w:r>
      <w:r w:rsidR="00861496" w:rsidRPr="009C75BA">
        <w:rPr>
          <w:rFonts w:ascii="Calibri" w:hAnsi="Calibri" w:cs="Calibri"/>
          <w:color w:val="000000" w:themeColor="text1"/>
          <w:lang w:val="en-US"/>
        </w:rPr>
        <w:t>evaluated by the apical enrichment at the ventricular surface</w:t>
      </w:r>
      <w:r w:rsidR="00197AA5" w:rsidRPr="009C75BA">
        <w:rPr>
          <w:rFonts w:ascii="Calibri" w:hAnsi="Calibri" w:cs="Calibri"/>
          <w:color w:val="000000" w:themeColor="text1"/>
          <w:lang w:val="en-US"/>
        </w:rPr>
        <w:t xml:space="preserve"> of ZO-1</w:t>
      </w:r>
      <w:r w:rsidR="00335EBF" w:rsidRPr="009C75BA">
        <w:rPr>
          <w:rFonts w:ascii="Calibri" w:hAnsi="Calibri" w:cs="Calibri"/>
          <w:color w:val="000000" w:themeColor="text1"/>
          <w:lang w:val="en-US"/>
        </w:rPr>
        <w:t xml:space="preserve"> and</w:t>
      </w:r>
      <w:r w:rsidR="00197AA5" w:rsidRPr="009C75BA">
        <w:rPr>
          <w:rFonts w:ascii="Calibri" w:hAnsi="Calibri" w:cs="Calibri"/>
          <w:color w:val="000000" w:themeColor="text1"/>
          <w:lang w:val="en-US"/>
        </w:rPr>
        <w:t xml:space="preserve"> N</w:t>
      </w:r>
      <w:r w:rsidR="000A2864" w:rsidRPr="009C75BA">
        <w:rPr>
          <w:rFonts w:ascii="Calibri" w:hAnsi="Calibri" w:cs="Calibri"/>
          <w:color w:val="000000" w:themeColor="text1"/>
          <w:lang w:val="en-US"/>
        </w:rPr>
        <w:t>-</w:t>
      </w:r>
      <w:r w:rsidR="00197AA5" w:rsidRPr="009C75BA">
        <w:rPr>
          <w:rFonts w:ascii="Calibri" w:hAnsi="Calibri" w:cs="Calibri"/>
          <w:color w:val="000000" w:themeColor="text1"/>
          <w:lang w:val="en-US"/>
        </w:rPr>
        <w:t>CADH</w:t>
      </w:r>
      <w:r w:rsidR="00666029" w:rsidRPr="009C75BA">
        <w:rPr>
          <w:rFonts w:ascii="Calibri" w:hAnsi="Calibri" w:cs="Calibri"/>
          <w:color w:val="000000" w:themeColor="text1"/>
          <w:lang w:val="en-US"/>
        </w:rPr>
        <w:t xml:space="preserve"> (</w:t>
      </w:r>
      <w:r w:rsidR="00E9083E" w:rsidRPr="009C75BA">
        <w:rPr>
          <w:rFonts w:ascii="Calibri" w:hAnsi="Calibri" w:cs="Calibri"/>
          <w:b/>
          <w:bCs/>
          <w:color w:val="000000" w:themeColor="text1"/>
          <w:lang w:val="en-US"/>
        </w:rPr>
        <w:t>Figure 4</w:t>
      </w:r>
      <w:r w:rsidR="00390B15" w:rsidRPr="009C75BA">
        <w:rPr>
          <w:rFonts w:ascii="Calibri" w:hAnsi="Calibri" w:cs="Calibri"/>
          <w:b/>
          <w:bCs/>
          <w:color w:val="000000" w:themeColor="text1"/>
          <w:lang w:val="en-US"/>
        </w:rPr>
        <w:t>A</w:t>
      </w:r>
      <w:r w:rsidR="00E9083E" w:rsidRPr="009C75BA">
        <w:rPr>
          <w:rFonts w:ascii="Calibri" w:hAnsi="Calibri" w:cs="Calibri"/>
          <w:b/>
          <w:bCs/>
          <w:color w:val="000000" w:themeColor="text1"/>
          <w:lang w:val="en-US"/>
        </w:rPr>
        <w:t xml:space="preserve">, </w:t>
      </w:r>
      <w:r w:rsidR="00390B15" w:rsidRPr="009C75BA">
        <w:rPr>
          <w:rFonts w:ascii="Calibri" w:hAnsi="Calibri" w:cs="Calibri"/>
          <w:b/>
          <w:bCs/>
          <w:color w:val="000000" w:themeColor="text1"/>
          <w:lang w:val="en-US"/>
        </w:rPr>
        <w:t>Video</w:t>
      </w:r>
      <w:r w:rsidR="00666029" w:rsidRPr="009C75BA">
        <w:rPr>
          <w:rFonts w:ascii="Calibri" w:hAnsi="Calibri" w:cs="Calibri"/>
          <w:b/>
          <w:bCs/>
          <w:color w:val="000000" w:themeColor="text1"/>
          <w:lang w:val="en-US"/>
        </w:rPr>
        <w:t xml:space="preserve"> </w:t>
      </w:r>
      <w:r w:rsidR="000529D1" w:rsidRPr="009C75BA">
        <w:rPr>
          <w:rFonts w:ascii="Calibri" w:hAnsi="Calibri" w:cs="Calibri"/>
          <w:b/>
          <w:bCs/>
          <w:color w:val="000000" w:themeColor="text1"/>
          <w:lang w:val="en-US"/>
        </w:rPr>
        <w:t>1</w:t>
      </w:r>
      <w:r w:rsidR="00666029" w:rsidRPr="009C75BA">
        <w:rPr>
          <w:rFonts w:ascii="Calibri" w:hAnsi="Calibri" w:cs="Calibri"/>
          <w:color w:val="000000" w:themeColor="text1"/>
          <w:lang w:val="en-US"/>
        </w:rPr>
        <w:t>)</w:t>
      </w:r>
      <w:r w:rsidR="00861496" w:rsidRPr="009C75BA">
        <w:rPr>
          <w:rFonts w:ascii="Calibri" w:hAnsi="Calibri" w:cs="Calibri"/>
          <w:color w:val="000000" w:themeColor="text1"/>
          <w:lang w:val="en-US"/>
        </w:rPr>
        <w:t xml:space="preserve">. The </w:t>
      </w:r>
      <w:proofErr w:type="spellStart"/>
      <w:r w:rsidR="00DF6BE2" w:rsidRPr="009C75BA">
        <w:rPr>
          <w:rFonts w:ascii="Calibri" w:hAnsi="Calibri" w:cs="Calibri"/>
          <w:color w:val="000000" w:themeColor="text1"/>
          <w:lang w:val="en-US"/>
        </w:rPr>
        <w:t>a</w:t>
      </w:r>
      <w:r w:rsidR="00861496" w:rsidRPr="009C75BA">
        <w:rPr>
          <w:rFonts w:ascii="Calibri" w:hAnsi="Calibri" w:cs="Calibri"/>
          <w:color w:val="000000" w:themeColor="text1"/>
          <w:lang w:val="en-US"/>
        </w:rPr>
        <w:t>RG</w:t>
      </w:r>
      <w:proofErr w:type="spellEnd"/>
      <w:r w:rsidR="00861496" w:rsidRPr="009C75BA">
        <w:rPr>
          <w:rFonts w:ascii="Calibri" w:hAnsi="Calibri" w:cs="Calibri"/>
          <w:color w:val="000000" w:themeColor="text1"/>
          <w:lang w:val="en-US"/>
        </w:rPr>
        <w:t xml:space="preserve"> progenitor division </w:t>
      </w:r>
      <w:r w:rsidR="00511B86" w:rsidRPr="009C75BA">
        <w:rPr>
          <w:rFonts w:ascii="Calibri" w:hAnsi="Calibri" w:cs="Calibri"/>
          <w:color w:val="000000" w:themeColor="text1"/>
          <w:lang w:val="en-US"/>
        </w:rPr>
        <w:t xml:space="preserve">properties </w:t>
      </w:r>
      <w:r w:rsidR="00197AA5" w:rsidRPr="009C75BA">
        <w:rPr>
          <w:rFonts w:ascii="Calibri" w:hAnsi="Calibri" w:cs="Calibri"/>
          <w:color w:val="000000" w:themeColor="text1"/>
          <w:lang w:val="en-US"/>
        </w:rPr>
        <w:t>can be</w:t>
      </w:r>
      <w:r w:rsidR="00861496" w:rsidRPr="009C75BA">
        <w:rPr>
          <w:rFonts w:ascii="Calibri" w:hAnsi="Calibri" w:cs="Calibri"/>
          <w:color w:val="000000" w:themeColor="text1"/>
          <w:lang w:val="en-US"/>
        </w:rPr>
        <w:t xml:space="preserve"> evaluated using </w:t>
      </w:r>
      <w:r w:rsidR="00E9083E" w:rsidRPr="009C75BA">
        <w:rPr>
          <w:rFonts w:ascii="Calibri" w:hAnsi="Calibri" w:cs="Calibri"/>
          <w:color w:val="000000" w:themeColor="text1"/>
          <w:lang w:val="en-US"/>
        </w:rPr>
        <w:t xml:space="preserve">TP2X and P-VIM </w:t>
      </w:r>
      <w:r w:rsidR="00666029" w:rsidRPr="009C75BA">
        <w:rPr>
          <w:rFonts w:ascii="Calibri" w:hAnsi="Calibri" w:cs="Calibri"/>
          <w:color w:val="000000" w:themeColor="text1"/>
          <w:lang w:val="en-US"/>
        </w:rPr>
        <w:t>markers</w:t>
      </w:r>
      <w:r w:rsidR="00E9083E" w:rsidRPr="009C75BA">
        <w:rPr>
          <w:rFonts w:ascii="Calibri" w:hAnsi="Calibri" w:cs="Calibri"/>
          <w:color w:val="000000" w:themeColor="text1"/>
          <w:lang w:val="en-US"/>
        </w:rPr>
        <w:t xml:space="preserve"> </w:t>
      </w:r>
      <w:r w:rsidR="00197AA5" w:rsidRPr="009C75BA">
        <w:rPr>
          <w:rFonts w:ascii="Calibri" w:hAnsi="Calibri" w:cs="Calibri"/>
          <w:color w:val="000000" w:themeColor="text1"/>
          <w:lang w:val="en-US"/>
        </w:rPr>
        <w:t xml:space="preserve">to analyze INM </w:t>
      </w:r>
      <w:r w:rsidR="00DF6BE2" w:rsidRPr="009C75BA">
        <w:rPr>
          <w:rFonts w:ascii="Calibri" w:hAnsi="Calibri" w:cs="Calibri"/>
          <w:color w:val="000000" w:themeColor="text1"/>
          <w:lang w:val="en-US"/>
        </w:rPr>
        <w:t xml:space="preserve">that </w:t>
      </w:r>
      <w:r w:rsidR="00335EBF" w:rsidRPr="009C75BA">
        <w:rPr>
          <w:rFonts w:ascii="Calibri" w:hAnsi="Calibri" w:cs="Calibri"/>
          <w:color w:val="000000" w:themeColor="text1"/>
          <w:lang w:val="en-US"/>
        </w:rPr>
        <w:t xml:space="preserve">normally </w:t>
      </w:r>
      <w:r w:rsidR="00DF6BE2" w:rsidRPr="009C75BA">
        <w:rPr>
          <w:rFonts w:ascii="Calibri" w:hAnsi="Calibri" w:cs="Calibri"/>
          <w:color w:val="000000" w:themeColor="text1"/>
          <w:lang w:val="en-US"/>
        </w:rPr>
        <w:t>lead</w:t>
      </w:r>
      <w:r w:rsidR="00335EBF" w:rsidRPr="009C75BA">
        <w:rPr>
          <w:rFonts w:ascii="Calibri" w:hAnsi="Calibri" w:cs="Calibri"/>
          <w:color w:val="000000" w:themeColor="text1"/>
          <w:lang w:val="en-US"/>
        </w:rPr>
        <w:t>s</w:t>
      </w:r>
      <w:r w:rsidR="00DF6BE2" w:rsidRPr="009C75BA">
        <w:rPr>
          <w:rFonts w:ascii="Calibri" w:hAnsi="Calibri" w:cs="Calibri"/>
          <w:color w:val="000000" w:themeColor="text1"/>
          <w:lang w:val="en-US"/>
        </w:rPr>
        <w:t xml:space="preserve"> to the alignment of </w:t>
      </w:r>
      <w:proofErr w:type="spellStart"/>
      <w:r w:rsidR="00DF6BE2" w:rsidRPr="009C75BA">
        <w:rPr>
          <w:rFonts w:ascii="Calibri" w:hAnsi="Calibri" w:cs="Calibri"/>
          <w:color w:val="000000" w:themeColor="text1"/>
          <w:lang w:val="en-US"/>
        </w:rPr>
        <w:t>aRG</w:t>
      </w:r>
      <w:proofErr w:type="spellEnd"/>
      <w:r w:rsidR="00DF6BE2" w:rsidRPr="009C75BA">
        <w:rPr>
          <w:rFonts w:ascii="Calibri" w:hAnsi="Calibri" w:cs="Calibri"/>
          <w:color w:val="000000" w:themeColor="text1"/>
          <w:lang w:val="en-US"/>
        </w:rPr>
        <w:t xml:space="preserve"> mitotic nuclei at the ventricular surface </w:t>
      </w:r>
      <w:r w:rsidR="00335EBF" w:rsidRPr="009C75BA">
        <w:rPr>
          <w:rFonts w:ascii="Calibri" w:hAnsi="Calibri" w:cs="Calibri"/>
          <w:color w:val="000000" w:themeColor="text1"/>
          <w:lang w:val="en-US"/>
        </w:rPr>
        <w:t>of the cortical loops</w:t>
      </w:r>
      <w:r w:rsidR="00E9083E" w:rsidRPr="009C75BA">
        <w:rPr>
          <w:rFonts w:ascii="Calibri" w:hAnsi="Calibri" w:cs="Calibri"/>
          <w:color w:val="000000" w:themeColor="text1"/>
          <w:lang w:val="en-US"/>
        </w:rPr>
        <w:t xml:space="preserve"> (</w:t>
      </w:r>
      <w:r w:rsidR="00E9083E" w:rsidRPr="009C75BA">
        <w:rPr>
          <w:rFonts w:ascii="Calibri" w:hAnsi="Calibri" w:cs="Calibri"/>
          <w:b/>
          <w:bCs/>
          <w:color w:val="000000" w:themeColor="text1"/>
          <w:lang w:val="en-US"/>
        </w:rPr>
        <w:t>Figure 4</w:t>
      </w:r>
      <w:r w:rsidR="00390B15" w:rsidRPr="009C75BA">
        <w:rPr>
          <w:rFonts w:ascii="Calibri" w:hAnsi="Calibri" w:cs="Calibri"/>
          <w:b/>
          <w:bCs/>
          <w:color w:val="000000" w:themeColor="text1"/>
          <w:lang w:val="en-US"/>
        </w:rPr>
        <w:t>B</w:t>
      </w:r>
      <w:r w:rsidR="00E9083E" w:rsidRPr="009C75BA">
        <w:rPr>
          <w:rFonts w:ascii="Calibri" w:hAnsi="Calibri" w:cs="Calibri"/>
          <w:b/>
          <w:bCs/>
          <w:color w:val="000000" w:themeColor="text1"/>
          <w:lang w:val="en-US"/>
        </w:rPr>
        <w:t xml:space="preserve">, </w:t>
      </w:r>
      <w:r w:rsidR="006A4A2D" w:rsidRPr="009C75BA">
        <w:rPr>
          <w:rFonts w:ascii="Calibri" w:hAnsi="Calibri" w:cs="Calibri"/>
          <w:b/>
          <w:bCs/>
          <w:color w:val="000000" w:themeColor="text1"/>
          <w:lang w:val="en-US"/>
        </w:rPr>
        <w:t>Video</w:t>
      </w:r>
      <w:r w:rsidR="00E9083E" w:rsidRPr="009C75BA">
        <w:rPr>
          <w:rFonts w:ascii="Calibri" w:hAnsi="Calibri" w:cs="Calibri"/>
          <w:b/>
          <w:bCs/>
          <w:color w:val="000000" w:themeColor="text1"/>
          <w:lang w:val="en-US"/>
        </w:rPr>
        <w:t xml:space="preserve"> </w:t>
      </w:r>
      <w:r w:rsidR="000529D1" w:rsidRPr="009C75BA">
        <w:rPr>
          <w:rFonts w:ascii="Calibri" w:hAnsi="Calibri" w:cs="Calibri"/>
          <w:b/>
          <w:bCs/>
          <w:color w:val="000000" w:themeColor="text1"/>
          <w:lang w:val="en-US"/>
        </w:rPr>
        <w:t>2</w:t>
      </w:r>
      <w:r w:rsidR="00E9083E" w:rsidRPr="009C75BA">
        <w:rPr>
          <w:rFonts w:ascii="Calibri" w:hAnsi="Calibri" w:cs="Calibri"/>
          <w:color w:val="000000" w:themeColor="text1"/>
          <w:lang w:val="en-US"/>
        </w:rPr>
        <w:t>)</w:t>
      </w:r>
      <w:r w:rsidR="00335EBF" w:rsidRPr="009C75BA">
        <w:rPr>
          <w:rFonts w:ascii="Calibri" w:hAnsi="Calibri" w:cs="Calibri"/>
          <w:color w:val="000000" w:themeColor="text1"/>
          <w:lang w:val="en-US"/>
        </w:rPr>
        <w:t xml:space="preserve">. Such </w:t>
      </w:r>
      <w:r w:rsidR="00A04A2F" w:rsidRPr="009C75BA">
        <w:rPr>
          <w:rFonts w:ascii="Calibri" w:hAnsi="Calibri" w:cs="Calibri"/>
          <w:color w:val="000000" w:themeColor="text1"/>
          <w:lang w:val="en-US"/>
        </w:rPr>
        <w:t>immunolabel</w:t>
      </w:r>
      <w:r w:rsidR="00A04A2F">
        <w:rPr>
          <w:rFonts w:ascii="Calibri" w:hAnsi="Calibri" w:cs="Calibri"/>
          <w:color w:val="000000" w:themeColor="text1"/>
          <w:lang w:val="en-US"/>
        </w:rPr>
        <w:t>i</w:t>
      </w:r>
      <w:r w:rsidR="00A04A2F" w:rsidRPr="009C75BA">
        <w:rPr>
          <w:rFonts w:ascii="Calibri" w:hAnsi="Calibri" w:cs="Calibri"/>
          <w:color w:val="000000" w:themeColor="text1"/>
          <w:lang w:val="en-US"/>
        </w:rPr>
        <w:t xml:space="preserve">ng </w:t>
      </w:r>
      <w:r w:rsidR="00335EBF" w:rsidRPr="009C75BA">
        <w:rPr>
          <w:rFonts w:ascii="Calibri" w:hAnsi="Calibri" w:cs="Calibri"/>
          <w:color w:val="000000" w:themeColor="text1"/>
          <w:lang w:val="en-US"/>
        </w:rPr>
        <w:t>also allows</w:t>
      </w:r>
      <w:r w:rsidR="00197AA5" w:rsidRPr="009C75BA">
        <w:rPr>
          <w:rFonts w:ascii="Calibri" w:hAnsi="Calibri" w:cs="Calibri"/>
          <w:color w:val="000000" w:themeColor="text1"/>
          <w:lang w:val="en-US"/>
        </w:rPr>
        <w:t xml:space="preserve"> measure</w:t>
      </w:r>
      <w:r w:rsidR="00335EBF" w:rsidRPr="009C75BA">
        <w:rPr>
          <w:rFonts w:ascii="Calibri" w:hAnsi="Calibri" w:cs="Calibri"/>
          <w:color w:val="000000" w:themeColor="text1"/>
          <w:lang w:val="en-US"/>
        </w:rPr>
        <w:t>ment of</w:t>
      </w:r>
      <w:r w:rsidR="00197AA5" w:rsidRPr="009C75BA">
        <w:rPr>
          <w:rFonts w:ascii="Calibri" w:hAnsi="Calibri" w:cs="Calibri"/>
          <w:color w:val="000000" w:themeColor="text1"/>
          <w:lang w:val="en-US"/>
        </w:rPr>
        <w:t xml:space="preserve"> the division angle to evaluate </w:t>
      </w:r>
      <w:r w:rsidR="006B6D60" w:rsidRPr="009C75BA">
        <w:rPr>
          <w:rFonts w:ascii="Calibri" w:hAnsi="Calibri" w:cs="Calibri"/>
          <w:color w:val="000000" w:themeColor="text1"/>
          <w:lang w:val="en-US"/>
        </w:rPr>
        <w:t>symmetric</w:t>
      </w:r>
      <w:r w:rsidR="00197AA5" w:rsidRPr="009C75BA">
        <w:rPr>
          <w:rFonts w:ascii="Calibri" w:hAnsi="Calibri" w:cs="Calibri"/>
          <w:color w:val="000000" w:themeColor="text1"/>
          <w:lang w:val="en-US"/>
        </w:rPr>
        <w:t xml:space="preserve"> versus asymmetric division mode</w:t>
      </w:r>
      <w:r w:rsidR="00335EBF" w:rsidRPr="009C75BA">
        <w:rPr>
          <w:rFonts w:ascii="Calibri" w:hAnsi="Calibri" w:cs="Calibri"/>
          <w:color w:val="000000" w:themeColor="text1"/>
          <w:lang w:val="en-US"/>
        </w:rPr>
        <w:t xml:space="preserve"> of </w:t>
      </w:r>
      <w:proofErr w:type="spellStart"/>
      <w:r w:rsidR="00335EBF" w:rsidRPr="009C75BA">
        <w:rPr>
          <w:rFonts w:ascii="Calibri" w:hAnsi="Calibri" w:cs="Calibri"/>
          <w:color w:val="000000" w:themeColor="text1"/>
          <w:lang w:val="en-US"/>
        </w:rPr>
        <w:t>aRG</w:t>
      </w:r>
      <w:r w:rsidR="00861496" w:rsidRPr="009C75BA">
        <w:rPr>
          <w:rFonts w:ascii="Calibri" w:hAnsi="Calibri" w:cs="Calibri"/>
          <w:color w:val="000000" w:themeColor="text1"/>
          <w:lang w:val="en-US"/>
        </w:rPr>
        <w:t>.</w:t>
      </w:r>
      <w:proofErr w:type="spellEnd"/>
      <w:r w:rsidR="00861496" w:rsidRPr="009C75BA">
        <w:rPr>
          <w:rFonts w:ascii="Calibri" w:hAnsi="Calibri" w:cs="Calibri"/>
          <w:color w:val="000000" w:themeColor="text1"/>
          <w:lang w:val="en-US"/>
        </w:rPr>
        <w:t xml:space="preserve"> </w:t>
      </w:r>
      <w:r w:rsidR="00CD2E08" w:rsidRPr="009C75BA">
        <w:rPr>
          <w:rFonts w:ascii="Calibri" w:hAnsi="Calibri" w:cs="Calibri"/>
          <w:color w:val="000000" w:themeColor="text1"/>
          <w:lang w:val="en-US"/>
        </w:rPr>
        <w:t xml:space="preserve">P-Vim </w:t>
      </w:r>
      <w:r w:rsidR="00727FB7" w:rsidRPr="009C75BA">
        <w:rPr>
          <w:rFonts w:ascii="Calibri" w:hAnsi="Calibri" w:cs="Calibri"/>
          <w:color w:val="000000" w:themeColor="text1"/>
          <w:lang w:val="en-US"/>
        </w:rPr>
        <w:t xml:space="preserve">positive progenitors </w:t>
      </w:r>
      <w:r w:rsidR="007A17CD" w:rsidRPr="009C75BA">
        <w:rPr>
          <w:rFonts w:ascii="Calibri" w:hAnsi="Calibri" w:cs="Calibri"/>
          <w:color w:val="000000" w:themeColor="text1"/>
          <w:lang w:val="en-US"/>
        </w:rPr>
        <w:t xml:space="preserve">can </w:t>
      </w:r>
      <w:r w:rsidR="00727FB7" w:rsidRPr="009C75BA">
        <w:rPr>
          <w:rFonts w:ascii="Calibri" w:hAnsi="Calibri" w:cs="Calibri"/>
          <w:color w:val="000000" w:themeColor="text1"/>
          <w:lang w:val="en-US"/>
        </w:rPr>
        <w:t xml:space="preserve">also </w:t>
      </w:r>
      <w:r w:rsidR="007A17CD" w:rsidRPr="009C75BA">
        <w:rPr>
          <w:rFonts w:ascii="Calibri" w:hAnsi="Calibri" w:cs="Calibri"/>
          <w:color w:val="000000" w:themeColor="text1"/>
          <w:lang w:val="en-US"/>
        </w:rPr>
        <w:t xml:space="preserve">be </w:t>
      </w:r>
      <w:r w:rsidR="00727FB7" w:rsidRPr="009C75BA">
        <w:rPr>
          <w:rFonts w:ascii="Calibri" w:hAnsi="Calibri" w:cs="Calibri"/>
          <w:color w:val="000000" w:themeColor="text1"/>
          <w:lang w:val="en-US"/>
        </w:rPr>
        <w:t>observed in the SVZ-like region</w:t>
      </w:r>
      <w:r w:rsidR="007A17CD" w:rsidRPr="009C75BA">
        <w:rPr>
          <w:rFonts w:ascii="Calibri" w:hAnsi="Calibri" w:cs="Calibri"/>
          <w:color w:val="000000" w:themeColor="text1"/>
          <w:lang w:val="en-US"/>
        </w:rPr>
        <w:t>,</w:t>
      </w:r>
      <w:r w:rsidR="00727FB7" w:rsidRPr="009C75BA">
        <w:rPr>
          <w:rFonts w:ascii="Calibri" w:hAnsi="Calibri" w:cs="Calibri"/>
          <w:color w:val="000000" w:themeColor="text1"/>
          <w:lang w:val="en-US"/>
        </w:rPr>
        <w:t xml:space="preserve"> </w:t>
      </w:r>
      <w:r w:rsidR="001577F5" w:rsidRPr="009C75BA">
        <w:rPr>
          <w:rFonts w:ascii="Calibri" w:hAnsi="Calibri" w:cs="Calibri"/>
          <w:color w:val="000000" w:themeColor="text1"/>
          <w:lang w:val="en-US"/>
        </w:rPr>
        <w:t>harbor</w:t>
      </w:r>
      <w:r w:rsidR="007A17CD" w:rsidRPr="009C75BA">
        <w:rPr>
          <w:rFonts w:ascii="Calibri" w:hAnsi="Calibri" w:cs="Calibri"/>
          <w:color w:val="000000" w:themeColor="text1"/>
          <w:lang w:val="en-US"/>
        </w:rPr>
        <w:t>ing</w:t>
      </w:r>
      <w:r w:rsidR="00CD2E08" w:rsidRPr="009C75BA">
        <w:rPr>
          <w:rFonts w:ascii="Calibri" w:hAnsi="Calibri" w:cs="Calibri"/>
          <w:color w:val="000000" w:themeColor="text1"/>
          <w:lang w:val="en-US"/>
        </w:rPr>
        <w:t xml:space="preserve"> a</w:t>
      </w:r>
      <w:r w:rsidR="00727FB7" w:rsidRPr="009C75BA">
        <w:rPr>
          <w:rFonts w:ascii="Calibri" w:hAnsi="Calibri" w:cs="Calibri"/>
          <w:color w:val="000000" w:themeColor="text1"/>
          <w:lang w:val="en-US"/>
        </w:rPr>
        <w:t xml:space="preserve"> </w:t>
      </w:r>
      <w:r w:rsidR="000A2864" w:rsidRPr="009C75BA">
        <w:rPr>
          <w:rFonts w:ascii="Calibri" w:hAnsi="Calibri" w:cs="Calibri"/>
          <w:color w:val="000000" w:themeColor="text1"/>
          <w:lang w:val="en-US"/>
        </w:rPr>
        <w:t xml:space="preserve">unique </w:t>
      </w:r>
      <w:r w:rsidR="00727FB7" w:rsidRPr="009C75BA">
        <w:rPr>
          <w:rFonts w:ascii="Calibri" w:hAnsi="Calibri" w:cs="Calibri"/>
          <w:color w:val="000000" w:themeColor="text1"/>
          <w:lang w:val="en-US"/>
        </w:rPr>
        <w:t>basal process extending to the basal surface</w:t>
      </w:r>
      <w:r w:rsidR="00CD2E08" w:rsidRPr="009C75BA">
        <w:rPr>
          <w:rFonts w:ascii="Calibri" w:hAnsi="Calibri" w:cs="Calibri"/>
          <w:color w:val="000000" w:themeColor="text1"/>
          <w:lang w:val="en-US"/>
        </w:rPr>
        <w:t xml:space="preserve"> reminiscent of outer radial glia (</w:t>
      </w:r>
      <w:proofErr w:type="spellStart"/>
      <w:r w:rsidR="00CD2E08" w:rsidRPr="009C75BA">
        <w:rPr>
          <w:rFonts w:ascii="Calibri" w:hAnsi="Calibri" w:cs="Calibri"/>
          <w:color w:val="000000" w:themeColor="text1"/>
          <w:lang w:val="en-US"/>
        </w:rPr>
        <w:t>oRG</w:t>
      </w:r>
      <w:proofErr w:type="spellEnd"/>
      <w:r w:rsidR="00CD2E08" w:rsidRPr="009C75BA">
        <w:rPr>
          <w:rFonts w:ascii="Calibri" w:hAnsi="Calibri" w:cs="Calibri"/>
          <w:color w:val="000000" w:themeColor="text1"/>
          <w:lang w:val="en-US"/>
        </w:rPr>
        <w:t xml:space="preserve"> or basal radial glia</w:t>
      </w:r>
      <w:r w:rsidR="00A063D4" w:rsidRPr="009C75BA">
        <w:rPr>
          <w:rFonts w:ascii="Calibri" w:hAnsi="Calibri" w:cs="Calibri"/>
          <w:color w:val="000000" w:themeColor="text1"/>
          <w:lang w:val="en-US"/>
        </w:rPr>
        <w:t xml:space="preserve">, </w:t>
      </w:r>
      <w:r w:rsidR="00E9083E" w:rsidRPr="009C75BA">
        <w:rPr>
          <w:rFonts w:ascii="Calibri" w:hAnsi="Calibri" w:cs="Calibri"/>
          <w:b/>
          <w:bCs/>
          <w:color w:val="000000" w:themeColor="text1"/>
          <w:lang w:val="en-US"/>
        </w:rPr>
        <w:t>Figure 4</w:t>
      </w:r>
      <w:r w:rsidR="00390B15" w:rsidRPr="009C75BA">
        <w:rPr>
          <w:rFonts w:ascii="Calibri" w:hAnsi="Calibri" w:cs="Calibri"/>
          <w:b/>
          <w:bCs/>
          <w:color w:val="000000" w:themeColor="text1"/>
          <w:lang w:val="en-US"/>
        </w:rPr>
        <w:t>C</w:t>
      </w:r>
      <w:r w:rsidR="00E9083E" w:rsidRPr="009C75BA">
        <w:rPr>
          <w:rFonts w:ascii="Calibri" w:hAnsi="Calibri" w:cs="Calibri"/>
          <w:b/>
          <w:bCs/>
          <w:color w:val="000000" w:themeColor="text1"/>
          <w:lang w:val="en-US"/>
        </w:rPr>
        <w:t xml:space="preserve">, </w:t>
      </w:r>
      <w:r w:rsidR="00390B15" w:rsidRPr="009C75BA">
        <w:rPr>
          <w:rFonts w:ascii="Calibri" w:hAnsi="Calibri" w:cs="Calibri"/>
          <w:b/>
          <w:bCs/>
          <w:color w:val="000000" w:themeColor="text1"/>
          <w:lang w:val="en-US"/>
        </w:rPr>
        <w:t>Video</w:t>
      </w:r>
      <w:r w:rsidR="00E9083E" w:rsidRPr="009C75BA">
        <w:rPr>
          <w:rFonts w:ascii="Calibri" w:hAnsi="Calibri" w:cs="Calibri"/>
          <w:b/>
          <w:bCs/>
          <w:color w:val="000000" w:themeColor="text1"/>
          <w:lang w:val="en-US"/>
        </w:rPr>
        <w:t xml:space="preserve"> </w:t>
      </w:r>
      <w:r w:rsidR="000529D1" w:rsidRPr="009C75BA">
        <w:rPr>
          <w:rFonts w:ascii="Calibri" w:hAnsi="Calibri" w:cs="Calibri"/>
          <w:b/>
          <w:bCs/>
          <w:color w:val="000000" w:themeColor="text1"/>
          <w:lang w:val="en-US"/>
        </w:rPr>
        <w:t>2</w:t>
      </w:r>
      <w:r w:rsidR="00CD2E08" w:rsidRPr="009C75BA">
        <w:rPr>
          <w:rFonts w:ascii="Calibri" w:hAnsi="Calibri" w:cs="Calibri"/>
          <w:color w:val="000000" w:themeColor="text1"/>
          <w:lang w:val="en-US"/>
        </w:rPr>
        <w:t>)</w:t>
      </w:r>
      <w:r w:rsidR="00727FB7" w:rsidRPr="009C75BA">
        <w:rPr>
          <w:rFonts w:ascii="Calibri" w:hAnsi="Calibri" w:cs="Calibri"/>
          <w:color w:val="000000" w:themeColor="text1"/>
          <w:lang w:val="en-US"/>
        </w:rPr>
        <w:t xml:space="preserve">. </w:t>
      </w:r>
      <w:r w:rsidR="007A17CD" w:rsidRPr="009C75BA">
        <w:rPr>
          <w:rFonts w:ascii="Calibri" w:hAnsi="Calibri" w:cs="Calibri"/>
          <w:color w:val="000000" w:themeColor="text1"/>
          <w:lang w:val="en-US"/>
        </w:rPr>
        <w:t xml:space="preserve">While they are absent from day 42 organoids, </w:t>
      </w:r>
      <w:r w:rsidR="00B5457F" w:rsidRPr="009C75BA">
        <w:rPr>
          <w:rFonts w:ascii="Calibri" w:hAnsi="Calibri" w:cs="Calibri"/>
          <w:color w:val="000000" w:themeColor="text1"/>
          <w:lang w:val="en-US"/>
        </w:rPr>
        <w:t>SATB2 positive late</w:t>
      </w:r>
      <w:r w:rsidR="006D0ECE" w:rsidRPr="009C75BA">
        <w:rPr>
          <w:rFonts w:ascii="Calibri" w:hAnsi="Calibri" w:cs="Calibri"/>
          <w:color w:val="000000" w:themeColor="text1"/>
          <w:lang w:val="en-US"/>
        </w:rPr>
        <w:t>-</w:t>
      </w:r>
      <w:r w:rsidR="00B5457F" w:rsidRPr="009C75BA">
        <w:rPr>
          <w:rFonts w:ascii="Calibri" w:hAnsi="Calibri" w:cs="Calibri"/>
          <w:color w:val="000000" w:themeColor="text1"/>
          <w:lang w:val="en-US"/>
        </w:rPr>
        <w:t xml:space="preserve">born neurons </w:t>
      </w:r>
      <w:r w:rsidR="007A17CD" w:rsidRPr="009C75BA">
        <w:rPr>
          <w:rFonts w:ascii="Calibri" w:hAnsi="Calibri" w:cs="Calibri"/>
          <w:color w:val="000000" w:themeColor="text1"/>
          <w:lang w:val="en-US"/>
        </w:rPr>
        <w:t xml:space="preserve">should be </w:t>
      </w:r>
      <w:r w:rsidR="00B5457F" w:rsidRPr="009C75BA">
        <w:rPr>
          <w:rFonts w:ascii="Calibri" w:hAnsi="Calibri" w:cs="Calibri"/>
          <w:color w:val="000000" w:themeColor="text1"/>
          <w:lang w:val="en-US"/>
        </w:rPr>
        <w:t xml:space="preserve">detected </w:t>
      </w:r>
      <w:r w:rsidR="00DD7C68" w:rsidRPr="009C75BA">
        <w:rPr>
          <w:rFonts w:ascii="Calibri" w:hAnsi="Calibri" w:cs="Calibri"/>
          <w:color w:val="000000" w:themeColor="text1"/>
          <w:lang w:val="en-US"/>
        </w:rPr>
        <w:t>from</w:t>
      </w:r>
      <w:r w:rsidR="007A17CD" w:rsidRPr="009C75BA">
        <w:rPr>
          <w:rFonts w:ascii="Calibri" w:hAnsi="Calibri" w:cs="Calibri"/>
          <w:color w:val="000000" w:themeColor="text1"/>
          <w:lang w:val="en-US"/>
        </w:rPr>
        <w:t xml:space="preserve"> day 70 (10 weeks of differentiation) </w:t>
      </w:r>
      <w:r w:rsidR="00B5457F" w:rsidRPr="009C75BA">
        <w:rPr>
          <w:rFonts w:ascii="Calibri" w:hAnsi="Calibri" w:cs="Calibri"/>
          <w:color w:val="000000" w:themeColor="text1"/>
          <w:lang w:val="en-US"/>
        </w:rPr>
        <w:t>(</w:t>
      </w:r>
      <w:r w:rsidR="00B5457F" w:rsidRPr="009C75BA">
        <w:rPr>
          <w:rFonts w:ascii="Calibri" w:hAnsi="Calibri" w:cs="Calibri"/>
          <w:b/>
          <w:bCs/>
          <w:color w:val="000000" w:themeColor="text1"/>
          <w:lang w:val="en-US"/>
        </w:rPr>
        <w:t>Figure 3</w:t>
      </w:r>
      <w:proofErr w:type="gramStart"/>
      <w:r w:rsidR="00390B15" w:rsidRPr="009C75BA">
        <w:rPr>
          <w:rFonts w:ascii="Calibri" w:hAnsi="Calibri" w:cs="Calibri"/>
          <w:b/>
          <w:bCs/>
          <w:color w:val="000000" w:themeColor="text1"/>
          <w:lang w:val="en-US"/>
        </w:rPr>
        <w:t>D,F</w:t>
      </w:r>
      <w:proofErr w:type="gramEnd"/>
      <w:r w:rsidR="00B5457F" w:rsidRPr="009C75BA">
        <w:rPr>
          <w:rFonts w:ascii="Calibri" w:hAnsi="Calibri" w:cs="Calibri"/>
          <w:color w:val="000000" w:themeColor="text1"/>
          <w:lang w:val="en-US"/>
        </w:rPr>
        <w:t>)</w:t>
      </w:r>
      <w:r w:rsidR="007A17CD" w:rsidRPr="009C75BA">
        <w:rPr>
          <w:rFonts w:ascii="Calibri" w:hAnsi="Calibri" w:cs="Calibri"/>
          <w:color w:val="000000" w:themeColor="text1"/>
          <w:lang w:val="en-US"/>
        </w:rPr>
        <w:t>, attesting for</w:t>
      </w:r>
      <w:r w:rsidR="00B5457F" w:rsidRPr="009C75BA">
        <w:rPr>
          <w:rFonts w:ascii="Calibri" w:hAnsi="Calibri" w:cs="Calibri"/>
          <w:color w:val="000000" w:themeColor="text1"/>
          <w:lang w:val="en-US"/>
        </w:rPr>
        <w:t xml:space="preserve"> </w:t>
      </w:r>
      <w:r w:rsidR="007A17CD" w:rsidRPr="009C75BA">
        <w:rPr>
          <w:rFonts w:ascii="Calibri" w:hAnsi="Calibri" w:cs="Calibri"/>
          <w:i/>
          <w:iCs/>
          <w:color w:val="000000" w:themeColor="text1"/>
          <w:lang w:val="en-US"/>
        </w:rPr>
        <w:t>in vivo</w:t>
      </w:r>
      <w:r w:rsidR="007A17CD" w:rsidRPr="009C75BA">
        <w:rPr>
          <w:rFonts w:ascii="Calibri" w:hAnsi="Calibri" w:cs="Calibri"/>
          <w:color w:val="000000" w:themeColor="text1"/>
          <w:lang w:val="en-US"/>
        </w:rPr>
        <w:t xml:space="preserve">-like </w:t>
      </w:r>
      <w:r w:rsidR="00B5457F" w:rsidRPr="009C75BA">
        <w:rPr>
          <w:rFonts w:ascii="Calibri" w:hAnsi="Calibri" w:cs="Calibri"/>
          <w:color w:val="000000" w:themeColor="text1"/>
          <w:lang w:val="en-US"/>
        </w:rPr>
        <w:t>timing</w:t>
      </w:r>
      <w:r w:rsidR="007A17CD" w:rsidRPr="009C75BA">
        <w:rPr>
          <w:rFonts w:ascii="Calibri" w:hAnsi="Calibri" w:cs="Calibri"/>
          <w:color w:val="000000" w:themeColor="text1"/>
          <w:lang w:val="en-US"/>
        </w:rPr>
        <w:t xml:space="preserve"> of neocortical neuronal differentiation</w:t>
      </w:r>
      <w:r w:rsidR="00B5457F" w:rsidRPr="009C75BA">
        <w:rPr>
          <w:rFonts w:ascii="Calibri" w:hAnsi="Calibri" w:cs="Calibri"/>
          <w:color w:val="000000" w:themeColor="text1"/>
          <w:lang w:val="en-US"/>
        </w:rPr>
        <w:t>.</w:t>
      </w:r>
    </w:p>
    <w:p w14:paraId="3770CBE2" w14:textId="77777777" w:rsidR="007B40AF" w:rsidRPr="009C75BA" w:rsidRDefault="007B40AF">
      <w:pPr>
        <w:jc w:val="both"/>
        <w:rPr>
          <w:rFonts w:ascii="Calibri" w:hAnsi="Calibri" w:cs="Calibri"/>
          <w:color w:val="000000" w:themeColor="text1"/>
          <w:lang w:val="en-US"/>
        </w:rPr>
      </w:pPr>
    </w:p>
    <w:p w14:paraId="1A8D6612" w14:textId="1F1A2429" w:rsidR="00727FB7" w:rsidRPr="009C75BA" w:rsidRDefault="00727FB7">
      <w:pPr>
        <w:jc w:val="both"/>
        <w:rPr>
          <w:rFonts w:ascii="Calibri" w:hAnsi="Calibri" w:cs="Calibri"/>
          <w:color w:val="000000" w:themeColor="text1"/>
          <w:lang w:val="en-US"/>
        </w:rPr>
      </w:pPr>
      <w:r w:rsidRPr="009C75BA">
        <w:rPr>
          <w:rFonts w:ascii="Calibri" w:hAnsi="Calibri" w:cs="Calibri"/>
          <w:color w:val="000000" w:themeColor="text1"/>
          <w:lang w:val="en-US"/>
        </w:rPr>
        <w:t xml:space="preserve">Immunolabeling </w:t>
      </w:r>
      <w:r w:rsidR="00FE3EB6" w:rsidRPr="009C75BA">
        <w:rPr>
          <w:rFonts w:ascii="Calibri" w:hAnsi="Calibri" w:cs="Calibri"/>
          <w:color w:val="000000" w:themeColor="text1"/>
          <w:lang w:val="en-US"/>
        </w:rPr>
        <w:t>experiments</w:t>
      </w:r>
      <w:r w:rsidRPr="009C75BA">
        <w:rPr>
          <w:rFonts w:ascii="Calibri" w:hAnsi="Calibri" w:cs="Calibri"/>
          <w:color w:val="000000" w:themeColor="text1"/>
          <w:lang w:val="en-US"/>
        </w:rPr>
        <w:t xml:space="preserve"> using </w:t>
      </w:r>
      <w:r w:rsidR="006D0ECE" w:rsidRPr="009C75BA">
        <w:rPr>
          <w:rFonts w:ascii="Calibri" w:hAnsi="Calibri" w:cs="Calibri"/>
          <w:color w:val="000000" w:themeColor="text1"/>
          <w:lang w:val="en-US"/>
        </w:rPr>
        <w:t xml:space="preserve">the </w:t>
      </w:r>
      <w:r w:rsidR="00A063D4" w:rsidRPr="009C75BA">
        <w:rPr>
          <w:rFonts w:ascii="Calibri" w:hAnsi="Calibri" w:cs="Calibri"/>
          <w:color w:val="000000" w:themeColor="text1"/>
          <w:lang w:val="en-US"/>
        </w:rPr>
        <w:t xml:space="preserve">basal body </w:t>
      </w:r>
      <w:r w:rsidR="000826ED" w:rsidRPr="009C75BA">
        <w:rPr>
          <w:rFonts w:ascii="Calibri" w:hAnsi="Calibri" w:cs="Calibri"/>
          <w:color w:val="000000" w:themeColor="text1"/>
          <w:lang w:val="en-US"/>
        </w:rPr>
        <w:t>(</w:t>
      </w:r>
      <w:r w:rsidR="00390B15" w:rsidRPr="009C75BA">
        <w:rPr>
          <w:rFonts w:ascii="Calibri" w:hAnsi="Calibri" w:cs="Calibri"/>
          <w:color w:val="000000" w:themeColor="text1"/>
          <w:lang w:val="en-US"/>
        </w:rPr>
        <w:t>gamma Tubulin</w:t>
      </w:r>
      <w:r w:rsidR="000826ED" w:rsidRPr="009C75BA">
        <w:rPr>
          <w:rFonts w:ascii="Calibri" w:hAnsi="Calibri" w:cs="Calibri"/>
          <w:color w:val="000000" w:themeColor="text1"/>
          <w:lang w:val="en-US"/>
        </w:rPr>
        <w:t xml:space="preserve">) </w:t>
      </w:r>
      <w:r w:rsidR="00A063D4" w:rsidRPr="009C75BA">
        <w:rPr>
          <w:rFonts w:ascii="Calibri" w:hAnsi="Calibri" w:cs="Calibri"/>
          <w:color w:val="000000" w:themeColor="text1"/>
          <w:lang w:val="en-US"/>
        </w:rPr>
        <w:t>and axoneme</w:t>
      </w:r>
      <w:r w:rsidR="000826ED" w:rsidRPr="009C75BA">
        <w:rPr>
          <w:rFonts w:ascii="Calibri" w:hAnsi="Calibri" w:cs="Calibri"/>
          <w:color w:val="000000" w:themeColor="text1"/>
          <w:lang w:val="en-US"/>
        </w:rPr>
        <w:t xml:space="preserve"> (ARL13B)</w:t>
      </w:r>
      <w:r w:rsidRPr="009C75BA">
        <w:rPr>
          <w:rFonts w:ascii="Calibri" w:hAnsi="Calibri" w:cs="Calibri"/>
          <w:color w:val="000000" w:themeColor="text1"/>
          <w:lang w:val="en-US"/>
        </w:rPr>
        <w:t xml:space="preserve"> marke</w:t>
      </w:r>
      <w:r w:rsidR="00633F17" w:rsidRPr="009C75BA">
        <w:rPr>
          <w:rFonts w:ascii="Calibri" w:hAnsi="Calibri" w:cs="Calibri"/>
          <w:color w:val="000000" w:themeColor="text1"/>
          <w:lang w:val="en-US"/>
        </w:rPr>
        <w:t>r</w:t>
      </w:r>
      <w:r w:rsidRPr="009C75BA">
        <w:rPr>
          <w:rFonts w:ascii="Calibri" w:hAnsi="Calibri" w:cs="Calibri"/>
          <w:color w:val="000000" w:themeColor="text1"/>
          <w:lang w:val="en-US"/>
        </w:rPr>
        <w:t xml:space="preserve">s allow </w:t>
      </w:r>
      <w:r w:rsidR="00633F17" w:rsidRPr="009C75BA">
        <w:rPr>
          <w:rFonts w:ascii="Calibri" w:hAnsi="Calibri" w:cs="Calibri"/>
          <w:color w:val="000000" w:themeColor="text1"/>
          <w:lang w:val="en-US"/>
        </w:rPr>
        <w:t>visualiz</w:t>
      </w:r>
      <w:r w:rsidR="006D0ECE" w:rsidRPr="009C75BA">
        <w:rPr>
          <w:rFonts w:ascii="Calibri" w:hAnsi="Calibri" w:cs="Calibri"/>
          <w:color w:val="000000" w:themeColor="text1"/>
          <w:lang w:val="en-US"/>
        </w:rPr>
        <w:t>ation of</w:t>
      </w:r>
      <w:r w:rsidRPr="009C75BA">
        <w:rPr>
          <w:rFonts w:ascii="Calibri" w:hAnsi="Calibri" w:cs="Calibri"/>
          <w:color w:val="000000" w:themeColor="text1"/>
          <w:lang w:val="en-US"/>
        </w:rPr>
        <w:t xml:space="preserve"> PC</w:t>
      </w:r>
      <w:r w:rsidR="000A2864" w:rsidRPr="009C75BA">
        <w:rPr>
          <w:rFonts w:ascii="Calibri" w:hAnsi="Calibri" w:cs="Calibri"/>
          <w:color w:val="000000" w:themeColor="text1"/>
          <w:lang w:val="en-US"/>
        </w:rPr>
        <w:t xml:space="preserve"> </w:t>
      </w:r>
      <w:r w:rsidR="00701A1B" w:rsidRPr="009C75BA">
        <w:rPr>
          <w:rFonts w:ascii="Calibri" w:hAnsi="Calibri" w:cs="Calibri"/>
          <w:color w:val="000000" w:themeColor="text1"/>
          <w:lang w:val="en-US"/>
        </w:rPr>
        <w:t xml:space="preserve">on 20 µm cryosections </w:t>
      </w:r>
      <w:r w:rsidR="000A2864" w:rsidRPr="009C75BA">
        <w:rPr>
          <w:rFonts w:ascii="Calibri" w:hAnsi="Calibri" w:cs="Calibri"/>
          <w:color w:val="000000" w:themeColor="text1"/>
          <w:lang w:val="en-US"/>
        </w:rPr>
        <w:t>(</w:t>
      </w:r>
      <w:r w:rsidR="000A2864" w:rsidRPr="009C75BA">
        <w:rPr>
          <w:rFonts w:ascii="Calibri" w:hAnsi="Calibri" w:cs="Calibri"/>
          <w:b/>
          <w:bCs/>
          <w:color w:val="000000" w:themeColor="text1"/>
          <w:lang w:val="en-US"/>
        </w:rPr>
        <w:t>Figure 3</w:t>
      </w:r>
      <w:proofErr w:type="gramStart"/>
      <w:r w:rsidR="00390B15" w:rsidRPr="009C75BA">
        <w:rPr>
          <w:rFonts w:ascii="Calibri" w:hAnsi="Calibri" w:cs="Calibri"/>
          <w:b/>
          <w:bCs/>
          <w:color w:val="000000" w:themeColor="text1"/>
          <w:lang w:val="en-US"/>
        </w:rPr>
        <w:t>G,H</w:t>
      </w:r>
      <w:proofErr w:type="gramEnd"/>
      <w:r w:rsidR="000A2864" w:rsidRPr="009C75BA">
        <w:rPr>
          <w:rFonts w:ascii="Calibri" w:hAnsi="Calibri" w:cs="Calibri"/>
          <w:color w:val="000000" w:themeColor="text1"/>
          <w:lang w:val="en-US"/>
        </w:rPr>
        <w:t>)</w:t>
      </w:r>
      <w:r w:rsidR="00FE3EB6" w:rsidRPr="009C75BA">
        <w:rPr>
          <w:rFonts w:ascii="Calibri" w:hAnsi="Calibri" w:cs="Calibri"/>
          <w:color w:val="000000" w:themeColor="text1"/>
          <w:lang w:val="en-US"/>
        </w:rPr>
        <w:t xml:space="preserve">. </w:t>
      </w:r>
      <w:r w:rsidR="00701A1B" w:rsidRPr="009C75BA">
        <w:rPr>
          <w:rFonts w:ascii="Calibri" w:hAnsi="Calibri" w:cs="Calibri"/>
          <w:color w:val="000000" w:themeColor="text1"/>
          <w:lang w:val="en-US"/>
        </w:rPr>
        <w:t xml:space="preserve">To take advantage of the 3D organization of dorsal forebrain organoids, </w:t>
      </w:r>
      <w:r w:rsidR="007A17CD" w:rsidRPr="009C75BA">
        <w:rPr>
          <w:rFonts w:ascii="Calibri" w:hAnsi="Calibri" w:cs="Calibri"/>
          <w:color w:val="000000" w:themeColor="text1"/>
          <w:lang w:val="en-US"/>
        </w:rPr>
        <w:t>whole-mount</w:t>
      </w:r>
      <w:r w:rsidR="00701A1B" w:rsidRPr="009C75BA">
        <w:rPr>
          <w:rFonts w:ascii="Calibri" w:hAnsi="Calibri" w:cs="Calibri"/>
          <w:color w:val="000000" w:themeColor="text1"/>
          <w:lang w:val="en-US"/>
        </w:rPr>
        <w:t xml:space="preserve"> immunostaining </w:t>
      </w:r>
      <w:r w:rsidR="007A17CD" w:rsidRPr="009C75BA">
        <w:rPr>
          <w:rFonts w:ascii="Calibri" w:hAnsi="Calibri" w:cs="Calibri"/>
          <w:color w:val="000000" w:themeColor="text1"/>
          <w:lang w:val="en-US"/>
        </w:rPr>
        <w:t>can be performed</w:t>
      </w:r>
      <w:r w:rsidR="00701A1B" w:rsidRPr="009C75BA">
        <w:rPr>
          <w:rFonts w:ascii="Calibri" w:hAnsi="Calibri" w:cs="Calibri"/>
          <w:color w:val="000000" w:themeColor="text1"/>
          <w:lang w:val="en-US"/>
        </w:rPr>
        <w:t xml:space="preserve">. </w:t>
      </w:r>
      <w:r w:rsidR="000826ED" w:rsidRPr="009C75BA">
        <w:rPr>
          <w:rFonts w:ascii="Calibri" w:hAnsi="Calibri" w:cs="Calibri"/>
          <w:color w:val="000000" w:themeColor="text1"/>
          <w:lang w:val="en-US"/>
        </w:rPr>
        <w:t>Light</w:t>
      </w:r>
      <w:r w:rsidR="00FC64D7" w:rsidRPr="009C75BA">
        <w:rPr>
          <w:rFonts w:ascii="Calibri" w:hAnsi="Calibri" w:cs="Calibri"/>
          <w:color w:val="000000" w:themeColor="text1"/>
          <w:lang w:val="en-US"/>
        </w:rPr>
        <w:t xml:space="preserve"> </w:t>
      </w:r>
      <w:r w:rsidR="000826ED" w:rsidRPr="009C75BA">
        <w:rPr>
          <w:rFonts w:ascii="Calibri" w:hAnsi="Calibri" w:cs="Calibri"/>
          <w:color w:val="000000" w:themeColor="text1"/>
          <w:lang w:val="en-US"/>
        </w:rPr>
        <w:t>sheet acquisition of</w:t>
      </w:r>
      <w:r w:rsidR="00DA0187" w:rsidRPr="009C75BA">
        <w:rPr>
          <w:rFonts w:ascii="Calibri" w:hAnsi="Calibri" w:cs="Calibri"/>
          <w:color w:val="000000" w:themeColor="text1"/>
          <w:lang w:val="en-US"/>
        </w:rPr>
        <w:t xml:space="preserve"> such</w:t>
      </w:r>
      <w:r w:rsidR="000826ED" w:rsidRPr="009C75BA">
        <w:rPr>
          <w:rFonts w:ascii="Calibri" w:hAnsi="Calibri" w:cs="Calibri"/>
          <w:color w:val="000000" w:themeColor="text1"/>
          <w:lang w:val="en-US"/>
        </w:rPr>
        <w:t xml:space="preserve"> </w:t>
      </w:r>
      <w:r w:rsidR="000826ED" w:rsidRPr="009C75BA">
        <w:rPr>
          <w:rFonts w:ascii="Calibri" w:hAnsi="Calibri" w:cs="Calibri"/>
          <w:i/>
          <w:iCs/>
          <w:color w:val="000000" w:themeColor="text1"/>
          <w:lang w:val="en-US"/>
        </w:rPr>
        <w:t>in toto</w:t>
      </w:r>
      <w:r w:rsidR="000826ED" w:rsidRPr="009C75BA">
        <w:rPr>
          <w:rFonts w:ascii="Calibri" w:hAnsi="Calibri" w:cs="Calibri"/>
          <w:color w:val="000000" w:themeColor="text1"/>
          <w:lang w:val="en-US"/>
        </w:rPr>
        <w:t xml:space="preserve"> </w:t>
      </w:r>
      <w:proofErr w:type="spellStart"/>
      <w:r w:rsidR="000826ED" w:rsidRPr="009C75BA">
        <w:rPr>
          <w:rFonts w:ascii="Calibri" w:hAnsi="Calibri" w:cs="Calibri"/>
          <w:color w:val="000000" w:themeColor="text1"/>
          <w:lang w:val="en-US"/>
        </w:rPr>
        <w:t>immunostained</w:t>
      </w:r>
      <w:proofErr w:type="spellEnd"/>
      <w:r w:rsidR="000826ED" w:rsidRPr="009C75BA">
        <w:rPr>
          <w:rFonts w:ascii="Calibri" w:hAnsi="Calibri" w:cs="Calibri"/>
          <w:color w:val="000000" w:themeColor="text1"/>
          <w:lang w:val="en-US"/>
        </w:rPr>
        <w:t xml:space="preserve"> and cleared organoids allows detect</w:t>
      </w:r>
      <w:r w:rsidR="00E25126" w:rsidRPr="009C75BA">
        <w:rPr>
          <w:rFonts w:ascii="Calibri" w:hAnsi="Calibri" w:cs="Calibri"/>
          <w:color w:val="000000" w:themeColor="text1"/>
          <w:lang w:val="en-US"/>
        </w:rPr>
        <w:t>ion of both</w:t>
      </w:r>
      <w:r w:rsidR="000826ED" w:rsidRPr="009C75BA">
        <w:rPr>
          <w:rFonts w:ascii="Calibri" w:hAnsi="Calibri" w:cs="Calibri"/>
          <w:color w:val="000000" w:themeColor="text1"/>
          <w:lang w:val="en-US"/>
        </w:rPr>
        <w:t xml:space="preserve"> </w:t>
      </w:r>
      <w:r w:rsidR="0066350F" w:rsidRPr="009C75BA">
        <w:rPr>
          <w:rFonts w:ascii="Calibri" w:hAnsi="Calibri" w:cs="Calibri"/>
          <w:color w:val="000000" w:themeColor="text1"/>
          <w:lang w:val="en-US"/>
        </w:rPr>
        <w:t xml:space="preserve">centrosomes and </w:t>
      </w:r>
      <w:r w:rsidR="000826ED" w:rsidRPr="009C75BA">
        <w:rPr>
          <w:rFonts w:ascii="Calibri" w:hAnsi="Calibri" w:cs="Calibri"/>
          <w:color w:val="000000" w:themeColor="text1"/>
          <w:lang w:val="en-US"/>
        </w:rPr>
        <w:t>PC on all NSPC types as well as on neocortical neurons</w:t>
      </w:r>
      <w:r w:rsidR="00701A1B" w:rsidRPr="009C75BA">
        <w:rPr>
          <w:rFonts w:ascii="Calibri" w:hAnsi="Calibri" w:cs="Calibri"/>
          <w:color w:val="000000" w:themeColor="text1"/>
          <w:lang w:val="en-US"/>
        </w:rPr>
        <w:t xml:space="preserve"> (</w:t>
      </w:r>
      <w:r w:rsidR="00DA0187" w:rsidRPr="009C75BA">
        <w:rPr>
          <w:rFonts w:ascii="Calibri" w:hAnsi="Calibri" w:cs="Calibri"/>
          <w:b/>
          <w:bCs/>
          <w:color w:val="000000" w:themeColor="text1"/>
          <w:lang w:val="en-US"/>
        </w:rPr>
        <w:t>Video</w:t>
      </w:r>
      <w:r w:rsidR="00701A1B" w:rsidRPr="009C75BA">
        <w:rPr>
          <w:rFonts w:ascii="Calibri" w:hAnsi="Calibri" w:cs="Calibri"/>
          <w:b/>
          <w:bCs/>
          <w:color w:val="000000" w:themeColor="text1"/>
          <w:lang w:val="en-US"/>
        </w:rPr>
        <w:t xml:space="preserve"> </w:t>
      </w:r>
      <w:r w:rsidR="000529D1" w:rsidRPr="009C75BA">
        <w:rPr>
          <w:rFonts w:ascii="Calibri" w:hAnsi="Calibri" w:cs="Calibri"/>
          <w:b/>
          <w:bCs/>
          <w:color w:val="000000" w:themeColor="text1"/>
          <w:lang w:val="en-US"/>
        </w:rPr>
        <w:t>3</w:t>
      </w:r>
      <w:r w:rsidR="00701A1B" w:rsidRPr="009C75BA">
        <w:rPr>
          <w:rFonts w:ascii="Calibri" w:hAnsi="Calibri" w:cs="Calibri"/>
          <w:color w:val="000000" w:themeColor="text1"/>
          <w:lang w:val="en-US"/>
        </w:rPr>
        <w:t>)</w:t>
      </w:r>
      <w:r w:rsidR="000826ED" w:rsidRPr="009C75BA">
        <w:rPr>
          <w:rFonts w:ascii="Calibri" w:hAnsi="Calibri" w:cs="Calibri"/>
          <w:color w:val="000000" w:themeColor="text1"/>
          <w:lang w:val="en-US"/>
        </w:rPr>
        <w:t xml:space="preserve">. </w:t>
      </w:r>
      <w:r w:rsidR="00DD7C68" w:rsidRPr="009C75BA">
        <w:rPr>
          <w:rFonts w:ascii="Calibri" w:hAnsi="Calibri" w:cs="Calibri"/>
          <w:color w:val="000000" w:themeColor="text1"/>
          <w:lang w:val="en-US"/>
        </w:rPr>
        <w:t>In addition, to perform more accurate analyses of PC biogenesis, immunohistochemistry analysis on free-floating thick sections (150</w:t>
      </w:r>
      <w:r w:rsidR="00A04A2F">
        <w:rPr>
          <w:rFonts w:ascii="Calibri" w:hAnsi="Calibri" w:cs="Calibri"/>
          <w:color w:val="000000" w:themeColor="text1"/>
          <w:lang w:val="en-US"/>
        </w:rPr>
        <w:t xml:space="preserve"> </w:t>
      </w:r>
      <w:r w:rsidR="00DD7C68" w:rsidRPr="009C75BA">
        <w:rPr>
          <w:rFonts w:ascii="Calibri" w:hAnsi="Calibri" w:cs="Calibri"/>
          <w:color w:val="000000" w:themeColor="text1"/>
          <w:lang w:val="en-US"/>
        </w:rPr>
        <w:t xml:space="preserve">µm) of dorsal forebrain organoids may be performed. After clearing, such sections may be acquired using a 40x (NA 1.3) or 63x (NA 1.4) oil objective of an inverted resonant white light confocal laser microscope, allowing to </w:t>
      </w:r>
      <w:r w:rsidR="00D82CC7" w:rsidRPr="009C75BA">
        <w:rPr>
          <w:rFonts w:ascii="Calibri" w:hAnsi="Calibri" w:cs="Calibri"/>
          <w:color w:val="000000" w:themeColor="text1"/>
          <w:lang w:val="en-US"/>
        </w:rPr>
        <w:t>improve</w:t>
      </w:r>
      <w:r w:rsidR="00DD7C68" w:rsidRPr="009C75BA">
        <w:rPr>
          <w:rFonts w:ascii="Calibri" w:hAnsi="Calibri" w:cs="Calibri"/>
          <w:color w:val="000000" w:themeColor="text1"/>
          <w:lang w:val="en-US"/>
        </w:rPr>
        <w:t xml:space="preserve"> resolution while preserving the 3D spatial information of organoids</w:t>
      </w:r>
      <w:r w:rsidR="008F7D96" w:rsidRPr="009C75BA">
        <w:rPr>
          <w:rFonts w:ascii="Calibri" w:hAnsi="Calibri" w:cs="Calibri"/>
          <w:color w:val="000000" w:themeColor="text1"/>
          <w:shd w:val="clear" w:color="auto" w:fill="FFFFFF"/>
          <w:lang w:val="en-US"/>
        </w:rPr>
        <w:t>.</w:t>
      </w:r>
      <w:r w:rsidR="00986AE9" w:rsidRPr="009C75BA">
        <w:rPr>
          <w:rFonts w:ascii="Calibri" w:hAnsi="Calibri" w:cs="Calibri"/>
          <w:color w:val="000000" w:themeColor="text1"/>
          <w:shd w:val="clear" w:color="auto" w:fill="FFFFFF"/>
          <w:lang w:val="en-US"/>
        </w:rPr>
        <w:t xml:space="preserve"> </w:t>
      </w:r>
      <w:r w:rsidR="008F7D96" w:rsidRPr="009C75BA">
        <w:rPr>
          <w:rFonts w:ascii="Calibri" w:hAnsi="Calibri" w:cs="Calibri"/>
          <w:color w:val="000000" w:themeColor="text1"/>
          <w:shd w:val="clear" w:color="auto" w:fill="FFFFFF"/>
          <w:lang w:val="en-US"/>
        </w:rPr>
        <w:t>Such laser scanning confocal microscope enable</w:t>
      </w:r>
      <w:r w:rsidR="006C1C98" w:rsidRPr="009C75BA">
        <w:rPr>
          <w:rFonts w:ascii="Calibri" w:hAnsi="Calibri" w:cs="Calibri"/>
          <w:color w:val="000000" w:themeColor="text1"/>
          <w:shd w:val="clear" w:color="auto" w:fill="FFFFFF"/>
          <w:lang w:val="en-US"/>
        </w:rPr>
        <w:t>s</w:t>
      </w:r>
      <w:r w:rsidR="00986AE9" w:rsidRPr="009C75BA">
        <w:rPr>
          <w:rFonts w:ascii="Calibri" w:hAnsi="Calibri" w:cs="Calibri"/>
          <w:color w:val="000000" w:themeColor="text1"/>
          <w:shd w:val="clear" w:color="auto" w:fill="FFFFFF"/>
          <w:lang w:val="en-US"/>
        </w:rPr>
        <w:t xml:space="preserve"> rapid acquisition of thick sections, </w:t>
      </w:r>
      <w:r w:rsidR="008753BB" w:rsidRPr="009C75BA">
        <w:rPr>
          <w:rFonts w:ascii="Calibri" w:hAnsi="Calibri" w:cs="Calibri"/>
          <w:color w:val="000000" w:themeColor="text1"/>
          <w:shd w:val="clear" w:color="auto" w:fill="FFFFFF"/>
          <w:lang w:val="en-US"/>
        </w:rPr>
        <w:t xml:space="preserve">with a precise and flexible excitation and detection without any interference </w:t>
      </w:r>
      <w:r w:rsidR="00395F21" w:rsidRPr="009C75BA">
        <w:rPr>
          <w:rFonts w:ascii="Calibri" w:hAnsi="Calibri" w:cs="Calibri"/>
          <w:color w:val="000000" w:themeColor="text1"/>
          <w:shd w:val="clear" w:color="auto" w:fill="FFFFFF"/>
          <w:lang w:val="en-US"/>
        </w:rPr>
        <w:t>(</w:t>
      </w:r>
      <w:r w:rsidR="00390B15" w:rsidRPr="009C75BA">
        <w:rPr>
          <w:rFonts w:ascii="Calibri" w:hAnsi="Calibri" w:cs="Calibri"/>
          <w:b/>
          <w:bCs/>
          <w:color w:val="000000" w:themeColor="text1"/>
          <w:shd w:val="clear" w:color="auto" w:fill="FFFFFF"/>
          <w:lang w:val="en-US"/>
        </w:rPr>
        <w:t xml:space="preserve">Video </w:t>
      </w:r>
      <w:r w:rsidR="000529D1" w:rsidRPr="009C75BA">
        <w:rPr>
          <w:rFonts w:ascii="Calibri" w:hAnsi="Calibri" w:cs="Calibri"/>
          <w:b/>
          <w:bCs/>
          <w:color w:val="000000" w:themeColor="text1"/>
          <w:shd w:val="clear" w:color="auto" w:fill="FFFFFF"/>
          <w:lang w:val="en-US"/>
        </w:rPr>
        <w:t>4</w:t>
      </w:r>
      <w:r w:rsidR="00395F21" w:rsidRPr="009C75BA">
        <w:rPr>
          <w:rFonts w:ascii="Calibri" w:hAnsi="Calibri" w:cs="Calibri"/>
          <w:color w:val="000000" w:themeColor="text1"/>
          <w:shd w:val="clear" w:color="auto" w:fill="FFFFFF"/>
          <w:lang w:val="en-US"/>
        </w:rPr>
        <w:t>)</w:t>
      </w:r>
      <w:r w:rsidR="00986AE9" w:rsidRPr="009C75BA">
        <w:rPr>
          <w:rFonts w:ascii="Calibri" w:hAnsi="Calibri" w:cs="Calibri"/>
          <w:color w:val="000000" w:themeColor="text1"/>
          <w:shd w:val="clear" w:color="auto" w:fill="FFFFFF"/>
          <w:lang w:val="en-US"/>
        </w:rPr>
        <w:t>.</w:t>
      </w:r>
      <w:r w:rsidR="00395F21" w:rsidRPr="009C75BA">
        <w:rPr>
          <w:rFonts w:ascii="Calibri" w:hAnsi="Calibri" w:cs="Calibri"/>
          <w:color w:val="000000" w:themeColor="text1"/>
          <w:shd w:val="clear" w:color="auto" w:fill="FFFFFF"/>
          <w:lang w:val="en-US"/>
        </w:rPr>
        <w:t xml:space="preserve"> </w:t>
      </w:r>
      <w:r w:rsidR="00607023" w:rsidRPr="009C75BA">
        <w:rPr>
          <w:rFonts w:ascii="Calibri" w:hAnsi="Calibri" w:cs="Calibri"/>
          <w:color w:val="000000" w:themeColor="text1"/>
          <w:shd w:val="clear" w:color="auto" w:fill="FFFFFF"/>
          <w:lang w:val="en-US"/>
        </w:rPr>
        <w:t>S</w:t>
      </w:r>
      <w:r w:rsidR="000826ED" w:rsidRPr="009C75BA">
        <w:rPr>
          <w:rFonts w:ascii="Calibri" w:hAnsi="Calibri" w:cs="Calibri"/>
          <w:color w:val="000000" w:themeColor="text1"/>
          <w:lang w:val="en-US"/>
        </w:rPr>
        <w:t xml:space="preserve">everal structural parameters </w:t>
      </w:r>
      <w:r w:rsidR="006C1C98" w:rsidRPr="009C75BA">
        <w:rPr>
          <w:rFonts w:ascii="Calibri" w:hAnsi="Calibri" w:cs="Calibri"/>
          <w:color w:val="000000" w:themeColor="text1"/>
          <w:lang w:val="en-US"/>
        </w:rPr>
        <w:t xml:space="preserve">of PC </w:t>
      </w:r>
      <w:r w:rsidR="00607023" w:rsidRPr="009C75BA">
        <w:rPr>
          <w:rFonts w:ascii="Calibri" w:hAnsi="Calibri" w:cs="Calibri"/>
          <w:color w:val="000000" w:themeColor="text1"/>
          <w:lang w:val="en-US"/>
        </w:rPr>
        <w:t xml:space="preserve">can be evaluated, </w:t>
      </w:r>
      <w:r w:rsidR="000826ED" w:rsidRPr="009C75BA">
        <w:rPr>
          <w:rFonts w:ascii="Calibri" w:hAnsi="Calibri" w:cs="Calibri"/>
          <w:color w:val="000000" w:themeColor="text1"/>
          <w:lang w:val="en-US"/>
        </w:rPr>
        <w:t xml:space="preserve">including PC </w:t>
      </w:r>
      <w:r w:rsidR="007E6484" w:rsidRPr="009C75BA">
        <w:rPr>
          <w:rFonts w:ascii="Calibri" w:hAnsi="Calibri" w:cs="Calibri"/>
          <w:color w:val="000000" w:themeColor="text1"/>
          <w:lang w:val="en-US"/>
        </w:rPr>
        <w:t>number</w:t>
      </w:r>
      <w:r w:rsidR="001867CB" w:rsidRPr="009C75BA">
        <w:rPr>
          <w:rFonts w:ascii="Calibri" w:hAnsi="Calibri" w:cs="Calibri"/>
          <w:color w:val="000000" w:themeColor="text1"/>
          <w:lang w:val="en-US"/>
        </w:rPr>
        <w:t>,</w:t>
      </w:r>
      <w:r w:rsidR="000826ED" w:rsidRPr="009C75BA">
        <w:rPr>
          <w:rFonts w:ascii="Calibri" w:hAnsi="Calibri" w:cs="Calibri"/>
          <w:color w:val="000000" w:themeColor="text1"/>
          <w:lang w:val="en-US"/>
        </w:rPr>
        <w:t xml:space="preserve"> </w:t>
      </w:r>
      <w:r w:rsidR="007E6484" w:rsidRPr="009C75BA">
        <w:rPr>
          <w:rFonts w:ascii="Calibri" w:hAnsi="Calibri" w:cs="Calibri"/>
          <w:color w:val="000000" w:themeColor="text1"/>
          <w:lang w:val="en-US"/>
        </w:rPr>
        <w:t>length</w:t>
      </w:r>
      <w:r w:rsidR="00E74281" w:rsidRPr="009C75BA">
        <w:rPr>
          <w:rFonts w:ascii="Calibri" w:hAnsi="Calibri" w:cs="Calibri"/>
          <w:color w:val="000000" w:themeColor="text1"/>
          <w:lang w:val="en-US"/>
        </w:rPr>
        <w:t>,</w:t>
      </w:r>
      <w:r w:rsidR="001867CB" w:rsidRPr="009C75BA">
        <w:rPr>
          <w:rFonts w:ascii="Calibri" w:hAnsi="Calibri" w:cs="Calibri"/>
          <w:color w:val="000000" w:themeColor="text1"/>
          <w:lang w:val="en-US"/>
        </w:rPr>
        <w:t xml:space="preserve"> and orientation</w:t>
      </w:r>
      <w:r w:rsidR="006C1C98" w:rsidRPr="009C75BA">
        <w:rPr>
          <w:rFonts w:ascii="Calibri" w:hAnsi="Calibri" w:cs="Calibri"/>
          <w:color w:val="000000" w:themeColor="text1"/>
          <w:lang w:val="en-US"/>
        </w:rPr>
        <w:t>,</w:t>
      </w:r>
      <w:r w:rsidR="000826ED" w:rsidRPr="009C75BA">
        <w:rPr>
          <w:rFonts w:ascii="Calibri" w:hAnsi="Calibri" w:cs="Calibri"/>
          <w:color w:val="000000" w:themeColor="text1"/>
          <w:lang w:val="en-US"/>
        </w:rPr>
        <w:t xml:space="preserve"> </w:t>
      </w:r>
      <w:r w:rsidR="00395F21" w:rsidRPr="009C75BA">
        <w:rPr>
          <w:rFonts w:ascii="Calibri" w:hAnsi="Calibri" w:cs="Calibri"/>
          <w:color w:val="000000" w:themeColor="text1"/>
          <w:lang w:val="en-US"/>
        </w:rPr>
        <w:t xml:space="preserve">using </w:t>
      </w:r>
      <w:r w:rsidR="00537C75" w:rsidRPr="009C75BA">
        <w:rPr>
          <w:rFonts w:ascii="Calibri" w:hAnsi="Calibri" w:cs="Calibri"/>
          <w:color w:val="000000" w:themeColor="text1"/>
          <w:lang w:val="en-US"/>
        </w:rPr>
        <w:t>3D</w:t>
      </w:r>
      <w:r w:rsidR="00613062" w:rsidRPr="009C75BA">
        <w:rPr>
          <w:rFonts w:ascii="Calibri" w:hAnsi="Calibri" w:cs="Calibri"/>
          <w:color w:val="000000" w:themeColor="text1"/>
          <w:lang w:val="en-US"/>
        </w:rPr>
        <w:t xml:space="preserve">-imaging </w:t>
      </w:r>
      <w:r w:rsidR="0089161C" w:rsidRPr="009C75BA">
        <w:rPr>
          <w:rFonts w:ascii="Calibri" w:hAnsi="Calibri" w:cs="Calibri"/>
          <w:color w:val="000000" w:themeColor="text1"/>
          <w:lang w:val="en-US"/>
        </w:rPr>
        <w:t>software</w:t>
      </w:r>
      <w:r w:rsidR="00607023" w:rsidRPr="009C75BA">
        <w:rPr>
          <w:rFonts w:ascii="Calibri" w:hAnsi="Calibri" w:cs="Calibri"/>
          <w:color w:val="000000" w:themeColor="text1"/>
          <w:lang w:val="en-US"/>
        </w:rPr>
        <w:t xml:space="preserve">. Dedicated </w:t>
      </w:r>
      <w:r w:rsidR="00395F21" w:rsidRPr="009C75BA">
        <w:rPr>
          <w:rFonts w:ascii="Calibri" w:hAnsi="Calibri" w:cs="Calibri"/>
          <w:color w:val="000000" w:themeColor="text1"/>
          <w:lang w:val="en-US"/>
        </w:rPr>
        <w:t>open-source, freely available</w:t>
      </w:r>
      <w:r w:rsidR="000826ED" w:rsidRPr="009C75BA">
        <w:rPr>
          <w:rFonts w:ascii="Calibri" w:hAnsi="Calibri" w:cs="Calibri"/>
          <w:color w:val="000000" w:themeColor="text1"/>
          <w:lang w:val="en-US"/>
        </w:rPr>
        <w:t xml:space="preserve"> </w:t>
      </w:r>
      <w:r w:rsidR="00395F21" w:rsidRPr="009C75BA">
        <w:rPr>
          <w:rFonts w:ascii="Calibri" w:hAnsi="Calibri" w:cs="Calibri"/>
          <w:color w:val="000000" w:themeColor="text1"/>
          <w:lang w:val="en-US"/>
        </w:rPr>
        <w:t xml:space="preserve">tools </w:t>
      </w:r>
      <w:r w:rsidR="00607023" w:rsidRPr="009C75BA">
        <w:rPr>
          <w:rFonts w:ascii="Calibri" w:hAnsi="Calibri" w:cs="Calibri"/>
          <w:color w:val="000000" w:themeColor="text1"/>
          <w:lang w:val="en-US"/>
        </w:rPr>
        <w:t xml:space="preserve">such as </w:t>
      </w:r>
      <w:r w:rsidR="00395F21" w:rsidRPr="009C75BA">
        <w:rPr>
          <w:rFonts w:ascii="Calibri" w:hAnsi="Calibri" w:cs="Calibri"/>
          <w:color w:val="000000" w:themeColor="text1"/>
          <w:lang w:val="en-US"/>
        </w:rPr>
        <w:t>Ilastik</w:t>
      </w:r>
      <w:r w:rsidR="00D96C78" w:rsidRPr="009C75BA">
        <w:rPr>
          <w:rFonts w:ascii="Calibri" w:hAnsi="Calibri" w:cs="Calibri"/>
          <w:color w:val="000000" w:themeColor="text1"/>
          <w:lang w:val="en-US"/>
        </w:rPr>
        <w:fldChar w:fldCharType="begin"/>
      </w:r>
      <w:r w:rsidR="001A3950" w:rsidRPr="009C75BA">
        <w:rPr>
          <w:rFonts w:ascii="Calibri" w:hAnsi="Calibri" w:cs="Calibri"/>
          <w:color w:val="000000" w:themeColor="text1"/>
          <w:lang w:val="en-US"/>
        </w:rPr>
        <w:instrText xml:space="preserve"> ADDIN ZOTERO_ITEM CSL_CITATION {"citationID":"6umnhXir","properties":{"formattedCitation":"\\super 28\\nosupersub{}","plainCitation":"28","noteIndex":0},"citationItems":[{"id":761,"uris":["http://zotero.org/users/local/c5hR52E1/items/DBBUFDT6"],"uri":["http://zotero.org/users/local/c5hR52E1/items/DBBUFDT6"],"itemData":{"id":761,"type":"article-journal","abstract":"We present ilastik, an easy-to-use interactive tool that brings machine-learning-based (bio)image analysis to end users without substantial computational expertise. It contains pre-defined workflows for image segmentation, object classification, counting and tracking. Users adapt the workflows to the problem at hand by interactively providing sparse training annotations for a nonlinear classifier. ilastik can process data in up to five dimensions (3D, time and number of channels). Its computational back end runs operations on-demand wherever possible, allowing for interactive prediction on data larger than RAM. Once the classifiers are trained, ilastik workflows can be applied to new data from the command line without further user interaction. We describe all ilastik workflows in detail, including three case studies and a discussion on the expected performance.","container-title":"Nature Methods","DOI":"10.1038/s41592-019-0582-9","ISSN":"1548-7105","issue":"12","journalAbbreviation":"Nat Methods","language":"eng","note":"PMID: 31570887","page":"1226-1232","source":"PubMed","title":"ilastik: interactive machine learning for (bio)image analysis","title-short":"ilastik","volume":"16","author":[{"family":"Berg","given":"Stuart"},{"family":"Kutra","given":"Dominik"},{"family":"Kroeger","given":"Thorben"},{"family":"Straehle","given":"Christoph N."},{"family":"Kausler","given":"Bernhard X."},{"family":"Haubold","given":"Carsten"},{"family":"Schiegg","given":"Martin"},{"family":"Ales","given":"Janez"},{"family":"Beier","given":"Thorsten"},{"family":"Rudy","given":"Markus"},{"family":"Eren","given":"Kemal"},{"family":"Cervantes","given":"Jaime I."},{"family":"Xu","given":"Buote"},{"family":"Beuttenmueller","given":"Fynn"},{"family":"Wolny","given":"Adrian"},{"family":"Zhang","given":"Chong"},{"family":"Koethe","given":"Ullrich"},{"family":"Hamprecht","given":"Fred A."},{"family":"Kreshuk","given":"Anna"}],"issued":{"date-parts":[["2019",12]]}}}],"schema":"https://github.com/citation-style-language/schema/raw/master/csl-citation.json"} </w:instrText>
      </w:r>
      <w:r w:rsidR="00D96C78" w:rsidRPr="009C75BA">
        <w:rPr>
          <w:rFonts w:ascii="Calibri" w:hAnsi="Calibri" w:cs="Calibri"/>
          <w:color w:val="000000" w:themeColor="text1"/>
          <w:lang w:val="en-US"/>
        </w:rPr>
        <w:fldChar w:fldCharType="separate"/>
      </w:r>
      <w:r w:rsidR="001A3950" w:rsidRPr="009C75BA">
        <w:rPr>
          <w:rFonts w:ascii="Calibri" w:hAnsi="Calibri" w:cs="Calibri"/>
          <w:color w:val="000000"/>
          <w:vertAlign w:val="superscript"/>
          <w:lang w:val="en-US"/>
        </w:rPr>
        <w:t>28</w:t>
      </w:r>
      <w:r w:rsidR="00D96C78" w:rsidRPr="009C75BA">
        <w:rPr>
          <w:rFonts w:ascii="Calibri" w:hAnsi="Calibri" w:cs="Calibri"/>
          <w:color w:val="000000" w:themeColor="text1"/>
          <w:lang w:val="en-US"/>
        </w:rPr>
        <w:fldChar w:fldCharType="end"/>
      </w:r>
      <w:r w:rsidR="00395F21" w:rsidRPr="009C75BA">
        <w:rPr>
          <w:rFonts w:ascii="Calibri" w:hAnsi="Calibri" w:cs="Calibri"/>
          <w:color w:val="000000" w:themeColor="text1"/>
          <w:lang w:val="en-US"/>
        </w:rPr>
        <w:t>, a</w:t>
      </w:r>
      <w:r w:rsidR="00A04A2F">
        <w:rPr>
          <w:rFonts w:ascii="Calibri" w:hAnsi="Calibri" w:cs="Calibri"/>
          <w:color w:val="000000" w:themeColor="text1"/>
          <w:lang w:val="en-US"/>
        </w:rPr>
        <w:t xml:space="preserve"> </w:t>
      </w:r>
      <w:r w:rsidR="00395F21" w:rsidRPr="009C75BA">
        <w:rPr>
          <w:rFonts w:ascii="Calibri" w:hAnsi="Calibri" w:cs="Calibri"/>
          <w:color w:val="000000" w:themeColor="text1"/>
          <w:lang w:val="en-US"/>
        </w:rPr>
        <w:t xml:space="preserve">machine-learning-based image analysis tool </w:t>
      </w:r>
      <w:r w:rsidR="00607023" w:rsidRPr="009C75BA">
        <w:rPr>
          <w:rFonts w:ascii="Calibri" w:hAnsi="Calibri" w:cs="Calibri"/>
          <w:color w:val="000000" w:themeColor="text1"/>
          <w:lang w:val="en-US"/>
        </w:rPr>
        <w:t xml:space="preserve">as well as </w:t>
      </w:r>
      <w:r w:rsidR="00395F21" w:rsidRPr="009C75BA">
        <w:rPr>
          <w:rFonts w:ascii="Calibri" w:hAnsi="Calibri" w:cs="Calibri"/>
          <w:color w:val="000000" w:themeColor="text1"/>
          <w:lang w:val="en-US"/>
        </w:rPr>
        <w:t xml:space="preserve">the </w:t>
      </w:r>
      <w:proofErr w:type="spellStart"/>
      <w:r w:rsidR="000826ED" w:rsidRPr="009C75BA">
        <w:rPr>
          <w:rFonts w:ascii="Calibri" w:hAnsi="Calibri" w:cs="Calibri"/>
          <w:color w:val="000000" w:themeColor="text1"/>
          <w:lang w:val="en-US"/>
        </w:rPr>
        <w:t>CiliaQ</w:t>
      </w:r>
      <w:proofErr w:type="spellEnd"/>
      <w:r w:rsidR="000826ED" w:rsidRPr="009C75BA">
        <w:rPr>
          <w:rFonts w:ascii="Calibri" w:hAnsi="Calibri" w:cs="Calibri"/>
          <w:color w:val="000000" w:themeColor="text1"/>
          <w:lang w:val="en-US"/>
        </w:rPr>
        <w:t xml:space="preserve"> plugin package </w:t>
      </w:r>
      <w:r w:rsidR="00395F21" w:rsidRPr="009C75BA">
        <w:rPr>
          <w:rFonts w:ascii="Calibri" w:hAnsi="Calibri" w:cs="Calibri"/>
          <w:color w:val="000000" w:themeColor="text1"/>
          <w:lang w:val="en-US"/>
        </w:rPr>
        <w:t>on F</w:t>
      </w:r>
      <w:r w:rsidR="006C1C98" w:rsidRPr="009C75BA">
        <w:rPr>
          <w:rFonts w:ascii="Calibri" w:hAnsi="Calibri" w:cs="Calibri"/>
          <w:color w:val="000000" w:themeColor="text1"/>
          <w:lang w:val="en-US"/>
        </w:rPr>
        <w:t>iji/ImageJ</w:t>
      </w:r>
      <w:r w:rsidR="00D96C78" w:rsidRPr="009C75BA">
        <w:rPr>
          <w:rFonts w:ascii="Calibri" w:hAnsi="Calibri" w:cs="Calibri"/>
          <w:color w:val="000000" w:themeColor="text1"/>
          <w:lang w:val="en-US"/>
        </w:rPr>
        <w:fldChar w:fldCharType="begin"/>
      </w:r>
      <w:r w:rsidR="001A3950" w:rsidRPr="009C75BA">
        <w:rPr>
          <w:rFonts w:ascii="Calibri" w:hAnsi="Calibri" w:cs="Calibri"/>
          <w:color w:val="000000" w:themeColor="text1"/>
          <w:lang w:val="en-US"/>
        </w:rPr>
        <w:instrText xml:space="preserve"> ADDIN ZOTERO_ITEM CSL_CITATION {"citationID":"Jyf1maBh","properties":{"formattedCitation":"\\super 29\\nosupersub{}","plainCitation":"29","noteIndex":0},"citationItems":[{"id":764,"uris":["http://zotero.org/users/local/c5hR52E1/items/IZVGKQXI"],"uri":["http://zotero.org/users/local/c5hR52E1/items/IZVGKQXI"],"itemData":{"id":764,"type":"article-journal","abstract":"Many biological processes happen on a nano- to millimeter scale and within milliseconds. Established methods such as confocal microscopy are suitable for precise 3D recordings but lack the temporal or spatial resolution to resolve fast 3D processes and require labeled samples. Multifocal imaging (MFI) allows high-speed 3D imaging but suffers from the compromise between spatial resolution and field-of-view (FOV), requiring bright fluorescent labels and limiting its application. Here, we present a new approach for high-resolution, label-free, high-speed MFI, based on dark-field microscopy and operative over large volumes. We introduce a 3D reconstruction algorithm that increases resolution and depth of the sampled volume without compromising speed and FOV. This allowed us to characterize the flagellar beat of human sperm and surrounding fluid flow with a precision below the Abbe limit, in a large volume, and at high speed. Our MFI concept is cost-effective, can be easily built, and does not rely on object labeling, making it broadly applicable.Competing Interest StatementThe authors have declared no competing interest.","container-title":"bioRxiv","DOI":"10.1101/2020.05.16.099390","page":"2020.05.16.099390","title":"Multifocal imaging for precise, label-free tracking of fast biological processes in 3D","author":[{"family":"Hansen","given":"Jan N."},{"family":"Gong","given":"An"},{"family":"Wachten","given":"Dagmar"},{"family":"Pascal","given":"René"},{"family":"Turpin","given":"Alex"},{"family":"Jikeli","given":"Jan F."},{"family":"Kaupp","given":"U. Benjamin"},{"family":"Alvarez","given":"Luis"}],"issued":{"date-parts":[["2020",1,1]]}}}],"schema":"https://github.com/citation-style-language/schema/raw/master/csl-citation.json"} </w:instrText>
      </w:r>
      <w:r w:rsidR="00D96C78" w:rsidRPr="009C75BA">
        <w:rPr>
          <w:rFonts w:ascii="Calibri" w:hAnsi="Calibri" w:cs="Calibri"/>
          <w:color w:val="000000" w:themeColor="text1"/>
          <w:lang w:val="en-US"/>
        </w:rPr>
        <w:fldChar w:fldCharType="separate"/>
      </w:r>
      <w:r w:rsidR="001A3950" w:rsidRPr="009C75BA">
        <w:rPr>
          <w:rFonts w:ascii="Calibri" w:hAnsi="Calibri" w:cs="Calibri"/>
          <w:color w:val="000000"/>
          <w:vertAlign w:val="superscript"/>
          <w:lang w:val="en-US"/>
        </w:rPr>
        <w:t>29</w:t>
      </w:r>
      <w:r w:rsidR="00D96C78" w:rsidRPr="009C75BA">
        <w:rPr>
          <w:rFonts w:ascii="Calibri" w:hAnsi="Calibri" w:cs="Calibri"/>
          <w:color w:val="000000" w:themeColor="text1"/>
          <w:lang w:val="en-US"/>
        </w:rPr>
        <w:fldChar w:fldCharType="end"/>
      </w:r>
      <w:r w:rsidR="00607023" w:rsidRPr="009C75BA">
        <w:rPr>
          <w:rFonts w:ascii="Calibri" w:hAnsi="Calibri" w:cs="Calibri"/>
          <w:color w:val="000000" w:themeColor="text1"/>
          <w:lang w:val="en-US"/>
        </w:rPr>
        <w:t xml:space="preserve"> are highly </w:t>
      </w:r>
      <w:r w:rsidR="001867CB" w:rsidRPr="009C75BA">
        <w:rPr>
          <w:rFonts w:ascii="Calibri" w:hAnsi="Calibri" w:cs="Calibri"/>
          <w:color w:val="000000" w:themeColor="text1"/>
          <w:lang w:val="en-US"/>
        </w:rPr>
        <w:t>useful</w:t>
      </w:r>
      <w:r w:rsidR="00607023" w:rsidRPr="009C75BA">
        <w:rPr>
          <w:rFonts w:ascii="Calibri" w:hAnsi="Calibri" w:cs="Calibri"/>
          <w:color w:val="000000" w:themeColor="text1"/>
          <w:lang w:val="en-US"/>
        </w:rPr>
        <w:t xml:space="preserve"> </w:t>
      </w:r>
      <w:r w:rsidR="001867CB" w:rsidRPr="009C75BA">
        <w:rPr>
          <w:rFonts w:ascii="Calibri" w:hAnsi="Calibri" w:cs="Calibri"/>
          <w:color w:val="000000" w:themeColor="text1"/>
          <w:lang w:val="en-US"/>
        </w:rPr>
        <w:t>for automatic PC segmentation allowing subsequent qualitative and quantitative analysis of PC biogenesis and function</w:t>
      </w:r>
      <w:r w:rsidR="00DD7C68" w:rsidRPr="009C75BA">
        <w:rPr>
          <w:rFonts w:ascii="Calibri" w:hAnsi="Calibri" w:cs="Calibri"/>
          <w:color w:val="000000" w:themeColor="text1"/>
          <w:lang w:val="en-US"/>
        </w:rPr>
        <w:t xml:space="preserve"> in control versus pathological conditions</w:t>
      </w:r>
      <w:r w:rsidR="001867CB" w:rsidRPr="009C75BA">
        <w:rPr>
          <w:rFonts w:ascii="Calibri" w:hAnsi="Calibri" w:cs="Calibri"/>
          <w:color w:val="000000" w:themeColor="text1"/>
          <w:lang w:val="en-US"/>
        </w:rPr>
        <w:t>.</w:t>
      </w:r>
    </w:p>
    <w:p w14:paraId="4BD4F2F7" w14:textId="77777777" w:rsidR="001A3F96" w:rsidRPr="009C75BA" w:rsidRDefault="001A3F96">
      <w:pPr>
        <w:jc w:val="both"/>
        <w:rPr>
          <w:rFonts w:ascii="Calibri" w:hAnsi="Calibri" w:cs="Calibri"/>
          <w:b/>
          <w:bCs/>
          <w:lang w:val="en-US"/>
        </w:rPr>
      </w:pPr>
    </w:p>
    <w:p w14:paraId="1D6532C4" w14:textId="4B62A1A3" w:rsidR="001A3F96" w:rsidRPr="009C75BA" w:rsidRDefault="001A3F96">
      <w:pPr>
        <w:jc w:val="both"/>
        <w:rPr>
          <w:rFonts w:ascii="Calibri" w:hAnsi="Calibri" w:cs="Calibri"/>
          <w:b/>
          <w:bCs/>
          <w:lang w:val="en-US"/>
        </w:rPr>
      </w:pPr>
      <w:r w:rsidRPr="009C75BA">
        <w:rPr>
          <w:rFonts w:ascii="Calibri" w:hAnsi="Calibri" w:cs="Calibri"/>
          <w:b/>
          <w:bCs/>
          <w:lang w:val="en-US"/>
        </w:rPr>
        <w:t>FIGURE LEGENDS</w:t>
      </w:r>
      <w:r w:rsidR="00A04A2F">
        <w:rPr>
          <w:rFonts w:ascii="Calibri" w:hAnsi="Calibri" w:cs="Calibri"/>
          <w:b/>
          <w:bCs/>
          <w:lang w:val="en-US"/>
        </w:rPr>
        <w:t>:</w:t>
      </w:r>
    </w:p>
    <w:p w14:paraId="4F141602" w14:textId="77777777" w:rsidR="00537C75" w:rsidRPr="009C75BA" w:rsidRDefault="00537C75">
      <w:pPr>
        <w:jc w:val="both"/>
        <w:rPr>
          <w:rFonts w:ascii="Calibri" w:hAnsi="Calibri" w:cs="Calibri"/>
          <w:lang w:val="en-US"/>
        </w:rPr>
      </w:pPr>
    </w:p>
    <w:p w14:paraId="67FAAC1A" w14:textId="3520BFAB" w:rsidR="001A3F96" w:rsidRPr="009C75BA" w:rsidRDefault="001A3F96">
      <w:pPr>
        <w:pStyle w:val="NormalWeb"/>
        <w:spacing w:before="0" w:beforeAutospacing="0" w:after="0" w:afterAutospacing="0"/>
        <w:jc w:val="both"/>
        <w:rPr>
          <w:rFonts w:ascii="Calibri" w:eastAsiaTheme="minorEastAsia" w:hAnsi="Calibri" w:cstheme="minorBidi"/>
          <w:color w:val="000000" w:themeColor="text1"/>
          <w:kern w:val="24"/>
          <w:lang w:val="en-US"/>
        </w:rPr>
      </w:pPr>
      <w:r w:rsidRPr="009C75BA">
        <w:rPr>
          <w:rFonts w:ascii="Calibri" w:hAnsi="Calibri" w:cs="Calibri"/>
          <w:b/>
          <w:bCs/>
          <w:lang w:val="en-US"/>
        </w:rPr>
        <w:t xml:space="preserve">Figure 1: Generation and characterization of 2D neural rosettes. </w:t>
      </w:r>
      <w:r w:rsidRPr="009C75BA">
        <w:rPr>
          <w:rFonts w:ascii="Calibri" w:eastAsiaTheme="minorEastAsia" w:hAnsi="Calibri" w:cstheme="minorBidi"/>
          <w:color w:val="000000" w:themeColor="text1"/>
          <w:kern w:val="24"/>
          <w:lang w:val="en-US"/>
        </w:rPr>
        <w:t>Immuno</w:t>
      </w:r>
      <w:r w:rsidR="00162502" w:rsidRPr="009C75BA">
        <w:rPr>
          <w:rFonts w:ascii="Calibri" w:eastAsiaTheme="minorEastAsia" w:hAnsi="Calibri" w:cstheme="minorBidi"/>
          <w:color w:val="000000" w:themeColor="text1"/>
          <w:kern w:val="24"/>
          <w:lang w:val="en-US"/>
        </w:rPr>
        <w:t>his</w:t>
      </w:r>
      <w:r w:rsidRPr="009C75BA">
        <w:rPr>
          <w:rFonts w:ascii="Calibri" w:eastAsiaTheme="minorEastAsia" w:hAnsi="Calibri" w:cstheme="minorBidi"/>
          <w:color w:val="000000" w:themeColor="text1"/>
          <w:kern w:val="24"/>
          <w:lang w:val="en-US"/>
        </w:rPr>
        <w:t>tochemical characterization of neural rosette structures using (</w:t>
      </w:r>
      <w:r w:rsidRPr="00C00A2F">
        <w:rPr>
          <w:rFonts w:ascii="Calibri" w:eastAsiaTheme="minorEastAsia" w:hAnsi="Calibri" w:cstheme="minorBidi"/>
          <w:b/>
          <w:bCs/>
          <w:color w:val="000000" w:themeColor="text1"/>
          <w:kern w:val="24"/>
          <w:lang w:val="en-US"/>
        </w:rPr>
        <w:t>A</w:t>
      </w:r>
      <w:r w:rsidRPr="009C75BA">
        <w:rPr>
          <w:rFonts w:ascii="Calibri" w:eastAsiaTheme="minorEastAsia" w:hAnsi="Calibri" w:cstheme="minorBidi"/>
          <w:color w:val="000000" w:themeColor="text1"/>
          <w:kern w:val="24"/>
          <w:lang w:val="en-US"/>
        </w:rPr>
        <w:t>) SOX2 and PAX6 antibodies to detect AP, (</w:t>
      </w:r>
      <w:r w:rsidRPr="00C00A2F">
        <w:rPr>
          <w:rFonts w:ascii="Calibri" w:eastAsiaTheme="minorEastAsia" w:hAnsi="Calibri" w:cstheme="minorBidi"/>
          <w:b/>
          <w:bCs/>
          <w:color w:val="000000" w:themeColor="text1"/>
          <w:kern w:val="24"/>
          <w:lang w:val="en-US"/>
        </w:rPr>
        <w:t>B</w:t>
      </w:r>
      <w:r w:rsidRPr="009C75BA">
        <w:rPr>
          <w:rFonts w:ascii="Calibri" w:eastAsiaTheme="minorEastAsia" w:hAnsi="Calibri" w:cstheme="minorBidi"/>
          <w:color w:val="000000" w:themeColor="text1"/>
          <w:kern w:val="24"/>
          <w:lang w:val="en-US"/>
        </w:rPr>
        <w:t>) TBR2/EOMES to reveal IP</w:t>
      </w:r>
      <w:r w:rsidR="00C9467F" w:rsidRPr="009C75BA">
        <w:rPr>
          <w:rFonts w:ascii="Calibri" w:eastAsiaTheme="minorEastAsia" w:hAnsi="Calibri" w:cstheme="minorBidi"/>
          <w:color w:val="000000" w:themeColor="text1"/>
          <w:kern w:val="24"/>
          <w:lang w:val="en-US"/>
        </w:rPr>
        <w:t>,</w:t>
      </w:r>
      <w:r w:rsidRPr="009C75BA">
        <w:rPr>
          <w:rFonts w:ascii="Calibri" w:eastAsiaTheme="minorEastAsia" w:hAnsi="Calibri" w:cstheme="minorBidi"/>
          <w:color w:val="000000" w:themeColor="text1"/>
          <w:kern w:val="24"/>
          <w:lang w:val="en-US"/>
        </w:rPr>
        <w:t xml:space="preserve"> and (</w:t>
      </w:r>
      <w:r w:rsidRPr="00C00A2F">
        <w:rPr>
          <w:rFonts w:ascii="Calibri" w:eastAsiaTheme="minorEastAsia" w:hAnsi="Calibri" w:cstheme="minorBidi"/>
          <w:b/>
          <w:bCs/>
          <w:color w:val="000000" w:themeColor="text1"/>
          <w:kern w:val="24"/>
          <w:lang w:val="en-US"/>
        </w:rPr>
        <w:t>C</w:t>
      </w:r>
      <w:r w:rsidRPr="009C75BA">
        <w:rPr>
          <w:rFonts w:ascii="Calibri" w:eastAsiaTheme="minorEastAsia" w:hAnsi="Calibri" w:cstheme="minorBidi"/>
          <w:color w:val="000000" w:themeColor="text1"/>
          <w:kern w:val="24"/>
          <w:lang w:val="en-US"/>
        </w:rPr>
        <w:t xml:space="preserve">) CTIP2 to stain </w:t>
      </w:r>
      <w:proofErr w:type="gramStart"/>
      <w:r w:rsidRPr="009C75BA">
        <w:rPr>
          <w:rFonts w:ascii="Calibri" w:eastAsiaTheme="minorEastAsia" w:hAnsi="Calibri" w:cstheme="minorBidi"/>
          <w:color w:val="000000" w:themeColor="text1"/>
          <w:kern w:val="24"/>
          <w:lang w:val="en-US"/>
        </w:rPr>
        <w:t>early</w:t>
      </w:r>
      <w:r w:rsidR="00E74281" w:rsidRPr="009C75BA">
        <w:rPr>
          <w:rFonts w:ascii="Calibri" w:eastAsiaTheme="minorEastAsia" w:hAnsi="Calibri" w:cstheme="minorBidi"/>
          <w:color w:val="000000" w:themeColor="text1"/>
          <w:kern w:val="24"/>
          <w:lang w:val="en-US"/>
        </w:rPr>
        <w:t>-</w:t>
      </w:r>
      <w:r w:rsidRPr="009C75BA">
        <w:rPr>
          <w:rFonts w:ascii="Calibri" w:eastAsiaTheme="minorEastAsia" w:hAnsi="Calibri" w:cstheme="minorBidi"/>
          <w:color w:val="000000" w:themeColor="text1"/>
          <w:kern w:val="24"/>
          <w:lang w:val="en-US"/>
        </w:rPr>
        <w:t>born</w:t>
      </w:r>
      <w:proofErr w:type="gramEnd"/>
      <w:r w:rsidRPr="009C75BA">
        <w:rPr>
          <w:rFonts w:ascii="Calibri" w:eastAsiaTheme="minorEastAsia" w:hAnsi="Calibri" w:cstheme="minorBidi"/>
          <w:color w:val="000000" w:themeColor="text1"/>
          <w:kern w:val="24"/>
          <w:lang w:val="en-US"/>
        </w:rPr>
        <w:t xml:space="preserve"> neocortical neurons. Proliferating AP are detected with phospho-vimentin and TPX2 antibodies and are located at the apical surface (</w:t>
      </w:r>
      <w:proofErr w:type="gramStart"/>
      <w:r w:rsidRPr="00C00A2F">
        <w:rPr>
          <w:rFonts w:ascii="Calibri" w:eastAsiaTheme="minorEastAsia" w:hAnsi="Calibri" w:cstheme="minorBidi"/>
          <w:b/>
          <w:bCs/>
          <w:color w:val="000000" w:themeColor="text1"/>
          <w:kern w:val="24"/>
          <w:lang w:val="en-US"/>
        </w:rPr>
        <w:t>D,D</w:t>
      </w:r>
      <w:proofErr w:type="gramEnd"/>
      <w:r w:rsidRPr="00C00A2F">
        <w:rPr>
          <w:rFonts w:ascii="Calibri" w:eastAsiaTheme="minorEastAsia" w:hAnsi="Calibri" w:cstheme="minorBidi"/>
          <w:b/>
          <w:bCs/>
          <w:color w:val="000000" w:themeColor="text1"/>
          <w:kern w:val="24"/>
          <w:lang w:val="en-US"/>
        </w:rPr>
        <w:t>’</w:t>
      </w:r>
      <w:r w:rsidRPr="009C75BA">
        <w:rPr>
          <w:rFonts w:ascii="Calibri" w:eastAsiaTheme="minorEastAsia" w:hAnsi="Calibri" w:cstheme="minorBidi"/>
          <w:color w:val="000000" w:themeColor="text1"/>
          <w:kern w:val="24"/>
          <w:lang w:val="en-US"/>
        </w:rPr>
        <w:t xml:space="preserve">). PC are revealed by double immunostaining with PCNT and ARL13B antibodies. PC extend from each AP </w:t>
      </w:r>
      <w:r w:rsidR="00E74281" w:rsidRPr="009C75BA">
        <w:rPr>
          <w:rFonts w:ascii="Calibri" w:eastAsiaTheme="minorEastAsia" w:hAnsi="Calibri" w:cstheme="minorBidi"/>
          <w:color w:val="000000" w:themeColor="text1"/>
          <w:kern w:val="24"/>
          <w:lang w:val="en-US"/>
        </w:rPr>
        <w:t>into</w:t>
      </w:r>
      <w:r w:rsidRPr="009C75BA">
        <w:rPr>
          <w:rFonts w:ascii="Calibri" w:eastAsiaTheme="minorEastAsia" w:hAnsi="Calibri" w:cstheme="minorBidi"/>
          <w:color w:val="000000" w:themeColor="text1"/>
          <w:kern w:val="24"/>
          <w:lang w:val="en-US"/>
        </w:rPr>
        <w:t xml:space="preserve"> the central lumen of each rosette</w:t>
      </w:r>
      <w:r w:rsidR="00A04A2F">
        <w:rPr>
          <w:rFonts w:ascii="Calibri" w:eastAsiaTheme="minorEastAsia" w:hAnsi="Calibri" w:cstheme="minorBidi"/>
          <w:color w:val="000000" w:themeColor="text1"/>
          <w:kern w:val="24"/>
          <w:lang w:val="en-US"/>
        </w:rPr>
        <w:t>,</w:t>
      </w:r>
      <w:r w:rsidRPr="009C75BA">
        <w:rPr>
          <w:rFonts w:ascii="Calibri" w:eastAsiaTheme="minorEastAsia" w:hAnsi="Calibri" w:cstheme="minorBidi"/>
          <w:color w:val="000000" w:themeColor="text1"/>
          <w:kern w:val="24"/>
          <w:lang w:val="en-US"/>
        </w:rPr>
        <w:t xml:space="preserve"> while they are also detected on IP and early</w:t>
      </w:r>
      <w:r w:rsidR="00847476" w:rsidRPr="009C75BA">
        <w:rPr>
          <w:rFonts w:ascii="Calibri" w:eastAsiaTheme="minorEastAsia" w:hAnsi="Calibri" w:cstheme="minorBidi"/>
          <w:color w:val="000000" w:themeColor="text1"/>
          <w:kern w:val="24"/>
          <w:lang w:val="en-US"/>
        </w:rPr>
        <w:t>-</w:t>
      </w:r>
      <w:r w:rsidRPr="009C75BA">
        <w:rPr>
          <w:rFonts w:ascii="Calibri" w:eastAsiaTheme="minorEastAsia" w:hAnsi="Calibri" w:cstheme="minorBidi"/>
          <w:color w:val="000000" w:themeColor="text1"/>
          <w:kern w:val="24"/>
          <w:lang w:val="en-US"/>
        </w:rPr>
        <w:t>born neurons (</w:t>
      </w:r>
      <w:proofErr w:type="gramStart"/>
      <w:r w:rsidRPr="00C00A2F">
        <w:rPr>
          <w:rFonts w:ascii="Calibri" w:eastAsiaTheme="minorEastAsia" w:hAnsi="Calibri" w:cstheme="minorBidi"/>
          <w:b/>
          <w:bCs/>
          <w:color w:val="000000" w:themeColor="text1"/>
          <w:kern w:val="24"/>
          <w:lang w:val="en-US"/>
        </w:rPr>
        <w:t>E,E</w:t>
      </w:r>
      <w:proofErr w:type="gramEnd"/>
      <w:r w:rsidRPr="00C00A2F">
        <w:rPr>
          <w:rFonts w:ascii="Calibri" w:eastAsiaTheme="minorEastAsia" w:hAnsi="Calibri" w:cstheme="minorBidi"/>
          <w:b/>
          <w:bCs/>
          <w:color w:val="000000" w:themeColor="text1"/>
          <w:kern w:val="24"/>
          <w:lang w:val="en-US"/>
        </w:rPr>
        <w:t>’,E’’</w:t>
      </w:r>
      <w:r w:rsidRPr="009C75BA">
        <w:rPr>
          <w:rFonts w:ascii="Calibri" w:eastAsiaTheme="minorEastAsia" w:hAnsi="Calibri" w:cstheme="minorBidi"/>
          <w:color w:val="000000" w:themeColor="text1"/>
          <w:kern w:val="24"/>
          <w:lang w:val="en-US"/>
        </w:rPr>
        <w:t>).</w:t>
      </w:r>
    </w:p>
    <w:p w14:paraId="16A95E5B" w14:textId="77777777" w:rsidR="001A3F96" w:rsidRPr="009C75BA" w:rsidRDefault="001A3F96">
      <w:pPr>
        <w:pStyle w:val="NormalWeb"/>
        <w:spacing w:before="0" w:beforeAutospacing="0" w:after="0" w:afterAutospacing="0"/>
        <w:jc w:val="both"/>
        <w:rPr>
          <w:rFonts w:ascii="Calibri" w:eastAsiaTheme="minorEastAsia" w:hAnsi="Calibri" w:cstheme="minorBidi"/>
          <w:b/>
          <w:bCs/>
          <w:color w:val="000000" w:themeColor="text1"/>
          <w:kern w:val="24"/>
          <w:lang w:val="en-US"/>
        </w:rPr>
      </w:pPr>
    </w:p>
    <w:p w14:paraId="7A9574AA" w14:textId="1BC62CC4" w:rsidR="001A3F96" w:rsidRPr="009C75BA" w:rsidRDefault="001A3F96">
      <w:pPr>
        <w:jc w:val="both"/>
        <w:rPr>
          <w:rFonts w:ascii="Calibri" w:hAnsi="Calibri" w:cs="Calibri"/>
          <w:lang w:val="en-US"/>
        </w:rPr>
      </w:pPr>
      <w:r w:rsidRPr="009C75BA">
        <w:rPr>
          <w:rFonts w:ascii="Calibri" w:eastAsiaTheme="minorEastAsia" w:hAnsi="Calibri" w:cs="Calibri"/>
          <w:b/>
          <w:bCs/>
          <w:color w:val="000000" w:themeColor="text1"/>
          <w:kern w:val="24"/>
          <w:lang w:val="en-US"/>
        </w:rPr>
        <w:t>Figure 2: Isolated NSPC</w:t>
      </w:r>
      <w:r w:rsidR="008E0F82" w:rsidRPr="009C75BA">
        <w:rPr>
          <w:rFonts w:ascii="Calibri" w:eastAsiaTheme="minorEastAsia" w:hAnsi="Calibri" w:cs="Calibri"/>
          <w:b/>
          <w:bCs/>
          <w:color w:val="000000" w:themeColor="text1"/>
          <w:kern w:val="24"/>
          <w:lang w:val="en-US"/>
        </w:rPr>
        <w:t>s</w:t>
      </w:r>
      <w:r w:rsidRPr="009C75BA">
        <w:rPr>
          <w:rFonts w:ascii="Calibri" w:eastAsiaTheme="minorEastAsia" w:hAnsi="Calibri" w:cs="Calibri"/>
          <w:b/>
          <w:bCs/>
          <w:color w:val="000000" w:themeColor="text1"/>
          <w:kern w:val="24"/>
          <w:lang w:val="en-US"/>
        </w:rPr>
        <w:t xml:space="preserve"> derived from 2D neural rosettes </w:t>
      </w:r>
      <w:r w:rsidR="00330EDB" w:rsidRPr="009C75BA">
        <w:rPr>
          <w:rFonts w:ascii="Calibri" w:eastAsiaTheme="minorEastAsia" w:hAnsi="Calibri" w:cs="Calibri"/>
          <w:b/>
          <w:bCs/>
          <w:color w:val="000000" w:themeColor="text1"/>
          <w:kern w:val="24"/>
          <w:lang w:val="en-US"/>
        </w:rPr>
        <w:t>harbor</w:t>
      </w:r>
      <w:r w:rsidRPr="009C75BA">
        <w:rPr>
          <w:rFonts w:ascii="Calibri" w:eastAsiaTheme="minorEastAsia" w:hAnsi="Calibri" w:cs="Calibri"/>
          <w:b/>
          <w:bCs/>
          <w:color w:val="000000" w:themeColor="text1"/>
          <w:kern w:val="24"/>
          <w:lang w:val="en-US"/>
        </w:rPr>
        <w:t xml:space="preserve"> functional PC. </w:t>
      </w:r>
      <w:r w:rsidRPr="009C75BA">
        <w:rPr>
          <w:rFonts w:ascii="Calibri" w:hAnsi="Calibri" w:cs="Calibri"/>
          <w:color w:val="000000" w:themeColor="text1"/>
          <w:lang w:val="en-US"/>
        </w:rPr>
        <w:t>Dissociation of 2D-neural rosettes give</w:t>
      </w:r>
      <w:r w:rsidR="00330EDB" w:rsidRPr="009C75BA">
        <w:rPr>
          <w:rFonts w:ascii="Calibri" w:hAnsi="Calibri" w:cs="Calibri"/>
          <w:color w:val="000000" w:themeColor="text1"/>
          <w:lang w:val="en-US"/>
        </w:rPr>
        <w:t>s</w:t>
      </w:r>
      <w:r w:rsidRPr="009C75BA">
        <w:rPr>
          <w:rFonts w:ascii="Calibri" w:hAnsi="Calibri" w:cs="Calibri"/>
          <w:color w:val="000000" w:themeColor="text1"/>
          <w:lang w:val="en-US"/>
        </w:rPr>
        <w:t xml:space="preserve"> rise to isolated NSPC</w:t>
      </w:r>
      <w:r w:rsidR="008E0F82" w:rsidRPr="009C75BA">
        <w:rPr>
          <w:rFonts w:ascii="Calibri" w:hAnsi="Calibri" w:cs="Calibri"/>
          <w:color w:val="000000" w:themeColor="text1"/>
          <w:lang w:val="en-US"/>
        </w:rPr>
        <w:t>s</w:t>
      </w:r>
      <w:r w:rsidRPr="009C75BA">
        <w:rPr>
          <w:rFonts w:ascii="Calibri" w:hAnsi="Calibri" w:cs="Calibri"/>
          <w:color w:val="000000" w:themeColor="text1"/>
          <w:lang w:val="en-US"/>
        </w:rPr>
        <w:t xml:space="preserve"> harboring PC after starvation for 48 </w:t>
      </w:r>
      <w:proofErr w:type="spellStart"/>
      <w:r w:rsidR="00A04A2F">
        <w:rPr>
          <w:rFonts w:ascii="Calibri" w:hAnsi="Calibri" w:cs="Calibri"/>
          <w:color w:val="000000" w:themeColor="text1"/>
          <w:lang w:val="en-US"/>
        </w:rPr>
        <w:t>h</w:t>
      </w:r>
      <w:r w:rsidR="00A04A2F" w:rsidRPr="009C75BA">
        <w:rPr>
          <w:rFonts w:ascii="Calibri" w:hAnsi="Calibri" w:cs="Calibri"/>
          <w:color w:val="000000" w:themeColor="text1"/>
          <w:lang w:val="en-US"/>
        </w:rPr>
        <w:t xml:space="preserve"> </w:t>
      </w:r>
      <w:r w:rsidR="00212983" w:rsidRPr="009C75BA">
        <w:rPr>
          <w:rFonts w:ascii="Calibri" w:hAnsi="Calibri" w:cs="Calibri"/>
          <w:color w:val="000000" w:themeColor="text1"/>
          <w:lang w:val="en-US"/>
        </w:rPr>
        <w:t>as</w:t>
      </w:r>
      <w:proofErr w:type="spellEnd"/>
      <w:r w:rsidR="00212983" w:rsidRPr="009C75BA">
        <w:rPr>
          <w:rFonts w:ascii="Calibri" w:hAnsi="Calibri" w:cs="Calibri"/>
          <w:color w:val="000000" w:themeColor="text1"/>
          <w:lang w:val="en-US"/>
        </w:rPr>
        <w:t xml:space="preserve"> revealed by ARL13B and PCNT immunostaining </w:t>
      </w:r>
      <w:r w:rsidRPr="009C75BA">
        <w:rPr>
          <w:rFonts w:ascii="Calibri" w:hAnsi="Calibri" w:cs="Calibri"/>
          <w:color w:val="000000" w:themeColor="text1"/>
          <w:lang w:val="en-US"/>
        </w:rPr>
        <w:t>(</w:t>
      </w:r>
      <w:r w:rsidRPr="00C00A2F">
        <w:rPr>
          <w:rFonts w:ascii="Calibri" w:hAnsi="Calibri" w:cs="Calibri"/>
          <w:b/>
          <w:bCs/>
          <w:color w:val="000000" w:themeColor="text1"/>
          <w:lang w:val="en-US"/>
        </w:rPr>
        <w:t>A</w:t>
      </w:r>
      <w:r w:rsidRPr="009C75BA">
        <w:rPr>
          <w:rFonts w:ascii="Calibri" w:hAnsi="Calibri" w:cs="Calibri"/>
          <w:color w:val="000000" w:themeColor="text1"/>
          <w:lang w:val="en-US"/>
        </w:rPr>
        <w:t>). NSPC</w:t>
      </w:r>
      <w:r w:rsidR="008E0F82" w:rsidRPr="009C75BA">
        <w:rPr>
          <w:rFonts w:ascii="Calibri" w:hAnsi="Calibri" w:cs="Calibri"/>
          <w:color w:val="000000" w:themeColor="text1"/>
          <w:lang w:val="en-US"/>
        </w:rPr>
        <w:t>s</w:t>
      </w:r>
      <w:r w:rsidRPr="009C75BA">
        <w:rPr>
          <w:rFonts w:ascii="Calibri" w:hAnsi="Calibri" w:cs="Calibri"/>
          <w:color w:val="000000" w:themeColor="text1"/>
          <w:lang w:val="en-US"/>
        </w:rPr>
        <w:t xml:space="preserve"> harbor functional PC as revealed by RT-PCR quantification of two SHH target genes </w:t>
      </w:r>
      <w:r w:rsidRPr="009C75BA">
        <w:rPr>
          <w:rFonts w:ascii="Calibri" w:hAnsi="Calibri" w:cs="Calibri"/>
          <w:i/>
          <w:iCs/>
          <w:color w:val="000000" w:themeColor="text1"/>
          <w:lang w:val="en-US"/>
        </w:rPr>
        <w:t>GLI1</w:t>
      </w:r>
      <w:r w:rsidRPr="009C75BA">
        <w:rPr>
          <w:rFonts w:ascii="Calibri" w:hAnsi="Calibri" w:cs="Calibri"/>
          <w:color w:val="000000" w:themeColor="text1"/>
          <w:lang w:val="en-US"/>
        </w:rPr>
        <w:t xml:space="preserve"> and </w:t>
      </w:r>
      <w:r w:rsidRPr="009C75BA">
        <w:rPr>
          <w:rFonts w:ascii="Calibri" w:hAnsi="Calibri" w:cs="Calibri"/>
          <w:i/>
          <w:iCs/>
          <w:color w:val="000000" w:themeColor="text1"/>
          <w:lang w:val="en-US"/>
        </w:rPr>
        <w:t>PTCH1</w:t>
      </w:r>
      <w:r w:rsidRPr="009C75BA">
        <w:rPr>
          <w:rFonts w:ascii="Calibri" w:hAnsi="Calibri" w:cs="Calibri"/>
          <w:color w:val="000000" w:themeColor="text1"/>
          <w:lang w:val="en-US"/>
        </w:rPr>
        <w:t xml:space="preserve"> after</w:t>
      </w:r>
      <w:r w:rsidR="00212983" w:rsidRPr="009C75BA">
        <w:rPr>
          <w:rFonts w:ascii="Calibri" w:hAnsi="Calibri" w:cs="Calibri"/>
          <w:color w:val="000000" w:themeColor="text1"/>
          <w:lang w:val="en-US"/>
        </w:rPr>
        <w:t xml:space="preserve"> starvation for 48 </w:t>
      </w:r>
      <w:r w:rsidR="00A04A2F">
        <w:rPr>
          <w:rFonts w:ascii="Calibri" w:hAnsi="Calibri" w:cs="Calibri"/>
          <w:color w:val="000000" w:themeColor="text1"/>
          <w:lang w:val="en-US"/>
        </w:rPr>
        <w:t>h</w:t>
      </w:r>
      <w:r w:rsidR="00A04A2F" w:rsidRPr="009C75BA">
        <w:rPr>
          <w:rFonts w:ascii="Calibri" w:hAnsi="Calibri" w:cs="Calibri"/>
          <w:color w:val="000000" w:themeColor="text1"/>
          <w:lang w:val="en-US"/>
        </w:rPr>
        <w:t xml:space="preserve"> </w:t>
      </w:r>
      <w:r w:rsidR="00212983" w:rsidRPr="009C75BA">
        <w:rPr>
          <w:rFonts w:ascii="Calibri" w:hAnsi="Calibri" w:cs="Calibri"/>
          <w:color w:val="000000" w:themeColor="text1"/>
          <w:lang w:val="en-US"/>
        </w:rPr>
        <w:t>and</w:t>
      </w:r>
      <w:r w:rsidRPr="009C75BA">
        <w:rPr>
          <w:rFonts w:ascii="Calibri" w:hAnsi="Calibri" w:cs="Calibri"/>
          <w:color w:val="000000" w:themeColor="text1"/>
          <w:lang w:val="en-US"/>
        </w:rPr>
        <w:t xml:space="preserve"> </w:t>
      </w:r>
      <w:r w:rsidR="00212983" w:rsidRPr="009C75BA">
        <w:rPr>
          <w:rFonts w:ascii="Calibri" w:hAnsi="Calibri" w:cs="Calibri"/>
          <w:color w:val="000000" w:themeColor="text1"/>
          <w:lang w:val="en-US"/>
        </w:rPr>
        <w:t xml:space="preserve">subsequent </w:t>
      </w:r>
      <w:r w:rsidRPr="009C75BA">
        <w:rPr>
          <w:rFonts w:ascii="Calibri" w:hAnsi="Calibri" w:cs="Calibri"/>
          <w:color w:val="000000" w:themeColor="text1"/>
          <w:lang w:val="en-US"/>
        </w:rPr>
        <w:t>activation of the pathway by treatment with recombinant SHH (</w:t>
      </w:r>
      <w:proofErr w:type="spellStart"/>
      <w:r w:rsidRPr="009C75BA">
        <w:rPr>
          <w:rFonts w:ascii="Calibri" w:hAnsi="Calibri" w:cs="Calibri"/>
          <w:color w:val="000000" w:themeColor="text1"/>
          <w:lang w:val="en-US"/>
        </w:rPr>
        <w:t>rSHH</w:t>
      </w:r>
      <w:proofErr w:type="spellEnd"/>
      <w:r w:rsidRPr="009C75BA">
        <w:rPr>
          <w:rFonts w:ascii="Calibri" w:hAnsi="Calibri" w:cs="Calibri"/>
          <w:color w:val="000000" w:themeColor="text1"/>
          <w:lang w:val="en-US"/>
        </w:rPr>
        <w:t xml:space="preserve">) for 24 </w:t>
      </w:r>
      <w:r w:rsidR="00A04A2F">
        <w:rPr>
          <w:rFonts w:ascii="Calibri" w:hAnsi="Calibri" w:cs="Calibri"/>
          <w:color w:val="000000" w:themeColor="text1"/>
          <w:lang w:val="en-US"/>
        </w:rPr>
        <w:t>h</w:t>
      </w:r>
      <w:r w:rsidRPr="009C75BA">
        <w:rPr>
          <w:rFonts w:ascii="Calibri" w:hAnsi="Calibri" w:cs="Calibri"/>
          <w:color w:val="000000" w:themeColor="text1"/>
          <w:lang w:val="en-US"/>
        </w:rPr>
        <w:t xml:space="preserve">. </w:t>
      </w:r>
      <w:r w:rsidRPr="009C75BA">
        <w:rPr>
          <w:rStyle w:val="Emphasis"/>
          <w:rFonts w:ascii="Calibri" w:hAnsi="Calibri" w:cs="Calibri"/>
          <w:color w:val="2E2E2E"/>
          <w:lang w:val="en-US"/>
        </w:rPr>
        <w:t>GLI1</w:t>
      </w:r>
      <w:r w:rsidR="00A04A2F">
        <w:rPr>
          <w:rStyle w:val="apple-converted-space"/>
          <w:rFonts w:ascii="Calibri" w:hAnsi="Calibri" w:cs="Calibri"/>
          <w:color w:val="2E2E2E"/>
          <w:lang w:val="en-US"/>
        </w:rPr>
        <w:t xml:space="preserve"> </w:t>
      </w:r>
      <w:r w:rsidRPr="009C75BA">
        <w:rPr>
          <w:rFonts w:ascii="Calibri" w:hAnsi="Calibri" w:cs="Calibri"/>
          <w:color w:val="2E2E2E"/>
          <w:lang w:val="en-US"/>
        </w:rPr>
        <w:t>and</w:t>
      </w:r>
      <w:r w:rsidR="00A04A2F">
        <w:rPr>
          <w:rFonts w:ascii="Calibri" w:hAnsi="Calibri" w:cs="Calibri"/>
          <w:color w:val="2E2E2E"/>
          <w:lang w:val="en-US"/>
        </w:rPr>
        <w:t xml:space="preserve"> </w:t>
      </w:r>
      <w:r w:rsidRPr="009C75BA">
        <w:rPr>
          <w:rStyle w:val="Emphasis"/>
          <w:rFonts w:ascii="Calibri" w:hAnsi="Calibri" w:cs="Calibri"/>
          <w:color w:val="2E2E2E"/>
          <w:lang w:val="en-US"/>
        </w:rPr>
        <w:t xml:space="preserve">PTCH1 </w:t>
      </w:r>
      <w:r w:rsidRPr="009C75BA">
        <w:rPr>
          <w:rFonts w:ascii="Calibri" w:hAnsi="Calibri" w:cs="Calibri"/>
          <w:color w:val="2E2E2E"/>
          <w:lang w:val="en-US"/>
        </w:rPr>
        <w:t>expression data were performed in triplicate and normalized to</w:t>
      </w:r>
      <w:r w:rsidR="00A04A2F">
        <w:rPr>
          <w:rFonts w:ascii="Calibri" w:hAnsi="Calibri" w:cs="Calibri"/>
          <w:color w:val="2E2E2E"/>
          <w:lang w:val="en-US"/>
        </w:rPr>
        <w:t xml:space="preserve"> </w:t>
      </w:r>
      <w:r w:rsidRPr="009C75BA">
        <w:rPr>
          <w:rStyle w:val="Emphasis"/>
          <w:rFonts w:ascii="Calibri" w:hAnsi="Calibri" w:cs="Calibri"/>
          <w:color w:val="2E2E2E"/>
          <w:lang w:val="en-US"/>
        </w:rPr>
        <w:t>ACTB</w:t>
      </w:r>
      <w:r w:rsidRPr="009C75BA">
        <w:rPr>
          <w:rFonts w:ascii="Calibri" w:hAnsi="Calibri" w:cs="Calibri"/>
          <w:color w:val="2E2E2E"/>
          <w:lang w:val="en-US"/>
        </w:rPr>
        <w:t xml:space="preserve"> expression data. Data were analyzed with the 2</w:t>
      </w:r>
      <w:r w:rsidRPr="009C75BA">
        <w:rPr>
          <w:rFonts w:ascii="Calibri" w:hAnsi="Calibri" w:cs="Calibri"/>
          <w:color w:val="2E2E2E"/>
          <w:vertAlign w:val="superscript"/>
          <w:lang w:val="en-US"/>
        </w:rPr>
        <w:t>−ΔΔCt</w:t>
      </w:r>
      <w:r w:rsidR="00A04A2F">
        <w:rPr>
          <w:rStyle w:val="apple-converted-space"/>
          <w:rFonts w:ascii="Calibri" w:hAnsi="Calibri" w:cs="Calibri"/>
          <w:color w:val="2E2E2E"/>
          <w:lang w:val="en-US"/>
        </w:rPr>
        <w:t xml:space="preserve"> </w:t>
      </w:r>
      <w:r w:rsidRPr="009C75BA">
        <w:rPr>
          <w:rFonts w:ascii="Calibri" w:hAnsi="Calibri" w:cs="Calibri"/>
          <w:color w:val="2E2E2E"/>
          <w:lang w:val="en-US"/>
        </w:rPr>
        <w:t>method and presented as relative expression ± SEM (Mann Whitney test).</w:t>
      </w:r>
      <w:r w:rsidRPr="009C75BA">
        <w:rPr>
          <w:rFonts w:ascii="Calibri" w:hAnsi="Calibri" w:cs="Calibri"/>
          <w:color w:val="000000" w:themeColor="text1"/>
          <w:lang w:val="en-US"/>
        </w:rPr>
        <w:t xml:space="preserve"> (</w:t>
      </w:r>
      <w:r w:rsidRPr="00C00A2F">
        <w:rPr>
          <w:rFonts w:ascii="Calibri" w:hAnsi="Calibri" w:cs="Calibri"/>
          <w:b/>
          <w:bCs/>
          <w:color w:val="000000" w:themeColor="text1"/>
          <w:lang w:val="en-US"/>
        </w:rPr>
        <w:t>B</w:t>
      </w:r>
      <w:r w:rsidRPr="009C75BA">
        <w:rPr>
          <w:rFonts w:ascii="Calibri" w:hAnsi="Calibri" w:cs="Calibri"/>
          <w:color w:val="000000" w:themeColor="text1"/>
          <w:lang w:val="en-US"/>
        </w:rPr>
        <w:t xml:space="preserve">). IF analysis on </w:t>
      </w:r>
      <w:r w:rsidR="00212983" w:rsidRPr="009C75BA">
        <w:rPr>
          <w:rFonts w:ascii="Calibri" w:hAnsi="Calibri" w:cs="Calibri"/>
          <w:color w:val="000000" w:themeColor="text1"/>
          <w:lang w:val="en-US"/>
        </w:rPr>
        <w:t xml:space="preserve">starved </w:t>
      </w:r>
      <w:r w:rsidRPr="009C75BA">
        <w:rPr>
          <w:rFonts w:ascii="Calibri" w:hAnsi="Calibri" w:cs="Calibri"/>
          <w:color w:val="000000" w:themeColor="text1"/>
          <w:lang w:val="en-US"/>
        </w:rPr>
        <w:t>NSPC</w:t>
      </w:r>
      <w:r w:rsidR="008E0F82" w:rsidRPr="009C75BA">
        <w:rPr>
          <w:rFonts w:ascii="Calibri" w:hAnsi="Calibri" w:cs="Calibri"/>
          <w:color w:val="000000" w:themeColor="text1"/>
          <w:lang w:val="en-US"/>
        </w:rPr>
        <w:t>s</w:t>
      </w:r>
      <w:r w:rsidRPr="009C75BA">
        <w:rPr>
          <w:rFonts w:ascii="Calibri" w:hAnsi="Calibri" w:cs="Calibri"/>
          <w:color w:val="000000" w:themeColor="text1"/>
          <w:lang w:val="en-US"/>
        </w:rPr>
        <w:t xml:space="preserve"> with (</w:t>
      </w:r>
      <w:r w:rsidRPr="00C00A2F">
        <w:rPr>
          <w:rFonts w:ascii="Calibri" w:hAnsi="Calibri" w:cs="Calibri"/>
          <w:b/>
          <w:bCs/>
          <w:color w:val="000000" w:themeColor="text1"/>
          <w:lang w:val="en-US"/>
        </w:rPr>
        <w:t>D</w:t>
      </w:r>
      <w:r w:rsidRPr="009C75BA">
        <w:rPr>
          <w:rFonts w:ascii="Calibri" w:hAnsi="Calibri" w:cs="Calibri"/>
          <w:color w:val="000000" w:themeColor="text1"/>
          <w:lang w:val="en-US"/>
        </w:rPr>
        <w:t>) or without (</w:t>
      </w:r>
      <w:r w:rsidRPr="00C00A2F">
        <w:rPr>
          <w:rFonts w:ascii="Calibri" w:hAnsi="Calibri" w:cs="Calibri"/>
          <w:b/>
          <w:bCs/>
          <w:color w:val="000000" w:themeColor="text1"/>
          <w:lang w:val="en-US"/>
        </w:rPr>
        <w:t>C</w:t>
      </w:r>
      <w:r w:rsidRPr="009C75BA">
        <w:rPr>
          <w:rFonts w:ascii="Calibri" w:hAnsi="Calibri" w:cs="Calibri"/>
          <w:color w:val="000000" w:themeColor="text1"/>
          <w:lang w:val="en-US"/>
        </w:rPr>
        <w:t xml:space="preserve">) </w:t>
      </w:r>
      <w:proofErr w:type="spellStart"/>
      <w:r w:rsidRPr="009C75BA">
        <w:rPr>
          <w:rFonts w:ascii="Calibri" w:hAnsi="Calibri" w:cs="Calibri"/>
          <w:color w:val="000000" w:themeColor="text1"/>
          <w:lang w:val="en-US"/>
        </w:rPr>
        <w:t>rSHH</w:t>
      </w:r>
      <w:proofErr w:type="spellEnd"/>
      <w:r w:rsidRPr="009C75BA">
        <w:rPr>
          <w:rFonts w:ascii="Calibri" w:hAnsi="Calibri" w:cs="Calibri"/>
          <w:color w:val="000000" w:themeColor="text1"/>
          <w:lang w:val="en-US"/>
        </w:rPr>
        <w:t xml:space="preserve"> treatment to test the dynamics of two crucial actors of the SHH signaling pathway</w:t>
      </w:r>
      <w:r w:rsidR="000A49BE" w:rsidRPr="009C75BA">
        <w:rPr>
          <w:rFonts w:ascii="Calibri" w:hAnsi="Calibri" w:cs="Calibri"/>
          <w:color w:val="000000" w:themeColor="text1"/>
          <w:lang w:val="en-US"/>
        </w:rPr>
        <w:t>,</w:t>
      </w:r>
      <w:r w:rsidRPr="009C75BA">
        <w:rPr>
          <w:rFonts w:ascii="Calibri" w:hAnsi="Calibri" w:cs="Calibri"/>
          <w:color w:val="000000" w:themeColor="text1"/>
          <w:lang w:val="en-US"/>
        </w:rPr>
        <w:t xml:space="preserve"> GLI2</w:t>
      </w:r>
      <w:r w:rsidR="000A49BE" w:rsidRPr="009C75BA">
        <w:rPr>
          <w:rFonts w:ascii="Calibri" w:hAnsi="Calibri" w:cs="Calibri"/>
          <w:color w:val="000000" w:themeColor="text1"/>
          <w:lang w:val="en-US"/>
        </w:rPr>
        <w:t>,</w:t>
      </w:r>
      <w:r w:rsidRPr="009C75BA">
        <w:rPr>
          <w:rFonts w:ascii="Calibri" w:hAnsi="Calibri" w:cs="Calibri"/>
          <w:color w:val="000000" w:themeColor="text1"/>
          <w:lang w:val="en-US"/>
        </w:rPr>
        <w:t xml:space="preserve"> and GPR161</w:t>
      </w:r>
      <w:r w:rsidR="000A49BE" w:rsidRPr="009C75BA">
        <w:rPr>
          <w:rFonts w:ascii="Calibri" w:hAnsi="Calibri" w:cs="Calibri"/>
          <w:color w:val="000000" w:themeColor="text1"/>
          <w:lang w:val="en-US"/>
        </w:rPr>
        <w:t>,</w:t>
      </w:r>
      <w:r w:rsidRPr="009C75BA">
        <w:rPr>
          <w:rFonts w:ascii="Calibri" w:hAnsi="Calibri" w:cs="Calibri"/>
          <w:color w:val="000000" w:themeColor="text1"/>
          <w:lang w:val="en-US"/>
        </w:rPr>
        <w:t xml:space="preserve"> which respectively accumulate or exit the PC after SHH pathway activation. By combining </w:t>
      </w:r>
      <w:proofErr w:type="spellStart"/>
      <w:r w:rsidRPr="009C75BA">
        <w:rPr>
          <w:rFonts w:ascii="Calibri" w:hAnsi="Calibri" w:cs="Calibri"/>
          <w:color w:val="000000" w:themeColor="text1"/>
          <w:lang w:val="en-US"/>
        </w:rPr>
        <w:t>Ilastik</w:t>
      </w:r>
      <w:proofErr w:type="spellEnd"/>
      <w:r w:rsidRPr="009C75BA">
        <w:rPr>
          <w:rFonts w:ascii="Calibri" w:hAnsi="Calibri" w:cs="Calibri"/>
          <w:color w:val="000000" w:themeColor="text1"/>
          <w:lang w:val="en-US"/>
        </w:rPr>
        <w:t xml:space="preserve"> and </w:t>
      </w:r>
      <w:proofErr w:type="spellStart"/>
      <w:r w:rsidRPr="009C75BA">
        <w:rPr>
          <w:rFonts w:ascii="Calibri" w:hAnsi="Calibri" w:cs="Calibri"/>
          <w:color w:val="000000" w:themeColor="text1"/>
          <w:lang w:val="en-US"/>
        </w:rPr>
        <w:t>CiliaQ</w:t>
      </w:r>
      <w:proofErr w:type="spellEnd"/>
      <w:r w:rsidRPr="009C75BA">
        <w:rPr>
          <w:rFonts w:ascii="Calibri" w:hAnsi="Calibri" w:cs="Calibri"/>
          <w:color w:val="000000" w:themeColor="text1"/>
          <w:lang w:val="en-US"/>
        </w:rPr>
        <w:t xml:space="preserve"> tools for the analysis of confocal images, GPR161 (</w:t>
      </w:r>
      <w:r w:rsidRPr="00C00A2F">
        <w:rPr>
          <w:rFonts w:ascii="Calibri" w:hAnsi="Calibri" w:cs="Calibri"/>
          <w:b/>
          <w:bCs/>
          <w:color w:val="000000" w:themeColor="text1"/>
          <w:lang w:val="en-US"/>
        </w:rPr>
        <w:t>F</w:t>
      </w:r>
      <w:r w:rsidRPr="009C75BA">
        <w:rPr>
          <w:rFonts w:ascii="Calibri" w:hAnsi="Calibri" w:cs="Calibri"/>
          <w:color w:val="000000" w:themeColor="text1"/>
          <w:lang w:val="en-US"/>
        </w:rPr>
        <w:t>) and GLI2 (</w:t>
      </w:r>
      <w:r w:rsidRPr="00C00A2F">
        <w:rPr>
          <w:rFonts w:ascii="Calibri" w:hAnsi="Calibri" w:cs="Calibri"/>
          <w:b/>
          <w:bCs/>
          <w:color w:val="000000" w:themeColor="text1"/>
          <w:lang w:val="en-US"/>
        </w:rPr>
        <w:t>G</w:t>
      </w:r>
      <w:r w:rsidRPr="009C75BA">
        <w:rPr>
          <w:rFonts w:ascii="Calibri" w:hAnsi="Calibri" w:cs="Calibri"/>
          <w:color w:val="000000" w:themeColor="text1"/>
          <w:lang w:val="en-US"/>
        </w:rPr>
        <w:t xml:space="preserve">) signal intensity within PC was compared in +/- </w:t>
      </w:r>
      <w:proofErr w:type="spellStart"/>
      <w:r w:rsidRPr="009C75BA">
        <w:rPr>
          <w:rFonts w:ascii="Calibri" w:hAnsi="Calibri" w:cs="Calibri"/>
          <w:color w:val="000000" w:themeColor="text1"/>
          <w:lang w:val="en-US"/>
        </w:rPr>
        <w:t>rSHH</w:t>
      </w:r>
      <w:proofErr w:type="spellEnd"/>
      <w:r w:rsidRPr="009C75BA">
        <w:rPr>
          <w:rFonts w:ascii="Calibri" w:hAnsi="Calibri" w:cs="Calibri"/>
          <w:color w:val="000000" w:themeColor="text1"/>
          <w:lang w:val="en-US"/>
        </w:rPr>
        <w:t xml:space="preserve"> treated NSPC</w:t>
      </w:r>
      <w:r w:rsidR="008E0F82" w:rsidRPr="009C75BA">
        <w:rPr>
          <w:rFonts w:ascii="Calibri" w:hAnsi="Calibri" w:cs="Calibri"/>
          <w:color w:val="000000" w:themeColor="text1"/>
          <w:lang w:val="en-US"/>
        </w:rPr>
        <w:t>s</w:t>
      </w:r>
      <w:r w:rsidRPr="009C75BA">
        <w:rPr>
          <w:rFonts w:ascii="Calibri" w:hAnsi="Calibri" w:cs="Calibri"/>
          <w:color w:val="000000" w:themeColor="text1"/>
          <w:lang w:val="en-US"/>
        </w:rPr>
        <w:t xml:space="preserve">. ARL13B staining was used for PC segmentation, and as expected PC length was unchanged in +/- </w:t>
      </w:r>
      <w:proofErr w:type="spellStart"/>
      <w:r w:rsidRPr="009C75BA">
        <w:rPr>
          <w:rFonts w:ascii="Calibri" w:hAnsi="Calibri" w:cs="Calibri"/>
          <w:color w:val="000000" w:themeColor="text1"/>
          <w:lang w:val="en-US"/>
        </w:rPr>
        <w:t>rSHH</w:t>
      </w:r>
      <w:proofErr w:type="spellEnd"/>
      <w:r w:rsidRPr="009C75BA">
        <w:rPr>
          <w:rFonts w:ascii="Calibri" w:hAnsi="Calibri" w:cs="Calibri"/>
          <w:color w:val="000000" w:themeColor="text1"/>
          <w:lang w:val="en-US"/>
        </w:rPr>
        <w:t xml:space="preserve"> treated NSPC</w:t>
      </w:r>
      <w:r w:rsidR="008E0F82" w:rsidRPr="009C75BA">
        <w:rPr>
          <w:rFonts w:ascii="Calibri" w:hAnsi="Calibri" w:cs="Calibri"/>
          <w:color w:val="000000" w:themeColor="text1"/>
          <w:lang w:val="en-US"/>
        </w:rPr>
        <w:t>s</w:t>
      </w:r>
      <w:r w:rsidRPr="009C75BA">
        <w:rPr>
          <w:rFonts w:ascii="Calibri" w:hAnsi="Calibri" w:cs="Calibri"/>
          <w:color w:val="000000" w:themeColor="text1"/>
          <w:lang w:val="en-US"/>
        </w:rPr>
        <w:t xml:space="preserve"> (</w:t>
      </w:r>
      <w:r w:rsidRPr="00C00A2F">
        <w:rPr>
          <w:rFonts w:ascii="Calibri" w:hAnsi="Calibri" w:cs="Calibri"/>
          <w:b/>
          <w:bCs/>
          <w:color w:val="000000" w:themeColor="text1"/>
          <w:lang w:val="en-US"/>
        </w:rPr>
        <w:t>E</w:t>
      </w:r>
      <w:r w:rsidRPr="009C75BA">
        <w:rPr>
          <w:rFonts w:ascii="Calibri" w:hAnsi="Calibri" w:cs="Calibri"/>
          <w:color w:val="000000" w:themeColor="text1"/>
          <w:lang w:val="en-US"/>
        </w:rPr>
        <w:t xml:space="preserve">). </w:t>
      </w:r>
      <w:r w:rsidRPr="009C75BA">
        <w:rPr>
          <w:rFonts w:ascii="Calibri" w:hAnsi="Calibri" w:cs="Calibri"/>
          <w:color w:val="323232"/>
          <w:lang w:val="en-US"/>
        </w:rPr>
        <w:t>Data are summarized in box and whisker plots (mean values ± SEM).</w:t>
      </w:r>
      <w:r w:rsidRPr="009C75BA">
        <w:rPr>
          <w:rStyle w:val="apple-converted-space"/>
          <w:rFonts w:ascii="Calibri" w:hAnsi="Calibri" w:cs="Calibri"/>
          <w:color w:val="323232"/>
          <w:lang w:val="en-US"/>
        </w:rPr>
        <w:t xml:space="preserve"> </w:t>
      </w:r>
      <w:r w:rsidR="00F63E8D">
        <w:rPr>
          <w:rFonts w:ascii="Calibri" w:hAnsi="Calibri" w:cs="Calibri"/>
          <w:color w:val="323232"/>
          <w:lang w:val="en-US"/>
        </w:rPr>
        <w:t>****</w:t>
      </w:r>
      <w:r w:rsidRPr="009C75BA">
        <w:rPr>
          <w:rFonts w:ascii="Calibri" w:hAnsi="Calibri" w:cs="Calibri"/>
          <w:color w:val="323232"/>
          <w:lang w:val="en-US"/>
        </w:rPr>
        <w:t>p &lt; 0.0001 (Mann Whitney test).</w:t>
      </w:r>
    </w:p>
    <w:p w14:paraId="52A99305" w14:textId="77777777" w:rsidR="001A3F96" w:rsidRPr="009C75BA" w:rsidRDefault="001A3F96">
      <w:pPr>
        <w:pStyle w:val="NormalWeb"/>
        <w:spacing w:before="0" w:beforeAutospacing="0" w:after="0" w:afterAutospacing="0"/>
        <w:jc w:val="both"/>
        <w:rPr>
          <w:rFonts w:ascii="Calibri" w:hAnsi="Calibri" w:cs="Calibri"/>
          <w:b/>
          <w:bCs/>
          <w:color w:val="000000" w:themeColor="text1"/>
          <w:lang w:val="en-US"/>
        </w:rPr>
      </w:pPr>
    </w:p>
    <w:p w14:paraId="4E7A0AFF" w14:textId="1CB02EC0" w:rsidR="001A3F96" w:rsidRPr="009C75BA" w:rsidRDefault="001A3F96">
      <w:pPr>
        <w:pStyle w:val="NormalWeb"/>
        <w:spacing w:before="0" w:beforeAutospacing="0" w:after="0" w:afterAutospacing="0"/>
        <w:jc w:val="both"/>
        <w:rPr>
          <w:rFonts w:ascii="Calibri" w:hAnsi="Calibri" w:cs="Calibri"/>
          <w:color w:val="000000" w:themeColor="text1"/>
          <w:lang w:val="en-US"/>
        </w:rPr>
      </w:pPr>
      <w:r w:rsidRPr="009C75BA">
        <w:rPr>
          <w:rFonts w:ascii="Calibri" w:hAnsi="Calibri" w:cs="Calibri"/>
          <w:b/>
          <w:bCs/>
          <w:color w:val="000000" w:themeColor="text1"/>
          <w:lang w:val="en-US"/>
        </w:rPr>
        <w:t>Figure 3: Generation and characterization of dorsal forebrain organoids.</w:t>
      </w:r>
      <w:r w:rsidRPr="009C75BA">
        <w:rPr>
          <w:rFonts w:ascii="Calibri" w:hAnsi="Calibri" w:cs="Calibri"/>
          <w:color w:val="000000" w:themeColor="text1"/>
          <w:lang w:val="en-US"/>
        </w:rPr>
        <w:t xml:space="preserve"> (</w:t>
      </w:r>
      <w:r w:rsidRPr="00C00A2F">
        <w:rPr>
          <w:rFonts w:ascii="Calibri" w:hAnsi="Calibri" w:cs="Calibri"/>
          <w:b/>
          <w:bCs/>
          <w:color w:val="000000" w:themeColor="text1"/>
          <w:lang w:val="en-US"/>
        </w:rPr>
        <w:t>A</w:t>
      </w:r>
      <w:r w:rsidRPr="009C75BA">
        <w:rPr>
          <w:rFonts w:ascii="Calibri" w:hAnsi="Calibri" w:cs="Calibri"/>
          <w:color w:val="000000" w:themeColor="text1"/>
          <w:lang w:val="en-US"/>
        </w:rPr>
        <w:t>) Schematic overview of the protocol to generate dorsal forebrain organoids. (</w:t>
      </w:r>
      <w:r w:rsidRPr="00C00A2F">
        <w:rPr>
          <w:rFonts w:ascii="Calibri" w:hAnsi="Calibri" w:cs="Calibri"/>
          <w:b/>
          <w:bCs/>
          <w:color w:val="000000" w:themeColor="text1"/>
          <w:lang w:val="en-US"/>
        </w:rPr>
        <w:t>B</w:t>
      </w:r>
      <w:r w:rsidRPr="009C75BA">
        <w:rPr>
          <w:rFonts w:ascii="Calibri" w:hAnsi="Calibri" w:cs="Calibri"/>
          <w:color w:val="000000" w:themeColor="text1"/>
          <w:lang w:val="en-US"/>
        </w:rPr>
        <w:t>) Representative bright-field images of organoids at day</w:t>
      </w:r>
      <w:r w:rsidR="000A49BE" w:rsidRPr="009C75BA">
        <w:rPr>
          <w:rFonts w:ascii="Calibri" w:hAnsi="Calibri" w:cs="Calibri"/>
          <w:color w:val="000000" w:themeColor="text1"/>
          <w:lang w:val="en-US"/>
        </w:rPr>
        <w:t>s</w:t>
      </w:r>
      <w:r w:rsidRPr="009C75BA">
        <w:rPr>
          <w:rFonts w:ascii="Calibri" w:hAnsi="Calibri" w:cs="Calibri"/>
          <w:color w:val="000000" w:themeColor="text1"/>
          <w:lang w:val="en-US"/>
        </w:rPr>
        <w:t xml:space="preserve"> 1, 3, 7, 24</w:t>
      </w:r>
      <w:r w:rsidR="000A49BE" w:rsidRPr="009C75BA">
        <w:rPr>
          <w:rFonts w:ascii="Calibri" w:hAnsi="Calibri" w:cs="Calibri"/>
          <w:color w:val="000000" w:themeColor="text1"/>
          <w:lang w:val="en-US"/>
        </w:rPr>
        <w:t>,</w:t>
      </w:r>
      <w:r w:rsidRPr="009C75BA">
        <w:rPr>
          <w:rFonts w:ascii="Calibri" w:hAnsi="Calibri" w:cs="Calibri"/>
          <w:color w:val="000000" w:themeColor="text1"/>
          <w:lang w:val="en-US"/>
        </w:rPr>
        <w:t xml:space="preserve"> and 42 of differentiation. Confocal images of 20</w:t>
      </w:r>
      <w:r w:rsidR="00F63E8D">
        <w:rPr>
          <w:rFonts w:ascii="Calibri" w:hAnsi="Calibri" w:cs="Calibri"/>
          <w:color w:val="000000" w:themeColor="text1"/>
          <w:lang w:val="en-US"/>
        </w:rPr>
        <w:t xml:space="preserve"> </w:t>
      </w:r>
      <w:r w:rsidRPr="009C75BA">
        <w:rPr>
          <w:rFonts w:ascii="Calibri" w:hAnsi="Calibri" w:cs="Calibri"/>
          <w:color w:val="000000" w:themeColor="text1"/>
          <w:lang w:val="en-US"/>
        </w:rPr>
        <w:t>µm cryosections of organoids at day 42 (</w:t>
      </w:r>
      <w:r w:rsidRPr="00C00A2F">
        <w:rPr>
          <w:rFonts w:ascii="Calibri" w:hAnsi="Calibri" w:cs="Calibri"/>
          <w:b/>
          <w:bCs/>
          <w:color w:val="000000" w:themeColor="text1"/>
          <w:lang w:val="en-US"/>
        </w:rPr>
        <w:t>C</w:t>
      </w:r>
      <w:r w:rsidRPr="009C75BA">
        <w:rPr>
          <w:rFonts w:ascii="Calibri" w:hAnsi="Calibri" w:cs="Calibri"/>
          <w:color w:val="000000" w:themeColor="text1"/>
          <w:lang w:val="en-US"/>
        </w:rPr>
        <w:t>) and 70 (</w:t>
      </w:r>
      <w:r w:rsidRPr="00C00A2F">
        <w:rPr>
          <w:rFonts w:ascii="Calibri" w:hAnsi="Calibri" w:cs="Calibri"/>
          <w:b/>
          <w:bCs/>
          <w:color w:val="000000" w:themeColor="text1"/>
          <w:lang w:val="en-US"/>
        </w:rPr>
        <w:t>D</w:t>
      </w:r>
      <w:r w:rsidRPr="009C75BA">
        <w:rPr>
          <w:rFonts w:ascii="Calibri" w:hAnsi="Calibri" w:cs="Calibri"/>
          <w:color w:val="000000" w:themeColor="text1"/>
          <w:lang w:val="en-US"/>
        </w:rPr>
        <w:t>) after immunostaining with SOX2, TBR2</w:t>
      </w:r>
      <w:r w:rsidR="00C9467F" w:rsidRPr="009C75BA">
        <w:rPr>
          <w:rFonts w:ascii="Calibri" w:hAnsi="Calibri" w:cs="Calibri"/>
          <w:color w:val="000000" w:themeColor="text1"/>
          <w:lang w:val="en-US"/>
        </w:rPr>
        <w:t>,</w:t>
      </w:r>
      <w:r w:rsidRPr="009C75BA">
        <w:rPr>
          <w:rFonts w:ascii="Calibri" w:hAnsi="Calibri" w:cs="Calibri"/>
          <w:color w:val="000000" w:themeColor="text1"/>
          <w:lang w:val="en-US"/>
        </w:rPr>
        <w:t xml:space="preserve"> and CTIP2 antibodies delineating</w:t>
      </w:r>
      <w:r w:rsidR="00F63E8D">
        <w:rPr>
          <w:rFonts w:ascii="Calibri" w:hAnsi="Calibri" w:cs="Calibri"/>
          <w:color w:val="000000" w:themeColor="text1"/>
          <w:lang w:val="en-US"/>
        </w:rPr>
        <w:t>,</w:t>
      </w:r>
      <w:r w:rsidRPr="009C75BA">
        <w:rPr>
          <w:rFonts w:ascii="Calibri" w:hAnsi="Calibri" w:cs="Calibri"/>
          <w:color w:val="000000" w:themeColor="text1"/>
          <w:lang w:val="en-US"/>
        </w:rPr>
        <w:t xml:space="preserve"> respectively</w:t>
      </w:r>
      <w:r w:rsidR="00F63E8D">
        <w:rPr>
          <w:rFonts w:ascii="Calibri" w:hAnsi="Calibri" w:cs="Calibri"/>
          <w:color w:val="000000" w:themeColor="text1"/>
          <w:lang w:val="en-US"/>
        </w:rPr>
        <w:t>,</w:t>
      </w:r>
      <w:r w:rsidRPr="009C75BA">
        <w:rPr>
          <w:rFonts w:ascii="Calibri" w:hAnsi="Calibri" w:cs="Calibri"/>
          <w:color w:val="000000" w:themeColor="text1"/>
          <w:lang w:val="en-US"/>
        </w:rPr>
        <w:t xml:space="preserve"> the ventricular zone (VZ), the subventricular zone (SVZ) </w:t>
      </w:r>
      <w:r w:rsidR="00A070E4" w:rsidRPr="009C75BA">
        <w:rPr>
          <w:rFonts w:ascii="Calibri" w:hAnsi="Calibri" w:cs="Calibri"/>
          <w:color w:val="000000" w:themeColor="text1"/>
          <w:lang w:val="en-US"/>
        </w:rPr>
        <w:t>containing</w:t>
      </w:r>
      <w:r w:rsidRPr="009C75BA">
        <w:rPr>
          <w:rFonts w:ascii="Calibri" w:hAnsi="Calibri" w:cs="Calibri"/>
          <w:color w:val="000000" w:themeColor="text1"/>
          <w:lang w:val="en-US"/>
        </w:rPr>
        <w:t xml:space="preserve"> TBR2 positive </w:t>
      </w:r>
      <w:r w:rsidR="00A070E4" w:rsidRPr="009C75BA">
        <w:rPr>
          <w:rFonts w:ascii="Calibri" w:hAnsi="Calibri" w:cs="Calibri"/>
          <w:color w:val="000000" w:themeColor="text1"/>
          <w:lang w:val="en-US"/>
        </w:rPr>
        <w:t>IP</w:t>
      </w:r>
      <w:r w:rsidRPr="009C75BA">
        <w:rPr>
          <w:rFonts w:ascii="Calibri" w:hAnsi="Calibri" w:cs="Calibri"/>
          <w:color w:val="000000" w:themeColor="text1"/>
          <w:lang w:val="en-US"/>
        </w:rPr>
        <w:t xml:space="preserve">, and the </w:t>
      </w:r>
      <w:proofErr w:type="spellStart"/>
      <w:r w:rsidRPr="009C75BA">
        <w:rPr>
          <w:rFonts w:ascii="Calibri" w:hAnsi="Calibri" w:cs="Calibri"/>
          <w:color w:val="000000" w:themeColor="text1"/>
          <w:lang w:val="en-US"/>
        </w:rPr>
        <w:t>preplate</w:t>
      </w:r>
      <w:proofErr w:type="spellEnd"/>
      <w:r w:rsidR="00F63E8D">
        <w:rPr>
          <w:rFonts w:ascii="Calibri" w:hAnsi="Calibri" w:cs="Calibri"/>
          <w:color w:val="000000" w:themeColor="text1"/>
          <w:lang w:val="en-US"/>
        </w:rPr>
        <w:t>-</w:t>
      </w:r>
      <w:r w:rsidRPr="009C75BA">
        <w:rPr>
          <w:rFonts w:ascii="Calibri" w:hAnsi="Calibri" w:cs="Calibri"/>
          <w:color w:val="000000" w:themeColor="text1"/>
          <w:lang w:val="en-US"/>
        </w:rPr>
        <w:t xml:space="preserve">like region (CP) containing CTIP2 positive </w:t>
      </w:r>
      <w:r w:rsidR="000A49BE" w:rsidRPr="009C75BA">
        <w:rPr>
          <w:rFonts w:ascii="Calibri" w:hAnsi="Calibri" w:cs="Calibri"/>
          <w:color w:val="000000" w:themeColor="text1"/>
          <w:lang w:val="en-US"/>
        </w:rPr>
        <w:t>early-</w:t>
      </w:r>
      <w:r w:rsidRPr="009C75BA">
        <w:rPr>
          <w:rFonts w:ascii="Calibri" w:hAnsi="Calibri" w:cs="Calibri"/>
          <w:color w:val="000000" w:themeColor="text1"/>
          <w:lang w:val="en-US"/>
        </w:rPr>
        <w:t>born neocortical neurons. Confocal images of 20</w:t>
      </w:r>
      <w:r w:rsidR="00F63E8D">
        <w:rPr>
          <w:rFonts w:ascii="Calibri" w:hAnsi="Calibri" w:cs="Calibri"/>
          <w:color w:val="000000" w:themeColor="text1"/>
          <w:lang w:val="en-US"/>
        </w:rPr>
        <w:t xml:space="preserve"> </w:t>
      </w:r>
      <w:r w:rsidRPr="009C75BA">
        <w:rPr>
          <w:rFonts w:ascii="Calibri" w:hAnsi="Calibri" w:cs="Calibri"/>
          <w:color w:val="000000" w:themeColor="text1"/>
          <w:lang w:val="en-US"/>
        </w:rPr>
        <w:t>µm cryosections of organoids at day 42 (</w:t>
      </w:r>
      <w:r w:rsidRPr="00C00A2F">
        <w:rPr>
          <w:rFonts w:ascii="Calibri" w:hAnsi="Calibri" w:cs="Calibri"/>
          <w:b/>
          <w:bCs/>
          <w:color w:val="000000" w:themeColor="text1"/>
          <w:lang w:val="en-US"/>
        </w:rPr>
        <w:t>E</w:t>
      </w:r>
      <w:r w:rsidRPr="009C75BA">
        <w:rPr>
          <w:rFonts w:ascii="Calibri" w:hAnsi="Calibri" w:cs="Calibri"/>
          <w:color w:val="000000" w:themeColor="text1"/>
          <w:lang w:val="en-US"/>
        </w:rPr>
        <w:t>) and 70 (</w:t>
      </w:r>
      <w:r w:rsidRPr="00C00A2F">
        <w:rPr>
          <w:rFonts w:ascii="Calibri" w:hAnsi="Calibri" w:cs="Calibri"/>
          <w:b/>
          <w:bCs/>
          <w:color w:val="000000" w:themeColor="text1"/>
          <w:lang w:val="en-US"/>
        </w:rPr>
        <w:t>F</w:t>
      </w:r>
      <w:r w:rsidRPr="009C75BA">
        <w:rPr>
          <w:rFonts w:ascii="Calibri" w:hAnsi="Calibri" w:cs="Calibri"/>
          <w:color w:val="000000" w:themeColor="text1"/>
          <w:lang w:val="en-US"/>
        </w:rPr>
        <w:t>) after immunostaining with PAX6, CTIP2</w:t>
      </w:r>
      <w:r w:rsidR="000A49BE" w:rsidRPr="009C75BA">
        <w:rPr>
          <w:rFonts w:ascii="Calibri" w:hAnsi="Calibri" w:cs="Calibri"/>
          <w:color w:val="000000" w:themeColor="text1"/>
          <w:lang w:val="en-US"/>
        </w:rPr>
        <w:t>,</w:t>
      </w:r>
      <w:r w:rsidRPr="009C75BA">
        <w:rPr>
          <w:rFonts w:ascii="Calibri" w:hAnsi="Calibri" w:cs="Calibri"/>
          <w:color w:val="000000" w:themeColor="text1"/>
          <w:lang w:val="en-US"/>
        </w:rPr>
        <w:t xml:space="preserve"> and SATB2 antibodies showing the appearance of SATB2 positive </w:t>
      </w:r>
      <w:r w:rsidR="000A49BE" w:rsidRPr="009C75BA">
        <w:rPr>
          <w:rFonts w:ascii="Calibri" w:hAnsi="Calibri" w:cs="Calibri"/>
          <w:color w:val="000000" w:themeColor="text1"/>
          <w:lang w:val="en-US"/>
        </w:rPr>
        <w:t>late-</w:t>
      </w:r>
      <w:r w:rsidRPr="009C75BA">
        <w:rPr>
          <w:rFonts w:ascii="Calibri" w:hAnsi="Calibri" w:cs="Calibri"/>
          <w:color w:val="000000" w:themeColor="text1"/>
          <w:lang w:val="en-US"/>
        </w:rPr>
        <w:t>born neurons at Day 70. Confocal images of 20</w:t>
      </w:r>
      <w:r w:rsidR="00F63E8D">
        <w:rPr>
          <w:rFonts w:ascii="Calibri" w:hAnsi="Calibri" w:cs="Calibri"/>
          <w:color w:val="000000" w:themeColor="text1"/>
          <w:lang w:val="en-US"/>
        </w:rPr>
        <w:t xml:space="preserve"> </w:t>
      </w:r>
      <w:r w:rsidRPr="009C75BA">
        <w:rPr>
          <w:rFonts w:ascii="Calibri" w:hAnsi="Calibri" w:cs="Calibri"/>
          <w:color w:val="000000" w:themeColor="text1"/>
          <w:lang w:val="en-US"/>
        </w:rPr>
        <w:t>µm cryosections of an organoid at day 42 after immunostaining with ARL13B and PCNT antibodies revealing PC at the apical pole of radial glial progenitors (</w:t>
      </w:r>
      <w:r w:rsidRPr="00C00A2F">
        <w:rPr>
          <w:rFonts w:ascii="Calibri" w:hAnsi="Calibri" w:cs="Calibri"/>
          <w:b/>
          <w:bCs/>
          <w:color w:val="000000" w:themeColor="text1"/>
          <w:lang w:val="en-US"/>
        </w:rPr>
        <w:t>G</w:t>
      </w:r>
      <w:r w:rsidRPr="009C75BA">
        <w:rPr>
          <w:rFonts w:ascii="Calibri" w:hAnsi="Calibri" w:cs="Calibri"/>
          <w:color w:val="000000" w:themeColor="text1"/>
          <w:lang w:val="en-US"/>
        </w:rPr>
        <w:t>) while they are also present on CTIP2</w:t>
      </w:r>
      <w:r w:rsidR="00A070E4" w:rsidRPr="009C75BA">
        <w:rPr>
          <w:rFonts w:ascii="Calibri" w:hAnsi="Calibri" w:cs="Calibri"/>
          <w:color w:val="000000" w:themeColor="text1"/>
          <w:lang w:val="en-US"/>
        </w:rPr>
        <w:t xml:space="preserve"> positive</w:t>
      </w:r>
      <w:r w:rsidRPr="009C75BA">
        <w:rPr>
          <w:rFonts w:ascii="Calibri" w:hAnsi="Calibri" w:cs="Calibri"/>
          <w:color w:val="000000" w:themeColor="text1"/>
          <w:lang w:val="en-US"/>
        </w:rPr>
        <w:t xml:space="preserve"> neurons (</w:t>
      </w:r>
      <w:r w:rsidRPr="00C00A2F">
        <w:rPr>
          <w:rFonts w:ascii="Calibri" w:hAnsi="Calibri" w:cs="Calibri"/>
          <w:b/>
          <w:bCs/>
          <w:color w:val="000000" w:themeColor="text1"/>
          <w:lang w:val="en-US"/>
        </w:rPr>
        <w:t>H</w:t>
      </w:r>
      <w:r w:rsidRPr="009C75BA">
        <w:rPr>
          <w:rFonts w:ascii="Calibri" w:hAnsi="Calibri" w:cs="Calibri"/>
          <w:color w:val="000000" w:themeColor="text1"/>
          <w:lang w:val="en-US"/>
        </w:rPr>
        <w:t>).</w:t>
      </w:r>
    </w:p>
    <w:p w14:paraId="3B04ACDB" w14:textId="77777777" w:rsidR="001A3F96" w:rsidRPr="009C75BA" w:rsidRDefault="001A3F96">
      <w:pPr>
        <w:pStyle w:val="NormalWeb"/>
        <w:spacing w:before="0" w:beforeAutospacing="0" w:after="0" w:afterAutospacing="0"/>
        <w:jc w:val="both"/>
        <w:rPr>
          <w:rFonts w:ascii="Calibri" w:hAnsi="Calibri" w:cs="Calibri"/>
          <w:color w:val="000000" w:themeColor="text1"/>
          <w:lang w:val="en-US"/>
        </w:rPr>
      </w:pPr>
    </w:p>
    <w:p w14:paraId="3D682DB1" w14:textId="1FB64E87" w:rsidR="001A3F96" w:rsidRPr="009C75BA" w:rsidRDefault="001A3F96">
      <w:pPr>
        <w:pStyle w:val="NormalWeb"/>
        <w:spacing w:before="0" w:beforeAutospacing="0" w:after="0" w:afterAutospacing="0"/>
        <w:jc w:val="both"/>
        <w:rPr>
          <w:rFonts w:ascii="Calibri" w:hAnsi="Calibri" w:cs="Calibri"/>
          <w:color w:val="000000" w:themeColor="text1"/>
          <w:lang w:val="en-US"/>
        </w:rPr>
      </w:pPr>
      <w:r w:rsidRPr="009C75BA">
        <w:rPr>
          <w:rFonts w:ascii="Calibri" w:hAnsi="Calibri" w:cs="Calibri"/>
          <w:b/>
          <w:bCs/>
          <w:color w:val="000000" w:themeColor="text1"/>
          <w:lang w:val="en-US"/>
        </w:rPr>
        <w:t>Figure 4: 3D imaging of dorsal forebrain organoids.</w:t>
      </w:r>
      <w:r w:rsidRPr="009C75BA">
        <w:rPr>
          <w:rFonts w:ascii="Calibri" w:hAnsi="Calibri" w:cs="Calibri"/>
          <w:color w:val="000000" w:themeColor="text1"/>
          <w:lang w:val="en-US"/>
        </w:rPr>
        <w:t xml:space="preserve"> (</w:t>
      </w:r>
      <w:r w:rsidRPr="00C00A2F">
        <w:rPr>
          <w:rFonts w:ascii="Calibri" w:hAnsi="Calibri" w:cs="Calibri"/>
          <w:b/>
          <w:bCs/>
          <w:color w:val="000000" w:themeColor="text1"/>
          <w:lang w:val="en-US"/>
        </w:rPr>
        <w:t>A</w:t>
      </w:r>
      <w:r w:rsidRPr="009C75BA">
        <w:rPr>
          <w:rFonts w:ascii="Calibri" w:hAnsi="Calibri" w:cs="Calibri"/>
          <w:color w:val="000000" w:themeColor="text1"/>
          <w:lang w:val="en-US"/>
        </w:rPr>
        <w:t>) Light</w:t>
      </w:r>
      <w:r w:rsidR="00FC64D7" w:rsidRPr="009C75BA">
        <w:rPr>
          <w:rFonts w:ascii="Calibri" w:hAnsi="Calibri" w:cs="Calibri"/>
          <w:color w:val="000000" w:themeColor="text1"/>
          <w:lang w:val="en-US"/>
        </w:rPr>
        <w:t xml:space="preserve"> </w:t>
      </w:r>
      <w:r w:rsidRPr="009C75BA">
        <w:rPr>
          <w:rFonts w:ascii="Calibri" w:hAnsi="Calibri" w:cs="Calibri"/>
          <w:color w:val="000000" w:themeColor="text1"/>
          <w:lang w:val="en-US"/>
        </w:rPr>
        <w:t>sheet acquisition of an entire dorsal forebrain organoid (Day 42) stained with PAX6, N-CADH</w:t>
      </w:r>
      <w:r w:rsidR="00A070E4" w:rsidRPr="009C75BA">
        <w:rPr>
          <w:rFonts w:ascii="Calibri" w:hAnsi="Calibri" w:cs="Calibri"/>
          <w:color w:val="000000" w:themeColor="text1"/>
          <w:lang w:val="en-US"/>
        </w:rPr>
        <w:t>,</w:t>
      </w:r>
      <w:r w:rsidRPr="009C75BA">
        <w:rPr>
          <w:rFonts w:ascii="Calibri" w:hAnsi="Calibri" w:cs="Calibri"/>
          <w:color w:val="000000" w:themeColor="text1"/>
          <w:lang w:val="en-US"/>
        </w:rPr>
        <w:t xml:space="preserve"> and CTIP2 antibodies showing the multiple neuroepithelial loops with PAX6 positive radial glial progenitors exhibiting correct apicobasal polarity as revealed by </w:t>
      </w:r>
      <w:r w:rsidR="00A070E4" w:rsidRPr="009C75BA">
        <w:rPr>
          <w:rFonts w:ascii="Calibri" w:hAnsi="Calibri" w:cs="Calibri"/>
          <w:color w:val="000000" w:themeColor="text1"/>
          <w:lang w:val="en-US"/>
        </w:rPr>
        <w:t xml:space="preserve">the </w:t>
      </w:r>
      <w:r w:rsidRPr="009C75BA">
        <w:rPr>
          <w:rFonts w:ascii="Calibri" w:hAnsi="Calibri" w:cs="Calibri"/>
          <w:color w:val="000000" w:themeColor="text1"/>
          <w:lang w:val="en-US"/>
        </w:rPr>
        <w:t xml:space="preserve">accumulation of N-Cadherin at their apical side and CTIP2 positive early-born neocortical neurons delineating a </w:t>
      </w:r>
      <w:proofErr w:type="spellStart"/>
      <w:r w:rsidRPr="009C75BA">
        <w:rPr>
          <w:rFonts w:ascii="Calibri" w:hAnsi="Calibri" w:cs="Calibri"/>
          <w:color w:val="000000" w:themeColor="text1"/>
          <w:lang w:val="en-US"/>
        </w:rPr>
        <w:t>preplate</w:t>
      </w:r>
      <w:proofErr w:type="spellEnd"/>
      <w:r w:rsidR="00A070E4" w:rsidRPr="009C75BA">
        <w:rPr>
          <w:rFonts w:ascii="Calibri" w:hAnsi="Calibri" w:cs="Calibri"/>
          <w:color w:val="000000" w:themeColor="text1"/>
          <w:lang w:val="en-US"/>
        </w:rPr>
        <w:t>-</w:t>
      </w:r>
      <w:r w:rsidRPr="009C75BA">
        <w:rPr>
          <w:rFonts w:ascii="Calibri" w:hAnsi="Calibri" w:cs="Calibri"/>
          <w:color w:val="000000" w:themeColor="text1"/>
          <w:lang w:val="en-US"/>
        </w:rPr>
        <w:t>like region. (</w:t>
      </w:r>
      <w:r w:rsidRPr="00C00A2F">
        <w:rPr>
          <w:rFonts w:ascii="Calibri" w:hAnsi="Calibri" w:cs="Calibri"/>
          <w:b/>
          <w:bCs/>
          <w:color w:val="000000" w:themeColor="text1"/>
          <w:lang w:val="en-US"/>
        </w:rPr>
        <w:t>B</w:t>
      </w:r>
      <w:r w:rsidRPr="009C75BA">
        <w:rPr>
          <w:rFonts w:ascii="Calibri" w:hAnsi="Calibri" w:cs="Calibri"/>
          <w:color w:val="000000" w:themeColor="text1"/>
          <w:lang w:val="en-US"/>
        </w:rPr>
        <w:t>) Light</w:t>
      </w:r>
      <w:r w:rsidR="00FC64D7" w:rsidRPr="009C75BA">
        <w:rPr>
          <w:rFonts w:ascii="Calibri" w:hAnsi="Calibri" w:cs="Calibri"/>
          <w:color w:val="000000" w:themeColor="text1"/>
          <w:lang w:val="en-US"/>
        </w:rPr>
        <w:t xml:space="preserve"> </w:t>
      </w:r>
      <w:r w:rsidRPr="009C75BA">
        <w:rPr>
          <w:rFonts w:ascii="Calibri" w:hAnsi="Calibri" w:cs="Calibri"/>
          <w:color w:val="000000" w:themeColor="text1"/>
          <w:lang w:val="en-US"/>
        </w:rPr>
        <w:t>sheet acquisition of an entire dorsal forebrain organoid (Day 42) stained with TPX2, P-Vim</w:t>
      </w:r>
      <w:r w:rsidR="005C4B9E" w:rsidRPr="009C75BA">
        <w:rPr>
          <w:rFonts w:ascii="Calibri" w:hAnsi="Calibri" w:cs="Calibri"/>
          <w:color w:val="000000" w:themeColor="text1"/>
          <w:lang w:val="en-US"/>
        </w:rPr>
        <w:t>,</w:t>
      </w:r>
      <w:r w:rsidRPr="009C75BA">
        <w:rPr>
          <w:rFonts w:ascii="Calibri" w:hAnsi="Calibri" w:cs="Calibri"/>
          <w:color w:val="000000" w:themeColor="text1"/>
          <w:lang w:val="en-US"/>
        </w:rPr>
        <w:t xml:space="preserve"> and CTIP2 antibodies illustrating inter</w:t>
      </w:r>
      <w:r w:rsidR="005C4B9E" w:rsidRPr="009C75BA">
        <w:rPr>
          <w:rFonts w:ascii="Calibri" w:hAnsi="Calibri" w:cs="Calibri"/>
          <w:color w:val="000000" w:themeColor="text1"/>
          <w:lang w:val="en-US"/>
        </w:rPr>
        <w:t xml:space="preserve">kinetic </w:t>
      </w:r>
      <w:r w:rsidRPr="009C75BA">
        <w:rPr>
          <w:rFonts w:ascii="Calibri" w:hAnsi="Calibri" w:cs="Calibri"/>
          <w:color w:val="000000" w:themeColor="text1"/>
          <w:lang w:val="en-US"/>
        </w:rPr>
        <w:t>nucle</w:t>
      </w:r>
      <w:r w:rsidR="005C4B9E" w:rsidRPr="009C75BA">
        <w:rPr>
          <w:rFonts w:ascii="Calibri" w:hAnsi="Calibri" w:cs="Calibri"/>
          <w:color w:val="000000" w:themeColor="text1"/>
          <w:lang w:val="en-US"/>
        </w:rPr>
        <w:t>ar</w:t>
      </w:r>
      <w:r w:rsidRPr="009C75BA">
        <w:rPr>
          <w:rFonts w:ascii="Calibri" w:hAnsi="Calibri" w:cs="Calibri"/>
          <w:color w:val="000000" w:themeColor="text1"/>
          <w:lang w:val="en-US"/>
        </w:rPr>
        <w:t xml:space="preserve"> migration of ventricular radial glial progenitors. (</w:t>
      </w:r>
      <w:r w:rsidRPr="00C00A2F">
        <w:rPr>
          <w:rFonts w:ascii="Calibri" w:hAnsi="Calibri" w:cs="Calibri"/>
          <w:b/>
          <w:bCs/>
          <w:color w:val="000000" w:themeColor="text1"/>
          <w:lang w:val="en-US"/>
        </w:rPr>
        <w:t>C</w:t>
      </w:r>
      <w:r w:rsidRPr="009C75BA">
        <w:rPr>
          <w:rFonts w:ascii="Calibri" w:hAnsi="Calibri" w:cs="Calibri"/>
          <w:color w:val="000000" w:themeColor="text1"/>
          <w:lang w:val="en-US"/>
        </w:rPr>
        <w:t xml:space="preserve">) Zoom on </w:t>
      </w:r>
      <w:r w:rsidR="00815326" w:rsidRPr="009C75BA">
        <w:rPr>
          <w:rFonts w:ascii="Calibri" w:hAnsi="Calibri" w:cs="Calibri"/>
          <w:color w:val="000000" w:themeColor="text1"/>
          <w:lang w:val="en-US"/>
        </w:rPr>
        <w:t xml:space="preserve">the </w:t>
      </w:r>
      <w:r w:rsidR="00FC64D7" w:rsidRPr="009C75BA">
        <w:rPr>
          <w:rFonts w:ascii="Calibri" w:hAnsi="Calibri" w:cs="Calibri"/>
          <w:color w:val="000000" w:themeColor="text1"/>
          <w:lang w:val="en-US"/>
        </w:rPr>
        <w:t>l</w:t>
      </w:r>
      <w:r w:rsidRPr="009C75BA">
        <w:rPr>
          <w:rFonts w:ascii="Calibri" w:hAnsi="Calibri" w:cs="Calibri"/>
          <w:color w:val="000000" w:themeColor="text1"/>
          <w:lang w:val="en-US"/>
        </w:rPr>
        <w:t>ight</w:t>
      </w:r>
      <w:r w:rsidR="00FC64D7" w:rsidRPr="009C75BA">
        <w:rPr>
          <w:rFonts w:ascii="Calibri" w:hAnsi="Calibri" w:cs="Calibri"/>
          <w:color w:val="000000" w:themeColor="text1"/>
          <w:lang w:val="en-US"/>
        </w:rPr>
        <w:t xml:space="preserve"> </w:t>
      </w:r>
      <w:r w:rsidRPr="009C75BA">
        <w:rPr>
          <w:rFonts w:ascii="Calibri" w:hAnsi="Calibri" w:cs="Calibri"/>
          <w:color w:val="000000" w:themeColor="text1"/>
          <w:lang w:val="en-US"/>
        </w:rPr>
        <w:t xml:space="preserve">sheet acquisition of an entire dorsal forebrain organoid (Day 42) stained with TPX2 and P-Vim antibodies showing a progenitor extending a unique </w:t>
      </w:r>
      <w:r w:rsidRPr="009C75BA">
        <w:rPr>
          <w:rFonts w:ascii="Calibri" w:hAnsi="Calibri" w:cs="Calibri"/>
          <w:color w:val="000000" w:themeColor="text1"/>
          <w:lang w:val="en-US"/>
        </w:rPr>
        <w:lastRenderedPageBreak/>
        <w:t>basal process and localized in the subventricular zone, reminiscent of an outer radial glial progenitor. (</w:t>
      </w:r>
      <w:r w:rsidRPr="00C00A2F">
        <w:rPr>
          <w:rFonts w:ascii="Calibri" w:hAnsi="Calibri" w:cs="Calibri"/>
          <w:b/>
          <w:bCs/>
          <w:color w:val="000000" w:themeColor="text1"/>
          <w:lang w:val="en-US"/>
        </w:rPr>
        <w:t>D</w:t>
      </w:r>
      <w:r w:rsidRPr="009C75BA">
        <w:rPr>
          <w:rFonts w:ascii="Calibri" w:hAnsi="Calibri" w:cs="Calibri"/>
          <w:color w:val="000000" w:themeColor="text1"/>
          <w:lang w:val="en-US"/>
        </w:rPr>
        <w:t>) Resonant Scanner acquisition of a 150</w:t>
      </w:r>
      <w:r w:rsidR="00212983" w:rsidRPr="009C75BA">
        <w:rPr>
          <w:rFonts w:ascii="Calibri" w:hAnsi="Calibri" w:cs="Calibri"/>
          <w:color w:val="000000" w:themeColor="text1"/>
          <w:lang w:val="en-US"/>
        </w:rPr>
        <w:t xml:space="preserve"> </w:t>
      </w:r>
      <w:r w:rsidRPr="009C75BA">
        <w:rPr>
          <w:rFonts w:ascii="Calibri" w:hAnsi="Calibri" w:cs="Calibri"/>
          <w:color w:val="000000" w:themeColor="text1"/>
          <w:lang w:val="en-US"/>
        </w:rPr>
        <w:t>µm section of a dorsal forebrain organoid (Day 42) stained with PCNT and ARL13B antibodies showing PC in NSPC</w:t>
      </w:r>
      <w:r w:rsidR="008E0F82" w:rsidRPr="009C75BA">
        <w:rPr>
          <w:rFonts w:ascii="Calibri" w:hAnsi="Calibri" w:cs="Calibri"/>
          <w:color w:val="000000" w:themeColor="text1"/>
          <w:lang w:val="en-US"/>
        </w:rPr>
        <w:t>s</w:t>
      </w:r>
      <w:r w:rsidRPr="009C75BA">
        <w:rPr>
          <w:rFonts w:ascii="Calibri" w:hAnsi="Calibri" w:cs="Calibri"/>
          <w:color w:val="000000" w:themeColor="text1"/>
          <w:lang w:val="en-US"/>
        </w:rPr>
        <w:t xml:space="preserve"> and neocortical neurons.</w:t>
      </w:r>
    </w:p>
    <w:p w14:paraId="4CA26F01" w14:textId="77777777" w:rsidR="0048602B" w:rsidRPr="009C75BA" w:rsidRDefault="0048602B">
      <w:pPr>
        <w:pStyle w:val="NormalWeb"/>
        <w:spacing w:before="0" w:beforeAutospacing="0" w:after="0" w:afterAutospacing="0"/>
        <w:jc w:val="both"/>
        <w:rPr>
          <w:rFonts w:ascii="Calibri" w:hAnsi="Calibri" w:cs="Calibri"/>
          <w:color w:val="000000" w:themeColor="text1"/>
          <w:lang w:val="en-US"/>
        </w:rPr>
      </w:pPr>
    </w:p>
    <w:p w14:paraId="60ADBADD" w14:textId="08AF0E0B" w:rsidR="001A3F96" w:rsidRPr="00A038FB" w:rsidRDefault="0048602B" w:rsidP="00A038FB">
      <w:pPr>
        <w:jc w:val="both"/>
        <w:rPr>
          <w:rFonts w:ascii="Calibri" w:hAnsi="Calibri" w:cs="Calibri"/>
          <w:b/>
          <w:bCs/>
          <w:lang w:val="en-US"/>
        </w:rPr>
      </w:pPr>
      <w:r w:rsidRPr="009C75BA">
        <w:rPr>
          <w:rFonts w:ascii="Calibri" w:hAnsi="Calibri" w:cs="Calibri"/>
          <w:b/>
          <w:bCs/>
          <w:lang w:val="en-US"/>
        </w:rPr>
        <w:t xml:space="preserve">Figure 5: Generation and characterization of 2D and 3D </w:t>
      </w:r>
      <w:proofErr w:type="spellStart"/>
      <w:r w:rsidRPr="009C75BA">
        <w:rPr>
          <w:rFonts w:ascii="Calibri" w:hAnsi="Calibri" w:cs="Calibri"/>
          <w:b/>
          <w:bCs/>
          <w:lang w:val="en-US"/>
        </w:rPr>
        <w:t>hIPS</w:t>
      </w:r>
      <w:proofErr w:type="spellEnd"/>
      <w:r w:rsidRPr="009C75BA">
        <w:rPr>
          <w:rFonts w:ascii="Calibri" w:hAnsi="Calibri" w:cs="Calibri"/>
          <w:b/>
          <w:bCs/>
          <w:lang w:val="en-US"/>
        </w:rPr>
        <w:t xml:space="preserve"> cell-based models of dorsal forebrain development to </w:t>
      </w:r>
      <w:r w:rsidRPr="009C75BA">
        <w:rPr>
          <w:rFonts w:ascii="Calibri" w:hAnsi="Calibri" w:cs="Calibri"/>
          <w:b/>
          <w:lang w:val="en-US"/>
        </w:rPr>
        <w:t>dissect PC involvement to the pathophysiology of cerebral cortical anomalies</w:t>
      </w:r>
      <w:r w:rsidRPr="009C75BA">
        <w:rPr>
          <w:rFonts w:ascii="Calibri" w:hAnsi="Calibri" w:cs="Calibri"/>
          <w:b/>
          <w:bCs/>
          <w:lang w:val="en-US"/>
        </w:rPr>
        <w:t xml:space="preserve">. </w:t>
      </w:r>
      <w:proofErr w:type="spellStart"/>
      <w:r w:rsidRPr="009C75BA">
        <w:rPr>
          <w:rFonts w:ascii="Calibri" w:hAnsi="Calibri" w:cs="Calibri"/>
          <w:lang w:val="en-US"/>
        </w:rPr>
        <w:t>hIPS</w:t>
      </w:r>
      <w:proofErr w:type="spellEnd"/>
      <w:r w:rsidRPr="009C75BA">
        <w:rPr>
          <w:rFonts w:ascii="Calibri" w:hAnsi="Calibri" w:cs="Calibri"/>
          <w:lang w:val="en-US"/>
        </w:rPr>
        <w:t xml:space="preserve"> cells are allowed to form embryoid bodies (EBs) into low adhesion culture </w:t>
      </w:r>
      <w:proofErr w:type="gramStart"/>
      <w:r w:rsidRPr="009C75BA">
        <w:rPr>
          <w:rFonts w:ascii="Calibri" w:hAnsi="Calibri" w:cs="Calibri"/>
          <w:lang w:val="en-US"/>
        </w:rPr>
        <w:t>plates</w:t>
      </w:r>
      <w:r w:rsidR="00F63E8D">
        <w:rPr>
          <w:rFonts w:ascii="Calibri" w:hAnsi="Calibri" w:cs="Calibri"/>
          <w:lang w:val="en-US"/>
        </w:rPr>
        <w:t>,</w:t>
      </w:r>
      <w:r w:rsidRPr="009C75BA">
        <w:rPr>
          <w:rFonts w:ascii="Calibri" w:hAnsi="Calibri" w:cs="Calibri"/>
          <w:lang w:val="en-US"/>
        </w:rPr>
        <w:t xml:space="preserve"> and</w:t>
      </w:r>
      <w:proofErr w:type="gramEnd"/>
      <w:r w:rsidRPr="009C75BA">
        <w:rPr>
          <w:rFonts w:ascii="Calibri" w:hAnsi="Calibri" w:cs="Calibri"/>
          <w:lang w:val="en-US"/>
        </w:rPr>
        <w:t xml:space="preserve"> </w:t>
      </w:r>
      <w:r w:rsidR="00F63E8D">
        <w:rPr>
          <w:rFonts w:ascii="Calibri" w:hAnsi="Calibri" w:cs="Calibri"/>
          <w:lang w:val="en-US"/>
        </w:rPr>
        <w:t xml:space="preserve">are </w:t>
      </w:r>
      <w:r w:rsidRPr="009C75BA">
        <w:rPr>
          <w:rFonts w:ascii="Calibri" w:hAnsi="Calibri" w:cs="Calibri"/>
          <w:lang w:val="en-US"/>
        </w:rPr>
        <w:t xml:space="preserve">then incubated into </w:t>
      </w:r>
      <w:r w:rsidR="002F49B6" w:rsidRPr="009C75BA">
        <w:rPr>
          <w:rFonts w:ascii="Calibri" w:hAnsi="Calibri" w:cs="Calibri"/>
          <w:lang w:val="en-US"/>
        </w:rPr>
        <w:t xml:space="preserve">an </w:t>
      </w:r>
      <w:r w:rsidRPr="009C75BA">
        <w:rPr>
          <w:rFonts w:ascii="Calibri" w:hAnsi="Calibri" w:cs="Calibri"/>
          <w:lang w:val="en-US"/>
        </w:rPr>
        <w:t>induction medium containing dual SMAD inhibitors to induce neuroectodermal differentiation. Adhesion of EBs into PO/lam</w:t>
      </w:r>
      <w:r w:rsidR="003D6A6A" w:rsidRPr="009C75BA">
        <w:rPr>
          <w:rFonts w:ascii="Calibri" w:hAnsi="Calibri" w:cs="Calibri"/>
          <w:lang w:val="en-US"/>
        </w:rPr>
        <w:t>-</w:t>
      </w:r>
      <w:r w:rsidRPr="009C75BA">
        <w:rPr>
          <w:rFonts w:ascii="Calibri" w:hAnsi="Calibri" w:cs="Calibri"/>
          <w:lang w:val="en-US"/>
        </w:rPr>
        <w:t xml:space="preserve">coated dishes allows </w:t>
      </w:r>
      <w:r w:rsidR="002F49B6" w:rsidRPr="009C75BA">
        <w:rPr>
          <w:rFonts w:ascii="Calibri" w:hAnsi="Calibri" w:cs="Calibri"/>
          <w:lang w:val="en-US"/>
        </w:rPr>
        <w:t xml:space="preserve">the </w:t>
      </w:r>
      <w:r w:rsidRPr="009C75BA">
        <w:rPr>
          <w:rFonts w:ascii="Calibri" w:hAnsi="Calibri" w:cs="Calibri"/>
          <w:lang w:val="en-US"/>
        </w:rPr>
        <w:t xml:space="preserve">generation of 2D neural rosette structures while </w:t>
      </w:r>
      <w:r w:rsidR="002F49B6" w:rsidRPr="009C75BA">
        <w:rPr>
          <w:rFonts w:ascii="Calibri" w:hAnsi="Calibri" w:cs="Calibri"/>
          <w:lang w:val="en-US"/>
        </w:rPr>
        <w:t xml:space="preserve">the </w:t>
      </w:r>
      <w:r w:rsidRPr="009C75BA">
        <w:rPr>
          <w:rFonts w:ascii="Calibri" w:hAnsi="Calibri" w:cs="Calibri"/>
          <w:color w:val="000000"/>
          <w:shd w:val="clear" w:color="auto" w:fill="FFFFFF"/>
          <w:lang w:val="en-US"/>
        </w:rPr>
        <w:t>free</w:t>
      </w:r>
      <w:r w:rsidR="00E2604F" w:rsidRPr="009C75BA">
        <w:rPr>
          <w:rFonts w:ascii="Calibri" w:hAnsi="Calibri" w:cs="Calibri"/>
          <w:color w:val="000000"/>
          <w:shd w:val="clear" w:color="auto" w:fill="FFFFFF"/>
          <w:lang w:val="en-US"/>
        </w:rPr>
        <w:t>-</w:t>
      </w:r>
      <w:r w:rsidRPr="009C75BA">
        <w:rPr>
          <w:rFonts w:ascii="Calibri" w:hAnsi="Calibri" w:cs="Calibri"/>
          <w:color w:val="000000"/>
          <w:shd w:val="clear" w:color="auto" w:fill="FFFFFF"/>
          <w:lang w:val="en-US"/>
        </w:rPr>
        <w:t xml:space="preserve">floating culture of EBs with subsequent </w:t>
      </w:r>
      <w:r w:rsidRPr="009C75BA">
        <w:rPr>
          <w:rFonts w:ascii="Calibri" w:hAnsi="Calibri" w:cs="Calibri"/>
          <w:lang w:val="en-US"/>
        </w:rPr>
        <w:t xml:space="preserve">embedding into BMM allows </w:t>
      </w:r>
      <w:r w:rsidR="002F49B6" w:rsidRPr="009C75BA">
        <w:rPr>
          <w:rFonts w:ascii="Calibri" w:hAnsi="Calibri" w:cs="Calibri"/>
          <w:lang w:val="en-US"/>
        </w:rPr>
        <w:t xml:space="preserve">the </w:t>
      </w:r>
      <w:r w:rsidRPr="009C75BA">
        <w:rPr>
          <w:rFonts w:ascii="Calibri" w:hAnsi="Calibri" w:cs="Calibri"/>
          <w:lang w:val="en-US"/>
        </w:rPr>
        <w:t xml:space="preserve">generation of dorsal forebrain organoids. Withdrawal of mitogenic factors from adherent neural rosette medium promotes the onset of neurogenesis that can be tested by IF analysis. Dissociation of adherent neural rosettes allows </w:t>
      </w:r>
      <w:r w:rsidR="008941C9" w:rsidRPr="009C75BA">
        <w:rPr>
          <w:rFonts w:ascii="Calibri" w:hAnsi="Calibri" w:cs="Calibri"/>
          <w:lang w:val="en-US"/>
        </w:rPr>
        <w:t xml:space="preserve">the </w:t>
      </w:r>
      <w:r w:rsidRPr="009C75BA">
        <w:rPr>
          <w:rFonts w:ascii="Calibri" w:hAnsi="Calibri" w:cs="Calibri"/>
          <w:lang w:val="en-US"/>
        </w:rPr>
        <w:t>generation of isolated NSPC cultures useful for PC biogenesis and function analysis. Dorsal forebrain organoids are collected after 4, 6</w:t>
      </w:r>
      <w:r w:rsidR="008941C9" w:rsidRPr="009C75BA">
        <w:rPr>
          <w:rFonts w:ascii="Calibri" w:hAnsi="Calibri" w:cs="Calibri"/>
          <w:lang w:val="en-US"/>
        </w:rPr>
        <w:t>,</w:t>
      </w:r>
      <w:r w:rsidRPr="009C75BA">
        <w:rPr>
          <w:rFonts w:ascii="Calibri" w:hAnsi="Calibri" w:cs="Calibri"/>
          <w:lang w:val="en-US"/>
        </w:rPr>
        <w:t xml:space="preserve"> or 10 weeks of differentiation and fixed for subsequent immunostaining analysis either </w:t>
      </w:r>
      <w:r w:rsidRPr="009C75BA">
        <w:rPr>
          <w:rFonts w:ascii="Calibri" w:hAnsi="Calibri" w:cs="Calibri"/>
          <w:i/>
          <w:iCs/>
          <w:lang w:val="en-US"/>
        </w:rPr>
        <w:t>in toto</w:t>
      </w:r>
      <w:r w:rsidRPr="009C75BA">
        <w:rPr>
          <w:rFonts w:ascii="Calibri" w:hAnsi="Calibri" w:cs="Calibri"/>
          <w:lang w:val="en-US"/>
        </w:rPr>
        <w:t>, on 150 µm thick sections</w:t>
      </w:r>
      <w:r w:rsidR="008941C9" w:rsidRPr="009C75BA">
        <w:rPr>
          <w:rFonts w:ascii="Calibri" w:hAnsi="Calibri" w:cs="Calibri"/>
          <w:lang w:val="en-US"/>
        </w:rPr>
        <w:t>,</w:t>
      </w:r>
      <w:r w:rsidRPr="009C75BA">
        <w:rPr>
          <w:rFonts w:ascii="Calibri" w:hAnsi="Calibri" w:cs="Calibri"/>
          <w:lang w:val="en-US"/>
        </w:rPr>
        <w:t xml:space="preserve"> or 20 µm cryosections.</w:t>
      </w:r>
    </w:p>
    <w:p w14:paraId="12A9BAA6" w14:textId="77777777" w:rsidR="0048602B" w:rsidRPr="009C75BA" w:rsidRDefault="0048602B">
      <w:pPr>
        <w:pStyle w:val="NormalWeb"/>
        <w:spacing w:before="0" w:beforeAutospacing="0" w:after="0" w:afterAutospacing="0"/>
        <w:jc w:val="both"/>
        <w:rPr>
          <w:rFonts w:ascii="Calibri" w:hAnsi="Calibri" w:cs="Calibri"/>
          <w:b/>
          <w:bCs/>
          <w:color w:val="000000" w:themeColor="text1"/>
          <w:lang w:val="en-US"/>
        </w:rPr>
      </w:pPr>
    </w:p>
    <w:p w14:paraId="03E688C8" w14:textId="2DFE4388" w:rsidR="001A3F96" w:rsidRPr="009C75BA" w:rsidRDefault="001A3F96">
      <w:pPr>
        <w:pStyle w:val="NormalWeb"/>
        <w:spacing w:before="0" w:beforeAutospacing="0" w:after="0" w:afterAutospacing="0"/>
        <w:jc w:val="both"/>
        <w:rPr>
          <w:rFonts w:ascii="Calibri" w:hAnsi="Calibri" w:cs="Calibri"/>
          <w:b/>
          <w:bCs/>
          <w:color w:val="000000" w:themeColor="text1"/>
          <w:lang w:val="en-US"/>
        </w:rPr>
      </w:pPr>
      <w:r w:rsidRPr="009C75BA">
        <w:rPr>
          <w:rFonts w:ascii="Calibri" w:hAnsi="Calibri" w:cs="Calibri"/>
          <w:b/>
          <w:bCs/>
          <w:color w:val="000000" w:themeColor="text1"/>
          <w:lang w:val="en-US"/>
        </w:rPr>
        <w:t xml:space="preserve">Video 1: </w:t>
      </w:r>
      <w:r w:rsidRPr="00C00A2F">
        <w:rPr>
          <w:rFonts w:ascii="Calibri" w:hAnsi="Calibri" w:cs="Calibri"/>
          <w:b/>
          <w:bCs/>
          <w:color w:val="000000" w:themeColor="text1"/>
          <w:lang w:val="en-US"/>
        </w:rPr>
        <w:t>Light</w:t>
      </w:r>
      <w:r w:rsidR="00FC64D7" w:rsidRPr="00C00A2F">
        <w:rPr>
          <w:rFonts w:ascii="Calibri" w:hAnsi="Calibri" w:cs="Calibri"/>
          <w:b/>
          <w:bCs/>
          <w:color w:val="000000" w:themeColor="text1"/>
          <w:lang w:val="en-US"/>
        </w:rPr>
        <w:t xml:space="preserve"> </w:t>
      </w:r>
      <w:r w:rsidRPr="00C00A2F">
        <w:rPr>
          <w:rFonts w:ascii="Calibri" w:hAnsi="Calibri" w:cs="Calibri"/>
          <w:b/>
          <w:bCs/>
          <w:color w:val="000000" w:themeColor="text1"/>
          <w:lang w:val="en-US"/>
        </w:rPr>
        <w:t xml:space="preserve">sheet acquisition of an entire dorsal forebrain organoid (Day 42) </w:t>
      </w:r>
      <w:proofErr w:type="spellStart"/>
      <w:r w:rsidRPr="00C00A2F">
        <w:rPr>
          <w:rFonts w:ascii="Calibri" w:hAnsi="Calibri" w:cs="Calibri"/>
          <w:b/>
          <w:bCs/>
          <w:color w:val="000000" w:themeColor="text1"/>
          <w:lang w:val="en-US"/>
        </w:rPr>
        <w:t>immunostained</w:t>
      </w:r>
      <w:proofErr w:type="spellEnd"/>
      <w:r w:rsidRPr="00C00A2F">
        <w:rPr>
          <w:rFonts w:ascii="Calibri" w:hAnsi="Calibri" w:cs="Calibri"/>
          <w:b/>
          <w:bCs/>
          <w:color w:val="000000" w:themeColor="text1"/>
          <w:lang w:val="en-US"/>
        </w:rPr>
        <w:t xml:space="preserve"> with PAX6, CTIP2</w:t>
      </w:r>
      <w:r w:rsidR="008941C9" w:rsidRPr="00C00A2F">
        <w:rPr>
          <w:rFonts w:ascii="Calibri" w:hAnsi="Calibri" w:cs="Calibri"/>
          <w:b/>
          <w:bCs/>
          <w:color w:val="000000" w:themeColor="text1"/>
          <w:lang w:val="en-US"/>
        </w:rPr>
        <w:t>,</w:t>
      </w:r>
      <w:r w:rsidRPr="00C00A2F">
        <w:rPr>
          <w:rFonts w:ascii="Calibri" w:hAnsi="Calibri" w:cs="Calibri"/>
          <w:b/>
          <w:bCs/>
          <w:color w:val="000000" w:themeColor="text1"/>
          <w:lang w:val="en-US"/>
        </w:rPr>
        <w:t xml:space="preserve"> and NCADH antibodies.</w:t>
      </w:r>
    </w:p>
    <w:p w14:paraId="09D760FD" w14:textId="77777777" w:rsidR="00A83C38" w:rsidRPr="009C75BA" w:rsidRDefault="00A83C38">
      <w:pPr>
        <w:pStyle w:val="NormalWeb"/>
        <w:spacing w:before="0" w:beforeAutospacing="0" w:after="0" w:afterAutospacing="0"/>
        <w:jc w:val="both"/>
        <w:rPr>
          <w:rFonts w:ascii="Calibri" w:hAnsi="Calibri" w:cs="Calibri"/>
          <w:b/>
          <w:bCs/>
          <w:color w:val="000000" w:themeColor="text1"/>
          <w:lang w:val="en-US"/>
        </w:rPr>
      </w:pPr>
    </w:p>
    <w:p w14:paraId="3E1A01A0" w14:textId="0860D60F" w:rsidR="001A3F96" w:rsidRPr="009C75BA" w:rsidRDefault="001A3F96">
      <w:pPr>
        <w:pStyle w:val="NormalWeb"/>
        <w:spacing w:before="0" w:beforeAutospacing="0" w:after="0" w:afterAutospacing="0"/>
        <w:jc w:val="both"/>
        <w:rPr>
          <w:rFonts w:ascii="Calibri" w:hAnsi="Calibri" w:cs="Calibri"/>
          <w:b/>
          <w:bCs/>
          <w:color w:val="000000" w:themeColor="text1"/>
          <w:lang w:val="en-US"/>
        </w:rPr>
      </w:pPr>
      <w:r w:rsidRPr="009C75BA">
        <w:rPr>
          <w:rFonts w:ascii="Calibri" w:hAnsi="Calibri" w:cs="Calibri"/>
          <w:b/>
          <w:bCs/>
          <w:color w:val="000000" w:themeColor="text1"/>
          <w:lang w:val="en-US"/>
        </w:rPr>
        <w:t xml:space="preserve">Video 2: </w:t>
      </w:r>
      <w:r w:rsidRPr="00C00A2F">
        <w:rPr>
          <w:rFonts w:ascii="Calibri" w:hAnsi="Calibri" w:cs="Calibri"/>
          <w:b/>
          <w:bCs/>
          <w:color w:val="000000" w:themeColor="text1"/>
          <w:lang w:val="en-US"/>
        </w:rPr>
        <w:t>Light</w:t>
      </w:r>
      <w:r w:rsidR="00FC64D7" w:rsidRPr="00C00A2F">
        <w:rPr>
          <w:rFonts w:ascii="Calibri" w:hAnsi="Calibri" w:cs="Calibri"/>
          <w:b/>
          <w:bCs/>
          <w:color w:val="000000" w:themeColor="text1"/>
          <w:lang w:val="en-US"/>
        </w:rPr>
        <w:t xml:space="preserve"> </w:t>
      </w:r>
      <w:r w:rsidRPr="00C00A2F">
        <w:rPr>
          <w:rFonts w:ascii="Calibri" w:hAnsi="Calibri" w:cs="Calibri"/>
          <w:b/>
          <w:bCs/>
          <w:color w:val="000000" w:themeColor="text1"/>
          <w:lang w:val="en-US"/>
        </w:rPr>
        <w:t xml:space="preserve">sheet acquisition of an entire dorsal forebrain organoid (Day 42) </w:t>
      </w:r>
      <w:proofErr w:type="spellStart"/>
      <w:r w:rsidRPr="00C00A2F">
        <w:rPr>
          <w:rFonts w:ascii="Calibri" w:hAnsi="Calibri" w:cs="Calibri"/>
          <w:b/>
          <w:bCs/>
          <w:color w:val="000000" w:themeColor="text1"/>
          <w:lang w:val="en-US"/>
        </w:rPr>
        <w:t>immunostained</w:t>
      </w:r>
      <w:proofErr w:type="spellEnd"/>
      <w:r w:rsidRPr="00C00A2F">
        <w:rPr>
          <w:rFonts w:ascii="Calibri" w:hAnsi="Calibri" w:cs="Calibri"/>
          <w:b/>
          <w:bCs/>
          <w:color w:val="000000" w:themeColor="text1"/>
          <w:lang w:val="en-US"/>
        </w:rPr>
        <w:t xml:space="preserve"> with TPX2, P-VIM</w:t>
      </w:r>
      <w:r w:rsidR="008941C9" w:rsidRPr="00C00A2F">
        <w:rPr>
          <w:rFonts w:ascii="Calibri" w:hAnsi="Calibri" w:cs="Calibri"/>
          <w:b/>
          <w:bCs/>
          <w:color w:val="000000" w:themeColor="text1"/>
          <w:lang w:val="en-US"/>
        </w:rPr>
        <w:t>,</w:t>
      </w:r>
      <w:r w:rsidRPr="00C00A2F">
        <w:rPr>
          <w:rFonts w:ascii="Calibri" w:hAnsi="Calibri" w:cs="Calibri"/>
          <w:b/>
          <w:bCs/>
          <w:color w:val="000000" w:themeColor="text1"/>
          <w:lang w:val="en-US"/>
        </w:rPr>
        <w:t xml:space="preserve"> and CTIP2 antibodies.</w:t>
      </w:r>
    </w:p>
    <w:p w14:paraId="319D4D9B" w14:textId="77777777" w:rsidR="00A83C38" w:rsidRPr="009C75BA" w:rsidRDefault="00A83C38">
      <w:pPr>
        <w:pStyle w:val="NormalWeb"/>
        <w:spacing w:before="0" w:beforeAutospacing="0" w:after="0" w:afterAutospacing="0"/>
        <w:jc w:val="both"/>
        <w:rPr>
          <w:rFonts w:ascii="Calibri" w:hAnsi="Calibri" w:cs="Calibri"/>
          <w:b/>
          <w:bCs/>
          <w:color w:val="000000" w:themeColor="text1"/>
          <w:lang w:val="en-US"/>
        </w:rPr>
      </w:pPr>
    </w:p>
    <w:p w14:paraId="06BD2DF9" w14:textId="54E2DA23" w:rsidR="001A3F96" w:rsidRPr="009C75BA" w:rsidRDefault="001A3F96">
      <w:pPr>
        <w:pStyle w:val="NormalWeb"/>
        <w:spacing w:before="0" w:beforeAutospacing="0" w:after="0" w:afterAutospacing="0"/>
        <w:jc w:val="both"/>
        <w:rPr>
          <w:rFonts w:ascii="Calibri" w:hAnsi="Calibri" w:cs="Calibri"/>
          <w:b/>
          <w:bCs/>
          <w:color w:val="000000" w:themeColor="text1"/>
          <w:lang w:val="en-US"/>
        </w:rPr>
      </w:pPr>
      <w:r w:rsidRPr="009C75BA">
        <w:rPr>
          <w:rFonts w:ascii="Calibri" w:hAnsi="Calibri" w:cs="Calibri"/>
          <w:b/>
          <w:bCs/>
          <w:color w:val="000000" w:themeColor="text1"/>
          <w:lang w:val="en-US"/>
        </w:rPr>
        <w:t xml:space="preserve">Video 3: </w:t>
      </w:r>
      <w:r w:rsidRPr="00F63E8D">
        <w:rPr>
          <w:rFonts w:ascii="Calibri" w:hAnsi="Calibri" w:cs="Calibri"/>
          <w:b/>
          <w:bCs/>
          <w:color w:val="000000" w:themeColor="text1"/>
          <w:lang w:val="en-US"/>
        </w:rPr>
        <w:t>L</w:t>
      </w:r>
      <w:r w:rsidRPr="00C00A2F">
        <w:rPr>
          <w:rFonts w:ascii="Calibri" w:hAnsi="Calibri" w:cs="Calibri"/>
          <w:b/>
          <w:bCs/>
          <w:color w:val="000000" w:themeColor="text1"/>
          <w:lang w:val="en-US"/>
        </w:rPr>
        <w:t>ight</w:t>
      </w:r>
      <w:r w:rsidR="00FC64D7" w:rsidRPr="00C00A2F">
        <w:rPr>
          <w:rFonts w:ascii="Calibri" w:hAnsi="Calibri" w:cs="Calibri"/>
          <w:b/>
          <w:bCs/>
          <w:color w:val="000000" w:themeColor="text1"/>
          <w:lang w:val="en-US"/>
        </w:rPr>
        <w:t xml:space="preserve"> </w:t>
      </w:r>
      <w:r w:rsidRPr="00C00A2F">
        <w:rPr>
          <w:rFonts w:ascii="Calibri" w:hAnsi="Calibri" w:cs="Calibri"/>
          <w:b/>
          <w:bCs/>
          <w:color w:val="000000" w:themeColor="text1"/>
          <w:lang w:val="en-US"/>
        </w:rPr>
        <w:t xml:space="preserve">sheet acquisition of an entire dorsal forebrain organoid (Day 42) </w:t>
      </w:r>
      <w:proofErr w:type="spellStart"/>
      <w:r w:rsidRPr="00C00A2F">
        <w:rPr>
          <w:rFonts w:ascii="Calibri" w:hAnsi="Calibri" w:cs="Calibri"/>
          <w:b/>
          <w:bCs/>
          <w:color w:val="000000" w:themeColor="text1"/>
          <w:lang w:val="en-US"/>
        </w:rPr>
        <w:t>immunostained</w:t>
      </w:r>
      <w:proofErr w:type="spellEnd"/>
      <w:r w:rsidRPr="00C00A2F">
        <w:rPr>
          <w:rFonts w:ascii="Calibri" w:hAnsi="Calibri" w:cs="Calibri"/>
          <w:b/>
          <w:bCs/>
          <w:color w:val="000000" w:themeColor="text1"/>
          <w:lang w:val="en-US"/>
        </w:rPr>
        <w:t xml:space="preserve"> with PCNT and ARL13B antibodies.</w:t>
      </w:r>
    </w:p>
    <w:p w14:paraId="62F10A68" w14:textId="77777777" w:rsidR="00A83C38" w:rsidRPr="009C75BA" w:rsidRDefault="00A83C38">
      <w:pPr>
        <w:pStyle w:val="NormalWeb"/>
        <w:spacing w:before="0" w:beforeAutospacing="0" w:after="0" w:afterAutospacing="0"/>
        <w:jc w:val="both"/>
        <w:rPr>
          <w:rFonts w:ascii="Calibri" w:hAnsi="Calibri" w:cs="Calibri"/>
          <w:b/>
          <w:bCs/>
          <w:color w:val="000000" w:themeColor="text1"/>
          <w:lang w:val="en-US"/>
        </w:rPr>
      </w:pPr>
    </w:p>
    <w:p w14:paraId="22994A94" w14:textId="1EEC1BBE" w:rsidR="001A3F96" w:rsidRPr="009C75BA" w:rsidRDefault="001A3F96">
      <w:pPr>
        <w:pStyle w:val="NormalWeb"/>
        <w:spacing w:before="0" w:beforeAutospacing="0" w:after="0" w:afterAutospacing="0"/>
        <w:jc w:val="both"/>
        <w:rPr>
          <w:rFonts w:ascii="Calibri" w:hAnsi="Calibri" w:cs="Calibri"/>
          <w:b/>
          <w:bCs/>
          <w:color w:val="000000" w:themeColor="text1"/>
          <w:lang w:val="en-US"/>
        </w:rPr>
      </w:pPr>
      <w:r w:rsidRPr="009C75BA">
        <w:rPr>
          <w:rFonts w:ascii="Calibri" w:hAnsi="Calibri" w:cs="Calibri"/>
          <w:b/>
          <w:bCs/>
          <w:color w:val="000000" w:themeColor="text1"/>
          <w:lang w:val="en-US"/>
        </w:rPr>
        <w:t xml:space="preserve">Video 4: </w:t>
      </w:r>
      <w:r w:rsidRPr="00C00A2F">
        <w:rPr>
          <w:rFonts w:ascii="Calibri" w:hAnsi="Calibri" w:cs="Calibri"/>
          <w:b/>
          <w:bCs/>
          <w:color w:val="000000" w:themeColor="text1"/>
          <w:lang w:val="en-US"/>
        </w:rPr>
        <w:t xml:space="preserve">Resonant scanning confocal acquisition of </w:t>
      </w:r>
      <w:r w:rsidR="00212983" w:rsidRPr="00C00A2F">
        <w:rPr>
          <w:rFonts w:ascii="Calibri" w:hAnsi="Calibri" w:cs="Calibri"/>
          <w:b/>
          <w:bCs/>
          <w:color w:val="000000" w:themeColor="text1"/>
          <w:lang w:val="en-US"/>
        </w:rPr>
        <w:t xml:space="preserve">a </w:t>
      </w:r>
      <w:r w:rsidRPr="00C00A2F">
        <w:rPr>
          <w:rFonts w:ascii="Calibri" w:hAnsi="Calibri" w:cs="Calibri"/>
          <w:b/>
          <w:bCs/>
          <w:color w:val="000000" w:themeColor="text1"/>
          <w:lang w:val="en-US"/>
        </w:rPr>
        <w:t xml:space="preserve">150 µm section of a dorsal forebrain organoid (Day 42) </w:t>
      </w:r>
      <w:proofErr w:type="spellStart"/>
      <w:r w:rsidRPr="00C00A2F">
        <w:rPr>
          <w:rFonts w:ascii="Calibri" w:hAnsi="Calibri" w:cs="Calibri"/>
          <w:b/>
          <w:bCs/>
          <w:color w:val="000000" w:themeColor="text1"/>
          <w:lang w:val="en-US"/>
        </w:rPr>
        <w:t>immunostained</w:t>
      </w:r>
      <w:proofErr w:type="spellEnd"/>
      <w:r w:rsidRPr="00C00A2F">
        <w:rPr>
          <w:rFonts w:ascii="Calibri" w:hAnsi="Calibri" w:cs="Calibri"/>
          <w:b/>
          <w:bCs/>
          <w:color w:val="000000" w:themeColor="text1"/>
          <w:lang w:val="en-US"/>
        </w:rPr>
        <w:t xml:space="preserve"> with ARL13B and PCNT antibodies.</w:t>
      </w:r>
    </w:p>
    <w:p w14:paraId="6DCECE2E" w14:textId="77777777" w:rsidR="001A3F96" w:rsidRPr="009C75BA" w:rsidRDefault="001A3F96">
      <w:pPr>
        <w:pStyle w:val="NormalWeb"/>
        <w:spacing w:before="0" w:beforeAutospacing="0" w:after="0" w:afterAutospacing="0"/>
        <w:jc w:val="both"/>
        <w:rPr>
          <w:rFonts w:ascii="Calibri" w:hAnsi="Calibri" w:cs="Calibri"/>
          <w:b/>
          <w:bCs/>
          <w:color w:val="000000" w:themeColor="text1"/>
          <w:lang w:val="en-US"/>
        </w:rPr>
      </w:pPr>
    </w:p>
    <w:p w14:paraId="31C8A051" w14:textId="43406785" w:rsidR="001A3F96" w:rsidRPr="009C75BA" w:rsidRDefault="001A3F96">
      <w:pPr>
        <w:pStyle w:val="NormalWeb"/>
        <w:spacing w:before="0" w:beforeAutospacing="0" w:after="0" w:afterAutospacing="0"/>
        <w:jc w:val="both"/>
        <w:rPr>
          <w:rFonts w:ascii="Calibri" w:hAnsi="Calibri" w:cs="Calibri"/>
          <w:b/>
          <w:bCs/>
          <w:color w:val="000000" w:themeColor="text1"/>
          <w:lang w:val="en-US"/>
        </w:rPr>
      </w:pPr>
      <w:r w:rsidRPr="009C75BA">
        <w:rPr>
          <w:rFonts w:ascii="Calibri" w:hAnsi="Calibri" w:cs="Calibri"/>
          <w:b/>
          <w:bCs/>
          <w:color w:val="000000" w:themeColor="text1"/>
          <w:lang w:val="en-US"/>
        </w:rPr>
        <w:t>SUPPLEMENTARY FILES</w:t>
      </w:r>
      <w:r w:rsidR="00F63E8D">
        <w:rPr>
          <w:rFonts w:ascii="Calibri" w:hAnsi="Calibri" w:cs="Calibri"/>
          <w:b/>
          <w:bCs/>
          <w:color w:val="000000" w:themeColor="text1"/>
          <w:lang w:val="en-US"/>
        </w:rPr>
        <w:t>:</w:t>
      </w:r>
    </w:p>
    <w:p w14:paraId="78BB0296" w14:textId="36158BC9" w:rsidR="001A3F96" w:rsidRDefault="001A3F96">
      <w:pPr>
        <w:pStyle w:val="NormalWeb"/>
        <w:spacing w:before="0" w:beforeAutospacing="0" w:after="0" w:afterAutospacing="0"/>
        <w:jc w:val="both"/>
        <w:rPr>
          <w:rFonts w:ascii="Calibri" w:eastAsia="Calibri" w:hAnsi="Calibri" w:cs="Calibri"/>
          <w:lang w:val="en-US"/>
        </w:rPr>
      </w:pPr>
      <w:r w:rsidRPr="009C75BA">
        <w:rPr>
          <w:rFonts w:ascii="Calibri" w:hAnsi="Calibri" w:cs="Calibri"/>
          <w:b/>
          <w:bCs/>
          <w:color w:val="000000" w:themeColor="text1"/>
          <w:lang w:val="en-US"/>
        </w:rPr>
        <w:t xml:space="preserve">Supplementary </w:t>
      </w:r>
      <w:r w:rsidR="00F63E8D">
        <w:rPr>
          <w:rFonts w:ascii="Calibri" w:hAnsi="Calibri" w:cs="Calibri"/>
          <w:b/>
          <w:bCs/>
          <w:color w:val="000000" w:themeColor="text1"/>
          <w:lang w:val="en-US"/>
        </w:rPr>
        <w:t>T</w:t>
      </w:r>
      <w:r w:rsidRPr="009C75BA">
        <w:rPr>
          <w:rFonts w:ascii="Calibri" w:hAnsi="Calibri" w:cs="Calibri"/>
          <w:b/>
          <w:bCs/>
          <w:color w:val="000000" w:themeColor="text1"/>
          <w:lang w:val="en-US"/>
        </w:rPr>
        <w:t xml:space="preserve">able 1: </w:t>
      </w:r>
      <w:r w:rsidRPr="00C00A2F">
        <w:rPr>
          <w:rFonts w:ascii="Calibri" w:eastAsia="Calibri" w:hAnsi="Calibri" w:cs="Calibri"/>
          <w:b/>
          <w:bCs/>
          <w:lang w:val="en-US"/>
        </w:rPr>
        <w:t>Recipe of the media used for the generation of 2D-neural rosettes and NSPC</w:t>
      </w:r>
      <w:r w:rsidR="008E0F82" w:rsidRPr="00C00A2F">
        <w:rPr>
          <w:rFonts w:ascii="Calibri" w:eastAsia="Calibri" w:hAnsi="Calibri" w:cs="Calibri"/>
          <w:b/>
          <w:bCs/>
          <w:lang w:val="en-US"/>
        </w:rPr>
        <w:t>s</w:t>
      </w:r>
      <w:r w:rsidR="00F63E8D" w:rsidRPr="00C00A2F">
        <w:rPr>
          <w:rFonts w:ascii="Calibri" w:eastAsia="Calibri" w:hAnsi="Calibri" w:cs="Calibri"/>
          <w:b/>
          <w:bCs/>
          <w:lang w:val="en-US"/>
        </w:rPr>
        <w:t>.</w:t>
      </w:r>
    </w:p>
    <w:p w14:paraId="3199A71D" w14:textId="77777777" w:rsidR="00F63E8D" w:rsidRPr="009C75BA" w:rsidRDefault="00F63E8D">
      <w:pPr>
        <w:pStyle w:val="NormalWeb"/>
        <w:spacing w:before="0" w:beforeAutospacing="0" w:after="0" w:afterAutospacing="0"/>
        <w:jc w:val="both"/>
        <w:rPr>
          <w:rFonts w:ascii="Calibri" w:eastAsia="Calibri" w:hAnsi="Calibri" w:cs="Calibri"/>
          <w:lang w:val="en-US"/>
        </w:rPr>
      </w:pPr>
    </w:p>
    <w:p w14:paraId="395F396A" w14:textId="73A05EAE" w:rsidR="001A3F96" w:rsidRPr="009C75BA" w:rsidRDefault="001A3F96">
      <w:pPr>
        <w:pStyle w:val="NormalWeb"/>
        <w:spacing w:before="0" w:beforeAutospacing="0" w:after="0" w:afterAutospacing="0"/>
        <w:jc w:val="both"/>
        <w:rPr>
          <w:rFonts w:ascii="Calibri" w:eastAsia="Calibri" w:hAnsi="Calibri" w:cs="Calibri"/>
          <w:lang w:val="en-US"/>
        </w:rPr>
      </w:pPr>
      <w:r w:rsidRPr="009C75BA">
        <w:rPr>
          <w:rFonts w:ascii="Calibri" w:hAnsi="Calibri" w:cs="Calibri"/>
          <w:b/>
          <w:bCs/>
          <w:color w:val="000000" w:themeColor="text1"/>
          <w:lang w:val="en-US"/>
        </w:rPr>
        <w:t xml:space="preserve">Supplementary </w:t>
      </w:r>
      <w:r w:rsidR="00F63E8D">
        <w:rPr>
          <w:rFonts w:ascii="Calibri" w:hAnsi="Calibri" w:cs="Calibri"/>
          <w:b/>
          <w:bCs/>
          <w:color w:val="000000" w:themeColor="text1"/>
          <w:lang w:val="en-US"/>
        </w:rPr>
        <w:t>T</w:t>
      </w:r>
      <w:r w:rsidRPr="009C75BA">
        <w:rPr>
          <w:rFonts w:ascii="Calibri" w:hAnsi="Calibri" w:cs="Calibri"/>
          <w:b/>
          <w:bCs/>
          <w:color w:val="000000" w:themeColor="text1"/>
          <w:lang w:val="en-US"/>
        </w:rPr>
        <w:t xml:space="preserve">able 2: </w:t>
      </w:r>
      <w:r w:rsidRPr="00C00A2F">
        <w:rPr>
          <w:rFonts w:ascii="Calibri" w:eastAsia="Calibri" w:hAnsi="Calibri" w:cs="Calibri"/>
          <w:b/>
          <w:bCs/>
          <w:lang w:val="en-US"/>
        </w:rPr>
        <w:t>Recipe of the media used for the generation of dorsal forebrain organoids</w:t>
      </w:r>
      <w:r w:rsidR="00A83C38" w:rsidRPr="00C00A2F">
        <w:rPr>
          <w:rFonts w:ascii="Calibri" w:eastAsia="Calibri" w:hAnsi="Calibri" w:cs="Calibri"/>
          <w:b/>
          <w:bCs/>
          <w:lang w:val="en-US"/>
        </w:rPr>
        <w:t>.</w:t>
      </w:r>
    </w:p>
    <w:p w14:paraId="1C5A455A" w14:textId="77777777" w:rsidR="00A83C38" w:rsidRPr="009C75BA" w:rsidRDefault="00A83C38">
      <w:pPr>
        <w:jc w:val="both"/>
        <w:rPr>
          <w:rFonts w:ascii="Calibri" w:hAnsi="Calibri" w:cs="Calibri"/>
          <w:b/>
          <w:bCs/>
          <w:lang w:val="en-US"/>
        </w:rPr>
      </w:pPr>
    </w:p>
    <w:p w14:paraId="018FABEC" w14:textId="4A9B7CD9" w:rsidR="002C0483" w:rsidRPr="009C75BA" w:rsidRDefault="007043FB">
      <w:pPr>
        <w:jc w:val="both"/>
        <w:rPr>
          <w:rFonts w:ascii="Calibri" w:hAnsi="Calibri" w:cs="Calibri"/>
          <w:b/>
          <w:bCs/>
          <w:lang w:val="en-US"/>
        </w:rPr>
      </w:pPr>
      <w:r w:rsidRPr="009C75BA">
        <w:rPr>
          <w:rFonts w:ascii="Calibri" w:hAnsi="Calibri" w:cs="Calibri"/>
          <w:b/>
          <w:bCs/>
          <w:lang w:val="en-US"/>
        </w:rPr>
        <w:t>D</w:t>
      </w:r>
      <w:r w:rsidR="00AA12FB" w:rsidRPr="009C75BA">
        <w:rPr>
          <w:rFonts w:ascii="Calibri" w:hAnsi="Calibri" w:cs="Calibri"/>
          <w:b/>
          <w:bCs/>
          <w:lang w:val="en-US"/>
        </w:rPr>
        <w:t>ISCUSSION</w:t>
      </w:r>
      <w:r w:rsidR="00F63E8D">
        <w:rPr>
          <w:rFonts w:ascii="Calibri" w:hAnsi="Calibri" w:cs="Calibri"/>
          <w:b/>
          <w:bCs/>
          <w:lang w:val="en-US"/>
        </w:rPr>
        <w:t>:</w:t>
      </w:r>
    </w:p>
    <w:p w14:paraId="61282549" w14:textId="3C23EE82" w:rsidR="00E27ABE" w:rsidRPr="009C75BA" w:rsidRDefault="00E27ABE">
      <w:pPr>
        <w:jc w:val="both"/>
        <w:rPr>
          <w:rFonts w:ascii="Calibri" w:hAnsi="Calibri"/>
          <w:lang w:val="en-US"/>
        </w:rPr>
      </w:pPr>
      <w:r w:rsidRPr="009C75BA">
        <w:rPr>
          <w:rFonts w:ascii="Calibri" w:hAnsi="Calibri" w:cs="Calibri"/>
          <w:lang w:val="en-US"/>
        </w:rPr>
        <w:t xml:space="preserve">PC are now regarded as key organelles </w:t>
      </w:r>
      <w:r w:rsidR="00D824F9" w:rsidRPr="009C75BA">
        <w:rPr>
          <w:rFonts w:ascii="Calibri" w:hAnsi="Calibri" w:cs="Calibri"/>
          <w:lang w:val="en-US"/>
        </w:rPr>
        <w:t>regulating crucial steps during</w:t>
      </w:r>
      <w:r w:rsidRPr="009C75BA">
        <w:rPr>
          <w:rFonts w:ascii="Calibri" w:hAnsi="Calibri" w:cs="Calibri"/>
          <w:lang w:val="en-US"/>
        </w:rPr>
        <w:t xml:space="preserve"> normal cerebral cortical development</w:t>
      </w:r>
      <w:r w:rsidRPr="009C75BA">
        <w:rPr>
          <w:rFonts w:ascii="Calibri" w:hAnsi="Calibri" w:cs="Calibri"/>
          <w:lang w:val="en-US"/>
        </w:rPr>
        <w:fldChar w:fldCharType="begin"/>
      </w:r>
      <w:r w:rsidR="001A3950" w:rsidRPr="009C75BA">
        <w:rPr>
          <w:rFonts w:ascii="Calibri" w:hAnsi="Calibri" w:cs="Calibri"/>
          <w:lang w:val="en-US"/>
        </w:rPr>
        <w:instrText xml:space="preserve"> ADDIN ZOTERO_ITEM CSL_CITATION {"citationID":"bHxchGCL","properties":{"formattedCitation":"\\super 18, 19, 31\\nosupersub{}","plainCitation":"18, 19, 31","noteIndex":0},"citationItems":[{"id":591,"uris":["http://zotero.org/users/local/c5hR52E1/items/F5VPATNI"],"uri":["http://zotero.org/users/local/c5hR52E1/items/F5VPATNI"],"itemData":{"id":591,"type":"article-journal","abstract":"Ciliopathies are complex genetic multi-system disorders causally related to abnormal assembly or function of motile or non-motile cilia. While most human cells possess a non-motile sensory/primary cilium (PC) during development and/or in adult tissues, motile cilia are restricted to specialised cells. As a result, PC-associated ciliopathies are characterised by high phenotypic variability with extensive clinical and genetic overlaps. In the present review, we have focused on cerebral developmental anomalies, which are commonly found in PC-associated ciliopathies and which have mostly been linked to Hedgehog signalling defects. In addition, we have reviewed emerging evidence that PC dysfunctions could be directly or indirectly involved in the mechanisms underlying malformations of cerebral cortical development including primary microcephaly.","container-title":"Biology of the Cell","DOI":"10.1111/boc.201900012","ISSN":"1768-322X","issue":"9","journalAbbreviation":"Biol. Cell","language":"eng","note":"PMID: 31177551","page":"217-231","source":"PubMed","title":"Cilia in hereditary cerebral anomalies","volume":"111","author":[{"family":"Thomas","given":"Sophie"},{"family":"Boutaud","given":"Lucile"},{"family":"Reilly","given":"Madeline Louise"},{"family":"Benmerah","given":"Alexandre"}],"issued":{"date-parts":[["2019",9]]}}},{"id":738,"uris":["http://zotero.org/users/local/c5hR52E1/items/4KKAZ5G6"],"uri":["http://zotero.org/users/local/c5hR52E1/items/4KKAZ5G6"],"itemData":{"id":738,"type":"article-journal","abstract":"The primary cilium, a microtubule based organelle protruding from the cell surface and acting as an antenna in multiple signaling pathways, takes center stage in the formation of the cerebral cortex, the part of the brain that performs highly complex neural tasks and confers humans with their unique cognitive capabilities. These activities require dozens of different types of neurons that are interconnected in complex ways. Due to this complexity, corticogenesis has been regarded as one of the most complex developmental processes and cortical malformations underlie a number of neurodevelopmental disorders such as intellectual disability, autism spectrum disorders, and epilepsy. Cortical development involves several steps controlled by cell-cell signaling. In fact, recent findings have implicated cilia in diverse processes such as neurogenesis, neuronal migration, axon pathfinding, and circuit formation in the developing cortex. Here, we will review recent advances on the multiple roles of cilia during cortex formation and will discuss the implications for a better understanding of the disease mechanisms underlying neurodevelopmental disorders.","container-title":"Frontiers in Cell and Developmental Biology","DOI":"10.3389/fcell.2021.630161","ISSN":"2296-634X","journalAbbreviation":"Front Cell Dev Biol","language":"eng","note":"PMID: 33604340\nPMCID: PMC7884624","page":"630161","source":"PubMed","title":"The Multifaceted Roles of Primary Cilia in the Development of the Cerebral Cortex","volume":"9","author":[{"family":"Hasenpusch-Theil","given":"Kerstin"},{"family":"Theil","given":"Thomas"}],"issued":{"date-parts":[["2021"]]}}},{"id":799,"uris":["http://zotero.org/users/local/c5hR52E1/items/PJDGPPMZ"],"uri":["http://zotero.org/users/local/c5hR52E1/items/PJDGPPMZ"],"itemData":{"id":799,"type":"article-journal","abstract":"Development of the forebrain critically depends on the Sonic Hedgehog (Shh) signaling pathway, as illustrated in humans by the frequent perturbation of this pathway in holoprosencephaly, a condition defined as a defect in the formation of midline structures of the forebrain and face. The Shh pathway requires functional primary cilia, microtubule-based organelles present on virtually every cell and acting as cellular antennae to receive and transduce diverse chemical, mechanical or light signals. The dysfunction of cilia in humans leads to inherited diseases called ciliopathies, which often affect many organs and show diverse manifestations including forebrain malformations for the most severe forms. The purpose of this review is to provide the reader with a framework to understand the developmental origin of the forebrain defects observed in severe ciliopathies with respect to perturbations of the Shh pathway. We propose that many of these defects can be interpreted as an imbalance in the ratio of activator to repressor forms of the Gli transcription factors, which are effectors of the Shh pathway. We also discuss the complexity of ciliopathies and their relationships with forebrain disorders such as holoprosencephaly or malformations of cortical development, and emphasize the need for a closer examination of forebrain defects in ciliopathies, not only through the lens of animal models but also taking advantage of the increasing potential of the research on human tissues and organoids.","container-title":"Neurobiology of Disease","DOI":"10.1016/j.nbd.2020.105236","ISSN":"1095-953X","journalAbbreviation":"Neurobiol Dis","language":"eng","note":"PMID: 33383187","page":"105236","source":"PubMed","title":"Cilia, ciliopathies and hedgehog-related forebrain developmental disorders","volume":"150","author":[{"family":"Andreu-Cervera","given":"Abraham"},{"family":"Catala","given":"Martin"},{"family":"Schneider-Maunoury","given":"Sylvie"}],"issued":{"date-parts":[["2021",3]]}}}],"schema":"https://github.com/citation-style-language/schema/raw/master/csl-citation.json"} </w:instrText>
      </w:r>
      <w:r w:rsidRPr="009C75BA">
        <w:rPr>
          <w:rFonts w:ascii="Calibri" w:hAnsi="Calibri" w:cs="Calibri"/>
          <w:lang w:val="en-US"/>
        </w:rPr>
        <w:fldChar w:fldCharType="separate"/>
      </w:r>
      <w:r w:rsidR="001A3950" w:rsidRPr="009C75BA">
        <w:rPr>
          <w:rFonts w:ascii="Calibri" w:hAnsi="Calibri" w:cs="Calibri"/>
          <w:vertAlign w:val="superscript"/>
          <w:lang w:val="en-US"/>
        </w:rPr>
        <w:t>18,19,31</w:t>
      </w:r>
      <w:r w:rsidRPr="009C75BA">
        <w:rPr>
          <w:rFonts w:ascii="Calibri" w:hAnsi="Calibri" w:cs="Calibri"/>
          <w:lang w:val="en-US"/>
        </w:rPr>
        <w:fldChar w:fldCharType="end"/>
      </w:r>
      <w:r w:rsidRPr="009C75BA">
        <w:rPr>
          <w:rFonts w:ascii="Calibri" w:hAnsi="Calibri" w:cs="Calibri"/>
          <w:lang w:val="en-US"/>
        </w:rPr>
        <w:t xml:space="preserve"> including NSPC expansion and commitment</w:t>
      </w:r>
      <w:r w:rsidRPr="009C75BA">
        <w:rPr>
          <w:rFonts w:ascii="Calibri" w:hAnsi="Calibri" w:cs="Calibri"/>
          <w:lang w:val="en-US"/>
        </w:rPr>
        <w:fldChar w:fldCharType="begin"/>
      </w:r>
      <w:r w:rsidRPr="009C75BA">
        <w:rPr>
          <w:rFonts w:ascii="Calibri" w:hAnsi="Calibri" w:cs="Calibri"/>
          <w:lang w:val="en-US"/>
        </w:rPr>
        <w:instrText xml:space="preserve"> </w:instrText>
      </w:r>
      <w:r w:rsidR="001F7DCC" w:rsidRPr="009C75BA">
        <w:rPr>
          <w:rFonts w:ascii="Calibri" w:hAnsi="Calibri" w:cs="Calibri"/>
          <w:lang w:val="en-US"/>
        </w:rPr>
        <w:instrText>ADDIN</w:instrText>
      </w:r>
      <w:r w:rsidRPr="009C75BA">
        <w:rPr>
          <w:rFonts w:ascii="Calibri" w:hAnsi="Calibri" w:cs="Calibri"/>
          <w:lang w:val="en-US"/>
        </w:rPr>
        <w:instrText xml:space="preserve"> ZOTERO_ITEM CSL_CITATION {"citationID":"1c5w79DR","properties":{"formattedCitation":"\\super 8\\uc0\\u8211{}12\\nosupersub{}","plainCitation":"8–12","noteIndex":0},"citationItems":[{"id":419,"uris":["http://zotero.org/users/local/c5hR52E1/items/QKBSKQSH"],"uri":["http://zotero.org/users/local/c5hR52E1/items/QKBSKQSH"],"itemData":{"id":419,"type":"article-journal","abstract":"Neural progenitor cells in the pseudostratified neuroepithelium in vertebrates undergo interkinetic nuclear migration, which results in mitotic cells localized to the apical surface. Interphase nuclei are distributed throughout the rest of the epithelium. How mitosis is coordinated with nuclear movement is unknown, and the mechanism by which the nucleus migrates apically is controversial. Using time-lapse confocal microscopy, we show that nuclei migrate apically in G2 phase via microtubules. However, late in G2, centrosomes leave the apical surface after cilia are disassembled, and mitosis initiates away from the apical surface. The mitotic cell then rounds up to the apical surface, which is an actin-dependent process. This behavior is observed in both chicken neural-tube-slice preparations and in mouse cortical slices, and therefore is likely to be a general feature of interkinetic nuclear migration. We propose a new model for interkinetic nuclear migration in which actin and microtubules are used to position the mitotic cell at the apical surface.","container-title":"Developmental Biology","DOI":"10.1016/j.ydbio.2012.06.031","ISSN":"1095-564X","issue":"1","journalAbbreviation":"Dev. Biol.","language":"eng","note":"PMID: 22884563\nPMCID: PMC3935435","page":"33-41","source":"PubMed","title":"Apical movement during interkinetic nuclear migration is a two-step process","volume":"370","author":[{"family":"Spear","given":"Philip C."},{"family":"Erickson","given":"Carol A."}],"issued":{"date-parts":[["2012",10,1]]}}},{"id":335,"uris":["http://zotero.org/users/local/c5hR52E1/items/6CXAHVI8"],"uri":["http://zotero.org/users/local/c5hR52E1/items/6CXAHVI8"],"itemData":{"id":335,"type":"article-journal","abstract":"Neocortex expansion in development and evolution reflects an increased and prolonged activity of neural progenitor cells. Insight into key aspects of the underlying cell biology has recently been obtained. First, the restriction of apical progenitors to undergo mitosis at the ventricular surface is overcome by generation of basal progenitors, which are free to undergo mitosis at abventricular location, typically the subventricular zone. This process involves basolateral ciliogenesis, delamination from the apical adherens junction belt, and loss of apical cell polarity. Second, proliferative capacity of basal progenitors is supported by self-produced extracellular matrix constituents, which in turn promote growth factor signalling. Humans amplify these processes by characteristic alterations in expression of key regulatory genes (PAX6), and via human-specific genes (ARHGAP11B).","container-title":"Current Opinion in Neurobiology","DOI":"10.1016/j.conb.2016.05.004","ISSN":"1873-6882","journalAbbreviation":"Curr. Opin. Neurobiol.","language":"eng","note":"PMID: 27258840","page":"122-132","source":"PubMed","title":"Neocortex expansion in development and evolution - from cell biology to single genes","volume":"39","author":[{"family":"Wilsch-Bräuninger","given":"Michaela"},{"family":"Florio","given":"Marta"},{"family":"Huttner","given":"Wieland B."}],"issued":{"date-parts":[["2016",8]]}}},{"id":423,"uris":["http://zotero.org/users/local/c5hR52E1/items/HAMP3D6S"],"uri":["http://zotero.org/users/local/c5hR52E1/items/HAMP3D6S"],"itemData":{"id":423,"type":"article-journal","abstract":"Primary cilia are microtubule-based sensory organelles that play important roles in development and disease . They are required for Sonic hedgehog (Shh) and platelet-derived growth factor (PDGF) signaling. Primary cilia grow from the older of the two centrioles of the centrosome, referred to as the mother centriole. In cycling cells, the cilium typically grows in G1 and is lost before mitosis, but the regulation of its growth is poorly understood. Centriole duplication at G1/S results in two centrosomes, one with an older mother centriole and one with a new mother centriole, that are segregated in mitosis. Here we report that primary cilia grow asynchronously in sister cells resulting from a mitotic division and that the sister cell receiving the older mother centriole usually grows a primary cilium first. We also show that the signaling proteins inversin and PDGFRalpha localize asynchronously to sister cell primary cilia and that sister cells respond asymmetrically to Shh. These results suggest that the segregation of differently aged mother centrioles, an asymmetry inherent to every animal cell division, can influence the ability of sister cells to respond to environmental signals, potentially altering the behavior or fate of one or both sister cells.","container-title":"Current biology: CB","DOI":"10.1016/j.cub.2009.07.034","ISSN":"1879-0445","issue":"17","journalAbbreviation":"Curr. Biol.","language":"eng","note":"PMID: 19682908\nPMCID: PMC3312602","page":"1498-1502","source":"PubMed","title":"Centriole age underlies asynchronous primary cilium growth in mammalian cells","volume":"19","author":[{"family":"Anderson","given":"Charles T."},{"family":"Stearns","given":"Tim"}],"issued":{"date-parts":[["2009",9,15]]}}},{"id":341,"uris":["http://zotero.org/users/local/c5hR52E1/items/XSTKVBHF"],"uri":["http://zotero.org/users/local/c5hR52E1/items/XSTKVBHF"],"itemData":{"id":341,"type":"article-journal","abstract":"Primary cilia are key sensory organelles that are thought to be disassembled prior to mitosis. Inheritance of the mother centriole, which nucleates the primary cilium, in relation to asymmetric daughter cell behavior has previously been studied. However, the fate of the ciliary membrane upon cell division is unknown. Here, we followed the ciliary membrane in dividing embryonic neocortical stem cells and cultured cells. Ciliary membrane attached to the mother centriole was endocytosed at mitosis onset, persisted through mitosis at one spindle pole, and was asymmetrically inherited by one daughter cell, which retained stem cell character. This daughter re-established a primary cilium harboring an activated signal transducer earlier than the noninheriting daughter. Centrosomal association of ciliary membrane in dividing neural stem cells decreased at late neurogenesis when these cells differentiate. Our data imply that centrosome-associated ciliary membrane acts as a determinant for the temporal-spatial control of ciliogenesis.","container-title":"Cell","DOI":"10.1016/j.cell.2013.08.060","ISSN":"1097-4172","issue":"2","journalAbbreviation":"Cell","language":"eng","note":"PMID: 24120134","page":"333-344","source":"PubMed","title":"Asymmetric inheritance of centrosome-associated primary cilium membrane directs ciliogenesis after cell division","volume":"155","author":[{"family":"Paridaen","given":"Judith T. M. L."},{"family":"Wilsch-Bräuninger","given":"Michaela"},{"family":"Huttner","given":"Wieland B."}],"issued":{"date-parts":[["2013",10,10]]}}},{"id":227,"uris":["http://zotero.org/users/local/c5hR52E1/items/9QLH6VRL"],"uri":["http://zotero.org/users/local/c5hR52E1/items/9QLH6VRL"],"itemData":{"id":227,"type":"article-journal","abstract":"A mutation in the centrosomal-P4.1-associated protein (CPAP) causes Seckel syndrome with microcephaly, which is suggested to arise from a decline in neural progenitor cells (NPCs) during development. However, mechanisms ofNPCs maintenance remain unclear. Here, we report an unexpected role for the cilium inNPCs maintenance and identifyCPAPas a negative regulator of ciliary length independent of its role in centrosome biogenesis. At the onset of cilium disassembly,CPAPprovides a scaffold for the cilium disassembly complex (CDC), which includes Nde1, Aurora A, andOFD1, recruited to the ciliary base for timely cilium disassembly. In contrast, mutatedCPAPfails to localize at the ciliary base associated with inefficientCDCrecruitment, long cilia, retarded cilium disassembly, and delayed cell cycle re-entry leading to premature differentiation of patientiPS-derivedNPCs. AberrantCDCfunction also promotes premature differentiation ofNPCs in SeckeliPS-derived organoids. Thus, our results suggest a role for cilia in microcephaly and its involvement during neurogenesis and brain size control.","container-title":"The EMBO journal","DOI":"10.15252/embj.201593679","ISSN":"1460-2075","issue":"8","journalAbbreviation":"EMBO J.","language":"eng","note":"PMID: 26929011\nPMCID: PMC4972140","page":"803-819","source":"PubMed","title":"CPAP promotes timely cilium disassembly to maintain neural progenitor pool","volume":"35","author":[{"family":"Gabriel","given":"Elke"},{"family":"Wason","given":"Arpit"},{"family":"Ramani","given":"Anand"},{"family":"Gooi","given":"Li Ming"},{"family":"Keller","given":"Patrick"},{"family":"Pozniakovsky","given":"Andrei"},{"family":"Poser","given":"Ina"},{"family":"Noack","given":"Florian"},{"family":"Telugu","given":"Narasimha Swamy"},{"family":"Calegari","given":"Federico"},{"family":"Šarić","given":"Tomo"},{"family":"Hescheler","given":"Jürgen"},{"family":"Hyman","given":"Anthony A."},{"family":"Gottardo","given":"Marco"},{"family":"Callaini","given":"Giuliano"},{"family":"Alkuraya","given":"Fowzan Sami"},{"family":"Gopalakrishnan","given":"Jay"}],"issued":{"date-parts":[["2016",4,15]]}}}],"schema":"https://github.com/citation-style-language/schema/raw/master/csl-citation.json"} </w:instrText>
      </w:r>
      <w:r w:rsidRPr="009C75BA">
        <w:rPr>
          <w:rFonts w:ascii="Calibri" w:hAnsi="Calibri" w:cs="Calibri"/>
          <w:lang w:val="en-US"/>
        </w:rPr>
        <w:fldChar w:fldCharType="separate"/>
      </w:r>
      <w:r w:rsidRPr="009C75BA">
        <w:rPr>
          <w:rFonts w:ascii="Calibri" w:hAnsi="Calibri" w:cs="Calibri"/>
          <w:vertAlign w:val="superscript"/>
          <w:lang w:val="en-US"/>
        </w:rPr>
        <w:t>8–12</w:t>
      </w:r>
      <w:r w:rsidRPr="009C75BA">
        <w:rPr>
          <w:rFonts w:ascii="Calibri" w:hAnsi="Calibri" w:cs="Calibri"/>
          <w:lang w:val="en-US"/>
        </w:rPr>
        <w:fldChar w:fldCharType="end"/>
      </w:r>
      <w:r w:rsidRPr="009C75BA">
        <w:rPr>
          <w:rFonts w:ascii="Calibri" w:hAnsi="Calibri" w:cs="Calibri"/>
          <w:lang w:val="en-US"/>
        </w:rPr>
        <w:t xml:space="preserve"> as well as neuronal migration</w:t>
      </w:r>
      <w:r w:rsidRPr="009C75BA">
        <w:rPr>
          <w:rFonts w:ascii="Calibri" w:hAnsi="Calibri" w:cs="Calibri"/>
          <w:lang w:val="en-US"/>
        </w:rPr>
        <w:fldChar w:fldCharType="begin"/>
      </w:r>
      <w:r w:rsidR="00F53ED8" w:rsidRPr="009C75BA">
        <w:rPr>
          <w:rFonts w:ascii="Calibri" w:hAnsi="Calibri" w:cs="Calibri"/>
          <w:lang w:val="en-US"/>
        </w:rPr>
        <w:instrText xml:space="preserve"> ADDIN ZOTERO_ITEM CSL_CITATION {"citationID":"hwpkSTZc","properties":{"formattedCitation":"\\super 13, 14\\nosupersub{}","plainCitation":"13, 14","noteIndex":0},"citationItems":[{"id":425,"uris":["http://zotero.org/users/local/c5hR52E1/items/5WEI9AQL"],"uri":["http://zotero.org/users/local/c5hR52E1/items/5WEI9AQL"],"itemData":{"id":425,"type":"article-journal","abstract":"The construction of cerebral cortex begins with the formation of radial glia. Once formed, polarized radial glial cells divide either symmetrically or asymmetrically to balance appropriate production of progenitor cells and neurons. Following birth, neurons use the processes of radial glia as scaffolding for oriented migration. Radial glia therefore provide an instructive structural matrix to coordinate the generation and placement of distinct groups of cortical neurons in the developing cerebral cortex. We found that Arl13b, a cilia-enriched small GTPase that is mutated in Joubert syndrome, was critical for the initial formation of the polarized radial progenitor scaffold. Using developmental stage-specific deletion of Arl13b in mouse cortical progenitors, we found that early neuroepithelial deletion of ciliary Arl13b led to a reversal of the apical-basal polarity of radial progenitors and aberrant neuronal placement. Arl13b modulated ciliary signaling necessary for radial glial polarity. Our findings indicate that Arl13b signaling in primary cilia is crucial for the initial formation of a polarized radial glial scaffold and suggest that disruption of this process may contribute to aberrant neurodevelopment and brain abnormalities in Joubert syndrome-related ciliopathies.","container-title":"Nature Neuroscience","DOI":"10.1038/nn.3451","ISSN":"1546-1726","issue":"8","journalAbbreviation":"Nat. Neurosci.","language":"eng","note":"PMID: 23817546\nPMCID: PMC3866024","page":"1000-1007","source":"PubMed","title":"Arl13b-regulated cilia activities are essential for polarized radial glial scaffold formation","volume":"16","author":[{"family":"Higginbotham","given":"Holden"},{"family":"Guo","given":"Jiami"},{"family":"Yokota","given":"Yukako"},{"family":"Umberger","given":"Nicole L."},{"family":"Su","given":"Chen-Ying"},{"family":"Li","given":"Jingjun"},{"family":"Verma","given":"Nisha"},{"family":"Hirt","given":"Joshua"},{"family":"Ghukasyan","given":"Vladimir"},{"family":"Caspary","given":"Tamara"},{"family":"Anton","given":"E. S."}],"issued":{"date-parts":[["2013",8]]}}},{"id":"hLNfaN9U/S2gqEwnG","uris":["http://zotero.org/users/2159354/items/IM7G4AVA"],"uri":["http://zotero.org/users/2159354/items/IM7G4AVA"],"itemData":{"id":"8YYjYRcr/iZDeWIde","type":"article-journal","title":"Tangentially migrating neurons assemble a primary cilium that promotes their reorientation to the cortical plate","container-title":"Neuron","page":"1108-1122","volume":"76","issue":"6","source":"PubMed","abstract":"In migrating neurons, the centrosome nucleates and anchors a polarized network of microtubules that directs organelle movements. We report here that the mother centriole of neurons migrating tangentially from the medial ganglionic eminence (MGE) assembles a short primary cilium and exposes this cilium to the cell surface by docking to the plasma membrane in the leading process. Primary cilia are built by intraflagellar transport (IFT), which is also required for Sonic hedgehog (Shh) signal transduction in vertebrates. We show that Shh pathway perturbations influenced the leading process morphology and dynamics of MGE cells. Whereas Shh favored the exit of MGE cells away from their tangential migratory paths in the developing cortex, cyclopamine or invalidation of IFT genes maintained MGE cells in the tangential paths. Our findings show that signals transmitted through the primary cilium promote the escape of future GABAergic interneurons from their tangential routes to colonize the cortical plate.","DOI":"10.1016/j.neuron.2012.10.027","ISSN":"1097-4199","note":"PMID: 23259947","journalAbbreviation":"Neuron","language":"eng","author":[{"family":"Baudoin","given":"Jean-Pierre"},{"family":"Viou","given":"Lucie"},{"family":"Launay","given":"Pierre-Serge"},{"family":"Luccardini","given":"Camilla"},{"family":"Espeso Gil","given":"Sergio"},{"family":"Kiyasova","given":"Vera"},{"family":"Irinopoulou","given":"Théano"},{"family":"Alvarez","given":"Chantal"},{"family":"Rio","given":"Jean-Paul"},{"family":"Boudier","given":"Thomas"},{"family":"Lechaire","given":"Jean-Pierre"},{"family":"Kessaris","given":"Nicoletta"},{"family":"Spassky","given":"Nathalie"},{"family":"Métin","given":"Christine"}],"issued":{"date-parts":[["2012",12,20]]},"PMID":"23259947"}}],"schema":"https://github.com/citation-style-language/schema/raw/master/csl-citation.json"} </w:instrText>
      </w:r>
      <w:r w:rsidRPr="009C75BA">
        <w:rPr>
          <w:rFonts w:ascii="Calibri" w:hAnsi="Calibri" w:cs="Calibri"/>
          <w:lang w:val="en-US"/>
        </w:rPr>
        <w:fldChar w:fldCharType="separate"/>
      </w:r>
      <w:r w:rsidRPr="009C75BA">
        <w:rPr>
          <w:rFonts w:ascii="Calibri" w:hAnsi="Calibri" w:cs="Calibri"/>
          <w:vertAlign w:val="superscript"/>
          <w:lang w:val="en-US"/>
        </w:rPr>
        <w:t>13,14</w:t>
      </w:r>
      <w:r w:rsidRPr="009C75BA">
        <w:rPr>
          <w:rFonts w:ascii="Calibri" w:hAnsi="Calibri" w:cs="Calibri"/>
          <w:lang w:val="en-US"/>
        </w:rPr>
        <w:fldChar w:fldCharType="end"/>
      </w:r>
      <w:r w:rsidR="00866DE8" w:rsidRPr="009C75BA">
        <w:rPr>
          <w:rFonts w:ascii="Calibri" w:hAnsi="Calibri" w:cs="Calibri"/>
          <w:lang w:val="en-US"/>
        </w:rPr>
        <w:t xml:space="preserve"> and synaptogenesis</w:t>
      </w:r>
      <w:r w:rsidRPr="009C75BA">
        <w:rPr>
          <w:rFonts w:ascii="Calibri" w:hAnsi="Calibri" w:cs="Calibri"/>
          <w:lang w:val="en-US"/>
        </w:rPr>
        <w:t xml:space="preserve">. </w:t>
      </w:r>
      <w:r w:rsidR="001A3751" w:rsidRPr="009C75BA">
        <w:rPr>
          <w:rFonts w:ascii="Calibri" w:hAnsi="Calibri"/>
          <w:lang w:val="en-US"/>
        </w:rPr>
        <w:t>I</w:t>
      </w:r>
      <w:r w:rsidR="00653D02" w:rsidRPr="009C75BA">
        <w:rPr>
          <w:rFonts w:ascii="Calibri" w:hAnsi="Calibri"/>
          <w:lang w:val="en-US"/>
        </w:rPr>
        <w:t xml:space="preserve">n addition to analysis in </w:t>
      </w:r>
      <w:r w:rsidR="00084874" w:rsidRPr="009C75BA">
        <w:rPr>
          <w:rFonts w:ascii="Calibri" w:hAnsi="Calibri"/>
          <w:lang w:val="en-US"/>
        </w:rPr>
        <w:t xml:space="preserve">animal models or </w:t>
      </w:r>
      <w:r w:rsidR="00653D02" w:rsidRPr="009C75BA">
        <w:rPr>
          <w:rFonts w:ascii="Calibri" w:hAnsi="Calibri"/>
          <w:lang w:val="en-US"/>
        </w:rPr>
        <w:t xml:space="preserve">human fetal cerebral tissues, </w:t>
      </w:r>
      <w:r w:rsidR="00084874" w:rsidRPr="009C75BA">
        <w:rPr>
          <w:rFonts w:ascii="Calibri" w:hAnsi="Calibri"/>
          <w:lang w:val="en-US"/>
        </w:rPr>
        <w:t xml:space="preserve">the </w:t>
      </w:r>
      <w:r w:rsidR="00653D02" w:rsidRPr="009C75BA">
        <w:rPr>
          <w:rFonts w:ascii="Calibri" w:hAnsi="Calibri"/>
          <w:lang w:val="en-US"/>
        </w:rPr>
        <w:t>generat</w:t>
      </w:r>
      <w:r w:rsidR="00084874" w:rsidRPr="009C75BA">
        <w:rPr>
          <w:rFonts w:ascii="Calibri" w:hAnsi="Calibri"/>
          <w:lang w:val="en-US"/>
        </w:rPr>
        <w:t>ion of</w:t>
      </w:r>
      <w:r w:rsidR="00653D02" w:rsidRPr="009C75BA">
        <w:rPr>
          <w:rFonts w:ascii="Calibri" w:hAnsi="Calibri"/>
          <w:lang w:val="en-US"/>
        </w:rPr>
        <w:t xml:space="preserve"> highly innovative and relevant </w:t>
      </w:r>
      <w:r w:rsidR="00B4664E" w:rsidRPr="009C75BA">
        <w:rPr>
          <w:rFonts w:ascii="Calibri" w:hAnsi="Calibri"/>
          <w:lang w:val="en-US"/>
        </w:rPr>
        <w:t>patient</w:t>
      </w:r>
      <w:r w:rsidR="008941C9" w:rsidRPr="009C75BA">
        <w:rPr>
          <w:rFonts w:ascii="Calibri" w:hAnsi="Calibri"/>
          <w:lang w:val="en-US"/>
        </w:rPr>
        <w:t>-</w:t>
      </w:r>
      <w:r w:rsidR="00482919" w:rsidRPr="009C75BA">
        <w:rPr>
          <w:rFonts w:ascii="Calibri" w:hAnsi="Calibri"/>
          <w:lang w:val="en-US"/>
        </w:rPr>
        <w:t xml:space="preserve">derived </w:t>
      </w:r>
      <w:proofErr w:type="spellStart"/>
      <w:r w:rsidR="00943722" w:rsidRPr="009C75BA">
        <w:rPr>
          <w:rFonts w:ascii="Calibri" w:hAnsi="Calibri"/>
          <w:lang w:val="en-US"/>
        </w:rPr>
        <w:t>h</w:t>
      </w:r>
      <w:r w:rsidR="00084874" w:rsidRPr="009C75BA">
        <w:rPr>
          <w:rFonts w:ascii="Calibri" w:hAnsi="Calibri"/>
          <w:lang w:val="en-US"/>
        </w:rPr>
        <w:t>IP</w:t>
      </w:r>
      <w:r w:rsidR="00943722" w:rsidRPr="009C75BA">
        <w:rPr>
          <w:rFonts w:ascii="Calibri" w:hAnsi="Calibri"/>
          <w:lang w:val="en-US"/>
        </w:rPr>
        <w:t>SC</w:t>
      </w:r>
      <w:proofErr w:type="spellEnd"/>
      <w:r w:rsidR="00084874" w:rsidRPr="009C75BA">
        <w:rPr>
          <w:rFonts w:ascii="Calibri" w:hAnsi="Calibri"/>
          <w:lang w:val="en-US"/>
        </w:rPr>
        <w:t>-based</w:t>
      </w:r>
      <w:r w:rsidR="00653D02" w:rsidRPr="009C75BA">
        <w:rPr>
          <w:rFonts w:ascii="Calibri" w:hAnsi="Calibri"/>
          <w:lang w:val="en-US"/>
        </w:rPr>
        <w:t xml:space="preserve"> </w:t>
      </w:r>
      <w:r w:rsidR="00084874" w:rsidRPr="009C75BA">
        <w:rPr>
          <w:rFonts w:ascii="Calibri" w:hAnsi="Calibri"/>
          <w:lang w:val="en-US"/>
        </w:rPr>
        <w:t>models of neo</w:t>
      </w:r>
      <w:r w:rsidR="00653D02" w:rsidRPr="009C75BA">
        <w:rPr>
          <w:rFonts w:ascii="Calibri" w:hAnsi="Calibri"/>
          <w:lang w:val="en-US"/>
        </w:rPr>
        <w:t xml:space="preserve">cortical </w:t>
      </w:r>
      <w:r w:rsidR="00084874" w:rsidRPr="009C75BA">
        <w:rPr>
          <w:rFonts w:ascii="Calibri" w:hAnsi="Calibri"/>
          <w:lang w:val="en-US"/>
        </w:rPr>
        <w:t>development</w:t>
      </w:r>
      <w:r w:rsidR="00653D02" w:rsidRPr="009C75BA">
        <w:rPr>
          <w:rFonts w:ascii="Calibri" w:hAnsi="Calibri"/>
          <w:lang w:val="en-US"/>
        </w:rPr>
        <w:t xml:space="preserve"> </w:t>
      </w:r>
      <w:r w:rsidR="008941C9" w:rsidRPr="009C75BA">
        <w:rPr>
          <w:rFonts w:ascii="Calibri" w:hAnsi="Calibri"/>
          <w:lang w:val="en-US"/>
        </w:rPr>
        <w:t xml:space="preserve">is </w:t>
      </w:r>
      <w:r w:rsidR="001A3751" w:rsidRPr="009C75BA">
        <w:rPr>
          <w:rFonts w:ascii="Calibri" w:hAnsi="Calibri"/>
          <w:lang w:val="en-US"/>
        </w:rPr>
        <w:t>essential</w:t>
      </w:r>
      <w:r w:rsidR="00653D02" w:rsidRPr="009C75BA">
        <w:rPr>
          <w:rFonts w:ascii="Calibri" w:hAnsi="Calibri"/>
          <w:lang w:val="en-US"/>
        </w:rPr>
        <w:t xml:space="preserve"> to dissect the role of </w:t>
      </w:r>
      <w:r w:rsidR="00B4664E" w:rsidRPr="009C75BA">
        <w:rPr>
          <w:rFonts w:ascii="Calibri" w:hAnsi="Calibri"/>
          <w:lang w:val="en-US"/>
        </w:rPr>
        <w:t>PC</w:t>
      </w:r>
      <w:r w:rsidR="00653D02" w:rsidRPr="009C75BA">
        <w:rPr>
          <w:rFonts w:ascii="Calibri" w:hAnsi="Calibri"/>
          <w:lang w:val="en-US"/>
        </w:rPr>
        <w:t xml:space="preserve"> during both </w:t>
      </w:r>
      <w:r w:rsidR="00866DE8" w:rsidRPr="009C75BA">
        <w:rPr>
          <w:rFonts w:ascii="Calibri" w:hAnsi="Calibri"/>
          <w:lang w:val="en-US"/>
        </w:rPr>
        <w:t xml:space="preserve">normal </w:t>
      </w:r>
      <w:r w:rsidR="00653D02" w:rsidRPr="009C75BA">
        <w:rPr>
          <w:rFonts w:ascii="Calibri" w:hAnsi="Calibri"/>
          <w:lang w:val="en-US"/>
        </w:rPr>
        <w:t xml:space="preserve">and </w:t>
      </w:r>
      <w:r w:rsidR="00866DE8" w:rsidRPr="009C75BA">
        <w:rPr>
          <w:rFonts w:ascii="Calibri" w:hAnsi="Calibri"/>
          <w:lang w:val="en-US"/>
        </w:rPr>
        <w:t xml:space="preserve">pathological </w:t>
      </w:r>
      <w:r w:rsidR="00653D02" w:rsidRPr="009C75BA">
        <w:rPr>
          <w:rFonts w:ascii="Calibri" w:hAnsi="Calibri"/>
          <w:lang w:val="en-US"/>
        </w:rPr>
        <w:t>cerebral cortical development.</w:t>
      </w:r>
    </w:p>
    <w:p w14:paraId="7D4A61E2" w14:textId="77777777" w:rsidR="007B40AF" w:rsidRPr="009C75BA" w:rsidRDefault="007B40AF">
      <w:pPr>
        <w:pStyle w:val="NormalWeb"/>
        <w:spacing w:before="0" w:beforeAutospacing="0" w:after="0" w:afterAutospacing="0"/>
        <w:jc w:val="both"/>
        <w:rPr>
          <w:rFonts w:ascii="Calibri" w:hAnsi="Calibri" w:cs="Calibri"/>
          <w:lang w:val="en-US"/>
        </w:rPr>
      </w:pPr>
    </w:p>
    <w:p w14:paraId="3923DA6D" w14:textId="21CFA9A3" w:rsidR="00B4664E" w:rsidRPr="009C75BA" w:rsidRDefault="00370FE4">
      <w:pPr>
        <w:pStyle w:val="NormalWeb"/>
        <w:spacing w:before="0" w:beforeAutospacing="0" w:after="0" w:afterAutospacing="0"/>
        <w:jc w:val="both"/>
        <w:rPr>
          <w:rFonts w:ascii="Calibri" w:hAnsi="Calibri" w:cs="Calibri"/>
          <w:color w:val="000000" w:themeColor="text1"/>
          <w:lang w:val="en-US"/>
        </w:rPr>
      </w:pPr>
      <w:r w:rsidRPr="009C75BA">
        <w:rPr>
          <w:rFonts w:ascii="Calibri" w:hAnsi="Calibri" w:cs="Calibri"/>
          <w:lang w:val="en-US"/>
        </w:rPr>
        <w:lastRenderedPageBreak/>
        <w:t xml:space="preserve">The </w:t>
      </w:r>
      <w:r w:rsidR="000476D7" w:rsidRPr="009C75BA">
        <w:rPr>
          <w:rFonts w:ascii="Calibri" w:hAnsi="Calibri" w:cs="Calibri"/>
          <w:lang w:val="en-US"/>
        </w:rPr>
        <w:t xml:space="preserve">2D </w:t>
      </w:r>
      <w:proofErr w:type="spellStart"/>
      <w:r w:rsidR="00752A05" w:rsidRPr="009C75BA">
        <w:rPr>
          <w:rFonts w:ascii="Calibri" w:hAnsi="Calibri" w:cs="Calibri"/>
          <w:lang w:val="en-US"/>
        </w:rPr>
        <w:t>hIPSC</w:t>
      </w:r>
      <w:proofErr w:type="spellEnd"/>
      <w:r w:rsidR="000476D7" w:rsidRPr="009C75BA">
        <w:rPr>
          <w:rFonts w:ascii="Calibri" w:hAnsi="Calibri" w:cs="Calibri"/>
          <w:lang w:val="en-US"/>
        </w:rPr>
        <w:t>-based model</w:t>
      </w:r>
      <w:r w:rsidRPr="009C75BA">
        <w:rPr>
          <w:rFonts w:ascii="Calibri" w:hAnsi="Calibri" w:cs="Calibri"/>
          <w:lang w:val="en-US"/>
        </w:rPr>
        <w:t>ing protocol de</w:t>
      </w:r>
      <w:r w:rsidR="00BD0B0A" w:rsidRPr="009C75BA">
        <w:rPr>
          <w:rFonts w:ascii="Calibri" w:hAnsi="Calibri" w:cs="Calibri"/>
          <w:lang w:val="en-US"/>
        </w:rPr>
        <w:t>tail</w:t>
      </w:r>
      <w:r w:rsidRPr="009C75BA">
        <w:rPr>
          <w:rFonts w:ascii="Calibri" w:hAnsi="Calibri" w:cs="Calibri"/>
          <w:lang w:val="en-US"/>
        </w:rPr>
        <w:t xml:space="preserve">ed here was adapted from </w:t>
      </w:r>
      <w:r w:rsidR="00D96C78" w:rsidRPr="009C75BA">
        <w:rPr>
          <w:rFonts w:ascii="Calibri" w:hAnsi="Calibri" w:cs="Calibri"/>
          <w:lang w:val="en-US"/>
        </w:rPr>
        <w:t>three major publications</w:t>
      </w:r>
      <w:r w:rsidR="00D96C78" w:rsidRPr="009C75BA">
        <w:rPr>
          <w:rFonts w:ascii="Calibri" w:hAnsi="Calibri" w:cs="Calibri"/>
          <w:lang w:val="en-US"/>
        </w:rPr>
        <w:fldChar w:fldCharType="begin"/>
      </w:r>
      <w:r w:rsidR="001A3950" w:rsidRPr="009C75BA">
        <w:rPr>
          <w:rFonts w:ascii="Calibri" w:hAnsi="Calibri" w:cs="Calibri"/>
          <w:lang w:val="en-US"/>
        </w:rPr>
        <w:instrText xml:space="preserve"> ADDIN ZOTERO_ITEM CSL_CITATION {"citationID":"xWu3wk0R","properties":{"formattedCitation":"\\super 20\\uc0\\u8211{}22\\nosupersub{}","plainCitation":"20–22","noteIndex":0},"citationItems":[{"id":741,"uris":["http://zotero.org/users/local/c5hR52E1/items/TBYRG9MM"],"uri":["http://zotero.org/users/local/c5hR52E1/items/TBYRG9MM"],"itemData":{"id":741,"type":"article-journal","abstract":"Efficient derivation of human cerebral neocortical neural stem cells (NSCs) and functional neurons from pluripotent stem cells (PSCs) facilitates functional studies of human cerebral cortex development, disease modeling and drug discovery. Here we provide a detailed protocol for directing the differentiation of human embryonic stem cells (hESCs) and induced pluripotent stem cells (iPSCs) to all classes of cortical projection neurons. We demonstrate an 80-d, three-stage process that recapitulates cortical development, in which human PSCs (hPSCs) first differentiate to cortical stem and progenitor cells that then generate cortical projection neurons in a stereotypical temporal order before maturing to actively fire action potentials, undergo synaptogenesis and form neural circuits in vitro. Methods to characterize cortical neuron identity and synapse formation are described.","container-title":"Nature Protocols","DOI":"10.1038/nprot.2012.116","ISSN":"1750-2799","issue":"10","journalAbbreviation":"Nat Protoc","language":"eng","note":"PMID: 22976355","page":"1836-1846","source":"PubMed","title":"Directed differentiation of human pluripotent stem cells to cerebral cortex neurons and neural networks","volume":"7","author":[{"family":"Shi","given":"Yichen"},{"family":"Kirwan","given":"Peter"},{"family":"Livesey","given":"Frederick J."}],"issued":{"date-parts":[["2012",10]]}}},{"id":743,"uris":["http://zotero.org/users/local/c5hR52E1/items/LC7H7P4J"],"uri":["http://zotero.org/users/local/c5hR52E1/items/LC7H7P4J"],"itemData":{"id":743,"type":"article-journal","abstract":"Cortical neurons of the superficial layers (II-IV) represent a pivotal neuronal population involved in the higher cognitive functions of the human and are particularly affected by psychiatric diseases with developmental manifestations such as schizophrenia and autism. Differentiation protocols of human pluripotent stem cells (PSC) into cortical neurons have been achieved, opening the way to in vitro modeling of neuropsychiatric diseases. However, these protocols commonly result in the asynchronous production of neurons typical for the different layers of the cortex within an extended period of culture, thus precluding the analysis of specific subtypes of neurons in a standardized manner. Addressing this issue, we have successfully captured a stable population of self-renewing late cortical progenitors (LCPs) that synchronously and massively differentiate into glutamatergic cortical neurons of the upper layers. The short time course of differentiation into neurons of these progenitors has made them amenable to high-throughput assays. This has allowed us to analyze the capability of LCPs at differentiating into post mitotic neurons as well as extending and branching neurites in response to a collection of selected bioactive molecules. LCPs and cortical neurons of the upper layers were successfully produced from patient-derived-induced PSC, indicating that this system enables functional studies of individual-specific cortical neurons ex vivo for disease modeling and therapeutic purposes.","container-title":"Translational Psychiatry","DOI":"10.1038/tp.2013.71","ISSN":"2158-3188","journalAbbreviation":"Transl Psychiatry","language":"eng","note":"PMID: 23962924\nPMCID: PMC3756296","page":"e294","source":"PubMed","title":"Differentiation from human pluripotent stem cells of cortical neurons of the superficial layers amenable to psychiatric disease modeling and high-throughput drug screening","volume":"3","author":[{"family":"Boissart","given":"C."},{"family":"Poulet","given":"A."},{"family":"Georges","given":"P."},{"family":"Darville","given":"H."},{"family":"Julita","given":"E."},{"family":"Delorme","given":"R."},{"family":"Bourgeron","given":"T."},{"family":"Peschanski","given":"M."},{"family":"Benchoua","given":"A."}],"issued":{"date-parts":[["2013",8,20]]}}},{"id":746,"uris":["http://zotero.org/users/local/c5hR52E1/items/F87V76LT"],"uri":["http://zotero.org/users/local/c5hR52E1/items/F87V76LT"],"itemData":{"id":746,"type":"article-journal","abstract":"Current neural induction protocols for human embryonic stem (hES) cells rely on embryoid body formation, stromal feeder co-culture or selective survival conditions. Each strategy has considerable drawbacks, such as poorly defined culture conditions, protracted differentiation and low yield. Here we report that the synergistic action of two inhibitors of SMAD signaling, Noggin and SB431542, is sufficient to induce rapid and complete neural conversion of &gt;80% of hES cells under adherent culture conditions. Temporal fate analysis reveals the appearance of a transient FGF5(+) epiblast-like stage followed by PAX6(+) neural cells competent to form rosettes. Initial cell density determines the ratio of central nervous system and neural crest progeny. Directed differentiation of human induced pluripotent stem (hiPS) cells into midbrain dopamine and spinal motoneurons confirms the robustness and general applicability of the induction protocol. Noggin/SB431542-based neural induction should facilitate the use of hES and hiPS cells in regenerative medicine and disease modeling and obviate the need for protocols based on stromal feeders or embryoid bodies.","container-title":"Nature Biotechnology","DOI":"10.1038/nbt.1529","ISSN":"1546-1696","issue":"3","journalAbbreviation":"Nat Biotechnol","language":"eng","note":"PMID: 19252484\nPMCID: PMC2756723","page":"275-280","source":"PubMed","title":"Highly efficient neural conversion of human ES and iPS cells by dual inhibition of SMAD signaling","volume":"27","author":[{"family":"Chambers","given":"Stuart M."},{"family":"Fasano","given":"Christopher A."},{"family":"Papapetrou","given":"Eirini P."},{"family":"Tomishima","given":"Mark"},{"family":"Sadelain","given":"Michel"},{"family":"Studer","given":"Lorenz"}],"issued":{"date-parts":[["2009",3]]}}}],"schema":"https://github.com/citation-style-language/schema/raw/master/csl-citation.json"} </w:instrText>
      </w:r>
      <w:r w:rsidR="00D96C78" w:rsidRPr="009C75BA">
        <w:rPr>
          <w:rFonts w:ascii="Calibri" w:hAnsi="Calibri" w:cs="Calibri"/>
          <w:lang w:val="en-US"/>
        </w:rPr>
        <w:fldChar w:fldCharType="separate"/>
      </w:r>
      <w:r w:rsidR="001A3950" w:rsidRPr="009C75BA">
        <w:rPr>
          <w:rFonts w:ascii="Calibri" w:hAnsi="Calibri" w:cs="Calibri"/>
          <w:vertAlign w:val="superscript"/>
          <w:lang w:val="en-US"/>
        </w:rPr>
        <w:t>20–22</w:t>
      </w:r>
      <w:r w:rsidR="00D96C78" w:rsidRPr="009C75BA">
        <w:rPr>
          <w:rFonts w:ascii="Calibri" w:hAnsi="Calibri" w:cs="Calibri"/>
          <w:lang w:val="en-US"/>
        </w:rPr>
        <w:fldChar w:fldCharType="end"/>
      </w:r>
      <w:r w:rsidRPr="009C75BA">
        <w:rPr>
          <w:rFonts w:ascii="Calibri" w:hAnsi="Calibri" w:cs="Calibri"/>
          <w:lang w:val="en-US"/>
        </w:rPr>
        <w:t>. Neuroepithelial differentiation is induced by dual SMAD inhibition using small molecule inhibitors of the activin/nodal (SB-431542) and BMP (LDN-193189) pathway</w:t>
      </w:r>
      <w:r w:rsidR="00BD0B0A" w:rsidRPr="009C75BA">
        <w:rPr>
          <w:rFonts w:ascii="Calibri" w:hAnsi="Calibri" w:cs="Calibri"/>
          <w:lang w:val="en-US"/>
        </w:rPr>
        <w:t>s</w:t>
      </w:r>
      <w:r w:rsidR="00D047E2" w:rsidRPr="009C75BA">
        <w:rPr>
          <w:rFonts w:ascii="Calibri" w:hAnsi="Calibri" w:cs="Calibri"/>
          <w:lang w:val="en-US"/>
        </w:rPr>
        <w:fldChar w:fldCharType="begin"/>
      </w:r>
      <w:r w:rsidR="001A3950" w:rsidRPr="009C75BA">
        <w:rPr>
          <w:rFonts w:ascii="Calibri" w:hAnsi="Calibri" w:cs="Calibri"/>
          <w:lang w:val="en-US"/>
        </w:rPr>
        <w:instrText xml:space="preserve"> ADDIN ZOTERO_ITEM CSL_CITATION {"citationID":"yY2RENyU","properties":{"formattedCitation":"\\super 22\\nosupersub{}","plainCitation":"22","noteIndex":0},"citationItems":[{"id":746,"uris":["http://zotero.org/users/local/c5hR52E1/items/F87V76LT"],"uri":["http://zotero.org/users/local/c5hR52E1/items/F87V76LT"],"itemData":{"id":746,"type":"article-journal","abstract":"Current neural induction protocols for human embryonic stem (hES) cells rely on embryoid body formation, stromal feeder co-culture or selective survival conditions. Each strategy has considerable drawbacks, such as poorly defined culture conditions, protracted differentiation and low yield. Here we report that the synergistic action of two inhibitors of SMAD signaling, Noggin and SB431542, is sufficient to induce rapid and complete neural conversion of &gt;80% of hES cells under adherent culture conditions. Temporal fate analysis reveals the appearance of a transient FGF5(+) epiblast-like stage followed by PAX6(+) neural cells competent to form rosettes. Initial cell density determines the ratio of central nervous system and neural crest progeny. Directed differentiation of human induced pluripotent stem (hiPS) cells into midbrain dopamine and spinal motoneurons confirms the robustness and general applicability of the induction protocol. Noggin/SB431542-based neural induction should facilitate the use of hES and hiPS cells in regenerative medicine and disease modeling and obviate the need for protocols based on stromal feeders or embryoid bodies.","container-title":"Nature Biotechnology","DOI":"10.1038/nbt.1529","ISSN":"1546-1696","issue":"3","journalAbbreviation":"Nat Biotechnol","language":"eng","note":"PMID: 19252484\nPMCID: PMC2756723","page":"275-280","source":"PubMed","title":"Highly efficient neural conversion of human ES and iPS cells by dual inhibition of SMAD signaling","volume":"27","author":[{"family":"Chambers","given":"Stuart M."},{"family":"Fasano","given":"Christopher A."},{"family":"Papapetrou","given":"Eirini P."},{"family":"Tomishima","given":"Mark"},{"family":"Sadelain","given":"Michel"},{"family":"Studer","given":"Lorenz"}],"issued":{"date-parts":[["2009",3]]}}}],"schema":"https://github.com/citation-style-language/schema/raw/master/csl-citation.json"} </w:instrText>
      </w:r>
      <w:r w:rsidR="00D047E2" w:rsidRPr="009C75BA">
        <w:rPr>
          <w:rFonts w:ascii="Calibri" w:hAnsi="Calibri" w:cs="Calibri"/>
          <w:lang w:val="en-US"/>
        </w:rPr>
        <w:fldChar w:fldCharType="separate"/>
      </w:r>
      <w:r w:rsidR="001A3950" w:rsidRPr="009C75BA">
        <w:rPr>
          <w:rFonts w:ascii="Calibri" w:hAnsi="Calibri" w:cs="Calibri"/>
          <w:vertAlign w:val="superscript"/>
          <w:lang w:val="en-US"/>
        </w:rPr>
        <w:t>22</w:t>
      </w:r>
      <w:r w:rsidR="00D047E2" w:rsidRPr="009C75BA">
        <w:rPr>
          <w:rFonts w:ascii="Calibri" w:hAnsi="Calibri" w:cs="Calibri"/>
          <w:lang w:val="en-US"/>
        </w:rPr>
        <w:fldChar w:fldCharType="end"/>
      </w:r>
      <w:r w:rsidRPr="009C75BA">
        <w:rPr>
          <w:rFonts w:ascii="Calibri" w:hAnsi="Calibri" w:cs="Calibri"/>
          <w:lang w:val="en-US"/>
        </w:rPr>
        <w:t xml:space="preserve">. Cells </w:t>
      </w:r>
      <w:r w:rsidR="007819FF">
        <w:rPr>
          <w:rFonts w:ascii="Calibri" w:hAnsi="Calibri" w:cs="Calibri"/>
          <w:lang w:val="en-US"/>
        </w:rPr>
        <w:t xml:space="preserve">are </w:t>
      </w:r>
      <w:r w:rsidRPr="009C75BA">
        <w:rPr>
          <w:rFonts w:ascii="Calibri" w:hAnsi="Calibri" w:cs="Calibri"/>
          <w:lang w:val="en-US"/>
        </w:rPr>
        <w:t>organized in rosette</w:t>
      </w:r>
      <w:r w:rsidR="00BD0B0A" w:rsidRPr="009C75BA">
        <w:rPr>
          <w:rFonts w:ascii="Calibri" w:hAnsi="Calibri" w:cs="Calibri"/>
          <w:lang w:val="en-US"/>
        </w:rPr>
        <w:t>-</w:t>
      </w:r>
      <w:r w:rsidRPr="009C75BA">
        <w:rPr>
          <w:rFonts w:ascii="Calibri" w:hAnsi="Calibri" w:cs="Calibri"/>
          <w:lang w:val="en-US"/>
        </w:rPr>
        <w:t xml:space="preserve">shaped structures </w:t>
      </w:r>
      <w:r w:rsidR="005F16FC" w:rsidRPr="009C75BA">
        <w:rPr>
          <w:rFonts w:ascii="Calibri" w:hAnsi="Calibri" w:cs="Calibri"/>
          <w:lang w:val="en-US"/>
        </w:rPr>
        <w:t>containing NSPC</w:t>
      </w:r>
      <w:r w:rsidR="008E0F82" w:rsidRPr="009C75BA">
        <w:rPr>
          <w:rFonts w:ascii="Calibri" w:hAnsi="Calibri" w:cs="Calibri"/>
          <w:lang w:val="en-US"/>
        </w:rPr>
        <w:t>s</w:t>
      </w:r>
      <w:r w:rsidR="005F16FC" w:rsidRPr="009C75BA">
        <w:rPr>
          <w:rFonts w:ascii="Calibri" w:hAnsi="Calibri" w:cs="Calibri"/>
          <w:lang w:val="en-US"/>
        </w:rPr>
        <w:t xml:space="preserve"> as well as neocortical deep layer neurons</w:t>
      </w:r>
      <w:r w:rsidR="000F3ADA" w:rsidRPr="009C75BA">
        <w:rPr>
          <w:rFonts w:ascii="Calibri" w:hAnsi="Calibri" w:cs="Calibri"/>
          <w:lang w:val="en-US"/>
        </w:rPr>
        <w:t xml:space="preserve"> after 20 days of differentiation</w:t>
      </w:r>
      <w:r w:rsidR="005F16FC" w:rsidRPr="009C75BA">
        <w:rPr>
          <w:rFonts w:ascii="Calibri" w:hAnsi="Calibri" w:cs="Calibri"/>
          <w:lang w:val="en-US"/>
        </w:rPr>
        <w:t xml:space="preserve">. </w:t>
      </w:r>
      <w:r w:rsidR="00231617" w:rsidRPr="009C75BA">
        <w:rPr>
          <w:rFonts w:ascii="Calibri" w:hAnsi="Calibri" w:cs="Calibri"/>
          <w:lang w:val="en-US"/>
        </w:rPr>
        <w:t>In addition, th</w:t>
      </w:r>
      <w:r w:rsidR="001A7361" w:rsidRPr="009C75BA">
        <w:rPr>
          <w:rFonts w:ascii="Calibri" w:hAnsi="Calibri" w:cs="Calibri"/>
          <w:lang w:val="en-US"/>
        </w:rPr>
        <w:t>e</w:t>
      </w:r>
      <w:r w:rsidR="00231617" w:rsidRPr="009C75BA">
        <w:rPr>
          <w:rFonts w:ascii="Calibri" w:hAnsi="Calibri" w:cs="Calibri"/>
          <w:lang w:val="en-US"/>
        </w:rPr>
        <w:t>s</w:t>
      </w:r>
      <w:r w:rsidR="001A7361" w:rsidRPr="009C75BA">
        <w:rPr>
          <w:rFonts w:ascii="Calibri" w:hAnsi="Calibri" w:cs="Calibri"/>
          <w:lang w:val="en-US"/>
        </w:rPr>
        <w:t>e</w:t>
      </w:r>
      <w:r w:rsidR="00231617" w:rsidRPr="009C75BA">
        <w:rPr>
          <w:rFonts w:ascii="Calibri" w:hAnsi="Calibri" w:cs="Calibri"/>
          <w:lang w:val="en-US"/>
        </w:rPr>
        <w:t xml:space="preserve"> rosette</w:t>
      </w:r>
      <w:r w:rsidR="00F471D4" w:rsidRPr="009C75BA">
        <w:rPr>
          <w:rFonts w:ascii="Calibri" w:hAnsi="Calibri" w:cs="Calibri"/>
          <w:lang w:val="en-US"/>
        </w:rPr>
        <w:t>-</w:t>
      </w:r>
      <w:r w:rsidR="00231617" w:rsidRPr="009C75BA">
        <w:rPr>
          <w:rFonts w:ascii="Calibri" w:hAnsi="Calibri" w:cs="Calibri"/>
          <w:lang w:val="en-US"/>
        </w:rPr>
        <w:t>like structures show correct apicobasal polarity</w:t>
      </w:r>
      <w:r w:rsidR="001A3751" w:rsidRPr="009C75BA">
        <w:rPr>
          <w:rFonts w:ascii="Calibri" w:hAnsi="Calibri" w:cs="Calibri"/>
          <w:lang w:val="en-US"/>
        </w:rPr>
        <w:t>,</w:t>
      </w:r>
      <w:r w:rsidR="00231617" w:rsidRPr="009C75BA">
        <w:rPr>
          <w:rFonts w:ascii="Calibri" w:hAnsi="Calibri" w:cs="Calibri"/>
          <w:lang w:val="en-US"/>
        </w:rPr>
        <w:t xml:space="preserve"> interkinetic </w:t>
      </w:r>
      <w:r w:rsidR="001A3751" w:rsidRPr="009C75BA">
        <w:rPr>
          <w:rFonts w:ascii="Calibri" w:hAnsi="Calibri" w:cs="Calibri"/>
          <w:lang w:val="en-US"/>
        </w:rPr>
        <w:t xml:space="preserve">nuclear </w:t>
      </w:r>
      <w:r w:rsidR="00231617" w:rsidRPr="009C75BA">
        <w:rPr>
          <w:rFonts w:ascii="Calibri" w:hAnsi="Calibri" w:cs="Calibri"/>
          <w:lang w:val="en-US"/>
        </w:rPr>
        <w:t xml:space="preserve">migration of apical progenitors </w:t>
      </w:r>
      <w:r w:rsidR="001A3751" w:rsidRPr="009C75BA">
        <w:rPr>
          <w:rFonts w:ascii="Calibri" w:hAnsi="Calibri" w:cs="Calibri"/>
          <w:lang w:val="en-US"/>
        </w:rPr>
        <w:t>as well as</w:t>
      </w:r>
      <w:r w:rsidR="00231617" w:rsidRPr="009C75BA">
        <w:rPr>
          <w:rFonts w:ascii="Calibri" w:hAnsi="Calibri" w:cs="Calibri"/>
          <w:lang w:val="en-US"/>
        </w:rPr>
        <w:t xml:space="preserve"> PC extend</w:t>
      </w:r>
      <w:r w:rsidR="001A3751" w:rsidRPr="009C75BA">
        <w:rPr>
          <w:rFonts w:ascii="Calibri" w:hAnsi="Calibri" w:cs="Calibri"/>
          <w:lang w:val="en-US"/>
        </w:rPr>
        <w:t>ing</w:t>
      </w:r>
      <w:r w:rsidR="00231617" w:rsidRPr="009C75BA">
        <w:rPr>
          <w:rFonts w:ascii="Calibri" w:hAnsi="Calibri" w:cs="Calibri"/>
          <w:lang w:val="en-US"/>
        </w:rPr>
        <w:t xml:space="preserve"> from</w:t>
      </w:r>
      <w:r w:rsidR="00F7124E" w:rsidRPr="009C75BA">
        <w:rPr>
          <w:rFonts w:ascii="Calibri" w:hAnsi="Calibri" w:cs="Calibri"/>
          <w:lang w:val="en-US"/>
        </w:rPr>
        <w:t xml:space="preserve"> all</w:t>
      </w:r>
      <w:r w:rsidR="00231617" w:rsidRPr="009C75BA">
        <w:rPr>
          <w:rFonts w:ascii="Calibri" w:hAnsi="Calibri" w:cs="Calibri"/>
          <w:lang w:val="en-US"/>
        </w:rPr>
        <w:t xml:space="preserve"> NSPC</w:t>
      </w:r>
      <w:r w:rsidR="008E0F82" w:rsidRPr="009C75BA">
        <w:rPr>
          <w:rFonts w:ascii="Calibri" w:hAnsi="Calibri" w:cs="Calibri"/>
          <w:lang w:val="en-US"/>
        </w:rPr>
        <w:t>s</w:t>
      </w:r>
      <w:r w:rsidR="00231617" w:rsidRPr="009C75BA">
        <w:rPr>
          <w:rFonts w:ascii="Calibri" w:hAnsi="Calibri" w:cs="Calibri"/>
          <w:lang w:val="en-US"/>
        </w:rPr>
        <w:t xml:space="preserve"> and neurons. </w:t>
      </w:r>
      <w:r w:rsidR="005F16FC" w:rsidRPr="009C75BA">
        <w:rPr>
          <w:rFonts w:ascii="Calibri" w:hAnsi="Calibri" w:cs="Calibri"/>
          <w:lang w:val="en-US"/>
        </w:rPr>
        <w:t>After dissociation of these rosette structures</w:t>
      </w:r>
      <w:r w:rsidR="002962D7" w:rsidRPr="009C75BA">
        <w:rPr>
          <w:rFonts w:ascii="Calibri" w:hAnsi="Calibri" w:cs="Calibri"/>
          <w:lang w:val="en-US"/>
        </w:rPr>
        <w:t xml:space="preserve">, a homogeneous </w:t>
      </w:r>
      <w:r w:rsidR="00D96C78" w:rsidRPr="009C75BA">
        <w:rPr>
          <w:rFonts w:ascii="Calibri" w:hAnsi="Calibri" w:cs="Calibri"/>
          <w:lang w:val="en-US"/>
        </w:rPr>
        <w:t xml:space="preserve">and stable </w:t>
      </w:r>
      <w:r w:rsidR="002962D7" w:rsidRPr="009C75BA">
        <w:rPr>
          <w:rFonts w:ascii="Calibri" w:hAnsi="Calibri" w:cs="Calibri"/>
          <w:lang w:val="en-US"/>
        </w:rPr>
        <w:t>population of cortical progenitors is obtained</w:t>
      </w:r>
      <w:r w:rsidR="00D96C78" w:rsidRPr="009C75BA">
        <w:rPr>
          <w:rFonts w:ascii="Calibri" w:hAnsi="Calibri" w:cs="Calibri"/>
          <w:lang w:val="en-US"/>
        </w:rPr>
        <w:fldChar w:fldCharType="begin"/>
      </w:r>
      <w:r w:rsidR="001A3950" w:rsidRPr="009C75BA">
        <w:rPr>
          <w:rFonts w:ascii="Calibri" w:hAnsi="Calibri" w:cs="Calibri"/>
          <w:lang w:val="en-US"/>
        </w:rPr>
        <w:instrText xml:space="preserve"> ADDIN ZOTERO_ITEM CSL_CITATION {"citationID":"5KZUdDJv","properties":{"formattedCitation":"\\super 21\\nosupersub{}","plainCitation":"21","noteIndex":0},"citationItems":[{"id":743,"uris":["http://zotero.org/users/local/c5hR52E1/items/LC7H7P4J"],"uri":["http://zotero.org/users/local/c5hR52E1/items/LC7H7P4J"],"itemData":{"id":743,"type":"article-journal","abstract":"Cortical neurons of the superficial layers (II-IV) represent a pivotal neuronal population involved in the higher cognitive functions of the human and are particularly affected by psychiatric diseases with developmental manifestations such as schizophrenia and autism. Differentiation protocols of human pluripotent stem cells (PSC) into cortical neurons have been achieved, opening the way to in vitro modeling of neuropsychiatric diseases. However, these protocols commonly result in the asynchronous production of neurons typical for the different layers of the cortex within an extended period of culture, thus precluding the analysis of specific subtypes of neurons in a standardized manner. Addressing this issue, we have successfully captured a stable population of self-renewing late cortical progenitors (LCPs) that synchronously and massively differentiate into glutamatergic cortical neurons of the upper layers. The short time course of differentiation into neurons of these progenitors has made them amenable to high-throughput assays. This has allowed us to analyze the capability of LCPs at differentiating into post mitotic neurons as well as extending and branching neurites in response to a collection of selected bioactive molecules. LCPs and cortical neurons of the upper layers were successfully produced from patient-derived-induced PSC, indicating that this system enables functional studies of individual-specific cortical neurons ex vivo for disease modeling and therapeutic purposes.","container-title":"Translational Psychiatry","DOI":"10.1038/tp.2013.71","ISSN":"2158-3188","journalAbbreviation":"Transl Psychiatry","language":"eng","note":"PMID: 23962924\nPMCID: PMC3756296","page":"e294","source":"PubMed","title":"Differentiation from human pluripotent stem cells of cortical neurons of the superficial layers amenable to psychiatric disease modeling and high-throughput drug screening","volume":"3","author":[{"family":"Boissart","given":"C."},{"family":"Poulet","given":"A."},{"family":"Georges","given":"P."},{"family":"Darville","given":"H."},{"family":"Julita","given":"E."},{"family":"Delorme","given":"R."},{"family":"Bourgeron","given":"T."},{"family":"Peschanski","given":"M."},{"family":"Benchoua","given":"A."}],"issued":{"date-parts":[["2013",8,20]]}}}],"schema":"https://github.com/citation-style-language/schema/raw/master/csl-citation.json"} </w:instrText>
      </w:r>
      <w:r w:rsidR="00D96C78" w:rsidRPr="009C75BA">
        <w:rPr>
          <w:rFonts w:ascii="Calibri" w:hAnsi="Calibri" w:cs="Calibri"/>
          <w:lang w:val="en-US"/>
        </w:rPr>
        <w:fldChar w:fldCharType="separate"/>
      </w:r>
      <w:r w:rsidR="001A3950" w:rsidRPr="009C75BA">
        <w:rPr>
          <w:rFonts w:ascii="Calibri" w:hAnsi="Calibri" w:cs="Calibri"/>
          <w:vertAlign w:val="superscript"/>
          <w:lang w:val="en-US"/>
        </w:rPr>
        <w:t>21</w:t>
      </w:r>
      <w:r w:rsidR="00D96C78" w:rsidRPr="009C75BA">
        <w:rPr>
          <w:rFonts w:ascii="Calibri" w:hAnsi="Calibri" w:cs="Calibri"/>
          <w:lang w:val="en-US"/>
        </w:rPr>
        <w:fldChar w:fldCharType="end"/>
      </w:r>
      <w:r w:rsidR="002962D7" w:rsidRPr="009C75BA">
        <w:rPr>
          <w:rFonts w:ascii="Calibri" w:hAnsi="Calibri" w:cs="Calibri"/>
          <w:lang w:val="en-US"/>
        </w:rPr>
        <w:t>. When cultured to confluence and starved for 4</w:t>
      </w:r>
      <w:r w:rsidR="00701A1B" w:rsidRPr="009C75BA">
        <w:rPr>
          <w:rFonts w:ascii="Calibri" w:hAnsi="Calibri" w:cs="Calibri"/>
          <w:lang w:val="en-US"/>
        </w:rPr>
        <w:t>8</w:t>
      </w:r>
      <w:r w:rsidR="00D9572B" w:rsidRPr="009C75BA">
        <w:rPr>
          <w:rFonts w:ascii="Calibri" w:hAnsi="Calibri" w:cs="Calibri"/>
          <w:lang w:val="en-US"/>
        </w:rPr>
        <w:t xml:space="preserve"> </w:t>
      </w:r>
      <w:r w:rsidR="007819FF">
        <w:rPr>
          <w:rFonts w:ascii="Calibri" w:hAnsi="Calibri" w:cs="Calibri"/>
          <w:lang w:val="en-US"/>
        </w:rPr>
        <w:t>h</w:t>
      </w:r>
      <w:r w:rsidR="002962D7" w:rsidRPr="009C75BA">
        <w:rPr>
          <w:rFonts w:ascii="Calibri" w:hAnsi="Calibri" w:cs="Calibri"/>
          <w:lang w:val="en-US"/>
        </w:rPr>
        <w:t xml:space="preserve">, those cortical progenitors harbor PC </w:t>
      </w:r>
      <w:r w:rsidR="007819FF">
        <w:rPr>
          <w:rFonts w:ascii="Calibri" w:hAnsi="Calibri" w:cs="Calibri"/>
          <w:lang w:val="en-US"/>
        </w:rPr>
        <w:t xml:space="preserve">for </w:t>
      </w:r>
      <w:r w:rsidR="002962D7" w:rsidRPr="009C75BA">
        <w:rPr>
          <w:rFonts w:ascii="Calibri" w:hAnsi="Calibri" w:cs="Calibri"/>
          <w:lang w:val="en-US"/>
        </w:rPr>
        <w:t xml:space="preserve">which </w:t>
      </w:r>
      <w:r w:rsidR="007819FF">
        <w:rPr>
          <w:rFonts w:ascii="Calibri" w:hAnsi="Calibri" w:cs="Calibri"/>
          <w:lang w:val="en-US"/>
        </w:rPr>
        <w:t xml:space="preserve">the </w:t>
      </w:r>
      <w:r w:rsidR="002962D7" w:rsidRPr="009C75BA">
        <w:rPr>
          <w:rFonts w:ascii="Calibri" w:hAnsi="Calibri" w:cs="Calibri"/>
          <w:lang w:val="en-US"/>
        </w:rPr>
        <w:t>morphology, number</w:t>
      </w:r>
      <w:r w:rsidR="008941C9" w:rsidRPr="009C75BA">
        <w:rPr>
          <w:rFonts w:ascii="Calibri" w:hAnsi="Calibri" w:cs="Calibri"/>
          <w:lang w:val="en-US"/>
        </w:rPr>
        <w:t>,</w:t>
      </w:r>
      <w:r w:rsidR="002962D7" w:rsidRPr="009C75BA">
        <w:rPr>
          <w:rFonts w:ascii="Calibri" w:hAnsi="Calibri" w:cs="Calibri"/>
          <w:lang w:val="en-US"/>
        </w:rPr>
        <w:t xml:space="preserve"> and length can be easily analyzed by </w:t>
      </w:r>
      <w:r w:rsidR="00C973C8" w:rsidRPr="009C75BA">
        <w:rPr>
          <w:rFonts w:ascii="Calibri" w:hAnsi="Calibri" w:cs="Calibri"/>
          <w:lang w:val="en-US"/>
        </w:rPr>
        <w:t>combining Ilastik</w:t>
      </w:r>
      <w:r w:rsidR="00D047E2" w:rsidRPr="009C75BA">
        <w:rPr>
          <w:rFonts w:ascii="Calibri" w:hAnsi="Calibri" w:cs="Calibri"/>
          <w:lang w:val="en-US"/>
        </w:rPr>
        <w:fldChar w:fldCharType="begin"/>
      </w:r>
      <w:r w:rsidR="001A3950" w:rsidRPr="009C75BA">
        <w:rPr>
          <w:rFonts w:ascii="Calibri" w:hAnsi="Calibri" w:cs="Calibri"/>
          <w:lang w:val="en-US"/>
        </w:rPr>
        <w:instrText xml:space="preserve"> ADDIN ZOTERO_ITEM CSL_CITATION {"citationID":"JrVpSf1b","properties":{"formattedCitation":"\\super 28\\nosupersub{}","plainCitation":"28","noteIndex":0},"citationItems":[{"id":761,"uris":["http://zotero.org/users/local/c5hR52E1/items/DBBUFDT6"],"uri":["http://zotero.org/users/local/c5hR52E1/items/DBBUFDT6"],"itemData":{"id":761,"type":"article-journal","abstract":"We present ilastik, an easy-to-use interactive tool that brings machine-learning-based (bio)image analysis to end users without substantial computational expertise. It contains pre-defined workflows for image segmentation, object classification, counting and tracking. Users adapt the workflows to the problem at hand by interactively providing sparse training annotations for a nonlinear classifier. ilastik can process data in up to five dimensions (3D, time and number of channels). Its computational back end runs operations on-demand wherever possible, allowing for interactive prediction on data larger than RAM. Once the classifiers are trained, ilastik workflows can be applied to new data from the command line without further user interaction. We describe all ilastik workflows in detail, including three case studies and a discussion on the expected performance.","container-title":"Nature Methods","DOI":"10.1038/s41592-019-0582-9","ISSN":"1548-7105","issue":"12","journalAbbreviation":"Nat Methods","language":"eng","note":"PMID: 31570887","page":"1226-1232","source":"PubMed","title":"ilastik: interactive machine learning for (bio)image analysis","title-short":"ilastik","volume":"16","author":[{"family":"Berg","given":"Stuart"},{"family":"Kutra","given":"Dominik"},{"family":"Kroeger","given":"Thorben"},{"family":"Straehle","given":"Christoph N."},{"family":"Kausler","given":"Bernhard X."},{"family":"Haubold","given":"Carsten"},{"family":"Schiegg","given":"Martin"},{"family":"Ales","given":"Janez"},{"family":"Beier","given":"Thorsten"},{"family":"Rudy","given":"Markus"},{"family":"Eren","given":"Kemal"},{"family":"Cervantes","given":"Jaime I."},{"family":"Xu","given":"Buote"},{"family":"Beuttenmueller","given":"Fynn"},{"family":"Wolny","given":"Adrian"},{"family":"Zhang","given":"Chong"},{"family":"Koethe","given":"Ullrich"},{"family":"Hamprecht","given":"Fred A."},{"family":"Kreshuk","given":"Anna"}],"issued":{"date-parts":[["2019",12]]}}}],"schema":"https://github.com/citation-style-language/schema/raw/master/csl-citation.json"} </w:instrText>
      </w:r>
      <w:r w:rsidR="00D047E2" w:rsidRPr="009C75BA">
        <w:rPr>
          <w:rFonts w:ascii="Calibri" w:hAnsi="Calibri" w:cs="Calibri"/>
          <w:lang w:val="en-US"/>
        </w:rPr>
        <w:fldChar w:fldCharType="separate"/>
      </w:r>
      <w:r w:rsidR="001A3950" w:rsidRPr="009C75BA">
        <w:rPr>
          <w:rFonts w:ascii="Calibri" w:hAnsi="Calibri" w:cs="Calibri"/>
          <w:vertAlign w:val="superscript"/>
          <w:lang w:val="en-US"/>
        </w:rPr>
        <w:t>28</w:t>
      </w:r>
      <w:r w:rsidR="00D047E2" w:rsidRPr="009C75BA">
        <w:rPr>
          <w:rFonts w:ascii="Calibri" w:hAnsi="Calibri" w:cs="Calibri"/>
          <w:lang w:val="en-US"/>
        </w:rPr>
        <w:fldChar w:fldCharType="end"/>
      </w:r>
      <w:r w:rsidR="00C973C8" w:rsidRPr="009C75BA">
        <w:rPr>
          <w:rFonts w:ascii="Calibri" w:hAnsi="Calibri" w:cs="Calibri"/>
          <w:lang w:val="en-US"/>
        </w:rPr>
        <w:t xml:space="preserve"> and</w:t>
      </w:r>
      <w:r w:rsidR="002962D7" w:rsidRPr="009C75BA">
        <w:rPr>
          <w:rFonts w:ascii="Calibri" w:hAnsi="Calibri" w:cs="Calibri"/>
          <w:lang w:val="en-US"/>
        </w:rPr>
        <w:t xml:space="preserve"> CiliaQ</w:t>
      </w:r>
      <w:r w:rsidR="00D047E2" w:rsidRPr="009C75BA">
        <w:rPr>
          <w:rFonts w:ascii="Calibri" w:hAnsi="Calibri" w:cs="Calibri"/>
          <w:lang w:val="en-US"/>
        </w:rPr>
        <w:fldChar w:fldCharType="begin"/>
      </w:r>
      <w:r w:rsidR="001A3950" w:rsidRPr="009C75BA">
        <w:rPr>
          <w:rFonts w:ascii="Calibri" w:hAnsi="Calibri" w:cs="Calibri"/>
          <w:lang w:val="en-US"/>
        </w:rPr>
        <w:instrText xml:space="preserve"> ADDIN ZOTERO_ITEM CSL_CITATION {"citationID":"K8h9zTu9","properties":{"formattedCitation":"\\super 28, 29\\nosupersub{}","plainCitation":"28, 29","noteIndex":0},"citationItems":[{"id":761,"uris":["http://zotero.org/users/local/c5hR52E1/items/DBBUFDT6"],"uri":["http://zotero.org/users/local/c5hR52E1/items/DBBUFDT6"],"itemData":{"id":761,"type":"article-journal","abstract":"We present ilastik, an easy-to-use interactive tool that brings machine-learning-based (bio)image analysis to end users without substantial computational expertise. It contains pre-defined workflows for image segmentation, object classification, counting and tracking. Users adapt the workflows to the problem at hand by interactively providing sparse training annotations for a nonlinear classifier. ilastik can process data in up to five dimensions (3D, time and number of channels). Its computational back end runs operations on-demand wherever possible, allowing for interactive prediction on data larger than RAM. Once the classifiers are trained, ilastik workflows can be applied to new data from the command line without further user interaction. We describe all ilastik workflows in detail, including three case studies and a discussion on the expected performance.","container-title":"Nature Methods","DOI":"10.1038/s41592-019-0582-9","ISSN":"1548-7105","issue":"12","journalAbbreviation":"Nat Methods","language":"eng","note":"PMID: 31570887","page":"1226-1232","source":"PubMed","title":"ilastik: interactive machine learning for (bio)image analysis","title-short":"ilastik","volume":"16","author":[{"family":"Berg","given":"Stuart"},{"family":"Kutra","given":"Dominik"},{"family":"Kroeger","given":"Thorben"},{"family":"Straehle","given":"Christoph N."},{"family":"Kausler","given":"Bernhard X."},{"family":"Haubold","given":"Carsten"},{"family":"Schiegg","given":"Martin"},{"family":"Ales","given":"Janez"},{"family":"Beier","given":"Thorsten"},{"family":"Rudy","given":"Markus"},{"family":"Eren","given":"Kemal"},{"family":"Cervantes","given":"Jaime I."},{"family":"Xu","given":"Buote"},{"family":"Beuttenmueller","given":"Fynn"},{"family":"Wolny","given":"Adrian"},{"family":"Zhang","given":"Chong"},{"family":"Koethe","given":"Ullrich"},{"family":"Hamprecht","given":"Fred A."},{"family":"Kreshuk","given":"Anna"}],"issued":{"date-parts":[["2019",12]]}}},{"id":764,"uris":["http://zotero.org/users/local/c5hR52E1/items/IZVGKQXI"],"uri":["http://zotero.org/users/local/c5hR52E1/items/IZVGKQXI"],"itemData":{"id":764,"type":"article-journal","abstract":"Many biological processes happen on a nano- to millimeter scale and within milliseconds. Established methods such as confocal microscopy are suitable for precise 3D recordings but lack the temporal or spatial resolution to resolve fast 3D processes and require labeled samples. Multifocal imaging (MFI) allows high-speed 3D imaging but suffers from the compromise between spatial resolution and field-of-view (FOV), requiring bright fluorescent labels and limiting its application. Here, we present a new approach for high-resolution, label-free, high-speed MFI, based on dark-field microscopy and operative over large volumes. We introduce a 3D reconstruction algorithm that increases resolution and depth of the sampled volume without compromising speed and FOV. This allowed us to characterize the flagellar beat of human sperm and surrounding fluid flow with a precision below the Abbe limit, in a large volume, and at high speed. Our MFI concept is cost-effective, can be easily built, and does not rely on object labeling, making it broadly applicable.Competing Interest StatementThe authors have declared no competing interest.","container-title":"bioRxiv","DOI":"10.1101/2020.05.16.099390","page":"2020.05.16.099390","title":"Multifocal imaging for precise, label-free tracking of fast biological processes in 3D","author":[{"family":"Hansen","given":"Jan N."},{"family":"Gong","given":"An"},{"family":"Wachten","given":"Dagmar"},{"family":"Pascal","given":"René"},{"family":"Turpin","given":"Alex"},{"family":"Jikeli","given":"Jan F."},{"family":"Kaupp","given":"U. Benjamin"},{"family":"Alvarez","given":"Luis"}],"issued":{"date-parts":[["2020",1,1]]}}}],"schema":"https://github.com/citation-style-language/schema/raw/master/csl-citation.json"} </w:instrText>
      </w:r>
      <w:r w:rsidR="00D047E2" w:rsidRPr="009C75BA">
        <w:rPr>
          <w:rFonts w:ascii="Calibri" w:hAnsi="Calibri" w:cs="Calibri"/>
          <w:lang w:val="en-US"/>
        </w:rPr>
        <w:fldChar w:fldCharType="separate"/>
      </w:r>
      <w:r w:rsidR="001A3950" w:rsidRPr="009C75BA">
        <w:rPr>
          <w:rFonts w:ascii="Calibri" w:hAnsi="Calibri" w:cs="Calibri"/>
          <w:vertAlign w:val="superscript"/>
          <w:lang w:val="en-US"/>
        </w:rPr>
        <w:t>28,29</w:t>
      </w:r>
      <w:r w:rsidR="00D047E2" w:rsidRPr="009C75BA">
        <w:rPr>
          <w:rFonts w:ascii="Calibri" w:hAnsi="Calibri" w:cs="Calibri"/>
          <w:lang w:val="en-US"/>
        </w:rPr>
        <w:fldChar w:fldCharType="end"/>
      </w:r>
      <w:r w:rsidR="002962D7" w:rsidRPr="009C75BA">
        <w:rPr>
          <w:rFonts w:ascii="Calibri" w:hAnsi="Calibri" w:cs="Calibri"/>
          <w:lang w:val="en-US"/>
        </w:rPr>
        <w:t xml:space="preserve"> </w:t>
      </w:r>
      <w:r w:rsidR="00231617" w:rsidRPr="009C75BA">
        <w:rPr>
          <w:rFonts w:ascii="Calibri" w:hAnsi="Calibri" w:cs="Calibri"/>
          <w:lang w:val="en-US"/>
        </w:rPr>
        <w:t>plugin</w:t>
      </w:r>
      <w:r w:rsidR="002962D7" w:rsidRPr="009C75BA">
        <w:rPr>
          <w:rFonts w:ascii="Calibri" w:hAnsi="Calibri" w:cs="Calibri"/>
          <w:lang w:val="en-US"/>
        </w:rPr>
        <w:t xml:space="preserve"> package</w:t>
      </w:r>
      <w:r w:rsidR="006C1C98" w:rsidRPr="009C75BA">
        <w:rPr>
          <w:rFonts w:ascii="Calibri" w:hAnsi="Calibri" w:cs="Calibri"/>
          <w:lang w:val="en-US"/>
        </w:rPr>
        <w:t xml:space="preserve"> on Fiji/ImageJ</w:t>
      </w:r>
      <w:r w:rsidR="002962D7" w:rsidRPr="009C75BA">
        <w:rPr>
          <w:rFonts w:ascii="Calibri" w:hAnsi="Calibri" w:cs="Calibri"/>
          <w:lang w:val="en-US"/>
        </w:rPr>
        <w:t xml:space="preserve">. </w:t>
      </w:r>
      <w:r w:rsidR="00EC0629" w:rsidRPr="009C75BA">
        <w:rPr>
          <w:rFonts w:ascii="Calibri" w:hAnsi="Calibri" w:cs="Calibri"/>
          <w:lang w:val="en-US"/>
        </w:rPr>
        <w:t>Furthermore, by using cytokines to induce</w:t>
      </w:r>
      <w:r w:rsidR="008941C9" w:rsidRPr="009C75BA">
        <w:rPr>
          <w:rFonts w:ascii="Calibri" w:hAnsi="Calibri" w:cs="Calibri"/>
          <w:lang w:val="en-US"/>
        </w:rPr>
        <w:t xml:space="preserve"> the</w:t>
      </w:r>
      <w:r w:rsidR="00EC0629" w:rsidRPr="009C75BA">
        <w:rPr>
          <w:rFonts w:ascii="Calibri" w:hAnsi="Calibri" w:cs="Calibri"/>
          <w:lang w:val="en-US"/>
        </w:rPr>
        <w:t xml:space="preserve"> SHH </w:t>
      </w:r>
      <w:r w:rsidR="00631B83" w:rsidRPr="009C75BA">
        <w:rPr>
          <w:rFonts w:ascii="Calibri" w:hAnsi="Calibri" w:cs="Calibri"/>
          <w:lang w:val="en-US"/>
        </w:rPr>
        <w:t xml:space="preserve">signaling </w:t>
      </w:r>
      <w:r w:rsidR="00EC0629" w:rsidRPr="009C75BA">
        <w:rPr>
          <w:rFonts w:ascii="Calibri" w:hAnsi="Calibri" w:cs="Calibri"/>
          <w:lang w:val="en-US"/>
        </w:rPr>
        <w:t xml:space="preserve">pathway, PC function can also be </w:t>
      </w:r>
      <w:r w:rsidR="007819FF">
        <w:rPr>
          <w:rFonts w:ascii="Calibri" w:hAnsi="Calibri" w:cs="Calibri"/>
          <w:lang w:val="en-US"/>
        </w:rPr>
        <w:t>used</w:t>
      </w:r>
      <w:r w:rsidR="007819FF" w:rsidRPr="009C75BA">
        <w:rPr>
          <w:rFonts w:ascii="Calibri" w:hAnsi="Calibri" w:cs="Calibri"/>
          <w:lang w:val="en-US"/>
        </w:rPr>
        <w:t xml:space="preserve"> </w:t>
      </w:r>
      <w:r w:rsidR="00EC0629" w:rsidRPr="009C75BA">
        <w:rPr>
          <w:rFonts w:ascii="Calibri" w:hAnsi="Calibri" w:cs="Calibri"/>
          <w:lang w:val="en-US"/>
        </w:rPr>
        <w:t xml:space="preserve">by IF </w:t>
      </w:r>
      <w:r w:rsidR="00F96EB6" w:rsidRPr="009C75BA">
        <w:rPr>
          <w:rFonts w:ascii="Calibri" w:hAnsi="Calibri" w:cs="Calibri"/>
          <w:lang w:val="en-US"/>
        </w:rPr>
        <w:t>to test the dynamics of crucial signaling pathway actors along the PC</w:t>
      </w:r>
      <w:r w:rsidR="00A405D1" w:rsidRPr="009C75BA">
        <w:rPr>
          <w:rFonts w:ascii="Calibri" w:hAnsi="Calibri" w:cs="Calibri"/>
          <w:lang w:val="en-US"/>
        </w:rPr>
        <w:t xml:space="preserve"> such as GLI2, SMO</w:t>
      </w:r>
      <w:r w:rsidR="008941C9" w:rsidRPr="009C75BA">
        <w:rPr>
          <w:rFonts w:ascii="Calibri" w:hAnsi="Calibri" w:cs="Calibri"/>
          <w:lang w:val="en-US"/>
        </w:rPr>
        <w:t>,</w:t>
      </w:r>
      <w:r w:rsidR="00A405D1" w:rsidRPr="009C75BA">
        <w:rPr>
          <w:rFonts w:ascii="Calibri" w:hAnsi="Calibri" w:cs="Calibri"/>
          <w:lang w:val="en-US"/>
        </w:rPr>
        <w:t xml:space="preserve"> and GPR161. In addition, </w:t>
      </w:r>
      <w:r w:rsidR="00EC0629" w:rsidRPr="009C75BA">
        <w:rPr>
          <w:rFonts w:ascii="Calibri" w:hAnsi="Calibri" w:cs="Calibri"/>
          <w:lang w:val="en-US"/>
        </w:rPr>
        <w:t xml:space="preserve">semi-quantitative RT-PCR </w:t>
      </w:r>
      <w:r w:rsidR="00D55AFC" w:rsidRPr="009C75BA">
        <w:rPr>
          <w:rFonts w:ascii="Calibri" w:hAnsi="Calibri" w:cs="Calibri"/>
          <w:lang w:val="en-US"/>
        </w:rPr>
        <w:t xml:space="preserve">assays </w:t>
      </w:r>
      <w:r w:rsidR="00A405D1" w:rsidRPr="009C75BA">
        <w:rPr>
          <w:rFonts w:ascii="Calibri" w:hAnsi="Calibri" w:cs="Calibri"/>
          <w:lang w:val="en-US"/>
        </w:rPr>
        <w:t xml:space="preserve">enable </w:t>
      </w:r>
      <w:r w:rsidR="00F96EB6" w:rsidRPr="009C75BA">
        <w:rPr>
          <w:rFonts w:ascii="Calibri" w:hAnsi="Calibri" w:cs="Calibri"/>
          <w:lang w:val="en-US"/>
        </w:rPr>
        <w:t>test</w:t>
      </w:r>
      <w:r w:rsidR="00D55AFC" w:rsidRPr="009C75BA">
        <w:rPr>
          <w:rFonts w:ascii="Calibri" w:hAnsi="Calibri" w:cs="Calibri"/>
          <w:lang w:val="en-US"/>
        </w:rPr>
        <w:t>ing of</w:t>
      </w:r>
      <w:r w:rsidR="00F96EB6" w:rsidRPr="009C75BA">
        <w:rPr>
          <w:rFonts w:ascii="Calibri" w:hAnsi="Calibri" w:cs="Calibri"/>
          <w:lang w:val="en-US"/>
        </w:rPr>
        <w:t xml:space="preserve"> the induction </w:t>
      </w:r>
      <w:r w:rsidR="00B4664E" w:rsidRPr="009C75BA">
        <w:rPr>
          <w:rFonts w:ascii="Calibri" w:hAnsi="Calibri" w:cs="Calibri"/>
          <w:lang w:val="en-US"/>
        </w:rPr>
        <w:t xml:space="preserve">of </w:t>
      </w:r>
      <w:r w:rsidR="00F96EB6" w:rsidRPr="009C75BA">
        <w:rPr>
          <w:rFonts w:ascii="Calibri" w:hAnsi="Calibri" w:cs="Calibri"/>
          <w:lang w:val="en-US"/>
        </w:rPr>
        <w:t>SHH target gene</w:t>
      </w:r>
      <w:r w:rsidR="00171F53" w:rsidRPr="009C75BA">
        <w:rPr>
          <w:rFonts w:ascii="Calibri" w:hAnsi="Calibri" w:cs="Calibri"/>
          <w:lang w:val="en-US"/>
        </w:rPr>
        <w:t xml:space="preserve"> expression</w:t>
      </w:r>
      <w:r w:rsidR="00D55AFC" w:rsidRPr="009C75BA">
        <w:rPr>
          <w:rFonts w:ascii="Calibri" w:hAnsi="Calibri" w:cs="Calibri"/>
          <w:lang w:val="en-US"/>
        </w:rPr>
        <w:t>,</w:t>
      </w:r>
      <w:r w:rsidR="00A405D1" w:rsidRPr="009C75BA">
        <w:rPr>
          <w:rFonts w:ascii="Calibri" w:hAnsi="Calibri" w:cs="Calibri"/>
          <w:lang w:val="en-US"/>
        </w:rPr>
        <w:t xml:space="preserve"> including </w:t>
      </w:r>
      <w:r w:rsidR="00A405D1" w:rsidRPr="009C75BA">
        <w:rPr>
          <w:rFonts w:ascii="Calibri" w:hAnsi="Calibri" w:cs="Calibri"/>
          <w:i/>
          <w:iCs/>
          <w:lang w:val="en-US"/>
        </w:rPr>
        <w:t>GLI1</w:t>
      </w:r>
      <w:r w:rsidR="00A405D1" w:rsidRPr="009C75BA">
        <w:rPr>
          <w:rFonts w:ascii="Calibri" w:hAnsi="Calibri" w:cs="Calibri"/>
          <w:lang w:val="en-US"/>
        </w:rPr>
        <w:t xml:space="preserve"> and </w:t>
      </w:r>
      <w:r w:rsidR="00A405D1" w:rsidRPr="009C75BA">
        <w:rPr>
          <w:rFonts w:ascii="Calibri" w:hAnsi="Calibri" w:cs="Calibri"/>
          <w:i/>
          <w:iCs/>
          <w:lang w:val="en-US"/>
        </w:rPr>
        <w:t>PTCH1</w:t>
      </w:r>
      <w:r w:rsidR="00D55AFC" w:rsidRPr="009C75BA">
        <w:rPr>
          <w:rFonts w:ascii="Calibri" w:hAnsi="Calibri" w:cs="Calibri"/>
          <w:lang w:val="en-US"/>
        </w:rPr>
        <w:t xml:space="preserve">, </w:t>
      </w:r>
      <w:r w:rsidR="00B4664E" w:rsidRPr="009C75BA">
        <w:rPr>
          <w:rFonts w:ascii="Calibri" w:hAnsi="Calibri" w:cs="Calibri"/>
          <w:lang w:val="en-US"/>
        </w:rPr>
        <w:t>in response to SHH pathway activation</w:t>
      </w:r>
      <w:r w:rsidR="00EC0629" w:rsidRPr="009C75BA">
        <w:rPr>
          <w:rFonts w:ascii="Calibri" w:hAnsi="Calibri" w:cs="Calibri"/>
          <w:lang w:val="en-US"/>
        </w:rPr>
        <w:t>.</w:t>
      </w:r>
      <w:r w:rsidR="00F96EB6" w:rsidRPr="009C75BA">
        <w:rPr>
          <w:rFonts w:ascii="Calibri" w:hAnsi="Calibri" w:cs="Calibri"/>
          <w:lang w:val="en-US"/>
        </w:rPr>
        <w:t xml:space="preserve"> Other signaling pathways dependent upon PC function should also be tested</w:t>
      </w:r>
      <w:r w:rsidR="007819FF">
        <w:rPr>
          <w:rFonts w:ascii="Calibri" w:hAnsi="Calibri" w:cs="Calibri"/>
          <w:lang w:val="en-US"/>
        </w:rPr>
        <w:t>,</w:t>
      </w:r>
      <w:r w:rsidR="00631B83" w:rsidRPr="009C75BA">
        <w:rPr>
          <w:rFonts w:ascii="Calibri" w:hAnsi="Calibri" w:cs="Calibri"/>
          <w:lang w:val="en-US"/>
        </w:rPr>
        <w:t xml:space="preserve"> including WNT and </w:t>
      </w:r>
      <w:r w:rsidR="0068635C" w:rsidRPr="009C75BA">
        <w:rPr>
          <w:rFonts w:ascii="Calibri" w:hAnsi="Calibri" w:cs="Calibri"/>
          <w:lang w:val="en-US"/>
        </w:rPr>
        <w:t>I</w:t>
      </w:r>
      <w:r w:rsidR="00631B83" w:rsidRPr="009C75BA">
        <w:rPr>
          <w:rFonts w:ascii="Calibri" w:hAnsi="Calibri" w:cs="Calibri"/>
          <w:lang w:val="en-US"/>
        </w:rPr>
        <w:t>GF pathways</w:t>
      </w:r>
      <w:r w:rsidR="0068635C" w:rsidRPr="009C75BA">
        <w:rPr>
          <w:rFonts w:ascii="Calibri" w:hAnsi="Calibri" w:cs="Calibri"/>
          <w:lang w:val="en-US"/>
        </w:rPr>
        <w:fldChar w:fldCharType="begin"/>
      </w:r>
      <w:r w:rsidR="001A3950" w:rsidRPr="009C75BA">
        <w:rPr>
          <w:rFonts w:ascii="Calibri" w:hAnsi="Calibri" w:cs="Calibri"/>
          <w:lang w:val="en-US"/>
        </w:rPr>
        <w:instrText xml:space="preserve"> ADDIN ZOTERO_ITEM CSL_CITATION {"citationID":"BhXTy34K","properties":{"formattedCitation":"\\super 2, 32, 33\\nosupersub{}","plainCitation":"2, 32, 33","noteIndex":0},"citationItems":[{"id":498,"uris":["http://zotero.org/users/local/c5hR52E1/items/B7NKBYIL"],"uri":["http://zotero.org/users/local/c5hR52E1/items/B7NKBYIL"],"itemData":{"id":498,"type":"article-journal","abstract":"The primary cilium has recently stepped into the spotlight, as a flood of data show that this organelle has crucial roles in vertebrate development and human genetic diseases. Cilia are required for the response to developmental signals, and evidence is accumulating that the primary cilium is specialized for hedgehog signal transduction. The formation of cilia, in turn, is regulated by other signalling pathways, possibly including the planar cell polarity pathway. The cilium therefore represents a nexus for signalling pathways during development. The connections between cilia and developmental signalling have begun to clarify the basis of human diseases associated with ciliary dysfunction.","container-title":"Nature Reviews. Genetics","DOI":"10.1038/nrg2774","ISSN":"1471-0064","issue":"5","journalAbbreviation":"Nat. Rev. Genet.","language":"eng","note":"PMID: 20395968\nPMCID: PMC3121168","page":"331-344","source":"PubMed","title":"The primary cilium: a signalling centre during vertebrate development","title-short":"The primary cilium","volume":"11","author":[{"family":"Goetz","given":"Sarah C."},{"family":"Anderson","given":"Kathryn V."}],"issued":{"date-parts":[["2010",5]]}}},{"id":787,"uris":["http://zotero.org/users/local/c5hR52E1/items/ZR4JC2VE"],"uri":["http://zotero.org/users/local/c5hR52E1/items/ZR4JC2VE"],"itemData":{"id":787,"type":"article-journal","abstract":"Since the beginning of the millennium, research in primary cilia has revolutionized our way of understanding how cells integrate and organize diverse signaling pathways during vertebrate development and in tissue homeostasis. Primary cilia are unique sensory organelles that detect changes in their extracellular environment and integrate and transmit signaling information to the cell to regulate various cellular, developmental, and physiological processes. Many different signaling pathways have now been shown to rely on primary cilia to function properly, and mutations that lead to ciliary dysfunction are at the root of a pleiotropic group of diseases and syndromic disorders called ciliopathies. In this review, we present an overview of primary cilia-mediated regulation of receptor tyrosine kinase (RTK) and transforming growth factor β (TGF-β) signaling. Further, we discuss how defects in the coordination of these pathways may be linked to ciliopathies.","container-title":"Cold Spring Harbor Perspectives in Biology","DOI":"10.1101/cshperspect.a028167","ISSN":"1943-0264","issue":"6","journalAbbreviation":"Cold Spring Harb Perspect Biol","language":"eng","note":"PMID: 27638178\nPMCID: PMC5453389","source":"PubMed","title":"Primary Cilia and Coordination of Receptor Tyrosine Kinase (RTK) and Transforming Growth Factor β (TGF-β) Signaling","volume":"9","author":[{"family":"Christensen","given":"Søren T."},{"family":"Morthorst","given":"Stine K."},{"family":"Mogensen","given":"Johanne B."},{"family":"Pedersen","given":"Lotte B."}],"issued":{"date-parts":[["2017",6,1]]}}},{"id":796,"uris":["http://zotero.org/users/local/c5hR52E1/items/HGZLRF26"],"uri":["http://zotero.org/users/local/c5hR52E1/items/HGZLRF26"],"itemData":{"id":796,"type":"article-journal","abstract":"The presence of single, non-motile \"primary\" cilia on the surface of epithelial cells has been well described since the 1960s. However, for decades these organelles were believed to be vestigial, with no remaining function, having lost their motility. It wasn't until 2003, with the discovery that proteins responsible for transport along the primary cilium are essential for hedgehog signaling in mice, that the fundamental importance of primary cilia in signal transduction was realized. Little more than a decade later, it is now clear that the vast majority of signaling pathways in vertebrates function through the primary cilium. This has led to the adoption of the term \"the cells's antenna\" as a description for the primary cilium. Primary cilia are particularly important during development, playing fundamental roles in embryonic patterning and organogenesis, with a suite of inherited developmental disorders known as the \"ciliopathies\" resulting from mutations in genes encoding cilia proteins. This review summarizes our current understanding of the role of these fascinating organelles in a wide range of signaling pathways.","container-title":"Frontiers in Cell and Developmental Biology","DOI":"10.3389/fcell.2018.00008","ISSN":"2296-634X","journalAbbreviation":"Front Cell Dev Biol","language":"eng","note":"PMID: 29473038\nPMCID: PMC5809511","page":"8","source":"PubMed","title":"Signaling through the Primary Cilium","volume":"6","author":[{"family":"Wheway","given":"Gabrielle"},{"family":"Nazlamova","given":"Liliya"},{"family":"Hancock","given":"John T."}],"issued":{"date-parts":[["2018"]]}}}],"schema":"https://github.com/citation-style-language/schema/raw/master/csl-citation.json"} </w:instrText>
      </w:r>
      <w:r w:rsidR="0068635C" w:rsidRPr="009C75BA">
        <w:rPr>
          <w:rFonts w:ascii="Calibri" w:hAnsi="Calibri" w:cs="Calibri"/>
          <w:lang w:val="en-US"/>
        </w:rPr>
        <w:fldChar w:fldCharType="separate"/>
      </w:r>
      <w:r w:rsidR="001A3950" w:rsidRPr="009C75BA">
        <w:rPr>
          <w:rFonts w:ascii="Calibri" w:hAnsi="Calibri" w:cs="Calibri"/>
          <w:vertAlign w:val="superscript"/>
          <w:lang w:val="en-US"/>
        </w:rPr>
        <w:t>2,32,33</w:t>
      </w:r>
      <w:r w:rsidR="0068635C" w:rsidRPr="009C75BA">
        <w:rPr>
          <w:rFonts w:ascii="Calibri" w:hAnsi="Calibri" w:cs="Calibri"/>
          <w:lang w:val="en-US"/>
        </w:rPr>
        <w:fldChar w:fldCharType="end"/>
      </w:r>
      <w:r w:rsidR="00F96EB6" w:rsidRPr="009C75BA">
        <w:rPr>
          <w:rFonts w:ascii="Calibri" w:hAnsi="Calibri" w:cs="Calibri"/>
          <w:lang w:val="en-US"/>
        </w:rPr>
        <w:t>.</w:t>
      </w:r>
      <w:r w:rsidR="00A405D1" w:rsidRPr="009C75BA">
        <w:rPr>
          <w:rFonts w:ascii="Calibri" w:hAnsi="Calibri" w:cs="Calibri"/>
          <w:lang w:val="en-US"/>
        </w:rPr>
        <w:t xml:space="preserve"> </w:t>
      </w:r>
      <w:r w:rsidR="00B4664E" w:rsidRPr="009C75BA">
        <w:rPr>
          <w:rFonts w:ascii="Calibri" w:hAnsi="Calibri" w:cs="Calibri"/>
          <w:color w:val="000000" w:themeColor="text1"/>
          <w:lang w:val="en-US"/>
        </w:rPr>
        <w:t>To conclude on this 2D modeling approach</w:t>
      </w:r>
      <w:r w:rsidR="007819FF">
        <w:rPr>
          <w:rFonts w:ascii="Calibri" w:hAnsi="Calibri" w:cs="Calibri"/>
          <w:color w:val="000000" w:themeColor="text1"/>
          <w:lang w:val="en-US"/>
        </w:rPr>
        <w:t>,</w:t>
      </w:r>
      <w:r w:rsidR="00B4664E" w:rsidRPr="009C75BA">
        <w:rPr>
          <w:rFonts w:ascii="Calibri" w:hAnsi="Calibri" w:cs="Calibri"/>
          <w:color w:val="000000" w:themeColor="text1"/>
          <w:lang w:val="en-US"/>
        </w:rPr>
        <w:t xml:space="preserve"> which </w:t>
      </w:r>
      <w:r w:rsidR="00B4664E" w:rsidRPr="009C75BA">
        <w:rPr>
          <w:rFonts w:ascii="Calibri" w:eastAsiaTheme="minorEastAsia" w:hAnsi="Calibri" w:cstheme="minorBidi"/>
          <w:color w:val="000000" w:themeColor="text1"/>
          <w:kern w:val="24"/>
          <w:lang w:val="en-US"/>
        </w:rPr>
        <w:t xml:space="preserve">clearly reproduces several aspects of normal cerebral cortex development, it </w:t>
      </w:r>
      <w:r w:rsidR="00B4664E" w:rsidRPr="009C75BA">
        <w:rPr>
          <w:rFonts w:ascii="Calibri" w:hAnsi="Calibri" w:cs="Calibri"/>
          <w:color w:val="000000" w:themeColor="text1"/>
          <w:lang w:val="en-US"/>
        </w:rPr>
        <w:t xml:space="preserve">represents </w:t>
      </w:r>
      <w:r w:rsidR="00231617" w:rsidRPr="009C75BA">
        <w:rPr>
          <w:rFonts w:ascii="Calibri" w:hAnsi="Calibri" w:cs="Calibri"/>
          <w:color w:val="000000" w:themeColor="text1"/>
          <w:lang w:val="en-US"/>
        </w:rPr>
        <w:t>a</w:t>
      </w:r>
      <w:r w:rsidR="00B4664E" w:rsidRPr="009C75BA">
        <w:rPr>
          <w:rFonts w:ascii="Calibri" w:hAnsi="Calibri" w:cs="Calibri"/>
          <w:color w:val="000000" w:themeColor="text1"/>
          <w:lang w:val="en-US"/>
        </w:rPr>
        <w:t xml:space="preserve"> useful </w:t>
      </w:r>
      <w:r w:rsidR="001A3751" w:rsidRPr="009C75BA">
        <w:rPr>
          <w:rFonts w:ascii="Calibri" w:hAnsi="Calibri" w:cs="Calibri"/>
          <w:color w:val="000000" w:themeColor="text1"/>
          <w:lang w:val="en-US"/>
        </w:rPr>
        <w:t xml:space="preserve">and relevant </w:t>
      </w:r>
      <w:r w:rsidR="00B4664E" w:rsidRPr="009C75BA">
        <w:rPr>
          <w:rFonts w:ascii="Calibri" w:hAnsi="Calibri" w:cs="Calibri"/>
          <w:color w:val="000000" w:themeColor="text1"/>
          <w:lang w:val="en-US"/>
        </w:rPr>
        <w:t xml:space="preserve">tool </w:t>
      </w:r>
      <w:r w:rsidR="007A6F10" w:rsidRPr="009C75BA">
        <w:rPr>
          <w:rFonts w:ascii="Calibri" w:hAnsi="Calibri" w:cs="Calibri"/>
          <w:color w:val="000000" w:themeColor="text1"/>
          <w:lang w:val="en-US"/>
        </w:rPr>
        <w:t>for testing</w:t>
      </w:r>
      <w:r w:rsidR="00B4664E" w:rsidRPr="009C75BA">
        <w:rPr>
          <w:rFonts w:ascii="Calibri" w:hAnsi="Calibri" w:cs="Calibri"/>
          <w:color w:val="000000" w:themeColor="text1"/>
          <w:lang w:val="en-US"/>
        </w:rPr>
        <w:t xml:space="preserve"> PC biogenesis and function </w:t>
      </w:r>
      <w:r w:rsidR="00F53EDB" w:rsidRPr="009C75BA">
        <w:rPr>
          <w:rFonts w:ascii="Calibri" w:hAnsi="Calibri" w:cs="Calibri"/>
          <w:color w:val="000000" w:themeColor="text1"/>
          <w:lang w:val="en-US"/>
        </w:rPr>
        <w:t xml:space="preserve">in normal versus pathological conditions </w:t>
      </w:r>
      <w:r w:rsidR="00B4664E" w:rsidRPr="009C75BA">
        <w:rPr>
          <w:rFonts w:ascii="Calibri" w:eastAsiaTheme="minorEastAsia" w:hAnsi="Calibri" w:cstheme="minorBidi"/>
          <w:color w:val="000000" w:themeColor="text1"/>
          <w:kern w:val="24"/>
          <w:lang w:val="en-US"/>
        </w:rPr>
        <w:t xml:space="preserve">and should </w:t>
      </w:r>
      <w:r w:rsidR="007B5817" w:rsidRPr="009C75BA">
        <w:rPr>
          <w:rFonts w:ascii="Calibri" w:eastAsiaTheme="minorEastAsia" w:hAnsi="Calibri" w:cstheme="minorBidi"/>
          <w:color w:val="000000" w:themeColor="text1"/>
          <w:kern w:val="24"/>
          <w:lang w:val="en-US"/>
        </w:rPr>
        <w:t xml:space="preserve">contribute </w:t>
      </w:r>
      <w:r w:rsidR="00B4664E" w:rsidRPr="009C75BA">
        <w:rPr>
          <w:rFonts w:ascii="Calibri" w:eastAsiaTheme="minorEastAsia" w:hAnsi="Calibri" w:cstheme="minorBidi"/>
          <w:color w:val="000000" w:themeColor="text1"/>
          <w:kern w:val="24"/>
          <w:lang w:val="en-US"/>
        </w:rPr>
        <w:t xml:space="preserve">to </w:t>
      </w:r>
      <w:r w:rsidR="00FD03E5" w:rsidRPr="009C75BA">
        <w:rPr>
          <w:rFonts w:ascii="Calibri" w:eastAsiaTheme="minorEastAsia" w:hAnsi="Calibri" w:cstheme="minorBidi"/>
          <w:color w:val="000000" w:themeColor="text1"/>
          <w:kern w:val="24"/>
          <w:lang w:val="en-US"/>
        </w:rPr>
        <w:t xml:space="preserve">gain </w:t>
      </w:r>
      <w:r w:rsidR="00231617" w:rsidRPr="009C75BA">
        <w:rPr>
          <w:rFonts w:ascii="Calibri" w:eastAsiaTheme="minorEastAsia" w:hAnsi="Calibri" w:cstheme="minorBidi"/>
          <w:color w:val="000000" w:themeColor="text1"/>
          <w:kern w:val="24"/>
          <w:lang w:val="en-US"/>
        </w:rPr>
        <w:t>further insight into</w:t>
      </w:r>
      <w:r w:rsidR="00B4664E" w:rsidRPr="009C75BA">
        <w:rPr>
          <w:rFonts w:ascii="Calibri" w:eastAsiaTheme="minorEastAsia" w:hAnsi="Calibri" w:cstheme="minorBidi"/>
          <w:color w:val="000000" w:themeColor="text1"/>
          <w:kern w:val="24"/>
          <w:lang w:val="en-US"/>
        </w:rPr>
        <w:t xml:space="preserve"> </w:t>
      </w:r>
      <w:r w:rsidR="00FD03E5" w:rsidRPr="009C75BA">
        <w:rPr>
          <w:rFonts w:ascii="Calibri" w:eastAsiaTheme="minorEastAsia" w:hAnsi="Calibri" w:cstheme="minorBidi"/>
          <w:color w:val="000000" w:themeColor="text1"/>
          <w:kern w:val="24"/>
          <w:lang w:val="en-US"/>
        </w:rPr>
        <w:t xml:space="preserve">the </w:t>
      </w:r>
      <w:r w:rsidR="00231617" w:rsidRPr="009C75BA">
        <w:rPr>
          <w:rFonts w:ascii="Calibri" w:eastAsiaTheme="minorEastAsia" w:hAnsi="Calibri" w:cstheme="minorBidi"/>
          <w:color w:val="000000" w:themeColor="text1"/>
          <w:kern w:val="24"/>
          <w:lang w:val="en-US"/>
        </w:rPr>
        <w:t xml:space="preserve">involvement </w:t>
      </w:r>
      <w:r w:rsidR="00FD03E5" w:rsidRPr="009C75BA">
        <w:rPr>
          <w:rFonts w:ascii="Calibri" w:eastAsiaTheme="minorEastAsia" w:hAnsi="Calibri" w:cstheme="minorBidi"/>
          <w:color w:val="000000" w:themeColor="text1"/>
          <w:kern w:val="24"/>
          <w:lang w:val="en-US"/>
        </w:rPr>
        <w:t xml:space="preserve">of PC </w:t>
      </w:r>
      <w:r w:rsidR="00231617" w:rsidRPr="009C75BA">
        <w:rPr>
          <w:rFonts w:ascii="Calibri" w:eastAsiaTheme="minorEastAsia" w:hAnsi="Calibri" w:cstheme="minorBidi"/>
          <w:color w:val="000000" w:themeColor="text1"/>
          <w:kern w:val="24"/>
          <w:lang w:val="en-US"/>
        </w:rPr>
        <w:t>during</w:t>
      </w:r>
      <w:r w:rsidR="00B4664E" w:rsidRPr="009C75BA">
        <w:rPr>
          <w:rFonts w:ascii="Calibri" w:eastAsiaTheme="minorEastAsia" w:hAnsi="Calibri" w:cstheme="minorBidi"/>
          <w:color w:val="000000" w:themeColor="text1"/>
          <w:kern w:val="24"/>
          <w:lang w:val="en-US"/>
        </w:rPr>
        <w:t xml:space="preserve"> neocortical </w:t>
      </w:r>
      <w:r w:rsidR="00231617" w:rsidRPr="009C75BA">
        <w:rPr>
          <w:rFonts w:ascii="Calibri" w:eastAsiaTheme="minorEastAsia" w:hAnsi="Calibri" w:cstheme="minorBidi"/>
          <w:color w:val="000000" w:themeColor="text1"/>
          <w:kern w:val="24"/>
          <w:lang w:val="en-US"/>
        </w:rPr>
        <w:t>development</w:t>
      </w:r>
      <w:r w:rsidR="00B4664E" w:rsidRPr="009C75BA">
        <w:rPr>
          <w:rFonts w:ascii="Calibri" w:hAnsi="Calibri" w:cs="Calibri"/>
          <w:color w:val="000000" w:themeColor="text1"/>
          <w:lang w:val="en-US"/>
        </w:rPr>
        <w:t>.</w:t>
      </w:r>
    </w:p>
    <w:p w14:paraId="299A1191" w14:textId="77777777" w:rsidR="007B40AF" w:rsidRPr="009C75BA" w:rsidRDefault="007B40AF">
      <w:pPr>
        <w:jc w:val="both"/>
        <w:rPr>
          <w:rFonts w:ascii="Calibri" w:hAnsi="Calibri" w:cs="Calibri"/>
          <w:lang w:val="en-US"/>
        </w:rPr>
      </w:pPr>
    </w:p>
    <w:p w14:paraId="594E9182" w14:textId="56E3DDA6" w:rsidR="008E4CD9" w:rsidRPr="009C75BA" w:rsidRDefault="001A3751">
      <w:pPr>
        <w:jc w:val="both"/>
        <w:rPr>
          <w:rFonts w:ascii="Calibri" w:hAnsi="Calibri" w:cs="Calibri"/>
          <w:color w:val="121313"/>
          <w:shd w:val="clear" w:color="auto" w:fill="FFFFFF"/>
          <w:lang w:val="en-US"/>
        </w:rPr>
      </w:pPr>
      <w:r w:rsidRPr="009C75BA">
        <w:rPr>
          <w:rFonts w:ascii="Calibri" w:hAnsi="Calibri" w:cs="Calibri"/>
          <w:lang w:val="en-US"/>
        </w:rPr>
        <w:t xml:space="preserve">Complementary to 2D </w:t>
      </w:r>
      <w:proofErr w:type="spellStart"/>
      <w:r w:rsidR="0024770D" w:rsidRPr="009C75BA">
        <w:rPr>
          <w:rFonts w:ascii="Calibri" w:hAnsi="Calibri" w:cs="Calibri"/>
          <w:lang w:val="en-US"/>
        </w:rPr>
        <w:t>hIPSC</w:t>
      </w:r>
      <w:proofErr w:type="spellEnd"/>
      <w:r w:rsidRPr="009C75BA">
        <w:rPr>
          <w:rFonts w:ascii="Calibri" w:hAnsi="Calibri" w:cs="Calibri"/>
          <w:lang w:val="en-US"/>
        </w:rPr>
        <w:t>-based modeling approaches, dorsal forebrain organoids</w:t>
      </w:r>
      <w:r w:rsidR="002C0483" w:rsidRPr="009C75BA">
        <w:rPr>
          <w:rFonts w:ascii="Calibri" w:hAnsi="Calibri" w:cs="Calibri"/>
          <w:lang w:val="en-US"/>
        </w:rPr>
        <w:t xml:space="preserve"> </w:t>
      </w:r>
      <w:r w:rsidR="001867CB" w:rsidRPr="009C75BA">
        <w:rPr>
          <w:rFonts w:ascii="Calibri" w:hAnsi="Calibri" w:cs="Calibri"/>
          <w:lang w:val="en-US"/>
        </w:rPr>
        <w:t>offer unprecedent</w:t>
      </w:r>
      <w:r w:rsidR="00E50A67" w:rsidRPr="009C75BA">
        <w:rPr>
          <w:rFonts w:ascii="Calibri" w:hAnsi="Calibri" w:cs="Calibri"/>
          <w:lang w:val="en-US"/>
        </w:rPr>
        <w:t>ed</w:t>
      </w:r>
      <w:r w:rsidR="001867CB" w:rsidRPr="009C75BA">
        <w:rPr>
          <w:rFonts w:ascii="Calibri" w:hAnsi="Calibri" w:cs="Calibri"/>
          <w:lang w:val="en-US"/>
        </w:rPr>
        <w:t xml:space="preserve"> opportunities to </w:t>
      </w:r>
      <w:r w:rsidR="00720CEA" w:rsidRPr="009C75BA">
        <w:rPr>
          <w:rFonts w:ascii="Calibri" w:hAnsi="Calibri" w:cs="Calibri"/>
          <w:lang w:val="en-US"/>
        </w:rPr>
        <w:t xml:space="preserve">investigate normal and pathological cerebral development </w:t>
      </w:r>
      <w:r w:rsidR="00720CEA" w:rsidRPr="009C75BA">
        <w:rPr>
          <w:rFonts w:ascii="Calibri" w:hAnsi="Calibri" w:cs="Calibri"/>
          <w:i/>
          <w:iCs/>
          <w:lang w:val="en-US"/>
        </w:rPr>
        <w:t>in vitro</w:t>
      </w:r>
      <w:r w:rsidR="00720CEA" w:rsidRPr="009C75BA">
        <w:rPr>
          <w:rFonts w:ascii="Calibri" w:hAnsi="Calibri" w:cs="Calibri"/>
          <w:lang w:val="en-US"/>
        </w:rPr>
        <w:t xml:space="preserve"> </w:t>
      </w:r>
      <w:r w:rsidR="00EC0629" w:rsidRPr="009C75BA">
        <w:rPr>
          <w:rFonts w:ascii="Calibri" w:hAnsi="Calibri" w:cs="Calibri"/>
          <w:lang w:val="en-US"/>
        </w:rPr>
        <w:t xml:space="preserve">as they </w:t>
      </w:r>
      <w:r w:rsidR="00720CEA" w:rsidRPr="009C75BA">
        <w:rPr>
          <w:rFonts w:ascii="Calibri" w:hAnsi="Calibri" w:cs="Calibri"/>
          <w:lang w:val="en-US"/>
        </w:rPr>
        <w:t xml:space="preserve">recapitulate many features and characteristics of </w:t>
      </w:r>
      <w:r w:rsidR="00EC0629" w:rsidRPr="009C75BA">
        <w:rPr>
          <w:rFonts w:ascii="Calibri" w:hAnsi="Calibri" w:cs="Calibri"/>
          <w:lang w:val="en-US"/>
        </w:rPr>
        <w:t xml:space="preserve">the early developing </w:t>
      </w:r>
      <w:r w:rsidR="00720CEA" w:rsidRPr="009C75BA">
        <w:rPr>
          <w:rFonts w:ascii="Calibri" w:hAnsi="Calibri" w:cs="Calibri"/>
          <w:lang w:val="en-US"/>
        </w:rPr>
        <w:t xml:space="preserve">human </w:t>
      </w:r>
      <w:r w:rsidR="00EC0629" w:rsidRPr="009C75BA">
        <w:rPr>
          <w:rFonts w:ascii="Calibri" w:hAnsi="Calibri" w:cs="Calibri"/>
          <w:lang w:val="en-US"/>
        </w:rPr>
        <w:t xml:space="preserve">cerebral cortex. </w:t>
      </w:r>
      <w:r w:rsidR="00395ECF" w:rsidRPr="009C75BA">
        <w:rPr>
          <w:rFonts w:ascii="Calibri" w:hAnsi="Calibri" w:cs="Calibri"/>
          <w:color w:val="121313"/>
          <w:shd w:val="clear" w:color="auto" w:fill="FFFFFF"/>
          <w:lang w:val="en-US"/>
        </w:rPr>
        <w:t xml:space="preserve">Two main types of protocols are </w:t>
      </w:r>
      <w:r w:rsidR="00C973C8" w:rsidRPr="009C75BA">
        <w:rPr>
          <w:rFonts w:ascii="Calibri" w:hAnsi="Calibri" w:cs="Calibri"/>
          <w:color w:val="121313"/>
          <w:shd w:val="clear" w:color="auto" w:fill="FFFFFF"/>
          <w:lang w:val="en-US"/>
        </w:rPr>
        <w:t xml:space="preserve">currently </w:t>
      </w:r>
      <w:r w:rsidR="00395ECF" w:rsidRPr="009C75BA">
        <w:rPr>
          <w:rFonts w:ascii="Calibri" w:hAnsi="Calibri" w:cs="Calibri"/>
          <w:color w:val="121313"/>
          <w:shd w:val="clear" w:color="auto" w:fill="FFFFFF"/>
          <w:lang w:val="en-US"/>
        </w:rPr>
        <w:t xml:space="preserve">used: the intrinsic and </w:t>
      </w:r>
      <w:r w:rsidR="00AA5D9F" w:rsidRPr="009C75BA">
        <w:rPr>
          <w:rFonts w:ascii="Calibri" w:hAnsi="Calibri" w:cs="Calibri"/>
          <w:color w:val="121313"/>
          <w:shd w:val="clear" w:color="auto" w:fill="FFFFFF"/>
          <w:lang w:val="en-US"/>
        </w:rPr>
        <w:t xml:space="preserve">the </w:t>
      </w:r>
      <w:r w:rsidR="0009057D" w:rsidRPr="009C75BA">
        <w:rPr>
          <w:rFonts w:ascii="Calibri" w:hAnsi="Calibri" w:cs="Calibri"/>
          <w:color w:val="121313"/>
          <w:shd w:val="clear" w:color="auto" w:fill="FFFFFF"/>
          <w:lang w:val="en-US"/>
        </w:rPr>
        <w:t>guided</w:t>
      </w:r>
      <w:r w:rsidR="00395ECF" w:rsidRPr="009C75BA">
        <w:rPr>
          <w:rFonts w:ascii="Calibri" w:hAnsi="Calibri" w:cs="Calibri"/>
          <w:color w:val="121313"/>
          <w:shd w:val="clear" w:color="auto" w:fill="FFFFFF"/>
          <w:lang w:val="en-US"/>
        </w:rPr>
        <w:t xml:space="preserve"> methods. </w:t>
      </w:r>
      <w:r w:rsidR="00395ECF" w:rsidRPr="009C75BA">
        <w:rPr>
          <w:rFonts w:ascii="Calibri" w:hAnsi="Calibri" w:cs="Calibri"/>
          <w:lang w:val="en-US"/>
        </w:rPr>
        <w:t>The i</w:t>
      </w:r>
      <w:r w:rsidR="008E1F15" w:rsidRPr="009C75BA">
        <w:rPr>
          <w:rFonts w:ascii="Calibri" w:hAnsi="Calibri" w:cs="Calibri"/>
          <w:lang w:val="en-US"/>
        </w:rPr>
        <w:t>ntrinsic protocol</w:t>
      </w:r>
      <w:r w:rsidR="00395ECF" w:rsidRPr="009C75BA">
        <w:rPr>
          <w:rFonts w:ascii="Calibri" w:hAnsi="Calibri" w:cs="Calibri"/>
          <w:lang w:val="en-US"/>
        </w:rPr>
        <w:t xml:space="preserve"> developed by Lancaster and colleagues</w:t>
      </w:r>
      <w:r w:rsidR="006A29EE" w:rsidRPr="009C75BA">
        <w:rPr>
          <w:rFonts w:ascii="Calibri" w:hAnsi="Calibri" w:cs="Calibri"/>
          <w:lang w:val="en-US"/>
        </w:rPr>
        <w:fldChar w:fldCharType="begin"/>
      </w:r>
      <w:r w:rsidR="001A3950" w:rsidRPr="009C75BA">
        <w:rPr>
          <w:rFonts w:ascii="Calibri" w:hAnsi="Calibri" w:cs="Calibri"/>
          <w:lang w:val="en-US"/>
        </w:rPr>
        <w:instrText xml:space="preserve"> ADDIN ZOTERO_ITEM CSL_CITATION {"citationID":"YBgrbqDo","properties":{"formattedCitation":"\\super 23\\nosupersub{}","plainCitation":"23","noteIndex":0},"citationItems":[{"id":752,"uris":["http://zotero.org/users/local/c5hR52E1/items/4DWZKJTB"],"uri":["http://zotero.org/users/local/c5hR52E1/items/4DWZKJTB"],"itemData":{"id":752,"type":"article-journal","abstract":"Human brain development exhibits several unique aspects, such as increased complexity and expansion of neuronal output, that have proven difficult to study in model organisms. As a result, in vitro approaches to model human brain development and disease are an intense area of research. Here we describe a recently established protocol for generating 3D brain tissue, so-called cerebral organoids, which closely mimics the endogenous developmental program. This method can easily be implemented in a standard tissue culture room and can give rise to developing cerebral cortex, ventral telencephalon, choroid plexus and retinal identities, among others, within 1-2 months. This straightforward protocol can be applied to developmental studies, as well as to the study of a variety of human brain diseases. Furthermore, as organoids can be maintained for more than 1 year in long-term culture, they also have the potential to model later events such as neuronal maturation and survival.","container-title":"Nature Protocols","DOI":"10.1038/nprot.2014.158","ISSN":"1750-2799","issue":"10","journalAbbreviation":"Nat Protoc","language":"eng","note":"PMID: 25188634\nPMCID: PMC4160653","page":"2329-2340","source":"PubMed","title":"Generation of cerebral organoids from human pluripotent stem cells","volume":"9","author":[{"family":"Lancaster","given":"Madeline A."},{"family":"Knoblich","given":"Juergen A."}],"issued":{"date-parts":[["2014",10]]}}}],"schema":"https://github.com/citation-style-language/schema/raw/master/csl-citation.json"} </w:instrText>
      </w:r>
      <w:r w:rsidR="006A29EE" w:rsidRPr="009C75BA">
        <w:rPr>
          <w:rFonts w:ascii="Calibri" w:hAnsi="Calibri" w:cs="Calibri"/>
          <w:lang w:val="en-US"/>
        </w:rPr>
        <w:fldChar w:fldCharType="separate"/>
      </w:r>
      <w:r w:rsidR="001A3950" w:rsidRPr="009C75BA">
        <w:rPr>
          <w:rFonts w:ascii="Calibri" w:hAnsi="Calibri" w:cs="Calibri"/>
          <w:vertAlign w:val="superscript"/>
          <w:lang w:val="en-US"/>
        </w:rPr>
        <w:t>23</w:t>
      </w:r>
      <w:r w:rsidR="006A29EE" w:rsidRPr="009C75BA">
        <w:rPr>
          <w:rFonts w:ascii="Calibri" w:hAnsi="Calibri" w:cs="Calibri"/>
          <w:lang w:val="en-US"/>
        </w:rPr>
        <w:fldChar w:fldCharType="end"/>
      </w:r>
      <w:r w:rsidR="00395ECF" w:rsidRPr="009C75BA">
        <w:rPr>
          <w:rFonts w:ascii="Calibri" w:hAnsi="Calibri" w:cs="Calibri"/>
          <w:lang w:val="en-US"/>
        </w:rPr>
        <w:t xml:space="preserve"> </w:t>
      </w:r>
      <w:r w:rsidR="00AA5D9F" w:rsidRPr="009C75BA">
        <w:rPr>
          <w:rFonts w:ascii="Calibri" w:hAnsi="Calibri" w:cs="Calibri"/>
          <w:lang w:val="en-US"/>
        </w:rPr>
        <w:t>rel</w:t>
      </w:r>
      <w:r w:rsidR="00A405D1" w:rsidRPr="009C75BA">
        <w:rPr>
          <w:rFonts w:ascii="Calibri" w:hAnsi="Calibri" w:cs="Calibri"/>
          <w:lang w:val="en-US"/>
        </w:rPr>
        <w:t>ies</w:t>
      </w:r>
      <w:r w:rsidR="00AA5D9F" w:rsidRPr="009C75BA">
        <w:rPr>
          <w:rFonts w:ascii="Calibri" w:hAnsi="Calibri" w:cs="Calibri"/>
          <w:lang w:val="en-US"/>
        </w:rPr>
        <w:t xml:space="preserve"> on </w:t>
      </w:r>
      <w:r w:rsidR="0009057D" w:rsidRPr="009C75BA">
        <w:rPr>
          <w:rFonts w:ascii="Calibri" w:hAnsi="Calibri" w:cs="Calibri"/>
          <w:lang w:val="en-US"/>
        </w:rPr>
        <w:t xml:space="preserve">the intrinsic ability of </w:t>
      </w:r>
      <w:r w:rsidR="00212983" w:rsidRPr="009C75BA">
        <w:rPr>
          <w:rFonts w:ascii="Calibri" w:hAnsi="Calibri" w:cs="Calibri"/>
          <w:lang w:val="en-US"/>
        </w:rPr>
        <w:t>I</w:t>
      </w:r>
      <w:r w:rsidR="00395ECF" w:rsidRPr="009C75BA">
        <w:rPr>
          <w:rFonts w:ascii="Calibri" w:hAnsi="Calibri" w:cs="Calibri"/>
          <w:lang w:val="en-US"/>
        </w:rPr>
        <w:t>PS</w:t>
      </w:r>
      <w:r w:rsidR="00212983" w:rsidRPr="009C75BA">
        <w:rPr>
          <w:rFonts w:ascii="Calibri" w:hAnsi="Calibri" w:cs="Calibri"/>
          <w:lang w:val="en-US"/>
        </w:rPr>
        <w:t>Cs</w:t>
      </w:r>
      <w:r w:rsidR="00395ECF" w:rsidRPr="009C75BA">
        <w:rPr>
          <w:rFonts w:ascii="Calibri" w:hAnsi="Calibri" w:cs="Calibri"/>
          <w:lang w:val="en-US"/>
        </w:rPr>
        <w:t xml:space="preserve"> </w:t>
      </w:r>
      <w:r w:rsidR="00F96EB6" w:rsidRPr="009C75BA">
        <w:rPr>
          <w:rFonts w:ascii="Calibri" w:hAnsi="Calibri" w:cs="Calibri"/>
          <w:lang w:val="en-US"/>
        </w:rPr>
        <w:t>to self-organized</w:t>
      </w:r>
      <w:r w:rsidR="00395ECF" w:rsidRPr="009C75BA">
        <w:rPr>
          <w:rFonts w:ascii="Calibri" w:hAnsi="Calibri" w:cs="Calibri"/>
          <w:color w:val="121313"/>
          <w:shd w:val="clear" w:color="auto" w:fill="FFFFFF"/>
          <w:lang w:val="en-US"/>
        </w:rPr>
        <w:t xml:space="preserve"> with minimal external </w:t>
      </w:r>
      <w:r w:rsidR="00AA5D9F" w:rsidRPr="009C75BA">
        <w:rPr>
          <w:rFonts w:ascii="Calibri" w:hAnsi="Calibri" w:cs="Calibri"/>
          <w:color w:val="121313"/>
          <w:shd w:val="clear" w:color="auto" w:fill="FFFFFF"/>
          <w:lang w:val="en-US"/>
        </w:rPr>
        <w:t>factors</w:t>
      </w:r>
      <w:r w:rsidR="00F96EB6" w:rsidRPr="009C75BA">
        <w:rPr>
          <w:rFonts w:ascii="Calibri" w:hAnsi="Calibri" w:cs="Calibri"/>
          <w:color w:val="121313"/>
          <w:shd w:val="clear" w:color="auto" w:fill="FFFFFF"/>
          <w:lang w:val="en-US"/>
        </w:rPr>
        <w:t xml:space="preserve"> and gives rise to</w:t>
      </w:r>
      <w:r w:rsidR="00AA5D9F" w:rsidRPr="009C75BA">
        <w:rPr>
          <w:rFonts w:ascii="Calibri" w:hAnsi="Calibri" w:cs="Calibri"/>
          <w:color w:val="121313"/>
          <w:shd w:val="clear" w:color="auto" w:fill="FFFFFF"/>
          <w:lang w:val="en-US"/>
        </w:rPr>
        <w:t xml:space="preserve"> </w:t>
      </w:r>
      <w:r w:rsidR="00395ECF" w:rsidRPr="009C75BA">
        <w:rPr>
          <w:rFonts w:ascii="Calibri" w:hAnsi="Calibri" w:cs="Calibri"/>
          <w:color w:val="121313"/>
          <w:shd w:val="clear" w:color="auto" w:fill="FFFFFF"/>
          <w:lang w:val="en-US"/>
        </w:rPr>
        <w:t xml:space="preserve">cerebral organoids </w:t>
      </w:r>
      <w:r w:rsidR="00AA5D9F" w:rsidRPr="009C75BA">
        <w:rPr>
          <w:rFonts w:ascii="Calibri" w:hAnsi="Calibri" w:cs="Calibri"/>
          <w:color w:val="121313"/>
          <w:shd w:val="clear" w:color="auto" w:fill="FFFFFF"/>
          <w:lang w:val="en-US"/>
        </w:rPr>
        <w:t>containing</w:t>
      </w:r>
      <w:r w:rsidR="00395ECF" w:rsidRPr="009C75BA">
        <w:rPr>
          <w:rFonts w:ascii="Calibri" w:hAnsi="Calibri" w:cs="Calibri"/>
          <w:color w:val="121313"/>
          <w:shd w:val="clear" w:color="auto" w:fill="FFFFFF"/>
          <w:lang w:val="en-US"/>
        </w:rPr>
        <w:t xml:space="preserve"> </w:t>
      </w:r>
      <w:r w:rsidR="00AA5D9F" w:rsidRPr="009C75BA">
        <w:rPr>
          <w:rFonts w:ascii="Calibri" w:hAnsi="Calibri" w:cs="Calibri"/>
          <w:color w:val="121313"/>
          <w:shd w:val="clear" w:color="auto" w:fill="FFFFFF"/>
          <w:lang w:val="en-US"/>
        </w:rPr>
        <w:t xml:space="preserve">rudiments of distinct brain regions </w:t>
      </w:r>
      <w:r w:rsidR="00395ECF" w:rsidRPr="009C75BA">
        <w:rPr>
          <w:rFonts w:ascii="Calibri" w:hAnsi="Calibri" w:cs="Calibri"/>
          <w:color w:val="121313"/>
          <w:shd w:val="clear" w:color="auto" w:fill="FFFFFF"/>
          <w:lang w:val="en-US"/>
        </w:rPr>
        <w:t>offer</w:t>
      </w:r>
      <w:r w:rsidR="00AA5D9F" w:rsidRPr="009C75BA">
        <w:rPr>
          <w:rFonts w:ascii="Calibri" w:hAnsi="Calibri" w:cs="Calibri"/>
          <w:color w:val="121313"/>
          <w:shd w:val="clear" w:color="auto" w:fill="FFFFFF"/>
          <w:lang w:val="en-US"/>
        </w:rPr>
        <w:t>ing</w:t>
      </w:r>
      <w:r w:rsidR="00395ECF" w:rsidRPr="009C75BA">
        <w:rPr>
          <w:rFonts w:ascii="Calibri" w:hAnsi="Calibri" w:cs="Calibri"/>
          <w:color w:val="121313"/>
          <w:shd w:val="clear" w:color="auto" w:fill="FFFFFF"/>
          <w:lang w:val="en-US"/>
        </w:rPr>
        <w:t xml:space="preserve"> a unique opportunity to model the interactions between different brain regions</w:t>
      </w:r>
      <w:r w:rsidR="00AA5D9F" w:rsidRPr="009C75BA">
        <w:rPr>
          <w:rFonts w:ascii="Calibri" w:hAnsi="Calibri" w:cs="Calibri"/>
          <w:color w:val="121313"/>
          <w:shd w:val="clear" w:color="auto" w:fill="FFFFFF"/>
          <w:lang w:val="en-US"/>
        </w:rPr>
        <w:t>. However</w:t>
      </w:r>
      <w:r w:rsidR="00395ECF" w:rsidRPr="009C75BA">
        <w:rPr>
          <w:rFonts w:ascii="Calibri" w:hAnsi="Calibri" w:cs="Calibri"/>
          <w:color w:val="121313"/>
          <w:shd w:val="clear" w:color="auto" w:fill="FFFFFF"/>
          <w:lang w:val="en-US"/>
        </w:rPr>
        <w:t xml:space="preserve">, the high variability and heterogeneity </w:t>
      </w:r>
      <w:r w:rsidR="00197247" w:rsidRPr="009C75BA">
        <w:rPr>
          <w:rFonts w:ascii="Calibri" w:hAnsi="Calibri" w:cs="Calibri"/>
          <w:color w:val="121313"/>
          <w:shd w:val="clear" w:color="auto" w:fill="FFFFFF"/>
          <w:lang w:val="en-US"/>
        </w:rPr>
        <w:t>inherent to such model</w:t>
      </w:r>
      <w:r w:rsidR="003E106E" w:rsidRPr="009C75BA">
        <w:rPr>
          <w:rFonts w:ascii="Calibri" w:hAnsi="Calibri" w:cs="Calibri"/>
          <w:color w:val="121313"/>
          <w:shd w:val="clear" w:color="auto" w:fill="FFFFFF"/>
          <w:lang w:val="en-US"/>
        </w:rPr>
        <w:t xml:space="preserve">ing strategy </w:t>
      </w:r>
      <w:r w:rsidR="00395ECF" w:rsidRPr="009C75BA">
        <w:rPr>
          <w:rFonts w:ascii="Calibri" w:hAnsi="Calibri" w:cs="Calibri"/>
          <w:color w:val="121313"/>
          <w:shd w:val="clear" w:color="auto" w:fill="FFFFFF"/>
          <w:lang w:val="en-US"/>
        </w:rPr>
        <w:t xml:space="preserve">present significant challenges </w:t>
      </w:r>
      <w:r w:rsidR="00644906" w:rsidRPr="009C75BA">
        <w:rPr>
          <w:rFonts w:ascii="Calibri" w:hAnsi="Calibri" w:cs="Calibri"/>
          <w:color w:val="121313"/>
          <w:shd w:val="clear" w:color="auto" w:fill="FFFFFF"/>
          <w:lang w:val="en-US"/>
        </w:rPr>
        <w:t>of reproducibility</w:t>
      </w:r>
      <w:r w:rsidR="00395ECF" w:rsidRPr="009C75BA">
        <w:rPr>
          <w:rFonts w:ascii="Calibri" w:hAnsi="Calibri" w:cs="Calibri"/>
          <w:color w:val="121313"/>
          <w:shd w:val="clear" w:color="auto" w:fill="FFFFFF"/>
          <w:lang w:val="en-US"/>
        </w:rPr>
        <w:t>.</w:t>
      </w:r>
      <w:r w:rsidR="00AA5D9F" w:rsidRPr="009C75BA">
        <w:rPr>
          <w:rFonts w:ascii="Calibri" w:hAnsi="Calibri" w:cs="Calibri"/>
          <w:color w:val="121313"/>
          <w:shd w:val="clear" w:color="auto" w:fill="FFFFFF"/>
          <w:lang w:val="en-US"/>
        </w:rPr>
        <w:t xml:space="preserve"> </w:t>
      </w:r>
      <w:r w:rsidR="00644906" w:rsidRPr="009C75BA">
        <w:rPr>
          <w:rFonts w:ascii="Calibri" w:hAnsi="Calibri" w:cs="Calibri"/>
          <w:color w:val="121313"/>
          <w:shd w:val="clear" w:color="auto" w:fill="FFFFFF"/>
          <w:lang w:val="en-US"/>
        </w:rPr>
        <w:t xml:space="preserve">Guided organoid differentiation protocols allow </w:t>
      </w:r>
      <w:r w:rsidR="00197247" w:rsidRPr="009C75BA">
        <w:rPr>
          <w:rFonts w:ascii="Calibri" w:hAnsi="Calibri" w:cs="Calibri"/>
          <w:color w:val="121313"/>
          <w:shd w:val="clear" w:color="auto" w:fill="FFFFFF"/>
          <w:lang w:val="en-US"/>
        </w:rPr>
        <w:t xml:space="preserve">the generation of </w:t>
      </w:r>
      <w:r w:rsidR="00644906" w:rsidRPr="009C75BA">
        <w:rPr>
          <w:rFonts w:ascii="Calibri" w:hAnsi="Calibri" w:cs="Calibri"/>
          <w:color w:val="121313"/>
          <w:shd w:val="clear" w:color="auto" w:fill="FFFFFF"/>
          <w:lang w:val="en-US"/>
        </w:rPr>
        <w:t>brain</w:t>
      </w:r>
      <w:r w:rsidR="00197247" w:rsidRPr="009C75BA">
        <w:rPr>
          <w:rFonts w:ascii="Calibri" w:hAnsi="Calibri" w:cs="Calibri"/>
          <w:color w:val="121313"/>
          <w:shd w:val="clear" w:color="auto" w:fill="FFFFFF"/>
          <w:lang w:val="en-US"/>
        </w:rPr>
        <w:t xml:space="preserve"> </w:t>
      </w:r>
      <w:r w:rsidR="00644906" w:rsidRPr="009C75BA">
        <w:rPr>
          <w:rFonts w:ascii="Calibri" w:hAnsi="Calibri" w:cs="Calibri"/>
          <w:color w:val="121313"/>
          <w:shd w:val="clear" w:color="auto" w:fill="FFFFFF"/>
          <w:lang w:val="en-US"/>
        </w:rPr>
        <w:t>region</w:t>
      </w:r>
      <w:r w:rsidR="00197247" w:rsidRPr="009C75BA">
        <w:rPr>
          <w:rFonts w:ascii="Calibri" w:hAnsi="Calibri" w:cs="Calibri"/>
          <w:color w:val="121313"/>
          <w:shd w:val="clear" w:color="auto" w:fill="FFFFFF"/>
          <w:lang w:val="en-US"/>
        </w:rPr>
        <w:t>-</w:t>
      </w:r>
      <w:r w:rsidR="00644906" w:rsidRPr="009C75BA">
        <w:rPr>
          <w:rFonts w:ascii="Calibri" w:hAnsi="Calibri" w:cs="Calibri"/>
          <w:color w:val="121313"/>
          <w:shd w:val="clear" w:color="auto" w:fill="FFFFFF"/>
          <w:lang w:val="en-US"/>
        </w:rPr>
        <w:t>specific organoids with minimal heterogeneity</w:t>
      </w:r>
      <w:r w:rsidR="00D96C78" w:rsidRPr="009C75BA">
        <w:rPr>
          <w:rFonts w:ascii="Calibri" w:hAnsi="Calibri" w:cs="Calibri"/>
          <w:color w:val="121313"/>
          <w:shd w:val="clear" w:color="auto" w:fill="FFFFFF"/>
          <w:lang w:val="en-US"/>
        </w:rPr>
        <w:fldChar w:fldCharType="begin"/>
      </w:r>
      <w:r w:rsidR="001A3950" w:rsidRPr="009C75BA">
        <w:rPr>
          <w:rFonts w:ascii="Calibri" w:hAnsi="Calibri" w:cs="Calibri"/>
          <w:color w:val="121313"/>
          <w:shd w:val="clear" w:color="auto" w:fill="FFFFFF"/>
          <w:lang w:val="en-US"/>
        </w:rPr>
        <w:instrText xml:space="preserve"> ADDIN ZOTERO_ITEM CSL_CITATION {"citationID":"yjuCb69O","properties":{"formattedCitation":"\\super 24\\uc0\\u8211{}26\\nosupersub{}","plainCitation":"24–26","noteIndex":0},"citationItems":[{"id":451,"uris":["http://zotero.org/users/local/c5hR52E1/items/4344TL99"],"uri":["http://zotero.org/users/local/c5hR52E1/items/4344TL99"],"itemData":{"id":451,"type":"article-journal","abstract":"Human brain organoids, 3D self-assembled neural tissues derived from pluripotent stem cells, are important tools for studying human brain development and related disorders. Suspension cultures maintained by spinning bioreactors allow for the growth of large organoids despite the lack of vasculature, but commercially available spinning bioreactors are bulky in size and have low throughput. Here, we describe the procedures for building the miniaturized multiwell spinning bioreactor SpinΩ from 3D-printed parts and commercially available hardware. We also describe how to use SpinΩ to generate forebrain, midbrain and hypothalamus organoids from human induced pluripotent stem cells (hiPSCs). These organoids recapitulate key dynamic features of the developing human brain at the molecular, cellular and structural levels. The reduction in culture volume, increase in throughput and reproducibility achieved using our bioreactor and region-specific differentiation protocols enable quantitative modeling of brain disorders and compound testing. This protocol takes 14-84 d to complete (depending on the type of brain region-specific organoids and desired developmental stages), and organoids can be further maintained over 200 d. Competence with hiPSC culture is required for optimal results.","container-title":"Nature Protocols","DOI":"10.1038/nprot.2017.152","ISSN":"1750-2799","issue":"3","journalAbbreviation":"Nat Protoc","language":"eng","note":"PMID: 29470464","page":"565-580","source":"PubMed","title":"Generation of human brain region-specific organoids using a miniaturized spinning bioreactor","volume":"13","author":[{"family":"Qian","given":"Xuyu"},{"family":"Jacob","given":"Fadi"},{"family":"Song","given":"Mingxi Max"},{"family":"Nguyen","given":"Ha Nam"},{"family":"Song","given":"Hongjun"},{"family":"Ming","given":"Guo-Li"}],"issued":{"date-parts":[["2018",3]]}}},{"id":758,"uris":["http://zotero.org/users/local/c5hR52E1/items/GRTCTJAK"],"uri":["http://zotero.org/users/local/c5hR52E1/items/GRTCTJAK"],"itemData":{"id":758,"type":"article-journal","abstract":"The human cortex is highly expanded and exhibits a complex structure with specific functional areas, providing higher brain function, such as cognition. Efforts to study human cerebral cortex development have been limited by the availability of model systems. Translating results from rodent studies to the human system is restricted by species differences and studies on human primary tissues are hampered by a lack of tissue availability as well as ethical concerns. Recent development in human pluripotent stem cell (PSC) technology include the generation of three-dimensional (3D) self-organizing organotypic culture systems, which mimic to a certain extent human-specific brain development in vitro. Currently, various protocols are available for the generation of either whole brain or brain-region specific organoids. The method for the generation of homogeneous and reproducible forebrain-type organoids from induced PSC (iPSC), which we previously established and describe here, combines the intrinsic ability of PSC to self-organize with guided differentiation towards the anterior neuroectodermal lineage and matrix embedding to support the formation of a continuous neuroepithelium. More specifically, this protocol involves: (1) the generation of iPSC aggregates, including the conversion of iPSC colonies to a confluent monolayer culture; (2) the induction of anterior neuroectoderm; (3) the embedding of neuroectodermal aggregates in a matrix scaffold; (4) the generation of forebrain-type organoids from neuroectodermal aggregates; and (5) the fixation and validation of forebrain-type organoids. As such, this protocol provides an easily applicable system for the generation of standardized and reproducible iPSC-derived cortical tissue structures in vitro.","container-title":"Journal of Visualized Experiments: JoVE","DOI":"10.3791/56768","ISSN":"1940-087X","issue":"131","journalAbbreviation":"J Vis Exp","language":"eng","note":"PMID: 29443048\nPMCID: PMC5908685","source":"PubMed","title":"Generation of Standardized and Reproducible Forebrain-type Cerebral Organoids from Human Induced Pluripotent Stem Cells","author":[{"family":"Krefft","given":"Olivia"},{"family":"Jabali","given":"Ammar"},{"family":"Iefremova","given":"Vira"},{"family":"Koch","given":"Philipp"},{"family":"Ladewig","given":"Julia"}],"issued":{"date-parts":[["2018",1,23]]}}},{"id":749,"uris":["http://zotero.org/users/local/c5hR52E1/items/66MSLT79"],"uri":["http://zotero.org/users/local/c5hR52E1/items/66MSLT79"],"itemData":{"id":749,"type":"article-journal","abstract":"Here, using further optimized 3D culture that allows highly selective induction and long-term growth of human ES cell (hESC)-derived cortical neuroepithelium, we demonstrate unique aspects of self-organization in human neocorticogenesis. Self-organized cortical tissue spontaneously forms a polarity along the dorsocaudal-ventrorostral axis and undergoes region-specific rolling morphogenesis that generates a semispherical structure. The neuroepithelium self-forms a multilayered structure including three neuronal zones (subplate, cortical plate, and Cajal-Retzius cell zones) and three progenitor zones (ventricular, subventricular, and intermediate zones) in the same apical-basal order as seen in the human fetal cortex in the early second trimester. In the cortical plate, late-born neurons tend to localize more basally to early-born neurons, consistent with the inside-out pattern seen in vivo. Furthermore, the outer subventricular zone contains basal progenitors that share characteristics with outer radial glia abundantly found in the human, but not mouse, fetal brain. Thus, human neocorticogenesis involves intrinsic programs that enable the emergence of complex neocortical features.","container-title":"Proceedings of the National Academy of Sciences of the United States of America","DOI":"10.1073/pnas.1315710110","ISSN":"1091-6490","issue":"50","journalAbbreviation":"Proc Natl Acad Sci U S A","language":"eng","note":"PMID: 24277810\nPMCID: PMC3864329","page":"20284-20289","source":"PubMed","title":"Self-organization of axial polarity, inside-out layer pattern, and species-specific progenitor dynamics in human ES cell-derived neocortex","volume":"110","author":[{"family":"Kadoshima","given":"Taisuke"},{"family":"Sakaguchi","given":"Hideya"},{"family":"Nakano","given":"Tokushige"},{"family":"Soen","given":"Mika"},{"family":"Ando","given":"Satoshi"},{"family":"Eiraku","given":"Mototsugu"},{"family":"Sasai","given":"Yoshiki"}],"issued":{"date-parts":[["2013",12,10]]}}}],"schema":"https://github.com/citation-style-language/schema/raw/master/csl-citation.json"} </w:instrText>
      </w:r>
      <w:r w:rsidR="00D96C78" w:rsidRPr="009C75BA">
        <w:rPr>
          <w:rFonts w:ascii="Calibri" w:hAnsi="Calibri" w:cs="Calibri"/>
          <w:color w:val="121313"/>
          <w:shd w:val="clear" w:color="auto" w:fill="FFFFFF"/>
          <w:lang w:val="en-US"/>
        </w:rPr>
        <w:fldChar w:fldCharType="separate"/>
      </w:r>
      <w:r w:rsidR="001A3950" w:rsidRPr="009C75BA">
        <w:rPr>
          <w:rFonts w:ascii="Calibri" w:hAnsi="Calibri" w:cs="Calibri"/>
          <w:color w:val="000000"/>
          <w:vertAlign w:val="superscript"/>
          <w:lang w:val="en-US"/>
        </w:rPr>
        <w:t>24–26</w:t>
      </w:r>
      <w:r w:rsidR="00D96C78" w:rsidRPr="009C75BA">
        <w:rPr>
          <w:rFonts w:ascii="Calibri" w:hAnsi="Calibri" w:cs="Calibri"/>
          <w:color w:val="121313"/>
          <w:shd w:val="clear" w:color="auto" w:fill="FFFFFF"/>
          <w:lang w:val="en-US"/>
        </w:rPr>
        <w:fldChar w:fldCharType="end"/>
      </w:r>
      <w:r w:rsidR="00644906" w:rsidRPr="009C75BA">
        <w:rPr>
          <w:rFonts w:ascii="Calibri" w:hAnsi="Calibri" w:cs="Calibri"/>
          <w:color w:val="121313"/>
          <w:shd w:val="clear" w:color="auto" w:fill="FFFFFF"/>
          <w:lang w:val="en-US"/>
        </w:rPr>
        <w:t xml:space="preserve">. This approach allowed us to successfully generate dorsal forebrain organoids with ventricle-like structures that recapitulate major </w:t>
      </w:r>
      <w:r w:rsidR="0009057D" w:rsidRPr="009C75BA">
        <w:rPr>
          <w:rFonts w:ascii="Calibri" w:hAnsi="Calibri" w:cs="Calibri"/>
          <w:color w:val="121313"/>
          <w:shd w:val="clear" w:color="auto" w:fill="FFFFFF"/>
          <w:lang w:val="en-US"/>
        </w:rPr>
        <w:t xml:space="preserve">processes of early human cerebral cortical development. </w:t>
      </w:r>
      <w:r w:rsidR="00720CEA" w:rsidRPr="009C75BA">
        <w:rPr>
          <w:rFonts w:ascii="Calibri" w:hAnsi="Calibri" w:cs="Calibri"/>
          <w:color w:val="000000"/>
          <w:lang w:val="en-US"/>
        </w:rPr>
        <w:t xml:space="preserve">The first critical </w:t>
      </w:r>
      <w:r w:rsidR="000A2C9A" w:rsidRPr="009C75BA">
        <w:rPr>
          <w:rFonts w:ascii="Calibri" w:hAnsi="Calibri" w:cs="Calibri"/>
          <w:color w:val="000000"/>
          <w:lang w:val="en-US"/>
        </w:rPr>
        <w:t>issue</w:t>
      </w:r>
      <w:r w:rsidR="00720CEA" w:rsidRPr="009C75BA">
        <w:rPr>
          <w:rFonts w:ascii="Calibri" w:hAnsi="Calibri" w:cs="Calibri"/>
          <w:color w:val="000000"/>
          <w:lang w:val="en-US"/>
        </w:rPr>
        <w:t xml:space="preserve"> is to</w:t>
      </w:r>
      <w:r w:rsidR="006A29EE" w:rsidRPr="009C75BA">
        <w:rPr>
          <w:rFonts w:ascii="Calibri" w:hAnsi="Calibri" w:cs="Calibri"/>
          <w:color w:val="000000"/>
          <w:lang w:val="en-US"/>
        </w:rPr>
        <w:t xml:space="preserve"> start with </w:t>
      </w:r>
      <w:r w:rsidR="000A70C6" w:rsidRPr="009C75BA">
        <w:rPr>
          <w:rFonts w:ascii="Calibri" w:hAnsi="Calibri" w:cs="Calibri"/>
          <w:color w:val="000000"/>
          <w:lang w:val="en-US"/>
        </w:rPr>
        <w:t>high</w:t>
      </w:r>
      <w:r w:rsidR="00197247" w:rsidRPr="009C75BA">
        <w:rPr>
          <w:rFonts w:ascii="Calibri" w:hAnsi="Calibri" w:cs="Calibri"/>
          <w:color w:val="000000"/>
          <w:lang w:val="en-US"/>
        </w:rPr>
        <w:t>-</w:t>
      </w:r>
      <w:r w:rsidR="000A70C6" w:rsidRPr="009C75BA">
        <w:rPr>
          <w:rFonts w:ascii="Calibri" w:hAnsi="Calibri" w:cs="Calibri"/>
          <w:color w:val="000000"/>
          <w:lang w:val="en-US"/>
        </w:rPr>
        <w:t xml:space="preserve">quality </w:t>
      </w:r>
      <w:proofErr w:type="spellStart"/>
      <w:r w:rsidR="00212983" w:rsidRPr="009C75BA">
        <w:rPr>
          <w:rFonts w:ascii="Calibri" w:hAnsi="Calibri" w:cs="Calibri"/>
          <w:color w:val="000000"/>
          <w:lang w:val="en-US"/>
        </w:rPr>
        <w:t>hI</w:t>
      </w:r>
      <w:r w:rsidR="006A29EE" w:rsidRPr="009C75BA">
        <w:rPr>
          <w:rFonts w:ascii="Calibri" w:hAnsi="Calibri" w:cs="Calibri"/>
          <w:color w:val="000000"/>
          <w:lang w:val="en-US"/>
        </w:rPr>
        <w:t>PSC</w:t>
      </w:r>
      <w:proofErr w:type="spellEnd"/>
      <w:r w:rsidR="006A29EE" w:rsidRPr="009C75BA">
        <w:rPr>
          <w:rFonts w:ascii="Calibri" w:hAnsi="Calibri" w:cs="Calibri"/>
          <w:color w:val="000000"/>
          <w:lang w:val="en-US"/>
        </w:rPr>
        <w:t xml:space="preserve"> cultures harboring large regular colonies exhibiting less than 10% differentiation and which have been passaged almost </w:t>
      </w:r>
      <w:r w:rsidR="00212983" w:rsidRPr="009C75BA">
        <w:rPr>
          <w:rFonts w:ascii="Calibri" w:hAnsi="Calibri" w:cs="Calibri"/>
          <w:color w:val="000000"/>
          <w:lang w:val="en-US"/>
        </w:rPr>
        <w:t xml:space="preserve">once </w:t>
      </w:r>
      <w:r w:rsidR="006A29EE" w:rsidRPr="009C75BA">
        <w:rPr>
          <w:rFonts w:ascii="Calibri" w:hAnsi="Calibri" w:cs="Calibri"/>
          <w:color w:val="000000"/>
          <w:lang w:val="en-US"/>
        </w:rPr>
        <w:t xml:space="preserve">as a monolayer </w:t>
      </w:r>
      <w:r w:rsidR="009C7E68" w:rsidRPr="009C75BA">
        <w:rPr>
          <w:rFonts w:ascii="Calibri" w:hAnsi="Calibri" w:cs="Calibri"/>
          <w:color w:val="000000"/>
          <w:lang w:val="en-US"/>
        </w:rPr>
        <w:t xml:space="preserve">to adapt the </w:t>
      </w:r>
      <w:proofErr w:type="spellStart"/>
      <w:r w:rsidR="009C7E68" w:rsidRPr="009C75BA">
        <w:rPr>
          <w:rFonts w:ascii="Calibri" w:hAnsi="Calibri" w:cs="Calibri"/>
          <w:color w:val="000000"/>
          <w:lang w:val="en-US"/>
        </w:rPr>
        <w:t>hIPCs</w:t>
      </w:r>
      <w:proofErr w:type="spellEnd"/>
      <w:r w:rsidR="009C7E68" w:rsidRPr="009C75BA">
        <w:rPr>
          <w:rFonts w:ascii="Calibri" w:hAnsi="Calibri" w:cs="Calibri"/>
          <w:color w:val="000000"/>
          <w:lang w:val="en-US"/>
        </w:rPr>
        <w:t xml:space="preserve"> to single</w:t>
      </w:r>
      <w:r w:rsidR="00197247" w:rsidRPr="009C75BA">
        <w:rPr>
          <w:rFonts w:ascii="Calibri" w:hAnsi="Calibri" w:cs="Calibri"/>
          <w:color w:val="000000"/>
          <w:lang w:val="en-US"/>
        </w:rPr>
        <w:t>-</w:t>
      </w:r>
      <w:r w:rsidR="009C7E68" w:rsidRPr="009C75BA">
        <w:rPr>
          <w:rFonts w:ascii="Calibri" w:hAnsi="Calibri" w:cs="Calibri"/>
          <w:color w:val="000000"/>
          <w:lang w:val="en-US"/>
        </w:rPr>
        <w:t>cell culture conditions</w:t>
      </w:r>
      <w:r w:rsidR="006A29EE" w:rsidRPr="009C75BA">
        <w:rPr>
          <w:rFonts w:ascii="Calibri" w:hAnsi="Calibri" w:cs="Calibri"/>
          <w:color w:val="000000"/>
          <w:lang w:val="en-US"/>
        </w:rPr>
        <w:t>.</w:t>
      </w:r>
      <w:r w:rsidR="006A29EE" w:rsidRPr="009C75BA">
        <w:rPr>
          <w:rFonts w:ascii="Calibri" w:hAnsi="Calibri" w:cs="Calibri"/>
          <w:color w:val="121313"/>
          <w:shd w:val="clear" w:color="auto" w:fill="FFFFFF"/>
          <w:lang w:val="en-US"/>
        </w:rPr>
        <w:t xml:space="preserve"> </w:t>
      </w:r>
      <w:r w:rsidR="00113A2E" w:rsidRPr="009C75BA">
        <w:rPr>
          <w:rFonts w:ascii="Calibri" w:hAnsi="Calibri" w:cs="Calibri"/>
          <w:color w:val="121313"/>
          <w:shd w:val="clear" w:color="auto" w:fill="FFFFFF"/>
          <w:lang w:val="en-US"/>
        </w:rPr>
        <w:t>In</w:t>
      </w:r>
      <w:r w:rsidR="000A70C6" w:rsidRPr="009C75BA">
        <w:rPr>
          <w:rFonts w:ascii="Calibri" w:hAnsi="Calibri" w:cs="Calibri"/>
          <w:color w:val="121313"/>
          <w:shd w:val="clear" w:color="auto" w:fill="FFFFFF"/>
          <w:lang w:val="en-US"/>
        </w:rPr>
        <w:t>deed</w:t>
      </w:r>
      <w:r w:rsidR="00113A2E" w:rsidRPr="009C75BA">
        <w:rPr>
          <w:rFonts w:ascii="Calibri" w:hAnsi="Calibri" w:cs="Calibri"/>
          <w:color w:val="121313"/>
          <w:shd w:val="clear" w:color="auto" w:fill="FFFFFF"/>
          <w:lang w:val="en-US"/>
        </w:rPr>
        <w:t xml:space="preserve">, to limit organoid heterogeneity, one of the major </w:t>
      </w:r>
      <w:r w:rsidR="00376B70" w:rsidRPr="009C75BA">
        <w:rPr>
          <w:rFonts w:ascii="Calibri" w:hAnsi="Calibri" w:cs="Calibri"/>
          <w:color w:val="121313"/>
          <w:shd w:val="clear" w:color="auto" w:fill="FFFFFF"/>
          <w:lang w:val="en-US"/>
        </w:rPr>
        <w:t>challenges</w:t>
      </w:r>
      <w:r w:rsidR="00113A2E" w:rsidRPr="009C75BA">
        <w:rPr>
          <w:rFonts w:ascii="Calibri" w:hAnsi="Calibri" w:cs="Calibri"/>
          <w:color w:val="121313"/>
          <w:shd w:val="clear" w:color="auto" w:fill="FFFFFF"/>
          <w:lang w:val="en-US"/>
        </w:rPr>
        <w:t xml:space="preserve"> </w:t>
      </w:r>
      <w:r w:rsidR="008E4CD9" w:rsidRPr="009C75BA">
        <w:rPr>
          <w:rFonts w:ascii="Calibri" w:hAnsi="Calibri" w:cs="Calibri"/>
          <w:color w:val="121313"/>
          <w:shd w:val="clear" w:color="auto" w:fill="FFFFFF"/>
          <w:lang w:val="en-US"/>
        </w:rPr>
        <w:t>in the field</w:t>
      </w:r>
      <w:r w:rsidR="00113A2E" w:rsidRPr="009C75BA">
        <w:rPr>
          <w:rFonts w:ascii="Calibri" w:hAnsi="Calibri" w:cs="Calibri"/>
          <w:color w:val="121313"/>
          <w:shd w:val="clear" w:color="auto" w:fill="FFFFFF"/>
          <w:lang w:val="en-US"/>
        </w:rPr>
        <w:t xml:space="preserve">, </w:t>
      </w:r>
      <w:r w:rsidR="00197247" w:rsidRPr="009C75BA">
        <w:rPr>
          <w:rFonts w:ascii="Calibri" w:hAnsi="Calibri" w:cs="Calibri"/>
          <w:color w:val="121313"/>
          <w:shd w:val="clear" w:color="auto" w:fill="FFFFFF"/>
          <w:lang w:val="en-US"/>
        </w:rPr>
        <w:t xml:space="preserve">the </w:t>
      </w:r>
      <w:r w:rsidR="00113A2E" w:rsidRPr="009C75BA">
        <w:rPr>
          <w:rFonts w:ascii="Calibri" w:hAnsi="Calibri" w:cs="Calibri"/>
          <w:color w:val="121313"/>
          <w:shd w:val="clear" w:color="auto" w:fill="FFFFFF"/>
          <w:lang w:val="en-US"/>
        </w:rPr>
        <w:t xml:space="preserve">formation of EBs with </w:t>
      </w:r>
      <w:r w:rsidR="002F49B6" w:rsidRPr="009C75BA">
        <w:rPr>
          <w:rFonts w:ascii="Calibri" w:hAnsi="Calibri" w:cs="Calibri"/>
          <w:color w:val="121313"/>
          <w:shd w:val="clear" w:color="auto" w:fill="FFFFFF"/>
          <w:lang w:val="en-US"/>
        </w:rPr>
        <w:t xml:space="preserve">a </w:t>
      </w:r>
      <w:r w:rsidR="00113A2E" w:rsidRPr="009C75BA">
        <w:rPr>
          <w:rFonts w:ascii="Calibri" w:hAnsi="Calibri" w:cs="Calibri"/>
          <w:color w:val="121313"/>
          <w:shd w:val="clear" w:color="auto" w:fill="FFFFFF"/>
          <w:lang w:val="en-US"/>
        </w:rPr>
        <w:t xml:space="preserve">homogeneous size is </w:t>
      </w:r>
      <w:r w:rsidR="000A70C6" w:rsidRPr="009C75BA">
        <w:rPr>
          <w:rFonts w:ascii="Calibri" w:hAnsi="Calibri" w:cs="Calibri"/>
          <w:color w:val="121313"/>
          <w:shd w:val="clear" w:color="auto" w:fill="FFFFFF"/>
          <w:lang w:val="en-US"/>
        </w:rPr>
        <w:t>a prerequisite</w:t>
      </w:r>
      <w:r w:rsidR="00113A2E" w:rsidRPr="009C75BA">
        <w:rPr>
          <w:rFonts w:ascii="Calibri" w:hAnsi="Calibri" w:cs="Calibri"/>
          <w:color w:val="121313"/>
          <w:shd w:val="clear" w:color="auto" w:fill="FFFFFF"/>
          <w:lang w:val="en-US"/>
        </w:rPr>
        <w:t xml:space="preserve"> </w:t>
      </w:r>
      <w:r w:rsidR="007819FF">
        <w:rPr>
          <w:rFonts w:ascii="Calibri" w:hAnsi="Calibri" w:cs="Calibri"/>
          <w:color w:val="121313"/>
          <w:shd w:val="clear" w:color="auto" w:fill="FFFFFF"/>
          <w:lang w:val="en-US"/>
        </w:rPr>
        <w:t>that</w:t>
      </w:r>
      <w:r w:rsidR="007819FF" w:rsidRPr="009C75BA">
        <w:rPr>
          <w:rFonts w:ascii="Calibri" w:hAnsi="Calibri" w:cs="Calibri"/>
          <w:color w:val="121313"/>
          <w:shd w:val="clear" w:color="auto" w:fill="FFFFFF"/>
          <w:lang w:val="en-US"/>
        </w:rPr>
        <w:t xml:space="preserve"> </w:t>
      </w:r>
      <w:r w:rsidR="00113A2E" w:rsidRPr="009C75BA">
        <w:rPr>
          <w:rFonts w:ascii="Calibri" w:hAnsi="Calibri" w:cs="Calibri"/>
          <w:color w:val="121313"/>
          <w:shd w:val="clear" w:color="auto" w:fill="FFFFFF"/>
          <w:lang w:val="en-US"/>
        </w:rPr>
        <w:t>implies the need f</w:t>
      </w:r>
      <w:r w:rsidR="008E4CD9" w:rsidRPr="009C75BA">
        <w:rPr>
          <w:rFonts w:ascii="Calibri" w:hAnsi="Calibri" w:cs="Calibri"/>
          <w:color w:val="121313"/>
          <w:shd w:val="clear" w:color="auto" w:fill="FFFFFF"/>
          <w:lang w:val="en-US"/>
        </w:rPr>
        <w:t>or</w:t>
      </w:r>
      <w:r w:rsidR="00113A2E" w:rsidRPr="009C75BA">
        <w:rPr>
          <w:rFonts w:ascii="Calibri" w:hAnsi="Calibri" w:cs="Calibri"/>
          <w:color w:val="121313"/>
          <w:shd w:val="clear" w:color="auto" w:fill="FFFFFF"/>
          <w:lang w:val="en-US"/>
        </w:rPr>
        <w:t xml:space="preserve"> dissociation of </w:t>
      </w:r>
      <w:proofErr w:type="spellStart"/>
      <w:r w:rsidR="00113A2E" w:rsidRPr="009C75BA">
        <w:rPr>
          <w:rFonts w:ascii="Calibri" w:hAnsi="Calibri" w:cs="Calibri"/>
          <w:color w:val="121313"/>
          <w:shd w:val="clear" w:color="auto" w:fill="FFFFFF"/>
          <w:lang w:val="en-US"/>
        </w:rPr>
        <w:t>hIPSC</w:t>
      </w:r>
      <w:proofErr w:type="spellEnd"/>
      <w:r w:rsidR="00113A2E" w:rsidRPr="009C75BA">
        <w:rPr>
          <w:rFonts w:ascii="Calibri" w:hAnsi="Calibri" w:cs="Calibri"/>
          <w:color w:val="121313"/>
          <w:shd w:val="clear" w:color="auto" w:fill="FFFFFF"/>
          <w:lang w:val="en-US"/>
        </w:rPr>
        <w:t xml:space="preserve"> colonies into single</w:t>
      </w:r>
      <w:r w:rsidR="00D46A37" w:rsidRPr="009C75BA">
        <w:rPr>
          <w:rFonts w:ascii="Calibri" w:hAnsi="Calibri" w:cs="Calibri"/>
          <w:color w:val="121313"/>
          <w:shd w:val="clear" w:color="auto" w:fill="FFFFFF"/>
          <w:lang w:val="en-US"/>
        </w:rPr>
        <w:t>-</w:t>
      </w:r>
      <w:r w:rsidR="00113A2E" w:rsidRPr="009C75BA">
        <w:rPr>
          <w:rFonts w:ascii="Calibri" w:hAnsi="Calibri" w:cs="Calibri"/>
          <w:color w:val="121313"/>
          <w:shd w:val="clear" w:color="auto" w:fill="FFFFFF"/>
          <w:lang w:val="en-US"/>
        </w:rPr>
        <w:t xml:space="preserve">cell suspension </w:t>
      </w:r>
      <w:r w:rsidR="00F95723" w:rsidRPr="009C75BA">
        <w:rPr>
          <w:rFonts w:ascii="Calibri" w:hAnsi="Calibri" w:cs="Calibri"/>
          <w:color w:val="121313"/>
          <w:shd w:val="clear" w:color="auto" w:fill="FFFFFF"/>
          <w:lang w:val="en-US"/>
        </w:rPr>
        <w:t>allowing</w:t>
      </w:r>
      <w:r w:rsidR="00113A2E" w:rsidRPr="009C75BA">
        <w:rPr>
          <w:rFonts w:ascii="Calibri" w:hAnsi="Calibri" w:cs="Calibri"/>
          <w:color w:val="121313"/>
          <w:shd w:val="clear" w:color="auto" w:fill="FFFFFF"/>
          <w:lang w:val="en-US"/>
        </w:rPr>
        <w:t xml:space="preserve"> seed</w:t>
      </w:r>
      <w:r w:rsidR="00F95723" w:rsidRPr="009C75BA">
        <w:rPr>
          <w:rFonts w:ascii="Calibri" w:hAnsi="Calibri" w:cs="Calibri"/>
          <w:color w:val="121313"/>
          <w:shd w:val="clear" w:color="auto" w:fill="FFFFFF"/>
          <w:lang w:val="en-US"/>
        </w:rPr>
        <w:t>ing</w:t>
      </w:r>
      <w:r w:rsidR="00113A2E" w:rsidRPr="009C75BA">
        <w:rPr>
          <w:rFonts w:ascii="Calibri" w:hAnsi="Calibri" w:cs="Calibri"/>
          <w:color w:val="121313"/>
          <w:shd w:val="clear" w:color="auto" w:fill="FFFFFF"/>
          <w:lang w:val="en-US"/>
        </w:rPr>
        <w:t xml:space="preserve"> a</w:t>
      </w:r>
      <w:r w:rsidR="009547A6" w:rsidRPr="009C75BA">
        <w:rPr>
          <w:rFonts w:ascii="Calibri" w:hAnsi="Calibri" w:cs="Calibri"/>
          <w:color w:val="121313"/>
          <w:shd w:val="clear" w:color="auto" w:fill="FFFFFF"/>
          <w:lang w:val="en-US"/>
        </w:rPr>
        <w:t>t</w:t>
      </w:r>
      <w:r w:rsidR="00113A2E" w:rsidRPr="009C75BA">
        <w:rPr>
          <w:rFonts w:ascii="Calibri" w:hAnsi="Calibri" w:cs="Calibri"/>
          <w:color w:val="121313"/>
          <w:shd w:val="clear" w:color="auto" w:fill="FFFFFF"/>
          <w:lang w:val="en-US"/>
        </w:rPr>
        <w:t xml:space="preserve"> </w:t>
      </w:r>
      <w:r w:rsidR="000A70C6" w:rsidRPr="009C75BA">
        <w:rPr>
          <w:rFonts w:ascii="Calibri" w:hAnsi="Calibri" w:cs="Calibri"/>
          <w:color w:val="121313"/>
          <w:shd w:val="clear" w:color="auto" w:fill="FFFFFF"/>
          <w:lang w:val="en-US"/>
        </w:rPr>
        <w:t>the defined</w:t>
      </w:r>
      <w:r w:rsidR="00113A2E" w:rsidRPr="009C75BA">
        <w:rPr>
          <w:rFonts w:ascii="Calibri" w:hAnsi="Calibri" w:cs="Calibri"/>
          <w:color w:val="121313"/>
          <w:shd w:val="clear" w:color="auto" w:fill="FFFFFF"/>
          <w:lang w:val="en-US"/>
        </w:rPr>
        <w:t xml:space="preserve"> </w:t>
      </w:r>
      <w:r w:rsidR="009547A6" w:rsidRPr="009C75BA">
        <w:rPr>
          <w:rFonts w:ascii="Calibri" w:hAnsi="Calibri" w:cs="Calibri"/>
          <w:color w:val="121313"/>
          <w:shd w:val="clear" w:color="auto" w:fill="FFFFFF"/>
          <w:lang w:val="en-US"/>
        </w:rPr>
        <w:t>cell density</w:t>
      </w:r>
      <w:r w:rsidR="00113A2E" w:rsidRPr="009C75BA">
        <w:rPr>
          <w:rFonts w:ascii="Calibri" w:hAnsi="Calibri" w:cs="Calibri"/>
          <w:color w:val="121313"/>
          <w:shd w:val="clear" w:color="auto" w:fill="FFFFFF"/>
          <w:lang w:val="en-US"/>
        </w:rPr>
        <w:t xml:space="preserve">. </w:t>
      </w:r>
      <w:r w:rsidR="000A2C9A" w:rsidRPr="009C75BA">
        <w:rPr>
          <w:rFonts w:ascii="Calibri" w:hAnsi="Calibri" w:cs="Calibri"/>
          <w:color w:val="121313"/>
          <w:shd w:val="clear" w:color="auto" w:fill="FFFFFF"/>
          <w:lang w:val="en-US"/>
        </w:rPr>
        <w:t>Another</w:t>
      </w:r>
      <w:r w:rsidR="007A29AF" w:rsidRPr="009C75BA">
        <w:rPr>
          <w:rFonts w:ascii="Calibri" w:hAnsi="Calibri" w:cs="Calibri"/>
          <w:color w:val="121313"/>
          <w:shd w:val="clear" w:color="auto" w:fill="FFFFFF"/>
          <w:lang w:val="en-US"/>
        </w:rPr>
        <w:t xml:space="preserve"> critical step is </w:t>
      </w:r>
      <w:r w:rsidR="001A3F96" w:rsidRPr="009C75BA">
        <w:rPr>
          <w:rFonts w:ascii="Calibri" w:hAnsi="Calibri" w:cs="Calibri"/>
          <w:color w:val="121313"/>
          <w:shd w:val="clear" w:color="auto" w:fill="FFFFFF"/>
          <w:lang w:val="en-US"/>
        </w:rPr>
        <w:t xml:space="preserve">BMM </w:t>
      </w:r>
      <w:r w:rsidR="007A29AF" w:rsidRPr="009C75BA">
        <w:rPr>
          <w:rFonts w:ascii="Calibri" w:hAnsi="Calibri" w:cs="Calibri"/>
          <w:color w:val="121313"/>
          <w:shd w:val="clear" w:color="auto" w:fill="FFFFFF"/>
          <w:lang w:val="en-US"/>
        </w:rPr>
        <w:t>inclusion of EBs</w:t>
      </w:r>
      <w:r w:rsidR="008A59FC" w:rsidRPr="009C75BA">
        <w:rPr>
          <w:rFonts w:ascii="Calibri" w:hAnsi="Calibri" w:cs="Calibri"/>
          <w:color w:val="121313"/>
          <w:shd w:val="clear" w:color="auto" w:fill="FFFFFF"/>
          <w:lang w:val="en-US"/>
        </w:rPr>
        <w:t>, needed to support 3D structure and neuroepithelial expansion</w:t>
      </w:r>
      <w:r w:rsidR="007A29AF" w:rsidRPr="009C75BA">
        <w:rPr>
          <w:rFonts w:ascii="Calibri" w:hAnsi="Calibri" w:cs="Calibri"/>
          <w:color w:val="121313"/>
          <w:shd w:val="clear" w:color="auto" w:fill="FFFFFF"/>
          <w:lang w:val="en-US"/>
        </w:rPr>
        <w:t xml:space="preserve">. We favored </w:t>
      </w:r>
      <w:r w:rsidR="008D1B87" w:rsidRPr="009C75BA">
        <w:rPr>
          <w:rFonts w:ascii="Calibri" w:hAnsi="Calibri" w:cs="Calibri"/>
          <w:color w:val="121313"/>
          <w:shd w:val="clear" w:color="auto" w:fill="FFFFFF"/>
          <w:lang w:val="en-US"/>
        </w:rPr>
        <w:t xml:space="preserve">the group </w:t>
      </w:r>
      <w:r w:rsidR="007A29AF" w:rsidRPr="009C75BA">
        <w:rPr>
          <w:rFonts w:ascii="Calibri" w:hAnsi="Calibri" w:cs="Calibri"/>
          <w:color w:val="121313"/>
          <w:shd w:val="clear" w:color="auto" w:fill="FFFFFF"/>
          <w:lang w:val="en-US"/>
        </w:rPr>
        <w:t xml:space="preserve">inclusion of </w:t>
      </w:r>
      <w:r w:rsidR="008D1B87" w:rsidRPr="009C75BA">
        <w:rPr>
          <w:rFonts w:ascii="Calibri" w:hAnsi="Calibri" w:cs="Calibri"/>
          <w:color w:val="121313"/>
          <w:shd w:val="clear" w:color="auto" w:fill="FFFFFF"/>
          <w:lang w:val="en-US"/>
        </w:rPr>
        <w:t xml:space="preserve">about </w:t>
      </w:r>
      <w:r w:rsidR="00390B15" w:rsidRPr="009C75BA">
        <w:rPr>
          <w:rFonts w:ascii="Calibri" w:hAnsi="Calibri" w:cs="Calibri"/>
          <w:color w:val="121313"/>
          <w:shd w:val="clear" w:color="auto" w:fill="FFFFFF"/>
          <w:lang w:val="en-US"/>
        </w:rPr>
        <w:t>fifteen</w:t>
      </w:r>
      <w:r w:rsidR="007A29AF" w:rsidRPr="009C75BA">
        <w:rPr>
          <w:rFonts w:ascii="Calibri" w:hAnsi="Calibri" w:cs="Calibri"/>
          <w:color w:val="121313"/>
          <w:shd w:val="clear" w:color="auto" w:fill="FFFFFF"/>
          <w:lang w:val="en-US"/>
        </w:rPr>
        <w:t xml:space="preserve"> organoids </w:t>
      </w:r>
      <w:r w:rsidR="008D1B87" w:rsidRPr="009C75BA">
        <w:rPr>
          <w:rFonts w:ascii="Calibri" w:hAnsi="Calibri" w:cs="Calibri"/>
          <w:color w:val="121313"/>
          <w:shd w:val="clear" w:color="auto" w:fill="FFFFFF"/>
          <w:lang w:val="en-US"/>
        </w:rPr>
        <w:t>over</w:t>
      </w:r>
      <w:r w:rsidR="004F2A6C" w:rsidRPr="009C75BA">
        <w:rPr>
          <w:rFonts w:ascii="Calibri" w:hAnsi="Calibri" w:cs="Calibri"/>
          <w:color w:val="121313"/>
          <w:shd w:val="clear" w:color="auto" w:fill="FFFFFF"/>
          <w:lang w:val="en-US"/>
        </w:rPr>
        <w:t xml:space="preserve"> individual inclusion even if it involves an additional step</w:t>
      </w:r>
      <w:r w:rsidR="009547A6" w:rsidRPr="009C75BA">
        <w:rPr>
          <w:rFonts w:ascii="Calibri" w:hAnsi="Calibri" w:cs="Calibri"/>
          <w:color w:val="121313"/>
          <w:shd w:val="clear" w:color="auto" w:fill="FFFFFF"/>
          <w:lang w:val="en-US"/>
        </w:rPr>
        <w:t xml:space="preserve">, the </w:t>
      </w:r>
      <w:r w:rsidR="001A3F96" w:rsidRPr="009C75BA">
        <w:rPr>
          <w:rFonts w:ascii="Calibri" w:hAnsi="Calibri" w:cs="Calibri"/>
          <w:color w:val="121313"/>
          <w:shd w:val="clear" w:color="auto" w:fill="FFFFFF"/>
          <w:lang w:val="en-US"/>
        </w:rPr>
        <w:t xml:space="preserve">BMM </w:t>
      </w:r>
      <w:r w:rsidR="004F2A6C" w:rsidRPr="009C75BA">
        <w:rPr>
          <w:rFonts w:ascii="Calibri" w:hAnsi="Calibri" w:cs="Calibri"/>
          <w:color w:val="121313"/>
          <w:shd w:val="clear" w:color="auto" w:fill="FFFFFF"/>
          <w:lang w:val="en-US"/>
        </w:rPr>
        <w:t>dissociation</w:t>
      </w:r>
      <w:r w:rsidR="00F315FF" w:rsidRPr="009C75BA">
        <w:rPr>
          <w:rFonts w:ascii="Calibri" w:hAnsi="Calibri" w:cs="Calibri"/>
          <w:color w:val="121313"/>
          <w:shd w:val="clear" w:color="auto" w:fill="FFFFFF"/>
          <w:lang w:val="en-US"/>
        </w:rPr>
        <w:t>.</w:t>
      </w:r>
      <w:r w:rsidR="004F2A6C" w:rsidRPr="009C75BA">
        <w:rPr>
          <w:rFonts w:ascii="Calibri" w:hAnsi="Calibri" w:cs="Calibri"/>
          <w:color w:val="121313"/>
          <w:shd w:val="clear" w:color="auto" w:fill="FFFFFF"/>
          <w:lang w:val="en-US"/>
        </w:rPr>
        <w:t xml:space="preserve"> </w:t>
      </w:r>
      <w:r w:rsidR="00F315FF" w:rsidRPr="009C75BA">
        <w:rPr>
          <w:rFonts w:ascii="Calibri" w:hAnsi="Calibri" w:cs="Calibri"/>
          <w:color w:val="121313"/>
          <w:shd w:val="clear" w:color="auto" w:fill="FFFFFF"/>
          <w:lang w:val="en-US"/>
        </w:rPr>
        <w:t>BMM dissociation prior to shaking culture has been shown to reduce variability within and between organoid batches, thus resulting in higher reproducibility</w:t>
      </w:r>
      <w:r w:rsidR="0094782B" w:rsidRPr="009C75BA">
        <w:rPr>
          <w:rFonts w:ascii="Calibri" w:hAnsi="Calibri" w:cs="Calibri"/>
          <w:color w:val="121313"/>
          <w:shd w:val="clear" w:color="auto" w:fill="FFFFFF"/>
          <w:lang w:val="en-US"/>
        </w:rPr>
        <w:fldChar w:fldCharType="begin"/>
      </w:r>
      <w:r w:rsidR="006A2CD6" w:rsidRPr="009C75BA">
        <w:rPr>
          <w:rFonts w:ascii="Calibri" w:hAnsi="Calibri" w:cs="Calibri"/>
          <w:color w:val="121313"/>
          <w:shd w:val="clear" w:color="auto" w:fill="FFFFFF"/>
          <w:lang w:val="en-US"/>
        </w:rPr>
        <w:instrText xml:space="preserve"> ADDIN ZOTERO_ITEM CSL_CITATION {"citationID":"a123s921i7l","properties":{"formattedCitation":"\\super 34\\nosupersub{}","plainCitation":"34","noteIndex":0},"citationItems":[{"id":1052,"uris":["http://zotero.org/users/local/c5hR52E1/items/LYIE3WBL"],"uri":["http://zotero.org/users/local/c5hR52E1/items/LYIE3WBL"],"itemData":{"id":1052,"type":"article-journal","abstract":"Human cerebral organoid (hCO) models offer the opportunity to understand fundamental processes underlying human-specific cortical development and pathophysiology in an experimentally tractable system. Although diverse methods to generate brain organoids have been developed, a major challenge has been the production of organoids with reproducible cell type heterogeneity and macroscopic morphology. Here, we have directly addressed this problem by establishing a robust production pipeline to generate morphologically consistent hCOs and achieve a success rate of &gt;80%. These hCOs include both a radial glial stem cell compartment and electrophysiologically competent mature neurons. Moreover, we show using immunofluorescence microscopy and single-cell profiling that individual organoids display reproducible cell type compositions that are conserved upon extended culture. We expect that application of this method will provide new insights into brain development and disease processes.","container-title":"Life Science Alliance","DOI":"10.26508/lsa.202000707","ISSN":"2575-1077","issue":"5","journalAbbreviation":"Life Sci Alliance","language":"eng","note":"PMID: 32303588\nPMCID: PMC7167289","source":"PubMed","title":"Robust production of uniform human cerebral organoids from pluripotent stem cells","volume":"3","author":[{"family":"Sivitilli","given":"Adam A."},{"family":"Gosio","given":"Jessica T."},{"family":"Ghoshal","given":"Bibaswan"},{"family":"Evstratova","given":"Alesya"},{"family":"Trcka","given":"Daniel"},{"family":"Ghiasi","given":"Parisa"},{"family":"Hernandez","given":"J. Javier"},{"family":"Beaulieu","given":"Jean Martin"},{"family":"Wrana","given":"Jeffrey L."},{"family":"Attisano","given":"Liliana"}],"issued":{"date-parts":[["2020",5]]}}}],"schema":"https://github.com/citation-style-language/schema/raw/master/csl-citation.json"} </w:instrText>
      </w:r>
      <w:r w:rsidR="0094782B" w:rsidRPr="009C75BA">
        <w:rPr>
          <w:rFonts w:ascii="Calibri" w:hAnsi="Calibri" w:cs="Calibri"/>
          <w:color w:val="121313"/>
          <w:shd w:val="clear" w:color="auto" w:fill="FFFFFF"/>
          <w:lang w:val="en-US"/>
        </w:rPr>
        <w:fldChar w:fldCharType="separate"/>
      </w:r>
      <w:r w:rsidR="006A2CD6" w:rsidRPr="009C75BA">
        <w:rPr>
          <w:rFonts w:ascii="Calibri" w:hAnsi="Calibri" w:cs="Calibri"/>
          <w:color w:val="000000"/>
          <w:vertAlign w:val="superscript"/>
          <w:lang w:val="en-US"/>
        </w:rPr>
        <w:t>34</w:t>
      </w:r>
      <w:r w:rsidR="0094782B" w:rsidRPr="009C75BA">
        <w:rPr>
          <w:rFonts w:ascii="Calibri" w:hAnsi="Calibri" w:cs="Calibri"/>
          <w:color w:val="121313"/>
          <w:shd w:val="clear" w:color="auto" w:fill="FFFFFF"/>
          <w:lang w:val="en-US"/>
        </w:rPr>
        <w:fldChar w:fldCharType="end"/>
      </w:r>
      <w:r w:rsidR="00F315FF" w:rsidRPr="009C75BA">
        <w:rPr>
          <w:rFonts w:ascii="Calibri" w:hAnsi="Calibri" w:cs="Calibri"/>
          <w:color w:val="121313"/>
          <w:shd w:val="clear" w:color="auto" w:fill="FFFFFF"/>
          <w:lang w:val="en-US"/>
        </w:rPr>
        <w:t xml:space="preserve">. In addition, </w:t>
      </w:r>
      <w:r w:rsidR="004F2A6C" w:rsidRPr="009C75BA">
        <w:rPr>
          <w:rFonts w:ascii="Calibri" w:hAnsi="Calibri" w:cs="Calibri"/>
          <w:color w:val="121313"/>
          <w:shd w:val="clear" w:color="auto" w:fill="FFFFFF"/>
          <w:lang w:val="en-US"/>
        </w:rPr>
        <w:t xml:space="preserve">it allows </w:t>
      </w:r>
      <w:r w:rsidR="00D46A37" w:rsidRPr="009C75BA">
        <w:rPr>
          <w:rFonts w:ascii="Calibri" w:hAnsi="Calibri" w:cs="Calibri"/>
          <w:color w:val="121313"/>
          <w:shd w:val="clear" w:color="auto" w:fill="FFFFFF"/>
          <w:lang w:val="en-US"/>
        </w:rPr>
        <w:t>getting</w:t>
      </w:r>
      <w:r w:rsidR="004F2A6C" w:rsidRPr="009C75BA">
        <w:rPr>
          <w:rFonts w:ascii="Calibri" w:hAnsi="Calibri" w:cs="Calibri"/>
          <w:color w:val="121313"/>
          <w:shd w:val="clear" w:color="auto" w:fill="FFFFFF"/>
          <w:lang w:val="en-US"/>
        </w:rPr>
        <w:t xml:space="preserve"> rid of c</w:t>
      </w:r>
      <w:r w:rsidR="004F2A6C" w:rsidRPr="009C75BA">
        <w:rPr>
          <w:rFonts w:ascii="Calibri" w:hAnsi="Calibri" w:cs="Calibri"/>
          <w:color w:val="000000"/>
          <w:shd w:val="clear" w:color="auto" w:fill="FFFFFF"/>
          <w:lang w:val="en-US"/>
        </w:rPr>
        <w:t xml:space="preserve">ell processes extending into the </w:t>
      </w:r>
      <w:r w:rsidR="001A3F96" w:rsidRPr="009C75BA">
        <w:rPr>
          <w:rFonts w:ascii="Calibri" w:hAnsi="Calibri" w:cs="Calibri"/>
          <w:color w:val="000000"/>
          <w:shd w:val="clear" w:color="auto" w:fill="FFFFFF"/>
          <w:lang w:val="en-US"/>
        </w:rPr>
        <w:t xml:space="preserve">BMM </w:t>
      </w:r>
      <w:r w:rsidR="00DB32A4" w:rsidRPr="009C75BA">
        <w:rPr>
          <w:rFonts w:ascii="Calibri" w:hAnsi="Calibri" w:cs="Calibri"/>
          <w:color w:val="000000"/>
          <w:shd w:val="clear" w:color="auto" w:fill="FFFFFF"/>
          <w:lang w:val="en-US"/>
        </w:rPr>
        <w:t xml:space="preserve">which </w:t>
      </w:r>
      <w:r w:rsidR="008D1B87" w:rsidRPr="009C75BA">
        <w:rPr>
          <w:rFonts w:ascii="Calibri" w:hAnsi="Calibri" w:cs="Calibri"/>
          <w:color w:val="000000"/>
          <w:shd w:val="clear" w:color="auto" w:fill="FFFFFF"/>
          <w:lang w:val="en-US"/>
        </w:rPr>
        <w:t>are not detrimental for the following</w:t>
      </w:r>
      <w:r w:rsidR="00DB32A4" w:rsidRPr="009C75BA">
        <w:rPr>
          <w:rFonts w:ascii="Calibri" w:hAnsi="Calibri" w:cs="Calibri"/>
          <w:color w:val="000000"/>
          <w:shd w:val="clear" w:color="auto" w:fill="FFFFFF"/>
          <w:lang w:val="en-US"/>
        </w:rPr>
        <w:t xml:space="preserve"> </w:t>
      </w:r>
      <w:r w:rsidR="008D1B87" w:rsidRPr="009C75BA">
        <w:rPr>
          <w:rFonts w:ascii="Calibri" w:hAnsi="Calibri" w:cs="Calibri"/>
          <w:color w:val="000000"/>
          <w:shd w:val="clear" w:color="auto" w:fill="FFFFFF"/>
          <w:lang w:val="en-US"/>
        </w:rPr>
        <w:t xml:space="preserve">differentiation </w:t>
      </w:r>
      <w:proofErr w:type="gramStart"/>
      <w:r w:rsidR="008D1B87" w:rsidRPr="009C75BA">
        <w:rPr>
          <w:rFonts w:ascii="Calibri" w:hAnsi="Calibri" w:cs="Calibri"/>
          <w:color w:val="000000"/>
          <w:shd w:val="clear" w:color="auto" w:fill="FFFFFF"/>
          <w:lang w:val="en-US"/>
        </w:rPr>
        <w:t>steps</w:t>
      </w:r>
      <w:proofErr w:type="gramEnd"/>
      <w:r w:rsidR="008D1B87" w:rsidRPr="009C75BA">
        <w:rPr>
          <w:rFonts w:ascii="Calibri" w:hAnsi="Calibri" w:cs="Calibri"/>
          <w:color w:val="000000"/>
          <w:shd w:val="clear" w:color="auto" w:fill="FFFFFF"/>
          <w:lang w:val="en-US"/>
        </w:rPr>
        <w:t xml:space="preserve"> but which </w:t>
      </w:r>
      <w:r w:rsidR="00DB32A4" w:rsidRPr="009C75BA">
        <w:rPr>
          <w:rFonts w:ascii="Calibri" w:hAnsi="Calibri" w:cs="Calibri"/>
          <w:color w:val="000000"/>
          <w:shd w:val="clear" w:color="auto" w:fill="FFFFFF"/>
          <w:lang w:val="en-US"/>
        </w:rPr>
        <w:t xml:space="preserve">make it difficult </w:t>
      </w:r>
      <w:r w:rsidR="006E3E87" w:rsidRPr="009C75BA">
        <w:rPr>
          <w:rFonts w:ascii="Calibri" w:hAnsi="Calibri" w:cs="Calibri"/>
          <w:color w:val="000000"/>
          <w:shd w:val="clear" w:color="auto" w:fill="FFFFFF"/>
          <w:lang w:val="en-US"/>
        </w:rPr>
        <w:t>to observe organoids for quality inspection during subsequent steps of the procedure</w:t>
      </w:r>
      <w:r w:rsidR="004F2A6C" w:rsidRPr="009C75BA">
        <w:rPr>
          <w:rFonts w:ascii="Calibri" w:hAnsi="Calibri" w:cs="Calibri"/>
          <w:color w:val="121313"/>
          <w:shd w:val="clear" w:color="auto" w:fill="FFFFFF"/>
          <w:lang w:val="en-US"/>
        </w:rPr>
        <w:t>.</w:t>
      </w:r>
      <w:r w:rsidR="00113A2E" w:rsidRPr="009C75BA">
        <w:rPr>
          <w:rFonts w:ascii="Calibri" w:hAnsi="Calibri" w:cs="Calibri"/>
          <w:color w:val="121313"/>
          <w:shd w:val="clear" w:color="auto" w:fill="FFFFFF"/>
          <w:lang w:val="en-US"/>
        </w:rPr>
        <w:t xml:space="preserve"> </w:t>
      </w:r>
      <w:r w:rsidR="00F315FF" w:rsidRPr="009C75BA">
        <w:rPr>
          <w:rFonts w:ascii="Calibri" w:hAnsi="Calibri" w:cs="Calibri"/>
          <w:color w:val="121313"/>
          <w:shd w:val="clear" w:color="auto" w:fill="FFFFFF"/>
          <w:lang w:val="en-US"/>
        </w:rPr>
        <w:t xml:space="preserve">To improve nutritional absorption and </w:t>
      </w:r>
      <w:r w:rsidR="00F315FF" w:rsidRPr="009C75BA">
        <w:rPr>
          <w:rFonts w:ascii="Calibri" w:hAnsi="Calibri" w:cs="Calibri"/>
          <w:color w:val="121313"/>
          <w:shd w:val="clear" w:color="auto" w:fill="FFFFFF"/>
          <w:lang w:val="en-US"/>
        </w:rPr>
        <w:lastRenderedPageBreak/>
        <w:t>oxygen exchange,</w:t>
      </w:r>
      <w:r w:rsidR="008E4CD9" w:rsidRPr="009C75BA">
        <w:rPr>
          <w:rFonts w:ascii="Calibri" w:hAnsi="Calibri" w:cs="Calibri"/>
          <w:color w:val="121313"/>
          <w:shd w:val="clear" w:color="auto" w:fill="FFFFFF"/>
          <w:lang w:val="en-US"/>
        </w:rPr>
        <w:t xml:space="preserve"> </w:t>
      </w:r>
      <w:r w:rsidR="00F315FF" w:rsidRPr="009C75BA">
        <w:rPr>
          <w:rFonts w:ascii="Calibri" w:hAnsi="Calibri" w:cs="Calibri"/>
          <w:color w:val="121313"/>
          <w:shd w:val="clear" w:color="auto" w:fill="FFFFFF"/>
          <w:lang w:val="en-US"/>
        </w:rPr>
        <w:t>we compare</w:t>
      </w:r>
      <w:r w:rsidR="00EC4F7E" w:rsidRPr="009C75BA">
        <w:rPr>
          <w:rFonts w:ascii="Calibri" w:hAnsi="Calibri" w:cs="Calibri"/>
          <w:color w:val="121313"/>
          <w:shd w:val="clear" w:color="auto" w:fill="FFFFFF"/>
          <w:lang w:val="en-US"/>
        </w:rPr>
        <w:t>d</w:t>
      </w:r>
      <w:r w:rsidR="00F315FF" w:rsidRPr="009C75BA">
        <w:rPr>
          <w:rFonts w:ascii="Calibri" w:hAnsi="Calibri" w:cs="Calibri"/>
          <w:color w:val="121313"/>
          <w:shd w:val="clear" w:color="auto" w:fill="FFFFFF"/>
          <w:lang w:val="en-US"/>
        </w:rPr>
        <w:t xml:space="preserve"> </w:t>
      </w:r>
      <w:r w:rsidR="00EC4F7E" w:rsidRPr="009C75BA">
        <w:rPr>
          <w:rFonts w:ascii="Calibri" w:hAnsi="Calibri" w:cs="Calibri"/>
          <w:color w:val="121313"/>
          <w:shd w:val="clear" w:color="auto" w:fill="FFFFFF"/>
          <w:lang w:val="en-US"/>
        </w:rPr>
        <w:t xml:space="preserve">organoid maturation on </w:t>
      </w:r>
      <w:r w:rsidR="00F315FF" w:rsidRPr="009C75BA">
        <w:rPr>
          <w:rFonts w:ascii="Calibri" w:hAnsi="Calibri" w:cs="Calibri"/>
          <w:color w:val="121313"/>
          <w:shd w:val="clear" w:color="auto" w:fill="FFFFFF"/>
          <w:lang w:val="en-US"/>
        </w:rPr>
        <w:t xml:space="preserve">orbital shakers </w:t>
      </w:r>
      <w:r w:rsidR="008146D7" w:rsidRPr="009C75BA">
        <w:rPr>
          <w:rFonts w:ascii="Calibri" w:hAnsi="Calibri" w:cs="Calibri"/>
          <w:color w:val="121313"/>
          <w:shd w:val="clear" w:color="auto" w:fill="FFFFFF"/>
          <w:lang w:val="en-US"/>
        </w:rPr>
        <w:t>and</w:t>
      </w:r>
      <w:r w:rsidR="00F315FF" w:rsidRPr="009C75BA">
        <w:rPr>
          <w:rFonts w:ascii="Calibri" w:hAnsi="Calibri" w:cs="Calibri"/>
          <w:color w:val="121313"/>
          <w:shd w:val="clear" w:color="auto" w:fill="FFFFFF"/>
          <w:lang w:val="en-US"/>
        </w:rPr>
        <w:t xml:space="preserve"> spinning bioreactors</w:t>
      </w:r>
      <w:r w:rsidR="008146D7" w:rsidRPr="009C75BA">
        <w:rPr>
          <w:rFonts w:ascii="Calibri" w:hAnsi="Calibri" w:cs="Calibri"/>
          <w:color w:val="121313"/>
          <w:shd w:val="clear" w:color="auto" w:fill="FFFFFF"/>
          <w:lang w:val="en-US"/>
        </w:rPr>
        <w:t xml:space="preserve"> that led to similar results. </w:t>
      </w:r>
      <w:r w:rsidR="00EC4F7E" w:rsidRPr="009C75BA">
        <w:rPr>
          <w:rFonts w:ascii="Calibri" w:hAnsi="Calibri" w:cs="Calibri"/>
          <w:color w:val="121313"/>
          <w:shd w:val="clear" w:color="auto" w:fill="FFFFFF"/>
          <w:lang w:val="en-US"/>
        </w:rPr>
        <w:t>We</w:t>
      </w:r>
      <w:r w:rsidR="00D46A37" w:rsidRPr="009C75BA">
        <w:rPr>
          <w:rFonts w:ascii="Calibri" w:hAnsi="Calibri" w:cs="Calibri"/>
          <w:color w:val="121313"/>
          <w:shd w:val="clear" w:color="auto" w:fill="FFFFFF"/>
          <w:lang w:val="en-US"/>
        </w:rPr>
        <w:t>,</w:t>
      </w:r>
      <w:r w:rsidR="00EC4F7E" w:rsidRPr="009C75BA">
        <w:rPr>
          <w:rFonts w:ascii="Calibri" w:hAnsi="Calibri" w:cs="Calibri"/>
          <w:color w:val="121313"/>
          <w:shd w:val="clear" w:color="auto" w:fill="FFFFFF"/>
          <w:lang w:val="en-US"/>
        </w:rPr>
        <w:t xml:space="preserve"> therefore</w:t>
      </w:r>
      <w:r w:rsidR="00D46A37" w:rsidRPr="009C75BA">
        <w:rPr>
          <w:rFonts w:ascii="Calibri" w:hAnsi="Calibri" w:cs="Calibri"/>
          <w:color w:val="121313"/>
          <w:shd w:val="clear" w:color="auto" w:fill="FFFFFF"/>
          <w:lang w:val="en-US"/>
        </w:rPr>
        <w:t>,</w:t>
      </w:r>
      <w:r w:rsidR="00EC4F7E" w:rsidRPr="009C75BA">
        <w:rPr>
          <w:rFonts w:ascii="Calibri" w:hAnsi="Calibri" w:cs="Calibri"/>
          <w:color w:val="121313"/>
          <w:shd w:val="clear" w:color="auto" w:fill="FFFFFF"/>
          <w:lang w:val="en-US"/>
        </w:rPr>
        <w:t xml:space="preserve"> chose the orbital shaker option</w:t>
      </w:r>
      <w:r w:rsidR="00DA4216" w:rsidRPr="009C75BA">
        <w:rPr>
          <w:rFonts w:ascii="Calibri" w:hAnsi="Calibri" w:cs="Calibri"/>
          <w:color w:val="121313"/>
          <w:shd w:val="clear" w:color="auto" w:fill="FFFFFF"/>
          <w:lang w:val="en-US"/>
        </w:rPr>
        <w:t xml:space="preserve">, as it allows to significantly reduce the medium volumes and therefore the total cost of the experiments. </w:t>
      </w:r>
      <w:r w:rsidR="008146D7" w:rsidRPr="009C75BA">
        <w:rPr>
          <w:rFonts w:ascii="Calibri" w:hAnsi="Calibri" w:cs="Calibri"/>
          <w:color w:val="121313"/>
          <w:shd w:val="clear" w:color="auto" w:fill="FFFFFF"/>
          <w:lang w:val="en-US"/>
        </w:rPr>
        <w:t xml:space="preserve">Importantly, </w:t>
      </w:r>
      <w:r w:rsidR="008E4CD9" w:rsidRPr="009C75BA">
        <w:rPr>
          <w:rFonts w:ascii="Calibri" w:hAnsi="Calibri" w:cs="Calibri"/>
          <w:color w:val="121313"/>
          <w:shd w:val="clear" w:color="auto" w:fill="FFFFFF"/>
          <w:lang w:val="en-US"/>
        </w:rPr>
        <w:t xml:space="preserve">use a different incubator for stationary and </w:t>
      </w:r>
      <w:r w:rsidR="008146D7" w:rsidRPr="009C75BA">
        <w:rPr>
          <w:rFonts w:ascii="Calibri" w:hAnsi="Calibri" w:cs="Calibri"/>
          <w:color w:val="121313"/>
          <w:shd w:val="clear" w:color="auto" w:fill="FFFFFF"/>
          <w:lang w:val="en-US"/>
        </w:rPr>
        <w:t xml:space="preserve">shaking </w:t>
      </w:r>
      <w:r w:rsidR="008E4CD9" w:rsidRPr="009C75BA">
        <w:rPr>
          <w:rFonts w:ascii="Calibri" w:hAnsi="Calibri" w:cs="Calibri"/>
          <w:color w:val="121313"/>
          <w:shd w:val="clear" w:color="auto" w:fill="FFFFFF"/>
          <w:lang w:val="en-US"/>
        </w:rPr>
        <w:t xml:space="preserve">culture on </w:t>
      </w:r>
      <w:r w:rsidR="00D46A37" w:rsidRPr="009C75BA">
        <w:rPr>
          <w:rFonts w:ascii="Calibri" w:hAnsi="Calibri" w:cs="Calibri"/>
          <w:color w:val="121313"/>
          <w:shd w:val="clear" w:color="auto" w:fill="FFFFFF"/>
          <w:lang w:val="en-US"/>
        </w:rPr>
        <w:t xml:space="preserve">an </w:t>
      </w:r>
      <w:r w:rsidR="008E4CD9" w:rsidRPr="009C75BA">
        <w:rPr>
          <w:rFonts w:ascii="Calibri" w:hAnsi="Calibri" w:cs="Calibri"/>
          <w:color w:val="121313"/>
          <w:shd w:val="clear" w:color="auto" w:fill="FFFFFF"/>
          <w:lang w:val="en-US"/>
        </w:rPr>
        <w:t xml:space="preserve">orbital shaker to avoid any vibrations detrimental </w:t>
      </w:r>
      <w:r w:rsidR="000351DC" w:rsidRPr="009C75BA">
        <w:rPr>
          <w:rFonts w:ascii="Calibri" w:hAnsi="Calibri" w:cs="Calibri"/>
          <w:color w:val="121313"/>
          <w:shd w:val="clear" w:color="auto" w:fill="FFFFFF"/>
          <w:lang w:val="en-US"/>
        </w:rPr>
        <w:t xml:space="preserve">to </w:t>
      </w:r>
      <w:r w:rsidR="008E4CD9" w:rsidRPr="009C75BA">
        <w:rPr>
          <w:rFonts w:ascii="Calibri" w:hAnsi="Calibri" w:cs="Calibri"/>
          <w:color w:val="121313"/>
          <w:shd w:val="clear" w:color="auto" w:fill="FFFFFF"/>
          <w:lang w:val="en-US"/>
        </w:rPr>
        <w:t xml:space="preserve">adherent </w:t>
      </w:r>
      <w:proofErr w:type="spellStart"/>
      <w:r w:rsidR="008E4CD9" w:rsidRPr="009C75BA">
        <w:rPr>
          <w:rFonts w:ascii="Calibri" w:hAnsi="Calibri" w:cs="Calibri"/>
          <w:color w:val="121313"/>
          <w:shd w:val="clear" w:color="auto" w:fill="FFFFFF"/>
          <w:lang w:val="en-US"/>
        </w:rPr>
        <w:t>hIPSC</w:t>
      </w:r>
      <w:proofErr w:type="spellEnd"/>
      <w:r w:rsidR="008E4CD9" w:rsidRPr="009C75BA">
        <w:rPr>
          <w:rFonts w:ascii="Calibri" w:hAnsi="Calibri" w:cs="Calibri"/>
          <w:color w:val="121313"/>
          <w:shd w:val="clear" w:color="auto" w:fill="FFFFFF"/>
          <w:lang w:val="en-US"/>
        </w:rPr>
        <w:t xml:space="preserve"> growth. </w:t>
      </w:r>
      <w:r w:rsidR="00113A2E" w:rsidRPr="009C75BA">
        <w:rPr>
          <w:rFonts w:ascii="Calibri" w:hAnsi="Calibri" w:cs="Calibri"/>
          <w:color w:val="121313"/>
          <w:shd w:val="clear" w:color="auto" w:fill="FFFFFF"/>
          <w:lang w:val="en-US"/>
        </w:rPr>
        <w:t xml:space="preserve">We successfully applied this protocol on </w:t>
      </w:r>
      <w:r w:rsidR="007819FF">
        <w:rPr>
          <w:rFonts w:ascii="Calibri" w:hAnsi="Calibri" w:cs="Calibri"/>
          <w:color w:val="121313"/>
          <w:shd w:val="clear" w:color="auto" w:fill="FFFFFF"/>
          <w:lang w:val="en-US"/>
        </w:rPr>
        <w:t>five</w:t>
      </w:r>
      <w:r w:rsidR="007819FF" w:rsidRPr="009C75BA">
        <w:rPr>
          <w:rFonts w:ascii="Calibri" w:hAnsi="Calibri" w:cs="Calibri"/>
          <w:color w:val="121313"/>
          <w:shd w:val="clear" w:color="auto" w:fill="FFFFFF"/>
          <w:lang w:val="en-US"/>
        </w:rPr>
        <w:t xml:space="preserve"> </w:t>
      </w:r>
      <w:r w:rsidR="00113A2E" w:rsidRPr="009C75BA">
        <w:rPr>
          <w:rFonts w:ascii="Calibri" w:hAnsi="Calibri" w:cs="Calibri"/>
          <w:color w:val="121313"/>
          <w:shd w:val="clear" w:color="auto" w:fill="FFFFFF"/>
          <w:lang w:val="en-US"/>
        </w:rPr>
        <w:t xml:space="preserve">distinct control </w:t>
      </w:r>
      <w:proofErr w:type="spellStart"/>
      <w:r w:rsidR="00113A2E" w:rsidRPr="009C75BA">
        <w:rPr>
          <w:rFonts w:ascii="Calibri" w:hAnsi="Calibri" w:cs="Calibri"/>
          <w:color w:val="121313"/>
          <w:shd w:val="clear" w:color="auto" w:fill="FFFFFF"/>
          <w:lang w:val="en-US"/>
        </w:rPr>
        <w:t>hIPSC</w:t>
      </w:r>
      <w:proofErr w:type="spellEnd"/>
      <w:r w:rsidR="00113A2E" w:rsidRPr="009C75BA">
        <w:rPr>
          <w:rFonts w:ascii="Calibri" w:hAnsi="Calibri" w:cs="Calibri"/>
          <w:color w:val="121313"/>
          <w:shd w:val="clear" w:color="auto" w:fill="FFFFFF"/>
          <w:lang w:val="en-US"/>
        </w:rPr>
        <w:t xml:space="preserve"> lines</w:t>
      </w:r>
      <w:r w:rsidR="00113A2E" w:rsidRPr="009C75BA">
        <w:rPr>
          <w:rFonts w:ascii="Calibri" w:hAnsi="Calibri" w:cs="Calibri"/>
          <w:color w:val="121313"/>
          <w:shd w:val="clear" w:color="auto" w:fill="FFFFFF"/>
          <w:lang w:val="en-US"/>
        </w:rPr>
        <w:fldChar w:fldCharType="begin"/>
      </w:r>
      <w:r w:rsidR="006A2CD6" w:rsidRPr="009C75BA">
        <w:rPr>
          <w:rFonts w:ascii="Calibri" w:hAnsi="Calibri" w:cs="Calibri"/>
          <w:color w:val="121313"/>
          <w:shd w:val="clear" w:color="auto" w:fill="FFFFFF"/>
          <w:lang w:val="en-US"/>
        </w:rPr>
        <w:instrText xml:space="preserve"> ADDIN ZOTERO_ITEM CSL_CITATION {"citationID":"waBFFNSl","properties":{"formattedCitation":"\\super 35\\nosupersub{}","plainCitation":"35","noteIndex":0},"citationItems":[{"id":785,"uris":["http://zotero.org/users/local/c5hR52E1/items/XNW6VKDJ"],"uri":["http://zotero.org/users/local/c5hR52E1/items/XNW6VKDJ"],"itemData":{"id":785,"type":"article-journal","abstract":"Human pluripotent stem cells offer a limitless source of cells for regenerative medicine. They are also highly valuable as tools to study development and pathologies or as cellular substrates to screen and test new drugs. We generated human induced pluripotent stem cell (hiPSC) lines from two unrelated healthy control donors. Peripheral blood mononuclear cells (PBMCs) from these donors were reprogrammed by non-integrative viral transduction, had normal karyotypes and expressed pluripotency hallmarks.","container-title":"Stem Cell Research","DOI":"10.1016/j.scr.2020.101959","ISSN":"1876-7753","journalAbbreviation":"Stem Cell Res","language":"eng","note":"PMID: 32866896","page":"101959","source":"PubMed","title":"Generation of two induced pluripotent stem cell lines IMAGINi004-A and IMAGINi005-A from healthy donors","volume":"48","author":[{"family":"Quelennec","given":"Eddy"},{"family":"Banal","given":"Celine"},{"family":"Hamlin","given":"Matthieu"},{"family":"Clémantine","given":"Dimartino"},{"family":"Michael","given":"Marie"},{"family":"Lefort","given":"Nathalie"}],"issued":{"date-parts":[["2020",10]]}}}],"schema":"https://github.com/citation-style-language/schema/raw/master/csl-citation.json"} </w:instrText>
      </w:r>
      <w:r w:rsidR="00113A2E" w:rsidRPr="009C75BA">
        <w:rPr>
          <w:rFonts w:ascii="Calibri" w:hAnsi="Calibri" w:cs="Calibri"/>
          <w:color w:val="121313"/>
          <w:shd w:val="clear" w:color="auto" w:fill="FFFFFF"/>
          <w:lang w:val="en-US"/>
        </w:rPr>
        <w:fldChar w:fldCharType="separate"/>
      </w:r>
      <w:r w:rsidR="006A2CD6" w:rsidRPr="009C75BA">
        <w:rPr>
          <w:rFonts w:ascii="Calibri" w:hAnsi="Calibri" w:cs="Calibri"/>
          <w:color w:val="000000"/>
          <w:vertAlign w:val="superscript"/>
          <w:lang w:val="en-US"/>
        </w:rPr>
        <w:t>35</w:t>
      </w:r>
      <w:r w:rsidR="00113A2E" w:rsidRPr="009C75BA">
        <w:rPr>
          <w:rFonts w:ascii="Calibri" w:hAnsi="Calibri" w:cs="Calibri"/>
          <w:color w:val="121313"/>
          <w:shd w:val="clear" w:color="auto" w:fill="FFFFFF"/>
          <w:lang w:val="en-US"/>
        </w:rPr>
        <w:fldChar w:fldCharType="end"/>
      </w:r>
      <w:r w:rsidR="00113A2E" w:rsidRPr="009C75BA">
        <w:rPr>
          <w:rFonts w:ascii="Calibri" w:hAnsi="Calibri" w:cs="Calibri"/>
          <w:color w:val="121313"/>
          <w:shd w:val="clear" w:color="auto" w:fill="FFFFFF"/>
          <w:lang w:val="en-US"/>
        </w:rPr>
        <w:t xml:space="preserve"> that give rise to homogeneous results ensuring the robustness of this procedure.</w:t>
      </w:r>
    </w:p>
    <w:p w14:paraId="53795D6B" w14:textId="77777777" w:rsidR="00A83C38" w:rsidRPr="009C75BA" w:rsidRDefault="00A83C38">
      <w:pPr>
        <w:jc w:val="both"/>
        <w:rPr>
          <w:rFonts w:ascii="Calibri" w:hAnsi="Calibri" w:cs="Calibri"/>
          <w:color w:val="121313"/>
          <w:shd w:val="clear" w:color="auto" w:fill="FFFFFF"/>
          <w:lang w:val="en-US"/>
        </w:rPr>
      </w:pPr>
    </w:p>
    <w:p w14:paraId="7C099136" w14:textId="50576477" w:rsidR="002C0483" w:rsidRPr="009C75BA" w:rsidRDefault="00F96EB6">
      <w:pPr>
        <w:jc w:val="both"/>
        <w:rPr>
          <w:rFonts w:ascii="Calibri" w:hAnsi="Calibri" w:cs="Calibri"/>
          <w:lang w:val="en-US"/>
        </w:rPr>
      </w:pPr>
      <w:r w:rsidRPr="009C75BA">
        <w:rPr>
          <w:rFonts w:ascii="Calibri" w:hAnsi="Calibri" w:cs="Calibri"/>
          <w:color w:val="121313"/>
          <w:shd w:val="clear" w:color="auto" w:fill="FFFFFF"/>
          <w:lang w:val="en-US"/>
        </w:rPr>
        <w:t xml:space="preserve">Characterization of such organoids </w:t>
      </w:r>
      <w:r w:rsidR="0003484B" w:rsidRPr="009C75BA">
        <w:rPr>
          <w:rFonts w:ascii="Calibri" w:hAnsi="Calibri" w:cs="Calibri"/>
          <w:color w:val="121313"/>
          <w:shd w:val="clear" w:color="auto" w:fill="FFFFFF"/>
          <w:lang w:val="en-US"/>
        </w:rPr>
        <w:t>can be achieved using several methods</w:t>
      </w:r>
      <w:r w:rsidR="008146D7" w:rsidRPr="009C75BA">
        <w:rPr>
          <w:rFonts w:ascii="Calibri" w:hAnsi="Calibri" w:cs="Calibri"/>
          <w:color w:val="121313"/>
          <w:shd w:val="clear" w:color="auto" w:fill="FFFFFF"/>
          <w:lang w:val="en-US"/>
        </w:rPr>
        <w:t>.</w:t>
      </w:r>
      <w:r w:rsidR="0003484B" w:rsidRPr="009C75BA">
        <w:rPr>
          <w:rFonts w:ascii="Calibri" w:hAnsi="Calibri" w:cs="Calibri"/>
          <w:color w:val="121313"/>
          <w:shd w:val="clear" w:color="auto" w:fill="FFFFFF"/>
          <w:lang w:val="en-US"/>
        </w:rPr>
        <w:t xml:space="preserve"> </w:t>
      </w:r>
      <w:r w:rsidR="00F10E55" w:rsidRPr="009C75BA">
        <w:rPr>
          <w:rFonts w:ascii="Calibri" w:hAnsi="Calibri" w:cs="Calibri"/>
          <w:color w:val="121313"/>
          <w:shd w:val="clear" w:color="auto" w:fill="FFFFFF"/>
          <w:lang w:val="en-US"/>
        </w:rPr>
        <w:t>T</w:t>
      </w:r>
      <w:r w:rsidR="008E4CD9" w:rsidRPr="009C75BA">
        <w:rPr>
          <w:rFonts w:ascii="Calibri" w:hAnsi="Calibri" w:cs="Calibri"/>
          <w:color w:val="121313"/>
          <w:shd w:val="clear" w:color="auto" w:fill="FFFFFF"/>
          <w:lang w:val="en-US"/>
        </w:rPr>
        <w:t>o preserve the 3D spatial information within organoid</w:t>
      </w:r>
      <w:r w:rsidR="00D46A37" w:rsidRPr="009C75BA">
        <w:rPr>
          <w:rFonts w:ascii="Calibri" w:hAnsi="Calibri" w:cs="Calibri"/>
          <w:color w:val="121313"/>
          <w:shd w:val="clear" w:color="auto" w:fill="FFFFFF"/>
          <w:lang w:val="en-US"/>
        </w:rPr>
        <w:t>s</w:t>
      </w:r>
      <w:r w:rsidR="008E4CD9" w:rsidRPr="009C75BA">
        <w:rPr>
          <w:rFonts w:ascii="Calibri" w:hAnsi="Calibri" w:cs="Calibri"/>
          <w:color w:val="121313"/>
          <w:shd w:val="clear" w:color="auto" w:fill="FFFFFF"/>
          <w:lang w:val="en-US"/>
        </w:rPr>
        <w:t>, we set up</w:t>
      </w:r>
      <w:r w:rsidR="0003484B" w:rsidRPr="009C75BA">
        <w:rPr>
          <w:rFonts w:ascii="Calibri" w:hAnsi="Calibri" w:cs="Calibri"/>
          <w:color w:val="121313"/>
          <w:shd w:val="clear" w:color="auto" w:fill="FFFFFF"/>
          <w:lang w:val="en-US"/>
        </w:rPr>
        <w:t xml:space="preserve"> a protocol allowing </w:t>
      </w:r>
      <w:r w:rsidR="008E4CD9" w:rsidRPr="009C75BA">
        <w:rPr>
          <w:rFonts w:ascii="Calibri" w:hAnsi="Calibri" w:cs="Calibri"/>
          <w:color w:val="121313"/>
          <w:shd w:val="clear" w:color="auto" w:fill="FFFFFF"/>
          <w:lang w:val="en-US"/>
        </w:rPr>
        <w:t>whole-mount</w:t>
      </w:r>
      <w:r w:rsidR="000476D7" w:rsidRPr="009C75BA">
        <w:rPr>
          <w:rFonts w:ascii="Calibri" w:hAnsi="Calibri" w:cs="Calibri"/>
          <w:lang w:val="en-US"/>
        </w:rPr>
        <w:t xml:space="preserve"> immunostaining and clearing of entire organoids </w:t>
      </w:r>
      <w:r w:rsidR="0003484B" w:rsidRPr="009C75BA">
        <w:rPr>
          <w:rFonts w:ascii="Calibri" w:hAnsi="Calibri" w:cs="Calibri"/>
          <w:lang w:val="en-US"/>
        </w:rPr>
        <w:t>with subsequent</w:t>
      </w:r>
      <w:r w:rsidR="000476D7" w:rsidRPr="009C75BA">
        <w:rPr>
          <w:rFonts w:ascii="Calibri" w:hAnsi="Calibri" w:cs="Calibri"/>
          <w:lang w:val="en-US"/>
        </w:rPr>
        <w:t xml:space="preserve"> light</w:t>
      </w:r>
      <w:r w:rsidR="00FC64D7" w:rsidRPr="009C75BA">
        <w:rPr>
          <w:rFonts w:ascii="Calibri" w:hAnsi="Calibri" w:cs="Calibri"/>
          <w:lang w:val="en-US"/>
        </w:rPr>
        <w:t xml:space="preserve"> </w:t>
      </w:r>
      <w:r w:rsidR="000476D7" w:rsidRPr="009C75BA">
        <w:rPr>
          <w:rFonts w:ascii="Calibri" w:hAnsi="Calibri" w:cs="Calibri"/>
          <w:lang w:val="en-US"/>
        </w:rPr>
        <w:t>sheet acquisition</w:t>
      </w:r>
      <w:r w:rsidR="0003484B" w:rsidRPr="009C75BA">
        <w:rPr>
          <w:rFonts w:ascii="Calibri" w:hAnsi="Calibri" w:cs="Calibri"/>
          <w:lang w:val="en-US"/>
        </w:rPr>
        <w:t>. Different clearing methods have emerged with efficiency depending upon sample origin and thickness</w:t>
      </w:r>
      <w:r w:rsidR="00D96C78" w:rsidRPr="009C75BA">
        <w:rPr>
          <w:rFonts w:ascii="Calibri" w:hAnsi="Calibri" w:cs="Calibri"/>
          <w:lang w:val="en-US"/>
        </w:rPr>
        <w:fldChar w:fldCharType="begin"/>
      </w:r>
      <w:r w:rsidR="006A2CD6" w:rsidRPr="009C75BA">
        <w:rPr>
          <w:rFonts w:ascii="Calibri" w:hAnsi="Calibri" w:cs="Calibri"/>
          <w:lang w:val="en-US"/>
        </w:rPr>
        <w:instrText xml:space="preserve"> ADDIN ZOTERO_ITEM CSL_CITATION {"citationID":"QK0Gdcwz","properties":{"formattedCitation":"\\super 36, 37\\nosupersub{}","plainCitation":"36, 37","noteIndex":0},"citationItems":[{"id":765,"uris":["http://zotero.org/users/local/c5hR52E1/items/XIS3WXUU"],"uri":["http://zotero.org/users/local/c5hR52E1/items/XIS3WXUU"],"itemData":{"id":765,"type":"article-journal","abstract":"Generating a precise cellular and molecular cartography of the human embryo is essential to our understanding of the mechanisms of organogenesis in normal and pathological conditions. Here, we have combined whole-mount immunostaining, 3DISCO clearing, and light-sheet imaging to start building a 3D cellular map of the human development during the first trimester of gestation. We provide high-resolution 3D images of the developing peripheral nervous, muscular, vascular, cardiopulmonary, and urogenital systems. We found that the adult-like pattern of skin innervation is established before the end of the first trimester, showing important intra- and inter-individual variations in nerve branches. We also present evidence for a differential vascularization of the male and female genital tracts concomitant with sex determination. This work paves the way for a cellular and molecular reference atlas of human cells, which will be of paramount importance to understanding human development in health and disease. PAPERCLIP.","container-title":"Cell","DOI":"10.1016/j.cell.2017.03.008","ISSN":"1097-4172","issue":"1","journalAbbreviation":"Cell","language":"eng","note":"PMID: 28340341","page":"161-173.e12","source":"PubMed","title":"Tridimensional Visualization and Analysis of Early Human Development","volume":"169","author":[{"family":"Belle","given":"Morgane"},{"family":"Godefroy","given":"David"},{"family":"Couly","given":"Gérard"},{"family":"Malone","given":"Samuel A."},{"family":"Collier","given":"Francis"},{"family":"Giacobini","given":"Paolo"},{"family":"Chédotal","given":"Alain"}],"issued":{"date-parts":[["2017",3,23]]}}},{"id":768,"uris":["http://zotero.org/users/local/c5hR52E1/items/IGQKXUGR"],"uri":["http://zotero.org/users/local/c5hR52E1/items/IGQKXUGR"],"itemData":{"id":768,"type":"article-journal","abstract":"For centuries analyses of tissues have depended on sectioning methods. Recent developments of tissue clearing techniques have now opened a segway from studying tissues in 2 dimensions to 3 dimensions. This particular advantage echoes heavily in the field of neuroscience, where in the last several years there has been an active shift towards understanding the complex orchestration of neural circuits. In the past five years, many tissue-clearing protocols have spawned. This is due to varying strength of each clearing protocol to specific applications. However, two main protocols have shown their applicability to a vast number of applications and thus are exponentially being used by a growing number of laboratories. In this review, we focus specifically on two major tissue-clearing method families, derived from the 3DISCO and the CLARITY clearing protocols. Moreover, we provide a \"hands-on\" description of each tissue clearing protocol and the steps to look out for when deciding to choose a specific tissue clearing protocol. Lastly, we provide perspectives for the development of tissue clearing protocols into the research community in the fields of embryology and cancer.","container-title":"Molecular Brain","DOI":"10.1186/s13041-017-0314-y","ISSN":"1756-6606","issue":"1","journalAbbreviation":"Mol Brain","language":"eng","note":"PMID: 28728585\nPMCID: PMC5520295","page":"33","source":"PubMed","title":"Neuroscience in the third dimension: shedding new light on the brain with tissue clearing","title-short":"Neuroscience in the third dimension","volume":"10","author":[{"family":"Vigouroux","given":"Robin J."},{"family":"Belle","given":"Morgane"},{"family":"Chédotal","given":"Alain"}],"issued":{"date-parts":[["2017",7,20]]}}}],"schema":"https://github.com/citation-style-language/schema/raw/master/csl-citation.json"} </w:instrText>
      </w:r>
      <w:r w:rsidR="00D96C78" w:rsidRPr="009C75BA">
        <w:rPr>
          <w:rFonts w:ascii="Calibri" w:hAnsi="Calibri" w:cs="Calibri"/>
          <w:lang w:val="en-US"/>
        </w:rPr>
        <w:fldChar w:fldCharType="separate"/>
      </w:r>
      <w:r w:rsidR="006A2CD6" w:rsidRPr="009C75BA">
        <w:rPr>
          <w:rFonts w:ascii="Calibri" w:hAnsi="Calibri" w:cs="Calibri"/>
          <w:vertAlign w:val="superscript"/>
          <w:lang w:val="en-US"/>
        </w:rPr>
        <w:t>36,37</w:t>
      </w:r>
      <w:r w:rsidR="00D96C78" w:rsidRPr="009C75BA">
        <w:rPr>
          <w:rFonts w:ascii="Calibri" w:hAnsi="Calibri" w:cs="Calibri"/>
          <w:lang w:val="en-US"/>
        </w:rPr>
        <w:fldChar w:fldCharType="end"/>
      </w:r>
      <w:r w:rsidR="0003484B" w:rsidRPr="009C75BA">
        <w:rPr>
          <w:rFonts w:ascii="Calibri" w:hAnsi="Calibri" w:cs="Calibri"/>
          <w:lang w:val="en-US"/>
        </w:rPr>
        <w:t xml:space="preserve">. </w:t>
      </w:r>
      <w:r w:rsidR="00763326" w:rsidRPr="009C75BA">
        <w:rPr>
          <w:rFonts w:ascii="Calibri" w:hAnsi="Calibri" w:cs="Calibri"/>
          <w:lang w:val="en-US"/>
        </w:rPr>
        <w:t>Her</w:t>
      </w:r>
      <w:r w:rsidR="0003484B" w:rsidRPr="009C75BA">
        <w:rPr>
          <w:rFonts w:ascii="Calibri" w:hAnsi="Calibri" w:cs="Calibri"/>
          <w:lang w:val="en-US"/>
        </w:rPr>
        <w:t>e</w:t>
      </w:r>
      <w:r w:rsidR="00E85375" w:rsidRPr="009C75BA">
        <w:rPr>
          <w:rFonts w:ascii="Calibri" w:hAnsi="Calibri" w:cs="Calibri"/>
          <w:lang w:val="en-US"/>
        </w:rPr>
        <w:t>,</w:t>
      </w:r>
      <w:r w:rsidR="0003484B" w:rsidRPr="009C75BA">
        <w:rPr>
          <w:rFonts w:ascii="Calibri" w:hAnsi="Calibri" w:cs="Calibri"/>
          <w:lang w:val="en-US"/>
        </w:rPr>
        <w:t xml:space="preserve"> </w:t>
      </w:r>
      <w:r w:rsidR="00E85375" w:rsidRPr="009C75BA">
        <w:rPr>
          <w:rFonts w:ascii="Calibri" w:hAnsi="Calibri" w:cs="Calibri"/>
          <w:lang w:val="en-US"/>
        </w:rPr>
        <w:t xml:space="preserve">we </w:t>
      </w:r>
      <w:r w:rsidR="005F562F" w:rsidRPr="009C75BA">
        <w:rPr>
          <w:rFonts w:ascii="Calibri" w:hAnsi="Calibri" w:cs="Calibri"/>
          <w:lang w:val="en-US"/>
        </w:rPr>
        <w:t>set up</w:t>
      </w:r>
      <w:r w:rsidR="0003484B" w:rsidRPr="009C75BA">
        <w:rPr>
          <w:rFonts w:ascii="Calibri" w:hAnsi="Calibri" w:cs="Calibri"/>
          <w:lang w:val="en-US"/>
        </w:rPr>
        <w:t xml:space="preserve"> a simple, fast</w:t>
      </w:r>
      <w:r w:rsidR="00FC64D7" w:rsidRPr="009C75BA">
        <w:rPr>
          <w:rFonts w:ascii="Calibri" w:hAnsi="Calibri" w:cs="Calibri"/>
          <w:lang w:val="en-US"/>
        </w:rPr>
        <w:t>,</w:t>
      </w:r>
      <w:r w:rsidR="0003484B" w:rsidRPr="009C75BA">
        <w:rPr>
          <w:rFonts w:ascii="Calibri" w:hAnsi="Calibri" w:cs="Calibri"/>
          <w:lang w:val="en-US"/>
        </w:rPr>
        <w:t xml:space="preserve"> </w:t>
      </w:r>
      <w:r w:rsidR="005F562F" w:rsidRPr="009C75BA">
        <w:rPr>
          <w:rFonts w:ascii="Calibri" w:hAnsi="Calibri" w:cs="Calibri"/>
          <w:lang w:val="en-US"/>
        </w:rPr>
        <w:t xml:space="preserve">and cost-effective </w:t>
      </w:r>
      <w:r w:rsidR="00E85375" w:rsidRPr="009C75BA">
        <w:rPr>
          <w:rFonts w:ascii="Calibri" w:hAnsi="Calibri" w:cs="Calibri"/>
          <w:lang w:val="en-US"/>
        </w:rPr>
        <w:t xml:space="preserve">clearing </w:t>
      </w:r>
      <w:r w:rsidR="005F562F" w:rsidRPr="009C75BA">
        <w:rPr>
          <w:rFonts w:ascii="Calibri" w:hAnsi="Calibri" w:cs="Calibri"/>
          <w:lang w:val="en-US"/>
        </w:rPr>
        <w:t>method</w:t>
      </w:r>
      <w:r w:rsidR="0003484B" w:rsidRPr="009C75BA">
        <w:rPr>
          <w:rFonts w:ascii="Calibri" w:hAnsi="Calibri" w:cs="Calibri"/>
          <w:lang w:val="en-US"/>
        </w:rPr>
        <w:t xml:space="preserve"> </w:t>
      </w:r>
      <w:r w:rsidR="005F562F" w:rsidRPr="009C75BA">
        <w:rPr>
          <w:rFonts w:ascii="Calibri" w:hAnsi="Calibri" w:cs="Calibri"/>
          <w:lang w:val="en-US"/>
        </w:rPr>
        <w:t>that rel</w:t>
      </w:r>
      <w:r w:rsidR="00FC64D7" w:rsidRPr="009C75BA">
        <w:rPr>
          <w:rFonts w:ascii="Calibri" w:hAnsi="Calibri" w:cs="Calibri"/>
          <w:lang w:val="en-US"/>
        </w:rPr>
        <w:t>ies</w:t>
      </w:r>
      <w:r w:rsidR="005F562F" w:rsidRPr="009C75BA">
        <w:rPr>
          <w:rFonts w:ascii="Calibri" w:hAnsi="Calibri" w:cs="Calibri"/>
          <w:lang w:val="en-US"/>
        </w:rPr>
        <w:t xml:space="preserve"> on TDE (2,2’-thiodiethanol), a glycol derivative</w:t>
      </w:r>
      <w:r w:rsidR="000476D7" w:rsidRPr="009C75BA">
        <w:rPr>
          <w:rFonts w:ascii="Calibri" w:hAnsi="Calibri" w:cs="Calibri"/>
          <w:lang w:val="en-US"/>
        </w:rPr>
        <w:t xml:space="preserve"> </w:t>
      </w:r>
      <w:r w:rsidR="00E85375" w:rsidRPr="009C75BA">
        <w:rPr>
          <w:rFonts w:ascii="Calibri" w:hAnsi="Calibri" w:cs="Calibri"/>
          <w:lang w:val="en-US"/>
        </w:rPr>
        <w:t xml:space="preserve">previously </w:t>
      </w:r>
      <w:r w:rsidR="005F562F" w:rsidRPr="009C75BA">
        <w:rPr>
          <w:rFonts w:ascii="Calibri" w:hAnsi="Calibri" w:cs="Calibri"/>
          <w:lang w:val="en-US"/>
        </w:rPr>
        <w:t>used to clear mouse brain and intestinal organoids</w:t>
      </w:r>
      <w:r w:rsidR="00D96C78" w:rsidRPr="009C75BA">
        <w:rPr>
          <w:rFonts w:ascii="Calibri" w:hAnsi="Calibri" w:cs="Calibri"/>
          <w:lang w:val="en-US"/>
        </w:rPr>
        <w:fldChar w:fldCharType="begin"/>
      </w:r>
      <w:r w:rsidR="006A2CD6" w:rsidRPr="009C75BA">
        <w:rPr>
          <w:rFonts w:ascii="Calibri" w:hAnsi="Calibri" w:cs="Calibri"/>
          <w:lang w:val="en-US"/>
        </w:rPr>
        <w:instrText xml:space="preserve"> ADDIN ZOTERO_ITEM CSL_CITATION {"citationID":"6853RMlj","properties":{"formattedCitation":"\\super 38, 39\\nosupersub{}","plainCitation":"38, 39","noteIndex":0},"citationItems":[{"id":771,"uris":["http://zotero.org/users/local/c5hR52E1/items/L6I39LQU"],"uri":["http://zotero.org/users/local/c5hR52E1/items/L6I39LQU"],"itemData":{"id":771,"type":"article-journal","abstract":"An organoid is a three-dimensional multicellular structure that shows realistic micro-anatomy of an organ. This in vitro model mimics the in vivo environment, architecture and multi-lineage differentiation of the original organs and allows to answer many interesting biological questions. For these reasons, they are widely used in stem cell, regenerative medicine, toxicology, pharmacology, and host-microbe interactions research. In order to study organoids, microscopy is very useful: It is possible to make three-dimensional reconstruction of serial sections but it is time consuming and error-prone. Here we propose an alternative solution: Tissue clearing reduces the dispersion of light because it homogenizes the refractive index of the tissue, allowing sample observation throughout its thickness. We have compared different clearing techniques on mouse intestinal organoids using different acquisition methods.","container-title":"Journal of Biological Methods","DOI":"10.14440/jbm.2020.334","ISSN":"2326-9901","issue":"4","journalAbbreviation":"J Biol Methods","language":"eng","note":"PMID: 33564693\nPMCID: PMC7865078","page":"e141","source":"PubMed","title":"Comparison of different clearing and acquisition methods for 3D imaging of murine intestinal organoids","volume":"7","author":[{"family":"Lallemant","given":"Louison"},{"family":"Lebreton","given":"Corinne"},{"family":"Garfa-Traoré","given":"Meriem"}],"issued":{"date-parts":[["2020"]]}}},{"id":774,"uris":["http://zotero.org/users/local/c5hR52E1/items/IID2N6XS"],"uri":["http://zotero.org/users/local/c5hR52E1/items/IID2N6XS"],"itemData":{"id":774,"type":"article-journal","abstract":"Elucidation of neural circuit functions requires visualization of the fine structure of neurons in the inner regions of thick brain specimens. However, the tissue penetration depth of laser scanning microscopy is limited by light scattering and/or absorption by the tissue. Recently, several optical clearing reagents have been proposed for visualization in fixed specimens. However, they require complicated protocols or long treatment times. Here we report the effects of 2,2'-thiodiethanol (TDE) solutions as an optical clearing reagent for fixed mouse brains expressing a yellow fluorescent protein. Immersion of fixed brains in TDE solutions rapidly (within 30 min in the case of 400-µm-thick fixed brain slices) increased their transparency and enhanced the penetration depth in both confocal and two-photon microscopy. In addition, we succeeded in visualizing dendritic spines along single dendrites at deep positions in fixed thick brain slices. These results suggest that our proposed protocol using TDE solution is a rapid and useful method for optical clearing of fixed specimens expressing fluorescent proteins.","container-title":"PloS One","DOI":"10.1371/journal.pone.0116280","ISSN":"1932-6203","issue":"1","journalAbbreviation":"PLoS One","language":"eng","note":"PMID: 25633541\nPMCID: PMC4310605","page":"e0116280","source":"PubMed","title":"A rapid optical clearing protocol using 2,2'-thiodiethanol for microscopic observation of fixed mouse brain","volume":"10","author":[{"family":"Aoyagi","given":"Yuka"},{"family":"Kawakami","given":"Ryosuke"},{"family":"Osanai","given":"Hisayuki"},{"family":"Hibi","given":"Terumasa"},{"family":"Nemoto","given":"Tomomi"}],"issued":{"date-parts":[["2015"]]}}}],"schema":"https://github.com/citation-style-language/schema/raw/master/csl-citation.json"} </w:instrText>
      </w:r>
      <w:r w:rsidR="00D96C78" w:rsidRPr="009C75BA">
        <w:rPr>
          <w:rFonts w:ascii="Calibri" w:hAnsi="Calibri" w:cs="Calibri"/>
          <w:lang w:val="en-US"/>
        </w:rPr>
        <w:fldChar w:fldCharType="separate"/>
      </w:r>
      <w:r w:rsidR="006A2CD6" w:rsidRPr="009C75BA">
        <w:rPr>
          <w:rFonts w:ascii="Calibri" w:hAnsi="Calibri" w:cs="Calibri"/>
          <w:vertAlign w:val="superscript"/>
          <w:lang w:val="en-US"/>
        </w:rPr>
        <w:t>38,39</w:t>
      </w:r>
      <w:r w:rsidR="00D96C78" w:rsidRPr="009C75BA">
        <w:rPr>
          <w:rFonts w:ascii="Calibri" w:hAnsi="Calibri" w:cs="Calibri"/>
          <w:lang w:val="en-US"/>
        </w:rPr>
        <w:fldChar w:fldCharType="end"/>
      </w:r>
      <w:r w:rsidR="005F562F" w:rsidRPr="009C75BA">
        <w:rPr>
          <w:rFonts w:ascii="Calibri" w:hAnsi="Calibri" w:cs="Calibri"/>
          <w:lang w:val="en-US"/>
        </w:rPr>
        <w:t xml:space="preserve">. </w:t>
      </w:r>
      <w:r w:rsidR="00CF27E8" w:rsidRPr="009C75BA">
        <w:rPr>
          <w:rFonts w:ascii="Calibri" w:hAnsi="Calibri" w:cs="Calibri"/>
          <w:lang w:val="en-US"/>
        </w:rPr>
        <w:t xml:space="preserve">Acquisition of </w:t>
      </w:r>
      <w:proofErr w:type="spellStart"/>
      <w:r w:rsidR="00CF27E8" w:rsidRPr="009C75BA">
        <w:rPr>
          <w:rFonts w:ascii="Calibri" w:hAnsi="Calibri" w:cs="Calibri"/>
          <w:lang w:val="en-US"/>
        </w:rPr>
        <w:t>immunostained</w:t>
      </w:r>
      <w:proofErr w:type="spellEnd"/>
      <w:r w:rsidR="00CF27E8" w:rsidRPr="009C75BA">
        <w:rPr>
          <w:rFonts w:ascii="Calibri" w:hAnsi="Calibri" w:cs="Calibri"/>
          <w:lang w:val="en-US"/>
        </w:rPr>
        <w:t xml:space="preserve"> and cleared organoids was performed on a </w:t>
      </w:r>
      <w:r w:rsidR="00ED4DF9" w:rsidRPr="009C75BA">
        <w:rPr>
          <w:rFonts w:ascii="Calibri" w:hAnsi="Calibri" w:cs="Calibri"/>
          <w:lang w:val="en-US"/>
        </w:rPr>
        <w:t>light</w:t>
      </w:r>
      <w:r w:rsidR="00FC64D7" w:rsidRPr="009C75BA">
        <w:rPr>
          <w:rFonts w:ascii="Calibri" w:hAnsi="Calibri" w:cs="Calibri"/>
          <w:lang w:val="en-US"/>
        </w:rPr>
        <w:t xml:space="preserve"> </w:t>
      </w:r>
      <w:r w:rsidR="00ED4DF9" w:rsidRPr="009C75BA">
        <w:rPr>
          <w:rFonts w:ascii="Calibri" w:hAnsi="Calibri" w:cs="Calibri"/>
          <w:lang w:val="en-US"/>
        </w:rPr>
        <w:t>sheet</w:t>
      </w:r>
      <w:r w:rsidR="00CF27E8" w:rsidRPr="009C75BA">
        <w:rPr>
          <w:rFonts w:ascii="Calibri" w:hAnsi="Calibri" w:cs="Calibri"/>
          <w:lang w:val="en-US"/>
        </w:rPr>
        <w:t xml:space="preserve"> microscope using a 20x objective immer</w:t>
      </w:r>
      <w:r w:rsidR="00B665CA" w:rsidRPr="009C75BA">
        <w:rPr>
          <w:rFonts w:ascii="Calibri" w:hAnsi="Calibri" w:cs="Calibri"/>
          <w:lang w:val="en-US"/>
        </w:rPr>
        <w:t>s</w:t>
      </w:r>
      <w:r w:rsidR="00CF27E8" w:rsidRPr="009C75BA">
        <w:rPr>
          <w:rFonts w:ascii="Calibri" w:hAnsi="Calibri" w:cs="Calibri"/>
          <w:lang w:val="en-US"/>
        </w:rPr>
        <w:t xml:space="preserve">ed </w:t>
      </w:r>
      <w:r w:rsidR="006A2CD6" w:rsidRPr="009C75BA">
        <w:rPr>
          <w:rFonts w:ascii="Calibri" w:hAnsi="Calibri" w:cs="Calibri"/>
          <w:lang w:val="en-US"/>
        </w:rPr>
        <w:t>i</w:t>
      </w:r>
      <w:r w:rsidR="00CF27E8" w:rsidRPr="009C75BA">
        <w:rPr>
          <w:rFonts w:ascii="Calibri" w:hAnsi="Calibri" w:cs="Calibri"/>
          <w:lang w:val="en-US"/>
        </w:rPr>
        <w:t xml:space="preserve">n 80% TDE. In comparison to other 3D imaging acquisition methods, </w:t>
      </w:r>
      <w:r w:rsidR="00ED4DF9" w:rsidRPr="009C75BA">
        <w:rPr>
          <w:rFonts w:ascii="Calibri" w:hAnsi="Calibri" w:cs="Calibri"/>
          <w:lang w:val="en-US"/>
        </w:rPr>
        <w:t>light</w:t>
      </w:r>
      <w:r w:rsidR="00FC64D7" w:rsidRPr="009C75BA">
        <w:rPr>
          <w:rFonts w:ascii="Calibri" w:hAnsi="Calibri" w:cs="Calibri"/>
          <w:lang w:val="en-US"/>
        </w:rPr>
        <w:t xml:space="preserve"> </w:t>
      </w:r>
      <w:r w:rsidR="00ED4DF9" w:rsidRPr="009C75BA">
        <w:rPr>
          <w:rFonts w:ascii="Calibri" w:hAnsi="Calibri" w:cs="Calibri"/>
          <w:lang w:val="en-US"/>
        </w:rPr>
        <w:t>sheet</w:t>
      </w:r>
      <w:r w:rsidR="00CF27E8" w:rsidRPr="009C75BA">
        <w:rPr>
          <w:rFonts w:ascii="Calibri" w:hAnsi="Calibri" w:cs="Calibri"/>
          <w:lang w:val="en-US"/>
        </w:rPr>
        <w:t xml:space="preserve"> microscopy </w:t>
      </w:r>
      <w:r w:rsidR="00483A89" w:rsidRPr="009C75BA">
        <w:rPr>
          <w:rFonts w:ascii="Calibri" w:hAnsi="Calibri" w:cs="Calibri"/>
          <w:lang w:val="en-US"/>
        </w:rPr>
        <w:t>is of interest for several reasons: fast acquisition, good penetration</w:t>
      </w:r>
      <w:r w:rsidR="00B665CA" w:rsidRPr="009C75BA">
        <w:rPr>
          <w:rFonts w:ascii="Calibri" w:hAnsi="Calibri" w:cs="Calibri"/>
          <w:lang w:val="en-US"/>
        </w:rPr>
        <w:t>,</w:t>
      </w:r>
      <w:r w:rsidR="00483A89" w:rsidRPr="009C75BA">
        <w:rPr>
          <w:rFonts w:ascii="Calibri" w:hAnsi="Calibri" w:cs="Calibri"/>
          <w:lang w:val="en-US"/>
        </w:rPr>
        <w:t xml:space="preserve"> and reduced photobleaching.</w:t>
      </w:r>
      <w:r w:rsidR="00CF27E8" w:rsidRPr="009C75BA">
        <w:rPr>
          <w:rFonts w:ascii="Calibri" w:hAnsi="Calibri" w:cs="Calibri"/>
          <w:lang w:val="en-US"/>
        </w:rPr>
        <w:t xml:space="preserve"> </w:t>
      </w:r>
      <w:r w:rsidR="000E30A0" w:rsidRPr="009C75BA">
        <w:rPr>
          <w:rFonts w:ascii="Calibri" w:hAnsi="Calibri" w:cs="Calibri"/>
          <w:lang w:val="en-US"/>
        </w:rPr>
        <w:t xml:space="preserve">Optimization of </w:t>
      </w:r>
      <w:r w:rsidR="005361F4" w:rsidRPr="009C75BA">
        <w:rPr>
          <w:rFonts w:ascii="Calibri" w:hAnsi="Calibri" w:cs="Calibri"/>
          <w:lang w:val="en-US"/>
        </w:rPr>
        <w:t xml:space="preserve">the </w:t>
      </w:r>
      <w:r w:rsidR="000E30A0" w:rsidRPr="009C75BA">
        <w:rPr>
          <w:rFonts w:ascii="Calibri" w:hAnsi="Calibri" w:cs="Calibri"/>
          <w:lang w:val="en-US"/>
        </w:rPr>
        <w:t xml:space="preserve">permeabilization step enables </w:t>
      </w:r>
      <w:r w:rsidR="006A2CD6" w:rsidRPr="009C75BA">
        <w:rPr>
          <w:rFonts w:ascii="Calibri" w:hAnsi="Calibri" w:cs="Calibri"/>
          <w:lang w:val="en-US"/>
        </w:rPr>
        <w:t xml:space="preserve">to reach </w:t>
      </w:r>
      <w:r w:rsidR="000E30A0" w:rsidRPr="009C75BA">
        <w:rPr>
          <w:rFonts w:ascii="Calibri" w:hAnsi="Calibri" w:cs="Calibri"/>
          <w:lang w:val="en-US"/>
        </w:rPr>
        <w:t>efficient and homogeneous a</w:t>
      </w:r>
      <w:r w:rsidR="00530990" w:rsidRPr="009C75BA">
        <w:rPr>
          <w:rFonts w:ascii="Calibri" w:hAnsi="Calibri" w:cs="Calibri"/>
          <w:lang w:val="en-US"/>
        </w:rPr>
        <w:t>ntibody penetration allow</w:t>
      </w:r>
      <w:r w:rsidR="000E30A0" w:rsidRPr="009C75BA">
        <w:rPr>
          <w:rFonts w:ascii="Calibri" w:hAnsi="Calibri" w:cs="Calibri"/>
          <w:lang w:val="en-US"/>
        </w:rPr>
        <w:t>ing to</w:t>
      </w:r>
      <w:r w:rsidR="00530990" w:rsidRPr="009C75BA">
        <w:rPr>
          <w:rFonts w:ascii="Calibri" w:hAnsi="Calibri" w:cs="Calibri"/>
          <w:lang w:val="en-US"/>
        </w:rPr>
        <w:t xml:space="preserve"> </w:t>
      </w:r>
      <w:r w:rsidR="00482919" w:rsidRPr="009C75BA">
        <w:rPr>
          <w:rFonts w:ascii="Calibri" w:hAnsi="Calibri" w:cs="Calibri"/>
          <w:lang w:val="en-US"/>
        </w:rPr>
        <w:t>visualiz</w:t>
      </w:r>
      <w:r w:rsidR="000E30A0" w:rsidRPr="009C75BA">
        <w:rPr>
          <w:rFonts w:ascii="Calibri" w:hAnsi="Calibri" w:cs="Calibri"/>
          <w:lang w:val="en-US"/>
        </w:rPr>
        <w:t>e</w:t>
      </w:r>
      <w:r w:rsidR="00530990" w:rsidRPr="009C75BA">
        <w:rPr>
          <w:rFonts w:ascii="Calibri" w:hAnsi="Calibri" w:cs="Calibri"/>
          <w:lang w:val="en-US"/>
        </w:rPr>
        <w:t xml:space="preserve"> basal bodies and axonemes of PC</w:t>
      </w:r>
      <w:r w:rsidR="000E30A0" w:rsidRPr="009C75BA">
        <w:rPr>
          <w:rFonts w:ascii="Calibri" w:hAnsi="Calibri" w:cs="Calibri"/>
          <w:lang w:val="en-US"/>
        </w:rPr>
        <w:t xml:space="preserve"> extending from all progenitor and neuronal cell types of the whole organoid</w:t>
      </w:r>
      <w:r w:rsidR="00530990" w:rsidRPr="009C75BA">
        <w:rPr>
          <w:rFonts w:ascii="Calibri" w:hAnsi="Calibri" w:cs="Calibri"/>
          <w:lang w:val="en-US"/>
        </w:rPr>
        <w:t xml:space="preserve">. </w:t>
      </w:r>
      <w:r w:rsidR="00631B83" w:rsidRPr="009C75BA">
        <w:rPr>
          <w:rFonts w:ascii="Calibri" w:hAnsi="Calibri" w:cs="Calibri"/>
          <w:lang w:val="en-US"/>
        </w:rPr>
        <w:t>Furthermore, acquisition of</w:t>
      </w:r>
      <w:r w:rsidR="000476D7" w:rsidRPr="009C75BA">
        <w:rPr>
          <w:rFonts w:ascii="Calibri" w:hAnsi="Calibri" w:cs="Calibri"/>
          <w:lang w:val="en-US"/>
        </w:rPr>
        <w:t xml:space="preserve"> </w:t>
      </w:r>
      <w:r w:rsidR="00631B83" w:rsidRPr="009C75BA">
        <w:rPr>
          <w:rFonts w:ascii="Calibri" w:hAnsi="Calibri" w:cs="Calibri"/>
          <w:lang w:val="en-US"/>
        </w:rPr>
        <w:t>free-floating</w:t>
      </w:r>
      <w:r w:rsidR="000476D7" w:rsidRPr="009C75BA">
        <w:rPr>
          <w:rFonts w:ascii="Calibri" w:hAnsi="Calibri" w:cs="Calibri"/>
          <w:lang w:val="en-US"/>
        </w:rPr>
        <w:t xml:space="preserve"> </w:t>
      </w:r>
      <w:r w:rsidR="006A2CD6" w:rsidRPr="009C75BA">
        <w:rPr>
          <w:rFonts w:ascii="Calibri" w:hAnsi="Calibri" w:cs="Calibri"/>
          <w:lang w:val="en-US"/>
        </w:rPr>
        <w:t xml:space="preserve">150 µm </w:t>
      </w:r>
      <w:r w:rsidR="000476D7" w:rsidRPr="009C75BA">
        <w:rPr>
          <w:rFonts w:ascii="Calibri" w:hAnsi="Calibri" w:cs="Calibri"/>
          <w:lang w:val="en-US"/>
        </w:rPr>
        <w:t>thi</w:t>
      </w:r>
      <w:r w:rsidR="00631B83" w:rsidRPr="009C75BA">
        <w:rPr>
          <w:rFonts w:ascii="Calibri" w:hAnsi="Calibri" w:cs="Calibri"/>
          <w:lang w:val="en-US"/>
        </w:rPr>
        <w:t>ck</w:t>
      </w:r>
      <w:r w:rsidR="000476D7" w:rsidRPr="009C75BA">
        <w:rPr>
          <w:rFonts w:ascii="Calibri" w:hAnsi="Calibri" w:cs="Calibri"/>
          <w:lang w:val="en-US"/>
        </w:rPr>
        <w:t xml:space="preserve"> sections using </w:t>
      </w:r>
      <w:r w:rsidR="008753BB" w:rsidRPr="009C75BA">
        <w:rPr>
          <w:rFonts w:ascii="Calibri" w:hAnsi="Calibri" w:cs="Calibri"/>
          <w:lang w:val="en-US"/>
        </w:rPr>
        <w:t xml:space="preserve">an inverted </w:t>
      </w:r>
      <w:r w:rsidR="000476D7" w:rsidRPr="009C75BA">
        <w:rPr>
          <w:rFonts w:ascii="Calibri" w:hAnsi="Calibri" w:cs="Calibri"/>
          <w:lang w:val="en-US"/>
        </w:rPr>
        <w:t xml:space="preserve">resonant scanning confocal microscope </w:t>
      </w:r>
      <w:r w:rsidR="008753BB" w:rsidRPr="009C75BA">
        <w:rPr>
          <w:rFonts w:ascii="Calibri" w:hAnsi="Calibri" w:cs="Calibri"/>
          <w:color w:val="000000" w:themeColor="text1"/>
          <w:lang w:val="en-US"/>
        </w:rPr>
        <w:t xml:space="preserve">with 40x (NA 1.3) or 63x (NA 1.4) oil objectives </w:t>
      </w:r>
      <w:r w:rsidR="00631B83" w:rsidRPr="009C75BA">
        <w:rPr>
          <w:rFonts w:ascii="Calibri" w:hAnsi="Calibri" w:cs="Calibri"/>
          <w:lang w:val="en-US"/>
        </w:rPr>
        <w:t>enables</w:t>
      </w:r>
      <w:r w:rsidR="000476D7" w:rsidRPr="009C75BA">
        <w:rPr>
          <w:rFonts w:ascii="Calibri" w:hAnsi="Calibri" w:cs="Calibri"/>
          <w:lang w:val="en-US"/>
        </w:rPr>
        <w:t xml:space="preserve"> </w:t>
      </w:r>
      <w:r w:rsidR="00ED4DF9" w:rsidRPr="009C75BA">
        <w:rPr>
          <w:rFonts w:ascii="Calibri" w:hAnsi="Calibri" w:cs="Calibri"/>
          <w:lang w:val="en-US"/>
        </w:rPr>
        <w:t>to gain further into resolution</w:t>
      </w:r>
      <w:r w:rsidR="000E30A0" w:rsidRPr="009C75BA">
        <w:rPr>
          <w:rFonts w:ascii="Calibri" w:hAnsi="Calibri" w:cs="Calibri"/>
          <w:lang w:val="en-US"/>
        </w:rPr>
        <w:t xml:space="preserve">, while preserving a </w:t>
      </w:r>
      <w:r w:rsidR="004A46BE" w:rsidRPr="009C75BA">
        <w:rPr>
          <w:rFonts w:ascii="Calibri" w:hAnsi="Calibri" w:cs="Calibri"/>
          <w:lang w:val="en-US"/>
        </w:rPr>
        <w:t>significant</w:t>
      </w:r>
      <w:r w:rsidR="000E30A0" w:rsidRPr="009C75BA">
        <w:rPr>
          <w:rFonts w:ascii="Calibri" w:hAnsi="Calibri" w:cs="Calibri"/>
          <w:lang w:val="en-US"/>
        </w:rPr>
        <w:t xml:space="preserve"> degree of 3D </w:t>
      </w:r>
      <w:r w:rsidR="006A2CD6" w:rsidRPr="009C75BA">
        <w:rPr>
          <w:rFonts w:ascii="Calibri" w:hAnsi="Calibri" w:cs="Calibri"/>
          <w:lang w:val="en-US"/>
        </w:rPr>
        <w:t xml:space="preserve">spatial </w:t>
      </w:r>
      <w:r w:rsidR="000E30A0" w:rsidRPr="009C75BA">
        <w:rPr>
          <w:rFonts w:ascii="Calibri" w:hAnsi="Calibri" w:cs="Calibri"/>
          <w:lang w:val="en-US"/>
        </w:rPr>
        <w:t>information, and</w:t>
      </w:r>
      <w:r w:rsidR="00ED4DF9" w:rsidRPr="009C75BA">
        <w:rPr>
          <w:rFonts w:ascii="Calibri" w:hAnsi="Calibri" w:cs="Calibri"/>
          <w:lang w:val="en-US"/>
        </w:rPr>
        <w:t xml:space="preserve"> allowing</w:t>
      </w:r>
      <w:r w:rsidR="000476D7" w:rsidRPr="009C75BA">
        <w:rPr>
          <w:rFonts w:ascii="Calibri" w:hAnsi="Calibri" w:cs="Calibri"/>
          <w:lang w:val="en-US"/>
        </w:rPr>
        <w:t xml:space="preserve"> </w:t>
      </w:r>
      <w:r w:rsidR="00ED4DF9" w:rsidRPr="009C75BA">
        <w:rPr>
          <w:rFonts w:ascii="Calibri" w:hAnsi="Calibri" w:cs="Calibri"/>
          <w:lang w:val="en-US"/>
        </w:rPr>
        <w:t>qua</w:t>
      </w:r>
      <w:r w:rsidR="000E30A0" w:rsidRPr="009C75BA">
        <w:rPr>
          <w:rFonts w:ascii="Calibri" w:hAnsi="Calibri" w:cs="Calibri"/>
          <w:lang w:val="en-US"/>
        </w:rPr>
        <w:t>litative and quantitative</w:t>
      </w:r>
      <w:r w:rsidR="00ED4DF9" w:rsidRPr="009C75BA">
        <w:rPr>
          <w:rFonts w:ascii="Calibri" w:hAnsi="Calibri" w:cs="Calibri"/>
          <w:lang w:val="en-US"/>
        </w:rPr>
        <w:t xml:space="preserve"> analysis of PC </w:t>
      </w:r>
      <w:r w:rsidR="000B48FF" w:rsidRPr="009C75BA">
        <w:rPr>
          <w:rFonts w:ascii="Calibri" w:hAnsi="Calibri" w:cs="Calibri"/>
          <w:lang w:val="en-US"/>
        </w:rPr>
        <w:t>biogenesis and function</w:t>
      </w:r>
      <w:r w:rsidR="00ED4DF9" w:rsidRPr="009C75BA">
        <w:rPr>
          <w:rFonts w:ascii="Calibri" w:hAnsi="Calibri" w:cs="Calibri"/>
          <w:lang w:val="en-US"/>
        </w:rPr>
        <w:t>.</w:t>
      </w:r>
    </w:p>
    <w:p w14:paraId="180AF3E7" w14:textId="77777777" w:rsidR="00425775" w:rsidRPr="009C75BA" w:rsidRDefault="00425775">
      <w:pPr>
        <w:jc w:val="both"/>
        <w:rPr>
          <w:rFonts w:ascii="Calibri" w:hAnsi="Calibri"/>
          <w:lang w:val="en-US"/>
        </w:rPr>
      </w:pPr>
    </w:p>
    <w:p w14:paraId="08D1CD19" w14:textId="43B60445" w:rsidR="00425775" w:rsidRPr="009C75BA" w:rsidRDefault="00425775">
      <w:pPr>
        <w:jc w:val="both"/>
        <w:rPr>
          <w:rFonts w:ascii="Calibri" w:hAnsi="Calibri"/>
          <w:lang w:val="en-US"/>
        </w:rPr>
      </w:pPr>
      <w:r w:rsidRPr="009C75BA">
        <w:rPr>
          <w:rFonts w:ascii="Calibri" w:hAnsi="Calibri"/>
          <w:lang w:val="en-US"/>
        </w:rPr>
        <w:t>Combining such</w:t>
      </w:r>
      <w:r w:rsidR="00BD0B0A" w:rsidRPr="009C75BA">
        <w:rPr>
          <w:rFonts w:ascii="Calibri" w:hAnsi="Calibri"/>
          <w:lang w:val="en-US"/>
        </w:rPr>
        <w:t xml:space="preserve"> 2D and 3D cell-based models and </w:t>
      </w:r>
      <w:r w:rsidRPr="009C75BA">
        <w:rPr>
          <w:rFonts w:ascii="Calibri" w:hAnsi="Calibri"/>
          <w:lang w:val="en-US"/>
        </w:rPr>
        <w:t>3D</w:t>
      </w:r>
      <w:r w:rsidR="001A3950" w:rsidRPr="009C75BA">
        <w:rPr>
          <w:rFonts w:ascii="Calibri" w:hAnsi="Calibri"/>
          <w:lang w:val="en-US"/>
        </w:rPr>
        <w:t xml:space="preserve"> </w:t>
      </w:r>
      <w:r w:rsidRPr="009C75BA">
        <w:rPr>
          <w:rFonts w:ascii="Calibri" w:hAnsi="Calibri"/>
          <w:lang w:val="en-US"/>
        </w:rPr>
        <w:t>imaging</w:t>
      </w:r>
      <w:r w:rsidR="00BD0B0A" w:rsidRPr="009C75BA">
        <w:rPr>
          <w:rFonts w:ascii="Calibri" w:hAnsi="Calibri"/>
          <w:lang w:val="en-US"/>
        </w:rPr>
        <w:t xml:space="preserve"> </w:t>
      </w:r>
      <w:r w:rsidR="001A3950" w:rsidRPr="009C75BA">
        <w:rPr>
          <w:rFonts w:ascii="Calibri" w:hAnsi="Calibri"/>
          <w:lang w:val="en-US"/>
        </w:rPr>
        <w:t xml:space="preserve">analysis </w:t>
      </w:r>
      <w:r w:rsidR="0048602B" w:rsidRPr="009C75BA">
        <w:rPr>
          <w:rFonts w:ascii="Calibri" w:hAnsi="Calibri"/>
          <w:lang w:val="en-US"/>
        </w:rPr>
        <w:t>(</w:t>
      </w:r>
      <w:r w:rsidR="0048602B" w:rsidRPr="00C00A2F">
        <w:rPr>
          <w:rFonts w:ascii="Calibri" w:hAnsi="Calibri"/>
          <w:b/>
          <w:bCs/>
          <w:lang w:val="en-US"/>
        </w:rPr>
        <w:t>Figure 5</w:t>
      </w:r>
      <w:r w:rsidR="0048602B" w:rsidRPr="009C75BA">
        <w:rPr>
          <w:rFonts w:ascii="Calibri" w:hAnsi="Calibri"/>
          <w:lang w:val="en-US"/>
        </w:rPr>
        <w:t xml:space="preserve">) </w:t>
      </w:r>
      <w:r w:rsidR="001A3950" w:rsidRPr="009C75BA">
        <w:rPr>
          <w:rFonts w:ascii="Calibri" w:hAnsi="Calibri"/>
          <w:lang w:val="en-US"/>
        </w:rPr>
        <w:t>on</w:t>
      </w:r>
      <w:r w:rsidRPr="009C75BA">
        <w:rPr>
          <w:rFonts w:ascii="Calibri" w:hAnsi="Calibri"/>
          <w:lang w:val="en-US"/>
        </w:rPr>
        <w:t xml:space="preserve"> </w:t>
      </w:r>
      <w:proofErr w:type="spellStart"/>
      <w:r w:rsidR="009C7E68" w:rsidRPr="009C75BA">
        <w:rPr>
          <w:rFonts w:ascii="Calibri" w:hAnsi="Calibri"/>
          <w:lang w:val="en-US"/>
        </w:rPr>
        <w:t>h</w:t>
      </w:r>
      <w:r w:rsidRPr="009C75BA">
        <w:rPr>
          <w:rFonts w:ascii="Calibri" w:hAnsi="Calibri"/>
          <w:lang w:val="en-US"/>
        </w:rPr>
        <w:t>IPS</w:t>
      </w:r>
      <w:r w:rsidR="009C7E68" w:rsidRPr="009C75BA">
        <w:rPr>
          <w:rFonts w:ascii="Calibri" w:hAnsi="Calibri"/>
          <w:lang w:val="en-US"/>
        </w:rPr>
        <w:t>C</w:t>
      </w:r>
      <w:r w:rsidRPr="009C75BA">
        <w:rPr>
          <w:rFonts w:ascii="Calibri" w:hAnsi="Calibri"/>
          <w:lang w:val="en-US"/>
        </w:rPr>
        <w:t>s</w:t>
      </w:r>
      <w:proofErr w:type="spellEnd"/>
      <w:r w:rsidRPr="009C75BA">
        <w:rPr>
          <w:rFonts w:ascii="Calibri" w:hAnsi="Calibri"/>
          <w:lang w:val="en-US"/>
        </w:rPr>
        <w:t xml:space="preserve"> generated either by reprogramming ciliopathy patient cells or by using CRISPR/CAS9 technology to specifically edit </w:t>
      </w:r>
      <w:proofErr w:type="spellStart"/>
      <w:r w:rsidR="006B1F41" w:rsidRPr="009C75BA">
        <w:rPr>
          <w:rFonts w:ascii="Calibri" w:hAnsi="Calibri"/>
          <w:lang w:val="en-US"/>
        </w:rPr>
        <w:t>centrosomal</w:t>
      </w:r>
      <w:proofErr w:type="spellEnd"/>
      <w:r w:rsidR="006B1F41" w:rsidRPr="009C75BA">
        <w:rPr>
          <w:rFonts w:ascii="Calibri" w:hAnsi="Calibri"/>
          <w:lang w:val="en-US"/>
        </w:rPr>
        <w:t xml:space="preserve"> or </w:t>
      </w:r>
      <w:r w:rsidRPr="009C75BA">
        <w:rPr>
          <w:rFonts w:ascii="Calibri" w:hAnsi="Calibri"/>
          <w:lang w:val="en-US"/>
        </w:rPr>
        <w:t>ciliary genes should allow significant progress in the understanding of the contribution of the PC during normal and pathological development of the cerebral cortex.</w:t>
      </w:r>
      <w:r w:rsidR="000C070A" w:rsidRPr="009C75BA">
        <w:rPr>
          <w:rFonts w:ascii="Calibri" w:hAnsi="Calibri"/>
          <w:lang w:val="en-US"/>
        </w:rPr>
        <w:t xml:space="preserve"> </w:t>
      </w:r>
      <w:r w:rsidR="000C070A" w:rsidRPr="009C75BA">
        <w:rPr>
          <w:rFonts w:ascii="Calibri" w:hAnsi="Calibri"/>
          <w:color w:val="000000" w:themeColor="text1"/>
          <w:lang w:val="en-US"/>
        </w:rPr>
        <w:t xml:space="preserve">Importantly, genome editing technology </w:t>
      </w:r>
      <w:r w:rsidR="007C7EEC" w:rsidRPr="009C75BA">
        <w:rPr>
          <w:rFonts w:ascii="Calibri" w:hAnsi="Calibri"/>
          <w:color w:val="000000" w:themeColor="text1"/>
          <w:lang w:val="en-US"/>
        </w:rPr>
        <w:t xml:space="preserve">also </w:t>
      </w:r>
      <w:r w:rsidR="000C070A" w:rsidRPr="009C75BA">
        <w:rPr>
          <w:rFonts w:ascii="Calibri" w:hAnsi="Calibri"/>
          <w:color w:val="000000" w:themeColor="text1"/>
          <w:lang w:val="en-US"/>
        </w:rPr>
        <w:t>allow</w:t>
      </w:r>
      <w:r w:rsidR="00866DE8" w:rsidRPr="009C75BA">
        <w:rPr>
          <w:rFonts w:ascii="Calibri" w:hAnsi="Calibri"/>
          <w:color w:val="000000" w:themeColor="text1"/>
          <w:lang w:val="en-US"/>
        </w:rPr>
        <w:t>s</w:t>
      </w:r>
      <w:r w:rsidR="000C070A" w:rsidRPr="009C75BA">
        <w:rPr>
          <w:rFonts w:ascii="Calibri" w:hAnsi="Calibri"/>
          <w:color w:val="000000" w:themeColor="text1"/>
          <w:lang w:val="en-US"/>
        </w:rPr>
        <w:t xml:space="preserve"> to specifically rescue patient mutations to obtain isogenic </w:t>
      </w:r>
      <w:r w:rsidR="007819FF" w:rsidRPr="009C75BA">
        <w:rPr>
          <w:rFonts w:ascii="Calibri" w:hAnsi="Calibri"/>
          <w:color w:val="000000" w:themeColor="text1"/>
          <w:lang w:val="en-US"/>
        </w:rPr>
        <w:t>contro</w:t>
      </w:r>
      <w:r w:rsidR="007819FF">
        <w:rPr>
          <w:rFonts w:ascii="Calibri" w:hAnsi="Calibri"/>
          <w:color w:val="000000" w:themeColor="text1"/>
          <w:lang w:val="en-US"/>
        </w:rPr>
        <w:t>lled</w:t>
      </w:r>
      <w:r w:rsidR="007819FF" w:rsidRPr="009C75BA">
        <w:rPr>
          <w:rFonts w:ascii="Calibri" w:hAnsi="Calibri"/>
          <w:color w:val="000000" w:themeColor="text1"/>
          <w:lang w:val="en-US"/>
        </w:rPr>
        <w:t xml:space="preserve"> </w:t>
      </w:r>
      <w:proofErr w:type="spellStart"/>
      <w:r w:rsidR="006B1F41" w:rsidRPr="009C75BA">
        <w:rPr>
          <w:rFonts w:ascii="Calibri" w:hAnsi="Calibri"/>
          <w:color w:val="000000" w:themeColor="text1"/>
          <w:lang w:val="en-US"/>
        </w:rPr>
        <w:t>hI</w:t>
      </w:r>
      <w:r w:rsidR="000C070A" w:rsidRPr="009C75BA">
        <w:rPr>
          <w:rFonts w:ascii="Calibri" w:hAnsi="Calibri"/>
          <w:color w:val="000000" w:themeColor="text1"/>
          <w:lang w:val="en-US"/>
        </w:rPr>
        <w:t>PSC</w:t>
      </w:r>
      <w:r w:rsidR="006B1F41" w:rsidRPr="009C75BA">
        <w:rPr>
          <w:rFonts w:ascii="Calibri" w:hAnsi="Calibri"/>
          <w:color w:val="000000" w:themeColor="text1"/>
          <w:lang w:val="en-US"/>
        </w:rPr>
        <w:t>s</w:t>
      </w:r>
      <w:proofErr w:type="spellEnd"/>
      <w:r w:rsidR="000C070A" w:rsidRPr="009C75BA">
        <w:rPr>
          <w:rFonts w:ascii="Calibri" w:hAnsi="Calibri"/>
          <w:color w:val="000000" w:themeColor="text1"/>
          <w:lang w:val="en-US"/>
        </w:rPr>
        <w:t xml:space="preserve"> to overcome genetic heterogeneity that challenges the detection of disease mechanisms.</w:t>
      </w:r>
      <w:r w:rsidR="009C7E68" w:rsidRPr="009C75BA">
        <w:rPr>
          <w:rFonts w:ascii="Calibri" w:hAnsi="Calibri"/>
          <w:lang w:val="en-US"/>
        </w:rPr>
        <w:t xml:space="preserve"> </w:t>
      </w:r>
      <w:r w:rsidR="001E3A15" w:rsidRPr="009C75BA">
        <w:rPr>
          <w:rFonts w:ascii="Calibri" w:hAnsi="Calibri"/>
          <w:lang w:val="en-US"/>
        </w:rPr>
        <w:t>In addition, single</w:t>
      </w:r>
      <w:r w:rsidR="00B665CA" w:rsidRPr="009C75BA">
        <w:rPr>
          <w:rFonts w:ascii="Calibri" w:hAnsi="Calibri"/>
          <w:lang w:val="en-US"/>
        </w:rPr>
        <w:t>-</w:t>
      </w:r>
      <w:r w:rsidR="001E3A15" w:rsidRPr="009C75BA">
        <w:rPr>
          <w:rFonts w:ascii="Calibri" w:hAnsi="Calibri"/>
          <w:lang w:val="en-US"/>
        </w:rPr>
        <w:t xml:space="preserve">cell genomic approaches are now widely used throughout the field and represent relevant </w:t>
      </w:r>
      <w:r w:rsidR="006C1474" w:rsidRPr="009C75BA">
        <w:rPr>
          <w:rFonts w:ascii="Calibri" w:hAnsi="Calibri"/>
          <w:lang w:val="en-US"/>
        </w:rPr>
        <w:t xml:space="preserve">and </w:t>
      </w:r>
      <w:r w:rsidR="001E3A15" w:rsidRPr="009C75BA">
        <w:rPr>
          <w:rFonts w:ascii="Calibri" w:hAnsi="Calibri"/>
          <w:lang w:val="en-US"/>
        </w:rPr>
        <w:t xml:space="preserve">complementary approaches to immunostaining analysis. </w:t>
      </w:r>
      <w:r w:rsidR="008146D7" w:rsidRPr="009C75BA">
        <w:rPr>
          <w:rFonts w:ascii="Calibri" w:hAnsi="Calibri"/>
          <w:lang w:val="en-US"/>
        </w:rPr>
        <w:t xml:space="preserve">Thus, despite </w:t>
      </w:r>
      <w:r w:rsidR="00ED573E" w:rsidRPr="009C75BA">
        <w:rPr>
          <w:rFonts w:ascii="Calibri" w:hAnsi="Calibri"/>
          <w:lang w:val="en-US"/>
        </w:rPr>
        <w:t>some</w:t>
      </w:r>
      <w:r w:rsidR="008146D7" w:rsidRPr="009C75BA">
        <w:rPr>
          <w:rFonts w:ascii="Calibri" w:hAnsi="Calibri"/>
          <w:lang w:val="en-US"/>
        </w:rPr>
        <w:t xml:space="preserve"> limitations and difficulties inherent in all emerging technologies, and which are extensively being addressed, such 2D and 3D </w:t>
      </w:r>
      <w:proofErr w:type="spellStart"/>
      <w:r w:rsidR="008146D7" w:rsidRPr="009C75BA">
        <w:rPr>
          <w:rFonts w:ascii="Calibri" w:hAnsi="Calibri"/>
          <w:lang w:val="en-US"/>
        </w:rPr>
        <w:t>hIPSC</w:t>
      </w:r>
      <w:proofErr w:type="spellEnd"/>
      <w:r w:rsidR="008146D7" w:rsidRPr="009C75BA">
        <w:rPr>
          <w:rFonts w:ascii="Calibri" w:hAnsi="Calibri"/>
          <w:lang w:val="en-US"/>
        </w:rPr>
        <w:t>-based models and the characterization methods we presented here offer powerful and relevant tools to dissect PC involvement into the pathological mechanisms underlying human developmental neocortical anomalies</w:t>
      </w:r>
      <w:r w:rsidRPr="009C75BA">
        <w:rPr>
          <w:rFonts w:ascii="Calibri" w:hAnsi="Calibri"/>
          <w:lang w:val="en-US"/>
        </w:rPr>
        <w:t>.</w:t>
      </w:r>
    </w:p>
    <w:p w14:paraId="30E2F220" w14:textId="77777777" w:rsidR="00425775" w:rsidRPr="009C75BA" w:rsidRDefault="00425775">
      <w:pPr>
        <w:jc w:val="both"/>
        <w:rPr>
          <w:rFonts w:ascii="Calibri" w:hAnsi="Calibri" w:cs="Calibri"/>
          <w:b/>
          <w:bCs/>
          <w:lang w:val="en-US"/>
        </w:rPr>
      </w:pPr>
    </w:p>
    <w:p w14:paraId="0257E0A2" w14:textId="6FBC5E32" w:rsidR="007043FB" w:rsidRPr="009C75BA" w:rsidRDefault="007819FF">
      <w:pPr>
        <w:jc w:val="both"/>
        <w:rPr>
          <w:rFonts w:ascii="Calibri" w:hAnsi="Calibri" w:cs="Calibri"/>
          <w:lang w:val="en-US"/>
        </w:rPr>
      </w:pPr>
      <w:r w:rsidRPr="009C75BA">
        <w:rPr>
          <w:rFonts w:ascii="Calibri" w:hAnsi="Calibri" w:cs="Calibri"/>
          <w:b/>
          <w:bCs/>
          <w:lang w:val="en-US"/>
        </w:rPr>
        <w:t>ACKNOWLED</w:t>
      </w:r>
      <w:r>
        <w:rPr>
          <w:rFonts w:ascii="Calibri" w:hAnsi="Calibri" w:cs="Calibri"/>
          <w:b/>
          <w:bCs/>
          <w:lang w:val="en-US"/>
        </w:rPr>
        <w:t>G</w:t>
      </w:r>
      <w:r w:rsidRPr="009C75BA">
        <w:rPr>
          <w:rFonts w:ascii="Calibri" w:hAnsi="Calibri" w:cs="Calibri"/>
          <w:b/>
          <w:bCs/>
          <w:lang w:val="en-US"/>
        </w:rPr>
        <w:t>MENTS</w:t>
      </w:r>
      <w:r>
        <w:rPr>
          <w:rFonts w:ascii="Calibri" w:hAnsi="Calibri" w:cs="Calibri"/>
          <w:b/>
          <w:bCs/>
          <w:lang w:val="en-US"/>
        </w:rPr>
        <w:t>:</w:t>
      </w:r>
    </w:p>
    <w:p w14:paraId="005165F2" w14:textId="4B1170E6" w:rsidR="001A6645" w:rsidRPr="009C75BA" w:rsidRDefault="001A6645">
      <w:pPr>
        <w:jc w:val="both"/>
        <w:rPr>
          <w:rFonts w:ascii="Calibri" w:hAnsi="Calibri" w:cs="Calibri"/>
          <w:lang w:val="en-US"/>
        </w:rPr>
      </w:pPr>
      <w:r w:rsidRPr="009C75BA">
        <w:rPr>
          <w:rFonts w:ascii="Calibri" w:hAnsi="Calibri" w:cs="Calibri"/>
          <w:lang w:val="en-US"/>
        </w:rPr>
        <w:t xml:space="preserve">This work was supported by grants from the </w:t>
      </w:r>
      <w:proofErr w:type="spellStart"/>
      <w:r w:rsidRPr="009C75BA">
        <w:rPr>
          <w:rFonts w:ascii="Calibri" w:hAnsi="Calibri" w:cs="Calibri"/>
          <w:lang w:val="en-US"/>
        </w:rPr>
        <w:t>Agence</w:t>
      </w:r>
      <w:proofErr w:type="spellEnd"/>
      <w:r w:rsidRPr="009C75BA">
        <w:rPr>
          <w:rFonts w:ascii="Calibri" w:hAnsi="Calibri" w:cs="Calibri"/>
          <w:lang w:val="en-US"/>
        </w:rPr>
        <w:t xml:space="preserve"> </w:t>
      </w:r>
      <w:proofErr w:type="spellStart"/>
      <w:r w:rsidRPr="009C75BA">
        <w:rPr>
          <w:rFonts w:ascii="Calibri" w:hAnsi="Calibri" w:cs="Calibri"/>
          <w:lang w:val="en-US"/>
        </w:rPr>
        <w:t>Nationale</w:t>
      </w:r>
      <w:proofErr w:type="spellEnd"/>
      <w:r w:rsidRPr="009C75BA">
        <w:rPr>
          <w:rFonts w:ascii="Calibri" w:hAnsi="Calibri" w:cs="Calibri"/>
          <w:lang w:val="en-US"/>
        </w:rPr>
        <w:t xml:space="preserve"> de la Recherche (ANR) to S.T. (ANR-17-CE16-0003-01</w:t>
      </w:r>
      <w:r w:rsidR="00C77893" w:rsidRPr="009C75BA">
        <w:rPr>
          <w:rFonts w:ascii="Calibri" w:hAnsi="Calibri" w:cs="Calibri"/>
          <w:lang w:val="en-US"/>
        </w:rPr>
        <w:t>) and N.B.B. (</w:t>
      </w:r>
      <w:r w:rsidR="00C77893" w:rsidRPr="009C75BA">
        <w:rPr>
          <w:rFonts w:ascii="Calibri" w:hAnsi="Calibri" w:cs="Calibri"/>
          <w:shd w:val="clear" w:color="auto" w:fill="FFFFFF"/>
          <w:lang w:val="en-US"/>
        </w:rPr>
        <w:t>ANR-16-CE16-0011</w:t>
      </w:r>
      <w:r w:rsidR="006D1EFE">
        <w:rPr>
          <w:rFonts w:ascii="Calibri" w:hAnsi="Calibri" w:cs="Calibri"/>
          <w:shd w:val="clear" w:color="auto" w:fill="FFFFFF"/>
          <w:lang w:val="en-US"/>
        </w:rPr>
        <w:t xml:space="preserve"> </w:t>
      </w:r>
      <w:r w:rsidR="00C77893" w:rsidRPr="009C75BA">
        <w:rPr>
          <w:rFonts w:ascii="Calibri" w:hAnsi="Calibri" w:cs="Calibri"/>
          <w:shd w:val="clear" w:color="auto" w:fill="FFFFFF"/>
          <w:lang w:val="en-US"/>
        </w:rPr>
        <w:t>and ANR-19-CE16-0002-01</w:t>
      </w:r>
      <w:r w:rsidR="00C77893" w:rsidRPr="009C75BA">
        <w:rPr>
          <w:rFonts w:ascii="Calibri" w:hAnsi="Calibri" w:cs="Calibri"/>
          <w:lang w:val="en-US"/>
        </w:rPr>
        <w:t>).</w:t>
      </w:r>
      <w:r w:rsidRPr="009C75BA">
        <w:rPr>
          <w:rFonts w:ascii="Calibri" w:hAnsi="Calibri" w:cs="Calibri"/>
          <w:lang w:val="en-US"/>
        </w:rPr>
        <w:t xml:space="preserve"> LB is supported by the ANR under </w:t>
      </w:r>
      <w:proofErr w:type="spellStart"/>
      <w:r w:rsidRPr="009C75BA">
        <w:rPr>
          <w:rFonts w:ascii="Calibri" w:hAnsi="Calibri" w:cs="Calibri"/>
          <w:lang w:val="en-US"/>
        </w:rPr>
        <w:t>Investissements</w:t>
      </w:r>
      <w:proofErr w:type="spellEnd"/>
      <w:r w:rsidRPr="009C75BA">
        <w:rPr>
          <w:rFonts w:ascii="Calibri" w:hAnsi="Calibri" w:cs="Calibri"/>
          <w:lang w:val="en-US"/>
        </w:rPr>
        <w:t xml:space="preserve"> </w:t>
      </w:r>
      <w:proofErr w:type="spellStart"/>
      <w:r w:rsidRPr="009C75BA">
        <w:rPr>
          <w:rFonts w:ascii="Calibri" w:hAnsi="Calibri" w:cs="Calibri"/>
          <w:lang w:val="en-US"/>
        </w:rPr>
        <w:t>d'avenir</w:t>
      </w:r>
      <w:proofErr w:type="spellEnd"/>
      <w:r w:rsidRPr="009C75BA">
        <w:rPr>
          <w:rFonts w:ascii="Calibri" w:hAnsi="Calibri" w:cs="Calibri"/>
          <w:lang w:val="en-US"/>
        </w:rPr>
        <w:t xml:space="preserve"> program (ANR</w:t>
      </w:r>
      <w:r w:rsidRPr="009C75BA">
        <w:rPr>
          <w:rFonts w:ascii="Calibri" w:eastAsia="Calibri" w:hAnsi="Calibri" w:cs="Calibri"/>
          <w:lang w:val="en-US"/>
        </w:rPr>
        <w:t>‐</w:t>
      </w:r>
      <w:r w:rsidRPr="009C75BA">
        <w:rPr>
          <w:rFonts w:ascii="Calibri" w:hAnsi="Calibri" w:cs="Calibri"/>
          <w:lang w:val="en-US"/>
        </w:rPr>
        <w:t>10</w:t>
      </w:r>
      <w:r w:rsidRPr="009C75BA">
        <w:rPr>
          <w:rFonts w:ascii="Calibri" w:eastAsia="Calibri" w:hAnsi="Calibri" w:cs="Calibri"/>
          <w:lang w:val="en-US"/>
        </w:rPr>
        <w:t>‐</w:t>
      </w:r>
      <w:r w:rsidRPr="009C75BA">
        <w:rPr>
          <w:rFonts w:ascii="Calibri" w:hAnsi="Calibri" w:cs="Calibri"/>
          <w:lang w:val="en-US"/>
        </w:rPr>
        <w:t>IAHU</w:t>
      </w:r>
      <w:r w:rsidRPr="009C75BA">
        <w:rPr>
          <w:rFonts w:ascii="Calibri" w:eastAsia="Calibri" w:hAnsi="Calibri" w:cs="Calibri"/>
          <w:lang w:val="en-US"/>
        </w:rPr>
        <w:t>‐</w:t>
      </w:r>
      <w:r w:rsidRPr="009C75BA">
        <w:rPr>
          <w:rFonts w:ascii="Calibri" w:hAnsi="Calibri" w:cs="Calibri"/>
          <w:lang w:val="en-US"/>
        </w:rPr>
        <w:t xml:space="preserve">01) and the </w:t>
      </w:r>
      <w:proofErr w:type="spellStart"/>
      <w:r w:rsidRPr="009C75BA">
        <w:rPr>
          <w:rFonts w:ascii="Calibri" w:hAnsi="Calibri" w:cs="Calibri"/>
          <w:lang w:val="en-US"/>
        </w:rPr>
        <w:t>Fondation</w:t>
      </w:r>
      <w:proofErr w:type="spellEnd"/>
      <w:r w:rsidRPr="009C75BA">
        <w:rPr>
          <w:rFonts w:ascii="Calibri" w:hAnsi="Calibri" w:cs="Calibri"/>
          <w:lang w:val="en-US"/>
        </w:rPr>
        <w:t xml:space="preserve"> Bettencourt </w:t>
      </w:r>
      <w:proofErr w:type="spellStart"/>
      <w:r w:rsidRPr="009C75BA">
        <w:rPr>
          <w:rFonts w:ascii="Calibri" w:hAnsi="Calibri" w:cs="Calibri"/>
          <w:lang w:val="en-US"/>
        </w:rPr>
        <w:t>Schueller</w:t>
      </w:r>
      <w:proofErr w:type="spellEnd"/>
      <w:r w:rsidRPr="009C75BA">
        <w:rPr>
          <w:rFonts w:ascii="Calibri" w:hAnsi="Calibri" w:cs="Calibri"/>
          <w:lang w:val="en-US"/>
        </w:rPr>
        <w:t xml:space="preserve"> (MD</w:t>
      </w:r>
      <w:r w:rsidRPr="009C75BA">
        <w:rPr>
          <w:rFonts w:ascii="Calibri" w:eastAsia="Calibri" w:hAnsi="Calibri" w:cs="Calibri"/>
          <w:lang w:val="en-US"/>
        </w:rPr>
        <w:t>‐</w:t>
      </w:r>
      <w:r w:rsidRPr="009C75BA">
        <w:rPr>
          <w:rFonts w:ascii="Calibri" w:hAnsi="Calibri" w:cs="Calibri"/>
          <w:lang w:val="en-US"/>
        </w:rPr>
        <w:t xml:space="preserve">PhD program). The Imagine Institute is supported by state funding from the ANR under the </w:t>
      </w:r>
      <w:proofErr w:type="spellStart"/>
      <w:r w:rsidRPr="009C75BA">
        <w:rPr>
          <w:rFonts w:ascii="Calibri" w:hAnsi="Calibri" w:cs="Calibri"/>
          <w:lang w:val="en-US"/>
        </w:rPr>
        <w:t>Investissements</w:t>
      </w:r>
      <w:proofErr w:type="spellEnd"/>
      <w:r w:rsidRPr="009C75BA">
        <w:rPr>
          <w:rFonts w:ascii="Calibri" w:hAnsi="Calibri" w:cs="Calibri"/>
          <w:lang w:val="en-US"/>
        </w:rPr>
        <w:t xml:space="preserve"> </w:t>
      </w:r>
      <w:proofErr w:type="spellStart"/>
      <w:r w:rsidRPr="009C75BA">
        <w:rPr>
          <w:rFonts w:ascii="Calibri" w:hAnsi="Calibri" w:cs="Calibri"/>
          <w:lang w:val="en-US"/>
        </w:rPr>
        <w:t>d’avenir</w:t>
      </w:r>
      <w:proofErr w:type="spellEnd"/>
      <w:r w:rsidRPr="009C75BA">
        <w:rPr>
          <w:rFonts w:ascii="Calibri" w:hAnsi="Calibri" w:cs="Calibri"/>
          <w:lang w:val="en-US"/>
        </w:rPr>
        <w:t xml:space="preserve"> program (ANR-10-IAHU-01</w:t>
      </w:r>
      <w:r w:rsidR="00C77893" w:rsidRPr="009C75BA">
        <w:rPr>
          <w:rFonts w:ascii="Calibri" w:hAnsi="Calibri" w:cs="Calibri"/>
          <w:lang w:val="en-US"/>
        </w:rPr>
        <w:t xml:space="preserve">, </w:t>
      </w:r>
      <w:proofErr w:type="spellStart"/>
      <w:r w:rsidR="00C77893" w:rsidRPr="009C75BA">
        <w:rPr>
          <w:rFonts w:ascii="Calibri" w:hAnsi="Calibri" w:cs="Calibri"/>
          <w:lang w:val="en-US"/>
        </w:rPr>
        <w:lastRenderedPageBreak/>
        <w:t>CrossLab</w:t>
      </w:r>
      <w:proofErr w:type="spellEnd"/>
      <w:r w:rsidR="00C77893" w:rsidRPr="009C75BA">
        <w:rPr>
          <w:rFonts w:ascii="Calibri" w:hAnsi="Calibri" w:cs="Calibri"/>
          <w:lang w:val="en-US"/>
        </w:rPr>
        <w:t xml:space="preserve"> projects</w:t>
      </w:r>
      <w:r w:rsidRPr="009C75BA">
        <w:rPr>
          <w:rFonts w:ascii="Calibri" w:hAnsi="Calibri" w:cs="Calibri"/>
          <w:lang w:val="en-US"/>
        </w:rPr>
        <w:t xml:space="preserve">) and as part of the second </w:t>
      </w:r>
      <w:proofErr w:type="spellStart"/>
      <w:r w:rsidRPr="009C75BA">
        <w:rPr>
          <w:rFonts w:ascii="Calibri" w:hAnsi="Calibri" w:cs="Calibri"/>
          <w:lang w:val="en-US"/>
        </w:rPr>
        <w:t>Investissements</w:t>
      </w:r>
      <w:proofErr w:type="spellEnd"/>
      <w:r w:rsidRPr="009C75BA">
        <w:rPr>
          <w:rFonts w:ascii="Calibri" w:hAnsi="Calibri" w:cs="Calibri"/>
          <w:lang w:val="en-US"/>
        </w:rPr>
        <w:t xml:space="preserve"> </w:t>
      </w:r>
      <w:proofErr w:type="spellStart"/>
      <w:r w:rsidRPr="009C75BA">
        <w:rPr>
          <w:rFonts w:ascii="Calibri" w:hAnsi="Calibri" w:cs="Calibri"/>
          <w:lang w:val="en-US"/>
        </w:rPr>
        <w:t>d’Avenir</w:t>
      </w:r>
      <w:proofErr w:type="spellEnd"/>
      <w:r w:rsidRPr="009C75BA">
        <w:rPr>
          <w:rFonts w:ascii="Calibri" w:hAnsi="Calibri" w:cs="Calibri"/>
          <w:lang w:val="en-US"/>
        </w:rPr>
        <w:t xml:space="preserve"> program (ANR-17-RHUS-0002).</w:t>
      </w:r>
    </w:p>
    <w:p w14:paraId="58EA0810" w14:textId="77777777" w:rsidR="00B31BF2" w:rsidRPr="009C75BA" w:rsidRDefault="00B31BF2">
      <w:pPr>
        <w:jc w:val="both"/>
        <w:rPr>
          <w:rFonts w:ascii="Calibri" w:hAnsi="Calibri" w:cs="Calibri"/>
          <w:b/>
          <w:bCs/>
          <w:lang w:val="en-US"/>
        </w:rPr>
      </w:pPr>
    </w:p>
    <w:p w14:paraId="2544204F" w14:textId="7725043D" w:rsidR="00B31BF2" w:rsidRPr="009C75BA" w:rsidRDefault="00B31BF2">
      <w:pPr>
        <w:jc w:val="both"/>
        <w:rPr>
          <w:rFonts w:ascii="Calibri" w:hAnsi="Calibri" w:cs="Calibri"/>
          <w:lang w:val="en-US"/>
        </w:rPr>
      </w:pPr>
      <w:r w:rsidRPr="009C75BA">
        <w:rPr>
          <w:rFonts w:ascii="Calibri" w:hAnsi="Calibri" w:cs="Calibri"/>
          <w:b/>
          <w:bCs/>
          <w:lang w:val="en-US"/>
        </w:rPr>
        <w:t>DISCLOSURES</w:t>
      </w:r>
      <w:r w:rsidR="006D1EFE">
        <w:rPr>
          <w:rFonts w:ascii="Calibri" w:hAnsi="Calibri" w:cs="Calibri"/>
          <w:b/>
          <w:bCs/>
          <w:lang w:val="en-US"/>
        </w:rPr>
        <w:t>:</w:t>
      </w:r>
    </w:p>
    <w:p w14:paraId="41985004" w14:textId="62208C72" w:rsidR="00B31BF2" w:rsidRPr="009C75BA" w:rsidRDefault="00B31BF2">
      <w:pPr>
        <w:jc w:val="both"/>
        <w:rPr>
          <w:rFonts w:ascii="Calibri" w:hAnsi="Calibri" w:cs="Calibri"/>
          <w:lang w:val="en-US"/>
        </w:rPr>
      </w:pPr>
      <w:r w:rsidRPr="009C75BA">
        <w:rPr>
          <w:rFonts w:ascii="Calibri" w:hAnsi="Calibri" w:cs="Calibri"/>
          <w:lang w:val="en-US"/>
        </w:rPr>
        <w:t>The authors declare no conflicts of interest.</w:t>
      </w:r>
    </w:p>
    <w:p w14:paraId="4DC0A625" w14:textId="77777777" w:rsidR="007043FB" w:rsidRPr="009C75BA" w:rsidRDefault="007043FB">
      <w:pPr>
        <w:jc w:val="both"/>
        <w:rPr>
          <w:rFonts w:ascii="Calibri" w:hAnsi="Calibri" w:cs="Calibri"/>
          <w:b/>
          <w:bCs/>
          <w:lang w:val="en-US"/>
        </w:rPr>
      </w:pPr>
    </w:p>
    <w:p w14:paraId="72B2B0E0" w14:textId="15B8EE06" w:rsidR="007043FB" w:rsidRPr="009C75BA" w:rsidRDefault="007043FB">
      <w:pPr>
        <w:jc w:val="both"/>
        <w:rPr>
          <w:rFonts w:ascii="Calibri" w:hAnsi="Calibri" w:cs="Calibri"/>
          <w:lang w:val="en-US"/>
        </w:rPr>
      </w:pPr>
      <w:r w:rsidRPr="009C75BA">
        <w:rPr>
          <w:rFonts w:ascii="Calibri" w:hAnsi="Calibri" w:cs="Calibri"/>
          <w:b/>
          <w:bCs/>
          <w:lang w:val="en-US"/>
        </w:rPr>
        <w:t>R</w:t>
      </w:r>
      <w:r w:rsidR="00AA12FB" w:rsidRPr="009C75BA">
        <w:rPr>
          <w:rFonts w:ascii="Calibri" w:hAnsi="Calibri" w:cs="Calibri"/>
          <w:b/>
          <w:bCs/>
          <w:lang w:val="en-US"/>
        </w:rPr>
        <w:t>EFERENCES</w:t>
      </w:r>
      <w:r w:rsidR="006D1EFE">
        <w:rPr>
          <w:rFonts w:ascii="Calibri" w:hAnsi="Calibri" w:cs="Calibri"/>
          <w:b/>
          <w:bCs/>
          <w:lang w:val="en-US"/>
        </w:rPr>
        <w:t>:</w:t>
      </w:r>
    </w:p>
    <w:p w14:paraId="1F439F6F" w14:textId="1C1A0D2E" w:rsidR="00F53ED8" w:rsidRPr="009C75BA" w:rsidRDefault="00D96C78" w:rsidP="00B97768">
      <w:pPr>
        <w:widowControl w:val="0"/>
        <w:autoSpaceDE w:val="0"/>
        <w:autoSpaceDN w:val="0"/>
        <w:adjustRightInd w:val="0"/>
        <w:jc w:val="both"/>
        <w:rPr>
          <w:rFonts w:ascii="Calibri" w:hAnsi="Calibri" w:cs="Calibri"/>
          <w:lang w:val="en-US"/>
        </w:rPr>
      </w:pPr>
      <w:r w:rsidRPr="009C75BA">
        <w:rPr>
          <w:rFonts w:ascii="Calibri" w:hAnsi="Calibri"/>
          <w:lang w:val="en-US"/>
        </w:rPr>
        <w:fldChar w:fldCharType="begin"/>
      </w:r>
      <w:r w:rsidR="00F53ED8" w:rsidRPr="009C75BA">
        <w:rPr>
          <w:rFonts w:ascii="Calibri" w:hAnsi="Calibri"/>
          <w:lang w:val="en-US"/>
        </w:rPr>
        <w:instrText xml:space="preserve"> ADDIN ZOTERO_BIBL {"uncited":[],"omitted":[],"custom":[]} CSL_BIBLIOGRAPHY </w:instrText>
      </w:r>
      <w:r w:rsidRPr="009C75BA">
        <w:rPr>
          <w:rFonts w:ascii="Calibri" w:hAnsi="Calibri"/>
          <w:lang w:val="en-US"/>
        </w:rPr>
        <w:fldChar w:fldCharType="separate"/>
      </w:r>
      <w:r w:rsidR="00F53ED8" w:rsidRPr="009C75BA">
        <w:rPr>
          <w:rFonts w:ascii="Calibri" w:hAnsi="Calibri" w:cs="Calibri"/>
          <w:lang w:val="en-US"/>
        </w:rPr>
        <w:t>1.</w:t>
      </w:r>
      <w:r w:rsidR="00F53ED8" w:rsidRPr="009C75BA">
        <w:rPr>
          <w:rFonts w:ascii="Calibri" w:hAnsi="Calibri" w:cs="Calibri"/>
          <w:lang w:val="en-US"/>
        </w:rPr>
        <w:tab/>
        <w:t>Huangfu, D.</w:t>
      </w:r>
      <w:r w:rsidR="006D1EFE">
        <w:rPr>
          <w:rFonts w:ascii="Calibri" w:hAnsi="Calibri" w:cs="Calibri"/>
          <w:lang w:val="en-US"/>
        </w:rPr>
        <w:t xml:space="preserve"> et al</w:t>
      </w:r>
      <w:r w:rsidR="00F53ED8" w:rsidRPr="009C75BA">
        <w:rPr>
          <w:rFonts w:ascii="Calibri" w:hAnsi="Calibri" w:cs="Calibri"/>
          <w:lang w:val="en-US"/>
        </w:rPr>
        <w:t xml:space="preserve">. Hedgehog signalling in the mouse requires intraflagellar transport proteins. </w:t>
      </w:r>
      <w:r w:rsidR="00F53ED8" w:rsidRPr="009C75BA">
        <w:rPr>
          <w:rFonts w:ascii="Calibri" w:hAnsi="Calibri" w:cs="Calibri"/>
          <w:i/>
          <w:iCs/>
          <w:lang w:val="en-US"/>
        </w:rPr>
        <w:t>Nature</w:t>
      </w:r>
      <w:r w:rsidR="00F53ED8" w:rsidRPr="009C75BA">
        <w:rPr>
          <w:rFonts w:ascii="Calibri" w:hAnsi="Calibri" w:cs="Calibri"/>
          <w:lang w:val="en-US"/>
        </w:rPr>
        <w:t xml:space="preserve">. </w:t>
      </w:r>
      <w:r w:rsidR="00F53ED8" w:rsidRPr="009C75BA">
        <w:rPr>
          <w:rFonts w:ascii="Calibri" w:hAnsi="Calibri" w:cs="Calibri"/>
          <w:b/>
          <w:bCs/>
          <w:lang w:val="en-US"/>
        </w:rPr>
        <w:t>426</w:t>
      </w:r>
      <w:r w:rsidR="00F53ED8" w:rsidRPr="009C75BA">
        <w:rPr>
          <w:rFonts w:ascii="Calibri" w:hAnsi="Calibri" w:cs="Calibri"/>
          <w:lang w:val="en-US"/>
        </w:rPr>
        <w:t xml:space="preserve"> (6962), 83–87 (2003).</w:t>
      </w:r>
    </w:p>
    <w:p w14:paraId="004827CA" w14:textId="2E785A08" w:rsidR="00F53ED8" w:rsidRPr="009C75BA" w:rsidRDefault="00F53ED8" w:rsidP="00B97768">
      <w:pPr>
        <w:widowControl w:val="0"/>
        <w:autoSpaceDE w:val="0"/>
        <w:autoSpaceDN w:val="0"/>
        <w:adjustRightInd w:val="0"/>
        <w:jc w:val="both"/>
        <w:rPr>
          <w:rFonts w:ascii="Calibri" w:hAnsi="Calibri" w:cs="Calibri"/>
          <w:lang w:val="en-US"/>
        </w:rPr>
      </w:pPr>
      <w:r w:rsidRPr="009C75BA">
        <w:rPr>
          <w:rFonts w:ascii="Calibri" w:hAnsi="Calibri" w:cs="Calibri"/>
          <w:lang w:val="en-US"/>
        </w:rPr>
        <w:t>2.</w:t>
      </w:r>
      <w:r w:rsidRPr="009C75BA">
        <w:rPr>
          <w:rFonts w:ascii="Calibri" w:hAnsi="Calibri" w:cs="Calibri"/>
          <w:lang w:val="en-US"/>
        </w:rPr>
        <w:tab/>
        <w:t>Goetz, S.</w:t>
      </w:r>
      <w:r w:rsidR="006D1EFE">
        <w:rPr>
          <w:rFonts w:ascii="Calibri" w:hAnsi="Calibri" w:cs="Calibri"/>
          <w:lang w:val="en-US"/>
        </w:rPr>
        <w:t xml:space="preserve"> </w:t>
      </w:r>
      <w:r w:rsidRPr="009C75BA">
        <w:rPr>
          <w:rFonts w:ascii="Calibri" w:hAnsi="Calibri" w:cs="Calibri"/>
          <w:lang w:val="en-US"/>
        </w:rPr>
        <w:t>C., Anderson, K.</w:t>
      </w:r>
      <w:r w:rsidR="006D1EFE">
        <w:rPr>
          <w:rFonts w:ascii="Calibri" w:hAnsi="Calibri" w:cs="Calibri"/>
          <w:lang w:val="en-US"/>
        </w:rPr>
        <w:t xml:space="preserve"> </w:t>
      </w:r>
      <w:r w:rsidRPr="009C75BA">
        <w:rPr>
          <w:rFonts w:ascii="Calibri" w:hAnsi="Calibri" w:cs="Calibri"/>
          <w:lang w:val="en-US"/>
        </w:rPr>
        <w:t xml:space="preserve">V. The primary cilium: a signalling centre during vertebrate development. </w:t>
      </w:r>
      <w:r w:rsidRPr="009C75BA">
        <w:rPr>
          <w:rFonts w:ascii="Calibri" w:hAnsi="Calibri" w:cs="Calibri"/>
          <w:i/>
          <w:iCs/>
          <w:lang w:val="en-US"/>
        </w:rPr>
        <w:t>Nature Reviews. Genetics</w:t>
      </w:r>
      <w:r w:rsidRPr="009C75BA">
        <w:rPr>
          <w:rFonts w:ascii="Calibri" w:hAnsi="Calibri" w:cs="Calibri"/>
          <w:lang w:val="en-US"/>
        </w:rPr>
        <w:t xml:space="preserve">. </w:t>
      </w:r>
      <w:r w:rsidRPr="009C75BA">
        <w:rPr>
          <w:rFonts w:ascii="Calibri" w:hAnsi="Calibri" w:cs="Calibri"/>
          <w:b/>
          <w:bCs/>
          <w:lang w:val="en-US"/>
        </w:rPr>
        <w:t>11</w:t>
      </w:r>
      <w:r w:rsidRPr="009C75BA">
        <w:rPr>
          <w:rFonts w:ascii="Calibri" w:hAnsi="Calibri" w:cs="Calibri"/>
          <w:lang w:val="en-US"/>
        </w:rPr>
        <w:t xml:space="preserve"> (5), 331–344 (2010).</w:t>
      </w:r>
    </w:p>
    <w:p w14:paraId="6B2B2847" w14:textId="5A22A0D9" w:rsidR="00F53ED8" w:rsidRPr="009C75BA" w:rsidRDefault="00F53ED8" w:rsidP="00B97768">
      <w:pPr>
        <w:widowControl w:val="0"/>
        <w:autoSpaceDE w:val="0"/>
        <w:autoSpaceDN w:val="0"/>
        <w:adjustRightInd w:val="0"/>
        <w:jc w:val="both"/>
        <w:rPr>
          <w:rFonts w:ascii="Calibri" w:hAnsi="Calibri" w:cs="Calibri"/>
          <w:lang w:val="en-US"/>
        </w:rPr>
      </w:pPr>
      <w:r w:rsidRPr="009C75BA">
        <w:rPr>
          <w:rFonts w:ascii="Calibri" w:hAnsi="Calibri" w:cs="Calibri"/>
          <w:lang w:val="en-US"/>
        </w:rPr>
        <w:t>3.</w:t>
      </w:r>
      <w:r w:rsidRPr="009C75BA">
        <w:rPr>
          <w:rFonts w:ascii="Calibri" w:hAnsi="Calibri" w:cs="Calibri"/>
          <w:lang w:val="en-US"/>
        </w:rPr>
        <w:tab/>
        <w:t>Hansen, D.</w:t>
      </w:r>
      <w:r w:rsidR="006D1EFE">
        <w:rPr>
          <w:rFonts w:ascii="Calibri" w:hAnsi="Calibri" w:cs="Calibri"/>
          <w:lang w:val="en-US"/>
        </w:rPr>
        <w:t xml:space="preserve"> </w:t>
      </w:r>
      <w:r w:rsidRPr="009C75BA">
        <w:rPr>
          <w:rFonts w:ascii="Calibri" w:hAnsi="Calibri" w:cs="Calibri"/>
          <w:lang w:val="en-US"/>
        </w:rPr>
        <w:t>V., Lui, J.</w:t>
      </w:r>
      <w:r w:rsidR="006D1EFE">
        <w:rPr>
          <w:rFonts w:ascii="Calibri" w:hAnsi="Calibri" w:cs="Calibri"/>
          <w:lang w:val="en-US"/>
        </w:rPr>
        <w:t xml:space="preserve"> </w:t>
      </w:r>
      <w:r w:rsidRPr="009C75BA">
        <w:rPr>
          <w:rFonts w:ascii="Calibri" w:hAnsi="Calibri" w:cs="Calibri"/>
          <w:lang w:val="en-US"/>
        </w:rPr>
        <w:t>H., Parker, P.</w:t>
      </w:r>
      <w:r w:rsidR="006D1EFE">
        <w:rPr>
          <w:rFonts w:ascii="Calibri" w:hAnsi="Calibri" w:cs="Calibri"/>
          <w:lang w:val="en-US"/>
        </w:rPr>
        <w:t xml:space="preserve"> </w:t>
      </w:r>
      <w:r w:rsidRPr="009C75BA">
        <w:rPr>
          <w:rFonts w:ascii="Calibri" w:hAnsi="Calibri" w:cs="Calibri"/>
          <w:lang w:val="en-US"/>
        </w:rPr>
        <w:t>R.</w:t>
      </w:r>
      <w:r w:rsidR="006D1EFE">
        <w:rPr>
          <w:rFonts w:ascii="Calibri" w:hAnsi="Calibri" w:cs="Calibri"/>
          <w:lang w:val="en-US"/>
        </w:rPr>
        <w:t xml:space="preserve"> </w:t>
      </w:r>
      <w:r w:rsidRPr="009C75BA">
        <w:rPr>
          <w:rFonts w:ascii="Calibri" w:hAnsi="Calibri" w:cs="Calibri"/>
          <w:lang w:val="en-US"/>
        </w:rPr>
        <w:t>L., Kriegstein, A.</w:t>
      </w:r>
      <w:r w:rsidR="006D1EFE">
        <w:rPr>
          <w:rFonts w:ascii="Calibri" w:hAnsi="Calibri" w:cs="Calibri"/>
          <w:lang w:val="en-US"/>
        </w:rPr>
        <w:t xml:space="preserve"> </w:t>
      </w:r>
      <w:r w:rsidRPr="009C75BA">
        <w:rPr>
          <w:rFonts w:ascii="Calibri" w:hAnsi="Calibri" w:cs="Calibri"/>
          <w:lang w:val="en-US"/>
        </w:rPr>
        <w:t xml:space="preserve">R. Neurogenic radial glia in the outer subventricular zone of human neocortex. </w:t>
      </w:r>
      <w:r w:rsidRPr="009C75BA">
        <w:rPr>
          <w:rFonts w:ascii="Calibri" w:hAnsi="Calibri" w:cs="Calibri"/>
          <w:i/>
          <w:iCs/>
          <w:lang w:val="en-US"/>
        </w:rPr>
        <w:t>Nature</w:t>
      </w:r>
      <w:r w:rsidRPr="009C75BA">
        <w:rPr>
          <w:rFonts w:ascii="Calibri" w:hAnsi="Calibri" w:cs="Calibri"/>
          <w:lang w:val="en-US"/>
        </w:rPr>
        <w:t xml:space="preserve">. </w:t>
      </w:r>
      <w:r w:rsidRPr="009C75BA">
        <w:rPr>
          <w:rFonts w:ascii="Calibri" w:hAnsi="Calibri" w:cs="Calibri"/>
          <w:b/>
          <w:bCs/>
          <w:lang w:val="en-US"/>
        </w:rPr>
        <w:t>464</w:t>
      </w:r>
      <w:r w:rsidRPr="009C75BA">
        <w:rPr>
          <w:rFonts w:ascii="Calibri" w:hAnsi="Calibri" w:cs="Calibri"/>
          <w:lang w:val="en-US"/>
        </w:rPr>
        <w:t xml:space="preserve"> (7288), 554–561 (2010).</w:t>
      </w:r>
    </w:p>
    <w:p w14:paraId="71B518F6" w14:textId="7D818AA8" w:rsidR="00F53ED8" w:rsidRPr="009C75BA" w:rsidRDefault="00F53ED8" w:rsidP="00B97768">
      <w:pPr>
        <w:widowControl w:val="0"/>
        <w:autoSpaceDE w:val="0"/>
        <w:autoSpaceDN w:val="0"/>
        <w:adjustRightInd w:val="0"/>
        <w:jc w:val="both"/>
        <w:rPr>
          <w:rFonts w:ascii="Calibri" w:hAnsi="Calibri" w:cs="Calibri"/>
          <w:lang w:val="en-US"/>
        </w:rPr>
      </w:pPr>
      <w:r w:rsidRPr="009C75BA">
        <w:rPr>
          <w:rFonts w:ascii="Calibri" w:hAnsi="Calibri" w:cs="Calibri"/>
          <w:lang w:val="en-US"/>
        </w:rPr>
        <w:t>4.</w:t>
      </w:r>
      <w:r w:rsidRPr="009C75BA">
        <w:rPr>
          <w:rFonts w:ascii="Calibri" w:hAnsi="Calibri" w:cs="Calibri"/>
          <w:lang w:val="en-US"/>
        </w:rPr>
        <w:tab/>
        <w:t>Lui, J.</w:t>
      </w:r>
      <w:r w:rsidR="006D1EFE">
        <w:rPr>
          <w:rFonts w:ascii="Calibri" w:hAnsi="Calibri" w:cs="Calibri"/>
          <w:lang w:val="en-US"/>
        </w:rPr>
        <w:t xml:space="preserve"> </w:t>
      </w:r>
      <w:r w:rsidRPr="009C75BA">
        <w:rPr>
          <w:rFonts w:ascii="Calibri" w:hAnsi="Calibri" w:cs="Calibri"/>
          <w:lang w:val="en-US"/>
        </w:rPr>
        <w:t>H., Hansen, D.</w:t>
      </w:r>
      <w:r w:rsidR="006D1EFE">
        <w:rPr>
          <w:rFonts w:ascii="Calibri" w:hAnsi="Calibri" w:cs="Calibri"/>
          <w:lang w:val="en-US"/>
        </w:rPr>
        <w:t xml:space="preserve"> </w:t>
      </w:r>
      <w:r w:rsidRPr="009C75BA">
        <w:rPr>
          <w:rFonts w:ascii="Calibri" w:hAnsi="Calibri" w:cs="Calibri"/>
          <w:lang w:val="en-US"/>
        </w:rPr>
        <w:t>V., Kriegstein, A.</w:t>
      </w:r>
      <w:r w:rsidR="006D1EFE">
        <w:rPr>
          <w:rFonts w:ascii="Calibri" w:hAnsi="Calibri" w:cs="Calibri"/>
          <w:lang w:val="en-US"/>
        </w:rPr>
        <w:t xml:space="preserve"> </w:t>
      </w:r>
      <w:r w:rsidRPr="009C75BA">
        <w:rPr>
          <w:rFonts w:ascii="Calibri" w:hAnsi="Calibri" w:cs="Calibri"/>
          <w:lang w:val="en-US"/>
        </w:rPr>
        <w:t xml:space="preserve">R. Development and evolution of the human neocortex. </w:t>
      </w:r>
      <w:r w:rsidRPr="009C75BA">
        <w:rPr>
          <w:rFonts w:ascii="Calibri" w:hAnsi="Calibri" w:cs="Calibri"/>
          <w:i/>
          <w:iCs/>
          <w:lang w:val="en-US"/>
        </w:rPr>
        <w:t>Cell</w:t>
      </w:r>
      <w:r w:rsidRPr="009C75BA">
        <w:rPr>
          <w:rFonts w:ascii="Calibri" w:hAnsi="Calibri" w:cs="Calibri"/>
          <w:lang w:val="en-US"/>
        </w:rPr>
        <w:t xml:space="preserve">. </w:t>
      </w:r>
      <w:r w:rsidRPr="009C75BA">
        <w:rPr>
          <w:rFonts w:ascii="Calibri" w:hAnsi="Calibri" w:cs="Calibri"/>
          <w:b/>
          <w:bCs/>
          <w:lang w:val="en-US"/>
        </w:rPr>
        <w:t>146</w:t>
      </w:r>
      <w:r w:rsidRPr="009C75BA">
        <w:rPr>
          <w:rFonts w:ascii="Calibri" w:hAnsi="Calibri" w:cs="Calibri"/>
          <w:lang w:val="en-US"/>
        </w:rPr>
        <w:t xml:space="preserve"> (1), 18–36 (2011).</w:t>
      </w:r>
    </w:p>
    <w:p w14:paraId="4B8B969E" w14:textId="455C2C94" w:rsidR="00F53ED8" w:rsidRPr="009C75BA" w:rsidRDefault="00F53ED8" w:rsidP="00B97768">
      <w:pPr>
        <w:widowControl w:val="0"/>
        <w:autoSpaceDE w:val="0"/>
        <w:autoSpaceDN w:val="0"/>
        <w:adjustRightInd w:val="0"/>
        <w:jc w:val="both"/>
        <w:rPr>
          <w:rFonts w:ascii="Calibri" w:hAnsi="Calibri" w:cs="Calibri"/>
          <w:lang w:val="en-US"/>
        </w:rPr>
      </w:pPr>
      <w:r w:rsidRPr="009C75BA">
        <w:rPr>
          <w:rFonts w:ascii="Calibri" w:hAnsi="Calibri" w:cs="Calibri"/>
          <w:lang w:val="en-US"/>
        </w:rPr>
        <w:t>5.</w:t>
      </w:r>
      <w:r w:rsidRPr="009C75BA">
        <w:rPr>
          <w:rFonts w:ascii="Calibri" w:hAnsi="Calibri" w:cs="Calibri"/>
          <w:lang w:val="en-US"/>
        </w:rPr>
        <w:tab/>
        <w:t xml:space="preserve">Nonaka-Kinoshita, M. </w:t>
      </w:r>
      <w:r w:rsidRPr="00C00A2F">
        <w:rPr>
          <w:rFonts w:ascii="Calibri" w:hAnsi="Calibri" w:cs="Calibri"/>
          <w:lang w:val="en-US"/>
        </w:rPr>
        <w:t>et al.</w:t>
      </w:r>
      <w:r w:rsidRPr="006D1EFE">
        <w:rPr>
          <w:rFonts w:ascii="Calibri" w:hAnsi="Calibri" w:cs="Calibri"/>
          <w:lang w:val="en-US"/>
        </w:rPr>
        <w:t xml:space="preserve"> </w:t>
      </w:r>
      <w:r w:rsidRPr="009C75BA">
        <w:rPr>
          <w:rFonts w:ascii="Calibri" w:hAnsi="Calibri" w:cs="Calibri"/>
          <w:lang w:val="en-US"/>
        </w:rPr>
        <w:t xml:space="preserve">Regulation of cerebral cortex size and folding by expansion of basal progenitors. </w:t>
      </w:r>
      <w:r w:rsidRPr="009C75BA">
        <w:rPr>
          <w:rFonts w:ascii="Calibri" w:hAnsi="Calibri" w:cs="Calibri"/>
          <w:i/>
          <w:iCs/>
          <w:lang w:val="en-US"/>
        </w:rPr>
        <w:t xml:space="preserve">The EMBO </w:t>
      </w:r>
      <w:r w:rsidR="006D1EFE">
        <w:rPr>
          <w:rFonts w:ascii="Calibri" w:hAnsi="Calibri" w:cs="Calibri"/>
          <w:i/>
          <w:iCs/>
          <w:lang w:val="en-US"/>
        </w:rPr>
        <w:t>J</w:t>
      </w:r>
      <w:r w:rsidRPr="009C75BA">
        <w:rPr>
          <w:rFonts w:ascii="Calibri" w:hAnsi="Calibri" w:cs="Calibri"/>
          <w:i/>
          <w:iCs/>
          <w:lang w:val="en-US"/>
        </w:rPr>
        <w:t>ournal</w:t>
      </w:r>
      <w:r w:rsidRPr="009C75BA">
        <w:rPr>
          <w:rFonts w:ascii="Calibri" w:hAnsi="Calibri" w:cs="Calibri"/>
          <w:lang w:val="en-US"/>
        </w:rPr>
        <w:t xml:space="preserve">. </w:t>
      </w:r>
      <w:r w:rsidRPr="009C75BA">
        <w:rPr>
          <w:rFonts w:ascii="Calibri" w:hAnsi="Calibri" w:cs="Calibri"/>
          <w:b/>
          <w:bCs/>
          <w:lang w:val="en-US"/>
        </w:rPr>
        <w:t>32</w:t>
      </w:r>
      <w:r w:rsidRPr="009C75BA">
        <w:rPr>
          <w:rFonts w:ascii="Calibri" w:hAnsi="Calibri" w:cs="Calibri"/>
          <w:lang w:val="en-US"/>
        </w:rPr>
        <w:t xml:space="preserve"> (13), 1817–1828 (2013).</w:t>
      </w:r>
    </w:p>
    <w:p w14:paraId="451E11FA" w14:textId="7C26F537" w:rsidR="00F53ED8" w:rsidRPr="009C75BA" w:rsidRDefault="00F53ED8" w:rsidP="00B97768">
      <w:pPr>
        <w:widowControl w:val="0"/>
        <w:autoSpaceDE w:val="0"/>
        <w:autoSpaceDN w:val="0"/>
        <w:adjustRightInd w:val="0"/>
        <w:jc w:val="both"/>
        <w:rPr>
          <w:rFonts w:ascii="Calibri" w:hAnsi="Calibri" w:cs="Calibri"/>
          <w:lang w:val="en-US"/>
        </w:rPr>
      </w:pPr>
      <w:r w:rsidRPr="009C75BA">
        <w:rPr>
          <w:rFonts w:ascii="Calibri" w:hAnsi="Calibri" w:cs="Calibri"/>
          <w:lang w:val="en-US"/>
        </w:rPr>
        <w:t>6.</w:t>
      </w:r>
      <w:r w:rsidRPr="009C75BA">
        <w:rPr>
          <w:rFonts w:ascii="Calibri" w:hAnsi="Calibri" w:cs="Calibri"/>
          <w:lang w:val="en-US"/>
        </w:rPr>
        <w:tab/>
        <w:t>Taverna, E., Götz, M., Huttner, W.</w:t>
      </w:r>
      <w:r w:rsidR="006D1EFE">
        <w:rPr>
          <w:rFonts w:ascii="Calibri" w:hAnsi="Calibri" w:cs="Calibri"/>
          <w:lang w:val="en-US"/>
        </w:rPr>
        <w:t xml:space="preserve"> </w:t>
      </w:r>
      <w:r w:rsidRPr="009C75BA">
        <w:rPr>
          <w:rFonts w:ascii="Calibri" w:hAnsi="Calibri" w:cs="Calibri"/>
          <w:lang w:val="en-US"/>
        </w:rPr>
        <w:t xml:space="preserve">B. The cell biology of neurogenesis: toward an understanding of the development and evolution of the neocortex. </w:t>
      </w:r>
      <w:r w:rsidRPr="009C75BA">
        <w:rPr>
          <w:rFonts w:ascii="Calibri" w:hAnsi="Calibri" w:cs="Calibri"/>
          <w:i/>
          <w:iCs/>
          <w:lang w:val="en-US"/>
        </w:rPr>
        <w:t>Annual Review of Cell and Developmental Biology</w:t>
      </w:r>
      <w:r w:rsidRPr="009C75BA">
        <w:rPr>
          <w:rFonts w:ascii="Calibri" w:hAnsi="Calibri" w:cs="Calibri"/>
          <w:lang w:val="en-US"/>
        </w:rPr>
        <w:t xml:space="preserve">. </w:t>
      </w:r>
      <w:r w:rsidRPr="009C75BA">
        <w:rPr>
          <w:rFonts w:ascii="Calibri" w:hAnsi="Calibri" w:cs="Calibri"/>
          <w:b/>
          <w:bCs/>
          <w:lang w:val="en-US"/>
        </w:rPr>
        <w:t>30</w:t>
      </w:r>
      <w:r w:rsidRPr="009C75BA">
        <w:rPr>
          <w:rFonts w:ascii="Calibri" w:hAnsi="Calibri" w:cs="Calibri"/>
          <w:lang w:val="en-US"/>
        </w:rPr>
        <w:t>, 465–502 (2014).</w:t>
      </w:r>
    </w:p>
    <w:p w14:paraId="2DA470D9" w14:textId="20F565B8" w:rsidR="00F53ED8" w:rsidRPr="009C75BA" w:rsidRDefault="00F53ED8" w:rsidP="00B97768">
      <w:pPr>
        <w:widowControl w:val="0"/>
        <w:autoSpaceDE w:val="0"/>
        <w:autoSpaceDN w:val="0"/>
        <w:adjustRightInd w:val="0"/>
        <w:jc w:val="both"/>
        <w:rPr>
          <w:rFonts w:ascii="Calibri" w:hAnsi="Calibri" w:cs="Calibri"/>
          <w:lang w:val="en-US"/>
        </w:rPr>
      </w:pPr>
      <w:r w:rsidRPr="009C75BA">
        <w:rPr>
          <w:rFonts w:ascii="Calibri" w:hAnsi="Calibri" w:cs="Calibri"/>
          <w:lang w:val="en-US"/>
        </w:rPr>
        <w:t>7.</w:t>
      </w:r>
      <w:r w:rsidRPr="009C75BA">
        <w:rPr>
          <w:rFonts w:ascii="Calibri" w:hAnsi="Calibri" w:cs="Calibri"/>
          <w:lang w:val="en-US"/>
        </w:rPr>
        <w:tab/>
        <w:t xml:space="preserve">Fernández, V., Llinares-Benadero, C., Borrell, V. Cerebral cortex expansion and folding: what have we learned? </w:t>
      </w:r>
      <w:r w:rsidRPr="009C75BA">
        <w:rPr>
          <w:rFonts w:ascii="Calibri" w:hAnsi="Calibri" w:cs="Calibri"/>
          <w:i/>
          <w:iCs/>
          <w:lang w:val="en-US"/>
        </w:rPr>
        <w:t xml:space="preserve">The EMBO </w:t>
      </w:r>
      <w:r w:rsidR="006D1EFE">
        <w:rPr>
          <w:rFonts w:ascii="Calibri" w:hAnsi="Calibri" w:cs="Calibri"/>
          <w:i/>
          <w:iCs/>
          <w:lang w:val="en-US"/>
        </w:rPr>
        <w:t>J</w:t>
      </w:r>
      <w:r w:rsidRPr="009C75BA">
        <w:rPr>
          <w:rFonts w:ascii="Calibri" w:hAnsi="Calibri" w:cs="Calibri"/>
          <w:i/>
          <w:iCs/>
          <w:lang w:val="en-US"/>
        </w:rPr>
        <w:t>ournal</w:t>
      </w:r>
      <w:r w:rsidRPr="009C75BA">
        <w:rPr>
          <w:rFonts w:ascii="Calibri" w:hAnsi="Calibri" w:cs="Calibri"/>
          <w:lang w:val="en-US"/>
        </w:rPr>
        <w:t xml:space="preserve">. </w:t>
      </w:r>
      <w:r w:rsidRPr="009C75BA">
        <w:rPr>
          <w:rFonts w:ascii="Calibri" w:hAnsi="Calibri" w:cs="Calibri"/>
          <w:b/>
          <w:bCs/>
          <w:lang w:val="en-US"/>
        </w:rPr>
        <w:t>35</w:t>
      </w:r>
      <w:r w:rsidRPr="009C75BA">
        <w:rPr>
          <w:rFonts w:ascii="Calibri" w:hAnsi="Calibri" w:cs="Calibri"/>
          <w:lang w:val="en-US"/>
        </w:rPr>
        <w:t xml:space="preserve"> (10), 1021–1044 (2016).</w:t>
      </w:r>
    </w:p>
    <w:p w14:paraId="188A042F" w14:textId="014BFE84" w:rsidR="00F53ED8" w:rsidRPr="009C75BA" w:rsidRDefault="00F53ED8" w:rsidP="00B97768">
      <w:pPr>
        <w:widowControl w:val="0"/>
        <w:autoSpaceDE w:val="0"/>
        <w:autoSpaceDN w:val="0"/>
        <w:adjustRightInd w:val="0"/>
        <w:jc w:val="both"/>
        <w:rPr>
          <w:rFonts w:ascii="Calibri" w:hAnsi="Calibri" w:cs="Calibri"/>
          <w:lang w:val="en-US"/>
        </w:rPr>
      </w:pPr>
      <w:r w:rsidRPr="009C75BA">
        <w:rPr>
          <w:rFonts w:ascii="Calibri" w:hAnsi="Calibri" w:cs="Calibri"/>
          <w:lang w:val="en-US"/>
        </w:rPr>
        <w:t>8.</w:t>
      </w:r>
      <w:r w:rsidRPr="009C75BA">
        <w:rPr>
          <w:rFonts w:ascii="Calibri" w:hAnsi="Calibri" w:cs="Calibri"/>
          <w:lang w:val="en-US"/>
        </w:rPr>
        <w:tab/>
        <w:t>Spear, P.</w:t>
      </w:r>
      <w:r w:rsidR="00D1737F">
        <w:rPr>
          <w:rFonts w:ascii="Calibri" w:hAnsi="Calibri" w:cs="Calibri"/>
          <w:lang w:val="en-US"/>
        </w:rPr>
        <w:t xml:space="preserve"> </w:t>
      </w:r>
      <w:r w:rsidRPr="009C75BA">
        <w:rPr>
          <w:rFonts w:ascii="Calibri" w:hAnsi="Calibri" w:cs="Calibri"/>
          <w:lang w:val="en-US"/>
        </w:rPr>
        <w:t>C., Erickson, C.</w:t>
      </w:r>
      <w:r w:rsidR="00D1737F">
        <w:rPr>
          <w:rFonts w:ascii="Calibri" w:hAnsi="Calibri" w:cs="Calibri"/>
          <w:lang w:val="en-US"/>
        </w:rPr>
        <w:t xml:space="preserve"> </w:t>
      </w:r>
      <w:r w:rsidRPr="009C75BA">
        <w:rPr>
          <w:rFonts w:ascii="Calibri" w:hAnsi="Calibri" w:cs="Calibri"/>
          <w:lang w:val="en-US"/>
        </w:rPr>
        <w:t xml:space="preserve">A. Apical movement during interkinetic nuclear migration is a two-step process. </w:t>
      </w:r>
      <w:r w:rsidRPr="009C75BA">
        <w:rPr>
          <w:rFonts w:ascii="Calibri" w:hAnsi="Calibri" w:cs="Calibri"/>
          <w:i/>
          <w:iCs/>
          <w:lang w:val="en-US"/>
        </w:rPr>
        <w:t>Developmental Biology</w:t>
      </w:r>
      <w:r w:rsidRPr="009C75BA">
        <w:rPr>
          <w:rFonts w:ascii="Calibri" w:hAnsi="Calibri" w:cs="Calibri"/>
          <w:lang w:val="en-US"/>
        </w:rPr>
        <w:t xml:space="preserve">. </w:t>
      </w:r>
      <w:r w:rsidRPr="009C75BA">
        <w:rPr>
          <w:rFonts w:ascii="Calibri" w:hAnsi="Calibri" w:cs="Calibri"/>
          <w:b/>
          <w:bCs/>
          <w:lang w:val="en-US"/>
        </w:rPr>
        <w:t>370</w:t>
      </w:r>
      <w:r w:rsidRPr="009C75BA">
        <w:rPr>
          <w:rFonts w:ascii="Calibri" w:hAnsi="Calibri" w:cs="Calibri"/>
          <w:lang w:val="en-US"/>
        </w:rPr>
        <w:t xml:space="preserve"> (1), 33–41 (2012).</w:t>
      </w:r>
    </w:p>
    <w:p w14:paraId="01CF4044" w14:textId="5B6FCA0B" w:rsidR="00F53ED8" w:rsidRPr="009C75BA" w:rsidRDefault="00F53ED8" w:rsidP="00B97768">
      <w:pPr>
        <w:widowControl w:val="0"/>
        <w:autoSpaceDE w:val="0"/>
        <w:autoSpaceDN w:val="0"/>
        <w:adjustRightInd w:val="0"/>
        <w:jc w:val="both"/>
        <w:rPr>
          <w:rFonts w:ascii="Calibri" w:hAnsi="Calibri" w:cs="Calibri"/>
          <w:lang w:val="en-US"/>
        </w:rPr>
      </w:pPr>
      <w:r w:rsidRPr="009C75BA">
        <w:rPr>
          <w:rFonts w:ascii="Calibri" w:hAnsi="Calibri" w:cs="Calibri"/>
          <w:lang w:val="en-US"/>
        </w:rPr>
        <w:t>9.</w:t>
      </w:r>
      <w:r w:rsidRPr="009C75BA">
        <w:rPr>
          <w:rFonts w:ascii="Calibri" w:hAnsi="Calibri" w:cs="Calibri"/>
          <w:lang w:val="en-US"/>
        </w:rPr>
        <w:tab/>
        <w:t>Wilsch-Bräuninger, M., Florio, M., Huttner, W.</w:t>
      </w:r>
      <w:r w:rsidR="006D1EFE">
        <w:rPr>
          <w:rFonts w:ascii="Calibri" w:hAnsi="Calibri" w:cs="Calibri"/>
          <w:lang w:val="en-US"/>
        </w:rPr>
        <w:t xml:space="preserve"> </w:t>
      </w:r>
      <w:r w:rsidRPr="009C75BA">
        <w:rPr>
          <w:rFonts w:ascii="Calibri" w:hAnsi="Calibri" w:cs="Calibri"/>
          <w:lang w:val="en-US"/>
        </w:rPr>
        <w:t xml:space="preserve">B. Neocortex expansion in development and evolution - from cell biology to single genes. </w:t>
      </w:r>
      <w:r w:rsidRPr="009C75BA">
        <w:rPr>
          <w:rFonts w:ascii="Calibri" w:hAnsi="Calibri" w:cs="Calibri"/>
          <w:i/>
          <w:iCs/>
          <w:lang w:val="en-US"/>
        </w:rPr>
        <w:t>Current Opinion in Neurobiology</w:t>
      </w:r>
      <w:r w:rsidRPr="009C75BA">
        <w:rPr>
          <w:rFonts w:ascii="Calibri" w:hAnsi="Calibri" w:cs="Calibri"/>
          <w:lang w:val="en-US"/>
        </w:rPr>
        <w:t xml:space="preserve">. </w:t>
      </w:r>
      <w:r w:rsidRPr="009C75BA">
        <w:rPr>
          <w:rFonts w:ascii="Calibri" w:hAnsi="Calibri" w:cs="Calibri"/>
          <w:b/>
          <w:bCs/>
          <w:lang w:val="en-US"/>
        </w:rPr>
        <w:t>39</w:t>
      </w:r>
      <w:r w:rsidRPr="009C75BA">
        <w:rPr>
          <w:rFonts w:ascii="Calibri" w:hAnsi="Calibri" w:cs="Calibri"/>
          <w:lang w:val="en-US"/>
        </w:rPr>
        <w:t>, 122–132 (2016).</w:t>
      </w:r>
    </w:p>
    <w:p w14:paraId="06E1253B" w14:textId="23153F22" w:rsidR="00F53ED8" w:rsidRPr="009C75BA" w:rsidRDefault="00F53ED8" w:rsidP="00B97768">
      <w:pPr>
        <w:widowControl w:val="0"/>
        <w:autoSpaceDE w:val="0"/>
        <w:autoSpaceDN w:val="0"/>
        <w:adjustRightInd w:val="0"/>
        <w:jc w:val="both"/>
        <w:rPr>
          <w:rFonts w:ascii="Calibri" w:hAnsi="Calibri" w:cs="Calibri"/>
          <w:lang w:val="en-US"/>
        </w:rPr>
      </w:pPr>
      <w:r w:rsidRPr="009C75BA">
        <w:rPr>
          <w:rFonts w:ascii="Calibri" w:hAnsi="Calibri" w:cs="Calibri"/>
          <w:lang w:val="en-US"/>
        </w:rPr>
        <w:t>10.</w:t>
      </w:r>
      <w:r w:rsidRPr="009C75BA">
        <w:rPr>
          <w:rFonts w:ascii="Calibri" w:hAnsi="Calibri" w:cs="Calibri"/>
          <w:lang w:val="en-US"/>
        </w:rPr>
        <w:tab/>
        <w:t>Anderson, C.</w:t>
      </w:r>
      <w:r w:rsidR="006D1EFE">
        <w:rPr>
          <w:rFonts w:ascii="Calibri" w:hAnsi="Calibri" w:cs="Calibri"/>
          <w:lang w:val="en-US"/>
        </w:rPr>
        <w:t xml:space="preserve"> </w:t>
      </w:r>
      <w:r w:rsidRPr="009C75BA">
        <w:rPr>
          <w:rFonts w:ascii="Calibri" w:hAnsi="Calibri" w:cs="Calibri"/>
          <w:lang w:val="en-US"/>
        </w:rPr>
        <w:t xml:space="preserve">T., Stearns, T. Centriole age underlies asynchronous primary cilium growth in mammalian cells. </w:t>
      </w:r>
      <w:r w:rsidRPr="009C75BA">
        <w:rPr>
          <w:rFonts w:ascii="Calibri" w:hAnsi="Calibri" w:cs="Calibri"/>
          <w:i/>
          <w:iCs/>
          <w:lang w:val="en-US"/>
        </w:rPr>
        <w:t xml:space="preserve">Current </w:t>
      </w:r>
      <w:r w:rsidR="006D1EFE">
        <w:rPr>
          <w:rFonts w:ascii="Calibri" w:hAnsi="Calibri" w:cs="Calibri"/>
          <w:i/>
          <w:iCs/>
          <w:lang w:val="en-US"/>
        </w:rPr>
        <w:t>B</w:t>
      </w:r>
      <w:r w:rsidRPr="009C75BA">
        <w:rPr>
          <w:rFonts w:ascii="Calibri" w:hAnsi="Calibri" w:cs="Calibri"/>
          <w:i/>
          <w:iCs/>
          <w:lang w:val="en-US"/>
        </w:rPr>
        <w:t>iology: CB</w:t>
      </w:r>
      <w:r w:rsidRPr="009C75BA">
        <w:rPr>
          <w:rFonts w:ascii="Calibri" w:hAnsi="Calibri" w:cs="Calibri"/>
          <w:lang w:val="en-US"/>
        </w:rPr>
        <w:t xml:space="preserve">. </w:t>
      </w:r>
      <w:r w:rsidRPr="009C75BA">
        <w:rPr>
          <w:rFonts w:ascii="Calibri" w:hAnsi="Calibri" w:cs="Calibri"/>
          <w:b/>
          <w:bCs/>
          <w:lang w:val="en-US"/>
        </w:rPr>
        <w:t>19</w:t>
      </w:r>
      <w:r w:rsidRPr="009C75BA">
        <w:rPr>
          <w:rFonts w:ascii="Calibri" w:hAnsi="Calibri" w:cs="Calibri"/>
          <w:lang w:val="en-US"/>
        </w:rPr>
        <w:t xml:space="preserve"> (17), 1498–1502 (2009).</w:t>
      </w:r>
    </w:p>
    <w:p w14:paraId="065E0894" w14:textId="0123C649" w:rsidR="00F53ED8" w:rsidRPr="009C75BA" w:rsidRDefault="00F53ED8" w:rsidP="00B97768">
      <w:pPr>
        <w:widowControl w:val="0"/>
        <w:autoSpaceDE w:val="0"/>
        <w:autoSpaceDN w:val="0"/>
        <w:adjustRightInd w:val="0"/>
        <w:jc w:val="both"/>
        <w:rPr>
          <w:rFonts w:ascii="Calibri" w:hAnsi="Calibri" w:cs="Calibri"/>
          <w:lang w:val="en-US"/>
        </w:rPr>
      </w:pPr>
      <w:r w:rsidRPr="009C75BA">
        <w:rPr>
          <w:rFonts w:ascii="Calibri" w:hAnsi="Calibri" w:cs="Calibri"/>
          <w:lang w:val="en-US"/>
        </w:rPr>
        <w:t>11.</w:t>
      </w:r>
      <w:r w:rsidRPr="009C75BA">
        <w:rPr>
          <w:rFonts w:ascii="Calibri" w:hAnsi="Calibri" w:cs="Calibri"/>
          <w:lang w:val="en-US"/>
        </w:rPr>
        <w:tab/>
        <w:t>Paridaen, J.</w:t>
      </w:r>
      <w:r w:rsidR="006D1EFE">
        <w:rPr>
          <w:rFonts w:ascii="Calibri" w:hAnsi="Calibri" w:cs="Calibri"/>
          <w:lang w:val="en-US"/>
        </w:rPr>
        <w:t xml:space="preserve"> </w:t>
      </w:r>
      <w:r w:rsidRPr="009C75BA">
        <w:rPr>
          <w:rFonts w:ascii="Calibri" w:hAnsi="Calibri" w:cs="Calibri"/>
          <w:lang w:val="en-US"/>
        </w:rPr>
        <w:t>T.</w:t>
      </w:r>
      <w:r w:rsidR="006D1EFE">
        <w:rPr>
          <w:rFonts w:ascii="Calibri" w:hAnsi="Calibri" w:cs="Calibri"/>
          <w:lang w:val="en-US"/>
        </w:rPr>
        <w:t xml:space="preserve"> </w:t>
      </w:r>
      <w:r w:rsidRPr="009C75BA">
        <w:rPr>
          <w:rFonts w:ascii="Calibri" w:hAnsi="Calibri" w:cs="Calibri"/>
          <w:lang w:val="en-US"/>
        </w:rPr>
        <w:t>M.</w:t>
      </w:r>
      <w:r w:rsidR="006D1EFE">
        <w:rPr>
          <w:rFonts w:ascii="Calibri" w:hAnsi="Calibri" w:cs="Calibri"/>
          <w:lang w:val="en-US"/>
        </w:rPr>
        <w:t xml:space="preserve"> </w:t>
      </w:r>
      <w:r w:rsidRPr="009C75BA">
        <w:rPr>
          <w:rFonts w:ascii="Calibri" w:hAnsi="Calibri" w:cs="Calibri"/>
          <w:lang w:val="en-US"/>
        </w:rPr>
        <w:t>L., Wilsch-Bräuninger, M., Huttner, W.</w:t>
      </w:r>
      <w:r w:rsidR="006D1EFE">
        <w:rPr>
          <w:rFonts w:ascii="Calibri" w:hAnsi="Calibri" w:cs="Calibri"/>
          <w:lang w:val="en-US"/>
        </w:rPr>
        <w:t xml:space="preserve"> </w:t>
      </w:r>
      <w:r w:rsidRPr="009C75BA">
        <w:rPr>
          <w:rFonts w:ascii="Calibri" w:hAnsi="Calibri" w:cs="Calibri"/>
          <w:lang w:val="en-US"/>
        </w:rPr>
        <w:t xml:space="preserve">B. Asymmetric inheritance of centrosome-associated primary cilium membrane directs ciliogenesis after cell division. </w:t>
      </w:r>
      <w:r w:rsidRPr="009C75BA">
        <w:rPr>
          <w:rFonts w:ascii="Calibri" w:hAnsi="Calibri" w:cs="Calibri"/>
          <w:i/>
          <w:iCs/>
          <w:lang w:val="en-US"/>
        </w:rPr>
        <w:t>Cell</w:t>
      </w:r>
      <w:r w:rsidRPr="009C75BA">
        <w:rPr>
          <w:rFonts w:ascii="Calibri" w:hAnsi="Calibri" w:cs="Calibri"/>
          <w:lang w:val="en-US"/>
        </w:rPr>
        <w:t xml:space="preserve">. </w:t>
      </w:r>
      <w:r w:rsidRPr="009C75BA">
        <w:rPr>
          <w:rFonts w:ascii="Calibri" w:hAnsi="Calibri" w:cs="Calibri"/>
          <w:b/>
          <w:bCs/>
          <w:lang w:val="en-US"/>
        </w:rPr>
        <w:t>155</w:t>
      </w:r>
      <w:r w:rsidRPr="009C75BA">
        <w:rPr>
          <w:rFonts w:ascii="Calibri" w:hAnsi="Calibri" w:cs="Calibri"/>
          <w:lang w:val="en-US"/>
        </w:rPr>
        <w:t xml:space="preserve"> (2), 333–344 (2013).</w:t>
      </w:r>
    </w:p>
    <w:p w14:paraId="607BCC74" w14:textId="7B2ECD1A" w:rsidR="00F53ED8" w:rsidRPr="009C75BA" w:rsidRDefault="00F53ED8" w:rsidP="00B97768">
      <w:pPr>
        <w:widowControl w:val="0"/>
        <w:autoSpaceDE w:val="0"/>
        <w:autoSpaceDN w:val="0"/>
        <w:adjustRightInd w:val="0"/>
        <w:jc w:val="both"/>
        <w:rPr>
          <w:rFonts w:ascii="Calibri" w:hAnsi="Calibri" w:cs="Calibri"/>
          <w:lang w:val="en-US"/>
        </w:rPr>
      </w:pPr>
      <w:r w:rsidRPr="009C75BA">
        <w:rPr>
          <w:rFonts w:ascii="Calibri" w:hAnsi="Calibri" w:cs="Calibri"/>
          <w:lang w:val="en-US"/>
        </w:rPr>
        <w:t>12.</w:t>
      </w:r>
      <w:r w:rsidRPr="009C75BA">
        <w:rPr>
          <w:rFonts w:ascii="Calibri" w:hAnsi="Calibri" w:cs="Calibri"/>
          <w:lang w:val="en-US"/>
        </w:rPr>
        <w:tab/>
        <w:t xml:space="preserve">Gabriel, E. </w:t>
      </w:r>
      <w:r w:rsidRPr="00C00A2F">
        <w:rPr>
          <w:rFonts w:ascii="Calibri" w:hAnsi="Calibri" w:cs="Calibri"/>
          <w:lang w:val="en-US"/>
        </w:rPr>
        <w:t>et al.</w:t>
      </w:r>
      <w:r w:rsidRPr="006D1EFE">
        <w:rPr>
          <w:rFonts w:ascii="Calibri" w:hAnsi="Calibri" w:cs="Calibri"/>
          <w:lang w:val="en-US"/>
        </w:rPr>
        <w:t xml:space="preserve"> </w:t>
      </w:r>
      <w:r w:rsidRPr="009C75BA">
        <w:rPr>
          <w:rFonts w:ascii="Calibri" w:hAnsi="Calibri" w:cs="Calibri"/>
          <w:lang w:val="en-US"/>
        </w:rPr>
        <w:t xml:space="preserve">CPAP promotes timely cilium disassembly to maintain neural progenitor pool. </w:t>
      </w:r>
      <w:r w:rsidRPr="009C75BA">
        <w:rPr>
          <w:rFonts w:ascii="Calibri" w:hAnsi="Calibri" w:cs="Calibri"/>
          <w:i/>
          <w:iCs/>
          <w:lang w:val="en-US"/>
        </w:rPr>
        <w:t xml:space="preserve">The EMBO </w:t>
      </w:r>
      <w:r w:rsidR="006D1EFE">
        <w:rPr>
          <w:rFonts w:ascii="Calibri" w:hAnsi="Calibri" w:cs="Calibri"/>
          <w:i/>
          <w:iCs/>
          <w:lang w:val="en-US"/>
        </w:rPr>
        <w:t>J</w:t>
      </w:r>
      <w:r w:rsidRPr="009C75BA">
        <w:rPr>
          <w:rFonts w:ascii="Calibri" w:hAnsi="Calibri" w:cs="Calibri"/>
          <w:i/>
          <w:iCs/>
          <w:lang w:val="en-US"/>
        </w:rPr>
        <w:t>ournal</w:t>
      </w:r>
      <w:r w:rsidRPr="009C75BA">
        <w:rPr>
          <w:rFonts w:ascii="Calibri" w:hAnsi="Calibri" w:cs="Calibri"/>
          <w:lang w:val="en-US"/>
        </w:rPr>
        <w:t xml:space="preserve">. </w:t>
      </w:r>
      <w:r w:rsidRPr="009C75BA">
        <w:rPr>
          <w:rFonts w:ascii="Calibri" w:hAnsi="Calibri" w:cs="Calibri"/>
          <w:b/>
          <w:bCs/>
          <w:lang w:val="en-US"/>
        </w:rPr>
        <w:t>35</w:t>
      </w:r>
      <w:r w:rsidRPr="009C75BA">
        <w:rPr>
          <w:rFonts w:ascii="Calibri" w:hAnsi="Calibri" w:cs="Calibri"/>
          <w:lang w:val="en-US"/>
        </w:rPr>
        <w:t xml:space="preserve"> (8), 803–819 (2016).</w:t>
      </w:r>
    </w:p>
    <w:p w14:paraId="085F5FA7" w14:textId="4D7F60AC" w:rsidR="00F53ED8" w:rsidRPr="009C75BA" w:rsidRDefault="00F53ED8" w:rsidP="00B97768">
      <w:pPr>
        <w:widowControl w:val="0"/>
        <w:autoSpaceDE w:val="0"/>
        <w:autoSpaceDN w:val="0"/>
        <w:adjustRightInd w:val="0"/>
        <w:jc w:val="both"/>
        <w:rPr>
          <w:rFonts w:ascii="Calibri" w:hAnsi="Calibri" w:cs="Calibri"/>
          <w:lang w:val="en-US"/>
        </w:rPr>
      </w:pPr>
      <w:r w:rsidRPr="009C75BA">
        <w:rPr>
          <w:rFonts w:ascii="Calibri" w:hAnsi="Calibri" w:cs="Calibri"/>
          <w:lang w:val="en-US"/>
        </w:rPr>
        <w:t>13.</w:t>
      </w:r>
      <w:r w:rsidRPr="009C75BA">
        <w:rPr>
          <w:rFonts w:ascii="Calibri" w:hAnsi="Calibri" w:cs="Calibri"/>
          <w:lang w:val="en-US"/>
        </w:rPr>
        <w:tab/>
        <w:t xml:space="preserve">Higginbotham, H. </w:t>
      </w:r>
      <w:r w:rsidRPr="00C00A2F">
        <w:rPr>
          <w:rFonts w:ascii="Calibri" w:hAnsi="Calibri" w:cs="Calibri"/>
          <w:lang w:val="en-US"/>
        </w:rPr>
        <w:t>et al.</w:t>
      </w:r>
      <w:r w:rsidRPr="006D1EFE">
        <w:rPr>
          <w:rFonts w:ascii="Calibri" w:hAnsi="Calibri" w:cs="Calibri"/>
          <w:lang w:val="en-US"/>
        </w:rPr>
        <w:t xml:space="preserve"> </w:t>
      </w:r>
      <w:r w:rsidRPr="009C75BA">
        <w:rPr>
          <w:rFonts w:ascii="Calibri" w:hAnsi="Calibri" w:cs="Calibri"/>
          <w:lang w:val="en-US"/>
        </w:rPr>
        <w:t xml:space="preserve">Arl13b-regulated cilia activities are essential for polarized radial glial scaffold formation. </w:t>
      </w:r>
      <w:r w:rsidRPr="009C75BA">
        <w:rPr>
          <w:rFonts w:ascii="Calibri" w:hAnsi="Calibri" w:cs="Calibri"/>
          <w:i/>
          <w:iCs/>
          <w:lang w:val="en-US"/>
        </w:rPr>
        <w:t>Nature Neuroscience</w:t>
      </w:r>
      <w:r w:rsidRPr="009C75BA">
        <w:rPr>
          <w:rFonts w:ascii="Calibri" w:hAnsi="Calibri" w:cs="Calibri"/>
          <w:lang w:val="en-US"/>
        </w:rPr>
        <w:t xml:space="preserve">. </w:t>
      </w:r>
      <w:r w:rsidRPr="009C75BA">
        <w:rPr>
          <w:rFonts w:ascii="Calibri" w:hAnsi="Calibri" w:cs="Calibri"/>
          <w:b/>
          <w:bCs/>
          <w:lang w:val="en-US"/>
        </w:rPr>
        <w:t>16</w:t>
      </w:r>
      <w:r w:rsidRPr="009C75BA">
        <w:rPr>
          <w:rFonts w:ascii="Calibri" w:hAnsi="Calibri" w:cs="Calibri"/>
          <w:lang w:val="en-US"/>
        </w:rPr>
        <w:t xml:space="preserve"> (8), 1000–1007 (2013).</w:t>
      </w:r>
    </w:p>
    <w:p w14:paraId="4DE550A0" w14:textId="2AAC74A3" w:rsidR="00F53ED8" w:rsidRPr="009C75BA" w:rsidRDefault="00F53ED8" w:rsidP="00B97768">
      <w:pPr>
        <w:widowControl w:val="0"/>
        <w:autoSpaceDE w:val="0"/>
        <w:autoSpaceDN w:val="0"/>
        <w:adjustRightInd w:val="0"/>
        <w:jc w:val="both"/>
        <w:rPr>
          <w:rFonts w:ascii="Calibri" w:hAnsi="Calibri" w:cs="Calibri"/>
          <w:lang w:val="en-US"/>
        </w:rPr>
      </w:pPr>
      <w:r w:rsidRPr="009C75BA">
        <w:rPr>
          <w:rFonts w:ascii="Calibri" w:hAnsi="Calibri" w:cs="Calibri"/>
          <w:lang w:val="en-US"/>
        </w:rPr>
        <w:t>14.</w:t>
      </w:r>
      <w:r w:rsidRPr="009C75BA">
        <w:rPr>
          <w:rFonts w:ascii="Calibri" w:hAnsi="Calibri" w:cs="Calibri"/>
          <w:lang w:val="en-US"/>
        </w:rPr>
        <w:tab/>
        <w:t xml:space="preserve">Baudoin, J.-P. </w:t>
      </w:r>
      <w:r w:rsidRPr="00C00A2F">
        <w:rPr>
          <w:rFonts w:ascii="Calibri" w:hAnsi="Calibri" w:cs="Calibri"/>
          <w:lang w:val="en-US"/>
        </w:rPr>
        <w:t>et al.</w:t>
      </w:r>
      <w:r w:rsidRPr="006D1EFE">
        <w:rPr>
          <w:rFonts w:ascii="Calibri" w:hAnsi="Calibri" w:cs="Calibri"/>
          <w:lang w:val="en-US"/>
        </w:rPr>
        <w:t xml:space="preserve"> </w:t>
      </w:r>
      <w:r w:rsidRPr="009C75BA">
        <w:rPr>
          <w:rFonts w:ascii="Calibri" w:hAnsi="Calibri" w:cs="Calibri"/>
          <w:lang w:val="en-US"/>
        </w:rPr>
        <w:t xml:space="preserve">Tangentially migrating neurons assemble a primary cilium that promotes their reorientation to the cortical plate. </w:t>
      </w:r>
      <w:r w:rsidRPr="009C75BA">
        <w:rPr>
          <w:rFonts w:ascii="Calibri" w:hAnsi="Calibri" w:cs="Calibri"/>
          <w:i/>
          <w:iCs/>
          <w:lang w:val="en-US"/>
        </w:rPr>
        <w:t>Neuron</w:t>
      </w:r>
      <w:r w:rsidRPr="009C75BA">
        <w:rPr>
          <w:rFonts w:ascii="Calibri" w:hAnsi="Calibri" w:cs="Calibri"/>
          <w:lang w:val="en-US"/>
        </w:rPr>
        <w:t xml:space="preserve">. </w:t>
      </w:r>
      <w:r w:rsidRPr="009C75BA">
        <w:rPr>
          <w:rFonts w:ascii="Calibri" w:hAnsi="Calibri" w:cs="Calibri"/>
          <w:b/>
          <w:bCs/>
          <w:lang w:val="en-US"/>
        </w:rPr>
        <w:t>76</w:t>
      </w:r>
      <w:r w:rsidRPr="009C75BA">
        <w:rPr>
          <w:rFonts w:ascii="Calibri" w:hAnsi="Calibri" w:cs="Calibri"/>
          <w:lang w:val="en-US"/>
        </w:rPr>
        <w:t xml:space="preserve"> (6), 1108–1122 (2012).</w:t>
      </w:r>
    </w:p>
    <w:p w14:paraId="7152E47C" w14:textId="35035600" w:rsidR="00F53ED8" w:rsidRPr="009C75BA" w:rsidRDefault="00F53ED8" w:rsidP="00B97768">
      <w:pPr>
        <w:widowControl w:val="0"/>
        <w:autoSpaceDE w:val="0"/>
        <w:autoSpaceDN w:val="0"/>
        <w:adjustRightInd w:val="0"/>
        <w:jc w:val="both"/>
        <w:rPr>
          <w:rFonts w:ascii="Calibri" w:hAnsi="Calibri" w:cs="Calibri"/>
          <w:lang w:val="en-US"/>
        </w:rPr>
      </w:pPr>
      <w:r w:rsidRPr="009C75BA">
        <w:rPr>
          <w:rFonts w:ascii="Calibri" w:hAnsi="Calibri" w:cs="Calibri"/>
          <w:lang w:val="en-US"/>
        </w:rPr>
        <w:t>15.</w:t>
      </w:r>
      <w:r w:rsidRPr="009C75BA">
        <w:rPr>
          <w:rFonts w:ascii="Calibri" w:hAnsi="Calibri" w:cs="Calibri"/>
          <w:lang w:val="en-US"/>
        </w:rPr>
        <w:tab/>
        <w:t xml:space="preserve">Higginbotham, H. </w:t>
      </w:r>
      <w:r w:rsidRPr="00C00A2F">
        <w:rPr>
          <w:rFonts w:ascii="Calibri" w:hAnsi="Calibri" w:cs="Calibri"/>
          <w:lang w:val="en-US"/>
        </w:rPr>
        <w:t>et al.</w:t>
      </w:r>
      <w:r w:rsidRPr="006D1EFE">
        <w:rPr>
          <w:rFonts w:ascii="Calibri" w:hAnsi="Calibri" w:cs="Calibri"/>
          <w:lang w:val="en-US"/>
        </w:rPr>
        <w:t xml:space="preserve"> </w:t>
      </w:r>
      <w:r w:rsidRPr="009C75BA">
        <w:rPr>
          <w:rFonts w:ascii="Calibri" w:hAnsi="Calibri" w:cs="Calibri"/>
          <w:lang w:val="en-US"/>
        </w:rPr>
        <w:t xml:space="preserve">Arl13b in primary cilia regulates the migration and placement of interneurons in the developing cerebral cortex. </w:t>
      </w:r>
      <w:r w:rsidRPr="009C75BA">
        <w:rPr>
          <w:rFonts w:ascii="Calibri" w:hAnsi="Calibri" w:cs="Calibri"/>
          <w:i/>
          <w:iCs/>
          <w:lang w:val="en-US"/>
        </w:rPr>
        <w:t>Developmental Cell</w:t>
      </w:r>
      <w:r w:rsidRPr="009C75BA">
        <w:rPr>
          <w:rFonts w:ascii="Calibri" w:hAnsi="Calibri" w:cs="Calibri"/>
          <w:lang w:val="en-US"/>
        </w:rPr>
        <w:t xml:space="preserve">. </w:t>
      </w:r>
      <w:r w:rsidRPr="009C75BA">
        <w:rPr>
          <w:rFonts w:ascii="Calibri" w:hAnsi="Calibri" w:cs="Calibri"/>
          <w:b/>
          <w:bCs/>
          <w:lang w:val="en-US"/>
        </w:rPr>
        <w:t>23</w:t>
      </w:r>
      <w:r w:rsidRPr="009C75BA">
        <w:rPr>
          <w:rFonts w:ascii="Calibri" w:hAnsi="Calibri" w:cs="Calibri"/>
          <w:lang w:val="en-US"/>
        </w:rPr>
        <w:t xml:space="preserve"> (5), 925–938 (2012).</w:t>
      </w:r>
    </w:p>
    <w:p w14:paraId="14146B80" w14:textId="5C070E19" w:rsidR="00F53ED8" w:rsidRPr="009C75BA" w:rsidRDefault="00F53ED8" w:rsidP="00B97768">
      <w:pPr>
        <w:widowControl w:val="0"/>
        <w:autoSpaceDE w:val="0"/>
        <w:autoSpaceDN w:val="0"/>
        <w:adjustRightInd w:val="0"/>
        <w:jc w:val="both"/>
        <w:rPr>
          <w:rFonts w:ascii="Calibri" w:hAnsi="Calibri" w:cs="Calibri"/>
          <w:lang w:val="en-US"/>
        </w:rPr>
      </w:pPr>
      <w:r w:rsidRPr="009C75BA">
        <w:rPr>
          <w:rFonts w:ascii="Calibri" w:hAnsi="Calibri" w:cs="Calibri"/>
          <w:lang w:val="en-US"/>
        </w:rPr>
        <w:t>16.</w:t>
      </w:r>
      <w:r w:rsidRPr="009C75BA">
        <w:rPr>
          <w:rFonts w:ascii="Calibri" w:hAnsi="Calibri" w:cs="Calibri"/>
          <w:lang w:val="en-US"/>
        </w:rPr>
        <w:tab/>
        <w:t xml:space="preserve">Kumamoto, N. </w:t>
      </w:r>
      <w:r w:rsidRPr="00C00A2F">
        <w:rPr>
          <w:rFonts w:ascii="Calibri" w:hAnsi="Calibri" w:cs="Calibri"/>
          <w:lang w:val="en-US"/>
        </w:rPr>
        <w:t>et al.</w:t>
      </w:r>
      <w:r w:rsidRPr="006D1EFE">
        <w:rPr>
          <w:rFonts w:ascii="Calibri" w:hAnsi="Calibri" w:cs="Calibri"/>
          <w:lang w:val="en-US"/>
        </w:rPr>
        <w:t xml:space="preserve"> </w:t>
      </w:r>
      <w:r w:rsidRPr="009C75BA">
        <w:rPr>
          <w:rFonts w:ascii="Calibri" w:hAnsi="Calibri" w:cs="Calibri"/>
          <w:lang w:val="en-US"/>
        </w:rPr>
        <w:t xml:space="preserve">A role for primary cilia in glutamatergic synaptic integration of adult-born neurons. </w:t>
      </w:r>
      <w:r w:rsidRPr="009C75BA">
        <w:rPr>
          <w:rFonts w:ascii="Calibri" w:hAnsi="Calibri" w:cs="Calibri"/>
          <w:i/>
          <w:iCs/>
          <w:lang w:val="en-US"/>
        </w:rPr>
        <w:t>Nature Neuroscience</w:t>
      </w:r>
      <w:r w:rsidRPr="009C75BA">
        <w:rPr>
          <w:rFonts w:ascii="Calibri" w:hAnsi="Calibri" w:cs="Calibri"/>
          <w:lang w:val="en-US"/>
        </w:rPr>
        <w:t xml:space="preserve">. </w:t>
      </w:r>
      <w:r w:rsidRPr="009C75BA">
        <w:rPr>
          <w:rFonts w:ascii="Calibri" w:hAnsi="Calibri" w:cs="Calibri"/>
          <w:b/>
          <w:bCs/>
          <w:lang w:val="en-US"/>
        </w:rPr>
        <w:t>15</w:t>
      </w:r>
      <w:r w:rsidRPr="009C75BA">
        <w:rPr>
          <w:rFonts w:ascii="Calibri" w:hAnsi="Calibri" w:cs="Calibri"/>
          <w:lang w:val="en-US"/>
        </w:rPr>
        <w:t xml:space="preserve"> (3), 399–405, S1 (2012).</w:t>
      </w:r>
    </w:p>
    <w:p w14:paraId="6E6CCA1D" w14:textId="15B4B598" w:rsidR="00F53ED8" w:rsidRPr="009C75BA" w:rsidRDefault="00F53ED8" w:rsidP="00B97768">
      <w:pPr>
        <w:widowControl w:val="0"/>
        <w:autoSpaceDE w:val="0"/>
        <w:autoSpaceDN w:val="0"/>
        <w:adjustRightInd w:val="0"/>
        <w:jc w:val="both"/>
        <w:rPr>
          <w:rFonts w:ascii="Calibri" w:hAnsi="Calibri" w:cs="Calibri"/>
          <w:lang w:val="en-US"/>
        </w:rPr>
      </w:pPr>
      <w:r w:rsidRPr="009C75BA">
        <w:rPr>
          <w:rFonts w:ascii="Calibri" w:hAnsi="Calibri" w:cs="Calibri"/>
          <w:lang w:val="en-US"/>
        </w:rPr>
        <w:t>17.</w:t>
      </w:r>
      <w:r w:rsidRPr="009C75BA">
        <w:rPr>
          <w:rFonts w:ascii="Calibri" w:hAnsi="Calibri" w:cs="Calibri"/>
          <w:lang w:val="en-US"/>
        </w:rPr>
        <w:tab/>
        <w:t>Guadiana, S.</w:t>
      </w:r>
      <w:r w:rsidR="006D1EFE">
        <w:rPr>
          <w:rFonts w:ascii="Calibri" w:hAnsi="Calibri" w:cs="Calibri"/>
          <w:lang w:val="en-US"/>
        </w:rPr>
        <w:t xml:space="preserve"> </w:t>
      </w:r>
      <w:r w:rsidRPr="009C75BA">
        <w:rPr>
          <w:rFonts w:ascii="Calibri" w:hAnsi="Calibri" w:cs="Calibri"/>
          <w:lang w:val="en-US"/>
        </w:rPr>
        <w:t xml:space="preserve">M. </w:t>
      </w:r>
      <w:r w:rsidRPr="00C00A2F">
        <w:rPr>
          <w:rFonts w:ascii="Calibri" w:hAnsi="Calibri" w:cs="Calibri"/>
          <w:lang w:val="en-US"/>
        </w:rPr>
        <w:t>et al.</w:t>
      </w:r>
      <w:r w:rsidRPr="006D1EFE">
        <w:rPr>
          <w:rFonts w:ascii="Calibri" w:hAnsi="Calibri" w:cs="Calibri"/>
          <w:lang w:val="en-US"/>
        </w:rPr>
        <w:t xml:space="preserve"> </w:t>
      </w:r>
      <w:r w:rsidRPr="009C75BA">
        <w:rPr>
          <w:rFonts w:ascii="Calibri" w:hAnsi="Calibri" w:cs="Calibri"/>
          <w:lang w:val="en-US"/>
        </w:rPr>
        <w:t xml:space="preserve">Arborization of dendrites by developing neocortical neurons is dependent on primary cilia and type 3 adenylyl cyclase. </w:t>
      </w:r>
      <w:r w:rsidRPr="009C75BA">
        <w:rPr>
          <w:rFonts w:ascii="Calibri" w:hAnsi="Calibri" w:cs="Calibri"/>
          <w:i/>
          <w:iCs/>
          <w:lang w:val="en-US"/>
        </w:rPr>
        <w:t>The Journal of Neuroscience: The Official Journal of the Society for Neuroscience</w:t>
      </w:r>
      <w:r w:rsidRPr="009C75BA">
        <w:rPr>
          <w:rFonts w:ascii="Calibri" w:hAnsi="Calibri" w:cs="Calibri"/>
          <w:lang w:val="en-US"/>
        </w:rPr>
        <w:t xml:space="preserve">. </w:t>
      </w:r>
      <w:r w:rsidRPr="009C75BA">
        <w:rPr>
          <w:rFonts w:ascii="Calibri" w:hAnsi="Calibri" w:cs="Calibri"/>
          <w:b/>
          <w:bCs/>
          <w:lang w:val="en-US"/>
        </w:rPr>
        <w:t>33</w:t>
      </w:r>
      <w:r w:rsidRPr="009C75BA">
        <w:rPr>
          <w:rFonts w:ascii="Calibri" w:hAnsi="Calibri" w:cs="Calibri"/>
          <w:lang w:val="en-US"/>
        </w:rPr>
        <w:t xml:space="preserve"> (6), 2626–2638 (2013).</w:t>
      </w:r>
    </w:p>
    <w:p w14:paraId="5E92B8B6" w14:textId="50A739E5" w:rsidR="00F53ED8" w:rsidRPr="009C75BA" w:rsidRDefault="00F53ED8" w:rsidP="00B97768">
      <w:pPr>
        <w:widowControl w:val="0"/>
        <w:autoSpaceDE w:val="0"/>
        <w:autoSpaceDN w:val="0"/>
        <w:adjustRightInd w:val="0"/>
        <w:jc w:val="both"/>
        <w:rPr>
          <w:rFonts w:ascii="Calibri" w:hAnsi="Calibri" w:cs="Calibri"/>
          <w:lang w:val="en-US"/>
        </w:rPr>
      </w:pPr>
      <w:r w:rsidRPr="009C75BA">
        <w:rPr>
          <w:rFonts w:ascii="Calibri" w:hAnsi="Calibri" w:cs="Calibri"/>
          <w:lang w:val="en-US"/>
        </w:rPr>
        <w:t>18.</w:t>
      </w:r>
      <w:r w:rsidRPr="009C75BA">
        <w:rPr>
          <w:rFonts w:ascii="Calibri" w:hAnsi="Calibri" w:cs="Calibri"/>
          <w:lang w:val="en-US"/>
        </w:rPr>
        <w:tab/>
        <w:t>Thomas, S., Boutaud, L., Reilly, M.</w:t>
      </w:r>
      <w:r w:rsidR="00F640DF">
        <w:rPr>
          <w:rFonts w:ascii="Calibri" w:hAnsi="Calibri" w:cs="Calibri"/>
          <w:lang w:val="en-US"/>
        </w:rPr>
        <w:t xml:space="preserve"> </w:t>
      </w:r>
      <w:r w:rsidRPr="009C75BA">
        <w:rPr>
          <w:rFonts w:ascii="Calibri" w:hAnsi="Calibri" w:cs="Calibri"/>
          <w:lang w:val="en-US"/>
        </w:rPr>
        <w:t xml:space="preserve">L., Benmerah, A. Cilia in hereditary cerebral anomalies. </w:t>
      </w:r>
      <w:r w:rsidRPr="009C75BA">
        <w:rPr>
          <w:rFonts w:ascii="Calibri" w:hAnsi="Calibri" w:cs="Calibri"/>
          <w:i/>
          <w:iCs/>
          <w:lang w:val="en-US"/>
        </w:rPr>
        <w:t>Biology of the Cell</w:t>
      </w:r>
      <w:r w:rsidRPr="009C75BA">
        <w:rPr>
          <w:rFonts w:ascii="Calibri" w:hAnsi="Calibri" w:cs="Calibri"/>
          <w:lang w:val="en-US"/>
        </w:rPr>
        <w:t xml:space="preserve">. </w:t>
      </w:r>
      <w:r w:rsidRPr="009C75BA">
        <w:rPr>
          <w:rFonts w:ascii="Calibri" w:hAnsi="Calibri" w:cs="Calibri"/>
          <w:b/>
          <w:bCs/>
          <w:lang w:val="en-US"/>
        </w:rPr>
        <w:t>111</w:t>
      </w:r>
      <w:r w:rsidRPr="009C75BA">
        <w:rPr>
          <w:rFonts w:ascii="Calibri" w:hAnsi="Calibri" w:cs="Calibri"/>
          <w:lang w:val="en-US"/>
        </w:rPr>
        <w:t xml:space="preserve"> (9), 217–231 (2019).</w:t>
      </w:r>
    </w:p>
    <w:p w14:paraId="3DC519D3" w14:textId="47C1F439" w:rsidR="00F53ED8" w:rsidRPr="009C75BA" w:rsidRDefault="00F53ED8" w:rsidP="00B97768">
      <w:pPr>
        <w:widowControl w:val="0"/>
        <w:autoSpaceDE w:val="0"/>
        <w:autoSpaceDN w:val="0"/>
        <w:adjustRightInd w:val="0"/>
        <w:jc w:val="both"/>
        <w:rPr>
          <w:rFonts w:ascii="Calibri" w:hAnsi="Calibri" w:cs="Calibri"/>
          <w:lang w:val="en-US"/>
        </w:rPr>
      </w:pPr>
      <w:r w:rsidRPr="009C75BA">
        <w:rPr>
          <w:rFonts w:ascii="Calibri" w:hAnsi="Calibri" w:cs="Calibri"/>
          <w:lang w:val="en-US"/>
        </w:rPr>
        <w:lastRenderedPageBreak/>
        <w:t>19.</w:t>
      </w:r>
      <w:r w:rsidRPr="009C75BA">
        <w:rPr>
          <w:rFonts w:ascii="Calibri" w:hAnsi="Calibri" w:cs="Calibri"/>
          <w:lang w:val="en-US"/>
        </w:rPr>
        <w:tab/>
        <w:t xml:space="preserve">Hasenpusch-Theil, K., Theil, T. The </w:t>
      </w:r>
      <w:r w:rsidR="00F640DF">
        <w:rPr>
          <w:rFonts w:ascii="Calibri" w:hAnsi="Calibri" w:cs="Calibri"/>
          <w:lang w:val="en-US"/>
        </w:rPr>
        <w:t>m</w:t>
      </w:r>
      <w:r w:rsidRPr="009C75BA">
        <w:rPr>
          <w:rFonts w:ascii="Calibri" w:hAnsi="Calibri" w:cs="Calibri"/>
          <w:lang w:val="en-US"/>
        </w:rPr>
        <w:t xml:space="preserve">ultifaceted </w:t>
      </w:r>
      <w:r w:rsidR="00F640DF">
        <w:rPr>
          <w:rFonts w:ascii="Calibri" w:hAnsi="Calibri" w:cs="Calibri"/>
          <w:lang w:val="en-US"/>
        </w:rPr>
        <w:t>r</w:t>
      </w:r>
      <w:r w:rsidRPr="009C75BA">
        <w:rPr>
          <w:rFonts w:ascii="Calibri" w:hAnsi="Calibri" w:cs="Calibri"/>
          <w:lang w:val="en-US"/>
        </w:rPr>
        <w:t xml:space="preserve">oles of </w:t>
      </w:r>
      <w:r w:rsidR="00F640DF">
        <w:rPr>
          <w:rFonts w:ascii="Calibri" w:hAnsi="Calibri" w:cs="Calibri"/>
          <w:lang w:val="en-US"/>
        </w:rPr>
        <w:t>p</w:t>
      </w:r>
      <w:r w:rsidRPr="009C75BA">
        <w:rPr>
          <w:rFonts w:ascii="Calibri" w:hAnsi="Calibri" w:cs="Calibri"/>
          <w:lang w:val="en-US"/>
        </w:rPr>
        <w:t xml:space="preserve">rimary </w:t>
      </w:r>
      <w:r w:rsidR="00F640DF">
        <w:rPr>
          <w:rFonts w:ascii="Calibri" w:hAnsi="Calibri" w:cs="Calibri"/>
          <w:lang w:val="en-US"/>
        </w:rPr>
        <w:t>c</w:t>
      </w:r>
      <w:r w:rsidRPr="009C75BA">
        <w:rPr>
          <w:rFonts w:ascii="Calibri" w:hAnsi="Calibri" w:cs="Calibri"/>
          <w:lang w:val="en-US"/>
        </w:rPr>
        <w:t xml:space="preserve">ilia in the </w:t>
      </w:r>
      <w:r w:rsidR="00F640DF">
        <w:rPr>
          <w:rFonts w:ascii="Calibri" w:hAnsi="Calibri" w:cs="Calibri"/>
          <w:lang w:val="en-US"/>
        </w:rPr>
        <w:t>d</w:t>
      </w:r>
      <w:r w:rsidRPr="009C75BA">
        <w:rPr>
          <w:rFonts w:ascii="Calibri" w:hAnsi="Calibri" w:cs="Calibri"/>
          <w:lang w:val="en-US"/>
        </w:rPr>
        <w:t xml:space="preserve">evelopment of the </w:t>
      </w:r>
      <w:r w:rsidR="00F640DF">
        <w:rPr>
          <w:rFonts w:ascii="Calibri" w:hAnsi="Calibri" w:cs="Calibri"/>
          <w:lang w:val="en-US"/>
        </w:rPr>
        <w:t>c</w:t>
      </w:r>
      <w:r w:rsidRPr="009C75BA">
        <w:rPr>
          <w:rFonts w:ascii="Calibri" w:hAnsi="Calibri" w:cs="Calibri"/>
          <w:lang w:val="en-US"/>
        </w:rPr>
        <w:t xml:space="preserve">erebral </w:t>
      </w:r>
      <w:r w:rsidR="00F640DF">
        <w:rPr>
          <w:rFonts w:ascii="Calibri" w:hAnsi="Calibri" w:cs="Calibri"/>
          <w:lang w:val="en-US"/>
        </w:rPr>
        <w:t>c</w:t>
      </w:r>
      <w:r w:rsidRPr="009C75BA">
        <w:rPr>
          <w:rFonts w:ascii="Calibri" w:hAnsi="Calibri" w:cs="Calibri"/>
          <w:lang w:val="en-US"/>
        </w:rPr>
        <w:t xml:space="preserve">ortex. </w:t>
      </w:r>
      <w:r w:rsidRPr="009C75BA">
        <w:rPr>
          <w:rFonts w:ascii="Calibri" w:hAnsi="Calibri" w:cs="Calibri"/>
          <w:i/>
          <w:iCs/>
          <w:lang w:val="en-US"/>
        </w:rPr>
        <w:t>Frontiers in Cell and Developmental Biology</w:t>
      </w:r>
      <w:r w:rsidRPr="009C75BA">
        <w:rPr>
          <w:rFonts w:ascii="Calibri" w:hAnsi="Calibri" w:cs="Calibri"/>
          <w:lang w:val="en-US"/>
        </w:rPr>
        <w:t xml:space="preserve">. </w:t>
      </w:r>
      <w:r w:rsidRPr="009C75BA">
        <w:rPr>
          <w:rFonts w:ascii="Calibri" w:hAnsi="Calibri" w:cs="Calibri"/>
          <w:b/>
          <w:bCs/>
          <w:lang w:val="en-US"/>
        </w:rPr>
        <w:t>9</w:t>
      </w:r>
      <w:r w:rsidRPr="009C75BA">
        <w:rPr>
          <w:rFonts w:ascii="Calibri" w:hAnsi="Calibri" w:cs="Calibri"/>
          <w:lang w:val="en-US"/>
        </w:rPr>
        <w:t>, 630161 (2021).</w:t>
      </w:r>
    </w:p>
    <w:p w14:paraId="4D7C8938" w14:textId="76C2FF2D" w:rsidR="00F53ED8" w:rsidRPr="009C75BA" w:rsidRDefault="00F53ED8" w:rsidP="00B97768">
      <w:pPr>
        <w:widowControl w:val="0"/>
        <w:autoSpaceDE w:val="0"/>
        <w:autoSpaceDN w:val="0"/>
        <w:adjustRightInd w:val="0"/>
        <w:jc w:val="both"/>
        <w:rPr>
          <w:rFonts w:ascii="Calibri" w:hAnsi="Calibri" w:cs="Calibri"/>
          <w:lang w:val="en-US"/>
        </w:rPr>
      </w:pPr>
      <w:r w:rsidRPr="009C75BA">
        <w:rPr>
          <w:rFonts w:ascii="Calibri" w:hAnsi="Calibri" w:cs="Calibri"/>
          <w:lang w:val="en-US"/>
        </w:rPr>
        <w:t>20.</w:t>
      </w:r>
      <w:r w:rsidRPr="009C75BA">
        <w:rPr>
          <w:rFonts w:ascii="Calibri" w:hAnsi="Calibri" w:cs="Calibri"/>
          <w:lang w:val="en-US"/>
        </w:rPr>
        <w:tab/>
        <w:t>Shi, Y., Kirwan, P., Livesey, F.</w:t>
      </w:r>
      <w:r w:rsidR="00F640DF">
        <w:rPr>
          <w:rFonts w:ascii="Calibri" w:hAnsi="Calibri" w:cs="Calibri"/>
          <w:lang w:val="en-US"/>
        </w:rPr>
        <w:t xml:space="preserve"> </w:t>
      </w:r>
      <w:r w:rsidRPr="009C75BA">
        <w:rPr>
          <w:rFonts w:ascii="Calibri" w:hAnsi="Calibri" w:cs="Calibri"/>
          <w:lang w:val="en-US"/>
        </w:rPr>
        <w:t xml:space="preserve">J. Directed differentiation of human pluripotent stem cells to cerebral cortex neurons and neural networks. </w:t>
      </w:r>
      <w:r w:rsidRPr="009C75BA">
        <w:rPr>
          <w:rFonts w:ascii="Calibri" w:hAnsi="Calibri" w:cs="Calibri"/>
          <w:i/>
          <w:iCs/>
          <w:lang w:val="en-US"/>
        </w:rPr>
        <w:t>Nature Protocols</w:t>
      </w:r>
      <w:r w:rsidRPr="009C75BA">
        <w:rPr>
          <w:rFonts w:ascii="Calibri" w:hAnsi="Calibri" w:cs="Calibri"/>
          <w:lang w:val="en-US"/>
        </w:rPr>
        <w:t xml:space="preserve">. </w:t>
      </w:r>
      <w:r w:rsidRPr="009C75BA">
        <w:rPr>
          <w:rFonts w:ascii="Calibri" w:hAnsi="Calibri" w:cs="Calibri"/>
          <w:b/>
          <w:bCs/>
          <w:lang w:val="en-US"/>
        </w:rPr>
        <w:t>7</w:t>
      </w:r>
      <w:r w:rsidRPr="009C75BA">
        <w:rPr>
          <w:rFonts w:ascii="Calibri" w:hAnsi="Calibri" w:cs="Calibri"/>
          <w:lang w:val="en-US"/>
        </w:rPr>
        <w:t xml:space="preserve"> (10), 1836–1846 (2012).</w:t>
      </w:r>
    </w:p>
    <w:p w14:paraId="3DA913D1" w14:textId="31C464B3" w:rsidR="00F53ED8" w:rsidRPr="009C75BA" w:rsidRDefault="00F53ED8" w:rsidP="00B97768">
      <w:pPr>
        <w:widowControl w:val="0"/>
        <w:autoSpaceDE w:val="0"/>
        <w:autoSpaceDN w:val="0"/>
        <w:adjustRightInd w:val="0"/>
        <w:jc w:val="both"/>
        <w:rPr>
          <w:rFonts w:ascii="Calibri" w:hAnsi="Calibri" w:cs="Calibri"/>
          <w:lang w:val="en-US"/>
        </w:rPr>
      </w:pPr>
      <w:r w:rsidRPr="009C75BA">
        <w:rPr>
          <w:rFonts w:ascii="Calibri" w:hAnsi="Calibri" w:cs="Calibri"/>
          <w:lang w:val="en-US"/>
        </w:rPr>
        <w:t>21.</w:t>
      </w:r>
      <w:r w:rsidRPr="009C75BA">
        <w:rPr>
          <w:rFonts w:ascii="Calibri" w:hAnsi="Calibri" w:cs="Calibri"/>
          <w:lang w:val="en-US"/>
        </w:rPr>
        <w:tab/>
        <w:t xml:space="preserve">Boissart, C. </w:t>
      </w:r>
      <w:r w:rsidRPr="00C00A2F">
        <w:rPr>
          <w:rFonts w:ascii="Calibri" w:hAnsi="Calibri" w:cs="Calibri"/>
          <w:lang w:val="en-US"/>
        </w:rPr>
        <w:t>et al.</w:t>
      </w:r>
      <w:r w:rsidRPr="00F640DF">
        <w:rPr>
          <w:rFonts w:ascii="Calibri" w:hAnsi="Calibri" w:cs="Calibri"/>
          <w:lang w:val="en-US"/>
        </w:rPr>
        <w:t xml:space="preserve"> </w:t>
      </w:r>
      <w:r w:rsidRPr="009C75BA">
        <w:rPr>
          <w:rFonts w:ascii="Calibri" w:hAnsi="Calibri" w:cs="Calibri"/>
          <w:lang w:val="en-US"/>
        </w:rPr>
        <w:t xml:space="preserve">Differentiation from human pluripotent stem cells of cortical neurons of the superficial layers amenable to psychiatric disease modeling and high-throughput drug screening. </w:t>
      </w:r>
      <w:r w:rsidRPr="009C75BA">
        <w:rPr>
          <w:rFonts w:ascii="Calibri" w:hAnsi="Calibri" w:cs="Calibri"/>
          <w:i/>
          <w:iCs/>
          <w:lang w:val="en-US"/>
        </w:rPr>
        <w:t>Translational Psychiatry</w:t>
      </w:r>
      <w:r w:rsidRPr="009C75BA">
        <w:rPr>
          <w:rFonts w:ascii="Calibri" w:hAnsi="Calibri" w:cs="Calibri"/>
          <w:lang w:val="en-US"/>
        </w:rPr>
        <w:t xml:space="preserve">. </w:t>
      </w:r>
      <w:r w:rsidRPr="009C75BA">
        <w:rPr>
          <w:rFonts w:ascii="Calibri" w:hAnsi="Calibri" w:cs="Calibri"/>
          <w:b/>
          <w:bCs/>
          <w:lang w:val="en-US"/>
        </w:rPr>
        <w:t>3</w:t>
      </w:r>
      <w:r w:rsidRPr="009C75BA">
        <w:rPr>
          <w:rFonts w:ascii="Calibri" w:hAnsi="Calibri" w:cs="Calibri"/>
          <w:lang w:val="en-US"/>
        </w:rPr>
        <w:t>, e294 (2013).</w:t>
      </w:r>
    </w:p>
    <w:p w14:paraId="1A6A170A" w14:textId="05CD7CDD" w:rsidR="00F53ED8" w:rsidRPr="009C75BA" w:rsidRDefault="00F53ED8" w:rsidP="00B97768">
      <w:pPr>
        <w:widowControl w:val="0"/>
        <w:autoSpaceDE w:val="0"/>
        <w:autoSpaceDN w:val="0"/>
        <w:adjustRightInd w:val="0"/>
        <w:jc w:val="both"/>
        <w:rPr>
          <w:rFonts w:ascii="Calibri" w:hAnsi="Calibri" w:cs="Calibri"/>
          <w:lang w:val="en-US"/>
        </w:rPr>
      </w:pPr>
      <w:r w:rsidRPr="009C75BA">
        <w:rPr>
          <w:rFonts w:ascii="Calibri" w:hAnsi="Calibri" w:cs="Calibri"/>
          <w:lang w:val="en-US"/>
        </w:rPr>
        <w:t>22.</w:t>
      </w:r>
      <w:r w:rsidRPr="009C75BA">
        <w:rPr>
          <w:rFonts w:ascii="Calibri" w:hAnsi="Calibri" w:cs="Calibri"/>
          <w:lang w:val="en-US"/>
        </w:rPr>
        <w:tab/>
        <w:t>Chambers, S.</w:t>
      </w:r>
      <w:r w:rsidR="00F640DF">
        <w:rPr>
          <w:rFonts w:ascii="Calibri" w:hAnsi="Calibri" w:cs="Calibri"/>
          <w:lang w:val="en-US"/>
        </w:rPr>
        <w:t xml:space="preserve"> </w:t>
      </w:r>
      <w:r w:rsidRPr="009C75BA">
        <w:rPr>
          <w:rFonts w:ascii="Calibri" w:hAnsi="Calibri" w:cs="Calibri"/>
          <w:lang w:val="en-US"/>
        </w:rPr>
        <w:t>M.</w:t>
      </w:r>
      <w:r w:rsidR="00F640DF">
        <w:rPr>
          <w:rFonts w:ascii="Calibri" w:hAnsi="Calibri" w:cs="Calibri"/>
          <w:lang w:val="en-US"/>
        </w:rPr>
        <w:t xml:space="preserve"> et al</w:t>
      </w:r>
      <w:r w:rsidRPr="009C75BA">
        <w:rPr>
          <w:rFonts w:ascii="Calibri" w:hAnsi="Calibri" w:cs="Calibri"/>
          <w:lang w:val="en-US"/>
        </w:rPr>
        <w:t xml:space="preserve">. Highly efficient neural conversion of human ES and iPS cells by dual inhibition of SMAD signaling. </w:t>
      </w:r>
      <w:r w:rsidRPr="009C75BA">
        <w:rPr>
          <w:rFonts w:ascii="Calibri" w:hAnsi="Calibri" w:cs="Calibri"/>
          <w:i/>
          <w:iCs/>
          <w:lang w:val="en-US"/>
        </w:rPr>
        <w:t>Nature Biotechnology</w:t>
      </w:r>
      <w:r w:rsidRPr="009C75BA">
        <w:rPr>
          <w:rFonts w:ascii="Calibri" w:hAnsi="Calibri" w:cs="Calibri"/>
          <w:lang w:val="en-US"/>
        </w:rPr>
        <w:t xml:space="preserve">. </w:t>
      </w:r>
      <w:r w:rsidRPr="009C75BA">
        <w:rPr>
          <w:rFonts w:ascii="Calibri" w:hAnsi="Calibri" w:cs="Calibri"/>
          <w:b/>
          <w:bCs/>
          <w:lang w:val="en-US"/>
        </w:rPr>
        <w:t>27</w:t>
      </w:r>
      <w:r w:rsidRPr="009C75BA">
        <w:rPr>
          <w:rFonts w:ascii="Calibri" w:hAnsi="Calibri" w:cs="Calibri"/>
          <w:lang w:val="en-US"/>
        </w:rPr>
        <w:t xml:space="preserve"> (3), 275–280 (2009).</w:t>
      </w:r>
    </w:p>
    <w:p w14:paraId="73029380" w14:textId="373BDDC3" w:rsidR="00F53ED8" w:rsidRPr="009C75BA" w:rsidRDefault="00F53ED8" w:rsidP="00B97768">
      <w:pPr>
        <w:widowControl w:val="0"/>
        <w:autoSpaceDE w:val="0"/>
        <w:autoSpaceDN w:val="0"/>
        <w:adjustRightInd w:val="0"/>
        <w:jc w:val="both"/>
        <w:rPr>
          <w:rFonts w:ascii="Calibri" w:hAnsi="Calibri" w:cs="Calibri"/>
          <w:lang w:val="en-US"/>
        </w:rPr>
      </w:pPr>
      <w:r w:rsidRPr="009C75BA">
        <w:rPr>
          <w:rFonts w:ascii="Calibri" w:hAnsi="Calibri" w:cs="Calibri"/>
          <w:lang w:val="en-US"/>
        </w:rPr>
        <w:t>23.</w:t>
      </w:r>
      <w:r w:rsidRPr="009C75BA">
        <w:rPr>
          <w:rFonts w:ascii="Calibri" w:hAnsi="Calibri" w:cs="Calibri"/>
          <w:lang w:val="en-US"/>
        </w:rPr>
        <w:tab/>
        <w:t>Lancaster, M.</w:t>
      </w:r>
      <w:r w:rsidR="00F640DF">
        <w:rPr>
          <w:rFonts w:ascii="Calibri" w:hAnsi="Calibri" w:cs="Calibri"/>
          <w:lang w:val="en-US"/>
        </w:rPr>
        <w:t xml:space="preserve"> </w:t>
      </w:r>
      <w:r w:rsidRPr="009C75BA">
        <w:rPr>
          <w:rFonts w:ascii="Calibri" w:hAnsi="Calibri" w:cs="Calibri"/>
          <w:lang w:val="en-US"/>
        </w:rPr>
        <w:t>A., Knoblich, J.</w:t>
      </w:r>
      <w:r w:rsidR="00F640DF">
        <w:rPr>
          <w:rFonts w:ascii="Calibri" w:hAnsi="Calibri" w:cs="Calibri"/>
          <w:lang w:val="en-US"/>
        </w:rPr>
        <w:t xml:space="preserve"> </w:t>
      </w:r>
      <w:r w:rsidRPr="009C75BA">
        <w:rPr>
          <w:rFonts w:ascii="Calibri" w:hAnsi="Calibri" w:cs="Calibri"/>
          <w:lang w:val="en-US"/>
        </w:rPr>
        <w:t xml:space="preserve">A. Generation of cerebral organoids from human pluripotent stem cells. </w:t>
      </w:r>
      <w:r w:rsidRPr="009C75BA">
        <w:rPr>
          <w:rFonts w:ascii="Calibri" w:hAnsi="Calibri" w:cs="Calibri"/>
          <w:i/>
          <w:iCs/>
          <w:lang w:val="en-US"/>
        </w:rPr>
        <w:t>Nature Protocols</w:t>
      </w:r>
      <w:r w:rsidRPr="009C75BA">
        <w:rPr>
          <w:rFonts w:ascii="Calibri" w:hAnsi="Calibri" w:cs="Calibri"/>
          <w:lang w:val="en-US"/>
        </w:rPr>
        <w:t xml:space="preserve">. </w:t>
      </w:r>
      <w:r w:rsidRPr="009C75BA">
        <w:rPr>
          <w:rFonts w:ascii="Calibri" w:hAnsi="Calibri" w:cs="Calibri"/>
          <w:b/>
          <w:bCs/>
          <w:lang w:val="en-US"/>
        </w:rPr>
        <w:t>9</w:t>
      </w:r>
      <w:r w:rsidRPr="009C75BA">
        <w:rPr>
          <w:rFonts w:ascii="Calibri" w:hAnsi="Calibri" w:cs="Calibri"/>
          <w:lang w:val="en-US"/>
        </w:rPr>
        <w:t xml:space="preserve"> (10), 2329–2340 (2014).</w:t>
      </w:r>
    </w:p>
    <w:p w14:paraId="44E19088" w14:textId="2A0BA1FB" w:rsidR="00F53ED8" w:rsidRPr="009C75BA" w:rsidRDefault="00F53ED8" w:rsidP="00B97768">
      <w:pPr>
        <w:widowControl w:val="0"/>
        <w:autoSpaceDE w:val="0"/>
        <w:autoSpaceDN w:val="0"/>
        <w:adjustRightInd w:val="0"/>
        <w:jc w:val="both"/>
        <w:rPr>
          <w:rFonts w:ascii="Calibri" w:hAnsi="Calibri" w:cs="Calibri"/>
          <w:lang w:val="en-US"/>
        </w:rPr>
      </w:pPr>
      <w:r w:rsidRPr="009C75BA">
        <w:rPr>
          <w:rFonts w:ascii="Calibri" w:hAnsi="Calibri" w:cs="Calibri"/>
          <w:lang w:val="en-US"/>
        </w:rPr>
        <w:t>24.</w:t>
      </w:r>
      <w:r w:rsidRPr="009C75BA">
        <w:rPr>
          <w:rFonts w:ascii="Calibri" w:hAnsi="Calibri" w:cs="Calibri"/>
          <w:lang w:val="en-US"/>
        </w:rPr>
        <w:tab/>
        <w:t>Qian, X.</w:t>
      </w:r>
      <w:r w:rsidR="00F640DF">
        <w:rPr>
          <w:rFonts w:ascii="Calibri" w:hAnsi="Calibri" w:cs="Calibri"/>
          <w:lang w:val="en-US"/>
        </w:rPr>
        <w:t xml:space="preserve"> et al</w:t>
      </w:r>
      <w:r w:rsidRPr="009C75BA">
        <w:rPr>
          <w:rFonts w:ascii="Calibri" w:hAnsi="Calibri" w:cs="Calibri"/>
          <w:lang w:val="en-US"/>
        </w:rPr>
        <w:t xml:space="preserve">. Generation of human brain region-specific organoids using a miniaturized spinning bioreactor. </w:t>
      </w:r>
      <w:r w:rsidRPr="009C75BA">
        <w:rPr>
          <w:rFonts w:ascii="Calibri" w:hAnsi="Calibri" w:cs="Calibri"/>
          <w:i/>
          <w:iCs/>
          <w:lang w:val="en-US"/>
        </w:rPr>
        <w:t>Nature Protocols</w:t>
      </w:r>
      <w:r w:rsidRPr="009C75BA">
        <w:rPr>
          <w:rFonts w:ascii="Calibri" w:hAnsi="Calibri" w:cs="Calibri"/>
          <w:lang w:val="en-US"/>
        </w:rPr>
        <w:t xml:space="preserve">. </w:t>
      </w:r>
      <w:r w:rsidRPr="009C75BA">
        <w:rPr>
          <w:rFonts w:ascii="Calibri" w:hAnsi="Calibri" w:cs="Calibri"/>
          <w:b/>
          <w:bCs/>
          <w:lang w:val="en-US"/>
        </w:rPr>
        <w:t>13</w:t>
      </w:r>
      <w:r w:rsidRPr="009C75BA">
        <w:rPr>
          <w:rFonts w:ascii="Calibri" w:hAnsi="Calibri" w:cs="Calibri"/>
          <w:lang w:val="en-US"/>
        </w:rPr>
        <w:t xml:space="preserve"> (3), 565–580 (2018).</w:t>
      </w:r>
    </w:p>
    <w:p w14:paraId="1C729523" w14:textId="3088DA80" w:rsidR="00F53ED8" w:rsidRPr="009C75BA" w:rsidRDefault="00F53ED8" w:rsidP="00B97768">
      <w:pPr>
        <w:widowControl w:val="0"/>
        <w:autoSpaceDE w:val="0"/>
        <w:autoSpaceDN w:val="0"/>
        <w:adjustRightInd w:val="0"/>
        <w:jc w:val="both"/>
        <w:rPr>
          <w:rFonts w:ascii="Calibri" w:hAnsi="Calibri" w:cs="Calibri"/>
          <w:lang w:val="en-US"/>
        </w:rPr>
      </w:pPr>
      <w:r w:rsidRPr="009C75BA">
        <w:rPr>
          <w:rFonts w:ascii="Calibri" w:hAnsi="Calibri" w:cs="Calibri"/>
          <w:lang w:val="en-US"/>
        </w:rPr>
        <w:t>25.</w:t>
      </w:r>
      <w:r w:rsidRPr="009C75BA">
        <w:rPr>
          <w:rFonts w:ascii="Calibri" w:hAnsi="Calibri" w:cs="Calibri"/>
          <w:lang w:val="en-US"/>
        </w:rPr>
        <w:tab/>
        <w:t xml:space="preserve">Krefft, O., Jabali, A., Iefremova, V., Koch, P., Ladewig, J. Generation of </w:t>
      </w:r>
      <w:r w:rsidR="00F640DF">
        <w:rPr>
          <w:rFonts w:ascii="Calibri" w:hAnsi="Calibri" w:cs="Calibri"/>
          <w:lang w:val="en-US"/>
        </w:rPr>
        <w:t>s</w:t>
      </w:r>
      <w:r w:rsidRPr="009C75BA">
        <w:rPr>
          <w:rFonts w:ascii="Calibri" w:hAnsi="Calibri" w:cs="Calibri"/>
          <w:lang w:val="en-US"/>
        </w:rPr>
        <w:t xml:space="preserve">tandardized and </w:t>
      </w:r>
      <w:r w:rsidR="00F640DF">
        <w:rPr>
          <w:rFonts w:ascii="Calibri" w:hAnsi="Calibri" w:cs="Calibri"/>
          <w:lang w:val="en-US"/>
        </w:rPr>
        <w:t>r</w:t>
      </w:r>
      <w:r w:rsidRPr="009C75BA">
        <w:rPr>
          <w:rFonts w:ascii="Calibri" w:hAnsi="Calibri" w:cs="Calibri"/>
          <w:lang w:val="en-US"/>
        </w:rPr>
        <w:t xml:space="preserve">eproducible </w:t>
      </w:r>
      <w:r w:rsidR="00F640DF">
        <w:rPr>
          <w:rFonts w:ascii="Calibri" w:hAnsi="Calibri" w:cs="Calibri"/>
          <w:lang w:val="en-US"/>
        </w:rPr>
        <w:t>f</w:t>
      </w:r>
      <w:r w:rsidRPr="009C75BA">
        <w:rPr>
          <w:rFonts w:ascii="Calibri" w:hAnsi="Calibri" w:cs="Calibri"/>
          <w:lang w:val="en-US"/>
        </w:rPr>
        <w:t xml:space="preserve">orebrain-type </w:t>
      </w:r>
      <w:r w:rsidR="00F640DF">
        <w:rPr>
          <w:rFonts w:ascii="Calibri" w:hAnsi="Calibri" w:cs="Calibri"/>
          <w:lang w:val="en-US"/>
        </w:rPr>
        <w:t>c</w:t>
      </w:r>
      <w:r w:rsidRPr="009C75BA">
        <w:rPr>
          <w:rFonts w:ascii="Calibri" w:hAnsi="Calibri" w:cs="Calibri"/>
          <w:lang w:val="en-US"/>
        </w:rPr>
        <w:t xml:space="preserve">erebral </w:t>
      </w:r>
      <w:r w:rsidR="00F640DF">
        <w:rPr>
          <w:rFonts w:ascii="Calibri" w:hAnsi="Calibri" w:cs="Calibri"/>
          <w:lang w:val="en-US"/>
        </w:rPr>
        <w:t>o</w:t>
      </w:r>
      <w:r w:rsidRPr="009C75BA">
        <w:rPr>
          <w:rFonts w:ascii="Calibri" w:hAnsi="Calibri" w:cs="Calibri"/>
          <w:lang w:val="en-US"/>
        </w:rPr>
        <w:t xml:space="preserve">rganoids from </w:t>
      </w:r>
      <w:r w:rsidR="00F640DF">
        <w:rPr>
          <w:rFonts w:ascii="Calibri" w:hAnsi="Calibri" w:cs="Calibri"/>
          <w:lang w:val="en-US"/>
        </w:rPr>
        <w:t>h</w:t>
      </w:r>
      <w:r w:rsidRPr="009C75BA">
        <w:rPr>
          <w:rFonts w:ascii="Calibri" w:hAnsi="Calibri" w:cs="Calibri"/>
          <w:lang w:val="en-US"/>
        </w:rPr>
        <w:t xml:space="preserve">uman </w:t>
      </w:r>
      <w:r w:rsidR="00F640DF">
        <w:rPr>
          <w:rFonts w:ascii="Calibri" w:hAnsi="Calibri" w:cs="Calibri"/>
          <w:lang w:val="en-US"/>
        </w:rPr>
        <w:t>i</w:t>
      </w:r>
      <w:r w:rsidRPr="009C75BA">
        <w:rPr>
          <w:rFonts w:ascii="Calibri" w:hAnsi="Calibri" w:cs="Calibri"/>
          <w:lang w:val="en-US"/>
        </w:rPr>
        <w:t xml:space="preserve">nduced </w:t>
      </w:r>
      <w:r w:rsidR="00F640DF">
        <w:rPr>
          <w:rFonts w:ascii="Calibri" w:hAnsi="Calibri" w:cs="Calibri"/>
          <w:lang w:val="en-US"/>
        </w:rPr>
        <w:t>p</w:t>
      </w:r>
      <w:r w:rsidRPr="009C75BA">
        <w:rPr>
          <w:rFonts w:ascii="Calibri" w:hAnsi="Calibri" w:cs="Calibri"/>
          <w:lang w:val="en-US"/>
        </w:rPr>
        <w:t xml:space="preserve">luripotent </w:t>
      </w:r>
      <w:r w:rsidR="00F640DF">
        <w:rPr>
          <w:rFonts w:ascii="Calibri" w:hAnsi="Calibri" w:cs="Calibri"/>
          <w:lang w:val="en-US"/>
        </w:rPr>
        <w:t>s</w:t>
      </w:r>
      <w:r w:rsidRPr="009C75BA">
        <w:rPr>
          <w:rFonts w:ascii="Calibri" w:hAnsi="Calibri" w:cs="Calibri"/>
          <w:lang w:val="en-US"/>
        </w:rPr>
        <w:t xml:space="preserve">tem </w:t>
      </w:r>
      <w:r w:rsidR="00F640DF">
        <w:rPr>
          <w:rFonts w:ascii="Calibri" w:hAnsi="Calibri" w:cs="Calibri"/>
          <w:lang w:val="en-US"/>
        </w:rPr>
        <w:t>c</w:t>
      </w:r>
      <w:r w:rsidRPr="009C75BA">
        <w:rPr>
          <w:rFonts w:ascii="Calibri" w:hAnsi="Calibri" w:cs="Calibri"/>
          <w:lang w:val="en-US"/>
        </w:rPr>
        <w:t xml:space="preserve">ells. </w:t>
      </w:r>
      <w:r w:rsidRPr="009C75BA">
        <w:rPr>
          <w:rFonts w:ascii="Calibri" w:hAnsi="Calibri" w:cs="Calibri"/>
          <w:i/>
          <w:iCs/>
          <w:lang w:val="en-US"/>
        </w:rPr>
        <w:t>Journal of Visualized Experiments: JoVE</w:t>
      </w:r>
      <w:r w:rsidRPr="009C75BA">
        <w:rPr>
          <w:rFonts w:ascii="Calibri" w:hAnsi="Calibri" w:cs="Calibri"/>
          <w:lang w:val="en-US"/>
        </w:rPr>
        <w:t>. (131) (2018).</w:t>
      </w:r>
    </w:p>
    <w:p w14:paraId="72D0307C" w14:textId="7CE5603A" w:rsidR="00F53ED8" w:rsidRPr="009C75BA" w:rsidRDefault="00F53ED8" w:rsidP="00B97768">
      <w:pPr>
        <w:widowControl w:val="0"/>
        <w:autoSpaceDE w:val="0"/>
        <w:autoSpaceDN w:val="0"/>
        <w:adjustRightInd w:val="0"/>
        <w:jc w:val="both"/>
        <w:rPr>
          <w:rFonts w:ascii="Calibri" w:hAnsi="Calibri" w:cs="Calibri"/>
          <w:lang w:val="en-US"/>
        </w:rPr>
      </w:pPr>
      <w:r w:rsidRPr="009C75BA">
        <w:rPr>
          <w:rFonts w:ascii="Calibri" w:hAnsi="Calibri" w:cs="Calibri"/>
          <w:lang w:val="en-US"/>
        </w:rPr>
        <w:t>26.</w:t>
      </w:r>
      <w:r w:rsidRPr="009C75BA">
        <w:rPr>
          <w:rFonts w:ascii="Calibri" w:hAnsi="Calibri" w:cs="Calibri"/>
          <w:lang w:val="en-US"/>
        </w:rPr>
        <w:tab/>
        <w:t xml:space="preserve">Kadoshima, T. </w:t>
      </w:r>
      <w:r w:rsidRPr="00C00A2F">
        <w:rPr>
          <w:rFonts w:ascii="Calibri" w:hAnsi="Calibri" w:cs="Calibri"/>
          <w:lang w:val="en-US"/>
        </w:rPr>
        <w:t>et al.</w:t>
      </w:r>
      <w:r w:rsidRPr="00F640DF">
        <w:rPr>
          <w:rFonts w:ascii="Calibri" w:hAnsi="Calibri" w:cs="Calibri"/>
          <w:lang w:val="en-US"/>
        </w:rPr>
        <w:t xml:space="preserve"> </w:t>
      </w:r>
      <w:r w:rsidRPr="009C75BA">
        <w:rPr>
          <w:rFonts w:ascii="Calibri" w:hAnsi="Calibri" w:cs="Calibri"/>
          <w:lang w:val="en-US"/>
        </w:rPr>
        <w:t xml:space="preserve">Self-organization of axial polarity, inside-out layer pattern, and species-specific progenitor dynamics in human ES cell-derived neocortex. </w:t>
      </w:r>
      <w:r w:rsidRPr="009C75BA">
        <w:rPr>
          <w:rFonts w:ascii="Calibri" w:hAnsi="Calibri" w:cs="Calibri"/>
          <w:i/>
          <w:iCs/>
          <w:lang w:val="en-US"/>
        </w:rPr>
        <w:t>Proceedings of the National Academy of Sciences of the United States of America</w:t>
      </w:r>
      <w:r w:rsidRPr="009C75BA">
        <w:rPr>
          <w:rFonts w:ascii="Calibri" w:hAnsi="Calibri" w:cs="Calibri"/>
          <w:lang w:val="en-US"/>
        </w:rPr>
        <w:t xml:space="preserve">. </w:t>
      </w:r>
      <w:r w:rsidRPr="009C75BA">
        <w:rPr>
          <w:rFonts w:ascii="Calibri" w:hAnsi="Calibri" w:cs="Calibri"/>
          <w:b/>
          <w:bCs/>
          <w:lang w:val="en-US"/>
        </w:rPr>
        <w:t>110</w:t>
      </w:r>
      <w:r w:rsidRPr="009C75BA">
        <w:rPr>
          <w:rFonts w:ascii="Calibri" w:hAnsi="Calibri" w:cs="Calibri"/>
          <w:lang w:val="en-US"/>
        </w:rPr>
        <w:t xml:space="preserve"> (50), 20284–20289 (2013).</w:t>
      </w:r>
    </w:p>
    <w:p w14:paraId="37E0FDE8" w14:textId="06A99D44" w:rsidR="00F53ED8" w:rsidRPr="009C75BA" w:rsidRDefault="00F53ED8" w:rsidP="00B97768">
      <w:pPr>
        <w:widowControl w:val="0"/>
        <w:autoSpaceDE w:val="0"/>
        <w:autoSpaceDN w:val="0"/>
        <w:adjustRightInd w:val="0"/>
        <w:jc w:val="both"/>
        <w:rPr>
          <w:rFonts w:ascii="Calibri" w:hAnsi="Calibri" w:cs="Calibri"/>
          <w:lang w:val="en-US"/>
        </w:rPr>
      </w:pPr>
      <w:r w:rsidRPr="009C75BA">
        <w:rPr>
          <w:rFonts w:ascii="Calibri" w:hAnsi="Calibri" w:cs="Calibri"/>
          <w:lang w:val="en-US"/>
        </w:rPr>
        <w:t>27.</w:t>
      </w:r>
      <w:r w:rsidRPr="009C75BA">
        <w:rPr>
          <w:rFonts w:ascii="Calibri" w:hAnsi="Calibri" w:cs="Calibri"/>
          <w:lang w:val="en-US"/>
        </w:rPr>
        <w:tab/>
        <w:t>Topol, A., Tran, N.</w:t>
      </w:r>
      <w:r w:rsidR="00F640DF">
        <w:rPr>
          <w:rFonts w:ascii="Calibri" w:hAnsi="Calibri" w:cs="Calibri"/>
          <w:lang w:val="en-US"/>
        </w:rPr>
        <w:t xml:space="preserve"> </w:t>
      </w:r>
      <w:r w:rsidRPr="009C75BA">
        <w:rPr>
          <w:rFonts w:ascii="Calibri" w:hAnsi="Calibri" w:cs="Calibri"/>
          <w:lang w:val="en-US"/>
        </w:rPr>
        <w:t>N., Brennand, K.</w:t>
      </w:r>
      <w:r w:rsidR="00F640DF">
        <w:rPr>
          <w:rFonts w:ascii="Calibri" w:hAnsi="Calibri" w:cs="Calibri"/>
          <w:lang w:val="en-US"/>
        </w:rPr>
        <w:t xml:space="preserve"> </w:t>
      </w:r>
      <w:r w:rsidRPr="009C75BA">
        <w:rPr>
          <w:rFonts w:ascii="Calibri" w:hAnsi="Calibri" w:cs="Calibri"/>
          <w:lang w:val="en-US"/>
        </w:rPr>
        <w:t xml:space="preserve">J. A guide to generating and using hiPSC derived NPCs for the study of neurological diseases. </w:t>
      </w:r>
      <w:r w:rsidRPr="009C75BA">
        <w:rPr>
          <w:rFonts w:ascii="Calibri" w:hAnsi="Calibri" w:cs="Calibri"/>
          <w:i/>
          <w:iCs/>
          <w:lang w:val="en-US"/>
        </w:rPr>
        <w:t>Journal of Visualized Experiments: JoVE</w:t>
      </w:r>
      <w:r w:rsidRPr="009C75BA">
        <w:rPr>
          <w:rFonts w:ascii="Calibri" w:hAnsi="Calibri" w:cs="Calibri"/>
          <w:lang w:val="en-US"/>
        </w:rPr>
        <w:t>. (96), e52495 (2015).</w:t>
      </w:r>
    </w:p>
    <w:p w14:paraId="4D7986AC" w14:textId="3402E77C" w:rsidR="00F53ED8" w:rsidRPr="009C75BA" w:rsidRDefault="00F53ED8" w:rsidP="00B97768">
      <w:pPr>
        <w:widowControl w:val="0"/>
        <w:autoSpaceDE w:val="0"/>
        <w:autoSpaceDN w:val="0"/>
        <w:adjustRightInd w:val="0"/>
        <w:jc w:val="both"/>
        <w:rPr>
          <w:rFonts w:ascii="Calibri" w:hAnsi="Calibri" w:cs="Calibri"/>
          <w:lang w:val="en-US"/>
        </w:rPr>
      </w:pPr>
      <w:r w:rsidRPr="009C75BA">
        <w:rPr>
          <w:rFonts w:ascii="Calibri" w:hAnsi="Calibri" w:cs="Calibri"/>
          <w:lang w:val="en-US"/>
        </w:rPr>
        <w:t>28.</w:t>
      </w:r>
      <w:r w:rsidRPr="009C75BA">
        <w:rPr>
          <w:rFonts w:ascii="Calibri" w:hAnsi="Calibri" w:cs="Calibri"/>
          <w:lang w:val="en-US"/>
        </w:rPr>
        <w:tab/>
        <w:t xml:space="preserve">Berg, S. </w:t>
      </w:r>
      <w:r w:rsidRPr="00C00A2F">
        <w:rPr>
          <w:rFonts w:ascii="Calibri" w:hAnsi="Calibri" w:cs="Calibri"/>
          <w:lang w:val="en-US"/>
        </w:rPr>
        <w:t>et al.</w:t>
      </w:r>
      <w:r w:rsidRPr="00F640DF">
        <w:rPr>
          <w:rFonts w:ascii="Calibri" w:hAnsi="Calibri" w:cs="Calibri"/>
          <w:lang w:val="en-US"/>
        </w:rPr>
        <w:t xml:space="preserve"> </w:t>
      </w:r>
      <w:r w:rsidRPr="009C75BA">
        <w:rPr>
          <w:rFonts w:ascii="Calibri" w:hAnsi="Calibri" w:cs="Calibri"/>
          <w:lang w:val="en-US"/>
        </w:rPr>
        <w:t xml:space="preserve">ilastik: interactive machine learning for (bio)image analysis. </w:t>
      </w:r>
      <w:r w:rsidRPr="009C75BA">
        <w:rPr>
          <w:rFonts w:ascii="Calibri" w:hAnsi="Calibri" w:cs="Calibri"/>
          <w:i/>
          <w:iCs/>
          <w:lang w:val="en-US"/>
        </w:rPr>
        <w:t>Nature Methods</w:t>
      </w:r>
      <w:r w:rsidRPr="009C75BA">
        <w:rPr>
          <w:rFonts w:ascii="Calibri" w:hAnsi="Calibri" w:cs="Calibri"/>
          <w:lang w:val="en-US"/>
        </w:rPr>
        <w:t xml:space="preserve">. </w:t>
      </w:r>
      <w:r w:rsidRPr="009C75BA">
        <w:rPr>
          <w:rFonts w:ascii="Calibri" w:hAnsi="Calibri" w:cs="Calibri"/>
          <w:b/>
          <w:bCs/>
          <w:lang w:val="en-US"/>
        </w:rPr>
        <w:t>16</w:t>
      </w:r>
      <w:r w:rsidRPr="009C75BA">
        <w:rPr>
          <w:rFonts w:ascii="Calibri" w:hAnsi="Calibri" w:cs="Calibri"/>
          <w:lang w:val="en-US"/>
        </w:rPr>
        <w:t xml:space="preserve"> (12), 1226–1232 (2019).</w:t>
      </w:r>
    </w:p>
    <w:p w14:paraId="4A3042B6" w14:textId="6E775936" w:rsidR="00F53ED8" w:rsidRPr="009C75BA" w:rsidRDefault="00F53ED8" w:rsidP="00B97768">
      <w:pPr>
        <w:widowControl w:val="0"/>
        <w:autoSpaceDE w:val="0"/>
        <w:autoSpaceDN w:val="0"/>
        <w:adjustRightInd w:val="0"/>
        <w:jc w:val="both"/>
        <w:rPr>
          <w:rFonts w:ascii="Calibri" w:hAnsi="Calibri" w:cs="Calibri"/>
          <w:lang w:val="en-US"/>
        </w:rPr>
      </w:pPr>
      <w:r w:rsidRPr="009C75BA">
        <w:rPr>
          <w:rFonts w:ascii="Calibri" w:hAnsi="Calibri" w:cs="Calibri"/>
          <w:lang w:val="en-US"/>
        </w:rPr>
        <w:t>29.</w:t>
      </w:r>
      <w:r w:rsidRPr="009C75BA">
        <w:rPr>
          <w:rFonts w:ascii="Calibri" w:hAnsi="Calibri" w:cs="Calibri"/>
          <w:lang w:val="en-US"/>
        </w:rPr>
        <w:tab/>
        <w:t>Hansen, J.</w:t>
      </w:r>
      <w:r w:rsidR="00F640DF">
        <w:rPr>
          <w:rFonts w:ascii="Calibri" w:hAnsi="Calibri" w:cs="Calibri"/>
          <w:lang w:val="en-US"/>
        </w:rPr>
        <w:t xml:space="preserve"> </w:t>
      </w:r>
      <w:r w:rsidRPr="009C75BA">
        <w:rPr>
          <w:rFonts w:ascii="Calibri" w:hAnsi="Calibri" w:cs="Calibri"/>
          <w:lang w:val="en-US"/>
        </w:rPr>
        <w:t xml:space="preserve">N. </w:t>
      </w:r>
      <w:r w:rsidRPr="00C00A2F">
        <w:rPr>
          <w:rFonts w:ascii="Calibri" w:hAnsi="Calibri" w:cs="Calibri"/>
          <w:lang w:val="en-US"/>
        </w:rPr>
        <w:t>et al.</w:t>
      </w:r>
      <w:r w:rsidRPr="00F640DF">
        <w:rPr>
          <w:rFonts w:ascii="Calibri" w:hAnsi="Calibri" w:cs="Calibri"/>
          <w:lang w:val="en-US"/>
        </w:rPr>
        <w:t xml:space="preserve"> </w:t>
      </w:r>
      <w:r w:rsidRPr="009C75BA">
        <w:rPr>
          <w:rFonts w:ascii="Calibri" w:hAnsi="Calibri" w:cs="Calibri"/>
          <w:lang w:val="en-US"/>
        </w:rPr>
        <w:t xml:space="preserve">Multifocal imaging for precise, label-free tracking of fast biological processes in 3D. </w:t>
      </w:r>
      <w:r w:rsidRPr="009C75BA">
        <w:rPr>
          <w:rFonts w:ascii="Calibri" w:hAnsi="Calibri" w:cs="Calibri"/>
          <w:i/>
          <w:iCs/>
          <w:lang w:val="en-US"/>
        </w:rPr>
        <w:t>bioRxiv</w:t>
      </w:r>
      <w:r w:rsidRPr="009C75BA">
        <w:rPr>
          <w:rFonts w:ascii="Calibri" w:hAnsi="Calibri" w:cs="Calibri"/>
          <w:lang w:val="en-US"/>
        </w:rPr>
        <w:t>. 2020.05.16.099390 (2020).</w:t>
      </w:r>
    </w:p>
    <w:p w14:paraId="387C0BDF" w14:textId="4DC9FE2A" w:rsidR="00F53ED8" w:rsidRPr="009C75BA" w:rsidRDefault="00F53ED8" w:rsidP="00B97768">
      <w:pPr>
        <w:widowControl w:val="0"/>
        <w:autoSpaceDE w:val="0"/>
        <w:autoSpaceDN w:val="0"/>
        <w:adjustRightInd w:val="0"/>
        <w:jc w:val="both"/>
        <w:rPr>
          <w:rFonts w:ascii="Calibri" w:hAnsi="Calibri" w:cs="Calibri"/>
          <w:lang w:val="en-US"/>
        </w:rPr>
      </w:pPr>
      <w:r w:rsidRPr="009C75BA">
        <w:rPr>
          <w:rFonts w:ascii="Calibri" w:hAnsi="Calibri" w:cs="Calibri"/>
          <w:lang w:val="en-US"/>
        </w:rPr>
        <w:t>30.</w:t>
      </w:r>
      <w:r w:rsidRPr="009C75BA">
        <w:rPr>
          <w:rFonts w:ascii="Calibri" w:hAnsi="Calibri" w:cs="Calibri"/>
          <w:lang w:val="en-US"/>
        </w:rPr>
        <w:tab/>
        <w:t>Pașca, S.</w:t>
      </w:r>
      <w:r w:rsidR="00F640DF">
        <w:rPr>
          <w:rFonts w:ascii="Calibri" w:hAnsi="Calibri" w:cs="Calibri"/>
          <w:lang w:val="en-US"/>
        </w:rPr>
        <w:t xml:space="preserve"> </w:t>
      </w:r>
      <w:r w:rsidRPr="009C75BA">
        <w:rPr>
          <w:rFonts w:ascii="Calibri" w:hAnsi="Calibri" w:cs="Calibri"/>
          <w:lang w:val="en-US"/>
        </w:rPr>
        <w:t xml:space="preserve">P. The rise of three-dimensional human brain cultures. </w:t>
      </w:r>
      <w:r w:rsidRPr="009C75BA">
        <w:rPr>
          <w:rFonts w:ascii="Calibri" w:hAnsi="Calibri" w:cs="Calibri"/>
          <w:i/>
          <w:iCs/>
          <w:lang w:val="en-US"/>
        </w:rPr>
        <w:t>Nature</w:t>
      </w:r>
      <w:r w:rsidRPr="009C75BA">
        <w:rPr>
          <w:rFonts w:ascii="Calibri" w:hAnsi="Calibri" w:cs="Calibri"/>
          <w:lang w:val="en-US"/>
        </w:rPr>
        <w:t xml:space="preserve">. </w:t>
      </w:r>
      <w:r w:rsidRPr="009C75BA">
        <w:rPr>
          <w:rFonts w:ascii="Calibri" w:hAnsi="Calibri" w:cs="Calibri"/>
          <w:b/>
          <w:bCs/>
          <w:lang w:val="en-US"/>
        </w:rPr>
        <w:t>553</w:t>
      </w:r>
      <w:r w:rsidRPr="009C75BA">
        <w:rPr>
          <w:rFonts w:ascii="Calibri" w:hAnsi="Calibri" w:cs="Calibri"/>
          <w:lang w:val="en-US"/>
        </w:rPr>
        <w:t xml:space="preserve"> (7689), 437–445 (2018).</w:t>
      </w:r>
    </w:p>
    <w:p w14:paraId="09E035FE" w14:textId="59286327" w:rsidR="00F53ED8" w:rsidRPr="009C75BA" w:rsidRDefault="00F53ED8" w:rsidP="00B97768">
      <w:pPr>
        <w:widowControl w:val="0"/>
        <w:autoSpaceDE w:val="0"/>
        <w:autoSpaceDN w:val="0"/>
        <w:adjustRightInd w:val="0"/>
        <w:jc w:val="both"/>
        <w:rPr>
          <w:rFonts w:ascii="Calibri" w:hAnsi="Calibri" w:cs="Calibri"/>
          <w:lang w:val="en-US"/>
        </w:rPr>
      </w:pPr>
      <w:r w:rsidRPr="009C75BA">
        <w:rPr>
          <w:rFonts w:ascii="Calibri" w:hAnsi="Calibri" w:cs="Calibri"/>
          <w:lang w:val="en-US"/>
        </w:rPr>
        <w:t>31.</w:t>
      </w:r>
      <w:r w:rsidRPr="009C75BA">
        <w:rPr>
          <w:rFonts w:ascii="Calibri" w:hAnsi="Calibri" w:cs="Calibri"/>
          <w:lang w:val="en-US"/>
        </w:rPr>
        <w:tab/>
        <w:t xml:space="preserve">Andreu-Cervera, A., Catala, M., Schneider-Maunoury, S. Cilia, ciliopathies and hedgehog-related forebrain developmental disorders. </w:t>
      </w:r>
      <w:r w:rsidRPr="009C75BA">
        <w:rPr>
          <w:rFonts w:ascii="Calibri" w:hAnsi="Calibri" w:cs="Calibri"/>
          <w:i/>
          <w:iCs/>
          <w:lang w:val="en-US"/>
        </w:rPr>
        <w:t>Neurobiology of Disease</w:t>
      </w:r>
      <w:r w:rsidRPr="009C75BA">
        <w:rPr>
          <w:rFonts w:ascii="Calibri" w:hAnsi="Calibri" w:cs="Calibri"/>
          <w:lang w:val="en-US"/>
        </w:rPr>
        <w:t xml:space="preserve">. </w:t>
      </w:r>
      <w:r w:rsidRPr="009C75BA">
        <w:rPr>
          <w:rFonts w:ascii="Calibri" w:hAnsi="Calibri" w:cs="Calibri"/>
          <w:b/>
          <w:bCs/>
          <w:lang w:val="en-US"/>
        </w:rPr>
        <w:t>150</w:t>
      </w:r>
      <w:r w:rsidRPr="009C75BA">
        <w:rPr>
          <w:rFonts w:ascii="Calibri" w:hAnsi="Calibri" w:cs="Calibri"/>
          <w:lang w:val="en-US"/>
        </w:rPr>
        <w:t>, 105236 (2021).</w:t>
      </w:r>
    </w:p>
    <w:p w14:paraId="79840BCA" w14:textId="2E5A2CF5" w:rsidR="00F53ED8" w:rsidRPr="009C75BA" w:rsidRDefault="00F53ED8" w:rsidP="00B97768">
      <w:pPr>
        <w:widowControl w:val="0"/>
        <w:autoSpaceDE w:val="0"/>
        <w:autoSpaceDN w:val="0"/>
        <w:adjustRightInd w:val="0"/>
        <w:jc w:val="both"/>
        <w:rPr>
          <w:rFonts w:ascii="Calibri" w:hAnsi="Calibri" w:cs="Calibri"/>
          <w:lang w:val="en-US"/>
        </w:rPr>
      </w:pPr>
      <w:r w:rsidRPr="009C75BA">
        <w:rPr>
          <w:rFonts w:ascii="Calibri" w:hAnsi="Calibri" w:cs="Calibri"/>
          <w:lang w:val="en-US"/>
        </w:rPr>
        <w:t>32.</w:t>
      </w:r>
      <w:r w:rsidRPr="009C75BA">
        <w:rPr>
          <w:rFonts w:ascii="Calibri" w:hAnsi="Calibri" w:cs="Calibri"/>
          <w:lang w:val="en-US"/>
        </w:rPr>
        <w:tab/>
        <w:t>Christensen, S.</w:t>
      </w:r>
      <w:r w:rsidR="00F640DF">
        <w:rPr>
          <w:rFonts w:ascii="Calibri" w:hAnsi="Calibri" w:cs="Calibri"/>
          <w:lang w:val="en-US"/>
        </w:rPr>
        <w:t xml:space="preserve"> </w:t>
      </w:r>
      <w:r w:rsidRPr="009C75BA">
        <w:rPr>
          <w:rFonts w:ascii="Calibri" w:hAnsi="Calibri" w:cs="Calibri"/>
          <w:lang w:val="en-US"/>
        </w:rPr>
        <w:t>T., Morthorst, S.</w:t>
      </w:r>
      <w:r w:rsidR="00F640DF">
        <w:rPr>
          <w:rFonts w:ascii="Calibri" w:hAnsi="Calibri" w:cs="Calibri"/>
          <w:lang w:val="en-US"/>
        </w:rPr>
        <w:t xml:space="preserve"> </w:t>
      </w:r>
      <w:r w:rsidRPr="009C75BA">
        <w:rPr>
          <w:rFonts w:ascii="Calibri" w:hAnsi="Calibri" w:cs="Calibri"/>
          <w:lang w:val="en-US"/>
        </w:rPr>
        <w:t>K., Mogensen, J.</w:t>
      </w:r>
      <w:r w:rsidR="00F640DF">
        <w:rPr>
          <w:rFonts w:ascii="Calibri" w:hAnsi="Calibri" w:cs="Calibri"/>
          <w:lang w:val="en-US"/>
        </w:rPr>
        <w:t xml:space="preserve"> </w:t>
      </w:r>
      <w:r w:rsidRPr="009C75BA">
        <w:rPr>
          <w:rFonts w:ascii="Calibri" w:hAnsi="Calibri" w:cs="Calibri"/>
          <w:lang w:val="en-US"/>
        </w:rPr>
        <w:t>B., Pedersen, L.</w:t>
      </w:r>
      <w:r w:rsidR="00F640DF">
        <w:rPr>
          <w:rFonts w:ascii="Calibri" w:hAnsi="Calibri" w:cs="Calibri"/>
          <w:lang w:val="en-US"/>
        </w:rPr>
        <w:t xml:space="preserve"> </w:t>
      </w:r>
      <w:r w:rsidRPr="009C75BA">
        <w:rPr>
          <w:rFonts w:ascii="Calibri" w:hAnsi="Calibri" w:cs="Calibri"/>
          <w:lang w:val="en-US"/>
        </w:rPr>
        <w:t xml:space="preserve">B. Primary </w:t>
      </w:r>
      <w:r w:rsidR="00F640DF">
        <w:rPr>
          <w:rFonts w:ascii="Calibri" w:hAnsi="Calibri" w:cs="Calibri"/>
          <w:lang w:val="en-US"/>
        </w:rPr>
        <w:t>c</w:t>
      </w:r>
      <w:r w:rsidRPr="009C75BA">
        <w:rPr>
          <w:rFonts w:ascii="Calibri" w:hAnsi="Calibri" w:cs="Calibri"/>
          <w:lang w:val="en-US"/>
        </w:rPr>
        <w:t xml:space="preserve">ilia and </w:t>
      </w:r>
      <w:r w:rsidR="00F640DF">
        <w:rPr>
          <w:rFonts w:ascii="Calibri" w:hAnsi="Calibri" w:cs="Calibri"/>
          <w:lang w:val="en-US"/>
        </w:rPr>
        <w:t>c</w:t>
      </w:r>
      <w:r w:rsidRPr="009C75BA">
        <w:rPr>
          <w:rFonts w:ascii="Calibri" w:hAnsi="Calibri" w:cs="Calibri"/>
          <w:lang w:val="en-US"/>
        </w:rPr>
        <w:t xml:space="preserve">oordination of Receptor Tyrosine Kinase (RTK) and Transforming Growth Factor </w:t>
      </w:r>
      <w:r w:rsidRPr="009C75BA">
        <w:rPr>
          <w:rFonts w:ascii="Calibri" w:hAnsi="Calibri" w:cs="Calibri"/>
        </w:rPr>
        <w:t>β</w:t>
      </w:r>
      <w:r w:rsidRPr="009C75BA">
        <w:rPr>
          <w:rFonts w:ascii="Calibri" w:hAnsi="Calibri" w:cs="Calibri"/>
          <w:lang w:val="en-US"/>
        </w:rPr>
        <w:t xml:space="preserve"> (TGF-</w:t>
      </w:r>
      <w:r w:rsidRPr="009C75BA">
        <w:rPr>
          <w:rFonts w:ascii="Calibri" w:hAnsi="Calibri" w:cs="Calibri"/>
        </w:rPr>
        <w:t>β</w:t>
      </w:r>
      <w:r w:rsidRPr="009C75BA">
        <w:rPr>
          <w:rFonts w:ascii="Calibri" w:hAnsi="Calibri" w:cs="Calibri"/>
          <w:lang w:val="en-US"/>
        </w:rPr>
        <w:t xml:space="preserve">) </w:t>
      </w:r>
      <w:r w:rsidR="00F640DF">
        <w:rPr>
          <w:rFonts w:ascii="Calibri" w:hAnsi="Calibri" w:cs="Calibri"/>
          <w:lang w:val="en-US"/>
        </w:rPr>
        <w:t>s</w:t>
      </w:r>
      <w:r w:rsidRPr="009C75BA">
        <w:rPr>
          <w:rFonts w:ascii="Calibri" w:hAnsi="Calibri" w:cs="Calibri"/>
          <w:lang w:val="en-US"/>
        </w:rPr>
        <w:t xml:space="preserve">ignaling. </w:t>
      </w:r>
      <w:r w:rsidRPr="009C75BA">
        <w:rPr>
          <w:rFonts w:ascii="Calibri" w:hAnsi="Calibri" w:cs="Calibri"/>
          <w:i/>
          <w:iCs/>
          <w:lang w:val="en-US"/>
        </w:rPr>
        <w:t>Cold Spring Harbor Perspectives in Biology</w:t>
      </w:r>
      <w:r w:rsidRPr="009C75BA">
        <w:rPr>
          <w:rFonts w:ascii="Calibri" w:hAnsi="Calibri" w:cs="Calibri"/>
          <w:lang w:val="en-US"/>
        </w:rPr>
        <w:t xml:space="preserve">. </w:t>
      </w:r>
      <w:r w:rsidRPr="009C75BA">
        <w:rPr>
          <w:rFonts w:ascii="Calibri" w:hAnsi="Calibri" w:cs="Calibri"/>
          <w:b/>
          <w:bCs/>
          <w:lang w:val="en-US"/>
        </w:rPr>
        <w:t>9</w:t>
      </w:r>
      <w:r w:rsidRPr="009C75BA">
        <w:rPr>
          <w:rFonts w:ascii="Calibri" w:hAnsi="Calibri" w:cs="Calibri"/>
          <w:lang w:val="en-US"/>
        </w:rPr>
        <w:t xml:space="preserve"> (6) (2017).</w:t>
      </w:r>
    </w:p>
    <w:p w14:paraId="59C53F44" w14:textId="0F73537D" w:rsidR="00F53ED8" w:rsidRPr="009C75BA" w:rsidRDefault="00F53ED8" w:rsidP="00B97768">
      <w:pPr>
        <w:widowControl w:val="0"/>
        <w:autoSpaceDE w:val="0"/>
        <w:autoSpaceDN w:val="0"/>
        <w:adjustRightInd w:val="0"/>
        <w:jc w:val="both"/>
        <w:rPr>
          <w:rFonts w:ascii="Calibri" w:hAnsi="Calibri" w:cs="Calibri"/>
          <w:lang w:val="en-US"/>
        </w:rPr>
      </w:pPr>
      <w:r w:rsidRPr="009C75BA">
        <w:rPr>
          <w:rFonts w:ascii="Calibri" w:hAnsi="Calibri" w:cs="Calibri"/>
          <w:lang w:val="en-US"/>
        </w:rPr>
        <w:t>33.</w:t>
      </w:r>
      <w:r w:rsidRPr="009C75BA">
        <w:rPr>
          <w:rFonts w:ascii="Calibri" w:hAnsi="Calibri" w:cs="Calibri"/>
          <w:lang w:val="en-US"/>
        </w:rPr>
        <w:tab/>
        <w:t>Wheway, G., Nazlamova, L., Hancock, J.</w:t>
      </w:r>
      <w:r w:rsidR="00F640DF">
        <w:rPr>
          <w:rFonts w:ascii="Calibri" w:hAnsi="Calibri" w:cs="Calibri"/>
          <w:lang w:val="en-US"/>
        </w:rPr>
        <w:t xml:space="preserve"> </w:t>
      </w:r>
      <w:r w:rsidRPr="009C75BA">
        <w:rPr>
          <w:rFonts w:ascii="Calibri" w:hAnsi="Calibri" w:cs="Calibri"/>
          <w:lang w:val="en-US"/>
        </w:rPr>
        <w:t xml:space="preserve">T. Signaling through the </w:t>
      </w:r>
      <w:r w:rsidR="00F640DF">
        <w:rPr>
          <w:rFonts w:ascii="Calibri" w:hAnsi="Calibri" w:cs="Calibri"/>
          <w:lang w:val="en-US"/>
        </w:rPr>
        <w:t>p</w:t>
      </w:r>
      <w:r w:rsidRPr="009C75BA">
        <w:rPr>
          <w:rFonts w:ascii="Calibri" w:hAnsi="Calibri" w:cs="Calibri"/>
          <w:lang w:val="en-US"/>
        </w:rPr>
        <w:t xml:space="preserve">rimary </w:t>
      </w:r>
      <w:r w:rsidR="00F640DF">
        <w:rPr>
          <w:rFonts w:ascii="Calibri" w:hAnsi="Calibri" w:cs="Calibri"/>
          <w:lang w:val="en-US"/>
        </w:rPr>
        <w:t>c</w:t>
      </w:r>
      <w:r w:rsidRPr="009C75BA">
        <w:rPr>
          <w:rFonts w:ascii="Calibri" w:hAnsi="Calibri" w:cs="Calibri"/>
          <w:lang w:val="en-US"/>
        </w:rPr>
        <w:t xml:space="preserve">ilium. </w:t>
      </w:r>
      <w:r w:rsidRPr="009C75BA">
        <w:rPr>
          <w:rFonts w:ascii="Calibri" w:hAnsi="Calibri" w:cs="Calibri"/>
          <w:i/>
          <w:iCs/>
          <w:lang w:val="en-US"/>
        </w:rPr>
        <w:t>Frontiers in Cell and Developmental Biology</w:t>
      </w:r>
      <w:r w:rsidRPr="009C75BA">
        <w:rPr>
          <w:rFonts w:ascii="Calibri" w:hAnsi="Calibri" w:cs="Calibri"/>
          <w:lang w:val="en-US"/>
        </w:rPr>
        <w:t xml:space="preserve">. </w:t>
      </w:r>
      <w:r w:rsidRPr="009C75BA">
        <w:rPr>
          <w:rFonts w:ascii="Calibri" w:hAnsi="Calibri" w:cs="Calibri"/>
          <w:b/>
          <w:bCs/>
          <w:lang w:val="en-US"/>
        </w:rPr>
        <w:t>6</w:t>
      </w:r>
      <w:r w:rsidRPr="009C75BA">
        <w:rPr>
          <w:rFonts w:ascii="Calibri" w:hAnsi="Calibri" w:cs="Calibri"/>
          <w:lang w:val="en-US"/>
        </w:rPr>
        <w:t>, 8 (2018).</w:t>
      </w:r>
    </w:p>
    <w:p w14:paraId="7F18E958" w14:textId="56568DA5" w:rsidR="00F53ED8" w:rsidRPr="009C75BA" w:rsidRDefault="00F53ED8" w:rsidP="00B97768">
      <w:pPr>
        <w:widowControl w:val="0"/>
        <w:autoSpaceDE w:val="0"/>
        <w:autoSpaceDN w:val="0"/>
        <w:adjustRightInd w:val="0"/>
        <w:jc w:val="both"/>
        <w:rPr>
          <w:rFonts w:ascii="Calibri" w:hAnsi="Calibri" w:cs="Calibri"/>
          <w:lang w:val="en-US"/>
        </w:rPr>
      </w:pPr>
      <w:r w:rsidRPr="009C75BA">
        <w:rPr>
          <w:rFonts w:ascii="Calibri" w:hAnsi="Calibri" w:cs="Calibri"/>
          <w:lang w:val="en-US"/>
        </w:rPr>
        <w:t>34.</w:t>
      </w:r>
      <w:r w:rsidRPr="009C75BA">
        <w:rPr>
          <w:rFonts w:ascii="Calibri" w:hAnsi="Calibri" w:cs="Calibri"/>
          <w:lang w:val="en-US"/>
        </w:rPr>
        <w:tab/>
        <w:t>Sivitilli, A.</w:t>
      </w:r>
      <w:r w:rsidR="00F640DF">
        <w:rPr>
          <w:rFonts w:ascii="Calibri" w:hAnsi="Calibri" w:cs="Calibri"/>
          <w:lang w:val="en-US"/>
        </w:rPr>
        <w:t xml:space="preserve"> </w:t>
      </w:r>
      <w:r w:rsidRPr="009C75BA">
        <w:rPr>
          <w:rFonts w:ascii="Calibri" w:hAnsi="Calibri" w:cs="Calibri"/>
          <w:lang w:val="en-US"/>
        </w:rPr>
        <w:t xml:space="preserve">A. </w:t>
      </w:r>
      <w:r w:rsidRPr="00C00A2F">
        <w:rPr>
          <w:rFonts w:ascii="Calibri" w:hAnsi="Calibri" w:cs="Calibri"/>
          <w:lang w:val="en-US"/>
        </w:rPr>
        <w:t>et al.</w:t>
      </w:r>
      <w:r w:rsidRPr="00F640DF">
        <w:rPr>
          <w:rFonts w:ascii="Calibri" w:hAnsi="Calibri" w:cs="Calibri"/>
          <w:lang w:val="en-US"/>
        </w:rPr>
        <w:t xml:space="preserve"> </w:t>
      </w:r>
      <w:r w:rsidRPr="009C75BA">
        <w:rPr>
          <w:rFonts w:ascii="Calibri" w:hAnsi="Calibri" w:cs="Calibri"/>
          <w:lang w:val="en-US"/>
        </w:rPr>
        <w:t xml:space="preserve">Robust production of uniform human cerebral organoids from pluripotent stem cells. </w:t>
      </w:r>
      <w:r w:rsidRPr="009C75BA">
        <w:rPr>
          <w:rFonts w:ascii="Calibri" w:hAnsi="Calibri" w:cs="Calibri"/>
          <w:i/>
          <w:iCs/>
          <w:lang w:val="en-US"/>
        </w:rPr>
        <w:t>Life Science Alliance</w:t>
      </w:r>
      <w:r w:rsidRPr="009C75BA">
        <w:rPr>
          <w:rFonts w:ascii="Calibri" w:hAnsi="Calibri" w:cs="Calibri"/>
          <w:lang w:val="en-US"/>
        </w:rPr>
        <w:t xml:space="preserve">. </w:t>
      </w:r>
      <w:r w:rsidRPr="009C75BA">
        <w:rPr>
          <w:rFonts w:ascii="Calibri" w:hAnsi="Calibri" w:cs="Calibri"/>
          <w:b/>
          <w:bCs/>
          <w:lang w:val="en-US"/>
        </w:rPr>
        <w:t>3</w:t>
      </w:r>
      <w:r w:rsidRPr="009C75BA">
        <w:rPr>
          <w:rFonts w:ascii="Calibri" w:hAnsi="Calibri" w:cs="Calibri"/>
          <w:lang w:val="en-US"/>
        </w:rPr>
        <w:t xml:space="preserve"> (5) (2020).</w:t>
      </w:r>
    </w:p>
    <w:p w14:paraId="79BCC668" w14:textId="6D945321" w:rsidR="00F53ED8" w:rsidRPr="009C75BA" w:rsidRDefault="00F53ED8" w:rsidP="00B97768">
      <w:pPr>
        <w:widowControl w:val="0"/>
        <w:autoSpaceDE w:val="0"/>
        <w:autoSpaceDN w:val="0"/>
        <w:adjustRightInd w:val="0"/>
        <w:jc w:val="both"/>
        <w:rPr>
          <w:rFonts w:ascii="Calibri" w:hAnsi="Calibri" w:cs="Calibri"/>
          <w:lang w:val="en-US"/>
        </w:rPr>
      </w:pPr>
      <w:r w:rsidRPr="009C75BA">
        <w:rPr>
          <w:rFonts w:ascii="Calibri" w:hAnsi="Calibri" w:cs="Calibri"/>
          <w:lang w:val="en-US"/>
        </w:rPr>
        <w:t>35.</w:t>
      </w:r>
      <w:r w:rsidRPr="009C75BA">
        <w:rPr>
          <w:rFonts w:ascii="Calibri" w:hAnsi="Calibri" w:cs="Calibri"/>
          <w:lang w:val="en-US"/>
        </w:rPr>
        <w:tab/>
        <w:t>Quelennec, E.</w:t>
      </w:r>
      <w:r w:rsidR="00F640DF">
        <w:rPr>
          <w:rFonts w:ascii="Calibri" w:hAnsi="Calibri" w:cs="Calibri"/>
          <w:lang w:val="en-US"/>
        </w:rPr>
        <w:t xml:space="preserve"> et al</w:t>
      </w:r>
      <w:r w:rsidRPr="009C75BA">
        <w:rPr>
          <w:rFonts w:ascii="Calibri" w:hAnsi="Calibri" w:cs="Calibri"/>
          <w:lang w:val="en-US"/>
        </w:rPr>
        <w:t xml:space="preserve">. Generation of two induced pluripotent stem cell lines IMAGINi004-A and IMAGINi005-A from healthy donors. </w:t>
      </w:r>
      <w:r w:rsidRPr="009C75BA">
        <w:rPr>
          <w:rFonts w:ascii="Calibri" w:hAnsi="Calibri" w:cs="Calibri"/>
          <w:i/>
          <w:iCs/>
          <w:lang w:val="en-US"/>
        </w:rPr>
        <w:t>Stem Cell Research</w:t>
      </w:r>
      <w:r w:rsidRPr="009C75BA">
        <w:rPr>
          <w:rFonts w:ascii="Calibri" w:hAnsi="Calibri" w:cs="Calibri"/>
          <w:lang w:val="en-US"/>
        </w:rPr>
        <w:t xml:space="preserve">. </w:t>
      </w:r>
      <w:r w:rsidRPr="009C75BA">
        <w:rPr>
          <w:rFonts w:ascii="Calibri" w:hAnsi="Calibri" w:cs="Calibri"/>
          <w:b/>
          <w:bCs/>
          <w:lang w:val="en-US"/>
        </w:rPr>
        <w:t>48</w:t>
      </w:r>
      <w:r w:rsidRPr="009C75BA">
        <w:rPr>
          <w:rFonts w:ascii="Calibri" w:hAnsi="Calibri" w:cs="Calibri"/>
          <w:lang w:val="en-US"/>
        </w:rPr>
        <w:t>, 101959 (2020).</w:t>
      </w:r>
    </w:p>
    <w:p w14:paraId="5A148448" w14:textId="5460CD67" w:rsidR="00F53ED8" w:rsidRPr="009C75BA" w:rsidRDefault="00F53ED8" w:rsidP="00B97768">
      <w:pPr>
        <w:widowControl w:val="0"/>
        <w:autoSpaceDE w:val="0"/>
        <w:autoSpaceDN w:val="0"/>
        <w:adjustRightInd w:val="0"/>
        <w:jc w:val="both"/>
        <w:rPr>
          <w:rFonts w:ascii="Calibri" w:hAnsi="Calibri" w:cs="Calibri"/>
          <w:lang w:val="en-US"/>
        </w:rPr>
      </w:pPr>
      <w:r w:rsidRPr="009C75BA">
        <w:rPr>
          <w:rFonts w:ascii="Calibri" w:hAnsi="Calibri" w:cs="Calibri"/>
          <w:lang w:val="en-US"/>
        </w:rPr>
        <w:t>36.</w:t>
      </w:r>
      <w:r w:rsidRPr="009C75BA">
        <w:rPr>
          <w:rFonts w:ascii="Calibri" w:hAnsi="Calibri" w:cs="Calibri"/>
          <w:lang w:val="en-US"/>
        </w:rPr>
        <w:tab/>
        <w:t xml:space="preserve">Belle, M. </w:t>
      </w:r>
      <w:r w:rsidRPr="00C00A2F">
        <w:rPr>
          <w:rFonts w:ascii="Calibri" w:hAnsi="Calibri" w:cs="Calibri"/>
          <w:lang w:val="en-US"/>
        </w:rPr>
        <w:t>et al.</w:t>
      </w:r>
      <w:r w:rsidRPr="00F640DF">
        <w:rPr>
          <w:rFonts w:ascii="Calibri" w:hAnsi="Calibri" w:cs="Calibri"/>
          <w:lang w:val="en-US"/>
        </w:rPr>
        <w:t xml:space="preserve"> </w:t>
      </w:r>
      <w:r w:rsidRPr="009C75BA">
        <w:rPr>
          <w:rFonts w:ascii="Calibri" w:hAnsi="Calibri" w:cs="Calibri"/>
          <w:lang w:val="en-US"/>
        </w:rPr>
        <w:t xml:space="preserve">Tridimensional </w:t>
      </w:r>
      <w:r w:rsidR="00F640DF">
        <w:rPr>
          <w:rFonts w:ascii="Calibri" w:hAnsi="Calibri" w:cs="Calibri"/>
          <w:lang w:val="en-US"/>
        </w:rPr>
        <w:t>v</w:t>
      </w:r>
      <w:r w:rsidRPr="009C75BA">
        <w:rPr>
          <w:rFonts w:ascii="Calibri" w:hAnsi="Calibri" w:cs="Calibri"/>
          <w:lang w:val="en-US"/>
        </w:rPr>
        <w:t xml:space="preserve">isualization and </w:t>
      </w:r>
      <w:r w:rsidR="00F640DF">
        <w:rPr>
          <w:rFonts w:ascii="Calibri" w:hAnsi="Calibri" w:cs="Calibri"/>
          <w:lang w:val="en-US"/>
        </w:rPr>
        <w:t>a</w:t>
      </w:r>
      <w:r w:rsidRPr="009C75BA">
        <w:rPr>
          <w:rFonts w:ascii="Calibri" w:hAnsi="Calibri" w:cs="Calibri"/>
          <w:lang w:val="en-US"/>
        </w:rPr>
        <w:t xml:space="preserve">nalysis of </w:t>
      </w:r>
      <w:r w:rsidR="00F640DF">
        <w:rPr>
          <w:rFonts w:ascii="Calibri" w:hAnsi="Calibri" w:cs="Calibri"/>
          <w:lang w:val="en-US"/>
        </w:rPr>
        <w:t>e</w:t>
      </w:r>
      <w:r w:rsidRPr="009C75BA">
        <w:rPr>
          <w:rFonts w:ascii="Calibri" w:hAnsi="Calibri" w:cs="Calibri"/>
          <w:lang w:val="en-US"/>
        </w:rPr>
        <w:t xml:space="preserve">arly </w:t>
      </w:r>
      <w:r w:rsidR="00F640DF">
        <w:rPr>
          <w:rFonts w:ascii="Calibri" w:hAnsi="Calibri" w:cs="Calibri"/>
          <w:lang w:val="en-US"/>
        </w:rPr>
        <w:t>h</w:t>
      </w:r>
      <w:r w:rsidRPr="009C75BA">
        <w:rPr>
          <w:rFonts w:ascii="Calibri" w:hAnsi="Calibri" w:cs="Calibri"/>
          <w:lang w:val="en-US"/>
        </w:rPr>
        <w:t xml:space="preserve">uman </w:t>
      </w:r>
      <w:r w:rsidR="00F640DF">
        <w:rPr>
          <w:rFonts w:ascii="Calibri" w:hAnsi="Calibri" w:cs="Calibri"/>
          <w:lang w:val="en-US"/>
        </w:rPr>
        <w:t>d</w:t>
      </w:r>
      <w:r w:rsidRPr="009C75BA">
        <w:rPr>
          <w:rFonts w:ascii="Calibri" w:hAnsi="Calibri" w:cs="Calibri"/>
          <w:lang w:val="en-US"/>
        </w:rPr>
        <w:t xml:space="preserve">evelopment. </w:t>
      </w:r>
      <w:r w:rsidRPr="009C75BA">
        <w:rPr>
          <w:rFonts w:ascii="Calibri" w:hAnsi="Calibri" w:cs="Calibri"/>
          <w:i/>
          <w:iCs/>
          <w:lang w:val="en-US"/>
        </w:rPr>
        <w:t>Cell</w:t>
      </w:r>
      <w:r w:rsidRPr="009C75BA">
        <w:rPr>
          <w:rFonts w:ascii="Calibri" w:hAnsi="Calibri" w:cs="Calibri"/>
          <w:lang w:val="en-US"/>
        </w:rPr>
        <w:t xml:space="preserve">. </w:t>
      </w:r>
      <w:r w:rsidRPr="009C75BA">
        <w:rPr>
          <w:rFonts w:ascii="Calibri" w:hAnsi="Calibri" w:cs="Calibri"/>
          <w:b/>
          <w:bCs/>
          <w:lang w:val="en-US"/>
        </w:rPr>
        <w:t>169</w:t>
      </w:r>
      <w:r w:rsidRPr="009C75BA">
        <w:rPr>
          <w:rFonts w:ascii="Calibri" w:hAnsi="Calibri" w:cs="Calibri"/>
          <w:lang w:val="en-US"/>
        </w:rPr>
        <w:t xml:space="preserve"> (1), 161</w:t>
      </w:r>
      <w:r w:rsidR="00F640DF">
        <w:rPr>
          <w:rFonts w:ascii="Calibri" w:hAnsi="Calibri" w:cs="Calibri"/>
          <w:lang w:val="en-US"/>
        </w:rPr>
        <w:t>–</w:t>
      </w:r>
      <w:r w:rsidRPr="009C75BA">
        <w:rPr>
          <w:rFonts w:ascii="Calibri" w:hAnsi="Calibri" w:cs="Calibri"/>
          <w:lang w:val="en-US"/>
        </w:rPr>
        <w:t>173.e12 (2017).</w:t>
      </w:r>
    </w:p>
    <w:p w14:paraId="6023ABC6" w14:textId="5198AF21" w:rsidR="00F53ED8" w:rsidRPr="009C75BA" w:rsidRDefault="00F53ED8" w:rsidP="00B97768">
      <w:pPr>
        <w:widowControl w:val="0"/>
        <w:autoSpaceDE w:val="0"/>
        <w:autoSpaceDN w:val="0"/>
        <w:adjustRightInd w:val="0"/>
        <w:jc w:val="both"/>
        <w:rPr>
          <w:rFonts w:ascii="Calibri" w:hAnsi="Calibri" w:cs="Calibri"/>
          <w:lang w:val="en-US"/>
        </w:rPr>
      </w:pPr>
      <w:r w:rsidRPr="009C75BA">
        <w:rPr>
          <w:rFonts w:ascii="Calibri" w:hAnsi="Calibri" w:cs="Calibri"/>
          <w:lang w:val="en-US"/>
        </w:rPr>
        <w:t>37.</w:t>
      </w:r>
      <w:r w:rsidRPr="009C75BA">
        <w:rPr>
          <w:rFonts w:ascii="Calibri" w:hAnsi="Calibri" w:cs="Calibri"/>
          <w:lang w:val="en-US"/>
        </w:rPr>
        <w:tab/>
        <w:t>Vigouroux, R.</w:t>
      </w:r>
      <w:r w:rsidR="00F640DF">
        <w:rPr>
          <w:rFonts w:ascii="Calibri" w:hAnsi="Calibri" w:cs="Calibri"/>
          <w:lang w:val="en-US"/>
        </w:rPr>
        <w:t xml:space="preserve"> </w:t>
      </w:r>
      <w:r w:rsidRPr="009C75BA">
        <w:rPr>
          <w:rFonts w:ascii="Calibri" w:hAnsi="Calibri" w:cs="Calibri"/>
          <w:lang w:val="en-US"/>
        </w:rPr>
        <w:t xml:space="preserve">J., Belle, M., Chédotal, A. Neuroscience in the third dimension: shedding new light on the brain with tissue clearing. </w:t>
      </w:r>
      <w:r w:rsidRPr="009C75BA">
        <w:rPr>
          <w:rFonts w:ascii="Calibri" w:hAnsi="Calibri" w:cs="Calibri"/>
          <w:i/>
          <w:iCs/>
          <w:lang w:val="en-US"/>
        </w:rPr>
        <w:t>Molecular Brain</w:t>
      </w:r>
      <w:r w:rsidRPr="009C75BA">
        <w:rPr>
          <w:rFonts w:ascii="Calibri" w:hAnsi="Calibri" w:cs="Calibri"/>
          <w:lang w:val="en-US"/>
        </w:rPr>
        <w:t xml:space="preserve">. </w:t>
      </w:r>
      <w:r w:rsidRPr="009C75BA">
        <w:rPr>
          <w:rFonts w:ascii="Calibri" w:hAnsi="Calibri" w:cs="Calibri"/>
          <w:b/>
          <w:bCs/>
          <w:lang w:val="en-US"/>
        </w:rPr>
        <w:t>10</w:t>
      </w:r>
      <w:r w:rsidRPr="009C75BA">
        <w:rPr>
          <w:rFonts w:ascii="Calibri" w:hAnsi="Calibri" w:cs="Calibri"/>
          <w:lang w:val="en-US"/>
        </w:rPr>
        <w:t xml:space="preserve"> (1), 33 (2017).</w:t>
      </w:r>
    </w:p>
    <w:p w14:paraId="5381C12A" w14:textId="69837441" w:rsidR="00F53ED8" w:rsidRPr="009C75BA" w:rsidRDefault="00F53ED8" w:rsidP="00B97768">
      <w:pPr>
        <w:widowControl w:val="0"/>
        <w:autoSpaceDE w:val="0"/>
        <w:autoSpaceDN w:val="0"/>
        <w:adjustRightInd w:val="0"/>
        <w:jc w:val="both"/>
        <w:rPr>
          <w:rFonts w:ascii="Calibri" w:hAnsi="Calibri" w:cs="Calibri"/>
          <w:lang w:val="en-US"/>
        </w:rPr>
      </w:pPr>
      <w:r w:rsidRPr="009C75BA">
        <w:rPr>
          <w:rFonts w:ascii="Calibri" w:hAnsi="Calibri" w:cs="Calibri"/>
          <w:lang w:val="en-US"/>
        </w:rPr>
        <w:t>38.</w:t>
      </w:r>
      <w:r w:rsidRPr="009C75BA">
        <w:rPr>
          <w:rFonts w:ascii="Calibri" w:hAnsi="Calibri" w:cs="Calibri"/>
          <w:lang w:val="en-US"/>
        </w:rPr>
        <w:tab/>
        <w:t xml:space="preserve">Lallemant, L., Lebreton, C., Garfa-Traoré, M. Comparison of different clearing and acquisition methods for 3D imaging of murine intestinal organoids. </w:t>
      </w:r>
      <w:r w:rsidRPr="009C75BA">
        <w:rPr>
          <w:rFonts w:ascii="Calibri" w:hAnsi="Calibri" w:cs="Calibri"/>
          <w:i/>
          <w:iCs/>
          <w:lang w:val="en-US"/>
        </w:rPr>
        <w:t xml:space="preserve">Journal of Biological </w:t>
      </w:r>
      <w:r w:rsidRPr="009C75BA">
        <w:rPr>
          <w:rFonts w:ascii="Calibri" w:hAnsi="Calibri" w:cs="Calibri"/>
          <w:i/>
          <w:iCs/>
          <w:lang w:val="en-US"/>
        </w:rPr>
        <w:lastRenderedPageBreak/>
        <w:t>Methods</w:t>
      </w:r>
      <w:r w:rsidRPr="009C75BA">
        <w:rPr>
          <w:rFonts w:ascii="Calibri" w:hAnsi="Calibri" w:cs="Calibri"/>
          <w:lang w:val="en-US"/>
        </w:rPr>
        <w:t xml:space="preserve">. </w:t>
      </w:r>
      <w:r w:rsidRPr="009C75BA">
        <w:rPr>
          <w:rFonts w:ascii="Calibri" w:hAnsi="Calibri" w:cs="Calibri"/>
          <w:b/>
          <w:bCs/>
          <w:lang w:val="en-US"/>
        </w:rPr>
        <w:t>7</w:t>
      </w:r>
      <w:r w:rsidRPr="009C75BA">
        <w:rPr>
          <w:rFonts w:ascii="Calibri" w:hAnsi="Calibri" w:cs="Calibri"/>
          <w:lang w:val="en-US"/>
        </w:rPr>
        <w:t xml:space="preserve"> (4), e141 (2020).</w:t>
      </w:r>
    </w:p>
    <w:p w14:paraId="33DC5A3A" w14:textId="730FD7B3" w:rsidR="00F53ED8" w:rsidRPr="009C75BA" w:rsidRDefault="00F53ED8" w:rsidP="00B97768">
      <w:pPr>
        <w:widowControl w:val="0"/>
        <w:autoSpaceDE w:val="0"/>
        <w:autoSpaceDN w:val="0"/>
        <w:adjustRightInd w:val="0"/>
        <w:jc w:val="both"/>
        <w:rPr>
          <w:rFonts w:ascii="Calibri" w:hAnsi="Calibri" w:cs="Calibri"/>
        </w:rPr>
      </w:pPr>
      <w:r w:rsidRPr="009C75BA">
        <w:rPr>
          <w:rFonts w:ascii="Calibri" w:hAnsi="Calibri" w:cs="Calibri"/>
          <w:lang w:val="en-US"/>
        </w:rPr>
        <w:t>39.</w:t>
      </w:r>
      <w:r w:rsidRPr="009C75BA">
        <w:rPr>
          <w:rFonts w:ascii="Calibri" w:hAnsi="Calibri" w:cs="Calibri"/>
          <w:lang w:val="en-US"/>
        </w:rPr>
        <w:tab/>
        <w:t xml:space="preserve">Aoyagi, Y., Kawakami, R., Osanai, H., Hibi, T., Nemoto, T. A rapid optical clearing protocol using 2,2’-thiodiethanol for microscopic observation of fixed mouse brain. </w:t>
      </w:r>
      <w:r w:rsidRPr="009C75BA">
        <w:rPr>
          <w:rFonts w:ascii="Calibri" w:hAnsi="Calibri" w:cs="Calibri"/>
          <w:i/>
          <w:iCs/>
        </w:rPr>
        <w:t>PloS One</w:t>
      </w:r>
      <w:r w:rsidRPr="009C75BA">
        <w:rPr>
          <w:rFonts w:ascii="Calibri" w:hAnsi="Calibri" w:cs="Calibri"/>
        </w:rPr>
        <w:t xml:space="preserve">. </w:t>
      </w:r>
      <w:r w:rsidRPr="009C75BA">
        <w:rPr>
          <w:rFonts w:ascii="Calibri" w:hAnsi="Calibri" w:cs="Calibri"/>
          <w:b/>
          <w:bCs/>
        </w:rPr>
        <w:t>10</w:t>
      </w:r>
      <w:r w:rsidRPr="009C75BA">
        <w:rPr>
          <w:rFonts w:ascii="Calibri" w:hAnsi="Calibri" w:cs="Calibri"/>
        </w:rPr>
        <w:t xml:space="preserve"> (1), e0116280 (2015).</w:t>
      </w:r>
    </w:p>
    <w:p w14:paraId="2F6679ED" w14:textId="5D925832" w:rsidR="00B60370" w:rsidRPr="00F53ED8" w:rsidRDefault="00D96C78" w:rsidP="00376B70">
      <w:pPr>
        <w:jc w:val="both"/>
        <w:rPr>
          <w:rFonts w:ascii="Calibri" w:hAnsi="Calibri" w:cs="Calibri"/>
        </w:rPr>
      </w:pPr>
      <w:r w:rsidRPr="009C75BA">
        <w:rPr>
          <w:rFonts w:ascii="Calibri" w:hAnsi="Calibri" w:cs="Calibri"/>
          <w:lang w:val="en-US"/>
        </w:rPr>
        <w:fldChar w:fldCharType="end"/>
      </w:r>
    </w:p>
    <w:p w14:paraId="079BC14A" w14:textId="0D7086A5" w:rsidR="00AA12FB" w:rsidRPr="00B97768" w:rsidRDefault="00AA12FB" w:rsidP="009E0873">
      <w:pPr>
        <w:jc w:val="both"/>
      </w:pPr>
    </w:p>
    <w:sectPr w:rsidR="00AA12FB" w:rsidRPr="00B97768" w:rsidSect="005157E4">
      <w:footerReference w:type="even" r:id="rId22"/>
      <w:footerReference w:type="default" r:id="rId23"/>
      <w:pgSz w:w="11900" w:h="16840"/>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BCE10" w14:textId="77777777" w:rsidR="00B81AE3" w:rsidRDefault="00B81AE3" w:rsidP="00D51BF7">
      <w:r>
        <w:separator/>
      </w:r>
    </w:p>
  </w:endnote>
  <w:endnote w:type="continuationSeparator" w:id="0">
    <w:p w14:paraId="66B04FD7" w14:textId="77777777" w:rsidR="00B81AE3" w:rsidRDefault="00B81AE3" w:rsidP="00D51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37673188"/>
      <w:docPartObj>
        <w:docPartGallery w:val="Page Numbers (Bottom of Page)"/>
        <w:docPartUnique/>
      </w:docPartObj>
    </w:sdtPr>
    <w:sdtEndPr>
      <w:rPr>
        <w:rStyle w:val="PageNumber"/>
      </w:rPr>
    </w:sdtEndPr>
    <w:sdtContent>
      <w:p w14:paraId="2863356B" w14:textId="3AFEA865" w:rsidR="0082330A" w:rsidRDefault="0082330A" w:rsidP="00333FE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33A590" w14:textId="77777777" w:rsidR="0082330A" w:rsidRDefault="0082330A" w:rsidP="00D51B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6831A" w14:textId="08486D67" w:rsidR="0082330A" w:rsidRDefault="0082330A" w:rsidP="00333FE7">
    <w:pPr>
      <w:pStyle w:val="Footer"/>
      <w:framePr w:wrap="none" w:vAnchor="text" w:hAnchor="margin" w:xAlign="right" w:y="1"/>
      <w:rPr>
        <w:rStyle w:val="PageNumber"/>
      </w:rPr>
    </w:pPr>
  </w:p>
  <w:p w14:paraId="4D9D21CD" w14:textId="77777777" w:rsidR="0082330A" w:rsidRDefault="0082330A" w:rsidP="00F63E8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8600C" w14:textId="77777777" w:rsidR="00B81AE3" w:rsidRDefault="00B81AE3" w:rsidP="00D51BF7">
      <w:r>
        <w:separator/>
      </w:r>
    </w:p>
  </w:footnote>
  <w:footnote w:type="continuationSeparator" w:id="0">
    <w:p w14:paraId="22F28FEA" w14:textId="77777777" w:rsidR="00B81AE3" w:rsidRDefault="00B81AE3" w:rsidP="00D51B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434"/>
    <w:multiLevelType w:val="multilevel"/>
    <w:tmpl w:val="BD142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669BC"/>
    <w:multiLevelType w:val="hybridMultilevel"/>
    <w:tmpl w:val="DC2E830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56D445A"/>
    <w:multiLevelType w:val="hybridMultilevel"/>
    <w:tmpl w:val="D4A40EC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6E22AD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087AFA"/>
    <w:multiLevelType w:val="multilevel"/>
    <w:tmpl w:val="160C4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36263F"/>
    <w:multiLevelType w:val="multilevel"/>
    <w:tmpl w:val="EAA4411C"/>
    <w:lvl w:ilvl="0">
      <w:start w:val="1"/>
      <w:numFmt w:val="decimal"/>
      <w:lvlText w:val="%1"/>
      <w:lvlJc w:val="left"/>
      <w:pPr>
        <w:ind w:left="500" w:hanging="500"/>
      </w:pPr>
      <w:rPr>
        <w:rFonts w:hint="default"/>
        <w:b w:val="0"/>
      </w:rPr>
    </w:lvl>
    <w:lvl w:ilvl="1">
      <w:start w:val="3"/>
      <w:numFmt w:val="decimal"/>
      <w:lvlText w:val="%1.%2"/>
      <w:lvlJc w:val="left"/>
      <w:pPr>
        <w:ind w:left="642" w:hanging="50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6" w15:restartNumberingAfterBreak="0">
    <w:nsid w:val="09E96177"/>
    <w:multiLevelType w:val="hybridMultilevel"/>
    <w:tmpl w:val="F4947FA4"/>
    <w:lvl w:ilvl="0" w:tplc="35F07F74">
      <w:start w:val="1"/>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BAC7A0F"/>
    <w:multiLevelType w:val="hybridMultilevel"/>
    <w:tmpl w:val="A990ADC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C0547A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AD2320"/>
    <w:multiLevelType w:val="hybridMultilevel"/>
    <w:tmpl w:val="BB86BBD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15:restartNumberingAfterBreak="0">
    <w:nsid w:val="10221CF8"/>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0764215"/>
    <w:multiLevelType w:val="multilevel"/>
    <w:tmpl w:val="A3D0E610"/>
    <w:lvl w:ilvl="0">
      <w:start w:val="1"/>
      <w:numFmt w:val="bullet"/>
      <w:lvlText w:val=""/>
      <w:lvlJc w:val="left"/>
      <w:pPr>
        <w:tabs>
          <w:tab w:val="num" w:pos="1326"/>
        </w:tabs>
        <w:ind w:left="1326" w:hanging="360"/>
      </w:pPr>
      <w:rPr>
        <w:rFonts w:ascii="Symbol" w:hAnsi="Symbol" w:hint="default"/>
        <w:sz w:val="20"/>
      </w:rPr>
    </w:lvl>
    <w:lvl w:ilvl="1">
      <w:start w:val="1"/>
      <w:numFmt w:val="bullet"/>
      <w:lvlText w:val="o"/>
      <w:lvlJc w:val="left"/>
      <w:pPr>
        <w:tabs>
          <w:tab w:val="num" w:pos="2046"/>
        </w:tabs>
        <w:ind w:left="2046" w:hanging="360"/>
      </w:pPr>
      <w:rPr>
        <w:rFonts w:ascii="Courier New" w:hAnsi="Courier New" w:hint="default"/>
        <w:sz w:val="20"/>
      </w:rPr>
    </w:lvl>
    <w:lvl w:ilvl="2" w:tentative="1">
      <w:start w:val="1"/>
      <w:numFmt w:val="bullet"/>
      <w:lvlText w:val=""/>
      <w:lvlJc w:val="left"/>
      <w:pPr>
        <w:tabs>
          <w:tab w:val="num" w:pos="2766"/>
        </w:tabs>
        <w:ind w:left="2766" w:hanging="360"/>
      </w:pPr>
      <w:rPr>
        <w:rFonts w:ascii="Wingdings" w:hAnsi="Wingdings" w:hint="default"/>
        <w:sz w:val="20"/>
      </w:rPr>
    </w:lvl>
    <w:lvl w:ilvl="3" w:tentative="1">
      <w:start w:val="1"/>
      <w:numFmt w:val="bullet"/>
      <w:lvlText w:val=""/>
      <w:lvlJc w:val="left"/>
      <w:pPr>
        <w:tabs>
          <w:tab w:val="num" w:pos="3486"/>
        </w:tabs>
        <w:ind w:left="3486" w:hanging="360"/>
      </w:pPr>
      <w:rPr>
        <w:rFonts w:ascii="Wingdings" w:hAnsi="Wingdings" w:hint="default"/>
        <w:sz w:val="20"/>
      </w:rPr>
    </w:lvl>
    <w:lvl w:ilvl="4" w:tentative="1">
      <w:start w:val="1"/>
      <w:numFmt w:val="bullet"/>
      <w:lvlText w:val=""/>
      <w:lvlJc w:val="left"/>
      <w:pPr>
        <w:tabs>
          <w:tab w:val="num" w:pos="4206"/>
        </w:tabs>
        <w:ind w:left="4206" w:hanging="360"/>
      </w:pPr>
      <w:rPr>
        <w:rFonts w:ascii="Wingdings" w:hAnsi="Wingdings" w:hint="default"/>
        <w:sz w:val="20"/>
      </w:rPr>
    </w:lvl>
    <w:lvl w:ilvl="5" w:tentative="1">
      <w:start w:val="1"/>
      <w:numFmt w:val="bullet"/>
      <w:lvlText w:val=""/>
      <w:lvlJc w:val="left"/>
      <w:pPr>
        <w:tabs>
          <w:tab w:val="num" w:pos="4926"/>
        </w:tabs>
        <w:ind w:left="4926" w:hanging="360"/>
      </w:pPr>
      <w:rPr>
        <w:rFonts w:ascii="Wingdings" w:hAnsi="Wingdings" w:hint="default"/>
        <w:sz w:val="20"/>
      </w:rPr>
    </w:lvl>
    <w:lvl w:ilvl="6" w:tentative="1">
      <w:start w:val="1"/>
      <w:numFmt w:val="bullet"/>
      <w:lvlText w:val=""/>
      <w:lvlJc w:val="left"/>
      <w:pPr>
        <w:tabs>
          <w:tab w:val="num" w:pos="5646"/>
        </w:tabs>
        <w:ind w:left="5646" w:hanging="360"/>
      </w:pPr>
      <w:rPr>
        <w:rFonts w:ascii="Wingdings" w:hAnsi="Wingdings" w:hint="default"/>
        <w:sz w:val="20"/>
      </w:rPr>
    </w:lvl>
    <w:lvl w:ilvl="7" w:tentative="1">
      <w:start w:val="1"/>
      <w:numFmt w:val="bullet"/>
      <w:lvlText w:val=""/>
      <w:lvlJc w:val="left"/>
      <w:pPr>
        <w:tabs>
          <w:tab w:val="num" w:pos="6366"/>
        </w:tabs>
        <w:ind w:left="6366" w:hanging="360"/>
      </w:pPr>
      <w:rPr>
        <w:rFonts w:ascii="Wingdings" w:hAnsi="Wingdings" w:hint="default"/>
        <w:sz w:val="20"/>
      </w:rPr>
    </w:lvl>
    <w:lvl w:ilvl="8" w:tentative="1">
      <w:start w:val="1"/>
      <w:numFmt w:val="bullet"/>
      <w:lvlText w:val=""/>
      <w:lvlJc w:val="left"/>
      <w:pPr>
        <w:tabs>
          <w:tab w:val="num" w:pos="7086"/>
        </w:tabs>
        <w:ind w:left="7086" w:hanging="360"/>
      </w:pPr>
      <w:rPr>
        <w:rFonts w:ascii="Wingdings" w:hAnsi="Wingdings" w:hint="default"/>
        <w:sz w:val="20"/>
      </w:rPr>
    </w:lvl>
  </w:abstractNum>
  <w:abstractNum w:abstractNumId="12" w15:restartNumberingAfterBreak="0">
    <w:nsid w:val="14E42E2F"/>
    <w:multiLevelType w:val="multilevel"/>
    <w:tmpl w:val="000AF6B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5DD64E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5FF12A8"/>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647572E"/>
    <w:multiLevelType w:val="multilevel"/>
    <w:tmpl w:val="ABBAB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64C0994"/>
    <w:multiLevelType w:val="hybridMultilevel"/>
    <w:tmpl w:val="133A0852"/>
    <w:lvl w:ilvl="0" w:tplc="5754BE90">
      <w:start w:val="1"/>
      <w:numFmt w:val="decimal"/>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8EC40FE"/>
    <w:multiLevelType w:val="multilevel"/>
    <w:tmpl w:val="2E72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EC57F5"/>
    <w:multiLevelType w:val="multilevel"/>
    <w:tmpl w:val="16A89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8730ED"/>
    <w:multiLevelType w:val="multilevel"/>
    <w:tmpl w:val="040C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E0730C0"/>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FFE7814"/>
    <w:multiLevelType w:val="multilevel"/>
    <w:tmpl w:val="48DA40A0"/>
    <w:lvl w:ilvl="0">
      <w:start w:val="1"/>
      <w:numFmt w:val="decimal"/>
      <w:lvlText w:val="%1."/>
      <w:lvlJc w:val="left"/>
      <w:pPr>
        <w:ind w:left="1776" w:hanging="360"/>
      </w:pPr>
      <w:rPr>
        <w:b/>
        <w:bCs/>
      </w:rPr>
    </w:lvl>
    <w:lvl w:ilvl="1">
      <w:start w:val="1"/>
      <w:numFmt w:val="decimal"/>
      <w:lvlText w:val="%1.%2."/>
      <w:lvlJc w:val="left"/>
      <w:pPr>
        <w:ind w:left="2208" w:hanging="432"/>
      </w:pPr>
      <w:rPr>
        <w:b w:val="0"/>
      </w:rPr>
    </w:lvl>
    <w:lvl w:ilvl="2">
      <w:start w:val="1"/>
      <w:numFmt w:val="decimal"/>
      <w:lvlText w:val="%1.%2.%3."/>
      <w:lvlJc w:val="left"/>
      <w:pPr>
        <w:ind w:left="930" w:hanging="504"/>
      </w:pPr>
      <w:rPr>
        <w:b w:val="0"/>
        <w:bCs w:val="0"/>
      </w:rPr>
    </w:lvl>
    <w:lvl w:ilvl="3">
      <w:start w:val="1"/>
      <w:numFmt w:val="decimal"/>
      <w:pStyle w:val="Etapesmanips"/>
      <w:lvlText w:val="%1.%2.%3.%4."/>
      <w:lvlJc w:val="left"/>
      <w:pPr>
        <w:ind w:left="3144" w:hanging="648"/>
      </w:pPr>
      <w:rPr>
        <w:sz w:val="24"/>
        <w:szCs w:val="24"/>
        <w:vertAlign w:val="baseline"/>
      </w:rPr>
    </w:lvl>
    <w:lvl w:ilvl="4">
      <w:start w:val="1"/>
      <w:numFmt w:val="decimal"/>
      <w:lvlText w:val="%1.%2.%3.%4.%5."/>
      <w:lvlJc w:val="left"/>
      <w:pPr>
        <w:ind w:left="3648" w:hanging="792"/>
      </w:pPr>
    </w:lvl>
    <w:lvl w:ilvl="5">
      <w:start w:val="1"/>
      <w:numFmt w:val="decimal"/>
      <w:lvlText w:val="%1.%2.%3.%4.%5.%6."/>
      <w:lvlJc w:val="left"/>
      <w:pPr>
        <w:ind w:left="4152" w:hanging="936"/>
      </w:pPr>
    </w:lvl>
    <w:lvl w:ilvl="6">
      <w:start w:val="1"/>
      <w:numFmt w:val="decimal"/>
      <w:lvlText w:val="%1.%2.%3.%4.%5.%6.%7."/>
      <w:lvlJc w:val="left"/>
      <w:pPr>
        <w:ind w:left="4656" w:hanging="1080"/>
      </w:pPr>
    </w:lvl>
    <w:lvl w:ilvl="7">
      <w:start w:val="1"/>
      <w:numFmt w:val="decimal"/>
      <w:lvlText w:val="%1.%2.%3.%4.%5.%6.%7.%8."/>
      <w:lvlJc w:val="left"/>
      <w:pPr>
        <w:ind w:left="5160" w:hanging="1224"/>
      </w:pPr>
    </w:lvl>
    <w:lvl w:ilvl="8">
      <w:start w:val="1"/>
      <w:numFmt w:val="decimal"/>
      <w:lvlText w:val="%1.%2.%3.%4.%5.%6.%7.%8.%9."/>
      <w:lvlJc w:val="left"/>
      <w:pPr>
        <w:ind w:left="5736" w:hanging="1440"/>
      </w:pPr>
    </w:lvl>
  </w:abstractNum>
  <w:abstractNum w:abstractNumId="22" w15:restartNumberingAfterBreak="0">
    <w:nsid w:val="20226ABD"/>
    <w:multiLevelType w:val="hybridMultilevel"/>
    <w:tmpl w:val="D5640B24"/>
    <w:lvl w:ilvl="0" w:tplc="C87A9B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13F2D21"/>
    <w:multiLevelType w:val="hybridMultilevel"/>
    <w:tmpl w:val="2C8414A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6177AE7"/>
    <w:multiLevelType w:val="multilevel"/>
    <w:tmpl w:val="70E206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9E31C45"/>
    <w:multiLevelType w:val="multilevel"/>
    <w:tmpl w:val="744C2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09D2FE3"/>
    <w:multiLevelType w:val="multilevel"/>
    <w:tmpl w:val="8C3AF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1764659"/>
    <w:multiLevelType w:val="hybridMultilevel"/>
    <w:tmpl w:val="0428ED0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36C716F"/>
    <w:multiLevelType w:val="multilevel"/>
    <w:tmpl w:val="DA825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61B72E0"/>
    <w:multiLevelType w:val="hybridMultilevel"/>
    <w:tmpl w:val="97B20CB0"/>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0" w15:restartNumberingAfterBreak="0">
    <w:nsid w:val="419652F0"/>
    <w:multiLevelType w:val="hybridMultilevel"/>
    <w:tmpl w:val="B0C2A720"/>
    <w:lvl w:ilvl="0" w:tplc="040C0015">
      <w:start w:val="1"/>
      <w:numFmt w:val="upperLetter"/>
      <w:lvlText w:val="%1."/>
      <w:lvlJc w:val="left"/>
      <w:pPr>
        <w:ind w:left="720" w:hanging="360"/>
      </w:pPr>
      <w:rPr>
        <w:rFonts w:hint="default"/>
      </w:rPr>
    </w:lvl>
    <w:lvl w:ilvl="1" w:tplc="040C0019">
      <w:start w:val="1"/>
      <w:numFmt w:val="lowerLetter"/>
      <w:lvlText w:val="%2."/>
      <w:lvlJc w:val="left"/>
      <w:pPr>
        <w:ind w:left="1352"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44D843D0"/>
    <w:multiLevelType w:val="multilevel"/>
    <w:tmpl w:val="719E5A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6F3246A"/>
    <w:multiLevelType w:val="multilevel"/>
    <w:tmpl w:val="84682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E06FE7"/>
    <w:multiLevelType w:val="multilevel"/>
    <w:tmpl w:val="71EE5BD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BA66072"/>
    <w:multiLevelType w:val="multilevel"/>
    <w:tmpl w:val="94D667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C464E32"/>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DA446AF"/>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F3E32A6"/>
    <w:multiLevelType w:val="multilevel"/>
    <w:tmpl w:val="6E985F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FA10B4D"/>
    <w:multiLevelType w:val="hybridMultilevel"/>
    <w:tmpl w:val="86A27D8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9" w15:restartNumberingAfterBreak="0">
    <w:nsid w:val="526F26EF"/>
    <w:multiLevelType w:val="multilevel"/>
    <w:tmpl w:val="AC06047A"/>
    <w:lvl w:ilvl="0">
      <w:start w:val="1"/>
      <w:numFmt w:val="decimal"/>
      <w:lvlText w:val="%1."/>
      <w:lvlJc w:val="left"/>
      <w:pPr>
        <w:ind w:left="720" w:hanging="360"/>
      </w:pPr>
      <w:rPr>
        <w:rFonts w:hint="default"/>
        <w:b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3064680"/>
    <w:multiLevelType w:val="multilevel"/>
    <w:tmpl w:val="BD306F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49D54BC"/>
    <w:multiLevelType w:val="multilevel"/>
    <w:tmpl w:val="C6E49A6C"/>
    <w:lvl w:ilvl="0">
      <w:start w:val="4"/>
      <w:numFmt w:val="decimal"/>
      <w:lvlText w:val="%1."/>
      <w:lvlJc w:val="left"/>
      <w:pPr>
        <w:ind w:left="540" w:hanging="540"/>
      </w:pPr>
      <w:rPr>
        <w:rFonts w:ascii="Times New Roman" w:hAnsi="Times New Roman" w:cs="Times New Roman" w:hint="default"/>
        <w:color w:val="auto"/>
      </w:rPr>
    </w:lvl>
    <w:lvl w:ilvl="1">
      <w:start w:val="1"/>
      <w:numFmt w:val="decimal"/>
      <w:lvlText w:val="%1.%2."/>
      <w:lvlJc w:val="left"/>
      <w:pPr>
        <w:ind w:left="540" w:hanging="540"/>
      </w:pPr>
      <w:rPr>
        <w:rFonts w:ascii="Calibri" w:hAnsi="Calibri" w:cs="Times New Roman" w:hint="default"/>
        <w:color w:val="auto"/>
      </w:rPr>
    </w:lvl>
    <w:lvl w:ilvl="2">
      <w:start w:val="4"/>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720" w:hanging="720"/>
      </w:pPr>
      <w:rPr>
        <w:rFonts w:ascii="Times New Roman" w:hAnsi="Times New Roman" w:cs="Times New Roman" w:hint="default"/>
        <w:color w:val="auto"/>
      </w:rPr>
    </w:lvl>
    <w:lvl w:ilvl="4">
      <w:start w:val="1"/>
      <w:numFmt w:val="decimal"/>
      <w:lvlText w:val="%1.%2.%3.%4.%5."/>
      <w:lvlJc w:val="left"/>
      <w:pPr>
        <w:ind w:left="1080" w:hanging="1080"/>
      </w:pPr>
      <w:rPr>
        <w:rFonts w:ascii="Times New Roman" w:hAnsi="Times New Roman" w:cs="Times New Roman" w:hint="default"/>
        <w:color w:val="auto"/>
      </w:rPr>
    </w:lvl>
    <w:lvl w:ilvl="5">
      <w:start w:val="1"/>
      <w:numFmt w:val="decimal"/>
      <w:lvlText w:val="%1.%2.%3.%4.%5.%6."/>
      <w:lvlJc w:val="left"/>
      <w:pPr>
        <w:ind w:left="1080" w:hanging="1080"/>
      </w:pPr>
      <w:rPr>
        <w:rFonts w:ascii="Times New Roman" w:hAnsi="Times New Roman" w:cs="Times New Roman" w:hint="default"/>
        <w:color w:val="auto"/>
      </w:rPr>
    </w:lvl>
    <w:lvl w:ilvl="6">
      <w:start w:val="1"/>
      <w:numFmt w:val="decimal"/>
      <w:lvlText w:val="%1.%2.%3.%4.%5.%6.%7."/>
      <w:lvlJc w:val="left"/>
      <w:pPr>
        <w:ind w:left="1440" w:hanging="1440"/>
      </w:pPr>
      <w:rPr>
        <w:rFonts w:ascii="Times New Roman" w:hAnsi="Times New Roman" w:cs="Times New Roman" w:hint="default"/>
        <w:color w:val="auto"/>
      </w:rPr>
    </w:lvl>
    <w:lvl w:ilvl="7">
      <w:start w:val="1"/>
      <w:numFmt w:val="decimal"/>
      <w:lvlText w:val="%1.%2.%3.%4.%5.%6.%7.%8."/>
      <w:lvlJc w:val="left"/>
      <w:pPr>
        <w:ind w:left="1440" w:hanging="1440"/>
      </w:pPr>
      <w:rPr>
        <w:rFonts w:ascii="Times New Roman" w:hAnsi="Times New Roman" w:cs="Times New Roman" w:hint="default"/>
        <w:color w:val="auto"/>
      </w:rPr>
    </w:lvl>
    <w:lvl w:ilvl="8">
      <w:start w:val="1"/>
      <w:numFmt w:val="decimal"/>
      <w:lvlText w:val="%1.%2.%3.%4.%5.%6.%7.%8.%9."/>
      <w:lvlJc w:val="left"/>
      <w:pPr>
        <w:ind w:left="1800" w:hanging="1800"/>
      </w:pPr>
      <w:rPr>
        <w:rFonts w:ascii="Times New Roman" w:hAnsi="Times New Roman" w:cs="Times New Roman" w:hint="default"/>
        <w:color w:val="auto"/>
      </w:rPr>
    </w:lvl>
  </w:abstractNum>
  <w:abstractNum w:abstractNumId="42" w15:restartNumberingAfterBreak="0">
    <w:nsid w:val="54B01EC5"/>
    <w:multiLevelType w:val="multilevel"/>
    <w:tmpl w:val="682E4BD6"/>
    <w:lvl w:ilvl="0">
      <w:start w:val="1"/>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57FD40D5"/>
    <w:multiLevelType w:val="multilevel"/>
    <w:tmpl w:val="D6923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B7D04FF"/>
    <w:multiLevelType w:val="multilevel"/>
    <w:tmpl w:val="040C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5" w15:restartNumberingAfterBreak="0">
    <w:nsid w:val="5FC56041"/>
    <w:multiLevelType w:val="multilevel"/>
    <w:tmpl w:val="C974E0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11B24F8"/>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2A9030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2E919A8"/>
    <w:multiLevelType w:val="multilevel"/>
    <w:tmpl w:val="E55A6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30B3EF9"/>
    <w:multiLevelType w:val="multilevel"/>
    <w:tmpl w:val="46F812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54A594A"/>
    <w:multiLevelType w:val="hybridMultilevel"/>
    <w:tmpl w:val="3E187DCA"/>
    <w:lvl w:ilvl="0" w:tplc="01C8D2C4">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58964A9"/>
    <w:multiLevelType w:val="multilevel"/>
    <w:tmpl w:val="F7F05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6416766"/>
    <w:multiLevelType w:val="multilevel"/>
    <w:tmpl w:val="EE7A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6961C8A"/>
    <w:multiLevelType w:val="multilevel"/>
    <w:tmpl w:val="1F1E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A875EAB"/>
    <w:multiLevelType w:val="multilevel"/>
    <w:tmpl w:val="16EA8E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B5B19B5"/>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E641BF6"/>
    <w:multiLevelType w:val="multilevel"/>
    <w:tmpl w:val="040C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num w:numId="1">
    <w:abstractNumId w:val="34"/>
  </w:num>
  <w:num w:numId="2">
    <w:abstractNumId w:val="45"/>
    <w:lvlOverride w:ilvl="0">
      <w:lvl w:ilvl="0">
        <w:numFmt w:val="decimal"/>
        <w:lvlText w:val="%1."/>
        <w:lvlJc w:val="left"/>
      </w:lvl>
    </w:lvlOverride>
  </w:num>
  <w:num w:numId="3">
    <w:abstractNumId w:val="45"/>
    <w:lvlOverride w:ilvl="0">
      <w:lvl w:ilvl="0">
        <w:numFmt w:val="decimal"/>
        <w:lvlText w:val="%1."/>
        <w:lvlJc w:val="left"/>
      </w:lvl>
    </w:lvlOverride>
  </w:num>
  <w:num w:numId="4">
    <w:abstractNumId w:val="51"/>
  </w:num>
  <w:num w:numId="5">
    <w:abstractNumId w:val="54"/>
    <w:lvlOverride w:ilvl="0">
      <w:lvl w:ilvl="0">
        <w:numFmt w:val="decimal"/>
        <w:lvlText w:val="%1."/>
        <w:lvlJc w:val="left"/>
      </w:lvl>
    </w:lvlOverride>
  </w:num>
  <w:num w:numId="6">
    <w:abstractNumId w:val="28"/>
  </w:num>
  <w:num w:numId="7">
    <w:abstractNumId w:val="40"/>
    <w:lvlOverride w:ilvl="0">
      <w:lvl w:ilvl="0">
        <w:numFmt w:val="decimal"/>
        <w:lvlText w:val="%1."/>
        <w:lvlJc w:val="left"/>
      </w:lvl>
    </w:lvlOverride>
  </w:num>
  <w:num w:numId="8">
    <w:abstractNumId w:val="37"/>
    <w:lvlOverride w:ilvl="0">
      <w:lvl w:ilvl="0">
        <w:numFmt w:val="decimal"/>
        <w:lvlText w:val="%1."/>
        <w:lvlJc w:val="left"/>
      </w:lvl>
    </w:lvlOverride>
  </w:num>
  <w:num w:numId="9">
    <w:abstractNumId w:val="11"/>
  </w:num>
  <w:num w:numId="10">
    <w:abstractNumId w:val="33"/>
    <w:lvlOverride w:ilvl="0">
      <w:lvl w:ilvl="0">
        <w:numFmt w:val="decimal"/>
        <w:lvlText w:val="%1."/>
        <w:lvlJc w:val="left"/>
      </w:lvl>
    </w:lvlOverride>
  </w:num>
  <w:num w:numId="11">
    <w:abstractNumId w:val="33"/>
    <w:lvlOverride w:ilvl="0">
      <w:lvl w:ilvl="0">
        <w:numFmt w:val="decimal"/>
        <w:lvlText w:val="%1."/>
        <w:lvlJc w:val="left"/>
      </w:lvl>
    </w:lvlOverride>
  </w:num>
  <w:num w:numId="12">
    <w:abstractNumId w:val="33"/>
    <w:lvlOverride w:ilvl="0">
      <w:lvl w:ilvl="0">
        <w:numFmt w:val="decimal"/>
        <w:lvlText w:val="%1."/>
        <w:lvlJc w:val="left"/>
      </w:lvl>
    </w:lvlOverride>
  </w:num>
  <w:num w:numId="13">
    <w:abstractNumId w:val="33"/>
    <w:lvlOverride w:ilvl="0">
      <w:lvl w:ilvl="0">
        <w:numFmt w:val="decimal"/>
        <w:lvlText w:val="%1."/>
        <w:lvlJc w:val="left"/>
      </w:lvl>
    </w:lvlOverride>
  </w:num>
  <w:num w:numId="14">
    <w:abstractNumId w:val="33"/>
    <w:lvlOverride w:ilvl="0">
      <w:lvl w:ilvl="0">
        <w:numFmt w:val="decimal"/>
        <w:lvlText w:val="%1."/>
        <w:lvlJc w:val="left"/>
      </w:lvl>
    </w:lvlOverride>
  </w:num>
  <w:num w:numId="15">
    <w:abstractNumId w:val="18"/>
  </w:num>
  <w:num w:numId="16">
    <w:abstractNumId w:val="0"/>
  </w:num>
  <w:num w:numId="17">
    <w:abstractNumId w:val="32"/>
  </w:num>
  <w:num w:numId="18">
    <w:abstractNumId w:val="52"/>
  </w:num>
  <w:num w:numId="19">
    <w:abstractNumId w:val="30"/>
  </w:num>
  <w:num w:numId="20">
    <w:abstractNumId w:val="55"/>
  </w:num>
  <w:num w:numId="21">
    <w:abstractNumId w:val="1"/>
  </w:num>
  <w:num w:numId="22">
    <w:abstractNumId w:val="27"/>
  </w:num>
  <w:num w:numId="23">
    <w:abstractNumId w:val="2"/>
  </w:num>
  <w:num w:numId="24">
    <w:abstractNumId w:val="7"/>
  </w:num>
  <w:num w:numId="25">
    <w:abstractNumId w:val="9"/>
  </w:num>
  <w:num w:numId="26">
    <w:abstractNumId w:val="6"/>
  </w:num>
  <w:num w:numId="27">
    <w:abstractNumId w:val="29"/>
  </w:num>
  <w:num w:numId="28">
    <w:abstractNumId w:val="53"/>
  </w:num>
  <w:num w:numId="29">
    <w:abstractNumId w:val="12"/>
  </w:num>
  <w:num w:numId="30">
    <w:abstractNumId w:val="25"/>
  </w:num>
  <w:num w:numId="31">
    <w:abstractNumId w:val="15"/>
  </w:num>
  <w:num w:numId="32">
    <w:abstractNumId w:val="4"/>
  </w:num>
  <w:num w:numId="33">
    <w:abstractNumId w:val="31"/>
    <w:lvlOverride w:ilvl="0">
      <w:lvl w:ilvl="0">
        <w:numFmt w:val="decimal"/>
        <w:lvlText w:val="%1."/>
        <w:lvlJc w:val="left"/>
      </w:lvl>
    </w:lvlOverride>
  </w:num>
  <w:num w:numId="34">
    <w:abstractNumId w:val="31"/>
    <w:lvlOverride w:ilvl="0">
      <w:lvl w:ilvl="0">
        <w:numFmt w:val="decimal"/>
        <w:lvlText w:val="%1."/>
        <w:lvlJc w:val="left"/>
      </w:lvl>
    </w:lvlOverride>
  </w:num>
  <w:num w:numId="35">
    <w:abstractNumId w:val="31"/>
    <w:lvlOverride w:ilvl="0">
      <w:lvl w:ilvl="0">
        <w:numFmt w:val="decimal"/>
        <w:lvlText w:val="%1."/>
        <w:lvlJc w:val="left"/>
      </w:lvl>
    </w:lvlOverride>
  </w:num>
  <w:num w:numId="36">
    <w:abstractNumId w:val="48"/>
  </w:num>
  <w:num w:numId="37">
    <w:abstractNumId w:val="26"/>
  </w:num>
  <w:num w:numId="38">
    <w:abstractNumId w:val="24"/>
    <w:lvlOverride w:ilvl="0">
      <w:lvl w:ilvl="0">
        <w:numFmt w:val="decimal"/>
        <w:lvlText w:val="%1."/>
        <w:lvlJc w:val="left"/>
      </w:lvl>
    </w:lvlOverride>
  </w:num>
  <w:num w:numId="39">
    <w:abstractNumId w:val="17"/>
  </w:num>
  <w:num w:numId="40">
    <w:abstractNumId w:val="43"/>
  </w:num>
  <w:num w:numId="41">
    <w:abstractNumId w:val="49"/>
  </w:num>
  <w:num w:numId="42">
    <w:abstractNumId w:val="20"/>
  </w:num>
  <w:num w:numId="43">
    <w:abstractNumId w:val="19"/>
  </w:num>
  <w:num w:numId="44">
    <w:abstractNumId w:val="16"/>
  </w:num>
  <w:num w:numId="45">
    <w:abstractNumId w:val="39"/>
  </w:num>
  <w:num w:numId="46">
    <w:abstractNumId w:val="21"/>
  </w:num>
  <w:num w:numId="47">
    <w:abstractNumId w:val="46"/>
  </w:num>
  <w:num w:numId="48">
    <w:abstractNumId w:val="10"/>
  </w:num>
  <w:num w:numId="49">
    <w:abstractNumId w:val="42"/>
  </w:num>
  <w:num w:numId="50">
    <w:abstractNumId w:val="5"/>
  </w:num>
  <w:num w:numId="51">
    <w:abstractNumId w:val="35"/>
  </w:num>
  <w:num w:numId="52">
    <w:abstractNumId w:val="44"/>
  </w:num>
  <w:num w:numId="53">
    <w:abstractNumId w:val="3"/>
  </w:num>
  <w:num w:numId="54">
    <w:abstractNumId w:val="38"/>
  </w:num>
  <w:num w:numId="55">
    <w:abstractNumId w:val="8"/>
  </w:num>
  <w:num w:numId="56">
    <w:abstractNumId w:val="13"/>
  </w:num>
  <w:num w:numId="57">
    <w:abstractNumId w:val="23"/>
  </w:num>
  <w:num w:numId="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1"/>
  </w:num>
  <w:num w:numId="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1"/>
  </w:num>
  <w:num w:numId="62">
    <w:abstractNumId w:val="36"/>
  </w:num>
  <w:num w:numId="63">
    <w:abstractNumId w:val="47"/>
  </w:num>
  <w:num w:numId="64">
    <w:abstractNumId w:val="41"/>
  </w:num>
  <w:num w:numId="65">
    <w:abstractNumId w:val="56"/>
  </w:num>
  <w:num w:numId="66">
    <w:abstractNumId w:val="14"/>
  </w:num>
  <w:num w:numId="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1"/>
    <w:lvlOverride w:ilvl="0">
      <w:startOverride w:val="2"/>
    </w:lvlOverride>
    <w:lvlOverride w:ilvl="1">
      <w:startOverride w:val="3"/>
    </w:lvlOverride>
  </w:num>
  <w:num w:numId="69">
    <w:abstractNumId w:val="21"/>
  </w:num>
  <w:num w:numId="70">
    <w:abstractNumId w:val="22"/>
  </w:num>
  <w:num w:numId="71">
    <w:abstractNumId w:val="5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1tzAzMTAwMTC1MDZR0lEKTi0uzszPAykwrwUAnqkrZCwAAAA="/>
  </w:docVars>
  <w:rsids>
    <w:rsidRoot w:val="007043FB"/>
    <w:rsid w:val="00000D6F"/>
    <w:rsid w:val="00007323"/>
    <w:rsid w:val="000118A5"/>
    <w:rsid w:val="0001238D"/>
    <w:rsid w:val="00016739"/>
    <w:rsid w:val="000200DB"/>
    <w:rsid w:val="00026F07"/>
    <w:rsid w:val="00033265"/>
    <w:rsid w:val="0003484B"/>
    <w:rsid w:val="00034C6D"/>
    <w:rsid w:val="000351DC"/>
    <w:rsid w:val="00036002"/>
    <w:rsid w:val="00041322"/>
    <w:rsid w:val="000426A4"/>
    <w:rsid w:val="00042DF1"/>
    <w:rsid w:val="000436AE"/>
    <w:rsid w:val="000440C5"/>
    <w:rsid w:val="00044BDF"/>
    <w:rsid w:val="000476D7"/>
    <w:rsid w:val="00051BDB"/>
    <w:rsid w:val="000525B0"/>
    <w:rsid w:val="000529D1"/>
    <w:rsid w:val="000532E3"/>
    <w:rsid w:val="000542D3"/>
    <w:rsid w:val="0006257B"/>
    <w:rsid w:val="000647C7"/>
    <w:rsid w:val="00065082"/>
    <w:rsid w:val="0006544D"/>
    <w:rsid w:val="00073A88"/>
    <w:rsid w:val="00073ECC"/>
    <w:rsid w:val="000749CD"/>
    <w:rsid w:val="00075B2E"/>
    <w:rsid w:val="00075E56"/>
    <w:rsid w:val="00075EFE"/>
    <w:rsid w:val="000826ED"/>
    <w:rsid w:val="00084874"/>
    <w:rsid w:val="0009057D"/>
    <w:rsid w:val="00097FD9"/>
    <w:rsid w:val="000A2864"/>
    <w:rsid w:val="000A2C9A"/>
    <w:rsid w:val="000A2C9B"/>
    <w:rsid w:val="000A360A"/>
    <w:rsid w:val="000A49BE"/>
    <w:rsid w:val="000A5231"/>
    <w:rsid w:val="000A6457"/>
    <w:rsid w:val="000A6952"/>
    <w:rsid w:val="000A70C6"/>
    <w:rsid w:val="000B0948"/>
    <w:rsid w:val="000B13A1"/>
    <w:rsid w:val="000B2FB7"/>
    <w:rsid w:val="000B3176"/>
    <w:rsid w:val="000B48FF"/>
    <w:rsid w:val="000B5F6F"/>
    <w:rsid w:val="000C070A"/>
    <w:rsid w:val="000C0CDE"/>
    <w:rsid w:val="000C0FC1"/>
    <w:rsid w:val="000C76E9"/>
    <w:rsid w:val="000C7F25"/>
    <w:rsid w:val="000D0E7C"/>
    <w:rsid w:val="000D1FEA"/>
    <w:rsid w:val="000D2539"/>
    <w:rsid w:val="000D6019"/>
    <w:rsid w:val="000D65D1"/>
    <w:rsid w:val="000D6A16"/>
    <w:rsid w:val="000D7CBF"/>
    <w:rsid w:val="000E2EBB"/>
    <w:rsid w:val="000E3038"/>
    <w:rsid w:val="000E30A0"/>
    <w:rsid w:val="000E48B2"/>
    <w:rsid w:val="000F1D46"/>
    <w:rsid w:val="000F3ADA"/>
    <w:rsid w:val="00101393"/>
    <w:rsid w:val="00104E28"/>
    <w:rsid w:val="00105452"/>
    <w:rsid w:val="0010600C"/>
    <w:rsid w:val="00106CDF"/>
    <w:rsid w:val="00110403"/>
    <w:rsid w:val="00113A2E"/>
    <w:rsid w:val="001146C1"/>
    <w:rsid w:val="0011680C"/>
    <w:rsid w:val="00124054"/>
    <w:rsid w:val="001260C0"/>
    <w:rsid w:val="00127EC0"/>
    <w:rsid w:val="001319C7"/>
    <w:rsid w:val="0013228D"/>
    <w:rsid w:val="001328A7"/>
    <w:rsid w:val="001333C6"/>
    <w:rsid w:val="00141152"/>
    <w:rsid w:val="00141460"/>
    <w:rsid w:val="00141A38"/>
    <w:rsid w:val="00142A24"/>
    <w:rsid w:val="00145476"/>
    <w:rsid w:val="00153CAA"/>
    <w:rsid w:val="001577F5"/>
    <w:rsid w:val="00162502"/>
    <w:rsid w:val="0016313F"/>
    <w:rsid w:val="001704F7"/>
    <w:rsid w:val="00171F53"/>
    <w:rsid w:val="0017223E"/>
    <w:rsid w:val="00173775"/>
    <w:rsid w:val="00174860"/>
    <w:rsid w:val="001867CB"/>
    <w:rsid w:val="00186F94"/>
    <w:rsid w:val="001940CD"/>
    <w:rsid w:val="00197247"/>
    <w:rsid w:val="00197AA5"/>
    <w:rsid w:val="001A0461"/>
    <w:rsid w:val="001A0A92"/>
    <w:rsid w:val="001A3751"/>
    <w:rsid w:val="001A3950"/>
    <w:rsid w:val="001A3F96"/>
    <w:rsid w:val="001A42B4"/>
    <w:rsid w:val="001A4DF6"/>
    <w:rsid w:val="001A6645"/>
    <w:rsid w:val="001A7361"/>
    <w:rsid w:val="001B0869"/>
    <w:rsid w:val="001B0BE9"/>
    <w:rsid w:val="001B0EF0"/>
    <w:rsid w:val="001B44D2"/>
    <w:rsid w:val="001B7877"/>
    <w:rsid w:val="001B79B4"/>
    <w:rsid w:val="001C118C"/>
    <w:rsid w:val="001C3F83"/>
    <w:rsid w:val="001D26DC"/>
    <w:rsid w:val="001E2316"/>
    <w:rsid w:val="001E3A15"/>
    <w:rsid w:val="001F43C8"/>
    <w:rsid w:val="001F7939"/>
    <w:rsid w:val="001F7DCC"/>
    <w:rsid w:val="002105D6"/>
    <w:rsid w:val="00212983"/>
    <w:rsid w:val="00214472"/>
    <w:rsid w:val="00215F43"/>
    <w:rsid w:val="002176DD"/>
    <w:rsid w:val="002213CE"/>
    <w:rsid w:val="00226B35"/>
    <w:rsid w:val="00231617"/>
    <w:rsid w:val="00241B85"/>
    <w:rsid w:val="00242CA9"/>
    <w:rsid w:val="0024770D"/>
    <w:rsid w:val="00247E64"/>
    <w:rsid w:val="002517FC"/>
    <w:rsid w:val="002548B1"/>
    <w:rsid w:val="00260E48"/>
    <w:rsid w:val="0026114C"/>
    <w:rsid w:val="00264872"/>
    <w:rsid w:val="0026601B"/>
    <w:rsid w:val="0027160A"/>
    <w:rsid w:val="00272862"/>
    <w:rsid w:val="0027536F"/>
    <w:rsid w:val="00275373"/>
    <w:rsid w:val="0027556C"/>
    <w:rsid w:val="00275727"/>
    <w:rsid w:val="00280C7D"/>
    <w:rsid w:val="00281288"/>
    <w:rsid w:val="0029272D"/>
    <w:rsid w:val="0029353B"/>
    <w:rsid w:val="002962D7"/>
    <w:rsid w:val="002979F6"/>
    <w:rsid w:val="00297F69"/>
    <w:rsid w:val="002A0048"/>
    <w:rsid w:val="002A383B"/>
    <w:rsid w:val="002A61E7"/>
    <w:rsid w:val="002B1759"/>
    <w:rsid w:val="002B343D"/>
    <w:rsid w:val="002B4453"/>
    <w:rsid w:val="002B5693"/>
    <w:rsid w:val="002C0483"/>
    <w:rsid w:val="002C6741"/>
    <w:rsid w:val="002C676A"/>
    <w:rsid w:val="002C69D6"/>
    <w:rsid w:val="002C705E"/>
    <w:rsid w:val="002C743B"/>
    <w:rsid w:val="002C7680"/>
    <w:rsid w:val="002D2391"/>
    <w:rsid w:val="002D2BE7"/>
    <w:rsid w:val="002D3691"/>
    <w:rsid w:val="002E0558"/>
    <w:rsid w:val="002F0F04"/>
    <w:rsid w:val="002F1193"/>
    <w:rsid w:val="002F1EA3"/>
    <w:rsid w:val="002F2B72"/>
    <w:rsid w:val="002F49B6"/>
    <w:rsid w:val="003019C6"/>
    <w:rsid w:val="003038A3"/>
    <w:rsid w:val="00304790"/>
    <w:rsid w:val="00307A04"/>
    <w:rsid w:val="00320D38"/>
    <w:rsid w:val="00322798"/>
    <w:rsid w:val="00322FE0"/>
    <w:rsid w:val="00325933"/>
    <w:rsid w:val="00325BD3"/>
    <w:rsid w:val="00325EE0"/>
    <w:rsid w:val="00326789"/>
    <w:rsid w:val="00330EDB"/>
    <w:rsid w:val="003334B2"/>
    <w:rsid w:val="00333BB3"/>
    <w:rsid w:val="00333FE7"/>
    <w:rsid w:val="003344D5"/>
    <w:rsid w:val="00335EBF"/>
    <w:rsid w:val="00335FE9"/>
    <w:rsid w:val="00341255"/>
    <w:rsid w:val="0034258A"/>
    <w:rsid w:val="00345220"/>
    <w:rsid w:val="003456DA"/>
    <w:rsid w:val="0035099A"/>
    <w:rsid w:val="003530C6"/>
    <w:rsid w:val="00357D4A"/>
    <w:rsid w:val="00360173"/>
    <w:rsid w:val="003602AB"/>
    <w:rsid w:val="00360AEE"/>
    <w:rsid w:val="00361858"/>
    <w:rsid w:val="00361C40"/>
    <w:rsid w:val="00362F0E"/>
    <w:rsid w:val="003655E9"/>
    <w:rsid w:val="00366A48"/>
    <w:rsid w:val="00370FE4"/>
    <w:rsid w:val="00372C29"/>
    <w:rsid w:val="00375507"/>
    <w:rsid w:val="00376B70"/>
    <w:rsid w:val="00377EDD"/>
    <w:rsid w:val="00382687"/>
    <w:rsid w:val="00385D14"/>
    <w:rsid w:val="003868A7"/>
    <w:rsid w:val="00386AB9"/>
    <w:rsid w:val="003877C9"/>
    <w:rsid w:val="00390B15"/>
    <w:rsid w:val="00390F28"/>
    <w:rsid w:val="00395ECF"/>
    <w:rsid w:val="00395F21"/>
    <w:rsid w:val="003967CD"/>
    <w:rsid w:val="00396DF3"/>
    <w:rsid w:val="003A0B1F"/>
    <w:rsid w:val="003A0DF9"/>
    <w:rsid w:val="003A1527"/>
    <w:rsid w:val="003A1C34"/>
    <w:rsid w:val="003A7220"/>
    <w:rsid w:val="003B04EF"/>
    <w:rsid w:val="003B4A36"/>
    <w:rsid w:val="003B56FE"/>
    <w:rsid w:val="003C083E"/>
    <w:rsid w:val="003C1D69"/>
    <w:rsid w:val="003C4F29"/>
    <w:rsid w:val="003D0A67"/>
    <w:rsid w:val="003D6A6A"/>
    <w:rsid w:val="003E106E"/>
    <w:rsid w:val="003E45C6"/>
    <w:rsid w:val="003F01D4"/>
    <w:rsid w:val="003F5D99"/>
    <w:rsid w:val="00400CB2"/>
    <w:rsid w:val="00401A18"/>
    <w:rsid w:val="00405658"/>
    <w:rsid w:val="0040756A"/>
    <w:rsid w:val="00411410"/>
    <w:rsid w:val="00415F1D"/>
    <w:rsid w:val="00425030"/>
    <w:rsid w:val="00425775"/>
    <w:rsid w:val="00426C27"/>
    <w:rsid w:val="0043105C"/>
    <w:rsid w:val="004346F1"/>
    <w:rsid w:val="00434847"/>
    <w:rsid w:val="00451331"/>
    <w:rsid w:val="00452137"/>
    <w:rsid w:val="0045272E"/>
    <w:rsid w:val="00453F21"/>
    <w:rsid w:val="00456EB2"/>
    <w:rsid w:val="00462270"/>
    <w:rsid w:val="004634A2"/>
    <w:rsid w:val="00474D2C"/>
    <w:rsid w:val="00480870"/>
    <w:rsid w:val="0048289C"/>
    <w:rsid w:val="00482919"/>
    <w:rsid w:val="00483A89"/>
    <w:rsid w:val="0048602B"/>
    <w:rsid w:val="0049399F"/>
    <w:rsid w:val="004A46BE"/>
    <w:rsid w:val="004B33F9"/>
    <w:rsid w:val="004B746F"/>
    <w:rsid w:val="004C2BF6"/>
    <w:rsid w:val="004D4A51"/>
    <w:rsid w:val="004D71EF"/>
    <w:rsid w:val="004E0129"/>
    <w:rsid w:val="004E54E9"/>
    <w:rsid w:val="004E60BC"/>
    <w:rsid w:val="004F2A6C"/>
    <w:rsid w:val="004F3F6F"/>
    <w:rsid w:val="004F71E7"/>
    <w:rsid w:val="004F7838"/>
    <w:rsid w:val="0050076F"/>
    <w:rsid w:val="005013A3"/>
    <w:rsid w:val="0050264B"/>
    <w:rsid w:val="00506E3C"/>
    <w:rsid w:val="00511B86"/>
    <w:rsid w:val="005157E4"/>
    <w:rsid w:val="00521774"/>
    <w:rsid w:val="00525FE2"/>
    <w:rsid w:val="00530990"/>
    <w:rsid w:val="00531576"/>
    <w:rsid w:val="00533EBA"/>
    <w:rsid w:val="00535780"/>
    <w:rsid w:val="00535CF4"/>
    <w:rsid w:val="005361F4"/>
    <w:rsid w:val="005363ED"/>
    <w:rsid w:val="005365FB"/>
    <w:rsid w:val="005377D0"/>
    <w:rsid w:val="00537C75"/>
    <w:rsid w:val="005457CC"/>
    <w:rsid w:val="005467CC"/>
    <w:rsid w:val="00547FB8"/>
    <w:rsid w:val="00550D97"/>
    <w:rsid w:val="00551981"/>
    <w:rsid w:val="00553C04"/>
    <w:rsid w:val="00553FAA"/>
    <w:rsid w:val="005552A7"/>
    <w:rsid w:val="00556420"/>
    <w:rsid w:val="00565CAC"/>
    <w:rsid w:val="00572F08"/>
    <w:rsid w:val="00573898"/>
    <w:rsid w:val="00574329"/>
    <w:rsid w:val="00575750"/>
    <w:rsid w:val="00577B95"/>
    <w:rsid w:val="00577C8E"/>
    <w:rsid w:val="00577E9D"/>
    <w:rsid w:val="0058162B"/>
    <w:rsid w:val="00581D02"/>
    <w:rsid w:val="00583CD2"/>
    <w:rsid w:val="00583F08"/>
    <w:rsid w:val="00592059"/>
    <w:rsid w:val="00592DF0"/>
    <w:rsid w:val="00596999"/>
    <w:rsid w:val="005A6EB6"/>
    <w:rsid w:val="005B1832"/>
    <w:rsid w:val="005C24A6"/>
    <w:rsid w:val="005C4B9E"/>
    <w:rsid w:val="005C4CD3"/>
    <w:rsid w:val="005C6414"/>
    <w:rsid w:val="005C670A"/>
    <w:rsid w:val="005D28A2"/>
    <w:rsid w:val="005D6B18"/>
    <w:rsid w:val="005F16FC"/>
    <w:rsid w:val="005F47D5"/>
    <w:rsid w:val="005F562F"/>
    <w:rsid w:val="00600E45"/>
    <w:rsid w:val="006011C5"/>
    <w:rsid w:val="0060243D"/>
    <w:rsid w:val="00602E6F"/>
    <w:rsid w:val="00603A42"/>
    <w:rsid w:val="00607023"/>
    <w:rsid w:val="006102A8"/>
    <w:rsid w:val="00613062"/>
    <w:rsid w:val="00614A35"/>
    <w:rsid w:val="00624E72"/>
    <w:rsid w:val="00630BEF"/>
    <w:rsid w:val="00631B83"/>
    <w:rsid w:val="00633F17"/>
    <w:rsid w:val="006419E5"/>
    <w:rsid w:val="0064394D"/>
    <w:rsid w:val="00644906"/>
    <w:rsid w:val="00647FA6"/>
    <w:rsid w:val="00653D02"/>
    <w:rsid w:val="00655A67"/>
    <w:rsid w:val="00657228"/>
    <w:rsid w:val="0066350F"/>
    <w:rsid w:val="00664AA0"/>
    <w:rsid w:val="00665BB5"/>
    <w:rsid w:val="00666029"/>
    <w:rsid w:val="00666656"/>
    <w:rsid w:val="00674756"/>
    <w:rsid w:val="00681CFE"/>
    <w:rsid w:val="00682430"/>
    <w:rsid w:val="0068596E"/>
    <w:rsid w:val="0068635C"/>
    <w:rsid w:val="0069673D"/>
    <w:rsid w:val="00696FB4"/>
    <w:rsid w:val="006A29EE"/>
    <w:rsid w:val="006A2CD6"/>
    <w:rsid w:val="006A345C"/>
    <w:rsid w:val="006A4A2D"/>
    <w:rsid w:val="006B0252"/>
    <w:rsid w:val="006B1F41"/>
    <w:rsid w:val="006B494E"/>
    <w:rsid w:val="006B6D60"/>
    <w:rsid w:val="006C1474"/>
    <w:rsid w:val="006C174A"/>
    <w:rsid w:val="006C1C98"/>
    <w:rsid w:val="006C2A6A"/>
    <w:rsid w:val="006C39F8"/>
    <w:rsid w:val="006C5FC9"/>
    <w:rsid w:val="006D0040"/>
    <w:rsid w:val="006D0ECE"/>
    <w:rsid w:val="006D1EFE"/>
    <w:rsid w:val="006E3E87"/>
    <w:rsid w:val="006F09AB"/>
    <w:rsid w:val="006F1AC8"/>
    <w:rsid w:val="006F3084"/>
    <w:rsid w:val="00700458"/>
    <w:rsid w:val="007005CF"/>
    <w:rsid w:val="00701A1B"/>
    <w:rsid w:val="007021AD"/>
    <w:rsid w:val="007035EC"/>
    <w:rsid w:val="0070425F"/>
    <w:rsid w:val="007043FB"/>
    <w:rsid w:val="00704C83"/>
    <w:rsid w:val="00707043"/>
    <w:rsid w:val="007071B9"/>
    <w:rsid w:val="0071118A"/>
    <w:rsid w:val="007205C9"/>
    <w:rsid w:val="00720CEA"/>
    <w:rsid w:val="00725292"/>
    <w:rsid w:val="00727FB7"/>
    <w:rsid w:val="00731BBE"/>
    <w:rsid w:val="00740B41"/>
    <w:rsid w:val="00742CCE"/>
    <w:rsid w:val="0075012F"/>
    <w:rsid w:val="00751C75"/>
    <w:rsid w:val="00752A05"/>
    <w:rsid w:val="0075333B"/>
    <w:rsid w:val="00753545"/>
    <w:rsid w:val="0075789C"/>
    <w:rsid w:val="00762E35"/>
    <w:rsid w:val="00763326"/>
    <w:rsid w:val="00763436"/>
    <w:rsid w:val="00766C78"/>
    <w:rsid w:val="007679EC"/>
    <w:rsid w:val="00770409"/>
    <w:rsid w:val="00773BB8"/>
    <w:rsid w:val="00781605"/>
    <w:rsid w:val="007819FF"/>
    <w:rsid w:val="00785FF7"/>
    <w:rsid w:val="00790C72"/>
    <w:rsid w:val="007921E6"/>
    <w:rsid w:val="00797E72"/>
    <w:rsid w:val="007A17CD"/>
    <w:rsid w:val="007A29AF"/>
    <w:rsid w:val="007A2DA6"/>
    <w:rsid w:val="007A441F"/>
    <w:rsid w:val="007A583C"/>
    <w:rsid w:val="007A6F10"/>
    <w:rsid w:val="007B40AF"/>
    <w:rsid w:val="007B4381"/>
    <w:rsid w:val="007B5817"/>
    <w:rsid w:val="007B6636"/>
    <w:rsid w:val="007C5B80"/>
    <w:rsid w:val="007C7AFB"/>
    <w:rsid w:val="007C7EEC"/>
    <w:rsid w:val="007D1F53"/>
    <w:rsid w:val="007D39A9"/>
    <w:rsid w:val="007D411C"/>
    <w:rsid w:val="007D455C"/>
    <w:rsid w:val="007D458B"/>
    <w:rsid w:val="007E2582"/>
    <w:rsid w:val="007E5E38"/>
    <w:rsid w:val="007E6484"/>
    <w:rsid w:val="007F2E36"/>
    <w:rsid w:val="007F5691"/>
    <w:rsid w:val="007F7893"/>
    <w:rsid w:val="00800F3D"/>
    <w:rsid w:val="00812006"/>
    <w:rsid w:val="00812105"/>
    <w:rsid w:val="00812929"/>
    <w:rsid w:val="008146D7"/>
    <w:rsid w:val="00814AED"/>
    <w:rsid w:val="00815326"/>
    <w:rsid w:val="00815DC7"/>
    <w:rsid w:val="00816855"/>
    <w:rsid w:val="00817C81"/>
    <w:rsid w:val="008205A0"/>
    <w:rsid w:val="008219AB"/>
    <w:rsid w:val="0082330A"/>
    <w:rsid w:val="00831605"/>
    <w:rsid w:val="0083427A"/>
    <w:rsid w:val="0083557F"/>
    <w:rsid w:val="008357B9"/>
    <w:rsid w:val="00835A3E"/>
    <w:rsid w:val="00837C5B"/>
    <w:rsid w:val="008460F7"/>
    <w:rsid w:val="00847476"/>
    <w:rsid w:val="008504EE"/>
    <w:rsid w:val="008506E3"/>
    <w:rsid w:val="00850D0E"/>
    <w:rsid w:val="00857293"/>
    <w:rsid w:val="00861345"/>
    <w:rsid w:val="00861496"/>
    <w:rsid w:val="00862D35"/>
    <w:rsid w:val="00863680"/>
    <w:rsid w:val="008640F5"/>
    <w:rsid w:val="00866DE8"/>
    <w:rsid w:val="0086767F"/>
    <w:rsid w:val="00867D98"/>
    <w:rsid w:val="00867E9D"/>
    <w:rsid w:val="00874D39"/>
    <w:rsid w:val="008753BB"/>
    <w:rsid w:val="00877852"/>
    <w:rsid w:val="008807F7"/>
    <w:rsid w:val="00880927"/>
    <w:rsid w:val="00881135"/>
    <w:rsid w:val="00885BF7"/>
    <w:rsid w:val="00886609"/>
    <w:rsid w:val="0089161C"/>
    <w:rsid w:val="008941C9"/>
    <w:rsid w:val="00896C09"/>
    <w:rsid w:val="008979E0"/>
    <w:rsid w:val="008A4970"/>
    <w:rsid w:val="008A59FC"/>
    <w:rsid w:val="008A5AC5"/>
    <w:rsid w:val="008B1EDB"/>
    <w:rsid w:val="008B51F8"/>
    <w:rsid w:val="008B5733"/>
    <w:rsid w:val="008B5AD2"/>
    <w:rsid w:val="008B6F33"/>
    <w:rsid w:val="008C07FC"/>
    <w:rsid w:val="008C5C23"/>
    <w:rsid w:val="008C744E"/>
    <w:rsid w:val="008D1B87"/>
    <w:rsid w:val="008D4084"/>
    <w:rsid w:val="008D4711"/>
    <w:rsid w:val="008D5357"/>
    <w:rsid w:val="008D57AE"/>
    <w:rsid w:val="008E0F82"/>
    <w:rsid w:val="008E1C5B"/>
    <w:rsid w:val="008E1F15"/>
    <w:rsid w:val="008E2718"/>
    <w:rsid w:val="008E3DD4"/>
    <w:rsid w:val="008E4CD9"/>
    <w:rsid w:val="008E55CC"/>
    <w:rsid w:val="008E5D10"/>
    <w:rsid w:val="008E74DE"/>
    <w:rsid w:val="008F42BE"/>
    <w:rsid w:val="008F7D96"/>
    <w:rsid w:val="00902283"/>
    <w:rsid w:val="00902415"/>
    <w:rsid w:val="00906CCF"/>
    <w:rsid w:val="0091251F"/>
    <w:rsid w:val="0091355C"/>
    <w:rsid w:val="009153D8"/>
    <w:rsid w:val="00916812"/>
    <w:rsid w:val="00916CDA"/>
    <w:rsid w:val="00916EED"/>
    <w:rsid w:val="009172F1"/>
    <w:rsid w:val="00917302"/>
    <w:rsid w:val="009228C2"/>
    <w:rsid w:val="00924409"/>
    <w:rsid w:val="00926ECB"/>
    <w:rsid w:val="009339C8"/>
    <w:rsid w:val="00933CEF"/>
    <w:rsid w:val="00935198"/>
    <w:rsid w:val="00943722"/>
    <w:rsid w:val="00943CCE"/>
    <w:rsid w:val="0094782B"/>
    <w:rsid w:val="009511F6"/>
    <w:rsid w:val="00951369"/>
    <w:rsid w:val="00952D66"/>
    <w:rsid w:val="009547A6"/>
    <w:rsid w:val="009576C2"/>
    <w:rsid w:val="009577E5"/>
    <w:rsid w:val="00961874"/>
    <w:rsid w:val="009619F4"/>
    <w:rsid w:val="0096234A"/>
    <w:rsid w:val="009627CE"/>
    <w:rsid w:val="0096680D"/>
    <w:rsid w:val="00970278"/>
    <w:rsid w:val="0097265A"/>
    <w:rsid w:val="009755D7"/>
    <w:rsid w:val="009773F8"/>
    <w:rsid w:val="00981CB1"/>
    <w:rsid w:val="00986AE9"/>
    <w:rsid w:val="00987447"/>
    <w:rsid w:val="00993B3F"/>
    <w:rsid w:val="0099628B"/>
    <w:rsid w:val="009A0C87"/>
    <w:rsid w:val="009A1254"/>
    <w:rsid w:val="009A1411"/>
    <w:rsid w:val="009A27B1"/>
    <w:rsid w:val="009A2A7F"/>
    <w:rsid w:val="009A62C5"/>
    <w:rsid w:val="009A70BD"/>
    <w:rsid w:val="009A7459"/>
    <w:rsid w:val="009B4B65"/>
    <w:rsid w:val="009B4DBA"/>
    <w:rsid w:val="009B4F25"/>
    <w:rsid w:val="009C75BA"/>
    <w:rsid w:val="009C7E68"/>
    <w:rsid w:val="009D26B2"/>
    <w:rsid w:val="009D6060"/>
    <w:rsid w:val="009D7865"/>
    <w:rsid w:val="009E0873"/>
    <w:rsid w:val="009F2A80"/>
    <w:rsid w:val="009F72C1"/>
    <w:rsid w:val="00A00918"/>
    <w:rsid w:val="00A01A0A"/>
    <w:rsid w:val="00A01CD6"/>
    <w:rsid w:val="00A020CB"/>
    <w:rsid w:val="00A0352D"/>
    <w:rsid w:val="00A038FB"/>
    <w:rsid w:val="00A04A2F"/>
    <w:rsid w:val="00A051EE"/>
    <w:rsid w:val="00A063D4"/>
    <w:rsid w:val="00A070E4"/>
    <w:rsid w:val="00A16FE5"/>
    <w:rsid w:val="00A173F1"/>
    <w:rsid w:val="00A25A0B"/>
    <w:rsid w:val="00A25B3B"/>
    <w:rsid w:val="00A320EA"/>
    <w:rsid w:val="00A349E2"/>
    <w:rsid w:val="00A369E0"/>
    <w:rsid w:val="00A36CEE"/>
    <w:rsid w:val="00A405D1"/>
    <w:rsid w:val="00A42889"/>
    <w:rsid w:val="00A438C6"/>
    <w:rsid w:val="00A44843"/>
    <w:rsid w:val="00A44B5F"/>
    <w:rsid w:val="00A45950"/>
    <w:rsid w:val="00A46EB1"/>
    <w:rsid w:val="00A50F16"/>
    <w:rsid w:val="00A51242"/>
    <w:rsid w:val="00A52FB7"/>
    <w:rsid w:val="00A5704F"/>
    <w:rsid w:val="00A71061"/>
    <w:rsid w:val="00A710B2"/>
    <w:rsid w:val="00A71396"/>
    <w:rsid w:val="00A74278"/>
    <w:rsid w:val="00A83C38"/>
    <w:rsid w:val="00A8520C"/>
    <w:rsid w:val="00A86896"/>
    <w:rsid w:val="00A90BC1"/>
    <w:rsid w:val="00A91C0B"/>
    <w:rsid w:val="00A978FC"/>
    <w:rsid w:val="00A97D57"/>
    <w:rsid w:val="00AA09EA"/>
    <w:rsid w:val="00AA1234"/>
    <w:rsid w:val="00AA12FB"/>
    <w:rsid w:val="00AA18CD"/>
    <w:rsid w:val="00AA1C95"/>
    <w:rsid w:val="00AA5D9F"/>
    <w:rsid w:val="00AA6668"/>
    <w:rsid w:val="00AA6DF6"/>
    <w:rsid w:val="00AC5F20"/>
    <w:rsid w:val="00AD135F"/>
    <w:rsid w:val="00AD63B5"/>
    <w:rsid w:val="00AE24E5"/>
    <w:rsid w:val="00AE75FE"/>
    <w:rsid w:val="00AF0275"/>
    <w:rsid w:val="00AF0D86"/>
    <w:rsid w:val="00AF14FC"/>
    <w:rsid w:val="00AF787D"/>
    <w:rsid w:val="00B03813"/>
    <w:rsid w:val="00B06725"/>
    <w:rsid w:val="00B07FF3"/>
    <w:rsid w:val="00B102A3"/>
    <w:rsid w:val="00B1053C"/>
    <w:rsid w:val="00B1230D"/>
    <w:rsid w:val="00B123B0"/>
    <w:rsid w:val="00B15288"/>
    <w:rsid w:val="00B212F5"/>
    <w:rsid w:val="00B22BE7"/>
    <w:rsid w:val="00B23D39"/>
    <w:rsid w:val="00B264F1"/>
    <w:rsid w:val="00B265D6"/>
    <w:rsid w:val="00B271CF"/>
    <w:rsid w:val="00B31BF2"/>
    <w:rsid w:val="00B42C4C"/>
    <w:rsid w:val="00B4664E"/>
    <w:rsid w:val="00B52067"/>
    <w:rsid w:val="00B533AB"/>
    <w:rsid w:val="00B5457F"/>
    <w:rsid w:val="00B55A5A"/>
    <w:rsid w:val="00B60370"/>
    <w:rsid w:val="00B623A7"/>
    <w:rsid w:val="00B62AC3"/>
    <w:rsid w:val="00B665CA"/>
    <w:rsid w:val="00B73EB7"/>
    <w:rsid w:val="00B804AB"/>
    <w:rsid w:val="00B81AE3"/>
    <w:rsid w:val="00B820C2"/>
    <w:rsid w:val="00B8391F"/>
    <w:rsid w:val="00B84A06"/>
    <w:rsid w:val="00B92646"/>
    <w:rsid w:val="00B92DAF"/>
    <w:rsid w:val="00B95FFA"/>
    <w:rsid w:val="00B97768"/>
    <w:rsid w:val="00BA3589"/>
    <w:rsid w:val="00BA6FBD"/>
    <w:rsid w:val="00BB17B4"/>
    <w:rsid w:val="00BB294A"/>
    <w:rsid w:val="00BB306B"/>
    <w:rsid w:val="00BB5CD3"/>
    <w:rsid w:val="00BC0227"/>
    <w:rsid w:val="00BC1A39"/>
    <w:rsid w:val="00BC1A55"/>
    <w:rsid w:val="00BC5C31"/>
    <w:rsid w:val="00BD0119"/>
    <w:rsid w:val="00BD0B0A"/>
    <w:rsid w:val="00BD5E45"/>
    <w:rsid w:val="00BE1E22"/>
    <w:rsid w:val="00BE5FD6"/>
    <w:rsid w:val="00BE61C4"/>
    <w:rsid w:val="00BE73D2"/>
    <w:rsid w:val="00BF112D"/>
    <w:rsid w:val="00C00A2F"/>
    <w:rsid w:val="00C046E8"/>
    <w:rsid w:val="00C13592"/>
    <w:rsid w:val="00C14EFA"/>
    <w:rsid w:val="00C230C8"/>
    <w:rsid w:val="00C23640"/>
    <w:rsid w:val="00C239B8"/>
    <w:rsid w:val="00C24345"/>
    <w:rsid w:val="00C254F1"/>
    <w:rsid w:val="00C325F6"/>
    <w:rsid w:val="00C346B7"/>
    <w:rsid w:val="00C40320"/>
    <w:rsid w:val="00C4075B"/>
    <w:rsid w:val="00C41386"/>
    <w:rsid w:val="00C41ADB"/>
    <w:rsid w:val="00C4203B"/>
    <w:rsid w:val="00C6295D"/>
    <w:rsid w:val="00C670A6"/>
    <w:rsid w:val="00C74CA7"/>
    <w:rsid w:val="00C77893"/>
    <w:rsid w:val="00C8276D"/>
    <w:rsid w:val="00C84C5E"/>
    <w:rsid w:val="00C905ED"/>
    <w:rsid w:val="00C91D3F"/>
    <w:rsid w:val="00C921B2"/>
    <w:rsid w:val="00C93F43"/>
    <w:rsid w:val="00C9467F"/>
    <w:rsid w:val="00C94843"/>
    <w:rsid w:val="00C95295"/>
    <w:rsid w:val="00C973C8"/>
    <w:rsid w:val="00CA055B"/>
    <w:rsid w:val="00CA1C76"/>
    <w:rsid w:val="00CA447E"/>
    <w:rsid w:val="00CB08F0"/>
    <w:rsid w:val="00CB1865"/>
    <w:rsid w:val="00CB40D0"/>
    <w:rsid w:val="00CB58AE"/>
    <w:rsid w:val="00CB63F9"/>
    <w:rsid w:val="00CB6536"/>
    <w:rsid w:val="00CB75FF"/>
    <w:rsid w:val="00CC4595"/>
    <w:rsid w:val="00CC64D5"/>
    <w:rsid w:val="00CD1460"/>
    <w:rsid w:val="00CD1D3B"/>
    <w:rsid w:val="00CD2E08"/>
    <w:rsid w:val="00CD4FD6"/>
    <w:rsid w:val="00CE17E7"/>
    <w:rsid w:val="00CE2256"/>
    <w:rsid w:val="00CE242F"/>
    <w:rsid w:val="00CF0F34"/>
    <w:rsid w:val="00CF27E8"/>
    <w:rsid w:val="00CF3DFF"/>
    <w:rsid w:val="00CF48DB"/>
    <w:rsid w:val="00CF4C47"/>
    <w:rsid w:val="00CF6FAA"/>
    <w:rsid w:val="00D038AA"/>
    <w:rsid w:val="00D045FD"/>
    <w:rsid w:val="00D047E2"/>
    <w:rsid w:val="00D06498"/>
    <w:rsid w:val="00D07EB2"/>
    <w:rsid w:val="00D11929"/>
    <w:rsid w:val="00D123EA"/>
    <w:rsid w:val="00D1426F"/>
    <w:rsid w:val="00D16752"/>
    <w:rsid w:val="00D1737F"/>
    <w:rsid w:val="00D2274F"/>
    <w:rsid w:val="00D26B84"/>
    <w:rsid w:val="00D26D09"/>
    <w:rsid w:val="00D33674"/>
    <w:rsid w:val="00D346AC"/>
    <w:rsid w:val="00D46A37"/>
    <w:rsid w:val="00D46C35"/>
    <w:rsid w:val="00D47B5A"/>
    <w:rsid w:val="00D51BF7"/>
    <w:rsid w:val="00D55AFC"/>
    <w:rsid w:val="00D57391"/>
    <w:rsid w:val="00D57766"/>
    <w:rsid w:val="00D672E1"/>
    <w:rsid w:val="00D714DD"/>
    <w:rsid w:val="00D721AE"/>
    <w:rsid w:val="00D824F9"/>
    <w:rsid w:val="00D82CC7"/>
    <w:rsid w:val="00D87D9B"/>
    <w:rsid w:val="00D87F67"/>
    <w:rsid w:val="00D910BC"/>
    <w:rsid w:val="00D93AFA"/>
    <w:rsid w:val="00D94EB5"/>
    <w:rsid w:val="00D9572B"/>
    <w:rsid w:val="00D96C78"/>
    <w:rsid w:val="00DA0187"/>
    <w:rsid w:val="00DA3CDB"/>
    <w:rsid w:val="00DA4216"/>
    <w:rsid w:val="00DA581B"/>
    <w:rsid w:val="00DB2EB6"/>
    <w:rsid w:val="00DB2FAD"/>
    <w:rsid w:val="00DB32A4"/>
    <w:rsid w:val="00DC1C70"/>
    <w:rsid w:val="00DC4AEE"/>
    <w:rsid w:val="00DC5447"/>
    <w:rsid w:val="00DC6E0C"/>
    <w:rsid w:val="00DD32CB"/>
    <w:rsid w:val="00DD332B"/>
    <w:rsid w:val="00DD7C68"/>
    <w:rsid w:val="00DD7DDD"/>
    <w:rsid w:val="00DE32FA"/>
    <w:rsid w:val="00DF466F"/>
    <w:rsid w:val="00DF5CC3"/>
    <w:rsid w:val="00DF6BE2"/>
    <w:rsid w:val="00E04292"/>
    <w:rsid w:val="00E042E4"/>
    <w:rsid w:val="00E04535"/>
    <w:rsid w:val="00E047F8"/>
    <w:rsid w:val="00E0618E"/>
    <w:rsid w:val="00E10F7D"/>
    <w:rsid w:val="00E1210B"/>
    <w:rsid w:val="00E12D09"/>
    <w:rsid w:val="00E22625"/>
    <w:rsid w:val="00E25126"/>
    <w:rsid w:val="00E25CF7"/>
    <w:rsid w:val="00E2604F"/>
    <w:rsid w:val="00E27ABE"/>
    <w:rsid w:val="00E3035B"/>
    <w:rsid w:val="00E31865"/>
    <w:rsid w:val="00E33D23"/>
    <w:rsid w:val="00E40AB0"/>
    <w:rsid w:val="00E430FA"/>
    <w:rsid w:val="00E45318"/>
    <w:rsid w:val="00E45649"/>
    <w:rsid w:val="00E466C6"/>
    <w:rsid w:val="00E50A67"/>
    <w:rsid w:val="00E53497"/>
    <w:rsid w:val="00E61900"/>
    <w:rsid w:val="00E62B19"/>
    <w:rsid w:val="00E63C7C"/>
    <w:rsid w:val="00E64BB4"/>
    <w:rsid w:val="00E70B8E"/>
    <w:rsid w:val="00E716D5"/>
    <w:rsid w:val="00E74281"/>
    <w:rsid w:val="00E76496"/>
    <w:rsid w:val="00E816C6"/>
    <w:rsid w:val="00E85375"/>
    <w:rsid w:val="00E9083E"/>
    <w:rsid w:val="00E908FA"/>
    <w:rsid w:val="00E9339C"/>
    <w:rsid w:val="00E95E0D"/>
    <w:rsid w:val="00E96F90"/>
    <w:rsid w:val="00EA0DCB"/>
    <w:rsid w:val="00EA19B0"/>
    <w:rsid w:val="00EA3F2A"/>
    <w:rsid w:val="00EA4C3A"/>
    <w:rsid w:val="00EA7C1C"/>
    <w:rsid w:val="00EB2B10"/>
    <w:rsid w:val="00EB3CF8"/>
    <w:rsid w:val="00EC0629"/>
    <w:rsid w:val="00EC1082"/>
    <w:rsid w:val="00EC1939"/>
    <w:rsid w:val="00EC4F7E"/>
    <w:rsid w:val="00EC6A09"/>
    <w:rsid w:val="00ED03FF"/>
    <w:rsid w:val="00ED4DF9"/>
    <w:rsid w:val="00ED573E"/>
    <w:rsid w:val="00ED7059"/>
    <w:rsid w:val="00EE004E"/>
    <w:rsid w:val="00EE2565"/>
    <w:rsid w:val="00EF1FEF"/>
    <w:rsid w:val="00F002C8"/>
    <w:rsid w:val="00F00A0D"/>
    <w:rsid w:val="00F05906"/>
    <w:rsid w:val="00F10E55"/>
    <w:rsid w:val="00F16E22"/>
    <w:rsid w:val="00F16FD2"/>
    <w:rsid w:val="00F20790"/>
    <w:rsid w:val="00F207B3"/>
    <w:rsid w:val="00F209C8"/>
    <w:rsid w:val="00F229E3"/>
    <w:rsid w:val="00F2785E"/>
    <w:rsid w:val="00F278A0"/>
    <w:rsid w:val="00F307D5"/>
    <w:rsid w:val="00F314BC"/>
    <w:rsid w:val="00F315FF"/>
    <w:rsid w:val="00F31A5C"/>
    <w:rsid w:val="00F32A16"/>
    <w:rsid w:val="00F36FF1"/>
    <w:rsid w:val="00F413C3"/>
    <w:rsid w:val="00F41FFE"/>
    <w:rsid w:val="00F4488C"/>
    <w:rsid w:val="00F45F74"/>
    <w:rsid w:val="00F46D7A"/>
    <w:rsid w:val="00F471D4"/>
    <w:rsid w:val="00F53D0E"/>
    <w:rsid w:val="00F53ED8"/>
    <w:rsid w:val="00F53EDB"/>
    <w:rsid w:val="00F55B35"/>
    <w:rsid w:val="00F57152"/>
    <w:rsid w:val="00F62990"/>
    <w:rsid w:val="00F63E8D"/>
    <w:rsid w:val="00F640DF"/>
    <w:rsid w:val="00F641AF"/>
    <w:rsid w:val="00F6775C"/>
    <w:rsid w:val="00F67825"/>
    <w:rsid w:val="00F711B6"/>
    <w:rsid w:val="00F7124E"/>
    <w:rsid w:val="00F71392"/>
    <w:rsid w:val="00F736B3"/>
    <w:rsid w:val="00F75EA2"/>
    <w:rsid w:val="00F833A5"/>
    <w:rsid w:val="00F872AA"/>
    <w:rsid w:val="00F90BE7"/>
    <w:rsid w:val="00F935BA"/>
    <w:rsid w:val="00F94FDF"/>
    <w:rsid w:val="00F95723"/>
    <w:rsid w:val="00F964FE"/>
    <w:rsid w:val="00F96EB6"/>
    <w:rsid w:val="00F97035"/>
    <w:rsid w:val="00FA09EC"/>
    <w:rsid w:val="00FA2CB9"/>
    <w:rsid w:val="00FA6B2B"/>
    <w:rsid w:val="00FA7C77"/>
    <w:rsid w:val="00FB1F2A"/>
    <w:rsid w:val="00FB398C"/>
    <w:rsid w:val="00FB43BA"/>
    <w:rsid w:val="00FB4F9E"/>
    <w:rsid w:val="00FB5EC2"/>
    <w:rsid w:val="00FB63F1"/>
    <w:rsid w:val="00FC00D3"/>
    <w:rsid w:val="00FC033D"/>
    <w:rsid w:val="00FC38CB"/>
    <w:rsid w:val="00FC64D7"/>
    <w:rsid w:val="00FD03E5"/>
    <w:rsid w:val="00FE3EB6"/>
    <w:rsid w:val="00FE48D7"/>
    <w:rsid w:val="00FE5250"/>
    <w:rsid w:val="00FE5513"/>
    <w:rsid w:val="00FE57D7"/>
    <w:rsid w:val="00FE7774"/>
    <w:rsid w:val="00FF654F"/>
    <w:rsid w:val="00FF7D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E0E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52137"/>
    <w:rPr>
      <w:rFonts w:ascii="Times New Roman" w:hAnsi="Times New Roman" w:cs="Times New Roman"/>
      <w:lang w:eastAsia="fr-FR"/>
    </w:rPr>
  </w:style>
  <w:style w:type="paragraph" w:styleId="Heading1">
    <w:name w:val="heading 1"/>
    <w:basedOn w:val="Normal"/>
    <w:next w:val="Normal"/>
    <w:link w:val="Heading1Char"/>
    <w:uiPriority w:val="9"/>
    <w:qFormat/>
    <w:rsid w:val="0001238D"/>
    <w:pPr>
      <w:keepNext/>
      <w:keepLines/>
      <w:numPr>
        <w:numId w:val="52"/>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1238D"/>
    <w:pPr>
      <w:keepNext/>
      <w:keepLines/>
      <w:numPr>
        <w:ilvl w:val="1"/>
        <w:numId w:val="52"/>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1238D"/>
    <w:pPr>
      <w:keepNext/>
      <w:keepLines/>
      <w:numPr>
        <w:ilvl w:val="2"/>
        <w:numId w:val="52"/>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01238D"/>
    <w:pPr>
      <w:keepNext/>
      <w:keepLines/>
      <w:numPr>
        <w:ilvl w:val="3"/>
        <w:numId w:val="52"/>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1238D"/>
    <w:pPr>
      <w:keepNext/>
      <w:keepLines/>
      <w:numPr>
        <w:ilvl w:val="4"/>
        <w:numId w:val="52"/>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1238D"/>
    <w:pPr>
      <w:keepNext/>
      <w:keepLines/>
      <w:numPr>
        <w:ilvl w:val="5"/>
        <w:numId w:val="5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1238D"/>
    <w:pPr>
      <w:keepNext/>
      <w:keepLines/>
      <w:numPr>
        <w:ilvl w:val="6"/>
        <w:numId w:val="5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1238D"/>
    <w:pPr>
      <w:keepNext/>
      <w:keepLines/>
      <w:numPr>
        <w:ilvl w:val="7"/>
        <w:numId w:val="5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1238D"/>
    <w:pPr>
      <w:keepNext/>
      <w:keepLines/>
      <w:numPr>
        <w:ilvl w:val="8"/>
        <w:numId w:val="5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0076F"/>
    <w:pPr>
      <w:spacing w:before="100" w:beforeAutospacing="1" w:after="100" w:afterAutospacing="1"/>
    </w:pPr>
  </w:style>
  <w:style w:type="paragraph" w:styleId="ListParagraph">
    <w:name w:val="List Paragraph"/>
    <w:basedOn w:val="Normal"/>
    <w:uiPriority w:val="34"/>
    <w:qFormat/>
    <w:rsid w:val="0043105C"/>
    <w:pPr>
      <w:ind w:left="720"/>
      <w:contextualSpacing/>
    </w:pPr>
    <w:rPr>
      <w:rFonts w:asciiTheme="minorHAnsi" w:eastAsiaTheme="minorEastAsia" w:hAnsiTheme="minorHAnsi" w:cstheme="minorBidi"/>
      <w:lang w:val="en-US" w:eastAsia="en-US"/>
    </w:rPr>
  </w:style>
  <w:style w:type="paragraph" w:styleId="BalloonText">
    <w:name w:val="Balloon Text"/>
    <w:basedOn w:val="Normal"/>
    <w:link w:val="BalloonTextChar"/>
    <w:uiPriority w:val="99"/>
    <w:semiHidden/>
    <w:unhideWhenUsed/>
    <w:rsid w:val="001A6645"/>
    <w:rPr>
      <w:rFonts w:eastAsiaTheme="minorEastAsia"/>
      <w:sz w:val="18"/>
      <w:szCs w:val="18"/>
      <w:lang w:val="en-US" w:eastAsia="en-US"/>
    </w:rPr>
  </w:style>
  <w:style w:type="character" w:customStyle="1" w:styleId="BalloonTextChar">
    <w:name w:val="Balloon Text Char"/>
    <w:basedOn w:val="DefaultParagraphFont"/>
    <w:link w:val="BalloonText"/>
    <w:uiPriority w:val="99"/>
    <w:semiHidden/>
    <w:rsid w:val="001A6645"/>
    <w:rPr>
      <w:rFonts w:ascii="Times New Roman" w:eastAsiaTheme="minorEastAsia" w:hAnsi="Times New Roman" w:cs="Times New Roman"/>
      <w:sz w:val="18"/>
      <w:szCs w:val="18"/>
      <w:lang w:val="en-US"/>
    </w:rPr>
  </w:style>
  <w:style w:type="character" w:styleId="Strong">
    <w:name w:val="Strong"/>
    <w:basedOn w:val="DefaultParagraphFont"/>
    <w:uiPriority w:val="22"/>
    <w:qFormat/>
    <w:rsid w:val="00CC64D5"/>
    <w:rPr>
      <w:b/>
      <w:bCs/>
    </w:rPr>
  </w:style>
  <w:style w:type="paragraph" w:customStyle="1" w:styleId="Instructions">
    <w:name w:val="Instructions"/>
    <w:basedOn w:val="Normal"/>
    <w:link w:val="InstructionsCar"/>
    <w:qFormat/>
    <w:rsid w:val="00CC64D5"/>
    <w:pPr>
      <w:ind w:left="357"/>
      <w:jc w:val="both"/>
    </w:pPr>
    <w:rPr>
      <w:rFonts w:ascii="Arial" w:eastAsia="MS Mincho" w:hAnsi="Arial"/>
      <w:i/>
      <w:color w:val="808080"/>
      <w:sz w:val="22"/>
      <w:lang w:eastAsia="ja-JP"/>
    </w:rPr>
  </w:style>
  <w:style w:type="character" w:customStyle="1" w:styleId="InstructionsCar">
    <w:name w:val="Instructions Car"/>
    <w:link w:val="Instructions"/>
    <w:rsid w:val="00CC64D5"/>
    <w:rPr>
      <w:rFonts w:ascii="Arial" w:eastAsia="MS Mincho" w:hAnsi="Arial" w:cs="Times New Roman"/>
      <w:i/>
      <w:color w:val="808080"/>
      <w:sz w:val="22"/>
      <w:lang w:eastAsia="ja-JP"/>
    </w:rPr>
  </w:style>
  <w:style w:type="character" w:customStyle="1" w:styleId="highlight">
    <w:name w:val="highlight"/>
    <w:basedOn w:val="DefaultParagraphFont"/>
    <w:rsid w:val="00307A04"/>
  </w:style>
  <w:style w:type="character" w:styleId="CommentReference">
    <w:name w:val="annotation reference"/>
    <w:basedOn w:val="DefaultParagraphFont"/>
    <w:uiPriority w:val="99"/>
    <w:semiHidden/>
    <w:unhideWhenUsed/>
    <w:rsid w:val="00924409"/>
    <w:rPr>
      <w:sz w:val="16"/>
      <w:szCs w:val="16"/>
    </w:rPr>
  </w:style>
  <w:style w:type="paragraph" w:styleId="CommentText">
    <w:name w:val="annotation text"/>
    <w:basedOn w:val="Normal"/>
    <w:link w:val="CommentTextChar"/>
    <w:uiPriority w:val="99"/>
    <w:semiHidden/>
    <w:unhideWhenUsed/>
    <w:rsid w:val="00924409"/>
    <w:rPr>
      <w:rFonts w:asciiTheme="minorHAnsi" w:eastAsiaTheme="minorEastAsia" w:hAnsiTheme="minorHAnsi" w:cstheme="minorBidi"/>
      <w:sz w:val="20"/>
      <w:szCs w:val="20"/>
      <w:lang w:val="en-US" w:eastAsia="en-US"/>
    </w:rPr>
  </w:style>
  <w:style w:type="character" w:customStyle="1" w:styleId="CommentTextChar">
    <w:name w:val="Comment Text Char"/>
    <w:basedOn w:val="DefaultParagraphFont"/>
    <w:link w:val="CommentText"/>
    <w:uiPriority w:val="99"/>
    <w:semiHidden/>
    <w:rsid w:val="00924409"/>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924409"/>
    <w:rPr>
      <w:b/>
      <w:bCs/>
    </w:rPr>
  </w:style>
  <w:style w:type="character" w:customStyle="1" w:styleId="CommentSubjectChar">
    <w:name w:val="Comment Subject Char"/>
    <w:basedOn w:val="CommentTextChar"/>
    <w:link w:val="CommentSubject"/>
    <w:uiPriority w:val="99"/>
    <w:semiHidden/>
    <w:rsid w:val="00924409"/>
    <w:rPr>
      <w:rFonts w:eastAsiaTheme="minorEastAsia"/>
      <w:b/>
      <w:bCs/>
      <w:sz w:val="20"/>
      <w:szCs w:val="20"/>
      <w:lang w:val="en-US"/>
    </w:rPr>
  </w:style>
  <w:style w:type="character" w:customStyle="1" w:styleId="im">
    <w:name w:val="im"/>
    <w:basedOn w:val="DefaultParagraphFont"/>
    <w:rsid w:val="00924409"/>
  </w:style>
  <w:style w:type="character" w:customStyle="1" w:styleId="apple-converted-space">
    <w:name w:val="apple-converted-space"/>
    <w:basedOn w:val="DefaultParagraphFont"/>
    <w:rsid w:val="00924409"/>
  </w:style>
  <w:style w:type="character" w:customStyle="1" w:styleId="apple-tab-span">
    <w:name w:val="apple-tab-span"/>
    <w:basedOn w:val="DefaultParagraphFont"/>
    <w:rsid w:val="00D57766"/>
  </w:style>
  <w:style w:type="character" w:customStyle="1" w:styleId="authors-list-item">
    <w:name w:val="authors-list-item"/>
    <w:basedOn w:val="DefaultParagraphFont"/>
    <w:rsid w:val="00E22625"/>
  </w:style>
  <w:style w:type="character" w:styleId="Hyperlink">
    <w:name w:val="Hyperlink"/>
    <w:basedOn w:val="DefaultParagraphFont"/>
    <w:uiPriority w:val="99"/>
    <w:unhideWhenUsed/>
    <w:rsid w:val="00E22625"/>
    <w:rPr>
      <w:color w:val="0000FF"/>
      <w:u w:val="single"/>
    </w:rPr>
  </w:style>
  <w:style w:type="character" w:styleId="Emphasis">
    <w:name w:val="Emphasis"/>
    <w:basedOn w:val="DefaultParagraphFont"/>
    <w:uiPriority w:val="20"/>
    <w:qFormat/>
    <w:rsid w:val="00644906"/>
    <w:rPr>
      <w:i/>
      <w:iCs/>
    </w:rPr>
  </w:style>
  <w:style w:type="paragraph" w:customStyle="1" w:styleId="Bibliographie1">
    <w:name w:val="Bibliographie1"/>
    <w:basedOn w:val="Normal"/>
    <w:link w:val="BibliographyCar"/>
    <w:rsid w:val="00D96C78"/>
    <w:pPr>
      <w:tabs>
        <w:tab w:val="left" w:pos="380"/>
      </w:tabs>
      <w:ind w:left="384" w:hanging="384"/>
      <w:jc w:val="both"/>
    </w:pPr>
    <w:rPr>
      <w:rFonts w:ascii="Calibri" w:hAnsi="Calibri" w:cs="Calibri"/>
      <w:lang w:val="en-US"/>
    </w:rPr>
  </w:style>
  <w:style w:type="character" w:customStyle="1" w:styleId="BibliographyCar">
    <w:name w:val="Bibliography Car"/>
    <w:basedOn w:val="DefaultParagraphFont"/>
    <w:link w:val="Bibliographie1"/>
    <w:rsid w:val="00D96C78"/>
    <w:rPr>
      <w:rFonts w:ascii="Calibri" w:eastAsia="Times New Roman" w:hAnsi="Calibri" w:cs="Calibri"/>
      <w:lang w:val="en-US" w:eastAsia="fr-FR"/>
    </w:rPr>
  </w:style>
  <w:style w:type="paragraph" w:styleId="Footer">
    <w:name w:val="footer"/>
    <w:basedOn w:val="Normal"/>
    <w:link w:val="FooterChar"/>
    <w:uiPriority w:val="99"/>
    <w:unhideWhenUsed/>
    <w:rsid w:val="00D51BF7"/>
    <w:pPr>
      <w:tabs>
        <w:tab w:val="center" w:pos="4536"/>
        <w:tab w:val="right" w:pos="9072"/>
      </w:tabs>
    </w:pPr>
  </w:style>
  <w:style w:type="character" w:customStyle="1" w:styleId="FooterChar">
    <w:name w:val="Footer Char"/>
    <w:basedOn w:val="DefaultParagraphFont"/>
    <w:link w:val="Footer"/>
    <w:uiPriority w:val="99"/>
    <w:rsid w:val="00D51BF7"/>
    <w:rPr>
      <w:rFonts w:ascii="Times New Roman" w:eastAsia="Times New Roman" w:hAnsi="Times New Roman" w:cs="Times New Roman"/>
      <w:lang w:eastAsia="fr-FR"/>
    </w:rPr>
  </w:style>
  <w:style w:type="character" w:styleId="PageNumber">
    <w:name w:val="page number"/>
    <w:basedOn w:val="DefaultParagraphFont"/>
    <w:uiPriority w:val="99"/>
    <w:semiHidden/>
    <w:unhideWhenUsed/>
    <w:rsid w:val="00D51BF7"/>
  </w:style>
  <w:style w:type="paragraph" w:customStyle="1" w:styleId="Etapesmanips">
    <w:name w:val="Etapes manips"/>
    <w:basedOn w:val="ListParagraph"/>
    <w:qFormat/>
    <w:rsid w:val="00F46D7A"/>
    <w:pPr>
      <w:numPr>
        <w:ilvl w:val="3"/>
        <w:numId w:val="46"/>
      </w:numPr>
      <w:tabs>
        <w:tab w:val="left" w:pos="284"/>
        <w:tab w:val="left" w:pos="567"/>
        <w:tab w:val="left" w:pos="851"/>
      </w:tabs>
      <w:jc w:val="both"/>
    </w:pPr>
    <w:rPr>
      <w:rFonts w:ascii="Calibri" w:hAnsi="Calibri" w:cs="Calibri"/>
      <w:color w:val="000000"/>
    </w:rPr>
  </w:style>
  <w:style w:type="character" w:customStyle="1" w:styleId="Heading1Char">
    <w:name w:val="Heading 1 Char"/>
    <w:basedOn w:val="DefaultParagraphFont"/>
    <w:link w:val="Heading1"/>
    <w:uiPriority w:val="9"/>
    <w:rsid w:val="0001238D"/>
    <w:rPr>
      <w:rFonts w:asciiTheme="majorHAnsi" w:eastAsiaTheme="majorEastAsia" w:hAnsiTheme="majorHAnsi" w:cstheme="majorBidi"/>
      <w:color w:val="2F5496" w:themeColor="accent1" w:themeShade="BF"/>
      <w:sz w:val="32"/>
      <w:szCs w:val="32"/>
      <w:lang w:eastAsia="fr-FR"/>
    </w:rPr>
  </w:style>
  <w:style w:type="character" w:customStyle="1" w:styleId="Heading2Char">
    <w:name w:val="Heading 2 Char"/>
    <w:basedOn w:val="DefaultParagraphFont"/>
    <w:link w:val="Heading2"/>
    <w:uiPriority w:val="9"/>
    <w:rsid w:val="0001238D"/>
    <w:rPr>
      <w:rFonts w:asciiTheme="majorHAnsi" w:eastAsiaTheme="majorEastAsia" w:hAnsiTheme="majorHAnsi" w:cstheme="majorBidi"/>
      <w:color w:val="2F5496" w:themeColor="accent1" w:themeShade="BF"/>
      <w:sz w:val="26"/>
      <w:szCs w:val="26"/>
      <w:lang w:eastAsia="fr-FR"/>
    </w:rPr>
  </w:style>
  <w:style w:type="character" w:customStyle="1" w:styleId="Heading3Char">
    <w:name w:val="Heading 3 Char"/>
    <w:basedOn w:val="DefaultParagraphFont"/>
    <w:link w:val="Heading3"/>
    <w:uiPriority w:val="9"/>
    <w:semiHidden/>
    <w:rsid w:val="0001238D"/>
    <w:rPr>
      <w:rFonts w:asciiTheme="majorHAnsi" w:eastAsiaTheme="majorEastAsia" w:hAnsiTheme="majorHAnsi" w:cstheme="majorBidi"/>
      <w:color w:val="1F3763" w:themeColor="accent1" w:themeShade="7F"/>
      <w:lang w:eastAsia="fr-FR"/>
    </w:rPr>
  </w:style>
  <w:style w:type="character" w:customStyle="1" w:styleId="Heading4Char">
    <w:name w:val="Heading 4 Char"/>
    <w:basedOn w:val="DefaultParagraphFont"/>
    <w:link w:val="Heading4"/>
    <w:uiPriority w:val="9"/>
    <w:semiHidden/>
    <w:rsid w:val="0001238D"/>
    <w:rPr>
      <w:rFonts w:asciiTheme="majorHAnsi" w:eastAsiaTheme="majorEastAsia" w:hAnsiTheme="majorHAnsi" w:cstheme="majorBidi"/>
      <w:i/>
      <w:iCs/>
      <w:color w:val="2F5496" w:themeColor="accent1" w:themeShade="BF"/>
      <w:lang w:eastAsia="fr-FR"/>
    </w:rPr>
  </w:style>
  <w:style w:type="character" w:customStyle="1" w:styleId="Heading5Char">
    <w:name w:val="Heading 5 Char"/>
    <w:basedOn w:val="DefaultParagraphFont"/>
    <w:link w:val="Heading5"/>
    <w:uiPriority w:val="9"/>
    <w:semiHidden/>
    <w:rsid w:val="0001238D"/>
    <w:rPr>
      <w:rFonts w:asciiTheme="majorHAnsi" w:eastAsiaTheme="majorEastAsia" w:hAnsiTheme="majorHAnsi" w:cstheme="majorBidi"/>
      <w:color w:val="2F5496" w:themeColor="accent1" w:themeShade="BF"/>
      <w:lang w:eastAsia="fr-FR"/>
    </w:rPr>
  </w:style>
  <w:style w:type="character" w:customStyle="1" w:styleId="Heading6Char">
    <w:name w:val="Heading 6 Char"/>
    <w:basedOn w:val="DefaultParagraphFont"/>
    <w:link w:val="Heading6"/>
    <w:uiPriority w:val="9"/>
    <w:semiHidden/>
    <w:rsid w:val="0001238D"/>
    <w:rPr>
      <w:rFonts w:asciiTheme="majorHAnsi" w:eastAsiaTheme="majorEastAsia" w:hAnsiTheme="majorHAnsi" w:cstheme="majorBidi"/>
      <w:color w:val="1F3763" w:themeColor="accent1" w:themeShade="7F"/>
      <w:lang w:eastAsia="fr-FR"/>
    </w:rPr>
  </w:style>
  <w:style w:type="character" w:customStyle="1" w:styleId="Heading7Char">
    <w:name w:val="Heading 7 Char"/>
    <w:basedOn w:val="DefaultParagraphFont"/>
    <w:link w:val="Heading7"/>
    <w:uiPriority w:val="9"/>
    <w:semiHidden/>
    <w:rsid w:val="0001238D"/>
    <w:rPr>
      <w:rFonts w:asciiTheme="majorHAnsi" w:eastAsiaTheme="majorEastAsia" w:hAnsiTheme="majorHAnsi" w:cstheme="majorBidi"/>
      <w:i/>
      <w:iCs/>
      <w:color w:val="1F3763" w:themeColor="accent1" w:themeShade="7F"/>
      <w:lang w:eastAsia="fr-FR"/>
    </w:rPr>
  </w:style>
  <w:style w:type="character" w:customStyle="1" w:styleId="Heading8Char">
    <w:name w:val="Heading 8 Char"/>
    <w:basedOn w:val="DefaultParagraphFont"/>
    <w:link w:val="Heading8"/>
    <w:uiPriority w:val="9"/>
    <w:semiHidden/>
    <w:rsid w:val="0001238D"/>
    <w:rPr>
      <w:rFonts w:asciiTheme="majorHAnsi" w:eastAsiaTheme="majorEastAsia" w:hAnsiTheme="majorHAnsi" w:cstheme="majorBidi"/>
      <w:color w:val="272727" w:themeColor="text1" w:themeTint="D8"/>
      <w:sz w:val="21"/>
      <w:szCs w:val="21"/>
      <w:lang w:eastAsia="fr-FR"/>
    </w:rPr>
  </w:style>
  <w:style w:type="character" w:customStyle="1" w:styleId="Heading9Char">
    <w:name w:val="Heading 9 Char"/>
    <w:basedOn w:val="DefaultParagraphFont"/>
    <w:link w:val="Heading9"/>
    <w:uiPriority w:val="9"/>
    <w:semiHidden/>
    <w:rsid w:val="0001238D"/>
    <w:rPr>
      <w:rFonts w:asciiTheme="majorHAnsi" w:eastAsiaTheme="majorEastAsia" w:hAnsiTheme="majorHAnsi" w:cstheme="majorBidi"/>
      <w:i/>
      <w:iCs/>
      <w:color w:val="272727" w:themeColor="text1" w:themeTint="D8"/>
      <w:sz w:val="21"/>
      <w:szCs w:val="21"/>
      <w:lang w:eastAsia="fr-FR"/>
    </w:rPr>
  </w:style>
  <w:style w:type="character" w:customStyle="1" w:styleId="acopre">
    <w:name w:val="acopre"/>
    <w:basedOn w:val="DefaultParagraphFont"/>
    <w:rsid w:val="00452137"/>
  </w:style>
  <w:style w:type="paragraph" w:styleId="Revision">
    <w:name w:val="Revision"/>
    <w:hidden/>
    <w:uiPriority w:val="99"/>
    <w:semiHidden/>
    <w:rsid w:val="00000D6F"/>
    <w:rPr>
      <w:rFonts w:ascii="Times New Roman" w:hAnsi="Times New Roman" w:cs="Times New Roman"/>
      <w:lang w:eastAsia="fr-FR"/>
    </w:rPr>
  </w:style>
  <w:style w:type="character" w:styleId="LineNumber">
    <w:name w:val="line number"/>
    <w:basedOn w:val="DefaultParagraphFont"/>
    <w:uiPriority w:val="99"/>
    <w:semiHidden/>
    <w:unhideWhenUsed/>
    <w:rsid w:val="005157E4"/>
  </w:style>
  <w:style w:type="character" w:styleId="UnresolvedMention">
    <w:name w:val="Unresolved Mention"/>
    <w:basedOn w:val="DefaultParagraphFont"/>
    <w:uiPriority w:val="99"/>
    <w:rsid w:val="00C254F1"/>
    <w:rPr>
      <w:color w:val="605E5C"/>
      <w:shd w:val="clear" w:color="auto" w:fill="E1DFDD"/>
    </w:rPr>
  </w:style>
  <w:style w:type="paragraph" w:styleId="Header">
    <w:name w:val="header"/>
    <w:basedOn w:val="Normal"/>
    <w:link w:val="HeaderChar"/>
    <w:uiPriority w:val="99"/>
    <w:unhideWhenUsed/>
    <w:rsid w:val="00F63E8D"/>
    <w:pPr>
      <w:tabs>
        <w:tab w:val="center" w:pos="4680"/>
        <w:tab w:val="right" w:pos="9360"/>
      </w:tabs>
    </w:pPr>
  </w:style>
  <w:style w:type="character" w:customStyle="1" w:styleId="HeaderChar">
    <w:name w:val="Header Char"/>
    <w:basedOn w:val="DefaultParagraphFont"/>
    <w:link w:val="Header"/>
    <w:uiPriority w:val="99"/>
    <w:rsid w:val="00F63E8D"/>
    <w:rPr>
      <w:rFonts w:ascii="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4621">
      <w:bodyDiv w:val="1"/>
      <w:marLeft w:val="0"/>
      <w:marRight w:val="0"/>
      <w:marTop w:val="0"/>
      <w:marBottom w:val="0"/>
      <w:divBdr>
        <w:top w:val="none" w:sz="0" w:space="0" w:color="auto"/>
        <w:left w:val="none" w:sz="0" w:space="0" w:color="auto"/>
        <w:bottom w:val="none" w:sz="0" w:space="0" w:color="auto"/>
        <w:right w:val="none" w:sz="0" w:space="0" w:color="auto"/>
      </w:divBdr>
    </w:div>
    <w:div w:id="14159586">
      <w:bodyDiv w:val="1"/>
      <w:marLeft w:val="0"/>
      <w:marRight w:val="0"/>
      <w:marTop w:val="0"/>
      <w:marBottom w:val="0"/>
      <w:divBdr>
        <w:top w:val="none" w:sz="0" w:space="0" w:color="auto"/>
        <w:left w:val="none" w:sz="0" w:space="0" w:color="auto"/>
        <w:bottom w:val="none" w:sz="0" w:space="0" w:color="auto"/>
        <w:right w:val="none" w:sz="0" w:space="0" w:color="auto"/>
      </w:divBdr>
      <w:divsChild>
        <w:div w:id="1787771861">
          <w:marLeft w:val="0"/>
          <w:marRight w:val="0"/>
          <w:marTop w:val="0"/>
          <w:marBottom w:val="0"/>
          <w:divBdr>
            <w:top w:val="none" w:sz="0" w:space="0" w:color="auto"/>
            <w:left w:val="none" w:sz="0" w:space="0" w:color="auto"/>
            <w:bottom w:val="none" w:sz="0" w:space="0" w:color="auto"/>
            <w:right w:val="none" w:sz="0" w:space="0" w:color="auto"/>
          </w:divBdr>
          <w:divsChild>
            <w:div w:id="1412847818">
              <w:marLeft w:val="0"/>
              <w:marRight w:val="0"/>
              <w:marTop w:val="0"/>
              <w:marBottom w:val="0"/>
              <w:divBdr>
                <w:top w:val="none" w:sz="0" w:space="0" w:color="auto"/>
                <w:left w:val="none" w:sz="0" w:space="0" w:color="auto"/>
                <w:bottom w:val="none" w:sz="0" w:space="0" w:color="auto"/>
                <w:right w:val="none" w:sz="0" w:space="0" w:color="auto"/>
              </w:divBdr>
              <w:divsChild>
                <w:div w:id="95610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34311">
      <w:bodyDiv w:val="1"/>
      <w:marLeft w:val="0"/>
      <w:marRight w:val="0"/>
      <w:marTop w:val="0"/>
      <w:marBottom w:val="0"/>
      <w:divBdr>
        <w:top w:val="none" w:sz="0" w:space="0" w:color="auto"/>
        <w:left w:val="none" w:sz="0" w:space="0" w:color="auto"/>
        <w:bottom w:val="none" w:sz="0" w:space="0" w:color="auto"/>
        <w:right w:val="none" w:sz="0" w:space="0" w:color="auto"/>
      </w:divBdr>
    </w:div>
    <w:div w:id="89592972">
      <w:bodyDiv w:val="1"/>
      <w:marLeft w:val="0"/>
      <w:marRight w:val="0"/>
      <w:marTop w:val="0"/>
      <w:marBottom w:val="0"/>
      <w:divBdr>
        <w:top w:val="none" w:sz="0" w:space="0" w:color="auto"/>
        <w:left w:val="none" w:sz="0" w:space="0" w:color="auto"/>
        <w:bottom w:val="none" w:sz="0" w:space="0" w:color="auto"/>
        <w:right w:val="none" w:sz="0" w:space="0" w:color="auto"/>
      </w:divBdr>
    </w:div>
    <w:div w:id="154617436">
      <w:bodyDiv w:val="1"/>
      <w:marLeft w:val="0"/>
      <w:marRight w:val="0"/>
      <w:marTop w:val="0"/>
      <w:marBottom w:val="0"/>
      <w:divBdr>
        <w:top w:val="none" w:sz="0" w:space="0" w:color="auto"/>
        <w:left w:val="none" w:sz="0" w:space="0" w:color="auto"/>
        <w:bottom w:val="none" w:sz="0" w:space="0" w:color="auto"/>
        <w:right w:val="none" w:sz="0" w:space="0" w:color="auto"/>
      </w:divBdr>
      <w:divsChild>
        <w:div w:id="330841216">
          <w:marLeft w:val="0"/>
          <w:marRight w:val="0"/>
          <w:marTop w:val="0"/>
          <w:marBottom w:val="0"/>
          <w:divBdr>
            <w:top w:val="none" w:sz="0" w:space="0" w:color="auto"/>
            <w:left w:val="none" w:sz="0" w:space="0" w:color="auto"/>
            <w:bottom w:val="none" w:sz="0" w:space="0" w:color="auto"/>
            <w:right w:val="none" w:sz="0" w:space="0" w:color="auto"/>
          </w:divBdr>
          <w:divsChild>
            <w:div w:id="1721130438">
              <w:marLeft w:val="0"/>
              <w:marRight w:val="0"/>
              <w:marTop w:val="0"/>
              <w:marBottom w:val="0"/>
              <w:divBdr>
                <w:top w:val="none" w:sz="0" w:space="0" w:color="auto"/>
                <w:left w:val="none" w:sz="0" w:space="0" w:color="auto"/>
                <w:bottom w:val="none" w:sz="0" w:space="0" w:color="auto"/>
                <w:right w:val="none" w:sz="0" w:space="0" w:color="auto"/>
              </w:divBdr>
              <w:divsChild>
                <w:div w:id="150150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20627">
      <w:bodyDiv w:val="1"/>
      <w:marLeft w:val="0"/>
      <w:marRight w:val="0"/>
      <w:marTop w:val="0"/>
      <w:marBottom w:val="0"/>
      <w:divBdr>
        <w:top w:val="none" w:sz="0" w:space="0" w:color="auto"/>
        <w:left w:val="none" w:sz="0" w:space="0" w:color="auto"/>
        <w:bottom w:val="none" w:sz="0" w:space="0" w:color="auto"/>
        <w:right w:val="none" w:sz="0" w:space="0" w:color="auto"/>
      </w:divBdr>
    </w:div>
    <w:div w:id="167183195">
      <w:bodyDiv w:val="1"/>
      <w:marLeft w:val="0"/>
      <w:marRight w:val="0"/>
      <w:marTop w:val="0"/>
      <w:marBottom w:val="0"/>
      <w:divBdr>
        <w:top w:val="none" w:sz="0" w:space="0" w:color="auto"/>
        <w:left w:val="none" w:sz="0" w:space="0" w:color="auto"/>
        <w:bottom w:val="none" w:sz="0" w:space="0" w:color="auto"/>
        <w:right w:val="none" w:sz="0" w:space="0" w:color="auto"/>
      </w:divBdr>
    </w:div>
    <w:div w:id="205261416">
      <w:bodyDiv w:val="1"/>
      <w:marLeft w:val="0"/>
      <w:marRight w:val="0"/>
      <w:marTop w:val="0"/>
      <w:marBottom w:val="0"/>
      <w:divBdr>
        <w:top w:val="none" w:sz="0" w:space="0" w:color="auto"/>
        <w:left w:val="none" w:sz="0" w:space="0" w:color="auto"/>
        <w:bottom w:val="none" w:sz="0" w:space="0" w:color="auto"/>
        <w:right w:val="none" w:sz="0" w:space="0" w:color="auto"/>
      </w:divBdr>
    </w:div>
    <w:div w:id="217397913">
      <w:bodyDiv w:val="1"/>
      <w:marLeft w:val="0"/>
      <w:marRight w:val="0"/>
      <w:marTop w:val="0"/>
      <w:marBottom w:val="0"/>
      <w:divBdr>
        <w:top w:val="none" w:sz="0" w:space="0" w:color="auto"/>
        <w:left w:val="none" w:sz="0" w:space="0" w:color="auto"/>
        <w:bottom w:val="none" w:sz="0" w:space="0" w:color="auto"/>
        <w:right w:val="none" w:sz="0" w:space="0" w:color="auto"/>
      </w:divBdr>
    </w:div>
    <w:div w:id="272834522">
      <w:bodyDiv w:val="1"/>
      <w:marLeft w:val="0"/>
      <w:marRight w:val="0"/>
      <w:marTop w:val="0"/>
      <w:marBottom w:val="0"/>
      <w:divBdr>
        <w:top w:val="none" w:sz="0" w:space="0" w:color="auto"/>
        <w:left w:val="none" w:sz="0" w:space="0" w:color="auto"/>
        <w:bottom w:val="none" w:sz="0" w:space="0" w:color="auto"/>
        <w:right w:val="none" w:sz="0" w:space="0" w:color="auto"/>
      </w:divBdr>
    </w:div>
    <w:div w:id="279455870">
      <w:bodyDiv w:val="1"/>
      <w:marLeft w:val="0"/>
      <w:marRight w:val="0"/>
      <w:marTop w:val="0"/>
      <w:marBottom w:val="0"/>
      <w:divBdr>
        <w:top w:val="none" w:sz="0" w:space="0" w:color="auto"/>
        <w:left w:val="none" w:sz="0" w:space="0" w:color="auto"/>
        <w:bottom w:val="none" w:sz="0" w:space="0" w:color="auto"/>
        <w:right w:val="none" w:sz="0" w:space="0" w:color="auto"/>
      </w:divBdr>
    </w:div>
    <w:div w:id="288516776">
      <w:bodyDiv w:val="1"/>
      <w:marLeft w:val="0"/>
      <w:marRight w:val="0"/>
      <w:marTop w:val="0"/>
      <w:marBottom w:val="0"/>
      <w:divBdr>
        <w:top w:val="none" w:sz="0" w:space="0" w:color="auto"/>
        <w:left w:val="none" w:sz="0" w:space="0" w:color="auto"/>
        <w:bottom w:val="none" w:sz="0" w:space="0" w:color="auto"/>
        <w:right w:val="none" w:sz="0" w:space="0" w:color="auto"/>
      </w:divBdr>
      <w:divsChild>
        <w:div w:id="535970804">
          <w:marLeft w:val="0"/>
          <w:marRight w:val="0"/>
          <w:marTop w:val="0"/>
          <w:marBottom w:val="0"/>
          <w:divBdr>
            <w:top w:val="none" w:sz="0" w:space="0" w:color="auto"/>
            <w:left w:val="none" w:sz="0" w:space="0" w:color="auto"/>
            <w:bottom w:val="none" w:sz="0" w:space="0" w:color="auto"/>
            <w:right w:val="none" w:sz="0" w:space="0" w:color="auto"/>
          </w:divBdr>
          <w:divsChild>
            <w:div w:id="968050337">
              <w:marLeft w:val="0"/>
              <w:marRight w:val="0"/>
              <w:marTop w:val="0"/>
              <w:marBottom w:val="0"/>
              <w:divBdr>
                <w:top w:val="none" w:sz="0" w:space="0" w:color="auto"/>
                <w:left w:val="none" w:sz="0" w:space="0" w:color="auto"/>
                <w:bottom w:val="none" w:sz="0" w:space="0" w:color="auto"/>
                <w:right w:val="none" w:sz="0" w:space="0" w:color="auto"/>
              </w:divBdr>
              <w:divsChild>
                <w:div w:id="158788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850402">
      <w:bodyDiv w:val="1"/>
      <w:marLeft w:val="0"/>
      <w:marRight w:val="0"/>
      <w:marTop w:val="0"/>
      <w:marBottom w:val="0"/>
      <w:divBdr>
        <w:top w:val="none" w:sz="0" w:space="0" w:color="auto"/>
        <w:left w:val="none" w:sz="0" w:space="0" w:color="auto"/>
        <w:bottom w:val="none" w:sz="0" w:space="0" w:color="auto"/>
        <w:right w:val="none" w:sz="0" w:space="0" w:color="auto"/>
      </w:divBdr>
    </w:div>
    <w:div w:id="306125974">
      <w:bodyDiv w:val="1"/>
      <w:marLeft w:val="0"/>
      <w:marRight w:val="0"/>
      <w:marTop w:val="0"/>
      <w:marBottom w:val="0"/>
      <w:divBdr>
        <w:top w:val="none" w:sz="0" w:space="0" w:color="auto"/>
        <w:left w:val="none" w:sz="0" w:space="0" w:color="auto"/>
        <w:bottom w:val="none" w:sz="0" w:space="0" w:color="auto"/>
        <w:right w:val="none" w:sz="0" w:space="0" w:color="auto"/>
      </w:divBdr>
    </w:div>
    <w:div w:id="307519696">
      <w:bodyDiv w:val="1"/>
      <w:marLeft w:val="0"/>
      <w:marRight w:val="0"/>
      <w:marTop w:val="0"/>
      <w:marBottom w:val="0"/>
      <w:divBdr>
        <w:top w:val="none" w:sz="0" w:space="0" w:color="auto"/>
        <w:left w:val="none" w:sz="0" w:space="0" w:color="auto"/>
        <w:bottom w:val="none" w:sz="0" w:space="0" w:color="auto"/>
        <w:right w:val="none" w:sz="0" w:space="0" w:color="auto"/>
      </w:divBdr>
    </w:div>
    <w:div w:id="329257118">
      <w:bodyDiv w:val="1"/>
      <w:marLeft w:val="0"/>
      <w:marRight w:val="0"/>
      <w:marTop w:val="0"/>
      <w:marBottom w:val="0"/>
      <w:divBdr>
        <w:top w:val="none" w:sz="0" w:space="0" w:color="auto"/>
        <w:left w:val="none" w:sz="0" w:space="0" w:color="auto"/>
        <w:bottom w:val="none" w:sz="0" w:space="0" w:color="auto"/>
        <w:right w:val="none" w:sz="0" w:space="0" w:color="auto"/>
      </w:divBdr>
      <w:divsChild>
        <w:div w:id="1337683866">
          <w:marLeft w:val="0"/>
          <w:marRight w:val="0"/>
          <w:marTop w:val="0"/>
          <w:marBottom w:val="0"/>
          <w:divBdr>
            <w:top w:val="none" w:sz="0" w:space="0" w:color="auto"/>
            <w:left w:val="none" w:sz="0" w:space="0" w:color="auto"/>
            <w:bottom w:val="none" w:sz="0" w:space="0" w:color="auto"/>
            <w:right w:val="none" w:sz="0" w:space="0" w:color="auto"/>
          </w:divBdr>
          <w:divsChild>
            <w:div w:id="786050163">
              <w:marLeft w:val="0"/>
              <w:marRight w:val="0"/>
              <w:marTop w:val="0"/>
              <w:marBottom w:val="0"/>
              <w:divBdr>
                <w:top w:val="none" w:sz="0" w:space="0" w:color="auto"/>
                <w:left w:val="none" w:sz="0" w:space="0" w:color="auto"/>
                <w:bottom w:val="none" w:sz="0" w:space="0" w:color="auto"/>
                <w:right w:val="none" w:sz="0" w:space="0" w:color="auto"/>
              </w:divBdr>
              <w:divsChild>
                <w:div w:id="10469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117419">
      <w:bodyDiv w:val="1"/>
      <w:marLeft w:val="0"/>
      <w:marRight w:val="0"/>
      <w:marTop w:val="0"/>
      <w:marBottom w:val="0"/>
      <w:divBdr>
        <w:top w:val="none" w:sz="0" w:space="0" w:color="auto"/>
        <w:left w:val="none" w:sz="0" w:space="0" w:color="auto"/>
        <w:bottom w:val="none" w:sz="0" w:space="0" w:color="auto"/>
        <w:right w:val="none" w:sz="0" w:space="0" w:color="auto"/>
      </w:divBdr>
    </w:div>
    <w:div w:id="342319916">
      <w:bodyDiv w:val="1"/>
      <w:marLeft w:val="0"/>
      <w:marRight w:val="0"/>
      <w:marTop w:val="0"/>
      <w:marBottom w:val="0"/>
      <w:divBdr>
        <w:top w:val="none" w:sz="0" w:space="0" w:color="auto"/>
        <w:left w:val="none" w:sz="0" w:space="0" w:color="auto"/>
        <w:bottom w:val="none" w:sz="0" w:space="0" w:color="auto"/>
        <w:right w:val="none" w:sz="0" w:space="0" w:color="auto"/>
      </w:divBdr>
      <w:divsChild>
        <w:div w:id="1424764268">
          <w:marLeft w:val="0"/>
          <w:marRight w:val="0"/>
          <w:marTop w:val="0"/>
          <w:marBottom w:val="0"/>
          <w:divBdr>
            <w:top w:val="none" w:sz="0" w:space="0" w:color="auto"/>
            <w:left w:val="none" w:sz="0" w:space="0" w:color="auto"/>
            <w:bottom w:val="none" w:sz="0" w:space="0" w:color="auto"/>
            <w:right w:val="none" w:sz="0" w:space="0" w:color="auto"/>
          </w:divBdr>
          <w:divsChild>
            <w:div w:id="1804811667">
              <w:marLeft w:val="0"/>
              <w:marRight w:val="0"/>
              <w:marTop w:val="0"/>
              <w:marBottom w:val="0"/>
              <w:divBdr>
                <w:top w:val="none" w:sz="0" w:space="0" w:color="auto"/>
                <w:left w:val="none" w:sz="0" w:space="0" w:color="auto"/>
                <w:bottom w:val="none" w:sz="0" w:space="0" w:color="auto"/>
                <w:right w:val="none" w:sz="0" w:space="0" w:color="auto"/>
              </w:divBdr>
              <w:divsChild>
                <w:div w:id="114924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995583">
      <w:bodyDiv w:val="1"/>
      <w:marLeft w:val="0"/>
      <w:marRight w:val="0"/>
      <w:marTop w:val="0"/>
      <w:marBottom w:val="0"/>
      <w:divBdr>
        <w:top w:val="none" w:sz="0" w:space="0" w:color="auto"/>
        <w:left w:val="none" w:sz="0" w:space="0" w:color="auto"/>
        <w:bottom w:val="none" w:sz="0" w:space="0" w:color="auto"/>
        <w:right w:val="none" w:sz="0" w:space="0" w:color="auto"/>
      </w:divBdr>
      <w:divsChild>
        <w:div w:id="289285336">
          <w:marLeft w:val="0"/>
          <w:marRight w:val="0"/>
          <w:marTop w:val="0"/>
          <w:marBottom w:val="0"/>
          <w:divBdr>
            <w:top w:val="none" w:sz="0" w:space="0" w:color="auto"/>
            <w:left w:val="none" w:sz="0" w:space="0" w:color="auto"/>
            <w:bottom w:val="none" w:sz="0" w:space="0" w:color="auto"/>
            <w:right w:val="none" w:sz="0" w:space="0" w:color="auto"/>
          </w:divBdr>
          <w:divsChild>
            <w:div w:id="202791386">
              <w:marLeft w:val="0"/>
              <w:marRight w:val="0"/>
              <w:marTop w:val="0"/>
              <w:marBottom w:val="0"/>
              <w:divBdr>
                <w:top w:val="none" w:sz="0" w:space="0" w:color="auto"/>
                <w:left w:val="none" w:sz="0" w:space="0" w:color="auto"/>
                <w:bottom w:val="none" w:sz="0" w:space="0" w:color="auto"/>
                <w:right w:val="none" w:sz="0" w:space="0" w:color="auto"/>
              </w:divBdr>
              <w:divsChild>
                <w:div w:id="9921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383174">
      <w:bodyDiv w:val="1"/>
      <w:marLeft w:val="0"/>
      <w:marRight w:val="0"/>
      <w:marTop w:val="0"/>
      <w:marBottom w:val="0"/>
      <w:divBdr>
        <w:top w:val="none" w:sz="0" w:space="0" w:color="auto"/>
        <w:left w:val="none" w:sz="0" w:space="0" w:color="auto"/>
        <w:bottom w:val="none" w:sz="0" w:space="0" w:color="auto"/>
        <w:right w:val="none" w:sz="0" w:space="0" w:color="auto"/>
      </w:divBdr>
    </w:div>
    <w:div w:id="351609529">
      <w:bodyDiv w:val="1"/>
      <w:marLeft w:val="0"/>
      <w:marRight w:val="0"/>
      <w:marTop w:val="0"/>
      <w:marBottom w:val="0"/>
      <w:divBdr>
        <w:top w:val="none" w:sz="0" w:space="0" w:color="auto"/>
        <w:left w:val="none" w:sz="0" w:space="0" w:color="auto"/>
        <w:bottom w:val="none" w:sz="0" w:space="0" w:color="auto"/>
        <w:right w:val="none" w:sz="0" w:space="0" w:color="auto"/>
      </w:divBdr>
    </w:div>
    <w:div w:id="354160359">
      <w:bodyDiv w:val="1"/>
      <w:marLeft w:val="0"/>
      <w:marRight w:val="0"/>
      <w:marTop w:val="0"/>
      <w:marBottom w:val="0"/>
      <w:divBdr>
        <w:top w:val="none" w:sz="0" w:space="0" w:color="auto"/>
        <w:left w:val="none" w:sz="0" w:space="0" w:color="auto"/>
        <w:bottom w:val="none" w:sz="0" w:space="0" w:color="auto"/>
        <w:right w:val="none" w:sz="0" w:space="0" w:color="auto"/>
      </w:divBdr>
    </w:div>
    <w:div w:id="356858932">
      <w:bodyDiv w:val="1"/>
      <w:marLeft w:val="0"/>
      <w:marRight w:val="0"/>
      <w:marTop w:val="0"/>
      <w:marBottom w:val="0"/>
      <w:divBdr>
        <w:top w:val="none" w:sz="0" w:space="0" w:color="auto"/>
        <w:left w:val="none" w:sz="0" w:space="0" w:color="auto"/>
        <w:bottom w:val="none" w:sz="0" w:space="0" w:color="auto"/>
        <w:right w:val="none" w:sz="0" w:space="0" w:color="auto"/>
      </w:divBdr>
      <w:divsChild>
        <w:div w:id="1790929741">
          <w:marLeft w:val="0"/>
          <w:marRight w:val="0"/>
          <w:marTop w:val="0"/>
          <w:marBottom w:val="0"/>
          <w:divBdr>
            <w:top w:val="none" w:sz="0" w:space="0" w:color="auto"/>
            <w:left w:val="none" w:sz="0" w:space="0" w:color="auto"/>
            <w:bottom w:val="none" w:sz="0" w:space="0" w:color="auto"/>
            <w:right w:val="none" w:sz="0" w:space="0" w:color="auto"/>
          </w:divBdr>
          <w:divsChild>
            <w:div w:id="1586261569">
              <w:marLeft w:val="0"/>
              <w:marRight w:val="0"/>
              <w:marTop w:val="0"/>
              <w:marBottom w:val="0"/>
              <w:divBdr>
                <w:top w:val="none" w:sz="0" w:space="0" w:color="auto"/>
                <w:left w:val="none" w:sz="0" w:space="0" w:color="auto"/>
                <w:bottom w:val="none" w:sz="0" w:space="0" w:color="auto"/>
                <w:right w:val="none" w:sz="0" w:space="0" w:color="auto"/>
              </w:divBdr>
              <w:divsChild>
                <w:div w:id="9134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025130">
      <w:bodyDiv w:val="1"/>
      <w:marLeft w:val="0"/>
      <w:marRight w:val="0"/>
      <w:marTop w:val="0"/>
      <w:marBottom w:val="0"/>
      <w:divBdr>
        <w:top w:val="none" w:sz="0" w:space="0" w:color="auto"/>
        <w:left w:val="none" w:sz="0" w:space="0" w:color="auto"/>
        <w:bottom w:val="none" w:sz="0" w:space="0" w:color="auto"/>
        <w:right w:val="none" w:sz="0" w:space="0" w:color="auto"/>
      </w:divBdr>
    </w:div>
    <w:div w:id="370350915">
      <w:bodyDiv w:val="1"/>
      <w:marLeft w:val="0"/>
      <w:marRight w:val="0"/>
      <w:marTop w:val="0"/>
      <w:marBottom w:val="0"/>
      <w:divBdr>
        <w:top w:val="none" w:sz="0" w:space="0" w:color="auto"/>
        <w:left w:val="none" w:sz="0" w:space="0" w:color="auto"/>
        <w:bottom w:val="none" w:sz="0" w:space="0" w:color="auto"/>
        <w:right w:val="none" w:sz="0" w:space="0" w:color="auto"/>
      </w:divBdr>
      <w:divsChild>
        <w:div w:id="194270561">
          <w:marLeft w:val="0"/>
          <w:marRight w:val="0"/>
          <w:marTop w:val="0"/>
          <w:marBottom w:val="0"/>
          <w:divBdr>
            <w:top w:val="none" w:sz="0" w:space="0" w:color="auto"/>
            <w:left w:val="none" w:sz="0" w:space="0" w:color="auto"/>
            <w:bottom w:val="none" w:sz="0" w:space="0" w:color="auto"/>
            <w:right w:val="none" w:sz="0" w:space="0" w:color="auto"/>
          </w:divBdr>
          <w:divsChild>
            <w:div w:id="1187257456">
              <w:marLeft w:val="0"/>
              <w:marRight w:val="0"/>
              <w:marTop w:val="0"/>
              <w:marBottom w:val="0"/>
              <w:divBdr>
                <w:top w:val="none" w:sz="0" w:space="0" w:color="auto"/>
                <w:left w:val="none" w:sz="0" w:space="0" w:color="auto"/>
                <w:bottom w:val="none" w:sz="0" w:space="0" w:color="auto"/>
                <w:right w:val="none" w:sz="0" w:space="0" w:color="auto"/>
              </w:divBdr>
              <w:divsChild>
                <w:div w:id="190513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401815">
      <w:bodyDiv w:val="1"/>
      <w:marLeft w:val="0"/>
      <w:marRight w:val="0"/>
      <w:marTop w:val="0"/>
      <w:marBottom w:val="0"/>
      <w:divBdr>
        <w:top w:val="none" w:sz="0" w:space="0" w:color="auto"/>
        <w:left w:val="none" w:sz="0" w:space="0" w:color="auto"/>
        <w:bottom w:val="none" w:sz="0" w:space="0" w:color="auto"/>
        <w:right w:val="none" w:sz="0" w:space="0" w:color="auto"/>
      </w:divBdr>
      <w:divsChild>
        <w:div w:id="592974860">
          <w:marLeft w:val="0"/>
          <w:marRight w:val="0"/>
          <w:marTop w:val="0"/>
          <w:marBottom w:val="0"/>
          <w:divBdr>
            <w:top w:val="none" w:sz="0" w:space="0" w:color="auto"/>
            <w:left w:val="none" w:sz="0" w:space="0" w:color="auto"/>
            <w:bottom w:val="none" w:sz="0" w:space="0" w:color="auto"/>
            <w:right w:val="none" w:sz="0" w:space="0" w:color="auto"/>
          </w:divBdr>
          <w:divsChild>
            <w:div w:id="239994494">
              <w:marLeft w:val="0"/>
              <w:marRight w:val="0"/>
              <w:marTop w:val="0"/>
              <w:marBottom w:val="0"/>
              <w:divBdr>
                <w:top w:val="none" w:sz="0" w:space="0" w:color="auto"/>
                <w:left w:val="none" w:sz="0" w:space="0" w:color="auto"/>
                <w:bottom w:val="none" w:sz="0" w:space="0" w:color="auto"/>
                <w:right w:val="none" w:sz="0" w:space="0" w:color="auto"/>
              </w:divBdr>
              <w:divsChild>
                <w:div w:id="78978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76254">
      <w:bodyDiv w:val="1"/>
      <w:marLeft w:val="0"/>
      <w:marRight w:val="0"/>
      <w:marTop w:val="0"/>
      <w:marBottom w:val="0"/>
      <w:divBdr>
        <w:top w:val="none" w:sz="0" w:space="0" w:color="auto"/>
        <w:left w:val="none" w:sz="0" w:space="0" w:color="auto"/>
        <w:bottom w:val="none" w:sz="0" w:space="0" w:color="auto"/>
        <w:right w:val="none" w:sz="0" w:space="0" w:color="auto"/>
      </w:divBdr>
    </w:div>
    <w:div w:id="429740724">
      <w:bodyDiv w:val="1"/>
      <w:marLeft w:val="0"/>
      <w:marRight w:val="0"/>
      <w:marTop w:val="0"/>
      <w:marBottom w:val="0"/>
      <w:divBdr>
        <w:top w:val="none" w:sz="0" w:space="0" w:color="auto"/>
        <w:left w:val="none" w:sz="0" w:space="0" w:color="auto"/>
        <w:bottom w:val="none" w:sz="0" w:space="0" w:color="auto"/>
        <w:right w:val="none" w:sz="0" w:space="0" w:color="auto"/>
      </w:divBdr>
      <w:divsChild>
        <w:div w:id="1605115646">
          <w:marLeft w:val="0"/>
          <w:marRight w:val="0"/>
          <w:marTop w:val="0"/>
          <w:marBottom w:val="0"/>
          <w:divBdr>
            <w:top w:val="none" w:sz="0" w:space="0" w:color="auto"/>
            <w:left w:val="none" w:sz="0" w:space="0" w:color="auto"/>
            <w:bottom w:val="none" w:sz="0" w:space="0" w:color="auto"/>
            <w:right w:val="none" w:sz="0" w:space="0" w:color="auto"/>
          </w:divBdr>
          <w:divsChild>
            <w:div w:id="1065030980">
              <w:marLeft w:val="0"/>
              <w:marRight w:val="0"/>
              <w:marTop w:val="0"/>
              <w:marBottom w:val="0"/>
              <w:divBdr>
                <w:top w:val="none" w:sz="0" w:space="0" w:color="auto"/>
                <w:left w:val="none" w:sz="0" w:space="0" w:color="auto"/>
                <w:bottom w:val="none" w:sz="0" w:space="0" w:color="auto"/>
                <w:right w:val="none" w:sz="0" w:space="0" w:color="auto"/>
              </w:divBdr>
              <w:divsChild>
                <w:div w:id="65850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400984">
      <w:bodyDiv w:val="1"/>
      <w:marLeft w:val="0"/>
      <w:marRight w:val="0"/>
      <w:marTop w:val="0"/>
      <w:marBottom w:val="0"/>
      <w:divBdr>
        <w:top w:val="none" w:sz="0" w:space="0" w:color="auto"/>
        <w:left w:val="none" w:sz="0" w:space="0" w:color="auto"/>
        <w:bottom w:val="none" w:sz="0" w:space="0" w:color="auto"/>
        <w:right w:val="none" w:sz="0" w:space="0" w:color="auto"/>
      </w:divBdr>
      <w:divsChild>
        <w:div w:id="447049560">
          <w:marLeft w:val="0"/>
          <w:marRight w:val="0"/>
          <w:marTop w:val="0"/>
          <w:marBottom w:val="0"/>
          <w:divBdr>
            <w:top w:val="none" w:sz="0" w:space="0" w:color="auto"/>
            <w:left w:val="none" w:sz="0" w:space="0" w:color="auto"/>
            <w:bottom w:val="none" w:sz="0" w:space="0" w:color="auto"/>
            <w:right w:val="none" w:sz="0" w:space="0" w:color="auto"/>
          </w:divBdr>
          <w:divsChild>
            <w:div w:id="1156188992">
              <w:marLeft w:val="0"/>
              <w:marRight w:val="0"/>
              <w:marTop w:val="0"/>
              <w:marBottom w:val="0"/>
              <w:divBdr>
                <w:top w:val="none" w:sz="0" w:space="0" w:color="auto"/>
                <w:left w:val="none" w:sz="0" w:space="0" w:color="auto"/>
                <w:bottom w:val="none" w:sz="0" w:space="0" w:color="auto"/>
                <w:right w:val="none" w:sz="0" w:space="0" w:color="auto"/>
              </w:divBdr>
              <w:divsChild>
                <w:div w:id="72721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408158">
      <w:bodyDiv w:val="1"/>
      <w:marLeft w:val="0"/>
      <w:marRight w:val="0"/>
      <w:marTop w:val="0"/>
      <w:marBottom w:val="0"/>
      <w:divBdr>
        <w:top w:val="none" w:sz="0" w:space="0" w:color="auto"/>
        <w:left w:val="none" w:sz="0" w:space="0" w:color="auto"/>
        <w:bottom w:val="none" w:sz="0" w:space="0" w:color="auto"/>
        <w:right w:val="none" w:sz="0" w:space="0" w:color="auto"/>
      </w:divBdr>
      <w:divsChild>
        <w:div w:id="2108571633">
          <w:marLeft w:val="0"/>
          <w:marRight w:val="0"/>
          <w:marTop w:val="0"/>
          <w:marBottom w:val="0"/>
          <w:divBdr>
            <w:top w:val="none" w:sz="0" w:space="0" w:color="auto"/>
            <w:left w:val="none" w:sz="0" w:space="0" w:color="auto"/>
            <w:bottom w:val="none" w:sz="0" w:space="0" w:color="auto"/>
            <w:right w:val="none" w:sz="0" w:space="0" w:color="auto"/>
          </w:divBdr>
          <w:divsChild>
            <w:div w:id="1990018730">
              <w:marLeft w:val="0"/>
              <w:marRight w:val="0"/>
              <w:marTop w:val="0"/>
              <w:marBottom w:val="0"/>
              <w:divBdr>
                <w:top w:val="none" w:sz="0" w:space="0" w:color="auto"/>
                <w:left w:val="none" w:sz="0" w:space="0" w:color="auto"/>
                <w:bottom w:val="none" w:sz="0" w:space="0" w:color="auto"/>
                <w:right w:val="none" w:sz="0" w:space="0" w:color="auto"/>
              </w:divBdr>
              <w:divsChild>
                <w:div w:id="159871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1465">
      <w:bodyDiv w:val="1"/>
      <w:marLeft w:val="0"/>
      <w:marRight w:val="0"/>
      <w:marTop w:val="0"/>
      <w:marBottom w:val="0"/>
      <w:divBdr>
        <w:top w:val="none" w:sz="0" w:space="0" w:color="auto"/>
        <w:left w:val="none" w:sz="0" w:space="0" w:color="auto"/>
        <w:bottom w:val="none" w:sz="0" w:space="0" w:color="auto"/>
        <w:right w:val="none" w:sz="0" w:space="0" w:color="auto"/>
      </w:divBdr>
    </w:div>
    <w:div w:id="566034996">
      <w:bodyDiv w:val="1"/>
      <w:marLeft w:val="0"/>
      <w:marRight w:val="0"/>
      <w:marTop w:val="0"/>
      <w:marBottom w:val="0"/>
      <w:divBdr>
        <w:top w:val="none" w:sz="0" w:space="0" w:color="auto"/>
        <w:left w:val="none" w:sz="0" w:space="0" w:color="auto"/>
        <w:bottom w:val="none" w:sz="0" w:space="0" w:color="auto"/>
        <w:right w:val="none" w:sz="0" w:space="0" w:color="auto"/>
      </w:divBdr>
    </w:div>
    <w:div w:id="608126531">
      <w:bodyDiv w:val="1"/>
      <w:marLeft w:val="0"/>
      <w:marRight w:val="0"/>
      <w:marTop w:val="0"/>
      <w:marBottom w:val="0"/>
      <w:divBdr>
        <w:top w:val="none" w:sz="0" w:space="0" w:color="auto"/>
        <w:left w:val="none" w:sz="0" w:space="0" w:color="auto"/>
        <w:bottom w:val="none" w:sz="0" w:space="0" w:color="auto"/>
        <w:right w:val="none" w:sz="0" w:space="0" w:color="auto"/>
      </w:divBdr>
    </w:div>
    <w:div w:id="659969200">
      <w:bodyDiv w:val="1"/>
      <w:marLeft w:val="0"/>
      <w:marRight w:val="0"/>
      <w:marTop w:val="0"/>
      <w:marBottom w:val="0"/>
      <w:divBdr>
        <w:top w:val="none" w:sz="0" w:space="0" w:color="auto"/>
        <w:left w:val="none" w:sz="0" w:space="0" w:color="auto"/>
        <w:bottom w:val="none" w:sz="0" w:space="0" w:color="auto"/>
        <w:right w:val="none" w:sz="0" w:space="0" w:color="auto"/>
      </w:divBdr>
    </w:div>
    <w:div w:id="664239456">
      <w:bodyDiv w:val="1"/>
      <w:marLeft w:val="0"/>
      <w:marRight w:val="0"/>
      <w:marTop w:val="0"/>
      <w:marBottom w:val="0"/>
      <w:divBdr>
        <w:top w:val="none" w:sz="0" w:space="0" w:color="auto"/>
        <w:left w:val="none" w:sz="0" w:space="0" w:color="auto"/>
        <w:bottom w:val="none" w:sz="0" w:space="0" w:color="auto"/>
        <w:right w:val="none" w:sz="0" w:space="0" w:color="auto"/>
      </w:divBdr>
    </w:div>
    <w:div w:id="704670488">
      <w:bodyDiv w:val="1"/>
      <w:marLeft w:val="0"/>
      <w:marRight w:val="0"/>
      <w:marTop w:val="0"/>
      <w:marBottom w:val="0"/>
      <w:divBdr>
        <w:top w:val="none" w:sz="0" w:space="0" w:color="auto"/>
        <w:left w:val="none" w:sz="0" w:space="0" w:color="auto"/>
        <w:bottom w:val="none" w:sz="0" w:space="0" w:color="auto"/>
        <w:right w:val="none" w:sz="0" w:space="0" w:color="auto"/>
      </w:divBdr>
    </w:div>
    <w:div w:id="709960940">
      <w:bodyDiv w:val="1"/>
      <w:marLeft w:val="0"/>
      <w:marRight w:val="0"/>
      <w:marTop w:val="0"/>
      <w:marBottom w:val="0"/>
      <w:divBdr>
        <w:top w:val="none" w:sz="0" w:space="0" w:color="auto"/>
        <w:left w:val="none" w:sz="0" w:space="0" w:color="auto"/>
        <w:bottom w:val="none" w:sz="0" w:space="0" w:color="auto"/>
        <w:right w:val="none" w:sz="0" w:space="0" w:color="auto"/>
      </w:divBdr>
      <w:divsChild>
        <w:div w:id="2070573745">
          <w:marLeft w:val="0"/>
          <w:marRight w:val="0"/>
          <w:marTop w:val="0"/>
          <w:marBottom w:val="0"/>
          <w:divBdr>
            <w:top w:val="none" w:sz="0" w:space="0" w:color="auto"/>
            <w:left w:val="none" w:sz="0" w:space="0" w:color="auto"/>
            <w:bottom w:val="none" w:sz="0" w:space="0" w:color="auto"/>
            <w:right w:val="none" w:sz="0" w:space="0" w:color="auto"/>
          </w:divBdr>
          <w:divsChild>
            <w:div w:id="1232229198">
              <w:marLeft w:val="0"/>
              <w:marRight w:val="0"/>
              <w:marTop w:val="0"/>
              <w:marBottom w:val="0"/>
              <w:divBdr>
                <w:top w:val="none" w:sz="0" w:space="0" w:color="auto"/>
                <w:left w:val="none" w:sz="0" w:space="0" w:color="auto"/>
                <w:bottom w:val="none" w:sz="0" w:space="0" w:color="auto"/>
                <w:right w:val="none" w:sz="0" w:space="0" w:color="auto"/>
              </w:divBdr>
              <w:divsChild>
                <w:div w:id="113105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98190">
      <w:bodyDiv w:val="1"/>
      <w:marLeft w:val="0"/>
      <w:marRight w:val="0"/>
      <w:marTop w:val="0"/>
      <w:marBottom w:val="0"/>
      <w:divBdr>
        <w:top w:val="none" w:sz="0" w:space="0" w:color="auto"/>
        <w:left w:val="none" w:sz="0" w:space="0" w:color="auto"/>
        <w:bottom w:val="none" w:sz="0" w:space="0" w:color="auto"/>
        <w:right w:val="none" w:sz="0" w:space="0" w:color="auto"/>
      </w:divBdr>
    </w:div>
    <w:div w:id="768047285">
      <w:bodyDiv w:val="1"/>
      <w:marLeft w:val="0"/>
      <w:marRight w:val="0"/>
      <w:marTop w:val="0"/>
      <w:marBottom w:val="0"/>
      <w:divBdr>
        <w:top w:val="none" w:sz="0" w:space="0" w:color="auto"/>
        <w:left w:val="none" w:sz="0" w:space="0" w:color="auto"/>
        <w:bottom w:val="none" w:sz="0" w:space="0" w:color="auto"/>
        <w:right w:val="none" w:sz="0" w:space="0" w:color="auto"/>
      </w:divBdr>
    </w:div>
    <w:div w:id="808127822">
      <w:bodyDiv w:val="1"/>
      <w:marLeft w:val="0"/>
      <w:marRight w:val="0"/>
      <w:marTop w:val="0"/>
      <w:marBottom w:val="0"/>
      <w:divBdr>
        <w:top w:val="none" w:sz="0" w:space="0" w:color="auto"/>
        <w:left w:val="none" w:sz="0" w:space="0" w:color="auto"/>
        <w:bottom w:val="none" w:sz="0" w:space="0" w:color="auto"/>
        <w:right w:val="none" w:sz="0" w:space="0" w:color="auto"/>
      </w:divBdr>
    </w:div>
    <w:div w:id="825124462">
      <w:bodyDiv w:val="1"/>
      <w:marLeft w:val="0"/>
      <w:marRight w:val="0"/>
      <w:marTop w:val="0"/>
      <w:marBottom w:val="0"/>
      <w:divBdr>
        <w:top w:val="none" w:sz="0" w:space="0" w:color="auto"/>
        <w:left w:val="none" w:sz="0" w:space="0" w:color="auto"/>
        <w:bottom w:val="none" w:sz="0" w:space="0" w:color="auto"/>
        <w:right w:val="none" w:sz="0" w:space="0" w:color="auto"/>
      </w:divBdr>
      <w:divsChild>
        <w:div w:id="1424186806">
          <w:marLeft w:val="0"/>
          <w:marRight w:val="0"/>
          <w:marTop w:val="0"/>
          <w:marBottom w:val="0"/>
          <w:divBdr>
            <w:top w:val="none" w:sz="0" w:space="0" w:color="auto"/>
            <w:left w:val="none" w:sz="0" w:space="0" w:color="auto"/>
            <w:bottom w:val="none" w:sz="0" w:space="0" w:color="auto"/>
            <w:right w:val="none" w:sz="0" w:space="0" w:color="auto"/>
          </w:divBdr>
          <w:divsChild>
            <w:div w:id="1131939322">
              <w:marLeft w:val="0"/>
              <w:marRight w:val="0"/>
              <w:marTop w:val="0"/>
              <w:marBottom w:val="0"/>
              <w:divBdr>
                <w:top w:val="none" w:sz="0" w:space="0" w:color="auto"/>
                <w:left w:val="none" w:sz="0" w:space="0" w:color="auto"/>
                <w:bottom w:val="none" w:sz="0" w:space="0" w:color="auto"/>
                <w:right w:val="none" w:sz="0" w:space="0" w:color="auto"/>
              </w:divBdr>
              <w:divsChild>
                <w:div w:id="159196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898501">
      <w:bodyDiv w:val="1"/>
      <w:marLeft w:val="0"/>
      <w:marRight w:val="0"/>
      <w:marTop w:val="0"/>
      <w:marBottom w:val="0"/>
      <w:divBdr>
        <w:top w:val="none" w:sz="0" w:space="0" w:color="auto"/>
        <w:left w:val="none" w:sz="0" w:space="0" w:color="auto"/>
        <w:bottom w:val="none" w:sz="0" w:space="0" w:color="auto"/>
        <w:right w:val="none" w:sz="0" w:space="0" w:color="auto"/>
      </w:divBdr>
    </w:div>
    <w:div w:id="834225139">
      <w:bodyDiv w:val="1"/>
      <w:marLeft w:val="0"/>
      <w:marRight w:val="0"/>
      <w:marTop w:val="0"/>
      <w:marBottom w:val="0"/>
      <w:divBdr>
        <w:top w:val="none" w:sz="0" w:space="0" w:color="auto"/>
        <w:left w:val="none" w:sz="0" w:space="0" w:color="auto"/>
        <w:bottom w:val="none" w:sz="0" w:space="0" w:color="auto"/>
        <w:right w:val="none" w:sz="0" w:space="0" w:color="auto"/>
      </w:divBdr>
      <w:divsChild>
        <w:div w:id="908347975">
          <w:marLeft w:val="0"/>
          <w:marRight w:val="0"/>
          <w:marTop w:val="0"/>
          <w:marBottom w:val="0"/>
          <w:divBdr>
            <w:top w:val="none" w:sz="0" w:space="0" w:color="auto"/>
            <w:left w:val="none" w:sz="0" w:space="0" w:color="auto"/>
            <w:bottom w:val="none" w:sz="0" w:space="0" w:color="auto"/>
            <w:right w:val="none" w:sz="0" w:space="0" w:color="auto"/>
          </w:divBdr>
          <w:divsChild>
            <w:div w:id="1169827651">
              <w:marLeft w:val="0"/>
              <w:marRight w:val="0"/>
              <w:marTop w:val="0"/>
              <w:marBottom w:val="0"/>
              <w:divBdr>
                <w:top w:val="none" w:sz="0" w:space="0" w:color="auto"/>
                <w:left w:val="none" w:sz="0" w:space="0" w:color="auto"/>
                <w:bottom w:val="none" w:sz="0" w:space="0" w:color="auto"/>
                <w:right w:val="none" w:sz="0" w:space="0" w:color="auto"/>
              </w:divBdr>
              <w:divsChild>
                <w:div w:id="101726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69693">
      <w:bodyDiv w:val="1"/>
      <w:marLeft w:val="0"/>
      <w:marRight w:val="0"/>
      <w:marTop w:val="0"/>
      <w:marBottom w:val="0"/>
      <w:divBdr>
        <w:top w:val="none" w:sz="0" w:space="0" w:color="auto"/>
        <w:left w:val="none" w:sz="0" w:space="0" w:color="auto"/>
        <w:bottom w:val="none" w:sz="0" w:space="0" w:color="auto"/>
        <w:right w:val="none" w:sz="0" w:space="0" w:color="auto"/>
      </w:divBdr>
    </w:div>
    <w:div w:id="897088252">
      <w:bodyDiv w:val="1"/>
      <w:marLeft w:val="0"/>
      <w:marRight w:val="0"/>
      <w:marTop w:val="0"/>
      <w:marBottom w:val="0"/>
      <w:divBdr>
        <w:top w:val="none" w:sz="0" w:space="0" w:color="auto"/>
        <w:left w:val="none" w:sz="0" w:space="0" w:color="auto"/>
        <w:bottom w:val="none" w:sz="0" w:space="0" w:color="auto"/>
        <w:right w:val="none" w:sz="0" w:space="0" w:color="auto"/>
      </w:divBdr>
    </w:div>
    <w:div w:id="903610738">
      <w:bodyDiv w:val="1"/>
      <w:marLeft w:val="0"/>
      <w:marRight w:val="0"/>
      <w:marTop w:val="0"/>
      <w:marBottom w:val="0"/>
      <w:divBdr>
        <w:top w:val="none" w:sz="0" w:space="0" w:color="auto"/>
        <w:left w:val="none" w:sz="0" w:space="0" w:color="auto"/>
        <w:bottom w:val="none" w:sz="0" w:space="0" w:color="auto"/>
        <w:right w:val="none" w:sz="0" w:space="0" w:color="auto"/>
      </w:divBdr>
      <w:divsChild>
        <w:div w:id="139083218">
          <w:marLeft w:val="0"/>
          <w:marRight w:val="0"/>
          <w:marTop w:val="0"/>
          <w:marBottom w:val="0"/>
          <w:divBdr>
            <w:top w:val="none" w:sz="0" w:space="0" w:color="auto"/>
            <w:left w:val="none" w:sz="0" w:space="0" w:color="auto"/>
            <w:bottom w:val="none" w:sz="0" w:space="0" w:color="auto"/>
            <w:right w:val="none" w:sz="0" w:space="0" w:color="auto"/>
          </w:divBdr>
          <w:divsChild>
            <w:div w:id="1388651633">
              <w:marLeft w:val="0"/>
              <w:marRight w:val="0"/>
              <w:marTop w:val="0"/>
              <w:marBottom w:val="0"/>
              <w:divBdr>
                <w:top w:val="none" w:sz="0" w:space="0" w:color="auto"/>
                <w:left w:val="none" w:sz="0" w:space="0" w:color="auto"/>
                <w:bottom w:val="none" w:sz="0" w:space="0" w:color="auto"/>
                <w:right w:val="none" w:sz="0" w:space="0" w:color="auto"/>
              </w:divBdr>
              <w:divsChild>
                <w:div w:id="175177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231023">
      <w:bodyDiv w:val="1"/>
      <w:marLeft w:val="0"/>
      <w:marRight w:val="0"/>
      <w:marTop w:val="0"/>
      <w:marBottom w:val="0"/>
      <w:divBdr>
        <w:top w:val="none" w:sz="0" w:space="0" w:color="auto"/>
        <w:left w:val="none" w:sz="0" w:space="0" w:color="auto"/>
        <w:bottom w:val="none" w:sz="0" w:space="0" w:color="auto"/>
        <w:right w:val="none" w:sz="0" w:space="0" w:color="auto"/>
      </w:divBdr>
    </w:div>
    <w:div w:id="913006084">
      <w:bodyDiv w:val="1"/>
      <w:marLeft w:val="0"/>
      <w:marRight w:val="0"/>
      <w:marTop w:val="0"/>
      <w:marBottom w:val="0"/>
      <w:divBdr>
        <w:top w:val="none" w:sz="0" w:space="0" w:color="auto"/>
        <w:left w:val="none" w:sz="0" w:space="0" w:color="auto"/>
        <w:bottom w:val="none" w:sz="0" w:space="0" w:color="auto"/>
        <w:right w:val="none" w:sz="0" w:space="0" w:color="auto"/>
      </w:divBdr>
      <w:divsChild>
        <w:div w:id="512643873">
          <w:marLeft w:val="0"/>
          <w:marRight w:val="0"/>
          <w:marTop w:val="0"/>
          <w:marBottom w:val="0"/>
          <w:divBdr>
            <w:top w:val="none" w:sz="0" w:space="0" w:color="auto"/>
            <w:left w:val="none" w:sz="0" w:space="0" w:color="auto"/>
            <w:bottom w:val="none" w:sz="0" w:space="0" w:color="auto"/>
            <w:right w:val="none" w:sz="0" w:space="0" w:color="auto"/>
          </w:divBdr>
          <w:divsChild>
            <w:div w:id="1715808400">
              <w:marLeft w:val="0"/>
              <w:marRight w:val="0"/>
              <w:marTop w:val="0"/>
              <w:marBottom w:val="0"/>
              <w:divBdr>
                <w:top w:val="none" w:sz="0" w:space="0" w:color="auto"/>
                <w:left w:val="none" w:sz="0" w:space="0" w:color="auto"/>
                <w:bottom w:val="none" w:sz="0" w:space="0" w:color="auto"/>
                <w:right w:val="none" w:sz="0" w:space="0" w:color="auto"/>
              </w:divBdr>
              <w:divsChild>
                <w:div w:id="108032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0743">
      <w:bodyDiv w:val="1"/>
      <w:marLeft w:val="0"/>
      <w:marRight w:val="0"/>
      <w:marTop w:val="0"/>
      <w:marBottom w:val="0"/>
      <w:divBdr>
        <w:top w:val="none" w:sz="0" w:space="0" w:color="auto"/>
        <w:left w:val="none" w:sz="0" w:space="0" w:color="auto"/>
        <w:bottom w:val="none" w:sz="0" w:space="0" w:color="auto"/>
        <w:right w:val="none" w:sz="0" w:space="0" w:color="auto"/>
      </w:divBdr>
    </w:div>
    <w:div w:id="936787722">
      <w:bodyDiv w:val="1"/>
      <w:marLeft w:val="0"/>
      <w:marRight w:val="0"/>
      <w:marTop w:val="0"/>
      <w:marBottom w:val="0"/>
      <w:divBdr>
        <w:top w:val="none" w:sz="0" w:space="0" w:color="auto"/>
        <w:left w:val="none" w:sz="0" w:space="0" w:color="auto"/>
        <w:bottom w:val="none" w:sz="0" w:space="0" w:color="auto"/>
        <w:right w:val="none" w:sz="0" w:space="0" w:color="auto"/>
      </w:divBdr>
    </w:div>
    <w:div w:id="941960384">
      <w:bodyDiv w:val="1"/>
      <w:marLeft w:val="0"/>
      <w:marRight w:val="0"/>
      <w:marTop w:val="0"/>
      <w:marBottom w:val="0"/>
      <w:divBdr>
        <w:top w:val="none" w:sz="0" w:space="0" w:color="auto"/>
        <w:left w:val="none" w:sz="0" w:space="0" w:color="auto"/>
        <w:bottom w:val="none" w:sz="0" w:space="0" w:color="auto"/>
        <w:right w:val="none" w:sz="0" w:space="0" w:color="auto"/>
      </w:divBdr>
    </w:div>
    <w:div w:id="992832071">
      <w:bodyDiv w:val="1"/>
      <w:marLeft w:val="0"/>
      <w:marRight w:val="0"/>
      <w:marTop w:val="0"/>
      <w:marBottom w:val="0"/>
      <w:divBdr>
        <w:top w:val="none" w:sz="0" w:space="0" w:color="auto"/>
        <w:left w:val="none" w:sz="0" w:space="0" w:color="auto"/>
        <w:bottom w:val="none" w:sz="0" w:space="0" w:color="auto"/>
        <w:right w:val="none" w:sz="0" w:space="0" w:color="auto"/>
      </w:divBdr>
      <w:divsChild>
        <w:div w:id="409885867">
          <w:marLeft w:val="-108"/>
          <w:marRight w:val="0"/>
          <w:marTop w:val="0"/>
          <w:marBottom w:val="0"/>
          <w:divBdr>
            <w:top w:val="none" w:sz="0" w:space="0" w:color="auto"/>
            <w:left w:val="none" w:sz="0" w:space="0" w:color="auto"/>
            <w:bottom w:val="none" w:sz="0" w:space="0" w:color="auto"/>
            <w:right w:val="none" w:sz="0" w:space="0" w:color="auto"/>
          </w:divBdr>
        </w:div>
      </w:divsChild>
    </w:div>
    <w:div w:id="1001814574">
      <w:bodyDiv w:val="1"/>
      <w:marLeft w:val="0"/>
      <w:marRight w:val="0"/>
      <w:marTop w:val="0"/>
      <w:marBottom w:val="0"/>
      <w:divBdr>
        <w:top w:val="none" w:sz="0" w:space="0" w:color="auto"/>
        <w:left w:val="none" w:sz="0" w:space="0" w:color="auto"/>
        <w:bottom w:val="none" w:sz="0" w:space="0" w:color="auto"/>
        <w:right w:val="none" w:sz="0" w:space="0" w:color="auto"/>
      </w:divBdr>
    </w:div>
    <w:div w:id="1025787284">
      <w:bodyDiv w:val="1"/>
      <w:marLeft w:val="0"/>
      <w:marRight w:val="0"/>
      <w:marTop w:val="0"/>
      <w:marBottom w:val="0"/>
      <w:divBdr>
        <w:top w:val="none" w:sz="0" w:space="0" w:color="auto"/>
        <w:left w:val="none" w:sz="0" w:space="0" w:color="auto"/>
        <w:bottom w:val="none" w:sz="0" w:space="0" w:color="auto"/>
        <w:right w:val="none" w:sz="0" w:space="0" w:color="auto"/>
      </w:divBdr>
    </w:div>
    <w:div w:id="1032996175">
      <w:bodyDiv w:val="1"/>
      <w:marLeft w:val="0"/>
      <w:marRight w:val="0"/>
      <w:marTop w:val="0"/>
      <w:marBottom w:val="0"/>
      <w:divBdr>
        <w:top w:val="none" w:sz="0" w:space="0" w:color="auto"/>
        <w:left w:val="none" w:sz="0" w:space="0" w:color="auto"/>
        <w:bottom w:val="none" w:sz="0" w:space="0" w:color="auto"/>
        <w:right w:val="none" w:sz="0" w:space="0" w:color="auto"/>
      </w:divBdr>
    </w:div>
    <w:div w:id="1047609544">
      <w:bodyDiv w:val="1"/>
      <w:marLeft w:val="0"/>
      <w:marRight w:val="0"/>
      <w:marTop w:val="0"/>
      <w:marBottom w:val="0"/>
      <w:divBdr>
        <w:top w:val="none" w:sz="0" w:space="0" w:color="auto"/>
        <w:left w:val="none" w:sz="0" w:space="0" w:color="auto"/>
        <w:bottom w:val="none" w:sz="0" w:space="0" w:color="auto"/>
        <w:right w:val="none" w:sz="0" w:space="0" w:color="auto"/>
      </w:divBdr>
    </w:div>
    <w:div w:id="1069958691">
      <w:bodyDiv w:val="1"/>
      <w:marLeft w:val="0"/>
      <w:marRight w:val="0"/>
      <w:marTop w:val="0"/>
      <w:marBottom w:val="0"/>
      <w:divBdr>
        <w:top w:val="none" w:sz="0" w:space="0" w:color="auto"/>
        <w:left w:val="none" w:sz="0" w:space="0" w:color="auto"/>
        <w:bottom w:val="none" w:sz="0" w:space="0" w:color="auto"/>
        <w:right w:val="none" w:sz="0" w:space="0" w:color="auto"/>
      </w:divBdr>
      <w:divsChild>
        <w:div w:id="1174106366">
          <w:marLeft w:val="0"/>
          <w:marRight w:val="0"/>
          <w:marTop w:val="0"/>
          <w:marBottom w:val="0"/>
          <w:divBdr>
            <w:top w:val="none" w:sz="0" w:space="0" w:color="auto"/>
            <w:left w:val="none" w:sz="0" w:space="0" w:color="auto"/>
            <w:bottom w:val="none" w:sz="0" w:space="0" w:color="auto"/>
            <w:right w:val="none" w:sz="0" w:space="0" w:color="auto"/>
          </w:divBdr>
        </w:div>
        <w:div w:id="1283927395">
          <w:marLeft w:val="0"/>
          <w:marRight w:val="0"/>
          <w:marTop w:val="0"/>
          <w:marBottom w:val="0"/>
          <w:divBdr>
            <w:top w:val="none" w:sz="0" w:space="0" w:color="auto"/>
            <w:left w:val="none" w:sz="0" w:space="0" w:color="auto"/>
            <w:bottom w:val="none" w:sz="0" w:space="0" w:color="auto"/>
            <w:right w:val="none" w:sz="0" w:space="0" w:color="auto"/>
          </w:divBdr>
        </w:div>
        <w:div w:id="1549684109">
          <w:marLeft w:val="0"/>
          <w:marRight w:val="0"/>
          <w:marTop w:val="0"/>
          <w:marBottom w:val="0"/>
          <w:divBdr>
            <w:top w:val="none" w:sz="0" w:space="0" w:color="auto"/>
            <w:left w:val="none" w:sz="0" w:space="0" w:color="auto"/>
            <w:bottom w:val="none" w:sz="0" w:space="0" w:color="auto"/>
            <w:right w:val="none" w:sz="0" w:space="0" w:color="auto"/>
          </w:divBdr>
        </w:div>
        <w:div w:id="1574002323">
          <w:marLeft w:val="0"/>
          <w:marRight w:val="0"/>
          <w:marTop w:val="0"/>
          <w:marBottom w:val="0"/>
          <w:divBdr>
            <w:top w:val="none" w:sz="0" w:space="0" w:color="auto"/>
            <w:left w:val="none" w:sz="0" w:space="0" w:color="auto"/>
            <w:bottom w:val="none" w:sz="0" w:space="0" w:color="auto"/>
            <w:right w:val="none" w:sz="0" w:space="0" w:color="auto"/>
          </w:divBdr>
          <w:divsChild>
            <w:div w:id="7568106">
              <w:marLeft w:val="0"/>
              <w:marRight w:val="0"/>
              <w:marTop w:val="0"/>
              <w:marBottom w:val="0"/>
              <w:divBdr>
                <w:top w:val="none" w:sz="0" w:space="0" w:color="auto"/>
                <w:left w:val="none" w:sz="0" w:space="0" w:color="auto"/>
                <w:bottom w:val="none" w:sz="0" w:space="0" w:color="auto"/>
                <w:right w:val="none" w:sz="0" w:space="0" w:color="auto"/>
              </w:divBdr>
            </w:div>
            <w:div w:id="131023200">
              <w:marLeft w:val="0"/>
              <w:marRight w:val="0"/>
              <w:marTop w:val="0"/>
              <w:marBottom w:val="0"/>
              <w:divBdr>
                <w:top w:val="none" w:sz="0" w:space="0" w:color="auto"/>
                <w:left w:val="none" w:sz="0" w:space="0" w:color="auto"/>
                <w:bottom w:val="none" w:sz="0" w:space="0" w:color="auto"/>
                <w:right w:val="none" w:sz="0" w:space="0" w:color="auto"/>
              </w:divBdr>
            </w:div>
            <w:div w:id="152911018">
              <w:marLeft w:val="0"/>
              <w:marRight w:val="0"/>
              <w:marTop w:val="0"/>
              <w:marBottom w:val="0"/>
              <w:divBdr>
                <w:top w:val="none" w:sz="0" w:space="0" w:color="auto"/>
                <w:left w:val="none" w:sz="0" w:space="0" w:color="auto"/>
                <w:bottom w:val="none" w:sz="0" w:space="0" w:color="auto"/>
                <w:right w:val="none" w:sz="0" w:space="0" w:color="auto"/>
              </w:divBdr>
            </w:div>
            <w:div w:id="347147813">
              <w:marLeft w:val="0"/>
              <w:marRight w:val="0"/>
              <w:marTop w:val="0"/>
              <w:marBottom w:val="0"/>
              <w:divBdr>
                <w:top w:val="none" w:sz="0" w:space="0" w:color="auto"/>
                <w:left w:val="none" w:sz="0" w:space="0" w:color="auto"/>
                <w:bottom w:val="none" w:sz="0" w:space="0" w:color="auto"/>
                <w:right w:val="none" w:sz="0" w:space="0" w:color="auto"/>
              </w:divBdr>
            </w:div>
            <w:div w:id="466775308">
              <w:marLeft w:val="0"/>
              <w:marRight w:val="0"/>
              <w:marTop w:val="0"/>
              <w:marBottom w:val="0"/>
              <w:divBdr>
                <w:top w:val="none" w:sz="0" w:space="0" w:color="auto"/>
                <w:left w:val="none" w:sz="0" w:space="0" w:color="auto"/>
                <w:bottom w:val="none" w:sz="0" w:space="0" w:color="auto"/>
                <w:right w:val="none" w:sz="0" w:space="0" w:color="auto"/>
              </w:divBdr>
            </w:div>
            <w:div w:id="634915250">
              <w:marLeft w:val="0"/>
              <w:marRight w:val="0"/>
              <w:marTop w:val="0"/>
              <w:marBottom w:val="0"/>
              <w:divBdr>
                <w:top w:val="none" w:sz="0" w:space="0" w:color="auto"/>
                <w:left w:val="none" w:sz="0" w:space="0" w:color="auto"/>
                <w:bottom w:val="none" w:sz="0" w:space="0" w:color="auto"/>
                <w:right w:val="none" w:sz="0" w:space="0" w:color="auto"/>
              </w:divBdr>
            </w:div>
            <w:div w:id="658266150">
              <w:marLeft w:val="0"/>
              <w:marRight w:val="0"/>
              <w:marTop w:val="0"/>
              <w:marBottom w:val="0"/>
              <w:divBdr>
                <w:top w:val="none" w:sz="0" w:space="0" w:color="auto"/>
                <w:left w:val="none" w:sz="0" w:space="0" w:color="auto"/>
                <w:bottom w:val="none" w:sz="0" w:space="0" w:color="auto"/>
                <w:right w:val="none" w:sz="0" w:space="0" w:color="auto"/>
              </w:divBdr>
            </w:div>
            <w:div w:id="745998962">
              <w:marLeft w:val="0"/>
              <w:marRight w:val="0"/>
              <w:marTop w:val="0"/>
              <w:marBottom w:val="0"/>
              <w:divBdr>
                <w:top w:val="none" w:sz="0" w:space="0" w:color="auto"/>
                <w:left w:val="none" w:sz="0" w:space="0" w:color="auto"/>
                <w:bottom w:val="none" w:sz="0" w:space="0" w:color="auto"/>
                <w:right w:val="none" w:sz="0" w:space="0" w:color="auto"/>
              </w:divBdr>
            </w:div>
            <w:div w:id="844127219">
              <w:marLeft w:val="0"/>
              <w:marRight w:val="0"/>
              <w:marTop w:val="0"/>
              <w:marBottom w:val="0"/>
              <w:divBdr>
                <w:top w:val="none" w:sz="0" w:space="0" w:color="auto"/>
                <w:left w:val="none" w:sz="0" w:space="0" w:color="auto"/>
                <w:bottom w:val="none" w:sz="0" w:space="0" w:color="auto"/>
                <w:right w:val="none" w:sz="0" w:space="0" w:color="auto"/>
              </w:divBdr>
            </w:div>
            <w:div w:id="1159806657">
              <w:marLeft w:val="0"/>
              <w:marRight w:val="0"/>
              <w:marTop w:val="0"/>
              <w:marBottom w:val="0"/>
              <w:divBdr>
                <w:top w:val="none" w:sz="0" w:space="0" w:color="auto"/>
                <w:left w:val="none" w:sz="0" w:space="0" w:color="auto"/>
                <w:bottom w:val="none" w:sz="0" w:space="0" w:color="auto"/>
                <w:right w:val="none" w:sz="0" w:space="0" w:color="auto"/>
              </w:divBdr>
            </w:div>
            <w:div w:id="1277979230">
              <w:marLeft w:val="0"/>
              <w:marRight w:val="0"/>
              <w:marTop w:val="0"/>
              <w:marBottom w:val="0"/>
              <w:divBdr>
                <w:top w:val="none" w:sz="0" w:space="0" w:color="auto"/>
                <w:left w:val="none" w:sz="0" w:space="0" w:color="auto"/>
                <w:bottom w:val="none" w:sz="0" w:space="0" w:color="auto"/>
                <w:right w:val="none" w:sz="0" w:space="0" w:color="auto"/>
              </w:divBdr>
            </w:div>
            <w:div w:id="1324622166">
              <w:marLeft w:val="0"/>
              <w:marRight w:val="0"/>
              <w:marTop w:val="0"/>
              <w:marBottom w:val="0"/>
              <w:divBdr>
                <w:top w:val="none" w:sz="0" w:space="0" w:color="auto"/>
                <w:left w:val="none" w:sz="0" w:space="0" w:color="auto"/>
                <w:bottom w:val="none" w:sz="0" w:space="0" w:color="auto"/>
                <w:right w:val="none" w:sz="0" w:space="0" w:color="auto"/>
              </w:divBdr>
            </w:div>
            <w:div w:id="198315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04963">
      <w:bodyDiv w:val="1"/>
      <w:marLeft w:val="0"/>
      <w:marRight w:val="0"/>
      <w:marTop w:val="0"/>
      <w:marBottom w:val="0"/>
      <w:divBdr>
        <w:top w:val="none" w:sz="0" w:space="0" w:color="auto"/>
        <w:left w:val="none" w:sz="0" w:space="0" w:color="auto"/>
        <w:bottom w:val="none" w:sz="0" w:space="0" w:color="auto"/>
        <w:right w:val="none" w:sz="0" w:space="0" w:color="auto"/>
      </w:divBdr>
      <w:divsChild>
        <w:div w:id="1953583431">
          <w:marLeft w:val="0"/>
          <w:marRight w:val="0"/>
          <w:marTop w:val="0"/>
          <w:marBottom w:val="0"/>
          <w:divBdr>
            <w:top w:val="none" w:sz="0" w:space="0" w:color="auto"/>
            <w:left w:val="none" w:sz="0" w:space="0" w:color="auto"/>
            <w:bottom w:val="none" w:sz="0" w:space="0" w:color="auto"/>
            <w:right w:val="none" w:sz="0" w:space="0" w:color="auto"/>
          </w:divBdr>
          <w:divsChild>
            <w:div w:id="1256478118">
              <w:marLeft w:val="0"/>
              <w:marRight w:val="0"/>
              <w:marTop w:val="0"/>
              <w:marBottom w:val="0"/>
              <w:divBdr>
                <w:top w:val="none" w:sz="0" w:space="0" w:color="auto"/>
                <w:left w:val="none" w:sz="0" w:space="0" w:color="auto"/>
                <w:bottom w:val="none" w:sz="0" w:space="0" w:color="auto"/>
                <w:right w:val="none" w:sz="0" w:space="0" w:color="auto"/>
              </w:divBdr>
              <w:divsChild>
                <w:div w:id="787897763">
                  <w:marLeft w:val="0"/>
                  <w:marRight w:val="0"/>
                  <w:marTop w:val="0"/>
                  <w:marBottom w:val="0"/>
                  <w:divBdr>
                    <w:top w:val="none" w:sz="0" w:space="0" w:color="auto"/>
                    <w:left w:val="none" w:sz="0" w:space="0" w:color="auto"/>
                    <w:bottom w:val="none" w:sz="0" w:space="0" w:color="auto"/>
                    <w:right w:val="none" w:sz="0" w:space="0" w:color="auto"/>
                  </w:divBdr>
                  <w:divsChild>
                    <w:div w:id="3297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190483">
      <w:bodyDiv w:val="1"/>
      <w:marLeft w:val="0"/>
      <w:marRight w:val="0"/>
      <w:marTop w:val="0"/>
      <w:marBottom w:val="0"/>
      <w:divBdr>
        <w:top w:val="none" w:sz="0" w:space="0" w:color="auto"/>
        <w:left w:val="none" w:sz="0" w:space="0" w:color="auto"/>
        <w:bottom w:val="none" w:sz="0" w:space="0" w:color="auto"/>
        <w:right w:val="none" w:sz="0" w:space="0" w:color="auto"/>
      </w:divBdr>
    </w:div>
    <w:div w:id="1184369332">
      <w:bodyDiv w:val="1"/>
      <w:marLeft w:val="0"/>
      <w:marRight w:val="0"/>
      <w:marTop w:val="0"/>
      <w:marBottom w:val="0"/>
      <w:divBdr>
        <w:top w:val="none" w:sz="0" w:space="0" w:color="auto"/>
        <w:left w:val="none" w:sz="0" w:space="0" w:color="auto"/>
        <w:bottom w:val="none" w:sz="0" w:space="0" w:color="auto"/>
        <w:right w:val="none" w:sz="0" w:space="0" w:color="auto"/>
      </w:divBdr>
    </w:div>
    <w:div w:id="1188956450">
      <w:bodyDiv w:val="1"/>
      <w:marLeft w:val="0"/>
      <w:marRight w:val="0"/>
      <w:marTop w:val="0"/>
      <w:marBottom w:val="0"/>
      <w:divBdr>
        <w:top w:val="none" w:sz="0" w:space="0" w:color="auto"/>
        <w:left w:val="none" w:sz="0" w:space="0" w:color="auto"/>
        <w:bottom w:val="none" w:sz="0" w:space="0" w:color="auto"/>
        <w:right w:val="none" w:sz="0" w:space="0" w:color="auto"/>
      </w:divBdr>
      <w:divsChild>
        <w:div w:id="49546782">
          <w:marLeft w:val="0"/>
          <w:marRight w:val="0"/>
          <w:marTop w:val="0"/>
          <w:marBottom w:val="0"/>
          <w:divBdr>
            <w:top w:val="none" w:sz="0" w:space="0" w:color="auto"/>
            <w:left w:val="none" w:sz="0" w:space="0" w:color="auto"/>
            <w:bottom w:val="none" w:sz="0" w:space="0" w:color="auto"/>
            <w:right w:val="none" w:sz="0" w:space="0" w:color="auto"/>
          </w:divBdr>
          <w:divsChild>
            <w:div w:id="2138451444">
              <w:marLeft w:val="0"/>
              <w:marRight w:val="0"/>
              <w:marTop w:val="0"/>
              <w:marBottom w:val="0"/>
              <w:divBdr>
                <w:top w:val="none" w:sz="0" w:space="0" w:color="auto"/>
                <w:left w:val="none" w:sz="0" w:space="0" w:color="auto"/>
                <w:bottom w:val="none" w:sz="0" w:space="0" w:color="auto"/>
                <w:right w:val="none" w:sz="0" w:space="0" w:color="auto"/>
              </w:divBdr>
              <w:divsChild>
                <w:div w:id="62994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076366">
      <w:bodyDiv w:val="1"/>
      <w:marLeft w:val="0"/>
      <w:marRight w:val="0"/>
      <w:marTop w:val="0"/>
      <w:marBottom w:val="0"/>
      <w:divBdr>
        <w:top w:val="none" w:sz="0" w:space="0" w:color="auto"/>
        <w:left w:val="none" w:sz="0" w:space="0" w:color="auto"/>
        <w:bottom w:val="none" w:sz="0" w:space="0" w:color="auto"/>
        <w:right w:val="none" w:sz="0" w:space="0" w:color="auto"/>
      </w:divBdr>
      <w:divsChild>
        <w:div w:id="1923105618">
          <w:marLeft w:val="0"/>
          <w:marRight w:val="0"/>
          <w:marTop w:val="0"/>
          <w:marBottom w:val="0"/>
          <w:divBdr>
            <w:top w:val="none" w:sz="0" w:space="0" w:color="auto"/>
            <w:left w:val="none" w:sz="0" w:space="0" w:color="auto"/>
            <w:bottom w:val="none" w:sz="0" w:space="0" w:color="auto"/>
            <w:right w:val="none" w:sz="0" w:space="0" w:color="auto"/>
          </w:divBdr>
          <w:divsChild>
            <w:div w:id="1026178692">
              <w:marLeft w:val="0"/>
              <w:marRight w:val="0"/>
              <w:marTop w:val="0"/>
              <w:marBottom w:val="0"/>
              <w:divBdr>
                <w:top w:val="none" w:sz="0" w:space="0" w:color="auto"/>
                <w:left w:val="none" w:sz="0" w:space="0" w:color="auto"/>
                <w:bottom w:val="none" w:sz="0" w:space="0" w:color="auto"/>
                <w:right w:val="none" w:sz="0" w:space="0" w:color="auto"/>
              </w:divBdr>
              <w:divsChild>
                <w:div w:id="26341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824381">
      <w:bodyDiv w:val="1"/>
      <w:marLeft w:val="0"/>
      <w:marRight w:val="0"/>
      <w:marTop w:val="0"/>
      <w:marBottom w:val="0"/>
      <w:divBdr>
        <w:top w:val="none" w:sz="0" w:space="0" w:color="auto"/>
        <w:left w:val="none" w:sz="0" w:space="0" w:color="auto"/>
        <w:bottom w:val="none" w:sz="0" w:space="0" w:color="auto"/>
        <w:right w:val="none" w:sz="0" w:space="0" w:color="auto"/>
      </w:divBdr>
    </w:div>
    <w:div w:id="1221943169">
      <w:bodyDiv w:val="1"/>
      <w:marLeft w:val="0"/>
      <w:marRight w:val="0"/>
      <w:marTop w:val="0"/>
      <w:marBottom w:val="0"/>
      <w:divBdr>
        <w:top w:val="none" w:sz="0" w:space="0" w:color="auto"/>
        <w:left w:val="none" w:sz="0" w:space="0" w:color="auto"/>
        <w:bottom w:val="none" w:sz="0" w:space="0" w:color="auto"/>
        <w:right w:val="none" w:sz="0" w:space="0" w:color="auto"/>
      </w:divBdr>
      <w:divsChild>
        <w:div w:id="163132361">
          <w:marLeft w:val="0"/>
          <w:marRight w:val="0"/>
          <w:marTop w:val="0"/>
          <w:marBottom w:val="0"/>
          <w:divBdr>
            <w:top w:val="none" w:sz="0" w:space="0" w:color="auto"/>
            <w:left w:val="none" w:sz="0" w:space="0" w:color="auto"/>
            <w:bottom w:val="none" w:sz="0" w:space="0" w:color="auto"/>
            <w:right w:val="none" w:sz="0" w:space="0" w:color="auto"/>
          </w:divBdr>
          <w:divsChild>
            <w:div w:id="406003254">
              <w:marLeft w:val="0"/>
              <w:marRight w:val="0"/>
              <w:marTop w:val="0"/>
              <w:marBottom w:val="0"/>
              <w:divBdr>
                <w:top w:val="none" w:sz="0" w:space="0" w:color="auto"/>
                <w:left w:val="none" w:sz="0" w:space="0" w:color="auto"/>
                <w:bottom w:val="none" w:sz="0" w:space="0" w:color="auto"/>
                <w:right w:val="none" w:sz="0" w:space="0" w:color="auto"/>
              </w:divBdr>
              <w:divsChild>
                <w:div w:id="79483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024801">
      <w:bodyDiv w:val="1"/>
      <w:marLeft w:val="0"/>
      <w:marRight w:val="0"/>
      <w:marTop w:val="0"/>
      <w:marBottom w:val="0"/>
      <w:divBdr>
        <w:top w:val="none" w:sz="0" w:space="0" w:color="auto"/>
        <w:left w:val="none" w:sz="0" w:space="0" w:color="auto"/>
        <w:bottom w:val="none" w:sz="0" w:space="0" w:color="auto"/>
        <w:right w:val="none" w:sz="0" w:space="0" w:color="auto"/>
      </w:divBdr>
    </w:div>
    <w:div w:id="1279407750">
      <w:bodyDiv w:val="1"/>
      <w:marLeft w:val="0"/>
      <w:marRight w:val="0"/>
      <w:marTop w:val="0"/>
      <w:marBottom w:val="0"/>
      <w:divBdr>
        <w:top w:val="none" w:sz="0" w:space="0" w:color="auto"/>
        <w:left w:val="none" w:sz="0" w:space="0" w:color="auto"/>
        <w:bottom w:val="none" w:sz="0" w:space="0" w:color="auto"/>
        <w:right w:val="none" w:sz="0" w:space="0" w:color="auto"/>
      </w:divBdr>
      <w:divsChild>
        <w:div w:id="559707857">
          <w:marLeft w:val="0"/>
          <w:marRight w:val="0"/>
          <w:marTop w:val="0"/>
          <w:marBottom w:val="0"/>
          <w:divBdr>
            <w:top w:val="none" w:sz="0" w:space="0" w:color="auto"/>
            <w:left w:val="none" w:sz="0" w:space="0" w:color="auto"/>
            <w:bottom w:val="none" w:sz="0" w:space="0" w:color="auto"/>
            <w:right w:val="none" w:sz="0" w:space="0" w:color="auto"/>
          </w:divBdr>
          <w:divsChild>
            <w:div w:id="1207334998">
              <w:marLeft w:val="0"/>
              <w:marRight w:val="0"/>
              <w:marTop w:val="0"/>
              <w:marBottom w:val="0"/>
              <w:divBdr>
                <w:top w:val="none" w:sz="0" w:space="0" w:color="auto"/>
                <w:left w:val="none" w:sz="0" w:space="0" w:color="auto"/>
                <w:bottom w:val="none" w:sz="0" w:space="0" w:color="auto"/>
                <w:right w:val="none" w:sz="0" w:space="0" w:color="auto"/>
              </w:divBdr>
              <w:divsChild>
                <w:div w:id="42873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413589">
      <w:bodyDiv w:val="1"/>
      <w:marLeft w:val="0"/>
      <w:marRight w:val="0"/>
      <w:marTop w:val="0"/>
      <w:marBottom w:val="0"/>
      <w:divBdr>
        <w:top w:val="none" w:sz="0" w:space="0" w:color="auto"/>
        <w:left w:val="none" w:sz="0" w:space="0" w:color="auto"/>
        <w:bottom w:val="none" w:sz="0" w:space="0" w:color="auto"/>
        <w:right w:val="none" w:sz="0" w:space="0" w:color="auto"/>
      </w:divBdr>
    </w:div>
    <w:div w:id="1332948053">
      <w:bodyDiv w:val="1"/>
      <w:marLeft w:val="0"/>
      <w:marRight w:val="0"/>
      <w:marTop w:val="0"/>
      <w:marBottom w:val="0"/>
      <w:divBdr>
        <w:top w:val="none" w:sz="0" w:space="0" w:color="auto"/>
        <w:left w:val="none" w:sz="0" w:space="0" w:color="auto"/>
        <w:bottom w:val="none" w:sz="0" w:space="0" w:color="auto"/>
        <w:right w:val="none" w:sz="0" w:space="0" w:color="auto"/>
      </w:divBdr>
    </w:div>
    <w:div w:id="1371303957">
      <w:bodyDiv w:val="1"/>
      <w:marLeft w:val="0"/>
      <w:marRight w:val="0"/>
      <w:marTop w:val="0"/>
      <w:marBottom w:val="0"/>
      <w:divBdr>
        <w:top w:val="none" w:sz="0" w:space="0" w:color="auto"/>
        <w:left w:val="none" w:sz="0" w:space="0" w:color="auto"/>
        <w:bottom w:val="none" w:sz="0" w:space="0" w:color="auto"/>
        <w:right w:val="none" w:sz="0" w:space="0" w:color="auto"/>
      </w:divBdr>
      <w:divsChild>
        <w:div w:id="16396393">
          <w:marLeft w:val="0"/>
          <w:marRight w:val="0"/>
          <w:marTop w:val="0"/>
          <w:marBottom w:val="0"/>
          <w:divBdr>
            <w:top w:val="none" w:sz="0" w:space="0" w:color="auto"/>
            <w:left w:val="none" w:sz="0" w:space="0" w:color="auto"/>
            <w:bottom w:val="none" w:sz="0" w:space="0" w:color="auto"/>
            <w:right w:val="none" w:sz="0" w:space="0" w:color="auto"/>
          </w:divBdr>
          <w:divsChild>
            <w:div w:id="564612288">
              <w:marLeft w:val="0"/>
              <w:marRight w:val="0"/>
              <w:marTop w:val="0"/>
              <w:marBottom w:val="0"/>
              <w:divBdr>
                <w:top w:val="none" w:sz="0" w:space="0" w:color="auto"/>
                <w:left w:val="none" w:sz="0" w:space="0" w:color="auto"/>
                <w:bottom w:val="none" w:sz="0" w:space="0" w:color="auto"/>
                <w:right w:val="none" w:sz="0" w:space="0" w:color="auto"/>
              </w:divBdr>
              <w:divsChild>
                <w:div w:id="36159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283709">
      <w:bodyDiv w:val="1"/>
      <w:marLeft w:val="0"/>
      <w:marRight w:val="0"/>
      <w:marTop w:val="0"/>
      <w:marBottom w:val="0"/>
      <w:divBdr>
        <w:top w:val="none" w:sz="0" w:space="0" w:color="auto"/>
        <w:left w:val="none" w:sz="0" w:space="0" w:color="auto"/>
        <w:bottom w:val="none" w:sz="0" w:space="0" w:color="auto"/>
        <w:right w:val="none" w:sz="0" w:space="0" w:color="auto"/>
      </w:divBdr>
    </w:div>
    <w:div w:id="1393387906">
      <w:bodyDiv w:val="1"/>
      <w:marLeft w:val="0"/>
      <w:marRight w:val="0"/>
      <w:marTop w:val="0"/>
      <w:marBottom w:val="0"/>
      <w:divBdr>
        <w:top w:val="none" w:sz="0" w:space="0" w:color="auto"/>
        <w:left w:val="none" w:sz="0" w:space="0" w:color="auto"/>
        <w:bottom w:val="none" w:sz="0" w:space="0" w:color="auto"/>
        <w:right w:val="none" w:sz="0" w:space="0" w:color="auto"/>
      </w:divBdr>
    </w:div>
    <w:div w:id="1415785957">
      <w:bodyDiv w:val="1"/>
      <w:marLeft w:val="0"/>
      <w:marRight w:val="0"/>
      <w:marTop w:val="0"/>
      <w:marBottom w:val="0"/>
      <w:divBdr>
        <w:top w:val="none" w:sz="0" w:space="0" w:color="auto"/>
        <w:left w:val="none" w:sz="0" w:space="0" w:color="auto"/>
        <w:bottom w:val="none" w:sz="0" w:space="0" w:color="auto"/>
        <w:right w:val="none" w:sz="0" w:space="0" w:color="auto"/>
      </w:divBdr>
      <w:divsChild>
        <w:div w:id="15155347">
          <w:marLeft w:val="0"/>
          <w:marRight w:val="0"/>
          <w:marTop w:val="0"/>
          <w:marBottom w:val="0"/>
          <w:divBdr>
            <w:top w:val="none" w:sz="0" w:space="0" w:color="auto"/>
            <w:left w:val="none" w:sz="0" w:space="0" w:color="auto"/>
            <w:bottom w:val="none" w:sz="0" w:space="0" w:color="auto"/>
            <w:right w:val="none" w:sz="0" w:space="0" w:color="auto"/>
          </w:divBdr>
          <w:divsChild>
            <w:div w:id="758407472">
              <w:marLeft w:val="0"/>
              <w:marRight w:val="0"/>
              <w:marTop w:val="0"/>
              <w:marBottom w:val="0"/>
              <w:divBdr>
                <w:top w:val="none" w:sz="0" w:space="0" w:color="auto"/>
                <w:left w:val="none" w:sz="0" w:space="0" w:color="auto"/>
                <w:bottom w:val="none" w:sz="0" w:space="0" w:color="auto"/>
                <w:right w:val="none" w:sz="0" w:space="0" w:color="auto"/>
              </w:divBdr>
              <w:divsChild>
                <w:div w:id="67523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2952">
      <w:bodyDiv w:val="1"/>
      <w:marLeft w:val="0"/>
      <w:marRight w:val="0"/>
      <w:marTop w:val="0"/>
      <w:marBottom w:val="0"/>
      <w:divBdr>
        <w:top w:val="none" w:sz="0" w:space="0" w:color="auto"/>
        <w:left w:val="none" w:sz="0" w:space="0" w:color="auto"/>
        <w:bottom w:val="none" w:sz="0" w:space="0" w:color="auto"/>
        <w:right w:val="none" w:sz="0" w:space="0" w:color="auto"/>
      </w:divBdr>
    </w:div>
    <w:div w:id="1431968687">
      <w:bodyDiv w:val="1"/>
      <w:marLeft w:val="0"/>
      <w:marRight w:val="0"/>
      <w:marTop w:val="0"/>
      <w:marBottom w:val="0"/>
      <w:divBdr>
        <w:top w:val="none" w:sz="0" w:space="0" w:color="auto"/>
        <w:left w:val="none" w:sz="0" w:space="0" w:color="auto"/>
        <w:bottom w:val="none" w:sz="0" w:space="0" w:color="auto"/>
        <w:right w:val="none" w:sz="0" w:space="0" w:color="auto"/>
      </w:divBdr>
    </w:div>
    <w:div w:id="1440223669">
      <w:bodyDiv w:val="1"/>
      <w:marLeft w:val="0"/>
      <w:marRight w:val="0"/>
      <w:marTop w:val="0"/>
      <w:marBottom w:val="0"/>
      <w:divBdr>
        <w:top w:val="none" w:sz="0" w:space="0" w:color="auto"/>
        <w:left w:val="none" w:sz="0" w:space="0" w:color="auto"/>
        <w:bottom w:val="none" w:sz="0" w:space="0" w:color="auto"/>
        <w:right w:val="none" w:sz="0" w:space="0" w:color="auto"/>
      </w:divBdr>
    </w:div>
    <w:div w:id="1448158178">
      <w:bodyDiv w:val="1"/>
      <w:marLeft w:val="0"/>
      <w:marRight w:val="0"/>
      <w:marTop w:val="0"/>
      <w:marBottom w:val="0"/>
      <w:divBdr>
        <w:top w:val="none" w:sz="0" w:space="0" w:color="auto"/>
        <w:left w:val="none" w:sz="0" w:space="0" w:color="auto"/>
        <w:bottom w:val="none" w:sz="0" w:space="0" w:color="auto"/>
        <w:right w:val="none" w:sz="0" w:space="0" w:color="auto"/>
      </w:divBdr>
    </w:div>
    <w:div w:id="1449005251">
      <w:bodyDiv w:val="1"/>
      <w:marLeft w:val="0"/>
      <w:marRight w:val="0"/>
      <w:marTop w:val="0"/>
      <w:marBottom w:val="0"/>
      <w:divBdr>
        <w:top w:val="none" w:sz="0" w:space="0" w:color="auto"/>
        <w:left w:val="none" w:sz="0" w:space="0" w:color="auto"/>
        <w:bottom w:val="none" w:sz="0" w:space="0" w:color="auto"/>
        <w:right w:val="none" w:sz="0" w:space="0" w:color="auto"/>
      </w:divBdr>
    </w:div>
    <w:div w:id="1475175295">
      <w:bodyDiv w:val="1"/>
      <w:marLeft w:val="0"/>
      <w:marRight w:val="0"/>
      <w:marTop w:val="0"/>
      <w:marBottom w:val="0"/>
      <w:divBdr>
        <w:top w:val="none" w:sz="0" w:space="0" w:color="auto"/>
        <w:left w:val="none" w:sz="0" w:space="0" w:color="auto"/>
        <w:bottom w:val="none" w:sz="0" w:space="0" w:color="auto"/>
        <w:right w:val="none" w:sz="0" w:space="0" w:color="auto"/>
      </w:divBdr>
    </w:div>
    <w:div w:id="1496845247">
      <w:bodyDiv w:val="1"/>
      <w:marLeft w:val="0"/>
      <w:marRight w:val="0"/>
      <w:marTop w:val="0"/>
      <w:marBottom w:val="0"/>
      <w:divBdr>
        <w:top w:val="none" w:sz="0" w:space="0" w:color="auto"/>
        <w:left w:val="none" w:sz="0" w:space="0" w:color="auto"/>
        <w:bottom w:val="none" w:sz="0" w:space="0" w:color="auto"/>
        <w:right w:val="none" w:sz="0" w:space="0" w:color="auto"/>
      </w:divBdr>
    </w:div>
    <w:div w:id="1512180925">
      <w:bodyDiv w:val="1"/>
      <w:marLeft w:val="0"/>
      <w:marRight w:val="0"/>
      <w:marTop w:val="0"/>
      <w:marBottom w:val="0"/>
      <w:divBdr>
        <w:top w:val="none" w:sz="0" w:space="0" w:color="auto"/>
        <w:left w:val="none" w:sz="0" w:space="0" w:color="auto"/>
        <w:bottom w:val="none" w:sz="0" w:space="0" w:color="auto"/>
        <w:right w:val="none" w:sz="0" w:space="0" w:color="auto"/>
      </w:divBdr>
    </w:div>
    <w:div w:id="1514105697">
      <w:bodyDiv w:val="1"/>
      <w:marLeft w:val="0"/>
      <w:marRight w:val="0"/>
      <w:marTop w:val="0"/>
      <w:marBottom w:val="0"/>
      <w:divBdr>
        <w:top w:val="none" w:sz="0" w:space="0" w:color="auto"/>
        <w:left w:val="none" w:sz="0" w:space="0" w:color="auto"/>
        <w:bottom w:val="none" w:sz="0" w:space="0" w:color="auto"/>
        <w:right w:val="none" w:sz="0" w:space="0" w:color="auto"/>
      </w:divBdr>
    </w:div>
    <w:div w:id="1514152061">
      <w:bodyDiv w:val="1"/>
      <w:marLeft w:val="0"/>
      <w:marRight w:val="0"/>
      <w:marTop w:val="0"/>
      <w:marBottom w:val="0"/>
      <w:divBdr>
        <w:top w:val="none" w:sz="0" w:space="0" w:color="auto"/>
        <w:left w:val="none" w:sz="0" w:space="0" w:color="auto"/>
        <w:bottom w:val="none" w:sz="0" w:space="0" w:color="auto"/>
        <w:right w:val="none" w:sz="0" w:space="0" w:color="auto"/>
      </w:divBdr>
    </w:div>
    <w:div w:id="1546872938">
      <w:bodyDiv w:val="1"/>
      <w:marLeft w:val="0"/>
      <w:marRight w:val="0"/>
      <w:marTop w:val="0"/>
      <w:marBottom w:val="0"/>
      <w:divBdr>
        <w:top w:val="none" w:sz="0" w:space="0" w:color="auto"/>
        <w:left w:val="none" w:sz="0" w:space="0" w:color="auto"/>
        <w:bottom w:val="none" w:sz="0" w:space="0" w:color="auto"/>
        <w:right w:val="none" w:sz="0" w:space="0" w:color="auto"/>
      </w:divBdr>
    </w:div>
    <w:div w:id="1558201259">
      <w:bodyDiv w:val="1"/>
      <w:marLeft w:val="0"/>
      <w:marRight w:val="0"/>
      <w:marTop w:val="0"/>
      <w:marBottom w:val="0"/>
      <w:divBdr>
        <w:top w:val="none" w:sz="0" w:space="0" w:color="auto"/>
        <w:left w:val="none" w:sz="0" w:space="0" w:color="auto"/>
        <w:bottom w:val="none" w:sz="0" w:space="0" w:color="auto"/>
        <w:right w:val="none" w:sz="0" w:space="0" w:color="auto"/>
      </w:divBdr>
      <w:divsChild>
        <w:div w:id="34936839">
          <w:marLeft w:val="0"/>
          <w:marRight w:val="0"/>
          <w:marTop w:val="0"/>
          <w:marBottom w:val="0"/>
          <w:divBdr>
            <w:top w:val="none" w:sz="0" w:space="0" w:color="auto"/>
            <w:left w:val="none" w:sz="0" w:space="0" w:color="auto"/>
            <w:bottom w:val="none" w:sz="0" w:space="0" w:color="auto"/>
            <w:right w:val="none" w:sz="0" w:space="0" w:color="auto"/>
          </w:divBdr>
          <w:divsChild>
            <w:div w:id="763691318">
              <w:marLeft w:val="0"/>
              <w:marRight w:val="0"/>
              <w:marTop w:val="0"/>
              <w:marBottom w:val="0"/>
              <w:divBdr>
                <w:top w:val="none" w:sz="0" w:space="0" w:color="auto"/>
                <w:left w:val="none" w:sz="0" w:space="0" w:color="auto"/>
                <w:bottom w:val="none" w:sz="0" w:space="0" w:color="auto"/>
                <w:right w:val="none" w:sz="0" w:space="0" w:color="auto"/>
              </w:divBdr>
              <w:divsChild>
                <w:div w:id="136748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471380">
      <w:bodyDiv w:val="1"/>
      <w:marLeft w:val="0"/>
      <w:marRight w:val="0"/>
      <w:marTop w:val="0"/>
      <w:marBottom w:val="0"/>
      <w:divBdr>
        <w:top w:val="none" w:sz="0" w:space="0" w:color="auto"/>
        <w:left w:val="none" w:sz="0" w:space="0" w:color="auto"/>
        <w:bottom w:val="none" w:sz="0" w:space="0" w:color="auto"/>
        <w:right w:val="none" w:sz="0" w:space="0" w:color="auto"/>
      </w:divBdr>
    </w:div>
    <w:div w:id="1578978407">
      <w:bodyDiv w:val="1"/>
      <w:marLeft w:val="0"/>
      <w:marRight w:val="0"/>
      <w:marTop w:val="0"/>
      <w:marBottom w:val="0"/>
      <w:divBdr>
        <w:top w:val="none" w:sz="0" w:space="0" w:color="auto"/>
        <w:left w:val="none" w:sz="0" w:space="0" w:color="auto"/>
        <w:bottom w:val="none" w:sz="0" w:space="0" w:color="auto"/>
        <w:right w:val="none" w:sz="0" w:space="0" w:color="auto"/>
      </w:divBdr>
    </w:div>
    <w:div w:id="1597404434">
      <w:bodyDiv w:val="1"/>
      <w:marLeft w:val="0"/>
      <w:marRight w:val="0"/>
      <w:marTop w:val="0"/>
      <w:marBottom w:val="0"/>
      <w:divBdr>
        <w:top w:val="none" w:sz="0" w:space="0" w:color="auto"/>
        <w:left w:val="none" w:sz="0" w:space="0" w:color="auto"/>
        <w:bottom w:val="none" w:sz="0" w:space="0" w:color="auto"/>
        <w:right w:val="none" w:sz="0" w:space="0" w:color="auto"/>
      </w:divBdr>
    </w:div>
    <w:div w:id="1627930828">
      <w:bodyDiv w:val="1"/>
      <w:marLeft w:val="0"/>
      <w:marRight w:val="0"/>
      <w:marTop w:val="0"/>
      <w:marBottom w:val="0"/>
      <w:divBdr>
        <w:top w:val="none" w:sz="0" w:space="0" w:color="auto"/>
        <w:left w:val="none" w:sz="0" w:space="0" w:color="auto"/>
        <w:bottom w:val="none" w:sz="0" w:space="0" w:color="auto"/>
        <w:right w:val="none" w:sz="0" w:space="0" w:color="auto"/>
      </w:divBdr>
    </w:div>
    <w:div w:id="1635133588">
      <w:bodyDiv w:val="1"/>
      <w:marLeft w:val="0"/>
      <w:marRight w:val="0"/>
      <w:marTop w:val="0"/>
      <w:marBottom w:val="0"/>
      <w:divBdr>
        <w:top w:val="none" w:sz="0" w:space="0" w:color="auto"/>
        <w:left w:val="none" w:sz="0" w:space="0" w:color="auto"/>
        <w:bottom w:val="none" w:sz="0" w:space="0" w:color="auto"/>
        <w:right w:val="none" w:sz="0" w:space="0" w:color="auto"/>
      </w:divBdr>
    </w:div>
    <w:div w:id="1653869439">
      <w:bodyDiv w:val="1"/>
      <w:marLeft w:val="0"/>
      <w:marRight w:val="0"/>
      <w:marTop w:val="0"/>
      <w:marBottom w:val="0"/>
      <w:divBdr>
        <w:top w:val="none" w:sz="0" w:space="0" w:color="auto"/>
        <w:left w:val="none" w:sz="0" w:space="0" w:color="auto"/>
        <w:bottom w:val="none" w:sz="0" w:space="0" w:color="auto"/>
        <w:right w:val="none" w:sz="0" w:space="0" w:color="auto"/>
      </w:divBdr>
    </w:div>
    <w:div w:id="1653944619">
      <w:bodyDiv w:val="1"/>
      <w:marLeft w:val="0"/>
      <w:marRight w:val="0"/>
      <w:marTop w:val="0"/>
      <w:marBottom w:val="0"/>
      <w:divBdr>
        <w:top w:val="none" w:sz="0" w:space="0" w:color="auto"/>
        <w:left w:val="none" w:sz="0" w:space="0" w:color="auto"/>
        <w:bottom w:val="none" w:sz="0" w:space="0" w:color="auto"/>
        <w:right w:val="none" w:sz="0" w:space="0" w:color="auto"/>
      </w:divBdr>
    </w:div>
    <w:div w:id="1666593278">
      <w:bodyDiv w:val="1"/>
      <w:marLeft w:val="0"/>
      <w:marRight w:val="0"/>
      <w:marTop w:val="0"/>
      <w:marBottom w:val="0"/>
      <w:divBdr>
        <w:top w:val="none" w:sz="0" w:space="0" w:color="auto"/>
        <w:left w:val="none" w:sz="0" w:space="0" w:color="auto"/>
        <w:bottom w:val="none" w:sz="0" w:space="0" w:color="auto"/>
        <w:right w:val="none" w:sz="0" w:space="0" w:color="auto"/>
      </w:divBdr>
      <w:divsChild>
        <w:div w:id="245071493">
          <w:marLeft w:val="0"/>
          <w:marRight w:val="0"/>
          <w:marTop w:val="0"/>
          <w:marBottom w:val="0"/>
          <w:divBdr>
            <w:top w:val="none" w:sz="0" w:space="0" w:color="auto"/>
            <w:left w:val="none" w:sz="0" w:space="0" w:color="auto"/>
            <w:bottom w:val="none" w:sz="0" w:space="0" w:color="auto"/>
            <w:right w:val="none" w:sz="0" w:space="0" w:color="auto"/>
          </w:divBdr>
          <w:divsChild>
            <w:div w:id="1510749728">
              <w:marLeft w:val="0"/>
              <w:marRight w:val="0"/>
              <w:marTop w:val="0"/>
              <w:marBottom w:val="0"/>
              <w:divBdr>
                <w:top w:val="none" w:sz="0" w:space="0" w:color="auto"/>
                <w:left w:val="none" w:sz="0" w:space="0" w:color="auto"/>
                <w:bottom w:val="none" w:sz="0" w:space="0" w:color="auto"/>
                <w:right w:val="none" w:sz="0" w:space="0" w:color="auto"/>
              </w:divBdr>
              <w:divsChild>
                <w:div w:id="154081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291144">
      <w:bodyDiv w:val="1"/>
      <w:marLeft w:val="0"/>
      <w:marRight w:val="0"/>
      <w:marTop w:val="0"/>
      <w:marBottom w:val="0"/>
      <w:divBdr>
        <w:top w:val="none" w:sz="0" w:space="0" w:color="auto"/>
        <w:left w:val="none" w:sz="0" w:space="0" w:color="auto"/>
        <w:bottom w:val="none" w:sz="0" w:space="0" w:color="auto"/>
        <w:right w:val="none" w:sz="0" w:space="0" w:color="auto"/>
      </w:divBdr>
    </w:div>
    <w:div w:id="1718971905">
      <w:bodyDiv w:val="1"/>
      <w:marLeft w:val="0"/>
      <w:marRight w:val="0"/>
      <w:marTop w:val="0"/>
      <w:marBottom w:val="0"/>
      <w:divBdr>
        <w:top w:val="none" w:sz="0" w:space="0" w:color="auto"/>
        <w:left w:val="none" w:sz="0" w:space="0" w:color="auto"/>
        <w:bottom w:val="none" w:sz="0" w:space="0" w:color="auto"/>
        <w:right w:val="none" w:sz="0" w:space="0" w:color="auto"/>
      </w:divBdr>
      <w:divsChild>
        <w:div w:id="1470779417">
          <w:marLeft w:val="0"/>
          <w:marRight w:val="0"/>
          <w:marTop w:val="0"/>
          <w:marBottom w:val="0"/>
          <w:divBdr>
            <w:top w:val="none" w:sz="0" w:space="0" w:color="auto"/>
            <w:left w:val="none" w:sz="0" w:space="0" w:color="auto"/>
            <w:bottom w:val="none" w:sz="0" w:space="0" w:color="auto"/>
            <w:right w:val="none" w:sz="0" w:space="0" w:color="auto"/>
          </w:divBdr>
          <w:divsChild>
            <w:div w:id="1901208838">
              <w:marLeft w:val="0"/>
              <w:marRight w:val="0"/>
              <w:marTop w:val="0"/>
              <w:marBottom w:val="0"/>
              <w:divBdr>
                <w:top w:val="none" w:sz="0" w:space="0" w:color="auto"/>
                <w:left w:val="none" w:sz="0" w:space="0" w:color="auto"/>
                <w:bottom w:val="none" w:sz="0" w:space="0" w:color="auto"/>
                <w:right w:val="none" w:sz="0" w:space="0" w:color="auto"/>
              </w:divBdr>
              <w:divsChild>
                <w:div w:id="13982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988470">
      <w:bodyDiv w:val="1"/>
      <w:marLeft w:val="0"/>
      <w:marRight w:val="0"/>
      <w:marTop w:val="0"/>
      <w:marBottom w:val="0"/>
      <w:divBdr>
        <w:top w:val="none" w:sz="0" w:space="0" w:color="auto"/>
        <w:left w:val="none" w:sz="0" w:space="0" w:color="auto"/>
        <w:bottom w:val="none" w:sz="0" w:space="0" w:color="auto"/>
        <w:right w:val="none" w:sz="0" w:space="0" w:color="auto"/>
      </w:divBdr>
    </w:div>
    <w:div w:id="1759449588">
      <w:bodyDiv w:val="1"/>
      <w:marLeft w:val="0"/>
      <w:marRight w:val="0"/>
      <w:marTop w:val="0"/>
      <w:marBottom w:val="0"/>
      <w:divBdr>
        <w:top w:val="none" w:sz="0" w:space="0" w:color="auto"/>
        <w:left w:val="none" w:sz="0" w:space="0" w:color="auto"/>
        <w:bottom w:val="none" w:sz="0" w:space="0" w:color="auto"/>
        <w:right w:val="none" w:sz="0" w:space="0" w:color="auto"/>
      </w:divBdr>
    </w:div>
    <w:div w:id="1782649378">
      <w:bodyDiv w:val="1"/>
      <w:marLeft w:val="0"/>
      <w:marRight w:val="0"/>
      <w:marTop w:val="0"/>
      <w:marBottom w:val="0"/>
      <w:divBdr>
        <w:top w:val="none" w:sz="0" w:space="0" w:color="auto"/>
        <w:left w:val="none" w:sz="0" w:space="0" w:color="auto"/>
        <w:bottom w:val="none" w:sz="0" w:space="0" w:color="auto"/>
        <w:right w:val="none" w:sz="0" w:space="0" w:color="auto"/>
      </w:divBdr>
    </w:div>
    <w:div w:id="1816335935">
      <w:bodyDiv w:val="1"/>
      <w:marLeft w:val="0"/>
      <w:marRight w:val="0"/>
      <w:marTop w:val="0"/>
      <w:marBottom w:val="0"/>
      <w:divBdr>
        <w:top w:val="none" w:sz="0" w:space="0" w:color="auto"/>
        <w:left w:val="none" w:sz="0" w:space="0" w:color="auto"/>
        <w:bottom w:val="none" w:sz="0" w:space="0" w:color="auto"/>
        <w:right w:val="none" w:sz="0" w:space="0" w:color="auto"/>
      </w:divBdr>
    </w:div>
    <w:div w:id="1827941105">
      <w:bodyDiv w:val="1"/>
      <w:marLeft w:val="0"/>
      <w:marRight w:val="0"/>
      <w:marTop w:val="0"/>
      <w:marBottom w:val="0"/>
      <w:divBdr>
        <w:top w:val="none" w:sz="0" w:space="0" w:color="auto"/>
        <w:left w:val="none" w:sz="0" w:space="0" w:color="auto"/>
        <w:bottom w:val="none" w:sz="0" w:space="0" w:color="auto"/>
        <w:right w:val="none" w:sz="0" w:space="0" w:color="auto"/>
      </w:divBdr>
    </w:div>
    <w:div w:id="1847329789">
      <w:bodyDiv w:val="1"/>
      <w:marLeft w:val="0"/>
      <w:marRight w:val="0"/>
      <w:marTop w:val="0"/>
      <w:marBottom w:val="0"/>
      <w:divBdr>
        <w:top w:val="none" w:sz="0" w:space="0" w:color="auto"/>
        <w:left w:val="none" w:sz="0" w:space="0" w:color="auto"/>
        <w:bottom w:val="none" w:sz="0" w:space="0" w:color="auto"/>
        <w:right w:val="none" w:sz="0" w:space="0" w:color="auto"/>
      </w:divBdr>
    </w:div>
    <w:div w:id="1851672768">
      <w:bodyDiv w:val="1"/>
      <w:marLeft w:val="0"/>
      <w:marRight w:val="0"/>
      <w:marTop w:val="0"/>
      <w:marBottom w:val="0"/>
      <w:divBdr>
        <w:top w:val="none" w:sz="0" w:space="0" w:color="auto"/>
        <w:left w:val="none" w:sz="0" w:space="0" w:color="auto"/>
        <w:bottom w:val="none" w:sz="0" w:space="0" w:color="auto"/>
        <w:right w:val="none" w:sz="0" w:space="0" w:color="auto"/>
      </w:divBdr>
      <w:divsChild>
        <w:div w:id="131021481">
          <w:marLeft w:val="0"/>
          <w:marRight w:val="0"/>
          <w:marTop w:val="0"/>
          <w:marBottom w:val="0"/>
          <w:divBdr>
            <w:top w:val="none" w:sz="0" w:space="0" w:color="auto"/>
            <w:left w:val="none" w:sz="0" w:space="0" w:color="auto"/>
            <w:bottom w:val="none" w:sz="0" w:space="0" w:color="auto"/>
            <w:right w:val="none" w:sz="0" w:space="0" w:color="auto"/>
          </w:divBdr>
          <w:divsChild>
            <w:div w:id="542408673">
              <w:marLeft w:val="0"/>
              <w:marRight w:val="0"/>
              <w:marTop w:val="0"/>
              <w:marBottom w:val="0"/>
              <w:divBdr>
                <w:top w:val="none" w:sz="0" w:space="0" w:color="auto"/>
                <w:left w:val="none" w:sz="0" w:space="0" w:color="auto"/>
                <w:bottom w:val="none" w:sz="0" w:space="0" w:color="auto"/>
                <w:right w:val="none" w:sz="0" w:space="0" w:color="auto"/>
              </w:divBdr>
              <w:divsChild>
                <w:div w:id="133295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987051">
      <w:bodyDiv w:val="1"/>
      <w:marLeft w:val="0"/>
      <w:marRight w:val="0"/>
      <w:marTop w:val="0"/>
      <w:marBottom w:val="0"/>
      <w:divBdr>
        <w:top w:val="none" w:sz="0" w:space="0" w:color="auto"/>
        <w:left w:val="none" w:sz="0" w:space="0" w:color="auto"/>
        <w:bottom w:val="none" w:sz="0" w:space="0" w:color="auto"/>
        <w:right w:val="none" w:sz="0" w:space="0" w:color="auto"/>
      </w:divBdr>
    </w:div>
    <w:div w:id="1910458776">
      <w:bodyDiv w:val="1"/>
      <w:marLeft w:val="0"/>
      <w:marRight w:val="0"/>
      <w:marTop w:val="0"/>
      <w:marBottom w:val="0"/>
      <w:divBdr>
        <w:top w:val="none" w:sz="0" w:space="0" w:color="auto"/>
        <w:left w:val="none" w:sz="0" w:space="0" w:color="auto"/>
        <w:bottom w:val="none" w:sz="0" w:space="0" w:color="auto"/>
        <w:right w:val="none" w:sz="0" w:space="0" w:color="auto"/>
      </w:divBdr>
    </w:div>
    <w:div w:id="1933010163">
      <w:bodyDiv w:val="1"/>
      <w:marLeft w:val="0"/>
      <w:marRight w:val="0"/>
      <w:marTop w:val="0"/>
      <w:marBottom w:val="0"/>
      <w:divBdr>
        <w:top w:val="none" w:sz="0" w:space="0" w:color="auto"/>
        <w:left w:val="none" w:sz="0" w:space="0" w:color="auto"/>
        <w:bottom w:val="none" w:sz="0" w:space="0" w:color="auto"/>
        <w:right w:val="none" w:sz="0" w:space="0" w:color="auto"/>
      </w:divBdr>
      <w:divsChild>
        <w:div w:id="88160410">
          <w:marLeft w:val="0"/>
          <w:marRight w:val="0"/>
          <w:marTop w:val="0"/>
          <w:marBottom w:val="0"/>
          <w:divBdr>
            <w:top w:val="none" w:sz="0" w:space="0" w:color="auto"/>
            <w:left w:val="none" w:sz="0" w:space="0" w:color="auto"/>
            <w:bottom w:val="none" w:sz="0" w:space="0" w:color="auto"/>
            <w:right w:val="none" w:sz="0" w:space="0" w:color="auto"/>
          </w:divBdr>
          <w:divsChild>
            <w:div w:id="1004940211">
              <w:marLeft w:val="0"/>
              <w:marRight w:val="0"/>
              <w:marTop w:val="0"/>
              <w:marBottom w:val="0"/>
              <w:divBdr>
                <w:top w:val="none" w:sz="0" w:space="0" w:color="auto"/>
                <w:left w:val="none" w:sz="0" w:space="0" w:color="auto"/>
                <w:bottom w:val="none" w:sz="0" w:space="0" w:color="auto"/>
                <w:right w:val="none" w:sz="0" w:space="0" w:color="auto"/>
              </w:divBdr>
              <w:divsChild>
                <w:div w:id="789787309">
                  <w:marLeft w:val="0"/>
                  <w:marRight w:val="0"/>
                  <w:marTop w:val="0"/>
                  <w:marBottom w:val="0"/>
                  <w:divBdr>
                    <w:top w:val="none" w:sz="0" w:space="0" w:color="auto"/>
                    <w:left w:val="none" w:sz="0" w:space="0" w:color="auto"/>
                    <w:bottom w:val="none" w:sz="0" w:space="0" w:color="auto"/>
                    <w:right w:val="none" w:sz="0" w:space="0" w:color="auto"/>
                  </w:divBdr>
                  <w:divsChild>
                    <w:div w:id="132385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201174">
      <w:bodyDiv w:val="1"/>
      <w:marLeft w:val="0"/>
      <w:marRight w:val="0"/>
      <w:marTop w:val="0"/>
      <w:marBottom w:val="0"/>
      <w:divBdr>
        <w:top w:val="none" w:sz="0" w:space="0" w:color="auto"/>
        <w:left w:val="none" w:sz="0" w:space="0" w:color="auto"/>
        <w:bottom w:val="none" w:sz="0" w:space="0" w:color="auto"/>
        <w:right w:val="none" w:sz="0" w:space="0" w:color="auto"/>
      </w:divBdr>
    </w:div>
    <w:div w:id="1990281135">
      <w:bodyDiv w:val="1"/>
      <w:marLeft w:val="0"/>
      <w:marRight w:val="0"/>
      <w:marTop w:val="0"/>
      <w:marBottom w:val="0"/>
      <w:divBdr>
        <w:top w:val="none" w:sz="0" w:space="0" w:color="auto"/>
        <w:left w:val="none" w:sz="0" w:space="0" w:color="auto"/>
        <w:bottom w:val="none" w:sz="0" w:space="0" w:color="auto"/>
        <w:right w:val="none" w:sz="0" w:space="0" w:color="auto"/>
      </w:divBdr>
    </w:div>
    <w:div w:id="1999376859">
      <w:bodyDiv w:val="1"/>
      <w:marLeft w:val="0"/>
      <w:marRight w:val="0"/>
      <w:marTop w:val="0"/>
      <w:marBottom w:val="0"/>
      <w:divBdr>
        <w:top w:val="none" w:sz="0" w:space="0" w:color="auto"/>
        <w:left w:val="none" w:sz="0" w:space="0" w:color="auto"/>
        <w:bottom w:val="none" w:sz="0" w:space="0" w:color="auto"/>
        <w:right w:val="none" w:sz="0" w:space="0" w:color="auto"/>
      </w:divBdr>
    </w:div>
    <w:div w:id="2088653385">
      <w:bodyDiv w:val="1"/>
      <w:marLeft w:val="0"/>
      <w:marRight w:val="0"/>
      <w:marTop w:val="0"/>
      <w:marBottom w:val="0"/>
      <w:divBdr>
        <w:top w:val="none" w:sz="0" w:space="0" w:color="auto"/>
        <w:left w:val="none" w:sz="0" w:space="0" w:color="auto"/>
        <w:bottom w:val="none" w:sz="0" w:space="0" w:color="auto"/>
        <w:right w:val="none" w:sz="0" w:space="0" w:color="auto"/>
      </w:divBdr>
    </w:div>
    <w:div w:id="2127187097">
      <w:bodyDiv w:val="1"/>
      <w:marLeft w:val="0"/>
      <w:marRight w:val="0"/>
      <w:marTop w:val="0"/>
      <w:marBottom w:val="0"/>
      <w:divBdr>
        <w:top w:val="none" w:sz="0" w:space="0" w:color="auto"/>
        <w:left w:val="none" w:sz="0" w:space="0" w:color="auto"/>
        <w:bottom w:val="none" w:sz="0" w:space="0" w:color="auto"/>
        <w:right w:val="none" w:sz="0" w:space="0" w:color="auto"/>
      </w:divBdr>
    </w:div>
    <w:div w:id="2128087583">
      <w:bodyDiv w:val="1"/>
      <w:marLeft w:val="0"/>
      <w:marRight w:val="0"/>
      <w:marTop w:val="0"/>
      <w:marBottom w:val="0"/>
      <w:divBdr>
        <w:top w:val="none" w:sz="0" w:space="0" w:color="auto"/>
        <w:left w:val="none" w:sz="0" w:space="0" w:color="auto"/>
        <w:bottom w:val="none" w:sz="0" w:space="0" w:color="auto"/>
        <w:right w:val="none" w:sz="0" w:space="0" w:color="auto"/>
      </w:divBdr>
      <w:divsChild>
        <w:div w:id="175728140">
          <w:marLeft w:val="0"/>
          <w:marRight w:val="0"/>
          <w:marTop w:val="0"/>
          <w:marBottom w:val="0"/>
          <w:divBdr>
            <w:top w:val="none" w:sz="0" w:space="0" w:color="auto"/>
            <w:left w:val="none" w:sz="0" w:space="0" w:color="auto"/>
            <w:bottom w:val="none" w:sz="0" w:space="0" w:color="auto"/>
            <w:right w:val="none" w:sz="0" w:space="0" w:color="auto"/>
          </w:divBdr>
          <w:divsChild>
            <w:div w:id="607548885">
              <w:marLeft w:val="0"/>
              <w:marRight w:val="0"/>
              <w:marTop w:val="0"/>
              <w:marBottom w:val="0"/>
              <w:divBdr>
                <w:top w:val="none" w:sz="0" w:space="0" w:color="auto"/>
                <w:left w:val="none" w:sz="0" w:space="0" w:color="auto"/>
                <w:bottom w:val="none" w:sz="0" w:space="0" w:color="auto"/>
                <w:right w:val="none" w:sz="0" w:space="0" w:color="auto"/>
              </w:divBdr>
              <w:divsChild>
                <w:div w:id="4312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10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ile.boutaud@institutimagine.org" TargetMode="External"/><Relationship Id="rId13" Type="http://schemas.openxmlformats.org/officeDocument/2006/relationships/hyperlink" Target="mailto:camille.maillard@institutimagine.org" TargetMode="External"/><Relationship Id="rId18" Type="http://schemas.openxmlformats.org/officeDocument/2006/relationships/hyperlink" Target="mailto:tania.attie@inserm.fr" TargetMode="External"/><Relationship Id="rId3" Type="http://schemas.openxmlformats.org/officeDocument/2006/relationships/styles" Target="styles.xml"/><Relationship Id="rId21" Type="http://schemas.openxmlformats.org/officeDocument/2006/relationships/hyperlink" Target="mailto:sophie.thomas@inserm.fr" TargetMode="External"/><Relationship Id="rId7" Type="http://schemas.openxmlformats.org/officeDocument/2006/relationships/endnotes" Target="endnotes.xml"/><Relationship Id="rId12" Type="http://schemas.openxmlformats.org/officeDocument/2006/relationships/hyperlink" Target="mailto:nicolas.goudin@institutimagine.org" TargetMode="External"/><Relationship Id="rId17" Type="http://schemas.openxmlformats.org/officeDocument/2006/relationships/hyperlink" Target="mailto:sophie.saunier@inserm.f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orinne.lebreton@inserm.fr" TargetMode="External"/><Relationship Id="rId20" Type="http://schemas.openxmlformats.org/officeDocument/2006/relationships/hyperlink" Target="mailto:nathalie.lefort@institutimagine.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lie.pernelle@hotmail.f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ebastien.dupichaud@institutimagine.org" TargetMode="External"/><Relationship Id="rId23" Type="http://schemas.openxmlformats.org/officeDocument/2006/relationships/footer" Target="footer2.xml"/><Relationship Id="rId10" Type="http://schemas.openxmlformats.org/officeDocument/2006/relationships/hyperlink" Target="mailto:damelys.calderon@inserm.fr" TargetMode="External"/><Relationship Id="rId19" Type="http://schemas.openxmlformats.org/officeDocument/2006/relationships/hyperlink" Target="mailto:nadia.bahi-buisson@aphp.fr" TargetMode="External"/><Relationship Id="rId4" Type="http://schemas.openxmlformats.org/officeDocument/2006/relationships/settings" Target="settings.xml"/><Relationship Id="rId9" Type="http://schemas.openxmlformats.org/officeDocument/2006/relationships/hyperlink" Target="mailto:celine.banal@institutimagine.org" TargetMode="External"/><Relationship Id="rId14" Type="http://schemas.openxmlformats.org/officeDocument/2006/relationships/hyperlink" Target="mailto:clemantine.dimartino@inserm.fr" TargetMode="External"/><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2E9D5-9498-6F4C-B83C-FE15711CA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30700</Words>
  <Characters>174992</Characters>
  <Application>Microsoft Office Word</Application>
  <DocSecurity>0</DocSecurity>
  <Lines>1458</Lines>
  <Paragraphs>410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205282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2021-06-14T10:54:00Z</cp:lastPrinted>
  <dcterms:created xsi:type="dcterms:W3CDTF">2021-10-22T16:26:00Z</dcterms:created>
  <dcterms:modified xsi:type="dcterms:W3CDTF">2021-10-22T17:16:00Z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id="hLNfaN9U"/&gt;&lt;style id="http://www.zotero.org/styles/journal-of-visualized-experiments" hasBibliography="1" bibliographyStyleHasBeenSet="1"/&gt;&lt;prefs&gt;&lt;pref name="fieldType" value="Field"/&gt;&lt;pref nam</vt:lpwstr>
  </property>
  <property fmtid="{D5CDD505-2E9C-101B-9397-08002B2CF9AE}" pid="3" name="ZOTERO_PREF_2">
    <vt:lpwstr>e="delayCitationUpdates" value="true"/&gt;&lt;pref name="dontAskDelayCitationUpdates" value="true"/&gt;&lt;/prefs&gt;&lt;/data&gt;</vt:lpwstr>
  </property>
</Properties>
</file>