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C670B6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33B39">
        <w:rPr>
          <w:rFonts w:asciiTheme="minorHAnsi" w:eastAsia="Times New Roman" w:hAnsiTheme="minorHAnsi" w:cstheme="minorHAnsi"/>
          <w:b/>
          <w:szCs w:val="24"/>
        </w:rPr>
        <w:t>62665</w:t>
      </w:r>
    </w:p>
    <w:p w14:paraId="2F6924E5" w14:textId="277F31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33B39">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AFC2E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72312181"/>
      <w:r w:rsidR="00EF3036">
        <w:fldChar w:fldCharType="begin"/>
      </w:r>
      <w:r w:rsidR="00EF3036">
        <w:instrText xml:space="preserve"> HYPERLINK "https://www.jove.com/account/file-uploader?src=19112873" \t "_blank" </w:instrText>
      </w:r>
      <w:r w:rsidR="00EF3036">
        <w:fldChar w:fldCharType="separate"/>
      </w:r>
      <w:r w:rsidR="00733B39">
        <w:rPr>
          <w:rStyle w:val="Hyperlink"/>
          <w:rFonts w:ascii="Arial" w:hAnsi="Arial" w:cs="Arial"/>
          <w:color w:val="1155CC"/>
          <w:sz w:val="19"/>
          <w:szCs w:val="19"/>
          <w:shd w:val="clear" w:color="auto" w:fill="FFFFFF"/>
        </w:rPr>
        <w:t>https://www.jove.com/account/file-uploader?src=19112873</w:t>
      </w:r>
      <w:r w:rsidR="00EF3036">
        <w:rPr>
          <w:rStyle w:val="Hyperlink"/>
          <w:rFonts w:ascii="Arial" w:hAnsi="Arial" w:cs="Arial"/>
          <w:color w:val="1155CC"/>
          <w:sz w:val="19"/>
          <w:szCs w:val="19"/>
          <w:shd w:val="clear" w:color="auto" w:fill="FFFFFF"/>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BF546A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B667A" w:rsidRPr="000B667A">
        <w:rPr>
          <w:rStyle w:val="ArticleTitle"/>
          <w:rFonts w:cstheme="minorHAnsi"/>
        </w:rPr>
        <w:t>Synthesis and Characterization of Multi-Modal Phase-Change Porphyrin Droplets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C55902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77B1BDA" w14:textId="329D3186" w:rsidR="00733B39" w:rsidRPr="00241641" w:rsidRDefault="00733B39" w:rsidP="00733B39">
      <w:r w:rsidRPr="00241641">
        <w:t>Kimoon Yoo</w:t>
      </w:r>
      <w:r w:rsidRPr="00241641">
        <w:rPr>
          <w:vertAlign w:val="superscript"/>
        </w:rPr>
        <w:t>1,2</w:t>
      </w:r>
      <w:r>
        <w:t xml:space="preserve">, </w:t>
      </w:r>
      <w:r w:rsidRPr="00241641">
        <w:t>Alexander Dhaliwal</w:t>
      </w:r>
      <w:r w:rsidRPr="00241641">
        <w:rPr>
          <w:vertAlign w:val="superscript"/>
        </w:rPr>
        <w:t>1,2</w:t>
      </w:r>
      <w:r w:rsidRPr="00241641">
        <w:t xml:space="preserve"> </w:t>
      </w:r>
      <w:r>
        <w:t xml:space="preserve">, </w:t>
      </w:r>
      <w:r w:rsidRPr="00241641">
        <w:t>Juan Chen</w:t>
      </w:r>
      <w:r w:rsidRPr="00241641">
        <w:rPr>
          <w:vertAlign w:val="superscript"/>
        </w:rPr>
        <w:t>1</w:t>
      </w:r>
      <w:r w:rsidRPr="00241641">
        <w:t xml:space="preserve"> </w:t>
      </w:r>
      <w:r>
        <w:t xml:space="preserve">, </w:t>
      </w:r>
      <w:r w:rsidRPr="00241641">
        <w:t>Paul S. Sheeran</w:t>
      </w:r>
      <w:r w:rsidRPr="00241641">
        <w:rPr>
          <w:vertAlign w:val="superscript"/>
        </w:rPr>
        <w:t>3</w:t>
      </w:r>
      <w:r w:rsidRPr="00241641">
        <w:t xml:space="preserve"> </w:t>
      </w:r>
      <w:r>
        <w:t xml:space="preserve">, </w:t>
      </w:r>
      <w:r w:rsidRPr="00241641">
        <w:t>Gang Zheng</w:t>
      </w:r>
      <w:r w:rsidRPr="00241641">
        <w:rPr>
          <w:vertAlign w:val="superscript"/>
        </w:rPr>
        <w:t>1,2</w:t>
      </w:r>
      <w:r w:rsidRPr="00241641">
        <w:t xml:space="preserve"> </w:t>
      </w:r>
    </w:p>
    <w:p w14:paraId="08E84940" w14:textId="77777777" w:rsidR="00733B39" w:rsidRPr="00241641" w:rsidRDefault="00733B39" w:rsidP="00733B39"/>
    <w:p w14:paraId="524EC190" w14:textId="77777777" w:rsidR="00733B39" w:rsidRPr="00241641" w:rsidRDefault="00733B39" w:rsidP="00733B39">
      <w:pPr>
        <w:pStyle w:val="ListParagraph"/>
        <w:widowControl w:val="0"/>
        <w:numPr>
          <w:ilvl w:val="0"/>
          <w:numId w:val="44"/>
        </w:numPr>
        <w:ind w:left="0" w:firstLine="0"/>
        <w:jc w:val="both"/>
      </w:pPr>
      <w:r w:rsidRPr="00241641">
        <w:t>Princess Margaret Cancer Centre, Toronto, Ontario, Canada</w:t>
      </w:r>
    </w:p>
    <w:p w14:paraId="32649CB0" w14:textId="77777777" w:rsidR="00733B39" w:rsidRPr="00241641" w:rsidRDefault="00733B39" w:rsidP="00733B39">
      <w:pPr>
        <w:pStyle w:val="ListParagraph"/>
        <w:widowControl w:val="0"/>
        <w:numPr>
          <w:ilvl w:val="0"/>
          <w:numId w:val="44"/>
        </w:numPr>
        <w:ind w:left="0" w:firstLine="0"/>
        <w:jc w:val="both"/>
      </w:pPr>
      <w:r w:rsidRPr="00241641">
        <w:t>Department of Medical Biophysics, University of Toronto, Toronto, Ontario, Canada</w:t>
      </w:r>
    </w:p>
    <w:p w14:paraId="58DBCA94" w14:textId="77777777" w:rsidR="00733B39" w:rsidRPr="00241641" w:rsidRDefault="00733B39" w:rsidP="00733B39">
      <w:pPr>
        <w:pStyle w:val="ListParagraph"/>
        <w:widowControl w:val="0"/>
        <w:numPr>
          <w:ilvl w:val="0"/>
          <w:numId w:val="44"/>
        </w:numPr>
        <w:ind w:left="0" w:firstLine="0"/>
        <w:jc w:val="both"/>
      </w:pPr>
      <w:r>
        <w:t>Philips Healthcare</w:t>
      </w:r>
      <w:r w:rsidRPr="00241641">
        <w:t>,</w:t>
      </w:r>
      <w:r>
        <w:t xml:space="preserve"> Bothell, Washington,</w:t>
      </w:r>
      <w:r w:rsidRPr="00241641">
        <w:t xml:space="preserve"> United States</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6D1ED0C" w:rsidR="004E0C5A" w:rsidRPr="00733B39" w:rsidRDefault="00733B39" w:rsidP="00733B39">
      <w:bookmarkStart w:id="1" w:name="_Hlk25233958"/>
      <w:r>
        <w:t>Gang Zheng (</w:t>
      </w:r>
      <w:hyperlink r:id="rId8" w:history="1">
        <w:r w:rsidRPr="0041192A">
          <w:rPr>
            <w:rStyle w:val="Hyperlink"/>
          </w:rPr>
          <w:t>gang.zheng@uhnresearch.ca</w:t>
        </w:r>
      </w:hyperlink>
      <w:r>
        <w:rPr>
          <w:rStyle w:val="Hyperlink"/>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7FAC74DC" w14:textId="77777777" w:rsidR="00733B39" w:rsidRPr="00241641" w:rsidRDefault="00733B39" w:rsidP="00733B39">
      <w:r>
        <w:fldChar w:fldCharType="begin"/>
      </w:r>
      <w:r>
        <w:instrText xml:space="preserve"> HYPERLINK "mailto:kimoon.yoo@mail.utoronto.ca" </w:instrText>
      </w:r>
      <w:r>
        <w:fldChar w:fldCharType="separate"/>
      </w:r>
      <w:r w:rsidRPr="00241641">
        <w:rPr>
          <w:rStyle w:val="Hyperlink"/>
        </w:rPr>
        <w:t>kimoon.yoo@mail.utoronto.ca</w:t>
      </w:r>
      <w:r>
        <w:rPr>
          <w:rStyle w:val="Hyperlink"/>
        </w:rPr>
        <w:fldChar w:fldCharType="end"/>
      </w:r>
    </w:p>
    <w:p w14:paraId="160C20B3" w14:textId="77777777" w:rsidR="00733B39" w:rsidRPr="00241641" w:rsidRDefault="00620311" w:rsidP="00733B39">
      <w:hyperlink r:id="rId9" w:history="1">
        <w:r w:rsidR="00733B39" w:rsidRPr="00241641">
          <w:rPr>
            <w:rStyle w:val="Hyperlink"/>
          </w:rPr>
          <w:t>alex.dhaliwal@mail.utoronto.ca</w:t>
        </w:r>
      </w:hyperlink>
    </w:p>
    <w:p w14:paraId="6A4F2168" w14:textId="77777777" w:rsidR="00733B39" w:rsidRPr="00241641" w:rsidRDefault="00620311" w:rsidP="00733B39">
      <w:hyperlink r:id="rId10" w:history="1">
        <w:r w:rsidR="00733B39" w:rsidRPr="00241641">
          <w:rPr>
            <w:rStyle w:val="Hyperlink"/>
          </w:rPr>
          <w:t>juan.chen@uhnres.utoronto.ca</w:t>
        </w:r>
      </w:hyperlink>
    </w:p>
    <w:p w14:paraId="78C17D53" w14:textId="77777777" w:rsidR="00733B39" w:rsidRPr="00A36FAE" w:rsidRDefault="00733B39" w:rsidP="00733B39">
      <w:pPr>
        <w:rPr>
          <w:rStyle w:val="Hyperlink"/>
        </w:rPr>
      </w:pPr>
      <w:r>
        <w:fldChar w:fldCharType="begin"/>
      </w:r>
      <w:r>
        <w:instrText xml:space="preserve"> HYPERLINK "mailto:paul.sheeran@philips.com" </w:instrText>
      </w:r>
      <w:r>
        <w:fldChar w:fldCharType="separate"/>
      </w:r>
      <w:r>
        <w:rPr>
          <w:rStyle w:val="Hyperlink"/>
        </w:rPr>
        <w:t>paul.sheeran</w:t>
      </w:r>
      <w:r w:rsidRPr="005464D1">
        <w:rPr>
          <w:rStyle w:val="Hyperlink"/>
        </w:rPr>
        <w:t>@</w:t>
      </w:r>
      <w:r>
        <w:rPr>
          <w:rStyle w:val="Hyperlink"/>
        </w:rPr>
        <w:t>philips</w:t>
      </w:r>
      <w:r w:rsidRPr="005464D1">
        <w:rPr>
          <w:rStyle w:val="Hyperlink"/>
        </w:rPr>
        <w:t>.com</w:t>
      </w:r>
    </w:p>
    <w:p w14:paraId="31F1E498" w14:textId="77777777" w:rsidR="00733B39" w:rsidRPr="00241641" w:rsidRDefault="00733B39" w:rsidP="00733B39">
      <w:r>
        <w:fldChar w:fldCharType="end"/>
      </w:r>
      <w:hyperlink r:id="rId11" w:history="1">
        <w:r w:rsidRPr="00241641">
          <w:rPr>
            <w:rStyle w:val="Hyperlink"/>
          </w:rPr>
          <w:t>gang.zheng@uhnresearch.ca</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109B85FF"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1380788"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08067D69" w14:textId="77777777" w:rsidR="005F1ADF" w:rsidRPr="006D3C9C" w:rsidRDefault="005F1ADF" w:rsidP="005F1ADF">
      <w:pPr>
        <w:ind w:firstLine="720"/>
        <w:rPr>
          <w:rFonts w:eastAsia="Times New Roman" w:cs="Calibri"/>
          <w:color w:val="222222"/>
          <w:szCs w:val="24"/>
        </w:rPr>
      </w:pPr>
    </w:p>
    <w:p w14:paraId="7C05E01C" w14:textId="7DFD7307" w:rsidR="005F1ADF" w:rsidRDefault="00620311"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165A73" w:rsidRPr="006C1AA2">
            <w:rPr>
              <w:rFonts w:ascii="MS Gothic" w:eastAsia="MS Gothic" w:hAnsi="MS Gothic" w:cstheme="minorHAnsi" w:hint="eastAsia"/>
              <w:color w:val="000000"/>
              <w:szCs w:val="24"/>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63770740" w14:textId="47F80A35" w:rsidR="005F1ADF" w:rsidRPr="00B07A3B" w:rsidRDefault="005F1ADF" w:rsidP="006C1AA2">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Yes</w:t>
      </w:r>
      <w:r w:rsidR="006C1AA2">
        <w:rPr>
          <w:rFonts w:asciiTheme="minorHAnsi" w:eastAsia="Times New Roman" w:hAnsiTheme="minorHAnsi" w:cstheme="minorHAnsi"/>
          <w:b/>
          <w:bCs/>
          <w:szCs w:val="24"/>
        </w:rPr>
        <w:t xml:space="preserve">, </w:t>
      </w:r>
      <w:r w:rsidR="00165A73">
        <w:rPr>
          <w:rFonts w:asciiTheme="minorHAnsi" w:eastAsia="Times New Roman" w:hAnsiTheme="minorHAnsi" w:cstheme="minorHAnsi"/>
          <w:szCs w:val="24"/>
        </w:rPr>
        <w:t>50 m indoors</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A8FB17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B667A">
        <w:rPr>
          <w:rFonts w:asciiTheme="minorHAnsi" w:hAnsiTheme="minorHAnsi" w:cstheme="minorHAnsi"/>
          <w:bCs/>
          <w:sz w:val="22"/>
          <w:szCs w:val="22"/>
        </w:rPr>
        <w:t>27</w:t>
      </w:r>
    </w:p>
    <w:p w14:paraId="5AAC9C6C" w14:textId="3F4B79A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B667A">
        <w:rPr>
          <w:rFonts w:asciiTheme="minorHAnsi" w:hAnsiTheme="minorHAnsi" w:cstheme="minorHAnsi"/>
          <w:bCs/>
          <w:sz w:val="22"/>
          <w:szCs w:val="22"/>
        </w:rPr>
        <w:t>39</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A41F0C2" w14:textId="7EBE2561" w:rsidR="00DC4B61" w:rsidRDefault="00DC4B61" w:rsidP="00DC4B61">
      <w:pPr>
        <w:spacing w:line="360" w:lineRule="auto"/>
        <w:contextualSpacing/>
        <w:outlineLvl w:val="0"/>
        <w:rPr>
          <w:rFonts w:asciiTheme="minorHAnsi" w:hAnsiTheme="minorHAnsi" w:cstheme="minorHAnsi"/>
          <w:sz w:val="22"/>
          <w:szCs w:val="22"/>
        </w:rPr>
      </w:pPr>
    </w:p>
    <w:p w14:paraId="5FACF173" w14:textId="226EB391" w:rsidR="00DC4B61" w:rsidRPr="00DC4B61" w:rsidRDefault="00DC4B61" w:rsidP="00DC4B61">
      <w:pPr>
        <w:spacing w:line="360" w:lineRule="auto"/>
        <w:contextualSpacing/>
        <w:outlineLvl w:val="0"/>
        <w:rPr>
          <w:rFonts w:asciiTheme="minorHAnsi" w:hAnsiTheme="minorHAnsi" w:cstheme="minorHAnsi"/>
          <w:szCs w:val="24"/>
        </w:rPr>
      </w:pPr>
      <w:r w:rsidRPr="00DC4B61">
        <w:rPr>
          <w:rFonts w:asciiTheme="minorHAnsi" w:hAnsiTheme="minorHAnsi" w:cstheme="minorHAnsi"/>
          <w:szCs w:val="24"/>
          <w:highlight w:val="green"/>
        </w:rPr>
        <w:t>NOTE to VO talent: Please record the introduction and conclusion statements</w:t>
      </w:r>
      <w:r w:rsidRPr="00DC4B61">
        <w:rPr>
          <w:rFonts w:asciiTheme="minorHAnsi" w:hAnsiTheme="minorHAnsi" w:cstheme="minorHAnsi"/>
          <w:szCs w:val="24"/>
        </w:rPr>
        <w:t xml:space="preserve"> </w:t>
      </w:r>
    </w:p>
    <w:p w14:paraId="16F3E485" w14:textId="58E688C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C6AFECC" w:rsidR="007D61A8" w:rsidRPr="007A1B88" w:rsidRDefault="00165A73" w:rsidP="00B807E5">
      <w:pPr>
        <w:pStyle w:val="ListParagraph"/>
        <w:numPr>
          <w:ilvl w:val="1"/>
          <w:numId w:val="3"/>
        </w:numPr>
        <w:spacing w:before="120"/>
        <w:contextualSpacing w:val="0"/>
        <w:rPr>
          <w:rFonts w:asciiTheme="minorHAnsi" w:eastAsia="Times New Roman" w:hAnsiTheme="minorHAnsi" w:cstheme="minorHAnsi"/>
          <w:color w:val="7030A0"/>
          <w:szCs w:val="24"/>
        </w:rPr>
      </w:pPr>
      <w:bookmarkStart w:id="2" w:name="_Hlk72312200"/>
      <w:r w:rsidRPr="007A1B88">
        <w:rPr>
          <w:rFonts w:asciiTheme="minorHAnsi" w:hAnsiTheme="minorHAnsi" w:cstheme="minorHAnsi"/>
          <w:color w:val="7030A0"/>
        </w:rPr>
        <w:t xml:space="preserve">This protocol is significant because it </w:t>
      </w:r>
      <w:r w:rsidR="0070695B" w:rsidRPr="007A1B88">
        <w:rPr>
          <w:rFonts w:asciiTheme="minorHAnsi" w:hAnsiTheme="minorHAnsi" w:cstheme="minorHAnsi"/>
          <w:color w:val="7030A0"/>
        </w:rPr>
        <w:t xml:space="preserve">provides </w:t>
      </w:r>
      <w:r w:rsidR="00A35CC3" w:rsidRPr="007A1B88">
        <w:rPr>
          <w:rFonts w:asciiTheme="minorHAnsi" w:hAnsiTheme="minorHAnsi" w:cstheme="minorHAnsi"/>
          <w:color w:val="7030A0"/>
        </w:rPr>
        <w:t>the</w:t>
      </w:r>
      <w:r w:rsidR="0070695B" w:rsidRPr="007A1B88">
        <w:rPr>
          <w:rFonts w:asciiTheme="minorHAnsi" w:hAnsiTheme="minorHAnsi" w:cstheme="minorHAnsi"/>
          <w:color w:val="7030A0"/>
        </w:rPr>
        <w:t xml:space="preserve"> complete procedure for creating droplets</w:t>
      </w:r>
      <w:r w:rsidR="0071121E" w:rsidRPr="007A1B88">
        <w:rPr>
          <w:rFonts w:asciiTheme="minorHAnsi" w:hAnsiTheme="minorHAnsi" w:cstheme="minorHAnsi"/>
          <w:color w:val="7030A0"/>
        </w:rPr>
        <w:t>,</w:t>
      </w:r>
      <w:r w:rsidRPr="007A1B88">
        <w:rPr>
          <w:rFonts w:asciiTheme="minorHAnsi" w:hAnsiTheme="minorHAnsi" w:cstheme="minorHAnsi"/>
          <w:color w:val="7030A0"/>
        </w:rPr>
        <w:t xml:space="preserve"> from the lipid film, to lipid solution, to microbubbles, and then to droplets.</w:t>
      </w:r>
    </w:p>
    <w:p w14:paraId="46F71730" w14:textId="28DA3AAE" w:rsidR="00F82EFF" w:rsidRPr="00F82EFF" w:rsidRDefault="00F82EFF" w:rsidP="00F82EFF">
      <w:pPr>
        <w:pStyle w:val="ListParagraph"/>
        <w:numPr>
          <w:ilvl w:val="2"/>
          <w:numId w:val="3"/>
        </w:numPr>
        <w:spacing w:before="120"/>
        <w:contextualSpacing w:val="0"/>
        <w:outlineLvl w:val="0"/>
        <w:rPr>
          <w:rFonts w:asciiTheme="minorHAnsi" w:eastAsia="Times New Roman" w:hAnsiTheme="minorHAnsi" w:cstheme="minorHAnsi"/>
          <w:b/>
          <w:bCs/>
          <w:szCs w:val="24"/>
        </w:rPr>
      </w:pPr>
      <w:bookmarkStart w:id="3" w:name="_Hlk72312211"/>
      <w:bookmarkEnd w:id="2"/>
      <w:r w:rsidRPr="0071121E">
        <w:rPr>
          <w:rFonts w:asciiTheme="majorHAnsi" w:hAnsiTheme="majorHAnsi" w:cstheme="majorHAnsi"/>
          <w:bCs/>
          <w:i/>
          <w:iCs/>
          <w:color w:val="002060"/>
          <w:szCs w:val="24"/>
        </w:rPr>
        <w:t>2.1.2, 2.16.1</w:t>
      </w:r>
      <w:r w:rsidR="0071121E" w:rsidRPr="0071121E">
        <w:rPr>
          <w:rFonts w:asciiTheme="majorHAnsi" w:hAnsiTheme="majorHAnsi" w:cstheme="majorHAnsi"/>
          <w:bCs/>
          <w:i/>
          <w:iCs/>
          <w:color w:val="002060"/>
          <w:szCs w:val="24"/>
        </w:rPr>
        <w:t>, 2.19.1</w:t>
      </w:r>
      <w:r w:rsidR="0071121E">
        <w:rPr>
          <w:rFonts w:asciiTheme="majorHAnsi" w:hAnsiTheme="majorHAnsi" w:cstheme="majorHAnsi"/>
          <w:bCs/>
          <w:i/>
          <w:iCs/>
          <w:color w:val="002060"/>
          <w:szCs w:val="24"/>
        </w:rPr>
        <w:t xml:space="preserve"> and</w:t>
      </w:r>
      <w:r w:rsidR="0071121E" w:rsidRPr="0071121E">
        <w:rPr>
          <w:rFonts w:asciiTheme="majorHAnsi" w:hAnsiTheme="majorHAnsi" w:cstheme="majorHAnsi"/>
          <w:bCs/>
          <w:i/>
          <w:iCs/>
          <w:color w:val="002060"/>
          <w:szCs w:val="24"/>
        </w:rPr>
        <w:t xml:space="preserve"> 2.</w:t>
      </w:r>
      <w:r w:rsidR="00422D49" w:rsidRPr="0071121E">
        <w:rPr>
          <w:rFonts w:asciiTheme="majorHAnsi" w:hAnsiTheme="majorHAnsi" w:cstheme="majorHAnsi"/>
          <w:bCs/>
          <w:i/>
          <w:iCs/>
          <w:color w:val="002060"/>
          <w:szCs w:val="24"/>
        </w:rPr>
        <w:t>2</w:t>
      </w:r>
      <w:r w:rsidR="00422D49">
        <w:rPr>
          <w:rFonts w:asciiTheme="majorHAnsi" w:hAnsiTheme="majorHAnsi" w:cstheme="majorHAnsi"/>
          <w:bCs/>
          <w:i/>
          <w:iCs/>
          <w:color w:val="002060"/>
          <w:szCs w:val="24"/>
        </w:rPr>
        <w:t>4</w:t>
      </w:r>
      <w:bookmarkEnd w:id="3"/>
      <w:r w:rsidR="00C3513C">
        <w:rPr>
          <w:rFonts w:asciiTheme="majorHAnsi" w:hAnsiTheme="majorHAnsi" w:cstheme="majorHAnsi"/>
          <w:bCs/>
          <w:i/>
          <w:iCs/>
          <w:color w:val="002060"/>
          <w:szCs w:val="24"/>
        </w:rPr>
        <w:t>.2</w:t>
      </w:r>
    </w:p>
    <w:p w14:paraId="490E6309" w14:textId="0F16A822" w:rsidR="007D61A8" w:rsidRPr="007A1B88" w:rsidRDefault="00165A73" w:rsidP="00B807E5">
      <w:pPr>
        <w:pStyle w:val="ListParagraph"/>
        <w:numPr>
          <w:ilvl w:val="1"/>
          <w:numId w:val="3"/>
        </w:numPr>
        <w:spacing w:before="120"/>
        <w:contextualSpacing w:val="0"/>
        <w:rPr>
          <w:rFonts w:asciiTheme="minorHAnsi" w:eastAsia="Times New Roman" w:hAnsiTheme="minorHAnsi" w:cstheme="minorHAnsi"/>
          <w:color w:val="7030A0"/>
          <w:szCs w:val="24"/>
        </w:rPr>
      </w:pPr>
      <w:bookmarkStart w:id="4" w:name="_Hlk72312223"/>
      <w:r w:rsidRPr="007A1B88">
        <w:rPr>
          <w:rFonts w:asciiTheme="minorHAnsi" w:hAnsiTheme="minorHAnsi" w:cstheme="minorHAnsi"/>
          <w:color w:val="7030A0"/>
        </w:rPr>
        <w:t xml:space="preserve">The main advantage of this technique is the simplicity for condensing microbubbles into droplets. </w:t>
      </w:r>
      <w:r w:rsidR="00426255" w:rsidRPr="007A1B88">
        <w:rPr>
          <w:rFonts w:asciiTheme="minorHAnsi" w:hAnsiTheme="minorHAnsi" w:cstheme="minorHAnsi"/>
          <w:color w:val="7030A0"/>
        </w:rPr>
        <w:t>Just</w:t>
      </w:r>
      <w:r w:rsidRPr="007A1B88">
        <w:rPr>
          <w:rFonts w:asciiTheme="minorHAnsi" w:hAnsiTheme="minorHAnsi" w:cstheme="minorHAnsi"/>
          <w:color w:val="7030A0"/>
        </w:rPr>
        <w:t xml:space="preserve"> by cooling and swirling, droplets can be made without the need for pressurization.</w:t>
      </w:r>
    </w:p>
    <w:p w14:paraId="524AC04E" w14:textId="4EDD624D" w:rsidR="007D61A8" w:rsidRPr="006D63C2" w:rsidRDefault="0071121E" w:rsidP="007D61A8">
      <w:pPr>
        <w:pStyle w:val="ListParagraph"/>
        <w:numPr>
          <w:ilvl w:val="2"/>
          <w:numId w:val="3"/>
        </w:numPr>
        <w:spacing w:before="120"/>
        <w:contextualSpacing w:val="0"/>
        <w:outlineLvl w:val="0"/>
        <w:rPr>
          <w:rFonts w:asciiTheme="minorHAnsi" w:eastAsia="Times New Roman" w:hAnsiTheme="minorHAnsi" w:cstheme="minorHAnsi"/>
          <w:b/>
          <w:bCs/>
          <w:szCs w:val="24"/>
        </w:rPr>
      </w:pPr>
      <w:bookmarkStart w:id="5" w:name="_Hlk72312236"/>
      <w:bookmarkEnd w:id="4"/>
      <w:r>
        <w:rPr>
          <w:rFonts w:asciiTheme="majorHAnsi" w:hAnsiTheme="majorHAnsi" w:cstheme="majorHAnsi"/>
          <w:bCs/>
          <w:i/>
          <w:iCs/>
          <w:color w:val="002060"/>
          <w:szCs w:val="24"/>
        </w:rPr>
        <w:t>2.22.1, 2.23.1</w:t>
      </w:r>
      <w:bookmarkEnd w:id="5"/>
    </w:p>
    <w:p w14:paraId="39EB2016" w14:textId="77777777" w:rsidR="006D63C2" w:rsidRPr="00F82EFF" w:rsidRDefault="006D63C2" w:rsidP="006D63C2">
      <w:pPr>
        <w:pStyle w:val="ListParagraph"/>
        <w:spacing w:before="120"/>
        <w:ind w:left="1627"/>
        <w:contextualSpacing w:val="0"/>
        <w:outlineLvl w:val="0"/>
        <w:rPr>
          <w:rFonts w:asciiTheme="minorHAnsi" w:eastAsia="Times New Roman" w:hAnsiTheme="minorHAnsi" w:cstheme="minorHAnsi"/>
          <w:b/>
          <w:bCs/>
          <w:szCs w:val="24"/>
        </w:rPr>
      </w:pPr>
    </w:p>
    <w:p w14:paraId="3EF840E1" w14:textId="06558DF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p>
    <w:p w14:paraId="71FAA5B6" w14:textId="25C05A47" w:rsidR="00F82EFF" w:rsidRPr="007A1B88" w:rsidRDefault="001F4F78" w:rsidP="00333FA4">
      <w:pPr>
        <w:pStyle w:val="ListParagraph"/>
        <w:numPr>
          <w:ilvl w:val="1"/>
          <w:numId w:val="3"/>
        </w:numPr>
        <w:spacing w:before="120"/>
        <w:contextualSpacing w:val="0"/>
        <w:rPr>
          <w:rFonts w:asciiTheme="minorHAnsi" w:eastAsia="Times New Roman" w:hAnsiTheme="minorHAnsi" w:cstheme="minorHAnsi"/>
          <w:color w:val="7030A0"/>
          <w:szCs w:val="24"/>
        </w:rPr>
      </w:pPr>
      <w:bookmarkStart w:id="6" w:name="_Hlk72312273"/>
      <w:r w:rsidRPr="007A1B88">
        <w:rPr>
          <w:rFonts w:asciiTheme="minorHAnsi" w:eastAsia="Times New Roman" w:hAnsiTheme="minorHAnsi" w:cstheme="minorHAnsi"/>
          <w:color w:val="7030A0"/>
          <w:szCs w:val="24"/>
        </w:rPr>
        <w:t xml:space="preserve">A visual demonstration is critical because </w:t>
      </w:r>
      <w:r w:rsidRPr="007A1B88">
        <w:rPr>
          <w:rFonts w:asciiTheme="minorHAnsi" w:hAnsiTheme="minorHAnsi" w:cstheme="minorHAnsi"/>
          <w:color w:val="7030A0"/>
        </w:rPr>
        <w:t xml:space="preserve">a </w:t>
      </w:r>
      <w:r w:rsidR="000105D4" w:rsidRPr="007A1B88">
        <w:rPr>
          <w:rFonts w:asciiTheme="minorHAnsi" w:hAnsiTheme="minorHAnsi" w:cstheme="minorHAnsi"/>
          <w:color w:val="7030A0"/>
        </w:rPr>
        <w:t>simple</w:t>
      </w:r>
      <w:r w:rsidRPr="007A1B88">
        <w:rPr>
          <w:rFonts w:asciiTheme="minorHAnsi" w:hAnsiTheme="minorHAnsi" w:cstheme="minorHAnsi"/>
          <w:color w:val="7030A0"/>
        </w:rPr>
        <w:t xml:space="preserve"> test to see if the microbubbles have been successfully condensed is by visually checking the change in translucency.</w:t>
      </w:r>
    </w:p>
    <w:bookmarkEnd w:id="6"/>
    <w:p w14:paraId="21393D6E" w14:textId="5709F5C2" w:rsidR="006D63C2" w:rsidRPr="006D63C2" w:rsidRDefault="00C11227" w:rsidP="00F82EFF">
      <w:pPr>
        <w:pStyle w:val="ListParagraph"/>
        <w:numPr>
          <w:ilvl w:val="2"/>
          <w:numId w:val="3"/>
        </w:numPr>
        <w:spacing w:before="120"/>
        <w:contextualSpacing w:val="0"/>
        <w:outlineLvl w:val="0"/>
        <w:rPr>
          <w:rFonts w:asciiTheme="minorHAnsi" w:eastAsia="Times New Roman" w:hAnsiTheme="minorHAnsi" w:cstheme="minorHAnsi"/>
          <w:b/>
          <w:bCs/>
          <w:szCs w:val="24"/>
        </w:rPr>
      </w:pPr>
      <w:r>
        <w:rPr>
          <w:rFonts w:asciiTheme="majorHAnsi" w:hAnsiTheme="majorHAnsi" w:cstheme="majorHAnsi"/>
          <w:bCs/>
          <w:i/>
          <w:iCs/>
          <w:color w:val="002060"/>
          <w:szCs w:val="24"/>
        </w:rPr>
        <w:t>2.24.</w:t>
      </w:r>
      <w:r w:rsidR="00422D49">
        <w:rPr>
          <w:rFonts w:asciiTheme="majorHAnsi" w:hAnsiTheme="majorHAnsi" w:cstheme="majorHAnsi"/>
          <w:bCs/>
          <w:i/>
          <w:iCs/>
          <w:color w:val="002060"/>
          <w:szCs w:val="24"/>
        </w:rPr>
        <w:t>2</w:t>
      </w:r>
    </w:p>
    <w:p w14:paraId="76D00B98" w14:textId="77777777" w:rsidR="006D63C2" w:rsidRDefault="006D63C2" w:rsidP="006D63C2">
      <w:pPr>
        <w:spacing w:before="120"/>
        <w:outlineLvl w:val="0"/>
        <w:rPr>
          <w:rFonts w:asciiTheme="minorHAnsi" w:hAnsiTheme="minorHAnsi" w:cstheme="minorHAnsi"/>
        </w:rPr>
      </w:pPr>
    </w:p>
    <w:p w14:paraId="2659C0A7" w14:textId="77777777" w:rsidR="006D63C2" w:rsidRPr="00B07A3B" w:rsidRDefault="006D63C2" w:rsidP="006D63C2">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8F2FE1" w14:textId="70270D9C" w:rsidR="006D63C2" w:rsidRPr="00B07A3B" w:rsidRDefault="006D63C2" w:rsidP="006D63C2">
      <w:pPr>
        <w:spacing w:before="120"/>
        <w:rPr>
          <w:rFonts w:asciiTheme="minorHAnsi" w:eastAsia="Times New Roman" w:hAnsiTheme="minorHAnsi" w:cstheme="minorHAnsi"/>
          <w:szCs w:val="24"/>
        </w:rPr>
      </w:pPr>
    </w:p>
    <w:p w14:paraId="3A2C99DD" w14:textId="6A57A8FF" w:rsidR="006D63C2" w:rsidRPr="007A1B88" w:rsidRDefault="006D63C2" w:rsidP="006D63C2">
      <w:pPr>
        <w:pStyle w:val="ListParagraph"/>
        <w:numPr>
          <w:ilvl w:val="1"/>
          <w:numId w:val="3"/>
        </w:numPr>
        <w:rPr>
          <w:rFonts w:asciiTheme="minorHAnsi" w:eastAsia="Times New Roman" w:hAnsiTheme="minorHAnsi" w:cstheme="minorHAnsi"/>
          <w:color w:val="7030A0"/>
          <w:szCs w:val="24"/>
        </w:rPr>
      </w:pPr>
      <w:r w:rsidRPr="007A1B88">
        <w:rPr>
          <w:rFonts w:asciiTheme="minorHAnsi" w:eastAsia="Times New Roman" w:hAnsiTheme="minorHAnsi" w:cstheme="minorHAnsi"/>
          <w:color w:val="7030A0"/>
          <w:szCs w:val="24"/>
        </w:rPr>
        <w:t xml:space="preserve">Demonstrating the procedure will be Kimoon Yoo, a Master's student in the Gang Zheng laboratory.   </w:t>
      </w:r>
    </w:p>
    <w:p w14:paraId="0D79E2B7" w14:textId="77777777" w:rsidR="006D63C2" w:rsidRPr="00B07A3B" w:rsidRDefault="006D63C2" w:rsidP="006D63C2">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5A833689" w:rsidR="001016BD" w:rsidRPr="006D63C2" w:rsidRDefault="001016BD" w:rsidP="006D63C2">
      <w:pPr>
        <w:spacing w:before="120"/>
        <w:outlineLvl w:val="0"/>
        <w:rPr>
          <w:rFonts w:asciiTheme="minorHAnsi" w:eastAsia="Times New Roman" w:hAnsiTheme="minorHAnsi" w:cstheme="minorHAnsi"/>
          <w:b/>
          <w:bCs/>
          <w:szCs w:val="24"/>
        </w:rPr>
      </w:pPr>
      <w:r w:rsidRPr="006D63C2">
        <w:rPr>
          <w:rFonts w:asciiTheme="minorHAnsi" w:hAnsiTheme="minorHAnsi" w:cstheme="minorHAnsi"/>
        </w:rPr>
        <w:br w:type="page"/>
      </w:r>
    </w:p>
    <w:p w14:paraId="713769B9" w14:textId="2BE07C16" w:rsidR="00DC2504" w:rsidRPr="00B07A3B" w:rsidRDefault="00DC2504" w:rsidP="004420E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441D651" w14:textId="79F65DF9" w:rsidR="00733B39" w:rsidRPr="00733B39" w:rsidRDefault="00733B39" w:rsidP="006D63C2">
      <w:pPr>
        <w:pStyle w:val="ListParagraph"/>
        <w:numPr>
          <w:ilvl w:val="0"/>
          <w:numId w:val="3"/>
        </w:numPr>
        <w:spacing w:before="120"/>
        <w:contextualSpacing w:val="0"/>
        <w:rPr>
          <w:rFonts w:asciiTheme="minorHAnsi" w:hAnsiTheme="minorHAnsi" w:cstheme="minorHAnsi"/>
          <w:b/>
          <w:bCs/>
        </w:rPr>
      </w:pPr>
      <w:bookmarkStart w:id="7" w:name="_Hlk69907629"/>
      <w:r w:rsidRPr="00733B39">
        <w:rPr>
          <w:b/>
        </w:rPr>
        <w:t xml:space="preserve"> Droplet </w:t>
      </w:r>
      <w:r w:rsidR="00E36B3D">
        <w:rPr>
          <w:b/>
        </w:rPr>
        <w:t>F</w:t>
      </w:r>
      <w:r w:rsidRPr="00733B39">
        <w:rPr>
          <w:b/>
        </w:rPr>
        <w:t>ormation</w:t>
      </w:r>
    </w:p>
    <w:p w14:paraId="4B380B5B" w14:textId="711E2C0E"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 xml:space="preserve">Using a decapper, remove the aluminum seal on the serum vial </w:t>
      </w:r>
      <w:r w:rsidRPr="00C3513C">
        <w:rPr>
          <w:b/>
          <w:bCs/>
          <w:color w:val="7030A0"/>
        </w:rPr>
        <w:t>[1]</w:t>
      </w:r>
      <w:r w:rsidRPr="00C3513C">
        <w:rPr>
          <w:color w:val="7030A0"/>
        </w:rPr>
        <w:t xml:space="preserve"> and transfer 1 milliliter of the lipid solution to a 1.85</w:t>
      </w:r>
      <w:r w:rsidR="00537D6E" w:rsidRPr="00C3513C">
        <w:rPr>
          <w:color w:val="7030A0"/>
        </w:rPr>
        <w:t>-</w:t>
      </w:r>
      <w:r w:rsidRPr="00C3513C">
        <w:rPr>
          <w:color w:val="7030A0"/>
        </w:rPr>
        <w:t>milliliter borosilicate glass sample vial with a phenolic screw cap by letting the lipid solution flow down the interior wal</w:t>
      </w:r>
      <w:r w:rsidR="00487A56" w:rsidRPr="00C3513C">
        <w:rPr>
          <w:color w:val="7030A0"/>
        </w:rPr>
        <w:t xml:space="preserve">l, without </w:t>
      </w:r>
      <w:r w:rsidRPr="00C3513C">
        <w:rPr>
          <w:color w:val="7030A0"/>
        </w:rPr>
        <w:t>creat</w:t>
      </w:r>
      <w:r w:rsidR="00487A56" w:rsidRPr="00C3513C">
        <w:rPr>
          <w:color w:val="7030A0"/>
        </w:rPr>
        <w:t>ing</w:t>
      </w:r>
      <w:r w:rsidRPr="00C3513C">
        <w:rPr>
          <w:color w:val="7030A0"/>
        </w:rPr>
        <w:t xml:space="preserve"> bubbles</w:t>
      </w:r>
      <w:r w:rsidR="004420E3" w:rsidRPr="00C3513C">
        <w:rPr>
          <w:color w:val="7030A0"/>
        </w:rPr>
        <w:t xml:space="preserve"> </w:t>
      </w:r>
      <w:r w:rsidR="004420E3" w:rsidRPr="00C3513C">
        <w:rPr>
          <w:b/>
          <w:bCs/>
          <w:color w:val="7030A0"/>
        </w:rPr>
        <w:t>[2-TXT].</w:t>
      </w:r>
    </w:p>
    <w:p w14:paraId="64E0C18A" w14:textId="29BAAE75" w:rsidR="00733B39"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WIDE: Establish the shot of talent working on lab bench</w:t>
      </w:r>
    </w:p>
    <w:p w14:paraId="79C38CA7" w14:textId="3425F76F" w:rsidR="00487A56" w:rsidRPr="00487A56" w:rsidRDefault="00487A56" w:rsidP="006D63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lipid solution to glass vial</w:t>
      </w:r>
      <w:r w:rsidR="004420E3">
        <w:rPr>
          <w:rFonts w:asciiTheme="minorHAnsi" w:hAnsiTheme="minorHAnsi" w:cstheme="minorHAnsi"/>
        </w:rPr>
        <w:t xml:space="preserve"> </w:t>
      </w:r>
      <w:r w:rsidR="004420E3" w:rsidRPr="004420E3">
        <w:rPr>
          <w:rFonts w:asciiTheme="minorHAnsi" w:hAnsiTheme="minorHAnsi" w:cstheme="minorHAnsi"/>
          <w:b/>
          <w:bCs/>
        </w:rPr>
        <w:t>TEXT: 30 % (molarity) Pyrolipid</w:t>
      </w:r>
    </w:p>
    <w:p w14:paraId="2AB01DA8" w14:textId="75E96E4B"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With the 1.85</w:t>
      </w:r>
      <w:r w:rsidR="00537D6E" w:rsidRPr="00C3513C">
        <w:rPr>
          <w:color w:val="7030A0"/>
        </w:rPr>
        <w:t>-</w:t>
      </w:r>
      <w:r w:rsidRPr="00C3513C">
        <w:rPr>
          <w:color w:val="7030A0"/>
        </w:rPr>
        <w:t>m</w:t>
      </w:r>
      <w:r w:rsidR="00487A56" w:rsidRPr="00C3513C">
        <w:rPr>
          <w:color w:val="7030A0"/>
        </w:rPr>
        <w:t>illiliter</w:t>
      </w:r>
      <w:r w:rsidRPr="00C3513C">
        <w:rPr>
          <w:color w:val="7030A0"/>
        </w:rPr>
        <w:t xml:space="preserve"> sample vial, </w:t>
      </w:r>
      <w:r w:rsidR="00426255" w:rsidRPr="00C3513C">
        <w:rPr>
          <w:color w:val="7030A0"/>
        </w:rPr>
        <w:t xml:space="preserve">prepare to </w:t>
      </w:r>
      <w:r w:rsidRPr="00C3513C">
        <w:rPr>
          <w:color w:val="7030A0"/>
        </w:rPr>
        <w:t>flow in decafluorobutane gas into the sample vial headspace using the Gas Exchanger.</w:t>
      </w:r>
      <w:r w:rsidR="004420E3" w:rsidRPr="00C3513C">
        <w:rPr>
          <w:color w:val="7030A0"/>
        </w:rPr>
        <w:t xml:space="preserve"> </w:t>
      </w:r>
      <w:r w:rsidRPr="00C3513C">
        <w:rPr>
          <w:color w:val="7030A0"/>
        </w:rPr>
        <w:t xml:space="preserve">Ensure that all the valves on the Gas Exchanger are properly closed </w:t>
      </w:r>
      <w:r w:rsidR="00487A56" w:rsidRPr="00C3513C">
        <w:rPr>
          <w:b/>
          <w:bCs/>
          <w:color w:val="7030A0"/>
        </w:rPr>
        <w:t>[1]</w:t>
      </w:r>
      <w:r w:rsidR="00487A56" w:rsidRPr="00C3513C">
        <w:rPr>
          <w:color w:val="7030A0"/>
        </w:rPr>
        <w:t xml:space="preserve"> </w:t>
      </w:r>
      <w:r w:rsidRPr="00C3513C">
        <w:rPr>
          <w:color w:val="7030A0"/>
        </w:rPr>
        <w:t>and the pump is turned off</w:t>
      </w:r>
      <w:r w:rsidR="00487A56" w:rsidRPr="00C3513C">
        <w:rPr>
          <w:color w:val="7030A0"/>
        </w:rPr>
        <w:t xml:space="preserve"> </w:t>
      </w:r>
      <w:r w:rsidR="00487A56" w:rsidRPr="00C3513C">
        <w:rPr>
          <w:b/>
          <w:bCs/>
          <w:color w:val="7030A0"/>
        </w:rPr>
        <w:t>[2]</w:t>
      </w:r>
      <w:r w:rsidRPr="00C3513C">
        <w:rPr>
          <w:color w:val="7030A0"/>
        </w:rPr>
        <w:t>.</w:t>
      </w:r>
      <w:r w:rsidRPr="00C3513C">
        <w:rPr>
          <w:rFonts w:asciiTheme="minorHAnsi" w:hAnsiTheme="minorHAnsi" w:cstheme="minorHAnsi"/>
          <w:b/>
          <w:bCs/>
          <w:color w:val="7030A0"/>
        </w:rPr>
        <w:t xml:space="preserve"> </w:t>
      </w:r>
    </w:p>
    <w:p w14:paraId="660D41D1" w14:textId="17391D92" w:rsidR="00487A56" w:rsidRPr="00487A56"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 xml:space="preserve">Talent closing the valves on the Gas </w:t>
      </w:r>
      <w:r w:rsidR="00426255">
        <w:rPr>
          <w:rFonts w:asciiTheme="minorHAnsi" w:hAnsiTheme="minorHAnsi" w:cstheme="minorHAnsi"/>
        </w:rPr>
        <w:t>E</w:t>
      </w:r>
      <w:r w:rsidR="00426255" w:rsidRPr="00487A56">
        <w:rPr>
          <w:rFonts w:asciiTheme="minorHAnsi" w:hAnsiTheme="minorHAnsi" w:cstheme="minorHAnsi"/>
        </w:rPr>
        <w:t>xchanger</w:t>
      </w:r>
    </w:p>
    <w:p w14:paraId="120D3C4A" w14:textId="13D30334" w:rsidR="00487A56" w:rsidRPr="00487A56"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Talent turning the pump off</w:t>
      </w:r>
    </w:p>
    <w:p w14:paraId="60D6CD58" w14:textId="1AE667BD"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 xml:space="preserve">Open one </w:t>
      </w:r>
      <w:r w:rsidR="00426255" w:rsidRPr="00C3513C">
        <w:rPr>
          <w:color w:val="7030A0"/>
        </w:rPr>
        <w:t xml:space="preserve">Manifold Valve </w:t>
      </w:r>
      <w:r w:rsidRPr="00C3513C">
        <w:rPr>
          <w:color w:val="7030A0"/>
        </w:rPr>
        <w:t>and carefully unsheathe the corresponding needle from the manifold</w:t>
      </w:r>
      <w:r w:rsidR="00487A56" w:rsidRPr="00C3513C">
        <w:rPr>
          <w:color w:val="7030A0"/>
        </w:rPr>
        <w:t xml:space="preserve"> </w:t>
      </w:r>
      <w:r w:rsidR="00487A56" w:rsidRPr="00C3513C">
        <w:rPr>
          <w:b/>
          <w:bCs/>
          <w:color w:val="7030A0"/>
        </w:rPr>
        <w:t>[1]</w:t>
      </w:r>
      <w:r w:rsidRPr="00C3513C">
        <w:rPr>
          <w:color w:val="7030A0"/>
        </w:rPr>
        <w:t>.</w:t>
      </w:r>
      <w:r w:rsidRPr="00C3513C">
        <w:rPr>
          <w:rFonts w:asciiTheme="minorHAnsi" w:hAnsiTheme="minorHAnsi" w:cstheme="minorHAnsi"/>
          <w:b/>
          <w:bCs/>
          <w:color w:val="7030A0"/>
        </w:rPr>
        <w:t xml:space="preserve"> </w:t>
      </w:r>
    </w:p>
    <w:p w14:paraId="7548D9DE" w14:textId="239548F5" w:rsidR="00487A56" w:rsidRPr="00487A56"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 xml:space="preserve">Talent opening the </w:t>
      </w:r>
      <w:r w:rsidR="00426255">
        <w:rPr>
          <w:rFonts w:asciiTheme="minorHAnsi" w:hAnsiTheme="minorHAnsi" w:cstheme="minorHAnsi"/>
        </w:rPr>
        <w:t>M</w:t>
      </w:r>
      <w:r w:rsidR="00426255" w:rsidRPr="00487A56">
        <w:rPr>
          <w:rFonts w:asciiTheme="minorHAnsi" w:hAnsiTheme="minorHAnsi" w:cstheme="minorHAnsi"/>
        </w:rPr>
        <w:t xml:space="preserve">anifold </w:t>
      </w:r>
      <w:r w:rsidR="00426255">
        <w:rPr>
          <w:rFonts w:asciiTheme="minorHAnsi" w:hAnsiTheme="minorHAnsi" w:cstheme="minorHAnsi"/>
        </w:rPr>
        <w:t>V</w:t>
      </w:r>
      <w:r w:rsidR="00426255" w:rsidRPr="00487A56">
        <w:rPr>
          <w:rFonts w:asciiTheme="minorHAnsi" w:hAnsiTheme="minorHAnsi" w:cstheme="minorHAnsi"/>
        </w:rPr>
        <w:t xml:space="preserve">alve </w:t>
      </w:r>
      <w:r w:rsidRPr="00487A56">
        <w:rPr>
          <w:rFonts w:asciiTheme="minorHAnsi" w:hAnsiTheme="minorHAnsi" w:cstheme="minorHAnsi"/>
        </w:rPr>
        <w:t xml:space="preserve">and unsheathing the needle from </w:t>
      </w:r>
      <w:r>
        <w:rPr>
          <w:rFonts w:asciiTheme="minorHAnsi" w:hAnsiTheme="minorHAnsi" w:cstheme="minorHAnsi"/>
        </w:rPr>
        <w:t>manifold</w:t>
      </w:r>
    </w:p>
    <w:p w14:paraId="02D9E507" w14:textId="64EDE38E"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 xml:space="preserve">Open </w:t>
      </w:r>
      <w:r w:rsidR="00A35CC3" w:rsidRPr="00C3513C">
        <w:rPr>
          <w:color w:val="7030A0"/>
        </w:rPr>
        <w:t xml:space="preserve">Pressure Valve </w:t>
      </w:r>
      <w:r w:rsidRPr="00C3513C">
        <w:rPr>
          <w:color w:val="7030A0"/>
        </w:rPr>
        <w:t xml:space="preserve">A and </w:t>
      </w:r>
      <w:r w:rsidR="00A35CC3" w:rsidRPr="00C3513C">
        <w:rPr>
          <w:color w:val="7030A0"/>
        </w:rPr>
        <w:t xml:space="preserve">Pressure Valve </w:t>
      </w:r>
      <w:r w:rsidRPr="00C3513C">
        <w:rPr>
          <w:color w:val="7030A0"/>
        </w:rPr>
        <w:t xml:space="preserve">B </w:t>
      </w:r>
      <w:r w:rsidR="00487A56" w:rsidRPr="00C3513C">
        <w:rPr>
          <w:b/>
          <w:bCs/>
          <w:color w:val="7030A0"/>
        </w:rPr>
        <w:t>[1]</w:t>
      </w:r>
      <w:r w:rsidR="00487A56" w:rsidRPr="00C3513C">
        <w:rPr>
          <w:color w:val="7030A0"/>
        </w:rPr>
        <w:t xml:space="preserve"> </w:t>
      </w:r>
      <w:r w:rsidRPr="00C3513C">
        <w:rPr>
          <w:color w:val="7030A0"/>
        </w:rPr>
        <w:t xml:space="preserve">and turn the </w:t>
      </w:r>
      <w:r w:rsidR="00A35CC3" w:rsidRPr="00C3513C">
        <w:rPr>
          <w:color w:val="7030A0"/>
        </w:rPr>
        <w:t xml:space="preserve">Gas Cylinder Valve approximately </w:t>
      </w:r>
      <w:r w:rsidR="000105D4" w:rsidRPr="00C3513C">
        <w:rPr>
          <w:color w:val="7030A0"/>
        </w:rPr>
        <w:t>one-sixteenth</w:t>
      </w:r>
      <w:r w:rsidRPr="00C3513C">
        <w:rPr>
          <w:color w:val="7030A0"/>
        </w:rPr>
        <w:t xml:space="preserve"> to </w:t>
      </w:r>
      <w:r w:rsidR="000105D4" w:rsidRPr="00C3513C">
        <w:rPr>
          <w:color w:val="7030A0"/>
        </w:rPr>
        <w:t>one-eighth</w:t>
      </w:r>
      <w:r w:rsidRPr="00C3513C">
        <w:rPr>
          <w:color w:val="7030A0"/>
        </w:rPr>
        <w:t xml:space="preserve"> counterclockwise to partially open</w:t>
      </w:r>
      <w:r w:rsidR="00537D6E" w:rsidRPr="00C3513C">
        <w:rPr>
          <w:color w:val="7030A0"/>
        </w:rPr>
        <w:t xml:space="preserve"> it</w:t>
      </w:r>
      <w:r w:rsidR="00487A56" w:rsidRPr="00C3513C">
        <w:rPr>
          <w:color w:val="7030A0"/>
        </w:rPr>
        <w:t xml:space="preserve"> </w:t>
      </w:r>
      <w:r w:rsidR="00487A56" w:rsidRPr="00C3513C">
        <w:rPr>
          <w:b/>
          <w:bCs/>
          <w:color w:val="7030A0"/>
        </w:rPr>
        <w:t>[2]</w:t>
      </w:r>
      <w:r w:rsidRPr="00C3513C">
        <w:rPr>
          <w:color w:val="7030A0"/>
        </w:rPr>
        <w:t xml:space="preserve">. </w:t>
      </w:r>
      <w:r w:rsidRPr="00C3513C">
        <w:rPr>
          <w:rFonts w:asciiTheme="minorHAnsi" w:hAnsiTheme="minorHAnsi" w:cstheme="minorHAnsi"/>
          <w:b/>
          <w:bCs/>
          <w:color w:val="7030A0"/>
        </w:rPr>
        <w:t xml:space="preserve"> </w:t>
      </w:r>
    </w:p>
    <w:p w14:paraId="4B12A077" w14:textId="77777777" w:rsidR="00487A56"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Talent opening the Pressure Valve A and Pressure Valve B</w:t>
      </w:r>
    </w:p>
    <w:p w14:paraId="2E18BC99" w14:textId="3E640D53" w:rsidR="00487A56" w:rsidRDefault="00487A56" w:rsidP="006D63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the </w:t>
      </w:r>
      <w:r w:rsidR="00A35CC3">
        <w:rPr>
          <w:rFonts w:asciiTheme="minorHAnsi" w:hAnsiTheme="minorHAnsi" w:cstheme="minorHAnsi"/>
        </w:rPr>
        <w:t xml:space="preserve">Gas Cylinder Valve </w:t>
      </w:r>
      <w:r>
        <w:rPr>
          <w:rFonts w:asciiTheme="minorHAnsi" w:hAnsiTheme="minorHAnsi" w:cstheme="minorHAnsi"/>
        </w:rPr>
        <w:t>counterclockwise</w:t>
      </w:r>
      <w:r w:rsidRPr="00487A56">
        <w:rPr>
          <w:rFonts w:asciiTheme="minorHAnsi" w:hAnsiTheme="minorHAnsi" w:cstheme="minorHAnsi"/>
        </w:rPr>
        <w:t xml:space="preserve"> </w:t>
      </w:r>
    </w:p>
    <w:p w14:paraId="1F5FF37C" w14:textId="202E3CC9" w:rsidR="00C3513C" w:rsidRPr="00C3513C" w:rsidRDefault="00C3513C" w:rsidP="00C3513C">
      <w:pPr>
        <w:spacing w:before="120"/>
        <w:rPr>
          <w:rFonts w:asciiTheme="minorHAnsi" w:hAnsiTheme="minorHAnsi" w:cstheme="minorHAnsi"/>
        </w:rPr>
      </w:pPr>
      <w:r w:rsidRPr="00C3513C">
        <w:rPr>
          <w:rFonts w:asciiTheme="minorHAnsi" w:hAnsiTheme="minorHAnsi" w:cstheme="minorHAnsi"/>
          <w:highlight w:val="green"/>
        </w:rPr>
        <w:t>NOTE: Some shots of 2.5 and 2.6 are shuffled and the changes are updated as side notes by the authors</w:t>
      </w:r>
    </w:p>
    <w:p w14:paraId="73971520" w14:textId="0C61F6F5" w:rsidR="00733B39" w:rsidRPr="00C3513C" w:rsidRDefault="00733B39" w:rsidP="006D63C2">
      <w:pPr>
        <w:pStyle w:val="ListParagraph"/>
        <w:numPr>
          <w:ilvl w:val="1"/>
          <w:numId w:val="3"/>
        </w:numPr>
        <w:spacing w:before="120"/>
        <w:contextualSpacing w:val="0"/>
        <w:jc w:val="both"/>
        <w:rPr>
          <w:rFonts w:asciiTheme="minorHAnsi" w:hAnsiTheme="minorHAnsi" w:cstheme="minorHAnsi"/>
          <w:b/>
          <w:bCs/>
          <w:color w:val="7030A0"/>
        </w:rPr>
      </w:pPr>
      <w:r w:rsidRPr="00C3513C">
        <w:rPr>
          <w:color w:val="7030A0"/>
        </w:rPr>
        <w:t>Open the T-</w:t>
      </w:r>
      <w:r w:rsidR="00A35CC3" w:rsidRPr="00C3513C">
        <w:rPr>
          <w:color w:val="7030A0"/>
        </w:rPr>
        <w:t xml:space="preserve">Handle Valve </w:t>
      </w:r>
      <w:r w:rsidR="00F24213" w:rsidRPr="00C3513C">
        <w:rPr>
          <w:b/>
          <w:bCs/>
          <w:color w:val="7030A0"/>
        </w:rPr>
        <w:t>[1]</w:t>
      </w:r>
      <w:r w:rsidR="00F24213" w:rsidRPr="00C3513C">
        <w:rPr>
          <w:color w:val="7030A0"/>
        </w:rPr>
        <w:t xml:space="preserve"> </w:t>
      </w:r>
      <w:r w:rsidRPr="00C3513C">
        <w:rPr>
          <w:color w:val="7030A0"/>
        </w:rPr>
        <w:t>and</w:t>
      </w:r>
      <w:r w:rsidR="00527CFA" w:rsidRPr="00C3513C">
        <w:rPr>
          <w:color w:val="7030A0"/>
        </w:rPr>
        <w:t xml:space="preserve"> uncap the sample vial with the lipid solution </w:t>
      </w:r>
      <w:r w:rsidR="00527CFA" w:rsidRPr="00C3513C">
        <w:rPr>
          <w:b/>
          <w:bCs/>
          <w:color w:val="7030A0"/>
        </w:rPr>
        <w:t>[2]</w:t>
      </w:r>
      <w:r w:rsidR="00527CFA" w:rsidRPr="00C3513C">
        <w:rPr>
          <w:color w:val="7030A0"/>
        </w:rPr>
        <w:t>.</w:t>
      </w:r>
    </w:p>
    <w:p w14:paraId="51031D03" w14:textId="4465CD2C" w:rsidR="00F24213" w:rsidRPr="00F24213" w:rsidRDefault="00F24213" w:rsidP="006D63C2">
      <w:pPr>
        <w:pStyle w:val="ListParagraph"/>
        <w:numPr>
          <w:ilvl w:val="2"/>
          <w:numId w:val="3"/>
        </w:numPr>
        <w:spacing w:before="120"/>
        <w:contextualSpacing w:val="0"/>
        <w:jc w:val="both"/>
        <w:rPr>
          <w:rFonts w:asciiTheme="minorHAnsi" w:hAnsiTheme="minorHAnsi" w:cstheme="minorHAnsi"/>
          <w:b/>
          <w:bCs/>
        </w:rPr>
      </w:pPr>
      <w:r>
        <w:t>Talent opening T-Handle Valve</w:t>
      </w:r>
    </w:p>
    <w:p w14:paraId="606327A5" w14:textId="010ACEE7" w:rsidR="00527CFA" w:rsidRPr="005C30C7" w:rsidRDefault="00527CFA" w:rsidP="00527CFA">
      <w:pPr>
        <w:pStyle w:val="ListParagraph"/>
        <w:numPr>
          <w:ilvl w:val="2"/>
          <w:numId w:val="3"/>
        </w:numPr>
        <w:spacing w:before="120"/>
        <w:contextualSpacing w:val="0"/>
        <w:rPr>
          <w:rFonts w:asciiTheme="minorHAnsi" w:hAnsiTheme="minorHAnsi" w:cstheme="minorHAnsi"/>
        </w:rPr>
      </w:pPr>
      <w:r w:rsidRPr="005C30C7">
        <w:rPr>
          <w:rFonts w:asciiTheme="minorHAnsi" w:hAnsiTheme="minorHAnsi" w:cstheme="minorHAnsi"/>
        </w:rPr>
        <w:t>Talent uncapping the sample vial with the lipid solution</w:t>
      </w:r>
      <w:r w:rsidR="00E95992" w:rsidRPr="005C30C7">
        <w:rPr>
          <w:rFonts w:asciiTheme="minorHAnsi" w:hAnsiTheme="minorHAnsi" w:cstheme="minorHAnsi"/>
        </w:rPr>
        <w:t xml:space="preserve">. </w:t>
      </w:r>
      <w:r w:rsidR="00C3513C" w:rsidRPr="00C3513C">
        <w:rPr>
          <w:rFonts w:asciiTheme="minorHAnsi" w:hAnsiTheme="minorHAnsi" w:cstheme="minorHAnsi"/>
          <w:highlight w:val="green"/>
        </w:rPr>
        <w:t xml:space="preserve">NOTE: </w:t>
      </w:r>
      <w:r w:rsidR="00E95992" w:rsidRPr="00C3513C">
        <w:rPr>
          <w:rFonts w:asciiTheme="minorHAnsi" w:hAnsiTheme="minorHAnsi" w:cstheme="minorHAnsi"/>
          <w:highlight w:val="green"/>
        </w:rPr>
        <w:t>**This step was previously referred to as "2.6.1"**</w:t>
      </w:r>
    </w:p>
    <w:p w14:paraId="34C1D0C3" w14:textId="2CA07466" w:rsidR="00733B39" w:rsidRPr="00C3513C" w:rsidRDefault="00527CFA"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P</w:t>
      </w:r>
      <w:r w:rsidR="00733B39" w:rsidRPr="00C3513C">
        <w:rPr>
          <w:color w:val="7030A0"/>
        </w:rPr>
        <w:t xml:space="preserve">lace the </w:t>
      </w:r>
      <w:r w:rsidRPr="00C3513C">
        <w:rPr>
          <w:color w:val="7030A0"/>
        </w:rPr>
        <w:t xml:space="preserve">Manifold </w:t>
      </w:r>
      <w:r w:rsidR="00733B39" w:rsidRPr="00C3513C">
        <w:rPr>
          <w:color w:val="7030A0"/>
        </w:rPr>
        <w:t xml:space="preserve">needle above the </w:t>
      </w:r>
      <w:r w:rsidRPr="00C3513C">
        <w:rPr>
          <w:color w:val="7030A0"/>
        </w:rPr>
        <w:t xml:space="preserve">vial's </w:t>
      </w:r>
      <w:r w:rsidR="00733B39" w:rsidRPr="00C3513C">
        <w:rPr>
          <w:color w:val="7030A0"/>
        </w:rPr>
        <w:t>liquid-air interface</w:t>
      </w:r>
      <w:r w:rsidRPr="00C3513C">
        <w:rPr>
          <w:color w:val="7030A0"/>
        </w:rPr>
        <w:t xml:space="preserve"> </w:t>
      </w:r>
      <w:r w:rsidRPr="00C3513C">
        <w:rPr>
          <w:b/>
          <w:bCs/>
          <w:color w:val="7030A0"/>
        </w:rPr>
        <w:t>[1]</w:t>
      </w:r>
      <w:r w:rsidRPr="00C3513C">
        <w:rPr>
          <w:color w:val="7030A0"/>
        </w:rPr>
        <w:t>,</w:t>
      </w:r>
      <w:r w:rsidR="00733B39" w:rsidRPr="00C3513C">
        <w:rPr>
          <w:color w:val="7030A0"/>
        </w:rPr>
        <w:t xml:space="preserve"> </w:t>
      </w:r>
      <w:r w:rsidRPr="00C3513C">
        <w:rPr>
          <w:bCs/>
          <w:iCs/>
          <w:color w:val="7030A0"/>
        </w:rPr>
        <w:t>slowly</w:t>
      </w:r>
      <w:r w:rsidRPr="00C3513C">
        <w:rPr>
          <w:color w:val="7030A0"/>
        </w:rPr>
        <w:t xml:space="preserve"> turn the Air Regulator Valve clockwise until the Air Regulator gauge needle moves slightly from its resting position </w:t>
      </w:r>
      <w:r w:rsidRPr="00C3513C">
        <w:rPr>
          <w:b/>
          <w:color w:val="7030A0"/>
        </w:rPr>
        <w:t>[2]</w:t>
      </w:r>
      <w:r w:rsidRPr="00C3513C">
        <w:rPr>
          <w:color w:val="7030A0"/>
        </w:rPr>
        <w:t xml:space="preserve">, </w:t>
      </w:r>
      <w:r w:rsidR="00733B39" w:rsidRPr="00C3513C">
        <w:rPr>
          <w:color w:val="7030A0"/>
        </w:rPr>
        <w:t xml:space="preserve">and let the perfluorocarbon gas gently flow into the </w:t>
      </w:r>
      <w:r w:rsidRPr="00C3513C">
        <w:rPr>
          <w:color w:val="7030A0"/>
        </w:rPr>
        <w:t xml:space="preserve">vial </w:t>
      </w:r>
      <w:r w:rsidR="00733B39" w:rsidRPr="00C3513C">
        <w:rPr>
          <w:color w:val="7030A0"/>
        </w:rPr>
        <w:t>headspace for 30 s</w:t>
      </w:r>
      <w:r w:rsidR="009C0E0B" w:rsidRPr="00C3513C">
        <w:rPr>
          <w:color w:val="7030A0"/>
        </w:rPr>
        <w:t>econds</w:t>
      </w:r>
      <w:r w:rsidR="00537D6E" w:rsidRPr="00C3513C">
        <w:rPr>
          <w:color w:val="7030A0"/>
        </w:rPr>
        <w:t xml:space="preserve">, taking care to </w:t>
      </w:r>
      <w:r w:rsidR="00733B39" w:rsidRPr="00C3513C">
        <w:rPr>
          <w:color w:val="7030A0"/>
        </w:rPr>
        <w:t xml:space="preserve">not create bubbles. Adjust the Air Regulator </w:t>
      </w:r>
      <w:r w:rsidR="00A35CC3" w:rsidRPr="00C3513C">
        <w:rPr>
          <w:color w:val="7030A0"/>
        </w:rPr>
        <w:t xml:space="preserve">Valve </w:t>
      </w:r>
      <w:r w:rsidR="00733B39" w:rsidRPr="00C3513C">
        <w:rPr>
          <w:color w:val="7030A0"/>
        </w:rPr>
        <w:t>if necessary</w:t>
      </w:r>
      <w:r w:rsidRPr="00C3513C">
        <w:rPr>
          <w:color w:val="7030A0"/>
        </w:rPr>
        <w:t xml:space="preserve"> </w:t>
      </w:r>
      <w:r w:rsidR="009C0E0B" w:rsidRPr="00C3513C">
        <w:rPr>
          <w:b/>
          <w:bCs/>
          <w:color w:val="7030A0"/>
        </w:rPr>
        <w:t>[</w:t>
      </w:r>
      <w:r w:rsidRPr="00C3513C">
        <w:rPr>
          <w:b/>
          <w:bCs/>
          <w:color w:val="7030A0"/>
        </w:rPr>
        <w:t>3</w:t>
      </w:r>
      <w:r w:rsidR="009C0E0B" w:rsidRPr="00C3513C">
        <w:rPr>
          <w:b/>
          <w:bCs/>
          <w:color w:val="7030A0"/>
        </w:rPr>
        <w:t>]</w:t>
      </w:r>
      <w:r w:rsidR="00733B39" w:rsidRPr="00C3513C">
        <w:rPr>
          <w:color w:val="7030A0"/>
        </w:rPr>
        <w:t xml:space="preserve">. </w:t>
      </w:r>
    </w:p>
    <w:p w14:paraId="752CE3EC" w14:textId="3B78C67A" w:rsidR="009C0E0B" w:rsidRPr="005C30C7" w:rsidRDefault="00263FD0" w:rsidP="006D63C2">
      <w:pPr>
        <w:pStyle w:val="ListParagraph"/>
        <w:numPr>
          <w:ilvl w:val="2"/>
          <w:numId w:val="3"/>
        </w:numPr>
        <w:spacing w:before="120"/>
        <w:contextualSpacing w:val="0"/>
        <w:rPr>
          <w:rFonts w:asciiTheme="minorHAnsi" w:hAnsiTheme="minorHAnsi" w:cstheme="minorHAnsi"/>
        </w:rPr>
      </w:pPr>
      <w:r w:rsidRPr="005C30C7">
        <w:rPr>
          <w:rFonts w:asciiTheme="minorHAnsi" w:hAnsiTheme="minorHAnsi" w:cstheme="minorHAnsi"/>
        </w:rPr>
        <w:lastRenderedPageBreak/>
        <w:t>Talent placing Manifold needle above liquid-air interface inside uncapped sample vial</w:t>
      </w:r>
      <w:r w:rsidR="00E95992" w:rsidRPr="005C30C7">
        <w:rPr>
          <w:rFonts w:asciiTheme="minorHAnsi" w:hAnsiTheme="minorHAnsi" w:cstheme="minorHAnsi"/>
        </w:rPr>
        <w:t>, no gas flowing</w:t>
      </w:r>
      <w:r w:rsidR="00527CFA" w:rsidRPr="005C30C7">
        <w:rPr>
          <w:rFonts w:asciiTheme="minorHAnsi" w:hAnsiTheme="minorHAnsi" w:cstheme="minorHAnsi"/>
        </w:rPr>
        <w:t>.</w:t>
      </w:r>
      <w:r w:rsidR="00E95992" w:rsidRPr="005C30C7">
        <w:rPr>
          <w:rFonts w:asciiTheme="minorHAnsi" w:hAnsiTheme="minorHAnsi" w:cstheme="minorHAnsi"/>
        </w:rPr>
        <w:t xml:space="preserve"> </w:t>
      </w:r>
      <w:r w:rsidR="00C3513C" w:rsidRPr="00C3513C">
        <w:rPr>
          <w:rFonts w:asciiTheme="minorHAnsi" w:hAnsiTheme="minorHAnsi" w:cstheme="minorHAnsi"/>
          <w:highlight w:val="green"/>
        </w:rPr>
        <w:t xml:space="preserve">NOTE: </w:t>
      </w:r>
      <w:r w:rsidR="00E95992" w:rsidRPr="00C3513C">
        <w:rPr>
          <w:rFonts w:asciiTheme="minorHAnsi" w:hAnsiTheme="minorHAnsi" w:cstheme="minorHAnsi"/>
          <w:highlight w:val="green"/>
        </w:rPr>
        <w:t>**This step was previously referred to as "2.6.2"</w:t>
      </w:r>
      <w:r w:rsidR="002D4864" w:rsidRPr="00C3513C">
        <w:rPr>
          <w:rFonts w:asciiTheme="minorHAnsi" w:hAnsiTheme="minorHAnsi" w:cstheme="minorHAnsi"/>
          <w:highlight w:val="green"/>
        </w:rPr>
        <w:t xml:space="preserve"> or might be referred to as "2.6.2A"</w:t>
      </w:r>
      <w:r w:rsidR="00E95992" w:rsidRPr="00C3513C">
        <w:rPr>
          <w:rFonts w:asciiTheme="minorHAnsi" w:hAnsiTheme="minorHAnsi" w:cstheme="minorHAnsi"/>
          <w:highlight w:val="green"/>
        </w:rPr>
        <w:t>**</w:t>
      </w:r>
    </w:p>
    <w:p w14:paraId="347C2AB8" w14:textId="29F81080" w:rsidR="00263FD0" w:rsidRPr="005C30C7" w:rsidRDefault="00263FD0" w:rsidP="00263FD0">
      <w:pPr>
        <w:pStyle w:val="ListParagraph"/>
        <w:numPr>
          <w:ilvl w:val="2"/>
          <w:numId w:val="3"/>
        </w:numPr>
        <w:spacing w:before="120"/>
        <w:contextualSpacing w:val="0"/>
        <w:jc w:val="both"/>
        <w:rPr>
          <w:rFonts w:asciiTheme="minorHAnsi" w:hAnsiTheme="minorHAnsi" w:cstheme="minorHAnsi"/>
          <w:b/>
          <w:bCs/>
        </w:rPr>
      </w:pPr>
      <w:r w:rsidRPr="005C30C7">
        <w:t>Talent slowly turning the Air Regulator Valve clockwise</w:t>
      </w:r>
      <w:r w:rsidR="00527CFA" w:rsidRPr="005C30C7">
        <w:t>.</w:t>
      </w:r>
      <w:r w:rsidR="00E95992" w:rsidRPr="005C30C7">
        <w:t xml:space="preserve"> </w:t>
      </w:r>
      <w:r w:rsidR="00C3513C" w:rsidRPr="00C3513C">
        <w:rPr>
          <w:highlight w:val="green"/>
        </w:rPr>
        <w:t xml:space="preserve">NOTE: </w:t>
      </w:r>
      <w:r w:rsidR="00E95992" w:rsidRPr="00C3513C">
        <w:rPr>
          <w:highlight w:val="green"/>
        </w:rPr>
        <w:t>**This step was previously referred to as "2.5.2"**</w:t>
      </w:r>
    </w:p>
    <w:p w14:paraId="1EDFF3C4" w14:textId="17D41631" w:rsidR="00263FD0" w:rsidRPr="005C30C7" w:rsidRDefault="00154BA3" w:rsidP="006D63C2">
      <w:pPr>
        <w:pStyle w:val="ListParagraph"/>
        <w:numPr>
          <w:ilvl w:val="2"/>
          <w:numId w:val="3"/>
        </w:numPr>
        <w:spacing w:before="120"/>
        <w:contextualSpacing w:val="0"/>
        <w:rPr>
          <w:rFonts w:asciiTheme="minorHAnsi" w:hAnsiTheme="minorHAnsi" w:cstheme="minorHAnsi"/>
        </w:rPr>
      </w:pPr>
      <w:r w:rsidRPr="00C3513C">
        <w:rPr>
          <w:rFonts w:asciiTheme="minorHAnsi" w:hAnsiTheme="minorHAnsi" w:cstheme="minorHAnsi"/>
        </w:rPr>
        <w:t xml:space="preserve">NEW. </w:t>
      </w:r>
      <w:r w:rsidR="00263FD0" w:rsidRPr="005C30C7">
        <w:rPr>
          <w:rFonts w:asciiTheme="minorHAnsi" w:hAnsiTheme="minorHAnsi" w:cstheme="minorHAnsi"/>
        </w:rPr>
        <w:t>Close-up of liquid-air interface inside the sample vial as the gas is flowing in.</w:t>
      </w:r>
      <w:r w:rsidR="00E95992" w:rsidRPr="005C30C7">
        <w:rPr>
          <w:rFonts w:asciiTheme="minorHAnsi" w:hAnsiTheme="minorHAnsi" w:cstheme="minorHAnsi"/>
        </w:rPr>
        <w:t xml:space="preserve"> </w:t>
      </w:r>
      <w:r w:rsidR="00C3513C" w:rsidRPr="00C3513C">
        <w:rPr>
          <w:rFonts w:asciiTheme="minorHAnsi" w:hAnsiTheme="minorHAnsi" w:cstheme="minorHAnsi"/>
          <w:highlight w:val="green"/>
        </w:rPr>
        <w:t xml:space="preserve">NOTE: </w:t>
      </w:r>
      <w:r w:rsidRPr="00C3513C">
        <w:rPr>
          <w:rFonts w:asciiTheme="minorHAnsi" w:hAnsiTheme="minorHAnsi" w:cstheme="minorHAnsi"/>
          <w:highlight w:val="green"/>
        </w:rPr>
        <w:t xml:space="preserve">**This </w:t>
      </w:r>
      <w:r w:rsidR="002D4864" w:rsidRPr="00C3513C">
        <w:rPr>
          <w:rFonts w:asciiTheme="minorHAnsi" w:hAnsiTheme="minorHAnsi" w:cstheme="minorHAnsi"/>
          <w:highlight w:val="green"/>
        </w:rPr>
        <w:t xml:space="preserve">shot </w:t>
      </w:r>
      <w:r w:rsidRPr="00C3513C">
        <w:rPr>
          <w:rFonts w:asciiTheme="minorHAnsi" w:hAnsiTheme="minorHAnsi" w:cstheme="minorHAnsi"/>
          <w:highlight w:val="green"/>
        </w:rPr>
        <w:t>might be referred to as "2.6.2B".</w:t>
      </w:r>
    </w:p>
    <w:p w14:paraId="3013AD01" w14:textId="517CACCE"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After 30 s</w:t>
      </w:r>
      <w:r w:rsidR="009C0E0B" w:rsidRPr="00C3513C">
        <w:rPr>
          <w:color w:val="7030A0"/>
        </w:rPr>
        <w:t>econds</w:t>
      </w:r>
      <w:r w:rsidRPr="00C3513C">
        <w:rPr>
          <w:color w:val="7030A0"/>
        </w:rPr>
        <w:t>, carefully and quickly cap the sample vial without moving the vial too much</w:t>
      </w:r>
      <w:r w:rsidR="009C0E0B" w:rsidRPr="00C3513C">
        <w:rPr>
          <w:color w:val="7030A0"/>
        </w:rPr>
        <w:t xml:space="preserve"> </w:t>
      </w:r>
      <w:r w:rsidR="009C0E0B" w:rsidRPr="00C3513C">
        <w:rPr>
          <w:b/>
          <w:bCs/>
          <w:color w:val="7030A0"/>
        </w:rPr>
        <w:t>[1]</w:t>
      </w:r>
      <w:r w:rsidRPr="00C3513C">
        <w:rPr>
          <w:color w:val="7030A0"/>
        </w:rPr>
        <w:t>.</w:t>
      </w:r>
    </w:p>
    <w:p w14:paraId="36FE3726" w14:textId="25FE1ADC" w:rsidR="009C0E0B" w:rsidRPr="00733B39" w:rsidRDefault="009C0E0B" w:rsidP="006D63C2">
      <w:pPr>
        <w:pStyle w:val="ListParagraph"/>
        <w:numPr>
          <w:ilvl w:val="2"/>
          <w:numId w:val="3"/>
        </w:numPr>
        <w:spacing w:before="120"/>
        <w:contextualSpacing w:val="0"/>
        <w:rPr>
          <w:rFonts w:asciiTheme="minorHAnsi" w:hAnsiTheme="minorHAnsi" w:cstheme="minorHAnsi"/>
          <w:b/>
          <w:bCs/>
        </w:rPr>
      </w:pPr>
      <w:r>
        <w:t>Talent capping the sample vial</w:t>
      </w:r>
    </w:p>
    <w:p w14:paraId="36E14E17" w14:textId="2AC51A09"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 xml:space="preserve">Close the </w:t>
      </w:r>
      <w:r w:rsidR="00A35CC3" w:rsidRPr="00C3513C">
        <w:rPr>
          <w:color w:val="7030A0"/>
        </w:rPr>
        <w:t>Gas Cylinder Valve</w:t>
      </w:r>
      <w:r w:rsidRPr="00C3513C">
        <w:rPr>
          <w:color w:val="7030A0"/>
        </w:rPr>
        <w:t>, the T-</w:t>
      </w:r>
      <w:r w:rsidR="00A35CC3" w:rsidRPr="00C3513C">
        <w:rPr>
          <w:color w:val="7030A0"/>
        </w:rPr>
        <w:t>Handle Valve</w:t>
      </w:r>
      <w:r w:rsidRPr="00C3513C">
        <w:rPr>
          <w:color w:val="7030A0"/>
        </w:rPr>
        <w:t xml:space="preserve">, </w:t>
      </w:r>
      <w:r w:rsidR="00A35CC3" w:rsidRPr="00C3513C">
        <w:rPr>
          <w:color w:val="7030A0"/>
        </w:rPr>
        <w:t>Air Regulator Valve</w:t>
      </w:r>
      <w:r w:rsidRPr="00C3513C">
        <w:rPr>
          <w:color w:val="7030A0"/>
        </w:rPr>
        <w:t xml:space="preserve">, </w:t>
      </w:r>
      <w:r w:rsidR="00A35CC3" w:rsidRPr="00C3513C">
        <w:rPr>
          <w:color w:val="7030A0"/>
        </w:rPr>
        <w:t xml:space="preserve">Pressure Valve </w:t>
      </w:r>
      <w:r w:rsidRPr="00C3513C">
        <w:rPr>
          <w:color w:val="7030A0"/>
        </w:rPr>
        <w:t xml:space="preserve">A, </w:t>
      </w:r>
      <w:r w:rsidR="00A35CC3" w:rsidRPr="00C3513C">
        <w:rPr>
          <w:color w:val="7030A0"/>
        </w:rPr>
        <w:t xml:space="preserve">Pressure Valve </w:t>
      </w:r>
      <w:r w:rsidRPr="00C3513C">
        <w:rPr>
          <w:color w:val="7030A0"/>
        </w:rPr>
        <w:t xml:space="preserve">B, and </w:t>
      </w:r>
      <w:r w:rsidR="00A35CC3" w:rsidRPr="00C3513C">
        <w:rPr>
          <w:color w:val="7030A0"/>
        </w:rPr>
        <w:t xml:space="preserve">Manifold Valve </w:t>
      </w:r>
      <w:r w:rsidR="009C0E0B" w:rsidRPr="00C3513C">
        <w:rPr>
          <w:b/>
          <w:bCs/>
          <w:color w:val="7030A0"/>
        </w:rPr>
        <w:t>[1]</w:t>
      </w:r>
      <w:r w:rsidRPr="00C3513C">
        <w:rPr>
          <w:color w:val="7030A0"/>
        </w:rPr>
        <w:t>.</w:t>
      </w:r>
    </w:p>
    <w:p w14:paraId="544CEE41" w14:textId="1862AF17" w:rsidR="009C0E0B" w:rsidRPr="00733B39" w:rsidRDefault="009C0E0B" w:rsidP="006D63C2">
      <w:pPr>
        <w:pStyle w:val="ListParagraph"/>
        <w:numPr>
          <w:ilvl w:val="2"/>
          <w:numId w:val="3"/>
        </w:numPr>
        <w:spacing w:before="120"/>
        <w:contextualSpacing w:val="0"/>
        <w:rPr>
          <w:rFonts w:asciiTheme="minorHAnsi" w:hAnsiTheme="minorHAnsi" w:cstheme="minorHAnsi"/>
          <w:b/>
          <w:bCs/>
        </w:rPr>
      </w:pPr>
      <w:r>
        <w:t>Talent closing the valves</w:t>
      </w:r>
    </w:p>
    <w:p w14:paraId="1EE80E9C" w14:textId="47AA2A33"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Carefully sheath the needle</w:t>
      </w:r>
      <w:r w:rsidR="0081032D" w:rsidRPr="00C3513C">
        <w:rPr>
          <w:color w:val="7030A0"/>
        </w:rPr>
        <w:t xml:space="preserve"> </w:t>
      </w:r>
      <w:r w:rsidR="0081032D" w:rsidRPr="00C3513C">
        <w:rPr>
          <w:b/>
          <w:bCs/>
          <w:color w:val="7030A0"/>
        </w:rPr>
        <w:t>[1]</w:t>
      </w:r>
      <w:r w:rsidRPr="00C3513C">
        <w:rPr>
          <w:color w:val="7030A0"/>
        </w:rPr>
        <w:t>.</w:t>
      </w:r>
      <w:r w:rsidR="009C0E0B" w:rsidRPr="00C3513C">
        <w:rPr>
          <w:color w:val="7030A0"/>
        </w:rPr>
        <w:t xml:space="preserve"> Then, </w:t>
      </w:r>
      <w:r w:rsidR="000B667A" w:rsidRPr="00C3513C">
        <w:rPr>
          <w:color w:val="7030A0"/>
        </w:rPr>
        <w:t>l</w:t>
      </w:r>
      <w:r w:rsidRPr="00C3513C">
        <w:rPr>
          <w:color w:val="7030A0"/>
        </w:rPr>
        <w:t>abel the sample vial and seal the neck with wax film going clockwise</w:t>
      </w:r>
      <w:r w:rsidR="009C0E0B" w:rsidRPr="00C3513C">
        <w:rPr>
          <w:color w:val="7030A0"/>
        </w:rPr>
        <w:t xml:space="preserve"> </w:t>
      </w:r>
      <w:r w:rsidR="009C0E0B" w:rsidRPr="00C3513C">
        <w:rPr>
          <w:b/>
          <w:bCs/>
          <w:color w:val="7030A0"/>
        </w:rPr>
        <w:t>[</w:t>
      </w:r>
      <w:r w:rsidR="0081032D" w:rsidRPr="00C3513C">
        <w:rPr>
          <w:b/>
          <w:bCs/>
          <w:color w:val="7030A0"/>
        </w:rPr>
        <w:t>2</w:t>
      </w:r>
      <w:r w:rsidR="009C0E0B" w:rsidRPr="00C3513C">
        <w:rPr>
          <w:b/>
          <w:bCs/>
          <w:color w:val="7030A0"/>
        </w:rPr>
        <w:t>].</w:t>
      </w:r>
    </w:p>
    <w:p w14:paraId="76302D5B" w14:textId="6D094A99" w:rsidR="009C0E0B" w:rsidRPr="009C0E0B" w:rsidRDefault="009C0E0B" w:rsidP="006D63C2">
      <w:pPr>
        <w:pStyle w:val="ListParagraph"/>
        <w:numPr>
          <w:ilvl w:val="2"/>
          <w:numId w:val="3"/>
        </w:numPr>
        <w:spacing w:before="120"/>
        <w:contextualSpacing w:val="0"/>
        <w:rPr>
          <w:rFonts w:asciiTheme="minorHAnsi" w:hAnsiTheme="minorHAnsi" w:cstheme="minorHAnsi"/>
        </w:rPr>
      </w:pPr>
      <w:r w:rsidRPr="009C0E0B">
        <w:t>Talent</w:t>
      </w:r>
      <w:r>
        <w:t xml:space="preserve"> sheathing the needle</w:t>
      </w:r>
    </w:p>
    <w:p w14:paraId="1AFDF847" w14:textId="770B2F2E" w:rsidR="009C0E0B" w:rsidRPr="009C0E0B" w:rsidRDefault="009C0E0B" w:rsidP="006D63C2">
      <w:pPr>
        <w:pStyle w:val="ListParagraph"/>
        <w:numPr>
          <w:ilvl w:val="2"/>
          <w:numId w:val="3"/>
        </w:numPr>
        <w:spacing w:before="120"/>
        <w:contextualSpacing w:val="0"/>
        <w:rPr>
          <w:rFonts w:asciiTheme="minorHAnsi" w:hAnsiTheme="minorHAnsi" w:cstheme="minorHAnsi"/>
        </w:rPr>
      </w:pPr>
      <w:r>
        <w:t>Talent labelling the sample vial and sealing the neck with wax</w:t>
      </w:r>
      <w:r w:rsidR="002727C0">
        <w:t xml:space="preserve"> film</w:t>
      </w:r>
      <w:r w:rsidR="00E95992">
        <w:t>.</w:t>
      </w:r>
    </w:p>
    <w:p w14:paraId="6FA80A5B" w14:textId="3A191718"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 xml:space="preserve">Store the sample vial in the dark and at 4 </w:t>
      </w:r>
      <w:r w:rsidR="009C0E0B" w:rsidRPr="00C3513C">
        <w:rPr>
          <w:color w:val="7030A0"/>
        </w:rPr>
        <w:t>degrees Celsius</w:t>
      </w:r>
      <w:r w:rsidRPr="00C3513C">
        <w:rPr>
          <w:color w:val="7030A0"/>
        </w:rPr>
        <w:t xml:space="preserve"> for at least 10 min</w:t>
      </w:r>
      <w:r w:rsidR="009C0E0B" w:rsidRPr="00C3513C">
        <w:rPr>
          <w:color w:val="7030A0"/>
        </w:rPr>
        <w:t>utes</w:t>
      </w:r>
      <w:r w:rsidRPr="00C3513C">
        <w:rPr>
          <w:color w:val="7030A0"/>
        </w:rPr>
        <w:t xml:space="preserve"> or up to 24 h</w:t>
      </w:r>
      <w:r w:rsidR="009C0E0B" w:rsidRPr="00C3513C">
        <w:rPr>
          <w:color w:val="7030A0"/>
        </w:rPr>
        <w:t xml:space="preserve">ours </w:t>
      </w:r>
      <w:r w:rsidR="009C0E0B" w:rsidRPr="00C3513C">
        <w:rPr>
          <w:b/>
          <w:bCs/>
          <w:color w:val="7030A0"/>
        </w:rPr>
        <w:t>[1]</w:t>
      </w:r>
      <w:r w:rsidRPr="00C3513C">
        <w:rPr>
          <w:color w:val="7030A0"/>
        </w:rPr>
        <w:t>.</w:t>
      </w:r>
      <w:r w:rsidRPr="00C3513C">
        <w:rPr>
          <w:rFonts w:asciiTheme="minorHAnsi" w:hAnsiTheme="minorHAnsi" w:cstheme="minorHAnsi"/>
          <w:b/>
          <w:bCs/>
          <w:color w:val="7030A0"/>
        </w:rPr>
        <w:t xml:space="preserve"> </w:t>
      </w:r>
    </w:p>
    <w:p w14:paraId="6F97C9F5" w14:textId="03D75B65" w:rsidR="009C0E0B" w:rsidRPr="00733B39" w:rsidRDefault="009C0E0B" w:rsidP="006D63C2">
      <w:pPr>
        <w:pStyle w:val="ListParagraph"/>
        <w:numPr>
          <w:ilvl w:val="2"/>
          <w:numId w:val="3"/>
        </w:numPr>
        <w:spacing w:before="120"/>
        <w:contextualSpacing w:val="0"/>
        <w:rPr>
          <w:rFonts w:asciiTheme="minorHAnsi" w:hAnsiTheme="minorHAnsi" w:cstheme="minorHAnsi"/>
          <w:b/>
          <w:bCs/>
        </w:rPr>
      </w:pPr>
      <w:r>
        <w:t>Talent storing the sample vial in dark and in 4 degrees</w:t>
      </w:r>
    </w:p>
    <w:p w14:paraId="150581B6" w14:textId="3A52F81E" w:rsidR="009C0E0B"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Place about 100 g</w:t>
      </w:r>
      <w:r w:rsidR="009C0E0B" w:rsidRPr="00C3513C">
        <w:rPr>
          <w:color w:val="7030A0"/>
        </w:rPr>
        <w:t xml:space="preserve">rams </w:t>
      </w:r>
      <w:r w:rsidRPr="00C3513C">
        <w:rPr>
          <w:color w:val="7030A0"/>
        </w:rPr>
        <w:t>of dry ice in an insulated container and place regular ice in another insulated container</w:t>
      </w:r>
      <w:r w:rsidR="009C0E0B" w:rsidRPr="00C3513C">
        <w:rPr>
          <w:color w:val="7030A0"/>
        </w:rPr>
        <w:t xml:space="preserve"> </w:t>
      </w:r>
      <w:r w:rsidR="009C0E0B" w:rsidRPr="00C3513C">
        <w:rPr>
          <w:b/>
          <w:bCs/>
          <w:color w:val="7030A0"/>
        </w:rPr>
        <w:t>[1]</w:t>
      </w:r>
      <w:r w:rsidRPr="00C3513C">
        <w:rPr>
          <w:color w:val="7030A0"/>
        </w:rPr>
        <w:t xml:space="preserve">. </w:t>
      </w:r>
    </w:p>
    <w:p w14:paraId="1C0576CF" w14:textId="592570D1" w:rsidR="008530C5" w:rsidRPr="009C0E0B" w:rsidRDefault="008530C5" w:rsidP="006D63C2">
      <w:pPr>
        <w:pStyle w:val="ListParagraph"/>
        <w:numPr>
          <w:ilvl w:val="2"/>
          <w:numId w:val="3"/>
        </w:numPr>
        <w:spacing w:before="120"/>
        <w:contextualSpacing w:val="0"/>
        <w:rPr>
          <w:rFonts w:asciiTheme="minorHAnsi" w:hAnsiTheme="minorHAnsi" w:cstheme="minorHAnsi"/>
          <w:b/>
          <w:bCs/>
        </w:rPr>
      </w:pPr>
      <w:r>
        <w:t>Two containers</w:t>
      </w:r>
      <w:r w:rsidR="004A3A24">
        <w:t>,</w:t>
      </w:r>
      <w:r>
        <w:t xml:space="preserve"> one with dry ice and other with regular ice</w:t>
      </w:r>
    </w:p>
    <w:p w14:paraId="1202E48D" w14:textId="09E73309"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 xml:space="preserve">Retrieve </w:t>
      </w:r>
      <w:r w:rsidR="00A35CC3" w:rsidRPr="00C3513C">
        <w:rPr>
          <w:color w:val="7030A0"/>
        </w:rPr>
        <w:t xml:space="preserve">a </w:t>
      </w:r>
      <w:r w:rsidR="00537D6E" w:rsidRPr="00C3513C">
        <w:rPr>
          <w:color w:val="7030A0"/>
        </w:rPr>
        <w:t xml:space="preserve">previously </w:t>
      </w:r>
      <w:r w:rsidRPr="00C3513C">
        <w:rPr>
          <w:color w:val="7030A0"/>
        </w:rPr>
        <w:t>prepared decafluorobutane serum vial, two 1.5</w:t>
      </w:r>
      <w:r w:rsidR="00537D6E" w:rsidRPr="00C3513C">
        <w:rPr>
          <w:color w:val="7030A0"/>
        </w:rPr>
        <w:t>-</w:t>
      </w:r>
      <w:r w:rsidRPr="00C3513C">
        <w:rPr>
          <w:color w:val="7030A0"/>
        </w:rPr>
        <w:t>inch 20-gauge needles, a 1</w:t>
      </w:r>
      <w:r w:rsidR="00537D6E" w:rsidRPr="00C3513C">
        <w:rPr>
          <w:color w:val="7030A0"/>
        </w:rPr>
        <w:t>-</w:t>
      </w:r>
      <w:r w:rsidRPr="00C3513C">
        <w:rPr>
          <w:color w:val="7030A0"/>
        </w:rPr>
        <w:t>m</w:t>
      </w:r>
      <w:r w:rsidR="009C0E0B" w:rsidRPr="00C3513C">
        <w:rPr>
          <w:color w:val="7030A0"/>
        </w:rPr>
        <w:t xml:space="preserve">illiliter </w:t>
      </w:r>
      <w:r w:rsidRPr="00C3513C">
        <w:rPr>
          <w:color w:val="7030A0"/>
        </w:rPr>
        <w:t>plastic syringe, a 200</w:t>
      </w:r>
      <w:r w:rsidR="00537D6E" w:rsidRPr="00C3513C">
        <w:rPr>
          <w:color w:val="7030A0"/>
        </w:rPr>
        <w:t>-</w:t>
      </w:r>
      <w:r w:rsidRPr="00C3513C">
        <w:rPr>
          <w:color w:val="7030A0"/>
        </w:rPr>
        <w:t>m</w:t>
      </w:r>
      <w:r w:rsidR="009C0E0B" w:rsidRPr="00C3513C">
        <w:rPr>
          <w:color w:val="7030A0"/>
        </w:rPr>
        <w:t>illiliter</w:t>
      </w:r>
      <w:r w:rsidRPr="00C3513C">
        <w:rPr>
          <w:color w:val="7030A0"/>
        </w:rPr>
        <w:t xml:space="preserve"> container, metal tongs, and a thermometer</w:t>
      </w:r>
      <w:r w:rsidR="008530C5" w:rsidRPr="00C3513C">
        <w:rPr>
          <w:color w:val="7030A0"/>
        </w:rPr>
        <w:t xml:space="preserve"> </w:t>
      </w:r>
      <w:r w:rsidR="008530C5" w:rsidRPr="00C3513C">
        <w:rPr>
          <w:b/>
          <w:bCs/>
          <w:color w:val="7030A0"/>
        </w:rPr>
        <w:t>[1]</w:t>
      </w:r>
      <w:r w:rsidRPr="00C3513C">
        <w:rPr>
          <w:color w:val="7030A0"/>
        </w:rPr>
        <w:t xml:space="preserve">. </w:t>
      </w:r>
    </w:p>
    <w:p w14:paraId="34080E4B" w14:textId="5F5925B9" w:rsidR="009C0E0B" w:rsidRPr="00733B39" w:rsidRDefault="0070711F" w:rsidP="006D63C2">
      <w:pPr>
        <w:pStyle w:val="ListParagraph"/>
        <w:numPr>
          <w:ilvl w:val="2"/>
          <w:numId w:val="3"/>
        </w:numPr>
        <w:spacing w:before="120"/>
        <w:contextualSpacing w:val="0"/>
        <w:rPr>
          <w:rFonts w:asciiTheme="minorHAnsi" w:hAnsiTheme="minorHAnsi" w:cstheme="minorHAnsi"/>
          <w:b/>
          <w:bCs/>
        </w:rPr>
      </w:pPr>
      <w:r>
        <w:t>D</w:t>
      </w:r>
      <w:r w:rsidRPr="00733B39">
        <w:t xml:space="preserve">ecafluorobutane </w:t>
      </w:r>
      <w:r>
        <w:t>s</w:t>
      </w:r>
      <w:r w:rsidRPr="00733B39">
        <w:t xml:space="preserve">erum </w:t>
      </w:r>
      <w:r w:rsidR="008530C5" w:rsidRPr="00733B39">
        <w:t>vial, two 1.5 inch 20-gauge needles, a 1 m</w:t>
      </w:r>
      <w:r w:rsidR="008530C5">
        <w:t xml:space="preserve">illiliter </w:t>
      </w:r>
      <w:r w:rsidR="008530C5" w:rsidRPr="00733B39">
        <w:t>plastic syringe, a 200 m</w:t>
      </w:r>
      <w:r w:rsidR="008530C5">
        <w:t>illiliters</w:t>
      </w:r>
      <w:r w:rsidR="008530C5" w:rsidRPr="00733B39">
        <w:t xml:space="preserve"> container, metal tongs, and a thermometer</w:t>
      </w:r>
    </w:p>
    <w:p w14:paraId="54F67C2B" w14:textId="342CC9F1"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Place the sample vial with the lipid solution in the mechanical agitator and agitate for 45 s</w:t>
      </w:r>
      <w:r w:rsidR="008530C5" w:rsidRPr="00C3513C">
        <w:rPr>
          <w:color w:val="7030A0"/>
        </w:rPr>
        <w:t xml:space="preserve">econds </w:t>
      </w:r>
      <w:r w:rsidR="008530C5" w:rsidRPr="00C3513C">
        <w:rPr>
          <w:b/>
          <w:bCs/>
          <w:color w:val="7030A0"/>
        </w:rPr>
        <w:t>[1]</w:t>
      </w:r>
      <w:r w:rsidRPr="00C3513C">
        <w:rPr>
          <w:color w:val="7030A0"/>
        </w:rPr>
        <w:t>.</w:t>
      </w:r>
      <w:r w:rsidR="005C30C7" w:rsidRPr="00C3513C">
        <w:rPr>
          <w:color w:val="7030A0"/>
        </w:rPr>
        <w:t xml:space="preserve"> There should be a change in color and translucency </w:t>
      </w:r>
      <w:r w:rsidR="005C30C7" w:rsidRPr="00C3513C">
        <w:rPr>
          <w:b/>
          <w:color w:val="7030A0"/>
        </w:rPr>
        <w:t>[2-TXT]</w:t>
      </w:r>
      <w:r w:rsidR="005C30C7" w:rsidRPr="00C3513C">
        <w:rPr>
          <w:color w:val="7030A0"/>
        </w:rPr>
        <w:t>.</w:t>
      </w:r>
    </w:p>
    <w:p w14:paraId="1E2C7A4B" w14:textId="2021F333" w:rsidR="008530C5" w:rsidRPr="00C3513C" w:rsidRDefault="008530C5" w:rsidP="006D63C2">
      <w:pPr>
        <w:pStyle w:val="ListParagraph"/>
        <w:numPr>
          <w:ilvl w:val="2"/>
          <w:numId w:val="3"/>
        </w:numPr>
        <w:spacing w:before="120"/>
        <w:contextualSpacing w:val="0"/>
        <w:rPr>
          <w:rFonts w:asciiTheme="minorHAnsi" w:hAnsiTheme="minorHAnsi" w:cstheme="minorHAnsi"/>
          <w:b/>
          <w:bCs/>
        </w:rPr>
      </w:pPr>
      <w:r>
        <w:t>Talent placing the sample vial in the mechanical agitator</w:t>
      </w:r>
      <w:r w:rsidR="004A3A24">
        <w:t xml:space="preserve"> and the vial getting agitated (shaken).</w:t>
      </w:r>
    </w:p>
    <w:p w14:paraId="48BE0C33" w14:textId="1972C308" w:rsidR="00E95992" w:rsidRPr="005C30C7" w:rsidRDefault="00C3513C" w:rsidP="006D63C2">
      <w:pPr>
        <w:pStyle w:val="ListParagraph"/>
        <w:numPr>
          <w:ilvl w:val="2"/>
          <w:numId w:val="3"/>
        </w:numPr>
        <w:spacing w:before="120"/>
        <w:contextualSpacing w:val="0"/>
        <w:rPr>
          <w:rFonts w:asciiTheme="minorHAnsi" w:hAnsiTheme="minorHAnsi" w:cstheme="minorHAnsi"/>
          <w:b/>
          <w:bCs/>
        </w:rPr>
      </w:pPr>
      <w:r w:rsidRPr="00C3513C">
        <w:rPr>
          <w:color w:val="FF0000"/>
        </w:rPr>
        <w:t>Added shot:</w:t>
      </w:r>
      <w:r w:rsidR="00154BA3" w:rsidRPr="00C3513C">
        <w:rPr>
          <w:color w:val="FF0000"/>
        </w:rPr>
        <w:t xml:space="preserve"> </w:t>
      </w:r>
      <w:r w:rsidR="00E95992" w:rsidRPr="005C30C7">
        <w:t xml:space="preserve">Add </w:t>
      </w:r>
      <w:r w:rsidR="00154BA3" w:rsidRPr="00C3513C">
        <w:t xml:space="preserve">a </w:t>
      </w:r>
      <w:r w:rsidR="00E95992" w:rsidRPr="005C30C7">
        <w:t>side-by-side picture</w:t>
      </w:r>
      <w:r w:rsidR="00154BA3" w:rsidRPr="00C3513C">
        <w:t xml:space="preserve"> for comparison:</w:t>
      </w:r>
      <w:r w:rsidR="00E95992" w:rsidRPr="005C30C7">
        <w:t xml:space="preserve"> </w:t>
      </w:r>
      <w:r w:rsidR="00154BA3" w:rsidRPr="00C3513C">
        <w:t>P</w:t>
      </w:r>
      <w:r w:rsidR="00E95992" w:rsidRPr="005C30C7">
        <w:t>re-agitated sample vial (2.13.2</w:t>
      </w:r>
      <w:r w:rsidR="00154BA3" w:rsidRPr="00C3513C">
        <w:t>A</w:t>
      </w:r>
      <w:r w:rsidR="00E95992" w:rsidRPr="005C30C7">
        <w:t>)</w:t>
      </w:r>
      <w:r w:rsidR="00154BA3" w:rsidRPr="00C3513C">
        <w:t xml:space="preserve"> on the LEFT</w:t>
      </w:r>
      <w:r w:rsidR="00E95992" w:rsidRPr="005C30C7">
        <w:t xml:space="preserve"> and </w:t>
      </w:r>
      <w:r w:rsidR="00154BA3" w:rsidRPr="00C3513C">
        <w:t>P</w:t>
      </w:r>
      <w:r w:rsidR="00E95992" w:rsidRPr="005C30C7">
        <w:t>ost-agitated sample vial (2.13.2</w:t>
      </w:r>
      <w:r w:rsidR="00154BA3" w:rsidRPr="00C3513C">
        <w:t xml:space="preserve">B) on the </w:t>
      </w:r>
      <w:r w:rsidR="00154BA3" w:rsidRPr="00C3513C">
        <w:lastRenderedPageBreak/>
        <w:t>RIGHT</w:t>
      </w:r>
      <w:r w:rsidR="005C30C7" w:rsidRPr="005C30C7">
        <w:t>.</w:t>
      </w:r>
      <w:r w:rsidR="005C30C7" w:rsidRPr="005C30C7">
        <w:br/>
      </w:r>
      <w:r w:rsidR="005C30C7" w:rsidRPr="00C3513C">
        <w:rPr>
          <w:b/>
        </w:rPr>
        <w:t>TEXT: LEFT: Pre-agitated, RIGHT: Post-agitated.</w:t>
      </w:r>
    </w:p>
    <w:p w14:paraId="7B3139B1" w14:textId="5028E0C9"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After the mechanical agitation, stand the sample vial right side-up, shielded from light, and start a 15</w:t>
      </w:r>
      <w:r w:rsidR="00537D6E" w:rsidRPr="00C3513C">
        <w:rPr>
          <w:color w:val="7030A0"/>
        </w:rPr>
        <w:t>-minute</w:t>
      </w:r>
      <w:r w:rsidRPr="00C3513C">
        <w:rPr>
          <w:color w:val="7030A0"/>
        </w:rPr>
        <w:t xml:space="preserve"> countdown to cool down the vial</w:t>
      </w:r>
      <w:r w:rsidR="008530C5" w:rsidRPr="00C3513C">
        <w:rPr>
          <w:color w:val="7030A0"/>
        </w:rPr>
        <w:t xml:space="preserve"> </w:t>
      </w:r>
      <w:r w:rsidRPr="00C3513C">
        <w:rPr>
          <w:color w:val="7030A0"/>
        </w:rPr>
        <w:t>and size-select the microbubbles</w:t>
      </w:r>
      <w:r w:rsidR="008530C5" w:rsidRPr="00C3513C">
        <w:rPr>
          <w:color w:val="7030A0"/>
        </w:rPr>
        <w:t xml:space="preserve"> </w:t>
      </w:r>
      <w:r w:rsidR="008530C5" w:rsidRPr="00C3513C">
        <w:rPr>
          <w:b/>
          <w:bCs/>
          <w:color w:val="7030A0"/>
        </w:rPr>
        <w:t>[1]</w:t>
      </w:r>
      <w:r w:rsidRPr="00C3513C">
        <w:rPr>
          <w:color w:val="7030A0"/>
        </w:rPr>
        <w:t xml:space="preserve">. </w:t>
      </w:r>
    </w:p>
    <w:p w14:paraId="40311582" w14:textId="28DEACA9" w:rsidR="008530C5" w:rsidRPr="005C30C7" w:rsidRDefault="008530C5" w:rsidP="006D63C2">
      <w:pPr>
        <w:pStyle w:val="ListParagraph"/>
        <w:numPr>
          <w:ilvl w:val="2"/>
          <w:numId w:val="3"/>
        </w:numPr>
        <w:spacing w:before="120"/>
        <w:contextualSpacing w:val="0"/>
        <w:rPr>
          <w:rFonts w:asciiTheme="minorHAnsi" w:hAnsiTheme="minorHAnsi" w:cstheme="minorHAnsi"/>
          <w:b/>
          <w:bCs/>
        </w:rPr>
      </w:pPr>
      <w:r w:rsidRPr="005C30C7">
        <w:t xml:space="preserve">Talent </w:t>
      </w:r>
      <w:r w:rsidR="00154BA3" w:rsidRPr="005C30C7">
        <w:t>placing agitated sample vial in box for cool down and to block light</w:t>
      </w:r>
    </w:p>
    <w:p w14:paraId="1826390C" w14:textId="1A36C8E5" w:rsidR="008530C5"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When the countdown has reached 10 minutes</w:t>
      </w:r>
      <w:r w:rsidR="008530C5" w:rsidRPr="00C3513C">
        <w:rPr>
          <w:color w:val="7030A0"/>
        </w:rPr>
        <w:t xml:space="preserve">, </w:t>
      </w:r>
      <w:r w:rsidRPr="00C3513C">
        <w:rPr>
          <w:color w:val="7030A0"/>
        </w:rPr>
        <w:t>fill a container with about 200 m</w:t>
      </w:r>
      <w:r w:rsidR="008530C5" w:rsidRPr="00C3513C">
        <w:rPr>
          <w:color w:val="7030A0"/>
        </w:rPr>
        <w:t>illiliter</w:t>
      </w:r>
      <w:r w:rsidR="00537D6E" w:rsidRPr="00C3513C">
        <w:rPr>
          <w:color w:val="7030A0"/>
        </w:rPr>
        <w:t>s</w:t>
      </w:r>
      <w:r w:rsidRPr="00C3513C">
        <w:rPr>
          <w:color w:val="7030A0"/>
        </w:rPr>
        <w:t xml:space="preserve"> of isopropanol </w:t>
      </w:r>
      <w:r w:rsidR="008530C5" w:rsidRPr="00C3513C">
        <w:rPr>
          <w:b/>
          <w:bCs/>
          <w:color w:val="7030A0"/>
        </w:rPr>
        <w:t>[1]</w:t>
      </w:r>
      <w:r w:rsidR="008530C5" w:rsidRPr="00C3513C">
        <w:rPr>
          <w:color w:val="7030A0"/>
        </w:rPr>
        <w:t xml:space="preserve"> </w:t>
      </w:r>
      <w:r w:rsidRPr="00C3513C">
        <w:rPr>
          <w:color w:val="7030A0"/>
        </w:rPr>
        <w:t xml:space="preserve">and cool it to </w:t>
      </w:r>
      <w:r w:rsidR="008530C5" w:rsidRPr="00C3513C">
        <w:rPr>
          <w:color w:val="7030A0"/>
        </w:rPr>
        <w:t xml:space="preserve">minus </w:t>
      </w:r>
      <w:r w:rsidRPr="00C3513C">
        <w:rPr>
          <w:color w:val="7030A0"/>
        </w:rPr>
        <w:t xml:space="preserve">20 </w:t>
      </w:r>
      <w:r w:rsidR="008530C5" w:rsidRPr="00C3513C">
        <w:rPr>
          <w:color w:val="7030A0"/>
        </w:rPr>
        <w:t xml:space="preserve">degrees </w:t>
      </w:r>
      <w:r w:rsidRPr="00C3513C">
        <w:rPr>
          <w:color w:val="7030A0"/>
        </w:rPr>
        <w:t>C</w:t>
      </w:r>
      <w:r w:rsidR="008530C5" w:rsidRPr="00C3513C">
        <w:rPr>
          <w:color w:val="7030A0"/>
        </w:rPr>
        <w:t>elsius</w:t>
      </w:r>
      <w:r w:rsidRPr="00C3513C">
        <w:rPr>
          <w:color w:val="7030A0"/>
        </w:rPr>
        <w:t xml:space="preserve"> with dry ice using metal tongs</w:t>
      </w:r>
      <w:r w:rsidR="008530C5" w:rsidRPr="00C3513C">
        <w:rPr>
          <w:color w:val="7030A0"/>
        </w:rPr>
        <w:t xml:space="preserve"> </w:t>
      </w:r>
      <w:r w:rsidR="008530C5" w:rsidRPr="00C3513C">
        <w:rPr>
          <w:b/>
          <w:bCs/>
          <w:color w:val="7030A0"/>
        </w:rPr>
        <w:t>[2]</w:t>
      </w:r>
      <w:r w:rsidRPr="00C3513C">
        <w:rPr>
          <w:color w:val="7030A0"/>
        </w:rPr>
        <w:t xml:space="preserve">. </w:t>
      </w:r>
    </w:p>
    <w:p w14:paraId="62A04BC2" w14:textId="77777777" w:rsidR="008530C5" w:rsidRPr="008530C5" w:rsidRDefault="008530C5" w:rsidP="006D63C2">
      <w:pPr>
        <w:pStyle w:val="ListParagraph"/>
        <w:numPr>
          <w:ilvl w:val="2"/>
          <w:numId w:val="3"/>
        </w:numPr>
        <w:spacing w:before="120"/>
        <w:contextualSpacing w:val="0"/>
        <w:rPr>
          <w:rFonts w:asciiTheme="minorHAnsi" w:hAnsiTheme="minorHAnsi" w:cstheme="minorHAnsi"/>
          <w:b/>
          <w:bCs/>
        </w:rPr>
      </w:pPr>
      <w:r>
        <w:t>Talent filling the container with isopropanol</w:t>
      </w:r>
    </w:p>
    <w:p w14:paraId="53718A7C" w14:textId="0192875F" w:rsidR="00733B39" w:rsidRPr="00733B39" w:rsidRDefault="008530C5" w:rsidP="006D63C2">
      <w:pPr>
        <w:pStyle w:val="ListParagraph"/>
        <w:numPr>
          <w:ilvl w:val="2"/>
          <w:numId w:val="3"/>
        </w:numPr>
        <w:spacing w:before="120"/>
        <w:contextualSpacing w:val="0"/>
        <w:rPr>
          <w:rFonts w:asciiTheme="minorHAnsi" w:hAnsiTheme="minorHAnsi" w:cstheme="minorHAnsi"/>
          <w:b/>
          <w:bCs/>
        </w:rPr>
      </w:pPr>
      <w:r>
        <w:t xml:space="preserve">Talent cooling the </w:t>
      </w:r>
      <w:r w:rsidR="004A3A24" w:rsidRPr="00733B39">
        <w:t xml:space="preserve">isopropanol </w:t>
      </w:r>
      <w:r>
        <w:t xml:space="preserve">using metal </w:t>
      </w:r>
      <w:r w:rsidRPr="008530C5">
        <w:t>tongs</w:t>
      </w:r>
      <w:r w:rsidR="00733B39" w:rsidRPr="008530C5">
        <w:rPr>
          <w:rFonts w:asciiTheme="minorHAnsi" w:hAnsiTheme="minorHAnsi" w:cstheme="minorHAnsi"/>
        </w:rPr>
        <w:t xml:space="preserve"> </w:t>
      </w:r>
      <w:r w:rsidRPr="008530C5">
        <w:rPr>
          <w:rFonts w:asciiTheme="minorHAnsi" w:hAnsiTheme="minorHAnsi" w:cstheme="minorHAnsi"/>
        </w:rPr>
        <w:t>and dry ice</w:t>
      </w:r>
    </w:p>
    <w:p w14:paraId="0AAF0050" w14:textId="62B0D01D"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After the microbubbles have been size-selected for 15 min</w:t>
      </w:r>
      <w:r w:rsidR="008530C5" w:rsidRPr="00C3513C">
        <w:rPr>
          <w:color w:val="7030A0"/>
        </w:rPr>
        <w:t>utes</w:t>
      </w:r>
      <w:r w:rsidR="005C30C7" w:rsidRPr="00C3513C">
        <w:rPr>
          <w:color w:val="7030A0"/>
        </w:rPr>
        <w:t xml:space="preserve"> </w:t>
      </w:r>
      <w:r w:rsidR="005C30C7" w:rsidRPr="00C3513C">
        <w:rPr>
          <w:b/>
          <w:bCs/>
          <w:color w:val="7030A0"/>
        </w:rPr>
        <w:t>[1]</w:t>
      </w:r>
      <w:r w:rsidRPr="00C3513C">
        <w:rPr>
          <w:color w:val="7030A0"/>
        </w:rPr>
        <w:t>, look for the size-selected partition inside the sample vial</w:t>
      </w:r>
      <w:r w:rsidR="005C30C7" w:rsidRPr="00C3513C">
        <w:rPr>
          <w:color w:val="7030A0"/>
        </w:rPr>
        <w:t xml:space="preserve"> </w:t>
      </w:r>
      <w:r w:rsidR="005C30C7" w:rsidRPr="00C3513C">
        <w:rPr>
          <w:b/>
          <w:color w:val="7030A0"/>
        </w:rPr>
        <w:t>[2-TXT]</w:t>
      </w:r>
      <w:r w:rsidRPr="00C3513C">
        <w:rPr>
          <w:color w:val="7030A0"/>
        </w:rPr>
        <w:t>.</w:t>
      </w:r>
    </w:p>
    <w:p w14:paraId="33D676DA" w14:textId="77A5E760" w:rsidR="008530C5" w:rsidRPr="00C3513C" w:rsidRDefault="008530C5" w:rsidP="006D63C2">
      <w:pPr>
        <w:pStyle w:val="ListParagraph"/>
        <w:numPr>
          <w:ilvl w:val="2"/>
          <w:numId w:val="3"/>
        </w:numPr>
        <w:spacing w:before="120"/>
        <w:contextualSpacing w:val="0"/>
        <w:rPr>
          <w:rFonts w:asciiTheme="minorHAnsi" w:hAnsiTheme="minorHAnsi" w:cstheme="minorHAnsi"/>
          <w:b/>
          <w:bCs/>
        </w:rPr>
      </w:pPr>
      <w:r>
        <w:t>Size-selected partition inside sample vial</w:t>
      </w:r>
    </w:p>
    <w:p w14:paraId="32AA459D" w14:textId="505BF6B9" w:rsidR="00154BA3" w:rsidRPr="005C30C7" w:rsidRDefault="00C3513C" w:rsidP="005C30C7">
      <w:pPr>
        <w:pStyle w:val="ListParagraph"/>
        <w:numPr>
          <w:ilvl w:val="2"/>
          <w:numId w:val="3"/>
        </w:numPr>
        <w:spacing w:before="120"/>
        <w:contextualSpacing w:val="0"/>
        <w:rPr>
          <w:rFonts w:asciiTheme="minorHAnsi" w:hAnsiTheme="minorHAnsi" w:cstheme="minorHAnsi"/>
          <w:b/>
          <w:bCs/>
        </w:rPr>
      </w:pPr>
      <w:r w:rsidRPr="00C3513C">
        <w:rPr>
          <w:color w:val="FF0000"/>
        </w:rPr>
        <w:t xml:space="preserve">Added shot: </w:t>
      </w:r>
      <w:r w:rsidR="00154BA3" w:rsidRPr="00C3513C">
        <w:t>Add a side-by-side picture for comparison:</w:t>
      </w:r>
      <w:r w:rsidR="005C30C7" w:rsidRPr="00C3513C">
        <w:t xml:space="preserve"> </w:t>
      </w:r>
      <w:r w:rsidR="00154BA3" w:rsidRPr="00C3513C">
        <w:t>Post-agitated sample vial (2.13.2B) on the LEFT</w:t>
      </w:r>
      <w:r w:rsidR="005C30C7" w:rsidRPr="00C3513C">
        <w:t xml:space="preserve"> and a 1</w:t>
      </w:r>
      <w:r w:rsidR="00154BA3" w:rsidRPr="00C3513C">
        <w:t>5 min size-selected sample vial (2.16.1) on the RIGHT</w:t>
      </w:r>
      <w:r w:rsidR="005C30C7" w:rsidRPr="00C3513C">
        <w:t xml:space="preserve">. </w:t>
      </w:r>
      <w:r w:rsidR="005C30C7">
        <w:br/>
      </w:r>
      <w:r w:rsidR="005C30C7" w:rsidRPr="00C3513C">
        <w:rPr>
          <w:b/>
        </w:rPr>
        <w:t>TEXT: LEFT: Post-agitated, RIGHT: 15 min size-selected.</w:t>
      </w:r>
    </w:p>
    <w:p w14:paraId="1574070D" w14:textId="571400E0"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Keeping the sample vial right side-up, carefully uncap the sample vial</w:t>
      </w:r>
      <w:r w:rsidR="00375C57" w:rsidRPr="00C3513C">
        <w:rPr>
          <w:color w:val="7030A0"/>
        </w:rPr>
        <w:t xml:space="preserve"> </w:t>
      </w:r>
      <w:r w:rsidR="00375C57" w:rsidRPr="00C3513C">
        <w:rPr>
          <w:b/>
          <w:bCs/>
          <w:color w:val="7030A0"/>
        </w:rPr>
        <w:t>[1]</w:t>
      </w:r>
      <w:r w:rsidRPr="00C3513C">
        <w:rPr>
          <w:color w:val="7030A0"/>
        </w:rPr>
        <w:t>, and withdraw about 0.7 m</w:t>
      </w:r>
      <w:r w:rsidR="00375C57" w:rsidRPr="00C3513C">
        <w:rPr>
          <w:color w:val="7030A0"/>
        </w:rPr>
        <w:t>illiliter</w:t>
      </w:r>
      <w:r w:rsidRPr="00C3513C">
        <w:rPr>
          <w:color w:val="7030A0"/>
        </w:rPr>
        <w:t xml:space="preserve"> of the bottom partition with a 1.5</w:t>
      </w:r>
      <w:r w:rsidR="00537D6E" w:rsidRPr="00C3513C">
        <w:rPr>
          <w:color w:val="7030A0"/>
        </w:rPr>
        <w:t>-</w:t>
      </w:r>
      <w:r w:rsidRPr="00C3513C">
        <w:rPr>
          <w:color w:val="7030A0"/>
        </w:rPr>
        <w:t>inch 20-gauge needle attached to a 1</w:t>
      </w:r>
      <w:r w:rsidR="00537D6E" w:rsidRPr="00C3513C">
        <w:rPr>
          <w:color w:val="7030A0"/>
        </w:rPr>
        <w:t>-</w:t>
      </w:r>
      <w:r w:rsidRPr="00C3513C">
        <w:rPr>
          <w:color w:val="7030A0"/>
        </w:rPr>
        <w:t>m</w:t>
      </w:r>
      <w:r w:rsidR="00375C57" w:rsidRPr="00C3513C">
        <w:rPr>
          <w:color w:val="7030A0"/>
        </w:rPr>
        <w:t>illiliter</w:t>
      </w:r>
      <w:r w:rsidRPr="00C3513C">
        <w:rPr>
          <w:color w:val="7030A0"/>
        </w:rPr>
        <w:t xml:space="preserve"> plastic syringe. Ensure none of the top partition is withdrawn</w:t>
      </w:r>
      <w:r w:rsidR="00537D6E" w:rsidRPr="00C3513C">
        <w:rPr>
          <w:color w:val="7030A0"/>
        </w:rPr>
        <w:t xml:space="preserve"> and d</w:t>
      </w:r>
      <w:r w:rsidRPr="00C3513C">
        <w:rPr>
          <w:color w:val="7030A0"/>
        </w:rPr>
        <w:t>o not flick the syringe to remove air pockets</w:t>
      </w:r>
      <w:r w:rsidR="00375C57" w:rsidRPr="00C3513C">
        <w:rPr>
          <w:color w:val="7030A0"/>
        </w:rPr>
        <w:t xml:space="preserve"> </w:t>
      </w:r>
      <w:r w:rsidR="00375C57" w:rsidRPr="00C3513C">
        <w:rPr>
          <w:b/>
          <w:bCs/>
          <w:color w:val="7030A0"/>
        </w:rPr>
        <w:t>[2]</w:t>
      </w:r>
      <w:r w:rsidRPr="00C3513C">
        <w:rPr>
          <w:color w:val="7030A0"/>
        </w:rPr>
        <w:t>.</w:t>
      </w:r>
    </w:p>
    <w:p w14:paraId="69ED6CA8" w14:textId="1A8A5D89" w:rsidR="00375C57" w:rsidRPr="00375C57" w:rsidRDefault="00375C57" w:rsidP="006D63C2">
      <w:pPr>
        <w:pStyle w:val="ListParagraph"/>
        <w:numPr>
          <w:ilvl w:val="2"/>
          <w:numId w:val="3"/>
        </w:numPr>
        <w:spacing w:before="120"/>
        <w:contextualSpacing w:val="0"/>
        <w:rPr>
          <w:rFonts w:asciiTheme="minorHAnsi" w:hAnsiTheme="minorHAnsi" w:cstheme="minorHAnsi"/>
          <w:b/>
          <w:bCs/>
        </w:rPr>
      </w:pPr>
      <w:r>
        <w:t>Talent uncapping the sample vial</w:t>
      </w:r>
    </w:p>
    <w:p w14:paraId="49332404" w14:textId="31C650F6" w:rsidR="00375C57" w:rsidRPr="00733B39" w:rsidRDefault="00375C57" w:rsidP="006D63C2">
      <w:pPr>
        <w:pStyle w:val="ListParagraph"/>
        <w:numPr>
          <w:ilvl w:val="2"/>
          <w:numId w:val="3"/>
        </w:numPr>
        <w:spacing w:before="120"/>
        <w:contextualSpacing w:val="0"/>
        <w:rPr>
          <w:rFonts w:asciiTheme="minorHAnsi" w:hAnsiTheme="minorHAnsi" w:cstheme="minorHAnsi"/>
          <w:b/>
          <w:bCs/>
        </w:rPr>
      </w:pPr>
      <w:r>
        <w:t>Talent withdrawing bottom partition with syringe</w:t>
      </w:r>
    </w:p>
    <w:p w14:paraId="3F1E6484" w14:textId="3056177F" w:rsidR="00733B39" w:rsidRPr="00C3513C" w:rsidRDefault="00720D54"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Aim</w:t>
      </w:r>
      <w:r w:rsidR="00291185" w:rsidRPr="00C3513C">
        <w:rPr>
          <w:color w:val="7030A0"/>
        </w:rPr>
        <w:t>ing</w:t>
      </w:r>
      <w:r w:rsidRPr="00C3513C">
        <w:rPr>
          <w:color w:val="7030A0"/>
        </w:rPr>
        <w:t xml:space="preserve"> </w:t>
      </w:r>
      <w:r w:rsidR="00291185" w:rsidRPr="00C3513C">
        <w:rPr>
          <w:color w:val="7030A0"/>
        </w:rPr>
        <w:t>at</w:t>
      </w:r>
      <w:r w:rsidRPr="00C3513C">
        <w:rPr>
          <w:color w:val="7030A0"/>
        </w:rPr>
        <w:t xml:space="preserve"> the center circle on the rubber stopper</w:t>
      </w:r>
      <w:r w:rsidR="004420E3" w:rsidRPr="00C3513C">
        <w:rPr>
          <w:color w:val="7030A0"/>
        </w:rPr>
        <w:t>,</w:t>
      </w:r>
      <w:r w:rsidRPr="00C3513C">
        <w:rPr>
          <w:color w:val="7030A0"/>
        </w:rPr>
        <w:t xml:space="preserve"> insert </w:t>
      </w:r>
      <w:r w:rsidR="00733B39" w:rsidRPr="00C3513C">
        <w:rPr>
          <w:color w:val="7030A0"/>
        </w:rPr>
        <w:t xml:space="preserve">a different 20-gauge needle into a decafluorobutane serum vial </w:t>
      </w:r>
      <w:r w:rsidR="00375C57" w:rsidRPr="00C3513C">
        <w:rPr>
          <w:color w:val="7030A0"/>
        </w:rPr>
        <w:t xml:space="preserve">while </w:t>
      </w:r>
      <w:r w:rsidR="00733B39" w:rsidRPr="00C3513C">
        <w:rPr>
          <w:color w:val="7030A0"/>
        </w:rPr>
        <w:t xml:space="preserve">keeping the needle near the top of the serum vial to vent </w:t>
      </w:r>
      <w:r w:rsidR="00375C57" w:rsidRPr="00C3513C">
        <w:rPr>
          <w:b/>
          <w:bCs/>
          <w:color w:val="7030A0"/>
        </w:rPr>
        <w:t>[1]</w:t>
      </w:r>
      <w:r w:rsidR="00375C57" w:rsidRPr="00C3513C">
        <w:rPr>
          <w:color w:val="7030A0"/>
        </w:rPr>
        <w:t xml:space="preserve"> </w:t>
      </w:r>
      <w:r w:rsidR="00733B39" w:rsidRPr="00C3513C">
        <w:rPr>
          <w:color w:val="7030A0"/>
        </w:rPr>
        <w:t>and then insert the needle</w:t>
      </w:r>
      <w:r w:rsidR="00375C57" w:rsidRPr="00C3513C">
        <w:rPr>
          <w:color w:val="7030A0"/>
        </w:rPr>
        <w:t xml:space="preserve"> </w:t>
      </w:r>
      <w:r w:rsidR="00733B39" w:rsidRPr="00C3513C">
        <w:rPr>
          <w:color w:val="7030A0"/>
        </w:rPr>
        <w:t>with the size-selected microbubbles</w:t>
      </w:r>
      <w:r w:rsidR="00375C57" w:rsidRPr="00C3513C">
        <w:rPr>
          <w:color w:val="7030A0"/>
        </w:rPr>
        <w:t xml:space="preserve"> </w:t>
      </w:r>
      <w:r w:rsidR="00375C57" w:rsidRPr="00C3513C">
        <w:rPr>
          <w:b/>
          <w:bCs/>
          <w:color w:val="7030A0"/>
        </w:rPr>
        <w:t>[2]</w:t>
      </w:r>
      <w:r w:rsidR="00733B39" w:rsidRPr="00C3513C">
        <w:rPr>
          <w:color w:val="7030A0"/>
        </w:rPr>
        <w:t>.</w:t>
      </w:r>
    </w:p>
    <w:p w14:paraId="72284FEF" w14:textId="23F83B4E" w:rsidR="00375C57" w:rsidRPr="00375C57" w:rsidRDefault="00375C57" w:rsidP="006D63C2">
      <w:pPr>
        <w:pStyle w:val="ListParagraph"/>
        <w:numPr>
          <w:ilvl w:val="2"/>
          <w:numId w:val="3"/>
        </w:numPr>
        <w:spacing w:before="120"/>
        <w:contextualSpacing w:val="0"/>
        <w:rPr>
          <w:rFonts w:asciiTheme="minorHAnsi" w:hAnsiTheme="minorHAnsi" w:cstheme="minorHAnsi"/>
          <w:b/>
          <w:bCs/>
        </w:rPr>
      </w:pPr>
      <w:r>
        <w:t xml:space="preserve">Talent inserting </w:t>
      </w:r>
      <w:r w:rsidR="00147621">
        <w:t xml:space="preserve">venting </w:t>
      </w:r>
      <w:r>
        <w:t xml:space="preserve">needle into </w:t>
      </w:r>
      <w:r w:rsidRPr="00733B39">
        <w:t>decafluorobutane serum vial</w:t>
      </w:r>
      <w:r w:rsidR="004420E3">
        <w:t xml:space="preserve"> </w:t>
      </w:r>
      <w:r w:rsidR="004420E3" w:rsidRPr="004420E3">
        <w:rPr>
          <w:i/>
          <w:iCs/>
          <w:color w:val="002060"/>
        </w:rPr>
        <w:t>Videographer: This step is important!</w:t>
      </w:r>
    </w:p>
    <w:p w14:paraId="0B0FD8B4" w14:textId="14772317" w:rsidR="00375C57" w:rsidRPr="00C3513C" w:rsidRDefault="00375C57" w:rsidP="006D63C2">
      <w:pPr>
        <w:pStyle w:val="ListParagraph"/>
        <w:numPr>
          <w:ilvl w:val="2"/>
          <w:numId w:val="3"/>
        </w:numPr>
        <w:spacing w:before="120"/>
        <w:contextualSpacing w:val="0"/>
        <w:rPr>
          <w:rFonts w:asciiTheme="minorHAnsi" w:hAnsiTheme="minorHAnsi" w:cstheme="minorHAnsi"/>
          <w:color w:val="002060"/>
        </w:rPr>
      </w:pPr>
      <w:r w:rsidRPr="00C3513C">
        <w:rPr>
          <w:rFonts w:asciiTheme="minorHAnsi" w:hAnsiTheme="minorHAnsi" w:cstheme="minorHAnsi"/>
        </w:rPr>
        <w:t>Talent inserting syring</w:t>
      </w:r>
      <w:r w:rsidR="00165A73" w:rsidRPr="00C3513C">
        <w:rPr>
          <w:rFonts w:asciiTheme="minorHAnsi" w:hAnsiTheme="minorHAnsi" w:cstheme="minorHAnsi"/>
        </w:rPr>
        <w:t>e</w:t>
      </w:r>
      <w:r w:rsidRPr="00C3513C">
        <w:rPr>
          <w:rFonts w:asciiTheme="minorHAnsi" w:hAnsiTheme="minorHAnsi" w:cstheme="minorHAnsi"/>
        </w:rPr>
        <w:t xml:space="preserve"> with size selected microbubbles</w:t>
      </w:r>
      <w:r w:rsidR="004420E3" w:rsidRPr="00C3513C">
        <w:rPr>
          <w:rFonts w:asciiTheme="minorHAnsi" w:hAnsiTheme="minorHAnsi" w:cstheme="minorHAnsi"/>
        </w:rPr>
        <w:t xml:space="preserve"> </w:t>
      </w:r>
      <w:r w:rsidR="004420E3" w:rsidRPr="00C3513C">
        <w:rPr>
          <w:i/>
          <w:iCs/>
          <w:color w:val="002060"/>
        </w:rPr>
        <w:t>Videographer: This step is important!</w:t>
      </w:r>
    </w:p>
    <w:p w14:paraId="60BBCF21" w14:textId="71D04211"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 xml:space="preserve">Slowly transfer the size-selected microbubbles. </w:t>
      </w:r>
      <w:r w:rsidR="00291185" w:rsidRPr="00C3513C">
        <w:rPr>
          <w:color w:val="7030A0"/>
        </w:rPr>
        <w:t xml:space="preserve">Let </w:t>
      </w:r>
      <w:r w:rsidRPr="00C3513C">
        <w:rPr>
          <w:color w:val="7030A0"/>
        </w:rPr>
        <w:t xml:space="preserve">the liquid </w:t>
      </w:r>
      <w:r w:rsidR="00291185" w:rsidRPr="00C3513C">
        <w:rPr>
          <w:color w:val="7030A0"/>
        </w:rPr>
        <w:t xml:space="preserve">gently </w:t>
      </w:r>
      <w:r w:rsidRPr="00C3513C">
        <w:rPr>
          <w:color w:val="7030A0"/>
        </w:rPr>
        <w:t>slide down the interior wall of the decafluorobutane serum vial</w:t>
      </w:r>
      <w:r w:rsidR="0081032D" w:rsidRPr="00C3513C">
        <w:rPr>
          <w:color w:val="7030A0"/>
        </w:rPr>
        <w:t xml:space="preserve"> </w:t>
      </w:r>
      <w:r w:rsidR="0081032D" w:rsidRPr="00C3513C">
        <w:rPr>
          <w:b/>
          <w:bCs/>
          <w:color w:val="7030A0"/>
        </w:rPr>
        <w:t>[1]</w:t>
      </w:r>
      <w:r w:rsidRPr="00C3513C">
        <w:rPr>
          <w:color w:val="7030A0"/>
        </w:rPr>
        <w:t>.</w:t>
      </w:r>
    </w:p>
    <w:p w14:paraId="62E98763" w14:textId="78FAE846" w:rsidR="0081032D" w:rsidRPr="00733B39" w:rsidRDefault="0081032D" w:rsidP="006D63C2">
      <w:pPr>
        <w:pStyle w:val="ListParagraph"/>
        <w:numPr>
          <w:ilvl w:val="2"/>
          <w:numId w:val="3"/>
        </w:numPr>
        <w:spacing w:before="120"/>
        <w:contextualSpacing w:val="0"/>
        <w:rPr>
          <w:rFonts w:asciiTheme="minorHAnsi" w:hAnsiTheme="minorHAnsi" w:cstheme="minorHAnsi"/>
          <w:b/>
          <w:bCs/>
        </w:rPr>
      </w:pPr>
      <w:r>
        <w:t>Talent transferring the microbubbles by tilting the vial and letting the liquid to slide down</w:t>
      </w:r>
      <w:r w:rsidR="004420E3">
        <w:t xml:space="preserve"> </w:t>
      </w:r>
      <w:r w:rsidR="004420E3" w:rsidRPr="004420E3">
        <w:rPr>
          <w:i/>
          <w:iCs/>
          <w:color w:val="002060"/>
        </w:rPr>
        <w:t>Videographer: This step is important!</w:t>
      </w:r>
    </w:p>
    <w:p w14:paraId="3465451C" w14:textId="28FB313E"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lastRenderedPageBreak/>
        <w:t>Once all the size-selected microbubble solution has been transferred, remove the needle with the syringe but keep the venting needle in to relieve negative pressure</w:t>
      </w:r>
      <w:r w:rsidR="00375C57" w:rsidRPr="00C3513C">
        <w:rPr>
          <w:color w:val="7030A0"/>
        </w:rPr>
        <w:t xml:space="preserve"> </w:t>
      </w:r>
      <w:r w:rsidR="00375C57" w:rsidRPr="00C3513C">
        <w:rPr>
          <w:b/>
          <w:bCs/>
          <w:color w:val="7030A0"/>
        </w:rPr>
        <w:t>[1]</w:t>
      </w:r>
      <w:r w:rsidRPr="00C3513C">
        <w:rPr>
          <w:color w:val="7030A0"/>
        </w:rPr>
        <w:t>.</w:t>
      </w:r>
    </w:p>
    <w:p w14:paraId="479CE214" w14:textId="3432CCE6" w:rsidR="00375C57" w:rsidRPr="00733B39" w:rsidRDefault="00375C57" w:rsidP="006D63C2">
      <w:pPr>
        <w:pStyle w:val="ListParagraph"/>
        <w:numPr>
          <w:ilvl w:val="2"/>
          <w:numId w:val="3"/>
        </w:numPr>
        <w:spacing w:before="120"/>
        <w:contextualSpacing w:val="0"/>
        <w:rPr>
          <w:rFonts w:asciiTheme="minorHAnsi" w:hAnsiTheme="minorHAnsi" w:cstheme="minorHAnsi"/>
          <w:b/>
          <w:bCs/>
        </w:rPr>
      </w:pPr>
      <w:r>
        <w:t>Talent removing the microbubble syring</w:t>
      </w:r>
      <w:r w:rsidR="00165A73">
        <w:t>e</w:t>
      </w:r>
      <w:r>
        <w:t xml:space="preserve"> while keeping the venting needle in </w:t>
      </w:r>
    </w:p>
    <w:p w14:paraId="51E06C42" w14:textId="72D5C507"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 xml:space="preserve">Add small amounts of dry ice or room temperature isopropanol to the isopropanol bath to ensure the bath temperature is between </w:t>
      </w:r>
      <w:r w:rsidR="00375C57" w:rsidRPr="00C3513C">
        <w:rPr>
          <w:color w:val="7030A0"/>
        </w:rPr>
        <w:t xml:space="preserve">minus 15 to minus 17 degrees Celsius </w:t>
      </w:r>
      <w:r w:rsidR="00375C57" w:rsidRPr="00C3513C">
        <w:rPr>
          <w:b/>
          <w:bCs/>
          <w:color w:val="7030A0"/>
        </w:rPr>
        <w:t>[1]</w:t>
      </w:r>
      <w:r w:rsidRPr="00C3513C">
        <w:rPr>
          <w:color w:val="7030A0"/>
        </w:rPr>
        <w:t>.</w:t>
      </w:r>
    </w:p>
    <w:p w14:paraId="0DF4A17F" w14:textId="776A9788" w:rsidR="00375C57" w:rsidRPr="00733B39" w:rsidRDefault="00375C57" w:rsidP="006D63C2">
      <w:pPr>
        <w:pStyle w:val="ListParagraph"/>
        <w:numPr>
          <w:ilvl w:val="2"/>
          <w:numId w:val="3"/>
        </w:numPr>
        <w:spacing w:before="120"/>
        <w:contextualSpacing w:val="0"/>
        <w:rPr>
          <w:rFonts w:asciiTheme="minorHAnsi" w:hAnsiTheme="minorHAnsi" w:cstheme="minorHAnsi"/>
          <w:b/>
          <w:bCs/>
        </w:rPr>
      </w:pPr>
      <w:r>
        <w:t>Talent adding dry ice or isopropanol to bath</w:t>
      </w:r>
    </w:p>
    <w:p w14:paraId="37E26F68" w14:textId="1F5AD5E7"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With the 20-gauge venting needle inserted near the top of the serum vial, place the serum vial in the isopropanol bath, keeping the microbubble level below the level of the isopropanol but the vial neck above it, and intermittently swirl the serum vial for 2 min</w:t>
      </w:r>
      <w:r w:rsidR="00375C57" w:rsidRPr="00C3513C">
        <w:rPr>
          <w:color w:val="7030A0"/>
        </w:rPr>
        <w:t>utes</w:t>
      </w:r>
      <w:r w:rsidRPr="00C3513C">
        <w:rPr>
          <w:color w:val="7030A0"/>
        </w:rPr>
        <w:t xml:space="preserve"> to condense the microbubbles</w:t>
      </w:r>
      <w:r w:rsidR="00375C57" w:rsidRPr="00C3513C">
        <w:rPr>
          <w:color w:val="7030A0"/>
        </w:rPr>
        <w:t xml:space="preserve"> </w:t>
      </w:r>
      <w:r w:rsidR="00375C57" w:rsidRPr="00C3513C">
        <w:rPr>
          <w:b/>
          <w:bCs/>
          <w:color w:val="7030A0"/>
        </w:rPr>
        <w:t>[</w:t>
      </w:r>
      <w:r w:rsidR="004420E3" w:rsidRPr="00C3513C">
        <w:rPr>
          <w:b/>
          <w:bCs/>
          <w:color w:val="7030A0"/>
        </w:rPr>
        <w:t>1</w:t>
      </w:r>
      <w:r w:rsidR="00375C57" w:rsidRPr="00C3513C">
        <w:rPr>
          <w:b/>
          <w:bCs/>
          <w:color w:val="7030A0"/>
        </w:rPr>
        <w:t>]</w:t>
      </w:r>
      <w:r w:rsidRPr="00C3513C">
        <w:rPr>
          <w:color w:val="7030A0"/>
        </w:rPr>
        <w:t>.</w:t>
      </w:r>
    </w:p>
    <w:p w14:paraId="09000EA6" w14:textId="3DBDD50D" w:rsidR="00375C57" w:rsidRPr="00375C57" w:rsidRDefault="00375C57" w:rsidP="006D63C2">
      <w:pPr>
        <w:pStyle w:val="ListParagraph"/>
        <w:numPr>
          <w:ilvl w:val="2"/>
          <w:numId w:val="3"/>
        </w:numPr>
        <w:spacing w:before="120"/>
        <w:contextualSpacing w:val="0"/>
        <w:rPr>
          <w:rFonts w:asciiTheme="minorHAnsi" w:hAnsiTheme="minorHAnsi" w:cstheme="minorHAnsi"/>
          <w:b/>
          <w:bCs/>
        </w:rPr>
      </w:pPr>
      <w:r>
        <w:t>Talent inserting the serum vial with vent needle inside the isopropanol bath</w:t>
      </w:r>
      <w:r w:rsidR="004420E3">
        <w:t xml:space="preserve"> </w:t>
      </w:r>
      <w:r w:rsidR="004420E3" w:rsidRPr="004420E3">
        <w:rPr>
          <w:i/>
          <w:iCs/>
          <w:color w:val="002060"/>
        </w:rPr>
        <w:t>Videographer: This step is important!</w:t>
      </w:r>
    </w:p>
    <w:p w14:paraId="3227F4D6" w14:textId="36A8B21D"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Do no</w:t>
      </w:r>
      <w:r w:rsidR="0070695B" w:rsidRPr="00C3513C">
        <w:rPr>
          <w:color w:val="7030A0"/>
        </w:rPr>
        <w:t>t</w:t>
      </w:r>
      <w:r w:rsidRPr="00C3513C">
        <w:rPr>
          <w:color w:val="7030A0"/>
        </w:rPr>
        <w:t xml:space="preserve"> swirl the serum vial continuously in the isopropanol and do not let the solution freeze. Swirl for about 5 s</w:t>
      </w:r>
      <w:r w:rsidR="00375C57" w:rsidRPr="00C3513C">
        <w:rPr>
          <w:color w:val="7030A0"/>
        </w:rPr>
        <w:t>econds</w:t>
      </w:r>
      <w:r w:rsidRPr="00C3513C">
        <w:rPr>
          <w:color w:val="7030A0"/>
        </w:rPr>
        <w:t xml:space="preserve">, and lift the serum vial out of the isopropanol. Check for ice nucleation, </w:t>
      </w:r>
      <w:r w:rsidR="00537D6E" w:rsidRPr="00C3513C">
        <w:rPr>
          <w:color w:val="7030A0"/>
        </w:rPr>
        <w:t>then</w:t>
      </w:r>
      <w:r w:rsidRPr="00C3513C">
        <w:rPr>
          <w:color w:val="7030A0"/>
        </w:rPr>
        <w:t xml:space="preserve"> resume swirling in isopropanol. If there is ice formation, swirl the serum vial in the air until it dissipates</w:t>
      </w:r>
      <w:r w:rsidR="007A07D1" w:rsidRPr="00C3513C">
        <w:rPr>
          <w:color w:val="7030A0"/>
        </w:rPr>
        <w:t xml:space="preserve"> </w:t>
      </w:r>
      <w:r w:rsidR="007A07D1" w:rsidRPr="00C3513C">
        <w:rPr>
          <w:b/>
          <w:bCs/>
          <w:color w:val="7030A0"/>
        </w:rPr>
        <w:t>[</w:t>
      </w:r>
      <w:r w:rsidR="004420E3" w:rsidRPr="00C3513C">
        <w:rPr>
          <w:b/>
          <w:bCs/>
          <w:color w:val="7030A0"/>
        </w:rPr>
        <w:t>1</w:t>
      </w:r>
      <w:r w:rsidR="007A07D1" w:rsidRPr="00C3513C">
        <w:rPr>
          <w:b/>
          <w:bCs/>
          <w:color w:val="7030A0"/>
        </w:rPr>
        <w:t>]</w:t>
      </w:r>
      <w:r w:rsidRPr="00C3513C">
        <w:rPr>
          <w:color w:val="7030A0"/>
        </w:rPr>
        <w:t>.</w:t>
      </w:r>
    </w:p>
    <w:p w14:paraId="06EA5B65" w14:textId="2E9BCD87" w:rsidR="007A07D1" w:rsidRPr="007A07D1" w:rsidRDefault="007A07D1" w:rsidP="006D63C2">
      <w:pPr>
        <w:pStyle w:val="ListParagraph"/>
        <w:numPr>
          <w:ilvl w:val="2"/>
          <w:numId w:val="3"/>
        </w:numPr>
        <w:spacing w:before="120"/>
        <w:contextualSpacing w:val="0"/>
        <w:rPr>
          <w:rFonts w:asciiTheme="minorHAnsi" w:hAnsiTheme="minorHAnsi" w:cstheme="minorHAnsi"/>
          <w:b/>
          <w:bCs/>
        </w:rPr>
      </w:pPr>
      <w:r>
        <w:t>Talent swirling the serum vial for few seconds</w:t>
      </w:r>
      <w:r w:rsidR="00537D6E">
        <w:t>, then</w:t>
      </w:r>
      <w:r>
        <w:t xml:space="preserve"> lifting it and swirling again</w:t>
      </w:r>
      <w:r w:rsidR="004420E3">
        <w:t xml:space="preserve"> </w:t>
      </w:r>
      <w:r w:rsidR="004420E3" w:rsidRPr="004420E3">
        <w:rPr>
          <w:i/>
          <w:iCs/>
          <w:color w:val="002060"/>
        </w:rPr>
        <w:t>Videographer: This step is important!</w:t>
      </w:r>
    </w:p>
    <w:p w14:paraId="5D52F300" w14:textId="354C017C"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After the 2-minute condensation, remove the serum vial from the isopropanol bath and remove the venting needle</w:t>
      </w:r>
      <w:r w:rsidR="00487BF7" w:rsidRPr="00C3513C">
        <w:rPr>
          <w:color w:val="7030A0"/>
        </w:rPr>
        <w:t xml:space="preserve"> </w:t>
      </w:r>
      <w:r w:rsidR="00487BF7" w:rsidRPr="00C3513C">
        <w:rPr>
          <w:b/>
          <w:color w:val="7030A0"/>
        </w:rPr>
        <w:t>[1]</w:t>
      </w:r>
      <w:r w:rsidR="00487BF7" w:rsidRPr="00C3513C">
        <w:rPr>
          <w:color w:val="7030A0"/>
        </w:rPr>
        <w:t>.</w:t>
      </w:r>
      <w:r w:rsidR="007A07D1" w:rsidRPr="00C3513C">
        <w:rPr>
          <w:color w:val="7030A0"/>
        </w:rPr>
        <w:t xml:space="preserve"> </w:t>
      </w:r>
      <w:r w:rsidR="00487BF7" w:rsidRPr="00C3513C">
        <w:rPr>
          <w:color w:val="7030A0"/>
        </w:rPr>
        <w:t xml:space="preserve">The </w:t>
      </w:r>
      <w:r w:rsidRPr="00C3513C">
        <w:rPr>
          <w:color w:val="7030A0"/>
        </w:rPr>
        <w:t xml:space="preserve">microbubbles should have been condensed into droplets, as indicated by the change in translucency </w:t>
      </w:r>
      <w:r w:rsidR="007A07D1" w:rsidRPr="00C3513C">
        <w:rPr>
          <w:b/>
          <w:bCs/>
          <w:color w:val="7030A0"/>
        </w:rPr>
        <w:t>[</w:t>
      </w:r>
      <w:r w:rsidR="005C30C7" w:rsidRPr="00C3513C">
        <w:rPr>
          <w:b/>
          <w:bCs/>
          <w:color w:val="7030A0"/>
        </w:rPr>
        <w:t>2-TXT</w:t>
      </w:r>
      <w:r w:rsidR="007A07D1" w:rsidRPr="00C3513C">
        <w:rPr>
          <w:b/>
          <w:bCs/>
          <w:color w:val="7030A0"/>
        </w:rPr>
        <w:t>].</w:t>
      </w:r>
    </w:p>
    <w:p w14:paraId="3945BF5B" w14:textId="38001976" w:rsidR="007A07D1" w:rsidRPr="00C3513C" w:rsidRDefault="007A07D1" w:rsidP="006D63C2">
      <w:pPr>
        <w:pStyle w:val="ListParagraph"/>
        <w:numPr>
          <w:ilvl w:val="2"/>
          <w:numId w:val="3"/>
        </w:numPr>
        <w:spacing w:before="120"/>
        <w:contextualSpacing w:val="0"/>
        <w:rPr>
          <w:rFonts w:asciiTheme="minorHAnsi" w:hAnsiTheme="minorHAnsi" w:cstheme="minorHAnsi"/>
        </w:rPr>
      </w:pPr>
      <w:r w:rsidRPr="007A07D1">
        <w:t>Talent removing the vial from isopropanol bath</w:t>
      </w:r>
      <w:r w:rsidR="002727C0">
        <w:t xml:space="preserve"> and removing </w:t>
      </w:r>
      <w:r w:rsidR="00487BF7">
        <w:t xml:space="preserve">venting </w:t>
      </w:r>
      <w:r w:rsidR="002727C0">
        <w:t>needle</w:t>
      </w:r>
    </w:p>
    <w:p w14:paraId="0C28C4EE" w14:textId="061669BF" w:rsidR="002727C0" w:rsidRPr="005C30C7" w:rsidRDefault="00C3513C" w:rsidP="002727C0">
      <w:pPr>
        <w:pStyle w:val="ListParagraph"/>
        <w:numPr>
          <w:ilvl w:val="2"/>
          <w:numId w:val="3"/>
        </w:numPr>
        <w:spacing w:before="120"/>
        <w:contextualSpacing w:val="0"/>
        <w:rPr>
          <w:rFonts w:asciiTheme="minorHAnsi" w:hAnsiTheme="minorHAnsi" w:cstheme="minorHAnsi"/>
        </w:rPr>
      </w:pPr>
      <w:r w:rsidRPr="00C3513C">
        <w:rPr>
          <w:color w:val="FF0000"/>
        </w:rPr>
        <w:t>Added shot:</w:t>
      </w:r>
      <w:r w:rsidR="002727C0" w:rsidRPr="005C30C7">
        <w:t xml:space="preserve">. </w:t>
      </w:r>
      <w:r w:rsidR="002727C0" w:rsidRPr="00C3513C">
        <w:t>Add a side-by-side picture for comparison:</w:t>
      </w:r>
      <w:r w:rsidR="005C30C7" w:rsidRPr="005C30C7">
        <w:t xml:space="preserve"> </w:t>
      </w:r>
      <w:r w:rsidR="002727C0" w:rsidRPr="00C3513C">
        <w:t>Pre-condensation vial (2.24.2A</w:t>
      </w:r>
      <w:r w:rsidR="005C30C7" w:rsidRPr="005C30C7">
        <w:t xml:space="preserve">) on LEFT and </w:t>
      </w:r>
      <w:r w:rsidR="002727C0" w:rsidRPr="00C3513C">
        <w:t>Post-condensation vial (2.24.2B) on RIGHT.</w:t>
      </w:r>
      <w:r w:rsidR="005C30C7">
        <w:t xml:space="preserve"> </w:t>
      </w:r>
      <w:r w:rsidR="005C30C7">
        <w:br/>
      </w:r>
      <w:r w:rsidR="005C30C7" w:rsidRPr="00C3513C">
        <w:rPr>
          <w:b/>
        </w:rPr>
        <w:t>TEXT: LEFT: Pre-condensation, RIGHT: Post-condensation</w:t>
      </w:r>
    </w:p>
    <w:p w14:paraId="5779D7A9" w14:textId="411E3A56" w:rsidR="00733B39" w:rsidRPr="00C3513C" w:rsidRDefault="00733B39" w:rsidP="006D63C2">
      <w:pPr>
        <w:pStyle w:val="ListParagraph"/>
        <w:numPr>
          <w:ilvl w:val="1"/>
          <w:numId w:val="3"/>
        </w:numPr>
        <w:spacing w:before="120"/>
        <w:contextualSpacing w:val="0"/>
        <w:rPr>
          <w:rFonts w:asciiTheme="minorHAnsi" w:hAnsiTheme="minorHAnsi" w:cstheme="minorHAnsi"/>
          <w:b/>
          <w:bCs/>
          <w:color w:val="7030A0"/>
        </w:rPr>
      </w:pPr>
      <w:r w:rsidRPr="00C3513C">
        <w:rPr>
          <w:color w:val="7030A0"/>
        </w:rPr>
        <w:t>Wipe the serum vial, label it, and place it on regular ice in a dark, insulated container until ready for use</w:t>
      </w:r>
      <w:r w:rsidR="007A07D1" w:rsidRPr="00C3513C">
        <w:rPr>
          <w:color w:val="7030A0"/>
        </w:rPr>
        <w:t xml:space="preserve"> </w:t>
      </w:r>
      <w:r w:rsidR="007A07D1" w:rsidRPr="00C3513C">
        <w:rPr>
          <w:b/>
          <w:bCs/>
          <w:color w:val="7030A0"/>
        </w:rPr>
        <w:t>[1]</w:t>
      </w:r>
      <w:r w:rsidRPr="00C3513C">
        <w:rPr>
          <w:color w:val="7030A0"/>
        </w:rPr>
        <w:t>. Unopened droplets</w:t>
      </w:r>
      <w:r w:rsidR="007A07D1" w:rsidRPr="00C3513C">
        <w:rPr>
          <w:color w:val="7030A0"/>
        </w:rPr>
        <w:t xml:space="preserve"> with </w:t>
      </w:r>
      <w:r w:rsidR="00537D6E" w:rsidRPr="00C3513C">
        <w:rPr>
          <w:color w:val="7030A0"/>
        </w:rPr>
        <w:t xml:space="preserve">an </w:t>
      </w:r>
      <w:r w:rsidR="007A07D1" w:rsidRPr="00C3513C">
        <w:rPr>
          <w:color w:val="7030A0"/>
        </w:rPr>
        <w:t xml:space="preserve">intact aluminum seal </w:t>
      </w:r>
      <w:r w:rsidRPr="00C3513C">
        <w:rPr>
          <w:color w:val="7030A0"/>
        </w:rPr>
        <w:t xml:space="preserve">should be stable </w:t>
      </w:r>
      <w:r w:rsidR="00537D6E" w:rsidRPr="00C3513C">
        <w:rPr>
          <w:color w:val="7030A0"/>
        </w:rPr>
        <w:t>for</w:t>
      </w:r>
      <w:r w:rsidRPr="00C3513C">
        <w:rPr>
          <w:color w:val="7030A0"/>
        </w:rPr>
        <w:t xml:space="preserve"> up to 6 h</w:t>
      </w:r>
      <w:r w:rsidR="007A07D1" w:rsidRPr="00C3513C">
        <w:rPr>
          <w:color w:val="7030A0"/>
        </w:rPr>
        <w:t>ours</w:t>
      </w:r>
      <w:r w:rsidR="00537D6E" w:rsidRPr="00C3513C">
        <w:rPr>
          <w:color w:val="7030A0"/>
        </w:rPr>
        <w:t>,</w:t>
      </w:r>
      <w:r w:rsidR="007A07D1" w:rsidRPr="00C3513C">
        <w:rPr>
          <w:color w:val="7030A0"/>
        </w:rPr>
        <w:t xml:space="preserve"> </w:t>
      </w:r>
      <w:r w:rsidRPr="00C3513C">
        <w:rPr>
          <w:color w:val="7030A0"/>
        </w:rPr>
        <w:t>as long as the melted ice gets replaced as needed</w:t>
      </w:r>
      <w:r w:rsidR="007A07D1" w:rsidRPr="00C3513C">
        <w:rPr>
          <w:color w:val="7030A0"/>
        </w:rPr>
        <w:t xml:space="preserve"> </w:t>
      </w:r>
      <w:r w:rsidR="007A07D1" w:rsidRPr="00C3513C">
        <w:rPr>
          <w:b/>
          <w:bCs/>
          <w:color w:val="7030A0"/>
        </w:rPr>
        <w:t>[2]</w:t>
      </w:r>
      <w:r w:rsidRPr="00C3513C">
        <w:rPr>
          <w:color w:val="7030A0"/>
        </w:rPr>
        <w:t>.</w:t>
      </w:r>
    </w:p>
    <w:p w14:paraId="688BDD5A" w14:textId="08640FD6" w:rsidR="007A07D1" w:rsidRPr="007A07D1" w:rsidRDefault="007A07D1" w:rsidP="006D63C2">
      <w:pPr>
        <w:pStyle w:val="ListParagraph"/>
        <w:numPr>
          <w:ilvl w:val="2"/>
          <w:numId w:val="3"/>
        </w:numPr>
        <w:spacing w:before="120"/>
        <w:contextualSpacing w:val="0"/>
        <w:rPr>
          <w:rFonts w:asciiTheme="minorHAnsi" w:hAnsiTheme="minorHAnsi" w:cstheme="minorHAnsi"/>
          <w:b/>
          <w:bCs/>
        </w:rPr>
      </w:pPr>
      <w:r>
        <w:t xml:space="preserve">Talent wiping the vial, labelling it and placing it in </w:t>
      </w:r>
      <w:r w:rsidR="009347EB">
        <w:t>an</w:t>
      </w:r>
      <w:r>
        <w:t xml:space="preserve"> insulated container</w:t>
      </w:r>
      <w:r w:rsidR="00487BF7">
        <w:t xml:space="preserve"> with ice</w:t>
      </w:r>
    </w:p>
    <w:p w14:paraId="7853496E" w14:textId="294E6E4C" w:rsidR="00733B39" w:rsidRPr="005C30C7" w:rsidRDefault="001459CA" w:rsidP="006D63C2">
      <w:pPr>
        <w:pStyle w:val="ListParagraph"/>
        <w:numPr>
          <w:ilvl w:val="2"/>
          <w:numId w:val="3"/>
        </w:numPr>
        <w:spacing w:before="120"/>
        <w:contextualSpacing w:val="0"/>
        <w:rPr>
          <w:rFonts w:asciiTheme="minorHAnsi" w:hAnsiTheme="minorHAnsi" w:cstheme="minorHAnsi"/>
          <w:b/>
          <w:bCs/>
        </w:rPr>
      </w:pPr>
      <w:r w:rsidRPr="005C30C7">
        <w:t>Unopened droplets with intact aluminum seal</w:t>
      </w:r>
      <w:r w:rsidR="001313F6" w:rsidRPr="005C30C7">
        <w:t xml:space="preserve"> sitting in regular </w:t>
      </w:r>
      <w:r w:rsidR="00487BF7">
        <w:t>ice, in a Styrofoam container</w:t>
      </w:r>
    </w:p>
    <w:p w14:paraId="24C6B477" w14:textId="442BDFFB" w:rsidR="00125924" w:rsidRPr="00C3513C" w:rsidRDefault="00733B39" w:rsidP="006D63C2">
      <w:pPr>
        <w:pStyle w:val="ListParagraph"/>
        <w:numPr>
          <w:ilvl w:val="1"/>
          <w:numId w:val="3"/>
        </w:numPr>
        <w:spacing w:before="120"/>
        <w:contextualSpacing w:val="0"/>
        <w:rPr>
          <w:rFonts w:asciiTheme="minorHAnsi" w:hAnsiTheme="minorHAnsi" w:cstheme="minorHAnsi"/>
          <w:color w:val="7030A0"/>
        </w:rPr>
      </w:pPr>
      <w:r w:rsidRPr="00C3513C">
        <w:rPr>
          <w:color w:val="7030A0"/>
        </w:rPr>
        <w:t>When ready to use, remove the aluminum seal with the decapper</w:t>
      </w:r>
      <w:r w:rsidR="0081032D" w:rsidRPr="00C3513C">
        <w:rPr>
          <w:color w:val="7030A0"/>
        </w:rPr>
        <w:t xml:space="preserve"> </w:t>
      </w:r>
      <w:r w:rsidR="0081032D" w:rsidRPr="00C3513C">
        <w:rPr>
          <w:b/>
          <w:bCs/>
          <w:color w:val="7030A0"/>
        </w:rPr>
        <w:t>[1]</w:t>
      </w:r>
      <w:r w:rsidRPr="00C3513C">
        <w:rPr>
          <w:color w:val="7030A0"/>
        </w:rPr>
        <w:t>.</w:t>
      </w:r>
      <w:bookmarkEnd w:id="7"/>
    </w:p>
    <w:p w14:paraId="137E5977" w14:textId="1EA072A1" w:rsidR="001459CA" w:rsidRPr="005C30C7" w:rsidRDefault="001459CA" w:rsidP="006D63C2">
      <w:pPr>
        <w:pStyle w:val="ListParagraph"/>
        <w:numPr>
          <w:ilvl w:val="2"/>
          <w:numId w:val="3"/>
        </w:numPr>
        <w:spacing w:before="120"/>
        <w:contextualSpacing w:val="0"/>
        <w:rPr>
          <w:rFonts w:asciiTheme="minorHAnsi" w:hAnsiTheme="minorHAnsi" w:cstheme="minorHAnsi"/>
        </w:rPr>
      </w:pPr>
      <w:r w:rsidRPr="005C30C7">
        <w:lastRenderedPageBreak/>
        <w:t xml:space="preserve">Talent </w:t>
      </w:r>
      <w:r w:rsidR="002727C0" w:rsidRPr="005C30C7">
        <w:t xml:space="preserve">opening </w:t>
      </w:r>
      <w:r w:rsidR="00C654D0">
        <w:t xml:space="preserve">Styrofoam </w:t>
      </w:r>
      <w:r w:rsidR="002727C0" w:rsidRPr="005C30C7">
        <w:t xml:space="preserve">container, </w:t>
      </w:r>
      <w:r w:rsidR="00C654D0">
        <w:t>retrieving</w:t>
      </w:r>
      <w:r w:rsidR="002727C0" w:rsidRPr="005C30C7">
        <w:t xml:space="preserve"> droplet vial from ice, and </w:t>
      </w:r>
      <w:r w:rsidRPr="005C30C7">
        <w:t>removing aluminum seal with decapper</w:t>
      </w:r>
    </w:p>
    <w:p w14:paraId="48471182" w14:textId="0E2B7A8D" w:rsidR="009055DD" w:rsidRPr="004420E3" w:rsidRDefault="00A72FC5" w:rsidP="004420E3">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339B2A49" w:rsidR="00A72FC5" w:rsidRPr="00B07A3B" w:rsidRDefault="00A72FC5" w:rsidP="004420E3">
      <w:pPr>
        <w:spacing w:before="240"/>
        <w:outlineLvl w:val="0"/>
        <w:rPr>
          <w:rFonts w:asciiTheme="minorHAnsi" w:hAnsiTheme="minorHAnsi" w:cstheme="minorHAnsi"/>
        </w:rPr>
      </w:pPr>
    </w:p>
    <w:p w14:paraId="1B7C8243" w14:textId="2B855A38" w:rsidR="005E2B7E" w:rsidRPr="00B07A3B" w:rsidRDefault="00873D1A" w:rsidP="00F82EFF">
      <w:pPr>
        <w:pStyle w:val="Heading1"/>
        <w:rPr>
          <w:rFonts w:asciiTheme="minorHAnsi" w:hAnsiTheme="minorHAnsi" w:cstheme="minorHAnsi"/>
        </w:rPr>
      </w:pPr>
      <w:r w:rsidRPr="00B07A3B">
        <w:rPr>
          <w:rFonts w:asciiTheme="minorHAnsi" w:hAnsiTheme="minorHAnsi" w:cstheme="minorHAnsi"/>
        </w:rPr>
        <w:t>Results</w:t>
      </w:r>
    </w:p>
    <w:p w14:paraId="129E02E8" w14:textId="10938191" w:rsidR="00F22F5E" w:rsidRPr="00B07A3B" w:rsidRDefault="00CE10F2" w:rsidP="006D63C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1E5B2D" w:rsidRPr="001E5B2D">
        <w:t xml:space="preserve"> </w:t>
      </w:r>
      <w:r w:rsidR="001E5B2D" w:rsidRPr="001E5B2D">
        <w:rPr>
          <w:rFonts w:asciiTheme="minorHAnsi" w:hAnsiTheme="minorHAnsi" w:cstheme="minorHAnsi"/>
          <w:b/>
          <w:szCs w:val="24"/>
        </w:rPr>
        <w:t>Characterization of Porphyrin Droplets</w:t>
      </w:r>
    </w:p>
    <w:p w14:paraId="52E24B75" w14:textId="00FF8F38" w:rsidR="00395684" w:rsidRPr="00C3513C" w:rsidRDefault="001459CA" w:rsidP="006D63C2">
      <w:pPr>
        <w:pStyle w:val="ListParagraph"/>
        <w:numPr>
          <w:ilvl w:val="1"/>
          <w:numId w:val="3"/>
        </w:numPr>
        <w:spacing w:before="120"/>
        <w:contextualSpacing w:val="0"/>
        <w:outlineLvl w:val="0"/>
        <w:rPr>
          <w:rFonts w:asciiTheme="minorHAnsi" w:hAnsiTheme="minorHAnsi" w:cstheme="minorHAnsi"/>
          <w:color w:val="7030A0"/>
          <w:szCs w:val="24"/>
        </w:rPr>
      </w:pPr>
      <w:r w:rsidRPr="00C3513C">
        <w:rPr>
          <w:rFonts w:asciiTheme="minorHAnsi" w:hAnsiTheme="minorHAnsi" w:cstheme="minorHAnsi"/>
          <w:color w:val="7030A0"/>
          <w:szCs w:val="24"/>
        </w:rPr>
        <w:t xml:space="preserve">After using this protocol, three samples of each </w:t>
      </w:r>
      <w:r w:rsidR="00C41FFC" w:rsidRPr="00C3513C">
        <w:rPr>
          <w:rFonts w:asciiTheme="minorHAnsi" w:hAnsiTheme="minorHAnsi" w:cstheme="minorHAnsi"/>
          <w:color w:val="7030A0"/>
          <w:szCs w:val="24"/>
        </w:rPr>
        <w:t>p</w:t>
      </w:r>
      <w:r w:rsidRPr="00C3513C">
        <w:rPr>
          <w:rFonts w:asciiTheme="minorHAnsi" w:hAnsiTheme="minorHAnsi" w:cstheme="minorHAnsi"/>
          <w:color w:val="7030A0"/>
          <w:szCs w:val="24"/>
        </w:rPr>
        <w:t>re-condensed, size-selected microbubble</w:t>
      </w:r>
      <w:r w:rsidR="00C41FFC" w:rsidRPr="00C3513C">
        <w:rPr>
          <w:rFonts w:asciiTheme="minorHAnsi" w:hAnsiTheme="minorHAnsi" w:cstheme="minorHAnsi"/>
          <w:color w:val="7030A0"/>
          <w:szCs w:val="24"/>
        </w:rPr>
        <w:t xml:space="preserve">s </w:t>
      </w:r>
      <w:r w:rsidRPr="00C3513C">
        <w:rPr>
          <w:rFonts w:asciiTheme="minorHAnsi" w:hAnsiTheme="minorHAnsi" w:cstheme="minorHAnsi"/>
          <w:color w:val="7030A0"/>
          <w:szCs w:val="24"/>
        </w:rPr>
        <w:t>and post-condensed droplet samples were sized on a Coulter Counter with a 10-micrometer aperture. The sizing data for each of the Pyro-lipid content formulations is shown</w:t>
      </w:r>
      <w:r w:rsidR="0081032D" w:rsidRPr="00C3513C">
        <w:rPr>
          <w:rFonts w:asciiTheme="minorHAnsi" w:hAnsiTheme="minorHAnsi" w:cstheme="minorHAnsi"/>
          <w:color w:val="7030A0"/>
          <w:szCs w:val="24"/>
        </w:rPr>
        <w:t xml:space="preserve"> </w:t>
      </w:r>
      <w:r w:rsidR="0081032D" w:rsidRPr="00C3513C">
        <w:rPr>
          <w:rFonts w:asciiTheme="minorHAnsi" w:hAnsiTheme="minorHAnsi" w:cstheme="minorHAnsi"/>
          <w:b/>
          <w:bCs/>
          <w:color w:val="7030A0"/>
          <w:szCs w:val="24"/>
        </w:rPr>
        <w:t>[1]</w:t>
      </w:r>
      <w:r w:rsidRPr="00C3513C">
        <w:rPr>
          <w:rFonts w:asciiTheme="minorHAnsi" w:hAnsiTheme="minorHAnsi" w:cstheme="minorHAnsi"/>
          <w:color w:val="7030A0"/>
          <w:szCs w:val="24"/>
        </w:rPr>
        <w:t>.</w:t>
      </w:r>
    </w:p>
    <w:p w14:paraId="4E75A4CA" w14:textId="0A2C1905" w:rsidR="009D21B9" w:rsidRDefault="007B0FBB" w:rsidP="006D63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459CA">
        <w:rPr>
          <w:rFonts w:asciiTheme="minorHAnsi" w:hAnsiTheme="minorHAnsi" w:cstheme="minorHAnsi"/>
          <w:szCs w:val="24"/>
        </w:rPr>
        <w:t xml:space="preserve"> Figure 4</w:t>
      </w:r>
    </w:p>
    <w:p w14:paraId="58C8830C" w14:textId="4164BD95" w:rsidR="0081032D" w:rsidRPr="00C3513C" w:rsidRDefault="0081032D" w:rsidP="006D63C2">
      <w:pPr>
        <w:pStyle w:val="ListParagraph"/>
        <w:numPr>
          <w:ilvl w:val="1"/>
          <w:numId w:val="3"/>
        </w:numPr>
        <w:spacing w:before="120"/>
        <w:contextualSpacing w:val="0"/>
        <w:outlineLvl w:val="0"/>
        <w:rPr>
          <w:rFonts w:asciiTheme="minorHAnsi" w:hAnsiTheme="minorHAnsi" w:cstheme="minorHAnsi"/>
          <w:color w:val="7030A0"/>
          <w:szCs w:val="24"/>
        </w:rPr>
      </w:pPr>
      <w:r w:rsidRPr="00C3513C">
        <w:rPr>
          <w:bCs/>
          <w:color w:val="7030A0"/>
        </w:rPr>
        <w:t>The</w:t>
      </w:r>
      <w:r w:rsidRPr="00C3513C">
        <w:rPr>
          <w:color w:val="7030A0"/>
        </w:rPr>
        <w:t xml:space="preserve"> statistics based on the sizing data </w:t>
      </w:r>
      <w:r w:rsidR="00C41FFC" w:rsidRPr="00C3513C">
        <w:rPr>
          <w:color w:val="7030A0"/>
        </w:rPr>
        <w:t>are</w:t>
      </w:r>
      <w:r w:rsidRPr="00C3513C">
        <w:rPr>
          <w:color w:val="7030A0"/>
        </w:rPr>
        <w:t xml:space="preserve"> shown here. Using a ratio of pre- and post-condensed mean diameters, the results showed </w:t>
      </w:r>
      <w:r w:rsidR="00C41FFC" w:rsidRPr="00C3513C">
        <w:rPr>
          <w:color w:val="7030A0"/>
        </w:rPr>
        <w:t>that</w:t>
      </w:r>
      <w:r w:rsidRPr="00C3513C">
        <w:rPr>
          <w:color w:val="7030A0"/>
        </w:rPr>
        <w:t xml:space="preserve"> as the Pyro-lipid content increased, the concentration decreased and the mean diameter increased </w:t>
      </w:r>
      <w:r w:rsidRPr="00C3513C">
        <w:rPr>
          <w:b/>
          <w:bCs/>
          <w:color w:val="7030A0"/>
        </w:rPr>
        <w:t>[1]</w:t>
      </w:r>
      <w:r w:rsidRPr="00C3513C">
        <w:rPr>
          <w:color w:val="7030A0"/>
        </w:rPr>
        <w:t xml:space="preserve">. </w:t>
      </w:r>
    </w:p>
    <w:p w14:paraId="55B68490" w14:textId="45C0C1DE" w:rsidR="0081032D" w:rsidRPr="0081032D" w:rsidRDefault="0081032D" w:rsidP="006D63C2">
      <w:pPr>
        <w:pStyle w:val="ListParagraph"/>
        <w:numPr>
          <w:ilvl w:val="2"/>
          <w:numId w:val="3"/>
        </w:numPr>
        <w:spacing w:before="120"/>
        <w:contextualSpacing w:val="0"/>
        <w:outlineLvl w:val="0"/>
        <w:rPr>
          <w:rFonts w:asciiTheme="minorHAnsi" w:hAnsiTheme="minorHAnsi" w:cstheme="minorHAnsi"/>
          <w:szCs w:val="24"/>
        </w:rPr>
      </w:pPr>
      <w:r>
        <w:t>LAB MEDIA: Table 1</w:t>
      </w:r>
    </w:p>
    <w:p w14:paraId="319D39F0" w14:textId="50C9C9A1" w:rsidR="00395684" w:rsidRPr="00C3513C" w:rsidRDefault="001459CA" w:rsidP="006D63C2">
      <w:pPr>
        <w:pStyle w:val="ListParagraph"/>
        <w:numPr>
          <w:ilvl w:val="1"/>
          <w:numId w:val="3"/>
        </w:numPr>
        <w:spacing w:before="120"/>
        <w:contextualSpacing w:val="0"/>
        <w:outlineLvl w:val="0"/>
        <w:rPr>
          <w:rFonts w:asciiTheme="minorHAnsi" w:hAnsiTheme="minorHAnsi" w:cstheme="minorHAnsi"/>
          <w:color w:val="7030A0"/>
          <w:szCs w:val="24"/>
        </w:rPr>
      </w:pPr>
      <w:r w:rsidRPr="00C3513C">
        <w:rPr>
          <w:rFonts w:asciiTheme="minorHAnsi" w:hAnsiTheme="minorHAnsi" w:cstheme="minorHAnsi"/>
          <w:color w:val="7030A0"/>
          <w:szCs w:val="24"/>
        </w:rPr>
        <w:t xml:space="preserve">The representative absorbance measurements of the 30% Pyro-lipid droplet sample is shown </w:t>
      </w:r>
      <w:r w:rsidRPr="00C3513C">
        <w:rPr>
          <w:rFonts w:asciiTheme="minorHAnsi" w:hAnsiTheme="minorHAnsi" w:cstheme="minorHAnsi"/>
          <w:b/>
          <w:bCs/>
          <w:color w:val="7030A0"/>
          <w:szCs w:val="24"/>
        </w:rPr>
        <w:t>[1]</w:t>
      </w:r>
      <w:r w:rsidRPr="00C3513C">
        <w:rPr>
          <w:rFonts w:asciiTheme="minorHAnsi" w:hAnsiTheme="minorHAnsi" w:cstheme="minorHAnsi"/>
          <w:color w:val="7030A0"/>
          <w:szCs w:val="24"/>
        </w:rPr>
        <w:t>. This showed that the intact assembl</w:t>
      </w:r>
      <w:r w:rsidR="00C41FFC" w:rsidRPr="00C3513C">
        <w:rPr>
          <w:rFonts w:asciiTheme="minorHAnsi" w:hAnsiTheme="minorHAnsi" w:cstheme="minorHAnsi"/>
          <w:color w:val="7030A0"/>
          <w:szCs w:val="24"/>
        </w:rPr>
        <w:t>i</w:t>
      </w:r>
      <w:r w:rsidRPr="00C3513C">
        <w:rPr>
          <w:rFonts w:asciiTheme="minorHAnsi" w:hAnsiTheme="minorHAnsi" w:cstheme="minorHAnsi"/>
          <w:color w:val="7030A0"/>
          <w:szCs w:val="24"/>
        </w:rPr>
        <w:t xml:space="preserve">es have different optical properties, as reflected by different peak </w:t>
      </w:r>
      <w:r w:rsidRPr="00C3513C">
        <w:rPr>
          <w:rFonts w:asciiTheme="minorHAnsi" w:hAnsiTheme="minorHAnsi" w:cstheme="minorHAnsi"/>
          <w:b/>
          <w:bCs/>
          <w:color w:val="7030A0"/>
          <w:szCs w:val="24"/>
        </w:rPr>
        <w:t>[2]</w:t>
      </w:r>
      <w:r w:rsidRPr="00C3513C">
        <w:rPr>
          <w:rFonts w:asciiTheme="minorHAnsi" w:hAnsiTheme="minorHAnsi" w:cstheme="minorHAnsi"/>
          <w:color w:val="7030A0"/>
          <w:szCs w:val="24"/>
        </w:rPr>
        <w:t xml:space="preserve"> compared to the individual, unassembled lipid components </w:t>
      </w:r>
      <w:r w:rsidRPr="00C3513C">
        <w:rPr>
          <w:rFonts w:asciiTheme="minorHAnsi" w:hAnsiTheme="minorHAnsi" w:cstheme="minorHAnsi"/>
          <w:b/>
          <w:bCs/>
          <w:color w:val="7030A0"/>
          <w:szCs w:val="24"/>
        </w:rPr>
        <w:t>[3]</w:t>
      </w:r>
      <w:r w:rsidRPr="00C3513C">
        <w:rPr>
          <w:rFonts w:asciiTheme="minorHAnsi" w:hAnsiTheme="minorHAnsi" w:cstheme="minorHAnsi"/>
          <w:color w:val="7030A0"/>
          <w:szCs w:val="24"/>
        </w:rPr>
        <w:t>.</w:t>
      </w:r>
    </w:p>
    <w:p w14:paraId="5661B602" w14:textId="24D670FC" w:rsidR="001459CA" w:rsidRDefault="001459CA" w:rsidP="006D63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p>
    <w:p w14:paraId="4C7EA4C6" w14:textId="65A52540" w:rsidR="001459CA" w:rsidRPr="00B07A3B" w:rsidRDefault="001459CA" w:rsidP="006D63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FE50BE">
        <w:rPr>
          <w:rFonts w:asciiTheme="minorHAnsi" w:hAnsiTheme="minorHAnsi" w:cstheme="minorHAnsi"/>
          <w:i/>
          <w:iCs/>
          <w:color w:val="002060"/>
          <w:szCs w:val="24"/>
        </w:rPr>
        <w:t xml:space="preserve">Video editor: Please highlight the blue peak </w:t>
      </w:r>
      <w:r w:rsidR="00FE50BE">
        <w:rPr>
          <w:rFonts w:asciiTheme="minorHAnsi" w:hAnsiTheme="minorHAnsi" w:cstheme="minorHAnsi"/>
          <w:i/>
          <w:iCs/>
          <w:color w:val="002060"/>
          <w:szCs w:val="24"/>
        </w:rPr>
        <w:t>corresponding to the</w:t>
      </w:r>
      <w:r w:rsidRPr="00FE50BE">
        <w:rPr>
          <w:rFonts w:asciiTheme="minorHAnsi" w:hAnsiTheme="minorHAnsi" w:cstheme="minorHAnsi"/>
          <w:i/>
          <w:iCs/>
          <w:color w:val="002060"/>
          <w:szCs w:val="24"/>
        </w:rPr>
        <w:t xml:space="preserve"> x-axis </w:t>
      </w:r>
      <w:r w:rsidR="00FE50BE" w:rsidRPr="00FE50BE">
        <w:rPr>
          <w:rFonts w:asciiTheme="minorHAnsi" w:hAnsiTheme="minorHAnsi" w:cstheme="minorHAnsi"/>
          <w:i/>
          <w:iCs/>
          <w:color w:val="002060"/>
          <w:szCs w:val="24"/>
        </w:rPr>
        <w:t>value of 700</w:t>
      </w:r>
    </w:p>
    <w:p w14:paraId="09B04709" w14:textId="77777777" w:rsidR="00FE50BE" w:rsidRPr="00FE50BE" w:rsidRDefault="001459CA" w:rsidP="006D63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FE50BE">
        <w:rPr>
          <w:rFonts w:asciiTheme="minorHAnsi" w:hAnsiTheme="minorHAnsi" w:cstheme="minorHAnsi"/>
          <w:szCs w:val="24"/>
        </w:rPr>
        <w:t xml:space="preserve"> </w:t>
      </w:r>
      <w:r w:rsidR="00FE50BE" w:rsidRPr="00FE50BE">
        <w:rPr>
          <w:rFonts w:asciiTheme="minorHAnsi" w:hAnsiTheme="minorHAnsi" w:cstheme="minorHAnsi"/>
          <w:i/>
          <w:iCs/>
          <w:color w:val="002060"/>
          <w:szCs w:val="24"/>
        </w:rPr>
        <w:t xml:space="preserve">Video editor: Please highlight the </w:t>
      </w:r>
      <w:r w:rsidR="00FE50BE">
        <w:rPr>
          <w:rFonts w:asciiTheme="minorHAnsi" w:hAnsiTheme="minorHAnsi" w:cstheme="minorHAnsi"/>
          <w:i/>
          <w:iCs/>
          <w:color w:val="002060"/>
          <w:szCs w:val="24"/>
        </w:rPr>
        <w:t>orange dotted</w:t>
      </w:r>
      <w:r w:rsidR="00FE50BE" w:rsidRPr="00FE50BE">
        <w:rPr>
          <w:rFonts w:asciiTheme="minorHAnsi" w:hAnsiTheme="minorHAnsi" w:cstheme="minorHAnsi"/>
          <w:i/>
          <w:iCs/>
          <w:color w:val="002060"/>
          <w:szCs w:val="24"/>
        </w:rPr>
        <w:t xml:space="preserve"> peak </w:t>
      </w:r>
      <w:r w:rsidR="00FE50BE">
        <w:rPr>
          <w:rFonts w:asciiTheme="minorHAnsi" w:hAnsiTheme="minorHAnsi" w:cstheme="minorHAnsi"/>
          <w:i/>
          <w:iCs/>
          <w:color w:val="002060"/>
          <w:szCs w:val="24"/>
        </w:rPr>
        <w:t>corresponding to the</w:t>
      </w:r>
      <w:r w:rsidR="00FE50BE" w:rsidRPr="00FE50BE">
        <w:rPr>
          <w:rFonts w:asciiTheme="minorHAnsi" w:hAnsiTheme="minorHAnsi" w:cstheme="minorHAnsi"/>
          <w:i/>
          <w:iCs/>
          <w:color w:val="002060"/>
          <w:szCs w:val="24"/>
        </w:rPr>
        <w:t xml:space="preserve"> x-axis value of </w:t>
      </w:r>
      <w:r w:rsidR="00FE50BE">
        <w:rPr>
          <w:rFonts w:asciiTheme="minorHAnsi" w:hAnsiTheme="minorHAnsi" w:cstheme="minorHAnsi"/>
          <w:i/>
          <w:iCs/>
          <w:color w:val="002060"/>
          <w:szCs w:val="24"/>
        </w:rPr>
        <w:t>about 670</w:t>
      </w:r>
    </w:p>
    <w:p w14:paraId="51B94AFD" w14:textId="38235F26" w:rsidR="001459CA" w:rsidRPr="00C3513C" w:rsidRDefault="00C41FFC" w:rsidP="006D63C2">
      <w:pPr>
        <w:pStyle w:val="ListParagraph"/>
        <w:numPr>
          <w:ilvl w:val="1"/>
          <w:numId w:val="3"/>
        </w:numPr>
        <w:spacing w:before="120"/>
        <w:contextualSpacing w:val="0"/>
        <w:outlineLvl w:val="0"/>
        <w:rPr>
          <w:rFonts w:asciiTheme="minorHAnsi" w:hAnsiTheme="minorHAnsi" w:cstheme="minorHAnsi"/>
          <w:color w:val="7030A0"/>
          <w:szCs w:val="24"/>
        </w:rPr>
      </w:pPr>
      <w:r w:rsidRPr="00C3513C">
        <w:rPr>
          <w:rFonts w:asciiTheme="minorHAnsi" w:hAnsiTheme="minorHAnsi" w:cstheme="minorHAnsi"/>
          <w:color w:val="7030A0"/>
          <w:szCs w:val="24"/>
        </w:rPr>
        <w:t>R</w:t>
      </w:r>
      <w:r w:rsidR="00FE50BE" w:rsidRPr="00C3513C">
        <w:rPr>
          <w:rFonts w:asciiTheme="minorHAnsi" w:hAnsiTheme="minorHAnsi" w:cstheme="minorHAnsi"/>
          <w:color w:val="7030A0"/>
          <w:szCs w:val="24"/>
        </w:rPr>
        <w:t xml:space="preserve">epresentative fluorescence measurements of the pre-condensed microbubble </w:t>
      </w:r>
      <w:r w:rsidR="00FE50BE" w:rsidRPr="00C3513C">
        <w:rPr>
          <w:rFonts w:asciiTheme="minorHAnsi" w:hAnsiTheme="minorHAnsi" w:cstheme="minorHAnsi"/>
          <w:b/>
          <w:bCs/>
          <w:color w:val="7030A0"/>
          <w:szCs w:val="24"/>
        </w:rPr>
        <w:t>[1]</w:t>
      </w:r>
      <w:r w:rsidR="00FE50BE" w:rsidRPr="00C3513C">
        <w:rPr>
          <w:rFonts w:asciiTheme="minorHAnsi" w:hAnsiTheme="minorHAnsi" w:cstheme="minorHAnsi"/>
          <w:color w:val="7030A0"/>
          <w:szCs w:val="24"/>
        </w:rPr>
        <w:t xml:space="preserve"> post-condensed droplet sample with 30% Pyro-lipid are shown</w:t>
      </w:r>
      <w:r w:rsidRPr="00C3513C">
        <w:rPr>
          <w:rFonts w:asciiTheme="minorHAnsi" w:hAnsiTheme="minorHAnsi" w:cstheme="minorHAnsi"/>
          <w:color w:val="7030A0"/>
          <w:szCs w:val="24"/>
        </w:rPr>
        <w:t xml:space="preserve"> here</w:t>
      </w:r>
      <w:r w:rsidR="00FE50BE" w:rsidRPr="00C3513C">
        <w:rPr>
          <w:rFonts w:asciiTheme="minorHAnsi" w:hAnsiTheme="minorHAnsi" w:cstheme="minorHAnsi"/>
          <w:color w:val="7030A0"/>
          <w:szCs w:val="24"/>
        </w:rPr>
        <w:t xml:space="preserve"> </w:t>
      </w:r>
      <w:r w:rsidR="00FE50BE" w:rsidRPr="00C3513C">
        <w:rPr>
          <w:rFonts w:asciiTheme="minorHAnsi" w:hAnsiTheme="minorHAnsi" w:cstheme="minorHAnsi"/>
          <w:b/>
          <w:bCs/>
          <w:color w:val="7030A0"/>
          <w:szCs w:val="24"/>
        </w:rPr>
        <w:t>[2]</w:t>
      </w:r>
      <w:r w:rsidR="00FE50BE" w:rsidRPr="00C3513C">
        <w:rPr>
          <w:rFonts w:asciiTheme="minorHAnsi" w:hAnsiTheme="minorHAnsi" w:cstheme="minorHAnsi"/>
          <w:color w:val="7030A0"/>
          <w:szCs w:val="24"/>
        </w:rPr>
        <w:t>, demonstrating different fluorescence peak</w:t>
      </w:r>
      <w:r w:rsidRPr="00C3513C">
        <w:rPr>
          <w:rFonts w:asciiTheme="minorHAnsi" w:hAnsiTheme="minorHAnsi" w:cstheme="minorHAnsi"/>
          <w:color w:val="7030A0"/>
          <w:szCs w:val="24"/>
        </w:rPr>
        <w:t>s</w:t>
      </w:r>
      <w:r w:rsidR="00FE50BE" w:rsidRPr="00C3513C">
        <w:rPr>
          <w:rFonts w:asciiTheme="minorHAnsi" w:hAnsiTheme="minorHAnsi" w:cstheme="minorHAnsi"/>
          <w:color w:val="7030A0"/>
          <w:szCs w:val="24"/>
        </w:rPr>
        <w:t xml:space="preserve"> for intact sample</w:t>
      </w:r>
      <w:r w:rsidRPr="00C3513C">
        <w:rPr>
          <w:rFonts w:asciiTheme="minorHAnsi" w:hAnsiTheme="minorHAnsi" w:cstheme="minorHAnsi"/>
          <w:color w:val="7030A0"/>
          <w:szCs w:val="24"/>
        </w:rPr>
        <w:t>s</w:t>
      </w:r>
      <w:r w:rsidR="00FE50BE" w:rsidRPr="00C3513C">
        <w:rPr>
          <w:rFonts w:asciiTheme="minorHAnsi" w:hAnsiTheme="minorHAnsi" w:cstheme="minorHAnsi"/>
          <w:color w:val="7030A0"/>
          <w:szCs w:val="24"/>
        </w:rPr>
        <w:t xml:space="preserve"> and the disrupted form </w:t>
      </w:r>
      <w:r w:rsidR="00FE50BE" w:rsidRPr="00C3513C">
        <w:rPr>
          <w:rFonts w:asciiTheme="minorHAnsi" w:hAnsiTheme="minorHAnsi" w:cstheme="minorHAnsi"/>
          <w:b/>
          <w:bCs/>
          <w:color w:val="7030A0"/>
          <w:szCs w:val="24"/>
        </w:rPr>
        <w:t>[3].</w:t>
      </w:r>
    </w:p>
    <w:p w14:paraId="72206BCB" w14:textId="5B73113D" w:rsidR="00FE50BE" w:rsidRPr="00FE50BE" w:rsidRDefault="00FE50BE" w:rsidP="006D63C2">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6A</w:t>
      </w:r>
    </w:p>
    <w:p w14:paraId="68693C3B" w14:textId="6AEC1151" w:rsidR="00FE50BE" w:rsidRPr="00FE50BE" w:rsidRDefault="00FE50BE" w:rsidP="006D63C2">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6B</w:t>
      </w:r>
    </w:p>
    <w:p w14:paraId="2C190434" w14:textId="584EA374" w:rsidR="00FE50BE" w:rsidRDefault="00FE50BE" w:rsidP="006D63C2">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w:t>
      </w:r>
    </w:p>
    <w:p w14:paraId="4EA7937A" w14:textId="52F25BC3" w:rsidR="0039119B" w:rsidRPr="00C3513C" w:rsidRDefault="0039119B" w:rsidP="006D63C2">
      <w:pPr>
        <w:pStyle w:val="ListParagraph"/>
        <w:numPr>
          <w:ilvl w:val="1"/>
          <w:numId w:val="3"/>
        </w:numPr>
        <w:spacing w:before="120"/>
        <w:contextualSpacing w:val="0"/>
        <w:rPr>
          <w:color w:val="7030A0"/>
        </w:rPr>
      </w:pPr>
      <w:r w:rsidRPr="00C3513C">
        <w:rPr>
          <w:color w:val="7030A0"/>
        </w:rPr>
        <w:t xml:space="preserve">Representative ultrasound images of the 30% Pyro-lipid droplet sample imaged at different pressures are shown </w:t>
      </w:r>
      <w:r w:rsidRPr="00C3513C">
        <w:rPr>
          <w:b/>
          <w:bCs/>
          <w:color w:val="7030A0"/>
        </w:rPr>
        <w:t>[1]</w:t>
      </w:r>
      <w:r w:rsidRPr="00C3513C">
        <w:rPr>
          <w:color w:val="7030A0"/>
        </w:rPr>
        <w:t>. At low pressures, only background signal from air bubbles stuck from the agar synthesis</w:t>
      </w:r>
      <w:r w:rsidR="00C41FFC" w:rsidRPr="00C3513C">
        <w:rPr>
          <w:color w:val="7030A0"/>
        </w:rPr>
        <w:t xml:space="preserve"> was observed</w:t>
      </w:r>
      <w:r w:rsidRPr="00C3513C">
        <w:rPr>
          <w:color w:val="7030A0"/>
        </w:rPr>
        <w:t xml:space="preserve"> </w:t>
      </w:r>
      <w:r w:rsidRPr="00C3513C">
        <w:rPr>
          <w:b/>
          <w:bCs/>
          <w:color w:val="7030A0"/>
        </w:rPr>
        <w:t>[2]</w:t>
      </w:r>
      <w:r w:rsidRPr="00C3513C">
        <w:rPr>
          <w:color w:val="7030A0"/>
        </w:rPr>
        <w:t>.</w:t>
      </w:r>
    </w:p>
    <w:p w14:paraId="056F1568" w14:textId="77777777" w:rsidR="0039119B" w:rsidRDefault="0039119B" w:rsidP="006D63C2">
      <w:pPr>
        <w:pStyle w:val="ListParagraph"/>
        <w:numPr>
          <w:ilvl w:val="2"/>
          <w:numId w:val="3"/>
        </w:numPr>
        <w:spacing w:before="120"/>
        <w:contextualSpacing w:val="0"/>
      </w:pPr>
      <w:r>
        <w:t xml:space="preserve">LAB MEDIA: Figure 7 </w:t>
      </w:r>
    </w:p>
    <w:p w14:paraId="355A704E" w14:textId="06CFBDAF" w:rsidR="0039119B" w:rsidRDefault="0039119B" w:rsidP="006D63C2">
      <w:pPr>
        <w:pStyle w:val="ListParagraph"/>
        <w:numPr>
          <w:ilvl w:val="2"/>
          <w:numId w:val="3"/>
        </w:numPr>
        <w:spacing w:before="120"/>
        <w:contextualSpacing w:val="0"/>
      </w:pPr>
      <w:r>
        <w:t xml:space="preserve">LAB MEDIA: Figure 7 </w:t>
      </w:r>
      <w:r w:rsidRPr="0039119B">
        <w:rPr>
          <w:i/>
          <w:iCs/>
          <w:color w:val="002060"/>
        </w:rPr>
        <w:t>Video editor: Please highlight first ro</w:t>
      </w:r>
      <w:r>
        <w:rPr>
          <w:i/>
          <w:iCs/>
          <w:color w:val="002060"/>
        </w:rPr>
        <w:t>w</w:t>
      </w:r>
      <w:r w:rsidRPr="0039119B">
        <w:rPr>
          <w:i/>
          <w:iCs/>
          <w:color w:val="002060"/>
        </w:rPr>
        <w:t xml:space="preserve"> of the figure, 7A and 7B </w:t>
      </w:r>
    </w:p>
    <w:p w14:paraId="5BE1833D" w14:textId="3DE7855C" w:rsidR="00FE50BE" w:rsidRPr="00C3513C" w:rsidRDefault="0039119B" w:rsidP="006D63C2">
      <w:pPr>
        <w:pStyle w:val="ListParagraph"/>
        <w:numPr>
          <w:ilvl w:val="1"/>
          <w:numId w:val="3"/>
        </w:numPr>
        <w:spacing w:before="120"/>
        <w:contextualSpacing w:val="0"/>
        <w:rPr>
          <w:color w:val="7030A0"/>
        </w:rPr>
      </w:pPr>
      <w:r w:rsidRPr="00C3513C">
        <w:rPr>
          <w:color w:val="7030A0"/>
        </w:rPr>
        <w:lastRenderedPageBreak/>
        <w:t>At a slightly high</w:t>
      </w:r>
      <w:r w:rsidR="005A0C7C" w:rsidRPr="00C3513C">
        <w:rPr>
          <w:color w:val="7030A0"/>
        </w:rPr>
        <w:t>er</w:t>
      </w:r>
      <w:r w:rsidRPr="00C3513C">
        <w:rPr>
          <w:color w:val="7030A0"/>
        </w:rPr>
        <w:t xml:space="preserve"> power, a few microbubbles were generated</w:t>
      </w:r>
      <w:r w:rsidR="00C41FFC" w:rsidRPr="00C3513C">
        <w:rPr>
          <w:color w:val="7030A0"/>
        </w:rPr>
        <w:t>,</w:t>
      </w:r>
      <w:r w:rsidRPr="00C3513C">
        <w:rPr>
          <w:color w:val="7030A0"/>
        </w:rPr>
        <w:t xml:space="preserve"> </w:t>
      </w:r>
      <w:r w:rsidR="00C41FFC" w:rsidRPr="00C3513C">
        <w:rPr>
          <w:color w:val="7030A0"/>
        </w:rPr>
        <w:t>which is</w:t>
      </w:r>
      <w:r w:rsidRPr="00C3513C">
        <w:rPr>
          <w:color w:val="7030A0"/>
        </w:rPr>
        <w:t xml:space="preserve"> </w:t>
      </w:r>
      <w:r w:rsidR="00C41FFC" w:rsidRPr="00C3513C">
        <w:rPr>
          <w:color w:val="7030A0"/>
        </w:rPr>
        <w:t>demonstrated</w:t>
      </w:r>
      <w:r w:rsidRPr="00C3513C">
        <w:rPr>
          <w:color w:val="7030A0"/>
        </w:rPr>
        <w:t xml:space="preserve"> by the appearance of bright speckles </w:t>
      </w:r>
      <w:r w:rsidRPr="00C3513C">
        <w:rPr>
          <w:b/>
          <w:bCs/>
          <w:color w:val="7030A0"/>
        </w:rPr>
        <w:t>[1]</w:t>
      </w:r>
      <w:r w:rsidRPr="00C3513C">
        <w:rPr>
          <w:color w:val="7030A0"/>
        </w:rPr>
        <w:t xml:space="preserve">. </w:t>
      </w:r>
      <w:r w:rsidR="005A0C7C" w:rsidRPr="00C3513C">
        <w:rPr>
          <w:color w:val="7030A0"/>
        </w:rPr>
        <w:t>More microbubbles were generated as</w:t>
      </w:r>
      <w:r w:rsidRPr="00C3513C">
        <w:rPr>
          <w:color w:val="7030A0"/>
        </w:rPr>
        <w:t xml:space="preserve"> the pressure increased </w:t>
      </w:r>
      <w:r w:rsidRPr="00C3513C">
        <w:rPr>
          <w:b/>
          <w:bCs/>
          <w:color w:val="7030A0"/>
        </w:rPr>
        <w:t>[2]</w:t>
      </w:r>
      <w:r w:rsidRPr="00C3513C">
        <w:rPr>
          <w:color w:val="7030A0"/>
        </w:rPr>
        <w:t xml:space="preserve">. </w:t>
      </w:r>
    </w:p>
    <w:p w14:paraId="4F6F6CBC" w14:textId="4985FE7D" w:rsidR="0039119B" w:rsidRDefault="0039119B" w:rsidP="006D63C2">
      <w:pPr>
        <w:pStyle w:val="ListParagraph"/>
        <w:numPr>
          <w:ilvl w:val="2"/>
          <w:numId w:val="3"/>
        </w:numPr>
        <w:spacing w:before="120"/>
        <w:contextualSpacing w:val="0"/>
      </w:pPr>
      <w:r>
        <w:t xml:space="preserve">LAB MEDIA: Figure 7 </w:t>
      </w:r>
      <w:r w:rsidRPr="0039119B">
        <w:rPr>
          <w:i/>
          <w:iCs/>
          <w:color w:val="002060"/>
        </w:rPr>
        <w:t xml:space="preserve">Video editor: Please highlight </w:t>
      </w:r>
      <w:r>
        <w:rPr>
          <w:i/>
          <w:iCs/>
          <w:color w:val="002060"/>
        </w:rPr>
        <w:t>second</w:t>
      </w:r>
      <w:r w:rsidRPr="0039119B">
        <w:rPr>
          <w:i/>
          <w:iCs/>
          <w:color w:val="002060"/>
        </w:rPr>
        <w:t xml:space="preserve"> ro</w:t>
      </w:r>
      <w:r>
        <w:rPr>
          <w:i/>
          <w:iCs/>
          <w:color w:val="002060"/>
        </w:rPr>
        <w:t>w</w:t>
      </w:r>
      <w:r w:rsidRPr="0039119B">
        <w:rPr>
          <w:i/>
          <w:iCs/>
          <w:color w:val="002060"/>
        </w:rPr>
        <w:t xml:space="preserve"> of the figure, 7</w:t>
      </w:r>
      <w:r>
        <w:rPr>
          <w:i/>
          <w:iCs/>
          <w:color w:val="002060"/>
        </w:rPr>
        <w:t>C</w:t>
      </w:r>
      <w:r w:rsidRPr="0039119B">
        <w:rPr>
          <w:i/>
          <w:iCs/>
          <w:color w:val="002060"/>
        </w:rPr>
        <w:t xml:space="preserve"> and 7</w:t>
      </w:r>
      <w:r>
        <w:rPr>
          <w:i/>
          <w:iCs/>
          <w:color w:val="002060"/>
        </w:rPr>
        <w:t>D</w:t>
      </w:r>
      <w:r w:rsidRPr="0039119B">
        <w:rPr>
          <w:i/>
          <w:iCs/>
          <w:color w:val="002060"/>
        </w:rPr>
        <w:t xml:space="preserve"> </w:t>
      </w:r>
    </w:p>
    <w:p w14:paraId="00AB4BF5" w14:textId="2C877749" w:rsidR="0039119B" w:rsidRDefault="0039119B" w:rsidP="006D63C2">
      <w:pPr>
        <w:pStyle w:val="ListParagraph"/>
        <w:numPr>
          <w:ilvl w:val="2"/>
          <w:numId w:val="3"/>
        </w:numPr>
        <w:spacing w:before="120"/>
        <w:contextualSpacing w:val="0"/>
      </w:pPr>
      <w:r>
        <w:t xml:space="preserve">LAB MEDIA: Figure 7 </w:t>
      </w:r>
      <w:r w:rsidRPr="0039119B">
        <w:rPr>
          <w:i/>
          <w:iCs/>
          <w:color w:val="002060"/>
        </w:rPr>
        <w:t xml:space="preserve">Video editor: Please highlight </w:t>
      </w:r>
      <w:r>
        <w:rPr>
          <w:i/>
          <w:iCs/>
          <w:color w:val="002060"/>
        </w:rPr>
        <w:t>third and fourth</w:t>
      </w:r>
      <w:r w:rsidRPr="0039119B">
        <w:rPr>
          <w:i/>
          <w:iCs/>
          <w:color w:val="002060"/>
        </w:rPr>
        <w:t xml:space="preserve"> ro</w:t>
      </w:r>
      <w:r>
        <w:rPr>
          <w:i/>
          <w:iCs/>
          <w:color w:val="002060"/>
        </w:rPr>
        <w:t>w</w:t>
      </w:r>
      <w:r w:rsidRPr="0039119B">
        <w:rPr>
          <w:i/>
          <w:iCs/>
          <w:color w:val="002060"/>
        </w:rPr>
        <w:t xml:space="preserve"> of the figure, 7</w:t>
      </w:r>
      <w:r>
        <w:rPr>
          <w:i/>
          <w:iCs/>
          <w:color w:val="002060"/>
        </w:rPr>
        <w:t>E,</w:t>
      </w:r>
      <w:r w:rsidRPr="0039119B">
        <w:rPr>
          <w:i/>
          <w:iCs/>
          <w:color w:val="002060"/>
        </w:rPr>
        <w:t xml:space="preserve"> 7</w:t>
      </w:r>
      <w:r>
        <w:rPr>
          <w:i/>
          <w:iCs/>
          <w:color w:val="002060"/>
        </w:rPr>
        <w:t>F, 7G and 7H</w:t>
      </w:r>
    </w:p>
    <w:p w14:paraId="43F38721" w14:textId="77777777" w:rsidR="0039119B" w:rsidRPr="0039119B" w:rsidRDefault="0039119B" w:rsidP="0039119B">
      <w:pPr>
        <w:spacing w:before="120"/>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2B142A9A" w:rsidR="00473E1C" w:rsidRDefault="00473E1C" w:rsidP="006D63C2">
      <w:pPr>
        <w:pStyle w:val="ListParagraph"/>
        <w:numPr>
          <w:ilvl w:val="0"/>
          <w:numId w:val="3"/>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51FC03DA" w14:textId="15B26125" w:rsidR="00DC4B61" w:rsidRDefault="00DC4B61" w:rsidP="00DC4B61">
      <w:pPr>
        <w:rPr>
          <w:rFonts w:asciiTheme="minorHAnsi" w:hAnsiTheme="minorHAnsi" w:cstheme="minorHAnsi"/>
          <w:b/>
          <w:bCs/>
          <w:szCs w:val="24"/>
          <w:lang w:eastAsia="zh-TW"/>
        </w:rPr>
      </w:pPr>
    </w:p>
    <w:p w14:paraId="7745759F" w14:textId="0504ADE7" w:rsidR="00DC4B61" w:rsidRPr="00DC4B61" w:rsidRDefault="00DC4B61" w:rsidP="00DC4B61">
      <w:pPr>
        <w:rPr>
          <w:rFonts w:asciiTheme="minorHAnsi" w:hAnsiTheme="minorHAnsi" w:cstheme="minorHAnsi"/>
          <w:b/>
          <w:bCs/>
          <w:szCs w:val="24"/>
          <w:lang w:eastAsia="zh-TW"/>
        </w:rPr>
      </w:pPr>
      <w:r w:rsidRPr="00DC4B61">
        <w:rPr>
          <w:rFonts w:asciiTheme="minorHAnsi" w:hAnsiTheme="minorHAnsi" w:cstheme="minorHAnsi"/>
          <w:szCs w:val="24"/>
          <w:highlight w:val="green"/>
        </w:rPr>
        <w:t>NOTE to VO talent: Please record the introduction and conclusion statements</w:t>
      </w:r>
    </w:p>
    <w:p w14:paraId="217033D1" w14:textId="6DCA1084" w:rsidR="00B07A3B" w:rsidRPr="007A1B88" w:rsidRDefault="00D04643" w:rsidP="006D63C2">
      <w:pPr>
        <w:pStyle w:val="ListParagraph"/>
        <w:numPr>
          <w:ilvl w:val="1"/>
          <w:numId w:val="3"/>
        </w:numPr>
        <w:spacing w:before="240"/>
        <w:outlineLvl w:val="0"/>
        <w:rPr>
          <w:rFonts w:asciiTheme="minorHAnsi" w:eastAsia="Times New Roman" w:hAnsiTheme="minorHAnsi" w:cstheme="minorHAnsi"/>
          <w:color w:val="7030A0"/>
          <w:szCs w:val="24"/>
        </w:rPr>
      </w:pPr>
      <w:bookmarkStart w:id="9" w:name="_Hlk72312451"/>
      <w:bookmarkEnd w:id="8"/>
      <w:r w:rsidRPr="007A1B88">
        <w:rPr>
          <w:rFonts w:asciiTheme="minorHAnsi" w:hAnsiTheme="minorHAnsi" w:cstheme="minorHAnsi"/>
          <w:color w:val="7030A0"/>
        </w:rPr>
        <w:t>It is important</w:t>
      </w:r>
      <w:r w:rsidR="00720D54" w:rsidRPr="007A1B88">
        <w:rPr>
          <w:rFonts w:asciiTheme="minorHAnsi" w:hAnsiTheme="minorHAnsi" w:cstheme="minorHAnsi"/>
          <w:color w:val="7030A0"/>
        </w:rPr>
        <w:t xml:space="preserve"> to remember </w:t>
      </w:r>
      <w:r w:rsidRPr="007A1B88">
        <w:rPr>
          <w:rFonts w:asciiTheme="minorHAnsi" w:hAnsiTheme="minorHAnsi" w:cstheme="minorHAnsi"/>
          <w:color w:val="7030A0"/>
        </w:rPr>
        <w:t xml:space="preserve">that </w:t>
      </w:r>
      <w:r w:rsidR="00720D54" w:rsidRPr="007A1B88">
        <w:rPr>
          <w:rFonts w:asciiTheme="minorHAnsi" w:hAnsiTheme="minorHAnsi" w:cstheme="minorHAnsi"/>
          <w:color w:val="7030A0"/>
        </w:rPr>
        <w:t>the condensation temperature here is optimized for this specific droplet shell formulation. Different shell formulations may require a different temperature.</w:t>
      </w:r>
    </w:p>
    <w:p w14:paraId="297A89F2" w14:textId="7BE88D5D" w:rsidR="00F82EFF" w:rsidRPr="00F82EFF" w:rsidRDefault="00F82EFF" w:rsidP="006D63C2">
      <w:pPr>
        <w:pStyle w:val="ListParagraph"/>
        <w:numPr>
          <w:ilvl w:val="2"/>
          <w:numId w:val="3"/>
        </w:numPr>
        <w:spacing w:before="120"/>
        <w:contextualSpacing w:val="0"/>
        <w:outlineLvl w:val="0"/>
        <w:rPr>
          <w:rFonts w:asciiTheme="minorHAnsi" w:eastAsia="Times New Roman" w:hAnsiTheme="minorHAnsi" w:cstheme="minorHAnsi"/>
          <w:b/>
          <w:bCs/>
          <w:szCs w:val="24"/>
        </w:rPr>
      </w:pPr>
      <w:bookmarkStart w:id="10" w:name="_Hlk72312466"/>
      <w:bookmarkEnd w:id="9"/>
      <w:r w:rsidRPr="00F82EFF">
        <w:rPr>
          <w:rFonts w:asciiTheme="majorHAnsi" w:hAnsiTheme="majorHAnsi" w:cstheme="majorHAnsi"/>
          <w:bCs/>
          <w:i/>
          <w:iCs/>
          <w:color w:val="002060"/>
          <w:szCs w:val="24"/>
        </w:rPr>
        <w:t>2.23.1</w:t>
      </w:r>
      <w:bookmarkEnd w:id="10"/>
    </w:p>
    <w:sectPr w:rsidR="00F82EFF" w:rsidRPr="00F82EFF"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8C81" w14:textId="77777777" w:rsidR="00620311" w:rsidRDefault="00620311">
      <w:r>
        <w:separator/>
      </w:r>
    </w:p>
    <w:p w14:paraId="15F9F0C8" w14:textId="77777777" w:rsidR="00620311" w:rsidRDefault="00620311"/>
  </w:endnote>
  <w:endnote w:type="continuationSeparator" w:id="0">
    <w:p w14:paraId="262EC589" w14:textId="77777777" w:rsidR="00620311" w:rsidRDefault="00620311">
      <w:r>
        <w:continuationSeparator/>
      </w:r>
    </w:p>
    <w:p w14:paraId="6B5CE71B" w14:textId="77777777" w:rsidR="00620311" w:rsidRDefault="00620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9119B" w:rsidRDefault="0039119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9119B" w:rsidRDefault="0039119B" w:rsidP="001E230F">
    <w:pPr>
      <w:pStyle w:val="Footer"/>
      <w:ind w:right="360"/>
    </w:pPr>
  </w:p>
  <w:p w14:paraId="1151463A" w14:textId="77777777" w:rsidR="0039119B" w:rsidRDefault="00391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410FF2A" w:rsidR="0039119B" w:rsidRPr="00F82EFF" w:rsidRDefault="00F82EFF" w:rsidP="00F82EFF">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849E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May </w:t>
    </w:r>
    <w:r w:rsidR="00C3513C">
      <w:rPr>
        <w:rFonts w:asciiTheme="minorHAnsi" w:hAnsiTheme="minorHAnsi" w:cstheme="minorHAnsi"/>
        <w:szCs w:val="24"/>
        <w:lang w:val="en-US"/>
      </w:rPr>
      <w:t>21</w:t>
    </w:r>
    <w:r w:rsidR="00C3513C" w:rsidRPr="00C3513C">
      <w:rPr>
        <w:rFonts w:asciiTheme="minorHAnsi" w:hAnsiTheme="minorHAnsi" w:cstheme="minorHAnsi"/>
        <w:szCs w:val="24"/>
        <w:vertAlign w:val="superscript"/>
        <w:lang w:val="en-US"/>
      </w:rPr>
      <w:t>st</w:t>
    </w:r>
    <w:r w:rsidR="00C3513C">
      <w:rPr>
        <w:rFonts w:asciiTheme="minorHAnsi" w:hAnsiTheme="minorHAnsi" w:cstheme="minorHAnsi"/>
        <w:szCs w:val="24"/>
        <w:lang w:val="en-US"/>
      </w:rPr>
      <w:t xml:space="preserve"> May</w:t>
    </w:r>
    <w:r>
      <w:rPr>
        <w:rFonts w:asciiTheme="minorHAnsi" w:hAnsiTheme="minorHAnsi" w:cstheme="minorHAnsi"/>
        <w:szCs w:val="24"/>
        <w:lang w:val="en-US"/>
      </w:rPr>
      <w:t>, 2021</w:t>
    </w:r>
    <w:r>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C0943">
      <w:rPr>
        <w:rFonts w:asciiTheme="minorHAnsi" w:hAnsiTheme="minorHAnsi" w:cstheme="minorHAnsi"/>
        <w:noProof/>
        <w:color w:val="000000" w:themeColor="text1"/>
        <w:szCs w:val="24"/>
      </w:rPr>
      <w:t>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C0943">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D6B3" w14:textId="77777777" w:rsidR="00620311" w:rsidRDefault="00620311">
      <w:r>
        <w:separator/>
      </w:r>
    </w:p>
    <w:p w14:paraId="61F978BB" w14:textId="77777777" w:rsidR="00620311" w:rsidRDefault="00620311"/>
  </w:footnote>
  <w:footnote w:type="continuationSeparator" w:id="0">
    <w:p w14:paraId="2C865940" w14:textId="77777777" w:rsidR="00620311" w:rsidRDefault="00620311">
      <w:r>
        <w:continuationSeparator/>
      </w:r>
    </w:p>
    <w:p w14:paraId="391AB3E2" w14:textId="77777777" w:rsidR="00620311" w:rsidRDefault="00620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64D9" w14:textId="77777777" w:rsidR="00F82EFF" w:rsidRPr="006D3AC7" w:rsidRDefault="00F82EFF" w:rsidP="00F82EF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6A6324">
      <w:rPr>
        <w:rFonts w:ascii="Helvetica" w:hAnsi="Helvetica" w:cs="Arial"/>
        <w:b/>
        <w:noProof/>
        <w:color w:val="FF0000"/>
        <w:sz w:val="28"/>
        <w:szCs w:val="28"/>
        <w:u w:val="single"/>
        <w:lang w:val="en-CA" w:eastAsia="en-CA"/>
      </w:rPr>
      <w:drawing>
        <wp:anchor distT="0" distB="0" distL="114300" distR="114300" simplePos="0" relativeHeight="251659264" behindDoc="0" locked="0" layoutInCell="1" allowOverlap="1" wp14:anchorId="1F945B35" wp14:editId="197BCCD5">
          <wp:simplePos x="0" y="0"/>
          <wp:positionH relativeFrom="column">
            <wp:posOffset>5268834</wp:posOffset>
          </wp:positionH>
          <wp:positionV relativeFrom="paragraph">
            <wp:posOffset>-72869</wp:posOffset>
          </wp:positionV>
          <wp:extent cx="1109980" cy="544830"/>
          <wp:effectExtent l="0" t="0" r="7620" b="0"/>
          <wp:wrapSquare wrapText="bothSides"/>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1CF2BA04" w14:textId="77777777" w:rsidR="00F82EFF" w:rsidRDefault="00F82EFF" w:rsidP="00F82EFF"/>
  <w:p w14:paraId="398EBB40" w14:textId="77777777" w:rsidR="0039119B" w:rsidRPr="00F82EFF" w:rsidRDefault="0039119B" w:rsidP="00F82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59A7064"/>
    <w:multiLevelType w:val="multilevel"/>
    <w:tmpl w:val="F678151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E97DC7"/>
    <w:multiLevelType w:val="multilevel"/>
    <w:tmpl w:val="D130B7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D47E35"/>
    <w:multiLevelType w:val="multilevel"/>
    <w:tmpl w:val="0CCA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C31A674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ACC3A82"/>
    <w:multiLevelType w:val="hybridMultilevel"/>
    <w:tmpl w:val="80DE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4"/>
  </w:num>
  <w:num w:numId="6">
    <w:abstractNumId w:val="29"/>
  </w:num>
  <w:num w:numId="7">
    <w:abstractNumId w:val="38"/>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10"/>
  </w:num>
  <w:num w:numId="23">
    <w:abstractNumId w:val="16"/>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31"/>
  </w:num>
  <w:num w:numId="43">
    <w:abstractNumId w:val="12"/>
  </w:num>
  <w:num w:numId="44">
    <w:abstractNumId w:val="37"/>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szAzNDQxMTc0MjdX0lEKTi0uzszPAykwrAUAizQNAiwAAAA="/>
  </w:docVars>
  <w:rsids>
    <w:rsidRoot w:val="00BF2674"/>
    <w:rsid w:val="00003C8B"/>
    <w:rsid w:val="000051DE"/>
    <w:rsid w:val="0000605D"/>
    <w:rsid w:val="000105D4"/>
    <w:rsid w:val="00010DD0"/>
    <w:rsid w:val="0001266D"/>
    <w:rsid w:val="00013862"/>
    <w:rsid w:val="00023E22"/>
    <w:rsid w:val="00025DE9"/>
    <w:rsid w:val="00027DCF"/>
    <w:rsid w:val="000326C8"/>
    <w:rsid w:val="00037828"/>
    <w:rsid w:val="00043807"/>
    <w:rsid w:val="00074929"/>
    <w:rsid w:val="00083792"/>
    <w:rsid w:val="0008613B"/>
    <w:rsid w:val="00090BAC"/>
    <w:rsid w:val="000B0B1A"/>
    <w:rsid w:val="000B2085"/>
    <w:rsid w:val="000B387A"/>
    <w:rsid w:val="000B4E9A"/>
    <w:rsid w:val="000B667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13F6"/>
    <w:rsid w:val="00143557"/>
    <w:rsid w:val="001459CA"/>
    <w:rsid w:val="001469E6"/>
    <w:rsid w:val="00147621"/>
    <w:rsid w:val="00151824"/>
    <w:rsid w:val="001528A5"/>
    <w:rsid w:val="00154BA3"/>
    <w:rsid w:val="00162D51"/>
    <w:rsid w:val="00165A73"/>
    <w:rsid w:val="00176D6F"/>
    <w:rsid w:val="00177B33"/>
    <w:rsid w:val="001819E3"/>
    <w:rsid w:val="00184EF9"/>
    <w:rsid w:val="00191A77"/>
    <w:rsid w:val="001B3024"/>
    <w:rsid w:val="001B5C46"/>
    <w:rsid w:val="001C3C85"/>
    <w:rsid w:val="001C5DB5"/>
    <w:rsid w:val="001C7BBC"/>
    <w:rsid w:val="001D5621"/>
    <w:rsid w:val="001D66A5"/>
    <w:rsid w:val="001E2225"/>
    <w:rsid w:val="001E230F"/>
    <w:rsid w:val="001E52A3"/>
    <w:rsid w:val="001E5B2D"/>
    <w:rsid w:val="001E6282"/>
    <w:rsid w:val="001F0890"/>
    <w:rsid w:val="001F4988"/>
    <w:rsid w:val="001F4F78"/>
    <w:rsid w:val="00214268"/>
    <w:rsid w:val="002157C5"/>
    <w:rsid w:val="002205B4"/>
    <w:rsid w:val="002422D6"/>
    <w:rsid w:val="00244CDB"/>
    <w:rsid w:val="00247BFF"/>
    <w:rsid w:val="0025310D"/>
    <w:rsid w:val="002544F1"/>
    <w:rsid w:val="002553AE"/>
    <w:rsid w:val="002617AD"/>
    <w:rsid w:val="00263FD0"/>
    <w:rsid w:val="00264483"/>
    <w:rsid w:val="00264B3C"/>
    <w:rsid w:val="00265C44"/>
    <w:rsid w:val="00265EAD"/>
    <w:rsid w:val="00265F76"/>
    <w:rsid w:val="002727C0"/>
    <w:rsid w:val="00277C90"/>
    <w:rsid w:val="00283E3E"/>
    <w:rsid w:val="00287206"/>
    <w:rsid w:val="00291185"/>
    <w:rsid w:val="002929B8"/>
    <w:rsid w:val="002A7F8B"/>
    <w:rsid w:val="002B009A"/>
    <w:rsid w:val="002B025E"/>
    <w:rsid w:val="002B0D88"/>
    <w:rsid w:val="002B26D4"/>
    <w:rsid w:val="002B55D9"/>
    <w:rsid w:val="002C54DB"/>
    <w:rsid w:val="002D4864"/>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5C57"/>
    <w:rsid w:val="003778E4"/>
    <w:rsid w:val="0038502C"/>
    <w:rsid w:val="00386777"/>
    <w:rsid w:val="0039119B"/>
    <w:rsid w:val="00395684"/>
    <w:rsid w:val="0039632D"/>
    <w:rsid w:val="003A1109"/>
    <w:rsid w:val="003A49C2"/>
    <w:rsid w:val="003B5E26"/>
    <w:rsid w:val="003C1044"/>
    <w:rsid w:val="003C32EC"/>
    <w:rsid w:val="003D0847"/>
    <w:rsid w:val="003E2BC9"/>
    <w:rsid w:val="003F4B52"/>
    <w:rsid w:val="004034B6"/>
    <w:rsid w:val="004114EA"/>
    <w:rsid w:val="00414B4F"/>
    <w:rsid w:val="00422D49"/>
    <w:rsid w:val="00426255"/>
    <w:rsid w:val="00426350"/>
    <w:rsid w:val="00440FFA"/>
    <w:rsid w:val="004420E3"/>
    <w:rsid w:val="004425EC"/>
    <w:rsid w:val="00450B27"/>
    <w:rsid w:val="00453116"/>
    <w:rsid w:val="00455510"/>
    <w:rsid w:val="00456A5D"/>
    <w:rsid w:val="00464D72"/>
    <w:rsid w:val="00472752"/>
    <w:rsid w:val="0047306D"/>
    <w:rsid w:val="00473E1C"/>
    <w:rsid w:val="0048283A"/>
    <w:rsid w:val="00482D4C"/>
    <w:rsid w:val="00483E1B"/>
    <w:rsid w:val="00487A56"/>
    <w:rsid w:val="00487BF7"/>
    <w:rsid w:val="00493A57"/>
    <w:rsid w:val="004A3A24"/>
    <w:rsid w:val="004B753E"/>
    <w:rsid w:val="004C1095"/>
    <w:rsid w:val="004C2DAD"/>
    <w:rsid w:val="004D4A4F"/>
    <w:rsid w:val="004D55BB"/>
    <w:rsid w:val="004D5C8C"/>
    <w:rsid w:val="004E0C5A"/>
    <w:rsid w:val="004E27E6"/>
    <w:rsid w:val="004E2BE1"/>
    <w:rsid w:val="004E35F1"/>
    <w:rsid w:val="004E3F8E"/>
    <w:rsid w:val="004E4801"/>
    <w:rsid w:val="004E5008"/>
    <w:rsid w:val="004F664D"/>
    <w:rsid w:val="004F6BDF"/>
    <w:rsid w:val="00503A38"/>
    <w:rsid w:val="00511F52"/>
    <w:rsid w:val="00513853"/>
    <w:rsid w:val="0052184A"/>
    <w:rsid w:val="00527CFA"/>
    <w:rsid w:val="00530DD9"/>
    <w:rsid w:val="005320E4"/>
    <w:rsid w:val="00534B83"/>
    <w:rsid w:val="005363E2"/>
    <w:rsid w:val="00536D89"/>
    <w:rsid w:val="00537D6E"/>
    <w:rsid w:val="005463CB"/>
    <w:rsid w:val="00557116"/>
    <w:rsid w:val="0055763A"/>
    <w:rsid w:val="00565757"/>
    <w:rsid w:val="005829FA"/>
    <w:rsid w:val="00585ECC"/>
    <w:rsid w:val="005A02B6"/>
    <w:rsid w:val="005A09D8"/>
    <w:rsid w:val="005A0C7C"/>
    <w:rsid w:val="005A1F5E"/>
    <w:rsid w:val="005A3F8F"/>
    <w:rsid w:val="005B6859"/>
    <w:rsid w:val="005C30C7"/>
    <w:rsid w:val="005C6D1E"/>
    <w:rsid w:val="005D783F"/>
    <w:rsid w:val="005E2B7E"/>
    <w:rsid w:val="005F18A3"/>
    <w:rsid w:val="005F1ADF"/>
    <w:rsid w:val="00604177"/>
    <w:rsid w:val="006137EC"/>
    <w:rsid w:val="00620311"/>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1AA2"/>
    <w:rsid w:val="006D3AC7"/>
    <w:rsid w:val="006D63C2"/>
    <w:rsid w:val="006D7676"/>
    <w:rsid w:val="0070695B"/>
    <w:rsid w:val="0070711F"/>
    <w:rsid w:val="0071121E"/>
    <w:rsid w:val="0071294C"/>
    <w:rsid w:val="00720D54"/>
    <w:rsid w:val="00724E3B"/>
    <w:rsid w:val="00731E5D"/>
    <w:rsid w:val="00733B39"/>
    <w:rsid w:val="00745D4B"/>
    <w:rsid w:val="00746865"/>
    <w:rsid w:val="007548F3"/>
    <w:rsid w:val="007574EC"/>
    <w:rsid w:val="0077071A"/>
    <w:rsid w:val="00777388"/>
    <w:rsid w:val="00790E8C"/>
    <w:rsid w:val="007A07D1"/>
    <w:rsid w:val="007A1B88"/>
    <w:rsid w:val="007A4E1D"/>
    <w:rsid w:val="007B0FBB"/>
    <w:rsid w:val="007B3E0E"/>
    <w:rsid w:val="007D4222"/>
    <w:rsid w:val="007D61A8"/>
    <w:rsid w:val="007F48D4"/>
    <w:rsid w:val="00802635"/>
    <w:rsid w:val="00804C75"/>
    <w:rsid w:val="00806B1B"/>
    <w:rsid w:val="0081032D"/>
    <w:rsid w:val="00817D9F"/>
    <w:rsid w:val="00832FA5"/>
    <w:rsid w:val="0083566C"/>
    <w:rsid w:val="00836659"/>
    <w:rsid w:val="008373A7"/>
    <w:rsid w:val="008459FC"/>
    <w:rsid w:val="00851B3E"/>
    <w:rsid w:val="00851C4B"/>
    <w:rsid w:val="008530C5"/>
    <w:rsid w:val="00854994"/>
    <w:rsid w:val="00860BC3"/>
    <w:rsid w:val="00873D1A"/>
    <w:rsid w:val="008743EB"/>
    <w:rsid w:val="00875BE8"/>
    <w:rsid w:val="00877B88"/>
    <w:rsid w:val="0088113B"/>
    <w:rsid w:val="008849E1"/>
    <w:rsid w:val="008A0177"/>
    <w:rsid w:val="008D2A6A"/>
    <w:rsid w:val="008D58EC"/>
    <w:rsid w:val="008E74F7"/>
    <w:rsid w:val="008F7754"/>
    <w:rsid w:val="0090117D"/>
    <w:rsid w:val="009055DD"/>
    <w:rsid w:val="009114D8"/>
    <w:rsid w:val="009149A4"/>
    <w:rsid w:val="00920DE8"/>
    <w:rsid w:val="009212DD"/>
    <w:rsid w:val="00921AB9"/>
    <w:rsid w:val="009301B8"/>
    <w:rsid w:val="00931D78"/>
    <w:rsid w:val="009347EB"/>
    <w:rsid w:val="00941F06"/>
    <w:rsid w:val="009431F3"/>
    <w:rsid w:val="00947092"/>
    <w:rsid w:val="00951A8E"/>
    <w:rsid w:val="00954870"/>
    <w:rsid w:val="009625B1"/>
    <w:rsid w:val="00985F44"/>
    <w:rsid w:val="00987081"/>
    <w:rsid w:val="00997611"/>
    <w:rsid w:val="009A0E7C"/>
    <w:rsid w:val="009A15F1"/>
    <w:rsid w:val="009A3CBD"/>
    <w:rsid w:val="009B2183"/>
    <w:rsid w:val="009B4EE3"/>
    <w:rsid w:val="009C041E"/>
    <w:rsid w:val="009C0E0B"/>
    <w:rsid w:val="009C2062"/>
    <w:rsid w:val="009C339F"/>
    <w:rsid w:val="009C7B9A"/>
    <w:rsid w:val="009D21B9"/>
    <w:rsid w:val="009E4241"/>
    <w:rsid w:val="009F356C"/>
    <w:rsid w:val="009F51F2"/>
    <w:rsid w:val="00A01132"/>
    <w:rsid w:val="00A07468"/>
    <w:rsid w:val="00A20DA8"/>
    <w:rsid w:val="00A218EC"/>
    <w:rsid w:val="00A310D7"/>
    <w:rsid w:val="00A3138F"/>
    <w:rsid w:val="00A319BE"/>
    <w:rsid w:val="00A31F9A"/>
    <w:rsid w:val="00A35CC3"/>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F033F"/>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05FCD"/>
    <w:rsid w:val="00C11227"/>
    <w:rsid w:val="00C12062"/>
    <w:rsid w:val="00C24408"/>
    <w:rsid w:val="00C2620F"/>
    <w:rsid w:val="00C34F4C"/>
    <w:rsid w:val="00C3513C"/>
    <w:rsid w:val="00C41FFC"/>
    <w:rsid w:val="00C602B2"/>
    <w:rsid w:val="00C654D0"/>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4643"/>
    <w:rsid w:val="00D103FE"/>
    <w:rsid w:val="00D10BFA"/>
    <w:rsid w:val="00D10F00"/>
    <w:rsid w:val="00D150D8"/>
    <w:rsid w:val="00D30007"/>
    <w:rsid w:val="00D300CE"/>
    <w:rsid w:val="00D37C1A"/>
    <w:rsid w:val="00D406D6"/>
    <w:rsid w:val="00D45AF7"/>
    <w:rsid w:val="00D466AF"/>
    <w:rsid w:val="00D473BF"/>
    <w:rsid w:val="00D47642"/>
    <w:rsid w:val="00D712A3"/>
    <w:rsid w:val="00D77BBE"/>
    <w:rsid w:val="00D912B8"/>
    <w:rsid w:val="00D95C4C"/>
    <w:rsid w:val="00DA117F"/>
    <w:rsid w:val="00DA17FB"/>
    <w:rsid w:val="00DB7EBA"/>
    <w:rsid w:val="00DC058D"/>
    <w:rsid w:val="00DC0943"/>
    <w:rsid w:val="00DC1E10"/>
    <w:rsid w:val="00DC2504"/>
    <w:rsid w:val="00DC311D"/>
    <w:rsid w:val="00DC4B61"/>
    <w:rsid w:val="00DC7C84"/>
    <w:rsid w:val="00DC7D3A"/>
    <w:rsid w:val="00DD2CF9"/>
    <w:rsid w:val="00DE2554"/>
    <w:rsid w:val="00DE2882"/>
    <w:rsid w:val="00DE46DB"/>
    <w:rsid w:val="00DE66F3"/>
    <w:rsid w:val="00DF0865"/>
    <w:rsid w:val="00DF307B"/>
    <w:rsid w:val="00E24673"/>
    <w:rsid w:val="00E24898"/>
    <w:rsid w:val="00E355EE"/>
    <w:rsid w:val="00E35FB3"/>
    <w:rsid w:val="00E36B3D"/>
    <w:rsid w:val="00E44C46"/>
    <w:rsid w:val="00E662CA"/>
    <w:rsid w:val="00E8076C"/>
    <w:rsid w:val="00E87DA4"/>
    <w:rsid w:val="00E95992"/>
    <w:rsid w:val="00EA15F6"/>
    <w:rsid w:val="00EA20E5"/>
    <w:rsid w:val="00EA2756"/>
    <w:rsid w:val="00EA4B94"/>
    <w:rsid w:val="00EA60D4"/>
    <w:rsid w:val="00EC098C"/>
    <w:rsid w:val="00EC3C46"/>
    <w:rsid w:val="00EC69FF"/>
    <w:rsid w:val="00ED00F1"/>
    <w:rsid w:val="00ED23F4"/>
    <w:rsid w:val="00ED592D"/>
    <w:rsid w:val="00EE1B12"/>
    <w:rsid w:val="00EE1E2F"/>
    <w:rsid w:val="00EE39ED"/>
    <w:rsid w:val="00EE4460"/>
    <w:rsid w:val="00EF3036"/>
    <w:rsid w:val="00EF4E2B"/>
    <w:rsid w:val="00F0293A"/>
    <w:rsid w:val="00F04E9E"/>
    <w:rsid w:val="00F10CF8"/>
    <w:rsid w:val="00F10FAD"/>
    <w:rsid w:val="00F146E3"/>
    <w:rsid w:val="00F22F5E"/>
    <w:rsid w:val="00F24213"/>
    <w:rsid w:val="00F3061E"/>
    <w:rsid w:val="00F35094"/>
    <w:rsid w:val="00F530DE"/>
    <w:rsid w:val="00F56A75"/>
    <w:rsid w:val="00F60B45"/>
    <w:rsid w:val="00F60C18"/>
    <w:rsid w:val="00F634C6"/>
    <w:rsid w:val="00F64FB6"/>
    <w:rsid w:val="00F80FD0"/>
    <w:rsid w:val="00F82EFF"/>
    <w:rsid w:val="00F95E8D"/>
    <w:rsid w:val="00FA1A9D"/>
    <w:rsid w:val="00FA532D"/>
    <w:rsid w:val="00FA7A79"/>
    <w:rsid w:val="00FA7D51"/>
    <w:rsid w:val="00FD1497"/>
    <w:rsid w:val="00FE059A"/>
    <w:rsid w:val="00FE50B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87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7900988">
      <w:bodyDiv w:val="1"/>
      <w:marLeft w:val="0"/>
      <w:marRight w:val="0"/>
      <w:marTop w:val="0"/>
      <w:marBottom w:val="0"/>
      <w:divBdr>
        <w:top w:val="none" w:sz="0" w:space="0" w:color="auto"/>
        <w:left w:val="none" w:sz="0" w:space="0" w:color="auto"/>
        <w:bottom w:val="none" w:sz="0" w:space="0" w:color="auto"/>
        <w:right w:val="none" w:sz="0" w:space="0" w:color="auto"/>
      </w:divBdr>
    </w:div>
    <w:div w:id="132647757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g.zheng@uhnresearch.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ng.zheng@uhnresearch.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an.chen@uhnres.utoronto.ca" TargetMode="External"/><Relationship Id="rId4" Type="http://schemas.openxmlformats.org/officeDocument/2006/relationships/settings" Target="settings.xml"/><Relationship Id="rId9" Type="http://schemas.openxmlformats.org/officeDocument/2006/relationships/hyperlink" Target="mailto:alex.dhaliwal@mail.utoronto.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C0522CE-8316-477F-9ACD-FA04EDE1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cp:lastPrinted>2021-06-03T04:59:00Z</cp:lastPrinted>
  <dcterms:created xsi:type="dcterms:W3CDTF">2021-06-09T07:44:00Z</dcterms:created>
  <dcterms:modified xsi:type="dcterms:W3CDTF">2021-06-09T07:44:00Z</dcterms:modified>
</cp:coreProperties>
</file>