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667F3"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Dear Editor,</w:t>
      </w:r>
      <w:r w:rsidRPr="00612981">
        <w:rPr>
          <w:rStyle w:val="a3"/>
          <w:rFonts w:ascii="Times New Roman" w:hAnsi="Times New Roman" w:cs="Times New Roman"/>
          <w:b w:val="0"/>
          <w:sz w:val="24"/>
          <w:szCs w:val="24"/>
        </w:rPr>
        <w:tab/>
      </w:r>
    </w:p>
    <w:p w14:paraId="443EB94F" w14:textId="77777777" w:rsidR="00612981" w:rsidRPr="00612981" w:rsidRDefault="00612981" w:rsidP="00612981">
      <w:pPr>
        <w:rPr>
          <w:rStyle w:val="a3"/>
          <w:rFonts w:ascii="Times New Roman" w:hAnsi="Times New Roman" w:cs="Times New Roman"/>
          <w:b w:val="0"/>
          <w:sz w:val="24"/>
          <w:szCs w:val="24"/>
        </w:rPr>
      </w:pPr>
    </w:p>
    <w:p w14:paraId="3557D1FC" w14:textId="64F783DA"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Please find attached our manuscript “</w:t>
      </w:r>
      <w:r w:rsidRPr="00612981">
        <w:rPr>
          <w:rStyle w:val="a3"/>
          <w:rFonts w:ascii="Times New Roman" w:hAnsi="Times New Roman" w:cs="Times New Roman" w:hint="eastAsia"/>
          <w:b w:val="0"/>
          <w:sz w:val="24"/>
          <w:szCs w:val="24"/>
        </w:rPr>
        <w:t>An efficient method for directed hepatocyte-like cell induction from human embryonic stem cells</w:t>
      </w:r>
      <w:r w:rsidRPr="00612981">
        <w:rPr>
          <w:rStyle w:val="a3"/>
          <w:rFonts w:ascii="Times New Roman" w:hAnsi="Times New Roman" w:cs="Times New Roman"/>
          <w:b w:val="0"/>
          <w:sz w:val="24"/>
          <w:szCs w:val="24"/>
        </w:rPr>
        <w:t>”. All the authors wish to submit this paper for publication in JOVE-JOURNAL OF VISUALIZED EXPERIMENTS. The manuscript or any parts of its content has not been published previously and is not under consideration in whole for publication elsewhere.</w:t>
      </w:r>
    </w:p>
    <w:p w14:paraId="051F7290" w14:textId="77777777" w:rsidR="00612981" w:rsidRPr="00612981" w:rsidRDefault="00612981" w:rsidP="00612981">
      <w:pPr>
        <w:rPr>
          <w:rStyle w:val="a3"/>
          <w:rFonts w:ascii="Times New Roman" w:hAnsi="Times New Roman" w:cs="Times New Roman"/>
          <w:b w:val="0"/>
          <w:sz w:val="24"/>
          <w:szCs w:val="24"/>
        </w:rPr>
      </w:pPr>
    </w:p>
    <w:p w14:paraId="227AB2C4" w14:textId="18B556DF"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First of all, I want to express my sincere acknowledgement to you for recognizing the merits of our work and recommending revisions to our manuscript. We believe in this proto</w:t>
      </w:r>
      <w:r w:rsidR="00B4340E">
        <w:rPr>
          <w:rStyle w:val="a3"/>
          <w:rFonts w:ascii="Times New Roman" w:hAnsi="Times New Roman" w:cs="Times New Roman"/>
          <w:b w:val="0"/>
          <w:sz w:val="24"/>
          <w:szCs w:val="24"/>
        </w:rPr>
        <w:t>col can provide stable and efficient method for hepatic</w:t>
      </w:r>
      <w:r w:rsidR="00B4340E" w:rsidRPr="00B4340E">
        <w:rPr>
          <w:rStyle w:val="a3"/>
          <w:rFonts w:ascii="Times New Roman" w:hAnsi="Times New Roman" w:cs="Times New Roman"/>
          <w:b w:val="0"/>
          <w:sz w:val="24"/>
          <w:szCs w:val="24"/>
        </w:rPr>
        <w:t xml:space="preserve"> </w:t>
      </w:r>
      <w:r w:rsidR="00B4340E">
        <w:rPr>
          <w:rStyle w:val="a3"/>
          <w:rFonts w:ascii="Times New Roman" w:hAnsi="Times New Roman" w:cs="Times New Roman"/>
          <w:b w:val="0"/>
          <w:sz w:val="24"/>
          <w:szCs w:val="24"/>
        </w:rPr>
        <w:t>differentiation</w:t>
      </w:r>
      <w:r w:rsidRPr="00612981">
        <w:rPr>
          <w:rStyle w:val="a3"/>
          <w:rFonts w:ascii="Times New Roman" w:hAnsi="Times New Roman" w:cs="Times New Roman"/>
          <w:b w:val="0"/>
          <w:sz w:val="24"/>
          <w:szCs w:val="24"/>
        </w:rPr>
        <w:t>.</w:t>
      </w:r>
    </w:p>
    <w:p w14:paraId="5828C25F" w14:textId="77777777" w:rsidR="00612981" w:rsidRPr="00B4340E" w:rsidRDefault="00612981" w:rsidP="00612981">
      <w:pPr>
        <w:rPr>
          <w:rStyle w:val="a3"/>
          <w:rFonts w:ascii="Times New Roman" w:hAnsi="Times New Roman" w:cs="Times New Roman"/>
          <w:b w:val="0"/>
          <w:sz w:val="24"/>
          <w:szCs w:val="24"/>
        </w:rPr>
      </w:pPr>
      <w:bookmarkStart w:id="0" w:name="_GoBack"/>
      <w:bookmarkEnd w:id="0"/>
    </w:p>
    <w:p w14:paraId="2EB5A70E"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The editor’s constructive advice is very useful to improve the quality of our manuscript. We revised our manuscript according to the advice, and all the revised places were highlighted by using the 'track changes' tool in MS Word. I hope that the revised manuscript will meet your needs.</w:t>
      </w:r>
    </w:p>
    <w:p w14:paraId="09D6972F"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 xml:space="preserve"> </w:t>
      </w:r>
    </w:p>
    <w:p w14:paraId="0872AA6A"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Please feel free to contact me if you have any question.</w:t>
      </w:r>
    </w:p>
    <w:p w14:paraId="32004ACC" w14:textId="77777777" w:rsidR="00612981" w:rsidRPr="00612981" w:rsidRDefault="00612981" w:rsidP="00612981">
      <w:pPr>
        <w:rPr>
          <w:rStyle w:val="a3"/>
          <w:rFonts w:ascii="Times New Roman" w:hAnsi="Times New Roman" w:cs="Times New Roman"/>
          <w:b w:val="0"/>
          <w:sz w:val="24"/>
          <w:szCs w:val="24"/>
        </w:rPr>
      </w:pPr>
    </w:p>
    <w:p w14:paraId="504246FB"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Thank you for considering our manuscript for publication. We look forward to hearing from you.</w:t>
      </w:r>
    </w:p>
    <w:p w14:paraId="19A9E0FB" w14:textId="77777777" w:rsidR="00612981" w:rsidRPr="00612981" w:rsidRDefault="00612981" w:rsidP="00612981">
      <w:pPr>
        <w:rPr>
          <w:rStyle w:val="a3"/>
          <w:rFonts w:ascii="Times New Roman" w:hAnsi="Times New Roman" w:cs="Times New Roman"/>
          <w:b w:val="0"/>
          <w:sz w:val="24"/>
          <w:szCs w:val="24"/>
        </w:rPr>
      </w:pPr>
    </w:p>
    <w:p w14:paraId="2528AFD6"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Sincerely yours,</w:t>
      </w:r>
    </w:p>
    <w:p w14:paraId="24EE767E" w14:textId="77777777" w:rsidR="00612981" w:rsidRPr="00612981" w:rsidRDefault="00612981" w:rsidP="00612981">
      <w:pPr>
        <w:rPr>
          <w:rStyle w:val="a3"/>
          <w:rFonts w:ascii="Times New Roman" w:hAnsi="Times New Roman" w:cs="Times New Roman"/>
          <w:b w:val="0"/>
          <w:sz w:val="24"/>
          <w:szCs w:val="24"/>
        </w:rPr>
      </w:pPr>
    </w:p>
    <w:p w14:paraId="6B4479C4"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Xiaoling Zhou, Ph.D</w:t>
      </w:r>
    </w:p>
    <w:p w14:paraId="3D0044AC"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Stem Cell P2 Laboratory, Research Center for Reproductive Medicine,</w:t>
      </w:r>
    </w:p>
    <w:p w14:paraId="4E5746B0"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 xml:space="preserve">Guangdong Provincial Key Laboratory of Infectious Diseases </w:t>
      </w:r>
    </w:p>
    <w:p w14:paraId="053F9D5E"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 xml:space="preserve">and Molecular Immunopathology </w:t>
      </w:r>
    </w:p>
    <w:p w14:paraId="7484C0F0"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Shantou University Medical College, China 515041</w:t>
      </w:r>
    </w:p>
    <w:p w14:paraId="23EAB452"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 xml:space="preserve">Tel.: +86 754 88900497 </w:t>
      </w:r>
    </w:p>
    <w:p w14:paraId="7E146E73" w14:textId="77777777" w:rsidR="00612981" w:rsidRPr="00612981" w:rsidRDefault="00612981" w:rsidP="00612981">
      <w:pPr>
        <w:rPr>
          <w:rStyle w:val="a3"/>
          <w:rFonts w:ascii="Times New Roman" w:hAnsi="Times New Roman" w:cs="Times New Roman"/>
          <w:b w:val="0"/>
          <w:sz w:val="24"/>
          <w:szCs w:val="24"/>
        </w:rPr>
      </w:pPr>
      <w:r w:rsidRPr="00612981">
        <w:rPr>
          <w:rStyle w:val="a3"/>
          <w:rFonts w:ascii="Times New Roman" w:hAnsi="Times New Roman" w:cs="Times New Roman"/>
          <w:b w:val="0"/>
          <w:sz w:val="24"/>
          <w:szCs w:val="24"/>
        </w:rPr>
        <w:t>E-mail: xlzhou@stu.edu.cn</w:t>
      </w:r>
    </w:p>
    <w:p w14:paraId="10B8D24B" w14:textId="77777777" w:rsidR="00612981" w:rsidRPr="00612981" w:rsidRDefault="00612981">
      <w:pPr>
        <w:rPr>
          <w:rStyle w:val="a3"/>
          <w:rFonts w:ascii="Verdana" w:hAnsi="Verdana"/>
          <w:color w:val="FF0000"/>
          <w:szCs w:val="21"/>
          <w:u w:val="single"/>
        </w:rPr>
      </w:pPr>
    </w:p>
    <w:p w14:paraId="1D6844D7" w14:textId="77777777" w:rsidR="00612981" w:rsidRDefault="00612981">
      <w:pPr>
        <w:rPr>
          <w:rStyle w:val="a3"/>
          <w:rFonts w:ascii="Verdana" w:hAnsi="Verdana"/>
          <w:color w:val="FF0000"/>
          <w:szCs w:val="21"/>
          <w:u w:val="single"/>
        </w:rPr>
      </w:pPr>
    </w:p>
    <w:p w14:paraId="4425AB6C" w14:textId="77777777" w:rsidR="00612981" w:rsidRDefault="00612981">
      <w:pPr>
        <w:rPr>
          <w:rStyle w:val="a3"/>
          <w:rFonts w:ascii="Verdana" w:hAnsi="Verdana"/>
          <w:color w:val="FF0000"/>
          <w:szCs w:val="21"/>
          <w:u w:val="single"/>
        </w:rPr>
      </w:pPr>
    </w:p>
    <w:p w14:paraId="742E145D" w14:textId="77777777" w:rsidR="00612981" w:rsidRDefault="00612981">
      <w:pPr>
        <w:rPr>
          <w:rStyle w:val="a3"/>
          <w:rFonts w:ascii="Verdana" w:hAnsi="Verdana"/>
          <w:color w:val="FF0000"/>
          <w:szCs w:val="21"/>
          <w:u w:val="single"/>
        </w:rPr>
      </w:pPr>
    </w:p>
    <w:p w14:paraId="26D03497" w14:textId="77777777" w:rsidR="00612981" w:rsidRDefault="00612981">
      <w:pPr>
        <w:rPr>
          <w:rStyle w:val="a3"/>
          <w:rFonts w:ascii="Verdana" w:hAnsi="Verdana"/>
          <w:color w:val="FF0000"/>
          <w:szCs w:val="21"/>
          <w:u w:val="single"/>
        </w:rPr>
      </w:pPr>
    </w:p>
    <w:p w14:paraId="222B8A4D" w14:textId="77777777" w:rsidR="002403D5" w:rsidRDefault="00C83C9B">
      <w:pPr>
        <w:rPr>
          <w:rFonts w:ascii="Verdana" w:hAnsi="Verdana"/>
          <w:color w:val="31353B"/>
          <w:szCs w:val="21"/>
        </w:rPr>
      </w:pPr>
      <w:r>
        <w:rPr>
          <w:rStyle w:val="a3"/>
          <w:rFonts w:ascii="Verdana" w:hAnsi="Verdana"/>
          <w:color w:val="FF0000"/>
          <w:szCs w:val="21"/>
          <w:u w:val="single"/>
        </w:rPr>
        <w:t>Editorial comments:</w:t>
      </w:r>
      <w:r>
        <w:rPr>
          <w:rFonts w:ascii="Verdana" w:hAnsi="Verdana"/>
          <w:color w:val="31353B"/>
          <w:szCs w:val="21"/>
        </w:rPr>
        <w:br/>
        <w:t>Changes to be made by the Author(s):</w:t>
      </w:r>
      <w:r>
        <w:rPr>
          <w:rFonts w:ascii="Verdana" w:hAnsi="Verdana"/>
          <w:color w:val="31353B"/>
          <w:szCs w:val="21"/>
        </w:rPr>
        <w:br/>
        <w:t>1. Please take this opportunity to thoroughly proofread the manuscript to ensure that there are no spelling or grammar issues.</w:t>
      </w:r>
    </w:p>
    <w:p w14:paraId="7C0B64F0" w14:textId="69F85257" w:rsidR="002403D5" w:rsidRPr="0095469A" w:rsidRDefault="002403D5">
      <w:pPr>
        <w:rPr>
          <w:rFonts w:ascii="Verdana" w:hAnsi="Verdana"/>
          <w:szCs w:val="21"/>
        </w:rPr>
      </w:pPr>
      <w:r w:rsidRPr="0095469A">
        <w:rPr>
          <w:rFonts w:ascii="Verdana" w:hAnsi="Verdana"/>
          <w:szCs w:val="21"/>
        </w:rPr>
        <w:t>Response:</w:t>
      </w:r>
      <w:r w:rsidR="00750D23" w:rsidRPr="0095469A">
        <w:rPr>
          <w:rFonts w:ascii="Verdana" w:hAnsi="Verdana"/>
          <w:szCs w:val="21"/>
        </w:rPr>
        <w:t xml:space="preserve"> Yes.</w:t>
      </w:r>
    </w:p>
    <w:p w14:paraId="5C2F0453" w14:textId="5C2C3582" w:rsidR="00F1421E" w:rsidRDefault="00C83C9B">
      <w:pPr>
        <w:rPr>
          <w:rFonts w:ascii="Verdana" w:hAnsi="Verdana"/>
          <w:color w:val="31353B"/>
          <w:szCs w:val="21"/>
        </w:rPr>
      </w:pPr>
      <w:r>
        <w:rPr>
          <w:rFonts w:ascii="Verdana" w:hAnsi="Verdana"/>
          <w:color w:val="31353B"/>
          <w:szCs w:val="21"/>
        </w:rPr>
        <w:br/>
        <w:t>2. Please provide an email address for each author.</w:t>
      </w:r>
    </w:p>
    <w:p w14:paraId="08F8310F" w14:textId="347ED488" w:rsidR="002403D5" w:rsidRPr="0095469A" w:rsidRDefault="002403D5" w:rsidP="002403D5">
      <w:pPr>
        <w:rPr>
          <w:rFonts w:ascii="Times New Roman" w:hAnsi="Times New Roman" w:cs="Times New Roman"/>
          <w:sz w:val="24"/>
          <w:szCs w:val="24"/>
        </w:rPr>
      </w:pPr>
      <w:r w:rsidRPr="0095469A">
        <w:rPr>
          <w:rFonts w:ascii="Times New Roman" w:hAnsi="Times New Roman" w:cs="Times New Roman"/>
          <w:sz w:val="24"/>
          <w:szCs w:val="24"/>
        </w:rPr>
        <w:t>Response: email address for each author.</w:t>
      </w:r>
    </w:p>
    <w:p w14:paraId="12C5D97E" w14:textId="77777777" w:rsidR="00F1421E" w:rsidRPr="0095469A" w:rsidRDefault="00F1421E" w:rsidP="002403D5">
      <w:pPr>
        <w:ind w:firstLineChars="150" w:firstLine="360"/>
        <w:rPr>
          <w:rFonts w:ascii="Times New Roman" w:hAnsi="Times New Roman" w:cs="Times New Roman"/>
          <w:sz w:val="24"/>
          <w:szCs w:val="24"/>
        </w:rPr>
      </w:pPr>
      <w:r w:rsidRPr="0095469A">
        <w:rPr>
          <w:rFonts w:ascii="Times New Roman" w:hAnsi="Times New Roman" w:cs="Times New Roman"/>
          <w:sz w:val="24"/>
          <w:szCs w:val="24"/>
        </w:rPr>
        <w:lastRenderedPageBreak/>
        <w:t xml:space="preserve">Qi Zhou </w:t>
      </w:r>
      <w:hyperlink r:id="rId7" w:history="1">
        <w:r w:rsidRPr="0095469A">
          <w:rPr>
            <w:rFonts w:ascii="Times New Roman" w:hAnsi="Times New Roman" w:cs="Times New Roman"/>
            <w:sz w:val="24"/>
            <w:szCs w:val="24"/>
          </w:rPr>
          <w:t>1479288377@qq.com</w:t>
        </w:r>
      </w:hyperlink>
    </w:p>
    <w:p w14:paraId="4B357B7B" w14:textId="77777777" w:rsidR="00F1421E" w:rsidRPr="0078303C" w:rsidRDefault="00F1421E" w:rsidP="00F1421E">
      <w:pPr>
        <w:rPr>
          <w:rFonts w:ascii="Times New Roman" w:hAnsi="Times New Roman" w:cs="Times New Roman"/>
          <w:sz w:val="24"/>
          <w:szCs w:val="24"/>
        </w:rPr>
      </w:pPr>
      <w:r w:rsidRPr="0095469A">
        <w:rPr>
          <w:rFonts w:ascii="Times New Roman" w:hAnsi="Times New Roman" w:cs="Times New Roman"/>
          <w:sz w:val="24"/>
          <w:szCs w:val="24"/>
        </w:rPr>
        <w:t xml:space="preserve"> </w:t>
      </w:r>
      <w:r w:rsidRPr="0078303C">
        <w:rPr>
          <w:rFonts w:ascii="Times New Roman" w:hAnsi="Times New Roman" w:cs="Times New Roman"/>
          <w:sz w:val="24"/>
          <w:szCs w:val="24"/>
        </w:rPr>
        <w:t xml:space="preserve">  Xiaoling Xie  </w:t>
      </w:r>
      <w:hyperlink r:id="rId8" w:history="1">
        <w:r w:rsidRPr="0078303C">
          <w:rPr>
            <w:rFonts w:ascii="Times New Roman" w:hAnsi="Times New Roman" w:cs="Times New Roman"/>
            <w:sz w:val="24"/>
            <w:szCs w:val="24"/>
          </w:rPr>
          <w:t>xxling1995@163.com</w:t>
        </w:r>
      </w:hyperlink>
    </w:p>
    <w:p w14:paraId="5DCF0D2D" w14:textId="77777777" w:rsidR="00F1421E" w:rsidRPr="0078303C" w:rsidRDefault="00F1421E" w:rsidP="00F1421E">
      <w:pPr>
        <w:ind w:firstLineChars="150" w:firstLine="360"/>
        <w:rPr>
          <w:rFonts w:ascii="Times New Roman" w:hAnsi="Times New Roman" w:cs="Times New Roman"/>
          <w:sz w:val="24"/>
          <w:szCs w:val="24"/>
        </w:rPr>
      </w:pPr>
      <w:r w:rsidRPr="0078303C">
        <w:rPr>
          <w:rFonts w:ascii="Times New Roman" w:hAnsi="Times New Roman" w:cs="Times New Roman"/>
          <w:sz w:val="24"/>
          <w:szCs w:val="24"/>
        </w:rPr>
        <w:t xml:space="preserve">Zhiqian Zhong </w:t>
      </w:r>
      <w:hyperlink r:id="rId9" w:history="1">
        <w:r w:rsidRPr="0078303C">
          <w:rPr>
            <w:rFonts w:ascii="Times New Roman" w:hAnsi="Times New Roman" w:cs="Times New Roman"/>
            <w:sz w:val="24"/>
            <w:szCs w:val="24"/>
          </w:rPr>
          <w:t>969482235@qq.com</w:t>
        </w:r>
      </w:hyperlink>
    </w:p>
    <w:p w14:paraId="6B395BF9" w14:textId="77777777" w:rsidR="00F1421E" w:rsidRPr="0078303C" w:rsidRDefault="00F1421E" w:rsidP="00F1421E">
      <w:pPr>
        <w:ind w:firstLineChars="150" w:firstLine="360"/>
        <w:rPr>
          <w:rFonts w:ascii="Times New Roman" w:hAnsi="Times New Roman" w:cs="Times New Roman"/>
          <w:sz w:val="24"/>
          <w:szCs w:val="24"/>
        </w:rPr>
      </w:pPr>
      <w:r w:rsidRPr="0078303C">
        <w:rPr>
          <w:rFonts w:ascii="Times New Roman" w:hAnsi="Times New Roman" w:cs="Times New Roman"/>
          <w:sz w:val="24"/>
          <w:szCs w:val="24"/>
        </w:rPr>
        <w:t>Pingnan Sun  </w:t>
      </w:r>
      <w:hyperlink r:id="rId10" w:history="1">
        <w:r w:rsidRPr="0078303C">
          <w:rPr>
            <w:rFonts w:ascii="Times New Roman" w:hAnsi="Times New Roman" w:cs="Times New Roman"/>
            <w:sz w:val="24"/>
            <w:szCs w:val="24"/>
          </w:rPr>
          <w:t>pnsun@stu.edu.cn</w:t>
        </w:r>
      </w:hyperlink>
    </w:p>
    <w:p w14:paraId="270DB2D7" w14:textId="77777777" w:rsidR="002403D5" w:rsidRPr="0078303C" w:rsidRDefault="00F1421E" w:rsidP="00F1421E">
      <w:pPr>
        <w:ind w:firstLineChars="150" w:firstLine="360"/>
        <w:rPr>
          <w:rStyle w:val="a6"/>
          <w:rFonts w:ascii="Times New Roman" w:hAnsi="Times New Roman" w:cs="Times New Roman"/>
          <w:color w:val="auto"/>
          <w:sz w:val="24"/>
          <w:szCs w:val="24"/>
        </w:rPr>
      </w:pPr>
      <w:r w:rsidRPr="0078303C">
        <w:rPr>
          <w:rFonts w:ascii="Times New Roman" w:hAnsi="Times New Roman" w:cs="Times New Roman"/>
          <w:sz w:val="24"/>
          <w:szCs w:val="24"/>
        </w:rPr>
        <w:t xml:space="preserve">Xiaoling Zhou </w:t>
      </w:r>
      <w:hyperlink r:id="rId11" w:history="1">
        <w:r w:rsidRPr="0078303C">
          <w:rPr>
            <w:rStyle w:val="a6"/>
            <w:rFonts w:ascii="Times New Roman" w:hAnsi="Times New Roman" w:cs="Times New Roman"/>
            <w:color w:val="auto"/>
            <w:sz w:val="24"/>
            <w:szCs w:val="24"/>
          </w:rPr>
          <w:t>xlzhou@stu.edu.cn</w:t>
        </w:r>
      </w:hyperlink>
    </w:p>
    <w:p w14:paraId="30C593F9" w14:textId="5392AA30" w:rsidR="00F1421E" w:rsidRDefault="00C83C9B" w:rsidP="00F1421E">
      <w:pPr>
        <w:ind w:firstLineChars="150" w:firstLine="315"/>
        <w:rPr>
          <w:rFonts w:ascii="Verdana" w:hAnsi="Verdana"/>
          <w:color w:val="31353B"/>
          <w:szCs w:val="21"/>
        </w:rPr>
      </w:pPr>
      <w:r>
        <w:rPr>
          <w:rFonts w:ascii="Verdana" w:hAnsi="Verdana"/>
          <w:color w:val="31353B"/>
          <w:szCs w:val="21"/>
        </w:rPr>
        <w:br/>
        <w:t>3. Please revise the following lines to avoid overlap with previously published work: 92-93, 95, 96, 153-154, 177-191, 207-218.</w:t>
      </w:r>
    </w:p>
    <w:p w14:paraId="42F8B082" w14:textId="00AC3536" w:rsidR="00F1421E" w:rsidRPr="00E97AFD" w:rsidRDefault="002403D5" w:rsidP="00F1421E">
      <w:pPr>
        <w:rPr>
          <w:rFonts w:ascii="Times New Roman" w:hAnsi="Times New Roman" w:cs="Times New Roman"/>
          <w:sz w:val="24"/>
          <w:szCs w:val="24"/>
        </w:rPr>
      </w:pPr>
      <w:r w:rsidRPr="00E97AFD">
        <w:rPr>
          <w:rFonts w:ascii="Times New Roman" w:hAnsi="Times New Roman" w:cs="Times New Roman"/>
          <w:sz w:val="24"/>
          <w:szCs w:val="24"/>
        </w:rPr>
        <w:t>Response:</w:t>
      </w:r>
    </w:p>
    <w:p w14:paraId="59983D92" w14:textId="1B8C95D8" w:rsidR="00F1421E" w:rsidRPr="00E97AFD" w:rsidRDefault="00F1421E" w:rsidP="00F1421E">
      <w:pPr>
        <w:rPr>
          <w:rFonts w:ascii="Times New Roman" w:hAnsi="Times New Roman" w:cs="Times New Roman"/>
          <w:sz w:val="24"/>
          <w:szCs w:val="24"/>
        </w:rPr>
      </w:pPr>
      <w:r w:rsidRPr="00E97AFD">
        <w:rPr>
          <w:rFonts w:ascii="Times New Roman" w:hAnsi="Times New Roman" w:cs="Times New Roman"/>
          <w:sz w:val="24"/>
          <w:szCs w:val="24"/>
        </w:rPr>
        <w:t xml:space="preserve">92-93 </w:t>
      </w:r>
      <w:r w:rsidR="00497BA1" w:rsidRPr="00E97AFD">
        <w:rPr>
          <w:rFonts w:ascii="Times New Roman" w:hAnsi="Times New Roman" w:cs="Times New Roman"/>
          <w:sz w:val="24"/>
          <w:szCs w:val="24"/>
        </w:rPr>
        <w:t>Thaw the cryopreserved hESCs in a 37°C water bath for 3 min without shaking, then immediately transfer the cells by pipetting into a 15 mL centrifuge tube containing 4 mL prewarmed 37 °C mTesR medium, pipet up and down gently 2 times.</w:t>
      </w:r>
    </w:p>
    <w:p w14:paraId="29E8E2EB" w14:textId="77777777" w:rsidR="00497BA1" w:rsidRPr="00E97AFD" w:rsidRDefault="00497BA1" w:rsidP="00F1421E">
      <w:pPr>
        <w:rPr>
          <w:rFonts w:ascii="Times New Roman" w:hAnsi="Times New Roman" w:cs="Times New Roman"/>
          <w:sz w:val="24"/>
          <w:szCs w:val="24"/>
        </w:rPr>
      </w:pPr>
    </w:p>
    <w:p w14:paraId="5C186564" w14:textId="6A5BB6FE" w:rsidR="003E0181" w:rsidRPr="00E97AFD" w:rsidRDefault="00F1421E" w:rsidP="00F1421E">
      <w:pPr>
        <w:rPr>
          <w:rFonts w:ascii="Times New Roman" w:hAnsi="Times New Roman" w:cs="Times New Roman"/>
          <w:sz w:val="24"/>
          <w:szCs w:val="24"/>
        </w:rPr>
      </w:pPr>
      <w:r w:rsidRPr="00E97AFD">
        <w:rPr>
          <w:rFonts w:ascii="Times New Roman" w:hAnsi="Times New Roman" w:cs="Times New Roman"/>
          <w:sz w:val="24"/>
          <w:szCs w:val="24"/>
        </w:rPr>
        <w:t xml:space="preserve">95 </w:t>
      </w:r>
      <w:r w:rsidR="003E0181" w:rsidRPr="00E97AFD">
        <w:rPr>
          <w:rFonts w:ascii="Times New Roman" w:hAnsi="Times New Roman" w:cs="Times New Roman"/>
          <w:sz w:val="24"/>
          <w:szCs w:val="24"/>
        </w:rPr>
        <w:t>Centrifuge the hESCs  at 200 x g for 2 min at room temperature (RT).</w:t>
      </w:r>
    </w:p>
    <w:p w14:paraId="5B88215D" w14:textId="28842D8F" w:rsidR="003E0181" w:rsidRPr="00E97AFD" w:rsidRDefault="003E0181" w:rsidP="00F1421E">
      <w:pPr>
        <w:rPr>
          <w:rFonts w:ascii="Times New Roman" w:hAnsi="Times New Roman" w:cs="Times New Roman"/>
          <w:sz w:val="24"/>
          <w:szCs w:val="24"/>
        </w:rPr>
      </w:pPr>
      <w:r w:rsidRPr="00E97AFD">
        <w:rPr>
          <w:rFonts w:ascii="Times New Roman" w:hAnsi="Times New Roman" w:cs="Times New Roman"/>
          <w:sz w:val="24"/>
          <w:szCs w:val="24"/>
        </w:rPr>
        <w:t>96 Aspirate the supernatant and gently resuspend the cell in 1 mL mTesR medium.</w:t>
      </w:r>
    </w:p>
    <w:p w14:paraId="43F11FAE" w14:textId="77777777" w:rsidR="003E0181" w:rsidRPr="00E97AFD" w:rsidRDefault="003E0181" w:rsidP="00F1421E">
      <w:pPr>
        <w:rPr>
          <w:rFonts w:ascii="Times New Roman" w:hAnsi="Times New Roman" w:cs="Times New Roman"/>
          <w:sz w:val="24"/>
          <w:szCs w:val="24"/>
        </w:rPr>
      </w:pPr>
    </w:p>
    <w:p w14:paraId="628DF727" w14:textId="14592A49" w:rsidR="00F1421E" w:rsidRPr="00E97AFD" w:rsidRDefault="003E0181" w:rsidP="00F1421E">
      <w:pPr>
        <w:rPr>
          <w:rFonts w:ascii="Times New Roman" w:hAnsi="Times New Roman" w:cs="Times New Roman"/>
          <w:sz w:val="24"/>
          <w:szCs w:val="24"/>
        </w:rPr>
      </w:pPr>
      <w:r w:rsidRPr="00E97AFD">
        <w:rPr>
          <w:rFonts w:ascii="Times New Roman" w:hAnsi="Times New Roman" w:cs="Times New Roman"/>
          <w:sz w:val="24"/>
          <w:szCs w:val="24"/>
        </w:rPr>
        <w:t xml:space="preserve">97-98 </w:t>
      </w:r>
      <w:r w:rsidR="00497BA1" w:rsidRPr="00E97AFD">
        <w:rPr>
          <w:rFonts w:ascii="Times New Roman" w:hAnsi="Times New Roman" w:cs="Times New Roman"/>
          <w:sz w:val="24"/>
          <w:szCs w:val="24"/>
        </w:rPr>
        <w:t>Aspirate the DMEM /F12 medium from the plate and seed the cells into a well of 6-well plate at a density of 1 x 105 cells in 2 mL mTesR.</w:t>
      </w:r>
    </w:p>
    <w:p w14:paraId="14655665" w14:textId="77777777" w:rsidR="00497BA1" w:rsidRPr="00E97AFD" w:rsidRDefault="00497BA1" w:rsidP="00F1421E">
      <w:pPr>
        <w:rPr>
          <w:rFonts w:ascii="Times New Roman" w:hAnsi="Times New Roman" w:cs="Times New Roman"/>
          <w:sz w:val="24"/>
          <w:szCs w:val="24"/>
        </w:rPr>
      </w:pPr>
    </w:p>
    <w:p w14:paraId="71D4977F" w14:textId="2BE5C4BB" w:rsidR="003E0181" w:rsidRPr="00E97AFD" w:rsidRDefault="00F1421E" w:rsidP="00F1421E">
      <w:pPr>
        <w:rPr>
          <w:rFonts w:ascii="Times New Roman" w:hAnsi="Times New Roman" w:cs="Times New Roman"/>
          <w:sz w:val="24"/>
          <w:szCs w:val="24"/>
        </w:rPr>
      </w:pPr>
      <w:r w:rsidRPr="00E97AFD">
        <w:rPr>
          <w:rFonts w:ascii="Times New Roman" w:hAnsi="Times New Roman" w:cs="Times New Roman"/>
          <w:sz w:val="24"/>
          <w:szCs w:val="24"/>
        </w:rPr>
        <w:t xml:space="preserve">153-154 </w:t>
      </w:r>
      <w:bookmarkStart w:id="1" w:name="_Hlk68692480"/>
      <w:r w:rsidR="003E0181" w:rsidRPr="00E97AFD">
        <w:rPr>
          <w:rFonts w:ascii="Times New Roman" w:hAnsi="Times New Roman" w:cs="Times New Roman"/>
          <w:sz w:val="24"/>
          <w:szCs w:val="24"/>
        </w:rPr>
        <w:t>After 18 days of differentiation, differentiated cells should express characteristic markers of hepatocytes.</w:t>
      </w:r>
    </w:p>
    <w:p w14:paraId="03B86C1E" w14:textId="77777777" w:rsidR="003E0181" w:rsidRPr="00750D23" w:rsidRDefault="003E0181" w:rsidP="00F1421E">
      <w:pPr>
        <w:rPr>
          <w:rFonts w:hint="eastAsia"/>
        </w:rPr>
      </w:pPr>
    </w:p>
    <w:bookmarkEnd w:id="1"/>
    <w:p w14:paraId="353A67AE" w14:textId="77777777" w:rsidR="00F1421E" w:rsidRPr="00E97AFD" w:rsidRDefault="00F1421E" w:rsidP="00F1421E">
      <w:pPr>
        <w:pStyle w:val="a7"/>
        <w:numPr>
          <w:ilvl w:val="1"/>
          <w:numId w:val="2"/>
        </w:numPr>
        <w:rPr>
          <w:rFonts w:ascii="Times New Roman" w:eastAsiaTheme="minorEastAsia" w:hAnsi="Times New Roman" w:cs="Times New Roman"/>
          <w:color w:val="auto"/>
          <w:kern w:val="2"/>
          <w:sz w:val="21"/>
          <w:szCs w:val="22"/>
          <w:lang w:eastAsia="zh-CN"/>
        </w:rPr>
      </w:pPr>
    </w:p>
    <w:p w14:paraId="114A93FC"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bCs/>
          <w:color w:val="auto"/>
        </w:rPr>
        <w:t xml:space="preserve">Prepare 1X PBST washing buffer </w:t>
      </w:r>
      <w:r w:rsidRPr="00E97AFD">
        <w:rPr>
          <w:rFonts w:ascii="Times New Roman" w:hAnsi="Times New Roman" w:cs="Times New Roman"/>
          <w:color w:val="auto"/>
        </w:rPr>
        <w:t>by adding 0.1% Tween-20 to PBS.</w:t>
      </w:r>
    </w:p>
    <w:p w14:paraId="751BD8C6"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Aspirate medium from adherent cells and wash briefly with PBS at RT on a shaker. </w:t>
      </w:r>
    </w:p>
    <w:p w14:paraId="485826E7"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Aspirate PBS and incubate cells with ice-cold methanol to fix the cells at -20°C overnight. </w:t>
      </w:r>
    </w:p>
    <w:p w14:paraId="78D9593C"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Remove the methanol and wash the cells 3 times with PBS on a shaker, 10 min each time, at RT. </w:t>
      </w:r>
    </w:p>
    <w:p w14:paraId="45415386"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Block cells with 5% bovine serum albumin prepared in PBS for 1 - 2 h at RT on a shaker. </w:t>
      </w:r>
    </w:p>
    <w:p w14:paraId="762E17EA"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Dilute primary antibody in the same solution used for blocking. </w:t>
      </w:r>
    </w:p>
    <w:p w14:paraId="61585CD9"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Incubate the fixed cells in primary antibody solution overnight at 4°C on a shaker. </w:t>
      </w:r>
    </w:p>
    <w:p w14:paraId="15EEDFF4"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After overnight incubation, wash cells 3 times with PBST, for 10 min each time, at RT on a shaker. </w:t>
      </w:r>
    </w:p>
    <w:p w14:paraId="0812556E"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Prepare secondary antibody solution in blocking solution at 1:1000. </w:t>
      </w:r>
    </w:p>
    <w:p w14:paraId="426422DF"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Incubate in secondary antibody solution protected from light for 1 h at RT on a shaker.</w:t>
      </w:r>
    </w:p>
    <w:p w14:paraId="169A8A8C" w14:textId="77777777" w:rsidR="00BB687B" w:rsidRPr="00E97AFD" w:rsidRDefault="00BB687B" w:rsidP="00BB687B">
      <w:pPr>
        <w:pStyle w:val="a7"/>
        <w:numPr>
          <w:ilvl w:val="1"/>
          <w:numId w:val="1"/>
        </w:numPr>
        <w:autoSpaceDE/>
        <w:autoSpaceDN/>
        <w:adjustRightInd/>
        <w:ind w:left="840"/>
        <w:contextualSpacing w:val="0"/>
        <w:rPr>
          <w:rFonts w:ascii="Times New Roman" w:hAnsi="Times New Roman" w:cs="Times New Roman"/>
          <w:bCs/>
          <w:color w:val="auto"/>
        </w:rPr>
      </w:pPr>
      <w:r w:rsidRPr="00E97AFD">
        <w:rPr>
          <w:rFonts w:ascii="Times New Roman" w:hAnsi="Times New Roman" w:cs="Times New Roman"/>
          <w:color w:val="auto"/>
        </w:rPr>
        <w:t xml:space="preserve">Aspirate secondary antibody solution and wash cells 3 times with PBST, for 10 min each time, at RT on a shaker. </w:t>
      </w:r>
    </w:p>
    <w:p w14:paraId="7073FE0D" w14:textId="77777777" w:rsidR="00F1421E" w:rsidRPr="00BB687B" w:rsidRDefault="00F1421E" w:rsidP="00F1421E">
      <w:pPr>
        <w:rPr>
          <w:rFonts w:hint="eastAsia"/>
          <w:color w:val="FF0000"/>
        </w:rPr>
      </w:pPr>
    </w:p>
    <w:p w14:paraId="2CE624B2" w14:textId="77777777" w:rsidR="00F1421E" w:rsidRPr="00147D1F" w:rsidRDefault="00F1421E" w:rsidP="00F1421E">
      <w:pPr>
        <w:rPr>
          <w:rFonts w:ascii="Times New Roman" w:hAnsi="Times New Roman" w:cs="Times New Roman"/>
          <w:sz w:val="24"/>
          <w:szCs w:val="24"/>
        </w:rPr>
      </w:pPr>
      <w:r w:rsidRPr="00147D1F">
        <w:rPr>
          <w:rFonts w:ascii="Times New Roman" w:hAnsi="Times New Roman" w:cs="Times New Roman"/>
          <w:sz w:val="24"/>
          <w:szCs w:val="24"/>
        </w:rPr>
        <w:t>207-218</w:t>
      </w:r>
    </w:p>
    <w:p w14:paraId="07F374A4" w14:textId="77777777" w:rsidR="000239A0" w:rsidRPr="00147D1F" w:rsidRDefault="000239A0" w:rsidP="000239A0">
      <w:pPr>
        <w:pStyle w:val="a7"/>
        <w:numPr>
          <w:ilvl w:val="0"/>
          <w:numId w:val="3"/>
        </w:numPr>
        <w:tabs>
          <w:tab w:val="left" w:pos="312"/>
        </w:tabs>
        <w:rPr>
          <w:rFonts w:ascii="Times New Roman" w:eastAsiaTheme="minorEastAsia" w:hAnsi="Times New Roman" w:cs="Times New Roman"/>
          <w:color w:val="auto"/>
          <w:kern w:val="2"/>
          <w:lang w:eastAsia="zh-CN"/>
        </w:rPr>
      </w:pPr>
      <w:r w:rsidRPr="00147D1F">
        <w:rPr>
          <w:rFonts w:ascii="Times New Roman" w:eastAsiaTheme="minorEastAsia" w:hAnsi="Times New Roman" w:cs="Times New Roman"/>
          <w:color w:val="auto"/>
          <w:kern w:val="2"/>
          <w:lang w:eastAsia="zh-CN"/>
        </w:rPr>
        <w:lastRenderedPageBreak/>
        <w:t>Block the membrane with 3% bovine serum albumin prepared in TBST for 1 h at RT on a shaker.</w:t>
      </w:r>
    </w:p>
    <w:p w14:paraId="21CE5EFE" w14:textId="77777777" w:rsidR="000239A0" w:rsidRPr="00147D1F" w:rsidRDefault="000239A0" w:rsidP="000239A0">
      <w:pPr>
        <w:pStyle w:val="a7"/>
        <w:numPr>
          <w:ilvl w:val="0"/>
          <w:numId w:val="3"/>
        </w:numPr>
        <w:tabs>
          <w:tab w:val="left" w:pos="312"/>
        </w:tabs>
        <w:rPr>
          <w:rFonts w:ascii="Times New Roman" w:eastAsiaTheme="minorEastAsia" w:hAnsi="Times New Roman" w:cs="Times New Roman"/>
          <w:color w:val="auto"/>
          <w:kern w:val="2"/>
          <w:lang w:eastAsia="zh-CN"/>
        </w:rPr>
      </w:pPr>
      <w:r w:rsidRPr="00147D1F">
        <w:rPr>
          <w:rFonts w:ascii="Times New Roman" w:eastAsiaTheme="minorEastAsia" w:hAnsi="Times New Roman" w:cs="Times New Roman"/>
          <w:color w:val="auto"/>
          <w:kern w:val="2"/>
          <w:lang w:eastAsia="zh-CN"/>
        </w:rPr>
        <w:t xml:space="preserve"> Incubate in primary antibody solution (1:1000 dilution) overnight at 4 °C on a shaker. </w:t>
      </w:r>
    </w:p>
    <w:p w14:paraId="051EFE95" w14:textId="77777777" w:rsidR="000239A0" w:rsidRPr="00147D1F" w:rsidRDefault="000239A0" w:rsidP="000239A0">
      <w:pPr>
        <w:pStyle w:val="a7"/>
        <w:numPr>
          <w:ilvl w:val="0"/>
          <w:numId w:val="3"/>
        </w:numPr>
        <w:tabs>
          <w:tab w:val="left" w:pos="312"/>
        </w:tabs>
        <w:rPr>
          <w:rFonts w:ascii="Times New Roman" w:eastAsiaTheme="minorEastAsia" w:hAnsi="Times New Roman" w:cs="Times New Roman"/>
          <w:color w:val="auto"/>
          <w:kern w:val="2"/>
          <w:lang w:eastAsia="zh-CN"/>
        </w:rPr>
      </w:pPr>
      <w:r w:rsidRPr="00147D1F">
        <w:rPr>
          <w:rFonts w:ascii="Times New Roman" w:eastAsiaTheme="minorEastAsia" w:hAnsi="Times New Roman" w:cs="Times New Roman"/>
          <w:color w:val="auto"/>
          <w:kern w:val="2"/>
          <w:lang w:eastAsia="zh-CN"/>
        </w:rPr>
        <w:t xml:space="preserve">After overnight incubation, wash blotting membrane 3 times with TBST for 15 min per time at RT on a shaker. </w:t>
      </w:r>
    </w:p>
    <w:p w14:paraId="11195879" w14:textId="77777777" w:rsidR="000239A0" w:rsidRPr="00147D1F" w:rsidRDefault="000239A0" w:rsidP="000239A0">
      <w:pPr>
        <w:pStyle w:val="a7"/>
        <w:numPr>
          <w:ilvl w:val="0"/>
          <w:numId w:val="3"/>
        </w:numPr>
        <w:tabs>
          <w:tab w:val="left" w:pos="312"/>
        </w:tabs>
        <w:rPr>
          <w:rFonts w:ascii="Times New Roman" w:eastAsiaTheme="minorEastAsia" w:hAnsi="Times New Roman" w:cs="Times New Roman"/>
          <w:color w:val="auto"/>
          <w:kern w:val="2"/>
          <w:lang w:eastAsia="zh-CN"/>
        </w:rPr>
      </w:pPr>
      <w:r w:rsidRPr="00147D1F">
        <w:rPr>
          <w:rFonts w:ascii="Times New Roman" w:eastAsiaTheme="minorEastAsia" w:hAnsi="Times New Roman" w:cs="Times New Roman"/>
          <w:color w:val="auto"/>
          <w:kern w:val="2"/>
          <w:lang w:eastAsia="zh-CN"/>
        </w:rPr>
        <w:t>Incubate in secondary antibody solution (1:2000 dilution) for 2 h at RT on a shaker.</w:t>
      </w:r>
    </w:p>
    <w:p w14:paraId="1463D23B" w14:textId="77777777" w:rsidR="000239A0" w:rsidRPr="00147D1F" w:rsidRDefault="000239A0" w:rsidP="000239A0">
      <w:pPr>
        <w:pStyle w:val="a7"/>
        <w:numPr>
          <w:ilvl w:val="0"/>
          <w:numId w:val="3"/>
        </w:numPr>
        <w:tabs>
          <w:tab w:val="left" w:pos="312"/>
        </w:tabs>
        <w:rPr>
          <w:rFonts w:ascii="Times New Roman" w:eastAsiaTheme="minorEastAsia" w:hAnsi="Times New Roman" w:cs="Times New Roman"/>
          <w:color w:val="auto"/>
          <w:kern w:val="2"/>
          <w:lang w:eastAsia="zh-CN"/>
        </w:rPr>
      </w:pPr>
      <w:r w:rsidRPr="00147D1F">
        <w:rPr>
          <w:rFonts w:ascii="Times New Roman" w:eastAsiaTheme="minorEastAsia" w:hAnsi="Times New Roman" w:cs="Times New Roman"/>
          <w:color w:val="auto"/>
          <w:kern w:val="2"/>
          <w:lang w:eastAsia="zh-CN"/>
        </w:rPr>
        <w:t xml:space="preserve">Discard secondary antibody solution and wash the membrane 3 times with TBST, for 15 min each time, at RT on a shaker. </w:t>
      </w:r>
    </w:p>
    <w:p w14:paraId="5484E4B8" w14:textId="77777777" w:rsidR="000239A0" w:rsidRPr="00147D1F" w:rsidRDefault="000239A0" w:rsidP="000239A0">
      <w:pPr>
        <w:pStyle w:val="a7"/>
        <w:numPr>
          <w:ilvl w:val="0"/>
          <w:numId w:val="3"/>
        </w:numPr>
        <w:tabs>
          <w:tab w:val="left" w:pos="312"/>
        </w:tabs>
        <w:rPr>
          <w:rFonts w:ascii="Times New Roman" w:eastAsiaTheme="minorEastAsia" w:hAnsi="Times New Roman" w:cs="Times New Roman"/>
          <w:color w:val="auto"/>
          <w:kern w:val="2"/>
          <w:lang w:eastAsia="zh-CN"/>
        </w:rPr>
      </w:pPr>
      <w:r w:rsidRPr="00147D1F">
        <w:rPr>
          <w:rFonts w:ascii="Times New Roman" w:eastAsiaTheme="minorEastAsia" w:hAnsi="Times New Roman" w:cs="Times New Roman"/>
          <w:color w:val="auto"/>
          <w:kern w:val="2"/>
          <w:lang w:eastAsia="zh-CN"/>
        </w:rPr>
        <w:t>Immunoreactive bands are visualized using a chemiluminescence reagent followed by autoradiography.</w:t>
      </w:r>
    </w:p>
    <w:p w14:paraId="09474508" w14:textId="77777777" w:rsidR="000239A0" w:rsidRPr="00147D1F" w:rsidRDefault="000239A0" w:rsidP="000239A0">
      <w:pPr>
        <w:pStyle w:val="a7"/>
        <w:numPr>
          <w:ilvl w:val="0"/>
          <w:numId w:val="3"/>
        </w:numPr>
        <w:tabs>
          <w:tab w:val="left" w:pos="312"/>
        </w:tabs>
        <w:rPr>
          <w:rFonts w:ascii="Times New Roman" w:eastAsiaTheme="minorEastAsia" w:hAnsi="Times New Roman" w:cs="Times New Roman"/>
          <w:color w:val="auto"/>
          <w:kern w:val="2"/>
          <w:lang w:eastAsia="zh-CN"/>
        </w:rPr>
      </w:pPr>
      <w:r w:rsidRPr="00147D1F">
        <w:rPr>
          <w:rFonts w:ascii="Times New Roman" w:eastAsiaTheme="minorEastAsia" w:hAnsi="Times New Roman" w:cs="Times New Roman"/>
          <w:color w:val="auto"/>
          <w:kern w:val="2"/>
          <w:lang w:eastAsia="zh-CN"/>
        </w:rPr>
        <w:t>β-Actin is used as the loading control.</w:t>
      </w:r>
    </w:p>
    <w:p w14:paraId="5F3FAF62" w14:textId="424A9662" w:rsidR="00F1421E" w:rsidRPr="00F1421E" w:rsidRDefault="00F1421E" w:rsidP="000239A0">
      <w:pPr>
        <w:pStyle w:val="a7"/>
        <w:tabs>
          <w:tab w:val="left" w:pos="312"/>
        </w:tabs>
        <w:ind w:left="360"/>
        <w:rPr>
          <w:rFonts w:asciiTheme="minorHAnsi" w:eastAsiaTheme="minorEastAsia" w:hAnsiTheme="minorHAnsi" w:cstheme="minorBidi" w:hint="eastAsia"/>
          <w:color w:val="FF0000"/>
          <w:kern w:val="2"/>
          <w:sz w:val="21"/>
          <w:szCs w:val="22"/>
          <w:lang w:eastAsia="zh-CN"/>
        </w:rPr>
      </w:pPr>
    </w:p>
    <w:p w14:paraId="4EBF9373" w14:textId="77777777" w:rsidR="000360CC" w:rsidRDefault="00C83C9B" w:rsidP="00F1421E">
      <w:pPr>
        <w:tabs>
          <w:tab w:val="left" w:pos="312"/>
        </w:tabs>
        <w:rPr>
          <w:rFonts w:ascii="Verdana" w:hAnsi="Verdana"/>
          <w:color w:val="31353B"/>
          <w:szCs w:val="21"/>
        </w:rPr>
      </w:pPr>
      <w:r w:rsidRPr="00F1421E">
        <w:rPr>
          <w:rFonts w:ascii="Verdana" w:hAnsi="Verdana"/>
          <w:color w:val="31353B"/>
          <w:szCs w:val="21"/>
        </w:rPr>
        <w:t>4. Please adjust the numbering of the Protocol to follow the JoVE Instructions for Authors. For example, 1 should be followed by 1.1 and then 1.1.1 and 1.1.2 if necessary. Please refrain from using bullets, alphabets, or dashes.</w:t>
      </w:r>
    </w:p>
    <w:p w14:paraId="27BAE889" w14:textId="6D130507" w:rsidR="00750D23" w:rsidRDefault="00750D23" w:rsidP="00F1421E">
      <w:pPr>
        <w:tabs>
          <w:tab w:val="left" w:pos="312"/>
        </w:tabs>
        <w:rPr>
          <w:rFonts w:ascii="Verdana" w:hAnsi="Verdana"/>
          <w:color w:val="31353B"/>
          <w:szCs w:val="21"/>
        </w:rPr>
      </w:pPr>
      <w:r>
        <w:rPr>
          <w:rFonts w:ascii="Verdana" w:hAnsi="Verdana"/>
          <w:color w:val="31353B"/>
          <w:szCs w:val="21"/>
        </w:rPr>
        <w:t xml:space="preserve">Resposnsezz: Yes. </w:t>
      </w:r>
    </w:p>
    <w:p w14:paraId="2D854774" w14:textId="77777777" w:rsidR="00750D23" w:rsidRDefault="00750D23" w:rsidP="00F1421E">
      <w:pPr>
        <w:tabs>
          <w:tab w:val="left" w:pos="312"/>
        </w:tabs>
        <w:rPr>
          <w:rFonts w:ascii="Verdana" w:hAnsi="Verdana"/>
          <w:color w:val="31353B"/>
          <w:szCs w:val="21"/>
        </w:rPr>
      </w:pPr>
    </w:p>
    <w:p w14:paraId="22841BE3" w14:textId="48778DBC" w:rsidR="00A90BCD" w:rsidRDefault="00C83C9B" w:rsidP="00F1421E">
      <w:pPr>
        <w:tabs>
          <w:tab w:val="left" w:pos="312"/>
        </w:tabs>
        <w:rPr>
          <w:rFonts w:ascii="Verdana" w:hAnsi="Verdana"/>
          <w:color w:val="31353B"/>
          <w:szCs w:val="21"/>
        </w:rPr>
      </w:pPr>
      <w:r w:rsidRPr="00F1421E">
        <w:rPr>
          <w:rFonts w:ascii="Verdana" w:hAnsi="Verdana"/>
          <w:color w:val="31353B"/>
          <w:szCs w:val="21"/>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1351AA3" w14:textId="659F34D6" w:rsidR="00A90BCD" w:rsidRDefault="00750D23" w:rsidP="00F1421E">
      <w:pPr>
        <w:tabs>
          <w:tab w:val="left" w:pos="312"/>
        </w:tabs>
        <w:rPr>
          <w:rFonts w:ascii="Verdana" w:hAnsi="Verdana"/>
          <w:color w:val="31353B"/>
          <w:szCs w:val="21"/>
        </w:rPr>
      </w:pPr>
      <w:r>
        <w:rPr>
          <w:rFonts w:ascii="Verdana" w:hAnsi="Verdana" w:hint="eastAsia"/>
          <w:color w:val="31353B"/>
          <w:szCs w:val="21"/>
        </w:rPr>
        <w:t>Responses: Yes.</w:t>
      </w:r>
      <w:r>
        <w:rPr>
          <w:rFonts w:ascii="Verdana" w:hAnsi="Verdana"/>
          <w:color w:val="31353B"/>
          <w:szCs w:val="21"/>
        </w:rPr>
        <w:t xml:space="preserve"> </w:t>
      </w:r>
    </w:p>
    <w:p w14:paraId="3C5DF319" w14:textId="77777777" w:rsidR="00A90BCD" w:rsidRDefault="00C83C9B" w:rsidP="00F1421E">
      <w:pPr>
        <w:tabs>
          <w:tab w:val="left" w:pos="312"/>
        </w:tabs>
        <w:rPr>
          <w:rFonts w:ascii="Verdana" w:hAnsi="Verdana"/>
          <w:color w:val="31353B"/>
          <w:szCs w:val="21"/>
        </w:rPr>
      </w:pPr>
      <w:r w:rsidRPr="00F1421E">
        <w:rPr>
          <w:rFonts w:ascii="Verdana" w:hAnsi="Verdana"/>
          <w:color w:val="31353B"/>
          <w:szCs w:val="21"/>
        </w:rPr>
        <w:br/>
        <w:t>6. Please add more details to your protocol steps. Please ensure you answer the “how” question, i.e., how is the step performed?</w:t>
      </w:r>
    </w:p>
    <w:p w14:paraId="2A8FE459" w14:textId="6D37E3BA" w:rsidR="00750D23" w:rsidRDefault="00750D23" w:rsidP="00F1421E">
      <w:pPr>
        <w:tabs>
          <w:tab w:val="left" w:pos="312"/>
        </w:tabs>
        <w:rPr>
          <w:rFonts w:ascii="Verdana" w:hAnsi="Verdana"/>
          <w:color w:val="31353B"/>
          <w:szCs w:val="21"/>
        </w:rPr>
      </w:pPr>
      <w:r>
        <w:rPr>
          <w:rFonts w:ascii="Verdana" w:hAnsi="Verdana"/>
          <w:color w:val="31353B"/>
          <w:szCs w:val="21"/>
        </w:rPr>
        <w:t>Response: Yes.</w:t>
      </w:r>
    </w:p>
    <w:p w14:paraId="73D2F64F" w14:textId="77777777" w:rsidR="00A90BCD" w:rsidRDefault="00C83C9B" w:rsidP="00F1421E">
      <w:pPr>
        <w:tabs>
          <w:tab w:val="left" w:pos="312"/>
        </w:tabs>
        <w:rPr>
          <w:rFonts w:ascii="Verdana" w:hAnsi="Verdana"/>
          <w:color w:val="31353B"/>
          <w:szCs w:val="21"/>
        </w:rPr>
      </w:pPr>
      <w:r w:rsidRPr="00F1421E">
        <w:rPr>
          <w:rFonts w:ascii="Verdana" w:hAnsi="Verdana"/>
          <w:color w:val="31353B"/>
          <w:szCs w:val="21"/>
        </w:rPr>
        <w:br/>
      </w:r>
      <w:r w:rsidRPr="00515C3A">
        <w:rPr>
          <w:rFonts w:ascii="Verdana" w:hAnsi="Verdana"/>
          <w:color w:val="31353B"/>
          <w:szCs w:val="21"/>
        </w:rPr>
        <w:t>7. Please include a single line space between each step of the protocol and highlight 3 pages or less of the Protocol (including headings and spacing) that identifies the essential steps of the protocol for the video, i.e., the steps that should be visualized to tell the most cohesive story of the Protocol.</w:t>
      </w:r>
    </w:p>
    <w:p w14:paraId="5DB8CDF9" w14:textId="59A859F5" w:rsidR="00A90BCD" w:rsidRDefault="00750D23" w:rsidP="00F1421E">
      <w:pPr>
        <w:tabs>
          <w:tab w:val="left" w:pos="312"/>
        </w:tabs>
        <w:rPr>
          <w:rFonts w:ascii="Verdana" w:hAnsi="Verdana"/>
          <w:color w:val="31353B"/>
          <w:szCs w:val="21"/>
        </w:rPr>
      </w:pPr>
      <w:r>
        <w:rPr>
          <w:rFonts w:ascii="Verdana" w:hAnsi="Verdana" w:hint="eastAsia"/>
          <w:color w:val="31353B"/>
          <w:szCs w:val="21"/>
        </w:rPr>
        <w:t xml:space="preserve">Response: Yes, we have highlighted </w:t>
      </w:r>
      <w:r>
        <w:rPr>
          <w:rFonts w:ascii="Verdana" w:hAnsi="Verdana"/>
          <w:color w:val="31353B"/>
          <w:szCs w:val="21"/>
        </w:rPr>
        <w:t xml:space="preserve">the protocol within 3 pages. </w:t>
      </w:r>
    </w:p>
    <w:p w14:paraId="20AD2057" w14:textId="3114C5B2" w:rsidR="00A90BCD" w:rsidRDefault="006F7FBB" w:rsidP="00F1421E">
      <w:pPr>
        <w:tabs>
          <w:tab w:val="left" w:pos="312"/>
        </w:tabs>
        <w:rPr>
          <w:rFonts w:ascii="Verdana" w:hAnsi="Verdana"/>
          <w:color w:val="31353B"/>
          <w:szCs w:val="21"/>
        </w:rPr>
      </w:pPr>
      <w:r>
        <w:rPr>
          <w:rFonts w:ascii="Verdana" w:hAnsi="Verdana"/>
          <w:color w:val="31353B"/>
          <w:szCs w:val="21"/>
        </w:rPr>
        <w:br/>
        <w:t>8.</w:t>
      </w:r>
      <w:r w:rsidR="00C83C9B" w:rsidRPr="00F1421E">
        <w:rPr>
          <w:rFonts w:ascii="Verdana" w:hAnsi="Verdana"/>
          <w:color w:val="31353B"/>
          <w:szCs w:val="21"/>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B570F1" w:rsidRPr="00B570F1">
        <w:rPr>
          <w:rFonts w:ascii="Verdana" w:hAnsi="Verdana"/>
          <w:color w:val="31353B"/>
          <w:szCs w:val="21"/>
        </w:rPr>
        <w:t xml:space="preserve"> </w:t>
      </w:r>
      <w:r w:rsidR="00B570F1" w:rsidRPr="00F1421E">
        <w:rPr>
          <w:rFonts w:ascii="Verdana" w:hAnsi="Verdana"/>
          <w:color w:val="31353B"/>
          <w:szCs w:val="21"/>
        </w:rPr>
        <w:t>For example: Promega, Matrigel, Accutase, etc.</w:t>
      </w:r>
      <w:r w:rsidR="00B570F1" w:rsidRPr="00F1421E">
        <w:rPr>
          <w:rFonts w:ascii="Verdana" w:hAnsi="Verdana"/>
          <w:color w:val="31353B"/>
          <w:szCs w:val="21"/>
        </w:rPr>
        <w:br/>
      </w:r>
      <w:r w:rsidR="00A90BCD">
        <w:rPr>
          <w:rFonts w:ascii="Verdana" w:hAnsi="Verdana" w:hint="eastAsia"/>
          <w:color w:val="31353B"/>
          <w:szCs w:val="21"/>
        </w:rPr>
        <w:t xml:space="preserve">Response: We have revised </w:t>
      </w:r>
      <w:r w:rsidR="007C2B01">
        <w:rPr>
          <w:rFonts w:ascii="Verdana" w:hAnsi="Verdana"/>
          <w:color w:val="31353B"/>
          <w:szCs w:val="21"/>
        </w:rPr>
        <w:t xml:space="preserve">it </w:t>
      </w:r>
      <w:r w:rsidR="00A90BCD">
        <w:rPr>
          <w:rFonts w:ascii="Verdana" w:hAnsi="Verdana" w:hint="eastAsia"/>
          <w:color w:val="31353B"/>
          <w:szCs w:val="21"/>
        </w:rPr>
        <w:t>a</w:t>
      </w:r>
      <w:r w:rsidR="00A90BCD">
        <w:rPr>
          <w:rFonts w:ascii="Verdana" w:hAnsi="Verdana"/>
          <w:color w:val="31353B"/>
          <w:szCs w:val="21"/>
        </w:rPr>
        <w:t xml:space="preserve">ccordingly. </w:t>
      </w:r>
    </w:p>
    <w:p w14:paraId="58139685" w14:textId="0358FF66" w:rsidR="00226C45" w:rsidRDefault="00C83C9B" w:rsidP="00F1421E">
      <w:pPr>
        <w:tabs>
          <w:tab w:val="left" w:pos="312"/>
        </w:tabs>
        <w:rPr>
          <w:rFonts w:ascii="Verdana" w:hAnsi="Verdana"/>
          <w:color w:val="31353B"/>
          <w:szCs w:val="21"/>
        </w:rPr>
      </w:pPr>
      <w:r w:rsidRPr="00F1421E">
        <w:rPr>
          <w:rFonts w:ascii="Verdana" w:hAnsi="Verdana"/>
          <w:color w:val="31353B"/>
          <w:szCs w:val="21"/>
        </w:rPr>
        <w:lastRenderedPageBreak/>
        <w:br/>
        <w:t>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E042DA9" w14:textId="35C2A981" w:rsidR="00C269E8" w:rsidRPr="00996DB0" w:rsidRDefault="00517DA2" w:rsidP="00F1421E">
      <w:pPr>
        <w:tabs>
          <w:tab w:val="left" w:pos="312"/>
        </w:tabs>
        <w:rPr>
          <w:rFonts w:ascii="Verdana" w:hAnsi="Verdana"/>
          <w:szCs w:val="21"/>
        </w:rPr>
      </w:pPr>
      <w:r w:rsidRPr="00996DB0">
        <w:rPr>
          <w:rFonts w:ascii="Verdana" w:hAnsi="Verdana"/>
          <w:szCs w:val="21"/>
        </w:rPr>
        <w:t>Response:</w:t>
      </w:r>
      <w:r w:rsidR="000A0981" w:rsidRPr="00996DB0">
        <w:rPr>
          <w:rFonts w:ascii="Verdana" w:hAnsi="Verdana"/>
          <w:szCs w:val="21"/>
        </w:rPr>
        <w:t xml:space="preserve"> We created in Biorender software.</w:t>
      </w:r>
    </w:p>
    <w:p w14:paraId="7B063B6D" w14:textId="77777777" w:rsidR="007C2B01" w:rsidRDefault="00C83C9B" w:rsidP="00F1421E">
      <w:pPr>
        <w:tabs>
          <w:tab w:val="left" w:pos="312"/>
        </w:tabs>
        <w:rPr>
          <w:rFonts w:ascii="Verdana" w:hAnsi="Verdana"/>
          <w:color w:val="31353B"/>
          <w:szCs w:val="21"/>
        </w:rPr>
      </w:pPr>
      <w:r w:rsidRPr="00F1421E">
        <w:rPr>
          <w:rFonts w:ascii="Verdana" w:hAnsi="Verdana"/>
          <w:color w:val="31353B"/>
          <w:szCs w:val="21"/>
        </w:rPr>
        <w:br/>
        <w:t>10. As we are a methods journal, please ensure that the Discussion explicitly cover the following in detail in 3-6 paragraphs with citations:</w:t>
      </w:r>
      <w:r w:rsidRPr="00F1421E">
        <w:rPr>
          <w:rFonts w:ascii="Verdana" w:hAnsi="Verdana"/>
          <w:color w:val="31353B"/>
          <w:szCs w:val="21"/>
        </w:rPr>
        <w:br/>
        <w:t>a) Critical steps within the protocol</w:t>
      </w:r>
      <w:r w:rsidRPr="00F1421E">
        <w:rPr>
          <w:rFonts w:ascii="Verdana" w:hAnsi="Verdana"/>
          <w:color w:val="31353B"/>
          <w:szCs w:val="21"/>
        </w:rPr>
        <w:br/>
        <w:t>b) Any modifications and troubleshooting of the technique</w:t>
      </w:r>
      <w:r w:rsidRPr="00F1421E">
        <w:rPr>
          <w:rFonts w:ascii="Verdana" w:hAnsi="Verdana"/>
          <w:color w:val="31353B"/>
          <w:szCs w:val="21"/>
        </w:rPr>
        <w:br/>
        <w:t>c) Any limitations of the technique</w:t>
      </w:r>
      <w:r w:rsidRPr="00F1421E">
        <w:rPr>
          <w:rFonts w:ascii="Verdana" w:hAnsi="Verdana"/>
          <w:color w:val="31353B"/>
          <w:szCs w:val="21"/>
        </w:rPr>
        <w:br/>
        <w:t>d) The significance with respect to existing methods</w:t>
      </w:r>
      <w:r w:rsidRPr="00F1421E">
        <w:rPr>
          <w:rFonts w:ascii="Verdana" w:hAnsi="Verdana"/>
          <w:color w:val="31353B"/>
          <w:szCs w:val="21"/>
        </w:rPr>
        <w:br/>
        <w:t>e) Any future applications of the technique</w:t>
      </w:r>
    </w:p>
    <w:p w14:paraId="7D1FAF14" w14:textId="438C897A" w:rsidR="00517DA2" w:rsidRDefault="00517DA2" w:rsidP="00F1421E">
      <w:pPr>
        <w:tabs>
          <w:tab w:val="left" w:pos="312"/>
        </w:tabs>
        <w:rPr>
          <w:rFonts w:ascii="Verdana" w:hAnsi="Verdana"/>
          <w:color w:val="31353B"/>
          <w:szCs w:val="21"/>
        </w:rPr>
      </w:pPr>
      <w:r>
        <w:rPr>
          <w:rFonts w:ascii="Verdana" w:hAnsi="Verdana"/>
          <w:color w:val="31353B"/>
          <w:szCs w:val="21"/>
        </w:rPr>
        <w:t xml:space="preserve">Response: We arranged the discussion accordingly. </w:t>
      </w:r>
    </w:p>
    <w:p w14:paraId="047D6E77" w14:textId="77777777" w:rsidR="007C2B01" w:rsidRDefault="00C83C9B" w:rsidP="00F1421E">
      <w:pPr>
        <w:tabs>
          <w:tab w:val="left" w:pos="312"/>
        </w:tabs>
        <w:rPr>
          <w:rFonts w:ascii="Verdana" w:hAnsi="Verdana"/>
          <w:color w:val="31353B"/>
          <w:szCs w:val="21"/>
        </w:rPr>
      </w:pPr>
      <w:r w:rsidRPr="00F1421E">
        <w:rPr>
          <w:rFonts w:ascii="Verdana" w:hAnsi="Verdana"/>
          <w:color w:val="31353B"/>
          <w:szCs w:val="21"/>
        </w:rPr>
        <w:br/>
        <w:t>11. Figure 1: Please include a scale bar for panel B.</w:t>
      </w:r>
    </w:p>
    <w:p w14:paraId="70E72269" w14:textId="77777777" w:rsidR="007C2B01" w:rsidRDefault="007C2B01" w:rsidP="00F1421E">
      <w:pPr>
        <w:tabs>
          <w:tab w:val="left" w:pos="312"/>
        </w:tabs>
        <w:rPr>
          <w:rFonts w:ascii="Verdana" w:hAnsi="Verdana"/>
          <w:color w:val="31353B"/>
          <w:szCs w:val="21"/>
        </w:rPr>
      </w:pPr>
      <w:r>
        <w:rPr>
          <w:rFonts w:ascii="Verdana" w:hAnsi="Verdana"/>
          <w:color w:val="31353B"/>
          <w:szCs w:val="21"/>
        </w:rPr>
        <w:t>Response: We have included a scale bar for panel B.</w:t>
      </w:r>
    </w:p>
    <w:p w14:paraId="02FEB65C" w14:textId="6E200436" w:rsidR="00C83C9B" w:rsidRPr="00226C45" w:rsidRDefault="00C83C9B" w:rsidP="00F1421E">
      <w:pPr>
        <w:tabs>
          <w:tab w:val="left" w:pos="312"/>
        </w:tabs>
        <w:rPr>
          <w:rFonts w:ascii="Verdana" w:hAnsi="Verdana"/>
          <w:color w:val="31353B"/>
          <w:szCs w:val="21"/>
        </w:rPr>
      </w:pPr>
      <w:r w:rsidRPr="00F1421E">
        <w:rPr>
          <w:rFonts w:ascii="Verdana" w:hAnsi="Verdana"/>
          <w:color w:val="31353B"/>
          <w:szCs w:val="21"/>
        </w:rPr>
        <w:br/>
        <w:t>12. Please sort the materials table in alphabetical order.</w:t>
      </w:r>
    </w:p>
    <w:p w14:paraId="2BB2A0C5" w14:textId="6B1A4366" w:rsidR="00C83C9B" w:rsidRDefault="007C2B01">
      <w:pPr>
        <w:widowControl/>
        <w:jc w:val="left"/>
        <w:rPr>
          <w:rFonts w:ascii="Verdana" w:hAnsi="Verdana"/>
          <w:color w:val="31353B"/>
          <w:szCs w:val="21"/>
        </w:rPr>
      </w:pPr>
      <w:r w:rsidRPr="007C2B01">
        <w:rPr>
          <w:rFonts w:ascii="Verdana" w:hAnsi="Verdana" w:hint="eastAsia"/>
          <w:color w:val="31353B"/>
          <w:szCs w:val="21"/>
        </w:rPr>
        <w:t xml:space="preserve">Response: We have revised </w:t>
      </w:r>
      <w:r>
        <w:rPr>
          <w:rFonts w:ascii="Verdana" w:hAnsi="Verdana"/>
          <w:color w:val="31353B"/>
          <w:szCs w:val="21"/>
        </w:rPr>
        <w:t xml:space="preserve">it </w:t>
      </w:r>
      <w:r w:rsidRPr="007C2B01">
        <w:rPr>
          <w:rFonts w:ascii="Verdana" w:hAnsi="Verdana" w:hint="eastAsia"/>
          <w:color w:val="31353B"/>
          <w:szCs w:val="21"/>
        </w:rPr>
        <w:t xml:space="preserve">accordingly. </w:t>
      </w:r>
      <w:r w:rsidR="00C83C9B">
        <w:rPr>
          <w:rFonts w:ascii="Verdana" w:hAnsi="Verdana"/>
          <w:color w:val="31353B"/>
          <w:szCs w:val="21"/>
        </w:rPr>
        <w:br w:type="page"/>
      </w:r>
    </w:p>
    <w:p w14:paraId="77F8BFB9" w14:textId="1F649482" w:rsidR="00226C45" w:rsidRDefault="00C83C9B">
      <w:pPr>
        <w:rPr>
          <w:rFonts w:ascii="Verdana" w:hAnsi="Verdana"/>
          <w:color w:val="31353B"/>
          <w:szCs w:val="21"/>
        </w:rPr>
      </w:pPr>
      <w:r>
        <w:rPr>
          <w:rFonts w:ascii="Verdana" w:hAnsi="Verdana"/>
          <w:b/>
          <w:bCs/>
          <w:color w:val="31353B"/>
          <w:szCs w:val="21"/>
        </w:rPr>
        <w:lastRenderedPageBreak/>
        <w:t>Reviewer #1:</w:t>
      </w:r>
      <w:r>
        <w:rPr>
          <w:rStyle w:val="apple-converted-space"/>
          <w:rFonts w:ascii="Verdana" w:hAnsi="Verdana"/>
          <w:b/>
          <w:bCs/>
          <w:color w:val="31353B"/>
          <w:szCs w:val="21"/>
        </w:rPr>
        <w:t> </w:t>
      </w:r>
      <w:r>
        <w:rPr>
          <w:rFonts w:ascii="Verdana" w:hAnsi="Verdana"/>
          <w:color w:val="31353B"/>
          <w:szCs w:val="21"/>
        </w:rPr>
        <w:br/>
        <w:t>Minor Concerns:</w:t>
      </w:r>
      <w:r>
        <w:rPr>
          <w:rFonts w:ascii="Verdana" w:hAnsi="Verdana"/>
          <w:color w:val="31353B"/>
          <w:szCs w:val="21"/>
        </w:rPr>
        <w:br/>
        <w:t>Please, revised the manuscript according to the following comments:</w:t>
      </w:r>
      <w:r>
        <w:rPr>
          <w:rFonts w:ascii="Verdana" w:hAnsi="Verdana"/>
          <w:color w:val="31353B"/>
          <w:szCs w:val="21"/>
        </w:rPr>
        <w:br/>
      </w:r>
      <w:r>
        <w:rPr>
          <w:rFonts w:ascii="Verdana" w:hAnsi="Verdana"/>
          <w:color w:val="31353B"/>
          <w:szCs w:val="21"/>
        </w:rPr>
        <w:br/>
        <w:t>Line 62: The full name of hiPSCs should be given.</w:t>
      </w:r>
      <w:r>
        <w:rPr>
          <w:rFonts w:ascii="Verdana" w:hAnsi="Verdana"/>
          <w:color w:val="31353B"/>
          <w:szCs w:val="21"/>
        </w:rPr>
        <w:br/>
      </w:r>
      <w:r w:rsidR="003403E8" w:rsidRPr="00B46535">
        <w:rPr>
          <w:rFonts w:ascii="Verdana" w:hAnsi="Verdana"/>
          <w:szCs w:val="21"/>
        </w:rPr>
        <w:t xml:space="preserve">Response: </w:t>
      </w:r>
      <w:r w:rsidR="00226C45" w:rsidRPr="00B46535">
        <w:rPr>
          <w:rFonts w:ascii="Verdana" w:hAnsi="Verdana"/>
          <w:szCs w:val="21"/>
        </w:rPr>
        <w:t>human induced pluripotent stem cells</w:t>
      </w:r>
      <w:r>
        <w:rPr>
          <w:rFonts w:ascii="Verdana" w:hAnsi="Verdana"/>
          <w:color w:val="31353B"/>
          <w:szCs w:val="21"/>
        </w:rPr>
        <w:br/>
      </w:r>
    </w:p>
    <w:p w14:paraId="1E25858E" w14:textId="63659FFF" w:rsidR="00F1421E" w:rsidRDefault="00C83C9B">
      <w:pPr>
        <w:rPr>
          <w:rFonts w:ascii="Verdana" w:hAnsi="Verdana"/>
          <w:color w:val="31353B"/>
          <w:szCs w:val="21"/>
        </w:rPr>
      </w:pPr>
      <w:r>
        <w:rPr>
          <w:rFonts w:ascii="Verdana" w:hAnsi="Verdana"/>
          <w:color w:val="31353B"/>
          <w:szCs w:val="21"/>
        </w:rPr>
        <w:t>The authors should discuss if this protocol can be easily applied to other lines, and if not, which steps should be considered and modified. Also, can the cells be cultured with other maintenance medium such as E8 and passaged with other reagents beside accutase, such as EDTA, etc.</w:t>
      </w:r>
      <w:r>
        <w:rPr>
          <w:rFonts w:ascii="Verdana" w:hAnsi="Verdana"/>
          <w:color w:val="31353B"/>
          <w:szCs w:val="21"/>
        </w:rPr>
        <w:br/>
      </w:r>
      <w:r w:rsidR="00882D8C" w:rsidRPr="00B46535">
        <w:rPr>
          <w:rFonts w:ascii="Verdana" w:hAnsi="Verdana" w:hint="eastAsia"/>
          <w:szCs w:val="21"/>
        </w:rPr>
        <w:t>Response:</w:t>
      </w:r>
      <w:r w:rsidR="00EC123E" w:rsidRPr="00B46535">
        <w:rPr>
          <w:rFonts w:ascii="Verdana" w:hAnsi="Verdana"/>
          <w:szCs w:val="21"/>
        </w:rPr>
        <w:t xml:space="preserve"> </w:t>
      </w:r>
      <w:r w:rsidR="00475C5B" w:rsidRPr="00B46535">
        <w:rPr>
          <w:rFonts w:ascii="Verdana" w:hAnsi="Verdana"/>
          <w:szCs w:val="21"/>
        </w:rPr>
        <w:t>This protocol can be easily applied to other lines such as H1,</w:t>
      </w:r>
      <w:r w:rsidR="00756386" w:rsidRPr="00B46535">
        <w:rPr>
          <w:rFonts w:ascii="Verdana" w:hAnsi="Verdana"/>
          <w:szCs w:val="21"/>
        </w:rPr>
        <w:t xml:space="preserve"> </w:t>
      </w:r>
      <w:r w:rsidR="00475C5B" w:rsidRPr="00B46535">
        <w:rPr>
          <w:rFonts w:ascii="Verdana" w:hAnsi="Verdana"/>
          <w:szCs w:val="21"/>
        </w:rPr>
        <w:t>H9.</w:t>
      </w:r>
      <w:r w:rsidR="00882D8C" w:rsidRPr="00B46535">
        <w:rPr>
          <w:rFonts w:ascii="Verdana" w:hAnsi="Verdana"/>
          <w:szCs w:val="21"/>
        </w:rPr>
        <w:t xml:space="preserve"> </w:t>
      </w:r>
      <w:r w:rsidR="006E675F" w:rsidRPr="00B46535">
        <w:rPr>
          <w:rFonts w:ascii="Verdana" w:hAnsi="Verdana"/>
          <w:szCs w:val="21"/>
        </w:rPr>
        <w:t>The cells can be passaged with other reagents such as dispase.</w:t>
      </w:r>
    </w:p>
    <w:p w14:paraId="66CD9681" w14:textId="77777777" w:rsidR="006E675F" w:rsidRDefault="00C83C9B" w:rsidP="006E675F">
      <w:pPr>
        <w:rPr>
          <w:rFonts w:ascii="Verdana" w:hAnsi="Verdana"/>
          <w:color w:val="31353B"/>
          <w:szCs w:val="21"/>
        </w:rPr>
      </w:pPr>
      <w:r>
        <w:rPr>
          <w:rFonts w:ascii="Verdana" w:hAnsi="Verdana"/>
          <w:color w:val="31353B"/>
          <w:szCs w:val="21"/>
        </w:rPr>
        <w:br/>
        <w:t>Line 108: For cell passaging, the authors mentioned the seeding density. If cells are passaged as single cells why ROCK inhibitor is not added for the first 24h? Do they consider substantial cell death when they decided the seeding density? If ROCK inhibitor is used, does the seeding density need to be reduced since ROCK inhibitor decreases cell death?</w:t>
      </w:r>
    </w:p>
    <w:p w14:paraId="63CDFDFF" w14:textId="20FFDDAE" w:rsidR="007909B7" w:rsidRDefault="00882D8C" w:rsidP="006E675F">
      <w:pPr>
        <w:rPr>
          <w:rFonts w:ascii="Verdana" w:hAnsi="Verdana"/>
          <w:color w:val="31353B"/>
          <w:szCs w:val="21"/>
        </w:rPr>
      </w:pPr>
      <w:r w:rsidRPr="00B46535">
        <w:rPr>
          <w:rFonts w:ascii="Verdana" w:hAnsi="Verdana" w:hint="eastAsia"/>
          <w:szCs w:val="21"/>
        </w:rPr>
        <w:t>Response:</w:t>
      </w:r>
      <w:r w:rsidR="009C3E8B" w:rsidRPr="00B46535">
        <w:rPr>
          <w:rFonts w:ascii="Verdana" w:hAnsi="Verdana"/>
          <w:szCs w:val="21"/>
        </w:rPr>
        <w:t xml:space="preserve"> </w:t>
      </w:r>
      <w:r w:rsidR="007909B7" w:rsidRPr="00B46535">
        <w:rPr>
          <w:rFonts w:ascii="Verdana" w:hAnsi="Verdana"/>
          <w:szCs w:val="21"/>
        </w:rPr>
        <w:t>When we use</w:t>
      </w:r>
      <w:r w:rsidR="007909B7" w:rsidRPr="00B46535">
        <w:rPr>
          <w:rFonts w:ascii="Verdana" w:hAnsi="Verdana" w:hint="eastAsia"/>
          <w:szCs w:val="21"/>
        </w:rPr>
        <w:t>d</w:t>
      </w:r>
      <w:r w:rsidR="007909B7" w:rsidRPr="00B46535">
        <w:rPr>
          <w:rFonts w:ascii="Verdana" w:hAnsi="Verdana"/>
          <w:szCs w:val="21"/>
        </w:rPr>
        <w:t xml:space="preserve"> </w:t>
      </w:r>
      <w:r w:rsidR="009C3E8B" w:rsidRPr="00B46535">
        <w:rPr>
          <w:rFonts w:ascii="Verdana" w:hAnsi="Verdana"/>
          <w:szCs w:val="21"/>
        </w:rPr>
        <w:t>a</w:t>
      </w:r>
      <w:r w:rsidR="007909B7" w:rsidRPr="00B46535">
        <w:rPr>
          <w:rFonts w:ascii="Verdana" w:hAnsi="Verdana" w:hint="eastAsia"/>
          <w:szCs w:val="21"/>
        </w:rPr>
        <w:t>ccutase</w:t>
      </w:r>
      <w:r w:rsidR="007909B7" w:rsidRPr="00B46535">
        <w:rPr>
          <w:rFonts w:ascii="Verdana" w:hAnsi="Verdana"/>
          <w:szCs w:val="21"/>
        </w:rPr>
        <w:t>, we can pass</w:t>
      </w:r>
      <w:r w:rsidR="009C3E8B" w:rsidRPr="00B46535">
        <w:rPr>
          <w:rFonts w:ascii="Verdana" w:hAnsi="Verdana"/>
          <w:szCs w:val="21"/>
        </w:rPr>
        <w:t>age</w:t>
      </w:r>
      <w:r w:rsidR="007909B7" w:rsidRPr="00B46535">
        <w:rPr>
          <w:rFonts w:ascii="Verdana" w:hAnsi="Verdana"/>
          <w:szCs w:val="21"/>
        </w:rPr>
        <w:t xml:space="preserve"> </w:t>
      </w:r>
      <w:r w:rsidR="009C3E8B" w:rsidRPr="00B46535">
        <w:rPr>
          <w:rFonts w:ascii="Verdana" w:hAnsi="Verdana"/>
          <w:szCs w:val="21"/>
        </w:rPr>
        <w:t>hESCs</w:t>
      </w:r>
      <w:r w:rsidR="007909B7" w:rsidRPr="00B46535">
        <w:rPr>
          <w:rFonts w:ascii="Verdana" w:hAnsi="Verdana"/>
          <w:szCs w:val="21"/>
        </w:rPr>
        <w:t xml:space="preserve"> into single cells, </w:t>
      </w:r>
      <w:r w:rsidR="007909B7" w:rsidRPr="00B46535">
        <w:rPr>
          <w:rFonts w:ascii="Verdana" w:hAnsi="Verdana" w:hint="eastAsia"/>
          <w:szCs w:val="21"/>
        </w:rPr>
        <w:t>and</w:t>
      </w:r>
      <w:r w:rsidR="007909B7" w:rsidRPr="00B46535">
        <w:rPr>
          <w:rFonts w:ascii="Verdana" w:hAnsi="Verdana"/>
          <w:szCs w:val="21"/>
        </w:rPr>
        <w:t xml:space="preserve"> </w:t>
      </w:r>
      <w:r w:rsidR="007909B7" w:rsidRPr="00B46535">
        <w:rPr>
          <w:rFonts w:ascii="Verdana" w:hAnsi="Verdana" w:hint="eastAsia"/>
          <w:szCs w:val="21"/>
        </w:rPr>
        <w:t>t</w:t>
      </w:r>
      <w:r w:rsidR="007909B7" w:rsidRPr="00B46535">
        <w:rPr>
          <w:rFonts w:ascii="Verdana" w:hAnsi="Verdana"/>
          <w:szCs w:val="21"/>
        </w:rPr>
        <w:t>here was</w:t>
      </w:r>
      <w:r w:rsidR="00BC025F" w:rsidRPr="00B46535">
        <w:rPr>
          <w:rFonts w:ascii="Verdana" w:hAnsi="Verdana"/>
          <w:szCs w:val="21"/>
        </w:rPr>
        <w:t xml:space="preserve"> n</w:t>
      </w:r>
      <w:r w:rsidR="007909B7" w:rsidRPr="00B46535">
        <w:rPr>
          <w:rFonts w:ascii="Verdana" w:hAnsi="Verdana"/>
          <w:szCs w:val="21"/>
        </w:rPr>
        <w:t>o obvious cell death</w:t>
      </w:r>
      <w:r w:rsidR="00BC025F" w:rsidRPr="00B46535">
        <w:rPr>
          <w:rFonts w:ascii="Verdana" w:hAnsi="Verdana"/>
          <w:szCs w:val="21"/>
        </w:rPr>
        <w:t>.</w:t>
      </w:r>
      <w:r w:rsidR="00C83C9B">
        <w:rPr>
          <w:rFonts w:ascii="Verdana" w:hAnsi="Verdana"/>
          <w:color w:val="31353B"/>
          <w:szCs w:val="21"/>
        </w:rPr>
        <w:br/>
      </w:r>
      <w:r w:rsidR="00C83C9B">
        <w:rPr>
          <w:rFonts w:ascii="Verdana" w:hAnsi="Verdana"/>
          <w:color w:val="31353B"/>
          <w:szCs w:val="21"/>
        </w:rPr>
        <w:br/>
        <w:t>Line 125: The authors should specify which typical endoderm markers should be analyzed at this stage or refers to a figure.</w:t>
      </w:r>
    </w:p>
    <w:p w14:paraId="6F1A64A5" w14:textId="373E52F1" w:rsidR="00656848" w:rsidRDefault="00E44BA5" w:rsidP="00656848">
      <w:pPr>
        <w:rPr>
          <w:rFonts w:ascii="Verdana" w:hAnsi="Verdana"/>
          <w:color w:val="31353B"/>
          <w:szCs w:val="21"/>
        </w:rPr>
      </w:pPr>
      <w:bookmarkStart w:id="2" w:name="_Hlk68700146"/>
      <w:r w:rsidRPr="00B46535">
        <w:rPr>
          <w:rFonts w:ascii="Verdana" w:hAnsi="Verdana" w:hint="eastAsia"/>
          <w:szCs w:val="21"/>
        </w:rPr>
        <w:t>Response:</w:t>
      </w:r>
      <w:r w:rsidRPr="00B46535">
        <w:rPr>
          <w:rFonts w:ascii="Verdana" w:hAnsi="Verdana"/>
          <w:szCs w:val="21"/>
        </w:rPr>
        <w:t xml:space="preserve"> </w:t>
      </w:r>
      <w:r w:rsidR="00656848" w:rsidRPr="00B46535">
        <w:rPr>
          <w:rFonts w:ascii="Verdana" w:hAnsi="Verdana"/>
          <w:szCs w:val="21"/>
        </w:rPr>
        <w:t>After 3 days of differentiation, differentiated cells should express markers of definitive endoderm cells, such as</w:t>
      </w:r>
      <w:r w:rsidR="007909B7" w:rsidRPr="00B46535">
        <w:rPr>
          <w:rFonts w:ascii="Verdana" w:hAnsi="Verdana"/>
          <w:szCs w:val="21"/>
        </w:rPr>
        <w:t xml:space="preserve"> FOXA2, SOX17, GATA4, CRCR4,</w:t>
      </w:r>
      <w:r w:rsidR="004F49AB" w:rsidRPr="00B46535">
        <w:rPr>
          <w:rFonts w:ascii="Verdana" w:hAnsi="Verdana"/>
          <w:szCs w:val="21"/>
        </w:rPr>
        <w:t xml:space="preserve"> </w:t>
      </w:r>
      <w:r w:rsidR="007909B7" w:rsidRPr="00B46535">
        <w:rPr>
          <w:rFonts w:ascii="Verdana" w:hAnsi="Verdana"/>
          <w:szCs w:val="21"/>
        </w:rPr>
        <w:t xml:space="preserve">FOXA1 </w:t>
      </w:r>
      <w:r w:rsidR="007909B7" w:rsidRPr="00B46535">
        <w:rPr>
          <w:rFonts w:ascii="Verdana" w:hAnsi="Verdana" w:hint="eastAsia"/>
          <w:szCs w:val="21"/>
        </w:rPr>
        <w:t>and</w:t>
      </w:r>
      <w:r w:rsidR="007909B7" w:rsidRPr="00B46535">
        <w:rPr>
          <w:rFonts w:ascii="Verdana" w:hAnsi="Verdana"/>
          <w:szCs w:val="21"/>
        </w:rPr>
        <w:t xml:space="preserve"> FDZ8</w:t>
      </w:r>
      <w:r w:rsidR="007909B7" w:rsidRPr="00B46535">
        <w:rPr>
          <w:rFonts w:ascii="Verdana" w:hAnsi="Verdana" w:hint="eastAsia"/>
          <w:szCs w:val="21"/>
        </w:rPr>
        <w:t>.</w:t>
      </w:r>
      <w:r w:rsidR="00656848" w:rsidRPr="00B46535">
        <w:rPr>
          <w:rFonts w:ascii="Verdana" w:hAnsi="Verdana"/>
          <w:szCs w:val="21"/>
        </w:rPr>
        <w:t xml:space="preserve"> And</w:t>
      </w:r>
      <w:r w:rsidR="00511C9A" w:rsidRPr="00B46535">
        <w:rPr>
          <w:rFonts w:ascii="Verdana" w:hAnsi="Verdana"/>
          <w:szCs w:val="21"/>
        </w:rPr>
        <w:t xml:space="preserve"> the cells</w:t>
      </w:r>
      <w:r w:rsidR="00656848" w:rsidRPr="00B46535">
        <w:rPr>
          <w:rFonts w:ascii="Verdana" w:hAnsi="Verdana" w:hint="eastAsia"/>
          <w:szCs w:val="21"/>
        </w:rPr>
        <w:t xml:space="preserve"> </w:t>
      </w:r>
      <w:r w:rsidR="00794A41">
        <w:rPr>
          <w:rFonts w:ascii="Verdana" w:hAnsi="Verdana"/>
          <w:szCs w:val="21"/>
        </w:rPr>
        <w:t xml:space="preserve">express lower </w:t>
      </w:r>
      <w:r w:rsidR="00656848" w:rsidRPr="00B46535">
        <w:rPr>
          <w:rFonts w:ascii="Verdana" w:hAnsi="Verdana"/>
          <w:szCs w:val="21"/>
        </w:rPr>
        <w:t>pluripotency(OCT4) and mesoderm marker</w:t>
      </w:r>
      <w:r w:rsidR="00511C9A" w:rsidRPr="00B46535">
        <w:rPr>
          <w:rFonts w:ascii="Verdana" w:hAnsi="Verdana"/>
          <w:szCs w:val="21"/>
        </w:rPr>
        <w:t xml:space="preserve">s </w:t>
      </w:r>
      <w:r w:rsidR="00656848" w:rsidRPr="00B46535">
        <w:rPr>
          <w:rFonts w:ascii="Verdana" w:hAnsi="Verdana"/>
          <w:szCs w:val="21"/>
        </w:rPr>
        <w:t>(MSX1, MSGN1, CDX1,EVX1, MESP2, NKX2.5, ISL1).</w:t>
      </w:r>
      <w:bookmarkEnd w:id="2"/>
      <w:r w:rsidR="00C83C9B">
        <w:rPr>
          <w:rFonts w:ascii="Verdana" w:hAnsi="Verdana"/>
          <w:color w:val="31353B"/>
          <w:szCs w:val="21"/>
        </w:rPr>
        <w:br/>
      </w:r>
      <w:r w:rsidR="00C83C9B">
        <w:rPr>
          <w:rFonts w:ascii="Verdana" w:hAnsi="Verdana"/>
          <w:color w:val="31353B"/>
          <w:szCs w:val="21"/>
        </w:rPr>
        <w:br/>
        <w:t>Line 132: The authors should specify the concentrations of 2-mercaptoethanol and P/S.</w:t>
      </w:r>
      <w:r w:rsidR="00C83C9B">
        <w:rPr>
          <w:rFonts w:ascii="Verdana" w:hAnsi="Verdana"/>
          <w:color w:val="31353B"/>
          <w:szCs w:val="21"/>
        </w:rPr>
        <w:br/>
      </w:r>
      <w:r w:rsidR="004F49AB" w:rsidRPr="00B46535">
        <w:rPr>
          <w:rFonts w:ascii="Verdana" w:hAnsi="Verdana" w:hint="eastAsia"/>
          <w:szCs w:val="21"/>
        </w:rPr>
        <w:t>Response:</w:t>
      </w:r>
      <w:r w:rsidR="00656848" w:rsidRPr="00B46535">
        <w:rPr>
          <w:rFonts w:ascii="Verdana" w:hAnsi="Verdana"/>
          <w:szCs w:val="21"/>
        </w:rPr>
        <w:t>100</w:t>
      </w:r>
      <w:r w:rsidR="00511C9A" w:rsidRPr="00B46535">
        <w:rPr>
          <w:rFonts w:ascii="Verdana" w:hAnsi="Verdana"/>
          <w:szCs w:val="21"/>
        </w:rPr>
        <w:t xml:space="preserve"> </w:t>
      </w:r>
      <w:r w:rsidR="00656848" w:rsidRPr="00B46535">
        <w:rPr>
          <w:rFonts w:ascii="Verdana" w:hAnsi="Verdana"/>
          <w:szCs w:val="21"/>
        </w:rPr>
        <w:t>μM 2-mercaptoethanol and 1X penicillin/streptomycin (P/S)</w:t>
      </w:r>
    </w:p>
    <w:p w14:paraId="713AF65D" w14:textId="77777777" w:rsidR="006505BE" w:rsidRDefault="00C83C9B" w:rsidP="00656848">
      <w:pPr>
        <w:rPr>
          <w:rFonts w:ascii="Verdana" w:hAnsi="Verdana"/>
          <w:color w:val="31353B"/>
          <w:szCs w:val="21"/>
        </w:rPr>
      </w:pPr>
      <w:r>
        <w:rPr>
          <w:rFonts w:ascii="Verdana" w:hAnsi="Verdana"/>
          <w:color w:val="31353B"/>
          <w:szCs w:val="21"/>
        </w:rPr>
        <w:br/>
        <w:t>Line 138: I believe the authors meant the medium needs to be changed every other day and not every 2 days.</w:t>
      </w:r>
    </w:p>
    <w:p w14:paraId="189D7670" w14:textId="002B173A" w:rsidR="00E15A05" w:rsidRDefault="006505BE" w:rsidP="00656848">
      <w:pPr>
        <w:rPr>
          <w:rFonts w:ascii="Verdana" w:hAnsi="Verdana"/>
          <w:color w:val="31353B"/>
          <w:szCs w:val="21"/>
        </w:rPr>
      </w:pPr>
      <w:r w:rsidRPr="006505BE">
        <w:rPr>
          <w:rFonts w:ascii="Verdana" w:hAnsi="Verdana" w:hint="eastAsia"/>
          <w:color w:val="31353B"/>
          <w:szCs w:val="21"/>
        </w:rPr>
        <w:t>Response:</w:t>
      </w:r>
      <w:r>
        <w:rPr>
          <w:rFonts w:ascii="Verdana" w:hAnsi="Verdana"/>
          <w:color w:val="31353B"/>
          <w:szCs w:val="21"/>
        </w:rPr>
        <w:t xml:space="preserve"> Yes, every other day.</w:t>
      </w:r>
      <w:r w:rsidR="00C83C9B">
        <w:rPr>
          <w:rFonts w:ascii="Verdana" w:hAnsi="Verdana"/>
          <w:color w:val="31353B"/>
          <w:szCs w:val="21"/>
        </w:rPr>
        <w:br/>
      </w:r>
      <w:r w:rsidR="00C83C9B">
        <w:rPr>
          <w:rFonts w:ascii="Verdana" w:hAnsi="Verdana"/>
          <w:color w:val="31353B"/>
          <w:szCs w:val="21"/>
        </w:rPr>
        <w:br/>
        <w:t>Line 139: The authors should specify which typical hepatic progenitor markers should be analyzed at this stage or refers to a figure.</w:t>
      </w:r>
    </w:p>
    <w:p w14:paraId="23E37174" w14:textId="3E3F5B35" w:rsidR="008F317C" w:rsidRPr="00B46535" w:rsidRDefault="008F317C" w:rsidP="00656848">
      <w:pPr>
        <w:rPr>
          <w:rFonts w:ascii="Verdana" w:eastAsia="宋体" w:hAnsi="Verdana"/>
          <w:szCs w:val="21"/>
        </w:rPr>
      </w:pPr>
      <w:bookmarkStart w:id="3" w:name="_Hlk68700235"/>
      <w:r w:rsidRPr="00B46535">
        <w:rPr>
          <w:rFonts w:ascii="Verdana" w:hAnsi="Verdana" w:hint="eastAsia"/>
          <w:szCs w:val="21"/>
        </w:rPr>
        <w:t>Response:</w:t>
      </w:r>
      <w:r w:rsidRPr="00B46535">
        <w:rPr>
          <w:rFonts w:ascii="Verdana" w:hAnsi="Verdana"/>
          <w:szCs w:val="21"/>
        </w:rPr>
        <w:t xml:space="preserve"> </w:t>
      </w:r>
      <w:r w:rsidR="00E15A05" w:rsidRPr="00B46535">
        <w:rPr>
          <w:rFonts w:ascii="Verdana" w:hAnsi="Verdana"/>
          <w:szCs w:val="21"/>
        </w:rPr>
        <w:t>After 8 days of differentiation, differentiated cells should express appropriate markers of hepatic progenitor cells, such as HNF4</w:t>
      </w:r>
      <w:r w:rsidR="00E15A05" w:rsidRPr="00B46535">
        <w:rPr>
          <w:rFonts w:ascii="Verdana" w:eastAsia="宋体" w:hAnsi="Verdana"/>
          <w:szCs w:val="21"/>
        </w:rPr>
        <w:t>α, AFP, TBX3,</w:t>
      </w:r>
      <w:r w:rsidRPr="00B46535">
        <w:rPr>
          <w:rFonts w:ascii="Verdana" w:eastAsia="宋体" w:hAnsi="Verdana"/>
          <w:szCs w:val="21"/>
        </w:rPr>
        <w:t xml:space="preserve"> </w:t>
      </w:r>
      <w:r w:rsidR="00E15A05" w:rsidRPr="00B46535">
        <w:rPr>
          <w:rFonts w:ascii="Verdana" w:eastAsia="宋体" w:hAnsi="Verdana"/>
          <w:szCs w:val="21"/>
        </w:rPr>
        <w:t>TTR, ALB,</w:t>
      </w:r>
      <w:r w:rsidR="00E0521A">
        <w:rPr>
          <w:rFonts w:ascii="Verdana" w:eastAsia="宋体" w:hAnsi="Verdana"/>
          <w:szCs w:val="21"/>
        </w:rPr>
        <w:t xml:space="preserve"> </w:t>
      </w:r>
      <w:r w:rsidR="00E15A05" w:rsidRPr="00B46535">
        <w:rPr>
          <w:rFonts w:ascii="Verdana" w:eastAsia="宋体" w:hAnsi="Verdana"/>
          <w:szCs w:val="21"/>
        </w:rPr>
        <w:t>NTCP,</w:t>
      </w:r>
      <w:r w:rsidR="00E0521A">
        <w:rPr>
          <w:rFonts w:ascii="Verdana" w:eastAsia="宋体" w:hAnsi="Verdana"/>
          <w:szCs w:val="21"/>
        </w:rPr>
        <w:t xml:space="preserve"> </w:t>
      </w:r>
      <w:r w:rsidR="00E15A05" w:rsidRPr="00B46535">
        <w:rPr>
          <w:rFonts w:ascii="Verdana" w:eastAsia="宋体" w:hAnsi="Verdana"/>
          <w:szCs w:val="21"/>
        </w:rPr>
        <w:t>CEBPA.</w:t>
      </w:r>
      <w:bookmarkEnd w:id="3"/>
    </w:p>
    <w:p w14:paraId="272D26D9" w14:textId="77777777" w:rsidR="008F317C" w:rsidRDefault="00C83C9B" w:rsidP="00656848">
      <w:pPr>
        <w:rPr>
          <w:rFonts w:ascii="Verdana" w:hAnsi="Verdana"/>
          <w:color w:val="31353B"/>
          <w:szCs w:val="21"/>
        </w:rPr>
      </w:pPr>
      <w:r>
        <w:rPr>
          <w:rFonts w:ascii="Verdana" w:hAnsi="Verdana"/>
          <w:color w:val="31353B"/>
          <w:szCs w:val="21"/>
        </w:rPr>
        <w:br/>
        <w:t>Line 143: In which buffer those stock solutions should be prepared?</w:t>
      </w:r>
    </w:p>
    <w:p w14:paraId="11B4BFBE" w14:textId="77777777" w:rsidR="00934C97" w:rsidRDefault="008F317C" w:rsidP="00656848">
      <w:pPr>
        <w:rPr>
          <w:rFonts w:ascii="Verdana" w:hAnsi="Verdana"/>
          <w:color w:val="FF0000"/>
          <w:szCs w:val="21"/>
        </w:rPr>
      </w:pPr>
      <w:r>
        <w:rPr>
          <w:rFonts w:ascii="Verdana" w:hAnsi="Verdana"/>
          <w:color w:val="31353B"/>
          <w:szCs w:val="21"/>
        </w:rPr>
        <w:lastRenderedPageBreak/>
        <w:t xml:space="preserve">Response: </w:t>
      </w:r>
      <w:r w:rsidRPr="008F317C">
        <w:rPr>
          <w:rFonts w:ascii="Verdana" w:hAnsi="Verdana" w:hint="eastAsia"/>
          <w:color w:val="31353B"/>
          <w:szCs w:val="21"/>
        </w:rPr>
        <w:t>with DBPS (contain 0.2% BSA)</w:t>
      </w:r>
      <w:r w:rsidR="00C83C9B">
        <w:rPr>
          <w:rFonts w:ascii="Verdana" w:hAnsi="Verdana"/>
          <w:color w:val="31353B"/>
          <w:szCs w:val="21"/>
        </w:rPr>
        <w:br/>
      </w:r>
      <w:r w:rsidR="00C83C9B">
        <w:rPr>
          <w:rFonts w:ascii="Verdana" w:hAnsi="Verdana"/>
          <w:color w:val="31353B"/>
          <w:szCs w:val="21"/>
        </w:rPr>
        <w:br/>
        <w:t>Line 145: The authors should specify the concentrations of hydrocortisone and P/S.</w:t>
      </w:r>
      <w:r w:rsidR="00C83C9B">
        <w:rPr>
          <w:rFonts w:ascii="Verdana" w:hAnsi="Verdana"/>
          <w:color w:val="31353B"/>
          <w:szCs w:val="21"/>
        </w:rPr>
        <w:br/>
      </w:r>
      <w:r w:rsidR="00184212" w:rsidRPr="00B46535">
        <w:rPr>
          <w:rFonts w:ascii="Verdana" w:hAnsi="Verdana" w:hint="eastAsia"/>
          <w:szCs w:val="21"/>
        </w:rPr>
        <w:t>Response:</w:t>
      </w:r>
      <w:r w:rsidR="00184212" w:rsidRPr="00B46535">
        <w:rPr>
          <w:rFonts w:ascii="Verdana" w:hAnsi="Verdana"/>
          <w:szCs w:val="21"/>
        </w:rPr>
        <w:t xml:space="preserve"> </w:t>
      </w:r>
      <w:r w:rsidR="00542FC1" w:rsidRPr="00B46535">
        <w:rPr>
          <w:rFonts w:ascii="Verdana" w:hAnsi="Verdana"/>
          <w:szCs w:val="21"/>
        </w:rPr>
        <w:t>Prepare Stage III differentiation basic medium (HepatoZYME-SFM (HZM) medium supplemented with 10 µM hydrocortisone-21-hemisuccinate and 1X P/S).</w:t>
      </w:r>
    </w:p>
    <w:p w14:paraId="4B33638C" w14:textId="5716C462" w:rsidR="00F36C7B" w:rsidRDefault="00C83C9B" w:rsidP="00656848">
      <w:pPr>
        <w:rPr>
          <w:rFonts w:ascii="Verdana" w:hAnsi="Verdana"/>
          <w:color w:val="31353B"/>
          <w:szCs w:val="21"/>
        </w:rPr>
      </w:pPr>
      <w:r>
        <w:rPr>
          <w:rFonts w:ascii="Verdana" w:hAnsi="Verdana"/>
          <w:color w:val="31353B"/>
          <w:szCs w:val="21"/>
        </w:rPr>
        <w:br/>
        <w:t>Line 151: Also, here I believe the authors meant the medium needs to be changed every other day.</w:t>
      </w:r>
      <w:r>
        <w:rPr>
          <w:rFonts w:ascii="Verdana" w:hAnsi="Verdana"/>
          <w:color w:val="31353B"/>
          <w:szCs w:val="21"/>
        </w:rPr>
        <w:br/>
      </w:r>
      <w:r w:rsidR="00F36C7B" w:rsidRPr="00F36C7B">
        <w:rPr>
          <w:rFonts w:ascii="Verdana" w:hAnsi="Verdana" w:hint="eastAsia"/>
          <w:color w:val="31353B"/>
          <w:szCs w:val="21"/>
        </w:rPr>
        <w:t>Response:</w:t>
      </w:r>
      <w:r w:rsidR="00F13B1F">
        <w:rPr>
          <w:rFonts w:ascii="Verdana" w:hAnsi="Verdana"/>
          <w:color w:val="31353B"/>
          <w:szCs w:val="21"/>
        </w:rPr>
        <w:t xml:space="preserve"> </w:t>
      </w:r>
      <w:r w:rsidR="00F36C7B">
        <w:rPr>
          <w:rFonts w:ascii="Verdana" w:hAnsi="Verdana"/>
          <w:color w:val="31353B"/>
          <w:szCs w:val="21"/>
        </w:rPr>
        <w:t>Yes.</w:t>
      </w:r>
    </w:p>
    <w:p w14:paraId="35C4F2BC" w14:textId="24F0585A" w:rsidR="00F36C7B" w:rsidRDefault="00C83C9B" w:rsidP="00656848">
      <w:pPr>
        <w:rPr>
          <w:rFonts w:ascii="Verdana" w:eastAsia="宋体" w:hAnsi="Verdana"/>
          <w:color w:val="FF0000"/>
          <w:szCs w:val="21"/>
        </w:rPr>
      </w:pPr>
      <w:r>
        <w:rPr>
          <w:rFonts w:ascii="Verdana" w:hAnsi="Verdana"/>
          <w:color w:val="31353B"/>
          <w:szCs w:val="21"/>
        </w:rPr>
        <w:br/>
        <w:t>Line 153: The authors should specify which typical hepatocyte markers should be analyzed at this stage or refers to a figure.</w:t>
      </w:r>
      <w:r>
        <w:rPr>
          <w:rFonts w:ascii="Verdana" w:hAnsi="Verdana"/>
          <w:color w:val="31353B"/>
          <w:szCs w:val="21"/>
        </w:rPr>
        <w:br/>
      </w:r>
      <w:bookmarkStart w:id="4" w:name="_Hlk68700383"/>
      <w:r w:rsidR="00F36C7B" w:rsidRPr="00B46535">
        <w:rPr>
          <w:rFonts w:ascii="Verdana" w:hAnsi="Verdana" w:hint="eastAsia"/>
          <w:szCs w:val="21"/>
        </w:rPr>
        <w:t>Response:</w:t>
      </w:r>
      <w:r w:rsidR="00F36C7B" w:rsidRPr="00B46535">
        <w:rPr>
          <w:rFonts w:ascii="Verdana" w:hAnsi="Verdana"/>
          <w:szCs w:val="21"/>
        </w:rPr>
        <w:t xml:space="preserve"> </w:t>
      </w:r>
      <w:r w:rsidR="005F1359" w:rsidRPr="00B46535">
        <w:rPr>
          <w:rFonts w:ascii="Verdana" w:hAnsi="Verdana"/>
          <w:szCs w:val="21"/>
        </w:rPr>
        <w:t xml:space="preserve">After all stages of differentiation, the cells should express the corresponding markers of hepatocytes. </w:t>
      </w:r>
      <w:r w:rsidR="0012777F">
        <w:rPr>
          <w:rFonts w:ascii="Verdana" w:hAnsi="Verdana"/>
          <w:szCs w:val="21"/>
        </w:rPr>
        <w:t>S</w:t>
      </w:r>
      <w:r w:rsidR="005F1359" w:rsidRPr="00B46535">
        <w:rPr>
          <w:rFonts w:ascii="Verdana" w:hAnsi="Verdana" w:hint="eastAsia"/>
          <w:szCs w:val="21"/>
        </w:rPr>
        <w:t>uch</w:t>
      </w:r>
      <w:r w:rsidR="005F1359" w:rsidRPr="00B46535">
        <w:rPr>
          <w:rFonts w:ascii="Verdana" w:hAnsi="Verdana"/>
          <w:szCs w:val="21"/>
        </w:rPr>
        <w:t xml:space="preserve"> </w:t>
      </w:r>
      <w:r w:rsidR="005F1359" w:rsidRPr="00B46535">
        <w:rPr>
          <w:rFonts w:ascii="Verdana" w:hAnsi="Verdana" w:hint="eastAsia"/>
          <w:szCs w:val="21"/>
        </w:rPr>
        <w:t>as</w:t>
      </w:r>
      <w:r w:rsidR="005F1359" w:rsidRPr="00B46535">
        <w:rPr>
          <w:rFonts w:ascii="Verdana" w:hAnsi="Verdana"/>
          <w:szCs w:val="21"/>
        </w:rPr>
        <w:t xml:space="preserve"> AAT, ALB, TTR, HNF4</w:t>
      </w:r>
      <w:r w:rsidR="005F1359" w:rsidRPr="00B46535">
        <w:rPr>
          <w:rFonts w:ascii="Verdana" w:eastAsia="宋体" w:hAnsi="Verdana"/>
          <w:szCs w:val="21"/>
        </w:rPr>
        <w:t>α, NTCP, ASGR1, CYP3A4.</w:t>
      </w:r>
      <w:r w:rsidR="00E44571" w:rsidRPr="00B46535">
        <w:rPr>
          <w:rFonts w:ascii="Verdana" w:eastAsia="宋体" w:hAnsi="Verdana"/>
          <w:szCs w:val="21"/>
        </w:rPr>
        <w:t xml:space="preserve"> </w:t>
      </w:r>
    </w:p>
    <w:p w14:paraId="14204973" w14:textId="653F8B85" w:rsidR="002D225A" w:rsidRPr="00B46535" w:rsidRDefault="00C83C9B" w:rsidP="00656848">
      <w:pPr>
        <w:rPr>
          <w:rFonts w:ascii="Verdana" w:hAnsi="Verdana"/>
          <w:color w:val="31353B"/>
          <w:szCs w:val="21"/>
        </w:rPr>
      </w:pPr>
      <w:r>
        <w:rPr>
          <w:rFonts w:ascii="Verdana" w:hAnsi="Verdana"/>
          <w:color w:val="31353B"/>
          <w:szCs w:val="21"/>
        </w:rPr>
        <w:br/>
      </w:r>
      <w:bookmarkEnd w:id="4"/>
      <w:r w:rsidRPr="00B46535">
        <w:rPr>
          <w:rFonts w:ascii="Verdana" w:hAnsi="Verdana"/>
          <w:color w:val="31353B"/>
          <w:szCs w:val="21"/>
        </w:rPr>
        <w:t>Line 160: How much chloroform?</w:t>
      </w:r>
      <w:r w:rsidRPr="00B46535">
        <w:rPr>
          <w:rFonts w:ascii="Verdana" w:hAnsi="Verdana"/>
          <w:color w:val="31353B"/>
          <w:szCs w:val="21"/>
        </w:rPr>
        <w:br/>
      </w:r>
      <w:r w:rsidR="00F753CC" w:rsidRPr="00B46535">
        <w:rPr>
          <w:rFonts w:ascii="Verdana" w:hAnsi="Verdana" w:hint="eastAsia"/>
          <w:color w:val="31353B"/>
          <w:szCs w:val="21"/>
        </w:rPr>
        <w:t>60 µl</w:t>
      </w:r>
      <w:r w:rsidR="00F753CC" w:rsidRPr="00B46535">
        <w:rPr>
          <w:rFonts w:ascii="Verdana" w:hAnsi="Verdana"/>
          <w:color w:val="31353B"/>
          <w:szCs w:val="21"/>
        </w:rPr>
        <w:t xml:space="preserve"> chloroform</w:t>
      </w:r>
    </w:p>
    <w:p w14:paraId="51D84941" w14:textId="747B8434" w:rsidR="00F753CC" w:rsidRPr="00B46535" w:rsidRDefault="00C83C9B" w:rsidP="00656848">
      <w:pPr>
        <w:rPr>
          <w:rFonts w:ascii="Verdana" w:hAnsi="Verdana"/>
          <w:color w:val="31353B"/>
          <w:szCs w:val="21"/>
        </w:rPr>
      </w:pPr>
      <w:r w:rsidRPr="00A246CE">
        <w:rPr>
          <w:rFonts w:ascii="Verdana" w:hAnsi="Verdana"/>
          <w:color w:val="31353B"/>
          <w:szCs w:val="21"/>
          <w:highlight w:val="yellow"/>
        </w:rPr>
        <w:br/>
      </w:r>
      <w:r w:rsidRPr="00B46535">
        <w:rPr>
          <w:rFonts w:ascii="Verdana" w:hAnsi="Verdana"/>
          <w:color w:val="31353B"/>
          <w:szCs w:val="21"/>
        </w:rPr>
        <w:t>Line 167: How much DEPC-treated water?</w:t>
      </w:r>
      <w:r w:rsidRPr="00B46535">
        <w:rPr>
          <w:rFonts w:ascii="Verdana" w:hAnsi="Verdana"/>
          <w:color w:val="31353B"/>
          <w:szCs w:val="21"/>
        </w:rPr>
        <w:br/>
      </w:r>
      <w:r w:rsidR="00F753CC" w:rsidRPr="00B46535">
        <w:rPr>
          <w:rFonts w:ascii="Verdana" w:hAnsi="Verdana" w:hint="eastAsia"/>
          <w:color w:val="31353B"/>
          <w:szCs w:val="21"/>
        </w:rPr>
        <w:t>40 µl</w:t>
      </w:r>
    </w:p>
    <w:p w14:paraId="418BBA5F" w14:textId="77777777" w:rsidR="00F753CC" w:rsidRPr="00B46535" w:rsidRDefault="00C83C9B" w:rsidP="00656848">
      <w:pPr>
        <w:rPr>
          <w:rFonts w:ascii="Verdana" w:hAnsi="Verdana"/>
          <w:color w:val="31353B"/>
          <w:szCs w:val="21"/>
        </w:rPr>
      </w:pPr>
      <w:r w:rsidRPr="00B46535">
        <w:rPr>
          <w:rFonts w:ascii="Verdana" w:hAnsi="Verdana"/>
          <w:color w:val="31353B"/>
          <w:szCs w:val="21"/>
        </w:rPr>
        <w:br/>
        <w:t>Line 177: How much methanol?</w:t>
      </w:r>
    </w:p>
    <w:p w14:paraId="60363F9B" w14:textId="6E7EF718" w:rsidR="00F753CC" w:rsidRPr="00B46535" w:rsidRDefault="00F753CC" w:rsidP="00656848">
      <w:pPr>
        <w:rPr>
          <w:rFonts w:ascii="Verdana" w:hAnsi="Verdana"/>
          <w:color w:val="31353B"/>
          <w:szCs w:val="21"/>
        </w:rPr>
      </w:pPr>
      <w:r w:rsidRPr="00B46535">
        <w:rPr>
          <w:rFonts w:ascii="Verdana" w:hAnsi="Verdana" w:hint="eastAsia"/>
          <w:color w:val="31353B"/>
          <w:szCs w:val="21"/>
        </w:rPr>
        <w:t>500 µL per well of a 24-well plate</w:t>
      </w:r>
    </w:p>
    <w:p w14:paraId="3A0B8F03" w14:textId="2879B58A" w:rsidR="002D225A" w:rsidRPr="00B46535" w:rsidRDefault="00C83C9B" w:rsidP="00656848">
      <w:pPr>
        <w:rPr>
          <w:rFonts w:ascii="Verdana" w:hAnsi="Verdana"/>
          <w:color w:val="31353B"/>
          <w:szCs w:val="21"/>
        </w:rPr>
      </w:pPr>
      <w:r w:rsidRPr="00B46535">
        <w:rPr>
          <w:rFonts w:ascii="Verdana" w:hAnsi="Verdana"/>
          <w:color w:val="31353B"/>
          <w:szCs w:val="21"/>
        </w:rPr>
        <w:br/>
      </w:r>
      <w:r w:rsidRPr="00B46535">
        <w:rPr>
          <w:rFonts w:ascii="Verdana" w:hAnsi="Verdana"/>
          <w:color w:val="31353B"/>
          <w:szCs w:val="21"/>
        </w:rPr>
        <w:br/>
        <w:t>Line 181: How much 5% BSA solution? Also, for later solutions the authors need to specify the volumes.</w:t>
      </w:r>
    </w:p>
    <w:p w14:paraId="27673DAB" w14:textId="2E4F20D5" w:rsidR="007D5CB0" w:rsidRPr="00B46535" w:rsidRDefault="00C72961" w:rsidP="00656848">
      <w:pPr>
        <w:rPr>
          <w:rFonts w:ascii="Verdana" w:hAnsi="Verdana"/>
          <w:color w:val="31353B"/>
          <w:szCs w:val="21"/>
        </w:rPr>
      </w:pPr>
      <w:r w:rsidRPr="00B46535">
        <w:rPr>
          <w:rFonts w:ascii="Verdana" w:hAnsi="Verdana" w:hint="eastAsia"/>
          <w:color w:val="31353B"/>
          <w:szCs w:val="21"/>
        </w:rPr>
        <w:t>500 µL</w:t>
      </w:r>
      <w:r w:rsidRPr="00B46535">
        <w:rPr>
          <w:rFonts w:ascii="Verdana" w:hAnsi="Verdana"/>
          <w:color w:val="31353B"/>
          <w:szCs w:val="21"/>
        </w:rPr>
        <w:t xml:space="preserve"> </w:t>
      </w:r>
      <w:r w:rsidRPr="00B46535">
        <w:rPr>
          <w:rFonts w:ascii="Verdana" w:hAnsi="Verdana" w:hint="eastAsia"/>
          <w:color w:val="31353B"/>
          <w:szCs w:val="21"/>
        </w:rPr>
        <w:t>5% BSA solution</w:t>
      </w:r>
      <w:r w:rsidR="003C44FE" w:rsidRPr="00B46535">
        <w:rPr>
          <w:rFonts w:ascii="Verdana" w:hAnsi="Verdana"/>
          <w:color w:val="31353B"/>
          <w:szCs w:val="21"/>
        </w:rPr>
        <w:t>, we also specify the volumes of later solutions.</w:t>
      </w:r>
    </w:p>
    <w:p w14:paraId="020D69D7" w14:textId="0E30F257" w:rsidR="002D225A" w:rsidRDefault="00FC4696" w:rsidP="00656848">
      <w:pPr>
        <w:rPr>
          <w:rFonts w:ascii="Verdana" w:hAnsi="Verdana"/>
          <w:color w:val="31353B"/>
          <w:szCs w:val="21"/>
        </w:rPr>
      </w:pPr>
      <w:r w:rsidRPr="00B46535">
        <w:rPr>
          <w:rFonts w:ascii="Verdana" w:hAnsi="Verdana"/>
          <w:color w:val="31353B"/>
          <w:szCs w:val="21"/>
        </w:rPr>
        <w:tab/>
      </w:r>
      <w:r w:rsidR="00C83C9B" w:rsidRPr="00B46535">
        <w:rPr>
          <w:rFonts w:ascii="Verdana" w:hAnsi="Verdana"/>
          <w:color w:val="31353B"/>
          <w:szCs w:val="21"/>
        </w:rPr>
        <w:br/>
      </w:r>
      <w:r w:rsidR="00C83C9B" w:rsidRPr="00B46535">
        <w:rPr>
          <w:rFonts w:ascii="Verdana" w:hAnsi="Verdana"/>
          <w:color w:val="31353B"/>
          <w:szCs w:val="21"/>
        </w:rPr>
        <w:br/>
        <w:t>Sullivan's group published a more recent version of their protocol, which should also be discussed and cited (Mathapati S, Siller R, Impellizzeri AA, Lycke M, Vegheim K, Almaas R, Sullivan GJ. Small-Molecule-Directed Hepatocyte-Like Cell Differentiation of Human Pluripotent Stem Cells. Curr Protoc Stem Cell Biol. 2016 Aug 17;38:1G.6.1-1G.6.18. doi: 10.1002/cpsc.13. PMID: 27532814).</w:t>
      </w:r>
      <w:r w:rsidR="00C83C9B">
        <w:rPr>
          <w:rFonts w:ascii="Verdana" w:hAnsi="Verdana"/>
          <w:color w:val="31353B"/>
          <w:szCs w:val="21"/>
        </w:rPr>
        <w:br/>
      </w:r>
      <w:r w:rsidR="004B376C">
        <w:rPr>
          <w:rFonts w:ascii="Verdana" w:hAnsi="Verdana"/>
          <w:color w:val="31353B"/>
          <w:szCs w:val="21"/>
        </w:rPr>
        <w:t>Response:</w:t>
      </w:r>
      <w:r w:rsidR="00680ACD">
        <w:rPr>
          <w:rFonts w:ascii="Verdana" w:hAnsi="Verdana"/>
          <w:color w:val="31353B"/>
          <w:szCs w:val="21"/>
        </w:rPr>
        <w:t xml:space="preserve"> We have cited this reference in the discussion.</w:t>
      </w:r>
    </w:p>
    <w:p w14:paraId="6043658C" w14:textId="77777777" w:rsidR="004B376C" w:rsidRDefault="00C83C9B" w:rsidP="00656848">
      <w:pPr>
        <w:rPr>
          <w:rFonts w:ascii="Verdana" w:hAnsi="Verdana"/>
          <w:color w:val="31353B"/>
          <w:szCs w:val="21"/>
        </w:rPr>
      </w:pPr>
      <w:r>
        <w:rPr>
          <w:rFonts w:ascii="Verdana" w:hAnsi="Verdana"/>
          <w:color w:val="31353B"/>
          <w:szCs w:val="21"/>
        </w:rPr>
        <w:br/>
        <w:t>Make sure the same abbreviations are used in the main-text as well as the Table.</w:t>
      </w:r>
    </w:p>
    <w:p w14:paraId="2F9AF6EF" w14:textId="3478FDE3" w:rsidR="00042C72" w:rsidRDefault="004B376C" w:rsidP="00656848">
      <w:pPr>
        <w:rPr>
          <w:rFonts w:ascii="Verdana" w:hAnsi="Verdana"/>
          <w:color w:val="31353B"/>
          <w:szCs w:val="21"/>
        </w:rPr>
      </w:pPr>
      <w:r>
        <w:rPr>
          <w:rFonts w:ascii="Verdana" w:hAnsi="Verdana"/>
          <w:color w:val="31353B"/>
          <w:szCs w:val="21"/>
        </w:rPr>
        <w:t>Response: We did it accordingly.</w:t>
      </w:r>
      <w:r w:rsidR="00C83C9B">
        <w:rPr>
          <w:rFonts w:ascii="Verdana" w:hAnsi="Verdana"/>
          <w:color w:val="31353B"/>
          <w:szCs w:val="21"/>
        </w:rPr>
        <w:br/>
      </w:r>
      <w:r w:rsidR="00C83C9B">
        <w:rPr>
          <w:rFonts w:ascii="Verdana" w:hAnsi="Verdana"/>
          <w:color w:val="31353B"/>
          <w:szCs w:val="21"/>
        </w:rPr>
        <w:br/>
      </w:r>
      <w:r w:rsidR="00C83C9B">
        <w:rPr>
          <w:rFonts w:ascii="Verdana" w:hAnsi="Verdana"/>
          <w:color w:val="31353B"/>
          <w:szCs w:val="21"/>
        </w:rPr>
        <w:lastRenderedPageBreak/>
        <w:t>The Table lacks information for reagents such as DEPC-water, Tween, BSA, antibodies, indocyanine, beyotime kit, PAS staining kit, H&amp;E staining kit, and P450-Glo assay kit.</w:t>
      </w:r>
    </w:p>
    <w:p w14:paraId="4E7EE61B" w14:textId="713110D1" w:rsidR="00C83C9B" w:rsidRDefault="00042C72" w:rsidP="00656848">
      <w:pPr>
        <w:rPr>
          <w:rFonts w:ascii="Verdana" w:hAnsi="Verdana"/>
          <w:color w:val="31353B"/>
          <w:szCs w:val="21"/>
        </w:rPr>
      </w:pPr>
      <w:r>
        <w:rPr>
          <w:rFonts w:ascii="Verdana" w:hAnsi="Verdana"/>
          <w:color w:val="31353B"/>
          <w:szCs w:val="21"/>
        </w:rPr>
        <w:t>Response: We have added the information for reagents in the table.</w:t>
      </w:r>
      <w:r w:rsidR="00C83C9B">
        <w:rPr>
          <w:rFonts w:ascii="Verdana" w:hAnsi="Verdana"/>
          <w:color w:val="31353B"/>
          <w:szCs w:val="21"/>
        </w:rPr>
        <w:br/>
      </w:r>
      <w:r w:rsidR="00C83C9B">
        <w:rPr>
          <w:rFonts w:ascii="Verdana" w:hAnsi="Verdana"/>
          <w:color w:val="31353B"/>
          <w:szCs w:val="21"/>
        </w:rPr>
        <w:br/>
        <w:t>English polishing should be performed.</w:t>
      </w:r>
    </w:p>
    <w:p w14:paraId="025F10C0" w14:textId="34122C1A" w:rsidR="00042C72" w:rsidRPr="00656848" w:rsidRDefault="00042C72" w:rsidP="00656848">
      <w:pPr>
        <w:rPr>
          <w:rFonts w:ascii="Verdana" w:hAnsi="Verdana"/>
          <w:color w:val="FF0000"/>
          <w:szCs w:val="21"/>
        </w:rPr>
      </w:pPr>
      <w:r>
        <w:rPr>
          <w:rFonts w:ascii="Verdana" w:hAnsi="Verdana"/>
          <w:color w:val="31353B"/>
          <w:szCs w:val="21"/>
        </w:rPr>
        <w:t>Responses: Prof. Stanley Lin help</w:t>
      </w:r>
      <w:r w:rsidR="00900E22">
        <w:rPr>
          <w:rFonts w:ascii="Verdana" w:hAnsi="Verdana"/>
          <w:color w:val="31353B"/>
          <w:szCs w:val="21"/>
        </w:rPr>
        <w:t>ed</w:t>
      </w:r>
      <w:r>
        <w:rPr>
          <w:rFonts w:ascii="Verdana" w:hAnsi="Verdana"/>
          <w:color w:val="31353B"/>
          <w:szCs w:val="21"/>
        </w:rPr>
        <w:t xml:space="preserve"> us </w:t>
      </w:r>
      <w:r w:rsidR="00900E22">
        <w:rPr>
          <w:rFonts w:ascii="Verdana" w:hAnsi="Verdana"/>
          <w:color w:val="31353B"/>
          <w:szCs w:val="21"/>
        </w:rPr>
        <w:t>to revise</w:t>
      </w:r>
      <w:r>
        <w:rPr>
          <w:rFonts w:ascii="Verdana" w:hAnsi="Verdana"/>
          <w:color w:val="31353B"/>
          <w:szCs w:val="21"/>
        </w:rPr>
        <w:t xml:space="preserve"> the English.</w:t>
      </w:r>
    </w:p>
    <w:p w14:paraId="7B89A66F" w14:textId="61578B48" w:rsidR="00C83C9B" w:rsidRDefault="00C83C9B">
      <w:pPr>
        <w:widowControl/>
        <w:jc w:val="left"/>
        <w:rPr>
          <w:rFonts w:ascii="Verdana" w:hAnsi="Verdana"/>
          <w:color w:val="31353B"/>
          <w:szCs w:val="21"/>
        </w:rPr>
      </w:pPr>
      <w:r>
        <w:rPr>
          <w:rFonts w:ascii="Verdana" w:hAnsi="Verdana"/>
          <w:color w:val="31353B"/>
          <w:szCs w:val="21"/>
        </w:rPr>
        <w:br w:type="page"/>
      </w:r>
    </w:p>
    <w:p w14:paraId="1A372AF7" w14:textId="04860213" w:rsidR="003C4435" w:rsidRDefault="00C83C9B">
      <w:pPr>
        <w:rPr>
          <w:rFonts w:ascii="Verdana" w:hAnsi="Verdana"/>
          <w:color w:val="FF0000"/>
          <w:szCs w:val="21"/>
        </w:rPr>
      </w:pPr>
      <w:r>
        <w:rPr>
          <w:rFonts w:ascii="Verdana" w:hAnsi="Verdana"/>
          <w:b/>
          <w:bCs/>
          <w:color w:val="31353B"/>
          <w:szCs w:val="21"/>
        </w:rPr>
        <w:lastRenderedPageBreak/>
        <w:t>Reviewer #2:</w:t>
      </w:r>
      <w:r>
        <w:rPr>
          <w:rStyle w:val="apple-converted-space"/>
          <w:rFonts w:ascii="Verdana" w:hAnsi="Verdana"/>
          <w:b/>
          <w:bCs/>
          <w:color w:val="31353B"/>
          <w:szCs w:val="21"/>
        </w:rPr>
        <w:t> </w:t>
      </w:r>
      <w:r>
        <w:rPr>
          <w:rFonts w:ascii="Verdana" w:hAnsi="Verdana"/>
          <w:color w:val="31353B"/>
          <w:szCs w:val="21"/>
        </w:rPr>
        <w:br/>
        <w:t>Manuscript Summary:</w:t>
      </w:r>
      <w:r>
        <w:rPr>
          <w:rFonts w:ascii="Verdana" w:hAnsi="Verdana"/>
          <w:color w:val="31353B"/>
          <w:szCs w:val="21"/>
        </w:rPr>
        <w:br/>
        <w:t>The authors are describing a protocol to differentiate human embryonic stem cells (hESCs) into hepatocyte-like cells. As the authors state in their discussion there are many protocols published, some in great details for example see Robust generation of hepatocyte-like cells from human embryonic stem cell populations. Medine CN, Lucendo-Villarin B, Zhou W, West CC, and Hay DC, https://www.stembook.org/protocols/endoderm. However, they rarely show the morphology of the cells or their density at critical steps (beginning-end of each stage) that are essential for good progression of the differentiation, therefore a video showing these aspects would be of great value to researchers trying to establish that protocol in their lab.</w:t>
      </w:r>
      <w:r>
        <w:rPr>
          <w:rFonts w:ascii="Verdana" w:hAnsi="Verdana"/>
          <w:color w:val="31353B"/>
          <w:szCs w:val="21"/>
        </w:rPr>
        <w:br/>
      </w:r>
      <w:r>
        <w:rPr>
          <w:rFonts w:ascii="Verdana" w:hAnsi="Verdana"/>
          <w:color w:val="31353B"/>
          <w:szCs w:val="21"/>
        </w:rPr>
        <w:br/>
        <w:t>Major Concerns:</w:t>
      </w:r>
      <w:r>
        <w:rPr>
          <w:rFonts w:ascii="Verdana" w:hAnsi="Verdana"/>
          <w:color w:val="31353B"/>
          <w:szCs w:val="21"/>
        </w:rPr>
        <w:br/>
        <w:t>On the other hand, the authors have used for this protocol only one hESCs line hES03, the authors should discuss if their protocol can be used with the same efficiency with other hESCs lines and human induced pluripotent stem cells (hiPSCs).</w:t>
      </w:r>
      <w:r>
        <w:rPr>
          <w:rFonts w:ascii="Verdana" w:hAnsi="Verdana"/>
          <w:color w:val="31353B"/>
          <w:szCs w:val="21"/>
        </w:rPr>
        <w:br/>
      </w:r>
      <w:r w:rsidR="003C4435" w:rsidRPr="004D66A6">
        <w:rPr>
          <w:rFonts w:ascii="Verdana" w:hAnsi="Verdana"/>
          <w:szCs w:val="21"/>
        </w:rPr>
        <w:t xml:space="preserve">Responses: </w:t>
      </w:r>
      <w:r w:rsidR="009539D3" w:rsidRPr="004D66A6">
        <w:rPr>
          <w:rFonts w:ascii="Verdana" w:hAnsi="Verdana"/>
          <w:szCs w:val="21"/>
        </w:rPr>
        <w:t>This protocol can be easily applied to other lines such as H1,</w:t>
      </w:r>
      <w:r w:rsidR="003C4435" w:rsidRPr="004D66A6">
        <w:rPr>
          <w:rFonts w:ascii="Verdana" w:hAnsi="Verdana"/>
          <w:szCs w:val="21"/>
        </w:rPr>
        <w:t xml:space="preserve"> </w:t>
      </w:r>
      <w:r w:rsidR="009539D3" w:rsidRPr="004D66A6">
        <w:rPr>
          <w:rFonts w:ascii="Verdana" w:hAnsi="Verdana"/>
          <w:szCs w:val="21"/>
        </w:rPr>
        <w:t>H9.</w:t>
      </w:r>
      <w:r w:rsidR="003C4435" w:rsidRPr="004D66A6">
        <w:rPr>
          <w:rFonts w:ascii="Verdana" w:hAnsi="Verdana"/>
          <w:szCs w:val="21"/>
        </w:rPr>
        <w:t xml:space="preserve"> However, the efficiency may differ between different cell lines. </w:t>
      </w:r>
    </w:p>
    <w:p w14:paraId="01D94355" w14:textId="77777777" w:rsidR="003C4435" w:rsidRDefault="00C83C9B">
      <w:pPr>
        <w:rPr>
          <w:rFonts w:ascii="Verdana" w:hAnsi="Verdana"/>
          <w:color w:val="31353B"/>
          <w:szCs w:val="21"/>
        </w:rPr>
      </w:pPr>
      <w:r>
        <w:rPr>
          <w:rFonts w:ascii="Verdana" w:hAnsi="Verdana"/>
          <w:color w:val="31353B"/>
          <w:szCs w:val="21"/>
        </w:rPr>
        <w:br/>
        <w:t>Minor Concerns:</w:t>
      </w:r>
      <w:r>
        <w:rPr>
          <w:rFonts w:ascii="Verdana" w:hAnsi="Verdana"/>
          <w:color w:val="31353B"/>
          <w:szCs w:val="21"/>
        </w:rPr>
        <w:br/>
        <w:t>Introduction:</w:t>
      </w:r>
      <w:r>
        <w:rPr>
          <w:rFonts w:ascii="Verdana" w:hAnsi="Verdana"/>
          <w:color w:val="31353B"/>
          <w:szCs w:val="21"/>
        </w:rPr>
        <w:br/>
        <w:t>Incorrect use of English and meaning:</w:t>
      </w:r>
      <w:r>
        <w:rPr>
          <w:rFonts w:ascii="Verdana" w:hAnsi="Verdana"/>
          <w:color w:val="31353B"/>
          <w:szCs w:val="21"/>
        </w:rPr>
        <w:br/>
        <w:t>line 42 ''secreting protein synthesis''line 4, it should be:…including….secretion and synthesis of proteins.</w:t>
      </w:r>
    </w:p>
    <w:p w14:paraId="42D7E2AB" w14:textId="5B0D760A" w:rsidR="003C4435" w:rsidRPr="004D66A6" w:rsidRDefault="003C4435">
      <w:pPr>
        <w:rPr>
          <w:rFonts w:ascii="Verdana" w:hAnsi="Verdana"/>
          <w:szCs w:val="21"/>
        </w:rPr>
      </w:pPr>
      <w:r w:rsidRPr="004D66A6">
        <w:rPr>
          <w:rFonts w:ascii="Verdana" w:hAnsi="Verdana" w:hint="eastAsia"/>
          <w:szCs w:val="21"/>
        </w:rPr>
        <w:t>Responses:</w:t>
      </w:r>
      <w:r w:rsidR="00462B3C" w:rsidRPr="004D66A6">
        <w:rPr>
          <w:rFonts w:ascii="Verdana" w:hAnsi="Verdana"/>
          <w:szCs w:val="21"/>
        </w:rPr>
        <w:t xml:space="preserve"> Revised accordingly. </w:t>
      </w:r>
    </w:p>
    <w:p w14:paraId="28D55D8B" w14:textId="77777777" w:rsidR="003C4435" w:rsidRDefault="00C83C9B">
      <w:pPr>
        <w:rPr>
          <w:rFonts w:ascii="Verdana" w:hAnsi="Verdana"/>
          <w:color w:val="31353B"/>
          <w:szCs w:val="21"/>
        </w:rPr>
      </w:pPr>
      <w:r>
        <w:rPr>
          <w:rFonts w:ascii="Verdana" w:hAnsi="Verdana"/>
          <w:color w:val="31353B"/>
          <w:szCs w:val="21"/>
        </w:rPr>
        <w:br/>
        <w:t>Line 43: its functions</w:t>
      </w:r>
    </w:p>
    <w:p w14:paraId="69DB23A4" w14:textId="2431D4C1" w:rsidR="003C4435" w:rsidRPr="004D66A6" w:rsidRDefault="003C4435">
      <w:pPr>
        <w:rPr>
          <w:rFonts w:ascii="Verdana" w:hAnsi="Verdana"/>
          <w:szCs w:val="21"/>
        </w:rPr>
      </w:pPr>
      <w:r w:rsidRPr="004D66A6">
        <w:rPr>
          <w:rFonts w:ascii="Verdana" w:hAnsi="Verdana"/>
          <w:szCs w:val="21"/>
        </w:rPr>
        <w:t>Responses:</w:t>
      </w:r>
      <w:r w:rsidR="00462B3C" w:rsidRPr="004D66A6">
        <w:rPr>
          <w:rFonts w:hint="eastAsia"/>
        </w:rPr>
        <w:t xml:space="preserve"> </w:t>
      </w:r>
      <w:r w:rsidR="00462B3C" w:rsidRPr="004D66A6">
        <w:rPr>
          <w:rFonts w:ascii="Verdana" w:hAnsi="Verdana" w:hint="eastAsia"/>
          <w:szCs w:val="21"/>
        </w:rPr>
        <w:t>Revised accordingly.</w:t>
      </w:r>
    </w:p>
    <w:p w14:paraId="698368A5" w14:textId="77777777" w:rsidR="00EA4CCC" w:rsidRDefault="00C83C9B">
      <w:pPr>
        <w:rPr>
          <w:rFonts w:ascii="Verdana" w:hAnsi="Verdana"/>
          <w:color w:val="31353B"/>
          <w:szCs w:val="21"/>
        </w:rPr>
      </w:pPr>
      <w:r>
        <w:rPr>
          <w:rFonts w:ascii="Verdana" w:hAnsi="Verdana"/>
          <w:color w:val="31353B"/>
          <w:szCs w:val="21"/>
        </w:rPr>
        <w:br/>
        <w:t>Line 50: high degree of self-renewability</w:t>
      </w:r>
    </w:p>
    <w:p w14:paraId="03A58AA5" w14:textId="6A1DE5F2" w:rsidR="00EA4CCC" w:rsidRPr="004D66A6" w:rsidRDefault="00EA4CCC">
      <w:pPr>
        <w:rPr>
          <w:rFonts w:ascii="Verdana" w:hAnsi="Verdana"/>
          <w:szCs w:val="21"/>
        </w:rPr>
      </w:pPr>
      <w:r w:rsidRPr="004D66A6">
        <w:rPr>
          <w:rFonts w:ascii="Verdana" w:hAnsi="Verdana"/>
          <w:szCs w:val="21"/>
        </w:rPr>
        <w:t>Responses:</w:t>
      </w:r>
      <w:r w:rsidR="00462B3C" w:rsidRPr="004D66A6">
        <w:rPr>
          <w:rFonts w:ascii="Verdana" w:hAnsi="Verdana" w:hint="eastAsia"/>
          <w:szCs w:val="21"/>
        </w:rPr>
        <w:t xml:space="preserve"> Revised accordingly.</w:t>
      </w:r>
    </w:p>
    <w:p w14:paraId="07728218" w14:textId="77777777" w:rsidR="00EA4CCC" w:rsidRDefault="00C83C9B">
      <w:pPr>
        <w:rPr>
          <w:rFonts w:ascii="Verdana" w:hAnsi="Verdana"/>
          <w:color w:val="31353B"/>
          <w:szCs w:val="21"/>
        </w:rPr>
      </w:pPr>
      <w:r>
        <w:rPr>
          <w:rFonts w:ascii="Verdana" w:hAnsi="Verdana"/>
          <w:color w:val="31353B"/>
          <w:szCs w:val="21"/>
        </w:rPr>
        <w:br/>
        <w:t xml:space="preserve">Line 51: ''seed cells'' </w:t>
      </w:r>
      <w:bookmarkStart w:id="5" w:name="OLE_LINK1"/>
      <w:r>
        <w:rPr>
          <w:rFonts w:ascii="Verdana" w:hAnsi="Verdana"/>
          <w:color w:val="31353B"/>
          <w:szCs w:val="21"/>
        </w:rPr>
        <w:t>source cells</w:t>
      </w:r>
      <w:bookmarkEnd w:id="5"/>
      <w:r>
        <w:rPr>
          <w:rFonts w:ascii="Verdana" w:hAnsi="Verdana"/>
          <w:color w:val="31353B"/>
          <w:szCs w:val="21"/>
        </w:rPr>
        <w:t xml:space="preserve"> would be more appropriate</w:t>
      </w:r>
    </w:p>
    <w:p w14:paraId="0D3D1A14" w14:textId="606277E8" w:rsidR="00EA4CCC" w:rsidRPr="004D66A6" w:rsidRDefault="00EA4CCC">
      <w:pPr>
        <w:rPr>
          <w:rFonts w:ascii="Verdana" w:hAnsi="Verdana"/>
          <w:szCs w:val="21"/>
        </w:rPr>
      </w:pPr>
      <w:r w:rsidRPr="004D66A6">
        <w:rPr>
          <w:rFonts w:ascii="Verdana" w:hAnsi="Verdana"/>
          <w:szCs w:val="21"/>
        </w:rPr>
        <w:t>Responses:</w:t>
      </w:r>
      <w:r w:rsidR="00462B3C" w:rsidRPr="004D66A6">
        <w:rPr>
          <w:rFonts w:ascii="Verdana" w:hAnsi="Verdana"/>
          <w:szCs w:val="21"/>
        </w:rPr>
        <w:t xml:space="preserve"> </w:t>
      </w:r>
      <w:r w:rsidR="00462B3C" w:rsidRPr="004D66A6">
        <w:rPr>
          <w:rFonts w:ascii="Verdana" w:hAnsi="Verdana" w:hint="eastAsia"/>
          <w:szCs w:val="21"/>
        </w:rPr>
        <w:t>Revised accordingly.</w:t>
      </w:r>
    </w:p>
    <w:p w14:paraId="2E2BFF66" w14:textId="77777777" w:rsidR="00EA4CCC" w:rsidRDefault="00C83C9B">
      <w:pPr>
        <w:rPr>
          <w:rFonts w:ascii="Verdana" w:hAnsi="Verdana"/>
          <w:color w:val="31353B"/>
          <w:szCs w:val="21"/>
        </w:rPr>
      </w:pPr>
      <w:r>
        <w:rPr>
          <w:rFonts w:ascii="Verdana" w:hAnsi="Verdana"/>
          <w:color w:val="31353B"/>
          <w:szCs w:val="21"/>
        </w:rPr>
        <w:br/>
        <w:t>Line 54: Do the authors mean that in their protocol hESC form embryoid bodies while being differentiated towards endoderm? Could the authors give a reference for that sentence? Or maybe remove it if not necessary</w:t>
      </w:r>
    </w:p>
    <w:p w14:paraId="1E363462" w14:textId="7DC50EA3" w:rsidR="00EA4CCC" w:rsidRPr="004D66A6" w:rsidRDefault="00EA4CCC">
      <w:pPr>
        <w:rPr>
          <w:rFonts w:ascii="Verdana" w:hAnsi="Verdana"/>
          <w:szCs w:val="21"/>
        </w:rPr>
      </w:pPr>
      <w:r w:rsidRPr="004D66A6">
        <w:rPr>
          <w:rFonts w:ascii="Verdana" w:hAnsi="Verdana"/>
          <w:szCs w:val="21"/>
        </w:rPr>
        <w:t>Responses:</w:t>
      </w:r>
      <w:r w:rsidR="00C32F51" w:rsidRPr="004D66A6">
        <w:rPr>
          <w:rFonts w:ascii="Verdana" w:hAnsi="Verdana"/>
          <w:szCs w:val="21"/>
        </w:rPr>
        <w:t xml:space="preserve"> Removed it.</w:t>
      </w:r>
    </w:p>
    <w:p w14:paraId="3C9EF1D9" w14:textId="77777777" w:rsidR="00462B3C" w:rsidRDefault="00462B3C">
      <w:pPr>
        <w:rPr>
          <w:rFonts w:ascii="Verdana" w:hAnsi="Verdana"/>
          <w:color w:val="31353B"/>
          <w:szCs w:val="21"/>
        </w:rPr>
      </w:pPr>
    </w:p>
    <w:p w14:paraId="20DE50DA" w14:textId="68F1C598" w:rsidR="003C4435" w:rsidRPr="004D66A6" w:rsidRDefault="00C83C9B">
      <w:pPr>
        <w:rPr>
          <w:rFonts w:ascii="Verdana" w:hAnsi="Verdana"/>
          <w:color w:val="31353B"/>
          <w:szCs w:val="21"/>
        </w:rPr>
      </w:pPr>
      <w:r>
        <w:rPr>
          <w:rFonts w:ascii="Verdana" w:hAnsi="Verdana"/>
          <w:color w:val="31353B"/>
          <w:szCs w:val="21"/>
        </w:rPr>
        <w:br/>
      </w:r>
      <w:r w:rsidRPr="004D66A6">
        <w:rPr>
          <w:rFonts w:ascii="Verdana" w:hAnsi="Verdana"/>
          <w:color w:val="31353B"/>
          <w:szCs w:val="21"/>
        </w:rPr>
        <w:t xml:space="preserve">Line 69: Could the authors give a range of percentage of sox17 compiling </w:t>
      </w:r>
      <w:r w:rsidRPr="004D66A6">
        <w:rPr>
          <w:rFonts w:ascii="Verdana" w:hAnsi="Verdana"/>
          <w:color w:val="31353B"/>
          <w:szCs w:val="21"/>
        </w:rPr>
        <w:lastRenderedPageBreak/>
        <w:t>several differentiations in addition to the maximum percentage achieved? Percentage range of hepatocytes obtained would be useful too.</w:t>
      </w:r>
    </w:p>
    <w:p w14:paraId="17914A63" w14:textId="2A6F9675" w:rsidR="00EA4CCC" w:rsidRPr="004D66A6" w:rsidRDefault="00EA4CCC">
      <w:pPr>
        <w:rPr>
          <w:rFonts w:ascii="Verdana" w:hAnsi="Verdana"/>
          <w:szCs w:val="21"/>
        </w:rPr>
      </w:pPr>
      <w:r w:rsidRPr="004D66A6">
        <w:rPr>
          <w:rFonts w:ascii="Verdana" w:hAnsi="Verdana"/>
          <w:szCs w:val="21"/>
        </w:rPr>
        <w:t>Responses:</w:t>
      </w:r>
      <w:r w:rsidR="0039395D" w:rsidRPr="004D66A6">
        <w:rPr>
          <w:rFonts w:ascii="Verdana" w:hAnsi="Verdana"/>
          <w:szCs w:val="21"/>
        </w:rPr>
        <w:t xml:space="preserve"> </w:t>
      </w:r>
      <w:r w:rsidR="003364BE" w:rsidRPr="004D66A6">
        <w:rPr>
          <w:rFonts w:ascii="Verdana" w:hAnsi="Verdana"/>
          <w:szCs w:val="21"/>
        </w:rPr>
        <w:t xml:space="preserve">About </w:t>
      </w:r>
      <w:r w:rsidR="0039395D" w:rsidRPr="004D66A6">
        <w:rPr>
          <w:rFonts w:ascii="Verdana" w:hAnsi="Verdana"/>
          <w:szCs w:val="21"/>
        </w:rPr>
        <w:t>89</w:t>
      </w:r>
      <w:r w:rsidR="003364BE" w:rsidRPr="004D66A6">
        <w:rPr>
          <w:rFonts w:ascii="Verdana" w:hAnsi="Verdana"/>
          <w:szCs w:val="21"/>
        </w:rPr>
        <w:t>.7</w:t>
      </w:r>
      <w:r w:rsidR="00CB7225" w:rsidRPr="004D66A6">
        <w:rPr>
          <w:rFonts w:ascii="Times New Roman" w:hAnsi="Times New Roman" w:cs="Times New Roman"/>
          <w:szCs w:val="21"/>
        </w:rPr>
        <w:t>±</w:t>
      </w:r>
      <w:r w:rsidR="00CB7225" w:rsidRPr="004D66A6">
        <w:rPr>
          <w:rFonts w:ascii="Verdana" w:hAnsi="Verdana"/>
          <w:szCs w:val="21"/>
        </w:rPr>
        <w:t>0.8</w:t>
      </w:r>
      <w:r w:rsidR="0039395D" w:rsidRPr="004D66A6">
        <w:rPr>
          <w:rFonts w:ascii="Verdana" w:hAnsi="Verdana"/>
          <w:szCs w:val="21"/>
        </w:rPr>
        <w:t xml:space="preserve">% </w:t>
      </w:r>
      <w:r w:rsidR="00CB7225" w:rsidRPr="004D66A6">
        <w:rPr>
          <w:rFonts w:ascii="Verdana" w:hAnsi="Verdana"/>
          <w:szCs w:val="21"/>
        </w:rPr>
        <w:t>SOX17-positive cells.</w:t>
      </w:r>
      <w:r w:rsidR="008460D7" w:rsidRPr="004D66A6">
        <w:rPr>
          <w:rFonts w:ascii="Verdana" w:hAnsi="Verdana"/>
          <w:szCs w:val="21"/>
        </w:rPr>
        <w:t xml:space="preserve"> We revised it in the manuscript.</w:t>
      </w:r>
    </w:p>
    <w:p w14:paraId="61D50708" w14:textId="77777777" w:rsidR="0039395D" w:rsidRDefault="0039395D">
      <w:pPr>
        <w:rPr>
          <w:rFonts w:ascii="Verdana" w:hAnsi="Verdana"/>
          <w:color w:val="31353B"/>
          <w:szCs w:val="21"/>
        </w:rPr>
      </w:pPr>
    </w:p>
    <w:p w14:paraId="35ECF8A4" w14:textId="0405A9DE" w:rsidR="00DA63D9" w:rsidRPr="00DA63D9" w:rsidRDefault="00C83C9B">
      <w:pPr>
        <w:rPr>
          <w:rFonts w:ascii="Verdana" w:hAnsi="Verdana"/>
          <w:color w:val="31353B"/>
          <w:szCs w:val="21"/>
        </w:rPr>
      </w:pPr>
      <w:r>
        <w:rPr>
          <w:rFonts w:ascii="Verdana" w:hAnsi="Verdana"/>
          <w:color w:val="31353B"/>
          <w:szCs w:val="21"/>
        </w:rPr>
        <w:br/>
        <w:t>1. Stem cell maintenance</w:t>
      </w:r>
      <w:r>
        <w:rPr>
          <w:rFonts w:ascii="Verdana" w:hAnsi="Verdana"/>
          <w:color w:val="31353B"/>
          <w:szCs w:val="21"/>
        </w:rPr>
        <w:br/>
        <w:t>Typographical errors:</w:t>
      </w:r>
      <w:r>
        <w:rPr>
          <w:rFonts w:ascii="Verdana" w:hAnsi="Verdana"/>
          <w:color w:val="31353B"/>
          <w:szCs w:val="21"/>
        </w:rPr>
        <w:br/>
        <w:t>Lines 85 and 86: matrige l</w:t>
      </w:r>
      <w:r>
        <w:rPr>
          <w:rFonts w:ascii="Verdana" w:hAnsi="Verdana"/>
          <w:color w:val="31353B"/>
          <w:szCs w:val="21"/>
        </w:rPr>
        <w:br/>
        <w:t>Line 90: 4°C f for overnight</w:t>
      </w:r>
      <w:r>
        <w:rPr>
          <w:rFonts w:ascii="Verdana" w:hAnsi="Verdana"/>
          <w:color w:val="31353B"/>
          <w:szCs w:val="21"/>
        </w:rPr>
        <w:br/>
        <w:t>Line 93: 15 mLcentrifuge</w:t>
      </w:r>
      <w:r>
        <w:rPr>
          <w:rFonts w:ascii="Verdana" w:hAnsi="Verdana"/>
          <w:color w:val="31353B"/>
          <w:szCs w:val="21"/>
        </w:rPr>
        <w:br/>
        <w:t>Line 96: the cells</w:t>
      </w:r>
      <w:r>
        <w:rPr>
          <w:rFonts w:ascii="Verdana" w:hAnsi="Verdana"/>
          <w:color w:val="31353B"/>
          <w:szCs w:val="21"/>
        </w:rPr>
        <w:br/>
      </w:r>
      <w:r w:rsidR="00DA63D9" w:rsidRPr="00796CEF">
        <w:rPr>
          <w:rFonts w:ascii="Verdana" w:hAnsi="Verdana"/>
          <w:szCs w:val="21"/>
        </w:rPr>
        <w:t xml:space="preserve">Response: Revised accordingly. </w:t>
      </w:r>
    </w:p>
    <w:p w14:paraId="547534CC" w14:textId="77777777" w:rsidR="00DA63D9" w:rsidRDefault="00DA63D9">
      <w:pPr>
        <w:rPr>
          <w:rFonts w:ascii="Verdana" w:hAnsi="Verdana"/>
          <w:color w:val="31353B"/>
          <w:szCs w:val="21"/>
        </w:rPr>
      </w:pPr>
    </w:p>
    <w:p w14:paraId="2DC6ADE4" w14:textId="77777777" w:rsidR="00D45BB2" w:rsidRDefault="00C83C9B">
      <w:pPr>
        <w:rPr>
          <w:rFonts w:ascii="Verdana" w:hAnsi="Verdana"/>
          <w:color w:val="31353B"/>
          <w:szCs w:val="21"/>
        </w:rPr>
      </w:pPr>
      <w:r>
        <w:rPr>
          <w:rFonts w:ascii="Verdana" w:hAnsi="Verdana"/>
          <w:color w:val="31353B"/>
          <w:szCs w:val="21"/>
        </w:rPr>
        <w:br/>
        <w:t>2. Stem Cell passage And Differentiation</w:t>
      </w:r>
      <w:r>
        <w:rPr>
          <w:rFonts w:ascii="Verdana" w:hAnsi="Verdana"/>
          <w:color w:val="31353B"/>
          <w:szCs w:val="21"/>
        </w:rPr>
        <w:br/>
        <w:t>Line 106: 1. prewarmedto 37C.</w:t>
      </w:r>
      <w:r>
        <w:rPr>
          <w:rFonts w:ascii="Verdana" w:hAnsi="Verdana"/>
          <w:color w:val="31353B"/>
          <w:szCs w:val="21"/>
        </w:rPr>
        <w:br/>
      </w:r>
      <w:r w:rsidR="00D45BB2" w:rsidRPr="00796CEF">
        <w:rPr>
          <w:rFonts w:ascii="Verdana" w:hAnsi="Verdana" w:hint="eastAsia"/>
          <w:szCs w:val="21"/>
        </w:rPr>
        <w:t>Response: Revised accordingly.</w:t>
      </w:r>
    </w:p>
    <w:p w14:paraId="23650A84" w14:textId="77777777" w:rsidR="00D45BB2" w:rsidRDefault="00D45BB2">
      <w:pPr>
        <w:rPr>
          <w:rFonts w:ascii="Verdana" w:hAnsi="Verdana"/>
          <w:color w:val="31353B"/>
          <w:szCs w:val="21"/>
        </w:rPr>
      </w:pPr>
    </w:p>
    <w:p w14:paraId="16FA4275" w14:textId="3A09C205" w:rsidR="00DF7331" w:rsidRDefault="00C83C9B">
      <w:pPr>
        <w:rPr>
          <w:rFonts w:ascii="Verdana" w:hAnsi="Verdana"/>
          <w:color w:val="31353B"/>
          <w:szCs w:val="21"/>
        </w:rPr>
      </w:pPr>
      <w:r>
        <w:rPr>
          <w:rFonts w:ascii="Verdana" w:hAnsi="Verdana"/>
          <w:color w:val="31353B"/>
          <w:szCs w:val="21"/>
        </w:rPr>
        <w:br/>
        <w:t>3. Definitive Endoderm Formation</w:t>
      </w:r>
      <w:r>
        <w:rPr>
          <w:rFonts w:ascii="Verdana" w:hAnsi="Verdana"/>
          <w:color w:val="31353B"/>
          <w:szCs w:val="21"/>
        </w:rPr>
        <w:br/>
        <w:t>Line 115 1. Prepare 100 μg/mL activin A and 3 mM CHIR99021 stock solutions.</w:t>
      </w:r>
      <w:r>
        <w:rPr>
          <w:rFonts w:ascii="Verdana" w:hAnsi="Verdana"/>
          <w:color w:val="31353B"/>
          <w:szCs w:val="21"/>
        </w:rPr>
        <w:br/>
        <w:t>Could the authors explained how they prepare those stock solutions, in which solutions? Filtered?</w:t>
      </w:r>
    </w:p>
    <w:p w14:paraId="1CEF0E30" w14:textId="67E31C50" w:rsidR="00DF7331" w:rsidRPr="00796CEF" w:rsidRDefault="00D45BB2" w:rsidP="00DF7331">
      <w:pPr>
        <w:rPr>
          <w:rFonts w:ascii="Verdana" w:hAnsi="Verdana"/>
          <w:szCs w:val="21"/>
        </w:rPr>
      </w:pPr>
      <w:r w:rsidRPr="00796CEF">
        <w:rPr>
          <w:rFonts w:ascii="Verdana" w:hAnsi="Verdana" w:hint="eastAsia"/>
          <w:szCs w:val="21"/>
        </w:rPr>
        <w:t>Response:</w:t>
      </w:r>
      <w:r w:rsidR="00DF7331" w:rsidRPr="00796CEF">
        <w:rPr>
          <w:rFonts w:ascii="Verdana" w:hAnsi="Verdana"/>
          <w:szCs w:val="21"/>
        </w:rPr>
        <w:t>T</w:t>
      </w:r>
      <w:r w:rsidR="00DF7331" w:rsidRPr="00796CEF">
        <w:rPr>
          <w:rFonts w:ascii="Verdana" w:hAnsi="Verdana" w:hint="eastAsia"/>
          <w:szCs w:val="21"/>
        </w:rPr>
        <w:t>he</w:t>
      </w:r>
      <w:r w:rsidR="00DF7331" w:rsidRPr="00796CEF">
        <w:rPr>
          <w:rFonts w:ascii="Verdana" w:hAnsi="Verdana"/>
          <w:szCs w:val="21"/>
        </w:rPr>
        <w:t xml:space="preserve"> Activin A powder was dissolved in 0.2% BSA solution and filtered with </w:t>
      </w:r>
      <w:r w:rsidR="00DF7331" w:rsidRPr="00796CEF">
        <w:rPr>
          <w:rFonts w:ascii="Verdana" w:hAnsi="Verdana" w:hint="eastAsia"/>
          <w:szCs w:val="21"/>
        </w:rPr>
        <w:t>a</w:t>
      </w:r>
      <w:r w:rsidR="00DF7331" w:rsidRPr="00796CEF">
        <w:rPr>
          <w:rFonts w:ascii="Verdana" w:hAnsi="Verdana"/>
          <w:szCs w:val="21"/>
        </w:rPr>
        <w:t xml:space="preserve"> 0.22 </w:t>
      </w:r>
      <w:bookmarkStart w:id="6" w:name="OLE_LINK3"/>
      <w:r w:rsidR="00DF7331" w:rsidRPr="00796CEF">
        <w:rPr>
          <w:rFonts w:ascii="Verdana" w:eastAsia="宋体" w:hAnsi="Verdana"/>
          <w:szCs w:val="21"/>
        </w:rPr>
        <w:t>μ</w:t>
      </w:r>
      <w:r w:rsidR="00DF7331" w:rsidRPr="00796CEF">
        <w:rPr>
          <w:rFonts w:ascii="Verdana" w:hAnsi="Verdana" w:hint="eastAsia"/>
          <w:szCs w:val="21"/>
        </w:rPr>
        <w:t>m</w:t>
      </w:r>
      <w:bookmarkEnd w:id="6"/>
      <w:r w:rsidR="00DF7331" w:rsidRPr="00796CEF">
        <w:rPr>
          <w:rFonts w:ascii="Verdana" w:hAnsi="Verdana"/>
          <w:szCs w:val="21"/>
        </w:rPr>
        <w:t xml:space="preserve"> filter membrane to obtain the stock solution of Activin A</w:t>
      </w:r>
      <w:r w:rsidR="00DF7331" w:rsidRPr="00796CEF">
        <w:rPr>
          <w:rFonts w:ascii="Verdana" w:hAnsi="Verdana" w:hint="eastAsia"/>
          <w:szCs w:val="21"/>
        </w:rPr>
        <w:t>.</w:t>
      </w:r>
      <w:r w:rsidR="00DF7331" w:rsidRPr="00796CEF">
        <w:t xml:space="preserve"> </w:t>
      </w:r>
      <w:r w:rsidR="00DF7331" w:rsidRPr="00796CEF">
        <w:rPr>
          <w:rFonts w:ascii="Verdana" w:hAnsi="Verdana"/>
          <w:szCs w:val="21"/>
        </w:rPr>
        <w:t>The CHIR99021 powder was dissolved in DMSO to obtain the</w:t>
      </w:r>
      <w:r w:rsidR="00DF7331" w:rsidRPr="00796CEF">
        <w:t xml:space="preserve"> </w:t>
      </w:r>
      <w:r w:rsidR="00DF7331" w:rsidRPr="00796CEF">
        <w:rPr>
          <w:rFonts w:ascii="Verdana" w:hAnsi="Verdana"/>
          <w:szCs w:val="21"/>
        </w:rPr>
        <w:t>stock solution of CHIR99021</w:t>
      </w:r>
      <w:r w:rsidR="00DF7331" w:rsidRPr="00796CEF">
        <w:rPr>
          <w:rFonts w:ascii="Verdana" w:hAnsi="Verdana" w:hint="eastAsia"/>
          <w:szCs w:val="21"/>
        </w:rPr>
        <w:t>.</w:t>
      </w:r>
    </w:p>
    <w:p w14:paraId="1A000B07" w14:textId="69D76AE4" w:rsidR="00DF7331" w:rsidRDefault="00DF7331" w:rsidP="00DF7331">
      <w:pPr>
        <w:rPr>
          <w:rFonts w:ascii="Verdana" w:hAnsi="Verdana"/>
          <w:color w:val="FF0000"/>
          <w:szCs w:val="21"/>
        </w:rPr>
      </w:pPr>
      <w:r>
        <w:rPr>
          <w:rFonts w:ascii="Verdana" w:hAnsi="Verdana"/>
          <w:color w:val="31353B"/>
          <w:szCs w:val="21"/>
        </w:rPr>
        <w:br/>
      </w:r>
      <w:r w:rsidRPr="00796CEF">
        <w:rPr>
          <w:rFonts w:ascii="Verdana" w:hAnsi="Verdana"/>
          <w:szCs w:val="21"/>
        </w:rPr>
        <w:t xml:space="preserve">Line 125: After 3 days of differentiation, differentiated cells should express </w:t>
      </w:r>
      <w:bookmarkStart w:id="7" w:name="_Hlk68683675"/>
      <w:r w:rsidRPr="00796CEF">
        <w:rPr>
          <w:rFonts w:ascii="Verdana" w:hAnsi="Verdana"/>
          <w:szCs w:val="21"/>
        </w:rPr>
        <w:t>markers of definitive endoderm cells</w:t>
      </w:r>
      <w:bookmarkEnd w:id="7"/>
      <w:r w:rsidRPr="00796CEF">
        <w:rPr>
          <w:rFonts w:ascii="Verdana" w:hAnsi="Verdana"/>
          <w:szCs w:val="21"/>
        </w:rPr>
        <w:t>. Could the authors precise which markers? Which analysis? Any cut off value? e.g. minimum % of sox17 needed for proceeding?</w:t>
      </w:r>
      <w:r w:rsidRPr="00796CEF">
        <w:rPr>
          <w:rFonts w:ascii="Verdana" w:hAnsi="Verdana"/>
          <w:szCs w:val="21"/>
        </w:rPr>
        <w:br/>
      </w:r>
      <w:bookmarkStart w:id="8" w:name="_Hlk68684545"/>
      <w:r w:rsidRPr="00796CEF">
        <w:rPr>
          <w:rFonts w:ascii="Verdana" w:hAnsi="Verdana"/>
          <w:szCs w:val="21"/>
        </w:rPr>
        <w:t>T</w:t>
      </w:r>
      <w:r w:rsidRPr="00796CEF">
        <w:rPr>
          <w:rFonts w:ascii="Verdana" w:hAnsi="Verdana" w:hint="eastAsia"/>
          <w:szCs w:val="21"/>
        </w:rPr>
        <w:t>he</w:t>
      </w:r>
      <w:r w:rsidRPr="00796CEF">
        <w:rPr>
          <w:rFonts w:ascii="Verdana" w:hAnsi="Verdana"/>
          <w:szCs w:val="21"/>
        </w:rPr>
        <w:t xml:space="preserve"> markers of definitive endoderm cells </w:t>
      </w:r>
      <w:r w:rsidRPr="00796CEF">
        <w:rPr>
          <w:rFonts w:ascii="Verdana" w:hAnsi="Verdana" w:hint="eastAsia"/>
          <w:szCs w:val="21"/>
        </w:rPr>
        <w:t>were</w:t>
      </w:r>
      <w:r w:rsidRPr="00796CEF">
        <w:rPr>
          <w:rFonts w:ascii="Verdana" w:hAnsi="Verdana"/>
          <w:szCs w:val="21"/>
        </w:rPr>
        <w:t xml:space="preserve"> SOX17, FOXA2, CXCR4 </w:t>
      </w:r>
      <w:r w:rsidRPr="00796CEF">
        <w:rPr>
          <w:rFonts w:ascii="Verdana" w:hAnsi="Verdana" w:hint="eastAsia"/>
          <w:szCs w:val="21"/>
        </w:rPr>
        <w:t>etc</w:t>
      </w:r>
      <w:r w:rsidRPr="00796CEF">
        <w:rPr>
          <w:rFonts w:ascii="Verdana" w:hAnsi="Verdana"/>
          <w:szCs w:val="21"/>
        </w:rPr>
        <w:t>. T</w:t>
      </w:r>
      <w:r w:rsidRPr="00796CEF">
        <w:rPr>
          <w:rFonts w:ascii="Verdana" w:hAnsi="Verdana" w:hint="eastAsia"/>
          <w:szCs w:val="21"/>
        </w:rPr>
        <w:t>hose</w:t>
      </w:r>
      <w:r w:rsidRPr="00796CEF">
        <w:rPr>
          <w:rFonts w:ascii="Verdana" w:hAnsi="Verdana"/>
          <w:szCs w:val="21"/>
        </w:rPr>
        <w:t xml:space="preserve"> </w:t>
      </w:r>
      <w:r w:rsidRPr="00796CEF">
        <w:rPr>
          <w:rFonts w:ascii="Verdana" w:hAnsi="Verdana" w:hint="eastAsia"/>
          <w:szCs w:val="21"/>
        </w:rPr>
        <w:t>marker</w:t>
      </w:r>
      <w:r w:rsidRPr="00796CEF">
        <w:rPr>
          <w:rFonts w:ascii="Verdana" w:hAnsi="Verdana"/>
          <w:szCs w:val="21"/>
        </w:rPr>
        <w:t xml:space="preserve"> </w:t>
      </w:r>
      <w:r w:rsidRPr="00796CEF">
        <w:rPr>
          <w:rFonts w:ascii="Verdana" w:hAnsi="Verdana" w:hint="eastAsia"/>
          <w:szCs w:val="21"/>
        </w:rPr>
        <w:t>could</w:t>
      </w:r>
      <w:r w:rsidRPr="00796CEF">
        <w:rPr>
          <w:rFonts w:ascii="Verdana" w:hAnsi="Verdana"/>
          <w:szCs w:val="21"/>
        </w:rPr>
        <w:t xml:space="preserve"> </w:t>
      </w:r>
      <w:r w:rsidRPr="00796CEF">
        <w:rPr>
          <w:rFonts w:ascii="Verdana" w:hAnsi="Verdana" w:hint="eastAsia"/>
          <w:szCs w:val="21"/>
        </w:rPr>
        <w:t>be</w:t>
      </w:r>
      <w:r w:rsidRPr="00796CEF">
        <w:rPr>
          <w:rFonts w:ascii="Verdana" w:hAnsi="Verdana"/>
          <w:szCs w:val="21"/>
        </w:rPr>
        <w:t xml:space="preserve"> </w:t>
      </w:r>
      <w:r w:rsidRPr="00796CEF">
        <w:rPr>
          <w:rFonts w:ascii="Verdana" w:hAnsi="Verdana" w:hint="eastAsia"/>
          <w:szCs w:val="21"/>
        </w:rPr>
        <w:t>analysis</w:t>
      </w:r>
      <w:r w:rsidRPr="00796CEF">
        <w:rPr>
          <w:rFonts w:ascii="Verdana" w:hAnsi="Verdana"/>
          <w:szCs w:val="21"/>
        </w:rPr>
        <w:t xml:space="preserve"> </w:t>
      </w:r>
      <w:r w:rsidRPr="00796CEF">
        <w:rPr>
          <w:rFonts w:ascii="Verdana" w:hAnsi="Verdana" w:hint="eastAsia"/>
          <w:szCs w:val="21"/>
        </w:rPr>
        <w:t>by</w:t>
      </w:r>
      <w:r w:rsidRPr="00796CEF">
        <w:rPr>
          <w:rFonts w:ascii="Verdana" w:hAnsi="Verdana"/>
          <w:szCs w:val="21"/>
        </w:rPr>
        <w:t xml:space="preserve"> </w:t>
      </w:r>
      <w:r w:rsidRPr="00796CEF">
        <w:rPr>
          <w:rFonts w:ascii="Verdana" w:hAnsi="Verdana" w:hint="eastAsia"/>
          <w:szCs w:val="21"/>
        </w:rPr>
        <w:t>q</w:t>
      </w:r>
      <w:r w:rsidRPr="00796CEF">
        <w:rPr>
          <w:rFonts w:ascii="Verdana" w:hAnsi="Verdana"/>
          <w:szCs w:val="21"/>
        </w:rPr>
        <w:t xml:space="preserve">PCR, IF </w:t>
      </w:r>
      <w:r w:rsidRPr="00796CEF">
        <w:rPr>
          <w:rFonts w:ascii="Verdana" w:hAnsi="Verdana" w:hint="eastAsia"/>
          <w:szCs w:val="21"/>
        </w:rPr>
        <w:t>or</w:t>
      </w:r>
      <w:r w:rsidRPr="00796CEF">
        <w:rPr>
          <w:rFonts w:ascii="Verdana" w:hAnsi="Verdana"/>
          <w:szCs w:val="21"/>
        </w:rPr>
        <w:t xml:space="preserve"> WB. T</w:t>
      </w:r>
      <w:r w:rsidRPr="00796CEF">
        <w:rPr>
          <w:rFonts w:ascii="Verdana" w:hAnsi="Verdana" w:hint="eastAsia"/>
          <w:szCs w:val="21"/>
        </w:rPr>
        <w:t>he</w:t>
      </w:r>
      <w:r w:rsidRPr="00796CEF">
        <w:rPr>
          <w:rFonts w:ascii="Verdana" w:hAnsi="Verdana"/>
          <w:szCs w:val="21"/>
        </w:rPr>
        <w:t xml:space="preserve"> percentage </w:t>
      </w:r>
      <w:r w:rsidRPr="00796CEF">
        <w:rPr>
          <w:rFonts w:ascii="Verdana" w:hAnsi="Verdana" w:hint="eastAsia"/>
          <w:szCs w:val="21"/>
        </w:rPr>
        <w:t>of</w:t>
      </w:r>
      <w:r w:rsidRPr="00796CEF">
        <w:rPr>
          <w:rFonts w:ascii="Verdana" w:hAnsi="Verdana"/>
          <w:szCs w:val="21"/>
        </w:rPr>
        <w:t xml:space="preserve"> SOX17 should be as </w:t>
      </w:r>
      <w:r w:rsidRPr="00796CEF">
        <w:rPr>
          <w:rFonts w:ascii="Verdana" w:hAnsi="Verdana" w:hint="eastAsia"/>
          <w:szCs w:val="21"/>
        </w:rPr>
        <w:t>much</w:t>
      </w:r>
      <w:r w:rsidRPr="00796CEF">
        <w:rPr>
          <w:rFonts w:ascii="Verdana" w:hAnsi="Verdana"/>
          <w:szCs w:val="21"/>
        </w:rPr>
        <w:t xml:space="preserve"> as possible, </w:t>
      </w:r>
      <w:r w:rsidRPr="00796CEF">
        <w:rPr>
          <w:rFonts w:ascii="Verdana" w:hAnsi="Verdana" w:hint="eastAsia"/>
          <w:szCs w:val="21"/>
        </w:rPr>
        <w:t>u</w:t>
      </w:r>
      <w:r w:rsidRPr="00796CEF">
        <w:rPr>
          <w:rFonts w:ascii="Verdana" w:hAnsi="Verdana"/>
          <w:szCs w:val="21"/>
        </w:rPr>
        <w:t>sually need</w:t>
      </w:r>
      <w:r w:rsidRPr="00796CEF">
        <w:rPr>
          <w:rFonts w:ascii="Verdana" w:hAnsi="Verdana" w:hint="eastAsia"/>
          <w:szCs w:val="21"/>
        </w:rPr>
        <w:t>ed</w:t>
      </w:r>
      <w:r w:rsidRPr="00796CEF">
        <w:rPr>
          <w:rFonts w:ascii="Verdana" w:hAnsi="Verdana"/>
          <w:szCs w:val="21"/>
        </w:rPr>
        <w:t xml:space="preserve"> more than 80%</w:t>
      </w:r>
      <w:r w:rsidRPr="00796CEF">
        <w:rPr>
          <w:rFonts w:ascii="Verdana" w:hAnsi="Verdana" w:hint="eastAsia"/>
          <w:szCs w:val="21"/>
        </w:rPr>
        <w:t>.</w:t>
      </w:r>
      <w:bookmarkEnd w:id="8"/>
      <w:r w:rsidR="00D45BB2" w:rsidRPr="00796CEF">
        <w:rPr>
          <w:rFonts w:ascii="Verdana" w:hAnsi="Verdana"/>
          <w:szCs w:val="21"/>
        </w:rPr>
        <w:t xml:space="preserve"> </w:t>
      </w:r>
    </w:p>
    <w:p w14:paraId="1FC83F18" w14:textId="2BD163D4" w:rsidR="00DF7331" w:rsidRPr="0000720D" w:rsidRDefault="00DF7331" w:rsidP="00DF7331">
      <w:pPr>
        <w:rPr>
          <w:rFonts w:ascii="Verdana" w:hAnsi="Verdana" w:hint="eastAsia"/>
          <w:color w:val="31353B"/>
          <w:szCs w:val="21"/>
        </w:rPr>
      </w:pPr>
      <w:r>
        <w:rPr>
          <w:rFonts w:ascii="Verdana" w:hAnsi="Verdana"/>
          <w:color w:val="31353B"/>
          <w:szCs w:val="21"/>
        </w:rPr>
        <w:br/>
        <w:t>4. Differentiation of Hepatic Progenitor Cells</w:t>
      </w:r>
      <w:r>
        <w:rPr>
          <w:rFonts w:ascii="Verdana" w:hAnsi="Verdana"/>
          <w:color w:val="31353B"/>
          <w:szCs w:val="21"/>
        </w:rPr>
        <w:br/>
        <w:t xml:space="preserve">Line 131 2. </w:t>
      </w:r>
      <w:bookmarkStart w:id="9" w:name="OLE_LINK2"/>
      <w:r>
        <w:rPr>
          <w:rFonts w:ascii="Verdana" w:hAnsi="Verdana"/>
          <w:color w:val="31353B"/>
          <w:szCs w:val="21"/>
        </w:rPr>
        <w:t xml:space="preserve">Prepare Stage II differentiation medium containing 1% DMSO, 1X GlutaMAX, 1X non essential amino acid (NEAA) solution, 2-mercaptoethanol and penicillin/streptomycin (P/S) to the appropriate 133 volume of KOSR/knockout DMEM. </w:t>
      </w:r>
      <w:bookmarkEnd w:id="9"/>
      <w:r>
        <w:rPr>
          <w:rFonts w:ascii="Verdana" w:hAnsi="Verdana"/>
          <w:color w:val="31353B"/>
          <w:szCs w:val="21"/>
        </w:rPr>
        <w:t>Could the authors precise which exact concentration of GlutaMAX, NEAA, 2-mercaptoethanol and P/S.</w:t>
      </w:r>
    </w:p>
    <w:p w14:paraId="60294DC3" w14:textId="3AC70494" w:rsidR="00DF7331" w:rsidRPr="00796CEF" w:rsidRDefault="00DF7331" w:rsidP="00DF7331">
      <w:pPr>
        <w:rPr>
          <w:rFonts w:ascii="Verdana" w:hAnsi="Verdana"/>
          <w:szCs w:val="21"/>
        </w:rPr>
      </w:pPr>
      <w:r w:rsidRPr="00796CEF">
        <w:rPr>
          <w:rFonts w:ascii="Verdana" w:hAnsi="Verdana"/>
          <w:szCs w:val="21"/>
        </w:rPr>
        <w:t xml:space="preserve">Prepare Stage II differentiation medium containing </w:t>
      </w:r>
      <w:bookmarkStart w:id="10" w:name="_Hlk68684506"/>
      <w:r w:rsidRPr="00796CEF">
        <w:rPr>
          <w:rFonts w:ascii="Verdana" w:hAnsi="Verdana"/>
          <w:szCs w:val="21"/>
        </w:rPr>
        <w:t xml:space="preserve">1% </w:t>
      </w:r>
      <w:bookmarkEnd w:id="10"/>
      <w:r w:rsidRPr="00796CEF">
        <w:rPr>
          <w:rFonts w:ascii="Verdana" w:hAnsi="Verdana"/>
          <w:szCs w:val="21"/>
        </w:rPr>
        <w:t xml:space="preserve">DMSO, 1X GlutaMAX, </w:t>
      </w:r>
      <w:r w:rsidRPr="00796CEF">
        <w:rPr>
          <w:rFonts w:ascii="Verdana" w:hAnsi="Verdana"/>
          <w:szCs w:val="21"/>
        </w:rPr>
        <w:lastRenderedPageBreak/>
        <w:t>1</w:t>
      </w:r>
      <w:r w:rsidR="00D4745B" w:rsidRPr="00796CEF">
        <w:rPr>
          <w:rFonts w:ascii="Verdana" w:hAnsi="Verdana"/>
          <w:szCs w:val="21"/>
        </w:rPr>
        <w:t>X</w:t>
      </w:r>
      <w:r w:rsidRPr="00796CEF">
        <w:rPr>
          <w:rFonts w:ascii="Verdana" w:hAnsi="Verdana"/>
          <w:szCs w:val="21"/>
        </w:rPr>
        <w:t xml:space="preserve"> non essential amino acid (NEAA) solution,</w:t>
      </w:r>
      <w:r w:rsidR="00D4745B" w:rsidRPr="00796CEF">
        <w:rPr>
          <w:rFonts w:ascii="Verdana" w:hAnsi="Verdana"/>
          <w:kern w:val="0"/>
          <w:szCs w:val="21"/>
        </w:rPr>
        <w:t xml:space="preserve"> 100</w:t>
      </w:r>
      <w:r w:rsidR="00CE7548" w:rsidRPr="00796CEF">
        <w:rPr>
          <w:rFonts w:ascii="Verdana" w:hAnsi="Verdana"/>
          <w:kern w:val="0"/>
          <w:szCs w:val="21"/>
        </w:rPr>
        <w:t xml:space="preserve"> </w:t>
      </w:r>
      <w:r w:rsidR="00D4745B" w:rsidRPr="00796CEF">
        <w:rPr>
          <w:rFonts w:ascii="Verdana" w:hAnsi="Verdana"/>
          <w:kern w:val="0"/>
          <w:szCs w:val="21"/>
        </w:rPr>
        <w:t>μM</w:t>
      </w:r>
      <w:r w:rsidRPr="00796CEF">
        <w:rPr>
          <w:rFonts w:ascii="Verdana" w:hAnsi="Verdana"/>
          <w:szCs w:val="21"/>
        </w:rPr>
        <w:t xml:space="preserve"> 2-mercaptoethanol and </w:t>
      </w:r>
      <w:r w:rsidR="00D4745B" w:rsidRPr="00796CEF">
        <w:rPr>
          <w:rFonts w:ascii="Verdana" w:hAnsi="Verdana"/>
          <w:szCs w:val="21"/>
        </w:rPr>
        <w:t xml:space="preserve">1X </w:t>
      </w:r>
      <w:r w:rsidRPr="00796CEF">
        <w:rPr>
          <w:rFonts w:ascii="Verdana" w:hAnsi="Verdana"/>
          <w:szCs w:val="21"/>
        </w:rPr>
        <w:t>penicillin/streptomycin (P/S) to the appropriate volume of KOSR/knockout DMEM.</w:t>
      </w:r>
    </w:p>
    <w:p w14:paraId="2B992E13" w14:textId="3913B6B7" w:rsidR="00DF7331" w:rsidRDefault="00DF7331" w:rsidP="00DF7331">
      <w:pPr>
        <w:rPr>
          <w:rFonts w:ascii="Verdana" w:hAnsi="Verdana"/>
          <w:color w:val="31353B"/>
          <w:szCs w:val="21"/>
        </w:rPr>
      </w:pPr>
      <w:r>
        <w:rPr>
          <w:rFonts w:ascii="Verdana" w:hAnsi="Verdana"/>
          <w:color w:val="31353B"/>
          <w:szCs w:val="21"/>
        </w:rPr>
        <w:br/>
        <w:t xml:space="preserve">Line 139 6. After 8 days of differentiation, differentiated cells should express appropriate markers of </w:t>
      </w:r>
      <w:bookmarkStart w:id="11" w:name="_Hlk68685209"/>
      <w:r>
        <w:rPr>
          <w:rFonts w:ascii="Verdana" w:hAnsi="Verdana"/>
          <w:color w:val="31353B"/>
          <w:szCs w:val="21"/>
        </w:rPr>
        <w:t>hepatic progenitor cells</w:t>
      </w:r>
      <w:bookmarkEnd w:id="11"/>
      <w:r>
        <w:rPr>
          <w:rFonts w:ascii="Verdana" w:hAnsi="Verdana"/>
          <w:color w:val="31353B"/>
          <w:szCs w:val="21"/>
        </w:rPr>
        <w:t>. Could the authors precise which markers? Whi</w:t>
      </w:r>
      <w:r w:rsidR="009C4F96">
        <w:rPr>
          <w:rFonts w:ascii="Verdana" w:hAnsi="Verdana"/>
          <w:color w:val="31353B"/>
          <w:szCs w:val="21"/>
        </w:rPr>
        <w:t>ch analysis? Any cut off value?</w:t>
      </w:r>
    </w:p>
    <w:p w14:paraId="2E894886" w14:textId="27634E7A" w:rsidR="00DF7331" w:rsidRPr="00796CEF" w:rsidRDefault="00DF7331" w:rsidP="00DF7331">
      <w:pPr>
        <w:rPr>
          <w:rFonts w:ascii="Verdana" w:hAnsi="Verdana"/>
          <w:szCs w:val="21"/>
        </w:rPr>
      </w:pPr>
      <w:bookmarkStart w:id="12" w:name="_Hlk68685179"/>
      <w:r w:rsidRPr="00796CEF">
        <w:rPr>
          <w:rFonts w:ascii="Verdana" w:hAnsi="Verdana"/>
          <w:szCs w:val="21"/>
        </w:rPr>
        <w:t>T</w:t>
      </w:r>
      <w:r w:rsidRPr="00796CEF">
        <w:rPr>
          <w:rFonts w:ascii="Verdana" w:hAnsi="Verdana" w:hint="eastAsia"/>
          <w:szCs w:val="21"/>
        </w:rPr>
        <w:t>he</w:t>
      </w:r>
      <w:r w:rsidRPr="00796CEF">
        <w:rPr>
          <w:rFonts w:ascii="Verdana" w:hAnsi="Verdana"/>
          <w:szCs w:val="21"/>
        </w:rPr>
        <w:t xml:space="preserve"> markers of hepatic progenitor cells </w:t>
      </w:r>
      <w:r w:rsidRPr="00796CEF">
        <w:rPr>
          <w:rFonts w:ascii="Verdana" w:hAnsi="Verdana" w:hint="eastAsia"/>
          <w:szCs w:val="21"/>
        </w:rPr>
        <w:t>were</w:t>
      </w:r>
      <w:r w:rsidRPr="00796CEF">
        <w:rPr>
          <w:rFonts w:ascii="Verdana" w:hAnsi="Verdana"/>
          <w:szCs w:val="21"/>
        </w:rPr>
        <w:t xml:space="preserve"> HNF4</w:t>
      </w:r>
      <w:r w:rsidRPr="00796CEF">
        <w:rPr>
          <w:rFonts w:ascii="Verdana" w:hAnsi="Verdana" w:hint="eastAsia"/>
          <w:szCs w:val="21"/>
        </w:rPr>
        <w:t>a</w:t>
      </w:r>
      <w:r w:rsidRPr="00796CEF">
        <w:rPr>
          <w:rFonts w:ascii="Verdana" w:hAnsi="Verdana"/>
          <w:szCs w:val="21"/>
        </w:rPr>
        <w:t xml:space="preserve">, AFP, TBX3, CEBPA, TTR </w:t>
      </w:r>
      <w:r w:rsidRPr="00796CEF">
        <w:rPr>
          <w:rFonts w:ascii="Verdana" w:hAnsi="Verdana" w:hint="eastAsia"/>
          <w:szCs w:val="21"/>
        </w:rPr>
        <w:t>etc</w:t>
      </w:r>
      <w:r w:rsidRPr="00796CEF">
        <w:rPr>
          <w:rFonts w:ascii="Verdana" w:hAnsi="Verdana"/>
          <w:szCs w:val="21"/>
        </w:rPr>
        <w:t>. T</w:t>
      </w:r>
      <w:r w:rsidRPr="00796CEF">
        <w:rPr>
          <w:rFonts w:ascii="Verdana" w:hAnsi="Verdana" w:hint="eastAsia"/>
          <w:szCs w:val="21"/>
        </w:rPr>
        <w:t>hose</w:t>
      </w:r>
      <w:r w:rsidRPr="00796CEF">
        <w:rPr>
          <w:rFonts w:ascii="Verdana" w:hAnsi="Verdana"/>
          <w:szCs w:val="21"/>
        </w:rPr>
        <w:t xml:space="preserve"> </w:t>
      </w:r>
      <w:r w:rsidRPr="00796CEF">
        <w:rPr>
          <w:rFonts w:ascii="Verdana" w:hAnsi="Verdana" w:hint="eastAsia"/>
          <w:szCs w:val="21"/>
        </w:rPr>
        <w:t>marker</w:t>
      </w:r>
      <w:r w:rsidRPr="00796CEF">
        <w:rPr>
          <w:rFonts w:ascii="Verdana" w:hAnsi="Verdana"/>
          <w:szCs w:val="21"/>
        </w:rPr>
        <w:t xml:space="preserve"> </w:t>
      </w:r>
      <w:r w:rsidRPr="00796CEF">
        <w:rPr>
          <w:rFonts w:ascii="Verdana" w:hAnsi="Verdana" w:hint="eastAsia"/>
          <w:szCs w:val="21"/>
        </w:rPr>
        <w:t>could</w:t>
      </w:r>
      <w:r w:rsidRPr="00796CEF">
        <w:rPr>
          <w:rFonts w:ascii="Verdana" w:hAnsi="Verdana"/>
          <w:szCs w:val="21"/>
        </w:rPr>
        <w:t xml:space="preserve"> </w:t>
      </w:r>
      <w:r w:rsidRPr="00796CEF">
        <w:rPr>
          <w:rFonts w:ascii="Verdana" w:hAnsi="Verdana" w:hint="eastAsia"/>
          <w:szCs w:val="21"/>
        </w:rPr>
        <w:t>be</w:t>
      </w:r>
      <w:r w:rsidRPr="00796CEF">
        <w:rPr>
          <w:rFonts w:ascii="Verdana" w:hAnsi="Verdana"/>
          <w:szCs w:val="21"/>
        </w:rPr>
        <w:t xml:space="preserve"> </w:t>
      </w:r>
      <w:r w:rsidRPr="00796CEF">
        <w:rPr>
          <w:rFonts w:ascii="Verdana" w:hAnsi="Verdana" w:hint="eastAsia"/>
          <w:szCs w:val="21"/>
        </w:rPr>
        <w:t>analysis</w:t>
      </w:r>
      <w:r w:rsidRPr="00796CEF">
        <w:rPr>
          <w:rFonts w:ascii="Verdana" w:hAnsi="Verdana"/>
          <w:szCs w:val="21"/>
        </w:rPr>
        <w:t xml:space="preserve"> </w:t>
      </w:r>
      <w:r w:rsidRPr="00796CEF">
        <w:rPr>
          <w:rFonts w:ascii="Verdana" w:hAnsi="Verdana" w:hint="eastAsia"/>
          <w:szCs w:val="21"/>
        </w:rPr>
        <w:t>by</w:t>
      </w:r>
      <w:r w:rsidRPr="00796CEF">
        <w:rPr>
          <w:rFonts w:ascii="Verdana" w:hAnsi="Verdana"/>
          <w:szCs w:val="21"/>
        </w:rPr>
        <w:t xml:space="preserve"> </w:t>
      </w:r>
      <w:r w:rsidRPr="00796CEF">
        <w:rPr>
          <w:rFonts w:ascii="Verdana" w:hAnsi="Verdana" w:hint="eastAsia"/>
          <w:szCs w:val="21"/>
        </w:rPr>
        <w:t>q</w:t>
      </w:r>
      <w:r w:rsidRPr="00796CEF">
        <w:rPr>
          <w:rFonts w:ascii="Verdana" w:hAnsi="Verdana"/>
          <w:szCs w:val="21"/>
        </w:rPr>
        <w:t>PCR, IF</w:t>
      </w:r>
      <w:r w:rsidR="000665AD" w:rsidRPr="00796CEF">
        <w:rPr>
          <w:rFonts w:ascii="Verdana" w:hAnsi="Verdana"/>
          <w:szCs w:val="21"/>
        </w:rPr>
        <w:t xml:space="preserve"> </w:t>
      </w:r>
      <w:r w:rsidR="000665AD" w:rsidRPr="00796CEF">
        <w:rPr>
          <w:rFonts w:ascii="Verdana" w:hAnsi="Verdana" w:hint="eastAsia"/>
          <w:szCs w:val="21"/>
        </w:rPr>
        <w:t>or</w:t>
      </w:r>
      <w:r w:rsidRPr="00796CEF">
        <w:rPr>
          <w:rFonts w:ascii="Verdana" w:hAnsi="Verdana"/>
          <w:szCs w:val="21"/>
        </w:rPr>
        <w:t xml:space="preserve"> WB. T</w:t>
      </w:r>
      <w:r w:rsidRPr="00796CEF">
        <w:rPr>
          <w:rFonts w:ascii="Verdana" w:hAnsi="Verdana" w:hint="eastAsia"/>
          <w:szCs w:val="21"/>
        </w:rPr>
        <w:t>he</w:t>
      </w:r>
      <w:r w:rsidRPr="00796CEF">
        <w:rPr>
          <w:rFonts w:ascii="Verdana" w:hAnsi="Verdana"/>
          <w:szCs w:val="21"/>
        </w:rPr>
        <w:t xml:space="preserve"> percentage </w:t>
      </w:r>
      <w:r w:rsidRPr="00796CEF">
        <w:rPr>
          <w:rFonts w:ascii="Verdana" w:hAnsi="Verdana" w:hint="eastAsia"/>
          <w:szCs w:val="21"/>
        </w:rPr>
        <w:t>of</w:t>
      </w:r>
      <w:r w:rsidRPr="00796CEF">
        <w:rPr>
          <w:rFonts w:ascii="Verdana" w:hAnsi="Verdana"/>
          <w:szCs w:val="21"/>
        </w:rPr>
        <w:t xml:space="preserve"> </w:t>
      </w:r>
      <w:r w:rsidR="00CE7548" w:rsidRPr="00796CEF">
        <w:rPr>
          <w:rFonts w:ascii="Verdana" w:hAnsi="Verdana"/>
          <w:szCs w:val="21"/>
        </w:rPr>
        <w:t>HNF4A</w:t>
      </w:r>
      <w:r w:rsidRPr="00796CEF">
        <w:rPr>
          <w:rFonts w:ascii="Verdana" w:hAnsi="Verdana"/>
          <w:szCs w:val="21"/>
        </w:rPr>
        <w:t xml:space="preserve"> should be as </w:t>
      </w:r>
      <w:r w:rsidRPr="00796CEF">
        <w:rPr>
          <w:rFonts w:ascii="Verdana" w:hAnsi="Verdana" w:hint="eastAsia"/>
          <w:szCs w:val="21"/>
        </w:rPr>
        <w:t>much</w:t>
      </w:r>
      <w:r w:rsidRPr="00796CEF">
        <w:rPr>
          <w:rFonts w:ascii="Verdana" w:hAnsi="Verdana"/>
          <w:szCs w:val="21"/>
        </w:rPr>
        <w:t xml:space="preserve"> as possible, </w:t>
      </w:r>
      <w:r w:rsidRPr="00796CEF">
        <w:rPr>
          <w:rFonts w:ascii="Verdana" w:hAnsi="Verdana" w:hint="eastAsia"/>
          <w:szCs w:val="21"/>
        </w:rPr>
        <w:t>u</w:t>
      </w:r>
      <w:r w:rsidRPr="00796CEF">
        <w:rPr>
          <w:rFonts w:ascii="Verdana" w:hAnsi="Verdana"/>
          <w:szCs w:val="21"/>
        </w:rPr>
        <w:t>sually need</w:t>
      </w:r>
      <w:r w:rsidRPr="00796CEF">
        <w:rPr>
          <w:rFonts w:ascii="Verdana" w:hAnsi="Verdana" w:hint="eastAsia"/>
          <w:szCs w:val="21"/>
        </w:rPr>
        <w:t>ed</w:t>
      </w:r>
      <w:r w:rsidRPr="00796CEF">
        <w:rPr>
          <w:rFonts w:ascii="Verdana" w:hAnsi="Verdana"/>
          <w:szCs w:val="21"/>
        </w:rPr>
        <w:t xml:space="preserve"> more than </w:t>
      </w:r>
      <w:r w:rsidR="00CE7548" w:rsidRPr="00796CEF">
        <w:rPr>
          <w:rFonts w:ascii="Verdana" w:hAnsi="Verdana"/>
          <w:szCs w:val="21"/>
        </w:rPr>
        <w:t>8</w:t>
      </w:r>
      <w:r w:rsidRPr="00796CEF">
        <w:rPr>
          <w:rFonts w:ascii="Verdana" w:hAnsi="Verdana"/>
          <w:szCs w:val="21"/>
        </w:rPr>
        <w:t>0%</w:t>
      </w:r>
      <w:r w:rsidRPr="00796CEF">
        <w:rPr>
          <w:rFonts w:ascii="Verdana" w:hAnsi="Verdana" w:hint="eastAsia"/>
          <w:szCs w:val="21"/>
        </w:rPr>
        <w:t>.</w:t>
      </w:r>
    </w:p>
    <w:bookmarkEnd w:id="12"/>
    <w:p w14:paraId="73883311" w14:textId="65EA91C9" w:rsidR="00DF7331" w:rsidRPr="00500DC8" w:rsidRDefault="00DF7331" w:rsidP="00DF7331">
      <w:pPr>
        <w:rPr>
          <w:rFonts w:ascii="Verdana" w:hAnsi="Verdana" w:hint="eastAsia"/>
          <w:color w:val="31353B"/>
          <w:szCs w:val="21"/>
        </w:rPr>
      </w:pPr>
      <w:r>
        <w:rPr>
          <w:rFonts w:ascii="Verdana" w:hAnsi="Verdana"/>
          <w:color w:val="31353B"/>
          <w:szCs w:val="21"/>
        </w:rPr>
        <w:br/>
        <w:t>5. Hepatocyte differentiation</w:t>
      </w:r>
      <w:r>
        <w:rPr>
          <w:rFonts w:ascii="Verdana" w:hAnsi="Verdana"/>
          <w:color w:val="31353B"/>
          <w:szCs w:val="21"/>
        </w:rPr>
        <w:br/>
        <w:t>Line 143 1. Prepare 10 μg/mL hepatocyte growth factor (HGF), 20 μg/mL Oncostatin (OSM) stock solutions. Could the authors explained how they prepare those stock solutions, in which solutions? Filtered?</w:t>
      </w:r>
    </w:p>
    <w:p w14:paraId="4B1C001F" w14:textId="56F9B39C" w:rsidR="00DF7331" w:rsidRPr="00796CEF" w:rsidRDefault="00DF7331" w:rsidP="00DF7331">
      <w:pPr>
        <w:rPr>
          <w:rFonts w:ascii="Verdana" w:hAnsi="Verdana"/>
          <w:szCs w:val="21"/>
        </w:rPr>
      </w:pPr>
      <w:bookmarkStart w:id="13" w:name="_Hlk68684935"/>
      <w:r w:rsidRPr="00796CEF">
        <w:rPr>
          <w:rFonts w:ascii="Verdana" w:hAnsi="Verdana"/>
          <w:szCs w:val="21"/>
        </w:rPr>
        <w:t>T</w:t>
      </w:r>
      <w:r w:rsidRPr="00796CEF">
        <w:rPr>
          <w:rFonts w:ascii="Verdana" w:hAnsi="Verdana" w:hint="eastAsia"/>
          <w:szCs w:val="21"/>
        </w:rPr>
        <w:t>he</w:t>
      </w:r>
      <w:r w:rsidRPr="00796CEF">
        <w:rPr>
          <w:rFonts w:ascii="Verdana" w:hAnsi="Verdana"/>
          <w:szCs w:val="21"/>
        </w:rPr>
        <w:t xml:space="preserve"> HGF powder was dissolved in 0.2% BSA solution and filtered with </w:t>
      </w:r>
      <w:r w:rsidR="00BC22CD">
        <w:rPr>
          <w:rFonts w:ascii="Verdana" w:hAnsi="Verdana"/>
          <w:szCs w:val="21"/>
        </w:rPr>
        <w:t>a</w:t>
      </w:r>
      <w:r w:rsidRPr="00796CEF">
        <w:rPr>
          <w:rFonts w:ascii="Verdana" w:hAnsi="Verdana"/>
          <w:szCs w:val="21"/>
        </w:rPr>
        <w:t xml:space="preserve"> 0.22 </w:t>
      </w:r>
      <w:r w:rsidRPr="00796CEF">
        <w:rPr>
          <w:rFonts w:ascii="Verdana" w:eastAsia="宋体" w:hAnsi="Verdana"/>
          <w:szCs w:val="21"/>
        </w:rPr>
        <w:t>μ</w:t>
      </w:r>
      <w:r w:rsidRPr="00796CEF">
        <w:rPr>
          <w:rFonts w:ascii="Verdana" w:hAnsi="Verdana" w:hint="eastAsia"/>
          <w:szCs w:val="21"/>
        </w:rPr>
        <w:t>m</w:t>
      </w:r>
      <w:r w:rsidRPr="00796CEF">
        <w:rPr>
          <w:rFonts w:ascii="Verdana" w:hAnsi="Verdana"/>
          <w:szCs w:val="21"/>
        </w:rPr>
        <w:t xml:space="preserve"> filter membrane to obtain the stock solution of HGF</w:t>
      </w:r>
      <w:r w:rsidRPr="00796CEF">
        <w:rPr>
          <w:rFonts w:ascii="Verdana" w:hAnsi="Verdana" w:hint="eastAsia"/>
          <w:szCs w:val="21"/>
        </w:rPr>
        <w:t>.</w:t>
      </w:r>
      <w:r w:rsidRPr="00796CEF">
        <w:t xml:space="preserve"> </w:t>
      </w:r>
      <w:r w:rsidRPr="00796CEF">
        <w:rPr>
          <w:rFonts w:ascii="Verdana" w:hAnsi="Verdana"/>
          <w:szCs w:val="21"/>
        </w:rPr>
        <w:t xml:space="preserve">The OSM powder was dissolved in 0.2% BSA solution and filtered with </w:t>
      </w:r>
      <w:r w:rsidR="00FD5DA1" w:rsidRPr="00796CEF">
        <w:rPr>
          <w:rFonts w:ascii="Verdana" w:hAnsi="Verdana" w:hint="eastAsia"/>
          <w:szCs w:val="21"/>
        </w:rPr>
        <w:t>a</w:t>
      </w:r>
      <w:r w:rsidRPr="00796CEF">
        <w:rPr>
          <w:rFonts w:ascii="Verdana" w:hAnsi="Verdana"/>
          <w:szCs w:val="21"/>
        </w:rPr>
        <w:t xml:space="preserve"> 0.22 μm filter membrane to obtain the stock solution of OSM.</w:t>
      </w:r>
    </w:p>
    <w:bookmarkEnd w:id="13"/>
    <w:p w14:paraId="2EE2D2E0" w14:textId="66E2F604" w:rsidR="00DF7331" w:rsidRPr="000A609E" w:rsidRDefault="00DF7331" w:rsidP="00DF7331">
      <w:pPr>
        <w:rPr>
          <w:rFonts w:ascii="Verdana" w:hAnsi="Verdana" w:hint="eastAsia"/>
          <w:color w:val="31353B"/>
          <w:szCs w:val="21"/>
        </w:rPr>
      </w:pPr>
      <w:r>
        <w:rPr>
          <w:rFonts w:ascii="Verdana" w:hAnsi="Verdana"/>
          <w:color w:val="31353B"/>
          <w:szCs w:val="21"/>
        </w:rPr>
        <w:br/>
        <w:t xml:space="preserve">Line 145.2. </w:t>
      </w:r>
      <w:bookmarkStart w:id="14" w:name="_Hlk68685111"/>
      <w:r>
        <w:rPr>
          <w:rFonts w:ascii="Verdana" w:hAnsi="Verdana"/>
          <w:color w:val="31353B"/>
          <w:szCs w:val="21"/>
        </w:rPr>
        <w:t xml:space="preserve">Prepare Stage III differentiation basic medium (HepatoZYME-SFM (HZM) medium supplemented with hydrocortisone-21-hemisuccinate and P/S. </w:t>
      </w:r>
      <w:bookmarkEnd w:id="14"/>
      <w:r>
        <w:rPr>
          <w:rFonts w:ascii="Verdana" w:hAnsi="Verdana"/>
          <w:color w:val="31353B"/>
          <w:szCs w:val="21"/>
        </w:rPr>
        <w:t>Could the authors precise which exact concentration of hydrocortisone-21-hemisuccinate and P/S.</w:t>
      </w:r>
    </w:p>
    <w:p w14:paraId="4EC0B42A" w14:textId="22CE077D" w:rsidR="00DF7331" w:rsidRPr="00796CEF" w:rsidRDefault="00DF7331" w:rsidP="00DF7331">
      <w:pPr>
        <w:rPr>
          <w:rFonts w:ascii="Verdana" w:hAnsi="Verdana"/>
          <w:szCs w:val="21"/>
        </w:rPr>
      </w:pPr>
      <w:r w:rsidRPr="00796CEF">
        <w:rPr>
          <w:rFonts w:ascii="Verdana" w:hAnsi="Verdana"/>
          <w:szCs w:val="21"/>
        </w:rPr>
        <w:t>Prepare Stage III differentiation basic medium (HepatoZYME-SFM (HZM) medium supplemented with 1</w:t>
      </w:r>
      <w:r w:rsidR="00DD1FCF" w:rsidRPr="00796CEF">
        <w:rPr>
          <w:rFonts w:ascii="Verdana" w:hAnsi="Verdana"/>
          <w:szCs w:val="21"/>
        </w:rPr>
        <w:t xml:space="preserve">0 </w:t>
      </w:r>
      <w:r w:rsidR="00DD1FCF" w:rsidRPr="00796CEF">
        <w:rPr>
          <w:rFonts w:ascii="Verdana" w:eastAsia="宋体" w:hAnsi="Verdana"/>
          <w:szCs w:val="21"/>
        </w:rPr>
        <w:t>μ</w:t>
      </w:r>
      <w:r w:rsidRPr="00796CEF">
        <w:rPr>
          <w:rFonts w:ascii="Verdana" w:hAnsi="Verdana"/>
          <w:szCs w:val="21"/>
        </w:rPr>
        <w:t>M hydrocortisone-21-hemisuccinate and 1</w:t>
      </w:r>
      <w:r w:rsidR="00DD1FCF" w:rsidRPr="00796CEF">
        <w:rPr>
          <w:rFonts w:ascii="Verdana" w:hAnsi="Verdana"/>
          <w:szCs w:val="21"/>
        </w:rPr>
        <w:t>X</w:t>
      </w:r>
      <w:r w:rsidRPr="00796CEF">
        <w:rPr>
          <w:rFonts w:ascii="Verdana" w:hAnsi="Verdana"/>
          <w:szCs w:val="21"/>
        </w:rPr>
        <w:t xml:space="preserve"> P/S.</w:t>
      </w:r>
    </w:p>
    <w:p w14:paraId="301BA597" w14:textId="2E204B07" w:rsidR="00DF7331" w:rsidRDefault="00DF7331" w:rsidP="00DF7331">
      <w:pPr>
        <w:rPr>
          <w:rFonts w:ascii="Verdana" w:hAnsi="Verdana"/>
          <w:color w:val="FF0000"/>
          <w:szCs w:val="21"/>
        </w:rPr>
      </w:pPr>
      <w:r>
        <w:rPr>
          <w:rFonts w:ascii="Verdana" w:hAnsi="Verdana"/>
          <w:color w:val="31353B"/>
          <w:szCs w:val="21"/>
        </w:rPr>
        <w:br/>
        <w:t>Line 153 6. After 18 days of differentiation, differentiated cells should express appropriate markers of hepatocytes. Could the authors precise which markers? Which analysis? Any cut off value?</w:t>
      </w:r>
      <w:r>
        <w:rPr>
          <w:rFonts w:ascii="Verdana" w:hAnsi="Verdana"/>
          <w:color w:val="31353B"/>
          <w:szCs w:val="21"/>
        </w:rPr>
        <w:br/>
      </w:r>
      <w:r w:rsidRPr="00796CEF">
        <w:rPr>
          <w:rFonts w:ascii="Verdana" w:hAnsi="Verdana"/>
          <w:szCs w:val="21"/>
        </w:rPr>
        <w:t>T</w:t>
      </w:r>
      <w:r w:rsidRPr="00796CEF">
        <w:rPr>
          <w:rFonts w:ascii="Verdana" w:hAnsi="Verdana" w:hint="eastAsia"/>
          <w:szCs w:val="21"/>
        </w:rPr>
        <w:t>he</w:t>
      </w:r>
      <w:r w:rsidRPr="00796CEF">
        <w:rPr>
          <w:rFonts w:ascii="Verdana" w:hAnsi="Verdana"/>
          <w:szCs w:val="21"/>
        </w:rPr>
        <w:t xml:space="preserve"> markers of HLCs </w:t>
      </w:r>
      <w:r w:rsidRPr="00796CEF">
        <w:rPr>
          <w:rFonts w:ascii="Verdana" w:hAnsi="Verdana" w:hint="eastAsia"/>
          <w:szCs w:val="21"/>
        </w:rPr>
        <w:t>were</w:t>
      </w:r>
      <w:r w:rsidRPr="00796CEF">
        <w:rPr>
          <w:rFonts w:ascii="Verdana" w:hAnsi="Verdana"/>
          <w:szCs w:val="21"/>
        </w:rPr>
        <w:t xml:space="preserve"> AAT, ALB, TTR, NTCP </w:t>
      </w:r>
      <w:r w:rsidRPr="00796CEF">
        <w:rPr>
          <w:rFonts w:ascii="Verdana" w:hAnsi="Verdana" w:hint="eastAsia"/>
          <w:szCs w:val="21"/>
        </w:rPr>
        <w:t>etc</w:t>
      </w:r>
      <w:r w:rsidRPr="00796CEF">
        <w:rPr>
          <w:rFonts w:ascii="Verdana" w:hAnsi="Verdana"/>
          <w:szCs w:val="21"/>
        </w:rPr>
        <w:t>. T</w:t>
      </w:r>
      <w:r w:rsidRPr="00796CEF">
        <w:rPr>
          <w:rFonts w:ascii="Verdana" w:hAnsi="Verdana" w:hint="eastAsia"/>
          <w:szCs w:val="21"/>
        </w:rPr>
        <w:t>hose</w:t>
      </w:r>
      <w:r w:rsidRPr="00796CEF">
        <w:rPr>
          <w:rFonts w:ascii="Verdana" w:hAnsi="Verdana"/>
          <w:szCs w:val="21"/>
        </w:rPr>
        <w:t xml:space="preserve"> </w:t>
      </w:r>
      <w:r w:rsidRPr="00796CEF">
        <w:rPr>
          <w:rFonts w:ascii="Verdana" w:hAnsi="Verdana" w:hint="eastAsia"/>
          <w:szCs w:val="21"/>
        </w:rPr>
        <w:t>marker</w:t>
      </w:r>
      <w:r w:rsidRPr="00796CEF">
        <w:rPr>
          <w:rFonts w:ascii="Verdana" w:hAnsi="Verdana"/>
          <w:szCs w:val="21"/>
        </w:rPr>
        <w:t xml:space="preserve"> </w:t>
      </w:r>
      <w:r w:rsidRPr="00796CEF">
        <w:rPr>
          <w:rFonts w:ascii="Verdana" w:hAnsi="Verdana" w:hint="eastAsia"/>
          <w:szCs w:val="21"/>
        </w:rPr>
        <w:t>could</w:t>
      </w:r>
      <w:r w:rsidRPr="00796CEF">
        <w:rPr>
          <w:rFonts w:ascii="Verdana" w:hAnsi="Verdana"/>
          <w:szCs w:val="21"/>
        </w:rPr>
        <w:t xml:space="preserve"> </w:t>
      </w:r>
      <w:r w:rsidRPr="00796CEF">
        <w:rPr>
          <w:rFonts w:ascii="Verdana" w:hAnsi="Verdana" w:hint="eastAsia"/>
          <w:szCs w:val="21"/>
        </w:rPr>
        <w:t>be</w:t>
      </w:r>
      <w:r w:rsidRPr="00796CEF">
        <w:rPr>
          <w:rFonts w:ascii="Verdana" w:hAnsi="Verdana"/>
          <w:szCs w:val="21"/>
        </w:rPr>
        <w:t xml:space="preserve"> </w:t>
      </w:r>
      <w:r w:rsidRPr="00796CEF">
        <w:rPr>
          <w:rFonts w:ascii="Verdana" w:hAnsi="Verdana" w:hint="eastAsia"/>
          <w:szCs w:val="21"/>
        </w:rPr>
        <w:t>analysis</w:t>
      </w:r>
      <w:r w:rsidRPr="00796CEF">
        <w:rPr>
          <w:rFonts w:ascii="Verdana" w:hAnsi="Verdana"/>
          <w:szCs w:val="21"/>
        </w:rPr>
        <w:t xml:space="preserve"> </w:t>
      </w:r>
      <w:r w:rsidRPr="00796CEF">
        <w:rPr>
          <w:rFonts w:ascii="Verdana" w:hAnsi="Verdana" w:hint="eastAsia"/>
          <w:szCs w:val="21"/>
        </w:rPr>
        <w:t>by</w:t>
      </w:r>
      <w:r w:rsidRPr="00796CEF">
        <w:rPr>
          <w:rFonts w:ascii="Verdana" w:hAnsi="Verdana"/>
          <w:szCs w:val="21"/>
        </w:rPr>
        <w:t xml:space="preserve"> </w:t>
      </w:r>
      <w:r w:rsidRPr="00796CEF">
        <w:rPr>
          <w:rFonts w:ascii="Verdana" w:hAnsi="Verdana" w:hint="eastAsia"/>
          <w:szCs w:val="21"/>
        </w:rPr>
        <w:t>q</w:t>
      </w:r>
      <w:r w:rsidRPr="00796CEF">
        <w:rPr>
          <w:rFonts w:ascii="Verdana" w:hAnsi="Verdana"/>
          <w:szCs w:val="21"/>
        </w:rPr>
        <w:t>PCR, IF</w:t>
      </w:r>
      <w:r w:rsidR="00DD1FCF" w:rsidRPr="00796CEF">
        <w:rPr>
          <w:rFonts w:ascii="Verdana" w:hAnsi="Verdana" w:hint="eastAsia"/>
          <w:szCs w:val="21"/>
        </w:rPr>
        <w:t xml:space="preserve"> or</w:t>
      </w:r>
      <w:r w:rsidR="00DD1FCF" w:rsidRPr="00796CEF">
        <w:rPr>
          <w:rFonts w:ascii="Verdana" w:hAnsi="Verdana"/>
          <w:szCs w:val="21"/>
        </w:rPr>
        <w:t xml:space="preserve"> </w:t>
      </w:r>
      <w:r w:rsidRPr="00796CEF">
        <w:rPr>
          <w:rFonts w:ascii="Verdana" w:hAnsi="Verdana"/>
          <w:szCs w:val="21"/>
        </w:rPr>
        <w:t>WB. T</w:t>
      </w:r>
      <w:r w:rsidRPr="00796CEF">
        <w:rPr>
          <w:rFonts w:ascii="Verdana" w:hAnsi="Verdana" w:hint="eastAsia"/>
          <w:szCs w:val="21"/>
        </w:rPr>
        <w:t>he</w:t>
      </w:r>
      <w:r w:rsidRPr="00796CEF">
        <w:rPr>
          <w:rFonts w:ascii="Verdana" w:hAnsi="Verdana"/>
          <w:szCs w:val="21"/>
        </w:rPr>
        <w:t xml:space="preserve"> percentage </w:t>
      </w:r>
      <w:r w:rsidRPr="00796CEF">
        <w:rPr>
          <w:rFonts w:ascii="Verdana" w:hAnsi="Verdana" w:hint="eastAsia"/>
          <w:szCs w:val="21"/>
        </w:rPr>
        <w:t>of</w:t>
      </w:r>
      <w:r w:rsidRPr="00796CEF">
        <w:rPr>
          <w:rFonts w:ascii="Verdana" w:hAnsi="Verdana"/>
          <w:szCs w:val="21"/>
        </w:rPr>
        <w:t xml:space="preserve"> </w:t>
      </w:r>
      <w:r w:rsidR="00287AC4" w:rsidRPr="00796CEF">
        <w:rPr>
          <w:rFonts w:ascii="Verdana" w:hAnsi="Verdana"/>
          <w:szCs w:val="21"/>
        </w:rPr>
        <w:t>Albumin-positive cells</w:t>
      </w:r>
      <w:r w:rsidRPr="00796CEF">
        <w:rPr>
          <w:rFonts w:ascii="Verdana" w:hAnsi="Verdana"/>
          <w:szCs w:val="21"/>
        </w:rPr>
        <w:t xml:space="preserve"> </w:t>
      </w:r>
      <w:r w:rsidRPr="00796CEF">
        <w:rPr>
          <w:rFonts w:ascii="Verdana" w:hAnsi="Verdana" w:hint="eastAsia"/>
          <w:szCs w:val="21"/>
        </w:rPr>
        <w:t>u</w:t>
      </w:r>
      <w:r w:rsidRPr="00796CEF">
        <w:rPr>
          <w:rFonts w:ascii="Verdana" w:hAnsi="Verdana"/>
          <w:szCs w:val="21"/>
        </w:rPr>
        <w:t xml:space="preserve">sually </w:t>
      </w:r>
      <w:r w:rsidR="00287AC4" w:rsidRPr="00796CEF">
        <w:rPr>
          <w:rFonts w:ascii="Verdana" w:hAnsi="Verdana"/>
          <w:szCs w:val="21"/>
        </w:rPr>
        <w:t xml:space="preserve">is </w:t>
      </w:r>
      <w:r w:rsidRPr="00796CEF">
        <w:rPr>
          <w:rFonts w:ascii="Verdana" w:hAnsi="Verdana"/>
          <w:szCs w:val="21"/>
        </w:rPr>
        <w:t xml:space="preserve">more than </w:t>
      </w:r>
      <w:r w:rsidR="00287AC4" w:rsidRPr="00796CEF">
        <w:rPr>
          <w:rFonts w:ascii="Verdana" w:hAnsi="Verdana"/>
          <w:szCs w:val="21"/>
        </w:rPr>
        <w:t>9</w:t>
      </w:r>
      <w:r w:rsidRPr="00796CEF">
        <w:rPr>
          <w:rFonts w:ascii="Verdana" w:hAnsi="Verdana"/>
          <w:szCs w:val="21"/>
        </w:rPr>
        <w:t>0%</w:t>
      </w:r>
      <w:r w:rsidRPr="00796CEF">
        <w:rPr>
          <w:rFonts w:ascii="Verdana" w:hAnsi="Verdana" w:hint="eastAsia"/>
          <w:szCs w:val="21"/>
        </w:rPr>
        <w:t>.</w:t>
      </w:r>
    </w:p>
    <w:p w14:paraId="2FAC5AD6" w14:textId="77777777" w:rsidR="00DF7331" w:rsidRDefault="00DF7331" w:rsidP="00DF7331">
      <w:pPr>
        <w:rPr>
          <w:rFonts w:ascii="Verdana" w:hAnsi="Verdana"/>
          <w:color w:val="31353B"/>
          <w:szCs w:val="21"/>
        </w:rPr>
      </w:pPr>
      <w:r>
        <w:rPr>
          <w:rFonts w:ascii="Verdana" w:hAnsi="Verdana"/>
          <w:color w:val="31353B"/>
          <w:szCs w:val="21"/>
        </w:rPr>
        <w:br/>
        <w:t>6. RNA Isolation, cDNA Synthesis and RT-PCR Analysis</w:t>
      </w:r>
      <w:r>
        <w:rPr>
          <w:rFonts w:ascii="Verdana" w:hAnsi="Verdana"/>
          <w:color w:val="31353B"/>
          <w:szCs w:val="21"/>
        </w:rPr>
        <w:br/>
        <w:t>Line 157 1. Aspirate medium from cells and add the proper amount of RNAiso Plus reagent, (e.g.0.3 mL per well of a 24-well plate), collect the supernatant in an EP tube and let stand at RT for 5 min… Could the authors describe EP?</w:t>
      </w:r>
      <w:r>
        <w:rPr>
          <w:rFonts w:ascii="Verdana" w:hAnsi="Verdana"/>
          <w:color w:val="31353B"/>
          <w:szCs w:val="21"/>
        </w:rPr>
        <w:br/>
        <w:t>Could the authors provide the primers sequences used?</w:t>
      </w:r>
    </w:p>
    <w:p w14:paraId="02259A70" w14:textId="35C10898" w:rsidR="00DF7331" w:rsidRPr="00796CEF" w:rsidRDefault="00DF7331" w:rsidP="00DF7331">
      <w:pPr>
        <w:rPr>
          <w:rFonts w:ascii="Verdana" w:hAnsi="Verdana"/>
          <w:szCs w:val="21"/>
        </w:rPr>
      </w:pPr>
      <w:r w:rsidRPr="00796CEF">
        <w:rPr>
          <w:rFonts w:ascii="Verdana" w:hAnsi="Verdana"/>
          <w:szCs w:val="21"/>
        </w:rPr>
        <w:t xml:space="preserve">EP </w:t>
      </w:r>
      <w:r w:rsidRPr="00796CEF">
        <w:rPr>
          <w:rFonts w:ascii="Verdana" w:hAnsi="Verdana" w:hint="eastAsia"/>
          <w:szCs w:val="21"/>
        </w:rPr>
        <w:t>tube</w:t>
      </w:r>
      <w:r w:rsidRPr="00796CEF">
        <w:rPr>
          <w:rFonts w:ascii="Verdana" w:hAnsi="Verdana"/>
          <w:szCs w:val="21"/>
        </w:rPr>
        <w:t xml:space="preserve"> </w:t>
      </w:r>
      <w:r w:rsidRPr="00796CEF">
        <w:rPr>
          <w:rFonts w:ascii="Verdana" w:hAnsi="Verdana" w:hint="eastAsia"/>
          <w:szCs w:val="21"/>
        </w:rPr>
        <w:t>is</w:t>
      </w:r>
      <w:r w:rsidRPr="00796CEF">
        <w:rPr>
          <w:rFonts w:ascii="Verdana" w:hAnsi="Verdana"/>
          <w:szCs w:val="21"/>
        </w:rPr>
        <w:t xml:space="preserve"> </w:t>
      </w:r>
      <w:r w:rsidRPr="00796CEF">
        <w:rPr>
          <w:rFonts w:ascii="Verdana" w:hAnsi="Verdana" w:hint="eastAsia"/>
          <w:szCs w:val="21"/>
        </w:rPr>
        <w:t>1.</w:t>
      </w:r>
      <w:r w:rsidRPr="00796CEF">
        <w:rPr>
          <w:rFonts w:ascii="Verdana" w:hAnsi="Verdana"/>
          <w:szCs w:val="21"/>
        </w:rPr>
        <w:t xml:space="preserve">5 </w:t>
      </w:r>
      <w:r w:rsidRPr="00796CEF">
        <w:rPr>
          <w:rFonts w:ascii="Verdana" w:hAnsi="Verdana" w:hint="eastAsia"/>
          <w:szCs w:val="21"/>
        </w:rPr>
        <w:t>ml</w:t>
      </w:r>
      <w:r w:rsidRPr="00796CEF">
        <w:rPr>
          <w:rFonts w:ascii="Verdana" w:hAnsi="Verdana"/>
          <w:szCs w:val="21"/>
        </w:rPr>
        <w:t xml:space="preserve"> </w:t>
      </w:r>
      <w:r w:rsidRPr="00796CEF">
        <w:rPr>
          <w:rFonts w:ascii="Verdana" w:hAnsi="Verdana" w:hint="eastAsia"/>
          <w:szCs w:val="21"/>
        </w:rPr>
        <w:t>tube</w:t>
      </w:r>
      <w:r w:rsidRPr="00796CEF">
        <w:rPr>
          <w:rFonts w:ascii="Verdana" w:hAnsi="Verdana"/>
          <w:szCs w:val="21"/>
        </w:rPr>
        <w:t>.</w:t>
      </w:r>
    </w:p>
    <w:p w14:paraId="77A2743B" w14:textId="77777777" w:rsidR="00DF7331" w:rsidRDefault="00DF7331" w:rsidP="00DF7331">
      <w:pPr>
        <w:rPr>
          <w:rFonts w:ascii="Verdana" w:hAnsi="Verdana"/>
          <w:color w:val="31353B"/>
          <w:szCs w:val="21"/>
        </w:rPr>
      </w:pPr>
    </w:p>
    <w:p w14:paraId="2E51E875" w14:textId="77777777" w:rsidR="00DF7331" w:rsidRDefault="00DF7331" w:rsidP="00DF7331">
      <w:pPr>
        <w:rPr>
          <w:rFonts w:ascii="Verdana" w:hAnsi="Verdana"/>
          <w:color w:val="31353B"/>
          <w:szCs w:val="21"/>
        </w:rPr>
      </w:pPr>
      <w:r>
        <w:rPr>
          <w:rFonts w:ascii="Verdana" w:hAnsi="Verdana"/>
          <w:color w:val="31353B"/>
          <w:szCs w:val="21"/>
        </w:rPr>
        <w:t>7. Immunofluorescence Validation of Differentiation. And 8. Western Analysis</w:t>
      </w:r>
      <w:r>
        <w:rPr>
          <w:rFonts w:ascii="Verdana" w:hAnsi="Verdana"/>
          <w:color w:val="31353B"/>
          <w:szCs w:val="21"/>
        </w:rPr>
        <w:br/>
        <w:t>Could the authors provide the antibodies used and their concentrations?</w:t>
      </w:r>
    </w:p>
    <w:p w14:paraId="174FA600" w14:textId="12A096AC" w:rsidR="00DF7331" w:rsidRPr="00796CEF" w:rsidRDefault="00AF1E55" w:rsidP="00DF7331">
      <w:pPr>
        <w:rPr>
          <w:rFonts w:ascii="Verdana" w:hAnsi="Verdana"/>
          <w:szCs w:val="21"/>
        </w:rPr>
      </w:pPr>
      <w:r w:rsidRPr="00796CEF">
        <w:rPr>
          <w:rFonts w:ascii="Verdana" w:hAnsi="Verdana"/>
          <w:szCs w:val="21"/>
        </w:rPr>
        <w:lastRenderedPageBreak/>
        <w:t xml:space="preserve">Yes, we provided accordingly. </w:t>
      </w:r>
      <w:r w:rsidR="00DF7331" w:rsidRPr="00796CEF">
        <w:rPr>
          <w:rFonts w:ascii="Verdana" w:hAnsi="Verdana"/>
          <w:szCs w:val="21"/>
        </w:rPr>
        <w:t xml:space="preserve">IF </w:t>
      </w:r>
      <w:r w:rsidR="00DF7331" w:rsidRPr="00796CEF">
        <w:rPr>
          <w:rFonts w:ascii="Verdana" w:hAnsi="Verdana" w:hint="eastAsia"/>
          <w:szCs w:val="21"/>
        </w:rPr>
        <w:t>concentration</w:t>
      </w:r>
      <w:r w:rsidR="00DF7331" w:rsidRPr="00796CEF">
        <w:rPr>
          <w:rFonts w:ascii="Verdana" w:hAnsi="Verdana"/>
          <w:szCs w:val="21"/>
        </w:rPr>
        <w:t xml:space="preserve"> </w:t>
      </w:r>
      <w:r w:rsidR="00DF7331" w:rsidRPr="00796CEF">
        <w:rPr>
          <w:rFonts w:ascii="Verdana" w:hAnsi="Verdana" w:hint="eastAsia"/>
          <w:szCs w:val="21"/>
        </w:rPr>
        <w:t>is</w:t>
      </w:r>
      <w:r w:rsidR="00DF7331" w:rsidRPr="00796CEF">
        <w:rPr>
          <w:rFonts w:ascii="Verdana" w:hAnsi="Verdana"/>
          <w:szCs w:val="21"/>
        </w:rPr>
        <w:t xml:space="preserve"> </w:t>
      </w:r>
      <w:r w:rsidR="00DF7331" w:rsidRPr="00796CEF">
        <w:rPr>
          <w:rFonts w:ascii="Verdana" w:hAnsi="Verdana" w:hint="eastAsia"/>
          <w:szCs w:val="21"/>
        </w:rPr>
        <w:t>1</w:t>
      </w:r>
      <w:r w:rsidR="00DF7331" w:rsidRPr="00796CEF">
        <w:rPr>
          <w:rFonts w:ascii="Verdana" w:hAnsi="Verdana" w:hint="eastAsia"/>
          <w:szCs w:val="21"/>
        </w:rPr>
        <w:t>：</w:t>
      </w:r>
      <w:r w:rsidR="00DF7331" w:rsidRPr="00796CEF">
        <w:rPr>
          <w:rFonts w:ascii="Verdana" w:hAnsi="Verdana" w:hint="eastAsia"/>
          <w:szCs w:val="21"/>
        </w:rPr>
        <w:t>200</w:t>
      </w:r>
      <w:r w:rsidR="00DF7331" w:rsidRPr="00796CEF">
        <w:rPr>
          <w:rFonts w:ascii="Verdana" w:hAnsi="Verdana"/>
          <w:szCs w:val="21"/>
        </w:rPr>
        <w:t xml:space="preserve">, </w:t>
      </w:r>
      <w:r w:rsidR="00DF7331" w:rsidRPr="00796CEF">
        <w:rPr>
          <w:rFonts w:ascii="Verdana" w:hAnsi="Verdana" w:hint="eastAsia"/>
          <w:szCs w:val="21"/>
        </w:rPr>
        <w:t>and</w:t>
      </w:r>
      <w:r w:rsidRPr="00796CEF">
        <w:rPr>
          <w:rFonts w:ascii="Verdana" w:hAnsi="Verdana"/>
          <w:szCs w:val="21"/>
        </w:rPr>
        <w:t xml:space="preserve"> WB</w:t>
      </w:r>
      <w:r w:rsidR="00DF7331" w:rsidRPr="00796CEF">
        <w:rPr>
          <w:rFonts w:ascii="Verdana" w:hAnsi="Verdana"/>
          <w:szCs w:val="21"/>
        </w:rPr>
        <w:t xml:space="preserve"> </w:t>
      </w:r>
      <w:r w:rsidR="00DF7331" w:rsidRPr="00796CEF">
        <w:rPr>
          <w:rFonts w:ascii="Verdana" w:hAnsi="Verdana" w:hint="eastAsia"/>
          <w:szCs w:val="21"/>
        </w:rPr>
        <w:t>is</w:t>
      </w:r>
      <w:r w:rsidR="00DF7331" w:rsidRPr="00796CEF">
        <w:rPr>
          <w:rFonts w:ascii="Verdana" w:hAnsi="Verdana"/>
          <w:szCs w:val="21"/>
        </w:rPr>
        <w:t xml:space="preserve"> </w:t>
      </w:r>
      <w:r w:rsidR="00DF7331" w:rsidRPr="00796CEF">
        <w:rPr>
          <w:rFonts w:ascii="Verdana" w:hAnsi="Verdana" w:hint="eastAsia"/>
          <w:szCs w:val="21"/>
        </w:rPr>
        <w:t>1</w:t>
      </w:r>
      <w:r w:rsidR="00DF7331" w:rsidRPr="00796CEF">
        <w:rPr>
          <w:rFonts w:ascii="Verdana" w:hAnsi="Verdana" w:hint="eastAsia"/>
          <w:szCs w:val="21"/>
        </w:rPr>
        <w:t>：</w:t>
      </w:r>
      <w:r w:rsidR="00DF7331" w:rsidRPr="00796CEF">
        <w:rPr>
          <w:rFonts w:ascii="Verdana" w:hAnsi="Verdana" w:hint="eastAsia"/>
          <w:szCs w:val="21"/>
        </w:rPr>
        <w:t>1000</w:t>
      </w:r>
      <w:r w:rsidR="00DF7331" w:rsidRPr="00796CEF">
        <w:rPr>
          <w:rFonts w:ascii="Verdana" w:hAnsi="Verdana"/>
          <w:szCs w:val="21"/>
        </w:rPr>
        <w:t>.</w:t>
      </w:r>
    </w:p>
    <w:p w14:paraId="65A00B24" w14:textId="6D6FF842" w:rsidR="00DF7331" w:rsidRDefault="00DF7331" w:rsidP="00DF7331">
      <w:pPr>
        <w:rPr>
          <w:rFonts w:ascii="Verdana" w:hAnsi="Verdana"/>
          <w:color w:val="31353B"/>
          <w:szCs w:val="21"/>
        </w:rPr>
      </w:pPr>
      <w:r>
        <w:rPr>
          <w:rFonts w:ascii="Verdana" w:hAnsi="Verdana"/>
          <w:color w:val="31353B"/>
          <w:szCs w:val="21"/>
        </w:rPr>
        <w:br/>
        <w:t>Representative results:</w:t>
      </w:r>
      <w:r>
        <w:rPr>
          <w:rFonts w:ascii="Verdana" w:hAnsi="Verdana"/>
          <w:color w:val="31353B"/>
          <w:szCs w:val="21"/>
        </w:rPr>
        <w:br/>
        <w:t xml:space="preserve">Line 248: Could the authors describe </w:t>
      </w:r>
      <w:bookmarkStart w:id="15" w:name="_Hlk68685632"/>
      <w:r>
        <w:rPr>
          <w:rFonts w:ascii="Verdana" w:hAnsi="Verdana"/>
          <w:color w:val="31353B"/>
          <w:szCs w:val="21"/>
        </w:rPr>
        <w:t>the typical hepatocyte phenotype</w:t>
      </w:r>
      <w:bookmarkEnd w:id="15"/>
      <w:r w:rsidR="00235F2C">
        <w:rPr>
          <w:rFonts w:ascii="Verdana" w:hAnsi="Verdana"/>
          <w:color w:val="31353B"/>
          <w:szCs w:val="21"/>
        </w:rPr>
        <w:t>?</w:t>
      </w:r>
    </w:p>
    <w:p w14:paraId="47D8464F" w14:textId="77777777" w:rsidR="00DF7331" w:rsidRPr="00796CEF" w:rsidRDefault="00DF7331" w:rsidP="00DF7331">
      <w:pPr>
        <w:rPr>
          <w:rFonts w:ascii="Verdana" w:hAnsi="Verdana"/>
          <w:szCs w:val="21"/>
        </w:rPr>
      </w:pPr>
      <w:r w:rsidRPr="00796CEF">
        <w:rPr>
          <w:rFonts w:ascii="Verdana" w:hAnsi="Verdana"/>
          <w:szCs w:val="21"/>
        </w:rPr>
        <w:t xml:space="preserve">The typical hepatocyte phenotype </w:t>
      </w:r>
      <w:r w:rsidRPr="00796CEF">
        <w:rPr>
          <w:rFonts w:ascii="Verdana" w:hAnsi="Verdana" w:hint="eastAsia"/>
          <w:szCs w:val="21"/>
        </w:rPr>
        <w:t>is</w:t>
      </w:r>
      <w:r w:rsidRPr="00796CEF">
        <w:rPr>
          <w:rFonts w:ascii="Verdana" w:hAnsi="Verdana"/>
          <w:szCs w:val="21"/>
        </w:rPr>
        <w:t xml:space="preserve"> polygon, </w:t>
      </w:r>
      <w:r w:rsidRPr="00796CEF">
        <w:rPr>
          <w:rFonts w:ascii="Verdana" w:hAnsi="Verdana" w:hint="eastAsia"/>
          <w:szCs w:val="21"/>
        </w:rPr>
        <w:t>and</w:t>
      </w:r>
      <w:r w:rsidRPr="00796CEF">
        <w:rPr>
          <w:rFonts w:ascii="Verdana" w:hAnsi="Verdana"/>
          <w:szCs w:val="21"/>
        </w:rPr>
        <w:t xml:space="preserve"> </w:t>
      </w:r>
      <w:r w:rsidRPr="00796CEF">
        <w:rPr>
          <w:rFonts w:ascii="Verdana" w:hAnsi="Verdana" w:hint="eastAsia"/>
          <w:szCs w:val="21"/>
        </w:rPr>
        <w:t>the</w:t>
      </w:r>
      <w:r w:rsidRPr="00796CEF">
        <w:rPr>
          <w:rFonts w:ascii="Verdana" w:hAnsi="Verdana"/>
          <w:szCs w:val="21"/>
        </w:rPr>
        <w:t xml:space="preserve"> </w:t>
      </w:r>
      <w:r w:rsidRPr="00796CEF">
        <w:rPr>
          <w:rFonts w:ascii="Verdana" w:hAnsi="Verdana" w:hint="eastAsia"/>
          <w:szCs w:val="21"/>
        </w:rPr>
        <w:t>cells</w:t>
      </w:r>
      <w:r w:rsidRPr="00796CEF">
        <w:rPr>
          <w:rFonts w:ascii="Verdana" w:hAnsi="Verdana"/>
          <w:szCs w:val="21"/>
        </w:rPr>
        <w:t xml:space="preserve"> </w:t>
      </w:r>
      <w:r w:rsidRPr="00796CEF">
        <w:rPr>
          <w:rFonts w:ascii="Verdana" w:hAnsi="Verdana" w:hint="eastAsia"/>
          <w:szCs w:val="21"/>
        </w:rPr>
        <w:t>were</w:t>
      </w:r>
      <w:r w:rsidRPr="00796CEF">
        <w:rPr>
          <w:rFonts w:ascii="Verdana" w:hAnsi="Verdana"/>
          <w:szCs w:val="21"/>
        </w:rPr>
        <w:t xml:space="preserve"> evenly and regularly distributed.</w:t>
      </w:r>
    </w:p>
    <w:p w14:paraId="382F4F77" w14:textId="77777777" w:rsidR="006A6124" w:rsidRDefault="00DF7331" w:rsidP="00DF7331">
      <w:pPr>
        <w:rPr>
          <w:rFonts w:ascii="Verdana" w:hAnsi="Verdana"/>
          <w:color w:val="31353B"/>
          <w:szCs w:val="21"/>
        </w:rPr>
      </w:pPr>
      <w:r>
        <w:rPr>
          <w:rFonts w:ascii="Verdana" w:hAnsi="Verdana"/>
          <w:color w:val="31353B"/>
          <w:szCs w:val="21"/>
        </w:rPr>
        <w:br/>
        <w:t>Discussion:</w:t>
      </w:r>
      <w:r>
        <w:rPr>
          <w:rFonts w:ascii="Verdana" w:hAnsi="Verdana"/>
          <w:color w:val="31353B"/>
          <w:szCs w:val="21"/>
        </w:rPr>
        <w:br/>
        <w:t>Line 311: The HLCs obtained are actually closer to fetal hepatocytes as AFP is higher expressed than ALB at day 18, this should be noted in discussion.</w:t>
      </w:r>
    </w:p>
    <w:p w14:paraId="7E8A5F80" w14:textId="216F86F9" w:rsidR="006A6124" w:rsidRPr="00796CEF" w:rsidRDefault="001517C2" w:rsidP="00DF7331">
      <w:pPr>
        <w:rPr>
          <w:rFonts w:ascii="Verdana" w:hAnsi="Verdana"/>
          <w:szCs w:val="21"/>
        </w:rPr>
      </w:pPr>
      <w:bookmarkStart w:id="16" w:name="_Hlk68699811"/>
      <w:r w:rsidRPr="00796CEF">
        <w:rPr>
          <w:rFonts w:ascii="Verdana" w:hAnsi="Verdana"/>
          <w:szCs w:val="21"/>
        </w:rPr>
        <w:t>We have mentioned “</w:t>
      </w:r>
      <w:r w:rsidR="006A6124" w:rsidRPr="00796CEF">
        <w:rPr>
          <w:rFonts w:ascii="Verdana" w:hAnsi="Verdana"/>
          <w:szCs w:val="21"/>
        </w:rPr>
        <w:t>The HLCs obtained are actually closer to fetal hepatocytes as AFP is higher expressed than ALB at day 18</w:t>
      </w:r>
      <w:r w:rsidR="0067588E" w:rsidRPr="00796CEF">
        <w:rPr>
          <w:rFonts w:ascii="Verdana" w:hAnsi="Verdana"/>
          <w:szCs w:val="21"/>
        </w:rPr>
        <w:t>”</w:t>
      </w:r>
      <w:r w:rsidRPr="00796CEF">
        <w:rPr>
          <w:rFonts w:ascii="Verdana" w:hAnsi="Verdana"/>
          <w:szCs w:val="21"/>
        </w:rPr>
        <w:t xml:space="preserve"> here</w:t>
      </w:r>
      <w:r w:rsidR="006A6124" w:rsidRPr="00796CEF">
        <w:rPr>
          <w:rFonts w:ascii="Verdana" w:hAnsi="Verdana" w:hint="eastAsia"/>
          <w:szCs w:val="21"/>
        </w:rPr>
        <w:t>.</w:t>
      </w:r>
      <w:r w:rsidR="003B4E38" w:rsidRPr="00796CEF">
        <w:t xml:space="preserve"> </w:t>
      </w:r>
      <w:r w:rsidR="003B4E38" w:rsidRPr="00796CEF">
        <w:rPr>
          <w:rFonts w:ascii="Verdana" w:hAnsi="Verdana"/>
          <w:szCs w:val="21"/>
        </w:rPr>
        <w:t>In order to promote the maturation of HLCs and reduce their heterogeneity,</w:t>
      </w:r>
      <w:r w:rsidR="003B4E38" w:rsidRPr="00796CEF">
        <w:t xml:space="preserve"> </w:t>
      </w:r>
      <w:r w:rsidR="003B4E38" w:rsidRPr="00796CEF">
        <w:rPr>
          <w:rFonts w:ascii="Verdana" w:hAnsi="Verdana" w:hint="eastAsia"/>
          <w:szCs w:val="21"/>
        </w:rPr>
        <w:t>th</w:t>
      </w:r>
      <w:r w:rsidR="003B4E38" w:rsidRPr="00796CEF">
        <w:rPr>
          <w:rFonts w:ascii="Verdana" w:hAnsi="Verdana"/>
          <w:szCs w:val="21"/>
        </w:rPr>
        <w:t>e researchers used two different strategies.</w:t>
      </w:r>
      <w:r w:rsidR="003B4E38" w:rsidRPr="00796CEF">
        <w:t xml:space="preserve"> </w:t>
      </w:r>
      <w:r w:rsidR="003B4E38" w:rsidRPr="00796CEF">
        <w:rPr>
          <w:rFonts w:ascii="Verdana" w:hAnsi="Verdana"/>
          <w:szCs w:val="21"/>
        </w:rPr>
        <w:t>One strategy is to use three dimensional</w:t>
      </w:r>
      <w:r w:rsidR="0067588E" w:rsidRPr="00796CEF">
        <w:rPr>
          <w:rFonts w:ascii="Verdana" w:hAnsi="Verdana"/>
          <w:szCs w:val="21"/>
        </w:rPr>
        <w:t xml:space="preserve"> </w:t>
      </w:r>
      <w:r w:rsidR="003B4E38" w:rsidRPr="00796CEF">
        <w:rPr>
          <w:rFonts w:ascii="Verdana" w:hAnsi="Verdana" w:hint="eastAsia"/>
          <w:szCs w:val="21"/>
        </w:rPr>
        <w:t>(</w:t>
      </w:r>
      <w:r w:rsidR="003B4E38" w:rsidRPr="00796CEF">
        <w:rPr>
          <w:rFonts w:ascii="Verdana" w:hAnsi="Verdana"/>
          <w:szCs w:val="21"/>
        </w:rPr>
        <w:t>3D) culture,</w:t>
      </w:r>
      <w:r w:rsidR="003B4E38" w:rsidRPr="00796CEF">
        <w:t xml:space="preserve"> </w:t>
      </w:r>
      <w:r w:rsidR="003B4E38" w:rsidRPr="00796CEF">
        <w:rPr>
          <w:rFonts w:ascii="Verdana" w:hAnsi="Verdana" w:hint="eastAsia"/>
          <w:szCs w:val="21"/>
        </w:rPr>
        <w:t>a</w:t>
      </w:r>
      <w:r w:rsidR="003B4E38" w:rsidRPr="00796CEF">
        <w:rPr>
          <w:rFonts w:ascii="Verdana" w:hAnsi="Verdana"/>
          <w:szCs w:val="21"/>
        </w:rPr>
        <w:t>nother strategy is to add small molecules that promote differentiation</w:t>
      </w:r>
      <w:bookmarkEnd w:id="16"/>
      <w:r w:rsidR="0067588E" w:rsidRPr="00796CEF">
        <w:rPr>
          <w:rFonts w:ascii="Verdana" w:hAnsi="Verdana"/>
          <w:szCs w:val="21"/>
        </w:rPr>
        <w:t xml:space="preserve"> </w:t>
      </w:r>
      <w:r w:rsidR="00991E9C" w:rsidRPr="00796CEF">
        <w:rPr>
          <w:rFonts w:ascii="Verdana" w:hAnsi="Verdana"/>
          <w:szCs w:val="21"/>
        </w:rPr>
        <w:t>[</w:t>
      </w:r>
      <w:bookmarkStart w:id="17" w:name="OLE_LINK4"/>
      <w:r w:rsidR="00991E9C" w:rsidRPr="00796CEF">
        <w:rPr>
          <w:rFonts w:ascii="Verdana" w:hAnsi="Verdana"/>
          <w:szCs w:val="21"/>
        </w:rPr>
        <w:t>23003670</w:t>
      </w:r>
      <w:bookmarkEnd w:id="17"/>
      <w:r w:rsidR="00991E9C" w:rsidRPr="00796CEF">
        <w:rPr>
          <w:rFonts w:ascii="Verdana" w:hAnsi="Verdana"/>
          <w:szCs w:val="21"/>
        </w:rPr>
        <w:t>]</w:t>
      </w:r>
      <w:r w:rsidR="00991E9C" w:rsidRPr="00796CEF">
        <w:t xml:space="preserve"> [</w:t>
      </w:r>
      <w:r w:rsidR="00991E9C" w:rsidRPr="00796CEF">
        <w:rPr>
          <w:rFonts w:ascii="Verdana" w:hAnsi="Verdana"/>
          <w:szCs w:val="21"/>
        </w:rPr>
        <w:t>29861165]</w:t>
      </w:r>
      <w:r w:rsidR="003B4E38" w:rsidRPr="00796CEF">
        <w:rPr>
          <w:rFonts w:ascii="Verdana" w:hAnsi="Verdana" w:hint="eastAsia"/>
          <w:szCs w:val="21"/>
        </w:rPr>
        <w:t>.</w:t>
      </w:r>
    </w:p>
    <w:p w14:paraId="4F0E238F" w14:textId="0A086153" w:rsidR="00DF7331" w:rsidRDefault="00DF7331" w:rsidP="00DF7331">
      <w:pPr>
        <w:rPr>
          <w:rFonts w:ascii="Verdana" w:hAnsi="Verdana"/>
          <w:color w:val="31353B"/>
          <w:szCs w:val="21"/>
        </w:rPr>
      </w:pPr>
      <w:r>
        <w:rPr>
          <w:rFonts w:ascii="Verdana" w:hAnsi="Verdana"/>
          <w:color w:val="31353B"/>
          <w:szCs w:val="21"/>
        </w:rPr>
        <w:br/>
        <w:t xml:space="preserve">Line 325: Activin is essential for this protocol, have the authors </w:t>
      </w:r>
      <w:bookmarkStart w:id="18" w:name="_Hlk68685779"/>
      <w:r>
        <w:rPr>
          <w:rFonts w:ascii="Verdana" w:hAnsi="Verdana"/>
          <w:color w:val="31353B"/>
          <w:szCs w:val="21"/>
        </w:rPr>
        <w:t>observed any variation of efficiency depending on batches, or for other molecules used</w:t>
      </w:r>
      <w:bookmarkEnd w:id="18"/>
      <w:r>
        <w:rPr>
          <w:rFonts w:ascii="Verdana" w:hAnsi="Verdana"/>
          <w:color w:val="31353B"/>
          <w:szCs w:val="21"/>
        </w:rPr>
        <w:t>?</w:t>
      </w:r>
    </w:p>
    <w:p w14:paraId="57387619" w14:textId="6235619E" w:rsidR="00EB73E4" w:rsidRPr="00796CEF" w:rsidRDefault="002C3C5E" w:rsidP="00DF7331">
      <w:pPr>
        <w:rPr>
          <w:rFonts w:ascii="Verdana" w:hAnsi="Verdana"/>
          <w:szCs w:val="21"/>
        </w:rPr>
      </w:pPr>
      <w:r w:rsidRPr="00796CEF">
        <w:rPr>
          <w:rFonts w:ascii="Verdana" w:hAnsi="Verdana"/>
          <w:szCs w:val="21"/>
        </w:rPr>
        <w:t xml:space="preserve">Yes. </w:t>
      </w:r>
      <w:r w:rsidR="00DF7331" w:rsidRPr="00796CEF">
        <w:rPr>
          <w:rFonts w:ascii="Verdana" w:hAnsi="Verdana"/>
          <w:szCs w:val="21"/>
        </w:rPr>
        <w:t>W</w:t>
      </w:r>
      <w:r w:rsidR="00DF7331" w:rsidRPr="00796CEF">
        <w:rPr>
          <w:rFonts w:ascii="Verdana" w:hAnsi="Verdana" w:hint="eastAsia"/>
          <w:szCs w:val="21"/>
        </w:rPr>
        <w:t>e</w:t>
      </w:r>
      <w:r w:rsidR="00DF7331" w:rsidRPr="00796CEF">
        <w:rPr>
          <w:rFonts w:ascii="Verdana" w:hAnsi="Verdana"/>
          <w:szCs w:val="21"/>
        </w:rPr>
        <w:t xml:space="preserve"> observed </w:t>
      </w:r>
      <w:r w:rsidRPr="00796CEF">
        <w:rPr>
          <w:rFonts w:ascii="Verdana" w:hAnsi="Verdana"/>
          <w:szCs w:val="21"/>
        </w:rPr>
        <w:t>some</w:t>
      </w:r>
      <w:r w:rsidR="00DF7331" w:rsidRPr="00796CEF">
        <w:rPr>
          <w:rFonts w:ascii="Verdana" w:hAnsi="Verdana"/>
          <w:szCs w:val="21"/>
        </w:rPr>
        <w:t xml:space="preserve"> variation of </w:t>
      </w:r>
      <w:r w:rsidRPr="00796CEF">
        <w:rPr>
          <w:rFonts w:ascii="Verdana" w:hAnsi="Verdana"/>
          <w:szCs w:val="21"/>
        </w:rPr>
        <w:t xml:space="preserve">differentiation </w:t>
      </w:r>
      <w:r w:rsidR="00DF7331" w:rsidRPr="00796CEF">
        <w:rPr>
          <w:rFonts w:ascii="Verdana" w:hAnsi="Verdana"/>
          <w:szCs w:val="21"/>
        </w:rPr>
        <w:t xml:space="preserve">efficiency </w:t>
      </w:r>
      <w:r w:rsidRPr="00796CEF">
        <w:rPr>
          <w:rFonts w:ascii="Verdana" w:hAnsi="Verdana"/>
          <w:szCs w:val="21"/>
        </w:rPr>
        <w:t>in different batches</w:t>
      </w:r>
      <w:r w:rsidR="00EB73E4" w:rsidRPr="00796CEF">
        <w:rPr>
          <w:rFonts w:ascii="Verdana" w:hAnsi="Verdana"/>
          <w:szCs w:val="21"/>
        </w:rPr>
        <w:t>.</w:t>
      </w:r>
      <w:r w:rsidR="004A3FBD" w:rsidRPr="00796CEF">
        <w:rPr>
          <w:rFonts w:ascii="Verdana" w:hAnsi="Verdana"/>
          <w:szCs w:val="21"/>
        </w:rPr>
        <w:t xml:space="preserve"> </w:t>
      </w:r>
    </w:p>
    <w:p w14:paraId="63AA2949" w14:textId="77777777" w:rsidR="00EB73E4" w:rsidRDefault="00C83C9B" w:rsidP="00DF7331">
      <w:pPr>
        <w:rPr>
          <w:rFonts w:ascii="Verdana" w:hAnsi="Verdana"/>
          <w:color w:val="31353B"/>
          <w:szCs w:val="21"/>
        </w:rPr>
      </w:pPr>
      <w:r>
        <w:rPr>
          <w:rFonts w:ascii="Verdana" w:hAnsi="Verdana"/>
          <w:color w:val="31353B"/>
          <w:szCs w:val="21"/>
        </w:rPr>
        <w:br/>
        <w:t>Figure 1: Could the authors provide higher magnification images for day 3, 8, 14 and 18.</w:t>
      </w:r>
    </w:p>
    <w:p w14:paraId="75D608D8" w14:textId="080C9E87" w:rsidR="00EB73E4" w:rsidRDefault="00EB73E4" w:rsidP="00DF7331">
      <w:pPr>
        <w:rPr>
          <w:rFonts w:ascii="Verdana" w:hAnsi="Verdana"/>
          <w:color w:val="31353B"/>
          <w:szCs w:val="21"/>
        </w:rPr>
      </w:pPr>
      <w:r>
        <w:rPr>
          <w:rFonts w:ascii="Verdana" w:hAnsi="Verdana"/>
          <w:color w:val="31353B"/>
          <w:szCs w:val="21"/>
        </w:rPr>
        <w:t>Yes.</w:t>
      </w:r>
      <w:r w:rsidR="0067588E">
        <w:rPr>
          <w:rFonts w:ascii="Verdana" w:hAnsi="Verdana"/>
          <w:color w:val="31353B"/>
          <w:szCs w:val="21"/>
        </w:rPr>
        <w:t xml:space="preserve"> We revised accordingly. </w:t>
      </w:r>
    </w:p>
    <w:p w14:paraId="64A5D609" w14:textId="2F1E489F" w:rsidR="00852035" w:rsidRDefault="00C83C9B" w:rsidP="00DF7331">
      <w:pPr>
        <w:rPr>
          <w:rFonts w:ascii="Verdana" w:hAnsi="Verdana"/>
          <w:color w:val="31353B"/>
          <w:szCs w:val="21"/>
        </w:rPr>
      </w:pPr>
      <w:r>
        <w:rPr>
          <w:rFonts w:ascii="Verdana" w:hAnsi="Verdana"/>
          <w:color w:val="31353B"/>
          <w:szCs w:val="21"/>
        </w:rPr>
        <w:br/>
        <w:t>Figure 2: Could the authors explain AC and give the full name of each gene maybe in the table with the primers sequences for each of them?</w:t>
      </w:r>
    </w:p>
    <w:p w14:paraId="16169579" w14:textId="21A977F7" w:rsidR="00613E9E" w:rsidRPr="00796CEF" w:rsidRDefault="00EB73E4" w:rsidP="00DF7331">
      <w:pPr>
        <w:rPr>
          <w:rFonts w:ascii="Verdana" w:hAnsi="Verdana"/>
          <w:szCs w:val="21"/>
        </w:rPr>
      </w:pPr>
      <w:r w:rsidRPr="00796CEF">
        <w:rPr>
          <w:rFonts w:ascii="Verdana" w:hAnsi="Verdana"/>
          <w:szCs w:val="21"/>
        </w:rPr>
        <w:t xml:space="preserve">Yes. </w:t>
      </w:r>
      <w:r w:rsidR="00852035" w:rsidRPr="00796CEF">
        <w:rPr>
          <w:rFonts w:ascii="Verdana" w:hAnsi="Verdana"/>
          <w:szCs w:val="21"/>
        </w:rPr>
        <w:t xml:space="preserve">AC means </w:t>
      </w:r>
      <w:r w:rsidR="00852035" w:rsidRPr="00796CEF">
        <w:rPr>
          <w:rFonts w:ascii="Verdana" w:hAnsi="Verdana" w:hint="eastAsia"/>
          <w:szCs w:val="21"/>
        </w:rPr>
        <w:t>A</w:t>
      </w:r>
      <w:r w:rsidR="00852035" w:rsidRPr="00796CEF">
        <w:rPr>
          <w:rFonts w:ascii="Verdana" w:hAnsi="Verdana"/>
          <w:szCs w:val="21"/>
        </w:rPr>
        <w:t xml:space="preserve">ctivin A </w:t>
      </w:r>
      <w:r w:rsidR="00EE4FDF" w:rsidRPr="00796CEF">
        <w:rPr>
          <w:rFonts w:ascii="Verdana" w:hAnsi="Verdana"/>
          <w:szCs w:val="21"/>
        </w:rPr>
        <w:t xml:space="preserve">plus CHIR99021. </w:t>
      </w:r>
      <w:r w:rsidR="00916BD1" w:rsidRPr="00796CEF">
        <w:rPr>
          <w:rFonts w:ascii="Verdana" w:hAnsi="Verdana"/>
          <w:szCs w:val="21"/>
        </w:rPr>
        <w:t>We arranged primer sequences</w:t>
      </w:r>
      <w:r w:rsidR="00320CEA" w:rsidRPr="00796CEF">
        <w:rPr>
          <w:rFonts w:ascii="Verdana" w:hAnsi="Verdana"/>
          <w:szCs w:val="21"/>
        </w:rPr>
        <w:t xml:space="preserve"> in Table 2</w:t>
      </w:r>
      <w:r w:rsidR="00543819" w:rsidRPr="00796CEF">
        <w:rPr>
          <w:rFonts w:ascii="Verdana" w:hAnsi="Verdana"/>
          <w:szCs w:val="21"/>
        </w:rPr>
        <w:t>.</w:t>
      </w:r>
      <w:r w:rsidR="00916BD1" w:rsidRPr="00796CEF">
        <w:rPr>
          <w:rFonts w:ascii="Verdana" w:hAnsi="Verdana"/>
          <w:szCs w:val="21"/>
        </w:rPr>
        <w:t xml:space="preserve"> </w:t>
      </w:r>
    </w:p>
    <w:p w14:paraId="7844A6F2" w14:textId="77777777" w:rsidR="00EB73E4" w:rsidRDefault="00C83C9B" w:rsidP="00DF7331">
      <w:pPr>
        <w:rPr>
          <w:rFonts w:ascii="Verdana" w:hAnsi="Verdana"/>
          <w:color w:val="31353B"/>
          <w:szCs w:val="21"/>
        </w:rPr>
      </w:pPr>
      <w:r>
        <w:rPr>
          <w:rFonts w:ascii="Verdana" w:hAnsi="Verdana"/>
          <w:color w:val="31353B"/>
          <w:szCs w:val="21"/>
        </w:rPr>
        <w:br/>
        <w:t>Figure 3 A and B: Could the authors provide higher magnification images?</w:t>
      </w:r>
    </w:p>
    <w:p w14:paraId="419D64FE" w14:textId="4E38351F" w:rsidR="00EB73E4" w:rsidRDefault="00EB73E4" w:rsidP="00DF7331">
      <w:pPr>
        <w:rPr>
          <w:rFonts w:ascii="Verdana" w:hAnsi="Verdana"/>
          <w:color w:val="31353B"/>
          <w:szCs w:val="21"/>
        </w:rPr>
      </w:pPr>
      <w:r>
        <w:rPr>
          <w:rFonts w:ascii="Verdana" w:hAnsi="Verdana" w:hint="eastAsia"/>
          <w:color w:val="31353B"/>
          <w:szCs w:val="21"/>
        </w:rPr>
        <w:t>Yes.</w:t>
      </w:r>
    </w:p>
    <w:p w14:paraId="768741B6" w14:textId="7CC58C1E" w:rsidR="00C83C9B" w:rsidRDefault="00C83C9B" w:rsidP="00DF7331">
      <w:pPr>
        <w:rPr>
          <w:rFonts w:ascii="Verdana" w:hAnsi="Verdana"/>
          <w:color w:val="31353B"/>
          <w:szCs w:val="21"/>
        </w:rPr>
      </w:pPr>
      <w:r>
        <w:rPr>
          <w:rFonts w:ascii="Verdana" w:hAnsi="Verdana"/>
          <w:color w:val="31353B"/>
          <w:szCs w:val="21"/>
        </w:rPr>
        <w:br/>
        <w:t>Table 1: Typographical error: 2-Mecapto etheanl</w:t>
      </w:r>
    </w:p>
    <w:p w14:paraId="401C4E1B" w14:textId="5D5ABFBA" w:rsidR="00C83C9B" w:rsidRPr="00C83C9B" w:rsidRDefault="00EB73E4">
      <w:pPr>
        <w:rPr>
          <w:rFonts w:ascii="Verdana" w:hAnsi="Verdana"/>
          <w:color w:val="31353B"/>
          <w:szCs w:val="21"/>
        </w:rPr>
      </w:pPr>
      <w:r>
        <w:rPr>
          <w:rFonts w:ascii="Verdana" w:hAnsi="Verdana" w:hint="eastAsia"/>
          <w:color w:val="31353B"/>
          <w:szCs w:val="21"/>
        </w:rPr>
        <w:t>Revised accordingly.</w:t>
      </w:r>
    </w:p>
    <w:sectPr w:rsidR="00C83C9B" w:rsidRPr="00C83C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7137D" w14:textId="77777777" w:rsidR="00CC3C68" w:rsidRDefault="00CC3C68" w:rsidP="00FC4696">
      <w:pPr>
        <w:rPr>
          <w:rFonts w:hint="eastAsia"/>
        </w:rPr>
      </w:pPr>
      <w:r>
        <w:separator/>
      </w:r>
    </w:p>
  </w:endnote>
  <w:endnote w:type="continuationSeparator" w:id="0">
    <w:p w14:paraId="402C4F82" w14:textId="77777777" w:rsidR="00CC3C68" w:rsidRDefault="00CC3C68" w:rsidP="00FC46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altName w:val="Arial Unicode MS"/>
    <w:panose1 w:val="02040503050406030204"/>
    <w:charset w:val="00"/>
    <w:family w:val="roman"/>
    <w:pitch w:val="variable"/>
    <w:sig w:usb0="00000001"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247C7" w14:textId="77777777" w:rsidR="00CC3C68" w:rsidRDefault="00CC3C68" w:rsidP="00FC4696">
      <w:pPr>
        <w:rPr>
          <w:rFonts w:hint="eastAsia"/>
        </w:rPr>
      </w:pPr>
      <w:r>
        <w:separator/>
      </w:r>
    </w:p>
  </w:footnote>
  <w:footnote w:type="continuationSeparator" w:id="0">
    <w:p w14:paraId="7E93D10C" w14:textId="77777777" w:rsidR="00CC3C68" w:rsidRDefault="00CC3C68" w:rsidP="00FC469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2E5F"/>
    <w:multiLevelType w:val="hybridMultilevel"/>
    <w:tmpl w:val="2A68257C"/>
    <w:lvl w:ilvl="0" w:tplc="7EE457B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564327"/>
    <w:multiLevelType w:val="multilevel"/>
    <w:tmpl w:val="F5B6F644"/>
    <w:lvl w:ilvl="0">
      <w:start w:val="177"/>
      <w:numFmt w:val="decimal"/>
      <w:lvlText w:val="%1"/>
      <w:lvlJc w:val="left"/>
      <w:pPr>
        <w:ind w:left="720" w:hanging="720"/>
      </w:pPr>
      <w:rPr>
        <w:rFonts w:hint="default"/>
      </w:rPr>
    </w:lvl>
    <w:lvl w:ilvl="1">
      <w:start w:val="19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5E10B4B"/>
    <w:multiLevelType w:val="multilevel"/>
    <w:tmpl w:val="F8B61640"/>
    <w:lvl w:ilvl="0">
      <w:start w:val="2"/>
      <w:numFmt w:val="decimal"/>
      <w:lvlText w:val="%1."/>
      <w:lvlJc w:val="left"/>
      <w:pPr>
        <w:ind w:left="360" w:hanging="360"/>
      </w:pPr>
      <w:rPr>
        <w:rFonts w:asciiTheme="minorHAnsi" w:eastAsia="宋体" w:hAnsiTheme="minorHAnsi" w:cstheme="minorHAnsi" w:hint="eastAsia"/>
      </w:rPr>
    </w:lvl>
    <w:lvl w:ilvl="1">
      <w:start w:val="1"/>
      <w:numFmt w:val="decimal"/>
      <w:lvlText w:val="%2."/>
      <w:lvlJc w:val="left"/>
      <w:pPr>
        <w:ind w:left="845"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39"/>
    <w:rsid w:val="0000720D"/>
    <w:rsid w:val="000239A0"/>
    <w:rsid w:val="000360CC"/>
    <w:rsid w:val="00041CFD"/>
    <w:rsid w:val="00042C72"/>
    <w:rsid w:val="000665AD"/>
    <w:rsid w:val="00071596"/>
    <w:rsid w:val="000A0981"/>
    <w:rsid w:val="000A609E"/>
    <w:rsid w:val="000B5934"/>
    <w:rsid w:val="000D15BF"/>
    <w:rsid w:val="00104B39"/>
    <w:rsid w:val="00116D78"/>
    <w:rsid w:val="0012777F"/>
    <w:rsid w:val="0014235F"/>
    <w:rsid w:val="00147D1F"/>
    <w:rsid w:val="001517C2"/>
    <w:rsid w:val="00184212"/>
    <w:rsid w:val="001A08AA"/>
    <w:rsid w:val="001A219C"/>
    <w:rsid w:val="001C61F3"/>
    <w:rsid w:val="001E2004"/>
    <w:rsid w:val="001F23DE"/>
    <w:rsid w:val="0020147F"/>
    <w:rsid w:val="002144D6"/>
    <w:rsid w:val="00226C45"/>
    <w:rsid w:val="00235F2C"/>
    <w:rsid w:val="002403D5"/>
    <w:rsid w:val="00264DB5"/>
    <w:rsid w:val="00287AC4"/>
    <w:rsid w:val="002A1960"/>
    <w:rsid w:val="002C3C5E"/>
    <w:rsid w:val="002D225A"/>
    <w:rsid w:val="00320CEA"/>
    <w:rsid w:val="003364BE"/>
    <w:rsid w:val="003403E8"/>
    <w:rsid w:val="00366468"/>
    <w:rsid w:val="0039395D"/>
    <w:rsid w:val="003B4E38"/>
    <w:rsid w:val="003C4435"/>
    <w:rsid w:val="003C44FE"/>
    <w:rsid w:val="003C6443"/>
    <w:rsid w:val="003E0181"/>
    <w:rsid w:val="003E4D48"/>
    <w:rsid w:val="00450450"/>
    <w:rsid w:val="00462B3C"/>
    <w:rsid w:val="00475C5B"/>
    <w:rsid w:val="004906AA"/>
    <w:rsid w:val="00497BA1"/>
    <w:rsid w:val="004A3FBD"/>
    <w:rsid w:val="004B376C"/>
    <w:rsid w:val="004D66A6"/>
    <w:rsid w:val="004F49AB"/>
    <w:rsid w:val="00500DC8"/>
    <w:rsid w:val="00511C9A"/>
    <w:rsid w:val="00515C3A"/>
    <w:rsid w:val="00517B96"/>
    <w:rsid w:val="00517DA2"/>
    <w:rsid w:val="00533388"/>
    <w:rsid w:val="00542FC1"/>
    <w:rsid w:val="00543819"/>
    <w:rsid w:val="00560918"/>
    <w:rsid w:val="005F1359"/>
    <w:rsid w:val="00603810"/>
    <w:rsid w:val="00612981"/>
    <w:rsid w:val="00613E9E"/>
    <w:rsid w:val="006505BE"/>
    <w:rsid w:val="00656848"/>
    <w:rsid w:val="0067588E"/>
    <w:rsid w:val="00680ACD"/>
    <w:rsid w:val="00687AAA"/>
    <w:rsid w:val="006A6124"/>
    <w:rsid w:val="006C1B84"/>
    <w:rsid w:val="006E675F"/>
    <w:rsid w:val="006F7FBB"/>
    <w:rsid w:val="00705256"/>
    <w:rsid w:val="00750D23"/>
    <w:rsid w:val="00756386"/>
    <w:rsid w:val="0078303C"/>
    <w:rsid w:val="007909B7"/>
    <w:rsid w:val="00794A41"/>
    <w:rsid w:val="00796CEF"/>
    <w:rsid w:val="007C2B01"/>
    <w:rsid w:val="007D5CB0"/>
    <w:rsid w:val="00803FD0"/>
    <w:rsid w:val="008460D7"/>
    <w:rsid w:val="00852035"/>
    <w:rsid w:val="00882D8C"/>
    <w:rsid w:val="008A7DA2"/>
    <w:rsid w:val="008C1A49"/>
    <w:rsid w:val="008F317C"/>
    <w:rsid w:val="00900E22"/>
    <w:rsid w:val="00916BD1"/>
    <w:rsid w:val="00934C97"/>
    <w:rsid w:val="009539D3"/>
    <w:rsid w:val="0095469A"/>
    <w:rsid w:val="00975CCD"/>
    <w:rsid w:val="00991E9C"/>
    <w:rsid w:val="00996DB0"/>
    <w:rsid w:val="009A6A26"/>
    <w:rsid w:val="009C3E8B"/>
    <w:rsid w:val="009C4F96"/>
    <w:rsid w:val="009D3356"/>
    <w:rsid w:val="00A06843"/>
    <w:rsid w:val="00A246CE"/>
    <w:rsid w:val="00A90BCD"/>
    <w:rsid w:val="00AA76EF"/>
    <w:rsid w:val="00AB3C94"/>
    <w:rsid w:val="00AB7E61"/>
    <w:rsid w:val="00AF1E55"/>
    <w:rsid w:val="00B4340E"/>
    <w:rsid w:val="00B46535"/>
    <w:rsid w:val="00B570F1"/>
    <w:rsid w:val="00B92926"/>
    <w:rsid w:val="00BA2579"/>
    <w:rsid w:val="00BB687B"/>
    <w:rsid w:val="00BC025F"/>
    <w:rsid w:val="00BC22CD"/>
    <w:rsid w:val="00C269E8"/>
    <w:rsid w:val="00C32F51"/>
    <w:rsid w:val="00C60B2A"/>
    <w:rsid w:val="00C72961"/>
    <w:rsid w:val="00C75387"/>
    <w:rsid w:val="00C83C9B"/>
    <w:rsid w:val="00CB7225"/>
    <w:rsid w:val="00CC3C68"/>
    <w:rsid w:val="00CE7548"/>
    <w:rsid w:val="00CF189C"/>
    <w:rsid w:val="00D45BB2"/>
    <w:rsid w:val="00D4745B"/>
    <w:rsid w:val="00D61B56"/>
    <w:rsid w:val="00DA63D9"/>
    <w:rsid w:val="00DC2587"/>
    <w:rsid w:val="00DD1FCF"/>
    <w:rsid w:val="00DF7331"/>
    <w:rsid w:val="00E0521A"/>
    <w:rsid w:val="00E15A05"/>
    <w:rsid w:val="00E443E1"/>
    <w:rsid w:val="00E44571"/>
    <w:rsid w:val="00E44BA5"/>
    <w:rsid w:val="00E97AFD"/>
    <w:rsid w:val="00EA4CCC"/>
    <w:rsid w:val="00EA507F"/>
    <w:rsid w:val="00EA6F8E"/>
    <w:rsid w:val="00EB6DEF"/>
    <w:rsid w:val="00EB73E4"/>
    <w:rsid w:val="00EC123E"/>
    <w:rsid w:val="00EE25F0"/>
    <w:rsid w:val="00EE4FDF"/>
    <w:rsid w:val="00F13B1F"/>
    <w:rsid w:val="00F1421E"/>
    <w:rsid w:val="00F35033"/>
    <w:rsid w:val="00F36C7B"/>
    <w:rsid w:val="00F753CC"/>
    <w:rsid w:val="00FC4696"/>
    <w:rsid w:val="00FD5DA1"/>
    <w:rsid w:val="00FE19A6"/>
    <w:rsid w:val="00FF0250"/>
    <w:rsid w:val="00FF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1A6A0"/>
  <w15:chartTrackingRefBased/>
  <w15:docId w15:val="{066ABC79-54DD-44FB-8792-DCAD2FEE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C9B"/>
    <w:rPr>
      <w:b/>
      <w:bCs/>
    </w:rPr>
  </w:style>
  <w:style w:type="character" w:customStyle="1" w:styleId="apple-converted-space">
    <w:name w:val="apple-converted-space"/>
    <w:basedOn w:val="a0"/>
    <w:rsid w:val="00C83C9B"/>
  </w:style>
  <w:style w:type="paragraph" w:styleId="a4">
    <w:name w:val="header"/>
    <w:basedOn w:val="a"/>
    <w:link w:val="Char"/>
    <w:uiPriority w:val="99"/>
    <w:unhideWhenUsed/>
    <w:rsid w:val="00FC46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C4696"/>
    <w:rPr>
      <w:sz w:val="18"/>
      <w:szCs w:val="18"/>
    </w:rPr>
  </w:style>
  <w:style w:type="paragraph" w:styleId="a5">
    <w:name w:val="footer"/>
    <w:basedOn w:val="a"/>
    <w:link w:val="Char0"/>
    <w:uiPriority w:val="99"/>
    <w:unhideWhenUsed/>
    <w:rsid w:val="00FC4696"/>
    <w:pPr>
      <w:tabs>
        <w:tab w:val="center" w:pos="4153"/>
        <w:tab w:val="right" w:pos="8306"/>
      </w:tabs>
      <w:snapToGrid w:val="0"/>
      <w:jc w:val="left"/>
    </w:pPr>
    <w:rPr>
      <w:sz w:val="18"/>
      <w:szCs w:val="18"/>
    </w:rPr>
  </w:style>
  <w:style w:type="character" w:customStyle="1" w:styleId="Char0">
    <w:name w:val="页脚 Char"/>
    <w:basedOn w:val="a0"/>
    <w:link w:val="a5"/>
    <w:uiPriority w:val="99"/>
    <w:rsid w:val="00FC4696"/>
    <w:rPr>
      <w:sz w:val="18"/>
      <w:szCs w:val="18"/>
    </w:rPr>
  </w:style>
  <w:style w:type="character" w:styleId="a6">
    <w:name w:val="Hyperlink"/>
    <w:basedOn w:val="a0"/>
    <w:uiPriority w:val="99"/>
    <w:unhideWhenUsed/>
    <w:rsid w:val="00F1421E"/>
    <w:rPr>
      <w:color w:val="0000FF"/>
      <w:u w:val="single"/>
    </w:rPr>
  </w:style>
  <w:style w:type="paragraph" w:styleId="a7">
    <w:name w:val="List Paragraph"/>
    <w:basedOn w:val="a"/>
    <w:uiPriority w:val="34"/>
    <w:qFormat/>
    <w:rsid w:val="00F1421E"/>
    <w:pPr>
      <w:autoSpaceDE w:val="0"/>
      <w:autoSpaceDN w:val="0"/>
      <w:adjustRightInd w:val="0"/>
      <w:ind w:left="720"/>
      <w:contextualSpacing/>
    </w:pPr>
    <w:rPr>
      <w:rFonts w:ascii="Calibri" w:eastAsia="宋体"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82603">
      <w:bodyDiv w:val="1"/>
      <w:marLeft w:val="0"/>
      <w:marRight w:val="0"/>
      <w:marTop w:val="0"/>
      <w:marBottom w:val="0"/>
      <w:divBdr>
        <w:top w:val="none" w:sz="0" w:space="0" w:color="auto"/>
        <w:left w:val="none" w:sz="0" w:space="0" w:color="auto"/>
        <w:bottom w:val="none" w:sz="0" w:space="0" w:color="auto"/>
        <w:right w:val="none" w:sz="0" w:space="0" w:color="auto"/>
      </w:divBdr>
    </w:div>
    <w:div w:id="613371062">
      <w:bodyDiv w:val="1"/>
      <w:marLeft w:val="0"/>
      <w:marRight w:val="0"/>
      <w:marTop w:val="0"/>
      <w:marBottom w:val="0"/>
      <w:divBdr>
        <w:top w:val="none" w:sz="0" w:space="0" w:color="auto"/>
        <w:left w:val="none" w:sz="0" w:space="0" w:color="auto"/>
        <w:bottom w:val="none" w:sz="0" w:space="0" w:color="auto"/>
        <w:right w:val="none" w:sz="0" w:space="0" w:color="auto"/>
      </w:divBdr>
    </w:div>
    <w:div w:id="14249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ling1995@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479288377@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lzhou@stu.edu.cn" TargetMode="External"/><Relationship Id="rId5" Type="http://schemas.openxmlformats.org/officeDocument/2006/relationships/footnotes" Target="footnotes.xml"/><Relationship Id="rId10" Type="http://schemas.openxmlformats.org/officeDocument/2006/relationships/hyperlink" Target="mailto:pnsun@stu.edu.cn" TargetMode="External"/><Relationship Id="rId4" Type="http://schemas.openxmlformats.org/officeDocument/2006/relationships/webSettings" Target="webSettings.xml"/><Relationship Id="rId9" Type="http://schemas.openxmlformats.org/officeDocument/2006/relationships/hyperlink" Target="mailto:96948223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2837</Words>
  <Characters>16174</Characters>
  <Application>Microsoft Office Word</Application>
  <DocSecurity>0</DocSecurity>
  <Lines>134</Lines>
  <Paragraphs>37</Paragraphs>
  <ScaleCrop>false</ScaleCrop>
  <Company/>
  <LinksUpToDate>false</LinksUpToDate>
  <CharactersWithSpaces>18974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谢晓灵</dc:creator>
  <cp:keywords/>
  <dc:description/>
  <cp:lastModifiedBy>IBM-SUN</cp:lastModifiedBy>
  <cp:revision>62</cp:revision>
  <dcterms:created xsi:type="dcterms:W3CDTF">2021-04-13T16:57:00Z</dcterms:created>
  <dcterms:modified xsi:type="dcterms:W3CDTF">2021-04-13T17:58:00Z</dcterms:modified>
</cp:coreProperties>
</file>