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724302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85DEA">
        <w:rPr>
          <w:rFonts w:eastAsia="Times New Roman" w:cstheme="minorHAnsi"/>
          <w:b/>
        </w:rPr>
        <w:t>62645</w:t>
      </w:r>
    </w:p>
    <w:p w14:paraId="2F6924E5" w14:textId="390E99C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85DEA">
        <w:rPr>
          <w:rFonts w:eastAsia="Times New Roman" w:cstheme="minorHAnsi"/>
          <w:b/>
        </w:rPr>
        <w:t xml:space="preserve">Nilesh </w:t>
      </w:r>
      <w:proofErr w:type="spellStart"/>
      <w:r w:rsidR="00685DEA">
        <w:rPr>
          <w:rFonts w:eastAsia="Times New Roman" w:cstheme="minorHAnsi"/>
          <w:b/>
        </w:rPr>
        <w:t>Kolhe</w:t>
      </w:r>
      <w:proofErr w:type="spellEnd"/>
    </w:p>
    <w:p w14:paraId="1B0645BB" w14:textId="671CAA18"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685DEA">
        <w:rPr>
          <w:rFonts w:eastAsia="Times New Roman" w:cstheme="minorHAnsi"/>
          <w:b/>
        </w:rPr>
        <w:t>Shehnaz Lokhandwala</w:t>
      </w:r>
    </w:p>
    <w:p w14:paraId="6FB9233B" w14:textId="54B4634C"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85DEA" w:rsidRPr="00F404A0">
          <w:rPr>
            <w:rStyle w:val="Hyperlink"/>
            <w:rFonts w:eastAsia="Times New Roman" w:cstheme="minorHAnsi"/>
            <w:b/>
          </w:rPr>
          <w:t>https://www.jove.com/account/file-uploader?src=19106773</w:t>
        </w:r>
      </w:hyperlink>
    </w:p>
    <w:p w14:paraId="255C1C24" w14:textId="77777777" w:rsidR="00685DEA" w:rsidRPr="00B07A3B" w:rsidRDefault="00685DE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2452ABB" w:rsidR="004E0C5A" w:rsidRPr="00685DEA" w:rsidRDefault="004E0C5A" w:rsidP="004E0C5A">
      <w:pPr>
        <w:outlineLvl w:val="0"/>
        <w:rPr>
          <w:rFonts w:eastAsia="Times New Roman" w:cstheme="minorHAnsi"/>
          <w:b/>
          <w:sz w:val="32"/>
          <w:szCs w:val="32"/>
        </w:rPr>
      </w:pPr>
      <w:r w:rsidRPr="00685DEA">
        <w:rPr>
          <w:rFonts w:eastAsia="Times New Roman" w:cstheme="minorHAnsi"/>
          <w:b/>
          <w:sz w:val="32"/>
          <w:szCs w:val="32"/>
        </w:rPr>
        <w:t xml:space="preserve">Title: </w:t>
      </w:r>
      <w:r w:rsidR="00685DEA" w:rsidRPr="00685DEA">
        <w:rPr>
          <w:rFonts w:ascii="Calibri" w:eastAsia="Times New Roman" w:hAnsi="Calibri" w:cs="Calibri"/>
          <w:b/>
          <w:iCs w:val="0"/>
          <w:color w:val="000000"/>
          <w:sz w:val="32"/>
          <w:szCs w:val="32"/>
        </w:rPr>
        <w:t xml:space="preserve">Retrograde Parotid Gland Infusion through </w:t>
      </w:r>
      <w:proofErr w:type="spellStart"/>
      <w:r w:rsidR="00685DEA" w:rsidRPr="00685DEA">
        <w:rPr>
          <w:rFonts w:ascii="Calibri" w:eastAsia="Times New Roman" w:hAnsi="Calibri" w:cs="Calibri"/>
          <w:b/>
          <w:iCs w:val="0"/>
          <w:color w:val="000000"/>
          <w:sz w:val="32"/>
          <w:szCs w:val="32"/>
        </w:rPr>
        <w:t>Stensen’s</w:t>
      </w:r>
      <w:proofErr w:type="spellEnd"/>
      <w:r w:rsidR="00685DEA" w:rsidRPr="00685DEA">
        <w:rPr>
          <w:rFonts w:ascii="Calibri" w:eastAsia="Times New Roman" w:hAnsi="Calibri" w:cs="Calibri"/>
          <w:b/>
          <w:iCs w:val="0"/>
          <w:color w:val="000000"/>
          <w:sz w:val="32"/>
          <w:szCs w:val="32"/>
        </w:rPr>
        <w:t xml:space="preserve"> Duct in a Non-Human Primate for Vectored Gene Delivery</w:t>
      </w:r>
    </w:p>
    <w:p w14:paraId="4A0C5B67" w14:textId="77777777" w:rsidR="004E0C5A" w:rsidRPr="00B07A3B" w:rsidRDefault="004E0C5A" w:rsidP="004E0C5A">
      <w:pPr>
        <w:outlineLvl w:val="0"/>
        <w:rPr>
          <w:rFonts w:eastAsia="Times New Roman" w:cstheme="minorHAnsi"/>
          <w:b/>
        </w:rPr>
      </w:pPr>
    </w:p>
    <w:p w14:paraId="5321038E" w14:textId="77777777" w:rsidR="00685DEA" w:rsidRPr="00685DEA" w:rsidRDefault="00EC3C46" w:rsidP="00685DEA">
      <w:pPr>
        <w:rPr>
          <w:sz w:val="28"/>
          <w:szCs w:val="28"/>
          <w:vertAlign w:val="superscript"/>
        </w:rPr>
      </w:pPr>
      <w:r w:rsidRPr="00685DEA">
        <w:rPr>
          <w:rFonts w:eastAsia="Times New Roman" w:cstheme="minorHAnsi"/>
          <w:b/>
          <w:sz w:val="28"/>
          <w:szCs w:val="28"/>
        </w:rPr>
        <w:t xml:space="preserve">Authors and Affiliations: </w:t>
      </w:r>
      <w:r w:rsidR="00685DEA" w:rsidRPr="00685DEA">
        <w:rPr>
          <w:sz w:val="28"/>
          <w:szCs w:val="28"/>
        </w:rPr>
        <w:t>Guy El Helou</w:t>
      </w:r>
      <w:r w:rsidR="00685DEA" w:rsidRPr="00685DEA">
        <w:rPr>
          <w:sz w:val="28"/>
          <w:szCs w:val="28"/>
          <w:vertAlign w:val="superscript"/>
        </w:rPr>
        <w:t>1</w:t>
      </w:r>
      <w:r w:rsidR="00685DEA" w:rsidRPr="00685DEA">
        <w:rPr>
          <w:sz w:val="28"/>
          <w:szCs w:val="28"/>
        </w:rPr>
        <w:t>, Joseph F. Goodman</w:t>
      </w:r>
      <w:r w:rsidR="00685DEA" w:rsidRPr="00685DEA">
        <w:rPr>
          <w:sz w:val="28"/>
          <w:szCs w:val="28"/>
          <w:vertAlign w:val="superscript"/>
        </w:rPr>
        <w:t>2</w:t>
      </w:r>
      <w:r w:rsidR="00685DEA" w:rsidRPr="00685DEA">
        <w:rPr>
          <w:sz w:val="28"/>
          <w:szCs w:val="28"/>
        </w:rPr>
        <w:t>, Maria Blevins</w:t>
      </w:r>
      <w:r w:rsidR="00685DEA" w:rsidRPr="00685DEA">
        <w:rPr>
          <w:sz w:val="28"/>
          <w:szCs w:val="28"/>
          <w:vertAlign w:val="superscript"/>
        </w:rPr>
        <w:t>3</w:t>
      </w:r>
      <w:r w:rsidR="00685DEA" w:rsidRPr="00685DEA">
        <w:rPr>
          <w:sz w:val="28"/>
          <w:szCs w:val="28"/>
        </w:rPr>
        <w:t>, David L. Caudell</w:t>
      </w:r>
      <w:r w:rsidR="00685DEA" w:rsidRPr="00685DEA">
        <w:rPr>
          <w:sz w:val="28"/>
          <w:szCs w:val="28"/>
          <w:vertAlign w:val="superscript"/>
        </w:rPr>
        <w:t>4</w:t>
      </w:r>
      <w:r w:rsidR="00685DEA" w:rsidRPr="00685DEA">
        <w:rPr>
          <w:sz w:val="28"/>
          <w:szCs w:val="28"/>
        </w:rPr>
        <w:t>, Todd A. Ponzio</w:t>
      </w:r>
      <w:r w:rsidR="00685DEA" w:rsidRPr="00685DEA">
        <w:rPr>
          <w:sz w:val="28"/>
          <w:szCs w:val="28"/>
          <w:vertAlign w:val="superscript"/>
        </w:rPr>
        <w:t>3</w:t>
      </w:r>
      <w:r w:rsidR="00685DEA" w:rsidRPr="00685DEA">
        <w:rPr>
          <w:sz w:val="28"/>
          <w:szCs w:val="28"/>
        </w:rPr>
        <w:t>, John W. Sanders</w:t>
      </w:r>
      <w:r w:rsidR="00685DEA" w:rsidRPr="00685DEA">
        <w:rPr>
          <w:sz w:val="28"/>
          <w:szCs w:val="28"/>
          <w:vertAlign w:val="superscript"/>
        </w:rPr>
        <w:t>3,5</w:t>
      </w:r>
    </w:p>
    <w:p w14:paraId="34923C66" w14:textId="77777777" w:rsidR="00685DEA" w:rsidRPr="00685DEA" w:rsidRDefault="00685DEA" w:rsidP="00685DEA">
      <w:pPr>
        <w:rPr>
          <w:bCs/>
          <w:color w:val="CCCC00" w:themeColor="background1" w:themeShade="80"/>
          <w:sz w:val="28"/>
          <w:szCs w:val="28"/>
        </w:rPr>
      </w:pPr>
    </w:p>
    <w:p w14:paraId="6923D86A" w14:textId="712DF0C7" w:rsidR="00685DEA" w:rsidRPr="00685DEA" w:rsidRDefault="00685DEA" w:rsidP="00685DEA">
      <w:pPr>
        <w:rPr>
          <w:sz w:val="28"/>
          <w:szCs w:val="28"/>
        </w:rPr>
      </w:pPr>
      <w:r w:rsidRPr="00685DEA">
        <w:rPr>
          <w:sz w:val="28"/>
          <w:szCs w:val="28"/>
          <w:vertAlign w:val="superscript"/>
        </w:rPr>
        <w:t xml:space="preserve">1 </w:t>
      </w:r>
      <w:r w:rsidRPr="00685DEA">
        <w:rPr>
          <w:sz w:val="28"/>
          <w:szCs w:val="28"/>
        </w:rPr>
        <w:t>Department of Medicine, Division of Infectious Diseases and Global Medicine, University of Florida</w:t>
      </w:r>
    </w:p>
    <w:p w14:paraId="1F323FAA" w14:textId="478C84FA" w:rsidR="00685DEA" w:rsidRPr="00685DEA" w:rsidRDefault="00685DEA" w:rsidP="00685DEA">
      <w:pPr>
        <w:rPr>
          <w:sz w:val="28"/>
          <w:szCs w:val="28"/>
        </w:rPr>
      </w:pPr>
      <w:r w:rsidRPr="00685DEA">
        <w:rPr>
          <w:sz w:val="28"/>
          <w:szCs w:val="28"/>
          <w:vertAlign w:val="superscript"/>
        </w:rPr>
        <w:t xml:space="preserve">2 </w:t>
      </w:r>
      <w:r w:rsidRPr="00685DEA">
        <w:rPr>
          <w:sz w:val="28"/>
          <w:szCs w:val="28"/>
        </w:rPr>
        <w:t>Department of Otolaryngology, George Washington University School of Medicine</w:t>
      </w:r>
    </w:p>
    <w:p w14:paraId="65C11879" w14:textId="50095B55" w:rsidR="00685DEA" w:rsidRPr="00685DEA" w:rsidRDefault="00685DEA" w:rsidP="00685DEA">
      <w:pPr>
        <w:rPr>
          <w:sz w:val="28"/>
          <w:szCs w:val="28"/>
        </w:rPr>
      </w:pPr>
      <w:r w:rsidRPr="00685DEA">
        <w:rPr>
          <w:sz w:val="28"/>
          <w:szCs w:val="28"/>
          <w:vertAlign w:val="superscript"/>
        </w:rPr>
        <w:t xml:space="preserve">3 </w:t>
      </w:r>
      <w:r w:rsidRPr="00685DEA">
        <w:rPr>
          <w:sz w:val="28"/>
          <w:szCs w:val="28"/>
        </w:rPr>
        <w:t>Department of Medicine, Section on Infectious Diseases, Wake Forest Baptist Medical Center</w:t>
      </w:r>
    </w:p>
    <w:p w14:paraId="3BD4D13E" w14:textId="0035694B" w:rsidR="00685DEA" w:rsidRPr="00685DEA" w:rsidRDefault="00685DEA" w:rsidP="00685DEA">
      <w:pPr>
        <w:rPr>
          <w:sz w:val="28"/>
          <w:szCs w:val="28"/>
        </w:rPr>
      </w:pPr>
      <w:r w:rsidRPr="00685DEA">
        <w:rPr>
          <w:sz w:val="28"/>
          <w:szCs w:val="28"/>
          <w:vertAlign w:val="superscript"/>
        </w:rPr>
        <w:t xml:space="preserve">4 </w:t>
      </w:r>
      <w:r w:rsidRPr="00685DEA">
        <w:rPr>
          <w:sz w:val="28"/>
          <w:szCs w:val="28"/>
        </w:rPr>
        <w:t>Department of Pathology, Wake Forest School of Medicine</w:t>
      </w:r>
    </w:p>
    <w:p w14:paraId="571B4839" w14:textId="1FD40918" w:rsidR="00EC3C46" w:rsidRPr="006155FA" w:rsidRDefault="00685DEA" w:rsidP="006155FA">
      <w:pPr>
        <w:rPr>
          <w:sz w:val="28"/>
          <w:szCs w:val="28"/>
        </w:rPr>
      </w:pPr>
      <w:r w:rsidRPr="00685DEA">
        <w:rPr>
          <w:sz w:val="28"/>
          <w:szCs w:val="28"/>
          <w:vertAlign w:val="superscript"/>
        </w:rPr>
        <w:t xml:space="preserve">5 </w:t>
      </w:r>
      <w:r w:rsidRPr="00685DEA">
        <w:rPr>
          <w:sz w:val="28"/>
          <w:szCs w:val="28"/>
        </w:rPr>
        <w:t>Department of Medicine, Section of Infectious Diseases, Hefner Veterans Affairs Medical Center</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5F6EE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C43F03E" w14:textId="11967182" w:rsidR="006155FA" w:rsidRPr="001B7103" w:rsidRDefault="006155FA" w:rsidP="006155FA">
      <w:bookmarkStart w:id="0" w:name="_Hlk25233958"/>
      <w:r w:rsidRPr="001B7103">
        <w:t xml:space="preserve">Guy El </w:t>
      </w:r>
      <w:proofErr w:type="spellStart"/>
      <w:r w:rsidRPr="006155FA">
        <w:t>Helou</w:t>
      </w:r>
      <w:proofErr w:type="spellEnd"/>
      <w:r w:rsidRPr="006155FA">
        <w:t xml:space="preserve">        guy</w:t>
      </w:r>
      <w:r w:rsidRPr="006155FA">
        <w:rPr>
          <w:rStyle w:val="Hyperlink"/>
          <w:u w:val="none"/>
        </w:rPr>
        <w:t>.</w:t>
      </w:r>
      <w:r w:rsidRPr="006155FA">
        <w:rPr>
          <w:rStyle w:val="Hyperlink"/>
          <w:color w:val="000000" w:themeColor="text1"/>
          <w:u w:val="none"/>
        </w:rPr>
        <w:t>elhelou@medicine.ufl.edu</w:t>
      </w:r>
    </w:p>
    <w:p w14:paraId="1B4B2D7A" w14:textId="77777777" w:rsidR="004E0C5A" w:rsidRPr="00B07A3B" w:rsidRDefault="004E0C5A" w:rsidP="004E0C5A">
      <w:pPr>
        <w:outlineLvl w:val="0"/>
        <w:rPr>
          <w:rFonts w:eastAsia="Times New Roman" w:cstheme="minorHAnsi"/>
        </w:rPr>
      </w:pPr>
    </w:p>
    <w:p w14:paraId="12916965" w14:textId="2C7C3146" w:rsidR="003B5E26" w:rsidRPr="006155FA"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1C09A8DE" w14:textId="119C191D" w:rsidR="006155FA" w:rsidRPr="006155FA" w:rsidRDefault="006155FA" w:rsidP="006155FA">
      <w:pPr>
        <w:rPr>
          <w:lang w:val="es-MX"/>
        </w:rPr>
      </w:pPr>
      <w:r w:rsidRPr="006155FA">
        <w:rPr>
          <w:lang w:val="es-MX"/>
        </w:rPr>
        <w:t>guy.elhelou@medicine.ufl.edu</w:t>
      </w:r>
    </w:p>
    <w:p w14:paraId="39A01734" w14:textId="095A282D" w:rsidR="006155FA" w:rsidRPr="006155FA" w:rsidRDefault="006155FA" w:rsidP="006155FA">
      <w:r w:rsidRPr="006155FA">
        <w:t>jfgoodman@gmail.com</w:t>
      </w:r>
    </w:p>
    <w:p w14:paraId="4DA6F577" w14:textId="6CA5A0E9" w:rsidR="006155FA" w:rsidRPr="006155FA" w:rsidRDefault="006155FA" w:rsidP="006155FA">
      <w:r w:rsidRPr="006155FA">
        <w:t>mblevins@wakehealth.edu</w:t>
      </w:r>
    </w:p>
    <w:p w14:paraId="1923AC53" w14:textId="0B7AFD5A" w:rsidR="006155FA" w:rsidRPr="006155FA" w:rsidRDefault="006155FA" w:rsidP="006155FA">
      <w:r w:rsidRPr="006155FA">
        <w:t>dcaudell@wakehealth.edu</w:t>
      </w:r>
    </w:p>
    <w:p w14:paraId="0896BAAE" w14:textId="5BF8E68B" w:rsidR="006155FA" w:rsidRPr="006155FA" w:rsidRDefault="006155FA" w:rsidP="006155FA">
      <w:r w:rsidRPr="006155FA">
        <w:t>tponzio@wakehealth.edu</w:t>
      </w:r>
    </w:p>
    <w:p w14:paraId="1984667A" w14:textId="696DA26C" w:rsidR="006155FA" w:rsidRPr="006155FA" w:rsidRDefault="006155FA" w:rsidP="006155FA">
      <w:r w:rsidRPr="006155FA">
        <w:t xml:space="preserve">jwsander@wakehealth.edu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366A59C6" w14:textId="77777777" w:rsidR="004944CD" w:rsidRPr="00344F39" w:rsidRDefault="004944CD" w:rsidP="004944CD">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Does your protocol demonstrate the use of a dissecting or stereomicroscope for performing a complex dissection, microinjection technique, or similar?</w:t>
      </w:r>
      <w:r w:rsidRPr="00344F39">
        <w:rPr>
          <w:rFonts w:ascii="Calibri" w:hAnsi="Calibri" w:cs="Calibri"/>
          <w:b/>
        </w:rPr>
        <w:t xml:space="preserve">  </w:t>
      </w:r>
      <w:r w:rsidRPr="00344F39">
        <w:rPr>
          <w:rFonts w:ascii="Calibri" w:hAnsi="Calibri" w:cs="Calibri"/>
        </w:rPr>
        <w:t xml:space="preserve">  </w:t>
      </w:r>
      <w:r w:rsidRPr="002445A8">
        <w:rPr>
          <w:rFonts w:cstheme="minorHAnsi"/>
          <w:b/>
          <w:highlight w:val="yellow"/>
        </w:rPr>
        <w:fldChar w:fldCharType="begin">
          <w:ffData>
            <w:name w:val="Text2"/>
            <w:enabled/>
            <w:calcOnExit w:val="0"/>
            <w:textInput>
              <w:default w:val="YES or NO"/>
            </w:textInput>
          </w:ffData>
        </w:fldChar>
      </w:r>
      <w:r w:rsidRPr="002445A8">
        <w:rPr>
          <w:rFonts w:cstheme="minorHAnsi"/>
          <w:b/>
          <w:highlight w:val="yellow"/>
        </w:rPr>
        <w:instrText xml:space="preserve"> FORMTEXT </w:instrText>
      </w:r>
      <w:r w:rsidRPr="002445A8">
        <w:rPr>
          <w:rFonts w:cstheme="minorHAnsi"/>
          <w:b/>
          <w:highlight w:val="yellow"/>
        </w:rPr>
      </w:r>
      <w:r w:rsidRPr="002445A8">
        <w:rPr>
          <w:rFonts w:cstheme="minorHAnsi"/>
          <w:b/>
          <w:highlight w:val="yellow"/>
        </w:rPr>
        <w:fldChar w:fldCharType="separate"/>
      </w:r>
      <w:r w:rsidRPr="002445A8">
        <w:rPr>
          <w:rFonts w:cstheme="minorHAnsi"/>
          <w:b/>
          <w:noProof/>
          <w:highlight w:val="yellow"/>
        </w:rPr>
        <w:t>YES or NO</w:t>
      </w:r>
      <w:r w:rsidRPr="002445A8">
        <w:rPr>
          <w:rFonts w:cstheme="minorHAnsi"/>
          <w:b/>
          <w:highlight w:val="yellow"/>
        </w:rPr>
        <w:fldChar w:fldCharType="end"/>
      </w:r>
    </w:p>
    <w:p w14:paraId="2902C8F0" w14:textId="77777777" w:rsidR="004944CD" w:rsidRPr="00344F39" w:rsidRDefault="004944CD" w:rsidP="004944CD">
      <w:pPr>
        <w:spacing w:before="240"/>
        <w:ind w:left="720"/>
        <w:rPr>
          <w:rFonts w:ascii="Calibri" w:hAnsi="Calibri" w:cs="Calibri"/>
          <w:b/>
        </w:rPr>
      </w:pPr>
      <w:r w:rsidRPr="00344F39">
        <w:rPr>
          <w:rFonts w:ascii="Calibri" w:hAnsi="Calibri" w:cs="Calibri"/>
        </w:rPr>
        <w:t xml:space="preserve">If you require a microscope but need a scope kit </w:t>
      </w:r>
      <w:proofErr w:type="gramStart"/>
      <w:r w:rsidRPr="00344F39">
        <w:rPr>
          <w:rFonts w:ascii="Calibri" w:hAnsi="Calibri" w:cs="Calibri"/>
        </w:rPr>
        <w:t>in order to</w:t>
      </w:r>
      <w:proofErr w:type="gramEnd"/>
      <w:r w:rsidRPr="00344F39">
        <w:rPr>
          <w:rFonts w:ascii="Calibri" w:hAnsi="Calibri" w:cs="Calibri"/>
        </w:rPr>
        <w:t xml:space="preserve"> be able to film with your own camera, please list the make and model of your microscope so that </w:t>
      </w:r>
      <w:proofErr w:type="spellStart"/>
      <w:r w:rsidRPr="00344F39">
        <w:rPr>
          <w:rFonts w:ascii="Calibri" w:hAnsi="Calibri" w:cs="Calibri"/>
        </w:rPr>
        <w:t>JoVE</w:t>
      </w:r>
      <w:proofErr w:type="spellEnd"/>
      <w:r w:rsidRPr="00344F39">
        <w:rPr>
          <w:rFonts w:ascii="Calibri" w:hAnsi="Calibri" w:cs="Calibri"/>
        </w:rPr>
        <w:t xml:space="preserve"> can send you a scope kit:</w:t>
      </w:r>
      <w:r w:rsidRPr="00344F39">
        <w:rPr>
          <w:rFonts w:ascii="Calibri" w:hAnsi="Calibri" w:cs="Calibri"/>
          <w:b/>
          <w:bCs/>
        </w:rPr>
        <w:t xml:space="preserve"> </w:t>
      </w:r>
      <w:r w:rsidRPr="002445A8">
        <w:rPr>
          <w:rFonts w:ascii="Calibri" w:hAnsi="Calibri" w:cs="Calibri"/>
          <w:b/>
          <w:bCs/>
          <w:highlight w:val="yellow"/>
        </w:rPr>
        <w:fldChar w:fldCharType="begin">
          <w:ffData>
            <w:name w:val="Text3"/>
            <w:enabled/>
            <w:calcOnExit w:val="0"/>
            <w:textInput>
              <w:default w:val="Enter Make and Model"/>
            </w:textInput>
          </w:ffData>
        </w:fldChar>
      </w:r>
      <w:r w:rsidRPr="002445A8">
        <w:rPr>
          <w:rFonts w:ascii="Calibri" w:hAnsi="Calibri" w:cs="Calibri"/>
          <w:b/>
          <w:bCs/>
          <w:highlight w:val="yellow"/>
        </w:rPr>
        <w:instrText xml:space="preserve"> FORMTEXT </w:instrText>
      </w:r>
      <w:r w:rsidRPr="002445A8">
        <w:rPr>
          <w:rFonts w:ascii="Calibri" w:hAnsi="Calibri" w:cs="Calibri"/>
          <w:b/>
          <w:bCs/>
          <w:highlight w:val="yellow"/>
        </w:rPr>
      </w:r>
      <w:r w:rsidRPr="002445A8">
        <w:rPr>
          <w:rFonts w:ascii="Calibri" w:hAnsi="Calibri" w:cs="Calibri"/>
          <w:b/>
          <w:bCs/>
          <w:highlight w:val="yellow"/>
        </w:rPr>
        <w:fldChar w:fldCharType="separate"/>
      </w:r>
      <w:r w:rsidRPr="002445A8">
        <w:rPr>
          <w:rFonts w:ascii="Calibri" w:hAnsi="Calibri" w:cs="Calibri"/>
          <w:b/>
          <w:bCs/>
          <w:noProof/>
          <w:highlight w:val="yellow"/>
        </w:rPr>
        <w:t>Enter Make and Model</w:t>
      </w:r>
      <w:r w:rsidRPr="002445A8">
        <w:rPr>
          <w:rFonts w:ascii="Calibri" w:hAnsi="Calibri" w:cs="Calibri"/>
          <w:b/>
          <w:bCs/>
          <w:highlight w:val="yellow"/>
        </w:rPr>
        <w:fldChar w:fldCharType="end"/>
      </w:r>
    </w:p>
    <w:p w14:paraId="6AE36804" w14:textId="77777777" w:rsidR="004944CD" w:rsidRPr="00347E8E" w:rsidRDefault="004944CD" w:rsidP="004944CD">
      <w:pPr>
        <w:spacing w:before="60"/>
        <w:ind w:left="720"/>
        <w:rPr>
          <w:rFonts w:cstheme="minorHAnsi"/>
          <w:b/>
          <w:bCs/>
        </w:rPr>
      </w:pPr>
    </w:p>
    <w:p w14:paraId="311A5093" w14:textId="77777777" w:rsidR="004944CD" w:rsidRPr="00B07A3B" w:rsidRDefault="004944CD" w:rsidP="004944CD">
      <w:pPr>
        <w:spacing w:before="120"/>
        <w:ind w:left="216" w:hanging="216"/>
        <w:rPr>
          <w:rFonts w:cstheme="minorHAnsi"/>
        </w:rPr>
      </w:pPr>
      <w:r w:rsidRPr="00B07A3B">
        <w:rPr>
          <w:rFonts w:cstheme="minorHAnsi"/>
          <w:b/>
        </w:rPr>
        <w:t xml:space="preserve">2. Software: </w:t>
      </w:r>
      <w:r w:rsidRPr="00B07A3B">
        <w:rPr>
          <w:rFonts w:cstheme="minorHAnsi"/>
        </w:rPr>
        <w:t xml:space="preserve">Does the part of your protocol being filmed </w:t>
      </w:r>
      <w:r>
        <w:rPr>
          <w:rFonts w:cstheme="minorHAnsi"/>
        </w:rPr>
        <w:t xml:space="preserve">demonstrate </w:t>
      </w:r>
      <w:r w:rsidRPr="00B07A3B">
        <w:rPr>
          <w:rFonts w:cstheme="minorHAnsi"/>
        </w:rPr>
        <w:t>software usage?</w:t>
      </w:r>
      <w:r w:rsidRPr="00B07A3B">
        <w:rPr>
          <w:rFonts w:cstheme="minorHAnsi"/>
          <w:b/>
        </w:rPr>
        <w:t xml:space="preserve"> </w:t>
      </w:r>
      <w:r w:rsidRPr="002445A8">
        <w:rPr>
          <w:rFonts w:cstheme="minorHAnsi"/>
          <w:b/>
          <w:highlight w:val="yellow"/>
        </w:rPr>
        <w:fldChar w:fldCharType="begin">
          <w:ffData>
            <w:name w:val="Text2"/>
            <w:enabled/>
            <w:calcOnExit w:val="0"/>
            <w:textInput>
              <w:default w:val="YES or NO"/>
            </w:textInput>
          </w:ffData>
        </w:fldChar>
      </w:r>
      <w:r w:rsidRPr="002445A8">
        <w:rPr>
          <w:rFonts w:cstheme="minorHAnsi"/>
          <w:b/>
          <w:highlight w:val="yellow"/>
        </w:rPr>
        <w:instrText xml:space="preserve"> FORMTEXT </w:instrText>
      </w:r>
      <w:r w:rsidRPr="002445A8">
        <w:rPr>
          <w:rFonts w:cstheme="minorHAnsi"/>
          <w:b/>
          <w:highlight w:val="yellow"/>
        </w:rPr>
      </w:r>
      <w:r w:rsidRPr="002445A8">
        <w:rPr>
          <w:rFonts w:cstheme="minorHAnsi"/>
          <w:b/>
          <w:highlight w:val="yellow"/>
        </w:rPr>
        <w:fldChar w:fldCharType="separate"/>
      </w:r>
      <w:r w:rsidRPr="002445A8">
        <w:rPr>
          <w:rFonts w:cstheme="minorHAnsi"/>
          <w:b/>
          <w:noProof/>
          <w:highlight w:val="yellow"/>
        </w:rPr>
        <w:t>YES or NO</w:t>
      </w:r>
      <w:r w:rsidRPr="002445A8">
        <w:rPr>
          <w:rFonts w:cstheme="minorHAnsi"/>
          <w:b/>
          <w:highlight w:val="yellow"/>
        </w:rPr>
        <w:fldChar w:fldCharType="end"/>
      </w:r>
    </w:p>
    <w:p w14:paraId="5991D943" w14:textId="77777777" w:rsidR="004944CD" w:rsidRDefault="004944CD" w:rsidP="004944CD">
      <w:pPr>
        <w:spacing w:before="120"/>
        <w:ind w:left="720"/>
        <w:rPr>
          <w:rFonts w:cstheme="minorHAnsi"/>
        </w:rPr>
      </w:pPr>
      <w:r w:rsidRPr="00B07A3B">
        <w:rPr>
          <w:rFonts w:cstheme="minorHAnsi"/>
        </w:rPr>
        <w:t xml:space="preserve">If </w:t>
      </w:r>
      <w:proofErr w:type="gramStart"/>
      <w:r w:rsidRPr="00B07A3B">
        <w:rPr>
          <w:rFonts w:cstheme="minorHAnsi"/>
          <w:b/>
          <w:bCs/>
        </w:rPr>
        <w:t>Yes</w:t>
      </w:r>
      <w:proofErr w:type="gramEnd"/>
      <w:r w:rsidRPr="00B07A3B">
        <w:rPr>
          <w:rFonts w:cstheme="minorHAnsi"/>
        </w:rPr>
        <w:t xml:space="preserve">, we will need you to record using </w:t>
      </w:r>
      <w:hyperlink r:id="rId8" w:history="1">
        <w:r w:rsidRPr="00B07A3B">
          <w:rPr>
            <w:rFonts w:cstheme="minorHAnsi"/>
            <w:color w:val="0000FF"/>
            <w:u w:val="single"/>
          </w:rPr>
          <w:t>screen recording software</w:t>
        </w:r>
      </w:hyperlink>
      <w:r w:rsidRPr="00B07A3B">
        <w:rPr>
          <w:rFonts w:cstheme="minorHAnsi"/>
          <w:color w:val="3366FF"/>
        </w:rPr>
        <w:t xml:space="preserve"> </w:t>
      </w:r>
      <w:r w:rsidRPr="00B07A3B">
        <w:rPr>
          <w:rFonts w:cstheme="minorHAnsi"/>
        </w:rPr>
        <w:t xml:space="preserve">to capture the steps. If you use a Mac, </w:t>
      </w:r>
      <w:hyperlink r:id="rId9" w:history="1">
        <w:r w:rsidRPr="00B07A3B">
          <w:rPr>
            <w:rFonts w:cstheme="minorHAnsi"/>
            <w:color w:val="0000FF"/>
            <w:u w:val="single"/>
          </w:rPr>
          <w:t>QuickTime X</w:t>
        </w:r>
      </w:hyperlink>
      <w:r w:rsidRPr="00B07A3B">
        <w:rPr>
          <w:rFonts w:cstheme="minorHAnsi"/>
        </w:rPr>
        <w:t xml:space="preserve"> also </w:t>
      </w:r>
      <w:proofErr w:type="gramStart"/>
      <w:r w:rsidRPr="00B07A3B">
        <w:rPr>
          <w:rFonts w:cstheme="minorHAnsi"/>
        </w:rPr>
        <w:t>has the ability to</w:t>
      </w:r>
      <w:proofErr w:type="gramEnd"/>
      <w:r w:rsidRPr="00B07A3B">
        <w:rPr>
          <w:rFonts w:cstheme="minorHAnsi"/>
        </w:rPr>
        <w:t xml:space="preserve"> record the steps.</w:t>
      </w:r>
      <w:r>
        <w:rPr>
          <w:rFonts w:cstheme="minorHAnsi"/>
        </w:rPr>
        <w:t xml:space="preserve"> As these files are necessary for finalizing your script,</w:t>
      </w:r>
      <w:r w:rsidRPr="007D6AEA">
        <w:rPr>
          <w:rFonts w:cstheme="minorHAnsi"/>
          <w:highlight w:val="yellow"/>
        </w:rPr>
        <w:t xml:space="preserve"> </w:t>
      </w:r>
      <w:r>
        <w:rPr>
          <w:rFonts w:cstheme="minorHAnsi"/>
          <w:highlight w:val="yellow"/>
        </w:rPr>
        <w:t>p</w:t>
      </w:r>
      <w:r w:rsidRPr="0002591A">
        <w:rPr>
          <w:rFonts w:cstheme="minorHAnsi"/>
          <w:highlight w:val="yellow"/>
        </w:rPr>
        <w:t xml:space="preserve">lease upload all screen captured video files to your </w:t>
      </w:r>
      <w:r w:rsidRPr="00787138">
        <w:rPr>
          <w:rFonts w:cstheme="minorHAnsi"/>
          <w:highlight w:val="yellow"/>
        </w:rPr>
        <w:t xml:space="preserve">project </w:t>
      </w:r>
      <w:r w:rsidRPr="00945609">
        <w:rPr>
          <w:rFonts w:cstheme="minorHAnsi"/>
          <w:highlight w:val="yellow"/>
        </w:rPr>
        <w:t>page by your script return date or as soon thereafter as possible</w:t>
      </w:r>
      <w:r>
        <w:rPr>
          <w:rFonts w:cstheme="minorHAnsi"/>
        </w:rPr>
        <w:t>.</w:t>
      </w:r>
    </w:p>
    <w:p w14:paraId="4B48D294" w14:textId="77777777" w:rsidR="004944CD" w:rsidRDefault="004944CD" w:rsidP="004944CD">
      <w:pPr>
        <w:spacing w:before="120"/>
        <w:rPr>
          <w:rFonts w:cstheme="minorHAnsi"/>
        </w:rPr>
      </w:pPr>
    </w:p>
    <w:p w14:paraId="43C35F8B" w14:textId="77777777" w:rsidR="004944CD" w:rsidRPr="005018E6" w:rsidRDefault="004944CD" w:rsidP="004944CD">
      <w:pPr>
        <w:spacing w:before="120"/>
        <w:rPr>
          <w:rFonts w:cstheme="minorHAnsi"/>
        </w:rPr>
      </w:pPr>
      <w:r>
        <w:rPr>
          <w:rFonts w:cstheme="minorHAnsi"/>
          <w:b/>
        </w:rPr>
        <w:t>3</w:t>
      </w:r>
      <w:r w:rsidRPr="005018E6">
        <w:rPr>
          <w:rFonts w:cstheme="minorHAnsi"/>
          <w:b/>
        </w:rPr>
        <w:t xml:space="preserve">. Interview statements: </w:t>
      </w:r>
      <w:r w:rsidRPr="005018E6">
        <w:rPr>
          <w:rFonts w:cstheme="minorHAnsi"/>
          <w:b/>
          <w:bCs/>
        </w:rPr>
        <w:t>Please select one</w:t>
      </w:r>
      <w:r w:rsidRPr="005018E6">
        <w:rPr>
          <w:rFonts w:cstheme="minorHAnsi"/>
        </w:rPr>
        <w:t>.</w:t>
      </w:r>
    </w:p>
    <w:p w14:paraId="393520ED" w14:textId="77777777" w:rsidR="004944CD" w:rsidRPr="005018E6" w:rsidRDefault="004944CD" w:rsidP="004944CD">
      <w:pPr>
        <w:spacing w:before="120"/>
        <w:rPr>
          <w:rFonts w:cstheme="minorHAnsi"/>
        </w:rPr>
      </w:pPr>
      <w:sdt>
        <w:sdtPr>
          <w:rPr>
            <w:rFonts w:cstheme="minorHAnsi"/>
          </w:rPr>
          <w:id w:val="15380470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018E6">
        <w:rPr>
          <w:rFonts w:cstheme="minorHAnsi"/>
        </w:rPr>
        <w:t xml:space="preserve"> </w:t>
      </w:r>
      <w:r w:rsidRPr="005018E6">
        <w:rPr>
          <w:rFonts w:cstheme="minorHAnsi"/>
        </w:rPr>
        <w:tab/>
        <w:t xml:space="preserve">Interviewees self-record interview statements. </w:t>
      </w:r>
    </w:p>
    <w:p w14:paraId="463CFE3D" w14:textId="77777777" w:rsidR="004944CD" w:rsidRPr="005018E6" w:rsidRDefault="004944CD" w:rsidP="004944CD">
      <w:pPr>
        <w:spacing w:before="120"/>
        <w:rPr>
          <w:rFonts w:cstheme="minorHAnsi"/>
        </w:rPr>
      </w:pPr>
    </w:p>
    <w:p w14:paraId="2CF23158" w14:textId="77777777" w:rsidR="004944CD" w:rsidRPr="005018E6" w:rsidRDefault="004944CD" w:rsidP="004944CD">
      <w:pPr>
        <w:spacing w:before="120"/>
        <w:rPr>
          <w:rFonts w:cstheme="minorHAnsi"/>
        </w:rPr>
      </w:pPr>
      <w:sdt>
        <w:sdtPr>
          <w:rPr>
            <w:rFonts w:cstheme="minorHAnsi"/>
          </w:rPr>
          <w:id w:val="43942471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018E6">
        <w:rPr>
          <w:rFonts w:cstheme="minorHAnsi"/>
        </w:rPr>
        <w:t xml:space="preserve"> </w:t>
      </w:r>
      <w:r w:rsidRPr="005018E6">
        <w:rPr>
          <w:rFonts w:cstheme="minorHAnsi"/>
        </w:rPr>
        <w:tab/>
        <w:t xml:space="preserve">Interview Statements are read by </w:t>
      </w:r>
      <w:proofErr w:type="spellStart"/>
      <w:r w:rsidRPr="005018E6">
        <w:rPr>
          <w:rFonts w:cstheme="minorHAnsi"/>
        </w:rPr>
        <w:t>JoVE’s</w:t>
      </w:r>
      <w:proofErr w:type="spellEnd"/>
      <w:r w:rsidRPr="005018E6">
        <w:rPr>
          <w:rFonts w:cstheme="minorHAnsi"/>
        </w:rPr>
        <w:t xml:space="preserve"> voiceover talent. </w:t>
      </w:r>
    </w:p>
    <w:p w14:paraId="625BC5DF" w14:textId="77777777" w:rsidR="004944CD" w:rsidRDefault="004944CD" w:rsidP="004944CD">
      <w:pPr>
        <w:rPr>
          <w:rFonts w:cs="Calibri"/>
          <w:color w:val="222222"/>
        </w:rPr>
      </w:pPr>
    </w:p>
    <w:p w14:paraId="75C2F219" w14:textId="77777777" w:rsidR="004944CD" w:rsidRDefault="004944CD" w:rsidP="004944CD">
      <w:pPr>
        <w:rPr>
          <w:rFonts w:ascii="Calibri" w:hAnsi="Calibri" w:cs="Calibri"/>
          <w:b/>
          <w:bCs/>
          <w:color w:val="222222"/>
        </w:rPr>
      </w:pPr>
    </w:p>
    <w:p w14:paraId="52CE8D1C" w14:textId="77777777" w:rsidR="004944CD" w:rsidRDefault="004944CD" w:rsidP="004944CD">
      <w:pPr>
        <w:rPr>
          <w:rFonts w:ascii="Calibri" w:hAnsi="Calibri" w:cs="Calibri"/>
          <w:b/>
          <w:bCs/>
          <w:noProof/>
        </w:rPr>
      </w:pPr>
      <w:r w:rsidRPr="00945609">
        <w:rPr>
          <w:rFonts w:ascii="Calibri" w:hAnsi="Calibri" w:cs="Calibri"/>
          <w:b/>
          <w:bCs/>
          <w:color w:val="222222"/>
        </w:rPr>
        <w:t>3.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Pr="008B350C">
        <w:rPr>
          <w:rFonts w:ascii="Calibri" w:hAnsi="Calibri" w:cs="Calibri"/>
          <w:b/>
          <w:bCs/>
          <w:color w:val="222222"/>
          <w:highlight w:val="yellow"/>
        </w:rPr>
        <w:instrText xml:space="preserve"> FORMTEXT </w:instrText>
      </w:r>
      <w:r w:rsidRPr="008B350C">
        <w:rPr>
          <w:rFonts w:ascii="Calibri" w:hAnsi="Calibri" w:cs="Calibri"/>
          <w:b/>
          <w:bCs/>
          <w:color w:val="222222"/>
          <w:highlight w:val="yellow"/>
        </w:rPr>
      </w:r>
      <w:r w:rsidRPr="008B350C">
        <w:rPr>
          <w:rFonts w:ascii="Calibri" w:hAnsi="Calibri" w:cs="Calibri"/>
          <w:b/>
          <w:bCs/>
          <w:color w:val="222222"/>
          <w:highlight w:val="yellow"/>
        </w:rPr>
        <w:fldChar w:fldCharType="separate"/>
      </w:r>
      <w:r w:rsidRPr="008B350C">
        <w:rPr>
          <w:rFonts w:ascii="Calibri" w:hAnsi="Calibri" w:cs="Calibri"/>
          <w:b/>
          <w:bCs/>
          <w:noProof/>
          <w:color w:val="222222"/>
          <w:highlight w:val="yellow"/>
        </w:rPr>
        <w:t>MM/DD/YYYY</w:t>
      </w:r>
      <w:r w:rsidRPr="008B350C">
        <w:rPr>
          <w:rFonts w:ascii="Calibri" w:hAnsi="Calibri" w:cs="Calibri"/>
          <w:b/>
          <w:bCs/>
          <w:color w:val="222222"/>
          <w:highlight w:val="yellow"/>
        </w:rPr>
        <w:fldChar w:fldCharType="end"/>
      </w:r>
      <w:bookmarkEnd w:id="1"/>
    </w:p>
    <w:p w14:paraId="590857E4" w14:textId="77777777" w:rsidR="004944CD" w:rsidRPr="00945609" w:rsidRDefault="004944CD" w:rsidP="004944CD">
      <w:pPr>
        <w:rPr>
          <w:rFonts w:ascii="Calibri" w:hAnsi="Calibri" w:cs="Calibri"/>
        </w:rPr>
      </w:pPr>
      <w:r w:rsidRPr="00945609">
        <w:rPr>
          <w:rFonts w:ascii="Calibri" w:hAnsi="Calibri" w:cs="Calibri"/>
          <w:color w:val="000000"/>
        </w:rPr>
        <w:t>When you are ready to submit your video files, please contact our Content Engineer, </w:t>
      </w:r>
      <w:hyperlink r:id="rId10"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3020B52C" w14:textId="77777777" w:rsidR="004944CD" w:rsidRDefault="004944CD" w:rsidP="004944CD">
      <w:pPr>
        <w:rPr>
          <w:rFonts w:cstheme="minorHAnsi"/>
          <w:b/>
        </w:rPr>
      </w:pPr>
    </w:p>
    <w:p w14:paraId="71D32FAC" w14:textId="77777777" w:rsidR="004944CD" w:rsidRPr="00B5116D" w:rsidRDefault="004944CD" w:rsidP="004944C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 xml:space="preserve">To ensure that your </w:t>
      </w:r>
      <w:r>
        <w:rPr>
          <w:rFonts w:eastAsia="Times New Roman" w:cstheme="minorHAnsi"/>
        </w:rPr>
        <w:t>video paper</w:t>
      </w:r>
      <w:r w:rsidRPr="00B5116D">
        <w:rPr>
          <w:rFonts w:eastAsia="Times New Roman" w:cstheme="minorHAnsi"/>
        </w:rPr>
        <w:t xml:space="preserve"> </w:t>
      </w:r>
      <w:r>
        <w:rPr>
          <w:rFonts w:eastAsia="Times New Roman" w:cstheme="minorHAnsi"/>
        </w:rPr>
        <w:t xml:space="preserve">meets our </w:t>
      </w:r>
      <w:r w:rsidRPr="002B0866">
        <w:rPr>
          <w:rFonts w:eastAsia="Times New Roman" w:cstheme="minorHAnsi"/>
        </w:rPr>
        <w:t>publication requirements</w:t>
      </w:r>
      <w:r w:rsidRPr="00B5116D">
        <w:rPr>
          <w:rFonts w:eastAsia="Times New Roman" w:cstheme="minorHAnsi"/>
        </w:rPr>
        <w:t xml:space="preserve">, the protocol is restricted to </w:t>
      </w:r>
      <w:r>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4DD8DFC1" w14:textId="77777777" w:rsidR="004944CD" w:rsidRDefault="004944CD" w:rsidP="004944CD">
      <w:pPr>
        <w:rPr>
          <w:rFonts w:cstheme="minorHAnsi"/>
          <w:b/>
        </w:rPr>
      </w:pPr>
    </w:p>
    <w:p w14:paraId="140CDC23" w14:textId="77777777" w:rsidR="004944CD" w:rsidRPr="00787138" w:rsidRDefault="004944CD" w:rsidP="004944CD">
      <w:pPr>
        <w:rPr>
          <w:rFonts w:cstheme="minorHAnsi"/>
          <w:b/>
        </w:rPr>
      </w:pPr>
      <w:r w:rsidRPr="00787138">
        <w:rPr>
          <w:rFonts w:cstheme="minorHAnsi"/>
          <w:b/>
        </w:rPr>
        <w:t>Protocol Length</w:t>
      </w:r>
    </w:p>
    <w:p w14:paraId="4C65E934" w14:textId="7EDC9466" w:rsidR="004944CD" w:rsidRDefault="004944CD" w:rsidP="004944CD">
      <w:pPr>
        <w:rPr>
          <w:rFonts w:cstheme="minorHAnsi"/>
          <w:bCs/>
        </w:rPr>
      </w:pPr>
      <w:r>
        <w:rPr>
          <w:rFonts w:cstheme="minorHAnsi"/>
          <w:bCs/>
        </w:rPr>
        <w:t xml:space="preserve">Number of Steps: </w:t>
      </w:r>
      <w:r w:rsidR="00F91413">
        <w:rPr>
          <w:rFonts w:cstheme="minorHAnsi"/>
          <w:bCs/>
        </w:rPr>
        <w:t>15</w:t>
      </w:r>
    </w:p>
    <w:p w14:paraId="7CB05C75" w14:textId="729B6F12" w:rsidR="004944CD" w:rsidRPr="00787138" w:rsidRDefault="004944CD" w:rsidP="004944CD">
      <w:pPr>
        <w:rPr>
          <w:rFonts w:cstheme="minorHAnsi"/>
          <w:b/>
        </w:rPr>
      </w:pPr>
      <w:r w:rsidRPr="00787138">
        <w:rPr>
          <w:rFonts w:cstheme="minorHAnsi"/>
          <w:bCs/>
        </w:rPr>
        <w:t>Number of Shots:</w:t>
      </w:r>
      <w:r w:rsidRPr="002445A8">
        <w:rPr>
          <w:rFonts w:cstheme="minorHAnsi"/>
          <w:bCs/>
        </w:rPr>
        <w:t xml:space="preserve"> </w:t>
      </w:r>
      <w:r w:rsidR="00F91413">
        <w:rPr>
          <w:rFonts w:cstheme="minorHAnsi"/>
          <w:bCs/>
        </w:rPr>
        <w:t>30</w:t>
      </w:r>
    </w:p>
    <w:p w14:paraId="5AAC9C6C" w14:textId="7AAF695F" w:rsidR="00C2620F" w:rsidRPr="00B07A3B" w:rsidRDefault="00277C90" w:rsidP="005F1ADF">
      <w:pPr>
        <w:rPr>
          <w:rFonts w:cstheme="minorHAnsi"/>
          <w:b/>
          <w:sz w:val="22"/>
          <w:szCs w:val="22"/>
        </w:rPr>
      </w:pPr>
      <w:r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5F6EE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5F6EE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5F6EE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5F6EE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F6EE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F6EE2"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3899BC19" w14:textId="2C2198E4" w:rsidR="006155FA" w:rsidRPr="00ED62F5" w:rsidRDefault="006155FA" w:rsidP="006155FA">
      <w:pPr>
        <w:pStyle w:val="ListParagraph"/>
        <w:numPr>
          <w:ilvl w:val="1"/>
          <w:numId w:val="3"/>
        </w:numPr>
        <w:spacing w:before="120"/>
        <w:rPr>
          <w:rFonts w:eastAsia="Times New Roman" w:cstheme="minorHAnsi"/>
        </w:rPr>
      </w:pPr>
      <w:r w:rsidRPr="00267B9A">
        <w:rPr>
          <w:rFonts w:cstheme="minorHAnsi"/>
        </w:rPr>
        <w:t xml:space="preserve">Procedures involving animal subjects </w:t>
      </w:r>
      <w:r w:rsidRPr="00ED62F5">
        <w:rPr>
          <w:rFonts w:cstheme="minorHAnsi"/>
        </w:rPr>
        <w:t xml:space="preserve">were approved by the Institutional Animal Care and Use Committee </w:t>
      </w:r>
      <w:r>
        <w:rPr>
          <w:rFonts w:cstheme="minorHAnsi"/>
        </w:rPr>
        <w:t>at</w:t>
      </w:r>
      <w:r w:rsidRPr="00ED62F5">
        <w:rPr>
          <w:rFonts w:cstheme="minorHAnsi"/>
        </w:rPr>
        <w:t xml:space="preserve"> </w:t>
      </w:r>
      <w:r>
        <w:rPr>
          <w:rFonts w:cstheme="minorHAnsi"/>
        </w:rPr>
        <w:t>Wake Forest School of Medicine Clarkson Campus.</w:t>
      </w:r>
    </w:p>
    <w:p w14:paraId="66D538A0" w14:textId="25CA0962" w:rsidR="001016BD" w:rsidRPr="006155FA" w:rsidRDefault="001016BD" w:rsidP="006155FA">
      <w:pPr>
        <w:pStyle w:val="ListParagraph"/>
        <w:ind w:left="360"/>
        <w:rPr>
          <w:color w:val="auto"/>
        </w:rPr>
      </w:pPr>
      <w:r w:rsidRPr="006155FA">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05728E6" w:rsidR="00CE10F2" w:rsidRPr="00B07A3B" w:rsidRDefault="00E70AB9" w:rsidP="00333FA4">
      <w:pPr>
        <w:pStyle w:val="ListParagraph"/>
        <w:numPr>
          <w:ilvl w:val="0"/>
          <w:numId w:val="3"/>
        </w:numPr>
        <w:spacing w:before="120"/>
        <w:contextualSpacing w:val="0"/>
        <w:rPr>
          <w:rFonts w:cstheme="minorHAnsi"/>
          <w:b/>
          <w:bCs/>
        </w:rPr>
      </w:pPr>
      <w:r>
        <w:rPr>
          <w:rFonts w:cstheme="minorHAnsi"/>
          <w:b/>
          <w:bCs/>
        </w:rPr>
        <w:t xml:space="preserve">Preparation of </w:t>
      </w:r>
      <w:r w:rsidR="004753C1">
        <w:rPr>
          <w:rFonts w:cstheme="minorHAnsi"/>
          <w:b/>
          <w:bCs/>
        </w:rPr>
        <w:t xml:space="preserve">the </w:t>
      </w:r>
      <w:r>
        <w:rPr>
          <w:rFonts w:cstheme="minorHAnsi"/>
          <w:b/>
          <w:bCs/>
        </w:rPr>
        <w:t>Infusion Device</w:t>
      </w:r>
    </w:p>
    <w:p w14:paraId="24C6B477" w14:textId="2341C0EC" w:rsidR="00125924" w:rsidRPr="00B07A3B" w:rsidRDefault="00045C33" w:rsidP="007E4F4C">
      <w:pPr>
        <w:pStyle w:val="ListParagraph"/>
        <w:numPr>
          <w:ilvl w:val="1"/>
          <w:numId w:val="3"/>
        </w:numPr>
        <w:contextualSpacing w:val="0"/>
        <w:jc w:val="both"/>
        <w:rPr>
          <w:rFonts w:cstheme="minorHAnsi"/>
        </w:rPr>
      </w:pPr>
      <w:r>
        <w:rPr>
          <w:rFonts w:cstheme="minorHAnsi"/>
        </w:rPr>
        <w:t>To prepare the infusion device, cut</w:t>
      </w:r>
      <w:r w:rsidR="00E70AB9">
        <w:rPr>
          <w:rFonts w:cstheme="minorHAnsi"/>
        </w:rPr>
        <w:t xml:space="preserve"> </w:t>
      </w:r>
      <w:r>
        <w:rPr>
          <w:rFonts w:cstheme="minorHAnsi"/>
        </w:rPr>
        <w:t xml:space="preserve">a </w:t>
      </w:r>
      <w:r w:rsidR="004753C1">
        <w:rPr>
          <w:rFonts w:cstheme="minorHAnsi"/>
        </w:rPr>
        <w:t>25-centimeter-long</w:t>
      </w:r>
      <w:r>
        <w:rPr>
          <w:rFonts w:cstheme="minorHAnsi"/>
        </w:rPr>
        <w:t xml:space="preserve"> piece of a </w:t>
      </w:r>
      <w:r w:rsidR="00E70AB9">
        <w:rPr>
          <w:rFonts w:cstheme="minorHAnsi"/>
        </w:rPr>
        <w:t xml:space="preserve">size 10 polyethylene tube </w:t>
      </w:r>
      <w:r w:rsidR="00E70AB9" w:rsidRPr="00E70AB9">
        <w:rPr>
          <w:rFonts w:cstheme="minorHAnsi"/>
          <w:b/>
          <w:bCs/>
        </w:rPr>
        <w:t>[1]</w:t>
      </w:r>
      <w:r w:rsidR="00E70AB9">
        <w:rPr>
          <w:rFonts w:cstheme="minorHAnsi"/>
        </w:rPr>
        <w:t xml:space="preserve">. Then, using </w:t>
      </w:r>
      <w:r w:rsidR="007E4F4C">
        <w:rPr>
          <w:rFonts w:cstheme="minorHAnsi"/>
        </w:rPr>
        <w:t xml:space="preserve">a </w:t>
      </w:r>
      <w:r w:rsidR="00E70AB9">
        <w:rPr>
          <w:rFonts w:cstheme="minorHAnsi"/>
        </w:rPr>
        <w:t>black marker</w:t>
      </w:r>
      <w:r w:rsidR="007E4F4C">
        <w:rPr>
          <w:rFonts w:cstheme="minorHAnsi"/>
        </w:rPr>
        <w:t>,</w:t>
      </w:r>
      <w:r w:rsidR="00E70AB9">
        <w:rPr>
          <w:rFonts w:cstheme="minorHAnsi"/>
        </w:rPr>
        <w:t xml:space="preserve"> mark </w:t>
      </w:r>
      <w:r w:rsidR="00E70AB9" w:rsidRPr="005E1306">
        <w:rPr>
          <w:color w:val="auto"/>
        </w:rPr>
        <w:t>1</w:t>
      </w:r>
      <w:r w:rsidR="00E70AB9">
        <w:rPr>
          <w:color w:val="auto"/>
        </w:rPr>
        <w:t xml:space="preserve"> </w:t>
      </w:r>
      <w:r w:rsidR="00E70AB9" w:rsidRPr="005E1306">
        <w:rPr>
          <w:color w:val="auto"/>
        </w:rPr>
        <w:t>and 2 c</w:t>
      </w:r>
      <w:r w:rsidR="00E70AB9">
        <w:rPr>
          <w:color w:val="auto"/>
        </w:rPr>
        <w:t>entimeters</w:t>
      </w:r>
      <w:r w:rsidR="00E70AB9" w:rsidRPr="005E1306">
        <w:rPr>
          <w:color w:val="auto"/>
        </w:rPr>
        <w:t xml:space="preserve"> from one end</w:t>
      </w:r>
      <w:r w:rsidR="005D3DFE">
        <w:rPr>
          <w:color w:val="auto"/>
        </w:rPr>
        <w:t xml:space="preserve"> of the tube</w:t>
      </w:r>
      <w:r w:rsidR="00E70AB9">
        <w:rPr>
          <w:color w:val="auto"/>
        </w:rPr>
        <w:t xml:space="preserve"> </w:t>
      </w:r>
      <w:r w:rsidR="00E70AB9" w:rsidRPr="00E70AB9">
        <w:rPr>
          <w:b/>
          <w:bCs/>
          <w:color w:val="auto"/>
        </w:rPr>
        <w:t>[</w:t>
      </w:r>
      <w:r w:rsidR="00E70AB9">
        <w:rPr>
          <w:b/>
          <w:bCs/>
          <w:color w:val="auto"/>
        </w:rPr>
        <w:t>2</w:t>
      </w:r>
      <w:r w:rsidR="00E70AB9" w:rsidRPr="00E70AB9">
        <w:rPr>
          <w:b/>
          <w:bCs/>
          <w:color w:val="auto"/>
        </w:rPr>
        <w:t>]</w:t>
      </w:r>
      <w:r w:rsidR="00E70AB9">
        <w:rPr>
          <w:color w:val="auto"/>
        </w:rPr>
        <w:t>.</w:t>
      </w:r>
    </w:p>
    <w:p w14:paraId="7605F9E4" w14:textId="5EC00AD8" w:rsidR="00C34F4C" w:rsidRDefault="00E70AB9" w:rsidP="007E4F4C">
      <w:pPr>
        <w:pStyle w:val="ListParagraph"/>
        <w:numPr>
          <w:ilvl w:val="2"/>
          <w:numId w:val="3"/>
        </w:numPr>
        <w:contextualSpacing w:val="0"/>
        <w:jc w:val="both"/>
        <w:rPr>
          <w:rFonts w:cstheme="minorHAnsi"/>
        </w:rPr>
      </w:pPr>
      <w:r>
        <w:rPr>
          <w:rFonts w:cstheme="minorHAnsi"/>
        </w:rPr>
        <w:t>WIDE: Establishing shot of talent cutting PET 10 tube with scissor</w:t>
      </w:r>
      <w:r w:rsidR="007E4F4C">
        <w:rPr>
          <w:rFonts w:cstheme="minorHAnsi"/>
        </w:rPr>
        <w:t>s</w:t>
      </w:r>
      <w:r w:rsidR="004520F5">
        <w:rPr>
          <w:rFonts w:cstheme="minorHAnsi"/>
        </w:rPr>
        <w:t>.</w:t>
      </w:r>
    </w:p>
    <w:p w14:paraId="5E5096AA" w14:textId="358A541A" w:rsidR="00C34F4C" w:rsidRDefault="00E70AB9" w:rsidP="003070FE">
      <w:pPr>
        <w:pStyle w:val="ListParagraph"/>
        <w:numPr>
          <w:ilvl w:val="2"/>
          <w:numId w:val="3"/>
        </w:numPr>
        <w:contextualSpacing w:val="0"/>
        <w:jc w:val="both"/>
        <w:rPr>
          <w:rFonts w:cstheme="minorHAnsi"/>
        </w:rPr>
      </w:pPr>
      <w:r>
        <w:rPr>
          <w:rFonts w:cstheme="minorHAnsi"/>
        </w:rPr>
        <w:t xml:space="preserve">Talent marking </w:t>
      </w:r>
      <w:r w:rsidR="005D3DFE">
        <w:rPr>
          <w:rFonts w:cstheme="minorHAnsi"/>
        </w:rPr>
        <w:t xml:space="preserve">1 and 2 cm on </w:t>
      </w:r>
      <w:r>
        <w:rPr>
          <w:rFonts w:cstheme="minorHAnsi"/>
        </w:rPr>
        <w:t>the tube</w:t>
      </w:r>
      <w:r w:rsidR="004520F5">
        <w:rPr>
          <w:rFonts w:cstheme="minorHAnsi"/>
        </w:rPr>
        <w:t>.</w:t>
      </w:r>
      <w:r>
        <w:rPr>
          <w:rFonts w:cstheme="minorHAnsi"/>
        </w:rPr>
        <w:t xml:space="preserve"> </w:t>
      </w:r>
    </w:p>
    <w:p w14:paraId="7540695A" w14:textId="77777777" w:rsidR="003070FE" w:rsidRPr="003070FE" w:rsidRDefault="003070FE" w:rsidP="003070FE">
      <w:pPr>
        <w:pStyle w:val="ListParagraph"/>
        <w:ind w:left="1627"/>
        <w:contextualSpacing w:val="0"/>
        <w:jc w:val="both"/>
        <w:rPr>
          <w:rFonts w:cstheme="minorHAnsi"/>
        </w:rPr>
      </w:pPr>
    </w:p>
    <w:p w14:paraId="02AB8DD2" w14:textId="7DA1FD09" w:rsidR="00E70AB9" w:rsidRDefault="005D3DFE" w:rsidP="007E4F4C">
      <w:pPr>
        <w:pStyle w:val="ListParagraph"/>
        <w:numPr>
          <w:ilvl w:val="1"/>
          <w:numId w:val="3"/>
        </w:numPr>
        <w:contextualSpacing w:val="0"/>
        <w:jc w:val="both"/>
        <w:rPr>
          <w:color w:val="auto"/>
        </w:rPr>
      </w:pPr>
      <w:r>
        <w:rPr>
          <w:rFonts w:cstheme="minorHAnsi"/>
        </w:rPr>
        <w:t>Next, p</w:t>
      </w:r>
      <w:r w:rsidR="00E70AB9" w:rsidRPr="005E1306">
        <w:rPr>
          <w:color w:val="auto"/>
        </w:rPr>
        <w:t>refill 0.5 m</w:t>
      </w:r>
      <w:r w:rsidR="00E70AB9">
        <w:rPr>
          <w:color w:val="auto"/>
        </w:rPr>
        <w:t>illiliter</w:t>
      </w:r>
      <w:r w:rsidR="00045C33">
        <w:rPr>
          <w:color w:val="auto"/>
        </w:rPr>
        <w:t>s</w:t>
      </w:r>
      <w:r w:rsidR="00E70AB9" w:rsidRPr="005E1306">
        <w:rPr>
          <w:color w:val="auto"/>
        </w:rPr>
        <w:t xml:space="preserve"> of </w:t>
      </w:r>
      <w:r w:rsidR="00E70AB9">
        <w:rPr>
          <w:color w:val="auto"/>
        </w:rPr>
        <w:t>Ad5-</w:t>
      </w:r>
      <w:r w:rsidR="00AC0369">
        <w:rPr>
          <w:color w:val="auto"/>
        </w:rPr>
        <w:t>EGFP</w:t>
      </w:r>
      <w:r w:rsidR="00E70AB9">
        <w:rPr>
          <w:color w:val="auto"/>
        </w:rPr>
        <w:t xml:space="preserve"> solution into a 1</w:t>
      </w:r>
      <w:r w:rsidR="00AC0369">
        <w:rPr>
          <w:color w:val="auto"/>
        </w:rPr>
        <w:t>-</w:t>
      </w:r>
      <w:r w:rsidR="00E70AB9">
        <w:rPr>
          <w:color w:val="auto"/>
        </w:rPr>
        <w:t xml:space="preserve">milliliter </w:t>
      </w:r>
      <w:r w:rsidR="004520F5">
        <w:rPr>
          <w:color w:val="auto"/>
        </w:rPr>
        <w:t xml:space="preserve">syringe </w:t>
      </w:r>
      <w:r w:rsidR="004520F5" w:rsidRPr="004520F5">
        <w:rPr>
          <w:b/>
          <w:bCs/>
          <w:color w:val="auto"/>
        </w:rPr>
        <w:t>[1</w:t>
      </w:r>
      <w:r w:rsidR="00AC0369">
        <w:rPr>
          <w:b/>
          <w:bCs/>
          <w:color w:val="auto"/>
        </w:rPr>
        <w:t>-TXT</w:t>
      </w:r>
      <w:r w:rsidR="004520F5" w:rsidRPr="004520F5">
        <w:rPr>
          <w:b/>
          <w:bCs/>
          <w:color w:val="auto"/>
        </w:rPr>
        <w:t>]</w:t>
      </w:r>
      <w:r w:rsidR="009E0AE4">
        <w:rPr>
          <w:color w:val="auto"/>
        </w:rPr>
        <w:t xml:space="preserve">, then attach a </w:t>
      </w:r>
      <w:r w:rsidR="009E0AE4" w:rsidRPr="009E0AE4">
        <w:rPr>
          <w:color w:val="auto"/>
        </w:rPr>
        <w:t>29 to 31 Gauge needle to the syringe</w:t>
      </w:r>
      <w:r w:rsidR="009E0AE4">
        <w:rPr>
          <w:color w:val="auto"/>
        </w:rPr>
        <w:t xml:space="preserve"> </w:t>
      </w:r>
      <w:r w:rsidR="009E0AE4" w:rsidRPr="009E0AE4">
        <w:rPr>
          <w:b/>
          <w:bCs/>
          <w:color w:val="auto"/>
        </w:rPr>
        <w:t>[2]</w:t>
      </w:r>
      <w:r w:rsidR="009E0AE4">
        <w:rPr>
          <w:color w:val="auto"/>
        </w:rPr>
        <w:t xml:space="preserve"> and </w:t>
      </w:r>
      <w:r w:rsidR="007E4F4C" w:rsidRPr="004944CD">
        <w:rPr>
          <w:color w:val="auto"/>
        </w:rPr>
        <w:t>s</w:t>
      </w:r>
      <w:r w:rsidR="004520F5" w:rsidRPr="004944CD">
        <w:rPr>
          <w:color w:val="auto"/>
        </w:rPr>
        <w:t xml:space="preserve">lide </w:t>
      </w:r>
      <w:r w:rsidR="00AC0369" w:rsidRPr="004944CD">
        <w:rPr>
          <w:color w:val="auto"/>
        </w:rPr>
        <w:t xml:space="preserve">the </w:t>
      </w:r>
      <w:r w:rsidR="004520F5" w:rsidRPr="004944CD">
        <w:rPr>
          <w:color w:val="auto"/>
        </w:rPr>
        <w:t xml:space="preserve">non-marked end of </w:t>
      </w:r>
      <w:r w:rsidR="00AC0369" w:rsidRPr="004944CD">
        <w:rPr>
          <w:color w:val="auto"/>
        </w:rPr>
        <w:t xml:space="preserve">the </w:t>
      </w:r>
      <w:r w:rsidR="009E0AE4" w:rsidRPr="004944CD">
        <w:rPr>
          <w:rFonts w:cstheme="minorHAnsi"/>
        </w:rPr>
        <w:t>polyethylene</w:t>
      </w:r>
      <w:r w:rsidR="004520F5" w:rsidRPr="004944CD">
        <w:rPr>
          <w:color w:val="auto"/>
        </w:rPr>
        <w:t xml:space="preserve"> tube over</w:t>
      </w:r>
      <w:r w:rsidR="009E0AE4" w:rsidRPr="004944CD">
        <w:rPr>
          <w:color w:val="auto"/>
        </w:rPr>
        <w:t xml:space="preserve"> the needle</w:t>
      </w:r>
      <w:r w:rsidR="004520F5" w:rsidRPr="004944CD">
        <w:rPr>
          <w:color w:val="auto"/>
        </w:rPr>
        <w:t xml:space="preserve"> </w:t>
      </w:r>
      <w:r w:rsidR="004520F5" w:rsidRPr="004944CD">
        <w:rPr>
          <w:b/>
          <w:bCs/>
          <w:color w:val="auto"/>
        </w:rPr>
        <w:t>[</w:t>
      </w:r>
      <w:r w:rsidR="009E0AE4">
        <w:rPr>
          <w:b/>
          <w:bCs/>
          <w:color w:val="auto"/>
        </w:rPr>
        <w:t>3</w:t>
      </w:r>
      <w:r w:rsidR="004520F5" w:rsidRPr="004520F5">
        <w:rPr>
          <w:b/>
          <w:bCs/>
          <w:color w:val="auto"/>
        </w:rPr>
        <w:t>]</w:t>
      </w:r>
      <w:r w:rsidR="004753C1" w:rsidRPr="004753C1">
        <w:rPr>
          <w:color w:val="auto"/>
        </w:rPr>
        <w:t>.</w:t>
      </w:r>
      <w:r w:rsidR="004520F5">
        <w:rPr>
          <w:color w:val="auto"/>
        </w:rPr>
        <w:t xml:space="preserve"> </w:t>
      </w:r>
      <w:r w:rsidR="004753C1">
        <w:rPr>
          <w:color w:val="auto"/>
        </w:rPr>
        <w:t>I</w:t>
      </w:r>
      <w:r w:rsidR="004520F5">
        <w:rPr>
          <w:color w:val="auto"/>
        </w:rPr>
        <w:t xml:space="preserve">nfuse the solution into the </w:t>
      </w:r>
      <w:r w:rsidR="00AC0369">
        <w:rPr>
          <w:color w:val="auto"/>
        </w:rPr>
        <w:t xml:space="preserve">tube </w:t>
      </w:r>
      <w:r w:rsidR="004520F5" w:rsidRPr="005E1306">
        <w:rPr>
          <w:color w:val="auto"/>
        </w:rPr>
        <w:t xml:space="preserve">until </w:t>
      </w:r>
      <w:r w:rsidR="00AC0369">
        <w:rPr>
          <w:color w:val="auto"/>
        </w:rPr>
        <w:t>it</w:t>
      </w:r>
      <w:r w:rsidR="004520F5" w:rsidRPr="005E1306">
        <w:rPr>
          <w:color w:val="auto"/>
        </w:rPr>
        <w:t xml:space="preserve"> is completely full</w:t>
      </w:r>
      <w:r w:rsidR="00AC0369">
        <w:rPr>
          <w:color w:val="auto"/>
        </w:rPr>
        <w:t xml:space="preserve"> </w:t>
      </w:r>
      <w:r w:rsidR="00AC0369" w:rsidRPr="00AC0369">
        <w:rPr>
          <w:b/>
          <w:bCs/>
          <w:color w:val="auto"/>
        </w:rPr>
        <w:t>[</w:t>
      </w:r>
      <w:r w:rsidR="009E0AE4">
        <w:rPr>
          <w:b/>
          <w:bCs/>
          <w:color w:val="auto"/>
        </w:rPr>
        <w:t>4</w:t>
      </w:r>
      <w:r w:rsidR="00AC0369" w:rsidRPr="00AC0369">
        <w:rPr>
          <w:b/>
          <w:bCs/>
          <w:color w:val="auto"/>
        </w:rPr>
        <w:t>]</w:t>
      </w:r>
      <w:r w:rsidR="00AC0369">
        <w:rPr>
          <w:color w:val="auto"/>
        </w:rPr>
        <w:t xml:space="preserve"> and a drop is visible at the free end</w:t>
      </w:r>
      <w:r w:rsidR="004520F5">
        <w:rPr>
          <w:color w:val="auto"/>
        </w:rPr>
        <w:t xml:space="preserve"> </w:t>
      </w:r>
      <w:r w:rsidR="004520F5" w:rsidRPr="004520F5">
        <w:rPr>
          <w:b/>
          <w:bCs/>
          <w:color w:val="auto"/>
        </w:rPr>
        <w:t>[</w:t>
      </w:r>
      <w:r w:rsidR="009E0AE4">
        <w:rPr>
          <w:b/>
          <w:bCs/>
          <w:color w:val="auto"/>
        </w:rPr>
        <w:t>5</w:t>
      </w:r>
      <w:r w:rsidR="004520F5" w:rsidRPr="004520F5">
        <w:rPr>
          <w:b/>
          <w:bCs/>
          <w:color w:val="auto"/>
        </w:rPr>
        <w:t>]</w:t>
      </w:r>
      <w:r w:rsidR="004520F5">
        <w:rPr>
          <w:color w:val="auto"/>
        </w:rPr>
        <w:t>.</w:t>
      </w:r>
    </w:p>
    <w:p w14:paraId="7D528EB8" w14:textId="47CB8F1B" w:rsidR="004520F5" w:rsidRDefault="004520F5" w:rsidP="007E4F4C">
      <w:pPr>
        <w:pStyle w:val="ListParagraph"/>
        <w:numPr>
          <w:ilvl w:val="2"/>
          <w:numId w:val="3"/>
        </w:numPr>
        <w:contextualSpacing w:val="0"/>
        <w:jc w:val="both"/>
        <w:rPr>
          <w:b/>
          <w:bCs/>
          <w:color w:val="auto"/>
        </w:rPr>
      </w:pPr>
      <w:r>
        <w:rPr>
          <w:color w:val="auto"/>
        </w:rPr>
        <w:t xml:space="preserve">Talent filling </w:t>
      </w:r>
      <w:r w:rsidR="00AC0369">
        <w:rPr>
          <w:color w:val="auto"/>
        </w:rPr>
        <w:t>the</w:t>
      </w:r>
      <w:r w:rsidR="007E4F4C">
        <w:rPr>
          <w:color w:val="auto"/>
        </w:rPr>
        <w:t xml:space="preserve"> </w:t>
      </w:r>
      <w:r>
        <w:rPr>
          <w:color w:val="auto"/>
        </w:rPr>
        <w:t>vir</w:t>
      </w:r>
      <w:r w:rsidR="00A51D0D">
        <w:rPr>
          <w:color w:val="auto"/>
        </w:rPr>
        <w:t>al</w:t>
      </w:r>
      <w:r>
        <w:rPr>
          <w:color w:val="auto"/>
        </w:rPr>
        <w:t xml:space="preserve"> solution </w:t>
      </w:r>
      <w:r w:rsidR="00A51D0D">
        <w:rPr>
          <w:color w:val="auto"/>
        </w:rPr>
        <w:t>in</w:t>
      </w:r>
      <w:r w:rsidR="00AC0369">
        <w:rPr>
          <w:color w:val="auto"/>
        </w:rPr>
        <w:t>to a</w:t>
      </w:r>
      <w:r>
        <w:rPr>
          <w:color w:val="auto"/>
        </w:rPr>
        <w:t xml:space="preserve"> syringe.</w:t>
      </w:r>
      <w:r w:rsidR="00AC0369">
        <w:rPr>
          <w:color w:val="auto"/>
        </w:rPr>
        <w:t xml:space="preserve"> </w:t>
      </w:r>
      <w:r w:rsidR="00AC0369" w:rsidRPr="00AC0369">
        <w:rPr>
          <w:b/>
          <w:bCs/>
          <w:color w:val="auto"/>
        </w:rPr>
        <w:t>TEXT: EGFP: Enhanced Green Fluorescent Protein</w:t>
      </w:r>
    </w:p>
    <w:p w14:paraId="673DCCCF" w14:textId="001792A3" w:rsidR="009E0AE4" w:rsidRPr="009E0AE4" w:rsidRDefault="009E0AE4" w:rsidP="007E4F4C">
      <w:pPr>
        <w:pStyle w:val="ListParagraph"/>
        <w:numPr>
          <w:ilvl w:val="2"/>
          <w:numId w:val="3"/>
        </w:numPr>
        <w:contextualSpacing w:val="0"/>
        <w:jc w:val="both"/>
        <w:rPr>
          <w:color w:val="auto"/>
        </w:rPr>
      </w:pPr>
      <w:r w:rsidRPr="009E0AE4">
        <w:rPr>
          <w:color w:val="auto"/>
        </w:rPr>
        <w:t xml:space="preserve">Talent attaching </w:t>
      </w:r>
      <w:r w:rsidR="005D3DFE">
        <w:rPr>
          <w:color w:val="auto"/>
        </w:rPr>
        <w:t xml:space="preserve">a </w:t>
      </w:r>
      <w:r w:rsidRPr="009E0AE4">
        <w:rPr>
          <w:color w:val="auto"/>
        </w:rPr>
        <w:t>29-31G needle to the syringe</w:t>
      </w:r>
    </w:p>
    <w:p w14:paraId="746CA257" w14:textId="7E537B8A" w:rsidR="004520F5" w:rsidRDefault="004520F5" w:rsidP="007E4F4C">
      <w:pPr>
        <w:pStyle w:val="ListParagraph"/>
        <w:numPr>
          <w:ilvl w:val="2"/>
          <w:numId w:val="3"/>
        </w:numPr>
        <w:contextualSpacing w:val="0"/>
        <w:jc w:val="both"/>
        <w:rPr>
          <w:color w:val="auto"/>
        </w:rPr>
      </w:pPr>
      <w:r>
        <w:rPr>
          <w:color w:val="auto"/>
        </w:rPr>
        <w:t xml:space="preserve">Talent sliding </w:t>
      </w:r>
      <w:r w:rsidR="005D3DFE">
        <w:rPr>
          <w:color w:val="auto"/>
        </w:rPr>
        <w:t>the</w:t>
      </w:r>
      <w:r>
        <w:rPr>
          <w:color w:val="auto"/>
        </w:rPr>
        <w:t xml:space="preserve"> tube over </w:t>
      </w:r>
      <w:r w:rsidR="005D3DFE">
        <w:rPr>
          <w:color w:val="auto"/>
        </w:rPr>
        <w:t>the needle</w:t>
      </w:r>
      <w:r>
        <w:rPr>
          <w:color w:val="auto"/>
        </w:rPr>
        <w:t xml:space="preserve">. </w:t>
      </w:r>
    </w:p>
    <w:p w14:paraId="42ED2250" w14:textId="6B5AB137" w:rsidR="00AC0369" w:rsidRDefault="004520F5" w:rsidP="00E70AB9">
      <w:pPr>
        <w:pStyle w:val="ListParagraph"/>
        <w:numPr>
          <w:ilvl w:val="2"/>
          <w:numId w:val="3"/>
        </w:numPr>
        <w:contextualSpacing w:val="0"/>
        <w:jc w:val="both"/>
        <w:rPr>
          <w:color w:val="auto"/>
        </w:rPr>
      </w:pPr>
      <w:r>
        <w:rPr>
          <w:color w:val="auto"/>
        </w:rPr>
        <w:t xml:space="preserve">Talent infusing the solution into the </w:t>
      </w:r>
      <w:r w:rsidR="007E4F4C">
        <w:rPr>
          <w:color w:val="auto"/>
        </w:rPr>
        <w:t>tube</w:t>
      </w:r>
    </w:p>
    <w:p w14:paraId="5D957700" w14:textId="18D07B9D" w:rsidR="00E70AB9" w:rsidRPr="001936FF" w:rsidRDefault="00AC0369" w:rsidP="00E70AB9">
      <w:pPr>
        <w:pStyle w:val="ListParagraph"/>
        <w:numPr>
          <w:ilvl w:val="2"/>
          <w:numId w:val="3"/>
        </w:numPr>
        <w:contextualSpacing w:val="0"/>
        <w:jc w:val="both"/>
        <w:rPr>
          <w:color w:val="auto"/>
        </w:rPr>
      </w:pPr>
      <w:r>
        <w:rPr>
          <w:color w:val="auto"/>
        </w:rPr>
        <w:t xml:space="preserve">ECU: </w:t>
      </w:r>
      <w:r w:rsidR="00A51D0D">
        <w:rPr>
          <w:color w:val="auto"/>
        </w:rPr>
        <w:t xml:space="preserve">Shot of </w:t>
      </w:r>
      <w:r>
        <w:rPr>
          <w:color w:val="auto"/>
        </w:rPr>
        <w:t>visible drop at the free end</w:t>
      </w:r>
      <w:r w:rsidR="00A51D0D">
        <w:rPr>
          <w:color w:val="auto"/>
        </w:rPr>
        <w:t>.</w:t>
      </w:r>
    </w:p>
    <w:p w14:paraId="1F99A483" w14:textId="1C9C3522" w:rsidR="00CE10F2" w:rsidRPr="00B07A3B" w:rsidRDefault="0030514F" w:rsidP="00333FA4">
      <w:pPr>
        <w:pStyle w:val="ListParagraph"/>
        <w:numPr>
          <w:ilvl w:val="0"/>
          <w:numId w:val="3"/>
        </w:numPr>
        <w:spacing w:before="360"/>
        <w:contextualSpacing w:val="0"/>
        <w:rPr>
          <w:rFonts w:cstheme="minorHAnsi"/>
          <w:b/>
          <w:bCs/>
        </w:rPr>
      </w:pPr>
      <w:r>
        <w:rPr>
          <w:rFonts w:cstheme="minorHAnsi"/>
          <w:b/>
          <w:bCs/>
        </w:rPr>
        <w:t>Preparing the Animal</w:t>
      </w:r>
      <w:r w:rsidR="001936FF">
        <w:rPr>
          <w:rFonts w:cstheme="minorHAnsi"/>
          <w:b/>
          <w:bCs/>
        </w:rPr>
        <w:t xml:space="preserve">, </w:t>
      </w:r>
      <w:r w:rsidR="007E4F4C">
        <w:rPr>
          <w:rFonts w:cstheme="minorHAnsi"/>
          <w:b/>
          <w:bCs/>
        </w:rPr>
        <w:t>Performing the Procedure</w:t>
      </w:r>
      <w:r w:rsidR="00AC0369">
        <w:rPr>
          <w:rFonts w:cstheme="minorHAnsi"/>
          <w:b/>
          <w:bCs/>
        </w:rPr>
        <w:t>,</w:t>
      </w:r>
      <w:r w:rsidR="001936FF">
        <w:rPr>
          <w:rFonts w:cstheme="minorHAnsi"/>
          <w:b/>
          <w:bCs/>
        </w:rPr>
        <w:t xml:space="preserve"> and Post-procedural Care</w:t>
      </w:r>
    </w:p>
    <w:p w14:paraId="31574C0E" w14:textId="54879EFC" w:rsidR="00AC0369" w:rsidRDefault="00AC0369" w:rsidP="00F44C20">
      <w:pPr>
        <w:pStyle w:val="ListParagraph"/>
        <w:numPr>
          <w:ilvl w:val="1"/>
          <w:numId w:val="3"/>
        </w:numPr>
        <w:contextualSpacing w:val="0"/>
        <w:jc w:val="both"/>
        <w:rPr>
          <w:rFonts w:cstheme="minorHAnsi"/>
        </w:rPr>
      </w:pPr>
      <w:r>
        <w:rPr>
          <w:rFonts w:cstheme="minorHAnsi"/>
        </w:rPr>
        <w:t xml:space="preserve">15 minutes </w:t>
      </w:r>
      <w:r w:rsidR="00ED160B">
        <w:rPr>
          <w:rFonts w:cstheme="minorHAnsi"/>
        </w:rPr>
        <w:t>before</w:t>
      </w:r>
      <w:r>
        <w:rPr>
          <w:rFonts w:cstheme="minorHAnsi"/>
        </w:rPr>
        <w:t xml:space="preserve"> the experimental procedure, i</w:t>
      </w:r>
      <w:r w:rsidR="00C9503D">
        <w:rPr>
          <w:rFonts w:cstheme="minorHAnsi"/>
        </w:rPr>
        <w:t xml:space="preserve">nject atropine subcutaneously in </w:t>
      </w:r>
      <w:r>
        <w:rPr>
          <w:rFonts w:cstheme="minorHAnsi"/>
        </w:rPr>
        <w:t xml:space="preserve">a </w:t>
      </w:r>
      <w:r w:rsidR="00C9503D">
        <w:rPr>
          <w:rFonts w:cstheme="minorHAnsi"/>
        </w:rPr>
        <w:t>Cynomolgus macaque</w:t>
      </w:r>
      <w:r>
        <w:rPr>
          <w:rFonts w:cstheme="minorHAnsi"/>
        </w:rPr>
        <w:t xml:space="preserve"> </w:t>
      </w:r>
      <w:r w:rsidRPr="005E1306">
        <w:rPr>
          <w:color w:val="auto"/>
        </w:rPr>
        <w:t xml:space="preserve">to minimize salivary secretions and optimize distribution and retention of the </w:t>
      </w:r>
      <w:proofErr w:type="spellStart"/>
      <w:r w:rsidRPr="005E1306">
        <w:rPr>
          <w:color w:val="auto"/>
        </w:rPr>
        <w:t>infusate</w:t>
      </w:r>
      <w:proofErr w:type="spellEnd"/>
      <w:r w:rsidR="00C9503D">
        <w:rPr>
          <w:rFonts w:cstheme="minorHAnsi"/>
        </w:rPr>
        <w:t xml:space="preserve"> </w:t>
      </w:r>
      <w:r w:rsidR="00C9503D" w:rsidRPr="00C9503D">
        <w:rPr>
          <w:rFonts w:cstheme="minorHAnsi"/>
          <w:b/>
          <w:bCs/>
        </w:rPr>
        <w:t>[1</w:t>
      </w:r>
      <w:r w:rsidR="00A51D0D">
        <w:rPr>
          <w:rFonts w:cstheme="minorHAnsi"/>
          <w:b/>
          <w:bCs/>
        </w:rPr>
        <w:t>-TXT</w:t>
      </w:r>
      <w:r w:rsidR="00C9503D" w:rsidRPr="00C9503D">
        <w:rPr>
          <w:rFonts w:cstheme="minorHAnsi"/>
          <w:b/>
          <w:bCs/>
        </w:rPr>
        <w:t>]</w:t>
      </w:r>
      <w:r w:rsidR="00C9503D">
        <w:rPr>
          <w:rFonts w:cstheme="minorHAnsi"/>
        </w:rPr>
        <w:t>.</w:t>
      </w:r>
      <w:r w:rsidR="00190A55">
        <w:rPr>
          <w:rFonts w:cstheme="minorHAnsi"/>
        </w:rPr>
        <w:t xml:space="preserve"> </w:t>
      </w:r>
    </w:p>
    <w:p w14:paraId="3FB6138E" w14:textId="37449D67" w:rsidR="00AC0369" w:rsidRDefault="00AC0369" w:rsidP="00AC0369">
      <w:pPr>
        <w:pStyle w:val="ListParagraph"/>
        <w:numPr>
          <w:ilvl w:val="2"/>
          <w:numId w:val="3"/>
        </w:numPr>
        <w:contextualSpacing w:val="0"/>
        <w:jc w:val="both"/>
        <w:rPr>
          <w:b/>
          <w:bCs/>
          <w:color w:val="auto"/>
        </w:rPr>
      </w:pPr>
      <w:r>
        <w:rPr>
          <w:color w:val="auto"/>
        </w:rPr>
        <w:t>WIDE: Talent injecting atropine into a</w:t>
      </w:r>
      <w:r w:rsidRPr="007E4F4C">
        <w:rPr>
          <w:rFonts w:cstheme="minorHAnsi"/>
        </w:rPr>
        <w:t xml:space="preserve"> </w:t>
      </w:r>
      <w:r>
        <w:rPr>
          <w:rFonts w:cstheme="minorHAnsi"/>
        </w:rPr>
        <w:t xml:space="preserve">Cynomolgus macaque </w:t>
      </w:r>
      <w:r w:rsidRPr="007E4F4C">
        <w:rPr>
          <w:rFonts w:cstheme="minorHAnsi"/>
          <w:b/>
          <w:bCs/>
        </w:rPr>
        <w:t xml:space="preserve">TEXT: </w:t>
      </w:r>
      <w:r>
        <w:rPr>
          <w:rFonts w:cstheme="minorHAnsi"/>
          <w:b/>
          <w:bCs/>
        </w:rPr>
        <w:t xml:space="preserve">Atropine: </w:t>
      </w:r>
      <w:r w:rsidRPr="007E4F4C">
        <w:rPr>
          <w:b/>
          <w:bCs/>
          <w:color w:val="auto"/>
        </w:rPr>
        <w:t>0.05 mg/kg</w:t>
      </w:r>
    </w:p>
    <w:p w14:paraId="5E5746A4" w14:textId="77777777" w:rsidR="004B794A" w:rsidRPr="007E4F4C" w:rsidRDefault="004B794A" w:rsidP="004B794A">
      <w:pPr>
        <w:pStyle w:val="ListParagraph"/>
        <w:ind w:left="1627"/>
        <w:contextualSpacing w:val="0"/>
        <w:jc w:val="both"/>
        <w:rPr>
          <w:b/>
          <w:bCs/>
          <w:color w:val="auto"/>
        </w:rPr>
      </w:pPr>
    </w:p>
    <w:p w14:paraId="6448FFD8" w14:textId="63B74CD9" w:rsidR="00CE10F2" w:rsidRPr="00B07A3B" w:rsidRDefault="00AC0369" w:rsidP="00F44C20">
      <w:pPr>
        <w:pStyle w:val="ListParagraph"/>
        <w:numPr>
          <w:ilvl w:val="1"/>
          <w:numId w:val="3"/>
        </w:numPr>
        <w:contextualSpacing w:val="0"/>
        <w:jc w:val="both"/>
        <w:rPr>
          <w:rFonts w:cstheme="minorHAnsi"/>
        </w:rPr>
      </w:pPr>
      <w:r>
        <w:rPr>
          <w:rFonts w:cstheme="minorHAnsi"/>
        </w:rPr>
        <w:t>After injecting anesthetics, c</w:t>
      </w:r>
      <w:r w:rsidR="00190A55">
        <w:rPr>
          <w:rFonts w:cstheme="minorHAnsi"/>
        </w:rPr>
        <w:t xml:space="preserve">onfirm </w:t>
      </w:r>
      <w:r w:rsidR="00190A55">
        <w:rPr>
          <w:color w:val="auto"/>
        </w:rPr>
        <w:t xml:space="preserve">proper anesthesia </w:t>
      </w:r>
      <w:r w:rsidR="004B794A">
        <w:rPr>
          <w:color w:val="auto"/>
        </w:rPr>
        <w:t>by checking the reaction of</w:t>
      </w:r>
      <w:r w:rsidR="00190A55">
        <w:rPr>
          <w:color w:val="auto"/>
        </w:rPr>
        <w:t xml:space="preserve"> </w:t>
      </w:r>
      <w:r w:rsidR="004B794A">
        <w:rPr>
          <w:color w:val="auto"/>
        </w:rPr>
        <w:t xml:space="preserve">the </w:t>
      </w:r>
      <w:r w:rsidR="00190A55" w:rsidRPr="001B7103">
        <w:rPr>
          <w:color w:val="auto"/>
        </w:rPr>
        <w:t>sedated animal to stimuli</w:t>
      </w:r>
      <w:r w:rsidR="00190A55">
        <w:rPr>
          <w:color w:val="auto"/>
        </w:rPr>
        <w:t xml:space="preserve"> </w:t>
      </w:r>
      <w:r w:rsidR="00190A55" w:rsidRPr="007E4F4C">
        <w:rPr>
          <w:b/>
          <w:bCs/>
          <w:color w:val="auto"/>
        </w:rPr>
        <w:t>[</w:t>
      </w:r>
      <w:r w:rsidR="00A0000D">
        <w:rPr>
          <w:b/>
          <w:bCs/>
          <w:color w:val="auto"/>
        </w:rPr>
        <w:t>1</w:t>
      </w:r>
      <w:r w:rsidR="00190A55" w:rsidRPr="007E4F4C">
        <w:rPr>
          <w:b/>
          <w:bCs/>
          <w:color w:val="auto"/>
        </w:rPr>
        <w:t>-TXT]</w:t>
      </w:r>
      <w:r w:rsidR="005D3DFE" w:rsidRPr="005D3DFE">
        <w:rPr>
          <w:color w:val="auto"/>
        </w:rPr>
        <w:t>.</w:t>
      </w:r>
    </w:p>
    <w:p w14:paraId="71C88516" w14:textId="6F840EFE" w:rsidR="0030514F" w:rsidRDefault="007E4F4C" w:rsidP="00F44C20">
      <w:pPr>
        <w:pStyle w:val="ListParagraph"/>
        <w:numPr>
          <w:ilvl w:val="2"/>
          <w:numId w:val="3"/>
        </w:numPr>
        <w:spacing w:before="120"/>
        <w:contextualSpacing w:val="0"/>
        <w:jc w:val="both"/>
        <w:rPr>
          <w:color w:val="auto"/>
        </w:rPr>
      </w:pPr>
      <w:r>
        <w:rPr>
          <w:color w:val="auto"/>
        </w:rPr>
        <w:t>Talent pinching to</w:t>
      </w:r>
      <w:r w:rsidR="00953AB7">
        <w:rPr>
          <w:color w:val="auto"/>
        </w:rPr>
        <w:t xml:space="preserve">e, tail, or ear. </w:t>
      </w:r>
      <w:r w:rsidRPr="007E4F4C">
        <w:rPr>
          <w:b/>
          <w:bCs/>
          <w:color w:val="auto"/>
        </w:rPr>
        <w:t xml:space="preserve">TEXT: Anesthesia: 10-15 mg/kg </w:t>
      </w:r>
      <w:r w:rsidR="00AC0369">
        <w:rPr>
          <w:b/>
          <w:bCs/>
          <w:color w:val="auto"/>
        </w:rPr>
        <w:t>K</w:t>
      </w:r>
      <w:r w:rsidRPr="007E4F4C">
        <w:rPr>
          <w:b/>
          <w:bCs/>
          <w:color w:val="auto"/>
        </w:rPr>
        <w:t xml:space="preserve">etamine and 0.01-0.05 mg/kg </w:t>
      </w:r>
      <w:r w:rsidR="00AC0369">
        <w:rPr>
          <w:b/>
          <w:bCs/>
          <w:color w:val="auto"/>
        </w:rPr>
        <w:t>M</w:t>
      </w:r>
      <w:r w:rsidRPr="007E4F4C">
        <w:rPr>
          <w:b/>
          <w:bCs/>
          <w:color w:val="auto"/>
        </w:rPr>
        <w:t>idazolam</w:t>
      </w:r>
    </w:p>
    <w:p w14:paraId="5F8BDB88" w14:textId="173779E8" w:rsidR="000B2085" w:rsidRPr="00190A55" w:rsidRDefault="000B2085" w:rsidP="00F44C20">
      <w:pPr>
        <w:jc w:val="both"/>
        <w:rPr>
          <w:color w:val="auto"/>
        </w:rPr>
      </w:pPr>
    </w:p>
    <w:p w14:paraId="1371D6FC" w14:textId="1CE3957D" w:rsidR="00CE10F2" w:rsidRPr="00B07A3B" w:rsidRDefault="00A0000D" w:rsidP="00F44C20">
      <w:pPr>
        <w:pStyle w:val="ListParagraph"/>
        <w:numPr>
          <w:ilvl w:val="1"/>
          <w:numId w:val="3"/>
        </w:numPr>
        <w:contextualSpacing w:val="0"/>
        <w:jc w:val="both"/>
        <w:rPr>
          <w:rFonts w:cstheme="minorHAnsi"/>
        </w:rPr>
      </w:pPr>
      <w:r>
        <w:rPr>
          <w:rFonts w:cstheme="minorHAnsi"/>
        </w:rPr>
        <w:t>Next</w:t>
      </w:r>
      <w:r w:rsidR="00953AB7">
        <w:rPr>
          <w:rFonts w:cstheme="minorHAnsi"/>
        </w:rPr>
        <w:t>, u</w:t>
      </w:r>
      <w:r w:rsidR="00190A55">
        <w:rPr>
          <w:rFonts w:cstheme="minorHAnsi"/>
        </w:rPr>
        <w:t xml:space="preserve">se oral retractors to brace open the mouth </w:t>
      </w:r>
      <w:r w:rsidR="00190A55" w:rsidRPr="00190A55">
        <w:rPr>
          <w:rFonts w:cstheme="minorHAnsi"/>
          <w:b/>
          <w:bCs/>
        </w:rPr>
        <w:t>[1]</w:t>
      </w:r>
      <w:r w:rsidR="00190A55">
        <w:rPr>
          <w:rFonts w:cstheme="minorHAnsi"/>
        </w:rPr>
        <w:t xml:space="preserve"> </w:t>
      </w:r>
      <w:r w:rsidR="00190A55">
        <w:rPr>
          <w:color w:val="auto"/>
        </w:rPr>
        <w:t>and</w:t>
      </w:r>
      <w:r w:rsidR="00190A55" w:rsidRPr="00190A55">
        <w:rPr>
          <w:color w:val="auto"/>
        </w:rPr>
        <w:t xml:space="preserve"> place the </w:t>
      </w:r>
      <w:r w:rsidR="00190A55" w:rsidRPr="005E1306">
        <w:rPr>
          <w:color w:val="auto"/>
        </w:rPr>
        <w:t xml:space="preserve">rubber pad </w:t>
      </w:r>
      <w:r>
        <w:rPr>
          <w:color w:val="auto"/>
        </w:rPr>
        <w:t>on</w:t>
      </w:r>
      <w:r w:rsidR="00190A55" w:rsidRPr="005E1306">
        <w:rPr>
          <w:color w:val="auto"/>
        </w:rPr>
        <w:t xml:space="preserve"> one end of the retractor on the hard palate behind the upper teeth on the side of the mouth opposite to the gland </w:t>
      </w:r>
      <w:r w:rsidR="0002043F">
        <w:rPr>
          <w:color w:val="auto"/>
        </w:rPr>
        <w:t>to</w:t>
      </w:r>
      <w:r w:rsidR="00190A55" w:rsidRPr="005E1306">
        <w:rPr>
          <w:color w:val="auto"/>
        </w:rPr>
        <w:t xml:space="preserve"> be infused</w:t>
      </w:r>
      <w:r w:rsidR="00190A55">
        <w:rPr>
          <w:color w:val="auto"/>
        </w:rPr>
        <w:t xml:space="preserve"> </w:t>
      </w:r>
      <w:r w:rsidR="00190A55" w:rsidRPr="00190A55">
        <w:rPr>
          <w:b/>
          <w:bCs/>
          <w:color w:val="auto"/>
        </w:rPr>
        <w:t>[2]</w:t>
      </w:r>
      <w:r w:rsidR="00190A55">
        <w:rPr>
          <w:color w:val="auto"/>
        </w:rPr>
        <w:t>.</w:t>
      </w:r>
    </w:p>
    <w:p w14:paraId="11514E94" w14:textId="5518D807" w:rsidR="00875BE8" w:rsidRDefault="00190A55" w:rsidP="00F44C20">
      <w:pPr>
        <w:pStyle w:val="ListParagraph"/>
        <w:numPr>
          <w:ilvl w:val="2"/>
          <w:numId w:val="3"/>
        </w:numPr>
        <w:contextualSpacing w:val="0"/>
        <w:jc w:val="both"/>
        <w:rPr>
          <w:rFonts w:cstheme="minorHAnsi"/>
        </w:rPr>
      </w:pPr>
      <w:r>
        <w:rPr>
          <w:rFonts w:cstheme="minorHAnsi"/>
        </w:rPr>
        <w:t>Talent with oral retractors in hand.</w:t>
      </w:r>
    </w:p>
    <w:p w14:paraId="35247589" w14:textId="6BFA82E5" w:rsidR="00190A55" w:rsidRDefault="00190A55" w:rsidP="00F44C20">
      <w:pPr>
        <w:pStyle w:val="ListParagraph"/>
        <w:numPr>
          <w:ilvl w:val="2"/>
          <w:numId w:val="3"/>
        </w:numPr>
        <w:contextualSpacing w:val="0"/>
        <w:jc w:val="both"/>
        <w:rPr>
          <w:rFonts w:cstheme="minorHAnsi"/>
        </w:rPr>
      </w:pPr>
      <w:r>
        <w:rPr>
          <w:rFonts w:cstheme="minorHAnsi"/>
        </w:rPr>
        <w:t xml:space="preserve">Talent placing the rubber pad of </w:t>
      </w:r>
      <w:r w:rsidR="00953AB7">
        <w:rPr>
          <w:rFonts w:cstheme="minorHAnsi"/>
        </w:rPr>
        <w:t xml:space="preserve">one end of the </w:t>
      </w:r>
      <w:r>
        <w:rPr>
          <w:rFonts w:cstheme="minorHAnsi"/>
        </w:rPr>
        <w:t>retractor behind the upper teeth.</w:t>
      </w:r>
    </w:p>
    <w:p w14:paraId="72F9F7A0" w14:textId="77777777" w:rsidR="00190A55" w:rsidRPr="00B07A3B" w:rsidRDefault="00190A55" w:rsidP="00F44C20">
      <w:pPr>
        <w:pStyle w:val="ListParagraph"/>
        <w:ind w:left="1627"/>
        <w:contextualSpacing w:val="0"/>
        <w:jc w:val="both"/>
        <w:rPr>
          <w:rFonts w:cstheme="minorHAnsi"/>
        </w:rPr>
      </w:pPr>
    </w:p>
    <w:p w14:paraId="0732B775" w14:textId="40C60762" w:rsidR="00190A55" w:rsidRPr="00190A55" w:rsidRDefault="00953AB7" w:rsidP="00F44C20">
      <w:pPr>
        <w:pStyle w:val="ListParagraph"/>
        <w:numPr>
          <w:ilvl w:val="1"/>
          <w:numId w:val="3"/>
        </w:numPr>
        <w:contextualSpacing w:val="0"/>
        <w:jc w:val="both"/>
        <w:rPr>
          <w:color w:val="auto"/>
        </w:rPr>
      </w:pPr>
      <w:r>
        <w:rPr>
          <w:color w:val="auto"/>
        </w:rPr>
        <w:t>Similarly</w:t>
      </w:r>
      <w:r w:rsidR="00190A55">
        <w:rPr>
          <w:color w:val="auto"/>
        </w:rPr>
        <w:t>, p</w:t>
      </w:r>
      <w:r w:rsidR="00190A55" w:rsidRPr="00190A55">
        <w:rPr>
          <w:color w:val="auto"/>
        </w:rPr>
        <w:t>lace the rubber pad o</w:t>
      </w:r>
      <w:r w:rsidR="00A0000D">
        <w:rPr>
          <w:color w:val="auto"/>
        </w:rPr>
        <w:t>n</w:t>
      </w:r>
      <w:r w:rsidR="00190A55" w:rsidRPr="00190A55">
        <w:rPr>
          <w:color w:val="auto"/>
        </w:rPr>
        <w:t xml:space="preserve"> the other end </w:t>
      </w:r>
      <w:r w:rsidR="00A0000D">
        <w:rPr>
          <w:color w:val="auto"/>
        </w:rPr>
        <w:t xml:space="preserve">of the retractor </w:t>
      </w:r>
      <w:r w:rsidR="00190A55" w:rsidRPr="00190A55">
        <w:rPr>
          <w:color w:val="auto"/>
        </w:rPr>
        <w:t xml:space="preserve">on the lower canine on the same side as </w:t>
      </w:r>
      <w:r w:rsidR="00A0000D">
        <w:rPr>
          <w:color w:val="auto"/>
        </w:rPr>
        <w:t xml:space="preserve">the </w:t>
      </w:r>
      <w:r w:rsidR="00190A55" w:rsidRPr="00190A55">
        <w:rPr>
          <w:color w:val="auto"/>
        </w:rPr>
        <w:t>upper retractor</w:t>
      </w:r>
      <w:r w:rsidR="00190A55">
        <w:rPr>
          <w:color w:val="auto"/>
        </w:rPr>
        <w:t xml:space="preserve"> </w:t>
      </w:r>
      <w:r w:rsidR="00190A55" w:rsidRPr="00190A55">
        <w:rPr>
          <w:b/>
          <w:bCs/>
          <w:color w:val="auto"/>
        </w:rPr>
        <w:t>[1]</w:t>
      </w:r>
      <w:r w:rsidR="00A0000D" w:rsidRPr="00A0000D">
        <w:rPr>
          <w:color w:val="auto"/>
        </w:rPr>
        <w:t>,</w:t>
      </w:r>
      <w:r w:rsidR="00C12B4E">
        <w:rPr>
          <w:color w:val="auto"/>
        </w:rPr>
        <w:t xml:space="preserve"> g</w:t>
      </w:r>
      <w:r w:rsidR="00190A55" w:rsidRPr="00190A55">
        <w:rPr>
          <w:color w:val="auto"/>
        </w:rPr>
        <w:t>ently allow</w:t>
      </w:r>
      <w:r w:rsidR="00A0000D">
        <w:rPr>
          <w:color w:val="auto"/>
        </w:rPr>
        <w:t>ing</w:t>
      </w:r>
      <w:r w:rsidR="00190A55" w:rsidRPr="00190A55">
        <w:rPr>
          <w:color w:val="auto"/>
        </w:rPr>
        <w:t xml:space="preserve"> the spring action of the retractor to expand</w:t>
      </w:r>
      <w:r w:rsidR="00190A55">
        <w:rPr>
          <w:color w:val="auto"/>
        </w:rPr>
        <w:t xml:space="preserve"> </w:t>
      </w:r>
      <w:r w:rsidR="00190A55" w:rsidRPr="00190A55">
        <w:rPr>
          <w:color w:val="auto"/>
        </w:rPr>
        <w:t>and open the mouth</w:t>
      </w:r>
      <w:r w:rsidR="00190A55">
        <w:rPr>
          <w:color w:val="auto"/>
        </w:rPr>
        <w:t xml:space="preserve"> </w:t>
      </w:r>
      <w:r w:rsidR="00190A55" w:rsidRPr="00190A55">
        <w:rPr>
          <w:b/>
          <w:bCs/>
          <w:color w:val="auto"/>
        </w:rPr>
        <w:t>[</w:t>
      </w:r>
      <w:r w:rsidR="00C12B4E">
        <w:rPr>
          <w:b/>
          <w:bCs/>
          <w:color w:val="auto"/>
        </w:rPr>
        <w:t>2</w:t>
      </w:r>
      <w:r w:rsidR="00190A55" w:rsidRPr="00190A55">
        <w:rPr>
          <w:b/>
          <w:bCs/>
          <w:color w:val="auto"/>
        </w:rPr>
        <w:t>]</w:t>
      </w:r>
      <w:r w:rsidR="00190A55" w:rsidRPr="00190A55">
        <w:rPr>
          <w:color w:val="auto"/>
        </w:rPr>
        <w:t xml:space="preserve">. </w:t>
      </w:r>
    </w:p>
    <w:p w14:paraId="77402CC0" w14:textId="52822000" w:rsidR="00450B27" w:rsidRDefault="00190A55" w:rsidP="00F44C20">
      <w:pPr>
        <w:pStyle w:val="ListParagraph"/>
        <w:numPr>
          <w:ilvl w:val="2"/>
          <w:numId w:val="3"/>
        </w:numPr>
        <w:contextualSpacing w:val="0"/>
        <w:jc w:val="both"/>
        <w:rPr>
          <w:rFonts w:cstheme="minorHAnsi"/>
        </w:rPr>
      </w:pPr>
      <w:r>
        <w:rPr>
          <w:rFonts w:cstheme="minorHAnsi"/>
        </w:rPr>
        <w:t>Talent placing the rubber pad of another end on the lower canine</w:t>
      </w:r>
    </w:p>
    <w:p w14:paraId="1EA9DC07" w14:textId="52A89698" w:rsidR="006155FA" w:rsidRPr="001936FF" w:rsidRDefault="00190A55" w:rsidP="00F44C20">
      <w:pPr>
        <w:pStyle w:val="ListParagraph"/>
        <w:numPr>
          <w:ilvl w:val="2"/>
          <w:numId w:val="3"/>
        </w:numPr>
        <w:contextualSpacing w:val="0"/>
        <w:jc w:val="both"/>
        <w:rPr>
          <w:rFonts w:cstheme="minorHAnsi"/>
        </w:rPr>
      </w:pPr>
      <w:r>
        <w:rPr>
          <w:rFonts w:cstheme="minorHAnsi"/>
        </w:rPr>
        <w:t xml:space="preserve">Shot of </w:t>
      </w:r>
      <w:r w:rsidR="00A0000D">
        <w:rPr>
          <w:rFonts w:cstheme="minorHAnsi"/>
        </w:rPr>
        <w:t xml:space="preserve">the </w:t>
      </w:r>
      <w:r>
        <w:rPr>
          <w:rFonts w:cstheme="minorHAnsi"/>
        </w:rPr>
        <w:t>open mouth</w:t>
      </w:r>
      <w:r w:rsidR="00C12B4E">
        <w:rPr>
          <w:rFonts w:cstheme="minorHAnsi"/>
        </w:rPr>
        <w:t xml:space="preserve"> </w:t>
      </w:r>
      <w:r w:rsidR="00A0000D">
        <w:rPr>
          <w:rFonts w:cstheme="minorHAnsi"/>
        </w:rPr>
        <w:t xml:space="preserve">of </w:t>
      </w:r>
      <w:r w:rsidR="00C12B4E">
        <w:rPr>
          <w:rFonts w:cstheme="minorHAnsi"/>
        </w:rPr>
        <w:t>the sedated animal</w:t>
      </w:r>
      <w:r>
        <w:rPr>
          <w:rFonts w:cstheme="minorHAnsi"/>
        </w:rPr>
        <w:t xml:space="preserve">. </w:t>
      </w:r>
    </w:p>
    <w:p w14:paraId="23B6FE31" w14:textId="77777777" w:rsidR="006155FA" w:rsidRPr="001B7103" w:rsidRDefault="006155FA" w:rsidP="00F44C20">
      <w:pPr>
        <w:jc w:val="both"/>
        <w:rPr>
          <w:color w:val="auto"/>
        </w:rPr>
      </w:pPr>
    </w:p>
    <w:p w14:paraId="3E426821" w14:textId="5B9ADD6F" w:rsidR="006155FA" w:rsidRDefault="004168EE" w:rsidP="00F44C20">
      <w:pPr>
        <w:pStyle w:val="ListParagraph"/>
        <w:numPr>
          <w:ilvl w:val="1"/>
          <w:numId w:val="3"/>
        </w:numPr>
        <w:contextualSpacing w:val="0"/>
        <w:jc w:val="both"/>
        <w:rPr>
          <w:color w:val="auto"/>
        </w:rPr>
      </w:pPr>
      <w:r>
        <w:rPr>
          <w:color w:val="auto"/>
        </w:rPr>
        <w:t xml:space="preserve">Next, </w:t>
      </w:r>
      <w:r w:rsidR="004B794A" w:rsidRPr="00A0000D">
        <w:rPr>
          <w:color w:val="auto"/>
        </w:rPr>
        <w:t>using dental loops for magnification</w:t>
      </w:r>
      <w:r w:rsidR="004B794A">
        <w:rPr>
          <w:color w:val="auto"/>
        </w:rPr>
        <w:t xml:space="preserve">, </w:t>
      </w:r>
      <w:r>
        <w:rPr>
          <w:color w:val="auto"/>
        </w:rPr>
        <w:t>i</w:t>
      </w:r>
      <w:r w:rsidR="006155FA" w:rsidRPr="005E1306">
        <w:rPr>
          <w:color w:val="auto"/>
        </w:rPr>
        <w:t xml:space="preserve">dentify the parotid papilla, </w:t>
      </w:r>
      <w:r w:rsidR="0002043F">
        <w:rPr>
          <w:color w:val="auto"/>
        </w:rPr>
        <w:t xml:space="preserve">or </w:t>
      </w:r>
      <w:r w:rsidR="006155FA" w:rsidRPr="005E1306">
        <w:rPr>
          <w:color w:val="auto"/>
        </w:rPr>
        <w:t xml:space="preserve">the opening of </w:t>
      </w:r>
      <w:r w:rsidR="00A0000D">
        <w:rPr>
          <w:color w:val="auto"/>
        </w:rPr>
        <w:t xml:space="preserve">the </w:t>
      </w:r>
      <w:proofErr w:type="spellStart"/>
      <w:r w:rsidR="006155FA" w:rsidRPr="005E1306">
        <w:rPr>
          <w:color w:val="auto"/>
        </w:rPr>
        <w:t>Stensen’s</w:t>
      </w:r>
      <w:proofErr w:type="spellEnd"/>
      <w:r w:rsidR="006155FA" w:rsidRPr="005E1306">
        <w:rPr>
          <w:color w:val="auto"/>
        </w:rPr>
        <w:t xml:space="preserve"> </w:t>
      </w:r>
      <w:r w:rsidR="0002043F">
        <w:rPr>
          <w:color w:val="auto"/>
        </w:rPr>
        <w:t>d</w:t>
      </w:r>
      <w:r w:rsidR="006155FA" w:rsidRPr="005E1306">
        <w:rPr>
          <w:color w:val="auto"/>
        </w:rPr>
        <w:t xml:space="preserve">uct, on the posterior cheek, adjacent to the upper </w:t>
      </w:r>
      <w:r w:rsidR="00A0000D">
        <w:rPr>
          <w:color w:val="auto"/>
        </w:rPr>
        <w:t>second</w:t>
      </w:r>
      <w:r w:rsidR="006155FA" w:rsidRPr="005E1306">
        <w:rPr>
          <w:color w:val="auto"/>
        </w:rPr>
        <w:t xml:space="preserve"> molar</w:t>
      </w:r>
      <w:r w:rsidR="00ED160B">
        <w:rPr>
          <w:color w:val="auto"/>
        </w:rPr>
        <w:t xml:space="preserve"> </w:t>
      </w:r>
      <w:r w:rsidR="00ED160B" w:rsidRPr="00ED160B">
        <w:rPr>
          <w:b/>
          <w:bCs/>
          <w:color w:val="auto"/>
        </w:rPr>
        <w:t>[1]</w:t>
      </w:r>
      <w:r w:rsidR="006155FA" w:rsidRPr="00A0000D">
        <w:rPr>
          <w:color w:val="auto"/>
        </w:rPr>
        <w:t>.</w:t>
      </w:r>
      <w:r w:rsidR="006155FA" w:rsidRPr="005E1306">
        <w:rPr>
          <w:color w:val="auto"/>
        </w:rPr>
        <w:t xml:space="preserve"> </w:t>
      </w:r>
    </w:p>
    <w:p w14:paraId="14A19B06" w14:textId="2636F355" w:rsidR="006155FA" w:rsidRDefault="004168EE" w:rsidP="00F44C20">
      <w:pPr>
        <w:pStyle w:val="ListParagraph"/>
        <w:numPr>
          <w:ilvl w:val="2"/>
          <w:numId w:val="3"/>
        </w:numPr>
        <w:contextualSpacing w:val="0"/>
        <w:jc w:val="both"/>
        <w:rPr>
          <w:color w:val="auto"/>
        </w:rPr>
      </w:pPr>
      <w:r>
        <w:rPr>
          <w:color w:val="auto"/>
        </w:rPr>
        <w:t>Talent identifying the parotid papilla.</w:t>
      </w:r>
      <w:r w:rsidR="00A0000D">
        <w:rPr>
          <w:color w:val="auto"/>
        </w:rPr>
        <w:t xml:space="preserve"> </w:t>
      </w:r>
      <w:r w:rsidR="00A0000D" w:rsidRPr="00A0000D">
        <w:rPr>
          <w:color w:val="auto"/>
          <w:highlight w:val="yellow"/>
        </w:rPr>
        <w:t>Authors: Please point to the parotid papilla using forceps or any other similar item.</w:t>
      </w:r>
    </w:p>
    <w:p w14:paraId="48CEA3B5" w14:textId="77777777" w:rsidR="004168EE" w:rsidRPr="005E1306" w:rsidRDefault="004168EE" w:rsidP="00F44C20">
      <w:pPr>
        <w:pStyle w:val="ListParagraph"/>
        <w:ind w:left="1627"/>
        <w:contextualSpacing w:val="0"/>
        <w:jc w:val="both"/>
        <w:rPr>
          <w:color w:val="auto"/>
        </w:rPr>
      </w:pPr>
    </w:p>
    <w:p w14:paraId="37B4E85D" w14:textId="1840BB91" w:rsidR="004168EE" w:rsidRDefault="005D3DFE" w:rsidP="00F44C20">
      <w:pPr>
        <w:pStyle w:val="ListParagraph"/>
        <w:numPr>
          <w:ilvl w:val="1"/>
          <w:numId w:val="3"/>
        </w:numPr>
        <w:contextualSpacing w:val="0"/>
        <w:jc w:val="both"/>
        <w:rPr>
          <w:color w:val="auto"/>
        </w:rPr>
      </w:pPr>
      <w:r>
        <w:rPr>
          <w:color w:val="auto"/>
        </w:rPr>
        <w:t>G</w:t>
      </w:r>
      <w:r w:rsidR="004168EE">
        <w:rPr>
          <w:color w:val="auto"/>
        </w:rPr>
        <w:t xml:space="preserve">ently dilate the parotid papilla by placing the point of </w:t>
      </w:r>
      <w:r w:rsidR="00A0000D">
        <w:rPr>
          <w:color w:val="auto"/>
        </w:rPr>
        <w:t>a</w:t>
      </w:r>
      <w:r w:rsidR="004168EE">
        <w:rPr>
          <w:color w:val="auto"/>
        </w:rPr>
        <w:t xml:space="preserve"> </w:t>
      </w:r>
      <w:r w:rsidR="00D44C86">
        <w:rPr>
          <w:color w:val="auto"/>
        </w:rPr>
        <w:t xml:space="preserve">conical </w:t>
      </w:r>
      <w:r w:rsidR="004168EE">
        <w:rPr>
          <w:color w:val="auto"/>
        </w:rPr>
        <w:t xml:space="preserve">dilator into the center or opening of the papilla </w:t>
      </w:r>
      <w:r w:rsidR="004168EE" w:rsidRPr="00D44C86">
        <w:rPr>
          <w:b/>
          <w:bCs/>
          <w:color w:val="auto"/>
        </w:rPr>
        <w:t>[1]</w:t>
      </w:r>
      <w:r w:rsidR="004168EE">
        <w:rPr>
          <w:color w:val="auto"/>
        </w:rPr>
        <w:t xml:space="preserve"> and gently rotat</w:t>
      </w:r>
      <w:r w:rsidR="00A0000D">
        <w:rPr>
          <w:color w:val="auto"/>
        </w:rPr>
        <w:t>ing</w:t>
      </w:r>
      <w:r w:rsidR="00270CB1">
        <w:rPr>
          <w:color w:val="auto"/>
        </w:rPr>
        <w:t xml:space="preserve"> the dilator</w:t>
      </w:r>
      <w:r w:rsidR="004168EE">
        <w:rPr>
          <w:color w:val="auto"/>
        </w:rPr>
        <w:t xml:space="preserve"> back and forth for approximately 20 to 30 seconds </w:t>
      </w:r>
      <w:r w:rsidR="004168EE" w:rsidRPr="004168EE">
        <w:rPr>
          <w:b/>
          <w:bCs/>
          <w:color w:val="auto"/>
        </w:rPr>
        <w:t>[2]</w:t>
      </w:r>
      <w:r w:rsidR="004168EE">
        <w:rPr>
          <w:color w:val="auto"/>
        </w:rPr>
        <w:t>.</w:t>
      </w:r>
    </w:p>
    <w:p w14:paraId="1C68D7D5" w14:textId="069F94CC" w:rsidR="006155FA" w:rsidRDefault="00D44C86" w:rsidP="00F44C20">
      <w:pPr>
        <w:pStyle w:val="ListParagraph"/>
        <w:numPr>
          <w:ilvl w:val="2"/>
          <w:numId w:val="3"/>
        </w:numPr>
        <w:contextualSpacing w:val="0"/>
        <w:jc w:val="both"/>
        <w:rPr>
          <w:color w:val="auto"/>
        </w:rPr>
      </w:pPr>
      <w:r>
        <w:rPr>
          <w:color w:val="auto"/>
        </w:rPr>
        <w:t>Talent placing the point of the dilator into the center/opening of the papilla.</w:t>
      </w:r>
    </w:p>
    <w:p w14:paraId="5868C03F" w14:textId="157F9955" w:rsidR="00D44C86" w:rsidRDefault="00A0000D" w:rsidP="00F44C20">
      <w:pPr>
        <w:pStyle w:val="ListParagraph"/>
        <w:numPr>
          <w:ilvl w:val="2"/>
          <w:numId w:val="3"/>
        </w:numPr>
        <w:contextualSpacing w:val="0"/>
        <w:jc w:val="both"/>
        <w:rPr>
          <w:color w:val="auto"/>
        </w:rPr>
      </w:pPr>
      <w:r>
        <w:rPr>
          <w:color w:val="auto"/>
        </w:rPr>
        <w:t xml:space="preserve">Talent rotating the </w:t>
      </w:r>
      <w:r w:rsidR="0061229E">
        <w:rPr>
          <w:color w:val="auto"/>
        </w:rPr>
        <w:t>dilator</w:t>
      </w:r>
      <w:r>
        <w:rPr>
          <w:color w:val="auto"/>
        </w:rPr>
        <w:t xml:space="preserve"> back and forth</w:t>
      </w:r>
      <w:r w:rsidR="0061229E">
        <w:rPr>
          <w:color w:val="auto"/>
        </w:rPr>
        <w:t>/shot of dilated papilla</w:t>
      </w:r>
    </w:p>
    <w:p w14:paraId="331BF881" w14:textId="5B835535" w:rsidR="00D44C86" w:rsidRPr="005E1306" w:rsidRDefault="00D44C86" w:rsidP="00F44C20">
      <w:pPr>
        <w:pStyle w:val="ListParagraph"/>
        <w:ind w:left="1627"/>
        <w:contextualSpacing w:val="0"/>
        <w:jc w:val="both"/>
        <w:rPr>
          <w:color w:val="auto"/>
        </w:rPr>
      </w:pPr>
      <w:r>
        <w:rPr>
          <w:color w:val="auto"/>
        </w:rPr>
        <w:t xml:space="preserve"> </w:t>
      </w:r>
    </w:p>
    <w:p w14:paraId="4F1B1645" w14:textId="5A243752" w:rsidR="001B06CE" w:rsidRDefault="001B06CE" w:rsidP="00F44C20">
      <w:pPr>
        <w:pStyle w:val="ListParagraph"/>
        <w:numPr>
          <w:ilvl w:val="1"/>
          <w:numId w:val="3"/>
        </w:numPr>
        <w:contextualSpacing w:val="0"/>
        <w:jc w:val="both"/>
        <w:rPr>
          <w:color w:val="auto"/>
        </w:rPr>
      </w:pPr>
      <w:r>
        <w:rPr>
          <w:color w:val="auto"/>
        </w:rPr>
        <w:t xml:space="preserve">Next, using </w:t>
      </w:r>
      <w:r w:rsidR="005D11FE">
        <w:rPr>
          <w:color w:val="auto"/>
        </w:rPr>
        <w:t>tweezers</w:t>
      </w:r>
      <w:r w:rsidR="0061229E">
        <w:rPr>
          <w:color w:val="auto"/>
        </w:rPr>
        <w:t>,</w:t>
      </w:r>
      <w:r w:rsidR="005D11FE">
        <w:rPr>
          <w:color w:val="auto"/>
        </w:rPr>
        <w:t xml:space="preserve"> hold the marked end of the </w:t>
      </w:r>
      <w:r w:rsidR="004B794A" w:rsidRPr="004B794A">
        <w:rPr>
          <w:rFonts w:cstheme="minorHAnsi"/>
        </w:rPr>
        <w:t>polyethylene</w:t>
      </w:r>
      <w:r w:rsidR="004B794A">
        <w:rPr>
          <w:color w:val="auto"/>
        </w:rPr>
        <w:t xml:space="preserve"> </w:t>
      </w:r>
      <w:r w:rsidR="005D11FE">
        <w:rPr>
          <w:color w:val="auto"/>
        </w:rPr>
        <w:t>tube approximately 0.5 centimeter</w:t>
      </w:r>
      <w:r w:rsidR="0061229E">
        <w:rPr>
          <w:color w:val="auto"/>
        </w:rPr>
        <w:t>s</w:t>
      </w:r>
      <w:r w:rsidR="005D11FE">
        <w:rPr>
          <w:color w:val="auto"/>
        </w:rPr>
        <w:t xml:space="preserve"> from the distal end </w:t>
      </w:r>
      <w:r w:rsidR="005D11FE" w:rsidRPr="005D11FE">
        <w:rPr>
          <w:b/>
          <w:bCs/>
          <w:color w:val="auto"/>
        </w:rPr>
        <w:t>[1]</w:t>
      </w:r>
      <w:r w:rsidR="005D11FE">
        <w:rPr>
          <w:color w:val="auto"/>
        </w:rPr>
        <w:t xml:space="preserve"> and gently insert the tip of the tube into the dilated papilla </w:t>
      </w:r>
      <w:r w:rsidR="005D11FE" w:rsidRPr="005D11FE">
        <w:rPr>
          <w:b/>
          <w:bCs/>
          <w:color w:val="auto"/>
        </w:rPr>
        <w:t>[2]</w:t>
      </w:r>
      <w:r w:rsidR="005D11FE">
        <w:rPr>
          <w:color w:val="auto"/>
        </w:rPr>
        <w:t>.</w:t>
      </w:r>
    </w:p>
    <w:p w14:paraId="58B4FA03" w14:textId="13B2F5C6" w:rsidR="005D11FE" w:rsidRDefault="005D11FE" w:rsidP="00F44C20">
      <w:pPr>
        <w:pStyle w:val="ListParagraph"/>
        <w:numPr>
          <w:ilvl w:val="2"/>
          <w:numId w:val="3"/>
        </w:numPr>
        <w:contextualSpacing w:val="0"/>
        <w:jc w:val="both"/>
        <w:rPr>
          <w:color w:val="auto"/>
        </w:rPr>
      </w:pPr>
      <w:r>
        <w:rPr>
          <w:color w:val="auto"/>
        </w:rPr>
        <w:t xml:space="preserve">Talent holding the marked end of </w:t>
      </w:r>
      <w:r w:rsidR="004B794A">
        <w:rPr>
          <w:color w:val="auto"/>
        </w:rPr>
        <w:t>the PET</w:t>
      </w:r>
      <w:r>
        <w:rPr>
          <w:color w:val="auto"/>
        </w:rPr>
        <w:t xml:space="preserve"> tube</w:t>
      </w:r>
      <w:r w:rsidR="0061229E">
        <w:rPr>
          <w:color w:val="auto"/>
        </w:rPr>
        <w:t xml:space="preserve"> with tweezers</w:t>
      </w:r>
      <w:r>
        <w:rPr>
          <w:color w:val="auto"/>
        </w:rPr>
        <w:t>.</w:t>
      </w:r>
    </w:p>
    <w:p w14:paraId="1E325A4F" w14:textId="01B8DDAB" w:rsidR="005D11FE" w:rsidRDefault="005D11FE" w:rsidP="00F44C20">
      <w:pPr>
        <w:pStyle w:val="ListParagraph"/>
        <w:numPr>
          <w:ilvl w:val="2"/>
          <w:numId w:val="3"/>
        </w:numPr>
        <w:contextualSpacing w:val="0"/>
        <w:jc w:val="both"/>
        <w:rPr>
          <w:color w:val="auto"/>
        </w:rPr>
      </w:pPr>
      <w:r>
        <w:rPr>
          <w:color w:val="auto"/>
        </w:rPr>
        <w:t xml:space="preserve">Talent inserting the tip of </w:t>
      </w:r>
      <w:r w:rsidR="00ED160B">
        <w:rPr>
          <w:color w:val="auto"/>
        </w:rPr>
        <w:t xml:space="preserve">the </w:t>
      </w:r>
      <w:r>
        <w:rPr>
          <w:color w:val="auto"/>
        </w:rPr>
        <w:t>tube into the dilated papilla.</w:t>
      </w:r>
    </w:p>
    <w:p w14:paraId="3B890E33" w14:textId="77777777" w:rsidR="006155FA" w:rsidRPr="005E1306" w:rsidRDefault="006155FA" w:rsidP="00F44C20">
      <w:pPr>
        <w:pStyle w:val="ListParagraph"/>
        <w:ind w:left="0"/>
        <w:jc w:val="both"/>
        <w:rPr>
          <w:color w:val="auto"/>
        </w:rPr>
      </w:pPr>
    </w:p>
    <w:p w14:paraId="13F2975E" w14:textId="6CD02691" w:rsidR="006155FA" w:rsidRPr="005E1306" w:rsidRDefault="005D3DFE" w:rsidP="00F44C20">
      <w:pPr>
        <w:pStyle w:val="ListParagraph"/>
        <w:numPr>
          <w:ilvl w:val="1"/>
          <w:numId w:val="3"/>
        </w:numPr>
        <w:contextualSpacing w:val="0"/>
        <w:jc w:val="both"/>
        <w:rPr>
          <w:color w:val="auto"/>
        </w:rPr>
      </w:pPr>
      <w:r>
        <w:rPr>
          <w:color w:val="auto"/>
        </w:rPr>
        <w:t>G</w:t>
      </w:r>
      <w:r w:rsidR="006155FA">
        <w:rPr>
          <w:color w:val="auto"/>
        </w:rPr>
        <w:t>ently advance the</w:t>
      </w:r>
      <w:r w:rsidR="006155FA" w:rsidRPr="005E1306">
        <w:rPr>
          <w:color w:val="auto"/>
        </w:rPr>
        <w:t xml:space="preserve"> tube</w:t>
      </w:r>
      <w:r w:rsidR="005D11FE">
        <w:rPr>
          <w:color w:val="auto"/>
        </w:rPr>
        <w:t xml:space="preserve"> </w:t>
      </w:r>
      <w:r w:rsidR="006155FA" w:rsidRPr="005E1306">
        <w:rPr>
          <w:color w:val="auto"/>
        </w:rPr>
        <w:t>by small rotating movements to help the tube slide</w:t>
      </w:r>
      <w:r w:rsidR="005D11FE">
        <w:rPr>
          <w:color w:val="auto"/>
        </w:rPr>
        <w:t xml:space="preserve"> </w:t>
      </w:r>
      <w:r w:rsidR="005D11FE" w:rsidRPr="005D11FE">
        <w:rPr>
          <w:b/>
          <w:bCs/>
          <w:color w:val="auto"/>
        </w:rPr>
        <w:t>[1]</w:t>
      </w:r>
      <w:r w:rsidR="006155FA" w:rsidRPr="005E1306">
        <w:rPr>
          <w:color w:val="auto"/>
        </w:rPr>
        <w:t>, followed by readjustment of the tweezers 0.5 c</w:t>
      </w:r>
      <w:r w:rsidR="005D11FE">
        <w:rPr>
          <w:color w:val="auto"/>
        </w:rPr>
        <w:t>entimeter</w:t>
      </w:r>
      <w:r w:rsidR="0061229E">
        <w:rPr>
          <w:color w:val="auto"/>
        </w:rPr>
        <w:t>s</w:t>
      </w:r>
      <w:r w:rsidR="006155FA" w:rsidRPr="005E1306">
        <w:rPr>
          <w:color w:val="auto"/>
        </w:rPr>
        <w:t xml:space="preserve"> proximal to the previous grip</w:t>
      </w:r>
      <w:r w:rsidR="005D11FE">
        <w:rPr>
          <w:color w:val="auto"/>
        </w:rPr>
        <w:t xml:space="preserve"> </w:t>
      </w:r>
      <w:r w:rsidR="005D11FE" w:rsidRPr="005D11FE">
        <w:rPr>
          <w:b/>
          <w:bCs/>
          <w:color w:val="auto"/>
        </w:rPr>
        <w:t>[2]</w:t>
      </w:r>
      <w:r w:rsidR="0061229E">
        <w:rPr>
          <w:color w:val="auto"/>
        </w:rPr>
        <w:t>. R</w:t>
      </w:r>
      <w:r w:rsidR="006155FA">
        <w:rPr>
          <w:color w:val="auto"/>
        </w:rPr>
        <w:t xml:space="preserve">epeat </w:t>
      </w:r>
      <w:r w:rsidR="00270CB1">
        <w:rPr>
          <w:color w:val="auto"/>
        </w:rPr>
        <w:t>th</w:t>
      </w:r>
      <w:r w:rsidR="0061229E">
        <w:rPr>
          <w:color w:val="auto"/>
        </w:rPr>
        <w:t>is</w:t>
      </w:r>
      <w:r w:rsidR="00270CB1">
        <w:rPr>
          <w:color w:val="auto"/>
        </w:rPr>
        <w:t xml:space="preserve"> process</w:t>
      </w:r>
      <w:r w:rsidR="006155FA">
        <w:rPr>
          <w:color w:val="auto"/>
        </w:rPr>
        <w:t xml:space="preserve"> u</w:t>
      </w:r>
      <w:r w:rsidR="006155FA" w:rsidRPr="005E1306">
        <w:rPr>
          <w:color w:val="auto"/>
        </w:rPr>
        <w:t xml:space="preserve">ntil the </w:t>
      </w:r>
      <w:r w:rsidR="005D11FE" w:rsidRPr="005E1306">
        <w:rPr>
          <w:color w:val="auto"/>
        </w:rPr>
        <w:t>2-centimeter</w:t>
      </w:r>
      <w:r w:rsidR="006155FA" w:rsidRPr="005E1306">
        <w:rPr>
          <w:color w:val="auto"/>
        </w:rPr>
        <w:t xml:space="preserve"> mark reaches the parotid papilla</w:t>
      </w:r>
      <w:r w:rsidR="005D11FE">
        <w:rPr>
          <w:color w:val="auto"/>
        </w:rPr>
        <w:t xml:space="preserve"> </w:t>
      </w:r>
      <w:r w:rsidR="005D11FE" w:rsidRPr="005D11FE">
        <w:rPr>
          <w:b/>
          <w:bCs/>
          <w:color w:val="auto"/>
        </w:rPr>
        <w:t>[3]</w:t>
      </w:r>
      <w:r w:rsidR="006155FA" w:rsidRPr="005E1306">
        <w:rPr>
          <w:color w:val="auto"/>
        </w:rPr>
        <w:t>.</w:t>
      </w:r>
    </w:p>
    <w:p w14:paraId="5CA5A6A5" w14:textId="0EA94E85" w:rsidR="006155FA" w:rsidRDefault="005D11FE" w:rsidP="00F44C20">
      <w:pPr>
        <w:pStyle w:val="ListParagraph"/>
        <w:numPr>
          <w:ilvl w:val="2"/>
          <w:numId w:val="3"/>
        </w:numPr>
        <w:contextualSpacing w:val="0"/>
        <w:jc w:val="both"/>
        <w:rPr>
          <w:color w:val="auto"/>
        </w:rPr>
      </w:pPr>
      <w:r>
        <w:rPr>
          <w:color w:val="auto"/>
        </w:rPr>
        <w:t>Talent slowly rotating the tube</w:t>
      </w:r>
      <w:r w:rsidR="00C87DBD">
        <w:rPr>
          <w:color w:val="auto"/>
        </w:rPr>
        <w:t xml:space="preserve"> to insert it into the papilla. </w:t>
      </w:r>
    </w:p>
    <w:p w14:paraId="1A2F1E69" w14:textId="12D49341" w:rsidR="005D11FE" w:rsidRDefault="005D11FE" w:rsidP="00F44C20">
      <w:pPr>
        <w:pStyle w:val="ListParagraph"/>
        <w:numPr>
          <w:ilvl w:val="2"/>
          <w:numId w:val="3"/>
        </w:numPr>
        <w:contextualSpacing w:val="0"/>
        <w:jc w:val="both"/>
        <w:rPr>
          <w:color w:val="auto"/>
        </w:rPr>
      </w:pPr>
      <w:r>
        <w:rPr>
          <w:color w:val="auto"/>
        </w:rPr>
        <w:t xml:space="preserve">Talent </w:t>
      </w:r>
      <w:r w:rsidR="001E5665">
        <w:rPr>
          <w:color w:val="auto"/>
        </w:rPr>
        <w:t>changing the position of tweezers.</w:t>
      </w:r>
    </w:p>
    <w:p w14:paraId="0021D060" w14:textId="6F33C7E6" w:rsidR="001E5665" w:rsidRPr="005E1306" w:rsidRDefault="001E5665" w:rsidP="00F44C20">
      <w:pPr>
        <w:pStyle w:val="ListParagraph"/>
        <w:numPr>
          <w:ilvl w:val="2"/>
          <w:numId w:val="3"/>
        </w:numPr>
        <w:contextualSpacing w:val="0"/>
        <w:jc w:val="both"/>
        <w:rPr>
          <w:color w:val="auto"/>
        </w:rPr>
      </w:pPr>
      <w:r>
        <w:rPr>
          <w:color w:val="auto"/>
        </w:rPr>
        <w:t>Shot of 2</w:t>
      </w:r>
      <w:r w:rsidR="0061229E">
        <w:rPr>
          <w:color w:val="auto"/>
        </w:rPr>
        <w:t>-</w:t>
      </w:r>
      <w:r>
        <w:rPr>
          <w:color w:val="auto"/>
        </w:rPr>
        <w:t>cm mark near the parotid papilla.</w:t>
      </w:r>
    </w:p>
    <w:p w14:paraId="67F8C05F" w14:textId="77777777" w:rsidR="001E5665" w:rsidRDefault="001E5665" w:rsidP="00F44C20">
      <w:pPr>
        <w:pStyle w:val="ListParagraph"/>
        <w:ind w:left="907"/>
        <w:contextualSpacing w:val="0"/>
        <w:jc w:val="both"/>
        <w:rPr>
          <w:color w:val="auto"/>
        </w:rPr>
      </w:pPr>
    </w:p>
    <w:p w14:paraId="026EFEEC" w14:textId="3EA36226" w:rsidR="001E5665" w:rsidRDefault="001E5665" w:rsidP="00F44C20">
      <w:pPr>
        <w:pStyle w:val="ListParagraph"/>
        <w:numPr>
          <w:ilvl w:val="1"/>
          <w:numId w:val="3"/>
        </w:numPr>
        <w:contextualSpacing w:val="0"/>
        <w:jc w:val="both"/>
        <w:rPr>
          <w:color w:val="auto"/>
        </w:rPr>
      </w:pPr>
      <w:r>
        <w:rPr>
          <w:color w:val="auto"/>
        </w:rPr>
        <w:t xml:space="preserve">Next, to seal the </w:t>
      </w:r>
      <w:r w:rsidRPr="005E1306">
        <w:rPr>
          <w:color w:val="auto"/>
        </w:rPr>
        <w:t xml:space="preserve">parotid papilla and reduce spillage of </w:t>
      </w:r>
      <w:r w:rsidR="004A09B0">
        <w:rPr>
          <w:color w:val="auto"/>
        </w:rPr>
        <w:t xml:space="preserve">the </w:t>
      </w:r>
      <w:proofErr w:type="spellStart"/>
      <w:r w:rsidRPr="005E1306">
        <w:rPr>
          <w:color w:val="auto"/>
        </w:rPr>
        <w:t>infusate</w:t>
      </w:r>
      <w:proofErr w:type="spellEnd"/>
      <w:r w:rsidRPr="005E1306">
        <w:rPr>
          <w:color w:val="auto"/>
        </w:rPr>
        <w:t xml:space="preserve"> back in the oral cavity</w:t>
      </w:r>
      <w:r>
        <w:rPr>
          <w:color w:val="auto"/>
        </w:rPr>
        <w:t xml:space="preserve">, </w:t>
      </w:r>
      <w:r w:rsidRPr="001E5665">
        <w:rPr>
          <w:color w:val="auto"/>
        </w:rPr>
        <w:t xml:space="preserve">apply cyanoacrylate on the cheek around the papilla </w:t>
      </w:r>
      <w:r w:rsidRPr="001E5665">
        <w:rPr>
          <w:b/>
          <w:bCs/>
          <w:color w:val="auto"/>
        </w:rPr>
        <w:t>[1]</w:t>
      </w:r>
      <w:r w:rsidR="004823EB">
        <w:rPr>
          <w:color w:val="auto"/>
        </w:rPr>
        <w:t xml:space="preserve"> and</w:t>
      </w:r>
      <w:r w:rsidR="004B794A">
        <w:rPr>
          <w:color w:val="auto"/>
        </w:rPr>
        <w:t xml:space="preserve"> on</w:t>
      </w:r>
      <w:r w:rsidR="004823EB">
        <w:rPr>
          <w:color w:val="auto"/>
        </w:rPr>
        <w:t xml:space="preserve"> </w:t>
      </w:r>
      <w:r w:rsidRPr="001E5665">
        <w:rPr>
          <w:color w:val="auto"/>
        </w:rPr>
        <w:t xml:space="preserve">the inserted tube </w:t>
      </w:r>
      <w:r w:rsidR="004823EB" w:rsidRPr="004823EB">
        <w:rPr>
          <w:b/>
          <w:bCs/>
          <w:color w:val="auto"/>
        </w:rPr>
        <w:t>[2]</w:t>
      </w:r>
      <w:r w:rsidR="004823EB">
        <w:rPr>
          <w:color w:val="auto"/>
        </w:rPr>
        <w:t>.</w:t>
      </w:r>
    </w:p>
    <w:p w14:paraId="4C77B15A" w14:textId="45673698" w:rsidR="004823EB" w:rsidRDefault="004823EB" w:rsidP="00F44C20">
      <w:pPr>
        <w:pStyle w:val="ListParagraph"/>
        <w:numPr>
          <w:ilvl w:val="2"/>
          <w:numId w:val="3"/>
        </w:numPr>
        <w:contextualSpacing w:val="0"/>
        <w:jc w:val="both"/>
        <w:rPr>
          <w:color w:val="auto"/>
        </w:rPr>
      </w:pPr>
      <w:r>
        <w:rPr>
          <w:color w:val="auto"/>
        </w:rPr>
        <w:t>Talent applying cyanoacrylate on the cheek around the papilla.</w:t>
      </w:r>
    </w:p>
    <w:p w14:paraId="23A64461" w14:textId="51A7EA66" w:rsidR="004823EB" w:rsidRDefault="004823EB" w:rsidP="00F44C20">
      <w:pPr>
        <w:pStyle w:val="ListParagraph"/>
        <w:numPr>
          <w:ilvl w:val="2"/>
          <w:numId w:val="3"/>
        </w:numPr>
        <w:contextualSpacing w:val="0"/>
        <w:jc w:val="both"/>
        <w:rPr>
          <w:color w:val="auto"/>
        </w:rPr>
      </w:pPr>
      <w:r>
        <w:rPr>
          <w:color w:val="auto"/>
        </w:rPr>
        <w:t>Talent applying cyanoacrylate on the inserted tube.</w:t>
      </w:r>
    </w:p>
    <w:p w14:paraId="31D82D5D" w14:textId="77777777" w:rsidR="004823EB" w:rsidRPr="004823EB" w:rsidRDefault="004823EB" w:rsidP="00F44C20">
      <w:pPr>
        <w:pStyle w:val="ListParagraph"/>
        <w:ind w:left="1627"/>
        <w:contextualSpacing w:val="0"/>
        <w:jc w:val="both"/>
        <w:rPr>
          <w:color w:val="auto"/>
        </w:rPr>
      </w:pPr>
    </w:p>
    <w:p w14:paraId="16F2E834" w14:textId="552040C8" w:rsidR="006155FA" w:rsidRPr="004A09B0" w:rsidRDefault="004A09B0" w:rsidP="00F44C20">
      <w:pPr>
        <w:pStyle w:val="ListParagraph"/>
        <w:numPr>
          <w:ilvl w:val="1"/>
          <w:numId w:val="3"/>
        </w:numPr>
        <w:contextualSpacing w:val="0"/>
        <w:jc w:val="both"/>
        <w:rPr>
          <w:color w:val="auto"/>
        </w:rPr>
      </w:pPr>
      <w:r>
        <w:rPr>
          <w:color w:val="auto"/>
        </w:rPr>
        <w:t>Once the cyanoacrylate</w:t>
      </w:r>
      <w:r w:rsidR="004823EB">
        <w:rPr>
          <w:color w:val="auto"/>
        </w:rPr>
        <w:t xml:space="preserve"> dr</w:t>
      </w:r>
      <w:r>
        <w:rPr>
          <w:color w:val="auto"/>
        </w:rPr>
        <w:t>ies</w:t>
      </w:r>
      <w:r w:rsidR="004823EB">
        <w:rPr>
          <w:color w:val="auto"/>
        </w:rPr>
        <w:t xml:space="preserve">, slowly </w:t>
      </w:r>
      <w:r>
        <w:rPr>
          <w:color w:val="auto"/>
        </w:rPr>
        <w:t>inject</w:t>
      </w:r>
      <w:r w:rsidR="004823EB">
        <w:rPr>
          <w:color w:val="auto"/>
        </w:rPr>
        <w:t xml:space="preserve"> the syringe </w:t>
      </w:r>
      <w:r w:rsidR="006155FA" w:rsidRPr="004823EB">
        <w:rPr>
          <w:color w:val="auto"/>
        </w:rPr>
        <w:t>content over</w:t>
      </w:r>
      <w:r>
        <w:rPr>
          <w:color w:val="auto"/>
        </w:rPr>
        <w:t xml:space="preserve"> </w:t>
      </w:r>
      <w:r w:rsidR="006155FA" w:rsidRPr="004823EB">
        <w:rPr>
          <w:color w:val="auto"/>
        </w:rPr>
        <w:t>5 min</w:t>
      </w:r>
      <w:r w:rsidR="004823EB">
        <w:rPr>
          <w:color w:val="auto"/>
        </w:rPr>
        <w:t>utes</w:t>
      </w:r>
      <w:r w:rsidR="006155FA" w:rsidRPr="004823EB">
        <w:rPr>
          <w:color w:val="auto"/>
        </w:rPr>
        <w:t xml:space="preserve"> at a rate of 100 </w:t>
      </w:r>
      <w:r w:rsidR="004823EB">
        <w:rPr>
          <w:color w:val="auto"/>
        </w:rPr>
        <w:t>microliter</w:t>
      </w:r>
      <w:r>
        <w:rPr>
          <w:color w:val="auto"/>
        </w:rPr>
        <w:t>s</w:t>
      </w:r>
      <w:r w:rsidR="004823EB">
        <w:rPr>
          <w:color w:val="auto"/>
        </w:rPr>
        <w:t xml:space="preserve"> per </w:t>
      </w:r>
      <w:r w:rsidR="006155FA" w:rsidRPr="004823EB">
        <w:rPr>
          <w:color w:val="auto"/>
        </w:rPr>
        <w:t>min</w:t>
      </w:r>
      <w:r w:rsidR="004823EB">
        <w:rPr>
          <w:color w:val="auto"/>
        </w:rPr>
        <w:t xml:space="preserve">ute </w:t>
      </w:r>
      <w:r w:rsidR="004823EB" w:rsidRPr="004823EB">
        <w:rPr>
          <w:b/>
          <w:bCs/>
          <w:color w:val="auto"/>
        </w:rPr>
        <w:t>[1]</w:t>
      </w:r>
      <w:r>
        <w:rPr>
          <w:color w:val="auto"/>
        </w:rPr>
        <w:t>. After the infusion is complete,</w:t>
      </w:r>
      <w:r w:rsidR="00316ECB">
        <w:rPr>
          <w:color w:val="auto"/>
        </w:rPr>
        <w:t xml:space="preserve"> leave </w:t>
      </w:r>
      <w:r>
        <w:rPr>
          <w:color w:val="auto"/>
        </w:rPr>
        <w:t xml:space="preserve">the </w:t>
      </w:r>
      <w:r w:rsidR="004B794A">
        <w:rPr>
          <w:color w:val="auto"/>
        </w:rPr>
        <w:t>tube</w:t>
      </w:r>
      <w:r w:rsidR="00316ECB" w:rsidRPr="005E1306">
        <w:rPr>
          <w:color w:val="auto"/>
        </w:rPr>
        <w:t xml:space="preserve"> in place </w:t>
      </w:r>
      <w:r>
        <w:rPr>
          <w:color w:val="auto"/>
        </w:rPr>
        <w:t xml:space="preserve">for at least 5 minutes, </w:t>
      </w:r>
      <w:r w:rsidR="004B794A">
        <w:rPr>
          <w:color w:val="auto"/>
        </w:rPr>
        <w:t xml:space="preserve">thereby </w:t>
      </w:r>
      <w:r w:rsidRPr="004A09B0">
        <w:rPr>
          <w:color w:val="auto"/>
        </w:rPr>
        <w:t>k</w:t>
      </w:r>
      <w:r w:rsidR="00D83016" w:rsidRPr="004A09B0">
        <w:rPr>
          <w:color w:val="auto"/>
        </w:rPr>
        <w:t>eep</w:t>
      </w:r>
      <w:r>
        <w:rPr>
          <w:color w:val="auto"/>
        </w:rPr>
        <w:t>ing</w:t>
      </w:r>
      <w:r w:rsidR="00D83016" w:rsidRPr="004A09B0">
        <w:rPr>
          <w:color w:val="auto"/>
        </w:rPr>
        <w:t xml:space="preserve"> the duct sealed and allow</w:t>
      </w:r>
      <w:r>
        <w:rPr>
          <w:color w:val="auto"/>
        </w:rPr>
        <w:t>ing</w:t>
      </w:r>
      <w:r w:rsidR="00D83016" w:rsidRPr="004A09B0">
        <w:rPr>
          <w:color w:val="auto"/>
        </w:rPr>
        <w:t xml:space="preserve"> the </w:t>
      </w:r>
      <w:proofErr w:type="spellStart"/>
      <w:r w:rsidR="00D83016" w:rsidRPr="004A09B0">
        <w:rPr>
          <w:color w:val="auto"/>
        </w:rPr>
        <w:t>infusate</w:t>
      </w:r>
      <w:proofErr w:type="spellEnd"/>
      <w:r w:rsidR="00D83016" w:rsidRPr="004A09B0">
        <w:rPr>
          <w:color w:val="auto"/>
        </w:rPr>
        <w:t xml:space="preserve"> to remain in the parotid gland </w:t>
      </w:r>
      <w:r w:rsidR="00D83016" w:rsidRPr="004A09B0">
        <w:rPr>
          <w:b/>
          <w:bCs/>
          <w:color w:val="auto"/>
        </w:rPr>
        <w:t>[</w:t>
      </w:r>
      <w:r>
        <w:rPr>
          <w:b/>
          <w:bCs/>
          <w:color w:val="auto"/>
        </w:rPr>
        <w:t>2</w:t>
      </w:r>
      <w:r w:rsidR="00D83016" w:rsidRPr="004A09B0">
        <w:rPr>
          <w:b/>
          <w:bCs/>
          <w:color w:val="auto"/>
        </w:rPr>
        <w:t>]</w:t>
      </w:r>
      <w:r w:rsidR="00D83016" w:rsidRPr="004A09B0">
        <w:rPr>
          <w:color w:val="auto"/>
        </w:rPr>
        <w:t>.</w:t>
      </w:r>
    </w:p>
    <w:p w14:paraId="26A1DE20" w14:textId="6C9ABC15" w:rsidR="004823EB" w:rsidRDefault="004823EB" w:rsidP="00F44C20">
      <w:pPr>
        <w:pStyle w:val="ListParagraph"/>
        <w:numPr>
          <w:ilvl w:val="2"/>
          <w:numId w:val="3"/>
        </w:numPr>
        <w:contextualSpacing w:val="0"/>
        <w:jc w:val="both"/>
        <w:rPr>
          <w:color w:val="auto"/>
        </w:rPr>
      </w:pPr>
      <w:r>
        <w:rPr>
          <w:color w:val="auto"/>
        </w:rPr>
        <w:t xml:space="preserve">Talent injecting the </w:t>
      </w:r>
      <w:r w:rsidR="00D83016">
        <w:rPr>
          <w:color w:val="auto"/>
        </w:rPr>
        <w:t>syringe content.</w:t>
      </w:r>
    </w:p>
    <w:p w14:paraId="072E7475" w14:textId="283E5D70" w:rsidR="00D83016" w:rsidRDefault="00D83016" w:rsidP="00F44C20">
      <w:pPr>
        <w:pStyle w:val="ListParagraph"/>
        <w:numPr>
          <w:ilvl w:val="2"/>
          <w:numId w:val="3"/>
        </w:numPr>
        <w:contextualSpacing w:val="0"/>
        <w:jc w:val="both"/>
        <w:rPr>
          <w:color w:val="auto"/>
        </w:rPr>
      </w:pPr>
      <w:r>
        <w:rPr>
          <w:color w:val="auto"/>
        </w:rPr>
        <w:t xml:space="preserve">Shot of </w:t>
      </w:r>
      <w:r w:rsidR="005D3DFE">
        <w:rPr>
          <w:color w:val="auto"/>
        </w:rPr>
        <w:t>the</w:t>
      </w:r>
      <w:r>
        <w:rPr>
          <w:color w:val="auto"/>
        </w:rPr>
        <w:t xml:space="preserve"> </w:t>
      </w:r>
      <w:r w:rsidR="001936FF">
        <w:rPr>
          <w:color w:val="auto"/>
        </w:rPr>
        <w:t>tube</w:t>
      </w:r>
      <w:r w:rsidR="004A09B0">
        <w:rPr>
          <w:color w:val="auto"/>
        </w:rPr>
        <w:t xml:space="preserve"> kept inserted into the parotid papilla after the injection</w:t>
      </w:r>
      <w:r>
        <w:rPr>
          <w:color w:val="auto"/>
        </w:rPr>
        <w:t>.</w:t>
      </w:r>
    </w:p>
    <w:p w14:paraId="7FC2CC5B" w14:textId="77777777" w:rsidR="006155FA" w:rsidRPr="005E1306" w:rsidRDefault="006155FA" w:rsidP="00F44C20">
      <w:pPr>
        <w:jc w:val="both"/>
        <w:rPr>
          <w:color w:val="auto"/>
        </w:rPr>
      </w:pPr>
    </w:p>
    <w:p w14:paraId="6F4D5B79" w14:textId="06A0A5FF" w:rsidR="006155FA" w:rsidRPr="00D83016" w:rsidRDefault="004A09B0" w:rsidP="00F44C20">
      <w:pPr>
        <w:pStyle w:val="ListParagraph"/>
        <w:numPr>
          <w:ilvl w:val="1"/>
          <w:numId w:val="3"/>
        </w:numPr>
        <w:contextualSpacing w:val="0"/>
        <w:jc w:val="both"/>
        <w:rPr>
          <w:color w:val="auto"/>
        </w:rPr>
      </w:pPr>
      <w:r>
        <w:rPr>
          <w:color w:val="auto"/>
        </w:rPr>
        <w:t>Then</w:t>
      </w:r>
      <w:r w:rsidR="00D83016">
        <w:rPr>
          <w:color w:val="auto"/>
        </w:rPr>
        <w:t xml:space="preserve">, remove the </w:t>
      </w:r>
      <w:r w:rsidR="004B794A">
        <w:rPr>
          <w:color w:val="auto"/>
        </w:rPr>
        <w:t>tube</w:t>
      </w:r>
      <w:r w:rsidR="00D83016">
        <w:rPr>
          <w:color w:val="auto"/>
        </w:rPr>
        <w:t xml:space="preserve"> with gentle traction</w:t>
      </w:r>
      <w:r>
        <w:rPr>
          <w:color w:val="auto"/>
        </w:rPr>
        <w:t>; th</w:t>
      </w:r>
      <w:r w:rsidR="003070FE">
        <w:rPr>
          <w:color w:val="auto"/>
        </w:rPr>
        <w:t xml:space="preserve">e </w:t>
      </w:r>
      <w:r w:rsidR="006155FA" w:rsidRPr="00D83016">
        <w:rPr>
          <w:color w:val="auto"/>
        </w:rPr>
        <w:t>cyanoacrylate will pull free with the tube</w:t>
      </w:r>
      <w:r w:rsidR="001936FF">
        <w:rPr>
          <w:color w:val="auto"/>
        </w:rPr>
        <w:t xml:space="preserve"> </w:t>
      </w:r>
      <w:r w:rsidR="001936FF" w:rsidRPr="001936FF">
        <w:rPr>
          <w:b/>
          <w:bCs/>
          <w:color w:val="auto"/>
        </w:rPr>
        <w:t>[1</w:t>
      </w:r>
      <w:r>
        <w:rPr>
          <w:b/>
          <w:bCs/>
          <w:color w:val="auto"/>
        </w:rPr>
        <w:t>-TXT</w:t>
      </w:r>
      <w:r w:rsidR="001936FF" w:rsidRPr="001936FF">
        <w:rPr>
          <w:b/>
          <w:bCs/>
          <w:color w:val="auto"/>
        </w:rPr>
        <w:t>]</w:t>
      </w:r>
      <w:r w:rsidR="006155FA" w:rsidRPr="00D83016">
        <w:rPr>
          <w:color w:val="auto"/>
        </w:rPr>
        <w:t xml:space="preserve">. </w:t>
      </w:r>
    </w:p>
    <w:p w14:paraId="05BB149E" w14:textId="0812BEEF" w:rsidR="006155FA" w:rsidRPr="004A09B0" w:rsidRDefault="001936FF" w:rsidP="00F44C20">
      <w:pPr>
        <w:pStyle w:val="ListParagraph"/>
        <w:numPr>
          <w:ilvl w:val="2"/>
          <w:numId w:val="3"/>
        </w:numPr>
        <w:contextualSpacing w:val="0"/>
        <w:jc w:val="both"/>
        <w:rPr>
          <w:b/>
          <w:bCs/>
          <w:color w:val="auto"/>
        </w:rPr>
      </w:pPr>
      <w:r>
        <w:rPr>
          <w:color w:val="auto"/>
        </w:rPr>
        <w:t>Talent removing the tube from the parotid papilla.</w:t>
      </w:r>
      <w:r w:rsidR="004A09B0">
        <w:rPr>
          <w:color w:val="auto"/>
        </w:rPr>
        <w:t xml:space="preserve"> </w:t>
      </w:r>
      <w:r w:rsidR="004A09B0" w:rsidRPr="004A09B0">
        <w:rPr>
          <w:b/>
          <w:bCs/>
          <w:color w:val="auto"/>
        </w:rPr>
        <w:t xml:space="preserve">TEXT: </w:t>
      </w:r>
      <w:r w:rsidR="004A09B0">
        <w:rPr>
          <w:b/>
          <w:bCs/>
          <w:color w:val="auto"/>
        </w:rPr>
        <w:t xml:space="preserve">Repeat </w:t>
      </w:r>
      <w:r w:rsidR="00BB6421">
        <w:rPr>
          <w:b/>
          <w:bCs/>
          <w:color w:val="auto"/>
        </w:rPr>
        <w:t xml:space="preserve">the infusion procedure </w:t>
      </w:r>
      <w:r w:rsidR="004A09B0">
        <w:rPr>
          <w:b/>
          <w:bCs/>
          <w:color w:val="auto"/>
        </w:rPr>
        <w:t xml:space="preserve">for the </w:t>
      </w:r>
      <w:r w:rsidR="00BB6421">
        <w:rPr>
          <w:b/>
          <w:bCs/>
          <w:color w:val="auto"/>
        </w:rPr>
        <w:t xml:space="preserve">second </w:t>
      </w:r>
      <w:r w:rsidR="004A09B0">
        <w:rPr>
          <w:b/>
          <w:bCs/>
          <w:color w:val="auto"/>
        </w:rPr>
        <w:t xml:space="preserve">parotid gland </w:t>
      </w:r>
    </w:p>
    <w:p w14:paraId="391F346F" w14:textId="77777777" w:rsidR="001936FF" w:rsidRPr="005E1306" w:rsidRDefault="001936FF" w:rsidP="00F44C20">
      <w:pPr>
        <w:pStyle w:val="ListParagraph"/>
        <w:ind w:left="1627"/>
        <w:contextualSpacing w:val="0"/>
        <w:jc w:val="both"/>
        <w:rPr>
          <w:color w:val="auto"/>
        </w:rPr>
      </w:pPr>
    </w:p>
    <w:p w14:paraId="59CCC8BB" w14:textId="37A5A277" w:rsidR="006155FA" w:rsidRPr="003F55B3" w:rsidRDefault="001A419E" w:rsidP="00F44C20">
      <w:pPr>
        <w:pStyle w:val="ListParagraph"/>
        <w:numPr>
          <w:ilvl w:val="1"/>
          <w:numId w:val="3"/>
        </w:numPr>
        <w:contextualSpacing w:val="0"/>
        <w:jc w:val="both"/>
        <w:rPr>
          <w:color w:val="auto"/>
        </w:rPr>
      </w:pPr>
      <w:r w:rsidRPr="003F55B3">
        <w:rPr>
          <w:color w:val="auto"/>
        </w:rPr>
        <w:t xml:space="preserve">After both the parotids have been infused and both </w:t>
      </w:r>
      <w:r w:rsidR="004B794A">
        <w:rPr>
          <w:color w:val="auto"/>
        </w:rPr>
        <w:t>polyethylene</w:t>
      </w:r>
      <w:r w:rsidRPr="003F55B3">
        <w:rPr>
          <w:color w:val="auto"/>
        </w:rPr>
        <w:t xml:space="preserve"> tubes removed, </w:t>
      </w:r>
      <w:r w:rsidR="001936FF" w:rsidRPr="003F55B3">
        <w:rPr>
          <w:color w:val="auto"/>
        </w:rPr>
        <w:t>s</w:t>
      </w:r>
      <w:r w:rsidR="006155FA" w:rsidRPr="003F55B3">
        <w:rPr>
          <w:color w:val="auto"/>
        </w:rPr>
        <w:t xml:space="preserve">lowly release </w:t>
      </w:r>
      <w:r w:rsidR="001936FF" w:rsidRPr="003F55B3">
        <w:rPr>
          <w:color w:val="auto"/>
        </w:rPr>
        <w:t xml:space="preserve">the </w:t>
      </w:r>
      <w:r w:rsidR="006155FA" w:rsidRPr="003F55B3">
        <w:rPr>
          <w:color w:val="auto"/>
        </w:rPr>
        <w:t xml:space="preserve">oral retractors </w:t>
      </w:r>
      <w:r w:rsidR="001936FF" w:rsidRPr="003F55B3">
        <w:rPr>
          <w:b/>
          <w:bCs/>
          <w:color w:val="auto"/>
        </w:rPr>
        <w:t>[</w:t>
      </w:r>
      <w:r w:rsidRPr="003F55B3">
        <w:rPr>
          <w:b/>
          <w:bCs/>
          <w:color w:val="auto"/>
        </w:rPr>
        <w:t>1</w:t>
      </w:r>
      <w:r w:rsidR="001936FF" w:rsidRPr="003F55B3">
        <w:rPr>
          <w:b/>
          <w:bCs/>
          <w:color w:val="auto"/>
        </w:rPr>
        <w:t>]</w:t>
      </w:r>
      <w:r w:rsidR="005D3DFE">
        <w:rPr>
          <w:color w:val="auto"/>
        </w:rPr>
        <w:t xml:space="preserve"> and decannulate the </w:t>
      </w:r>
      <w:proofErr w:type="spellStart"/>
      <w:r w:rsidR="005D3DFE" w:rsidRPr="003F55B3">
        <w:rPr>
          <w:color w:val="auto"/>
        </w:rPr>
        <w:t>Stensen’s</w:t>
      </w:r>
      <w:proofErr w:type="spellEnd"/>
      <w:r w:rsidR="005D3DFE" w:rsidRPr="003F55B3">
        <w:rPr>
          <w:color w:val="auto"/>
        </w:rPr>
        <w:t xml:space="preserve"> duct</w:t>
      </w:r>
      <w:r w:rsidR="005D3DFE">
        <w:rPr>
          <w:color w:val="auto"/>
        </w:rPr>
        <w:t xml:space="preserve"> </w:t>
      </w:r>
      <w:r w:rsidR="005D3DFE" w:rsidRPr="005D3DFE">
        <w:rPr>
          <w:b/>
          <w:bCs/>
          <w:color w:val="auto"/>
        </w:rPr>
        <w:t>[2]</w:t>
      </w:r>
      <w:r w:rsidR="005D3DFE" w:rsidRPr="005D3DFE">
        <w:rPr>
          <w:color w:val="auto"/>
        </w:rPr>
        <w:t>.</w:t>
      </w:r>
    </w:p>
    <w:p w14:paraId="53456E1E" w14:textId="3458EECA" w:rsidR="001936FF" w:rsidRDefault="001936FF" w:rsidP="00F44C20">
      <w:pPr>
        <w:pStyle w:val="ListParagraph"/>
        <w:numPr>
          <w:ilvl w:val="2"/>
          <w:numId w:val="3"/>
        </w:numPr>
        <w:contextualSpacing w:val="0"/>
        <w:jc w:val="both"/>
        <w:rPr>
          <w:color w:val="auto"/>
        </w:rPr>
      </w:pPr>
      <w:r>
        <w:rPr>
          <w:color w:val="auto"/>
        </w:rPr>
        <w:t>Talent removing the oral retractors.</w:t>
      </w:r>
    </w:p>
    <w:p w14:paraId="666C30EB" w14:textId="77777777" w:rsidR="005D3DFE" w:rsidRDefault="005D3DFE" w:rsidP="005D3DFE">
      <w:pPr>
        <w:pStyle w:val="ListParagraph"/>
        <w:numPr>
          <w:ilvl w:val="2"/>
          <w:numId w:val="3"/>
        </w:numPr>
        <w:contextualSpacing w:val="0"/>
        <w:jc w:val="both"/>
        <w:rPr>
          <w:bCs/>
          <w:color w:val="auto"/>
        </w:rPr>
      </w:pPr>
      <w:r>
        <w:rPr>
          <w:bCs/>
          <w:color w:val="auto"/>
        </w:rPr>
        <w:t xml:space="preserve">Talent decannulating the </w:t>
      </w:r>
      <w:proofErr w:type="spellStart"/>
      <w:r w:rsidRPr="003F55B3">
        <w:rPr>
          <w:color w:val="auto"/>
        </w:rPr>
        <w:t>Stensen’s</w:t>
      </w:r>
      <w:proofErr w:type="spellEnd"/>
      <w:r w:rsidRPr="003F55B3">
        <w:rPr>
          <w:color w:val="auto"/>
        </w:rPr>
        <w:t xml:space="preserve"> duct</w:t>
      </w:r>
      <w:r>
        <w:rPr>
          <w:color w:val="auto"/>
        </w:rPr>
        <w:t>.</w:t>
      </w:r>
    </w:p>
    <w:p w14:paraId="6D2A25F8" w14:textId="77777777" w:rsidR="006155FA" w:rsidRDefault="006155FA" w:rsidP="00F44C20">
      <w:pPr>
        <w:pStyle w:val="ListParagraph"/>
        <w:ind w:left="0"/>
        <w:jc w:val="both"/>
        <w:rPr>
          <w:b/>
          <w:color w:val="auto"/>
        </w:rPr>
      </w:pPr>
    </w:p>
    <w:p w14:paraId="04FF8858" w14:textId="7AB52522" w:rsidR="006155FA" w:rsidRPr="000352BC" w:rsidRDefault="00ED160B" w:rsidP="00F44C20">
      <w:pPr>
        <w:pStyle w:val="ListParagraph"/>
        <w:numPr>
          <w:ilvl w:val="1"/>
          <w:numId w:val="3"/>
        </w:numPr>
        <w:contextualSpacing w:val="0"/>
        <w:jc w:val="both"/>
        <w:rPr>
          <w:bCs/>
          <w:color w:val="auto"/>
        </w:rPr>
      </w:pPr>
      <w:r>
        <w:rPr>
          <w:color w:val="auto"/>
        </w:rPr>
        <w:t>After the procedure is complete, o</w:t>
      </w:r>
      <w:r w:rsidR="006155FA" w:rsidRPr="003F55B3">
        <w:rPr>
          <w:color w:val="auto"/>
        </w:rPr>
        <w:t xml:space="preserve">bserve </w:t>
      </w:r>
      <w:r w:rsidR="004A09B0">
        <w:rPr>
          <w:color w:val="auto"/>
        </w:rPr>
        <w:t xml:space="preserve">the </w:t>
      </w:r>
      <w:r w:rsidR="006155FA" w:rsidRPr="003F55B3">
        <w:rPr>
          <w:color w:val="auto"/>
        </w:rPr>
        <w:t>animal until</w:t>
      </w:r>
      <w:r w:rsidR="004A09B0">
        <w:rPr>
          <w:color w:val="auto"/>
        </w:rPr>
        <w:t xml:space="preserve"> it</w:t>
      </w:r>
      <w:r w:rsidR="006155FA" w:rsidRPr="003F55B3">
        <w:rPr>
          <w:color w:val="auto"/>
        </w:rPr>
        <w:t xml:space="preserve"> </w:t>
      </w:r>
      <w:r w:rsidR="004A09B0">
        <w:rPr>
          <w:color w:val="auto"/>
        </w:rPr>
        <w:t xml:space="preserve">recovers from anesthesia </w:t>
      </w:r>
      <w:r w:rsidR="001936FF" w:rsidRPr="003F55B3">
        <w:rPr>
          <w:b/>
          <w:bCs/>
          <w:color w:val="auto"/>
        </w:rPr>
        <w:t>[</w:t>
      </w:r>
      <w:r w:rsidR="005D3DFE">
        <w:rPr>
          <w:b/>
          <w:bCs/>
          <w:color w:val="auto"/>
        </w:rPr>
        <w:t>1</w:t>
      </w:r>
      <w:r w:rsidR="001936FF" w:rsidRPr="003F55B3">
        <w:rPr>
          <w:b/>
          <w:bCs/>
          <w:color w:val="auto"/>
        </w:rPr>
        <w:t>]</w:t>
      </w:r>
      <w:r w:rsidR="006155FA" w:rsidRPr="003F55B3">
        <w:rPr>
          <w:color w:val="auto"/>
        </w:rPr>
        <w:t xml:space="preserve">. </w:t>
      </w:r>
      <w:r w:rsidR="004A09B0">
        <w:rPr>
          <w:color w:val="auto"/>
        </w:rPr>
        <w:t>Once the animal is fully awake, o</w:t>
      </w:r>
      <w:r w:rsidR="006C4A88" w:rsidRPr="003F55B3">
        <w:rPr>
          <w:color w:val="auto"/>
        </w:rPr>
        <w:t xml:space="preserve">ffer drinks and food </w:t>
      </w:r>
      <w:r w:rsidR="006C4A88" w:rsidRPr="004A09B0">
        <w:rPr>
          <w:color w:val="auto"/>
        </w:rPr>
        <w:t>and resume routine care</w:t>
      </w:r>
      <w:r w:rsidR="006C4A88" w:rsidRPr="003F55B3">
        <w:rPr>
          <w:color w:val="auto"/>
        </w:rPr>
        <w:t xml:space="preserve"> </w:t>
      </w:r>
      <w:r w:rsidR="006C4A88" w:rsidRPr="003F55B3">
        <w:rPr>
          <w:b/>
          <w:bCs/>
          <w:color w:val="auto"/>
        </w:rPr>
        <w:t>[</w:t>
      </w:r>
      <w:r w:rsidR="005D3DFE">
        <w:rPr>
          <w:b/>
          <w:bCs/>
          <w:color w:val="auto"/>
        </w:rPr>
        <w:t>2</w:t>
      </w:r>
      <w:r w:rsidR="006C4A88" w:rsidRPr="003F55B3">
        <w:rPr>
          <w:b/>
          <w:bCs/>
          <w:color w:val="auto"/>
        </w:rPr>
        <w:t>]</w:t>
      </w:r>
      <w:r w:rsidR="006C4A88" w:rsidRPr="003F55B3">
        <w:rPr>
          <w:color w:val="auto"/>
        </w:rPr>
        <w:t>.</w:t>
      </w:r>
    </w:p>
    <w:p w14:paraId="5A1E4526" w14:textId="2B4B8488" w:rsidR="006155FA" w:rsidRDefault="00224CB9" w:rsidP="00F44C20">
      <w:pPr>
        <w:pStyle w:val="ListParagraph"/>
        <w:numPr>
          <w:ilvl w:val="2"/>
          <w:numId w:val="3"/>
        </w:numPr>
        <w:contextualSpacing w:val="0"/>
        <w:jc w:val="both"/>
        <w:rPr>
          <w:bCs/>
          <w:color w:val="auto"/>
        </w:rPr>
      </w:pPr>
      <w:r>
        <w:rPr>
          <w:bCs/>
          <w:color w:val="auto"/>
        </w:rPr>
        <w:t>Shot of fully awake animal</w:t>
      </w:r>
      <w:r w:rsidR="006C4A88">
        <w:rPr>
          <w:bCs/>
          <w:color w:val="auto"/>
        </w:rPr>
        <w:t>.</w:t>
      </w:r>
    </w:p>
    <w:p w14:paraId="2076B602" w14:textId="508560CF" w:rsidR="006C4A88" w:rsidRDefault="006C4A88" w:rsidP="00F44C20">
      <w:pPr>
        <w:pStyle w:val="ListParagraph"/>
        <w:numPr>
          <w:ilvl w:val="2"/>
          <w:numId w:val="3"/>
        </w:numPr>
        <w:contextualSpacing w:val="0"/>
        <w:jc w:val="both"/>
        <w:rPr>
          <w:bCs/>
          <w:color w:val="auto"/>
        </w:rPr>
      </w:pPr>
      <w:r>
        <w:rPr>
          <w:bCs/>
          <w:color w:val="auto"/>
        </w:rPr>
        <w:t>Talent giving water and food to the animal.</w:t>
      </w:r>
    </w:p>
    <w:p w14:paraId="2CAE803A" w14:textId="77777777" w:rsidR="006C4A88" w:rsidRPr="006C4A88" w:rsidRDefault="006C4A88" w:rsidP="006C4A88">
      <w:pPr>
        <w:pStyle w:val="ListParagraph"/>
        <w:ind w:left="1627"/>
        <w:contextualSpacing w:val="0"/>
        <w:jc w:val="both"/>
        <w:rPr>
          <w:bCs/>
          <w:color w:val="auto"/>
        </w:rPr>
      </w:pPr>
    </w:p>
    <w:p w14:paraId="564FB0F3" w14:textId="2E6D6367" w:rsidR="006155FA" w:rsidRPr="006C4A88" w:rsidRDefault="006155FA" w:rsidP="006C4A88">
      <w:pPr>
        <w:jc w:val="both"/>
        <w:rPr>
          <w:b/>
          <w:color w:val="auto"/>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9BD4F3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A071A">
        <w:rPr>
          <w:rFonts w:eastAsia="Times New Roman" w:cstheme="minorHAnsi"/>
          <w:bCs/>
        </w:rPr>
        <w:t>48</w:t>
      </w:r>
      <w:r w:rsidR="00790E8C">
        <w:rPr>
          <w:rFonts w:eastAsia="Times New Roman" w:cstheme="minorHAnsi"/>
          <w:bCs/>
        </w:rPr>
        <w:t>. (Voiceover is the text that follows the two-digit numbers)</w:t>
      </w:r>
    </w:p>
    <w:p w14:paraId="1B7C8243" w14:textId="0950276D" w:rsidR="005E2B7E" w:rsidRPr="000352BC" w:rsidRDefault="00873D1A" w:rsidP="000352B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2FE4BAF9" w14:textId="11580A96" w:rsidR="00E87952" w:rsidRPr="00787DD5" w:rsidRDefault="00CE10F2" w:rsidP="00E87952">
      <w:pPr>
        <w:pStyle w:val="ListParagraph"/>
        <w:numPr>
          <w:ilvl w:val="0"/>
          <w:numId w:val="3"/>
        </w:numPr>
        <w:spacing w:before="240"/>
        <w:outlineLvl w:val="0"/>
        <w:rPr>
          <w:rFonts w:cstheme="minorHAnsi"/>
          <w:b/>
          <w:lang w:eastAsia="zh-TW"/>
        </w:rPr>
      </w:pPr>
      <w:r w:rsidRPr="00E87952">
        <w:rPr>
          <w:rFonts w:cstheme="minorHAnsi"/>
          <w:b/>
        </w:rPr>
        <w:t xml:space="preserve">Results: </w:t>
      </w:r>
      <w:r w:rsidR="00AA071A">
        <w:rPr>
          <w:rFonts w:cstheme="minorHAnsi"/>
          <w:b/>
        </w:rPr>
        <w:t xml:space="preserve">Successful Transduction following </w:t>
      </w:r>
      <w:r w:rsidR="00E87952" w:rsidRPr="00E87952">
        <w:rPr>
          <w:b/>
        </w:rPr>
        <w:t xml:space="preserve">Retrograde Parotid Gland Infusion </w:t>
      </w:r>
      <w:r w:rsidR="00AA071A">
        <w:rPr>
          <w:b/>
        </w:rPr>
        <w:t>of Ad5-EGFP</w:t>
      </w:r>
      <w:r w:rsidR="00E87952" w:rsidRPr="00E87952">
        <w:rPr>
          <w:b/>
        </w:rPr>
        <w:t xml:space="preserve"> </w:t>
      </w:r>
      <w:r w:rsidR="00AA071A">
        <w:rPr>
          <w:b/>
        </w:rPr>
        <w:t xml:space="preserve">in a </w:t>
      </w:r>
      <w:r w:rsidR="00AA071A" w:rsidRPr="00AA071A">
        <w:rPr>
          <w:b/>
        </w:rPr>
        <w:t>Non-Human Primate</w:t>
      </w:r>
    </w:p>
    <w:p w14:paraId="1E095F3D" w14:textId="77777777" w:rsidR="00787DD5" w:rsidRPr="00E87952" w:rsidRDefault="00787DD5" w:rsidP="00787DD5">
      <w:pPr>
        <w:pStyle w:val="ListParagraph"/>
        <w:spacing w:before="240"/>
        <w:ind w:left="360"/>
        <w:outlineLvl w:val="0"/>
        <w:rPr>
          <w:rFonts w:cstheme="minorHAnsi"/>
          <w:b/>
          <w:lang w:eastAsia="zh-TW"/>
        </w:rPr>
      </w:pPr>
    </w:p>
    <w:p w14:paraId="3F54D2B3" w14:textId="33932432" w:rsidR="008F6C88" w:rsidRDefault="00AA071A" w:rsidP="00787DD5">
      <w:pPr>
        <w:pStyle w:val="ListParagraph"/>
        <w:numPr>
          <w:ilvl w:val="1"/>
          <w:numId w:val="3"/>
        </w:numPr>
        <w:contextualSpacing w:val="0"/>
        <w:jc w:val="both"/>
        <w:outlineLvl w:val="0"/>
      </w:pPr>
      <w:r>
        <w:t xml:space="preserve">Fluoroscopy using a </w:t>
      </w:r>
      <w:r w:rsidR="006C4A88" w:rsidRPr="001B7103">
        <w:t xml:space="preserve">radiocontrast infusion </w:t>
      </w:r>
      <w:r w:rsidRPr="00AA071A">
        <w:rPr>
          <w:b/>
          <w:bCs/>
        </w:rPr>
        <w:t>[1]</w:t>
      </w:r>
      <w:r>
        <w:t xml:space="preserve"> </w:t>
      </w:r>
      <w:r w:rsidR="006C4A88" w:rsidRPr="001B7103">
        <w:t>demonstrat</w:t>
      </w:r>
      <w:r w:rsidR="00167803">
        <w:t>ed</w:t>
      </w:r>
      <w:r w:rsidR="006C4A88" w:rsidRPr="001B7103">
        <w:t xml:space="preserve"> branching of the solution through </w:t>
      </w:r>
      <w:r>
        <w:t xml:space="preserve">the </w:t>
      </w:r>
      <w:proofErr w:type="spellStart"/>
      <w:r w:rsidR="006C4A88" w:rsidRPr="001B7103">
        <w:t>Stensen’s</w:t>
      </w:r>
      <w:proofErr w:type="spellEnd"/>
      <w:r w:rsidR="006C4A88" w:rsidRPr="001B7103">
        <w:t xml:space="preserve"> Duct</w:t>
      </w:r>
      <w:r w:rsidR="00167803">
        <w:t xml:space="preserve"> </w:t>
      </w:r>
      <w:r w:rsidR="00167803" w:rsidRPr="00167803">
        <w:rPr>
          <w:b/>
          <w:bCs/>
        </w:rPr>
        <w:t>[2]</w:t>
      </w:r>
      <w:r w:rsidR="006C4A88" w:rsidRPr="001B7103">
        <w:t xml:space="preserve"> and into the parotid gland</w:t>
      </w:r>
      <w:r w:rsidR="00167803">
        <w:t xml:space="preserve"> </w:t>
      </w:r>
      <w:r w:rsidR="00167803" w:rsidRPr="00167803">
        <w:rPr>
          <w:b/>
          <w:bCs/>
        </w:rPr>
        <w:t>[3]</w:t>
      </w:r>
      <w:r w:rsidR="006C4A88" w:rsidRPr="001B7103">
        <w:t>.</w:t>
      </w:r>
      <w:r w:rsidR="006C4A88">
        <w:t xml:space="preserve"> </w:t>
      </w:r>
    </w:p>
    <w:p w14:paraId="3A020DC6" w14:textId="232C6856" w:rsidR="00977FEB" w:rsidRDefault="00977FEB" w:rsidP="00787DD5">
      <w:pPr>
        <w:pStyle w:val="ListParagraph"/>
        <w:numPr>
          <w:ilvl w:val="2"/>
          <w:numId w:val="3"/>
        </w:numPr>
        <w:contextualSpacing w:val="0"/>
        <w:jc w:val="both"/>
        <w:outlineLvl w:val="0"/>
      </w:pPr>
      <w:r>
        <w:t>LAB MEDIA: Figure 3</w:t>
      </w:r>
    </w:p>
    <w:p w14:paraId="79AB7DCF" w14:textId="65EE50D9" w:rsidR="00977FEB" w:rsidRDefault="00977FEB" w:rsidP="00787DD5">
      <w:pPr>
        <w:pStyle w:val="ListParagraph"/>
        <w:numPr>
          <w:ilvl w:val="2"/>
          <w:numId w:val="3"/>
        </w:numPr>
        <w:contextualSpacing w:val="0"/>
        <w:jc w:val="both"/>
        <w:outlineLvl w:val="0"/>
      </w:pPr>
      <w:r>
        <w:t xml:space="preserve">LAB MEDIA: Figure 3 </w:t>
      </w:r>
      <w:r w:rsidRPr="00977FEB">
        <w:rPr>
          <w:i/>
          <w:iCs w:val="0"/>
          <w:color w:val="4F81BD" w:themeColor="accent1"/>
        </w:rPr>
        <w:t xml:space="preserve">Video Editor: Please emphasize the arrowhead </w:t>
      </w:r>
    </w:p>
    <w:p w14:paraId="21EB3473" w14:textId="742D627C" w:rsidR="00977FEB" w:rsidRDefault="00977FEB" w:rsidP="00787DD5">
      <w:pPr>
        <w:pStyle w:val="ListParagraph"/>
        <w:numPr>
          <w:ilvl w:val="2"/>
          <w:numId w:val="3"/>
        </w:numPr>
        <w:contextualSpacing w:val="0"/>
        <w:jc w:val="both"/>
        <w:outlineLvl w:val="0"/>
      </w:pPr>
      <w:r>
        <w:t xml:space="preserve">LAB MEDIA: Figure 3 </w:t>
      </w:r>
      <w:r w:rsidRPr="00977FEB">
        <w:rPr>
          <w:i/>
          <w:iCs w:val="0"/>
          <w:color w:val="4F81BD" w:themeColor="accent1"/>
        </w:rPr>
        <w:t>Video Editor: Please emphasize the circle</w:t>
      </w:r>
    </w:p>
    <w:p w14:paraId="32F8EED5" w14:textId="77777777" w:rsidR="00977FEB" w:rsidRDefault="00977FEB" w:rsidP="00787DD5">
      <w:pPr>
        <w:pStyle w:val="NormalWeb"/>
        <w:spacing w:before="0" w:beforeAutospacing="0" w:after="0" w:afterAutospacing="0"/>
      </w:pPr>
    </w:p>
    <w:p w14:paraId="1F4544DA" w14:textId="795D03D9" w:rsidR="00977FEB" w:rsidRPr="00977FEB" w:rsidRDefault="00AA071A" w:rsidP="00787DD5">
      <w:pPr>
        <w:pStyle w:val="ListParagraph"/>
        <w:numPr>
          <w:ilvl w:val="1"/>
          <w:numId w:val="3"/>
        </w:numPr>
        <w:contextualSpacing w:val="0"/>
        <w:jc w:val="both"/>
        <w:outlineLvl w:val="0"/>
      </w:pPr>
      <w:r>
        <w:t xml:space="preserve">Immunohistochemical analysis of the parotid gland </w:t>
      </w:r>
      <w:r w:rsidRPr="00AA071A">
        <w:rPr>
          <w:b/>
          <w:bCs/>
        </w:rPr>
        <w:t>[1]</w:t>
      </w:r>
      <w:r>
        <w:t xml:space="preserve"> revealed positive staining for EGFP in b</w:t>
      </w:r>
      <w:r w:rsidR="00977FEB">
        <w:t xml:space="preserve">oth </w:t>
      </w:r>
      <w:r>
        <w:t xml:space="preserve">the </w:t>
      </w:r>
      <w:r w:rsidR="00977FEB">
        <w:t xml:space="preserve">ductal and acinar cells, </w:t>
      </w:r>
      <w:r w:rsidR="00977FEB" w:rsidRPr="001B7103">
        <w:t>indicating successful transduction and transcription in both cell types</w:t>
      </w:r>
      <w:r w:rsidR="00293E1B">
        <w:t xml:space="preserve"> </w:t>
      </w:r>
      <w:r w:rsidR="00293E1B" w:rsidRPr="00293E1B">
        <w:rPr>
          <w:b/>
          <w:bCs/>
        </w:rPr>
        <w:t>[2]</w:t>
      </w:r>
      <w:r w:rsidR="00293E1B">
        <w:t>.</w:t>
      </w:r>
    </w:p>
    <w:p w14:paraId="27147527" w14:textId="45B19105" w:rsidR="00977FEB" w:rsidRDefault="00293E1B" w:rsidP="00787DD5">
      <w:pPr>
        <w:pStyle w:val="ListParagraph"/>
        <w:numPr>
          <w:ilvl w:val="2"/>
          <w:numId w:val="3"/>
        </w:numPr>
        <w:contextualSpacing w:val="0"/>
        <w:jc w:val="both"/>
        <w:outlineLvl w:val="0"/>
      </w:pPr>
      <w:r>
        <w:t xml:space="preserve">LAB MEDIA: Figure </w:t>
      </w:r>
      <w:r w:rsidR="00AA071A">
        <w:t>4</w:t>
      </w:r>
    </w:p>
    <w:p w14:paraId="5ADEA9B5" w14:textId="25DFB316" w:rsidR="00293E1B" w:rsidRPr="00977FEB" w:rsidRDefault="00293E1B" w:rsidP="00787DD5">
      <w:pPr>
        <w:pStyle w:val="ListParagraph"/>
        <w:numPr>
          <w:ilvl w:val="2"/>
          <w:numId w:val="3"/>
        </w:numPr>
        <w:contextualSpacing w:val="0"/>
        <w:jc w:val="both"/>
        <w:outlineLvl w:val="0"/>
      </w:pPr>
      <w:r>
        <w:t xml:space="preserve">LAB MEDIA: Figure </w:t>
      </w:r>
      <w:r w:rsidR="00AA071A">
        <w:t>4</w:t>
      </w:r>
      <w:r>
        <w:t xml:space="preserve"> </w:t>
      </w:r>
      <w:r w:rsidRPr="00293E1B">
        <w:rPr>
          <w:i/>
          <w:iCs w:val="0"/>
          <w:color w:val="4F81BD" w:themeColor="accent1"/>
        </w:rPr>
        <w:t xml:space="preserve">Video Editor: Please emphasize </w:t>
      </w:r>
      <w:r w:rsidR="00AA071A">
        <w:rPr>
          <w:i/>
          <w:iCs w:val="0"/>
          <w:color w:val="4F81BD" w:themeColor="accent1"/>
        </w:rPr>
        <w:t>the</w:t>
      </w:r>
      <w:r w:rsidRPr="00293E1B">
        <w:rPr>
          <w:i/>
          <w:iCs w:val="0"/>
          <w:color w:val="4F81BD" w:themeColor="accent1"/>
        </w:rPr>
        <w:t xml:space="preserve"> red</w:t>
      </w:r>
      <w:r w:rsidR="00AA071A">
        <w:rPr>
          <w:i/>
          <w:iCs w:val="0"/>
          <w:color w:val="4F81BD" w:themeColor="accent1"/>
        </w:rPr>
        <w:t>-stained cells if possible</w:t>
      </w:r>
    </w:p>
    <w:p w14:paraId="4A2E2284" w14:textId="5E2C4DA5" w:rsidR="00473E1C" w:rsidRPr="00B07A3B" w:rsidRDefault="00473E1C">
      <w:pPr>
        <w:rPr>
          <w:rFonts w:eastAsia="Times New Roman" w:cstheme="minorHAnsi"/>
          <w:sz w:val="52"/>
        </w:rPr>
      </w:pPr>
    </w:p>
    <w:p w14:paraId="553C5EC8" w14:textId="77777777" w:rsidR="00AA071A" w:rsidRDefault="00AA071A">
      <w:pPr>
        <w:rPr>
          <w:rFonts w:eastAsia="Times New Roman" w:cstheme="minorHAnsi"/>
          <w:sz w:val="52"/>
        </w:rPr>
      </w:pPr>
      <w:r>
        <w:rPr>
          <w:rFonts w:cstheme="minorHAnsi"/>
        </w:rPr>
        <w:br w:type="page"/>
      </w:r>
    </w:p>
    <w:p w14:paraId="66EEF93E" w14:textId="5BA14762"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5F6EE2"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F6EE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F6EE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781CB698" w14:textId="77777777" w:rsidR="004944CD" w:rsidRPr="00B07A3B" w:rsidRDefault="004944CD" w:rsidP="004944CD">
      <w:pPr>
        <w:spacing w:before="120"/>
        <w:rPr>
          <w:rFonts w:cstheme="minorHAnsi"/>
        </w:rPr>
      </w:pPr>
      <w:r w:rsidRPr="004D00AC">
        <w:rPr>
          <w:rFonts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hd w:val="clear" w:color="auto" w:fill="FFFF00"/>
            </w:rPr>
            <w:t>☐</w:t>
          </w:r>
        </w:sdtContent>
      </w:sdt>
      <w:r w:rsidRPr="004D00AC">
        <w:rPr>
          <w:rFonts w:cstheme="minorHAnsi"/>
          <w:color w:val="000000"/>
          <w:shd w:val="clear" w:color="auto" w:fill="FFFF00"/>
        </w:rPr>
        <w:t xml:space="preserve"> Yes</w:t>
      </w: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4504" w14:textId="77777777" w:rsidR="005F6EE2" w:rsidRDefault="005F6EE2">
      <w:r>
        <w:separator/>
      </w:r>
    </w:p>
    <w:p w14:paraId="0A858665" w14:textId="77777777" w:rsidR="005F6EE2" w:rsidRDefault="005F6EE2"/>
  </w:endnote>
  <w:endnote w:type="continuationSeparator" w:id="0">
    <w:p w14:paraId="65FD5FB2" w14:textId="77777777" w:rsidR="005F6EE2" w:rsidRDefault="005F6EE2">
      <w:r>
        <w:continuationSeparator/>
      </w:r>
    </w:p>
    <w:p w14:paraId="444D2EBE" w14:textId="77777777" w:rsidR="005F6EE2" w:rsidRDefault="005F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A28507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944CD">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C61C" w14:textId="77777777" w:rsidR="005F6EE2" w:rsidRDefault="005F6EE2">
      <w:r>
        <w:separator/>
      </w:r>
    </w:p>
    <w:p w14:paraId="1E52EF39" w14:textId="77777777" w:rsidR="005F6EE2" w:rsidRDefault="005F6EE2"/>
  </w:footnote>
  <w:footnote w:type="continuationSeparator" w:id="0">
    <w:p w14:paraId="77307FF9" w14:textId="77777777" w:rsidR="005F6EE2" w:rsidRDefault="005F6EE2">
      <w:r>
        <w:continuationSeparator/>
      </w:r>
    </w:p>
    <w:p w14:paraId="1AAA588A" w14:textId="77777777" w:rsidR="005F6EE2" w:rsidRDefault="005F6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87ED9"/>
    <w:multiLevelType w:val="hybridMultilevel"/>
    <w:tmpl w:val="FDB0DBBE"/>
    <w:lvl w:ilvl="0" w:tplc="6324FB8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FA7007A"/>
    <w:multiLevelType w:val="multilevel"/>
    <w:tmpl w:val="91D2CA1C"/>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EE0311"/>
    <w:multiLevelType w:val="multilevel"/>
    <w:tmpl w:val="7F18548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F66BA4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4"/>
  </w:num>
  <w:num w:numId="6">
    <w:abstractNumId w:val="30"/>
  </w:num>
  <w:num w:numId="7">
    <w:abstractNumId w:val="38"/>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20"/>
  </w:num>
  <w:num w:numId="21">
    <w:abstractNumId w:val="19"/>
  </w:num>
  <w:num w:numId="22">
    <w:abstractNumId w:val="11"/>
  </w:num>
  <w:num w:numId="23">
    <w:abstractNumId w:val="17"/>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1"/>
  </w:num>
  <w:num w:numId="41">
    <w:abstractNumId w:val="23"/>
  </w:num>
  <w:num w:numId="42">
    <w:abstractNumId w:val="29"/>
  </w:num>
  <w:num w:numId="43">
    <w:abstractNumId w:val="10"/>
  </w:num>
  <w:num w:numId="44">
    <w:abstractNumId w:val="15"/>
  </w:num>
  <w:num w:numId="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3MDIxMjc2M7EwszRS0lEKTi0uzszPAykwrwUAuXOxLCwAAAA="/>
  </w:docVars>
  <w:rsids>
    <w:rsidRoot w:val="00BF2674"/>
    <w:rsid w:val="00003C8B"/>
    <w:rsid w:val="000051DE"/>
    <w:rsid w:val="0000605D"/>
    <w:rsid w:val="00010DD0"/>
    <w:rsid w:val="0001266D"/>
    <w:rsid w:val="00013862"/>
    <w:rsid w:val="0002043F"/>
    <w:rsid w:val="00023E22"/>
    <w:rsid w:val="00025DE9"/>
    <w:rsid w:val="000326C8"/>
    <w:rsid w:val="000352BC"/>
    <w:rsid w:val="00037828"/>
    <w:rsid w:val="00043807"/>
    <w:rsid w:val="00045C33"/>
    <w:rsid w:val="00074929"/>
    <w:rsid w:val="00083792"/>
    <w:rsid w:val="0008584F"/>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7803"/>
    <w:rsid w:val="00176D6F"/>
    <w:rsid w:val="00177B33"/>
    <w:rsid w:val="001813EA"/>
    <w:rsid w:val="001819E3"/>
    <w:rsid w:val="00184EF9"/>
    <w:rsid w:val="00190A55"/>
    <w:rsid w:val="00191A77"/>
    <w:rsid w:val="001936FF"/>
    <w:rsid w:val="001A419E"/>
    <w:rsid w:val="001B06CE"/>
    <w:rsid w:val="001B3024"/>
    <w:rsid w:val="001B5C46"/>
    <w:rsid w:val="001C3C85"/>
    <w:rsid w:val="001C5DB5"/>
    <w:rsid w:val="001C7BBC"/>
    <w:rsid w:val="001D66A5"/>
    <w:rsid w:val="001E2225"/>
    <w:rsid w:val="001E230F"/>
    <w:rsid w:val="001E52A3"/>
    <w:rsid w:val="001E5665"/>
    <w:rsid w:val="001F0890"/>
    <w:rsid w:val="00214268"/>
    <w:rsid w:val="00224CB9"/>
    <w:rsid w:val="002422D6"/>
    <w:rsid w:val="00244CDB"/>
    <w:rsid w:val="00247BFF"/>
    <w:rsid w:val="0025310D"/>
    <w:rsid w:val="002544F1"/>
    <w:rsid w:val="002553AE"/>
    <w:rsid w:val="002617AD"/>
    <w:rsid w:val="00264483"/>
    <w:rsid w:val="00264B3C"/>
    <w:rsid w:val="00265C44"/>
    <w:rsid w:val="00265EAD"/>
    <w:rsid w:val="00265F76"/>
    <w:rsid w:val="00270CB1"/>
    <w:rsid w:val="00277C90"/>
    <w:rsid w:val="00283E3E"/>
    <w:rsid w:val="00287206"/>
    <w:rsid w:val="002929B8"/>
    <w:rsid w:val="00293E1B"/>
    <w:rsid w:val="002A7F8B"/>
    <w:rsid w:val="002B009A"/>
    <w:rsid w:val="002B025E"/>
    <w:rsid w:val="002B0D88"/>
    <w:rsid w:val="002B26D4"/>
    <w:rsid w:val="002B55D9"/>
    <w:rsid w:val="002C54DB"/>
    <w:rsid w:val="002D39C7"/>
    <w:rsid w:val="002D52A1"/>
    <w:rsid w:val="002E7521"/>
    <w:rsid w:val="002F0D42"/>
    <w:rsid w:val="002F3829"/>
    <w:rsid w:val="002F38CF"/>
    <w:rsid w:val="003036C1"/>
    <w:rsid w:val="0030514F"/>
    <w:rsid w:val="00305187"/>
    <w:rsid w:val="0030618C"/>
    <w:rsid w:val="003070FE"/>
    <w:rsid w:val="003138D4"/>
    <w:rsid w:val="00316ECB"/>
    <w:rsid w:val="003176C4"/>
    <w:rsid w:val="00320715"/>
    <w:rsid w:val="00322C71"/>
    <w:rsid w:val="00330F1B"/>
    <w:rsid w:val="00333FA4"/>
    <w:rsid w:val="00336C61"/>
    <w:rsid w:val="00342D7B"/>
    <w:rsid w:val="0034684D"/>
    <w:rsid w:val="003513A5"/>
    <w:rsid w:val="00353981"/>
    <w:rsid w:val="00355D9B"/>
    <w:rsid w:val="00363153"/>
    <w:rsid w:val="00364249"/>
    <w:rsid w:val="0038502C"/>
    <w:rsid w:val="00386777"/>
    <w:rsid w:val="0039020B"/>
    <w:rsid w:val="00395684"/>
    <w:rsid w:val="003A1109"/>
    <w:rsid w:val="003A49C2"/>
    <w:rsid w:val="003B5E26"/>
    <w:rsid w:val="003C1044"/>
    <w:rsid w:val="003C32EC"/>
    <w:rsid w:val="003D0847"/>
    <w:rsid w:val="003E0DEF"/>
    <w:rsid w:val="003E2BC9"/>
    <w:rsid w:val="003F4B52"/>
    <w:rsid w:val="003F55B3"/>
    <w:rsid w:val="004034B6"/>
    <w:rsid w:val="004114EA"/>
    <w:rsid w:val="00414B4F"/>
    <w:rsid w:val="004168EE"/>
    <w:rsid w:val="00426350"/>
    <w:rsid w:val="00440FFA"/>
    <w:rsid w:val="004425EC"/>
    <w:rsid w:val="0044543F"/>
    <w:rsid w:val="00450B27"/>
    <w:rsid w:val="004520F5"/>
    <w:rsid w:val="00453116"/>
    <w:rsid w:val="00455510"/>
    <w:rsid w:val="00456A5D"/>
    <w:rsid w:val="00464484"/>
    <w:rsid w:val="00464D72"/>
    <w:rsid w:val="00472752"/>
    <w:rsid w:val="0047306D"/>
    <w:rsid w:val="00473E1C"/>
    <w:rsid w:val="004753C1"/>
    <w:rsid w:val="004823EB"/>
    <w:rsid w:val="0048283A"/>
    <w:rsid w:val="00482D4C"/>
    <w:rsid w:val="00483E1B"/>
    <w:rsid w:val="00493A57"/>
    <w:rsid w:val="004944CD"/>
    <w:rsid w:val="004A09B0"/>
    <w:rsid w:val="004B794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958"/>
    <w:rsid w:val="005A1F5E"/>
    <w:rsid w:val="005A3F8F"/>
    <w:rsid w:val="005B6859"/>
    <w:rsid w:val="005C6D1E"/>
    <w:rsid w:val="005D11FE"/>
    <w:rsid w:val="005D3DFE"/>
    <w:rsid w:val="005D783F"/>
    <w:rsid w:val="005E2B7E"/>
    <w:rsid w:val="005F18A3"/>
    <w:rsid w:val="005F1ADF"/>
    <w:rsid w:val="005F6EE2"/>
    <w:rsid w:val="00604177"/>
    <w:rsid w:val="0061229E"/>
    <w:rsid w:val="006137EC"/>
    <w:rsid w:val="006155FA"/>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5DEA"/>
    <w:rsid w:val="0069665E"/>
    <w:rsid w:val="00696B93"/>
    <w:rsid w:val="006A0250"/>
    <w:rsid w:val="006A14A2"/>
    <w:rsid w:val="006A21CB"/>
    <w:rsid w:val="006A6324"/>
    <w:rsid w:val="006B2573"/>
    <w:rsid w:val="006C08AE"/>
    <w:rsid w:val="006C0E87"/>
    <w:rsid w:val="006C1A3B"/>
    <w:rsid w:val="006C4A88"/>
    <w:rsid w:val="006D1F9B"/>
    <w:rsid w:val="006D3AC7"/>
    <w:rsid w:val="006D7676"/>
    <w:rsid w:val="006E16D4"/>
    <w:rsid w:val="0071294C"/>
    <w:rsid w:val="00724E3B"/>
    <w:rsid w:val="00731E5D"/>
    <w:rsid w:val="00745D4B"/>
    <w:rsid w:val="00746865"/>
    <w:rsid w:val="007548F3"/>
    <w:rsid w:val="007574EC"/>
    <w:rsid w:val="0077071A"/>
    <w:rsid w:val="00777388"/>
    <w:rsid w:val="00787DD5"/>
    <w:rsid w:val="00790E8C"/>
    <w:rsid w:val="007A4E1D"/>
    <w:rsid w:val="007B0FBB"/>
    <w:rsid w:val="007B3E0E"/>
    <w:rsid w:val="007D4222"/>
    <w:rsid w:val="007D61A8"/>
    <w:rsid w:val="007E4F4C"/>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6C88"/>
    <w:rsid w:val="008F7754"/>
    <w:rsid w:val="0090117D"/>
    <w:rsid w:val="009055DD"/>
    <w:rsid w:val="009114D8"/>
    <w:rsid w:val="009149A4"/>
    <w:rsid w:val="009212DD"/>
    <w:rsid w:val="00921AB9"/>
    <w:rsid w:val="009301B8"/>
    <w:rsid w:val="00931D78"/>
    <w:rsid w:val="00941F06"/>
    <w:rsid w:val="009431F3"/>
    <w:rsid w:val="00945282"/>
    <w:rsid w:val="00947092"/>
    <w:rsid w:val="00951A8E"/>
    <w:rsid w:val="00953AB7"/>
    <w:rsid w:val="00954870"/>
    <w:rsid w:val="009625B1"/>
    <w:rsid w:val="00977FEB"/>
    <w:rsid w:val="00984400"/>
    <w:rsid w:val="00985F44"/>
    <w:rsid w:val="00987081"/>
    <w:rsid w:val="00997611"/>
    <w:rsid w:val="009A0E7C"/>
    <w:rsid w:val="009A2C33"/>
    <w:rsid w:val="009A3CBD"/>
    <w:rsid w:val="009B2183"/>
    <w:rsid w:val="009B4EE3"/>
    <w:rsid w:val="009C041E"/>
    <w:rsid w:val="009C2062"/>
    <w:rsid w:val="009C7B9A"/>
    <w:rsid w:val="009D21B9"/>
    <w:rsid w:val="009E0AE4"/>
    <w:rsid w:val="009E4241"/>
    <w:rsid w:val="009F356C"/>
    <w:rsid w:val="009F51F2"/>
    <w:rsid w:val="00A0000D"/>
    <w:rsid w:val="00A07468"/>
    <w:rsid w:val="00A20DA8"/>
    <w:rsid w:val="00A218EC"/>
    <w:rsid w:val="00A310D7"/>
    <w:rsid w:val="00A3138F"/>
    <w:rsid w:val="00A319BE"/>
    <w:rsid w:val="00A31F9A"/>
    <w:rsid w:val="00A40760"/>
    <w:rsid w:val="00A44EFB"/>
    <w:rsid w:val="00A51D0D"/>
    <w:rsid w:val="00A60320"/>
    <w:rsid w:val="00A72FC5"/>
    <w:rsid w:val="00A730E3"/>
    <w:rsid w:val="00A77777"/>
    <w:rsid w:val="00A77CF6"/>
    <w:rsid w:val="00A84BA8"/>
    <w:rsid w:val="00A91283"/>
    <w:rsid w:val="00AA071A"/>
    <w:rsid w:val="00AA132F"/>
    <w:rsid w:val="00AB3338"/>
    <w:rsid w:val="00AC0369"/>
    <w:rsid w:val="00AC5EF4"/>
    <w:rsid w:val="00AC63FC"/>
    <w:rsid w:val="00AD3B41"/>
    <w:rsid w:val="00AD4F04"/>
    <w:rsid w:val="00AE11E8"/>
    <w:rsid w:val="00AE2480"/>
    <w:rsid w:val="00B00969"/>
    <w:rsid w:val="00B04340"/>
    <w:rsid w:val="00B07A3B"/>
    <w:rsid w:val="00B13941"/>
    <w:rsid w:val="00B340A8"/>
    <w:rsid w:val="00B3428E"/>
    <w:rsid w:val="00B375C6"/>
    <w:rsid w:val="00B40E12"/>
    <w:rsid w:val="00B435B8"/>
    <w:rsid w:val="00B4499C"/>
    <w:rsid w:val="00B5116D"/>
    <w:rsid w:val="00B6201D"/>
    <w:rsid w:val="00B653B7"/>
    <w:rsid w:val="00B66A14"/>
    <w:rsid w:val="00B7250F"/>
    <w:rsid w:val="00B807E5"/>
    <w:rsid w:val="00B847A0"/>
    <w:rsid w:val="00B85BE5"/>
    <w:rsid w:val="00B87BC5"/>
    <w:rsid w:val="00BB6421"/>
    <w:rsid w:val="00BC6DA7"/>
    <w:rsid w:val="00BD4346"/>
    <w:rsid w:val="00BE051D"/>
    <w:rsid w:val="00BE756D"/>
    <w:rsid w:val="00BF2674"/>
    <w:rsid w:val="00BF2B34"/>
    <w:rsid w:val="00BF7D42"/>
    <w:rsid w:val="00C00F3F"/>
    <w:rsid w:val="00C035C7"/>
    <w:rsid w:val="00C12062"/>
    <w:rsid w:val="00C12B4E"/>
    <w:rsid w:val="00C2620F"/>
    <w:rsid w:val="00C34F4C"/>
    <w:rsid w:val="00C43861"/>
    <w:rsid w:val="00C602B2"/>
    <w:rsid w:val="00C70C90"/>
    <w:rsid w:val="00C7374B"/>
    <w:rsid w:val="00C8109F"/>
    <w:rsid w:val="00C82679"/>
    <w:rsid w:val="00C836F3"/>
    <w:rsid w:val="00C87DBD"/>
    <w:rsid w:val="00C9250E"/>
    <w:rsid w:val="00C94279"/>
    <w:rsid w:val="00C9503D"/>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4C86"/>
    <w:rsid w:val="00D45AF7"/>
    <w:rsid w:val="00D466AF"/>
    <w:rsid w:val="00D473BF"/>
    <w:rsid w:val="00D47642"/>
    <w:rsid w:val="00D712A3"/>
    <w:rsid w:val="00D83016"/>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53526"/>
    <w:rsid w:val="00E65758"/>
    <w:rsid w:val="00E662CA"/>
    <w:rsid w:val="00E70AB9"/>
    <w:rsid w:val="00E8076C"/>
    <w:rsid w:val="00E8520B"/>
    <w:rsid w:val="00E87952"/>
    <w:rsid w:val="00E87DA4"/>
    <w:rsid w:val="00EA15F6"/>
    <w:rsid w:val="00EA20E5"/>
    <w:rsid w:val="00EA2756"/>
    <w:rsid w:val="00EA4B94"/>
    <w:rsid w:val="00EA60D4"/>
    <w:rsid w:val="00EB109A"/>
    <w:rsid w:val="00EB6C03"/>
    <w:rsid w:val="00EC098C"/>
    <w:rsid w:val="00EC3C46"/>
    <w:rsid w:val="00EC69FF"/>
    <w:rsid w:val="00ED00F1"/>
    <w:rsid w:val="00ED160B"/>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4C20"/>
    <w:rsid w:val="00F56A75"/>
    <w:rsid w:val="00F60B45"/>
    <w:rsid w:val="00F60C18"/>
    <w:rsid w:val="00F64FB6"/>
    <w:rsid w:val="00F80FD0"/>
    <w:rsid w:val="00F91413"/>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6C4A88"/>
    <w:pPr>
      <w:widowControl w:val="0"/>
      <w:autoSpaceDE w:val="0"/>
      <w:autoSpaceDN w:val="0"/>
      <w:adjustRightInd w:val="0"/>
      <w:spacing w:before="100" w:beforeAutospacing="1" w:after="100" w:afterAutospacing="1"/>
      <w:jc w:val="both"/>
    </w:pPr>
    <w:rPr>
      <w:rFonts w:ascii="Calibri" w:eastAsia="Times New Roman" w:hAnsi="Calibri" w:cs="Calibri"/>
      <w:iCs w:val="0"/>
      <w:color w:val="000000"/>
    </w:rPr>
  </w:style>
  <w:style w:type="character" w:customStyle="1" w:styleId="ListParagraphChar">
    <w:name w:val="List Paragraph Char"/>
    <w:basedOn w:val="DefaultParagraphFont"/>
    <w:link w:val="ListParagraph"/>
    <w:uiPriority w:val="34"/>
    <w:rsid w:val="00494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0677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evon.halley@jove.com"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0947"/>
    <w:rsid w:val="000F072F"/>
    <w:rsid w:val="001F6C86"/>
    <w:rsid w:val="00257C3C"/>
    <w:rsid w:val="0027616B"/>
    <w:rsid w:val="002F76E2"/>
    <w:rsid w:val="00344E88"/>
    <w:rsid w:val="003C4629"/>
    <w:rsid w:val="003E657A"/>
    <w:rsid w:val="00456E2C"/>
    <w:rsid w:val="00467BFC"/>
    <w:rsid w:val="004A526F"/>
    <w:rsid w:val="005950B3"/>
    <w:rsid w:val="00681441"/>
    <w:rsid w:val="006B2B83"/>
    <w:rsid w:val="00706CE8"/>
    <w:rsid w:val="007571D3"/>
    <w:rsid w:val="0077793F"/>
    <w:rsid w:val="008B3165"/>
    <w:rsid w:val="008D5A8B"/>
    <w:rsid w:val="008F498E"/>
    <w:rsid w:val="009317D2"/>
    <w:rsid w:val="009333F9"/>
    <w:rsid w:val="00A43550"/>
    <w:rsid w:val="00A4768E"/>
    <w:rsid w:val="00B42DD9"/>
    <w:rsid w:val="00BE41A6"/>
    <w:rsid w:val="00C55F07"/>
    <w:rsid w:val="00CB4391"/>
    <w:rsid w:val="00D75ED4"/>
    <w:rsid w:val="00D8461F"/>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F8E665EE823C420799B829B73028631A">
    <w:name w:val="F8E665EE823C420799B829B73028631A"/>
    <w:rsid w:val="00B42DD9"/>
    <w:pPr>
      <w:spacing w:after="160" w:line="259" w:lineRule="auto"/>
    </w:pPr>
    <w:rPr>
      <w:sz w:val="22"/>
      <w:szCs w:val="22"/>
      <w:lang w:val="en-IN" w:eastAsia="en-IN"/>
    </w:rPr>
  </w:style>
  <w:style w:type="paragraph" w:customStyle="1" w:styleId="5D8A545634AC49EBBB1B86209776DBD9">
    <w:name w:val="5D8A545634AC49EBBB1B86209776DBD9"/>
    <w:rsid w:val="00B42DD9"/>
    <w:pPr>
      <w:spacing w:after="160" w:line="259" w:lineRule="auto"/>
    </w:pPr>
    <w:rPr>
      <w:sz w:val="22"/>
      <w:szCs w:val="22"/>
      <w:lang w:val="en-IN" w:eastAsia="en-IN"/>
    </w:rPr>
  </w:style>
  <w:style w:type="paragraph" w:customStyle="1" w:styleId="9B4CD18E6F9C4E6DB11B106CE3E7ECC7">
    <w:name w:val="9B4CD18E6F9C4E6DB11B106CE3E7ECC7"/>
    <w:rsid w:val="00B42DD9"/>
    <w:pPr>
      <w:spacing w:after="160" w:line="259" w:lineRule="auto"/>
    </w:pPr>
    <w:rPr>
      <w:sz w:val="22"/>
      <w:szCs w:val="22"/>
      <w:lang w:val="en-IN" w:eastAsia="en-IN"/>
    </w:rPr>
  </w:style>
  <w:style w:type="paragraph" w:customStyle="1" w:styleId="C3028D5983964CE39DB5D3D9E59DD130">
    <w:name w:val="C3028D5983964CE39DB5D3D9E59DD130"/>
    <w:rsid w:val="00B42DD9"/>
    <w:pPr>
      <w:spacing w:after="160" w:line="259" w:lineRule="auto"/>
    </w:pPr>
    <w:rPr>
      <w:sz w:val="22"/>
      <w:szCs w:val="22"/>
      <w:lang w:val="en-IN" w:eastAsia="en-IN"/>
    </w:rPr>
  </w:style>
  <w:style w:type="paragraph" w:customStyle="1" w:styleId="67DF64E57E3A45F194DE12F90705ED3E">
    <w:name w:val="67DF64E57E3A45F194DE12F90705ED3E"/>
    <w:rsid w:val="00B42DD9"/>
    <w:pPr>
      <w:spacing w:after="160" w:line="259" w:lineRule="auto"/>
    </w:pPr>
    <w:rPr>
      <w:sz w:val="22"/>
      <w:szCs w:val="22"/>
      <w:lang w:val="en-IN" w:eastAsia="en-IN"/>
    </w:rPr>
  </w:style>
  <w:style w:type="paragraph" w:customStyle="1" w:styleId="CAA8A3E12DA249379350B145F0A8F100">
    <w:name w:val="CAA8A3E12DA249379350B145F0A8F100"/>
    <w:rsid w:val="00B42DD9"/>
    <w:pPr>
      <w:spacing w:after="160" w:line="259" w:lineRule="auto"/>
    </w:pPr>
    <w:rPr>
      <w:sz w:val="22"/>
      <w:szCs w:val="22"/>
      <w:lang w:val="en-IN" w:eastAsia="en-IN"/>
    </w:rPr>
  </w:style>
  <w:style w:type="paragraph" w:customStyle="1" w:styleId="07D95D915C97422F9D5C83F52B4AE4BB">
    <w:name w:val="07D95D915C97422F9D5C83F52B4AE4BB"/>
    <w:rsid w:val="00B42DD9"/>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10</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32</cp:revision>
  <dcterms:created xsi:type="dcterms:W3CDTF">2021-06-10T14:43:00Z</dcterms:created>
  <dcterms:modified xsi:type="dcterms:W3CDTF">2021-07-14T07:52:00Z</dcterms:modified>
</cp:coreProperties>
</file>